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04219">
      <w:pPr>
        <w:jc w:val="center"/>
        <w:rPr>
          <w:rFonts w:ascii="仿宋_GB2312" w:eastAsia="仿宋_GB2312"/>
          <w:b/>
          <w:color w:val="000000"/>
          <w:sz w:val="52"/>
          <w:szCs w:val="52"/>
        </w:rPr>
      </w:pPr>
    </w:p>
    <w:p w14:paraId="5CB70435">
      <w:pPr>
        <w:jc w:val="center"/>
        <w:rPr>
          <w:rFonts w:ascii="仿宋_GB2312" w:eastAsia="仿宋_GB2312"/>
          <w:b/>
          <w:color w:val="000000"/>
          <w:sz w:val="52"/>
          <w:szCs w:val="52"/>
        </w:rPr>
      </w:pPr>
    </w:p>
    <w:p w14:paraId="6947B4F7">
      <w:pPr>
        <w:jc w:val="center"/>
        <w:rPr>
          <w:rFonts w:ascii="仿宋_GB2312" w:eastAsia="仿宋_GB2312"/>
          <w:b/>
          <w:color w:val="000000"/>
          <w:sz w:val="52"/>
          <w:szCs w:val="52"/>
        </w:rPr>
      </w:pPr>
      <w:r>
        <w:rPr>
          <w:rFonts w:hint="eastAsia" w:ascii="仿宋_GB2312" w:eastAsia="仿宋_GB2312"/>
          <w:b/>
          <w:color w:val="000000"/>
          <w:sz w:val="52"/>
          <w:szCs w:val="52"/>
        </w:rPr>
        <w:t>重庆机场集团有限公司</w:t>
      </w:r>
    </w:p>
    <w:p w14:paraId="67D37B7E">
      <w:pPr>
        <w:jc w:val="center"/>
        <w:rPr>
          <w:rFonts w:ascii="仿宋_GB2312" w:eastAsia="仿宋_GB2312"/>
          <w:b/>
          <w:color w:val="000000"/>
          <w:sz w:val="52"/>
          <w:szCs w:val="52"/>
        </w:rPr>
      </w:pPr>
      <w:r>
        <w:rPr>
          <w:rFonts w:hint="eastAsia" w:ascii="仿宋_GB2312" w:hAnsi="仿宋" w:eastAsia="仿宋_GB2312"/>
          <w:b/>
          <w:color w:val="000000"/>
          <w:sz w:val="44"/>
          <w:szCs w:val="44"/>
        </w:rPr>
        <w:t>航空物流园发展分公司</w:t>
      </w:r>
    </w:p>
    <w:p w14:paraId="45FC181A">
      <w:pPr>
        <w:jc w:val="center"/>
        <w:rPr>
          <w:rFonts w:hint="eastAsia" w:ascii="仿宋_GB2312" w:hAnsi="仿宋" w:eastAsia="仿宋_GB2312"/>
          <w:b/>
          <w:color w:val="000000"/>
          <w:sz w:val="40"/>
          <w:szCs w:val="40"/>
        </w:rPr>
      </w:pPr>
    </w:p>
    <w:p w14:paraId="757067CB">
      <w:pPr>
        <w:jc w:val="center"/>
        <w:rPr>
          <w:rFonts w:hint="eastAsia" w:ascii="仿宋_GB2312" w:hAnsi="仿宋" w:eastAsia="仿宋_GB2312"/>
          <w:b/>
          <w:color w:val="000000"/>
          <w:sz w:val="40"/>
          <w:szCs w:val="40"/>
        </w:rPr>
      </w:pPr>
    </w:p>
    <w:p w14:paraId="512B2D89">
      <w:pPr>
        <w:jc w:val="center"/>
        <w:rPr>
          <w:rFonts w:hint="eastAsia" w:ascii="仿宋_GB2312" w:hAnsi="仿宋" w:eastAsia="仿宋_GB2312"/>
          <w:b/>
          <w:color w:val="000000"/>
          <w:sz w:val="40"/>
          <w:szCs w:val="40"/>
        </w:rPr>
      </w:pPr>
      <w:r>
        <w:rPr>
          <w:rFonts w:hint="eastAsia" w:ascii="仿宋_GB2312" w:hAnsi="仿宋" w:eastAsia="仿宋_GB2312"/>
          <w:b/>
          <w:color w:val="000000"/>
          <w:sz w:val="40"/>
          <w:szCs w:val="40"/>
        </w:rPr>
        <w:t>物流园区部分给水管道维修项目</w:t>
      </w:r>
    </w:p>
    <w:p w14:paraId="696DA2CD">
      <w:pPr>
        <w:jc w:val="center"/>
        <w:rPr>
          <w:rFonts w:ascii="仿宋_GB2312" w:eastAsia="仿宋_GB2312"/>
          <w:b/>
          <w:color w:val="000000"/>
          <w:sz w:val="28"/>
          <w:szCs w:val="22"/>
        </w:rPr>
      </w:pPr>
      <w:r>
        <w:rPr>
          <w:rFonts w:hint="eastAsia" w:ascii="仿宋_GB2312" w:hAnsi="仿宋" w:eastAsia="仿宋_GB2312"/>
          <w:b/>
          <w:color w:val="000000"/>
          <w:sz w:val="40"/>
          <w:szCs w:val="40"/>
        </w:rPr>
        <w:t>零星采购文件</w:t>
      </w:r>
    </w:p>
    <w:p w14:paraId="0281AB35">
      <w:pPr>
        <w:widowControl/>
        <w:jc w:val="center"/>
        <w:rPr>
          <w:rFonts w:ascii="仿宋_GB2312" w:eastAsia="仿宋_GB2312"/>
          <w:b/>
          <w:color w:val="000000"/>
          <w:sz w:val="32"/>
        </w:rPr>
      </w:pPr>
    </w:p>
    <w:p w14:paraId="244D3B79">
      <w:pPr>
        <w:jc w:val="center"/>
        <w:rPr>
          <w:rFonts w:hint="eastAsia" w:ascii="仿宋_GB2312" w:eastAsia="仿宋_GB2312"/>
          <w:b/>
          <w:color w:val="000000"/>
          <w:sz w:val="32"/>
        </w:rPr>
      </w:pPr>
    </w:p>
    <w:p w14:paraId="36144BEA">
      <w:pPr>
        <w:jc w:val="center"/>
        <w:rPr>
          <w:rFonts w:hint="default" w:ascii="仿宋_GB2312" w:eastAsia="仿宋_GB2312"/>
          <w:b/>
          <w:color w:val="000000"/>
          <w:sz w:val="32"/>
          <w:lang w:val="en-US" w:eastAsia="zh-CN"/>
        </w:rPr>
      </w:pPr>
      <w:r>
        <w:rPr>
          <w:rFonts w:hint="eastAsia" w:ascii="仿宋_GB2312" w:eastAsia="仿宋_GB2312"/>
          <w:b/>
          <w:color w:val="000000"/>
          <w:sz w:val="32"/>
        </w:rPr>
        <w:t>编号：LX</w:t>
      </w:r>
      <w:r>
        <w:rPr>
          <w:rFonts w:hint="eastAsia" w:ascii="仿宋_GB2312" w:eastAsia="仿宋_GB2312"/>
          <w:b/>
          <w:color w:val="000000"/>
          <w:sz w:val="32"/>
          <w:lang w:val="en-US" w:eastAsia="zh-CN"/>
        </w:rPr>
        <w:t>-2026</w:t>
      </w:r>
      <w:r>
        <w:rPr>
          <w:rFonts w:hint="eastAsia" w:ascii="仿宋_GB2312" w:eastAsia="仿宋_GB2312"/>
          <w:b/>
          <w:color w:val="000000"/>
          <w:sz w:val="32"/>
        </w:rPr>
        <w:t>-</w:t>
      </w:r>
      <w:r>
        <w:rPr>
          <w:rFonts w:hint="eastAsia" w:ascii="仿宋_GB2312" w:eastAsia="仿宋_GB2312"/>
          <w:b/>
          <w:color w:val="000000"/>
          <w:sz w:val="32"/>
          <w:lang w:val="en-US" w:eastAsia="zh-CN"/>
        </w:rPr>
        <w:t xml:space="preserve">001 </w:t>
      </w:r>
    </w:p>
    <w:p w14:paraId="4366C918">
      <w:pPr>
        <w:pStyle w:val="11"/>
        <w:rPr>
          <w:rFonts w:hint="default"/>
          <w:lang w:val="en-US"/>
        </w:rPr>
      </w:pPr>
    </w:p>
    <w:p w14:paraId="6B517F91">
      <w:pPr>
        <w:jc w:val="center"/>
        <w:rPr>
          <w:rFonts w:ascii="仿宋_GB2312" w:eastAsia="仿宋_GB2312"/>
          <w:b/>
          <w:color w:val="000000"/>
          <w:sz w:val="52"/>
        </w:rPr>
      </w:pPr>
    </w:p>
    <w:p w14:paraId="6CF0B424">
      <w:pPr>
        <w:rPr>
          <w:rFonts w:ascii="仿宋_GB2312" w:eastAsia="仿宋_GB2312"/>
          <w:b/>
          <w:color w:val="000000"/>
          <w:sz w:val="32"/>
          <w:szCs w:val="32"/>
        </w:rPr>
      </w:pPr>
    </w:p>
    <w:p w14:paraId="6BDCB55A">
      <w:pPr>
        <w:ind w:firstLine="3052" w:firstLineChars="950"/>
        <w:rPr>
          <w:rFonts w:ascii="仿宋_GB2312" w:eastAsia="仿宋_GB2312"/>
          <w:b/>
          <w:color w:val="000000"/>
          <w:sz w:val="32"/>
          <w:szCs w:val="32"/>
        </w:rPr>
      </w:pPr>
      <w:r>
        <w:rPr>
          <w:rFonts w:hint="eastAsia" w:ascii="仿宋_GB2312" w:eastAsia="仿宋_GB2312"/>
          <w:b/>
          <w:color w:val="000000"/>
          <w:sz w:val="32"/>
          <w:szCs w:val="32"/>
        </w:rPr>
        <w:t>二〇二</w:t>
      </w:r>
      <w:r>
        <w:rPr>
          <w:rFonts w:hint="eastAsia" w:ascii="仿宋_GB2312" w:eastAsia="仿宋_GB2312"/>
          <w:b/>
          <w:color w:val="000000"/>
          <w:sz w:val="32"/>
          <w:szCs w:val="32"/>
          <w:lang w:val="en-US" w:eastAsia="zh-CN"/>
        </w:rPr>
        <w:t>六</w:t>
      </w:r>
      <w:r>
        <w:rPr>
          <w:rFonts w:hint="eastAsia" w:ascii="仿宋_GB2312" w:eastAsia="仿宋_GB2312"/>
          <w:b/>
          <w:color w:val="000000"/>
          <w:sz w:val="32"/>
          <w:szCs w:val="32"/>
        </w:rPr>
        <w:t>年</w:t>
      </w:r>
      <w:r>
        <w:rPr>
          <w:rFonts w:hint="eastAsia" w:ascii="仿宋_GB2312" w:eastAsia="仿宋_GB2312"/>
          <w:b/>
          <w:color w:val="000000"/>
          <w:sz w:val="32"/>
          <w:szCs w:val="32"/>
          <w:lang w:val="en-US" w:eastAsia="zh-CN"/>
        </w:rPr>
        <w:t>一</w:t>
      </w:r>
      <w:r>
        <w:rPr>
          <w:rFonts w:hint="eastAsia" w:ascii="仿宋_GB2312" w:eastAsia="仿宋_GB2312"/>
          <w:b/>
          <w:color w:val="000000"/>
          <w:sz w:val="32"/>
          <w:szCs w:val="32"/>
        </w:rPr>
        <w:t>月</w:t>
      </w:r>
    </w:p>
    <w:p w14:paraId="282D9DEA">
      <w:pPr>
        <w:rPr>
          <w:rFonts w:ascii="仿宋_GB2312" w:eastAsia="仿宋_GB2312"/>
          <w:b/>
          <w:color w:val="000000"/>
          <w:sz w:val="52"/>
        </w:rPr>
      </w:pPr>
    </w:p>
    <w:p w14:paraId="65CF1487">
      <w:pPr>
        <w:rPr>
          <w:rFonts w:ascii="仿宋_GB2312" w:eastAsia="仿宋_GB2312"/>
          <w:b/>
          <w:color w:val="000000"/>
          <w:sz w:val="52"/>
          <w:szCs w:val="52"/>
        </w:rPr>
      </w:pPr>
    </w:p>
    <w:p w14:paraId="667917B6">
      <w:pPr>
        <w:jc w:val="both"/>
        <w:rPr>
          <w:rFonts w:hint="eastAsia" w:ascii="仿宋_GB2312" w:hAnsi="仿宋" w:eastAsia="仿宋_GB2312"/>
          <w:b/>
          <w:color w:val="000000"/>
          <w:sz w:val="40"/>
          <w:szCs w:val="40"/>
        </w:rPr>
      </w:pPr>
    </w:p>
    <w:p w14:paraId="37D1AB70">
      <w:pPr>
        <w:jc w:val="center"/>
        <w:rPr>
          <w:rFonts w:hint="eastAsia" w:ascii="仿宋_GB2312" w:hAnsi="仿宋" w:eastAsia="仿宋_GB2312"/>
          <w:b/>
          <w:color w:val="000000"/>
          <w:sz w:val="40"/>
          <w:szCs w:val="40"/>
        </w:rPr>
      </w:pPr>
      <w:r>
        <w:rPr>
          <w:rFonts w:hint="eastAsia" w:ascii="仿宋_GB2312" w:hAnsi="仿宋" w:eastAsia="仿宋_GB2312"/>
          <w:b/>
          <w:color w:val="000000"/>
          <w:sz w:val="40"/>
          <w:szCs w:val="40"/>
        </w:rPr>
        <w:t>物流园区部分给水管道维修项目</w:t>
      </w:r>
    </w:p>
    <w:p w14:paraId="4FC8AFE8">
      <w:pPr>
        <w:jc w:val="center"/>
        <w:rPr>
          <w:rFonts w:hint="eastAsia" w:ascii="仿宋_GB2312" w:hAnsi="仿宋" w:eastAsia="仿宋_GB2312"/>
          <w:b/>
          <w:color w:val="000000"/>
          <w:sz w:val="40"/>
          <w:szCs w:val="40"/>
        </w:rPr>
      </w:pPr>
      <w:r>
        <w:rPr>
          <w:rFonts w:hint="eastAsia" w:ascii="仿宋_GB2312" w:hAnsi="仿宋" w:eastAsia="仿宋_GB2312"/>
          <w:b/>
          <w:color w:val="000000"/>
          <w:sz w:val="40"/>
          <w:szCs w:val="40"/>
        </w:rPr>
        <w:t>零星采购文件</w:t>
      </w:r>
    </w:p>
    <w:p w14:paraId="28258E2F">
      <w:pPr>
        <w:pStyle w:val="11"/>
      </w:pPr>
    </w:p>
    <w:p w14:paraId="1D19A133">
      <w:pPr>
        <w:widowControl/>
        <w:numPr>
          <w:ilvl w:val="0"/>
          <w:numId w:val="1"/>
        </w:numPr>
        <w:spacing w:line="360" w:lineRule="auto"/>
        <w:jc w:val="left"/>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lang w:val="en-US" w:eastAsia="zh-CN"/>
        </w:rPr>
        <w:t>零星采购</w:t>
      </w:r>
      <w:r>
        <w:rPr>
          <w:rFonts w:hint="eastAsia" w:ascii="仿宋_GB2312" w:hAnsi="宋体" w:eastAsia="仿宋_GB2312" w:cs="宋体"/>
          <w:b/>
          <w:bCs/>
          <w:color w:val="000000"/>
          <w:kern w:val="0"/>
          <w:sz w:val="28"/>
          <w:szCs w:val="28"/>
        </w:rPr>
        <w:t>内容及要求：</w:t>
      </w:r>
    </w:p>
    <w:p w14:paraId="4914125E">
      <w:pPr>
        <w:widowControl/>
        <w:spacing w:line="360" w:lineRule="auto"/>
        <w:ind w:firstLine="562" w:firstLineChars="200"/>
        <w:jc w:val="left"/>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1.资质要求</w:t>
      </w:r>
    </w:p>
    <w:p w14:paraId="33F3AAAB">
      <w:pPr>
        <w:spacing w:line="360" w:lineRule="auto"/>
        <w:jc w:val="left"/>
        <w:rPr>
          <w:rFonts w:ascii="仿宋_GB2312" w:eastAsia="仿宋_GB2312"/>
          <w:color w:val="000000"/>
          <w:sz w:val="28"/>
          <w:szCs w:val="28"/>
        </w:rPr>
      </w:pPr>
      <w:r>
        <w:rPr>
          <w:rFonts w:hint="eastAsia" w:ascii="仿宋_GB2312" w:eastAsia="仿宋_GB2312"/>
          <w:color w:val="000000"/>
          <w:sz w:val="28"/>
          <w:szCs w:val="28"/>
        </w:rPr>
        <w:t xml:space="preserve">    1.1注册公司为独立法人，本项目不接受联合体投标，不得转包、分包。</w:t>
      </w:r>
    </w:p>
    <w:p w14:paraId="35430FED">
      <w:pPr>
        <w:widowControl/>
        <w:spacing w:line="360" w:lineRule="auto"/>
        <w:ind w:firstLine="560"/>
        <w:jc w:val="left"/>
        <w:rPr>
          <w:rFonts w:hint="eastAsia" w:ascii="方正仿宋_GBK" w:hAnsi="方正仿宋_GBK" w:eastAsia="方正仿宋_GBK" w:cs="方正仿宋_GBK"/>
          <w:bCs/>
          <w:sz w:val="28"/>
          <w:szCs w:val="28"/>
        </w:rPr>
      </w:pPr>
      <w:r>
        <w:rPr>
          <w:rFonts w:hint="eastAsia" w:ascii="仿宋_GB2312" w:eastAsia="仿宋_GB2312"/>
          <w:color w:val="000000"/>
          <w:sz w:val="28"/>
          <w:szCs w:val="28"/>
        </w:rPr>
        <w:t>1.2公司具备有效的营业执照</w:t>
      </w:r>
      <w:r>
        <w:rPr>
          <w:rFonts w:hint="eastAsia" w:ascii="仿宋_GB2312" w:eastAsia="仿宋_GB2312"/>
          <w:color w:val="000000"/>
          <w:sz w:val="28"/>
          <w:szCs w:val="28"/>
          <w:lang w:eastAsia="zh-CN"/>
        </w:rPr>
        <w:t>，</w:t>
      </w:r>
      <w:r>
        <w:rPr>
          <w:rFonts w:hint="eastAsia" w:ascii="方正仿宋_GBK" w:hAnsi="方正仿宋_GBK" w:eastAsia="方正仿宋_GBK" w:cs="方正仿宋_GBK"/>
          <w:sz w:val="28"/>
          <w:szCs w:val="28"/>
        </w:rPr>
        <w:t>具有</w:t>
      </w:r>
      <w:r>
        <w:rPr>
          <w:rFonts w:hint="eastAsia" w:ascii="方正仿宋_GBK" w:hAnsi="方正仿宋_GBK" w:eastAsia="方正仿宋_GBK" w:cs="方正仿宋_GBK"/>
          <w:sz w:val="28"/>
          <w:szCs w:val="28"/>
          <w:lang w:val="en-US" w:eastAsia="zh-CN"/>
        </w:rPr>
        <w:t>实施项目</w:t>
      </w:r>
      <w:r>
        <w:rPr>
          <w:rFonts w:hint="eastAsia" w:ascii="方正仿宋_GBK" w:hAnsi="方正仿宋_GBK" w:eastAsia="方正仿宋_GBK" w:cs="方正仿宋_GBK"/>
          <w:sz w:val="28"/>
          <w:szCs w:val="28"/>
        </w:rPr>
        <w:t>所必需的设备和专业技术能力（提供</w:t>
      </w:r>
      <w:r>
        <w:rPr>
          <w:rFonts w:hint="eastAsia" w:ascii="方正仿宋_GBK" w:hAnsi="方正仿宋_GBK" w:eastAsia="方正仿宋_GBK" w:cs="方正仿宋_GBK"/>
          <w:bCs/>
          <w:sz w:val="28"/>
          <w:szCs w:val="28"/>
        </w:rPr>
        <w:t>营业执照复印件</w:t>
      </w:r>
      <w:r>
        <w:rPr>
          <w:rFonts w:hint="eastAsia" w:ascii="方正仿宋_GBK" w:hAnsi="方正仿宋_GBK" w:eastAsia="方正仿宋_GBK" w:cs="方正仿宋_GBK"/>
          <w:sz w:val="28"/>
          <w:szCs w:val="28"/>
        </w:rPr>
        <w:t>并加盖单位鲜章）</w:t>
      </w:r>
      <w:r>
        <w:rPr>
          <w:rFonts w:hint="eastAsia" w:ascii="方正仿宋_GBK" w:hAnsi="方正仿宋_GBK" w:eastAsia="方正仿宋_GBK" w:cs="方正仿宋_GBK"/>
          <w:bCs/>
          <w:sz w:val="28"/>
          <w:szCs w:val="28"/>
        </w:rPr>
        <w:t>。</w:t>
      </w:r>
    </w:p>
    <w:p w14:paraId="040248F5">
      <w:pPr>
        <w:widowControl/>
        <w:spacing w:line="360" w:lineRule="auto"/>
        <w:ind w:firstLine="560" w:firstLineChars="200"/>
        <w:jc w:val="left"/>
        <w:rPr>
          <w:rFonts w:hint="eastAsia" w:ascii="方正仿宋_GBK" w:hAnsi="方正仿宋_GBK" w:eastAsia="方正仿宋_GBK" w:cs="方正仿宋_GBK"/>
          <w:sz w:val="28"/>
          <w:szCs w:val="28"/>
        </w:rPr>
      </w:pPr>
      <w:r>
        <w:rPr>
          <w:rFonts w:hint="eastAsia" w:ascii="仿宋_GB2312" w:eastAsia="仿宋_GB2312"/>
          <w:color w:val="000000"/>
          <w:sz w:val="28"/>
          <w:szCs w:val="28"/>
          <w:lang w:val="en-US" w:eastAsia="zh-CN"/>
        </w:rPr>
        <w:t>1</w:t>
      </w: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3</w:t>
      </w:r>
      <w:r>
        <w:rPr>
          <w:rFonts w:hint="eastAsia" w:ascii="仿宋_GB2312" w:eastAsia="仿宋_GB2312"/>
          <w:color w:val="000000"/>
          <w:sz w:val="28"/>
          <w:szCs w:val="28"/>
        </w:rPr>
        <w:t xml:space="preserve"> </w:t>
      </w:r>
      <w:r>
        <w:rPr>
          <w:rFonts w:hint="eastAsia" w:ascii="方正仿宋_GBK" w:hAnsi="方正仿宋_GBK" w:eastAsia="方正仿宋_GBK" w:cs="方正仿宋_GBK"/>
          <w:sz w:val="28"/>
          <w:szCs w:val="28"/>
        </w:rPr>
        <w:t>法定代表人为同一个人的两个及两个以上法人，母公司、全资子公司及其控股公司，以及其他形式有管理关系的投标人，都不得在同一采购项目中同时参与</w:t>
      </w:r>
      <w:r>
        <w:rPr>
          <w:rFonts w:hint="eastAsia" w:ascii="方正仿宋_GBK" w:hAnsi="方正仿宋_GBK" w:eastAsia="方正仿宋_GBK" w:cs="方正仿宋_GBK"/>
          <w:sz w:val="28"/>
          <w:szCs w:val="28"/>
          <w:lang w:val="en-US" w:eastAsia="zh-CN"/>
        </w:rPr>
        <w:t>零星采购</w:t>
      </w:r>
      <w:r>
        <w:rPr>
          <w:rFonts w:hint="eastAsia" w:ascii="方正仿宋_GBK" w:hAnsi="方正仿宋_GBK" w:eastAsia="方正仿宋_GBK" w:cs="方正仿宋_GBK"/>
          <w:sz w:val="28"/>
          <w:szCs w:val="28"/>
        </w:rPr>
        <w:t>。</w:t>
      </w:r>
    </w:p>
    <w:p w14:paraId="28632283">
      <w:pPr>
        <w:widowControl/>
        <w:spacing w:line="360" w:lineRule="auto"/>
        <w:ind w:firstLine="560" w:firstLineChars="200"/>
        <w:jc w:val="left"/>
      </w:pPr>
      <w:r>
        <w:rPr>
          <w:rFonts w:hint="eastAsia" w:ascii="仿宋_GB2312" w:eastAsia="仿宋_GB2312"/>
          <w:color w:val="000000"/>
          <w:sz w:val="28"/>
          <w:szCs w:val="28"/>
          <w:lang w:val="en-US" w:eastAsia="zh-CN"/>
        </w:rPr>
        <w:t>1</w:t>
      </w: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4</w:t>
      </w:r>
      <w:r>
        <w:rPr>
          <w:rFonts w:hint="eastAsia" w:ascii="仿宋_GB2312" w:eastAsia="仿宋_GB2312"/>
          <w:color w:val="000000"/>
          <w:sz w:val="28"/>
          <w:szCs w:val="28"/>
        </w:rPr>
        <w:t xml:space="preserve"> </w:t>
      </w:r>
      <w:r>
        <w:rPr>
          <w:rFonts w:hint="eastAsia" w:ascii="方正仿宋_GBK" w:hAnsi="方正仿宋_GBK" w:eastAsia="方正仿宋_GBK" w:cs="方正仿宋_GBK"/>
          <w:sz w:val="28"/>
          <w:szCs w:val="28"/>
        </w:rPr>
        <w:t>信誉要求：①没有处于被责令停业，参与招标采购资格被取消，财产被接管、冻结，破产状态；②</w:t>
      </w:r>
      <w:r>
        <w:rPr>
          <w:rFonts w:hint="eastAsia" w:ascii="方正仿宋_GBK" w:hAnsi="方正仿宋_GBK" w:eastAsia="方正仿宋_GBK" w:cs="方正仿宋_GBK"/>
          <w:sz w:val="28"/>
          <w:szCs w:val="28"/>
          <w:lang w:val="en-US" w:eastAsia="zh-CN"/>
        </w:rPr>
        <w:t>零星采购</w:t>
      </w:r>
      <w:r>
        <w:rPr>
          <w:rFonts w:hint="eastAsia" w:ascii="方正仿宋_GBK" w:hAnsi="方正仿宋_GBK" w:eastAsia="方正仿宋_GBK" w:cs="方正仿宋_GBK"/>
          <w:sz w:val="28"/>
          <w:szCs w:val="28"/>
        </w:rPr>
        <w:t>响应人没有进入采购人黑名单库</w:t>
      </w:r>
      <w:r>
        <w:rPr>
          <w:rFonts w:hint="eastAsia" w:ascii="方正仿宋_GBK" w:hAnsi="方正仿宋_GBK" w:eastAsia="方正仿宋_GBK" w:cs="方正仿宋_GBK"/>
          <w:sz w:val="28"/>
          <w:szCs w:val="28"/>
          <w:lang w:eastAsia="zh-CN"/>
        </w:rPr>
        <w:t>。</w:t>
      </w:r>
    </w:p>
    <w:p w14:paraId="7F6CA039">
      <w:pPr>
        <w:widowControl/>
        <w:numPr>
          <w:ilvl w:val="0"/>
          <w:numId w:val="0"/>
        </w:numPr>
        <w:spacing w:line="360" w:lineRule="auto"/>
        <w:ind w:firstLine="562" w:firstLineChars="200"/>
        <w:jc w:val="left"/>
        <w:rPr>
          <w:rFonts w:hint="eastAsia"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lang w:val="en-US" w:eastAsia="zh-CN"/>
        </w:rPr>
        <w:t>2.</w:t>
      </w:r>
      <w:r>
        <w:rPr>
          <w:rFonts w:hint="eastAsia" w:ascii="仿宋_GB2312" w:hAnsi="宋体" w:eastAsia="仿宋_GB2312" w:cs="宋体"/>
          <w:b/>
          <w:bCs/>
          <w:color w:val="000000"/>
          <w:kern w:val="0"/>
          <w:sz w:val="28"/>
          <w:szCs w:val="28"/>
        </w:rPr>
        <w:t>项目内容及要求</w:t>
      </w:r>
    </w:p>
    <w:p w14:paraId="44169F60">
      <w:pPr>
        <w:widowControl/>
        <w:spacing w:line="360" w:lineRule="auto"/>
        <w:ind w:firstLine="560" w:firstLineChars="200"/>
        <w:jc w:val="left"/>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2.1 保税港区国际货运综合楼3楼卫生间给水管三通维修；</w:t>
      </w:r>
    </w:p>
    <w:p w14:paraId="0DBBB203">
      <w:pPr>
        <w:widowControl/>
        <w:spacing w:line="360" w:lineRule="auto"/>
        <w:ind w:firstLine="560" w:firstLineChars="200"/>
        <w:jc w:val="left"/>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2.1.1拆除原漏水管道、原墙砖及砖砌墙（渣土约1m³）；</w:t>
      </w:r>
    </w:p>
    <w:p w14:paraId="2420C680">
      <w:pPr>
        <w:widowControl/>
        <w:spacing w:line="360" w:lineRule="auto"/>
        <w:ind w:firstLine="560" w:firstLineChars="200"/>
        <w:jc w:val="left"/>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2.1.2更换DN75AGR给水管活接头2个、75变50AGR三通1个、DN50AGR内丝直接1个、75变32AGR三通1个、DN32AGR弯头1个、DN32AGR直接2个、DN32AGR活接1个、（DN75、DN50、DN32）AGR给水管各1根（6米），确保各接头安装密闭不漏水；</w:t>
      </w:r>
    </w:p>
    <w:p w14:paraId="7A7C0969">
      <w:pPr>
        <w:widowControl/>
        <w:spacing w:line="360" w:lineRule="auto"/>
        <w:ind w:firstLine="560" w:firstLineChars="200"/>
        <w:jc w:val="left"/>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2.1.3给水管道维修完成后恢复原砖砌墙、内墙漆，确保颜色与原有墙体颜色基本一致。</w:t>
      </w:r>
    </w:p>
    <w:p w14:paraId="1ADD018B">
      <w:pPr>
        <w:widowControl/>
        <w:spacing w:line="360" w:lineRule="auto"/>
        <w:ind w:firstLine="560" w:firstLineChars="200"/>
        <w:jc w:val="left"/>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2.2北区4号货代库2楼卫生间弯头（DN50）更换1处，确保各接头安装密闭不漏水。</w:t>
      </w:r>
    </w:p>
    <w:p w14:paraId="656CC575">
      <w:pPr>
        <w:pStyle w:val="2"/>
        <w:rPr>
          <w:rFonts w:hint="eastAsia" w:eastAsia="仿宋_GB2312"/>
          <w:color w:val="000000"/>
          <w:sz w:val="28"/>
          <w:szCs w:val="28"/>
          <w:lang w:val="en-US" w:eastAsia="zh-CN"/>
        </w:rPr>
      </w:pPr>
      <w:r>
        <w:rPr>
          <w:rFonts w:hint="eastAsia" w:ascii="方正仿宋_GBK" w:hAnsi="方正仿宋_GBK" w:eastAsia="方正仿宋_GBK" w:cs="方正仿宋_GBK"/>
          <w:kern w:val="2"/>
          <w:sz w:val="28"/>
          <w:szCs w:val="28"/>
          <w:highlight w:val="none"/>
          <w:lang w:val="en-US" w:eastAsia="zh-CN" w:bidi="ar-SA"/>
        </w:rPr>
        <w:t>2.3建筑垃圾规范处置</w:t>
      </w:r>
    </w:p>
    <w:p w14:paraId="7180E8B5">
      <w:pPr>
        <w:widowControl/>
        <w:spacing w:line="360" w:lineRule="auto"/>
        <w:ind w:firstLine="560" w:firstLineChars="200"/>
        <w:jc w:val="left"/>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2.3.1严格按照《规范处置建筑垃圾工作方案》做好建筑垃圾分类管理、规范运输及消纳处置等，分类运输至对应处置场所，严禁先分后混；</w:t>
      </w:r>
    </w:p>
    <w:p w14:paraId="6DD02A4E">
      <w:pPr>
        <w:widowControl/>
        <w:spacing w:line="360" w:lineRule="auto"/>
        <w:ind w:firstLine="560" w:firstLineChars="200"/>
        <w:jc w:val="left"/>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2.3.2施工单位应及时将运输车辆相关信息报江北机场综合执法支队备案，并加强运输途中监管；</w:t>
      </w:r>
    </w:p>
    <w:p w14:paraId="57E1613C">
      <w:pPr>
        <w:widowControl/>
        <w:spacing w:line="360" w:lineRule="auto"/>
        <w:ind w:firstLine="560" w:firstLineChars="200"/>
        <w:jc w:val="left"/>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2.3.3所有建筑垃圾须清运至重庆机场范围外，并依法依规处理。</w:t>
      </w:r>
    </w:p>
    <w:p w14:paraId="04F3B657">
      <w:pPr>
        <w:widowControl/>
        <w:numPr>
          <w:ilvl w:val="0"/>
          <w:numId w:val="0"/>
        </w:numPr>
        <w:spacing w:line="360" w:lineRule="auto"/>
        <w:ind w:firstLine="562" w:firstLineChars="200"/>
        <w:jc w:val="left"/>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仿宋_GB2312" w:eastAsia="仿宋_GB2312"/>
          <w:b/>
          <w:bCs/>
          <w:color w:val="000000"/>
          <w:sz w:val="28"/>
          <w:szCs w:val="28"/>
          <w:lang w:val="en-US" w:eastAsia="zh-CN"/>
        </w:rPr>
        <w:t>3.</w:t>
      </w:r>
      <w:r>
        <w:rPr>
          <w:rFonts w:hint="eastAsia" w:ascii="仿宋_GB2312" w:eastAsia="仿宋_GB2312"/>
          <w:b/>
          <w:bCs/>
          <w:color w:val="000000"/>
          <w:sz w:val="28"/>
          <w:szCs w:val="28"/>
        </w:rPr>
        <w:t>施工安全：</w:t>
      </w:r>
    </w:p>
    <w:p w14:paraId="5BC025B1">
      <w:pPr>
        <w:widowControl/>
        <w:spacing w:line="360" w:lineRule="auto"/>
        <w:ind w:firstLine="560" w:firstLineChars="200"/>
        <w:jc w:val="left"/>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施工前应提供工作方案及安全措施，经甲方同意确认后方可工作。成交方应服从甲方安排，甲方可对成交方工作人员不符合要求的工作叫停，工作人员必须在监护人员指定的区域工作，不得从事与工作无关事情。工作过程做好保证安全技术。</w:t>
      </w:r>
    </w:p>
    <w:p w14:paraId="390A2DB8">
      <w:pPr>
        <w:widowControl/>
        <w:spacing w:line="360" w:lineRule="auto"/>
        <w:ind w:firstLine="562" w:firstLineChars="200"/>
        <w:jc w:val="left"/>
        <w:rPr>
          <w:rFonts w:ascii="仿宋_GB2312" w:eastAsia="仿宋_GB2312"/>
          <w:b/>
          <w:bCs/>
          <w:color w:val="000000"/>
          <w:sz w:val="28"/>
          <w:szCs w:val="28"/>
        </w:rPr>
      </w:pPr>
      <w:r>
        <w:rPr>
          <w:rFonts w:hint="eastAsia" w:ascii="仿宋_GB2312" w:eastAsia="仿宋_GB2312"/>
          <w:b/>
          <w:bCs/>
          <w:color w:val="000000"/>
          <w:sz w:val="28"/>
          <w:szCs w:val="28"/>
        </w:rPr>
        <w:t>4.报价要求：</w:t>
      </w:r>
    </w:p>
    <w:p w14:paraId="587E93DE">
      <w:pPr>
        <w:widowControl/>
        <w:spacing w:line="360" w:lineRule="auto"/>
        <w:ind w:firstLine="560" w:firstLineChars="200"/>
        <w:jc w:val="left"/>
        <w:rPr>
          <w:rFonts w:ascii="仿宋_GB2312" w:hAnsi="宋体" w:eastAsia="仿宋_GB2312" w:cs="宋体"/>
          <w:b/>
          <w:bCs/>
          <w:color w:val="000000"/>
          <w:kern w:val="0"/>
          <w:sz w:val="28"/>
          <w:szCs w:val="28"/>
        </w:rPr>
      </w:pPr>
      <w:r>
        <w:rPr>
          <w:rFonts w:hint="eastAsia" w:ascii="仿宋_GB2312" w:eastAsia="仿宋_GB2312"/>
          <w:color w:val="000000"/>
          <w:sz w:val="28"/>
          <w:szCs w:val="28"/>
        </w:rPr>
        <w:t>本项目的报价应包括：本项目报价为包干价，不再另行增加费用。</w:t>
      </w:r>
      <w:r>
        <w:rPr>
          <w:rFonts w:hint="eastAsia" w:ascii="仿宋_GB2312" w:eastAsia="仿宋_GB2312"/>
          <w:sz w:val="28"/>
          <w:szCs w:val="28"/>
        </w:rPr>
        <w:t>本</w:t>
      </w:r>
      <w:r>
        <w:rPr>
          <w:rFonts w:ascii="仿宋_GB2312" w:eastAsia="仿宋_GB2312"/>
          <w:sz w:val="28"/>
          <w:szCs w:val="28"/>
        </w:rPr>
        <w:t>项目最高限价</w:t>
      </w:r>
      <w:r>
        <w:rPr>
          <w:rFonts w:hint="eastAsia" w:ascii="仿宋_GB2312" w:eastAsia="仿宋_GB2312"/>
          <w:sz w:val="28"/>
          <w:szCs w:val="28"/>
        </w:rPr>
        <w:t>（</w:t>
      </w:r>
      <w:r>
        <w:rPr>
          <w:rFonts w:hint="eastAsia" w:ascii="仿宋_GB2312" w:eastAsia="仿宋_GB2312"/>
          <w:sz w:val="28"/>
          <w:szCs w:val="28"/>
          <w:lang w:eastAsia="zh-CN"/>
        </w:rPr>
        <w:t>不</w:t>
      </w:r>
      <w:r>
        <w:rPr>
          <w:rFonts w:hint="eastAsia" w:ascii="仿宋_GB2312" w:eastAsia="仿宋_GB2312"/>
          <w:sz w:val="28"/>
          <w:szCs w:val="28"/>
        </w:rPr>
        <w:t>含税）</w:t>
      </w:r>
      <w:r>
        <w:rPr>
          <w:rFonts w:ascii="仿宋_GB2312" w:eastAsia="仿宋_GB2312"/>
          <w:sz w:val="28"/>
          <w:szCs w:val="28"/>
        </w:rPr>
        <w:t>为</w:t>
      </w:r>
      <w:r>
        <w:rPr>
          <w:rFonts w:hint="eastAsia" w:ascii="仿宋_GB2312" w:eastAsia="仿宋_GB2312" w:cs="Times New Roman"/>
          <w:color w:val="000000"/>
          <w:sz w:val="28"/>
          <w:szCs w:val="28"/>
          <w:lang w:val="en-US" w:eastAsia="zh-CN"/>
        </w:rPr>
        <w:t>0.7万</w:t>
      </w:r>
      <w:r>
        <w:rPr>
          <w:rFonts w:hint="eastAsia" w:ascii="仿宋_GB2312" w:eastAsia="仿宋_GB2312"/>
          <w:sz w:val="28"/>
          <w:szCs w:val="28"/>
        </w:rPr>
        <w:t>元（大写:</w:t>
      </w:r>
      <w:r>
        <w:rPr>
          <w:rFonts w:hint="eastAsia" w:ascii="仿宋_GB2312" w:eastAsia="仿宋_GB2312"/>
          <w:sz w:val="28"/>
          <w:szCs w:val="28"/>
          <w:lang w:val="en-US" w:eastAsia="zh-CN"/>
        </w:rPr>
        <w:t>柒仟元整</w:t>
      </w:r>
      <w:r>
        <w:rPr>
          <w:rFonts w:hint="eastAsia" w:ascii="仿宋_GB2312" w:eastAsia="仿宋_GB2312"/>
          <w:sz w:val="28"/>
          <w:szCs w:val="28"/>
        </w:rPr>
        <w:t>），报价超过</w:t>
      </w:r>
      <w:r>
        <w:rPr>
          <w:rFonts w:ascii="仿宋_GB2312" w:eastAsia="仿宋_GB2312"/>
          <w:sz w:val="28"/>
          <w:szCs w:val="28"/>
        </w:rPr>
        <w:t>最高</w:t>
      </w:r>
      <w:r>
        <w:rPr>
          <w:rFonts w:hint="eastAsia" w:ascii="仿宋_GB2312" w:eastAsia="仿宋_GB2312"/>
          <w:sz w:val="28"/>
          <w:szCs w:val="28"/>
        </w:rPr>
        <w:t>限价，将</w:t>
      </w:r>
      <w:r>
        <w:rPr>
          <w:rFonts w:ascii="仿宋_GB2312" w:eastAsia="仿宋_GB2312"/>
          <w:sz w:val="28"/>
          <w:szCs w:val="28"/>
        </w:rPr>
        <w:t>取消</w:t>
      </w:r>
      <w:r>
        <w:rPr>
          <w:rFonts w:hint="eastAsia" w:ascii="仿宋_GB2312" w:eastAsia="仿宋_GB2312"/>
          <w:sz w:val="28"/>
          <w:szCs w:val="28"/>
        </w:rPr>
        <w:t>零星采购响应</w:t>
      </w:r>
      <w:r>
        <w:rPr>
          <w:rFonts w:ascii="仿宋_GB2312" w:eastAsia="仿宋_GB2312"/>
          <w:sz w:val="28"/>
          <w:szCs w:val="28"/>
        </w:rPr>
        <w:t>方的零星采购资格。</w:t>
      </w:r>
    </w:p>
    <w:p w14:paraId="204D8183">
      <w:pPr>
        <w:widowControl/>
        <w:spacing w:line="360" w:lineRule="auto"/>
        <w:jc w:val="left"/>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二、合格报价施工方：</w:t>
      </w:r>
    </w:p>
    <w:p w14:paraId="47F38335">
      <w:pPr>
        <w:widowControl/>
        <w:spacing w:line="360" w:lineRule="auto"/>
        <w:ind w:firstLine="560" w:firstLineChars="200"/>
        <w:jc w:val="left"/>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1.营业执照、公司资质等；</w:t>
      </w:r>
    </w:p>
    <w:p w14:paraId="28DA1F77">
      <w:pPr>
        <w:widowControl/>
        <w:spacing w:line="360" w:lineRule="auto"/>
        <w:ind w:firstLine="560" w:firstLineChars="200"/>
        <w:jc w:val="left"/>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2.具有与本零星采购文件要求相适应的维修能力且必须开具增值税专用发票。</w:t>
      </w:r>
    </w:p>
    <w:p w14:paraId="34C55E88">
      <w:pPr>
        <w:spacing w:line="360" w:lineRule="auto"/>
        <w:rPr>
          <w:rFonts w:ascii="仿宋_GB2312" w:hAnsi="宋体" w:eastAsia="仿宋_GB2312"/>
          <w:b/>
          <w:bCs/>
          <w:color w:val="000000"/>
          <w:sz w:val="28"/>
          <w:szCs w:val="28"/>
        </w:rPr>
      </w:pPr>
      <w:r>
        <w:rPr>
          <w:rFonts w:hint="eastAsia" w:ascii="仿宋_GB2312" w:eastAsia="仿宋_GB2312"/>
          <w:b/>
          <w:color w:val="000000"/>
          <w:sz w:val="28"/>
          <w:szCs w:val="28"/>
        </w:rPr>
        <w:t>三、</w:t>
      </w:r>
      <w:r>
        <w:rPr>
          <w:rFonts w:hint="eastAsia" w:ascii="仿宋_GB2312" w:hAnsi="宋体" w:eastAsia="仿宋_GB2312"/>
          <w:b/>
          <w:bCs/>
          <w:color w:val="000000"/>
          <w:sz w:val="28"/>
          <w:szCs w:val="28"/>
        </w:rPr>
        <w:t>成交标准：</w:t>
      </w:r>
    </w:p>
    <w:p w14:paraId="43D49079">
      <w:pPr>
        <w:adjustRightInd w:val="0"/>
        <w:snapToGrid w:val="0"/>
        <w:spacing w:line="360" w:lineRule="auto"/>
        <w:ind w:firstLine="560" w:firstLineChars="200"/>
        <w:rPr>
          <w:rFonts w:ascii="方正仿宋_GBK" w:hAnsi="方正仿宋_GBK" w:eastAsia="方正仿宋_GBK" w:cs="方正仿宋_GBK"/>
          <w:bCs/>
          <w:sz w:val="28"/>
          <w:szCs w:val="28"/>
          <w:highlight w:val="yellow"/>
        </w:rPr>
      </w:pPr>
      <w:r>
        <w:rPr>
          <w:rFonts w:hint="eastAsia" w:ascii="方正仿宋_GBK" w:hAnsi="方正仿宋_GBK" w:eastAsia="方正仿宋_GBK" w:cs="方正仿宋_GBK"/>
          <w:bCs/>
          <w:sz w:val="28"/>
          <w:szCs w:val="28"/>
          <w:lang w:val="en-US" w:eastAsia="zh-CN"/>
        </w:rPr>
        <w:t>3</w:t>
      </w:r>
      <w:r>
        <w:rPr>
          <w:rFonts w:hint="eastAsia" w:ascii="方正仿宋_GBK" w:hAnsi="方正仿宋_GBK" w:eastAsia="方正仿宋_GBK" w:cs="方正仿宋_GBK"/>
          <w:bCs/>
          <w:sz w:val="28"/>
          <w:szCs w:val="28"/>
        </w:rPr>
        <w:t>.1递交</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文件截止时间送达的</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响应文件大于或等于两家时，采用</w:t>
      </w:r>
      <w:r>
        <w:rPr>
          <w:rFonts w:hint="eastAsia" w:ascii="仿宋_GB2312" w:hAnsi="宋体" w:eastAsia="仿宋_GB2312"/>
          <w:b/>
          <w:bCs/>
          <w:color w:val="000000"/>
          <w:sz w:val="28"/>
          <w:szCs w:val="28"/>
          <w:u w:val="single"/>
        </w:rPr>
        <w:t>不含税最低成交价法</w:t>
      </w:r>
      <w:r>
        <w:rPr>
          <w:rFonts w:hint="eastAsia" w:ascii="方正仿宋_GBK" w:hAnsi="方正仿宋_GBK" w:eastAsia="方正仿宋_GBK" w:cs="方正仿宋_GBK"/>
          <w:bCs/>
          <w:sz w:val="28"/>
          <w:szCs w:val="28"/>
        </w:rPr>
        <w:t>的原则确定成交供应方，即经采购方按规定组建的评审委员会评审，</w:t>
      </w:r>
      <w:r>
        <w:rPr>
          <w:rFonts w:hint="eastAsia" w:ascii="方正仿宋_GBK" w:hAnsi="方正仿宋_GBK" w:eastAsia="方正仿宋_GBK" w:cs="方正仿宋_GBK"/>
          <w:kern w:val="0"/>
          <w:sz w:val="28"/>
          <w:szCs w:val="28"/>
        </w:rPr>
        <w:t>根据符合采购需求、质量和服务，且报价最低的原则确定成交候选人</w:t>
      </w:r>
      <w:r>
        <w:rPr>
          <w:rFonts w:hint="eastAsia" w:ascii="方正仿宋_GBK" w:hAnsi="方正仿宋_GBK" w:eastAsia="方正仿宋_GBK" w:cs="方正仿宋_GBK"/>
          <w:bCs/>
          <w:sz w:val="28"/>
          <w:szCs w:val="28"/>
        </w:rPr>
        <w:t>。</w:t>
      </w:r>
    </w:p>
    <w:p w14:paraId="6EE1DD80">
      <w:pPr>
        <w:adjustRightInd w:val="0"/>
        <w:snapToGrid w:val="0"/>
        <w:spacing w:line="360" w:lineRule="auto"/>
        <w:ind w:firstLine="560" w:firstLineChars="200"/>
        <w:rPr>
          <w:rFonts w:ascii="方正仿宋_GBK" w:hAnsi="方正仿宋_GBK" w:eastAsia="方正仿宋_GBK" w:cs="方正仿宋_GBK"/>
        </w:rPr>
      </w:pPr>
      <w:r>
        <w:rPr>
          <w:rFonts w:hint="eastAsia" w:ascii="方正仿宋_GBK" w:hAnsi="方正仿宋_GBK" w:eastAsia="方正仿宋_GBK" w:cs="方正仿宋_GBK"/>
          <w:bCs/>
          <w:sz w:val="28"/>
          <w:szCs w:val="28"/>
          <w:lang w:val="en-US" w:eastAsia="zh-CN"/>
        </w:rPr>
        <w:t>3</w:t>
      </w:r>
      <w:r>
        <w:rPr>
          <w:rFonts w:hint="eastAsia" w:ascii="方正仿宋_GBK" w:hAnsi="方正仿宋_GBK" w:eastAsia="方正仿宋_GBK" w:cs="方正仿宋_GBK"/>
          <w:bCs/>
          <w:sz w:val="28"/>
          <w:szCs w:val="28"/>
        </w:rPr>
        <w:t>.2递交</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文件截止时间送达的</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响应文件少于两家时，按单一来源采购谈判确定成交金额。</w:t>
      </w:r>
    </w:p>
    <w:p w14:paraId="352BA716">
      <w:pPr>
        <w:numPr>
          <w:ilvl w:val="0"/>
          <w:numId w:val="2"/>
        </w:numPr>
        <w:snapToGrid w:val="0"/>
        <w:spacing w:line="360" w:lineRule="auto"/>
        <w:rPr>
          <w:rFonts w:hint="eastAsia" w:ascii="仿宋_GB2312" w:hAnsi="宋体" w:eastAsia="仿宋_GB2312"/>
          <w:b/>
          <w:sz w:val="28"/>
          <w:szCs w:val="28"/>
        </w:rPr>
      </w:pPr>
      <w:r>
        <w:rPr>
          <w:rFonts w:hint="eastAsia" w:ascii="仿宋_GB2312" w:hAnsi="宋体" w:eastAsia="仿宋_GB2312"/>
          <w:b/>
          <w:sz w:val="28"/>
          <w:szCs w:val="28"/>
        </w:rPr>
        <w:t>零星采购文件发售的时间、地点：</w:t>
      </w:r>
    </w:p>
    <w:p w14:paraId="1F1F6BC8">
      <w:pPr>
        <w:numPr>
          <w:ilvl w:val="0"/>
          <w:numId w:val="0"/>
        </w:numPr>
        <w:snapToGrid w:val="0"/>
        <w:spacing w:line="360" w:lineRule="auto"/>
        <w:ind w:firstLine="560" w:firstLineChars="200"/>
        <w:rPr>
          <w:rFonts w:hint="eastAsia" w:ascii="仿宋_GB2312" w:hAnsi="宋体" w:eastAsia="仿宋_GB2312"/>
          <w:sz w:val="28"/>
          <w:szCs w:val="28"/>
        </w:rPr>
      </w:pPr>
      <w:r>
        <w:rPr>
          <w:rFonts w:hint="eastAsia" w:ascii="仿宋_GB2312" w:eastAsia="仿宋_GB2312"/>
          <w:color w:val="000000"/>
          <w:sz w:val="28"/>
          <w:szCs w:val="28"/>
        </w:rPr>
        <w:t>零星采购</w:t>
      </w:r>
      <w:r>
        <w:rPr>
          <w:rFonts w:hint="eastAsia" w:ascii="仿宋_GB2312" w:hAnsi="宋体" w:eastAsia="仿宋_GB2312"/>
          <w:sz w:val="28"/>
          <w:szCs w:val="28"/>
        </w:rPr>
        <w:t>文件及相关资料将通过电子邮件、传真方式进行发售，每份售价为</w:t>
      </w:r>
      <w:r>
        <w:rPr>
          <w:rFonts w:ascii="仿宋_GB2312" w:hAnsi="宋体" w:eastAsia="仿宋_GB2312"/>
          <w:sz w:val="28"/>
          <w:szCs w:val="28"/>
        </w:rPr>
        <w:t xml:space="preserve"> 00.00</w:t>
      </w:r>
      <w:r>
        <w:rPr>
          <w:rFonts w:hint="eastAsia" w:ascii="仿宋_GB2312" w:hAnsi="宋体" w:eastAsia="仿宋_GB2312"/>
          <w:sz w:val="28"/>
          <w:szCs w:val="28"/>
        </w:rPr>
        <w:t>元。</w:t>
      </w:r>
    </w:p>
    <w:p w14:paraId="42295C6A">
      <w:pPr>
        <w:numPr>
          <w:ilvl w:val="0"/>
          <w:numId w:val="0"/>
        </w:numPr>
        <w:snapToGrid w:val="0"/>
        <w:spacing w:line="360" w:lineRule="auto"/>
        <w:ind w:firstLine="560" w:firstLineChars="200"/>
      </w:pPr>
      <w:r>
        <w:rPr>
          <w:rFonts w:hint="eastAsia" w:ascii="仿宋_GB2312" w:hAnsi="宋体" w:eastAsia="仿宋_GB2312" w:cs="Times New Roman"/>
          <w:sz w:val="28"/>
          <w:szCs w:val="28"/>
        </w:rPr>
        <w:t>202</w:t>
      </w:r>
      <w:r>
        <w:rPr>
          <w:rFonts w:hint="eastAsia" w:ascii="仿宋_GB2312" w:hAnsi="宋体" w:eastAsia="仿宋_GB2312" w:cs="Times New Roman"/>
          <w:sz w:val="28"/>
          <w:szCs w:val="28"/>
          <w:lang w:val="en-US" w:eastAsia="zh-CN"/>
        </w:rPr>
        <w:t>5</w:t>
      </w:r>
      <w:r>
        <w:rPr>
          <w:rFonts w:hint="eastAsia" w:ascii="仿宋_GB2312" w:hAnsi="宋体" w:eastAsia="仿宋_GB2312" w:cs="Times New Roman"/>
          <w:sz w:val="28"/>
          <w:szCs w:val="28"/>
        </w:rPr>
        <w:t>年</w:t>
      </w:r>
      <w:r>
        <w:rPr>
          <w:rFonts w:hint="eastAsia" w:ascii="仿宋_GB2312" w:hAnsi="宋体" w:eastAsia="仿宋_GB2312" w:cs="Times New Roman"/>
          <w:sz w:val="28"/>
          <w:szCs w:val="28"/>
          <w:lang w:val="en-US" w:eastAsia="zh-CN"/>
        </w:rPr>
        <w:t>1</w:t>
      </w:r>
      <w:r>
        <w:rPr>
          <w:rFonts w:hint="eastAsia" w:ascii="仿宋_GB2312" w:hAnsi="宋体" w:eastAsia="仿宋_GB2312" w:cs="Times New Roman"/>
          <w:sz w:val="28"/>
          <w:szCs w:val="28"/>
        </w:rPr>
        <w:t>月</w:t>
      </w:r>
      <w:r>
        <w:rPr>
          <w:rFonts w:hint="eastAsia" w:ascii="仿宋_GB2312" w:hAnsi="宋体" w:eastAsia="仿宋_GB2312" w:cs="Times New Roman"/>
          <w:sz w:val="28"/>
          <w:szCs w:val="28"/>
          <w:lang w:val="en-US" w:eastAsia="zh-CN"/>
        </w:rPr>
        <w:t>12</w:t>
      </w:r>
      <w:r>
        <w:rPr>
          <w:rFonts w:hint="eastAsia" w:ascii="仿宋_GB2312" w:hAnsi="宋体" w:eastAsia="仿宋_GB2312" w:cs="Times New Roman"/>
          <w:sz w:val="28"/>
          <w:szCs w:val="28"/>
        </w:rPr>
        <w:t>日</w:t>
      </w:r>
      <w:r>
        <w:rPr>
          <w:rFonts w:hint="eastAsia" w:ascii="仿宋_GB2312" w:hAnsi="宋体" w:eastAsia="仿宋_GB2312" w:cs="Times New Roman"/>
          <w:sz w:val="28"/>
          <w:szCs w:val="28"/>
          <w:lang w:val="en-US" w:eastAsia="zh-CN"/>
        </w:rPr>
        <w:t>17时</w:t>
      </w:r>
      <w:r>
        <w:rPr>
          <w:rFonts w:hint="eastAsia" w:ascii="仿宋_GB2312" w:hAnsi="宋体" w:eastAsia="仿宋_GB2312" w:cs="Times New Roman"/>
          <w:sz w:val="28"/>
          <w:szCs w:val="28"/>
          <w:lang w:eastAsia="zh-CN"/>
        </w:rPr>
        <w:t>前，</w:t>
      </w:r>
      <w:r>
        <w:rPr>
          <w:rFonts w:hint="eastAsia" w:ascii="仿宋_GB2312" w:hAnsi="宋体" w:eastAsia="仿宋_GB2312" w:cs="Times New Roman"/>
          <w:sz w:val="28"/>
          <w:szCs w:val="28"/>
        </w:rPr>
        <w:t>采购人可电话（023-6715</w:t>
      </w:r>
      <w:r>
        <w:rPr>
          <w:rFonts w:hint="eastAsia" w:ascii="仿宋_GB2312" w:hAnsi="宋体" w:eastAsia="仿宋_GB2312" w:cs="Times New Roman"/>
          <w:sz w:val="28"/>
          <w:szCs w:val="28"/>
          <w:lang w:val="en-US" w:eastAsia="zh-CN"/>
        </w:rPr>
        <w:t>3682</w:t>
      </w:r>
      <w:r>
        <w:rPr>
          <w:rFonts w:hint="eastAsia" w:ascii="仿宋_GB2312" w:hAnsi="宋体" w:eastAsia="仿宋_GB2312" w:cs="Times New Roman"/>
          <w:sz w:val="28"/>
          <w:szCs w:val="28"/>
        </w:rPr>
        <w:t>）预约集中踏勘现场时间（</w:t>
      </w:r>
      <w:r>
        <w:rPr>
          <w:rFonts w:hint="eastAsia" w:ascii="方正仿宋_GBK" w:hAnsi="方正仿宋_GBK" w:eastAsia="方正仿宋_GBK" w:cs="方正仿宋_GBK"/>
          <w:b/>
          <w:bCs/>
          <w:kern w:val="0"/>
          <w:sz w:val="28"/>
          <w:szCs w:val="28"/>
          <w:highlight w:val="none"/>
          <w:lang w:val="en-US" w:eastAsia="zh-CN"/>
        </w:rPr>
        <w:t>响应</w:t>
      </w:r>
      <w:r>
        <w:rPr>
          <w:rFonts w:hint="eastAsia" w:ascii="方正仿宋_GBK" w:hAnsi="方正仿宋_GBK" w:eastAsia="方正仿宋_GBK" w:cs="方正仿宋_GBK"/>
          <w:b/>
          <w:bCs/>
          <w:kern w:val="0"/>
          <w:sz w:val="28"/>
          <w:szCs w:val="28"/>
          <w:highlight w:val="none"/>
        </w:rPr>
        <w:t>单位</w:t>
      </w:r>
      <w:r>
        <w:rPr>
          <w:rFonts w:hint="eastAsia" w:ascii="方正仿宋_GBK" w:hAnsi="方正仿宋_GBK" w:eastAsia="方正仿宋_GBK" w:cs="方正仿宋_GBK"/>
          <w:b/>
          <w:bCs/>
          <w:kern w:val="0"/>
          <w:sz w:val="28"/>
          <w:szCs w:val="28"/>
          <w:highlight w:val="none"/>
          <w:lang w:val="en-US" w:eastAsia="zh-CN"/>
        </w:rPr>
        <w:t>必须提前</w:t>
      </w:r>
      <w:r>
        <w:rPr>
          <w:rFonts w:hint="eastAsia" w:ascii="方正仿宋_GBK" w:hAnsi="方正仿宋_GBK" w:eastAsia="方正仿宋_GBK" w:cs="方正仿宋_GBK"/>
          <w:b/>
          <w:bCs/>
          <w:kern w:val="0"/>
          <w:sz w:val="28"/>
          <w:szCs w:val="28"/>
          <w:highlight w:val="none"/>
        </w:rPr>
        <w:t>踏勘</w:t>
      </w:r>
      <w:r>
        <w:rPr>
          <w:rFonts w:hint="eastAsia" w:ascii="方正仿宋_GBK" w:hAnsi="方正仿宋_GBK" w:eastAsia="方正仿宋_GBK" w:cs="方正仿宋_GBK"/>
          <w:b/>
          <w:bCs/>
          <w:kern w:val="0"/>
          <w:sz w:val="28"/>
          <w:szCs w:val="28"/>
          <w:highlight w:val="none"/>
          <w:lang w:val="en-US" w:eastAsia="zh-CN"/>
        </w:rPr>
        <w:t>现场</w:t>
      </w:r>
      <w:r>
        <w:rPr>
          <w:rFonts w:hint="eastAsia" w:ascii="方正仿宋_GBK" w:hAnsi="方正仿宋_GBK" w:eastAsia="方正仿宋_GBK" w:cs="方正仿宋_GBK"/>
          <w:b/>
          <w:bCs/>
          <w:kern w:val="0"/>
          <w:sz w:val="28"/>
          <w:szCs w:val="28"/>
          <w:highlight w:val="none"/>
        </w:rPr>
        <w:t>，</w:t>
      </w:r>
      <w:r>
        <w:rPr>
          <w:rFonts w:hint="eastAsia" w:ascii="方正仿宋_GBK" w:hAnsi="方正仿宋_GBK" w:eastAsia="方正仿宋_GBK" w:cs="方正仿宋_GBK"/>
          <w:b/>
          <w:bCs/>
          <w:kern w:val="0"/>
          <w:sz w:val="28"/>
          <w:szCs w:val="28"/>
          <w:highlight w:val="none"/>
          <w:lang w:val="en-US" w:eastAsia="zh-CN"/>
        </w:rPr>
        <w:t>踏勘现场记录作为采购响应的必要条件</w:t>
      </w:r>
      <w:r>
        <w:rPr>
          <w:rFonts w:hint="eastAsia" w:ascii="仿宋_GB2312" w:hAnsi="宋体" w:eastAsia="仿宋_GB2312" w:cs="Times New Roman"/>
          <w:sz w:val="28"/>
          <w:szCs w:val="28"/>
        </w:rPr>
        <w:t>）。</w:t>
      </w:r>
    </w:p>
    <w:p w14:paraId="0C228407">
      <w:pPr>
        <w:adjustRightInd w:val="0"/>
        <w:snapToGrid w:val="0"/>
        <w:spacing w:line="360" w:lineRule="auto"/>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五、投标保证金及履约保证金：</w:t>
      </w:r>
    </w:p>
    <w:p w14:paraId="10322ADF">
      <w:pPr>
        <w:spacing w:line="360" w:lineRule="auto"/>
        <w:ind w:firstLine="560" w:firstLineChars="200"/>
        <w:rPr>
          <w:rFonts w:ascii="仿宋_GB2312" w:eastAsia="仿宋_GB2312"/>
          <w:sz w:val="28"/>
          <w:szCs w:val="28"/>
        </w:rPr>
      </w:pPr>
      <w:r>
        <w:rPr>
          <w:rFonts w:hint="eastAsia" w:ascii="仿宋_GB2312" w:eastAsia="仿宋_GB2312" w:cs="宋体"/>
          <w:kern w:val="0"/>
          <w:sz w:val="28"/>
          <w:szCs w:val="28"/>
        </w:rPr>
        <w:t>5.1</w:t>
      </w:r>
      <w:r>
        <w:rPr>
          <w:rFonts w:hint="eastAsia" w:ascii="仿宋_GB2312" w:eastAsia="仿宋_GB2312" w:cs="宋体"/>
          <w:kern w:val="0"/>
          <w:sz w:val="28"/>
          <w:szCs w:val="28"/>
          <w:lang w:eastAsia="zh-CN"/>
        </w:rPr>
        <w:t>投标</w:t>
      </w:r>
      <w:r>
        <w:rPr>
          <w:rFonts w:hint="eastAsia" w:ascii="仿宋_GB2312" w:eastAsia="仿宋_GB2312" w:cs="宋体"/>
          <w:kern w:val="0"/>
          <w:sz w:val="28"/>
          <w:szCs w:val="28"/>
        </w:rPr>
        <w:t>保证金：无</w:t>
      </w:r>
      <w:r>
        <w:rPr>
          <w:rFonts w:hint="eastAsia" w:ascii="仿宋_GB2312" w:eastAsia="仿宋_GB2312"/>
          <w:sz w:val="28"/>
          <w:szCs w:val="28"/>
        </w:rPr>
        <w:t>。</w:t>
      </w:r>
    </w:p>
    <w:p w14:paraId="4C4DEFF5">
      <w:pPr>
        <w:adjustRightInd w:val="0"/>
        <w:snapToGrid w:val="0"/>
        <w:spacing w:line="360" w:lineRule="auto"/>
        <w:ind w:firstLine="560" w:firstLineChars="200"/>
        <w:rPr>
          <w:rFonts w:hint="default" w:eastAsia="仿宋_GB2312"/>
          <w:highlight w:val="none"/>
          <w:lang w:val="en-US" w:eastAsia="zh-CN"/>
        </w:rPr>
      </w:pPr>
      <w:r>
        <w:rPr>
          <w:rFonts w:hint="eastAsia" w:ascii="仿宋_GB2312" w:eastAsia="仿宋_GB2312"/>
          <w:sz w:val="28"/>
          <w:szCs w:val="28"/>
          <w:highlight w:val="none"/>
        </w:rPr>
        <w:t>5.2</w:t>
      </w:r>
      <w:r>
        <w:rPr>
          <w:rFonts w:hint="eastAsia" w:ascii="仿宋_GB2312" w:eastAsia="仿宋_GB2312"/>
          <w:sz w:val="28"/>
          <w:szCs w:val="28"/>
          <w:highlight w:val="none"/>
          <w:lang w:val="en-US" w:eastAsia="zh-CN"/>
        </w:rPr>
        <w:t>履约保证金</w:t>
      </w:r>
      <w:r>
        <w:rPr>
          <w:rFonts w:hint="eastAsia" w:ascii="仿宋_GB2312" w:eastAsia="仿宋_GB2312"/>
          <w:sz w:val="28"/>
          <w:szCs w:val="28"/>
          <w:highlight w:val="none"/>
          <w:lang w:eastAsia="zh-CN"/>
        </w:rPr>
        <w:t>：</w:t>
      </w:r>
      <w:r>
        <w:rPr>
          <w:rFonts w:hint="eastAsia" w:ascii="仿宋_GB2312" w:hAnsi="宋体" w:eastAsia="仿宋_GB2312" w:cs="Times New Roman"/>
          <w:b w:val="0"/>
          <w:bCs/>
          <w:color w:val="000000"/>
          <w:kern w:val="2"/>
          <w:sz w:val="28"/>
          <w:szCs w:val="28"/>
          <w:highlight w:val="none"/>
          <w:lang w:val="en-US" w:eastAsia="zh-CN" w:bidi="ar-SA"/>
        </w:rPr>
        <w:t>无</w:t>
      </w:r>
    </w:p>
    <w:p w14:paraId="030044A7">
      <w:pPr>
        <w:spacing w:line="360" w:lineRule="auto"/>
        <w:rPr>
          <w:rFonts w:ascii="仿宋_GB2312" w:hAnsi="宋体" w:eastAsia="仿宋_GB2312" w:cs="Arial"/>
          <w:b/>
          <w:color w:val="000000"/>
          <w:sz w:val="28"/>
          <w:szCs w:val="28"/>
        </w:rPr>
      </w:pPr>
      <w:r>
        <w:rPr>
          <w:rFonts w:hint="eastAsia" w:ascii="仿宋_GB2312" w:hAnsi="宋体" w:eastAsia="仿宋_GB2312" w:cs="Arial"/>
          <w:b/>
          <w:color w:val="000000"/>
          <w:sz w:val="28"/>
          <w:szCs w:val="28"/>
        </w:rPr>
        <w:t>六、支付方式：</w:t>
      </w:r>
    </w:p>
    <w:p w14:paraId="7DAC01E3">
      <w:pPr>
        <w:adjustRightInd w:val="0"/>
        <w:snapToGrid w:val="0"/>
        <w:spacing w:line="594" w:lineRule="exact"/>
        <w:ind w:firstLine="560" w:firstLineChars="200"/>
        <w:rPr>
          <w:rFonts w:ascii="仿宋_GB2312" w:hAnsi="宋体" w:eastAsia="仿宋_GB2312"/>
          <w:sz w:val="28"/>
          <w:szCs w:val="28"/>
        </w:rPr>
      </w:pPr>
      <w:r>
        <w:rPr>
          <w:rFonts w:hint="eastAsia" w:ascii="仿宋_GB2312" w:hAnsi="宋体" w:eastAsia="仿宋_GB2312"/>
          <w:sz w:val="28"/>
          <w:szCs w:val="28"/>
        </w:rPr>
        <w:t>待工程竣工验收后，乙方提供增值税专用发票，甲方支付工程总价款的97%。</w:t>
      </w:r>
      <w:bookmarkStart w:id="0" w:name="_Toc210291009"/>
      <w:bookmarkStart w:id="1" w:name="_Toc210240648"/>
      <w:r>
        <w:rPr>
          <w:rFonts w:hint="eastAsia" w:ascii="仿宋_GB2312" w:hAnsi="宋体" w:eastAsia="仿宋_GB2312"/>
          <w:sz w:val="28"/>
          <w:szCs w:val="28"/>
        </w:rPr>
        <w:t>乙方在质量保证期满且完成全部保修任务后，向重庆机场集团有限公司航空物流园发展分公司提出书面申请，经核实后无息支付剩余的3%质保金。</w:t>
      </w:r>
      <w:bookmarkEnd w:id="0"/>
      <w:bookmarkEnd w:id="1"/>
    </w:p>
    <w:p w14:paraId="4D18821D">
      <w:pPr>
        <w:spacing w:line="360" w:lineRule="auto"/>
        <w:rPr>
          <w:rFonts w:ascii="仿宋_GB2312" w:hAnsi="宋体" w:eastAsia="仿宋_GB2312" w:cs="Arial"/>
          <w:b/>
          <w:color w:val="000000"/>
          <w:sz w:val="28"/>
          <w:szCs w:val="28"/>
        </w:rPr>
      </w:pPr>
      <w:r>
        <w:rPr>
          <w:rFonts w:hint="eastAsia" w:ascii="仿宋_GB2312" w:hAnsi="宋体" w:eastAsia="仿宋_GB2312" w:cs="Arial"/>
          <w:b/>
          <w:color w:val="000000"/>
          <w:sz w:val="28"/>
          <w:szCs w:val="28"/>
        </w:rPr>
        <w:t>七、到货/工期时间：</w:t>
      </w:r>
    </w:p>
    <w:p w14:paraId="7AB4D6BF">
      <w:pPr>
        <w:spacing w:line="360" w:lineRule="auto"/>
        <w:rPr>
          <w:rFonts w:ascii="仿宋_GB2312" w:hAnsi="宋体" w:eastAsia="仿宋_GB2312" w:cs="Arial"/>
          <w:b/>
          <w:sz w:val="28"/>
          <w:szCs w:val="28"/>
        </w:rPr>
      </w:pPr>
      <w:r>
        <w:rPr>
          <w:rFonts w:hint="eastAsia" w:ascii="仿宋_GB2312" w:hAnsi="宋体" w:eastAsia="仿宋_GB2312" w:cs="Arial"/>
          <w:b/>
          <w:color w:val="000000"/>
          <w:sz w:val="28"/>
          <w:szCs w:val="28"/>
        </w:rPr>
        <w:t xml:space="preserve">    </w:t>
      </w:r>
      <w:r>
        <w:rPr>
          <w:rFonts w:hint="eastAsia" w:ascii="仿宋_GB2312" w:hAnsi="宋体" w:eastAsia="仿宋_GB2312" w:cs="Arial"/>
          <w:bCs/>
          <w:sz w:val="28"/>
          <w:szCs w:val="28"/>
          <w:u w:val="single"/>
        </w:rPr>
        <w:t xml:space="preserve"> </w:t>
      </w:r>
      <w:r>
        <w:rPr>
          <w:rFonts w:hint="eastAsia" w:ascii="仿宋_GB2312" w:hAnsi="宋体" w:eastAsia="仿宋_GB2312" w:cs="Arial"/>
          <w:bCs/>
          <w:sz w:val="28"/>
          <w:szCs w:val="28"/>
          <w:u w:val="single"/>
          <w:lang w:val="en-US" w:eastAsia="zh-CN"/>
        </w:rPr>
        <w:t>15</w:t>
      </w:r>
      <w:r>
        <w:rPr>
          <w:rFonts w:hint="eastAsia" w:ascii="仿宋_GB2312" w:hAnsi="宋体" w:eastAsia="仿宋_GB2312" w:cs="Arial"/>
          <w:bCs/>
          <w:sz w:val="28"/>
          <w:szCs w:val="28"/>
          <w:u w:val="single"/>
        </w:rPr>
        <w:t xml:space="preserve"> </w:t>
      </w:r>
      <w:r>
        <w:rPr>
          <w:rFonts w:hint="eastAsia" w:ascii="仿宋_GB2312" w:hAnsi="宋体" w:eastAsia="仿宋_GB2312" w:cs="Arial"/>
          <w:bCs/>
          <w:sz w:val="28"/>
          <w:szCs w:val="28"/>
        </w:rPr>
        <w:t>天。</w:t>
      </w:r>
    </w:p>
    <w:p w14:paraId="5D257B37">
      <w:pPr>
        <w:spacing w:line="360" w:lineRule="auto"/>
        <w:rPr>
          <w:rFonts w:ascii="仿宋_GB2312" w:hAnsi="宋体" w:eastAsia="仿宋_GB2312" w:cs="Arial"/>
          <w:b/>
          <w:sz w:val="28"/>
          <w:szCs w:val="28"/>
        </w:rPr>
      </w:pPr>
      <w:r>
        <w:rPr>
          <w:rFonts w:hint="eastAsia" w:ascii="仿宋_GB2312" w:hAnsi="宋体" w:eastAsia="仿宋_GB2312" w:cs="Arial"/>
          <w:b/>
          <w:sz w:val="28"/>
          <w:szCs w:val="28"/>
        </w:rPr>
        <w:t>八、</w:t>
      </w:r>
      <w:r>
        <w:rPr>
          <w:rFonts w:hint="eastAsia" w:ascii="仿宋_GB2312" w:hAnsi="宋体" w:eastAsia="仿宋_GB2312" w:cs="Arial"/>
          <w:b/>
          <w:color w:val="000000"/>
          <w:sz w:val="28"/>
          <w:szCs w:val="28"/>
        </w:rPr>
        <w:t>质保期</w:t>
      </w:r>
      <w:r>
        <w:rPr>
          <w:rFonts w:hint="eastAsia" w:ascii="仿宋_GB2312" w:hAnsi="宋体" w:eastAsia="仿宋_GB2312" w:cs="Arial"/>
          <w:b/>
          <w:sz w:val="28"/>
          <w:szCs w:val="28"/>
        </w:rPr>
        <w:t>：</w:t>
      </w:r>
    </w:p>
    <w:p w14:paraId="5AAA6DEC">
      <w:pPr>
        <w:spacing w:line="360" w:lineRule="auto"/>
        <w:ind w:firstLine="560" w:firstLineChars="200"/>
        <w:rPr>
          <w:rFonts w:ascii="仿宋_GB2312" w:hAnsi="宋体" w:eastAsia="仿宋_GB2312" w:cs="Arial"/>
          <w:color w:val="000000"/>
          <w:sz w:val="28"/>
          <w:szCs w:val="28"/>
        </w:rPr>
      </w:pPr>
      <w:r>
        <w:rPr>
          <w:rFonts w:hint="eastAsia" w:ascii="仿宋_GB2312" w:hAnsi="宋体" w:eastAsia="仿宋_GB2312" w:cs="Arial"/>
          <w:color w:val="000000"/>
          <w:sz w:val="28"/>
          <w:szCs w:val="28"/>
          <w:u w:val="single"/>
          <w:lang w:val="en-US" w:eastAsia="zh-CN"/>
        </w:rPr>
        <w:t>12</w:t>
      </w:r>
      <w:r>
        <w:rPr>
          <w:rFonts w:hint="eastAsia" w:ascii="仿宋_GB2312" w:hAnsi="宋体" w:eastAsia="仿宋_GB2312" w:cs="Arial"/>
          <w:color w:val="000000"/>
          <w:sz w:val="28"/>
          <w:szCs w:val="28"/>
          <w:u w:val="single"/>
        </w:rPr>
        <w:t>个月</w:t>
      </w:r>
      <w:r>
        <w:rPr>
          <w:rFonts w:hint="eastAsia" w:ascii="仿宋_GB2312" w:hAnsi="宋体" w:eastAsia="仿宋_GB2312" w:cs="Arial"/>
          <w:color w:val="000000"/>
          <w:sz w:val="28"/>
          <w:szCs w:val="28"/>
        </w:rPr>
        <w:t>。</w:t>
      </w:r>
    </w:p>
    <w:p w14:paraId="0AF3D0A1">
      <w:pPr>
        <w:widowControl/>
        <w:adjustRightInd w:val="0"/>
        <w:snapToGrid w:val="0"/>
        <w:spacing w:line="360" w:lineRule="auto"/>
        <w:jc w:val="left"/>
        <w:textAlignment w:val="bottom"/>
        <w:rPr>
          <w:rFonts w:ascii="仿宋_GB2312" w:hAnsi="宋体" w:eastAsia="仿宋_GB2312" w:cs="Arial"/>
          <w:sz w:val="28"/>
          <w:szCs w:val="28"/>
        </w:rPr>
      </w:pPr>
      <w:r>
        <w:rPr>
          <w:rFonts w:hint="eastAsia" w:ascii="仿宋_GB2312" w:hAnsi="宋体" w:eastAsia="仿宋_GB2312" w:cs="Arial"/>
          <w:b/>
          <w:color w:val="000000"/>
          <w:sz w:val="28"/>
          <w:szCs w:val="28"/>
        </w:rPr>
        <w:t>九、</w:t>
      </w:r>
      <w:r>
        <w:rPr>
          <w:rFonts w:hint="eastAsia" w:ascii="仿宋_GB2312" w:eastAsia="仿宋_GB2312" w:cs="宋体"/>
          <w:b/>
          <w:color w:val="000000"/>
          <w:kern w:val="0"/>
          <w:sz w:val="28"/>
          <w:szCs w:val="28"/>
        </w:rPr>
        <w:t>报价文件的编制和提交：</w:t>
      </w:r>
    </w:p>
    <w:p w14:paraId="4D5578BE">
      <w:pPr>
        <w:autoSpaceDE w:val="0"/>
        <w:autoSpaceDN w:val="0"/>
        <w:adjustRightInd w:val="0"/>
        <w:snapToGrid w:val="0"/>
        <w:spacing w:line="594" w:lineRule="exact"/>
        <w:ind w:firstLine="630" w:firstLineChars="225"/>
        <w:rPr>
          <w:rFonts w:ascii="仿宋_GB2312" w:eastAsia="仿宋_GB2312"/>
          <w:color w:val="000000"/>
          <w:sz w:val="28"/>
          <w:szCs w:val="28"/>
          <w:lang w:val="zh-CN"/>
        </w:rPr>
      </w:pPr>
      <w:r>
        <w:rPr>
          <w:rFonts w:hint="eastAsia" w:ascii="仿宋_GB2312" w:eastAsia="仿宋_GB2312"/>
          <w:color w:val="000000"/>
          <w:sz w:val="28"/>
          <w:szCs w:val="28"/>
        </w:rPr>
        <w:t>9</w:t>
      </w:r>
      <w:r>
        <w:rPr>
          <w:rFonts w:ascii="仿宋_GB2312" w:eastAsia="仿宋_GB2312"/>
          <w:color w:val="000000"/>
          <w:sz w:val="28"/>
          <w:szCs w:val="28"/>
          <w:lang w:val="zh-CN"/>
        </w:rPr>
        <w:t>.1</w:t>
      </w:r>
      <w:r>
        <w:rPr>
          <w:rFonts w:hint="eastAsia" w:ascii="仿宋_GB2312" w:eastAsia="仿宋_GB2312"/>
          <w:color w:val="000000"/>
          <w:sz w:val="28"/>
          <w:szCs w:val="28"/>
          <w:lang w:val="zh-CN"/>
        </w:rPr>
        <w:t xml:space="preserve"> 报价人应当按照</w:t>
      </w:r>
      <w:r>
        <w:rPr>
          <w:rFonts w:hint="eastAsia" w:ascii="仿宋_GB2312" w:eastAsia="仿宋_GB2312"/>
          <w:color w:val="000000"/>
          <w:sz w:val="28"/>
          <w:szCs w:val="28"/>
        </w:rPr>
        <w:t>零星采购</w:t>
      </w:r>
      <w:r>
        <w:rPr>
          <w:rFonts w:hint="eastAsia" w:ascii="仿宋_GB2312" w:eastAsia="仿宋_GB2312"/>
          <w:color w:val="000000"/>
          <w:sz w:val="28"/>
          <w:szCs w:val="28"/>
          <w:lang w:val="zh-CN"/>
        </w:rPr>
        <w:t>采购文件的要求编制报价文件，报价文件应当对</w:t>
      </w:r>
      <w:r>
        <w:rPr>
          <w:rFonts w:hint="eastAsia" w:ascii="仿宋_GB2312" w:eastAsia="仿宋_GB2312"/>
          <w:color w:val="000000"/>
          <w:sz w:val="28"/>
          <w:szCs w:val="28"/>
        </w:rPr>
        <w:t>零星采购</w:t>
      </w:r>
      <w:r>
        <w:rPr>
          <w:rFonts w:hint="eastAsia" w:ascii="仿宋_GB2312" w:eastAsia="仿宋_GB2312"/>
          <w:color w:val="000000"/>
          <w:sz w:val="28"/>
          <w:szCs w:val="28"/>
          <w:lang w:val="zh-CN"/>
        </w:rPr>
        <w:t>采购文件提出的要求和条件作出实质性应答。</w:t>
      </w:r>
    </w:p>
    <w:p w14:paraId="1015B12F">
      <w:pPr>
        <w:autoSpaceDE w:val="0"/>
        <w:autoSpaceDN w:val="0"/>
        <w:adjustRightInd w:val="0"/>
        <w:snapToGrid w:val="0"/>
        <w:spacing w:line="594" w:lineRule="exact"/>
        <w:ind w:firstLine="630" w:firstLineChars="225"/>
        <w:rPr>
          <w:rFonts w:ascii="仿宋_GB2312" w:eastAsia="仿宋_GB2312"/>
          <w:color w:val="000000"/>
          <w:sz w:val="28"/>
          <w:szCs w:val="28"/>
          <w:lang w:val="zh-CN"/>
        </w:rPr>
      </w:pPr>
      <w:r>
        <w:rPr>
          <w:rFonts w:hint="eastAsia" w:ascii="仿宋_GB2312" w:eastAsia="仿宋_GB2312"/>
          <w:color w:val="000000"/>
          <w:sz w:val="28"/>
          <w:szCs w:val="28"/>
        </w:rPr>
        <w:t>9</w:t>
      </w:r>
      <w:r>
        <w:rPr>
          <w:rFonts w:ascii="仿宋_GB2312" w:eastAsia="仿宋_GB2312"/>
          <w:color w:val="000000"/>
          <w:sz w:val="28"/>
          <w:szCs w:val="28"/>
          <w:lang w:val="zh-CN"/>
        </w:rPr>
        <w:t>.2</w:t>
      </w:r>
      <w:r>
        <w:rPr>
          <w:rFonts w:hint="eastAsia" w:ascii="仿宋_GB2312" w:eastAsia="仿宋_GB2312"/>
          <w:color w:val="000000"/>
          <w:sz w:val="28"/>
          <w:szCs w:val="28"/>
          <w:lang w:val="zh-CN"/>
        </w:rPr>
        <w:t xml:space="preserve"> 报价文件应用</w:t>
      </w:r>
      <w:r>
        <w:rPr>
          <w:rFonts w:ascii="仿宋_GB2312" w:eastAsia="仿宋_GB2312"/>
          <w:color w:val="000000"/>
          <w:sz w:val="28"/>
          <w:szCs w:val="28"/>
          <w:lang w:val="zh-CN"/>
        </w:rPr>
        <w:t>A4</w:t>
      </w:r>
      <w:r>
        <w:rPr>
          <w:rFonts w:hint="eastAsia" w:ascii="仿宋_GB2312" w:eastAsia="仿宋_GB2312"/>
          <w:color w:val="000000"/>
          <w:sz w:val="28"/>
          <w:szCs w:val="28"/>
          <w:lang w:val="zh-CN"/>
        </w:rPr>
        <w:t>规格纸编制，主要由以下几个部分组成：</w:t>
      </w:r>
    </w:p>
    <w:p w14:paraId="7F39C0D8">
      <w:pPr>
        <w:autoSpaceDE w:val="0"/>
        <w:autoSpaceDN w:val="0"/>
        <w:adjustRightInd w:val="0"/>
        <w:snapToGrid w:val="0"/>
        <w:spacing w:line="594"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9</w:t>
      </w:r>
      <w:r>
        <w:rPr>
          <w:rFonts w:hint="eastAsia" w:ascii="仿宋_GB2312" w:eastAsia="仿宋_GB2312"/>
          <w:color w:val="000000"/>
          <w:sz w:val="28"/>
          <w:szCs w:val="28"/>
          <w:lang w:val="zh-CN"/>
        </w:rPr>
        <w:t>.2.1</w:t>
      </w:r>
      <w:r>
        <w:rPr>
          <w:rFonts w:ascii="仿宋_GB2312" w:eastAsia="仿宋_GB2312"/>
          <w:color w:val="000000"/>
          <w:sz w:val="28"/>
          <w:szCs w:val="28"/>
          <w:lang w:val="zh-CN"/>
        </w:rPr>
        <w:t xml:space="preserve"> </w:t>
      </w:r>
      <w:r>
        <w:rPr>
          <w:rFonts w:hint="eastAsia" w:ascii="仿宋_GB2312" w:eastAsia="仿宋_GB2312"/>
          <w:sz w:val="28"/>
          <w:szCs w:val="28"/>
          <w:lang w:val="zh-CN"/>
        </w:rPr>
        <w:t>加</w:t>
      </w:r>
      <w:r>
        <w:rPr>
          <w:rFonts w:ascii="仿宋_GB2312" w:eastAsia="仿宋_GB2312"/>
          <w:sz w:val="28"/>
          <w:szCs w:val="28"/>
          <w:lang w:val="zh-CN"/>
        </w:rPr>
        <w:t>盖</w:t>
      </w:r>
      <w:r>
        <w:rPr>
          <w:rFonts w:hint="eastAsia" w:ascii="仿宋_GB2312" w:eastAsia="仿宋_GB2312"/>
          <w:sz w:val="28"/>
          <w:szCs w:val="28"/>
          <w:lang w:val="zh-CN"/>
        </w:rPr>
        <w:t>公司有效印</w:t>
      </w:r>
      <w:r>
        <w:rPr>
          <w:rFonts w:ascii="仿宋_GB2312" w:eastAsia="仿宋_GB2312"/>
          <w:sz w:val="28"/>
          <w:szCs w:val="28"/>
          <w:lang w:val="zh-CN"/>
        </w:rPr>
        <w:t>章</w:t>
      </w:r>
      <w:r>
        <w:rPr>
          <w:rFonts w:hint="eastAsia" w:ascii="仿宋_GB2312" w:eastAsia="仿宋_GB2312"/>
          <w:sz w:val="28"/>
          <w:szCs w:val="28"/>
          <w:lang w:val="zh-CN"/>
        </w:rPr>
        <w:t>的</w:t>
      </w:r>
      <w:r>
        <w:rPr>
          <w:rFonts w:hint="eastAsia" w:ascii="仿宋_GB2312" w:eastAsia="仿宋_GB2312"/>
          <w:color w:val="000000"/>
          <w:sz w:val="28"/>
          <w:szCs w:val="28"/>
          <w:lang w:val="zh-CN"/>
        </w:rPr>
        <w:t>报价</w:t>
      </w:r>
      <w:r>
        <w:rPr>
          <w:rFonts w:hint="eastAsia" w:ascii="仿宋_GB2312" w:eastAsia="仿宋_GB2312"/>
          <w:sz w:val="28"/>
          <w:szCs w:val="28"/>
          <w:lang w:val="zh-CN"/>
        </w:rPr>
        <w:t>单（以下两部分可合为一表）</w:t>
      </w:r>
    </w:p>
    <w:p w14:paraId="02B4EA01">
      <w:pPr>
        <w:autoSpaceDE w:val="0"/>
        <w:autoSpaceDN w:val="0"/>
        <w:adjustRightInd w:val="0"/>
        <w:snapToGrid w:val="0"/>
        <w:spacing w:line="594" w:lineRule="exact"/>
        <w:ind w:firstLine="560" w:firstLineChars="200"/>
        <w:rPr>
          <w:rFonts w:ascii="仿宋_GB2312" w:eastAsia="仿宋_GB2312"/>
          <w:color w:val="000000"/>
          <w:sz w:val="28"/>
          <w:szCs w:val="28"/>
          <w:lang w:val="zh-CN"/>
        </w:rPr>
      </w:pPr>
      <w:r>
        <w:rPr>
          <w:rFonts w:hint="eastAsia" w:ascii="仿宋_GB2312" w:eastAsia="仿宋_GB2312"/>
          <w:color w:val="000000"/>
          <w:sz w:val="28"/>
          <w:szCs w:val="28"/>
        </w:rPr>
        <w:t>9</w:t>
      </w:r>
      <w:r>
        <w:rPr>
          <w:rFonts w:hint="eastAsia" w:ascii="仿宋_GB2312" w:eastAsia="仿宋_GB2312"/>
          <w:color w:val="000000"/>
          <w:sz w:val="28"/>
          <w:szCs w:val="28"/>
          <w:lang w:val="zh-CN"/>
        </w:rPr>
        <w:t>.2.</w:t>
      </w:r>
      <w:r>
        <w:rPr>
          <w:rFonts w:ascii="仿宋_GB2312" w:eastAsia="仿宋_GB2312"/>
          <w:color w:val="000000"/>
          <w:sz w:val="28"/>
          <w:szCs w:val="28"/>
          <w:lang w:val="zh-CN"/>
        </w:rPr>
        <w:t>2</w:t>
      </w:r>
      <w:r>
        <w:rPr>
          <w:rFonts w:hint="eastAsia" w:ascii="仿宋_GB2312" w:eastAsia="仿宋_GB2312"/>
          <w:color w:val="000000"/>
          <w:sz w:val="28"/>
          <w:szCs w:val="28"/>
          <w:lang w:val="zh-CN"/>
        </w:rPr>
        <w:t xml:space="preserve"> 技术部分。主要包括拟提供项目服务的主要详细的材料清单、以及必须的备件和专用工具清单等。如果提供的项目服务与</w:t>
      </w:r>
      <w:r>
        <w:rPr>
          <w:rFonts w:hint="eastAsia" w:ascii="仿宋_GB2312" w:eastAsia="仿宋_GB2312"/>
          <w:color w:val="000000"/>
          <w:sz w:val="28"/>
          <w:szCs w:val="28"/>
        </w:rPr>
        <w:t>零星采购</w:t>
      </w:r>
      <w:r>
        <w:rPr>
          <w:rFonts w:hint="eastAsia" w:ascii="仿宋_GB2312" w:eastAsia="仿宋_GB2312"/>
          <w:color w:val="000000"/>
          <w:sz w:val="28"/>
          <w:szCs w:val="28"/>
          <w:lang w:val="zh-CN"/>
        </w:rPr>
        <w:t>采购文件要求有偏差，必须详细说明。</w:t>
      </w:r>
      <w:r>
        <w:rPr>
          <w:rFonts w:hint="eastAsia" w:ascii="仿宋_GB2312" w:hAnsi="宋体" w:eastAsia="仿宋_GB2312" w:cs="Arial"/>
          <w:color w:val="000000"/>
          <w:sz w:val="28"/>
          <w:szCs w:val="28"/>
        </w:rPr>
        <w:t>须经采购人许可，才能作为</w:t>
      </w:r>
      <w:r>
        <w:rPr>
          <w:rFonts w:hint="eastAsia" w:ascii="仿宋_GB2312" w:eastAsia="仿宋_GB2312"/>
          <w:color w:val="000000"/>
          <w:sz w:val="28"/>
          <w:szCs w:val="28"/>
          <w:lang w:val="zh-CN"/>
        </w:rPr>
        <w:t>报价人</w:t>
      </w:r>
      <w:r>
        <w:rPr>
          <w:rFonts w:hint="eastAsia" w:ascii="仿宋_GB2312" w:hAnsi="宋体" w:eastAsia="仿宋_GB2312" w:cs="Arial"/>
          <w:color w:val="000000"/>
          <w:sz w:val="28"/>
          <w:szCs w:val="28"/>
        </w:rPr>
        <w:t>实质性响应。</w:t>
      </w:r>
      <w:r>
        <w:rPr>
          <w:rFonts w:ascii="仿宋_GB2312" w:hAnsi="宋体" w:eastAsia="仿宋_GB2312" w:cs="Arial"/>
          <w:color w:val="000000"/>
          <w:sz w:val="28"/>
          <w:szCs w:val="28"/>
        </w:rPr>
        <w:t>(</w:t>
      </w:r>
      <w:r>
        <w:rPr>
          <w:rFonts w:hint="eastAsia" w:ascii="仿宋_GB2312" w:hAnsi="宋体" w:eastAsia="仿宋_GB2312" w:cs="Arial"/>
          <w:color w:val="000000"/>
          <w:sz w:val="28"/>
          <w:szCs w:val="28"/>
        </w:rPr>
        <w:t>表格自制</w:t>
      </w:r>
      <w:r>
        <w:rPr>
          <w:rFonts w:ascii="仿宋_GB2312" w:hAnsi="宋体" w:eastAsia="仿宋_GB2312" w:cs="Arial"/>
          <w:color w:val="000000"/>
          <w:sz w:val="28"/>
          <w:szCs w:val="28"/>
        </w:rPr>
        <w:t>)</w:t>
      </w:r>
    </w:p>
    <w:p w14:paraId="50A746B4">
      <w:pPr>
        <w:widowControl/>
        <w:adjustRightInd w:val="0"/>
        <w:snapToGrid w:val="0"/>
        <w:spacing w:line="594" w:lineRule="exact"/>
        <w:ind w:firstLine="560" w:firstLineChars="200"/>
        <w:jc w:val="left"/>
        <w:rPr>
          <w:rFonts w:ascii="仿宋_GB2312" w:eastAsia="仿宋_GB2312"/>
          <w:sz w:val="28"/>
          <w:szCs w:val="28"/>
          <w:lang w:val="zh-CN"/>
        </w:rPr>
      </w:pPr>
      <w:r>
        <w:rPr>
          <w:rFonts w:hint="eastAsia" w:ascii="仿宋_GB2312" w:eastAsia="仿宋_GB2312"/>
          <w:color w:val="000000"/>
          <w:sz w:val="28"/>
          <w:szCs w:val="28"/>
        </w:rPr>
        <w:t>9</w:t>
      </w:r>
      <w:r>
        <w:rPr>
          <w:rFonts w:hint="eastAsia" w:ascii="仿宋_GB2312" w:eastAsia="仿宋_GB2312"/>
          <w:color w:val="000000"/>
          <w:sz w:val="28"/>
          <w:szCs w:val="28"/>
          <w:lang w:val="zh-CN"/>
        </w:rPr>
        <w:t>.2.</w:t>
      </w:r>
      <w:r>
        <w:rPr>
          <w:rFonts w:ascii="仿宋_GB2312" w:eastAsia="仿宋_GB2312"/>
          <w:color w:val="000000"/>
          <w:sz w:val="28"/>
          <w:szCs w:val="28"/>
          <w:lang w:val="zh-CN"/>
        </w:rPr>
        <w:t>3</w:t>
      </w:r>
      <w:r>
        <w:rPr>
          <w:rFonts w:hint="eastAsia" w:ascii="仿宋_GB2312" w:eastAsia="仿宋_GB2312"/>
          <w:color w:val="000000"/>
          <w:sz w:val="28"/>
          <w:szCs w:val="28"/>
          <w:lang w:val="zh-CN"/>
        </w:rPr>
        <w:t>报价部分。报价人应按照</w:t>
      </w:r>
      <w:r>
        <w:rPr>
          <w:rFonts w:hint="eastAsia" w:ascii="仿宋_GB2312" w:eastAsia="仿宋_GB2312"/>
          <w:color w:val="000000"/>
          <w:sz w:val="28"/>
          <w:szCs w:val="28"/>
        </w:rPr>
        <w:t>零星采购</w:t>
      </w:r>
      <w:r>
        <w:rPr>
          <w:rFonts w:hint="eastAsia" w:ascii="仿宋_GB2312" w:eastAsia="仿宋_GB2312"/>
          <w:color w:val="000000"/>
          <w:sz w:val="28"/>
          <w:szCs w:val="28"/>
          <w:lang w:val="zh-CN"/>
        </w:rPr>
        <w:t>采购文件要求报出拟提供</w:t>
      </w:r>
      <w:r>
        <w:rPr>
          <w:rFonts w:hint="eastAsia" w:ascii="仿宋_GB2312" w:eastAsia="仿宋_GB2312"/>
          <w:color w:val="000000"/>
          <w:sz w:val="28"/>
          <w:szCs w:val="28"/>
          <w:lang w:val="en-US" w:eastAsia="zh-CN"/>
        </w:rPr>
        <w:t>型号</w:t>
      </w:r>
      <w:r>
        <w:rPr>
          <w:rFonts w:hint="eastAsia" w:ascii="仿宋_GB2312" w:eastAsia="仿宋_GB2312"/>
          <w:sz w:val="28"/>
          <w:szCs w:val="28"/>
          <w:lang w:val="zh-CN"/>
        </w:rPr>
        <w:t>、单价、总价等详细内容，报价分为含率报价和不含税报价，增值税税率单列。（报价表格式自制）</w:t>
      </w:r>
    </w:p>
    <w:p w14:paraId="27933612">
      <w:pPr>
        <w:widowControl/>
        <w:adjustRightInd w:val="0"/>
        <w:snapToGrid w:val="0"/>
        <w:spacing w:line="594"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9.2.4本公司营业执照复印件</w:t>
      </w:r>
      <w:r>
        <w:rPr>
          <w:rFonts w:hint="eastAsia" w:ascii="仿宋_GB2312" w:eastAsia="仿宋_GB2312"/>
          <w:sz w:val="28"/>
          <w:szCs w:val="28"/>
          <w:lang w:val="en-US" w:eastAsia="zh-CN"/>
        </w:rPr>
        <w:t>(加盖鲜章）</w:t>
      </w:r>
    </w:p>
    <w:p w14:paraId="1C80A383">
      <w:pPr>
        <w:pStyle w:val="11"/>
        <w:jc w:val="both"/>
        <w:rPr>
          <w:rFonts w:hint="default" w:eastAsia="仿宋_GB2312"/>
          <w:b/>
          <w:bCs/>
          <w:lang w:val="en-US" w:eastAsia="zh-CN"/>
        </w:rPr>
      </w:pPr>
      <w:r>
        <w:rPr>
          <w:rFonts w:hint="eastAsia" w:ascii="仿宋_GB2312" w:eastAsia="仿宋_GB2312"/>
          <w:sz w:val="28"/>
          <w:szCs w:val="28"/>
          <w:lang w:val="en-US" w:eastAsia="zh-CN"/>
        </w:rPr>
        <w:t xml:space="preserve">    </w:t>
      </w:r>
      <w:r>
        <w:rPr>
          <w:rFonts w:hint="eastAsia" w:ascii="仿宋_GB2312" w:hAnsi="Times New Roman" w:eastAsia="仿宋_GB2312" w:cs="Times New Roman"/>
          <w:b w:val="0"/>
          <w:bCs w:val="0"/>
          <w:kern w:val="2"/>
          <w:sz w:val="28"/>
          <w:szCs w:val="28"/>
          <w:lang w:val="en-US" w:eastAsia="zh-CN" w:bidi="ar-SA"/>
        </w:rPr>
        <w:t>9.2.5</w:t>
      </w:r>
      <w:r>
        <w:rPr>
          <w:rFonts w:hint="eastAsia" w:ascii="仿宋_GB2312" w:hAnsi="Times New Roman" w:eastAsia="仿宋_GB2312" w:cs="Times New Roman"/>
          <w:b/>
          <w:bCs/>
          <w:kern w:val="2"/>
          <w:sz w:val="28"/>
          <w:szCs w:val="28"/>
          <w:lang w:val="en-US" w:eastAsia="zh-CN" w:bidi="ar-SA"/>
        </w:rPr>
        <w:t>若采购响应人为委托代理人，响应单位须书面承诺委托代理人为响应单位在职员工，并在响应文件中提供响应单位为其委托代理人连续缴纳至少3个月(从零星采购公告发布之日前一月起算)的养老保险参保证明材料，若响应人为投标单位法定代表人请忽略此条。（此条为废标条款）</w:t>
      </w:r>
    </w:p>
    <w:p w14:paraId="0C9F0A83">
      <w:pPr>
        <w:autoSpaceDE w:val="0"/>
        <w:autoSpaceDN w:val="0"/>
        <w:adjustRightInd w:val="0"/>
        <w:snapToGrid w:val="0"/>
        <w:spacing w:line="594" w:lineRule="exact"/>
        <w:ind w:firstLine="630" w:firstLineChars="225"/>
        <w:rPr>
          <w:rFonts w:hint="eastAsia" w:ascii="仿宋_GB2312" w:hAnsi="Times New Roman" w:eastAsia="仿宋_GB2312" w:cs="Times New Roman"/>
          <w:color w:val="000000"/>
          <w:sz w:val="28"/>
          <w:szCs w:val="28"/>
          <w:lang w:val="zh-CN"/>
        </w:rPr>
      </w:pPr>
      <w:r>
        <w:rPr>
          <w:rFonts w:hint="eastAsia" w:ascii="仿宋_GB2312" w:hAnsi="Times New Roman" w:eastAsia="仿宋_GB2312" w:cs="Times New Roman"/>
          <w:color w:val="000000"/>
          <w:sz w:val="28"/>
          <w:szCs w:val="28"/>
          <w:lang w:val="zh-CN"/>
        </w:rPr>
        <w:t>9.2.</w:t>
      </w:r>
      <w:r>
        <w:rPr>
          <w:rFonts w:hint="eastAsia" w:ascii="仿宋_GB2312" w:eastAsia="仿宋_GB2312" w:cs="Times New Roman"/>
          <w:color w:val="000000"/>
          <w:sz w:val="28"/>
          <w:szCs w:val="28"/>
          <w:lang w:val="en-US" w:eastAsia="zh-CN"/>
        </w:rPr>
        <w:t>6</w:t>
      </w:r>
      <w:r>
        <w:rPr>
          <w:rFonts w:hint="eastAsia" w:ascii="仿宋_GB2312" w:hAnsi="Times New Roman" w:eastAsia="仿宋_GB2312" w:cs="Times New Roman"/>
          <w:color w:val="000000"/>
          <w:sz w:val="28"/>
          <w:szCs w:val="28"/>
          <w:lang w:val="zh-CN"/>
        </w:rPr>
        <w:t>报价文件一式2份，其中正本1份，副本1份。</w:t>
      </w:r>
    </w:p>
    <w:p w14:paraId="4A6B2C0A">
      <w:pPr>
        <w:spacing w:line="360" w:lineRule="auto"/>
        <w:rPr>
          <w:rFonts w:hint="eastAsia" w:ascii="仿宋_GB2312" w:hAnsi="Times New Roman" w:eastAsia="仿宋_GB2312" w:cs="Times New Roman"/>
          <w:b/>
          <w:color w:val="000000"/>
          <w:sz w:val="28"/>
          <w:szCs w:val="28"/>
          <w:lang w:val="zh-CN"/>
        </w:rPr>
      </w:pPr>
      <w:r>
        <w:rPr>
          <w:rFonts w:hint="eastAsia" w:ascii="仿宋_GB2312" w:hAnsi="Times New Roman" w:eastAsia="仿宋_GB2312" w:cs="Times New Roman"/>
          <w:b/>
          <w:color w:val="000000"/>
          <w:sz w:val="28"/>
          <w:szCs w:val="28"/>
          <w:lang w:val="en-US" w:eastAsia="zh-CN"/>
        </w:rPr>
        <w:t>十</w:t>
      </w:r>
      <w:r>
        <w:rPr>
          <w:rFonts w:hint="eastAsia" w:ascii="仿宋_GB2312" w:hAnsi="Times New Roman" w:eastAsia="仿宋_GB2312" w:cs="Times New Roman"/>
          <w:b/>
          <w:color w:val="000000"/>
          <w:sz w:val="28"/>
          <w:szCs w:val="28"/>
          <w:lang w:val="zh-CN"/>
        </w:rPr>
        <w:t>、</w:t>
      </w:r>
      <w:r>
        <w:rPr>
          <w:rFonts w:hint="eastAsia" w:ascii="仿宋_GB2312" w:hAnsi="Times New Roman" w:eastAsia="仿宋_GB2312" w:cs="Times New Roman"/>
          <w:b/>
          <w:color w:val="000000"/>
          <w:sz w:val="28"/>
          <w:szCs w:val="28"/>
          <w:lang w:val="en-US" w:eastAsia="zh-CN"/>
        </w:rPr>
        <w:t>报价文件</w:t>
      </w:r>
      <w:r>
        <w:rPr>
          <w:rFonts w:hint="eastAsia" w:ascii="仿宋_GB2312" w:hAnsi="Times New Roman" w:eastAsia="仿宋_GB2312" w:cs="Times New Roman"/>
          <w:b/>
          <w:color w:val="000000"/>
          <w:sz w:val="28"/>
          <w:szCs w:val="28"/>
          <w:lang w:val="zh-CN"/>
        </w:rPr>
        <w:t>的递交</w:t>
      </w:r>
    </w:p>
    <w:p w14:paraId="768472ED">
      <w:pPr>
        <w:autoSpaceDE w:val="0"/>
        <w:autoSpaceDN w:val="0"/>
        <w:adjustRightInd w:val="0"/>
        <w:snapToGrid w:val="0"/>
        <w:spacing w:line="594" w:lineRule="exact"/>
        <w:ind w:firstLine="560" w:firstLineChars="200"/>
        <w:rPr>
          <w:rFonts w:hint="eastAsia" w:ascii="仿宋_GB2312" w:hAnsi="Times New Roman" w:eastAsia="仿宋_GB2312" w:cs="Times New Roman"/>
          <w:color w:val="000000"/>
          <w:sz w:val="28"/>
          <w:szCs w:val="28"/>
          <w:lang w:val="zh-CN"/>
        </w:rPr>
      </w:pPr>
      <w:r>
        <w:rPr>
          <w:rFonts w:hint="eastAsia" w:ascii="仿宋_GB2312" w:hAnsi="Times New Roman" w:eastAsia="仿宋_GB2312" w:cs="Times New Roman"/>
          <w:color w:val="000000"/>
          <w:sz w:val="28"/>
          <w:szCs w:val="28"/>
          <w:lang w:val="en-US" w:eastAsia="zh-CN"/>
        </w:rPr>
        <w:t>10.</w:t>
      </w:r>
      <w:r>
        <w:rPr>
          <w:rFonts w:hint="eastAsia" w:ascii="仿宋_GB2312" w:hAnsi="Times New Roman" w:eastAsia="仿宋_GB2312" w:cs="Times New Roman"/>
          <w:color w:val="000000"/>
          <w:sz w:val="28"/>
          <w:szCs w:val="28"/>
          <w:lang w:val="zh-CN"/>
        </w:rPr>
        <w:t>1递交时间：</w:t>
      </w:r>
      <w:r>
        <w:rPr>
          <w:rFonts w:hint="eastAsia" w:ascii="仿宋_GB2312" w:hAnsi="Times New Roman" w:eastAsia="仿宋_GB2312" w:cs="Times New Roman"/>
          <w:color w:val="000000"/>
          <w:sz w:val="28"/>
          <w:szCs w:val="28"/>
          <w:lang w:val="en-US" w:eastAsia="zh-CN"/>
        </w:rPr>
        <w:t>202</w:t>
      </w:r>
      <w:r>
        <w:rPr>
          <w:rFonts w:hint="eastAsia" w:ascii="仿宋_GB2312" w:eastAsia="仿宋_GB2312" w:cs="Times New Roman"/>
          <w:color w:val="000000"/>
          <w:sz w:val="28"/>
          <w:szCs w:val="28"/>
          <w:lang w:val="en-US" w:eastAsia="zh-CN"/>
        </w:rPr>
        <w:t>6</w:t>
      </w:r>
      <w:r>
        <w:rPr>
          <w:rFonts w:hint="eastAsia" w:ascii="仿宋_GB2312" w:hAnsi="Times New Roman" w:eastAsia="仿宋_GB2312" w:cs="Times New Roman"/>
          <w:color w:val="000000"/>
          <w:sz w:val="28"/>
          <w:szCs w:val="28"/>
          <w:lang w:val="zh-CN"/>
        </w:rPr>
        <w:t>年</w:t>
      </w:r>
      <w:r>
        <w:rPr>
          <w:rFonts w:hint="eastAsia" w:ascii="仿宋_GB2312" w:eastAsia="仿宋_GB2312" w:cs="Times New Roman"/>
          <w:color w:val="000000"/>
          <w:sz w:val="28"/>
          <w:szCs w:val="28"/>
          <w:lang w:val="en-US" w:eastAsia="zh-CN"/>
        </w:rPr>
        <w:t>1</w:t>
      </w:r>
      <w:r>
        <w:rPr>
          <w:rFonts w:hint="eastAsia" w:ascii="仿宋_GB2312" w:hAnsi="Times New Roman" w:eastAsia="仿宋_GB2312" w:cs="Times New Roman"/>
          <w:color w:val="000000"/>
          <w:sz w:val="28"/>
          <w:szCs w:val="28"/>
          <w:lang w:val="zh-CN"/>
        </w:rPr>
        <w:t>月</w:t>
      </w:r>
      <w:r>
        <w:rPr>
          <w:rFonts w:hint="eastAsia" w:ascii="仿宋_GB2312" w:eastAsia="仿宋_GB2312" w:cs="Times New Roman"/>
          <w:color w:val="000000"/>
          <w:sz w:val="28"/>
          <w:szCs w:val="28"/>
          <w:lang w:val="en-US" w:eastAsia="zh-CN"/>
        </w:rPr>
        <w:t>14</w:t>
      </w:r>
      <w:r>
        <w:rPr>
          <w:rFonts w:hint="eastAsia" w:ascii="仿宋_GB2312" w:hAnsi="Times New Roman" w:eastAsia="仿宋_GB2312" w:cs="Times New Roman"/>
          <w:color w:val="000000"/>
          <w:sz w:val="28"/>
          <w:szCs w:val="28"/>
          <w:lang w:val="zh-CN"/>
        </w:rPr>
        <w:t>日</w:t>
      </w:r>
      <w:r>
        <w:rPr>
          <w:rFonts w:hint="eastAsia" w:ascii="仿宋_GB2312" w:eastAsia="仿宋_GB2312" w:cs="Times New Roman"/>
          <w:color w:val="000000"/>
          <w:sz w:val="28"/>
          <w:szCs w:val="28"/>
          <w:lang w:val="en-US" w:eastAsia="zh-CN"/>
        </w:rPr>
        <w:t>9</w:t>
      </w:r>
      <w:r>
        <w:rPr>
          <w:rFonts w:hint="eastAsia" w:ascii="仿宋_GB2312" w:hAnsi="Times New Roman" w:eastAsia="仿宋_GB2312" w:cs="Times New Roman"/>
          <w:color w:val="000000"/>
          <w:sz w:val="28"/>
          <w:szCs w:val="28"/>
          <w:lang w:val="zh-CN"/>
        </w:rPr>
        <w:t>:</w:t>
      </w:r>
      <w:r>
        <w:rPr>
          <w:rFonts w:hint="eastAsia" w:ascii="仿宋_GB2312" w:eastAsia="仿宋_GB2312" w:cs="Times New Roman"/>
          <w:color w:val="000000"/>
          <w:sz w:val="28"/>
          <w:szCs w:val="28"/>
          <w:lang w:val="en-US" w:eastAsia="zh-CN"/>
        </w:rPr>
        <w:t>0</w:t>
      </w:r>
      <w:r>
        <w:rPr>
          <w:rFonts w:hint="eastAsia" w:ascii="仿宋_GB2312" w:hAnsi="Times New Roman" w:eastAsia="仿宋_GB2312" w:cs="Times New Roman"/>
          <w:color w:val="000000"/>
          <w:sz w:val="28"/>
          <w:szCs w:val="28"/>
          <w:lang w:val="zh-CN"/>
        </w:rPr>
        <w:t>0-</w:t>
      </w:r>
      <w:r>
        <w:rPr>
          <w:rFonts w:hint="eastAsia" w:ascii="仿宋_GB2312" w:eastAsia="仿宋_GB2312" w:cs="Times New Roman"/>
          <w:color w:val="000000"/>
          <w:sz w:val="28"/>
          <w:szCs w:val="28"/>
          <w:lang w:val="en-US" w:eastAsia="zh-CN"/>
        </w:rPr>
        <w:t>9</w:t>
      </w:r>
      <w:r>
        <w:rPr>
          <w:rFonts w:hint="eastAsia" w:ascii="仿宋_GB2312" w:hAnsi="Times New Roman" w:eastAsia="仿宋_GB2312" w:cs="Times New Roman"/>
          <w:color w:val="000000"/>
          <w:sz w:val="28"/>
          <w:szCs w:val="28"/>
          <w:lang w:val="zh-CN"/>
        </w:rPr>
        <w:t>:</w:t>
      </w:r>
      <w:r>
        <w:rPr>
          <w:rFonts w:hint="eastAsia" w:ascii="仿宋_GB2312" w:eastAsia="仿宋_GB2312" w:cs="Times New Roman"/>
          <w:color w:val="000000"/>
          <w:sz w:val="28"/>
          <w:szCs w:val="28"/>
          <w:lang w:val="en-US" w:eastAsia="zh-CN"/>
        </w:rPr>
        <w:t>3</w:t>
      </w:r>
      <w:r>
        <w:rPr>
          <w:rFonts w:hint="eastAsia" w:ascii="仿宋_GB2312" w:hAnsi="Times New Roman" w:eastAsia="仿宋_GB2312" w:cs="Times New Roman"/>
          <w:color w:val="000000"/>
          <w:sz w:val="28"/>
          <w:szCs w:val="28"/>
          <w:lang w:val="zh-CN"/>
        </w:rPr>
        <w:t xml:space="preserve">0 </w:t>
      </w:r>
    </w:p>
    <w:p w14:paraId="4F331086">
      <w:pPr>
        <w:autoSpaceDE w:val="0"/>
        <w:autoSpaceDN w:val="0"/>
        <w:adjustRightInd w:val="0"/>
        <w:snapToGrid w:val="0"/>
        <w:spacing w:line="594" w:lineRule="exact"/>
        <w:ind w:firstLine="560" w:firstLineChars="200"/>
        <w:rPr>
          <w:rFonts w:hint="eastAsia" w:ascii="仿宋_GB2312" w:eastAsia="仿宋_GB2312"/>
          <w:color w:val="000000"/>
          <w:sz w:val="28"/>
          <w:szCs w:val="28"/>
          <w:lang w:eastAsia="zh-CN"/>
        </w:rPr>
      </w:pPr>
      <w:r>
        <w:rPr>
          <w:rFonts w:hint="eastAsia" w:ascii="仿宋_GB2312" w:eastAsia="仿宋_GB2312"/>
          <w:color w:val="000000"/>
          <w:sz w:val="28"/>
          <w:szCs w:val="28"/>
          <w:lang w:val="en-US" w:eastAsia="zh-CN"/>
        </w:rPr>
        <w:t>10.</w:t>
      </w:r>
      <w:r>
        <w:rPr>
          <w:rFonts w:hint="eastAsia" w:ascii="仿宋_GB2312" w:eastAsia="仿宋_GB2312"/>
          <w:color w:val="000000"/>
          <w:sz w:val="28"/>
          <w:szCs w:val="28"/>
          <w:lang w:val="zh-CN"/>
        </w:rPr>
        <w:t>2递交地址：</w:t>
      </w:r>
      <w:r>
        <w:rPr>
          <w:rFonts w:hint="eastAsia" w:ascii="仿宋_GB2312" w:eastAsia="仿宋_GB2312"/>
          <w:color w:val="000000"/>
          <w:sz w:val="28"/>
          <w:szCs w:val="28"/>
        </w:rPr>
        <w:t>重庆机场集团有限公司航空物流园发展分公司办公楼A20</w:t>
      </w:r>
      <w:r>
        <w:rPr>
          <w:rFonts w:hint="eastAsia" w:ascii="仿宋_GB2312" w:eastAsia="仿宋_GB2312"/>
          <w:color w:val="000000"/>
          <w:sz w:val="28"/>
          <w:szCs w:val="28"/>
          <w:lang w:val="en-US" w:eastAsia="zh-CN"/>
        </w:rPr>
        <w:t>5</w:t>
      </w:r>
      <w:r>
        <w:rPr>
          <w:rFonts w:hint="eastAsia" w:ascii="仿宋_GB2312" w:eastAsia="仿宋_GB2312"/>
          <w:color w:val="000000"/>
          <w:sz w:val="28"/>
          <w:szCs w:val="28"/>
        </w:rPr>
        <w:t>室</w:t>
      </w:r>
      <w:r>
        <w:rPr>
          <w:rFonts w:hint="eastAsia" w:ascii="仿宋_GB2312" w:eastAsia="仿宋_GB2312"/>
          <w:color w:val="000000"/>
          <w:sz w:val="28"/>
          <w:szCs w:val="28"/>
          <w:lang w:eastAsia="zh-CN"/>
        </w:rPr>
        <w:t>。</w:t>
      </w:r>
    </w:p>
    <w:p w14:paraId="757F1B60">
      <w:pPr>
        <w:autoSpaceDE w:val="0"/>
        <w:autoSpaceDN w:val="0"/>
        <w:adjustRightInd w:val="0"/>
        <w:snapToGrid w:val="0"/>
        <w:spacing w:line="594" w:lineRule="exact"/>
        <w:ind w:firstLine="560" w:firstLineChars="200"/>
        <w:rPr>
          <w:rFonts w:hint="eastAsia" w:ascii="仿宋_GB2312" w:eastAsia="仿宋_GB2312"/>
          <w:color w:val="000000"/>
          <w:sz w:val="28"/>
          <w:szCs w:val="28"/>
          <w:lang w:val="zh-CN" w:eastAsia="zh-CN"/>
        </w:rPr>
      </w:pPr>
      <w:r>
        <w:rPr>
          <w:rFonts w:hint="eastAsia" w:ascii="仿宋_GB2312" w:eastAsia="仿宋_GB2312"/>
          <w:color w:val="000000"/>
          <w:sz w:val="28"/>
          <w:szCs w:val="28"/>
          <w:lang w:val="en-US" w:eastAsia="zh-CN"/>
        </w:rPr>
        <w:t>10.</w:t>
      </w:r>
      <w:r>
        <w:rPr>
          <w:rFonts w:hint="eastAsia" w:ascii="仿宋_GB2312" w:eastAsia="仿宋_GB2312"/>
          <w:color w:val="000000"/>
          <w:sz w:val="28"/>
          <w:szCs w:val="28"/>
          <w:lang w:val="zh-CN"/>
        </w:rPr>
        <w:t>3</w:t>
      </w:r>
      <w:r>
        <w:rPr>
          <w:rFonts w:hint="eastAsia" w:ascii="仿宋_GB2312" w:eastAsia="仿宋_GB2312"/>
          <w:color w:val="000000"/>
          <w:sz w:val="28"/>
          <w:szCs w:val="28"/>
          <w:lang w:val="en-US" w:eastAsia="zh-CN"/>
        </w:rPr>
        <w:t>零星采购时间</w:t>
      </w:r>
      <w:r>
        <w:rPr>
          <w:rFonts w:hint="eastAsia" w:ascii="仿宋_GB2312" w:eastAsia="仿宋_GB2312"/>
          <w:color w:val="000000"/>
          <w:sz w:val="28"/>
          <w:szCs w:val="28"/>
          <w:lang w:val="zh-CN"/>
        </w:rPr>
        <w:t>：</w:t>
      </w:r>
      <w:r>
        <w:rPr>
          <w:rFonts w:hint="eastAsia" w:ascii="仿宋_GB2312" w:eastAsia="仿宋_GB2312"/>
          <w:color w:val="000000"/>
          <w:sz w:val="28"/>
          <w:szCs w:val="28"/>
          <w:lang w:val="en-US" w:eastAsia="zh-CN"/>
        </w:rPr>
        <w:t>2026</w:t>
      </w:r>
      <w:r>
        <w:rPr>
          <w:rFonts w:hint="eastAsia" w:ascii="仿宋_GB2312" w:eastAsia="仿宋_GB2312"/>
          <w:color w:val="000000"/>
          <w:sz w:val="28"/>
          <w:szCs w:val="28"/>
          <w:lang w:val="zh-CN"/>
        </w:rPr>
        <w:t>年</w:t>
      </w:r>
      <w:r>
        <w:rPr>
          <w:rFonts w:hint="eastAsia" w:ascii="仿宋_GB2312" w:eastAsia="仿宋_GB2312"/>
          <w:color w:val="000000"/>
          <w:sz w:val="28"/>
          <w:szCs w:val="28"/>
          <w:lang w:val="en-US" w:eastAsia="zh-CN"/>
        </w:rPr>
        <w:t>1</w:t>
      </w:r>
      <w:r>
        <w:rPr>
          <w:rFonts w:hint="eastAsia" w:ascii="仿宋_GB2312" w:eastAsia="仿宋_GB2312"/>
          <w:color w:val="000000"/>
          <w:sz w:val="28"/>
          <w:szCs w:val="28"/>
          <w:lang w:val="zh-CN"/>
        </w:rPr>
        <w:t>月</w:t>
      </w:r>
      <w:r>
        <w:rPr>
          <w:rFonts w:hint="eastAsia" w:ascii="仿宋_GB2312" w:eastAsia="仿宋_GB2312"/>
          <w:color w:val="000000"/>
          <w:sz w:val="28"/>
          <w:szCs w:val="28"/>
          <w:lang w:val="en-US" w:eastAsia="zh-CN"/>
        </w:rPr>
        <w:t>14</w:t>
      </w:r>
      <w:bookmarkStart w:id="2" w:name="_GoBack"/>
      <w:bookmarkEnd w:id="2"/>
      <w:r>
        <w:rPr>
          <w:rFonts w:hint="eastAsia" w:ascii="仿宋_GB2312" w:eastAsia="仿宋_GB2312"/>
          <w:color w:val="000000"/>
          <w:sz w:val="28"/>
          <w:szCs w:val="28"/>
          <w:lang w:val="zh-CN"/>
        </w:rPr>
        <w:t>日</w:t>
      </w:r>
      <w:r>
        <w:rPr>
          <w:rFonts w:hint="eastAsia" w:ascii="仿宋_GB2312" w:eastAsia="仿宋_GB2312"/>
          <w:color w:val="000000"/>
          <w:sz w:val="28"/>
          <w:szCs w:val="28"/>
          <w:lang w:val="en-US" w:eastAsia="zh-CN"/>
        </w:rPr>
        <w:t>9</w:t>
      </w:r>
      <w:r>
        <w:rPr>
          <w:rFonts w:hint="eastAsia" w:ascii="仿宋_GB2312" w:eastAsia="仿宋_GB2312"/>
          <w:color w:val="000000"/>
          <w:sz w:val="28"/>
          <w:szCs w:val="28"/>
          <w:lang w:val="zh-CN"/>
        </w:rPr>
        <w:t>:</w:t>
      </w:r>
      <w:r>
        <w:rPr>
          <w:rFonts w:hint="eastAsia" w:ascii="仿宋_GB2312" w:eastAsia="仿宋_GB2312"/>
          <w:color w:val="000000"/>
          <w:sz w:val="28"/>
          <w:szCs w:val="28"/>
          <w:lang w:val="en-US" w:eastAsia="zh-CN"/>
        </w:rPr>
        <w:t>31</w:t>
      </w:r>
    </w:p>
    <w:p w14:paraId="4C4AD027">
      <w:pPr>
        <w:autoSpaceDE w:val="0"/>
        <w:autoSpaceDN w:val="0"/>
        <w:adjustRightInd w:val="0"/>
        <w:snapToGrid w:val="0"/>
        <w:spacing w:line="594" w:lineRule="exact"/>
        <w:ind w:firstLine="560" w:firstLineChars="200"/>
        <w:rPr>
          <w:rFonts w:hint="eastAsia" w:ascii="仿宋_GB2312" w:eastAsia="仿宋_GB2312"/>
          <w:color w:val="000000"/>
          <w:sz w:val="28"/>
          <w:szCs w:val="28"/>
          <w:lang w:val="zh-CN"/>
        </w:rPr>
      </w:pPr>
      <w:r>
        <w:rPr>
          <w:rFonts w:hint="eastAsia" w:ascii="仿宋_GB2312" w:eastAsia="仿宋_GB2312"/>
          <w:color w:val="000000"/>
          <w:sz w:val="28"/>
          <w:szCs w:val="28"/>
          <w:lang w:val="en-US" w:eastAsia="zh-CN"/>
        </w:rPr>
        <w:t>10.</w:t>
      </w:r>
      <w:r>
        <w:rPr>
          <w:rFonts w:hint="eastAsia" w:ascii="仿宋_GB2312" w:eastAsia="仿宋_GB2312"/>
          <w:color w:val="000000"/>
          <w:sz w:val="28"/>
          <w:szCs w:val="28"/>
          <w:lang w:val="zh-CN"/>
        </w:rPr>
        <w:t>4</w:t>
      </w:r>
      <w:r>
        <w:rPr>
          <w:rFonts w:hint="eastAsia" w:ascii="仿宋_GB2312" w:eastAsia="仿宋_GB2312"/>
          <w:color w:val="000000"/>
          <w:sz w:val="28"/>
          <w:szCs w:val="28"/>
          <w:lang w:val="en-US" w:eastAsia="zh-CN"/>
        </w:rPr>
        <w:t>零星采购</w:t>
      </w:r>
      <w:r>
        <w:rPr>
          <w:rFonts w:hint="eastAsia" w:ascii="仿宋_GB2312" w:eastAsia="仿宋_GB2312"/>
          <w:color w:val="000000"/>
          <w:sz w:val="28"/>
          <w:szCs w:val="28"/>
          <w:lang w:val="zh-CN"/>
        </w:rPr>
        <w:t>地点：</w:t>
      </w:r>
      <w:r>
        <w:rPr>
          <w:rFonts w:hint="eastAsia" w:ascii="方正仿宋_GBK" w:hAnsi="方正仿宋_GBK" w:eastAsia="方正仿宋_GBK" w:cs="方正仿宋_GBK"/>
          <w:color w:val="auto"/>
          <w:kern w:val="0"/>
          <w:sz w:val="28"/>
          <w:szCs w:val="28"/>
          <w:highlight w:val="none"/>
          <w:lang w:val="zh-CN"/>
        </w:rPr>
        <w:t>重庆机场物流园区综合楼</w:t>
      </w:r>
      <w:r>
        <w:rPr>
          <w:rFonts w:hint="eastAsia" w:ascii="方正仿宋_GBK" w:hAnsi="方正仿宋_GBK" w:eastAsia="方正仿宋_GBK" w:cs="方正仿宋_GBK"/>
          <w:color w:val="auto"/>
          <w:kern w:val="0"/>
          <w:sz w:val="28"/>
          <w:szCs w:val="28"/>
          <w:highlight w:val="none"/>
          <w:lang w:val="en-US" w:eastAsia="zh-CN"/>
        </w:rPr>
        <w:t>A217室</w:t>
      </w:r>
      <w:r>
        <w:rPr>
          <w:rFonts w:hint="eastAsia" w:ascii="仿宋_GB2312" w:eastAsia="仿宋_GB2312"/>
          <w:color w:val="000000"/>
          <w:sz w:val="28"/>
          <w:szCs w:val="28"/>
          <w:lang w:val="zh-CN"/>
        </w:rPr>
        <w:t>。</w:t>
      </w:r>
    </w:p>
    <w:p w14:paraId="00C262CF">
      <w:pPr>
        <w:widowControl/>
        <w:adjustRightInd w:val="0"/>
        <w:snapToGrid w:val="0"/>
        <w:spacing w:line="594" w:lineRule="exact"/>
        <w:ind w:firstLine="560" w:firstLineChars="200"/>
        <w:jc w:val="left"/>
        <w:rPr>
          <w:rFonts w:ascii="仿宋_GB2312" w:eastAsia="仿宋_GB2312"/>
          <w:color w:val="000000"/>
          <w:sz w:val="28"/>
          <w:szCs w:val="28"/>
        </w:rPr>
      </w:pPr>
      <w:r>
        <w:rPr>
          <w:rFonts w:hint="eastAsia" w:ascii="仿宋_GB2312" w:eastAsia="仿宋_GB2312"/>
          <w:color w:val="000000"/>
          <w:sz w:val="28"/>
          <w:szCs w:val="28"/>
          <w:lang w:val="en-US" w:eastAsia="zh-CN"/>
        </w:rPr>
        <w:t>10.5</w:t>
      </w:r>
      <w:r>
        <w:rPr>
          <w:rFonts w:hint="eastAsia" w:ascii="仿宋_GB2312" w:eastAsia="仿宋_GB2312"/>
          <w:color w:val="000000"/>
          <w:sz w:val="28"/>
          <w:szCs w:val="28"/>
        </w:rPr>
        <w:t>封面上须注明“项目名称”；报价清单要求盖章及报价文件外包装上密封处加盖报价服务商</w:t>
      </w:r>
      <w:r>
        <w:rPr>
          <w:rFonts w:hint="eastAsia" w:ascii="仿宋_GB2312" w:eastAsia="仿宋_GB2312"/>
          <w:sz w:val="28"/>
          <w:szCs w:val="28"/>
          <w:lang w:val="zh-CN"/>
        </w:rPr>
        <w:t>有效印</w:t>
      </w:r>
      <w:r>
        <w:rPr>
          <w:rFonts w:hint="eastAsia" w:ascii="仿宋_GB2312" w:eastAsia="仿宋_GB2312"/>
          <w:color w:val="000000"/>
          <w:sz w:val="28"/>
          <w:szCs w:val="28"/>
        </w:rPr>
        <w:t>章。</w:t>
      </w:r>
    </w:p>
    <w:p w14:paraId="3B7E0593">
      <w:pPr>
        <w:widowControl/>
        <w:adjustRightInd w:val="0"/>
        <w:snapToGrid w:val="0"/>
        <w:spacing w:line="594" w:lineRule="exact"/>
        <w:ind w:firstLine="560" w:firstLineChars="200"/>
        <w:jc w:val="left"/>
        <w:rPr>
          <w:rFonts w:hint="default" w:ascii="仿宋_GB2312" w:hAnsi="宋体" w:eastAsia="仿宋_GB2312" w:cs="Arial"/>
          <w:b/>
          <w:color w:val="000000"/>
          <w:sz w:val="28"/>
          <w:szCs w:val="28"/>
          <w:highlight w:val="red"/>
          <w:lang w:val="en-US" w:eastAsia="zh-CN"/>
        </w:rPr>
      </w:pPr>
      <w:r>
        <w:rPr>
          <w:rFonts w:ascii="仿宋_GB2312" w:eastAsia="仿宋_GB2312"/>
          <w:color w:val="000000"/>
          <w:sz w:val="28"/>
          <w:szCs w:val="28"/>
        </w:rPr>
        <w:t>1</w:t>
      </w:r>
      <w:r>
        <w:rPr>
          <w:rFonts w:hint="eastAsia" w:ascii="仿宋_GB2312" w:eastAsia="仿宋_GB2312"/>
          <w:color w:val="000000"/>
          <w:sz w:val="28"/>
          <w:szCs w:val="28"/>
        </w:rPr>
        <w:t>0</w:t>
      </w:r>
      <w:r>
        <w:rPr>
          <w:rFonts w:ascii="仿宋_GB2312" w:eastAsia="仿宋_GB2312"/>
          <w:color w:val="000000"/>
          <w:sz w:val="28"/>
          <w:szCs w:val="28"/>
        </w:rPr>
        <w:t>.</w:t>
      </w:r>
      <w:r>
        <w:rPr>
          <w:rFonts w:hint="eastAsia" w:ascii="仿宋_GB2312" w:eastAsia="仿宋_GB2312"/>
          <w:color w:val="000000"/>
          <w:sz w:val="28"/>
          <w:szCs w:val="28"/>
          <w:lang w:val="en-US" w:eastAsia="zh-CN"/>
        </w:rPr>
        <w:t>6</w:t>
      </w:r>
      <w:r>
        <w:rPr>
          <w:rFonts w:hint="eastAsia" w:ascii="仿宋_GB2312" w:eastAsia="仿宋_GB2312"/>
          <w:color w:val="000000"/>
          <w:sz w:val="28"/>
          <w:szCs w:val="28"/>
        </w:rPr>
        <w:t>如果报价服务商未按要求密封或未准时递交的报价文件将被拒绝，并将报价文件退还给服务商，自动取消报价资格。</w:t>
      </w:r>
    </w:p>
    <w:p w14:paraId="4106177B">
      <w:pPr>
        <w:spacing w:line="360" w:lineRule="auto"/>
        <w:rPr>
          <w:rFonts w:hint="eastAsia" w:ascii="仿宋_GB2312" w:hAnsi="Times New Roman" w:eastAsia="仿宋_GB2312" w:cs="Times New Roman"/>
          <w:b/>
          <w:color w:val="000000"/>
          <w:sz w:val="28"/>
          <w:szCs w:val="28"/>
          <w:lang w:val="en-US" w:eastAsia="zh-CN"/>
        </w:rPr>
      </w:pPr>
      <w:r>
        <w:rPr>
          <w:rFonts w:hint="eastAsia" w:ascii="仿宋_GB2312" w:hAnsi="Times New Roman" w:eastAsia="仿宋_GB2312" w:cs="Times New Roman"/>
          <w:b/>
          <w:color w:val="000000"/>
          <w:sz w:val="28"/>
          <w:szCs w:val="28"/>
          <w:lang w:val="en-US" w:eastAsia="zh-CN"/>
        </w:rPr>
        <w:t>十一、结果通知：</w:t>
      </w:r>
    </w:p>
    <w:p w14:paraId="2E8FE702">
      <w:pPr>
        <w:autoSpaceDE w:val="0"/>
        <w:autoSpaceDN w:val="0"/>
        <w:adjustRightInd w:val="0"/>
        <w:snapToGrid w:val="0"/>
        <w:spacing w:line="594" w:lineRule="exact"/>
        <w:ind w:firstLine="560" w:firstLineChars="200"/>
        <w:textAlignment w:val="bottom"/>
        <w:rPr>
          <w:rFonts w:ascii="仿宋_GB2312" w:hAnsi="宋体" w:eastAsia="仿宋_GB2312" w:cs="Arial"/>
          <w:color w:val="000000"/>
          <w:sz w:val="28"/>
          <w:szCs w:val="28"/>
        </w:rPr>
      </w:pPr>
      <w:r>
        <w:rPr>
          <w:rFonts w:hint="eastAsia" w:ascii="仿宋_GB2312" w:hAnsi="宋体" w:eastAsia="仿宋_GB2312"/>
          <w:sz w:val="28"/>
          <w:szCs w:val="28"/>
        </w:rPr>
        <w:t>公布零星采购结果时间：待结果确定后3个工作日内通知被选中的报价人。对未被选中的报价人不通知、不解释。</w:t>
      </w:r>
    </w:p>
    <w:p w14:paraId="4CF06B87">
      <w:pPr>
        <w:adjustRightInd w:val="0"/>
        <w:snapToGrid w:val="0"/>
        <w:spacing w:line="594" w:lineRule="exact"/>
        <w:rPr>
          <w:rFonts w:ascii="仿宋_GB2312" w:hAnsi="宋体" w:eastAsia="仿宋_GB2312"/>
          <w:b/>
          <w:sz w:val="28"/>
          <w:szCs w:val="28"/>
        </w:rPr>
      </w:pPr>
      <w:r>
        <w:rPr>
          <w:rFonts w:hint="eastAsia" w:ascii="仿宋_GB2312" w:hAnsi="宋体" w:eastAsia="仿宋_GB2312" w:cs="Arial"/>
          <w:b/>
          <w:color w:val="000000"/>
          <w:sz w:val="28"/>
          <w:szCs w:val="28"/>
        </w:rPr>
        <w:t>十二、</w:t>
      </w:r>
      <w:r>
        <w:rPr>
          <w:rFonts w:hint="eastAsia" w:ascii="仿宋_GB2312" w:hAnsi="宋体" w:eastAsia="仿宋_GB2312"/>
          <w:b/>
          <w:sz w:val="28"/>
          <w:szCs w:val="28"/>
        </w:rPr>
        <w:t>联系方式：</w:t>
      </w:r>
    </w:p>
    <w:p w14:paraId="6A17114F">
      <w:pPr>
        <w:adjustRightInd w:val="0"/>
        <w:snapToGrid w:val="0"/>
        <w:spacing w:line="594" w:lineRule="exact"/>
        <w:ind w:firstLine="539"/>
        <w:rPr>
          <w:rFonts w:ascii="仿宋_GB2312" w:hAnsi="宋体" w:eastAsia="仿宋_GB2312"/>
          <w:sz w:val="28"/>
          <w:szCs w:val="28"/>
        </w:rPr>
      </w:pPr>
      <w:r>
        <w:rPr>
          <w:rFonts w:hint="eastAsia" w:ascii="仿宋_GB2312" w:hAnsi="宋体" w:eastAsia="仿宋_GB2312"/>
          <w:sz w:val="28"/>
          <w:szCs w:val="28"/>
        </w:rPr>
        <w:t>业  主：重庆机场集团有限公司航空物流园发展分公司</w:t>
      </w:r>
    </w:p>
    <w:p w14:paraId="0C5EA5B1">
      <w:pPr>
        <w:adjustRightInd w:val="0"/>
        <w:snapToGrid w:val="0"/>
        <w:spacing w:line="594" w:lineRule="exact"/>
        <w:ind w:firstLine="539"/>
        <w:rPr>
          <w:rFonts w:hint="eastAsia" w:ascii="仿宋_GB2312" w:hAnsi="宋体" w:eastAsia="仿宋_GB2312"/>
          <w:sz w:val="28"/>
          <w:szCs w:val="28"/>
          <w:lang w:eastAsia="zh-CN"/>
        </w:rPr>
      </w:pPr>
      <w:r>
        <w:rPr>
          <w:rFonts w:hint="eastAsia" w:ascii="仿宋_GB2312" w:hAnsi="宋体" w:eastAsia="仿宋_GB2312"/>
          <w:sz w:val="28"/>
          <w:szCs w:val="28"/>
        </w:rPr>
        <w:t>联系人：</w:t>
      </w:r>
      <w:r>
        <w:rPr>
          <w:rFonts w:hint="eastAsia" w:ascii="仿宋_GB2312" w:hAnsi="宋体" w:eastAsia="仿宋_GB2312"/>
          <w:sz w:val="28"/>
          <w:szCs w:val="28"/>
          <w:lang w:eastAsia="zh-CN"/>
        </w:rPr>
        <w:t>李信</w:t>
      </w:r>
    </w:p>
    <w:p w14:paraId="5A4AC66F">
      <w:pPr>
        <w:adjustRightInd w:val="0"/>
        <w:snapToGrid w:val="0"/>
        <w:spacing w:line="594" w:lineRule="exact"/>
        <w:ind w:firstLine="539"/>
        <w:rPr>
          <w:rFonts w:ascii="仿宋_GB2312" w:hAnsi="宋体" w:eastAsia="仿宋_GB2312"/>
          <w:sz w:val="28"/>
          <w:szCs w:val="28"/>
        </w:rPr>
      </w:pPr>
      <w:r>
        <w:rPr>
          <w:rFonts w:hint="eastAsia" w:ascii="仿宋_GB2312" w:hAnsi="宋体" w:eastAsia="仿宋_GB2312"/>
          <w:sz w:val="28"/>
          <w:szCs w:val="28"/>
        </w:rPr>
        <w:t>电  话：023-67153682</w:t>
      </w:r>
    </w:p>
    <w:p w14:paraId="01EAE48A">
      <w:pPr>
        <w:adjustRightInd w:val="0"/>
        <w:snapToGrid w:val="0"/>
        <w:spacing w:line="594" w:lineRule="exact"/>
        <w:ind w:firstLine="539"/>
        <w:rPr>
          <w:rFonts w:ascii="仿宋_GB2312" w:hAnsi="宋体" w:eastAsia="仿宋_GB2312"/>
          <w:sz w:val="28"/>
          <w:szCs w:val="28"/>
        </w:rPr>
      </w:pPr>
      <w:r>
        <w:rPr>
          <w:rFonts w:hint="eastAsia" w:ascii="仿宋_GB2312" w:hAnsi="宋体" w:eastAsia="仿宋_GB2312"/>
          <w:sz w:val="28"/>
          <w:szCs w:val="28"/>
        </w:rPr>
        <w:t>邮  箱：</w:t>
      </w:r>
      <w:r>
        <w:rPr>
          <w:rFonts w:hint="eastAsia" w:ascii="仿宋_GB2312" w:hAnsi="宋体" w:eastAsia="仿宋_GB2312"/>
          <w:sz w:val="28"/>
          <w:szCs w:val="28"/>
          <w:lang w:val="en-US" w:eastAsia="zh-CN"/>
        </w:rPr>
        <w:t>40891104</w:t>
      </w:r>
      <w:r>
        <w:rPr>
          <w:rFonts w:hint="eastAsia" w:ascii="仿宋_GB2312" w:hAnsi="宋体" w:eastAsia="仿宋_GB2312"/>
          <w:sz w:val="28"/>
          <w:szCs w:val="28"/>
        </w:rPr>
        <w:t>@qq.com</w:t>
      </w:r>
    </w:p>
    <w:p w14:paraId="5AD3FF7E">
      <w:pPr>
        <w:pStyle w:val="11"/>
        <w:ind w:firstLine="560" w:firstLineChars="200"/>
        <w:jc w:val="both"/>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附件：1.报价函</w:t>
      </w:r>
    </w:p>
    <w:p w14:paraId="59B23D39">
      <w:pPr>
        <w:numPr>
          <w:ilvl w:val="0"/>
          <w:numId w:val="0"/>
        </w:numPr>
        <w:ind w:leftChars="0" w:firstLine="1400" w:firstLineChars="500"/>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2.法定代表人身份证明</w:t>
      </w:r>
    </w:p>
    <w:p w14:paraId="22ED69C7">
      <w:pPr>
        <w:numPr>
          <w:ilvl w:val="0"/>
          <w:numId w:val="0"/>
        </w:numPr>
        <w:ind w:leftChars="0" w:firstLine="1400" w:firstLineChars="500"/>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3.法人代表授权书</w:t>
      </w:r>
    </w:p>
    <w:p w14:paraId="2FBDD44B">
      <w:pPr>
        <w:snapToGrid w:val="0"/>
        <w:spacing w:line="360" w:lineRule="auto"/>
        <w:rPr>
          <w:rFonts w:hint="eastAsia" w:ascii="仿宋_GB2312" w:hAnsi="宋体" w:eastAsia="仿宋_GB2312"/>
          <w:sz w:val="28"/>
          <w:szCs w:val="28"/>
        </w:rPr>
      </w:pPr>
    </w:p>
    <w:p w14:paraId="3B11A052">
      <w:pPr>
        <w:snapToGrid w:val="0"/>
        <w:spacing w:line="360" w:lineRule="auto"/>
        <w:rPr>
          <w:rFonts w:ascii="仿宋_GB2312" w:hAnsi="宋体" w:eastAsia="仿宋_GB2312"/>
          <w:sz w:val="28"/>
          <w:szCs w:val="28"/>
        </w:rPr>
      </w:pPr>
      <w:r>
        <w:rPr>
          <w:rFonts w:hint="eastAsia" w:ascii="仿宋_GB2312" w:hAnsi="宋体" w:eastAsia="仿宋_GB2312"/>
          <w:sz w:val="28"/>
          <w:szCs w:val="28"/>
        </w:rPr>
        <w:t>附件1：</w:t>
      </w:r>
    </w:p>
    <w:p w14:paraId="7BB8D89E">
      <w:pPr>
        <w:jc w:val="center"/>
        <w:rPr>
          <w:rFonts w:ascii="宋体" w:hAnsi="宋体"/>
          <w:b/>
          <w:sz w:val="32"/>
          <w:szCs w:val="32"/>
        </w:rPr>
      </w:pPr>
      <w:r>
        <w:rPr>
          <w:rFonts w:hint="eastAsia" w:ascii="宋体" w:hAnsi="宋体"/>
          <w:b/>
          <w:sz w:val="32"/>
          <w:szCs w:val="32"/>
        </w:rPr>
        <w:t>报价函</w:t>
      </w:r>
    </w:p>
    <w:p w14:paraId="39775C91">
      <w:pPr>
        <w:jc w:val="left"/>
        <w:rPr>
          <w:rFonts w:ascii="仿宋_GB2312" w:hAnsi="宋体" w:eastAsia="仿宋_GB2312"/>
          <w:sz w:val="28"/>
          <w:szCs w:val="28"/>
        </w:rPr>
      </w:pPr>
      <w:r>
        <w:rPr>
          <w:rFonts w:hint="eastAsia" w:ascii="仿宋_GB2312" w:hAnsi="宋体" w:eastAsia="仿宋_GB2312"/>
          <w:sz w:val="28"/>
          <w:szCs w:val="28"/>
        </w:rPr>
        <w:t>重庆机场集团有限公司航空物流园发展分公司：</w:t>
      </w:r>
    </w:p>
    <w:p w14:paraId="37F09F9C">
      <w:pPr>
        <w:tabs>
          <w:tab w:val="left" w:pos="2655"/>
          <w:tab w:val="left" w:pos="3520"/>
          <w:tab w:val="left" w:pos="4920"/>
          <w:tab w:val="left" w:pos="5715"/>
          <w:tab w:val="left" w:pos="6945"/>
          <w:tab w:val="left" w:pos="7980"/>
        </w:tabs>
        <w:autoSpaceDE w:val="0"/>
        <w:autoSpaceDN w:val="0"/>
        <w:adjustRightInd w:val="0"/>
        <w:spacing w:line="354" w:lineRule="auto"/>
        <w:ind w:left="120" w:leftChars="57" w:right="94"/>
        <w:rPr>
          <w:rFonts w:ascii="仿宋_GB2312" w:hAnsi="宋体" w:eastAsia="仿宋_GB2312"/>
          <w:sz w:val="28"/>
          <w:szCs w:val="28"/>
        </w:rPr>
      </w:pPr>
      <w:r>
        <w:rPr>
          <w:rFonts w:hint="eastAsia" w:ascii="仿宋_GB2312" w:hAnsi="宋体" w:eastAsia="仿宋_GB2312"/>
          <w:sz w:val="28"/>
          <w:szCs w:val="28"/>
        </w:rPr>
        <w:t>1．我方已仔细研究了</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r>
        <w:rPr>
          <w:rFonts w:hint="eastAsia" w:ascii="仿宋_GB2312" w:hAnsi="宋体" w:eastAsia="仿宋_GB2312"/>
          <w:sz w:val="28"/>
          <w:szCs w:val="28"/>
          <w:u w:val="single"/>
        </w:rPr>
        <w:tab/>
      </w:r>
      <w:r>
        <w:rPr>
          <w:rFonts w:hint="eastAsia" w:ascii="仿宋_GB2312" w:hAnsi="宋体" w:eastAsia="仿宋_GB2312"/>
          <w:sz w:val="28"/>
          <w:szCs w:val="28"/>
          <w:u w:val="single"/>
        </w:rPr>
        <w:t>（项目名称）</w:t>
      </w:r>
      <w:r>
        <w:rPr>
          <w:rFonts w:hint="eastAsia" w:ascii="仿宋_GB2312" w:hAnsi="宋体" w:eastAsia="仿宋_GB2312"/>
          <w:sz w:val="28"/>
          <w:szCs w:val="28"/>
        </w:rPr>
        <w:t>项目谈判文件的全部内容，愿意以人民币</w:t>
      </w:r>
      <w:r>
        <w:rPr>
          <w:rFonts w:hint="eastAsia" w:ascii="仿宋_GB2312" w:hAnsi="宋体" w:eastAsia="仿宋_GB2312"/>
          <w:sz w:val="28"/>
          <w:szCs w:val="28"/>
          <w:u w:val="single"/>
        </w:rPr>
        <w:t xml:space="preserve">（大写）          </w:t>
      </w:r>
      <w:r>
        <w:rPr>
          <w:rFonts w:hint="eastAsia" w:ascii="仿宋_GB2312" w:hAnsi="宋体" w:eastAsia="仿宋_GB2312"/>
          <w:sz w:val="28"/>
          <w:szCs w:val="28"/>
          <w:u w:val="single"/>
        </w:rPr>
        <w:tab/>
      </w:r>
      <w:r>
        <w:rPr>
          <w:rFonts w:hint="eastAsia" w:ascii="仿宋_GB2312" w:hAnsi="宋体" w:eastAsia="仿宋_GB2312"/>
          <w:sz w:val="28"/>
          <w:szCs w:val="28"/>
          <w:u w:val="single"/>
        </w:rPr>
        <w:t xml:space="preserve">元（¥    </w:t>
      </w:r>
      <w:r>
        <w:rPr>
          <w:rFonts w:hint="eastAsia" w:ascii="仿宋_GB2312" w:hAnsi="宋体" w:eastAsia="仿宋_GB2312"/>
          <w:sz w:val="28"/>
          <w:szCs w:val="28"/>
          <w:u w:val="single"/>
        </w:rPr>
        <w:tab/>
      </w:r>
      <w:r>
        <w:rPr>
          <w:rFonts w:hint="eastAsia" w:ascii="仿宋_GB2312" w:hAnsi="宋体" w:eastAsia="仿宋_GB2312"/>
          <w:sz w:val="28"/>
          <w:szCs w:val="28"/>
          <w:u w:val="single"/>
        </w:rPr>
        <w:t>）</w:t>
      </w:r>
      <w:r>
        <w:rPr>
          <w:rFonts w:hint="eastAsia" w:ascii="仿宋_GB2312" w:hAnsi="宋体" w:eastAsia="仿宋_GB2312"/>
          <w:sz w:val="28"/>
          <w:szCs w:val="28"/>
        </w:rPr>
        <w:t>含增值税专用发票的总报价，不含增值税专用发票的总报价：</w:t>
      </w:r>
      <w:r>
        <w:rPr>
          <w:rFonts w:hint="eastAsia" w:ascii="仿宋_GB2312" w:hAnsi="宋体" w:eastAsia="仿宋_GB2312"/>
          <w:sz w:val="28"/>
          <w:szCs w:val="28"/>
          <w:u w:val="single"/>
        </w:rPr>
        <w:t xml:space="preserve">            元（￥             ）</w:t>
      </w:r>
      <w:r>
        <w:rPr>
          <w:rFonts w:hint="eastAsia" w:ascii="仿宋_GB2312" w:hAnsi="宋体" w:eastAsia="仿宋_GB2312"/>
          <w:sz w:val="28"/>
          <w:szCs w:val="28"/>
        </w:rPr>
        <w:t>，增值税率</w:t>
      </w:r>
      <w:r>
        <w:rPr>
          <w:rFonts w:hint="eastAsia" w:ascii="仿宋_GB2312" w:hAnsi="宋体" w:eastAsia="仿宋_GB2312"/>
          <w:sz w:val="28"/>
          <w:szCs w:val="28"/>
          <w:u w:val="single"/>
        </w:rPr>
        <w:t xml:space="preserve">      %</w:t>
      </w:r>
      <w:r>
        <w:rPr>
          <w:rFonts w:hint="eastAsia" w:ascii="仿宋_GB2312" w:hAnsi="宋体" w:eastAsia="仿宋_GB2312"/>
          <w:sz w:val="28"/>
          <w:szCs w:val="28"/>
        </w:rPr>
        <w:t>，工期</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r>
        <w:rPr>
          <w:rFonts w:hint="eastAsia" w:ascii="仿宋_GB2312" w:hAnsi="宋体" w:eastAsia="仿宋_GB2312"/>
          <w:sz w:val="28"/>
          <w:szCs w:val="28"/>
        </w:rPr>
        <w:t>日历天， 按合同约定实施和完成承包项目的全部</w:t>
      </w:r>
      <w:r>
        <w:rPr>
          <w:rFonts w:ascii="仿宋_GB2312" w:hAnsi="宋体" w:eastAsia="仿宋_GB2312"/>
          <w:sz w:val="28"/>
          <w:szCs w:val="28"/>
        </w:rPr>
        <w:t>工作</w:t>
      </w:r>
      <w:r>
        <w:rPr>
          <w:rFonts w:hint="eastAsia" w:ascii="仿宋_GB2312" w:hAnsi="宋体" w:eastAsia="仿宋_GB2312"/>
          <w:sz w:val="28"/>
          <w:szCs w:val="28"/>
        </w:rPr>
        <w:t>。</w:t>
      </w:r>
    </w:p>
    <w:p w14:paraId="74D71C86">
      <w:pPr>
        <w:autoSpaceDE w:val="0"/>
        <w:autoSpaceDN w:val="0"/>
        <w:adjustRightInd w:val="0"/>
        <w:spacing w:before="15"/>
        <w:ind w:right="-20"/>
        <w:jc w:val="left"/>
        <w:rPr>
          <w:rFonts w:ascii="仿宋_GB2312" w:hAnsi="宋体" w:eastAsia="仿宋_GB2312"/>
          <w:sz w:val="28"/>
          <w:szCs w:val="28"/>
        </w:rPr>
      </w:pPr>
      <w:r>
        <w:rPr>
          <w:rFonts w:hint="eastAsia" w:ascii="仿宋_GB2312" w:hAnsi="宋体" w:eastAsia="仿宋_GB2312"/>
          <w:sz w:val="28"/>
          <w:szCs w:val="28"/>
        </w:rPr>
        <w:t>2．我方承诺在谈判有效期内不修改、撤销谈判文件。</w:t>
      </w:r>
    </w:p>
    <w:p w14:paraId="67E999A9">
      <w:pPr>
        <w:autoSpaceDE w:val="0"/>
        <w:autoSpaceDN w:val="0"/>
        <w:adjustRightInd w:val="0"/>
        <w:ind w:right="-20"/>
        <w:jc w:val="left"/>
        <w:rPr>
          <w:rFonts w:ascii="仿宋_GB2312" w:hAnsi="宋体" w:eastAsia="仿宋_GB2312"/>
          <w:sz w:val="28"/>
          <w:szCs w:val="28"/>
        </w:rPr>
      </w:pPr>
      <w:r>
        <w:rPr>
          <w:rFonts w:hint="eastAsia" w:ascii="仿宋_GB2312" w:hAnsi="宋体" w:eastAsia="仿宋_GB2312"/>
          <w:sz w:val="28"/>
          <w:szCs w:val="28"/>
        </w:rPr>
        <w:t>3．如我方成交：</w:t>
      </w:r>
    </w:p>
    <w:p w14:paraId="4AAB7F56">
      <w:pPr>
        <w:autoSpaceDE w:val="0"/>
        <w:autoSpaceDN w:val="0"/>
        <w:adjustRightInd w:val="0"/>
        <w:ind w:right="-80"/>
        <w:jc w:val="left"/>
        <w:rPr>
          <w:rFonts w:ascii="仿宋_GB2312" w:hAnsi="宋体" w:eastAsia="仿宋_GB2312"/>
          <w:sz w:val="28"/>
          <w:szCs w:val="28"/>
        </w:rPr>
      </w:pPr>
      <w:r>
        <w:rPr>
          <w:rFonts w:hint="eastAsia" w:ascii="仿宋_GB2312" w:hAnsi="宋体" w:eastAsia="仿宋_GB2312"/>
          <w:sz w:val="28"/>
          <w:szCs w:val="28"/>
        </w:rPr>
        <w:t>（1）我方承诺在收到成交通知后，在规定的期限内与你方签订合同。</w:t>
      </w:r>
    </w:p>
    <w:p w14:paraId="1E9D3838">
      <w:pPr>
        <w:autoSpaceDE w:val="0"/>
        <w:autoSpaceDN w:val="0"/>
        <w:adjustRightInd w:val="0"/>
        <w:ind w:right="-20"/>
        <w:jc w:val="left"/>
        <w:rPr>
          <w:rFonts w:ascii="仿宋_GB2312" w:hAnsi="宋体" w:eastAsia="仿宋_GB2312"/>
          <w:sz w:val="28"/>
          <w:szCs w:val="28"/>
        </w:rPr>
      </w:pPr>
      <w:r>
        <w:rPr>
          <w:rFonts w:hint="eastAsia" w:ascii="仿宋_GB2312" w:hAnsi="宋体" w:eastAsia="仿宋_GB2312"/>
          <w:sz w:val="28"/>
          <w:szCs w:val="28"/>
        </w:rPr>
        <w:t>（2）随同本报价函递交的报价函附录属于合同文件的组成部分。</w:t>
      </w:r>
    </w:p>
    <w:p w14:paraId="7A45BB4C">
      <w:pPr>
        <w:autoSpaceDE w:val="0"/>
        <w:autoSpaceDN w:val="0"/>
        <w:adjustRightInd w:val="0"/>
        <w:ind w:right="-20"/>
        <w:jc w:val="left"/>
        <w:rPr>
          <w:rFonts w:ascii="仿宋_GB2312" w:hAnsi="宋体" w:eastAsia="仿宋_GB2312"/>
          <w:sz w:val="28"/>
          <w:szCs w:val="28"/>
        </w:rPr>
      </w:pPr>
      <w:r>
        <w:rPr>
          <w:rFonts w:hint="eastAsia" w:ascii="仿宋_GB2312" w:hAnsi="宋体" w:eastAsia="仿宋_GB2312"/>
          <w:sz w:val="28"/>
          <w:szCs w:val="28"/>
        </w:rPr>
        <w:t>（3）我方承诺在合同约定的期限内完成并移交全部合同项目和成果。</w:t>
      </w:r>
    </w:p>
    <w:p w14:paraId="70A0CEF2">
      <w:pPr>
        <w:autoSpaceDE w:val="0"/>
        <w:autoSpaceDN w:val="0"/>
        <w:adjustRightInd w:val="0"/>
        <w:spacing w:line="354" w:lineRule="auto"/>
        <w:ind w:left="120" w:right="-9"/>
        <w:jc w:val="left"/>
        <w:rPr>
          <w:rFonts w:ascii="仿宋_GB2312" w:hAnsi="宋体" w:eastAsia="仿宋_GB2312"/>
          <w:sz w:val="28"/>
          <w:szCs w:val="28"/>
        </w:rPr>
      </w:pPr>
      <w:r>
        <w:rPr>
          <w:rFonts w:hint="eastAsia" w:ascii="仿宋_GB2312" w:hAnsi="宋体" w:eastAsia="仿宋_GB2312"/>
          <w:sz w:val="28"/>
          <w:szCs w:val="28"/>
        </w:rPr>
        <w:t>4．我方在此声明，所递交的谈判文件及有关资料内容完整、真实和准确。</w:t>
      </w:r>
    </w:p>
    <w:p w14:paraId="40582677">
      <w:pPr>
        <w:autoSpaceDE w:val="0"/>
        <w:autoSpaceDN w:val="0"/>
        <w:adjustRightInd w:val="0"/>
        <w:spacing w:line="354" w:lineRule="auto"/>
        <w:ind w:left="120" w:right="-9"/>
        <w:jc w:val="left"/>
        <w:rPr>
          <w:rFonts w:ascii="仿宋_GB2312" w:hAnsi="宋体" w:eastAsia="仿宋_GB2312"/>
          <w:sz w:val="28"/>
          <w:szCs w:val="28"/>
        </w:rPr>
      </w:pPr>
      <w:r>
        <w:rPr>
          <w:rFonts w:hint="eastAsia" w:ascii="仿宋_GB2312" w:hAnsi="宋体" w:eastAsia="仿宋_GB2312"/>
          <w:sz w:val="28"/>
          <w:szCs w:val="28"/>
        </w:rPr>
        <w:t>5．除非达到另外协议并生效，你方的成交通知书和本谈判文件将成为约束双方的合同文件组成部分。</w:t>
      </w:r>
    </w:p>
    <w:p w14:paraId="7B0D052E">
      <w:pPr>
        <w:tabs>
          <w:tab w:val="left" w:pos="7140"/>
          <w:tab w:val="left" w:pos="7560"/>
          <w:tab w:val="left" w:pos="8300"/>
        </w:tabs>
        <w:autoSpaceDE w:val="0"/>
        <w:autoSpaceDN w:val="0"/>
        <w:adjustRightInd w:val="0"/>
        <w:spacing w:line="360" w:lineRule="auto"/>
        <w:ind w:right="210" w:firstLine="756" w:firstLineChars="270"/>
        <w:jc w:val="left"/>
        <w:rPr>
          <w:rFonts w:ascii="仿宋_GB2312" w:hAnsi="宋体" w:eastAsia="仿宋_GB2312"/>
          <w:sz w:val="28"/>
          <w:szCs w:val="28"/>
        </w:rPr>
      </w:pPr>
      <w:r>
        <w:rPr>
          <w:rFonts w:hint="eastAsia" w:ascii="仿宋_GB2312" w:hAnsi="宋体" w:eastAsia="仿宋_GB2312"/>
          <w:sz w:val="28"/>
          <w:szCs w:val="28"/>
        </w:rPr>
        <w:t>谈判人：</w:t>
      </w:r>
      <w:r>
        <w:rPr>
          <w:rFonts w:hint="eastAsia" w:ascii="仿宋_GB2312" w:hAnsi="宋体" w:eastAsia="仿宋_GB2312"/>
          <w:sz w:val="28"/>
          <w:szCs w:val="28"/>
          <w:u w:val="single"/>
        </w:rPr>
        <w:t xml:space="preserve">                     （盖单位公章） </w:t>
      </w:r>
    </w:p>
    <w:p w14:paraId="6EA4EE96">
      <w:pPr>
        <w:tabs>
          <w:tab w:val="left" w:pos="7140"/>
          <w:tab w:val="left" w:pos="7560"/>
          <w:tab w:val="left" w:pos="8300"/>
        </w:tabs>
        <w:autoSpaceDE w:val="0"/>
        <w:autoSpaceDN w:val="0"/>
        <w:adjustRightInd w:val="0"/>
        <w:spacing w:line="360" w:lineRule="auto"/>
        <w:ind w:right="210" w:firstLine="756" w:firstLineChars="270"/>
        <w:jc w:val="left"/>
        <w:rPr>
          <w:rFonts w:ascii="仿宋_GB2312" w:hAnsi="宋体" w:eastAsia="仿宋_GB2312"/>
          <w:sz w:val="28"/>
          <w:szCs w:val="28"/>
          <w:u w:val="single"/>
        </w:rPr>
      </w:pPr>
      <w:r>
        <w:rPr>
          <w:rFonts w:hint="eastAsia" w:ascii="仿宋_GB2312" w:hAnsi="宋体" w:eastAsia="仿宋_GB2312"/>
          <w:sz w:val="28"/>
          <w:szCs w:val="28"/>
        </w:rPr>
        <w:t>法定代表人或其委托代理人</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r>
        <w:rPr>
          <w:rFonts w:hint="eastAsia" w:ascii="仿宋_GB2312" w:hAnsi="宋体" w:eastAsia="仿宋_GB2312"/>
          <w:sz w:val="28"/>
          <w:szCs w:val="28"/>
          <w:u w:val="single"/>
        </w:rPr>
        <w:t xml:space="preserve">（签字） </w:t>
      </w:r>
    </w:p>
    <w:p w14:paraId="58BF09B7">
      <w:pPr>
        <w:tabs>
          <w:tab w:val="left" w:pos="7035"/>
          <w:tab w:val="left" w:pos="7560"/>
          <w:tab w:val="left" w:pos="8300"/>
        </w:tabs>
        <w:autoSpaceDE w:val="0"/>
        <w:autoSpaceDN w:val="0"/>
        <w:adjustRightInd w:val="0"/>
        <w:spacing w:line="360" w:lineRule="auto"/>
        <w:ind w:right="210" w:firstLine="560" w:firstLineChars="200"/>
        <w:jc w:val="left"/>
        <w:rPr>
          <w:rFonts w:ascii="仿宋_GB2312" w:hAnsi="宋体" w:eastAsia="仿宋_GB2312"/>
          <w:sz w:val="28"/>
          <w:szCs w:val="28"/>
        </w:rPr>
      </w:pPr>
      <w:r>
        <w:rPr>
          <w:rFonts w:hint="eastAsia" w:ascii="仿宋_GB2312" w:hAnsi="宋体" w:eastAsia="仿宋_GB2312"/>
          <w:sz w:val="28"/>
          <w:szCs w:val="28"/>
        </w:rPr>
        <w:t>地址：</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p>
    <w:p w14:paraId="5EC35B43">
      <w:pPr>
        <w:tabs>
          <w:tab w:val="left" w:pos="8300"/>
        </w:tabs>
        <w:autoSpaceDE w:val="0"/>
        <w:autoSpaceDN w:val="0"/>
        <w:adjustRightInd w:val="0"/>
        <w:spacing w:before="1" w:line="360" w:lineRule="auto"/>
        <w:ind w:left="2456" w:leftChars="271" w:right="-20" w:hanging="1887" w:hangingChars="674"/>
        <w:jc w:val="left"/>
        <w:rPr>
          <w:rFonts w:ascii="仿宋_GB2312" w:hAnsi="宋体" w:eastAsia="仿宋_GB2312"/>
          <w:sz w:val="28"/>
          <w:szCs w:val="28"/>
        </w:rPr>
      </w:pPr>
      <w:r>
        <w:rPr>
          <w:rFonts w:hint="eastAsia" w:ascii="仿宋_GB2312" w:hAnsi="宋体" w:eastAsia="仿宋_GB2312"/>
          <w:sz w:val="28"/>
          <w:szCs w:val="28"/>
        </w:rPr>
        <w:t>网址</w:t>
      </w:r>
      <w:r>
        <w:rPr>
          <w:rFonts w:hint="eastAsia" w:ascii="仿宋_GB2312" w:hAnsi="宋体" w:eastAsia="仿宋_GB2312"/>
          <w:sz w:val="28"/>
          <w:szCs w:val="28"/>
          <w:u w:val="single"/>
        </w:rPr>
        <w:t>：  　　　　　　　　　　　　　　</w:t>
      </w:r>
    </w:p>
    <w:p w14:paraId="2807D11C">
      <w:pPr>
        <w:tabs>
          <w:tab w:val="left" w:pos="8300"/>
        </w:tabs>
        <w:autoSpaceDE w:val="0"/>
        <w:autoSpaceDN w:val="0"/>
        <w:adjustRightInd w:val="0"/>
        <w:spacing w:line="360" w:lineRule="auto"/>
        <w:ind w:left="2456" w:leftChars="271" w:right="-20" w:hanging="1887" w:hangingChars="674"/>
        <w:jc w:val="left"/>
        <w:rPr>
          <w:rFonts w:ascii="仿宋_GB2312" w:hAnsi="宋体" w:eastAsia="仿宋_GB2312"/>
          <w:sz w:val="28"/>
          <w:szCs w:val="28"/>
        </w:rPr>
      </w:pPr>
      <w:r>
        <w:rPr>
          <w:rFonts w:hint="eastAsia" w:ascii="仿宋_GB2312" w:hAnsi="宋体" w:eastAsia="仿宋_GB2312"/>
          <w:sz w:val="28"/>
          <w:szCs w:val="28"/>
        </w:rPr>
        <w:t>电话</w:t>
      </w:r>
      <w:r>
        <w:rPr>
          <w:rFonts w:hint="eastAsia" w:ascii="仿宋_GB2312" w:hAnsi="宋体" w:eastAsia="仿宋_GB2312"/>
          <w:sz w:val="28"/>
          <w:szCs w:val="28"/>
          <w:u w:val="single"/>
        </w:rPr>
        <w:t>： 　　　　　　　　　　　　　　</w:t>
      </w:r>
    </w:p>
    <w:p w14:paraId="4C5289AF">
      <w:pPr>
        <w:tabs>
          <w:tab w:val="left" w:pos="8300"/>
        </w:tabs>
        <w:autoSpaceDE w:val="0"/>
        <w:autoSpaceDN w:val="0"/>
        <w:adjustRightInd w:val="0"/>
        <w:spacing w:line="360" w:lineRule="auto"/>
        <w:ind w:left="2456" w:leftChars="271" w:right="-20" w:hanging="1887" w:hangingChars="674"/>
        <w:jc w:val="left"/>
        <w:rPr>
          <w:rFonts w:ascii="仿宋_GB2312" w:hAnsi="宋体" w:eastAsia="仿宋_GB2312"/>
          <w:sz w:val="28"/>
          <w:szCs w:val="28"/>
          <w:u w:val="single"/>
        </w:rPr>
      </w:pPr>
      <w:r>
        <w:rPr>
          <w:rFonts w:hint="eastAsia" w:ascii="仿宋_GB2312" w:hAnsi="宋体" w:eastAsia="仿宋_GB2312"/>
          <w:sz w:val="28"/>
          <w:szCs w:val="28"/>
        </w:rPr>
        <w:t>传真：</w:t>
      </w:r>
      <w:r>
        <w:rPr>
          <w:rFonts w:hint="eastAsia" w:ascii="仿宋_GB2312" w:hAnsi="宋体" w:eastAsia="仿宋_GB2312"/>
          <w:sz w:val="28"/>
          <w:szCs w:val="28"/>
          <w:u w:val="single"/>
        </w:rPr>
        <w:t xml:space="preserve"> 　　　　　　　　　　　　　　</w:t>
      </w:r>
    </w:p>
    <w:p w14:paraId="7583EF40">
      <w:pPr>
        <w:tabs>
          <w:tab w:val="left" w:pos="8300"/>
        </w:tabs>
        <w:autoSpaceDE w:val="0"/>
        <w:autoSpaceDN w:val="0"/>
        <w:adjustRightInd w:val="0"/>
        <w:spacing w:line="360" w:lineRule="auto"/>
        <w:ind w:left="2456" w:leftChars="271" w:right="-20" w:hanging="1887" w:hangingChars="674"/>
        <w:jc w:val="left"/>
        <w:rPr>
          <w:rFonts w:ascii="仿宋_GB2312" w:hAnsi="宋体" w:eastAsia="仿宋_GB2312"/>
          <w:sz w:val="28"/>
          <w:szCs w:val="28"/>
        </w:rPr>
      </w:pPr>
      <w:r>
        <w:rPr>
          <w:rFonts w:hint="eastAsia" w:ascii="仿宋_GB2312" w:hAnsi="宋体" w:eastAsia="仿宋_GB2312"/>
          <w:sz w:val="28"/>
          <w:szCs w:val="28"/>
        </w:rPr>
        <w:t>邮政编码：</w:t>
      </w:r>
      <w:r>
        <w:rPr>
          <w:rFonts w:hint="eastAsia" w:ascii="仿宋_GB2312" w:hAnsi="宋体" w:eastAsia="仿宋_GB2312"/>
          <w:sz w:val="28"/>
          <w:szCs w:val="28"/>
          <w:u w:val="single"/>
        </w:rPr>
        <w:t xml:space="preserve"> 　　　　　  </w:t>
      </w:r>
    </w:p>
    <w:p w14:paraId="4C4AC230">
      <w:pPr>
        <w:tabs>
          <w:tab w:val="left" w:pos="6000"/>
          <w:tab w:val="left" w:pos="7040"/>
          <w:tab w:val="left" w:pos="8100"/>
        </w:tabs>
        <w:autoSpaceDE w:val="0"/>
        <w:autoSpaceDN w:val="0"/>
        <w:adjustRightInd w:val="0"/>
        <w:spacing w:line="360" w:lineRule="auto"/>
        <w:ind w:left="2246" w:leftChars="571" w:right="-20" w:hanging="1047" w:hangingChars="374"/>
        <w:jc w:val="left"/>
        <w:rPr>
          <w:rFonts w:ascii="仿宋_GB2312" w:hAnsi="宋体" w:eastAsia="仿宋_GB2312"/>
          <w:sz w:val="28"/>
          <w:szCs w:val="28"/>
        </w:rPr>
      </w:pPr>
      <w:r>
        <w:rPr>
          <w:rFonts w:hint="eastAsia" w:ascii="仿宋_GB2312" w:hAnsi="宋体" w:eastAsia="仿宋_GB2312"/>
          <w:sz w:val="28"/>
          <w:szCs w:val="28"/>
        </w:rPr>
        <w:t xml:space="preserve"> 年  月  日</w:t>
      </w:r>
    </w:p>
    <w:p w14:paraId="3B48B7EE">
      <w:pPr>
        <w:widowControl/>
        <w:jc w:val="left"/>
        <w:rPr>
          <w:rFonts w:ascii="宋体" w:hAnsi="宋体" w:cs="宋体"/>
          <w:szCs w:val="21"/>
        </w:rPr>
      </w:pPr>
    </w:p>
    <w:p w14:paraId="234FD8F3">
      <w:pPr>
        <w:widowControl/>
        <w:jc w:val="left"/>
        <w:rPr>
          <w:rFonts w:ascii="宋体" w:hAnsi="宋体" w:cs="宋体"/>
          <w:szCs w:val="21"/>
        </w:rPr>
      </w:pPr>
    </w:p>
    <w:p w14:paraId="70053B86">
      <w:pPr>
        <w:widowControl/>
        <w:jc w:val="left"/>
        <w:rPr>
          <w:rFonts w:ascii="宋体" w:hAnsi="宋体" w:cs="宋体"/>
          <w:szCs w:val="21"/>
        </w:rPr>
      </w:pPr>
    </w:p>
    <w:p w14:paraId="6EF03083">
      <w:pPr>
        <w:widowControl/>
        <w:jc w:val="left"/>
        <w:rPr>
          <w:rFonts w:ascii="宋体" w:hAnsi="宋体" w:cs="宋体"/>
          <w:szCs w:val="21"/>
        </w:rPr>
      </w:pPr>
    </w:p>
    <w:p w14:paraId="600B4884">
      <w:pPr>
        <w:widowControl/>
        <w:jc w:val="left"/>
        <w:rPr>
          <w:rFonts w:ascii="宋体" w:hAnsi="宋体" w:cs="宋体"/>
          <w:szCs w:val="21"/>
        </w:rPr>
      </w:pPr>
    </w:p>
    <w:p w14:paraId="46119584">
      <w:pPr>
        <w:widowControl/>
        <w:jc w:val="left"/>
        <w:rPr>
          <w:rFonts w:ascii="宋体" w:hAnsi="宋体" w:cs="宋体"/>
          <w:szCs w:val="21"/>
        </w:rPr>
      </w:pPr>
    </w:p>
    <w:p w14:paraId="492585E9">
      <w:pPr>
        <w:widowControl/>
        <w:jc w:val="left"/>
        <w:rPr>
          <w:rFonts w:ascii="宋体" w:hAnsi="宋体" w:cs="宋体"/>
          <w:szCs w:val="21"/>
        </w:rPr>
      </w:pPr>
    </w:p>
    <w:p w14:paraId="47712194">
      <w:pPr>
        <w:widowControl/>
        <w:jc w:val="left"/>
        <w:rPr>
          <w:rFonts w:ascii="宋体" w:hAnsi="宋体" w:cs="宋体"/>
          <w:szCs w:val="21"/>
        </w:rPr>
      </w:pPr>
    </w:p>
    <w:p w14:paraId="2D19AE8D">
      <w:pPr>
        <w:widowControl/>
        <w:jc w:val="left"/>
        <w:rPr>
          <w:rFonts w:ascii="宋体" w:hAnsi="宋体" w:cs="宋体"/>
          <w:szCs w:val="21"/>
        </w:rPr>
      </w:pPr>
    </w:p>
    <w:p w14:paraId="5D23B188">
      <w:pPr>
        <w:widowControl/>
        <w:jc w:val="left"/>
        <w:rPr>
          <w:rFonts w:ascii="宋体" w:hAnsi="宋体" w:cs="宋体"/>
          <w:szCs w:val="21"/>
        </w:rPr>
      </w:pPr>
    </w:p>
    <w:p w14:paraId="1DC2D724">
      <w:pPr>
        <w:widowControl/>
        <w:jc w:val="left"/>
        <w:rPr>
          <w:rFonts w:ascii="宋体" w:hAnsi="宋体" w:cs="宋体"/>
          <w:szCs w:val="21"/>
        </w:rPr>
      </w:pPr>
    </w:p>
    <w:p w14:paraId="66BEEC40">
      <w:pPr>
        <w:widowControl/>
        <w:jc w:val="left"/>
        <w:rPr>
          <w:rFonts w:ascii="宋体" w:hAnsi="宋体" w:cs="宋体"/>
          <w:szCs w:val="21"/>
        </w:rPr>
      </w:pPr>
    </w:p>
    <w:p w14:paraId="0537B3B9">
      <w:pPr>
        <w:widowControl/>
        <w:jc w:val="left"/>
        <w:rPr>
          <w:rFonts w:ascii="宋体" w:hAnsi="宋体" w:cs="宋体"/>
          <w:szCs w:val="21"/>
        </w:rPr>
      </w:pPr>
    </w:p>
    <w:p w14:paraId="601367E9">
      <w:pPr>
        <w:widowControl/>
        <w:jc w:val="left"/>
        <w:rPr>
          <w:rFonts w:ascii="宋体" w:hAnsi="宋体" w:cs="宋体"/>
          <w:szCs w:val="21"/>
        </w:rPr>
      </w:pPr>
    </w:p>
    <w:p w14:paraId="76F38619">
      <w:pPr>
        <w:widowControl/>
        <w:jc w:val="left"/>
        <w:rPr>
          <w:rFonts w:ascii="宋体" w:hAnsi="宋体" w:cs="宋体"/>
          <w:szCs w:val="21"/>
        </w:rPr>
      </w:pPr>
    </w:p>
    <w:p w14:paraId="4654D503">
      <w:pPr>
        <w:widowControl/>
        <w:jc w:val="left"/>
        <w:rPr>
          <w:rFonts w:ascii="宋体" w:hAnsi="宋体" w:cs="宋体"/>
          <w:szCs w:val="21"/>
        </w:rPr>
      </w:pPr>
    </w:p>
    <w:p w14:paraId="2F38D6F5">
      <w:pPr>
        <w:widowControl/>
        <w:jc w:val="left"/>
        <w:rPr>
          <w:rFonts w:ascii="宋体" w:hAnsi="宋体" w:cs="宋体"/>
          <w:szCs w:val="21"/>
        </w:rPr>
      </w:pPr>
    </w:p>
    <w:p w14:paraId="329E2ABC">
      <w:pPr>
        <w:widowControl/>
        <w:jc w:val="left"/>
        <w:rPr>
          <w:rFonts w:ascii="宋体" w:hAnsi="宋体" w:cs="宋体"/>
          <w:szCs w:val="21"/>
        </w:rPr>
      </w:pPr>
    </w:p>
    <w:p w14:paraId="315F9A3C">
      <w:pPr>
        <w:widowControl/>
        <w:jc w:val="left"/>
        <w:rPr>
          <w:rFonts w:ascii="宋体" w:hAnsi="宋体" w:cs="宋体"/>
          <w:szCs w:val="21"/>
        </w:rPr>
      </w:pPr>
    </w:p>
    <w:p w14:paraId="17FAECD0">
      <w:pPr>
        <w:widowControl/>
        <w:jc w:val="left"/>
        <w:rPr>
          <w:rFonts w:ascii="宋体" w:hAnsi="宋体" w:cs="宋体"/>
          <w:szCs w:val="21"/>
        </w:rPr>
      </w:pPr>
    </w:p>
    <w:p w14:paraId="45E8A4F0">
      <w:pPr>
        <w:widowControl/>
        <w:jc w:val="left"/>
        <w:rPr>
          <w:rFonts w:ascii="宋体" w:hAnsi="宋体" w:cs="宋体"/>
          <w:szCs w:val="21"/>
        </w:rPr>
      </w:pPr>
    </w:p>
    <w:p w14:paraId="4FECD884">
      <w:pPr>
        <w:widowControl/>
        <w:jc w:val="left"/>
        <w:rPr>
          <w:rFonts w:ascii="宋体" w:hAnsi="宋体" w:cs="宋体"/>
          <w:szCs w:val="21"/>
        </w:rPr>
      </w:pPr>
    </w:p>
    <w:p w14:paraId="541BE3E2">
      <w:pPr>
        <w:widowControl/>
        <w:jc w:val="left"/>
        <w:rPr>
          <w:rFonts w:ascii="宋体" w:hAnsi="宋体" w:cs="宋体"/>
          <w:szCs w:val="21"/>
        </w:rPr>
      </w:pPr>
    </w:p>
    <w:p w14:paraId="17699E2B">
      <w:pPr>
        <w:widowControl/>
        <w:jc w:val="left"/>
        <w:rPr>
          <w:rFonts w:ascii="宋体" w:hAnsi="宋体" w:cs="宋体"/>
          <w:szCs w:val="21"/>
        </w:rPr>
      </w:pPr>
    </w:p>
    <w:p w14:paraId="6FB2DB16">
      <w:pPr>
        <w:widowControl/>
        <w:jc w:val="left"/>
        <w:rPr>
          <w:rFonts w:ascii="宋体" w:hAnsi="宋体" w:cs="宋体"/>
          <w:szCs w:val="21"/>
        </w:rPr>
      </w:pPr>
    </w:p>
    <w:p w14:paraId="52AFA7BD">
      <w:pPr>
        <w:widowControl/>
        <w:jc w:val="left"/>
        <w:rPr>
          <w:rFonts w:ascii="宋体" w:hAnsi="宋体" w:cs="宋体"/>
          <w:szCs w:val="21"/>
        </w:rPr>
      </w:pPr>
    </w:p>
    <w:p w14:paraId="60EA21FC">
      <w:pPr>
        <w:widowControl/>
        <w:jc w:val="left"/>
        <w:rPr>
          <w:rFonts w:ascii="宋体" w:hAnsi="宋体" w:cs="宋体"/>
          <w:szCs w:val="21"/>
        </w:rPr>
      </w:pPr>
    </w:p>
    <w:p w14:paraId="06F40EC9">
      <w:pPr>
        <w:widowControl/>
        <w:jc w:val="left"/>
        <w:rPr>
          <w:rFonts w:ascii="宋体" w:hAnsi="宋体" w:cs="宋体"/>
          <w:szCs w:val="21"/>
        </w:rPr>
      </w:pPr>
    </w:p>
    <w:p w14:paraId="35C11DE1">
      <w:pPr>
        <w:widowControl/>
        <w:jc w:val="left"/>
        <w:rPr>
          <w:rFonts w:ascii="宋体" w:hAnsi="宋体" w:cs="宋体"/>
          <w:szCs w:val="21"/>
        </w:rPr>
      </w:pPr>
    </w:p>
    <w:p w14:paraId="5C3DD856">
      <w:pPr>
        <w:widowControl/>
        <w:jc w:val="left"/>
        <w:rPr>
          <w:rFonts w:ascii="宋体" w:hAnsi="宋体" w:cs="宋体"/>
          <w:szCs w:val="21"/>
        </w:rPr>
      </w:pPr>
    </w:p>
    <w:p w14:paraId="1487FF01">
      <w:pPr>
        <w:widowControl/>
        <w:jc w:val="left"/>
        <w:rPr>
          <w:rFonts w:ascii="宋体" w:hAnsi="宋体" w:cs="宋体"/>
          <w:szCs w:val="21"/>
        </w:rPr>
      </w:pPr>
    </w:p>
    <w:p w14:paraId="684D8C27">
      <w:pPr>
        <w:rPr>
          <w:rFonts w:hint="eastAsia" w:ascii="宋体" w:hAnsi="宋体"/>
          <w:b/>
          <w:sz w:val="32"/>
          <w:szCs w:val="32"/>
        </w:rPr>
      </w:pPr>
    </w:p>
    <w:p w14:paraId="54E18105">
      <w:pPr>
        <w:rPr>
          <w:rFonts w:ascii="宋体" w:hAnsi="宋体"/>
          <w:b/>
          <w:sz w:val="32"/>
          <w:szCs w:val="32"/>
        </w:rPr>
      </w:pPr>
      <w:r>
        <w:rPr>
          <w:rFonts w:hint="eastAsia" w:ascii="宋体" w:hAnsi="宋体"/>
          <w:b/>
          <w:sz w:val="32"/>
          <w:szCs w:val="32"/>
        </w:rPr>
        <w:t>附件2：</w:t>
      </w:r>
    </w:p>
    <w:p w14:paraId="06108ACC">
      <w:pPr>
        <w:jc w:val="center"/>
        <w:rPr>
          <w:rFonts w:ascii="宋体" w:hAnsi="宋体"/>
          <w:b/>
          <w:sz w:val="32"/>
          <w:szCs w:val="32"/>
        </w:rPr>
      </w:pPr>
      <w:r>
        <w:rPr>
          <w:rFonts w:hint="eastAsia" w:ascii="宋体" w:hAnsi="宋体"/>
          <w:b/>
          <w:sz w:val="32"/>
          <w:szCs w:val="32"/>
        </w:rPr>
        <w:t>法定代表人身份证明</w:t>
      </w:r>
    </w:p>
    <w:p w14:paraId="6A3C2540"/>
    <w:p w14:paraId="202CF428">
      <w:pPr>
        <w:tabs>
          <w:tab w:val="left" w:pos="556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谈判人名称：</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4AFCC257">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5D7079F7">
      <w:pPr>
        <w:tabs>
          <w:tab w:val="left" w:pos="547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单位性质：</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107C1337">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3816ABD8">
      <w:pPr>
        <w:tabs>
          <w:tab w:val="left" w:pos="547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地址：</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46371F7C">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6C8FDAAD">
      <w:pPr>
        <w:tabs>
          <w:tab w:val="left" w:pos="2520"/>
          <w:tab w:val="left" w:pos="3836"/>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成立时间：</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spacing w:val="-1"/>
          <w:kern w:val="0"/>
          <w:sz w:val="28"/>
          <w:szCs w:val="28"/>
        </w:rPr>
        <w:t>年</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kern w:val="0"/>
          <w:sz w:val="28"/>
          <w:szCs w:val="28"/>
          <w:u w:val="single"/>
        </w:rPr>
        <w:t xml:space="preserve"> </w:t>
      </w:r>
      <w:r>
        <w:rPr>
          <w:rFonts w:ascii="仿宋" w:hAnsi="仿宋" w:eastAsia="仿宋"/>
          <w:kern w:val="0"/>
          <w:sz w:val="28"/>
          <w:szCs w:val="28"/>
        </w:rPr>
        <w:t xml:space="preserve"> </w:t>
      </w:r>
      <w:r>
        <w:rPr>
          <w:rFonts w:hint="eastAsia" w:ascii="仿宋" w:hAnsi="仿宋" w:eastAsia="仿宋"/>
          <w:spacing w:val="-1"/>
          <w:kern w:val="0"/>
          <w:sz w:val="28"/>
          <w:szCs w:val="28"/>
        </w:rPr>
        <w:t>月</w:t>
      </w:r>
      <w:r>
        <w:rPr>
          <w:rFonts w:ascii="仿宋" w:hAnsi="仿宋" w:eastAsia="仿宋"/>
          <w:w w:val="200"/>
          <w:kern w:val="0"/>
          <w:sz w:val="28"/>
          <w:szCs w:val="28"/>
          <w:u w:val="single"/>
        </w:rPr>
        <w:t xml:space="preserve"> </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p w14:paraId="0FB62DC7">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7DD85694">
      <w:pPr>
        <w:tabs>
          <w:tab w:val="left" w:pos="547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经营期限：</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20605061">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4418C2E9">
      <w:pPr>
        <w:tabs>
          <w:tab w:val="left" w:pos="1580"/>
          <w:tab w:val="left" w:pos="3260"/>
          <w:tab w:val="left" w:pos="4840"/>
          <w:tab w:val="left" w:pos="6300"/>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姓名：</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kern w:val="0"/>
          <w:sz w:val="28"/>
          <w:szCs w:val="28"/>
        </w:rPr>
        <w:t>性别</w:t>
      </w:r>
      <w:r>
        <w:rPr>
          <w:rFonts w:hint="eastAsia" w:ascii="仿宋" w:hAnsi="仿宋" w:eastAsia="仿宋"/>
          <w:spacing w:val="-1"/>
          <w:kern w:val="0"/>
          <w:sz w:val="28"/>
          <w:szCs w:val="28"/>
        </w:rPr>
        <w:t>：</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spacing w:val="-1"/>
          <w:kern w:val="0"/>
          <w:sz w:val="28"/>
          <w:szCs w:val="28"/>
        </w:rPr>
        <w:t>年</w:t>
      </w:r>
      <w:r>
        <w:rPr>
          <w:rFonts w:hint="eastAsia" w:ascii="仿宋" w:hAnsi="仿宋" w:eastAsia="仿宋"/>
          <w:kern w:val="0"/>
          <w:sz w:val="28"/>
          <w:szCs w:val="28"/>
        </w:rPr>
        <w:t>龄：</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kern w:val="0"/>
          <w:sz w:val="28"/>
          <w:szCs w:val="28"/>
        </w:rPr>
        <w:t>职务：</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2D9F63F8">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76DFA33C">
      <w:pPr>
        <w:tabs>
          <w:tab w:val="left" w:pos="3360"/>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系</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kern w:val="0"/>
          <w:sz w:val="28"/>
          <w:szCs w:val="28"/>
        </w:rPr>
        <w:t>（谈判人名称）的法定代表人。</w:t>
      </w:r>
    </w:p>
    <w:p w14:paraId="7039672C">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6D59C0E2">
      <w:pPr>
        <w:autoSpaceDE w:val="0"/>
        <w:autoSpaceDN w:val="0"/>
        <w:adjustRightInd w:val="0"/>
        <w:snapToGrid w:val="0"/>
        <w:spacing w:line="360" w:lineRule="auto"/>
        <w:ind w:firstLine="1080" w:firstLineChars="386"/>
        <w:jc w:val="left"/>
        <w:rPr>
          <w:rFonts w:ascii="仿宋" w:hAnsi="仿宋" w:eastAsia="仿宋"/>
          <w:kern w:val="0"/>
          <w:sz w:val="28"/>
          <w:szCs w:val="28"/>
        </w:rPr>
      </w:pPr>
      <w:r>
        <w:rPr>
          <w:rFonts w:hint="eastAsia" w:ascii="仿宋" w:hAnsi="仿宋" w:eastAsia="仿宋"/>
          <w:kern w:val="0"/>
          <w:sz w:val="28"/>
          <w:szCs w:val="28"/>
        </w:rPr>
        <w:t>特此证明。</w:t>
      </w:r>
    </w:p>
    <w:p w14:paraId="158E3F3B">
      <w:pPr>
        <w:autoSpaceDE w:val="0"/>
        <w:autoSpaceDN w:val="0"/>
        <w:adjustRightInd w:val="0"/>
        <w:snapToGrid w:val="0"/>
        <w:spacing w:line="360" w:lineRule="auto"/>
        <w:jc w:val="left"/>
        <w:rPr>
          <w:rFonts w:ascii="仿宋" w:hAnsi="仿宋" w:eastAsia="仿宋"/>
          <w:kern w:val="0"/>
          <w:sz w:val="28"/>
          <w:szCs w:val="28"/>
        </w:rPr>
      </w:pPr>
    </w:p>
    <w:p w14:paraId="55CF19B8">
      <w:pPr>
        <w:autoSpaceDE w:val="0"/>
        <w:autoSpaceDN w:val="0"/>
        <w:adjustRightInd w:val="0"/>
        <w:snapToGrid w:val="0"/>
        <w:spacing w:line="360" w:lineRule="auto"/>
        <w:jc w:val="left"/>
        <w:rPr>
          <w:rFonts w:ascii="仿宋" w:hAnsi="仿宋" w:eastAsia="仿宋"/>
          <w:kern w:val="0"/>
          <w:sz w:val="28"/>
          <w:szCs w:val="28"/>
        </w:rPr>
      </w:pPr>
    </w:p>
    <w:p w14:paraId="5BFA69F2">
      <w:pPr>
        <w:autoSpaceDE w:val="0"/>
        <w:autoSpaceDN w:val="0"/>
        <w:adjustRightInd w:val="0"/>
        <w:snapToGrid w:val="0"/>
        <w:spacing w:line="360" w:lineRule="auto"/>
        <w:jc w:val="left"/>
        <w:rPr>
          <w:rFonts w:ascii="仿宋" w:hAnsi="仿宋" w:eastAsia="仿宋"/>
          <w:kern w:val="0"/>
          <w:sz w:val="28"/>
          <w:szCs w:val="28"/>
        </w:rPr>
      </w:pPr>
    </w:p>
    <w:p w14:paraId="58091A1A">
      <w:pPr>
        <w:tabs>
          <w:tab w:val="left" w:pos="5460"/>
        </w:tabs>
        <w:autoSpaceDE w:val="0"/>
        <w:autoSpaceDN w:val="0"/>
        <w:adjustRightInd w:val="0"/>
        <w:snapToGrid w:val="0"/>
        <w:spacing w:line="360" w:lineRule="auto"/>
        <w:ind w:firstLine="2100"/>
        <w:jc w:val="left"/>
        <w:rPr>
          <w:rFonts w:ascii="仿宋" w:hAnsi="仿宋" w:eastAsia="仿宋"/>
          <w:kern w:val="0"/>
          <w:sz w:val="28"/>
          <w:szCs w:val="28"/>
        </w:rPr>
      </w:pPr>
      <w:r>
        <w:rPr>
          <w:rFonts w:hint="eastAsia" w:ascii="仿宋" w:hAnsi="仿宋" w:eastAsia="仿宋"/>
          <w:kern w:val="0"/>
          <w:sz w:val="28"/>
          <w:szCs w:val="28"/>
        </w:rPr>
        <w:t>谈判</w:t>
      </w:r>
      <w:r>
        <w:rPr>
          <w:rFonts w:hint="eastAsia" w:ascii="仿宋" w:hAnsi="仿宋" w:eastAsia="仿宋"/>
          <w:spacing w:val="-1"/>
          <w:kern w:val="0"/>
          <w:sz w:val="28"/>
          <w:szCs w:val="28"/>
        </w:rPr>
        <w:t>人</w:t>
      </w:r>
      <w:r>
        <w:rPr>
          <w:rFonts w:hint="eastAsia" w:ascii="仿宋" w:hAnsi="仿宋" w:eastAsia="仿宋"/>
          <w:kern w:val="0"/>
          <w:sz w:val="28"/>
          <w:szCs w:val="28"/>
        </w:rPr>
        <w:t>：</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spacing w:val="-1"/>
          <w:kern w:val="0"/>
          <w:sz w:val="28"/>
          <w:szCs w:val="28"/>
        </w:rPr>
        <w:t>（</w:t>
      </w:r>
      <w:r>
        <w:rPr>
          <w:rFonts w:hint="eastAsia" w:ascii="仿宋" w:hAnsi="仿宋" w:eastAsia="仿宋"/>
          <w:kern w:val="0"/>
          <w:sz w:val="28"/>
          <w:szCs w:val="28"/>
        </w:rPr>
        <w:t>盖单位公章）</w:t>
      </w:r>
    </w:p>
    <w:p w14:paraId="13AD6F82">
      <w:pPr>
        <w:autoSpaceDE w:val="0"/>
        <w:autoSpaceDN w:val="0"/>
        <w:adjustRightInd w:val="0"/>
        <w:snapToGrid w:val="0"/>
        <w:spacing w:line="360" w:lineRule="auto"/>
        <w:jc w:val="left"/>
        <w:rPr>
          <w:rFonts w:ascii="仿宋" w:hAnsi="仿宋" w:eastAsia="仿宋"/>
          <w:kern w:val="0"/>
          <w:sz w:val="28"/>
          <w:szCs w:val="28"/>
        </w:rPr>
      </w:pPr>
    </w:p>
    <w:p w14:paraId="3B822064">
      <w:pPr>
        <w:tabs>
          <w:tab w:val="left" w:pos="4935"/>
          <w:tab w:val="left" w:pos="5460"/>
          <w:tab w:val="left" w:pos="6400"/>
        </w:tabs>
        <w:autoSpaceDE w:val="0"/>
        <w:autoSpaceDN w:val="0"/>
        <w:adjustRightInd w:val="0"/>
        <w:snapToGrid w:val="0"/>
        <w:spacing w:line="360" w:lineRule="auto"/>
        <w:ind w:firstLine="3780"/>
        <w:jc w:val="left"/>
        <w:rPr>
          <w:rFonts w:ascii="仿宋" w:hAnsi="仿宋" w:eastAsia="仿宋"/>
          <w:kern w:val="0"/>
          <w:sz w:val="28"/>
          <w:szCs w:val="28"/>
        </w:rPr>
      </w:pP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spacing w:val="-1"/>
          <w:kern w:val="0"/>
          <w:sz w:val="28"/>
          <w:szCs w:val="28"/>
        </w:rPr>
        <w:t>年</w:t>
      </w:r>
      <w:r>
        <w:rPr>
          <w:rFonts w:ascii="仿宋" w:hAnsi="仿宋" w:eastAsia="仿宋"/>
          <w:w w:val="200"/>
          <w:kern w:val="0"/>
          <w:sz w:val="28"/>
          <w:szCs w:val="28"/>
          <w:u w:val="single"/>
        </w:rPr>
        <w:t xml:space="preserve"> </w:t>
      </w:r>
      <w:r>
        <w:rPr>
          <w:rFonts w:hint="eastAsia" w:ascii="仿宋" w:hAnsi="仿宋" w:eastAsia="仿宋"/>
          <w:w w:val="200"/>
          <w:kern w:val="0"/>
          <w:sz w:val="28"/>
          <w:szCs w:val="28"/>
          <w:u w:val="single"/>
        </w:rPr>
        <w:t xml:space="preserve">  </w:t>
      </w:r>
      <w:r>
        <w:rPr>
          <w:rFonts w:hint="eastAsia" w:ascii="仿宋" w:hAnsi="仿宋" w:eastAsia="仿宋"/>
          <w:kern w:val="0"/>
          <w:sz w:val="28"/>
          <w:szCs w:val="28"/>
        </w:rPr>
        <w:t>月</w:t>
      </w:r>
      <w:r>
        <w:rPr>
          <w:rFonts w:ascii="仿宋" w:hAnsi="仿宋" w:eastAsia="仿宋"/>
          <w:w w:val="200"/>
          <w:kern w:val="0"/>
          <w:sz w:val="28"/>
          <w:szCs w:val="28"/>
          <w:u w:val="single"/>
        </w:rPr>
        <w:t xml:space="preserve"> </w:t>
      </w:r>
      <w:r>
        <w:rPr>
          <w:rFonts w:hint="eastAsia" w:ascii="仿宋" w:hAnsi="仿宋" w:eastAsia="仿宋"/>
          <w:w w:val="200"/>
          <w:kern w:val="0"/>
          <w:sz w:val="28"/>
          <w:szCs w:val="28"/>
          <w:u w:val="single"/>
        </w:rPr>
        <w:t xml:space="preserve">  </w:t>
      </w:r>
      <w:r>
        <w:rPr>
          <w:rFonts w:hint="eastAsia" w:ascii="仿宋" w:hAnsi="仿宋" w:eastAsia="仿宋"/>
          <w:kern w:val="0"/>
          <w:sz w:val="28"/>
          <w:szCs w:val="28"/>
        </w:rPr>
        <w:t>日</w:t>
      </w:r>
    </w:p>
    <w:p w14:paraId="4BF3D294">
      <w:pPr>
        <w:autoSpaceDE w:val="0"/>
        <w:autoSpaceDN w:val="0"/>
        <w:adjustRightInd w:val="0"/>
        <w:snapToGrid w:val="0"/>
        <w:spacing w:line="360" w:lineRule="auto"/>
        <w:jc w:val="left"/>
        <w:rPr>
          <w:rFonts w:ascii="宋体" w:hAnsi="宋体"/>
          <w:kern w:val="0"/>
        </w:rPr>
      </w:pPr>
    </w:p>
    <w:p w14:paraId="3D67C900">
      <w:pPr>
        <w:rPr>
          <w:rFonts w:ascii="仿宋" w:hAnsi="仿宋" w:eastAsia="仿宋"/>
          <w:sz w:val="28"/>
          <w:szCs w:val="28"/>
        </w:rPr>
      </w:pPr>
      <w:r>
        <w:rPr>
          <w:rFonts w:hint="eastAsia" w:ascii="仿宋" w:hAnsi="仿宋" w:eastAsia="仿宋"/>
          <w:kern w:val="0"/>
          <w:sz w:val="28"/>
          <w:szCs w:val="28"/>
        </w:rPr>
        <w:t>附法定代表人身份证复印件</w:t>
      </w:r>
    </w:p>
    <w:p w14:paraId="04511201">
      <w:pPr>
        <w:widowControl/>
        <w:jc w:val="left"/>
        <w:rPr>
          <w:rFonts w:hint="eastAsia" w:ascii="仿宋_GB2312" w:hAnsi="仿宋_GB2312" w:eastAsia="仿宋_GB2312"/>
          <w:sz w:val="28"/>
          <w:szCs w:val="28"/>
        </w:rPr>
      </w:pPr>
    </w:p>
    <w:p w14:paraId="4CC0D5FE">
      <w:pPr>
        <w:widowControl/>
        <w:jc w:val="left"/>
        <w:rPr>
          <w:rFonts w:hint="eastAsia" w:ascii="仿宋_GB2312" w:hAnsi="仿宋_GB2312" w:eastAsia="仿宋_GB2312"/>
          <w:sz w:val="28"/>
          <w:szCs w:val="28"/>
        </w:rPr>
      </w:pPr>
    </w:p>
    <w:p w14:paraId="1E0CFAAF">
      <w:pPr>
        <w:widowControl/>
        <w:jc w:val="left"/>
        <w:rPr>
          <w:rFonts w:hint="eastAsia" w:ascii="仿宋_GB2312" w:hAnsi="仿宋_GB2312" w:eastAsia="仿宋_GB2312"/>
          <w:sz w:val="28"/>
          <w:szCs w:val="28"/>
        </w:rPr>
      </w:pPr>
    </w:p>
    <w:p w14:paraId="2652EC17">
      <w:pPr>
        <w:widowControl/>
        <w:jc w:val="left"/>
        <w:rPr>
          <w:rFonts w:hint="eastAsia" w:ascii="仿宋_GB2312" w:hAnsi="仿宋_GB2312" w:eastAsia="仿宋_GB2312"/>
          <w:sz w:val="28"/>
          <w:szCs w:val="28"/>
        </w:rPr>
      </w:pPr>
    </w:p>
    <w:p w14:paraId="563C15A0">
      <w:pPr>
        <w:widowControl/>
        <w:jc w:val="left"/>
        <w:rPr>
          <w:rFonts w:hint="eastAsia" w:ascii="仿宋_GB2312" w:hAnsi="仿宋_GB2312" w:eastAsia="仿宋_GB2312"/>
          <w:sz w:val="28"/>
          <w:szCs w:val="28"/>
        </w:rPr>
      </w:pPr>
    </w:p>
    <w:p w14:paraId="5F11784E">
      <w:pPr>
        <w:widowControl/>
        <w:jc w:val="left"/>
        <w:rPr>
          <w:rFonts w:hint="eastAsia" w:ascii="仿宋_GB2312" w:hAnsi="仿宋_GB2312" w:eastAsia="仿宋_GB2312"/>
          <w:sz w:val="28"/>
          <w:szCs w:val="28"/>
        </w:rPr>
      </w:pPr>
    </w:p>
    <w:p w14:paraId="0D1BFC20">
      <w:pPr>
        <w:widowControl/>
        <w:jc w:val="left"/>
        <w:rPr>
          <w:rFonts w:hint="eastAsia" w:ascii="仿宋_GB2312" w:hAnsi="仿宋_GB2312" w:eastAsia="仿宋_GB2312"/>
          <w:sz w:val="28"/>
          <w:szCs w:val="28"/>
        </w:rPr>
      </w:pPr>
    </w:p>
    <w:p w14:paraId="11207784">
      <w:pPr>
        <w:widowControl/>
        <w:jc w:val="left"/>
        <w:rPr>
          <w:rFonts w:hint="eastAsia" w:ascii="仿宋_GB2312" w:hAnsi="仿宋_GB2312" w:eastAsia="仿宋_GB2312"/>
          <w:sz w:val="28"/>
          <w:szCs w:val="28"/>
        </w:rPr>
      </w:pPr>
    </w:p>
    <w:p w14:paraId="6A705CEA">
      <w:pPr>
        <w:widowControl/>
        <w:jc w:val="left"/>
        <w:rPr>
          <w:rFonts w:hint="eastAsia" w:ascii="仿宋_GB2312" w:hAnsi="仿宋_GB2312" w:eastAsia="仿宋_GB2312"/>
          <w:sz w:val="28"/>
          <w:szCs w:val="28"/>
        </w:rPr>
      </w:pPr>
    </w:p>
    <w:p w14:paraId="0C7FDA58">
      <w:pPr>
        <w:widowControl/>
        <w:jc w:val="left"/>
        <w:rPr>
          <w:rFonts w:hint="eastAsia" w:ascii="仿宋_GB2312" w:hAnsi="仿宋_GB2312" w:eastAsia="仿宋_GB2312"/>
          <w:sz w:val="28"/>
          <w:szCs w:val="28"/>
        </w:rPr>
      </w:pPr>
    </w:p>
    <w:p w14:paraId="5E2A1E7B">
      <w:pPr>
        <w:widowControl/>
        <w:jc w:val="left"/>
        <w:rPr>
          <w:rFonts w:hint="eastAsia" w:ascii="仿宋_GB2312" w:hAnsi="仿宋_GB2312" w:eastAsia="仿宋_GB2312"/>
          <w:sz w:val="28"/>
          <w:szCs w:val="28"/>
        </w:rPr>
      </w:pPr>
    </w:p>
    <w:p w14:paraId="302282FC">
      <w:pPr>
        <w:widowControl/>
        <w:jc w:val="left"/>
        <w:rPr>
          <w:rFonts w:hint="eastAsia" w:ascii="仿宋_GB2312" w:hAnsi="仿宋_GB2312" w:eastAsia="仿宋_GB2312"/>
          <w:sz w:val="28"/>
          <w:szCs w:val="28"/>
        </w:rPr>
      </w:pPr>
    </w:p>
    <w:p w14:paraId="378B16AF">
      <w:pPr>
        <w:widowControl/>
        <w:jc w:val="left"/>
        <w:rPr>
          <w:rFonts w:hint="eastAsia" w:ascii="仿宋_GB2312" w:hAnsi="仿宋_GB2312" w:eastAsia="仿宋_GB2312"/>
          <w:sz w:val="28"/>
          <w:szCs w:val="28"/>
        </w:rPr>
      </w:pPr>
    </w:p>
    <w:p w14:paraId="2EB694FA">
      <w:pPr>
        <w:widowControl/>
        <w:jc w:val="left"/>
        <w:rPr>
          <w:rFonts w:hint="eastAsia" w:ascii="仿宋_GB2312" w:hAnsi="仿宋_GB2312" w:eastAsia="仿宋_GB2312"/>
          <w:sz w:val="28"/>
          <w:szCs w:val="28"/>
        </w:rPr>
      </w:pPr>
    </w:p>
    <w:p w14:paraId="167D58C9">
      <w:pPr>
        <w:widowControl/>
        <w:jc w:val="left"/>
        <w:rPr>
          <w:rFonts w:hint="eastAsia" w:ascii="仿宋_GB2312" w:hAnsi="仿宋_GB2312" w:eastAsia="仿宋_GB2312"/>
          <w:sz w:val="28"/>
          <w:szCs w:val="28"/>
        </w:rPr>
      </w:pPr>
    </w:p>
    <w:p w14:paraId="31304023">
      <w:pPr>
        <w:widowControl/>
        <w:jc w:val="left"/>
        <w:rPr>
          <w:rFonts w:hint="eastAsia" w:ascii="仿宋_GB2312" w:hAnsi="仿宋_GB2312" w:eastAsia="仿宋_GB2312"/>
          <w:sz w:val="28"/>
          <w:szCs w:val="28"/>
        </w:rPr>
      </w:pPr>
    </w:p>
    <w:p w14:paraId="0F15C897">
      <w:pPr>
        <w:widowControl/>
        <w:jc w:val="left"/>
        <w:rPr>
          <w:rFonts w:hint="eastAsia" w:ascii="仿宋_GB2312" w:hAnsi="仿宋_GB2312" w:eastAsia="仿宋_GB2312"/>
          <w:sz w:val="28"/>
          <w:szCs w:val="28"/>
        </w:rPr>
      </w:pPr>
    </w:p>
    <w:p w14:paraId="206DEE6E">
      <w:pPr>
        <w:widowControl/>
        <w:jc w:val="left"/>
        <w:rPr>
          <w:rFonts w:hint="eastAsia" w:ascii="仿宋_GB2312" w:hAnsi="仿宋_GB2312" w:eastAsia="仿宋_GB2312"/>
          <w:sz w:val="28"/>
          <w:szCs w:val="28"/>
        </w:rPr>
      </w:pPr>
    </w:p>
    <w:p w14:paraId="54354140">
      <w:pPr>
        <w:widowControl/>
        <w:jc w:val="left"/>
        <w:rPr>
          <w:rFonts w:hint="eastAsia" w:ascii="仿宋_GB2312" w:hAnsi="仿宋_GB2312" w:eastAsia="仿宋_GB2312"/>
          <w:sz w:val="28"/>
          <w:szCs w:val="28"/>
        </w:rPr>
      </w:pPr>
    </w:p>
    <w:p w14:paraId="58B40652">
      <w:pPr>
        <w:widowControl/>
        <w:jc w:val="left"/>
        <w:rPr>
          <w:rFonts w:ascii="宋体" w:hAnsi="宋体"/>
          <w:b/>
          <w:sz w:val="32"/>
          <w:szCs w:val="32"/>
        </w:rPr>
      </w:pPr>
      <w:r>
        <w:rPr>
          <w:rFonts w:hint="eastAsia" w:ascii="仿宋_GB2312" w:hAnsi="仿宋_GB2312" w:eastAsia="仿宋_GB2312"/>
          <w:sz w:val="28"/>
          <w:szCs w:val="28"/>
        </w:rPr>
        <w:t>附件3：</w:t>
      </w:r>
    </w:p>
    <w:p w14:paraId="2A9825F8">
      <w:pPr>
        <w:jc w:val="center"/>
        <w:rPr>
          <w:rFonts w:ascii="宋体" w:hAnsi="宋体"/>
          <w:b/>
          <w:sz w:val="32"/>
          <w:szCs w:val="32"/>
        </w:rPr>
      </w:pPr>
      <w:r>
        <w:rPr>
          <w:rFonts w:hint="eastAsia" w:ascii="宋体" w:hAnsi="宋体"/>
          <w:b/>
          <w:sz w:val="32"/>
          <w:szCs w:val="32"/>
        </w:rPr>
        <w:t>法人代表授权书</w:t>
      </w:r>
    </w:p>
    <w:p w14:paraId="76E2ECF7">
      <w:pPr>
        <w:ind w:right="-694"/>
        <w:rPr>
          <w:rFonts w:ascii="仿宋" w:hAnsi="仿宋" w:eastAsia="仿宋"/>
          <w:sz w:val="28"/>
          <w:szCs w:val="28"/>
        </w:rPr>
      </w:pPr>
    </w:p>
    <w:p w14:paraId="14C98426">
      <w:pPr>
        <w:spacing w:line="480" w:lineRule="auto"/>
        <w:ind w:firstLine="700" w:firstLineChars="250"/>
        <w:rPr>
          <w:rFonts w:ascii="仿宋" w:hAnsi="仿宋" w:eastAsia="仿宋"/>
          <w:sz w:val="28"/>
          <w:szCs w:val="28"/>
        </w:rPr>
      </w:pPr>
      <w:r>
        <w:rPr>
          <w:rFonts w:hint="eastAsia" w:ascii="仿宋" w:hAnsi="仿宋" w:eastAsia="仿宋"/>
          <w:sz w:val="28"/>
          <w:szCs w:val="28"/>
        </w:rPr>
        <w:t>本授权书申明___________________________（公司注册地点）______________(公司名称)__________(职务)________(法人代表)经合法授权，特代表本公司_________________(公司名称)__________(职务)________(姓名)为正式的合法代理人，并授权该代理人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项目的谈判活动中，以我单位的名义签署谈判文件，与业主协商、签定合同协议书以及执行一切与此有关的事务。</w:t>
      </w:r>
    </w:p>
    <w:p w14:paraId="5C86E7ED">
      <w:pPr>
        <w:spacing w:line="480" w:lineRule="auto"/>
        <w:rPr>
          <w:rFonts w:ascii="仿宋" w:hAnsi="仿宋" w:eastAsia="仿宋"/>
          <w:sz w:val="28"/>
          <w:szCs w:val="28"/>
        </w:rPr>
      </w:pPr>
    </w:p>
    <w:p w14:paraId="1327EAA1">
      <w:pPr>
        <w:spacing w:line="480" w:lineRule="auto"/>
        <w:rPr>
          <w:rFonts w:ascii="仿宋" w:hAnsi="仿宋" w:eastAsia="仿宋"/>
          <w:sz w:val="28"/>
          <w:szCs w:val="28"/>
        </w:rPr>
      </w:pPr>
      <w:r>
        <w:rPr>
          <w:rFonts w:hint="eastAsia" w:ascii="仿宋" w:hAnsi="仿宋" w:eastAsia="仿宋"/>
          <w:sz w:val="28"/>
          <w:szCs w:val="28"/>
        </w:rPr>
        <w:t>谈判单位：____________（盖章）</w:t>
      </w:r>
    </w:p>
    <w:p w14:paraId="3036E2A0">
      <w:pPr>
        <w:spacing w:line="480" w:lineRule="auto"/>
        <w:rPr>
          <w:rFonts w:ascii="仿宋" w:hAnsi="仿宋" w:eastAsia="仿宋"/>
          <w:sz w:val="28"/>
          <w:szCs w:val="28"/>
        </w:rPr>
      </w:pPr>
    </w:p>
    <w:p w14:paraId="011A3E3A">
      <w:pPr>
        <w:spacing w:line="480" w:lineRule="auto"/>
        <w:rPr>
          <w:rFonts w:ascii="仿宋" w:hAnsi="仿宋" w:eastAsia="仿宋"/>
          <w:sz w:val="28"/>
          <w:szCs w:val="28"/>
        </w:rPr>
      </w:pPr>
      <w:r>
        <w:rPr>
          <w:rFonts w:hint="eastAsia" w:ascii="仿宋" w:hAnsi="仿宋" w:eastAsia="仿宋"/>
          <w:sz w:val="28"/>
          <w:szCs w:val="28"/>
        </w:rPr>
        <w:t>授权人：____________（签章）</w:t>
      </w:r>
    </w:p>
    <w:p w14:paraId="06192D88">
      <w:pPr>
        <w:spacing w:line="480" w:lineRule="auto"/>
        <w:rPr>
          <w:rFonts w:ascii="仿宋" w:hAnsi="仿宋" w:eastAsia="仿宋"/>
          <w:sz w:val="28"/>
          <w:szCs w:val="28"/>
        </w:rPr>
      </w:pPr>
    </w:p>
    <w:p w14:paraId="68E5B0ED">
      <w:pPr>
        <w:spacing w:line="480" w:lineRule="auto"/>
        <w:rPr>
          <w:rFonts w:ascii="仿宋" w:hAnsi="仿宋" w:eastAsia="仿宋"/>
          <w:sz w:val="28"/>
          <w:szCs w:val="28"/>
        </w:rPr>
      </w:pPr>
      <w:r>
        <w:rPr>
          <w:rFonts w:hint="eastAsia" w:ascii="仿宋" w:hAnsi="仿宋" w:eastAsia="仿宋"/>
          <w:sz w:val="28"/>
          <w:szCs w:val="28"/>
        </w:rPr>
        <w:t>被授权人代理人：____________（签章）</w:t>
      </w:r>
    </w:p>
    <w:p w14:paraId="4C0015F4">
      <w:pPr>
        <w:spacing w:line="480" w:lineRule="auto"/>
        <w:rPr>
          <w:rFonts w:ascii="仿宋" w:hAnsi="仿宋" w:eastAsia="仿宋"/>
          <w:sz w:val="28"/>
          <w:szCs w:val="28"/>
        </w:rPr>
      </w:pPr>
    </w:p>
    <w:p w14:paraId="2517F63D">
      <w:pPr>
        <w:spacing w:line="480" w:lineRule="auto"/>
        <w:rPr>
          <w:rFonts w:ascii="仿宋" w:hAnsi="仿宋" w:eastAsia="仿宋"/>
          <w:sz w:val="28"/>
          <w:szCs w:val="28"/>
        </w:rPr>
      </w:pPr>
      <w:r>
        <w:rPr>
          <w:rFonts w:hint="eastAsia" w:ascii="仿宋" w:hAnsi="仿宋" w:eastAsia="仿宋"/>
          <w:sz w:val="28"/>
          <w:szCs w:val="28"/>
        </w:rPr>
        <w:t>日期：  202</w:t>
      </w:r>
      <w:r>
        <w:rPr>
          <w:rFonts w:hint="eastAsia" w:ascii="仿宋" w:hAnsi="仿宋" w:eastAsia="仿宋"/>
          <w:sz w:val="28"/>
          <w:szCs w:val="28"/>
          <w:lang w:val="en-US" w:eastAsia="zh-CN"/>
        </w:rPr>
        <w:t>5</w:t>
      </w:r>
      <w:r>
        <w:rPr>
          <w:rFonts w:hint="eastAsia" w:ascii="仿宋" w:hAnsi="仿宋" w:eastAsia="仿宋"/>
          <w:sz w:val="28"/>
          <w:szCs w:val="28"/>
        </w:rPr>
        <w:t xml:space="preserve"> 年   月   日</w:t>
      </w:r>
    </w:p>
    <w:p w14:paraId="0E805D6F">
      <w:pPr>
        <w:spacing w:line="480" w:lineRule="auto"/>
      </w:pPr>
    </w:p>
    <w:p w14:paraId="6796DBB8">
      <w:pPr>
        <w:snapToGrid w:val="0"/>
        <w:spacing w:line="360" w:lineRule="auto"/>
        <w:rPr>
          <w:rFonts w:ascii="仿宋_GB2312" w:hAnsi="宋体" w:eastAsia="仿宋_GB2312"/>
          <w:sz w:val="28"/>
          <w:szCs w:val="28"/>
        </w:rPr>
      </w:pPr>
      <w:r>
        <w:rPr>
          <w:rFonts w:hint="eastAsia" w:ascii="仿宋_GB2312" w:hAnsi="宋体" w:eastAsia="仿宋_GB2312"/>
          <w:sz w:val="28"/>
          <w:szCs w:val="28"/>
        </w:rPr>
        <w:t>附被授权人代理人身份证复印件</w:t>
      </w:r>
    </w:p>
    <w:p w14:paraId="0968A52D">
      <w:pPr>
        <w:pStyle w:val="11"/>
        <w:jc w:val="both"/>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E9FCC">
    <w:pPr>
      <w:pStyle w:val="7"/>
      <w:jc w:val="right"/>
    </w:pPr>
    <w:r>
      <w:rPr>
        <w:lang w:val="en-US"/>
      </w:rPr>
      <w:fldChar w:fldCharType="begin"/>
    </w:r>
    <w:r>
      <w:instrText xml:space="preserve"> PAGE   \* MERGEFORMAT </w:instrText>
    </w:r>
    <w:r>
      <w:rPr>
        <w:lang w:val="en-US"/>
      </w:rPr>
      <w:fldChar w:fldCharType="separate"/>
    </w:r>
    <w:r>
      <w:rPr>
        <w:lang w:val="zh-CN"/>
      </w:rPr>
      <w:t>4</w:t>
    </w:r>
    <w:r>
      <w:rPr>
        <w:lang w:val="zh-CN"/>
      </w:rPr>
      <w:fldChar w:fldCharType="end"/>
    </w:r>
  </w:p>
  <w:p w14:paraId="2383F8D6">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30064A"/>
    <w:multiLevelType w:val="singleLevel"/>
    <w:tmpl w:val="E330064A"/>
    <w:lvl w:ilvl="0" w:tentative="0">
      <w:start w:val="4"/>
      <w:numFmt w:val="chineseCounting"/>
      <w:suff w:val="nothing"/>
      <w:lvlText w:val="%1、"/>
      <w:lvlJc w:val="left"/>
      <w:rPr>
        <w:rFonts w:hint="eastAsia"/>
      </w:rPr>
    </w:lvl>
  </w:abstractNum>
  <w:abstractNum w:abstractNumId="1">
    <w:nsid w:val="59FBB81A"/>
    <w:multiLevelType w:val="singleLevel"/>
    <w:tmpl w:val="59FBB81A"/>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19FA"/>
    <w:rsid w:val="00005333"/>
    <w:rsid w:val="00006788"/>
    <w:rsid w:val="000142E5"/>
    <w:rsid w:val="0002289E"/>
    <w:rsid w:val="000265C7"/>
    <w:rsid w:val="00035345"/>
    <w:rsid w:val="000371A2"/>
    <w:rsid w:val="00050D62"/>
    <w:rsid w:val="0005249A"/>
    <w:rsid w:val="0005588C"/>
    <w:rsid w:val="00056869"/>
    <w:rsid w:val="000631F6"/>
    <w:rsid w:val="00073A28"/>
    <w:rsid w:val="000740F0"/>
    <w:rsid w:val="00076511"/>
    <w:rsid w:val="000825D0"/>
    <w:rsid w:val="000A3B23"/>
    <w:rsid w:val="000B4109"/>
    <w:rsid w:val="000B753E"/>
    <w:rsid w:val="000C02DD"/>
    <w:rsid w:val="000E5E1E"/>
    <w:rsid w:val="000F3310"/>
    <w:rsid w:val="00103882"/>
    <w:rsid w:val="00106E21"/>
    <w:rsid w:val="0013184B"/>
    <w:rsid w:val="001505AE"/>
    <w:rsid w:val="00150869"/>
    <w:rsid w:val="00151F1D"/>
    <w:rsid w:val="001559E7"/>
    <w:rsid w:val="001562B9"/>
    <w:rsid w:val="00163E7C"/>
    <w:rsid w:val="00180D31"/>
    <w:rsid w:val="00181249"/>
    <w:rsid w:val="00182F1E"/>
    <w:rsid w:val="001849E2"/>
    <w:rsid w:val="0018716E"/>
    <w:rsid w:val="0019019A"/>
    <w:rsid w:val="00196FD2"/>
    <w:rsid w:val="001C452E"/>
    <w:rsid w:val="001D0060"/>
    <w:rsid w:val="001E0DD3"/>
    <w:rsid w:val="001F2E0C"/>
    <w:rsid w:val="001F52E9"/>
    <w:rsid w:val="00202EEA"/>
    <w:rsid w:val="002111D0"/>
    <w:rsid w:val="00223328"/>
    <w:rsid w:val="00224DEB"/>
    <w:rsid w:val="002362BD"/>
    <w:rsid w:val="002369A5"/>
    <w:rsid w:val="00244E6C"/>
    <w:rsid w:val="00264544"/>
    <w:rsid w:val="00264F43"/>
    <w:rsid w:val="00287E0A"/>
    <w:rsid w:val="002B75E8"/>
    <w:rsid w:val="002D6F8E"/>
    <w:rsid w:val="002E5FDE"/>
    <w:rsid w:val="002F6E00"/>
    <w:rsid w:val="002F7CA1"/>
    <w:rsid w:val="002F7F31"/>
    <w:rsid w:val="00300C2A"/>
    <w:rsid w:val="00306DDC"/>
    <w:rsid w:val="00317034"/>
    <w:rsid w:val="00332BF8"/>
    <w:rsid w:val="00333793"/>
    <w:rsid w:val="00333BD0"/>
    <w:rsid w:val="0034710B"/>
    <w:rsid w:val="00347BDE"/>
    <w:rsid w:val="00351066"/>
    <w:rsid w:val="003534A4"/>
    <w:rsid w:val="00357C50"/>
    <w:rsid w:val="00370602"/>
    <w:rsid w:val="003723A5"/>
    <w:rsid w:val="003840CF"/>
    <w:rsid w:val="0039415B"/>
    <w:rsid w:val="00396376"/>
    <w:rsid w:val="003A2048"/>
    <w:rsid w:val="003A228A"/>
    <w:rsid w:val="003A2974"/>
    <w:rsid w:val="003A4373"/>
    <w:rsid w:val="003B79B9"/>
    <w:rsid w:val="003C7185"/>
    <w:rsid w:val="003D5728"/>
    <w:rsid w:val="003D6803"/>
    <w:rsid w:val="003E074E"/>
    <w:rsid w:val="003F167C"/>
    <w:rsid w:val="003F78CE"/>
    <w:rsid w:val="00404C77"/>
    <w:rsid w:val="00413E38"/>
    <w:rsid w:val="00420115"/>
    <w:rsid w:val="00422256"/>
    <w:rsid w:val="00422C70"/>
    <w:rsid w:val="00425623"/>
    <w:rsid w:val="00425B77"/>
    <w:rsid w:val="0042735B"/>
    <w:rsid w:val="00441244"/>
    <w:rsid w:val="00452541"/>
    <w:rsid w:val="00453F3C"/>
    <w:rsid w:val="00455CFC"/>
    <w:rsid w:val="004655F4"/>
    <w:rsid w:val="00467F45"/>
    <w:rsid w:val="00485F00"/>
    <w:rsid w:val="00490CF8"/>
    <w:rsid w:val="00493AD9"/>
    <w:rsid w:val="0049584A"/>
    <w:rsid w:val="004A06D9"/>
    <w:rsid w:val="004A0C85"/>
    <w:rsid w:val="004A743B"/>
    <w:rsid w:val="004B146A"/>
    <w:rsid w:val="004B3DF7"/>
    <w:rsid w:val="004B7D2E"/>
    <w:rsid w:val="004C0973"/>
    <w:rsid w:val="004C3755"/>
    <w:rsid w:val="004D050B"/>
    <w:rsid w:val="004D79C1"/>
    <w:rsid w:val="004E45E3"/>
    <w:rsid w:val="004F2FAB"/>
    <w:rsid w:val="004F307F"/>
    <w:rsid w:val="004F3384"/>
    <w:rsid w:val="0052266E"/>
    <w:rsid w:val="00524F34"/>
    <w:rsid w:val="00550BF1"/>
    <w:rsid w:val="00566ECB"/>
    <w:rsid w:val="005766B4"/>
    <w:rsid w:val="0058393D"/>
    <w:rsid w:val="005863EB"/>
    <w:rsid w:val="00591811"/>
    <w:rsid w:val="005B2C03"/>
    <w:rsid w:val="005B5E40"/>
    <w:rsid w:val="005B623B"/>
    <w:rsid w:val="005B6DF6"/>
    <w:rsid w:val="005B72F8"/>
    <w:rsid w:val="005C4CBA"/>
    <w:rsid w:val="005E467A"/>
    <w:rsid w:val="005F4A5B"/>
    <w:rsid w:val="00610FBA"/>
    <w:rsid w:val="00622C32"/>
    <w:rsid w:val="00626931"/>
    <w:rsid w:val="006331B5"/>
    <w:rsid w:val="006448B9"/>
    <w:rsid w:val="0064646F"/>
    <w:rsid w:val="00653540"/>
    <w:rsid w:val="006603E9"/>
    <w:rsid w:val="0066539F"/>
    <w:rsid w:val="0066710E"/>
    <w:rsid w:val="006700E0"/>
    <w:rsid w:val="0067214B"/>
    <w:rsid w:val="00677C64"/>
    <w:rsid w:val="00693C5F"/>
    <w:rsid w:val="00694CA2"/>
    <w:rsid w:val="00694E61"/>
    <w:rsid w:val="006962AF"/>
    <w:rsid w:val="006B78A8"/>
    <w:rsid w:val="006C1625"/>
    <w:rsid w:val="006D4111"/>
    <w:rsid w:val="006E0BFC"/>
    <w:rsid w:val="006E7700"/>
    <w:rsid w:val="006E7EC8"/>
    <w:rsid w:val="006F0D23"/>
    <w:rsid w:val="00701961"/>
    <w:rsid w:val="0070395B"/>
    <w:rsid w:val="007118BA"/>
    <w:rsid w:val="00722EF1"/>
    <w:rsid w:val="007540E5"/>
    <w:rsid w:val="007544BD"/>
    <w:rsid w:val="0076301C"/>
    <w:rsid w:val="0077011C"/>
    <w:rsid w:val="0078149A"/>
    <w:rsid w:val="00783017"/>
    <w:rsid w:val="007872F8"/>
    <w:rsid w:val="00790155"/>
    <w:rsid w:val="007950D5"/>
    <w:rsid w:val="007A23F4"/>
    <w:rsid w:val="007A25BA"/>
    <w:rsid w:val="007B21E1"/>
    <w:rsid w:val="007D4BA9"/>
    <w:rsid w:val="007E19FA"/>
    <w:rsid w:val="007E4029"/>
    <w:rsid w:val="007E4B47"/>
    <w:rsid w:val="007F0083"/>
    <w:rsid w:val="008137A3"/>
    <w:rsid w:val="0081544B"/>
    <w:rsid w:val="00833172"/>
    <w:rsid w:val="008602A9"/>
    <w:rsid w:val="008760AC"/>
    <w:rsid w:val="008800A8"/>
    <w:rsid w:val="00883E00"/>
    <w:rsid w:val="008876EB"/>
    <w:rsid w:val="008A0078"/>
    <w:rsid w:val="008B5D37"/>
    <w:rsid w:val="008C5EA9"/>
    <w:rsid w:val="008C74BC"/>
    <w:rsid w:val="008E2C9F"/>
    <w:rsid w:val="009325DE"/>
    <w:rsid w:val="00942CCC"/>
    <w:rsid w:val="0096421C"/>
    <w:rsid w:val="009865AA"/>
    <w:rsid w:val="009901A6"/>
    <w:rsid w:val="00990CE0"/>
    <w:rsid w:val="009B30A2"/>
    <w:rsid w:val="009B4B99"/>
    <w:rsid w:val="009C1103"/>
    <w:rsid w:val="009D00D9"/>
    <w:rsid w:val="009D1F92"/>
    <w:rsid w:val="009D5971"/>
    <w:rsid w:val="009E193A"/>
    <w:rsid w:val="009F1A57"/>
    <w:rsid w:val="00A12488"/>
    <w:rsid w:val="00A279E1"/>
    <w:rsid w:val="00A51639"/>
    <w:rsid w:val="00A64B28"/>
    <w:rsid w:val="00A6743C"/>
    <w:rsid w:val="00A70F36"/>
    <w:rsid w:val="00A73E6F"/>
    <w:rsid w:val="00A74F64"/>
    <w:rsid w:val="00A9211E"/>
    <w:rsid w:val="00AA3DFD"/>
    <w:rsid w:val="00AA7541"/>
    <w:rsid w:val="00AD0062"/>
    <w:rsid w:val="00AD1B3B"/>
    <w:rsid w:val="00AD3C9F"/>
    <w:rsid w:val="00AE1E61"/>
    <w:rsid w:val="00AF1739"/>
    <w:rsid w:val="00AF6F3E"/>
    <w:rsid w:val="00B22AD5"/>
    <w:rsid w:val="00B23001"/>
    <w:rsid w:val="00B27562"/>
    <w:rsid w:val="00B3115C"/>
    <w:rsid w:val="00B44196"/>
    <w:rsid w:val="00BA0571"/>
    <w:rsid w:val="00BA1401"/>
    <w:rsid w:val="00BA1D26"/>
    <w:rsid w:val="00BB07FB"/>
    <w:rsid w:val="00BB0CC3"/>
    <w:rsid w:val="00BC4195"/>
    <w:rsid w:val="00BF544F"/>
    <w:rsid w:val="00C062CB"/>
    <w:rsid w:val="00C25DD0"/>
    <w:rsid w:val="00C36C02"/>
    <w:rsid w:val="00C3798E"/>
    <w:rsid w:val="00C4369F"/>
    <w:rsid w:val="00C43B58"/>
    <w:rsid w:val="00C636E6"/>
    <w:rsid w:val="00C6512E"/>
    <w:rsid w:val="00C745A1"/>
    <w:rsid w:val="00C7596B"/>
    <w:rsid w:val="00C826C9"/>
    <w:rsid w:val="00C9189F"/>
    <w:rsid w:val="00C93570"/>
    <w:rsid w:val="00CA48A3"/>
    <w:rsid w:val="00CC2C5D"/>
    <w:rsid w:val="00CF5073"/>
    <w:rsid w:val="00CF5BF8"/>
    <w:rsid w:val="00CF7A22"/>
    <w:rsid w:val="00D125EB"/>
    <w:rsid w:val="00D149F1"/>
    <w:rsid w:val="00D45135"/>
    <w:rsid w:val="00D47F13"/>
    <w:rsid w:val="00D63B4A"/>
    <w:rsid w:val="00D64587"/>
    <w:rsid w:val="00D66438"/>
    <w:rsid w:val="00D75600"/>
    <w:rsid w:val="00D80CA9"/>
    <w:rsid w:val="00D81DC5"/>
    <w:rsid w:val="00D83800"/>
    <w:rsid w:val="00D872F8"/>
    <w:rsid w:val="00D97F8A"/>
    <w:rsid w:val="00DB73DB"/>
    <w:rsid w:val="00DD6002"/>
    <w:rsid w:val="00DF0117"/>
    <w:rsid w:val="00DF642B"/>
    <w:rsid w:val="00E039E8"/>
    <w:rsid w:val="00E14889"/>
    <w:rsid w:val="00E16198"/>
    <w:rsid w:val="00E20738"/>
    <w:rsid w:val="00E259EA"/>
    <w:rsid w:val="00E270B3"/>
    <w:rsid w:val="00E35970"/>
    <w:rsid w:val="00E45276"/>
    <w:rsid w:val="00E55FD9"/>
    <w:rsid w:val="00E7086E"/>
    <w:rsid w:val="00E76761"/>
    <w:rsid w:val="00E77B0B"/>
    <w:rsid w:val="00E8758A"/>
    <w:rsid w:val="00E90678"/>
    <w:rsid w:val="00E91556"/>
    <w:rsid w:val="00E94D9E"/>
    <w:rsid w:val="00E96BE1"/>
    <w:rsid w:val="00EA71BE"/>
    <w:rsid w:val="00EB0F23"/>
    <w:rsid w:val="00F02E67"/>
    <w:rsid w:val="00F078D4"/>
    <w:rsid w:val="00F1365F"/>
    <w:rsid w:val="00F23D92"/>
    <w:rsid w:val="00F25E04"/>
    <w:rsid w:val="00F3207E"/>
    <w:rsid w:val="00F33397"/>
    <w:rsid w:val="00F33FB2"/>
    <w:rsid w:val="00F479F7"/>
    <w:rsid w:val="00F5221B"/>
    <w:rsid w:val="00F534C5"/>
    <w:rsid w:val="00F62AC2"/>
    <w:rsid w:val="00F62E33"/>
    <w:rsid w:val="00F70CF8"/>
    <w:rsid w:val="00F74A15"/>
    <w:rsid w:val="00F8042D"/>
    <w:rsid w:val="00F85181"/>
    <w:rsid w:val="00F92AAE"/>
    <w:rsid w:val="00FA17E2"/>
    <w:rsid w:val="00FE48C0"/>
    <w:rsid w:val="00FF1C7D"/>
    <w:rsid w:val="01560C02"/>
    <w:rsid w:val="021E285C"/>
    <w:rsid w:val="02CD739C"/>
    <w:rsid w:val="03A542BD"/>
    <w:rsid w:val="03C269B9"/>
    <w:rsid w:val="03CA7149"/>
    <w:rsid w:val="05290211"/>
    <w:rsid w:val="06FB3AE8"/>
    <w:rsid w:val="076E380E"/>
    <w:rsid w:val="081E0977"/>
    <w:rsid w:val="094F3001"/>
    <w:rsid w:val="09A3752A"/>
    <w:rsid w:val="09C2047E"/>
    <w:rsid w:val="09CF6937"/>
    <w:rsid w:val="0AE22BF0"/>
    <w:rsid w:val="0B7A1EEA"/>
    <w:rsid w:val="0BD5582F"/>
    <w:rsid w:val="0DB86A62"/>
    <w:rsid w:val="0F0B33E8"/>
    <w:rsid w:val="10382BA5"/>
    <w:rsid w:val="11143410"/>
    <w:rsid w:val="112F6D66"/>
    <w:rsid w:val="114C6F03"/>
    <w:rsid w:val="11F307DC"/>
    <w:rsid w:val="12193BE1"/>
    <w:rsid w:val="12256D04"/>
    <w:rsid w:val="12797E49"/>
    <w:rsid w:val="12D446AC"/>
    <w:rsid w:val="12F53E94"/>
    <w:rsid w:val="13434190"/>
    <w:rsid w:val="14C46F9C"/>
    <w:rsid w:val="156E1005"/>
    <w:rsid w:val="15A0690C"/>
    <w:rsid w:val="163E130D"/>
    <w:rsid w:val="177924A5"/>
    <w:rsid w:val="179F759C"/>
    <w:rsid w:val="18F40524"/>
    <w:rsid w:val="1A2247F0"/>
    <w:rsid w:val="1A5D5310"/>
    <w:rsid w:val="1A827BA2"/>
    <w:rsid w:val="1B364683"/>
    <w:rsid w:val="1B7D6E67"/>
    <w:rsid w:val="1BBF3015"/>
    <w:rsid w:val="1C5B6314"/>
    <w:rsid w:val="1D4F54FD"/>
    <w:rsid w:val="1E622522"/>
    <w:rsid w:val="1F51106F"/>
    <w:rsid w:val="1FF368CC"/>
    <w:rsid w:val="2077623E"/>
    <w:rsid w:val="20BD15B6"/>
    <w:rsid w:val="21B9289A"/>
    <w:rsid w:val="21CE745E"/>
    <w:rsid w:val="21EE1458"/>
    <w:rsid w:val="21F54E33"/>
    <w:rsid w:val="22251D9E"/>
    <w:rsid w:val="24962DAF"/>
    <w:rsid w:val="25130BAE"/>
    <w:rsid w:val="254B0C2C"/>
    <w:rsid w:val="256F6ADD"/>
    <w:rsid w:val="25944957"/>
    <w:rsid w:val="260F4E2C"/>
    <w:rsid w:val="26DF4E91"/>
    <w:rsid w:val="27AC1AD0"/>
    <w:rsid w:val="27FB020E"/>
    <w:rsid w:val="281B0B35"/>
    <w:rsid w:val="283E5476"/>
    <w:rsid w:val="28AE59C9"/>
    <w:rsid w:val="29326A7A"/>
    <w:rsid w:val="29E879CA"/>
    <w:rsid w:val="2A617ADD"/>
    <w:rsid w:val="2ACE1FD7"/>
    <w:rsid w:val="2B0D40DE"/>
    <w:rsid w:val="2B9751CC"/>
    <w:rsid w:val="2BB52E41"/>
    <w:rsid w:val="2DB914F0"/>
    <w:rsid w:val="2DE74F72"/>
    <w:rsid w:val="2E2F0953"/>
    <w:rsid w:val="2E7D2606"/>
    <w:rsid w:val="304269F9"/>
    <w:rsid w:val="30826E51"/>
    <w:rsid w:val="30E45C63"/>
    <w:rsid w:val="3103293A"/>
    <w:rsid w:val="31097CFF"/>
    <w:rsid w:val="318D027E"/>
    <w:rsid w:val="31B718EC"/>
    <w:rsid w:val="31C74E8E"/>
    <w:rsid w:val="3317335F"/>
    <w:rsid w:val="33F31437"/>
    <w:rsid w:val="34A54157"/>
    <w:rsid w:val="355F170B"/>
    <w:rsid w:val="364A14F4"/>
    <w:rsid w:val="36DF1A24"/>
    <w:rsid w:val="38F67EE5"/>
    <w:rsid w:val="390E1A8E"/>
    <w:rsid w:val="393D4A5E"/>
    <w:rsid w:val="3A140F9B"/>
    <w:rsid w:val="3AE76E8F"/>
    <w:rsid w:val="3B7454DA"/>
    <w:rsid w:val="3BCB39B7"/>
    <w:rsid w:val="3C804994"/>
    <w:rsid w:val="3CEC5442"/>
    <w:rsid w:val="3E101D1E"/>
    <w:rsid w:val="3E432362"/>
    <w:rsid w:val="3FE52690"/>
    <w:rsid w:val="400B2DE2"/>
    <w:rsid w:val="415426A8"/>
    <w:rsid w:val="42EA058A"/>
    <w:rsid w:val="434242A6"/>
    <w:rsid w:val="45A745A2"/>
    <w:rsid w:val="46332FA5"/>
    <w:rsid w:val="465D5950"/>
    <w:rsid w:val="477404A3"/>
    <w:rsid w:val="480609B0"/>
    <w:rsid w:val="48B21D24"/>
    <w:rsid w:val="48CC7324"/>
    <w:rsid w:val="49F06EFA"/>
    <w:rsid w:val="49F46FE7"/>
    <w:rsid w:val="4AA76173"/>
    <w:rsid w:val="4B5D694B"/>
    <w:rsid w:val="4C6F7BDC"/>
    <w:rsid w:val="4CA24874"/>
    <w:rsid w:val="4CD54398"/>
    <w:rsid w:val="4D2B63BA"/>
    <w:rsid w:val="4E8D3356"/>
    <w:rsid w:val="4F304639"/>
    <w:rsid w:val="4F3D1563"/>
    <w:rsid w:val="50DB6BB1"/>
    <w:rsid w:val="518D3273"/>
    <w:rsid w:val="526715A5"/>
    <w:rsid w:val="5360664C"/>
    <w:rsid w:val="53C12F86"/>
    <w:rsid w:val="548C7610"/>
    <w:rsid w:val="550C040F"/>
    <w:rsid w:val="557D6628"/>
    <w:rsid w:val="56811338"/>
    <w:rsid w:val="56AB1D99"/>
    <w:rsid w:val="56FF2703"/>
    <w:rsid w:val="573E25C6"/>
    <w:rsid w:val="57AD4B2A"/>
    <w:rsid w:val="57B32171"/>
    <w:rsid w:val="58312386"/>
    <w:rsid w:val="58F2585E"/>
    <w:rsid w:val="58F46DD8"/>
    <w:rsid w:val="59D42EB5"/>
    <w:rsid w:val="5B9117E1"/>
    <w:rsid w:val="5BF32BD4"/>
    <w:rsid w:val="5BF615BC"/>
    <w:rsid w:val="5CD94274"/>
    <w:rsid w:val="5D2A65F2"/>
    <w:rsid w:val="5D2D231E"/>
    <w:rsid w:val="5DA75851"/>
    <w:rsid w:val="5DFF3AC4"/>
    <w:rsid w:val="5E577DBE"/>
    <w:rsid w:val="5E9F1AC6"/>
    <w:rsid w:val="5ED9AF70"/>
    <w:rsid w:val="5F947D80"/>
    <w:rsid w:val="5F9750B7"/>
    <w:rsid w:val="6006041D"/>
    <w:rsid w:val="60BD4615"/>
    <w:rsid w:val="61B573F5"/>
    <w:rsid w:val="61C952A1"/>
    <w:rsid w:val="62F65C4A"/>
    <w:rsid w:val="63300980"/>
    <w:rsid w:val="641B31F9"/>
    <w:rsid w:val="64352713"/>
    <w:rsid w:val="64551176"/>
    <w:rsid w:val="647A5DEE"/>
    <w:rsid w:val="6495010E"/>
    <w:rsid w:val="677D0564"/>
    <w:rsid w:val="679A477A"/>
    <w:rsid w:val="67DA1534"/>
    <w:rsid w:val="67E65A7C"/>
    <w:rsid w:val="68B83512"/>
    <w:rsid w:val="68BB21E9"/>
    <w:rsid w:val="68C369BF"/>
    <w:rsid w:val="68C556F7"/>
    <w:rsid w:val="6A287C64"/>
    <w:rsid w:val="6A6E2F54"/>
    <w:rsid w:val="6ABF7608"/>
    <w:rsid w:val="6B5A0BF5"/>
    <w:rsid w:val="6BA910E4"/>
    <w:rsid w:val="6BE75546"/>
    <w:rsid w:val="6C977C55"/>
    <w:rsid w:val="6CD4529E"/>
    <w:rsid w:val="6D676BB8"/>
    <w:rsid w:val="6DC667F0"/>
    <w:rsid w:val="6DD012E1"/>
    <w:rsid w:val="6E0B1A73"/>
    <w:rsid w:val="6E2454D0"/>
    <w:rsid w:val="6E9E332A"/>
    <w:rsid w:val="6ECA2CBC"/>
    <w:rsid w:val="6EFF6E59"/>
    <w:rsid w:val="6F5C50FC"/>
    <w:rsid w:val="6F8B1FE2"/>
    <w:rsid w:val="6FBF2E3F"/>
    <w:rsid w:val="702C32F4"/>
    <w:rsid w:val="70387630"/>
    <w:rsid w:val="70DE5E26"/>
    <w:rsid w:val="72122479"/>
    <w:rsid w:val="72737F6D"/>
    <w:rsid w:val="727F03E4"/>
    <w:rsid w:val="738721C8"/>
    <w:rsid w:val="73D365C7"/>
    <w:rsid w:val="7433707F"/>
    <w:rsid w:val="76B30158"/>
    <w:rsid w:val="77A24F9E"/>
    <w:rsid w:val="77AB5A92"/>
    <w:rsid w:val="77C55665"/>
    <w:rsid w:val="78135ED4"/>
    <w:rsid w:val="78E03EA1"/>
    <w:rsid w:val="78FE4116"/>
    <w:rsid w:val="790C0EE6"/>
    <w:rsid w:val="79217A26"/>
    <w:rsid w:val="79557A24"/>
    <w:rsid w:val="798A3C0A"/>
    <w:rsid w:val="7A715172"/>
    <w:rsid w:val="7BA2135B"/>
    <w:rsid w:val="7C231216"/>
    <w:rsid w:val="7C695AC3"/>
    <w:rsid w:val="7C7A3E81"/>
    <w:rsid w:val="7C7F1857"/>
    <w:rsid w:val="7D991662"/>
    <w:rsid w:val="7E1857A6"/>
    <w:rsid w:val="7E2675E8"/>
    <w:rsid w:val="7E5E1B1E"/>
    <w:rsid w:val="7EFA09D1"/>
    <w:rsid w:val="7F1C287F"/>
    <w:rsid w:val="7F7A3BF4"/>
    <w:rsid w:val="7FB86DFD"/>
    <w:rsid w:val="7FBB590C"/>
    <w:rsid w:val="83FDC260"/>
    <w:rsid w:val="AFFE94E2"/>
    <w:rsid w:val="BEE5AC54"/>
    <w:rsid w:val="EFFB5D16"/>
    <w:rsid w:val="FDEDA0F7"/>
    <w:rsid w:val="FFFE943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locked/>
    <w:uiPriority w:val="0"/>
    <w:pPr>
      <w:keepNext/>
      <w:keepLines/>
      <w:spacing w:line="360" w:lineRule="auto"/>
      <w:jc w:val="left"/>
      <w:outlineLvl w:val="2"/>
    </w:pPr>
    <w:rPr>
      <w:rFonts w:eastAsia="仿宋"/>
      <w:b/>
      <w:bCs/>
      <w:sz w:val="28"/>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
    <w:basedOn w:val="1"/>
    <w:qFormat/>
    <w:uiPriority w:val="99"/>
    <w:pPr>
      <w:tabs>
        <w:tab w:val="left" w:pos="8160"/>
      </w:tabs>
      <w:adjustRightInd w:val="0"/>
      <w:snapToGrid w:val="0"/>
      <w:spacing w:line="300" w:lineRule="auto"/>
      <w:ind w:firstLine="200" w:firstLineChars="200"/>
    </w:pPr>
    <w:rPr>
      <w:rFonts w:ascii="仿宋_GB2312" w:eastAsia="华文中宋" w:cs="宋体"/>
      <w:kern w:val="0"/>
      <w:sz w:val="21"/>
      <w:szCs w:val="24"/>
    </w:rPr>
  </w:style>
  <w:style w:type="paragraph" w:styleId="4">
    <w:name w:val="Normal Indent"/>
    <w:basedOn w:val="1"/>
    <w:qFormat/>
    <w:uiPriority w:val="99"/>
    <w:pPr>
      <w:spacing w:line="360" w:lineRule="auto"/>
      <w:jc w:val="center"/>
    </w:pPr>
    <w:rPr>
      <w:rFonts w:ascii="仿宋_GB2312" w:hAnsi="宋体" w:eastAsia="仿宋_GB2312" w:cs="宋体"/>
      <w:b/>
      <w:bCs/>
      <w:color w:val="000000"/>
      <w:kern w:val="0"/>
      <w:sz w:val="32"/>
      <w:szCs w:val="32"/>
    </w:rPr>
  </w:style>
  <w:style w:type="paragraph" w:styleId="5">
    <w:name w:val="Date"/>
    <w:basedOn w:val="1"/>
    <w:next w:val="1"/>
    <w:link w:val="23"/>
    <w:unhideWhenUsed/>
    <w:qFormat/>
    <w:uiPriority w:val="99"/>
    <w:pPr>
      <w:ind w:left="100" w:leftChars="2500"/>
    </w:pPr>
  </w:style>
  <w:style w:type="paragraph" w:styleId="6">
    <w:name w:val="Balloon Text"/>
    <w:basedOn w:val="1"/>
    <w:link w:val="22"/>
    <w:unhideWhenUsed/>
    <w:qFormat/>
    <w:uiPriority w:val="99"/>
    <w:rPr>
      <w:sz w:val="18"/>
      <w:szCs w:val="18"/>
    </w:rPr>
  </w:style>
  <w:style w:type="paragraph" w:styleId="7">
    <w:name w:val="footer"/>
    <w:basedOn w:val="1"/>
    <w:link w:val="16"/>
    <w:qFormat/>
    <w:uiPriority w:val="99"/>
    <w:pPr>
      <w:tabs>
        <w:tab w:val="center" w:pos="4153"/>
        <w:tab w:val="right" w:pos="8306"/>
      </w:tabs>
      <w:snapToGrid w:val="0"/>
      <w:jc w:val="left"/>
    </w:pPr>
    <w:rPr>
      <w:kern w:val="0"/>
      <w:sz w:val="18"/>
      <w:szCs w:val="18"/>
    </w:rPr>
  </w:style>
  <w:style w:type="paragraph" w:styleId="8">
    <w:name w:val="header"/>
    <w:basedOn w:val="1"/>
    <w:link w:val="15"/>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toc 1"/>
    <w:basedOn w:val="1"/>
    <w:next w:val="1"/>
    <w:qFormat/>
    <w:uiPriority w:val="99"/>
    <w:rPr>
      <w:rFonts w:ascii="Calibri" w:hAnsi="Calibri"/>
      <w:b/>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Title"/>
    <w:basedOn w:val="1"/>
    <w:next w:val="1"/>
    <w:qFormat/>
    <w:locked/>
    <w:uiPriority w:val="0"/>
    <w:pPr>
      <w:spacing w:before="240" w:after="60" w:line="360" w:lineRule="auto"/>
      <w:jc w:val="center"/>
      <w:outlineLvl w:val="0"/>
    </w:pPr>
    <w:rPr>
      <w:rFonts w:ascii="Calibri" w:hAnsi="Calibri"/>
      <w:b/>
      <w:bCs/>
      <w:sz w:val="32"/>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页眉 Char"/>
    <w:link w:val="8"/>
    <w:semiHidden/>
    <w:qFormat/>
    <w:locked/>
    <w:uiPriority w:val="99"/>
    <w:rPr>
      <w:rFonts w:cs="Times New Roman"/>
      <w:sz w:val="18"/>
      <w:szCs w:val="18"/>
    </w:rPr>
  </w:style>
  <w:style w:type="character" w:customStyle="1" w:styleId="16">
    <w:name w:val="页脚 Char"/>
    <w:link w:val="7"/>
    <w:qFormat/>
    <w:locked/>
    <w:uiPriority w:val="99"/>
    <w:rPr>
      <w:rFonts w:cs="Times New Roman"/>
      <w:sz w:val="18"/>
      <w:szCs w:val="18"/>
    </w:rPr>
  </w:style>
  <w:style w:type="paragraph" w:customStyle="1" w:styleId="17">
    <w:name w:val="列出段落1"/>
    <w:basedOn w:val="1"/>
    <w:qFormat/>
    <w:uiPriority w:val="34"/>
    <w:pPr>
      <w:ind w:firstLine="420" w:firstLineChars="200"/>
    </w:pPr>
  </w:style>
  <w:style w:type="character" w:customStyle="1" w:styleId="18">
    <w:name w:val="f14w1"/>
    <w:qFormat/>
    <w:uiPriority w:val="0"/>
    <w:rPr>
      <w:b/>
      <w:bCs/>
      <w:color w:val="002569"/>
      <w:sz w:val="21"/>
      <w:szCs w:val="21"/>
    </w:rPr>
  </w:style>
  <w:style w:type="paragraph" w:customStyle="1" w:styleId="19">
    <w:name w:val="Char Char Char Char Char Char Char Char Char Char Char1 Char Char Char Char"/>
    <w:basedOn w:val="1"/>
    <w:qFormat/>
    <w:uiPriority w:val="0"/>
    <w:pPr>
      <w:widowControl/>
      <w:snapToGrid w:val="0"/>
      <w:spacing w:before="120" w:after="160" w:line="360" w:lineRule="auto"/>
      <w:ind w:right="-360"/>
      <w:jc w:val="left"/>
    </w:pPr>
  </w:style>
  <w:style w:type="paragraph" w:customStyle="1" w:styleId="20">
    <w:name w:val="列出段落11"/>
    <w:basedOn w:val="1"/>
    <w:qFormat/>
    <w:uiPriority w:val="0"/>
    <w:pPr>
      <w:ind w:firstLine="420" w:firstLineChars="200"/>
    </w:pPr>
  </w:style>
  <w:style w:type="paragraph" w:customStyle="1" w:styleId="21">
    <w:name w:val="列出段落2"/>
    <w:basedOn w:val="1"/>
    <w:qFormat/>
    <w:uiPriority w:val="0"/>
    <w:pPr>
      <w:ind w:firstLine="420" w:firstLineChars="200"/>
    </w:pPr>
    <w:rPr>
      <w:rFonts w:ascii="Calibri" w:hAnsi="Calibri"/>
      <w:szCs w:val="22"/>
    </w:rPr>
  </w:style>
  <w:style w:type="character" w:customStyle="1" w:styleId="22">
    <w:name w:val="批注框文本 Char"/>
    <w:link w:val="6"/>
    <w:semiHidden/>
    <w:qFormat/>
    <w:uiPriority w:val="99"/>
    <w:rPr>
      <w:rFonts w:ascii="Times New Roman" w:hAnsi="Times New Roman"/>
      <w:kern w:val="2"/>
      <w:sz w:val="18"/>
      <w:szCs w:val="18"/>
    </w:rPr>
  </w:style>
  <w:style w:type="character" w:customStyle="1" w:styleId="23">
    <w:name w:val="日期 Char"/>
    <w:link w:val="5"/>
    <w:semiHidden/>
    <w:qFormat/>
    <w:uiPriority w:val="99"/>
    <w:rPr>
      <w:rFonts w:ascii="Times New Roman" w:hAnsi="Times New Roman"/>
      <w:kern w:val="2"/>
      <w:sz w:val="21"/>
      <w:szCs w:val="24"/>
    </w:rPr>
  </w:style>
  <w:style w:type="paragraph" w:customStyle="1" w:styleId="24">
    <w:name w:val="zjb正文"/>
    <w:basedOn w:val="1"/>
    <w:qFormat/>
    <w:uiPriority w:val="0"/>
    <w:pPr>
      <w:spacing w:line="360" w:lineRule="auto"/>
      <w:ind w:firstLine="200" w:firstLineChars="200"/>
    </w:pPr>
    <w:rPr>
      <w:rFonts w:ascii="仿宋_GB2312" w:hAnsi="仿宋" w:eastAsia="仿宋_GB2312" w:cs="宋体"/>
      <w:color w:val="000000"/>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2836</Words>
  <Characters>3212</Characters>
  <Lines>14</Lines>
  <Paragraphs>4</Paragraphs>
  <TotalTime>4</TotalTime>
  <ScaleCrop>false</ScaleCrop>
  <LinksUpToDate>false</LinksUpToDate>
  <CharactersWithSpaces>3469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2012-12-14T00:59:00Z</dcterms:created>
  <dc:creator>李凯01</dc:creator>
  <cp:lastModifiedBy>李信</cp:lastModifiedBy>
  <cp:lastPrinted>2023-07-26T01:03:00Z</cp:lastPrinted>
  <dcterms:modified xsi:type="dcterms:W3CDTF">2026-01-08T10:35:44Z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5BC8417B95B742C5A2756B335073F382</vt:lpwstr>
  </property>
  <property fmtid="{D5CDD505-2E9C-101B-9397-08002B2CF9AE}" pid="4" name="KSOTemplateDocerSaveRecord">
    <vt:lpwstr>eyJoZGlkIjoiMzJmZGYzM2NjNDIxNTUwMjQ3NTliYzY0Yzg0ZDg0YjAiLCJ1c2VySWQiOiIyNjAzMDU3MjkifQ==</vt:lpwstr>
  </property>
</Properties>
</file>