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0F3AC81" w14:textId="77777777" w:rsidR="00684277" w:rsidRDefault="00684277">
      <w:pPr>
        <w:spacing w:line="2200" w:lineRule="exact"/>
        <w:jc w:val="center"/>
        <w:outlineLvl w:val="0"/>
        <w:rPr>
          <w:rFonts w:ascii="方正小标宋_GBK" w:eastAsia="方正小标宋_GBK" w:hAnsi="宋体" w:hint="eastAsia"/>
          <w:color w:val="000000" w:themeColor="text1"/>
          <w:spacing w:val="80"/>
          <w:sz w:val="160"/>
          <w:szCs w:val="160"/>
        </w:rPr>
      </w:pPr>
    </w:p>
    <w:p w14:paraId="6F2D9BB7" w14:textId="77777777" w:rsidR="00684277" w:rsidRDefault="00000000">
      <w:pPr>
        <w:spacing w:line="2200" w:lineRule="exact"/>
        <w:jc w:val="center"/>
        <w:outlineLvl w:val="0"/>
        <w:rPr>
          <w:rFonts w:ascii="方正小标宋_GBK" w:eastAsia="方正小标宋_GBK" w:hAnsi="宋体" w:hint="eastAsia"/>
          <w:color w:val="000000" w:themeColor="text1"/>
          <w:spacing w:val="80"/>
          <w:sz w:val="160"/>
          <w:szCs w:val="160"/>
        </w:rPr>
      </w:pPr>
      <w:r>
        <w:rPr>
          <w:rFonts w:ascii="方正小标宋_GBK" w:eastAsia="方正小标宋_GBK" w:hAnsi="宋体" w:hint="eastAsia"/>
          <w:color w:val="000000" w:themeColor="text1"/>
          <w:spacing w:val="80"/>
          <w:sz w:val="160"/>
          <w:szCs w:val="160"/>
        </w:rPr>
        <w:t>公司采购</w:t>
      </w:r>
    </w:p>
    <w:p w14:paraId="43BBA6EE" w14:textId="77777777" w:rsidR="00684277" w:rsidRDefault="00000000">
      <w:pPr>
        <w:spacing w:line="2200" w:lineRule="exact"/>
        <w:jc w:val="center"/>
        <w:outlineLvl w:val="0"/>
        <w:rPr>
          <w:rFonts w:ascii="方正小标宋_GBK" w:eastAsia="方正小标宋_GBK" w:hAnsi="宋体" w:hint="eastAsia"/>
          <w:color w:val="000000" w:themeColor="text1"/>
          <w:spacing w:val="80"/>
          <w:sz w:val="160"/>
          <w:szCs w:val="160"/>
        </w:rPr>
      </w:pPr>
      <w:r>
        <w:rPr>
          <w:rFonts w:ascii="方正小标宋_GBK" w:eastAsia="方正小标宋_GBK" w:hAnsi="宋体" w:hint="eastAsia"/>
          <w:color w:val="000000" w:themeColor="text1"/>
          <w:spacing w:val="80"/>
          <w:sz w:val="160"/>
          <w:szCs w:val="160"/>
        </w:rPr>
        <w:t>比选文件</w:t>
      </w:r>
    </w:p>
    <w:p w14:paraId="10FFBE39" w14:textId="77777777" w:rsidR="00684277" w:rsidRDefault="00684277">
      <w:pPr>
        <w:spacing w:line="700" w:lineRule="exact"/>
        <w:jc w:val="center"/>
        <w:rPr>
          <w:rFonts w:ascii="方正仿宋_GBK" w:eastAsia="方正仿宋_GBK" w:hAnsi="宋体" w:hint="eastAsia"/>
          <w:color w:val="000000" w:themeColor="text1"/>
          <w:sz w:val="32"/>
          <w:szCs w:val="32"/>
        </w:rPr>
      </w:pPr>
    </w:p>
    <w:p w14:paraId="3E31484E" w14:textId="77777777" w:rsidR="00684277" w:rsidRDefault="00684277">
      <w:pPr>
        <w:spacing w:line="700" w:lineRule="exact"/>
        <w:jc w:val="center"/>
        <w:rPr>
          <w:rFonts w:ascii="方正仿宋_GBK" w:eastAsia="方正仿宋_GBK" w:hAnsi="宋体" w:hint="eastAsia"/>
          <w:color w:val="000000" w:themeColor="text1"/>
          <w:sz w:val="32"/>
          <w:szCs w:val="32"/>
        </w:rPr>
      </w:pPr>
    </w:p>
    <w:p w14:paraId="03AFA9A3" w14:textId="77777777" w:rsidR="00684277" w:rsidRDefault="00684277">
      <w:pPr>
        <w:spacing w:line="700" w:lineRule="exact"/>
        <w:rPr>
          <w:rFonts w:ascii="方正仿宋_GBK" w:eastAsia="方正仿宋_GBK" w:hAnsi="宋体" w:hint="eastAsia"/>
          <w:color w:val="000000" w:themeColor="text1"/>
          <w:sz w:val="32"/>
          <w:szCs w:val="32"/>
        </w:rPr>
      </w:pPr>
    </w:p>
    <w:p w14:paraId="050B88C4" w14:textId="77777777" w:rsidR="00684277" w:rsidRDefault="00000000">
      <w:pPr>
        <w:spacing w:line="700" w:lineRule="exact"/>
        <w:ind w:firstLineChars="200" w:firstLine="640"/>
        <w:rPr>
          <w:rFonts w:ascii="方正仿宋_GBK" w:eastAsia="方正仿宋_GBK" w:hAnsi="宋体" w:hint="eastAsia"/>
          <w:color w:val="000000" w:themeColor="text1"/>
          <w:sz w:val="32"/>
          <w:szCs w:val="32"/>
        </w:rPr>
      </w:pPr>
      <w:r>
        <w:rPr>
          <w:rFonts w:ascii="方正仿宋_GBK" w:eastAsia="方正仿宋_GBK" w:hAnsi="宋体" w:hint="eastAsia"/>
          <w:color w:val="000000" w:themeColor="text1"/>
          <w:sz w:val="32"/>
          <w:szCs w:val="32"/>
        </w:rPr>
        <w:t>项目名称：</w:t>
      </w:r>
      <w:r>
        <w:rPr>
          <w:rFonts w:ascii="方正仿宋_GBK" w:eastAsia="方正仿宋_GBK" w:hAnsi="宋体" w:hint="eastAsia"/>
          <w:color w:val="000000" w:themeColor="text1"/>
          <w:sz w:val="32"/>
          <w:szCs w:val="32"/>
          <w:u w:val="single"/>
        </w:rPr>
        <w:t>H07单元02街区</w:t>
      </w:r>
      <w:r>
        <w:rPr>
          <w:rFonts w:ascii="方正仿宋_GBK" w:eastAsia="方正仿宋_GBK" w:hAnsi="仿宋" w:hint="eastAsia"/>
          <w:color w:val="000000" w:themeColor="text1"/>
          <w:sz w:val="32"/>
          <w:szCs w:val="32"/>
          <w:u w:val="single"/>
        </w:rPr>
        <w:t>R15地块气候可行性论证评估服务</w:t>
      </w:r>
    </w:p>
    <w:p w14:paraId="268A83AC" w14:textId="77777777" w:rsidR="00684277" w:rsidRDefault="00000000">
      <w:pPr>
        <w:spacing w:line="700" w:lineRule="exact"/>
        <w:ind w:firstLineChars="150" w:firstLine="480"/>
        <w:jc w:val="center"/>
        <w:rPr>
          <w:rFonts w:ascii="方正仿宋_GBK" w:eastAsia="方正仿宋_GBK" w:hAnsi="宋体" w:hint="eastAsia"/>
          <w:color w:val="000000" w:themeColor="text1"/>
          <w:sz w:val="32"/>
          <w:szCs w:val="32"/>
          <w:u w:val="single"/>
        </w:rPr>
      </w:pPr>
      <w:r>
        <w:rPr>
          <w:rFonts w:ascii="方正仿宋_GBK" w:eastAsia="方正仿宋_GBK" w:hAnsi="宋体" w:hint="eastAsia"/>
          <w:color w:val="000000" w:themeColor="text1"/>
          <w:sz w:val="32"/>
          <w:szCs w:val="32"/>
        </w:rPr>
        <w:t>采购人：</w:t>
      </w:r>
      <w:r>
        <w:rPr>
          <w:rFonts w:ascii="方正仿宋_GBK" w:eastAsia="方正仿宋_GBK" w:hAnsi="宋体" w:hint="eastAsia"/>
          <w:color w:val="000000" w:themeColor="text1"/>
          <w:sz w:val="32"/>
          <w:szCs w:val="32"/>
          <w:u w:val="single"/>
        </w:rPr>
        <w:t>重庆临空经济示范区开发建设有限公司</w:t>
      </w:r>
    </w:p>
    <w:p w14:paraId="2AEA275E" w14:textId="77777777" w:rsidR="00684277" w:rsidRDefault="00684277">
      <w:pPr>
        <w:pStyle w:val="afff4"/>
        <w:rPr>
          <w:color w:val="000000" w:themeColor="text1"/>
        </w:rPr>
      </w:pPr>
    </w:p>
    <w:p w14:paraId="73F4F85E" w14:textId="77777777" w:rsidR="00684277" w:rsidRDefault="00684277">
      <w:pPr>
        <w:pStyle w:val="afff4"/>
        <w:rPr>
          <w:color w:val="000000" w:themeColor="text1"/>
        </w:rPr>
      </w:pPr>
    </w:p>
    <w:p w14:paraId="17E92955" w14:textId="77777777" w:rsidR="00684277" w:rsidRDefault="00684277">
      <w:pPr>
        <w:pStyle w:val="afff4"/>
        <w:rPr>
          <w:color w:val="000000" w:themeColor="text1"/>
        </w:rPr>
      </w:pPr>
    </w:p>
    <w:p w14:paraId="66E36D08" w14:textId="77777777" w:rsidR="00684277" w:rsidRDefault="00684277">
      <w:pPr>
        <w:pStyle w:val="afff4"/>
        <w:rPr>
          <w:color w:val="000000" w:themeColor="text1"/>
        </w:rPr>
      </w:pPr>
    </w:p>
    <w:p w14:paraId="3DDAACDD" w14:textId="77777777" w:rsidR="00684277" w:rsidRDefault="00684277">
      <w:pPr>
        <w:pStyle w:val="afff4"/>
        <w:rPr>
          <w:color w:val="000000" w:themeColor="text1"/>
        </w:rPr>
      </w:pPr>
    </w:p>
    <w:p w14:paraId="092675C7" w14:textId="77777777" w:rsidR="00684277" w:rsidRDefault="00684277">
      <w:pPr>
        <w:pStyle w:val="afff4"/>
        <w:rPr>
          <w:color w:val="000000" w:themeColor="text1"/>
        </w:rPr>
      </w:pPr>
    </w:p>
    <w:p w14:paraId="2380FE74" w14:textId="77777777" w:rsidR="00684277" w:rsidRDefault="00000000">
      <w:pPr>
        <w:spacing w:line="700" w:lineRule="exact"/>
        <w:jc w:val="center"/>
        <w:rPr>
          <w:rFonts w:ascii="方正仿宋_GBK" w:eastAsia="方正仿宋_GBK" w:hAnsi="宋体" w:hint="eastAsia"/>
          <w:color w:val="000000" w:themeColor="text1"/>
          <w:sz w:val="32"/>
          <w:szCs w:val="32"/>
        </w:rPr>
      </w:pPr>
      <w:r>
        <w:rPr>
          <w:rFonts w:ascii="方正仿宋_GBK" w:eastAsia="方正仿宋_GBK" w:hAnsi="宋体" w:hint="eastAsia"/>
          <w:color w:val="000000" w:themeColor="text1"/>
          <w:sz w:val="32"/>
          <w:szCs w:val="32"/>
        </w:rPr>
        <w:t>二〇二五年三月</w:t>
      </w:r>
    </w:p>
    <w:p w14:paraId="26AE7398" w14:textId="77777777" w:rsidR="00684277" w:rsidRDefault="00684277">
      <w:pPr>
        <w:spacing w:line="360" w:lineRule="auto"/>
        <w:rPr>
          <w:color w:val="000000" w:themeColor="text1"/>
        </w:rPr>
      </w:pPr>
    </w:p>
    <w:p w14:paraId="0D9564B0" w14:textId="77777777" w:rsidR="00684277" w:rsidRDefault="00684277">
      <w:pPr>
        <w:spacing w:line="360" w:lineRule="auto"/>
        <w:rPr>
          <w:color w:val="000000" w:themeColor="text1"/>
        </w:rPr>
      </w:pPr>
    </w:p>
    <w:p w14:paraId="37447EF1" w14:textId="77777777" w:rsidR="00684277" w:rsidRDefault="00000000">
      <w:pPr>
        <w:pStyle w:val="2"/>
        <w:keepNext w:val="0"/>
        <w:keepLines w:val="0"/>
        <w:spacing w:before="0" w:after="0" w:line="360" w:lineRule="auto"/>
        <w:jc w:val="center"/>
        <w:rPr>
          <w:rFonts w:ascii="方正小标宋_GBK" w:eastAsia="方正小标宋_GBK" w:hAnsi="宋体" w:hint="eastAsia"/>
          <w:b w:val="0"/>
          <w:color w:val="000000" w:themeColor="text1"/>
          <w:sz w:val="44"/>
          <w:szCs w:val="44"/>
        </w:rPr>
      </w:pPr>
      <w:bookmarkStart w:id="0" w:name="_Toc421089991"/>
      <w:bookmarkStart w:id="1" w:name="_Toc11641050"/>
      <w:bookmarkStart w:id="2" w:name="_Toc12789052"/>
      <w:bookmarkStart w:id="3" w:name="OLE_LINK1"/>
      <w:r>
        <w:rPr>
          <w:rFonts w:ascii="方正小标宋_GBK" w:eastAsia="方正小标宋_GBK" w:hAnsi="宋体" w:hint="eastAsia"/>
          <w:b w:val="0"/>
          <w:color w:val="000000" w:themeColor="text1"/>
          <w:sz w:val="44"/>
          <w:szCs w:val="44"/>
        </w:rPr>
        <w:lastRenderedPageBreak/>
        <w:t xml:space="preserve">第一篇  </w:t>
      </w:r>
      <w:bookmarkEnd w:id="0"/>
      <w:bookmarkEnd w:id="1"/>
      <w:bookmarkEnd w:id="2"/>
      <w:r>
        <w:rPr>
          <w:rFonts w:ascii="方正小标宋_GBK" w:eastAsia="方正小标宋_GBK" w:hAnsi="宋体" w:hint="eastAsia"/>
          <w:b w:val="0"/>
          <w:color w:val="000000" w:themeColor="text1"/>
          <w:sz w:val="44"/>
          <w:szCs w:val="44"/>
        </w:rPr>
        <w:t>比选邀请书</w:t>
      </w:r>
    </w:p>
    <w:p w14:paraId="59C6B692" w14:textId="77777777" w:rsidR="00684277" w:rsidRDefault="00684277">
      <w:pPr>
        <w:jc w:val="center"/>
        <w:rPr>
          <w:rFonts w:ascii="方正仿宋_GBK" w:eastAsia="方正仿宋_GBK" w:hAnsi="宋体" w:hint="eastAsia"/>
          <w:color w:val="000000" w:themeColor="text1"/>
          <w:sz w:val="32"/>
          <w:szCs w:val="32"/>
        </w:rPr>
      </w:pPr>
    </w:p>
    <w:p w14:paraId="3756E2C5" w14:textId="77777777" w:rsidR="00684277"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bookmarkStart w:id="4" w:name="_Toc421089998"/>
      <w:bookmarkStart w:id="5" w:name="_Toc102227313"/>
      <w:r>
        <w:rPr>
          <w:rFonts w:ascii="方正仿宋_GBK" w:eastAsia="方正仿宋_GBK" w:hAnsi="宋体" w:cs="Arial" w:hint="eastAsia"/>
          <w:bCs/>
          <w:color w:val="000000" w:themeColor="text1"/>
          <w:kern w:val="0"/>
          <w:sz w:val="32"/>
          <w:szCs w:val="32"/>
        </w:rPr>
        <w:t>一、比选简介</w:t>
      </w:r>
    </w:p>
    <w:p w14:paraId="1B467057" w14:textId="77777777" w:rsidR="00684277" w:rsidRDefault="00000000">
      <w:pPr>
        <w:widowControl/>
        <w:spacing w:line="600" w:lineRule="exact"/>
        <w:ind w:firstLineChars="196" w:firstLine="627"/>
        <w:jc w:val="left"/>
        <w:rPr>
          <w:rFonts w:ascii="方正仿宋_GBK" w:eastAsia="方正仿宋_GBK" w:hAnsi="仿宋" w:hint="eastAsia"/>
          <w:color w:val="000000" w:themeColor="text1"/>
          <w:sz w:val="32"/>
          <w:szCs w:val="32"/>
        </w:rPr>
      </w:pPr>
      <w:r>
        <w:rPr>
          <w:rFonts w:ascii="方正仿宋_GBK" w:eastAsia="方正仿宋_GBK" w:hAnsi="仿宋" w:hint="eastAsia"/>
          <w:color w:val="000000" w:themeColor="text1"/>
          <w:sz w:val="32"/>
          <w:szCs w:val="32"/>
        </w:rPr>
        <w:t>重庆临空经济示范区开发建设有限公司现就H07单元02街区R15地块气候可行性论证评估服务进行公开比选采购，欢迎有能力的供应商参与。</w:t>
      </w:r>
    </w:p>
    <w:p w14:paraId="78508C19" w14:textId="77777777" w:rsidR="00684277"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二、项目概况</w:t>
      </w:r>
    </w:p>
    <w:p w14:paraId="451B9AC3" w14:textId="77777777" w:rsidR="00684277" w:rsidRPr="00B179BB" w:rsidRDefault="00000000" w:rsidP="00B179BB">
      <w:pPr>
        <w:topLinePunct/>
        <w:autoSpaceDE w:val="0"/>
        <w:spacing w:line="600" w:lineRule="exact"/>
        <w:ind w:firstLineChars="200" w:firstLine="640"/>
        <w:rPr>
          <w:rFonts w:ascii="方正仿宋_GBK" w:eastAsia="方正仿宋_GBK" w:hAnsi="仿宋" w:hint="eastAsia"/>
          <w:color w:val="000000" w:themeColor="text1"/>
          <w:sz w:val="32"/>
          <w:szCs w:val="32"/>
        </w:rPr>
      </w:pPr>
      <w:r w:rsidRPr="00B179BB">
        <w:rPr>
          <w:rFonts w:ascii="方正仿宋_GBK" w:eastAsia="方正仿宋_GBK" w:hAnsi="仿宋" w:hint="eastAsia"/>
          <w:color w:val="000000" w:themeColor="text1"/>
          <w:sz w:val="32"/>
          <w:szCs w:val="32"/>
        </w:rPr>
        <w:t>R15地块位于江北机场C4片区东北侧，本次气候可行性论证评估范围为R15规划范围用地5.91公顷（含001/01、002/01、003/01），按照相关规范标准编制项目气候可行性评估报告，通过市气象主管部门技术审查并取得《重庆市气候可行性评估报告审查意见书》，满足土地招拍挂出让手续办理报件需要。</w:t>
      </w:r>
    </w:p>
    <w:p w14:paraId="4F0CF219" w14:textId="6E466102" w:rsidR="00684277" w:rsidRDefault="006D7321">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三、比选资格</w:t>
      </w:r>
    </w:p>
    <w:p w14:paraId="3EB078F5" w14:textId="77777777" w:rsidR="00684277"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（一）基本资格条件</w:t>
      </w:r>
    </w:p>
    <w:p w14:paraId="131D1A9C" w14:textId="77777777" w:rsidR="00684277" w:rsidRDefault="00000000">
      <w:pPr>
        <w:widowControl/>
        <w:spacing w:line="600" w:lineRule="exact"/>
        <w:ind w:firstLineChars="196" w:firstLine="627"/>
        <w:jc w:val="left"/>
        <w:rPr>
          <w:rFonts w:ascii="方正仿宋_GBK" w:eastAsia="方正仿宋_GBK" w:hAnsi="仿宋" w:hint="eastAsia"/>
          <w:color w:val="000000" w:themeColor="text1"/>
          <w:sz w:val="32"/>
          <w:szCs w:val="32"/>
        </w:rPr>
      </w:pPr>
      <w:r>
        <w:rPr>
          <w:rFonts w:ascii="方正仿宋_GBK" w:eastAsia="方正仿宋_GBK" w:hAnsi="仿宋"/>
          <w:color w:val="000000" w:themeColor="text1"/>
          <w:sz w:val="32"/>
          <w:szCs w:val="32"/>
        </w:rPr>
        <w:t>1.</w:t>
      </w:r>
      <w:r>
        <w:rPr>
          <w:rFonts w:ascii="方正仿宋_GBK" w:eastAsia="方正仿宋_GBK" w:hAnsi="仿宋" w:hint="eastAsia"/>
          <w:color w:val="000000" w:themeColor="text1"/>
          <w:sz w:val="32"/>
          <w:szCs w:val="32"/>
        </w:rPr>
        <w:t>具有独立承担民事责任的能力；</w:t>
      </w:r>
    </w:p>
    <w:p w14:paraId="5E9290B6" w14:textId="77777777" w:rsidR="00684277" w:rsidRDefault="00000000">
      <w:pPr>
        <w:widowControl/>
        <w:spacing w:line="600" w:lineRule="exact"/>
        <w:ind w:firstLineChars="196" w:firstLine="627"/>
        <w:jc w:val="left"/>
        <w:rPr>
          <w:rFonts w:ascii="方正仿宋_GBK" w:eastAsia="方正仿宋_GBK" w:hAnsi="仿宋" w:hint="eastAsia"/>
          <w:color w:val="000000" w:themeColor="text1"/>
          <w:sz w:val="32"/>
          <w:szCs w:val="32"/>
        </w:rPr>
      </w:pPr>
      <w:r>
        <w:rPr>
          <w:rFonts w:ascii="方正仿宋_GBK" w:eastAsia="方正仿宋_GBK" w:hAnsi="仿宋"/>
          <w:color w:val="000000" w:themeColor="text1"/>
          <w:sz w:val="32"/>
          <w:szCs w:val="32"/>
        </w:rPr>
        <w:t>2.</w:t>
      </w:r>
      <w:r>
        <w:rPr>
          <w:rFonts w:ascii="方正仿宋_GBK" w:eastAsia="方正仿宋_GBK" w:hAnsi="仿宋" w:hint="eastAsia"/>
          <w:color w:val="000000" w:themeColor="text1"/>
          <w:sz w:val="32"/>
          <w:szCs w:val="32"/>
        </w:rPr>
        <w:t>具有良好的商业信誉和健全的财务会计制度；</w:t>
      </w:r>
    </w:p>
    <w:p w14:paraId="37C67F3E" w14:textId="1EF60E90" w:rsidR="00684277" w:rsidRDefault="00000000">
      <w:pPr>
        <w:widowControl/>
        <w:spacing w:line="600" w:lineRule="exact"/>
        <w:ind w:firstLineChars="196" w:firstLine="627"/>
        <w:jc w:val="left"/>
        <w:rPr>
          <w:rFonts w:ascii="方正仿宋_GBK" w:eastAsia="方正仿宋_GBK" w:hAnsi="仿宋" w:hint="eastAsia"/>
          <w:b/>
          <w:bCs/>
          <w:color w:val="000000" w:themeColor="text1"/>
          <w:sz w:val="32"/>
          <w:szCs w:val="32"/>
        </w:rPr>
      </w:pPr>
      <w:r>
        <w:rPr>
          <w:rFonts w:ascii="方正仿宋_GBK" w:eastAsia="方正仿宋_GBK" w:hAnsi="仿宋"/>
          <w:color w:val="000000" w:themeColor="text1"/>
          <w:sz w:val="32"/>
          <w:szCs w:val="32"/>
        </w:rPr>
        <w:t>3.</w:t>
      </w:r>
      <w:r>
        <w:rPr>
          <w:rFonts w:ascii="方正仿宋_GBK" w:eastAsia="方正仿宋_GBK" w:hAnsi="仿宋" w:hint="eastAsia"/>
          <w:color w:val="000000" w:themeColor="text1"/>
          <w:sz w:val="32"/>
          <w:szCs w:val="32"/>
        </w:rPr>
        <w:t>具有履行合同所必需的设备和专业技术能力；</w:t>
      </w:r>
    </w:p>
    <w:p w14:paraId="550C414B" w14:textId="77777777" w:rsidR="00684277" w:rsidRDefault="00000000">
      <w:pPr>
        <w:widowControl/>
        <w:spacing w:line="600" w:lineRule="exact"/>
        <w:ind w:firstLineChars="196" w:firstLine="627"/>
        <w:jc w:val="left"/>
        <w:rPr>
          <w:rFonts w:ascii="方正仿宋_GBK" w:eastAsia="方正仿宋_GBK" w:hAnsi="仿宋" w:hint="eastAsia"/>
          <w:color w:val="000000" w:themeColor="text1"/>
          <w:sz w:val="32"/>
          <w:szCs w:val="32"/>
        </w:rPr>
      </w:pPr>
      <w:r>
        <w:rPr>
          <w:rFonts w:ascii="方正仿宋_GBK" w:eastAsia="方正仿宋_GBK" w:hAnsi="仿宋"/>
          <w:color w:val="000000" w:themeColor="text1"/>
          <w:sz w:val="32"/>
          <w:szCs w:val="32"/>
        </w:rPr>
        <w:t>4.</w:t>
      </w:r>
      <w:r>
        <w:rPr>
          <w:rFonts w:ascii="方正仿宋_GBK" w:eastAsia="方正仿宋_GBK" w:hAnsi="仿宋" w:hint="eastAsia"/>
          <w:color w:val="000000" w:themeColor="text1"/>
          <w:sz w:val="32"/>
          <w:szCs w:val="32"/>
        </w:rPr>
        <w:t>有依法缴纳税收或社会保险资金的良好记录；</w:t>
      </w:r>
    </w:p>
    <w:p w14:paraId="5231B6EE" w14:textId="77777777" w:rsidR="00684277" w:rsidRDefault="00000000">
      <w:pPr>
        <w:widowControl/>
        <w:spacing w:line="600" w:lineRule="exact"/>
        <w:ind w:firstLineChars="196" w:firstLine="627"/>
        <w:jc w:val="left"/>
        <w:rPr>
          <w:rFonts w:ascii="方正仿宋_GBK" w:eastAsia="方正仿宋_GBK" w:hAnsi="仿宋" w:hint="eastAsia"/>
          <w:color w:val="000000" w:themeColor="text1"/>
          <w:sz w:val="32"/>
          <w:szCs w:val="32"/>
        </w:rPr>
      </w:pPr>
      <w:r>
        <w:rPr>
          <w:rFonts w:ascii="方正仿宋_GBK" w:eastAsia="方正仿宋_GBK" w:hAnsi="仿宋"/>
          <w:color w:val="000000" w:themeColor="text1"/>
          <w:sz w:val="32"/>
          <w:szCs w:val="32"/>
        </w:rPr>
        <w:t>5</w:t>
      </w:r>
      <w:r>
        <w:rPr>
          <w:rFonts w:ascii="方正仿宋_GBK" w:eastAsia="方正仿宋_GBK" w:hAnsi="仿宋" w:hint="eastAsia"/>
          <w:color w:val="000000" w:themeColor="text1"/>
          <w:sz w:val="32"/>
          <w:szCs w:val="32"/>
        </w:rPr>
        <w:t>.在经营活动中没有重大违法记录和人员伤亡的安全事故；</w:t>
      </w:r>
    </w:p>
    <w:p w14:paraId="5843BCC0" w14:textId="77777777" w:rsidR="00684277" w:rsidRDefault="00000000">
      <w:pPr>
        <w:spacing w:line="600" w:lineRule="exact"/>
        <w:ind w:firstLineChars="200" w:firstLine="640"/>
        <w:rPr>
          <w:rFonts w:ascii="方正仿宋_GBK" w:eastAsia="方正仿宋_GBK" w:hAnsi="仿宋" w:hint="eastAsia"/>
          <w:color w:val="000000" w:themeColor="text1"/>
          <w:sz w:val="32"/>
          <w:szCs w:val="32"/>
        </w:rPr>
      </w:pPr>
      <w:r>
        <w:rPr>
          <w:rFonts w:ascii="方正仿宋_GBK" w:eastAsia="方正仿宋_GBK" w:hAnsi="仿宋"/>
          <w:color w:val="000000" w:themeColor="text1"/>
          <w:sz w:val="32"/>
          <w:szCs w:val="32"/>
        </w:rPr>
        <w:t>6.</w:t>
      </w:r>
      <w:r>
        <w:rPr>
          <w:rFonts w:ascii="方正仿宋_GBK" w:eastAsia="方正仿宋_GBK" w:hAnsi="仿宋" w:hint="eastAsia"/>
          <w:color w:val="000000" w:themeColor="text1"/>
          <w:sz w:val="32"/>
          <w:szCs w:val="32"/>
        </w:rPr>
        <w:t>法律、行政法规规定的其他条件。</w:t>
      </w:r>
    </w:p>
    <w:p w14:paraId="39ACE7FE" w14:textId="77777777" w:rsidR="00684277" w:rsidRDefault="00000000">
      <w:pPr>
        <w:spacing w:line="600" w:lineRule="exact"/>
        <w:ind w:firstLineChars="200" w:firstLine="640"/>
        <w:rPr>
          <w:rFonts w:ascii="方正仿宋_GBK" w:eastAsia="方正仿宋_GBK" w:hAnsi="仿宋" w:hint="eastAsia"/>
          <w:color w:val="000000" w:themeColor="text1"/>
          <w:sz w:val="32"/>
          <w:szCs w:val="32"/>
        </w:rPr>
      </w:pPr>
      <w:r>
        <w:rPr>
          <w:rFonts w:ascii="方正仿宋_GBK" w:eastAsia="方正仿宋_GBK" w:hAnsi="仿宋" w:hint="eastAsia"/>
          <w:color w:val="000000" w:themeColor="text1"/>
          <w:sz w:val="32"/>
          <w:szCs w:val="32"/>
        </w:rPr>
        <w:t>（二）特定资格条件</w:t>
      </w:r>
    </w:p>
    <w:p w14:paraId="394CD7BC" w14:textId="77777777" w:rsidR="00684277" w:rsidRDefault="00000000" w:rsidP="00B179BB">
      <w:pPr>
        <w:topLinePunct/>
        <w:autoSpaceDE w:val="0"/>
        <w:spacing w:line="600" w:lineRule="exact"/>
        <w:ind w:firstLineChars="200" w:firstLine="640"/>
        <w:rPr>
          <w:rFonts w:ascii="方正仿宋_GBK" w:eastAsia="方正仿宋_GBK" w:hAnsi="仿宋" w:hint="eastAsia"/>
          <w:color w:val="000000" w:themeColor="text1"/>
          <w:sz w:val="32"/>
          <w:szCs w:val="32"/>
        </w:rPr>
      </w:pPr>
      <w:r>
        <w:rPr>
          <w:rFonts w:ascii="方正仿宋_GBK" w:eastAsia="方正仿宋_GBK" w:hAnsi="仿宋" w:hint="eastAsia"/>
          <w:color w:val="000000" w:themeColor="text1"/>
          <w:sz w:val="32"/>
          <w:szCs w:val="32"/>
        </w:rPr>
        <w:t>1、具备气候可行性论证工作经验；</w:t>
      </w:r>
    </w:p>
    <w:p w14:paraId="53FD26AE" w14:textId="77777777" w:rsidR="00684277" w:rsidRDefault="00000000" w:rsidP="00B179BB">
      <w:pPr>
        <w:pStyle w:val="a0"/>
        <w:spacing w:line="600" w:lineRule="exact"/>
      </w:pPr>
      <w:r>
        <w:rPr>
          <w:rFonts w:ascii="方正仿宋_GBK" w:eastAsia="方正仿宋_GBK" w:hAnsi="仿宋" w:hint="eastAsia"/>
          <w:color w:val="000000" w:themeColor="text1"/>
          <w:szCs w:val="32"/>
        </w:rPr>
        <w:t xml:space="preserve">    2、项目负责人具备气候与气候变化高级工程师资质。</w:t>
      </w:r>
    </w:p>
    <w:p w14:paraId="31C1C3D1" w14:textId="4E01D11D" w:rsidR="00684277" w:rsidRDefault="006D7321">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lastRenderedPageBreak/>
        <w:t>四、保证金缴纳及退还</w:t>
      </w:r>
    </w:p>
    <w:p w14:paraId="71820443" w14:textId="77777777" w:rsidR="00684277"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（一）缴纳保证金方式</w:t>
      </w:r>
    </w:p>
    <w:p w14:paraId="23EA684A" w14:textId="7D1831AE" w:rsidR="00684277"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供应商应缴纳保证金2000元（项目限价2</w:t>
      </w:r>
      <w:r>
        <w:rPr>
          <w:rFonts w:ascii="方正仿宋_GBK" w:eastAsia="方正仿宋_GBK" w:hAnsi="宋体" w:cs="Arial"/>
          <w:bCs/>
          <w:color w:val="000000" w:themeColor="text1"/>
          <w:kern w:val="0"/>
          <w:sz w:val="32"/>
          <w:szCs w:val="32"/>
        </w:rPr>
        <w:t>%</w:t>
      </w:r>
      <w:r>
        <w:rPr>
          <w:rFonts w:ascii="方正仿宋_GBK" w:eastAsia="方正仿宋_GBK" w:hAnsi="宋体" w:cs="Arial" w:hint="eastAsia"/>
          <w:bCs/>
          <w:color w:val="000000" w:themeColor="text1"/>
          <w:kern w:val="0"/>
          <w:sz w:val="32"/>
          <w:szCs w:val="32"/>
        </w:rPr>
        <w:t>）汇至重庆临空经济示范区开发</w:t>
      </w:r>
      <w:r w:rsidRPr="00B179BB">
        <w:rPr>
          <w:rFonts w:ascii="方正仿宋_GBK" w:eastAsia="方正仿宋_GBK" w:hAnsi="宋体" w:cs="Arial" w:hint="eastAsia"/>
          <w:bCs/>
          <w:color w:val="000000" w:themeColor="text1"/>
          <w:kern w:val="0"/>
          <w:sz w:val="32"/>
          <w:szCs w:val="32"/>
        </w:rPr>
        <w:t>建设有限公司账户，保证金的到账截止时间为2025年3月</w:t>
      </w:r>
      <w:r w:rsidR="00B179BB">
        <w:rPr>
          <w:rFonts w:ascii="方正仿宋_GBK" w:eastAsia="方正仿宋_GBK" w:hAnsi="宋体" w:cs="Arial" w:hint="eastAsia"/>
          <w:bCs/>
          <w:color w:val="000000" w:themeColor="text1"/>
          <w:kern w:val="0"/>
          <w:sz w:val="32"/>
          <w:szCs w:val="32"/>
        </w:rPr>
        <w:t>25</w:t>
      </w:r>
      <w:r w:rsidRPr="00B179BB">
        <w:rPr>
          <w:rFonts w:ascii="方正仿宋_GBK" w:eastAsia="方正仿宋_GBK" w:hAnsi="宋体" w:cs="Arial" w:hint="eastAsia"/>
          <w:bCs/>
          <w:color w:val="000000" w:themeColor="text1"/>
          <w:kern w:val="0"/>
          <w:sz w:val="32"/>
          <w:szCs w:val="32"/>
        </w:rPr>
        <w:t>日18:00</w:t>
      </w:r>
      <w:r>
        <w:rPr>
          <w:rFonts w:ascii="方正仿宋_GBK" w:eastAsia="方正仿宋_GBK" w:hAnsi="宋体" w:cs="Arial" w:hint="eastAsia"/>
          <w:bCs/>
          <w:color w:val="000000" w:themeColor="text1"/>
          <w:kern w:val="0"/>
          <w:sz w:val="32"/>
          <w:szCs w:val="32"/>
        </w:rPr>
        <w:t>。</w:t>
      </w:r>
    </w:p>
    <w:p w14:paraId="72AFB2BA" w14:textId="77777777" w:rsidR="00684277"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递交保证金账户</w:t>
      </w:r>
    </w:p>
    <w:p w14:paraId="59686D39" w14:textId="77777777" w:rsidR="00684277"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户名：重庆临空经济示范区开发建设有限公司</w:t>
      </w:r>
    </w:p>
    <w:p w14:paraId="16331407" w14:textId="77777777" w:rsidR="00684277"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账号：50050108380009000199</w:t>
      </w:r>
    </w:p>
    <w:p w14:paraId="40940EBC" w14:textId="77777777" w:rsidR="00684277"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开户行：建行重庆渝北机场支行</w:t>
      </w:r>
    </w:p>
    <w:p w14:paraId="0B061300" w14:textId="77777777" w:rsidR="00684277"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1</w:t>
      </w:r>
      <w:r>
        <w:rPr>
          <w:rFonts w:ascii="方正仿宋_GBK" w:eastAsia="方正仿宋_GBK" w:hAnsi="宋体" w:cs="Arial"/>
          <w:bCs/>
          <w:color w:val="000000" w:themeColor="text1"/>
          <w:kern w:val="0"/>
          <w:sz w:val="32"/>
          <w:szCs w:val="32"/>
        </w:rPr>
        <w:t>.</w:t>
      </w:r>
      <w:r>
        <w:rPr>
          <w:rFonts w:ascii="方正仿宋_GBK" w:eastAsia="方正仿宋_GBK" w:hAnsi="宋体" w:cs="Arial" w:hint="eastAsia"/>
          <w:bCs/>
          <w:color w:val="000000" w:themeColor="text1"/>
          <w:kern w:val="0"/>
          <w:sz w:val="32"/>
          <w:szCs w:val="32"/>
        </w:rPr>
        <w:t>供应商必须在付款凭证备注栏中注明采购项目名称。</w:t>
      </w:r>
    </w:p>
    <w:p w14:paraId="03138C2B" w14:textId="77777777" w:rsidR="00684277"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2</w:t>
      </w:r>
      <w:r>
        <w:rPr>
          <w:rFonts w:ascii="方正仿宋_GBK" w:eastAsia="方正仿宋_GBK" w:hAnsi="宋体" w:cs="Arial"/>
          <w:bCs/>
          <w:color w:val="000000" w:themeColor="text1"/>
          <w:kern w:val="0"/>
          <w:sz w:val="32"/>
          <w:szCs w:val="32"/>
        </w:rPr>
        <w:t>.</w:t>
      </w:r>
      <w:r>
        <w:rPr>
          <w:rFonts w:ascii="方正仿宋_GBK" w:eastAsia="方正仿宋_GBK" w:hAnsi="宋体" w:cs="Arial" w:hint="eastAsia"/>
          <w:bCs/>
          <w:color w:val="000000" w:themeColor="text1"/>
          <w:kern w:val="0"/>
          <w:sz w:val="32"/>
          <w:szCs w:val="32"/>
        </w:rPr>
        <w:t>供应商在银行转账（电汇）时，须充分考虑银行转账（电汇）的时间差风险，如同城转账、异地转账或汇款、跨行转账或电汇的时间要求。</w:t>
      </w:r>
    </w:p>
    <w:p w14:paraId="1FF504B2" w14:textId="77777777" w:rsidR="00684277"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（二）保证金退还方式</w:t>
      </w:r>
    </w:p>
    <w:p w14:paraId="15C1E78D" w14:textId="77777777" w:rsidR="00684277"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1.未成交供应商的保证金，由供应商</w:t>
      </w:r>
      <w:r>
        <w:rPr>
          <w:rFonts w:ascii="方正仿宋_GBK" w:eastAsia="方正仿宋_GBK" w:hAnsi="宋体" w:cs="Arial" w:hint="eastAsia"/>
          <w:b/>
          <w:color w:val="000000" w:themeColor="text1"/>
          <w:kern w:val="0"/>
          <w:sz w:val="32"/>
          <w:szCs w:val="32"/>
        </w:rPr>
        <w:t>开具收据后</w:t>
      </w:r>
      <w:r>
        <w:rPr>
          <w:rFonts w:ascii="方正仿宋_GBK" w:eastAsia="方正仿宋_GBK" w:hAnsi="宋体" w:cs="Arial" w:hint="eastAsia"/>
          <w:bCs/>
          <w:color w:val="000000" w:themeColor="text1"/>
          <w:kern w:val="0"/>
          <w:sz w:val="32"/>
          <w:szCs w:val="32"/>
        </w:rPr>
        <w:t>，财务部在30个工作日内按来款渠道无息退还。</w:t>
      </w:r>
    </w:p>
    <w:p w14:paraId="4ADCD042" w14:textId="77777777" w:rsidR="00684277"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2</w:t>
      </w:r>
      <w:r>
        <w:rPr>
          <w:rFonts w:ascii="方正仿宋_GBK" w:eastAsia="方正仿宋_GBK" w:hAnsi="宋体" w:cs="Arial"/>
          <w:bCs/>
          <w:color w:val="000000" w:themeColor="text1"/>
          <w:kern w:val="0"/>
          <w:sz w:val="32"/>
          <w:szCs w:val="32"/>
        </w:rPr>
        <w:t>.</w:t>
      </w:r>
      <w:r>
        <w:rPr>
          <w:rFonts w:ascii="方正仿宋_GBK" w:eastAsia="方正仿宋_GBK" w:hAnsi="宋体" w:cs="Arial" w:hint="eastAsia"/>
          <w:bCs/>
          <w:color w:val="000000" w:themeColor="text1"/>
          <w:kern w:val="0"/>
          <w:sz w:val="32"/>
          <w:szCs w:val="32"/>
        </w:rPr>
        <w:t>中选供应商的保证金，在采购人发出《成交通知书》后，15个工作日内予以退还。</w:t>
      </w:r>
    </w:p>
    <w:p w14:paraId="142E4B1F"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（三）保证金不予退还</w:t>
      </w:r>
    </w:p>
    <w:p w14:paraId="4F04A141" w14:textId="77777777" w:rsidR="00684277"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1.伪造或者冒用他人生产（经营）许可证或营业执照的参加比选的供应商。</w:t>
      </w:r>
    </w:p>
    <w:p w14:paraId="7FAB0EE7" w14:textId="77777777" w:rsidR="00684277"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2.供应商在响应文件中提供虚假材料。</w:t>
      </w:r>
    </w:p>
    <w:p w14:paraId="6067C162" w14:textId="77777777" w:rsidR="00684277"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3.比选过程中发现进行贿赂的供应商。</w:t>
      </w:r>
    </w:p>
    <w:p w14:paraId="0772A40C" w14:textId="77777777" w:rsidR="00684277"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4.采用非正常手段，干扰评审工作的比选。</w:t>
      </w:r>
    </w:p>
    <w:p w14:paraId="540C12DC" w14:textId="77777777" w:rsidR="00684277"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lastRenderedPageBreak/>
        <w:t>5.确定成交人后，从送达成交通知书之日起10个工作日内（拒收以视频录像视为送达），成交人单方面原因未与采购人签订合同的，保证金不予退还。</w:t>
      </w:r>
    </w:p>
    <w:p w14:paraId="6E3C6C18" w14:textId="77777777" w:rsidR="00684277"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五、比选文件的获取</w:t>
      </w:r>
    </w:p>
    <w:p w14:paraId="1F0BBD52" w14:textId="77777777" w:rsidR="00684277"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bookmarkStart w:id="6" w:name="_Toc327799951"/>
      <w:bookmarkStart w:id="7" w:name="_Toc17163"/>
      <w:bookmarkStart w:id="8" w:name="_Toc274385876"/>
      <w:bookmarkStart w:id="9" w:name="_Toc200359431"/>
      <w:bookmarkStart w:id="10" w:name="_Toc200359242"/>
      <w:bookmarkStart w:id="11" w:name="_Toc1249"/>
      <w:bookmarkStart w:id="12" w:name="_Toc30875"/>
      <w:bookmarkStart w:id="13" w:name="_Toc252800718"/>
      <w:bookmarkStart w:id="14" w:name="_Toc2600"/>
      <w:bookmarkStart w:id="15" w:name="_Toc328409564"/>
      <w:bookmarkStart w:id="16" w:name="_Toc249692991"/>
      <w:bookmarkStart w:id="17" w:name="_Toc30463"/>
      <w:bookmarkStart w:id="18" w:name="_Toc6385"/>
      <w:bookmarkStart w:id="19" w:name="_Toc328410012"/>
      <w:bookmarkStart w:id="20" w:name="_Toc368062297"/>
      <w:bookmarkStart w:id="21" w:name="_Toc262215037"/>
      <w:bookmarkStart w:id="22" w:name="_Toc262214822"/>
      <w:bookmarkStart w:id="23" w:name="_Toc243979940"/>
      <w:r>
        <w:rPr>
          <w:rFonts w:ascii="方正仿宋_GBK" w:eastAsia="方正仿宋_GBK" w:hAnsi="宋体" w:cs="Arial" w:hint="eastAsia"/>
          <w:bCs/>
          <w:color w:val="000000" w:themeColor="text1"/>
          <w:kern w:val="0"/>
          <w:sz w:val="32"/>
          <w:szCs w:val="32"/>
        </w:rPr>
        <w:t>（一）本比选公告开始发布至截止时间止，各供应商应随时在重庆机场集团有限公司（http://</w:t>
      </w:r>
      <w:r>
        <w:rPr>
          <w:color w:val="000000" w:themeColor="text1"/>
        </w:rPr>
        <w:t xml:space="preserve"> </w:t>
      </w:r>
      <w:r>
        <w:rPr>
          <w:rFonts w:ascii="方正仿宋_GBK" w:eastAsia="方正仿宋_GBK" w:hAnsi="宋体" w:cs="Arial"/>
          <w:bCs/>
          <w:color w:val="000000" w:themeColor="text1"/>
          <w:kern w:val="0"/>
          <w:sz w:val="32"/>
          <w:szCs w:val="32"/>
        </w:rPr>
        <w:t>www.cqa.cn</w:t>
      </w:r>
      <w:r>
        <w:rPr>
          <w:rFonts w:ascii="方正仿宋_GBK" w:eastAsia="方正仿宋_GBK" w:hAnsi="宋体" w:cs="Arial" w:hint="eastAsia"/>
          <w:bCs/>
          <w:color w:val="000000" w:themeColor="text1"/>
          <w:kern w:val="0"/>
          <w:sz w:val="32"/>
          <w:szCs w:val="32"/>
        </w:rPr>
        <w:t>）上获取本项目的比选文件等相关资料，并关注本项目修改或补充内容。</w:t>
      </w:r>
    </w:p>
    <w:p w14:paraId="206ABC25" w14:textId="207E0E44" w:rsidR="00684277" w:rsidRPr="00B179BB"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（二）</w:t>
      </w:r>
      <w:r>
        <w:rPr>
          <w:rFonts w:ascii="方正仿宋_GBK" w:eastAsia="方正仿宋_GBK" w:hAnsi="仿宋" w:hint="eastAsia"/>
          <w:color w:val="000000" w:themeColor="text1"/>
          <w:sz w:val="32"/>
          <w:szCs w:val="32"/>
        </w:rPr>
        <w:t>各供应商对比选文件的质疑应在</w:t>
      </w:r>
      <w:r w:rsidRPr="00B179BB">
        <w:rPr>
          <w:rFonts w:ascii="方正仿宋_GBK" w:eastAsia="方正仿宋_GBK" w:hAnsi="仿宋" w:hint="eastAsia"/>
          <w:color w:val="000000" w:themeColor="text1"/>
          <w:sz w:val="32"/>
          <w:szCs w:val="32"/>
        </w:rPr>
        <w:t>2025年3月</w:t>
      </w:r>
      <w:r w:rsidR="00B179BB">
        <w:rPr>
          <w:rFonts w:ascii="方正仿宋_GBK" w:eastAsia="方正仿宋_GBK" w:hAnsi="仿宋" w:hint="eastAsia"/>
          <w:color w:val="000000" w:themeColor="text1"/>
          <w:sz w:val="32"/>
          <w:szCs w:val="32"/>
        </w:rPr>
        <w:t>21</w:t>
      </w:r>
      <w:r w:rsidRPr="00B179BB">
        <w:rPr>
          <w:rFonts w:ascii="方正仿宋_GBK" w:eastAsia="方正仿宋_GBK" w:hAnsi="仿宋" w:hint="eastAsia"/>
          <w:color w:val="000000" w:themeColor="text1"/>
          <w:sz w:val="32"/>
          <w:szCs w:val="32"/>
        </w:rPr>
        <w:t>日16:00前书面提交，过期不再受理。</w:t>
      </w:r>
    </w:p>
    <w:p w14:paraId="39C0AA9D" w14:textId="007B8F26" w:rsidR="00684277" w:rsidRPr="00B179BB" w:rsidRDefault="006D7321">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六</w:t>
      </w:r>
      <w:r w:rsidRPr="00B179BB">
        <w:rPr>
          <w:rFonts w:ascii="方正仿宋_GBK" w:eastAsia="方正仿宋_GBK" w:hAnsi="宋体" w:cs="Arial" w:hint="eastAsia"/>
          <w:bCs/>
          <w:color w:val="000000" w:themeColor="text1"/>
          <w:kern w:val="0"/>
          <w:sz w:val="32"/>
          <w:szCs w:val="32"/>
        </w:rPr>
        <w:t>、响应文件的递交</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2F5E1457" w14:textId="64CE2C24" w:rsidR="00684277" w:rsidRPr="00B179BB" w:rsidRDefault="00000000">
      <w:pPr>
        <w:widowControl/>
        <w:spacing w:line="600" w:lineRule="exact"/>
        <w:ind w:firstLineChars="196" w:firstLine="627"/>
        <w:jc w:val="left"/>
        <w:rPr>
          <w:rFonts w:ascii="方正仿宋_GBK" w:eastAsia="方正仿宋_GBK" w:hAnsi="仿宋" w:hint="eastAsia"/>
          <w:color w:val="000000" w:themeColor="text1"/>
          <w:sz w:val="32"/>
          <w:szCs w:val="32"/>
        </w:rPr>
      </w:pPr>
      <w:r w:rsidRPr="00B179BB">
        <w:rPr>
          <w:rFonts w:ascii="方正仿宋_GBK" w:eastAsia="方正仿宋_GBK" w:hAnsi="宋体" w:cs="Arial" w:hint="eastAsia"/>
          <w:bCs/>
          <w:color w:val="000000" w:themeColor="text1"/>
          <w:kern w:val="0"/>
          <w:sz w:val="32"/>
          <w:szCs w:val="32"/>
        </w:rPr>
        <w:t>1.递交截止时间：</w:t>
      </w:r>
      <w:r w:rsidRPr="00B179BB">
        <w:rPr>
          <w:rFonts w:ascii="方正仿宋_GBK" w:eastAsia="方正仿宋_GBK" w:hAnsi="仿宋" w:hint="eastAsia"/>
          <w:color w:val="000000" w:themeColor="text1"/>
          <w:sz w:val="32"/>
          <w:szCs w:val="32"/>
        </w:rPr>
        <w:t>2025年3月</w:t>
      </w:r>
      <w:r w:rsidR="00B179BB">
        <w:rPr>
          <w:rFonts w:ascii="方正仿宋_GBK" w:eastAsia="方正仿宋_GBK" w:hAnsi="仿宋" w:hint="eastAsia"/>
          <w:color w:val="000000" w:themeColor="text1"/>
          <w:sz w:val="32"/>
          <w:szCs w:val="32"/>
        </w:rPr>
        <w:t>26</w:t>
      </w:r>
      <w:r w:rsidRPr="00B179BB">
        <w:rPr>
          <w:rFonts w:ascii="方正仿宋_GBK" w:eastAsia="方正仿宋_GBK" w:hAnsi="仿宋" w:hint="eastAsia"/>
          <w:color w:val="000000" w:themeColor="text1"/>
          <w:sz w:val="32"/>
          <w:szCs w:val="32"/>
        </w:rPr>
        <w:t>日9:</w:t>
      </w:r>
      <w:r w:rsidRPr="00B179BB">
        <w:rPr>
          <w:rFonts w:ascii="方正仿宋_GBK" w:eastAsia="方正仿宋_GBK" w:hAnsi="仿宋"/>
          <w:color w:val="000000" w:themeColor="text1"/>
          <w:sz w:val="32"/>
          <w:szCs w:val="32"/>
        </w:rPr>
        <w:t>3</w:t>
      </w:r>
      <w:r w:rsidRPr="00B179BB">
        <w:rPr>
          <w:rFonts w:ascii="方正仿宋_GBK" w:eastAsia="方正仿宋_GBK" w:hAnsi="仿宋" w:hint="eastAsia"/>
          <w:color w:val="000000" w:themeColor="text1"/>
          <w:sz w:val="32"/>
          <w:szCs w:val="32"/>
        </w:rPr>
        <w:t>0-</w:t>
      </w:r>
      <w:r w:rsidRPr="00B179BB">
        <w:rPr>
          <w:rFonts w:ascii="方正仿宋_GBK" w:eastAsia="方正仿宋_GBK" w:hAnsi="仿宋"/>
          <w:color w:val="000000" w:themeColor="text1"/>
          <w:sz w:val="32"/>
          <w:szCs w:val="32"/>
        </w:rPr>
        <w:t>1</w:t>
      </w:r>
      <w:r w:rsidRPr="00B179BB">
        <w:rPr>
          <w:rFonts w:ascii="方正仿宋_GBK" w:eastAsia="方正仿宋_GBK" w:hAnsi="仿宋" w:hint="eastAsia"/>
          <w:color w:val="000000" w:themeColor="text1"/>
          <w:sz w:val="32"/>
          <w:szCs w:val="32"/>
        </w:rPr>
        <w:t>0:</w:t>
      </w:r>
      <w:r w:rsidRPr="00B179BB">
        <w:rPr>
          <w:rFonts w:ascii="方正仿宋_GBK" w:eastAsia="方正仿宋_GBK" w:hAnsi="仿宋"/>
          <w:color w:val="000000" w:themeColor="text1"/>
          <w:sz w:val="32"/>
          <w:szCs w:val="32"/>
        </w:rPr>
        <w:t>0</w:t>
      </w:r>
      <w:r w:rsidRPr="00B179BB">
        <w:rPr>
          <w:rFonts w:ascii="方正仿宋_GBK" w:eastAsia="方正仿宋_GBK" w:hAnsi="仿宋" w:hint="eastAsia"/>
          <w:color w:val="000000" w:themeColor="text1"/>
          <w:sz w:val="32"/>
          <w:szCs w:val="32"/>
        </w:rPr>
        <w:t xml:space="preserve">0 </w:t>
      </w:r>
    </w:p>
    <w:p w14:paraId="473F1623" w14:textId="77777777" w:rsidR="00684277" w:rsidRPr="00B179BB" w:rsidRDefault="00000000">
      <w:pPr>
        <w:widowControl/>
        <w:spacing w:line="600" w:lineRule="exact"/>
        <w:ind w:leftChars="-85" w:left="-238" w:firstLineChars="270" w:firstLine="864"/>
        <w:jc w:val="left"/>
        <w:rPr>
          <w:rFonts w:ascii="方正仿宋_GBK" w:eastAsia="方正仿宋_GBK" w:hAnsi="宋体" w:cs="Arial" w:hint="eastAsia"/>
          <w:bCs/>
          <w:color w:val="000000" w:themeColor="text1"/>
          <w:kern w:val="0"/>
          <w:sz w:val="32"/>
          <w:szCs w:val="32"/>
        </w:rPr>
      </w:pPr>
      <w:r w:rsidRPr="00B179BB">
        <w:rPr>
          <w:rFonts w:ascii="方正仿宋_GBK" w:eastAsia="方正仿宋_GBK" w:hAnsi="宋体" w:cs="Arial" w:hint="eastAsia"/>
          <w:bCs/>
          <w:color w:val="000000" w:themeColor="text1"/>
          <w:kern w:val="0"/>
          <w:sz w:val="32"/>
          <w:szCs w:val="32"/>
        </w:rPr>
        <w:t>2.递交地址：重庆临空经济示范区开发建设有限公司</w:t>
      </w:r>
    </w:p>
    <w:p w14:paraId="5A410FF5" w14:textId="1466028A" w:rsidR="00684277" w:rsidRPr="00B179BB" w:rsidRDefault="00000000">
      <w:pPr>
        <w:widowControl/>
        <w:spacing w:line="600" w:lineRule="exact"/>
        <w:ind w:firstLineChars="196" w:firstLine="627"/>
        <w:jc w:val="left"/>
        <w:rPr>
          <w:rFonts w:ascii="方正仿宋_GBK" w:eastAsia="方正仿宋_GBK" w:hAnsi="仿宋" w:hint="eastAsia"/>
          <w:color w:val="000000" w:themeColor="text1"/>
          <w:sz w:val="32"/>
          <w:szCs w:val="32"/>
        </w:rPr>
      </w:pPr>
      <w:r w:rsidRPr="00B179BB">
        <w:rPr>
          <w:rFonts w:ascii="方正仿宋_GBK" w:eastAsia="方正仿宋_GBK" w:hAnsi="宋体" w:cs="Arial" w:hint="eastAsia"/>
          <w:bCs/>
          <w:color w:val="000000" w:themeColor="text1"/>
          <w:kern w:val="0"/>
          <w:sz w:val="32"/>
          <w:szCs w:val="32"/>
        </w:rPr>
        <w:t>3.比选时间：</w:t>
      </w:r>
      <w:r w:rsidRPr="00B179BB">
        <w:rPr>
          <w:rFonts w:ascii="方正仿宋_GBK" w:eastAsia="方正仿宋_GBK" w:hAnsi="仿宋" w:hint="eastAsia"/>
          <w:color w:val="000000" w:themeColor="text1"/>
          <w:sz w:val="32"/>
          <w:szCs w:val="32"/>
        </w:rPr>
        <w:t>2025年3月</w:t>
      </w:r>
      <w:r w:rsidR="00B179BB">
        <w:rPr>
          <w:rFonts w:ascii="方正仿宋_GBK" w:eastAsia="方正仿宋_GBK" w:hAnsi="仿宋" w:hint="eastAsia"/>
          <w:color w:val="000000" w:themeColor="text1"/>
          <w:sz w:val="32"/>
          <w:szCs w:val="32"/>
        </w:rPr>
        <w:t>26</w:t>
      </w:r>
      <w:r w:rsidRPr="00B179BB">
        <w:rPr>
          <w:rFonts w:ascii="方正仿宋_GBK" w:eastAsia="方正仿宋_GBK" w:hAnsi="仿宋" w:hint="eastAsia"/>
          <w:color w:val="000000" w:themeColor="text1"/>
          <w:sz w:val="32"/>
          <w:szCs w:val="32"/>
        </w:rPr>
        <w:t xml:space="preserve">日 </w:t>
      </w:r>
      <w:r w:rsidRPr="00B179BB">
        <w:rPr>
          <w:rFonts w:ascii="方正仿宋_GBK" w:eastAsia="方正仿宋_GBK" w:hAnsi="仿宋"/>
          <w:color w:val="000000" w:themeColor="text1"/>
          <w:sz w:val="32"/>
          <w:szCs w:val="32"/>
        </w:rPr>
        <w:t>1</w:t>
      </w:r>
      <w:r w:rsidRPr="00B179BB">
        <w:rPr>
          <w:rFonts w:ascii="方正仿宋_GBK" w:eastAsia="方正仿宋_GBK" w:hAnsi="仿宋" w:hint="eastAsia"/>
          <w:color w:val="000000" w:themeColor="text1"/>
          <w:sz w:val="32"/>
          <w:szCs w:val="32"/>
        </w:rPr>
        <w:t>0：0</w:t>
      </w:r>
      <w:r w:rsidRPr="00B179BB">
        <w:rPr>
          <w:rFonts w:ascii="方正仿宋_GBK" w:eastAsia="方正仿宋_GBK" w:hAnsi="仿宋"/>
          <w:color w:val="000000" w:themeColor="text1"/>
          <w:sz w:val="32"/>
          <w:szCs w:val="32"/>
        </w:rPr>
        <w:t>0</w:t>
      </w:r>
      <w:r w:rsidRPr="00B179BB">
        <w:rPr>
          <w:rFonts w:ascii="方正仿宋_GBK" w:eastAsia="方正仿宋_GBK" w:hAnsi="仿宋" w:hint="eastAsia"/>
          <w:color w:val="000000" w:themeColor="text1"/>
          <w:sz w:val="32"/>
          <w:szCs w:val="32"/>
        </w:rPr>
        <w:t xml:space="preserve">   </w:t>
      </w:r>
    </w:p>
    <w:p w14:paraId="0D0E22A4" w14:textId="77777777" w:rsidR="00684277" w:rsidRDefault="00000000">
      <w:pPr>
        <w:widowControl/>
        <w:spacing w:line="600" w:lineRule="exact"/>
        <w:ind w:firstLineChars="196" w:firstLine="627"/>
        <w:jc w:val="left"/>
        <w:rPr>
          <w:rFonts w:ascii="方正仿宋_GBK" w:eastAsia="方正仿宋_GBK" w:hAnsi="仿宋" w:hint="eastAsia"/>
          <w:color w:val="000000" w:themeColor="text1"/>
          <w:sz w:val="32"/>
          <w:szCs w:val="32"/>
        </w:rPr>
      </w:pPr>
      <w:r w:rsidRPr="00B179BB">
        <w:rPr>
          <w:rFonts w:ascii="方正仿宋_GBK" w:eastAsia="方正仿宋_GBK" w:hAnsi="仿宋" w:hint="eastAsia"/>
          <w:color w:val="000000" w:themeColor="text1"/>
          <w:sz w:val="32"/>
          <w:szCs w:val="32"/>
        </w:rPr>
        <w:t>4.比选地点：重庆临空经济示范区开发建设有限公司中会议室。</w:t>
      </w:r>
    </w:p>
    <w:p w14:paraId="7253B1FC" w14:textId="77777777" w:rsidR="00684277"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5.其他事宜：</w:t>
      </w:r>
    </w:p>
    <w:p w14:paraId="0FE00A89" w14:textId="77777777" w:rsidR="00684277"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（1）未按比选文件规定缴纳比选保证金、密封和送达的响应文件，采购人不予接收或受理。</w:t>
      </w:r>
    </w:p>
    <w:p w14:paraId="2100D228" w14:textId="77777777" w:rsidR="00684277" w:rsidRDefault="00000000">
      <w:pPr>
        <w:widowControl/>
        <w:spacing w:line="600" w:lineRule="exact"/>
        <w:ind w:firstLineChars="196" w:firstLine="630"/>
        <w:rPr>
          <w:rFonts w:ascii="方正仿宋_GBK" w:eastAsia="方正仿宋_GBK" w:hAnsi="宋体" w:cs="Arial" w:hint="eastAsia"/>
          <w:b/>
          <w:color w:val="000000" w:themeColor="text1"/>
          <w:kern w:val="0"/>
          <w:sz w:val="32"/>
          <w:szCs w:val="32"/>
          <w:u w:val="single"/>
        </w:rPr>
      </w:pPr>
      <w:r>
        <w:rPr>
          <w:rFonts w:ascii="方正仿宋_GBK" w:eastAsia="方正仿宋_GBK" w:hAnsi="宋体" w:cs="Arial" w:hint="eastAsia"/>
          <w:b/>
          <w:color w:val="000000" w:themeColor="text1"/>
          <w:kern w:val="0"/>
          <w:sz w:val="32"/>
          <w:szCs w:val="32"/>
          <w:u w:val="single"/>
        </w:rPr>
        <w:t>（2）供应商必须在重庆机场集团有限公司招采系统完成注册（详见网址：</w:t>
      </w:r>
      <w:r>
        <w:rPr>
          <w:rFonts w:ascii="方正仿宋_GBK" w:eastAsia="方正仿宋_GBK" w:hAnsi="宋体" w:cs="Arial"/>
          <w:b/>
          <w:color w:val="000000" w:themeColor="text1"/>
          <w:kern w:val="0"/>
          <w:sz w:val="32"/>
          <w:szCs w:val="32"/>
          <w:u w:val="single"/>
        </w:rPr>
        <w:t>https://www.cqa.cn/zbzs/news/2022-9/4_9678.shtml</w:t>
      </w:r>
      <w:r>
        <w:rPr>
          <w:rFonts w:ascii="方正仿宋_GBK" w:eastAsia="方正仿宋_GBK" w:hAnsi="宋体" w:cs="Arial" w:hint="eastAsia"/>
          <w:b/>
          <w:color w:val="000000" w:themeColor="text1"/>
          <w:kern w:val="0"/>
          <w:sz w:val="32"/>
          <w:szCs w:val="32"/>
          <w:u w:val="single"/>
        </w:rPr>
        <w:t>）</w:t>
      </w:r>
    </w:p>
    <w:p w14:paraId="378B1EB3" w14:textId="77772706" w:rsidR="00684277" w:rsidRDefault="006D7321">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七、现场踏勘</w:t>
      </w:r>
    </w:p>
    <w:p w14:paraId="6F258E85" w14:textId="77777777" w:rsidR="00684277" w:rsidRDefault="00000000">
      <w:pPr>
        <w:snapToGrid w:val="0"/>
        <w:spacing w:line="600" w:lineRule="exact"/>
        <w:ind w:firstLineChars="200" w:firstLine="643"/>
        <w:rPr>
          <w:rFonts w:ascii="宋体" w:hAnsi="宋体" w:hint="eastAsia"/>
          <w:color w:val="000000" w:themeColor="text1"/>
          <w:sz w:val="24"/>
          <w:szCs w:val="24"/>
        </w:rPr>
      </w:pPr>
      <w:bookmarkStart w:id="24" w:name="_Toc328410014"/>
      <w:bookmarkStart w:id="25" w:name="_Toc24096"/>
      <w:bookmarkStart w:id="26" w:name="_Toc29367"/>
      <w:bookmarkStart w:id="27" w:name="_Toc327799953"/>
      <w:bookmarkStart w:id="28" w:name="_Toc243979942"/>
      <w:bookmarkStart w:id="29" w:name="_Toc11022"/>
      <w:bookmarkStart w:id="30" w:name="_Toc274385878"/>
      <w:bookmarkStart w:id="31" w:name="_Toc243063821"/>
      <w:bookmarkStart w:id="32" w:name="_Toc368062299"/>
      <w:bookmarkStart w:id="33" w:name="_Toc262214824"/>
      <w:bookmarkStart w:id="34" w:name="_Toc262215039"/>
      <w:bookmarkStart w:id="35" w:name="_Toc328409566"/>
      <w:bookmarkStart w:id="36" w:name="_Toc20302"/>
      <w:bookmarkStart w:id="37" w:name="_Toc18606"/>
      <w:bookmarkStart w:id="38" w:name="_Toc17054"/>
      <w:bookmarkStart w:id="39" w:name="_Toc249692993"/>
      <w:bookmarkStart w:id="40" w:name="_Toc252800720"/>
      <w:r>
        <w:rPr>
          <w:rFonts w:ascii="方正仿宋_GBK" w:eastAsia="方正仿宋_GBK" w:hAnsi="宋体" w:cs="Arial" w:hint="eastAsia"/>
          <w:b/>
          <w:bCs/>
          <w:color w:val="000000" w:themeColor="text1"/>
          <w:kern w:val="0"/>
          <w:sz w:val="32"/>
          <w:szCs w:val="32"/>
        </w:rPr>
        <w:t>本项目不组织集中踏勘现场，但各供应商必须自行踏勘（因踏勘现场而造成的死亡、人身伤害、财产损失和产生的费用等自行承担全部责任）。无论供应商是否踏勘过现场，均被认为在递交响应文件</w:t>
      </w:r>
      <w:r>
        <w:rPr>
          <w:rFonts w:ascii="方正仿宋_GBK" w:eastAsia="方正仿宋_GBK" w:hAnsi="宋体" w:cs="Arial" w:hint="eastAsia"/>
          <w:b/>
          <w:bCs/>
          <w:color w:val="000000" w:themeColor="text1"/>
          <w:kern w:val="0"/>
          <w:sz w:val="32"/>
          <w:szCs w:val="32"/>
        </w:rPr>
        <w:lastRenderedPageBreak/>
        <w:t>之前已经踏勘过现场，对本项目的情况已经十分了解。</w:t>
      </w:r>
    </w:p>
    <w:p w14:paraId="0ED967D3" w14:textId="5AA67544" w:rsidR="00684277" w:rsidRDefault="006D7321">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八、联系方式</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4570C585" w14:textId="77777777" w:rsidR="00684277"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联系人：刘老师</w:t>
      </w:r>
    </w:p>
    <w:p w14:paraId="12565E2E" w14:textId="77777777" w:rsidR="00684277"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电  话：023-67153976</w:t>
      </w:r>
    </w:p>
    <w:p w14:paraId="1667BC8B" w14:textId="796E45A6" w:rsidR="00684277"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 xml:space="preserve">                                </w:t>
      </w:r>
      <w:r w:rsidRPr="00B179BB">
        <w:rPr>
          <w:rFonts w:ascii="方正仿宋_GBK" w:eastAsia="方正仿宋_GBK" w:hAnsi="宋体" w:cs="Arial" w:hint="eastAsia"/>
          <w:bCs/>
          <w:color w:val="000000" w:themeColor="text1"/>
          <w:kern w:val="0"/>
          <w:sz w:val="32"/>
          <w:szCs w:val="32"/>
        </w:rPr>
        <w:t xml:space="preserve">      2025年3月</w:t>
      </w:r>
      <w:r w:rsidR="00B179BB" w:rsidRPr="00B179BB">
        <w:rPr>
          <w:rFonts w:ascii="方正仿宋_GBK" w:eastAsia="方正仿宋_GBK" w:hAnsi="宋体" w:cs="Arial" w:hint="eastAsia"/>
          <w:bCs/>
          <w:color w:val="000000" w:themeColor="text1"/>
          <w:kern w:val="0"/>
          <w:sz w:val="32"/>
          <w:szCs w:val="32"/>
        </w:rPr>
        <w:t>20</w:t>
      </w:r>
      <w:r w:rsidRPr="00B179BB">
        <w:rPr>
          <w:rFonts w:ascii="方正仿宋_GBK" w:eastAsia="方正仿宋_GBK" w:hAnsi="宋体" w:cs="Arial" w:hint="eastAsia"/>
          <w:bCs/>
          <w:color w:val="000000" w:themeColor="text1"/>
          <w:kern w:val="0"/>
          <w:sz w:val="32"/>
          <w:szCs w:val="32"/>
        </w:rPr>
        <w:t>日</w:t>
      </w:r>
    </w:p>
    <w:bookmarkEnd w:id="3"/>
    <w:p w14:paraId="24B8CBF5" w14:textId="77777777" w:rsidR="00684277" w:rsidRDefault="00684277">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p>
    <w:p w14:paraId="607536F7" w14:textId="77777777" w:rsidR="00684277" w:rsidRDefault="00684277">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p>
    <w:p w14:paraId="0BCA8E15" w14:textId="77777777" w:rsidR="00684277" w:rsidRDefault="00684277">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p>
    <w:p w14:paraId="74B961C4" w14:textId="77777777" w:rsidR="00684277" w:rsidRDefault="00684277">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p>
    <w:p w14:paraId="06E88781" w14:textId="77777777" w:rsidR="00684277" w:rsidRDefault="00000000">
      <w:pPr>
        <w:pStyle w:val="2"/>
        <w:keepNext w:val="0"/>
        <w:keepLines w:val="0"/>
        <w:spacing w:before="0" w:after="0" w:line="360" w:lineRule="auto"/>
        <w:jc w:val="center"/>
        <w:rPr>
          <w:rFonts w:ascii="方正小标宋_GBK" w:eastAsia="方正小标宋_GBK" w:hAnsi="宋体" w:hint="eastAsia"/>
          <w:b w:val="0"/>
          <w:color w:val="000000" w:themeColor="text1"/>
          <w:sz w:val="44"/>
          <w:szCs w:val="44"/>
        </w:rPr>
      </w:pPr>
      <w:r>
        <w:rPr>
          <w:rFonts w:ascii="方正仿宋_GBK" w:eastAsia="方正仿宋_GBK" w:hAnsi="宋体" w:cs="Arial"/>
          <w:bCs/>
          <w:color w:val="000000" w:themeColor="text1"/>
          <w:kern w:val="0"/>
          <w:szCs w:val="32"/>
        </w:rPr>
        <w:br w:type="page"/>
      </w:r>
      <w:r>
        <w:rPr>
          <w:rFonts w:ascii="方正小标宋_GBK" w:eastAsia="方正小标宋_GBK" w:hAnsi="宋体" w:hint="eastAsia"/>
          <w:b w:val="0"/>
          <w:color w:val="000000" w:themeColor="text1"/>
          <w:sz w:val="44"/>
          <w:szCs w:val="44"/>
        </w:rPr>
        <w:lastRenderedPageBreak/>
        <w:t>第二篇 项目情况、工作和质量需求</w:t>
      </w:r>
    </w:p>
    <w:p w14:paraId="08CABB0A" w14:textId="77777777" w:rsidR="00684277" w:rsidRPr="00B179BB" w:rsidRDefault="00000000" w:rsidP="00B179BB">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sidRPr="00B179BB">
        <w:rPr>
          <w:rFonts w:ascii="方正仿宋_GBK" w:eastAsia="方正仿宋_GBK" w:hAnsi="宋体" w:cs="Arial" w:hint="eastAsia"/>
          <w:bCs/>
          <w:color w:val="000000" w:themeColor="text1"/>
          <w:kern w:val="0"/>
          <w:sz w:val="32"/>
          <w:szCs w:val="32"/>
        </w:rPr>
        <w:t>一、项目情况</w:t>
      </w:r>
    </w:p>
    <w:p w14:paraId="6476210F" w14:textId="77777777" w:rsidR="00684277" w:rsidRPr="00B179BB" w:rsidRDefault="00000000" w:rsidP="00B179BB">
      <w:pPr>
        <w:topLinePunct/>
        <w:autoSpaceDE w:val="0"/>
        <w:spacing w:line="600" w:lineRule="exact"/>
        <w:ind w:firstLineChars="200" w:firstLine="640"/>
        <w:rPr>
          <w:rFonts w:ascii="方正仿宋_GBK" w:eastAsia="方正仿宋_GBK" w:hAnsi="仿宋" w:hint="eastAsia"/>
          <w:color w:val="000000" w:themeColor="text1"/>
          <w:sz w:val="32"/>
          <w:szCs w:val="32"/>
        </w:rPr>
      </w:pPr>
      <w:r w:rsidRPr="00B179BB">
        <w:rPr>
          <w:rFonts w:ascii="方正仿宋_GBK" w:eastAsia="方正仿宋_GBK" w:hAnsi="仿宋" w:hint="eastAsia"/>
          <w:color w:val="000000" w:themeColor="text1"/>
          <w:sz w:val="32"/>
          <w:szCs w:val="32"/>
        </w:rPr>
        <w:t>本次气候可行性论证评估范围为R15规划范围用地5.91公顷（含001/01、002/01、003/01），按照相关规范标准编制项目气候可行性评估报告，通过市气象主管部门技术审查并取得《重庆市气候可行性评估报告审查意见书》，满足土地招拍挂出让手续办理报件需要。</w:t>
      </w:r>
    </w:p>
    <w:p w14:paraId="22DF1FA8" w14:textId="77777777" w:rsidR="00684277" w:rsidRPr="00B179BB" w:rsidRDefault="00000000" w:rsidP="00B179BB">
      <w:pPr>
        <w:widowControl/>
        <w:spacing w:line="600" w:lineRule="exact"/>
        <w:ind w:firstLineChars="196" w:firstLine="627"/>
        <w:jc w:val="left"/>
        <w:rPr>
          <w:rFonts w:ascii="方正仿宋_GBK" w:eastAsia="方正仿宋_GBK" w:hAnsi="仿宋" w:hint="eastAsia"/>
          <w:color w:val="000000" w:themeColor="text1"/>
          <w:sz w:val="32"/>
          <w:szCs w:val="32"/>
        </w:rPr>
      </w:pPr>
      <w:r w:rsidRPr="00B179BB">
        <w:rPr>
          <w:rFonts w:ascii="方正仿宋_GBK" w:eastAsia="方正仿宋_GBK" w:hAnsi="宋体" w:cs="Arial" w:hint="eastAsia"/>
          <w:bCs/>
          <w:color w:val="000000" w:themeColor="text1"/>
          <w:kern w:val="0"/>
          <w:sz w:val="32"/>
          <w:szCs w:val="32"/>
        </w:rPr>
        <w:t>二、</w:t>
      </w:r>
      <w:r w:rsidRPr="00B179BB">
        <w:rPr>
          <w:rFonts w:ascii="方正仿宋_GBK" w:eastAsia="方正仿宋_GBK" w:hAnsi="仿宋" w:hint="eastAsia"/>
          <w:color w:val="000000" w:themeColor="text1"/>
          <w:sz w:val="32"/>
          <w:szCs w:val="32"/>
        </w:rPr>
        <w:t>项目要求：</w:t>
      </w:r>
    </w:p>
    <w:p w14:paraId="64CE3663" w14:textId="77777777" w:rsidR="00684277" w:rsidRPr="00B179BB" w:rsidRDefault="00000000" w:rsidP="00B179BB">
      <w:pPr>
        <w:widowControl/>
        <w:spacing w:line="600" w:lineRule="exact"/>
        <w:ind w:leftChars="228" w:left="651" w:hangingChars="4" w:hanging="13"/>
        <w:jc w:val="left"/>
        <w:rPr>
          <w:rFonts w:ascii="方正仿宋_GBK" w:eastAsia="方正仿宋_GBK" w:hAnsi="仿宋" w:hint="eastAsia"/>
          <w:color w:val="000000" w:themeColor="text1"/>
          <w:sz w:val="32"/>
          <w:szCs w:val="32"/>
        </w:rPr>
      </w:pPr>
      <w:r w:rsidRPr="00B179BB">
        <w:rPr>
          <w:rFonts w:ascii="方正仿宋_GBK" w:eastAsia="方正仿宋_GBK" w:hAnsi="仿宋" w:hint="eastAsia"/>
          <w:color w:val="000000" w:themeColor="text1"/>
          <w:sz w:val="32"/>
          <w:szCs w:val="32"/>
        </w:rPr>
        <w:t>（一）服务内容</w:t>
      </w:r>
    </w:p>
    <w:p w14:paraId="5609634F" w14:textId="77777777" w:rsidR="00684277" w:rsidRPr="00B179BB" w:rsidRDefault="00000000" w:rsidP="00B179BB">
      <w:pPr>
        <w:spacing w:line="600" w:lineRule="exact"/>
        <w:ind w:firstLineChars="200" w:firstLine="640"/>
        <w:rPr>
          <w:rFonts w:ascii="方正仿宋_GBK" w:eastAsia="方正仿宋_GBK" w:hAnsi="仿宋" w:hint="eastAsia"/>
          <w:color w:val="000000" w:themeColor="text1"/>
          <w:sz w:val="32"/>
          <w:szCs w:val="32"/>
        </w:rPr>
      </w:pPr>
      <w:r w:rsidRPr="00B179BB">
        <w:rPr>
          <w:rFonts w:ascii="方正仿宋_GBK" w:eastAsia="方正仿宋_GBK" w:hAnsi="仿宋" w:hint="eastAsia"/>
          <w:color w:val="000000" w:themeColor="text1"/>
          <w:sz w:val="32"/>
          <w:szCs w:val="32"/>
        </w:rPr>
        <w:t>按照相关规范标准编制R15地块（含001/01、002/01、003/01），项目气候可行性评估报告，并取得《重庆市气候可行性评估报告审查意见书》。具体服务内容包括：</w:t>
      </w:r>
    </w:p>
    <w:p w14:paraId="4133A464" w14:textId="77777777" w:rsidR="00684277" w:rsidRPr="00B179BB" w:rsidRDefault="00000000" w:rsidP="00B179BB">
      <w:pPr>
        <w:spacing w:line="600" w:lineRule="exact"/>
        <w:ind w:firstLineChars="200" w:firstLine="640"/>
        <w:rPr>
          <w:rFonts w:ascii="方正仿宋_GBK" w:eastAsia="方正仿宋_GBK" w:hAnsi="仿宋" w:hint="eastAsia"/>
          <w:color w:val="000000" w:themeColor="text1"/>
          <w:sz w:val="32"/>
          <w:szCs w:val="32"/>
        </w:rPr>
      </w:pPr>
      <w:r w:rsidRPr="00B179BB">
        <w:rPr>
          <w:rFonts w:ascii="方正仿宋_GBK" w:eastAsia="方正仿宋_GBK" w:hAnsi="仿宋" w:hint="eastAsia"/>
          <w:color w:val="000000" w:themeColor="text1"/>
          <w:sz w:val="32"/>
          <w:szCs w:val="32"/>
        </w:rPr>
        <w:t>（1）项目概况；</w:t>
      </w:r>
    </w:p>
    <w:p w14:paraId="7536703C" w14:textId="77777777" w:rsidR="00684277" w:rsidRPr="00B179BB" w:rsidRDefault="00000000" w:rsidP="00B179BB">
      <w:pPr>
        <w:spacing w:line="600" w:lineRule="exact"/>
        <w:ind w:firstLineChars="200" w:firstLine="640"/>
        <w:rPr>
          <w:rFonts w:ascii="方正仿宋_GBK" w:eastAsia="方正仿宋_GBK" w:hAnsi="仿宋" w:hint="eastAsia"/>
          <w:color w:val="000000" w:themeColor="text1"/>
          <w:sz w:val="32"/>
          <w:szCs w:val="32"/>
        </w:rPr>
      </w:pPr>
      <w:r w:rsidRPr="00B179BB">
        <w:rPr>
          <w:rFonts w:ascii="方正仿宋_GBK" w:eastAsia="方正仿宋_GBK" w:hAnsi="仿宋" w:hint="eastAsia"/>
          <w:color w:val="000000" w:themeColor="text1"/>
          <w:sz w:val="32"/>
          <w:szCs w:val="32"/>
        </w:rPr>
        <w:t>（2）编制依据；</w:t>
      </w:r>
    </w:p>
    <w:p w14:paraId="447C9AD1" w14:textId="77777777" w:rsidR="00684277" w:rsidRPr="00B179BB" w:rsidRDefault="00000000" w:rsidP="00B179BB">
      <w:pPr>
        <w:spacing w:line="600" w:lineRule="exact"/>
        <w:ind w:firstLineChars="200" w:firstLine="640"/>
        <w:rPr>
          <w:rFonts w:ascii="方正仿宋_GBK" w:eastAsia="方正仿宋_GBK" w:hAnsi="仿宋" w:hint="eastAsia"/>
          <w:color w:val="000000" w:themeColor="text1"/>
          <w:sz w:val="32"/>
          <w:szCs w:val="32"/>
        </w:rPr>
      </w:pPr>
      <w:r w:rsidRPr="00B179BB">
        <w:rPr>
          <w:rFonts w:ascii="方正仿宋_GBK" w:eastAsia="方正仿宋_GBK" w:hAnsi="仿宋" w:hint="eastAsia"/>
          <w:color w:val="000000" w:themeColor="text1"/>
          <w:sz w:val="32"/>
          <w:szCs w:val="32"/>
        </w:rPr>
        <w:t>（3）资料来源及其代表性、可靠性说明；</w:t>
      </w:r>
    </w:p>
    <w:p w14:paraId="7B4C28DA" w14:textId="77777777" w:rsidR="00684277" w:rsidRPr="00B179BB" w:rsidRDefault="00000000" w:rsidP="00B179BB">
      <w:pPr>
        <w:spacing w:line="600" w:lineRule="exact"/>
        <w:ind w:firstLineChars="200" w:firstLine="640"/>
        <w:rPr>
          <w:rFonts w:ascii="方正仿宋_GBK" w:eastAsia="方正仿宋_GBK" w:hAnsi="仿宋" w:hint="eastAsia"/>
          <w:color w:val="000000" w:themeColor="text1"/>
          <w:sz w:val="32"/>
          <w:szCs w:val="32"/>
        </w:rPr>
      </w:pPr>
      <w:r w:rsidRPr="00B179BB">
        <w:rPr>
          <w:rFonts w:ascii="方正仿宋_GBK" w:eastAsia="方正仿宋_GBK" w:hAnsi="仿宋" w:hint="eastAsia"/>
          <w:color w:val="000000" w:themeColor="text1"/>
          <w:sz w:val="32"/>
          <w:szCs w:val="32"/>
        </w:rPr>
        <w:t>（4）区域气候背景；</w:t>
      </w:r>
    </w:p>
    <w:p w14:paraId="33C826BC" w14:textId="77777777" w:rsidR="00684277" w:rsidRPr="00B179BB" w:rsidRDefault="00000000" w:rsidP="00B179BB">
      <w:pPr>
        <w:spacing w:line="600" w:lineRule="exact"/>
        <w:ind w:firstLineChars="200" w:firstLine="640"/>
        <w:rPr>
          <w:rFonts w:ascii="方正仿宋_GBK" w:eastAsia="方正仿宋_GBK" w:hAnsi="仿宋" w:hint="eastAsia"/>
          <w:color w:val="000000" w:themeColor="text1"/>
          <w:sz w:val="32"/>
          <w:szCs w:val="32"/>
        </w:rPr>
      </w:pPr>
      <w:r w:rsidRPr="00B179BB">
        <w:rPr>
          <w:rFonts w:ascii="方正仿宋_GBK" w:eastAsia="方正仿宋_GBK" w:hAnsi="仿宋" w:hint="eastAsia"/>
          <w:color w:val="000000" w:themeColor="text1"/>
          <w:sz w:val="32"/>
          <w:szCs w:val="32"/>
        </w:rPr>
        <w:t>（5）高影响天气灾害风险评价；</w:t>
      </w:r>
    </w:p>
    <w:p w14:paraId="2082D7BC" w14:textId="77777777" w:rsidR="00684277" w:rsidRPr="00B179BB" w:rsidRDefault="00000000" w:rsidP="00B179BB">
      <w:pPr>
        <w:spacing w:line="600" w:lineRule="exact"/>
        <w:ind w:firstLineChars="200" w:firstLine="640"/>
        <w:rPr>
          <w:rFonts w:ascii="方正仿宋_GBK" w:eastAsia="方正仿宋_GBK" w:hAnsi="仿宋" w:hint="eastAsia"/>
          <w:color w:val="000000" w:themeColor="text1"/>
          <w:sz w:val="32"/>
          <w:szCs w:val="32"/>
        </w:rPr>
      </w:pPr>
      <w:r w:rsidRPr="00B179BB">
        <w:rPr>
          <w:rFonts w:ascii="方正仿宋_GBK" w:eastAsia="方正仿宋_GBK" w:hAnsi="仿宋" w:hint="eastAsia"/>
          <w:color w:val="000000" w:themeColor="text1"/>
          <w:sz w:val="32"/>
          <w:szCs w:val="32"/>
        </w:rPr>
        <w:t>（6）工程气象参数计算；</w:t>
      </w:r>
    </w:p>
    <w:p w14:paraId="569B0E2E" w14:textId="77777777" w:rsidR="00684277" w:rsidRPr="00B179BB" w:rsidRDefault="00000000" w:rsidP="00B179BB">
      <w:pPr>
        <w:spacing w:line="600" w:lineRule="exact"/>
        <w:ind w:firstLineChars="200" w:firstLine="640"/>
        <w:rPr>
          <w:rFonts w:ascii="方正仿宋_GBK" w:eastAsia="方正仿宋_GBK" w:hAnsi="仿宋" w:hint="eastAsia"/>
          <w:color w:val="000000" w:themeColor="text1"/>
          <w:sz w:val="32"/>
          <w:szCs w:val="32"/>
        </w:rPr>
      </w:pPr>
      <w:r w:rsidRPr="00B179BB">
        <w:rPr>
          <w:rFonts w:ascii="方正仿宋_GBK" w:eastAsia="方正仿宋_GBK" w:hAnsi="仿宋" w:hint="eastAsia"/>
          <w:color w:val="000000" w:themeColor="text1"/>
          <w:sz w:val="32"/>
          <w:szCs w:val="32"/>
        </w:rPr>
        <w:t>（7）评估结论与建议。</w:t>
      </w:r>
    </w:p>
    <w:p w14:paraId="157BCE1C" w14:textId="77777777" w:rsidR="00684277" w:rsidRPr="00B179BB" w:rsidRDefault="00000000" w:rsidP="00B179BB">
      <w:pPr>
        <w:widowControl/>
        <w:spacing w:line="600" w:lineRule="exact"/>
        <w:ind w:firstLineChars="196" w:firstLine="627"/>
        <w:jc w:val="left"/>
        <w:rPr>
          <w:rFonts w:ascii="方正仿宋_GBK" w:eastAsia="方正仿宋_GBK" w:hAnsi="仿宋" w:hint="eastAsia"/>
          <w:color w:val="000000" w:themeColor="text1"/>
          <w:sz w:val="32"/>
          <w:szCs w:val="32"/>
        </w:rPr>
      </w:pPr>
      <w:r w:rsidRPr="00B179BB">
        <w:rPr>
          <w:rFonts w:ascii="方正仿宋_GBK" w:eastAsia="方正仿宋_GBK" w:hAnsi="仿宋" w:hint="eastAsia"/>
          <w:color w:val="000000" w:themeColor="text1"/>
          <w:sz w:val="32"/>
          <w:szCs w:val="32"/>
        </w:rPr>
        <w:t>（二）服务质量</w:t>
      </w:r>
    </w:p>
    <w:p w14:paraId="499EC204" w14:textId="77777777" w:rsidR="00684277" w:rsidRPr="00B179BB" w:rsidRDefault="00000000" w:rsidP="00B179BB">
      <w:pPr>
        <w:topLinePunct/>
        <w:autoSpaceDE w:val="0"/>
        <w:spacing w:line="600" w:lineRule="exact"/>
        <w:ind w:firstLineChars="200" w:firstLine="640"/>
        <w:rPr>
          <w:rFonts w:ascii="方正仿宋_GBK" w:eastAsia="方正仿宋_GBK" w:hAnsi="仿宋" w:hint="eastAsia"/>
          <w:color w:val="000000" w:themeColor="text1"/>
          <w:sz w:val="32"/>
          <w:szCs w:val="32"/>
        </w:rPr>
      </w:pPr>
      <w:r w:rsidRPr="00B179BB">
        <w:rPr>
          <w:rFonts w:ascii="方正仿宋_GBK" w:eastAsia="方正仿宋_GBK" w:hAnsi="仿宋" w:hint="eastAsia"/>
          <w:color w:val="000000" w:themeColor="text1"/>
          <w:sz w:val="32"/>
          <w:szCs w:val="32"/>
        </w:rPr>
        <w:t>符合市气象主管部门对气象可行性评估报告的技术需要，</w:t>
      </w:r>
      <w:bookmarkStart w:id="41" w:name="_Toc19121"/>
      <w:bookmarkStart w:id="42" w:name="_Toc12789058"/>
      <w:r w:rsidRPr="00B179BB">
        <w:rPr>
          <w:rFonts w:ascii="方正仿宋_GBK" w:eastAsia="方正仿宋_GBK" w:hAnsi="仿宋" w:hint="eastAsia"/>
          <w:color w:val="000000" w:themeColor="text1"/>
          <w:sz w:val="32"/>
          <w:szCs w:val="32"/>
        </w:rPr>
        <w:t>通过市气象主管部门技术审查并取得《重庆市气候可行性评估报告审查意见书》，满足土地招拍挂出让手续办理报件需要。</w:t>
      </w:r>
    </w:p>
    <w:p w14:paraId="6A85F5FB" w14:textId="77777777" w:rsidR="00684277" w:rsidRPr="00B179BB" w:rsidRDefault="00000000" w:rsidP="00B179BB">
      <w:pPr>
        <w:widowControl/>
        <w:spacing w:line="600" w:lineRule="exact"/>
        <w:ind w:firstLineChars="196" w:firstLine="627"/>
        <w:jc w:val="left"/>
      </w:pPr>
      <w:r w:rsidRPr="00B179BB">
        <w:rPr>
          <w:rFonts w:ascii="方正仿宋_GBK" w:eastAsia="方正仿宋_GBK" w:hAnsi="仿宋" w:hint="eastAsia"/>
          <w:color w:val="000000" w:themeColor="text1"/>
          <w:sz w:val="32"/>
          <w:szCs w:val="32"/>
        </w:rPr>
        <w:t>（三）工作时限</w:t>
      </w:r>
    </w:p>
    <w:p w14:paraId="303A98EB" w14:textId="77777777" w:rsidR="00684277" w:rsidRDefault="00000000" w:rsidP="00B179BB">
      <w:pPr>
        <w:topLinePunct/>
        <w:autoSpaceDE w:val="0"/>
        <w:spacing w:line="600" w:lineRule="exact"/>
        <w:ind w:firstLineChars="200" w:firstLine="640"/>
        <w:rPr>
          <w:rFonts w:ascii="方正仿宋_GBK" w:eastAsia="方正仿宋_GBK" w:hAnsi="仿宋" w:hint="eastAsia"/>
          <w:color w:val="000000" w:themeColor="text1"/>
          <w:sz w:val="32"/>
          <w:szCs w:val="32"/>
        </w:rPr>
      </w:pPr>
      <w:r w:rsidRPr="00B179BB">
        <w:rPr>
          <w:rFonts w:ascii="方正仿宋_GBK" w:eastAsia="方正仿宋_GBK" w:hAnsi="仿宋" w:hint="eastAsia"/>
          <w:color w:val="000000" w:themeColor="text1"/>
          <w:sz w:val="32"/>
          <w:szCs w:val="32"/>
        </w:rPr>
        <w:lastRenderedPageBreak/>
        <w:t>合同签订后30日历天内完成气候可行性论证评估编制工作并通过审核。</w:t>
      </w:r>
    </w:p>
    <w:p w14:paraId="52C6FEEF" w14:textId="77777777" w:rsidR="00B179BB" w:rsidRDefault="00B179BB" w:rsidP="00B179BB">
      <w:pPr>
        <w:pStyle w:val="a0"/>
      </w:pPr>
    </w:p>
    <w:p w14:paraId="22D88D22" w14:textId="77777777" w:rsidR="00B179BB" w:rsidRDefault="00B179BB" w:rsidP="00B179BB"/>
    <w:p w14:paraId="06F2E784" w14:textId="77777777" w:rsidR="00B179BB" w:rsidRDefault="00B179BB" w:rsidP="00B179BB">
      <w:pPr>
        <w:pStyle w:val="a0"/>
      </w:pPr>
    </w:p>
    <w:p w14:paraId="691B2AE4" w14:textId="77777777" w:rsidR="00B179BB" w:rsidRDefault="00B179BB" w:rsidP="00B179BB"/>
    <w:p w14:paraId="63FA33D2" w14:textId="77777777" w:rsidR="00B179BB" w:rsidRDefault="00B179BB" w:rsidP="00B179BB">
      <w:pPr>
        <w:pStyle w:val="a0"/>
      </w:pPr>
    </w:p>
    <w:p w14:paraId="551CB9E1" w14:textId="77777777" w:rsidR="00B179BB" w:rsidRDefault="00B179BB" w:rsidP="00B179BB"/>
    <w:p w14:paraId="7622D180" w14:textId="77777777" w:rsidR="00B179BB" w:rsidRDefault="00B179BB" w:rsidP="00B179BB">
      <w:pPr>
        <w:pStyle w:val="a0"/>
      </w:pPr>
    </w:p>
    <w:p w14:paraId="2013685E" w14:textId="77777777" w:rsidR="00B179BB" w:rsidRDefault="00B179BB" w:rsidP="00B179BB"/>
    <w:p w14:paraId="08A659B5" w14:textId="77777777" w:rsidR="00B179BB" w:rsidRDefault="00B179BB" w:rsidP="00B179BB">
      <w:pPr>
        <w:pStyle w:val="a0"/>
      </w:pPr>
    </w:p>
    <w:p w14:paraId="61B1E24E" w14:textId="77777777" w:rsidR="00B179BB" w:rsidRDefault="00B179BB" w:rsidP="00B179BB"/>
    <w:p w14:paraId="3F9651A8" w14:textId="77777777" w:rsidR="00B179BB" w:rsidRDefault="00B179BB" w:rsidP="00B179BB">
      <w:pPr>
        <w:pStyle w:val="a0"/>
      </w:pPr>
    </w:p>
    <w:p w14:paraId="712E23A8" w14:textId="77777777" w:rsidR="00B179BB" w:rsidRDefault="00B179BB" w:rsidP="00B179BB"/>
    <w:p w14:paraId="29AA8677" w14:textId="77777777" w:rsidR="00B179BB" w:rsidRDefault="00B179BB" w:rsidP="00B179BB">
      <w:pPr>
        <w:pStyle w:val="a0"/>
      </w:pPr>
    </w:p>
    <w:p w14:paraId="144063EB" w14:textId="77777777" w:rsidR="00B179BB" w:rsidRDefault="00B179BB" w:rsidP="00B179BB"/>
    <w:p w14:paraId="676B972E" w14:textId="77777777" w:rsidR="00B179BB" w:rsidRDefault="00B179BB" w:rsidP="00B179BB">
      <w:pPr>
        <w:pStyle w:val="a0"/>
      </w:pPr>
    </w:p>
    <w:p w14:paraId="2D1FC93F" w14:textId="77777777" w:rsidR="00B179BB" w:rsidRDefault="00B179BB" w:rsidP="00B179BB"/>
    <w:p w14:paraId="1AE2A36A" w14:textId="77777777" w:rsidR="00B179BB" w:rsidRDefault="00B179BB" w:rsidP="00B179BB">
      <w:pPr>
        <w:pStyle w:val="a0"/>
      </w:pPr>
    </w:p>
    <w:p w14:paraId="3D46995E" w14:textId="77777777" w:rsidR="00B179BB" w:rsidRDefault="00B179BB" w:rsidP="00B179BB"/>
    <w:p w14:paraId="54715FBF" w14:textId="77777777" w:rsidR="00B179BB" w:rsidRDefault="00B179BB" w:rsidP="00B179BB">
      <w:pPr>
        <w:pStyle w:val="a0"/>
      </w:pPr>
    </w:p>
    <w:p w14:paraId="04A75333" w14:textId="77777777" w:rsidR="00B179BB" w:rsidRDefault="00B179BB" w:rsidP="00B179BB"/>
    <w:p w14:paraId="13C633ED" w14:textId="77777777" w:rsidR="00B179BB" w:rsidRDefault="00B179BB" w:rsidP="00B179BB">
      <w:pPr>
        <w:pStyle w:val="a0"/>
      </w:pPr>
    </w:p>
    <w:p w14:paraId="0B8BB9C6" w14:textId="77777777" w:rsidR="00B179BB" w:rsidRDefault="00B179BB" w:rsidP="00B179BB"/>
    <w:p w14:paraId="063FA4CA" w14:textId="77777777" w:rsidR="00B179BB" w:rsidRDefault="00B179BB" w:rsidP="00B179BB">
      <w:pPr>
        <w:pStyle w:val="a0"/>
      </w:pPr>
    </w:p>
    <w:p w14:paraId="19E50E43" w14:textId="77777777" w:rsidR="00B179BB" w:rsidRDefault="00B179BB" w:rsidP="00B179BB"/>
    <w:p w14:paraId="35BBDE50" w14:textId="77777777" w:rsidR="00B179BB" w:rsidRDefault="00B179BB" w:rsidP="00B179BB">
      <w:pPr>
        <w:pStyle w:val="a0"/>
      </w:pPr>
    </w:p>
    <w:p w14:paraId="272169F2" w14:textId="77777777" w:rsidR="00B179BB" w:rsidRDefault="00B179BB" w:rsidP="00B179BB"/>
    <w:p w14:paraId="008E749D" w14:textId="77777777" w:rsidR="00B179BB" w:rsidRDefault="00B179BB" w:rsidP="00B179BB">
      <w:pPr>
        <w:pStyle w:val="a0"/>
      </w:pPr>
    </w:p>
    <w:p w14:paraId="7D41B463" w14:textId="77777777" w:rsidR="00B179BB" w:rsidRDefault="00B179BB" w:rsidP="00B179BB"/>
    <w:p w14:paraId="39075C7B" w14:textId="77777777" w:rsidR="00B179BB" w:rsidRPr="00B179BB" w:rsidRDefault="00B179BB" w:rsidP="00B179BB">
      <w:pPr>
        <w:pStyle w:val="a0"/>
      </w:pPr>
    </w:p>
    <w:p w14:paraId="7D0134AD" w14:textId="77777777" w:rsidR="00B179BB" w:rsidRDefault="00B179BB" w:rsidP="00B179BB"/>
    <w:p w14:paraId="1512AD55" w14:textId="77777777" w:rsidR="00B179BB" w:rsidRDefault="00B179BB" w:rsidP="00B179BB">
      <w:pPr>
        <w:pStyle w:val="a0"/>
      </w:pPr>
    </w:p>
    <w:p w14:paraId="2690E93C" w14:textId="77777777" w:rsidR="00B179BB" w:rsidRPr="00B179BB" w:rsidRDefault="00B179BB" w:rsidP="00B179BB"/>
    <w:p w14:paraId="51E5CCBB" w14:textId="0F75B6BB" w:rsidR="00684277" w:rsidRPr="00B179BB" w:rsidRDefault="00000000">
      <w:pPr>
        <w:pStyle w:val="2"/>
        <w:keepNext w:val="0"/>
        <w:keepLines w:val="0"/>
        <w:numPr>
          <w:ilvl w:val="0"/>
          <w:numId w:val="1"/>
        </w:numPr>
        <w:spacing w:before="0" w:after="0" w:line="360" w:lineRule="auto"/>
        <w:jc w:val="center"/>
        <w:rPr>
          <w:rFonts w:ascii="方正小标宋_GBK" w:eastAsia="方正小标宋_GBK" w:hAnsi="宋体" w:hint="eastAsia"/>
          <w:b w:val="0"/>
          <w:color w:val="000000" w:themeColor="text1"/>
          <w:sz w:val="44"/>
          <w:szCs w:val="44"/>
        </w:rPr>
      </w:pPr>
      <w:r w:rsidRPr="00B179BB">
        <w:rPr>
          <w:rFonts w:ascii="方正小标宋_GBK" w:eastAsia="方正小标宋_GBK" w:hAnsi="宋体" w:hint="eastAsia"/>
          <w:b w:val="0"/>
          <w:color w:val="000000" w:themeColor="text1"/>
          <w:sz w:val="44"/>
          <w:szCs w:val="44"/>
        </w:rPr>
        <w:lastRenderedPageBreak/>
        <w:t>项目商务需求</w:t>
      </w:r>
      <w:bookmarkEnd w:id="41"/>
      <w:bookmarkEnd w:id="42"/>
    </w:p>
    <w:p w14:paraId="3512367D" w14:textId="77777777" w:rsidR="00684277" w:rsidRPr="00B179BB" w:rsidRDefault="00684277">
      <w:pPr>
        <w:pStyle w:val="a0"/>
      </w:pPr>
    </w:p>
    <w:p w14:paraId="16C124B7" w14:textId="0DBE3000" w:rsidR="00684277" w:rsidRPr="00B179BB" w:rsidRDefault="00000000">
      <w:pPr>
        <w:widowControl/>
        <w:numPr>
          <w:ilvl w:val="0"/>
          <w:numId w:val="2"/>
        </w:numPr>
        <w:spacing w:line="600" w:lineRule="exact"/>
        <w:ind w:firstLineChars="200" w:firstLine="640"/>
        <w:jc w:val="left"/>
        <w:rPr>
          <w:rFonts w:ascii="方正仿宋_GBK" w:eastAsia="方正仿宋_GBK" w:hAnsi="宋体" w:cs="Arial" w:hint="eastAsia"/>
          <w:bCs/>
          <w:color w:val="000000" w:themeColor="text1"/>
          <w:kern w:val="0"/>
          <w:sz w:val="32"/>
          <w:szCs w:val="32"/>
        </w:rPr>
      </w:pPr>
      <w:r w:rsidRPr="00B179BB">
        <w:rPr>
          <w:rFonts w:ascii="方正仿宋_GBK" w:eastAsia="方正仿宋_GBK" w:hAnsi="宋体" w:cs="Arial" w:hint="eastAsia"/>
          <w:bCs/>
          <w:color w:val="000000" w:themeColor="text1"/>
          <w:kern w:val="0"/>
          <w:sz w:val="32"/>
          <w:szCs w:val="32"/>
        </w:rPr>
        <w:t>项目限价：10万元（含税包干价）。</w:t>
      </w:r>
    </w:p>
    <w:p w14:paraId="0AAA4904" w14:textId="77777777" w:rsidR="00684277" w:rsidRPr="00B179BB" w:rsidRDefault="00000000">
      <w:pPr>
        <w:widowControl/>
        <w:numPr>
          <w:ilvl w:val="0"/>
          <w:numId w:val="2"/>
        </w:numPr>
        <w:spacing w:line="600" w:lineRule="exact"/>
        <w:ind w:firstLineChars="200" w:firstLine="640"/>
        <w:jc w:val="left"/>
        <w:rPr>
          <w:rFonts w:ascii="方正仿宋_GBK" w:eastAsia="方正仿宋_GBK" w:hAnsi="宋体" w:cs="Arial" w:hint="eastAsia"/>
          <w:bCs/>
          <w:color w:val="000000" w:themeColor="text1"/>
          <w:kern w:val="0"/>
          <w:sz w:val="32"/>
          <w:szCs w:val="32"/>
        </w:rPr>
      </w:pPr>
      <w:r w:rsidRPr="00B179BB">
        <w:rPr>
          <w:rFonts w:ascii="方正仿宋_GBK" w:eastAsia="方正仿宋_GBK" w:hAnsi="宋体" w:cs="Arial" w:hint="eastAsia"/>
          <w:bCs/>
          <w:color w:val="000000" w:themeColor="text1"/>
          <w:kern w:val="0"/>
          <w:sz w:val="32"/>
          <w:szCs w:val="32"/>
        </w:rPr>
        <w:t>报价要求：供应商报价为项目包干价（含税），包含完成本项目的所有费用，包含可研编制费用、外业作业费用、成果审查费用等所有费用。因供应商自身原因造成漏报、少报皆由其自行承担责任，采购人不再补偿。</w:t>
      </w:r>
    </w:p>
    <w:p w14:paraId="41BFCB56" w14:textId="77777777" w:rsidR="00684277" w:rsidRPr="00B179BB" w:rsidRDefault="00000000">
      <w:pPr>
        <w:widowControl/>
        <w:numPr>
          <w:ilvl w:val="0"/>
          <w:numId w:val="2"/>
        </w:numPr>
        <w:spacing w:line="600" w:lineRule="exact"/>
        <w:ind w:firstLineChars="200" w:firstLine="640"/>
        <w:jc w:val="left"/>
        <w:rPr>
          <w:rFonts w:ascii="方正仿宋_GBK" w:eastAsia="方正仿宋_GBK" w:hAnsi="宋体" w:cs="Arial" w:hint="eastAsia"/>
          <w:bCs/>
          <w:color w:val="000000" w:themeColor="text1"/>
          <w:kern w:val="0"/>
          <w:sz w:val="32"/>
          <w:szCs w:val="32"/>
        </w:rPr>
      </w:pPr>
      <w:r w:rsidRPr="00B179BB">
        <w:rPr>
          <w:rFonts w:ascii="方正仿宋_GBK" w:eastAsia="方正仿宋_GBK" w:hAnsi="宋体" w:cs="Arial" w:hint="eastAsia"/>
          <w:bCs/>
          <w:color w:val="000000" w:themeColor="text1"/>
          <w:kern w:val="0"/>
          <w:sz w:val="32"/>
          <w:szCs w:val="32"/>
        </w:rPr>
        <w:t>项目期限：合同签订后30日历天内完成气候可行性论证评估编制工作并通过审核。</w:t>
      </w:r>
    </w:p>
    <w:p w14:paraId="75E87483" w14:textId="77777777" w:rsidR="00684277" w:rsidRDefault="00000000">
      <w:pPr>
        <w:widowControl/>
        <w:numPr>
          <w:ilvl w:val="0"/>
          <w:numId w:val="2"/>
        </w:numPr>
        <w:spacing w:line="600" w:lineRule="exact"/>
        <w:ind w:firstLineChars="200" w:firstLine="640"/>
        <w:jc w:val="left"/>
        <w:rPr>
          <w:rFonts w:ascii="方正仿宋_GBK" w:eastAsia="方正仿宋_GBK" w:hAnsi="宋体" w:cs="Arial" w:hint="eastAsia"/>
          <w:bCs/>
          <w:color w:val="000000" w:themeColor="text1"/>
          <w:kern w:val="0"/>
          <w:sz w:val="32"/>
          <w:szCs w:val="32"/>
        </w:rPr>
      </w:pPr>
      <w:bookmarkStart w:id="43" w:name="_Toc14076"/>
      <w:r w:rsidRPr="00B179BB">
        <w:rPr>
          <w:rFonts w:ascii="方正仿宋_GBK" w:eastAsia="方正仿宋_GBK" w:hAnsi="宋体" w:cs="Arial" w:hint="eastAsia"/>
          <w:bCs/>
          <w:color w:val="000000" w:themeColor="text1"/>
          <w:kern w:val="0"/>
          <w:sz w:val="32"/>
          <w:szCs w:val="32"/>
        </w:rPr>
        <w:t>付款方式</w:t>
      </w:r>
      <w:bookmarkEnd w:id="43"/>
      <w:r w:rsidRPr="00B179BB">
        <w:rPr>
          <w:rFonts w:ascii="方正仿宋_GBK" w:eastAsia="方正仿宋_GBK" w:hAnsi="宋体" w:cs="Arial" w:hint="eastAsia"/>
          <w:bCs/>
          <w:color w:val="000000" w:themeColor="text1"/>
          <w:kern w:val="0"/>
          <w:sz w:val="32"/>
          <w:szCs w:val="32"/>
        </w:rPr>
        <w:t>：完成气候可行性论证评估报告编制后通过市气象主管部门技术审查并取得审</w:t>
      </w:r>
      <w:r>
        <w:rPr>
          <w:rFonts w:ascii="方正仿宋_GBK" w:eastAsia="方正仿宋_GBK" w:hAnsi="宋体" w:cs="Arial" w:hint="eastAsia"/>
          <w:bCs/>
          <w:color w:val="000000" w:themeColor="text1"/>
          <w:kern w:val="0"/>
          <w:sz w:val="32"/>
          <w:szCs w:val="32"/>
        </w:rPr>
        <w:t>查意见，供应商提供正规发票后三十个工作日内一次性付款。</w:t>
      </w:r>
    </w:p>
    <w:p w14:paraId="71CAB05C"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仿宋" w:hint="eastAsia"/>
          <w:color w:val="000000" w:themeColor="text1"/>
          <w:sz w:val="32"/>
          <w:szCs w:val="32"/>
        </w:rPr>
        <w:t>五、</w:t>
      </w:r>
      <w:bookmarkStart w:id="44" w:name="_Toc31270"/>
      <w:r>
        <w:rPr>
          <w:rFonts w:ascii="方正仿宋_GBK" w:eastAsia="方正仿宋_GBK" w:hAnsi="宋体" w:cs="Arial" w:hint="eastAsia"/>
          <w:bCs/>
          <w:color w:val="000000" w:themeColor="text1"/>
          <w:kern w:val="0"/>
          <w:sz w:val="32"/>
          <w:szCs w:val="32"/>
        </w:rPr>
        <w:t>其他</w:t>
      </w:r>
      <w:bookmarkEnd w:id="44"/>
    </w:p>
    <w:p w14:paraId="07DCB37C"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其他未尽事宜由在合同中详细约定。</w:t>
      </w:r>
    </w:p>
    <w:p w14:paraId="38DE4B7A" w14:textId="77777777" w:rsidR="00684277" w:rsidRDefault="00684277">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43026056" w14:textId="77777777" w:rsidR="00684277" w:rsidRDefault="00684277">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4D3694FD" w14:textId="77777777" w:rsidR="00684277" w:rsidRDefault="00684277">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41FE8E45" w14:textId="77777777" w:rsidR="00684277" w:rsidRDefault="00000000">
      <w:pPr>
        <w:pStyle w:val="2"/>
        <w:keepNext w:val="0"/>
        <w:keepLines w:val="0"/>
        <w:spacing w:before="0" w:after="0" w:line="580" w:lineRule="exact"/>
        <w:jc w:val="center"/>
        <w:rPr>
          <w:rFonts w:ascii="方正小标宋_GBK" w:eastAsia="方正小标宋_GBK" w:hAnsi="宋体" w:hint="eastAsia"/>
          <w:b w:val="0"/>
          <w:color w:val="000000" w:themeColor="text1"/>
          <w:sz w:val="44"/>
          <w:szCs w:val="44"/>
        </w:rPr>
      </w:pPr>
      <w:bookmarkStart w:id="45" w:name="_Toc14565"/>
      <w:r>
        <w:rPr>
          <w:rFonts w:ascii="方正小标宋_GBK" w:eastAsia="方正小标宋_GBK" w:hAnsi="宋体"/>
          <w:b w:val="0"/>
          <w:color w:val="000000" w:themeColor="text1"/>
          <w:sz w:val="44"/>
          <w:szCs w:val="44"/>
        </w:rPr>
        <w:br w:type="page"/>
      </w:r>
      <w:r>
        <w:rPr>
          <w:rFonts w:ascii="方正小标宋_GBK" w:eastAsia="方正小标宋_GBK" w:hAnsi="宋体" w:hint="eastAsia"/>
          <w:b w:val="0"/>
          <w:color w:val="000000" w:themeColor="text1"/>
          <w:sz w:val="44"/>
          <w:szCs w:val="44"/>
        </w:rPr>
        <w:lastRenderedPageBreak/>
        <w:t>第四篇  比选程序及方法、评审标准、无效响应和</w:t>
      </w:r>
      <w:r>
        <w:rPr>
          <w:rFonts w:ascii="方正小标宋_GBK" w:eastAsia="方正小标宋_GBK" w:hint="eastAsia"/>
          <w:b w:val="0"/>
          <w:color w:val="000000" w:themeColor="text1"/>
          <w:sz w:val="44"/>
          <w:szCs w:val="44"/>
        </w:rPr>
        <w:t>采购终止</w:t>
      </w:r>
      <w:bookmarkEnd w:id="45"/>
    </w:p>
    <w:p w14:paraId="5DA4B72B"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bookmarkStart w:id="46" w:name="_Toc11973"/>
      <w:r>
        <w:rPr>
          <w:rFonts w:ascii="方正仿宋_GBK" w:eastAsia="方正仿宋_GBK" w:hAnsi="宋体" w:cs="Arial" w:hint="eastAsia"/>
          <w:bCs/>
          <w:color w:val="000000" w:themeColor="text1"/>
          <w:kern w:val="0"/>
          <w:sz w:val="32"/>
          <w:szCs w:val="32"/>
        </w:rPr>
        <w:t>一、比选程序及方法</w:t>
      </w:r>
      <w:bookmarkEnd w:id="46"/>
    </w:p>
    <w:p w14:paraId="1313DF1D"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（一）比选按比选文件规定的时间和地点进行，供应商须有法定代表人或其授权代表参加并签到。</w:t>
      </w:r>
    </w:p>
    <w:p w14:paraId="7C6323FD"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（二）比选小组对各供应商的资格条件、响应文件的有效性、完整性和响应程度进行审查。各供应商只有在完全符合要求的前提下，才能参与比选。</w:t>
      </w:r>
    </w:p>
    <w:p w14:paraId="0268938E"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1、资格性检查。依据法律法规和比选文件的规定，对响应文件中的资格证明、比选保证金等进行审查，以确定供应商是否具备比选资格。资格性检查资料表如下：</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838"/>
        <w:gridCol w:w="3007"/>
        <w:gridCol w:w="4848"/>
      </w:tblGrid>
      <w:tr w:rsidR="00684277" w14:paraId="75051BD1" w14:textId="77777777">
        <w:trPr>
          <w:trHeight w:val="545"/>
        </w:trPr>
        <w:tc>
          <w:tcPr>
            <w:tcW w:w="1070" w:type="dxa"/>
            <w:vAlign w:val="center"/>
          </w:tcPr>
          <w:p w14:paraId="00F15EC5" w14:textId="77777777" w:rsidR="00684277" w:rsidRDefault="00000000">
            <w:pPr>
              <w:spacing w:line="390" w:lineRule="exact"/>
              <w:rPr>
                <w:rFonts w:ascii="方正仿宋_GBK" w:eastAsia="方正仿宋_GBK" w:hAnsi="宋体" w:hint="eastAsia"/>
                <w:color w:val="000000" w:themeColor="text1"/>
                <w:sz w:val="24"/>
                <w:szCs w:val="24"/>
              </w:rPr>
            </w:pPr>
            <w:r>
              <w:rPr>
                <w:rFonts w:ascii="方正仿宋_GBK" w:eastAsia="方正仿宋_GBK" w:hAnsi="宋体" w:hint="eastAsia"/>
                <w:color w:val="000000" w:themeColor="text1"/>
                <w:sz w:val="24"/>
                <w:szCs w:val="24"/>
              </w:rPr>
              <w:t>序号</w:t>
            </w:r>
          </w:p>
        </w:tc>
        <w:tc>
          <w:tcPr>
            <w:tcW w:w="3845" w:type="dxa"/>
            <w:gridSpan w:val="2"/>
            <w:vAlign w:val="center"/>
          </w:tcPr>
          <w:p w14:paraId="46CD572D" w14:textId="77777777" w:rsidR="00684277" w:rsidRDefault="00000000">
            <w:pPr>
              <w:spacing w:line="390" w:lineRule="exact"/>
              <w:rPr>
                <w:rFonts w:ascii="方正仿宋_GBK" w:eastAsia="方正仿宋_GBK" w:hAnsi="宋体" w:hint="eastAsia"/>
                <w:color w:val="000000" w:themeColor="text1"/>
                <w:sz w:val="24"/>
                <w:szCs w:val="24"/>
              </w:rPr>
            </w:pPr>
            <w:r>
              <w:rPr>
                <w:rFonts w:ascii="方正仿宋_GBK" w:eastAsia="方正仿宋_GBK" w:hAnsi="宋体" w:hint="eastAsia"/>
                <w:color w:val="000000" w:themeColor="text1"/>
                <w:sz w:val="24"/>
                <w:szCs w:val="24"/>
              </w:rPr>
              <w:t>审查因素</w:t>
            </w:r>
          </w:p>
        </w:tc>
        <w:tc>
          <w:tcPr>
            <w:tcW w:w="4848" w:type="dxa"/>
            <w:vAlign w:val="center"/>
          </w:tcPr>
          <w:p w14:paraId="4E963F3E" w14:textId="77777777" w:rsidR="00684277" w:rsidRDefault="00000000">
            <w:pPr>
              <w:spacing w:line="390" w:lineRule="exact"/>
              <w:rPr>
                <w:rFonts w:ascii="方正仿宋_GBK" w:eastAsia="方正仿宋_GBK" w:hAnsi="宋体" w:hint="eastAsia"/>
                <w:color w:val="000000" w:themeColor="text1"/>
                <w:sz w:val="24"/>
                <w:szCs w:val="24"/>
              </w:rPr>
            </w:pPr>
            <w:r>
              <w:rPr>
                <w:rFonts w:ascii="方正仿宋_GBK" w:eastAsia="方正仿宋_GBK" w:hAnsi="宋体" w:hint="eastAsia"/>
                <w:color w:val="000000" w:themeColor="text1"/>
                <w:sz w:val="24"/>
                <w:szCs w:val="24"/>
              </w:rPr>
              <w:t>审查内容</w:t>
            </w:r>
          </w:p>
        </w:tc>
      </w:tr>
      <w:tr w:rsidR="00684277" w14:paraId="56839B4D" w14:textId="77777777">
        <w:trPr>
          <w:cantSplit/>
          <w:trHeight w:val="1947"/>
        </w:trPr>
        <w:tc>
          <w:tcPr>
            <w:tcW w:w="1070" w:type="dxa"/>
            <w:vMerge w:val="restart"/>
            <w:vAlign w:val="center"/>
          </w:tcPr>
          <w:p w14:paraId="60090926" w14:textId="77777777" w:rsidR="00684277" w:rsidRDefault="00000000">
            <w:pPr>
              <w:spacing w:line="390" w:lineRule="exact"/>
              <w:ind w:firstLineChars="100" w:firstLine="240"/>
              <w:rPr>
                <w:rFonts w:ascii="方正仿宋_GBK" w:eastAsia="方正仿宋_GBK" w:hAnsi="宋体" w:hint="eastAsia"/>
                <w:color w:val="000000" w:themeColor="text1"/>
                <w:sz w:val="24"/>
                <w:szCs w:val="24"/>
              </w:rPr>
            </w:pPr>
            <w:r>
              <w:rPr>
                <w:rFonts w:ascii="方正仿宋_GBK" w:eastAsia="方正仿宋_GBK" w:hAnsi="宋体" w:hint="eastAsia"/>
                <w:color w:val="000000" w:themeColor="text1"/>
                <w:sz w:val="24"/>
                <w:szCs w:val="24"/>
              </w:rPr>
              <w:t>1</w:t>
            </w:r>
          </w:p>
        </w:tc>
        <w:tc>
          <w:tcPr>
            <w:tcW w:w="838" w:type="dxa"/>
            <w:vMerge w:val="restart"/>
            <w:vAlign w:val="center"/>
          </w:tcPr>
          <w:p w14:paraId="55B0EA1E" w14:textId="77777777" w:rsidR="00684277" w:rsidRDefault="00000000">
            <w:pPr>
              <w:spacing w:line="390" w:lineRule="exact"/>
              <w:rPr>
                <w:rFonts w:ascii="方正仿宋_GBK" w:eastAsia="方正仿宋_GBK" w:hAnsi="宋体" w:hint="eastAsia"/>
                <w:color w:val="000000" w:themeColor="text1"/>
                <w:sz w:val="24"/>
                <w:szCs w:val="24"/>
              </w:rPr>
            </w:pPr>
            <w:r>
              <w:rPr>
                <w:rFonts w:ascii="方正仿宋_GBK" w:eastAsia="方正仿宋_GBK" w:hAnsi="宋体" w:hint="eastAsia"/>
                <w:color w:val="000000" w:themeColor="text1"/>
                <w:sz w:val="24"/>
                <w:szCs w:val="24"/>
              </w:rPr>
              <w:t>供应商应符合的基本资格条件</w:t>
            </w:r>
          </w:p>
        </w:tc>
        <w:tc>
          <w:tcPr>
            <w:tcW w:w="3007" w:type="dxa"/>
            <w:vAlign w:val="center"/>
          </w:tcPr>
          <w:p w14:paraId="7F126FA4" w14:textId="77777777" w:rsidR="00684277" w:rsidRDefault="00000000">
            <w:pPr>
              <w:spacing w:line="390" w:lineRule="exact"/>
              <w:rPr>
                <w:rFonts w:ascii="方正仿宋_GBK" w:eastAsia="方正仿宋_GBK" w:hAnsi="宋体" w:hint="eastAsia"/>
                <w:color w:val="000000" w:themeColor="text1"/>
                <w:sz w:val="24"/>
                <w:szCs w:val="24"/>
              </w:rPr>
            </w:pPr>
            <w:r>
              <w:rPr>
                <w:rFonts w:ascii="方正仿宋_GBK" w:eastAsia="方正仿宋_GBK" w:hAnsi="宋体" w:hint="eastAsia"/>
                <w:color w:val="000000" w:themeColor="text1"/>
                <w:sz w:val="24"/>
                <w:szCs w:val="24"/>
              </w:rPr>
              <w:t>（1）具有独立承担民事责任的能力</w:t>
            </w:r>
          </w:p>
        </w:tc>
        <w:tc>
          <w:tcPr>
            <w:tcW w:w="4848" w:type="dxa"/>
            <w:vAlign w:val="center"/>
          </w:tcPr>
          <w:p w14:paraId="0151D241" w14:textId="77777777" w:rsidR="00684277" w:rsidRDefault="00000000">
            <w:pPr>
              <w:spacing w:line="390" w:lineRule="exact"/>
              <w:rPr>
                <w:rFonts w:ascii="方正仿宋_GBK" w:eastAsia="方正仿宋_GBK" w:hAnsi="宋体" w:hint="eastAsia"/>
                <w:color w:val="000000" w:themeColor="text1"/>
                <w:sz w:val="24"/>
                <w:szCs w:val="24"/>
              </w:rPr>
            </w:pPr>
            <w:r>
              <w:rPr>
                <w:rFonts w:ascii="方正仿宋_GBK" w:eastAsia="方正仿宋_GBK" w:hAnsi="宋体" w:hint="eastAsia"/>
                <w:color w:val="000000" w:themeColor="text1"/>
                <w:sz w:val="24"/>
                <w:szCs w:val="24"/>
              </w:rPr>
              <w:t>供应商法人营业执照（副本）或事业单位法人证书（副本）或个体工商户营业执照或有效的自然人身份证明或社会团体法人登记证书（提供复印件）；</w:t>
            </w:r>
          </w:p>
          <w:p w14:paraId="3AFBBBD7" w14:textId="77777777" w:rsidR="00684277" w:rsidRDefault="00000000">
            <w:pPr>
              <w:spacing w:line="390" w:lineRule="exact"/>
              <w:rPr>
                <w:rFonts w:ascii="方正仿宋_GBK" w:eastAsia="方正仿宋_GBK" w:hAnsi="宋体" w:hint="eastAsia"/>
                <w:color w:val="000000" w:themeColor="text1"/>
                <w:sz w:val="24"/>
                <w:szCs w:val="24"/>
              </w:rPr>
            </w:pPr>
            <w:r>
              <w:rPr>
                <w:rFonts w:ascii="方正仿宋_GBK" w:eastAsia="方正仿宋_GBK" w:hAnsi="宋体" w:hint="eastAsia"/>
                <w:color w:val="000000" w:themeColor="text1"/>
                <w:sz w:val="24"/>
                <w:szCs w:val="24"/>
              </w:rPr>
              <w:t>比选供应商法定代表人身份证明和法定代表人授权代表委托书；</w:t>
            </w:r>
          </w:p>
          <w:p w14:paraId="6661F1BC" w14:textId="77777777" w:rsidR="00684277" w:rsidRDefault="00000000">
            <w:pPr>
              <w:spacing w:line="390" w:lineRule="exact"/>
              <w:rPr>
                <w:rFonts w:ascii="方正仿宋_GBK" w:eastAsia="方正仿宋_GBK" w:hAnsi="宋体" w:hint="eastAsia"/>
                <w:color w:val="000000" w:themeColor="text1"/>
                <w:sz w:val="24"/>
                <w:szCs w:val="24"/>
              </w:rPr>
            </w:pPr>
            <w:r>
              <w:rPr>
                <w:rFonts w:ascii="方正仿宋_GBK" w:eastAsia="方正仿宋_GBK" w:hAnsi="宋体" w:hint="eastAsia"/>
                <w:color w:val="000000" w:themeColor="text1"/>
                <w:sz w:val="24"/>
                <w:szCs w:val="24"/>
              </w:rPr>
              <w:t>法定代表人或其授权代表须在比选供应商单位</w:t>
            </w:r>
            <w:r w:rsidRPr="00B179BB">
              <w:rPr>
                <w:rFonts w:ascii="方正仿宋_GBK" w:eastAsia="方正仿宋_GBK" w:hAnsi="宋体" w:hint="eastAsia"/>
                <w:color w:val="000000" w:themeColor="text1"/>
                <w:sz w:val="24"/>
                <w:szCs w:val="24"/>
              </w:rPr>
              <w:t>2024年6月至2025年1</w:t>
            </w:r>
            <w:r>
              <w:rPr>
                <w:rFonts w:ascii="方正仿宋_GBK" w:eastAsia="方正仿宋_GBK" w:hAnsi="宋体" w:hint="eastAsia"/>
                <w:color w:val="000000" w:themeColor="text1"/>
                <w:sz w:val="24"/>
                <w:szCs w:val="24"/>
              </w:rPr>
              <w:t>月连续缴纳社会保障金证明材料；</w:t>
            </w:r>
          </w:p>
        </w:tc>
      </w:tr>
      <w:tr w:rsidR="00684277" w14:paraId="4D8D5D35" w14:textId="77777777">
        <w:trPr>
          <w:cantSplit/>
          <w:trHeight w:val="635"/>
        </w:trPr>
        <w:tc>
          <w:tcPr>
            <w:tcW w:w="1070" w:type="dxa"/>
            <w:vMerge/>
            <w:vAlign w:val="center"/>
          </w:tcPr>
          <w:p w14:paraId="11E9C94B" w14:textId="77777777" w:rsidR="00684277" w:rsidRDefault="00684277">
            <w:pPr>
              <w:spacing w:line="390" w:lineRule="exact"/>
              <w:ind w:firstLineChars="200" w:firstLine="480"/>
              <w:rPr>
                <w:rFonts w:ascii="方正仿宋_GBK" w:eastAsia="方正仿宋_GBK" w:hAnsi="宋体" w:hint="eastAsia"/>
                <w:color w:val="000000" w:themeColor="text1"/>
                <w:sz w:val="24"/>
                <w:szCs w:val="24"/>
              </w:rPr>
            </w:pPr>
          </w:p>
        </w:tc>
        <w:tc>
          <w:tcPr>
            <w:tcW w:w="838" w:type="dxa"/>
            <w:vMerge/>
            <w:vAlign w:val="center"/>
          </w:tcPr>
          <w:p w14:paraId="50DC0070" w14:textId="77777777" w:rsidR="00684277" w:rsidRDefault="00684277">
            <w:pPr>
              <w:spacing w:line="390" w:lineRule="exact"/>
              <w:ind w:firstLineChars="200" w:firstLine="480"/>
              <w:rPr>
                <w:rFonts w:ascii="方正仿宋_GBK" w:eastAsia="方正仿宋_GBK" w:hAnsi="宋体" w:hint="eastAsia"/>
                <w:color w:val="000000" w:themeColor="text1"/>
                <w:sz w:val="24"/>
                <w:szCs w:val="24"/>
              </w:rPr>
            </w:pPr>
          </w:p>
        </w:tc>
        <w:tc>
          <w:tcPr>
            <w:tcW w:w="3007" w:type="dxa"/>
            <w:vAlign w:val="center"/>
          </w:tcPr>
          <w:p w14:paraId="23099963" w14:textId="77777777" w:rsidR="00684277" w:rsidRDefault="00000000">
            <w:pPr>
              <w:spacing w:line="390" w:lineRule="exact"/>
              <w:rPr>
                <w:rFonts w:ascii="方正仿宋_GBK" w:eastAsia="方正仿宋_GBK" w:hAnsi="宋体" w:hint="eastAsia"/>
                <w:color w:val="000000" w:themeColor="text1"/>
                <w:sz w:val="24"/>
                <w:szCs w:val="24"/>
              </w:rPr>
            </w:pPr>
            <w:r>
              <w:rPr>
                <w:rFonts w:ascii="方正仿宋_GBK" w:eastAsia="方正仿宋_GBK" w:hAnsi="宋体" w:hint="eastAsia"/>
                <w:color w:val="000000" w:themeColor="text1"/>
                <w:sz w:val="24"/>
                <w:szCs w:val="24"/>
              </w:rPr>
              <w:t>（2）具有良好的商业信誉和健全的财务会计制度</w:t>
            </w:r>
          </w:p>
        </w:tc>
        <w:tc>
          <w:tcPr>
            <w:tcW w:w="4848" w:type="dxa"/>
            <w:vAlign w:val="center"/>
          </w:tcPr>
          <w:p w14:paraId="424E367E" w14:textId="77777777" w:rsidR="00684277" w:rsidRDefault="00000000">
            <w:pPr>
              <w:spacing w:line="390" w:lineRule="exact"/>
              <w:rPr>
                <w:rFonts w:ascii="方正仿宋_GBK" w:eastAsia="方正仿宋_GBK" w:hAnsi="宋体" w:hint="eastAsia"/>
                <w:color w:val="000000" w:themeColor="text1"/>
                <w:sz w:val="24"/>
                <w:szCs w:val="24"/>
              </w:rPr>
            </w:pPr>
            <w:r>
              <w:rPr>
                <w:rFonts w:ascii="方正仿宋_GBK" w:eastAsia="方正仿宋_GBK" w:hAnsi="宋体" w:hint="eastAsia"/>
                <w:color w:val="000000" w:themeColor="text1"/>
                <w:sz w:val="24"/>
                <w:szCs w:val="24"/>
              </w:rPr>
              <w:t>提供上一年度财务状况报告（表）或其基本帐户开户银行出具的资信证明复印件。</w:t>
            </w:r>
          </w:p>
        </w:tc>
      </w:tr>
      <w:tr w:rsidR="00684277" w14:paraId="4FE9C2DC" w14:textId="77777777">
        <w:trPr>
          <w:cantSplit/>
          <w:trHeight w:val="850"/>
        </w:trPr>
        <w:tc>
          <w:tcPr>
            <w:tcW w:w="1070" w:type="dxa"/>
            <w:vMerge/>
            <w:vAlign w:val="center"/>
          </w:tcPr>
          <w:p w14:paraId="433DA780" w14:textId="77777777" w:rsidR="00684277" w:rsidRDefault="00684277">
            <w:pPr>
              <w:spacing w:line="390" w:lineRule="exact"/>
              <w:ind w:firstLineChars="200" w:firstLine="480"/>
              <w:rPr>
                <w:rFonts w:ascii="方正仿宋_GBK" w:eastAsia="方正仿宋_GBK" w:hAnsi="宋体" w:hint="eastAsia"/>
                <w:color w:val="000000" w:themeColor="text1"/>
                <w:sz w:val="24"/>
                <w:szCs w:val="24"/>
              </w:rPr>
            </w:pPr>
          </w:p>
        </w:tc>
        <w:tc>
          <w:tcPr>
            <w:tcW w:w="838" w:type="dxa"/>
            <w:vMerge/>
            <w:vAlign w:val="center"/>
          </w:tcPr>
          <w:p w14:paraId="2F4FACE6" w14:textId="77777777" w:rsidR="00684277" w:rsidRDefault="00684277">
            <w:pPr>
              <w:spacing w:line="390" w:lineRule="exact"/>
              <w:ind w:firstLineChars="200" w:firstLine="480"/>
              <w:rPr>
                <w:rFonts w:ascii="方正仿宋_GBK" w:eastAsia="方正仿宋_GBK" w:hAnsi="宋体" w:hint="eastAsia"/>
                <w:color w:val="000000" w:themeColor="text1"/>
                <w:sz w:val="24"/>
                <w:szCs w:val="24"/>
              </w:rPr>
            </w:pPr>
          </w:p>
        </w:tc>
        <w:tc>
          <w:tcPr>
            <w:tcW w:w="3007" w:type="dxa"/>
            <w:vAlign w:val="center"/>
          </w:tcPr>
          <w:p w14:paraId="1EA8AD67" w14:textId="77777777" w:rsidR="00684277" w:rsidRDefault="00000000">
            <w:pPr>
              <w:spacing w:line="390" w:lineRule="exact"/>
              <w:rPr>
                <w:rFonts w:ascii="方正仿宋_GBK" w:eastAsia="方正仿宋_GBK" w:hAnsi="宋体" w:hint="eastAsia"/>
                <w:color w:val="000000" w:themeColor="text1"/>
                <w:sz w:val="24"/>
                <w:szCs w:val="24"/>
              </w:rPr>
            </w:pPr>
            <w:r>
              <w:rPr>
                <w:rFonts w:ascii="方正仿宋_GBK" w:eastAsia="方正仿宋_GBK" w:hAnsi="宋体" w:hint="eastAsia"/>
                <w:color w:val="000000" w:themeColor="text1"/>
                <w:sz w:val="24"/>
                <w:szCs w:val="24"/>
              </w:rPr>
              <w:t>（3）具有履行合同所需的服务的专业能力</w:t>
            </w:r>
          </w:p>
        </w:tc>
        <w:tc>
          <w:tcPr>
            <w:tcW w:w="4848" w:type="dxa"/>
            <w:vAlign w:val="center"/>
          </w:tcPr>
          <w:p w14:paraId="48110496" w14:textId="77777777" w:rsidR="00684277" w:rsidRDefault="00000000">
            <w:pPr>
              <w:spacing w:line="390" w:lineRule="exact"/>
              <w:rPr>
                <w:rFonts w:ascii="方正仿宋_GBK" w:eastAsia="方正仿宋_GBK" w:hAnsi="宋体" w:hint="eastAsia"/>
                <w:color w:val="000000" w:themeColor="text1"/>
                <w:sz w:val="24"/>
                <w:szCs w:val="24"/>
              </w:rPr>
            </w:pPr>
            <w:r>
              <w:rPr>
                <w:rFonts w:ascii="方正仿宋_GBK" w:eastAsia="方正仿宋_GBK" w:hAnsi="宋体" w:hint="eastAsia"/>
                <w:color w:val="000000" w:themeColor="text1"/>
                <w:sz w:val="24"/>
                <w:szCs w:val="24"/>
              </w:rPr>
              <w:t>比选供应商提供书面声明或相关证明材料（见格式文件）。</w:t>
            </w:r>
          </w:p>
        </w:tc>
      </w:tr>
      <w:tr w:rsidR="00684277" w14:paraId="2185C387" w14:textId="77777777">
        <w:trPr>
          <w:cantSplit/>
          <w:trHeight w:val="821"/>
        </w:trPr>
        <w:tc>
          <w:tcPr>
            <w:tcW w:w="1070" w:type="dxa"/>
            <w:vMerge/>
            <w:vAlign w:val="center"/>
          </w:tcPr>
          <w:p w14:paraId="55E55FFE" w14:textId="77777777" w:rsidR="00684277" w:rsidRDefault="00684277">
            <w:pPr>
              <w:spacing w:line="390" w:lineRule="exact"/>
              <w:ind w:firstLineChars="200" w:firstLine="480"/>
              <w:rPr>
                <w:rFonts w:ascii="方正仿宋_GBK" w:eastAsia="方正仿宋_GBK" w:hAnsi="宋体" w:hint="eastAsia"/>
                <w:color w:val="000000" w:themeColor="text1"/>
                <w:sz w:val="24"/>
                <w:szCs w:val="24"/>
              </w:rPr>
            </w:pPr>
          </w:p>
        </w:tc>
        <w:tc>
          <w:tcPr>
            <w:tcW w:w="838" w:type="dxa"/>
            <w:vMerge/>
            <w:vAlign w:val="center"/>
          </w:tcPr>
          <w:p w14:paraId="5BA06698" w14:textId="77777777" w:rsidR="00684277" w:rsidRDefault="00684277">
            <w:pPr>
              <w:spacing w:line="390" w:lineRule="exact"/>
              <w:ind w:firstLineChars="200" w:firstLine="480"/>
              <w:rPr>
                <w:rFonts w:ascii="方正仿宋_GBK" w:eastAsia="方正仿宋_GBK" w:hAnsi="宋体" w:hint="eastAsia"/>
                <w:color w:val="000000" w:themeColor="text1"/>
                <w:sz w:val="24"/>
                <w:szCs w:val="24"/>
              </w:rPr>
            </w:pPr>
          </w:p>
        </w:tc>
        <w:tc>
          <w:tcPr>
            <w:tcW w:w="3007" w:type="dxa"/>
            <w:vAlign w:val="center"/>
          </w:tcPr>
          <w:p w14:paraId="338CAE76" w14:textId="77777777" w:rsidR="00684277" w:rsidRDefault="00000000">
            <w:pPr>
              <w:spacing w:line="390" w:lineRule="exact"/>
              <w:rPr>
                <w:rFonts w:ascii="方正仿宋_GBK" w:eastAsia="方正仿宋_GBK" w:hAnsi="宋体" w:hint="eastAsia"/>
                <w:color w:val="000000" w:themeColor="text1"/>
                <w:sz w:val="24"/>
                <w:szCs w:val="24"/>
              </w:rPr>
            </w:pPr>
            <w:r>
              <w:rPr>
                <w:rFonts w:ascii="方正仿宋_GBK" w:eastAsia="方正仿宋_GBK" w:hAnsi="宋体" w:hint="eastAsia"/>
                <w:color w:val="000000" w:themeColor="text1"/>
                <w:sz w:val="24"/>
                <w:szCs w:val="24"/>
              </w:rPr>
              <w:t>（4）有依法缴纳税收或社会保险金的良好记录</w:t>
            </w:r>
          </w:p>
        </w:tc>
        <w:tc>
          <w:tcPr>
            <w:tcW w:w="4848" w:type="dxa"/>
            <w:vAlign w:val="center"/>
          </w:tcPr>
          <w:p w14:paraId="370DA528" w14:textId="77777777" w:rsidR="00684277" w:rsidRDefault="00000000">
            <w:pPr>
              <w:spacing w:line="390" w:lineRule="exact"/>
              <w:rPr>
                <w:rFonts w:ascii="方正仿宋_GBK" w:eastAsia="方正仿宋_GBK" w:hAnsi="宋体" w:hint="eastAsia"/>
                <w:color w:val="000000" w:themeColor="text1"/>
                <w:sz w:val="24"/>
                <w:szCs w:val="24"/>
              </w:rPr>
            </w:pPr>
            <w:r>
              <w:rPr>
                <w:rFonts w:ascii="方正仿宋_GBK" w:eastAsia="方正仿宋_GBK" w:hAnsi="宋体" w:hint="eastAsia"/>
                <w:color w:val="000000" w:themeColor="text1"/>
                <w:sz w:val="24"/>
                <w:szCs w:val="24"/>
              </w:rPr>
              <w:t>缴纳税收或社会保险金证明材料复印件。依法免税或不需要缴纳社会保险资金的供应商，应提供相应文件证明其依法免税或不需要缴纳社会保险资金。</w:t>
            </w:r>
          </w:p>
        </w:tc>
      </w:tr>
      <w:tr w:rsidR="00684277" w14:paraId="5FA65D7E" w14:textId="77777777">
        <w:trPr>
          <w:cantSplit/>
          <w:trHeight w:val="371"/>
        </w:trPr>
        <w:tc>
          <w:tcPr>
            <w:tcW w:w="1070" w:type="dxa"/>
            <w:vMerge/>
            <w:vAlign w:val="center"/>
          </w:tcPr>
          <w:p w14:paraId="23AADD46" w14:textId="77777777" w:rsidR="00684277" w:rsidRDefault="00684277">
            <w:pPr>
              <w:spacing w:line="390" w:lineRule="exact"/>
              <w:ind w:firstLineChars="200" w:firstLine="480"/>
              <w:rPr>
                <w:rFonts w:ascii="方正仿宋_GBK" w:eastAsia="方正仿宋_GBK" w:hAnsi="宋体" w:hint="eastAsia"/>
                <w:color w:val="000000" w:themeColor="text1"/>
                <w:sz w:val="24"/>
                <w:szCs w:val="24"/>
              </w:rPr>
            </w:pPr>
          </w:p>
        </w:tc>
        <w:tc>
          <w:tcPr>
            <w:tcW w:w="838" w:type="dxa"/>
            <w:vMerge/>
            <w:vAlign w:val="center"/>
          </w:tcPr>
          <w:p w14:paraId="6CF787FD" w14:textId="77777777" w:rsidR="00684277" w:rsidRDefault="00684277">
            <w:pPr>
              <w:spacing w:line="390" w:lineRule="exact"/>
              <w:ind w:firstLineChars="200" w:firstLine="480"/>
              <w:rPr>
                <w:rFonts w:ascii="方正仿宋_GBK" w:eastAsia="方正仿宋_GBK" w:hAnsi="宋体" w:hint="eastAsia"/>
                <w:color w:val="000000" w:themeColor="text1"/>
                <w:sz w:val="24"/>
                <w:szCs w:val="24"/>
              </w:rPr>
            </w:pPr>
          </w:p>
        </w:tc>
        <w:tc>
          <w:tcPr>
            <w:tcW w:w="3007" w:type="dxa"/>
            <w:vAlign w:val="center"/>
          </w:tcPr>
          <w:p w14:paraId="6F28F2A3" w14:textId="77777777" w:rsidR="00684277" w:rsidRDefault="00000000">
            <w:pPr>
              <w:spacing w:line="390" w:lineRule="exact"/>
              <w:rPr>
                <w:rFonts w:ascii="方正仿宋_GBK" w:eastAsia="方正仿宋_GBK" w:hAnsi="宋体" w:hint="eastAsia"/>
                <w:color w:val="000000" w:themeColor="text1"/>
                <w:sz w:val="24"/>
                <w:szCs w:val="24"/>
              </w:rPr>
            </w:pPr>
            <w:r>
              <w:rPr>
                <w:rFonts w:ascii="方正仿宋_GBK" w:eastAsia="方正仿宋_GBK" w:hAnsi="宋体" w:hint="eastAsia"/>
                <w:color w:val="000000" w:themeColor="text1"/>
                <w:sz w:val="24"/>
                <w:szCs w:val="24"/>
              </w:rPr>
              <w:t>（5）参加渝北区采购和重庆机场集团采购活动近三年内，在经营活动中没有重大违法记录和人员伤亡的安全事故</w:t>
            </w:r>
          </w:p>
        </w:tc>
        <w:tc>
          <w:tcPr>
            <w:tcW w:w="4848" w:type="dxa"/>
            <w:vAlign w:val="center"/>
          </w:tcPr>
          <w:p w14:paraId="10F14FA1" w14:textId="77777777" w:rsidR="00684277" w:rsidRDefault="00000000">
            <w:pPr>
              <w:spacing w:line="390" w:lineRule="exact"/>
              <w:rPr>
                <w:rFonts w:ascii="方正仿宋_GBK" w:eastAsia="方正仿宋_GBK" w:hAnsi="宋体" w:hint="eastAsia"/>
                <w:color w:val="000000" w:themeColor="text1"/>
                <w:sz w:val="24"/>
                <w:szCs w:val="24"/>
              </w:rPr>
            </w:pPr>
            <w:r>
              <w:rPr>
                <w:rFonts w:ascii="方正仿宋_GBK" w:eastAsia="方正仿宋_GBK" w:hAnsi="宋体" w:hint="eastAsia"/>
                <w:color w:val="000000" w:themeColor="text1"/>
                <w:sz w:val="24"/>
                <w:szCs w:val="24"/>
              </w:rPr>
              <w:t>1.供应商提供诚信书面声明（见格式文件）；</w:t>
            </w:r>
          </w:p>
          <w:p w14:paraId="14888312" w14:textId="77777777" w:rsidR="00684277" w:rsidRDefault="00000000">
            <w:pPr>
              <w:spacing w:line="390" w:lineRule="exact"/>
              <w:rPr>
                <w:rFonts w:ascii="方正仿宋_GBK" w:eastAsia="方正仿宋_GBK" w:hAnsi="宋体" w:hint="eastAsia"/>
                <w:color w:val="000000" w:themeColor="text1"/>
                <w:sz w:val="24"/>
                <w:szCs w:val="24"/>
              </w:rPr>
            </w:pPr>
            <w:r>
              <w:rPr>
                <w:rFonts w:ascii="方正仿宋_GBK" w:eastAsia="方正仿宋_GBK" w:hAnsi="宋体" w:hint="eastAsia"/>
                <w:color w:val="000000" w:themeColor="text1"/>
                <w:sz w:val="24"/>
                <w:szCs w:val="24"/>
              </w:rPr>
              <w:t>2.供应商通过 “信用中国”网站(www.creditchina.gov.cn)渠道查询本公司信用记录，对列入失信被执行人、重大税收违法案件当事人名单、采购严重违法失信行为记录名单，并打印盖章。</w:t>
            </w:r>
          </w:p>
          <w:p w14:paraId="54190A20" w14:textId="77777777" w:rsidR="00684277" w:rsidRDefault="00000000">
            <w:pPr>
              <w:spacing w:line="390" w:lineRule="exact"/>
              <w:rPr>
                <w:rFonts w:ascii="方正仿宋_GBK" w:eastAsia="方正仿宋_GBK" w:hAnsi="宋体" w:hint="eastAsia"/>
                <w:color w:val="000000" w:themeColor="text1"/>
                <w:sz w:val="24"/>
                <w:szCs w:val="24"/>
              </w:rPr>
            </w:pPr>
            <w:r>
              <w:rPr>
                <w:rFonts w:ascii="方正仿宋_GBK" w:eastAsia="方正仿宋_GBK" w:hAnsi="宋体" w:hint="eastAsia"/>
                <w:color w:val="000000" w:themeColor="text1"/>
                <w:sz w:val="24"/>
                <w:szCs w:val="24"/>
              </w:rPr>
              <w:t>3.如比选人在公示拟成交人、发出成交通知书、签订合同前后，发现供应商有以上行为有权终止成交和单方面无偿终止合同。</w:t>
            </w:r>
          </w:p>
        </w:tc>
      </w:tr>
      <w:tr w:rsidR="00684277" w14:paraId="0CECDE7D" w14:textId="77777777">
        <w:trPr>
          <w:cantSplit/>
          <w:trHeight w:val="844"/>
        </w:trPr>
        <w:tc>
          <w:tcPr>
            <w:tcW w:w="1070" w:type="dxa"/>
            <w:vAlign w:val="center"/>
          </w:tcPr>
          <w:p w14:paraId="0C5D8BE2" w14:textId="77777777" w:rsidR="00684277" w:rsidRDefault="00000000">
            <w:pPr>
              <w:spacing w:line="390" w:lineRule="exact"/>
              <w:rPr>
                <w:rFonts w:ascii="方正仿宋_GBK" w:eastAsia="方正仿宋_GBK" w:hAnsi="宋体" w:hint="eastAsia"/>
                <w:color w:val="000000" w:themeColor="text1"/>
                <w:sz w:val="24"/>
                <w:szCs w:val="24"/>
              </w:rPr>
            </w:pPr>
            <w:r>
              <w:rPr>
                <w:rFonts w:ascii="方正仿宋_GBK" w:eastAsia="方正仿宋_GBK" w:hAnsi="宋体"/>
                <w:color w:val="000000" w:themeColor="text1"/>
                <w:sz w:val="24"/>
                <w:szCs w:val="24"/>
              </w:rPr>
              <w:t>2</w:t>
            </w:r>
          </w:p>
        </w:tc>
        <w:tc>
          <w:tcPr>
            <w:tcW w:w="3845" w:type="dxa"/>
            <w:gridSpan w:val="2"/>
            <w:vAlign w:val="center"/>
          </w:tcPr>
          <w:p w14:paraId="7BCC2029" w14:textId="77777777" w:rsidR="00684277" w:rsidRDefault="00000000">
            <w:pPr>
              <w:spacing w:line="390" w:lineRule="exact"/>
              <w:rPr>
                <w:rFonts w:ascii="方正仿宋_GBK" w:eastAsia="方正仿宋_GBK" w:hAnsi="宋体" w:hint="eastAsia"/>
                <w:color w:val="000000" w:themeColor="text1"/>
                <w:sz w:val="24"/>
                <w:szCs w:val="24"/>
              </w:rPr>
            </w:pPr>
            <w:r>
              <w:rPr>
                <w:rFonts w:ascii="方正仿宋_GBK" w:eastAsia="方正仿宋_GBK" w:hAnsi="宋体" w:hint="eastAsia"/>
                <w:color w:val="000000" w:themeColor="text1"/>
                <w:sz w:val="24"/>
                <w:szCs w:val="24"/>
              </w:rPr>
              <w:t>比选保证金</w:t>
            </w:r>
          </w:p>
        </w:tc>
        <w:tc>
          <w:tcPr>
            <w:tcW w:w="4848" w:type="dxa"/>
            <w:vAlign w:val="center"/>
          </w:tcPr>
          <w:p w14:paraId="60FAB489" w14:textId="77777777" w:rsidR="00684277" w:rsidRDefault="00000000">
            <w:pPr>
              <w:spacing w:line="390" w:lineRule="exact"/>
              <w:rPr>
                <w:rFonts w:ascii="方正仿宋_GBK" w:eastAsia="方正仿宋_GBK" w:hAnsi="宋体" w:hint="eastAsia"/>
                <w:color w:val="000000" w:themeColor="text1"/>
                <w:sz w:val="24"/>
                <w:szCs w:val="24"/>
              </w:rPr>
            </w:pPr>
            <w:r>
              <w:rPr>
                <w:rFonts w:ascii="方正仿宋_GBK" w:eastAsia="方正仿宋_GBK" w:hAnsi="宋体" w:hint="eastAsia"/>
                <w:color w:val="000000" w:themeColor="text1"/>
                <w:sz w:val="24"/>
                <w:szCs w:val="24"/>
              </w:rPr>
              <w:t>符合本比选文件第一篇规定</w:t>
            </w:r>
          </w:p>
        </w:tc>
      </w:tr>
      <w:tr w:rsidR="00684277" w14:paraId="749AA541" w14:textId="77777777">
        <w:trPr>
          <w:cantSplit/>
          <w:trHeight w:val="844"/>
        </w:trPr>
        <w:tc>
          <w:tcPr>
            <w:tcW w:w="1070" w:type="dxa"/>
            <w:vAlign w:val="center"/>
          </w:tcPr>
          <w:p w14:paraId="76201868" w14:textId="77777777" w:rsidR="00684277" w:rsidRDefault="00000000">
            <w:pPr>
              <w:spacing w:line="390" w:lineRule="exact"/>
              <w:rPr>
                <w:rFonts w:ascii="方正仿宋_GBK" w:eastAsia="方正仿宋_GBK" w:hAnsi="宋体" w:hint="eastAsia"/>
                <w:color w:val="000000" w:themeColor="text1"/>
                <w:sz w:val="24"/>
                <w:szCs w:val="24"/>
              </w:rPr>
            </w:pPr>
            <w:r>
              <w:rPr>
                <w:rFonts w:ascii="方正仿宋_GBK" w:eastAsia="方正仿宋_GBK" w:hAnsi="宋体" w:hint="eastAsia"/>
                <w:color w:val="000000" w:themeColor="text1"/>
                <w:sz w:val="24"/>
                <w:szCs w:val="24"/>
              </w:rPr>
              <w:t>3</w:t>
            </w:r>
          </w:p>
        </w:tc>
        <w:tc>
          <w:tcPr>
            <w:tcW w:w="3845" w:type="dxa"/>
            <w:gridSpan w:val="2"/>
            <w:vAlign w:val="center"/>
          </w:tcPr>
          <w:p w14:paraId="4855340F" w14:textId="77777777" w:rsidR="00684277" w:rsidRDefault="00000000">
            <w:pPr>
              <w:spacing w:line="390" w:lineRule="exact"/>
              <w:rPr>
                <w:rFonts w:ascii="方正仿宋_GBK" w:eastAsia="方正仿宋_GBK" w:hAnsi="宋体" w:hint="eastAsia"/>
                <w:color w:val="000000" w:themeColor="text1"/>
                <w:sz w:val="24"/>
                <w:szCs w:val="24"/>
                <w:highlight w:val="yellow"/>
              </w:rPr>
            </w:pPr>
            <w:r w:rsidRPr="00B179BB">
              <w:rPr>
                <w:rFonts w:ascii="方正仿宋_GBK" w:eastAsia="方正仿宋_GBK" w:hAnsi="宋体" w:hint="eastAsia"/>
                <w:color w:val="000000" w:themeColor="text1"/>
                <w:sz w:val="24"/>
                <w:szCs w:val="24"/>
              </w:rPr>
              <w:t>特定资格条件</w:t>
            </w:r>
          </w:p>
        </w:tc>
        <w:tc>
          <w:tcPr>
            <w:tcW w:w="4848" w:type="dxa"/>
            <w:vAlign w:val="center"/>
          </w:tcPr>
          <w:p w14:paraId="07BAFB0B" w14:textId="77777777" w:rsidR="00684277" w:rsidRDefault="00000000">
            <w:pPr>
              <w:spacing w:line="390" w:lineRule="exact"/>
              <w:rPr>
                <w:rFonts w:ascii="方正仿宋_GBK" w:eastAsia="方正仿宋_GBK" w:hAnsi="宋体" w:hint="eastAsia"/>
                <w:color w:val="000000" w:themeColor="text1"/>
                <w:sz w:val="24"/>
                <w:szCs w:val="24"/>
              </w:rPr>
            </w:pPr>
            <w:r>
              <w:rPr>
                <w:rFonts w:ascii="方正仿宋_GBK" w:eastAsia="方正仿宋_GBK" w:hAnsi="宋体" w:hint="eastAsia"/>
                <w:color w:val="000000" w:themeColor="text1"/>
                <w:sz w:val="24"/>
                <w:szCs w:val="24"/>
              </w:rPr>
              <w:t>1.具备气候可行性论证工作经验。（提供近三年内的气候可行性论证工作合同复印件）</w:t>
            </w:r>
          </w:p>
          <w:p w14:paraId="2B3D9570" w14:textId="77777777" w:rsidR="00684277" w:rsidRDefault="00000000">
            <w:pPr>
              <w:spacing w:line="390" w:lineRule="exact"/>
              <w:rPr>
                <w:rFonts w:ascii="方正仿宋_GBK" w:eastAsia="方正仿宋_GBK" w:hAnsi="宋体" w:hint="eastAsia"/>
                <w:color w:val="000000" w:themeColor="text1"/>
                <w:sz w:val="24"/>
                <w:szCs w:val="24"/>
                <w:highlight w:val="yellow"/>
              </w:rPr>
            </w:pPr>
            <w:r>
              <w:rPr>
                <w:rFonts w:ascii="方正仿宋_GBK" w:eastAsia="方正仿宋_GBK" w:hAnsi="宋体" w:hint="eastAsia"/>
                <w:color w:val="000000" w:themeColor="text1"/>
                <w:sz w:val="24"/>
                <w:szCs w:val="24"/>
              </w:rPr>
              <w:t>2.项目负责人具备气候与气候变化高级工程师资质（提供相应的资质证书复印件）。</w:t>
            </w:r>
          </w:p>
        </w:tc>
      </w:tr>
    </w:tbl>
    <w:p w14:paraId="6BC297F6"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2、符合性检查。依据比选文件的规定，从响应文件的有效性、完整性和对比选文件的响应程度进行审查，以确定是否对比选文件的实质性要求作出响应。符合性检查资料表如下：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rsidR="00684277" w14:paraId="58799114" w14:textId="77777777">
        <w:trPr>
          <w:trHeight w:val="321"/>
        </w:trPr>
        <w:tc>
          <w:tcPr>
            <w:tcW w:w="675" w:type="dxa"/>
            <w:vAlign w:val="center"/>
          </w:tcPr>
          <w:p w14:paraId="234CA132" w14:textId="77777777" w:rsidR="00684277" w:rsidRDefault="00000000">
            <w:pPr>
              <w:spacing w:line="240" w:lineRule="exact"/>
              <w:jc w:val="center"/>
              <w:rPr>
                <w:rFonts w:ascii="方正仿宋_GBK" w:eastAsia="方正仿宋_GBK" w:hAnsi="宋体" w:cs="宋体" w:hint="eastAsia"/>
                <w:b/>
                <w:color w:val="000000" w:themeColor="text1"/>
                <w:kern w:val="0"/>
                <w:sz w:val="21"/>
                <w:szCs w:val="21"/>
              </w:rPr>
            </w:pPr>
            <w:r>
              <w:rPr>
                <w:rFonts w:ascii="方正仿宋_GBK" w:eastAsia="方正仿宋_GBK" w:hAnsi="宋体" w:cs="宋体" w:hint="eastAsia"/>
                <w:b/>
                <w:color w:val="000000" w:themeColor="text1"/>
                <w:kern w:val="0"/>
                <w:sz w:val="21"/>
                <w:szCs w:val="21"/>
              </w:rPr>
              <w:t>序号</w:t>
            </w:r>
          </w:p>
        </w:tc>
        <w:tc>
          <w:tcPr>
            <w:tcW w:w="3544" w:type="dxa"/>
            <w:gridSpan w:val="2"/>
            <w:vAlign w:val="center"/>
          </w:tcPr>
          <w:p w14:paraId="4DD0B323" w14:textId="77777777" w:rsidR="00684277" w:rsidRDefault="00000000">
            <w:pPr>
              <w:spacing w:line="240" w:lineRule="exact"/>
              <w:jc w:val="center"/>
              <w:rPr>
                <w:rFonts w:ascii="方正仿宋_GBK" w:eastAsia="方正仿宋_GBK" w:hAnsi="宋体" w:cs="宋体" w:hint="eastAsia"/>
                <w:b/>
                <w:color w:val="000000" w:themeColor="text1"/>
                <w:kern w:val="0"/>
                <w:sz w:val="21"/>
                <w:szCs w:val="21"/>
              </w:rPr>
            </w:pPr>
            <w:r>
              <w:rPr>
                <w:rFonts w:ascii="方正仿宋_GBK" w:eastAsia="方正仿宋_GBK" w:hAnsi="宋体" w:cs="宋体" w:hint="eastAsia"/>
                <w:b/>
                <w:color w:val="000000" w:themeColor="text1"/>
                <w:kern w:val="0"/>
                <w:sz w:val="21"/>
                <w:szCs w:val="21"/>
              </w:rPr>
              <w:t>评审因素</w:t>
            </w:r>
          </w:p>
        </w:tc>
        <w:tc>
          <w:tcPr>
            <w:tcW w:w="5409" w:type="dxa"/>
            <w:vAlign w:val="center"/>
          </w:tcPr>
          <w:p w14:paraId="5A75137D" w14:textId="77777777" w:rsidR="00684277" w:rsidRDefault="00000000">
            <w:pPr>
              <w:spacing w:line="240" w:lineRule="exact"/>
              <w:jc w:val="center"/>
              <w:rPr>
                <w:rFonts w:ascii="方正仿宋_GBK" w:eastAsia="方正仿宋_GBK" w:hAnsi="宋体" w:cs="宋体" w:hint="eastAsia"/>
                <w:b/>
                <w:color w:val="000000" w:themeColor="text1"/>
                <w:kern w:val="0"/>
                <w:sz w:val="21"/>
                <w:szCs w:val="21"/>
              </w:rPr>
            </w:pPr>
            <w:r>
              <w:rPr>
                <w:rFonts w:ascii="方正仿宋_GBK" w:eastAsia="方正仿宋_GBK" w:hAnsi="宋体" w:cs="宋体" w:hint="eastAsia"/>
                <w:b/>
                <w:color w:val="000000" w:themeColor="text1"/>
                <w:kern w:val="0"/>
                <w:sz w:val="21"/>
                <w:szCs w:val="21"/>
              </w:rPr>
              <w:t>评审标准</w:t>
            </w:r>
          </w:p>
        </w:tc>
      </w:tr>
      <w:tr w:rsidR="00684277" w14:paraId="4F9FA452" w14:textId="77777777">
        <w:trPr>
          <w:trHeight w:val="384"/>
        </w:trPr>
        <w:tc>
          <w:tcPr>
            <w:tcW w:w="675" w:type="dxa"/>
            <w:vMerge w:val="restart"/>
            <w:vAlign w:val="center"/>
          </w:tcPr>
          <w:p w14:paraId="4ABF90F8" w14:textId="77777777" w:rsidR="00684277" w:rsidRDefault="00000000">
            <w:pPr>
              <w:spacing w:line="240" w:lineRule="exact"/>
              <w:jc w:val="center"/>
              <w:rPr>
                <w:rFonts w:ascii="方正仿宋_GBK" w:eastAsia="方正仿宋_GBK" w:hAnsi="宋体" w:cs="宋体" w:hint="eastAsia"/>
                <w:color w:val="000000" w:themeColor="text1"/>
                <w:kern w:val="0"/>
                <w:sz w:val="21"/>
                <w:szCs w:val="21"/>
              </w:rPr>
            </w:pPr>
            <w:r>
              <w:rPr>
                <w:rFonts w:ascii="方正仿宋_GBK" w:eastAsia="方正仿宋_GBK" w:hAnsi="宋体" w:cs="宋体" w:hint="eastAsia"/>
                <w:color w:val="000000" w:themeColor="text1"/>
                <w:kern w:val="0"/>
                <w:sz w:val="21"/>
                <w:szCs w:val="21"/>
              </w:rPr>
              <w:t>1</w:t>
            </w:r>
          </w:p>
        </w:tc>
        <w:tc>
          <w:tcPr>
            <w:tcW w:w="1560" w:type="dxa"/>
            <w:vMerge w:val="restart"/>
            <w:vAlign w:val="center"/>
          </w:tcPr>
          <w:p w14:paraId="322958BB" w14:textId="77777777" w:rsidR="00684277" w:rsidRDefault="00000000">
            <w:pPr>
              <w:spacing w:line="240" w:lineRule="exact"/>
              <w:rPr>
                <w:rFonts w:ascii="方正仿宋_GBK" w:eastAsia="方正仿宋_GBK" w:hAnsi="宋体" w:cs="宋体" w:hint="eastAsia"/>
                <w:color w:val="000000" w:themeColor="text1"/>
                <w:kern w:val="0"/>
                <w:sz w:val="21"/>
                <w:szCs w:val="21"/>
              </w:rPr>
            </w:pPr>
            <w:r>
              <w:rPr>
                <w:rFonts w:ascii="方正仿宋_GBK" w:eastAsia="方正仿宋_GBK" w:hAnsi="宋体" w:cs="宋体" w:hint="eastAsia"/>
                <w:color w:val="000000" w:themeColor="text1"/>
                <w:kern w:val="0"/>
                <w:sz w:val="21"/>
                <w:szCs w:val="21"/>
              </w:rPr>
              <w:t>有效性审查</w:t>
            </w:r>
          </w:p>
        </w:tc>
        <w:tc>
          <w:tcPr>
            <w:tcW w:w="1984" w:type="dxa"/>
            <w:vAlign w:val="center"/>
          </w:tcPr>
          <w:p w14:paraId="773DC137" w14:textId="77777777" w:rsidR="00684277" w:rsidRDefault="00000000">
            <w:pPr>
              <w:spacing w:line="240" w:lineRule="exact"/>
              <w:rPr>
                <w:rFonts w:ascii="方正仿宋_GBK" w:eastAsia="方正仿宋_GBK" w:hAnsi="宋体" w:cs="宋体" w:hint="eastAsia"/>
                <w:color w:val="000000" w:themeColor="text1"/>
                <w:kern w:val="0"/>
                <w:sz w:val="21"/>
                <w:szCs w:val="21"/>
              </w:rPr>
            </w:pPr>
            <w:r>
              <w:rPr>
                <w:rFonts w:ascii="方正仿宋_GBK" w:eastAsia="方正仿宋_GBK" w:hAnsi="宋体" w:hint="eastAsia"/>
                <w:color w:val="000000" w:themeColor="text1"/>
                <w:sz w:val="21"/>
                <w:szCs w:val="21"/>
              </w:rPr>
              <w:t>响应文件签署及盖章</w:t>
            </w:r>
          </w:p>
        </w:tc>
        <w:tc>
          <w:tcPr>
            <w:tcW w:w="5409" w:type="dxa"/>
            <w:vAlign w:val="center"/>
          </w:tcPr>
          <w:p w14:paraId="172A5F88" w14:textId="77777777" w:rsidR="00684277" w:rsidRDefault="00000000">
            <w:pPr>
              <w:spacing w:line="240" w:lineRule="exact"/>
              <w:rPr>
                <w:rFonts w:ascii="方正仿宋_GBK" w:eastAsia="方正仿宋_GBK" w:hAnsi="宋体" w:cs="宋体" w:hint="eastAsia"/>
                <w:color w:val="000000" w:themeColor="text1"/>
                <w:kern w:val="0"/>
                <w:sz w:val="21"/>
                <w:szCs w:val="21"/>
              </w:rPr>
            </w:pPr>
            <w:r>
              <w:rPr>
                <w:rFonts w:ascii="方正仿宋_GBK" w:eastAsia="方正仿宋_GBK" w:hAnsi="宋体" w:hint="eastAsia"/>
                <w:color w:val="000000" w:themeColor="text1"/>
                <w:sz w:val="21"/>
                <w:szCs w:val="21"/>
              </w:rPr>
              <w:t>响应文件上法定代表人或其授权代表人的签章齐全，公司公章盖章齐全。</w:t>
            </w:r>
          </w:p>
        </w:tc>
      </w:tr>
      <w:tr w:rsidR="00684277" w14:paraId="5790EBC6" w14:textId="77777777">
        <w:trPr>
          <w:trHeight w:val="389"/>
        </w:trPr>
        <w:tc>
          <w:tcPr>
            <w:tcW w:w="675" w:type="dxa"/>
            <w:vMerge/>
            <w:vAlign w:val="center"/>
          </w:tcPr>
          <w:p w14:paraId="3A6FB54E" w14:textId="77777777" w:rsidR="00684277" w:rsidRDefault="00684277">
            <w:pPr>
              <w:spacing w:line="240" w:lineRule="exact"/>
              <w:jc w:val="center"/>
              <w:rPr>
                <w:rFonts w:ascii="方正仿宋_GBK" w:eastAsia="方正仿宋_GBK" w:hAnsi="宋体" w:cs="宋体" w:hint="eastAsia"/>
                <w:color w:val="000000" w:themeColor="text1"/>
                <w:kern w:val="0"/>
                <w:sz w:val="21"/>
                <w:szCs w:val="21"/>
              </w:rPr>
            </w:pPr>
          </w:p>
        </w:tc>
        <w:tc>
          <w:tcPr>
            <w:tcW w:w="1560" w:type="dxa"/>
            <w:vMerge/>
            <w:vAlign w:val="center"/>
          </w:tcPr>
          <w:p w14:paraId="6A8B512B" w14:textId="77777777" w:rsidR="00684277" w:rsidRDefault="00684277">
            <w:pPr>
              <w:spacing w:line="240" w:lineRule="exact"/>
              <w:rPr>
                <w:rFonts w:ascii="方正仿宋_GBK" w:eastAsia="方正仿宋_GBK" w:hAnsi="宋体" w:cs="宋体" w:hint="eastAsia"/>
                <w:color w:val="000000" w:themeColor="text1"/>
                <w:kern w:val="0"/>
                <w:sz w:val="21"/>
                <w:szCs w:val="21"/>
              </w:rPr>
            </w:pPr>
          </w:p>
        </w:tc>
        <w:tc>
          <w:tcPr>
            <w:tcW w:w="1984" w:type="dxa"/>
            <w:vAlign w:val="center"/>
          </w:tcPr>
          <w:p w14:paraId="7DB5C4AC" w14:textId="77777777" w:rsidR="00684277" w:rsidRDefault="00000000">
            <w:pPr>
              <w:spacing w:line="240" w:lineRule="exact"/>
              <w:rPr>
                <w:rFonts w:ascii="方正仿宋_GBK" w:eastAsia="方正仿宋_GBK" w:hAnsi="宋体" w:hint="eastAsia"/>
                <w:color w:val="000000" w:themeColor="text1"/>
                <w:sz w:val="21"/>
                <w:szCs w:val="21"/>
              </w:rPr>
            </w:pPr>
            <w:r>
              <w:rPr>
                <w:rFonts w:ascii="方正仿宋_GBK" w:eastAsia="方正仿宋_GBK" w:hAnsi="宋体" w:hint="eastAsia"/>
                <w:color w:val="000000" w:themeColor="text1"/>
                <w:sz w:val="21"/>
                <w:szCs w:val="21"/>
              </w:rPr>
              <w:t>法定代表人身份证明及授权委托书</w:t>
            </w:r>
          </w:p>
        </w:tc>
        <w:tc>
          <w:tcPr>
            <w:tcW w:w="5409" w:type="dxa"/>
            <w:vAlign w:val="center"/>
          </w:tcPr>
          <w:p w14:paraId="4146E376" w14:textId="77777777" w:rsidR="00684277" w:rsidRDefault="00000000">
            <w:pPr>
              <w:spacing w:line="240" w:lineRule="exact"/>
              <w:rPr>
                <w:rFonts w:ascii="方正仿宋_GBK" w:eastAsia="方正仿宋_GBK" w:hAnsi="宋体" w:hint="eastAsia"/>
                <w:color w:val="000000" w:themeColor="text1"/>
                <w:sz w:val="21"/>
                <w:szCs w:val="21"/>
              </w:rPr>
            </w:pPr>
            <w:r>
              <w:rPr>
                <w:rFonts w:ascii="方正仿宋_GBK" w:eastAsia="方正仿宋_GBK" w:hAnsi="宋体" w:hint="eastAsia"/>
                <w:color w:val="000000" w:themeColor="text1"/>
                <w:sz w:val="21"/>
                <w:szCs w:val="21"/>
              </w:rPr>
              <w:t>法定代表人身份证明及授权委托书有效，符合比选文件规定的格式，签字或盖章齐全。</w:t>
            </w:r>
          </w:p>
        </w:tc>
      </w:tr>
      <w:tr w:rsidR="00684277" w14:paraId="606C8059" w14:textId="77777777">
        <w:trPr>
          <w:trHeight w:val="386"/>
        </w:trPr>
        <w:tc>
          <w:tcPr>
            <w:tcW w:w="675" w:type="dxa"/>
            <w:vMerge/>
            <w:vAlign w:val="center"/>
          </w:tcPr>
          <w:p w14:paraId="6DB1F6D3" w14:textId="77777777" w:rsidR="00684277" w:rsidRDefault="00684277">
            <w:pPr>
              <w:spacing w:line="240" w:lineRule="exact"/>
              <w:jc w:val="center"/>
              <w:rPr>
                <w:rFonts w:ascii="方正仿宋_GBK" w:eastAsia="方正仿宋_GBK" w:hAnsi="宋体" w:cs="宋体" w:hint="eastAsia"/>
                <w:color w:val="000000" w:themeColor="text1"/>
                <w:kern w:val="0"/>
                <w:sz w:val="21"/>
                <w:szCs w:val="21"/>
              </w:rPr>
            </w:pPr>
          </w:p>
        </w:tc>
        <w:tc>
          <w:tcPr>
            <w:tcW w:w="1560" w:type="dxa"/>
            <w:vMerge/>
            <w:vAlign w:val="center"/>
          </w:tcPr>
          <w:p w14:paraId="5F56EC12" w14:textId="77777777" w:rsidR="00684277" w:rsidRDefault="00684277">
            <w:pPr>
              <w:spacing w:line="240" w:lineRule="exact"/>
              <w:rPr>
                <w:rFonts w:ascii="方正仿宋_GBK" w:eastAsia="方正仿宋_GBK" w:hAnsi="宋体" w:cs="宋体" w:hint="eastAsia"/>
                <w:color w:val="000000" w:themeColor="text1"/>
                <w:kern w:val="0"/>
                <w:sz w:val="21"/>
                <w:szCs w:val="21"/>
              </w:rPr>
            </w:pPr>
          </w:p>
        </w:tc>
        <w:tc>
          <w:tcPr>
            <w:tcW w:w="1984" w:type="dxa"/>
            <w:vAlign w:val="center"/>
          </w:tcPr>
          <w:p w14:paraId="24AB4C47" w14:textId="77777777" w:rsidR="00684277" w:rsidRDefault="00000000">
            <w:pPr>
              <w:spacing w:line="240" w:lineRule="exact"/>
              <w:rPr>
                <w:rFonts w:ascii="方正仿宋_GBK" w:eastAsia="方正仿宋_GBK" w:hAnsi="宋体" w:cs="仿宋_GB2312" w:hint="eastAsia"/>
                <w:color w:val="000000" w:themeColor="text1"/>
                <w:sz w:val="21"/>
                <w:szCs w:val="21"/>
                <w:lang w:val="zh-CN"/>
              </w:rPr>
            </w:pPr>
            <w:r>
              <w:rPr>
                <w:rFonts w:ascii="方正仿宋_GBK" w:eastAsia="方正仿宋_GBK" w:hAnsi="宋体" w:cs="仿宋_GB2312" w:hint="eastAsia"/>
                <w:color w:val="000000" w:themeColor="text1"/>
                <w:sz w:val="21"/>
                <w:szCs w:val="21"/>
              </w:rPr>
              <w:t>响应</w:t>
            </w:r>
            <w:r>
              <w:rPr>
                <w:rFonts w:ascii="方正仿宋_GBK" w:eastAsia="方正仿宋_GBK" w:hAnsi="宋体" w:cs="仿宋_GB2312" w:hint="eastAsia"/>
                <w:color w:val="000000" w:themeColor="text1"/>
                <w:sz w:val="21"/>
                <w:szCs w:val="21"/>
                <w:lang w:val="zh-CN"/>
              </w:rPr>
              <w:t>方案</w:t>
            </w:r>
          </w:p>
        </w:tc>
        <w:tc>
          <w:tcPr>
            <w:tcW w:w="5409" w:type="dxa"/>
            <w:vAlign w:val="center"/>
          </w:tcPr>
          <w:p w14:paraId="5A99FC2F" w14:textId="77777777" w:rsidR="00684277" w:rsidRDefault="00000000">
            <w:pPr>
              <w:spacing w:line="240" w:lineRule="exact"/>
              <w:rPr>
                <w:rFonts w:ascii="方正仿宋_GBK" w:eastAsia="方正仿宋_GBK" w:hAnsi="宋体" w:cs="宋体" w:hint="eastAsia"/>
                <w:color w:val="000000" w:themeColor="text1"/>
                <w:kern w:val="0"/>
                <w:sz w:val="21"/>
                <w:szCs w:val="21"/>
              </w:rPr>
            </w:pPr>
            <w:r>
              <w:rPr>
                <w:rFonts w:ascii="方正仿宋_GBK" w:eastAsia="方正仿宋_GBK" w:hAnsi="宋体" w:cs="仿宋_GB2312" w:hint="eastAsia"/>
                <w:color w:val="000000" w:themeColor="text1"/>
                <w:sz w:val="21"/>
                <w:szCs w:val="21"/>
                <w:lang w:val="zh-CN"/>
              </w:rPr>
              <w:t>只能有一个</w:t>
            </w:r>
            <w:r>
              <w:rPr>
                <w:rFonts w:ascii="方正仿宋_GBK" w:eastAsia="方正仿宋_GBK" w:hAnsi="宋体" w:cs="仿宋_GB2312" w:hint="eastAsia"/>
                <w:color w:val="000000" w:themeColor="text1"/>
                <w:sz w:val="21"/>
                <w:szCs w:val="21"/>
              </w:rPr>
              <w:t>响应</w:t>
            </w:r>
            <w:r>
              <w:rPr>
                <w:rFonts w:ascii="方正仿宋_GBK" w:eastAsia="方正仿宋_GBK" w:hAnsi="宋体" w:cs="仿宋_GB2312" w:hint="eastAsia"/>
                <w:color w:val="000000" w:themeColor="text1"/>
                <w:sz w:val="21"/>
                <w:szCs w:val="21"/>
                <w:lang w:val="zh-CN"/>
              </w:rPr>
              <w:t>方案。</w:t>
            </w:r>
          </w:p>
        </w:tc>
      </w:tr>
      <w:tr w:rsidR="00684277" w14:paraId="30022C5E" w14:textId="77777777">
        <w:trPr>
          <w:trHeight w:val="560"/>
        </w:trPr>
        <w:tc>
          <w:tcPr>
            <w:tcW w:w="675" w:type="dxa"/>
            <w:vMerge/>
            <w:vAlign w:val="center"/>
          </w:tcPr>
          <w:p w14:paraId="3D84B80A" w14:textId="77777777" w:rsidR="00684277" w:rsidRDefault="00684277">
            <w:pPr>
              <w:spacing w:line="240" w:lineRule="exact"/>
              <w:jc w:val="center"/>
              <w:rPr>
                <w:rFonts w:ascii="方正仿宋_GBK" w:eastAsia="方正仿宋_GBK" w:hAnsi="宋体" w:cs="宋体" w:hint="eastAsia"/>
                <w:color w:val="000000" w:themeColor="text1"/>
                <w:kern w:val="0"/>
                <w:sz w:val="21"/>
                <w:szCs w:val="21"/>
              </w:rPr>
            </w:pPr>
          </w:p>
        </w:tc>
        <w:tc>
          <w:tcPr>
            <w:tcW w:w="1560" w:type="dxa"/>
            <w:vMerge/>
            <w:vAlign w:val="center"/>
          </w:tcPr>
          <w:p w14:paraId="27952C14" w14:textId="77777777" w:rsidR="00684277" w:rsidRDefault="00684277">
            <w:pPr>
              <w:spacing w:line="240" w:lineRule="exact"/>
              <w:rPr>
                <w:rFonts w:ascii="方正仿宋_GBK" w:eastAsia="方正仿宋_GBK" w:hAnsi="宋体" w:cs="宋体" w:hint="eastAsia"/>
                <w:color w:val="000000" w:themeColor="text1"/>
                <w:kern w:val="0"/>
                <w:sz w:val="21"/>
                <w:szCs w:val="21"/>
              </w:rPr>
            </w:pPr>
          </w:p>
        </w:tc>
        <w:tc>
          <w:tcPr>
            <w:tcW w:w="1984" w:type="dxa"/>
            <w:vAlign w:val="center"/>
          </w:tcPr>
          <w:p w14:paraId="20C8C9F1" w14:textId="77777777" w:rsidR="00684277" w:rsidRDefault="00000000">
            <w:pPr>
              <w:spacing w:line="240" w:lineRule="exact"/>
              <w:rPr>
                <w:rFonts w:ascii="方正仿宋_GBK" w:eastAsia="方正仿宋_GBK" w:hAnsi="宋体" w:cs="仿宋_GB2312" w:hint="eastAsia"/>
                <w:color w:val="000000" w:themeColor="text1"/>
                <w:sz w:val="21"/>
                <w:szCs w:val="21"/>
                <w:lang w:val="zh-CN"/>
              </w:rPr>
            </w:pPr>
            <w:r>
              <w:rPr>
                <w:rFonts w:ascii="方正仿宋_GBK" w:eastAsia="方正仿宋_GBK" w:hAnsi="宋体" w:hint="eastAsia"/>
                <w:color w:val="000000" w:themeColor="text1"/>
                <w:sz w:val="21"/>
                <w:szCs w:val="21"/>
              </w:rPr>
              <w:t>报价唯一</w:t>
            </w:r>
          </w:p>
        </w:tc>
        <w:tc>
          <w:tcPr>
            <w:tcW w:w="5409" w:type="dxa"/>
            <w:vAlign w:val="center"/>
          </w:tcPr>
          <w:p w14:paraId="51F7F1C0" w14:textId="77777777" w:rsidR="00684277" w:rsidRDefault="00000000">
            <w:pPr>
              <w:spacing w:line="240" w:lineRule="exact"/>
              <w:rPr>
                <w:rFonts w:ascii="方正仿宋_GBK" w:eastAsia="方正仿宋_GBK" w:hAnsi="宋体" w:cs="宋体" w:hint="eastAsia"/>
                <w:color w:val="000000" w:themeColor="text1"/>
                <w:kern w:val="0"/>
                <w:sz w:val="21"/>
                <w:szCs w:val="21"/>
              </w:rPr>
            </w:pPr>
            <w:r>
              <w:rPr>
                <w:rFonts w:ascii="方正仿宋_GBK" w:eastAsia="方正仿宋_GBK" w:hAnsi="宋体" w:cs="仿宋_GB2312" w:hint="eastAsia"/>
                <w:color w:val="000000" w:themeColor="text1"/>
                <w:sz w:val="21"/>
                <w:szCs w:val="21"/>
                <w:lang w:val="zh-CN"/>
              </w:rPr>
              <w:t>只能在采购限价范围内报价，</w:t>
            </w:r>
            <w:r>
              <w:rPr>
                <w:rFonts w:ascii="方正仿宋_GBK" w:eastAsia="方正仿宋_GBK" w:hAnsi="宋体" w:hint="eastAsia"/>
                <w:color w:val="000000" w:themeColor="text1"/>
                <w:sz w:val="21"/>
                <w:szCs w:val="21"/>
              </w:rPr>
              <w:t>只能有一个有效报价，不得提交选择性报价。</w:t>
            </w:r>
          </w:p>
        </w:tc>
      </w:tr>
      <w:tr w:rsidR="00684277" w14:paraId="0F316807" w14:textId="77777777">
        <w:trPr>
          <w:trHeight w:val="408"/>
        </w:trPr>
        <w:tc>
          <w:tcPr>
            <w:tcW w:w="675" w:type="dxa"/>
            <w:vMerge w:val="restart"/>
            <w:vAlign w:val="center"/>
          </w:tcPr>
          <w:p w14:paraId="5E6CCEEA" w14:textId="77777777" w:rsidR="00684277" w:rsidRDefault="00000000">
            <w:pPr>
              <w:spacing w:line="240" w:lineRule="exact"/>
              <w:jc w:val="center"/>
              <w:rPr>
                <w:rFonts w:ascii="方正仿宋_GBK" w:eastAsia="方正仿宋_GBK" w:hAnsi="宋体" w:cs="宋体" w:hint="eastAsia"/>
                <w:color w:val="000000" w:themeColor="text1"/>
                <w:kern w:val="0"/>
                <w:sz w:val="21"/>
                <w:szCs w:val="21"/>
              </w:rPr>
            </w:pPr>
            <w:r>
              <w:rPr>
                <w:rFonts w:ascii="方正仿宋_GBK" w:eastAsia="方正仿宋_GBK" w:hAnsi="宋体" w:cs="宋体" w:hint="eastAsia"/>
                <w:color w:val="000000" w:themeColor="text1"/>
                <w:kern w:val="0"/>
                <w:sz w:val="21"/>
                <w:szCs w:val="21"/>
              </w:rPr>
              <w:t>2</w:t>
            </w:r>
          </w:p>
          <w:p w14:paraId="0F4ACCC4" w14:textId="77777777" w:rsidR="00684277" w:rsidRDefault="00684277">
            <w:pPr>
              <w:spacing w:line="240" w:lineRule="exact"/>
              <w:jc w:val="center"/>
              <w:rPr>
                <w:rFonts w:ascii="方正仿宋_GBK" w:eastAsia="方正仿宋_GBK" w:hAnsi="宋体" w:cs="宋体" w:hint="eastAsia"/>
                <w:color w:val="000000" w:themeColor="text1"/>
                <w:kern w:val="0"/>
                <w:sz w:val="21"/>
                <w:szCs w:val="21"/>
              </w:rPr>
            </w:pPr>
          </w:p>
        </w:tc>
        <w:tc>
          <w:tcPr>
            <w:tcW w:w="1560" w:type="dxa"/>
            <w:vMerge w:val="restart"/>
            <w:vAlign w:val="center"/>
          </w:tcPr>
          <w:p w14:paraId="439E21F1" w14:textId="77777777" w:rsidR="00684277" w:rsidRDefault="00000000">
            <w:pPr>
              <w:spacing w:line="240" w:lineRule="exact"/>
              <w:rPr>
                <w:rFonts w:ascii="方正仿宋_GBK" w:eastAsia="方正仿宋_GBK" w:hAnsi="宋体" w:cs="宋体" w:hint="eastAsia"/>
                <w:color w:val="000000" w:themeColor="text1"/>
                <w:kern w:val="0"/>
                <w:sz w:val="21"/>
                <w:szCs w:val="21"/>
              </w:rPr>
            </w:pPr>
            <w:r>
              <w:rPr>
                <w:rFonts w:ascii="方正仿宋_GBK" w:eastAsia="方正仿宋_GBK" w:hAnsi="宋体" w:cs="宋体" w:hint="eastAsia"/>
                <w:color w:val="000000" w:themeColor="text1"/>
                <w:kern w:val="0"/>
                <w:sz w:val="21"/>
                <w:szCs w:val="21"/>
              </w:rPr>
              <w:t>完整性审查</w:t>
            </w:r>
          </w:p>
          <w:p w14:paraId="2488F0DF" w14:textId="77777777" w:rsidR="00684277" w:rsidRDefault="00000000">
            <w:pPr>
              <w:spacing w:line="240" w:lineRule="exact"/>
              <w:rPr>
                <w:rFonts w:ascii="方正仿宋_GBK" w:eastAsia="方正仿宋_GBK" w:hAnsi="宋体" w:cs="宋体" w:hint="eastAsia"/>
                <w:color w:val="000000" w:themeColor="text1"/>
                <w:kern w:val="0"/>
                <w:sz w:val="21"/>
                <w:szCs w:val="21"/>
              </w:rPr>
            </w:pPr>
            <w:r>
              <w:rPr>
                <w:rFonts w:ascii="方正仿宋_GBK" w:eastAsia="方正仿宋_GBK" w:hAnsi="宋体" w:cs="宋体" w:hint="eastAsia"/>
                <w:color w:val="000000" w:themeColor="text1"/>
                <w:kern w:val="0"/>
                <w:sz w:val="21"/>
                <w:szCs w:val="21"/>
              </w:rPr>
              <w:t>比选文件的响应程度审查</w:t>
            </w:r>
          </w:p>
        </w:tc>
        <w:tc>
          <w:tcPr>
            <w:tcW w:w="1984" w:type="dxa"/>
            <w:vAlign w:val="center"/>
          </w:tcPr>
          <w:p w14:paraId="348D5814" w14:textId="77777777" w:rsidR="00684277" w:rsidRDefault="00000000">
            <w:pPr>
              <w:spacing w:line="240" w:lineRule="exact"/>
              <w:rPr>
                <w:rFonts w:ascii="方正仿宋_GBK" w:eastAsia="方正仿宋_GBK" w:hAnsi="宋体" w:cs="宋体" w:hint="eastAsia"/>
                <w:color w:val="000000" w:themeColor="text1"/>
                <w:kern w:val="0"/>
                <w:sz w:val="21"/>
                <w:szCs w:val="21"/>
              </w:rPr>
            </w:pPr>
            <w:r>
              <w:rPr>
                <w:rFonts w:ascii="方正仿宋_GBK" w:eastAsia="方正仿宋_GBK" w:hAnsi="宋体" w:cs="仿宋_GB2312" w:hint="eastAsia"/>
                <w:color w:val="000000" w:themeColor="text1"/>
                <w:sz w:val="21"/>
                <w:szCs w:val="21"/>
              </w:rPr>
              <w:t>响应</w:t>
            </w:r>
            <w:r>
              <w:rPr>
                <w:rFonts w:ascii="方正仿宋_GBK" w:eastAsia="方正仿宋_GBK" w:hAnsi="宋体" w:cs="仿宋_GB2312" w:hint="eastAsia"/>
                <w:color w:val="000000" w:themeColor="text1"/>
                <w:sz w:val="21"/>
                <w:szCs w:val="21"/>
                <w:lang w:val="zh-CN"/>
              </w:rPr>
              <w:t>文件份数</w:t>
            </w:r>
          </w:p>
        </w:tc>
        <w:tc>
          <w:tcPr>
            <w:tcW w:w="5409" w:type="dxa"/>
            <w:vAlign w:val="center"/>
          </w:tcPr>
          <w:p w14:paraId="2D78D288" w14:textId="77777777" w:rsidR="00684277" w:rsidRDefault="00000000">
            <w:pPr>
              <w:spacing w:line="240" w:lineRule="exact"/>
              <w:rPr>
                <w:rFonts w:ascii="方正仿宋_GBK" w:eastAsia="方正仿宋_GBK" w:hAnsi="宋体" w:cs="宋体" w:hint="eastAsia"/>
                <w:color w:val="000000" w:themeColor="text1"/>
                <w:kern w:val="0"/>
                <w:sz w:val="21"/>
                <w:szCs w:val="21"/>
              </w:rPr>
            </w:pPr>
            <w:r>
              <w:rPr>
                <w:rFonts w:ascii="方正仿宋_GBK" w:eastAsia="方正仿宋_GBK" w:hAnsi="宋体" w:cs="仿宋_GB2312" w:hint="eastAsia"/>
                <w:color w:val="000000" w:themeColor="text1"/>
                <w:sz w:val="21"/>
                <w:szCs w:val="21"/>
              </w:rPr>
              <w:t>响应</w:t>
            </w:r>
            <w:r>
              <w:rPr>
                <w:rFonts w:ascii="方正仿宋_GBK" w:eastAsia="方正仿宋_GBK" w:hAnsi="宋体" w:cs="仿宋_GB2312" w:hint="eastAsia"/>
                <w:color w:val="000000" w:themeColor="text1"/>
                <w:sz w:val="21"/>
                <w:szCs w:val="21"/>
                <w:lang w:val="zh-CN"/>
              </w:rPr>
              <w:t>文件正、副本数量符合</w:t>
            </w:r>
            <w:r>
              <w:rPr>
                <w:rFonts w:ascii="方正仿宋_GBK" w:eastAsia="方正仿宋_GBK" w:hAnsi="宋体" w:cs="仿宋_GB2312" w:hint="eastAsia"/>
                <w:color w:val="000000" w:themeColor="text1"/>
                <w:sz w:val="21"/>
                <w:szCs w:val="21"/>
              </w:rPr>
              <w:t>比选</w:t>
            </w:r>
            <w:r>
              <w:rPr>
                <w:rFonts w:ascii="方正仿宋_GBK" w:eastAsia="方正仿宋_GBK" w:hAnsi="宋体" w:cs="仿宋_GB2312" w:hint="eastAsia"/>
                <w:color w:val="000000" w:themeColor="text1"/>
                <w:sz w:val="21"/>
                <w:szCs w:val="21"/>
                <w:lang w:val="zh-CN"/>
              </w:rPr>
              <w:t>文件要求。</w:t>
            </w:r>
          </w:p>
        </w:tc>
      </w:tr>
      <w:tr w:rsidR="00684277" w14:paraId="7E5FF093" w14:textId="77777777">
        <w:trPr>
          <w:trHeight w:val="427"/>
        </w:trPr>
        <w:tc>
          <w:tcPr>
            <w:tcW w:w="675" w:type="dxa"/>
            <w:vMerge/>
            <w:vAlign w:val="center"/>
          </w:tcPr>
          <w:p w14:paraId="757085FE" w14:textId="77777777" w:rsidR="00684277" w:rsidRDefault="00684277">
            <w:pPr>
              <w:spacing w:line="240" w:lineRule="exact"/>
              <w:jc w:val="center"/>
              <w:rPr>
                <w:rFonts w:ascii="方正仿宋_GBK" w:eastAsia="方正仿宋_GBK" w:hAnsi="宋体" w:cs="宋体" w:hint="eastAsia"/>
                <w:color w:val="000000" w:themeColor="text1"/>
                <w:kern w:val="0"/>
                <w:sz w:val="21"/>
                <w:szCs w:val="21"/>
              </w:rPr>
            </w:pPr>
          </w:p>
        </w:tc>
        <w:tc>
          <w:tcPr>
            <w:tcW w:w="1560" w:type="dxa"/>
            <w:vMerge/>
            <w:vAlign w:val="center"/>
          </w:tcPr>
          <w:p w14:paraId="78D15CFA" w14:textId="77777777" w:rsidR="00684277" w:rsidRDefault="00684277">
            <w:pPr>
              <w:spacing w:line="240" w:lineRule="exact"/>
              <w:rPr>
                <w:rFonts w:ascii="方正仿宋_GBK" w:eastAsia="方正仿宋_GBK" w:hAnsi="宋体" w:cs="宋体" w:hint="eastAsia"/>
                <w:color w:val="000000" w:themeColor="text1"/>
                <w:kern w:val="0"/>
                <w:sz w:val="21"/>
                <w:szCs w:val="21"/>
              </w:rPr>
            </w:pPr>
          </w:p>
        </w:tc>
        <w:tc>
          <w:tcPr>
            <w:tcW w:w="1984" w:type="dxa"/>
            <w:vAlign w:val="center"/>
          </w:tcPr>
          <w:p w14:paraId="12E8DED4" w14:textId="77777777" w:rsidR="00684277" w:rsidRDefault="00000000">
            <w:pPr>
              <w:spacing w:line="240" w:lineRule="exact"/>
              <w:rPr>
                <w:rFonts w:ascii="方正仿宋_GBK" w:eastAsia="方正仿宋_GBK" w:hAnsi="宋体" w:cs="仿宋_GB2312" w:hint="eastAsia"/>
                <w:color w:val="000000" w:themeColor="text1"/>
                <w:sz w:val="21"/>
                <w:szCs w:val="21"/>
                <w:lang w:val="zh-CN"/>
              </w:rPr>
            </w:pPr>
            <w:r>
              <w:rPr>
                <w:rFonts w:ascii="方正仿宋_GBK" w:eastAsia="方正仿宋_GBK" w:hAnsi="宋体" w:cs="仿宋_GB2312" w:hint="eastAsia"/>
                <w:color w:val="000000" w:themeColor="text1"/>
                <w:sz w:val="21"/>
                <w:szCs w:val="21"/>
              </w:rPr>
              <w:t>响应</w:t>
            </w:r>
            <w:r>
              <w:rPr>
                <w:rFonts w:ascii="方正仿宋_GBK" w:eastAsia="方正仿宋_GBK" w:hAnsi="宋体" w:cs="仿宋_GB2312" w:hint="eastAsia"/>
                <w:color w:val="000000" w:themeColor="text1"/>
                <w:sz w:val="21"/>
                <w:szCs w:val="21"/>
                <w:lang w:val="zh-CN"/>
              </w:rPr>
              <w:t>文件内容</w:t>
            </w:r>
          </w:p>
        </w:tc>
        <w:tc>
          <w:tcPr>
            <w:tcW w:w="5409" w:type="dxa"/>
            <w:vAlign w:val="center"/>
          </w:tcPr>
          <w:p w14:paraId="0AB9362C" w14:textId="77777777" w:rsidR="00684277" w:rsidRDefault="00000000">
            <w:pPr>
              <w:spacing w:line="240" w:lineRule="exact"/>
              <w:rPr>
                <w:rFonts w:ascii="方正仿宋_GBK" w:eastAsia="方正仿宋_GBK" w:hAnsi="宋体" w:cs="仿宋_GB2312" w:hint="eastAsia"/>
                <w:color w:val="000000" w:themeColor="text1"/>
                <w:sz w:val="21"/>
                <w:szCs w:val="21"/>
                <w:lang w:val="zh-CN"/>
              </w:rPr>
            </w:pPr>
            <w:r>
              <w:rPr>
                <w:rFonts w:ascii="方正仿宋_GBK" w:eastAsia="方正仿宋_GBK" w:hAnsi="宋体" w:cs="仿宋_GB2312" w:hint="eastAsia"/>
                <w:color w:val="000000" w:themeColor="text1"/>
                <w:sz w:val="21"/>
                <w:szCs w:val="21"/>
              </w:rPr>
              <w:t>响应</w:t>
            </w:r>
            <w:r>
              <w:rPr>
                <w:rFonts w:ascii="方正仿宋_GBK" w:eastAsia="方正仿宋_GBK" w:hAnsi="宋体" w:cs="仿宋_GB2312" w:hint="eastAsia"/>
                <w:color w:val="000000" w:themeColor="text1"/>
                <w:sz w:val="21"/>
                <w:szCs w:val="21"/>
                <w:lang w:val="zh-CN"/>
              </w:rPr>
              <w:t>文件内容齐全、无遗漏。</w:t>
            </w:r>
          </w:p>
        </w:tc>
      </w:tr>
      <w:tr w:rsidR="00684277" w14:paraId="510CE390" w14:textId="77777777">
        <w:trPr>
          <w:trHeight w:val="405"/>
        </w:trPr>
        <w:tc>
          <w:tcPr>
            <w:tcW w:w="675" w:type="dxa"/>
            <w:vMerge/>
            <w:vAlign w:val="center"/>
          </w:tcPr>
          <w:p w14:paraId="419D3941" w14:textId="77777777" w:rsidR="00684277" w:rsidRDefault="00684277">
            <w:pPr>
              <w:spacing w:line="240" w:lineRule="exact"/>
              <w:jc w:val="center"/>
              <w:rPr>
                <w:rFonts w:ascii="方正仿宋_GBK" w:eastAsia="方正仿宋_GBK" w:hAnsi="宋体" w:cs="宋体" w:hint="eastAsia"/>
                <w:color w:val="000000" w:themeColor="text1"/>
                <w:kern w:val="0"/>
                <w:sz w:val="21"/>
                <w:szCs w:val="21"/>
              </w:rPr>
            </w:pPr>
          </w:p>
        </w:tc>
        <w:tc>
          <w:tcPr>
            <w:tcW w:w="1560" w:type="dxa"/>
            <w:vMerge/>
            <w:vAlign w:val="center"/>
          </w:tcPr>
          <w:p w14:paraId="47AA4436" w14:textId="77777777" w:rsidR="00684277" w:rsidRDefault="00684277">
            <w:pPr>
              <w:spacing w:line="240" w:lineRule="exact"/>
              <w:rPr>
                <w:rFonts w:ascii="方正仿宋_GBK" w:eastAsia="方正仿宋_GBK" w:hAnsi="宋体" w:cs="仿宋_GB2312" w:hint="eastAsia"/>
                <w:color w:val="000000" w:themeColor="text1"/>
                <w:sz w:val="21"/>
                <w:szCs w:val="21"/>
                <w:lang w:val="zh-CN"/>
              </w:rPr>
            </w:pPr>
          </w:p>
        </w:tc>
        <w:tc>
          <w:tcPr>
            <w:tcW w:w="1984" w:type="dxa"/>
            <w:vAlign w:val="center"/>
          </w:tcPr>
          <w:p w14:paraId="6A079E09" w14:textId="77777777" w:rsidR="00684277" w:rsidRDefault="00000000">
            <w:pPr>
              <w:spacing w:line="240" w:lineRule="exact"/>
              <w:rPr>
                <w:rFonts w:ascii="方正仿宋_GBK" w:eastAsia="方正仿宋_GBK" w:hAnsi="宋体" w:cs="宋体" w:hint="eastAsia"/>
                <w:color w:val="000000" w:themeColor="text1"/>
                <w:kern w:val="0"/>
                <w:sz w:val="21"/>
                <w:szCs w:val="21"/>
              </w:rPr>
            </w:pPr>
            <w:r>
              <w:rPr>
                <w:rFonts w:ascii="方正仿宋_GBK" w:eastAsia="方正仿宋_GBK" w:hAnsi="宋体" w:cs="宋体" w:hint="eastAsia"/>
                <w:color w:val="000000" w:themeColor="text1"/>
                <w:kern w:val="0"/>
                <w:sz w:val="21"/>
                <w:szCs w:val="21"/>
              </w:rPr>
              <w:t>响应文件内容</w:t>
            </w:r>
          </w:p>
        </w:tc>
        <w:tc>
          <w:tcPr>
            <w:tcW w:w="5409" w:type="dxa"/>
            <w:vAlign w:val="center"/>
          </w:tcPr>
          <w:p w14:paraId="4146B7FB" w14:textId="77777777" w:rsidR="00684277" w:rsidRDefault="00000000">
            <w:pPr>
              <w:pStyle w:val="af"/>
              <w:spacing w:line="240" w:lineRule="exact"/>
              <w:rPr>
                <w:rFonts w:ascii="方正仿宋_GBK" w:eastAsia="方正仿宋_GBK" w:hAnsi="宋体" w:cs="宋体" w:hint="eastAsia"/>
                <w:color w:val="000000" w:themeColor="text1"/>
                <w:kern w:val="0"/>
                <w:sz w:val="21"/>
                <w:szCs w:val="21"/>
              </w:rPr>
            </w:pPr>
            <w:r>
              <w:rPr>
                <w:rFonts w:ascii="方正仿宋_GBK" w:eastAsia="方正仿宋_GBK" w:hAnsi="宋体" w:cs="宋体" w:hint="eastAsia"/>
                <w:color w:val="000000" w:themeColor="text1"/>
                <w:kern w:val="0"/>
                <w:sz w:val="21"/>
                <w:szCs w:val="21"/>
              </w:rPr>
              <w:t>对比选文件规定的比选内容作出响应。</w:t>
            </w:r>
          </w:p>
        </w:tc>
      </w:tr>
      <w:tr w:rsidR="00684277" w14:paraId="590FFB9D" w14:textId="77777777">
        <w:trPr>
          <w:trHeight w:val="300"/>
        </w:trPr>
        <w:tc>
          <w:tcPr>
            <w:tcW w:w="675" w:type="dxa"/>
            <w:vMerge/>
            <w:vAlign w:val="center"/>
          </w:tcPr>
          <w:p w14:paraId="7682DACF" w14:textId="77777777" w:rsidR="00684277" w:rsidRDefault="00684277">
            <w:pPr>
              <w:spacing w:line="240" w:lineRule="exact"/>
              <w:jc w:val="center"/>
              <w:rPr>
                <w:rFonts w:ascii="方正仿宋_GBK" w:eastAsia="方正仿宋_GBK" w:hAnsi="宋体" w:cs="宋体" w:hint="eastAsia"/>
                <w:color w:val="000000" w:themeColor="text1"/>
                <w:kern w:val="0"/>
                <w:sz w:val="21"/>
                <w:szCs w:val="21"/>
              </w:rPr>
            </w:pPr>
          </w:p>
        </w:tc>
        <w:tc>
          <w:tcPr>
            <w:tcW w:w="1560" w:type="dxa"/>
            <w:vMerge/>
            <w:vAlign w:val="center"/>
          </w:tcPr>
          <w:p w14:paraId="15112CB1" w14:textId="77777777" w:rsidR="00684277" w:rsidRDefault="00684277">
            <w:pPr>
              <w:spacing w:line="240" w:lineRule="exact"/>
              <w:rPr>
                <w:rFonts w:ascii="方正仿宋_GBK" w:eastAsia="方正仿宋_GBK" w:hAnsi="宋体" w:cs="仿宋_GB2312" w:hint="eastAsia"/>
                <w:color w:val="000000" w:themeColor="text1"/>
                <w:sz w:val="21"/>
                <w:szCs w:val="21"/>
                <w:lang w:val="zh-CN"/>
              </w:rPr>
            </w:pPr>
          </w:p>
        </w:tc>
        <w:tc>
          <w:tcPr>
            <w:tcW w:w="1984" w:type="dxa"/>
            <w:vAlign w:val="center"/>
          </w:tcPr>
          <w:p w14:paraId="4EEC2E95" w14:textId="77777777" w:rsidR="00684277" w:rsidRDefault="00000000">
            <w:pPr>
              <w:spacing w:line="240" w:lineRule="exact"/>
              <w:rPr>
                <w:rFonts w:ascii="方正仿宋_GBK" w:eastAsia="方正仿宋_GBK" w:hAnsi="宋体" w:cs="宋体" w:hint="eastAsia"/>
                <w:color w:val="000000" w:themeColor="text1"/>
                <w:kern w:val="0"/>
                <w:sz w:val="21"/>
                <w:szCs w:val="21"/>
              </w:rPr>
            </w:pPr>
            <w:r>
              <w:rPr>
                <w:rFonts w:ascii="方正仿宋_GBK" w:eastAsia="方正仿宋_GBK" w:hAnsi="宋体" w:cs="宋体" w:hint="eastAsia"/>
                <w:color w:val="000000" w:themeColor="text1"/>
                <w:kern w:val="0"/>
                <w:sz w:val="21"/>
                <w:szCs w:val="21"/>
              </w:rPr>
              <w:t>比选有效期</w:t>
            </w:r>
          </w:p>
        </w:tc>
        <w:tc>
          <w:tcPr>
            <w:tcW w:w="5409" w:type="dxa"/>
            <w:vAlign w:val="center"/>
          </w:tcPr>
          <w:p w14:paraId="55C3F161" w14:textId="77777777" w:rsidR="00684277" w:rsidRDefault="00000000">
            <w:pPr>
              <w:spacing w:line="240" w:lineRule="exact"/>
              <w:rPr>
                <w:rFonts w:ascii="方正仿宋_GBK" w:eastAsia="方正仿宋_GBK" w:hAnsi="宋体" w:cs="宋体" w:hint="eastAsia"/>
                <w:color w:val="000000" w:themeColor="text1"/>
                <w:kern w:val="0"/>
                <w:sz w:val="21"/>
                <w:szCs w:val="21"/>
              </w:rPr>
            </w:pPr>
            <w:r>
              <w:rPr>
                <w:rFonts w:ascii="方正仿宋_GBK" w:eastAsia="方正仿宋_GBK" w:hAnsi="宋体" w:cs="宋体" w:hint="eastAsia"/>
                <w:color w:val="000000" w:themeColor="text1"/>
                <w:kern w:val="0"/>
                <w:sz w:val="21"/>
                <w:szCs w:val="21"/>
              </w:rPr>
              <w:t>满足比选文件</w:t>
            </w:r>
            <w:r>
              <w:rPr>
                <w:rFonts w:ascii="方正仿宋_GBK" w:eastAsia="方正仿宋_GBK" w:hAnsi="宋体" w:cs="仿宋_GB2312" w:hint="eastAsia"/>
                <w:color w:val="000000" w:themeColor="text1"/>
                <w:sz w:val="21"/>
                <w:szCs w:val="21"/>
                <w:lang w:val="zh-CN"/>
              </w:rPr>
              <w:t>规定。</w:t>
            </w:r>
          </w:p>
        </w:tc>
      </w:tr>
    </w:tbl>
    <w:p w14:paraId="5534AD05"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（三）澄清有关问题。比选小组在对响应文件的有效性、完整性和响应程度进行审查时，可以要求供应商对响应文件中含义不明确、同类问题表述不一致或者有明显文字和计算错误的内容等作出</w:t>
      </w:r>
      <w:r>
        <w:rPr>
          <w:rFonts w:ascii="方正仿宋_GBK" w:eastAsia="方正仿宋_GBK" w:hAnsi="宋体" w:cs="Arial" w:hint="eastAsia"/>
          <w:bCs/>
          <w:color w:val="000000" w:themeColor="text1"/>
          <w:kern w:val="0"/>
          <w:sz w:val="32"/>
          <w:szCs w:val="32"/>
        </w:rPr>
        <w:lastRenderedPageBreak/>
        <w:t>必要的澄清、说明或者更正。供应商的澄清、说明或者更正不得超出响应文件的范围或者改变响应文件的实质性内容。</w:t>
      </w:r>
    </w:p>
    <w:p w14:paraId="60DE83BD"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（四）比选小组要求供应商澄清、说明或者更正响应文件应当以书面形式作出。供应商的澄清、说明或者更正应当由法定代表人或其授权代表签字或者加盖公章。</w:t>
      </w:r>
    </w:p>
    <w:p w14:paraId="5370CB37"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（五）在比选过程中比选的任何一方不得向他人透露与比选有关的技术资料、价格或其他信息。</w:t>
      </w:r>
    </w:p>
    <w:p w14:paraId="2930E9DA"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六）在比选过程中，比选小组可以根据比选文件和比选情况实质性变动采购需求中的技术、服务要求以及合同草案条款，但不得变动比选文件中的其他内容。实质性变动的内容，须经采购人代表确认。对比选文件作出的实质性变动是比选文件的有效组成部分，比选小组应当及时以书面形式同时通知所有参加比选的供应商。</w:t>
      </w:r>
    </w:p>
    <w:p w14:paraId="5488271C"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（七）供应商在比选时作出的所有书面承诺须由法定代表人或其授权代表签字。</w:t>
      </w:r>
    </w:p>
    <w:p w14:paraId="065151FD" w14:textId="77777777" w:rsidR="00684277" w:rsidRDefault="00000000">
      <w:pPr>
        <w:widowControl/>
        <w:spacing w:line="600" w:lineRule="exact"/>
        <w:ind w:firstLineChars="200" w:firstLine="640"/>
        <w:jc w:val="left"/>
        <w:rPr>
          <w:rFonts w:ascii="方正仿宋_GBK" w:eastAsia="方正仿宋_GBK" w:hAnsi="宋体" w:cs="Arial" w:hint="eastAsia"/>
          <w:bCs/>
          <w:kern w:val="0"/>
          <w:sz w:val="32"/>
          <w:szCs w:val="32"/>
        </w:rPr>
      </w:pPr>
      <w:r>
        <w:rPr>
          <w:rFonts w:ascii="方正仿宋_GBK" w:eastAsia="方正仿宋_GBK" w:hAnsi="宋体" w:cs="Arial" w:hint="eastAsia"/>
          <w:bCs/>
          <w:kern w:val="0"/>
          <w:sz w:val="32"/>
          <w:szCs w:val="32"/>
        </w:rPr>
        <w:t>二、评审标准</w:t>
      </w:r>
    </w:p>
    <w:p w14:paraId="78C31134" w14:textId="77777777" w:rsidR="00684277" w:rsidRDefault="00000000">
      <w:pPr>
        <w:widowControl/>
        <w:spacing w:line="600" w:lineRule="exact"/>
        <w:ind w:firstLineChars="200" w:firstLine="640"/>
        <w:jc w:val="left"/>
        <w:rPr>
          <w:rFonts w:ascii="方正仿宋_GBK" w:eastAsia="方正仿宋_GBK" w:hAnsi="宋体" w:cs="Arial" w:hint="eastAsia"/>
          <w:bCs/>
          <w:kern w:val="0"/>
          <w:sz w:val="32"/>
          <w:szCs w:val="32"/>
        </w:rPr>
      </w:pPr>
      <w:r>
        <w:rPr>
          <w:rFonts w:ascii="方正仿宋_GBK" w:eastAsia="方正仿宋_GBK" w:hAnsi="宋体" w:cs="Arial" w:hint="eastAsia"/>
          <w:bCs/>
          <w:kern w:val="0"/>
          <w:sz w:val="32"/>
          <w:szCs w:val="32"/>
        </w:rPr>
        <w:t>供应商根据工作量，结合自身情况报价，按照报价由低到高的顺序进行排名，最低报价者为第一候选人。</w:t>
      </w:r>
      <w:bookmarkStart w:id="47" w:name="_Toc24153"/>
    </w:p>
    <w:p w14:paraId="6E77DDDE" w14:textId="77777777" w:rsidR="00684277" w:rsidRPr="00B179BB" w:rsidRDefault="00000000">
      <w:pPr>
        <w:widowControl/>
        <w:spacing w:line="600" w:lineRule="exact"/>
        <w:ind w:firstLineChars="200" w:firstLine="643"/>
        <w:jc w:val="left"/>
        <w:rPr>
          <w:rFonts w:ascii="方正仿宋_GBK" w:eastAsia="方正仿宋_GBK" w:hAnsi="宋体" w:cs="Arial" w:hint="eastAsia"/>
          <w:b/>
          <w:color w:val="000000" w:themeColor="text1"/>
          <w:kern w:val="0"/>
          <w:sz w:val="32"/>
          <w:szCs w:val="32"/>
        </w:rPr>
      </w:pPr>
      <w:r w:rsidRPr="00B179BB">
        <w:rPr>
          <w:rFonts w:ascii="方正仿宋_GBK" w:eastAsia="方正仿宋_GBK" w:hAnsi="宋体" w:cs="Arial" w:hint="eastAsia"/>
          <w:b/>
          <w:color w:val="000000" w:themeColor="text1"/>
          <w:kern w:val="0"/>
          <w:sz w:val="32"/>
          <w:szCs w:val="32"/>
        </w:rPr>
        <w:t>三、无效响应</w:t>
      </w:r>
      <w:bookmarkEnd w:id="47"/>
    </w:p>
    <w:p w14:paraId="07876FBC" w14:textId="77777777" w:rsidR="00684277" w:rsidRPr="00B179BB" w:rsidRDefault="00000000">
      <w:pPr>
        <w:widowControl/>
        <w:spacing w:line="600" w:lineRule="exact"/>
        <w:ind w:firstLineChars="200" w:firstLine="643"/>
        <w:jc w:val="left"/>
        <w:rPr>
          <w:rFonts w:ascii="方正仿宋_GBK" w:eastAsia="方正仿宋_GBK" w:hAnsi="宋体" w:cs="Arial" w:hint="eastAsia"/>
          <w:b/>
          <w:color w:val="000000" w:themeColor="text1"/>
          <w:kern w:val="0"/>
          <w:sz w:val="32"/>
          <w:szCs w:val="32"/>
        </w:rPr>
      </w:pPr>
      <w:r w:rsidRPr="00B179BB">
        <w:rPr>
          <w:rFonts w:ascii="方正仿宋_GBK" w:eastAsia="方正仿宋_GBK" w:hAnsi="宋体" w:cs="Arial" w:hint="eastAsia"/>
          <w:b/>
          <w:color w:val="000000" w:themeColor="text1"/>
          <w:kern w:val="0"/>
          <w:sz w:val="32"/>
          <w:szCs w:val="32"/>
        </w:rPr>
        <w:t>供应商发生以下条款情况之一者，视为无效响应，其响应文件将被拒绝：</w:t>
      </w:r>
    </w:p>
    <w:p w14:paraId="71D629EE" w14:textId="77777777" w:rsidR="00684277" w:rsidRPr="00B179BB" w:rsidRDefault="00000000">
      <w:pPr>
        <w:widowControl/>
        <w:spacing w:line="600" w:lineRule="exact"/>
        <w:ind w:firstLineChars="200" w:firstLine="643"/>
        <w:jc w:val="left"/>
        <w:rPr>
          <w:rFonts w:ascii="方正仿宋_GBK" w:eastAsia="方正仿宋_GBK" w:hAnsi="宋体" w:cs="Arial" w:hint="eastAsia"/>
          <w:b/>
          <w:color w:val="000000" w:themeColor="text1"/>
          <w:kern w:val="0"/>
          <w:sz w:val="32"/>
          <w:szCs w:val="32"/>
        </w:rPr>
      </w:pPr>
      <w:r w:rsidRPr="00B179BB">
        <w:rPr>
          <w:rFonts w:ascii="方正仿宋_GBK" w:eastAsia="方正仿宋_GBK" w:hAnsi="宋体" w:cs="Arial" w:hint="eastAsia"/>
          <w:b/>
          <w:color w:val="000000" w:themeColor="text1"/>
          <w:kern w:val="0"/>
          <w:sz w:val="32"/>
          <w:szCs w:val="32"/>
        </w:rPr>
        <w:t>（一）供应商不符合规定的基本资格条件或特定资格条件的；</w:t>
      </w:r>
    </w:p>
    <w:p w14:paraId="401376DD" w14:textId="77777777" w:rsidR="00684277" w:rsidRPr="00B179BB" w:rsidRDefault="00000000">
      <w:pPr>
        <w:widowControl/>
        <w:spacing w:line="600" w:lineRule="exact"/>
        <w:ind w:firstLineChars="200" w:firstLine="643"/>
        <w:jc w:val="left"/>
        <w:rPr>
          <w:rFonts w:ascii="方正仿宋_GBK" w:eastAsia="方正仿宋_GBK" w:hAnsi="宋体" w:cs="Arial" w:hint="eastAsia"/>
          <w:b/>
          <w:color w:val="000000" w:themeColor="text1"/>
          <w:kern w:val="0"/>
          <w:sz w:val="32"/>
          <w:szCs w:val="32"/>
        </w:rPr>
      </w:pPr>
      <w:r w:rsidRPr="00B179BB">
        <w:rPr>
          <w:rFonts w:ascii="方正仿宋_GBK" w:eastAsia="方正仿宋_GBK" w:hAnsi="宋体" w:cs="Arial" w:hint="eastAsia"/>
          <w:b/>
          <w:color w:val="000000" w:themeColor="text1"/>
          <w:kern w:val="0"/>
          <w:sz w:val="32"/>
          <w:szCs w:val="32"/>
        </w:rPr>
        <w:t>（二）供应商的法定代表人或其授权代表未参加比选；</w:t>
      </w:r>
    </w:p>
    <w:p w14:paraId="45C3C93D" w14:textId="77777777" w:rsidR="00684277" w:rsidRPr="00B179BB" w:rsidRDefault="00000000">
      <w:pPr>
        <w:widowControl/>
        <w:spacing w:line="600" w:lineRule="exact"/>
        <w:ind w:firstLineChars="200" w:firstLine="643"/>
        <w:jc w:val="left"/>
        <w:rPr>
          <w:rFonts w:ascii="方正仿宋_GBK" w:eastAsia="方正仿宋_GBK" w:hAnsi="宋体" w:cs="Arial" w:hint="eastAsia"/>
          <w:b/>
          <w:color w:val="000000" w:themeColor="text1"/>
          <w:kern w:val="0"/>
          <w:sz w:val="32"/>
          <w:szCs w:val="32"/>
        </w:rPr>
      </w:pPr>
      <w:r w:rsidRPr="00B179BB">
        <w:rPr>
          <w:rFonts w:ascii="方正仿宋_GBK" w:eastAsia="方正仿宋_GBK" w:hAnsi="宋体" w:cs="Arial" w:hint="eastAsia"/>
          <w:b/>
          <w:color w:val="000000" w:themeColor="text1"/>
          <w:kern w:val="0"/>
          <w:sz w:val="32"/>
          <w:szCs w:val="32"/>
        </w:rPr>
        <w:t>（三）供应商未按照比选文件的要求缴纳比选保证金；</w:t>
      </w:r>
    </w:p>
    <w:p w14:paraId="030BF18C" w14:textId="77777777" w:rsidR="00684277" w:rsidRPr="00B179BB" w:rsidRDefault="00000000">
      <w:pPr>
        <w:widowControl/>
        <w:spacing w:line="600" w:lineRule="exact"/>
        <w:ind w:firstLineChars="200" w:firstLine="643"/>
        <w:jc w:val="left"/>
        <w:rPr>
          <w:rFonts w:ascii="方正仿宋_GBK" w:eastAsia="方正仿宋_GBK" w:hAnsi="宋体" w:cs="Arial" w:hint="eastAsia"/>
          <w:b/>
          <w:color w:val="000000" w:themeColor="text1"/>
          <w:kern w:val="0"/>
          <w:sz w:val="32"/>
          <w:szCs w:val="32"/>
        </w:rPr>
      </w:pPr>
      <w:r w:rsidRPr="00B179BB">
        <w:rPr>
          <w:rFonts w:ascii="方正仿宋_GBK" w:eastAsia="方正仿宋_GBK" w:hAnsi="宋体" w:cs="Arial" w:hint="eastAsia"/>
          <w:b/>
          <w:color w:val="000000" w:themeColor="text1"/>
          <w:kern w:val="0"/>
          <w:sz w:val="32"/>
          <w:szCs w:val="32"/>
        </w:rPr>
        <w:lastRenderedPageBreak/>
        <w:t>（四）供应商所提交的响应文件不按规定密封、签字、盖章；</w:t>
      </w:r>
    </w:p>
    <w:p w14:paraId="7C3E26CD" w14:textId="77777777" w:rsidR="00684277" w:rsidRPr="00B179BB" w:rsidRDefault="00000000">
      <w:pPr>
        <w:widowControl/>
        <w:spacing w:line="600" w:lineRule="exact"/>
        <w:ind w:firstLineChars="200" w:firstLine="643"/>
        <w:jc w:val="left"/>
        <w:rPr>
          <w:rFonts w:ascii="方正仿宋_GBK" w:eastAsia="方正仿宋_GBK" w:hAnsi="宋体" w:cs="Arial" w:hint="eastAsia"/>
          <w:b/>
          <w:color w:val="000000" w:themeColor="text1"/>
          <w:kern w:val="0"/>
          <w:sz w:val="32"/>
          <w:szCs w:val="32"/>
        </w:rPr>
      </w:pPr>
      <w:r w:rsidRPr="00B179BB">
        <w:rPr>
          <w:rFonts w:ascii="方正仿宋_GBK" w:eastAsia="方正仿宋_GBK" w:hAnsi="宋体" w:cs="Arial" w:hint="eastAsia"/>
          <w:b/>
          <w:color w:val="000000" w:themeColor="text1"/>
          <w:kern w:val="0"/>
          <w:sz w:val="32"/>
          <w:szCs w:val="32"/>
        </w:rPr>
        <w:t>（五）供应商的报价超过限价的；</w:t>
      </w:r>
    </w:p>
    <w:p w14:paraId="77638759" w14:textId="77777777" w:rsidR="00684277" w:rsidRPr="00B179BB" w:rsidRDefault="00000000">
      <w:pPr>
        <w:widowControl/>
        <w:spacing w:line="600" w:lineRule="exact"/>
        <w:ind w:firstLineChars="200" w:firstLine="643"/>
        <w:jc w:val="left"/>
        <w:rPr>
          <w:rFonts w:ascii="方正仿宋_GBK" w:eastAsia="方正仿宋_GBK" w:hAnsi="宋体" w:cs="Arial" w:hint="eastAsia"/>
          <w:b/>
          <w:color w:val="000000" w:themeColor="text1"/>
          <w:kern w:val="0"/>
          <w:sz w:val="32"/>
          <w:szCs w:val="32"/>
        </w:rPr>
      </w:pPr>
      <w:r w:rsidRPr="00B179BB">
        <w:rPr>
          <w:rFonts w:ascii="方正仿宋_GBK" w:eastAsia="方正仿宋_GBK" w:hAnsi="宋体" w:cs="Arial" w:hint="eastAsia"/>
          <w:b/>
          <w:color w:val="000000" w:themeColor="text1"/>
          <w:kern w:val="0"/>
          <w:sz w:val="32"/>
          <w:szCs w:val="32"/>
        </w:rPr>
        <w:t>（六）响应文件含有采购人不能接受的附加条件的；</w:t>
      </w:r>
    </w:p>
    <w:p w14:paraId="404C626F" w14:textId="77777777" w:rsidR="00684277" w:rsidRPr="00B179BB" w:rsidRDefault="00000000">
      <w:pPr>
        <w:widowControl/>
        <w:spacing w:line="600" w:lineRule="exact"/>
        <w:ind w:firstLineChars="200" w:firstLine="643"/>
        <w:jc w:val="left"/>
        <w:rPr>
          <w:rFonts w:ascii="方正仿宋_GBK" w:eastAsia="方正仿宋_GBK" w:hAnsi="宋体" w:cs="Arial" w:hint="eastAsia"/>
          <w:b/>
          <w:color w:val="000000" w:themeColor="text1"/>
          <w:kern w:val="0"/>
          <w:sz w:val="32"/>
          <w:szCs w:val="32"/>
        </w:rPr>
      </w:pPr>
      <w:r w:rsidRPr="00B179BB">
        <w:rPr>
          <w:rFonts w:ascii="方正仿宋_GBK" w:eastAsia="方正仿宋_GBK" w:hAnsi="宋体" w:cs="Arial" w:hint="eastAsia"/>
          <w:b/>
          <w:color w:val="000000" w:themeColor="text1"/>
          <w:kern w:val="0"/>
          <w:sz w:val="32"/>
          <w:szCs w:val="32"/>
        </w:rPr>
        <w:t>（七）法定代表人为同一个人的两个及两个以上法人，母公司、全资子公司及其控股公司，在同一分包采购中同时参与比选；</w:t>
      </w:r>
    </w:p>
    <w:p w14:paraId="4D6914F7" w14:textId="77777777" w:rsidR="00684277" w:rsidRPr="00B179BB" w:rsidRDefault="00000000">
      <w:pPr>
        <w:widowControl/>
        <w:spacing w:line="600" w:lineRule="exact"/>
        <w:ind w:firstLineChars="200" w:firstLine="643"/>
        <w:jc w:val="left"/>
        <w:rPr>
          <w:rFonts w:ascii="方正仿宋_GBK" w:eastAsia="方正仿宋_GBK" w:hAnsi="宋体" w:cs="Arial" w:hint="eastAsia"/>
          <w:b/>
          <w:color w:val="000000" w:themeColor="text1"/>
          <w:kern w:val="0"/>
          <w:sz w:val="32"/>
          <w:szCs w:val="32"/>
        </w:rPr>
      </w:pPr>
      <w:r w:rsidRPr="00B179BB">
        <w:rPr>
          <w:rFonts w:ascii="方正仿宋_GBK" w:eastAsia="方正仿宋_GBK" w:hAnsi="宋体" w:cs="Arial" w:hint="eastAsia"/>
          <w:b/>
          <w:color w:val="000000" w:themeColor="text1"/>
          <w:kern w:val="0"/>
          <w:sz w:val="32"/>
          <w:szCs w:val="32"/>
        </w:rPr>
        <w:t>（八）单位负责人为同一人或者存在直接控股、管理关系的不同供应商，参加同一合同项下的采购活动的；</w:t>
      </w:r>
    </w:p>
    <w:p w14:paraId="53561CFF" w14:textId="77777777" w:rsidR="00684277" w:rsidRPr="00B179BB" w:rsidRDefault="00000000">
      <w:pPr>
        <w:widowControl/>
        <w:spacing w:line="600" w:lineRule="exact"/>
        <w:ind w:firstLineChars="200" w:firstLine="643"/>
        <w:jc w:val="left"/>
        <w:rPr>
          <w:rFonts w:ascii="方正仿宋_GBK" w:eastAsia="方正仿宋_GBK" w:hAnsi="宋体" w:cs="Arial" w:hint="eastAsia"/>
          <w:b/>
          <w:color w:val="000000" w:themeColor="text1"/>
          <w:kern w:val="0"/>
          <w:sz w:val="32"/>
          <w:szCs w:val="32"/>
        </w:rPr>
      </w:pPr>
      <w:r w:rsidRPr="00B179BB">
        <w:rPr>
          <w:rFonts w:ascii="方正仿宋_GBK" w:eastAsia="方正仿宋_GBK" w:hAnsi="宋体" w:cs="Arial" w:hint="eastAsia"/>
          <w:b/>
          <w:color w:val="000000" w:themeColor="text1"/>
          <w:kern w:val="0"/>
          <w:sz w:val="32"/>
          <w:szCs w:val="32"/>
        </w:rPr>
        <w:t>（九）供应商响应文件内容有与国家现行法律法规相违背的内容。</w:t>
      </w:r>
    </w:p>
    <w:p w14:paraId="29A3579A"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bookmarkStart w:id="48" w:name="_Toc7031"/>
      <w:r>
        <w:rPr>
          <w:rFonts w:ascii="方正仿宋_GBK" w:eastAsia="方正仿宋_GBK" w:hAnsi="宋体" w:cs="Arial" w:hint="eastAsia"/>
          <w:bCs/>
          <w:color w:val="000000" w:themeColor="text1"/>
          <w:kern w:val="0"/>
          <w:sz w:val="32"/>
          <w:szCs w:val="32"/>
        </w:rPr>
        <w:t>四、采购终止</w:t>
      </w:r>
      <w:bookmarkEnd w:id="48"/>
    </w:p>
    <w:p w14:paraId="7A64772C"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出现下列情形之一的，采购人应当终止比选采购活动，重新开展采购活动：</w:t>
      </w:r>
    </w:p>
    <w:p w14:paraId="7B3CD714"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（一）因情况变化，不再符合规定的比选采购方式适用情形的；</w:t>
      </w:r>
    </w:p>
    <w:p w14:paraId="68142375"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（二）出现影响采购公正的违法、违规行为的；</w:t>
      </w:r>
    </w:p>
    <w:p w14:paraId="67A12FD2"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（三）在采购过程中符合要求的供应商或者报价未超过采购限价的供应商不足3家的。</w:t>
      </w:r>
    </w:p>
    <w:p w14:paraId="2DB46FD8" w14:textId="77777777" w:rsidR="00684277" w:rsidRDefault="00684277">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7E33822A" w14:textId="77777777" w:rsidR="00684277" w:rsidRDefault="00684277">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19157727" w14:textId="77777777" w:rsidR="00684277" w:rsidRDefault="00684277">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6788CA3D" w14:textId="77777777" w:rsidR="00684277" w:rsidRDefault="00684277">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05C37369" w14:textId="77777777" w:rsidR="00684277" w:rsidRDefault="00684277">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362F302D" w14:textId="77777777" w:rsidR="00684277" w:rsidRDefault="00684277">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4B580E8E" w14:textId="77777777" w:rsidR="00684277" w:rsidRDefault="00684277">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0C33401F" w14:textId="77777777" w:rsidR="00684277" w:rsidRDefault="00000000">
      <w:pPr>
        <w:pStyle w:val="2"/>
        <w:keepNext w:val="0"/>
        <w:keepLines w:val="0"/>
        <w:spacing w:line="360" w:lineRule="auto"/>
        <w:jc w:val="center"/>
        <w:rPr>
          <w:rFonts w:ascii="方正小标宋_GBK" w:eastAsia="方正小标宋_GBK" w:hAnsi="宋体" w:hint="eastAsia"/>
          <w:b w:val="0"/>
          <w:color w:val="000000" w:themeColor="text1"/>
          <w:sz w:val="44"/>
          <w:szCs w:val="44"/>
        </w:rPr>
      </w:pPr>
      <w:bookmarkStart w:id="49" w:name="_Toc12490"/>
      <w:r>
        <w:rPr>
          <w:rFonts w:ascii="方正小标宋_GBK" w:eastAsia="方正小标宋_GBK" w:hAnsi="宋体"/>
          <w:b w:val="0"/>
          <w:color w:val="000000" w:themeColor="text1"/>
          <w:sz w:val="44"/>
          <w:szCs w:val="44"/>
        </w:rPr>
        <w:br w:type="page"/>
      </w:r>
      <w:r>
        <w:rPr>
          <w:rFonts w:ascii="方正小标宋_GBK" w:eastAsia="方正小标宋_GBK" w:hAnsi="宋体" w:hint="eastAsia"/>
          <w:b w:val="0"/>
          <w:color w:val="000000" w:themeColor="text1"/>
          <w:sz w:val="44"/>
          <w:szCs w:val="44"/>
        </w:rPr>
        <w:lastRenderedPageBreak/>
        <w:t>第五篇  供应商须知</w:t>
      </w:r>
      <w:bookmarkEnd w:id="49"/>
    </w:p>
    <w:p w14:paraId="252F9345"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bookmarkStart w:id="50" w:name="_Toc5692"/>
      <w:r>
        <w:rPr>
          <w:rFonts w:ascii="方正仿宋_GBK" w:eastAsia="方正仿宋_GBK" w:hAnsi="宋体" w:cs="Arial" w:hint="eastAsia"/>
          <w:bCs/>
          <w:color w:val="000000" w:themeColor="text1"/>
          <w:kern w:val="0"/>
          <w:sz w:val="32"/>
          <w:szCs w:val="32"/>
        </w:rPr>
        <w:t>一、比选费用</w:t>
      </w:r>
      <w:bookmarkEnd w:id="50"/>
    </w:p>
    <w:p w14:paraId="2D3185C6"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参与比选的供应商应承担其编制响应文件与递交响应文件所涉及的一切费用，不论比选结果如何，采购人在任何情况下无义务也无责任承担这些费用。</w:t>
      </w:r>
    </w:p>
    <w:p w14:paraId="5FE5D040"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bookmarkStart w:id="51" w:name="_Toc4947"/>
      <w:r>
        <w:rPr>
          <w:rFonts w:ascii="方正仿宋_GBK" w:eastAsia="方正仿宋_GBK" w:hAnsi="宋体" w:cs="Arial" w:hint="eastAsia"/>
          <w:bCs/>
          <w:color w:val="000000" w:themeColor="text1"/>
          <w:kern w:val="0"/>
          <w:sz w:val="32"/>
          <w:szCs w:val="32"/>
        </w:rPr>
        <w:t>二、比选文件</w:t>
      </w:r>
      <w:bookmarkEnd w:id="51"/>
    </w:p>
    <w:p w14:paraId="0E73007E"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（一）比选文件由采购邀请书、项目情况需求、项目商务需求、比选程序及方法、供应商须知、响应文件编制要求六部分组成。</w:t>
      </w:r>
    </w:p>
    <w:p w14:paraId="6CE6A20F"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（二）采购人所作的一切有效的书面通知、修改及补充，都是比选文件不可分割的部分。</w:t>
      </w:r>
    </w:p>
    <w:p w14:paraId="66E413CE"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（三）评审的依据为比选文件和响应文件（含有效的书面承诺）。比选小组判断响应文件对比选文件的响应，仅基于响应文件本身而不靠外部证据。</w:t>
      </w:r>
    </w:p>
    <w:p w14:paraId="56D8B780"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bookmarkStart w:id="52" w:name="_Toc31416"/>
      <w:r>
        <w:rPr>
          <w:rFonts w:ascii="方正仿宋_GBK" w:eastAsia="方正仿宋_GBK" w:hAnsi="宋体" w:cs="Arial" w:hint="eastAsia"/>
          <w:bCs/>
          <w:color w:val="000000" w:themeColor="text1"/>
          <w:kern w:val="0"/>
          <w:sz w:val="32"/>
          <w:szCs w:val="32"/>
        </w:rPr>
        <w:t>三、比选要求</w:t>
      </w:r>
      <w:bookmarkEnd w:id="52"/>
    </w:p>
    <w:p w14:paraId="53049865"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（一）响应文件</w:t>
      </w:r>
    </w:p>
    <w:p w14:paraId="72572DEF"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1、供应商应当按照比选文件的要求编制响应文件，并对比选文件提出的要求和条件作出实质性响应，响应文件原则上采用软面订本，并编制完整的页码、目录。</w:t>
      </w:r>
    </w:p>
    <w:p w14:paraId="158A2276"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2、响应文件组成</w:t>
      </w:r>
    </w:p>
    <w:p w14:paraId="6F58CD6D"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响应文件由第六篇“响应文件编制要求”规定的部分和供应商所作的一切有效补充、修改和承诺等文件组成，供应商应按照第六篇“响应文件编制要求”规定的目录顺序组织编写和装订，也可在</w:t>
      </w:r>
      <w:r>
        <w:rPr>
          <w:rFonts w:ascii="方正仿宋_GBK" w:eastAsia="方正仿宋_GBK" w:hAnsi="宋体" w:cs="Arial" w:hint="eastAsia"/>
          <w:bCs/>
          <w:color w:val="000000" w:themeColor="text1"/>
          <w:kern w:val="0"/>
          <w:sz w:val="32"/>
          <w:szCs w:val="32"/>
        </w:rPr>
        <w:lastRenderedPageBreak/>
        <w:t>基本格式基础上对表格进行扩展，未规定格式的由供应商自定格式。</w:t>
      </w:r>
    </w:p>
    <w:p w14:paraId="3CCDB028"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（二）本项目不允许联合体参加比选。</w:t>
      </w:r>
    </w:p>
    <w:p w14:paraId="39EBB530"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（三）比选有效期：响应文件及有关承诺文件有效期为提交响应文件截止时间起90天。</w:t>
      </w:r>
    </w:p>
    <w:p w14:paraId="2292D74B"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（四）比选保证金：</w:t>
      </w:r>
    </w:p>
    <w:p w14:paraId="765A1E73"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供应商提交保证金金额和方式详见第一篇的“保证金缴纳及退还”。</w:t>
      </w:r>
    </w:p>
    <w:p w14:paraId="7A4F298B"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（五）修正错误</w:t>
      </w:r>
    </w:p>
    <w:p w14:paraId="49F9BECB"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1、若供应商所递交的响应文件报价中的价格出现大写金额和小写金额不一致的错误，以大写金额为准。</w:t>
      </w:r>
    </w:p>
    <w:p w14:paraId="0D1950FC" w14:textId="04F207CD"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2、比选小组按上述修正错误的原则及方法修正供应商的报价，修正后的报价对供应商具有约束作用。如果供应商不接受修正后的价格，将失去成为成交供应商的资格。</w:t>
      </w:r>
    </w:p>
    <w:p w14:paraId="1F4481DB"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（六）提交响应文件的份数和签署</w:t>
      </w:r>
    </w:p>
    <w:p w14:paraId="22366BC7"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1、响应文件一式三份，其中正本一份，副本二份，副本可为正本的复印件，应与正本一致，如出现不一致情况以正本为准。</w:t>
      </w:r>
    </w:p>
    <w:p w14:paraId="1CD17422"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2、在响应文件正本中，比选文件第六篇响应文件编制要求中规定签字、盖章的地方必须按其规定签字、盖章。</w:t>
      </w:r>
    </w:p>
    <w:p w14:paraId="2A60F0BA"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（七）响应文件的递交</w:t>
      </w:r>
    </w:p>
    <w:p w14:paraId="63FFE822"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1、响应文件的密封与标记</w:t>
      </w:r>
    </w:p>
    <w:p w14:paraId="6B795503"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响应文件的正本、副本应密封送达比选地点，应在封套上注明项目名称、供应商名称，还应在封套上注明 “不准提前启封”字</w:t>
      </w:r>
      <w:r>
        <w:rPr>
          <w:rFonts w:ascii="方正仿宋_GBK" w:eastAsia="方正仿宋_GBK" w:hAnsi="宋体" w:cs="Arial" w:hint="eastAsia"/>
          <w:bCs/>
          <w:color w:val="000000" w:themeColor="text1"/>
          <w:kern w:val="0"/>
          <w:sz w:val="32"/>
          <w:szCs w:val="32"/>
        </w:rPr>
        <w:lastRenderedPageBreak/>
        <w:t>样。封套的封口处应加盖供应商公章或由法定代表人授权代表签字。未按上述要求密封、标记的响应文件将拒收。</w:t>
      </w:r>
    </w:p>
    <w:p w14:paraId="28BF4D2D"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（八）供应商参与人员</w:t>
      </w:r>
    </w:p>
    <w:p w14:paraId="4E007F34"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各个供应商应当派1-2名代表参与比选，至少1人应为法定代表人或具有法定代表人授权委托书的授权代表。</w:t>
      </w:r>
    </w:p>
    <w:p w14:paraId="041CCF27"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bookmarkStart w:id="53" w:name="_Toc13245"/>
      <w:r>
        <w:rPr>
          <w:rFonts w:ascii="方正仿宋_GBK" w:eastAsia="方正仿宋_GBK" w:hAnsi="宋体" w:cs="Arial" w:hint="eastAsia"/>
          <w:bCs/>
          <w:color w:val="000000" w:themeColor="text1"/>
          <w:kern w:val="0"/>
          <w:sz w:val="32"/>
          <w:szCs w:val="32"/>
        </w:rPr>
        <w:t>四、成交供应商的确认和变更</w:t>
      </w:r>
      <w:bookmarkEnd w:id="53"/>
    </w:p>
    <w:p w14:paraId="6043B5CD"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（一）成交供应商的确认</w:t>
      </w:r>
    </w:p>
    <w:p w14:paraId="20A260E0"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比选小组按照报价由低到高的原则确定拟成交供应商。</w:t>
      </w:r>
    </w:p>
    <w:p w14:paraId="106B3E54"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（二）成交供应商的变更</w:t>
      </w:r>
    </w:p>
    <w:p w14:paraId="7D42E4E5"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1、成交供应商因不可抗力或者自身原因不能履行合同的，采购人可以确定排名其后一位报价不超过前一名报价5%且报价在采购预算之内的成交候选人。</w:t>
      </w:r>
    </w:p>
    <w:p w14:paraId="0A5410DE"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2、成交供应商无充分理由放弃成交的，采购人将不退还比选保证金，并将其加入公司采购黑名单。</w:t>
      </w:r>
    </w:p>
    <w:p w14:paraId="5617C8DF" w14:textId="77777777" w:rsidR="00684277"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bookmarkStart w:id="54" w:name="_Toc102227321"/>
      <w:bookmarkStart w:id="55" w:name="_Toc22911"/>
      <w:bookmarkStart w:id="56" w:name="_Toc342913395"/>
      <w:r>
        <w:rPr>
          <w:rFonts w:ascii="方正仿宋_GBK" w:eastAsia="方正仿宋_GBK" w:hAnsi="宋体" w:cs="Arial" w:hint="eastAsia"/>
          <w:bCs/>
          <w:color w:val="000000" w:themeColor="text1"/>
          <w:kern w:val="0"/>
          <w:sz w:val="32"/>
          <w:szCs w:val="32"/>
        </w:rPr>
        <w:t>五、</w:t>
      </w:r>
      <w:bookmarkStart w:id="57" w:name="_Toc23158"/>
      <w:bookmarkEnd w:id="54"/>
      <w:bookmarkEnd w:id="55"/>
      <w:bookmarkEnd w:id="56"/>
      <w:r>
        <w:rPr>
          <w:rFonts w:ascii="方正仿宋_GBK" w:eastAsia="方正仿宋_GBK" w:hAnsi="宋体" w:cs="Arial" w:hint="eastAsia"/>
          <w:bCs/>
          <w:color w:val="000000" w:themeColor="text1"/>
          <w:kern w:val="0"/>
          <w:sz w:val="32"/>
          <w:szCs w:val="32"/>
        </w:rPr>
        <w:t>成交公示和发出</w:t>
      </w:r>
    </w:p>
    <w:p w14:paraId="69820400"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1、采购人依法确定拟成交人后，在重庆机场集团有限公司官方网站公示3个日历天。</w:t>
      </w:r>
    </w:p>
    <w:p w14:paraId="3BE070E8"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2、公示截止期内无质疑和投诉，将以书面形式发出成交通知书。《成交通知书》一经发出即发生法律效力。</w:t>
      </w:r>
    </w:p>
    <w:p w14:paraId="2C584641"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3、《成交通知书》将作为签订合同的依据。</w:t>
      </w:r>
    </w:p>
    <w:p w14:paraId="518BFA83"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六、关于质疑和投诉</w:t>
      </w:r>
      <w:bookmarkEnd w:id="57"/>
    </w:p>
    <w:p w14:paraId="021657B3"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（一）质疑内容、时限</w:t>
      </w:r>
    </w:p>
    <w:p w14:paraId="2E2F14EB"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供应商对比选文件中供应商特定资格条件、技术质量和商务要求、评审标准及评审细则有异议的，可向采购人书面提出质疑。</w:t>
      </w:r>
    </w:p>
    <w:p w14:paraId="5F423943"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lastRenderedPageBreak/>
        <w:t>（二）质疑答复</w:t>
      </w:r>
    </w:p>
    <w:p w14:paraId="0A9BB189"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采购人收到供应商书面质疑后1个工作日内，对质疑内容作出答复。</w:t>
      </w:r>
    </w:p>
    <w:p w14:paraId="11F6815B"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（三）不予受理或暂缓受理</w:t>
      </w:r>
    </w:p>
    <w:p w14:paraId="38CD3675"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1、质疑有下列情形之一的，不予受理：</w:t>
      </w:r>
    </w:p>
    <w:p w14:paraId="33AEFB66"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1.1质疑供应商参加了比选活动后，再对比选文件内容提出质疑的；</w:t>
      </w:r>
    </w:p>
    <w:p w14:paraId="5AEF4A2D"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1.2质疑超过有效期的；</w:t>
      </w:r>
    </w:p>
    <w:p w14:paraId="28FD7D2F"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1.3对同一事项重复质疑的。</w:t>
      </w:r>
    </w:p>
    <w:p w14:paraId="1FB84FF0"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2、质疑有下列情形之一的，应暂不受理并告知供应商补充材料。供应商及时补充材料的，应予受理；逾期未补充的，不予受理：</w:t>
      </w:r>
    </w:p>
    <w:p w14:paraId="7CDF782F"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2.1质疑书格式和内容不符合国家或重庆市相关规定的；</w:t>
      </w:r>
    </w:p>
    <w:p w14:paraId="2412A6A6"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2.2质疑书提供的依据或证明材料不全的；</w:t>
      </w:r>
    </w:p>
    <w:p w14:paraId="7A9006A4"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（四）投诉</w:t>
      </w:r>
    </w:p>
    <w:p w14:paraId="025BC7B4"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1、供应商对采购人答复不满意，或者采购人未在规定时间内答复的，可在答复期满后十五个工作日内按有关规定，向上级主管部门投诉。</w:t>
      </w:r>
    </w:p>
    <w:p w14:paraId="1608FD44"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2、在提出投诉时，应附送相关证明材料。</w:t>
      </w:r>
    </w:p>
    <w:p w14:paraId="71E8C802"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3、在确定受理投诉后，上级部门自受理投诉之日起三十个工作日内（</w:t>
      </w:r>
      <w:r>
        <w:rPr>
          <w:rFonts w:ascii="方正仿宋_GBK" w:eastAsia="方正仿宋_GBK" w:hAnsi="宋体" w:cs="Arial"/>
          <w:bCs/>
          <w:color w:val="000000" w:themeColor="text1"/>
          <w:kern w:val="0"/>
          <w:sz w:val="32"/>
          <w:szCs w:val="32"/>
        </w:rPr>
        <w:t>进行调查取证或者组织质证</w:t>
      </w:r>
      <w:r>
        <w:rPr>
          <w:rFonts w:ascii="方正仿宋_GBK" w:eastAsia="方正仿宋_GBK" w:hAnsi="宋体" w:cs="Arial" w:hint="eastAsia"/>
          <w:bCs/>
          <w:color w:val="000000" w:themeColor="text1"/>
          <w:kern w:val="0"/>
          <w:sz w:val="32"/>
          <w:szCs w:val="32"/>
        </w:rPr>
        <w:t>时间除外）对投诉事项做出处理决定，并将投诉处理决定书送达投诉人、被投诉人和其他与投诉处理决定有利害关系的采购相关当事人。</w:t>
      </w:r>
    </w:p>
    <w:p w14:paraId="0A4DEF50"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bookmarkStart w:id="58" w:name="_Toc4813"/>
      <w:r>
        <w:rPr>
          <w:rFonts w:ascii="方正仿宋_GBK" w:eastAsia="方正仿宋_GBK" w:hAnsi="宋体" w:cs="Arial" w:hint="eastAsia"/>
          <w:bCs/>
          <w:color w:val="000000" w:themeColor="text1"/>
          <w:kern w:val="0"/>
          <w:sz w:val="32"/>
          <w:szCs w:val="32"/>
        </w:rPr>
        <w:t>七、签订合同</w:t>
      </w:r>
      <w:bookmarkEnd w:id="58"/>
    </w:p>
    <w:p w14:paraId="6AE289D4"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lastRenderedPageBreak/>
        <w:t>（一）成交供应商应当自收到成交通知书之日起十日内，按照比选文件和成交供应商响应文件与采购人签订书面合同。所签订的合同不得对比选文件和供应商的响应文件作实质性修改。</w:t>
      </w:r>
    </w:p>
    <w:p w14:paraId="0FCE8BF2"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（二）比选文件、供应商的响应文件及澄清文件等，均为签订采购合同的依据。</w:t>
      </w:r>
    </w:p>
    <w:p w14:paraId="01DB7532"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（三）合同生效条款由双方约定，法律、行政法规规定应当办理批准、登记等手续后生效的合同，依照其规定。</w:t>
      </w:r>
    </w:p>
    <w:p w14:paraId="5B2BAE11" w14:textId="77777777" w:rsidR="00684277" w:rsidRDefault="00000000">
      <w:pPr>
        <w:pStyle w:val="2"/>
        <w:keepNext w:val="0"/>
        <w:keepLines w:val="0"/>
        <w:spacing w:line="360" w:lineRule="auto"/>
        <w:jc w:val="center"/>
        <w:rPr>
          <w:rFonts w:ascii="方正小标宋_GBK" w:eastAsia="方正小标宋_GBK" w:hAnsi="宋体" w:hint="eastAsia"/>
          <w:b w:val="0"/>
          <w:color w:val="000000" w:themeColor="text1"/>
          <w:sz w:val="44"/>
          <w:szCs w:val="44"/>
        </w:rPr>
      </w:pPr>
      <w:r>
        <w:rPr>
          <w:rFonts w:ascii="方正仿宋_GBK" w:eastAsia="方正仿宋_GBK" w:hAnsi="宋体" w:cs="Arial"/>
          <w:bCs/>
          <w:color w:val="000000" w:themeColor="text1"/>
          <w:kern w:val="0"/>
          <w:szCs w:val="32"/>
        </w:rPr>
        <w:br w:type="page"/>
      </w:r>
      <w:bookmarkStart w:id="59" w:name="_Toc17049"/>
      <w:r>
        <w:rPr>
          <w:rFonts w:ascii="方正小标宋_GBK" w:eastAsia="方正小标宋_GBK" w:hAnsi="宋体" w:hint="eastAsia"/>
          <w:b w:val="0"/>
          <w:color w:val="000000" w:themeColor="text1"/>
          <w:sz w:val="44"/>
          <w:szCs w:val="44"/>
        </w:rPr>
        <w:lastRenderedPageBreak/>
        <w:t>第六篇  响应文件编制要求</w:t>
      </w:r>
      <w:bookmarkEnd w:id="59"/>
    </w:p>
    <w:p w14:paraId="35C1B724"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（一）比选报价函（格式）</w:t>
      </w:r>
    </w:p>
    <w:p w14:paraId="639BBF4F"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（二）营业执照副本、资质证明文件（复印件）</w:t>
      </w:r>
    </w:p>
    <w:p w14:paraId="690734BB"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（三）法定代表人身份证明书（格式）</w:t>
      </w:r>
    </w:p>
    <w:p w14:paraId="547ECD83"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（四）法定代表人授权委托书（格式）</w:t>
      </w:r>
    </w:p>
    <w:p w14:paraId="1F9F03CB"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（五）被授权人社会保险金证明材料</w:t>
      </w:r>
    </w:p>
    <w:p w14:paraId="3261371F"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（六）依法缴纳税收或社会保险金的证明文件（复印件加盖鲜章）</w:t>
      </w:r>
    </w:p>
    <w:p w14:paraId="568C78D3"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（七）2023年度财务状况报告或基本帐户开户银行出具的资信证明（复印件）</w:t>
      </w:r>
    </w:p>
    <w:p w14:paraId="66042B50"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（八）诚信声明（格式）</w:t>
      </w:r>
    </w:p>
    <w:p w14:paraId="48FE9525"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（九）公司信用记录查询结果证明材料</w:t>
      </w:r>
    </w:p>
    <w:p w14:paraId="69AC9AA9"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（十）比选保证金缴纳证明</w:t>
      </w:r>
    </w:p>
    <w:p w14:paraId="1DB626A7"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（十一）</w:t>
      </w:r>
      <w:r>
        <w:rPr>
          <w:rFonts w:ascii="方正仿宋_GBK" w:eastAsia="方正仿宋_GBK" w:hAnsi="宋体" w:hint="eastAsia"/>
          <w:color w:val="000000" w:themeColor="text1"/>
          <w:sz w:val="32"/>
          <w:szCs w:val="32"/>
        </w:rPr>
        <w:t>特定资格条件证明材料</w:t>
      </w:r>
    </w:p>
    <w:p w14:paraId="6FF5A5AA"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（十二）其他（根据比选文件要求如有，则附后）</w:t>
      </w:r>
    </w:p>
    <w:p w14:paraId="3DE15229" w14:textId="77777777" w:rsidR="00684277" w:rsidRDefault="00684277">
      <w:pPr>
        <w:widowControl/>
        <w:spacing w:line="600" w:lineRule="exact"/>
        <w:ind w:firstLineChars="200" w:firstLine="640"/>
        <w:jc w:val="left"/>
        <w:rPr>
          <w:rFonts w:ascii="方正仿宋_GBK" w:eastAsia="方正仿宋_GBK" w:hAnsi="宋体" w:cs="Arial" w:hint="eastAsia"/>
          <w:bCs/>
          <w:kern w:val="0"/>
          <w:sz w:val="32"/>
          <w:szCs w:val="32"/>
        </w:rPr>
      </w:pPr>
    </w:p>
    <w:p w14:paraId="0819BBDA" w14:textId="77777777" w:rsidR="00684277" w:rsidRDefault="00000000">
      <w:pPr>
        <w:widowControl/>
        <w:spacing w:line="600" w:lineRule="exact"/>
        <w:ind w:firstLineChars="200" w:firstLine="643"/>
        <w:jc w:val="left"/>
        <w:rPr>
          <w:rFonts w:ascii="方正仿宋_GBK" w:eastAsia="方正仿宋_GBK" w:hAnsi="宋体" w:cs="Arial" w:hint="eastAsia"/>
          <w:b/>
          <w:color w:val="000000" w:themeColor="text1"/>
          <w:kern w:val="0"/>
          <w:sz w:val="32"/>
          <w:szCs w:val="32"/>
        </w:rPr>
      </w:pPr>
      <w:r>
        <w:rPr>
          <w:rFonts w:ascii="方正仿宋_GBK" w:eastAsia="方正仿宋_GBK" w:hAnsi="宋体" w:cs="Arial" w:hint="eastAsia"/>
          <w:b/>
          <w:color w:val="000000" w:themeColor="text1"/>
          <w:kern w:val="0"/>
          <w:sz w:val="32"/>
          <w:szCs w:val="32"/>
        </w:rPr>
        <w:t>以上资料装订成册后密封。密封袋封面需有供应商名称、法定代表人或授权代表姓名及联系方式，密封袋封口处须加盖供应商公章，授权代表需带上本人身份证原件。授权代表无法证明身份的、不按规定制作装订、密封响应文件的，为无效响应。</w:t>
      </w:r>
    </w:p>
    <w:p w14:paraId="5E483C36" w14:textId="77777777" w:rsidR="00684277" w:rsidRDefault="00000000">
      <w:pPr>
        <w:widowControl/>
        <w:spacing w:line="54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bCs/>
          <w:color w:val="000000" w:themeColor="text1"/>
          <w:kern w:val="0"/>
          <w:sz w:val="32"/>
          <w:szCs w:val="32"/>
        </w:rPr>
        <w:br w:type="page"/>
      </w:r>
      <w:r>
        <w:rPr>
          <w:rFonts w:ascii="方正仿宋_GBK" w:eastAsia="方正仿宋_GBK" w:hAnsi="宋体" w:cs="Arial" w:hint="eastAsia"/>
          <w:bCs/>
          <w:color w:val="000000" w:themeColor="text1"/>
          <w:kern w:val="0"/>
          <w:sz w:val="32"/>
          <w:szCs w:val="32"/>
        </w:rPr>
        <w:lastRenderedPageBreak/>
        <w:t>（一）比选报价函</w:t>
      </w:r>
    </w:p>
    <w:p w14:paraId="143ACF4B" w14:textId="77777777" w:rsidR="00684277" w:rsidRDefault="00000000">
      <w:pPr>
        <w:widowControl/>
        <w:spacing w:line="54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（采购人名称）：</w:t>
      </w:r>
    </w:p>
    <w:p w14:paraId="2F2F2466" w14:textId="77777777" w:rsidR="00684277" w:rsidRDefault="00000000">
      <w:pPr>
        <w:widowControl/>
        <w:spacing w:line="54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我方收到____________________________（项目名称）的比选文件，经详细研究，决定参加该项目的比选。</w:t>
      </w:r>
    </w:p>
    <w:p w14:paraId="3E9420B7" w14:textId="4B91EA7F" w:rsidR="00684277" w:rsidRPr="00B179BB" w:rsidRDefault="00000000">
      <w:pPr>
        <w:widowControl/>
        <w:spacing w:line="540" w:lineRule="exact"/>
        <w:ind w:firstLineChars="200" w:firstLine="640"/>
        <w:jc w:val="left"/>
        <w:rPr>
          <w:rFonts w:ascii="方正仿宋_GBK" w:eastAsia="方正仿宋_GBK" w:hAnsi="宋体" w:cs="Arial" w:hint="eastAsia"/>
          <w:bCs/>
          <w:color w:val="000000" w:themeColor="text1"/>
          <w:kern w:val="0"/>
          <w:sz w:val="32"/>
          <w:szCs w:val="32"/>
        </w:rPr>
      </w:pPr>
      <w:r w:rsidRPr="00B179BB">
        <w:rPr>
          <w:rFonts w:ascii="方正仿宋_GBK" w:eastAsia="方正仿宋_GBK" w:hAnsi="宋体" w:cs="Arial" w:hint="eastAsia"/>
          <w:bCs/>
          <w:color w:val="000000" w:themeColor="text1"/>
          <w:kern w:val="0"/>
          <w:sz w:val="32"/>
          <w:szCs w:val="32"/>
        </w:rPr>
        <w:t>1、愿意按照比选文件中的一切要求，提供本项目的</w:t>
      </w:r>
      <w:r w:rsidR="00B179BB">
        <w:rPr>
          <w:rFonts w:ascii="方正仿宋_GBK" w:eastAsia="方正仿宋_GBK" w:hAnsi="宋体" w:cs="Arial" w:hint="eastAsia"/>
          <w:bCs/>
          <w:color w:val="000000" w:themeColor="text1"/>
          <w:kern w:val="0"/>
          <w:sz w:val="32"/>
          <w:szCs w:val="32"/>
        </w:rPr>
        <w:t>气候</w:t>
      </w:r>
      <w:r w:rsidRPr="00B179BB">
        <w:rPr>
          <w:rFonts w:ascii="方正仿宋_GBK" w:eastAsia="方正仿宋_GBK" w:hAnsi="仿宋" w:hint="eastAsia"/>
          <w:color w:val="000000" w:themeColor="text1"/>
          <w:sz w:val="32"/>
          <w:szCs w:val="32"/>
        </w:rPr>
        <w:t>可行性评估报告编制服务</w:t>
      </w:r>
      <w:r w:rsidRPr="00B179BB">
        <w:rPr>
          <w:rFonts w:ascii="方正仿宋_GBK" w:eastAsia="方正仿宋_GBK" w:hAnsi="宋体" w:cs="Arial" w:hint="eastAsia"/>
          <w:bCs/>
          <w:color w:val="000000" w:themeColor="text1"/>
          <w:kern w:val="0"/>
          <w:sz w:val="32"/>
          <w:szCs w:val="32"/>
        </w:rPr>
        <w:t>，项目包干价（含税）人民币大写：</w:t>
      </w:r>
      <w:r w:rsidRPr="00B179BB">
        <w:rPr>
          <w:rFonts w:ascii="方正仿宋_GBK" w:eastAsia="方正仿宋_GBK" w:hAnsi="宋体" w:cs="Arial" w:hint="eastAsia"/>
          <w:bCs/>
          <w:color w:val="000000" w:themeColor="text1"/>
          <w:kern w:val="0"/>
          <w:sz w:val="32"/>
          <w:szCs w:val="32"/>
          <w:u w:val="single"/>
        </w:rPr>
        <w:t xml:space="preserve">      </w:t>
      </w:r>
      <w:r w:rsidRPr="00B179BB">
        <w:rPr>
          <w:rFonts w:ascii="方正仿宋_GBK" w:eastAsia="方正仿宋_GBK" w:hAnsi="宋体" w:cs="Arial" w:hint="eastAsia"/>
          <w:bCs/>
          <w:color w:val="000000" w:themeColor="text1"/>
          <w:kern w:val="0"/>
          <w:sz w:val="32"/>
          <w:szCs w:val="32"/>
        </w:rPr>
        <w:t>元整；人民币小写：</w:t>
      </w:r>
      <w:r w:rsidRPr="00B179BB">
        <w:rPr>
          <w:rFonts w:ascii="方正仿宋_GBK" w:eastAsia="方正仿宋_GBK" w:hAnsi="宋体" w:cs="Arial" w:hint="eastAsia"/>
          <w:bCs/>
          <w:color w:val="000000" w:themeColor="text1"/>
          <w:kern w:val="0"/>
          <w:sz w:val="32"/>
          <w:szCs w:val="32"/>
          <w:u w:val="single"/>
        </w:rPr>
        <w:t xml:space="preserve">    </w:t>
      </w:r>
      <w:r w:rsidRPr="00B179BB">
        <w:rPr>
          <w:rFonts w:ascii="方正仿宋_GBK" w:eastAsia="方正仿宋_GBK" w:hAnsi="宋体" w:cs="Arial" w:hint="eastAsia"/>
          <w:bCs/>
          <w:color w:val="000000" w:themeColor="text1"/>
          <w:kern w:val="0"/>
          <w:sz w:val="32"/>
          <w:szCs w:val="32"/>
        </w:rPr>
        <w:t>元。</w:t>
      </w:r>
    </w:p>
    <w:p w14:paraId="53B7E725" w14:textId="77777777" w:rsidR="00684277" w:rsidRDefault="00000000">
      <w:pPr>
        <w:widowControl/>
        <w:spacing w:line="54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2、我方现提交的响应文件为：响应文件正本</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份，副本</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份。</w:t>
      </w:r>
    </w:p>
    <w:p w14:paraId="512B480A" w14:textId="77777777" w:rsidR="00684277" w:rsidRDefault="00000000">
      <w:pPr>
        <w:widowControl/>
        <w:spacing w:line="54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3、我方承诺：本次比选的有效期为90天。</w:t>
      </w:r>
    </w:p>
    <w:p w14:paraId="04777A0F" w14:textId="77777777" w:rsidR="00684277" w:rsidRDefault="00000000">
      <w:pPr>
        <w:widowControl/>
        <w:spacing w:line="54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4、我方完全理解和接受贵方比选文件的一切规定和要求及评审办法。</w:t>
      </w:r>
    </w:p>
    <w:p w14:paraId="76923D6E" w14:textId="77777777" w:rsidR="00684277" w:rsidRDefault="00000000">
      <w:pPr>
        <w:widowControl/>
        <w:spacing w:line="54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5、在整个比选过程中，我方若有违规行为，接受按照相关法律法规及其实施条例等规定给予惩罚。</w:t>
      </w:r>
    </w:p>
    <w:p w14:paraId="634B96B3" w14:textId="77777777" w:rsidR="00684277" w:rsidRDefault="00000000">
      <w:pPr>
        <w:widowControl/>
        <w:spacing w:line="54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6、我方若成为成交供应商，将按照最终比选结果签订合同，并且严格履行合同义务。本报价函将成为合同不可分割的一部分，与合同具有同等的法律效力。</w:t>
      </w:r>
    </w:p>
    <w:p w14:paraId="65E1470A" w14:textId="77777777" w:rsidR="00684277" w:rsidRDefault="00000000">
      <w:pPr>
        <w:widowControl/>
        <w:spacing w:line="54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7、我方同意按比选文件规定，缴纳比选文件要求的比选保证金。</w:t>
      </w:r>
    </w:p>
    <w:p w14:paraId="0E6F27B2" w14:textId="77777777" w:rsidR="00684277" w:rsidRDefault="00000000">
      <w:pPr>
        <w:widowControl/>
        <w:spacing w:line="54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8、我方未</w:t>
      </w:r>
      <w:r>
        <w:rPr>
          <w:rFonts w:ascii="方正仿宋_GBK" w:eastAsia="方正仿宋_GBK" w:hAnsi="宋体" w:cs="Arial"/>
          <w:bCs/>
          <w:color w:val="000000" w:themeColor="text1"/>
          <w:kern w:val="0"/>
          <w:sz w:val="32"/>
          <w:szCs w:val="32"/>
        </w:rPr>
        <w:t>为采购项目提供整体设计、规范编制或者项目管理、监理、检测等服务。</w:t>
      </w:r>
    </w:p>
    <w:p w14:paraId="5952A211" w14:textId="77777777" w:rsidR="00684277" w:rsidRDefault="00000000">
      <w:pPr>
        <w:widowControl/>
        <w:spacing w:line="540" w:lineRule="exact"/>
        <w:ind w:firstLineChars="1500" w:firstLine="480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供应商（公章）：</w:t>
      </w:r>
    </w:p>
    <w:p w14:paraId="52204E2D" w14:textId="77777777" w:rsidR="00684277" w:rsidRDefault="00000000">
      <w:pPr>
        <w:widowControl/>
        <w:spacing w:line="540" w:lineRule="exact"/>
        <w:ind w:firstLineChars="1000" w:firstLine="320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法定代表人或被授权人签字：</w:t>
      </w:r>
    </w:p>
    <w:p w14:paraId="3C63F2AF" w14:textId="77777777" w:rsidR="00684277" w:rsidRDefault="00000000">
      <w:pPr>
        <w:widowControl/>
        <w:spacing w:line="54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 xml:space="preserve">                                   年   月   日</w:t>
      </w:r>
    </w:p>
    <w:p w14:paraId="6161F159" w14:textId="77777777" w:rsidR="00684277" w:rsidRDefault="00684277">
      <w:pPr>
        <w:widowControl/>
        <w:spacing w:line="540" w:lineRule="exact"/>
        <w:ind w:firstLineChars="200" w:firstLine="640"/>
        <w:jc w:val="left"/>
        <w:rPr>
          <w:rFonts w:ascii="方正仿宋_GBK" w:eastAsia="方正仿宋_GBK" w:hAnsi="宋体" w:cs="Arial" w:hint="eastAsia"/>
          <w:bCs/>
          <w:color w:val="000000" w:themeColor="text1"/>
          <w:kern w:val="0"/>
          <w:sz w:val="32"/>
          <w:szCs w:val="32"/>
        </w:rPr>
      </w:pPr>
    </w:p>
    <w:p w14:paraId="0574D201" w14:textId="77777777" w:rsidR="00684277" w:rsidRDefault="00684277">
      <w:pPr>
        <w:widowControl/>
        <w:spacing w:line="540" w:lineRule="exact"/>
        <w:ind w:firstLineChars="200" w:firstLine="640"/>
        <w:jc w:val="left"/>
        <w:rPr>
          <w:rFonts w:ascii="方正仿宋_GBK" w:eastAsia="方正仿宋_GBK" w:hAnsi="宋体" w:cs="Arial" w:hint="eastAsia"/>
          <w:bCs/>
          <w:color w:val="000000" w:themeColor="text1"/>
          <w:kern w:val="0"/>
          <w:sz w:val="32"/>
          <w:szCs w:val="32"/>
        </w:rPr>
      </w:pPr>
    </w:p>
    <w:p w14:paraId="1AEC3413"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lastRenderedPageBreak/>
        <w:t>（三）法定代表人身份证明书（格式）</w:t>
      </w:r>
    </w:p>
    <w:p w14:paraId="7296789E" w14:textId="77777777" w:rsidR="00684277" w:rsidRDefault="00684277">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119E3CB0"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项目名称：</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 xml:space="preserve">                         </w:t>
      </w:r>
    </w:p>
    <w:p w14:paraId="7E8AE601" w14:textId="77777777" w:rsidR="00684277" w:rsidRDefault="00684277">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31A6ABCD"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（法定代表人姓名）在</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（供应商名称）任</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（职务名称）职务，是（供应商名称）</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的法定代表人。</w:t>
      </w:r>
    </w:p>
    <w:p w14:paraId="62199FA0" w14:textId="77777777" w:rsidR="00684277" w:rsidRDefault="00684277">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0C0DBA42"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特此证明。</w:t>
      </w:r>
    </w:p>
    <w:p w14:paraId="05AF367E" w14:textId="77777777" w:rsidR="00684277" w:rsidRDefault="00684277">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2DCA4250" w14:textId="77777777" w:rsidR="00684277" w:rsidRDefault="00684277">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435EB5ED" w14:textId="77777777" w:rsidR="00684277" w:rsidRDefault="00684277">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23762E26"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 xml:space="preserve">                                  （供应商公章）</w:t>
      </w:r>
    </w:p>
    <w:p w14:paraId="07D5349C" w14:textId="77777777" w:rsidR="00684277" w:rsidRDefault="00684277">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194FFF1E"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 xml:space="preserve">                                      年   月   日</w:t>
      </w:r>
    </w:p>
    <w:p w14:paraId="2CFAEF73" w14:textId="77777777" w:rsidR="00684277" w:rsidRDefault="00684277">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31C0E88B"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（附：法定代表人身份证正反面复印件）</w:t>
      </w:r>
    </w:p>
    <w:p w14:paraId="50A5E733" w14:textId="77777777" w:rsidR="00684277" w:rsidRDefault="00684277">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07A36D0B" w14:textId="77777777" w:rsidR="00684277" w:rsidRDefault="00684277">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239AE67C" w14:textId="77777777" w:rsidR="00684277" w:rsidRDefault="00684277">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1D771F28" w14:textId="77777777" w:rsidR="00B179BB" w:rsidRDefault="00B179BB" w:rsidP="00B179BB">
      <w:pPr>
        <w:pStyle w:val="a0"/>
      </w:pPr>
    </w:p>
    <w:p w14:paraId="706E3433" w14:textId="77777777" w:rsidR="00B179BB" w:rsidRDefault="00B179BB" w:rsidP="00B179BB"/>
    <w:p w14:paraId="718C386F" w14:textId="77777777" w:rsidR="00B179BB" w:rsidRPr="00B179BB" w:rsidRDefault="00B179BB" w:rsidP="00B179BB">
      <w:pPr>
        <w:pStyle w:val="a0"/>
      </w:pPr>
    </w:p>
    <w:p w14:paraId="0888F253" w14:textId="77777777" w:rsidR="00684277" w:rsidRDefault="00684277">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08C51460" w14:textId="77777777" w:rsidR="00684277" w:rsidRDefault="00000000">
      <w:pPr>
        <w:widowControl/>
        <w:spacing w:line="600" w:lineRule="exact"/>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（四）法定代表人授权委托书（格式）</w:t>
      </w:r>
    </w:p>
    <w:p w14:paraId="0BAB5F86"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lastRenderedPageBreak/>
        <w:t xml:space="preserve">    </w:t>
      </w:r>
    </w:p>
    <w:p w14:paraId="487C5772"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项目名称：</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 xml:space="preserve">                    </w:t>
      </w:r>
    </w:p>
    <w:p w14:paraId="653379FE" w14:textId="77777777" w:rsidR="00684277" w:rsidRDefault="00684277">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02DBED5A" w14:textId="77777777" w:rsidR="00684277" w:rsidRDefault="00000000">
      <w:pPr>
        <w:widowControl/>
        <w:spacing w:line="600" w:lineRule="exact"/>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（采购人名称）：</w:t>
      </w:r>
    </w:p>
    <w:p w14:paraId="4A2D54A3"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（供应商法定代表人名称）是</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 xml:space="preserve">   （供应商名称）的法定代表人，特授权</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（被授权人姓名及身份证代码）代表我单位全权办理上述项目的比选、签约等具体工作，并签署全部有关文件、协议及合同。</w:t>
      </w:r>
    </w:p>
    <w:p w14:paraId="4814BADF"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我单位对被授权人的签字负全部责任。</w:t>
      </w:r>
    </w:p>
    <w:p w14:paraId="5E51DCB2"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在撤消授权的书面通知以前，本授权书一直有效。被授权人在授权书有效期内签署的所有文件不因授权的撤消而失效。</w:t>
      </w:r>
    </w:p>
    <w:p w14:paraId="058C70C9" w14:textId="77777777" w:rsidR="00684277" w:rsidRDefault="00684277">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77CF7382" w14:textId="77777777" w:rsidR="00684277" w:rsidRDefault="00684277">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6C8F2DAC"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被授权人：                供应商法定代表人：</w:t>
      </w:r>
    </w:p>
    <w:p w14:paraId="4BD80B9B"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（签字或盖章）           （签字或盖章）</w:t>
      </w:r>
    </w:p>
    <w:p w14:paraId="3A421758" w14:textId="77777777" w:rsidR="00684277" w:rsidRDefault="00684277">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1486633D" w14:textId="77777777" w:rsidR="00684277" w:rsidRDefault="00684277">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0299CD97"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（附：被授权人身份证正反面复印件）</w:t>
      </w:r>
    </w:p>
    <w:p w14:paraId="6170D6B2"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 xml:space="preserve">                                          </w:t>
      </w:r>
    </w:p>
    <w:p w14:paraId="40E95763" w14:textId="77777777" w:rsidR="00684277" w:rsidRDefault="00684277">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52CA50F2" w14:textId="77777777" w:rsidR="00684277" w:rsidRDefault="00000000">
      <w:pPr>
        <w:widowControl/>
        <w:spacing w:line="600" w:lineRule="exact"/>
        <w:ind w:firstLineChars="200" w:firstLine="640"/>
        <w:jc w:val="righ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（供应商公章）</w:t>
      </w:r>
    </w:p>
    <w:p w14:paraId="369047E7" w14:textId="77777777" w:rsidR="00684277" w:rsidRDefault="00000000">
      <w:pPr>
        <w:widowControl/>
        <w:spacing w:line="600" w:lineRule="exact"/>
        <w:ind w:firstLineChars="200" w:firstLine="640"/>
        <w:jc w:val="righ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年   月   日</w:t>
      </w:r>
    </w:p>
    <w:p w14:paraId="582349A6" w14:textId="77777777" w:rsidR="00684277" w:rsidRDefault="00684277">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sectPr w:rsidR="00684277" w:rsidSect="006D7321">
          <w:headerReference w:type="default" r:id="rId8"/>
          <w:pgSz w:w="11907" w:h="16840"/>
          <w:pgMar w:top="1134" w:right="1191" w:bottom="1134" w:left="1304" w:header="851" w:footer="992" w:gutter="0"/>
          <w:cols w:space="720"/>
          <w:docGrid w:linePitch="381" w:charSpace="-5735"/>
        </w:sectPr>
      </w:pPr>
    </w:p>
    <w:p w14:paraId="5CCD5240"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lastRenderedPageBreak/>
        <w:t>（八）诚信声明</w:t>
      </w:r>
    </w:p>
    <w:p w14:paraId="4BD93F22" w14:textId="77777777" w:rsidR="00684277" w:rsidRDefault="00684277">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6857EC0B"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项目名称：</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 xml:space="preserve">                      </w:t>
      </w:r>
    </w:p>
    <w:p w14:paraId="10074308" w14:textId="77777777" w:rsidR="00684277" w:rsidRDefault="00684277">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01A34601" w14:textId="77777777" w:rsidR="00684277" w:rsidRDefault="00000000">
      <w:pPr>
        <w:widowControl/>
        <w:spacing w:line="600" w:lineRule="exact"/>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（采购人名称）：</w:t>
      </w:r>
    </w:p>
    <w:p w14:paraId="6FC13B66" w14:textId="77777777" w:rsidR="00684277" w:rsidRDefault="00000000">
      <w:pPr>
        <w:widowControl/>
        <w:spacing w:line="600" w:lineRule="exact"/>
        <w:ind w:firstLineChars="200" w:firstLine="640"/>
        <w:jc w:val="left"/>
        <w:rPr>
          <w:rFonts w:ascii="方正仿宋_GBK" w:eastAsia="方正仿宋_GBK" w:hAnsi="宋体" w:hint="eastAsia"/>
          <w:color w:val="000000" w:themeColor="text1"/>
          <w:sz w:val="32"/>
          <w:szCs w:val="32"/>
        </w:rPr>
      </w:pP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（供应商名称）</w:t>
      </w:r>
      <w:r>
        <w:rPr>
          <w:rFonts w:ascii="方正仿宋_GBK" w:eastAsia="方正仿宋_GBK" w:hAnsi="宋体" w:hint="eastAsia"/>
          <w:color w:val="000000" w:themeColor="text1"/>
          <w:sz w:val="32"/>
          <w:szCs w:val="32"/>
        </w:rPr>
        <w:t>郑重声明，我公司具有良好的商业信誉，具有履行合同所必需的设备和专业技术能力，参加本项目采购活动前三年内无重大违法活动记录和人员伤亡的安全事故，在合同签订前后随时愿意提供相关证明材料，并随时接受采购人的检查验证，符合相关法律规定的供应商资格条件。我方对以上声明负全部法律责任，若有虚假，采购人可扣除比选保证金。</w:t>
      </w:r>
    </w:p>
    <w:p w14:paraId="6310AA3F" w14:textId="77777777" w:rsidR="00684277"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特此声明。</w:t>
      </w:r>
    </w:p>
    <w:p w14:paraId="11601160" w14:textId="77777777" w:rsidR="00684277" w:rsidRDefault="00684277">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2D87453A" w14:textId="77777777" w:rsidR="00684277" w:rsidRDefault="00684277">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39778222" w14:textId="77777777" w:rsidR="00684277" w:rsidRDefault="00684277">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38C837CE" w14:textId="77777777" w:rsidR="00684277" w:rsidRDefault="00684277">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7411B16D" w14:textId="77777777" w:rsidR="00684277" w:rsidRDefault="00000000">
      <w:pPr>
        <w:widowControl/>
        <w:spacing w:line="600" w:lineRule="exact"/>
        <w:ind w:firstLineChars="200" w:firstLine="640"/>
        <w:jc w:val="righ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（供应商公章）</w:t>
      </w:r>
    </w:p>
    <w:p w14:paraId="65D08966" w14:textId="77777777" w:rsidR="00684277" w:rsidRDefault="00000000">
      <w:pPr>
        <w:widowControl/>
        <w:spacing w:line="600" w:lineRule="exact"/>
        <w:ind w:firstLineChars="200" w:firstLine="640"/>
        <w:jc w:val="righ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年   月   日</w:t>
      </w:r>
    </w:p>
    <w:p w14:paraId="0C33EFFD" w14:textId="77777777" w:rsidR="00684277" w:rsidRDefault="00000000">
      <w:pPr>
        <w:widowControl/>
        <w:spacing w:line="600" w:lineRule="exact"/>
        <w:ind w:firstLineChars="200" w:firstLine="643"/>
        <w:jc w:val="left"/>
      </w:pPr>
      <w:r>
        <w:rPr>
          <w:rFonts w:ascii="方正仿宋_GBK" w:eastAsia="方正仿宋_GBK" w:hAnsi="宋体" w:cs="Arial" w:hint="eastAsia"/>
          <w:b/>
          <w:bCs/>
          <w:color w:val="000000" w:themeColor="text1"/>
          <w:kern w:val="0"/>
          <w:sz w:val="32"/>
          <w:szCs w:val="32"/>
        </w:rPr>
        <w:t>注：本诚信声明格式文件只能用于资格性检查资料表中供应商应符合的基本资格条件中（3）具有履行合同所需的服务的专业能力和（5）参加渝北区采购和重庆机场集团采购活动三年内在经营活动中没有重大违法记录的“1.供应商提供书面声明”。其他需供应商提供的资格性检查资料还应正常提供，否则为无效响应。</w:t>
      </w:r>
    </w:p>
    <w:p w14:paraId="3F8A7FE5" w14:textId="77777777" w:rsidR="00684277" w:rsidRDefault="00684277">
      <w:pPr>
        <w:tabs>
          <w:tab w:val="left" w:pos="6300"/>
        </w:tabs>
        <w:snapToGrid w:val="0"/>
        <w:spacing w:line="500" w:lineRule="exact"/>
        <w:ind w:left="643" w:hangingChars="200" w:hanging="643"/>
        <w:rPr>
          <w:rFonts w:ascii="方正仿宋_GBK" w:eastAsia="方正仿宋_GBK" w:hAnsi="宋体" w:cs="Arial" w:hint="eastAsia"/>
          <w:b/>
          <w:bCs/>
          <w:kern w:val="0"/>
          <w:sz w:val="32"/>
          <w:szCs w:val="32"/>
        </w:rPr>
        <w:sectPr w:rsidR="00684277">
          <w:headerReference w:type="default" r:id="rId9"/>
          <w:footerReference w:type="default" r:id="rId10"/>
          <w:headerReference w:type="first" r:id="rId11"/>
          <w:footerReference w:type="first" r:id="rId12"/>
          <w:pgSz w:w="11907" w:h="16840"/>
          <w:pgMar w:top="1134" w:right="1191" w:bottom="1134" w:left="1304" w:header="964" w:footer="992" w:gutter="0"/>
          <w:pgNumType w:fmt="numberInDash" w:start="0"/>
          <w:cols w:space="720"/>
          <w:titlePg/>
          <w:docGrid w:linePitch="312"/>
        </w:sectPr>
      </w:pPr>
    </w:p>
    <w:p w14:paraId="3F595CDE" w14:textId="77777777" w:rsidR="00684277" w:rsidRDefault="00000000">
      <w:pPr>
        <w:widowControl/>
        <w:spacing w:line="600" w:lineRule="exact"/>
        <w:ind w:firstLineChars="200" w:firstLine="640"/>
        <w:jc w:val="left"/>
        <w:rPr>
          <w:rFonts w:ascii="方正仿宋_GBK" w:eastAsia="方正仿宋_GBK" w:hAnsi="宋体" w:cs="Arial" w:hint="eastAsia"/>
          <w:bCs/>
          <w:kern w:val="0"/>
          <w:sz w:val="32"/>
          <w:szCs w:val="32"/>
        </w:rPr>
      </w:pPr>
      <w:r>
        <w:rPr>
          <w:rFonts w:ascii="方正仿宋_GBK" w:eastAsia="方正仿宋_GBK" w:hAnsi="宋体" w:cs="Arial" w:hint="eastAsia"/>
          <w:bCs/>
          <w:kern w:val="0"/>
          <w:sz w:val="32"/>
          <w:szCs w:val="32"/>
        </w:rPr>
        <w:lastRenderedPageBreak/>
        <w:t>（结束）</w:t>
      </w:r>
    </w:p>
    <w:bookmarkEnd w:id="4"/>
    <w:bookmarkEnd w:id="5"/>
    <w:p w14:paraId="624C80F8" w14:textId="77777777" w:rsidR="00684277" w:rsidRDefault="00684277">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sectPr w:rsidR="00684277">
      <w:footerReference w:type="default" r:id="rId13"/>
      <w:headerReference w:type="first" r:id="rId14"/>
      <w:footerReference w:type="first" r:id="rId15"/>
      <w:pgSz w:w="11907" w:h="16840"/>
      <w:pgMar w:top="1134" w:right="1191" w:bottom="1134" w:left="1304" w:header="964" w:footer="992" w:gutter="0"/>
      <w:pgNumType w:fmt="numberInDash" w:start="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0957A" w14:textId="77777777" w:rsidR="009132B9" w:rsidRDefault="009132B9">
      <w:r>
        <w:separator/>
      </w:r>
    </w:p>
  </w:endnote>
  <w:endnote w:type="continuationSeparator" w:id="0">
    <w:p w14:paraId="13F84127" w14:textId="77777777" w:rsidR="009132B9" w:rsidRDefault="00913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charset w:val="86"/>
    <w:family w:val="modern"/>
    <w:pitch w:val="default"/>
    <w:sig w:usb0="00000000" w:usb1="0000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Tahoma">
    <w:altName w:val="Verdana"/>
    <w:panose1 w:val="020B0604030504040204"/>
    <w:charset w:val="00"/>
    <w:family w:val="swiss"/>
    <w:pitch w:val="variable"/>
    <w:sig w:usb0="E1002EFF" w:usb1="C000605B" w:usb2="00000029" w:usb3="00000000" w:csb0="000101FF" w:csb1="00000000"/>
  </w:font>
  <w:font w:name="文鼎粗黑">
    <w:altName w:val="汉仪中黑KW"/>
    <w:charset w:val="86"/>
    <w:family w:val="modern"/>
    <w:pitch w:val="default"/>
    <w:sig w:usb0="00000000" w:usb1="00000000" w:usb2="00000010" w:usb3="00000000" w:csb0="00040000" w:csb1="00000000"/>
  </w:font>
  <w:font w:name="昆仑楷体">
    <w:altName w:val="汉仪楷体KW"/>
    <w:charset w:val="86"/>
    <w:family w:val="modern"/>
    <w:pitch w:val="default"/>
    <w:sig w:usb0="00000000" w:usb1="00000000" w:usb2="00000010" w:usb3="00000000" w:csb0="00040000" w:csb1="00000000"/>
  </w:font>
  <w:font w:name="楷体_GB2312">
    <w:altName w:val="汉仪楷体KW"/>
    <w:charset w:val="86"/>
    <w:family w:val="modern"/>
    <w:pitch w:val="default"/>
    <w:sig w:usb0="00000000" w:usb1="00000000" w:usb2="00000000" w:usb3="00000000" w:csb0="00040000" w:csb1="00000000"/>
  </w:font>
  <w:font w:name="_x000B__x000C_">
    <w:altName w:val="Times New Roman"/>
    <w:charset w:val="00"/>
    <w:family w:val="roman"/>
    <w:pitch w:val="default"/>
    <w:sig w:usb0="00000000"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02437" w14:textId="77777777" w:rsidR="00684277" w:rsidRDefault="00684277">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9251E" w14:textId="77777777" w:rsidR="00684277" w:rsidRDefault="00684277">
    <w:pPr>
      <w:pStyle w:val="af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BF264" w14:textId="77777777" w:rsidR="00684277" w:rsidRDefault="00684277">
    <w:pPr>
      <w:pStyle w:val="af2"/>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375B7" w14:textId="77777777" w:rsidR="00684277" w:rsidRDefault="00684277">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1D526" w14:textId="77777777" w:rsidR="009132B9" w:rsidRDefault="009132B9">
      <w:r>
        <w:separator/>
      </w:r>
    </w:p>
  </w:footnote>
  <w:footnote w:type="continuationSeparator" w:id="0">
    <w:p w14:paraId="5AFDBBB7" w14:textId="77777777" w:rsidR="009132B9" w:rsidRDefault="00913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20137" w14:textId="77777777" w:rsidR="00684277" w:rsidRDefault="00000000">
    <w:pPr>
      <w:pStyle w:val="af4"/>
      <w:jc w:val="left"/>
    </w:pPr>
    <w:r>
      <w:rPr>
        <w:rFonts w:hint="eastAsia"/>
      </w:rPr>
      <w:t>重庆临空经济示范区开发建设有限公司</w:t>
    </w:r>
    <w:r>
      <w:rPr>
        <w:rFonts w:hint="eastAsia"/>
      </w:rPr>
      <w:t xml:space="preserve">                                                         </w:t>
    </w:r>
    <w:r>
      <w:rPr>
        <w:rFonts w:hint="eastAsia"/>
      </w:rPr>
      <w:t>比选文件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045FD" w14:textId="77777777" w:rsidR="00684277" w:rsidRDefault="00684277">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F1590" w14:textId="77777777" w:rsidR="00684277" w:rsidRDefault="00684277">
    <w:pPr>
      <w:pStyle w:val="af4"/>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AE619" w14:textId="77777777" w:rsidR="00684277" w:rsidRDefault="00684277">
    <w:pPr>
      <w:pStyle w:val="af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AD474A"/>
    <w:multiLevelType w:val="singleLevel"/>
    <w:tmpl w:val="9CAD474A"/>
    <w:lvl w:ilvl="0">
      <w:start w:val="1"/>
      <w:numFmt w:val="chineseCounting"/>
      <w:suff w:val="nothing"/>
      <w:lvlText w:val="%1、"/>
      <w:lvlJc w:val="left"/>
      <w:rPr>
        <w:rFonts w:hint="eastAsia"/>
      </w:rPr>
    </w:lvl>
  </w:abstractNum>
  <w:abstractNum w:abstractNumId="1" w15:restartNumberingAfterBreak="0">
    <w:nsid w:val="9E934BB5"/>
    <w:multiLevelType w:val="singleLevel"/>
    <w:tmpl w:val="9E934BB5"/>
    <w:lvl w:ilvl="0">
      <w:start w:val="3"/>
      <w:numFmt w:val="chineseCounting"/>
      <w:suff w:val="space"/>
      <w:lvlText w:val="第%1篇"/>
      <w:lvlJc w:val="left"/>
      <w:rPr>
        <w:rFonts w:hint="eastAsia"/>
      </w:rPr>
    </w:lvl>
  </w:abstractNum>
  <w:num w:numId="1" w16cid:durableId="1621447600">
    <w:abstractNumId w:val="1"/>
  </w:num>
  <w:num w:numId="2" w16cid:durableId="1574852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k4ZmY0YjdlMGEzMDk4MGZkYzI4Y2E4MDNjOGJkZmUifQ=="/>
  </w:docVars>
  <w:rsids>
    <w:rsidRoot w:val="00172A27"/>
    <w:rsid w:val="8FD3D6CD"/>
    <w:rsid w:val="BF4D2AE7"/>
    <w:rsid w:val="DBE79B4B"/>
    <w:rsid w:val="ED7E1B74"/>
    <w:rsid w:val="EFFECFAF"/>
    <w:rsid w:val="00000201"/>
    <w:rsid w:val="000009D3"/>
    <w:rsid w:val="00000B16"/>
    <w:rsid w:val="00003108"/>
    <w:rsid w:val="00004242"/>
    <w:rsid w:val="0000582D"/>
    <w:rsid w:val="000058ED"/>
    <w:rsid w:val="000111DA"/>
    <w:rsid w:val="000120AA"/>
    <w:rsid w:val="00012AEC"/>
    <w:rsid w:val="00012DF2"/>
    <w:rsid w:val="0001386C"/>
    <w:rsid w:val="00015408"/>
    <w:rsid w:val="00016265"/>
    <w:rsid w:val="00016B79"/>
    <w:rsid w:val="00024FBB"/>
    <w:rsid w:val="00025048"/>
    <w:rsid w:val="0002561B"/>
    <w:rsid w:val="00027E13"/>
    <w:rsid w:val="0003052A"/>
    <w:rsid w:val="0003176C"/>
    <w:rsid w:val="00031A58"/>
    <w:rsid w:val="0003262B"/>
    <w:rsid w:val="0003632F"/>
    <w:rsid w:val="00037055"/>
    <w:rsid w:val="000434BC"/>
    <w:rsid w:val="00043EF2"/>
    <w:rsid w:val="00045AE1"/>
    <w:rsid w:val="000464F5"/>
    <w:rsid w:val="000522CE"/>
    <w:rsid w:val="0005298B"/>
    <w:rsid w:val="00054C6C"/>
    <w:rsid w:val="000573B1"/>
    <w:rsid w:val="000576E1"/>
    <w:rsid w:val="00057CD7"/>
    <w:rsid w:val="000611B6"/>
    <w:rsid w:val="00061E36"/>
    <w:rsid w:val="00063902"/>
    <w:rsid w:val="00063981"/>
    <w:rsid w:val="00063C4D"/>
    <w:rsid w:val="00064805"/>
    <w:rsid w:val="00064E0A"/>
    <w:rsid w:val="000655AE"/>
    <w:rsid w:val="00065A66"/>
    <w:rsid w:val="00071B88"/>
    <w:rsid w:val="00075B19"/>
    <w:rsid w:val="000823D5"/>
    <w:rsid w:val="00084A43"/>
    <w:rsid w:val="000926C0"/>
    <w:rsid w:val="00093A51"/>
    <w:rsid w:val="00094152"/>
    <w:rsid w:val="00094501"/>
    <w:rsid w:val="00094DC4"/>
    <w:rsid w:val="00095C11"/>
    <w:rsid w:val="000962CC"/>
    <w:rsid w:val="00096BA8"/>
    <w:rsid w:val="000A164E"/>
    <w:rsid w:val="000A252E"/>
    <w:rsid w:val="000A27DD"/>
    <w:rsid w:val="000A4F25"/>
    <w:rsid w:val="000A6571"/>
    <w:rsid w:val="000A6768"/>
    <w:rsid w:val="000A68C3"/>
    <w:rsid w:val="000A75DC"/>
    <w:rsid w:val="000A7E12"/>
    <w:rsid w:val="000B0089"/>
    <w:rsid w:val="000B54B1"/>
    <w:rsid w:val="000B61EF"/>
    <w:rsid w:val="000B7377"/>
    <w:rsid w:val="000B7F54"/>
    <w:rsid w:val="000C12DA"/>
    <w:rsid w:val="000C1C34"/>
    <w:rsid w:val="000C408E"/>
    <w:rsid w:val="000C5831"/>
    <w:rsid w:val="000D0E9E"/>
    <w:rsid w:val="000D3250"/>
    <w:rsid w:val="000D38C6"/>
    <w:rsid w:val="000D49C7"/>
    <w:rsid w:val="000D605A"/>
    <w:rsid w:val="000D6060"/>
    <w:rsid w:val="000E09A1"/>
    <w:rsid w:val="000E2B13"/>
    <w:rsid w:val="000E3259"/>
    <w:rsid w:val="000E4EFD"/>
    <w:rsid w:val="000E5BDB"/>
    <w:rsid w:val="000E6755"/>
    <w:rsid w:val="000E74FD"/>
    <w:rsid w:val="000E7FA7"/>
    <w:rsid w:val="000F2495"/>
    <w:rsid w:val="000F2D8B"/>
    <w:rsid w:val="000F3934"/>
    <w:rsid w:val="000F6CFD"/>
    <w:rsid w:val="000F7DBF"/>
    <w:rsid w:val="00100639"/>
    <w:rsid w:val="00101D82"/>
    <w:rsid w:val="001026E2"/>
    <w:rsid w:val="00102963"/>
    <w:rsid w:val="00103508"/>
    <w:rsid w:val="00105476"/>
    <w:rsid w:val="00107011"/>
    <w:rsid w:val="0011665D"/>
    <w:rsid w:val="00116856"/>
    <w:rsid w:val="00120259"/>
    <w:rsid w:val="00123705"/>
    <w:rsid w:val="00124B6D"/>
    <w:rsid w:val="00125329"/>
    <w:rsid w:val="00126C25"/>
    <w:rsid w:val="001306B3"/>
    <w:rsid w:val="001319A7"/>
    <w:rsid w:val="001322EC"/>
    <w:rsid w:val="00132A97"/>
    <w:rsid w:val="00133D16"/>
    <w:rsid w:val="00137122"/>
    <w:rsid w:val="00143EC0"/>
    <w:rsid w:val="001457D2"/>
    <w:rsid w:val="00145E19"/>
    <w:rsid w:val="001470C6"/>
    <w:rsid w:val="00147FB4"/>
    <w:rsid w:val="0015011C"/>
    <w:rsid w:val="00150429"/>
    <w:rsid w:val="0015290C"/>
    <w:rsid w:val="0015354C"/>
    <w:rsid w:val="00156075"/>
    <w:rsid w:val="00160A78"/>
    <w:rsid w:val="0016415F"/>
    <w:rsid w:val="001663A1"/>
    <w:rsid w:val="00166AA3"/>
    <w:rsid w:val="00172A27"/>
    <w:rsid w:val="00173ED8"/>
    <w:rsid w:val="0017643B"/>
    <w:rsid w:val="00176551"/>
    <w:rsid w:val="0017703F"/>
    <w:rsid w:val="00180ACB"/>
    <w:rsid w:val="00186967"/>
    <w:rsid w:val="001869D8"/>
    <w:rsid w:val="001937D2"/>
    <w:rsid w:val="00195C9B"/>
    <w:rsid w:val="001A04BF"/>
    <w:rsid w:val="001A2E4D"/>
    <w:rsid w:val="001A6553"/>
    <w:rsid w:val="001A6CDB"/>
    <w:rsid w:val="001A6DCC"/>
    <w:rsid w:val="001A79C1"/>
    <w:rsid w:val="001B1BF4"/>
    <w:rsid w:val="001B3DBD"/>
    <w:rsid w:val="001B4377"/>
    <w:rsid w:val="001B5312"/>
    <w:rsid w:val="001C2935"/>
    <w:rsid w:val="001C2F29"/>
    <w:rsid w:val="001C3C64"/>
    <w:rsid w:val="001D1B76"/>
    <w:rsid w:val="001D2DCD"/>
    <w:rsid w:val="001D3BC1"/>
    <w:rsid w:val="001D5055"/>
    <w:rsid w:val="001E0602"/>
    <w:rsid w:val="001E5CAC"/>
    <w:rsid w:val="001E6E79"/>
    <w:rsid w:val="001E725F"/>
    <w:rsid w:val="001F1AF7"/>
    <w:rsid w:val="001F2765"/>
    <w:rsid w:val="001F4964"/>
    <w:rsid w:val="001F7063"/>
    <w:rsid w:val="001F7FBC"/>
    <w:rsid w:val="0020180E"/>
    <w:rsid w:val="00202B04"/>
    <w:rsid w:val="002032D0"/>
    <w:rsid w:val="0020408A"/>
    <w:rsid w:val="00204936"/>
    <w:rsid w:val="00205D27"/>
    <w:rsid w:val="00207DA4"/>
    <w:rsid w:val="00207E31"/>
    <w:rsid w:val="002100EE"/>
    <w:rsid w:val="002102E3"/>
    <w:rsid w:val="0021198C"/>
    <w:rsid w:val="00212C3F"/>
    <w:rsid w:val="002163E7"/>
    <w:rsid w:val="00221D04"/>
    <w:rsid w:val="00222097"/>
    <w:rsid w:val="002222BF"/>
    <w:rsid w:val="00222CEC"/>
    <w:rsid w:val="002233FB"/>
    <w:rsid w:val="00223D23"/>
    <w:rsid w:val="00231FCC"/>
    <w:rsid w:val="00237128"/>
    <w:rsid w:val="00237F7B"/>
    <w:rsid w:val="00241C4A"/>
    <w:rsid w:val="00241EFC"/>
    <w:rsid w:val="00243BA3"/>
    <w:rsid w:val="00247A94"/>
    <w:rsid w:val="002516D4"/>
    <w:rsid w:val="00251F12"/>
    <w:rsid w:val="0026049F"/>
    <w:rsid w:val="002638D7"/>
    <w:rsid w:val="00263FB4"/>
    <w:rsid w:val="002643C1"/>
    <w:rsid w:val="00266D3C"/>
    <w:rsid w:val="0027063C"/>
    <w:rsid w:val="00271D47"/>
    <w:rsid w:val="002721EA"/>
    <w:rsid w:val="002722F0"/>
    <w:rsid w:val="00273777"/>
    <w:rsid w:val="00274D2E"/>
    <w:rsid w:val="0027775E"/>
    <w:rsid w:val="00277763"/>
    <w:rsid w:val="00280E8A"/>
    <w:rsid w:val="002822DC"/>
    <w:rsid w:val="00282E2E"/>
    <w:rsid w:val="00282F4C"/>
    <w:rsid w:val="00285164"/>
    <w:rsid w:val="002863C0"/>
    <w:rsid w:val="00286E2A"/>
    <w:rsid w:val="00292DAF"/>
    <w:rsid w:val="00293BB1"/>
    <w:rsid w:val="002959EB"/>
    <w:rsid w:val="002975CA"/>
    <w:rsid w:val="002A4956"/>
    <w:rsid w:val="002A6710"/>
    <w:rsid w:val="002A69D4"/>
    <w:rsid w:val="002B6308"/>
    <w:rsid w:val="002B7904"/>
    <w:rsid w:val="002B7E54"/>
    <w:rsid w:val="002C1C32"/>
    <w:rsid w:val="002C2E6E"/>
    <w:rsid w:val="002C3B1C"/>
    <w:rsid w:val="002C4513"/>
    <w:rsid w:val="002C77AF"/>
    <w:rsid w:val="002D187B"/>
    <w:rsid w:val="002D5A9B"/>
    <w:rsid w:val="002D79E4"/>
    <w:rsid w:val="002E1703"/>
    <w:rsid w:val="002E4536"/>
    <w:rsid w:val="002E6397"/>
    <w:rsid w:val="002F14B6"/>
    <w:rsid w:val="002F2CA9"/>
    <w:rsid w:val="002F3DE3"/>
    <w:rsid w:val="002F5642"/>
    <w:rsid w:val="002F58FC"/>
    <w:rsid w:val="002F61E2"/>
    <w:rsid w:val="002F632E"/>
    <w:rsid w:val="002F633F"/>
    <w:rsid w:val="002F6D06"/>
    <w:rsid w:val="002F7320"/>
    <w:rsid w:val="00307880"/>
    <w:rsid w:val="00310AF9"/>
    <w:rsid w:val="00315742"/>
    <w:rsid w:val="00315969"/>
    <w:rsid w:val="003163B3"/>
    <w:rsid w:val="00317273"/>
    <w:rsid w:val="00325E08"/>
    <w:rsid w:val="003261CA"/>
    <w:rsid w:val="00330A02"/>
    <w:rsid w:val="003311E3"/>
    <w:rsid w:val="00331A87"/>
    <w:rsid w:val="00333D5B"/>
    <w:rsid w:val="00333D66"/>
    <w:rsid w:val="00334CA3"/>
    <w:rsid w:val="003357A9"/>
    <w:rsid w:val="00336533"/>
    <w:rsid w:val="00341091"/>
    <w:rsid w:val="00341DEB"/>
    <w:rsid w:val="0034281F"/>
    <w:rsid w:val="00346A3D"/>
    <w:rsid w:val="00346A5F"/>
    <w:rsid w:val="00350C20"/>
    <w:rsid w:val="003548FA"/>
    <w:rsid w:val="00361427"/>
    <w:rsid w:val="00361776"/>
    <w:rsid w:val="003620DA"/>
    <w:rsid w:val="003635F1"/>
    <w:rsid w:val="0036458B"/>
    <w:rsid w:val="00367D5D"/>
    <w:rsid w:val="00370AC0"/>
    <w:rsid w:val="003710AB"/>
    <w:rsid w:val="00371D2F"/>
    <w:rsid w:val="00371D4B"/>
    <w:rsid w:val="003773CA"/>
    <w:rsid w:val="003775BA"/>
    <w:rsid w:val="003775E4"/>
    <w:rsid w:val="00380662"/>
    <w:rsid w:val="0038198A"/>
    <w:rsid w:val="00382F25"/>
    <w:rsid w:val="00383264"/>
    <w:rsid w:val="00384161"/>
    <w:rsid w:val="0038419F"/>
    <w:rsid w:val="00384B9C"/>
    <w:rsid w:val="00387610"/>
    <w:rsid w:val="00393F49"/>
    <w:rsid w:val="003973D3"/>
    <w:rsid w:val="003A021E"/>
    <w:rsid w:val="003A0892"/>
    <w:rsid w:val="003A29F2"/>
    <w:rsid w:val="003A449E"/>
    <w:rsid w:val="003A4516"/>
    <w:rsid w:val="003A71F3"/>
    <w:rsid w:val="003B19F5"/>
    <w:rsid w:val="003B3C99"/>
    <w:rsid w:val="003C055E"/>
    <w:rsid w:val="003C0A5C"/>
    <w:rsid w:val="003C30B5"/>
    <w:rsid w:val="003C7E44"/>
    <w:rsid w:val="003D0E0A"/>
    <w:rsid w:val="003D1D46"/>
    <w:rsid w:val="003D2103"/>
    <w:rsid w:val="003D21DD"/>
    <w:rsid w:val="003D35BA"/>
    <w:rsid w:val="003E18FF"/>
    <w:rsid w:val="003E2E06"/>
    <w:rsid w:val="003E374B"/>
    <w:rsid w:val="003F58D5"/>
    <w:rsid w:val="00402B32"/>
    <w:rsid w:val="004041BB"/>
    <w:rsid w:val="0041060A"/>
    <w:rsid w:val="00410C93"/>
    <w:rsid w:val="00411B4A"/>
    <w:rsid w:val="0041218A"/>
    <w:rsid w:val="00413159"/>
    <w:rsid w:val="004167DC"/>
    <w:rsid w:val="00417376"/>
    <w:rsid w:val="00420D78"/>
    <w:rsid w:val="00421867"/>
    <w:rsid w:val="004231F5"/>
    <w:rsid w:val="004269C5"/>
    <w:rsid w:val="0043081F"/>
    <w:rsid w:val="00434FA9"/>
    <w:rsid w:val="00440748"/>
    <w:rsid w:val="00441A5A"/>
    <w:rsid w:val="004422F5"/>
    <w:rsid w:val="00442E03"/>
    <w:rsid w:val="00446824"/>
    <w:rsid w:val="004501BA"/>
    <w:rsid w:val="0045102D"/>
    <w:rsid w:val="0045318C"/>
    <w:rsid w:val="004603B6"/>
    <w:rsid w:val="00462878"/>
    <w:rsid w:val="00463B94"/>
    <w:rsid w:val="004669BE"/>
    <w:rsid w:val="004739BF"/>
    <w:rsid w:val="0047456F"/>
    <w:rsid w:val="00481BF0"/>
    <w:rsid w:val="00487260"/>
    <w:rsid w:val="00490F38"/>
    <w:rsid w:val="004911E0"/>
    <w:rsid w:val="004946C5"/>
    <w:rsid w:val="00494D06"/>
    <w:rsid w:val="00494E45"/>
    <w:rsid w:val="00494FE2"/>
    <w:rsid w:val="00495367"/>
    <w:rsid w:val="004953EC"/>
    <w:rsid w:val="0049579A"/>
    <w:rsid w:val="004A0DE1"/>
    <w:rsid w:val="004A2410"/>
    <w:rsid w:val="004A27AC"/>
    <w:rsid w:val="004A312F"/>
    <w:rsid w:val="004A56A3"/>
    <w:rsid w:val="004A65C8"/>
    <w:rsid w:val="004A7113"/>
    <w:rsid w:val="004B1597"/>
    <w:rsid w:val="004B2AD1"/>
    <w:rsid w:val="004B6F2D"/>
    <w:rsid w:val="004C1AFF"/>
    <w:rsid w:val="004C1C07"/>
    <w:rsid w:val="004C1DD0"/>
    <w:rsid w:val="004C2F33"/>
    <w:rsid w:val="004C3813"/>
    <w:rsid w:val="004C64E4"/>
    <w:rsid w:val="004C7950"/>
    <w:rsid w:val="004C7BA9"/>
    <w:rsid w:val="004D0D2D"/>
    <w:rsid w:val="004D6316"/>
    <w:rsid w:val="004E198C"/>
    <w:rsid w:val="004E1A32"/>
    <w:rsid w:val="004E55DB"/>
    <w:rsid w:val="004E6966"/>
    <w:rsid w:val="004E6DDD"/>
    <w:rsid w:val="004F6896"/>
    <w:rsid w:val="0050059F"/>
    <w:rsid w:val="00500E88"/>
    <w:rsid w:val="00502B2F"/>
    <w:rsid w:val="005032BA"/>
    <w:rsid w:val="00503BD5"/>
    <w:rsid w:val="00506E22"/>
    <w:rsid w:val="00507E4D"/>
    <w:rsid w:val="005109A4"/>
    <w:rsid w:val="0051167C"/>
    <w:rsid w:val="00511A59"/>
    <w:rsid w:val="005127F7"/>
    <w:rsid w:val="00512D00"/>
    <w:rsid w:val="00514179"/>
    <w:rsid w:val="00520A91"/>
    <w:rsid w:val="005214CF"/>
    <w:rsid w:val="00522798"/>
    <w:rsid w:val="0052727A"/>
    <w:rsid w:val="00533F6F"/>
    <w:rsid w:val="00536C81"/>
    <w:rsid w:val="00544805"/>
    <w:rsid w:val="005453EB"/>
    <w:rsid w:val="005460D5"/>
    <w:rsid w:val="0054692B"/>
    <w:rsid w:val="005524F4"/>
    <w:rsid w:val="0055499C"/>
    <w:rsid w:val="00554E3B"/>
    <w:rsid w:val="00560095"/>
    <w:rsid w:val="005608D9"/>
    <w:rsid w:val="0056145E"/>
    <w:rsid w:val="00563DCD"/>
    <w:rsid w:val="005654CC"/>
    <w:rsid w:val="00566A85"/>
    <w:rsid w:val="005670E3"/>
    <w:rsid w:val="00573AE3"/>
    <w:rsid w:val="005763DE"/>
    <w:rsid w:val="005776BC"/>
    <w:rsid w:val="0058113A"/>
    <w:rsid w:val="0058433C"/>
    <w:rsid w:val="005846D6"/>
    <w:rsid w:val="00585EC7"/>
    <w:rsid w:val="00587C47"/>
    <w:rsid w:val="005902D9"/>
    <w:rsid w:val="005912B3"/>
    <w:rsid w:val="005933AC"/>
    <w:rsid w:val="005959DD"/>
    <w:rsid w:val="00596AB7"/>
    <w:rsid w:val="00597479"/>
    <w:rsid w:val="005A142B"/>
    <w:rsid w:val="005A1EA7"/>
    <w:rsid w:val="005A20C7"/>
    <w:rsid w:val="005A5AB9"/>
    <w:rsid w:val="005A62AC"/>
    <w:rsid w:val="005A6FDF"/>
    <w:rsid w:val="005A7617"/>
    <w:rsid w:val="005A7FBF"/>
    <w:rsid w:val="005B1427"/>
    <w:rsid w:val="005B1E46"/>
    <w:rsid w:val="005B2A36"/>
    <w:rsid w:val="005B2D6A"/>
    <w:rsid w:val="005B2EA7"/>
    <w:rsid w:val="005B5FEC"/>
    <w:rsid w:val="005B68A2"/>
    <w:rsid w:val="005B6A1F"/>
    <w:rsid w:val="005B7154"/>
    <w:rsid w:val="005B727E"/>
    <w:rsid w:val="005C01D0"/>
    <w:rsid w:val="005C38B2"/>
    <w:rsid w:val="005C42AC"/>
    <w:rsid w:val="005C4595"/>
    <w:rsid w:val="005C4F84"/>
    <w:rsid w:val="005C58D1"/>
    <w:rsid w:val="005C5DC1"/>
    <w:rsid w:val="005C5EAD"/>
    <w:rsid w:val="005C7A96"/>
    <w:rsid w:val="005D3F2E"/>
    <w:rsid w:val="005D41ED"/>
    <w:rsid w:val="005D703E"/>
    <w:rsid w:val="005E02F0"/>
    <w:rsid w:val="005E0386"/>
    <w:rsid w:val="005E42DA"/>
    <w:rsid w:val="005E5BE1"/>
    <w:rsid w:val="005F3015"/>
    <w:rsid w:val="005F331A"/>
    <w:rsid w:val="005F3BA1"/>
    <w:rsid w:val="005F4918"/>
    <w:rsid w:val="005F69E1"/>
    <w:rsid w:val="00600CE7"/>
    <w:rsid w:val="0060309F"/>
    <w:rsid w:val="00603F0D"/>
    <w:rsid w:val="00605353"/>
    <w:rsid w:val="00605DA2"/>
    <w:rsid w:val="00606EF9"/>
    <w:rsid w:val="00610E35"/>
    <w:rsid w:val="00611271"/>
    <w:rsid w:val="00612077"/>
    <w:rsid w:val="00612519"/>
    <w:rsid w:val="00612980"/>
    <w:rsid w:val="00613410"/>
    <w:rsid w:val="006164D3"/>
    <w:rsid w:val="00617986"/>
    <w:rsid w:val="00621636"/>
    <w:rsid w:val="00622C06"/>
    <w:rsid w:val="0062370D"/>
    <w:rsid w:val="00623A02"/>
    <w:rsid w:val="00625734"/>
    <w:rsid w:val="006259A9"/>
    <w:rsid w:val="006277A8"/>
    <w:rsid w:val="006304CC"/>
    <w:rsid w:val="00632519"/>
    <w:rsid w:val="00634276"/>
    <w:rsid w:val="0063686A"/>
    <w:rsid w:val="00637320"/>
    <w:rsid w:val="00640145"/>
    <w:rsid w:val="00640456"/>
    <w:rsid w:val="00640DAF"/>
    <w:rsid w:val="00645C33"/>
    <w:rsid w:val="00645DA1"/>
    <w:rsid w:val="00647E75"/>
    <w:rsid w:val="0065177D"/>
    <w:rsid w:val="00652270"/>
    <w:rsid w:val="00652378"/>
    <w:rsid w:val="0065397A"/>
    <w:rsid w:val="00654A48"/>
    <w:rsid w:val="00655235"/>
    <w:rsid w:val="006553D5"/>
    <w:rsid w:val="0065651B"/>
    <w:rsid w:val="00656EEA"/>
    <w:rsid w:val="00660947"/>
    <w:rsid w:val="0066246E"/>
    <w:rsid w:val="00662E61"/>
    <w:rsid w:val="00663238"/>
    <w:rsid w:val="006638BA"/>
    <w:rsid w:val="00664607"/>
    <w:rsid w:val="006650ED"/>
    <w:rsid w:val="00665E9D"/>
    <w:rsid w:val="006668E8"/>
    <w:rsid w:val="00667C78"/>
    <w:rsid w:val="00670089"/>
    <w:rsid w:val="00674A6A"/>
    <w:rsid w:val="00675E43"/>
    <w:rsid w:val="00682E11"/>
    <w:rsid w:val="00683119"/>
    <w:rsid w:val="00684277"/>
    <w:rsid w:val="00684E51"/>
    <w:rsid w:val="00686007"/>
    <w:rsid w:val="00686F2B"/>
    <w:rsid w:val="006874C8"/>
    <w:rsid w:val="0069098F"/>
    <w:rsid w:val="006A100B"/>
    <w:rsid w:val="006A267B"/>
    <w:rsid w:val="006A3285"/>
    <w:rsid w:val="006A47A1"/>
    <w:rsid w:val="006A5379"/>
    <w:rsid w:val="006B72DE"/>
    <w:rsid w:val="006C035E"/>
    <w:rsid w:val="006C2222"/>
    <w:rsid w:val="006C42B8"/>
    <w:rsid w:val="006C4C48"/>
    <w:rsid w:val="006C5FC1"/>
    <w:rsid w:val="006C633B"/>
    <w:rsid w:val="006D1FB2"/>
    <w:rsid w:val="006D44E1"/>
    <w:rsid w:val="006D7321"/>
    <w:rsid w:val="006E21FA"/>
    <w:rsid w:val="006E2E83"/>
    <w:rsid w:val="006F0FB7"/>
    <w:rsid w:val="006F1E1A"/>
    <w:rsid w:val="006F73AE"/>
    <w:rsid w:val="006F7C13"/>
    <w:rsid w:val="007004F8"/>
    <w:rsid w:val="0070093B"/>
    <w:rsid w:val="00700FD3"/>
    <w:rsid w:val="00704E5D"/>
    <w:rsid w:val="00705739"/>
    <w:rsid w:val="007126CD"/>
    <w:rsid w:val="00713498"/>
    <w:rsid w:val="0072175A"/>
    <w:rsid w:val="00726088"/>
    <w:rsid w:val="00726962"/>
    <w:rsid w:val="00730B6A"/>
    <w:rsid w:val="00733130"/>
    <w:rsid w:val="00736D88"/>
    <w:rsid w:val="00736DD2"/>
    <w:rsid w:val="00737C84"/>
    <w:rsid w:val="007413D3"/>
    <w:rsid w:val="0074228C"/>
    <w:rsid w:val="0074681C"/>
    <w:rsid w:val="00746EC2"/>
    <w:rsid w:val="00747754"/>
    <w:rsid w:val="007536E6"/>
    <w:rsid w:val="00753BAD"/>
    <w:rsid w:val="00754567"/>
    <w:rsid w:val="00761CB0"/>
    <w:rsid w:val="00763933"/>
    <w:rsid w:val="00764696"/>
    <w:rsid w:val="0076616B"/>
    <w:rsid w:val="007703A3"/>
    <w:rsid w:val="00771793"/>
    <w:rsid w:val="00771F68"/>
    <w:rsid w:val="007733A6"/>
    <w:rsid w:val="00773C2A"/>
    <w:rsid w:val="007750B9"/>
    <w:rsid w:val="00775FCC"/>
    <w:rsid w:val="007768EC"/>
    <w:rsid w:val="00776D08"/>
    <w:rsid w:val="00780A92"/>
    <w:rsid w:val="00783AAD"/>
    <w:rsid w:val="007850BB"/>
    <w:rsid w:val="007867D4"/>
    <w:rsid w:val="0079172A"/>
    <w:rsid w:val="00794E86"/>
    <w:rsid w:val="007959AC"/>
    <w:rsid w:val="007976AD"/>
    <w:rsid w:val="00797C14"/>
    <w:rsid w:val="007A0B36"/>
    <w:rsid w:val="007A1D4B"/>
    <w:rsid w:val="007A20E0"/>
    <w:rsid w:val="007A223F"/>
    <w:rsid w:val="007A4AF8"/>
    <w:rsid w:val="007A5D04"/>
    <w:rsid w:val="007B0088"/>
    <w:rsid w:val="007B0DBE"/>
    <w:rsid w:val="007B2204"/>
    <w:rsid w:val="007B463A"/>
    <w:rsid w:val="007B798D"/>
    <w:rsid w:val="007C115F"/>
    <w:rsid w:val="007C15A3"/>
    <w:rsid w:val="007C1B48"/>
    <w:rsid w:val="007C3CFB"/>
    <w:rsid w:val="007D31D4"/>
    <w:rsid w:val="007D6463"/>
    <w:rsid w:val="007E3CAA"/>
    <w:rsid w:val="007E432B"/>
    <w:rsid w:val="007F3982"/>
    <w:rsid w:val="008113B2"/>
    <w:rsid w:val="0081156A"/>
    <w:rsid w:val="00811B29"/>
    <w:rsid w:val="008126B2"/>
    <w:rsid w:val="00812C7C"/>
    <w:rsid w:val="00816333"/>
    <w:rsid w:val="0082368A"/>
    <w:rsid w:val="00824020"/>
    <w:rsid w:val="00826CE7"/>
    <w:rsid w:val="00827398"/>
    <w:rsid w:val="00830B62"/>
    <w:rsid w:val="00831017"/>
    <w:rsid w:val="00832686"/>
    <w:rsid w:val="00832E70"/>
    <w:rsid w:val="00833A90"/>
    <w:rsid w:val="008346B3"/>
    <w:rsid w:val="008354F4"/>
    <w:rsid w:val="00836FE1"/>
    <w:rsid w:val="008401A7"/>
    <w:rsid w:val="00841FCC"/>
    <w:rsid w:val="00842974"/>
    <w:rsid w:val="00845065"/>
    <w:rsid w:val="008455EF"/>
    <w:rsid w:val="00846449"/>
    <w:rsid w:val="00850180"/>
    <w:rsid w:val="00853753"/>
    <w:rsid w:val="0085391C"/>
    <w:rsid w:val="0085550A"/>
    <w:rsid w:val="00856432"/>
    <w:rsid w:val="00856811"/>
    <w:rsid w:val="008616EF"/>
    <w:rsid w:val="00863C25"/>
    <w:rsid w:val="00864123"/>
    <w:rsid w:val="00865059"/>
    <w:rsid w:val="0087093E"/>
    <w:rsid w:val="0087170D"/>
    <w:rsid w:val="00872194"/>
    <w:rsid w:val="00873219"/>
    <w:rsid w:val="00875A42"/>
    <w:rsid w:val="00876DB5"/>
    <w:rsid w:val="008771D2"/>
    <w:rsid w:val="0088178D"/>
    <w:rsid w:val="008871F9"/>
    <w:rsid w:val="00890429"/>
    <w:rsid w:val="008904A8"/>
    <w:rsid w:val="00894B12"/>
    <w:rsid w:val="00895C8A"/>
    <w:rsid w:val="008A2687"/>
    <w:rsid w:val="008A47F4"/>
    <w:rsid w:val="008A7894"/>
    <w:rsid w:val="008B064D"/>
    <w:rsid w:val="008B07EA"/>
    <w:rsid w:val="008B62A3"/>
    <w:rsid w:val="008B63CB"/>
    <w:rsid w:val="008C041F"/>
    <w:rsid w:val="008C178A"/>
    <w:rsid w:val="008C19CE"/>
    <w:rsid w:val="008C510F"/>
    <w:rsid w:val="008C5A9D"/>
    <w:rsid w:val="008C61D6"/>
    <w:rsid w:val="008C68A4"/>
    <w:rsid w:val="008D0204"/>
    <w:rsid w:val="008D143F"/>
    <w:rsid w:val="008D2E40"/>
    <w:rsid w:val="008D53C4"/>
    <w:rsid w:val="008D6FDC"/>
    <w:rsid w:val="008E04EA"/>
    <w:rsid w:val="008E2C57"/>
    <w:rsid w:val="008E66B8"/>
    <w:rsid w:val="008E6A1D"/>
    <w:rsid w:val="008E782E"/>
    <w:rsid w:val="008E7CEF"/>
    <w:rsid w:val="008F1988"/>
    <w:rsid w:val="008F6BBB"/>
    <w:rsid w:val="009017B5"/>
    <w:rsid w:val="00901F71"/>
    <w:rsid w:val="0090204C"/>
    <w:rsid w:val="009023F3"/>
    <w:rsid w:val="009031A9"/>
    <w:rsid w:val="0090383C"/>
    <w:rsid w:val="00904212"/>
    <w:rsid w:val="00904412"/>
    <w:rsid w:val="00905BFC"/>
    <w:rsid w:val="0090617C"/>
    <w:rsid w:val="00906A2F"/>
    <w:rsid w:val="00911BD7"/>
    <w:rsid w:val="00912132"/>
    <w:rsid w:val="009132B9"/>
    <w:rsid w:val="009161FC"/>
    <w:rsid w:val="0092173B"/>
    <w:rsid w:val="00922FAD"/>
    <w:rsid w:val="00924F0A"/>
    <w:rsid w:val="00925C6F"/>
    <w:rsid w:val="0092708B"/>
    <w:rsid w:val="00930AB9"/>
    <w:rsid w:val="00933DE9"/>
    <w:rsid w:val="009370E0"/>
    <w:rsid w:val="00937713"/>
    <w:rsid w:val="009417A4"/>
    <w:rsid w:val="00942A07"/>
    <w:rsid w:val="009439C0"/>
    <w:rsid w:val="00946A98"/>
    <w:rsid w:val="0094730A"/>
    <w:rsid w:val="009475EA"/>
    <w:rsid w:val="00950BF6"/>
    <w:rsid w:val="00951A95"/>
    <w:rsid w:val="009601F7"/>
    <w:rsid w:val="00964248"/>
    <w:rsid w:val="00965135"/>
    <w:rsid w:val="009653E1"/>
    <w:rsid w:val="00965CE2"/>
    <w:rsid w:val="00966820"/>
    <w:rsid w:val="00966CC6"/>
    <w:rsid w:val="00967BAD"/>
    <w:rsid w:val="009744BA"/>
    <w:rsid w:val="00974F27"/>
    <w:rsid w:val="00976186"/>
    <w:rsid w:val="00980037"/>
    <w:rsid w:val="009829CC"/>
    <w:rsid w:val="00983526"/>
    <w:rsid w:val="00983B43"/>
    <w:rsid w:val="009840FB"/>
    <w:rsid w:val="00986C71"/>
    <w:rsid w:val="00987E35"/>
    <w:rsid w:val="00996191"/>
    <w:rsid w:val="009A34B3"/>
    <w:rsid w:val="009A49EA"/>
    <w:rsid w:val="009A7C39"/>
    <w:rsid w:val="009B17CB"/>
    <w:rsid w:val="009B191D"/>
    <w:rsid w:val="009B32F3"/>
    <w:rsid w:val="009B3E2A"/>
    <w:rsid w:val="009B41BD"/>
    <w:rsid w:val="009B5B56"/>
    <w:rsid w:val="009B5E5D"/>
    <w:rsid w:val="009C29AB"/>
    <w:rsid w:val="009C3034"/>
    <w:rsid w:val="009C5A25"/>
    <w:rsid w:val="009D0436"/>
    <w:rsid w:val="009D0486"/>
    <w:rsid w:val="009D2B70"/>
    <w:rsid w:val="009D3190"/>
    <w:rsid w:val="009D32C6"/>
    <w:rsid w:val="009D3DC7"/>
    <w:rsid w:val="009D73CA"/>
    <w:rsid w:val="009D74B9"/>
    <w:rsid w:val="009D778A"/>
    <w:rsid w:val="009E737D"/>
    <w:rsid w:val="009F2ABB"/>
    <w:rsid w:val="00A03977"/>
    <w:rsid w:val="00A06C54"/>
    <w:rsid w:val="00A07D92"/>
    <w:rsid w:val="00A11045"/>
    <w:rsid w:val="00A11FBB"/>
    <w:rsid w:val="00A123E3"/>
    <w:rsid w:val="00A1515C"/>
    <w:rsid w:val="00A172CB"/>
    <w:rsid w:val="00A2169E"/>
    <w:rsid w:val="00A26F87"/>
    <w:rsid w:val="00A26FF7"/>
    <w:rsid w:val="00A30C1B"/>
    <w:rsid w:val="00A3160B"/>
    <w:rsid w:val="00A31C5A"/>
    <w:rsid w:val="00A32278"/>
    <w:rsid w:val="00A33A61"/>
    <w:rsid w:val="00A404F8"/>
    <w:rsid w:val="00A41EC1"/>
    <w:rsid w:val="00A445DC"/>
    <w:rsid w:val="00A44BEA"/>
    <w:rsid w:val="00A52131"/>
    <w:rsid w:val="00A54289"/>
    <w:rsid w:val="00A54EDA"/>
    <w:rsid w:val="00A55E4A"/>
    <w:rsid w:val="00A60BD6"/>
    <w:rsid w:val="00A6208F"/>
    <w:rsid w:val="00A6368A"/>
    <w:rsid w:val="00A64CBD"/>
    <w:rsid w:val="00A6536D"/>
    <w:rsid w:val="00A65818"/>
    <w:rsid w:val="00A700E0"/>
    <w:rsid w:val="00A70AD1"/>
    <w:rsid w:val="00A711C6"/>
    <w:rsid w:val="00A729C8"/>
    <w:rsid w:val="00A738F7"/>
    <w:rsid w:val="00A777EF"/>
    <w:rsid w:val="00A8204E"/>
    <w:rsid w:val="00A84863"/>
    <w:rsid w:val="00A875AC"/>
    <w:rsid w:val="00A91FFA"/>
    <w:rsid w:val="00A92799"/>
    <w:rsid w:val="00A93197"/>
    <w:rsid w:val="00A9462D"/>
    <w:rsid w:val="00A95C67"/>
    <w:rsid w:val="00A95D95"/>
    <w:rsid w:val="00A971A8"/>
    <w:rsid w:val="00A977EC"/>
    <w:rsid w:val="00A97B57"/>
    <w:rsid w:val="00AA3E62"/>
    <w:rsid w:val="00AA3FD1"/>
    <w:rsid w:val="00AA6904"/>
    <w:rsid w:val="00AB0902"/>
    <w:rsid w:val="00AB2FDB"/>
    <w:rsid w:val="00AB5838"/>
    <w:rsid w:val="00AB5ED3"/>
    <w:rsid w:val="00AB68E3"/>
    <w:rsid w:val="00AB6B0C"/>
    <w:rsid w:val="00AB70CD"/>
    <w:rsid w:val="00AC17E0"/>
    <w:rsid w:val="00AC245C"/>
    <w:rsid w:val="00AC48B3"/>
    <w:rsid w:val="00AC52BF"/>
    <w:rsid w:val="00AC57A0"/>
    <w:rsid w:val="00AC7AC9"/>
    <w:rsid w:val="00AD0F2F"/>
    <w:rsid w:val="00AD1B0F"/>
    <w:rsid w:val="00AD3104"/>
    <w:rsid w:val="00AD43C0"/>
    <w:rsid w:val="00AD690F"/>
    <w:rsid w:val="00AD77AF"/>
    <w:rsid w:val="00AD7DC3"/>
    <w:rsid w:val="00AD7E12"/>
    <w:rsid w:val="00AE0BF6"/>
    <w:rsid w:val="00AE1920"/>
    <w:rsid w:val="00AE20F5"/>
    <w:rsid w:val="00AE4050"/>
    <w:rsid w:val="00AE6B87"/>
    <w:rsid w:val="00AF01B3"/>
    <w:rsid w:val="00AF0F13"/>
    <w:rsid w:val="00AF1B56"/>
    <w:rsid w:val="00AF2007"/>
    <w:rsid w:val="00AF2D57"/>
    <w:rsid w:val="00AF2EEF"/>
    <w:rsid w:val="00AF3D6A"/>
    <w:rsid w:val="00AF5B4F"/>
    <w:rsid w:val="00AF7992"/>
    <w:rsid w:val="00B000B3"/>
    <w:rsid w:val="00B00AB3"/>
    <w:rsid w:val="00B030C5"/>
    <w:rsid w:val="00B03817"/>
    <w:rsid w:val="00B03DC0"/>
    <w:rsid w:val="00B06953"/>
    <w:rsid w:val="00B12B05"/>
    <w:rsid w:val="00B14C52"/>
    <w:rsid w:val="00B14E09"/>
    <w:rsid w:val="00B179BB"/>
    <w:rsid w:val="00B200AA"/>
    <w:rsid w:val="00B213E2"/>
    <w:rsid w:val="00B21F57"/>
    <w:rsid w:val="00B22362"/>
    <w:rsid w:val="00B22606"/>
    <w:rsid w:val="00B23C64"/>
    <w:rsid w:val="00B24A13"/>
    <w:rsid w:val="00B25F87"/>
    <w:rsid w:val="00B26EBC"/>
    <w:rsid w:val="00B32B7D"/>
    <w:rsid w:val="00B34341"/>
    <w:rsid w:val="00B34B30"/>
    <w:rsid w:val="00B36D7F"/>
    <w:rsid w:val="00B4085E"/>
    <w:rsid w:val="00B45955"/>
    <w:rsid w:val="00B47260"/>
    <w:rsid w:val="00B478C3"/>
    <w:rsid w:val="00B51A18"/>
    <w:rsid w:val="00B53571"/>
    <w:rsid w:val="00B54C9D"/>
    <w:rsid w:val="00B556F7"/>
    <w:rsid w:val="00B5672D"/>
    <w:rsid w:val="00B57EF6"/>
    <w:rsid w:val="00B608B0"/>
    <w:rsid w:val="00B61348"/>
    <w:rsid w:val="00B6263F"/>
    <w:rsid w:val="00B63378"/>
    <w:rsid w:val="00B64505"/>
    <w:rsid w:val="00B661DA"/>
    <w:rsid w:val="00B6636A"/>
    <w:rsid w:val="00B66FB6"/>
    <w:rsid w:val="00B67114"/>
    <w:rsid w:val="00B73A09"/>
    <w:rsid w:val="00B73C96"/>
    <w:rsid w:val="00B75449"/>
    <w:rsid w:val="00B76212"/>
    <w:rsid w:val="00B7761B"/>
    <w:rsid w:val="00B80A16"/>
    <w:rsid w:val="00B81176"/>
    <w:rsid w:val="00B8224D"/>
    <w:rsid w:val="00B83E34"/>
    <w:rsid w:val="00B865AA"/>
    <w:rsid w:val="00B877CD"/>
    <w:rsid w:val="00B90498"/>
    <w:rsid w:val="00B917A1"/>
    <w:rsid w:val="00B92FA3"/>
    <w:rsid w:val="00B96E70"/>
    <w:rsid w:val="00B97F51"/>
    <w:rsid w:val="00BA162D"/>
    <w:rsid w:val="00BA527C"/>
    <w:rsid w:val="00BA715B"/>
    <w:rsid w:val="00BA747A"/>
    <w:rsid w:val="00BA7725"/>
    <w:rsid w:val="00BB67AB"/>
    <w:rsid w:val="00BB7494"/>
    <w:rsid w:val="00BC56DD"/>
    <w:rsid w:val="00BC57EA"/>
    <w:rsid w:val="00BD0229"/>
    <w:rsid w:val="00BD041F"/>
    <w:rsid w:val="00BD3CD6"/>
    <w:rsid w:val="00BD65D5"/>
    <w:rsid w:val="00BE07A9"/>
    <w:rsid w:val="00BE1CE9"/>
    <w:rsid w:val="00BE32A4"/>
    <w:rsid w:val="00BE4B28"/>
    <w:rsid w:val="00BE6D9E"/>
    <w:rsid w:val="00BF07B1"/>
    <w:rsid w:val="00BF5230"/>
    <w:rsid w:val="00BF52B9"/>
    <w:rsid w:val="00C033CC"/>
    <w:rsid w:val="00C1090C"/>
    <w:rsid w:val="00C1124B"/>
    <w:rsid w:val="00C16281"/>
    <w:rsid w:val="00C16CBD"/>
    <w:rsid w:val="00C17BEE"/>
    <w:rsid w:val="00C240C8"/>
    <w:rsid w:val="00C2458E"/>
    <w:rsid w:val="00C246F5"/>
    <w:rsid w:val="00C26513"/>
    <w:rsid w:val="00C3125D"/>
    <w:rsid w:val="00C335D8"/>
    <w:rsid w:val="00C33E0D"/>
    <w:rsid w:val="00C346E5"/>
    <w:rsid w:val="00C37F72"/>
    <w:rsid w:val="00C420C1"/>
    <w:rsid w:val="00C42C6C"/>
    <w:rsid w:val="00C435EE"/>
    <w:rsid w:val="00C45963"/>
    <w:rsid w:val="00C45B5A"/>
    <w:rsid w:val="00C472B8"/>
    <w:rsid w:val="00C53124"/>
    <w:rsid w:val="00C53B2E"/>
    <w:rsid w:val="00C547E1"/>
    <w:rsid w:val="00C5593B"/>
    <w:rsid w:val="00C60A81"/>
    <w:rsid w:val="00C60D1E"/>
    <w:rsid w:val="00C6160A"/>
    <w:rsid w:val="00C61B2B"/>
    <w:rsid w:val="00C6231E"/>
    <w:rsid w:val="00C65E06"/>
    <w:rsid w:val="00C746A4"/>
    <w:rsid w:val="00C75D83"/>
    <w:rsid w:val="00C75E22"/>
    <w:rsid w:val="00C765A8"/>
    <w:rsid w:val="00C7796B"/>
    <w:rsid w:val="00C77BF7"/>
    <w:rsid w:val="00C81607"/>
    <w:rsid w:val="00C840FE"/>
    <w:rsid w:val="00C84275"/>
    <w:rsid w:val="00C843F9"/>
    <w:rsid w:val="00C84E04"/>
    <w:rsid w:val="00C854B2"/>
    <w:rsid w:val="00C858A1"/>
    <w:rsid w:val="00C85D4C"/>
    <w:rsid w:val="00C86074"/>
    <w:rsid w:val="00C90865"/>
    <w:rsid w:val="00C910BE"/>
    <w:rsid w:val="00C922BE"/>
    <w:rsid w:val="00C92732"/>
    <w:rsid w:val="00C92D84"/>
    <w:rsid w:val="00C94E66"/>
    <w:rsid w:val="00C951C3"/>
    <w:rsid w:val="00C96BDD"/>
    <w:rsid w:val="00CA2AD7"/>
    <w:rsid w:val="00CA2E99"/>
    <w:rsid w:val="00CA450E"/>
    <w:rsid w:val="00CA5822"/>
    <w:rsid w:val="00CA5843"/>
    <w:rsid w:val="00CA592C"/>
    <w:rsid w:val="00CA7415"/>
    <w:rsid w:val="00CB0B8B"/>
    <w:rsid w:val="00CB22E8"/>
    <w:rsid w:val="00CB265C"/>
    <w:rsid w:val="00CB3C1D"/>
    <w:rsid w:val="00CB59DF"/>
    <w:rsid w:val="00CB7A07"/>
    <w:rsid w:val="00CB7C6C"/>
    <w:rsid w:val="00CB7FE4"/>
    <w:rsid w:val="00CC098E"/>
    <w:rsid w:val="00CC252A"/>
    <w:rsid w:val="00CC4D4D"/>
    <w:rsid w:val="00CC59BB"/>
    <w:rsid w:val="00CC62FA"/>
    <w:rsid w:val="00CD0C30"/>
    <w:rsid w:val="00CD2003"/>
    <w:rsid w:val="00CD29CF"/>
    <w:rsid w:val="00CD2BE1"/>
    <w:rsid w:val="00CD38B7"/>
    <w:rsid w:val="00CD4F40"/>
    <w:rsid w:val="00CD635D"/>
    <w:rsid w:val="00CD6E9F"/>
    <w:rsid w:val="00CD7CED"/>
    <w:rsid w:val="00CE04C7"/>
    <w:rsid w:val="00CE106F"/>
    <w:rsid w:val="00CE329C"/>
    <w:rsid w:val="00CE531B"/>
    <w:rsid w:val="00CE6769"/>
    <w:rsid w:val="00CE7F39"/>
    <w:rsid w:val="00CF0F3F"/>
    <w:rsid w:val="00CF156B"/>
    <w:rsid w:val="00CF1E02"/>
    <w:rsid w:val="00CF597A"/>
    <w:rsid w:val="00CF6A14"/>
    <w:rsid w:val="00D01956"/>
    <w:rsid w:val="00D0412C"/>
    <w:rsid w:val="00D05BAA"/>
    <w:rsid w:val="00D07BD9"/>
    <w:rsid w:val="00D10E77"/>
    <w:rsid w:val="00D13B7A"/>
    <w:rsid w:val="00D150C4"/>
    <w:rsid w:val="00D20E90"/>
    <w:rsid w:val="00D22049"/>
    <w:rsid w:val="00D228B0"/>
    <w:rsid w:val="00D22C4B"/>
    <w:rsid w:val="00D230C7"/>
    <w:rsid w:val="00D23E7D"/>
    <w:rsid w:val="00D2405F"/>
    <w:rsid w:val="00D30C7F"/>
    <w:rsid w:val="00D33D7B"/>
    <w:rsid w:val="00D340FF"/>
    <w:rsid w:val="00D344DB"/>
    <w:rsid w:val="00D34988"/>
    <w:rsid w:val="00D34E2E"/>
    <w:rsid w:val="00D35792"/>
    <w:rsid w:val="00D40518"/>
    <w:rsid w:val="00D41BA9"/>
    <w:rsid w:val="00D43463"/>
    <w:rsid w:val="00D52080"/>
    <w:rsid w:val="00D52702"/>
    <w:rsid w:val="00D53D30"/>
    <w:rsid w:val="00D53D80"/>
    <w:rsid w:val="00D556F3"/>
    <w:rsid w:val="00D56A53"/>
    <w:rsid w:val="00D56C55"/>
    <w:rsid w:val="00D56EB6"/>
    <w:rsid w:val="00D60178"/>
    <w:rsid w:val="00D6042C"/>
    <w:rsid w:val="00D612C2"/>
    <w:rsid w:val="00D61F8C"/>
    <w:rsid w:val="00D662DC"/>
    <w:rsid w:val="00D70D00"/>
    <w:rsid w:val="00D73AD4"/>
    <w:rsid w:val="00D745E0"/>
    <w:rsid w:val="00D75B3E"/>
    <w:rsid w:val="00D76245"/>
    <w:rsid w:val="00D76587"/>
    <w:rsid w:val="00D766C9"/>
    <w:rsid w:val="00D76AA3"/>
    <w:rsid w:val="00D80604"/>
    <w:rsid w:val="00D93221"/>
    <w:rsid w:val="00D93AB3"/>
    <w:rsid w:val="00D95923"/>
    <w:rsid w:val="00D960EA"/>
    <w:rsid w:val="00D96D99"/>
    <w:rsid w:val="00D973A0"/>
    <w:rsid w:val="00DA086B"/>
    <w:rsid w:val="00DA1D23"/>
    <w:rsid w:val="00DA2C8A"/>
    <w:rsid w:val="00DA684D"/>
    <w:rsid w:val="00DA7E05"/>
    <w:rsid w:val="00DB01E8"/>
    <w:rsid w:val="00DB03DA"/>
    <w:rsid w:val="00DB0A4F"/>
    <w:rsid w:val="00DB0B29"/>
    <w:rsid w:val="00DB3FA6"/>
    <w:rsid w:val="00DB4794"/>
    <w:rsid w:val="00DB5C3E"/>
    <w:rsid w:val="00DB628E"/>
    <w:rsid w:val="00DB62C8"/>
    <w:rsid w:val="00DB62CE"/>
    <w:rsid w:val="00DB78C1"/>
    <w:rsid w:val="00DC1726"/>
    <w:rsid w:val="00DC4209"/>
    <w:rsid w:val="00DD0088"/>
    <w:rsid w:val="00DD0EA1"/>
    <w:rsid w:val="00DD11FB"/>
    <w:rsid w:val="00DD2127"/>
    <w:rsid w:val="00DD383C"/>
    <w:rsid w:val="00DD6AC8"/>
    <w:rsid w:val="00DE2E08"/>
    <w:rsid w:val="00DE2EDD"/>
    <w:rsid w:val="00DE3E34"/>
    <w:rsid w:val="00DE4DD1"/>
    <w:rsid w:val="00DE5CA7"/>
    <w:rsid w:val="00DE5D2B"/>
    <w:rsid w:val="00DF0C25"/>
    <w:rsid w:val="00DF4EAA"/>
    <w:rsid w:val="00DF64BB"/>
    <w:rsid w:val="00DF782C"/>
    <w:rsid w:val="00E030A0"/>
    <w:rsid w:val="00E0454F"/>
    <w:rsid w:val="00E0463B"/>
    <w:rsid w:val="00E06A3A"/>
    <w:rsid w:val="00E1016E"/>
    <w:rsid w:val="00E124E3"/>
    <w:rsid w:val="00E14812"/>
    <w:rsid w:val="00E1519B"/>
    <w:rsid w:val="00E15DDE"/>
    <w:rsid w:val="00E17A25"/>
    <w:rsid w:val="00E2120B"/>
    <w:rsid w:val="00E21859"/>
    <w:rsid w:val="00E22C60"/>
    <w:rsid w:val="00E2339E"/>
    <w:rsid w:val="00E246FF"/>
    <w:rsid w:val="00E323D8"/>
    <w:rsid w:val="00E3245B"/>
    <w:rsid w:val="00E32BCB"/>
    <w:rsid w:val="00E35BDD"/>
    <w:rsid w:val="00E35C3E"/>
    <w:rsid w:val="00E3707B"/>
    <w:rsid w:val="00E41FFD"/>
    <w:rsid w:val="00E42ACC"/>
    <w:rsid w:val="00E47A76"/>
    <w:rsid w:val="00E50685"/>
    <w:rsid w:val="00E5257D"/>
    <w:rsid w:val="00E5424F"/>
    <w:rsid w:val="00E5705C"/>
    <w:rsid w:val="00E57F6B"/>
    <w:rsid w:val="00E60B20"/>
    <w:rsid w:val="00E621D9"/>
    <w:rsid w:val="00E66B32"/>
    <w:rsid w:val="00E67EA3"/>
    <w:rsid w:val="00E7342C"/>
    <w:rsid w:val="00E73854"/>
    <w:rsid w:val="00E769C7"/>
    <w:rsid w:val="00E77238"/>
    <w:rsid w:val="00E80824"/>
    <w:rsid w:val="00E8112B"/>
    <w:rsid w:val="00E84807"/>
    <w:rsid w:val="00E84934"/>
    <w:rsid w:val="00E900FA"/>
    <w:rsid w:val="00E939AD"/>
    <w:rsid w:val="00E95098"/>
    <w:rsid w:val="00EA010E"/>
    <w:rsid w:val="00EA19FE"/>
    <w:rsid w:val="00EA21B8"/>
    <w:rsid w:val="00EA39C7"/>
    <w:rsid w:val="00EA43BA"/>
    <w:rsid w:val="00EA5963"/>
    <w:rsid w:val="00EB0AB6"/>
    <w:rsid w:val="00EB1E33"/>
    <w:rsid w:val="00EB5C54"/>
    <w:rsid w:val="00EB7F16"/>
    <w:rsid w:val="00EC0881"/>
    <w:rsid w:val="00EC14E9"/>
    <w:rsid w:val="00EC22B3"/>
    <w:rsid w:val="00EC2F17"/>
    <w:rsid w:val="00EC4B7E"/>
    <w:rsid w:val="00ED18C8"/>
    <w:rsid w:val="00EE1D9A"/>
    <w:rsid w:val="00EE5C91"/>
    <w:rsid w:val="00EE6FF3"/>
    <w:rsid w:val="00EE7AE4"/>
    <w:rsid w:val="00EF030A"/>
    <w:rsid w:val="00EF0FC4"/>
    <w:rsid w:val="00EF3E1D"/>
    <w:rsid w:val="00EF7726"/>
    <w:rsid w:val="00EF7BAB"/>
    <w:rsid w:val="00F00B24"/>
    <w:rsid w:val="00F00B83"/>
    <w:rsid w:val="00F00BCD"/>
    <w:rsid w:val="00F031EB"/>
    <w:rsid w:val="00F03AB3"/>
    <w:rsid w:val="00F03BDC"/>
    <w:rsid w:val="00F04749"/>
    <w:rsid w:val="00F052BA"/>
    <w:rsid w:val="00F07ECE"/>
    <w:rsid w:val="00F10641"/>
    <w:rsid w:val="00F11FF2"/>
    <w:rsid w:val="00F12069"/>
    <w:rsid w:val="00F150F0"/>
    <w:rsid w:val="00F222B8"/>
    <w:rsid w:val="00F22F52"/>
    <w:rsid w:val="00F23FF7"/>
    <w:rsid w:val="00F24C7A"/>
    <w:rsid w:val="00F27604"/>
    <w:rsid w:val="00F35457"/>
    <w:rsid w:val="00F3595B"/>
    <w:rsid w:val="00F37867"/>
    <w:rsid w:val="00F425DB"/>
    <w:rsid w:val="00F426A6"/>
    <w:rsid w:val="00F429FD"/>
    <w:rsid w:val="00F44A95"/>
    <w:rsid w:val="00F509FA"/>
    <w:rsid w:val="00F51513"/>
    <w:rsid w:val="00F53B01"/>
    <w:rsid w:val="00F543F1"/>
    <w:rsid w:val="00F553E7"/>
    <w:rsid w:val="00F56399"/>
    <w:rsid w:val="00F5758D"/>
    <w:rsid w:val="00F661D7"/>
    <w:rsid w:val="00F702FF"/>
    <w:rsid w:val="00F7295C"/>
    <w:rsid w:val="00F72ED0"/>
    <w:rsid w:val="00F73C3C"/>
    <w:rsid w:val="00F756F2"/>
    <w:rsid w:val="00F7750A"/>
    <w:rsid w:val="00F77D9F"/>
    <w:rsid w:val="00F80006"/>
    <w:rsid w:val="00F80084"/>
    <w:rsid w:val="00F86C3E"/>
    <w:rsid w:val="00F90A7E"/>
    <w:rsid w:val="00F92576"/>
    <w:rsid w:val="00F931AD"/>
    <w:rsid w:val="00F941A2"/>
    <w:rsid w:val="00F94256"/>
    <w:rsid w:val="00F95676"/>
    <w:rsid w:val="00F9691D"/>
    <w:rsid w:val="00FA1AFA"/>
    <w:rsid w:val="00FA7553"/>
    <w:rsid w:val="00FB0816"/>
    <w:rsid w:val="00FB2F5F"/>
    <w:rsid w:val="00FB3B9E"/>
    <w:rsid w:val="00FB60D5"/>
    <w:rsid w:val="00FB637B"/>
    <w:rsid w:val="00FC00E7"/>
    <w:rsid w:val="00FC0A67"/>
    <w:rsid w:val="00FC26F2"/>
    <w:rsid w:val="00FC42B2"/>
    <w:rsid w:val="00FC54DB"/>
    <w:rsid w:val="00FC628C"/>
    <w:rsid w:val="00FC6E18"/>
    <w:rsid w:val="00FD0167"/>
    <w:rsid w:val="00FD0794"/>
    <w:rsid w:val="00FD0D77"/>
    <w:rsid w:val="00FD100D"/>
    <w:rsid w:val="00FD2470"/>
    <w:rsid w:val="00FD311E"/>
    <w:rsid w:val="00FD5823"/>
    <w:rsid w:val="00FD6CF3"/>
    <w:rsid w:val="00FD6D07"/>
    <w:rsid w:val="00FE1C27"/>
    <w:rsid w:val="00FE4BCD"/>
    <w:rsid w:val="00FE5C31"/>
    <w:rsid w:val="00FE7059"/>
    <w:rsid w:val="00FE7F34"/>
    <w:rsid w:val="00FF0B9F"/>
    <w:rsid w:val="00FF1FB0"/>
    <w:rsid w:val="00FF748B"/>
    <w:rsid w:val="01DB2061"/>
    <w:rsid w:val="01E36972"/>
    <w:rsid w:val="027C3FF3"/>
    <w:rsid w:val="027F295A"/>
    <w:rsid w:val="029142F5"/>
    <w:rsid w:val="03752E3C"/>
    <w:rsid w:val="03FC37AE"/>
    <w:rsid w:val="05F53CAA"/>
    <w:rsid w:val="07FD64B7"/>
    <w:rsid w:val="07FDD009"/>
    <w:rsid w:val="08042D69"/>
    <w:rsid w:val="08E27D9B"/>
    <w:rsid w:val="09852BD1"/>
    <w:rsid w:val="09F4169E"/>
    <w:rsid w:val="0ABA3B74"/>
    <w:rsid w:val="0BF235E0"/>
    <w:rsid w:val="0D523741"/>
    <w:rsid w:val="0E631773"/>
    <w:rsid w:val="0E683E45"/>
    <w:rsid w:val="0E8518F4"/>
    <w:rsid w:val="0EB21FBD"/>
    <w:rsid w:val="0F877E92"/>
    <w:rsid w:val="101E51FD"/>
    <w:rsid w:val="1073342F"/>
    <w:rsid w:val="10C1473A"/>
    <w:rsid w:val="131E40C5"/>
    <w:rsid w:val="14871222"/>
    <w:rsid w:val="14EB1EB3"/>
    <w:rsid w:val="16990EC4"/>
    <w:rsid w:val="16BA2E38"/>
    <w:rsid w:val="178978E7"/>
    <w:rsid w:val="192F4936"/>
    <w:rsid w:val="1A2827F0"/>
    <w:rsid w:val="1AF87ED1"/>
    <w:rsid w:val="1B564F5B"/>
    <w:rsid w:val="1B792C06"/>
    <w:rsid w:val="1BF30D1B"/>
    <w:rsid w:val="1C7A6810"/>
    <w:rsid w:val="1E73457E"/>
    <w:rsid w:val="20F61595"/>
    <w:rsid w:val="2169412C"/>
    <w:rsid w:val="21B55BF5"/>
    <w:rsid w:val="21FC2208"/>
    <w:rsid w:val="22085A5B"/>
    <w:rsid w:val="22346C4D"/>
    <w:rsid w:val="228700B2"/>
    <w:rsid w:val="22C37ECE"/>
    <w:rsid w:val="25904083"/>
    <w:rsid w:val="25B52CF4"/>
    <w:rsid w:val="26667AAF"/>
    <w:rsid w:val="270A2089"/>
    <w:rsid w:val="27BA7283"/>
    <w:rsid w:val="28907E0F"/>
    <w:rsid w:val="289B5C82"/>
    <w:rsid w:val="2A7667C8"/>
    <w:rsid w:val="2A9E7B6E"/>
    <w:rsid w:val="2C8979B6"/>
    <w:rsid w:val="2CF1301C"/>
    <w:rsid w:val="2D8A048A"/>
    <w:rsid w:val="2DEF6DE1"/>
    <w:rsid w:val="2F6675ED"/>
    <w:rsid w:val="306872C0"/>
    <w:rsid w:val="312E7711"/>
    <w:rsid w:val="32024A41"/>
    <w:rsid w:val="349A2C8C"/>
    <w:rsid w:val="34D74D9B"/>
    <w:rsid w:val="36423F80"/>
    <w:rsid w:val="36424F5B"/>
    <w:rsid w:val="365D4C48"/>
    <w:rsid w:val="368A0667"/>
    <w:rsid w:val="3754569B"/>
    <w:rsid w:val="39736610"/>
    <w:rsid w:val="39A84565"/>
    <w:rsid w:val="39D263F1"/>
    <w:rsid w:val="3ABD5DEE"/>
    <w:rsid w:val="3B8E32E7"/>
    <w:rsid w:val="3CCD42E3"/>
    <w:rsid w:val="3D9F5C7F"/>
    <w:rsid w:val="3DBB413B"/>
    <w:rsid w:val="3DC05CC2"/>
    <w:rsid w:val="3E585156"/>
    <w:rsid w:val="3F010273"/>
    <w:rsid w:val="3F19380F"/>
    <w:rsid w:val="3F263B50"/>
    <w:rsid w:val="3F9E0497"/>
    <w:rsid w:val="40E1035D"/>
    <w:rsid w:val="40F462E2"/>
    <w:rsid w:val="43172658"/>
    <w:rsid w:val="44276C46"/>
    <w:rsid w:val="44DD647C"/>
    <w:rsid w:val="44E81CBA"/>
    <w:rsid w:val="45E645E0"/>
    <w:rsid w:val="46154825"/>
    <w:rsid w:val="461B77AA"/>
    <w:rsid w:val="46D04994"/>
    <w:rsid w:val="46FB2DFA"/>
    <w:rsid w:val="47243313"/>
    <w:rsid w:val="474F4835"/>
    <w:rsid w:val="47D42842"/>
    <w:rsid w:val="49007FD6"/>
    <w:rsid w:val="4A102787"/>
    <w:rsid w:val="4BD7D1AB"/>
    <w:rsid w:val="4BFD6A7B"/>
    <w:rsid w:val="4C417B9F"/>
    <w:rsid w:val="4CAF212E"/>
    <w:rsid w:val="4CEA6680"/>
    <w:rsid w:val="4CFA3884"/>
    <w:rsid w:val="4D0D1F72"/>
    <w:rsid w:val="4D623916"/>
    <w:rsid w:val="4E0A3C8C"/>
    <w:rsid w:val="4F894115"/>
    <w:rsid w:val="4FD94CE2"/>
    <w:rsid w:val="50C40A72"/>
    <w:rsid w:val="51738BD3"/>
    <w:rsid w:val="522F6471"/>
    <w:rsid w:val="525C718E"/>
    <w:rsid w:val="527206FA"/>
    <w:rsid w:val="52765845"/>
    <w:rsid w:val="52A427E2"/>
    <w:rsid w:val="536C24ED"/>
    <w:rsid w:val="53F501BB"/>
    <w:rsid w:val="55F44EF7"/>
    <w:rsid w:val="56E34DA2"/>
    <w:rsid w:val="578059D6"/>
    <w:rsid w:val="58687D0E"/>
    <w:rsid w:val="589C6BEB"/>
    <w:rsid w:val="59996BD6"/>
    <w:rsid w:val="5A835E9F"/>
    <w:rsid w:val="5B4D241F"/>
    <w:rsid w:val="5B7E42C2"/>
    <w:rsid w:val="5B8A3673"/>
    <w:rsid w:val="5BCE1C52"/>
    <w:rsid w:val="5DA65ADA"/>
    <w:rsid w:val="5F5C77DE"/>
    <w:rsid w:val="5F604378"/>
    <w:rsid w:val="60D46F2B"/>
    <w:rsid w:val="61356DA3"/>
    <w:rsid w:val="61357BDD"/>
    <w:rsid w:val="614E0C9F"/>
    <w:rsid w:val="62782477"/>
    <w:rsid w:val="629C4C03"/>
    <w:rsid w:val="63A50EC1"/>
    <w:rsid w:val="64EE574D"/>
    <w:rsid w:val="669F3D94"/>
    <w:rsid w:val="673F7A07"/>
    <w:rsid w:val="67B35703"/>
    <w:rsid w:val="67EB627D"/>
    <w:rsid w:val="67F86617"/>
    <w:rsid w:val="680C4685"/>
    <w:rsid w:val="68501B77"/>
    <w:rsid w:val="69334C3F"/>
    <w:rsid w:val="6B4C4E74"/>
    <w:rsid w:val="6BF155BF"/>
    <w:rsid w:val="6C8E0C41"/>
    <w:rsid w:val="6CC10C5A"/>
    <w:rsid w:val="6E2C7717"/>
    <w:rsid w:val="6E8E4DD0"/>
    <w:rsid w:val="6F3B4F58"/>
    <w:rsid w:val="70091BCB"/>
    <w:rsid w:val="70244E6E"/>
    <w:rsid w:val="702A1C7C"/>
    <w:rsid w:val="739D447D"/>
    <w:rsid w:val="7496248E"/>
    <w:rsid w:val="75B22436"/>
    <w:rsid w:val="760A5684"/>
    <w:rsid w:val="763107C7"/>
    <w:rsid w:val="76E22624"/>
    <w:rsid w:val="77910B1F"/>
    <w:rsid w:val="796A506E"/>
    <w:rsid w:val="7A872A00"/>
    <w:rsid w:val="7ACD2400"/>
    <w:rsid w:val="7B113011"/>
    <w:rsid w:val="7B3D4452"/>
    <w:rsid w:val="7B7F0AE5"/>
    <w:rsid w:val="7C330D65"/>
    <w:rsid w:val="7D30377E"/>
    <w:rsid w:val="7D853AE4"/>
    <w:rsid w:val="7DCA30CF"/>
    <w:rsid w:val="7E312396"/>
    <w:rsid w:val="7FB81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CCAE82"/>
  <w15:docId w15:val="{6328BF17-1DDE-480B-B066-7377D3B7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8"/>
    </w:rPr>
  </w:style>
  <w:style w:type="paragraph" w:styleId="1">
    <w:name w:val="heading 1"/>
    <w:basedOn w:val="a"/>
    <w:next w:val="a"/>
    <w:qFormat/>
    <w:pPr>
      <w:keepNext/>
      <w:snapToGrid w:val="0"/>
      <w:spacing w:line="360" w:lineRule="atLeast"/>
      <w:outlineLvl w:val="0"/>
    </w:pPr>
    <w:rPr>
      <w:rFonts w:ascii="宋体"/>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pPr>
      <w:keepNext/>
      <w:keepLines/>
      <w:spacing w:before="260" w:after="260" w:line="413" w:lineRule="auto"/>
      <w:outlineLvl w:val="2"/>
    </w:pPr>
    <w:rPr>
      <w:b/>
      <w:sz w:val="32"/>
    </w:rPr>
  </w:style>
  <w:style w:type="paragraph" w:styleId="4">
    <w:name w:val="heading 4"/>
    <w:basedOn w:val="a"/>
    <w:next w:val="a"/>
    <w:qFormat/>
    <w:pPr>
      <w:keepNext/>
      <w:keepLines/>
      <w:spacing w:before="280" w:after="290" w:line="372" w:lineRule="auto"/>
      <w:outlineLvl w:val="3"/>
    </w:pPr>
    <w:rPr>
      <w:rFonts w:ascii="Arial" w:eastAsia="黑体" w:hAnsi="Arial"/>
      <w:b/>
    </w:rPr>
  </w:style>
  <w:style w:type="paragraph" w:styleId="5">
    <w:name w:val="heading 5"/>
    <w:basedOn w:val="a"/>
    <w:next w:val="a"/>
    <w:qFormat/>
    <w:pPr>
      <w:keepNext/>
      <w:keepLines/>
      <w:tabs>
        <w:tab w:val="left" w:pos="2551"/>
      </w:tabs>
      <w:spacing w:before="280" w:after="290" w:line="372" w:lineRule="auto"/>
      <w:ind w:left="2551" w:hanging="850"/>
      <w:outlineLvl w:val="4"/>
    </w:pPr>
    <w:rPr>
      <w:b/>
    </w:rPr>
  </w:style>
  <w:style w:type="paragraph" w:styleId="6">
    <w:name w:val="heading 6"/>
    <w:basedOn w:val="a"/>
    <w:next w:val="a"/>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rPr>
      <w:rFonts w:ascii="仿宋_GB2312" w:eastAsia="仿宋_GB2312"/>
      <w:sz w:val="32"/>
    </w:rPr>
  </w:style>
  <w:style w:type="paragraph" w:styleId="31">
    <w:name w:val="List 3"/>
    <w:basedOn w:val="a"/>
    <w:qFormat/>
    <w:pPr>
      <w:adjustRightInd w:val="0"/>
      <w:snapToGrid w:val="0"/>
      <w:spacing w:line="360" w:lineRule="auto"/>
      <w:ind w:leftChars="400" w:left="100" w:hangingChars="200" w:hanging="200"/>
    </w:pPr>
    <w:rPr>
      <w:sz w:val="24"/>
    </w:rPr>
  </w:style>
  <w:style w:type="paragraph" w:styleId="TOC7">
    <w:name w:val="toc 7"/>
    <w:basedOn w:val="a"/>
    <w:next w:val="a"/>
    <w:qFormat/>
    <w:pPr>
      <w:ind w:leftChars="1200" w:left="2520"/>
    </w:pPr>
  </w:style>
  <w:style w:type="paragraph" w:styleId="21">
    <w:name w:val="List Number 2"/>
    <w:basedOn w:val="a"/>
    <w:qFormat/>
    <w:pPr>
      <w:tabs>
        <w:tab w:val="left" w:pos="780"/>
      </w:tabs>
      <w:spacing w:line="360" w:lineRule="auto"/>
      <w:ind w:left="425" w:hanging="425"/>
    </w:pPr>
    <w:rPr>
      <w:sz w:val="24"/>
    </w:rPr>
  </w:style>
  <w:style w:type="paragraph" w:styleId="40">
    <w:name w:val="List Bullet 4"/>
    <w:basedOn w:val="a"/>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5">
    <w:name w:val="Normal Indent"/>
    <w:basedOn w:val="a"/>
    <w:qFormat/>
    <w:pPr>
      <w:adjustRightInd w:val="0"/>
      <w:snapToGrid w:val="0"/>
      <w:spacing w:line="360" w:lineRule="auto"/>
      <w:ind w:firstLine="420"/>
    </w:pPr>
    <w:rPr>
      <w:sz w:val="24"/>
    </w:rPr>
  </w:style>
  <w:style w:type="paragraph" w:styleId="a6">
    <w:name w:val="caption"/>
    <w:basedOn w:val="a"/>
    <w:next w:val="a"/>
    <w:qFormat/>
    <w:pPr>
      <w:widowControl/>
      <w:tabs>
        <w:tab w:val="left" w:pos="1134"/>
      </w:tabs>
      <w:adjustRightInd w:val="0"/>
      <w:snapToGrid w:val="0"/>
      <w:spacing w:line="280" w:lineRule="atLeast"/>
      <w:jc w:val="left"/>
    </w:pPr>
    <w:rPr>
      <w:rFonts w:eastAsia="PMingLiU"/>
      <w:b/>
      <w:kern w:val="0"/>
      <w:sz w:val="24"/>
      <w:lang w:eastAsia="zh-TW"/>
    </w:rPr>
  </w:style>
  <w:style w:type="paragraph" w:styleId="a7">
    <w:name w:val="Document Map"/>
    <w:basedOn w:val="a"/>
    <w:qFormat/>
    <w:pPr>
      <w:shd w:val="clear" w:color="auto" w:fill="000080"/>
    </w:pPr>
  </w:style>
  <w:style w:type="paragraph" w:styleId="a8">
    <w:name w:val="toa heading"/>
    <w:basedOn w:val="a"/>
    <w:next w:val="a"/>
    <w:qFormat/>
    <w:pPr>
      <w:spacing w:before="120"/>
    </w:pPr>
    <w:rPr>
      <w:rFonts w:ascii="Arial" w:hAnsi="Arial"/>
      <w:sz w:val="24"/>
    </w:rPr>
  </w:style>
  <w:style w:type="paragraph" w:styleId="a9">
    <w:name w:val="annotation text"/>
    <w:basedOn w:val="a"/>
    <w:link w:val="aa"/>
    <w:qFormat/>
    <w:pPr>
      <w:adjustRightInd w:val="0"/>
      <w:spacing w:line="360" w:lineRule="atLeast"/>
      <w:jc w:val="left"/>
      <w:textAlignment w:val="baseline"/>
    </w:pPr>
    <w:rPr>
      <w:kern w:val="0"/>
      <w:sz w:val="24"/>
    </w:rPr>
  </w:style>
  <w:style w:type="paragraph" w:styleId="32">
    <w:name w:val="Body Text 3"/>
    <w:basedOn w:val="a"/>
    <w:qFormat/>
    <w:pPr>
      <w:adjustRightInd w:val="0"/>
      <w:snapToGrid w:val="0"/>
      <w:spacing w:after="120" w:line="360" w:lineRule="auto"/>
    </w:pPr>
    <w:rPr>
      <w:sz w:val="16"/>
    </w:rPr>
  </w:style>
  <w:style w:type="paragraph" w:styleId="33">
    <w:name w:val="List Bullet 3"/>
    <w:basedOn w:val="a"/>
    <w:qFormat/>
    <w:pPr>
      <w:tabs>
        <w:tab w:val="left" w:pos="1200"/>
      </w:tabs>
      <w:adjustRightInd w:val="0"/>
      <w:snapToGrid w:val="0"/>
      <w:spacing w:line="360" w:lineRule="auto"/>
      <w:ind w:left="1200" w:hanging="360"/>
    </w:pPr>
    <w:rPr>
      <w:sz w:val="24"/>
    </w:rPr>
  </w:style>
  <w:style w:type="paragraph" w:styleId="ab">
    <w:name w:val="Body Text Indent"/>
    <w:basedOn w:val="a"/>
    <w:link w:val="ac"/>
    <w:qFormat/>
    <w:pPr>
      <w:spacing w:line="700" w:lineRule="exact"/>
      <w:ind w:left="960"/>
    </w:pPr>
    <w:rPr>
      <w:sz w:val="44"/>
    </w:rPr>
  </w:style>
  <w:style w:type="paragraph" w:styleId="34">
    <w:name w:val="List Number 3"/>
    <w:basedOn w:val="a"/>
    <w:qFormat/>
    <w:pPr>
      <w:tabs>
        <w:tab w:val="left" w:pos="2120"/>
      </w:tabs>
      <w:adjustRightInd w:val="0"/>
      <w:snapToGrid w:val="0"/>
      <w:spacing w:line="360" w:lineRule="auto"/>
      <w:ind w:left="2120" w:hanging="720"/>
    </w:pPr>
    <w:rPr>
      <w:sz w:val="24"/>
    </w:rPr>
  </w:style>
  <w:style w:type="paragraph" w:styleId="22">
    <w:name w:val="List 2"/>
    <w:basedOn w:val="a"/>
    <w:qFormat/>
    <w:pPr>
      <w:adjustRightInd w:val="0"/>
      <w:snapToGrid w:val="0"/>
      <w:spacing w:line="360" w:lineRule="auto"/>
      <w:ind w:leftChars="200" w:left="100" w:hangingChars="200" w:hanging="200"/>
    </w:pPr>
    <w:rPr>
      <w:sz w:val="24"/>
    </w:rPr>
  </w:style>
  <w:style w:type="paragraph" w:styleId="ad">
    <w:name w:val="List Continue"/>
    <w:basedOn w:val="a"/>
    <w:qFormat/>
    <w:pPr>
      <w:adjustRightInd w:val="0"/>
      <w:snapToGrid w:val="0"/>
      <w:spacing w:after="120" w:line="360" w:lineRule="auto"/>
      <w:ind w:leftChars="200" w:left="420"/>
    </w:pPr>
    <w:rPr>
      <w:sz w:val="24"/>
    </w:rPr>
  </w:style>
  <w:style w:type="paragraph" w:styleId="23">
    <w:name w:val="List Bullet 2"/>
    <w:basedOn w:val="a"/>
    <w:qFormat/>
    <w:pPr>
      <w:tabs>
        <w:tab w:val="left" w:pos="780"/>
      </w:tabs>
      <w:adjustRightInd w:val="0"/>
      <w:snapToGrid w:val="0"/>
      <w:spacing w:line="360" w:lineRule="auto"/>
      <w:ind w:left="780" w:hanging="360"/>
    </w:pPr>
    <w:rPr>
      <w:sz w:val="24"/>
    </w:rPr>
  </w:style>
  <w:style w:type="paragraph" w:styleId="TOC5">
    <w:name w:val="toc 5"/>
    <w:basedOn w:val="a"/>
    <w:next w:val="a"/>
    <w:qFormat/>
    <w:pPr>
      <w:ind w:leftChars="800" w:left="1680"/>
    </w:pPr>
  </w:style>
  <w:style w:type="paragraph" w:styleId="TOC3">
    <w:name w:val="toc 3"/>
    <w:basedOn w:val="a"/>
    <w:next w:val="a"/>
    <w:uiPriority w:val="39"/>
    <w:qFormat/>
    <w:pPr>
      <w:ind w:leftChars="400" w:left="840"/>
    </w:pPr>
  </w:style>
  <w:style w:type="paragraph" w:styleId="ae">
    <w:name w:val="Plain Text"/>
    <w:basedOn w:val="a"/>
    <w:qFormat/>
    <w:rPr>
      <w:rFonts w:ascii="宋体" w:hAnsi="Courier New"/>
      <w:sz w:val="21"/>
    </w:rPr>
  </w:style>
  <w:style w:type="paragraph" w:styleId="TOC8">
    <w:name w:val="toc 8"/>
    <w:basedOn w:val="a"/>
    <w:next w:val="a"/>
    <w:qFormat/>
    <w:pPr>
      <w:ind w:leftChars="1400" w:left="2940"/>
    </w:pPr>
  </w:style>
  <w:style w:type="paragraph" w:styleId="af">
    <w:name w:val="Date"/>
    <w:basedOn w:val="a"/>
    <w:next w:val="a"/>
    <w:link w:val="af0"/>
    <w:qFormat/>
  </w:style>
  <w:style w:type="paragraph" w:styleId="24">
    <w:name w:val="Body Text Indent 2"/>
    <w:basedOn w:val="a"/>
    <w:link w:val="25"/>
    <w:qFormat/>
    <w:pPr>
      <w:snapToGrid w:val="0"/>
      <w:spacing w:line="560" w:lineRule="atLeast"/>
      <w:ind w:firstLine="540"/>
    </w:pPr>
  </w:style>
  <w:style w:type="paragraph" w:styleId="af1">
    <w:name w:val="Balloon Text"/>
    <w:basedOn w:val="a"/>
    <w:qFormat/>
    <w:rPr>
      <w:sz w:val="18"/>
    </w:rPr>
  </w:style>
  <w:style w:type="paragraph" w:styleId="af2">
    <w:name w:val="footer"/>
    <w:basedOn w:val="a"/>
    <w:link w:val="af3"/>
    <w:uiPriority w:val="99"/>
    <w:qFormat/>
    <w:pPr>
      <w:tabs>
        <w:tab w:val="center" w:pos="4153"/>
        <w:tab w:val="right" w:pos="8306"/>
      </w:tabs>
      <w:snapToGrid w:val="0"/>
      <w:jc w:val="left"/>
    </w:pPr>
    <w:rPr>
      <w:sz w:val="18"/>
    </w:rPr>
  </w:style>
  <w:style w:type="paragraph" w:styleId="af4">
    <w:name w:val="header"/>
    <w:basedOn w:val="a"/>
    <w:link w:val="af5"/>
    <w:qFormat/>
    <w:pPr>
      <w:pBdr>
        <w:bottom w:val="single" w:sz="6" w:space="1" w:color="auto"/>
      </w:pBdr>
      <w:tabs>
        <w:tab w:val="center" w:pos="4153"/>
        <w:tab w:val="right" w:pos="8306"/>
      </w:tabs>
      <w:snapToGrid w:val="0"/>
      <w:jc w:val="center"/>
    </w:pPr>
    <w:rPr>
      <w:sz w:val="18"/>
    </w:rPr>
  </w:style>
  <w:style w:type="paragraph" w:styleId="TOC1">
    <w:name w:val="toc 1"/>
    <w:basedOn w:val="a"/>
    <w:next w:val="a"/>
    <w:qFormat/>
    <w:pPr>
      <w:spacing w:line="180" w:lineRule="auto"/>
      <w:jc w:val="center"/>
    </w:pPr>
    <w:rPr>
      <w:sz w:val="30"/>
    </w:rPr>
  </w:style>
  <w:style w:type="paragraph" w:styleId="41">
    <w:name w:val="List Continue 4"/>
    <w:basedOn w:val="a"/>
    <w:qFormat/>
    <w:pPr>
      <w:adjustRightInd w:val="0"/>
      <w:snapToGrid w:val="0"/>
      <w:spacing w:after="120" w:line="360" w:lineRule="auto"/>
      <w:ind w:leftChars="800" w:left="1680"/>
    </w:pPr>
    <w:rPr>
      <w:sz w:val="24"/>
    </w:rPr>
  </w:style>
  <w:style w:type="paragraph" w:styleId="TOC4">
    <w:name w:val="toc 4"/>
    <w:basedOn w:val="a"/>
    <w:next w:val="a"/>
    <w:qFormat/>
    <w:pPr>
      <w:ind w:leftChars="600" w:left="1260"/>
    </w:pPr>
  </w:style>
  <w:style w:type="paragraph" w:styleId="af6">
    <w:name w:val="footnote text"/>
    <w:basedOn w:val="a"/>
    <w:link w:val="af7"/>
    <w:qFormat/>
    <w:pPr>
      <w:spacing w:line="360" w:lineRule="auto"/>
    </w:pPr>
    <w:rPr>
      <w:sz w:val="18"/>
    </w:rPr>
  </w:style>
  <w:style w:type="paragraph" w:styleId="TOC6">
    <w:name w:val="toc 6"/>
    <w:basedOn w:val="a"/>
    <w:next w:val="a"/>
    <w:qFormat/>
    <w:pPr>
      <w:ind w:leftChars="1000" w:left="2100"/>
    </w:pPr>
  </w:style>
  <w:style w:type="paragraph" w:styleId="50">
    <w:name w:val="List 5"/>
    <w:basedOn w:val="a"/>
    <w:qFormat/>
    <w:pPr>
      <w:adjustRightInd w:val="0"/>
      <w:snapToGrid w:val="0"/>
      <w:spacing w:line="360" w:lineRule="auto"/>
      <w:ind w:leftChars="800" w:left="100" w:hangingChars="200" w:hanging="200"/>
    </w:pPr>
    <w:rPr>
      <w:sz w:val="24"/>
    </w:rPr>
  </w:style>
  <w:style w:type="paragraph" w:styleId="35">
    <w:name w:val="Body Text Indent 3"/>
    <w:basedOn w:val="a"/>
    <w:qFormat/>
    <w:pPr>
      <w:spacing w:line="360" w:lineRule="auto"/>
      <w:ind w:firstLine="632"/>
    </w:pPr>
    <w:rPr>
      <w:rFonts w:ascii="黑体" w:eastAsia="黑体"/>
    </w:rPr>
  </w:style>
  <w:style w:type="paragraph" w:styleId="af8">
    <w:name w:val="table of figures"/>
    <w:basedOn w:val="a"/>
    <w:next w:val="a"/>
    <w:qFormat/>
    <w:pPr>
      <w:tabs>
        <w:tab w:val="right" w:leader="dot" w:pos="8640"/>
      </w:tabs>
      <w:spacing w:line="360" w:lineRule="auto"/>
      <w:ind w:left="400" w:hanging="400"/>
    </w:pPr>
    <w:rPr>
      <w:sz w:val="24"/>
    </w:rPr>
  </w:style>
  <w:style w:type="paragraph" w:styleId="TOC2">
    <w:name w:val="toc 2"/>
    <w:basedOn w:val="a"/>
    <w:next w:val="a"/>
    <w:uiPriority w:val="39"/>
    <w:qFormat/>
    <w:pPr>
      <w:ind w:leftChars="200" w:left="420"/>
    </w:pPr>
  </w:style>
  <w:style w:type="paragraph" w:styleId="TOC9">
    <w:name w:val="toc 9"/>
    <w:basedOn w:val="a"/>
    <w:next w:val="a"/>
    <w:qFormat/>
    <w:pPr>
      <w:ind w:leftChars="1600" w:left="3360"/>
    </w:pPr>
  </w:style>
  <w:style w:type="paragraph" w:styleId="26">
    <w:name w:val="Body Text 2"/>
    <w:basedOn w:val="a"/>
    <w:qFormat/>
    <w:pPr>
      <w:adjustRightInd w:val="0"/>
      <w:snapToGrid w:val="0"/>
      <w:spacing w:after="120" w:line="480" w:lineRule="auto"/>
    </w:pPr>
    <w:rPr>
      <w:sz w:val="24"/>
    </w:rPr>
  </w:style>
  <w:style w:type="paragraph" w:styleId="42">
    <w:name w:val="List 4"/>
    <w:basedOn w:val="a"/>
    <w:qFormat/>
    <w:pPr>
      <w:adjustRightInd w:val="0"/>
      <w:snapToGrid w:val="0"/>
      <w:spacing w:line="360" w:lineRule="auto"/>
      <w:ind w:leftChars="600" w:left="100" w:hangingChars="200" w:hanging="200"/>
    </w:pPr>
    <w:rPr>
      <w:sz w:val="24"/>
    </w:rPr>
  </w:style>
  <w:style w:type="paragraph" w:styleId="27">
    <w:name w:val="List Continue 2"/>
    <w:basedOn w:val="a"/>
    <w:qFormat/>
    <w:pPr>
      <w:adjustRightInd w:val="0"/>
      <w:snapToGrid w:val="0"/>
      <w:spacing w:after="120" w:line="360" w:lineRule="auto"/>
      <w:ind w:leftChars="400" w:left="840"/>
    </w:pPr>
    <w:rPr>
      <w:sz w:val="24"/>
    </w:rPr>
  </w:style>
  <w:style w:type="paragraph" w:styleId="af9">
    <w:name w:val="Normal (Web)"/>
    <w:basedOn w:val="a"/>
    <w:qFormat/>
    <w:pPr>
      <w:widowControl/>
      <w:spacing w:before="100" w:beforeAutospacing="1" w:after="100" w:afterAutospacing="1"/>
      <w:jc w:val="left"/>
    </w:pPr>
    <w:rPr>
      <w:rFonts w:ascii="宋体" w:hAnsi="宋体"/>
      <w:kern w:val="0"/>
      <w:sz w:val="24"/>
    </w:rPr>
  </w:style>
  <w:style w:type="paragraph" w:styleId="36">
    <w:name w:val="List Continue 3"/>
    <w:basedOn w:val="a"/>
    <w:qFormat/>
    <w:pPr>
      <w:adjustRightInd w:val="0"/>
      <w:snapToGrid w:val="0"/>
      <w:spacing w:after="120" w:line="360" w:lineRule="auto"/>
      <w:ind w:leftChars="600" w:left="1260"/>
    </w:pPr>
    <w:rPr>
      <w:sz w:val="24"/>
    </w:rPr>
  </w:style>
  <w:style w:type="paragraph" w:styleId="10">
    <w:name w:val="index 1"/>
    <w:basedOn w:val="a"/>
    <w:next w:val="a"/>
    <w:qFormat/>
    <w:pPr>
      <w:adjustRightInd w:val="0"/>
      <w:spacing w:line="240" w:lineRule="atLeast"/>
      <w:textAlignment w:val="baseline"/>
    </w:pPr>
    <w:rPr>
      <w:rFonts w:ascii="宋体"/>
      <w:kern w:val="0"/>
      <w:sz w:val="21"/>
    </w:rPr>
  </w:style>
  <w:style w:type="paragraph" w:styleId="afa">
    <w:name w:val="Title"/>
    <w:basedOn w:val="a"/>
    <w:qFormat/>
    <w:pPr>
      <w:widowControl/>
      <w:spacing w:after="240" w:line="360" w:lineRule="auto"/>
      <w:jc w:val="center"/>
    </w:pPr>
    <w:rPr>
      <w:rFonts w:ascii="Arial" w:hAnsi="Arial"/>
      <w:b/>
      <w:smallCaps/>
      <w:kern w:val="28"/>
      <w:sz w:val="36"/>
      <w:lang w:eastAsia="en-US"/>
    </w:rPr>
  </w:style>
  <w:style w:type="paragraph" w:styleId="afb">
    <w:name w:val="annotation subject"/>
    <w:basedOn w:val="a9"/>
    <w:next w:val="a9"/>
    <w:link w:val="afc"/>
    <w:qFormat/>
    <w:pPr>
      <w:adjustRightInd/>
      <w:spacing w:line="240" w:lineRule="auto"/>
      <w:textAlignment w:val="auto"/>
    </w:pPr>
  </w:style>
  <w:style w:type="paragraph" w:styleId="afd">
    <w:name w:val="Body Text First Indent"/>
    <w:basedOn w:val="a"/>
    <w:qFormat/>
    <w:pPr>
      <w:spacing w:line="360" w:lineRule="auto"/>
      <w:ind w:firstLine="420"/>
    </w:pPr>
    <w:rPr>
      <w:rFonts w:ascii="宋体" w:hAnsi="宋体"/>
      <w:sz w:val="24"/>
    </w:rPr>
  </w:style>
  <w:style w:type="paragraph" w:styleId="28">
    <w:name w:val="Body Text First Indent 2"/>
    <w:basedOn w:val="ab"/>
    <w:link w:val="29"/>
    <w:qFormat/>
    <w:pPr>
      <w:spacing w:after="120" w:line="240" w:lineRule="auto"/>
      <w:ind w:leftChars="200" w:left="420" w:firstLineChars="200" w:firstLine="420"/>
    </w:pPr>
  </w:style>
  <w:style w:type="table" w:styleId="afe">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qFormat/>
    <w:rPr>
      <w:b/>
    </w:rPr>
  </w:style>
  <w:style w:type="character" w:styleId="aff0">
    <w:name w:val="page number"/>
    <w:basedOn w:val="a1"/>
    <w:qFormat/>
  </w:style>
  <w:style w:type="character" w:styleId="aff1">
    <w:name w:val="FollowedHyperlink"/>
    <w:qFormat/>
    <w:rPr>
      <w:color w:val="800080"/>
      <w:u w:val="single"/>
    </w:rPr>
  </w:style>
  <w:style w:type="character" w:styleId="aff2">
    <w:name w:val="Emphasis"/>
    <w:qFormat/>
    <w:rPr>
      <w:i/>
    </w:rPr>
  </w:style>
  <w:style w:type="character" w:styleId="aff3">
    <w:name w:val="Hyperlink"/>
    <w:uiPriority w:val="99"/>
    <w:qFormat/>
    <w:rPr>
      <w:color w:val="0000FF"/>
      <w:u w:val="single"/>
    </w:rPr>
  </w:style>
  <w:style w:type="character" w:styleId="aff4">
    <w:name w:val="annotation reference"/>
    <w:qFormat/>
    <w:rPr>
      <w:sz w:val="21"/>
      <w:szCs w:val="21"/>
    </w:rPr>
  </w:style>
  <w:style w:type="character" w:styleId="aff5">
    <w:name w:val="footnote reference"/>
    <w:qFormat/>
    <w:rPr>
      <w:position w:val="6"/>
      <w:sz w:val="14"/>
      <w:vertAlign w:val="superscript"/>
    </w:rPr>
  </w:style>
  <w:style w:type="paragraph" w:customStyle="1" w:styleId="20257">
    <w:name w:val="样式 样式 正文首行缩进 2 + 左  0 字符 + 首行缩进:  2.57 字符"/>
    <w:basedOn w:val="a"/>
    <w:next w:val="a"/>
    <w:qFormat/>
    <w:pPr>
      <w:adjustRightInd w:val="0"/>
      <w:snapToGrid w:val="0"/>
      <w:spacing w:after="120"/>
      <w:ind w:firstLineChars="257" w:firstLine="540"/>
    </w:pPr>
    <w:rPr>
      <w:sz w:val="21"/>
    </w:rPr>
  </w:style>
  <w:style w:type="paragraph" w:customStyle="1" w:styleId="37">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CharCharCharCharCharChar">
    <w:name w:val="Char Char 字元 字元 字元 Char Char Char Char"/>
    <w:basedOn w:val="a"/>
    <w:qFormat/>
    <w:pPr>
      <w:adjustRightInd w:val="0"/>
      <w:spacing w:line="360" w:lineRule="auto"/>
    </w:pPr>
    <w:rPr>
      <w:kern w:val="0"/>
      <w:sz w:val="24"/>
    </w:rPr>
  </w:style>
  <w:style w:type="paragraph" w:customStyle="1" w:styleId="FigureDescription">
    <w:name w:val="Figure Description"/>
    <w:next w:val="a"/>
    <w:qFormat/>
    <w:pPr>
      <w:snapToGrid w:val="0"/>
      <w:spacing w:before="80" w:after="320"/>
      <w:ind w:left="1134"/>
      <w:jc w:val="center"/>
    </w:pPr>
    <w:rPr>
      <w:rFonts w:ascii="Arial" w:eastAsia="黑体" w:hAnsi="Arial"/>
      <w:sz w:val="18"/>
    </w:rPr>
  </w:style>
  <w:style w:type="paragraph" w:customStyle="1" w:styleId="aff6">
    <w:name w:val="简单回函地址"/>
    <w:basedOn w:val="a"/>
    <w:qFormat/>
    <w:pPr>
      <w:adjustRightInd w:val="0"/>
      <w:snapToGrid w:val="0"/>
      <w:spacing w:line="360" w:lineRule="auto"/>
    </w:pPr>
    <w:rPr>
      <w:sz w:val="24"/>
    </w:rPr>
  </w:style>
  <w:style w:type="paragraph" w:customStyle="1" w:styleId="11">
    <w:name w:val="表格1"/>
    <w:basedOn w:val="a"/>
    <w:next w:val="a"/>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eastAsia="仿宋_GB2312" w:hAnsi="Verdana"/>
      <w:kern w:val="0"/>
      <w:sz w:val="24"/>
      <w:lang w:eastAsia="en-US"/>
    </w:rPr>
  </w:style>
  <w:style w:type="paragraph" w:customStyle="1" w:styleId="CharCharCharChar">
    <w:name w:val="文档正文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rPr>
  </w:style>
  <w:style w:type="paragraph" w:customStyle="1" w:styleId="12">
    <w:name w:val="样式1"/>
    <w:basedOn w:val="4"/>
    <w:qFormat/>
    <w:pPr>
      <w:tabs>
        <w:tab w:val="left" w:pos="720"/>
      </w:tabs>
      <w:spacing w:before="500" w:after="260" w:line="560" w:lineRule="atLeast"/>
      <w:ind w:left="420" w:hanging="420"/>
    </w:pPr>
  </w:style>
  <w:style w:type="paragraph" w:customStyle="1" w:styleId="43">
    <w:name w:val="正文4"/>
    <w:basedOn w:val="a"/>
    <w:qFormat/>
    <w:pPr>
      <w:tabs>
        <w:tab w:val="left" w:pos="1275"/>
      </w:tabs>
      <w:spacing w:before="60" w:after="60" w:line="360" w:lineRule="auto"/>
      <w:ind w:leftChars="400" w:left="820" w:hanging="705"/>
    </w:pPr>
    <w:rPr>
      <w:sz w:val="24"/>
    </w:rPr>
  </w:style>
  <w:style w:type="paragraph" w:customStyle="1" w:styleId="51">
    <w:name w:val="标题5"/>
    <w:basedOn w:val="a"/>
    <w:qFormat/>
    <w:pPr>
      <w:tabs>
        <w:tab w:val="left" w:pos="0"/>
      </w:tabs>
      <w:autoSpaceDE w:val="0"/>
      <w:autoSpaceDN w:val="0"/>
      <w:adjustRightInd w:val="0"/>
      <w:snapToGrid w:val="0"/>
      <w:spacing w:line="320" w:lineRule="atLeast"/>
    </w:pPr>
    <w:rPr>
      <w:rFonts w:ascii="宋体"/>
      <w:kern w:val="0"/>
      <w:sz w:val="21"/>
    </w:rPr>
  </w:style>
  <w:style w:type="paragraph" w:customStyle="1" w:styleId="GB23122">
    <w:name w:val="样式 仿宋_GB2312 首行缩进:  2 字符"/>
    <w:basedOn w:val="a"/>
    <w:qFormat/>
    <w:pPr>
      <w:spacing w:line="600" w:lineRule="exact"/>
      <w:ind w:firstLineChars="150" w:firstLine="420"/>
      <w:jc w:val="left"/>
    </w:pPr>
    <w:rPr>
      <w:rFonts w:ascii="仿宋_GB2312" w:eastAsia="仿宋_GB2312" w:hAnsi="Arial"/>
      <w:color w:val="000000"/>
      <w:kern w:val="0"/>
      <w:lang w:val="zh-CN"/>
    </w:rPr>
  </w:style>
  <w:style w:type="paragraph" w:customStyle="1" w:styleId="aff7">
    <w:name w:val="段落正文"/>
    <w:basedOn w:val="a"/>
    <w:qFormat/>
    <w:pPr>
      <w:spacing w:beforeLines="50" w:before="156" w:line="360" w:lineRule="auto"/>
      <w:ind w:firstLineChars="200" w:firstLine="200"/>
    </w:pPr>
    <w:rPr>
      <w:spacing w:val="2"/>
      <w:sz w:val="24"/>
    </w:rPr>
  </w:style>
  <w:style w:type="paragraph" w:customStyle="1" w:styleId="ItemList">
    <w:name w:val="Item List"/>
    <w:qFormat/>
    <w:pPr>
      <w:tabs>
        <w:tab w:val="left" w:pos="1644"/>
      </w:tabs>
      <w:spacing w:line="300" w:lineRule="auto"/>
      <w:ind w:left="1644" w:hanging="510"/>
      <w:jc w:val="both"/>
    </w:pPr>
    <w:rPr>
      <w:rFonts w:ascii="Arial" w:hAnsi="Arial"/>
      <w:sz w:val="21"/>
    </w:rPr>
  </w:style>
  <w:style w:type="paragraph" w:customStyle="1" w:styleId="aff8">
    <w:name w:val="表头样式"/>
    <w:basedOn w:val="a"/>
    <w:qFormat/>
    <w:pPr>
      <w:autoSpaceDE w:val="0"/>
      <w:autoSpaceDN w:val="0"/>
      <w:adjustRightInd w:val="0"/>
      <w:spacing w:line="360" w:lineRule="auto"/>
      <w:jc w:val="left"/>
    </w:pPr>
    <w:rPr>
      <w:b/>
      <w:kern w:val="0"/>
      <w:sz w:val="21"/>
    </w:rPr>
  </w:style>
  <w:style w:type="paragraph" w:customStyle="1" w:styleId="074">
    <w:name w:val="标书正文:  0.74 厘米"/>
    <w:basedOn w:val="a"/>
    <w:qFormat/>
    <w:pPr>
      <w:snapToGrid w:val="0"/>
      <w:spacing w:line="360" w:lineRule="auto"/>
      <w:ind w:firstLine="420"/>
    </w:pPr>
    <w:rPr>
      <w:sz w:val="24"/>
    </w:rPr>
  </w:style>
  <w:style w:type="paragraph" w:customStyle="1" w:styleId="220">
    <w:name w:val="样式 样式 首行缩进:  2 字符 + 首行缩进:  2 字符"/>
    <w:basedOn w:val="a"/>
    <w:qFormat/>
    <w:pPr>
      <w:spacing w:line="360" w:lineRule="auto"/>
      <w:ind w:firstLineChars="200" w:firstLine="480"/>
    </w:pPr>
    <w:rPr>
      <w:sz w:val="24"/>
    </w:rPr>
  </w:style>
  <w:style w:type="paragraph" w:customStyle="1" w:styleId="aff9">
    <w:name w:val="关键词"/>
    <w:basedOn w:val="a"/>
    <w:next w:val="a"/>
    <w:qFormat/>
    <w:pPr>
      <w:spacing w:line="360" w:lineRule="auto"/>
    </w:pPr>
    <w:rPr>
      <w:rFonts w:eastAsia="黑体"/>
      <w:sz w:val="20"/>
    </w:rPr>
  </w:style>
  <w:style w:type="paragraph" w:customStyle="1" w:styleId="Char2CharCharCharCharCharChar">
    <w:name w:val="Char2 Char Char Char Char Char Char"/>
    <w:basedOn w:val="a"/>
    <w:qFormat/>
    <w:rPr>
      <w:rFonts w:ascii="仿宋_GB2312"/>
      <w:b/>
      <w:sz w:val="30"/>
    </w:rPr>
  </w:style>
  <w:style w:type="paragraph" w:customStyle="1" w:styleId="affa">
    <w:name w:val="首行缩进"/>
    <w:basedOn w:val="a"/>
    <w:qFormat/>
    <w:pPr>
      <w:tabs>
        <w:tab w:val="left" w:pos="540"/>
      </w:tabs>
      <w:spacing w:line="360" w:lineRule="auto"/>
      <w:ind w:left="540"/>
    </w:pPr>
    <w:rPr>
      <w:rFonts w:eastAsia="仿宋_GB2312"/>
    </w:rPr>
  </w:style>
  <w:style w:type="paragraph" w:customStyle="1" w:styleId="ParaCharCharCharCharCharCharChar">
    <w:name w:val="默认段落字体 Para Char Char Char Char Char Char Char"/>
    <w:basedOn w:val="a"/>
    <w:qFormat/>
    <w:rPr>
      <w:rFonts w:ascii="Tahoma" w:hAnsi="Tahoma"/>
      <w:sz w:val="24"/>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13">
    <w:name w:val="正文1"/>
    <w:basedOn w:val="a"/>
    <w:qFormat/>
    <w:pPr>
      <w:spacing w:line="300" w:lineRule="auto"/>
      <w:ind w:firstLineChars="200" w:firstLine="200"/>
    </w:pPr>
    <w:rPr>
      <w:sz w:val="24"/>
    </w:rPr>
  </w:style>
  <w:style w:type="paragraph" w:customStyle="1" w:styleId="2a">
    <w:name w:val="样式2"/>
    <w:basedOn w:val="4"/>
    <w:qFormat/>
    <w:pPr>
      <w:tabs>
        <w:tab w:val="left" w:pos="720"/>
      </w:tabs>
      <w:spacing w:before="560" w:line="400" w:lineRule="exact"/>
      <w:ind w:left="420" w:hanging="420"/>
      <w:jc w:val="center"/>
      <w:outlineLvl w:val="0"/>
    </w:pPr>
    <w:rPr>
      <w:b w:val="0"/>
      <w:sz w:val="44"/>
    </w:rPr>
  </w:style>
  <w:style w:type="paragraph" w:customStyle="1" w:styleId="PullQuote">
    <w:name w:val="Pull Quote"/>
    <w:basedOn w:val="a"/>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b">
    <w:name w:val="样式 宋体 五号 两端对齐 行距: 单倍行距"/>
    <w:basedOn w:val="a"/>
    <w:qFormat/>
    <w:pPr>
      <w:adjustRightInd w:val="0"/>
      <w:textAlignment w:val="baseline"/>
    </w:pPr>
    <w:rPr>
      <w:rFonts w:ascii="宋体" w:hAnsi="宋体"/>
      <w:kern w:val="0"/>
      <w:sz w:val="21"/>
    </w:rPr>
  </w:style>
  <w:style w:type="paragraph" w:customStyle="1" w:styleId="affc">
    <w:name w:val="È±Ê¡ÎÄ±¾"/>
    <w:basedOn w:val="a"/>
    <w:qFormat/>
    <w:pPr>
      <w:widowControl/>
      <w:overflowPunct w:val="0"/>
      <w:autoSpaceDE w:val="0"/>
      <w:autoSpaceDN w:val="0"/>
      <w:adjustRightInd w:val="0"/>
      <w:jc w:val="left"/>
      <w:textAlignment w:val="baseline"/>
    </w:pPr>
    <w:rPr>
      <w:kern w:val="0"/>
      <w:sz w:val="24"/>
    </w:rPr>
  </w:style>
  <w:style w:type="paragraph" w:customStyle="1" w:styleId="affd">
    <w:name w:val="文档正文"/>
    <w:basedOn w:val="a"/>
    <w:qFormat/>
    <w:pPr>
      <w:adjustRightInd w:val="0"/>
      <w:snapToGrid w:val="0"/>
      <w:spacing w:line="440" w:lineRule="exact"/>
      <w:ind w:firstLine="567"/>
      <w:textAlignment w:val="baseline"/>
    </w:pPr>
    <w:rPr>
      <w:rFonts w:ascii="Arial Narrow" w:hAnsi="Arial Narrow"/>
      <w:kern w:val="0"/>
      <w:sz w:val="24"/>
    </w:rPr>
  </w:style>
  <w:style w:type="paragraph" w:customStyle="1" w:styleId="2b">
    <w:name w:val="正文字缩2字"/>
    <w:basedOn w:val="a"/>
    <w:qFormat/>
    <w:pPr>
      <w:spacing w:before="60" w:after="60" w:line="360" w:lineRule="auto"/>
      <w:ind w:leftChars="200" w:left="200" w:firstLineChars="200" w:firstLine="200"/>
    </w:pPr>
    <w:rPr>
      <w:sz w:val="24"/>
    </w:rPr>
  </w:style>
  <w:style w:type="paragraph" w:customStyle="1" w:styleId="affe">
    <w:name w:val="可研正文"/>
    <w:basedOn w:val="a0"/>
    <w:qFormat/>
    <w:pPr>
      <w:adjustRightInd w:val="0"/>
      <w:snapToGrid w:val="0"/>
      <w:spacing w:line="440" w:lineRule="exact"/>
      <w:ind w:firstLine="567"/>
    </w:pPr>
    <w:rPr>
      <w:sz w:val="28"/>
    </w:rPr>
  </w:style>
  <w:style w:type="paragraph" w:customStyle="1" w:styleId="Title-Date">
    <w:name w:val="Title - Date"/>
    <w:basedOn w:val="afa"/>
    <w:next w:val="a"/>
    <w:qFormat/>
    <w:pPr>
      <w:spacing w:before="240" w:after="720"/>
    </w:pPr>
    <w:rPr>
      <w:sz w:val="28"/>
    </w:rPr>
  </w:style>
  <w:style w:type="paragraph" w:customStyle="1" w:styleId="Char">
    <w:name w:val="Char"/>
    <w:basedOn w:val="a"/>
    <w:qFormat/>
    <w:pPr>
      <w:spacing w:line="240" w:lineRule="atLeast"/>
      <w:ind w:left="420" w:firstLine="420"/>
    </w:pPr>
    <w:rPr>
      <w:kern w:val="0"/>
      <w:sz w:val="21"/>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f">
    <w:name w:val="表头文本"/>
    <w:qFormat/>
    <w:pPr>
      <w:jc w:val="center"/>
    </w:pPr>
    <w:rPr>
      <w:rFonts w:ascii="Arial" w:hAnsi="Arial"/>
      <w:b/>
      <w:sz w:val="21"/>
    </w:rPr>
  </w:style>
  <w:style w:type="paragraph" w:customStyle="1" w:styleId="afff0">
    <w:name w:val="af"/>
    <w:basedOn w:val="a"/>
    <w:qFormat/>
    <w:pPr>
      <w:widowControl/>
      <w:spacing w:line="300" w:lineRule="atLeast"/>
      <w:jc w:val="left"/>
    </w:pPr>
    <w:rPr>
      <w:rFonts w:ascii="宋体" w:hAnsi="宋体"/>
      <w:kern w:val="0"/>
      <w:sz w:val="18"/>
    </w:rPr>
  </w:style>
  <w:style w:type="paragraph" w:customStyle="1" w:styleId="Style102">
    <w:name w:val="_Style 102"/>
    <w:qFormat/>
    <w:rPr>
      <w:kern w:val="2"/>
      <w:sz w:val="21"/>
    </w:rPr>
  </w:style>
  <w:style w:type="paragraph" w:customStyle="1" w:styleId="afff1">
    <w:name w:val="表格文本"/>
    <w:qFormat/>
    <w:pPr>
      <w:tabs>
        <w:tab w:val="decimal" w:pos="0"/>
      </w:tabs>
    </w:pPr>
    <w:rPr>
      <w:rFonts w:ascii="Arial" w:hAnsi="Arial"/>
      <w:sz w:val="21"/>
    </w:rPr>
  </w:style>
  <w:style w:type="paragraph" w:customStyle="1" w:styleId="xl40">
    <w:name w:val="xl40"/>
    <w:basedOn w:val="a"/>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2">
    <w:name w:val="_"/>
    <w:basedOn w:val="a"/>
    <w:qFormat/>
    <w:pPr>
      <w:adjustRightInd w:val="0"/>
      <w:spacing w:line="360" w:lineRule="auto"/>
      <w:ind w:left="480" w:firstLineChars="200" w:firstLine="200"/>
      <w:textAlignment w:val="baseline"/>
    </w:pPr>
    <w:rPr>
      <w:kern w:val="0"/>
      <w:sz w:val="24"/>
    </w:rPr>
  </w:style>
  <w:style w:type="paragraph" w:customStyle="1" w:styleId="afff3">
    <w:name w:val="表号"/>
    <w:basedOn w:val="a"/>
    <w:qFormat/>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AANumbering">
    <w:name w:val="AA Numbering"/>
    <w:basedOn w:val="a"/>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INStep">
    <w:name w:val="IN Step"/>
    <w:basedOn w:val="a"/>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4">
    <w:name w:val="小标题 1"/>
    <w:basedOn w:val="a"/>
    <w:qFormat/>
    <w:pPr>
      <w:autoSpaceDE w:val="0"/>
      <w:autoSpaceDN w:val="0"/>
      <w:adjustRightInd w:val="0"/>
      <w:spacing w:line="360" w:lineRule="atLeast"/>
    </w:pPr>
    <w:rPr>
      <w:rFonts w:ascii="文鼎粗黑" w:eastAsia="文鼎粗黑"/>
      <w:kern w:val="0"/>
      <w:sz w:val="22"/>
    </w:rPr>
  </w:style>
  <w:style w:type="paragraph" w:customStyle="1" w:styleId="320">
    <w:name w:val="标题3——2"/>
    <w:basedOn w:val="3"/>
    <w:next w:val="afd"/>
    <w:qFormat/>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afff4">
    <w:name w:val="正文（首行不缩进）"/>
    <w:basedOn w:val="a"/>
    <w:qFormat/>
    <w:pPr>
      <w:autoSpaceDE w:val="0"/>
      <w:autoSpaceDN w:val="0"/>
      <w:adjustRightInd w:val="0"/>
      <w:spacing w:line="360" w:lineRule="auto"/>
      <w:jc w:val="left"/>
    </w:pPr>
    <w:rPr>
      <w:kern w:val="0"/>
      <w:sz w:val="21"/>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afff5">
    <w:name w:val="一级条标题"/>
    <w:basedOn w:val="afff6"/>
    <w:next w:val="afff7"/>
    <w:qFormat/>
    <w:pPr>
      <w:spacing w:beforeLines="0" w:before="0" w:afterLines="0" w:after="0"/>
      <w:ind w:left="525"/>
      <w:outlineLvl w:val="2"/>
    </w:pPr>
    <w:rPr>
      <w:sz w:val="21"/>
    </w:rPr>
  </w:style>
  <w:style w:type="paragraph" w:customStyle="1" w:styleId="afff6">
    <w:name w:val="章标题"/>
    <w:next w:val="a"/>
    <w:qFormat/>
    <w:pPr>
      <w:spacing w:beforeLines="50" w:before="156" w:afterLines="50" w:after="156"/>
      <w:jc w:val="both"/>
      <w:outlineLvl w:val="1"/>
    </w:pPr>
    <w:rPr>
      <w:rFonts w:ascii="黑体" w:eastAsia="黑体"/>
      <w:sz w:val="24"/>
    </w:rPr>
  </w:style>
  <w:style w:type="paragraph" w:customStyle="1" w:styleId="afff7">
    <w:name w:val="段"/>
    <w:qFormat/>
    <w:pPr>
      <w:autoSpaceDE w:val="0"/>
      <w:autoSpaceDN w:val="0"/>
      <w:ind w:firstLineChars="200" w:firstLine="200"/>
      <w:jc w:val="both"/>
    </w:pPr>
    <w:rPr>
      <w:rFonts w:ascii="宋体"/>
      <w:sz w:val="21"/>
    </w:rPr>
  </w:style>
  <w:style w:type="paragraph" w:customStyle="1" w:styleId="CharCharCharCharCharCharChar">
    <w:name w:val="Char Char Char Char Char Char Char"/>
    <w:basedOn w:val="a"/>
    <w:qFormat/>
    <w:rPr>
      <w:rFonts w:ascii="Tahoma" w:hAnsi="Tahoma"/>
      <w:sz w:val="24"/>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15">
    <w:name w:val="文本框样式1"/>
    <w:basedOn w:val="a"/>
    <w:qFormat/>
    <w:pPr>
      <w:adjustRightInd w:val="0"/>
      <w:snapToGrid w:val="0"/>
      <w:spacing w:before="60" w:line="180" w:lineRule="exact"/>
      <w:jc w:val="center"/>
    </w:pPr>
    <w:rPr>
      <w:sz w:val="21"/>
    </w:rPr>
  </w:style>
  <w:style w:type="paragraph" w:customStyle="1" w:styleId="CSS1Char">
    <w:name w:val="CSS1级正文 Char"/>
    <w:basedOn w:val="a0"/>
    <w:qFormat/>
    <w:pPr>
      <w:adjustRightInd w:val="0"/>
      <w:snapToGrid w:val="0"/>
      <w:spacing w:line="360" w:lineRule="auto"/>
      <w:ind w:firstLine="480"/>
    </w:pPr>
    <w:rPr>
      <w:rFonts w:ascii="Times New Roman" w:eastAsia="宋体"/>
      <w:sz w:val="24"/>
    </w:rPr>
  </w:style>
  <w:style w:type="paragraph" w:customStyle="1" w:styleId="2c">
    <w:name w:val="标题2"/>
    <w:basedOn w:val="2"/>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afff8">
    <w:name w:val="文字"/>
    <w:basedOn w:val="a"/>
    <w:link w:val="Char0"/>
    <w:qFormat/>
    <w:pPr>
      <w:tabs>
        <w:tab w:val="left" w:pos="8520"/>
      </w:tabs>
      <w:spacing w:line="312" w:lineRule="auto"/>
      <w:ind w:right="-210" w:firstLine="556"/>
    </w:pPr>
    <w:rPr>
      <w:rFonts w:ascii="宋体"/>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151">
    <w:name w:val="样式 行距: 1.5 倍行距1"/>
    <w:basedOn w:val="a"/>
    <w:qFormat/>
    <w:pPr>
      <w:snapToGrid w:val="0"/>
    </w:pPr>
    <w:rPr>
      <w:sz w:val="21"/>
    </w:rPr>
  </w:style>
  <w:style w:type="paragraph" w:customStyle="1" w:styleId="afff9">
    <w:name w:val="二级条标题"/>
    <w:basedOn w:val="afff5"/>
    <w:next w:val="afff7"/>
    <w:qFormat/>
    <w:pPr>
      <w:ind w:left="840"/>
      <w:outlineLvl w:val="3"/>
    </w:pPr>
  </w:style>
  <w:style w:type="paragraph" w:customStyle="1" w:styleId="Char1CharCharChar">
    <w:name w:val="Char1 Char Char Char"/>
    <w:basedOn w:val="a"/>
    <w:qFormat/>
    <w:rPr>
      <w:rFonts w:ascii="Tahoma" w:hAnsi="Tahoma"/>
      <w:sz w:val="24"/>
    </w:rPr>
  </w:style>
  <w:style w:type="paragraph" w:customStyle="1" w:styleId="afffa">
    <w:name w:val="司法正文"/>
    <w:qFormat/>
    <w:pPr>
      <w:widowControl w:val="0"/>
      <w:ind w:firstLineChars="200" w:firstLine="200"/>
      <w:jc w:val="both"/>
    </w:pPr>
    <w:rPr>
      <w:rFonts w:eastAsia="仿宋_GB2312"/>
      <w:sz w:val="32"/>
    </w:rPr>
  </w:style>
  <w:style w:type="paragraph" w:customStyle="1" w:styleId="CharCharCharCharChar">
    <w:name w:val="Char Char Char Char Char"/>
    <w:basedOn w:val="a"/>
    <w:qFormat/>
    <w:pPr>
      <w:tabs>
        <w:tab w:val="left" w:pos="425"/>
      </w:tabs>
      <w:ind w:left="1620" w:hanging="360"/>
    </w:pPr>
    <w:rPr>
      <w:rFonts w:ascii="Tahoma" w:hAnsi="Tahoma"/>
      <w:sz w:val="24"/>
    </w:rPr>
  </w:style>
  <w:style w:type="paragraph" w:customStyle="1" w:styleId="style1">
    <w:name w:val="style1"/>
    <w:basedOn w:val="a"/>
    <w:qFormat/>
    <w:pPr>
      <w:widowControl/>
      <w:spacing w:before="100" w:beforeAutospacing="1" w:after="100" w:afterAutospacing="1"/>
      <w:jc w:val="left"/>
    </w:pPr>
    <w:rPr>
      <w:rFonts w:ascii="宋体" w:hAnsi="宋体"/>
      <w:kern w:val="0"/>
      <w:sz w:val="21"/>
    </w:rPr>
  </w:style>
  <w:style w:type="paragraph" w:customStyle="1" w:styleId="afffb">
    <w:name w:val="图标"/>
    <w:basedOn w:val="a"/>
    <w:next w:val="a"/>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
    <w:name w:val="1"/>
    <w:basedOn w:val="a"/>
    <w:next w:val="ae"/>
    <w:qFormat/>
    <w:rPr>
      <w:rFonts w:ascii="宋体" w:hAnsi="Courier New"/>
      <w:sz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 w:val="21"/>
      <w:lang w:eastAsia="en-US"/>
    </w:rPr>
  </w:style>
  <w:style w:type="paragraph" w:customStyle="1" w:styleId="afffc">
    <w:name w:val="表格内文字"/>
    <w:basedOn w:val="ae"/>
    <w:qFormat/>
    <w:pPr>
      <w:adjustRightInd w:val="0"/>
    </w:pPr>
    <w:rPr>
      <w:color w:val="000000"/>
      <w:lang w:val="en-GB"/>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rPr>
  </w:style>
  <w:style w:type="paragraph" w:customStyle="1" w:styleId="605">
    <w:name w:val="样式 标题 6第五层条 + 三号 段前: 0.5 行"/>
    <w:basedOn w:val="6"/>
    <w:qFormat/>
    <w:pPr>
      <w:widowControl/>
      <w:adjustRightInd/>
      <w:snapToGrid/>
      <w:spacing w:beforeLines="50" w:before="156"/>
      <w:jc w:val="left"/>
    </w:pPr>
    <w:rPr>
      <w:snapToGrid w:val="0"/>
      <w:kern w:val="24"/>
      <w:sz w:val="28"/>
    </w:rPr>
  </w:style>
  <w:style w:type="paragraph" w:customStyle="1" w:styleId="CharCharCharCharChar0">
    <w:name w:val="文档正文 Char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afffd">
    <w:name w:val="图例"/>
    <w:basedOn w:val="a"/>
    <w:qFormat/>
    <w:pPr>
      <w:spacing w:before="120" w:after="120" w:line="360" w:lineRule="auto"/>
      <w:jc w:val="center"/>
    </w:pPr>
    <w:rPr>
      <w:rFonts w:eastAsia="仿宋_GB2312"/>
      <w:b/>
      <w:sz w:val="24"/>
    </w:rPr>
  </w:style>
  <w:style w:type="paragraph" w:customStyle="1" w:styleId="afffe">
    <w:name w:val="标准正文"/>
    <w:basedOn w:val="ab"/>
    <w:qFormat/>
    <w:pPr>
      <w:spacing w:before="60" w:after="60" w:line="360" w:lineRule="auto"/>
      <w:ind w:left="0" w:firstLine="482"/>
    </w:pPr>
    <w:rPr>
      <w:rFonts w:ascii="Arial" w:hAnsi="Arial"/>
      <w:sz w:val="24"/>
    </w:rPr>
  </w:style>
  <w:style w:type="paragraph" w:customStyle="1" w:styleId="affff">
    <w:name w:val="摘要"/>
    <w:basedOn w:val="a"/>
    <w:next w:val="2"/>
    <w:qFormat/>
    <w:pPr>
      <w:spacing w:line="360" w:lineRule="auto"/>
    </w:pPr>
    <w:rPr>
      <w:rFonts w:eastAsia="黑体"/>
      <w:sz w:val="20"/>
    </w:rPr>
  </w:style>
  <w:style w:type="paragraph" w:customStyle="1" w:styleId="StyleHeading3h3Heading3-oldLevel3HeadH3level3PIM3se">
    <w:name w:val="Style Heading 3h3Heading 3 - oldLevel 3 HeadH3level_3PIM 3se..."/>
    <w:basedOn w:val="3"/>
    <w:qFormat/>
    <w:pPr>
      <w:tabs>
        <w:tab w:val="left" w:pos="709"/>
        <w:tab w:val="left" w:pos="1620"/>
      </w:tabs>
      <w:ind w:left="1620" w:hanging="360"/>
    </w:pPr>
  </w:style>
  <w:style w:type="paragraph" w:customStyle="1" w:styleId="44">
    <w:name w:val="样式4"/>
    <w:basedOn w:val="4"/>
    <w:qFormat/>
    <w:pPr>
      <w:adjustRightInd w:val="0"/>
      <w:snapToGrid w:val="0"/>
    </w:pPr>
  </w:style>
  <w:style w:type="paragraph" w:customStyle="1" w:styleId="Char1CharCharChar1">
    <w:name w:val="Char1 Char Char Char1"/>
    <w:basedOn w:val="a"/>
    <w:qFormat/>
    <w:rPr>
      <w:rFonts w:ascii="Tahoma" w:hAnsi="Tahoma"/>
      <w:sz w:val="30"/>
    </w:rPr>
  </w:style>
  <w:style w:type="paragraph" w:customStyle="1" w:styleId="2d">
    <w:name w:val="附录2"/>
    <w:basedOn w:val="a"/>
    <w:next w:val="a"/>
    <w:qFormat/>
    <w:pPr>
      <w:tabs>
        <w:tab w:val="left" w:pos="420"/>
        <w:tab w:val="left" w:pos="624"/>
      </w:tabs>
      <w:ind w:left="420" w:hanging="420"/>
      <w:outlineLvl w:val="1"/>
    </w:pPr>
    <w:rPr>
      <w:rFonts w:ascii="黑体" w:eastAsia="黑体" w:hAnsi="黑体"/>
      <w:b/>
      <w:sz w:val="32"/>
    </w:rPr>
  </w:style>
  <w:style w:type="paragraph" w:customStyle="1" w:styleId="Char1">
    <w:name w:val="段 Char"/>
    <w:qFormat/>
    <w:pPr>
      <w:autoSpaceDE w:val="0"/>
      <w:autoSpaceDN w:val="0"/>
      <w:ind w:firstLineChars="200" w:firstLine="200"/>
      <w:jc w:val="both"/>
    </w:pPr>
    <w:rPr>
      <w:rFonts w:ascii="宋体"/>
      <w:sz w:val="21"/>
    </w:rPr>
  </w:style>
  <w:style w:type="paragraph" w:customStyle="1" w:styleId="CharCharCharCharCharCharChar1">
    <w:name w:val="Char Char Char Char Char Char Char1"/>
    <w:basedOn w:val="a7"/>
    <w:qFormat/>
    <w:rPr>
      <w:rFonts w:ascii="宋体" w:hAnsi="Tahoma"/>
    </w:rPr>
  </w:style>
  <w:style w:type="paragraph" w:customStyle="1" w:styleId="affff0">
    <w:name w:val="缺省文本"/>
    <w:basedOn w:val="a"/>
    <w:qFormat/>
    <w:pPr>
      <w:tabs>
        <w:tab w:val="left" w:pos="1260"/>
      </w:tabs>
      <w:autoSpaceDE w:val="0"/>
      <w:autoSpaceDN w:val="0"/>
      <w:adjustRightInd w:val="0"/>
      <w:spacing w:line="360" w:lineRule="auto"/>
      <w:jc w:val="left"/>
    </w:pPr>
    <w:rPr>
      <w:kern w:val="0"/>
      <w:sz w:val="24"/>
    </w:rPr>
  </w:style>
  <w:style w:type="paragraph" w:customStyle="1" w:styleId="content">
    <w:name w:val="content"/>
    <w:basedOn w:val="a"/>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f1">
    <w:name w:val="列表项目"/>
    <w:basedOn w:val="a"/>
    <w:qFormat/>
    <w:pPr>
      <w:tabs>
        <w:tab w:val="left" w:pos="420"/>
      </w:tabs>
      <w:spacing w:line="288" w:lineRule="auto"/>
      <w:ind w:leftChars="200" w:left="840" w:hangingChars="200" w:hanging="420"/>
    </w:pPr>
    <w:rPr>
      <w:sz w:val="21"/>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1Char">
    <w:name w:val="Char Char1 Char"/>
    <w:basedOn w:val="a"/>
    <w:qFormat/>
    <w:rPr>
      <w:rFonts w:ascii="Tahoma" w:hAnsi="Tahoma"/>
      <w:sz w:val="24"/>
      <w:szCs w:val="24"/>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affff2">
    <w:name w:val="内容标题"/>
    <w:basedOn w:val="a7"/>
    <w:qFormat/>
    <w:rPr>
      <w:rFonts w:ascii="Tahoma" w:hAnsi="Tahoma"/>
      <w:sz w:val="24"/>
    </w:rPr>
  </w:style>
  <w:style w:type="paragraph" w:customStyle="1" w:styleId="412">
    <w:name w:val="样式 正文缩进正文（首行缩进两字）表正文正文非缩进特点标题4段1 + 首行缩进:  2 字符"/>
    <w:basedOn w:val="a5"/>
    <w:qFormat/>
    <w:pPr>
      <w:ind w:firstLineChars="200" w:firstLine="480"/>
    </w:pPr>
  </w:style>
  <w:style w:type="paragraph" w:customStyle="1" w:styleId="17">
    <w:name w:val="附录1"/>
    <w:basedOn w:val="a"/>
    <w:next w:val="a"/>
    <w:qFormat/>
    <w:pPr>
      <w:tabs>
        <w:tab w:val="left" w:pos="1304"/>
      </w:tabs>
      <w:ind w:left="425" w:hanging="425"/>
      <w:outlineLvl w:val="0"/>
    </w:pPr>
    <w:rPr>
      <w:rFonts w:ascii="黑体" w:eastAsia="黑体" w:hAnsi="黑体"/>
      <w:b/>
      <w:sz w:val="4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Char2">
    <w:name w:val="正文格式 Char"/>
    <w:basedOn w:val="a"/>
    <w:qFormat/>
    <w:pPr>
      <w:widowControl/>
      <w:adjustRightInd w:val="0"/>
      <w:spacing w:line="440" w:lineRule="atLeast"/>
      <w:ind w:firstLine="510"/>
      <w:textAlignment w:val="baseline"/>
    </w:pPr>
    <w:rPr>
      <w:kern w:val="0"/>
      <w:sz w:val="24"/>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hAnsi="Verdana"/>
      <w:kern w:val="0"/>
      <w:sz w:val="20"/>
      <w:lang w:eastAsia="en-US"/>
    </w:rPr>
  </w:style>
  <w:style w:type="paragraph" w:customStyle="1" w:styleId="210">
    <w:name w:val="正文文本 21"/>
    <w:basedOn w:val="a"/>
    <w:qFormat/>
    <w:pPr>
      <w:adjustRightInd w:val="0"/>
      <w:spacing w:before="120" w:line="360" w:lineRule="auto"/>
      <w:ind w:firstLine="480"/>
      <w:textAlignment w:val="baseline"/>
    </w:pPr>
    <w:rPr>
      <w:sz w:val="24"/>
    </w:rPr>
  </w:style>
  <w:style w:type="paragraph" w:customStyle="1" w:styleId="221">
    <w:name w:val="样式 正文首行缩进 2 + 首行缩进:  2 字符"/>
    <w:basedOn w:val="a"/>
    <w:qFormat/>
    <w:pPr>
      <w:tabs>
        <w:tab w:val="left" w:pos="987"/>
      </w:tabs>
      <w:adjustRightInd w:val="0"/>
      <w:snapToGrid w:val="0"/>
      <w:spacing w:line="360" w:lineRule="auto"/>
      <w:ind w:left="987" w:hanging="420"/>
    </w:pPr>
    <w:rPr>
      <w:rFonts w:ascii="Arial" w:hAnsi="Arial"/>
      <w:b/>
      <w:sz w:val="24"/>
    </w:rPr>
  </w:style>
  <w:style w:type="paragraph" w:customStyle="1" w:styleId="CharChar14CharChar">
    <w:name w:val="Char Char14 Char Char"/>
    <w:basedOn w:val="a"/>
    <w:qFormat/>
    <w:rPr>
      <w:sz w:val="21"/>
      <w:szCs w:val="24"/>
    </w:rPr>
  </w:style>
  <w:style w:type="paragraph" w:customStyle="1" w:styleId="TableText">
    <w:name w:val="Table Text"/>
    <w:link w:val="TableTextChar"/>
    <w:qFormat/>
    <w:pPr>
      <w:snapToGrid w:val="0"/>
      <w:spacing w:before="80" w:after="80"/>
    </w:pPr>
    <w:rPr>
      <w:rFonts w:ascii="Arial" w:hAnsi="Arial"/>
      <w:kern w:val="2"/>
      <w:sz w:val="18"/>
    </w:rPr>
  </w:style>
  <w:style w:type="paragraph" w:customStyle="1" w:styleId="affff3">
    <w:name w:val="正文 + 三号"/>
    <w:basedOn w:val="a"/>
    <w:qFormat/>
    <w:rPr>
      <w:sz w:val="21"/>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Char11">
    <w:name w:val="Char11"/>
    <w:basedOn w:val="a"/>
    <w:qFormat/>
    <w:pPr>
      <w:spacing w:line="240" w:lineRule="atLeast"/>
      <w:ind w:left="420" w:firstLine="420"/>
    </w:pPr>
    <w:rPr>
      <w:kern w:val="0"/>
      <w:sz w:val="21"/>
    </w:rPr>
  </w:style>
  <w:style w:type="paragraph" w:customStyle="1" w:styleId="bt">
    <w:name w:val="bt"/>
    <w:basedOn w:val="a"/>
    <w:next w:val="a0"/>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00">
    <w:name w:val="00"/>
    <w:basedOn w:val="a"/>
    <w:qFormat/>
    <w:pPr>
      <w:autoSpaceDE w:val="0"/>
      <w:autoSpaceDN w:val="0"/>
      <w:adjustRightInd w:val="0"/>
      <w:jc w:val="left"/>
    </w:pPr>
    <w:rPr>
      <w:rFonts w:ascii="黑体" w:eastAsia="黑体"/>
      <w:b/>
      <w:kern w:val="0"/>
      <w:sz w:val="20"/>
    </w:rPr>
  </w:style>
  <w:style w:type="paragraph" w:customStyle="1" w:styleId="affff4">
    <w:name w:val="操作步骤"/>
    <w:basedOn w:val="a"/>
    <w:qFormat/>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f5">
    <w:name w:val="项目"/>
    <w:basedOn w:val="a"/>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211">
    <w:name w:val="正文文本缩进 21"/>
    <w:basedOn w:val="a"/>
    <w:qFormat/>
    <w:pPr>
      <w:adjustRightInd w:val="0"/>
      <w:spacing w:before="120"/>
      <w:ind w:firstLine="420"/>
      <w:textAlignment w:val="baseline"/>
    </w:pPr>
    <w:rPr>
      <w:sz w:val="24"/>
    </w:rPr>
  </w:style>
  <w:style w:type="paragraph" w:customStyle="1" w:styleId="affff6">
    <w:name w:val="编号正文"/>
    <w:basedOn w:val="affd"/>
    <w:qFormat/>
    <w:pPr>
      <w:snapToGrid/>
      <w:spacing w:line="360" w:lineRule="auto"/>
      <w:ind w:left="1407" w:hanging="1047"/>
      <w:jc w:val="left"/>
    </w:pPr>
    <w:rPr>
      <w:rFonts w:eastAsia="仿宋_GB2312"/>
    </w:rPr>
  </w:style>
  <w:style w:type="paragraph" w:customStyle="1" w:styleId="Char10">
    <w:name w:val="Char1"/>
    <w:basedOn w:val="a"/>
    <w:qFormat/>
    <w:rPr>
      <w:sz w:val="21"/>
    </w:rPr>
  </w:style>
  <w:style w:type="paragraph" w:customStyle="1" w:styleId="affff7">
    <w:name w:val="样式 宋体 五号 行距: 单倍行距"/>
    <w:basedOn w:val="a"/>
    <w:qFormat/>
    <w:pPr>
      <w:adjustRightInd w:val="0"/>
      <w:jc w:val="left"/>
    </w:pPr>
    <w:rPr>
      <w:rFonts w:ascii="宋体" w:hAnsi="宋体"/>
      <w:kern w:val="0"/>
      <w:sz w:val="21"/>
    </w:rPr>
  </w:style>
  <w:style w:type="paragraph" w:customStyle="1" w:styleId="affff8">
    <w:name w:val="二级列表"/>
    <w:basedOn w:val="aff7"/>
    <w:next w:val="aff7"/>
    <w:qFormat/>
    <w:pPr>
      <w:tabs>
        <w:tab w:val="left" w:pos="2120"/>
      </w:tabs>
      <w:ind w:firstLineChars="0" w:firstLine="0"/>
    </w:pPr>
    <w:rPr>
      <w:b/>
    </w:rPr>
  </w:style>
  <w:style w:type="paragraph" w:customStyle="1" w:styleId="Note">
    <w:name w:val="Note"/>
    <w:basedOn w:val="a"/>
    <w:qFormat/>
    <w:pPr>
      <w:pBdr>
        <w:top w:val="single" w:sz="12" w:space="3" w:color="auto"/>
        <w:bottom w:val="single" w:sz="12" w:space="3" w:color="auto"/>
      </w:pBdr>
      <w:spacing w:line="360" w:lineRule="auto"/>
    </w:pPr>
    <w:rPr>
      <w:sz w:val="24"/>
    </w:rPr>
  </w:style>
  <w:style w:type="paragraph" w:customStyle="1" w:styleId="affff9">
    <w:name w:val="文章正文"/>
    <w:basedOn w:val="a"/>
    <w:qFormat/>
    <w:pPr>
      <w:ind w:firstLineChars="200" w:firstLine="560"/>
    </w:pPr>
    <w:rPr>
      <w:rFonts w:ascii="仿宋_GB2312" w:eastAsia="仿宋_GB2312" w:hAnsi="宋体"/>
      <w:color w:val="000000"/>
    </w:rPr>
  </w:style>
  <w:style w:type="paragraph" w:customStyle="1" w:styleId="CharCharCharChar0">
    <w:name w:val="Char Char Char Char"/>
    <w:basedOn w:val="a"/>
    <w:qFormat/>
    <w:pPr>
      <w:pageBreakBefore/>
      <w:widowControl/>
      <w:spacing w:after="160" w:line="240" w:lineRule="exact"/>
      <w:jc w:val="left"/>
    </w:pPr>
    <w:rPr>
      <w:rFonts w:ascii="Verdana" w:hAnsi="Verdana"/>
      <w:kern w:val="0"/>
      <w:sz w:val="20"/>
      <w:lang w:eastAsia="en-US"/>
    </w:rPr>
  </w:style>
  <w:style w:type="paragraph" w:customStyle="1" w:styleId="ItemStepinTable">
    <w:name w:val="Item Step in Table"/>
    <w:qFormat/>
    <w:pPr>
      <w:tabs>
        <w:tab w:val="left" w:pos="397"/>
      </w:tabs>
      <w:spacing w:before="40" w:after="40"/>
      <w:jc w:val="both"/>
    </w:pPr>
    <w:rPr>
      <w:rFonts w:ascii="Arial" w:hAnsi="Arial"/>
      <w:sz w:val="18"/>
    </w:rPr>
  </w:style>
  <w:style w:type="paragraph" w:customStyle="1" w:styleId="affffa">
    <w:name w:val="标题无"/>
    <w:basedOn w:val="a"/>
    <w:qFormat/>
    <w:pPr>
      <w:spacing w:line="360" w:lineRule="auto"/>
    </w:pPr>
    <w:rPr>
      <w:sz w:val="24"/>
    </w:rPr>
  </w:style>
  <w:style w:type="paragraph" w:customStyle="1" w:styleId="1xz">
    <w:name w:val="样式1xz"/>
    <w:basedOn w:val="a"/>
    <w:qFormat/>
    <w:pPr>
      <w:tabs>
        <w:tab w:val="left" w:pos="1050"/>
        <w:tab w:val="right" w:leader="dot" w:pos="8296"/>
      </w:tabs>
    </w:pPr>
    <w:rPr>
      <w:caps/>
      <w:spacing w:val="20"/>
      <w:sz w:val="24"/>
    </w:rPr>
  </w:style>
  <w:style w:type="paragraph" w:customStyle="1" w:styleId="CharCharChar">
    <w:name w:val="Char Char Char"/>
    <w:basedOn w:val="a"/>
    <w:qFormat/>
    <w:rPr>
      <w:rFonts w:ascii="Tahoma" w:hAnsi="Tahoma"/>
      <w:sz w:val="24"/>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szCs w:val="24"/>
    </w:rPr>
  </w:style>
  <w:style w:type="paragraph" w:customStyle="1" w:styleId="affffb">
    <w:name w:val="表文字"/>
    <w:qFormat/>
    <w:rPr>
      <w:rFonts w:ascii="宋体"/>
      <w:kern w:val="2"/>
    </w:rPr>
  </w:style>
  <w:style w:type="paragraph" w:customStyle="1" w:styleId="18">
    <w:name w:val="首行缩进 1"/>
    <w:basedOn w:val="a"/>
    <w:qFormat/>
    <w:pPr>
      <w:spacing w:after="120" w:line="360" w:lineRule="auto"/>
      <w:ind w:firstLineChars="200" w:firstLine="200"/>
    </w:pPr>
    <w:rPr>
      <w:sz w:val="24"/>
    </w:rPr>
  </w:style>
  <w:style w:type="paragraph" w:customStyle="1" w:styleId="affffc">
    <w:name w:val="正文表格"/>
    <w:basedOn w:val="a"/>
    <w:qFormat/>
    <w:pPr>
      <w:adjustRightInd w:val="0"/>
      <w:spacing w:before="40" w:after="40"/>
    </w:pPr>
    <w:rPr>
      <w:sz w:val="24"/>
    </w:rPr>
  </w:style>
  <w:style w:type="paragraph" w:customStyle="1" w:styleId="CharCharChar1CharCharCharCharCharCharCharCharCharCharCharCharChar">
    <w:name w:val="Char Char Char1 Char Char Char Char Char Char Char Char Char Char Char Char Char"/>
    <w:basedOn w:val="a"/>
    <w:qFormat/>
    <w:pPr>
      <w:widowControl/>
      <w:spacing w:after="160" w:line="240" w:lineRule="exact"/>
      <w:jc w:val="left"/>
    </w:pPr>
    <w:rPr>
      <w:rFonts w:ascii="Verdana" w:hAnsi="Verdana"/>
      <w:kern w:val="0"/>
      <w:sz w:val="18"/>
      <w:lang w:eastAsia="en-US"/>
    </w:rPr>
  </w:style>
  <w:style w:type="paragraph" w:customStyle="1" w:styleId="TableDescription">
    <w:name w:val="Table Description"/>
    <w:next w:val="a"/>
    <w:qFormat/>
    <w:pPr>
      <w:keepNext/>
      <w:snapToGrid w:val="0"/>
      <w:spacing w:before="160" w:after="80"/>
      <w:ind w:left="1134"/>
      <w:jc w:val="center"/>
    </w:pPr>
    <w:rPr>
      <w:rFonts w:ascii="Arial" w:eastAsia="黑体" w:hAnsi="Arial"/>
      <w:sz w:val="18"/>
    </w:rPr>
  </w:style>
  <w:style w:type="paragraph" w:customStyle="1" w:styleId="CharChar1">
    <w:name w:val="Char Char1"/>
    <w:basedOn w:val="a"/>
    <w:qFormat/>
    <w:pPr>
      <w:widowControl/>
      <w:spacing w:after="160" w:line="240" w:lineRule="exact"/>
      <w:jc w:val="left"/>
    </w:pPr>
    <w:rPr>
      <w:rFonts w:ascii="Verdana" w:hAnsi="Verdana"/>
      <w:kern w:val="0"/>
      <w:sz w:val="20"/>
      <w:lang w:eastAsia="en-US"/>
    </w:rPr>
  </w:style>
  <w:style w:type="paragraph" w:customStyle="1" w:styleId="affffd">
    <w:name w:val="正文格式"/>
    <w:basedOn w:val="a"/>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19">
    <w:name w:val="文本1"/>
    <w:basedOn w:val="a"/>
    <w:qFormat/>
    <w:pPr>
      <w:adjustRightInd w:val="0"/>
      <w:spacing w:line="312" w:lineRule="atLeast"/>
      <w:jc w:val="center"/>
      <w:textAlignment w:val="baseline"/>
    </w:pPr>
    <w:rPr>
      <w:kern w:val="0"/>
      <w:sz w:val="18"/>
    </w:rPr>
  </w:style>
  <w:style w:type="paragraph" w:customStyle="1" w:styleId="xl53">
    <w:name w:val="xl53"/>
    <w:basedOn w:val="a"/>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e">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TableContents">
    <w:name w:val="Table Contents"/>
    <w:basedOn w:val="a0"/>
    <w:qFormat/>
    <w:pPr>
      <w:suppressAutoHyphens/>
      <w:jc w:val="left"/>
    </w:pPr>
    <w:rPr>
      <w:rFonts w:ascii="Times New Roman" w:eastAsia="Times New Roman"/>
      <w:kern w:val="0"/>
      <w:sz w:val="24"/>
    </w:rPr>
  </w:style>
  <w:style w:type="paragraph" w:customStyle="1" w:styleId="0740">
    <w:name w:val="样式 首行缩进:  0.74 厘米"/>
    <w:basedOn w:val="a"/>
    <w:qFormat/>
    <w:pPr>
      <w:spacing w:line="360" w:lineRule="auto"/>
      <w:ind w:firstLine="420"/>
    </w:pPr>
    <w:rPr>
      <w:sz w:val="24"/>
    </w:rPr>
  </w:style>
  <w:style w:type="paragraph" w:customStyle="1" w:styleId="afffff">
    <w:name w:val="图片文字"/>
    <w:basedOn w:val="a"/>
    <w:qFormat/>
    <w:pPr>
      <w:spacing w:line="240" w:lineRule="atLeast"/>
      <w:jc w:val="center"/>
    </w:pPr>
    <w:rPr>
      <w:sz w:val="21"/>
    </w:rPr>
  </w:style>
  <w:style w:type="paragraph" w:customStyle="1" w:styleId="45">
    <w:name w:val="附录4"/>
    <w:basedOn w:val="a"/>
    <w:next w:val="a"/>
    <w:qFormat/>
    <w:pPr>
      <w:widowControl/>
      <w:tabs>
        <w:tab w:val="left" w:pos="1134"/>
      </w:tabs>
      <w:spacing w:line="300" w:lineRule="auto"/>
      <w:ind w:left="1361" w:hanging="1361"/>
      <w:outlineLvl w:val="3"/>
    </w:pPr>
    <w:rPr>
      <w:rFonts w:ascii="Arial" w:eastAsia="黑体" w:hAnsi="Arial"/>
      <w:kern w:val="0"/>
    </w:rPr>
  </w:style>
  <w:style w:type="paragraph" w:customStyle="1" w:styleId="Title-Revision">
    <w:name w:val="Title - Revision"/>
    <w:basedOn w:val="afa"/>
    <w:qFormat/>
    <w:pPr>
      <w:spacing w:before="720"/>
    </w:pPr>
  </w:style>
  <w:style w:type="paragraph" w:customStyle="1" w:styleId="38">
    <w:name w:val="附录3"/>
    <w:basedOn w:val="a"/>
    <w:next w:val="a"/>
    <w:qFormat/>
    <w:pPr>
      <w:tabs>
        <w:tab w:val="left" w:pos="851"/>
      </w:tabs>
      <w:ind w:left="425" w:hanging="425"/>
      <w:outlineLvl w:val="2"/>
    </w:pPr>
    <w:rPr>
      <w:rFonts w:eastAsia="黑体"/>
      <w:b/>
      <w:sz w:val="32"/>
    </w:rPr>
  </w:style>
  <w:style w:type="paragraph" w:customStyle="1" w:styleId="1a">
    <w:name w:val="1.正文"/>
    <w:basedOn w:val="a"/>
    <w:qFormat/>
    <w:pPr>
      <w:spacing w:line="360" w:lineRule="auto"/>
      <w:ind w:leftChars="225" w:left="540" w:firstLineChars="225" w:firstLine="540"/>
    </w:pPr>
    <w:rPr>
      <w:sz w:val="24"/>
    </w:rPr>
  </w:style>
  <w:style w:type="paragraph" w:customStyle="1" w:styleId="TableTextCharCharChar">
    <w:name w:val="Table Text Char Char Char"/>
    <w:link w:val="TableTextCharCharCharChar"/>
    <w:qFormat/>
    <w:pPr>
      <w:snapToGrid w:val="0"/>
      <w:spacing w:before="80" w:after="80"/>
    </w:pPr>
    <w:rPr>
      <w:rFonts w:ascii="Arial" w:hAnsi="Arial"/>
      <w:kern w:val="2"/>
      <w:sz w:val="18"/>
    </w:rPr>
  </w:style>
  <w:style w:type="paragraph" w:customStyle="1" w:styleId="afffff0">
    <w:name w:val="没有缩进（为图形使用）"/>
    <w:basedOn w:val="a"/>
    <w:qFormat/>
    <w:pPr>
      <w:spacing w:before="120" w:after="120" w:line="360" w:lineRule="auto"/>
    </w:pPr>
    <w:rPr>
      <w:sz w:val="24"/>
    </w:rPr>
  </w:style>
  <w:style w:type="character" w:customStyle="1" w:styleId="CharChar11">
    <w:name w:val="Char Char11"/>
    <w:qFormat/>
    <w:rPr>
      <w:rFonts w:ascii="宋体"/>
      <w:kern w:val="2"/>
      <w:sz w:val="28"/>
    </w:rPr>
  </w:style>
  <w:style w:type="character" w:customStyle="1" w:styleId="TableTextChar">
    <w:name w:val="Table Text Char"/>
    <w:link w:val="TableText"/>
    <w:qFormat/>
    <w:rPr>
      <w:rFonts w:ascii="Arial" w:hAnsi="Arial"/>
      <w:kern w:val="2"/>
      <w:sz w:val="18"/>
      <w:lang w:val="en-US" w:eastAsia="zh-CN" w:bidi="ar-SA"/>
    </w:rPr>
  </w:style>
  <w:style w:type="character" w:customStyle="1" w:styleId="2Char">
    <w:name w:val="标题 2 Char"/>
    <w:qFormat/>
    <w:rPr>
      <w:rFonts w:ascii="Arial" w:eastAsia="黑体" w:hAnsi="Arial"/>
      <w:b/>
      <w:kern w:val="2"/>
      <w:sz w:val="32"/>
    </w:rPr>
  </w:style>
  <w:style w:type="character" w:customStyle="1" w:styleId="CharChar">
    <w:name w:val="Char Char"/>
    <w:qFormat/>
    <w:rPr>
      <w:rFonts w:ascii="宋体" w:eastAsia="宋体" w:hAnsi="宋体"/>
      <w:kern w:val="2"/>
      <w:sz w:val="24"/>
      <w:lang w:val="en-US" w:eastAsia="zh-CN" w:bidi="ar-SA"/>
    </w:rPr>
  </w:style>
  <w:style w:type="character" w:customStyle="1" w:styleId="afc">
    <w:name w:val="批注主题 字符"/>
    <w:link w:val="afb"/>
    <w:qFormat/>
    <w:rPr>
      <w:sz w:val="24"/>
    </w:rPr>
  </w:style>
  <w:style w:type="character" w:customStyle="1" w:styleId="aa">
    <w:name w:val="批注文字 字符"/>
    <w:link w:val="a9"/>
    <w:qFormat/>
    <w:rPr>
      <w:sz w:val="24"/>
    </w:rPr>
  </w:style>
  <w:style w:type="character" w:customStyle="1" w:styleId="110">
    <w:name w:val="未命名11"/>
    <w:qFormat/>
    <w:rPr>
      <w:color w:val="77FFFF"/>
      <w:sz w:val="24"/>
    </w:rPr>
  </w:style>
  <w:style w:type="character" w:customStyle="1" w:styleId="afffff1">
    <w:name w:val="样式 宋体"/>
    <w:qFormat/>
    <w:rPr>
      <w:rFonts w:ascii="宋体" w:eastAsia="宋体" w:hAnsi="宋体"/>
      <w:sz w:val="28"/>
    </w:rPr>
  </w:style>
  <w:style w:type="character" w:customStyle="1" w:styleId="Char0">
    <w:name w:val="文字 Char"/>
    <w:link w:val="afff8"/>
    <w:qFormat/>
    <w:rPr>
      <w:rFonts w:ascii="宋体"/>
      <w:kern w:val="2"/>
      <w:sz w:val="28"/>
    </w:rPr>
  </w:style>
  <w:style w:type="character" w:customStyle="1" w:styleId="29">
    <w:name w:val="正文文本首行缩进 2 字符"/>
    <w:link w:val="28"/>
    <w:qFormat/>
    <w:rPr>
      <w:kern w:val="2"/>
      <w:sz w:val="44"/>
    </w:rPr>
  </w:style>
  <w:style w:type="character" w:customStyle="1" w:styleId="ac">
    <w:name w:val="正文文本缩进 字符"/>
    <w:link w:val="ab"/>
    <w:qFormat/>
    <w:rPr>
      <w:kern w:val="2"/>
      <w:sz w:val="44"/>
    </w:rPr>
  </w:style>
  <w:style w:type="character" w:customStyle="1" w:styleId="TableTextCharCharCharChar">
    <w:name w:val="Table Text Char Char Char Char"/>
    <w:link w:val="TableTextCharCharChar"/>
    <w:qFormat/>
    <w:rPr>
      <w:rFonts w:ascii="Arial" w:hAnsi="Arial"/>
      <w:kern w:val="2"/>
      <w:sz w:val="18"/>
      <w:lang w:val="en-US" w:eastAsia="zh-CN" w:bidi="ar-SA"/>
    </w:rPr>
  </w:style>
  <w:style w:type="character" w:customStyle="1" w:styleId="25">
    <w:name w:val="正文文本缩进 2 字符"/>
    <w:link w:val="24"/>
    <w:qFormat/>
    <w:rPr>
      <w:kern w:val="2"/>
      <w:sz w:val="28"/>
    </w:rPr>
  </w:style>
  <w:style w:type="character" w:customStyle="1" w:styleId="Char3">
    <w:name w:val="正文 + 三号 Char"/>
    <w:qFormat/>
    <w:rPr>
      <w:rFonts w:eastAsia="宋体"/>
      <w:kern w:val="2"/>
      <w:sz w:val="21"/>
      <w:lang w:val="en-US" w:eastAsia="zh-CN"/>
    </w:rPr>
  </w:style>
  <w:style w:type="character" w:customStyle="1" w:styleId="CharChar6">
    <w:name w:val="Char Char6"/>
    <w:qFormat/>
    <w:rPr>
      <w:rFonts w:ascii="仿宋_GB2312" w:eastAsia="仿宋_GB2312"/>
      <w:kern w:val="2"/>
      <w:sz w:val="32"/>
    </w:rPr>
  </w:style>
  <w:style w:type="character" w:customStyle="1" w:styleId="CharChar5">
    <w:name w:val="Char Char5"/>
    <w:qFormat/>
    <w:rPr>
      <w:rFonts w:ascii="Arial" w:eastAsia="宋体" w:hAnsi="Arial"/>
      <w:b/>
      <w:smallCaps/>
      <w:kern w:val="28"/>
      <w:sz w:val="36"/>
      <w:lang w:val="en-US" w:eastAsia="en-US"/>
    </w:rPr>
  </w:style>
  <w:style w:type="character" w:customStyle="1" w:styleId="content-white1">
    <w:name w:val="content-white1"/>
    <w:qFormat/>
    <w:rPr>
      <w:rFonts w:ascii="_x000B__x000C_" w:hAnsi="_x000B__x000C_"/>
      <w:color w:val="auto"/>
      <w:sz w:val="18"/>
      <w:u w:val="none"/>
    </w:rPr>
  </w:style>
  <w:style w:type="character" w:customStyle="1" w:styleId="crowed11">
    <w:name w:val="crowed11"/>
    <w:qFormat/>
    <w:rPr>
      <w:rFonts w:ascii="_x000B__x000C_" w:hAnsi="_x000B__x000C_" w:hint="default"/>
      <w:sz w:val="24"/>
    </w:rPr>
  </w:style>
  <w:style w:type="character" w:customStyle="1" w:styleId="v151">
    <w:name w:val="v151"/>
    <w:qFormat/>
    <w:rPr>
      <w:sz w:val="18"/>
    </w:rPr>
  </w:style>
  <w:style w:type="character" w:customStyle="1" w:styleId="af3">
    <w:name w:val="页脚 字符"/>
    <w:link w:val="af2"/>
    <w:uiPriority w:val="99"/>
    <w:qFormat/>
    <w:rPr>
      <w:kern w:val="2"/>
      <w:sz w:val="18"/>
    </w:rPr>
  </w:style>
  <w:style w:type="character" w:customStyle="1" w:styleId="af0">
    <w:name w:val="日期 字符"/>
    <w:link w:val="af"/>
    <w:qFormat/>
    <w:rPr>
      <w:kern w:val="2"/>
      <w:sz w:val="28"/>
    </w:rPr>
  </w:style>
  <w:style w:type="character" w:customStyle="1" w:styleId="TableTextChar1Char">
    <w:name w:val="Table Text Char1 Char"/>
    <w:qFormat/>
    <w:rPr>
      <w:rFonts w:ascii="Arial" w:hAnsi="Arial"/>
      <w:kern w:val="2"/>
      <w:sz w:val="18"/>
      <w:lang w:val="en-US" w:eastAsia="zh-CN" w:bidi="ar-SA"/>
    </w:rPr>
  </w:style>
  <w:style w:type="character" w:customStyle="1" w:styleId="CharChar3">
    <w:name w:val="Char Char3"/>
    <w:qFormat/>
    <w:rPr>
      <w:rFonts w:eastAsia="宋体"/>
      <w:kern w:val="2"/>
      <w:sz w:val="18"/>
      <w:lang w:val="en-US" w:eastAsia="zh-CN"/>
    </w:rPr>
  </w:style>
  <w:style w:type="character" w:customStyle="1" w:styleId="CharChar4">
    <w:name w:val="Char Char4"/>
    <w:qFormat/>
    <w:rPr>
      <w:rFonts w:eastAsia="宋体"/>
      <w:b/>
      <w:kern w:val="2"/>
      <w:sz w:val="21"/>
      <w:lang w:val="en-US" w:eastAsia="zh-CN"/>
    </w:rPr>
  </w:style>
  <w:style w:type="character" w:customStyle="1" w:styleId="Char4">
    <w:name w:val="小 Char"/>
    <w:qFormat/>
    <w:rPr>
      <w:rFonts w:ascii="宋体" w:eastAsia="宋体" w:hAnsi="Courier New"/>
      <w:kern w:val="2"/>
      <w:sz w:val="21"/>
      <w:lang w:val="en-US" w:eastAsia="zh-CN" w:bidi="ar-SA"/>
    </w:rPr>
  </w:style>
  <w:style w:type="character" w:customStyle="1" w:styleId="20">
    <w:name w:val="标题 2 字符"/>
    <w:link w:val="2"/>
    <w:qFormat/>
    <w:rPr>
      <w:rFonts w:ascii="Arial" w:eastAsia="黑体" w:hAnsi="Arial"/>
      <w:b/>
      <w:kern w:val="2"/>
      <w:sz w:val="32"/>
    </w:rPr>
  </w:style>
  <w:style w:type="character" w:customStyle="1" w:styleId="074Char1">
    <w:name w:val="标书正文:  0.74 厘米 Char1"/>
    <w:qFormat/>
    <w:rPr>
      <w:rFonts w:eastAsia="宋体"/>
      <w:kern w:val="2"/>
      <w:sz w:val="24"/>
      <w:lang w:val="en-US" w:eastAsia="zh-CN"/>
    </w:rPr>
  </w:style>
  <w:style w:type="character" w:customStyle="1" w:styleId="CharChar2">
    <w:name w:val="Char Char2"/>
    <w:qFormat/>
    <w:rPr>
      <w:rFonts w:eastAsia="宋体"/>
      <w:kern w:val="2"/>
      <w:sz w:val="18"/>
      <w:lang w:val="en-US" w:eastAsia="zh-CN"/>
    </w:rPr>
  </w:style>
  <w:style w:type="character" w:customStyle="1" w:styleId="titleemph1">
    <w:name w:val="title_emph1"/>
    <w:qFormat/>
    <w:rPr>
      <w:rFonts w:ascii="Arial" w:hAnsi="Arial" w:hint="default"/>
      <w:b/>
      <w:sz w:val="20"/>
    </w:rPr>
  </w:style>
  <w:style w:type="character" w:customStyle="1" w:styleId="H2Char">
    <w:name w:val="H2 Char"/>
    <w:qFormat/>
    <w:rPr>
      <w:rFonts w:ascii="Arial" w:eastAsia="宋体" w:hAnsi="Arial"/>
      <w:kern w:val="2"/>
      <w:sz w:val="28"/>
      <w:lang w:val="en-US" w:eastAsia="zh-CN"/>
    </w:rPr>
  </w:style>
  <w:style w:type="character" w:customStyle="1" w:styleId="CharChar7">
    <w:name w:val="Char Char7"/>
    <w:qFormat/>
    <w:rPr>
      <w:rFonts w:ascii="宋体" w:eastAsia="宋体" w:hAnsi="宋体"/>
      <w:kern w:val="2"/>
      <w:sz w:val="28"/>
    </w:rPr>
  </w:style>
  <w:style w:type="character" w:customStyle="1" w:styleId="top-det1">
    <w:name w:val="top-det1"/>
    <w:qFormat/>
    <w:rPr>
      <w:b/>
      <w:color w:val="000000"/>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af7">
    <w:name w:val="脚注文本 字符"/>
    <w:link w:val="af6"/>
    <w:qFormat/>
    <w:rPr>
      <w:kern w:val="2"/>
      <w:sz w:val="18"/>
    </w:rPr>
  </w:style>
  <w:style w:type="character" w:customStyle="1" w:styleId="font1">
    <w:name w:val="font1"/>
    <w:qFormat/>
    <w:rPr>
      <w:color w:val="000000"/>
      <w:sz w:val="18"/>
    </w:rPr>
  </w:style>
  <w:style w:type="character" w:customStyle="1" w:styleId="30">
    <w:name w:val="标题 3 字符"/>
    <w:link w:val="3"/>
    <w:qFormat/>
    <w:rPr>
      <w:rFonts w:eastAsia="宋体"/>
      <w:b/>
      <w:kern w:val="2"/>
      <w:sz w:val="32"/>
      <w:lang w:val="en-US" w:eastAsia="zh-CN"/>
    </w:rPr>
  </w:style>
  <w:style w:type="paragraph" w:styleId="afffff2">
    <w:name w:val="List Paragraph"/>
    <w:basedOn w:val="a"/>
    <w:uiPriority w:val="34"/>
    <w:qFormat/>
    <w:pPr>
      <w:ind w:firstLineChars="200" w:firstLine="420"/>
    </w:pPr>
  </w:style>
  <w:style w:type="character" w:customStyle="1" w:styleId="a4">
    <w:name w:val="正文文本 字符"/>
    <w:basedOn w:val="a1"/>
    <w:link w:val="a0"/>
    <w:qFormat/>
    <w:rPr>
      <w:rFonts w:ascii="仿宋_GB2312" w:eastAsia="仿宋_GB2312"/>
      <w:kern w:val="2"/>
      <w:sz w:val="32"/>
    </w:rPr>
  </w:style>
  <w:style w:type="character" w:customStyle="1" w:styleId="af5">
    <w:name w:val="页眉 字符"/>
    <w:basedOn w:val="a1"/>
    <w:link w:val="af4"/>
    <w:qFormat/>
    <w:rPr>
      <w:kern w:val="2"/>
      <w:sz w:val="18"/>
    </w:rPr>
  </w:style>
  <w:style w:type="paragraph" w:customStyle="1" w:styleId="1b">
    <w:name w:val="修订1"/>
    <w:hidden/>
    <w:uiPriority w:val="99"/>
    <w:unhideWhenUsed/>
    <w:qFormat/>
    <w:rPr>
      <w:kern w:val="2"/>
      <w:sz w:val="28"/>
    </w:rPr>
  </w:style>
  <w:style w:type="paragraph" w:customStyle="1" w:styleId="2e">
    <w:name w:val="修订2"/>
    <w:hidden/>
    <w:uiPriority w:val="99"/>
    <w:unhideWhenUsed/>
    <w:qFormat/>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A1966-BC6E-4E8C-985D-40CFC4AF6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23</Pages>
  <Words>1305</Words>
  <Characters>7440</Characters>
  <Application>Microsoft Office Word</Application>
  <DocSecurity>0</DocSecurity>
  <Lines>62</Lines>
  <Paragraphs>17</Paragraphs>
  <ScaleCrop>false</ScaleCrop>
  <Manager>刘佳</Manager>
  <Company>重庆临空经济示范区开发建设有限公司</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刘佳</dc:creator>
  <cp:lastModifiedBy>刘佳</cp:lastModifiedBy>
  <cp:revision>4</cp:revision>
  <cp:lastPrinted>2025-03-20T08:58:00Z</cp:lastPrinted>
  <dcterms:created xsi:type="dcterms:W3CDTF">2025-03-12T23:07:00Z</dcterms:created>
  <dcterms:modified xsi:type="dcterms:W3CDTF">2025-03-20T09:15:00Z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EF3EBD5F1C4E40B0AF76674654E8CA5D</vt:lpwstr>
  </property>
  <property fmtid="{D5CDD505-2E9C-101B-9397-08002B2CF9AE}" pid="4" name="KSOTemplateDocerSaveRecord">
    <vt:lpwstr>eyJoZGlkIjoiZDI1YzQwMGJlZTZkOTQzZTE1MGM3MmM2ZjdhODE1ZDAifQ==</vt:lpwstr>
  </property>
</Properties>
</file>