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jc w:val="center"/>
        <w:rPr>
          <w:rFonts w:hint="eastAsia" w:ascii="黑体" w:hAnsi="宋体" w:eastAsia="黑体" w:cs="新宋体"/>
          <w:b/>
          <w:bCs/>
          <w:color w:val="auto"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color w:val="auto"/>
          <w:kern w:val="2"/>
          <w:sz w:val="28"/>
          <w:szCs w:val="28"/>
        </w:rPr>
        <w:t>招租公告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00" w:firstLineChars="200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为提升服务功能、挖掘资源价值，拟对职工四食堂进行公开招租。现诚意邀请有意向、符合本次招租准入条件的经营商参加本项目的招租。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94" w:firstLineChars="196"/>
        <w:jc w:val="left"/>
        <w:outlineLvl w:val="0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kern w:val="0"/>
          <w:sz w:val="20"/>
          <w:szCs w:val="20"/>
          <w:lang w:val="en-US" w:eastAsia="zh-CN" w:bidi="ar"/>
        </w:rPr>
        <w:t>一、项目名称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92" w:firstLineChars="196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职工四食堂公开招租。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394" w:firstLineChars="196"/>
        <w:jc w:val="left"/>
        <w:outlineLvl w:val="0"/>
        <w:rPr>
          <w:rFonts w:hint="eastAsia" w:ascii="宋体" w:hAnsi="宋体" w:eastAsia="宋体" w:cs="宋体"/>
          <w:b/>
          <w:bCs w:val="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0"/>
          <w:szCs w:val="20"/>
          <w:lang w:val="en-US" w:eastAsia="zh-CN" w:bidi="ar"/>
        </w:rPr>
        <w:t xml:space="preserve">项目简介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00" w:firstLineChars="20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职工四食堂位于重庆渝北区启航路32号，属于重庆机场西航站区核心区域，距T2航站楼直线距离约1.6公里。职工四食堂共3层（含负一楼），本次职工四食堂第1-2层公开招租，招租业态包括但不限于食堂餐食、</w:t>
      </w:r>
      <w:r>
        <w:rPr>
          <w:rFonts w:hint="eastAsia" w:ascii="宋体" w:hAnsi="宋体" w:eastAsia="宋体" w:cs="宋体"/>
          <w:sz w:val="20"/>
          <w:szCs w:val="20"/>
        </w:rPr>
        <w:t>净菜、预制菜生产</w:t>
      </w:r>
      <w:r>
        <w:rPr>
          <w:rFonts w:hint="eastAsia" w:ascii="宋体" w:hAnsi="宋体" w:eastAsia="宋体" w:cs="宋体"/>
          <w:bCs/>
          <w:sz w:val="20"/>
          <w:szCs w:val="20"/>
        </w:rPr>
        <w:t>，其中必须包含食堂餐食功能，且至少能保障幸福佳苑B区居住及工作人员用餐需求，同时不得与重庆机场集团特许经营事项范围冲突。物业资源以现状进行标的移交，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餐厅内部分设施设备为原承租方出资修建，不在本次移交范围内。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94" w:firstLineChars="196"/>
        <w:jc w:val="left"/>
        <w:outlineLvl w:val="0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kern w:val="0"/>
          <w:sz w:val="20"/>
          <w:szCs w:val="20"/>
          <w:lang w:val="en-US" w:eastAsia="zh-CN" w:bidi="ar"/>
        </w:rPr>
        <w:t>三、响应人的资质要求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00" w:firstLineChars="200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1.在中华人民共和国依法注册的法人；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00" w:firstLineChars="200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2.守法经营，诚实守信，未被“信用中国”网站（www.creditchina.gov.cn）列入失信被执行人；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00" w:firstLineChars="200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3.银行信用良好，需提供银行资信证明；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00" w:firstLineChars="200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4.截至招租谈判日，与重庆机场集团无诉讼纠纷；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00" w:firstLineChars="200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5.未被纳入重庆机场集团经营商黑名单；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00" w:firstLineChars="200"/>
        <w:jc w:val="left"/>
        <w:outlineLvl w:val="0"/>
        <w:rPr>
          <w:rFonts w:hint="eastAsia" w:ascii="宋体" w:hAnsi="宋体" w:eastAsia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lang w:val="en-US" w:eastAsia="zh-CN" w:bidi="ar"/>
        </w:rPr>
        <w:t>6.不接受联合体，有关联关系的公司只能选择一家公司参与招租，关联关系包括母子公司、受同一母公司控制的子公司之间、合营公司、联营公司等。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94" w:firstLineChars="196"/>
        <w:jc w:val="left"/>
        <w:outlineLvl w:val="0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kern w:val="0"/>
          <w:sz w:val="20"/>
          <w:szCs w:val="20"/>
          <w:lang w:val="en-US" w:eastAsia="zh-CN" w:bidi="ar"/>
        </w:rPr>
        <w:t>四、招租文件的发放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00" w:firstLineChars="20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符合本次公开招租准入条件的经营商可在2024年6月5日起至 2024年6月12日（或招租人另行通知的截止时间）的工作日每天9：00至16：30前来登记并领取招租文件。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联系人：洪先生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地址：重庆市渝北区机场东路28号公共区管理部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电话：（86）02367153354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电子邮件：</w:t>
      </w: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instrText xml:space="preserve"> HYPERLINK "mailto:liar@cqa.cn" </w:instrText>
      </w: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0000FF"/>
          <w:sz w:val="20"/>
          <w:szCs w:val="20"/>
          <w:u w:val="single"/>
        </w:rPr>
        <w:t>yqjyws@cqa.cn</w:t>
      </w:r>
      <w:r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kern w:val="0"/>
          <w:sz w:val="20"/>
          <w:szCs w:val="20"/>
          <w:lang w:val="en-US" w:eastAsia="zh-CN" w:bidi="ar"/>
        </w:rPr>
        <w:t>五、招租文件的更正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在招租文件发售后、招租谈判会议开始前，招租人有权随时对招租文件进行更正。更正通知以正式盖章的扫描件或纸版发出。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kern w:val="0"/>
          <w:sz w:val="20"/>
          <w:szCs w:val="20"/>
          <w:lang w:val="en-US" w:eastAsia="zh-CN" w:bidi="ar"/>
        </w:rPr>
        <w:t>六、现场勘查与澄清答疑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00" w:firstLineChars="200"/>
        <w:jc w:val="left"/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招租人不组织现场踏勘，响应人可自行前往踏勘。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00" w:firstLineChars="20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同时，响应人的所有澄清问题请于2024年6月14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日12：00前发送至：yqjyws@cqa.cn，澄清仅此一次，逾期不再组织。以上时间如有变更，以招租单位的书面通知为准。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02" w:firstLineChars="200"/>
        <w:jc w:val="left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 w:bidi="ar"/>
        </w:rPr>
        <w:t>七、招租谈判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00" w:firstLineChars="20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谈判时间：2024年6月18日，如有变更，以招租单位的书面通知为准。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lef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报名方式及具体事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宜详见招租文件。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jc w:val="right"/>
        <w:outlineLvl w:val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招租单位：重庆机场集团有限公司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                                                                2024年 6月3日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40ECA"/>
    <w:multiLevelType w:val="singleLevel"/>
    <w:tmpl w:val="ACA40E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TFlMmRmN2Y0YzAwZWJmMDIzMmMzMGUyMzNkMjUifQ=="/>
  </w:docVars>
  <w:rsids>
    <w:rsidRoot w:val="00172A27"/>
    <w:rsid w:val="035C6E09"/>
    <w:rsid w:val="03C37AB2"/>
    <w:rsid w:val="04AB4D5E"/>
    <w:rsid w:val="066867EF"/>
    <w:rsid w:val="098C6583"/>
    <w:rsid w:val="0AC46F27"/>
    <w:rsid w:val="1EEA6D5E"/>
    <w:rsid w:val="38FA6457"/>
    <w:rsid w:val="39972902"/>
    <w:rsid w:val="3C3A736C"/>
    <w:rsid w:val="43290236"/>
    <w:rsid w:val="4E8428DD"/>
    <w:rsid w:val="5918027C"/>
    <w:rsid w:val="66B04CAA"/>
    <w:rsid w:val="6B7513AB"/>
    <w:rsid w:val="75C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single" w:color="365F91" w:sz="12" w:space="1"/>
        <w:right w:val="none" w:color="auto" w:sz="0" w:space="0"/>
      </w:pBdr>
      <w:spacing w:before="600" w:beforeAutospacing="0" w:after="80" w:afterAutospacing="0"/>
      <w:ind w:firstLine="0"/>
      <w:jc w:val="left"/>
      <w:outlineLvl w:val="0"/>
    </w:pPr>
    <w:rPr>
      <w:rFonts w:hint="default" w:ascii="Cambria" w:hAnsi="Cambria" w:eastAsia="宋体" w:cs="Times New Roman"/>
      <w:b/>
      <w:bCs/>
      <w:color w:val="365F91"/>
      <w:kern w:val="0"/>
      <w:sz w:val="24"/>
      <w:szCs w:val="24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Times New Roman" w:hAnsi="Times New Roman" w:eastAsia="方正楷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Times New Roman" w:hAnsi="Times New Roman"/>
    </w:rPr>
  </w:style>
  <w:style w:type="paragraph" w:styleId="7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760" w:lineRule="exact"/>
      <w:ind w:firstLine="0" w:firstLineChars="0"/>
      <w:outlineLvl w:val="4"/>
    </w:pPr>
    <w:rPr>
      <w:rFonts w:eastAsia="方正小标宋_GBK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0"/>
    <w:pPr>
      <w:spacing w:after="120" w:afterAutospacing="0"/>
      <w:ind w:firstLine="36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link w:val="2"/>
    <w:qFormat/>
    <w:uiPriority w:val="0"/>
    <w:rPr>
      <w:rFonts w:ascii="Times New Roman" w:hAnsi="Times New Roman" w:eastAsia="方正仿宋_GBK"/>
      <w:szCs w:val="24"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16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962</Characters>
  <Lines>1</Lines>
  <Paragraphs>1</Paragraphs>
  <TotalTime>6</TotalTime>
  <ScaleCrop>false</ScaleCrop>
  <LinksUpToDate>false</LinksUpToDate>
  <CharactersWithSpaces>1033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2024-05-07T07:23:00Z</dcterms:created>
  <dc:creator>Lenovo</dc:creator>
  <cp:lastModifiedBy>洪博一</cp:lastModifiedBy>
  <cp:lastPrinted>2024-06-04T09:59:03Z</cp:lastPrinted>
  <dcterms:modified xsi:type="dcterms:W3CDTF">2024-06-04T10:02:48Z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5288B5474ABD481693CE00B8A602EE33_12</vt:lpwstr>
  </property>
</Properties>
</file>