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重庆江北国际机场航站</w:t>
      </w:r>
      <w:r>
        <w:rPr>
          <w:rFonts w:hint="eastAsia" w:eastAsia="方正小标宋_GBK" w:cs="Times New Roman"/>
          <w:sz w:val="44"/>
          <w:szCs w:val="44"/>
          <w:lang w:val="en-US" w:eastAsia="zh-CN"/>
        </w:rPr>
        <w:t>区</w:t>
      </w:r>
      <w:r>
        <w:rPr>
          <w:rFonts w:hint="default" w:ascii="Times New Roman" w:hAnsi="Times New Roman" w:eastAsia="方正小标宋_GBK" w:cs="Times New Roman"/>
          <w:sz w:val="44"/>
          <w:szCs w:val="44"/>
          <w:lang w:val="en-US" w:eastAsia="zh-CN"/>
        </w:rPr>
        <w:t>资源项目招租公告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28"/>
          <w:szCs w:val="2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为提升服务功能、挖掘资源价值，拟对重庆机场航站</w:t>
      </w:r>
      <w:r>
        <w:rPr>
          <w:rFonts w:hint="eastAsia" w:eastAsia="方正仿宋_GBK" w:cs="Times New Roman"/>
          <w:sz w:val="32"/>
          <w:szCs w:val="32"/>
          <w:lang w:val="en-US" w:eastAsia="zh-CN"/>
        </w:rPr>
        <w:t>区</w:t>
      </w:r>
      <w:r>
        <w:rPr>
          <w:rFonts w:hint="default" w:ascii="Times New Roman" w:hAnsi="Times New Roman" w:eastAsia="方正仿宋_GBK" w:cs="Times New Roman"/>
          <w:sz w:val="32"/>
          <w:szCs w:val="32"/>
          <w:lang w:val="en-US" w:eastAsia="zh-CN"/>
        </w:rPr>
        <w:t>资源项目进行公开招租。现诚意邀请有意向、符合本次招租准入条件的经营商参加本项目的招租。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一、项目名称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重庆江北国际机场航站</w:t>
      </w:r>
      <w:r>
        <w:rPr>
          <w:rFonts w:hint="eastAsia" w:eastAsia="方正仿宋_GBK" w:cs="Times New Roman"/>
          <w:sz w:val="32"/>
          <w:szCs w:val="32"/>
          <w:lang w:val="en-US" w:eastAsia="zh-CN"/>
        </w:rPr>
        <w:t>区</w:t>
      </w:r>
      <w:r>
        <w:rPr>
          <w:rFonts w:hint="default" w:ascii="Times New Roman" w:hAnsi="Times New Roman" w:eastAsia="方正仿宋_GBK" w:cs="Times New Roman"/>
          <w:sz w:val="32"/>
          <w:szCs w:val="32"/>
          <w:lang w:val="en-US" w:eastAsia="zh-CN"/>
        </w:rPr>
        <w:t>资源项目公开招租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二、项目介绍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庆江北国际机场拥有三座航站楼，共73.7万平方米（其中：T1航站楼2万平方米、T2航站楼18万平方米、T3A航站楼53.7万平方米）。当前，T1航站楼已暂停使用，T2航站楼运营有四川航空、华夏航空、春秋航空、西部航空、湖南航空、九元航空、长安航空、金鹏航空、祥鹏航空、青岛航空、龙江航空、桂林航空、首都航空、北部湾航空、福州航空和东海航空，国航系、东航系、海航系、南航系等其他所有航空公司及所有国际航班在T3A航站楼运营。2023年重庆江北国际机场旅客吞吐量达4465.7万人次，排名全国第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满足运输生产量快速增长的需要，满足旅客多样化的服务需求，重庆江北国际机场有限公司对航站区资源项目进行了规划并分步开展公开招租，本次招租位于航站区，共计21个标段，包括资源美化冠名（母婴室、更衣室、车道边资源）、场地展示（航站楼内场地、网约车站台）、租车服务、酒店服务、通讯服务、外币兑换服务、网约车服务、共享充电宝、女生盒子、自助保险机、智能血压亭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三、响应人的资质要求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在中华人民共和国依法注册的法人、非法人组织、个体工商户；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营业执照经营范围涵盖本次响应拟经营项目,包含但不限于设计、广告经营等（母婴室、更衣室、车道边资源、航站楼内场地展示、网约车站台）、租车服务（租车）、酒店管理（酒店接待）、电信业务（通讯服务）、外币兑换或外汇业务等（外币兑换服务）、汽车租赁或网络预约出租汽车经营服务等（网约车服务）、电子设备或充电设备类等（共享充电宝）、自动售货机销售或日用杂品销售等（女生盒子）、保险代理业务等（自助保险机）、健康管理或健康咨询等（智能血压亭）等；以及能够证明响应人具备拟经营项目相关资质能力的资料（资料具体形式不限，最终以招租人的评审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有相关行业监管部门经营许可资质,业务范围必须涵盖本次响应拟经营项目,包含但不限于《特种行业许可证》（旅馆业）、网约车（《网络预约出租汽车经营许可证》、《道路运输经营许可证》）、货币兑换（《个人本外币兑换特许业务经营许可证》）、租车服务（《道路运输经营许可证》）、自助保险机（《经营保险代理业务许可证》或《经营保险经营业务许可证》）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4.守法经营，诚实守信，未被“信用中国”网站（www.creditchina.gov.cn）列入严重失信主体名单；未被“中国执行信息公开网”（zxgk.court.gov.cn）列为失信被执行人；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5.截至招租报名截止之日，无应付而未付重庆江北国际机场有限公司款项；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6.截至招租报名截止之日，未在重庆机场集团有限公司经营商黑名单内</w:t>
      </w:r>
      <w:r>
        <w:rPr>
          <w:rFonts w:hint="eastAsia"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7.必须符合招租人对招租项目的业态要求及定位要求。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四、招租文件的发放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符合本次公开招租准入条件的经营商可在即日起至202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19</w:t>
      </w:r>
      <w:r>
        <w:rPr>
          <w:rFonts w:hint="default" w:ascii="Times New Roman" w:hAnsi="Times New Roman" w:eastAsia="方正仿宋_GBK" w:cs="Times New Roman"/>
          <w:sz w:val="32"/>
          <w:szCs w:val="32"/>
          <w:lang w:val="en-US" w:eastAsia="zh-CN"/>
        </w:rPr>
        <w:t>日（或招租人另行通知的截止时间）的工作日上午9：00至12:00、下午14:00至17:00来电咨询，并领取招租文件的扫描件或纸质件。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联系人：李先生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地址：重庆江北国际机场有限公司1楼1004办公室，市场经营部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电话：023-67153287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电子邮件：likez@cqa.cn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五、招租文件的更正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在招租文件发售后、招租谈判会议开始前，招租人有权随时对招租文件进行更正，更正通知以正式盖章的扫描件或纸质版发出。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六、现场勘查与澄清答疑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招租人定于202</w:t>
      </w:r>
      <w:r>
        <w:rPr>
          <w:rFonts w:hint="eastAsia"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18</w:t>
      </w:r>
      <w:r>
        <w:rPr>
          <w:rFonts w:hint="eastAsia" w:ascii="Times New Roman" w:hAnsi="Times New Roman" w:eastAsia="方正仿宋_GBK" w:cs="Times New Roman"/>
          <w:sz w:val="32"/>
          <w:szCs w:val="32"/>
          <w:lang w:val="en-US" w:eastAsia="zh-CN"/>
        </w:rPr>
        <w:t>日对报名标段1-</w:t>
      </w:r>
      <w:r>
        <w:rPr>
          <w:rFonts w:hint="eastAsia" w:eastAsia="方正仿宋_GBK" w:cs="Times New Roman"/>
          <w:sz w:val="32"/>
          <w:szCs w:val="32"/>
          <w:lang w:val="en-US" w:eastAsia="zh-CN"/>
        </w:rPr>
        <w:t>9</w:t>
      </w:r>
      <w:r>
        <w:rPr>
          <w:rFonts w:hint="eastAsia" w:ascii="Times New Roman" w:hAnsi="Times New Roman" w:eastAsia="方正仿宋_GBK" w:cs="Times New Roman"/>
          <w:sz w:val="32"/>
          <w:szCs w:val="32"/>
          <w:lang w:val="en-US" w:eastAsia="zh-CN"/>
        </w:rPr>
        <w:t>和标段</w:t>
      </w:r>
      <w:r>
        <w:rPr>
          <w:rFonts w:hint="eastAsia"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5-</w:t>
      </w:r>
      <w:r>
        <w:rPr>
          <w:rFonts w:hint="eastAsia" w:eastAsia="方正仿宋_GBK" w:cs="Times New Roman"/>
          <w:sz w:val="32"/>
          <w:szCs w:val="32"/>
          <w:lang w:val="en-US" w:eastAsia="zh-CN"/>
        </w:rPr>
        <w:t>21</w:t>
      </w:r>
      <w:r>
        <w:rPr>
          <w:rFonts w:hint="eastAsia" w:ascii="Times New Roman" w:hAnsi="Times New Roman" w:eastAsia="方正仿宋_GBK" w:cs="Times New Roman"/>
          <w:sz w:val="32"/>
          <w:szCs w:val="32"/>
          <w:lang w:val="en-US" w:eastAsia="zh-CN"/>
        </w:rPr>
        <w:t>的响应人组织现场勘查及澄清答疑，报名其余标段的响应人可自行前往现场勘查。同时，响应人的所有澄清问题请于202</w:t>
      </w:r>
      <w:r>
        <w:rPr>
          <w:rFonts w:hint="eastAsia"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19</w:t>
      </w:r>
      <w:r>
        <w:rPr>
          <w:rFonts w:hint="eastAsia" w:ascii="Times New Roman" w:hAnsi="Times New Roman" w:eastAsia="方正仿宋_GBK" w:cs="Times New Roman"/>
          <w:sz w:val="32"/>
          <w:szCs w:val="32"/>
          <w:lang w:val="en-US" w:eastAsia="zh-CN"/>
        </w:rPr>
        <w:t>日下午17：00前发送至电子邮箱：</w:t>
      </w:r>
      <w:r>
        <w:rPr>
          <w:rFonts w:hint="default" w:ascii="Times New Roman" w:hAnsi="Times New Roman" w:eastAsia="方正仿宋_GBK" w:cs="Times New Roman"/>
          <w:sz w:val="32"/>
          <w:szCs w:val="32"/>
          <w:lang w:val="en-US" w:eastAsia="zh-CN"/>
        </w:rPr>
        <w:t>likez@cqa.cn</w:t>
      </w:r>
      <w:r>
        <w:rPr>
          <w:rFonts w:hint="eastAsia" w:ascii="Times New Roman" w:hAnsi="Times New Roman" w:eastAsia="方正仿宋_GBK" w:cs="Times New Roman"/>
          <w:sz w:val="32"/>
          <w:szCs w:val="32"/>
          <w:lang w:val="en-US" w:eastAsia="zh-CN"/>
        </w:rPr>
        <w:t>。澄清仅此一次，逾期不再组织。以上时间如有变更，以招租人的书面通知为准。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w:t>
      </w:r>
      <w:r>
        <w:rPr>
          <w:rFonts w:hint="eastAsia" w:eastAsia="方正仿宋_GBK" w:cs="Times New Roman"/>
          <w:sz w:val="32"/>
          <w:szCs w:val="32"/>
          <w:lang w:val="en-US" w:eastAsia="zh-CN"/>
        </w:rPr>
        <w:t>李</w:t>
      </w:r>
      <w:r>
        <w:rPr>
          <w:rFonts w:hint="default" w:ascii="Times New Roman" w:hAnsi="Times New Roman" w:eastAsia="方正仿宋_GBK" w:cs="Times New Roman"/>
          <w:sz w:val="32"/>
          <w:szCs w:val="32"/>
          <w:lang w:val="en-US" w:eastAsia="zh-CN"/>
        </w:rPr>
        <w:t>先生。联系电话：023-67153287。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七、招租谈判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谈判时间：202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24</w:t>
      </w:r>
      <w:r>
        <w:rPr>
          <w:rFonts w:hint="default" w:ascii="Times New Roman" w:hAnsi="Times New Roman" w:eastAsia="方正仿宋_GBK" w:cs="Times New Roman"/>
          <w:sz w:val="32"/>
          <w:szCs w:val="32"/>
          <w:lang w:val="en-US" w:eastAsia="zh-CN"/>
        </w:rPr>
        <w:t>日-</w:t>
      </w:r>
      <w:r>
        <w:rPr>
          <w:rFonts w:hint="eastAsia" w:eastAsia="方正仿宋_GBK" w:cs="Times New Roman"/>
          <w:sz w:val="32"/>
          <w:szCs w:val="32"/>
          <w:lang w:val="en-US" w:eastAsia="zh-CN"/>
        </w:rPr>
        <w:t>2024年4</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25</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报名方式及具体事宜详见招租文件。</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招租单位：重庆江北国际机场有限公司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28"/>
          <w:szCs w:val="21"/>
          <w:lang w:val="en-US" w:eastAsia="zh-CN"/>
        </w:rPr>
      </w:pPr>
      <w:r>
        <w:rPr>
          <w:rFonts w:hint="default" w:ascii="Times New Roman" w:hAnsi="Times New Roman" w:eastAsia="方正仿宋_GBK" w:cs="Times New Roman"/>
          <w:sz w:val="32"/>
          <w:szCs w:val="32"/>
          <w:lang w:val="en-US" w:eastAsia="zh-CN"/>
        </w:rPr>
        <w:t xml:space="preserve">                          </w:t>
      </w:r>
      <w:bookmarkStart w:id="0" w:name="_GoBack"/>
      <w:bookmarkEnd w:id="0"/>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 xml:space="preserve">月  </w:t>
      </w:r>
      <w:r>
        <w:rPr>
          <w:rFonts w:hint="default" w:ascii="Times New Roman" w:hAnsi="Times New Roman" w:cs="Times New Roman"/>
          <w:sz w:val="28"/>
          <w:szCs w:val="21"/>
          <w:lang w:val="en-US" w:eastAsia="zh-CN"/>
        </w:rPr>
        <w:t xml:space="preserve">                                                  </w:t>
      </w:r>
    </w:p>
    <w:sectPr>
      <w:pgSz w:w="11906" w:h="16838"/>
      <w:pgMar w:top="1440" w:right="14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47CFA"/>
    <w:rsid w:val="058A146E"/>
    <w:rsid w:val="0A01094B"/>
    <w:rsid w:val="0A6E0D53"/>
    <w:rsid w:val="11326463"/>
    <w:rsid w:val="16145975"/>
    <w:rsid w:val="16D02DEA"/>
    <w:rsid w:val="217C0CDC"/>
    <w:rsid w:val="27AA78AB"/>
    <w:rsid w:val="29F601D3"/>
    <w:rsid w:val="2A2418DE"/>
    <w:rsid w:val="2A8E3898"/>
    <w:rsid w:val="2FD47CFA"/>
    <w:rsid w:val="3A6A76DE"/>
    <w:rsid w:val="3A9A6BAD"/>
    <w:rsid w:val="40CA483F"/>
    <w:rsid w:val="471543CB"/>
    <w:rsid w:val="47A134F1"/>
    <w:rsid w:val="4C25655B"/>
    <w:rsid w:val="50553EE2"/>
    <w:rsid w:val="5AB472A8"/>
    <w:rsid w:val="6A145345"/>
    <w:rsid w:val="6C2422ED"/>
    <w:rsid w:val="76616F35"/>
    <w:rsid w:val="7BB450D6"/>
    <w:rsid w:val="7BDA0C93"/>
    <w:rsid w:val="7FD90D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sz w:val="44"/>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2021-09-18T01:55:00Z</dcterms:created>
  <dc:creator>谭舒予</dc:creator>
  <cp:lastModifiedBy>李科舟</cp:lastModifiedBy>
  <dcterms:modified xsi:type="dcterms:W3CDTF">2024-04-12T06:41:55Z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