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color w:val="000000"/>
          <w:sz w:val="52"/>
          <w:szCs w:val="52"/>
        </w:rPr>
      </w:pPr>
    </w:p>
    <w:p>
      <w:pPr>
        <w:jc w:val="center"/>
        <w:rPr>
          <w:rFonts w:ascii="仿宋_GB2312" w:eastAsia="仿宋_GB2312"/>
          <w:b/>
          <w:color w:val="000000"/>
          <w:sz w:val="52"/>
          <w:szCs w:val="52"/>
        </w:rPr>
      </w:pPr>
    </w:p>
    <w:p>
      <w:pPr>
        <w:jc w:val="center"/>
        <w:rPr>
          <w:rFonts w:ascii="Times New Roman" w:hAnsi="Times New Roman" w:eastAsia="方正小标宋_GBK"/>
          <w:color w:val="000000"/>
          <w:sz w:val="52"/>
          <w:szCs w:val="52"/>
        </w:rPr>
      </w:pPr>
      <w:r>
        <w:rPr>
          <w:rFonts w:hint="eastAsia" w:ascii="Times New Roman" w:hAnsi="Times New Roman" w:eastAsia="方正小标宋_GBK"/>
          <w:color w:val="000000"/>
          <w:sz w:val="52"/>
          <w:szCs w:val="52"/>
        </w:rPr>
        <w:t>重庆江北</w:t>
      </w:r>
      <w:r>
        <w:rPr>
          <w:rFonts w:ascii="Times New Roman" w:hAnsi="Times New Roman" w:eastAsia="方正小标宋_GBK"/>
          <w:color w:val="000000"/>
          <w:sz w:val="52"/>
          <w:szCs w:val="52"/>
        </w:rPr>
        <w:t>国际</w:t>
      </w:r>
      <w:r>
        <w:rPr>
          <w:rFonts w:hint="eastAsia" w:ascii="Times New Roman" w:hAnsi="Times New Roman" w:eastAsia="方正小标宋_GBK"/>
          <w:color w:val="000000"/>
          <w:sz w:val="52"/>
          <w:szCs w:val="52"/>
        </w:rPr>
        <w:t>机场有限公司</w:t>
      </w:r>
    </w:p>
    <w:p>
      <w:pPr>
        <w:jc w:val="center"/>
        <w:rPr>
          <w:rFonts w:ascii="Times New Roman" w:hAnsi="Times New Roman" w:eastAsia="方正小标宋_GBK"/>
          <w:color w:val="000000"/>
          <w:sz w:val="52"/>
          <w:szCs w:val="52"/>
        </w:rPr>
      </w:pPr>
      <w:r>
        <w:rPr>
          <w:rFonts w:hint="eastAsia" w:ascii="Times New Roman" w:hAnsi="Times New Roman" w:eastAsia="方正小标宋_GBK"/>
          <w:color w:val="000000"/>
          <w:sz w:val="52"/>
          <w:szCs w:val="52"/>
        </w:rPr>
        <w:t>安全检查站</w:t>
      </w:r>
    </w:p>
    <w:p>
      <w:pPr>
        <w:jc w:val="center"/>
        <w:rPr>
          <w:rFonts w:ascii="Times New Roman" w:hAnsi="Times New Roman" w:eastAsia="方正小标宋_GBK"/>
          <w:color w:val="000000"/>
          <w:sz w:val="52"/>
          <w:szCs w:val="52"/>
        </w:rPr>
      </w:pPr>
      <w:r>
        <w:rPr>
          <w:rFonts w:hint="eastAsia" w:ascii="Times New Roman" w:hAnsi="Times New Roman" w:eastAsia="方正小标宋_GBK"/>
          <w:color w:val="000000"/>
          <w:sz w:val="52"/>
          <w:szCs w:val="52"/>
        </w:rPr>
        <w:t>标识标牌框架性服务采购项目</w:t>
      </w:r>
    </w:p>
    <w:p>
      <w:pPr>
        <w:jc w:val="center"/>
        <w:rPr>
          <w:rFonts w:ascii="Times New Roman" w:hAnsi="Times New Roman" w:eastAsia="方正小标宋_GBK"/>
          <w:color w:val="000000"/>
          <w:sz w:val="52"/>
          <w:szCs w:val="52"/>
        </w:rPr>
      </w:pPr>
      <w:r>
        <w:rPr>
          <w:rFonts w:hint="eastAsia" w:ascii="Times New Roman" w:hAnsi="Times New Roman" w:eastAsia="方正小标宋_GBK"/>
          <w:color w:val="000000"/>
          <w:sz w:val="52"/>
          <w:szCs w:val="52"/>
        </w:rPr>
        <w:t>比选文件</w:t>
      </w:r>
    </w:p>
    <w:p>
      <w:pPr>
        <w:jc w:val="center"/>
        <w:rPr>
          <w:rFonts w:ascii="方正小标宋_GBK" w:hAnsi="方正小标宋_GBK" w:eastAsia="方正小标宋_GBK" w:cs="方正小标宋_GBK"/>
          <w:b/>
          <w:color w:val="000000"/>
          <w:sz w:val="32"/>
        </w:rPr>
      </w:pPr>
    </w:p>
    <w:p>
      <w:pPr>
        <w:jc w:val="center"/>
        <w:rPr>
          <w:rFonts w:hint="eastAsia" w:ascii="方正小标宋_GBK" w:hAnsi="方正小标宋_GBK" w:eastAsia="方正小标宋_GBK" w:cs="方正小标宋_GBK"/>
          <w:color w:val="000000"/>
          <w:sz w:val="32"/>
          <w:u w:val="single"/>
          <w:lang w:eastAsia="zh-CN"/>
        </w:rPr>
      </w:pPr>
      <w:r>
        <w:rPr>
          <w:rFonts w:hint="eastAsia" w:ascii="方正小标宋_GBK" w:hAnsi="方正小标宋_GBK" w:eastAsia="方正小标宋_GBK" w:cs="方正小标宋_GBK"/>
          <w:color w:val="000000"/>
          <w:sz w:val="32"/>
        </w:rPr>
        <w:t>编号：</w:t>
      </w:r>
      <w:r>
        <w:rPr>
          <w:rFonts w:ascii="Times New Roman" w:hAnsi="Times New Roman" w:eastAsia="方正小标宋_GBK"/>
          <w:bCs/>
          <w:color w:val="000000"/>
          <w:sz w:val="32"/>
        </w:rPr>
        <w:t>202</w:t>
      </w:r>
      <w:r>
        <w:rPr>
          <w:rFonts w:hint="eastAsia" w:ascii="Times New Roman" w:hAnsi="Times New Roman" w:eastAsia="方正小标宋_GBK"/>
          <w:bCs/>
          <w:color w:val="000000"/>
          <w:sz w:val="32"/>
          <w:lang w:val="en-US" w:eastAsia="zh-CN"/>
        </w:rPr>
        <w:t>4</w:t>
      </w:r>
      <w:r>
        <w:rPr>
          <w:rFonts w:hint="eastAsia" w:ascii="方正小标宋_GBK" w:hAnsi="方正小标宋_GBK" w:eastAsia="方正小标宋_GBK" w:cs="方正小标宋_GBK"/>
          <w:bCs/>
          <w:color w:val="000000"/>
          <w:sz w:val="32"/>
        </w:rPr>
        <w:t>-</w:t>
      </w:r>
      <w:r>
        <w:rPr>
          <w:rFonts w:hint="default" w:ascii="Times New Roman" w:hAnsi="Times New Roman" w:eastAsia="方正小标宋_GBK" w:cs="Times New Roman"/>
          <w:bCs/>
          <w:color w:val="000000"/>
          <w:sz w:val="32"/>
          <w:lang w:val="en-US" w:eastAsia="zh-CN"/>
        </w:rPr>
        <w:t>BX</w:t>
      </w:r>
      <w:r>
        <w:rPr>
          <w:rFonts w:ascii="Times New Roman" w:hAnsi="Times New Roman" w:eastAsia="方正小标宋_GBK"/>
          <w:bCs/>
          <w:color w:val="000000"/>
          <w:sz w:val="32"/>
        </w:rPr>
        <w:t>00</w:t>
      </w:r>
      <w:r>
        <w:rPr>
          <w:rFonts w:hint="eastAsia" w:ascii="Times New Roman" w:hAnsi="Times New Roman" w:eastAsia="方正小标宋_GBK"/>
          <w:bCs/>
          <w:color w:val="000000"/>
          <w:sz w:val="32"/>
          <w:lang w:val="en-US" w:eastAsia="zh-CN"/>
        </w:rPr>
        <w:t>4</w:t>
      </w:r>
    </w:p>
    <w:p>
      <w:pPr>
        <w:jc w:val="center"/>
        <w:rPr>
          <w:rFonts w:ascii="方正小标宋_GBK" w:hAnsi="方正小标宋_GBK" w:eastAsia="方正小标宋_GBK" w:cs="方正小标宋_GBK"/>
          <w:b/>
          <w:color w:val="000000"/>
          <w:sz w:val="32"/>
        </w:rPr>
      </w:pPr>
    </w:p>
    <w:p>
      <w:pPr>
        <w:rPr>
          <w:rFonts w:ascii="方正小标宋_GBK" w:hAnsi="方正小标宋_GBK" w:eastAsia="方正小标宋_GBK" w:cs="方正小标宋_GBK"/>
          <w:b/>
          <w:color w:val="000000"/>
          <w:sz w:val="52"/>
        </w:rPr>
      </w:pPr>
    </w:p>
    <w:p>
      <w:pPr>
        <w:jc w:val="center"/>
        <w:rPr>
          <w:rFonts w:ascii="方正小标宋_GBK" w:hAnsi="方正小标宋_GBK" w:eastAsia="方正小标宋_GBK" w:cs="方正小标宋_GBK"/>
          <w:b/>
          <w:color w:val="000000"/>
          <w:sz w:val="52"/>
        </w:rPr>
      </w:pPr>
    </w:p>
    <w:p>
      <w:pPr>
        <w:jc w:val="center"/>
        <w:rPr>
          <w:rFonts w:ascii="方正小标宋_GBK" w:hAnsi="方正小标宋_GBK" w:eastAsia="方正小标宋_GBK" w:cs="方正小标宋_GBK"/>
          <w:b/>
          <w:color w:val="000000"/>
          <w:sz w:val="52"/>
        </w:rPr>
      </w:pPr>
    </w:p>
    <w:p>
      <w:pPr>
        <w:jc w:val="center"/>
        <w:rPr>
          <w:rFonts w:ascii="方正小标宋_GBK" w:hAnsi="方正小标宋_GBK" w:eastAsia="方正小标宋_GBK" w:cs="方正小标宋_GBK"/>
          <w:color w:val="000000"/>
          <w:sz w:val="32"/>
          <w:szCs w:val="32"/>
        </w:rPr>
      </w:pPr>
      <w:r>
        <w:rPr>
          <w:rFonts w:hint="eastAsia" w:ascii="方正小标宋_GBK" w:hAnsi="方正小标宋_GBK" w:eastAsia="方正小标宋_GBK" w:cs="方正小标宋_GBK"/>
          <w:color w:val="000000"/>
          <w:sz w:val="32"/>
          <w:szCs w:val="32"/>
        </w:rPr>
        <w:t>重庆江北国际机场有限公司</w:t>
      </w:r>
    </w:p>
    <w:p>
      <w:pPr>
        <w:jc w:val="center"/>
        <w:rPr>
          <w:rFonts w:ascii="方正小标宋_GBK" w:hAnsi="方正小标宋_GBK" w:eastAsia="方正小标宋_GBK" w:cs="方正小标宋_GBK"/>
          <w:color w:val="000000"/>
          <w:sz w:val="32"/>
          <w:szCs w:val="32"/>
        </w:rPr>
      </w:pPr>
      <w:r>
        <w:rPr>
          <w:rFonts w:hint="eastAsia" w:ascii="方正小标宋_GBK" w:hAnsi="方正小标宋_GBK" w:eastAsia="方正小标宋_GBK" w:cs="方正小标宋_GBK"/>
          <w:color w:val="000000"/>
          <w:sz w:val="32"/>
          <w:szCs w:val="32"/>
        </w:rPr>
        <w:t>安全检查站（代章）</w:t>
      </w:r>
    </w:p>
    <w:p>
      <w:pPr>
        <w:rPr>
          <w:rFonts w:ascii="方正小标宋_GBK" w:hAnsi="方正小标宋_GBK" w:eastAsia="方正小标宋_GBK" w:cs="方正小标宋_GBK"/>
          <w:b/>
          <w:color w:val="000000"/>
          <w:sz w:val="32"/>
          <w:szCs w:val="32"/>
        </w:rPr>
      </w:pPr>
    </w:p>
    <w:p>
      <w:pPr>
        <w:jc w:val="center"/>
        <w:rPr>
          <w:rFonts w:ascii="方正小标宋_GBK" w:hAnsi="方正小标宋_GBK" w:eastAsia="方正小标宋_GBK" w:cs="方正小标宋_GBK"/>
          <w:color w:val="000000"/>
          <w:sz w:val="32"/>
          <w:szCs w:val="32"/>
        </w:rPr>
      </w:pPr>
      <w:r>
        <w:rPr>
          <w:rFonts w:hint="eastAsia" w:ascii="方正小标宋_GBK" w:hAnsi="方正小标宋_GBK" w:eastAsia="方正小标宋_GBK" w:cs="方正小标宋_GBK"/>
          <w:color w:val="000000"/>
          <w:sz w:val="32"/>
          <w:szCs w:val="32"/>
          <w:lang w:val="en-US" w:eastAsia="zh-CN"/>
        </w:rPr>
        <w:t>2024</w:t>
      </w:r>
      <w:r>
        <w:rPr>
          <w:rFonts w:hint="eastAsia" w:ascii="方正小标宋_GBK" w:hAnsi="方正小标宋_GBK" w:eastAsia="方正小标宋_GBK" w:cs="方正小标宋_GBK"/>
          <w:color w:val="000000"/>
          <w:sz w:val="32"/>
          <w:szCs w:val="32"/>
        </w:rPr>
        <w:t>年</w:t>
      </w:r>
      <w:r>
        <w:rPr>
          <w:rFonts w:hint="eastAsia" w:ascii="方正小标宋_GBK" w:hAnsi="方正小标宋_GBK" w:eastAsia="方正小标宋_GBK" w:cs="方正小标宋_GBK"/>
          <w:color w:val="000000"/>
          <w:sz w:val="32"/>
          <w:szCs w:val="32"/>
          <w:u w:val="none"/>
          <w:lang w:val="en-US" w:eastAsia="zh-CN"/>
        </w:rPr>
        <w:t>3</w:t>
      </w:r>
      <w:r>
        <w:rPr>
          <w:rFonts w:hint="eastAsia" w:ascii="方正小标宋_GBK" w:hAnsi="方正小标宋_GBK" w:eastAsia="方正小标宋_GBK" w:cs="方正小标宋_GBK"/>
          <w:color w:val="000000"/>
          <w:sz w:val="32"/>
          <w:szCs w:val="32"/>
        </w:rPr>
        <w:t>月</w:t>
      </w:r>
    </w:p>
    <w:p>
      <w:pPr>
        <w:ind w:firstLine="2880" w:firstLineChars="900"/>
        <w:rPr>
          <w:rFonts w:ascii="方正小标宋简体" w:eastAsia="方正小标宋简体"/>
          <w:color w:val="000000"/>
          <w:sz w:val="32"/>
          <w:szCs w:val="32"/>
        </w:rPr>
      </w:pPr>
    </w:p>
    <w:p>
      <w:pPr>
        <w:adjustRightInd w:val="0"/>
        <w:snapToGrid w:val="0"/>
        <w:spacing w:line="360" w:lineRule="auto"/>
        <w:jc w:val="center"/>
        <w:rPr>
          <w:rFonts w:ascii="仿宋" w:hAnsi="仿宋" w:eastAsia="仿宋" w:cs="仿宋"/>
          <w:b/>
          <w:bCs/>
          <w:color w:val="000000"/>
          <w:sz w:val="44"/>
          <w:szCs w:val="44"/>
        </w:rPr>
      </w:pPr>
      <w:r>
        <w:rPr>
          <w:rFonts w:hint="eastAsia" w:ascii="仿宋" w:hAnsi="仿宋" w:eastAsia="仿宋" w:cs="仿宋"/>
          <w:b/>
          <w:bCs/>
          <w:color w:val="000000"/>
          <w:sz w:val="44"/>
          <w:szCs w:val="44"/>
        </w:rPr>
        <w:t>目     录</w:t>
      </w:r>
    </w:p>
    <w:p>
      <w:pPr>
        <w:spacing w:line="360" w:lineRule="auto"/>
        <w:rPr>
          <w:rFonts w:ascii="仿宋" w:hAnsi="仿宋" w:eastAsia="仿宋" w:cs="仿宋"/>
          <w:b/>
          <w:bCs/>
          <w:sz w:val="32"/>
        </w:rPr>
      </w:pPr>
    </w:p>
    <w:p>
      <w:pPr>
        <w:spacing w:line="360" w:lineRule="auto"/>
        <w:rPr>
          <w:rFonts w:ascii="仿宋" w:hAnsi="仿宋" w:eastAsia="仿宋" w:cs="仿宋"/>
          <w:b/>
          <w:bCs/>
          <w:sz w:val="32"/>
        </w:rPr>
      </w:pPr>
      <w:r>
        <w:rPr>
          <w:rFonts w:hint="eastAsia" w:ascii="仿宋" w:hAnsi="仿宋" w:eastAsia="仿宋" w:cs="仿宋"/>
          <w:b/>
          <w:bCs/>
          <w:sz w:val="32"/>
        </w:rPr>
        <w:t>第一章  比选要求（有效最低价法）</w:t>
      </w:r>
    </w:p>
    <w:p>
      <w:pPr>
        <w:spacing w:line="360" w:lineRule="auto"/>
        <w:rPr>
          <w:rFonts w:ascii="仿宋" w:hAnsi="仿宋" w:eastAsia="仿宋" w:cs="仿宋"/>
          <w:b/>
          <w:bCs/>
          <w:sz w:val="32"/>
        </w:rPr>
      </w:pPr>
      <w:r>
        <w:rPr>
          <w:rFonts w:hint="eastAsia" w:ascii="仿宋" w:hAnsi="仿宋" w:eastAsia="仿宋" w:cs="仿宋"/>
          <w:b/>
          <w:bCs/>
          <w:sz w:val="32"/>
        </w:rPr>
        <w:t xml:space="preserve">第二章  比选要求附件 </w:t>
      </w:r>
    </w:p>
    <w:p>
      <w:pPr>
        <w:spacing w:line="360" w:lineRule="auto"/>
        <w:rPr>
          <w:rFonts w:ascii="仿宋" w:hAnsi="仿宋" w:eastAsia="仿宋" w:cs="仿宋"/>
          <w:b/>
          <w:bCs/>
          <w:sz w:val="32"/>
        </w:rPr>
      </w:pPr>
      <w:r>
        <w:rPr>
          <w:rFonts w:hint="eastAsia" w:ascii="仿宋" w:hAnsi="仿宋" w:eastAsia="仿宋" w:cs="仿宋"/>
          <w:b/>
          <w:bCs/>
          <w:sz w:val="32"/>
        </w:rPr>
        <w:t>第三章  合同书格式</w:t>
      </w:r>
    </w:p>
    <w:p>
      <w:pPr>
        <w:spacing w:line="360" w:lineRule="auto"/>
        <w:rPr>
          <w:rFonts w:ascii="仿宋" w:hAnsi="仿宋" w:eastAsia="仿宋" w:cs="仿宋"/>
          <w:b/>
          <w:bCs/>
          <w:sz w:val="32"/>
        </w:rPr>
      </w:pPr>
      <w:r>
        <w:rPr>
          <w:rFonts w:hint="eastAsia" w:ascii="仿宋" w:hAnsi="仿宋" w:eastAsia="仿宋" w:cs="仿宋"/>
          <w:b/>
          <w:bCs/>
          <w:sz w:val="32"/>
        </w:rPr>
        <w:t xml:space="preserve">  </w:t>
      </w:r>
    </w:p>
    <w:p>
      <w:pPr>
        <w:pStyle w:val="5"/>
      </w:pPr>
    </w:p>
    <w:p>
      <w:pPr>
        <w:spacing w:line="360" w:lineRule="auto"/>
        <w:rPr>
          <w:rFonts w:ascii="仿宋" w:hAnsi="仿宋" w:eastAsia="仿宋" w:cs="仿宋"/>
          <w:b/>
          <w:bCs/>
          <w:sz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rPr>
          <w:rFonts w:ascii="方正小标宋简体" w:eastAsia="方正小标宋简体"/>
          <w:color w:val="000000"/>
          <w:sz w:val="32"/>
          <w:szCs w:val="32"/>
        </w:rPr>
      </w:pPr>
    </w:p>
    <w:p>
      <w:pPr>
        <w:spacing w:line="600" w:lineRule="exact"/>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第一章  比选文件</w:t>
      </w:r>
    </w:p>
    <w:p>
      <w:pPr>
        <w:spacing w:line="600" w:lineRule="exact"/>
        <w:rPr>
          <w:rFonts w:ascii="方正小标宋简体" w:hAnsi="仿宋" w:eastAsia="方正小标宋简体"/>
          <w:color w:val="C00000"/>
          <w:sz w:val="44"/>
          <w:szCs w:val="44"/>
        </w:rPr>
      </w:pPr>
    </w:p>
    <w:p>
      <w:pPr>
        <w:widowControl/>
        <w:spacing w:line="460" w:lineRule="exact"/>
        <w:ind w:firstLine="560" w:firstLineChars="200"/>
        <w:jc w:val="left"/>
        <w:rPr>
          <w:rFonts w:ascii="仿宋" w:hAnsi="仿宋" w:eastAsia="仿宋" w:cs="仿宋"/>
          <w:sz w:val="28"/>
          <w:szCs w:val="28"/>
        </w:rPr>
      </w:pPr>
      <w:r>
        <w:rPr>
          <w:rFonts w:hint="eastAsia" w:ascii="仿宋" w:hAnsi="仿宋" w:eastAsia="仿宋" w:cs="仿宋"/>
          <w:sz w:val="28"/>
          <w:szCs w:val="28"/>
        </w:rPr>
        <w:t>重庆江北国际机场有限公司决定于近期对</w:t>
      </w:r>
      <w:r>
        <w:rPr>
          <w:rFonts w:hint="eastAsia" w:ascii="方正仿宋_GBK" w:hAnsi="方正仿宋_GBK" w:eastAsia="方正仿宋_GBK" w:cs="方正仿宋_GBK"/>
          <w:b/>
          <w:bCs/>
          <w:color w:val="000000"/>
          <w:sz w:val="28"/>
          <w:szCs w:val="28"/>
        </w:rPr>
        <w:t>安全检查站标识标牌框架性服务</w:t>
      </w:r>
      <w:r>
        <w:rPr>
          <w:rFonts w:hint="eastAsia" w:ascii="方正仿宋_GBK" w:hAnsi="方正仿宋_GBK" w:eastAsia="方正仿宋_GBK" w:cs="方正仿宋_GBK"/>
          <w:color w:val="000000"/>
          <w:sz w:val="28"/>
          <w:szCs w:val="28"/>
        </w:rPr>
        <w:t>项目</w:t>
      </w:r>
      <w:r>
        <w:rPr>
          <w:rFonts w:hint="eastAsia" w:ascii="仿宋" w:hAnsi="仿宋" w:eastAsia="仿宋" w:cs="仿宋"/>
          <w:sz w:val="28"/>
          <w:szCs w:val="28"/>
        </w:rPr>
        <w:t>实施采购，邀请符合相应条件的供应商就本项目进行比选。</w:t>
      </w:r>
    </w:p>
    <w:p>
      <w:pPr>
        <w:widowControl/>
        <w:spacing w:line="460" w:lineRule="exact"/>
        <w:ind w:firstLine="562" w:firstLineChars="200"/>
        <w:jc w:val="left"/>
        <w:rPr>
          <w:rFonts w:ascii="仿宋" w:hAnsi="仿宋" w:eastAsia="仿宋" w:cs="仿宋"/>
          <w:b/>
          <w:bCs/>
          <w:color w:val="000000"/>
          <w:kern w:val="0"/>
          <w:sz w:val="28"/>
          <w:szCs w:val="28"/>
        </w:rPr>
      </w:pPr>
      <w:r>
        <w:rPr>
          <w:rFonts w:hint="eastAsia" w:ascii="仿宋" w:hAnsi="仿宋" w:eastAsia="仿宋" w:cs="仿宋"/>
          <w:b/>
          <w:bCs/>
          <w:color w:val="000000"/>
          <w:kern w:val="0"/>
          <w:sz w:val="28"/>
          <w:szCs w:val="28"/>
        </w:rPr>
        <w:t>一、项目内容</w:t>
      </w:r>
    </w:p>
    <w:p>
      <w:pPr>
        <w:widowControl/>
        <w:spacing w:line="460" w:lineRule="exact"/>
        <w:ind w:firstLine="560" w:firstLineChars="200"/>
        <w:jc w:val="left"/>
        <w:rPr>
          <w:rFonts w:ascii="仿宋" w:hAnsi="仿宋" w:eastAsia="仿宋" w:cs="仿宋"/>
          <w:color w:val="000000"/>
          <w:kern w:val="0"/>
          <w:sz w:val="28"/>
          <w:szCs w:val="28"/>
        </w:rPr>
      </w:pPr>
      <w:r>
        <w:rPr>
          <w:rFonts w:ascii="Times New Roman" w:hAnsi="Times New Roman" w:eastAsia="仿宋"/>
          <w:color w:val="000000"/>
          <w:kern w:val="0"/>
          <w:sz w:val="28"/>
          <w:szCs w:val="28"/>
        </w:rPr>
        <w:t>1</w:t>
      </w:r>
      <w:r>
        <w:rPr>
          <w:rFonts w:hint="eastAsia" w:ascii="仿宋" w:hAnsi="仿宋" w:eastAsia="仿宋" w:cs="仿宋"/>
          <w:color w:val="000000"/>
          <w:kern w:val="0"/>
          <w:sz w:val="28"/>
          <w:szCs w:val="28"/>
        </w:rPr>
        <w:t>.</w:t>
      </w:r>
      <w:r>
        <w:rPr>
          <w:rFonts w:ascii="Times New Roman" w:hAnsi="Times New Roman" w:eastAsia="仿宋"/>
          <w:color w:val="000000"/>
          <w:kern w:val="0"/>
          <w:sz w:val="28"/>
          <w:szCs w:val="28"/>
        </w:rPr>
        <w:t>1</w:t>
      </w:r>
      <w:r>
        <w:rPr>
          <w:rFonts w:hint="eastAsia" w:ascii="仿宋" w:hAnsi="仿宋" w:eastAsia="仿宋" w:cs="仿宋"/>
          <w:color w:val="000000"/>
          <w:kern w:val="0"/>
          <w:sz w:val="28"/>
          <w:szCs w:val="28"/>
        </w:rPr>
        <w:t>项目名称：安全检查站标识标牌框架性服务采购项目</w:t>
      </w:r>
    </w:p>
    <w:p>
      <w:pPr>
        <w:widowControl/>
        <w:spacing w:line="460" w:lineRule="exact"/>
        <w:ind w:firstLine="560" w:firstLineChars="200"/>
        <w:rPr>
          <w:rFonts w:ascii="方正仿宋_GBK" w:hAnsi="方正仿宋_GBK" w:eastAsia="方正仿宋_GBK" w:cs="方正仿宋_GBK"/>
          <w:color w:val="FF0000"/>
          <w:sz w:val="28"/>
          <w:szCs w:val="28"/>
        </w:rPr>
      </w:pPr>
      <w:r>
        <w:rPr>
          <w:rFonts w:ascii="Times New Roman" w:hAnsi="Times New Roman" w:eastAsia="仿宋"/>
          <w:color w:val="000000"/>
          <w:kern w:val="0"/>
          <w:sz w:val="28"/>
          <w:szCs w:val="28"/>
        </w:rPr>
        <w:t>1</w:t>
      </w:r>
      <w:r>
        <w:rPr>
          <w:rFonts w:hint="eastAsia" w:ascii="仿宋" w:hAnsi="仿宋" w:eastAsia="仿宋" w:cs="仿宋"/>
          <w:color w:val="000000"/>
          <w:kern w:val="0"/>
          <w:sz w:val="28"/>
          <w:szCs w:val="28"/>
        </w:rPr>
        <w:t>.</w:t>
      </w:r>
      <w:r>
        <w:rPr>
          <w:rFonts w:ascii="Times New Roman" w:hAnsi="Times New Roman" w:eastAsia="仿宋"/>
          <w:color w:val="000000"/>
          <w:kern w:val="0"/>
          <w:sz w:val="28"/>
          <w:szCs w:val="28"/>
        </w:rPr>
        <w:t>2</w:t>
      </w:r>
      <w:r>
        <w:rPr>
          <w:rFonts w:hint="eastAsia" w:ascii="仿宋" w:hAnsi="仿宋" w:eastAsia="仿宋" w:cs="仿宋"/>
          <w:color w:val="000000"/>
          <w:kern w:val="0"/>
          <w:sz w:val="28"/>
          <w:szCs w:val="28"/>
        </w:rPr>
        <w:t>项目概述：</w:t>
      </w:r>
      <w:r>
        <w:rPr>
          <w:rFonts w:hint="eastAsia" w:ascii="方正仿宋_GBK" w:hAnsi="方正仿宋_GBK" w:eastAsia="方正仿宋_GBK" w:cs="方正仿宋_GBK"/>
          <w:color w:val="000000"/>
          <w:sz w:val="28"/>
          <w:szCs w:val="28"/>
        </w:rPr>
        <w:t>为保障安全检查站标识标牌系统增设更换、维护效率，有效降低成本，拟使用标识标牌框架性服务采购的方式，开展标识标牌服务采购工作。</w:t>
      </w:r>
    </w:p>
    <w:p>
      <w:pPr>
        <w:widowControl/>
        <w:spacing w:line="460" w:lineRule="exact"/>
        <w:ind w:firstLine="562" w:firstLineChars="200"/>
        <w:jc w:val="left"/>
        <w:rPr>
          <w:rFonts w:ascii="仿宋" w:hAnsi="仿宋" w:eastAsia="仿宋" w:cs="仿宋"/>
          <w:b/>
          <w:bCs/>
          <w:color w:val="000000"/>
          <w:kern w:val="0"/>
          <w:sz w:val="28"/>
          <w:szCs w:val="28"/>
        </w:rPr>
      </w:pPr>
      <w:r>
        <w:rPr>
          <w:rFonts w:hint="eastAsia" w:ascii="仿宋" w:hAnsi="仿宋" w:eastAsia="仿宋" w:cs="仿宋"/>
          <w:b/>
          <w:bCs/>
          <w:color w:val="000000"/>
          <w:kern w:val="0"/>
          <w:sz w:val="28"/>
          <w:szCs w:val="28"/>
        </w:rPr>
        <w:t>二、项目要求</w:t>
      </w:r>
    </w:p>
    <w:p>
      <w:pPr>
        <w:widowControl/>
        <w:spacing w:line="600" w:lineRule="exact"/>
        <w:ind w:firstLine="560" w:firstLineChars="200"/>
        <w:jc w:val="left"/>
        <w:rPr>
          <w:rFonts w:ascii="方正仿宋_GBK" w:hAnsi="方正仿宋_GBK" w:eastAsia="方正仿宋_GBK" w:cs="方正仿宋_GBK"/>
          <w:color w:val="000000"/>
          <w:sz w:val="28"/>
          <w:szCs w:val="28"/>
        </w:rPr>
      </w:pPr>
      <w:r>
        <w:rPr>
          <w:rFonts w:ascii="Times New Roman" w:hAnsi="Times New Roman" w:eastAsia="仿宋"/>
          <w:color w:val="000000"/>
          <w:kern w:val="0"/>
          <w:sz w:val="28"/>
          <w:szCs w:val="28"/>
        </w:rPr>
        <w:t>2</w:t>
      </w:r>
      <w:r>
        <w:rPr>
          <w:rFonts w:hint="eastAsia" w:ascii="仿宋" w:hAnsi="仿宋" w:eastAsia="仿宋" w:cs="仿宋"/>
          <w:color w:val="000000"/>
          <w:kern w:val="0"/>
          <w:sz w:val="28"/>
          <w:szCs w:val="28"/>
        </w:rPr>
        <w:t>.</w:t>
      </w:r>
      <w:r>
        <w:rPr>
          <w:rFonts w:ascii="Times New Roman" w:hAnsi="Times New Roman" w:eastAsia="仿宋"/>
          <w:color w:val="000000"/>
          <w:kern w:val="0"/>
          <w:sz w:val="28"/>
          <w:szCs w:val="28"/>
        </w:rPr>
        <w:t>1</w:t>
      </w:r>
      <w:r>
        <w:rPr>
          <w:rFonts w:hint="eastAsia" w:ascii="方正仿宋_GBK" w:hAnsi="方正仿宋_GBK" w:eastAsia="方正仿宋_GBK" w:cs="方正仿宋_GBK"/>
          <w:color w:val="000000"/>
          <w:sz w:val="28"/>
          <w:szCs w:val="28"/>
        </w:rPr>
        <w:t>比选响应人材料清单各项报价应包括对此材料进行加工制作（包括但不限于雕刻打印、激光切割、刮灰打磨、喷漆烤漆等工艺）、必要施工（包括但不限于张贴安装、运输、办证、接电接线、材料损耗等）、样品提供等全部费用。</w:t>
      </w:r>
    </w:p>
    <w:p>
      <w:pPr>
        <w:widowControl/>
        <w:spacing w:line="600" w:lineRule="exact"/>
        <w:ind w:firstLine="560" w:firstLineChars="200"/>
        <w:jc w:val="left"/>
        <w:rPr>
          <w:rFonts w:ascii="方正仿宋_GBK" w:hAnsi="方正仿宋_GBK" w:eastAsia="方正仿宋_GBK" w:cs="方正仿宋_GBK"/>
          <w:color w:val="000000"/>
          <w:sz w:val="28"/>
          <w:szCs w:val="28"/>
        </w:rPr>
      </w:pPr>
      <w:r>
        <w:rPr>
          <w:rFonts w:ascii="Times New Roman" w:hAnsi="Times New Roman" w:eastAsia="仿宋"/>
          <w:color w:val="000000"/>
          <w:kern w:val="0"/>
          <w:sz w:val="28"/>
          <w:szCs w:val="28"/>
        </w:rPr>
        <w:t>2</w:t>
      </w:r>
      <w:r>
        <w:rPr>
          <w:rFonts w:hint="eastAsia" w:ascii="仿宋" w:hAnsi="仿宋" w:eastAsia="仿宋" w:cs="仿宋"/>
          <w:color w:val="000000"/>
          <w:kern w:val="0"/>
          <w:sz w:val="28"/>
          <w:szCs w:val="28"/>
        </w:rPr>
        <w:t>.</w:t>
      </w:r>
      <w:r>
        <w:rPr>
          <w:rFonts w:ascii="Times New Roman" w:hAnsi="Times New Roman" w:eastAsia="仿宋"/>
          <w:color w:val="000000"/>
          <w:kern w:val="0"/>
          <w:sz w:val="28"/>
          <w:szCs w:val="28"/>
        </w:rPr>
        <w:t>2</w:t>
      </w:r>
      <w:r>
        <w:rPr>
          <w:rFonts w:hint="eastAsia" w:ascii="方正仿宋_GBK" w:hAnsi="方正仿宋_GBK" w:eastAsia="方正仿宋_GBK" w:cs="方正仿宋_GBK"/>
          <w:color w:val="000000"/>
          <w:sz w:val="28"/>
          <w:szCs w:val="28"/>
        </w:rPr>
        <w:t>比选响应人所供应的材料需提供样品的，样品不另行计价，不合格样品需按要求进行调整，直至符合标准后方可</w:t>
      </w:r>
      <w:r>
        <w:rPr>
          <w:rFonts w:hint="eastAsia" w:ascii="方正仿宋_GBK" w:hAnsi="方正仿宋_GBK" w:eastAsia="方正仿宋_GBK" w:cs="方正仿宋_GBK"/>
          <w:color w:val="000000"/>
          <w:sz w:val="28"/>
          <w:szCs w:val="28"/>
          <w:lang w:eastAsia="zh-CN"/>
        </w:rPr>
        <w:t>提</w:t>
      </w:r>
      <w:r>
        <w:rPr>
          <w:rFonts w:hint="eastAsia" w:ascii="方正仿宋_GBK" w:hAnsi="方正仿宋_GBK" w:eastAsia="方正仿宋_GBK" w:cs="方正仿宋_GBK"/>
          <w:color w:val="000000"/>
          <w:sz w:val="28"/>
          <w:szCs w:val="28"/>
        </w:rPr>
        <w:t>供。</w:t>
      </w:r>
    </w:p>
    <w:p>
      <w:pPr>
        <w:widowControl/>
        <w:spacing w:line="600" w:lineRule="exact"/>
        <w:ind w:firstLine="560" w:firstLineChars="200"/>
        <w:jc w:val="left"/>
        <w:rPr>
          <w:rFonts w:ascii="方正仿宋_GBK" w:hAnsi="方正仿宋_GBK" w:eastAsia="方正仿宋_GBK" w:cs="方正仿宋_GBK"/>
          <w:color w:val="000000"/>
          <w:sz w:val="28"/>
          <w:szCs w:val="28"/>
        </w:rPr>
      </w:pPr>
      <w:r>
        <w:rPr>
          <w:rFonts w:ascii="Times New Roman" w:hAnsi="Times New Roman" w:eastAsia="仿宋"/>
          <w:color w:val="000000"/>
          <w:kern w:val="0"/>
          <w:sz w:val="28"/>
          <w:szCs w:val="28"/>
        </w:rPr>
        <w:t>2</w:t>
      </w:r>
      <w:r>
        <w:rPr>
          <w:rFonts w:hint="eastAsia" w:ascii="仿宋" w:hAnsi="仿宋" w:eastAsia="仿宋" w:cs="仿宋"/>
          <w:color w:val="000000"/>
          <w:kern w:val="0"/>
          <w:sz w:val="28"/>
          <w:szCs w:val="28"/>
        </w:rPr>
        <w:t>.</w:t>
      </w:r>
      <w:r>
        <w:rPr>
          <w:rFonts w:ascii="Times New Roman" w:hAnsi="Times New Roman" w:eastAsia="仿宋"/>
          <w:color w:val="000000"/>
          <w:kern w:val="0"/>
          <w:sz w:val="28"/>
          <w:szCs w:val="28"/>
        </w:rPr>
        <w:t>3</w:t>
      </w:r>
      <w:r>
        <w:rPr>
          <w:rFonts w:hint="eastAsia" w:ascii="方正仿宋_GBK" w:hAnsi="方正仿宋_GBK" w:eastAsia="方正仿宋_GBK" w:cs="方正仿宋_GBK"/>
          <w:color w:val="000000"/>
          <w:sz w:val="28"/>
          <w:szCs w:val="28"/>
        </w:rPr>
        <w:t>比选响应人所有安装标识标牌均需符合要求，所</w:t>
      </w:r>
      <w:r>
        <w:rPr>
          <w:rFonts w:ascii="方正仿宋_GBK" w:hAnsi="方正仿宋_GBK" w:eastAsia="方正仿宋_GBK" w:cs="方正仿宋_GBK"/>
          <w:color w:val="000000"/>
          <w:sz w:val="28"/>
          <w:szCs w:val="28"/>
        </w:rPr>
        <w:t>提供</w:t>
      </w:r>
      <w:r>
        <w:rPr>
          <w:rFonts w:hint="eastAsia" w:ascii="方正仿宋_GBK" w:hAnsi="方正仿宋_GBK" w:eastAsia="方正仿宋_GBK" w:cs="方正仿宋_GBK"/>
          <w:color w:val="000000"/>
          <w:sz w:val="28"/>
          <w:szCs w:val="28"/>
        </w:rPr>
        <w:t>标识标牌质量</w:t>
      </w:r>
      <w:r>
        <w:rPr>
          <w:rFonts w:ascii="方正仿宋_GBK" w:hAnsi="方正仿宋_GBK" w:eastAsia="方正仿宋_GBK" w:cs="方正仿宋_GBK"/>
          <w:color w:val="000000"/>
          <w:sz w:val="28"/>
          <w:szCs w:val="28"/>
        </w:rPr>
        <w:t>应达到现行国家标准、行业标准</w:t>
      </w:r>
      <w:r>
        <w:rPr>
          <w:rFonts w:hint="eastAsia" w:ascii="方正仿宋_GBK" w:hAnsi="方正仿宋_GBK" w:eastAsia="方正仿宋_GBK" w:cs="方正仿宋_GBK"/>
          <w:color w:val="000000"/>
          <w:sz w:val="28"/>
          <w:szCs w:val="28"/>
        </w:rPr>
        <w:t>，</w:t>
      </w:r>
      <w:r>
        <w:rPr>
          <w:rStyle w:val="14"/>
          <w:rFonts w:hint="eastAsia" w:ascii="仿宋" w:hAnsi="仿宋" w:eastAsia="仿宋" w:cs="仿宋"/>
          <w:b/>
          <w:bCs/>
          <w:sz w:val="28"/>
          <w:szCs w:val="28"/>
        </w:rPr>
        <w:t>所供产品比选响应人需提供</w:t>
      </w:r>
      <w:r>
        <w:rPr>
          <w:rStyle w:val="14"/>
          <w:rFonts w:hint="eastAsia" w:ascii="仿宋" w:hAnsi="仿宋" w:eastAsia="仿宋" w:cs="仿宋"/>
          <w:b/>
          <w:bCs/>
          <w:sz w:val="28"/>
          <w:szCs w:val="28"/>
          <w:lang w:eastAsia="zh-CN"/>
        </w:rPr>
        <w:t>符合相关标准承诺书</w:t>
      </w:r>
      <w:r>
        <w:rPr>
          <w:rFonts w:hint="eastAsia" w:ascii="方正仿宋_GBK" w:hAnsi="方正仿宋_GBK" w:eastAsia="方正仿宋_GBK" w:cs="方正仿宋_GBK"/>
          <w:color w:val="000000"/>
          <w:sz w:val="28"/>
          <w:szCs w:val="28"/>
        </w:rPr>
        <w:t>。</w:t>
      </w:r>
    </w:p>
    <w:p>
      <w:pPr>
        <w:widowControl/>
        <w:spacing w:line="600" w:lineRule="exact"/>
        <w:ind w:firstLine="560" w:firstLineChars="200"/>
        <w:jc w:val="left"/>
        <w:rPr>
          <w:rFonts w:ascii="方正仿宋_GBK" w:hAnsi="方正仿宋_GBK" w:eastAsia="方正仿宋_GBK" w:cs="方正仿宋_GBK"/>
          <w:color w:val="000000"/>
          <w:sz w:val="28"/>
          <w:szCs w:val="28"/>
        </w:rPr>
      </w:pPr>
      <w:r>
        <w:rPr>
          <w:rFonts w:ascii="Times New Roman" w:hAnsi="Times New Roman" w:eastAsia="仿宋"/>
          <w:color w:val="000000"/>
          <w:kern w:val="0"/>
          <w:sz w:val="28"/>
          <w:szCs w:val="28"/>
        </w:rPr>
        <w:t>2</w:t>
      </w:r>
      <w:r>
        <w:rPr>
          <w:rFonts w:hint="eastAsia" w:ascii="仿宋" w:hAnsi="仿宋" w:eastAsia="仿宋" w:cs="仿宋"/>
          <w:color w:val="000000"/>
          <w:kern w:val="0"/>
          <w:sz w:val="28"/>
          <w:szCs w:val="28"/>
        </w:rPr>
        <w:t>.</w:t>
      </w:r>
      <w:r>
        <w:rPr>
          <w:rFonts w:ascii="Times New Roman" w:hAnsi="Times New Roman" w:eastAsia="仿宋"/>
          <w:color w:val="000000"/>
          <w:kern w:val="0"/>
          <w:sz w:val="28"/>
          <w:szCs w:val="28"/>
        </w:rPr>
        <w:t>4</w:t>
      </w:r>
      <w:r>
        <w:rPr>
          <w:rFonts w:hint="eastAsia" w:ascii="方正仿宋_GBK" w:hAnsi="方正仿宋_GBK" w:eastAsia="方正仿宋_GBK" w:cs="方正仿宋_GBK"/>
          <w:color w:val="000000"/>
          <w:sz w:val="28"/>
          <w:szCs w:val="28"/>
        </w:rPr>
        <w:t>比选响应人所供产品质保期为</w:t>
      </w:r>
      <w:r>
        <w:rPr>
          <w:rFonts w:ascii="Times New Roman" w:hAnsi="Times New Roman" w:eastAsia="方正仿宋_GBK"/>
          <w:color w:val="000000"/>
          <w:sz w:val="28"/>
          <w:szCs w:val="28"/>
        </w:rPr>
        <w:t>24</w:t>
      </w:r>
      <w:r>
        <w:rPr>
          <w:rFonts w:hint="eastAsia" w:ascii="方正仿宋_GBK" w:hAnsi="方正仿宋_GBK" w:eastAsia="方正仿宋_GBK" w:cs="方正仿宋_GBK"/>
          <w:color w:val="000000"/>
          <w:sz w:val="28"/>
          <w:szCs w:val="28"/>
        </w:rPr>
        <w:t>个月（自验收合格之日起算）。质保期内产品出现任何非人为因素质量问题或者运行不正常时，需在</w:t>
      </w:r>
      <w:r>
        <w:rPr>
          <w:rFonts w:hint="eastAsia" w:ascii="方正仿宋_GBK" w:hAnsi="方正仿宋_GBK" w:eastAsia="方正仿宋_GBK" w:cs="方正仿宋_GBK"/>
          <w:bCs/>
          <w:color w:val="000000"/>
          <w:sz w:val="28"/>
          <w:szCs w:val="28"/>
        </w:rPr>
        <w:t>接收安全检查站整改标识标牌问题信息后</w:t>
      </w:r>
      <w:r>
        <w:rPr>
          <w:rFonts w:ascii="Times New Roman" w:hAnsi="Times New Roman" w:eastAsia="方正仿宋_GBK"/>
          <w:bCs/>
          <w:color w:val="000000"/>
          <w:sz w:val="28"/>
          <w:szCs w:val="28"/>
        </w:rPr>
        <w:t>24</w:t>
      </w:r>
      <w:r>
        <w:rPr>
          <w:rFonts w:ascii="方正仿宋_GBK" w:hAnsi="方正仿宋_GBK" w:eastAsia="方正仿宋_GBK" w:cs="方正仿宋_GBK"/>
          <w:bCs/>
          <w:color w:val="000000"/>
          <w:sz w:val="28"/>
          <w:szCs w:val="28"/>
        </w:rPr>
        <w:t>小时内</w:t>
      </w:r>
      <w:r>
        <w:rPr>
          <w:rFonts w:hint="eastAsia" w:ascii="方正仿宋_GBK" w:hAnsi="方正仿宋_GBK" w:eastAsia="方正仿宋_GBK" w:cs="方正仿宋_GBK"/>
          <w:bCs/>
          <w:color w:val="000000"/>
          <w:sz w:val="28"/>
          <w:szCs w:val="28"/>
        </w:rPr>
        <w:t>到达现场并完成整改</w:t>
      </w:r>
      <w:r>
        <w:rPr>
          <w:rFonts w:ascii="方正仿宋_GBK" w:hAnsi="方正仿宋_GBK" w:eastAsia="方正仿宋_GBK" w:cs="方正仿宋_GBK"/>
          <w:bCs/>
          <w:color w:val="000000"/>
          <w:sz w:val="28"/>
          <w:szCs w:val="28"/>
        </w:rPr>
        <w:t>（</w:t>
      </w:r>
      <w:r>
        <w:rPr>
          <w:rFonts w:hint="eastAsia" w:ascii="方正仿宋_GBK" w:hAnsi="方正仿宋_GBK" w:eastAsia="方正仿宋_GBK" w:cs="方正仿宋_GBK"/>
          <w:bCs/>
          <w:color w:val="000000"/>
          <w:sz w:val="28"/>
          <w:szCs w:val="28"/>
        </w:rPr>
        <w:t>特殊情况不能按时整改的</w:t>
      </w:r>
      <w:r>
        <w:rPr>
          <w:rFonts w:ascii="方正仿宋_GBK" w:hAnsi="方正仿宋_GBK" w:eastAsia="方正仿宋_GBK" w:cs="方正仿宋_GBK"/>
          <w:bCs/>
          <w:color w:val="000000"/>
          <w:sz w:val="28"/>
          <w:szCs w:val="28"/>
        </w:rPr>
        <w:t>，</w:t>
      </w:r>
      <w:r>
        <w:rPr>
          <w:rFonts w:hint="eastAsia" w:ascii="方正仿宋_GBK" w:hAnsi="方正仿宋_GBK" w:eastAsia="方正仿宋_GBK" w:cs="方正仿宋_GBK"/>
          <w:bCs/>
          <w:color w:val="000000"/>
          <w:sz w:val="28"/>
          <w:szCs w:val="28"/>
        </w:rPr>
        <w:t>需</w:t>
      </w:r>
      <w:r>
        <w:rPr>
          <w:rFonts w:ascii="方正仿宋_GBK" w:hAnsi="方正仿宋_GBK" w:eastAsia="方正仿宋_GBK" w:cs="方正仿宋_GBK"/>
          <w:bCs/>
          <w:color w:val="000000"/>
          <w:sz w:val="28"/>
          <w:szCs w:val="28"/>
        </w:rPr>
        <w:t>进行</w:t>
      </w:r>
      <w:r>
        <w:rPr>
          <w:rFonts w:hint="eastAsia" w:ascii="方正仿宋_GBK" w:hAnsi="方正仿宋_GBK" w:eastAsia="方正仿宋_GBK" w:cs="方正仿宋_GBK"/>
          <w:bCs/>
          <w:color w:val="000000"/>
          <w:sz w:val="28"/>
          <w:szCs w:val="28"/>
        </w:rPr>
        <w:t>申请并</w:t>
      </w:r>
      <w:r>
        <w:rPr>
          <w:rFonts w:ascii="方正仿宋_GBK" w:hAnsi="方正仿宋_GBK" w:eastAsia="方正仿宋_GBK" w:cs="方正仿宋_GBK"/>
          <w:bCs/>
          <w:color w:val="000000"/>
          <w:sz w:val="28"/>
          <w:szCs w:val="28"/>
        </w:rPr>
        <w:t>经</w:t>
      </w:r>
      <w:r>
        <w:rPr>
          <w:rFonts w:hint="eastAsia" w:ascii="方正仿宋_GBK" w:hAnsi="方正仿宋_GBK" w:eastAsia="方正仿宋_GBK" w:cs="方正仿宋_GBK"/>
          <w:bCs/>
          <w:color w:val="000000"/>
          <w:sz w:val="28"/>
          <w:szCs w:val="28"/>
        </w:rPr>
        <w:t>同意后方可延期整改</w:t>
      </w:r>
      <w:r>
        <w:rPr>
          <w:rFonts w:ascii="方正仿宋_GBK" w:hAnsi="方正仿宋_GBK" w:eastAsia="方正仿宋_GBK" w:cs="方正仿宋_GBK"/>
          <w:bCs/>
          <w:color w:val="000000"/>
          <w:sz w:val="28"/>
          <w:szCs w:val="28"/>
        </w:rPr>
        <w:t>）</w:t>
      </w:r>
      <w:r>
        <w:rPr>
          <w:rFonts w:hint="eastAsia" w:ascii="方正仿宋_GBK" w:hAnsi="方正仿宋_GBK" w:eastAsia="方正仿宋_GBK" w:cs="方正仿宋_GBK"/>
          <w:bCs/>
          <w:color w:val="000000"/>
          <w:sz w:val="28"/>
          <w:szCs w:val="28"/>
        </w:rPr>
        <w:t>，</w:t>
      </w:r>
      <w:r>
        <w:rPr>
          <w:rFonts w:ascii="方正仿宋_GBK" w:hAnsi="方正仿宋_GBK" w:eastAsia="方正仿宋_GBK" w:cs="方正仿宋_GBK"/>
          <w:color w:val="000000"/>
          <w:sz w:val="28"/>
          <w:szCs w:val="28"/>
        </w:rPr>
        <w:t>因</w:t>
      </w:r>
      <w:r>
        <w:rPr>
          <w:rFonts w:hint="eastAsia" w:ascii="方正仿宋_GBK" w:hAnsi="方正仿宋_GBK" w:eastAsia="方正仿宋_GBK" w:cs="方正仿宋_GBK"/>
          <w:color w:val="000000"/>
          <w:sz w:val="28"/>
          <w:szCs w:val="28"/>
        </w:rPr>
        <w:t>维护整改</w:t>
      </w:r>
      <w:r>
        <w:rPr>
          <w:rFonts w:ascii="方正仿宋_GBK" w:hAnsi="方正仿宋_GBK" w:eastAsia="方正仿宋_GBK" w:cs="方正仿宋_GBK"/>
          <w:color w:val="000000"/>
          <w:sz w:val="28"/>
          <w:szCs w:val="28"/>
        </w:rPr>
        <w:t>不</w:t>
      </w:r>
      <w:r>
        <w:rPr>
          <w:rFonts w:hint="eastAsia" w:ascii="方正仿宋_GBK" w:hAnsi="方正仿宋_GBK" w:eastAsia="方正仿宋_GBK" w:cs="方正仿宋_GBK"/>
          <w:color w:val="000000"/>
          <w:sz w:val="28"/>
          <w:szCs w:val="28"/>
        </w:rPr>
        <w:t>及时</w:t>
      </w:r>
      <w:r>
        <w:rPr>
          <w:rFonts w:ascii="方正仿宋_GBK" w:hAnsi="方正仿宋_GBK" w:eastAsia="方正仿宋_GBK" w:cs="方正仿宋_GBK"/>
          <w:color w:val="000000"/>
          <w:sz w:val="28"/>
          <w:szCs w:val="28"/>
        </w:rPr>
        <w:t>造成的</w:t>
      </w:r>
      <w:r>
        <w:rPr>
          <w:rFonts w:hint="eastAsia" w:ascii="方正仿宋_GBK" w:hAnsi="方正仿宋_GBK" w:eastAsia="方正仿宋_GBK" w:cs="方正仿宋_GBK"/>
          <w:color w:val="000000"/>
          <w:sz w:val="28"/>
          <w:szCs w:val="28"/>
        </w:rPr>
        <w:t>安全责任</w:t>
      </w:r>
      <w:r>
        <w:rPr>
          <w:rFonts w:ascii="方正仿宋_GBK" w:hAnsi="方正仿宋_GBK" w:eastAsia="方正仿宋_GBK" w:cs="方正仿宋_GBK"/>
          <w:color w:val="000000"/>
          <w:sz w:val="28"/>
          <w:szCs w:val="28"/>
        </w:rPr>
        <w:t>，由</w:t>
      </w:r>
      <w:r>
        <w:rPr>
          <w:rFonts w:hint="eastAsia" w:ascii="方正仿宋_GBK" w:hAnsi="方正仿宋_GBK" w:eastAsia="方正仿宋_GBK" w:cs="方正仿宋_GBK"/>
          <w:color w:val="000000"/>
          <w:sz w:val="28"/>
          <w:szCs w:val="28"/>
        </w:rPr>
        <w:t>比选响应人</w:t>
      </w:r>
      <w:r>
        <w:rPr>
          <w:rFonts w:ascii="方正仿宋_GBK" w:hAnsi="方正仿宋_GBK" w:eastAsia="方正仿宋_GBK" w:cs="方正仿宋_GBK"/>
          <w:color w:val="000000"/>
          <w:sz w:val="28"/>
          <w:szCs w:val="28"/>
        </w:rPr>
        <w:t>自行承担</w:t>
      </w:r>
      <w:r>
        <w:rPr>
          <w:rFonts w:hint="eastAsia" w:ascii="方正仿宋_GBK" w:hAnsi="方正仿宋_GBK" w:eastAsia="方正仿宋_GBK" w:cs="方正仿宋_GBK"/>
          <w:color w:val="000000"/>
          <w:sz w:val="28"/>
          <w:szCs w:val="28"/>
        </w:rPr>
        <w:t>。</w:t>
      </w:r>
    </w:p>
    <w:p>
      <w:pPr>
        <w:widowControl/>
        <w:spacing w:line="600" w:lineRule="exact"/>
        <w:ind w:firstLine="560" w:firstLineChars="200"/>
        <w:jc w:val="left"/>
        <w:rPr>
          <w:rFonts w:ascii="方正仿宋_GBK" w:hAnsi="方正仿宋_GBK" w:eastAsia="方正仿宋_GBK" w:cs="方正仿宋_GBK"/>
          <w:color w:val="000000"/>
          <w:sz w:val="28"/>
          <w:szCs w:val="28"/>
        </w:rPr>
      </w:pPr>
      <w:r>
        <w:rPr>
          <w:rFonts w:ascii="Times New Roman" w:hAnsi="Times New Roman" w:eastAsia="仿宋"/>
          <w:color w:val="000000"/>
          <w:kern w:val="0"/>
          <w:sz w:val="28"/>
          <w:szCs w:val="28"/>
        </w:rPr>
        <w:t>2</w:t>
      </w:r>
      <w:r>
        <w:rPr>
          <w:rFonts w:hint="eastAsia" w:ascii="仿宋" w:hAnsi="仿宋" w:eastAsia="仿宋" w:cs="仿宋"/>
          <w:color w:val="000000"/>
          <w:kern w:val="0"/>
          <w:sz w:val="28"/>
          <w:szCs w:val="28"/>
        </w:rPr>
        <w:t>.</w:t>
      </w:r>
      <w:r>
        <w:rPr>
          <w:rFonts w:ascii="Times New Roman" w:hAnsi="Times New Roman" w:eastAsia="仿宋"/>
          <w:color w:val="000000"/>
          <w:kern w:val="0"/>
          <w:sz w:val="28"/>
          <w:szCs w:val="28"/>
        </w:rPr>
        <w:t>5</w:t>
      </w:r>
      <w:r>
        <w:rPr>
          <w:rFonts w:hint="eastAsia" w:ascii="方正仿宋_GBK" w:hAnsi="方正仿宋_GBK" w:eastAsia="方正仿宋_GBK" w:cs="方正仿宋_GBK"/>
          <w:color w:val="000000"/>
          <w:sz w:val="28"/>
          <w:szCs w:val="28"/>
        </w:rPr>
        <w:t>比选响应人须遵守重庆江北国际机场各项管理规定。</w:t>
      </w:r>
    </w:p>
    <w:p>
      <w:pPr>
        <w:widowControl/>
        <w:spacing w:line="600" w:lineRule="exact"/>
        <w:ind w:firstLine="560" w:firstLineChars="200"/>
        <w:jc w:val="left"/>
        <w:rPr>
          <w:rFonts w:ascii="方正仿宋_GBK" w:hAnsi="方正仿宋_GBK" w:eastAsia="方正仿宋_GBK" w:cs="方正仿宋_GBK"/>
          <w:color w:val="000000"/>
          <w:sz w:val="28"/>
          <w:szCs w:val="28"/>
        </w:rPr>
      </w:pPr>
      <w:r>
        <w:rPr>
          <w:rFonts w:ascii="Times New Roman" w:hAnsi="Times New Roman" w:eastAsia="仿宋"/>
          <w:color w:val="000000"/>
          <w:kern w:val="0"/>
          <w:sz w:val="28"/>
          <w:szCs w:val="28"/>
        </w:rPr>
        <w:t>2</w:t>
      </w:r>
      <w:r>
        <w:rPr>
          <w:rFonts w:hint="eastAsia" w:ascii="仿宋" w:hAnsi="仿宋" w:eastAsia="仿宋" w:cs="仿宋"/>
          <w:color w:val="000000"/>
          <w:kern w:val="0"/>
          <w:sz w:val="28"/>
          <w:szCs w:val="28"/>
        </w:rPr>
        <w:t>.</w:t>
      </w:r>
      <w:r>
        <w:rPr>
          <w:rFonts w:ascii="Times New Roman" w:hAnsi="Times New Roman" w:eastAsia="仿宋"/>
          <w:color w:val="000000"/>
          <w:kern w:val="0"/>
          <w:sz w:val="28"/>
          <w:szCs w:val="28"/>
        </w:rPr>
        <w:t>6</w:t>
      </w:r>
      <w:r>
        <w:rPr>
          <w:rFonts w:hint="eastAsia" w:ascii="方正仿宋_GBK" w:hAnsi="方正仿宋_GBK" w:eastAsia="方正仿宋_GBK" w:cs="方正仿宋_GBK"/>
          <w:color w:val="000000"/>
          <w:sz w:val="28"/>
          <w:szCs w:val="28"/>
        </w:rPr>
        <w:t>比选响应人需配备广告设计人员进行标识标牌内容排版，协助安全检查站标识标牌的优化提升。</w:t>
      </w:r>
    </w:p>
    <w:p>
      <w:pPr>
        <w:widowControl/>
        <w:spacing w:line="600" w:lineRule="exact"/>
        <w:ind w:firstLine="560" w:firstLineChars="200"/>
        <w:jc w:val="left"/>
        <w:rPr>
          <w:rFonts w:ascii="方正仿宋_GBK" w:hAnsi="方正仿宋_GBK" w:eastAsia="方正仿宋_GBK" w:cs="方正仿宋_GBK"/>
          <w:color w:val="000000"/>
          <w:sz w:val="28"/>
          <w:szCs w:val="28"/>
        </w:rPr>
      </w:pPr>
      <w:r>
        <w:rPr>
          <w:rFonts w:ascii="Times New Roman" w:hAnsi="Times New Roman" w:eastAsia="仿宋"/>
          <w:color w:val="000000"/>
          <w:kern w:val="0"/>
          <w:sz w:val="28"/>
          <w:szCs w:val="28"/>
        </w:rPr>
        <w:t>2</w:t>
      </w:r>
      <w:r>
        <w:rPr>
          <w:rFonts w:hint="eastAsia" w:ascii="仿宋" w:hAnsi="仿宋" w:eastAsia="仿宋" w:cs="仿宋"/>
          <w:color w:val="000000"/>
          <w:kern w:val="0"/>
          <w:sz w:val="28"/>
          <w:szCs w:val="28"/>
        </w:rPr>
        <w:t>.</w:t>
      </w:r>
      <w:r>
        <w:rPr>
          <w:rFonts w:ascii="Times New Roman" w:hAnsi="Times New Roman" w:eastAsia="仿宋"/>
          <w:color w:val="000000"/>
          <w:kern w:val="0"/>
          <w:sz w:val="28"/>
          <w:szCs w:val="28"/>
        </w:rPr>
        <w:t>7</w:t>
      </w:r>
      <w:r>
        <w:rPr>
          <w:rFonts w:hint="eastAsia" w:ascii="方正仿宋_GBK" w:hAnsi="方正仿宋_GBK" w:eastAsia="方正仿宋_GBK" w:cs="方正仿宋_GBK"/>
          <w:color w:val="000000"/>
          <w:sz w:val="28"/>
          <w:szCs w:val="28"/>
        </w:rPr>
        <w:t>发生应急情况时，比选响应人应立即响应安全检查站标识标牌供货、安装通知，按采购人要求的时间内完成指定工作。</w:t>
      </w:r>
    </w:p>
    <w:p>
      <w:pPr>
        <w:widowControl/>
        <w:spacing w:line="600" w:lineRule="exact"/>
        <w:ind w:firstLine="560" w:firstLineChars="200"/>
        <w:jc w:val="left"/>
        <w:rPr>
          <w:rFonts w:ascii="方正仿宋_GBK" w:hAnsi="方正仿宋_GBK" w:eastAsia="方正仿宋_GBK" w:cs="方正仿宋_GBK"/>
          <w:bCs/>
          <w:color w:val="000000"/>
          <w:sz w:val="28"/>
          <w:szCs w:val="28"/>
        </w:rPr>
      </w:pPr>
      <w:r>
        <w:rPr>
          <w:rFonts w:ascii="Times New Roman" w:hAnsi="Times New Roman" w:eastAsia="仿宋"/>
          <w:color w:val="000000"/>
          <w:kern w:val="0"/>
          <w:sz w:val="28"/>
          <w:szCs w:val="28"/>
        </w:rPr>
        <w:t>2</w:t>
      </w:r>
      <w:r>
        <w:rPr>
          <w:rFonts w:hint="eastAsia" w:ascii="仿宋" w:hAnsi="仿宋" w:eastAsia="仿宋" w:cs="仿宋"/>
          <w:color w:val="000000"/>
          <w:kern w:val="0"/>
          <w:sz w:val="28"/>
          <w:szCs w:val="28"/>
        </w:rPr>
        <w:t>.</w:t>
      </w:r>
      <w:r>
        <w:rPr>
          <w:rFonts w:ascii="Times New Roman" w:hAnsi="Times New Roman" w:eastAsia="仿宋"/>
          <w:color w:val="000000"/>
          <w:kern w:val="0"/>
          <w:sz w:val="28"/>
          <w:szCs w:val="28"/>
        </w:rPr>
        <w:t>8</w:t>
      </w:r>
      <w:r>
        <w:rPr>
          <w:rFonts w:hint="eastAsia" w:ascii="方正仿宋_GBK" w:hAnsi="方正仿宋_GBK" w:eastAsia="方正仿宋_GBK" w:cs="方正仿宋_GBK"/>
          <w:bCs/>
          <w:color w:val="000000"/>
          <w:sz w:val="28"/>
          <w:szCs w:val="28"/>
        </w:rPr>
        <w:t>若</w:t>
      </w:r>
      <w:r>
        <w:rPr>
          <w:rFonts w:hint="eastAsia" w:ascii="方正仿宋_GBK" w:hAnsi="方正仿宋_GBK" w:eastAsia="方正仿宋_GBK" w:cs="方正仿宋_GBK"/>
          <w:color w:val="000000"/>
          <w:sz w:val="28"/>
          <w:szCs w:val="28"/>
        </w:rPr>
        <w:t>比选响应人</w:t>
      </w:r>
      <w:r>
        <w:rPr>
          <w:rFonts w:hint="eastAsia" w:ascii="方正仿宋_GBK" w:hAnsi="方正仿宋_GBK" w:eastAsia="方正仿宋_GBK" w:cs="方正仿宋_GBK"/>
          <w:bCs/>
          <w:color w:val="000000"/>
          <w:sz w:val="28"/>
          <w:szCs w:val="28"/>
        </w:rPr>
        <w:t>无法供应合同签订的材料清单项目时，按合同条款对该</w:t>
      </w:r>
      <w:r>
        <w:rPr>
          <w:rFonts w:hint="eastAsia" w:ascii="方正仿宋_GBK" w:hAnsi="方正仿宋_GBK" w:eastAsia="方正仿宋_GBK" w:cs="方正仿宋_GBK"/>
          <w:color w:val="000000"/>
          <w:sz w:val="28"/>
          <w:szCs w:val="28"/>
        </w:rPr>
        <w:t>比选响应人</w:t>
      </w:r>
      <w:r>
        <w:rPr>
          <w:rFonts w:hint="eastAsia" w:ascii="方正仿宋_GBK" w:hAnsi="方正仿宋_GBK" w:eastAsia="方正仿宋_GBK" w:cs="方正仿宋_GBK"/>
          <w:bCs/>
          <w:color w:val="000000"/>
          <w:sz w:val="28"/>
          <w:szCs w:val="28"/>
        </w:rPr>
        <w:t>进行违约处理。</w:t>
      </w:r>
    </w:p>
    <w:p>
      <w:pPr>
        <w:widowControl/>
        <w:spacing w:line="600" w:lineRule="exact"/>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注：</w:t>
      </w:r>
      <w:r>
        <w:rPr>
          <w:rFonts w:ascii="Times New Roman" w:hAnsi="Times New Roman" w:eastAsia="方正仿宋_GBK"/>
          <w:sz w:val="28"/>
          <w:szCs w:val="28"/>
        </w:rPr>
        <w:t>202</w:t>
      </w:r>
      <w:r>
        <w:rPr>
          <w:rFonts w:hint="eastAsia" w:ascii="Times New Roman" w:hAnsi="Times New Roman" w:eastAsia="方正仿宋_GBK"/>
          <w:sz w:val="28"/>
          <w:szCs w:val="28"/>
          <w:lang w:val="en-US" w:eastAsia="zh-CN"/>
        </w:rPr>
        <w:t>4</w:t>
      </w:r>
      <w:r>
        <w:rPr>
          <w:rFonts w:hint="eastAsia" w:ascii="方正仿宋_GBK" w:hAnsi="方正仿宋_GBK" w:eastAsia="方正仿宋_GBK" w:cs="方正仿宋_GBK"/>
          <w:sz w:val="28"/>
          <w:szCs w:val="28"/>
        </w:rPr>
        <w:t>年采购费用最高不得超过</w:t>
      </w:r>
      <w:r>
        <w:rPr>
          <w:rFonts w:hint="eastAsia" w:ascii="Times New Roman" w:hAnsi="Times New Roman" w:eastAsia="方正仿宋_GBK"/>
          <w:sz w:val="28"/>
          <w:szCs w:val="28"/>
          <w:lang w:val="en-US" w:eastAsia="zh-CN"/>
        </w:rPr>
        <w:t>9</w:t>
      </w:r>
      <w:r>
        <w:rPr>
          <w:rFonts w:hint="eastAsia" w:ascii="方正仿宋_GBK" w:hAnsi="方正仿宋_GBK" w:eastAsia="方正仿宋_GBK" w:cs="方正仿宋_GBK"/>
          <w:sz w:val="28"/>
          <w:szCs w:val="28"/>
        </w:rPr>
        <w:t>万元，采购费按双方确认后的实际供货量核算。</w:t>
      </w:r>
    </w:p>
    <w:p>
      <w:pPr>
        <w:widowControl/>
        <w:spacing w:line="460" w:lineRule="exact"/>
        <w:ind w:firstLine="562" w:firstLineChars="200"/>
        <w:jc w:val="left"/>
      </w:pPr>
      <w:r>
        <w:rPr>
          <w:rFonts w:hint="eastAsia" w:ascii="仿宋" w:hAnsi="仿宋" w:eastAsia="仿宋" w:cs="仿宋"/>
          <w:b/>
          <w:color w:val="000000"/>
          <w:sz w:val="28"/>
          <w:szCs w:val="28"/>
        </w:rPr>
        <w:t>三、资质要求</w:t>
      </w:r>
    </w:p>
    <w:p>
      <w:pPr>
        <w:widowControl/>
        <w:spacing w:line="600" w:lineRule="exact"/>
        <w:ind w:firstLine="560" w:firstLineChars="200"/>
        <w:jc w:val="left"/>
        <w:rPr>
          <w:rFonts w:ascii="方正仿宋_GBK" w:hAnsi="方正仿宋_GBK" w:eastAsia="方正仿宋_GBK" w:cs="方正仿宋_GBK"/>
          <w:color w:val="000000"/>
          <w:sz w:val="28"/>
          <w:szCs w:val="28"/>
        </w:rPr>
      </w:pPr>
      <w:r>
        <w:rPr>
          <w:rFonts w:ascii="Times New Roman" w:hAnsi="Times New Roman" w:eastAsia="仿宋"/>
          <w:sz w:val="28"/>
          <w:szCs w:val="28"/>
        </w:rPr>
        <w:t>3</w:t>
      </w:r>
      <w:r>
        <w:rPr>
          <w:rFonts w:hint="eastAsia" w:ascii="仿宋" w:hAnsi="仿宋" w:eastAsia="仿宋" w:cs="仿宋"/>
          <w:sz w:val="28"/>
          <w:szCs w:val="28"/>
        </w:rPr>
        <w:t>.</w:t>
      </w:r>
      <w:r>
        <w:rPr>
          <w:rFonts w:ascii="Times New Roman" w:hAnsi="Times New Roman" w:eastAsia="仿宋"/>
          <w:sz w:val="28"/>
          <w:szCs w:val="28"/>
        </w:rPr>
        <w:t>1</w:t>
      </w:r>
      <w:r>
        <w:rPr>
          <w:rFonts w:hint="eastAsia" w:ascii="仿宋" w:hAnsi="仿宋" w:eastAsia="仿宋" w:cs="仿宋"/>
          <w:sz w:val="28"/>
          <w:szCs w:val="28"/>
        </w:rPr>
        <w:t xml:space="preserve"> </w:t>
      </w:r>
      <w:r>
        <w:rPr>
          <w:rFonts w:hint="eastAsia" w:ascii="方正仿宋_GBK" w:hAnsi="方正仿宋_GBK" w:eastAsia="方正仿宋_GBK" w:cs="方正仿宋_GBK"/>
          <w:color w:val="000000"/>
          <w:sz w:val="28"/>
          <w:szCs w:val="28"/>
        </w:rPr>
        <w:t>在中华人民共和国依法注册、具有独立法人资格，营业范围包括设计、制作:广告、标识、标牌(提供有效的营业执照复印件并盖鲜章）。</w:t>
      </w:r>
    </w:p>
    <w:p>
      <w:pPr>
        <w:keepLines/>
        <w:spacing w:line="600" w:lineRule="exact"/>
        <w:ind w:firstLine="560" w:firstLineChars="200"/>
        <w:jc w:val="left"/>
        <w:rPr>
          <w:rFonts w:ascii="方正仿宋_GBK" w:hAnsi="方正仿宋_GBK" w:eastAsia="方正仿宋_GBK" w:cs="方正仿宋_GBK"/>
          <w:color w:val="000000"/>
          <w:sz w:val="28"/>
          <w:szCs w:val="28"/>
        </w:rPr>
      </w:pPr>
      <w:r>
        <w:rPr>
          <w:rFonts w:ascii="Times New Roman" w:hAnsi="Times New Roman" w:eastAsia="仿宋"/>
          <w:sz w:val="28"/>
          <w:szCs w:val="28"/>
        </w:rPr>
        <w:t>3</w:t>
      </w:r>
      <w:r>
        <w:rPr>
          <w:rFonts w:hint="eastAsia" w:ascii="仿宋" w:hAnsi="仿宋" w:eastAsia="仿宋" w:cs="仿宋"/>
          <w:sz w:val="28"/>
          <w:szCs w:val="28"/>
        </w:rPr>
        <w:t>.</w:t>
      </w:r>
      <w:r>
        <w:rPr>
          <w:rFonts w:hint="eastAsia" w:ascii="Times New Roman" w:hAnsi="Times New Roman" w:eastAsia="仿宋"/>
          <w:sz w:val="28"/>
          <w:szCs w:val="28"/>
          <w:lang w:val="en-US" w:eastAsia="zh-CN"/>
        </w:rPr>
        <w:t>2</w:t>
      </w:r>
      <w:r>
        <w:rPr>
          <w:rFonts w:hint="eastAsia" w:ascii="方正仿宋_GBK" w:hAnsi="方正仿宋_GBK" w:eastAsia="方正仿宋_GBK" w:cs="方正仿宋_GBK"/>
          <w:color w:val="000000"/>
          <w:sz w:val="28"/>
          <w:szCs w:val="28"/>
        </w:rPr>
        <w:t>信誉要求</w:t>
      </w:r>
    </w:p>
    <w:p>
      <w:pPr>
        <w:widowControl/>
        <w:spacing w:line="400" w:lineRule="exact"/>
        <w:ind w:firstLine="560" w:firstLineChars="200"/>
        <w:jc w:val="left"/>
        <w:rPr>
          <w:rFonts w:hint="eastAsia" w:ascii="方正仿宋_GBK" w:hAnsi="方正仿宋_GBK" w:eastAsia="方正仿宋_GBK" w:cs="方正仿宋_GBK"/>
          <w:sz w:val="28"/>
          <w:szCs w:val="28"/>
        </w:rPr>
      </w:pPr>
      <w:r>
        <w:rPr>
          <w:rFonts w:ascii="Times New Roman" w:hAnsi="Times New Roman" w:eastAsia="方正仿宋_GBK"/>
          <w:color w:val="000000"/>
          <w:sz w:val="28"/>
          <w:szCs w:val="28"/>
        </w:rPr>
        <w:t>3</w:t>
      </w:r>
      <w:r>
        <w:rPr>
          <w:rFonts w:hint="eastAsia" w:ascii="方正仿宋_GBK" w:hAnsi="方正仿宋_GBK" w:eastAsia="方正仿宋_GBK" w:cs="方正仿宋_GBK"/>
          <w:color w:val="000000"/>
          <w:sz w:val="28"/>
          <w:szCs w:val="28"/>
        </w:rPr>
        <w:t>.</w:t>
      </w:r>
      <w:r>
        <w:rPr>
          <w:rFonts w:hint="eastAsia" w:ascii="Times New Roman" w:hAnsi="Times New Roman" w:eastAsia="方正仿宋_GBK"/>
          <w:color w:val="000000"/>
          <w:sz w:val="28"/>
          <w:szCs w:val="28"/>
          <w:lang w:val="en-US" w:eastAsia="zh-CN"/>
        </w:rPr>
        <w:t>2</w:t>
      </w:r>
      <w:r>
        <w:rPr>
          <w:rFonts w:hint="eastAsia" w:ascii="方正仿宋_GBK" w:hAnsi="方正仿宋_GBK" w:eastAsia="方正仿宋_GBK" w:cs="方正仿宋_GBK"/>
          <w:color w:val="000000"/>
          <w:sz w:val="28"/>
          <w:szCs w:val="28"/>
        </w:rPr>
        <w:t>.</w:t>
      </w:r>
      <w:r>
        <w:rPr>
          <w:rFonts w:ascii="Times New Roman" w:hAnsi="Times New Roman" w:eastAsia="方正仿宋_GBK"/>
          <w:color w:val="000000"/>
          <w:sz w:val="28"/>
          <w:szCs w:val="28"/>
        </w:rPr>
        <w:t>1</w:t>
      </w:r>
      <w:r>
        <w:rPr>
          <w:rFonts w:hint="eastAsia" w:ascii="方正仿宋_GBK" w:hAnsi="方正仿宋_GBK" w:eastAsia="方正仿宋_GBK" w:cs="方正仿宋_GBK"/>
          <w:sz w:val="28"/>
          <w:szCs w:val="28"/>
        </w:rPr>
        <w:t>信誉要求：响应单位未被“中国执行信息公开”网</w:t>
      </w:r>
      <w:r>
        <w:rPr>
          <w:rFonts w:hint="default" w:ascii="Times New Roman" w:hAnsi="Times New Roman" w:eastAsia="方正仿宋_GBK" w:cs="Times New Roman"/>
          <w:sz w:val="28"/>
          <w:szCs w:val="28"/>
        </w:rPr>
        <w:t>（zxgk.court.gov.cn）</w:t>
      </w:r>
      <w:r>
        <w:rPr>
          <w:rFonts w:hint="eastAsia" w:ascii="方正仿宋_GBK" w:hAnsi="方正仿宋_GBK" w:eastAsia="方正仿宋_GBK" w:cs="方正仿宋_GBK"/>
          <w:sz w:val="28"/>
          <w:szCs w:val="28"/>
        </w:rPr>
        <w:t>列为失信被执行人，未被“信用中国”网</w:t>
      </w:r>
      <w:r>
        <w:rPr>
          <w:rFonts w:hint="eastAsia" w:ascii="Times New Roman" w:hAnsi="Times New Roman" w:eastAsia="方正仿宋_GBK" w:cs="Times New Roman"/>
          <w:sz w:val="28"/>
          <w:szCs w:val="28"/>
        </w:rPr>
        <w:t>（www.creditchina.gov.cn）</w:t>
      </w:r>
      <w:r>
        <w:rPr>
          <w:rFonts w:hint="eastAsia" w:ascii="方正仿宋_GBK" w:hAnsi="方正仿宋_GBK" w:eastAsia="方正仿宋_GBK" w:cs="方正仿宋_GBK"/>
          <w:sz w:val="28"/>
          <w:szCs w:val="28"/>
        </w:rPr>
        <w:t>列入严重失信主体名单，在响应单位资格审查资料中提供相关查询截图并加盖比选响应人公章。</w:t>
      </w:r>
    </w:p>
    <w:p>
      <w:pPr>
        <w:widowControl/>
        <w:spacing w:line="400" w:lineRule="exact"/>
        <w:ind w:firstLine="560" w:firstLineChars="200"/>
        <w:jc w:val="left"/>
        <w:rPr>
          <w:rFonts w:ascii="方正仿宋_GBK" w:hAnsi="方正仿宋_GBK" w:eastAsia="方正仿宋_GBK" w:cs="方正仿宋_GBK"/>
          <w:color w:val="000000"/>
          <w:sz w:val="28"/>
          <w:szCs w:val="28"/>
        </w:rPr>
      </w:pPr>
      <w:r>
        <w:rPr>
          <w:rFonts w:ascii="Times New Roman" w:hAnsi="Times New Roman" w:eastAsia="方正仿宋_GBK"/>
          <w:color w:val="000000"/>
          <w:sz w:val="28"/>
          <w:szCs w:val="28"/>
        </w:rPr>
        <w:t>3</w:t>
      </w:r>
      <w:r>
        <w:rPr>
          <w:rFonts w:hint="eastAsia" w:ascii="方正仿宋_GBK" w:hAnsi="方正仿宋_GBK" w:eastAsia="方正仿宋_GBK" w:cs="方正仿宋_GBK"/>
          <w:color w:val="000000"/>
          <w:sz w:val="28"/>
          <w:szCs w:val="28"/>
        </w:rPr>
        <w:t>.</w:t>
      </w:r>
      <w:r>
        <w:rPr>
          <w:rFonts w:hint="eastAsia" w:ascii="Times New Roman" w:hAnsi="Times New Roman" w:eastAsia="方正仿宋_GBK"/>
          <w:color w:val="000000"/>
          <w:sz w:val="28"/>
          <w:szCs w:val="28"/>
          <w:lang w:val="en-US" w:eastAsia="zh-CN"/>
        </w:rPr>
        <w:t>2</w:t>
      </w:r>
      <w:r>
        <w:rPr>
          <w:rFonts w:hint="eastAsia" w:ascii="方正仿宋_GBK" w:hAnsi="方正仿宋_GBK" w:eastAsia="方正仿宋_GBK" w:cs="方正仿宋_GBK"/>
          <w:color w:val="000000"/>
          <w:sz w:val="28"/>
          <w:szCs w:val="28"/>
        </w:rPr>
        <w:t>.</w:t>
      </w:r>
      <w:r>
        <w:rPr>
          <w:rFonts w:ascii="Times New Roman" w:hAnsi="Times New Roman" w:eastAsia="方正仿宋_GBK"/>
          <w:color w:val="000000"/>
          <w:sz w:val="28"/>
          <w:szCs w:val="28"/>
        </w:rPr>
        <w:t>2</w:t>
      </w:r>
      <w:r>
        <w:rPr>
          <w:rFonts w:hint="eastAsia" w:ascii="方正仿宋_GBK" w:hAnsi="方正仿宋_GBK" w:eastAsia="方正仿宋_GBK" w:cs="方正仿宋_GBK"/>
          <w:color w:val="000000"/>
          <w:sz w:val="28"/>
          <w:szCs w:val="28"/>
        </w:rPr>
        <w:t>没有处于被责令停业，投标资格被取消，财产被接管、冻结，破产状态。</w:t>
      </w:r>
    </w:p>
    <w:p>
      <w:pPr>
        <w:widowControl/>
        <w:spacing w:line="600" w:lineRule="exact"/>
        <w:ind w:firstLine="560" w:firstLineChars="200"/>
        <w:jc w:val="left"/>
        <w:rPr>
          <w:rFonts w:ascii="方正仿宋_GBK" w:hAnsi="方正仿宋_GBK" w:eastAsia="方正仿宋_GBK" w:cs="方正仿宋_GBK"/>
          <w:color w:val="000000"/>
          <w:sz w:val="28"/>
          <w:szCs w:val="28"/>
        </w:rPr>
      </w:pPr>
      <w:r>
        <w:rPr>
          <w:rFonts w:ascii="Times New Roman" w:hAnsi="Times New Roman" w:eastAsia="方正仿宋_GBK"/>
          <w:color w:val="000000"/>
          <w:sz w:val="28"/>
          <w:szCs w:val="28"/>
        </w:rPr>
        <w:t>3</w:t>
      </w:r>
      <w:r>
        <w:rPr>
          <w:rFonts w:hint="eastAsia" w:ascii="方正仿宋_GBK" w:hAnsi="方正仿宋_GBK" w:eastAsia="方正仿宋_GBK" w:cs="方正仿宋_GBK"/>
          <w:color w:val="000000"/>
          <w:sz w:val="28"/>
          <w:szCs w:val="28"/>
        </w:rPr>
        <w:t>.</w:t>
      </w:r>
      <w:r>
        <w:rPr>
          <w:rFonts w:hint="eastAsia" w:ascii="Times New Roman" w:hAnsi="Times New Roman" w:eastAsia="方正仿宋_GBK"/>
          <w:color w:val="000000"/>
          <w:sz w:val="28"/>
          <w:szCs w:val="28"/>
          <w:lang w:val="en-US" w:eastAsia="zh-CN"/>
        </w:rPr>
        <w:t>2</w:t>
      </w:r>
      <w:r>
        <w:rPr>
          <w:rFonts w:hint="eastAsia" w:ascii="方正仿宋_GBK" w:hAnsi="方正仿宋_GBK" w:eastAsia="方正仿宋_GBK" w:cs="方正仿宋_GBK"/>
          <w:color w:val="000000"/>
          <w:sz w:val="28"/>
          <w:szCs w:val="28"/>
        </w:rPr>
        <w:t>.</w:t>
      </w:r>
      <w:r>
        <w:rPr>
          <w:rFonts w:ascii="Times New Roman" w:hAnsi="Times New Roman" w:eastAsia="方正仿宋_GBK"/>
          <w:color w:val="000000"/>
          <w:sz w:val="28"/>
          <w:szCs w:val="28"/>
        </w:rPr>
        <w:t>3</w:t>
      </w:r>
      <w:r>
        <w:rPr>
          <w:rFonts w:hint="eastAsia" w:ascii="方正仿宋_GBK" w:hAnsi="方正仿宋_GBK" w:eastAsia="方正仿宋_GBK" w:cs="方正仿宋_GBK"/>
          <w:color w:val="000000"/>
          <w:sz w:val="28"/>
          <w:szCs w:val="28"/>
        </w:rPr>
        <w:t>比选响应人没有进入采购方黑名单库。</w:t>
      </w:r>
    </w:p>
    <w:p>
      <w:pPr>
        <w:widowControl/>
        <w:spacing w:line="600" w:lineRule="exact"/>
        <w:ind w:firstLine="560" w:firstLineChars="200"/>
        <w:jc w:val="left"/>
        <w:rPr>
          <w:rFonts w:ascii="方正仿宋_GBK" w:hAnsi="方正仿宋_GBK" w:eastAsia="方正仿宋_GBK" w:cs="方正仿宋_GBK"/>
          <w:sz w:val="28"/>
          <w:szCs w:val="28"/>
        </w:rPr>
      </w:pPr>
      <w:r>
        <w:rPr>
          <w:rFonts w:ascii="Times New Roman" w:hAnsi="Times New Roman" w:eastAsia="方正仿宋_GBK"/>
          <w:color w:val="000000"/>
          <w:sz w:val="28"/>
          <w:szCs w:val="28"/>
        </w:rPr>
        <w:t>3</w:t>
      </w:r>
      <w:r>
        <w:rPr>
          <w:rFonts w:hint="eastAsia" w:ascii="方正仿宋_GBK" w:hAnsi="方正仿宋_GBK" w:eastAsia="方正仿宋_GBK" w:cs="方正仿宋_GBK"/>
          <w:color w:val="000000"/>
          <w:sz w:val="28"/>
          <w:szCs w:val="28"/>
        </w:rPr>
        <w:t>.</w:t>
      </w:r>
      <w:r>
        <w:rPr>
          <w:rFonts w:hint="eastAsia" w:ascii="Times New Roman" w:hAnsi="Times New Roman" w:eastAsia="方正仿宋_GBK"/>
          <w:color w:val="000000"/>
          <w:sz w:val="28"/>
          <w:szCs w:val="28"/>
          <w:lang w:val="en-US" w:eastAsia="zh-CN"/>
        </w:rPr>
        <w:t>2</w:t>
      </w:r>
      <w:r>
        <w:rPr>
          <w:rFonts w:hint="eastAsia" w:ascii="方正仿宋_GBK" w:hAnsi="方正仿宋_GBK" w:eastAsia="方正仿宋_GBK" w:cs="方正仿宋_GBK"/>
          <w:color w:val="000000"/>
          <w:sz w:val="28"/>
          <w:szCs w:val="28"/>
        </w:rPr>
        <w:t>.</w:t>
      </w:r>
      <w:r>
        <w:rPr>
          <w:rFonts w:ascii="Times New Roman" w:hAnsi="Times New Roman" w:eastAsia="方正仿宋_GBK"/>
          <w:color w:val="000000"/>
          <w:sz w:val="28"/>
          <w:szCs w:val="28"/>
        </w:rPr>
        <w:t>4</w:t>
      </w:r>
      <w:r>
        <w:rPr>
          <w:rFonts w:hint="eastAsia" w:ascii="方正仿宋_GBK" w:hAnsi="方正仿宋_GBK" w:eastAsia="方正仿宋_GBK" w:cs="方正仿宋_GBK"/>
          <w:color w:val="000000"/>
          <w:sz w:val="28"/>
          <w:szCs w:val="28"/>
        </w:rPr>
        <w:t>具有履行合同所必需的设备和专业技术能力，</w:t>
      </w:r>
      <w:r>
        <w:rPr>
          <w:rFonts w:hint="eastAsia" w:ascii="方正仿宋_GBK" w:hAnsi="方正仿宋_GBK" w:eastAsia="方正仿宋_GBK" w:cs="方正仿宋_GBK"/>
          <w:sz w:val="28"/>
          <w:szCs w:val="28"/>
        </w:rPr>
        <w:t>提供信誉声明加盖比选响应人公章。</w:t>
      </w:r>
    </w:p>
    <w:p>
      <w:pPr>
        <w:widowControl/>
        <w:spacing w:line="600" w:lineRule="exact"/>
        <w:ind w:firstLine="560" w:firstLineChars="200"/>
        <w:jc w:val="left"/>
        <w:rPr>
          <w:rFonts w:ascii="方正仿宋_GBK" w:hAnsi="方正仿宋_GBK" w:eastAsia="方正仿宋_GBK" w:cs="方正仿宋_GBK"/>
          <w:color w:val="000000"/>
          <w:sz w:val="28"/>
          <w:szCs w:val="28"/>
        </w:rPr>
      </w:pPr>
      <w:r>
        <w:rPr>
          <w:rFonts w:ascii="Times New Roman" w:hAnsi="Times New Roman" w:eastAsia="仿宋"/>
          <w:sz w:val="28"/>
          <w:szCs w:val="28"/>
        </w:rPr>
        <w:t>3</w:t>
      </w:r>
      <w:r>
        <w:rPr>
          <w:rFonts w:hint="eastAsia" w:ascii="仿宋" w:hAnsi="仿宋" w:eastAsia="仿宋" w:cs="仿宋"/>
          <w:sz w:val="28"/>
          <w:szCs w:val="28"/>
        </w:rPr>
        <w:t>.</w:t>
      </w:r>
      <w:r>
        <w:rPr>
          <w:rFonts w:hint="eastAsia" w:ascii="Times New Roman" w:hAnsi="Times New Roman" w:eastAsia="仿宋"/>
          <w:sz w:val="28"/>
          <w:szCs w:val="28"/>
          <w:lang w:val="en-US" w:eastAsia="zh-CN"/>
        </w:rPr>
        <w:t>3</w:t>
      </w:r>
      <w:r>
        <w:rPr>
          <w:rFonts w:hint="eastAsia" w:ascii="方正仿宋_GBK" w:hAnsi="方正仿宋_GBK" w:eastAsia="方正仿宋_GBK" w:cs="方正仿宋_GBK"/>
          <w:color w:val="000000"/>
          <w:sz w:val="28"/>
          <w:szCs w:val="28"/>
        </w:rPr>
        <w:t>法定代表人为同一个人的两个及两个以上法人，母公司、全资子公司及其控股公司，以及其他形式有管理关系的响应人，都不得参与同一比选项目。</w:t>
      </w:r>
    </w:p>
    <w:p>
      <w:pPr>
        <w:widowControl/>
        <w:spacing w:line="600" w:lineRule="exact"/>
        <w:ind w:firstLine="560" w:firstLineChars="200"/>
        <w:jc w:val="left"/>
        <w:rPr>
          <w:rFonts w:ascii="方正仿宋_GBK" w:hAnsi="方正仿宋_GBK" w:eastAsia="方正仿宋_GBK" w:cs="方正仿宋_GBK"/>
          <w:color w:val="000000"/>
          <w:sz w:val="28"/>
          <w:szCs w:val="28"/>
        </w:rPr>
      </w:pPr>
      <w:r>
        <w:rPr>
          <w:rFonts w:ascii="Times New Roman" w:hAnsi="Times New Roman" w:eastAsia="仿宋"/>
          <w:sz w:val="28"/>
          <w:szCs w:val="28"/>
        </w:rPr>
        <w:t>3</w:t>
      </w:r>
      <w:r>
        <w:rPr>
          <w:rFonts w:hint="eastAsia" w:ascii="仿宋" w:hAnsi="仿宋" w:eastAsia="仿宋" w:cs="仿宋"/>
          <w:sz w:val="28"/>
          <w:szCs w:val="28"/>
        </w:rPr>
        <w:t>.</w:t>
      </w:r>
      <w:r>
        <w:rPr>
          <w:rFonts w:hint="eastAsia" w:ascii="Times New Roman" w:hAnsi="Times New Roman" w:eastAsia="仿宋"/>
          <w:sz w:val="28"/>
          <w:szCs w:val="28"/>
          <w:lang w:val="en-US" w:eastAsia="zh-CN"/>
        </w:rPr>
        <w:t>4</w:t>
      </w:r>
      <w:r>
        <w:rPr>
          <w:rFonts w:hint="eastAsia" w:ascii="方正仿宋_GBK" w:hAnsi="方正仿宋_GBK" w:eastAsia="方正仿宋_GBK" w:cs="方正仿宋_GBK"/>
          <w:color w:val="000000"/>
          <w:sz w:val="28"/>
          <w:szCs w:val="28"/>
        </w:rPr>
        <w:t>本项目不接受联合体投标，不得转包、分包。</w:t>
      </w:r>
    </w:p>
    <w:p>
      <w:pPr>
        <w:widowControl/>
        <w:spacing w:line="460" w:lineRule="exact"/>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四、比选时间及地点安排</w:t>
      </w:r>
    </w:p>
    <w:p>
      <w:pPr>
        <w:widowControl/>
        <w:spacing w:line="460" w:lineRule="exact"/>
        <w:ind w:firstLine="560" w:firstLineChars="200"/>
        <w:rPr>
          <w:rFonts w:ascii="仿宋" w:hAnsi="仿宋" w:eastAsia="仿宋" w:cs="仿宋"/>
          <w:bCs/>
          <w:sz w:val="28"/>
          <w:szCs w:val="28"/>
        </w:rPr>
      </w:pPr>
      <w:r>
        <w:rPr>
          <w:rFonts w:ascii="Times New Roman" w:hAnsi="Times New Roman" w:eastAsia="仿宋"/>
          <w:bCs/>
          <w:color w:val="000000"/>
          <w:sz w:val="28"/>
          <w:szCs w:val="28"/>
        </w:rPr>
        <w:t>4</w:t>
      </w:r>
      <w:r>
        <w:rPr>
          <w:rFonts w:hint="eastAsia" w:ascii="仿宋" w:hAnsi="仿宋" w:eastAsia="仿宋" w:cs="仿宋"/>
          <w:bCs/>
          <w:color w:val="000000"/>
          <w:sz w:val="28"/>
          <w:szCs w:val="28"/>
        </w:rPr>
        <w:t>.</w:t>
      </w:r>
      <w:r>
        <w:rPr>
          <w:rFonts w:ascii="Times New Roman" w:hAnsi="Times New Roman" w:eastAsia="仿宋"/>
          <w:bCs/>
          <w:color w:val="000000"/>
          <w:sz w:val="28"/>
          <w:szCs w:val="28"/>
        </w:rPr>
        <w:t>1</w:t>
      </w:r>
      <w:r>
        <w:rPr>
          <w:rFonts w:hint="eastAsia" w:ascii="仿宋" w:hAnsi="仿宋" w:eastAsia="仿宋" w:cs="仿宋"/>
          <w:bCs/>
          <w:sz w:val="28"/>
          <w:szCs w:val="28"/>
        </w:rPr>
        <w:t>文件发布的时间</w:t>
      </w:r>
    </w:p>
    <w:p>
      <w:pPr>
        <w:widowControl/>
        <w:spacing w:line="460" w:lineRule="exact"/>
        <w:ind w:firstLine="560" w:firstLineChars="200"/>
        <w:rPr>
          <w:rFonts w:ascii="Times New Roman" w:hAnsi="Times New Roman" w:eastAsia="仿宋"/>
          <w:sz w:val="28"/>
          <w:szCs w:val="28"/>
        </w:rPr>
      </w:pPr>
      <w:r>
        <w:rPr>
          <w:rFonts w:ascii="Times New Roman" w:hAnsi="Times New Roman" w:eastAsia="仿宋"/>
          <w:color w:val="000000"/>
          <w:kern w:val="0"/>
          <w:sz w:val="28"/>
          <w:szCs w:val="28"/>
        </w:rPr>
        <w:t>比选文件及相关资料于</w:t>
      </w:r>
      <w:r>
        <w:rPr>
          <w:rFonts w:ascii="Times New Roman" w:hAnsi="Times New Roman" w:eastAsia="仿宋"/>
          <w:color w:val="000000"/>
          <w:kern w:val="0"/>
          <w:sz w:val="28"/>
          <w:szCs w:val="28"/>
          <w:u w:val="single"/>
        </w:rPr>
        <w:t>202</w:t>
      </w:r>
      <w:r>
        <w:rPr>
          <w:rFonts w:hint="eastAsia" w:ascii="Times New Roman" w:hAnsi="Times New Roman" w:eastAsia="仿宋"/>
          <w:color w:val="000000"/>
          <w:kern w:val="0"/>
          <w:sz w:val="28"/>
          <w:szCs w:val="28"/>
          <w:u w:val="single"/>
          <w:lang w:val="en-US" w:eastAsia="zh-CN"/>
        </w:rPr>
        <w:t>4</w:t>
      </w:r>
      <w:r>
        <w:rPr>
          <w:rFonts w:ascii="Times New Roman" w:hAnsi="Times New Roman" w:eastAsia="仿宋"/>
          <w:color w:val="000000"/>
          <w:kern w:val="0"/>
          <w:sz w:val="28"/>
          <w:szCs w:val="28"/>
          <w:u w:val="single"/>
        </w:rPr>
        <w:t>年3月2</w:t>
      </w:r>
      <w:r>
        <w:rPr>
          <w:rFonts w:hint="eastAsia" w:ascii="Times New Roman" w:hAnsi="Times New Roman" w:eastAsia="仿宋"/>
          <w:color w:val="000000"/>
          <w:kern w:val="0"/>
          <w:sz w:val="28"/>
          <w:szCs w:val="28"/>
          <w:u w:val="single"/>
          <w:lang w:val="en-US" w:eastAsia="zh-CN"/>
        </w:rPr>
        <w:t>8</w:t>
      </w:r>
      <w:r>
        <w:rPr>
          <w:rFonts w:ascii="Times New Roman" w:hAnsi="Times New Roman" w:eastAsia="仿宋"/>
          <w:color w:val="000000"/>
          <w:kern w:val="0"/>
          <w:sz w:val="28"/>
          <w:szCs w:val="28"/>
          <w:u w:val="single"/>
        </w:rPr>
        <w:t xml:space="preserve"> 日</w:t>
      </w:r>
      <w:r>
        <w:rPr>
          <w:rFonts w:ascii="Times New Roman" w:hAnsi="Times New Roman" w:eastAsia="仿宋"/>
          <w:color w:val="000000"/>
          <w:kern w:val="0"/>
          <w:sz w:val="28"/>
          <w:szCs w:val="28"/>
        </w:rPr>
        <w:t>在重庆江北机场官网（www.cqa.cn）发布。</w:t>
      </w:r>
    </w:p>
    <w:p>
      <w:pPr>
        <w:widowControl/>
        <w:spacing w:line="460" w:lineRule="exact"/>
        <w:ind w:firstLine="560" w:firstLineChars="200"/>
        <w:jc w:val="left"/>
        <w:rPr>
          <w:rFonts w:ascii="Times New Roman" w:hAnsi="Times New Roman" w:eastAsia="仿宋"/>
          <w:b/>
          <w:color w:val="000000"/>
          <w:kern w:val="0"/>
          <w:sz w:val="28"/>
          <w:szCs w:val="28"/>
        </w:rPr>
      </w:pPr>
      <w:r>
        <w:rPr>
          <w:rFonts w:ascii="Times New Roman" w:hAnsi="Times New Roman" w:eastAsia="仿宋"/>
          <w:sz w:val="28"/>
          <w:szCs w:val="28"/>
        </w:rPr>
        <w:t xml:space="preserve">4.2 </w:t>
      </w:r>
      <w:r>
        <w:rPr>
          <w:rFonts w:ascii="Times New Roman" w:hAnsi="Times New Roman" w:eastAsia="仿宋"/>
          <w:bCs/>
          <w:color w:val="000000"/>
          <w:sz w:val="28"/>
          <w:szCs w:val="28"/>
        </w:rPr>
        <w:t>提出问题的截止时间及比选采购人澄清时间：</w:t>
      </w:r>
    </w:p>
    <w:p>
      <w:pPr>
        <w:widowControl/>
        <w:spacing w:line="460" w:lineRule="exact"/>
        <w:ind w:firstLine="560" w:firstLineChars="200"/>
        <w:rPr>
          <w:rFonts w:ascii="Times New Roman" w:hAnsi="Times New Roman" w:eastAsia="仿宋"/>
          <w:color w:val="000000"/>
          <w:kern w:val="0"/>
          <w:sz w:val="28"/>
          <w:szCs w:val="28"/>
        </w:rPr>
      </w:pPr>
      <w:r>
        <w:rPr>
          <w:rFonts w:ascii="Times New Roman" w:hAnsi="Times New Roman" w:eastAsia="仿宋"/>
          <w:color w:val="000000"/>
          <w:kern w:val="0"/>
          <w:sz w:val="28"/>
          <w:szCs w:val="28"/>
        </w:rPr>
        <w:t>比选响应人对比选采购文件如有疑问，须于</w:t>
      </w:r>
      <w:r>
        <w:rPr>
          <w:rFonts w:ascii="Times New Roman" w:hAnsi="Times New Roman" w:eastAsia="仿宋"/>
          <w:color w:val="000000"/>
          <w:kern w:val="0"/>
          <w:sz w:val="28"/>
          <w:szCs w:val="28"/>
          <w:u w:val="single"/>
        </w:rPr>
        <w:t>202</w:t>
      </w:r>
      <w:r>
        <w:rPr>
          <w:rFonts w:hint="eastAsia" w:ascii="Times New Roman" w:hAnsi="Times New Roman" w:eastAsia="仿宋"/>
          <w:color w:val="000000"/>
          <w:kern w:val="0"/>
          <w:sz w:val="28"/>
          <w:szCs w:val="28"/>
          <w:u w:val="single"/>
          <w:lang w:val="en-US" w:eastAsia="zh-CN"/>
        </w:rPr>
        <w:t>4</w:t>
      </w:r>
      <w:r>
        <w:rPr>
          <w:rFonts w:ascii="Times New Roman" w:hAnsi="Times New Roman" w:eastAsia="仿宋"/>
          <w:color w:val="000000"/>
          <w:kern w:val="0"/>
          <w:sz w:val="28"/>
          <w:szCs w:val="28"/>
          <w:u w:val="single"/>
        </w:rPr>
        <w:t>年</w:t>
      </w:r>
      <w:r>
        <w:rPr>
          <w:rFonts w:hint="eastAsia" w:ascii="Times New Roman" w:hAnsi="Times New Roman" w:eastAsia="仿宋"/>
          <w:color w:val="000000"/>
          <w:kern w:val="0"/>
          <w:sz w:val="28"/>
          <w:szCs w:val="28"/>
          <w:u w:val="single"/>
          <w:lang w:val="en-US" w:eastAsia="zh-CN"/>
        </w:rPr>
        <w:t>4</w:t>
      </w:r>
      <w:r>
        <w:rPr>
          <w:rFonts w:ascii="Times New Roman" w:hAnsi="Times New Roman" w:eastAsia="仿宋"/>
          <w:color w:val="000000"/>
          <w:kern w:val="0"/>
          <w:sz w:val="28"/>
          <w:szCs w:val="28"/>
          <w:u w:val="single"/>
        </w:rPr>
        <w:t>月</w:t>
      </w:r>
      <w:r>
        <w:rPr>
          <w:rFonts w:hint="eastAsia" w:ascii="Times New Roman" w:hAnsi="Times New Roman" w:eastAsia="仿宋"/>
          <w:color w:val="000000"/>
          <w:kern w:val="0"/>
          <w:sz w:val="28"/>
          <w:szCs w:val="28"/>
          <w:u w:val="single"/>
          <w:lang w:val="en-US" w:eastAsia="zh-CN"/>
        </w:rPr>
        <w:t>1</w:t>
      </w:r>
      <w:r>
        <w:rPr>
          <w:rFonts w:ascii="Times New Roman" w:hAnsi="Times New Roman" w:eastAsia="仿宋"/>
          <w:color w:val="000000"/>
          <w:kern w:val="0"/>
          <w:sz w:val="28"/>
          <w:szCs w:val="28"/>
          <w:u w:val="single"/>
        </w:rPr>
        <w:t>日9：30时</w:t>
      </w:r>
      <w:r>
        <w:rPr>
          <w:rFonts w:ascii="Times New Roman" w:hAnsi="Times New Roman" w:eastAsia="仿宋"/>
          <w:color w:val="000000"/>
          <w:kern w:val="0"/>
          <w:sz w:val="28"/>
          <w:szCs w:val="28"/>
        </w:rPr>
        <w:t>前将疑问（需盖单位鲜章）以电子邮件形式发至比选采购人电子邮箱</w:t>
      </w:r>
      <w:r>
        <w:rPr>
          <w:rFonts w:ascii="Times New Roman" w:hAnsi="Times New Roman" w:eastAsia="仿宋"/>
          <w:color w:val="000000"/>
          <w:kern w:val="0"/>
          <w:sz w:val="28"/>
          <w:szCs w:val="28"/>
          <w:u w:val="single"/>
        </w:rPr>
        <w:t>mr.tiya@qq.com</w:t>
      </w:r>
      <w:r>
        <w:rPr>
          <w:rFonts w:ascii="Times New Roman" w:hAnsi="Times New Roman" w:eastAsia="仿宋"/>
          <w:color w:val="000000"/>
          <w:kern w:val="0"/>
          <w:sz w:val="28"/>
          <w:szCs w:val="28"/>
        </w:rPr>
        <w:t>，并电话告知比选采购人，过期不再受理。比选采购人将答疑、澄清、补遗的内容在重庆江北机场官网（www.cqa.cn）以公告形式发布，各比选响应人应当随时关注重庆江北机场官网（www.cqa.cn）所发布的相关信息资料，各比选响应人不管下载与否都将被视为已知晓。由此产生的一切后果由比选响应人自负。</w:t>
      </w:r>
    </w:p>
    <w:p>
      <w:pPr>
        <w:widowControl/>
        <w:adjustRightInd w:val="0"/>
        <w:snapToGrid w:val="0"/>
        <w:spacing w:line="460" w:lineRule="exact"/>
        <w:ind w:firstLine="560" w:firstLineChars="200"/>
        <w:jc w:val="left"/>
        <w:textAlignment w:val="bottom"/>
        <w:rPr>
          <w:rFonts w:ascii="Times New Roman" w:hAnsi="Times New Roman" w:eastAsia="仿宋"/>
          <w:sz w:val="28"/>
          <w:szCs w:val="28"/>
        </w:rPr>
      </w:pPr>
      <w:r>
        <w:rPr>
          <w:rFonts w:ascii="Times New Roman" w:hAnsi="Times New Roman" w:eastAsia="仿宋"/>
          <w:sz w:val="28"/>
          <w:szCs w:val="28"/>
        </w:rPr>
        <w:t>4.3比选时间</w:t>
      </w:r>
    </w:p>
    <w:p>
      <w:pPr>
        <w:widowControl/>
        <w:adjustRightInd w:val="0"/>
        <w:snapToGrid w:val="0"/>
        <w:spacing w:line="460" w:lineRule="exact"/>
        <w:ind w:firstLine="560" w:firstLineChars="200"/>
        <w:jc w:val="left"/>
        <w:textAlignment w:val="bottom"/>
        <w:rPr>
          <w:rFonts w:ascii="Times New Roman" w:hAnsi="Times New Roman" w:eastAsia="仿宋"/>
          <w:sz w:val="28"/>
          <w:szCs w:val="28"/>
        </w:rPr>
      </w:pPr>
      <w:r>
        <w:rPr>
          <w:rFonts w:ascii="Times New Roman" w:hAnsi="Times New Roman" w:eastAsia="仿宋"/>
          <w:sz w:val="28"/>
          <w:szCs w:val="28"/>
        </w:rPr>
        <w:t>4.3.1比选</w:t>
      </w:r>
      <w:r>
        <w:rPr>
          <w:rFonts w:ascii="Times New Roman" w:hAnsi="Times New Roman" w:eastAsia="仿宋"/>
          <w:color w:val="000000"/>
          <w:sz w:val="28"/>
          <w:szCs w:val="28"/>
          <w:lang w:val="zh-CN"/>
        </w:rPr>
        <w:t>响应文件</w:t>
      </w:r>
      <w:r>
        <w:rPr>
          <w:rFonts w:ascii="Times New Roman" w:hAnsi="Times New Roman" w:eastAsia="仿宋"/>
          <w:kern w:val="0"/>
          <w:sz w:val="28"/>
          <w:szCs w:val="28"/>
        </w:rPr>
        <w:t>必须在</w:t>
      </w:r>
      <w:r>
        <w:rPr>
          <w:rFonts w:ascii="Times New Roman" w:hAnsi="Times New Roman" w:eastAsia="仿宋"/>
          <w:sz w:val="28"/>
          <w:szCs w:val="28"/>
        </w:rPr>
        <w:t>2023年</w:t>
      </w:r>
      <w:r>
        <w:rPr>
          <w:rFonts w:hint="eastAsia" w:ascii="Times New Roman" w:hAnsi="Times New Roman" w:eastAsia="仿宋"/>
          <w:sz w:val="28"/>
          <w:szCs w:val="28"/>
          <w:lang w:val="en-US" w:eastAsia="zh-CN"/>
        </w:rPr>
        <w:t>4</w:t>
      </w:r>
      <w:r>
        <w:rPr>
          <w:rFonts w:ascii="Times New Roman" w:hAnsi="Times New Roman" w:eastAsia="仿宋"/>
          <w:sz w:val="28"/>
          <w:szCs w:val="28"/>
        </w:rPr>
        <w:t>月</w:t>
      </w:r>
      <w:r>
        <w:rPr>
          <w:rFonts w:hint="eastAsia" w:ascii="Times New Roman" w:hAnsi="Times New Roman" w:eastAsia="仿宋"/>
          <w:sz w:val="28"/>
          <w:szCs w:val="28"/>
          <w:lang w:val="en-US" w:eastAsia="zh-CN"/>
        </w:rPr>
        <w:t>3</w:t>
      </w:r>
      <w:r>
        <w:rPr>
          <w:rFonts w:ascii="Times New Roman" w:hAnsi="Times New Roman" w:eastAsia="仿宋"/>
          <w:sz w:val="28"/>
          <w:szCs w:val="28"/>
        </w:rPr>
        <w:t>日</w:t>
      </w:r>
      <w:r>
        <w:rPr>
          <w:rFonts w:hint="eastAsia" w:ascii="Times New Roman" w:hAnsi="Times New Roman" w:eastAsia="仿宋"/>
          <w:sz w:val="28"/>
          <w:szCs w:val="28"/>
          <w:lang w:val="en-US" w:eastAsia="zh-CN"/>
        </w:rPr>
        <w:t>14</w:t>
      </w:r>
      <w:r>
        <w:rPr>
          <w:rFonts w:ascii="Times New Roman" w:hAnsi="Times New Roman" w:eastAsia="仿宋"/>
          <w:sz w:val="28"/>
          <w:szCs w:val="28"/>
        </w:rPr>
        <w:t>:</w:t>
      </w:r>
      <w:r>
        <w:rPr>
          <w:rFonts w:hint="eastAsia" w:ascii="Times New Roman" w:hAnsi="Times New Roman" w:eastAsia="仿宋"/>
          <w:sz w:val="28"/>
          <w:szCs w:val="28"/>
          <w:lang w:val="en-US" w:eastAsia="zh-CN"/>
        </w:rPr>
        <w:t>20</w:t>
      </w:r>
      <w:r>
        <w:rPr>
          <w:rFonts w:ascii="Times New Roman" w:hAnsi="Times New Roman" w:eastAsia="仿宋"/>
          <w:sz w:val="28"/>
          <w:szCs w:val="28"/>
        </w:rPr>
        <w:t>时送到</w:t>
      </w:r>
      <w:r>
        <w:rPr>
          <w:rFonts w:ascii="Times New Roman" w:hAnsi="Times New Roman" w:eastAsia="仿宋"/>
          <w:kern w:val="0"/>
          <w:sz w:val="28"/>
          <w:szCs w:val="28"/>
        </w:rPr>
        <w:t>安全检查站办公楼209会议室，过期不予受理。</w:t>
      </w:r>
      <w:bookmarkStart w:id="16" w:name="_GoBack"/>
      <w:bookmarkEnd w:id="16"/>
    </w:p>
    <w:p>
      <w:pPr>
        <w:widowControl/>
        <w:adjustRightInd w:val="0"/>
        <w:snapToGrid w:val="0"/>
        <w:spacing w:line="460" w:lineRule="exact"/>
        <w:ind w:firstLine="560" w:firstLineChars="200"/>
        <w:jc w:val="left"/>
        <w:textAlignment w:val="bottom"/>
        <w:rPr>
          <w:rFonts w:ascii="Times New Roman" w:hAnsi="Times New Roman" w:eastAsia="仿宋"/>
          <w:sz w:val="28"/>
          <w:szCs w:val="28"/>
        </w:rPr>
      </w:pPr>
      <w:r>
        <w:rPr>
          <w:rFonts w:ascii="Times New Roman" w:hAnsi="Times New Roman" w:eastAsia="仿宋"/>
          <w:sz w:val="28"/>
          <w:szCs w:val="28"/>
        </w:rPr>
        <w:t xml:space="preserve">4.3.2 </w:t>
      </w:r>
      <w:r>
        <w:rPr>
          <w:rFonts w:ascii="Times New Roman" w:hAnsi="Times New Roman" w:eastAsia="仿宋"/>
          <w:sz w:val="28"/>
          <w:szCs w:val="28"/>
          <w:u w:val="single"/>
        </w:rPr>
        <w:t xml:space="preserve"> 202</w:t>
      </w:r>
      <w:r>
        <w:rPr>
          <w:rFonts w:hint="eastAsia" w:ascii="Times New Roman" w:hAnsi="Times New Roman" w:eastAsia="仿宋"/>
          <w:sz w:val="28"/>
          <w:szCs w:val="28"/>
          <w:u w:val="single"/>
          <w:lang w:val="en-US" w:eastAsia="zh-CN"/>
        </w:rPr>
        <w:t>4</w:t>
      </w:r>
      <w:r>
        <w:rPr>
          <w:rFonts w:ascii="Times New Roman" w:hAnsi="Times New Roman" w:eastAsia="仿宋"/>
          <w:sz w:val="28"/>
          <w:szCs w:val="28"/>
          <w:u w:val="single"/>
        </w:rPr>
        <w:t xml:space="preserve"> </w:t>
      </w:r>
      <w:r>
        <w:rPr>
          <w:rFonts w:ascii="Times New Roman" w:hAnsi="Times New Roman" w:eastAsia="仿宋"/>
          <w:sz w:val="28"/>
          <w:szCs w:val="28"/>
        </w:rPr>
        <w:t>年</w:t>
      </w:r>
      <w:r>
        <w:rPr>
          <w:rFonts w:hint="eastAsia" w:ascii="Times New Roman" w:hAnsi="Times New Roman" w:eastAsia="仿宋"/>
          <w:sz w:val="28"/>
          <w:szCs w:val="28"/>
          <w:u w:val="single"/>
          <w:lang w:val="en-US" w:eastAsia="zh-CN"/>
        </w:rPr>
        <w:t>4</w:t>
      </w:r>
      <w:r>
        <w:rPr>
          <w:rFonts w:ascii="Times New Roman" w:hAnsi="Times New Roman" w:eastAsia="仿宋"/>
          <w:sz w:val="28"/>
          <w:szCs w:val="28"/>
        </w:rPr>
        <w:t>月</w:t>
      </w:r>
      <w:r>
        <w:rPr>
          <w:rFonts w:ascii="Times New Roman" w:hAnsi="Times New Roman" w:eastAsia="仿宋"/>
          <w:sz w:val="28"/>
          <w:szCs w:val="28"/>
          <w:u w:val="single"/>
        </w:rPr>
        <w:t xml:space="preserve"> </w:t>
      </w:r>
      <w:r>
        <w:rPr>
          <w:rFonts w:hint="eastAsia" w:ascii="Times New Roman" w:hAnsi="Times New Roman" w:eastAsia="仿宋"/>
          <w:sz w:val="28"/>
          <w:szCs w:val="28"/>
          <w:u w:val="single"/>
          <w:lang w:val="en-US" w:eastAsia="zh-CN"/>
        </w:rPr>
        <w:t>3</w:t>
      </w:r>
      <w:r>
        <w:rPr>
          <w:rFonts w:ascii="Times New Roman" w:hAnsi="Times New Roman" w:eastAsia="仿宋"/>
          <w:sz w:val="28"/>
          <w:szCs w:val="28"/>
          <w:u w:val="single"/>
        </w:rPr>
        <w:t xml:space="preserve"> </w:t>
      </w:r>
      <w:r>
        <w:rPr>
          <w:rFonts w:ascii="Times New Roman" w:hAnsi="Times New Roman" w:eastAsia="仿宋"/>
          <w:sz w:val="28"/>
          <w:szCs w:val="28"/>
        </w:rPr>
        <w:t>日</w:t>
      </w:r>
      <w:r>
        <w:rPr>
          <w:rFonts w:ascii="Times New Roman" w:hAnsi="Times New Roman" w:eastAsia="仿宋"/>
          <w:sz w:val="28"/>
          <w:szCs w:val="28"/>
          <w:u w:val="single"/>
        </w:rPr>
        <w:t xml:space="preserve"> </w:t>
      </w:r>
      <w:r>
        <w:rPr>
          <w:rFonts w:hint="eastAsia" w:ascii="Times New Roman" w:hAnsi="Times New Roman" w:eastAsia="仿宋"/>
          <w:sz w:val="28"/>
          <w:szCs w:val="28"/>
          <w:u w:val="single"/>
          <w:lang w:val="en-US" w:eastAsia="zh-CN"/>
        </w:rPr>
        <w:t>14</w:t>
      </w:r>
      <w:r>
        <w:rPr>
          <w:rFonts w:ascii="Times New Roman" w:hAnsi="Times New Roman" w:eastAsia="仿宋"/>
          <w:sz w:val="28"/>
          <w:szCs w:val="28"/>
          <w:u w:val="single"/>
        </w:rPr>
        <w:t>:</w:t>
      </w:r>
      <w:r>
        <w:rPr>
          <w:rFonts w:hint="eastAsia" w:ascii="Times New Roman" w:hAnsi="Times New Roman" w:eastAsia="仿宋"/>
          <w:sz w:val="28"/>
          <w:szCs w:val="28"/>
          <w:u w:val="single"/>
          <w:lang w:val="en-US" w:eastAsia="zh-CN"/>
        </w:rPr>
        <w:t>3</w:t>
      </w:r>
      <w:r>
        <w:rPr>
          <w:rFonts w:ascii="Times New Roman" w:hAnsi="Times New Roman" w:eastAsia="仿宋"/>
          <w:sz w:val="28"/>
          <w:szCs w:val="28"/>
          <w:u w:val="single"/>
        </w:rPr>
        <w:t xml:space="preserve">0 </w:t>
      </w:r>
      <w:r>
        <w:rPr>
          <w:rFonts w:ascii="Times New Roman" w:hAnsi="Times New Roman" w:eastAsia="仿宋"/>
          <w:sz w:val="28"/>
          <w:szCs w:val="28"/>
        </w:rPr>
        <w:t>时在安全检查站办公楼（重庆市</w:t>
      </w:r>
      <w:r>
        <w:rPr>
          <w:rFonts w:ascii="Times New Roman" w:hAnsi="Times New Roman" w:eastAsia="仿宋"/>
          <w:color w:val="000000"/>
          <w:kern w:val="0"/>
          <w:sz w:val="28"/>
          <w:szCs w:val="28"/>
        </w:rPr>
        <w:t>渝北区翔安路16号</w:t>
      </w:r>
      <w:r>
        <w:rPr>
          <w:rFonts w:ascii="Times New Roman" w:hAnsi="Times New Roman" w:eastAsia="仿宋"/>
          <w:sz w:val="28"/>
          <w:szCs w:val="28"/>
        </w:rPr>
        <w:t>）对本项目进行比选，各响应人须参加。</w:t>
      </w:r>
    </w:p>
    <w:p>
      <w:pPr>
        <w:autoSpaceDE w:val="0"/>
        <w:autoSpaceDN w:val="0"/>
        <w:adjustRightInd w:val="0"/>
        <w:snapToGrid w:val="0"/>
        <w:spacing w:line="460" w:lineRule="exact"/>
        <w:ind w:firstLine="560" w:firstLineChars="200"/>
        <w:textAlignment w:val="bottom"/>
        <w:rPr>
          <w:rFonts w:ascii="仿宋" w:hAnsi="仿宋" w:eastAsia="仿宋" w:cs="仿宋"/>
          <w:sz w:val="28"/>
          <w:szCs w:val="28"/>
        </w:rPr>
      </w:pPr>
      <w:r>
        <w:rPr>
          <w:rFonts w:ascii="Times New Roman" w:hAnsi="Times New Roman" w:eastAsia="仿宋"/>
          <w:sz w:val="28"/>
          <w:szCs w:val="28"/>
        </w:rPr>
        <w:t>4</w:t>
      </w:r>
      <w:r>
        <w:rPr>
          <w:rFonts w:hint="eastAsia" w:ascii="仿宋" w:hAnsi="仿宋" w:eastAsia="仿宋" w:cs="仿宋"/>
          <w:sz w:val="28"/>
          <w:szCs w:val="28"/>
        </w:rPr>
        <w:t>.</w:t>
      </w:r>
      <w:r>
        <w:rPr>
          <w:rFonts w:ascii="Times New Roman" w:hAnsi="Times New Roman" w:eastAsia="仿宋"/>
          <w:sz w:val="28"/>
          <w:szCs w:val="28"/>
        </w:rPr>
        <w:t>3</w:t>
      </w:r>
      <w:r>
        <w:rPr>
          <w:rFonts w:hint="eastAsia" w:ascii="仿宋" w:hAnsi="仿宋" w:eastAsia="仿宋" w:cs="仿宋"/>
          <w:sz w:val="28"/>
          <w:szCs w:val="28"/>
        </w:rPr>
        <w:t>.</w:t>
      </w:r>
      <w:r>
        <w:rPr>
          <w:rFonts w:ascii="Times New Roman" w:hAnsi="Times New Roman" w:eastAsia="仿宋"/>
          <w:sz w:val="28"/>
          <w:szCs w:val="28"/>
        </w:rPr>
        <w:t>3</w:t>
      </w:r>
      <w:r>
        <w:rPr>
          <w:rFonts w:hint="eastAsia" w:ascii="仿宋" w:hAnsi="仿宋" w:eastAsia="仿宋" w:cs="仿宋"/>
          <w:sz w:val="28"/>
          <w:szCs w:val="28"/>
        </w:rPr>
        <w:t>参加比选唱价会议的比选响应人的法定代表人或其授权的代理人应当随身携带本人身份证（原件），授权的代理人还应当随身携带法定代表人授权委托书（原件），以备核验其合法身份。</w:t>
      </w:r>
    </w:p>
    <w:p>
      <w:pPr>
        <w:autoSpaceDE w:val="0"/>
        <w:autoSpaceDN w:val="0"/>
        <w:adjustRightInd w:val="0"/>
        <w:snapToGrid w:val="0"/>
        <w:spacing w:line="460" w:lineRule="exact"/>
        <w:ind w:firstLine="560" w:firstLineChars="200"/>
        <w:textAlignment w:val="bottom"/>
        <w:rPr>
          <w:rFonts w:ascii="仿宋" w:hAnsi="仿宋" w:eastAsia="仿宋" w:cs="仿宋"/>
          <w:sz w:val="28"/>
          <w:szCs w:val="28"/>
        </w:rPr>
      </w:pPr>
      <w:r>
        <w:rPr>
          <w:rFonts w:ascii="Times New Roman" w:hAnsi="Times New Roman" w:eastAsia="仿宋"/>
          <w:sz w:val="28"/>
          <w:szCs w:val="28"/>
        </w:rPr>
        <w:t>4</w:t>
      </w:r>
      <w:r>
        <w:rPr>
          <w:rFonts w:hint="eastAsia" w:ascii="仿宋" w:hAnsi="仿宋" w:eastAsia="仿宋" w:cs="仿宋"/>
          <w:sz w:val="28"/>
          <w:szCs w:val="28"/>
        </w:rPr>
        <w:t>.</w:t>
      </w:r>
      <w:r>
        <w:rPr>
          <w:rFonts w:ascii="Times New Roman" w:hAnsi="Times New Roman" w:eastAsia="仿宋"/>
          <w:sz w:val="28"/>
          <w:szCs w:val="28"/>
        </w:rPr>
        <w:t>4</w:t>
      </w:r>
      <w:r>
        <w:rPr>
          <w:rFonts w:hint="eastAsia" w:ascii="仿宋" w:hAnsi="仿宋" w:eastAsia="仿宋" w:cs="仿宋"/>
          <w:color w:val="000000"/>
          <w:kern w:val="0"/>
          <w:sz w:val="28"/>
          <w:szCs w:val="28"/>
        </w:rPr>
        <w:t>比选</w:t>
      </w:r>
      <w:r>
        <w:rPr>
          <w:rFonts w:hint="eastAsia" w:ascii="仿宋" w:hAnsi="仿宋" w:eastAsia="仿宋" w:cs="仿宋"/>
          <w:sz w:val="28"/>
          <w:szCs w:val="28"/>
        </w:rPr>
        <w:t>结果通知</w:t>
      </w:r>
    </w:p>
    <w:p>
      <w:pPr>
        <w:autoSpaceDE w:val="0"/>
        <w:autoSpaceDN w:val="0"/>
        <w:adjustRightInd w:val="0"/>
        <w:snapToGrid w:val="0"/>
        <w:spacing w:line="460" w:lineRule="exact"/>
        <w:ind w:firstLine="560" w:firstLineChars="200"/>
        <w:textAlignment w:val="bottom"/>
        <w:rPr>
          <w:rFonts w:ascii="仿宋" w:hAnsi="仿宋" w:eastAsia="仿宋" w:cs="仿宋"/>
          <w:sz w:val="28"/>
          <w:szCs w:val="28"/>
        </w:rPr>
      </w:pPr>
      <w:r>
        <w:rPr>
          <w:rFonts w:hint="eastAsia" w:ascii="仿宋" w:hAnsi="仿宋" w:eastAsia="仿宋" w:cs="仿宋"/>
          <w:sz w:val="28"/>
          <w:szCs w:val="28"/>
        </w:rPr>
        <w:t>拟成交结果将公示在重庆江北机场官网，待结果确定后会及时通知，原则上只通知被选中的</w:t>
      </w:r>
      <w:r>
        <w:rPr>
          <w:rFonts w:hint="eastAsia" w:ascii="仿宋" w:hAnsi="仿宋" w:eastAsia="仿宋" w:cs="仿宋"/>
          <w:color w:val="000000"/>
          <w:kern w:val="0"/>
          <w:sz w:val="28"/>
          <w:szCs w:val="28"/>
        </w:rPr>
        <w:t>比选</w:t>
      </w:r>
      <w:r>
        <w:rPr>
          <w:rFonts w:hint="eastAsia" w:ascii="仿宋" w:hAnsi="仿宋" w:eastAsia="仿宋" w:cs="仿宋"/>
          <w:color w:val="000000"/>
          <w:spacing w:val="-8"/>
          <w:sz w:val="28"/>
          <w:szCs w:val="28"/>
        </w:rPr>
        <w:t>响应人</w:t>
      </w:r>
      <w:r>
        <w:rPr>
          <w:rFonts w:hint="eastAsia" w:ascii="仿宋" w:hAnsi="仿宋" w:eastAsia="仿宋" w:cs="仿宋"/>
          <w:sz w:val="28"/>
          <w:szCs w:val="28"/>
        </w:rPr>
        <w:t>，对未被选中的</w:t>
      </w:r>
      <w:r>
        <w:rPr>
          <w:rFonts w:hint="eastAsia" w:ascii="仿宋" w:hAnsi="仿宋" w:eastAsia="仿宋" w:cs="仿宋"/>
          <w:color w:val="000000"/>
          <w:kern w:val="0"/>
          <w:sz w:val="28"/>
          <w:szCs w:val="28"/>
        </w:rPr>
        <w:t>比选</w:t>
      </w:r>
      <w:r>
        <w:rPr>
          <w:rFonts w:hint="eastAsia" w:ascii="仿宋" w:hAnsi="仿宋" w:eastAsia="仿宋" w:cs="仿宋"/>
          <w:color w:val="000000"/>
          <w:spacing w:val="-8"/>
          <w:sz w:val="28"/>
          <w:szCs w:val="28"/>
        </w:rPr>
        <w:t>响应人</w:t>
      </w:r>
      <w:r>
        <w:rPr>
          <w:rFonts w:hint="eastAsia" w:ascii="仿宋" w:hAnsi="仿宋" w:eastAsia="仿宋" w:cs="仿宋"/>
          <w:sz w:val="28"/>
          <w:szCs w:val="28"/>
        </w:rPr>
        <w:t>不通知、不解释，响应文件不予退还。</w:t>
      </w:r>
    </w:p>
    <w:p>
      <w:pPr>
        <w:spacing w:line="460" w:lineRule="exact"/>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五、报价要求</w:t>
      </w:r>
    </w:p>
    <w:p>
      <w:pPr>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单项报价应包含对此材料进行加工制作（包含但不限于雕刻打印、激光切割、刮灰打磨、喷漆烤漆等工艺）、必要施工（包含但不限于张贴安装、运输、办证、接电接线、材料损耗等）、样品提供等全部费用。</w:t>
      </w:r>
    </w:p>
    <w:p>
      <w:pPr>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auto"/>
          <w:sz w:val="28"/>
          <w:szCs w:val="28"/>
        </w:rPr>
        <w:t>本项目采用常用项目限价合计*</w:t>
      </w:r>
      <w:r>
        <w:rPr>
          <w:rFonts w:ascii="Times New Roman" w:hAnsi="Times New Roman" w:eastAsia="仿宋"/>
          <w:color w:val="auto"/>
          <w:sz w:val="28"/>
          <w:szCs w:val="28"/>
        </w:rPr>
        <w:t>60</w:t>
      </w:r>
      <w:r>
        <w:rPr>
          <w:rFonts w:hint="eastAsia" w:ascii="仿宋" w:hAnsi="仿宋" w:eastAsia="仿宋" w:cs="仿宋"/>
          <w:color w:val="auto"/>
          <w:sz w:val="28"/>
          <w:szCs w:val="28"/>
        </w:rPr>
        <w:t>%+非常用项目限价合计*</w:t>
      </w:r>
      <w:r>
        <w:rPr>
          <w:rFonts w:ascii="Times New Roman" w:hAnsi="Times New Roman" w:eastAsia="仿宋"/>
          <w:color w:val="auto"/>
          <w:sz w:val="28"/>
          <w:szCs w:val="28"/>
        </w:rPr>
        <w:t>40</w:t>
      </w:r>
      <w:r>
        <w:rPr>
          <w:rFonts w:hint="eastAsia" w:ascii="仿宋" w:hAnsi="仿宋" w:eastAsia="仿宋" w:cs="仿宋"/>
          <w:color w:val="auto"/>
          <w:sz w:val="28"/>
          <w:szCs w:val="28"/>
        </w:rPr>
        <w:t>%（元）作为总体限价，总体最高限价（不含税）为人民币</w:t>
      </w:r>
      <w:r>
        <w:rPr>
          <w:rFonts w:ascii="Times New Roman" w:hAnsi="Times New Roman" w:eastAsia="仿宋"/>
          <w:color w:val="auto"/>
          <w:sz w:val="28"/>
          <w:szCs w:val="28"/>
        </w:rPr>
        <w:t>2</w:t>
      </w:r>
      <w:r>
        <w:rPr>
          <w:rFonts w:hint="eastAsia" w:ascii="Times New Roman" w:hAnsi="Times New Roman" w:eastAsia="仿宋"/>
          <w:color w:val="auto"/>
          <w:sz w:val="28"/>
          <w:szCs w:val="28"/>
          <w:lang w:val="en-US" w:eastAsia="zh-CN"/>
        </w:rPr>
        <w:t>434.4</w:t>
      </w:r>
      <w:r>
        <w:rPr>
          <w:rFonts w:hint="eastAsia" w:ascii="仿宋" w:hAnsi="仿宋" w:eastAsia="仿宋" w:cs="仿宋"/>
          <w:color w:val="auto"/>
          <w:sz w:val="28"/>
          <w:szCs w:val="28"/>
        </w:rPr>
        <w:t>元（大写：人民币贰仟</w:t>
      </w:r>
      <w:r>
        <w:rPr>
          <w:rFonts w:hint="eastAsia" w:ascii="仿宋" w:hAnsi="仿宋" w:eastAsia="仿宋" w:cs="仿宋"/>
          <w:color w:val="auto"/>
          <w:sz w:val="28"/>
          <w:szCs w:val="28"/>
          <w:lang w:eastAsia="zh-CN"/>
        </w:rPr>
        <w:t>肆</w:t>
      </w:r>
      <w:r>
        <w:rPr>
          <w:rFonts w:hint="eastAsia" w:ascii="仿宋" w:hAnsi="仿宋" w:eastAsia="仿宋" w:cs="仿宋"/>
          <w:color w:val="auto"/>
          <w:sz w:val="28"/>
          <w:szCs w:val="28"/>
        </w:rPr>
        <w:t>佰</w:t>
      </w:r>
      <w:r>
        <w:rPr>
          <w:rFonts w:hint="eastAsia" w:ascii="仿宋" w:hAnsi="仿宋" w:eastAsia="仿宋" w:cs="仿宋"/>
          <w:color w:val="auto"/>
          <w:sz w:val="28"/>
          <w:szCs w:val="28"/>
          <w:lang w:eastAsia="zh-CN"/>
        </w:rPr>
        <w:t>叁</w:t>
      </w:r>
      <w:r>
        <w:rPr>
          <w:rFonts w:hint="eastAsia" w:ascii="仿宋" w:hAnsi="仿宋" w:eastAsia="仿宋" w:cs="仿宋"/>
          <w:color w:val="auto"/>
          <w:sz w:val="28"/>
          <w:szCs w:val="28"/>
        </w:rPr>
        <w:t>拾</w:t>
      </w:r>
      <w:r>
        <w:rPr>
          <w:rFonts w:hint="eastAsia" w:ascii="仿宋" w:hAnsi="仿宋" w:eastAsia="仿宋" w:cs="仿宋"/>
          <w:color w:val="auto"/>
          <w:sz w:val="28"/>
          <w:szCs w:val="28"/>
          <w:lang w:eastAsia="zh-CN"/>
        </w:rPr>
        <w:t>肆</w:t>
      </w:r>
      <w:r>
        <w:rPr>
          <w:rFonts w:hint="eastAsia" w:ascii="仿宋" w:hAnsi="仿宋" w:eastAsia="仿宋" w:cs="仿宋"/>
          <w:color w:val="auto"/>
          <w:sz w:val="28"/>
          <w:szCs w:val="28"/>
        </w:rPr>
        <w:t>元</w:t>
      </w:r>
      <w:r>
        <w:rPr>
          <w:rFonts w:hint="eastAsia" w:ascii="仿宋" w:hAnsi="仿宋" w:eastAsia="仿宋" w:cs="仿宋"/>
          <w:color w:val="auto"/>
          <w:sz w:val="28"/>
          <w:szCs w:val="28"/>
          <w:lang w:eastAsia="zh-CN"/>
        </w:rPr>
        <w:t>肆角</w:t>
      </w:r>
      <w:r>
        <w:rPr>
          <w:rFonts w:hint="eastAsia" w:ascii="仿宋" w:hAnsi="仿宋" w:eastAsia="仿宋" w:cs="仿宋"/>
          <w:color w:val="auto"/>
          <w:sz w:val="28"/>
          <w:szCs w:val="28"/>
        </w:rPr>
        <w:t>）注：各子项数量均按</w:t>
      </w:r>
      <w:r>
        <w:rPr>
          <w:rFonts w:ascii="Times New Roman" w:hAnsi="Times New Roman" w:eastAsia="仿宋"/>
          <w:color w:val="auto"/>
          <w:sz w:val="28"/>
          <w:szCs w:val="28"/>
        </w:rPr>
        <w:t>1</w:t>
      </w:r>
      <w:r>
        <w:rPr>
          <w:rFonts w:hint="eastAsia" w:ascii="仿宋" w:hAnsi="仿宋" w:eastAsia="仿宋" w:cs="仿宋"/>
          <w:color w:val="auto"/>
          <w:sz w:val="28"/>
          <w:szCs w:val="28"/>
        </w:rPr>
        <w:t>计算。</w:t>
      </w:r>
      <w:r>
        <w:rPr>
          <w:rFonts w:hint="eastAsia" w:ascii="仿宋" w:hAnsi="仿宋" w:eastAsia="仿宋" w:cs="仿宋"/>
          <w:color w:val="000000"/>
          <w:sz w:val="28"/>
          <w:szCs w:val="28"/>
        </w:rPr>
        <w:t>比选响应人报价不能超过项目总体限价，部分子项报价不能超过该项目单项限价（详见列表），否则将取消比选响应方的比选资格。</w:t>
      </w:r>
    </w:p>
    <w:tbl>
      <w:tblPr>
        <w:tblStyle w:val="11"/>
        <w:tblW w:w="8682" w:type="dxa"/>
        <w:jc w:val="center"/>
        <w:tblLayout w:type="fixed"/>
        <w:tblCellMar>
          <w:top w:w="0" w:type="dxa"/>
          <w:left w:w="108" w:type="dxa"/>
          <w:bottom w:w="0" w:type="dxa"/>
          <w:right w:w="108" w:type="dxa"/>
        </w:tblCellMar>
      </w:tblPr>
      <w:tblGrid>
        <w:gridCol w:w="696"/>
        <w:gridCol w:w="660"/>
        <w:gridCol w:w="2962"/>
        <w:gridCol w:w="549"/>
        <w:gridCol w:w="810"/>
        <w:gridCol w:w="1396"/>
        <w:gridCol w:w="805"/>
        <w:gridCol w:w="804"/>
      </w:tblGrid>
      <w:tr>
        <w:tblPrEx>
          <w:tblCellMar>
            <w:top w:w="0" w:type="dxa"/>
            <w:left w:w="108" w:type="dxa"/>
            <w:bottom w:w="0" w:type="dxa"/>
            <w:right w:w="108" w:type="dxa"/>
          </w:tblCellMar>
        </w:tblPrEx>
        <w:trPr>
          <w:trHeight w:val="90"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序号</w:t>
            </w:r>
          </w:p>
        </w:tc>
        <w:tc>
          <w:tcPr>
            <w:tcW w:w="660"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分类</w:t>
            </w: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项目名称</w:t>
            </w:r>
          </w:p>
        </w:tc>
        <w:tc>
          <w:tcPr>
            <w:tcW w:w="549"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计价</w:t>
            </w:r>
          </w:p>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单位</w:t>
            </w:r>
          </w:p>
        </w:tc>
        <w:tc>
          <w:tcPr>
            <w:tcW w:w="810"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品牌</w:t>
            </w:r>
          </w:p>
        </w:tc>
        <w:tc>
          <w:tcPr>
            <w:tcW w:w="1396" w:type="dxa"/>
            <w:tcBorders>
              <w:top w:val="single" w:color="auto" w:sz="4" w:space="0"/>
              <w:left w:val="nil"/>
              <w:bottom w:val="single" w:color="auto" w:sz="4" w:space="0"/>
              <w:right w:val="nil"/>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型号</w:t>
            </w: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微软雅黑" w:hAnsi="微软雅黑" w:eastAsia="微软雅黑" w:cs="宋体"/>
                <w:color w:val="000000"/>
                <w:kern w:val="0"/>
                <w:sz w:val="16"/>
                <w:szCs w:val="16"/>
                <w:lang w:eastAsia="zh-CN"/>
              </w:rPr>
            </w:pPr>
            <w:r>
              <w:rPr>
                <w:rFonts w:hint="eastAsia" w:ascii="微软雅黑" w:hAnsi="微软雅黑" w:eastAsia="微软雅黑" w:cs="宋体"/>
                <w:color w:val="000000"/>
                <w:kern w:val="0"/>
                <w:sz w:val="16"/>
                <w:szCs w:val="16"/>
              </w:rPr>
              <w:t>不含税</w:t>
            </w:r>
            <w:r>
              <w:rPr>
                <w:rFonts w:hint="eastAsia" w:ascii="微软雅黑" w:hAnsi="微软雅黑" w:eastAsia="微软雅黑" w:cs="宋体"/>
                <w:color w:val="000000"/>
                <w:kern w:val="0"/>
                <w:sz w:val="16"/>
                <w:szCs w:val="16"/>
                <w:lang w:eastAsia="zh-CN"/>
              </w:rPr>
              <w:t>限价（元）</w:t>
            </w:r>
          </w:p>
        </w:tc>
        <w:tc>
          <w:tcPr>
            <w:tcW w:w="80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常用/非常用</w:t>
            </w: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1</w:t>
            </w:r>
          </w:p>
        </w:tc>
        <w:tc>
          <w:tcPr>
            <w:tcW w:w="660" w:type="dxa"/>
            <w:vMerge w:val="restart"/>
            <w:tcBorders>
              <w:top w:val="nil"/>
              <w:left w:val="single" w:color="auto" w:sz="4" w:space="0"/>
              <w:bottom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墙面贴膜系列</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微软雅黑" w:hAnsi="微软雅黑" w:eastAsia="微软雅黑" w:cs="宋体"/>
                <w:color w:val="000000"/>
                <w:kern w:val="0"/>
                <w:sz w:val="15"/>
                <w:szCs w:val="15"/>
              </w:rPr>
              <w:t>(白膜）可打印贴膜（含保护膜）</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微软雅黑" w:hAnsi="微软雅黑" w:eastAsia="微软雅黑" w:cs="宋体"/>
                <w:color w:val="000000"/>
                <w:kern w:val="0"/>
                <w:sz w:val="18"/>
                <w:szCs w:val="18"/>
                <w:lang w:val="en-US" w:eastAsia="zh-CN"/>
              </w:rPr>
            </w:pPr>
            <w:r>
              <w:rPr>
                <w:rFonts w:hint="eastAsia" w:ascii="Times New Roman" w:hAnsi="Times New Roman" w:eastAsia="微软雅黑" w:cs="Times New Roman"/>
                <w:color w:val="000000"/>
                <w:kern w:val="0"/>
                <w:sz w:val="18"/>
                <w:szCs w:val="18"/>
                <w:lang w:val="en-US" w:eastAsia="zh-CN"/>
              </w:rPr>
              <w:t>110</w:t>
            </w:r>
          </w:p>
        </w:tc>
        <w:tc>
          <w:tcPr>
            <w:tcW w:w="804" w:type="dxa"/>
            <w:vMerge w:val="restart"/>
            <w:tcBorders>
              <w:top w:val="single" w:color="auto" w:sz="4" w:space="0"/>
              <w:left w:val="single" w:color="auto" w:sz="4" w:space="0"/>
              <w:right w:val="single" w:color="auto" w:sz="4" w:space="0"/>
            </w:tcBorders>
            <w:textDirection w:val="tbRlV"/>
            <w:vAlign w:val="center"/>
          </w:tcPr>
          <w:p>
            <w:pPr>
              <w:jc w:val="center"/>
              <w:rPr>
                <w:rFonts w:ascii="微软雅黑" w:hAnsi="微软雅黑" w:eastAsia="微软雅黑" w:cs="宋体"/>
                <w:color w:val="000000"/>
                <w:kern w:val="0"/>
                <w:sz w:val="32"/>
                <w:szCs w:val="32"/>
              </w:rPr>
            </w:pPr>
            <w:r>
              <w:rPr>
                <w:rFonts w:hint="eastAsia" w:ascii="微软雅黑" w:hAnsi="微软雅黑" w:eastAsia="微软雅黑" w:cs="宋体"/>
                <w:color w:val="000000"/>
                <w:kern w:val="0"/>
                <w:sz w:val="32"/>
                <w:szCs w:val="32"/>
              </w:rPr>
              <w:t>序号</w:t>
            </w:r>
            <w:r>
              <w:rPr>
                <w:rFonts w:ascii="Times New Roman" w:hAnsi="Times New Roman" w:eastAsia="微软雅黑"/>
                <w:color w:val="000000"/>
                <w:kern w:val="0"/>
                <w:sz w:val="32"/>
                <w:szCs w:val="32"/>
              </w:rPr>
              <w:t>1</w:t>
            </w:r>
            <w:r>
              <w:rPr>
                <w:rFonts w:hint="eastAsia" w:ascii="微软雅黑" w:hAnsi="微软雅黑" w:eastAsia="微软雅黑" w:cs="宋体"/>
                <w:color w:val="000000"/>
                <w:kern w:val="0"/>
                <w:sz w:val="32"/>
                <w:szCs w:val="32"/>
              </w:rPr>
              <w:t>-</w:t>
            </w:r>
            <w:r>
              <w:rPr>
                <w:rFonts w:ascii="Times New Roman" w:hAnsi="Times New Roman" w:eastAsia="微软雅黑"/>
                <w:color w:val="000000"/>
                <w:kern w:val="0"/>
                <w:sz w:val="32"/>
                <w:szCs w:val="32"/>
              </w:rPr>
              <w:t>18</w:t>
            </w:r>
            <w:r>
              <w:rPr>
                <w:rFonts w:hint="eastAsia" w:ascii="微软雅黑" w:hAnsi="微软雅黑" w:eastAsia="微软雅黑" w:cs="宋体"/>
                <w:color w:val="000000"/>
                <w:kern w:val="0"/>
                <w:sz w:val="32"/>
                <w:szCs w:val="32"/>
              </w:rPr>
              <w:t>项常用</w:t>
            </w: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2</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（单色）可打印贴膜（含保护膜）</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微软雅黑" w:hAnsi="微软雅黑" w:eastAsia="微软雅黑" w:cs="宋体"/>
                <w:color w:val="000000"/>
                <w:kern w:val="0"/>
                <w:sz w:val="18"/>
                <w:szCs w:val="18"/>
                <w:lang w:val="en-US" w:eastAsia="zh-CN"/>
              </w:rPr>
            </w:pPr>
            <w:r>
              <w:rPr>
                <w:rFonts w:hint="eastAsia" w:ascii="Times New Roman" w:hAnsi="Times New Roman" w:eastAsia="微软雅黑" w:cs="Times New Roman"/>
                <w:color w:val="000000"/>
                <w:kern w:val="0"/>
                <w:sz w:val="18"/>
                <w:szCs w:val="18"/>
                <w:lang w:val="en-US" w:eastAsia="zh-CN"/>
              </w:rPr>
              <w:t>110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3</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（白膜）可打印贴膜（含保护膜）</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微软雅黑" w:hAnsi="微软雅黑" w:eastAsia="微软雅黑" w:cs="宋体"/>
                <w:color w:val="000000"/>
                <w:kern w:val="0"/>
                <w:sz w:val="18"/>
                <w:szCs w:val="18"/>
                <w:lang w:val="en-US"/>
              </w:rPr>
            </w:pPr>
            <w:r>
              <w:rPr>
                <w:rFonts w:hint="eastAsia" w:ascii="Times New Roman" w:hAnsi="Times New Roman" w:eastAsia="微软雅黑" w:cs="Times New Roman"/>
                <w:color w:val="000000"/>
                <w:kern w:val="0"/>
                <w:sz w:val="18"/>
                <w:szCs w:val="18"/>
                <w:lang w:val="en-US" w:eastAsia="zh-CN"/>
              </w:rPr>
              <w:t>110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4</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（磨砂）可打印贴膜</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微软雅黑" w:hAnsi="微软雅黑" w:eastAsia="微软雅黑" w:cs="宋体"/>
                <w:color w:val="000000"/>
                <w:kern w:val="0"/>
                <w:sz w:val="18"/>
                <w:szCs w:val="18"/>
                <w:lang w:val="en-US"/>
              </w:rPr>
            </w:pPr>
            <w:r>
              <w:rPr>
                <w:rFonts w:hint="eastAsia" w:ascii="Times New Roman" w:hAnsi="Times New Roman" w:eastAsia="微软雅黑" w:cs="Times New Roman"/>
                <w:color w:val="000000"/>
                <w:kern w:val="0"/>
                <w:sz w:val="18"/>
                <w:szCs w:val="18"/>
                <w:lang w:val="en-US" w:eastAsia="zh-CN"/>
              </w:rPr>
              <w:t>110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5</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（透明）可打印贴膜（含保护膜）</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微软雅黑" w:hAnsi="微软雅黑" w:eastAsia="微软雅黑" w:cs="宋体"/>
                <w:color w:val="000000"/>
                <w:kern w:val="0"/>
                <w:sz w:val="18"/>
                <w:szCs w:val="18"/>
                <w:lang w:val="en-US"/>
              </w:rPr>
            </w:pPr>
            <w:r>
              <w:rPr>
                <w:rFonts w:hint="eastAsia" w:ascii="Times New Roman" w:hAnsi="Times New Roman" w:eastAsia="微软雅黑" w:cs="Times New Roman"/>
                <w:color w:val="000000"/>
                <w:kern w:val="0"/>
                <w:sz w:val="18"/>
                <w:szCs w:val="18"/>
                <w:lang w:val="en-US" w:eastAsia="zh-CN"/>
              </w:rPr>
              <w:t>110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6</w:t>
            </w:r>
          </w:p>
        </w:tc>
        <w:tc>
          <w:tcPr>
            <w:tcW w:w="660" w:type="dxa"/>
            <w:tcBorders>
              <w:top w:val="nil"/>
              <w:left w:val="single" w:color="auto" w:sz="4" w:space="0"/>
              <w:bottom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地贴系列</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微软雅黑" w:hAnsi="微软雅黑" w:eastAsia="微软雅黑" w:cs="宋体"/>
                <w:color w:val="000000"/>
                <w:kern w:val="0"/>
                <w:sz w:val="15"/>
                <w:szCs w:val="15"/>
              </w:rPr>
              <w:t>(白膜/透明）可打印贴膜（含保护膜）</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微软雅黑" w:hAnsi="微软雅黑" w:eastAsia="微软雅黑" w:cs="宋体"/>
                <w:color w:val="000000"/>
                <w:kern w:val="0"/>
                <w:sz w:val="18"/>
                <w:szCs w:val="18"/>
                <w:lang w:val="en-US"/>
              </w:rPr>
            </w:pPr>
            <w:r>
              <w:rPr>
                <w:rFonts w:hint="eastAsia" w:ascii="Times New Roman" w:hAnsi="Times New Roman" w:eastAsia="微软雅黑" w:cs="Times New Roman"/>
                <w:color w:val="000000"/>
                <w:kern w:val="0"/>
                <w:sz w:val="18"/>
                <w:szCs w:val="18"/>
                <w:lang w:val="en-US" w:eastAsia="zh-CN"/>
              </w:rPr>
              <w:t>110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7</w:t>
            </w:r>
          </w:p>
        </w:tc>
        <w:tc>
          <w:tcPr>
            <w:tcW w:w="660" w:type="dxa"/>
            <w:vMerge w:val="restart"/>
            <w:tcBorders>
              <w:top w:val="nil"/>
              <w:left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立牌</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1600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600mm</w:t>
            </w:r>
            <w:r>
              <w:rPr>
                <w:rFonts w:ascii="微软雅黑" w:hAnsi="微软雅黑" w:eastAsia="微软雅黑" w:cs="宋体"/>
                <w:color w:val="000000"/>
                <w:kern w:val="0"/>
                <w:sz w:val="15"/>
                <w:szCs w:val="15"/>
              </w:rPr>
              <w:t>立牌</w:t>
            </w:r>
            <w:r>
              <w:rPr>
                <w:rFonts w:hint="eastAsia" w:ascii="微软雅黑" w:hAnsi="微软雅黑" w:eastAsia="微软雅黑" w:cs="宋体"/>
                <w:color w:val="000000"/>
                <w:kern w:val="0"/>
                <w:sz w:val="15"/>
                <w:szCs w:val="15"/>
              </w:rPr>
              <w:t>（底座带轮）</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个</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图灵</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　</w:t>
            </w: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微软雅黑" w:hAnsi="微软雅黑" w:eastAsia="微软雅黑" w:cs="宋体"/>
                <w:color w:val="000000"/>
                <w:kern w:val="0"/>
                <w:sz w:val="44"/>
                <w:szCs w:val="44"/>
                <w:lang w:val="en-US" w:eastAsia="zh-CN"/>
              </w:rPr>
            </w:pPr>
            <w:r>
              <w:rPr>
                <w:rFonts w:hint="eastAsia" w:ascii="Times New Roman" w:hAnsi="Times New Roman" w:eastAsia="微软雅黑" w:cs="Times New Roman"/>
                <w:color w:val="000000"/>
                <w:kern w:val="0"/>
                <w:sz w:val="18"/>
                <w:szCs w:val="18"/>
                <w:lang w:val="en-US" w:eastAsia="zh-CN"/>
              </w:rPr>
              <w:t>480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8</w:t>
            </w:r>
          </w:p>
        </w:tc>
        <w:tc>
          <w:tcPr>
            <w:tcW w:w="660" w:type="dxa"/>
            <w:vMerge w:val="continue"/>
            <w:tcBorders>
              <w:left w:val="single" w:color="auto" w:sz="4" w:space="0"/>
              <w:bottom w:val="single" w:color="000000"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1600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600mm</w:t>
            </w:r>
            <w:r>
              <w:rPr>
                <w:rFonts w:ascii="微软雅黑" w:hAnsi="微软雅黑" w:eastAsia="微软雅黑" w:cs="宋体"/>
                <w:color w:val="000000"/>
                <w:kern w:val="0"/>
                <w:sz w:val="15"/>
                <w:szCs w:val="15"/>
              </w:rPr>
              <w:t>立牌</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个</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图灵</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　</w:t>
            </w: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微软雅黑" w:hAnsi="微软雅黑" w:eastAsia="微软雅黑" w:cs="宋体"/>
                <w:color w:val="000000"/>
                <w:kern w:val="0"/>
                <w:sz w:val="44"/>
                <w:szCs w:val="44"/>
                <w:lang w:val="en-US" w:eastAsia="zh-CN"/>
              </w:rPr>
            </w:pPr>
            <w:r>
              <w:rPr>
                <w:rFonts w:hint="eastAsia" w:ascii="Times New Roman" w:hAnsi="Times New Roman" w:eastAsia="微软雅黑" w:cs="Times New Roman"/>
                <w:color w:val="000000"/>
                <w:kern w:val="0"/>
                <w:sz w:val="18"/>
                <w:szCs w:val="18"/>
                <w:lang w:val="en-US" w:eastAsia="zh-CN"/>
              </w:rPr>
              <w:t>460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9</w:t>
            </w:r>
          </w:p>
        </w:tc>
        <w:tc>
          <w:tcPr>
            <w:tcW w:w="660" w:type="dxa"/>
            <w:vMerge w:val="restart"/>
            <w:tcBorders>
              <w:left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纯色亚克力</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3mm</w:t>
            </w:r>
            <w:r>
              <w:rPr>
                <w:rFonts w:ascii="微软雅黑" w:hAnsi="微软雅黑" w:eastAsia="微软雅黑" w:cs="宋体"/>
                <w:color w:val="000000"/>
                <w:kern w:val="0"/>
                <w:sz w:val="15"/>
                <w:szCs w:val="15"/>
              </w:rPr>
              <w:t>亚克力</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中亚</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微软雅黑" w:cs="Times New Roman"/>
                <w:color w:val="000000"/>
                <w:kern w:val="0"/>
                <w:sz w:val="18"/>
                <w:szCs w:val="18"/>
                <w:lang w:val="en-US" w:eastAsia="zh-CN"/>
              </w:rPr>
            </w:pPr>
            <w:r>
              <w:rPr>
                <w:rFonts w:hint="eastAsia" w:ascii="Times New Roman" w:hAnsi="Times New Roman" w:eastAsia="微软雅黑" w:cs="Times New Roman"/>
                <w:color w:val="000000"/>
                <w:kern w:val="0"/>
                <w:sz w:val="18"/>
                <w:szCs w:val="18"/>
                <w:lang w:val="en-US" w:eastAsia="zh-CN"/>
              </w:rPr>
              <w:t>230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10</w:t>
            </w:r>
          </w:p>
        </w:tc>
        <w:tc>
          <w:tcPr>
            <w:tcW w:w="660" w:type="dxa"/>
            <w:vMerge w:val="continue"/>
            <w:tcBorders>
              <w:left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5mm</w:t>
            </w:r>
            <w:r>
              <w:rPr>
                <w:rFonts w:ascii="微软雅黑" w:hAnsi="微软雅黑" w:eastAsia="微软雅黑" w:cs="宋体"/>
                <w:color w:val="000000"/>
                <w:kern w:val="0"/>
                <w:sz w:val="15"/>
                <w:szCs w:val="15"/>
              </w:rPr>
              <w:t>亚克力</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中亚</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微软雅黑" w:cs="Times New Roman"/>
                <w:color w:val="000000"/>
                <w:kern w:val="0"/>
                <w:sz w:val="18"/>
                <w:szCs w:val="18"/>
                <w:lang w:val="en-US" w:eastAsia="zh-CN"/>
              </w:rPr>
            </w:pPr>
            <w:r>
              <w:rPr>
                <w:rFonts w:hint="eastAsia" w:ascii="Times New Roman" w:hAnsi="Times New Roman" w:eastAsia="微软雅黑" w:cs="Times New Roman"/>
                <w:color w:val="000000"/>
                <w:kern w:val="0"/>
                <w:sz w:val="18"/>
                <w:szCs w:val="18"/>
                <w:lang w:val="en-US" w:eastAsia="zh-CN"/>
              </w:rPr>
              <w:t>280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11</w:t>
            </w:r>
          </w:p>
        </w:tc>
        <w:tc>
          <w:tcPr>
            <w:tcW w:w="660" w:type="dxa"/>
            <w:vMerge w:val="continue"/>
            <w:tcBorders>
              <w:left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8mm</w:t>
            </w:r>
            <w:r>
              <w:rPr>
                <w:rFonts w:ascii="微软雅黑" w:hAnsi="微软雅黑" w:eastAsia="微软雅黑" w:cs="宋体"/>
                <w:color w:val="000000"/>
                <w:kern w:val="0"/>
                <w:sz w:val="15"/>
                <w:szCs w:val="15"/>
              </w:rPr>
              <w:t>亚克力</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中亚</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微软雅黑" w:cs="Times New Roman"/>
                <w:color w:val="000000"/>
                <w:kern w:val="0"/>
                <w:sz w:val="18"/>
                <w:szCs w:val="18"/>
                <w:lang w:val="en-US" w:eastAsia="zh-CN"/>
              </w:rPr>
            </w:pPr>
            <w:r>
              <w:rPr>
                <w:rFonts w:hint="eastAsia" w:ascii="Times New Roman" w:hAnsi="Times New Roman" w:eastAsia="微软雅黑" w:cs="Times New Roman"/>
                <w:color w:val="000000"/>
                <w:kern w:val="0"/>
                <w:sz w:val="18"/>
                <w:szCs w:val="18"/>
                <w:lang w:val="en-US" w:eastAsia="zh-CN"/>
              </w:rPr>
              <w:t>320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12</w:t>
            </w:r>
          </w:p>
        </w:tc>
        <w:tc>
          <w:tcPr>
            <w:tcW w:w="660" w:type="dxa"/>
            <w:vMerge w:val="continue"/>
            <w:tcBorders>
              <w:left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10mm</w:t>
            </w:r>
            <w:r>
              <w:rPr>
                <w:rFonts w:ascii="微软雅黑" w:hAnsi="微软雅黑" w:eastAsia="微软雅黑" w:cs="宋体"/>
                <w:color w:val="000000"/>
                <w:kern w:val="0"/>
                <w:sz w:val="15"/>
                <w:szCs w:val="15"/>
              </w:rPr>
              <w:t>亚克力</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中亚</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微软雅黑" w:cs="Times New Roman"/>
                <w:color w:val="000000"/>
                <w:kern w:val="0"/>
                <w:sz w:val="18"/>
                <w:szCs w:val="18"/>
                <w:lang w:val="en-US" w:eastAsia="zh-CN"/>
              </w:rPr>
            </w:pPr>
            <w:r>
              <w:rPr>
                <w:rFonts w:hint="eastAsia" w:ascii="Times New Roman" w:hAnsi="Times New Roman" w:eastAsia="微软雅黑" w:cs="Times New Roman"/>
                <w:color w:val="000000"/>
                <w:kern w:val="0"/>
                <w:sz w:val="18"/>
                <w:szCs w:val="18"/>
                <w:lang w:val="en-US" w:eastAsia="zh-CN"/>
              </w:rPr>
              <w:t>345</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13</w:t>
            </w:r>
          </w:p>
        </w:tc>
        <w:tc>
          <w:tcPr>
            <w:tcW w:w="660" w:type="dxa"/>
            <w:vMerge w:val="continue"/>
            <w:tcBorders>
              <w:left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15mm</w:t>
            </w:r>
            <w:r>
              <w:rPr>
                <w:rFonts w:ascii="微软雅黑" w:hAnsi="微软雅黑" w:eastAsia="微软雅黑" w:cs="宋体"/>
                <w:color w:val="000000"/>
                <w:kern w:val="0"/>
                <w:sz w:val="15"/>
                <w:szCs w:val="15"/>
              </w:rPr>
              <w:t>亚克力</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中亚</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微软雅黑" w:cs="Times New Roman"/>
                <w:color w:val="000000"/>
                <w:kern w:val="0"/>
                <w:sz w:val="18"/>
                <w:szCs w:val="18"/>
                <w:lang w:val="en-US" w:eastAsia="zh-CN"/>
              </w:rPr>
            </w:pPr>
            <w:r>
              <w:rPr>
                <w:rFonts w:hint="eastAsia" w:ascii="Times New Roman" w:hAnsi="Times New Roman" w:eastAsia="微软雅黑" w:cs="Times New Roman"/>
                <w:color w:val="000000"/>
                <w:kern w:val="0"/>
                <w:sz w:val="18"/>
                <w:szCs w:val="18"/>
                <w:lang w:val="en-US" w:eastAsia="zh-CN"/>
              </w:rPr>
              <w:t>460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14</w:t>
            </w:r>
          </w:p>
        </w:tc>
        <w:tc>
          <w:tcPr>
            <w:tcW w:w="660" w:type="dxa"/>
            <w:vMerge w:val="restart"/>
            <w:tcBorders>
              <w:top w:val="nil"/>
              <w:left w:val="single" w:color="auto" w:sz="4" w:space="0"/>
              <w:bottom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PVC</w:t>
            </w:r>
            <w:r>
              <w:rPr>
                <w:rFonts w:ascii="微软雅黑" w:hAnsi="微软雅黑" w:eastAsia="微软雅黑" w:cs="宋体"/>
                <w:color w:val="000000"/>
                <w:kern w:val="0"/>
                <w:sz w:val="15"/>
                <w:szCs w:val="15"/>
              </w:rPr>
              <w:t>板</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3mmPVC</w:t>
            </w:r>
            <w:r>
              <w:rPr>
                <w:rFonts w:ascii="微软雅黑" w:hAnsi="微软雅黑" w:eastAsia="微软雅黑" w:cs="宋体"/>
                <w:color w:val="000000"/>
                <w:kern w:val="0"/>
                <w:sz w:val="15"/>
                <w:szCs w:val="15"/>
              </w:rPr>
              <w:t>板</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　</w:t>
            </w: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微软雅黑" w:cs="Times New Roman"/>
                <w:color w:val="000000"/>
                <w:kern w:val="0"/>
                <w:sz w:val="18"/>
                <w:szCs w:val="18"/>
                <w:lang w:val="en-US" w:eastAsia="zh-CN"/>
              </w:rPr>
            </w:pPr>
            <w:r>
              <w:rPr>
                <w:rFonts w:hint="eastAsia" w:ascii="Times New Roman" w:hAnsi="Times New Roman" w:eastAsia="微软雅黑" w:cs="Times New Roman"/>
                <w:color w:val="000000"/>
                <w:kern w:val="0"/>
                <w:sz w:val="18"/>
                <w:szCs w:val="18"/>
                <w:lang w:val="en-US" w:eastAsia="zh-CN"/>
              </w:rPr>
              <w:t>40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15</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5mmPVC</w:t>
            </w:r>
            <w:r>
              <w:rPr>
                <w:rFonts w:ascii="微软雅黑" w:hAnsi="微软雅黑" w:eastAsia="微软雅黑" w:cs="宋体"/>
                <w:color w:val="000000"/>
                <w:kern w:val="0"/>
                <w:sz w:val="15"/>
                <w:szCs w:val="15"/>
              </w:rPr>
              <w:t>板</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　</w:t>
            </w: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微软雅黑" w:cs="Times New Roman"/>
                <w:color w:val="000000"/>
                <w:kern w:val="0"/>
                <w:sz w:val="18"/>
                <w:szCs w:val="18"/>
                <w:lang w:val="en-US" w:eastAsia="zh-CN"/>
              </w:rPr>
            </w:pPr>
            <w:r>
              <w:rPr>
                <w:rFonts w:hint="eastAsia" w:ascii="Times New Roman" w:hAnsi="Times New Roman" w:eastAsia="微软雅黑" w:cs="Times New Roman"/>
                <w:color w:val="000000"/>
                <w:kern w:val="0"/>
                <w:sz w:val="18"/>
                <w:szCs w:val="18"/>
                <w:lang w:val="en-US" w:eastAsia="zh-CN"/>
              </w:rPr>
              <w:t>50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16</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8mmPVC</w:t>
            </w:r>
            <w:r>
              <w:rPr>
                <w:rFonts w:ascii="微软雅黑" w:hAnsi="微软雅黑" w:eastAsia="微软雅黑" w:cs="宋体"/>
                <w:color w:val="000000"/>
                <w:kern w:val="0"/>
                <w:sz w:val="15"/>
                <w:szCs w:val="15"/>
              </w:rPr>
              <w:t>板</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　</w:t>
            </w: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微软雅黑" w:cs="Times New Roman"/>
                <w:color w:val="000000"/>
                <w:kern w:val="0"/>
                <w:sz w:val="18"/>
                <w:szCs w:val="18"/>
                <w:lang w:val="en-US" w:eastAsia="zh-CN"/>
              </w:rPr>
            </w:pPr>
            <w:r>
              <w:rPr>
                <w:rFonts w:hint="eastAsia" w:ascii="Times New Roman" w:hAnsi="Times New Roman" w:eastAsia="微软雅黑" w:cs="Times New Roman"/>
                <w:color w:val="000000"/>
                <w:kern w:val="0"/>
                <w:sz w:val="18"/>
                <w:szCs w:val="18"/>
                <w:lang w:val="en-US" w:eastAsia="zh-CN"/>
              </w:rPr>
              <w:t>70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17</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10mmPVC</w:t>
            </w:r>
            <w:r>
              <w:rPr>
                <w:rFonts w:ascii="微软雅黑" w:hAnsi="微软雅黑" w:eastAsia="微软雅黑" w:cs="宋体"/>
                <w:color w:val="000000"/>
                <w:kern w:val="0"/>
                <w:sz w:val="15"/>
                <w:szCs w:val="15"/>
              </w:rPr>
              <w:t>板</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bottom"/>
          </w:tcPr>
          <w:p>
            <w:pPr>
              <w:widowControl/>
              <w:jc w:val="left"/>
              <w:rPr>
                <w:rFonts w:ascii="微软雅黑" w:hAnsi="微软雅黑" w:eastAsia="微软雅黑" w:cs="宋体"/>
                <w:color w:val="000000"/>
                <w:kern w:val="0"/>
                <w:sz w:val="15"/>
                <w:szCs w:val="15"/>
                <w:lang w:val="en-US" w:eastAsia="zh-CN" w:bidi="ar-SA"/>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微软雅黑" w:cs="Times New Roman"/>
                <w:color w:val="000000"/>
                <w:kern w:val="0"/>
                <w:sz w:val="18"/>
                <w:szCs w:val="18"/>
                <w:lang w:val="en-US" w:eastAsia="zh-CN"/>
              </w:rPr>
            </w:pPr>
            <w:r>
              <w:rPr>
                <w:rFonts w:hint="eastAsia" w:ascii="Times New Roman" w:hAnsi="Times New Roman" w:eastAsia="微软雅黑" w:cs="Times New Roman"/>
                <w:color w:val="000000"/>
                <w:kern w:val="0"/>
                <w:sz w:val="18"/>
                <w:szCs w:val="18"/>
                <w:lang w:val="en-US" w:eastAsia="zh-CN"/>
              </w:rPr>
              <w:t>80</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18</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15mmPVC</w:t>
            </w:r>
            <w:r>
              <w:rPr>
                <w:rFonts w:ascii="微软雅黑" w:hAnsi="微软雅黑" w:eastAsia="微软雅黑" w:cs="宋体"/>
                <w:color w:val="000000"/>
                <w:kern w:val="0"/>
                <w:sz w:val="15"/>
                <w:szCs w:val="15"/>
              </w:rPr>
              <w:t>板</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bottom"/>
          </w:tcPr>
          <w:p>
            <w:pPr>
              <w:widowControl/>
              <w:jc w:val="left"/>
              <w:rPr>
                <w:rFonts w:ascii="微软雅黑" w:hAnsi="微软雅黑" w:eastAsia="微软雅黑" w:cs="宋体"/>
                <w:color w:val="000000"/>
                <w:kern w:val="0"/>
                <w:sz w:val="15"/>
                <w:szCs w:val="15"/>
                <w:lang w:val="en-US" w:eastAsia="zh-CN" w:bidi="ar-SA"/>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微软雅黑" w:cs="Times New Roman"/>
                <w:color w:val="000000"/>
                <w:kern w:val="0"/>
                <w:sz w:val="18"/>
                <w:szCs w:val="18"/>
                <w:lang w:val="en-US" w:eastAsia="zh-CN"/>
              </w:rPr>
            </w:pPr>
            <w:r>
              <w:rPr>
                <w:rFonts w:hint="eastAsia" w:ascii="Times New Roman" w:hAnsi="Times New Roman" w:eastAsia="微软雅黑" w:cs="Times New Roman"/>
                <w:color w:val="000000"/>
                <w:kern w:val="0"/>
                <w:sz w:val="18"/>
                <w:szCs w:val="18"/>
                <w:lang w:val="en-US" w:eastAsia="zh-CN"/>
              </w:rPr>
              <w:t>85</w:t>
            </w: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60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19</w:t>
            </w:r>
          </w:p>
        </w:tc>
        <w:tc>
          <w:tcPr>
            <w:tcW w:w="660" w:type="dxa"/>
            <w:tcBorders>
              <w:top w:val="nil"/>
              <w:left w:val="single" w:color="auto" w:sz="4" w:space="0"/>
              <w:bottom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普通写真</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可移除背胶写真</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kern w:val="0"/>
                <w:sz w:val="15"/>
                <w:szCs w:val="15"/>
              </w:rPr>
              <w:t>户外</w:t>
            </w:r>
          </w:p>
        </w:tc>
        <w:tc>
          <w:tcPr>
            <w:tcW w:w="1396" w:type="dxa"/>
            <w:tcBorders>
              <w:top w:val="nil"/>
              <w:left w:val="nil"/>
              <w:bottom w:val="single" w:color="auto" w:sz="4" w:space="0"/>
              <w:right w:val="nil"/>
            </w:tcBorders>
            <w:vAlign w:val="bottom"/>
          </w:tcPr>
          <w:p>
            <w:pPr>
              <w:widowControl/>
              <w:jc w:val="left"/>
              <w:rPr>
                <w:rFonts w:ascii="宋体" w:hAnsi="宋体"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50</w:t>
            </w:r>
          </w:p>
        </w:tc>
        <w:tc>
          <w:tcPr>
            <w:tcW w:w="804" w:type="dxa"/>
            <w:vMerge w:val="restart"/>
            <w:tcBorders>
              <w:top w:val="single" w:color="auto" w:sz="4" w:space="0"/>
              <w:left w:val="single" w:color="auto" w:sz="4" w:space="0"/>
              <w:right w:val="single" w:color="auto" w:sz="4" w:space="0"/>
            </w:tcBorders>
            <w:textDirection w:val="tbRlV"/>
            <w:vAlign w:val="center"/>
          </w:tcPr>
          <w:p>
            <w:pPr>
              <w:ind w:left="113" w:right="113"/>
              <w:jc w:val="center"/>
              <w:rPr>
                <w:rFonts w:ascii="微软雅黑" w:hAnsi="微软雅黑" w:eastAsia="微软雅黑" w:cs="宋体"/>
                <w:color w:val="000000"/>
                <w:kern w:val="0"/>
                <w:sz w:val="32"/>
                <w:szCs w:val="32"/>
              </w:rPr>
            </w:pPr>
            <w:r>
              <w:rPr>
                <w:rFonts w:hint="eastAsia" w:ascii="微软雅黑" w:hAnsi="微软雅黑" w:eastAsia="微软雅黑" w:cs="宋体"/>
                <w:color w:val="000000"/>
                <w:kern w:val="0"/>
                <w:sz w:val="28"/>
                <w:szCs w:val="28"/>
              </w:rPr>
              <w:t>序号</w:t>
            </w:r>
            <w:r>
              <w:rPr>
                <w:rFonts w:ascii="Times New Roman" w:hAnsi="Times New Roman" w:eastAsia="微软雅黑"/>
                <w:color w:val="000000"/>
                <w:kern w:val="0"/>
                <w:sz w:val="28"/>
                <w:szCs w:val="28"/>
              </w:rPr>
              <w:t>19</w:t>
            </w:r>
            <w:r>
              <w:rPr>
                <w:rFonts w:hint="eastAsia" w:ascii="微软雅黑" w:hAnsi="微软雅黑" w:eastAsia="微软雅黑" w:cs="宋体"/>
                <w:color w:val="000000"/>
                <w:kern w:val="0"/>
                <w:sz w:val="28"/>
                <w:szCs w:val="28"/>
              </w:rPr>
              <w:t>-</w:t>
            </w:r>
            <w:r>
              <w:rPr>
                <w:rFonts w:ascii="Times New Roman" w:hAnsi="Times New Roman" w:eastAsia="微软雅黑"/>
                <w:color w:val="000000"/>
                <w:kern w:val="0"/>
                <w:sz w:val="28"/>
                <w:szCs w:val="28"/>
              </w:rPr>
              <w:t>41</w:t>
            </w:r>
            <w:r>
              <w:rPr>
                <w:rFonts w:hint="eastAsia" w:ascii="微软雅黑" w:hAnsi="微软雅黑" w:eastAsia="微软雅黑" w:cs="宋体"/>
                <w:color w:val="000000"/>
                <w:kern w:val="0"/>
                <w:sz w:val="28"/>
                <w:szCs w:val="28"/>
              </w:rPr>
              <w:t>项非常用</w:t>
            </w: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20</w:t>
            </w:r>
          </w:p>
        </w:tc>
        <w:tc>
          <w:tcPr>
            <w:tcW w:w="660" w:type="dxa"/>
            <w:vMerge w:val="restart"/>
            <w:tcBorders>
              <w:top w:val="nil"/>
              <w:left w:val="single" w:color="auto" w:sz="4" w:space="0"/>
              <w:bottom w:val="single" w:color="000000"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展架</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门型展架</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个</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800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1800mm</w:t>
            </w:r>
          </w:p>
        </w:tc>
        <w:tc>
          <w:tcPr>
            <w:tcW w:w="1396" w:type="dxa"/>
            <w:tcBorders>
              <w:top w:val="nil"/>
              <w:left w:val="nil"/>
              <w:bottom w:val="single" w:color="auto" w:sz="4" w:space="0"/>
              <w:right w:val="nil"/>
            </w:tcBorders>
            <w:vAlign w:val="bottom"/>
          </w:tcPr>
          <w:p>
            <w:pPr>
              <w:widowControl/>
              <w:jc w:val="left"/>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65</w:t>
            </w:r>
          </w:p>
        </w:tc>
        <w:tc>
          <w:tcPr>
            <w:tcW w:w="804" w:type="dxa"/>
            <w:vMerge w:val="continue"/>
            <w:tcBorders>
              <w:left w:val="single" w:color="auto" w:sz="4" w:space="0"/>
              <w:right w:val="single" w:color="auto" w:sz="4" w:space="0"/>
            </w:tcBorders>
            <w:vAlign w:val="center"/>
          </w:tcPr>
          <w:p>
            <w:pPr>
              <w:ind w:left="113" w:right="113"/>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21</w:t>
            </w:r>
          </w:p>
        </w:tc>
        <w:tc>
          <w:tcPr>
            <w:tcW w:w="660" w:type="dxa"/>
            <w:vMerge w:val="continue"/>
            <w:tcBorders>
              <w:top w:val="nil"/>
              <w:left w:val="single" w:color="auto" w:sz="4" w:space="0"/>
              <w:bottom w:val="single" w:color="000000"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双杆展示架（立式、烤漆）</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个</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整体尺寸（</w:t>
            </w:r>
            <w:r>
              <w:rPr>
                <w:rFonts w:ascii="Times New Roman" w:hAnsi="Times New Roman" w:eastAsia="微软雅黑"/>
                <w:color w:val="000000"/>
                <w:kern w:val="0"/>
                <w:sz w:val="15"/>
                <w:szCs w:val="15"/>
              </w:rPr>
              <w:t>600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1700mm</w:t>
            </w:r>
            <w:r>
              <w:rPr>
                <w:rFonts w:ascii="微软雅黑" w:hAnsi="微软雅黑" w:eastAsia="微软雅黑" w:cs="宋体"/>
                <w:color w:val="000000"/>
                <w:kern w:val="0"/>
                <w:sz w:val="15"/>
                <w:szCs w:val="15"/>
              </w:rPr>
              <w:t>）</w:t>
            </w:r>
            <w:r>
              <w:rPr>
                <w:rFonts w:hint="eastAsia" w:ascii="微软雅黑" w:hAnsi="微软雅黑" w:eastAsia="微软雅黑" w:cs="宋体"/>
                <w:color w:val="000000"/>
                <w:kern w:val="0"/>
                <w:sz w:val="15"/>
                <w:szCs w:val="15"/>
              </w:rPr>
              <w:t>，画面尺寸（</w:t>
            </w:r>
            <w:r>
              <w:rPr>
                <w:rFonts w:ascii="Times New Roman" w:hAnsi="Times New Roman" w:eastAsia="微软雅黑"/>
                <w:color w:val="000000"/>
                <w:kern w:val="0"/>
                <w:sz w:val="15"/>
                <w:szCs w:val="15"/>
              </w:rPr>
              <w:t>590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790mm</w:t>
            </w:r>
            <w:r>
              <w:rPr>
                <w:rFonts w:ascii="微软雅黑" w:hAnsi="微软雅黑" w:eastAsia="微软雅黑" w:cs="宋体"/>
                <w:color w:val="000000"/>
                <w:kern w:val="0"/>
                <w:sz w:val="15"/>
                <w:szCs w:val="15"/>
              </w:rPr>
              <w:t>）</w:t>
            </w:r>
          </w:p>
        </w:tc>
        <w:tc>
          <w:tcPr>
            <w:tcW w:w="1396" w:type="dxa"/>
            <w:tcBorders>
              <w:top w:val="nil"/>
              <w:left w:val="nil"/>
              <w:bottom w:val="single" w:color="auto" w:sz="4" w:space="0"/>
              <w:right w:val="nil"/>
            </w:tcBorders>
            <w:vAlign w:val="bottom"/>
          </w:tcPr>
          <w:p>
            <w:pPr>
              <w:widowControl/>
              <w:jc w:val="left"/>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170</w:t>
            </w:r>
          </w:p>
        </w:tc>
        <w:tc>
          <w:tcPr>
            <w:tcW w:w="804" w:type="dxa"/>
            <w:vMerge w:val="continue"/>
            <w:tcBorders>
              <w:left w:val="single" w:color="auto" w:sz="4" w:space="0"/>
              <w:right w:val="single" w:color="auto" w:sz="4" w:space="0"/>
            </w:tcBorders>
            <w:vAlign w:val="center"/>
          </w:tcPr>
          <w:p>
            <w:pPr>
              <w:ind w:left="113" w:right="113"/>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22</w:t>
            </w:r>
          </w:p>
        </w:tc>
        <w:tc>
          <w:tcPr>
            <w:tcW w:w="660" w:type="dxa"/>
            <w:tcBorders>
              <w:top w:val="nil"/>
              <w:left w:val="single" w:color="auto" w:sz="4" w:space="0"/>
              <w:bottom w:val="single" w:color="000000"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桌牌</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亚克力材质桌牌</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个</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bottom"/>
          </w:tcPr>
          <w:p>
            <w:pPr>
              <w:widowControl/>
              <w:jc w:val="left"/>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40</w:t>
            </w:r>
          </w:p>
        </w:tc>
        <w:tc>
          <w:tcPr>
            <w:tcW w:w="804" w:type="dxa"/>
            <w:vMerge w:val="continue"/>
            <w:tcBorders>
              <w:left w:val="single" w:color="auto" w:sz="4" w:space="0"/>
              <w:right w:val="single" w:color="auto" w:sz="4" w:space="0"/>
            </w:tcBorders>
            <w:vAlign w:val="center"/>
          </w:tcPr>
          <w:p>
            <w:pPr>
              <w:ind w:left="113" w:right="113"/>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23</w:t>
            </w:r>
          </w:p>
        </w:tc>
        <w:tc>
          <w:tcPr>
            <w:tcW w:w="660" w:type="dxa"/>
            <w:tcBorders>
              <w:top w:val="single" w:color="auto" w:sz="4" w:space="0"/>
              <w:left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kt</w:t>
            </w:r>
            <w:r>
              <w:rPr>
                <w:rFonts w:hint="eastAsia" w:ascii="微软雅黑" w:hAnsi="微软雅黑" w:eastAsia="微软雅黑" w:cs="宋体"/>
                <w:color w:val="000000"/>
                <w:kern w:val="0"/>
                <w:sz w:val="15"/>
                <w:szCs w:val="15"/>
              </w:rPr>
              <w:t>板（只裁剪及安装）</w:t>
            </w:r>
          </w:p>
        </w:tc>
        <w:tc>
          <w:tcPr>
            <w:tcW w:w="29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5mmKT</w:t>
            </w:r>
            <w:r>
              <w:rPr>
                <w:rFonts w:ascii="微软雅黑" w:hAnsi="微软雅黑" w:eastAsia="微软雅黑" w:cs="宋体"/>
                <w:color w:val="000000"/>
                <w:kern w:val="0"/>
                <w:sz w:val="15"/>
                <w:szCs w:val="15"/>
              </w:rPr>
              <w:t>板</w:t>
            </w:r>
          </w:p>
        </w:tc>
        <w:tc>
          <w:tcPr>
            <w:tcW w:w="54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20</w:t>
            </w:r>
          </w:p>
        </w:tc>
        <w:tc>
          <w:tcPr>
            <w:tcW w:w="804" w:type="dxa"/>
            <w:vMerge w:val="continue"/>
            <w:tcBorders>
              <w:left w:val="single" w:color="auto" w:sz="4" w:space="0"/>
              <w:right w:val="single" w:color="auto" w:sz="4" w:space="0"/>
            </w:tcBorders>
            <w:textDirection w:val="tbRlV"/>
            <w:vAlign w:val="center"/>
          </w:tcPr>
          <w:p>
            <w:pPr>
              <w:widowControl/>
              <w:ind w:left="113" w:right="113"/>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24</w:t>
            </w:r>
          </w:p>
        </w:tc>
        <w:tc>
          <w:tcPr>
            <w:tcW w:w="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pc</w:t>
            </w:r>
            <w:r>
              <w:rPr>
                <w:rFonts w:hint="eastAsia" w:ascii="微软雅黑" w:hAnsi="微软雅黑" w:eastAsia="微软雅黑" w:cs="宋体"/>
                <w:color w:val="000000"/>
                <w:kern w:val="0"/>
                <w:sz w:val="15"/>
                <w:szCs w:val="15"/>
              </w:rPr>
              <w:t>材质单独加胶粘</w:t>
            </w:r>
          </w:p>
        </w:tc>
        <w:tc>
          <w:tcPr>
            <w:tcW w:w="29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1mm</w:t>
            </w:r>
          </w:p>
        </w:tc>
        <w:tc>
          <w:tcPr>
            <w:tcW w:w="54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70</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25</w:t>
            </w:r>
          </w:p>
        </w:tc>
        <w:tc>
          <w:tcPr>
            <w:tcW w:w="660" w:type="dxa"/>
            <w:vMerge w:val="restart"/>
            <w:tcBorders>
              <w:top w:val="single" w:color="auto" w:sz="4" w:space="0"/>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立体字</w:t>
            </w: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3mm</w:t>
            </w:r>
            <w:r>
              <w:rPr>
                <w:rFonts w:hint="eastAsia" w:ascii="微软雅黑" w:hAnsi="微软雅黑" w:eastAsia="微软雅黑" w:cs="宋体"/>
                <w:color w:val="000000"/>
                <w:kern w:val="0"/>
                <w:sz w:val="15"/>
                <w:szCs w:val="15"/>
              </w:rPr>
              <w:t>水晶字</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厘米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宋体" w:hAnsi="宋体"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2</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26</w:t>
            </w:r>
          </w:p>
        </w:tc>
        <w:tc>
          <w:tcPr>
            <w:tcW w:w="660" w:type="dxa"/>
            <w:vMerge w:val="continue"/>
            <w:tcBorders>
              <w:top w:val="single" w:color="auto" w:sz="4" w:space="0"/>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5mm</w:t>
            </w:r>
            <w:r>
              <w:rPr>
                <w:rFonts w:hint="eastAsia" w:ascii="微软雅黑" w:hAnsi="微软雅黑" w:eastAsia="微软雅黑" w:cs="宋体"/>
                <w:color w:val="000000"/>
                <w:kern w:val="0"/>
                <w:sz w:val="15"/>
                <w:szCs w:val="15"/>
              </w:rPr>
              <w:t>水晶字</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厘米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4</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27</w:t>
            </w:r>
          </w:p>
        </w:tc>
        <w:tc>
          <w:tcPr>
            <w:tcW w:w="660" w:type="dxa"/>
            <w:vMerge w:val="continue"/>
            <w:tcBorders>
              <w:top w:val="single" w:color="auto" w:sz="4" w:space="0"/>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5</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10mm</w:t>
            </w:r>
            <w:r>
              <w:rPr>
                <w:rFonts w:hint="eastAsia" w:ascii="微软雅黑" w:hAnsi="微软雅黑" w:eastAsia="微软雅黑" w:cs="宋体"/>
                <w:color w:val="000000"/>
                <w:kern w:val="0"/>
                <w:sz w:val="15"/>
                <w:szCs w:val="15"/>
              </w:rPr>
              <w:t>水晶字</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厘米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8</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28</w:t>
            </w:r>
          </w:p>
        </w:tc>
        <w:tc>
          <w:tcPr>
            <w:tcW w:w="660" w:type="dxa"/>
            <w:vMerge w:val="continue"/>
            <w:tcBorders>
              <w:top w:val="single" w:color="auto" w:sz="4" w:space="0"/>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20mm</w:t>
            </w:r>
            <w:r>
              <w:rPr>
                <w:rFonts w:hint="eastAsia" w:ascii="微软雅黑" w:hAnsi="微软雅黑" w:eastAsia="微软雅黑" w:cs="宋体"/>
                <w:color w:val="000000"/>
                <w:kern w:val="0"/>
                <w:sz w:val="15"/>
                <w:szCs w:val="15"/>
              </w:rPr>
              <w:t>水晶字</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厘米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10</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29</w:t>
            </w:r>
          </w:p>
        </w:tc>
        <w:tc>
          <w:tcPr>
            <w:tcW w:w="660" w:type="dxa"/>
            <w:vMerge w:val="restart"/>
            <w:tcBorders>
              <w:left w:val="single" w:color="auto" w:sz="4" w:space="0"/>
              <w:right w:val="single" w:color="auto" w:sz="4" w:space="0"/>
            </w:tcBorders>
            <w:textDirection w:val="tbRlV"/>
            <w:vAlign w:val="center"/>
          </w:tcPr>
          <w:p>
            <w:pPr>
              <w:widowControl/>
              <w:ind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128g</w:t>
            </w:r>
            <w:r>
              <w:rPr>
                <w:rFonts w:ascii="微软雅黑" w:hAnsi="微软雅黑" w:eastAsia="微软雅黑" w:cs="宋体"/>
                <w:color w:val="000000"/>
                <w:kern w:val="0"/>
                <w:sz w:val="15"/>
                <w:szCs w:val="15"/>
              </w:rPr>
              <w:t>铜板纸（</w:t>
            </w:r>
            <w:r>
              <w:rPr>
                <w:rFonts w:ascii="Times New Roman" w:hAnsi="Times New Roman" w:eastAsia="微软雅黑"/>
                <w:color w:val="000000"/>
                <w:kern w:val="0"/>
                <w:sz w:val="15"/>
                <w:szCs w:val="15"/>
              </w:rPr>
              <w:t>A4</w:t>
            </w:r>
            <w:r>
              <w:rPr>
                <w:rFonts w:ascii="微软雅黑" w:hAnsi="微软雅黑" w:eastAsia="微软雅黑" w:cs="宋体"/>
                <w:color w:val="000000"/>
                <w:kern w:val="0"/>
                <w:sz w:val="15"/>
                <w:szCs w:val="15"/>
              </w:rPr>
              <w:t>）</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张</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4</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30</w:t>
            </w:r>
          </w:p>
        </w:tc>
        <w:tc>
          <w:tcPr>
            <w:tcW w:w="660" w:type="dxa"/>
            <w:vMerge w:val="continue"/>
            <w:tcBorders>
              <w:left w:val="single" w:color="auto" w:sz="4" w:space="0"/>
              <w:right w:val="single" w:color="auto" w:sz="4" w:space="0"/>
            </w:tcBorders>
            <w:textDirection w:val="tbRlV"/>
            <w:vAlign w:val="center"/>
          </w:tcPr>
          <w:p>
            <w:pPr>
              <w:widowControl/>
              <w:ind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250g</w:t>
            </w:r>
            <w:r>
              <w:rPr>
                <w:rFonts w:ascii="微软雅黑" w:hAnsi="微软雅黑" w:eastAsia="微软雅黑" w:cs="宋体"/>
                <w:color w:val="000000"/>
                <w:kern w:val="0"/>
                <w:sz w:val="15"/>
                <w:szCs w:val="15"/>
              </w:rPr>
              <w:t>铜板纸（</w:t>
            </w:r>
            <w:r>
              <w:rPr>
                <w:rFonts w:ascii="Times New Roman" w:hAnsi="Times New Roman" w:eastAsia="微软雅黑"/>
                <w:color w:val="000000"/>
                <w:kern w:val="0"/>
                <w:sz w:val="15"/>
                <w:szCs w:val="15"/>
              </w:rPr>
              <w:t>A4</w:t>
            </w:r>
            <w:r>
              <w:rPr>
                <w:rFonts w:ascii="微软雅黑" w:hAnsi="微软雅黑" w:eastAsia="微软雅黑" w:cs="宋体"/>
                <w:color w:val="000000"/>
                <w:kern w:val="0"/>
                <w:sz w:val="15"/>
                <w:szCs w:val="15"/>
              </w:rPr>
              <w:t>）</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张</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4</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31</w:t>
            </w:r>
          </w:p>
        </w:tc>
        <w:tc>
          <w:tcPr>
            <w:tcW w:w="660" w:type="dxa"/>
            <w:vMerge w:val="continue"/>
            <w:tcBorders>
              <w:left w:val="single" w:color="auto" w:sz="4" w:space="0"/>
              <w:right w:val="single" w:color="auto" w:sz="4" w:space="0"/>
            </w:tcBorders>
            <w:textDirection w:val="tbRlV"/>
            <w:vAlign w:val="center"/>
          </w:tcPr>
          <w:p>
            <w:pPr>
              <w:widowControl/>
              <w:ind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200g</w:t>
            </w:r>
            <w:r>
              <w:rPr>
                <w:rFonts w:ascii="微软雅黑" w:hAnsi="微软雅黑" w:eastAsia="微软雅黑" w:cs="宋体"/>
                <w:color w:val="000000"/>
                <w:kern w:val="0"/>
                <w:sz w:val="15"/>
                <w:szCs w:val="15"/>
              </w:rPr>
              <w:t>照片纸（</w:t>
            </w:r>
            <w:r>
              <w:rPr>
                <w:rFonts w:ascii="Times New Roman" w:hAnsi="Times New Roman" w:eastAsia="微软雅黑"/>
                <w:color w:val="000000"/>
                <w:kern w:val="0"/>
                <w:sz w:val="15"/>
                <w:szCs w:val="15"/>
              </w:rPr>
              <w:t>A4</w:t>
            </w:r>
            <w:r>
              <w:rPr>
                <w:rFonts w:ascii="微软雅黑" w:hAnsi="微软雅黑" w:eastAsia="微软雅黑" w:cs="宋体"/>
                <w:color w:val="000000"/>
                <w:kern w:val="0"/>
                <w:sz w:val="15"/>
                <w:szCs w:val="15"/>
              </w:rPr>
              <w:t>）</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张</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4</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32</w:t>
            </w:r>
          </w:p>
        </w:tc>
        <w:tc>
          <w:tcPr>
            <w:tcW w:w="660" w:type="dxa"/>
            <w:vMerge w:val="continue"/>
            <w:tcBorders>
              <w:left w:val="single" w:color="auto" w:sz="4" w:space="0"/>
              <w:bottom w:val="single" w:color="auto" w:sz="4" w:space="0"/>
              <w:right w:val="single" w:color="auto" w:sz="4" w:space="0"/>
            </w:tcBorders>
            <w:textDirection w:val="tbRlV"/>
            <w:vAlign w:val="center"/>
          </w:tcPr>
          <w:p>
            <w:pPr>
              <w:widowControl/>
              <w:ind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画册精装外壳</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A4</w:t>
            </w:r>
            <w:r>
              <w:rPr>
                <w:rFonts w:ascii="微软雅黑" w:hAnsi="微软雅黑" w:eastAsia="微软雅黑" w:cs="宋体"/>
                <w:color w:val="000000"/>
                <w:kern w:val="0"/>
                <w:sz w:val="15"/>
                <w:szCs w:val="15"/>
              </w:rPr>
              <w:t>）</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张</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5</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33</w:t>
            </w:r>
          </w:p>
        </w:tc>
        <w:tc>
          <w:tcPr>
            <w:tcW w:w="660" w:type="dxa"/>
            <w:vMerge w:val="restart"/>
            <w:tcBorders>
              <w:top w:val="single" w:color="auto" w:sz="4" w:space="0"/>
              <w:left w:val="single" w:color="auto" w:sz="4" w:space="0"/>
              <w:bottom w:val="single" w:color="auto" w:sz="4" w:space="0"/>
              <w:right w:val="single" w:color="auto" w:sz="4" w:space="0"/>
            </w:tcBorders>
            <w:textDirection w:val="tbRlV"/>
            <w:vAlign w:val="center"/>
          </w:tcPr>
          <w:p>
            <w:pPr>
              <w:widowControl/>
              <w:ind w:right="113"/>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厚墙贴</w:t>
            </w: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8mmPET</w:t>
            </w:r>
            <w:r>
              <w:rPr>
                <w:rFonts w:ascii="微软雅黑" w:hAnsi="微软雅黑" w:eastAsia="微软雅黑" w:cs="宋体"/>
                <w:color w:val="000000"/>
                <w:kern w:val="0"/>
                <w:sz w:val="15"/>
                <w:szCs w:val="15"/>
              </w:rPr>
              <w:t>基材+</w:t>
            </w:r>
            <w:r>
              <w:rPr>
                <w:rFonts w:ascii="Times New Roman" w:hAnsi="Times New Roman" w:eastAsia="微软雅黑"/>
                <w:color w:val="000000"/>
                <w:kern w:val="0"/>
                <w:sz w:val="15"/>
                <w:szCs w:val="15"/>
              </w:rPr>
              <w:t>PVC</w:t>
            </w:r>
            <w:r>
              <w:rPr>
                <w:rFonts w:ascii="微软雅黑" w:hAnsi="微软雅黑" w:eastAsia="微软雅黑" w:cs="宋体"/>
                <w:color w:val="000000"/>
                <w:kern w:val="0"/>
                <w:sz w:val="15"/>
                <w:szCs w:val="15"/>
              </w:rPr>
              <w:t>面料写真材料（含保护膜）</w:t>
            </w:r>
          </w:p>
        </w:tc>
        <w:tc>
          <w:tcPr>
            <w:tcW w:w="549"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single" w:color="auto" w:sz="4" w:space="0"/>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55</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34</w:t>
            </w:r>
          </w:p>
        </w:tc>
        <w:tc>
          <w:tcPr>
            <w:tcW w:w="660" w:type="dxa"/>
            <w:vMerge w:val="continue"/>
            <w:tcBorders>
              <w:top w:val="single" w:color="auto" w:sz="4" w:space="0"/>
              <w:left w:val="single" w:color="auto" w:sz="4" w:space="0"/>
              <w:bottom w:val="single" w:color="auto" w:sz="4" w:space="0"/>
              <w:right w:val="single" w:color="auto" w:sz="4" w:space="0"/>
            </w:tcBorders>
            <w:textDirection w:val="tbRlV"/>
            <w:vAlign w:val="center"/>
          </w:tcPr>
          <w:p>
            <w:pPr>
              <w:widowControl/>
              <w:ind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8mmPET</w:t>
            </w:r>
            <w:r>
              <w:rPr>
                <w:rFonts w:ascii="微软雅黑" w:hAnsi="微软雅黑" w:eastAsia="微软雅黑" w:cs="宋体"/>
                <w:color w:val="000000"/>
                <w:kern w:val="0"/>
                <w:sz w:val="15"/>
                <w:szCs w:val="15"/>
              </w:rPr>
              <w:t>基材+</w:t>
            </w:r>
            <w:r>
              <w:rPr>
                <w:rFonts w:ascii="Times New Roman" w:hAnsi="Times New Roman" w:eastAsia="微软雅黑"/>
                <w:color w:val="000000"/>
                <w:kern w:val="0"/>
                <w:sz w:val="15"/>
                <w:szCs w:val="15"/>
              </w:rPr>
              <w:t>PVC</w:t>
            </w:r>
            <w:r>
              <w:rPr>
                <w:rFonts w:ascii="微软雅黑" w:hAnsi="微软雅黑" w:eastAsia="微软雅黑" w:cs="宋体"/>
                <w:color w:val="000000"/>
                <w:kern w:val="0"/>
                <w:sz w:val="15"/>
                <w:szCs w:val="15"/>
              </w:rPr>
              <w:t>面料写真材料（含保护膜）</w:t>
            </w:r>
          </w:p>
        </w:tc>
        <w:tc>
          <w:tcPr>
            <w:tcW w:w="549"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single" w:color="auto" w:sz="4" w:space="0"/>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55</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35</w:t>
            </w:r>
          </w:p>
        </w:tc>
        <w:tc>
          <w:tcPr>
            <w:tcW w:w="660" w:type="dxa"/>
            <w:vMerge w:val="restart"/>
            <w:tcBorders>
              <w:top w:val="single" w:color="auto" w:sz="4" w:space="0"/>
              <w:left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横幅</w:t>
            </w: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70</w:t>
            </w:r>
            <w:r>
              <w:rPr>
                <w:rFonts w:ascii="微软雅黑" w:hAnsi="微软雅黑" w:eastAsia="微软雅黑" w:cs="宋体"/>
                <w:color w:val="000000"/>
                <w:kern w:val="0"/>
                <w:sz w:val="15"/>
                <w:szCs w:val="15"/>
              </w:rPr>
              <w:t>型</w:t>
            </w:r>
            <w:r>
              <w:rPr>
                <w:rFonts w:hint="eastAsia" w:ascii="微软雅黑" w:hAnsi="微软雅黑" w:eastAsia="微软雅黑" w:cs="宋体"/>
                <w:color w:val="000000"/>
                <w:kern w:val="0"/>
                <w:sz w:val="15"/>
                <w:szCs w:val="15"/>
              </w:rPr>
              <w:t>标准横幅</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10</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36</w:t>
            </w:r>
          </w:p>
        </w:tc>
        <w:tc>
          <w:tcPr>
            <w:tcW w:w="660" w:type="dxa"/>
            <w:vMerge w:val="continue"/>
            <w:tcBorders>
              <w:left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90</w:t>
            </w:r>
            <w:r>
              <w:rPr>
                <w:rFonts w:ascii="微软雅黑" w:hAnsi="微软雅黑" w:eastAsia="微软雅黑" w:cs="宋体"/>
                <w:color w:val="000000"/>
                <w:kern w:val="0"/>
                <w:sz w:val="15"/>
                <w:szCs w:val="15"/>
              </w:rPr>
              <w:t>型</w:t>
            </w:r>
            <w:r>
              <w:rPr>
                <w:rFonts w:hint="eastAsia" w:ascii="微软雅黑" w:hAnsi="微软雅黑" w:eastAsia="微软雅黑" w:cs="宋体"/>
                <w:color w:val="000000"/>
                <w:kern w:val="0"/>
                <w:sz w:val="15"/>
                <w:szCs w:val="15"/>
              </w:rPr>
              <w:t>标准横幅</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15</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37</w:t>
            </w:r>
          </w:p>
        </w:tc>
        <w:tc>
          <w:tcPr>
            <w:tcW w:w="660" w:type="dxa"/>
            <w:vMerge w:val="continue"/>
            <w:tcBorders>
              <w:left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100</w:t>
            </w:r>
            <w:r>
              <w:rPr>
                <w:rFonts w:ascii="微软雅黑" w:hAnsi="微软雅黑" w:eastAsia="微软雅黑" w:cs="宋体"/>
                <w:color w:val="000000"/>
                <w:kern w:val="0"/>
                <w:sz w:val="15"/>
                <w:szCs w:val="15"/>
              </w:rPr>
              <w:t>型</w:t>
            </w:r>
            <w:r>
              <w:rPr>
                <w:rFonts w:hint="eastAsia" w:ascii="微软雅黑" w:hAnsi="微软雅黑" w:eastAsia="微软雅黑" w:cs="宋体"/>
                <w:color w:val="000000"/>
                <w:kern w:val="0"/>
                <w:sz w:val="15"/>
                <w:szCs w:val="15"/>
              </w:rPr>
              <w:t>标准横幅</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15</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38</w:t>
            </w:r>
          </w:p>
        </w:tc>
        <w:tc>
          <w:tcPr>
            <w:tcW w:w="660" w:type="dxa"/>
            <w:vMerge w:val="continue"/>
            <w:tcBorders>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120</w:t>
            </w:r>
            <w:r>
              <w:rPr>
                <w:rFonts w:ascii="微软雅黑" w:hAnsi="微软雅黑" w:eastAsia="微软雅黑" w:cs="宋体"/>
                <w:color w:val="000000"/>
                <w:kern w:val="0"/>
                <w:sz w:val="15"/>
                <w:szCs w:val="15"/>
              </w:rPr>
              <w:t>型</w:t>
            </w:r>
            <w:r>
              <w:rPr>
                <w:rFonts w:hint="eastAsia" w:ascii="微软雅黑" w:hAnsi="微软雅黑" w:eastAsia="微软雅黑" w:cs="宋体"/>
                <w:color w:val="000000"/>
                <w:kern w:val="0"/>
                <w:sz w:val="15"/>
                <w:szCs w:val="15"/>
              </w:rPr>
              <w:t>标准横幅</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15</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86"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39</w:t>
            </w:r>
          </w:p>
        </w:tc>
        <w:tc>
          <w:tcPr>
            <w:tcW w:w="660" w:type="dxa"/>
            <w:vMerge w:val="restart"/>
            <w:tcBorders>
              <w:left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画框</w:t>
            </w: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木质画框</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40</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621"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40</w:t>
            </w:r>
          </w:p>
        </w:tc>
        <w:tc>
          <w:tcPr>
            <w:tcW w:w="660" w:type="dxa"/>
            <w:vMerge w:val="continue"/>
            <w:tcBorders>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铝合金画架</w:t>
            </w:r>
          </w:p>
        </w:tc>
        <w:tc>
          <w:tcPr>
            <w:tcW w:w="549"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米</w:t>
            </w:r>
          </w:p>
        </w:tc>
        <w:tc>
          <w:tcPr>
            <w:tcW w:w="810"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single" w:color="auto" w:sz="4" w:space="0"/>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40</w:t>
            </w: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41</w:t>
            </w:r>
          </w:p>
        </w:tc>
        <w:tc>
          <w:tcPr>
            <w:tcW w:w="660" w:type="dxa"/>
            <w:tcBorders>
              <w:top w:val="single" w:color="auto" w:sz="4" w:space="0"/>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宣传牌</w:t>
            </w: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亚克力免打孔磁吸宣传牌（</w:t>
            </w:r>
            <w:r>
              <w:rPr>
                <w:rFonts w:ascii="Times New Roman" w:hAnsi="Times New Roman" w:eastAsia="微软雅黑"/>
                <w:color w:val="000000"/>
                <w:kern w:val="0"/>
                <w:sz w:val="15"/>
                <w:szCs w:val="15"/>
              </w:rPr>
              <w:t>A3</w:t>
            </w:r>
            <w:r>
              <w:rPr>
                <w:rFonts w:hint="eastAsia" w:ascii="微软雅黑" w:hAnsi="微软雅黑" w:eastAsia="微软雅黑" w:cs="宋体"/>
                <w:color w:val="000000"/>
                <w:kern w:val="0"/>
                <w:sz w:val="15"/>
                <w:szCs w:val="15"/>
              </w:rPr>
              <w:t>,含内页）</w:t>
            </w:r>
          </w:p>
        </w:tc>
        <w:tc>
          <w:tcPr>
            <w:tcW w:w="54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个</w:t>
            </w:r>
          </w:p>
        </w:tc>
        <w:tc>
          <w:tcPr>
            <w:tcW w:w="8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微软雅黑" w:hAnsi="微软雅黑" w:eastAsia="微软雅黑" w:cs="宋体"/>
                <w:color w:val="000000"/>
                <w:kern w:val="0"/>
                <w:sz w:val="18"/>
                <w:szCs w:val="18"/>
                <w:lang w:val="en-US" w:eastAsia="zh-CN"/>
              </w:rPr>
            </w:pPr>
            <w:r>
              <w:rPr>
                <w:rFonts w:hint="eastAsia" w:ascii="微软雅黑" w:hAnsi="微软雅黑" w:eastAsia="微软雅黑" w:cs="宋体"/>
                <w:color w:val="000000"/>
                <w:kern w:val="0"/>
                <w:sz w:val="18"/>
                <w:szCs w:val="18"/>
                <w:lang w:val="en-US" w:eastAsia="zh-CN"/>
              </w:rPr>
              <w:t>45</w:t>
            </w:r>
          </w:p>
        </w:tc>
        <w:tc>
          <w:tcPr>
            <w:tcW w:w="804" w:type="dxa"/>
            <w:vMerge w:val="continue"/>
            <w:tcBorders>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bl>
    <w:p>
      <w:pPr>
        <w:spacing w:line="460" w:lineRule="exact"/>
        <w:ind w:firstLine="560" w:firstLineChars="200"/>
        <w:rPr>
          <w:rFonts w:ascii="仿宋" w:hAnsi="仿宋" w:eastAsia="仿宋" w:cs="仿宋"/>
          <w:color w:val="000000"/>
          <w:sz w:val="28"/>
          <w:szCs w:val="28"/>
          <w:lang w:val="en-GB"/>
        </w:rPr>
      </w:pPr>
      <w:r>
        <w:rPr>
          <w:rFonts w:hint="eastAsia" w:ascii="仿宋" w:hAnsi="仿宋" w:eastAsia="仿宋" w:cs="仿宋"/>
          <w:color w:val="000000"/>
          <w:sz w:val="28"/>
          <w:szCs w:val="28"/>
          <w:lang w:val="en-GB"/>
        </w:rPr>
        <w:t>在修正范围内的以下情形不作为比选响应文件作废的依据：</w:t>
      </w:r>
    </w:p>
    <w:p>
      <w:pPr>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w:t>
      </w:r>
      <w:r>
        <w:rPr>
          <w:rFonts w:ascii="Times New Roman" w:hAnsi="Times New Roman" w:eastAsia="仿宋"/>
          <w:color w:val="000000"/>
          <w:sz w:val="28"/>
          <w:szCs w:val="28"/>
        </w:rPr>
        <w:t>1</w:t>
      </w:r>
      <w:r>
        <w:rPr>
          <w:rFonts w:hint="eastAsia" w:ascii="仿宋" w:hAnsi="仿宋" w:eastAsia="仿宋" w:cs="仿宋"/>
          <w:color w:val="000000"/>
          <w:sz w:val="28"/>
          <w:szCs w:val="28"/>
        </w:rPr>
        <w:t>）比选响应文件中的大写金额与小写金额不一致的，以大写金额为准；</w:t>
      </w:r>
    </w:p>
    <w:p>
      <w:pPr>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w:t>
      </w:r>
      <w:r>
        <w:rPr>
          <w:rFonts w:ascii="Times New Roman" w:hAnsi="Times New Roman" w:eastAsia="仿宋"/>
          <w:color w:val="000000"/>
          <w:sz w:val="28"/>
          <w:szCs w:val="28"/>
        </w:rPr>
        <w:t>2</w:t>
      </w:r>
      <w:r>
        <w:rPr>
          <w:rFonts w:hint="eastAsia" w:ascii="仿宋" w:hAnsi="仿宋" w:eastAsia="仿宋" w:cs="仿宋"/>
          <w:color w:val="000000"/>
          <w:sz w:val="28"/>
          <w:szCs w:val="28"/>
        </w:rPr>
        <w:t>）数字表示的数额与用文字表示的数额不一致时，以文字数额为准；</w:t>
      </w:r>
    </w:p>
    <w:p>
      <w:pPr>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w:t>
      </w:r>
      <w:r>
        <w:rPr>
          <w:rFonts w:ascii="Times New Roman" w:hAnsi="Times New Roman" w:eastAsia="仿宋"/>
          <w:color w:val="000000"/>
          <w:sz w:val="28"/>
          <w:szCs w:val="28"/>
        </w:rPr>
        <w:t>3</w:t>
      </w:r>
      <w:r>
        <w:rPr>
          <w:rFonts w:hint="eastAsia" w:ascii="仿宋" w:hAnsi="仿宋" w:eastAsia="仿宋" w:cs="仿宋"/>
          <w:color w:val="000000"/>
          <w:sz w:val="28"/>
          <w:szCs w:val="28"/>
        </w:rPr>
        <w:t>）总价金额与依据单价计算出的结果不一致的，以单价金额为准修正总价，但单价金额小数点有明显错误的除外。</w:t>
      </w:r>
    </w:p>
    <w:p>
      <w:pPr>
        <w:spacing w:line="460" w:lineRule="exact"/>
        <w:ind w:firstLine="562" w:firstLineChars="200"/>
        <w:rPr>
          <w:rFonts w:ascii="仿宋" w:hAnsi="仿宋" w:eastAsia="仿宋" w:cs="仿宋"/>
          <w:b/>
          <w:bCs/>
          <w:color w:val="000000"/>
          <w:sz w:val="28"/>
          <w:szCs w:val="28"/>
        </w:rPr>
      </w:pPr>
      <w:r>
        <w:rPr>
          <w:rFonts w:hint="eastAsia" w:ascii="仿宋" w:hAnsi="仿宋" w:eastAsia="仿宋" w:cs="仿宋"/>
          <w:b/>
          <w:color w:val="000000"/>
          <w:sz w:val="28"/>
          <w:szCs w:val="28"/>
        </w:rPr>
        <w:t>六、</w:t>
      </w:r>
      <w:r>
        <w:rPr>
          <w:rFonts w:hint="eastAsia" w:ascii="仿宋" w:hAnsi="仿宋" w:eastAsia="仿宋" w:cs="仿宋"/>
          <w:b/>
          <w:bCs/>
          <w:color w:val="000000"/>
          <w:sz w:val="28"/>
          <w:szCs w:val="28"/>
        </w:rPr>
        <w:t>成交标准</w:t>
      </w:r>
    </w:p>
    <w:p>
      <w:pPr>
        <w:widowControl/>
        <w:adjustRightInd w:val="0"/>
        <w:snapToGrid w:val="0"/>
        <w:spacing w:line="460" w:lineRule="exact"/>
        <w:ind w:firstLine="560" w:firstLineChars="200"/>
        <w:jc w:val="left"/>
        <w:textAlignment w:val="bottom"/>
        <w:rPr>
          <w:rFonts w:ascii="方正仿宋_GBK" w:hAnsi="方正仿宋_GBK" w:eastAsia="方正仿宋_GBK" w:cs="方正仿宋_GBK"/>
          <w:sz w:val="28"/>
          <w:szCs w:val="28"/>
        </w:rPr>
      </w:pPr>
      <w:r>
        <w:rPr>
          <w:rFonts w:hint="eastAsia" w:ascii="方正仿宋_GBK" w:hAnsi="方正仿宋_GBK" w:eastAsia="方正仿宋_GBK" w:cs="方正仿宋_GBK"/>
          <w:bCs/>
          <w:color w:val="000000"/>
          <w:sz w:val="28"/>
          <w:szCs w:val="28"/>
        </w:rPr>
        <w:t>本次</w:t>
      </w:r>
      <w:r>
        <w:rPr>
          <w:rFonts w:hint="eastAsia" w:ascii="方正仿宋_GBK" w:hAnsi="方正仿宋_GBK" w:eastAsia="方正仿宋_GBK" w:cs="方正仿宋_GBK"/>
          <w:color w:val="000000"/>
          <w:sz w:val="28"/>
          <w:szCs w:val="28"/>
          <w:lang w:val="en-GB"/>
        </w:rPr>
        <w:t>比选</w:t>
      </w:r>
      <w:r>
        <w:rPr>
          <w:rFonts w:hint="eastAsia" w:ascii="方正仿宋_GBK" w:hAnsi="方正仿宋_GBK" w:eastAsia="方正仿宋_GBK" w:cs="方正仿宋_GBK"/>
          <w:bCs/>
          <w:color w:val="000000"/>
          <w:sz w:val="28"/>
          <w:szCs w:val="28"/>
        </w:rPr>
        <w:t>成交人确定办法采用</w:t>
      </w:r>
      <w:r>
        <w:rPr>
          <w:rFonts w:hint="eastAsia" w:ascii="方正仿宋_GBK" w:hAnsi="方正仿宋_GBK" w:eastAsia="方正仿宋_GBK" w:cs="方正仿宋_GBK"/>
          <w:b/>
          <w:color w:val="000000"/>
          <w:sz w:val="28"/>
          <w:szCs w:val="28"/>
        </w:rPr>
        <w:t>经评审满足条件的不含税最低价</w:t>
      </w:r>
      <w:r>
        <w:rPr>
          <w:rFonts w:hint="eastAsia" w:ascii="方正仿宋_GBK" w:hAnsi="方正仿宋_GBK" w:eastAsia="方正仿宋_GBK" w:cs="方正仿宋_GBK"/>
          <w:bCs/>
          <w:color w:val="000000"/>
          <w:sz w:val="28"/>
          <w:szCs w:val="28"/>
        </w:rPr>
        <w:t>成交：通过响应性评审的比选响应人中，评审委员会按比选响应人报价从低到高排序推荐前</w:t>
      </w:r>
      <w:r>
        <w:rPr>
          <w:rFonts w:ascii="Times New Roman" w:hAnsi="Times New Roman" w:eastAsia="方正仿宋_GBK"/>
          <w:bCs/>
          <w:color w:val="000000"/>
          <w:sz w:val="28"/>
          <w:szCs w:val="28"/>
        </w:rPr>
        <w:t>3</w:t>
      </w:r>
      <w:r>
        <w:rPr>
          <w:rFonts w:hint="eastAsia" w:ascii="方正仿宋_GBK" w:hAnsi="方正仿宋_GBK" w:eastAsia="方正仿宋_GBK" w:cs="方正仿宋_GBK"/>
          <w:bCs/>
          <w:color w:val="000000"/>
          <w:sz w:val="28"/>
          <w:szCs w:val="28"/>
        </w:rPr>
        <w:t>名为拟成交候选人，若通过响应性评审的比选响应人不足</w:t>
      </w:r>
      <w:r>
        <w:rPr>
          <w:rFonts w:ascii="Times New Roman" w:hAnsi="Times New Roman" w:eastAsia="方正仿宋_GBK"/>
          <w:bCs/>
          <w:color w:val="000000"/>
          <w:sz w:val="28"/>
          <w:szCs w:val="28"/>
        </w:rPr>
        <w:t>3</w:t>
      </w:r>
      <w:r>
        <w:rPr>
          <w:rFonts w:hint="eastAsia" w:ascii="方正仿宋_GBK" w:hAnsi="方正仿宋_GBK" w:eastAsia="方正仿宋_GBK" w:cs="方正仿宋_GBK"/>
          <w:bCs/>
          <w:color w:val="000000"/>
          <w:sz w:val="28"/>
          <w:szCs w:val="28"/>
        </w:rPr>
        <w:t>名，则按报价由低到高排序推荐所有比选响应人，</w:t>
      </w:r>
      <w:r>
        <w:rPr>
          <w:rFonts w:hint="eastAsia" w:ascii="方正仿宋_GBK" w:hAnsi="方正仿宋_GBK" w:eastAsia="方正仿宋_GBK" w:cs="方正仿宋_GBK"/>
          <w:sz w:val="28"/>
          <w:szCs w:val="28"/>
        </w:rPr>
        <w:t>采购人根据评审委员会提出的书面报告和推荐的拟成交候选人排名，确定排名第</w:t>
      </w:r>
      <w:r>
        <w:rPr>
          <w:rFonts w:ascii="Times New Roman" w:hAnsi="Times New Roman" w:eastAsia="方正仿宋_GBK"/>
          <w:sz w:val="28"/>
          <w:szCs w:val="28"/>
        </w:rPr>
        <w:t>1</w:t>
      </w:r>
      <w:r>
        <w:rPr>
          <w:rFonts w:hint="eastAsia" w:ascii="方正仿宋_GBK" w:hAnsi="方正仿宋_GBK" w:eastAsia="方正仿宋_GBK" w:cs="方正仿宋_GBK"/>
          <w:sz w:val="28"/>
          <w:szCs w:val="28"/>
        </w:rPr>
        <w:t>的拟成交候选人为成交人。</w:t>
      </w:r>
    </w:p>
    <w:p>
      <w:pPr>
        <w:spacing w:line="460" w:lineRule="exact"/>
        <w:ind w:firstLine="560" w:firstLineChars="200"/>
        <w:rPr>
          <w:rFonts w:ascii="方正仿宋_GBK" w:hAnsi="方正仿宋_GBK" w:eastAsia="方正仿宋_GBK" w:cs="方正仿宋_GBK"/>
        </w:rPr>
      </w:pPr>
      <w:r>
        <w:rPr>
          <w:rFonts w:hint="eastAsia" w:ascii="方正仿宋_GBK" w:hAnsi="方正仿宋_GBK" w:eastAsia="方正仿宋_GBK" w:cs="方正仿宋_GBK"/>
          <w:bCs/>
          <w:sz w:val="28"/>
          <w:szCs w:val="28"/>
        </w:rPr>
        <w:t>各供应商需按照报价要求进行报价。</w:t>
      </w:r>
    </w:p>
    <w:p>
      <w:pPr>
        <w:widowControl/>
        <w:spacing w:line="460" w:lineRule="exact"/>
        <w:ind w:firstLine="560" w:firstLineChars="200"/>
        <w:jc w:val="left"/>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sz w:val="28"/>
          <w:szCs w:val="28"/>
        </w:rPr>
        <w:t>比选规则</w:t>
      </w:r>
      <w:r>
        <w:rPr>
          <w:rFonts w:hint="eastAsia" w:ascii="方正仿宋_GBK" w:hAnsi="方正仿宋_GBK" w:eastAsia="方正仿宋_GBK" w:cs="方正仿宋_GBK"/>
          <w:color w:val="000000"/>
          <w:kern w:val="0"/>
          <w:sz w:val="28"/>
          <w:szCs w:val="28"/>
        </w:rPr>
        <w:t>如下：</w:t>
      </w:r>
    </w:p>
    <w:p>
      <w:pPr>
        <w:widowControl/>
        <w:spacing w:line="460" w:lineRule="exact"/>
        <w:ind w:firstLine="560" w:firstLineChars="200"/>
        <w:jc w:val="left"/>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（一）递交比选响应文件截止时，送达的比选响应文件少于</w:t>
      </w:r>
      <w:r>
        <w:rPr>
          <w:rFonts w:ascii="Times New Roman" w:hAnsi="Times New Roman" w:eastAsia="方正仿宋_GBK"/>
          <w:color w:val="000000"/>
          <w:sz w:val="28"/>
          <w:szCs w:val="28"/>
        </w:rPr>
        <w:t>3</w:t>
      </w:r>
      <w:r>
        <w:rPr>
          <w:rFonts w:hint="eastAsia" w:ascii="方正仿宋_GBK" w:hAnsi="方正仿宋_GBK" w:eastAsia="方正仿宋_GBK" w:cs="方正仿宋_GBK"/>
          <w:color w:val="000000"/>
          <w:sz w:val="28"/>
          <w:szCs w:val="28"/>
        </w:rPr>
        <w:t>个的，应停止比选活动，将递交的比选响应文件退还比选响应人，并重新组织比选。重新比选时仍然不足</w:t>
      </w:r>
      <w:r>
        <w:rPr>
          <w:rFonts w:ascii="Times New Roman" w:hAnsi="Times New Roman" w:eastAsia="方正仿宋_GBK"/>
          <w:color w:val="000000"/>
          <w:sz w:val="28"/>
          <w:szCs w:val="28"/>
        </w:rPr>
        <w:t>3</w:t>
      </w:r>
      <w:r>
        <w:rPr>
          <w:rFonts w:hint="eastAsia" w:ascii="方正仿宋_GBK" w:hAnsi="方正仿宋_GBK" w:eastAsia="方正仿宋_GBK" w:cs="方正仿宋_GBK"/>
          <w:color w:val="000000"/>
          <w:sz w:val="28"/>
          <w:szCs w:val="28"/>
        </w:rPr>
        <w:t>个响应人的，可以继续进行比选。</w:t>
      </w:r>
    </w:p>
    <w:p>
      <w:pPr>
        <w:widowControl/>
        <w:spacing w:line="460" w:lineRule="exact"/>
        <w:ind w:firstLine="560" w:firstLineChars="200"/>
        <w:jc w:val="left"/>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（二）如有项目因专业性及特殊性，导致有效比选响应人不足</w:t>
      </w:r>
      <w:r>
        <w:rPr>
          <w:rFonts w:ascii="Times New Roman" w:hAnsi="Times New Roman" w:eastAsia="方正仿宋_GBK"/>
          <w:color w:val="000000"/>
          <w:sz w:val="28"/>
          <w:szCs w:val="28"/>
        </w:rPr>
        <w:t>3</w:t>
      </w:r>
      <w:r>
        <w:rPr>
          <w:rFonts w:hint="eastAsia" w:ascii="方正仿宋_GBK" w:hAnsi="方正仿宋_GBK" w:eastAsia="方正仿宋_GBK" w:cs="方正仿宋_GBK"/>
          <w:color w:val="000000"/>
          <w:sz w:val="28"/>
          <w:szCs w:val="28"/>
        </w:rPr>
        <w:t>个的，评审委员会可以否决所有比选响应人，重新组织比选。但是有效比选响应人的经济、技术等指标仍然具有市场竞争力，能够满足比选采购文件要求的，评审委员会可以继续评审并确定成交候选人。</w:t>
      </w:r>
    </w:p>
    <w:p>
      <w:pPr>
        <w:spacing w:line="500" w:lineRule="exact"/>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（三）项目重新比选时，经评审有有效比选响应人的，应当按规定程序确定成交候选人，无有效比选响应人的，由安全检查站另行研究。</w:t>
      </w:r>
    </w:p>
    <w:p>
      <w:pPr>
        <w:spacing w:line="500" w:lineRule="exact"/>
        <w:ind w:firstLine="560" w:firstLineChars="200"/>
        <w:rPr>
          <w:rFonts w:ascii="方正仿宋_GBK" w:hAnsi="方正仿宋_GBK" w:eastAsia="方正仿宋_GBK" w:cs="方正仿宋_GBK"/>
          <w:b/>
          <w:color w:val="000000"/>
          <w:kern w:val="0"/>
          <w:sz w:val="28"/>
          <w:szCs w:val="28"/>
        </w:rPr>
      </w:pPr>
      <w:r>
        <w:rPr>
          <w:rFonts w:hint="eastAsia" w:eastAsia="方正仿宋_GBK"/>
          <w:sz w:val="28"/>
          <w:szCs w:val="28"/>
        </w:rPr>
        <w:t>（四）</w:t>
      </w:r>
      <w:r>
        <w:rPr>
          <w:rFonts w:hint="eastAsia" w:ascii="方正仿宋_GBK" w:hAnsi="方正仿宋_GBK" w:eastAsia="方正仿宋_GBK" w:cs="方正仿宋_GBK"/>
          <w:sz w:val="28"/>
          <w:szCs w:val="28"/>
        </w:rPr>
        <w:t>采购结果经采购领导小组审批通过后，由采购办向成交人发出《成交通知书》。若排名第一的成交候选人放弃成交或者因其他原因提出不能履行合同的，经采购领导小组审批后可以确定排名第二的成交候选人为成交人。排名第二的成交候选人仍不能履行合同的，经采购领导小组审批后，重新确定采购方式。</w:t>
      </w:r>
    </w:p>
    <w:p>
      <w:pPr>
        <w:snapToGrid w:val="0"/>
        <w:spacing w:line="460" w:lineRule="exact"/>
        <w:ind w:firstLine="560" w:firstLineChars="200"/>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（五）同等价格条件下，有过为安全检查站供货业绩的商家优先。</w:t>
      </w:r>
    </w:p>
    <w:p>
      <w:pPr>
        <w:snapToGrid w:val="0"/>
        <w:spacing w:line="460" w:lineRule="exact"/>
        <w:ind w:firstLine="562" w:firstLineChars="200"/>
        <w:rPr>
          <w:rFonts w:ascii="仿宋" w:hAnsi="仿宋" w:eastAsia="仿宋" w:cs="仿宋"/>
          <w:color w:val="FF0000"/>
          <w:sz w:val="28"/>
          <w:szCs w:val="28"/>
        </w:rPr>
      </w:pPr>
      <w:r>
        <w:rPr>
          <w:rFonts w:hint="eastAsia" w:ascii="仿宋" w:hAnsi="仿宋" w:eastAsia="仿宋" w:cs="仿宋"/>
          <w:b/>
          <w:color w:val="000000"/>
          <w:kern w:val="0"/>
          <w:sz w:val="28"/>
          <w:szCs w:val="28"/>
        </w:rPr>
        <w:t>七、比选响应保证金及履约保证金</w:t>
      </w:r>
    </w:p>
    <w:p>
      <w:pPr>
        <w:adjustRightInd w:val="0"/>
        <w:snapToGrid w:val="0"/>
        <w:spacing w:line="460" w:lineRule="exact"/>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（一）竞争性比选响应保证金：金额为人民币</w:t>
      </w:r>
      <w:r>
        <w:rPr>
          <w:rFonts w:hint="eastAsia" w:ascii="方正仿宋_GBK" w:hAnsi="方正仿宋_GBK" w:eastAsia="方正仿宋_GBK" w:cs="方正仿宋_GBK"/>
          <w:color w:val="000000"/>
          <w:kern w:val="0"/>
          <w:sz w:val="28"/>
          <w:szCs w:val="28"/>
          <w:u w:val="single"/>
        </w:rPr>
        <w:t xml:space="preserve"> </w:t>
      </w:r>
      <w:r>
        <w:rPr>
          <w:rFonts w:ascii="Times New Roman" w:hAnsi="Times New Roman" w:eastAsia="方正仿宋_GBK"/>
          <w:color w:val="000000"/>
          <w:kern w:val="0"/>
          <w:sz w:val="28"/>
          <w:szCs w:val="28"/>
          <w:u w:val="single"/>
        </w:rPr>
        <w:t>1800.00</w:t>
      </w:r>
      <w:r>
        <w:rPr>
          <w:rFonts w:hint="eastAsia" w:ascii="方正仿宋_GBK" w:hAnsi="方正仿宋_GBK" w:eastAsia="方正仿宋_GBK" w:cs="方正仿宋_GBK"/>
          <w:kern w:val="0"/>
          <w:sz w:val="28"/>
          <w:szCs w:val="28"/>
          <w:u w:val="single"/>
        </w:rPr>
        <w:t xml:space="preserve"> </w:t>
      </w:r>
      <w:r>
        <w:rPr>
          <w:rFonts w:hint="eastAsia" w:ascii="方正仿宋_GBK" w:hAnsi="方正仿宋_GBK" w:eastAsia="方正仿宋_GBK" w:cs="方正仿宋_GBK"/>
          <w:color w:val="000000"/>
          <w:kern w:val="0"/>
          <w:sz w:val="28"/>
          <w:szCs w:val="28"/>
        </w:rPr>
        <w:t>元，大写人民币 壹</w:t>
      </w:r>
      <w:r>
        <w:rPr>
          <w:rFonts w:hint="eastAsia" w:ascii="方正仿宋_GBK" w:hAnsi="方正仿宋_GBK" w:eastAsia="方正仿宋_GBK" w:cs="方正仿宋_GBK"/>
          <w:color w:val="000000"/>
          <w:kern w:val="0"/>
          <w:sz w:val="28"/>
          <w:szCs w:val="28"/>
          <w:u w:val="single"/>
        </w:rPr>
        <w:t xml:space="preserve">仟捌佰 </w:t>
      </w:r>
      <w:r>
        <w:rPr>
          <w:rFonts w:hint="eastAsia" w:ascii="方正仿宋_GBK" w:hAnsi="方正仿宋_GBK" w:eastAsia="方正仿宋_GBK" w:cs="方正仿宋_GBK"/>
          <w:color w:val="000000"/>
          <w:kern w:val="0"/>
          <w:sz w:val="28"/>
          <w:szCs w:val="28"/>
        </w:rPr>
        <w:t>元整。</w:t>
      </w:r>
    </w:p>
    <w:p>
      <w:pPr>
        <w:adjustRightInd w:val="0"/>
        <w:snapToGrid w:val="0"/>
        <w:spacing w:line="460" w:lineRule="exact"/>
        <w:ind w:firstLine="560" w:firstLineChars="200"/>
        <w:rPr>
          <w:rFonts w:ascii="方正仿宋_GBK" w:hAnsi="方正仿宋_GBK" w:eastAsia="方正仿宋_GBK" w:cs="方正仿宋_GBK"/>
          <w:color w:val="000000"/>
          <w:kern w:val="0"/>
          <w:sz w:val="28"/>
          <w:szCs w:val="28"/>
          <w:u w:val="single"/>
        </w:rPr>
      </w:pPr>
      <w:r>
        <w:rPr>
          <w:rFonts w:hint="eastAsia" w:ascii="方正仿宋_GBK" w:hAnsi="方正仿宋_GBK" w:eastAsia="方正仿宋_GBK" w:cs="方正仿宋_GBK"/>
          <w:color w:val="000000"/>
          <w:kern w:val="0"/>
          <w:sz w:val="28"/>
          <w:szCs w:val="28"/>
        </w:rPr>
        <w:t>（二）提交方式：由比选响应人企业基本账户银行转账（转账时备注安全检查站标识标牌框架性服务采购项目比选响应保证金）。比选响应人提交比选响应保证金后应到采购人计财部（重庆市渝北区机场西路</w:t>
      </w:r>
      <w:r>
        <w:rPr>
          <w:rFonts w:ascii="Times New Roman" w:hAnsi="Times New Roman" w:eastAsia="方正仿宋_GBK"/>
          <w:color w:val="000000"/>
          <w:kern w:val="0"/>
          <w:sz w:val="28"/>
          <w:szCs w:val="28"/>
        </w:rPr>
        <w:t>26</w:t>
      </w:r>
      <w:r>
        <w:rPr>
          <w:rFonts w:hint="eastAsia" w:ascii="方正仿宋_GBK" w:hAnsi="方正仿宋_GBK" w:eastAsia="方正仿宋_GBK" w:cs="方正仿宋_GBK"/>
          <w:color w:val="000000"/>
          <w:kern w:val="0"/>
          <w:sz w:val="28"/>
          <w:szCs w:val="28"/>
        </w:rPr>
        <w:t>号重庆江北国际机场有限公司办公楼</w:t>
      </w:r>
      <w:r>
        <w:rPr>
          <w:rFonts w:ascii="Times New Roman" w:hAnsi="Times New Roman" w:eastAsia="方正仿宋_GBK"/>
          <w:color w:val="000000"/>
          <w:kern w:val="0"/>
          <w:sz w:val="28"/>
          <w:szCs w:val="28"/>
        </w:rPr>
        <w:t>1</w:t>
      </w:r>
      <w:r>
        <w:rPr>
          <w:rFonts w:hint="eastAsia" w:ascii="方正仿宋_GBK" w:hAnsi="方正仿宋_GBK" w:eastAsia="方正仿宋_GBK" w:cs="方正仿宋_GBK"/>
          <w:color w:val="000000"/>
          <w:kern w:val="0"/>
          <w:sz w:val="28"/>
          <w:szCs w:val="28"/>
        </w:rPr>
        <w:t>楼）换取保证金收据。</w:t>
      </w:r>
    </w:p>
    <w:p>
      <w:pPr>
        <w:adjustRightInd w:val="0"/>
        <w:snapToGrid w:val="0"/>
        <w:spacing w:line="460" w:lineRule="exact"/>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开户名：重庆江北国际机场有限公司</w:t>
      </w:r>
    </w:p>
    <w:p>
      <w:pPr>
        <w:adjustRightInd w:val="0"/>
        <w:snapToGrid w:val="0"/>
        <w:spacing w:line="460" w:lineRule="exact"/>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开户银行：中国建设银行股份有限公司重庆渝北机场支行</w:t>
      </w:r>
    </w:p>
    <w:p>
      <w:pPr>
        <w:adjustRightInd w:val="0"/>
        <w:snapToGrid w:val="0"/>
        <w:spacing w:line="460" w:lineRule="exact"/>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账号：</w:t>
      </w:r>
      <w:r>
        <w:rPr>
          <w:rFonts w:ascii="Times New Roman" w:hAnsi="Times New Roman" w:eastAsia="方正仿宋_GBK"/>
          <w:color w:val="000000"/>
          <w:kern w:val="0"/>
          <w:sz w:val="28"/>
          <w:szCs w:val="28"/>
        </w:rPr>
        <w:t>5005 0108 3800 0000 0060</w:t>
      </w:r>
    </w:p>
    <w:p>
      <w:pPr>
        <w:adjustRightInd w:val="0"/>
        <w:snapToGrid w:val="0"/>
        <w:spacing w:line="520" w:lineRule="exact"/>
        <w:ind w:firstLine="562" w:firstLineChars="200"/>
        <w:rPr>
          <w:rFonts w:eastAsia="方正仿宋_GBK"/>
          <w:b/>
          <w:bCs/>
          <w:kern w:val="0"/>
          <w:sz w:val="28"/>
          <w:szCs w:val="28"/>
          <w:u w:val="single"/>
        </w:rPr>
      </w:pPr>
      <w:r>
        <w:rPr>
          <w:rFonts w:eastAsia="方正仿宋_GBK"/>
          <w:b/>
          <w:bCs/>
          <w:kern w:val="0"/>
          <w:sz w:val="28"/>
          <w:szCs w:val="28"/>
          <w:u w:val="single"/>
        </w:rPr>
        <w:t>注意：竞争性比选响应人递交竞争性比选响应文件时应出示采购人计划财务部开具的项目竞争性比选保证金收据原件，否则，采购人将拒收竞争性比选响应文件。</w:t>
      </w:r>
    </w:p>
    <w:p>
      <w:pPr>
        <w:numPr>
          <w:ilvl w:val="0"/>
          <w:numId w:val="1"/>
        </w:numPr>
        <w:adjustRightInd w:val="0"/>
        <w:snapToGrid w:val="0"/>
        <w:spacing w:line="460" w:lineRule="exact"/>
        <w:ind w:firstLine="560" w:firstLineChars="200"/>
        <w:rPr>
          <w:rFonts w:hint="eastAsia"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提交时间：比选开始前</w:t>
      </w:r>
    </w:p>
    <w:p>
      <w:pPr>
        <w:autoSpaceDE w:val="0"/>
        <w:autoSpaceDN w:val="0"/>
        <w:adjustRightInd w:val="0"/>
        <w:snapToGrid w:val="0"/>
        <w:spacing w:line="460" w:lineRule="exact"/>
        <w:ind w:firstLine="560" w:firstLineChars="200"/>
        <w:textAlignment w:val="bottom"/>
        <w:rPr>
          <w:rFonts w:hint="eastAsia" w:ascii="仿宋" w:hAnsi="仿宋" w:eastAsia="仿宋" w:cs="仿宋"/>
          <w:sz w:val="28"/>
          <w:szCs w:val="28"/>
        </w:rPr>
      </w:pPr>
      <w:r>
        <w:rPr>
          <w:rFonts w:hint="eastAsia" w:ascii="仿宋" w:hAnsi="仿宋" w:eastAsia="仿宋" w:cs="仿宋"/>
          <w:sz w:val="28"/>
          <w:szCs w:val="28"/>
        </w:rPr>
        <w:t>注：请各比选响应人在缴纳比选保证金前务必登录</w:t>
      </w:r>
    </w:p>
    <w:p>
      <w:pPr>
        <w:autoSpaceDE w:val="0"/>
        <w:autoSpaceDN w:val="0"/>
        <w:adjustRightInd w:val="0"/>
        <w:snapToGrid w:val="0"/>
        <w:spacing w:line="460" w:lineRule="exact"/>
        <w:ind w:firstLine="562" w:firstLineChars="200"/>
        <w:textAlignment w:val="bottom"/>
      </w:pPr>
      <w:r>
        <w:rPr>
          <w:rFonts w:hint="eastAsia" w:ascii="仿宋" w:hAnsi="仿宋" w:eastAsia="仿宋" w:cs="仿宋"/>
          <w:b/>
          <w:bCs/>
          <w:sz w:val="28"/>
          <w:szCs w:val="28"/>
        </w:rPr>
        <w:fldChar w:fldCharType="begin"/>
      </w:r>
      <w:r>
        <w:rPr>
          <w:rFonts w:hint="eastAsia" w:ascii="仿宋" w:hAnsi="仿宋" w:eastAsia="仿宋" w:cs="仿宋"/>
          <w:b/>
          <w:bCs/>
          <w:sz w:val="28"/>
          <w:szCs w:val="28"/>
        </w:rPr>
        <w:instrText xml:space="preserve"> HYPERLINK "https://zc.cqa.cn/eip/websit/index.do网站，点击网页左上方\“注册\”按钮，录入公司相关信息。" </w:instrText>
      </w:r>
      <w:r>
        <w:rPr>
          <w:rFonts w:hint="eastAsia" w:ascii="仿宋" w:hAnsi="仿宋" w:eastAsia="仿宋" w:cs="仿宋"/>
          <w:b/>
          <w:bCs/>
          <w:sz w:val="28"/>
          <w:szCs w:val="28"/>
        </w:rPr>
        <w:fldChar w:fldCharType="separate"/>
      </w:r>
      <w:r>
        <w:rPr>
          <w:rStyle w:val="14"/>
          <w:rFonts w:hint="eastAsia" w:ascii="仿宋" w:hAnsi="仿宋" w:eastAsia="仿宋" w:cs="仿宋"/>
          <w:b/>
          <w:bCs/>
          <w:sz w:val="28"/>
          <w:szCs w:val="28"/>
        </w:rPr>
        <w:t>https://zc.cqa.cn/eip/websit/index.do网站，点击网页左上方“注册”按钮，录入公司相关信息。</w:t>
      </w:r>
      <w:r>
        <w:rPr>
          <w:rFonts w:hint="eastAsia" w:ascii="仿宋" w:hAnsi="仿宋" w:eastAsia="仿宋" w:cs="仿宋"/>
          <w:b/>
          <w:bCs/>
          <w:sz w:val="28"/>
          <w:szCs w:val="28"/>
        </w:rPr>
        <w:fldChar w:fldCharType="end"/>
      </w:r>
    </w:p>
    <w:p>
      <w:pPr>
        <w:adjustRightInd w:val="0"/>
        <w:snapToGrid w:val="0"/>
        <w:spacing w:line="460" w:lineRule="exact"/>
        <w:ind w:left="1" w:firstLine="560" w:firstLineChars="200"/>
        <w:jc w:val="left"/>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kern w:val="0"/>
          <w:sz w:val="28"/>
          <w:szCs w:val="28"/>
        </w:rPr>
        <w:t>（四）项目竞争性比选响应保证金的退还：成交候选人以外的项目比选响应保证金在成交结果公示期结束且无异议后，</w:t>
      </w:r>
      <w:r>
        <w:rPr>
          <w:rFonts w:hint="eastAsia" w:ascii="方正仿宋_GBK" w:hAnsi="方正仿宋_GBK" w:eastAsia="方正仿宋_GBK" w:cs="方正仿宋_GBK"/>
          <w:b/>
          <w:color w:val="000000"/>
          <w:kern w:val="0"/>
          <w:sz w:val="28"/>
          <w:szCs w:val="28"/>
        </w:rPr>
        <w:t>比选响应单位开具收据（加盖比选响应人财务专用章），附比选响应保证金退还申请（加盖公章）</w:t>
      </w:r>
      <w:r>
        <w:rPr>
          <w:rFonts w:hint="eastAsia" w:ascii="方正仿宋_GBK" w:hAnsi="方正仿宋_GBK" w:eastAsia="方正仿宋_GBK" w:cs="方正仿宋_GBK"/>
          <w:color w:val="000000"/>
          <w:kern w:val="0"/>
          <w:sz w:val="28"/>
          <w:szCs w:val="28"/>
        </w:rPr>
        <w:t>一并递交安全检查站，我站凭借该收据根据相关规定在</w:t>
      </w:r>
      <w:r>
        <w:rPr>
          <w:rFonts w:ascii="Times New Roman" w:hAnsi="Times New Roman" w:eastAsia="方正仿宋_GBK"/>
          <w:color w:val="000000"/>
          <w:kern w:val="0"/>
          <w:sz w:val="28"/>
          <w:szCs w:val="28"/>
        </w:rPr>
        <w:t>30</w:t>
      </w:r>
      <w:r>
        <w:rPr>
          <w:rFonts w:hint="eastAsia" w:ascii="方正仿宋_GBK" w:hAnsi="方正仿宋_GBK" w:eastAsia="方正仿宋_GBK" w:cs="方正仿宋_GBK"/>
          <w:color w:val="000000"/>
          <w:kern w:val="0"/>
          <w:sz w:val="28"/>
          <w:szCs w:val="28"/>
        </w:rPr>
        <w:t>个工作日内将项目比选响应保证金以银行转账方式退还至比选响应人，该项目比选响应保证金递交期间不计利息。</w:t>
      </w:r>
      <w:r>
        <w:rPr>
          <w:rFonts w:hint="eastAsia" w:ascii="方正仿宋_GBK" w:hAnsi="方正仿宋_GBK" w:eastAsia="方正仿宋_GBK" w:cs="方正仿宋_GBK"/>
          <w:color w:val="000000"/>
          <w:sz w:val="28"/>
          <w:szCs w:val="28"/>
        </w:rPr>
        <w:t>成交的响应人交纳的竞争性比选响应保证金将自动转为</w:t>
      </w:r>
      <w:r>
        <w:rPr>
          <w:rFonts w:hint="eastAsia" w:ascii="方正仿宋_GBK" w:hAnsi="方正仿宋_GBK" w:eastAsia="方正仿宋_GBK" w:cs="方正仿宋_GBK"/>
          <w:sz w:val="28"/>
          <w:szCs w:val="28"/>
        </w:rPr>
        <w:t>履约保证金，在项目验收合格后无息退还。</w:t>
      </w:r>
    </w:p>
    <w:p>
      <w:pPr>
        <w:adjustRightInd w:val="0"/>
        <w:snapToGrid w:val="0"/>
        <w:spacing w:line="460" w:lineRule="exact"/>
        <w:ind w:firstLine="560" w:firstLineChars="200"/>
        <w:rPr>
          <w:rFonts w:ascii="方正仿宋_GBK" w:hAnsi="方正仿宋_GBK" w:eastAsia="方正仿宋_GBK" w:cs="方正仿宋_GBK"/>
          <w:bCs/>
          <w:kern w:val="0"/>
          <w:sz w:val="28"/>
          <w:szCs w:val="28"/>
        </w:rPr>
      </w:pPr>
      <w:r>
        <w:rPr>
          <w:rFonts w:hint="eastAsia" w:ascii="方正仿宋_GBK" w:hAnsi="方正仿宋_GBK" w:eastAsia="方正仿宋_GBK" w:cs="方正仿宋_GBK"/>
          <w:bCs/>
          <w:kern w:val="0"/>
          <w:sz w:val="28"/>
          <w:szCs w:val="28"/>
        </w:rPr>
        <w:t>（五）甲方在任何时候都有权从履约保证金中扣除由于乙方违反合同条款或违反甲方相关管理规定而应支付的违约金，并且乙方在接到扣除通知书后</w:t>
      </w:r>
      <w:r>
        <w:rPr>
          <w:rFonts w:ascii="Times New Roman" w:hAnsi="Times New Roman" w:eastAsia="方正仿宋_GBK"/>
          <w:bCs/>
          <w:kern w:val="0"/>
          <w:sz w:val="28"/>
          <w:szCs w:val="28"/>
        </w:rPr>
        <w:t>15</w:t>
      </w:r>
      <w:r>
        <w:rPr>
          <w:rFonts w:hint="eastAsia" w:ascii="方正仿宋_GBK" w:hAnsi="方正仿宋_GBK" w:eastAsia="方正仿宋_GBK" w:cs="方正仿宋_GBK"/>
          <w:bCs/>
          <w:kern w:val="0"/>
          <w:sz w:val="28"/>
          <w:szCs w:val="28"/>
        </w:rPr>
        <w:t>个日历天内，应补充扣除金额，以保持合同期履约保证金的完整性。</w:t>
      </w:r>
    </w:p>
    <w:p>
      <w:pPr>
        <w:adjustRightInd w:val="0"/>
        <w:snapToGrid w:val="0"/>
        <w:spacing w:line="460" w:lineRule="exact"/>
        <w:ind w:firstLine="562" w:firstLineChars="200"/>
        <w:rPr>
          <w:rFonts w:ascii="仿宋" w:hAnsi="仿宋" w:eastAsia="仿宋" w:cs="仿宋"/>
          <w:b/>
          <w:sz w:val="28"/>
          <w:szCs w:val="28"/>
        </w:rPr>
      </w:pPr>
      <w:r>
        <w:rPr>
          <w:rFonts w:hint="eastAsia" w:ascii="仿宋" w:hAnsi="仿宋" w:eastAsia="仿宋" w:cs="仿宋"/>
          <w:b/>
          <w:kern w:val="0"/>
          <w:sz w:val="28"/>
          <w:szCs w:val="28"/>
        </w:rPr>
        <w:t>八、</w:t>
      </w:r>
      <w:r>
        <w:rPr>
          <w:rFonts w:hint="eastAsia" w:ascii="仿宋" w:hAnsi="仿宋" w:eastAsia="仿宋" w:cs="仿宋"/>
          <w:b/>
          <w:sz w:val="28"/>
          <w:szCs w:val="28"/>
        </w:rPr>
        <w:t>支付方式</w:t>
      </w:r>
    </w:p>
    <w:p>
      <w:pPr>
        <w:adjustRightInd w:val="0"/>
        <w:snapToGrid w:val="0"/>
        <w:spacing w:line="460" w:lineRule="exact"/>
        <w:ind w:left="1" w:firstLine="560" w:firstLineChars="200"/>
        <w:jc w:val="left"/>
        <w:rPr>
          <w:rFonts w:ascii="方正仿宋_GBK" w:hAnsi="方正仿宋_GBK" w:eastAsia="方正仿宋_GBK" w:cs="方正仿宋_GBK"/>
          <w:color w:val="000000"/>
          <w:sz w:val="28"/>
          <w:szCs w:val="28"/>
        </w:rPr>
      </w:pPr>
      <w:r>
        <w:rPr>
          <w:rFonts w:ascii="Times New Roman" w:hAnsi="Times New Roman" w:eastAsia="仿宋"/>
          <w:color w:val="000000"/>
          <w:sz w:val="28"/>
          <w:szCs w:val="28"/>
        </w:rPr>
        <w:t>8</w:t>
      </w:r>
      <w:r>
        <w:rPr>
          <w:rFonts w:hint="eastAsia" w:ascii="仿宋" w:hAnsi="仿宋" w:eastAsia="仿宋" w:cs="仿宋"/>
          <w:color w:val="000000"/>
          <w:sz w:val="28"/>
          <w:szCs w:val="28"/>
        </w:rPr>
        <w:t>.</w:t>
      </w:r>
      <w:r>
        <w:rPr>
          <w:rFonts w:ascii="Times New Roman" w:hAnsi="Times New Roman" w:eastAsia="仿宋"/>
          <w:color w:val="000000"/>
          <w:sz w:val="28"/>
          <w:szCs w:val="28"/>
        </w:rPr>
        <w:t>1</w:t>
      </w:r>
      <w:r>
        <w:rPr>
          <w:rFonts w:hint="eastAsia" w:ascii="仿宋" w:hAnsi="仿宋" w:eastAsia="仿宋" w:cs="仿宋"/>
          <w:color w:val="000000"/>
          <w:sz w:val="28"/>
          <w:szCs w:val="28"/>
        </w:rPr>
        <w:t xml:space="preserve"> </w:t>
      </w:r>
      <w:r>
        <w:rPr>
          <w:rFonts w:hint="eastAsia" w:ascii="方正仿宋_GBK" w:hAnsi="方正仿宋_GBK" w:eastAsia="方正仿宋_GBK" w:cs="方正仿宋_GBK"/>
          <w:color w:val="000000"/>
          <w:sz w:val="28"/>
          <w:szCs w:val="28"/>
        </w:rPr>
        <w:t>标识标牌框架性服务采购费按</w:t>
      </w:r>
      <w:r>
        <w:rPr>
          <w:rFonts w:hint="eastAsia" w:ascii="方正仿宋_GBK" w:hAnsi="方正仿宋_GBK" w:eastAsia="方正仿宋_GBK" w:cs="方正仿宋_GBK"/>
          <w:color w:val="000000"/>
          <w:sz w:val="28"/>
          <w:szCs w:val="28"/>
          <w:lang w:eastAsia="zh-CN"/>
        </w:rPr>
        <w:t>自然月</w:t>
      </w:r>
      <w:r>
        <w:rPr>
          <w:rFonts w:hint="eastAsia" w:ascii="方正仿宋_GBK" w:hAnsi="方正仿宋_GBK" w:eastAsia="方正仿宋_GBK" w:cs="方正仿宋_GBK"/>
          <w:color w:val="000000"/>
          <w:sz w:val="28"/>
          <w:szCs w:val="28"/>
        </w:rPr>
        <w:t xml:space="preserve">进行支付，正常情况下（指无扣罚时），采购费按双方确认后的实际供货量核算。 </w:t>
      </w:r>
    </w:p>
    <w:p>
      <w:pPr>
        <w:adjustRightInd w:val="0"/>
        <w:snapToGrid w:val="0"/>
        <w:spacing w:line="460" w:lineRule="exact"/>
        <w:ind w:left="1" w:firstLine="560" w:firstLineChars="200"/>
        <w:jc w:val="left"/>
        <w:rPr>
          <w:rFonts w:ascii="方正仿宋_GBK" w:hAnsi="方正仿宋_GBK" w:eastAsia="方正仿宋_GBK" w:cs="方正仿宋_GBK"/>
          <w:color w:val="000000"/>
          <w:sz w:val="28"/>
          <w:szCs w:val="28"/>
        </w:rPr>
      </w:pPr>
      <w:r>
        <w:rPr>
          <w:rFonts w:ascii="Times New Roman" w:hAnsi="Times New Roman" w:eastAsia="仿宋"/>
          <w:color w:val="000000"/>
          <w:sz w:val="28"/>
          <w:szCs w:val="28"/>
        </w:rPr>
        <w:t>8</w:t>
      </w:r>
      <w:r>
        <w:rPr>
          <w:rFonts w:hint="eastAsia" w:ascii="仿宋" w:hAnsi="仿宋" w:eastAsia="仿宋" w:cs="仿宋"/>
          <w:color w:val="000000"/>
          <w:sz w:val="28"/>
          <w:szCs w:val="28"/>
        </w:rPr>
        <w:t>.</w:t>
      </w:r>
      <w:r>
        <w:rPr>
          <w:rFonts w:ascii="Times New Roman" w:hAnsi="Times New Roman" w:eastAsia="仿宋"/>
          <w:color w:val="000000"/>
          <w:sz w:val="28"/>
          <w:szCs w:val="28"/>
        </w:rPr>
        <w:t>2</w:t>
      </w:r>
      <w:r>
        <w:rPr>
          <w:rFonts w:hint="eastAsia" w:ascii="方正仿宋_GBK" w:hAnsi="方正仿宋_GBK" w:eastAsia="方正仿宋_GBK" w:cs="方正仿宋_GBK"/>
          <w:color w:val="000000"/>
          <w:sz w:val="28"/>
          <w:szCs w:val="28"/>
        </w:rPr>
        <w:t>比选响应人需在每</w:t>
      </w:r>
      <w:r>
        <w:rPr>
          <w:rFonts w:hint="eastAsia" w:ascii="方正仿宋_GBK" w:hAnsi="方正仿宋_GBK" w:eastAsia="方正仿宋_GBK" w:cs="方正仿宋_GBK"/>
          <w:color w:val="000000"/>
          <w:sz w:val="28"/>
          <w:szCs w:val="28"/>
          <w:lang w:eastAsia="zh-CN"/>
        </w:rPr>
        <w:t>月</w:t>
      </w:r>
      <w:r>
        <w:rPr>
          <w:rFonts w:hint="eastAsia" w:ascii="方正仿宋_GBK" w:hAnsi="方正仿宋_GBK" w:eastAsia="方正仿宋_GBK" w:cs="方正仿宋_GBK"/>
          <w:color w:val="000000"/>
          <w:sz w:val="28"/>
          <w:szCs w:val="28"/>
        </w:rPr>
        <w:t>结束</w:t>
      </w:r>
      <w:r>
        <w:rPr>
          <w:rFonts w:ascii="Times New Roman" w:hAnsi="Times New Roman" w:eastAsia="方正仿宋_GBK"/>
          <w:color w:val="000000"/>
          <w:sz w:val="28"/>
          <w:szCs w:val="28"/>
        </w:rPr>
        <w:t>5</w:t>
      </w:r>
      <w:r>
        <w:rPr>
          <w:rFonts w:hint="eastAsia" w:ascii="方正仿宋_GBK" w:hAnsi="方正仿宋_GBK" w:eastAsia="方正仿宋_GBK" w:cs="方正仿宋_GBK"/>
          <w:color w:val="000000"/>
          <w:sz w:val="28"/>
          <w:szCs w:val="28"/>
        </w:rPr>
        <w:t>个工作日内，提交本</w:t>
      </w:r>
      <w:r>
        <w:rPr>
          <w:rFonts w:hint="eastAsia" w:ascii="方正仿宋_GBK" w:hAnsi="方正仿宋_GBK" w:eastAsia="方正仿宋_GBK" w:cs="方正仿宋_GBK"/>
          <w:color w:val="000000"/>
          <w:sz w:val="28"/>
          <w:szCs w:val="28"/>
          <w:lang w:eastAsia="zh-CN"/>
        </w:rPr>
        <w:t>月</w:t>
      </w:r>
      <w:r>
        <w:rPr>
          <w:rFonts w:hint="eastAsia" w:ascii="方正仿宋_GBK" w:hAnsi="方正仿宋_GBK" w:eastAsia="方正仿宋_GBK" w:cs="方正仿宋_GBK"/>
          <w:color w:val="000000"/>
          <w:sz w:val="28"/>
          <w:szCs w:val="28"/>
        </w:rPr>
        <w:t>结算采购费清单供安全检查站核对，准确无误后，通知比选响应人提供相应增值税发票，按重庆江北国际机场有限公司相关要求办理付款。</w:t>
      </w:r>
    </w:p>
    <w:p>
      <w:pPr>
        <w:adjustRightInd w:val="0"/>
        <w:snapToGrid w:val="0"/>
        <w:spacing w:line="460" w:lineRule="exact"/>
        <w:ind w:left="1" w:firstLine="560" w:firstLineChars="200"/>
        <w:rPr>
          <w:rFonts w:ascii="仿宋" w:hAnsi="仿宋" w:eastAsia="仿宋" w:cs="仿宋"/>
          <w:color w:val="000000"/>
          <w:sz w:val="28"/>
          <w:szCs w:val="28"/>
        </w:rPr>
      </w:pPr>
      <w:r>
        <w:rPr>
          <w:rFonts w:ascii="Times New Roman" w:hAnsi="Times New Roman" w:eastAsia="仿宋"/>
          <w:color w:val="000000"/>
          <w:sz w:val="28"/>
          <w:szCs w:val="28"/>
        </w:rPr>
        <w:t>8</w:t>
      </w:r>
      <w:r>
        <w:rPr>
          <w:rFonts w:hint="eastAsia" w:ascii="仿宋" w:hAnsi="仿宋" w:eastAsia="仿宋" w:cs="仿宋"/>
          <w:color w:val="000000"/>
          <w:sz w:val="28"/>
          <w:szCs w:val="28"/>
        </w:rPr>
        <w:t>.</w:t>
      </w:r>
      <w:r>
        <w:rPr>
          <w:rFonts w:ascii="Times New Roman" w:hAnsi="Times New Roman" w:eastAsia="仿宋"/>
          <w:color w:val="000000"/>
          <w:sz w:val="28"/>
          <w:szCs w:val="28"/>
        </w:rPr>
        <w:t>3</w:t>
      </w:r>
      <w:r>
        <w:rPr>
          <w:rFonts w:hint="eastAsia" w:ascii="仿宋" w:hAnsi="仿宋" w:eastAsia="仿宋" w:cs="仿宋"/>
          <w:color w:val="000000"/>
          <w:sz w:val="28"/>
          <w:szCs w:val="28"/>
        </w:rPr>
        <w:t>乙方需向甲方提供正规增值税发票。如果乙方提供增值税普通发票，甲方支付金额为不含增值税金额；如果乙方提供增值税专用发票，甲方支付金额=不含增值税金额+增值税税额。</w:t>
      </w:r>
    </w:p>
    <w:p>
      <w:pPr>
        <w:adjustRightInd w:val="0"/>
        <w:snapToGrid w:val="0"/>
        <w:spacing w:line="460" w:lineRule="exact"/>
        <w:ind w:left="1" w:firstLine="560" w:firstLineChars="200"/>
        <w:rPr>
          <w:rFonts w:ascii="仿宋" w:hAnsi="仿宋" w:eastAsia="仿宋" w:cs="仿宋"/>
          <w:color w:val="000000"/>
          <w:sz w:val="28"/>
          <w:szCs w:val="28"/>
        </w:rPr>
      </w:pPr>
      <w:r>
        <w:rPr>
          <w:rFonts w:ascii="Times New Roman" w:hAnsi="Times New Roman" w:eastAsia="仿宋"/>
          <w:color w:val="000000"/>
          <w:sz w:val="28"/>
          <w:szCs w:val="28"/>
        </w:rPr>
        <w:t>8</w:t>
      </w:r>
      <w:r>
        <w:rPr>
          <w:rFonts w:hint="eastAsia" w:ascii="仿宋" w:hAnsi="仿宋" w:eastAsia="仿宋" w:cs="仿宋"/>
          <w:color w:val="000000"/>
          <w:sz w:val="28"/>
          <w:szCs w:val="28"/>
        </w:rPr>
        <w:t>.</w:t>
      </w:r>
      <w:r>
        <w:rPr>
          <w:rFonts w:ascii="Times New Roman" w:hAnsi="Times New Roman" w:eastAsia="仿宋"/>
          <w:color w:val="000000"/>
          <w:sz w:val="28"/>
          <w:szCs w:val="28"/>
        </w:rPr>
        <w:t>4</w:t>
      </w:r>
      <w:r>
        <w:rPr>
          <w:rFonts w:hint="eastAsia" w:ascii="仿宋" w:hAnsi="仿宋" w:eastAsia="仿宋" w:cs="仿宋"/>
          <w:color w:val="000000"/>
          <w:sz w:val="28"/>
          <w:szCs w:val="28"/>
        </w:rPr>
        <w:t>付款方式为银行转账或银行承兑汇票。</w:t>
      </w:r>
    </w:p>
    <w:p>
      <w:pPr>
        <w:adjustRightInd w:val="0"/>
        <w:snapToGrid w:val="0"/>
        <w:spacing w:line="460" w:lineRule="exact"/>
        <w:ind w:left="1" w:firstLine="560" w:firstLineChars="200"/>
        <w:rPr>
          <w:rFonts w:ascii="仿宋" w:hAnsi="仿宋" w:eastAsia="仿宋" w:cs="仿宋"/>
          <w:color w:val="000000"/>
          <w:sz w:val="28"/>
          <w:szCs w:val="28"/>
        </w:rPr>
      </w:pPr>
      <w:r>
        <w:rPr>
          <w:rFonts w:ascii="Times New Roman" w:hAnsi="Times New Roman" w:eastAsia="仿宋"/>
          <w:color w:val="000000"/>
          <w:sz w:val="28"/>
          <w:szCs w:val="28"/>
        </w:rPr>
        <w:t>8</w:t>
      </w:r>
      <w:r>
        <w:rPr>
          <w:rFonts w:hint="eastAsia" w:ascii="仿宋" w:hAnsi="仿宋" w:eastAsia="仿宋" w:cs="仿宋"/>
          <w:color w:val="000000"/>
          <w:sz w:val="28"/>
          <w:szCs w:val="28"/>
        </w:rPr>
        <w:t>.</w:t>
      </w:r>
      <w:r>
        <w:rPr>
          <w:rFonts w:ascii="Times New Roman" w:hAnsi="Times New Roman" w:eastAsia="仿宋"/>
          <w:color w:val="000000"/>
          <w:sz w:val="28"/>
          <w:szCs w:val="28"/>
        </w:rPr>
        <w:t>5</w:t>
      </w:r>
      <w:r>
        <w:rPr>
          <w:rFonts w:hint="eastAsia" w:ascii="仿宋" w:hAnsi="仿宋" w:eastAsia="仿宋" w:cs="仿宋"/>
          <w:color w:val="000000"/>
          <w:sz w:val="28"/>
          <w:szCs w:val="28"/>
        </w:rPr>
        <w:t>如税率发生国家法规调整，折算为不含税价后以新适用税率结算。</w:t>
      </w:r>
    </w:p>
    <w:p>
      <w:pPr>
        <w:numPr>
          <w:ilvl w:val="0"/>
          <w:numId w:val="2"/>
        </w:numPr>
        <w:spacing w:line="460" w:lineRule="exact"/>
        <w:ind w:firstLine="551" w:firstLineChars="196"/>
        <w:rPr>
          <w:rFonts w:ascii="仿宋" w:hAnsi="仿宋" w:eastAsia="仿宋" w:cs="仿宋"/>
          <w:b/>
          <w:sz w:val="28"/>
          <w:szCs w:val="28"/>
        </w:rPr>
      </w:pPr>
      <w:r>
        <w:rPr>
          <w:rFonts w:hint="eastAsia" w:ascii="仿宋" w:hAnsi="仿宋" w:eastAsia="仿宋" w:cs="仿宋"/>
          <w:b/>
          <w:sz w:val="28"/>
          <w:szCs w:val="28"/>
        </w:rPr>
        <w:t>工期/到货时间</w:t>
      </w:r>
    </w:p>
    <w:p>
      <w:pPr>
        <w:adjustRightInd w:val="0"/>
        <w:snapToGrid w:val="0"/>
        <w:spacing w:line="460" w:lineRule="exact"/>
        <w:ind w:left="1" w:firstLine="560" w:firstLineChars="200"/>
        <w:rPr>
          <w:rFonts w:ascii="仿宋" w:hAnsi="仿宋" w:eastAsia="仿宋" w:cs="仿宋"/>
          <w:color w:val="000000"/>
          <w:sz w:val="28"/>
          <w:szCs w:val="28"/>
        </w:rPr>
      </w:pPr>
      <w:r>
        <w:rPr>
          <w:rFonts w:ascii="Times New Roman" w:hAnsi="Times New Roman" w:eastAsia="仿宋"/>
          <w:color w:val="000000"/>
          <w:sz w:val="28"/>
          <w:szCs w:val="28"/>
        </w:rPr>
        <w:t>9</w:t>
      </w:r>
      <w:r>
        <w:rPr>
          <w:rFonts w:hint="eastAsia" w:ascii="仿宋" w:hAnsi="仿宋" w:eastAsia="仿宋" w:cs="仿宋"/>
          <w:color w:val="000000"/>
          <w:sz w:val="28"/>
          <w:szCs w:val="28"/>
        </w:rPr>
        <w:t>.</w:t>
      </w:r>
      <w:r>
        <w:rPr>
          <w:rFonts w:ascii="Times New Roman" w:hAnsi="Times New Roman" w:eastAsia="仿宋"/>
          <w:color w:val="000000"/>
          <w:sz w:val="28"/>
          <w:szCs w:val="28"/>
        </w:rPr>
        <w:t>1</w:t>
      </w:r>
      <w:r>
        <w:rPr>
          <w:rFonts w:hint="eastAsia" w:ascii="仿宋" w:hAnsi="仿宋" w:eastAsia="仿宋" w:cs="仿宋"/>
          <w:color w:val="000000"/>
          <w:sz w:val="28"/>
          <w:szCs w:val="28"/>
        </w:rPr>
        <w:t>需在接收安全检查站标识标牌设计、制作通知</w:t>
      </w:r>
      <w:r>
        <w:rPr>
          <w:rFonts w:ascii="Times New Roman" w:hAnsi="Times New Roman" w:eastAsia="仿宋"/>
          <w:color w:val="000000"/>
          <w:sz w:val="28"/>
          <w:szCs w:val="28"/>
        </w:rPr>
        <w:t>48</w:t>
      </w:r>
      <w:r>
        <w:rPr>
          <w:rFonts w:hint="eastAsia" w:ascii="仿宋" w:hAnsi="仿宋" w:eastAsia="仿宋" w:cs="仿宋"/>
          <w:color w:val="000000"/>
          <w:sz w:val="28"/>
          <w:szCs w:val="28"/>
        </w:rPr>
        <w:t>小时内完成供货安装（特殊情况不能按时供货安装时，需进行申请并经同意后方可延期）。</w:t>
      </w:r>
    </w:p>
    <w:p>
      <w:pPr>
        <w:pStyle w:val="5"/>
        <w:ind w:firstLine="560" w:firstLineChars="200"/>
        <w:jc w:val="left"/>
        <w:rPr>
          <w:rFonts w:ascii="仿宋" w:hAnsi="仿宋" w:eastAsia="仿宋" w:cs="仿宋"/>
          <w:b w:val="0"/>
          <w:color w:val="000000"/>
          <w:sz w:val="28"/>
          <w:szCs w:val="28"/>
        </w:rPr>
      </w:pPr>
      <w:r>
        <w:rPr>
          <w:rFonts w:ascii="Times New Roman" w:hAnsi="Times New Roman" w:eastAsia="仿宋"/>
          <w:b w:val="0"/>
          <w:color w:val="000000"/>
          <w:sz w:val="28"/>
          <w:szCs w:val="28"/>
        </w:rPr>
        <w:t>9</w:t>
      </w:r>
      <w:r>
        <w:rPr>
          <w:rFonts w:hint="eastAsia" w:ascii="仿宋" w:hAnsi="仿宋" w:eastAsia="仿宋" w:cs="仿宋"/>
          <w:b w:val="0"/>
          <w:color w:val="000000"/>
          <w:sz w:val="28"/>
          <w:szCs w:val="28"/>
        </w:rPr>
        <w:t>.</w:t>
      </w:r>
      <w:r>
        <w:rPr>
          <w:rFonts w:ascii="Times New Roman" w:hAnsi="Times New Roman" w:eastAsia="仿宋"/>
          <w:b w:val="0"/>
          <w:color w:val="000000"/>
          <w:sz w:val="28"/>
          <w:szCs w:val="28"/>
        </w:rPr>
        <w:t>2</w:t>
      </w:r>
      <w:r>
        <w:rPr>
          <w:rFonts w:hint="eastAsia" w:ascii="仿宋" w:hAnsi="仿宋" w:eastAsia="仿宋" w:cs="仿宋"/>
          <w:b w:val="0"/>
          <w:color w:val="000000"/>
          <w:sz w:val="28"/>
          <w:szCs w:val="28"/>
        </w:rPr>
        <w:t>合同期限为</w:t>
      </w:r>
      <w:r>
        <w:rPr>
          <w:rFonts w:ascii="Times New Roman" w:hAnsi="Times New Roman" w:eastAsia="仿宋"/>
          <w:b w:val="0"/>
          <w:color w:val="000000"/>
          <w:sz w:val="28"/>
          <w:szCs w:val="28"/>
        </w:rPr>
        <w:t>202</w:t>
      </w:r>
      <w:r>
        <w:rPr>
          <w:rFonts w:hint="eastAsia" w:ascii="Times New Roman" w:hAnsi="Times New Roman" w:eastAsia="仿宋"/>
          <w:b w:val="0"/>
          <w:color w:val="000000"/>
          <w:sz w:val="28"/>
          <w:szCs w:val="28"/>
          <w:lang w:val="en-US" w:eastAsia="zh-CN"/>
        </w:rPr>
        <w:t>4</w:t>
      </w:r>
      <w:r>
        <w:rPr>
          <w:rFonts w:hint="eastAsia" w:ascii="仿宋" w:hAnsi="仿宋" w:eastAsia="仿宋" w:cs="仿宋"/>
          <w:b w:val="0"/>
          <w:color w:val="000000"/>
          <w:sz w:val="28"/>
          <w:szCs w:val="28"/>
        </w:rPr>
        <w:t>年</w:t>
      </w:r>
      <w:r>
        <w:rPr>
          <w:rFonts w:ascii="Times New Roman" w:hAnsi="Times New Roman" w:eastAsia="仿宋"/>
          <w:b w:val="0"/>
          <w:color w:val="000000"/>
          <w:sz w:val="28"/>
          <w:szCs w:val="28"/>
        </w:rPr>
        <w:t>4</w:t>
      </w:r>
      <w:r>
        <w:rPr>
          <w:rFonts w:hint="eastAsia" w:ascii="仿宋" w:hAnsi="仿宋" w:eastAsia="仿宋" w:cs="仿宋"/>
          <w:b w:val="0"/>
          <w:color w:val="000000"/>
          <w:sz w:val="28"/>
          <w:szCs w:val="28"/>
        </w:rPr>
        <w:t>月</w:t>
      </w:r>
      <w:r>
        <w:rPr>
          <w:rFonts w:ascii="Times New Roman" w:hAnsi="Times New Roman" w:eastAsia="仿宋"/>
          <w:b w:val="0"/>
          <w:color w:val="000000"/>
          <w:sz w:val="28"/>
          <w:szCs w:val="28"/>
        </w:rPr>
        <w:t>1</w:t>
      </w:r>
      <w:r>
        <w:rPr>
          <w:rFonts w:hint="eastAsia" w:ascii="仿宋" w:hAnsi="仿宋" w:eastAsia="仿宋" w:cs="仿宋"/>
          <w:b w:val="0"/>
          <w:color w:val="000000"/>
          <w:sz w:val="28"/>
          <w:szCs w:val="28"/>
        </w:rPr>
        <w:t>日-</w:t>
      </w:r>
      <w:r>
        <w:rPr>
          <w:rFonts w:ascii="Times New Roman" w:hAnsi="Times New Roman" w:eastAsia="仿宋"/>
          <w:b w:val="0"/>
          <w:color w:val="000000"/>
          <w:sz w:val="28"/>
          <w:szCs w:val="28"/>
        </w:rPr>
        <w:t>202</w:t>
      </w:r>
      <w:r>
        <w:rPr>
          <w:rFonts w:hint="eastAsia" w:ascii="Times New Roman" w:hAnsi="Times New Roman" w:eastAsia="仿宋"/>
          <w:b w:val="0"/>
          <w:color w:val="000000"/>
          <w:sz w:val="28"/>
          <w:szCs w:val="28"/>
          <w:lang w:val="en-US" w:eastAsia="zh-CN"/>
        </w:rPr>
        <w:t>5</w:t>
      </w:r>
      <w:r>
        <w:rPr>
          <w:rFonts w:hint="eastAsia" w:ascii="仿宋" w:hAnsi="仿宋" w:eastAsia="仿宋" w:cs="仿宋"/>
          <w:b w:val="0"/>
          <w:color w:val="000000"/>
          <w:sz w:val="28"/>
          <w:szCs w:val="28"/>
        </w:rPr>
        <w:t>年</w:t>
      </w:r>
      <w:r>
        <w:rPr>
          <w:rFonts w:ascii="Times New Roman" w:hAnsi="Times New Roman" w:eastAsia="仿宋"/>
          <w:b w:val="0"/>
          <w:color w:val="000000"/>
          <w:sz w:val="28"/>
          <w:szCs w:val="28"/>
        </w:rPr>
        <w:t>3</w:t>
      </w:r>
      <w:r>
        <w:rPr>
          <w:rFonts w:hint="eastAsia" w:ascii="仿宋" w:hAnsi="仿宋" w:eastAsia="仿宋" w:cs="仿宋"/>
          <w:b w:val="0"/>
          <w:color w:val="000000"/>
          <w:sz w:val="28"/>
          <w:szCs w:val="28"/>
        </w:rPr>
        <w:t>月</w:t>
      </w:r>
      <w:r>
        <w:rPr>
          <w:rFonts w:ascii="Times New Roman" w:hAnsi="Times New Roman" w:eastAsia="仿宋"/>
          <w:b w:val="0"/>
          <w:color w:val="000000"/>
          <w:sz w:val="28"/>
          <w:szCs w:val="28"/>
        </w:rPr>
        <w:t>31</w:t>
      </w:r>
      <w:r>
        <w:rPr>
          <w:rFonts w:hint="eastAsia" w:ascii="仿宋" w:hAnsi="仿宋" w:eastAsia="仿宋" w:cs="仿宋"/>
          <w:b w:val="0"/>
          <w:color w:val="000000"/>
          <w:sz w:val="28"/>
          <w:szCs w:val="28"/>
        </w:rPr>
        <w:t>日</w:t>
      </w:r>
      <w:r>
        <w:rPr>
          <w:rFonts w:hint="eastAsia" w:ascii="Times New Roman" w:hAnsi="Times New Roman" w:eastAsia="方正仿宋_GBK"/>
          <w:b w:val="0"/>
          <w:sz w:val="28"/>
          <w:szCs w:val="28"/>
        </w:rPr>
        <w:t>（具体期限以合同实际签订时间为准）</w:t>
      </w:r>
      <w:r>
        <w:rPr>
          <w:rFonts w:hint="eastAsia" w:ascii="Times New Roman" w:hAnsi="Times New Roman" w:eastAsia="方正仿宋_GBK"/>
          <w:b w:val="0"/>
          <w:sz w:val="28"/>
          <w:szCs w:val="28"/>
          <w:lang w:eastAsia="zh-CN"/>
        </w:rPr>
        <w:t>。合同期限届满，双方无异议，可提前三个月约定，根据本协议约定金额合同延期一年。</w:t>
      </w:r>
    </w:p>
    <w:p>
      <w:pPr>
        <w:spacing w:line="460" w:lineRule="exact"/>
        <w:ind w:firstLine="551" w:firstLineChars="196"/>
        <w:rPr>
          <w:rFonts w:ascii="仿宋" w:hAnsi="仿宋" w:eastAsia="仿宋" w:cs="仿宋"/>
          <w:b/>
          <w:color w:val="000000"/>
          <w:sz w:val="28"/>
          <w:szCs w:val="28"/>
        </w:rPr>
      </w:pPr>
      <w:r>
        <w:rPr>
          <w:rFonts w:hint="eastAsia" w:ascii="仿宋" w:hAnsi="仿宋" w:eastAsia="仿宋" w:cs="仿宋"/>
          <w:b/>
          <w:color w:val="000000"/>
          <w:sz w:val="28"/>
          <w:szCs w:val="28"/>
        </w:rPr>
        <w:t>十、</w:t>
      </w:r>
      <w:r>
        <w:rPr>
          <w:rFonts w:hint="eastAsia" w:ascii="仿宋" w:hAnsi="仿宋" w:eastAsia="仿宋" w:cs="仿宋"/>
          <w:b/>
          <w:color w:val="000000"/>
          <w:kern w:val="0"/>
          <w:sz w:val="28"/>
          <w:szCs w:val="28"/>
        </w:rPr>
        <w:t>比选</w:t>
      </w:r>
      <w:r>
        <w:rPr>
          <w:rFonts w:hint="eastAsia" w:ascii="仿宋" w:hAnsi="仿宋" w:eastAsia="仿宋" w:cs="仿宋"/>
          <w:b/>
          <w:color w:val="000000"/>
          <w:sz w:val="28"/>
          <w:szCs w:val="28"/>
        </w:rPr>
        <w:t>响应有效期</w:t>
      </w:r>
    </w:p>
    <w:p>
      <w:pPr>
        <w:autoSpaceDE w:val="0"/>
        <w:autoSpaceDN w:val="0"/>
        <w:adjustRightInd w:val="0"/>
        <w:spacing w:line="460" w:lineRule="exact"/>
        <w:ind w:firstLine="630" w:firstLineChars="225"/>
        <w:rPr>
          <w:rFonts w:ascii="仿宋" w:hAnsi="仿宋" w:eastAsia="仿宋" w:cs="仿宋"/>
          <w:color w:val="000000"/>
          <w:sz w:val="28"/>
          <w:szCs w:val="28"/>
        </w:rPr>
      </w:pPr>
      <w:r>
        <w:rPr>
          <w:rFonts w:ascii="Times New Roman" w:hAnsi="Times New Roman" w:eastAsia="仿宋"/>
          <w:color w:val="000000"/>
          <w:sz w:val="28"/>
          <w:szCs w:val="28"/>
        </w:rPr>
        <w:t>90</w:t>
      </w:r>
      <w:r>
        <w:rPr>
          <w:rFonts w:hint="eastAsia" w:ascii="仿宋" w:hAnsi="仿宋" w:eastAsia="仿宋" w:cs="仿宋"/>
          <w:color w:val="000000"/>
          <w:sz w:val="28"/>
          <w:szCs w:val="28"/>
        </w:rPr>
        <w:t>天（自</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rPr>
        <w:t>响应人提交</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rPr>
        <w:t>响应文件截止之日起计算）。</w:t>
      </w:r>
    </w:p>
    <w:p>
      <w:pPr>
        <w:widowControl/>
        <w:adjustRightInd w:val="0"/>
        <w:snapToGrid w:val="0"/>
        <w:spacing w:line="460" w:lineRule="exact"/>
        <w:ind w:firstLine="551" w:firstLineChars="196"/>
        <w:jc w:val="left"/>
        <w:textAlignment w:val="bottom"/>
        <w:rPr>
          <w:rFonts w:ascii="仿宋" w:hAnsi="仿宋" w:eastAsia="仿宋" w:cs="仿宋"/>
          <w:b/>
          <w:sz w:val="28"/>
          <w:szCs w:val="28"/>
        </w:rPr>
      </w:pPr>
      <w:r>
        <w:rPr>
          <w:rFonts w:hint="eastAsia" w:ascii="仿宋" w:hAnsi="仿宋" w:eastAsia="仿宋" w:cs="仿宋"/>
          <w:b/>
          <w:color w:val="000000"/>
          <w:sz w:val="28"/>
          <w:szCs w:val="28"/>
        </w:rPr>
        <w:t>十一、</w:t>
      </w:r>
      <w:r>
        <w:rPr>
          <w:rFonts w:hint="eastAsia" w:ascii="仿宋" w:hAnsi="仿宋" w:eastAsia="仿宋" w:cs="仿宋"/>
          <w:b/>
          <w:color w:val="000000"/>
          <w:kern w:val="0"/>
          <w:sz w:val="28"/>
          <w:szCs w:val="28"/>
        </w:rPr>
        <w:t>比选</w:t>
      </w:r>
      <w:r>
        <w:rPr>
          <w:rFonts w:hint="eastAsia" w:ascii="仿宋" w:hAnsi="仿宋" w:eastAsia="仿宋" w:cs="仿宋"/>
          <w:b/>
          <w:color w:val="000000"/>
          <w:sz w:val="28"/>
          <w:szCs w:val="28"/>
        </w:rPr>
        <w:t>响应</w:t>
      </w:r>
      <w:r>
        <w:rPr>
          <w:rFonts w:hint="eastAsia" w:ascii="仿宋" w:hAnsi="仿宋" w:eastAsia="仿宋" w:cs="仿宋"/>
          <w:b/>
          <w:color w:val="000000"/>
          <w:kern w:val="0"/>
          <w:sz w:val="28"/>
          <w:szCs w:val="28"/>
        </w:rPr>
        <w:t>文件的编制和提交</w:t>
      </w:r>
    </w:p>
    <w:p>
      <w:pPr>
        <w:autoSpaceDE w:val="0"/>
        <w:autoSpaceDN w:val="0"/>
        <w:adjustRightInd w:val="0"/>
        <w:spacing w:line="460" w:lineRule="exact"/>
        <w:ind w:firstLine="630" w:firstLineChars="225"/>
        <w:rPr>
          <w:rFonts w:ascii="仿宋" w:hAnsi="仿宋" w:eastAsia="仿宋" w:cs="仿宋"/>
          <w:color w:val="000000"/>
          <w:sz w:val="28"/>
          <w:szCs w:val="28"/>
          <w:lang w:val="zh-CN"/>
        </w:rPr>
      </w:pPr>
      <w:r>
        <w:rPr>
          <w:rFonts w:ascii="Times New Roman" w:hAnsi="Times New Roman" w:eastAsia="仿宋"/>
          <w:color w:val="000000"/>
          <w:sz w:val="28"/>
          <w:szCs w:val="28"/>
        </w:rPr>
        <w:t>11</w:t>
      </w:r>
      <w:r>
        <w:rPr>
          <w:rFonts w:hint="eastAsia" w:ascii="仿宋" w:hAnsi="仿宋" w:eastAsia="仿宋" w:cs="仿宋"/>
          <w:color w:val="000000"/>
          <w:sz w:val="28"/>
          <w:szCs w:val="28"/>
          <w:lang w:val="zh-CN"/>
        </w:rPr>
        <w:t>.</w:t>
      </w:r>
      <w:r>
        <w:rPr>
          <w:rFonts w:ascii="Times New Roman" w:hAnsi="Times New Roman" w:eastAsia="仿宋"/>
          <w:color w:val="000000"/>
          <w:sz w:val="28"/>
          <w:szCs w:val="28"/>
          <w:lang w:val="zh-CN"/>
        </w:rPr>
        <w:t>1</w:t>
      </w:r>
      <w:r>
        <w:rPr>
          <w:rFonts w:hint="eastAsia" w:ascii="仿宋" w:hAnsi="仿宋" w:eastAsia="仿宋" w:cs="仿宋"/>
          <w:color w:val="000000"/>
          <w:sz w:val="28"/>
          <w:szCs w:val="28"/>
        </w:rPr>
        <w:t xml:space="preserve"> </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rPr>
        <w:t>响应人</w:t>
      </w:r>
      <w:r>
        <w:rPr>
          <w:rFonts w:hint="eastAsia" w:ascii="仿宋" w:hAnsi="仿宋" w:eastAsia="仿宋" w:cs="仿宋"/>
          <w:color w:val="000000"/>
          <w:sz w:val="28"/>
          <w:szCs w:val="28"/>
          <w:lang w:val="zh-CN"/>
        </w:rPr>
        <w:t>应当按照</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lang w:val="zh-CN"/>
        </w:rPr>
        <w:t>采购文件的要求编制</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lang w:val="zh-CN"/>
        </w:rPr>
        <w:t>响应文件，</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lang w:val="zh-CN"/>
        </w:rPr>
        <w:t>响应文件应当对</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lang w:val="zh-CN"/>
        </w:rPr>
        <w:t>采购文件提出的要求和条件作出实质性应答。</w:t>
      </w:r>
    </w:p>
    <w:p>
      <w:pPr>
        <w:autoSpaceDE w:val="0"/>
        <w:autoSpaceDN w:val="0"/>
        <w:adjustRightInd w:val="0"/>
        <w:spacing w:line="460" w:lineRule="exact"/>
        <w:ind w:firstLine="630" w:firstLineChars="225"/>
        <w:rPr>
          <w:rFonts w:ascii="仿宋" w:hAnsi="仿宋" w:eastAsia="仿宋" w:cs="仿宋"/>
          <w:color w:val="000000"/>
          <w:sz w:val="28"/>
          <w:szCs w:val="28"/>
          <w:lang w:val="zh-CN"/>
        </w:rPr>
      </w:pPr>
      <w:r>
        <w:rPr>
          <w:rFonts w:ascii="Times New Roman" w:hAnsi="Times New Roman" w:eastAsia="仿宋"/>
          <w:color w:val="000000"/>
          <w:sz w:val="28"/>
          <w:szCs w:val="28"/>
        </w:rPr>
        <w:t>11</w:t>
      </w:r>
      <w:r>
        <w:rPr>
          <w:rFonts w:hint="eastAsia" w:ascii="仿宋" w:hAnsi="仿宋" w:eastAsia="仿宋" w:cs="仿宋"/>
          <w:color w:val="000000"/>
          <w:sz w:val="28"/>
          <w:szCs w:val="28"/>
          <w:lang w:val="zh-CN"/>
        </w:rPr>
        <w:t>.</w:t>
      </w:r>
      <w:r>
        <w:rPr>
          <w:rFonts w:ascii="Times New Roman" w:hAnsi="Times New Roman" w:eastAsia="仿宋"/>
          <w:color w:val="000000"/>
          <w:sz w:val="28"/>
          <w:szCs w:val="28"/>
          <w:lang w:val="zh-CN"/>
        </w:rPr>
        <w:t>2</w:t>
      </w:r>
      <w:r>
        <w:rPr>
          <w:rFonts w:hint="eastAsia" w:ascii="仿宋" w:hAnsi="仿宋" w:eastAsia="仿宋" w:cs="仿宋"/>
          <w:color w:val="000000"/>
          <w:sz w:val="28"/>
          <w:szCs w:val="28"/>
        </w:rPr>
        <w:t xml:space="preserve"> </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lang w:val="zh-CN"/>
        </w:rPr>
        <w:t>响应文件应用</w:t>
      </w:r>
      <w:r>
        <w:rPr>
          <w:rFonts w:ascii="Times New Roman" w:hAnsi="Times New Roman" w:eastAsia="仿宋"/>
          <w:color w:val="000000"/>
          <w:sz w:val="28"/>
          <w:szCs w:val="28"/>
          <w:lang w:val="zh-CN"/>
        </w:rPr>
        <w:t>A4</w:t>
      </w:r>
      <w:r>
        <w:rPr>
          <w:rFonts w:hint="eastAsia" w:ascii="仿宋" w:hAnsi="仿宋" w:eastAsia="仿宋" w:cs="仿宋"/>
          <w:color w:val="000000"/>
          <w:sz w:val="28"/>
          <w:szCs w:val="28"/>
          <w:lang w:val="zh-CN"/>
        </w:rPr>
        <w:t>规格纸编制并装订成册，主要由以下几个部分组成：</w:t>
      </w:r>
    </w:p>
    <w:p>
      <w:pPr>
        <w:autoSpaceDE w:val="0"/>
        <w:autoSpaceDN w:val="0"/>
        <w:adjustRightInd w:val="0"/>
        <w:spacing w:line="460" w:lineRule="exact"/>
        <w:ind w:firstLine="630" w:firstLineChars="225"/>
        <w:rPr>
          <w:rFonts w:ascii="仿宋" w:hAnsi="仿宋" w:eastAsia="仿宋" w:cs="仿宋"/>
          <w:color w:val="000000"/>
          <w:sz w:val="28"/>
          <w:szCs w:val="28"/>
          <w:lang w:val="zh-CN"/>
        </w:rPr>
      </w:pPr>
      <w:r>
        <w:rPr>
          <w:rFonts w:ascii="Times New Roman" w:hAnsi="Times New Roman" w:eastAsia="仿宋"/>
          <w:color w:val="000000"/>
          <w:sz w:val="28"/>
          <w:szCs w:val="28"/>
        </w:rPr>
        <w:t>11</w:t>
      </w:r>
      <w:r>
        <w:rPr>
          <w:rFonts w:hint="eastAsia" w:ascii="仿宋" w:hAnsi="仿宋" w:eastAsia="仿宋" w:cs="仿宋"/>
          <w:color w:val="000000"/>
          <w:sz w:val="28"/>
          <w:szCs w:val="28"/>
          <w:lang w:val="zh-CN"/>
        </w:rPr>
        <w:t>.</w:t>
      </w:r>
      <w:r>
        <w:rPr>
          <w:rFonts w:ascii="Times New Roman" w:hAnsi="Times New Roman" w:eastAsia="仿宋"/>
          <w:color w:val="000000"/>
          <w:sz w:val="28"/>
          <w:szCs w:val="28"/>
          <w:lang w:val="zh-CN"/>
        </w:rPr>
        <w:t>2</w:t>
      </w:r>
      <w:r>
        <w:rPr>
          <w:rFonts w:hint="eastAsia" w:ascii="仿宋" w:hAnsi="仿宋" w:eastAsia="仿宋" w:cs="仿宋"/>
          <w:color w:val="000000"/>
          <w:sz w:val="28"/>
          <w:szCs w:val="28"/>
          <w:lang w:val="zh-CN"/>
        </w:rPr>
        <w:t>.</w:t>
      </w:r>
      <w:r>
        <w:rPr>
          <w:rFonts w:ascii="Times New Roman" w:hAnsi="Times New Roman" w:eastAsia="仿宋"/>
          <w:color w:val="000000"/>
          <w:sz w:val="28"/>
          <w:szCs w:val="28"/>
          <w:lang w:val="zh-CN"/>
        </w:rPr>
        <w:t>1</w:t>
      </w:r>
      <w:r>
        <w:rPr>
          <w:rFonts w:hint="eastAsia" w:ascii="仿宋" w:hAnsi="仿宋" w:eastAsia="仿宋" w:cs="仿宋"/>
          <w:color w:val="000000"/>
          <w:sz w:val="28"/>
          <w:szCs w:val="28"/>
        </w:rPr>
        <w:t xml:space="preserve"> </w:t>
      </w:r>
      <w:r>
        <w:rPr>
          <w:rFonts w:hint="eastAsia" w:ascii="仿宋" w:hAnsi="仿宋" w:eastAsia="仿宋" w:cs="仿宋"/>
          <w:color w:val="000000"/>
          <w:sz w:val="28"/>
          <w:szCs w:val="28"/>
          <w:lang w:val="zh-CN"/>
        </w:rPr>
        <w:t>封面。</w:t>
      </w:r>
    </w:p>
    <w:p>
      <w:pPr>
        <w:autoSpaceDE w:val="0"/>
        <w:autoSpaceDN w:val="0"/>
        <w:adjustRightInd w:val="0"/>
        <w:spacing w:line="460" w:lineRule="exact"/>
        <w:ind w:firstLine="630" w:firstLineChars="225"/>
        <w:rPr>
          <w:rFonts w:ascii="仿宋" w:hAnsi="仿宋" w:eastAsia="仿宋" w:cs="仿宋"/>
          <w:sz w:val="28"/>
          <w:szCs w:val="28"/>
          <w:lang w:val="zh-CN"/>
        </w:rPr>
      </w:pPr>
      <w:r>
        <w:rPr>
          <w:rFonts w:ascii="Times New Roman" w:hAnsi="Times New Roman" w:eastAsia="仿宋"/>
          <w:color w:val="000000"/>
          <w:sz w:val="28"/>
          <w:szCs w:val="28"/>
        </w:rPr>
        <w:t>11</w:t>
      </w:r>
      <w:r>
        <w:rPr>
          <w:rFonts w:hint="eastAsia" w:ascii="仿宋" w:hAnsi="仿宋" w:eastAsia="仿宋" w:cs="仿宋"/>
          <w:color w:val="000000"/>
          <w:sz w:val="28"/>
          <w:szCs w:val="28"/>
          <w:lang w:val="zh-CN"/>
        </w:rPr>
        <w:t>.</w:t>
      </w:r>
      <w:r>
        <w:rPr>
          <w:rFonts w:ascii="Times New Roman" w:hAnsi="Times New Roman" w:eastAsia="仿宋"/>
          <w:color w:val="000000"/>
          <w:sz w:val="28"/>
          <w:szCs w:val="28"/>
          <w:lang w:val="zh-CN"/>
        </w:rPr>
        <w:t>2</w:t>
      </w:r>
      <w:r>
        <w:rPr>
          <w:rFonts w:hint="eastAsia" w:ascii="仿宋" w:hAnsi="仿宋" w:eastAsia="仿宋" w:cs="仿宋"/>
          <w:color w:val="000000"/>
          <w:sz w:val="28"/>
          <w:szCs w:val="28"/>
          <w:lang w:val="zh-CN"/>
        </w:rPr>
        <w:t>.</w:t>
      </w:r>
      <w:r>
        <w:rPr>
          <w:rFonts w:ascii="Times New Roman" w:hAnsi="Times New Roman" w:eastAsia="仿宋"/>
          <w:color w:val="000000"/>
          <w:sz w:val="28"/>
          <w:szCs w:val="28"/>
          <w:lang w:val="zh-CN"/>
        </w:rPr>
        <w:t>2</w:t>
      </w:r>
      <w:r>
        <w:rPr>
          <w:rFonts w:hint="eastAsia" w:ascii="仿宋" w:hAnsi="仿宋" w:eastAsia="仿宋" w:cs="仿宋"/>
          <w:color w:val="000000"/>
          <w:sz w:val="28"/>
          <w:szCs w:val="28"/>
        </w:rPr>
        <w:t xml:space="preserve"> </w:t>
      </w:r>
      <w:r>
        <w:rPr>
          <w:rFonts w:hint="eastAsia" w:ascii="仿宋" w:hAnsi="仿宋" w:eastAsia="仿宋" w:cs="仿宋"/>
          <w:color w:val="000000"/>
          <w:sz w:val="28"/>
          <w:szCs w:val="28"/>
          <w:lang w:val="zh-CN"/>
        </w:rPr>
        <w:t>报价部分。</w:t>
      </w:r>
      <w:r>
        <w:rPr>
          <w:rFonts w:hint="eastAsia" w:ascii="仿宋" w:hAnsi="仿宋" w:eastAsia="仿宋" w:cs="仿宋"/>
          <w:sz w:val="28"/>
          <w:szCs w:val="28"/>
        </w:rPr>
        <w:t>比选响应人</w:t>
      </w:r>
      <w:r>
        <w:rPr>
          <w:rFonts w:hint="eastAsia" w:ascii="仿宋" w:hAnsi="仿宋" w:eastAsia="仿宋" w:cs="仿宋"/>
          <w:sz w:val="28"/>
          <w:szCs w:val="28"/>
          <w:lang w:val="zh-CN"/>
        </w:rPr>
        <w:t>应按照</w:t>
      </w:r>
      <w:r>
        <w:rPr>
          <w:rFonts w:hint="eastAsia" w:ascii="仿宋" w:hAnsi="仿宋" w:eastAsia="仿宋" w:cs="仿宋"/>
          <w:sz w:val="28"/>
          <w:szCs w:val="28"/>
        </w:rPr>
        <w:t>比选</w:t>
      </w:r>
      <w:r>
        <w:rPr>
          <w:rFonts w:hint="eastAsia" w:ascii="仿宋" w:hAnsi="仿宋" w:eastAsia="仿宋" w:cs="仿宋"/>
          <w:sz w:val="28"/>
          <w:szCs w:val="28"/>
          <w:lang w:val="zh-CN"/>
        </w:rPr>
        <w:t>采购文件要求</w:t>
      </w:r>
      <w:r>
        <w:rPr>
          <w:rFonts w:hint="eastAsia" w:ascii="仿宋" w:hAnsi="仿宋" w:eastAsia="仿宋" w:cs="仿宋"/>
          <w:sz w:val="28"/>
          <w:szCs w:val="28"/>
        </w:rPr>
        <w:t>及格式</w:t>
      </w:r>
      <w:r>
        <w:rPr>
          <w:rFonts w:hint="eastAsia" w:ascii="仿宋" w:hAnsi="仿宋" w:eastAsia="仿宋" w:cs="仿宋"/>
          <w:sz w:val="28"/>
          <w:szCs w:val="28"/>
          <w:lang w:val="zh-CN"/>
        </w:rPr>
        <w:t>（</w:t>
      </w:r>
      <w:r>
        <w:rPr>
          <w:rFonts w:hint="eastAsia" w:ascii="仿宋" w:hAnsi="仿宋" w:eastAsia="仿宋" w:cs="仿宋"/>
          <w:sz w:val="28"/>
          <w:szCs w:val="28"/>
        </w:rPr>
        <w:t>详见附件</w:t>
      </w:r>
      <w:r>
        <w:rPr>
          <w:rFonts w:ascii="Times New Roman" w:hAnsi="Times New Roman" w:eastAsia="仿宋"/>
          <w:sz w:val="28"/>
          <w:szCs w:val="28"/>
        </w:rPr>
        <w:t>5</w:t>
      </w:r>
      <w:r>
        <w:rPr>
          <w:rFonts w:hint="eastAsia" w:ascii="仿宋" w:hAnsi="仿宋" w:eastAsia="仿宋" w:cs="仿宋"/>
          <w:sz w:val="28"/>
          <w:szCs w:val="28"/>
        </w:rPr>
        <w:t>：项目采购明细表</w:t>
      </w:r>
      <w:r>
        <w:rPr>
          <w:rFonts w:hint="eastAsia" w:ascii="仿宋" w:hAnsi="仿宋" w:eastAsia="仿宋" w:cs="仿宋"/>
          <w:sz w:val="28"/>
          <w:szCs w:val="28"/>
          <w:lang w:val="zh-CN"/>
        </w:rPr>
        <w:t>）报出各项单价，各项报价应包括</w:t>
      </w:r>
      <w:r>
        <w:rPr>
          <w:rFonts w:hint="eastAsia" w:ascii="仿宋" w:hAnsi="仿宋" w:eastAsia="仿宋" w:cs="仿宋"/>
          <w:sz w:val="28"/>
          <w:szCs w:val="28"/>
        </w:rPr>
        <w:t>对此材料进行加工制作（包括但不限于雕刻打印、激光切割、刮灰打磨、喷漆烤漆等工艺）、必要施工（包括但不限于张贴安装、运输、办证、接电接线、材料损耗等）、样品提供等全部费用</w:t>
      </w:r>
      <w:r>
        <w:rPr>
          <w:rFonts w:hint="eastAsia" w:ascii="仿宋" w:hAnsi="仿宋" w:eastAsia="仿宋" w:cs="仿宋"/>
          <w:sz w:val="28"/>
          <w:szCs w:val="28"/>
          <w:lang w:val="zh-CN"/>
        </w:rPr>
        <w:t>，报价为不含税报价，增值税税率单列。</w:t>
      </w:r>
    </w:p>
    <w:p>
      <w:pPr>
        <w:autoSpaceDE w:val="0"/>
        <w:autoSpaceDN w:val="0"/>
        <w:adjustRightInd w:val="0"/>
        <w:spacing w:line="460" w:lineRule="exact"/>
        <w:ind w:firstLine="630" w:firstLineChars="225"/>
        <w:rPr>
          <w:rFonts w:ascii="仿宋" w:hAnsi="仿宋" w:eastAsia="仿宋" w:cs="仿宋"/>
          <w:sz w:val="28"/>
          <w:szCs w:val="28"/>
          <w:lang w:val="zh-CN"/>
        </w:rPr>
      </w:pPr>
      <w:r>
        <w:rPr>
          <w:rFonts w:ascii="Times New Roman" w:hAnsi="Times New Roman" w:eastAsia="仿宋"/>
          <w:color w:val="000000"/>
          <w:sz w:val="28"/>
          <w:szCs w:val="28"/>
        </w:rPr>
        <w:t>11</w:t>
      </w:r>
      <w:r>
        <w:rPr>
          <w:rFonts w:hint="eastAsia" w:ascii="仿宋" w:hAnsi="仿宋" w:eastAsia="仿宋" w:cs="仿宋"/>
          <w:color w:val="000000"/>
          <w:sz w:val="28"/>
          <w:szCs w:val="28"/>
          <w:lang w:val="zh-CN"/>
        </w:rPr>
        <w:t>.</w:t>
      </w:r>
      <w:r>
        <w:rPr>
          <w:rFonts w:ascii="Times New Roman" w:hAnsi="Times New Roman" w:eastAsia="仿宋"/>
          <w:color w:val="000000"/>
          <w:sz w:val="28"/>
          <w:szCs w:val="28"/>
          <w:lang w:val="zh-CN"/>
        </w:rPr>
        <w:t>2</w:t>
      </w:r>
      <w:r>
        <w:rPr>
          <w:rFonts w:hint="eastAsia" w:ascii="仿宋" w:hAnsi="仿宋" w:eastAsia="仿宋" w:cs="仿宋"/>
          <w:color w:val="000000"/>
          <w:sz w:val="28"/>
          <w:szCs w:val="28"/>
          <w:lang w:val="zh-CN"/>
        </w:rPr>
        <w:t>.</w:t>
      </w:r>
      <w:r>
        <w:rPr>
          <w:rFonts w:ascii="Times New Roman" w:hAnsi="Times New Roman" w:eastAsia="仿宋"/>
          <w:color w:val="000000"/>
          <w:sz w:val="28"/>
          <w:szCs w:val="28"/>
        </w:rPr>
        <w:t>3</w:t>
      </w:r>
      <w:r>
        <w:rPr>
          <w:rFonts w:hint="eastAsia" w:ascii="仿宋" w:hAnsi="仿宋" w:eastAsia="仿宋" w:cs="仿宋"/>
          <w:color w:val="000000"/>
          <w:sz w:val="28"/>
          <w:szCs w:val="28"/>
        </w:rPr>
        <w:t xml:space="preserve"> </w:t>
      </w:r>
      <w:r>
        <w:rPr>
          <w:rFonts w:hint="eastAsia" w:ascii="仿宋" w:hAnsi="仿宋" w:eastAsia="仿宋" w:cs="仿宋"/>
          <w:color w:val="000000"/>
          <w:sz w:val="28"/>
          <w:szCs w:val="28"/>
          <w:lang w:val="zh-CN"/>
        </w:rPr>
        <w:t>商务部分。主要包括营业执照（复印件，</w:t>
      </w:r>
      <w:r>
        <w:rPr>
          <w:rFonts w:hint="eastAsia" w:ascii="仿宋" w:hAnsi="仿宋" w:eastAsia="仿宋" w:cs="仿宋"/>
          <w:color w:val="000000"/>
          <w:sz w:val="28"/>
          <w:szCs w:val="28"/>
        </w:rPr>
        <w:t>加盖鲜章</w:t>
      </w:r>
      <w:r>
        <w:rPr>
          <w:rFonts w:hint="eastAsia" w:ascii="仿宋" w:hAnsi="仿宋" w:eastAsia="仿宋" w:cs="仿宋"/>
          <w:color w:val="000000"/>
          <w:sz w:val="28"/>
          <w:szCs w:val="28"/>
          <w:lang w:val="zh-CN"/>
        </w:rPr>
        <w:t>），</w:t>
      </w:r>
      <w:r>
        <w:rPr>
          <w:rFonts w:hint="eastAsia" w:ascii="仿宋" w:hAnsi="仿宋" w:eastAsia="仿宋" w:cs="仿宋"/>
          <w:color w:val="000000"/>
          <w:sz w:val="28"/>
          <w:szCs w:val="28"/>
        </w:rPr>
        <w:t>法定代表人身份证明（原件盖鲜章并附法定代表人身份证复印件加盖鲜章），法定代表人授权委托书</w:t>
      </w:r>
      <w:r>
        <w:rPr>
          <w:rFonts w:hint="eastAsia" w:ascii="仿宋" w:hAnsi="仿宋" w:eastAsia="仿宋" w:cs="仿宋"/>
          <w:color w:val="000000"/>
          <w:sz w:val="28"/>
          <w:szCs w:val="28"/>
          <w:lang w:val="zh-CN"/>
        </w:rPr>
        <w:t>（原件</w:t>
      </w:r>
      <w:r>
        <w:rPr>
          <w:rFonts w:hint="eastAsia" w:ascii="仿宋" w:hAnsi="仿宋" w:eastAsia="仿宋" w:cs="仿宋"/>
          <w:color w:val="000000"/>
          <w:sz w:val="28"/>
          <w:szCs w:val="28"/>
        </w:rPr>
        <w:t>盖鲜章并附委托代理人身份证复印件加盖鲜章</w:t>
      </w:r>
      <w:r>
        <w:rPr>
          <w:rFonts w:hint="eastAsia" w:ascii="仿宋" w:hAnsi="仿宋" w:eastAsia="仿宋" w:cs="仿宋"/>
          <w:sz w:val="28"/>
          <w:szCs w:val="28"/>
          <w:lang w:val="zh-CN"/>
        </w:rPr>
        <w:t>），</w:t>
      </w:r>
      <w:r>
        <w:rPr>
          <w:rFonts w:hint="eastAsia" w:ascii="仿宋" w:hAnsi="仿宋" w:eastAsia="仿宋" w:cs="仿宋"/>
          <w:sz w:val="28"/>
          <w:szCs w:val="28"/>
        </w:rPr>
        <w:t>业绩证明，信誉要求证明，</w:t>
      </w:r>
      <w:r>
        <w:rPr>
          <w:rFonts w:hint="eastAsia" w:ascii="仿宋" w:hAnsi="仿宋" w:eastAsia="仿宋" w:cs="仿宋"/>
          <w:sz w:val="28"/>
          <w:szCs w:val="28"/>
          <w:lang w:val="zh-CN"/>
        </w:rPr>
        <w:t>若有：制造商或代理商授权（或货物销售资格证明）文件以及所提供产品的合格证明、其它资格证明（如企业资信证明、</w:t>
      </w:r>
      <w:r>
        <w:rPr>
          <w:rFonts w:hint="eastAsia" w:ascii="仿宋" w:hAnsi="仿宋" w:eastAsia="仿宋" w:cs="仿宋"/>
          <w:sz w:val="28"/>
          <w:szCs w:val="28"/>
        </w:rPr>
        <w:t>质量体系认证</w:t>
      </w:r>
      <w:r>
        <w:rPr>
          <w:rFonts w:hint="eastAsia" w:ascii="仿宋" w:hAnsi="仿宋" w:eastAsia="仿宋" w:cs="仿宋"/>
          <w:sz w:val="28"/>
          <w:szCs w:val="28"/>
          <w:lang w:val="zh-CN"/>
        </w:rPr>
        <w:t>等）以及服务承诺等。</w:t>
      </w:r>
    </w:p>
    <w:p>
      <w:pPr>
        <w:autoSpaceDE w:val="0"/>
        <w:autoSpaceDN w:val="0"/>
        <w:adjustRightInd w:val="0"/>
        <w:spacing w:line="460" w:lineRule="exact"/>
        <w:ind w:firstLine="630" w:firstLineChars="225"/>
        <w:rPr>
          <w:rFonts w:ascii="仿宋" w:hAnsi="仿宋" w:eastAsia="仿宋" w:cs="仿宋"/>
          <w:b/>
          <w:bCs/>
          <w:sz w:val="28"/>
          <w:szCs w:val="28"/>
          <w:lang w:val="zh-CN"/>
        </w:rPr>
      </w:pPr>
      <w:r>
        <w:rPr>
          <w:rFonts w:ascii="Times New Roman" w:hAnsi="Times New Roman" w:eastAsia="仿宋"/>
          <w:sz w:val="28"/>
          <w:szCs w:val="28"/>
        </w:rPr>
        <w:t>11</w:t>
      </w:r>
      <w:r>
        <w:rPr>
          <w:rFonts w:hint="eastAsia" w:ascii="仿宋" w:hAnsi="仿宋" w:eastAsia="仿宋" w:cs="仿宋"/>
          <w:sz w:val="28"/>
          <w:szCs w:val="28"/>
          <w:lang w:val="zh-CN"/>
        </w:rPr>
        <w:t>.</w:t>
      </w:r>
      <w:r>
        <w:rPr>
          <w:rFonts w:ascii="Times New Roman" w:hAnsi="Times New Roman" w:eastAsia="仿宋"/>
          <w:sz w:val="28"/>
          <w:szCs w:val="28"/>
          <w:lang w:val="zh-CN"/>
        </w:rPr>
        <w:t>2</w:t>
      </w:r>
      <w:r>
        <w:rPr>
          <w:rFonts w:hint="eastAsia" w:ascii="仿宋" w:hAnsi="仿宋" w:eastAsia="仿宋" w:cs="仿宋"/>
          <w:sz w:val="28"/>
          <w:szCs w:val="28"/>
          <w:lang w:val="zh-CN"/>
        </w:rPr>
        <w:t>.</w:t>
      </w:r>
      <w:r>
        <w:rPr>
          <w:rFonts w:ascii="Times New Roman" w:hAnsi="Times New Roman" w:eastAsia="仿宋"/>
          <w:sz w:val="28"/>
          <w:szCs w:val="28"/>
        </w:rPr>
        <w:t>4</w:t>
      </w:r>
      <w:r>
        <w:rPr>
          <w:rFonts w:hint="eastAsia" w:ascii="仿宋" w:hAnsi="仿宋" w:eastAsia="仿宋" w:cs="仿宋"/>
          <w:sz w:val="28"/>
          <w:szCs w:val="28"/>
        </w:rPr>
        <w:t xml:space="preserve"> </w:t>
      </w:r>
      <w:r>
        <w:rPr>
          <w:rFonts w:hint="eastAsia" w:ascii="仿宋" w:hAnsi="仿宋" w:eastAsia="仿宋" w:cs="仿宋"/>
          <w:sz w:val="28"/>
          <w:szCs w:val="28"/>
          <w:lang w:val="zh-CN"/>
        </w:rPr>
        <w:t>比选响应文件</w:t>
      </w:r>
      <w:r>
        <w:rPr>
          <w:rFonts w:hint="eastAsia" w:ascii="仿宋" w:hAnsi="仿宋" w:eastAsia="仿宋" w:cs="仿宋"/>
          <w:sz w:val="28"/>
          <w:szCs w:val="28"/>
        </w:rPr>
        <w:t>包括：</w:t>
      </w:r>
      <w:r>
        <w:rPr>
          <w:rFonts w:hint="eastAsia" w:ascii="仿宋" w:hAnsi="仿宋" w:eastAsia="仿宋" w:cs="仿宋"/>
          <w:b/>
          <w:bCs/>
          <w:sz w:val="28"/>
          <w:szCs w:val="28"/>
          <w:lang w:val="zh-CN"/>
        </w:rPr>
        <w:t>纸质文件一式</w:t>
      </w:r>
      <w:r>
        <w:rPr>
          <w:rFonts w:ascii="Times New Roman" w:hAnsi="Times New Roman" w:eastAsia="仿宋"/>
          <w:b/>
          <w:bCs/>
          <w:sz w:val="28"/>
          <w:szCs w:val="28"/>
        </w:rPr>
        <w:t>3</w:t>
      </w:r>
      <w:r>
        <w:rPr>
          <w:rFonts w:hint="eastAsia" w:ascii="仿宋" w:hAnsi="仿宋" w:eastAsia="仿宋" w:cs="仿宋"/>
          <w:b/>
          <w:bCs/>
          <w:sz w:val="28"/>
          <w:szCs w:val="28"/>
          <w:lang w:val="zh-CN"/>
        </w:rPr>
        <w:t>份，其中正本</w:t>
      </w:r>
      <w:r>
        <w:rPr>
          <w:rFonts w:ascii="Times New Roman" w:hAnsi="Times New Roman" w:eastAsia="仿宋"/>
          <w:b/>
          <w:bCs/>
          <w:sz w:val="28"/>
          <w:szCs w:val="28"/>
          <w:lang w:val="zh-CN"/>
        </w:rPr>
        <w:t>1</w:t>
      </w:r>
      <w:r>
        <w:rPr>
          <w:rFonts w:hint="eastAsia" w:ascii="仿宋" w:hAnsi="仿宋" w:eastAsia="仿宋" w:cs="仿宋"/>
          <w:b/>
          <w:bCs/>
          <w:sz w:val="28"/>
          <w:szCs w:val="28"/>
          <w:lang w:val="zh-CN"/>
        </w:rPr>
        <w:t>份，副本</w:t>
      </w:r>
      <w:r>
        <w:rPr>
          <w:rFonts w:ascii="Times New Roman" w:hAnsi="Times New Roman" w:eastAsia="仿宋"/>
          <w:b/>
          <w:bCs/>
          <w:sz w:val="28"/>
          <w:szCs w:val="28"/>
        </w:rPr>
        <w:t>2</w:t>
      </w:r>
      <w:r>
        <w:rPr>
          <w:rFonts w:hint="eastAsia" w:ascii="仿宋" w:hAnsi="仿宋" w:eastAsia="仿宋" w:cs="仿宋"/>
          <w:b/>
          <w:bCs/>
          <w:sz w:val="28"/>
          <w:szCs w:val="28"/>
          <w:lang w:val="zh-CN"/>
        </w:rPr>
        <w:t>份；电子比选响应文件</w:t>
      </w:r>
      <w:r>
        <w:rPr>
          <w:rFonts w:ascii="Times New Roman" w:hAnsi="Times New Roman" w:eastAsia="仿宋"/>
          <w:b/>
          <w:bCs/>
          <w:sz w:val="28"/>
          <w:szCs w:val="28"/>
        </w:rPr>
        <w:t>1</w:t>
      </w:r>
      <w:r>
        <w:rPr>
          <w:rFonts w:hint="eastAsia" w:ascii="仿宋" w:hAnsi="仿宋" w:eastAsia="仿宋" w:cs="仿宋"/>
          <w:b/>
          <w:bCs/>
          <w:sz w:val="28"/>
          <w:szCs w:val="28"/>
          <w:lang w:val="zh-CN"/>
        </w:rPr>
        <w:t>份（</w:t>
      </w:r>
      <w:r>
        <w:rPr>
          <w:rFonts w:ascii="Times New Roman" w:hAnsi="Times New Roman" w:eastAsia="仿宋"/>
          <w:b/>
          <w:bCs/>
          <w:sz w:val="28"/>
          <w:szCs w:val="28"/>
          <w:lang w:val="zh-CN"/>
        </w:rPr>
        <w:t>U</w:t>
      </w:r>
      <w:r>
        <w:rPr>
          <w:rFonts w:hint="eastAsia" w:ascii="仿宋" w:hAnsi="仿宋" w:eastAsia="仿宋" w:cs="仿宋"/>
          <w:b/>
          <w:bCs/>
          <w:sz w:val="28"/>
          <w:szCs w:val="28"/>
          <w:lang w:val="zh-CN"/>
        </w:rPr>
        <w:t>盘形式）。</w:t>
      </w:r>
    </w:p>
    <w:p>
      <w:pPr>
        <w:autoSpaceDE w:val="0"/>
        <w:autoSpaceDN w:val="0"/>
        <w:adjustRightInd w:val="0"/>
        <w:spacing w:line="460" w:lineRule="exact"/>
        <w:ind w:firstLine="632" w:firstLineChars="225"/>
        <w:rPr>
          <w:rFonts w:ascii="仿宋" w:hAnsi="仿宋" w:eastAsia="仿宋" w:cs="仿宋"/>
          <w:b/>
          <w:color w:val="000000"/>
          <w:sz w:val="28"/>
          <w:szCs w:val="28"/>
        </w:rPr>
      </w:pPr>
      <w:r>
        <w:rPr>
          <w:rFonts w:hint="eastAsia" w:ascii="仿宋" w:hAnsi="仿宋" w:eastAsia="仿宋" w:cs="仿宋"/>
          <w:b/>
          <w:color w:val="000000"/>
          <w:sz w:val="28"/>
          <w:szCs w:val="28"/>
          <w:lang w:val="zh-CN"/>
        </w:rPr>
        <w:t>十</w:t>
      </w:r>
      <w:r>
        <w:rPr>
          <w:rFonts w:hint="eastAsia" w:ascii="仿宋" w:hAnsi="仿宋" w:eastAsia="仿宋" w:cs="仿宋"/>
          <w:b/>
          <w:color w:val="000000"/>
          <w:sz w:val="28"/>
          <w:szCs w:val="28"/>
        </w:rPr>
        <w:t>二</w:t>
      </w:r>
      <w:r>
        <w:rPr>
          <w:rFonts w:hint="eastAsia" w:ascii="仿宋" w:hAnsi="仿宋" w:eastAsia="仿宋" w:cs="仿宋"/>
          <w:b/>
          <w:color w:val="000000"/>
          <w:sz w:val="28"/>
          <w:szCs w:val="28"/>
          <w:lang w:val="zh-CN"/>
        </w:rPr>
        <w:t>、</w:t>
      </w:r>
      <w:r>
        <w:rPr>
          <w:rFonts w:hint="eastAsia" w:ascii="仿宋" w:hAnsi="仿宋" w:eastAsia="仿宋" w:cs="仿宋"/>
          <w:b/>
          <w:color w:val="000000"/>
          <w:sz w:val="28"/>
          <w:szCs w:val="28"/>
        </w:rPr>
        <w:t>比选须知</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比选响应人有以下情形之一的，采购人有权拒收比选响应人文件：</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12</w:t>
      </w:r>
      <w:r>
        <w:rPr>
          <w:rFonts w:hint="eastAsia" w:ascii="仿宋" w:hAnsi="仿宋" w:eastAsia="仿宋" w:cs="仿宋"/>
          <w:color w:val="000000"/>
          <w:sz w:val="28"/>
          <w:szCs w:val="28"/>
        </w:rPr>
        <w:t>.</w:t>
      </w:r>
      <w:r>
        <w:rPr>
          <w:rFonts w:ascii="Times New Roman" w:hAnsi="Times New Roman" w:eastAsia="仿宋"/>
          <w:color w:val="000000"/>
          <w:sz w:val="28"/>
          <w:szCs w:val="28"/>
        </w:rPr>
        <w:t>1</w:t>
      </w:r>
      <w:r>
        <w:rPr>
          <w:rFonts w:hint="eastAsia" w:ascii="仿宋" w:hAnsi="仿宋" w:eastAsia="仿宋"/>
          <w:color w:val="000000"/>
          <w:sz w:val="28"/>
          <w:szCs w:val="28"/>
        </w:rPr>
        <w:t>未在递交比选响应文件时出示采购人计财部开具的</w:t>
      </w:r>
      <w:r>
        <w:rPr>
          <w:rFonts w:hint="eastAsia" w:ascii="仿宋" w:hAnsi="仿宋" w:eastAsia="仿宋" w:cs="仿宋"/>
          <w:color w:val="000000"/>
          <w:sz w:val="28"/>
          <w:szCs w:val="28"/>
        </w:rPr>
        <w:t>比选响应保证金收据的；</w:t>
      </w:r>
    </w:p>
    <w:p>
      <w:pPr>
        <w:autoSpaceDE w:val="0"/>
        <w:autoSpaceDN w:val="0"/>
        <w:adjustRightInd w:val="0"/>
        <w:spacing w:line="460" w:lineRule="exact"/>
        <w:ind w:firstLine="560" w:firstLineChars="200"/>
        <w:rPr>
          <w:rFonts w:ascii="仿宋" w:hAnsi="仿宋" w:eastAsia="仿宋"/>
          <w:color w:val="000000"/>
          <w:sz w:val="28"/>
          <w:szCs w:val="28"/>
        </w:rPr>
      </w:pPr>
      <w:r>
        <w:rPr>
          <w:rFonts w:ascii="Times New Roman" w:hAnsi="Times New Roman" w:eastAsia="仿宋"/>
          <w:color w:val="000000"/>
          <w:sz w:val="28"/>
          <w:szCs w:val="28"/>
        </w:rPr>
        <w:t>12</w:t>
      </w:r>
      <w:r>
        <w:rPr>
          <w:rFonts w:hint="eastAsia" w:ascii="仿宋" w:hAnsi="仿宋" w:eastAsia="仿宋" w:cs="仿宋"/>
          <w:color w:val="000000"/>
          <w:sz w:val="28"/>
          <w:szCs w:val="28"/>
        </w:rPr>
        <w:t>.</w:t>
      </w:r>
      <w:r>
        <w:rPr>
          <w:rFonts w:ascii="Times New Roman" w:hAnsi="Times New Roman" w:eastAsia="仿宋"/>
          <w:color w:val="000000"/>
          <w:sz w:val="28"/>
          <w:szCs w:val="28"/>
        </w:rPr>
        <w:t>2</w:t>
      </w:r>
      <w:r>
        <w:rPr>
          <w:rFonts w:hint="eastAsia" w:ascii="仿宋" w:hAnsi="仿宋" w:eastAsia="仿宋"/>
          <w:color w:val="000000"/>
          <w:sz w:val="28"/>
          <w:szCs w:val="28"/>
        </w:rPr>
        <w:t>未在递交比选响应文件截止时间前递交响应文件的；</w:t>
      </w:r>
    </w:p>
    <w:p>
      <w:pPr>
        <w:autoSpaceDE w:val="0"/>
        <w:autoSpaceDN w:val="0"/>
        <w:adjustRightInd w:val="0"/>
        <w:spacing w:line="460" w:lineRule="exact"/>
        <w:ind w:firstLine="560" w:firstLineChars="200"/>
      </w:pPr>
      <w:r>
        <w:rPr>
          <w:rFonts w:ascii="Times New Roman" w:hAnsi="Times New Roman" w:eastAsia="仿宋"/>
          <w:color w:val="000000"/>
          <w:sz w:val="28"/>
          <w:szCs w:val="28"/>
        </w:rPr>
        <w:t>12</w:t>
      </w:r>
      <w:r>
        <w:rPr>
          <w:rFonts w:hint="eastAsia" w:ascii="仿宋" w:hAnsi="仿宋" w:eastAsia="仿宋"/>
          <w:color w:val="000000"/>
          <w:sz w:val="28"/>
          <w:szCs w:val="28"/>
        </w:rPr>
        <w:t>.</w:t>
      </w:r>
      <w:r>
        <w:rPr>
          <w:rFonts w:ascii="Times New Roman" w:hAnsi="Times New Roman" w:eastAsia="仿宋"/>
          <w:color w:val="000000"/>
          <w:sz w:val="28"/>
          <w:szCs w:val="28"/>
        </w:rPr>
        <w:t>3</w:t>
      </w:r>
      <w:r>
        <w:rPr>
          <w:rFonts w:hint="eastAsia" w:ascii="仿宋" w:hAnsi="仿宋" w:eastAsia="仿宋"/>
          <w:color w:val="000000"/>
          <w:sz w:val="28"/>
          <w:szCs w:val="28"/>
          <w:lang w:val="zh-CN"/>
        </w:rPr>
        <w:t>比选响应人未派法定代表人或</w:t>
      </w:r>
      <w:r>
        <w:rPr>
          <w:rFonts w:hint="eastAsia" w:ascii="仿宋" w:hAnsi="仿宋" w:eastAsia="仿宋"/>
          <w:color w:val="000000"/>
          <w:sz w:val="28"/>
          <w:szCs w:val="28"/>
        </w:rPr>
        <w:t>法定代表人</w:t>
      </w:r>
      <w:r>
        <w:rPr>
          <w:rFonts w:hint="eastAsia" w:ascii="仿宋" w:hAnsi="仿宋" w:eastAsia="仿宋"/>
          <w:color w:val="000000"/>
          <w:sz w:val="28"/>
          <w:szCs w:val="28"/>
          <w:lang w:val="zh-CN"/>
        </w:rPr>
        <w:t>委托代理人出席比选唱价</w:t>
      </w:r>
      <w:r>
        <w:rPr>
          <w:rFonts w:hint="eastAsia" w:ascii="仿宋" w:hAnsi="仿宋" w:eastAsia="仿宋"/>
          <w:color w:val="000000"/>
          <w:sz w:val="28"/>
          <w:szCs w:val="28"/>
        </w:rPr>
        <w:t>环节，或出席唱价环节的比选响应人未能提供有效身份证原件、提供身份证原件与比选文件中不符的；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12</w:t>
      </w:r>
      <w:r>
        <w:rPr>
          <w:rFonts w:hint="eastAsia" w:ascii="仿宋" w:hAnsi="仿宋" w:eastAsia="仿宋" w:cs="仿宋"/>
          <w:color w:val="000000"/>
          <w:sz w:val="28"/>
          <w:szCs w:val="28"/>
        </w:rPr>
        <w:t>.</w:t>
      </w:r>
      <w:r>
        <w:rPr>
          <w:rFonts w:ascii="Times New Roman" w:hAnsi="Times New Roman" w:eastAsia="仿宋"/>
          <w:color w:val="000000"/>
          <w:sz w:val="28"/>
          <w:szCs w:val="28"/>
        </w:rPr>
        <w:t>4</w:t>
      </w:r>
      <w:r>
        <w:rPr>
          <w:rFonts w:hint="eastAsia" w:ascii="仿宋" w:hAnsi="仿宋" w:eastAsia="仿宋" w:cs="仿宋"/>
          <w:color w:val="000000"/>
          <w:sz w:val="28"/>
          <w:szCs w:val="28"/>
        </w:rPr>
        <w:t>未按要求密封比选响应文件的。</w:t>
      </w:r>
    </w:p>
    <w:p>
      <w:pPr>
        <w:autoSpaceDE w:val="0"/>
        <w:autoSpaceDN w:val="0"/>
        <w:adjustRightInd w:val="0"/>
        <w:spacing w:line="460" w:lineRule="exact"/>
        <w:ind w:firstLine="562" w:firstLineChars="200"/>
        <w:rPr>
          <w:rFonts w:ascii="仿宋" w:hAnsi="仿宋" w:eastAsia="仿宋" w:cs="仿宋"/>
          <w:b/>
          <w:bCs/>
          <w:color w:val="000000"/>
          <w:sz w:val="28"/>
          <w:szCs w:val="28"/>
        </w:rPr>
      </w:pPr>
      <w:r>
        <w:rPr>
          <w:rFonts w:hint="eastAsia" w:ascii="仿宋" w:hAnsi="仿宋" w:eastAsia="仿宋" w:cs="仿宋"/>
          <w:b/>
          <w:bCs/>
          <w:color w:val="000000"/>
          <w:sz w:val="28"/>
          <w:szCs w:val="28"/>
        </w:rPr>
        <w:t>十三、比选</w:t>
      </w:r>
      <w:r>
        <w:rPr>
          <w:rFonts w:hint="eastAsia" w:ascii="仿宋" w:hAnsi="仿宋" w:eastAsia="仿宋" w:cs="仿宋"/>
          <w:b/>
          <w:bCs/>
          <w:color w:val="000000"/>
          <w:sz w:val="28"/>
          <w:szCs w:val="28"/>
          <w:lang w:val="zh-CN"/>
        </w:rPr>
        <w:t>响应文件作废条款</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1</w:t>
      </w:r>
      <w:r>
        <w:rPr>
          <w:rFonts w:hint="eastAsia" w:ascii="仿宋" w:hAnsi="仿宋" w:eastAsia="仿宋" w:cs="仿宋"/>
          <w:color w:val="000000"/>
          <w:sz w:val="28"/>
          <w:szCs w:val="28"/>
          <w:lang w:val="zh-CN"/>
        </w:rPr>
        <w:t>无报价或两个以上报价的；</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2</w:t>
      </w:r>
      <w:r>
        <w:rPr>
          <w:rFonts w:hint="eastAsia" w:ascii="仿宋" w:hAnsi="仿宋" w:eastAsia="仿宋" w:cs="仿宋"/>
          <w:color w:val="000000"/>
          <w:sz w:val="28"/>
          <w:szCs w:val="28"/>
          <w:lang w:val="zh-CN"/>
        </w:rPr>
        <w:t>资格条件不符合国家有关规定和</w:t>
      </w:r>
      <w:r>
        <w:rPr>
          <w:rFonts w:hint="eastAsia" w:ascii="仿宋" w:hAnsi="仿宋" w:eastAsia="仿宋" w:cs="仿宋"/>
          <w:color w:val="000000"/>
          <w:sz w:val="28"/>
          <w:szCs w:val="28"/>
        </w:rPr>
        <w:t>比选</w:t>
      </w:r>
      <w:r>
        <w:rPr>
          <w:rFonts w:hint="eastAsia" w:ascii="仿宋" w:hAnsi="仿宋" w:eastAsia="仿宋" w:cs="仿宋"/>
          <w:color w:val="000000"/>
          <w:sz w:val="28"/>
          <w:szCs w:val="28"/>
          <w:lang w:val="zh-CN"/>
        </w:rPr>
        <w:t>文件要求的，或者拒不按照要求对</w:t>
      </w:r>
      <w:r>
        <w:rPr>
          <w:rFonts w:hint="eastAsia" w:ascii="仿宋" w:hAnsi="仿宋" w:eastAsia="仿宋" w:cs="仿宋"/>
          <w:color w:val="000000"/>
          <w:sz w:val="28"/>
          <w:szCs w:val="28"/>
        </w:rPr>
        <w:t>响应</w:t>
      </w:r>
      <w:r>
        <w:rPr>
          <w:rFonts w:hint="eastAsia" w:ascii="仿宋" w:hAnsi="仿宋" w:eastAsia="仿宋" w:cs="仿宋"/>
          <w:color w:val="000000"/>
          <w:sz w:val="28"/>
          <w:szCs w:val="28"/>
          <w:lang w:val="zh-CN"/>
        </w:rPr>
        <w:t>文件进行澄清、说明或者补正的；</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3</w:t>
      </w:r>
      <w:r>
        <w:rPr>
          <w:rFonts w:hint="eastAsia" w:ascii="仿宋" w:hAnsi="仿宋" w:eastAsia="仿宋" w:cs="仿宋"/>
          <w:color w:val="000000"/>
          <w:sz w:val="28"/>
          <w:szCs w:val="28"/>
          <w:lang w:val="zh-CN"/>
        </w:rPr>
        <w:t>报价超过比选最高限价的；</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4</w:t>
      </w:r>
      <w:r>
        <w:rPr>
          <w:rFonts w:hint="eastAsia" w:ascii="仿宋" w:hAnsi="仿宋" w:eastAsia="仿宋" w:cs="仿宋"/>
          <w:color w:val="000000"/>
          <w:sz w:val="28"/>
          <w:szCs w:val="28"/>
          <w:lang w:val="zh-CN"/>
        </w:rPr>
        <w:t>比选响应文件封面及密封袋封面上</w:t>
      </w:r>
      <w:r>
        <w:rPr>
          <w:rFonts w:hint="eastAsia" w:ascii="仿宋" w:hAnsi="仿宋" w:eastAsia="仿宋" w:cs="仿宋"/>
          <w:color w:val="000000"/>
          <w:sz w:val="28"/>
          <w:szCs w:val="28"/>
        </w:rPr>
        <w:t>未</w:t>
      </w:r>
      <w:r>
        <w:rPr>
          <w:rFonts w:hint="eastAsia" w:ascii="仿宋" w:hAnsi="仿宋" w:eastAsia="仿宋" w:cs="仿宋"/>
          <w:color w:val="000000"/>
          <w:sz w:val="28"/>
          <w:szCs w:val="28"/>
          <w:lang w:val="zh-CN"/>
        </w:rPr>
        <w:t>注明“项目名称”“项目编号”“比选响应</w:t>
      </w:r>
      <w:r>
        <w:rPr>
          <w:rFonts w:hint="eastAsia" w:ascii="仿宋" w:hAnsi="仿宋" w:eastAsia="仿宋" w:cs="仿宋"/>
          <w:color w:val="000000"/>
          <w:sz w:val="28"/>
          <w:szCs w:val="28"/>
        </w:rPr>
        <w:t>人</w:t>
      </w:r>
      <w:r>
        <w:rPr>
          <w:rFonts w:hint="eastAsia" w:ascii="仿宋" w:hAnsi="仿宋" w:eastAsia="仿宋" w:cs="仿宋"/>
          <w:color w:val="000000"/>
          <w:sz w:val="28"/>
          <w:szCs w:val="28"/>
          <w:lang w:val="zh-CN"/>
        </w:rPr>
        <w:t>名称”，</w:t>
      </w:r>
      <w:r>
        <w:rPr>
          <w:rFonts w:hint="eastAsia" w:ascii="仿宋" w:hAnsi="仿宋" w:eastAsia="仿宋" w:cs="仿宋"/>
          <w:color w:val="000000"/>
          <w:sz w:val="28"/>
          <w:szCs w:val="28"/>
        </w:rPr>
        <w:t>或未</w:t>
      </w:r>
      <w:r>
        <w:rPr>
          <w:rFonts w:hint="eastAsia" w:ascii="仿宋" w:hAnsi="仿宋" w:eastAsia="仿宋" w:cs="仿宋"/>
          <w:color w:val="000000"/>
          <w:sz w:val="28"/>
          <w:szCs w:val="28"/>
          <w:lang w:val="zh-CN"/>
        </w:rPr>
        <w:t>加盖单位公章；</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5</w:t>
      </w:r>
      <w:r>
        <w:rPr>
          <w:rFonts w:hint="eastAsia" w:ascii="仿宋" w:hAnsi="仿宋" w:eastAsia="仿宋" w:cs="仿宋"/>
          <w:color w:val="000000"/>
          <w:sz w:val="28"/>
          <w:szCs w:val="28"/>
          <w:lang w:val="zh-CN"/>
        </w:rPr>
        <w:t>比选响应文件</w:t>
      </w:r>
      <w:r>
        <w:rPr>
          <w:rFonts w:hint="eastAsia" w:ascii="仿宋" w:hAnsi="仿宋" w:eastAsia="仿宋" w:cs="仿宋"/>
          <w:color w:val="000000"/>
          <w:sz w:val="28"/>
          <w:szCs w:val="28"/>
        </w:rPr>
        <w:t>中</w:t>
      </w:r>
      <w:r>
        <w:rPr>
          <w:rFonts w:hint="eastAsia" w:ascii="仿宋" w:hAnsi="仿宋" w:eastAsia="仿宋" w:cs="仿宋"/>
          <w:color w:val="000000"/>
          <w:sz w:val="28"/>
          <w:szCs w:val="28"/>
          <w:lang w:val="zh-CN"/>
        </w:rPr>
        <w:t>字迹或提供的复印件模糊、无法辨认的；</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6</w:t>
      </w:r>
      <w:r>
        <w:rPr>
          <w:rFonts w:hint="eastAsia" w:ascii="仿宋" w:hAnsi="仿宋" w:eastAsia="仿宋" w:cs="仿宋"/>
          <w:color w:val="000000"/>
          <w:sz w:val="28"/>
          <w:szCs w:val="28"/>
          <w:lang w:val="zh-CN"/>
        </w:rPr>
        <w:t>比选响应文件散装或者活页装订的；</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7</w:t>
      </w:r>
      <w:r>
        <w:rPr>
          <w:rFonts w:hint="eastAsia" w:ascii="仿宋" w:hAnsi="仿宋" w:eastAsia="仿宋" w:cs="仿宋"/>
          <w:color w:val="000000"/>
          <w:sz w:val="28"/>
          <w:szCs w:val="28"/>
          <w:lang w:val="zh-CN"/>
        </w:rPr>
        <w:t>比选响应文件份数不足；</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8</w:t>
      </w:r>
      <w:r>
        <w:rPr>
          <w:rFonts w:hint="eastAsia" w:ascii="仿宋" w:hAnsi="仿宋" w:eastAsia="仿宋" w:cs="仿宋"/>
          <w:color w:val="000000"/>
          <w:sz w:val="28"/>
          <w:szCs w:val="28"/>
          <w:lang w:val="zh-CN"/>
        </w:rPr>
        <w:t>比选响应文件封面未标注正副本（密封袋封面无需标注正副本）；</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9</w:t>
      </w:r>
      <w:r>
        <w:rPr>
          <w:rFonts w:hint="eastAsia" w:ascii="仿宋" w:hAnsi="仿宋" w:eastAsia="仿宋" w:cs="仿宋"/>
          <w:color w:val="000000"/>
          <w:sz w:val="28"/>
          <w:szCs w:val="28"/>
          <w:lang w:val="zh-CN"/>
        </w:rPr>
        <w:t>比选响应文件中报价函部分、授权部分未盖章，或无法定代表人签字，或签字人无有效授权书的；</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10</w:t>
      </w:r>
      <w:r>
        <w:rPr>
          <w:rFonts w:hint="eastAsia" w:ascii="仿宋" w:hAnsi="仿宋" w:eastAsia="仿宋" w:cs="仿宋"/>
          <w:color w:val="000000"/>
          <w:sz w:val="28"/>
          <w:szCs w:val="28"/>
          <w:lang w:val="zh-CN"/>
        </w:rPr>
        <w:t>报价函部分未按规定的格式完整填写（增项填写不作为作废条款）；</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11</w:t>
      </w:r>
      <w:r>
        <w:rPr>
          <w:rFonts w:hint="eastAsia" w:ascii="仿宋" w:hAnsi="仿宋" w:eastAsia="仿宋" w:cs="仿宋"/>
          <w:color w:val="000000"/>
          <w:sz w:val="28"/>
          <w:szCs w:val="28"/>
        </w:rPr>
        <w:t>未</w:t>
      </w:r>
      <w:r>
        <w:rPr>
          <w:rFonts w:hint="eastAsia" w:ascii="仿宋" w:hAnsi="仿宋" w:eastAsia="仿宋" w:cs="仿宋"/>
          <w:color w:val="000000"/>
          <w:sz w:val="28"/>
          <w:szCs w:val="28"/>
          <w:lang w:val="zh-CN"/>
        </w:rPr>
        <w:t>对</w:t>
      </w:r>
      <w:r>
        <w:rPr>
          <w:rFonts w:hint="eastAsia" w:ascii="仿宋" w:hAnsi="仿宋" w:eastAsia="仿宋" w:cs="仿宋"/>
          <w:color w:val="000000"/>
          <w:sz w:val="28"/>
          <w:szCs w:val="28"/>
        </w:rPr>
        <w:t>比选</w:t>
      </w:r>
      <w:r>
        <w:rPr>
          <w:rFonts w:hint="eastAsia" w:ascii="仿宋" w:hAnsi="仿宋" w:eastAsia="仿宋" w:cs="仿宋"/>
          <w:color w:val="000000"/>
          <w:sz w:val="28"/>
          <w:szCs w:val="28"/>
          <w:lang w:val="zh-CN"/>
        </w:rPr>
        <w:t>文件</w:t>
      </w:r>
      <w:r>
        <w:rPr>
          <w:rFonts w:hint="eastAsia" w:ascii="仿宋" w:hAnsi="仿宋" w:eastAsia="仿宋" w:cs="仿宋"/>
          <w:color w:val="000000"/>
          <w:sz w:val="28"/>
          <w:szCs w:val="28"/>
        </w:rPr>
        <w:t>比选</w:t>
      </w:r>
      <w:r>
        <w:rPr>
          <w:rFonts w:hint="eastAsia" w:ascii="仿宋" w:hAnsi="仿宋" w:eastAsia="仿宋" w:cs="仿宋"/>
          <w:color w:val="000000"/>
          <w:sz w:val="28"/>
          <w:szCs w:val="28"/>
          <w:lang w:val="zh-CN"/>
        </w:rPr>
        <w:t>有效期、质量要求、技术标准和要求、</w:t>
      </w:r>
      <w:r>
        <w:rPr>
          <w:rFonts w:hint="eastAsia" w:ascii="仿宋" w:hAnsi="仿宋" w:eastAsia="仿宋" w:cs="仿宋"/>
          <w:color w:val="000000"/>
          <w:sz w:val="28"/>
          <w:szCs w:val="28"/>
        </w:rPr>
        <w:t>比选</w:t>
      </w:r>
      <w:r>
        <w:rPr>
          <w:rFonts w:hint="eastAsia" w:ascii="仿宋" w:hAnsi="仿宋" w:eastAsia="仿宋" w:cs="仿宋"/>
          <w:color w:val="000000"/>
          <w:sz w:val="28"/>
          <w:szCs w:val="28"/>
          <w:lang w:val="zh-CN"/>
        </w:rPr>
        <w:t>范围等实质性内容响应的；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12</w:t>
      </w:r>
      <w:r>
        <w:rPr>
          <w:rFonts w:hint="eastAsia" w:ascii="仿宋" w:hAnsi="仿宋" w:eastAsia="仿宋" w:cs="仿宋"/>
          <w:color w:val="000000"/>
          <w:sz w:val="28"/>
          <w:szCs w:val="28"/>
        </w:rPr>
        <w:t>未按比选文件要求编制的、明显不符合技术规范和标准的要求、对比选文件中主要条款未响应的；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13</w:t>
      </w:r>
      <w:r>
        <w:rPr>
          <w:rFonts w:hint="eastAsia" w:ascii="仿宋" w:hAnsi="仿宋" w:eastAsia="仿宋" w:cs="仿宋"/>
          <w:color w:val="000000"/>
          <w:sz w:val="28"/>
          <w:szCs w:val="28"/>
        </w:rPr>
        <w:t>比选响应文件附有采购人不能接受的条件；</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ascii="Times New Roman" w:hAnsi="Times New Roman" w:eastAsia="仿宋"/>
          <w:color w:val="000000"/>
          <w:sz w:val="28"/>
          <w:szCs w:val="28"/>
        </w:rPr>
        <w:t>13</w:t>
      </w:r>
      <w:r>
        <w:rPr>
          <w:rFonts w:hint="eastAsia" w:ascii="仿宋" w:hAnsi="仿宋" w:eastAsia="仿宋" w:cs="仿宋"/>
          <w:color w:val="000000"/>
          <w:sz w:val="28"/>
          <w:szCs w:val="28"/>
        </w:rPr>
        <w:t>.</w:t>
      </w:r>
      <w:r>
        <w:rPr>
          <w:rFonts w:ascii="Times New Roman" w:hAnsi="Times New Roman" w:eastAsia="仿宋"/>
          <w:color w:val="000000"/>
          <w:sz w:val="28"/>
          <w:szCs w:val="28"/>
        </w:rPr>
        <w:t>14</w:t>
      </w:r>
      <w:r>
        <w:rPr>
          <w:rFonts w:hint="eastAsia" w:ascii="仿宋" w:hAnsi="仿宋" w:eastAsia="仿宋" w:cs="仿宋"/>
          <w:color w:val="000000"/>
          <w:sz w:val="28"/>
          <w:szCs w:val="28"/>
          <w:lang w:val="zh-CN"/>
        </w:rPr>
        <w:t>有串通比选或弄虚作假或</w:t>
      </w:r>
      <w:r>
        <w:rPr>
          <w:rFonts w:hint="eastAsia" w:ascii="仿宋" w:hAnsi="仿宋" w:eastAsia="仿宋" w:cs="仿宋"/>
          <w:color w:val="000000"/>
          <w:sz w:val="28"/>
          <w:szCs w:val="28"/>
        </w:rPr>
        <w:t>其他影响比选公正性的行为</w:t>
      </w:r>
      <w:r>
        <w:rPr>
          <w:rFonts w:hint="eastAsia" w:ascii="仿宋" w:hAnsi="仿宋" w:eastAsia="仿宋" w:cs="仿宋"/>
          <w:color w:val="000000"/>
          <w:sz w:val="28"/>
          <w:szCs w:val="28"/>
          <w:lang w:val="zh-CN"/>
        </w:rPr>
        <w:t>的。</w:t>
      </w:r>
    </w:p>
    <w:p>
      <w:pPr>
        <w:autoSpaceDE w:val="0"/>
        <w:autoSpaceDN w:val="0"/>
        <w:adjustRightInd w:val="0"/>
        <w:snapToGrid w:val="0"/>
        <w:spacing w:line="460" w:lineRule="exact"/>
        <w:ind w:firstLine="551" w:firstLineChars="196"/>
        <w:textAlignment w:val="bottom"/>
        <w:rPr>
          <w:rFonts w:ascii="仿宋" w:hAnsi="仿宋" w:eastAsia="仿宋" w:cs="仿宋"/>
          <w:b/>
          <w:color w:val="000000"/>
          <w:sz w:val="28"/>
          <w:szCs w:val="28"/>
        </w:rPr>
      </w:pPr>
      <w:r>
        <w:rPr>
          <w:rFonts w:hint="eastAsia" w:ascii="仿宋" w:hAnsi="仿宋" w:eastAsia="仿宋" w:cs="仿宋"/>
          <w:b/>
          <w:color w:val="000000"/>
          <w:sz w:val="28"/>
          <w:szCs w:val="28"/>
        </w:rPr>
        <w:t>十四、响应人违规行为处罚条款</w:t>
      </w:r>
    </w:p>
    <w:p>
      <w:pPr>
        <w:adjustRightInd w:val="0"/>
        <w:snapToGrid w:val="0"/>
        <w:spacing w:line="460" w:lineRule="exact"/>
        <w:ind w:left="1" w:firstLine="560" w:firstLineChars="200"/>
        <w:jc w:val="left"/>
        <w:rPr>
          <w:rFonts w:ascii="仿宋" w:hAnsi="仿宋" w:eastAsia="仿宋" w:cs="仿宋"/>
          <w:color w:val="000000"/>
          <w:kern w:val="0"/>
          <w:sz w:val="28"/>
          <w:szCs w:val="28"/>
        </w:rPr>
      </w:pPr>
      <w:r>
        <w:rPr>
          <w:rFonts w:hint="eastAsia" w:ascii="仿宋" w:hAnsi="仿宋" w:eastAsia="仿宋" w:cs="仿宋"/>
          <w:color w:val="000000"/>
          <w:kern w:val="0"/>
          <w:sz w:val="28"/>
          <w:szCs w:val="28"/>
        </w:rPr>
        <w:t>比选响应人有以下情形之一的，采购人有权取消其比选资格，并纳入重庆江北国际机场有限公司供应商黑名单，其比选保证金不予退还：</w:t>
      </w:r>
    </w:p>
    <w:p>
      <w:pPr>
        <w:adjustRightInd w:val="0"/>
        <w:snapToGrid w:val="0"/>
        <w:spacing w:line="460" w:lineRule="exact"/>
        <w:ind w:left="1" w:firstLine="560" w:firstLineChars="200"/>
        <w:jc w:val="left"/>
        <w:rPr>
          <w:rFonts w:ascii="仿宋" w:hAnsi="仿宋" w:eastAsia="仿宋" w:cs="仿宋"/>
          <w:color w:val="000000"/>
          <w:kern w:val="0"/>
          <w:sz w:val="28"/>
          <w:szCs w:val="28"/>
        </w:rPr>
      </w:pPr>
      <w:r>
        <w:rPr>
          <w:rFonts w:ascii="Times New Roman" w:hAnsi="Times New Roman" w:eastAsia="仿宋"/>
          <w:color w:val="000000"/>
          <w:kern w:val="0"/>
          <w:sz w:val="28"/>
          <w:szCs w:val="28"/>
        </w:rPr>
        <w:t>14</w:t>
      </w:r>
      <w:r>
        <w:rPr>
          <w:rFonts w:hint="eastAsia" w:ascii="仿宋" w:hAnsi="仿宋" w:eastAsia="仿宋" w:cs="仿宋"/>
          <w:color w:val="000000"/>
          <w:kern w:val="0"/>
          <w:sz w:val="28"/>
          <w:szCs w:val="28"/>
        </w:rPr>
        <w:t>.</w:t>
      </w:r>
      <w:r>
        <w:rPr>
          <w:rFonts w:ascii="Times New Roman" w:hAnsi="Times New Roman" w:eastAsia="仿宋"/>
          <w:color w:val="000000"/>
          <w:kern w:val="0"/>
          <w:sz w:val="28"/>
          <w:szCs w:val="28"/>
        </w:rPr>
        <w:t>1</w:t>
      </w:r>
      <w:r>
        <w:rPr>
          <w:rFonts w:hint="eastAsia" w:ascii="仿宋" w:hAnsi="仿宋" w:eastAsia="仿宋" w:cs="仿宋"/>
          <w:color w:val="000000"/>
          <w:kern w:val="0"/>
          <w:sz w:val="28"/>
          <w:szCs w:val="28"/>
        </w:rPr>
        <w:t>在比选期间发现比选响应人提供了虚假资料、伪造、变造、借用或者冒用他人资质证书或营业执照等证明材料的。</w:t>
      </w:r>
    </w:p>
    <w:p>
      <w:pPr>
        <w:adjustRightInd w:val="0"/>
        <w:snapToGrid w:val="0"/>
        <w:spacing w:line="460" w:lineRule="exact"/>
        <w:ind w:left="1" w:firstLine="560" w:firstLineChars="200"/>
        <w:jc w:val="left"/>
        <w:rPr>
          <w:rFonts w:ascii="仿宋" w:hAnsi="仿宋" w:eastAsia="仿宋" w:cs="仿宋"/>
          <w:color w:val="000000"/>
          <w:kern w:val="0"/>
          <w:sz w:val="28"/>
          <w:szCs w:val="28"/>
        </w:rPr>
      </w:pPr>
      <w:r>
        <w:rPr>
          <w:rFonts w:ascii="Times New Roman" w:hAnsi="Times New Roman" w:eastAsia="仿宋"/>
          <w:color w:val="000000"/>
          <w:sz w:val="28"/>
          <w:szCs w:val="28"/>
        </w:rPr>
        <w:t>14</w:t>
      </w:r>
      <w:r>
        <w:rPr>
          <w:rFonts w:hint="eastAsia" w:ascii="仿宋" w:hAnsi="仿宋" w:eastAsia="仿宋" w:cs="仿宋"/>
          <w:color w:val="000000"/>
          <w:sz w:val="28"/>
          <w:szCs w:val="28"/>
        </w:rPr>
        <w:t>.</w:t>
      </w:r>
      <w:r>
        <w:rPr>
          <w:rFonts w:ascii="Times New Roman" w:hAnsi="Times New Roman" w:eastAsia="仿宋"/>
          <w:color w:val="000000"/>
          <w:sz w:val="28"/>
          <w:szCs w:val="28"/>
        </w:rPr>
        <w:t>2</w:t>
      </w:r>
      <w:r>
        <w:rPr>
          <w:rFonts w:hint="eastAsia" w:ascii="仿宋" w:hAnsi="仿宋" w:eastAsia="仿宋" w:cs="仿宋"/>
          <w:color w:val="000000"/>
          <w:kern w:val="0"/>
          <w:sz w:val="28"/>
          <w:szCs w:val="28"/>
        </w:rPr>
        <w:t>比选过程中发现存在贿赂行为的。</w:t>
      </w:r>
    </w:p>
    <w:p>
      <w:pPr>
        <w:adjustRightInd w:val="0"/>
        <w:snapToGrid w:val="0"/>
        <w:spacing w:line="460" w:lineRule="exact"/>
        <w:ind w:left="1" w:firstLine="560" w:firstLineChars="200"/>
        <w:jc w:val="left"/>
        <w:rPr>
          <w:rFonts w:ascii="仿宋" w:hAnsi="仿宋" w:eastAsia="仿宋" w:cs="仿宋"/>
          <w:color w:val="000000"/>
          <w:kern w:val="0"/>
          <w:sz w:val="28"/>
          <w:szCs w:val="28"/>
        </w:rPr>
      </w:pPr>
      <w:r>
        <w:rPr>
          <w:rFonts w:ascii="Times New Roman" w:hAnsi="Times New Roman" w:eastAsia="仿宋"/>
          <w:color w:val="000000"/>
          <w:sz w:val="28"/>
          <w:szCs w:val="28"/>
        </w:rPr>
        <w:t>14</w:t>
      </w:r>
      <w:r>
        <w:rPr>
          <w:rFonts w:hint="eastAsia" w:ascii="仿宋" w:hAnsi="仿宋" w:eastAsia="仿宋" w:cs="仿宋"/>
          <w:color w:val="000000"/>
          <w:sz w:val="28"/>
          <w:szCs w:val="28"/>
        </w:rPr>
        <w:t>.</w:t>
      </w:r>
      <w:r>
        <w:rPr>
          <w:rFonts w:ascii="Times New Roman" w:hAnsi="Times New Roman" w:eastAsia="仿宋"/>
          <w:color w:val="000000"/>
          <w:sz w:val="28"/>
          <w:szCs w:val="28"/>
        </w:rPr>
        <w:t>3</w:t>
      </w:r>
      <w:r>
        <w:rPr>
          <w:rFonts w:hint="eastAsia" w:ascii="仿宋" w:hAnsi="仿宋" w:eastAsia="仿宋" w:cs="仿宋"/>
          <w:color w:val="000000"/>
          <w:kern w:val="0"/>
          <w:sz w:val="28"/>
          <w:szCs w:val="28"/>
        </w:rPr>
        <w:t>采用非正常手段，干扰评审工作的。</w:t>
      </w:r>
    </w:p>
    <w:p>
      <w:pPr>
        <w:autoSpaceDE w:val="0"/>
        <w:autoSpaceDN w:val="0"/>
        <w:adjustRightInd w:val="0"/>
        <w:spacing w:line="460" w:lineRule="exact"/>
        <w:ind w:firstLine="560" w:firstLineChars="200"/>
      </w:pPr>
      <w:r>
        <w:rPr>
          <w:rFonts w:ascii="Times New Roman" w:hAnsi="Times New Roman" w:eastAsia="仿宋"/>
          <w:color w:val="000000"/>
          <w:sz w:val="28"/>
          <w:szCs w:val="28"/>
        </w:rPr>
        <w:t>14</w:t>
      </w:r>
      <w:r>
        <w:rPr>
          <w:rFonts w:hint="eastAsia" w:ascii="仿宋" w:hAnsi="仿宋" w:eastAsia="仿宋" w:cs="仿宋"/>
          <w:color w:val="000000"/>
          <w:sz w:val="28"/>
          <w:szCs w:val="28"/>
        </w:rPr>
        <w:t>.</w:t>
      </w:r>
      <w:r>
        <w:rPr>
          <w:rFonts w:ascii="Times New Roman" w:hAnsi="Times New Roman" w:eastAsia="仿宋"/>
          <w:color w:val="000000"/>
          <w:sz w:val="28"/>
          <w:szCs w:val="28"/>
        </w:rPr>
        <w:t>4</w:t>
      </w:r>
      <w:r>
        <w:rPr>
          <w:rFonts w:hint="eastAsia" w:ascii="仿宋" w:hAnsi="仿宋" w:eastAsia="仿宋" w:cs="仿宋"/>
          <w:color w:val="000000"/>
          <w:sz w:val="28"/>
          <w:szCs w:val="28"/>
        </w:rPr>
        <w:t>在比选有效期内，撤销比选响应文件的。</w:t>
      </w:r>
    </w:p>
    <w:p>
      <w:pPr>
        <w:adjustRightInd w:val="0"/>
        <w:snapToGrid w:val="0"/>
        <w:spacing w:line="460" w:lineRule="exact"/>
        <w:ind w:left="1" w:firstLine="560" w:firstLineChars="200"/>
        <w:jc w:val="left"/>
        <w:rPr>
          <w:rFonts w:ascii="仿宋" w:hAnsi="仿宋" w:eastAsia="仿宋" w:cs="仿宋"/>
          <w:color w:val="000000"/>
          <w:kern w:val="0"/>
          <w:sz w:val="28"/>
          <w:szCs w:val="28"/>
        </w:rPr>
      </w:pPr>
      <w:r>
        <w:rPr>
          <w:rFonts w:ascii="Times New Roman" w:hAnsi="Times New Roman" w:eastAsia="仿宋"/>
          <w:color w:val="000000"/>
          <w:sz w:val="28"/>
          <w:szCs w:val="28"/>
        </w:rPr>
        <w:t>14</w:t>
      </w:r>
      <w:r>
        <w:rPr>
          <w:rFonts w:hint="eastAsia" w:ascii="仿宋" w:hAnsi="仿宋" w:eastAsia="仿宋" w:cs="仿宋"/>
          <w:color w:val="000000"/>
          <w:sz w:val="28"/>
          <w:szCs w:val="28"/>
        </w:rPr>
        <w:t>.</w:t>
      </w:r>
      <w:r>
        <w:rPr>
          <w:rFonts w:ascii="Times New Roman" w:hAnsi="Times New Roman" w:eastAsia="仿宋"/>
          <w:color w:val="000000"/>
          <w:sz w:val="28"/>
          <w:szCs w:val="28"/>
        </w:rPr>
        <w:t>5</w:t>
      </w:r>
      <w:r>
        <w:rPr>
          <w:rFonts w:hint="eastAsia" w:ascii="仿宋" w:hAnsi="仿宋" w:eastAsia="仿宋" w:cs="仿宋"/>
          <w:color w:val="000000"/>
          <w:kern w:val="0"/>
          <w:sz w:val="28"/>
          <w:szCs w:val="28"/>
        </w:rPr>
        <w:t>成交人在合同签订期间违背比选响应文件承诺的。</w:t>
      </w:r>
    </w:p>
    <w:p>
      <w:pPr>
        <w:adjustRightInd w:val="0"/>
        <w:snapToGrid w:val="0"/>
        <w:spacing w:line="460" w:lineRule="exact"/>
        <w:ind w:firstLine="560" w:firstLineChars="200"/>
        <w:jc w:val="left"/>
        <w:rPr>
          <w:rFonts w:ascii="仿宋" w:hAnsi="仿宋" w:eastAsia="仿宋" w:cs="仿宋"/>
          <w:color w:val="000000"/>
          <w:kern w:val="0"/>
          <w:sz w:val="28"/>
          <w:szCs w:val="28"/>
        </w:rPr>
      </w:pPr>
      <w:r>
        <w:rPr>
          <w:rFonts w:ascii="Times New Roman" w:hAnsi="Times New Roman" w:eastAsia="仿宋"/>
          <w:color w:val="000000"/>
          <w:sz w:val="28"/>
          <w:szCs w:val="28"/>
        </w:rPr>
        <w:t>14</w:t>
      </w:r>
      <w:r>
        <w:rPr>
          <w:rFonts w:hint="eastAsia" w:ascii="仿宋" w:hAnsi="仿宋" w:eastAsia="仿宋" w:cs="仿宋"/>
          <w:color w:val="000000"/>
          <w:sz w:val="28"/>
          <w:szCs w:val="28"/>
        </w:rPr>
        <w:t>.</w:t>
      </w:r>
      <w:r>
        <w:rPr>
          <w:rFonts w:ascii="Times New Roman" w:hAnsi="Times New Roman" w:eastAsia="仿宋"/>
          <w:color w:val="000000"/>
          <w:sz w:val="28"/>
          <w:szCs w:val="28"/>
        </w:rPr>
        <w:t>6</w:t>
      </w:r>
      <w:r>
        <w:rPr>
          <w:rFonts w:hint="eastAsia" w:ascii="仿宋" w:hAnsi="仿宋" w:eastAsia="仿宋" w:cs="仿宋"/>
          <w:color w:val="000000"/>
          <w:kern w:val="0"/>
          <w:sz w:val="28"/>
          <w:szCs w:val="28"/>
        </w:rPr>
        <w:t>在比选有效期内，响应人无故放弃中标候选人资格的或在领取成交通知书后拒签合同，不缴纳履约保证金的。</w:t>
      </w:r>
    </w:p>
    <w:p>
      <w:pPr>
        <w:adjustRightInd w:val="0"/>
        <w:snapToGrid w:val="0"/>
        <w:spacing w:line="460" w:lineRule="exact"/>
        <w:ind w:firstLine="560" w:firstLineChars="200"/>
        <w:jc w:val="left"/>
        <w:rPr>
          <w:rFonts w:ascii="仿宋" w:hAnsi="仿宋" w:eastAsia="仿宋" w:cs="仿宋"/>
          <w:color w:val="000000"/>
          <w:kern w:val="0"/>
          <w:sz w:val="28"/>
          <w:szCs w:val="28"/>
        </w:rPr>
      </w:pPr>
      <w:r>
        <w:rPr>
          <w:rFonts w:ascii="Times New Roman" w:hAnsi="Times New Roman" w:eastAsia="仿宋"/>
          <w:color w:val="000000"/>
          <w:sz w:val="28"/>
          <w:szCs w:val="28"/>
        </w:rPr>
        <w:t>14</w:t>
      </w:r>
      <w:r>
        <w:rPr>
          <w:rFonts w:hint="eastAsia" w:ascii="仿宋" w:hAnsi="仿宋" w:eastAsia="仿宋" w:cs="仿宋"/>
          <w:color w:val="000000"/>
          <w:sz w:val="28"/>
          <w:szCs w:val="28"/>
        </w:rPr>
        <w:t>.</w:t>
      </w:r>
      <w:r>
        <w:rPr>
          <w:rFonts w:ascii="Times New Roman" w:hAnsi="Times New Roman" w:eastAsia="仿宋"/>
          <w:color w:val="000000"/>
          <w:sz w:val="28"/>
          <w:szCs w:val="28"/>
        </w:rPr>
        <w:t>7</w:t>
      </w:r>
      <w:r>
        <w:rPr>
          <w:rFonts w:ascii="仿宋" w:hAnsi="仿宋" w:eastAsia="仿宋" w:cs="仿宋"/>
          <w:color w:val="000000"/>
          <w:kern w:val="0"/>
          <w:sz w:val="28"/>
          <w:szCs w:val="28"/>
        </w:rPr>
        <w:t>在</w:t>
      </w:r>
      <w:r>
        <w:rPr>
          <w:rFonts w:hint="eastAsia" w:ascii="仿宋" w:hAnsi="仿宋" w:eastAsia="仿宋" w:cs="仿宋"/>
          <w:color w:val="000000"/>
          <w:kern w:val="0"/>
          <w:sz w:val="28"/>
          <w:szCs w:val="28"/>
        </w:rPr>
        <w:t>比选</w:t>
      </w:r>
      <w:r>
        <w:rPr>
          <w:rFonts w:ascii="仿宋" w:hAnsi="仿宋" w:eastAsia="仿宋" w:cs="仿宋"/>
          <w:color w:val="000000"/>
          <w:kern w:val="0"/>
          <w:sz w:val="28"/>
          <w:szCs w:val="28"/>
        </w:rPr>
        <w:t>过程中</w:t>
      </w:r>
      <w:r>
        <w:rPr>
          <w:rFonts w:hint="eastAsia" w:ascii="仿宋" w:hAnsi="仿宋" w:eastAsia="仿宋" w:cs="仿宋"/>
          <w:color w:val="000000"/>
          <w:kern w:val="0"/>
          <w:sz w:val="28"/>
          <w:szCs w:val="28"/>
        </w:rPr>
        <w:t>存在围标或</w:t>
      </w:r>
      <w:r>
        <w:rPr>
          <w:rFonts w:ascii="仿宋" w:hAnsi="仿宋" w:eastAsia="仿宋" w:cs="仿宋"/>
          <w:color w:val="000000"/>
          <w:kern w:val="0"/>
          <w:sz w:val="28"/>
          <w:szCs w:val="28"/>
        </w:rPr>
        <w:t>相互串通投标、非法以他人名义</w:t>
      </w:r>
      <w:r>
        <w:rPr>
          <w:rFonts w:hint="eastAsia" w:ascii="仿宋" w:hAnsi="仿宋" w:eastAsia="仿宋" w:cs="仿宋"/>
          <w:color w:val="000000"/>
          <w:kern w:val="0"/>
          <w:sz w:val="28"/>
          <w:szCs w:val="28"/>
        </w:rPr>
        <w:t>参与比选</w:t>
      </w:r>
      <w:r>
        <w:rPr>
          <w:rFonts w:ascii="仿宋" w:hAnsi="仿宋" w:eastAsia="仿宋" w:cs="仿宋"/>
          <w:color w:val="000000"/>
          <w:kern w:val="0"/>
          <w:sz w:val="28"/>
          <w:szCs w:val="28"/>
        </w:rPr>
        <w:t>或以其他方式</w:t>
      </w:r>
      <w:r>
        <w:rPr>
          <w:rFonts w:hint="eastAsia" w:ascii="仿宋" w:hAnsi="仿宋" w:eastAsia="仿宋" w:cs="仿宋"/>
          <w:color w:val="000000"/>
          <w:kern w:val="0"/>
          <w:sz w:val="28"/>
          <w:szCs w:val="28"/>
        </w:rPr>
        <w:t>影响比选公正性</w:t>
      </w:r>
      <w:r>
        <w:rPr>
          <w:rFonts w:ascii="仿宋" w:hAnsi="仿宋" w:eastAsia="仿宋" w:cs="仿宋"/>
          <w:color w:val="000000"/>
          <w:kern w:val="0"/>
          <w:sz w:val="28"/>
          <w:szCs w:val="28"/>
        </w:rPr>
        <w:t>的行为。</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14</w:t>
      </w:r>
      <w:r>
        <w:rPr>
          <w:rFonts w:hint="eastAsia" w:ascii="仿宋" w:hAnsi="仿宋" w:eastAsia="仿宋" w:cs="仿宋"/>
          <w:color w:val="000000"/>
          <w:sz w:val="28"/>
          <w:szCs w:val="28"/>
        </w:rPr>
        <w:t>.</w:t>
      </w:r>
      <w:r>
        <w:rPr>
          <w:rFonts w:ascii="Times New Roman" w:hAnsi="Times New Roman" w:eastAsia="仿宋"/>
          <w:color w:val="000000"/>
          <w:sz w:val="28"/>
          <w:szCs w:val="28"/>
        </w:rPr>
        <w:t>8</w:t>
      </w:r>
      <w:r>
        <w:rPr>
          <w:rFonts w:ascii="仿宋" w:hAnsi="仿宋" w:eastAsia="仿宋" w:cs="仿宋"/>
          <w:color w:val="000000"/>
          <w:sz w:val="28"/>
          <w:szCs w:val="28"/>
        </w:rPr>
        <w:t>严重违反采购承诺或合同约定，提高价格、降低质量、拖延工期或供货时间的不诚信行为</w:t>
      </w:r>
      <w:r>
        <w:rPr>
          <w:rFonts w:ascii="仿宋" w:hAnsi="仿宋" w:eastAsia="仿宋" w:cs="仿宋"/>
          <w:color w:val="000000"/>
          <w:sz w:val="28"/>
          <w:szCs w:val="28"/>
        </w:rPr>
        <w:tab/>
      </w:r>
      <w:r>
        <w:rPr>
          <w:rFonts w:ascii="仿宋" w:hAnsi="仿宋" w:eastAsia="仿宋" w:cs="仿宋"/>
          <w:color w:val="000000"/>
          <w:sz w:val="28"/>
          <w:szCs w:val="28"/>
        </w:rPr>
        <w:t>。</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14</w:t>
      </w:r>
      <w:r>
        <w:rPr>
          <w:rFonts w:hint="eastAsia" w:ascii="仿宋" w:hAnsi="仿宋" w:eastAsia="仿宋" w:cs="仿宋"/>
          <w:color w:val="000000"/>
          <w:sz w:val="28"/>
          <w:szCs w:val="28"/>
        </w:rPr>
        <w:t>.</w:t>
      </w:r>
      <w:r>
        <w:rPr>
          <w:rFonts w:ascii="Times New Roman" w:hAnsi="Times New Roman" w:eastAsia="仿宋"/>
          <w:color w:val="000000"/>
          <w:sz w:val="28"/>
          <w:szCs w:val="28"/>
        </w:rPr>
        <w:t>9</w:t>
      </w:r>
      <w:r>
        <w:rPr>
          <w:rFonts w:ascii="仿宋" w:hAnsi="仿宋" w:eastAsia="仿宋" w:cs="仿宋"/>
          <w:color w:val="000000"/>
          <w:sz w:val="28"/>
          <w:szCs w:val="28"/>
        </w:rPr>
        <w:t>在履行采购承诺或合同过程中，出现严重的工程、设备质量问题或给招标方造成经济损失、安全事故以及不良社会影响的，或在履约过程中出现严重不诚信情况的。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14</w:t>
      </w:r>
      <w:r>
        <w:rPr>
          <w:rFonts w:hint="eastAsia" w:ascii="仿宋" w:hAnsi="仿宋" w:eastAsia="仿宋" w:cs="仿宋"/>
          <w:color w:val="000000"/>
          <w:sz w:val="28"/>
          <w:szCs w:val="28"/>
        </w:rPr>
        <w:t>.</w:t>
      </w:r>
      <w:r>
        <w:rPr>
          <w:rFonts w:ascii="Times New Roman" w:hAnsi="Times New Roman" w:eastAsia="仿宋"/>
          <w:color w:val="000000"/>
          <w:sz w:val="28"/>
          <w:szCs w:val="28"/>
        </w:rPr>
        <w:t>10</w:t>
      </w:r>
      <w:r>
        <w:rPr>
          <w:rFonts w:ascii="仿宋" w:hAnsi="仿宋" w:eastAsia="仿宋" w:cs="仿宋"/>
          <w:color w:val="000000"/>
          <w:sz w:val="28"/>
          <w:szCs w:val="28"/>
        </w:rPr>
        <w:t>不遵守招投标法律法规，在采购过程中有恶意诽谤、诬告或陷害其他竟争对手的不良行为的。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14</w:t>
      </w:r>
      <w:r>
        <w:rPr>
          <w:rFonts w:hint="eastAsia" w:ascii="仿宋" w:hAnsi="仿宋" w:eastAsia="仿宋" w:cs="仿宋"/>
          <w:color w:val="000000"/>
          <w:sz w:val="28"/>
          <w:szCs w:val="28"/>
        </w:rPr>
        <w:t>.</w:t>
      </w:r>
      <w:r>
        <w:rPr>
          <w:rFonts w:ascii="Times New Roman" w:hAnsi="Times New Roman" w:eastAsia="仿宋"/>
          <w:color w:val="000000"/>
          <w:sz w:val="28"/>
          <w:szCs w:val="28"/>
        </w:rPr>
        <w:t>11</w:t>
      </w:r>
      <w:r>
        <w:rPr>
          <w:rFonts w:ascii="仿宋" w:hAnsi="仿宋" w:eastAsia="仿宋" w:cs="仿宋"/>
          <w:color w:val="000000"/>
          <w:sz w:val="28"/>
          <w:szCs w:val="28"/>
        </w:rPr>
        <w:t>有其他违反国家法律法规或采购文件相关规定的不诚信行为。</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14</w:t>
      </w:r>
      <w:r>
        <w:rPr>
          <w:rFonts w:hint="eastAsia" w:ascii="仿宋" w:hAnsi="仿宋" w:eastAsia="仿宋" w:cs="仿宋"/>
          <w:color w:val="000000"/>
          <w:sz w:val="28"/>
          <w:szCs w:val="28"/>
        </w:rPr>
        <w:t>.</w:t>
      </w:r>
      <w:r>
        <w:rPr>
          <w:rFonts w:ascii="Times New Roman" w:hAnsi="Times New Roman" w:eastAsia="仿宋"/>
          <w:color w:val="000000"/>
          <w:sz w:val="28"/>
          <w:szCs w:val="28"/>
        </w:rPr>
        <w:t>12</w:t>
      </w:r>
      <w:r>
        <w:rPr>
          <w:rFonts w:hint="eastAsia" w:ascii="仿宋" w:hAnsi="仿宋" w:eastAsia="仿宋" w:cs="仿宋"/>
          <w:color w:val="000000"/>
          <w:sz w:val="28"/>
          <w:szCs w:val="28"/>
        </w:rPr>
        <w:t xml:space="preserve"> 黑名单供应商惩诫标准及措施</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（一）列入黑名单的供应商将在</w:t>
      </w:r>
      <w:r>
        <w:rPr>
          <w:rFonts w:hint="eastAsia" w:ascii="仿宋" w:hAnsi="仿宋" w:eastAsia="仿宋" w:cs="仿宋"/>
          <w:color w:val="000000"/>
          <w:kern w:val="0"/>
          <w:sz w:val="28"/>
          <w:szCs w:val="28"/>
        </w:rPr>
        <w:t>重庆江北机场官网（</w:t>
      </w:r>
      <w:r>
        <w:rPr>
          <w:rFonts w:ascii="Times New Roman" w:hAnsi="Times New Roman" w:eastAsia="仿宋"/>
          <w:color w:val="000000"/>
          <w:kern w:val="0"/>
          <w:sz w:val="28"/>
          <w:szCs w:val="28"/>
        </w:rPr>
        <w:t>www</w:t>
      </w:r>
      <w:r>
        <w:rPr>
          <w:rFonts w:hint="eastAsia" w:ascii="仿宋" w:hAnsi="仿宋" w:eastAsia="仿宋" w:cs="仿宋"/>
          <w:color w:val="000000"/>
          <w:kern w:val="0"/>
          <w:sz w:val="28"/>
          <w:szCs w:val="28"/>
        </w:rPr>
        <w:t>.</w:t>
      </w:r>
      <w:r>
        <w:rPr>
          <w:rFonts w:ascii="Times New Roman" w:hAnsi="Times New Roman" w:eastAsia="仿宋"/>
          <w:color w:val="000000"/>
          <w:kern w:val="0"/>
          <w:sz w:val="28"/>
          <w:szCs w:val="28"/>
        </w:rPr>
        <w:t>cqa</w:t>
      </w:r>
      <w:r>
        <w:rPr>
          <w:rFonts w:hint="eastAsia" w:ascii="仿宋" w:hAnsi="仿宋" w:eastAsia="仿宋" w:cs="仿宋"/>
          <w:color w:val="000000"/>
          <w:kern w:val="0"/>
          <w:sz w:val="28"/>
          <w:szCs w:val="28"/>
        </w:rPr>
        <w:t>.</w:t>
      </w:r>
      <w:r>
        <w:rPr>
          <w:rFonts w:ascii="Times New Roman" w:hAnsi="Times New Roman" w:eastAsia="仿宋"/>
          <w:color w:val="000000"/>
          <w:kern w:val="0"/>
          <w:sz w:val="28"/>
          <w:szCs w:val="28"/>
        </w:rPr>
        <w:t>cn</w:t>
      </w:r>
      <w:r>
        <w:rPr>
          <w:rFonts w:hint="eastAsia" w:ascii="仿宋" w:hAnsi="仿宋" w:eastAsia="仿宋" w:cs="仿宋"/>
          <w:color w:val="000000"/>
          <w:kern w:val="0"/>
          <w:sz w:val="28"/>
          <w:szCs w:val="28"/>
        </w:rPr>
        <w:t>）</w:t>
      </w:r>
      <w:r>
        <w:rPr>
          <w:rFonts w:hint="eastAsia" w:ascii="仿宋" w:hAnsi="仿宋" w:eastAsia="仿宋" w:cs="仿宋"/>
          <w:color w:val="000000"/>
          <w:sz w:val="28"/>
          <w:szCs w:val="28"/>
        </w:rPr>
        <w:t>进行公布和公示。</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（二）被列入黑名单的供应商及相关人员，从被确认之日起</w:t>
      </w:r>
      <w:r>
        <w:rPr>
          <w:rFonts w:ascii="Times New Roman" w:hAnsi="Times New Roman" w:eastAsia="仿宋"/>
          <w:color w:val="000000"/>
          <w:sz w:val="28"/>
          <w:szCs w:val="28"/>
        </w:rPr>
        <w:t>3</w:t>
      </w:r>
      <w:r>
        <w:rPr>
          <w:rFonts w:hint="eastAsia" w:ascii="仿宋" w:hAnsi="仿宋" w:eastAsia="仿宋" w:cs="仿宋"/>
          <w:color w:val="000000"/>
          <w:sz w:val="28"/>
          <w:szCs w:val="28"/>
        </w:rPr>
        <w:t>年内，取消其参与重庆江北国际机场有限公司采购项目的资格。</w:t>
      </w:r>
    </w:p>
    <w:p>
      <w:pPr>
        <w:autoSpaceDE w:val="0"/>
        <w:autoSpaceDN w:val="0"/>
        <w:adjustRightInd w:val="0"/>
        <w:snapToGrid w:val="0"/>
        <w:spacing w:line="460" w:lineRule="exact"/>
        <w:ind w:firstLine="551" w:firstLineChars="196"/>
        <w:textAlignment w:val="bottom"/>
        <w:rPr>
          <w:rFonts w:ascii="仿宋" w:hAnsi="仿宋" w:eastAsia="仿宋" w:cs="仿宋"/>
          <w:b/>
          <w:color w:val="000000"/>
          <w:sz w:val="28"/>
          <w:szCs w:val="28"/>
        </w:rPr>
      </w:pPr>
      <w:r>
        <w:rPr>
          <w:rFonts w:hint="eastAsia" w:ascii="仿宋" w:hAnsi="仿宋" w:eastAsia="仿宋" w:cs="仿宋"/>
          <w:b/>
          <w:color w:val="000000"/>
          <w:sz w:val="28"/>
          <w:szCs w:val="28"/>
        </w:rPr>
        <w:t>十五、异议</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15</w:t>
      </w:r>
      <w:r>
        <w:rPr>
          <w:rFonts w:hint="eastAsia" w:ascii="仿宋" w:hAnsi="仿宋" w:eastAsia="仿宋" w:cs="仿宋"/>
          <w:color w:val="000000"/>
          <w:sz w:val="28"/>
          <w:szCs w:val="28"/>
        </w:rPr>
        <w:t>.</w:t>
      </w:r>
      <w:r>
        <w:rPr>
          <w:rFonts w:ascii="Times New Roman" w:hAnsi="Times New Roman" w:eastAsia="仿宋"/>
          <w:color w:val="000000"/>
          <w:sz w:val="28"/>
          <w:szCs w:val="28"/>
        </w:rPr>
        <w:t>1</w:t>
      </w:r>
      <w:r>
        <w:rPr>
          <w:rFonts w:hint="eastAsia" w:ascii="仿宋" w:hAnsi="仿宋" w:eastAsia="仿宋" w:cs="仿宋"/>
          <w:color w:val="000000"/>
          <w:sz w:val="28"/>
          <w:szCs w:val="28"/>
        </w:rPr>
        <w:t xml:space="preserve">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15</w:t>
      </w:r>
      <w:r>
        <w:rPr>
          <w:rFonts w:hint="eastAsia" w:ascii="仿宋" w:hAnsi="仿宋" w:eastAsia="仿宋" w:cs="仿宋"/>
          <w:color w:val="000000"/>
          <w:sz w:val="28"/>
          <w:szCs w:val="28"/>
        </w:rPr>
        <w:t>.</w:t>
      </w:r>
      <w:r>
        <w:rPr>
          <w:rFonts w:ascii="Times New Roman" w:hAnsi="Times New Roman" w:eastAsia="仿宋"/>
          <w:color w:val="000000"/>
          <w:sz w:val="28"/>
          <w:szCs w:val="28"/>
        </w:rPr>
        <w:t>2</w:t>
      </w:r>
      <w:r>
        <w:rPr>
          <w:rFonts w:hint="eastAsia" w:ascii="仿宋" w:hAnsi="仿宋" w:eastAsia="仿宋" w:cs="仿宋"/>
          <w:color w:val="000000"/>
          <w:sz w:val="28"/>
          <w:szCs w:val="28"/>
        </w:rPr>
        <w:t xml:space="preserve"> 异议提出人向采购人提起异议时，应当提交异议书。异议书应当包括下列内容：</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（一）异议提出人的名称、地址及有效联系方式。</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（二）异议事项的基本事实。</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（三）异议请求及主张。</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（四）有效线索和相关证据、证明材料。</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15</w:t>
      </w:r>
      <w:r>
        <w:rPr>
          <w:rFonts w:hint="eastAsia" w:ascii="仿宋" w:hAnsi="仿宋" w:eastAsia="仿宋" w:cs="仿宋"/>
          <w:color w:val="000000"/>
          <w:sz w:val="28"/>
          <w:szCs w:val="28"/>
        </w:rPr>
        <w:t>.</w:t>
      </w:r>
      <w:r>
        <w:rPr>
          <w:rFonts w:ascii="Times New Roman" w:hAnsi="Times New Roman" w:eastAsia="仿宋"/>
          <w:color w:val="000000"/>
          <w:sz w:val="28"/>
          <w:szCs w:val="28"/>
        </w:rPr>
        <w:t>3</w:t>
      </w:r>
      <w:r>
        <w:rPr>
          <w:rFonts w:hint="eastAsia" w:ascii="仿宋" w:hAnsi="仿宋" w:eastAsia="仿宋" w:cs="仿宋"/>
          <w:color w:val="000000"/>
          <w:sz w:val="28"/>
          <w:szCs w:val="28"/>
        </w:rPr>
        <w:t xml:space="preserve"> 异议提出人对异议事项提出的请求和主张，有责任提供证据；只有自己陈述而不能提出其他相关证据的，对其请求和主张不予支持。</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15</w:t>
      </w:r>
      <w:r>
        <w:rPr>
          <w:rFonts w:hint="eastAsia" w:ascii="仿宋" w:hAnsi="仿宋" w:eastAsia="仿宋" w:cs="仿宋"/>
          <w:color w:val="000000"/>
          <w:sz w:val="28"/>
          <w:szCs w:val="28"/>
        </w:rPr>
        <w:t>.</w:t>
      </w:r>
      <w:r>
        <w:rPr>
          <w:rFonts w:ascii="Times New Roman" w:hAnsi="Times New Roman" w:eastAsia="仿宋"/>
          <w:color w:val="000000"/>
          <w:sz w:val="28"/>
          <w:szCs w:val="28"/>
        </w:rPr>
        <w:t>4</w:t>
      </w:r>
      <w:r>
        <w:rPr>
          <w:rFonts w:hint="eastAsia" w:ascii="仿宋" w:hAnsi="仿宋" w:eastAsia="仿宋" w:cs="仿宋"/>
          <w:color w:val="000000"/>
          <w:sz w:val="28"/>
          <w:szCs w:val="28"/>
        </w:rPr>
        <w:t xml:space="preserve"> 异议提出人不得虚假异议、恶意异议，不得以异议为名排挤竞争对手，阻碍采购活动的正常进行。若出现该情况，视为无效异议，不再受理。</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15</w:t>
      </w:r>
      <w:r>
        <w:rPr>
          <w:rFonts w:hint="eastAsia" w:ascii="仿宋" w:hAnsi="仿宋" w:eastAsia="仿宋" w:cs="仿宋"/>
          <w:color w:val="000000"/>
          <w:sz w:val="28"/>
          <w:szCs w:val="28"/>
        </w:rPr>
        <w:t>.</w:t>
      </w:r>
      <w:r>
        <w:rPr>
          <w:rFonts w:ascii="Times New Roman" w:hAnsi="Times New Roman" w:eastAsia="仿宋"/>
          <w:color w:val="000000"/>
          <w:sz w:val="28"/>
          <w:szCs w:val="28"/>
        </w:rPr>
        <w:t>5</w:t>
      </w:r>
      <w:r>
        <w:rPr>
          <w:rFonts w:hint="eastAsia" w:ascii="仿宋" w:hAnsi="仿宋" w:eastAsia="仿宋" w:cs="仿宋"/>
          <w:color w:val="000000"/>
          <w:sz w:val="28"/>
          <w:szCs w:val="28"/>
        </w:rPr>
        <w:t xml:space="preserve">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（一）招标投标法第二十二条规定的招标投标保密信息。</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（二）应当保密的采购响应文件（但采购人提起异议时，采购响应文件不作为非法证据）。</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（三）招标投标法第四十四条规定保密的投标文件评审和比较情况、中标候选人推荐情况和评标有关的其他情况。</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（四）其他依法应当保密的信息和资料。</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15</w:t>
      </w:r>
      <w:r>
        <w:rPr>
          <w:rFonts w:hint="eastAsia" w:ascii="仿宋" w:hAnsi="仿宋" w:eastAsia="仿宋" w:cs="仿宋"/>
          <w:color w:val="000000"/>
          <w:sz w:val="28"/>
          <w:szCs w:val="28"/>
        </w:rPr>
        <w:t>.</w:t>
      </w:r>
      <w:r>
        <w:rPr>
          <w:rFonts w:ascii="Times New Roman" w:hAnsi="Times New Roman" w:eastAsia="仿宋"/>
          <w:color w:val="000000"/>
          <w:sz w:val="28"/>
          <w:szCs w:val="28"/>
        </w:rPr>
        <w:t>6</w:t>
      </w:r>
      <w:r>
        <w:rPr>
          <w:rFonts w:hint="eastAsia" w:ascii="仿宋" w:hAnsi="仿宋" w:eastAsia="仿宋" w:cs="仿宋"/>
          <w:color w:val="000000"/>
          <w:sz w:val="28"/>
          <w:szCs w:val="28"/>
        </w:rPr>
        <w:t xml:space="preserve"> 有下列情形之一的异议，不予受理：</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（一）异议事项不具体，且未提供有效线索、相关证据和证明材料，难以查证。</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（二）未署异议提出人真实姓名、签字和有效联系方式。</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（三）未经法定代表人或授权的委托代理人签字并加盖公章，或未经主要负责人或异议提出人本人签字。</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（四）不在结果公示期内的。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（五）已对异议事项做出答复的。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注：对比选文件内容的异议应在比选文件规定的质疑期内提出；对比选唱价环节的异议应在比选唱价环节提出。</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ascii="Times New Roman" w:hAnsi="Times New Roman" w:eastAsia="仿宋"/>
          <w:color w:val="000000"/>
          <w:sz w:val="28"/>
          <w:szCs w:val="28"/>
        </w:rPr>
        <w:t>15</w:t>
      </w:r>
      <w:r>
        <w:rPr>
          <w:rFonts w:hint="eastAsia" w:ascii="仿宋" w:hAnsi="仿宋" w:eastAsia="仿宋" w:cs="仿宋"/>
          <w:color w:val="000000"/>
          <w:sz w:val="28"/>
          <w:szCs w:val="28"/>
        </w:rPr>
        <w:t>.</w:t>
      </w:r>
      <w:r>
        <w:rPr>
          <w:rFonts w:ascii="Times New Roman" w:hAnsi="Times New Roman" w:eastAsia="仿宋"/>
          <w:color w:val="000000"/>
          <w:sz w:val="28"/>
          <w:szCs w:val="28"/>
        </w:rPr>
        <w:t>7</w:t>
      </w:r>
      <w:r>
        <w:rPr>
          <w:rFonts w:hint="eastAsia" w:ascii="仿宋" w:hAnsi="仿宋" w:eastAsia="仿宋" w:cs="仿宋"/>
          <w:color w:val="000000"/>
          <w:sz w:val="28"/>
          <w:szCs w:val="28"/>
        </w:rPr>
        <w:t xml:space="preserve">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autoSpaceDN/>
        <w:adjustRightInd w:val="0"/>
        <w:snapToGrid w:val="0"/>
        <w:spacing w:line="500" w:lineRule="exact"/>
        <w:ind w:left="1" w:firstLine="560" w:firstLineChars="200"/>
        <w:jc w:val="left"/>
        <w:textAlignment w:val="auto"/>
        <w:rPr>
          <w:rFonts w:hint="eastAsia" w:ascii="黑体" w:hAnsi="黑体" w:eastAsia="黑体" w:cs="黑体"/>
          <w:b w:val="0"/>
          <w:color w:val="000000"/>
          <w:kern w:val="0"/>
          <w:sz w:val="28"/>
          <w:szCs w:val="28"/>
          <w:lang w:val="zh-CN"/>
        </w:rPr>
      </w:pPr>
      <w:r>
        <w:rPr>
          <w:rFonts w:hint="eastAsia" w:ascii="黑体" w:hAnsi="黑体" w:eastAsia="黑体" w:cs="黑体"/>
          <w:b w:val="0"/>
          <w:color w:val="000000"/>
          <w:kern w:val="0"/>
          <w:sz w:val="28"/>
          <w:szCs w:val="28"/>
          <w:lang w:val="zh-CN"/>
        </w:rPr>
        <w:t>十</w:t>
      </w:r>
      <w:r>
        <w:rPr>
          <w:rFonts w:hint="eastAsia" w:ascii="黑体" w:hAnsi="黑体" w:eastAsia="黑体" w:cs="黑体"/>
          <w:b w:val="0"/>
          <w:color w:val="000000"/>
          <w:kern w:val="0"/>
          <w:sz w:val="28"/>
          <w:szCs w:val="28"/>
          <w:lang w:val="zh-CN" w:eastAsia="zh-CN"/>
        </w:rPr>
        <w:t>六</w:t>
      </w:r>
      <w:r>
        <w:rPr>
          <w:rFonts w:hint="eastAsia" w:ascii="黑体" w:hAnsi="黑体" w:eastAsia="黑体" w:cs="黑体"/>
          <w:b w:val="0"/>
          <w:color w:val="000000"/>
          <w:kern w:val="0"/>
          <w:sz w:val="28"/>
          <w:szCs w:val="28"/>
          <w:lang w:val="zh-CN"/>
        </w:rPr>
        <w:t>、监督部门</w:t>
      </w:r>
    </w:p>
    <w:p>
      <w:pPr>
        <w:autoSpaceDE w:val="0"/>
        <w:autoSpaceDN w:val="0"/>
        <w:adjustRightInd w:val="0"/>
        <w:snapToGrid w:val="0"/>
        <w:spacing w:line="500" w:lineRule="exact"/>
        <w:ind w:firstLine="548" w:firstLineChars="196"/>
        <w:textAlignment w:val="bottom"/>
        <w:rPr>
          <w:rFonts w:hint="eastAsia" w:ascii="Times New Roman" w:hAnsi="Times New Roman" w:eastAsia="仿宋"/>
          <w:b w:val="0"/>
          <w:bCs/>
          <w:color w:val="000000"/>
          <w:sz w:val="28"/>
          <w:szCs w:val="28"/>
        </w:rPr>
      </w:pPr>
      <w:r>
        <w:rPr>
          <w:rFonts w:hint="eastAsia" w:ascii="Times New Roman" w:hAnsi="Times New Roman" w:eastAsia="仿宋"/>
          <w:b w:val="0"/>
          <w:bCs/>
          <w:color w:val="000000"/>
          <w:sz w:val="28"/>
          <w:szCs w:val="28"/>
        </w:rPr>
        <w:t>重庆江北国际机场有限公司安全检查站</w:t>
      </w:r>
    </w:p>
    <w:p>
      <w:pPr>
        <w:autoSpaceDE w:val="0"/>
        <w:autoSpaceDN w:val="0"/>
        <w:adjustRightInd w:val="0"/>
        <w:snapToGrid w:val="0"/>
        <w:spacing w:line="500" w:lineRule="exact"/>
        <w:ind w:firstLine="548" w:firstLineChars="196"/>
        <w:textAlignment w:val="bottom"/>
        <w:rPr>
          <w:rFonts w:hint="eastAsia" w:ascii="Times New Roman" w:hAnsi="Times New Roman" w:eastAsia="仿宋"/>
          <w:b w:val="0"/>
          <w:bCs/>
          <w:color w:val="000000"/>
          <w:sz w:val="28"/>
          <w:szCs w:val="28"/>
        </w:rPr>
      </w:pPr>
      <w:r>
        <w:rPr>
          <w:rFonts w:hint="eastAsia" w:ascii="Times New Roman" w:hAnsi="Times New Roman" w:eastAsia="仿宋"/>
          <w:b w:val="0"/>
          <w:bCs/>
          <w:color w:val="000000"/>
          <w:sz w:val="28"/>
          <w:szCs w:val="28"/>
        </w:rPr>
        <w:t>地址：重庆市渝北区翔安路16号</w:t>
      </w:r>
    </w:p>
    <w:p>
      <w:pPr>
        <w:autoSpaceDE w:val="0"/>
        <w:autoSpaceDN w:val="0"/>
        <w:adjustRightInd w:val="0"/>
        <w:snapToGrid w:val="0"/>
        <w:spacing w:line="500" w:lineRule="exact"/>
        <w:ind w:firstLine="548" w:firstLineChars="196"/>
        <w:textAlignment w:val="bottom"/>
        <w:rPr>
          <w:rFonts w:hint="eastAsia" w:ascii="Times New Roman" w:hAnsi="Times New Roman" w:eastAsia="仿宋"/>
          <w:b w:val="0"/>
          <w:bCs/>
          <w:color w:val="000000"/>
          <w:sz w:val="28"/>
          <w:szCs w:val="28"/>
        </w:rPr>
      </w:pPr>
      <w:r>
        <w:rPr>
          <w:rFonts w:hint="eastAsia" w:ascii="Times New Roman" w:hAnsi="Times New Roman" w:eastAsia="仿宋"/>
          <w:b w:val="0"/>
          <w:bCs/>
          <w:color w:val="000000"/>
          <w:sz w:val="28"/>
          <w:szCs w:val="28"/>
        </w:rPr>
        <w:t>电话：023-67153789</w:t>
      </w:r>
    </w:p>
    <w:p>
      <w:pPr>
        <w:autoSpaceDE/>
        <w:autoSpaceDN/>
        <w:adjustRightInd w:val="0"/>
        <w:snapToGrid w:val="0"/>
        <w:spacing w:line="500" w:lineRule="exact"/>
        <w:ind w:left="1" w:firstLine="560" w:firstLineChars="200"/>
        <w:jc w:val="left"/>
        <w:textAlignment w:val="auto"/>
        <w:rPr>
          <w:rFonts w:hint="eastAsia" w:ascii="黑体" w:hAnsi="黑体" w:eastAsia="黑体" w:cs="黑体"/>
          <w:b w:val="0"/>
          <w:color w:val="000000"/>
          <w:kern w:val="0"/>
          <w:sz w:val="28"/>
          <w:szCs w:val="28"/>
          <w:lang w:val="zh-CN"/>
        </w:rPr>
      </w:pPr>
      <w:r>
        <w:rPr>
          <w:rFonts w:hint="eastAsia" w:ascii="黑体" w:hAnsi="黑体" w:eastAsia="黑体" w:cs="黑体"/>
          <w:b w:val="0"/>
          <w:color w:val="000000"/>
          <w:kern w:val="0"/>
          <w:sz w:val="28"/>
          <w:szCs w:val="28"/>
          <w:lang w:val="zh-CN"/>
        </w:rPr>
        <w:t>十</w:t>
      </w:r>
      <w:r>
        <w:rPr>
          <w:rFonts w:hint="eastAsia" w:ascii="黑体" w:hAnsi="黑体" w:eastAsia="黑体" w:cs="黑体"/>
          <w:b w:val="0"/>
          <w:color w:val="000000"/>
          <w:kern w:val="0"/>
          <w:sz w:val="28"/>
          <w:szCs w:val="28"/>
          <w:lang w:val="zh-CN" w:eastAsia="zh-CN"/>
        </w:rPr>
        <w:t>七</w:t>
      </w:r>
      <w:r>
        <w:rPr>
          <w:rFonts w:hint="eastAsia" w:ascii="黑体" w:hAnsi="黑体" w:eastAsia="黑体" w:cs="黑体"/>
          <w:b w:val="0"/>
          <w:color w:val="000000"/>
          <w:kern w:val="0"/>
          <w:sz w:val="28"/>
          <w:szCs w:val="28"/>
          <w:lang w:val="zh-CN"/>
        </w:rPr>
        <w:t>、结果异议提交渠道</w:t>
      </w:r>
    </w:p>
    <w:p>
      <w:pPr>
        <w:autoSpaceDE w:val="0"/>
        <w:autoSpaceDN w:val="0"/>
        <w:adjustRightInd w:val="0"/>
        <w:snapToGrid w:val="0"/>
        <w:spacing w:line="500" w:lineRule="exact"/>
        <w:ind w:firstLine="548" w:firstLineChars="196"/>
        <w:textAlignment w:val="bottom"/>
        <w:rPr>
          <w:rFonts w:hint="eastAsia" w:ascii="Times New Roman" w:hAnsi="Times New Roman" w:eastAsia="仿宋"/>
          <w:b w:val="0"/>
          <w:bCs/>
          <w:color w:val="000000"/>
          <w:sz w:val="28"/>
          <w:szCs w:val="28"/>
        </w:rPr>
      </w:pPr>
      <w:r>
        <w:rPr>
          <w:rFonts w:hint="eastAsia" w:ascii="Times New Roman" w:hAnsi="Times New Roman" w:eastAsia="仿宋"/>
          <w:b w:val="0"/>
          <w:bCs/>
          <w:color w:val="000000"/>
          <w:sz w:val="28"/>
          <w:szCs w:val="28"/>
        </w:rPr>
        <w:t>正式结果异议函件应同步提交采购人及监督部门。</w:t>
      </w:r>
    </w:p>
    <w:p>
      <w:pPr>
        <w:autoSpaceDE/>
        <w:autoSpaceDN/>
        <w:adjustRightInd w:val="0"/>
        <w:snapToGrid w:val="0"/>
        <w:spacing w:line="500" w:lineRule="exact"/>
        <w:ind w:left="1" w:firstLine="560" w:firstLineChars="200"/>
        <w:jc w:val="left"/>
        <w:textAlignment w:val="auto"/>
        <w:rPr>
          <w:rFonts w:hint="eastAsia" w:ascii="黑体" w:hAnsi="黑体" w:eastAsia="黑体" w:cs="黑体"/>
          <w:b w:val="0"/>
          <w:color w:val="000000"/>
          <w:kern w:val="0"/>
          <w:sz w:val="28"/>
          <w:szCs w:val="28"/>
          <w:lang w:val="zh-CN"/>
        </w:rPr>
      </w:pPr>
      <w:r>
        <w:rPr>
          <w:rFonts w:hint="eastAsia" w:ascii="黑体" w:hAnsi="黑体" w:eastAsia="黑体" w:cs="黑体"/>
          <w:b w:val="0"/>
          <w:color w:val="000000"/>
          <w:kern w:val="0"/>
          <w:sz w:val="28"/>
          <w:szCs w:val="28"/>
          <w:lang w:val="zh-CN"/>
        </w:rPr>
        <w:t>十</w:t>
      </w:r>
      <w:r>
        <w:rPr>
          <w:rFonts w:hint="eastAsia" w:ascii="黑体" w:hAnsi="黑体" w:eastAsia="黑体" w:cs="黑体"/>
          <w:b w:val="0"/>
          <w:color w:val="000000"/>
          <w:kern w:val="0"/>
          <w:sz w:val="28"/>
          <w:szCs w:val="28"/>
          <w:lang w:val="zh-CN" w:eastAsia="zh-CN"/>
        </w:rPr>
        <w:t>八</w:t>
      </w:r>
      <w:r>
        <w:rPr>
          <w:rFonts w:hint="eastAsia" w:ascii="黑体" w:hAnsi="黑体" w:eastAsia="黑体" w:cs="黑体"/>
          <w:b w:val="0"/>
          <w:color w:val="000000"/>
          <w:kern w:val="0"/>
          <w:sz w:val="28"/>
          <w:szCs w:val="28"/>
          <w:lang w:val="zh-CN"/>
        </w:rPr>
        <w:t>、联系方式</w:t>
      </w:r>
    </w:p>
    <w:p>
      <w:pPr>
        <w:autoSpaceDE w:val="0"/>
        <w:autoSpaceDN w:val="0"/>
        <w:adjustRightInd w:val="0"/>
        <w:snapToGrid w:val="0"/>
        <w:spacing w:line="500" w:lineRule="exact"/>
        <w:ind w:firstLine="548" w:firstLineChars="196"/>
        <w:textAlignment w:val="bottom"/>
        <w:rPr>
          <w:rFonts w:hint="eastAsia" w:ascii="Times New Roman" w:hAnsi="Times New Roman" w:eastAsia="仿宋"/>
          <w:b w:val="0"/>
          <w:bCs/>
          <w:color w:val="000000"/>
          <w:sz w:val="28"/>
          <w:szCs w:val="28"/>
        </w:rPr>
      </w:pPr>
      <w:r>
        <w:rPr>
          <w:rFonts w:hint="eastAsia" w:ascii="Times New Roman" w:hAnsi="Times New Roman" w:eastAsia="仿宋"/>
          <w:b w:val="0"/>
          <w:bCs/>
          <w:color w:val="000000"/>
          <w:sz w:val="28"/>
          <w:szCs w:val="28"/>
        </w:rPr>
        <w:t>业主：重庆江北国际机场有限公司安全检查站</w:t>
      </w:r>
    </w:p>
    <w:p>
      <w:pPr>
        <w:autoSpaceDE w:val="0"/>
        <w:autoSpaceDN w:val="0"/>
        <w:adjustRightInd w:val="0"/>
        <w:snapToGrid w:val="0"/>
        <w:spacing w:line="500" w:lineRule="exact"/>
        <w:ind w:firstLine="548" w:firstLineChars="196"/>
        <w:textAlignment w:val="bottom"/>
        <w:rPr>
          <w:rFonts w:hint="eastAsia" w:ascii="Times New Roman" w:hAnsi="Times New Roman" w:eastAsia="仿宋"/>
          <w:b w:val="0"/>
          <w:bCs/>
          <w:color w:val="000000"/>
          <w:sz w:val="28"/>
          <w:szCs w:val="28"/>
        </w:rPr>
      </w:pPr>
      <w:r>
        <w:rPr>
          <w:rFonts w:hint="eastAsia" w:ascii="Times New Roman" w:hAnsi="Times New Roman" w:eastAsia="仿宋"/>
          <w:b w:val="0"/>
          <w:bCs/>
          <w:color w:val="000000"/>
          <w:sz w:val="28"/>
          <w:szCs w:val="28"/>
        </w:rPr>
        <w:t>联系人：</w:t>
      </w:r>
      <w:r>
        <w:rPr>
          <w:rFonts w:hint="eastAsia" w:eastAsia="仿宋"/>
          <w:b w:val="0"/>
          <w:bCs/>
          <w:color w:val="000000"/>
          <w:sz w:val="28"/>
          <w:szCs w:val="28"/>
          <w:lang w:eastAsia="zh-CN"/>
        </w:rPr>
        <w:t>徐</w:t>
      </w:r>
      <w:r>
        <w:rPr>
          <w:rFonts w:hint="eastAsia" w:ascii="Times New Roman" w:hAnsi="Times New Roman" w:eastAsia="仿宋"/>
          <w:b w:val="0"/>
          <w:bCs/>
          <w:color w:val="000000"/>
          <w:sz w:val="28"/>
          <w:szCs w:val="28"/>
        </w:rPr>
        <w:t>老师</w:t>
      </w:r>
    </w:p>
    <w:p>
      <w:pPr>
        <w:autoSpaceDE w:val="0"/>
        <w:autoSpaceDN w:val="0"/>
        <w:adjustRightInd w:val="0"/>
        <w:snapToGrid w:val="0"/>
        <w:spacing w:line="500" w:lineRule="exact"/>
        <w:ind w:firstLine="548" w:firstLineChars="196"/>
        <w:textAlignment w:val="bottom"/>
        <w:rPr>
          <w:rFonts w:ascii="仿宋" w:hAnsi="仿宋" w:eastAsia="仿宋" w:cs="仿宋"/>
          <w:color w:val="000000"/>
          <w:sz w:val="44"/>
          <w:szCs w:val="44"/>
        </w:rPr>
      </w:pPr>
      <w:r>
        <w:rPr>
          <w:rFonts w:hint="eastAsia" w:ascii="Times New Roman" w:hAnsi="Times New Roman" w:eastAsia="仿宋"/>
          <w:b w:val="0"/>
          <w:bCs/>
          <w:color w:val="000000"/>
          <w:sz w:val="28"/>
          <w:szCs w:val="28"/>
        </w:rPr>
        <w:t>电话：023-67155033</w:t>
      </w:r>
      <w:r>
        <w:rPr>
          <w:rFonts w:hint="eastAsia" w:ascii="仿宋" w:hAnsi="仿宋" w:eastAsia="仿宋" w:cs="仿宋"/>
          <w:sz w:val="28"/>
          <w:szCs w:val="28"/>
        </w:rPr>
        <w:t xml:space="preserve">                                 </w:t>
      </w:r>
    </w:p>
    <w:p>
      <w:pPr>
        <w:spacing w:line="600" w:lineRule="exact"/>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br w:type="page"/>
      </w:r>
      <w:r>
        <w:rPr>
          <w:rFonts w:hint="eastAsia" w:ascii="方正小标宋_GBK" w:hAnsi="方正小标宋_GBK" w:eastAsia="方正小标宋_GBK" w:cs="方正小标宋_GBK"/>
          <w:color w:val="000000"/>
          <w:sz w:val="44"/>
          <w:szCs w:val="44"/>
        </w:rPr>
        <w:t>第二章  比选要求附件</w:t>
      </w:r>
    </w:p>
    <w:p>
      <w:pPr>
        <w:snapToGrid w:val="0"/>
        <w:spacing w:line="460" w:lineRule="exact"/>
        <w:rPr>
          <w:rFonts w:ascii="仿宋" w:hAnsi="仿宋" w:eastAsia="仿宋" w:cs="仿宋"/>
          <w:sz w:val="28"/>
          <w:szCs w:val="28"/>
        </w:rPr>
      </w:pPr>
      <w:r>
        <w:rPr>
          <w:rFonts w:hint="eastAsia" w:ascii="仿宋" w:hAnsi="仿宋" w:eastAsia="仿宋" w:cs="仿宋"/>
          <w:b/>
          <w:bCs/>
          <w:sz w:val="28"/>
          <w:szCs w:val="28"/>
        </w:rPr>
        <w:t>附件</w:t>
      </w:r>
      <w:r>
        <w:rPr>
          <w:rFonts w:ascii="Times New Roman" w:hAnsi="Times New Roman" w:eastAsia="仿宋"/>
          <w:b/>
          <w:bCs/>
          <w:sz w:val="28"/>
          <w:szCs w:val="28"/>
        </w:rPr>
        <w:t>1</w:t>
      </w:r>
      <w:r>
        <w:rPr>
          <w:rFonts w:hint="eastAsia" w:ascii="仿宋" w:hAnsi="仿宋" w:eastAsia="仿宋" w:cs="仿宋"/>
          <w:b/>
          <w:bCs/>
          <w:sz w:val="28"/>
          <w:szCs w:val="28"/>
        </w:rPr>
        <w:t>：</w:t>
      </w:r>
    </w:p>
    <w:p>
      <w:pPr>
        <w:spacing w:line="460" w:lineRule="exact"/>
        <w:jc w:val="center"/>
        <w:rPr>
          <w:rFonts w:ascii="仿宋" w:hAnsi="仿宋" w:eastAsia="仿宋" w:cs="仿宋"/>
          <w:b/>
          <w:sz w:val="32"/>
          <w:szCs w:val="32"/>
        </w:rPr>
      </w:pPr>
      <w:r>
        <w:rPr>
          <w:rFonts w:hint="eastAsia" w:ascii="仿宋" w:hAnsi="仿宋" w:eastAsia="仿宋" w:cs="仿宋"/>
          <w:b/>
          <w:sz w:val="32"/>
          <w:szCs w:val="32"/>
        </w:rPr>
        <w:t>报价函</w:t>
      </w:r>
    </w:p>
    <w:p>
      <w:pPr>
        <w:spacing w:line="460" w:lineRule="exact"/>
        <w:jc w:val="left"/>
        <w:rPr>
          <w:rFonts w:ascii="仿宋" w:hAnsi="仿宋" w:eastAsia="仿宋" w:cs="仿宋"/>
          <w:sz w:val="28"/>
          <w:szCs w:val="28"/>
        </w:rPr>
      </w:pPr>
      <w:r>
        <w:rPr>
          <w:rFonts w:hint="eastAsia" w:ascii="仿宋" w:hAnsi="仿宋" w:eastAsia="仿宋" w:cs="仿宋"/>
          <w:sz w:val="28"/>
          <w:szCs w:val="28"/>
        </w:rPr>
        <w:t>重庆江北国际机场有限公司：</w:t>
      </w:r>
    </w:p>
    <w:p>
      <w:pPr>
        <w:tabs>
          <w:tab w:val="left" w:pos="2655"/>
          <w:tab w:val="left" w:pos="3520"/>
          <w:tab w:val="left" w:pos="4920"/>
          <w:tab w:val="left" w:pos="5715"/>
          <w:tab w:val="left" w:pos="6945"/>
          <w:tab w:val="left" w:pos="7980"/>
        </w:tabs>
        <w:autoSpaceDE w:val="0"/>
        <w:autoSpaceDN w:val="0"/>
        <w:adjustRightInd w:val="0"/>
        <w:spacing w:line="460" w:lineRule="exact"/>
        <w:ind w:left="120" w:leftChars="57" w:right="94" w:firstLine="560" w:firstLineChars="200"/>
        <w:rPr>
          <w:rFonts w:ascii="仿宋" w:hAnsi="仿宋" w:eastAsia="仿宋" w:cs="仿宋"/>
          <w:sz w:val="28"/>
          <w:szCs w:val="28"/>
        </w:rPr>
      </w:pPr>
      <w:r>
        <w:rPr>
          <w:rFonts w:ascii="Times New Roman" w:hAnsi="Times New Roman" w:eastAsia="仿宋"/>
          <w:sz w:val="28"/>
          <w:szCs w:val="28"/>
        </w:rPr>
        <w:t>1</w:t>
      </w:r>
      <w:r>
        <w:rPr>
          <w:rFonts w:hint="eastAsia" w:ascii="仿宋" w:hAnsi="仿宋" w:eastAsia="仿宋" w:cs="仿宋"/>
          <w:sz w:val="28"/>
          <w:szCs w:val="28"/>
        </w:rPr>
        <w:t>．我方已仔细研究了</w:t>
      </w:r>
      <w:r>
        <w:rPr>
          <w:rFonts w:hint="eastAsia" w:ascii="仿宋" w:hAnsi="仿宋" w:eastAsia="仿宋" w:cs="仿宋"/>
          <w:sz w:val="28"/>
          <w:szCs w:val="28"/>
          <w:u w:val="single"/>
        </w:rPr>
        <w:tab/>
      </w:r>
      <w:r>
        <w:rPr>
          <w:rFonts w:hint="eastAsia" w:ascii="仿宋" w:hAnsi="仿宋" w:eastAsia="仿宋" w:cs="仿宋"/>
          <w:sz w:val="28"/>
          <w:szCs w:val="28"/>
          <w:u w:val="single"/>
        </w:rPr>
        <w:tab/>
      </w:r>
      <w:r>
        <w:rPr>
          <w:rFonts w:hint="eastAsia" w:ascii="仿宋" w:hAnsi="仿宋" w:eastAsia="仿宋" w:cs="仿宋"/>
          <w:sz w:val="28"/>
          <w:szCs w:val="28"/>
          <w:u w:val="single"/>
        </w:rPr>
        <w:t>（项目名称）</w:t>
      </w:r>
      <w:r>
        <w:rPr>
          <w:rFonts w:hint="eastAsia" w:ascii="仿宋" w:hAnsi="仿宋" w:eastAsia="仿宋" w:cs="仿宋"/>
          <w:sz w:val="28"/>
          <w:szCs w:val="28"/>
        </w:rPr>
        <w:t>项目比选文件的全部内容，愿意以人民币</w:t>
      </w:r>
      <w:r>
        <w:rPr>
          <w:rFonts w:hint="eastAsia" w:ascii="仿宋" w:hAnsi="仿宋" w:eastAsia="仿宋" w:cs="仿宋"/>
          <w:sz w:val="28"/>
          <w:szCs w:val="28"/>
          <w:u w:val="single"/>
        </w:rPr>
        <w:t>（大写）</w:t>
      </w:r>
      <w:r>
        <w:rPr>
          <w:rFonts w:hint="eastAsia" w:ascii="仿宋" w:hAnsi="仿宋" w:eastAsia="仿宋" w:cs="仿宋"/>
          <w:sz w:val="28"/>
          <w:szCs w:val="28"/>
          <w:u w:val="single"/>
        </w:rPr>
        <w:tab/>
      </w:r>
      <w:r>
        <w:rPr>
          <w:rFonts w:hint="eastAsia" w:ascii="仿宋" w:hAnsi="仿宋" w:eastAsia="仿宋" w:cs="仿宋"/>
          <w:sz w:val="28"/>
          <w:szCs w:val="28"/>
          <w:u w:val="single"/>
        </w:rPr>
        <w:t>元（¥</w:t>
      </w:r>
      <w:r>
        <w:rPr>
          <w:rFonts w:hint="eastAsia" w:ascii="仿宋" w:hAnsi="仿宋" w:eastAsia="仿宋" w:cs="仿宋"/>
          <w:sz w:val="28"/>
          <w:szCs w:val="28"/>
          <w:u w:val="single"/>
        </w:rPr>
        <w:tab/>
      </w:r>
      <w:r>
        <w:rPr>
          <w:rFonts w:hint="eastAsia" w:ascii="仿宋" w:hAnsi="仿宋" w:eastAsia="仿宋" w:cs="仿宋"/>
          <w:sz w:val="28"/>
          <w:szCs w:val="28"/>
          <w:u w:val="single"/>
        </w:rPr>
        <w:t>）</w:t>
      </w:r>
      <w:r>
        <w:rPr>
          <w:rFonts w:hint="eastAsia" w:ascii="仿宋" w:hAnsi="仿宋" w:eastAsia="仿宋" w:cs="仿宋"/>
          <w:b/>
          <w:bCs/>
          <w:sz w:val="28"/>
          <w:szCs w:val="28"/>
        </w:rPr>
        <w:t>不含税</w:t>
      </w:r>
      <w:r>
        <w:rPr>
          <w:rFonts w:hint="eastAsia" w:ascii="仿宋" w:hAnsi="仿宋" w:eastAsia="仿宋" w:cs="仿宋"/>
          <w:sz w:val="28"/>
          <w:szCs w:val="28"/>
        </w:rPr>
        <w:t>的总报价，增值税税率</w:t>
      </w:r>
      <w:r>
        <w:rPr>
          <w:rFonts w:hint="eastAsia" w:ascii="仿宋" w:hAnsi="仿宋" w:eastAsia="仿宋" w:cs="仿宋"/>
          <w:sz w:val="28"/>
          <w:szCs w:val="28"/>
          <w:u w:val="single"/>
        </w:rPr>
        <w:t xml:space="preserve">      %</w:t>
      </w:r>
      <w:r>
        <w:rPr>
          <w:rFonts w:hint="eastAsia" w:ascii="仿宋" w:hAnsi="仿宋" w:eastAsia="仿宋" w:cs="仿宋"/>
          <w:sz w:val="28"/>
          <w:szCs w:val="28"/>
        </w:rPr>
        <w:t>，工期/服务期</w:t>
      </w:r>
      <w:r>
        <w:rPr>
          <w:rFonts w:hint="eastAsia" w:ascii="仿宋" w:hAnsi="仿宋" w:eastAsia="仿宋" w:cs="仿宋"/>
          <w:sz w:val="28"/>
          <w:szCs w:val="28"/>
          <w:u w:val="single"/>
        </w:rPr>
        <w:t xml:space="preserve">     </w:t>
      </w:r>
      <w:r>
        <w:rPr>
          <w:rFonts w:hint="eastAsia" w:ascii="仿宋" w:hAnsi="仿宋" w:eastAsia="仿宋" w:cs="仿宋"/>
          <w:sz w:val="28"/>
          <w:szCs w:val="28"/>
        </w:rPr>
        <w:t>，按合同约定实施和完成承包项目的全部工作。</w:t>
      </w:r>
    </w:p>
    <w:p>
      <w:pPr>
        <w:autoSpaceDE w:val="0"/>
        <w:autoSpaceDN w:val="0"/>
        <w:adjustRightInd w:val="0"/>
        <w:spacing w:before="15" w:line="460" w:lineRule="exact"/>
        <w:ind w:right="-20" w:firstLine="560" w:firstLineChars="200"/>
        <w:jc w:val="left"/>
        <w:rPr>
          <w:rFonts w:ascii="仿宋" w:hAnsi="仿宋" w:eastAsia="仿宋" w:cs="仿宋"/>
          <w:sz w:val="28"/>
          <w:szCs w:val="28"/>
        </w:rPr>
      </w:pPr>
      <w:r>
        <w:rPr>
          <w:rFonts w:ascii="Times New Roman" w:hAnsi="Times New Roman" w:eastAsia="仿宋"/>
          <w:sz w:val="28"/>
          <w:szCs w:val="28"/>
        </w:rPr>
        <w:t>2</w:t>
      </w:r>
      <w:r>
        <w:rPr>
          <w:rFonts w:hint="eastAsia" w:ascii="仿宋" w:hAnsi="仿宋" w:eastAsia="仿宋" w:cs="仿宋"/>
          <w:sz w:val="28"/>
          <w:szCs w:val="28"/>
        </w:rPr>
        <w:t>．我方承诺在比选有效期</w:t>
      </w:r>
      <w:r>
        <w:rPr>
          <w:rFonts w:ascii="Times New Roman" w:hAnsi="Times New Roman" w:eastAsia="仿宋"/>
          <w:sz w:val="28"/>
          <w:szCs w:val="28"/>
        </w:rPr>
        <w:t>90</w:t>
      </w:r>
      <w:r>
        <w:rPr>
          <w:rFonts w:hint="eastAsia" w:ascii="仿宋" w:hAnsi="仿宋" w:eastAsia="仿宋" w:cs="仿宋"/>
          <w:sz w:val="28"/>
          <w:szCs w:val="28"/>
        </w:rPr>
        <w:t>天内不修改、撤销比选响应文件。</w:t>
      </w:r>
    </w:p>
    <w:p>
      <w:pPr>
        <w:autoSpaceDE w:val="0"/>
        <w:autoSpaceDN w:val="0"/>
        <w:adjustRightInd w:val="0"/>
        <w:spacing w:line="460" w:lineRule="exact"/>
        <w:ind w:right="-20" w:firstLine="560" w:firstLineChars="200"/>
        <w:jc w:val="left"/>
        <w:rPr>
          <w:rFonts w:ascii="仿宋" w:hAnsi="仿宋" w:eastAsia="仿宋" w:cs="仿宋"/>
          <w:sz w:val="28"/>
          <w:szCs w:val="28"/>
        </w:rPr>
      </w:pPr>
      <w:r>
        <w:rPr>
          <w:rFonts w:ascii="Times New Roman" w:hAnsi="Times New Roman" w:eastAsia="仿宋"/>
          <w:sz w:val="28"/>
          <w:szCs w:val="28"/>
        </w:rPr>
        <w:t>3</w:t>
      </w:r>
      <w:r>
        <w:rPr>
          <w:rFonts w:hint="eastAsia" w:ascii="仿宋" w:hAnsi="仿宋" w:eastAsia="仿宋" w:cs="仿宋"/>
          <w:sz w:val="28"/>
          <w:szCs w:val="28"/>
        </w:rPr>
        <w:t>．如我方成交：</w:t>
      </w:r>
    </w:p>
    <w:p>
      <w:pPr>
        <w:autoSpaceDE w:val="0"/>
        <w:autoSpaceDN w:val="0"/>
        <w:adjustRightInd w:val="0"/>
        <w:spacing w:line="460" w:lineRule="exact"/>
        <w:ind w:right="-80" w:firstLine="560" w:firstLineChars="200"/>
        <w:jc w:val="left"/>
        <w:rPr>
          <w:rFonts w:ascii="仿宋" w:hAnsi="仿宋" w:eastAsia="仿宋" w:cs="仿宋"/>
          <w:sz w:val="28"/>
          <w:szCs w:val="28"/>
        </w:rPr>
      </w:pPr>
      <w:r>
        <w:rPr>
          <w:rFonts w:hint="eastAsia" w:ascii="仿宋" w:hAnsi="仿宋" w:eastAsia="仿宋" w:cs="仿宋"/>
          <w:sz w:val="28"/>
          <w:szCs w:val="28"/>
        </w:rPr>
        <w:t>（</w:t>
      </w:r>
      <w:r>
        <w:rPr>
          <w:rFonts w:ascii="Times New Roman" w:hAnsi="Times New Roman" w:eastAsia="仿宋"/>
          <w:sz w:val="28"/>
          <w:szCs w:val="28"/>
        </w:rPr>
        <w:t>1</w:t>
      </w:r>
      <w:r>
        <w:rPr>
          <w:rFonts w:hint="eastAsia" w:ascii="仿宋" w:hAnsi="仿宋" w:eastAsia="仿宋" w:cs="仿宋"/>
          <w:sz w:val="28"/>
          <w:szCs w:val="28"/>
        </w:rPr>
        <w:t>）我方承诺在收到成交通知后，在规定的期限内与你方签订合同。</w:t>
      </w:r>
    </w:p>
    <w:p>
      <w:pPr>
        <w:autoSpaceDE w:val="0"/>
        <w:autoSpaceDN w:val="0"/>
        <w:adjustRightInd w:val="0"/>
        <w:spacing w:line="460" w:lineRule="exact"/>
        <w:ind w:right="-20" w:firstLine="560" w:firstLineChars="200"/>
        <w:jc w:val="left"/>
        <w:rPr>
          <w:rFonts w:ascii="仿宋" w:hAnsi="仿宋" w:eastAsia="仿宋" w:cs="仿宋"/>
          <w:sz w:val="28"/>
          <w:szCs w:val="28"/>
        </w:rPr>
      </w:pPr>
      <w:r>
        <w:rPr>
          <w:rFonts w:hint="eastAsia" w:ascii="仿宋" w:hAnsi="仿宋" w:eastAsia="仿宋" w:cs="仿宋"/>
          <w:sz w:val="28"/>
          <w:szCs w:val="28"/>
        </w:rPr>
        <w:t>（</w:t>
      </w:r>
      <w:r>
        <w:rPr>
          <w:rFonts w:ascii="Times New Roman" w:hAnsi="Times New Roman" w:eastAsia="仿宋"/>
          <w:sz w:val="28"/>
          <w:szCs w:val="28"/>
        </w:rPr>
        <w:t>2</w:t>
      </w:r>
      <w:r>
        <w:rPr>
          <w:rFonts w:hint="eastAsia" w:ascii="仿宋" w:hAnsi="仿宋" w:eastAsia="仿宋" w:cs="仿宋"/>
          <w:sz w:val="28"/>
          <w:szCs w:val="28"/>
        </w:rPr>
        <w:t>）随同本报价函递交的报价函附录属于合同文件的组成部分。</w:t>
      </w:r>
    </w:p>
    <w:p>
      <w:pPr>
        <w:autoSpaceDE w:val="0"/>
        <w:autoSpaceDN w:val="0"/>
        <w:adjustRightInd w:val="0"/>
        <w:spacing w:line="460" w:lineRule="exact"/>
        <w:ind w:right="-20" w:firstLine="560" w:firstLineChars="200"/>
        <w:jc w:val="left"/>
        <w:rPr>
          <w:rFonts w:ascii="仿宋" w:hAnsi="仿宋" w:eastAsia="仿宋" w:cs="仿宋"/>
          <w:sz w:val="28"/>
          <w:szCs w:val="28"/>
        </w:rPr>
      </w:pPr>
      <w:r>
        <w:rPr>
          <w:rFonts w:hint="eastAsia" w:ascii="仿宋" w:hAnsi="仿宋" w:eastAsia="仿宋" w:cs="仿宋"/>
          <w:sz w:val="28"/>
          <w:szCs w:val="28"/>
        </w:rPr>
        <w:t>（</w:t>
      </w:r>
      <w:r>
        <w:rPr>
          <w:rFonts w:ascii="Times New Roman" w:hAnsi="Times New Roman" w:eastAsia="仿宋"/>
          <w:sz w:val="28"/>
          <w:szCs w:val="28"/>
        </w:rPr>
        <w:t>3</w:t>
      </w:r>
      <w:r>
        <w:rPr>
          <w:rFonts w:hint="eastAsia" w:ascii="仿宋" w:hAnsi="仿宋" w:eastAsia="仿宋" w:cs="仿宋"/>
          <w:sz w:val="28"/>
          <w:szCs w:val="28"/>
        </w:rPr>
        <w:t>）我方承诺在合同约定的期限内完成并移交全部合同项目和成果。</w:t>
      </w:r>
    </w:p>
    <w:p>
      <w:pPr>
        <w:autoSpaceDE w:val="0"/>
        <w:autoSpaceDN w:val="0"/>
        <w:adjustRightInd w:val="0"/>
        <w:spacing w:line="460" w:lineRule="exact"/>
        <w:ind w:left="120" w:right="-9" w:firstLine="560" w:firstLineChars="200"/>
        <w:jc w:val="left"/>
        <w:rPr>
          <w:rFonts w:ascii="仿宋" w:hAnsi="仿宋" w:eastAsia="仿宋" w:cs="仿宋"/>
          <w:sz w:val="28"/>
          <w:szCs w:val="28"/>
        </w:rPr>
      </w:pPr>
      <w:r>
        <w:rPr>
          <w:rFonts w:ascii="Times New Roman" w:hAnsi="Times New Roman" w:eastAsia="仿宋"/>
          <w:sz w:val="28"/>
          <w:szCs w:val="28"/>
        </w:rPr>
        <w:t>4</w:t>
      </w:r>
      <w:r>
        <w:rPr>
          <w:rFonts w:hint="eastAsia" w:ascii="仿宋" w:hAnsi="仿宋" w:eastAsia="仿宋" w:cs="仿宋"/>
          <w:sz w:val="28"/>
          <w:szCs w:val="28"/>
        </w:rPr>
        <w:t>．我方在此声明，所递交的比选响应文件及有关资料内容完整、真实和准确。</w:t>
      </w:r>
    </w:p>
    <w:p>
      <w:pPr>
        <w:autoSpaceDE w:val="0"/>
        <w:autoSpaceDN w:val="0"/>
        <w:adjustRightInd w:val="0"/>
        <w:spacing w:line="460" w:lineRule="exact"/>
        <w:ind w:left="120" w:right="-9" w:firstLine="560" w:firstLineChars="200"/>
        <w:jc w:val="left"/>
        <w:rPr>
          <w:rFonts w:ascii="仿宋" w:hAnsi="仿宋" w:eastAsia="仿宋" w:cs="仿宋"/>
          <w:sz w:val="28"/>
          <w:szCs w:val="28"/>
        </w:rPr>
      </w:pPr>
      <w:r>
        <w:rPr>
          <w:rFonts w:ascii="Times New Roman" w:hAnsi="Times New Roman" w:eastAsia="仿宋"/>
          <w:sz w:val="28"/>
          <w:szCs w:val="28"/>
        </w:rPr>
        <w:t>5</w:t>
      </w:r>
      <w:r>
        <w:rPr>
          <w:rFonts w:hint="eastAsia" w:ascii="仿宋" w:hAnsi="仿宋" w:eastAsia="仿宋" w:cs="仿宋"/>
          <w:sz w:val="28"/>
          <w:szCs w:val="28"/>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460" w:lineRule="exact"/>
        <w:ind w:right="210" w:firstLine="756" w:firstLineChars="270"/>
        <w:jc w:val="left"/>
        <w:rPr>
          <w:rFonts w:ascii="仿宋" w:hAnsi="仿宋" w:eastAsia="仿宋" w:cs="仿宋"/>
          <w:sz w:val="28"/>
          <w:szCs w:val="28"/>
        </w:rPr>
      </w:pPr>
      <w:r>
        <w:rPr>
          <w:rFonts w:hint="eastAsia" w:ascii="仿宋" w:hAnsi="仿宋" w:eastAsia="仿宋" w:cs="仿宋"/>
          <w:sz w:val="28"/>
          <w:szCs w:val="28"/>
        </w:rPr>
        <w:t>比选响应人全称：</w:t>
      </w:r>
      <w:r>
        <w:rPr>
          <w:rFonts w:hint="eastAsia" w:ascii="仿宋" w:hAnsi="仿宋" w:eastAsia="仿宋" w:cs="仿宋"/>
          <w:sz w:val="28"/>
          <w:szCs w:val="28"/>
          <w:u w:val="single"/>
        </w:rPr>
        <w:t xml:space="preserve">         （加盖单位公章）</w:t>
      </w:r>
    </w:p>
    <w:p>
      <w:pPr>
        <w:tabs>
          <w:tab w:val="left" w:pos="7140"/>
          <w:tab w:val="left" w:pos="7560"/>
          <w:tab w:val="left" w:pos="8300"/>
        </w:tabs>
        <w:autoSpaceDE w:val="0"/>
        <w:autoSpaceDN w:val="0"/>
        <w:adjustRightInd w:val="0"/>
        <w:spacing w:line="460" w:lineRule="exact"/>
        <w:ind w:right="210" w:firstLine="756" w:firstLineChars="270"/>
        <w:jc w:val="left"/>
        <w:rPr>
          <w:rFonts w:ascii="仿宋" w:hAnsi="仿宋" w:eastAsia="仿宋" w:cs="仿宋"/>
          <w:sz w:val="28"/>
          <w:szCs w:val="28"/>
          <w:u w:val="single"/>
        </w:rPr>
      </w:pPr>
      <w:r>
        <w:rPr>
          <w:rFonts w:hint="eastAsia" w:ascii="仿宋" w:hAnsi="仿宋" w:eastAsia="仿宋" w:cs="仿宋"/>
          <w:sz w:val="28"/>
          <w:szCs w:val="28"/>
        </w:rPr>
        <w:t>法定代表人或其委托代理人</w:t>
      </w:r>
      <w:r>
        <w:rPr>
          <w:rFonts w:hint="eastAsia" w:ascii="仿宋" w:hAnsi="仿宋" w:eastAsia="仿宋" w:cs="仿宋"/>
          <w:sz w:val="28"/>
          <w:szCs w:val="28"/>
          <w:u w:val="single"/>
        </w:rPr>
        <w:t>：</w:t>
      </w:r>
      <w:r>
        <w:rPr>
          <w:rFonts w:hint="eastAsia" w:ascii="仿宋" w:hAnsi="仿宋" w:eastAsia="仿宋" w:cs="仿宋"/>
          <w:sz w:val="28"/>
          <w:szCs w:val="28"/>
          <w:u w:val="single"/>
        </w:rPr>
        <w:tab/>
      </w:r>
      <w:r>
        <w:rPr>
          <w:rFonts w:hint="eastAsia" w:ascii="仿宋" w:hAnsi="仿宋" w:eastAsia="仿宋" w:cs="仿宋"/>
          <w:sz w:val="28"/>
          <w:szCs w:val="28"/>
          <w:u w:val="single"/>
        </w:rPr>
        <w:t>（签字）</w:t>
      </w:r>
    </w:p>
    <w:p>
      <w:pPr>
        <w:tabs>
          <w:tab w:val="left" w:pos="7035"/>
          <w:tab w:val="left" w:pos="7560"/>
          <w:tab w:val="left" w:pos="8300"/>
        </w:tabs>
        <w:autoSpaceDE w:val="0"/>
        <w:autoSpaceDN w:val="0"/>
        <w:adjustRightInd w:val="0"/>
        <w:spacing w:line="460" w:lineRule="exact"/>
        <w:ind w:right="210" w:firstLine="756" w:firstLineChars="270"/>
        <w:jc w:val="left"/>
        <w:rPr>
          <w:rFonts w:ascii="仿宋" w:hAnsi="仿宋" w:eastAsia="仿宋" w:cs="仿宋"/>
          <w:sz w:val="28"/>
          <w:szCs w:val="28"/>
          <w:u w:val="single"/>
        </w:rPr>
      </w:pPr>
      <w:r>
        <w:rPr>
          <w:rFonts w:hint="eastAsia" w:ascii="仿宋" w:hAnsi="仿宋" w:eastAsia="仿宋" w:cs="仿宋"/>
          <w:sz w:val="28"/>
          <w:szCs w:val="28"/>
        </w:rPr>
        <w:t>地址：</w:t>
      </w:r>
      <w:r>
        <w:rPr>
          <w:rFonts w:hint="eastAsia" w:ascii="仿宋" w:hAnsi="仿宋" w:eastAsia="仿宋" w:cs="仿宋"/>
          <w:sz w:val="28"/>
          <w:szCs w:val="28"/>
          <w:u w:val="single"/>
        </w:rPr>
        <w:tab/>
      </w:r>
    </w:p>
    <w:p>
      <w:pPr>
        <w:tabs>
          <w:tab w:val="left" w:pos="7035"/>
          <w:tab w:val="left" w:pos="7560"/>
          <w:tab w:val="left" w:pos="8300"/>
        </w:tabs>
        <w:autoSpaceDE w:val="0"/>
        <w:autoSpaceDN w:val="0"/>
        <w:adjustRightInd w:val="0"/>
        <w:spacing w:line="460" w:lineRule="exact"/>
        <w:ind w:right="210" w:firstLine="756" w:firstLineChars="270"/>
        <w:jc w:val="left"/>
        <w:rPr>
          <w:rFonts w:ascii="仿宋" w:hAnsi="仿宋" w:eastAsia="仿宋" w:cs="仿宋"/>
          <w:sz w:val="28"/>
          <w:szCs w:val="28"/>
          <w:u w:val="single"/>
        </w:rPr>
      </w:pPr>
      <w:r>
        <w:rPr>
          <w:rFonts w:hint="eastAsia" w:ascii="仿宋" w:hAnsi="仿宋" w:eastAsia="仿宋" w:cs="仿宋"/>
          <w:sz w:val="28"/>
          <w:szCs w:val="28"/>
        </w:rPr>
        <w:t>邮箱</w:t>
      </w:r>
      <w:r>
        <w:rPr>
          <w:rFonts w:hint="eastAsia" w:ascii="仿宋" w:hAnsi="仿宋" w:eastAsia="仿宋" w:cs="仿宋"/>
          <w:sz w:val="28"/>
          <w:szCs w:val="28"/>
          <w:u w:val="single"/>
        </w:rPr>
        <w:t>：　　　　　　　　　　　　　　</w:t>
      </w:r>
    </w:p>
    <w:p>
      <w:pPr>
        <w:tabs>
          <w:tab w:val="left" w:pos="7035"/>
          <w:tab w:val="left" w:pos="7560"/>
          <w:tab w:val="left" w:pos="8300"/>
        </w:tabs>
        <w:autoSpaceDE w:val="0"/>
        <w:autoSpaceDN w:val="0"/>
        <w:adjustRightInd w:val="0"/>
        <w:spacing w:line="460" w:lineRule="exact"/>
        <w:ind w:right="210" w:firstLine="756" w:firstLineChars="270"/>
        <w:jc w:val="left"/>
        <w:rPr>
          <w:rFonts w:ascii="仿宋" w:hAnsi="仿宋" w:eastAsia="仿宋" w:cs="仿宋"/>
          <w:sz w:val="28"/>
          <w:szCs w:val="28"/>
          <w:u w:val="single"/>
        </w:rPr>
      </w:pPr>
      <w:r>
        <w:rPr>
          <w:rFonts w:hint="eastAsia" w:ascii="仿宋" w:hAnsi="仿宋" w:eastAsia="仿宋" w:cs="仿宋"/>
          <w:sz w:val="28"/>
          <w:szCs w:val="28"/>
        </w:rPr>
        <w:t>电话</w:t>
      </w:r>
      <w:r>
        <w:rPr>
          <w:rFonts w:hint="eastAsia" w:ascii="仿宋" w:hAnsi="仿宋" w:eastAsia="仿宋" w:cs="仿宋"/>
          <w:sz w:val="28"/>
          <w:szCs w:val="28"/>
          <w:u w:val="single"/>
        </w:rPr>
        <w:t>：　　　　　　　　　　　　　　</w:t>
      </w:r>
    </w:p>
    <w:p>
      <w:pPr>
        <w:tabs>
          <w:tab w:val="left" w:pos="7035"/>
          <w:tab w:val="left" w:pos="7560"/>
          <w:tab w:val="left" w:pos="8300"/>
        </w:tabs>
        <w:autoSpaceDE w:val="0"/>
        <w:autoSpaceDN w:val="0"/>
        <w:adjustRightInd w:val="0"/>
        <w:spacing w:line="460" w:lineRule="exact"/>
        <w:ind w:right="210" w:firstLine="756" w:firstLineChars="270"/>
        <w:jc w:val="left"/>
        <w:rPr>
          <w:rFonts w:ascii="仿宋" w:hAnsi="仿宋" w:eastAsia="仿宋" w:cs="仿宋"/>
          <w:sz w:val="28"/>
          <w:szCs w:val="28"/>
          <w:u w:val="single"/>
        </w:rPr>
      </w:pPr>
      <w:r>
        <w:rPr>
          <w:rFonts w:hint="eastAsia" w:ascii="仿宋" w:hAnsi="仿宋" w:eastAsia="仿宋" w:cs="仿宋"/>
          <w:sz w:val="28"/>
          <w:szCs w:val="28"/>
        </w:rPr>
        <w:t>传真：</w:t>
      </w:r>
      <w:r>
        <w:rPr>
          <w:rFonts w:hint="eastAsia" w:ascii="仿宋" w:hAnsi="仿宋" w:eastAsia="仿宋" w:cs="仿宋"/>
          <w:sz w:val="28"/>
          <w:szCs w:val="28"/>
          <w:u w:val="single"/>
        </w:rPr>
        <w:t>　　　　　　　　　　　　　　</w:t>
      </w:r>
    </w:p>
    <w:p>
      <w:pPr>
        <w:tabs>
          <w:tab w:val="left" w:pos="7035"/>
          <w:tab w:val="left" w:pos="7560"/>
          <w:tab w:val="left" w:pos="8300"/>
        </w:tabs>
        <w:autoSpaceDE w:val="0"/>
        <w:autoSpaceDN w:val="0"/>
        <w:adjustRightInd w:val="0"/>
        <w:spacing w:line="460" w:lineRule="exact"/>
        <w:ind w:right="210" w:firstLine="756" w:firstLineChars="270"/>
        <w:jc w:val="left"/>
        <w:rPr>
          <w:rFonts w:ascii="仿宋" w:hAnsi="仿宋" w:eastAsia="仿宋" w:cs="仿宋"/>
          <w:sz w:val="28"/>
          <w:szCs w:val="28"/>
        </w:rPr>
      </w:pPr>
      <w:r>
        <w:rPr>
          <w:rFonts w:hint="eastAsia" w:ascii="仿宋" w:hAnsi="仿宋" w:eastAsia="仿宋" w:cs="仿宋"/>
          <w:sz w:val="28"/>
          <w:szCs w:val="28"/>
        </w:rPr>
        <w:t>邮政编码：</w:t>
      </w:r>
      <w:r>
        <w:rPr>
          <w:rFonts w:hint="eastAsia" w:ascii="仿宋" w:hAnsi="仿宋" w:eastAsia="仿宋" w:cs="仿宋"/>
          <w:sz w:val="28"/>
          <w:szCs w:val="28"/>
          <w:u w:val="single"/>
        </w:rPr>
        <w:t>　　　　　</w:t>
      </w:r>
    </w:p>
    <w:p>
      <w:pPr>
        <w:tabs>
          <w:tab w:val="left" w:pos="6000"/>
          <w:tab w:val="left" w:pos="7040"/>
          <w:tab w:val="left" w:pos="8100"/>
        </w:tabs>
        <w:autoSpaceDE w:val="0"/>
        <w:autoSpaceDN w:val="0"/>
        <w:adjustRightInd w:val="0"/>
        <w:spacing w:line="460" w:lineRule="exact"/>
        <w:ind w:left="2246" w:leftChars="571" w:right="-20" w:hanging="1047" w:hangingChars="374"/>
        <w:jc w:val="center"/>
        <w:rPr>
          <w:rFonts w:ascii="仿宋" w:hAnsi="仿宋" w:eastAsia="仿宋" w:cs="仿宋"/>
          <w:sz w:val="28"/>
          <w:szCs w:val="28"/>
        </w:rPr>
      </w:pPr>
      <w:r>
        <w:rPr>
          <w:rFonts w:hint="eastAsia" w:ascii="仿宋" w:hAnsi="仿宋" w:eastAsia="仿宋" w:cs="仿宋"/>
          <w:sz w:val="28"/>
          <w:szCs w:val="28"/>
        </w:rPr>
        <w:t xml:space="preserve">                      </w:t>
      </w:r>
    </w:p>
    <w:p>
      <w:pPr>
        <w:tabs>
          <w:tab w:val="left" w:pos="6000"/>
          <w:tab w:val="left" w:pos="7040"/>
          <w:tab w:val="left" w:pos="8100"/>
        </w:tabs>
        <w:autoSpaceDE w:val="0"/>
        <w:autoSpaceDN w:val="0"/>
        <w:adjustRightInd w:val="0"/>
        <w:spacing w:line="460" w:lineRule="exact"/>
        <w:ind w:left="2246" w:leftChars="571" w:right="-20" w:hanging="1047" w:hangingChars="374"/>
        <w:jc w:val="center"/>
        <w:rPr>
          <w:rFonts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rPr>
        <w:t>日</w:t>
      </w:r>
    </w:p>
    <w:p>
      <w:pPr>
        <w:widowControl/>
        <w:spacing w:line="460" w:lineRule="exact"/>
        <w:jc w:val="left"/>
        <w:rPr>
          <w:rFonts w:ascii="方正仿宋_GBK" w:hAnsi="仿宋" w:eastAsia="方正仿宋_GBK"/>
          <w:szCs w:val="21"/>
        </w:rPr>
      </w:pPr>
    </w:p>
    <w:p>
      <w:pPr>
        <w:widowControl/>
        <w:spacing w:line="460" w:lineRule="exact"/>
        <w:jc w:val="left"/>
        <w:rPr>
          <w:rFonts w:ascii="方正仿宋_GBK" w:hAnsi="仿宋" w:eastAsia="方正仿宋_GBK"/>
          <w:szCs w:val="21"/>
        </w:rPr>
      </w:pPr>
    </w:p>
    <w:p>
      <w:pPr>
        <w:snapToGrid w:val="0"/>
        <w:spacing w:line="460" w:lineRule="exact"/>
        <w:rPr>
          <w:rFonts w:ascii="方正仿宋_GBK" w:hAnsi="仿宋" w:eastAsia="方正仿宋_GBK"/>
          <w:b/>
          <w:bCs/>
          <w:sz w:val="28"/>
          <w:szCs w:val="28"/>
        </w:rPr>
      </w:pPr>
    </w:p>
    <w:p>
      <w:pPr>
        <w:snapToGrid w:val="0"/>
        <w:spacing w:line="460" w:lineRule="exact"/>
        <w:rPr>
          <w:rFonts w:ascii="仿宋" w:hAnsi="仿宋" w:eastAsia="仿宋" w:cs="仿宋"/>
          <w:b/>
          <w:bCs/>
          <w:sz w:val="28"/>
          <w:szCs w:val="28"/>
        </w:rPr>
      </w:pPr>
      <w:r>
        <w:rPr>
          <w:rFonts w:hint="eastAsia" w:ascii="仿宋" w:hAnsi="仿宋" w:eastAsia="仿宋" w:cs="仿宋"/>
          <w:b/>
          <w:bCs/>
          <w:sz w:val="28"/>
          <w:szCs w:val="28"/>
        </w:rPr>
        <w:t>附件</w:t>
      </w:r>
      <w:r>
        <w:rPr>
          <w:rFonts w:ascii="Times New Roman" w:hAnsi="Times New Roman" w:eastAsia="仿宋"/>
          <w:b/>
          <w:bCs/>
          <w:sz w:val="28"/>
          <w:szCs w:val="28"/>
        </w:rPr>
        <w:t>2</w:t>
      </w:r>
      <w:r>
        <w:rPr>
          <w:rFonts w:hint="eastAsia" w:ascii="仿宋" w:hAnsi="仿宋" w:eastAsia="仿宋" w:cs="仿宋"/>
          <w:b/>
          <w:bCs/>
          <w:sz w:val="28"/>
          <w:szCs w:val="28"/>
        </w:rPr>
        <w:t>：</w:t>
      </w:r>
    </w:p>
    <w:p>
      <w:pPr>
        <w:spacing w:line="460" w:lineRule="exact"/>
        <w:jc w:val="center"/>
        <w:rPr>
          <w:rFonts w:ascii="仿宋" w:hAnsi="仿宋" w:eastAsia="仿宋" w:cs="仿宋"/>
          <w:b/>
          <w:sz w:val="28"/>
          <w:szCs w:val="28"/>
        </w:rPr>
      </w:pPr>
      <w:r>
        <w:rPr>
          <w:rFonts w:hint="eastAsia" w:ascii="仿宋" w:hAnsi="仿宋" w:eastAsia="仿宋" w:cs="仿宋"/>
          <w:b/>
          <w:sz w:val="28"/>
          <w:szCs w:val="28"/>
        </w:rPr>
        <w:t>法定代表人身份证明</w:t>
      </w:r>
    </w:p>
    <w:p>
      <w:pPr>
        <w:spacing w:line="460" w:lineRule="exact"/>
        <w:rPr>
          <w:rFonts w:ascii="仿宋" w:hAnsi="仿宋" w:eastAsia="仿宋" w:cs="仿宋"/>
        </w:rPr>
      </w:pPr>
    </w:p>
    <w:p>
      <w:pPr>
        <w:tabs>
          <w:tab w:val="left" w:pos="5565"/>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比选响应人名称：</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tabs>
          <w:tab w:val="left" w:pos="5475"/>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单位性质：</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tabs>
          <w:tab w:val="left" w:pos="5475"/>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地址：</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tabs>
          <w:tab w:val="left" w:pos="2520"/>
          <w:tab w:val="left" w:pos="3836"/>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成立时间：</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spacing w:val="-1"/>
          <w:kern w:val="0"/>
          <w:sz w:val="28"/>
          <w:szCs w:val="28"/>
        </w:rPr>
        <w:t>年</w:t>
      </w:r>
      <w:r>
        <w:rPr>
          <w:rFonts w:hint="eastAsia" w:ascii="仿宋" w:hAnsi="仿宋" w:eastAsia="仿宋" w:cs="仿宋"/>
          <w:spacing w:val="-1"/>
          <w:kern w:val="0"/>
          <w:sz w:val="28"/>
          <w:szCs w:val="28"/>
          <w:u w:val="single"/>
        </w:rPr>
        <w:t xml:space="preserve">      </w:t>
      </w:r>
      <w:r>
        <w:rPr>
          <w:rFonts w:hint="eastAsia" w:ascii="仿宋" w:hAnsi="仿宋" w:eastAsia="仿宋" w:cs="仿宋"/>
          <w:spacing w:val="-1"/>
          <w:kern w:val="0"/>
          <w:sz w:val="28"/>
          <w:szCs w:val="28"/>
        </w:rPr>
        <w:t>月</w:t>
      </w:r>
      <w:r>
        <w:rPr>
          <w:rFonts w:hint="eastAsia" w:ascii="仿宋" w:hAnsi="仿宋" w:eastAsia="仿宋" w:cs="仿宋"/>
          <w:spacing w:val="-1"/>
          <w:kern w:val="0"/>
          <w:sz w:val="28"/>
          <w:szCs w:val="28"/>
          <w:u w:val="single"/>
        </w:rPr>
        <w:t xml:space="preserve">      </w:t>
      </w:r>
      <w:r>
        <w:rPr>
          <w:rFonts w:hint="eastAsia" w:ascii="仿宋" w:hAnsi="仿宋" w:eastAsia="仿宋" w:cs="仿宋"/>
          <w:kern w:val="0"/>
          <w:sz w:val="28"/>
          <w:szCs w:val="28"/>
        </w:rPr>
        <w:t>日</w:t>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tabs>
          <w:tab w:val="left" w:pos="5475"/>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经营期限：</w:t>
      </w:r>
      <w:r>
        <w:rPr>
          <w:rFonts w:hint="eastAsia" w:ascii="仿宋" w:hAnsi="仿宋" w:eastAsia="仿宋" w:cs="仿宋"/>
          <w:kern w:val="0"/>
          <w:sz w:val="28"/>
          <w:szCs w:val="28"/>
          <w:u w:val="single"/>
        </w:rPr>
        <w:tab/>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tabs>
          <w:tab w:val="left" w:pos="1580"/>
          <w:tab w:val="left" w:pos="3260"/>
          <w:tab w:val="left" w:pos="4840"/>
          <w:tab w:val="left" w:pos="6300"/>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姓名：</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性别</w:t>
      </w:r>
      <w:r>
        <w:rPr>
          <w:rFonts w:hint="eastAsia" w:ascii="仿宋" w:hAnsi="仿宋" w:eastAsia="仿宋" w:cs="仿宋"/>
          <w:spacing w:val="-1"/>
          <w:kern w:val="0"/>
          <w:sz w:val="28"/>
          <w:szCs w:val="28"/>
        </w:rPr>
        <w:t>：</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kern w:val="0"/>
          <w:sz w:val="28"/>
          <w:szCs w:val="28"/>
        </w:rPr>
        <w:t>龄：</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职务：</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w:t>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tabs>
          <w:tab w:val="left" w:pos="3360"/>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系</w:t>
      </w:r>
      <w:r>
        <w:rPr>
          <w:rFonts w:hint="eastAsia" w:ascii="仿宋" w:hAnsi="仿宋" w:eastAsia="仿宋" w:cs="仿宋"/>
          <w:kern w:val="0"/>
          <w:sz w:val="28"/>
          <w:szCs w:val="28"/>
          <w:u w:val="single"/>
        </w:rPr>
        <w:tab/>
      </w:r>
      <w:r>
        <w:rPr>
          <w:rFonts w:hint="eastAsia" w:ascii="仿宋" w:hAnsi="仿宋" w:eastAsia="仿宋" w:cs="仿宋"/>
          <w:kern w:val="0"/>
          <w:sz w:val="28"/>
          <w:szCs w:val="28"/>
        </w:rPr>
        <w:t>（比选响应人全称）的法定代表人。</w:t>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autoSpaceDE w:val="0"/>
        <w:autoSpaceDN w:val="0"/>
        <w:adjustRightInd w:val="0"/>
        <w:snapToGrid w:val="0"/>
        <w:spacing w:line="460" w:lineRule="exact"/>
        <w:ind w:firstLine="1080" w:firstLineChars="386"/>
        <w:jc w:val="left"/>
        <w:rPr>
          <w:rFonts w:ascii="仿宋" w:hAnsi="仿宋" w:eastAsia="仿宋" w:cs="仿宋"/>
          <w:kern w:val="0"/>
          <w:sz w:val="28"/>
          <w:szCs w:val="28"/>
        </w:rPr>
      </w:pPr>
      <w:r>
        <w:rPr>
          <w:rFonts w:hint="eastAsia" w:ascii="仿宋" w:hAnsi="仿宋" w:eastAsia="仿宋" w:cs="仿宋"/>
          <w:kern w:val="0"/>
          <w:sz w:val="28"/>
          <w:szCs w:val="28"/>
        </w:rPr>
        <w:t>特此证明。</w:t>
      </w:r>
    </w:p>
    <w:p>
      <w:pPr>
        <w:autoSpaceDE w:val="0"/>
        <w:autoSpaceDN w:val="0"/>
        <w:adjustRightInd w:val="0"/>
        <w:snapToGrid w:val="0"/>
        <w:spacing w:line="460" w:lineRule="exact"/>
        <w:jc w:val="left"/>
        <w:rPr>
          <w:rFonts w:ascii="仿宋" w:hAnsi="仿宋" w:eastAsia="仿宋" w:cs="仿宋"/>
          <w:kern w:val="0"/>
          <w:sz w:val="28"/>
          <w:szCs w:val="28"/>
        </w:rPr>
      </w:pPr>
    </w:p>
    <w:p>
      <w:pPr>
        <w:autoSpaceDE w:val="0"/>
        <w:autoSpaceDN w:val="0"/>
        <w:adjustRightInd w:val="0"/>
        <w:snapToGrid w:val="0"/>
        <w:spacing w:line="460" w:lineRule="exact"/>
        <w:jc w:val="left"/>
        <w:rPr>
          <w:rFonts w:ascii="仿宋" w:hAnsi="仿宋" w:eastAsia="仿宋" w:cs="仿宋"/>
          <w:kern w:val="0"/>
          <w:sz w:val="28"/>
          <w:szCs w:val="28"/>
        </w:rPr>
      </w:pPr>
    </w:p>
    <w:p>
      <w:pPr>
        <w:autoSpaceDE w:val="0"/>
        <w:autoSpaceDN w:val="0"/>
        <w:adjustRightInd w:val="0"/>
        <w:snapToGrid w:val="0"/>
        <w:spacing w:line="460" w:lineRule="exact"/>
        <w:jc w:val="left"/>
        <w:rPr>
          <w:rFonts w:ascii="仿宋" w:hAnsi="仿宋" w:eastAsia="仿宋" w:cs="仿宋"/>
          <w:kern w:val="0"/>
          <w:sz w:val="28"/>
          <w:szCs w:val="28"/>
        </w:rPr>
      </w:pPr>
    </w:p>
    <w:p>
      <w:pPr>
        <w:tabs>
          <w:tab w:val="left" w:pos="5460"/>
        </w:tabs>
        <w:autoSpaceDE w:val="0"/>
        <w:autoSpaceDN w:val="0"/>
        <w:adjustRightInd w:val="0"/>
        <w:snapToGrid w:val="0"/>
        <w:spacing w:line="460" w:lineRule="exact"/>
        <w:ind w:firstLine="3360" w:firstLineChars="1200"/>
        <w:jc w:val="left"/>
        <w:rPr>
          <w:rFonts w:ascii="仿宋" w:hAnsi="仿宋" w:eastAsia="仿宋" w:cs="仿宋"/>
          <w:kern w:val="0"/>
          <w:sz w:val="28"/>
          <w:szCs w:val="28"/>
        </w:rPr>
      </w:pPr>
      <w:r>
        <w:rPr>
          <w:rFonts w:hint="eastAsia" w:ascii="仿宋" w:hAnsi="仿宋" w:eastAsia="仿宋" w:cs="仿宋"/>
          <w:kern w:val="0"/>
          <w:sz w:val="28"/>
          <w:szCs w:val="28"/>
        </w:rPr>
        <w:t>比选响应</w:t>
      </w:r>
      <w:r>
        <w:rPr>
          <w:rFonts w:hint="eastAsia" w:ascii="仿宋" w:hAnsi="仿宋" w:eastAsia="仿宋" w:cs="仿宋"/>
          <w:spacing w:val="-1"/>
          <w:kern w:val="0"/>
          <w:sz w:val="28"/>
          <w:szCs w:val="28"/>
        </w:rPr>
        <w:t>人全称</w:t>
      </w:r>
      <w:r>
        <w:rPr>
          <w:rFonts w:hint="eastAsia" w:ascii="仿宋" w:hAnsi="仿宋" w:eastAsia="仿宋" w:cs="仿宋"/>
          <w:kern w:val="0"/>
          <w:sz w:val="28"/>
          <w:szCs w:val="28"/>
        </w:rPr>
        <w:t>：</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spacing w:val="-1"/>
          <w:kern w:val="0"/>
          <w:sz w:val="28"/>
          <w:szCs w:val="28"/>
        </w:rPr>
        <w:t>（加</w:t>
      </w:r>
      <w:r>
        <w:rPr>
          <w:rFonts w:hint="eastAsia" w:ascii="仿宋" w:hAnsi="仿宋" w:eastAsia="仿宋" w:cs="仿宋"/>
          <w:kern w:val="0"/>
          <w:sz w:val="28"/>
          <w:szCs w:val="28"/>
        </w:rPr>
        <w:t>盖单位公章）</w:t>
      </w:r>
    </w:p>
    <w:p>
      <w:pPr>
        <w:autoSpaceDE w:val="0"/>
        <w:autoSpaceDN w:val="0"/>
        <w:adjustRightInd w:val="0"/>
        <w:snapToGrid w:val="0"/>
        <w:spacing w:line="460" w:lineRule="exact"/>
        <w:jc w:val="left"/>
        <w:rPr>
          <w:rFonts w:ascii="仿宋" w:hAnsi="仿宋" w:eastAsia="仿宋" w:cs="仿宋"/>
          <w:kern w:val="0"/>
          <w:sz w:val="28"/>
          <w:szCs w:val="28"/>
        </w:rPr>
      </w:pPr>
    </w:p>
    <w:p>
      <w:pPr>
        <w:tabs>
          <w:tab w:val="left" w:pos="4935"/>
          <w:tab w:val="left" w:pos="5460"/>
          <w:tab w:val="left" w:pos="6400"/>
        </w:tabs>
        <w:autoSpaceDE w:val="0"/>
        <w:autoSpaceDN w:val="0"/>
        <w:adjustRightInd w:val="0"/>
        <w:snapToGrid w:val="0"/>
        <w:spacing w:line="460" w:lineRule="exact"/>
        <w:ind w:firstLine="4448" w:firstLineChars="1600"/>
        <w:jc w:val="left"/>
        <w:rPr>
          <w:rFonts w:ascii="仿宋" w:hAnsi="仿宋" w:eastAsia="仿宋" w:cs="仿宋"/>
          <w:kern w:val="0"/>
          <w:sz w:val="28"/>
          <w:szCs w:val="28"/>
        </w:rPr>
      </w:pPr>
      <w:r>
        <w:rPr>
          <w:rFonts w:hint="eastAsia" w:ascii="仿宋" w:hAnsi="仿宋" w:eastAsia="仿宋" w:cs="仿宋"/>
          <w:spacing w:val="-1"/>
          <w:kern w:val="0"/>
          <w:sz w:val="28"/>
          <w:szCs w:val="28"/>
          <w:u w:val="single"/>
        </w:rPr>
        <w:t xml:space="preserve">     </w:t>
      </w:r>
      <w:r>
        <w:rPr>
          <w:rFonts w:hint="eastAsia" w:ascii="仿宋" w:hAnsi="仿宋" w:eastAsia="仿宋" w:cs="仿宋"/>
          <w:spacing w:val="-1"/>
          <w:kern w:val="0"/>
          <w:sz w:val="28"/>
          <w:szCs w:val="28"/>
        </w:rPr>
        <w:t>年</w:t>
      </w:r>
      <w:r>
        <w:rPr>
          <w:rFonts w:hint="eastAsia" w:ascii="仿宋" w:hAnsi="仿宋" w:eastAsia="仿宋" w:cs="仿宋"/>
          <w:spacing w:val="-1"/>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w:t>
      </w:r>
    </w:p>
    <w:p>
      <w:pPr>
        <w:spacing w:line="460" w:lineRule="exact"/>
        <w:rPr>
          <w:rFonts w:ascii="仿宋" w:hAnsi="仿宋" w:eastAsia="仿宋" w:cs="仿宋"/>
          <w:b/>
          <w:bCs/>
          <w:sz w:val="28"/>
          <w:szCs w:val="28"/>
        </w:rPr>
      </w:pPr>
      <w:r>
        <w:rPr>
          <w:rFonts w:hint="eastAsia" w:ascii="仿宋" w:hAnsi="仿宋" w:eastAsia="仿宋" w:cs="仿宋"/>
          <w:b/>
          <w:bCs/>
          <w:kern w:val="0"/>
          <w:sz w:val="28"/>
          <w:szCs w:val="28"/>
        </w:rPr>
        <w:t>附法定代表人身份证复印件</w:t>
      </w:r>
    </w:p>
    <w:p>
      <w:pPr>
        <w:snapToGrid w:val="0"/>
        <w:spacing w:line="460" w:lineRule="exact"/>
        <w:rPr>
          <w:rFonts w:ascii="方正仿宋_GBK" w:hAnsi="仿宋" w:eastAsia="方正仿宋_GBK"/>
          <w:b/>
          <w:bCs/>
          <w:sz w:val="28"/>
          <w:szCs w:val="28"/>
        </w:rPr>
      </w:pPr>
    </w:p>
    <w:p>
      <w:pPr>
        <w:snapToGrid w:val="0"/>
        <w:spacing w:line="460" w:lineRule="exact"/>
        <w:rPr>
          <w:rFonts w:ascii="方正仿宋_GBK" w:hAnsi="仿宋" w:eastAsia="方正仿宋_GBK"/>
          <w:b/>
          <w:bCs/>
          <w:sz w:val="28"/>
          <w:szCs w:val="28"/>
        </w:rPr>
      </w:pPr>
    </w:p>
    <w:p>
      <w:pPr>
        <w:snapToGrid w:val="0"/>
        <w:spacing w:line="460" w:lineRule="exact"/>
        <w:rPr>
          <w:rFonts w:ascii="方正仿宋_GBK" w:hAnsi="仿宋" w:eastAsia="方正仿宋_GBK"/>
          <w:b/>
          <w:bCs/>
          <w:sz w:val="28"/>
          <w:szCs w:val="28"/>
        </w:rPr>
      </w:pPr>
    </w:p>
    <w:p>
      <w:pPr>
        <w:snapToGrid w:val="0"/>
        <w:spacing w:line="460" w:lineRule="exact"/>
        <w:rPr>
          <w:rFonts w:ascii="方正仿宋_GBK" w:hAnsi="仿宋" w:eastAsia="方正仿宋_GBK"/>
          <w:b/>
          <w:bCs/>
          <w:sz w:val="28"/>
          <w:szCs w:val="28"/>
        </w:rPr>
      </w:pPr>
    </w:p>
    <w:p>
      <w:pPr>
        <w:snapToGrid w:val="0"/>
        <w:spacing w:line="460" w:lineRule="exact"/>
        <w:rPr>
          <w:rFonts w:ascii="仿宋" w:hAnsi="仿宋" w:eastAsia="仿宋" w:cs="仿宋"/>
          <w:b/>
          <w:bCs/>
          <w:sz w:val="28"/>
          <w:szCs w:val="28"/>
        </w:rPr>
      </w:pPr>
      <w:r>
        <w:rPr>
          <w:rFonts w:hint="eastAsia" w:ascii="仿宋" w:hAnsi="仿宋" w:eastAsia="仿宋" w:cs="仿宋"/>
          <w:b/>
          <w:bCs/>
          <w:sz w:val="28"/>
          <w:szCs w:val="28"/>
        </w:rPr>
        <w:t>附件</w:t>
      </w:r>
      <w:r>
        <w:rPr>
          <w:rFonts w:ascii="Times New Roman" w:hAnsi="Times New Roman" w:eastAsia="仿宋"/>
          <w:b/>
          <w:bCs/>
          <w:sz w:val="28"/>
          <w:szCs w:val="28"/>
        </w:rPr>
        <w:t>3</w:t>
      </w:r>
      <w:r>
        <w:rPr>
          <w:rFonts w:hint="eastAsia" w:ascii="仿宋" w:hAnsi="仿宋" w:eastAsia="仿宋" w:cs="仿宋"/>
          <w:b/>
          <w:bCs/>
          <w:sz w:val="28"/>
          <w:szCs w:val="28"/>
        </w:rPr>
        <w:t>：</w:t>
      </w:r>
    </w:p>
    <w:p>
      <w:pPr>
        <w:spacing w:before="120"/>
        <w:jc w:val="center"/>
        <w:rPr>
          <w:rFonts w:ascii="仿宋" w:hAnsi="仿宋" w:eastAsia="仿宋" w:cs="仿宋"/>
          <w:b/>
          <w:sz w:val="28"/>
          <w:szCs w:val="28"/>
        </w:rPr>
      </w:pPr>
      <w:r>
        <w:rPr>
          <w:rFonts w:hint="eastAsia" w:ascii="仿宋" w:hAnsi="仿宋" w:eastAsia="仿宋" w:cs="仿宋"/>
          <w:b/>
          <w:sz w:val="28"/>
          <w:szCs w:val="28"/>
        </w:rPr>
        <w:t>法定代表人授权委托书</w:t>
      </w:r>
    </w:p>
    <w:p>
      <w:pPr>
        <w:spacing w:before="120"/>
        <w:jc w:val="center"/>
        <w:rPr>
          <w:rFonts w:ascii="仿宋" w:hAnsi="仿宋" w:eastAsia="仿宋" w:cs="仿宋"/>
          <w:b/>
          <w:sz w:val="28"/>
          <w:szCs w:val="28"/>
        </w:rPr>
      </w:pPr>
      <w:r>
        <w:rPr>
          <w:rFonts w:hint="eastAsia" w:ascii="仿宋" w:hAnsi="仿宋" w:eastAsia="仿宋" w:cs="仿宋"/>
          <w:b/>
          <w:sz w:val="28"/>
          <w:szCs w:val="28"/>
        </w:rPr>
        <w:t>（适用于有委托代理人的情况）</w:t>
      </w:r>
    </w:p>
    <w:p>
      <w:pPr>
        <w:spacing w:before="120"/>
        <w:ind w:firstLine="480"/>
        <w:rPr>
          <w:rFonts w:ascii="仿宋" w:hAnsi="仿宋" w:eastAsia="仿宋" w:cs="仿宋"/>
        </w:rPr>
      </w:pPr>
    </w:p>
    <w:p>
      <w:pPr>
        <w:topLinePunct/>
        <w:spacing w:before="120" w:line="440" w:lineRule="exact"/>
        <w:ind w:firstLine="480"/>
        <w:rPr>
          <w:rFonts w:ascii="仿宋" w:hAnsi="仿宋" w:eastAsia="仿宋" w:cs="仿宋"/>
          <w:kern w:val="0"/>
          <w:sz w:val="28"/>
          <w:szCs w:val="28"/>
        </w:rPr>
      </w:pPr>
      <w:r>
        <w:rPr>
          <w:rFonts w:hint="eastAsia" w:ascii="仿宋" w:hAnsi="仿宋" w:eastAsia="仿宋" w:cs="仿宋"/>
          <w:kern w:val="0"/>
          <w:sz w:val="28"/>
          <w:szCs w:val="28"/>
        </w:rPr>
        <w:t>本人________（姓名）系____________（响应人名称）的法定代表人，现委托____________（姓名）为我方代理人。代理人根据授权，以我方名义签署、澄清确认、递交、撤回、修改咨询____________项目响应文件、签订合同和处理有关事宜，其法律后果由我方承担。</w:t>
      </w:r>
    </w:p>
    <w:p>
      <w:pPr>
        <w:spacing w:before="120" w:line="440" w:lineRule="exact"/>
        <w:ind w:firstLine="480"/>
        <w:rPr>
          <w:rFonts w:ascii="仿宋" w:hAnsi="仿宋" w:eastAsia="仿宋" w:cs="仿宋"/>
          <w:kern w:val="0"/>
          <w:sz w:val="28"/>
          <w:szCs w:val="28"/>
        </w:rPr>
      </w:pPr>
      <w:r>
        <w:rPr>
          <w:rFonts w:hint="eastAsia" w:ascii="仿宋" w:hAnsi="仿宋" w:eastAsia="仿宋" w:cs="仿宋"/>
          <w:kern w:val="0"/>
          <w:sz w:val="28"/>
          <w:szCs w:val="28"/>
        </w:rPr>
        <w:t>委托期限：________。</w:t>
      </w:r>
    </w:p>
    <w:p>
      <w:pPr>
        <w:spacing w:before="120" w:line="440" w:lineRule="exact"/>
        <w:ind w:firstLine="480"/>
        <w:rPr>
          <w:rFonts w:ascii="仿宋" w:hAnsi="仿宋" w:eastAsia="仿宋" w:cs="仿宋"/>
          <w:kern w:val="0"/>
          <w:sz w:val="28"/>
          <w:szCs w:val="28"/>
        </w:rPr>
      </w:pPr>
      <w:r>
        <w:rPr>
          <w:rFonts w:hint="eastAsia" w:ascii="仿宋" w:hAnsi="仿宋" w:eastAsia="仿宋" w:cs="仿宋"/>
          <w:kern w:val="0"/>
          <w:sz w:val="28"/>
          <w:szCs w:val="28"/>
        </w:rPr>
        <w:t>代理人无转委托权。</w:t>
      </w:r>
    </w:p>
    <w:p>
      <w:pPr>
        <w:spacing w:before="120" w:line="440" w:lineRule="exact"/>
        <w:rPr>
          <w:rFonts w:ascii="仿宋" w:hAnsi="仿宋" w:eastAsia="仿宋" w:cs="仿宋"/>
          <w:kern w:val="0"/>
          <w:sz w:val="28"/>
          <w:szCs w:val="28"/>
        </w:rPr>
      </w:pPr>
    </w:p>
    <w:p>
      <w:pPr>
        <w:spacing w:before="120" w:line="440" w:lineRule="exact"/>
        <w:ind w:firstLine="480"/>
        <w:rPr>
          <w:rFonts w:ascii="仿宋" w:hAnsi="仿宋" w:eastAsia="仿宋" w:cs="仿宋"/>
          <w:kern w:val="0"/>
          <w:sz w:val="28"/>
          <w:szCs w:val="28"/>
        </w:rPr>
      </w:pPr>
      <w:r>
        <w:rPr>
          <w:rFonts w:hint="eastAsia" w:ascii="仿宋" w:hAnsi="仿宋" w:eastAsia="仿宋" w:cs="仿宋"/>
          <w:kern w:val="0"/>
          <w:sz w:val="28"/>
          <w:szCs w:val="28"/>
        </w:rPr>
        <w:t>注：本授权委托书需由比选响应人加盖单位鲜公章并由其法定代表人和委托代理人签字。</w:t>
      </w:r>
    </w:p>
    <w:p>
      <w:pPr>
        <w:spacing w:before="120" w:line="440" w:lineRule="exact"/>
        <w:ind w:firstLine="480"/>
        <w:rPr>
          <w:rFonts w:ascii="仿宋" w:hAnsi="仿宋" w:eastAsia="仿宋" w:cs="仿宋"/>
          <w:kern w:val="0"/>
          <w:sz w:val="28"/>
          <w:szCs w:val="28"/>
        </w:rPr>
      </w:pPr>
    </w:p>
    <w:p>
      <w:pPr>
        <w:spacing w:before="120" w:line="440" w:lineRule="exact"/>
        <w:ind w:firstLine="3589" w:firstLineChars="1282"/>
        <w:rPr>
          <w:rFonts w:ascii="仿宋" w:hAnsi="仿宋" w:eastAsia="仿宋" w:cs="仿宋"/>
          <w:kern w:val="0"/>
          <w:sz w:val="28"/>
          <w:szCs w:val="28"/>
        </w:rPr>
      </w:pPr>
      <w:r>
        <w:rPr>
          <w:rFonts w:hint="eastAsia" w:ascii="仿宋" w:hAnsi="仿宋" w:eastAsia="仿宋" w:cs="仿宋"/>
          <w:kern w:val="0"/>
          <w:sz w:val="28"/>
          <w:szCs w:val="28"/>
        </w:rPr>
        <w:t>比选响应人：（单位鲜公章）</w:t>
      </w:r>
    </w:p>
    <w:p>
      <w:pPr>
        <w:spacing w:before="120" w:line="440" w:lineRule="exact"/>
        <w:ind w:firstLine="3586" w:firstLineChars="1281"/>
        <w:jc w:val="left"/>
        <w:rPr>
          <w:rFonts w:ascii="仿宋" w:hAnsi="仿宋" w:eastAsia="仿宋" w:cs="仿宋"/>
          <w:kern w:val="0"/>
          <w:sz w:val="28"/>
          <w:szCs w:val="28"/>
        </w:rPr>
      </w:pPr>
      <w:r>
        <w:rPr>
          <w:rFonts w:hint="eastAsia" w:ascii="仿宋" w:hAnsi="仿宋" w:eastAsia="仿宋" w:cs="仿宋"/>
          <w:kern w:val="0"/>
          <w:sz w:val="28"/>
          <w:szCs w:val="28"/>
        </w:rPr>
        <w:t>法定代表人：（签字）</w:t>
      </w:r>
    </w:p>
    <w:p>
      <w:pPr>
        <w:spacing w:before="120" w:line="440" w:lineRule="exact"/>
        <w:ind w:firstLine="3589" w:firstLineChars="1282"/>
        <w:rPr>
          <w:rFonts w:ascii="仿宋" w:hAnsi="仿宋" w:eastAsia="仿宋" w:cs="仿宋"/>
          <w:kern w:val="0"/>
          <w:sz w:val="28"/>
          <w:szCs w:val="28"/>
        </w:rPr>
      </w:pPr>
      <w:r>
        <w:rPr>
          <w:rFonts w:hint="eastAsia" w:ascii="仿宋" w:hAnsi="仿宋" w:eastAsia="仿宋" w:cs="仿宋"/>
          <w:kern w:val="0"/>
          <w:sz w:val="28"/>
          <w:szCs w:val="28"/>
        </w:rPr>
        <w:t>身份证号码：</w:t>
      </w:r>
    </w:p>
    <w:p>
      <w:pPr>
        <w:topLinePunct/>
        <w:spacing w:before="120" w:line="440" w:lineRule="exact"/>
        <w:ind w:firstLine="3640" w:firstLineChars="1300"/>
        <w:rPr>
          <w:rFonts w:ascii="仿宋" w:hAnsi="仿宋" w:eastAsia="仿宋" w:cs="仿宋"/>
          <w:kern w:val="0"/>
          <w:sz w:val="28"/>
          <w:szCs w:val="28"/>
        </w:rPr>
      </w:pPr>
      <w:r>
        <w:rPr>
          <w:rFonts w:hint="eastAsia" w:ascii="仿宋" w:hAnsi="仿宋" w:eastAsia="仿宋" w:cs="仿宋"/>
          <w:kern w:val="0"/>
          <w:sz w:val="28"/>
          <w:szCs w:val="28"/>
        </w:rPr>
        <w:t>委托代理人：（签字）</w:t>
      </w:r>
    </w:p>
    <w:p>
      <w:pPr>
        <w:topLinePunct/>
        <w:spacing w:before="120" w:line="440" w:lineRule="exact"/>
        <w:ind w:firstLine="3640" w:firstLineChars="1300"/>
        <w:rPr>
          <w:rFonts w:ascii="仿宋" w:hAnsi="仿宋" w:eastAsia="仿宋" w:cs="仿宋"/>
          <w:kern w:val="0"/>
          <w:sz w:val="28"/>
          <w:szCs w:val="28"/>
        </w:rPr>
      </w:pPr>
      <w:r>
        <w:rPr>
          <w:rFonts w:hint="eastAsia" w:ascii="仿宋" w:hAnsi="仿宋" w:eastAsia="仿宋" w:cs="仿宋"/>
          <w:kern w:val="0"/>
          <w:sz w:val="28"/>
          <w:szCs w:val="28"/>
        </w:rPr>
        <w:t>身份证号码：</w:t>
      </w:r>
    </w:p>
    <w:p>
      <w:pPr>
        <w:topLinePunct/>
        <w:spacing w:before="120" w:line="440" w:lineRule="exact"/>
        <w:ind w:firstLine="3640" w:firstLineChars="1300"/>
        <w:rPr>
          <w:rFonts w:ascii="仿宋" w:hAnsi="仿宋" w:eastAsia="仿宋" w:cs="仿宋"/>
          <w:kern w:val="0"/>
          <w:sz w:val="28"/>
          <w:szCs w:val="28"/>
        </w:rPr>
      </w:pPr>
      <w:r>
        <w:rPr>
          <w:rFonts w:hint="eastAsia" w:ascii="仿宋" w:hAnsi="仿宋" w:eastAsia="仿宋" w:cs="仿宋"/>
          <w:kern w:val="0"/>
          <w:sz w:val="28"/>
          <w:szCs w:val="28"/>
        </w:rPr>
        <w:t>________年____月____日</w:t>
      </w:r>
    </w:p>
    <w:p>
      <w:pPr>
        <w:spacing w:line="460" w:lineRule="exact"/>
        <w:rPr>
          <w:rFonts w:ascii="仿宋" w:hAnsi="仿宋" w:eastAsia="仿宋" w:cs="仿宋"/>
        </w:rPr>
      </w:pPr>
    </w:p>
    <w:p>
      <w:pPr>
        <w:snapToGrid w:val="0"/>
        <w:spacing w:line="460" w:lineRule="exact"/>
        <w:rPr>
          <w:rFonts w:ascii="仿宋" w:hAnsi="仿宋" w:eastAsia="仿宋" w:cs="仿宋"/>
          <w:b/>
          <w:bCs/>
          <w:sz w:val="28"/>
          <w:szCs w:val="28"/>
        </w:rPr>
        <w:sectPr>
          <w:footerReference r:id="rId3" w:type="default"/>
          <w:pgSz w:w="11906" w:h="16838"/>
          <w:pgMar w:top="1701" w:right="1219" w:bottom="1701" w:left="1219" w:header="851" w:footer="992" w:gutter="0"/>
          <w:cols w:space="720" w:num="1"/>
          <w:docGrid w:type="lines" w:linePitch="312" w:charSpace="0"/>
        </w:sectPr>
      </w:pPr>
      <w:r>
        <w:rPr>
          <w:rFonts w:hint="eastAsia" w:ascii="仿宋" w:hAnsi="仿宋" w:eastAsia="仿宋" w:cs="仿宋"/>
          <w:b/>
          <w:bCs/>
          <w:sz w:val="28"/>
          <w:szCs w:val="28"/>
        </w:rPr>
        <w:t>附委托代理人身份证复印件</w:t>
      </w:r>
    </w:p>
    <w:p>
      <w:pPr>
        <w:spacing w:line="360" w:lineRule="auto"/>
        <w:jc w:val="left"/>
        <w:rPr>
          <w:rFonts w:ascii="仿宋" w:hAnsi="仿宋" w:eastAsia="仿宋"/>
          <w:b/>
          <w:bCs/>
          <w:color w:val="000000"/>
          <w:kern w:val="0"/>
          <w:sz w:val="28"/>
          <w:szCs w:val="28"/>
        </w:rPr>
      </w:pPr>
      <w:r>
        <w:rPr>
          <w:rFonts w:hint="eastAsia" w:ascii="仿宋" w:hAnsi="仿宋" w:eastAsia="仿宋"/>
          <w:b/>
          <w:bCs/>
          <w:color w:val="000000"/>
          <w:kern w:val="0"/>
          <w:sz w:val="28"/>
          <w:szCs w:val="28"/>
        </w:rPr>
        <w:t>附件</w:t>
      </w:r>
      <w:r>
        <w:rPr>
          <w:rFonts w:ascii="Times New Roman" w:hAnsi="Times New Roman" w:eastAsia="仿宋"/>
          <w:b/>
          <w:bCs/>
          <w:color w:val="000000"/>
          <w:kern w:val="0"/>
          <w:sz w:val="28"/>
          <w:szCs w:val="28"/>
        </w:rPr>
        <w:t>4</w:t>
      </w:r>
      <w:r>
        <w:rPr>
          <w:rFonts w:hint="eastAsia" w:ascii="仿宋" w:hAnsi="仿宋" w:eastAsia="仿宋"/>
          <w:b/>
          <w:bCs/>
          <w:color w:val="000000"/>
          <w:kern w:val="0"/>
          <w:sz w:val="28"/>
          <w:szCs w:val="28"/>
        </w:rPr>
        <w:t>：</w:t>
      </w:r>
    </w:p>
    <w:p>
      <w:pPr>
        <w:spacing w:line="360" w:lineRule="auto"/>
        <w:jc w:val="left"/>
        <w:rPr>
          <w:rFonts w:ascii="仿宋" w:hAnsi="仿宋" w:eastAsia="仿宋"/>
          <w:b/>
          <w:bCs/>
          <w:color w:val="000000"/>
          <w:kern w:val="0"/>
          <w:sz w:val="28"/>
          <w:szCs w:val="28"/>
        </w:rPr>
      </w:pPr>
    </w:p>
    <w:p>
      <w:pPr>
        <w:spacing w:line="360" w:lineRule="auto"/>
        <w:jc w:val="center"/>
        <w:rPr>
          <w:rFonts w:ascii="仿宋" w:hAnsi="仿宋" w:eastAsia="仿宋"/>
          <w:bCs/>
          <w:color w:val="000000"/>
          <w:kern w:val="0"/>
          <w:sz w:val="28"/>
          <w:szCs w:val="28"/>
        </w:rPr>
      </w:pPr>
      <w:r>
        <w:rPr>
          <w:rFonts w:hint="eastAsia" w:ascii="仿宋" w:hAnsi="仿宋" w:eastAsia="仿宋"/>
          <w:bCs/>
          <w:color w:val="000000"/>
          <w:kern w:val="0"/>
          <w:sz w:val="28"/>
          <w:szCs w:val="28"/>
        </w:rPr>
        <w:t>信誉声明承诺</w:t>
      </w:r>
    </w:p>
    <w:p>
      <w:pPr>
        <w:spacing w:line="360" w:lineRule="auto"/>
        <w:ind w:firstLine="420"/>
        <w:rPr>
          <w:rFonts w:ascii="仿宋" w:hAnsi="仿宋" w:eastAsia="仿宋"/>
          <w:color w:val="000000"/>
          <w:sz w:val="28"/>
          <w:szCs w:val="28"/>
        </w:rPr>
      </w:pPr>
    </w:p>
    <w:p>
      <w:pPr>
        <w:spacing w:line="360" w:lineRule="auto"/>
        <w:ind w:firstLine="420"/>
        <w:rPr>
          <w:rFonts w:ascii="仿宋" w:hAnsi="仿宋" w:eastAsia="仿宋"/>
          <w:color w:val="000000"/>
          <w:sz w:val="28"/>
          <w:szCs w:val="28"/>
        </w:rPr>
      </w:pPr>
    </w:p>
    <w:p>
      <w:pPr>
        <w:spacing w:line="360" w:lineRule="auto"/>
        <w:ind w:firstLine="480"/>
        <w:rPr>
          <w:rFonts w:ascii="仿宋" w:hAnsi="仿宋" w:eastAsia="仿宋"/>
          <w:color w:val="000000"/>
          <w:sz w:val="28"/>
          <w:szCs w:val="28"/>
        </w:rPr>
      </w:pPr>
      <w:r>
        <w:rPr>
          <w:rFonts w:hint="eastAsia" w:ascii="仿宋" w:hAnsi="仿宋" w:eastAsia="仿宋"/>
          <w:color w:val="000000"/>
          <w:sz w:val="28"/>
          <w:szCs w:val="28"/>
        </w:rPr>
        <w:t>重庆江北国际机场有限公司：</w:t>
      </w:r>
    </w:p>
    <w:p>
      <w:pPr>
        <w:spacing w:line="360" w:lineRule="auto"/>
        <w:ind w:firstLine="480"/>
        <w:rPr>
          <w:rFonts w:ascii="仿宋" w:hAnsi="仿宋" w:eastAsia="仿宋"/>
          <w:color w:val="000000"/>
          <w:sz w:val="28"/>
          <w:szCs w:val="28"/>
        </w:rPr>
      </w:pPr>
      <w:r>
        <w:rPr>
          <w:rFonts w:ascii="Times New Roman" w:hAnsi="Times New Roman" w:eastAsia="仿宋"/>
          <w:color w:val="000000"/>
          <w:sz w:val="28"/>
          <w:szCs w:val="28"/>
        </w:rPr>
        <w:t>1</w:t>
      </w:r>
      <w:r>
        <w:rPr>
          <w:rFonts w:ascii="仿宋" w:hAnsi="仿宋" w:eastAsia="仿宋"/>
          <w:color w:val="000000"/>
          <w:sz w:val="28"/>
          <w:szCs w:val="28"/>
        </w:rPr>
        <w:t>.</w:t>
      </w:r>
      <w:r>
        <w:rPr>
          <w:rFonts w:hint="eastAsia" w:ascii="仿宋" w:hAnsi="仿宋" w:eastAsia="仿宋"/>
          <w:color w:val="000000"/>
          <w:sz w:val="28"/>
          <w:szCs w:val="28"/>
        </w:rPr>
        <w:t>我方已仔细研究了</w:t>
      </w:r>
      <w:r>
        <w:rPr>
          <w:rFonts w:ascii="仿宋" w:hAnsi="仿宋" w:eastAsia="仿宋"/>
          <w:color w:val="000000"/>
          <w:sz w:val="28"/>
          <w:szCs w:val="28"/>
          <w:u w:val="single"/>
        </w:rPr>
        <w:t xml:space="preserve">                    </w:t>
      </w:r>
      <w:r>
        <w:rPr>
          <w:rFonts w:hint="eastAsia" w:ascii="仿宋" w:hAnsi="仿宋" w:eastAsia="仿宋"/>
          <w:color w:val="000000"/>
          <w:sz w:val="28"/>
          <w:szCs w:val="28"/>
        </w:rPr>
        <w:t>（项目名称）项目招标文件的全部内容，我方为完全响应招标文件中各项要求，在此承诺：①没有处于被责令停业，投标资格被取消，财产被接管、冻结，破产状态；②没有进入采购人黑名单库；③具有履行合同所必需的设备和专业技术能力；④我方将提供加盖鲜章的信誉声明。</w:t>
      </w:r>
    </w:p>
    <w:p>
      <w:pPr>
        <w:spacing w:line="360" w:lineRule="auto"/>
        <w:ind w:firstLine="480"/>
        <w:rPr>
          <w:rFonts w:ascii="仿宋" w:hAnsi="仿宋" w:eastAsia="仿宋"/>
          <w:color w:val="000000"/>
          <w:sz w:val="28"/>
          <w:szCs w:val="28"/>
        </w:rPr>
      </w:pPr>
    </w:p>
    <w:p>
      <w:pPr>
        <w:spacing w:line="360" w:lineRule="auto"/>
        <w:ind w:firstLine="480"/>
        <w:jc w:val="left"/>
        <w:rPr>
          <w:rFonts w:ascii="仿宋" w:hAnsi="仿宋" w:eastAsia="仿宋"/>
          <w:color w:val="000000"/>
          <w:sz w:val="28"/>
          <w:szCs w:val="28"/>
        </w:rPr>
      </w:pPr>
    </w:p>
    <w:p>
      <w:pPr>
        <w:spacing w:line="360" w:lineRule="auto"/>
        <w:ind w:firstLine="480"/>
        <w:jc w:val="left"/>
        <w:rPr>
          <w:rFonts w:ascii="仿宋" w:hAnsi="仿宋" w:eastAsia="仿宋"/>
          <w:color w:val="000000"/>
          <w:sz w:val="28"/>
          <w:szCs w:val="28"/>
        </w:rPr>
      </w:pPr>
    </w:p>
    <w:p>
      <w:pPr>
        <w:spacing w:line="360" w:lineRule="auto"/>
        <w:ind w:firstLine="480"/>
        <w:jc w:val="left"/>
        <w:rPr>
          <w:rFonts w:ascii="仿宋" w:hAnsi="仿宋" w:eastAsia="仿宋"/>
          <w:color w:val="000000"/>
          <w:sz w:val="28"/>
          <w:szCs w:val="28"/>
        </w:rPr>
      </w:pPr>
    </w:p>
    <w:p>
      <w:pPr>
        <w:spacing w:line="360" w:lineRule="auto"/>
        <w:ind w:firstLine="480"/>
        <w:jc w:val="left"/>
        <w:rPr>
          <w:rFonts w:ascii="仿宋" w:hAnsi="仿宋" w:eastAsia="仿宋"/>
          <w:color w:val="000000"/>
          <w:sz w:val="28"/>
          <w:szCs w:val="28"/>
        </w:rPr>
      </w:pPr>
      <w:r>
        <w:rPr>
          <w:rFonts w:hint="eastAsia" w:ascii="方正仿宋_GBK" w:hAnsi="方正仿宋_GBK" w:eastAsia="方正仿宋_GBK" w:cs="方正仿宋_GBK"/>
          <w:color w:val="000000"/>
          <w:sz w:val="28"/>
          <w:szCs w:val="28"/>
        </w:rPr>
        <w:t>比选响应人</w:t>
      </w:r>
      <w:r>
        <w:rPr>
          <w:rFonts w:hint="eastAsia" w:ascii="仿宋" w:hAnsi="仿宋" w:eastAsia="仿宋"/>
          <w:color w:val="000000"/>
          <w:sz w:val="28"/>
          <w:szCs w:val="28"/>
        </w:rPr>
        <w:t>：（盖单位公章）</w:t>
      </w:r>
    </w:p>
    <w:p>
      <w:pPr>
        <w:spacing w:line="360" w:lineRule="auto"/>
        <w:ind w:firstLine="480"/>
        <w:jc w:val="left"/>
        <w:rPr>
          <w:rFonts w:ascii="仿宋" w:hAnsi="仿宋" w:eastAsia="仿宋"/>
          <w:color w:val="000000"/>
          <w:sz w:val="28"/>
          <w:szCs w:val="28"/>
        </w:rPr>
      </w:pPr>
      <w:r>
        <w:rPr>
          <w:rFonts w:hint="eastAsia" w:ascii="仿宋" w:hAnsi="仿宋" w:eastAsia="仿宋"/>
          <w:color w:val="000000"/>
          <w:sz w:val="28"/>
          <w:szCs w:val="28"/>
        </w:rPr>
        <w:t>法定代表人或其委托代理人：</w:t>
      </w:r>
      <w:r>
        <w:rPr>
          <w:rFonts w:ascii="仿宋" w:hAnsi="仿宋" w:eastAsia="仿宋"/>
          <w:color w:val="000000"/>
          <w:sz w:val="28"/>
          <w:szCs w:val="28"/>
          <w:u w:val="single"/>
        </w:rPr>
        <w:t xml:space="preserve">      </w:t>
      </w:r>
      <w:r>
        <w:rPr>
          <w:rFonts w:hint="eastAsia" w:ascii="仿宋" w:hAnsi="仿宋" w:eastAsia="仿宋"/>
          <w:color w:val="000000"/>
          <w:sz w:val="28"/>
          <w:szCs w:val="28"/>
        </w:rPr>
        <w:t>（签字）</w:t>
      </w:r>
    </w:p>
    <w:p>
      <w:pPr>
        <w:spacing w:line="360" w:lineRule="auto"/>
        <w:ind w:firstLine="480"/>
        <w:jc w:val="left"/>
        <w:rPr>
          <w:rFonts w:ascii="仿宋" w:hAnsi="仿宋" w:eastAsia="仿宋"/>
          <w:color w:val="000000"/>
          <w:sz w:val="28"/>
          <w:szCs w:val="28"/>
        </w:rPr>
      </w:pPr>
      <w:r>
        <w:rPr>
          <w:rFonts w:hint="eastAsia" w:ascii="仿宋" w:hAnsi="仿宋" w:eastAsia="仿宋"/>
          <w:color w:val="000000"/>
          <w:sz w:val="28"/>
          <w:szCs w:val="28"/>
        </w:rPr>
        <w:t>年</w:t>
      </w:r>
      <w:r>
        <w:rPr>
          <w:rFonts w:ascii="仿宋" w:hAnsi="仿宋" w:eastAsia="仿宋"/>
          <w:color w:val="000000"/>
          <w:sz w:val="28"/>
          <w:szCs w:val="28"/>
        </w:rPr>
        <w:t xml:space="preserve">    </w:t>
      </w:r>
      <w:r>
        <w:rPr>
          <w:rFonts w:hint="eastAsia" w:ascii="仿宋" w:hAnsi="仿宋" w:eastAsia="仿宋"/>
          <w:color w:val="000000"/>
          <w:sz w:val="28"/>
          <w:szCs w:val="28"/>
        </w:rPr>
        <w:t>月</w:t>
      </w:r>
      <w:r>
        <w:rPr>
          <w:rFonts w:ascii="仿宋" w:hAnsi="仿宋" w:eastAsia="仿宋"/>
          <w:color w:val="000000"/>
          <w:sz w:val="28"/>
          <w:szCs w:val="28"/>
        </w:rPr>
        <w:t xml:space="preserve">    </w:t>
      </w:r>
      <w:r>
        <w:rPr>
          <w:rFonts w:hint="eastAsia" w:ascii="仿宋" w:hAnsi="仿宋" w:eastAsia="仿宋"/>
          <w:color w:val="000000"/>
          <w:sz w:val="28"/>
          <w:szCs w:val="28"/>
        </w:rPr>
        <w:t>日</w:t>
      </w:r>
    </w:p>
    <w:p>
      <w:pPr>
        <w:widowControl/>
        <w:jc w:val="left"/>
        <w:rPr>
          <w:rFonts w:ascii="仿宋" w:hAnsi="仿宋" w:eastAsia="仿宋"/>
          <w:color w:val="000000"/>
          <w:sz w:val="28"/>
          <w:szCs w:val="28"/>
        </w:rPr>
      </w:pPr>
    </w:p>
    <w:p>
      <w:pPr>
        <w:pStyle w:val="5"/>
        <w:sectPr>
          <w:pgSz w:w="11906" w:h="16838"/>
          <w:pgMar w:top="1701" w:right="1219" w:bottom="1701" w:left="1219" w:header="851" w:footer="992" w:gutter="0"/>
          <w:cols w:space="720" w:num="1"/>
          <w:docGrid w:type="lines" w:linePitch="312" w:charSpace="0"/>
        </w:sectPr>
      </w:pPr>
    </w:p>
    <w:p>
      <w:pPr>
        <w:sectPr>
          <w:type w:val="continuous"/>
          <w:pgSz w:w="11906" w:h="16838"/>
          <w:pgMar w:top="1701" w:right="1219" w:bottom="1701" w:left="1219" w:header="851" w:footer="992" w:gutter="0"/>
          <w:cols w:space="720" w:num="1"/>
          <w:docGrid w:type="lines" w:linePitch="312" w:charSpace="0"/>
        </w:sectPr>
      </w:pPr>
    </w:p>
    <w:p>
      <w:pPr>
        <w:spacing w:line="360" w:lineRule="auto"/>
        <w:jc w:val="left"/>
      </w:pPr>
      <w:r>
        <w:rPr>
          <w:rFonts w:hint="eastAsia" w:ascii="仿宋" w:hAnsi="仿宋" w:eastAsia="仿宋"/>
          <w:b/>
          <w:bCs/>
          <w:color w:val="000000"/>
          <w:kern w:val="0"/>
          <w:sz w:val="28"/>
          <w:szCs w:val="28"/>
        </w:rPr>
        <w:t>附件</w:t>
      </w:r>
      <w:r>
        <w:rPr>
          <w:rFonts w:ascii="Times New Roman" w:hAnsi="Times New Roman" w:eastAsia="仿宋"/>
          <w:b/>
          <w:bCs/>
          <w:color w:val="000000"/>
          <w:kern w:val="0"/>
          <w:sz w:val="28"/>
          <w:szCs w:val="28"/>
        </w:rPr>
        <w:t>5</w:t>
      </w:r>
      <w:r>
        <w:rPr>
          <w:rFonts w:hint="eastAsia" w:ascii="仿宋" w:hAnsi="仿宋" w:eastAsia="仿宋"/>
          <w:b/>
          <w:bCs/>
          <w:color w:val="000000"/>
          <w:kern w:val="0"/>
          <w:sz w:val="28"/>
          <w:szCs w:val="28"/>
        </w:rPr>
        <w:t>：</w:t>
      </w:r>
    </w:p>
    <w:p>
      <w:pPr>
        <w:widowControl/>
        <w:jc w:val="center"/>
        <w:rPr>
          <w:rFonts w:ascii="方正小标宋_GBK" w:hAnsi="仿宋" w:eastAsia="方正小标宋_GBK" w:cs="仿宋"/>
          <w:sz w:val="36"/>
          <w:szCs w:val="36"/>
        </w:rPr>
      </w:pPr>
      <w:r>
        <w:rPr>
          <w:rFonts w:hint="eastAsia" w:ascii="方正小标宋_GBK" w:hAnsi="仿宋" w:eastAsia="方正小标宋_GBK" w:cs="仿宋"/>
          <w:sz w:val="36"/>
          <w:szCs w:val="36"/>
        </w:rPr>
        <w:t>分项报价表</w:t>
      </w:r>
    </w:p>
    <w:tbl>
      <w:tblPr>
        <w:tblStyle w:val="11"/>
        <w:tblW w:w="8682" w:type="dxa"/>
        <w:jc w:val="center"/>
        <w:tblLayout w:type="fixed"/>
        <w:tblCellMar>
          <w:top w:w="0" w:type="dxa"/>
          <w:left w:w="108" w:type="dxa"/>
          <w:bottom w:w="0" w:type="dxa"/>
          <w:right w:w="108" w:type="dxa"/>
        </w:tblCellMar>
      </w:tblPr>
      <w:tblGrid>
        <w:gridCol w:w="696"/>
        <w:gridCol w:w="660"/>
        <w:gridCol w:w="2962"/>
        <w:gridCol w:w="549"/>
        <w:gridCol w:w="810"/>
        <w:gridCol w:w="1396"/>
        <w:gridCol w:w="805"/>
        <w:gridCol w:w="804"/>
      </w:tblGrid>
      <w:tr>
        <w:tblPrEx>
          <w:tblCellMar>
            <w:top w:w="0" w:type="dxa"/>
            <w:left w:w="108" w:type="dxa"/>
            <w:bottom w:w="0" w:type="dxa"/>
            <w:right w:w="108" w:type="dxa"/>
          </w:tblCellMar>
        </w:tblPrEx>
        <w:trPr>
          <w:trHeight w:val="454"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6"/>
                <w:szCs w:val="16"/>
              </w:rPr>
            </w:pPr>
            <w:bookmarkStart w:id="0" w:name="_Hlk129614587"/>
            <w:r>
              <w:rPr>
                <w:rFonts w:hint="eastAsia" w:ascii="微软雅黑" w:hAnsi="微软雅黑" w:eastAsia="微软雅黑" w:cs="宋体"/>
                <w:color w:val="000000"/>
                <w:kern w:val="0"/>
                <w:sz w:val="16"/>
                <w:szCs w:val="16"/>
              </w:rPr>
              <w:t>序号</w:t>
            </w:r>
          </w:p>
        </w:tc>
        <w:tc>
          <w:tcPr>
            <w:tcW w:w="660"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分类</w:t>
            </w: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项目名称</w:t>
            </w:r>
          </w:p>
        </w:tc>
        <w:tc>
          <w:tcPr>
            <w:tcW w:w="549"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计价</w:t>
            </w:r>
          </w:p>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单位</w:t>
            </w:r>
          </w:p>
        </w:tc>
        <w:tc>
          <w:tcPr>
            <w:tcW w:w="810"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品牌</w:t>
            </w:r>
          </w:p>
        </w:tc>
        <w:tc>
          <w:tcPr>
            <w:tcW w:w="1396" w:type="dxa"/>
            <w:tcBorders>
              <w:top w:val="single" w:color="auto" w:sz="4" w:space="0"/>
              <w:left w:val="nil"/>
              <w:bottom w:val="single" w:color="auto" w:sz="4" w:space="0"/>
              <w:right w:val="nil"/>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型号</w:t>
            </w: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不含税价格</w:t>
            </w:r>
          </w:p>
        </w:tc>
        <w:tc>
          <w:tcPr>
            <w:tcW w:w="80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6"/>
                <w:szCs w:val="16"/>
              </w:rPr>
            </w:pPr>
            <w:r>
              <w:rPr>
                <w:rFonts w:hint="eastAsia" w:ascii="微软雅黑" w:hAnsi="微软雅黑" w:eastAsia="微软雅黑" w:cs="宋体"/>
                <w:color w:val="000000"/>
                <w:kern w:val="0"/>
                <w:sz w:val="16"/>
                <w:szCs w:val="16"/>
              </w:rPr>
              <w:t>常用/非常用</w:t>
            </w: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1</w:t>
            </w:r>
          </w:p>
        </w:tc>
        <w:tc>
          <w:tcPr>
            <w:tcW w:w="660" w:type="dxa"/>
            <w:vMerge w:val="restart"/>
            <w:tcBorders>
              <w:top w:val="nil"/>
              <w:left w:val="single" w:color="auto" w:sz="4" w:space="0"/>
              <w:bottom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墙面贴膜系列</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微软雅黑" w:hAnsi="微软雅黑" w:eastAsia="微软雅黑" w:cs="宋体"/>
                <w:color w:val="000000"/>
                <w:kern w:val="0"/>
                <w:sz w:val="15"/>
                <w:szCs w:val="15"/>
              </w:rPr>
              <w:t>(白膜）可打印贴膜（含保护膜）</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32"/>
                <w:szCs w:val="32"/>
              </w:rPr>
            </w:pPr>
          </w:p>
        </w:tc>
        <w:tc>
          <w:tcPr>
            <w:tcW w:w="804" w:type="dxa"/>
            <w:vMerge w:val="restart"/>
            <w:tcBorders>
              <w:top w:val="single" w:color="auto" w:sz="4" w:space="0"/>
              <w:left w:val="single" w:color="auto" w:sz="4" w:space="0"/>
              <w:right w:val="single" w:color="auto" w:sz="4" w:space="0"/>
            </w:tcBorders>
            <w:textDirection w:val="tbRlV"/>
            <w:vAlign w:val="center"/>
          </w:tcPr>
          <w:p>
            <w:pPr>
              <w:jc w:val="center"/>
              <w:rPr>
                <w:rFonts w:ascii="微软雅黑" w:hAnsi="微软雅黑" w:eastAsia="微软雅黑" w:cs="宋体"/>
                <w:color w:val="000000"/>
                <w:kern w:val="0"/>
                <w:sz w:val="32"/>
                <w:szCs w:val="32"/>
              </w:rPr>
            </w:pPr>
            <w:r>
              <w:rPr>
                <w:rFonts w:hint="eastAsia" w:ascii="微软雅黑" w:hAnsi="微软雅黑" w:eastAsia="微软雅黑" w:cs="宋体"/>
                <w:color w:val="000000"/>
                <w:kern w:val="0"/>
                <w:sz w:val="32"/>
                <w:szCs w:val="32"/>
              </w:rPr>
              <w:t>序号</w:t>
            </w:r>
            <w:r>
              <w:rPr>
                <w:rFonts w:ascii="Times New Roman" w:hAnsi="Times New Roman" w:eastAsia="微软雅黑"/>
                <w:color w:val="000000"/>
                <w:kern w:val="0"/>
                <w:sz w:val="32"/>
                <w:szCs w:val="32"/>
              </w:rPr>
              <w:t>1</w:t>
            </w:r>
            <w:r>
              <w:rPr>
                <w:rFonts w:hint="eastAsia" w:ascii="微软雅黑" w:hAnsi="微软雅黑" w:eastAsia="微软雅黑" w:cs="宋体"/>
                <w:color w:val="000000"/>
                <w:kern w:val="0"/>
                <w:sz w:val="32"/>
                <w:szCs w:val="32"/>
              </w:rPr>
              <w:t>-</w:t>
            </w:r>
            <w:r>
              <w:rPr>
                <w:rFonts w:ascii="Times New Roman" w:hAnsi="Times New Roman" w:eastAsia="微软雅黑"/>
                <w:color w:val="000000"/>
                <w:kern w:val="0"/>
                <w:sz w:val="32"/>
                <w:szCs w:val="32"/>
              </w:rPr>
              <w:t>18</w:t>
            </w:r>
            <w:r>
              <w:rPr>
                <w:rFonts w:hint="eastAsia" w:ascii="微软雅黑" w:hAnsi="微软雅黑" w:eastAsia="微软雅黑" w:cs="宋体"/>
                <w:color w:val="000000"/>
                <w:kern w:val="0"/>
                <w:sz w:val="32"/>
                <w:szCs w:val="32"/>
              </w:rPr>
              <w:t>项常用</w:t>
            </w: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2</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（单色）可打印贴膜（含保护膜）</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3</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（白膜）可打印贴膜（含保护膜）</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4</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（磨砂）可打印贴膜</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5</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（透明）可打印贴膜（含保护膜）</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6</w:t>
            </w:r>
          </w:p>
        </w:tc>
        <w:tc>
          <w:tcPr>
            <w:tcW w:w="660" w:type="dxa"/>
            <w:tcBorders>
              <w:top w:val="nil"/>
              <w:left w:val="single" w:color="auto" w:sz="4" w:space="0"/>
              <w:bottom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地贴系列</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微软雅黑" w:hAnsi="微软雅黑" w:eastAsia="微软雅黑" w:cs="宋体"/>
                <w:color w:val="000000"/>
                <w:kern w:val="0"/>
                <w:sz w:val="15"/>
                <w:szCs w:val="15"/>
              </w:rPr>
              <w:t>(白膜/透明）可打印贴膜（含保护膜）</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7</w:t>
            </w:r>
          </w:p>
        </w:tc>
        <w:tc>
          <w:tcPr>
            <w:tcW w:w="660" w:type="dxa"/>
            <w:vMerge w:val="restart"/>
            <w:tcBorders>
              <w:top w:val="nil"/>
              <w:left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立牌</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1600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600mm</w:t>
            </w:r>
            <w:r>
              <w:rPr>
                <w:rFonts w:ascii="微软雅黑" w:hAnsi="微软雅黑" w:eastAsia="微软雅黑" w:cs="宋体"/>
                <w:color w:val="000000"/>
                <w:kern w:val="0"/>
                <w:sz w:val="15"/>
                <w:szCs w:val="15"/>
              </w:rPr>
              <w:t>立牌</w:t>
            </w:r>
            <w:r>
              <w:rPr>
                <w:rFonts w:hint="eastAsia" w:ascii="微软雅黑" w:hAnsi="微软雅黑" w:eastAsia="微软雅黑" w:cs="宋体"/>
                <w:color w:val="000000"/>
                <w:kern w:val="0"/>
                <w:sz w:val="15"/>
                <w:szCs w:val="15"/>
              </w:rPr>
              <w:t>（底座带轮）</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个</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图灵</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　</w:t>
            </w: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8</w:t>
            </w:r>
          </w:p>
        </w:tc>
        <w:tc>
          <w:tcPr>
            <w:tcW w:w="660" w:type="dxa"/>
            <w:vMerge w:val="continue"/>
            <w:tcBorders>
              <w:left w:val="single" w:color="auto" w:sz="4" w:space="0"/>
              <w:bottom w:val="single" w:color="000000"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1600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600mm</w:t>
            </w:r>
            <w:r>
              <w:rPr>
                <w:rFonts w:ascii="微软雅黑" w:hAnsi="微软雅黑" w:eastAsia="微软雅黑" w:cs="宋体"/>
                <w:color w:val="000000"/>
                <w:kern w:val="0"/>
                <w:sz w:val="15"/>
                <w:szCs w:val="15"/>
              </w:rPr>
              <w:t>立牌</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个</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图灵</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　</w:t>
            </w: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微软雅黑"/>
                <w:color w:val="000000"/>
                <w:kern w:val="0"/>
                <w:sz w:val="15"/>
                <w:szCs w:val="15"/>
              </w:rPr>
            </w:pPr>
            <w:r>
              <w:rPr>
                <w:rFonts w:ascii="Times New Roman" w:hAnsi="Times New Roman" w:eastAsia="微软雅黑"/>
                <w:color w:val="000000"/>
                <w:kern w:val="0"/>
                <w:sz w:val="15"/>
                <w:szCs w:val="15"/>
              </w:rPr>
              <w:t>9</w:t>
            </w:r>
          </w:p>
        </w:tc>
        <w:tc>
          <w:tcPr>
            <w:tcW w:w="660" w:type="dxa"/>
            <w:vMerge w:val="restart"/>
            <w:tcBorders>
              <w:left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纯色亚克力</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3mm</w:t>
            </w:r>
            <w:r>
              <w:rPr>
                <w:rFonts w:ascii="微软雅黑" w:hAnsi="微软雅黑" w:eastAsia="微软雅黑" w:cs="宋体"/>
                <w:color w:val="000000"/>
                <w:kern w:val="0"/>
                <w:sz w:val="15"/>
                <w:szCs w:val="15"/>
              </w:rPr>
              <w:t>亚克力</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中亚</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10</w:t>
            </w:r>
          </w:p>
        </w:tc>
        <w:tc>
          <w:tcPr>
            <w:tcW w:w="660" w:type="dxa"/>
            <w:vMerge w:val="continue"/>
            <w:tcBorders>
              <w:left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5mm</w:t>
            </w:r>
            <w:r>
              <w:rPr>
                <w:rFonts w:ascii="微软雅黑" w:hAnsi="微软雅黑" w:eastAsia="微软雅黑" w:cs="宋体"/>
                <w:color w:val="000000"/>
                <w:kern w:val="0"/>
                <w:sz w:val="15"/>
                <w:szCs w:val="15"/>
              </w:rPr>
              <w:t>亚克力</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中亚</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11</w:t>
            </w:r>
          </w:p>
        </w:tc>
        <w:tc>
          <w:tcPr>
            <w:tcW w:w="660" w:type="dxa"/>
            <w:vMerge w:val="continue"/>
            <w:tcBorders>
              <w:left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8mm</w:t>
            </w:r>
            <w:r>
              <w:rPr>
                <w:rFonts w:ascii="微软雅黑" w:hAnsi="微软雅黑" w:eastAsia="微软雅黑" w:cs="宋体"/>
                <w:color w:val="000000"/>
                <w:kern w:val="0"/>
                <w:sz w:val="15"/>
                <w:szCs w:val="15"/>
              </w:rPr>
              <w:t>亚克力</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中亚</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12</w:t>
            </w:r>
          </w:p>
        </w:tc>
        <w:tc>
          <w:tcPr>
            <w:tcW w:w="660" w:type="dxa"/>
            <w:vMerge w:val="continue"/>
            <w:tcBorders>
              <w:left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10mm</w:t>
            </w:r>
            <w:r>
              <w:rPr>
                <w:rFonts w:ascii="微软雅黑" w:hAnsi="微软雅黑" w:eastAsia="微软雅黑" w:cs="宋体"/>
                <w:color w:val="000000"/>
                <w:kern w:val="0"/>
                <w:sz w:val="15"/>
                <w:szCs w:val="15"/>
              </w:rPr>
              <w:t>亚克力</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中亚</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13</w:t>
            </w:r>
          </w:p>
        </w:tc>
        <w:tc>
          <w:tcPr>
            <w:tcW w:w="660" w:type="dxa"/>
            <w:vMerge w:val="continue"/>
            <w:tcBorders>
              <w:left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15mm</w:t>
            </w:r>
            <w:r>
              <w:rPr>
                <w:rFonts w:ascii="微软雅黑" w:hAnsi="微软雅黑" w:eastAsia="微软雅黑" w:cs="宋体"/>
                <w:color w:val="000000"/>
                <w:kern w:val="0"/>
                <w:sz w:val="15"/>
                <w:szCs w:val="15"/>
              </w:rPr>
              <w:t>亚克力</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中亚</w:t>
            </w: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14</w:t>
            </w:r>
          </w:p>
        </w:tc>
        <w:tc>
          <w:tcPr>
            <w:tcW w:w="660" w:type="dxa"/>
            <w:vMerge w:val="restart"/>
            <w:tcBorders>
              <w:top w:val="nil"/>
              <w:left w:val="single" w:color="auto" w:sz="4" w:space="0"/>
              <w:bottom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PVC</w:t>
            </w:r>
            <w:r>
              <w:rPr>
                <w:rFonts w:ascii="微软雅黑" w:hAnsi="微软雅黑" w:eastAsia="微软雅黑" w:cs="宋体"/>
                <w:color w:val="000000"/>
                <w:kern w:val="0"/>
                <w:sz w:val="15"/>
                <w:szCs w:val="15"/>
              </w:rPr>
              <w:t>板</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3mmPVC</w:t>
            </w:r>
            <w:r>
              <w:rPr>
                <w:rFonts w:ascii="微软雅黑" w:hAnsi="微软雅黑" w:eastAsia="微软雅黑" w:cs="宋体"/>
                <w:color w:val="000000"/>
                <w:kern w:val="0"/>
                <w:sz w:val="15"/>
                <w:szCs w:val="15"/>
              </w:rPr>
              <w:t>板</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　</w:t>
            </w: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15</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5mmPVC</w:t>
            </w:r>
            <w:r>
              <w:rPr>
                <w:rFonts w:ascii="微软雅黑" w:hAnsi="微软雅黑" w:eastAsia="微软雅黑" w:cs="宋体"/>
                <w:color w:val="000000"/>
                <w:kern w:val="0"/>
                <w:sz w:val="15"/>
                <w:szCs w:val="15"/>
              </w:rPr>
              <w:t>板</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　</w:t>
            </w: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16</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8mmPVC</w:t>
            </w:r>
            <w:r>
              <w:rPr>
                <w:rFonts w:ascii="微软雅黑" w:hAnsi="微软雅黑" w:eastAsia="微软雅黑" w:cs="宋体"/>
                <w:color w:val="000000"/>
                <w:kern w:val="0"/>
                <w:sz w:val="15"/>
                <w:szCs w:val="15"/>
              </w:rPr>
              <w:t>板</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　</w:t>
            </w: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17</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10mmPVC</w:t>
            </w:r>
            <w:r>
              <w:rPr>
                <w:rFonts w:ascii="微软雅黑" w:hAnsi="微软雅黑" w:eastAsia="微软雅黑" w:cs="宋体"/>
                <w:color w:val="000000"/>
                <w:kern w:val="0"/>
                <w:sz w:val="15"/>
                <w:szCs w:val="15"/>
              </w:rPr>
              <w:t>板</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　</w:t>
            </w: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18</w:t>
            </w:r>
          </w:p>
        </w:tc>
        <w:tc>
          <w:tcPr>
            <w:tcW w:w="660" w:type="dxa"/>
            <w:vMerge w:val="continue"/>
            <w:tcBorders>
              <w:top w:val="nil"/>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15mmPVC</w:t>
            </w:r>
            <w:r>
              <w:rPr>
                <w:rFonts w:ascii="微软雅黑" w:hAnsi="微软雅黑" w:eastAsia="微软雅黑" w:cs="宋体"/>
                <w:color w:val="000000"/>
                <w:kern w:val="0"/>
                <w:sz w:val="15"/>
                <w:szCs w:val="15"/>
              </w:rPr>
              <w:t>板</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　</w:t>
            </w:r>
          </w:p>
        </w:tc>
        <w:tc>
          <w:tcPr>
            <w:tcW w:w="805" w:type="dxa"/>
            <w:tcBorders>
              <w:top w:val="single" w:color="auto" w:sz="4" w:space="0"/>
              <w:left w:val="single" w:color="auto" w:sz="4" w:space="0"/>
              <w:bottom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jc w:val="center"/>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60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19</w:t>
            </w:r>
          </w:p>
        </w:tc>
        <w:tc>
          <w:tcPr>
            <w:tcW w:w="660" w:type="dxa"/>
            <w:tcBorders>
              <w:top w:val="nil"/>
              <w:left w:val="single" w:color="auto" w:sz="4" w:space="0"/>
              <w:bottom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普通写真</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可移除背胶写真</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kern w:val="0"/>
                <w:sz w:val="15"/>
                <w:szCs w:val="15"/>
              </w:rPr>
              <w:t>户外</w:t>
            </w:r>
          </w:p>
        </w:tc>
        <w:tc>
          <w:tcPr>
            <w:tcW w:w="1396" w:type="dxa"/>
            <w:tcBorders>
              <w:top w:val="nil"/>
              <w:left w:val="nil"/>
              <w:bottom w:val="single" w:color="auto" w:sz="4" w:space="0"/>
              <w:right w:val="nil"/>
            </w:tcBorders>
            <w:vAlign w:val="bottom"/>
          </w:tcPr>
          <w:p>
            <w:pPr>
              <w:widowControl/>
              <w:jc w:val="left"/>
              <w:rPr>
                <w:rFonts w:ascii="宋体" w:hAnsi="宋体"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textDirection w:val="tbRlV"/>
            <w:vAlign w:val="center"/>
          </w:tcPr>
          <w:p>
            <w:pPr>
              <w:widowControl/>
              <w:jc w:val="center"/>
              <w:rPr>
                <w:rFonts w:ascii="微软雅黑" w:hAnsi="微软雅黑" w:eastAsia="微软雅黑" w:cs="宋体"/>
                <w:color w:val="000000"/>
                <w:kern w:val="0"/>
                <w:sz w:val="32"/>
                <w:szCs w:val="32"/>
              </w:rPr>
            </w:pPr>
          </w:p>
        </w:tc>
        <w:tc>
          <w:tcPr>
            <w:tcW w:w="804" w:type="dxa"/>
            <w:vMerge w:val="restart"/>
            <w:tcBorders>
              <w:top w:val="single" w:color="auto" w:sz="4" w:space="0"/>
              <w:left w:val="single" w:color="auto" w:sz="4" w:space="0"/>
              <w:right w:val="single" w:color="auto" w:sz="4" w:space="0"/>
            </w:tcBorders>
            <w:textDirection w:val="tbRlV"/>
            <w:vAlign w:val="center"/>
          </w:tcPr>
          <w:p>
            <w:pPr>
              <w:ind w:left="113" w:right="113"/>
              <w:jc w:val="center"/>
              <w:rPr>
                <w:rFonts w:ascii="微软雅黑" w:hAnsi="微软雅黑" w:eastAsia="微软雅黑" w:cs="宋体"/>
                <w:color w:val="000000"/>
                <w:kern w:val="0"/>
                <w:sz w:val="32"/>
                <w:szCs w:val="32"/>
              </w:rPr>
            </w:pPr>
            <w:r>
              <w:rPr>
                <w:rFonts w:hint="eastAsia" w:ascii="微软雅黑" w:hAnsi="微软雅黑" w:eastAsia="微软雅黑" w:cs="宋体"/>
                <w:color w:val="000000"/>
                <w:kern w:val="0"/>
                <w:sz w:val="28"/>
                <w:szCs w:val="28"/>
              </w:rPr>
              <w:t>序号</w:t>
            </w:r>
            <w:r>
              <w:rPr>
                <w:rFonts w:ascii="Times New Roman" w:hAnsi="Times New Roman" w:eastAsia="微软雅黑"/>
                <w:color w:val="000000"/>
                <w:kern w:val="0"/>
                <w:sz w:val="28"/>
                <w:szCs w:val="28"/>
              </w:rPr>
              <w:t>19</w:t>
            </w:r>
            <w:r>
              <w:rPr>
                <w:rFonts w:hint="eastAsia" w:ascii="微软雅黑" w:hAnsi="微软雅黑" w:eastAsia="微软雅黑" w:cs="宋体"/>
                <w:color w:val="000000"/>
                <w:kern w:val="0"/>
                <w:sz w:val="28"/>
                <w:szCs w:val="28"/>
              </w:rPr>
              <w:t>-</w:t>
            </w:r>
            <w:r>
              <w:rPr>
                <w:rFonts w:ascii="Times New Roman" w:hAnsi="Times New Roman" w:eastAsia="微软雅黑"/>
                <w:color w:val="000000"/>
                <w:kern w:val="0"/>
                <w:sz w:val="28"/>
                <w:szCs w:val="28"/>
              </w:rPr>
              <w:t>41</w:t>
            </w:r>
            <w:r>
              <w:rPr>
                <w:rFonts w:hint="eastAsia" w:ascii="微软雅黑" w:hAnsi="微软雅黑" w:eastAsia="微软雅黑" w:cs="宋体"/>
                <w:color w:val="000000"/>
                <w:kern w:val="0"/>
                <w:sz w:val="28"/>
                <w:szCs w:val="28"/>
              </w:rPr>
              <w:t>项非常用</w:t>
            </w: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20</w:t>
            </w:r>
          </w:p>
        </w:tc>
        <w:tc>
          <w:tcPr>
            <w:tcW w:w="660" w:type="dxa"/>
            <w:vMerge w:val="restart"/>
            <w:tcBorders>
              <w:top w:val="nil"/>
              <w:left w:val="single" w:color="auto" w:sz="4" w:space="0"/>
              <w:bottom w:val="single" w:color="000000"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展架</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门型展架</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个</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800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1800mm</w:t>
            </w:r>
          </w:p>
        </w:tc>
        <w:tc>
          <w:tcPr>
            <w:tcW w:w="1396" w:type="dxa"/>
            <w:tcBorders>
              <w:top w:val="nil"/>
              <w:left w:val="nil"/>
              <w:bottom w:val="single" w:color="auto" w:sz="4" w:space="0"/>
              <w:right w:val="nil"/>
            </w:tcBorders>
            <w:vAlign w:val="bottom"/>
          </w:tcPr>
          <w:p>
            <w:pPr>
              <w:widowControl/>
              <w:jc w:val="left"/>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ind w:left="113" w:right="113"/>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21</w:t>
            </w:r>
          </w:p>
        </w:tc>
        <w:tc>
          <w:tcPr>
            <w:tcW w:w="660" w:type="dxa"/>
            <w:vMerge w:val="continue"/>
            <w:tcBorders>
              <w:top w:val="nil"/>
              <w:left w:val="single" w:color="auto" w:sz="4" w:space="0"/>
              <w:bottom w:val="single" w:color="000000"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双杆展示架（立式、烤漆）</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个</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整体尺寸（</w:t>
            </w:r>
            <w:r>
              <w:rPr>
                <w:rFonts w:ascii="Times New Roman" w:hAnsi="Times New Roman" w:eastAsia="微软雅黑"/>
                <w:color w:val="000000"/>
                <w:kern w:val="0"/>
                <w:sz w:val="15"/>
                <w:szCs w:val="15"/>
              </w:rPr>
              <w:t>600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1700mm</w:t>
            </w:r>
            <w:r>
              <w:rPr>
                <w:rFonts w:ascii="微软雅黑" w:hAnsi="微软雅黑" w:eastAsia="微软雅黑" w:cs="宋体"/>
                <w:color w:val="000000"/>
                <w:kern w:val="0"/>
                <w:sz w:val="15"/>
                <w:szCs w:val="15"/>
              </w:rPr>
              <w:t>）</w:t>
            </w:r>
            <w:r>
              <w:rPr>
                <w:rFonts w:hint="eastAsia" w:ascii="微软雅黑" w:hAnsi="微软雅黑" w:eastAsia="微软雅黑" w:cs="宋体"/>
                <w:color w:val="000000"/>
                <w:kern w:val="0"/>
                <w:sz w:val="15"/>
                <w:szCs w:val="15"/>
              </w:rPr>
              <w:t>，画面尺寸（</w:t>
            </w:r>
            <w:r>
              <w:rPr>
                <w:rFonts w:ascii="Times New Roman" w:hAnsi="Times New Roman" w:eastAsia="微软雅黑"/>
                <w:color w:val="000000"/>
                <w:kern w:val="0"/>
                <w:sz w:val="15"/>
                <w:szCs w:val="15"/>
              </w:rPr>
              <w:t>590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790mm</w:t>
            </w:r>
            <w:r>
              <w:rPr>
                <w:rFonts w:ascii="微软雅黑" w:hAnsi="微软雅黑" w:eastAsia="微软雅黑" w:cs="宋体"/>
                <w:color w:val="000000"/>
                <w:kern w:val="0"/>
                <w:sz w:val="15"/>
                <w:szCs w:val="15"/>
              </w:rPr>
              <w:t>）</w:t>
            </w:r>
          </w:p>
        </w:tc>
        <w:tc>
          <w:tcPr>
            <w:tcW w:w="1396" w:type="dxa"/>
            <w:tcBorders>
              <w:top w:val="nil"/>
              <w:left w:val="nil"/>
              <w:bottom w:val="single" w:color="auto" w:sz="4" w:space="0"/>
              <w:right w:val="nil"/>
            </w:tcBorders>
            <w:vAlign w:val="bottom"/>
          </w:tcPr>
          <w:p>
            <w:pPr>
              <w:widowControl/>
              <w:jc w:val="left"/>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ind w:left="113" w:right="113"/>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22</w:t>
            </w:r>
          </w:p>
        </w:tc>
        <w:tc>
          <w:tcPr>
            <w:tcW w:w="660" w:type="dxa"/>
            <w:tcBorders>
              <w:top w:val="nil"/>
              <w:left w:val="single" w:color="auto" w:sz="4" w:space="0"/>
              <w:bottom w:val="single" w:color="000000" w:sz="4" w:space="0"/>
              <w:right w:val="single" w:color="auto" w:sz="4" w:space="0"/>
            </w:tcBorders>
            <w:textDirection w:val="tbRlV"/>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桌牌</w:t>
            </w: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亚克力材质桌牌</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个</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bottom"/>
          </w:tcPr>
          <w:p>
            <w:pPr>
              <w:widowControl/>
              <w:jc w:val="left"/>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ind w:left="113" w:right="113"/>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23</w:t>
            </w:r>
          </w:p>
        </w:tc>
        <w:tc>
          <w:tcPr>
            <w:tcW w:w="660" w:type="dxa"/>
            <w:tcBorders>
              <w:top w:val="single" w:color="auto" w:sz="4" w:space="0"/>
              <w:left w:val="single" w:color="auto" w:sz="4" w:space="0"/>
              <w:right w:val="single" w:color="auto" w:sz="4" w:space="0"/>
            </w:tcBorders>
            <w:vAlign w:val="center"/>
          </w:tcPr>
          <w:p>
            <w:pPr>
              <w:widowControl/>
              <w:jc w:val="left"/>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kt</w:t>
            </w:r>
            <w:r>
              <w:rPr>
                <w:rFonts w:hint="eastAsia" w:ascii="微软雅黑" w:hAnsi="微软雅黑" w:eastAsia="微软雅黑" w:cs="宋体"/>
                <w:color w:val="000000"/>
                <w:kern w:val="0"/>
                <w:sz w:val="15"/>
                <w:szCs w:val="15"/>
              </w:rPr>
              <w:t>板（只裁剪及安装）</w:t>
            </w:r>
          </w:p>
        </w:tc>
        <w:tc>
          <w:tcPr>
            <w:tcW w:w="29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5mmKT</w:t>
            </w:r>
            <w:r>
              <w:rPr>
                <w:rFonts w:ascii="微软雅黑" w:hAnsi="微软雅黑" w:eastAsia="微软雅黑" w:cs="宋体"/>
                <w:color w:val="000000"/>
                <w:kern w:val="0"/>
                <w:sz w:val="15"/>
                <w:szCs w:val="15"/>
              </w:rPr>
              <w:t>板</w:t>
            </w:r>
          </w:p>
        </w:tc>
        <w:tc>
          <w:tcPr>
            <w:tcW w:w="54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textDirection w:val="tbRlV"/>
            <w:vAlign w:val="center"/>
          </w:tcPr>
          <w:p>
            <w:pPr>
              <w:widowControl/>
              <w:ind w:left="113" w:right="113"/>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trHeight w:val="454"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24</w:t>
            </w:r>
          </w:p>
        </w:tc>
        <w:tc>
          <w:tcPr>
            <w:tcW w:w="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pc</w:t>
            </w:r>
            <w:r>
              <w:rPr>
                <w:rFonts w:hint="eastAsia" w:ascii="微软雅黑" w:hAnsi="微软雅黑" w:eastAsia="微软雅黑" w:cs="宋体"/>
                <w:color w:val="000000"/>
                <w:kern w:val="0"/>
                <w:sz w:val="15"/>
                <w:szCs w:val="15"/>
              </w:rPr>
              <w:t>材质单独加胶粘</w:t>
            </w:r>
          </w:p>
        </w:tc>
        <w:tc>
          <w:tcPr>
            <w:tcW w:w="296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1mm</w:t>
            </w:r>
          </w:p>
        </w:tc>
        <w:tc>
          <w:tcPr>
            <w:tcW w:w="54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25</w:t>
            </w:r>
          </w:p>
        </w:tc>
        <w:tc>
          <w:tcPr>
            <w:tcW w:w="660" w:type="dxa"/>
            <w:vMerge w:val="restart"/>
            <w:tcBorders>
              <w:top w:val="single" w:color="auto" w:sz="4" w:space="0"/>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立体字</w:t>
            </w: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3mm</w:t>
            </w:r>
            <w:r>
              <w:rPr>
                <w:rFonts w:hint="eastAsia" w:ascii="微软雅黑" w:hAnsi="微软雅黑" w:eastAsia="微软雅黑" w:cs="宋体"/>
                <w:color w:val="000000"/>
                <w:kern w:val="0"/>
                <w:sz w:val="15"/>
                <w:szCs w:val="15"/>
              </w:rPr>
              <w:t>水晶字</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厘米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宋体" w:hAnsi="宋体"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26</w:t>
            </w:r>
          </w:p>
        </w:tc>
        <w:tc>
          <w:tcPr>
            <w:tcW w:w="660" w:type="dxa"/>
            <w:vMerge w:val="continue"/>
            <w:tcBorders>
              <w:top w:val="single" w:color="auto" w:sz="4" w:space="0"/>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5mm</w:t>
            </w:r>
            <w:r>
              <w:rPr>
                <w:rFonts w:hint="eastAsia" w:ascii="微软雅黑" w:hAnsi="微软雅黑" w:eastAsia="微软雅黑" w:cs="宋体"/>
                <w:color w:val="000000"/>
                <w:kern w:val="0"/>
                <w:sz w:val="15"/>
                <w:szCs w:val="15"/>
              </w:rPr>
              <w:t>水晶字</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厘米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27</w:t>
            </w:r>
          </w:p>
        </w:tc>
        <w:tc>
          <w:tcPr>
            <w:tcW w:w="660" w:type="dxa"/>
            <w:vMerge w:val="continue"/>
            <w:tcBorders>
              <w:top w:val="single" w:color="auto" w:sz="4" w:space="0"/>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5</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10mm</w:t>
            </w:r>
            <w:r>
              <w:rPr>
                <w:rFonts w:hint="eastAsia" w:ascii="微软雅黑" w:hAnsi="微软雅黑" w:eastAsia="微软雅黑" w:cs="宋体"/>
                <w:color w:val="000000"/>
                <w:kern w:val="0"/>
                <w:sz w:val="15"/>
                <w:szCs w:val="15"/>
              </w:rPr>
              <w:t>水晶字</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厘米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28</w:t>
            </w:r>
          </w:p>
        </w:tc>
        <w:tc>
          <w:tcPr>
            <w:tcW w:w="660" w:type="dxa"/>
            <w:vMerge w:val="continue"/>
            <w:tcBorders>
              <w:top w:val="single" w:color="auto" w:sz="4" w:space="0"/>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20mm</w:t>
            </w:r>
            <w:r>
              <w:rPr>
                <w:rFonts w:hint="eastAsia" w:ascii="微软雅黑" w:hAnsi="微软雅黑" w:eastAsia="微软雅黑" w:cs="宋体"/>
                <w:color w:val="000000"/>
                <w:kern w:val="0"/>
                <w:sz w:val="15"/>
                <w:szCs w:val="15"/>
              </w:rPr>
              <w:t>水晶字</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厘米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29</w:t>
            </w:r>
          </w:p>
        </w:tc>
        <w:tc>
          <w:tcPr>
            <w:tcW w:w="660" w:type="dxa"/>
            <w:vMerge w:val="restart"/>
            <w:tcBorders>
              <w:left w:val="single" w:color="auto" w:sz="4" w:space="0"/>
              <w:right w:val="single" w:color="auto" w:sz="4" w:space="0"/>
            </w:tcBorders>
            <w:textDirection w:val="tbRlV"/>
            <w:vAlign w:val="center"/>
          </w:tcPr>
          <w:p>
            <w:pPr>
              <w:widowControl/>
              <w:ind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128g</w:t>
            </w:r>
            <w:r>
              <w:rPr>
                <w:rFonts w:ascii="微软雅黑" w:hAnsi="微软雅黑" w:eastAsia="微软雅黑" w:cs="宋体"/>
                <w:color w:val="000000"/>
                <w:kern w:val="0"/>
                <w:sz w:val="15"/>
                <w:szCs w:val="15"/>
              </w:rPr>
              <w:t>铜板纸（</w:t>
            </w:r>
            <w:r>
              <w:rPr>
                <w:rFonts w:ascii="Times New Roman" w:hAnsi="Times New Roman" w:eastAsia="微软雅黑"/>
                <w:color w:val="000000"/>
                <w:kern w:val="0"/>
                <w:sz w:val="15"/>
                <w:szCs w:val="15"/>
              </w:rPr>
              <w:t>A4</w:t>
            </w:r>
            <w:r>
              <w:rPr>
                <w:rFonts w:ascii="微软雅黑" w:hAnsi="微软雅黑" w:eastAsia="微软雅黑" w:cs="宋体"/>
                <w:color w:val="000000"/>
                <w:kern w:val="0"/>
                <w:sz w:val="15"/>
                <w:szCs w:val="15"/>
              </w:rPr>
              <w:t>）</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张</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30</w:t>
            </w:r>
          </w:p>
        </w:tc>
        <w:tc>
          <w:tcPr>
            <w:tcW w:w="660" w:type="dxa"/>
            <w:vMerge w:val="continue"/>
            <w:tcBorders>
              <w:left w:val="single" w:color="auto" w:sz="4" w:space="0"/>
              <w:right w:val="single" w:color="auto" w:sz="4" w:space="0"/>
            </w:tcBorders>
            <w:textDirection w:val="tbRlV"/>
            <w:vAlign w:val="center"/>
          </w:tcPr>
          <w:p>
            <w:pPr>
              <w:widowControl/>
              <w:ind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250g</w:t>
            </w:r>
            <w:r>
              <w:rPr>
                <w:rFonts w:ascii="微软雅黑" w:hAnsi="微软雅黑" w:eastAsia="微软雅黑" w:cs="宋体"/>
                <w:color w:val="000000"/>
                <w:kern w:val="0"/>
                <w:sz w:val="15"/>
                <w:szCs w:val="15"/>
              </w:rPr>
              <w:t>铜板纸（</w:t>
            </w:r>
            <w:r>
              <w:rPr>
                <w:rFonts w:ascii="Times New Roman" w:hAnsi="Times New Roman" w:eastAsia="微软雅黑"/>
                <w:color w:val="000000"/>
                <w:kern w:val="0"/>
                <w:sz w:val="15"/>
                <w:szCs w:val="15"/>
              </w:rPr>
              <w:t>A4</w:t>
            </w:r>
            <w:r>
              <w:rPr>
                <w:rFonts w:ascii="微软雅黑" w:hAnsi="微软雅黑" w:eastAsia="微软雅黑" w:cs="宋体"/>
                <w:color w:val="000000"/>
                <w:kern w:val="0"/>
                <w:sz w:val="15"/>
                <w:szCs w:val="15"/>
              </w:rPr>
              <w:t>）</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张</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31</w:t>
            </w:r>
          </w:p>
        </w:tc>
        <w:tc>
          <w:tcPr>
            <w:tcW w:w="660" w:type="dxa"/>
            <w:vMerge w:val="continue"/>
            <w:tcBorders>
              <w:left w:val="single" w:color="auto" w:sz="4" w:space="0"/>
              <w:right w:val="single" w:color="auto" w:sz="4" w:space="0"/>
            </w:tcBorders>
            <w:textDirection w:val="tbRlV"/>
            <w:vAlign w:val="center"/>
          </w:tcPr>
          <w:p>
            <w:pPr>
              <w:widowControl/>
              <w:ind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200g</w:t>
            </w:r>
            <w:r>
              <w:rPr>
                <w:rFonts w:ascii="微软雅黑" w:hAnsi="微软雅黑" w:eastAsia="微软雅黑" w:cs="宋体"/>
                <w:color w:val="000000"/>
                <w:kern w:val="0"/>
                <w:sz w:val="15"/>
                <w:szCs w:val="15"/>
              </w:rPr>
              <w:t>照片纸（</w:t>
            </w:r>
            <w:r>
              <w:rPr>
                <w:rFonts w:ascii="Times New Roman" w:hAnsi="Times New Roman" w:eastAsia="微软雅黑"/>
                <w:color w:val="000000"/>
                <w:kern w:val="0"/>
                <w:sz w:val="15"/>
                <w:szCs w:val="15"/>
              </w:rPr>
              <w:t>A4</w:t>
            </w:r>
            <w:r>
              <w:rPr>
                <w:rFonts w:ascii="微软雅黑" w:hAnsi="微软雅黑" w:eastAsia="微软雅黑" w:cs="宋体"/>
                <w:color w:val="000000"/>
                <w:kern w:val="0"/>
                <w:sz w:val="15"/>
                <w:szCs w:val="15"/>
              </w:rPr>
              <w:t>）</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张</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32</w:t>
            </w:r>
          </w:p>
        </w:tc>
        <w:tc>
          <w:tcPr>
            <w:tcW w:w="660" w:type="dxa"/>
            <w:vMerge w:val="continue"/>
            <w:tcBorders>
              <w:left w:val="single" w:color="auto" w:sz="4" w:space="0"/>
              <w:bottom w:val="single" w:color="auto" w:sz="4" w:space="0"/>
              <w:right w:val="single" w:color="auto" w:sz="4" w:space="0"/>
            </w:tcBorders>
            <w:textDirection w:val="tbRlV"/>
            <w:vAlign w:val="center"/>
          </w:tcPr>
          <w:p>
            <w:pPr>
              <w:widowControl/>
              <w:ind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画册精装外壳</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A4</w:t>
            </w:r>
            <w:r>
              <w:rPr>
                <w:rFonts w:ascii="微软雅黑" w:hAnsi="微软雅黑" w:eastAsia="微软雅黑" w:cs="宋体"/>
                <w:color w:val="000000"/>
                <w:kern w:val="0"/>
                <w:sz w:val="15"/>
                <w:szCs w:val="15"/>
              </w:rPr>
              <w:t>）</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张</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33</w:t>
            </w:r>
          </w:p>
        </w:tc>
        <w:tc>
          <w:tcPr>
            <w:tcW w:w="660" w:type="dxa"/>
            <w:vMerge w:val="restart"/>
            <w:tcBorders>
              <w:top w:val="single" w:color="auto" w:sz="4" w:space="0"/>
              <w:left w:val="single" w:color="auto" w:sz="4" w:space="0"/>
              <w:bottom w:val="single" w:color="auto" w:sz="4" w:space="0"/>
              <w:right w:val="single" w:color="auto" w:sz="4" w:space="0"/>
            </w:tcBorders>
            <w:textDirection w:val="tbRlV"/>
            <w:vAlign w:val="center"/>
          </w:tcPr>
          <w:p>
            <w:pPr>
              <w:widowControl/>
              <w:ind w:right="113"/>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厚墙贴</w:t>
            </w: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8mmPET</w:t>
            </w:r>
            <w:r>
              <w:rPr>
                <w:rFonts w:ascii="微软雅黑" w:hAnsi="微软雅黑" w:eastAsia="微软雅黑" w:cs="宋体"/>
                <w:color w:val="000000"/>
                <w:kern w:val="0"/>
                <w:sz w:val="15"/>
                <w:szCs w:val="15"/>
              </w:rPr>
              <w:t>基材+</w:t>
            </w:r>
            <w:r>
              <w:rPr>
                <w:rFonts w:ascii="Times New Roman" w:hAnsi="Times New Roman" w:eastAsia="微软雅黑"/>
                <w:color w:val="000000"/>
                <w:kern w:val="0"/>
                <w:sz w:val="15"/>
                <w:szCs w:val="15"/>
              </w:rPr>
              <w:t>PVC</w:t>
            </w:r>
            <w:r>
              <w:rPr>
                <w:rFonts w:ascii="微软雅黑" w:hAnsi="微软雅黑" w:eastAsia="微软雅黑" w:cs="宋体"/>
                <w:color w:val="000000"/>
                <w:kern w:val="0"/>
                <w:sz w:val="15"/>
                <w:szCs w:val="15"/>
              </w:rPr>
              <w:t>面料写真材料（含保护膜）</w:t>
            </w:r>
          </w:p>
        </w:tc>
        <w:tc>
          <w:tcPr>
            <w:tcW w:w="549"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single" w:color="auto" w:sz="4" w:space="0"/>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34</w:t>
            </w:r>
          </w:p>
        </w:tc>
        <w:tc>
          <w:tcPr>
            <w:tcW w:w="660" w:type="dxa"/>
            <w:vMerge w:val="continue"/>
            <w:tcBorders>
              <w:top w:val="single" w:color="auto" w:sz="4" w:space="0"/>
              <w:left w:val="single" w:color="auto" w:sz="4" w:space="0"/>
              <w:bottom w:val="single" w:color="auto" w:sz="4" w:space="0"/>
              <w:right w:val="single" w:color="auto" w:sz="4" w:space="0"/>
            </w:tcBorders>
            <w:textDirection w:val="tbRlV"/>
            <w:vAlign w:val="center"/>
          </w:tcPr>
          <w:p>
            <w:pPr>
              <w:widowControl/>
              <w:ind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0</w:t>
            </w:r>
            <w:r>
              <w:rPr>
                <w:rFonts w:ascii="微软雅黑" w:hAnsi="微软雅黑" w:eastAsia="微软雅黑" w:cs="宋体"/>
                <w:color w:val="000000"/>
                <w:kern w:val="0"/>
                <w:sz w:val="15"/>
                <w:szCs w:val="15"/>
              </w:rPr>
              <w:t>.</w:t>
            </w:r>
            <w:r>
              <w:rPr>
                <w:rFonts w:ascii="Times New Roman" w:hAnsi="Times New Roman" w:eastAsia="微软雅黑"/>
                <w:color w:val="000000"/>
                <w:kern w:val="0"/>
                <w:sz w:val="15"/>
                <w:szCs w:val="15"/>
              </w:rPr>
              <w:t>8mmPET</w:t>
            </w:r>
            <w:r>
              <w:rPr>
                <w:rFonts w:ascii="微软雅黑" w:hAnsi="微软雅黑" w:eastAsia="微软雅黑" w:cs="宋体"/>
                <w:color w:val="000000"/>
                <w:kern w:val="0"/>
                <w:sz w:val="15"/>
                <w:szCs w:val="15"/>
              </w:rPr>
              <w:t>基材+</w:t>
            </w:r>
            <w:r>
              <w:rPr>
                <w:rFonts w:ascii="Times New Roman" w:hAnsi="Times New Roman" w:eastAsia="微软雅黑"/>
                <w:color w:val="000000"/>
                <w:kern w:val="0"/>
                <w:sz w:val="15"/>
                <w:szCs w:val="15"/>
              </w:rPr>
              <w:t>PVC</w:t>
            </w:r>
            <w:r>
              <w:rPr>
                <w:rFonts w:ascii="微软雅黑" w:hAnsi="微软雅黑" w:eastAsia="微软雅黑" w:cs="宋体"/>
                <w:color w:val="000000"/>
                <w:kern w:val="0"/>
                <w:sz w:val="15"/>
                <w:szCs w:val="15"/>
              </w:rPr>
              <w:t>面料写真材料（含保护膜）</w:t>
            </w:r>
          </w:p>
        </w:tc>
        <w:tc>
          <w:tcPr>
            <w:tcW w:w="549"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平方米</w:t>
            </w:r>
          </w:p>
        </w:tc>
        <w:tc>
          <w:tcPr>
            <w:tcW w:w="810"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single" w:color="auto" w:sz="4" w:space="0"/>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35</w:t>
            </w:r>
          </w:p>
        </w:tc>
        <w:tc>
          <w:tcPr>
            <w:tcW w:w="660" w:type="dxa"/>
            <w:vMerge w:val="restart"/>
            <w:tcBorders>
              <w:top w:val="single" w:color="auto" w:sz="4" w:space="0"/>
              <w:left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横幅</w:t>
            </w: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70</w:t>
            </w:r>
            <w:r>
              <w:rPr>
                <w:rFonts w:ascii="微软雅黑" w:hAnsi="微软雅黑" w:eastAsia="微软雅黑" w:cs="宋体"/>
                <w:color w:val="000000"/>
                <w:kern w:val="0"/>
                <w:sz w:val="15"/>
                <w:szCs w:val="15"/>
              </w:rPr>
              <w:t>型</w:t>
            </w:r>
            <w:r>
              <w:rPr>
                <w:rFonts w:hint="eastAsia" w:ascii="微软雅黑" w:hAnsi="微软雅黑" w:eastAsia="微软雅黑" w:cs="宋体"/>
                <w:color w:val="000000"/>
                <w:kern w:val="0"/>
                <w:sz w:val="15"/>
                <w:szCs w:val="15"/>
              </w:rPr>
              <w:t>标准横幅</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36</w:t>
            </w:r>
          </w:p>
        </w:tc>
        <w:tc>
          <w:tcPr>
            <w:tcW w:w="660" w:type="dxa"/>
            <w:vMerge w:val="continue"/>
            <w:tcBorders>
              <w:left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90</w:t>
            </w:r>
            <w:r>
              <w:rPr>
                <w:rFonts w:ascii="微软雅黑" w:hAnsi="微软雅黑" w:eastAsia="微软雅黑" w:cs="宋体"/>
                <w:color w:val="000000"/>
                <w:kern w:val="0"/>
                <w:sz w:val="15"/>
                <w:szCs w:val="15"/>
              </w:rPr>
              <w:t>型</w:t>
            </w:r>
            <w:r>
              <w:rPr>
                <w:rFonts w:hint="eastAsia" w:ascii="微软雅黑" w:hAnsi="微软雅黑" w:eastAsia="微软雅黑" w:cs="宋体"/>
                <w:color w:val="000000"/>
                <w:kern w:val="0"/>
                <w:sz w:val="15"/>
                <w:szCs w:val="15"/>
              </w:rPr>
              <w:t>标准横幅</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37</w:t>
            </w:r>
          </w:p>
        </w:tc>
        <w:tc>
          <w:tcPr>
            <w:tcW w:w="660" w:type="dxa"/>
            <w:vMerge w:val="continue"/>
            <w:tcBorders>
              <w:left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100</w:t>
            </w:r>
            <w:r>
              <w:rPr>
                <w:rFonts w:ascii="微软雅黑" w:hAnsi="微软雅黑" w:eastAsia="微软雅黑" w:cs="宋体"/>
                <w:color w:val="000000"/>
                <w:kern w:val="0"/>
                <w:sz w:val="15"/>
                <w:szCs w:val="15"/>
              </w:rPr>
              <w:t>型</w:t>
            </w:r>
            <w:r>
              <w:rPr>
                <w:rFonts w:hint="eastAsia" w:ascii="微软雅黑" w:hAnsi="微软雅黑" w:eastAsia="微软雅黑" w:cs="宋体"/>
                <w:color w:val="000000"/>
                <w:kern w:val="0"/>
                <w:sz w:val="15"/>
                <w:szCs w:val="15"/>
              </w:rPr>
              <w:t>标准横幅</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38</w:t>
            </w:r>
          </w:p>
        </w:tc>
        <w:tc>
          <w:tcPr>
            <w:tcW w:w="660" w:type="dxa"/>
            <w:vMerge w:val="continue"/>
            <w:tcBorders>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120</w:t>
            </w:r>
            <w:r>
              <w:rPr>
                <w:rFonts w:ascii="微软雅黑" w:hAnsi="微软雅黑" w:eastAsia="微软雅黑" w:cs="宋体"/>
                <w:color w:val="000000"/>
                <w:kern w:val="0"/>
                <w:sz w:val="15"/>
                <w:szCs w:val="15"/>
              </w:rPr>
              <w:t>型</w:t>
            </w:r>
            <w:r>
              <w:rPr>
                <w:rFonts w:hint="eastAsia" w:ascii="微软雅黑" w:hAnsi="微软雅黑" w:eastAsia="微软雅黑" w:cs="宋体"/>
                <w:color w:val="000000"/>
                <w:kern w:val="0"/>
                <w:sz w:val="15"/>
                <w:szCs w:val="15"/>
              </w:rPr>
              <w:t>标准横幅</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86" w:hRule="atLeast"/>
          <w:jc w:val="center"/>
        </w:trPr>
        <w:tc>
          <w:tcPr>
            <w:tcW w:w="696" w:type="dxa"/>
            <w:tcBorders>
              <w:top w:val="nil"/>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39</w:t>
            </w:r>
          </w:p>
        </w:tc>
        <w:tc>
          <w:tcPr>
            <w:tcW w:w="660" w:type="dxa"/>
            <w:vMerge w:val="restart"/>
            <w:tcBorders>
              <w:left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画框</w:t>
            </w: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木质画框</w:t>
            </w:r>
          </w:p>
        </w:tc>
        <w:tc>
          <w:tcPr>
            <w:tcW w:w="549"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米</w:t>
            </w:r>
          </w:p>
        </w:tc>
        <w:tc>
          <w:tcPr>
            <w:tcW w:w="810" w:type="dxa"/>
            <w:tcBorders>
              <w:top w:val="nil"/>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nil"/>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621"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40</w:t>
            </w:r>
          </w:p>
        </w:tc>
        <w:tc>
          <w:tcPr>
            <w:tcW w:w="660" w:type="dxa"/>
            <w:vMerge w:val="continue"/>
            <w:tcBorders>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铝合金画架</w:t>
            </w:r>
          </w:p>
        </w:tc>
        <w:tc>
          <w:tcPr>
            <w:tcW w:w="549"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米</w:t>
            </w:r>
          </w:p>
        </w:tc>
        <w:tc>
          <w:tcPr>
            <w:tcW w:w="810"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single" w:color="auto" w:sz="4" w:space="0"/>
              <w:left w:val="nil"/>
              <w:bottom w:val="single" w:color="auto" w:sz="4" w:space="0"/>
              <w:right w:val="nil"/>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ascii="Times New Roman" w:hAnsi="Times New Roman" w:eastAsia="微软雅黑"/>
                <w:color w:val="000000"/>
                <w:kern w:val="0"/>
                <w:sz w:val="15"/>
                <w:szCs w:val="15"/>
              </w:rPr>
              <w:t>41</w:t>
            </w:r>
          </w:p>
        </w:tc>
        <w:tc>
          <w:tcPr>
            <w:tcW w:w="660" w:type="dxa"/>
            <w:tcBorders>
              <w:top w:val="single" w:color="auto" w:sz="4" w:space="0"/>
              <w:left w:val="single" w:color="auto" w:sz="4" w:space="0"/>
              <w:bottom w:val="single" w:color="auto" w:sz="4" w:space="0"/>
              <w:right w:val="single" w:color="auto" w:sz="4" w:space="0"/>
            </w:tcBorders>
            <w:textDirection w:val="tbRlV"/>
            <w:vAlign w:val="center"/>
          </w:tcPr>
          <w:p>
            <w:pPr>
              <w:widowControl/>
              <w:ind w:left="113" w:right="113"/>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宣传牌</w:t>
            </w:r>
          </w:p>
        </w:tc>
        <w:tc>
          <w:tcPr>
            <w:tcW w:w="2962" w:type="dxa"/>
            <w:tcBorders>
              <w:top w:val="single" w:color="auto" w:sz="4" w:space="0"/>
              <w:left w:val="nil"/>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亚克力免打孔磁吸宣传牌（</w:t>
            </w:r>
            <w:r>
              <w:rPr>
                <w:rFonts w:ascii="Times New Roman" w:hAnsi="Times New Roman" w:eastAsia="微软雅黑"/>
                <w:color w:val="000000"/>
                <w:kern w:val="0"/>
                <w:sz w:val="15"/>
                <w:szCs w:val="15"/>
              </w:rPr>
              <w:t>A3</w:t>
            </w:r>
            <w:r>
              <w:rPr>
                <w:rFonts w:hint="eastAsia" w:ascii="微软雅黑" w:hAnsi="微软雅黑" w:eastAsia="微软雅黑" w:cs="宋体"/>
                <w:color w:val="000000"/>
                <w:kern w:val="0"/>
                <w:sz w:val="15"/>
                <w:szCs w:val="15"/>
              </w:rPr>
              <w:t>,含内页）</w:t>
            </w:r>
          </w:p>
        </w:tc>
        <w:tc>
          <w:tcPr>
            <w:tcW w:w="54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r>
              <w:rPr>
                <w:rFonts w:hint="eastAsia" w:ascii="微软雅黑" w:hAnsi="微软雅黑" w:eastAsia="微软雅黑" w:cs="宋体"/>
                <w:color w:val="000000"/>
                <w:kern w:val="0"/>
                <w:sz w:val="15"/>
                <w:szCs w:val="15"/>
              </w:rPr>
              <w:t>个</w:t>
            </w:r>
          </w:p>
        </w:tc>
        <w:tc>
          <w:tcPr>
            <w:tcW w:w="81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139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微软雅黑" w:hAnsi="微软雅黑" w:eastAsia="微软雅黑" w:cs="宋体"/>
                <w:color w:val="000000"/>
                <w:kern w:val="0"/>
                <w:sz w:val="15"/>
                <w:szCs w:val="15"/>
              </w:rPr>
            </w:pPr>
          </w:p>
        </w:tc>
        <w:tc>
          <w:tcPr>
            <w:tcW w:w="805" w:type="dxa"/>
            <w:tcBorders>
              <w:top w:val="single" w:color="auto" w:sz="4" w:space="0"/>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c>
          <w:tcPr>
            <w:tcW w:w="804" w:type="dxa"/>
            <w:vMerge w:val="continue"/>
            <w:tcBorders>
              <w:left w:val="single" w:color="auto" w:sz="4" w:space="0"/>
              <w:bottom w:val="single" w:color="auto" w:sz="4" w:space="0"/>
              <w:right w:val="single" w:color="auto" w:sz="4" w:space="0"/>
            </w:tcBorders>
            <w:vAlign w:val="center"/>
          </w:tcPr>
          <w:p>
            <w:pPr>
              <w:widowControl/>
              <w:jc w:val="left"/>
              <w:rPr>
                <w:rFonts w:ascii="微软雅黑" w:hAnsi="微软雅黑" w:eastAsia="微软雅黑" w:cs="宋体"/>
                <w:color w:val="000000"/>
                <w:kern w:val="0"/>
                <w:sz w:val="44"/>
                <w:szCs w:val="44"/>
              </w:rPr>
            </w:pPr>
          </w:p>
        </w:tc>
      </w:tr>
      <w:tr>
        <w:tblPrEx>
          <w:tblCellMar>
            <w:top w:w="0" w:type="dxa"/>
            <w:left w:w="108" w:type="dxa"/>
            <w:bottom w:w="0" w:type="dxa"/>
            <w:right w:w="108" w:type="dxa"/>
          </w:tblCellMar>
        </w:tblPrEx>
        <w:trPr>
          <w:cantSplit/>
          <w:trHeight w:val="454" w:hRule="atLeast"/>
          <w:jc w:val="center"/>
        </w:trPr>
        <w:tc>
          <w:tcPr>
            <w:tcW w:w="8682" w:type="dxa"/>
            <w:gridSpan w:val="8"/>
            <w:tcBorders>
              <w:top w:val="single" w:color="auto" w:sz="4" w:space="0"/>
              <w:left w:val="single" w:color="auto" w:sz="4" w:space="0"/>
              <w:bottom w:val="single" w:color="auto" w:sz="4" w:space="0"/>
              <w:right w:val="single" w:color="auto" w:sz="4" w:space="0"/>
            </w:tcBorders>
            <w:vAlign w:val="center"/>
          </w:tcPr>
          <w:p>
            <w:pPr>
              <w:widowControl/>
              <w:tabs>
                <w:tab w:val="left" w:pos="2839"/>
              </w:tabs>
              <w:jc w:val="left"/>
              <w:rPr>
                <w:rFonts w:ascii="微软雅黑" w:hAnsi="微软雅黑" w:eastAsia="微软雅黑" w:cs="宋体"/>
                <w:color w:val="000000"/>
                <w:kern w:val="0"/>
                <w:sz w:val="44"/>
                <w:szCs w:val="44"/>
              </w:rPr>
            </w:pPr>
            <w:r>
              <w:rPr>
                <w:rFonts w:hint="eastAsia" w:ascii="微软雅黑" w:hAnsi="微软雅黑" w:eastAsia="微软雅黑" w:cs="宋体"/>
                <w:color w:val="000000"/>
                <w:kern w:val="0"/>
                <w:szCs w:val="21"/>
              </w:rPr>
              <w:t>备注：单项报价应包含对此材料进行加工制作（包含但不限于雕刻打印、激光切割、刮灰打磨、喷漆烤漆等工艺）、张贴安装、运输、办证、必要施工、接电接线、样品提供、材料损耗等全部费用。</w:t>
            </w:r>
          </w:p>
        </w:tc>
      </w:tr>
      <w:bookmarkEnd w:id="0"/>
    </w:tbl>
    <w:p>
      <w:pPr>
        <w:pStyle w:val="5"/>
      </w:pPr>
    </w:p>
    <w:p>
      <w:pPr>
        <w:pStyle w:val="5"/>
        <w:sectPr>
          <w:pgSz w:w="11906" w:h="16838"/>
          <w:pgMar w:top="1701" w:right="1219" w:bottom="1701" w:left="1219" w:header="851" w:footer="992" w:gutter="0"/>
          <w:cols w:space="720" w:num="1"/>
          <w:docGrid w:type="lines" w:linePitch="312" w:charSpace="0"/>
        </w:sectPr>
      </w:pPr>
    </w:p>
    <w:p>
      <w:pPr>
        <w:spacing w:line="600" w:lineRule="exact"/>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第三章  合同书格式</w:t>
      </w:r>
    </w:p>
    <w:p>
      <w:pPr>
        <w:widowControl/>
        <w:spacing w:line="460" w:lineRule="exact"/>
        <w:jc w:val="left"/>
      </w:pPr>
    </w:p>
    <w:p>
      <w:pPr>
        <w:spacing w:after="156" w:afterLines="50"/>
        <w:ind w:right="964" w:firstLine="600"/>
        <w:jc w:val="right"/>
        <w:rPr>
          <w:rFonts w:ascii="黑体" w:hAnsi="黑体" w:eastAsia="黑体"/>
          <w:sz w:val="24"/>
        </w:rPr>
      </w:pPr>
      <w:r>
        <w:rPr>
          <w:b/>
          <w:bCs/>
          <w:sz w:val="32"/>
          <w:szCs w:val="32"/>
        </w:rPr>
        <w:t xml:space="preserve">                    </w:t>
      </w:r>
      <w:r>
        <w:t xml:space="preserve">       </w:t>
      </w:r>
      <w:r>
        <w:rPr>
          <w:rFonts w:hint="eastAsia" w:ascii="黑体" w:hAnsi="黑体" w:eastAsia="黑体"/>
          <w:sz w:val="24"/>
        </w:rPr>
        <w:t>合同编号：</w:t>
      </w:r>
    </w:p>
    <w:p>
      <w:pPr>
        <w:spacing w:after="156" w:afterLines="50"/>
        <w:ind w:firstLine="422"/>
        <w:jc w:val="center"/>
        <w:rPr>
          <w:rFonts w:ascii="仿宋" w:eastAsia="仿宋"/>
          <w:b/>
        </w:rPr>
      </w:pPr>
    </w:p>
    <w:p>
      <w:pPr>
        <w:snapToGrid w:val="0"/>
        <w:spacing w:before="100" w:beforeAutospacing="1" w:after="100" w:afterAutospacing="1"/>
        <w:ind w:firstLine="643"/>
        <w:jc w:val="center"/>
        <w:rPr>
          <w:rFonts w:ascii="宋体" w:hAnsi="宋体" w:cs="Calibri"/>
          <w:b/>
          <w:sz w:val="32"/>
          <w:szCs w:val="32"/>
        </w:rPr>
      </w:pPr>
    </w:p>
    <w:p>
      <w:pPr>
        <w:snapToGrid w:val="0"/>
        <w:spacing w:before="100" w:beforeAutospacing="1" w:after="100" w:afterAutospacing="1"/>
        <w:ind w:firstLine="420"/>
        <w:jc w:val="center"/>
        <w:rPr>
          <w:rFonts w:ascii="宋体" w:hAnsi="宋体" w:cs="Calibri"/>
          <w:b/>
          <w:sz w:val="32"/>
          <w:szCs w:val="32"/>
        </w:rPr>
      </w:pPr>
      <w:r>
        <w:rPr>
          <w:rFonts w:hint="eastAsia"/>
        </w:rPr>
        <mc:AlternateContent>
          <mc:Choice Requires="wps">
            <w:drawing>
              <wp:anchor distT="0" distB="0" distL="114300" distR="114300" simplePos="0" relativeHeight="251659264" behindDoc="0" locked="0" layoutInCell="1" allowOverlap="1">
                <wp:simplePos x="0" y="0"/>
                <wp:positionH relativeFrom="column">
                  <wp:posOffset>968375</wp:posOffset>
                </wp:positionH>
                <wp:positionV relativeFrom="paragraph">
                  <wp:posOffset>360045</wp:posOffset>
                </wp:positionV>
                <wp:extent cx="3683635" cy="0"/>
                <wp:effectExtent l="0" t="9525" r="12065" b="9525"/>
                <wp:wrapNone/>
                <wp:docPr id="1" name="自选图形 4"/>
                <wp:cNvGraphicFramePr/>
                <a:graphic xmlns:a="http://schemas.openxmlformats.org/drawingml/2006/main">
                  <a:graphicData uri="http://schemas.microsoft.com/office/word/2010/wordprocessingShape">
                    <wps:wsp>
                      <wps:cNvCnPr/>
                      <wps:spPr>
                        <a:xfrm>
                          <a:off x="0" y="0"/>
                          <a:ext cx="3683635" cy="0"/>
                        </a:xfrm>
                        <a:prstGeom prst="straightConnector1">
                          <a:avLst/>
                        </a:prstGeom>
                        <a:ln w="19050" cap="flat" cmpd="sng">
                          <a:solidFill>
                            <a:srgbClr val="000000"/>
                          </a:solidFill>
                          <a:prstDash val="solid"/>
                          <a:headEnd type="none" w="med" len="med"/>
                          <a:tailEnd type="none" w="med" len="med"/>
                        </a:ln>
                      </wps:spPr>
                      <wps:bodyPr/>
                    </wps:wsp>
                  </a:graphicData>
                </a:graphic>
              </wp:anchor>
            </w:drawing>
          </mc:Choice>
          <mc:Fallback>
            <w:pict>
              <v:shape id="自选图形 4" o:spid="_x0000_s1026" o:spt="32" type="#_x0000_t32" style="position:absolute;left:0pt;margin-left:76.25pt;margin-top:28.35pt;height:0pt;width:290.05pt;z-index:251659264;mso-width-relative:page;mso-height-relative:page;" filled="f" stroked="t" coordsize="21600,21600" o:gfxdata="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Pv3vUdQAAAAJAQAADwAAAAAAAAABACAAAAAiAAAAZHJzL2Rvd25yZXYueG1sUEsBAhQA&#10;FAAAAAgAh07iQBgqD4v2AQAA5AMAAA4AAAAAAAAAAQAgAAAAIwEAAGRycy9lMm9Eb2MueG1sUEsF&#10;BgAAAAAGAAYAWQEAAIsFAAAAAA==&#10;">
                <v:fill on="f" focussize="0,0"/>
                <v:stroke weight="1.5pt" color="#000000" joinstyle="round"/>
                <v:imagedata o:title=""/>
                <o:lock v:ext="edit" aspectratio="f"/>
              </v:shape>
            </w:pict>
          </mc:Fallback>
        </mc:AlternateContent>
      </w:r>
    </w:p>
    <w:p>
      <w:pPr>
        <w:snapToGrid w:val="0"/>
        <w:spacing w:before="100" w:beforeAutospacing="1" w:after="100" w:afterAutospacing="1"/>
        <w:ind w:firstLine="643"/>
        <w:rPr>
          <w:rFonts w:ascii="宋体" w:hAnsi="宋体"/>
          <w:b/>
          <w:sz w:val="32"/>
          <w:szCs w:val="32"/>
        </w:rPr>
      </w:pPr>
      <w:r>
        <w:rPr>
          <w:rFonts w:hint="eastAsia" w:ascii="宋体" w:hAnsi="宋体"/>
          <w:b/>
          <w:sz w:val="32"/>
          <w:szCs w:val="32"/>
        </w:rPr>
        <w:t xml:space="preserve">                  </w:t>
      </w:r>
    </w:p>
    <w:p>
      <w:pPr>
        <w:snapToGrid w:val="0"/>
        <w:spacing w:before="100" w:beforeAutospacing="1" w:after="100" w:afterAutospacing="1"/>
        <w:jc w:val="center"/>
        <w:rPr>
          <w:rFonts w:ascii="黑体" w:hAnsi="黑体" w:eastAsia="黑体"/>
          <w:sz w:val="52"/>
          <w:szCs w:val="52"/>
        </w:rPr>
      </w:pPr>
      <w:r>
        <w:rPr>
          <w:rFonts w:hint="eastAsia" w:ascii="黑体" w:hAnsi="黑体" w:eastAsia="黑体"/>
          <w:sz w:val="52"/>
          <w:szCs w:val="52"/>
        </w:rPr>
        <w:t>重庆江北国际机场安全检查站标识标牌框架性服务采购框架协议</w:t>
      </w:r>
    </w:p>
    <w:p>
      <w:pPr>
        <w:snapToGrid w:val="0"/>
        <w:spacing w:before="100" w:beforeAutospacing="1" w:after="100" w:afterAutospacing="1"/>
        <w:ind w:firstLine="420"/>
        <w:rPr>
          <w:rFonts w:ascii="宋体" w:hAnsi="宋体"/>
          <w:b/>
          <w:sz w:val="32"/>
          <w:szCs w:val="32"/>
        </w:rPr>
      </w:pPr>
      <w:r>
        <w:rPr>
          <w:rFonts w:hint="eastAsia"/>
        </w:rPr>
        <mc:AlternateContent>
          <mc:Choice Requires="wps">
            <w:drawing>
              <wp:anchor distT="0" distB="0" distL="114300" distR="114300" simplePos="0" relativeHeight="251660288" behindDoc="0" locked="0" layoutInCell="1" allowOverlap="1">
                <wp:simplePos x="0" y="0"/>
                <wp:positionH relativeFrom="column">
                  <wp:posOffset>913765</wp:posOffset>
                </wp:positionH>
                <wp:positionV relativeFrom="paragraph">
                  <wp:posOffset>437515</wp:posOffset>
                </wp:positionV>
                <wp:extent cx="3683635" cy="0"/>
                <wp:effectExtent l="0" t="9525" r="12065" b="9525"/>
                <wp:wrapNone/>
                <wp:docPr id="2" name="自选图形 5"/>
                <wp:cNvGraphicFramePr/>
                <a:graphic xmlns:a="http://schemas.openxmlformats.org/drawingml/2006/main">
                  <a:graphicData uri="http://schemas.microsoft.com/office/word/2010/wordprocessingShape">
                    <wps:wsp>
                      <wps:cNvCnPr/>
                      <wps:spPr>
                        <a:xfrm>
                          <a:off x="0" y="0"/>
                          <a:ext cx="3683635" cy="0"/>
                        </a:xfrm>
                        <a:prstGeom prst="straightConnector1">
                          <a:avLst/>
                        </a:prstGeom>
                        <a:ln w="19050" cap="flat" cmpd="sng">
                          <a:solidFill>
                            <a:srgbClr val="000000"/>
                          </a:solidFill>
                          <a:prstDash val="solid"/>
                          <a:headEnd type="none" w="med" len="med"/>
                          <a:tailEnd type="none" w="med" len="med"/>
                        </a:ln>
                      </wps:spPr>
                      <wps:bodyPr/>
                    </wps:wsp>
                  </a:graphicData>
                </a:graphic>
              </wp:anchor>
            </w:drawing>
          </mc:Choice>
          <mc:Fallback>
            <w:pict>
              <v:shape id="自选图形 5" o:spid="_x0000_s1026" o:spt="32" type="#_x0000_t32" style="position:absolute;left:0pt;margin-left:71.95pt;margin-top:34.45pt;height:0pt;width:290.05pt;z-index:251660288;mso-width-relative:page;mso-height-relative:page;" filled="f" stroked="t" coordsize="21600,21600" o:gfxdata="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jKq1H9QAAAAJAQAADwAAAAAAAAABACAAAAAiAAAAZHJzL2Rvd25yZXYueG1sUEsBAhQA&#10;FAAAAAgAh07iQKLn4PP2AQAA5AMAAA4AAAAAAAAAAQAgAAAAIwEAAGRycy9lMm9Eb2MueG1sUEsF&#10;BgAAAAAGAAYAWQEAAIsFAAAAAA==&#10;">
                <v:fill on="f" focussize="0,0"/>
                <v:stroke weight="1.5pt" color="#000000" joinstyle="round"/>
                <v:imagedata o:title=""/>
                <o:lock v:ext="edit" aspectratio="f"/>
              </v:shape>
            </w:pict>
          </mc:Fallback>
        </mc:AlternateContent>
      </w:r>
    </w:p>
    <w:p>
      <w:pPr>
        <w:snapToGrid w:val="0"/>
        <w:spacing w:before="100" w:beforeAutospacing="1" w:after="100" w:afterAutospacing="1"/>
        <w:ind w:firstLine="640"/>
        <w:rPr>
          <w:rFonts w:ascii="宋体" w:hAnsi="宋体"/>
          <w:b/>
          <w:sz w:val="32"/>
          <w:szCs w:val="32"/>
        </w:rPr>
      </w:pPr>
    </w:p>
    <w:p>
      <w:pPr>
        <w:snapToGrid w:val="0"/>
        <w:spacing w:before="100" w:beforeAutospacing="1" w:after="100" w:afterAutospacing="1"/>
        <w:ind w:firstLine="643"/>
        <w:jc w:val="center"/>
        <w:rPr>
          <w:rFonts w:ascii="宋体" w:hAnsi="宋体"/>
          <w:b/>
          <w:sz w:val="32"/>
          <w:szCs w:val="32"/>
        </w:rPr>
      </w:pPr>
    </w:p>
    <w:p>
      <w:pPr>
        <w:snapToGrid w:val="0"/>
        <w:spacing w:before="100" w:beforeAutospacing="1" w:after="100" w:afterAutospacing="1"/>
        <w:ind w:firstLine="643"/>
        <w:jc w:val="center"/>
        <w:rPr>
          <w:rFonts w:ascii="宋体" w:hAnsi="宋体"/>
          <w:b/>
          <w:sz w:val="32"/>
          <w:szCs w:val="32"/>
        </w:rPr>
      </w:pPr>
    </w:p>
    <w:p>
      <w:pPr>
        <w:snapToGrid w:val="0"/>
        <w:spacing w:before="100" w:beforeAutospacing="1" w:after="100" w:afterAutospacing="1"/>
        <w:ind w:firstLine="2240" w:firstLineChars="700"/>
        <w:rPr>
          <w:rFonts w:ascii="黑体" w:hAnsi="黑体" w:eastAsia="黑体"/>
          <w:sz w:val="32"/>
          <w:szCs w:val="40"/>
        </w:rPr>
      </w:pPr>
      <w:r>
        <w:rPr>
          <w:rFonts w:hint="eastAsia" w:ascii="黑体" w:hAnsi="黑体" w:eastAsia="黑体"/>
          <w:sz w:val="32"/>
          <w:szCs w:val="40"/>
        </w:rPr>
        <w:t>甲方：重庆江北国际机场有限公司</w:t>
      </w:r>
    </w:p>
    <w:p>
      <w:pPr>
        <w:snapToGrid w:val="0"/>
        <w:ind w:firstLine="2240" w:firstLineChars="700"/>
        <w:rPr>
          <w:rFonts w:ascii="黑体" w:hAnsi="黑体" w:eastAsia="黑体"/>
          <w:b/>
          <w:bCs/>
          <w:sz w:val="32"/>
          <w:szCs w:val="40"/>
          <w:u w:val="single"/>
        </w:rPr>
      </w:pPr>
      <w:r>
        <w:rPr>
          <w:rFonts w:hint="eastAsia" w:ascii="黑体" w:hAnsi="黑体" w:eastAsia="黑体"/>
          <w:sz w:val="32"/>
          <w:szCs w:val="40"/>
        </w:rPr>
        <w:t>乙方：</w:t>
      </w:r>
      <w:r>
        <w:rPr>
          <w:rFonts w:hint="eastAsia" w:ascii="黑体" w:hAnsi="黑体" w:eastAsia="黑体"/>
          <w:bCs/>
          <w:sz w:val="32"/>
          <w:szCs w:val="40"/>
          <w:u w:val="single"/>
        </w:rPr>
        <w:t xml:space="preserve">                 </w:t>
      </w:r>
      <w:r>
        <w:rPr>
          <w:rFonts w:hint="eastAsia" w:ascii="黑体" w:hAnsi="黑体" w:eastAsia="黑体"/>
          <w:b/>
          <w:bCs/>
          <w:sz w:val="32"/>
          <w:szCs w:val="40"/>
          <w:u w:val="single"/>
        </w:rPr>
        <w:t xml:space="preserve">   </w:t>
      </w:r>
    </w:p>
    <w:p>
      <w:pPr>
        <w:spacing w:line="520" w:lineRule="exact"/>
        <w:ind w:firstLine="643"/>
        <w:jc w:val="center"/>
        <w:rPr>
          <w:rFonts w:ascii="黑体" w:hAnsi="黑体" w:eastAsia="黑体"/>
          <w:b/>
          <w:bCs/>
          <w:sz w:val="32"/>
          <w:szCs w:val="32"/>
        </w:rPr>
      </w:pPr>
    </w:p>
    <w:p>
      <w:pPr>
        <w:widowControl/>
        <w:ind w:firstLine="643"/>
        <w:jc w:val="left"/>
        <w:rPr>
          <w:rFonts w:ascii="黑体" w:hAnsi="黑体" w:eastAsia="黑体"/>
          <w:b/>
          <w:bCs/>
          <w:sz w:val="32"/>
          <w:szCs w:val="32"/>
        </w:rPr>
      </w:pPr>
    </w:p>
    <w:p>
      <w:pPr>
        <w:rPr>
          <w:rFonts w:ascii="仿宋_GB2312" w:hAnsi="仿宋" w:eastAsia="仿宋_GB2312" w:cs="宋体"/>
          <w:color w:val="000000"/>
          <w:sz w:val="30"/>
          <w:szCs w:val="30"/>
        </w:rPr>
      </w:pPr>
    </w:p>
    <w:p>
      <w:pPr>
        <w:pStyle w:val="5"/>
        <w:rPr>
          <w:rFonts w:ascii="仿宋_GB2312" w:hAnsi="仿宋" w:eastAsia="仿宋_GB2312" w:cs="宋体"/>
          <w:color w:val="000000"/>
          <w:sz w:val="30"/>
          <w:szCs w:val="30"/>
        </w:rPr>
      </w:pPr>
    </w:p>
    <w:p>
      <w:pPr>
        <w:pStyle w:val="5"/>
        <w:jc w:val="both"/>
      </w:pPr>
    </w:p>
    <w:p/>
    <w:p>
      <w:pPr>
        <w:pStyle w:val="5"/>
      </w:pPr>
    </w:p>
    <w:p>
      <w:pPr>
        <w:snapToGrid w:val="0"/>
        <w:spacing w:before="100" w:beforeAutospacing="1" w:after="100" w:afterAutospacing="1"/>
        <w:rPr>
          <w:rFonts w:ascii="黑体" w:hAnsi="黑体" w:eastAsia="黑体"/>
          <w:sz w:val="32"/>
          <w:szCs w:val="40"/>
        </w:rPr>
      </w:pPr>
      <w:r>
        <w:rPr>
          <w:rFonts w:hint="eastAsia" w:ascii="仿宋_GB2312" w:hAnsi="仿宋" w:eastAsia="仿宋_GB2312" w:cs="宋体"/>
          <w:color w:val="000000"/>
          <w:sz w:val="30"/>
          <w:szCs w:val="30"/>
        </w:rPr>
        <w:t>甲方：</w:t>
      </w:r>
      <w:r>
        <w:rPr>
          <w:rFonts w:hint="eastAsia" w:ascii="黑体" w:hAnsi="黑体" w:eastAsia="黑体"/>
          <w:sz w:val="32"/>
          <w:szCs w:val="40"/>
        </w:rPr>
        <w:t>重庆江北国际机场有限公司</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统一社会信用代码：</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通讯地址：</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 xml:space="preserve">法定代表人或委托代理人： </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联系电话：</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邮箱地址：</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 xml:space="preserve">开户银行： </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开户名称：</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账号：</w:t>
      </w:r>
    </w:p>
    <w:p>
      <w:pPr>
        <w:spacing w:line="360" w:lineRule="auto"/>
        <w:ind w:firstLine="600" w:firstLineChars="200"/>
        <w:rPr>
          <w:rFonts w:ascii="仿宋_GB2312" w:hAnsi="仿宋" w:eastAsia="仿宋_GB2312" w:cs="宋体"/>
          <w:color w:val="000000"/>
          <w:sz w:val="30"/>
          <w:szCs w:val="30"/>
        </w:rPr>
      </w:pP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乙方：</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统一社会信用代码：</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通讯地址：</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 xml:space="preserve">法定代表人或委托代理人： </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联系电话：</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邮箱地址：</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 xml:space="preserve">开户银行： </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开户名称：</w:t>
      </w:r>
    </w:p>
    <w:p>
      <w:pPr>
        <w:spacing w:line="360" w:lineRule="auto"/>
        <w:rPr>
          <w:rFonts w:ascii="仿宋_GB2312" w:hAnsi="仿宋" w:eastAsia="仿宋_GB2312" w:cs="宋体"/>
          <w:color w:val="000000"/>
          <w:sz w:val="30"/>
          <w:szCs w:val="30"/>
        </w:rPr>
      </w:pPr>
      <w:r>
        <w:rPr>
          <w:rFonts w:hint="eastAsia" w:ascii="仿宋_GB2312" w:hAnsi="仿宋" w:eastAsia="仿宋_GB2312" w:cs="宋体"/>
          <w:color w:val="000000"/>
          <w:sz w:val="30"/>
          <w:szCs w:val="30"/>
        </w:rPr>
        <w:t>账号：</w:t>
      </w:r>
    </w:p>
    <w:p>
      <w:pPr>
        <w:spacing w:line="360" w:lineRule="auto"/>
        <w:ind w:firstLine="600" w:firstLineChars="200"/>
        <w:rPr>
          <w:rFonts w:ascii="仿宋_GB2312" w:hAnsi="仿宋" w:eastAsia="仿宋_GB2312" w:cs="宋体"/>
          <w:color w:val="000000"/>
          <w:sz w:val="30"/>
          <w:szCs w:val="30"/>
        </w:rPr>
      </w:pPr>
    </w:p>
    <w:p>
      <w:pPr>
        <w:spacing w:line="360" w:lineRule="auto"/>
        <w:ind w:firstLine="600" w:firstLineChars="200"/>
        <w:rPr>
          <w:rFonts w:ascii="仿宋_GB2312" w:hAnsi="仿宋" w:eastAsia="仿宋_GB2312" w:cs="宋体"/>
          <w:color w:val="000000"/>
          <w:sz w:val="30"/>
          <w:szCs w:val="30"/>
        </w:rPr>
      </w:pPr>
      <w:r>
        <w:rPr>
          <w:rFonts w:hint="eastAsia" w:ascii="仿宋_GB2312" w:hAnsi="仿宋" w:eastAsia="仿宋_GB2312" w:cs="宋体"/>
          <w:color w:val="000000"/>
          <w:sz w:val="30"/>
          <w:szCs w:val="30"/>
        </w:rPr>
        <w:t>根据《中华人民共和国民法典》及相关法律法规规定，经双方协商，一致同意就甲方向乙方采购</w:t>
      </w:r>
      <w:r>
        <w:rPr>
          <w:rFonts w:hint="eastAsia" w:ascii="仿宋_GB2312" w:hAnsi="仿宋" w:eastAsia="仿宋_GB2312" w:cs="宋体"/>
          <w:color w:val="000000"/>
          <w:sz w:val="30"/>
          <w:szCs w:val="30"/>
          <w:u w:val="single"/>
        </w:rPr>
        <w:t>标识标牌框架性服务</w:t>
      </w:r>
      <w:r>
        <w:rPr>
          <w:rFonts w:hint="eastAsia" w:ascii="仿宋_GB2312" w:hAnsi="仿宋" w:eastAsia="仿宋_GB2312" w:cs="宋体"/>
          <w:color w:val="000000"/>
          <w:sz w:val="30"/>
          <w:szCs w:val="30"/>
        </w:rPr>
        <w:t xml:space="preserve">                事宜达成以下协议，共同遵守履行:</w:t>
      </w:r>
    </w:p>
    <w:p>
      <w:pPr>
        <w:pStyle w:val="3"/>
        <w:keepNext/>
        <w:keepLines/>
        <w:spacing w:line="360" w:lineRule="auto"/>
        <w:ind w:firstLine="640" w:firstLineChars="200"/>
        <w:rPr>
          <w:rFonts w:ascii="Arial" w:hAnsi="Arial"/>
          <w:bCs/>
          <w:color w:val="000000"/>
          <w:szCs w:val="32"/>
        </w:rPr>
      </w:pPr>
      <w:bookmarkStart w:id="1" w:name="_Toc24700706"/>
      <w:r>
        <w:rPr>
          <w:rFonts w:hint="eastAsia" w:ascii="Arial" w:hAnsi="Arial"/>
          <w:bCs/>
          <w:color w:val="000000"/>
          <w:szCs w:val="32"/>
        </w:rPr>
        <w:t>第一条 采购的内容和范围</w:t>
      </w:r>
      <w:bookmarkEnd w:id="1"/>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甲方向乙方采购的内容是：</w:t>
      </w:r>
      <w:r>
        <w:rPr>
          <w:rFonts w:hint="eastAsia" w:ascii="仿宋_GB2312" w:hAnsi="仿宋" w:eastAsia="仿宋_GB2312" w:cs="宋体"/>
          <w:color w:val="000000"/>
          <w:sz w:val="30"/>
          <w:szCs w:val="30"/>
          <w:u w:val="single"/>
        </w:rPr>
        <w:t xml:space="preserve">标识标牌框架性服务采购 </w:t>
      </w:r>
      <w:r>
        <w:rPr>
          <w:rFonts w:hint="eastAsia" w:ascii="仿宋_GB2312" w:hAnsi="仿宋" w:eastAsia="仿宋_GB2312" w:cs="宋体"/>
          <w:color w:val="000000"/>
          <w:sz w:val="30"/>
          <w:szCs w:val="30"/>
        </w:rPr>
        <w:t>，范围：详见附件。</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 xml:space="preserve"> 双方确认，本框架协议下，甲方是否采购以及采购的数量以甲方实际发出的需求为准。乙方对本框架协议下的标的物的供货行为并不是独占和排他的。</w:t>
      </w:r>
    </w:p>
    <w:p>
      <w:pPr>
        <w:pStyle w:val="3"/>
        <w:keepNext/>
        <w:keepLines/>
        <w:spacing w:line="360" w:lineRule="auto"/>
        <w:ind w:firstLine="640" w:firstLineChars="200"/>
        <w:rPr>
          <w:rFonts w:ascii="Arial" w:hAnsi="Arial"/>
          <w:bCs/>
          <w:color w:val="000000"/>
          <w:szCs w:val="32"/>
        </w:rPr>
      </w:pPr>
      <w:bookmarkStart w:id="2" w:name="_Toc24700707"/>
      <w:r>
        <w:rPr>
          <w:rFonts w:hint="eastAsia" w:ascii="Arial" w:hAnsi="Arial"/>
          <w:bCs/>
          <w:color w:val="000000"/>
          <w:szCs w:val="32"/>
        </w:rPr>
        <w:t>第二条  合同期限</w:t>
      </w:r>
      <w:bookmarkEnd w:id="2"/>
    </w:p>
    <w:p>
      <w:pPr>
        <w:spacing w:line="360" w:lineRule="auto"/>
        <w:ind w:firstLine="600" w:firstLineChars="200"/>
        <w:rPr>
          <w:rFonts w:ascii="仿宋_GB2312" w:hAnsi="仿宋" w:eastAsia="仿宋_GB2312" w:cs="宋体"/>
          <w:color w:val="000000"/>
          <w:sz w:val="30"/>
          <w:szCs w:val="30"/>
        </w:rPr>
      </w:pPr>
      <w:r>
        <w:rPr>
          <w:rFonts w:hint="eastAsia" w:ascii="仿宋_GB2312" w:hAnsi="仿宋" w:eastAsia="仿宋_GB2312" w:cs="宋体"/>
          <w:color w:val="000000"/>
          <w:sz w:val="30"/>
          <w:szCs w:val="30"/>
        </w:rPr>
        <w:t>本合同期限为</w:t>
      </w:r>
      <w:r>
        <w:rPr>
          <w:rFonts w:hint="eastAsia" w:ascii="仿宋_GB2312" w:hAnsi="仿宋" w:eastAsia="仿宋_GB2312" w:cs="宋体"/>
          <w:color w:val="000000"/>
          <w:sz w:val="30"/>
          <w:szCs w:val="30"/>
          <w:u w:val="single"/>
        </w:rPr>
        <w:t xml:space="preserve">     </w:t>
      </w:r>
      <w:r>
        <w:rPr>
          <w:rFonts w:hint="eastAsia" w:ascii="仿宋_GB2312" w:hAnsi="仿宋" w:eastAsia="仿宋_GB2312" w:cs="宋体"/>
          <w:color w:val="000000"/>
          <w:sz w:val="30"/>
          <w:szCs w:val="30"/>
        </w:rPr>
        <w:t>年</w:t>
      </w:r>
      <w:r>
        <w:rPr>
          <w:rFonts w:hint="eastAsia" w:ascii="仿宋_GB2312" w:hAnsi="仿宋" w:eastAsia="仿宋_GB2312" w:cs="宋体"/>
          <w:color w:val="000000"/>
          <w:sz w:val="30"/>
          <w:szCs w:val="30"/>
          <w:u w:val="single"/>
        </w:rPr>
        <w:t xml:space="preserve">    </w:t>
      </w:r>
      <w:r>
        <w:rPr>
          <w:rFonts w:hint="eastAsia" w:ascii="仿宋_GB2312" w:hAnsi="仿宋" w:eastAsia="仿宋_GB2312" w:cs="宋体"/>
          <w:color w:val="000000"/>
          <w:sz w:val="30"/>
          <w:szCs w:val="30"/>
        </w:rPr>
        <w:t>月，自</w:t>
      </w:r>
      <w:r>
        <w:rPr>
          <w:rFonts w:hint="eastAsia" w:ascii="仿宋_GB2312" w:hAnsi="仿宋" w:eastAsia="仿宋_GB2312" w:cs="宋体"/>
          <w:color w:val="000000"/>
          <w:sz w:val="30"/>
          <w:szCs w:val="30"/>
          <w:u w:val="single"/>
        </w:rPr>
        <w:t xml:space="preserve">    </w:t>
      </w:r>
      <w:r>
        <w:rPr>
          <w:rFonts w:hint="eastAsia" w:ascii="仿宋_GB2312" w:hAnsi="仿宋" w:eastAsia="仿宋_GB2312" w:cs="宋体"/>
          <w:color w:val="000000"/>
          <w:sz w:val="30"/>
          <w:szCs w:val="30"/>
        </w:rPr>
        <w:t>年</w:t>
      </w:r>
      <w:r>
        <w:rPr>
          <w:rFonts w:hint="eastAsia" w:ascii="仿宋_GB2312" w:hAnsi="仿宋" w:eastAsia="仿宋_GB2312" w:cs="宋体"/>
          <w:color w:val="000000"/>
          <w:sz w:val="30"/>
          <w:szCs w:val="30"/>
          <w:u w:val="single"/>
        </w:rPr>
        <w:t xml:space="preserve">     </w:t>
      </w:r>
      <w:r>
        <w:rPr>
          <w:rFonts w:hint="eastAsia" w:ascii="仿宋_GB2312" w:hAnsi="仿宋" w:eastAsia="仿宋_GB2312" w:cs="宋体"/>
          <w:color w:val="000000"/>
          <w:sz w:val="30"/>
          <w:szCs w:val="30"/>
        </w:rPr>
        <w:t>月</w:t>
      </w:r>
      <w:r>
        <w:rPr>
          <w:rFonts w:hint="eastAsia" w:ascii="仿宋_GB2312" w:hAnsi="仿宋" w:eastAsia="仿宋_GB2312" w:cs="宋体"/>
          <w:color w:val="000000"/>
          <w:sz w:val="30"/>
          <w:szCs w:val="30"/>
          <w:u w:val="single"/>
        </w:rPr>
        <w:t xml:space="preserve">    </w:t>
      </w:r>
      <w:r>
        <w:rPr>
          <w:rFonts w:hint="eastAsia" w:ascii="仿宋_GB2312" w:hAnsi="仿宋" w:eastAsia="仿宋_GB2312" w:cs="宋体"/>
          <w:color w:val="000000"/>
          <w:sz w:val="30"/>
          <w:szCs w:val="30"/>
        </w:rPr>
        <w:t>日起始至</w:t>
      </w:r>
      <w:r>
        <w:rPr>
          <w:rFonts w:hint="eastAsia" w:ascii="仿宋_GB2312" w:hAnsi="仿宋" w:eastAsia="仿宋_GB2312" w:cs="宋体"/>
          <w:color w:val="000000"/>
          <w:sz w:val="30"/>
          <w:szCs w:val="30"/>
          <w:u w:val="single"/>
        </w:rPr>
        <w:t xml:space="preserve">     </w:t>
      </w:r>
      <w:r>
        <w:rPr>
          <w:rFonts w:hint="eastAsia" w:ascii="仿宋_GB2312" w:hAnsi="仿宋" w:eastAsia="仿宋_GB2312" w:cs="宋体"/>
          <w:color w:val="000000"/>
          <w:sz w:val="30"/>
          <w:szCs w:val="30"/>
        </w:rPr>
        <w:t>年</w:t>
      </w:r>
      <w:r>
        <w:rPr>
          <w:rFonts w:hint="eastAsia" w:ascii="仿宋_GB2312" w:hAnsi="仿宋" w:eastAsia="仿宋_GB2312" w:cs="宋体"/>
          <w:color w:val="000000"/>
          <w:sz w:val="30"/>
          <w:szCs w:val="30"/>
          <w:u w:val="single"/>
        </w:rPr>
        <w:t xml:space="preserve">    </w:t>
      </w:r>
      <w:r>
        <w:rPr>
          <w:rFonts w:hint="eastAsia" w:ascii="仿宋_GB2312" w:hAnsi="仿宋" w:eastAsia="仿宋_GB2312" w:cs="宋体"/>
          <w:color w:val="000000"/>
          <w:sz w:val="30"/>
          <w:szCs w:val="30"/>
        </w:rPr>
        <w:t>月</w:t>
      </w:r>
      <w:r>
        <w:rPr>
          <w:rFonts w:hint="eastAsia" w:ascii="仿宋_GB2312" w:hAnsi="仿宋" w:eastAsia="仿宋_GB2312" w:cs="宋体"/>
          <w:color w:val="000000"/>
          <w:sz w:val="30"/>
          <w:szCs w:val="30"/>
          <w:u w:val="single"/>
        </w:rPr>
        <w:t xml:space="preserve">    </w:t>
      </w:r>
      <w:r>
        <w:rPr>
          <w:rFonts w:hint="eastAsia" w:ascii="仿宋_GB2312" w:hAnsi="仿宋" w:eastAsia="仿宋_GB2312" w:cs="宋体"/>
          <w:color w:val="000000"/>
          <w:sz w:val="30"/>
          <w:szCs w:val="30"/>
        </w:rPr>
        <w:t>日止。合同期限届满，双方无异议，可提前三个月约定，根据本协议约定金额合同延期一年。</w:t>
      </w:r>
    </w:p>
    <w:p>
      <w:pPr>
        <w:pStyle w:val="3"/>
        <w:keepNext/>
        <w:keepLines/>
        <w:spacing w:line="360" w:lineRule="auto"/>
        <w:ind w:firstLine="640" w:firstLineChars="200"/>
        <w:rPr>
          <w:rFonts w:ascii="Arial" w:hAnsi="Arial"/>
          <w:bCs/>
          <w:color w:val="000000"/>
          <w:szCs w:val="32"/>
        </w:rPr>
      </w:pPr>
      <w:bookmarkStart w:id="3" w:name="_Toc24700708"/>
      <w:r>
        <w:rPr>
          <w:rFonts w:hint="eastAsia" w:ascii="Arial" w:hAnsi="Arial"/>
          <w:bCs/>
          <w:color w:val="000000"/>
          <w:szCs w:val="32"/>
        </w:rPr>
        <w:t>第三条 合同价款</w:t>
      </w:r>
      <w:bookmarkEnd w:id="3"/>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3</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 xml:space="preserve"> 合同价款是指甲方向乙方实施采购应当向乙方支付的采购费用。具体标准（不含增值税）为：</w:t>
      </w:r>
      <w:r>
        <w:rPr>
          <w:rFonts w:hint="eastAsia" w:ascii="仿宋_GB2312" w:hAnsi="仿宋" w:eastAsia="仿宋_GB2312" w:cs="宋体"/>
          <w:color w:val="000000"/>
          <w:sz w:val="30"/>
          <w:szCs w:val="30"/>
          <w:u w:val="single"/>
        </w:rPr>
        <w:t xml:space="preserve">  ①标识标牌框架性服务采购费按</w:t>
      </w:r>
      <w:r>
        <w:rPr>
          <w:rFonts w:hint="eastAsia" w:ascii="仿宋_GB2312" w:hAnsi="仿宋" w:eastAsia="仿宋_GB2312" w:cs="宋体"/>
          <w:color w:val="000000"/>
          <w:sz w:val="30"/>
          <w:szCs w:val="30"/>
          <w:u w:val="single"/>
          <w:lang w:eastAsia="zh-CN"/>
        </w:rPr>
        <w:t>月</w:t>
      </w:r>
      <w:r>
        <w:rPr>
          <w:rFonts w:hint="eastAsia" w:ascii="仿宋_GB2312" w:hAnsi="仿宋" w:eastAsia="仿宋_GB2312" w:cs="宋体"/>
          <w:color w:val="000000"/>
          <w:sz w:val="30"/>
          <w:szCs w:val="30"/>
          <w:u w:val="single"/>
        </w:rPr>
        <w:t>进行支付，正常情况下（指无扣罚时），采购费按双方确认后的实际供货量核算；②乙方需在每</w:t>
      </w:r>
      <w:r>
        <w:rPr>
          <w:rFonts w:hint="eastAsia" w:ascii="仿宋_GB2312" w:hAnsi="仿宋" w:eastAsia="仿宋_GB2312" w:cs="宋体"/>
          <w:color w:val="000000"/>
          <w:sz w:val="30"/>
          <w:szCs w:val="30"/>
          <w:u w:val="single"/>
          <w:lang w:eastAsia="zh-CN"/>
        </w:rPr>
        <w:t>月</w:t>
      </w:r>
      <w:r>
        <w:rPr>
          <w:rFonts w:hint="eastAsia" w:ascii="仿宋_GB2312" w:hAnsi="仿宋" w:eastAsia="仿宋_GB2312" w:cs="宋体"/>
          <w:color w:val="000000"/>
          <w:sz w:val="30"/>
          <w:szCs w:val="30"/>
          <w:u w:val="single"/>
        </w:rPr>
        <w:t>结束5个工作日内，提交本</w:t>
      </w:r>
      <w:r>
        <w:rPr>
          <w:rFonts w:hint="eastAsia" w:ascii="仿宋_GB2312" w:hAnsi="仿宋" w:eastAsia="仿宋_GB2312" w:cs="宋体"/>
          <w:color w:val="000000"/>
          <w:sz w:val="30"/>
          <w:szCs w:val="30"/>
          <w:u w:val="single"/>
          <w:lang w:eastAsia="zh-CN"/>
        </w:rPr>
        <w:t>月</w:t>
      </w:r>
      <w:r>
        <w:rPr>
          <w:rFonts w:hint="eastAsia" w:ascii="仿宋_GB2312" w:hAnsi="仿宋" w:eastAsia="仿宋_GB2312" w:cs="宋体"/>
          <w:color w:val="000000"/>
          <w:sz w:val="30"/>
          <w:szCs w:val="30"/>
          <w:u w:val="single"/>
        </w:rPr>
        <w:t>结算采购费清单供甲方安全检查站核对，准确无误后，通知乙方提供相应增值税发票，按甲方相关要求办理付款。</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3</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合同价款包含：</w:t>
      </w:r>
      <w:r>
        <w:rPr>
          <w:rFonts w:hint="eastAsia" w:ascii="仿宋_GB2312" w:hAnsi="仿宋" w:eastAsia="仿宋_GB2312" w:cs="宋体"/>
          <w:color w:val="000000"/>
          <w:sz w:val="30"/>
          <w:szCs w:val="30"/>
          <w:u w:val="single"/>
        </w:rPr>
        <w:t>应包含对标识标牌材料进行加工制作（包括但不限于雕刻打印、激光切割、刮灰打磨、喷漆烤漆等工艺）、必要施工（包括但不限于张贴安装、运输、办证、接电接线、材料损耗等）、样品提供等全部费用</w:t>
      </w:r>
      <w:r>
        <w:rPr>
          <w:rFonts w:hint="eastAsia" w:ascii="仿宋_GB2312" w:hAnsi="仿宋" w:eastAsia="仿宋_GB2312" w:cs="宋体"/>
          <w:color w:val="000000"/>
          <w:sz w:val="30"/>
          <w:szCs w:val="30"/>
        </w:rPr>
        <w:t>。</w:t>
      </w:r>
    </w:p>
    <w:p>
      <w:pPr>
        <w:spacing w:line="360" w:lineRule="auto"/>
        <w:ind w:firstLine="600" w:firstLineChars="200"/>
        <w:rPr>
          <w:rFonts w:ascii="仿宋_GB2312" w:hAnsi="仿宋" w:eastAsia="仿宋_GB2312" w:cs="宋体"/>
          <w:color w:val="000000"/>
          <w:sz w:val="30"/>
          <w:szCs w:val="30"/>
        </w:rPr>
      </w:pPr>
      <w:r>
        <w:rPr>
          <w:rFonts w:hint="eastAsia" w:ascii="仿宋_GB2312" w:hAnsi="仿宋" w:eastAsia="仿宋_GB2312" w:cs="宋体"/>
          <w:color w:val="000000"/>
          <w:sz w:val="30"/>
          <w:szCs w:val="30"/>
        </w:rPr>
        <w:t>（注：属货物采购的，合同价款应包含货物运至重庆江北国际机场甲方指定地点所需的包装、运输、保险及其它风险措施费用，如需安装调试培训的，合同价款还包含了安装调试和培训费用。属服务采购的，合同价款包含乙方按合同约定向甲方提交服务成果所需的一切费用。）</w:t>
      </w:r>
    </w:p>
    <w:p>
      <w:pPr>
        <w:pStyle w:val="3"/>
        <w:keepNext/>
        <w:keepLines/>
        <w:spacing w:line="360" w:lineRule="auto"/>
        <w:ind w:firstLine="640" w:firstLineChars="200"/>
        <w:rPr>
          <w:rFonts w:ascii="Arial" w:hAnsi="Arial"/>
          <w:bCs/>
          <w:color w:val="000000"/>
          <w:szCs w:val="32"/>
        </w:rPr>
      </w:pPr>
      <w:bookmarkStart w:id="4" w:name="_Toc24700709"/>
      <w:r>
        <w:rPr>
          <w:rFonts w:hint="eastAsia" w:ascii="Arial" w:hAnsi="Arial"/>
          <w:bCs/>
          <w:color w:val="000000"/>
          <w:szCs w:val="32"/>
        </w:rPr>
        <w:t>第四条 采购方式及费用结算</w:t>
      </w:r>
      <w:bookmarkEnd w:id="4"/>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4</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甲方在合同期限内根据自身需要，在本框架协议约定的采购范围内，定期或不定期向乙方实施采购。采购的方式为甲方</w:t>
      </w:r>
      <w:r>
        <w:rPr>
          <w:rFonts w:hint="eastAsia" w:ascii="仿宋_GB2312" w:hAnsi="仿宋" w:eastAsia="仿宋_GB2312" w:cs="宋体"/>
          <w:color w:val="000000"/>
          <w:sz w:val="30"/>
          <w:szCs w:val="30"/>
          <w:u w:val="single"/>
        </w:rPr>
        <w:t xml:space="preserve">  安全检查站    </w:t>
      </w:r>
      <w:r>
        <w:rPr>
          <w:rFonts w:hint="eastAsia" w:ascii="仿宋_GB2312" w:hAnsi="仿宋" w:eastAsia="仿宋_GB2312" w:cs="宋体"/>
          <w:color w:val="000000"/>
          <w:sz w:val="30"/>
          <w:szCs w:val="30"/>
        </w:rPr>
        <w:t>向乙方发出订单</w:t>
      </w:r>
      <w:r>
        <w:rPr>
          <w:rFonts w:hint="eastAsia" w:ascii="仿宋_GB2312" w:hAnsi="仿宋" w:eastAsia="仿宋_GB2312" w:cs="宋体"/>
          <w:sz w:val="30"/>
          <w:szCs w:val="30"/>
        </w:rPr>
        <w:t>（订单见附件）</w:t>
      </w:r>
      <w:r>
        <w:rPr>
          <w:rFonts w:hint="eastAsia" w:ascii="仿宋_GB2312" w:hAnsi="仿宋" w:eastAsia="仿宋_GB2312" w:cs="宋体"/>
          <w:color w:val="000000"/>
          <w:sz w:val="30"/>
          <w:szCs w:val="30"/>
        </w:rPr>
        <w:t>；</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4</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 xml:space="preserve"> 采购费用按</w:t>
      </w:r>
      <w:r>
        <w:rPr>
          <w:rFonts w:hint="eastAsia" w:ascii="仿宋_GB2312" w:hAnsi="仿宋" w:eastAsia="仿宋_GB2312" w:cs="宋体"/>
          <w:color w:val="000000"/>
          <w:sz w:val="30"/>
          <w:szCs w:val="30"/>
          <w:u w:val="single"/>
        </w:rPr>
        <w:t xml:space="preserve"> </w:t>
      </w:r>
      <w:r>
        <w:rPr>
          <w:rFonts w:hint="eastAsia" w:ascii="仿宋_GB2312" w:hAnsi="仿宋" w:eastAsia="仿宋_GB2312" w:cs="宋体"/>
          <w:color w:val="000000"/>
          <w:sz w:val="30"/>
          <w:szCs w:val="30"/>
          <w:u w:val="single"/>
          <w:lang w:eastAsia="zh-CN"/>
        </w:rPr>
        <w:t>自然月</w:t>
      </w:r>
      <w:r>
        <w:rPr>
          <w:rFonts w:hint="eastAsia" w:ascii="仿宋_GB2312" w:hAnsi="仿宋" w:eastAsia="仿宋_GB2312" w:cs="宋体"/>
          <w:color w:val="000000"/>
          <w:sz w:val="30"/>
          <w:szCs w:val="30"/>
          <w:u w:val="single"/>
        </w:rPr>
        <w:t xml:space="preserve"> </w:t>
      </w:r>
      <w:r>
        <w:rPr>
          <w:rFonts w:hint="eastAsia" w:ascii="仿宋_GB2312" w:hAnsi="仿宋" w:eastAsia="仿宋_GB2312" w:cs="宋体"/>
          <w:color w:val="000000"/>
          <w:sz w:val="30"/>
          <w:szCs w:val="30"/>
        </w:rPr>
        <w:t>结算。乙方按约完成供货（服务、工程）并经甲方验收合格后，乙方提出采购费用支付的申请，经甲方确认后</w:t>
      </w:r>
      <w:r>
        <w:rPr>
          <w:rFonts w:hint="eastAsia" w:ascii="仿宋_GB2312" w:hAnsi="仿宋" w:eastAsia="仿宋_GB2312" w:cs="宋体"/>
          <w:color w:val="000000"/>
          <w:sz w:val="30"/>
          <w:szCs w:val="30"/>
          <w:u w:val="single"/>
        </w:rPr>
        <w:t xml:space="preserve">   </w:t>
      </w:r>
      <w:r>
        <w:rPr>
          <w:rFonts w:ascii="Times New Roman" w:hAnsi="Times New Roman" w:eastAsia="仿宋_GB2312"/>
          <w:color w:val="000000"/>
          <w:sz w:val="30"/>
          <w:szCs w:val="30"/>
          <w:u w:val="single"/>
        </w:rPr>
        <w:t>30</w:t>
      </w:r>
      <w:r>
        <w:rPr>
          <w:rFonts w:hint="eastAsia" w:ascii="仿宋_GB2312" w:hAnsi="仿宋" w:eastAsia="仿宋_GB2312" w:cs="宋体"/>
          <w:color w:val="000000"/>
          <w:sz w:val="30"/>
          <w:szCs w:val="30"/>
          <w:u w:val="single"/>
        </w:rPr>
        <w:t xml:space="preserve">  </w:t>
      </w:r>
      <w:r>
        <w:rPr>
          <w:rFonts w:hint="eastAsia" w:ascii="仿宋_GB2312" w:hAnsi="仿宋" w:eastAsia="仿宋_GB2312" w:cs="宋体"/>
          <w:color w:val="000000"/>
          <w:sz w:val="30"/>
          <w:szCs w:val="30"/>
        </w:rPr>
        <w:t>个工作日内支付。</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4</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3</w:t>
      </w:r>
      <w:r>
        <w:rPr>
          <w:rFonts w:hint="eastAsia" w:ascii="仿宋_GB2312" w:hAnsi="仿宋" w:eastAsia="仿宋_GB2312" w:cs="宋体"/>
          <w:color w:val="000000"/>
          <w:sz w:val="30"/>
          <w:szCs w:val="30"/>
        </w:rPr>
        <w:t xml:space="preserve"> 乙方需向甲方提供正规增值税发票。如果乙方提供增值税普通发票，甲方支付金额为不含增值税金额；如果乙方提供增值税专用发票，甲方支付金额=不含增值税金额+增值税税额。</w:t>
      </w:r>
    </w:p>
    <w:p>
      <w:pPr>
        <w:pStyle w:val="3"/>
        <w:keepNext/>
        <w:keepLines/>
        <w:spacing w:line="360" w:lineRule="auto"/>
        <w:ind w:firstLine="640" w:firstLineChars="200"/>
        <w:rPr>
          <w:rFonts w:ascii="Arial" w:hAnsi="Arial"/>
          <w:bCs/>
          <w:color w:val="000000"/>
          <w:szCs w:val="32"/>
        </w:rPr>
      </w:pPr>
      <w:bookmarkStart w:id="5" w:name="_Toc24700710"/>
      <w:r>
        <w:rPr>
          <w:rFonts w:hint="eastAsia" w:ascii="Arial" w:hAnsi="Arial"/>
          <w:bCs/>
          <w:color w:val="000000"/>
          <w:szCs w:val="32"/>
        </w:rPr>
        <w:t>第五条 陈述与保证</w:t>
      </w:r>
      <w:bookmarkEnd w:id="5"/>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5</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 xml:space="preserve"> 乙方保证所供产品或服务的质量符合本合同约定之标准，并承诺产品或服务来源合法，不侵犯他人权益。属产品类的，所供产品应附有相关产品说明和合格证，对于进口产品，甲方有权要求乙方提供报关单及海关检验证明等资料。否则，甲方有权采取拒收、退货、更换等措施；</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5</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 xml:space="preserve"> 乙方承诺所供产品或服务的质量保证期为</w:t>
      </w:r>
      <w:r>
        <w:rPr>
          <w:rFonts w:hint="eastAsia" w:ascii="仿宋_GB2312" w:hAnsi="仿宋" w:eastAsia="仿宋_GB2312" w:cs="宋体"/>
          <w:color w:val="000000"/>
          <w:sz w:val="30"/>
          <w:szCs w:val="30"/>
          <w:u w:val="single"/>
        </w:rPr>
        <w:t xml:space="preserve">  </w:t>
      </w:r>
      <w:r>
        <w:rPr>
          <w:rFonts w:ascii="Times New Roman" w:hAnsi="Times New Roman" w:eastAsia="仿宋_GB2312"/>
          <w:color w:val="000000"/>
          <w:sz w:val="30"/>
          <w:szCs w:val="30"/>
          <w:u w:val="single"/>
        </w:rPr>
        <w:t>24</w:t>
      </w:r>
      <w:r>
        <w:rPr>
          <w:rFonts w:hint="eastAsia" w:ascii="仿宋_GB2312" w:hAnsi="仿宋" w:eastAsia="仿宋_GB2312" w:cs="宋体"/>
          <w:color w:val="000000"/>
          <w:sz w:val="30"/>
          <w:szCs w:val="30"/>
          <w:u w:val="single"/>
        </w:rPr>
        <w:t xml:space="preserve">   </w:t>
      </w:r>
      <w:r>
        <w:rPr>
          <w:rFonts w:hint="eastAsia" w:ascii="仿宋_GB2312" w:hAnsi="仿宋" w:eastAsia="仿宋_GB2312" w:cs="宋体"/>
          <w:color w:val="000000"/>
          <w:sz w:val="30"/>
          <w:szCs w:val="30"/>
        </w:rPr>
        <w:t>月；</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5</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3</w:t>
      </w:r>
      <w:r>
        <w:rPr>
          <w:rFonts w:hint="eastAsia" w:ascii="仿宋_GB2312" w:hAnsi="仿宋" w:eastAsia="仿宋_GB2312" w:cs="宋体"/>
          <w:color w:val="000000"/>
          <w:sz w:val="30"/>
          <w:szCs w:val="30"/>
        </w:rPr>
        <w:t xml:space="preserve"> 因产品质量瑕疵或缺陷导致的甲方或第三人损害的，乙方承担赔偿责任。</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5</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4</w:t>
      </w:r>
      <w:r>
        <w:rPr>
          <w:rFonts w:hint="eastAsia" w:ascii="仿宋_GB2312" w:hAnsi="仿宋" w:eastAsia="仿宋_GB2312" w:cs="宋体"/>
          <w:color w:val="000000"/>
          <w:sz w:val="30"/>
          <w:szCs w:val="30"/>
        </w:rPr>
        <w:t xml:space="preserve"> </w:t>
      </w:r>
      <w:bookmarkStart w:id="6" w:name="_Toc24700711"/>
      <w:r>
        <w:rPr>
          <w:rFonts w:hint="eastAsia" w:ascii="仿宋_GB2312" w:hAnsi="仿宋" w:eastAsia="仿宋_GB2312" w:cs="宋体"/>
          <w:color w:val="000000"/>
          <w:sz w:val="30"/>
          <w:szCs w:val="30"/>
        </w:rPr>
        <w:t>乙方应为标识标牌材料清单项目中的产品提供适宜产品运输的包装方式，产品采用密封形式，对于由于包装不良所发生的损失及由于采用不充分或不妥善的防护措施而造成的任何损坏,乙方应承担由此而产生的一切费用及损失。</w:t>
      </w:r>
    </w:p>
    <w:p>
      <w:pPr>
        <w:pStyle w:val="3"/>
        <w:keepNext/>
        <w:keepLines/>
        <w:spacing w:line="360" w:lineRule="auto"/>
        <w:ind w:firstLine="640" w:firstLineChars="200"/>
        <w:rPr>
          <w:rFonts w:ascii="Arial" w:hAnsi="Arial"/>
          <w:bCs/>
          <w:color w:val="000000"/>
          <w:szCs w:val="32"/>
        </w:rPr>
      </w:pPr>
      <w:r>
        <w:rPr>
          <w:rFonts w:hint="eastAsia" w:ascii="Arial" w:hAnsi="Arial"/>
          <w:bCs/>
          <w:color w:val="000000"/>
          <w:szCs w:val="32"/>
        </w:rPr>
        <w:t>第六条 交付与验收</w:t>
      </w:r>
      <w:bookmarkEnd w:id="6"/>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6</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乙方按甲方需求及时交付采购标的物。除非采购订单或实施协议另有规定外，原则上，交付地点为重庆江北国际机场甲方指定地点；交付方式为重庆江北国际机场卸货落地交货（货物类）或服务成果签收交付（服务类）或竣工验收交付（工程类）。</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6</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 xml:space="preserve"> 验收标准：安全检查站进行验收。</w:t>
      </w:r>
    </w:p>
    <w:p>
      <w:pPr>
        <w:pStyle w:val="3"/>
        <w:keepNext/>
        <w:keepLines/>
        <w:spacing w:line="360" w:lineRule="auto"/>
        <w:ind w:firstLine="640" w:firstLineChars="200"/>
        <w:rPr>
          <w:rFonts w:ascii="Arial" w:hAnsi="Arial"/>
          <w:bCs/>
          <w:color w:val="000000"/>
          <w:szCs w:val="32"/>
        </w:rPr>
      </w:pPr>
      <w:bookmarkStart w:id="7" w:name="_Toc24700712"/>
      <w:r>
        <w:rPr>
          <w:rFonts w:hint="eastAsia" w:ascii="Arial" w:hAnsi="Arial"/>
          <w:bCs/>
          <w:color w:val="000000"/>
          <w:szCs w:val="32"/>
        </w:rPr>
        <w:t>第七条 履约保证金</w:t>
      </w:r>
      <w:bookmarkEnd w:id="7"/>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7</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为保证本框架合同的顺利履行，乙方应向甲方交纳履约保证金即人民币：          元（大写        ），乙方交纳的竞争性比选响应保证金人民币：           元（大写        ）自成交通知书发出当日自动转为本合同履约保证金，不足部分在收到成交通知书后7日内一次性足额补缴剩余金额。</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7</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甲方在任何时候都有权从履约保证金中扣除由于乙方违反本合同条款而应支付的违约金和赔偿，并且乙方在接到扣除通知书后</w:t>
      </w:r>
      <w:r>
        <w:rPr>
          <w:rFonts w:ascii="Times New Roman" w:hAnsi="Times New Roman" w:eastAsia="仿宋_GB2312"/>
          <w:color w:val="000000"/>
          <w:sz w:val="30"/>
          <w:szCs w:val="30"/>
        </w:rPr>
        <w:t>5</w:t>
      </w:r>
      <w:r>
        <w:rPr>
          <w:rFonts w:hint="eastAsia" w:ascii="仿宋_GB2312" w:hAnsi="仿宋" w:eastAsia="仿宋_GB2312" w:cs="宋体"/>
          <w:color w:val="000000"/>
          <w:sz w:val="30"/>
          <w:szCs w:val="30"/>
        </w:rPr>
        <w:t>个工作日内，应补充扣除金额，以保持履约保证金的完整性。</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7</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3</w:t>
      </w:r>
      <w:r>
        <w:rPr>
          <w:rFonts w:hint="eastAsia" w:ascii="Times New Roman" w:hAnsi="Times New Roman" w:eastAsia="仿宋_GB2312"/>
          <w:color w:val="auto"/>
          <w:sz w:val="28"/>
          <w:szCs w:val="28"/>
          <w:highlight w:val="none"/>
        </w:rPr>
        <w:t>本合同期限届满，全部款项结清且甲方在收到乙方退还保证金的申请及收据后</w:t>
      </w:r>
      <w:r>
        <w:rPr>
          <w:rFonts w:ascii="Times New Roman" w:hAnsi="Times New Roman" w:eastAsia="仿宋_GB2312"/>
          <w:color w:val="auto"/>
          <w:sz w:val="28"/>
          <w:szCs w:val="28"/>
          <w:highlight w:val="none"/>
          <w:u w:val="single"/>
        </w:rPr>
        <w:t xml:space="preserve">  20  </w:t>
      </w:r>
      <w:r>
        <w:rPr>
          <w:rFonts w:hint="eastAsia" w:ascii="Times New Roman" w:hAnsi="Times New Roman" w:eastAsia="仿宋_GB2312"/>
          <w:color w:val="auto"/>
          <w:sz w:val="28"/>
          <w:szCs w:val="28"/>
          <w:highlight w:val="none"/>
        </w:rPr>
        <w:t>个日历日内将剩余履约保证金无息返还乙方。</w:t>
      </w:r>
    </w:p>
    <w:p>
      <w:pPr>
        <w:pStyle w:val="3"/>
        <w:keepNext/>
        <w:keepLines/>
        <w:spacing w:line="360" w:lineRule="auto"/>
        <w:ind w:firstLine="640" w:firstLineChars="200"/>
        <w:rPr>
          <w:rFonts w:ascii="Arial" w:hAnsi="Arial"/>
          <w:bCs/>
          <w:color w:val="000000"/>
          <w:szCs w:val="32"/>
        </w:rPr>
      </w:pPr>
      <w:bookmarkStart w:id="8" w:name="_Toc24700713"/>
      <w:r>
        <w:rPr>
          <w:rFonts w:hint="eastAsia" w:ascii="Arial" w:hAnsi="Arial"/>
          <w:bCs/>
          <w:color w:val="000000"/>
          <w:szCs w:val="32"/>
        </w:rPr>
        <w:t>第八条  双方权利与义务</w:t>
      </w:r>
      <w:bookmarkEnd w:id="8"/>
    </w:p>
    <w:p>
      <w:pPr>
        <w:spacing w:line="360" w:lineRule="auto"/>
        <w:ind w:firstLine="600" w:firstLineChars="200"/>
        <w:rPr>
          <w:rFonts w:ascii="仿宋_GB2312" w:hAnsi="仿宋" w:eastAsia="仿宋_GB2312" w:cs="宋体"/>
          <w:color w:val="000000"/>
          <w:sz w:val="30"/>
          <w:szCs w:val="30"/>
        </w:rPr>
      </w:pPr>
      <w:bookmarkStart w:id="9" w:name="_Toc24700714"/>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甲方义务</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甲方指定安全检查站管理部作为标识标牌框架性服务业务的监督管理部门。</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甲方应按约定向乙方支付采购费用；</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3</w:t>
      </w:r>
      <w:r>
        <w:rPr>
          <w:rFonts w:hint="eastAsia" w:ascii="仿宋_GB2312" w:hAnsi="仿宋" w:eastAsia="仿宋_GB2312" w:cs="宋体"/>
          <w:color w:val="000000"/>
          <w:sz w:val="30"/>
          <w:szCs w:val="30"/>
        </w:rPr>
        <w:t>甲方超出本框架协议约定的采购内容和范围实施采购的，乙方有权拒绝履行，但乙方应书面回复甲方并说明理由；</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4</w:t>
      </w:r>
      <w:r>
        <w:rPr>
          <w:rFonts w:ascii="仿宋_GB2312" w:hAnsi="仿宋" w:eastAsia="仿宋_GB2312" w:cs="宋体"/>
          <w:color w:val="000000"/>
          <w:sz w:val="30"/>
          <w:szCs w:val="30"/>
        </w:rPr>
        <w:t>甲方负责对乙方进行任务派遣</w:t>
      </w:r>
      <w:r>
        <w:rPr>
          <w:rFonts w:hint="eastAsia" w:ascii="仿宋_GB2312" w:hAnsi="仿宋" w:eastAsia="仿宋_GB2312" w:cs="宋体"/>
          <w:color w:val="000000"/>
          <w:sz w:val="30"/>
          <w:szCs w:val="30"/>
        </w:rPr>
        <w:t>。</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5</w:t>
      </w:r>
      <w:r>
        <w:rPr>
          <w:rFonts w:ascii="仿宋_GB2312" w:hAnsi="仿宋" w:eastAsia="仿宋_GB2312" w:cs="宋体"/>
          <w:color w:val="000000"/>
          <w:sz w:val="30"/>
          <w:szCs w:val="30"/>
        </w:rPr>
        <w:t>甲方负责对乙方的工作进行核实和验收</w:t>
      </w:r>
      <w:r>
        <w:rPr>
          <w:rFonts w:hint="eastAsia" w:ascii="仿宋_GB2312" w:hAnsi="仿宋" w:eastAsia="仿宋_GB2312" w:cs="宋体"/>
          <w:color w:val="000000"/>
          <w:sz w:val="30"/>
          <w:szCs w:val="30"/>
        </w:rPr>
        <w:t>。</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6</w:t>
      </w:r>
      <w:r>
        <w:rPr>
          <w:rFonts w:hint="eastAsia" w:ascii="仿宋_GB2312" w:hAnsi="仿宋" w:eastAsia="仿宋_GB2312" w:cs="宋体"/>
          <w:color w:val="000000"/>
          <w:sz w:val="30"/>
          <w:szCs w:val="30"/>
        </w:rPr>
        <w:t>因履行合同需要，乙方如需进入机场隔离区的，甲方应协助乙方按机场管理机构有关规定办理相关通行的手续，费用由乙方自理；</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7</w:t>
      </w:r>
      <w:r>
        <w:rPr>
          <w:rFonts w:hint="eastAsia" w:ascii="仿宋_GB2312" w:hAnsi="仿宋" w:eastAsia="仿宋_GB2312" w:cs="宋体"/>
          <w:color w:val="000000"/>
          <w:sz w:val="30"/>
          <w:szCs w:val="30"/>
        </w:rPr>
        <w:t>对乙方的安装、更换标识标牌服务行为进行监督，有权根据本合同规定对乙方的服务提出明确的安全和质量要求，同时对服务过程实施监管。</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8</w:t>
      </w:r>
      <w:r>
        <w:rPr>
          <w:rFonts w:ascii="仿宋_GB2312" w:hAnsi="仿宋" w:eastAsia="仿宋_GB2312" w:cs="宋体"/>
          <w:color w:val="000000"/>
          <w:sz w:val="30"/>
          <w:szCs w:val="30"/>
        </w:rPr>
        <w:t>甲方有权对乙方服务过程中发生的有效投诉进行调查,或者责成乙方进行调查</w:t>
      </w:r>
      <w:r>
        <w:rPr>
          <w:rFonts w:hint="eastAsia" w:ascii="仿宋_GB2312" w:hAnsi="仿宋" w:eastAsia="仿宋_GB2312" w:cs="宋体"/>
          <w:color w:val="000000"/>
          <w:sz w:val="30"/>
          <w:szCs w:val="30"/>
        </w:rPr>
        <w:t>，</w:t>
      </w:r>
      <w:r>
        <w:rPr>
          <w:rFonts w:ascii="仿宋_GB2312" w:hAnsi="仿宋" w:eastAsia="仿宋_GB2312" w:cs="宋体"/>
          <w:color w:val="000000"/>
          <w:sz w:val="30"/>
          <w:szCs w:val="30"/>
        </w:rPr>
        <w:t>所有有效投诉由乙方负责处理,所需费用和因此产生的法律责任由乙方承担,并责成乙方将处理结果向甲方反馈</w:t>
      </w:r>
      <w:r>
        <w:rPr>
          <w:rFonts w:hint="eastAsia" w:ascii="仿宋_GB2312" w:hAnsi="仿宋" w:eastAsia="仿宋_GB2312" w:cs="宋体"/>
          <w:color w:val="000000"/>
          <w:sz w:val="30"/>
          <w:szCs w:val="30"/>
        </w:rPr>
        <w:t>，</w:t>
      </w:r>
      <w:r>
        <w:rPr>
          <w:rFonts w:ascii="仿宋_GB2312" w:hAnsi="仿宋" w:eastAsia="仿宋_GB2312" w:cs="宋体"/>
          <w:color w:val="000000"/>
          <w:sz w:val="30"/>
          <w:szCs w:val="30"/>
        </w:rPr>
        <w:t>甲方有权根据投诉等级对乙方进行处罚</w:t>
      </w:r>
      <w:r>
        <w:rPr>
          <w:rFonts w:hint="eastAsia" w:ascii="仿宋_GB2312" w:hAnsi="仿宋" w:eastAsia="仿宋_GB2312" w:cs="宋体"/>
          <w:color w:val="000000"/>
          <w:sz w:val="30"/>
          <w:szCs w:val="30"/>
        </w:rPr>
        <w:t>。</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9</w:t>
      </w:r>
      <w:r>
        <w:rPr>
          <w:rFonts w:hint="eastAsia" w:ascii="仿宋_GB2312" w:hAnsi="仿宋" w:eastAsia="仿宋_GB2312" w:cs="宋体"/>
          <w:color w:val="000000"/>
          <w:sz w:val="30"/>
          <w:szCs w:val="30"/>
        </w:rPr>
        <w:t>甲方有权对乙方工作人员资质、服务质量进行审查，并提出意见。</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10</w:t>
      </w:r>
      <w:r>
        <w:rPr>
          <w:rFonts w:hint="eastAsia" w:ascii="仿宋_GB2312" w:hAnsi="仿宋" w:eastAsia="仿宋_GB2312" w:cs="宋体"/>
          <w:color w:val="000000"/>
          <w:sz w:val="30"/>
          <w:szCs w:val="30"/>
        </w:rPr>
        <w:t>甲方有权根据实际工作工作要求乙方增加工作人员或有资质的工作人员保证工作质量。</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11</w:t>
      </w:r>
      <w:r>
        <w:rPr>
          <w:rFonts w:ascii="仿宋_GB2312" w:hAnsi="仿宋" w:eastAsia="仿宋_GB2312" w:cs="宋体"/>
          <w:color w:val="000000"/>
          <w:sz w:val="30"/>
          <w:szCs w:val="30"/>
        </w:rPr>
        <w:t>甲方有权要求乙方进行专项保障和有权调动指挥乙方进行安全检查站内突发事件处置。</w:t>
      </w:r>
      <w:r>
        <w:rPr>
          <w:rFonts w:hint="eastAsia" w:ascii="仿宋_GB2312" w:hAnsi="仿宋" w:eastAsia="仿宋_GB2312" w:cs="宋体"/>
          <w:color w:val="000000"/>
          <w:sz w:val="30"/>
          <w:szCs w:val="30"/>
        </w:rPr>
        <w:t>甲方有权调配临近现场的乙方优先处理应急事件，最低价乙方不得因此判定甲方违约或索赔。</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12</w:t>
      </w:r>
      <w:r>
        <w:rPr>
          <w:rFonts w:hint="eastAsia" w:ascii="仿宋_GB2312" w:hAnsi="仿宋" w:eastAsia="仿宋_GB2312" w:cs="宋体"/>
          <w:color w:val="000000"/>
          <w:sz w:val="30"/>
          <w:szCs w:val="30"/>
        </w:rPr>
        <w:t>甲方有权要求乙方在工作区域内设置必要的安全警示。</w:t>
      </w:r>
    </w:p>
    <w:p>
      <w:pPr>
        <w:spacing w:line="360" w:lineRule="auto"/>
        <w:ind w:firstLine="600" w:firstLineChars="200"/>
        <w:rPr>
          <w:rFonts w:ascii="仿宋_GB2312" w:hAnsi="仿宋" w:eastAsia="仿宋_GB2312" w:cs="宋体"/>
          <w:bCs/>
          <w:color w:val="000000"/>
          <w:sz w:val="30"/>
          <w:szCs w:val="30"/>
        </w:rPr>
      </w:pPr>
      <w:r>
        <w:rPr>
          <w:rFonts w:ascii="Times New Roman" w:hAnsi="Times New Roman" w:eastAsia="仿宋_GB2312"/>
          <w:bCs/>
          <w:color w:val="000000"/>
          <w:sz w:val="30"/>
          <w:szCs w:val="30"/>
        </w:rPr>
        <w:t>8</w:t>
      </w:r>
      <w:r>
        <w:rPr>
          <w:rFonts w:hint="eastAsia" w:ascii="仿宋_GB2312" w:hAnsi="仿宋" w:eastAsia="仿宋_GB2312" w:cs="宋体"/>
          <w:bCs/>
          <w:color w:val="000000"/>
          <w:sz w:val="30"/>
          <w:szCs w:val="30"/>
        </w:rPr>
        <w:t>.</w:t>
      </w:r>
      <w:r>
        <w:rPr>
          <w:rFonts w:ascii="Times New Roman" w:hAnsi="Times New Roman" w:eastAsia="仿宋_GB2312"/>
          <w:bCs/>
          <w:color w:val="000000"/>
          <w:sz w:val="30"/>
          <w:szCs w:val="30"/>
        </w:rPr>
        <w:t>1</w:t>
      </w:r>
      <w:r>
        <w:rPr>
          <w:rFonts w:hint="eastAsia" w:ascii="仿宋_GB2312" w:hAnsi="仿宋" w:eastAsia="仿宋_GB2312" w:cs="宋体"/>
          <w:bCs/>
          <w:color w:val="000000"/>
          <w:sz w:val="30"/>
          <w:szCs w:val="30"/>
        </w:rPr>
        <w:t>.</w:t>
      </w:r>
      <w:r>
        <w:rPr>
          <w:rFonts w:ascii="Times New Roman" w:hAnsi="Times New Roman" w:eastAsia="仿宋_GB2312"/>
          <w:bCs/>
          <w:color w:val="000000"/>
          <w:sz w:val="30"/>
          <w:szCs w:val="30"/>
        </w:rPr>
        <w:t>13</w:t>
      </w:r>
      <w:r>
        <w:rPr>
          <w:rFonts w:hint="eastAsia" w:ascii="仿宋_GB2312" w:hAnsi="仿宋" w:eastAsia="仿宋_GB2312" w:cs="宋体"/>
          <w:bCs/>
          <w:color w:val="000000"/>
          <w:sz w:val="30"/>
          <w:szCs w:val="30"/>
        </w:rPr>
        <w:t>甲方有权要求乙方根据甲方需求提供新增产品报价，</w:t>
      </w:r>
      <w:r>
        <w:rPr>
          <w:rFonts w:ascii="仿宋_GB2312" w:hAnsi="仿宋" w:eastAsia="仿宋_GB2312" w:cs="宋体"/>
          <w:bCs/>
          <w:color w:val="000000"/>
          <w:sz w:val="30"/>
          <w:szCs w:val="30"/>
        </w:rPr>
        <w:t>甲方</w:t>
      </w:r>
      <w:r>
        <w:rPr>
          <w:rFonts w:hint="eastAsia" w:ascii="仿宋_GB2312" w:hAnsi="仿宋" w:eastAsia="仿宋_GB2312" w:cs="宋体"/>
          <w:bCs/>
          <w:color w:val="000000"/>
          <w:sz w:val="30"/>
          <w:szCs w:val="30"/>
        </w:rPr>
        <w:t>优先选择最低价的乙方产品列入标识标牌材料清单，根据所供产品支付相关费用。</w:t>
      </w:r>
    </w:p>
    <w:p>
      <w:pPr>
        <w:spacing w:line="360" w:lineRule="auto"/>
        <w:ind w:firstLine="600" w:firstLineChars="200"/>
        <w:rPr>
          <w:rFonts w:ascii="仿宋_GB2312" w:hAnsi="仿宋" w:eastAsia="仿宋_GB2312" w:cs="宋体"/>
          <w:bCs/>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14</w:t>
      </w:r>
      <w:r>
        <w:rPr>
          <w:rFonts w:hint="eastAsia" w:ascii="仿宋_GB2312" w:hAnsi="仿宋" w:eastAsia="仿宋_GB2312" w:cs="宋体"/>
          <w:bCs/>
          <w:color w:val="000000"/>
          <w:sz w:val="30"/>
          <w:szCs w:val="30"/>
        </w:rPr>
        <w:t>若乙方所报材料单项出现最低价一致时，则该项材料单价一致乙方都具备供应资格，每次供应均由甲方根据需求选择其中一家进行供应。</w:t>
      </w:r>
    </w:p>
    <w:p>
      <w:pPr>
        <w:spacing w:line="360" w:lineRule="auto"/>
        <w:ind w:firstLine="600" w:firstLineChars="200"/>
        <w:rPr>
          <w:rFonts w:ascii="仿宋_GB2312" w:hAnsi="仿宋" w:eastAsia="仿宋_GB2312" w:cs="宋体"/>
          <w:bCs/>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15</w:t>
      </w:r>
      <w:r>
        <w:rPr>
          <w:rFonts w:hint="eastAsia" w:ascii="仿宋_GB2312" w:hAnsi="仿宋" w:eastAsia="仿宋_GB2312" w:cs="宋体"/>
          <w:bCs/>
          <w:color w:val="000000"/>
          <w:sz w:val="30"/>
          <w:szCs w:val="30"/>
        </w:rPr>
        <w:t>若乙方无法供应合同签订的材料清单项目时，甲方除按合同条款对该乙方进行违约处理外，可另选取剩余中标方按本合同签订的此材料价格完成供应。</w:t>
      </w:r>
    </w:p>
    <w:p>
      <w:pPr>
        <w:spacing w:line="360" w:lineRule="auto"/>
        <w:ind w:firstLine="600" w:firstLineChars="200"/>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16</w:t>
      </w:r>
      <w:r>
        <w:rPr>
          <w:rFonts w:hint="eastAsia" w:ascii="仿宋_GB2312" w:hAnsi="仿宋" w:eastAsia="仿宋_GB2312" w:cs="宋体"/>
          <w:color w:val="000000"/>
          <w:sz w:val="30"/>
          <w:szCs w:val="30"/>
        </w:rPr>
        <w:t>甲方有权对乙方履行本框架协议实施监督，并进行考核；</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 xml:space="preserve">乙方义务 </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乙方应严格执行合同要求，规范和改进管理，服务指挥调度，严格履行合同约定，保质保量完成工作内容。</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乙方的标识标牌安装、更换工作在影响旅客通行、候机等正常生产运行或降低安全保证力度时，必须书面请示经甲方同意，并采取适当措施后实施。</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3</w:t>
      </w:r>
      <w:r>
        <w:rPr>
          <w:rFonts w:ascii="仿宋_GB2312" w:hAnsi="仿宋" w:eastAsia="仿宋_GB2312" w:cs="宋体"/>
          <w:color w:val="000000"/>
          <w:sz w:val="30"/>
          <w:szCs w:val="30"/>
        </w:rPr>
        <w:t>乙方应严格执行国家及重庆市的劳动法律法规，与员工建立规范、合法的劳动用工关系，直接与员工订立劳动合同</w:t>
      </w:r>
      <w:r>
        <w:rPr>
          <w:rFonts w:hint="eastAsia" w:ascii="仿宋_GB2312" w:hAnsi="仿宋" w:eastAsia="仿宋_GB2312" w:cs="宋体"/>
          <w:color w:val="000000"/>
          <w:sz w:val="30"/>
          <w:szCs w:val="30"/>
        </w:rPr>
        <w:t>，</w:t>
      </w:r>
      <w:r>
        <w:rPr>
          <w:rFonts w:ascii="仿宋_GB2312" w:hAnsi="仿宋" w:eastAsia="仿宋_GB2312" w:cs="宋体"/>
          <w:color w:val="000000"/>
          <w:sz w:val="30"/>
          <w:szCs w:val="30"/>
        </w:rPr>
        <w:t>缴纳各类社会保险</w:t>
      </w:r>
      <w:r>
        <w:rPr>
          <w:rFonts w:hint="eastAsia" w:ascii="仿宋_GB2312" w:hAnsi="仿宋" w:eastAsia="仿宋_GB2312" w:cs="宋体"/>
          <w:color w:val="000000"/>
          <w:sz w:val="30"/>
          <w:szCs w:val="30"/>
        </w:rPr>
        <w:t>，</w:t>
      </w:r>
      <w:r>
        <w:rPr>
          <w:rFonts w:ascii="仿宋_GB2312" w:hAnsi="仿宋" w:eastAsia="仿宋_GB2312" w:cs="宋体"/>
          <w:color w:val="000000"/>
          <w:sz w:val="30"/>
          <w:szCs w:val="30"/>
        </w:rPr>
        <w:t>做好劳动保护，不因管理原因发生重大劳动纠纷和工伤事件。</w:t>
      </w:r>
      <w:r>
        <w:rPr>
          <w:rFonts w:hint="eastAsia" w:ascii="仿宋_GB2312" w:hAnsi="仿宋" w:eastAsia="仿宋_GB2312" w:cs="宋体"/>
          <w:color w:val="000000"/>
          <w:sz w:val="30"/>
          <w:szCs w:val="30"/>
        </w:rPr>
        <w:t>因不符合生产要求的用工风险及纠纷导致机场的生产运行受到影响，其后果由乙方承担。</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4</w:t>
      </w:r>
      <w:r>
        <w:rPr>
          <w:rFonts w:hint="eastAsia" w:ascii="仿宋_GB2312" w:hAnsi="仿宋" w:eastAsia="仿宋_GB2312" w:cs="宋体"/>
          <w:color w:val="000000"/>
          <w:sz w:val="30"/>
          <w:szCs w:val="30"/>
        </w:rPr>
        <w:t>乙方应严格按照国家、民航、重庆市相关法律法规及重庆机场集团公司规章制度的要求，建立完善服务质量管理制度，加强服务质量管理和员工培训，不因管理原因发生服务质量有效投诉。</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5</w:t>
      </w:r>
      <w:r>
        <w:rPr>
          <w:rFonts w:hint="eastAsia" w:ascii="仿宋_GB2312" w:hAnsi="仿宋" w:eastAsia="仿宋_GB2312" w:cs="宋体"/>
          <w:color w:val="000000"/>
          <w:sz w:val="30"/>
          <w:szCs w:val="30"/>
        </w:rPr>
        <w:t>乙方应协助甲方进行投诉调查，由于乙方责任造成的旅客有效投诉，应按时向甲方作出书面答复，并接受甲方对服务质量的考核和处理；由于乙方部分或者全部责任原因造成不能有效或者完全履行服务标准时，乙方应承担相应责任，但由于不可归责于乙方的第三方原因导致乙方不能有效履行服务标准时，乙方应免除相应的责任，但乙方应及时通知甲方。</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6</w:t>
      </w:r>
      <w:r>
        <w:rPr>
          <w:rFonts w:hint="eastAsia" w:ascii="仿宋_GB2312" w:hAnsi="仿宋" w:eastAsia="仿宋_GB2312" w:cs="宋体"/>
          <w:color w:val="000000"/>
          <w:sz w:val="30"/>
          <w:szCs w:val="30"/>
        </w:rPr>
        <w:t>乙方</w:t>
      </w:r>
      <w:r>
        <w:rPr>
          <w:rFonts w:ascii="仿宋_GB2312" w:hAnsi="仿宋" w:eastAsia="仿宋_GB2312" w:cs="宋体"/>
          <w:color w:val="000000"/>
          <w:sz w:val="30"/>
          <w:szCs w:val="30"/>
        </w:rPr>
        <w:t>应</w:t>
      </w:r>
      <w:r>
        <w:rPr>
          <w:rFonts w:hint="eastAsia" w:ascii="仿宋_GB2312" w:hAnsi="仿宋" w:eastAsia="仿宋_GB2312" w:cs="宋体"/>
          <w:color w:val="000000"/>
          <w:sz w:val="30"/>
          <w:szCs w:val="30"/>
        </w:rPr>
        <w:t>按照合约</w:t>
      </w:r>
      <w:r>
        <w:rPr>
          <w:rFonts w:ascii="仿宋_GB2312" w:hAnsi="仿宋" w:eastAsia="仿宋_GB2312" w:cs="宋体"/>
          <w:color w:val="000000"/>
          <w:sz w:val="30"/>
          <w:szCs w:val="30"/>
        </w:rPr>
        <w:t>规定</w:t>
      </w:r>
      <w:r>
        <w:rPr>
          <w:rFonts w:hint="eastAsia" w:ascii="仿宋_GB2312" w:hAnsi="仿宋" w:eastAsia="仿宋_GB2312" w:cs="宋体"/>
          <w:color w:val="000000"/>
          <w:sz w:val="30"/>
          <w:szCs w:val="30"/>
        </w:rPr>
        <w:t>完成甲方派遣</w:t>
      </w:r>
      <w:r>
        <w:rPr>
          <w:rFonts w:ascii="仿宋_GB2312" w:hAnsi="仿宋" w:eastAsia="仿宋_GB2312" w:cs="宋体"/>
          <w:color w:val="000000"/>
          <w:sz w:val="30"/>
          <w:szCs w:val="30"/>
        </w:rPr>
        <w:t>的任务</w:t>
      </w:r>
      <w:r>
        <w:rPr>
          <w:rFonts w:hint="eastAsia" w:ascii="仿宋_GB2312" w:hAnsi="仿宋" w:eastAsia="仿宋_GB2312" w:cs="宋体"/>
          <w:color w:val="000000"/>
          <w:sz w:val="30"/>
          <w:szCs w:val="30"/>
        </w:rPr>
        <w:t>。当接到甲方派遣的</w:t>
      </w:r>
      <w:r>
        <w:rPr>
          <w:rFonts w:ascii="仿宋_GB2312" w:hAnsi="仿宋" w:eastAsia="仿宋_GB2312" w:cs="宋体"/>
          <w:color w:val="000000"/>
          <w:sz w:val="30"/>
          <w:szCs w:val="30"/>
        </w:rPr>
        <w:t>任务</w:t>
      </w:r>
      <w:r>
        <w:rPr>
          <w:rFonts w:hint="eastAsia" w:ascii="仿宋_GB2312" w:hAnsi="仿宋" w:eastAsia="仿宋_GB2312" w:cs="宋体"/>
          <w:color w:val="000000"/>
          <w:sz w:val="30"/>
          <w:szCs w:val="30"/>
        </w:rPr>
        <w:t>后必须在规定时间内到达现场进行处理，提供</w:t>
      </w:r>
      <w:r>
        <w:rPr>
          <w:rFonts w:ascii="Times New Roman" w:hAnsi="Times New Roman" w:eastAsia="仿宋_GB2312"/>
          <w:color w:val="000000"/>
          <w:sz w:val="30"/>
          <w:szCs w:val="30"/>
        </w:rPr>
        <w:t>24</w:t>
      </w:r>
      <w:r>
        <w:rPr>
          <w:rFonts w:ascii="仿宋_GB2312" w:hAnsi="仿宋" w:eastAsia="仿宋_GB2312" w:cs="宋体"/>
          <w:color w:val="000000"/>
          <w:sz w:val="30"/>
          <w:szCs w:val="30"/>
        </w:rPr>
        <w:t>小时保障服务，并接受甲方对服务质量的监控和考核。</w:t>
      </w:r>
      <w:r>
        <w:rPr>
          <w:rFonts w:hint="eastAsia" w:ascii="仿宋_GB2312" w:hAnsi="仿宋" w:eastAsia="仿宋_GB2312" w:cs="宋体"/>
          <w:color w:val="000000"/>
          <w:sz w:val="30"/>
          <w:szCs w:val="30"/>
        </w:rPr>
        <w:t>乙方应在</w:t>
      </w:r>
      <w:r>
        <w:rPr>
          <w:rFonts w:ascii="仿宋_GB2312" w:hAnsi="仿宋" w:eastAsia="仿宋_GB2312" w:cs="宋体"/>
          <w:color w:val="000000"/>
          <w:sz w:val="30"/>
          <w:szCs w:val="30"/>
        </w:rPr>
        <w:t>规定的时间</w:t>
      </w:r>
      <w:r>
        <w:rPr>
          <w:rFonts w:hint="eastAsia" w:ascii="仿宋_GB2312" w:hAnsi="仿宋" w:eastAsia="仿宋_GB2312" w:cs="宋体"/>
          <w:color w:val="000000"/>
          <w:sz w:val="30"/>
          <w:szCs w:val="30"/>
        </w:rPr>
        <w:t>内完成该任务，特殊情况不能完成，可向甲方进行报备，经甲方同意后调整完成时间。</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7</w:t>
      </w:r>
      <w:r>
        <w:rPr>
          <w:rFonts w:hint="eastAsia" w:ascii="仿宋_GB2312" w:hAnsi="仿宋" w:eastAsia="仿宋_GB2312" w:cs="宋体"/>
          <w:color w:val="000000"/>
          <w:sz w:val="30"/>
          <w:szCs w:val="30"/>
        </w:rPr>
        <w:t>在安全检查站标识标牌框架性服务工作中，乙方有权根据实际情况需要给出调整意见及建议，经书面报甲方审批同意后实施。</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乙方有告知义务及情况反馈义务。</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9</w:t>
      </w:r>
      <w:r>
        <w:rPr>
          <w:rFonts w:hint="eastAsia" w:ascii="仿宋_GB2312" w:hAnsi="仿宋" w:eastAsia="仿宋_GB2312" w:cs="宋体"/>
          <w:color w:val="000000"/>
          <w:sz w:val="30"/>
          <w:szCs w:val="30"/>
        </w:rPr>
        <w:t>发生应急情况时，乙方应立即响应安全检查站标识标牌供货、安装通知，按甲方要求的时间内完成指定工作。</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10</w:t>
      </w:r>
      <w:r>
        <w:rPr>
          <w:rFonts w:hint="eastAsia" w:ascii="仿宋_GB2312" w:hAnsi="仿宋" w:eastAsia="仿宋_GB2312" w:cs="宋体"/>
          <w:color w:val="000000"/>
          <w:sz w:val="30"/>
          <w:szCs w:val="30"/>
        </w:rPr>
        <w:t>乙方应遵守甲方相关规定，服从甲方或其授权人员对其服务工作进行考核和检查。</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11</w:t>
      </w:r>
      <w:r>
        <w:rPr>
          <w:rFonts w:hint="eastAsia" w:ascii="仿宋_GB2312" w:hAnsi="仿宋" w:eastAsia="仿宋_GB2312" w:cs="宋体"/>
          <w:color w:val="000000"/>
          <w:sz w:val="30"/>
          <w:szCs w:val="30"/>
        </w:rPr>
        <w:t>乙方拒绝响应三次以上，甲方有权终止本合同，且乙方需承担未响应甲方通知时所带来的损失。</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12</w:t>
      </w:r>
      <w:r>
        <w:rPr>
          <w:rFonts w:hint="eastAsia" w:ascii="仿宋_GB2312" w:hAnsi="仿宋" w:eastAsia="仿宋_GB2312" w:cs="宋体"/>
          <w:color w:val="000000"/>
          <w:sz w:val="30"/>
          <w:szCs w:val="30"/>
        </w:rPr>
        <w:t>乙方应主动服从管理，按时参加甲方召开的会议。</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13</w:t>
      </w:r>
      <w:r>
        <w:rPr>
          <w:rFonts w:hint="eastAsia" w:ascii="仿宋_GB2312" w:hAnsi="仿宋" w:eastAsia="仿宋_GB2312" w:cs="宋体"/>
          <w:color w:val="000000"/>
          <w:sz w:val="30"/>
          <w:szCs w:val="30"/>
        </w:rPr>
        <w:t>乙方应严格管理其员工队伍，保持员工队伍的稳定，逐步提高员工队伍的服务意识和工作质量，防止出现因自身管理原因而影响重庆机场对外形象。</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14</w:t>
      </w:r>
      <w:r>
        <w:rPr>
          <w:rFonts w:hint="eastAsia" w:ascii="仿宋_GB2312" w:hAnsi="仿宋" w:eastAsia="仿宋_GB2312" w:cs="宋体"/>
          <w:color w:val="000000"/>
          <w:sz w:val="30"/>
          <w:szCs w:val="30"/>
        </w:rPr>
        <w:t>乙方有义务按照甲方要求，配合完成长期</w:t>
      </w:r>
      <w:r>
        <w:rPr>
          <w:rFonts w:ascii="仿宋_GB2312" w:hAnsi="仿宋" w:eastAsia="仿宋_GB2312" w:cs="宋体"/>
          <w:color w:val="000000"/>
          <w:sz w:val="30"/>
          <w:szCs w:val="30"/>
        </w:rPr>
        <w:t>、</w:t>
      </w:r>
      <w:r>
        <w:rPr>
          <w:rFonts w:hint="eastAsia" w:ascii="仿宋_GB2312" w:hAnsi="仿宋" w:eastAsia="仿宋_GB2312" w:cs="宋体"/>
          <w:color w:val="000000"/>
          <w:sz w:val="30"/>
          <w:szCs w:val="30"/>
        </w:rPr>
        <w:t>短期、一次性通行证以及</w:t>
      </w:r>
      <w:r>
        <w:rPr>
          <w:rFonts w:ascii="仿宋_GB2312" w:hAnsi="仿宋" w:eastAsia="仿宋_GB2312" w:cs="宋体"/>
          <w:color w:val="000000"/>
          <w:sz w:val="30"/>
          <w:szCs w:val="30"/>
        </w:rPr>
        <w:t>安全检查站准入证</w:t>
      </w:r>
      <w:r>
        <w:rPr>
          <w:rFonts w:hint="eastAsia" w:ascii="仿宋_GB2312" w:hAnsi="仿宋" w:eastAsia="仿宋_GB2312" w:cs="宋体"/>
          <w:color w:val="000000"/>
          <w:sz w:val="30"/>
          <w:szCs w:val="30"/>
        </w:rPr>
        <w:t>等</w:t>
      </w:r>
      <w:r>
        <w:rPr>
          <w:rFonts w:ascii="仿宋_GB2312" w:hAnsi="仿宋" w:eastAsia="仿宋_GB2312" w:cs="宋体"/>
          <w:color w:val="000000"/>
          <w:sz w:val="30"/>
          <w:szCs w:val="30"/>
        </w:rPr>
        <w:t>证件</w:t>
      </w:r>
      <w:r>
        <w:rPr>
          <w:rFonts w:hint="eastAsia" w:ascii="仿宋_GB2312" w:hAnsi="仿宋" w:eastAsia="仿宋_GB2312" w:cs="宋体"/>
          <w:color w:val="000000"/>
          <w:sz w:val="30"/>
          <w:szCs w:val="30"/>
        </w:rPr>
        <w:t>办理。乙方应按照甲方要求拟定安全担保函，并经由负责人签字并加盖公章后提交给甲方证件联络人。乙方应确保安全担保函的真实性，在乙方员工情况出现变化时，乙方应及时告知甲方，并按照甲方要求办理。</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15</w:t>
      </w:r>
      <w:r>
        <w:rPr>
          <w:rFonts w:hint="eastAsia" w:ascii="仿宋_GB2312" w:hAnsi="仿宋" w:eastAsia="仿宋_GB2312" w:cs="宋体"/>
          <w:color w:val="000000"/>
          <w:sz w:val="30"/>
          <w:szCs w:val="30"/>
        </w:rPr>
        <w:t>因机场空防安全的要求，乙方开展业务需办理相关证件的，乙方应及时办理，费用自理。</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16</w:t>
      </w:r>
      <w:r>
        <w:rPr>
          <w:rFonts w:hint="eastAsia" w:ascii="仿宋_GB2312" w:hAnsi="仿宋" w:eastAsia="仿宋_GB2312" w:cs="宋体"/>
          <w:color w:val="000000"/>
          <w:sz w:val="30"/>
          <w:szCs w:val="30"/>
        </w:rPr>
        <w:t>乙方应自觉维护甲方形象，并恪守保密原则。</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17</w:t>
      </w:r>
      <w:r>
        <w:rPr>
          <w:rFonts w:hint="eastAsia" w:ascii="仿宋_GB2312" w:hAnsi="仿宋" w:eastAsia="仿宋_GB2312" w:cs="宋体"/>
          <w:color w:val="000000"/>
          <w:sz w:val="30"/>
          <w:szCs w:val="30"/>
        </w:rPr>
        <w:t>乙方不得以甲方的名义从事任何经济活动，不得以任何形式转租、转让服务项目，不得以任何形式将本项目进行转包。在服务区域只能从事甲方认可的服务工作。</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18</w:t>
      </w:r>
      <w:r>
        <w:rPr>
          <w:rFonts w:hint="eastAsia" w:ascii="仿宋_GB2312" w:hAnsi="仿宋" w:eastAsia="仿宋_GB2312" w:cs="宋体"/>
          <w:color w:val="000000"/>
          <w:sz w:val="30"/>
          <w:szCs w:val="30"/>
        </w:rPr>
        <w:t>本合同终止时，乙方在提供服务期间自行配置的设备在合同终止时归乙方所有，乙方的债权、债务等事宜，由乙方自行处理。乙方所录用员工的劳动关系由乙方自行解决。</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8</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19</w:t>
      </w:r>
      <w:r>
        <w:rPr>
          <w:rFonts w:hint="eastAsia" w:ascii="仿宋_GB2312" w:hAnsi="仿宋" w:eastAsia="仿宋_GB2312" w:cs="宋体"/>
          <w:color w:val="000000"/>
          <w:sz w:val="30"/>
          <w:szCs w:val="30"/>
        </w:rPr>
        <w:t>乙方承诺，乙方的提供的产品不得侵犯甲方及任何第三方的包括知识产权和商业秘密在内的所有权利，否则由乙方自行处理并自行承担相关法律责任。若因乙方的违约行为、侵权行为和其它违法行为对甲方名誉造成不利影响，甲方有权就乙方的行为进行披露，并要求乙方停止不法行为、消除影响、赔偿损失。</w:t>
      </w:r>
    </w:p>
    <w:p>
      <w:pPr>
        <w:pStyle w:val="3"/>
        <w:keepNext/>
        <w:keepLines/>
        <w:spacing w:line="360" w:lineRule="auto"/>
        <w:ind w:firstLine="640" w:firstLineChars="200"/>
        <w:rPr>
          <w:rFonts w:ascii="Arial" w:hAnsi="Arial"/>
          <w:bCs/>
          <w:color w:val="000000"/>
          <w:szCs w:val="32"/>
        </w:rPr>
      </w:pPr>
      <w:r>
        <w:rPr>
          <w:rFonts w:hint="eastAsia" w:ascii="Arial" w:hAnsi="Arial"/>
          <w:bCs/>
          <w:color w:val="000000"/>
          <w:szCs w:val="32"/>
        </w:rPr>
        <w:t>第九条  违约责任</w:t>
      </w:r>
      <w:bookmarkEnd w:id="9"/>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9</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乙方逾期交货\提交服务成果\完工，乙方应向甲方偿付逾期违约金。逾期违约金按照</w:t>
      </w:r>
      <w:r>
        <w:rPr>
          <w:rFonts w:hint="eastAsia" w:ascii="仿宋_GB2312" w:hAnsi="仿宋" w:eastAsia="仿宋_GB2312" w:cs="宋体"/>
          <w:color w:val="000000"/>
          <w:sz w:val="30"/>
          <w:szCs w:val="30"/>
          <w:u w:val="single"/>
        </w:rPr>
        <w:t xml:space="preserve">    每日人民币</w:t>
      </w:r>
      <w:r>
        <w:rPr>
          <w:rFonts w:ascii="Times New Roman" w:hAnsi="Times New Roman" w:eastAsia="仿宋_GB2312"/>
          <w:color w:val="000000"/>
          <w:sz w:val="30"/>
          <w:szCs w:val="30"/>
          <w:u w:val="single"/>
        </w:rPr>
        <w:t>500</w:t>
      </w:r>
      <w:r>
        <w:rPr>
          <w:rFonts w:hint="eastAsia" w:ascii="仿宋_GB2312" w:hAnsi="仿宋" w:eastAsia="仿宋_GB2312" w:cs="宋体"/>
          <w:color w:val="000000"/>
          <w:sz w:val="30"/>
          <w:szCs w:val="30"/>
          <w:u w:val="single"/>
        </w:rPr>
        <w:t xml:space="preserve">元   </w:t>
      </w:r>
      <w:r>
        <w:rPr>
          <w:rFonts w:hint="eastAsia" w:ascii="仿宋_GB2312" w:hAnsi="仿宋" w:eastAsia="仿宋_GB2312" w:cs="宋体"/>
          <w:color w:val="000000"/>
          <w:sz w:val="30"/>
          <w:szCs w:val="30"/>
        </w:rPr>
        <w:t>计算。违约金尚不能补偿对方损失时，有权向对方追索实际损失的赔偿金。</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9</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 xml:space="preserve"> 乙方延迟履行或履行不符合约定的，经甲方催告后仍不能的，甲方有权解除合同，履约保证金作为违约金不予退还。履约保证金不足以弥补甲方损失的，甲方有权追偿。</w:t>
      </w:r>
    </w:p>
    <w:p>
      <w:pPr>
        <w:spacing w:line="360" w:lineRule="auto"/>
        <w:ind w:firstLine="600" w:firstLineChars="200"/>
        <w:rPr>
          <w:rFonts w:ascii="仿宋_GB2312" w:hAnsi="仿宋" w:eastAsia="仿宋_GB2312" w:cs="宋体"/>
          <w:color w:val="000000"/>
          <w:sz w:val="30"/>
          <w:szCs w:val="30"/>
        </w:rPr>
      </w:pPr>
      <w:bookmarkStart w:id="10" w:name="_Toc24700715"/>
      <w:r>
        <w:rPr>
          <w:rFonts w:ascii="Times New Roman" w:hAnsi="Times New Roman" w:eastAsia="仿宋_GB2312"/>
          <w:color w:val="000000"/>
          <w:sz w:val="30"/>
          <w:szCs w:val="30"/>
        </w:rPr>
        <w:t>9</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3</w:t>
      </w:r>
      <w:r>
        <w:rPr>
          <w:rFonts w:hint="eastAsia" w:ascii="仿宋_GB2312" w:hAnsi="仿宋" w:eastAsia="仿宋_GB2312" w:cs="宋体"/>
          <w:color w:val="000000"/>
          <w:sz w:val="30"/>
          <w:szCs w:val="30"/>
        </w:rPr>
        <w:t>乙方</w:t>
      </w:r>
      <w:r>
        <w:rPr>
          <w:rFonts w:ascii="仿宋_GB2312" w:hAnsi="仿宋" w:eastAsia="仿宋_GB2312" w:cs="宋体"/>
          <w:color w:val="000000"/>
          <w:sz w:val="30"/>
          <w:szCs w:val="30"/>
        </w:rPr>
        <w:t>发生违约行为时，甲方将向乙方发出书面整改通知单，乙方需在</w:t>
      </w:r>
      <w:r>
        <w:rPr>
          <w:rFonts w:ascii="Times New Roman" w:hAnsi="Times New Roman" w:eastAsia="仿宋_GB2312"/>
          <w:color w:val="000000"/>
          <w:sz w:val="30"/>
          <w:szCs w:val="30"/>
        </w:rPr>
        <w:t>3</w:t>
      </w:r>
      <w:r>
        <w:rPr>
          <w:rFonts w:ascii="仿宋_GB2312" w:hAnsi="仿宋" w:eastAsia="仿宋_GB2312" w:cs="宋体"/>
          <w:color w:val="000000"/>
          <w:sz w:val="30"/>
          <w:szCs w:val="30"/>
        </w:rPr>
        <w:t>个工作日内回复并根据甲方要求予以纠正，未在甲方约定期限内予以纠正的，甲方有权向乙方收取违约金，</w:t>
      </w:r>
      <w:r>
        <w:rPr>
          <w:rFonts w:hint="eastAsia" w:ascii="仿宋_GB2312" w:hAnsi="仿宋" w:eastAsia="仿宋_GB2312" w:cs="宋体"/>
          <w:color w:val="000000"/>
          <w:sz w:val="30"/>
          <w:szCs w:val="30"/>
        </w:rPr>
        <w:t>每次收取金额为人民币</w:t>
      </w:r>
      <w:r>
        <w:rPr>
          <w:rFonts w:ascii="Times New Roman" w:hAnsi="Times New Roman" w:eastAsia="仿宋_GB2312"/>
          <w:color w:val="000000"/>
          <w:sz w:val="30"/>
          <w:szCs w:val="30"/>
        </w:rPr>
        <w:t>2000</w:t>
      </w:r>
      <w:r>
        <w:rPr>
          <w:rFonts w:hint="eastAsia" w:ascii="仿宋_GB2312" w:hAnsi="仿宋" w:eastAsia="仿宋_GB2312" w:cs="宋体"/>
          <w:color w:val="000000"/>
          <w:sz w:val="30"/>
          <w:szCs w:val="30"/>
        </w:rPr>
        <w:t>元</w:t>
      </w:r>
      <w:r>
        <w:rPr>
          <w:rFonts w:ascii="仿宋_GB2312" w:hAnsi="仿宋" w:eastAsia="仿宋_GB2312" w:cs="宋体"/>
          <w:color w:val="000000"/>
          <w:sz w:val="30"/>
          <w:szCs w:val="30"/>
        </w:rPr>
        <w:t>；乙方如在</w:t>
      </w:r>
      <w:r>
        <w:rPr>
          <w:rFonts w:ascii="Times New Roman" w:hAnsi="Times New Roman" w:eastAsia="仿宋_GB2312"/>
          <w:color w:val="000000"/>
          <w:sz w:val="30"/>
          <w:szCs w:val="30"/>
        </w:rPr>
        <w:t>15</w:t>
      </w:r>
      <w:r>
        <w:rPr>
          <w:rFonts w:ascii="仿宋_GB2312" w:hAnsi="仿宋" w:eastAsia="仿宋_GB2312" w:cs="宋体"/>
          <w:color w:val="000000"/>
          <w:sz w:val="30"/>
          <w:szCs w:val="30"/>
        </w:rPr>
        <w:t>个工作日内仍未纠正的，甲方有权要求乙方的相关业务进行</w:t>
      </w:r>
      <w:r>
        <w:rPr>
          <w:rFonts w:hint="eastAsia" w:ascii="仿宋_GB2312" w:hAnsi="仿宋" w:eastAsia="仿宋_GB2312" w:cs="宋体"/>
          <w:color w:val="000000"/>
          <w:sz w:val="30"/>
          <w:szCs w:val="30"/>
        </w:rPr>
        <w:t>暂停</w:t>
      </w:r>
      <w:r>
        <w:rPr>
          <w:rFonts w:ascii="仿宋_GB2312" w:hAnsi="仿宋" w:eastAsia="仿宋_GB2312" w:cs="宋体"/>
          <w:color w:val="000000"/>
          <w:sz w:val="30"/>
          <w:szCs w:val="30"/>
        </w:rPr>
        <w:t>整顿，并一次性扣除履约保证金的</w:t>
      </w:r>
      <w:r>
        <w:rPr>
          <w:rFonts w:ascii="Times New Roman" w:hAnsi="Times New Roman" w:eastAsia="仿宋_GB2312"/>
          <w:color w:val="000000"/>
          <w:sz w:val="30"/>
          <w:szCs w:val="30"/>
        </w:rPr>
        <w:t>50</w:t>
      </w:r>
      <w:r>
        <w:rPr>
          <w:rFonts w:ascii="仿宋_GB2312" w:hAnsi="仿宋" w:eastAsia="仿宋_GB2312" w:cs="宋体"/>
          <w:color w:val="000000"/>
          <w:sz w:val="30"/>
          <w:szCs w:val="30"/>
        </w:rPr>
        <w:t>%作为违约金</w:t>
      </w:r>
      <w:r>
        <w:rPr>
          <w:rFonts w:hint="eastAsia" w:ascii="仿宋_GB2312" w:hAnsi="仿宋" w:eastAsia="仿宋_GB2312" w:cs="宋体"/>
          <w:color w:val="000000"/>
          <w:sz w:val="30"/>
          <w:szCs w:val="30"/>
        </w:rPr>
        <w:t>；若乙方在收到甲方发出的整改书面通知后，不配合或不按书面通知规定的时限内整改，甲方有权在任意幅度内另行扣减履约保证金</w:t>
      </w:r>
      <w:r>
        <w:rPr>
          <w:rFonts w:ascii="仿宋_GB2312" w:hAnsi="仿宋" w:eastAsia="仿宋_GB2312" w:cs="宋体"/>
          <w:color w:val="000000"/>
          <w:sz w:val="30"/>
          <w:szCs w:val="30"/>
        </w:rPr>
        <w:t>直至乙方按照甲方的整改通知要求</w:t>
      </w:r>
      <w:r>
        <w:rPr>
          <w:rFonts w:hint="eastAsia" w:ascii="仿宋_GB2312" w:hAnsi="仿宋" w:eastAsia="仿宋_GB2312" w:cs="宋体"/>
          <w:color w:val="000000"/>
          <w:sz w:val="30"/>
          <w:szCs w:val="30"/>
        </w:rPr>
        <w:t>完成整改工作。</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9</w:t>
      </w:r>
      <w:r>
        <w:rPr>
          <w:rFonts w:ascii="仿宋_GB2312" w:hAnsi="仿宋" w:eastAsia="仿宋_GB2312" w:cs="宋体"/>
          <w:color w:val="000000"/>
          <w:sz w:val="30"/>
          <w:szCs w:val="30"/>
        </w:rPr>
        <w:t>.</w:t>
      </w:r>
      <w:r>
        <w:rPr>
          <w:rFonts w:ascii="Times New Roman" w:hAnsi="Times New Roman" w:eastAsia="仿宋_GB2312"/>
          <w:color w:val="000000"/>
          <w:sz w:val="30"/>
          <w:szCs w:val="30"/>
        </w:rPr>
        <w:t>4</w:t>
      </w:r>
      <w:r>
        <w:rPr>
          <w:rFonts w:hint="eastAsia" w:ascii="仿宋_GB2312" w:hAnsi="仿宋" w:eastAsia="仿宋_GB2312" w:cs="宋体"/>
          <w:color w:val="000000"/>
          <w:sz w:val="30"/>
          <w:szCs w:val="30"/>
        </w:rPr>
        <w:t>如乙方在提供服务过程中，由于其故意或者重大过失造成甲方损失，应当负责赔偿。</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9</w:t>
      </w:r>
      <w:r>
        <w:rPr>
          <w:rFonts w:ascii="仿宋_GB2312" w:hAnsi="仿宋" w:eastAsia="仿宋_GB2312" w:cs="宋体"/>
          <w:color w:val="000000"/>
          <w:sz w:val="30"/>
          <w:szCs w:val="30"/>
        </w:rPr>
        <w:t>.</w:t>
      </w:r>
      <w:r>
        <w:rPr>
          <w:rFonts w:ascii="Times New Roman" w:hAnsi="Times New Roman" w:eastAsia="仿宋_GB2312"/>
          <w:color w:val="000000"/>
          <w:sz w:val="30"/>
          <w:szCs w:val="30"/>
        </w:rPr>
        <w:t>5</w:t>
      </w:r>
      <w:r>
        <w:rPr>
          <w:rFonts w:hint="eastAsia" w:ascii="仿宋_GB2312" w:hAnsi="仿宋" w:eastAsia="仿宋_GB2312" w:cs="宋体"/>
          <w:color w:val="000000"/>
          <w:sz w:val="30"/>
          <w:szCs w:val="30"/>
        </w:rPr>
        <w:t>如乙方支付的上述违约金不足以弥补甲方损失的，甲方有权要求进一步补偿。本合同所称损失应包括因违约行为所导致的甲方的实际损失以及可得利益损失</w:t>
      </w:r>
      <w:r>
        <w:rPr>
          <w:rFonts w:ascii="仿宋_GB2312" w:hAnsi="仿宋" w:eastAsia="仿宋_GB2312" w:cs="宋体"/>
          <w:color w:val="000000"/>
          <w:sz w:val="30"/>
          <w:szCs w:val="30"/>
        </w:rPr>
        <w:t>,以及</w:t>
      </w:r>
      <w:r>
        <w:rPr>
          <w:rFonts w:hint="eastAsia" w:ascii="仿宋_GB2312" w:hAnsi="仿宋" w:eastAsia="仿宋_GB2312" w:cs="宋体"/>
          <w:color w:val="000000"/>
          <w:sz w:val="30"/>
          <w:szCs w:val="30"/>
        </w:rPr>
        <w:t>甲</w:t>
      </w:r>
      <w:r>
        <w:rPr>
          <w:rFonts w:ascii="仿宋_GB2312" w:hAnsi="仿宋" w:eastAsia="仿宋_GB2312" w:cs="宋体"/>
          <w:color w:val="000000"/>
          <w:sz w:val="30"/>
          <w:szCs w:val="30"/>
        </w:rPr>
        <w:t>方为处理违约事件所发生的包括但不限于调查、诉讼、律师等法律费用在内的费用和开支</w:t>
      </w:r>
      <w:r>
        <w:rPr>
          <w:rFonts w:hint="eastAsia" w:ascii="仿宋_GB2312" w:hAnsi="仿宋" w:eastAsia="仿宋_GB2312" w:cs="宋体"/>
          <w:color w:val="000000"/>
          <w:sz w:val="30"/>
          <w:szCs w:val="30"/>
        </w:rPr>
        <w:t>。</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9</w:t>
      </w:r>
      <w:r>
        <w:rPr>
          <w:rFonts w:ascii="仿宋_GB2312" w:hAnsi="仿宋" w:eastAsia="仿宋_GB2312" w:cs="宋体"/>
          <w:color w:val="000000"/>
          <w:sz w:val="30"/>
          <w:szCs w:val="30"/>
        </w:rPr>
        <w:t>.</w:t>
      </w:r>
      <w:r>
        <w:rPr>
          <w:rFonts w:ascii="Times New Roman" w:hAnsi="Times New Roman" w:eastAsia="仿宋_GB2312"/>
          <w:color w:val="000000"/>
          <w:sz w:val="30"/>
          <w:szCs w:val="30"/>
        </w:rPr>
        <w:t>6</w:t>
      </w:r>
      <w:r>
        <w:rPr>
          <w:rFonts w:hint="eastAsia" w:ascii="仿宋_GB2312" w:hAnsi="仿宋" w:eastAsia="仿宋_GB2312" w:cs="宋体"/>
          <w:color w:val="000000"/>
          <w:sz w:val="30"/>
          <w:szCs w:val="30"/>
        </w:rPr>
        <w:t>本款适用于所有乙方应向甲方支付违约金情形。自甲方发出要求乙方支付违约金的书面通知之日起</w:t>
      </w:r>
      <w:r>
        <w:rPr>
          <w:rFonts w:ascii="Times New Roman" w:hAnsi="Times New Roman" w:eastAsia="仿宋_GB2312"/>
          <w:color w:val="000000"/>
          <w:sz w:val="30"/>
          <w:szCs w:val="30"/>
        </w:rPr>
        <w:t>7</w:t>
      </w:r>
      <w:r>
        <w:rPr>
          <w:rFonts w:ascii="仿宋_GB2312" w:hAnsi="仿宋" w:eastAsia="仿宋_GB2312" w:cs="宋体"/>
          <w:color w:val="000000"/>
          <w:sz w:val="30"/>
          <w:szCs w:val="30"/>
        </w:rPr>
        <w:t>个工作日内，乙方应向甲方一次性付清违约金。逾期支付的，按照</w:t>
      </w:r>
      <w:r>
        <w:rPr>
          <w:rFonts w:hint="eastAsia" w:ascii="仿宋_GB2312" w:hAnsi="仿宋" w:eastAsia="仿宋_GB2312" w:cs="宋体"/>
          <w:color w:val="000000"/>
          <w:sz w:val="30"/>
          <w:szCs w:val="30"/>
        </w:rPr>
        <w:t>履约保证</w:t>
      </w:r>
      <w:r>
        <w:rPr>
          <w:rFonts w:ascii="仿宋_GB2312" w:hAnsi="仿宋" w:eastAsia="仿宋_GB2312" w:cs="宋体"/>
          <w:color w:val="000000"/>
          <w:sz w:val="30"/>
          <w:szCs w:val="30"/>
        </w:rPr>
        <w:t>金每日</w:t>
      </w:r>
      <w:r>
        <w:rPr>
          <w:rFonts w:hint="eastAsia" w:ascii="仿宋_GB2312" w:hAnsi="仿宋" w:eastAsia="仿宋_GB2312" w:cs="宋体"/>
          <w:color w:val="000000"/>
          <w:sz w:val="30"/>
          <w:szCs w:val="30"/>
        </w:rPr>
        <w:t>万分之一</w:t>
      </w:r>
      <w:r>
        <w:rPr>
          <w:rFonts w:ascii="仿宋_GB2312" w:hAnsi="仿宋" w:eastAsia="仿宋_GB2312" w:cs="宋体"/>
          <w:color w:val="000000"/>
          <w:sz w:val="30"/>
          <w:szCs w:val="30"/>
        </w:rPr>
        <w:t>支付</w:t>
      </w:r>
      <w:r>
        <w:rPr>
          <w:rFonts w:hint="eastAsia" w:ascii="仿宋_GB2312" w:hAnsi="仿宋" w:eastAsia="仿宋_GB2312" w:cs="宋体"/>
          <w:color w:val="000000"/>
          <w:sz w:val="30"/>
          <w:szCs w:val="30"/>
        </w:rPr>
        <w:t>违约金</w:t>
      </w:r>
      <w:r>
        <w:rPr>
          <w:rFonts w:ascii="仿宋_GB2312" w:hAnsi="仿宋" w:eastAsia="仿宋_GB2312" w:cs="宋体"/>
          <w:color w:val="000000"/>
          <w:sz w:val="30"/>
          <w:szCs w:val="30"/>
        </w:rPr>
        <w:t>，自逾期支付之日起至乙方向甲方实际付清之日止。违约金不足以弥补甲方所遭受损失的，甲方有权继续向乙方追偿</w:t>
      </w:r>
      <w:r>
        <w:rPr>
          <w:rFonts w:hint="eastAsia" w:ascii="仿宋_GB2312" w:hAnsi="仿宋" w:eastAsia="仿宋_GB2312" w:cs="宋体"/>
          <w:color w:val="000000"/>
          <w:sz w:val="30"/>
          <w:szCs w:val="30"/>
        </w:rPr>
        <w:t>。</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9</w:t>
      </w:r>
      <w:r>
        <w:rPr>
          <w:rFonts w:ascii="仿宋_GB2312" w:hAnsi="仿宋" w:eastAsia="仿宋_GB2312" w:cs="宋体"/>
          <w:color w:val="000000"/>
          <w:sz w:val="30"/>
          <w:szCs w:val="30"/>
        </w:rPr>
        <w:t>.</w:t>
      </w:r>
      <w:r>
        <w:rPr>
          <w:rFonts w:ascii="Times New Roman" w:hAnsi="Times New Roman" w:eastAsia="仿宋_GB2312"/>
          <w:color w:val="000000"/>
          <w:sz w:val="30"/>
          <w:szCs w:val="30"/>
        </w:rPr>
        <w:t>7</w:t>
      </w:r>
      <w:r>
        <w:rPr>
          <w:rFonts w:hint="eastAsia" w:ascii="仿宋_GB2312" w:hAnsi="仿宋" w:eastAsia="仿宋_GB2312" w:cs="宋体"/>
          <w:color w:val="000000"/>
          <w:sz w:val="30"/>
          <w:szCs w:val="30"/>
        </w:rPr>
        <w:t>乙方出现下列行为，甲方有权解除合同，履约保证金不予退还，因乙方违约导致不良后果或干扰甲方正常经营或导致甲方遭受经济损失，乙方负责承担全部责任。</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9</w:t>
      </w:r>
      <w:r>
        <w:rPr>
          <w:rFonts w:ascii="仿宋_GB2312" w:hAnsi="仿宋" w:eastAsia="仿宋_GB2312" w:cs="宋体"/>
          <w:color w:val="000000"/>
          <w:sz w:val="30"/>
          <w:szCs w:val="30"/>
        </w:rPr>
        <w:t>.</w:t>
      </w:r>
      <w:r>
        <w:rPr>
          <w:rFonts w:ascii="Times New Roman" w:hAnsi="Times New Roman" w:eastAsia="仿宋_GB2312"/>
          <w:color w:val="000000"/>
          <w:sz w:val="30"/>
          <w:szCs w:val="30"/>
        </w:rPr>
        <w:t>7</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乙方在</w:t>
      </w:r>
      <w:r>
        <w:rPr>
          <w:rFonts w:ascii="Times New Roman" w:hAnsi="Times New Roman" w:eastAsia="仿宋_GB2312"/>
          <w:color w:val="000000"/>
          <w:sz w:val="30"/>
          <w:szCs w:val="30"/>
        </w:rPr>
        <w:t>30</w:t>
      </w:r>
      <w:r>
        <w:rPr>
          <w:rFonts w:ascii="仿宋_GB2312" w:hAnsi="仿宋" w:eastAsia="仿宋_GB2312" w:cs="宋体"/>
          <w:color w:val="000000"/>
          <w:sz w:val="30"/>
          <w:szCs w:val="30"/>
        </w:rPr>
        <w:t>天内仍未回复并根据甲方整改通知单要求予以纠正</w:t>
      </w:r>
      <w:r>
        <w:rPr>
          <w:rFonts w:hint="eastAsia" w:ascii="仿宋_GB2312" w:hAnsi="仿宋" w:eastAsia="仿宋_GB2312" w:cs="宋体"/>
          <w:color w:val="000000"/>
          <w:sz w:val="30"/>
          <w:szCs w:val="30"/>
        </w:rPr>
        <w:t>。</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9</w:t>
      </w:r>
      <w:r>
        <w:rPr>
          <w:rFonts w:ascii="仿宋_GB2312" w:hAnsi="仿宋" w:eastAsia="仿宋_GB2312" w:cs="宋体"/>
          <w:color w:val="000000"/>
          <w:sz w:val="30"/>
          <w:szCs w:val="30"/>
        </w:rPr>
        <w:t>.</w:t>
      </w:r>
      <w:r>
        <w:rPr>
          <w:rFonts w:ascii="Times New Roman" w:hAnsi="Times New Roman" w:eastAsia="仿宋_GB2312"/>
          <w:color w:val="000000"/>
          <w:sz w:val="30"/>
          <w:szCs w:val="30"/>
        </w:rPr>
        <w:t>7</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乙方不得擅自解除合同。如乙方</w:t>
      </w:r>
      <w:r>
        <w:rPr>
          <w:rFonts w:ascii="仿宋_GB2312" w:hAnsi="仿宋" w:eastAsia="仿宋_GB2312" w:cs="宋体"/>
          <w:color w:val="000000"/>
          <w:sz w:val="30"/>
          <w:szCs w:val="30"/>
        </w:rPr>
        <w:t>擅自解除合同，</w:t>
      </w:r>
      <w:r>
        <w:rPr>
          <w:rFonts w:hint="eastAsia" w:ascii="仿宋_GB2312" w:hAnsi="仿宋" w:eastAsia="仿宋_GB2312" w:cs="宋体"/>
          <w:color w:val="000000"/>
          <w:sz w:val="30"/>
          <w:szCs w:val="30"/>
        </w:rPr>
        <w:t>甲方不退还履约保证金。</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9</w:t>
      </w:r>
      <w:r>
        <w:rPr>
          <w:rFonts w:ascii="仿宋_GB2312" w:hAnsi="仿宋" w:eastAsia="仿宋_GB2312" w:cs="宋体"/>
          <w:color w:val="000000"/>
          <w:sz w:val="30"/>
          <w:szCs w:val="30"/>
        </w:rPr>
        <w:t>.</w:t>
      </w:r>
      <w:r>
        <w:rPr>
          <w:rFonts w:ascii="Times New Roman" w:hAnsi="Times New Roman" w:eastAsia="仿宋_GB2312"/>
          <w:color w:val="000000"/>
          <w:sz w:val="30"/>
          <w:szCs w:val="30"/>
        </w:rPr>
        <w:t>7</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3</w:t>
      </w:r>
      <w:r>
        <w:rPr>
          <w:rFonts w:hint="eastAsia" w:ascii="仿宋_GB2312" w:hAnsi="仿宋" w:eastAsia="仿宋_GB2312" w:cs="宋体"/>
          <w:color w:val="000000"/>
          <w:sz w:val="30"/>
          <w:szCs w:val="30"/>
        </w:rPr>
        <w:t>乙方未经甲方书面同意，以甲方名义从事经济获利或擅自将本项目进行转包的，甲方有权解除合同，且不退还履约保证金。</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9</w:t>
      </w:r>
      <w:r>
        <w:rPr>
          <w:rFonts w:ascii="仿宋_GB2312" w:hAnsi="仿宋" w:eastAsia="仿宋_GB2312" w:cs="宋体"/>
          <w:color w:val="000000"/>
          <w:sz w:val="30"/>
          <w:szCs w:val="30"/>
        </w:rPr>
        <w:t>.</w:t>
      </w:r>
      <w:r>
        <w:rPr>
          <w:rFonts w:ascii="Times New Roman" w:hAnsi="Times New Roman" w:eastAsia="仿宋_GB2312"/>
          <w:color w:val="000000"/>
          <w:sz w:val="30"/>
          <w:szCs w:val="30"/>
        </w:rPr>
        <w:t>7</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4</w:t>
      </w:r>
      <w:r>
        <w:rPr>
          <w:rFonts w:hint="eastAsia" w:ascii="仿宋_GB2312" w:hAnsi="仿宋" w:eastAsia="仿宋_GB2312" w:cs="宋体"/>
          <w:color w:val="000000"/>
          <w:sz w:val="30"/>
          <w:szCs w:val="30"/>
        </w:rPr>
        <w:t>乙方未及时办理开展业务所需相关证件的，经甲方</w:t>
      </w:r>
      <w:r>
        <w:rPr>
          <w:rFonts w:ascii="Times New Roman" w:hAnsi="Times New Roman" w:eastAsia="仿宋_GB2312"/>
          <w:color w:val="000000"/>
          <w:sz w:val="30"/>
          <w:szCs w:val="30"/>
        </w:rPr>
        <w:t>3</w:t>
      </w:r>
      <w:r>
        <w:rPr>
          <w:rFonts w:hint="eastAsia" w:ascii="仿宋_GB2312" w:hAnsi="仿宋" w:eastAsia="仿宋_GB2312" w:cs="宋体"/>
          <w:color w:val="000000"/>
          <w:sz w:val="30"/>
          <w:szCs w:val="30"/>
        </w:rPr>
        <w:t>次书面违约通知单通知后仍未办理的，甲方有权解除合同并扣除履约保证金</w:t>
      </w:r>
      <w:r>
        <w:rPr>
          <w:rFonts w:ascii="仿宋_GB2312" w:hAnsi="仿宋" w:eastAsia="仿宋_GB2312" w:cs="宋体"/>
          <w:color w:val="000000"/>
          <w:sz w:val="30"/>
          <w:szCs w:val="30"/>
        </w:rPr>
        <w:t>。</w:t>
      </w:r>
    </w:p>
    <w:p>
      <w:pPr>
        <w:pStyle w:val="3"/>
        <w:keepNext/>
        <w:keepLines/>
        <w:spacing w:line="360" w:lineRule="auto"/>
        <w:ind w:firstLine="640" w:firstLineChars="200"/>
        <w:rPr>
          <w:rFonts w:ascii="Arial" w:hAnsi="Arial"/>
          <w:bCs/>
          <w:color w:val="000000"/>
          <w:szCs w:val="32"/>
        </w:rPr>
      </w:pPr>
      <w:r>
        <w:rPr>
          <w:rFonts w:hint="eastAsia" w:ascii="Arial" w:hAnsi="Arial"/>
          <w:bCs/>
          <w:color w:val="000000"/>
          <w:szCs w:val="32"/>
        </w:rPr>
        <w:t>第十条 不可抗力</w:t>
      </w:r>
      <w:bookmarkEnd w:id="10"/>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10</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 xml:space="preserve"> 不可抗力指，超出本合同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10</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 xml:space="preserve"> 因不可抗力的影响，使甲方或乙方无法正常履行本合同，经双方协商可终止本合同或修改本合同的执行，双方已履行部分应在履行方案确定后</w:t>
      </w:r>
      <w:r>
        <w:rPr>
          <w:rFonts w:ascii="Times New Roman" w:hAnsi="Times New Roman" w:eastAsia="仿宋_GB2312"/>
          <w:color w:val="000000"/>
          <w:sz w:val="30"/>
          <w:szCs w:val="30"/>
        </w:rPr>
        <w:t>30</w:t>
      </w:r>
      <w:r>
        <w:rPr>
          <w:rFonts w:hint="eastAsia" w:ascii="仿宋_GB2312" w:hAnsi="仿宋" w:eastAsia="仿宋_GB2312" w:cs="宋体"/>
          <w:color w:val="000000"/>
          <w:sz w:val="30"/>
          <w:szCs w:val="30"/>
        </w:rPr>
        <w:t>个工作日内据实结算完毕。迟延履行后发生不可抗力的，不能免除违约责任。签约双方任何一方由于受诸如战争、严重火灾、洪水、台风、地震等不可抗力事故的影响而不能执行合同时，履行合同的期限则应予以延长，延长的期限应相当于事故所影响的时间。不可抗力事故系指供需双方在缔结合同时所不能够预见的，并且它的发生及其后果不可避免和无法克服的。</w:t>
      </w:r>
    </w:p>
    <w:p>
      <w:pPr>
        <w:pStyle w:val="3"/>
        <w:keepNext/>
        <w:keepLines/>
        <w:spacing w:line="360" w:lineRule="auto"/>
        <w:ind w:firstLine="640" w:firstLineChars="200"/>
        <w:rPr>
          <w:rFonts w:ascii="Arial" w:hAnsi="Arial"/>
          <w:bCs/>
          <w:color w:val="000000"/>
          <w:szCs w:val="32"/>
        </w:rPr>
      </w:pPr>
      <w:bookmarkStart w:id="11" w:name="_Toc24700716"/>
      <w:r>
        <w:rPr>
          <w:rFonts w:hint="eastAsia" w:ascii="Arial" w:hAnsi="Arial"/>
          <w:bCs/>
          <w:color w:val="000000"/>
          <w:szCs w:val="32"/>
        </w:rPr>
        <w:t>第十一条 通知条款</w:t>
      </w:r>
      <w:bookmarkEnd w:id="11"/>
    </w:p>
    <w:p>
      <w:pPr>
        <w:spacing w:line="360" w:lineRule="auto"/>
        <w:ind w:firstLine="600" w:firstLineChars="200"/>
        <w:rPr>
          <w:rFonts w:ascii="仿宋_GB2312" w:hAnsi="仿宋" w:eastAsia="仿宋_GB2312" w:cs="宋体"/>
          <w:color w:val="000000"/>
          <w:sz w:val="30"/>
          <w:szCs w:val="30"/>
        </w:rPr>
      </w:pPr>
      <w:r>
        <w:rPr>
          <w:rFonts w:hint="eastAsia" w:ascii="仿宋_GB2312" w:hAnsi="仿宋" w:eastAsia="仿宋_GB2312" w:cs="宋体"/>
          <w:color w:val="000000"/>
          <w:sz w:val="30"/>
          <w:szCs w:val="30"/>
        </w:rPr>
        <w:t>任何一方均应本着诚实信用原则来对待另一方在履行合同时的通知、告知事项，如因重大事项须履行通知义务的，均应当以当面签收或特快专递、电子邮件方式送达相对人。</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采用当面签收的，应由合同中指定的联系人或双方授权的代表签收，签收日期即为送达时间。</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采用特快专递形式的，应按照双方在合同中确定的通讯地址以特快专递的形式通知相对人，合同中没有明确通讯地址的，以双方法定注册地址为准，一旦特快专递送达上述地址且被签收的，即视为有效送达收件人。特快专递被签收的时间，即为送达时间。</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3</w:t>
      </w:r>
      <w:r>
        <w:rPr>
          <w:rFonts w:hint="eastAsia" w:ascii="仿宋_GB2312" w:hAnsi="仿宋" w:eastAsia="仿宋_GB2312" w:cs="宋体"/>
          <w:color w:val="000000"/>
          <w:sz w:val="30"/>
          <w:szCs w:val="30"/>
        </w:rPr>
        <w:t xml:space="preserve"> 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4</w:t>
      </w:r>
      <w:r>
        <w:rPr>
          <w:rFonts w:hint="eastAsia" w:ascii="仿宋_GB2312" w:hAnsi="仿宋" w:eastAsia="仿宋_GB2312" w:cs="宋体"/>
          <w:color w:val="000000"/>
          <w:sz w:val="30"/>
          <w:szCs w:val="30"/>
        </w:rPr>
        <w:t>因受送达人在合同中提供或者确认的送达地址不准确、送达地址变更未及时告知、以及受送达人及受送达人指定的授权人或联系人拒绝签收，导致送达文件中的通知、告知事项未能被受送达人实际接收的，文书退回之日视为送达之日。以多种方式通知送达的，送达时间以最早到达受送达人的时间为准。</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5</w:t>
      </w:r>
      <w:r>
        <w:rPr>
          <w:rFonts w:hint="eastAsia" w:ascii="仿宋_GB2312" w:hAnsi="仿宋" w:eastAsia="仿宋_GB2312" w:cs="宋体"/>
          <w:color w:val="000000"/>
          <w:sz w:val="30"/>
          <w:szCs w:val="30"/>
        </w:rPr>
        <w:t>收件一方若认为邮件封面标题与邮件中实际文件内容不符的，应在收到邮件后三日内通知相对人，逾期视为邮件封面标题与邮件中实际文件内容一致，并视为有效送达收件人。</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6</w:t>
      </w:r>
      <w:r>
        <w:rPr>
          <w:rFonts w:hint="eastAsia" w:ascii="仿宋_GB2312" w:hAnsi="仿宋" w:eastAsia="仿宋_GB2312" w:cs="宋体"/>
          <w:color w:val="000000"/>
          <w:sz w:val="30"/>
          <w:szCs w:val="30"/>
        </w:rPr>
        <w:t xml:space="preserve"> 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11</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7</w:t>
      </w:r>
      <w:r>
        <w:rPr>
          <w:rFonts w:hint="eastAsia" w:ascii="仿宋_GB2312" w:hAnsi="仿宋" w:eastAsia="仿宋_GB2312" w:cs="宋体"/>
          <w:color w:val="000000"/>
          <w:sz w:val="30"/>
          <w:szCs w:val="30"/>
        </w:rPr>
        <w:t>本合同约定的联系方式与送达方式同时可作为法律文书的联系方式与送达方式。</w:t>
      </w:r>
    </w:p>
    <w:p>
      <w:pPr>
        <w:pStyle w:val="3"/>
        <w:keepNext/>
        <w:keepLines/>
        <w:spacing w:line="360" w:lineRule="auto"/>
        <w:ind w:firstLine="640" w:firstLineChars="200"/>
        <w:rPr>
          <w:rFonts w:ascii="Arial" w:hAnsi="Arial"/>
          <w:bCs/>
          <w:color w:val="000000"/>
          <w:szCs w:val="32"/>
        </w:rPr>
      </w:pPr>
      <w:bookmarkStart w:id="12" w:name="_Toc24700717"/>
      <w:r>
        <w:rPr>
          <w:rFonts w:hint="eastAsia" w:ascii="Arial" w:hAnsi="Arial"/>
          <w:bCs/>
          <w:color w:val="000000"/>
          <w:szCs w:val="32"/>
        </w:rPr>
        <w:t>第十二条 保密条款</w:t>
      </w:r>
      <w:bookmarkEnd w:id="12"/>
    </w:p>
    <w:p>
      <w:pPr>
        <w:spacing w:line="360" w:lineRule="auto"/>
        <w:ind w:firstLine="600" w:firstLineChars="200"/>
        <w:rPr>
          <w:rFonts w:ascii="仿宋_GB2312" w:hAnsi="仿宋" w:eastAsia="仿宋_GB2312" w:cs="宋体"/>
          <w:color w:val="000000"/>
          <w:sz w:val="30"/>
          <w:szCs w:val="30"/>
        </w:rPr>
      </w:pPr>
      <w:r>
        <w:rPr>
          <w:rFonts w:hint="eastAsia" w:ascii="仿宋_GB2312" w:hAnsi="仿宋" w:eastAsia="仿宋_GB2312" w:cs="宋体"/>
          <w:color w:val="000000"/>
          <w:sz w:val="30"/>
          <w:szCs w:val="30"/>
        </w:rPr>
        <w:t>本合同双方有义务对本合同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3"/>
        <w:keepNext/>
        <w:keepLines/>
        <w:spacing w:line="360" w:lineRule="auto"/>
        <w:ind w:firstLine="640" w:firstLineChars="200"/>
        <w:rPr>
          <w:rFonts w:ascii="Arial" w:hAnsi="Arial"/>
          <w:bCs/>
          <w:color w:val="000000"/>
          <w:szCs w:val="32"/>
        </w:rPr>
      </w:pPr>
      <w:bookmarkStart w:id="13" w:name="_Toc24700718"/>
      <w:r>
        <w:rPr>
          <w:rFonts w:hint="eastAsia" w:ascii="Arial" w:hAnsi="Arial"/>
          <w:bCs/>
          <w:color w:val="000000"/>
          <w:szCs w:val="32"/>
        </w:rPr>
        <w:t>第十三条 合同争议的解决方式</w:t>
      </w:r>
      <w:bookmarkEnd w:id="13"/>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13</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 xml:space="preserve"> 若在合同履行过程中发生争议，甲乙双方应当友好协商解决，协商不成，向甲方所在地人民法院起诉。</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13</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在诉讼期间，除正在进行诉讼的部分外，合同其它部分继续执行。</w:t>
      </w:r>
    </w:p>
    <w:p>
      <w:pPr>
        <w:pStyle w:val="3"/>
        <w:keepNext/>
        <w:keepLines/>
        <w:spacing w:line="360" w:lineRule="auto"/>
        <w:ind w:firstLine="640" w:firstLineChars="200"/>
        <w:rPr>
          <w:rFonts w:ascii="Arial" w:hAnsi="Arial"/>
          <w:bCs/>
          <w:color w:val="000000"/>
          <w:szCs w:val="32"/>
        </w:rPr>
      </w:pPr>
      <w:bookmarkStart w:id="14" w:name="_Toc24700719"/>
      <w:r>
        <w:rPr>
          <w:rFonts w:hint="eastAsia" w:ascii="Arial" w:hAnsi="Arial"/>
          <w:bCs/>
          <w:color w:val="000000"/>
          <w:szCs w:val="32"/>
        </w:rPr>
        <w:t>第十四条 合同的变更和解除</w:t>
      </w:r>
      <w:bookmarkEnd w:id="14"/>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14</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 xml:space="preserve"> 本合同履行过程中，如果合同履行条件发生变化，由双方进行协商，并以签订补充合同的方式加以确认，补充合同与本合同具有同等效力。若补充协议内容与本合同内容矛盾的，以时间在后的内容为准。</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14</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 xml:space="preserve"> 经双方协商一致，并达成书面合同后，本合同可以解除，双方应就合同解除的后果在解约合同中一并做出约定。一方也可根据合同约定单方行使合同解除权。</w:t>
      </w:r>
    </w:p>
    <w:p>
      <w:pPr>
        <w:pStyle w:val="3"/>
        <w:keepNext/>
        <w:keepLines/>
        <w:spacing w:line="360" w:lineRule="auto"/>
        <w:ind w:firstLine="640" w:firstLineChars="200"/>
        <w:rPr>
          <w:rFonts w:ascii="Arial" w:hAnsi="Arial"/>
          <w:bCs/>
          <w:color w:val="000000"/>
          <w:szCs w:val="32"/>
        </w:rPr>
      </w:pPr>
      <w:bookmarkStart w:id="15" w:name="_Toc24700720"/>
      <w:r>
        <w:rPr>
          <w:rFonts w:hint="eastAsia" w:ascii="Arial" w:hAnsi="Arial"/>
          <w:bCs/>
          <w:color w:val="000000"/>
          <w:szCs w:val="32"/>
        </w:rPr>
        <w:t>第十五条 合同生效及其他</w:t>
      </w:r>
      <w:bookmarkEnd w:id="15"/>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15</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1</w:t>
      </w:r>
      <w:r>
        <w:rPr>
          <w:rFonts w:hint="eastAsia" w:ascii="仿宋_GB2312" w:hAnsi="仿宋" w:eastAsia="仿宋_GB2312" w:cs="宋体"/>
          <w:color w:val="000000"/>
          <w:sz w:val="30"/>
          <w:szCs w:val="30"/>
        </w:rPr>
        <w:t xml:space="preserve"> 乙方和甲方约定合同内容双方法人代表人或授权代表签字并加盖公司公章或合同专用章后生效。</w:t>
      </w:r>
    </w:p>
    <w:p>
      <w:pPr>
        <w:spacing w:line="360" w:lineRule="auto"/>
        <w:ind w:firstLine="600" w:firstLineChars="200"/>
        <w:rPr>
          <w:rFonts w:ascii="仿宋_GB2312" w:hAnsi="仿宋" w:eastAsia="仿宋_GB2312" w:cs="宋体"/>
          <w:color w:val="000000"/>
          <w:sz w:val="30"/>
          <w:szCs w:val="30"/>
        </w:rPr>
      </w:pPr>
      <w:r>
        <w:rPr>
          <w:rFonts w:ascii="Times New Roman" w:hAnsi="Times New Roman" w:eastAsia="仿宋_GB2312"/>
          <w:color w:val="000000"/>
          <w:sz w:val="30"/>
          <w:szCs w:val="30"/>
        </w:rPr>
        <w:t>15</w:t>
      </w:r>
      <w:r>
        <w:rPr>
          <w:rFonts w:hint="eastAsia" w:ascii="仿宋_GB2312" w:hAnsi="仿宋" w:eastAsia="仿宋_GB2312" w:cs="宋体"/>
          <w:color w:val="000000"/>
          <w:sz w:val="30"/>
          <w:szCs w:val="30"/>
        </w:rPr>
        <w:t>.</w:t>
      </w:r>
      <w:r>
        <w:rPr>
          <w:rFonts w:ascii="Times New Roman" w:hAnsi="Times New Roman" w:eastAsia="仿宋_GB2312"/>
          <w:color w:val="000000"/>
          <w:sz w:val="30"/>
          <w:szCs w:val="30"/>
        </w:rPr>
        <w:t>2</w:t>
      </w:r>
      <w:r>
        <w:rPr>
          <w:rFonts w:hint="eastAsia" w:ascii="仿宋_GB2312" w:hAnsi="仿宋" w:eastAsia="仿宋_GB2312" w:cs="宋体"/>
          <w:color w:val="000000"/>
          <w:sz w:val="30"/>
          <w:szCs w:val="30"/>
        </w:rPr>
        <w:t xml:space="preserve"> 本合同一式陆份，甲方执肆份，乙方执贰份，具有同等法律效力。</w:t>
      </w:r>
    </w:p>
    <w:p>
      <w:pPr>
        <w:spacing w:line="360" w:lineRule="auto"/>
        <w:ind w:firstLine="600" w:firstLineChars="200"/>
        <w:rPr>
          <w:rFonts w:ascii="仿宋_GB2312" w:hAnsi="仿宋" w:eastAsia="仿宋_GB2312" w:cs="宋体"/>
          <w:color w:val="000000"/>
          <w:sz w:val="30"/>
          <w:szCs w:val="30"/>
        </w:rPr>
      </w:pPr>
    </w:p>
    <w:p>
      <w:pPr>
        <w:spacing w:line="360" w:lineRule="auto"/>
        <w:ind w:firstLine="600" w:firstLineChars="200"/>
        <w:rPr>
          <w:rFonts w:ascii="仿宋_GB2312" w:hAnsi="仿宋" w:eastAsia="仿宋_GB2312" w:cs="宋体"/>
          <w:color w:val="000000"/>
          <w:sz w:val="30"/>
          <w:szCs w:val="30"/>
        </w:rPr>
      </w:pPr>
    </w:p>
    <w:p>
      <w:pPr>
        <w:spacing w:line="360" w:lineRule="auto"/>
        <w:ind w:firstLine="600" w:firstLineChars="200"/>
        <w:rPr>
          <w:rFonts w:ascii="仿宋_GB2312" w:hAnsi="仿宋" w:eastAsia="仿宋_GB2312" w:cs="宋体"/>
          <w:color w:val="000000"/>
          <w:sz w:val="30"/>
          <w:szCs w:val="30"/>
        </w:rPr>
      </w:pPr>
    </w:p>
    <w:p>
      <w:pPr>
        <w:spacing w:line="360" w:lineRule="auto"/>
        <w:ind w:firstLine="600" w:firstLineChars="200"/>
        <w:rPr>
          <w:rFonts w:ascii="仿宋_GB2312" w:hAnsi="仿宋" w:eastAsia="仿宋_GB2312" w:cs="宋体"/>
          <w:color w:val="000000"/>
          <w:sz w:val="30"/>
          <w:szCs w:val="30"/>
        </w:rPr>
      </w:pPr>
      <w:r>
        <w:rPr>
          <w:rFonts w:hint="eastAsia" w:ascii="仿宋_GB2312" w:hAnsi="仿宋" w:eastAsia="仿宋_GB2312" w:cs="宋体"/>
          <w:color w:val="000000"/>
          <w:sz w:val="30"/>
          <w:szCs w:val="30"/>
        </w:rPr>
        <w:t>甲方（盖章）：</w:t>
      </w:r>
    </w:p>
    <w:p>
      <w:pPr>
        <w:spacing w:line="360" w:lineRule="auto"/>
        <w:ind w:firstLine="600" w:firstLineChars="200"/>
        <w:rPr>
          <w:rFonts w:ascii="仿宋_GB2312" w:hAnsi="仿宋" w:eastAsia="仿宋_GB2312" w:cs="宋体"/>
          <w:color w:val="000000"/>
          <w:sz w:val="30"/>
          <w:szCs w:val="30"/>
        </w:rPr>
      </w:pPr>
    </w:p>
    <w:p>
      <w:pPr>
        <w:spacing w:line="360" w:lineRule="auto"/>
        <w:ind w:firstLine="600" w:firstLineChars="200"/>
        <w:rPr>
          <w:rFonts w:ascii="仿宋_GB2312" w:hAnsi="仿宋" w:eastAsia="仿宋_GB2312" w:cs="宋体"/>
          <w:color w:val="000000"/>
          <w:sz w:val="30"/>
          <w:szCs w:val="30"/>
        </w:rPr>
      </w:pPr>
      <w:r>
        <w:rPr>
          <w:rFonts w:hint="eastAsia" w:ascii="仿宋_GB2312" w:hAnsi="仿宋" w:eastAsia="仿宋_GB2312" w:cs="宋体"/>
          <w:color w:val="000000"/>
          <w:sz w:val="30"/>
          <w:szCs w:val="30"/>
        </w:rPr>
        <w:t>法定代表人或授权代表（签字）：</w:t>
      </w:r>
    </w:p>
    <w:p>
      <w:pPr>
        <w:spacing w:line="360" w:lineRule="auto"/>
        <w:ind w:firstLine="600" w:firstLineChars="200"/>
        <w:rPr>
          <w:rFonts w:ascii="仿宋_GB2312" w:hAnsi="仿宋" w:eastAsia="仿宋_GB2312" w:cs="宋体"/>
          <w:color w:val="000000"/>
          <w:sz w:val="30"/>
          <w:szCs w:val="30"/>
        </w:rPr>
      </w:pPr>
    </w:p>
    <w:p>
      <w:pPr>
        <w:spacing w:line="360" w:lineRule="auto"/>
        <w:ind w:firstLine="600" w:firstLineChars="200"/>
        <w:rPr>
          <w:rFonts w:ascii="仿宋_GB2312" w:hAnsi="仿宋" w:eastAsia="仿宋_GB2312" w:cs="宋体"/>
          <w:color w:val="000000"/>
          <w:sz w:val="30"/>
          <w:szCs w:val="30"/>
        </w:rPr>
      </w:pPr>
      <w:r>
        <w:rPr>
          <w:rFonts w:hint="eastAsia" w:ascii="仿宋_GB2312" w:hAnsi="仿宋" w:eastAsia="仿宋_GB2312" w:cs="宋体"/>
          <w:color w:val="000000"/>
          <w:sz w:val="30"/>
          <w:szCs w:val="30"/>
        </w:rPr>
        <w:t>签订日期：     年   月   日</w:t>
      </w:r>
    </w:p>
    <w:p>
      <w:pPr>
        <w:spacing w:line="360" w:lineRule="auto"/>
        <w:ind w:firstLine="600" w:firstLineChars="200"/>
        <w:rPr>
          <w:rFonts w:ascii="仿宋_GB2312" w:hAnsi="仿宋" w:eastAsia="仿宋_GB2312" w:cs="宋体"/>
          <w:color w:val="000000"/>
          <w:sz w:val="30"/>
          <w:szCs w:val="30"/>
        </w:rPr>
      </w:pPr>
    </w:p>
    <w:p>
      <w:pPr>
        <w:spacing w:line="360" w:lineRule="auto"/>
        <w:ind w:firstLine="600" w:firstLineChars="200"/>
        <w:rPr>
          <w:rFonts w:ascii="仿宋_GB2312" w:hAnsi="仿宋" w:eastAsia="仿宋_GB2312" w:cs="宋体"/>
          <w:color w:val="000000"/>
          <w:sz w:val="30"/>
          <w:szCs w:val="30"/>
        </w:rPr>
      </w:pPr>
      <w:r>
        <w:rPr>
          <w:rFonts w:hint="eastAsia" w:ascii="仿宋_GB2312" w:hAnsi="仿宋" w:eastAsia="仿宋_GB2312" w:cs="宋体"/>
          <w:color w:val="000000"/>
          <w:sz w:val="30"/>
          <w:szCs w:val="30"/>
        </w:rPr>
        <w:t>乙方（盖章）：</w:t>
      </w:r>
    </w:p>
    <w:p>
      <w:pPr>
        <w:spacing w:line="360" w:lineRule="auto"/>
        <w:ind w:firstLine="600" w:firstLineChars="200"/>
        <w:rPr>
          <w:rFonts w:ascii="仿宋_GB2312" w:hAnsi="仿宋" w:eastAsia="仿宋_GB2312" w:cs="宋体"/>
          <w:color w:val="000000"/>
          <w:sz w:val="30"/>
          <w:szCs w:val="30"/>
        </w:rPr>
      </w:pPr>
    </w:p>
    <w:p>
      <w:pPr>
        <w:spacing w:line="360" w:lineRule="auto"/>
        <w:ind w:firstLine="600" w:firstLineChars="200"/>
        <w:rPr>
          <w:rFonts w:ascii="仿宋_GB2312" w:hAnsi="仿宋" w:eastAsia="仿宋_GB2312" w:cs="宋体"/>
          <w:color w:val="000000"/>
          <w:sz w:val="30"/>
          <w:szCs w:val="30"/>
        </w:rPr>
      </w:pPr>
      <w:r>
        <w:rPr>
          <w:rFonts w:hint="eastAsia" w:ascii="仿宋_GB2312" w:hAnsi="仿宋" w:eastAsia="仿宋_GB2312" w:cs="宋体"/>
          <w:color w:val="000000"/>
          <w:sz w:val="30"/>
          <w:szCs w:val="30"/>
        </w:rPr>
        <w:t>法定代表人或授权代表（签字）：</w:t>
      </w:r>
    </w:p>
    <w:p>
      <w:pPr>
        <w:spacing w:line="360" w:lineRule="auto"/>
        <w:ind w:firstLine="600" w:firstLineChars="200"/>
        <w:rPr>
          <w:rFonts w:ascii="仿宋_GB2312" w:hAnsi="仿宋" w:eastAsia="仿宋_GB2312" w:cs="宋体"/>
          <w:color w:val="000000"/>
          <w:sz w:val="30"/>
          <w:szCs w:val="30"/>
        </w:rPr>
      </w:pPr>
    </w:p>
    <w:p>
      <w:pPr>
        <w:spacing w:line="360" w:lineRule="auto"/>
        <w:ind w:firstLine="600" w:firstLineChars="200"/>
        <w:rPr>
          <w:rFonts w:ascii="仿宋_GB2312" w:hAnsi="仿宋" w:eastAsia="仿宋_GB2312" w:cs="宋体"/>
          <w:color w:val="000000"/>
          <w:sz w:val="30"/>
          <w:szCs w:val="30"/>
        </w:rPr>
      </w:pPr>
      <w:r>
        <w:rPr>
          <w:rFonts w:hint="eastAsia" w:ascii="仿宋_GB2312" w:hAnsi="仿宋" w:eastAsia="仿宋_GB2312" w:cs="宋体"/>
          <w:color w:val="000000"/>
          <w:sz w:val="30"/>
          <w:szCs w:val="30"/>
        </w:rPr>
        <w:t>签订日期：     年   月   日</w:t>
      </w:r>
    </w:p>
    <w:p>
      <w:pPr>
        <w:spacing w:line="360" w:lineRule="auto"/>
        <w:ind w:firstLine="600" w:firstLineChars="200"/>
        <w:rPr>
          <w:rFonts w:ascii="仿宋_GB2312" w:hAnsi="仿宋" w:eastAsia="仿宋_GB2312" w:cs="宋体"/>
          <w:color w:val="000000"/>
          <w:sz w:val="30"/>
          <w:szCs w:val="30"/>
        </w:rPr>
      </w:pPr>
    </w:p>
    <w:p>
      <w:pPr>
        <w:spacing w:line="360" w:lineRule="auto"/>
        <w:ind w:firstLine="600" w:firstLineChars="200"/>
      </w:pPr>
      <w:r>
        <w:rPr>
          <w:rFonts w:hint="eastAsia" w:ascii="仿宋_GB2312" w:hAnsi="仿宋" w:eastAsia="仿宋_GB2312" w:cs="宋体"/>
          <w:color w:val="000000"/>
          <w:sz w:val="30"/>
          <w:szCs w:val="30"/>
        </w:rPr>
        <w:t>签订地点：</w:t>
      </w:r>
    </w:p>
    <w:sectPr>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幼圆">
    <w:panose1 w:val="0201050906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fldChar w:fldCharType="begin"/>
    </w:r>
    <w:r>
      <w:instrText xml:space="preserve"> PAGE   \* MERGEFORMAT </w:instrText>
    </w:r>
    <w:r>
      <w:fldChar w:fldCharType="separate"/>
    </w:r>
    <w:r>
      <w:rPr>
        <w:lang w:val="zh-CN"/>
      </w:rPr>
      <w:t>12</w:t>
    </w:r>
    <w:r>
      <w:rPr>
        <w:lang w:val="zh-CN"/>
      </w:rPr>
      <w:fldChar w:fldCharType="end"/>
    </w:r>
  </w:p>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fldChar w:fldCharType="begin"/>
    </w:r>
    <w:r>
      <w:instrText xml:space="preserve"> PAGE   \* MERGEFORMAT </w:instrText>
    </w:r>
    <w:r>
      <w:fldChar w:fldCharType="separate"/>
    </w:r>
    <w:r>
      <w:rPr>
        <w:lang w:val="zh-CN"/>
      </w:rPr>
      <w:t>14</w:t>
    </w:r>
    <w:r>
      <w:rPr>
        <w:lang w:val="zh-CN"/>
      </w:rPr>
      <w:fldChar w:fldCharType="end"/>
    </w:r>
  </w:p>
  <w:p>
    <w:pPr>
      <w:pStyle w:val="7"/>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7E674C3"/>
    <w:multiLevelType w:val="singleLevel"/>
    <w:tmpl w:val="27E674C3"/>
    <w:lvl w:ilvl="0" w:tentative="0">
      <w:start w:val="9"/>
      <w:numFmt w:val="chineseCounting"/>
      <w:suff w:val="nothing"/>
      <w:lvlText w:val="%1、"/>
      <w:lvlJc w:val="left"/>
      <w:rPr>
        <w:rFonts w:hint="eastAsia"/>
      </w:rPr>
    </w:lvl>
  </w:abstractNum>
  <w:abstractNum w:abstractNumId="1">
    <w:nsid w:val="4684B9CD"/>
    <w:multiLevelType w:val="singleLevel"/>
    <w:tmpl w:val="4684B9CD"/>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4"/>
  <w:bordersDoNotSurroundHeader w:val="1"/>
  <w:bordersDoNotSurroundFooter w:val="1"/>
  <w:doNotTrackMove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ZkMDE5ODRlYjE5YzdkYThlMGRjZDJhZmMzODEwMmEifQ=="/>
  </w:docVars>
  <w:rsids>
    <w:rsidRoot w:val="007E19FA"/>
    <w:rsid w:val="0000097F"/>
    <w:rsid w:val="00005333"/>
    <w:rsid w:val="00006788"/>
    <w:rsid w:val="00017CC8"/>
    <w:rsid w:val="0002289E"/>
    <w:rsid w:val="00023008"/>
    <w:rsid w:val="00025AEC"/>
    <w:rsid w:val="000265C7"/>
    <w:rsid w:val="00031BB8"/>
    <w:rsid w:val="00032715"/>
    <w:rsid w:val="00035345"/>
    <w:rsid w:val="000371A2"/>
    <w:rsid w:val="00044BB6"/>
    <w:rsid w:val="00050D62"/>
    <w:rsid w:val="0005249A"/>
    <w:rsid w:val="0005588C"/>
    <w:rsid w:val="00056869"/>
    <w:rsid w:val="000611DA"/>
    <w:rsid w:val="000631F6"/>
    <w:rsid w:val="00063CCA"/>
    <w:rsid w:val="00073A28"/>
    <w:rsid w:val="000740F0"/>
    <w:rsid w:val="00076511"/>
    <w:rsid w:val="000825D0"/>
    <w:rsid w:val="00084B6F"/>
    <w:rsid w:val="00086DAC"/>
    <w:rsid w:val="000A3B23"/>
    <w:rsid w:val="000B4109"/>
    <w:rsid w:val="000B753E"/>
    <w:rsid w:val="000B7659"/>
    <w:rsid w:val="000C02DD"/>
    <w:rsid w:val="000D124A"/>
    <w:rsid w:val="000D521A"/>
    <w:rsid w:val="000E2F2F"/>
    <w:rsid w:val="000E5E1E"/>
    <w:rsid w:val="000F3310"/>
    <w:rsid w:val="000F4E07"/>
    <w:rsid w:val="00103882"/>
    <w:rsid w:val="00106E21"/>
    <w:rsid w:val="00126337"/>
    <w:rsid w:val="0013184B"/>
    <w:rsid w:val="00140784"/>
    <w:rsid w:val="001460DD"/>
    <w:rsid w:val="00146445"/>
    <w:rsid w:val="001505AE"/>
    <w:rsid w:val="00150869"/>
    <w:rsid w:val="001559E7"/>
    <w:rsid w:val="00163E7C"/>
    <w:rsid w:val="00180D31"/>
    <w:rsid w:val="001811A4"/>
    <w:rsid w:val="00181249"/>
    <w:rsid w:val="00182F1E"/>
    <w:rsid w:val="001849E2"/>
    <w:rsid w:val="0018716E"/>
    <w:rsid w:val="0018776C"/>
    <w:rsid w:val="0019019A"/>
    <w:rsid w:val="00192AF6"/>
    <w:rsid w:val="00196FD2"/>
    <w:rsid w:val="001C452E"/>
    <w:rsid w:val="001D0060"/>
    <w:rsid w:val="001E04F7"/>
    <w:rsid w:val="001E0DD3"/>
    <w:rsid w:val="001F2E0C"/>
    <w:rsid w:val="001F52E9"/>
    <w:rsid w:val="00202EEA"/>
    <w:rsid w:val="00204B52"/>
    <w:rsid w:val="002111D0"/>
    <w:rsid w:val="002146E5"/>
    <w:rsid w:val="00215AD2"/>
    <w:rsid w:val="002170C0"/>
    <w:rsid w:val="0022207A"/>
    <w:rsid w:val="00223328"/>
    <w:rsid w:val="00224DEB"/>
    <w:rsid w:val="00230435"/>
    <w:rsid w:val="002334E4"/>
    <w:rsid w:val="002362BD"/>
    <w:rsid w:val="002369A5"/>
    <w:rsid w:val="00244830"/>
    <w:rsid w:val="00252ADC"/>
    <w:rsid w:val="00264544"/>
    <w:rsid w:val="00266533"/>
    <w:rsid w:val="0028006E"/>
    <w:rsid w:val="002834F6"/>
    <w:rsid w:val="00286536"/>
    <w:rsid w:val="00287E0A"/>
    <w:rsid w:val="002B75E8"/>
    <w:rsid w:val="002C0F34"/>
    <w:rsid w:val="002C2033"/>
    <w:rsid w:val="002C2AD3"/>
    <w:rsid w:val="002C46DA"/>
    <w:rsid w:val="002C52F9"/>
    <w:rsid w:val="002D6F8E"/>
    <w:rsid w:val="002E5FDE"/>
    <w:rsid w:val="002F5A5B"/>
    <w:rsid w:val="002F6E00"/>
    <w:rsid w:val="002F7CA1"/>
    <w:rsid w:val="002F7F31"/>
    <w:rsid w:val="00300C2A"/>
    <w:rsid w:val="003047E8"/>
    <w:rsid w:val="00306DDC"/>
    <w:rsid w:val="00311324"/>
    <w:rsid w:val="00314254"/>
    <w:rsid w:val="00317034"/>
    <w:rsid w:val="00331C37"/>
    <w:rsid w:val="00332BF8"/>
    <w:rsid w:val="00333793"/>
    <w:rsid w:val="00333BD0"/>
    <w:rsid w:val="00340E6F"/>
    <w:rsid w:val="0034710B"/>
    <w:rsid w:val="00347BDE"/>
    <w:rsid w:val="00351066"/>
    <w:rsid w:val="003534A4"/>
    <w:rsid w:val="00357C50"/>
    <w:rsid w:val="00370602"/>
    <w:rsid w:val="003723A5"/>
    <w:rsid w:val="003840CF"/>
    <w:rsid w:val="00391B61"/>
    <w:rsid w:val="00392422"/>
    <w:rsid w:val="003928F7"/>
    <w:rsid w:val="0039415B"/>
    <w:rsid w:val="00396376"/>
    <w:rsid w:val="003A2048"/>
    <w:rsid w:val="003A228A"/>
    <w:rsid w:val="003A2974"/>
    <w:rsid w:val="003A4373"/>
    <w:rsid w:val="003B3EA4"/>
    <w:rsid w:val="003B7133"/>
    <w:rsid w:val="003B79B9"/>
    <w:rsid w:val="003C7185"/>
    <w:rsid w:val="003D4813"/>
    <w:rsid w:val="003D6803"/>
    <w:rsid w:val="003E074E"/>
    <w:rsid w:val="003E3D4C"/>
    <w:rsid w:val="003F167C"/>
    <w:rsid w:val="003F78CE"/>
    <w:rsid w:val="00413E38"/>
    <w:rsid w:val="00420115"/>
    <w:rsid w:val="00422256"/>
    <w:rsid w:val="00422C70"/>
    <w:rsid w:val="00424AC5"/>
    <w:rsid w:val="00425623"/>
    <w:rsid w:val="00425B77"/>
    <w:rsid w:val="0042735B"/>
    <w:rsid w:val="00435BF2"/>
    <w:rsid w:val="00441244"/>
    <w:rsid w:val="00445377"/>
    <w:rsid w:val="00445824"/>
    <w:rsid w:val="00452541"/>
    <w:rsid w:val="00453F3C"/>
    <w:rsid w:val="00455CFC"/>
    <w:rsid w:val="004655F4"/>
    <w:rsid w:val="00467F45"/>
    <w:rsid w:val="00485F00"/>
    <w:rsid w:val="004872A6"/>
    <w:rsid w:val="00490CF8"/>
    <w:rsid w:val="00493AD9"/>
    <w:rsid w:val="0049584A"/>
    <w:rsid w:val="004A06D9"/>
    <w:rsid w:val="004A0C85"/>
    <w:rsid w:val="004A743B"/>
    <w:rsid w:val="004B146A"/>
    <w:rsid w:val="004B3DF7"/>
    <w:rsid w:val="004B7D2E"/>
    <w:rsid w:val="004C0973"/>
    <w:rsid w:val="004D050B"/>
    <w:rsid w:val="004D79C1"/>
    <w:rsid w:val="004E45E3"/>
    <w:rsid w:val="004F2AF2"/>
    <w:rsid w:val="004F2FAB"/>
    <w:rsid w:val="004F307F"/>
    <w:rsid w:val="004F3384"/>
    <w:rsid w:val="004F3F16"/>
    <w:rsid w:val="004F6B0B"/>
    <w:rsid w:val="0052266E"/>
    <w:rsid w:val="00550BF1"/>
    <w:rsid w:val="00555291"/>
    <w:rsid w:val="00566ECB"/>
    <w:rsid w:val="005766B4"/>
    <w:rsid w:val="0058393D"/>
    <w:rsid w:val="005863EB"/>
    <w:rsid w:val="00591811"/>
    <w:rsid w:val="00596D40"/>
    <w:rsid w:val="005A0892"/>
    <w:rsid w:val="005A5B24"/>
    <w:rsid w:val="005B2C03"/>
    <w:rsid w:val="005B593D"/>
    <w:rsid w:val="005B5E40"/>
    <w:rsid w:val="005B623B"/>
    <w:rsid w:val="005B6DF6"/>
    <w:rsid w:val="005B72F8"/>
    <w:rsid w:val="005C1EB5"/>
    <w:rsid w:val="005C4CBA"/>
    <w:rsid w:val="005C7814"/>
    <w:rsid w:val="005C79AE"/>
    <w:rsid w:val="005D79B3"/>
    <w:rsid w:val="005E3A7E"/>
    <w:rsid w:val="005E467A"/>
    <w:rsid w:val="005F4A5B"/>
    <w:rsid w:val="006078C9"/>
    <w:rsid w:val="00610FBA"/>
    <w:rsid w:val="00622C32"/>
    <w:rsid w:val="00626931"/>
    <w:rsid w:val="00632C72"/>
    <w:rsid w:val="006331B5"/>
    <w:rsid w:val="006448B9"/>
    <w:rsid w:val="00646279"/>
    <w:rsid w:val="0064646F"/>
    <w:rsid w:val="0064740A"/>
    <w:rsid w:val="00650D7A"/>
    <w:rsid w:val="00653540"/>
    <w:rsid w:val="006603E9"/>
    <w:rsid w:val="0066423D"/>
    <w:rsid w:val="0066539F"/>
    <w:rsid w:val="0066710E"/>
    <w:rsid w:val="0066722C"/>
    <w:rsid w:val="006700E0"/>
    <w:rsid w:val="0067214B"/>
    <w:rsid w:val="00677063"/>
    <w:rsid w:val="00677C56"/>
    <w:rsid w:val="00677C64"/>
    <w:rsid w:val="00693C5F"/>
    <w:rsid w:val="00694CA2"/>
    <w:rsid w:val="00694E61"/>
    <w:rsid w:val="006964FC"/>
    <w:rsid w:val="006A6604"/>
    <w:rsid w:val="006B78A8"/>
    <w:rsid w:val="006C49D1"/>
    <w:rsid w:val="006D1BC2"/>
    <w:rsid w:val="006E0BFC"/>
    <w:rsid w:val="006E55F4"/>
    <w:rsid w:val="006E7700"/>
    <w:rsid w:val="006E7EC8"/>
    <w:rsid w:val="006F0D23"/>
    <w:rsid w:val="00701961"/>
    <w:rsid w:val="0070395B"/>
    <w:rsid w:val="007118BA"/>
    <w:rsid w:val="00715B32"/>
    <w:rsid w:val="00722EF1"/>
    <w:rsid w:val="00725B66"/>
    <w:rsid w:val="00730B28"/>
    <w:rsid w:val="00736352"/>
    <w:rsid w:val="007540E5"/>
    <w:rsid w:val="007544BD"/>
    <w:rsid w:val="00760A24"/>
    <w:rsid w:val="00762B23"/>
    <w:rsid w:val="0076301C"/>
    <w:rsid w:val="00766B00"/>
    <w:rsid w:val="0076762F"/>
    <w:rsid w:val="0077011C"/>
    <w:rsid w:val="0078149A"/>
    <w:rsid w:val="00783017"/>
    <w:rsid w:val="00783450"/>
    <w:rsid w:val="007872F8"/>
    <w:rsid w:val="00790155"/>
    <w:rsid w:val="00790859"/>
    <w:rsid w:val="007950D5"/>
    <w:rsid w:val="007A23F4"/>
    <w:rsid w:val="007A25BA"/>
    <w:rsid w:val="007A2B55"/>
    <w:rsid w:val="007B21E1"/>
    <w:rsid w:val="007C1F70"/>
    <w:rsid w:val="007E0D23"/>
    <w:rsid w:val="007E19FA"/>
    <w:rsid w:val="007E4029"/>
    <w:rsid w:val="007E667B"/>
    <w:rsid w:val="007F0083"/>
    <w:rsid w:val="008137A3"/>
    <w:rsid w:val="0081544B"/>
    <w:rsid w:val="00831496"/>
    <w:rsid w:val="00833172"/>
    <w:rsid w:val="00835B1F"/>
    <w:rsid w:val="00850463"/>
    <w:rsid w:val="008602A9"/>
    <w:rsid w:val="00867EEC"/>
    <w:rsid w:val="008760AC"/>
    <w:rsid w:val="008800A8"/>
    <w:rsid w:val="00883BBC"/>
    <w:rsid w:val="00883E00"/>
    <w:rsid w:val="008841FD"/>
    <w:rsid w:val="008903C7"/>
    <w:rsid w:val="008913B8"/>
    <w:rsid w:val="008A0078"/>
    <w:rsid w:val="008B073C"/>
    <w:rsid w:val="008B5D37"/>
    <w:rsid w:val="008B7033"/>
    <w:rsid w:val="008C5EA9"/>
    <w:rsid w:val="008C74BC"/>
    <w:rsid w:val="008E2C9F"/>
    <w:rsid w:val="008E77FF"/>
    <w:rsid w:val="009131C2"/>
    <w:rsid w:val="00925AE2"/>
    <w:rsid w:val="009325DE"/>
    <w:rsid w:val="00935D6D"/>
    <w:rsid w:val="00941604"/>
    <w:rsid w:val="00942CCC"/>
    <w:rsid w:val="0096421C"/>
    <w:rsid w:val="00973BDE"/>
    <w:rsid w:val="0098379E"/>
    <w:rsid w:val="009865AA"/>
    <w:rsid w:val="00986D70"/>
    <w:rsid w:val="009901E0"/>
    <w:rsid w:val="00990CE0"/>
    <w:rsid w:val="00996A4C"/>
    <w:rsid w:val="009A6D83"/>
    <w:rsid w:val="009B30A2"/>
    <w:rsid w:val="009B4B99"/>
    <w:rsid w:val="009C1103"/>
    <w:rsid w:val="009C26BB"/>
    <w:rsid w:val="009D00D9"/>
    <w:rsid w:val="009D1F92"/>
    <w:rsid w:val="009D5971"/>
    <w:rsid w:val="009E193A"/>
    <w:rsid w:val="009E7138"/>
    <w:rsid w:val="009F1A57"/>
    <w:rsid w:val="009F7D27"/>
    <w:rsid w:val="00A079DB"/>
    <w:rsid w:val="00A12488"/>
    <w:rsid w:val="00A22C22"/>
    <w:rsid w:val="00A279E1"/>
    <w:rsid w:val="00A307C5"/>
    <w:rsid w:val="00A51639"/>
    <w:rsid w:val="00A5224D"/>
    <w:rsid w:val="00A64B28"/>
    <w:rsid w:val="00A6743C"/>
    <w:rsid w:val="00A70693"/>
    <w:rsid w:val="00A70F36"/>
    <w:rsid w:val="00A73E6F"/>
    <w:rsid w:val="00A74F64"/>
    <w:rsid w:val="00A9211E"/>
    <w:rsid w:val="00AA3DFD"/>
    <w:rsid w:val="00AA7541"/>
    <w:rsid w:val="00AB18AB"/>
    <w:rsid w:val="00AC7AC1"/>
    <w:rsid w:val="00AC7CC3"/>
    <w:rsid w:val="00AD0062"/>
    <w:rsid w:val="00AD04F5"/>
    <w:rsid w:val="00AD1B3B"/>
    <w:rsid w:val="00AD3C9F"/>
    <w:rsid w:val="00AD460B"/>
    <w:rsid w:val="00AD5218"/>
    <w:rsid w:val="00AE1E61"/>
    <w:rsid w:val="00AE450D"/>
    <w:rsid w:val="00AF1739"/>
    <w:rsid w:val="00AF6F3E"/>
    <w:rsid w:val="00B07E47"/>
    <w:rsid w:val="00B22AD5"/>
    <w:rsid w:val="00B23001"/>
    <w:rsid w:val="00B27562"/>
    <w:rsid w:val="00B31151"/>
    <w:rsid w:val="00B3115C"/>
    <w:rsid w:val="00B44196"/>
    <w:rsid w:val="00B719CE"/>
    <w:rsid w:val="00B73FE8"/>
    <w:rsid w:val="00B81C3E"/>
    <w:rsid w:val="00B83591"/>
    <w:rsid w:val="00B9601F"/>
    <w:rsid w:val="00B9641D"/>
    <w:rsid w:val="00BA0571"/>
    <w:rsid w:val="00BA1401"/>
    <w:rsid w:val="00BA1D26"/>
    <w:rsid w:val="00BB07FB"/>
    <w:rsid w:val="00BB0CC3"/>
    <w:rsid w:val="00BC4195"/>
    <w:rsid w:val="00BE4A44"/>
    <w:rsid w:val="00BE5FE2"/>
    <w:rsid w:val="00BE72AF"/>
    <w:rsid w:val="00BF544F"/>
    <w:rsid w:val="00C03881"/>
    <w:rsid w:val="00C062CB"/>
    <w:rsid w:val="00C25DD0"/>
    <w:rsid w:val="00C33B30"/>
    <w:rsid w:val="00C36C02"/>
    <w:rsid w:val="00C3798E"/>
    <w:rsid w:val="00C4369F"/>
    <w:rsid w:val="00C43B58"/>
    <w:rsid w:val="00C43FDF"/>
    <w:rsid w:val="00C50F5C"/>
    <w:rsid w:val="00C525AC"/>
    <w:rsid w:val="00C636E6"/>
    <w:rsid w:val="00C643C9"/>
    <w:rsid w:val="00C6512E"/>
    <w:rsid w:val="00C745A1"/>
    <w:rsid w:val="00C74D06"/>
    <w:rsid w:val="00C7596B"/>
    <w:rsid w:val="00C80539"/>
    <w:rsid w:val="00C826C9"/>
    <w:rsid w:val="00C90805"/>
    <w:rsid w:val="00C9189F"/>
    <w:rsid w:val="00C93570"/>
    <w:rsid w:val="00CA22C7"/>
    <w:rsid w:val="00CC2123"/>
    <w:rsid w:val="00CC2C5D"/>
    <w:rsid w:val="00CF5BF8"/>
    <w:rsid w:val="00CF7A22"/>
    <w:rsid w:val="00CF7B0D"/>
    <w:rsid w:val="00D125EB"/>
    <w:rsid w:val="00D149F1"/>
    <w:rsid w:val="00D45135"/>
    <w:rsid w:val="00D47F13"/>
    <w:rsid w:val="00D63B4A"/>
    <w:rsid w:val="00D64587"/>
    <w:rsid w:val="00D66438"/>
    <w:rsid w:val="00D72910"/>
    <w:rsid w:val="00D75600"/>
    <w:rsid w:val="00D80CA9"/>
    <w:rsid w:val="00D81DC5"/>
    <w:rsid w:val="00D83800"/>
    <w:rsid w:val="00DA1CBE"/>
    <w:rsid w:val="00DB73DB"/>
    <w:rsid w:val="00DB7989"/>
    <w:rsid w:val="00DD2920"/>
    <w:rsid w:val="00DD6002"/>
    <w:rsid w:val="00DF0117"/>
    <w:rsid w:val="00DF18B6"/>
    <w:rsid w:val="00DF642B"/>
    <w:rsid w:val="00E039E8"/>
    <w:rsid w:val="00E053CA"/>
    <w:rsid w:val="00E14889"/>
    <w:rsid w:val="00E16198"/>
    <w:rsid w:val="00E20738"/>
    <w:rsid w:val="00E22D77"/>
    <w:rsid w:val="00E259EA"/>
    <w:rsid w:val="00E26BB4"/>
    <w:rsid w:val="00E27397"/>
    <w:rsid w:val="00E3282B"/>
    <w:rsid w:val="00E35970"/>
    <w:rsid w:val="00E4025B"/>
    <w:rsid w:val="00E45276"/>
    <w:rsid w:val="00E50CBA"/>
    <w:rsid w:val="00E54D02"/>
    <w:rsid w:val="00E55FD9"/>
    <w:rsid w:val="00E6373A"/>
    <w:rsid w:val="00E7086E"/>
    <w:rsid w:val="00E76761"/>
    <w:rsid w:val="00E77B0B"/>
    <w:rsid w:val="00E8758A"/>
    <w:rsid w:val="00E90678"/>
    <w:rsid w:val="00E91556"/>
    <w:rsid w:val="00E94D9E"/>
    <w:rsid w:val="00E96BE1"/>
    <w:rsid w:val="00EB0F23"/>
    <w:rsid w:val="00EB6778"/>
    <w:rsid w:val="00EC4E18"/>
    <w:rsid w:val="00EE616E"/>
    <w:rsid w:val="00F02E67"/>
    <w:rsid w:val="00F03FCB"/>
    <w:rsid w:val="00F1365F"/>
    <w:rsid w:val="00F15466"/>
    <w:rsid w:val="00F172DB"/>
    <w:rsid w:val="00F23D92"/>
    <w:rsid w:val="00F25E04"/>
    <w:rsid w:val="00F2773C"/>
    <w:rsid w:val="00F3207E"/>
    <w:rsid w:val="00F33397"/>
    <w:rsid w:val="00F33FB2"/>
    <w:rsid w:val="00F40190"/>
    <w:rsid w:val="00F46A25"/>
    <w:rsid w:val="00F479F7"/>
    <w:rsid w:val="00F50101"/>
    <w:rsid w:val="00F5221B"/>
    <w:rsid w:val="00F534C5"/>
    <w:rsid w:val="00F60BBD"/>
    <w:rsid w:val="00F62AC2"/>
    <w:rsid w:val="00F62E33"/>
    <w:rsid w:val="00F64CAE"/>
    <w:rsid w:val="00F70CF8"/>
    <w:rsid w:val="00F74A15"/>
    <w:rsid w:val="00F8042D"/>
    <w:rsid w:val="00F85181"/>
    <w:rsid w:val="00FA17E2"/>
    <w:rsid w:val="00FA6503"/>
    <w:rsid w:val="00FB4220"/>
    <w:rsid w:val="00FD5A31"/>
    <w:rsid w:val="00FE1A52"/>
    <w:rsid w:val="00FE7DA0"/>
    <w:rsid w:val="00FF1C7D"/>
    <w:rsid w:val="00FF5E49"/>
    <w:rsid w:val="00FF68B4"/>
    <w:rsid w:val="018E717F"/>
    <w:rsid w:val="0258422F"/>
    <w:rsid w:val="03976E9A"/>
    <w:rsid w:val="03CF7E11"/>
    <w:rsid w:val="040A367A"/>
    <w:rsid w:val="0572171B"/>
    <w:rsid w:val="060F729A"/>
    <w:rsid w:val="06926D13"/>
    <w:rsid w:val="06B0704C"/>
    <w:rsid w:val="07672918"/>
    <w:rsid w:val="08426FE4"/>
    <w:rsid w:val="0A9843F9"/>
    <w:rsid w:val="0B176F2D"/>
    <w:rsid w:val="0B36251A"/>
    <w:rsid w:val="0C6A74B0"/>
    <w:rsid w:val="0D627774"/>
    <w:rsid w:val="0F1173AB"/>
    <w:rsid w:val="101B284F"/>
    <w:rsid w:val="10B464C1"/>
    <w:rsid w:val="11F02A35"/>
    <w:rsid w:val="122338FE"/>
    <w:rsid w:val="12A53375"/>
    <w:rsid w:val="142106CB"/>
    <w:rsid w:val="14BB6D82"/>
    <w:rsid w:val="15265233"/>
    <w:rsid w:val="15562486"/>
    <w:rsid w:val="15925856"/>
    <w:rsid w:val="160328D4"/>
    <w:rsid w:val="16301051"/>
    <w:rsid w:val="175C471E"/>
    <w:rsid w:val="1AE76FFF"/>
    <w:rsid w:val="1B16111B"/>
    <w:rsid w:val="1BA86516"/>
    <w:rsid w:val="1BB82069"/>
    <w:rsid w:val="1C2D30C9"/>
    <w:rsid w:val="1D3E6E16"/>
    <w:rsid w:val="1E747035"/>
    <w:rsid w:val="1F280F81"/>
    <w:rsid w:val="1F35392A"/>
    <w:rsid w:val="1F9C4C67"/>
    <w:rsid w:val="212D69FF"/>
    <w:rsid w:val="21E56C17"/>
    <w:rsid w:val="22C94C2B"/>
    <w:rsid w:val="244E24FB"/>
    <w:rsid w:val="249049CA"/>
    <w:rsid w:val="26DF36D3"/>
    <w:rsid w:val="27BA305D"/>
    <w:rsid w:val="28B10F1E"/>
    <w:rsid w:val="2B3542A3"/>
    <w:rsid w:val="2BD72CF4"/>
    <w:rsid w:val="2CFB11A2"/>
    <w:rsid w:val="2DF405C8"/>
    <w:rsid w:val="2E8C1481"/>
    <w:rsid w:val="2FD656B4"/>
    <w:rsid w:val="30325ADB"/>
    <w:rsid w:val="30E173D6"/>
    <w:rsid w:val="30E61414"/>
    <w:rsid w:val="31D2212D"/>
    <w:rsid w:val="32033C93"/>
    <w:rsid w:val="322A4BA4"/>
    <w:rsid w:val="338D6865"/>
    <w:rsid w:val="346A7805"/>
    <w:rsid w:val="34D216D9"/>
    <w:rsid w:val="34DB1494"/>
    <w:rsid w:val="352F51AE"/>
    <w:rsid w:val="354A7A7F"/>
    <w:rsid w:val="35A34467"/>
    <w:rsid w:val="35BD7C7A"/>
    <w:rsid w:val="36097C16"/>
    <w:rsid w:val="36A37587"/>
    <w:rsid w:val="36B961EF"/>
    <w:rsid w:val="37201DA9"/>
    <w:rsid w:val="37E65FB7"/>
    <w:rsid w:val="38FA1B4F"/>
    <w:rsid w:val="39DD6E64"/>
    <w:rsid w:val="3C292BE1"/>
    <w:rsid w:val="3C514517"/>
    <w:rsid w:val="3C72087E"/>
    <w:rsid w:val="3DB20B89"/>
    <w:rsid w:val="3EC95C23"/>
    <w:rsid w:val="40436D1A"/>
    <w:rsid w:val="40C15BBC"/>
    <w:rsid w:val="42304854"/>
    <w:rsid w:val="42416A88"/>
    <w:rsid w:val="42FB0AA8"/>
    <w:rsid w:val="43C7510C"/>
    <w:rsid w:val="44357210"/>
    <w:rsid w:val="457659BD"/>
    <w:rsid w:val="476A02AE"/>
    <w:rsid w:val="482F185E"/>
    <w:rsid w:val="48FA4070"/>
    <w:rsid w:val="496E70F1"/>
    <w:rsid w:val="4A417B45"/>
    <w:rsid w:val="4A8B1E35"/>
    <w:rsid w:val="4B7B0B96"/>
    <w:rsid w:val="4BE6205B"/>
    <w:rsid w:val="4C0842E9"/>
    <w:rsid w:val="4C751AC4"/>
    <w:rsid w:val="4CB2340C"/>
    <w:rsid w:val="4E143DFE"/>
    <w:rsid w:val="4E770AF7"/>
    <w:rsid w:val="4F5A7728"/>
    <w:rsid w:val="4F627390"/>
    <w:rsid w:val="4F71028D"/>
    <w:rsid w:val="50315D43"/>
    <w:rsid w:val="517B2A30"/>
    <w:rsid w:val="520F0F39"/>
    <w:rsid w:val="521C4028"/>
    <w:rsid w:val="53F3079B"/>
    <w:rsid w:val="556C49F8"/>
    <w:rsid w:val="55F16B50"/>
    <w:rsid w:val="56486C87"/>
    <w:rsid w:val="56BE2018"/>
    <w:rsid w:val="57A71AC0"/>
    <w:rsid w:val="58094566"/>
    <w:rsid w:val="58F218A3"/>
    <w:rsid w:val="5A4D011F"/>
    <w:rsid w:val="5A924D75"/>
    <w:rsid w:val="5AEF3917"/>
    <w:rsid w:val="5B3A485B"/>
    <w:rsid w:val="5B6A0EC7"/>
    <w:rsid w:val="5B6F2741"/>
    <w:rsid w:val="5C3A4E1A"/>
    <w:rsid w:val="5CEA61C6"/>
    <w:rsid w:val="5D4F0448"/>
    <w:rsid w:val="5D966B67"/>
    <w:rsid w:val="5DB177DC"/>
    <w:rsid w:val="5E023128"/>
    <w:rsid w:val="5F2A5A94"/>
    <w:rsid w:val="5F377111"/>
    <w:rsid w:val="5F457474"/>
    <w:rsid w:val="60450653"/>
    <w:rsid w:val="60681418"/>
    <w:rsid w:val="60D92970"/>
    <w:rsid w:val="61F019D2"/>
    <w:rsid w:val="620D01BA"/>
    <w:rsid w:val="628435E1"/>
    <w:rsid w:val="63D7648F"/>
    <w:rsid w:val="649033DA"/>
    <w:rsid w:val="65080360"/>
    <w:rsid w:val="667D7612"/>
    <w:rsid w:val="673D6B88"/>
    <w:rsid w:val="67B7667F"/>
    <w:rsid w:val="67F65044"/>
    <w:rsid w:val="67FC6B6C"/>
    <w:rsid w:val="68237975"/>
    <w:rsid w:val="684C2802"/>
    <w:rsid w:val="685B6492"/>
    <w:rsid w:val="687969B3"/>
    <w:rsid w:val="68D77461"/>
    <w:rsid w:val="690F0E0C"/>
    <w:rsid w:val="6A3C3EB5"/>
    <w:rsid w:val="6B4E3E2F"/>
    <w:rsid w:val="6B995283"/>
    <w:rsid w:val="6C5E0BC9"/>
    <w:rsid w:val="6DBD715A"/>
    <w:rsid w:val="6E952507"/>
    <w:rsid w:val="704B51EC"/>
    <w:rsid w:val="70577E51"/>
    <w:rsid w:val="705A169C"/>
    <w:rsid w:val="708F3E99"/>
    <w:rsid w:val="71193D3B"/>
    <w:rsid w:val="72E10794"/>
    <w:rsid w:val="73163A5B"/>
    <w:rsid w:val="73DB5EE4"/>
    <w:rsid w:val="74E25A74"/>
    <w:rsid w:val="76130AA6"/>
    <w:rsid w:val="763A6AB5"/>
    <w:rsid w:val="77611D7E"/>
    <w:rsid w:val="78362829"/>
    <w:rsid w:val="78A70655"/>
    <w:rsid w:val="794B4998"/>
    <w:rsid w:val="7A424D83"/>
    <w:rsid w:val="7A746B16"/>
    <w:rsid w:val="7B3957FB"/>
    <w:rsid w:val="7B653360"/>
    <w:rsid w:val="7BD439EA"/>
    <w:rsid w:val="7C330743"/>
    <w:rsid w:val="7CE05AB8"/>
    <w:rsid w:val="7E3A7483"/>
    <w:rsid w:val="7E6459CD"/>
    <w:rsid w:val="7F5F4B0F"/>
    <w:rsid w:val="7FA14A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1"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2"/>
    <w:basedOn w:val="1"/>
    <w:next w:val="1"/>
    <w:link w:val="15"/>
    <w:autoRedefine/>
    <w:qFormat/>
    <w:locked/>
    <w:uiPriority w:val="1"/>
    <w:pPr>
      <w:spacing w:before="120" w:after="120"/>
      <w:outlineLvl w:val="1"/>
    </w:pPr>
    <w:rPr>
      <w:rFonts w:eastAsia="黑体"/>
      <w:sz w:val="32"/>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2">
    <w:name w:val="Title"/>
    <w:basedOn w:val="1"/>
    <w:next w:val="1"/>
    <w:autoRedefine/>
    <w:qFormat/>
    <w:locked/>
    <w:uiPriority w:val="0"/>
    <w:pPr>
      <w:spacing w:before="240" w:after="60" w:line="360" w:lineRule="auto"/>
      <w:jc w:val="center"/>
      <w:outlineLvl w:val="0"/>
    </w:pPr>
    <w:rPr>
      <w:b/>
      <w:bCs/>
      <w:sz w:val="32"/>
      <w:szCs w:val="32"/>
    </w:rPr>
  </w:style>
  <w:style w:type="paragraph" w:styleId="4">
    <w:name w:val="Normal Indent"/>
    <w:basedOn w:val="1"/>
    <w:autoRedefine/>
    <w:qFormat/>
    <w:uiPriority w:val="99"/>
    <w:pPr>
      <w:spacing w:line="360" w:lineRule="auto"/>
      <w:jc w:val="center"/>
    </w:pPr>
    <w:rPr>
      <w:rFonts w:ascii="仿宋_GB2312" w:hAnsi="宋体" w:eastAsia="仿宋_GB2312" w:cs="宋体"/>
      <w:b/>
      <w:bCs/>
      <w:color w:val="000000"/>
      <w:kern w:val="0"/>
      <w:sz w:val="32"/>
      <w:szCs w:val="32"/>
    </w:rPr>
  </w:style>
  <w:style w:type="paragraph" w:styleId="5">
    <w:name w:val="Body Text"/>
    <w:basedOn w:val="1"/>
    <w:next w:val="1"/>
    <w:autoRedefine/>
    <w:qFormat/>
    <w:uiPriority w:val="0"/>
    <w:pPr>
      <w:jc w:val="center"/>
    </w:pPr>
    <w:rPr>
      <w:rFonts w:ascii="幼圆" w:eastAsia="幼圆"/>
      <w:b/>
      <w:sz w:val="44"/>
    </w:rPr>
  </w:style>
  <w:style w:type="paragraph" w:styleId="6">
    <w:name w:val="Balloon Text"/>
    <w:basedOn w:val="1"/>
    <w:link w:val="16"/>
    <w:autoRedefine/>
    <w:qFormat/>
    <w:uiPriority w:val="99"/>
    <w:rPr>
      <w:sz w:val="18"/>
      <w:szCs w:val="18"/>
    </w:rPr>
  </w:style>
  <w:style w:type="paragraph" w:styleId="7">
    <w:name w:val="footer"/>
    <w:basedOn w:val="1"/>
    <w:link w:val="17"/>
    <w:autoRedefine/>
    <w:qFormat/>
    <w:uiPriority w:val="99"/>
    <w:pPr>
      <w:tabs>
        <w:tab w:val="center" w:pos="4153"/>
        <w:tab w:val="right" w:pos="8306"/>
      </w:tabs>
      <w:snapToGrid w:val="0"/>
      <w:jc w:val="left"/>
    </w:pPr>
    <w:rPr>
      <w:kern w:val="0"/>
      <w:sz w:val="18"/>
      <w:szCs w:val="18"/>
    </w:rPr>
  </w:style>
  <w:style w:type="paragraph" w:styleId="8">
    <w:name w:val="header"/>
    <w:basedOn w:val="1"/>
    <w:link w:val="18"/>
    <w:autoRedefine/>
    <w:semiHidden/>
    <w:qFormat/>
    <w:uiPriority w:val="99"/>
    <w:pPr>
      <w:pBdr>
        <w:bottom w:val="single" w:color="auto" w:sz="6" w:space="1"/>
      </w:pBdr>
      <w:tabs>
        <w:tab w:val="center" w:pos="4153"/>
        <w:tab w:val="right" w:pos="8306"/>
      </w:tabs>
      <w:snapToGrid w:val="0"/>
      <w:jc w:val="center"/>
    </w:pPr>
    <w:rPr>
      <w:kern w:val="0"/>
      <w:sz w:val="18"/>
      <w:szCs w:val="18"/>
    </w:rPr>
  </w:style>
  <w:style w:type="paragraph" w:styleId="9">
    <w:name w:val="toc 1"/>
    <w:basedOn w:val="1"/>
    <w:next w:val="1"/>
    <w:autoRedefine/>
    <w:qFormat/>
    <w:uiPriority w:val="99"/>
    <w:rPr>
      <w:b/>
      <w:szCs w:val="20"/>
    </w:rPr>
  </w:style>
  <w:style w:type="paragraph" w:styleId="10">
    <w:name w:val="Normal (Web)"/>
    <w:basedOn w:val="1"/>
    <w:autoRedefine/>
    <w:qFormat/>
    <w:uiPriority w:val="99"/>
    <w:pPr>
      <w:widowControl/>
      <w:spacing w:before="100" w:beforeAutospacing="1" w:after="100" w:afterAutospacing="1"/>
      <w:jc w:val="left"/>
    </w:pPr>
    <w:rPr>
      <w:rFonts w:ascii="宋体" w:hAnsi="宋体" w:cs="宋体"/>
      <w:kern w:val="0"/>
      <w:sz w:val="24"/>
    </w:rPr>
  </w:style>
  <w:style w:type="table" w:styleId="12">
    <w:name w:val="Table Grid"/>
    <w:basedOn w:val="11"/>
    <w:autoRedefine/>
    <w:qFormat/>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Hyperlink"/>
    <w:autoRedefine/>
    <w:unhideWhenUsed/>
    <w:qFormat/>
    <w:uiPriority w:val="99"/>
    <w:rPr>
      <w:color w:val="0000FF"/>
      <w:u w:val="single"/>
    </w:rPr>
  </w:style>
  <w:style w:type="character" w:customStyle="1" w:styleId="15">
    <w:name w:val="标题 2 字符"/>
    <w:link w:val="3"/>
    <w:autoRedefine/>
    <w:qFormat/>
    <w:uiPriority w:val="1"/>
    <w:rPr>
      <w:rFonts w:ascii="Times New Roman" w:hAnsi="Times New Roman" w:eastAsia="黑体"/>
      <w:kern w:val="2"/>
      <w:sz w:val="32"/>
      <w:szCs w:val="24"/>
    </w:rPr>
  </w:style>
  <w:style w:type="character" w:customStyle="1" w:styleId="16">
    <w:name w:val="批注框文本 字符"/>
    <w:link w:val="6"/>
    <w:autoRedefine/>
    <w:semiHidden/>
    <w:qFormat/>
    <w:locked/>
    <w:uiPriority w:val="99"/>
    <w:rPr>
      <w:rFonts w:ascii="Times New Roman" w:hAnsi="Times New Roman"/>
      <w:kern w:val="2"/>
      <w:sz w:val="18"/>
    </w:rPr>
  </w:style>
  <w:style w:type="character" w:customStyle="1" w:styleId="17">
    <w:name w:val="页脚 字符"/>
    <w:link w:val="7"/>
    <w:autoRedefine/>
    <w:qFormat/>
    <w:locked/>
    <w:uiPriority w:val="99"/>
    <w:rPr>
      <w:sz w:val="18"/>
    </w:rPr>
  </w:style>
  <w:style w:type="character" w:customStyle="1" w:styleId="18">
    <w:name w:val="页眉 字符"/>
    <w:link w:val="8"/>
    <w:autoRedefine/>
    <w:semiHidden/>
    <w:qFormat/>
    <w:locked/>
    <w:uiPriority w:val="99"/>
    <w:rPr>
      <w:sz w:val="18"/>
    </w:rPr>
  </w:style>
  <w:style w:type="character" w:customStyle="1" w:styleId="19">
    <w:name w:val="f14w1"/>
    <w:autoRedefine/>
    <w:qFormat/>
    <w:uiPriority w:val="99"/>
    <w:rPr>
      <w:b/>
      <w:color w:val="002569"/>
      <w:sz w:val="21"/>
    </w:rPr>
  </w:style>
  <w:style w:type="paragraph" w:customStyle="1" w:styleId="20">
    <w:name w:val="Char Char Char Char Char Char Char Char Char Char Char1 Char Char Char Char"/>
    <w:basedOn w:val="1"/>
    <w:autoRedefine/>
    <w:qFormat/>
    <w:uiPriority w:val="99"/>
    <w:pPr>
      <w:widowControl/>
      <w:snapToGrid w:val="0"/>
      <w:spacing w:before="120" w:after="160" w:line="360" w:lineRule="auto"/>
      <w:ind w:right="-360"/>
      <w:jc w:val="left"/>
    </w:pPr>
  </w:style>
  <w:style w:type="paragraph" w:customStyle="1" w:styleId="21">
    <w:name w:val="列出段落11"/>
    <w:basedOn w:val="1"/>
    <w:autoRedefine/>
    <w:qFormat/>
    <w:uiPriority w:val="99"/>
    <w:pPr>
      <w:ind w:firstLine="420" w:firstLineChars="200"/>
    </w:pPr>
  </w:style>
  <w:style w:type="paragraph" w:customStyle="1" w:styleId="22">
    <w:name w:val="列出段落1"/>
    <w:basedOn w:val="1"/>
    <w:autoRedefine/>
    <w:qFormat/>
    <w:uiPriority w:val="99"/>
    <w:pPr>
      <w:ind w:firstLine="420" w:firstLineChars="200"/>
    </w:pPr>
  </w:style>
  <w:style w:type="paragraph" w:customStyle="1" w:styleId="23">
    <w:name w:val="zjb正文"/>
    <w:basedOn w:val="1"/>
    <w:autoRedefine/>
    <w:qFormat/>
    <w:uiPriority w:val="0"/>
    <w:pPr>
      <w:spacing w:line="360" w:lineRule="auto"/>
      <w:ind w:firstLine="200" w:firstLineChars="200"/>
      <w:jc w:val="left"/>
    </w:pPr>
    <w:rPr>
      <w:rFonts w:ascii="仿宋_GB2312" w:hAnsi="仿宋" w:eastAsia="仿宋_GB2312" w:cs="宋体"/>
      <w:color w:val="000000"/>
      <w:sz w:val="30"/>
      <w:szCs w:val="30"/>
    </w:rPr>
  </w:style>
  <w:style w:type="paragraph" w:customStyle="1" w:styleId="24">
    <w:name w:val="列出段落2"/>
    <w:basedOn w:val="1"/>
    <w:autoRedefine/>
    <w:qFormat/>
    <w:uiPriority w:val="99"/>
    <w:pPr>
      <w:ind w:firstLine="420" w:firstLineChars="200"/>
    </w:pPr>
    <w:rPr>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37</Pages>
  <Words>2554</Words>
  <Characters>14563</Characters>
  <Lines>121</Lines>
  <Paragraphs>34</Paragraphs>
  <TotalTime>0</TotalTime>
  <ScaleCrop>false</ScaleCrop>
  <LinksUpToDate>false</LinksUpToDate>
  <CharactersWithSpaces>17083</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2023-03-14T10:15:00Z</dcterms:created>
  <dc:creator>李凯01</dc:creator>
  <cp:lastModifiedBy>梁艳秋</cp:lastModifiedBy>
  <cp:lastPrinted>2021-07-30T07:53:00Z</cp:lastPrinted>
  <dcterms:modified xsi:type="dcterms:W3CDTF">2024-03-28T01:36:19Z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KSOSaveFontToCloudKey">
    <vt:lpwstr>350280460_btnclosed</vt:lpwstr>
  </property>
  <property fmtid="{D5CDD505-2E9C-101B-9397-08002B2CF9AE}" pid="4" name="ICV">
    <vt:lpwstr>3BA99C456F5E4D6EB40FAC6D0A4C70AD</vt:lpwstr>
  </property>
</Properties>
</file>