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珐琅掐丝彩绘样品：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691765" cy="3590925"/>
            <wp:effectExtent l="0" t="0" r="13335" b="9525"/>
            <wp:docPr id="2" name="图片 2" descr="29937867a9a623fb3c6988955dfd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9937867a9a623fb3c6988955dfda3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活动现场布置：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907155" cy="1525905"/>
            <wp:effectExtent l="0" t="0" r="17145" b="17145"/>
            <wp:docPr id="7" name="图片 7" descr="170900778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90077835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424045" cy="2849245"/>
            <wp:effectExtent l="0" t="0" r="14605" b="8255"/>
            <wp:docPr id="8" name="图片 8" descr="1709007997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090079973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A8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39</TotalTime>
  <ScaleCrop>false</ScaleCrop>
  <LinksUpToDate>false</LinksUpToDate>
  <CharactersWithSpaces>0</CharactersWithSpaces>
  <Application>WPS Office_10.8.2.6870_F1E327BC-269C-435d-A152-05C5408002CA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zly</dc:creator>
  <cp:lastModifiedBy>张琳苑</cp:lastModifiedBy>
  <dcterms:modified xsi:type="dcterms:W3CDTF">2024-02-27T04:26:57Z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2052-10.8.2.6870</vt:lpwstr>
  </property>
</Properties>
</file>