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6E20AD" w14:textId="77777777" w:rsidR="007410D7" w:rsidRDefault="007410D7">
      <w:pPr>
        <w:spacing w:line="2200" w:lineRule="exact"/>
        <w:jc w:val="center"/>
        <w:outlineLvl w:val="0"/>
        <w:rPr>
          <w:rFonts w:ascii="方正小标宋_GBK" w:eastAsia="方正小标宋_GBK" w:hAnsi="宋体"/>
          <w:color w:val="000000" w:themeColor="text1"/>
          <w:spacing w:val="80"/>
          <w:sz w:val="160"/>
          <w:szCs w:val="160"/>
        </w:rPr>
      </w:pPr>
    </w:p>
    <w:p w14:paraId="67E861D0" w14:textId="77777777" w:rsidR="007410D7" w:rsidRDefault="00000000">
      <w:pPr>
        <w:spacing w:line="2200" w:lineRule="exact"/>
        <w:jc w:val="center"/>
        <w:outlineLvl w:val="0"/>
        <w:rPr>
          <w:rFonts w:ascii="方正小标宋_GBK" w:eastAsia="方正小标宋_GBK" w:hAnsi="宋体"/>
          <w:color w:val="000000" w:themeColor="text1"/>
          <w:spacing w:val="80"/>
          <w:sz w:val="160"/>
          <w:szCs w:val="160"/>
        </w:rPr>
      </w:pPr>
      <w:r>
        <w:rPr>
          <w:rFonts w:ascii="方正小标宋_GBK" w:eastAsia="方正小标宋_GBK" w:hAnsi="宋体" w:hint="eastAsia"/>
          <w:color w:val="000000" w:themeColor="text1"/>
          <w:spacing w:val="80"/>
          <w:sz w:val="160"/>
          <w:szCs w:val="160"/>
        </w:rPr>
        <w:t>公司采购</w:t>
      </w:r>
    </w:p>
    <w:p w14:paraId="58FD6804" w14:textId="77777777" w:rsidR="007410D7" w:rsidRDefault="00000000">
      <w:pPr>
        <w:spacing w:line="2200" w:lineRule="exact"/>
        <w:jc w:val="center"/>
        <w:outlineLvl w:val="0"/>
        <w:rPr>
          <w:rFonts w:ascii="方正小标宋_GBK" w:eastAsia="方正小标宋_GBK" w:hAnsi="宋体"/>
          <w:color w:val="000000" w:themeColor="text1"/>
          <w:spacing w:val="80"/>
          <w:sz w:val="160"/>
          <w:szCs w:val="160"/>
        </w:rPr>
      </w:pPr>
      <w:r>
        <w:rPr>
          <w:rFonts w:ascii="方正小标宋_GBK" w:eastAsia="方正小标宋_GBK" w:hAnsi="宋体" w:hint="eastAsia"/>
          <w:color w:val="000000" w:themeColor="text1"/>
          <w:spacing w:val="80"/>
          <w:sz w:val="160"/>
          <w:szCs w:val="160"/>
        </w:rPr>
        <w:t>比选文件</w:t>
      </w:r>
    </w:p>
    <w:p w14:paraId="0C8C3A2C" w14:textId="77777777" w:rsidR="007410D7" w:rsidRDefault="007410D7">
      <w:pPr>
        <w:spacing w:line="700" w:lineRule="exact"/>
        <w:jc w:val="center"/>
        <w:rPr>
          <w:rFonts w:ascii="方正仿宋_GBK" w:eastAsia="方正仿宋_GBK" w:hAnsi="宋体"/>
          <w:color w:val="000000" w:themeColor="text1"/>
          <w:sz w:val="32"/>
          <w:szCs w:val="32"/>
        </w:rPr>
      </w:pPr>
    </w:p>
    <w:p w14:paraId="7AA05FDB" w14:textId="77777777" w:rsidR="007410D7" w:rsidRDefault="007410D7">
      <w:pPr>
        <w:spacing w:line="700" w:lineRule="exact"/>
        <w:jc w:val="center"/>
        <w:rPr>
          <w:rFonts w:ascii="方正仿宋_GBK" w:eastAsia="方正仿宋_GBK" w:hAnsi="宋体"/>
          <w:color w:val="000000" w:themeColor="text1"/>
          <w:sz w:val="32"/>
          <w:szCs w:val="32"/>
        </w:rPr>
      </w:pPr>
    </w:p>
    <w:p w14:paraId="758A4566" w14:textId="77777777" w:rsidR="007410D7" w:rsidRDefault="007410D7">
      <w:pPr>
        <w:spacing w:line="700" w:lineRule="exact"/>
        <w:rPr>
          <w:rFonts w:ascii="方正仿宋_GBK" w:eastAsia="方正仿宋_GBK" w:hAnsi="宋体"/>
          <w:color w:val="000000" w:themeColor="text1"/>
          <w:sz w:val="32"/>
          <w:szCs w:val="32"/>
        </w:rPr>
      </w:pPr>
    </w:p>
    <w:p w14:paraId="5495492C" w14:textId="77777777" w:rsidR="007410D7" w:rsidRDefault="00000000">
      <w:pPr>
        <w:spacing w:line="700" w:lineRule="exact"/>
        <w:ind w:firstLineChars="400" w:firstLine="1280"/>
        <w:rPr>
          <w:rFonts w:ascii="方正仿宋_GBK" w:eastAsia="方正仿宋_GBK" w:hAnsi="宋体"/>
          <w:color w:val="000000" w:themeColor="text1"/>
          <w:sz w:val="32"/>
          <w:szCs w:val="32"/>
          <w:u w:val="single"/>
        </w:rPr>
      </w:pPr>
      <w:r>
        <w:rPr>
          <w:rFonts w:ascii="方正仿宋_GBK" w:eastAsia="方正仿宋_GBK" w:hAnsi="宋体" w:hint="eastAsia"/>
          <w:color w:val="000000" w:themeColor="text1"/>
          <w:sz w:val="32"/>
          <w:szCs w:val="32"/>
        </w:rPr>
        <w:t>项目名称：</w:t>
      </w:r>
      <w:r>
        <w:rPr>
          <w:rFonts w:ascii="方正仿宋_GBK" w:eastAsia="方正仿宋_GBK" w:hAnsi="宋体" w:hint="eastAsia"/>
          <w:color w:val="000000" w:themeColor="text1"/>
          <w:sz w:val="32"/>
          <w:szCs w:val="32"/>
          <w:u w:val="single"/>
        </w:rPr>
        <w:t>D6片区基础设施工程项目施工结算复审</w:t>
      </w:r>
    </w:p>
    <w:p w14:paraId="7E250535" w14:textId="77777777" w:rsidR="007410D7" w:rsidRDefault="00000000">
      <w:pPr>
        <w:spacing w:line="700" w:lineRule="exact"/>
        <w:ind w:firstLineChars="450" w:firstLine="1440"/>
        <w:rPr>
          <w:rFonts w:ascii="方正仿宋_GBK" w:eastAsia="方正仿宋_GBK" w:hAnsi="宋体"/>
          <w:color w:val="000000" w:themeColor="text1"/>
          <w:sz w:val="32"/>
          <w:szCs w:val="32"/>
          <w:u w:val="single"/>
        </w:rPr>
      </w:pPr>
      <w:r>
        <w:rPr>
          <w:rFonts w:ascii="方正仿宋_GBK" w:eastAsia="方正仿宋_GBK" w:hAnsi="宋体" w:hint="eastAsia"/>
          <w:color w:val="000000" w:themeColor="text1"/>
          <w:sz w:val="32"/>
          <w:szCs w:val="32"/>
        </w:rPr>
        <w:t>采购人：</w:t>
      </w:r>
      <w:r>
        <w:rPr>
          <w:rFonts w:ascii="方正仿宋_GBK" w:eastAsia="方正仿宋_GBK" w:hAnsi="宋体" w:hint="eastAsia"/>
          <w:color w:val="000000" w:themeColor="text1"/>
          <w:sz w:val="32"/>
          <w:szCs w:val="32"/>
          <w:u w:val="single"/>
        </w:rPr>
        <w:t>重庆临空经济示范区开发建设有限公司</w:t>
      </w:r>
    </w:p>
    <w:p w14:paraId="6D45B57E" w14:textId="77777777" w:rsidR="007410D7" w:rsidRDefault="007410D7">
      <w:pPr>
        <w:pStyle w:val="afff5"/>
        <w:rPr>
          <w:color w:val="000000" w:themeColor="text1"/>
        </w:rPr>
      </w:pPr>
    </w:p>
    <w:p w14:paraId="26508AB3" w14:textId="77777777" w:rsidR="007410D7" w:rsidRDefault="007410D7">
      <w:pPr>
        <w:pStyle w:val="afff5"/>
        <w:rPr>
          <w:color w:val="000000" w:themeColor="text1"/>
        </w:rPr>
      </w:pPr>
    </w:p>
    <w:p w14:paraId="7AE5CC77" w14:textId="77777777" w:rsidR="007410D7" w:rsidRDefault="007410D7">
      <w:pPr>
        <w:pStyle w:val="afff5"/>
        <w:rPr>
          <w:color w:val="000000" w:themeColor="text1"/>
        </w:rPr>
      </w:pPr>
    </w:p>
    <w:p w14:paraId="5CE1F075" w14:textId="77777777" w:rsidR="007410D7" w:rsidRDefault="007410D7">
      <w:pPr>
        <w:pStyle w:val="afff5"/>
        <w:rPr>
          <w:color w:val="000000" w:themeColor="text1"/>
        </w:rPr>
      </w:pPr>
    </w:p>
    <w:p w14:paraId="62D2A2D3" w14:textId="77777777" w:rsidR="007410D7" w:rsidRDefault="007410D7">
      <w:pPr>
        <w:pStyle w:val="afff5"/>
        <w:rPr>
          <w:color w:val="000000" w:themeColor="text1"/>
        </w:rPr>
      </w:pPr>
    </w:p>
    <w:p w14:paraId="45BD6F30" w14:textId="77777777" w:rsidR="007410D7" w:rsidRDefault="007410D7">
      <w:pPr>
        <w:pStyle w:val="afff5"/>
        <w:rPr>
          <w:color w:val="000000" w:themeColor="text1"/>
        </w:rPr>
      </w:pPr>
    </w:p>
    <w:p w14:paraId="0F5F6BEB" w14:textId="77777777" w:rsidR="007410D7" w:rsidRDefault="00000000">
      <w:pPr>
        <w:spacing w:line="700" w:lineRule="exact"/>
        <w:jc w:val="center"/>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二〇二三年十二月</w:t>
      </w:r>
    </w:p>
    <w:p w14:paraId="5ABBC3ED" w14:textId="77777777" w:rsidR="007410D7" w:rsidRDefault="007410D7">
      <w:pPr>
        <w:spacing w:line="360" w:lineRule="auto"/>
        <w:rPr>
          <w:color w:val="000000" w:themeColor="text1"/>
        </w:rPr>
      </w:pPr>
    </w:p>
    <w:p w14:paraId="705845B8" w14:textId="77777777" w:rsidR="007410D7" w:rsidRDefault="007410D7">
      <w:pPr>
        <w:spacing w:line="360" w:lineRule="auto"/>
        <w:rPr>
          <w:color w:val="000000" w:themeColor="text1"/>
        </w:rPr>
      </w:pPr>
    </w:p>
    <w:p w14:paraId="05778FE5" w14:textId="77777777" w:rsidR="007410D7" w:rsidRDefault="00000000">
      <w:pPr>
        <w:pStyle w:val="2"/>
        <w:keepNext w:val="0"/>
        <w:keepLines w:val="0"/>
        <w:spacing w:before="0" w:after="0" w:line="360" w:lineRule="auto"/>
        <w:jc w:val="center"/>
        <w:rPr>
          <w:rFonts w:ascii="方正小标宋_GBK" w:eastAsia="方正小标宋_GBK" w:hAnsi="宋体"/>
          <w:b w:val="0"/>
          <w:color w:val="000000" w:themeColor="text1"/>
          <w:sz w:val="44"/>
          <w:szCs w:val="44"/>
        </w:rPr>
      </w:pPr>
      <w:bookmarkStart w:id="0" w:name="_Toc11641050"/>
      <w:bookmarkStart w:id="1" w:name="_Toc421089991"/>
      <w:bookmarkStart w:id="2" w:name="_Toc12789052"/>
      <w:r>
        <w:rPr>
          <w:rFonts w:ascii="方正小标宋_GBK" w:eastAsia="方正小标宋_GBK" w:hAnsi="宋体" w:hint="eastAsia"/>
          <w:b w:val="0"/>
          <w:color w:val="000000" w:themeColor="text1"/>
          <w:sz w:val="44"/>
          <w:szCs w:val="44"/>
        </w:rPr>
        <w:lastRenderedPageBreak/>
        <w:t xml:space="preserve">第一篇  </w:t>
      </w:r>
      <w:bookmarkEnd w:id="0"/>
      <w:bookmarkEnd w:id="1"/>
      <w:bookmarkEnd w:id="2"/>
      <w:r>
        <w:rPr>
          <w:rFonts w:ascii="方正小标宋_GBK" w:eastAsia="方正小标宋_GBK" w:hAnsi="宋体" w:hint="eastAsia"/>
          <w:b w:val="0"/>
          <w:color w:val="000000" w:themeColor="text1"/>
          <w:sz w:val="44"/>
          <w:szCs w:val="44"/>
        </w:rPr>
        <w:t>比选邀请书</w:t>
      </w:r>
    </w:p>
    <w:p w14:paraId="56D7F4F8" w14:textId="77777777" w:rsidR="007410D7" w:rsidRDefault="007410D7">
      <w:pPr>
        <w:jc w:val="center"/>
        <w:rPr>
          <w:rFonts w:ascii="方正仿宋_GBK" w:eastAsia="方正仿宋_GBK" w:hAnsi="宋体"/>
          <w:color w:val="000000" w:themeColor="text1"/>
          <w:sz w:val="32"/>
          <w:szCs w:val="32"/>
        </w:rPr>
      </w:pPr>
    </w:p>
    <w:p w14:paraId="35DDB173"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bookmarkStart w:id="3" w:name="_Toc421089998"/>
      <w:bookmarkStart w:id="4" w:name="_Toc102227313"/>
      <w:r>
        <w:rPr>
          <w:rFonts w:ascii="方正仿宋_GBK" w:eastAsia="方正仿宋_GBK" w:hAnsi="宋体" w:cs="Arial" w:hint="eastAsia"/>
          <w:bCs/>
          <w:color w:val="000000" w:themeColor="text1"/>
          <w:kern w:val="0"/>
          <w:sz w:val="32"/>
          <w:szCs w:val="32"/>
        </w:rPr>
        <w:t>一、比选简介</w:t>
      </w:r>
    </w:p>
    <w:p w14:paraId="14ED5D13"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重庆临空经济示范区开发建设有限公司现就重庆临空经济示范区核心区D6片区基础设施工程项目施工结算复审服务进行公开比选采购，欢迎有能力的供应商参与。</w:t>
      </w:r>
    </w:p>
    <w:p w14:paraId="711862A3"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二、项目概况</w:t>
      </w:r>
    </w:p>
    <w:p w14:paraId="4F8D0505" w14:textId="77777777" w:rsidR="007410D7" w:rsidRDefault="00000000">
      <w:pPr>
        <w:widowControl/>
        <w:adjustRightInd w:val="0"/>
        <w:snapToGrid w:val="0"/>
        <w:spacing w:line="560" w:lineRule="exact"/>
        <w:ind w:firstLineChars="200" w:firstLine="640"/>
        <w:jc w:val="left"/>
        <w:rPr>
          <w:rFonts w:ascii="方正仿宋_GBK" w:eastAsia="方正仿宋_GBK" w:hAnsi="仿宋"/>
          <w:color w:val="000000" w:themeColor="text1"/>
          <w:sz w:val="32"/>
          <w:szCs w:val="32"/>
        </w:rPr>
      </w:pPr>
      <w:r>
        <w:rPr>
          <w:rFonts w:ascii="方正仿宋_GBK" w:eastAsia="方正仿宋_GBK" w:hAnsi="方正仿宋_GBK" w:cs="方正仿宋_GBK" w:hint="eastAsia"/>
          <w:kern w:val="0"/>
          <w:sz w:val="32"/>
          <w:szCs w:val="32"/>
        </w:rPr>
        <w:t>本项目位于重庆市江北机场D6片区，占地面积约2200亩。具体建设内容主要为：6条市政道路及配套设施共计8827.276m（其中包含3条主干道，共计约5351m；3条次干道，共计约3476m），箱涵或明渠建设1660m（含顶管），9宗地块平场（其中挖方约260万m³、填方约1360万m³、借方约1100万m³），红岩沟段约1747.750m河道改道，堤防等级为2级，桥梁工程约105m。该项目施工合同金额约为3.87亿元。本次审计服务内容是对该项目的结算金额（含变更）进行复审。</w:t>
      </w:r>
    </w:p>
    <w:p w14:paraId="700669C1"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三、比选资格</w:t>
      </w:r>
    </w:p>
    <w:p w14:paraId="41140241"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（一）基本资格</w:t>
      </w:r>
    </w:p>
    <w:p w14:paraId="37A75C3E"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color w:val="000000" w:themeColor="text1"/>
          <w:sz w:val="32"/>
          <w:szCs w:val="32"/>
        </w:rPr>
        <w:t>1.</w:t>
      </w:r>
      <w:r>
        <w:rPr>
          <w:rFonts w:ascii="方正仿宋_GBK" w:eastAsia="方正仿宋_GBK" w:hAnsi="仿宋" w:hint="eastAsia"/>
          <w:color w:val="000000" w:themeColor="text1"/>
          <w:sz w:val="32"/>
          <w:szCs w:val="32"/>
        </w:rPr>
        <w:t>具有独立承担民事责任的能力；</w:t>
      </w:r>
    </w:p>
    <w:p w14:paraId="2A8A8E31"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color w:val="000000" w:themeColor="text1"/>
          <w:sz w:val="32"/>
          <w:szCs w:val="32"/>
        </w:rPr>
        <w:t>2.</w:t>
      </w:r>
      <w:r>
        <w:rPr>
          <w:rFonts w:ascii="方正仿宋_GBK" w:eastAsia="方正仿宋_GBK" w:hAnsi="仿宋" w:hint="eastAsia"/>
          <w:color w:val="000000" w:themeColor="text1"/>
          <w:sz w:val="32"/>
          <w:szCs w:val="32"/>
        </w:rPr>
        <w:t>具有良好的商业信誉和健全的财务会计制度；</w:t>
      </w:r>
    </w:p>
    <w:p w14:paraId="207DB536"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color w:val="000000" w:themeColor="text1"/>
          <w:sz w:val="32"/>
          <w:szCs w:val="32"/>
        </w:rPr>
        <w:t>3.</w:t>
      </w:r>
      <w:r>
        <w:rPr>
          <w:rFonts w:ascii="方正仿宋_GBK" w:eastAsia="方正仿宋_GBK" w:hAnsi="仿宋" w:hint="eastAsia"/>
          <w:color w:val="000000" w:themeColor="text1"/>
          <w:sz w:val="32"/>
          <w:szCs w:val="32"/>
        </w:rPr>
        <w:t>具有履行合同所必需的设备和专业技术能力；</w:t>
      </w:r>
    </w:p>
    <w:p w14:paraId="119D9011"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color w:val="000000" w:themeColor="text1"/>
          <w:sz w:val="32"/>
          <w:szCs w:val="32"/>
        </w:rPr>
        <w:t>4.</w:t>
      </w:r>
      <w:r>
        <w:rPr>
          <w:rFonts w:ascii="方正仿宋_GBK" w:eastAsia="方正仿宋_GBK" w:hAnsi="仿宋" w:hint="eastAsia"/>
          <w:color w:val="000000" w:themeColor="text1"/>
          <w:sz w:val="32"/>
          <w:szCs w:val="32"/>
        </w:rPr>
        <w:t>有依法缴纳税收和社会保障资金的良好记录；</w:t>
      </w:r>
    </w:p>
    <w:p w14:paraId="64AC9F89"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color w:val="000000" w:themeColor="text1"/>
          <w:sz w:val="32"/>
          <w:szCs w:val="32"/>
        </w:rPr>
        <w:t>5</w:t>
      </w:r>
      <w:r>
        <w:rPr>
          <w:rFonts w:ascii="方正仿宋_GBK" w:eastAsia="方正仿宋_GBK" w:hAnsi="仿宋" w:hint="eastAsia"/>
          <w:color w:val="000000" w:themeColor="text1"/>
          <w:sz w:val="32"/>
          <w:szCs w:val="32"/>
        </w:rPr>
        <w:t>.在经营活动中没有重大违法记录和人员伤亡的安全事故；</w:t>
      </w:r>
    </w:p>
    <w:p w14:paraId="4D712FEC" w14:textId="77777777" w:rsidR="007410D7" w:rsidRDefault="00000000">
      <w:pPr>
        <w:spacing w:line="600" w:lineRule="exact"/>
        <w:ind w:firstLineChars="200" w:firstLine="640"/>
        <w:rPr>
          <w:rFonts w:ascii="方正仿宋_GBK" w:eastAsia="方正仿宋_GBK" w:hAnsi="仿宋"/>
          <w:color w:val="000000" w:themeColor="text1"/>
          <w:sz w:val="32"/>
          <w:szCs w:val="32"/>
        </w:rPr>
      </w:pPr>
      <w:r>
        <w:rPr>
          <w:rFonts w:ascii="方正仿宋_GBK" w:eastAsia="方正仿宋_GBK" w:hAnsi="仿宋"/>
          <w:color w:val="000000" w:themeColor="text1"/>
          <w:sz w:val="32"/>
          <w:szCs w:val="32"/>
        </w:rPr>
        <w:t>6.</w:t>
      </w:r>
      <w:r>
        <w:rPr>
          <w:rFonts w:ascii="方正仿宋_GBK" w:eastAsia="方正仿宋_GBK" w:hAnsi="仿宋" w:hint="eastAsia"/>
          <w:color w:val="000000" w:themeColor="text1"/>
          <w:sz w:val="32"/>
          <w:szCs w:val="32"/>
        </w:rPr>
        <w:t>法律、行政法规规定的其他条件。</w:t>
      </w:r>
    </w:p>
    <w:p w14:paraId="0A4852D2"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lastRenderedPageBreak/>
        <w:t>（二）特定资格</w:t>
      </w:r>
    </w:p>
    <w:p w14:paraId="139DECDA" w14:textId="77777777" w:rsidR="007410D7"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近五年以来具有国内类似市政项目业绩证明</w:t>
      </w:r>
      <w:r>
        <w:rPr>
          <w:rFonts w:ascii="方正仿宋_GBK" w:eastAsia="方正仿宋_GBK" w:hAnsi="方正仿宋_GBK" w:cs="方正仿宋_GBK" w:hint="eastAsia"/>
          <w:sz w:val="32"/>
          <w:szCs w:val="32"/>
        </w:rPr>
        <w:t>（提供一个近五年结算审核服务合同复印件加盖投标人鲜章，审核项目不得低于2.9亿元）。</w:t>
      </w:r>
    </w:p>
    <w:p w14:paraId="2C942144"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四、保证金缴纳及退还</w:t>
      </w:r>
    </w:p>
    <w:p w14:paraId="49CCFEC6"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（一）缴纳保证金方式</w:t>
      </w:r>
    </w:p>
    <w:p w14:paraId="5856E04C" w14:textId="173EA681"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供应商应缴纳保证金13000元（项目限价2</w:t>
      </w:r>
      <w:r>
        <w:rPr>
          <w:rFonts w:ascii="方正仿宋_GBK" w:eastAsia="方正仿宋_GBK" w:hAnsi="宋体" w:cs="Arial"/>
          <w:bCs/>
          <w:color w:val="000000" w:themeColor="text1"/>
          <w:kern w:val="0"/>
          <w:sz w:val="32"/>
          <w:szCs w:val="32"/>
        </w:rPr>
        <w:t>%</w:t>
      </w:r>
      <w:r>
        <w:rPr>
          <w:rFonts w:ascii="方正仿宋_GBK" w:eastAsia="方正仿宋_GBK" w:hAnsi="宋体" w:cs="Arial" w:hint="eastAsia"/>
          <w:bCs/>
          <w:color w:val="000000" w:themeColor="text1"/>
          <w:kern w:val="0"/>
          <w:sz w:val="32"/>
          <w:szCs w:val="32"/>
        </w:rPr>
        <w:t>）汇至重庆临空经济示范区开发建设有限公司账户，同时在付款凭证备注栏注明采购项目名称，保证金的到账截止时间为202</w:t>
      </w:r>
      <w:r>
        <w:rPr>
          <w:rFonts w:ascii="方正仿宋_GBK" w:eastAsia="方正仿宋_GBK" w:hAnsi="宋体" w:cs="Arial"/>
          <w:bCs/>
          <w:color w:val="000000" w:themeColor="text1"/>
          <w:kern w:val="0"/>
          <w:sz w:val="32"/>
          <w:szCs w:val="32"/>
        </w:rPr>
        <w:t>3</w:t>
      </w:r>
      <w:r>
        <w:rPr>
          <w:rFonts w:ascii="方正仿宋_GBK" w:eastAsia="方正仿宋_GBK" w:hAnsi="宋体" w:cs="Arial" w:hint="eastAsia"/>
          <w:bCs/>
          <w:color w:val="000000" w:themeColor="text1"/>
          <w:kern w:val="0"/>
          <w:sz w:val="32"/>
          <w:szCs w:val="32"/>
        </w:rPr>
        <w:t>年12月</w:t>
      </w:r>
      <w:r w:rsidR="00743D8C">
        <w:rPr>
          <w:rFonts w:ascii="方正仿宋_GBK" w:eastAsia="方正仿宋_GBK" w:hAnsi="宋体" w:cs="Arial"/>
          <w:bCs/>
          <w:color w:val="000000" w:themeColor="text1"/>
          <w:kern w:val="0"/>
          <w:sz w:val="32"/>
          <w:szCs w:val="32"/>
          <w:u w:val="single"/>
        </w:rPr>
        <w:t>27</w:t>
      </w:r>
      <w:r>
        <w:rPr>
          <w:rFonts w:ascii="方正仿宋_GBK" w:eastAsia="方正仿宋_GBK" w:hAnsi="宋体" w:cs="Arial" w:hint="eastAsia"/>
          <w:bCs/>
          <w:color w:val="000000" w:themeColor="text1"/>
          <w:kern w:val="0"/>
          <w:sz w:val="32"/>
          <w:szCs w:val="32"/>
        </w:rPr>
        <w:t>日18:00。</w:t>
      </w:r>
    </w:p>
    <w:p w14:paraId="17E7B2CE"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递交保证金账户</w:t>
      </w:r>
    </w:p>
    <w:p w14:paraId="2EC35198"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户名：重庆临空经济示范区开发建设有限公司</w:t>
      </w:r>
    </w:p>
    <w:p w14:paraId="161DF602"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账号：50050108380009000199</w:t>
      </w:r>
    </w:p>
    <w:p w14:paraId="167370A3"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开户行：建行重庆渝北机场支行</w:t>
      </w:r>
    </w:p>
    <w:p w14:paraId="65B4E2BF"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w:t>
      </w:r>
      <w:r>
        <w:rPr>
          <w:rFonts w:ascii="方正仿宋_GBK" w:eastAsia="方正仿宋_GBK" w:hAnsi="宋体" w:cs="Arial"/>
          <w:bCs/>
          <w:color w:val="000000" w:themeColor="text1"/>
          <w:kern w:val="0"/>
          <w:sz w:val="32"/>
          <w:szCs w:val="32"/>
        </w:rPr>
        <w:t>.</w:t>
      </w:r>
      <w:r>
        <w:rPr>
          <w:rFonts w:ascii="方正仿宋_GBK" w:eastAsia="方正仿宋_GBK" w:hAnsi="宋体" w:cs="Arial" w:hint="eastAsia"/>
          <w:bCs/>
          <w:color w:val="000000" w:themeColor="text1"/>
          <w:kern w:val="0"/>
          <w:sz w:val="32"/>
          <w:szCs w:val="32"/>
        </w:rPr>
        <w:t>供应商必须在付款凭证备注栏中注明采购项目名称。</w:t>
      </w:r>
    </w:p>
    <w:p w14:paraId="676BA8CE"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w:t>
      </w:r>
      <w:r>
        <w:rPr>
          <w:rFonts w:ascii="方正仿宋_GBK" w:eastAsia="方正仿宋_GBK" w:hAnsi="宋体" w:cs="Arial"/>
          <w:bCs/>
          <w:color w:val="000000" w:themeColor="text1"/>
          <w:kern w:val="0"/>
          <w:sz w:val="32"/>
          <w:szCs w:val="32"/>
        </w:rPr>
        <w:t>.</w:t>
      </w:r>
      <w:r>
        <w:rPr>
          <w:rFonts w:ascii="方正仿宋_GBK" w:eastAsia="方正仿宋_GBK" w:hAnsi="宋体" w:cs="Arial" w:hint="eastAsia"/>
          <w:bCs/>
          <w:color w:val="000000" w:themeColor="text1"/>
          <w:kern w:val="0"/>
          <w:sz w:val="32"/>
          <w:szCs w:val="32"/>
        </w:rPr>
        <w:t>供应商在银行转账（电汇）时，须充分考虑银行转账（电汇）的时间差风险，如同城转账、异地转账或汇款、跨行转账或电汇的时间要求。</w:t>
      </w:r>
    </w:p>
    <w:p w14:paraId="2837C480"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3</w:t>
      </w:r>
      <w:r>
        <w:rPr>
          <w:rFonts w:ascii="方正仿宋_GBK" w:eastAsia="方正仿宋_GBK" w:hAnsi="宋体" w:cs="Arial"/>
          <w:bCs/>
          <w:color w:val="000000" w:themeColor="text1"/>
          <w:kern w:val="0"/>
          <w:sz w:val="32"/>
          <w:szCs w:val="32"/>
        </w:rPr>
        <w:t>.</w:t>
      </w:r>
      <w:r>
        <w:rPr>
          <w:rFonts w:ascii="方正仿宋_GBK" w:eastAsia="方正仿宋_GBK" w:hAnsi="宋体" w:cs="Arial" w:hint="eastAsia"/>
          <w:bCs/>
          <w:color w:val="000000" w:themeColor="text1"/>
          <w:kern w:val="0"/>
          <w:sz w:val="32"/>
          <w:szCs w:val="32"/>
        </w:rPr>
        <w:t>比选前供应商必须现场递交保证金付款单和银行账户开户许可证的复印件（原件备查），且付款单位必须与供应商单位一致，否则视为无效响应文件，当场予以退回。</w:t>
      </w:r>
    </w:p>
    <w:p w14:paraId="7E7A17EC"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（二）保证金退还方式</w:t>
      </w:r>
    </w:p>
    <w:p w14:paraId="2CF4A622"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1.未成交供应商的保证金，由供应商开具收据后，财务部在30个工作日内按来款渠道无息退还。</w:t>
      </w:r>
    </w:p>
    <w:p w14:paraId="40962152"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2</w:t>
      </w:r>
      <w:r>
        <w:rPr>
          <w:rFonts w:ascii="方正仿宋_GBK" w:eastAsia="方正仿宋_GBK" w:hAnsi="宋体" w:cs="Arial"/>
          <w:bCs/>
          <w:color w:val="000000" w:themeColor="text1"/>
          <w:kern w:val="0"/>
          <w:sz w:val="32"/>
          <w:szCs w:val="32"/>
        </w:rPr>
        <w:t>.</w:t>
      </w:r>
      <w:r>
        <w:rPr>
          <w:rFonts w:ascii="方正仿宋_GBK" w:eastAsia="方正仿宋_GBK" w:hAnsi="宋体" w:cs="Arial" w:hint="eastAsia"/>
          <w:bCs/>
          <w:color w:val="000000" w:themeColor="text1"/>
          <w:kern w:val="0"/>
          <w:sz w:val="32"/>
          <w:szCs w:val="32"/>
        </w:rPr>
        <w:t>中选供应商的保证金，在采购人发出《成交通知书》后，自动转为履约保证金，履约保证金为成交价的1</w:t>
      </w:r>
      <w:r>
        <w:rPr>
          <w:rFonts w:ascii="方正仿宋_GBK" w:eastAsia="方正仿宋_GBK" w:hAnsi="宋体" w:cs="Arial"/>
          <w:bCs/>
          <w:color w:val="000000" w:themeColor="text1"/>
          <w:kern w:val="0"/>
          <w:sz w:val="32"/>
          <w:szCs w:val="32"/>
        </w:rPr>
        <w:t>0%</w:t>
      </w:r>
      <w:r>
        <w:rPr>
          <w:rFonts w:ascii="方正仿宋_GBK" w:eastAsia="方正仿宋_GBK" w:hAnsi="宋体" w:cs="Arial" w:hint="eastAsia"/>
          <w:bCs/>
          <w:color w:val="000000" w:themeColor="text1"/>
          <w:kern w:val="0"/>
          <w:sz w:val="32"/>
          <w:szCs w:val="32"/>
        </w:rPr>
        <w:t>，在签订合同前，成交人需补足履约保证金不足部分。</w:t>
      </w:r>
    </w:p>
    <w:p w14:paraId="5A891EC1"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（三）保证金不予退还</w:t>
      </w:r>
    </w:p>
    <w:p w14:paraId="596DB564"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1.伪造或者冒用他人生产（经营）许可证或营业执照的参加比选的供应商。</w:t>
      </w:r>
    </w:p>
    <w:p w14:paraId="60D4B104"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2.供应商在响应文件中提供虚假材料。</w:t>
      </w:r>
    </w:p>
    <w:p w14:paraId="5A97D1AD"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3.在比选过程中被发现进行贿赂的供应商。</w:t>
      </w:r>
    </w:p>
    <w:p w14:paraId="0D53B0EB"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4.采用非正常手段，干扰评审工作的比选。</w:t>
      </w:r>
    </w:p>
    <w:p w14:paraId="5EB6DD65"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5.确定成交人后，从送达成交通知书之日起15个工作日内（拒收以视频录像视为送达），成交人单方面原因未与采购人签订合同的，保证金不予退还。</w:t>
      </w:r>
    </w:p>
    <w:p w14:paraId="2858441C"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五、比选文件的获取</w:t>
      </w:r>
    </w:p>
    <w:p w14:paraId="5D39A689"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bookmarkStart w:id="5" w:name="_Toc30875"/>
      <w:bookmarkStart w:id="6" w:name="_Toc328410012"/>
      <w:bookmarkStart w:id="7" w:name="_Toc200359242"/>
      <w:bookmarkStart w:id="8" w:name="_Toc200359431"/>
      <w:bookmarkStart w:id="9" w:name="_Toc6385"/>
      <w:bookmarkStart w:id="10" w:name="_Toc327799951"/>
      <w:bookmarkStart w:id="11" w:name="_Toc262214822"/>
      <w:bookmarkStart w:id="12" w:name="_Toc17163"/>
      <w:bookmarkStart w:id="13" w:name="_Toc262215037"/>
      <w:bookmarkStart w:id="14" w:name="_Toc274385876"/>
      <w:bookmarkStart w:id="15" w:name="_Toc30463"/>
      <w:bookmarkStart w:id="16" w:name="_Toc249692991"/>
      <w:bookmarkStart w:id="17" w:name="_Toc2600"/>
      <w:bookmarkStart w:id="18" w:name="_Toc243979940"/>
      <w:bookmarkStart w:id="19" w:name="_Toc368062297"/>
      <w:bookmarkStart w:id="20" w:name="_Toc252800718"/>
      <w:bookmarkStart w:id="21" w:name="_Toc1249"/>
      <w:bookmarkStart w:id="22" w:name="_Toc328409564"/>
      <w:r>
        <w:rPr>
          <w:rFonts w:ascii="方正仿宋_GBK" w:eastAsia="方正仿宋_GBK" w:hAnsi="宋体" w:cs="Arial" w:hint="eastAsia"/>
          <w:bCs/>
          <w:color w:val="000000" w:themeColor="text1"/>
          <w:kern w:val="0"/>
          <w:sz w:val="32"/>
          <w:szCs w:val="32"/>
        </w:rPr>
        <w:t>（一）本比选公告开始发布至截止时间止，各供应商应随时在重庆机场集团有限公司（http://</w:t>
      </w:r>
      <w:r>
        <w:rPr>
          <w:color w:val="000000" w:themeColor="text1"/>
        </w:rPr>
        <w:t xml:space="preserve"> </w:t>
      </w:r>
      <w:r>
        <w:rPr>
          <w:rFonts w:ascii="方正仿宋_GBK" w:eastAsia="方正仿宋_GBK" w:hAnsi="宋体" w:cs="Arial"/>
          <w:bCs/>
          <w:color w:val="000000" w:themeColor="text1"/>
          <w:kern w:val="0"/>
          <w:sz w:val="32"/>
          <w:szCs w:val="32"/>
        </w:rPr>
        <w:t>www.cqa.cn</w:t>
      </w:r>
      <w:r>
        <w:rPr>
          <w:rFonts w:ascii="方正仿宋_GBK" w:eastAsia="方正仿宋_GBK" w:hAnsi="宋体" w:cs="Arial" w:hint="eastAsia"/>
          <w:bCs/>
          <w:color w:val="000000" w:themeColor="text1"/>
          <w:kern w:val="0"/>
          <w:sz w:val="32"/>
          <w:szCs w:val="32"/>
        </w:rPr>
        <w:t>）上获取本项目的比选文件等相关资料，并关注本项目修改或补充内容。</w:t>
      </w:r>
    </w:p>
    <w:p w14:paraId="07B6B0BC" w14:textId="19D31EA0"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w:t>
      </w:r>
      <w:r>
        <w:rPr>
          <w:rFonts w:ascii="方正仿宋_GBK" w:eastAsia="方正仿宋_GBK" w:hAnsi="仿宋" w:hint="eastAsia"/>
          <w:color w:val="000000" w:themeColor="text1"/>
          <w:sz w:val="32"/>
          <w:szCs w:val="32"/>
        </w:rPr>
        <w:t>各供应商对比选文件的质疑应在202</w:t>
      </w:r>
      <w:r>
        <w:rPr>
          <w:rFonts w:ascii="方正仿宋_GBK" w:eastAsia="方正仿宋_GBK" w:hAnsi="仿宋"/>
          <w:color w:val="000000" w:themeColor="text1"/>
          <w:sz w:val="32"/>
          <w:szCs w:val="32"/>
        </w:rPr>
        <w:t>3</w:t>
      </w:r>
      <w:r>
        <w:rPr>
          <w:rFonts w:ascii="方正仿宋_GBK" w:eastAsia="方正仿宋_GBK" w:hAnsi="仿宋" w:hint="eastAsia"/>
          <w:color w:val="000000" w:themeColor="text1"/>
          <w:sz w:val="32"/>
          <w:szCs w:val="32"/>
        </w:rPr>
        <w:t>年</w:t>
      </w:r>
      <w:r w:rsidR="00743D8C">
        <w:rPr>
          <w:rFonts w:ascii="方正仿宋_GBK" w:eastAsia="方正仿宋_GBK" w:hAnsi="仿宋"/>
          <w:color w:val="000000" w:themeColor="text1"/>
          <w:sz w:val="32"/>
          <w:szCs w:val="32"/>
        </w:rPr>
        <w:t>12</w:t>
      </w:r>
      <w:r>
        <w:rPr>
          <w:rFonts w:ascii="方正仿宋_GBK" w:eastAsia="方正仿宋_GBK" w:hAnsi="仿宋" w:hint="eastAsia"/>
          <w:color w:val="000000" w:themeColor="text1"/>
          <w:sz w:val="32"/>
          <w:szCs w:val="32"/>
        </w:rPr>
        <w:t>月</w:t>
      </w:r>
      <w:r w:rsidR="00743D8C">
        <w:rPr>
          <w:rFonts w:ascii="方正仿宋_GBK" w:eastAsia="方正仿宋_GBK" w:hAnsi="仿宋"/>
          <w:color w:val="000000" w:themeColor="text1"/>
          <w:sz w:val="32"/>
          <w:szCs w:val="32"/>
          <w:u w:val="single"/>
        </w:rPr>
        <w:t>25</w:t>
      </w:r>
      <w:r>
        <w:rPr>
          <w:rFonts w:ascii="方正仿宋_GBK" w:eastAsia="方正仿宋_GBK" w:hAnsi="仿宋" w:hint="eastAsia"/>
          <w:color w:val="000000" w:themeColor="text1"/>
          <w:sz w:val="32"/>
          <w:szCs w:val="32"/>
        </w:rPr>
        <w:t>日16:00前书面提交，过期不再受理。</w:t>
      </w:r>
    </w:p>
    <w:p w14:paraId="06A6E368"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六、响应文件的递交</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6ECEB8" w14:textId="743C2CA4"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宋体" w:cs="Arial" w:hint="eastAsia"/>
          <w:bCs/>
          <w:color w:val="000000" w:themeColor="text1"/>
          <w:kern w:val="0"/>
          <w:sz w:val="32"/>
          <w:szCs w:val="32"/>
        </w:rPr>
        <w:t>1.递交截止时间：</w:t>
      </w:r>
      <w:r>
        <w:rPr>
          <w:rFonts w:ascii="方正仿宋_GBK" w:eastAsia="方正仿宋_GBK" w:hAnsi="仿宋" w:hint="eastAsia"/>
          <w:color w:val="000000" w:themeColor="text1"/>
          <w:sz w:val="32"/>
          <w:szCs w:val="32"/>
        </w:rPr>
        <w:t>202</w:t>
      </w:r>
      <w:r>
        <w:rPr>
          <w:rFonts w:ascii="方正仿宋_GBK" w:eastAsia="方正仿宋_GBK" w:hAnsi="仿宋"/>
          <w:color w:val="000000" w:themeColor="text1"/>
          <w:sz w:val="32"/>
          <w:szCs w:val="32"/>
        </w:rPr>
        <w:t>3</w:t>
      </w:r>
      <w:r>
        <w:rPr>
          <w:rFonts w:ascii="方正仿宋_GBK" w:eastAsia="方正仿宋_GBK" w:hAnsi="仿宋" w:hint="eastAsia"/>
          <w:color w:val="000000" w:themeColor="text1"/>
          <w:sz w:val="32"/>
          <w:szCs w:val="32"/>
        </w:rPr>
        <w:t>年</w:t>
      </w:r>
      <w:r w:rsidR="00743D8C">
        <w:rPr>
          <w:rFonts w:ascii="方正仿宋_GBK" w:eastAsia="方正仿宋_GBK" w:hAnsi="仿宋"/>
          <w:color w:val="000000" w:themeColor="text1"/>
          <w:sz w:val="32"/>
          <w:szCs w:val="32"/>
        </w:rPr>
        <w:t>12</w:t>
      </w:r>
      <w:r>
        <w:rPr>
          <w:rFonts w:ascii="方正仿宋_GBK" w:eastAsia="方正仿宋_GBK" w:hAnsi="仿宋" w:hint="eastAsia"/>
          <w:color w:val="000000" w:themeColor="text1"/>
          <w:sz w:val="32"/>
          <w:szCs w:val="32"/>
        </w:rPr>
        <w:t>月</w:t>
      </w:r>
      <w:r w:rsidR="00743D8C">
        <w:rPr>
          <w:rFonts w:ascii="方正仿宋_GBK" w:eastAsia="方正仿宋_GBK" w:hAnsi="仿宋"/>
          <w:color w:val="000000" w:themeColor="text1"/>
          <w:sz w:val="32"/>
          <w:szCs w:val="32"/>
          <w:u w:val="single"/>
        </w:rPr>
        <w:t>28</w:t>
      </w:r>
      <w:r>
        <w:rPr>
          <w:rFonts w:ascii="方正仿宋_GBK" w:eastAsia="方正仿宋_GBK" w:hAnsi="仿宋" w:hint="eastAsia"/>
          <w:color w:val="000000" w:themeColor="text1"/>
          <w:sz w:val="32"/>
          <w:szCs w:val="32"/>
        </w:rPr>
        <w:t>日</w:t>
      </w:r>
      <w:r w:rsidR="00743D8C">
        <w:rPr>
          <w:rFonts w:ascii="方正仿宋_GBK" w:eastAsia="方正仿宋_GBK" w:hAnsi="仿宋"/>
          <w:color w:val="000000" w:themeColor="text1"/>
          <w:sz w:val="32"/>
          <w:szCs w:val="32"/>
        </w:rPr>
        <w:t>9</w:t>
      </w:r>
      <w:r>
        <w:rPr>
          <w:rFonts w:ascii="方正仿宋_GBK" w:eastAsia="方正仿宋_GBK" w:hAnsi="仿宋" w:hint="eastAsia"/>
          <w:color w:val="000000" w:themeColor="text1"/>
          <w:sz w:val="32"/>
          <w:szCs w:val="32"/>
        </w:rPr>
        <w:t>:</w:t>
      </w:r>
      <w:r>
        <w:rPr>
          <w:rFonts w:ascii="方正仿宋_GBK" w:eastAsia="方正仿宋_GBK" w:hAnsi="仿宋"/>
          <w:color w:val="000000" w:themeColor="text1"/>
          <w:sz w:val="32"/>
          <w:szCs w:val="32"/>
        </w:rPr>
        <w:t>3</w:t>
      </w:r>
      <w:r>
        <w:rPr>
          <w:rFonts w:ascii="方正仿宋_GBK" w:eastAsia="方正仿宋_GBK" w:hAnsi="仿宋" w:hint="eastAsia"/>
          <w:color w:val="000000" w:themeColor="text1"/>
          <w:sz w:val="32"/>
          <w:szCs w:val="32"/>
        </w:rPr>
        <w:t>0-</w:t>
      </w:r>
      <w:r>
        <w:rPr>
          <w:rFonts w:ascii="方正仿宋_GBK" w:eastAsia="方正仿宋_GBK" w:hAnsi="仿宋"/>
          <w:color w:val="000000" w:themeColor="text1"/>
          <w:sz w:val="32"/>
          <w:szCs w:val="32"/>
        </w:rPr>
        <w:t>1</w:t>
      </w:r>
      <w:r w:rsidR="00743D8C">
        <w:rPr>
          <w:rFonts w:ascii="方正仿宋_GBK" w:eastAsia="方正仿宋_GBK" w:hAnsi="仿宋"/>
          <w:color w:val="000000" w:themeColor="text1"/>
          <w:sz w:val="32"/>
          <w:szCs w:val="32"/>
        </w:rPr>
        <w:t>0</w:t>
      </w:r>
      <w:r>
        <w:rPr>
          <w:rFonts w:ascii="方正仿宋_GBK" w:eastAsia="方正仿宋_GBK" w:hAnsi="仿宋" w:hint="eastAsia"/>
          <w:color w:val="000000" w:themeColor="text1"/>
          <w:sz w:val="32"/>
          <w:szCs w:val="32"/>
        </w:rPr>
        <w:t>:</w:t>
      </w:r>
      <w:r>
        <w:rPr>
          <w:rFonts w:ascii="方正仿宋_GBK" w:eastAsia="方正仿宋_GBK" w:hAnsi="仿宋"/>
          <w:color w:val="000000" w:themeColor="text1"/>
          <w:sz w:val="32"/>
          <w:szCs w:val="32"/>
        </w:rPr>
        <w:t>0</w:t>
      </w:r>
      <w:r>
        <w:rPr>
          <w:rFonts w:ascii="方正仿宋_GBK" w:eastAsia="方正仿宋_GBK" w:hAnsi="仿宋" w:hint="eastAsia"/>
          <w:color w:val="000000" w:themeColor="text1"/>
          <w:sz w:val="32"/>
          <w:szCs w:val="32"/>
        </w:rPr>
        <w:t xml:space="preserve">0 </w:t>
      </w:r>
    </w:p>
    <w:p w14:paraId="74FD3CB0"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2.递交地址：重庆临空经济示范区开发建设有限公司</w:t>
      </w:r>
    </w:p>
    <w:p w14:paraId="320E0F98" w14:textId="18B9E5C4"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宋体" w:cs="Arial" w:hint="eastAsia"/>
          <w:bCs/>
          <w:color w:val="000000" w:themeColor="text1"/>
          <w:kern w:val="0"/>
          <w:sz w:val="32"/>
          <w:szCs w:val="32"/>
        </w:rPr>
        <w:t>3.比选时间：</w:t>
      </w:r>
      <w:r>
        <w:rPr>
          <w:rFonts w:ascii="方正仿宋_GBK" w:eastAsia="方正仿宋_GBK" w:hAnsi="仿宋" w:hint="eastAsia"/>
          <w:color w:val="000000" w:themeColor="text1"/>
          <w:sz w:val="32"/>
          <w:szCs w:val="32"/>
        </w:rPr>
        <w:t>202</w:t>
      </w:r>
      <w:r>
        <w:rPr>
          <w:rFonts w:ascii="方正仿宋_GBK" w:eastAsia="方正仿宋_GBK" w:hAnsi="仿宋"/>
          <w:color w:val="000000" w:themeColor="text1"/>
          <w:sz w:val="32"/>
          <w:szCs w:val="32"/>
        </w:rPr>
        <w:t>3</w:t>
      </w:r>
      <w:r>
        <w:rPr>
          <w:rFonts w:ascii="方正仿宋_GBK" w:eastAsia="方正仿宋_GBK" w:hAnsi="仿宋" w:hint="eastAsia"/>
          <w:color w:val="000000" w:themeColor="text1"/>
          <w:sz w:val="32"/>
          <w:szCs w:val="32"/>
        </w:rPr>
        <w:t>年</w:t>
      </w:r>
      <w:r w:rsidR="00743D8C">
        <w:rPr>
          <w:rFonts w:ascii="方正仿宋_GBK" w:eastAsia="方正仿宋_GBK" w:hAnsi="仿宋"/>
          <w:color w:val="000000" w:themeColor="text1"/>
          <w:sz w:val="32"/>
          <w:szCs w:val="32"/>
        </w:rPr>
        <w:t>12</w:t>
      </w:r>
      <w:r>
        <w:rPr>
          <w:rFonts w:ascii="方正仿宋_GBK" w:eastAsia="方正仿宋_GBK" w:hAnsi="仿宋" w:hint="eastAsia"/>
          <w:color w:val="000000" w:themeColor="text1"/>
          <w:sz w:val="32"/>
          <w:szCs w:val="32"/>
        </w:rPr>
        <w:t>月</w:t>
      </w:r>
      <w:r w:rsidR="00743D8C">
        <w:rPr>
          <w:rFonts w:ascii="方正仿宋_GBK" w:eastAsia="方正仿宋_GBK" w:hAnsi="仿宋"/>
          <w:color w:val="000000" w:themeColor="text1"/>
          <w:sz w:val="32"/>
          <w:szCs w:val="32"/>
          <w:u w:val="single"/>
        </w:rPr>
        <w:t>28</w:t>
      </w:r>
      <w:r>
        <w:rPr>
          <w:rFonts w:ascii="方正仿宋_GBK" w:eastAsia="方正仿宋_GBK" w:hAnsi="仿宋" w:hint="eastAsia"/>
          <w:color w:val="000000" w:themeColor="text1"/>
          <w:sz w:val="32"/>
          <w:szCs w:val="32"/>
        </w:rPr>
        <w:t xml:space="preserve">日 </w:t>
      </w:r>
      <w:r>
        <w:rPr>
          <w:rFonts w:ascii="方正仿宋_GBK" w:eastAsia="方正仿宋_GBK" w:hAnsi="仿宋"/>
          <w:color w:val="000000" w:themeColor="text1"/>
          <w:sz w:val="32"/>
          <w:szCs w:val="32"/>
        </w:rPr>
        <w:t>1</w:t>
      </w:r>
      <w:r w:rsidR="00743D8C">
        <w:rPr>
          <w:rFonts w:ascii="方正仿宋_GBK" w:eastAsia="方正仿宋_GBK" w:hAnsi="仿宋"/>
          <w:color w:val="000000" w:themeColor="text1"/>
          <w:sz w:val="32"/>
          <w:szCs w:val="32"/>
        </w:rPr>
        <w:t>0</w:t>
      </w:r>
      <w:r>
        <w:rPr>
          <w:rFonts w:ascii="方正仿宋_GBK" w:eastAsia="方正仿宋_GBK" w:hAnsi="仿宋" w:hint="eastAsia"/>
          <w:color w:val="000000" w:themeColor="text1"/>
          <w:sz w:val="32"/>
          <w:szCs w:val="32"/>
        </w:rPr>
        <w:t>：0</w:t>
      </w:r>
      <w:r>
        <w:rPr>
          <w:rFonts w:ascii="方正仿宋_GBK" w:eastAsia="方正仿宋_GBK" w:hAnsi="仿宋"/>
          <w:color w:val="000000" w:themeColor="text1"/>
          <w:sz w:val="32"/>
          <w:szCs w:val="32"/>
        </w:rPr>
        <w:t>0</w:t>
      </w:r>
      <w:r>
        <w:rPr>
          <w:rFonts w:ascii="方正仿宋_GBK" w:eastAsia="方正仿宋_GBK" w:hAnsi="仿宋" w:hint="eastAsia"/>
          <w:color w:val="000000" w:themeColor="text1"/>
          <w:sz w:val="32"/>
          <w:szCs w:val="32"/>
        </w:rPr>
        <w:t xml:space="preserve">   </w:t>
      </w:r>
    </w:p>
    <w:p w14:paraId="6079042C"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lastRenderedPageBreak/>
        <w:t>4.比选地点：重庆临空经济示范区开发建设有限公司一会议室。</w:t>
      </w:r>
    </w:p>
    <w:p w14:paraId="1DA1F08A"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5.其他事宜：</w:t>
      </w:r>
    </w:p>
    <w:p w14:paraId="6895AED4"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（1）未按比选文件规定缴纳比选保证金、密封和送达的响应文件，采购人不予接收或受理。</w:t>
      </w:r>
    </w:p>
    <w:p w14:paraId="5160ECE8" w14:textId="77777777" w:rsidR="007410D7" w:rsidRDefault="00000000">
      <w:pPr>
        <w:widowControl/>
        <w:spacing w:line="600" w:lineRule="exact"/>
        <w:ind w:firstLineChars="196" w:firstLine="630"/>
        <w:rPr>
          <w:rFonts w:ascii="方正仿宋_GBK" w:eastAsia="方正仿宋_GBK" w:hAnsi="宋体" w:cs="Arial"/>
          <w:b/>
          <w:color w:val="000000" w:themeColor="text1"/>
          <w:kern w:val="0"/>
          <w:sz w:val="32"/>
          <w:szCs w:val="32"/>
          <w:u w:val="single"/>
        </w:rPr>
      </w:pPr>
      <w:r>
        <w:rPr>
          <w:rFonts w:ascii="方正仿宋_GBK" w:eastAsia="方正仿宋_GBK" w:hAnsi="宋体" w:cs="Arial" w:hint="eastAsia"/>
          <w:b/>
          <w:color w:val="000000" w:themeColor="text1"/>
          <w:kern w:val="0"/>
          <w:sz w:val="32"/>
          <w:szCs w:val="32"/>
          <w:u w:val="single"/>
        </w:rPr>
        <w:t>（2）供应商必须在重庆机场集团有限公司招采系统完成注册（详见网址：</w:t>
      </w:r>
      <w:r>
        <w:rPr>
          <w:rFonts w:ascii="方正仿宋_GBK" w:eastAsia="方正仿宋_GBK" w:hAnsi="宋体" w:cs="Arial"/>
          <w:b/>
          <w:color w:val="000000" w:themeColor="text1"/>
          <w:kern w:val="0"/>
          <w:sz w:val="32"/>
          <w:szCs w:val="32"/>
          <w:u w:val="single"/>
        </w:rPr>
        <w:t>https://www.cqa.cn/zbzs/news/2022-9/4_9678.shtml</w:t>
      </w:r>
      <w:r>
        <w:rPr>
          <w:rFonts w:ascii="方正仿宋_GBK" w:eastAsia="方正仿宋_GBK" w:hAnsi="宋体" w:cs="Arial" w:hint="eastAsia"/>
          <w:b/>
          <w:color w:val="000000" w:themeColor="text1"/>
          <w:kern w:val="0"/>
          <w:sz w:val="32"/>
          <w:szCs w:val="32"/>
          <w:u w:val="single"/>
        </w:rPr>
        <w:t>）</w:t>
      </w:r>
    </w:p>
    <w:p w14:paraId="0E6D5DB8"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七、</w:t>
      </w:r>
      <w:bookmarkStart w:id="23" w:name="_Toc243063821"/>
      <w:bookmarkStart w:id="24" w:name="_Toc327799953"/>
      <w:bookmarkStart w:id="25" w:name="_Toc17054"/>
      <w:bookmarkStart w:id="26" w:name="_Toc262215039"/>
      <w:bookmarkStart w:id="27" w:name="_Toc29367"/>
      <w:bookmarkStart w:id="28" w:name="_Toc18606"/>
      <w:bookmarkStart w:id="29" w:name="_Toc24096"/>
      <w:bookmarkStart w:id="30" w:name="_Toc274385878"/>
      <w:bookmarkStart w:id="31" w:name="_Toc328409566"/>
      <w:bookmarkStart w:id="32" w:name="_Toc20302"/>
      <w:bookmarkStart w:id="33" w:name="_Toc252800720"/>
      <w:bookmarkStart w:id="34" w:name="_Toc262214824"/>
      <w:bookmarkStart w:id="35" w:name="_Toc249692993"/>
      <w:bookmarkStart w:id="36" w:name="_Toc243979942"/>
      <w:bookmarkStart w:id="37" w:name="_Toc328410014"/>
      <w:bookmarkStart w:id="38" w:name="_Toc368062299"/>
      <w:bookmarkStart w:id="39" w:name="_Toc11022"/>
      <w:r>
        <w:rPr>
          <w:rFonts w:ascii="方正仿宋_GBK" w:eastAsia="方正仿宋_GBK" w:hAnsi="宋体" w:cs="Arial" w:hint="eastAsia"/>
          <w:bCs/>
          <w:color w:val="000000" w:themeColor="text1"/>
          <w:kern w:val="0"/>
          <w:sz w:val="32"/>
          <w:szCs w:val="32"/>
        </w:rPr>
        <w:t>其它有关规定</w:t>
      </w:r>
    </w:p>
    <w:p w14:paraId="14B122BB"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（一）单位负责人为同一人或者存在直接控股、管理关系的不同供应商，不得参加同一合同项（包）下的采购活动，否则均为无效响应。</w:t>
      </w:r>
    </w:p>
    <w:p w14:paraId="6A8E0CF7"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（二）为采购项目提供整体设计、规范编制或者项目管理、监理、检测、预算编制等服务的供应商，不得再参加该采购项目的采购活动。</w:t>
      </w:r>
    </w:p>
    <w:p w14:paraId="66943FF0"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（三）本项目的澄清文件（如果有）一律在重庆机场集团有限公司（http://</w:t>
      </w:r>
      <w:r>
        <w:rPr>
          <w:color w:val="000000" w:themeColor="text1"/>
        </w:rPr>
        <w:t xml:space="preserve"> </w:t>
      </w:r>
      <w:r>
        <w:rPr>
          <w:rFonts w:ascii="方正仿宋_GBK" w:eastAsia="方正仿宋_GBK" w:hAnsi="宋体" w:cs="Arial"/>
          <w:bCs/>
          <w:color w:val="000000" w:themeColor="text1"/>
          <w:kern w:val="0"/>
          <w:sz w:val="32"/>
          <w:szCs w:val="32"/>
        </w:rPr>
        <w:t>www.cqa.cn</w:t>
      </w:r>
      <w:r>
        <w:rPr>
          <w:rFonts w:ascii="方正仿宋_GBK" w:eastAsia="方正仿宋_GBK" w:hAnsi="宋体" w:cs="Arial" w:hint="eastAsia"/>
          <w:bCs/>
          <w:color w:val="000000" w:themeColor="text1"/>
          <w:kern w:val="0"/>
          <w:sz w:val="32"/>
          <w:szCs w:val="32"/>
        </w:rPr>
        <w:t>）上发布，请各供应商注意下载；无论供应商下载与否，均视同供应商已知晓本项目澄清文件（如果有）的内容。</w:t>
      </w:r>
    </w:p>
    <w:p w14:paraId="6065BCB7"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（四）超过响应文件截止时间递交的响应文件，恕不接收。</w:t>
      </w:r>
    </w:p>
    <w:p w14:paraId="3A05B337"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（五）比选费用：无论比选结果如何，供应商参与本项目的所有费用均应由供应商自行承担。</w:t>
      </w:r>
    </w:p>
    <w:p w14:paraId="07B90CB1"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（六）本项目不接受联合体参与比选，否则按无效处理。</w:t>
      </w:r>
    </w:p>
    <w:p w14:paraId="61288F42"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（七）本项目不接受合同分包，否则按无效处理。</w:t>
      </w:r>
    </w:p>
    <w:p w14:paraId="6C0CB037"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八、联系方式</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DD114A2"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联系人：刘老师、余老师</w:t>
      </w:r>
    </w:p>
    <w:p w14:paraId="19115F00"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电  话：023-67153976、023-67152662</w:t>
      </w:r>
    </w:p>
    <w:p w14:paraId="4A7635CD" w14:textId="77777777" w:rsidR="007410D7" w:rsidRDefault="007410D7">
      <w:pPr>
        <w:pStyle w:val="BodyText"/>
        <w:rPr>
          <w:rFonts w:ascii="方正仿宋_GBK" w:eastAsia="方正仿宋_GBK" w:hAnsi="宋体" w:cs="Arial"/>
          <w:bCs/>
          <w:color w:val="000000" w:themeColor="text1"/>
          <w:kern w:val="0"/>
          <w:szCs w:val="32"/>
        </w:rPr>
      </w:pPr>
    </w:p>
    <w:p w14:paraId="33FAD928" w14:textId="77777777" w:rsidR="007410D7" w:rsidRDefault="007410D7">
      <w:pPr>
        <w:pStyle w:val="BodyTextIndent"/>
      </w:pPr>
    </w:p>
    <w:p w14:paraId="3969ABA6" w14:textId="77777777" w:rsidR="007410D7" w:rsidRDefault="007410D7">
      <w:pPr>
        <w:pStyle w:val="BodyTextIndent"/>
      </w:pPr>
    </w:p>
    <w:p w14:paraId="25EACA29" w14:textId="77777777" w:rsidR="007410D7" w:rsidRDefault="007410D7">
      <w:pPr>
        <w:pStyle w:val="BodyTextIndent"/>
      </w:pPr>
    </w:p>
    <w:p w14:paraId="4003B21E" w14:textId="77777777" w:rsidR="00743D8C" w:rsidRPr="00E03495" w:rsidRDefault="00743D8C" w:rsidP="00743D8C">
      <w:pPr>
        <w:pStyle w:val="BodyTextIndent"/>
        <w:ind w:firstLineChars="1400" w:firstLine="4480"/>
        <w:rPr>
          <w:rFonts w:ascii="方正仿宋_GBK" w:eastAsia="方正仿宋_GBK" w:hAnsi="宋体" w:cs="Arial"/>
          <w:bCs/>
          <w:color w:val="000000" w:themeColor="text1"/>
          <w:kern w:val="0"/>
          <w:sz w:val="32"/>
          <w:szCs w:val="32"/>
        </w:rPr>
      </w:pPr>
      <w:r w:rsidRPr="00E03495">
        <w:rPr>
          <w:rFonts w:ascii="方正仿宋_GBK" w:eastAsia="方正仿宋_GBK" w:hAnsi="宋体" w:cs="Arial" w:hint="eastAsia"/>
          <w:bCs/>
          <w:color w:val="000000" w:themeColor="text1"/>
          <w:kern w:val="0"/>
          <w:sz w:val="32"/>
          <w:szCs w:val="32"/>
        </w:rPr>
        <w:t>2</w:t>
      </w:r>
      <w:r w:rsidRPr="00E03495">
        <w:rPr>
          <w:rFonts w:ascii="方正仿宋_GBK" w:eastAsia="方正仿宋_GBK" w:hAnsi="宋体" w:cs="Arial"/>
          <w:bCs/>
          <w:color w:val="000000" w:themeColor="text1"/>
          <w:kern w:val="0"/>
          <w:sz w:val="32"/>
          <w:szCs w:val="32"/>
        </w:rPr>
        <w:t>023</w:t>
      </w:r>
      <w:r w:rsidRPr="00E03495">
        <w:rPr>
          <w:rFonts w:ascii="方正仿宋_GBK" w:eastAsia="方正仿宋_GBK" w:hAnsi="宋体" w:cs="Arial" w:hint="eastAsia"/>
          <w:bCs/>
          <w:color w:val="000000" w:themeColor="text1"/>
          <w:kern w:val="0"/>
          <w:sz w:val="32"/>
          <w:szCs w:val="32"/>
        </w:rPr>
        <w:t>年1</w:t>
      </w:r>
      <w:r w:rsidRPr="00E03495">
        <w:rPr>
          <w:rFonts w:ascii="方正仿宋_GBK" w:eastAsia="方正仿宋_GBK" w:hAnsi="宋体" w:cs="Arial"/>
          <w:bCs/>
          <w:color w:val="000000" w:themeColor="text1"/>
          <w:kern w:val="0"/>
          <w:sz w:val="32"/>
          <w:szCs w:val="32"/>
        </w:rPr>
        <w:t>2</w:t>
      </w:r>
      <w:r w:rsidRPr="00E03495">
        <w:rPr>
          <w:rFonts w:ascii="方正仿宋_GBK" w:eastAsia="方正仿宋_GBK" w:hAnsi="宋体" w:cs="Arial" w:hint="eastAsia"/>
          <w:bCs/>
          <w:color w:val="000000" w:themeColor="text1"/>
          <w:kern w:val="0"/>
          <w:sz w:val="32"/>
          <w:szCs w:val="32"/>
        </w:rPr>
        <w:t>月2</w:t>
      </w:r>
      <w:r w:rsidRPr="00E03495">
        <w:rPr>
          <w:rFonts w:ascii="方正仿宋_GBK" w:eastAsia="方正仿宋_GBK" w:hAnsi="宋体" w:cs="Arial"/>
          <w:bCs/>
          <w:color w:val="000000" w:themeColor="text1"/>
          <w:kern w:val="0"/>
          <w:sz w:val="32"/>
          <w:szCs w:val="32"/>
        </w:rPr>
        <w:t>2</w:t>
      </w:r>
      <w:r w:rsidRPr="00E03495">
        <w:rPr>
          <w:rFonts w:ascii="方正仿宋_GBK" w:eastAsia="方正仿宋_GBK" w:hAnsi="宋体" w:cs="Arial" w:hint="eastAsia"/>
          <w:bCs/>
          <w:color w:val="000000" w:themeColor="text1"/>
          <w:kern w:val="0"/>
          <w:sz w:val="32"/>
          <w:szCs w:val="32"/>
        </w:rPr>
        <w:t>日</w:t>
      </w:r>
    </w:p>
    <w:p w14:paraId="3B5A4BFB" w14:textId="77777777" w:rsidR="007410D7" w:rsidRDefault="007410D7">
      <w:pPr>
        <w:pStyle w:val="BodyTextIndent"/>
      </w:pPr>
    </w:p>
    <w:p w14:paraId="1221A1CC" w14:textId="77777777" w:rsidR="007410D7" w:rsidRDefault="007410D7">
      <w:pPr>
        <w:widowControl/>
        <w:spacing w:line="600" w:lineRule="exact"/>
        <w:jc w:val="left"/>
        <w:rPr>
          <w:rFonts w:ascii="方正仿宋_GBK" w:eastAsia="方正仿宋_GBK" w:hAnsi="宋体" w:cs="Arial"/>
          <w:bCs/>
          <w:color w:val="000000" w:themeColor="text1"/>
          <w:kern w:val="0"/>
          <w:sz w:val="32"/>
          <w:szCs w:val="32"/>
        </w:rPr>
      </w:pPr>
    </w:p>
    <w:p w14:paraId="2F48B8C5" w14:textId="77777777" w:rsidR="007410D7" w:rsidRDefault="00000000">
      <w:pPr>
        <w:pStyle w:val="2"/>
        <w:keepNext w:val="0"/>
        <w:keepLines w:val="0"/>
        <w:spacing w:before="0" w:after="0" w:line="360" w:lineRule="auto"/>
        <w:jc w:val="center"/>
        <w:rPr>
          <w:rFonts w:ascii="方正小标宋_GBK" w:eastAsia="方正小标宋_GBK" w:hAnsi="宋体"/>
          <w:b w:val="0"/>
          <w:color w:val="000000" w:themeColor="text1"/>
          <w:sz w:val="44"/>
          <w:szCs w:val="44"/>
        </w:rPr>
      </w:pPr>
      <w:r>
        <w:rPr>
          <w:rFonts w:ascii="方正仿宋_GBK" w:eastAsia="方正仿宋_GBK" w:hAnsi="宋体" w:cs="Arial"/>
          <w:bCs/>
          <w:color w:val="000000" w:themeColor="text1"/>
          <w:kern w:val="0"/>
          <w:szCs w:val="32"/>
        </w:rPr>
        <w:br w:type="page"/>
      </w:r>
      <w:r>
        <w:rPr>
          <w:rFonts w:ascii="方正小标宋_GBK" w:eastAsia="方正小标宋_GBK" w:hAnsi="宋体" w:hint="eastAsia"/>
          <w:b w:val="0"/>
          <w:color w:val="000000" w:themeColor="text1"/>
          <w:sz w:val="44"/>
          <w:szCs w:val="44"/>
        </w:rPr>
        <w:lastRenderedPageBreak/>
        <w:t>第二篇 项目情况、工作和质量需求</w:t>
      </w:r>
    </w:p>
    <w:p w14:paraId="13E5371C" w14:textId="77777777" w:rsidR="007410D7" w:rsidRDefault="00000000">
      <w:pPr>
        <w:snapToGrid w:val="0"/>
        <w:ind w:firstLineChars="200" w:firstLine="600"/>
        <w:rPr>
          <w:rFonts w:ascii="方正仿宋_GBK" w:eastAsia="方正仿宋_GBK" w:hAnsi="宋体" w:cs="Arial"/>
          <w:bCs/>
          <w:color w:val="000000" w:themeColor="text1"/>
          <w:kern w:val="0"/>
          <w:sz w:val="32"/>
          <w:szCs w:val="32"/>
        </w:rPr>
      </w:pPr>
      <w:r>
        <w:rPr>
          <w:rFonts w:ascii="方正仿宋_GBK" w:eastAsia="方正仿宋_GBK" w:hAnsi="宋体" w:cs="宋体" w:hint="eastAsia"/>
          <w:kern w:val="0"/>
          <w:sz w:val="30"/>
          <w:szCs w:val="30"/>
        </w:rPr>
        <w:t>“※”标注的服务需求为符合性审查中的实质性要求，响应文件若不满足按无效响应处理。</w:t>
      </w:r>
    </w:p>
    <w:p w14:paraId="5B7FE2F8"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一、项目情况</w:t>
      </w:r>
    </w:p>
    <w:p w14:paraId="54332DF7" w14:textId="77777777" w:rsidR="007410D7" w:rsidRDefault="00000000">
      <w:pPr>
        <w:widowControl/>
        <w:adjustRightInd w:val="0"/>
        <w:snapToGrid w:val="0"/>
        <w:spacing w:line="560" w:lineRule="exact"/>
        <w:ind w:firstLineChars="200" w:firstLine="640"/>
        <w:jc w:val="left"/>
        <w:rPr>
          <w:rFonts w:ascii="方正仿宋_GBK" w:eastAsia="方正仿宋_GBK" w:hAnsi="仿宋"/>
          <w:color w:val="000000" w:themeColor="text1"/>
          <w:sz w:val="32"/>
          <w:szCs w:val="32"/>
        </w:rPr>
      </w:pPr>
      <w:r>
        <w:rPr>
          <w:rFonts w:ascii="方正仿宋_GBK" w:eastAsia="方正仿宋_GBK" w:hAnsi="方正仿宋_GBK" w:cs="方正仿宋_GBK" w:hint="eastAsia"/>
          <w:kern w:val="0"/>
          <w:sz w:val="32"/>
          <w:szCs w:val="32"/>
        </w:rPr>
        <w:t>本项目为重庆市江北机场D6片区基础设施施工项目，项目内容包含市政道路及配套设施、箱涵或明渠建设、地块平场、河道改道、桥梁工程。该项目施工合同金额约为3.87亿元。本次审计服务内容是对该项目的结算金额（含变更）进行复审。</w:t>
      </w:r>
    </w:p>
    <w:p w14:paraId="4A774FD2" w14:textId="77777777" w:rsidR="007410D7" w:rsidRDefault="00000000">
      <w:pPr>
        <w:widowControl/>
        <w:spacing w:line="600" w:lineRule="exact"/>
        <w:ind w:firstLineChars="100" w:firstLine="320"/>
        <w:jc w:val="left"/>
        <w:rPr>
          <w:rFonts w:ascii="方正仿宋_GBK" w:eastAsia="方正仿宋_GBK" w:hAnsi="仿宋"/>
          <w:color w:val="000000" w:themeColor="text1"/>
          <w:sz w:val="32"/>
          <w:szCs w:val="32"/>
        </w:rPr>
      </w:pPr>
      <w:bookmarkStart w:id="40" w:name="_Toc3941"/>
      <w:r>
        <w:rPr>
          <w:rFonts w:ascii="方正仿宋_GBK" w:eastAsia="方正仿宋_GBK" w:hAnsi="仿宋" w:hint="eastAsia"/>
          <w:color w:val="000000" w:themeColor="text1"/>
          <w:sz w:val="32"/>
          <w:szCs w:val="32"/>
        </w:rPr>
        <w:t>※二、审核费用报价限价</w:t>
      </w:r>
      <w:bookmarkEnd w:id="40"/>
    </w:p>
    <w:p w14:paraId="5E3E0520" w14:textId="77777777" w:rsidR="007410D7" w:rsidRDefault="00000000">
      <w:pPr>
        <w:tabs>
          <w:tab w:val="left" w:pos="3360"/>
        </w:tabs>
        <w:spacing w:line="500" w:lineRule="exact"/>
        <w:jc w:val="center"/>
        <w:rPr>
          <w:rFonts w:ascii="宋体" w:hAnsi="宋体" w:cs="宋体"/>
          <w:b/>
          <w:bCs/>
          <w:kern w:val="0"/>
          <w:sz w:val="30"/>
          <w:szCs w:val="30"/>
        </w:rPr>
      </w:pPr>
      <w:r>
        <w:rPr>
          <w:rFonts w:ascii="宋体" w:hAnsi="宋体" w:cs="宋体" w:hint="eastAsia"/>
          <w:b/>
          <w:bCs/>
          <w:kern w:val="0"/>
          <w:sz w:val="30"/>
          <w:szCs w:val="30"/>
        </w:rPr>
        <w:t>工程竣工结算审核造价咨询服务费标准(清单计价方式)</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5"/>
        <w:gridCol w:w="716"/>
        <w:gridCol w:w="331"/>
        <w:gridCol w:w="1018"/>
        <w:gridCol w:w="928"/>
        <w:gridCol w:w="943"/>
        <w:gridCol w:w="1206"/>
        <w:gridCol w:w="1339"/>
        <w:gridCol w:w="1382"/>
        <w:gridCol w:w="1176"/>
      </w:tblGrid>
      <w:tr w:rsidR="007410D7" w14:paraId="05F8F08F" w14:textId="77777777">
        <w:trPr>
          <w:trHeight w:val="23"/>
          <w:jc w:val="center"/>
        </w:trPr>
        <w:tc>
          <w:tcPr>
            <w:tcW w:w="665" w:type="dxa"/>
            <w:vMerge w:val="restart"/>
            <w:vAlign w:val="center"/>
          </w:tcPr>
          <w:p w14:paraId="0C5794AA"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序号</w:t>
            </w:r>
          </w:p>
        </w:tc>
        <w:tc>
          <w:tcPr>
            <w:tcW w:w="2065" w:type="dxa"/>
            <w:gridSpan w:val="3"/>
            <w:vMerge w:val="restart"/>
            <w:vAlign w:val="center"/>
          </w:tcPr>
          <w:p w14:paraId="16EEF0C9"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收费项目</w:t>
            </w:r>
          </w:p>
        </w:tc>
        <w:tc>
          <w:tcPr>
            <w:tcW w:w="928" w:type="dxa"/>
            <w:vMerge w:val="restart"/>
            <w:vAlign w:val="center"/>
          </w:tcPr>
          <w:p w14:paraId="67981D3E"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计费  基数</w:t>
            </w:r>
          </w:p>
        </w:tc>
        <w:tc>
          <w:tcPr>
            <w:tcW w:w="6046" w:type="dxa"/>
            <w:gridSpan w:val="5"/>
            <w:vAlign w:val="center"/>
          </w:tcPr>
          <w:p w14:paraId="51A6C5A3"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收费标准</w:t>
            </w:r>
          </w:p>
        </w:tc>
      </w:tr>
      <w:tr w:rsidR="007410D7" w14:paraId="2AE93F39" w14:textId="77777777">
        <w:trPr>
          <w:trHeight w:val="23"/>
          <w:jc w:val="center"/>
        </w:trPr>
        <w:tc>
          <w:tcPr>
            <w:tcW w:w="665" w:type="dxa"/>
            <w:vMerge/>
            <w:vAlign w:val="center"/>
          </w:tcPr>
          <w:p w14:paraId="3A315878" w14:textId="77777777" w:rsidR="007410D7" w:rsidRDefault="007410D7">
            <w:pPr>
              <w:spacing w:line="300" w:lineRule="exact"/>
              <w:jc w:val="center"/>
              <w:rPr>
                <w:rFonts w:ascii="方正仿宋_GBK" w:eastAsia="方正仿宋_GBK" w:hAnsi="方正仿宋_GBK" w:cs="方正仿宋_GBK"/>
                <w:bCs/>
                <w:sz w:val="24"/>
                <w:szCs w:val="24"/>
              </w:rPr>
            </w:pPr>
          </w:p>
        </w:tc>
        <w:tc>
          <w:tcPr>
            <w:tcW w:w="2065" w:type="dxa"/>
            <w:gridSpan w:val="3"/>
            <w:vMerge/>
            <w:vAlign w:val="center"/>
          </w:tcPr>
          <w:p w14:paraId="121BC81E" w14:textId="77777777" w:rsidR="007410D7" w:rsidRDefault="007410D7">
            <w:pPr>
              <w:spacing w:line="300" w:lineRule="exact"/>
              <w:jc w:val="center"/>
              <w:rPr>
                <w:rFonts w:ascii="方正仿宋_GBK" w:eastAsia="方正仿宋_GBK" w:hAnsi="方正仿宋_GBK" w:cs="方正仿宋_GBK"/>
                <w:bCs/>
                <w:sz w:val="24"/>
                <w:szCs w:val="24"/>
              </w:rPr>
            </w:pPr>
          </w:p>
        </w:tc>
        <w:tc>
          <w:tcPr>
            <w:tcW w:w="928" w:type="dxa"/>
            <w:vMerge/>
            <w:vAlign w:val="center"/>
          </w:tcPr>
          <w:p w14:paraId="4ED8D62D" w14:textId="77777777" w:rsidR="007410D7" w:rsidRDefault="007410D7">
            <w:pPr>
              <w:spacing w:line="300" w:lineRule="exact"/>
              <w:jc w:val="center"/>
              <w:rPr>
                <w:rFonts w:ascii="方正仿宋_GBK" w:eastAsia="方正仿宋_GBK" w:hAnsi="方正仿宋_GBK" w:cs="方正仿宋_GBK"/>
                <w:bCs/>
                <w:sz w:val="24"/>
                <w:szCs w:val="24"/>
              </w:rPr>
            </w:pPr>
          </w:p>
        </w:tc>
        <w:tc>
          <w:tcPr>
            <w:tcW w:w="943" w:type="dxa"/>
            <w:vAlign w:val="center"/>
          </w:tcPr>
          <w:p w14:paraId="6F9D6DC9"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500万元</w:t>
            </w:r>
          </w:p>
          <w:p w14:paraId="0589B860"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以下</w:t>
            </w:r>
          </w:p>
        </w:tc>
        <w:tc>
          <w:tcPr>
            <w:tcW w:w="1206" w:type="dxa"/>
            <w:vAlign w:val="center"/>
          </w:tcPr>
          <w:p w14:paraId="0F72F433"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501-1000万元</w:t>
            </w:r>
          </w:p>
          <w:p w14:paraId="480EFA48"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以内</w:t>
            </w:r>
          </w:p>
        </w:tc>
        <w:tc>
          <w:tcPr>
            <w:tcW w:w="1339" w:type="dxa"/>
            <w:vAlign w:val="center"/>
          </w:tcPr>
          <w:p w14:paraId="01A46704"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1001-5000万元</w:t>
            </w:r>
          </w:p>
          <w:p w14:paraId="1B10A32D"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以内</w:t>
            </w:r>
          </w:p>
        </w:tc>
        <w:tc>
          <w:tcPr>
            <w:tcW w:w="1382" w:type="dxa"/>
            <w:vAlign w:val="center"/>
          </w:tcPr>
          <w:p w14:paraId="6850BAF4"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5001万元-1亿元</w:t>
            </w:r>
          </w:p>
          <w:p w14:paraId="7C212487"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以内</w:t>
            </w:r>
          </w:p>
        </w:tc>
        <w:tc>
          <w:tcPr>
            <w:tcW w:w="1176" w:type="dxa"/>
            <w:vAlign w:val="center"/>
          </w:tcPr>
          <w:p w14:paraId="1E833732"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1亿元以上</w:t>
            </w:r>
          </w:p>
        </w:tc>
      </w:tr>
      <w:tr w:rsidR="007410D7" w14:paraId="4041E091" w14:textId="77777777">
        <w:trPr>
          <w:trHeight w:val="90"/>
          <w:jc w:val="center"/>
        </w:trPr>
        <w:tc>
          <w:tcPr>
            <w:tcW w:w="665" w:type="dxa"/>
            <w:vMerge w:val="restart"/>
            <w:vAlign w:val="center"/>
          </w:tcPr>
          <w:p w14:paraId="512B412D"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716" w:type="dxa"/>
            <w:vMerge w:val="restart"/>
            <w:vAlign w:val="center"/>
          </w:tcPr>
          <w:p w14:paraId="03704287"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工程量清单结</w:t>
            </w:r>
          </w:p>
          <w:p w14:paraId="04B4ED18"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算审核</w:t>
            </w:r>
          </w:p>
        </w:tc>
        <w:tc>
          <w:tcPr>
            <w:tcW w:w="331" w:type="dxa"/>
            <w:vAlign w:val="center"/>
          </w:tcPr>
          <w:p w14:paraId="2BF8601A"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基本</w:t>
            </w:r>
          </w:p>
          <w:p w14:paraId="728B89A1"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收费</w:t>
            </w:r>
          </w:p>
        </w:tc>
        <w:tc>
          <w:tcPr>
            <w:tcW w:w="1018" w:type="dxa"/>
            <w:vAlign w:val="center"/>
          </w:tcPr>
          <w:p w14:paraId="6E2BCA90" w14:textId="77777777" w:rsidR="007410D7" w:rsidRDefault="00000000">
            <w:pPr>
              <w:spacing w:line="300" w:lineRule="exact"/>
              <w:jc w:val="center"/>
              <w:rPr>
                <w:rFonts w:ascii="方正仿宋_GBK" w:eastAsia="方正仿宋_GBK" w:hAnsi="方正仿宋_GBK" w:cs="方正仿宋_GBK"/>
                <w:spacing w:val="-6"/>
                <w:sz w:val="24"/>
                <w:szCs w:val="24"/>
              </w:rPr>
            </w:pPr>
            <w:r>
              <w:rPr>
                <w:rFonts w:ascii="方正仿宋_GBK" w:eastAsia="方正仿宋_GBK" w:hAnsi="方正仿宋_GBK" w:cs="方正仿宋_GBK" w:hint="eastAsia"/>
                <w:spacing w:val="-6"/>
                <w:sz w:val="24"/>
                <w:szCs w:val="24"/>
              </w:rPr>
              <w:t>建筑、市政、园林</w:t>
            </w:r>
          </w:p>
        </w:tc>
        <w:tc>
          <w:tcPr>
            <w:tcW w:w="928" w:type="dxa"/>
            <w:vAlign w:val="center"/>
          </w:tcPr>
          <w:p w14:paraId="2106F7DE"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送审工程造价(％)</w:t>
            </w:r>
          </w:p>
        </w:tc>
        <w:tc>
          <w:tcPr>
            <w:tcW w:w="943" w:type="dxa"/>
            <w:vAlign w:val="center"/>
          </w:tcPr>
          <w:p w14:paraId="235FB560"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0.35</w:t>
            </w:r>
          </w:p>
        </w:tc>
        <w:tc>
          <w:tcPr>
            <w:tcW w:w="1206" w:type="dxa"/>
            <w:vAlign w:val="center"/>
          </w:tcPr>
          <w:p w14:paraId="29BDE06B"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0.30</w:t>
            </w:r>
          </w:p>
        </w:tc>
        <w:tc>
          <w:tcPr>
            <w:tcW w:w="1339" w:type="dxa"/>
            <w:vAlign w:val="center"/>
          </w:tcPr>
          <w:p w14:paraId="745739B7"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0.25</w:t>
            </w:r>
          </w:p>
        </w:tc>
        <w:tc>
          <w:tcPr>
            <w:tcW w:w="1382" w:type="dxa"/>
            <w:vAlign w:val="center"/>
          </w:tcPr>
          <w:p w14:paraId="514E214F"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0.20</w:t>
            </w:r>
          </w:p>
        </w:tc>
        <w:tc>
          <w:tcPr>
            <w:tcW w:w="1176" w:type="dxa"/>
            <w:vAlign w:val="center"/>
          </w:tcPr>
          <w:p w14:paraId="3D60A90B"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0.15</w:t>
            </w:r>
          </w:p>
        </w:tc>
      </w:tr>
      <w:tr w:rsidR="007410D7" w14:paraId="682E075F" w14:textId="77777777">
        <w:trPr>
          <w:trHeight w:val="23"/>
          <w:jc w:val="center"/>
        </w:trPr>
        <w:tc>
          <w:tcPr>
            <w:tcW w:w="665" w:type="dxa"/>
            <w:vMerge/>
            <w:vAlign w:val="center"/>
          </w:tcPr>
          <w:p w14:paraId="3A50DEC9" w14:textId="77777777" w:rsidR="007410D7" w:rsidRDefault="007410D7">
            <w:pPr>
              <w:spacing w:line="300" w:lineRule="exact"/>
              <w:jc w:val="center"/>
              <w:rPr>
                <w:rFonts w:ascii="方正仿宋_GBK" w:eastAsia="方正仿宋_GBK" w:hAnsi="方正仿宋_GBK" w:cs="方正仿宋_GBK"/>
                <w:sz w:val="24"/>
                <w:szCs w:val="24"/>
              </w:rPr>
            </w:pPr>
          </w:p>
        </w:tc>
        <w:tc>
          <w:tcPr>
            <w:tcW w:w="716" w:type="dxa"/>
            <w:vMerge/>
            <w:vAlign w:val="center"/>
          </w:tcPr>
          <w:p w14:paraId="4B7FA321" w14:textId="77777777" w:rsidR="007410D7" w:rsidRDefault="007410D7">
            <w:pPr>
              <w:spacing w:line="300" w:lineRule="exact"/>
              <w:jc w:val="center"/>
              <w:rPr>
                <w:rFonts w:ascii="方正仿宋_GBK" w:eastAsia="方正仿宋_GBK" w:hAnsi="方正仿宋_GBK" w:cs="方正仿宋_GBK"/>
                <w:sz w:val="24"/>
                <w:szCs w:val="24"/>
              </w:rPr>
            </w:pPr>
          </w:p>
        </w:tc>
        <w:tc>
          <w:tcPr>
            <w:tcW w:w="1349" w:type="dxa"/>
            <w:gridSpan w:val="2"/>
            <w:vAlign w:val="center"/>
          </w:tcPr>
          <w:p w14:paraId="7AA20838"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审减效益费</w:t>
            </w:r>
          </w:p>
        </w:tc>
        <w:tc>
          <w:tcPr>
            <w:tcW w:w="928" w:type="dxa"/>
            <w:vAlign w:val="center"/>
          </w:tcPr>
          <w:p w14:paraId="35224761"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审减额(％)</w:t>
            </w:r>
          </w:p>
        </w:tc>
        <w:tc>
          <w:tcPr>
            <w:tcW w:w="943" w:type="dxa"/>
            <w:vAlign w:val="center"/>
          </w:tcPr>
          <w:p w14:paraId="7F19119A"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3.50</w:t>
            </w:r>
          </w:p>
        </w:tc>
        <w:tc>
          <w:tcPr>
            <w:tcW w:w="1206" w:type="dxa"/>
            <w:vAlign w:val="center"/>
          </w:tcPr>
          <w:p w14:paraId="7FC53814"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3.00</w:t>
            </w:r>
          </w:p>
        </w:tc>
        <w:tc>
          <w:tcPr>
            <w:tcW w:w="1339" w:type="dxa"/>
            <w:vAlign w:val="center"/>
          </w:tcPr>
          <w:p w14:paraId="4C055046"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2.50</w:t>
            </w:r>
          </w:p>
        </w:tc>
        <w:tc>
          <w:tcPr>
            <w:tcW w:w="1382" w:type="dxa"/>
            <w:vAlign w:val="center"/>
          </w:tcPr>
          <w:p w14:paraId="02E574C3"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2.00</w:t>
            </w:r>
          </w:p>
        </w:tc>
        <w:tc>
          <w:tcPr>
            <w:tcW w:w="1176" w:type="dxa"/>
            <w:vAlign w:val="center"/>
          </w:tcPr>
          <w:p w14:paraId="37BCFC76"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1.50</w:t>
            </w:r>
          </w:p>
        </w:tc>
      </w:tr>
    </w:tbl>
    <w:p w14:paraId="48DDA373" w14:textId="77777777" w:rsidR="007410D7" w:rsidRDefault="00000000">
      <w:pPr>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说明：1.咨询服务费按差额定率累进法进行计算。</w:t>
      </w:r>
    </w:p>
    <w:p w14:paraId="79D447BE" w14:textId="77777777" w:rsidR="007410D7" w:rsidRDefault="00000000">
      <w:pPr>
        <w:ind w:firstLineChars="500" w:firstLine="1500"/>
        <w:rPr>
          <w:rFonts w:ascii="方正仿宋_GBK" w:eastAsia="方正仿宋_GBK" w:hAnsi="方正仿宋_GBK" w:cs="方正仿宋_GBK"/>
          <w:kern w:val="0"/>
          <w:sz w:val="30"/>
          <w:szCs w:val="30"/>
        </w:rPr>
      </w:pPr>
      <w:r>
        <w:rPr>
          <w:rFonts w:ascii="方正仿宋_GBK" w:eastAsia="方正仿宋_GBK" w:hAnsi="方正仿宋_GBK" w:cs="方正仿宋_GBK" w:hint="eastAsia"/>
          <w:sz w:val="30"/>
          <w:szCs w:val="30"/>
        </w:rPr>
        <w:t>2.</w:t>
      </w:r>
      <w:r>
        <w:rPr>
          <w:rFonts w:ascii="方正仿宋_GBK" w:eastAsia="方正仿宋_GBK" w:hAnsi="方正仿宋_GBK" w:cs="方正仿宋_GBK" w:hint="eastAsia"/>
          <w:kern w:val="0"/>
          <w:sz w:val="30"/>
          <w:szCs w:val="30"/>
        </w:rPr>
        <w:t>工程结算审核审减效益费的审减额为送审项目审增审减品</w:t>
      </w:r>
    </w:p>
    <w:p w14:paraId="5FD1437A" w14:textId="77777777" w:rsidR="007410D7" w:rsidRDefault="00000000">
      <w:pPr>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kern w:val="0"/>
          <w:sz w:val="30"/>
          <w:szCs w:val="30"/>
        </w:rPr>
        <w:t>迭后的审减额。</w:t>
      </w:r>
    </w:p>
    <w:p w14:paraId="7A16781B" w14:textId="77777777" w:rsidR="007410D7" w:rsidRDefault="00000000">
      <w:pPr>
        <w:ind w:firstLineChars="500" w:firstLine="15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3.以上表列对应项目</w:t>
      </w:r>
      <w:r>
        <w:rPr>
          <w:rFonts w:ascii="方正仿宋_GBK" w:eastAsia="方正仿宋_GBK" w:hAnsi="宋体" w:cs="宋体" w:hint="eastAsia"/>
          <w:sz w:val="30"/>
          <w:szCs w:val="30"/>
        </w:rPr>
        <w:t>标准</w:t>
      </w:r>
      <w:r>
        <w:rPr>
          <w:rFonts w:ascii="方正仿宋_GBK" w:eastAsia="方正仿宋_GBK" w:hAnsi="方正仿宋_GBK" w:cs="方正仿宋_GBK" w:hint="eastAsia"/>
          <w:sz w:val="30"/>
          <w:szCs w:val="30"/>
        </w:rPr>
        <w:t>的75%即为本次投标最高限价。</w:t>
      </w:r>
    </w:p>
    <w:p w14:paraId="4B0AAD60" w14:textId="77777777" w:rsidR="007410D7" w:rsidRDefault="00000000">
      <w:pPr>
        <w:widowControl/>
        <w:spacing w:line="600" w:lineRule="exact"/>
        <w:ind w:firstLineChars="100" w:firstLine="320"/>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※三、服务内容及团队要求</w:t>
      </w:r>
    </w:p>
    <w:p w14:paraId="73AA2898" w14:textId="77777777" w:rsidR="007410D7"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bookmarkStart w:id="41" w:name="_Toc30415"/>
      <w:bookmarkStart w:id="42" w:name="_Toc18737"/>
      <w:bookmarkStart w:id="43" w:name="_Toc9165"/>
      <w:bookmarkStart w:id="44" w:name="_Toc23017"/>
      <w:bookmarkStart w:id="45" w:name="_Toc22612"/>
      <w:bookmarkStart w:id="46" w:name="_Toc21233"/>
      <w:bookmarkStart w:id="47" w:name="_Toc29627"/>
      <w:r>
        <w:rPr>
          <w:rFonts w:ascii="方正仿宋_GBK" w:eastAsia="方正仿宋_GBK" w:hAnsi="方正仿宋_GBK" w:cs="方正仿宋_GBK" w:hint="eastAsia"/>
          <w:kern w:val="0"/>
          <w:sz w:val="32"/>
          <w:szCs w:val="32"/>
        </w:rPr>
        <w:t>服务内容：对D6片区基础设施工程项目施工结算进行复审，并在规定时间内出具工程竣工结算复审报告。（采购人若要求驻场复审，供应商应无条件配合并自行提供必要的工作设备。）</w:t>
      </w:r>
    </w:p>
    <w:p w14:paraId="61E43E8F" w14:textId="77777777" w:rsidR="007410D7"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团队要求：</w:t>
      </w:r>
    </w:p>
    <w:p w14:paraId="0C40F128" w14:textId="77777777" w:rsidR="007410D7" w:rsidRDefault="00000000">
      <w:pPr>
        <w:widowControl/>
        <w:numPr>
          <w:ilvl w:val="0"/>
          <w:numId w:val="1"/>
        </w:numPr>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项目负责人1人</w:t>
      </w:r>
    </w:p>
    <w:p w14:paraId="32705304" w14:textId="77777777" w:rsidR="007410D7"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同时具有专业为市政的国家注册造价工程师执业资格（或一级注册造价工程师执业资格）和工程类高级及以上职称，且有5年及以上的造价咨询工作经验（以注册造价师证书初始注册之日起算）。项目负责人需在2018年1月1日起至投标截止日止（以合同签订时间为准），作为项目主责人承担过建安费1亿元及以上的市政项目结算审核或全过程咨询服务且已完工的业绩。</w:t>
      </w:r>
    </w:p>
    <w:p w14:paraId="1A2D7EDF" w14:textId="77777777" w:rsidR="007410D7"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投标人应做出项目负责人到岗履职的承诺，自行承诺签订合同时拟派的项目负责人必须与投标文件中的项目负责人一致，不得更换，若不一致或未经招标人同意私自更换项目负责人，已取得中标候选人资格或中标资格的，招标人将取消其中标候选人资格或中标资格；已签订合同则按合同相关条款支付违约金或解除合同，给招标人造成损失的，投标人依法承担违约赔偿责任。</w:t>
      </w:r>
    </w:p>
    <w:p w14:paraId="5E68F040" w14:textId="77777777" w:rsidR="007410D7"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投标人须提供有效的拟派项目负责人注册造价工程师证书、身份证、职称证书、投标人为其缴纳的2023年5月至2023年11月连续缴纳社会保障金证明材料复印件，拟派项目负责人到岗履职和未被禁止参与投标的承诺原件。</w:t>
      </w:r>
    </w:p>
    <w:p w14:paraId="7AD5ACC6" w14:textId="77777777" w:rsidR="007410D7"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（2）各专业团队成员</w:t>
      </w:r>
    </w:p>
    <w:p w14:paraId="72522CDA" w14:textId="77777777" w:rsidR="007410D7"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1）市政专业造价人员：不少于3人。</w:t>
      </w:r>
    </w:p>
    <w:p w14:paraId="558F8A06" w14:textId="77777777" w:rsidR="007410D7"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必须是投标人本单位职工；其中至少2名造价人员须具有建设部颁发的注册造价工程师(或一级注册造价工程师)（专业：市政专业）资格证书和工程类中级及以上职称，执业资格5年及以上（以注册造价工程师的初始注册之日起算）；</w:t>
      </w:r>
    </w:p>
    <w:p w14:paraId="7EAEF87E" w14:textId="77777777" w:rsidR="007410D7"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其他人员应具有全国建设工程造价员资格（市政专业）或二级及以上造价工程师资格（市政专业），执业资格5年及以上（造价</w:t>
      </w:r>
      <w:r>
        <w:rPr>
          <w:rFonts w:ascii="方正仿宋_GBK" w:eastAsia="方正仿宋_GBK" w:hAnsi="方正仿宋_GBK" w:cs="方正仿宋_GBK" w:hint="eastAsia"/>
          <w:kern w:val="0"/>
          <w:sz w:val="32"/>
          <w:szCs w:val="32"/>
        </w:rPr>
        <w:lastRenderedPageBreak/>
        <w:t>员以证书签发之日起算，造价工程师以注册造价资格证书的初始注册之日起算）；</w:t>
      </w:r>
    </w:p>
    <w:p w14:paraId="198004B1" w14:textId="77777777" w:rsidR="007410D7"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人员须提供有效的注册证书（或资格证书）、职称证、身份证、投标人为其缴纳的社会保障金证明材料复印件。</w:t>
      </w:r>
    </w:p>
    <w:p w14:paraId="5F40CB26" w14:textId="77777777" w:rsidR="007410D7"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2）安装专业造价人员：不少于2人。</w:t>
      </w:r>
    </w:p>
    <w:p w14:paraId="53BE4A45" w14:textId="77777777" w:rsidR="007410D7"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必须是投标人本单位职工；其中至少1名造价人员须具有建设部颁发的注册造价工程师(或一级注册造价工程师)（专业：安装专业）资格证书和工程类工程师及以上职称，执业资格5年及以上（以注册造价工程师的初始注册之日起算）；其他人员应具有全国建设工程造价员资格（安装专业）或二级及以上造价工程师资格（安装专业），执业资格三年及以上（造价员以证书签发之日起算，造价工程师以注册造价资格证书的初始注册之日起算）；</w:t>
      </w:r>
    </w:p>
    <w:p w14:paraId="46340E43" w14:textId="77777777" w:rsidR="007410D7"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须提供有效的注册证书（或资格证书）、职称证、身份证，投标人为其缴纳的社会保障金证明材料。</w:t>
      </w:r>
    </w:p>
    <w:p w14:paraId="5613E7F8" w14:textId="77777777" w:rsidR="007410D7" w:rsidRDefault="00000000">
      <w:pPr>
        <w:widowControl/>
        <w:adjustRightInd w:val="0"/>
        <w:snapToGrid w:val="0"/>
        <w:spacing w:line="560" w:lineRule="exact"/>
        <w:ind w:firstLineChars="200" w:firstLine="643"/>
        <w:jc w:val="left"/>
        <w:rPr>
          <w:rFonts w:ascii="方正仿宋_GBK" w:eastAsia="方正仿宋_GBK" w:hAnsi="方正仿宋_GBK" w:cs="方正仿宋_GBK"/>
          <w:b/>
          <w:bCs/>
          <w:kern w:val="0"/>
          <w:sz w:val="32"/>
          <w:szCs w:val="32"/>
        </w:rPr>
      </w:pPr>
      <w:r>
        <w:rPr>
          <w:rFonts w:ascii="方正仿宋_GBK" w:eastAsia="方正仿宋_GBK" w:hAnsi="方正仿宋_GBK" w:cs="方正仿宋_GBK" w:hint="eastAsia"/>
          <w:b/>
          <w:bCs/>
          <w:kern w:val="0"/>
          <w:sz w:val="32"/>
          <w:szCs w:val="32"/>
        </w:rPr>
        <w:t>注:中标后，投标人拟派的项目团队成员数量除招标人有权根据项目实际情况进行调整之外，中标人无权擅自更换或增减，否则按合同相关条款支付违约金。</w:t>
      </w:r>
    </w:p>
    <w:p w14:paraId="54B707CF" w14:textId="77777777" w:rsidR="007410D7"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※四、审核费用支付标准</w:t>
      </w:r>
    </w:p>
    <w:p w14:paraId="0CB36D90" w14:textId="77777777" w:rsidR="007410D7"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（一）审核费用分为结算审核基本费和审减效益费。具体按照下表对应标准*中标比例进行结算：</w:t>
      </w:r>
    </w:p>
    <w:p w14:paraId="5A7EED3A" w14:textId="77777777" w:rsidR="007410D7" w:rsidRDefault="00000000">
      <w:pPr>
        <w:tabs>
          <w:tab w:val="left" w:pos="3360"/>
        </w:tabs>
        <w:spacing w:line="500" w:lineRule="exact"/>
        <w:jc w:val="center"/>
        <w:rPr>
          <w:rFonts w:ascii="宋体" w:hAnsi="宋体" w:cs="宋体"/>
          <w:b/>
          <w:bCs/>
          <w:kern w:val="0"/>
          <w:sz w:val="30"/>
          <w:szCs w:val="30"/>
        </w:rPr>
      </w:pPr>
      <w:r>
        <w:rPr>
          <w:rFonts w:ascii="宋体" w:hAnsi="宋体" w:cs="宋体" w:hint="eastAsia"/>
          <w:b/>
          <w:bCs/>
          <w:kern w:val="0"/>
          <w:sz w:val="30"/>
          <w:szCs w:val="30"/>
        </w:rPr>
        <w:t>工程竣工结算审核造价咨询服务费标准(清单计价方式)</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5"/>
        <w:gridCol w:w="716"/>
        <w:gridCol w:w="331"/>
        <w:gridCol w:w="1018"/>
        <w:gridCol w:w="928"/>
        <w:gridCol w:w="943"/>
        <w:gridCol w:w="1206"/>
        <w:gridCol w:w="1339"/>
        <w:gridCol w:w="1382"/>
        <w:gridCol w:w="1176"/>
      </w:tblGrid>
      <w:tr w:rsidR="007410D7" w14:paraId="5781CA7B" w14:textId="77777777">
        <w:trPr>
          <w:trHeight w:val="23"/>
          <w:jc w:val="center"/>
        </w:trPr>
        <w:tc>
          <w:tcPr>
            <w:tcW w:w="665" w:type="dxa"/>
            <w:vMerge w:val="restart"/>
            <w:vAlign w:val="center"/>
          </w:tcPr>
          <w:p w14:paraId="525FA196"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序号</w:t>
            </w:r>
          </w:p>
        </w:tc>
        <w:tc>
          <w:tcPr>
            <w:tcW w:w="2065" w:type="dxa"/>
            <w:gridSpan w:val="3"/>
            <w:vMerge w:val="restart"/>
            <w:vAlign w:val="center"/>
          </w:tcPr>
          <w:p w14:paraId="39C6D754"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收费项目</w:t>
            </w:r>
          </w:p>
        </w:tc>
        <w:tc>
          <w:tcPr>
            <w:tcW w:w="928" w:type="dxa"/>
            <w:vMerge w:val="restart"/>
            <w:vAlign w:val="center"/>
          </w:tcPr>
          <w:p w14:paraId="1C3F7135"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计费  基数</w:t>
            </w:r>
          </w:p>
        </w:tc>
        <w:tc>
          <w:tcPr>
            <w:tcW w:w="6046" w:type="dxa"/>
            <w:gridSpan w:val="5"/>
            <w:vAlign w:val="center"/>
          </w:tcPr>
          <w:p w14:paraId="48E6C0DD"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收费标准</w:t>
            </w:r>
          </w:p>
        </w:tc>
      </w:tr>
      <w:tr w:rsidR="007410D7" w14:paraId="7AE56A1B" w14:textId="77777777">
        <w:trPr>
          <w:trHeight w:val="23"/>
          <w:jc w:val="center"/>
        </w:trPr>
        <w:tc>
          <w:tcPr>
            <w:tcW w:w="665" w:type="dxa"/>
            <w:vMerge/>
            <w:vAlign w:val="center"/>
          </w:tcPr>
          <w:p w14:paraId="2941B59D" w14:textId="77777777" w:rsidR="007410D7" w:rsidRDefault="007410D7">
            <w:pPr>
              <w:spacing w:line="300" w:lineRule="exact"/>
              <w:jc w:val="center"/>
              <w:rPr>
                <w:rFonts w:ascii="方正仿宋_GBK" w:eastAsia="方正仿宋_GBK" w:hAnsi="方正仿宋_GBK" w:cs="方正仿宋_GBK"/>
                <w:bCs/>
                <w:sz w:val="24"/>
                <w:szCs w:val="24"/>
              </w:rPr>
            </w:pPr>
          </w:p>
        </w:tc>
        <w:tc>
          <w:tcPr>
            <w:tcW w:w="2065" w:type="dxa"/>
            <w:gridSpan w:val="3"/>
            <w:vMerge/>
            <w:vAlign w:val="center"/>
          </w:tcPr>
          <w:p w14:paraId="58E11536" w14:textId="77777777" w:rsidR="007410D7" w:rsidRDefault="007410D7">
            <w:pPr>
              <w:spacing w:line="300" w:lineRule="exact"/>
              <w:jc w:val="center"/>
              <w:rPr>
                <w:rFonts w:ascii="方正仿宋_GBK" w:eastAsia="方正仿宋_GBK" w:hAnsi="方正仿宋_GBK" w:cs="方正仿宋_GBK"/>
                <w:bCs/>
                <w:sz w:val="24"/>
                <w:szCs w:val="24"/>
              </w:rPr>
            </w:pPr>
          </w:p>
        </w:tc>
        <w:tc>
          <w:tcPr>
            <w:tcW w:w="928" w:type="dxa"/>
            <w:vMerge/>
            <w:vAlign w:val="center"/>
          </w:tcPr>
          <w:p w14:paraId="4DF795E7" w14:textId="77777777" w:rsidR="007410D7" w:rsidRDefault="007410D7">
            <w:pPr>
              <w:spacing w:line="300" w:lineRule="exact"/>
              <w:jc w:val="center"/>
              <w:rPr>
                <w:rFonts w:ascii="方正仿宋_GBK" w:eastAsia="方正仿宋_GBK" w:hAnsi="方正仿宋_GBK" w:cs="方正仿宋_GBK"/>
                <w:bCs/>
                <w:sz w:val="24"/>
                <w:szCs w:val="24"/>
              </w:rPr>
            </w:pPr>
          </w:p>
        </w:tc>
        <w:tc>
          <w:tcPr>
            <w:tcW w:w="943" w:type="dxa"/>
            <w:vAlign w:val="center"/>
          </w:tcPr>
          <w:p w14:paraId="2E3E9E3A"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500万元</w:t>
            </w:r>
          </w:p>
          <w:p w14:paraId="3348F2B5"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以下</w:t>
            </w:r>
          </w:p>
        </w:tc>
        <w:tc>
          <w:tcPr>
            <w:tcW w:w="1206" w:type="dxa"/>
            <w:vAlign w:val="center"/>
          </w:tcPr>
          <w:p w14:paraId="1093E937"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501-1000万元</w:t>
            </w:r>
          </w:p>
          <w:p w14:paraId="1566A632"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以内</w:t>
            </w:r>
          </w:p>
        </w:tc>
        <w:tc>
          <w:tcPr>
            <w:tcW w:w="1339" w:type="dxa"/>
            <w:vAlign w:val="center"/>
          </w:tcPr>
          <w:p w14:paraId="1E027D05"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1001-5000万元</w:t>
            </w:r>
          </w:p>
          <w:p w14:paraId="6082ECC6"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以内</w:t>
            </w:r>
          </w:p>
        </w:tc>
        <w:tc>
          <w:tcPr>
            <w:tcW w:w="1382" w:type="dxa"/>
            <w:vAlign w:val="center"/>
          </w:tcPr>
          <w:p w14:paraId="19C25E78"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5001万元-1亿元</w:t>
            </w:r>
          </w:p>
          <w:p w14:paraId="50AEE2B5"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以内</w:t>
            </w:r>
          </w:p>
        </w:tc>
        <w:tc>
          <w:tcPr>
            <w:tcW w:w="1176" w:type="dxa"/>
            <w:vAlign w:val="center"/>
          </w:tcPr>
          <w:p w14:paraId="603C0DAC" w14:textId="77777777" w:rsidR="007410D7" w:rsidRDefault="00000000">
            <w:pPr>
              <w:spacing w:line="3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1亿元以上</w:t>
            </w:r>
          </w:p>
        </w:tc>
      </w:tr>
      <w:tr w:rsidR="007410D7" w14:paraId="76683416" w14:textId="77777777">
        <w:trPr>
          <w:trHeight w:val="695"/>
          <w:jc w:val="center"/>
        </w:trPr>
        <w:tc>
          <w:tcPr>
            <w:tcW w:w="665" w:type="dxa"/>
            <w:vMerge w:val="restart"/>
            <w:vAlign w:val="center"/>
          </w:tcPr>
          <w:p w14:paraId="4E2479DB"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716" w:type="dxa"/>
            <w:vMerge w:val="restart"/>
            <w:vAlign w:val="center"/>
          </w:tcPr>
          <w:p w14:paraId="68639DB3"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工程量清单结</w:t>
            </w:r>
          </w:p>
          <w:p w14:paraId="50A5BF62"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算审</w:t>
            </w:r>
            <w:r>
              <w:rPr>
                <w:rFonts w:ascii="方正仿宋_GBK" w:eastAsia="方正仿宋_GBK" w:hAnsi="方正仿宋_GBK" w:cs="方正仿宋_GBK" w:hint="eastAsia"/>
                <w:sz w:val="24"/>
                <w:szCs w:val="24"/>
              </w:rPr>
              <w:lastRenderedPageBreak/>
              <w:t>核</w:t>
            </w:r>
          </w:p>
        </w:tc>
        <w:tc>
          <w:tcPr>
            <w:tcW w:w="331" w:type="dxa"/>
            <w:vAlign w:val="center"/>
          </w:tcPr>
          <w:p w14:paraId="01ABE6E6"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基本</w:t>
            </w:r>
          </w:p>
          <w:p w14:paraId="3AC5C64B"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收费</w:t>
            </w:r>
          </w:p>
        </w:tc>
        <w:tc>
          <w:tcPr>
            <w:tcW w:w="1018" w:type="dxa"/>
            <w:vAlign w:val="center"/>
          </w:tcPr>
          <w:p w14:paraId="505502B0" w14:textId="77777777" w:rsidR="007410D7" w:rsidRDefault="00000000">
            <w:pPr>
              <w:spacing w:line="300" w:lineRule="exact"/>
              <w:jc w:val="center"/>
              <w:rPr>
                <w:rFonts w:ascii="方正仿宋_GBK" w:eastAsia="方正仿宋_GBK" w:hAnsi="方正仿宋_GBK" w:cs="方正仿宋_GBK"/>
                <w:spacing w:val="-6"/>
                <w:sz w:val="24"/>
                <w:szCs w:val="24"/>
              </w:rPr>
            </w:pPr>
            <w:r>
              <w:rPr>
                <w:rFonts w:ascii="方正仿宋_GBK" w:eastAsia="方正仿宋_GBK" w:hAnsi="方正仿宋_GBK" w:cs="方正仿宋_GBK" w:hint="eastAsia"/>
                <w:spacing w:val="-6"/>
                <w:sz w:val="24"/>
                <w:szCs w:val="24"/>
              </w:rPr>
              <w:t>建筑、市政、园林</w:t>
            </w:r>
          </w:p>
        </w:tc>
        <w:tc>
          <w:tcPr>
            <w:tcW w:w="928" w:type="dxa"/>
            <w:vAlign w:val="center"/>
          </w:tcPr>
          <w:p w14:paraId="685509CE"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送审工程造价(％)</w:t>
            </w:r>
          </w:p>
        </w:tc>
        <w:tc>
          <w:tcPr>
            <w:tcW w:w="943" w:type="dxa"/>
            <w:vAlign w:val="center"/>
          </w:tcPr>
          <w:p w14:paraId="216604F2"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0.35</w:t>
            </w:r>
          </w:p>
        </w:tc>
        <w:tc>
          <w:tcPr>
            <w:tcW w:w="1206" w:type="dxa"/>
            <w:vAlign w:val="center"/>
          </w:tcPr>
          <w:p w14:paraId="61D87AF9"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0.30</w:t>
            </w:r>
          </w:p>
        </w:tc>
        <w:tc>
          <w:tcPr>
            <w:tcW w:w="1339" w:type="dxa"/>
            <w:vAlign w:val="center"/>
          </w:tcPr>
          <w:p w14:paraId="48F2921A"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0.25</w:t>
            </w:r>
          </w:p>
        </w:tc>
        <w:tc>
          <w:tcPr>
            <w:tcW w:w="1382" w:type="dxa"/>
            <w:vAlign w:val="center"/>
          </w:tcPr>
          <w:p w14:paraId="1CDBBBA6"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0.20</w:t>
            </w:r>
          </w:p>
        </w:tc>
        <w:tc>
          <w:tcPr>
            <w:tcW w:w="1176" w:type="dxa"/>
            <w:vAlign w:val="center"/>
          </w:tcPr>
          <w:p w14:paraId="34BA9EBB"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0.15</w:t>
            </w:r>
          </w:p>
        </w:tc>
      </w:tr>
      <w:tr w:rsidR="007410D7" w14:paraId="6C969931" w14:textId="77777777">
        <w:trPr>
          <w:trHeight w:val="23"/>
          <w:jc w:val="center"/>
        </w:trPr>
        <w:tc>
          <w:tcPr>
            <w:tcW w:w="665" w:type="dxa"/>
            <w:vMerge/>
            <w:vAlign w:val="center"/>
          </w:tcPr>
          <w:p w14:paraId="16A32D20" w14:textId="77777777" w:rsidR="007410D7" w:rsidRDefault="007410D7">
            <w:pPr>
              <w:spacing w:line="300" w:lineRule="exact"/>
              <w:jc w:val="center"/>
              <w:rPr>
                <w:rFonts w:ascii="方正仿宋_GBK" w:eastAsia="方正仿宋_GBK" w:hAnsi="方正仿宋_GBK" w:cs="方正仿宋_GBK"/>
                <w:sz w:val="24"/>
                <w:szCs w:val="24"/>
              </w:rPr>
            </w:pPr>
          </w:p>
        </w:tc>
        <w:tc>
          <w:tcPr>
            <w:tcW w:w="716" w:type="dxa"/>
            <w:vMerge/>
            <w:vAlign w:val="center"/>
          </w:tcPr>
          <w:p w14:paraId="0D06E54B" w14:textId="77777777" w:rsidR="007410D7" w:rsidRDefault="007410D7">
            <w:pPr>
              <w:spacing w:line="300" w:lineRule="exact"/>
              <w:jc w:val="center"/>
              <w:rPr>
                <w:rFonts w:ascii="方正仿宋_GBK" w:eastAsia="方正仿宋_GBK" w:hAnsi="方正仿宋_GBK" w:cs="方正仿宋_GBK"/>
                <w:sz w:val="24"/>
                <w:szCs w:val="24"/>
              </w:rPr>
            </w:pPr>
          </w:p>
        </w:tc>
        <w:tc>
          <w:tcPr>
            <w:tcW w:w="1349" w:type="dxa"/>
            <w:gridSpan w:val="2"/>
            <w:vAlign w:val="center"/>
          </w:tcPr>
          <w:p w14:paraId="5C97185B"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审减效益费</w:t>
            </w:r>
          </w:p>
        </w:tc>
        <w:tc>
          <w:tcPr>
            <w:tcW w:w="928" w:type="dxa"/>
            <w:vAlign w:val="center"/>
          </w:tcPr>
          <w:p w14:paraId="2B8E380C"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审减额(％)</w:t>
            </w:r>
          </w:p>
        </w:tc>
        <w:tc>
          <w:tcPr>
            <w:tcW w:w="943" w:type="dxa"/>
            <w:vAlign w:val="center"/>
          </w:tcPr>
          <w:p w14:paraId="0A08E7CC"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3.50</w:t>
            </w:r>
          </w:p>
        </w:tc>
        <w:tc>
          <w:tcPr>
            <w:tcW w:w="1206" w:type="dxa"/>
            <w:vAlign w:val="center"/>
          </w:tcPr>
          <w:p w14:paraId="12B142DF"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3.00</w:t>
            </w:r>
          </w:p>
        </w:tc>
        <w:tc>
          <w:tcPr>
            <w:tcW w:w="1339" w:type="dxa"/>
            <w:vAlign w:val="center"/>
          </w:tcPr>
          <w:p w14:paraId="355F1C9C"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2.50</w:t>
            </w:r>
          </w:p>
        </w:tc>
        <w:tc>
          <w:tcPr>
            <w:tcW w:w="1382" w:type="dxa"/>
            <w:vAlign w:val="center"/>
          </w:tcPr>
          <w:p w14:paraId="1CD95DF9"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2.00</w:t>
            </w:r>
          </w:p>
        </w:tc>
        <w:tc>
          <w:tcPr>
            <w:tcW w:w="1176" w:type="dxa"/>
            <w:vAlign w:val="center"/>
          </w:tcPr>
          <w:p w14:paraId="59F6D001" w14:textId="77777777" w:rsidR="007410D7" w:rsidRDefault="00000000">
            <w:pPr>
              <w:spacing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1.50</w:t>
            </w:r>
          </w:p>
        </w:tc>
      </w:tr>
    </w:tbl>
    <w:p w14:paraId="687FDD0B" w14:textId="77777777" w:rsidR="007410D7" w:rsidRDefault="00000000">
      <w:pPr>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说明：1.咨询服务费按差额定率累进法进行计算。</w:t>
      </w:r>
    </w:p>
    <w:p w14:paraId="0C4FCCBC" w14:textId="77777777" w:rsidR="007410D7" w:rsidRDefault="00000000">
      <w:pPr>
        <w:ind w:firstLineChars="500" w:firstLine="1500"/>
        <w:rPr>
          <w:rFonts w:ascii="方正仿宋_GBK" w:eastAsia="方正仿宋_GBK" w:hAnsi="方正仿宋_GBK" w:cs="方正仿宋_GBK"/>
          <w:kern w:val="0"/>
          <w:sz w:val="30"/>
          <w:szCs w:val="30"/>
        </w:rPr>
      </w:pPr>
      <w:r>
        <w:rPr>
          <w:rFonts w:ascii="方正仿宋_GBK" w:eastAsia="方正仿宋_GBK" w:hAnsi="方正仿宋_GBK" w:cs="方正仿宋_GBK" w:hint="eastAsia"/>
          <w:sz w:val="30"/>
          <w:szCs w:val="30"/>
        </w:rPr>
        <w:t>2.</w:t>
      </w:r>
      <w:r>
        <w:rPr>
          <w:rFonts w:ascii="方正仿宋_GBK" w:eastAsia="方正仿宋_GBK" w:hAnsi="方正仿宋_GBK" w:cs="方正仿宋_GBK" w:hint="eastAsia"/>
          <w:kern w:val="0"/>
          <w:sz w:val="30"/>
          <w:szCs w:val="30"/>
        </w:rPr>
        <w:t>工程结算审核审减效益费的审减额为送审项目审增审减品</w:t>
      </w:r>
    </w:p>
    <w:p w14:paraId="6C6E04B0" w14:textId="77777777" w:rsidR="007410D7" w:rsidRDefault="00000000">
      <w:pPr>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kern w:val="0"/>
          <w:sz w:val="30"/>
          <w:szCs w:val="30"/>
        </w:rPr>
        <w:t>迭后的审减额。</w:t>
      </w:r>
    </w:p>
    <w:p w14:paraId="53B6BD36" w14:textId="77777777" w:rsidR="007410D7" w:rsidRDefault="00000000">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（二）最终结算价不超过65.1万元（含税）。</w:t>
      </w:r>
    </w:p>
    <w:p w14:paraId="2485A267" w14:textId="77777777" w:rsidR="007410D7" w:rsidRDefault="00000000">
      <w:pPr>
        <w:widowControl/>
        <w:adjustRightInd w:val="0"/>
        <w:snapToGrid w:val="0"/>
        <w:spacing w:line="560" w:lineRule="exact"/>
        <w:ind w:firstLineChars="200" w:firstLine="640"/>
        <w:jc w:val="left"/>
      </w:pPr>
      <w:r>
        <w:rPr>
          <w:rFonts w:ascii="方正仿宋_GBK" w:eastAsia="方正仿宋_GBK" w:hAnsi="方正仿宋_GBK" w:cs="方正仿宋_GBK" w:hint="eastAsia"/>
          <w:kern w:val="0"/>
          <w:sz w:val="32"/>
          <w:szCs w:val="32"/>
        </w:rPr>
        <w:t>注：本项目原则上不予审增，若特殊情况下确需审增的，不计入审减效益费中。</w:t>
      </w:r>
      <w:bookmarkEnd w:id="41"/>
      <w:bookmarkEnd w:id="42"/>
      <w:bookmarkEnd w:id="43"/>
      <w:bookmarkEnd w:id="44"/>
      <w:bookmarkEnd w:id="45"/>
      <w:bookmarkEnd w:id="46"/>
      <w:bookmarkEnd w:id="47"/>
    </w:p>
    <w:p w14:paraId="35B3FE78" w14:textId="77777777" w:rsidR="007410D7" w:rsidRDefault="007410D7">
      <w:pPr>
        <w:widowControl/>
        <w:spacing w:line="600" w:lineRule="exact"/>
        <w:ind w:firstLineChars="196" w:firstLine="627"/>
        <w:jc w:val="left"/>
        <w:rPr>
          <w:rFonts w:ascii="方正仿宋_GBK" w:eastAsia="方正仿宋_GBK" w:hAnsi="仿宋"/>
          <w:color w:val="000000" w:themeColor="text1"/>
          <w:sz w:val="32"/>
          <w:szCs w:val="32"/>
        </w:rPr>
      </w:pPr>
    </w:p>
    <w:p w14:paraId="55360C25" w14:textId="77777777" w:rsidR="007410D7" w:rsidRDefault="007410D7">
      <w:pPr>
        <w:widowControl/>
        <w:spacing w:line="600" w:lineRule="exact"/>
        <w:ind w:firstLineChars="196" w:firstLine="627"/>
        <w:jc w:val="left"/>
        <w:rPr>
          <w:rFonts w:ascii="方正仿宋_GBK" w:eastAsia="方正仿宋_GBK" w:hAnsi="仿宋"/>
          <w:color w:val="000000" w:themeColor="text1"/>
          <w:sz w:val="32"/>
          <w:szCs w:val="32"/>
        </w:rPr>
        <w:sectPr w:rsidR="007410D7">
          <w:headerReference w:type="default" r:id="rId8"/>
          <w:footerReference w:type="default" r:id="rId9"/>
          <w:headerReference w:type="first" r:id="rId10"/>
          <w:footerReference w:type="first" r:id="rId11"/>
          <w:pgSz w:w="11907" w:h="16840"/>
          <w:pgMar w:top="1134" w:right="1191" w:bottom="1134" w:left="1304" w:header="964" w:footer="992" w:gutter="0"/>
          <w:pgNumType w:start="1"/>
          <w:cols w:space="720"/>
          <w:titlePg/>
          <w:docGrid w:linePitch="381"/>
        </w:sectPr>
      </w:pPr>
    </w:p>
    <w:p w14:paraId="157CDD62" w14:textId="77777777" w:rsidR="007410D7" w:rsidRDefault="00000000">
      <w:pPr>
        <w:pStyle w:val="2"/>
        <w:keepNext w:val="0"/>
        <w:keepLines w:val="0"/>
        <w:spacing w:before="0" w:after="0" w:line="360" w:lineRule="auto"/>
        <w:jc w:val="center"/>
        <w:rPr>
          <w:rFonts w:ascii="方正仿宋_GBK" w:eastAsia="方正仿宋_GBK" w:hAnsi="宋体" w:cs="Arial"/>
          <w:bCs/>
          <w:color w:val="000000" w:themeColor="text1"/>
          <w:kern w:val="0"/>
          <w:szCs w:val="32"/>
        </w:rPr>
      </w:pPr>
      <w:bookmarkStart w:id="48" w:name="_Toc12789058"/>
      <w:bookmarkStart w:id="49" w:name="_Toc19121"/>
      <w:r>
        <w:rPr>
          <w:rFonts w:ascii="方正小标宋_GBK" w:eastAsia="方正小标宋_GBK" w:hAnsi="宋体" w:hint="eastAsia"/>
          <w:b w:val="0"/>
          <w:color w:val="000000" w:themeColor="text1"/>
          <w:sz w:val="44"/>
          <w:szCs w:val="44"/>
        </w:rPr>
        <w:lastRenderedPageBreak/>
        <w:t>第三篇  项目商务需求</w:t>
      </w:r>
      <w:bookmarkStart w:id="50" w:name="_Toc8018"/>
      <w:bookmarkStart w:id="51" w:name="_Toc344475120"/>
      <w:bookmarkEnd w:id="48"/>
      <w:bookmarkEnd w:id="49"/>
    </w:p>
    <w:bookmarkEnd w:id="50"/>
    <w:bookmarkEnd w:id="51"/>
    <w:p w14:paraId="7245A854"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“※”标注的商务需求为符合性审查中的实质性要求，响应文件若不满足按无效响应处理。</w:t>
      </w:r>
    </w:p>
    <w:p w14:paraId="75579367"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bookmarkStart w:id="52" w:name="_Toc6238"/>
      <w:bookmarkStart w:id="53" w:name="_Toc27691"/>
      <w:bookmarkStart w:id="54" w:name="_Toc2101"/>
      <w:bookmarkStart w:id="55" w:name="_Toc18"/>
      <w:bookmarkStart w:id="56" w:name="_Toc14622"/>
      <w:bookmarkStart w:id="57" w:name="_Toc95220507"/>
      <w:r>
        <w:rPr>
          <w:rFonts w:ascii="方正仿宋_GBK" w:eastAsia="方正仿宋_GBK" w:hAnsi="仿宋" w:hint="eastAsia"/>
          <w:color w:val="000000" w:themeColor="text1"/>
          <w:sz w:val="32"/>
          <w:szCs w:val="32"/>
        </w:rPr>
        <w:t>※一、服务期、地点及验收方式</w:t>
      </w:r>
      <w:bookmarkEnd w:id="52"/>
      <w:bookmarkEnd w:id="53"/>
      <w:bookmarkEnd w:id="54"/>
      <w:bookmarkEnd w:id="55"/>
      <w:bookmarkEnd w:id="56"/>
      <w:bookmarkEnd w:id="57"/>
    </w:p>
    <w:p w14:paraId="3BBEBE0B"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bookmarkStart w:id="58" w:name="_Toc423596042"/>
      <w:bookmarkStart w:id="59" w:name="_Toc429558965"/>
      <w:bookmarkStart w:id="60" w:name="_Toc267320050"/>
      <w:r>
        <w:rPr>
          <w:rFonts w:ascii="方正仿宋_GBK" w:eastAsia="方正仿宋_GBK" w:hAnsi="仿宋" w:hint="eastAsia"/>
          <w:color w:val="000000" w:themeColor="text1"/>
          <w:sz w:val="32"/>
          <w:szCs w:val="32"/>
        </w:rPr>
        <w:t>（一）服务期：以采购方要求为准。</w:t>
      </w:r>
    </w:p>
    <w:p w14:paraId="1F8D8DEE"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bookmarkStart w:id="61" w:name="_Toc3737"/>
      <w:bookmarkStart w:id="62" w:name="_Toc2234"/>
      <w:bookmarkStart w:id="63" w:name="_Toc18613"/>
      <w:r>
        <w:rPr>
          <w:rFonts w:ascii="方正仿宋_GBK" w:eastAsia="方正仿宋_GBK" w:hAnsi="仿宋" w:hint="eastAsia"/>
          <w:color w:val="000000" w:themeColor="text1"/>
          <w:sz w:val="32"/>
          <w:szCs w:val="32"/>
        </w:rPr>
        <w:t>（二）服务地点：以采购人指定的地方为准。</w:t>
      </w:r>
      <w:bookmarkEnd w:id="61"/>
      <w:bookmarkEnd w:id="62"/>
      <w:bookmarkEnd w:id="63"/>
    </w:p>
    <w:p w14:paraId="148AA673"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（三）验收方式：采购人对成交供应商出具的竣工结算审核报告进行验收。</w:t>
      </w:r>
    </w:p>
    <w:p w14:paraId="26204C17"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bookmarkStart w:id="64" w:name="_Toc25971"/>
      <w:bookmarkStart w:id="65" w:name="_Toc7861"/>
      <w:bookmarkStart w:id="66" w:name="_Toc95220508"/>
      <w:bookmarkStart w:id="67" w:name="_Toc19334"/>
      <w:bookmarkStart w:id="68" w:name="_Toc16278"/>
      <w:bookmarkStart w:id="69" w:name="_Toc29104"/>
      <w:r>
        <w:rPr>
          <w:rFonts w:ascii="方正仿宋_GBK" w:eastAsia="方正仿宋_GBK" w:hAnsi="仿宋" w:hint="eastAsia"/>
          <w:color w:val="000000" w:themeColor="text1"/>
          <w:sz w:val="32"/>
          <w:szCs w:val="32"/>
        </w:rPr>
        <w:t>※二、报价要求</w:t>
      </w:r>
      <w:bookmarkEnd w:id="58"/>
      <w:bookmarkEnd w:id="59"/>
      <w:bookmarkEnd w:id="64"/>
      <w:bookmarkEnd w:id="65"/>
      <w:bookmarkEnd w:id="66"/>
      <w:bookmarkEnd w:id="67"/>
      <w:bookmarkEnd w:id="68"/>
      <w:bookmarkEnd w:id="69"/>
    </w:p>
    <w:p w14:paraId="4013DEAE"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bookmarkStart w:id="70" w:name="_Toc95220509"/>
      <w:bookmarkStart w:id="71" w:name="_Toc429558966"/>
      <w:bookmarkStart w:id="72" w:name="_Toc423596043"/>
      <w:bookmarkStart w:id="73" w:name="_Toc25409"/>
      <w:bookmarkStart w:id="74" w:name="_Toc3450"/>
      <w:bookmarkStart w:id="75" w:name="_Toc1458"/>
      <w:bookmarkStart w:id="76" w:name="_Toc26184"/>
      <w:bookmarkStart w:id="77" w:name="_Toc7352"/>
      <w:r>
        <w:rPr>
          <w:rFonts w:ascii="方正仿宋_GBK" w:eastAsia="方正仿宋_GBK" w:hAnsi="仿宋" w:hint="eastAsia"/>
          <w:color w:val="000000" w:themeColor="text1"/>
          <w:sz w:val="32"/>
          <w:szCs w:val="32"/>
        </w:rPr>
        <w:t>本次报价按比例进行报价，不得超出限价比例进行报价，报价包括完成本项目的所有工作所需的全部费用，其具体内容包括但不限于：服务人员和相关工作人员的费用（包括工资、劳保、医疗、福利、津贴、保险等费用）、设施设备费、一般办公费、特殊办公费、交通费、通讯费、管理费、利润、税金等全部费用。</w:t>
      </w:r>
    </w:p>
    <w:p w14:paraId="55528842"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※三、</w:t>
      </w:r>
      <w:bookmarkStart w:id="78" w:name="_Toc95220510"/>
      <w:bookmarkStart w:id="79" w:name="_Toc429558967"/>
      <w:bookmarkEnd w:id="60"/>
      <w:bookmarkEnd w:id="70"/>
      <w:bookmarkEnd w:id="71"/>
      <w:bookmarkEnd w:id="72"/>
      <w:r>
        <w:rPr>
          <w:rFonts w:ascii="方正仿宋_GBK" w:eastAsia="方正仿宋_GBK" w:hAnsi="仿宋" w:hint="eastAsia"/>
          <w:color w:val="000000" w:themeColor="text1"/>
          <w:sz w:val="32"/>
          <w:szCs w:val="32"/>
        </w:rPr>
        <w:t>付款方式</w:t>
      </w:r>
      <w:bookmarkEnd w:id="73"/>
      <w:bookmarkEnd w:id="74"/>
      <w:bookmarkEnd w:id="75"/>
      <w:bookmarkEnd w:id="76"/>
      <w:bookmarkEnd w:id="77"/>
      <w:bookmarkEnd w:id="78"/>
    </w:p>
    <w:p w14:paraId="5A423E04"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bookmarkStart w:id="80" w:name="_Toc11784"/>
      <w:bookmarkStart w:id="81" w:name="_Toc4529"/>
      <w:bookmarkStart w:id="82" w:name="_Toc6713"/>
      <w:r>
        <w:rPr>
          <w:rFonts w:ascii="方正仿宋_GBK" w:eastAsia="方正仿宋_GBK" w:hAnsi="仿宋" w:hint="eastAsia"/>
          <w:color w:val="000000" w:themeColor="text1"/>
          <w:sz w:val="32"/>
          <w:szCs w:val="32"/>
        </w:rPr>
        <w:t>（一）按时完成本项目结算复审，并出具审核报告经采购人验收后1个月内支付合同结算金额的80%；</w:t>
      </w:r>
    </w:p>
    <w:p w14:paraId="3A520AD3"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（二）按时完成审核相关资料移交，并配合采购人完成电子、纸质档案资料归档后24个月内支付合同结算金额的20%。</w:t>
      </w:r>
    </w:p>
    <w:p w14:paraId="787625A7"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bookmarkStart w:id="83" w:name="_Toc7749"/>
      <w:bookmarkStart w:id="84" w:name="_Toc31834"/>
      <w:bookmarkStart w:id="85" w:name="_Toc3883"/>
      <w:bookmarkStart w:id="86" w:name="_Toc9094"/>
      <w:bookmarkStart w:id="87" w:name="_Toc25040"/>
      <w:bookmarkStart w:id="88" w:name="_Toc75878372"/>
      <w:bookmarkStart w:id="89" w:name="_Toc19147"/>
      <w:bookmarkStart w:id="90" w:name="_Toc95220511"/>
      <w:bookmarkEnd w:id="80"/>
      <w:bookmarkEnd w:id="81"/>
      <w:bookmarkEnd w:id="82"/>
      <w:r>
        <w:rPr>
          <w:rFonts w:ascii="方正仿宋_GBK" w:eastAsia="方正仿宋_GBK" w:hAnsi="仿宋" w:hint="eastAsia"/>
          <w:color w:val="000000" w:themeColor="text1"/>
          <w:sz w:val="32"/>
          <w:szCs w:val="32"/>
        </w:rPr>
        <w:t>※四、安全责任</w:t>
      </w:r>
      <w:bookmarkStart w:id="91" w:name="_Toc17659"/>
      <w:bookmarkStart w:id="92" w:name="_Toc237"/>
      <w:bookmarkEnd w:id="83"/>
      <w:bookmarkEnd w:id="84"/>
      <w:bookmarkEnd w:id="85"/>
      <w:bookmarkEnd w:id="86"/>
      <w:bookmarkEnd w:id="87"/>
      <w:bookmarkEnd w:id="88"/>
      <w:bookmarkEnd w:id="89"/>
    </w:p>
    <w:p w14:paraId="678F722C"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lastRenderedPageBreak/>
        <w:t>成交供应商在履行合同过程中应遵守安全操作规则、保证自己人身安全；非因采购人原因，成交供应商受到人身、财产损害或成交供应商对第三人造成人身、财产损害的，成交供应商应自行承担全部赔偿责任。</w:t>
      </w:r>
      <w:bookmarkEnd w:id="91"/>
      <w:bookmarkEnd w:id="92"/>
    </w:p>
    <w:p w14:paraId="051C0197"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bookmarkStart w:id="93" w:name="_Toc9758"/>
      <w:bookmarkStart w:id="94" w:name="_Toc3221"/>
      <w:bookmarkStart w:id="95" w:name="_Toc28284"/>
      <w:bookmarkStart w:id="96" w:name="_Toc14260"/>
      <w:bookmarkStart w:id="97" w:name="_Toc30383"/>
      <w:r>
        <w:rPr>
          <w:rFonts w:ascii="方正仿宋_GBK" w:eastAsia="方正仿宋_GBK" w:hAnsi="仿宋" w:hint="eastAsia"/>
          <w:color w:val="000000" w:themeColor="text1"/>
          <w:sz w:val="32"/>
          <w:szCs w:val="32"/>
        </w:rPr>
        <w:t>※五、知识产权</w:t>
      </w:r>
      <w:bookmarkEnd w:id="90"/>
      <w:bookmarkEnd w:id="93"/>
      <w:bookmarkEnd w:id="94"/>
      <w:bookmarkEnd w:id="95"/>
      <w:bookmarkEnd w:id="96"/>
      <w:bookmarkEnd w:id="97"/>
    </w:p>
    <w:bookmarkEnd w:id="79"/>
    <w:p w14:paraId="1E75BE25"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60C6570"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bookmarkStart w:id="98" w:name="_Toc3136"/>
      <w:bookmarkStart w:id="99" w:name="_Toc267320054"/>
      <w:bookmarkStart w:id="100" w:name="_Toc95220512"/>
      <w:bookmarkStart w:id="101" w:name="_Toc423596046"/>
      <w:bookmarkStart w:id="102" w:name="_Toc21510"/>
      <w:bookmarkStart w:id="103" w:name="_Toc429558970"/>
      <w:bookmarkStart w:id="104" w:name="_Toc11741"/>
      <w:bookmarkStart w:id="105" w:name="_Toc15340"/>
      <w:bookmarkStart w:id="106" w:name="_Toc17035"/>
      <w:r>
        <w:rPr>
          <w:rFonts w:ascii="方正仿宋_GBK" w:eastAsia="方正仿宋_GBK" w:hAnsi="仿宋" w:hint="eastAsia"/>
          <w:color w:val="000000" w:themeColor="text1"/>
          <w:sz w:val="32"/>
          <w:szCs w:val="32"/>
        </w:rPr>
        <w:t>※六、其他</w:t>
      </w:r>
      <w:bookmarkEnd w:id="98"/>
      <w:bookmarkEnd w:id="99"/>
      <w:bookmarkEnd w:id="100"/>
      <w:bookmarkEnd w:id="101"/>
      <w:bookmarkEnd w:id="102"/>
      <w:bookmarkEnd w:id="103"/>
      <w:bookmarkEnd w:id="104"/>
      <w:bookmarkEnd w:id="105"/>
      <w:bookmarkEnd w:id="106"/>
    </w:p>
    <w:p w14:paraId="449C44EA"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（一）成交供应商必须在磋商文件中对以上条款和服务承诺明确列出，承诺内容必须达到本篇及竞争性磋商文件其他条款的要求。</w:t>
      </w:r>
    </w:p>
    <w:p w14:paraId="3A0CACEF"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（二）合同签订后，成交供应商应无条件接受采购人对该项目的全程监督。</w:t>
      </w:r>
    </w:p>
    <w:p w14:paraId="13532432" w14:textId="77777777" w:rsidR="007410D7" w:rsidRDefault="00000000">
      <w:pPr>
        <w:widowControl/>
        <w:spacing w:line="600" w:lineRule="exact"/>
        <w:ind w:firstLineChars="196" w:firstLine="627"/>
        <w:jc w:val="left"/>
        <w:rPr>
          <w:rFonts w:ascii="方正仿宋_GBK" w:eastAsia="方正仿宋_GBK" w:hAnsi="仿宋"/>
          <w:color w:val="000000" w:themeColor="text1"/>
          <w:sz w:val="32"/>
          <w:szCs w:val="32"/>
        </w:rPr>
      </w:pPr>
      <w:bookmarkStart w:id="107" w:name="_Toc20329"/>
      <w:bookmarkStart w:id="108" w:name="_Toc10868"/>
      <w:bookmarkStart w:id="109" w:name="_Toc25387"/>
      <w:r>
        <w:rPr>
          <w:rFonts w:ascii="方正仿宋_GBK" w:eastAsia="方正仿宋_GBK" w:hAnsi="仿宋" w:hint="eastAsia"/>
          <w:color w:val="000000" w:themeColor="text1"/>
          <w:sz w:val="32"/>
          <w:szCs w:val="32"/>
        </w:rPr>
        <w:t>（三）其他未尽事宜由供需双方在采购合同中详细约定。</w:t>
      </w:r>
      <w:bookmarkEnd w:id="107"/>
      <w:bookmarkEnd w:id="108"/>
      <w:bookmarkEnd w:id="109"/>
    </w:p>
    <w:p w14:paraId="77A03DB2"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96BC3F5"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649763B" w14:textId="77777777" w:rsidR="007410D7" w:rsidRDefault="00000000">
      <w:pPr>
        <w:pStyle w:val="2"/>
        <w:keepNext w:val="0"/>
        <w:keepLines w:val="0"/>
        <w:spacing w:before="0" w:after="0" w:line="580" w:lineRule="exact"/>
        <w:jc w:val="center"/>
        <w:rPr>
          <w:rFonts w:ascii="方正小标宋_GBK" w:eastAsia="方正小标宋_GBK" w:hAnsi="宋体"/>
          <w:b w:val="0"/>
          <w:color w:val="000000" w:themeColor="text1"/>
          <w:sz w:val="44"/>
          <w:szCs w:val="44"/>
        </w:rPr>
      </w:pPr>
      <w:bookmarkStart w:id="110" w:name="_Toc14565"/>
      <w:r>
        <w:rPr>
          <w:rFonts w:ascii="方正小标宋_GBK" w:eastAsia="方正小标宋_GBK" w:hAnsi="宋体"/>
          <w:b w:val="0"/>
          <w:color w:val="000000" w:themeColor="text1"/>
          <w:sz w:val="44"/>
          <w:szCs w:val="44"/>
        </w:rPr>
        <w:br w:type="page"/>
      </w:r>
      <w:r>
        <w:rPr>
          <w:rFonts w:ascii="方正小标宋_GBK" w:eastAsia="方正小标宋_GBK" w:hAnsi="宋体" w:hint="eastAsia"/>
          <w:b w:val="0"/>
          <w:color w:val="000000" w:themeColor="text1"/>
          <w:sz w:val="44"/>
          <w:szCs w:val="44"/>
        </w:rPr>
        <w:lastRenderedPageBreak/>
        <w:t>第四篇  比选程序及方法、评审标准、无效响应和</w:t>
      </w:r>
      <w:r>
        <w:rPr>
          <w:rFonts w:ascii="方正小标宋_GBK" w:eastAsia="方正小标宋_GBK" w:hint="eastAsia"/>
          <w:b w:val="0"/>
          <w:color w:val="000000" w:themeColor="text1"/>
          <w:sz w:val="44"/>
          <w:szCs w:val="44"/>
        </w:rPr>
        <w:t>采购终止</w:t>
      </w:r>
      <w:bookmarkEnd w:id="110"/>
    </w:p>
    <w:p w14:paraId="1B498250"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111" w:name="_Toc11973"/>
      <w:r>
        <w:rPr>
          <w:rFonts w:ascii="方正仿宋_GBK" w:eastAsia="方正仿宋_GBK" w:hAnsi="宋体" w:cs="Arial" w:hint="eastAsia"/>
          <w:bCs/>
          <w:color w:val="000000" w:themeColor="text1"/>
          <w:kern w:val="0"/>
          <w:sz w:val="32"/>
          <w:szCs w:val="32"/>
        </w:rPr>
        <w:t>一、比选程序及方法</w:t>
      </w:r>
      <w:bookmarkEnd w:id="111"/>
    </w:p>
    <w:p w14:paraId="6E18F879"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（一）比选按比选文件规定的时间和地点进行，供应商须有法定代表人或其授权代表参加并签到。</w:t>
      </w:r>
    </w:p>
    <w:p w14:paraId="4F0129C0"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（二）比选小组对各供应商的资格条件、响应文件的有效性、完整性和响应程度进行审查。各供应商只有在完全符合要求的前提下，才能参与比选。</w:t>
      </w:r>
    </w:p>
    <w:p w14:paraId="7AAB84E3"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1、资格性检查。依据法律法规和比选文件的规定，对响应文件中的资格证明、比选保证金等进行审查，以确定供应商是否具备比选资格。资格性检查资料表如下：</w:t>
      </w:r>
    </w:p>
    <w:tbl>
      <w:tblPr>
        <w:tblpPr w:leftFromText="180" w:rightFromText="180" w:vertAnchor="text" w:horzAnchor="page" w:tblpX="1295" w:tblpY="637"/>
        <w:tblOverlap w:val="neve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838"/>
        <w:gridCol w:w="3007"/>
        <w:gridCol w:w="4848"/>
      </w:tblGrid>
      <w:tr w:rsidR="007410D7" w14:paraId="4624803B" w14:textId="77777777">
        <w:trPr>
          <w:trHeight w:val="545"/>
        </w:trPr>
        <w:tc>
          <w:tcPr>
            <w:tcW w:w="1070" w:type="dxa"/>
            <w:vAlign w:val="center"/>
          </w:tcPr>
          <w:p w14:paraId="2115E603" w14:textId="77777777" w:rsidR="007410D7"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序号</w:t>
            </w:r>
          </w:p>
        </w:tc>
        <w:tc>
          <w:tcPr>
            <w:tcW w:w="3845" w:type="dxa"/>
            <w:gridSpan w:val="2"/>
            <w:vAlign w:val="center"/>
          </w:tcPr>
          <w:p w14:paraId="6025CA25" w14:textId="77777777" w:rsidR="007410D7"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审查因素</w:t>
            </w:r>
          </w:p>
        </w:tc>
        <w:tc>
          <w:tcPr>
            <w:tcW w:w="4848" w:type="dxa"/>
            <w:vAlign w:val="center"/>
          </w:tcPr>
          <w:p w14:paraId="24C8CB1B" w14:textId="77777777" w:rsidR="007410D7"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审查内容</w:t>
            </w:r>
          </w:p>
        </w:tc>
      </w:tr>
      <w:tr w:rsidR="007410D7" w14:paraId="0D40B78F" w14:textId="77777777">
        <w:trPr>
          <w:cantSplit/>
          <w:trHeight w:val="1947"/>
        </w:trPr>
        <w:tc>
          <w:tcPr>
            <w:tcW w:w="1070" w:type="dxa"/>
            <w:vMerge w:val="restart"/>
            <w:vAlign w:val="center"/>
          </w:tcPr>
          <w:p w14:paraId="015844D5" w14:textId="77777777" w:rsidR="007410D7" w:rsidRDefault="00000000">
            <w:pPr>
              <w:spacing w:line="390" w:lineRule="exact"/>
              <w:ind w:firstLineChars="100" w:firstLine="24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1</w:t>
            </w:r>
          </w:p>
        </w:tc>
        <w:tc>
          <w:tcPr>
            <w:tcW w:w="838" w:type="dxa"/>
            <w:vMerge w:val="restart"/>
            <w:vAlign w:val="center"/>
          </w:tcPr>
          <w:p w14:paraId="32555A59" w14:textId="77777777" w:rsidR="007410D7"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供应商应符合的基本资格条件</w:t>
            </w:r>
          </w:p>
        </w:tc>
        <w:tc>
          <w:tcPr>
            <w:tcW w:w="3007" w:type="dxa"/>
            <w:vAlign w:val="center"/>
          </w:tcPr>
          <w:p w14:paraId="0F77E04D" w14:textId="77777777" w:rsidR="007410D7"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（1）具有独立承担民事责任的能力</w:t>
            </w:r>
          </w:p>
        </w:tc>
        <w:tc>
          <w:tcPr>
            <w:tcW w:w="4848" w:type="dxa"/>
            <w:vAlign w:val="center"/>
          </w:tcPr>
          <w:p w14:paraId="04E4B265" w14:textId="77777777" w:rsidR="007410D7"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比选供应商法人营业执照、税务登记证、组织机构代码证复印件；</w:t>
            </w:r>
          </w:p>
          <w:p w14:paraId="549C824D" w14:textId="77777777" w:rsidR="007410D7"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比选供应商法定代表人身份证明和法定代表人授权代表委托书；</w:t>
            </w:r>
          </w:p>
          <w:p w14:paraId="133FAF9C" w14:textId="77777777" w:rsidR="007410D7"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法定代表人或其授权代表须在比选供应商单位20</w:t>
            </w:r>
            <w:r>
              <w:rPr>
                <w:rFonts w:ascii="方正仿宋_GBK" w:eastAsia="方正仿宋_GBK" w:hAnsi="宋体"/>
                <w:color w:val="000000" w:themeColor="text1"/>
                <w:sz w:val="24"/>
                <w:szCs w:val="24"/>
              </w:rPr>
              <w:t>2</w:t>
            </w:r>
            <w:r>
              <w:rPr>
                <w:rFonts w:ascii="方正仿宋_GBK" w:eastAsia="方正仿宋_GBK" w:hAnsi="宋体" w:hint="eastAsia"/>
                <w:color w:val="000000" w:themeColor="text1"/>
                <w:sz w:val="24"/>
                <w:szCs w:val="24"/>
              </w:rPr>
              <w:t>3年5月至202</w:t>
            </w:r>
            <w:r>
              <w:rPr>
                <w:rFonts w:ascii="方正仿宋_GBK" w:eastAsia="方正仿宋_GBK" w:hAnsi="宋体"/>
                <w:color w:val="000000" w:themeColor="text1"/>
                <w:sz w:val="24"/>
                <w:szCs w:val="24"/>
              </w:rPr>
              <w:t>3</w:t>
            </w:r>
            <w:r>
              <w:rPr>
                <w:rFonts w:ascii="方正仿宋_GBK" w:eastAsia="方正仿宋_GBK" w:hAnsi="宋体" w:hint="eastAsia"/>
                <w:color w:val="000000" w:themeColor="text1"/>
                <w:sz w:val="24"/>
                <w:szCs w:val="24"/>
              </w:rPr>
              <w:t>年11月连续缴纳社会保障金证明材料；</w:t>
            </w:r>
          </w:p>
        </w:tc>
      </w:tr>
      <w:tr w:rsidR="007410D7" w14:paraId="4E45D7D8" w14:textId="77777777">
        <w:trPr>
          <w:cantSplit/>
          <w:trHeight w:val="635"/>
        </w:trPr>
        <w:tc>
          <w:tcPr>
            <w:tcW w:w="1070" w:type="dxa"/>
            <w:vMerge/>
            <w:vAlign w:val="center"/>
          </w:tcPr>
          <w:p w14:paraId="06CEB228" w14:textId="77777777" w:rsidR="007410D7" w:rsidRDefault="007410D7">
            <w:pPr>
              <w:spacing w:line="390" w:lineRule="exact"/>
              <w:ind w:firstLineChars="200" w:firstLine="480"/>
              <w:rPr>
                <w:rFonts w:ascii="方正仿宋_GBK" w:eastAsia="方正仿宋_GBK" w:hAnsi="宋体"/>
                <w:color w:val="000000" w:themeColor="text1"/>
                <w:sz w:val="24"/>
                <w:szCs w:val="24"/>
              </w:rPr>
            </w:pPr>
          </w:p>
        </w:tc>
        <w:tc>
          <w:tcPr>
            <w:tcW w:w="838" w:type="dxa"/>
            <w:vMerge/>
            <w:vAlign w:val="center"/>
          </w:tcPr>
          <w:p w14:paraId="42956DC4" w14:textId="77777777" w:rsidR="007410D7" w:rsidRDefault="007410D7">
            <w:pPr>
              <w:spacing w:line="390" w:lineRule="exact"/>
              <w:ind w:firstLineChars="200" w:firstLine="480"/>
              <w:rPr>
                <w:rFonts w:ascii="方正仿宋_GBK" w:eastAsia="方正仿宋_GBK" w:hAnsi="宋体"/>
                <w:color w:val="000000" w:themeColor="text1"/>
                <w:sz w:val="24"/>
                <w:szCs w:val="24"/>
              </w:rPr>
            </w:pPr>
          </w:p>
        </w:tc>
        <w:tc>
          <w:tcPr>
            <w:tcW w:w="3007" w:type="dxa"/>
            <w:vAlign w:val="center"/>
          </w:tcPr>
          <w:p w14:paraId="79A0CBBF" w14:textId="77777777" w:rsidR="007410D7"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（2）具有良好的商业信誉和健全的财务会计制度</w:t>
            </w:r>
          </w:p>
        </w:tc>
        <w:tc>
          <w:tcPr>
            <w:tcW w:w="4848" w:type="dxa"/>
            <w:vAlign w:val="center"/>
          </w:tcPr>
          <w:p w14:paraId="28B54C88" w14:textId="77777777" w:rsidR="007410D7"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提供上一年度财务状况报告（表）或其基本帐户开户银行出具的资信证明复印件。</w:t>
            </w:r>
          </w:p>
        </w:tc>
      </w:tr>
      <w:tr w:rsidR="007410D7" w14:paraId="2D1A9595" w14:textId="77777777">
        <w:trPr>
          <w:cantSplit/>
          <w:trHeight w:val="850"/>
        </w:trPr>
        <w:tc>
          <w:tcPr>
            <w:tcW w:w="1070" w:type="dxa"/>
            <w:vMerge/>
            <w:vAlign w:val="center"/>
          </w:tcPr>
          <w:p w14:paraId="68765C86" w14:textId="77777777" w:rsidR="007410D7" w:rsidRDefault="007410D7">
            <w:pPr>
              <w:spacing w:line="390" w:lineRule="exact"/>
              <w:ind w:firstLineChars="200" w:firstLine="480"/>
              <w:rPr>
                <w:rFonts w:ascii="方正仿宋_GBK" w:eastAsia="方正仿宋_GBK" w:hAnsi="宋体"/>
                <w:color w:val="000000" w:themeColor="text1"/>
                <w:sz w:val="24"/>
                <w:szCs w:val="24"/>
              </w:rPr>
            </w:pPr>
          </w:p>
        </w:tc>
        <w:tc>
          <w:tcPr>
            <w:tcW w:w="838" w:type="dxa"/>
            <w:vMerge/>
            <w:vAlign w:val="center"/>
          </w:tcPr>
          <w:p w14:paraId="1FC85F77" w14:textId="77777777" w:rsidR="007410D7" w:rsidRDefault="007410D7">
            <w:pPr>
              <w:spacing w:line="390" w:lineRule="exact"/>
              <w:ind w:firstLineChars="200" w:firstLine="480"/>
              <w:rPr>
                <w:rFonts w:ascii="方正仿宋_GBK" w:eastAsia="方正仿宋_GBK" w:hAnsi="宋体"/>
                <w:color w:val="000000" w:themeColor="text1"/>
                <w:sz w:val="24"/>
                <w:szCs w:val="24"/>
              </w:rPr>
            </w:pPr>
          </w:p>
        </w:tc>
        <w:tc>
          <w:tcPr>
            <w:tcW w:w="3007" w:type="dxa"/>
            <w:vAlign w:val="center"/>
          </w:tcPr>
          <w:p w14:paraId="65032973" w14:textId="77777777" w:rsidR="007410D7"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（3）具有履行合同所需的服务的专业能力</w:t>
            </w:r>
          </w:p>
        </w:tc>
        <w:tc>
          <w:tcPr>
            <w:tcW w:w="4848" w:type="dxa"/>
            <w:vAlign w:val="center"/>
          </w:tcPr>
          <w:p w14:paraId="455A1D15" w14:textId="77777777" w:rsidR="007410D7"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比选供应商提供书面声明或相关证明材料（见格式文件）</w:t>
            </w:r>
          </w:p>
        </w:tc>
      </w:tr>
      <w:tr w:rsidR="007410D7" w14:paraId="529C28BA" w14:textId="77777777">
        <w:trPr>
          <w:cantSplit/>
          <w:trHeight w:val="821"/>
        </w:trPr>
        <w:tc>
          <w:tcPr>
            <w:tcW w:w="1070" w:type="dxa"/>
            <w:vMerge/>
            <w:vAlign w:val="center"/>
          </w:tcPr>
          <w:p w14:paraId="6FE93EA2" w14:textId="77777777" w:rsidR="007410D7" w:rsidRDefault="007410D7">
            <w:pPr>
              <w:spacing w:line="390" w:lineRule="exact"/>
              <w:ind w:firstLineChars="200" w:firstLine="480"/>
              <w:rPr>
                <w:rFonts w:ascii="方正仿宋_GBK" w:eastAsia="方正仿宋_GBK" w:hAnsi="宋体"/>
                <w:color w:val="000000" w:themeColor="text1"/>
                <w:sz w:val="24"/>
                <w:szCs w:val="24"/>
              </w:rPr>
            </w:pPr>
          </w:p>
        </w:tc>
        <w:tc>
          <w:tcPr>
            <w:tcW w:w="838" w:type="dxa"/>
            <w:vMerge/>
            <w:vAlign w:val="center"/>
          </w:tcPr>
          <w:p w14:paraId="6214ADF5" w14:textId="77777777" w:rsidR="007410D7" w:rsidRDefault="007410D7">
            <w:pPr>
              <w:spacing w:line="390" w:lineRule="exact"/>
              <w:ind w:firstLineChars="200" w:firstLine="480"/>
              <w:rPr>
                <w:rFonts w:ascii="方正仿宋_GBK" w:eastAsia="方正仿宋_GBK" w:hAnsi="宋体"/>
                <w:color w:val="000000" w:themeColor="text1"/>
                <w:sz w:val="24"/>
                <w:szCs w:val="24"/>
              </w:rPr>
            </w:pPr>
          </w:p>
        </w:tc>
        <w:tc>
          <w:tcPr>
            <w:tcW w:w="3007" w:type="dxa"/>
            <w:vAlign w:val="center"/>
          </w:tcPr>
          <w:p w14:paraId="4E62796D" w14:textId="77777777" w:rsidR="007410D7"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（4）有依法缴纳税收和社会保障金的良好记录</w:t>
            </w:r>
          </w:p>
        </w:tc>
        <w:tc>
          <w:tcPr>
            <w:tcW w:w="4848" w:type="dxa"/>
            <w:vAlign w:val="center"/>
          </w:tcPr>
          <w:p w14:paraId="32D93A3E" w14:textId="77777777" w:rsidR="007410D7"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1.缴纳社会保险金的证明材料复印件（缴纳社会保险金的证明材料指：社会保险登记证）或缴纳社会保险的凭据（专用收据或社会保险缴纳清单）。依法免税或不需要缴纳社会保险</w:t>
            </w:r>
            <w:r>
              <w:rPr>
                <w:rFonts w:ascii="方正仿宋_GBK" w:eastAsia="方正仿宋_GBK" w:hAnsi="宋体" w:hint="eastAsia"/>
                <w:color w:val="000000" w:themeColor="text1"/>
                <w:sz w:val="24"/>
                <w:szCs w:val="24"/>
              </w:rPr>
              <w:lastRenderedPageBreak/>
              <w:t>资金的供应商，应提供相应文件证明其依法免税或不需要缴纳社会保险资金。</w:t>
            </w:r>
          </w:p>
        </w:tc>
      </w:tr>
      <w:tr w:rsidR="007410D7" w14:paraId="73F7AF4C" w14:textId="77777777">
        <w:trPr>
          <w:cantSplit/>
          <w:trHeight w:val="371"/>
        </w:trPr>
        <w:tc>
          <w:tcPr>
            <w:tcW w:w="1070" w:type="dxa"/>
            <w:vMerge/>
            <w:vAlign w:val="center"/>
          </w:tcPr>
          <w:p w14:paraId="4BD336FE" w14:textId="77777777" w:rsidR="007410D7" w:rsidRDefault="007410D7">
            <w:pPr>
              <w:spacing w:line="390" w:lineRule="exact"/>
              <w:ind w:firstLineChars="200" w:firstLine="480"/>
              <w:rPr>
                <w:rFonts w:ascii="方正仿宋_GBK" w:eastAsia="方正仿宋_GBK" w:hAnsi="宋体"/>
                <w:color w:val="000000" w:themeColor="text1"/>
                <w:sz w:val="24"/>
                <w:szCs w:val="24"/>
              </w:rPr>
            </w:pPr>
          </w:p>
        </w:tc>
        <w:tc>
          <w:tcPr>
            <w:tcW w:w="838" w:type="dxa"/>
            <w:vMerge/>
            <w:vAlign w:val="center"/>
          </w:tcPr>
          <w:p w14:paraId="00F19CCC" w14:textId="77777777" w:rsidR="007410D7" w:rsidRDefault="007410D7">
            <w:pPr>
              <w:spacing w:line="390" w:lineRule="exact"/>
              <w:ind w:firstLineChars="200" w:firstLine="480"/>
              <w:rPr>
                <w:rFonts w:ascii="方正仿宋_GBK" w:eastAsia="方正仿宋_GBK" w:hAnsi="宋体"/>
                <w:color w:val="000000" w:themeColor="text1"/>
                <w:sz w:val="24"/>
                <w:szCs w:val="24"/>
              </w:rPr>
            </w:pPr>
          </w:p>
        </w:tc>
        <w:tc>
          <w:tcPr>
            <w:tcW w:w="3007" w:type="dxa"/>
            <w:vAlign w:val="center"/>
          </w:tcPr>
          <w:p w14:paraId="5018EE83" w14:textId="77777777" w:rsidR="007410D7"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（5）参加渝北区采购和重庆机场集团采购活动近三年内，在经营活动中没有重大违法记录</w:t>
            </w:r>
          </w:p>
        </w:tc>
        <w:tc>
          <w:tcPr>
            <w:tcW w:w="4848" w:type="dxa"/>
            <w:vAlign w:val="center"/>
          </w:tcPr>
          <w:p w14:paraId="6782FE77" w14:textId="77777777" w:rsidR="007410D7"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1.供应商提供诚信书面声明（见格式文件）；</w:t>
            </w:r>
          </w:p>
          <w:p w14:paraId="27690F99" w14:textId="77777777" w:rsidR="007410D7"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2.供应商通过“信用中国”网站(www.creditchina.gov.cn)等渠道查询本公司信用记录，对列入失信被执行人、重大税收违法案件当事人名单、采购严重违法失信行为记录名单，并打印盖章。</w:t>
            </w:r>
          </w:p>
          <w:p w14:paraId="0488176F" w14:textId="77777777" w:rsidR="007410D7"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3.如比选人在公示拟成交人、发出成交通知书、签订合同前后，发现供应商有以上行为有权终止成交和单方面无偿终止合同。</w:t>
            </w:r>
          </w:p>
        </w:tc>
      </w:tr>
      <w:tr w:rsidR="007410D7" w14:paraId="05CA2F1F" w14:textId="77777777">
        <w:trPr>
          <w:cantSplit/>
          <w:trHeight w:val="844"/>
        </w:trPr>
        <w:tc>
          <w:tcPr>
            <w:tcW w:w="1070" w:type="dxa"/>
            <w:vAlign w:val="center"/>
          </w:tcPr>
          <w:p w14:paraId="000CFCBC" w14:textId="77777777" w:rsidR="007410D7"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color w:val="000000" w:themeColor="text1"/>
                <w:sz w:val="24"/>
                <w:szCs w:val="24"/>
              </w:rPr>
              <w:t>2</w:t>
            </w:r>
          </w:p>
        </w:tc>
        <w:tc>
          <w:tcPr>
            <w:tcW w:w="3845" w:type="dxa"/>
            <w:gridSpan w:val="2"/>
            <w:vAlign w:val="center"/>
          </w:tcPr>
          <w:p w14:paraId="0D48712C" w14:textId="77777777" w:rsidR="007410D7"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比选保证金</w:t>
            </w:r>
          </w:p>
        </w:tc>
        <w:tc>
          <w:tcPr>
            <w:tcW w:w="4848" w:type="dxa"/>
            <w:vAlign w:val="center"/>
          </w:tcPr>
          <w:p w14:paraId="2F2A534B" w14:textId="77777777" w:rsidR="007410D7"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符合本比选文件第一篇规定</w:t>
            </w:r>
          </w:p>
        </w:tc>
      </w:tr>
      <w:tr w:rsidR="007410D7" w14:paraId="0A58B8A8" w14:textId="77777777">
        <w:trPr>
          <w:cantSplit/>
          <w:trHeight w:val="844"/>
        </w:trPr>
        <w:tc>
          <w:tcPr>
            <w:tcW w:w="1070" w:type="dxa"/>
            <w:vAlign w:val="center"/>
          </w:tcPr>
          <w:p w14:paraId="387E757B" w14:textId="77777777" w:rsidR="007410D7"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w:t>
            </w:r>
          </w:p>
        </w:tc>
        <w:tc>
          <w:tcPr>
            <w:tcW w:w="3845" w:type="dxa"/>
            <w:gridSpan w:val="2"/>
            <w:vAlign w:val="center"/>
          </w:tcPr>
          <w:p w14:paraId="666DB285" w14:textId="77777777" w:rsidR="007410D7"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特定资格条件</w:t>
            </w:r>
          </w:p>
        </w:tc>
        <w:tc>
          <w:tcPr>
            <w:tcW w:w="4848" w:type="dxa"/>
            <w:vAlign w:val="center"/>
          </w:tcPr>
          <w:p w14:paraId="1966730F" w14:textId="77777777" w:rsidR="007410D7"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符合本比选文件第一篇规定</w:t>
            </w:r>
          </w:p>
        </w:tc>
      </w:tr>
    </w:tbl>
    <w:p w14:paraId="08B0ACF9"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注：供应商按“三证合一”登记制度办理营业执照的，组织机构代码证以供应商所提供的营业执照（副本）复印件为准。</w:t>
      </w:r>
    </w:p>
    <w:p w14:paraId="7CE878D0"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2、符合性检查。依据比选文件的规定，从响应文件的有效性、完整性和对比选文件的响应程度进行审查，以确定是否对比选文件的实质性要求作出响应。符合性检查资料表如下：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7410D7" w14:paraId="7B974786" w14:textId="77777777">
        <w:trPr>
          <w:trHeight w:val="321"/>
        </w:trPr>
        <w:tc>
          <w:tcPr>
            <w:tcW w:w="675" w:type="dxa"/>
            <w:vAlign w:val="center"/>
          </w:tcPr>
          <w:p w14:paraId="7D6FB1C7" w14:textId="77777777" w:rsidR="007410D7" w:rsidRDefault="00000000">
            <w:pPr>
              <w:spacing w:line="240" w:lineRule="exact"/>
              <w:jc w:val="center"/>
              <w:rPr>
                <w:rFonts w:ascii="方正仿宋_GBK" w:eastAsia="方正仿宋_GBK" w:hAnsi="宋体" w:cs="宋体"/>
                <w:b/>
                <w:color w:val="000000" w:themeColor="text1"/>
                <w:kern w:val="0"/>
                <w:sz w:val="21"/>
                <w:szCs w:val="21"/>
              </w:rPr>
            </w:pPr>
            <w:r>
              <w:rPr>
                <w:rFonts w:ascii="方正仿宋_GBK" w:eastAsia="方正仿宋_GBK" w:hAnsi="宋体" w:cs="宋体" w:hint="eastAsia"/>
                <w:b/>
                <w:color w:val="000000" w:themeColor="text1"/>
                <w:kern w:val="0"/>
                <w:sz w:val="21"/>
                <w:szCs w:val="21"/>
              </w:rPr>
              <w:t>序号</w:t>
            </w:r>
          </w:p>
        </w:tc>
        <w:tc>
          <w:tcPr>
            <w:tcW w:w="3544" w:type="dxa"/>
            <w:gridSpan w:val="2"/>
            <w:vAlign w:val="center"/>
          </w:tcPr>
          <w:p w14:paraId="410426FD" w14:textId="77777777" w:rsidR="007410D7" w:rsidRDefault="00000000">
            <w:pPr>
              <w:spacing w:line="240" w:lineRule="exact"/>
              <w:jc w:val="center"/>
              <w:rPr>
                <w:rFonts w:ascii="方正仿宋_GBK" w:eastAsia="方正仿宋_GBK" w:hAnsi="宋体" w:cs="宋体"/>
                <w:b/>
                <w:color w:val="000000" w:themeColor="text1"/>
                <w:kern w:val="0"/>
                <w:sz w:val="21"/>
                <w:szCs w:val="21"/>
              </w:rPr>
            </w:pPr>
            <w:r>
              <w:rPr>
                <w:rFonts w:ascii="方正仿宋_GBK" w:eastAsia="方正仿宋_GBK" w:hAnsi="宋体" w:cs="宋体" w:hint="eastAsia"/>
                <w:b/>
                <w:color w:val="000000" w:themeColor="text1"/>
                <w:kern w:val="0"/>
                <w:sz w:val="21"/>
                <w:szCs w:val="21"/>
              </w:rPr>
              <w:t>评审因素</w:t>
            </w:r>
          </w:p>
        </w:tc>
        <w:tc>
          <w:tcPr>
            <w:tcW w:w="5409" w:type="dxa"/>
            <w:vAlign w:val="center"/>
          </w:tcPr>
          <w:p w14:paraId="57588FF3" w14:textId="77777777" w:rsidR="007410D7" w:rsidRDefault="00000000">
            <w:pPr>
              <w:spacing w:line="240" w:lineRule="exact"/>
              <w:jc w:val="center"/>
              <w:rPr>
                <w:rFonts w:ascii="方正仿宋_GBK" w:eastAsia="方正仿宋_GBK" w:hAnsi="宋体" w:cs="宋体"/>
                <w:b/>
                <w:color w:val="000000" w:themeColor="text1"/>
                <w:kern w:val="0"/>
                <w:sz w:val="21"/>
                <w:szCs w:val="21"/>
              </w:rPr>
            </w:pPr>
            <w:r>
              <w:rPr>
                <w:rFonts w:ascii="方正仿宋_GBK" w:eastAsia="方正仿宋_GBK" w:hAnsi="宋体" w:cs="宋体" w:hint="eastAsia"/>
                <w:b/>
                <w:color w:val="000000" w:themeColor="text1"/>
                <w:kern w:val="0"/>
                <w:sz w:val="21"/>
                <w:szCs w:val="21"/>
              </w:rPr>
              <w:t>评审标准</w:t>
            </w:r>
          </w:p>
        </w:tc>
      </w:tr>
      <w:tr w:rsidR="007410D7" w14:paraId="4A45FA62" w14:textId="77777777">
        <w:trPr>
          <w:trHeight w:val="384"/>
        </w:trPr>
        <w:tc>
          <w:tcPr>
            <w:tcW w:w="675" w:type="dxa"/>
            <w:vMerge w:val="restart"/>
            <w:vAlign w:val="center"/>
          </w:tcPr>
          <w:p w14:paraId="759FCF3F" w14:textId="77777777" w:rsidR="007410D7" w:rsidRDefault="00000000">
            <w:pPr>
              <w:spacing w:line="240" w:lineRule="exact"/>
              <w:jc w:val="center"/>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1</w:t>
            </w:r>
          </w:p>
        </w:tc>
        <w:tc>
          <w:tcPr>
            <w:tcW w:w="1560" w:type="dxa"/>
            <w:vMerge w:val="restart"/>
            <w:vAlign w:val="center"/>
          </w:tcPr>
          <w:p w14:paraId="0EDE8F90" w14:textId="77777777" w:rsidR="007410D7"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有效性审查</w:t>
            </w:r>
          </w:p>
        </w:tc>
        <w:tc>
          <w:tcPr>
            <w:tcW w:w="1984" w:type="dxa"/>
            <w:vAlign w:val="center"/>
          </w:tcPr>
          <w:p w14:paraId="0B363B8B" w14:textId="77777777" w:rsidR="007410D7"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hint="eastAsia"/>
                <w:color w:val="000000" w:themeColor="text1"/>
                <w:sz w:val="21"/>
                <w:szCs w:val="21"/>
              </w:rPr>
              <w:t>响应文件签署</w:t>
            </w:r>
          </w:p>
        </w:tc>
        <w:tc>
          <w:tcPr>
            <w:tcW w:w="5409" w:type="dxa"/>
            <w:vAlign w:val="center"/>
          </w:tcPr>
          <w:p w14:paraId="3A96E7C3" w14:textId="77777777" w:rsidR="007410D7"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hint="eastAsia"/>
                <w:color w:val="000000" w:themeColor="text1"/>
                <w:sz w:val="21"/>
                <w:szCs w:val="21"/>
              </w:rPr>
              <w:t>响应文件上法定代表人或其授权代表人的签字齐全。</w:t>
            </w:r>
          </w:p>
        </w:tc>
      </w:tr>
      <w:tr w:rsidR="007410D7" w14:paraId="1D6A811A" w14:textId="77777777">
        <w:trPr>
          <w:trHeight w:val="389"/>
        </w:trPr>
        <w:tc>
          <w:tcPr>
            <w:tcW w:w="675" w:type="dxa"/>
            <w:vMerge/>
            <w:vAlign w:val="center"/>
          </w:tcPr>
          <w:p w14:paraId="79A35392" w14:textId="77777777" w:rsidR="007410D7" w:rsidRDefault="007410D7">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09C9FD4E" w14:textId="77777777" w:rsidR="007410D7" w:rsidRDefault="007410D7">
            <w:pPr>
              <w:spacing w:line="240" w:lineRule="exact"/>
              <w:rPr>
                <w:rFonts w:ascii="方正仿宋_GBK" w:eastAsia="方正仿宋_GBK" w:hAnsi="宋体" w:cs="宋体"/>
                <w:color w:val="000000" w:themeColor="text1"/>
                <w:kern w:val="0"/>
                <w:sz w:val="21"/>
                <w:szCs w:val="21"/>
              </w:rPr>
            </w:pPr>
          </w:p>
        </w:tc>
        <w:tc>
          <w:tcPr>
            <w:tcW w:w="1984" w:type="dxa"/>
            <w:vAlign w:val="center"/>
          </w:tcPr>
          <w:p w14:paraId="25075727" w14:textId="77777777" w:rsidR="007410D7" w:rsidRDefault="00000000">
            <w:pPr>
              <w:spacing w:line="240" w:lineRule="exact"/>
              <w:rPr>
                <w:rFonts w:ascii="方正仿宋_GBK" w:eastAsia="方正仿宋_GBK" w:hAnsi="宋体"/>
                <w:color w:val="000000" w:themeColor="text1"/>
                <w:sz w:val="21"/>
                <w:szCs w:val="21"/>
              </w:rPr>
            </w:pPr>
            <w:r>
              <w:rPr>
                <w:rFonts w:ascii="方正仿宋_GBK" w:eastAsia="方正仿宋_GBK" w:hAnsi="宋体" w:hint="eastAsia"/>
                <w:color w:val="000000" w:themeColor="text1"/>
                <w:sz w:val="21"/>
                <w:szCs w:val="21"/>
              </w:rPr>
              <w:t>法定代表人身份证明及授权委托书</w:t>
            </w:r>
          </w:p>
        </w:tc>
        <w:tc>
          <w:tcPr>
            <w:tcW w:w="5409" w:type="dxa"/>
            <w:vAlign w:val="center"/>
          </w:tcPr>
          <w:p w14:paraId="25A74764" w14:textId="77777777" w:rsidR="007410D7" w:rsidRDefault="00000000">
            <w:pPr>
              <w:spacing w:line="240" w:lineRule="exact"/>
              <w:rPr>
                <w:rFonts w:ascii="方正仿宋_GBK" w:eastAsia="方正仿宋_GBK" w:hAnsi="宋体"/>
                <w:color w:val="000000" w:themeColor="text1"/>
                <w:sz w:val="21"/>
                <w:szCs w:val="21"/>
              </w:rPr>
            </w:pPr>
            <w:r>
              <w:rPr>
                <w:rFonts w:ascii="方正仿宋_GBK" w:eastAsia="方正仿宋_GBK" w:hAnsi="宋体" w:hint="eastAsia"/>
                <w:color w:val="000000" w:themeColor="text1"/>
                <w:sz w:val="21"/>
                <w:szCs w:val="21"/>
              </w:rPr>
              <w:t>法定代表人身份证明及授权委托书有效，符合比选文件规定的格式，签字或盖章齐全。</w:t>
            </w:r>
          </w:p>
        </w:tc>
      </w:tr>
      <w:tr w:rsidR="007410D7" w14:paraId="52B0E1DB" w14:textId="77777777">
        <w:trPr>
          <w:trHeight w:val="386"/>
        </w:trPr>
        <w:tc>
          <w:tcPr>
            <w:tcW w:w="675" w:type="dxa"/>
            <w:vMerge/>
            <w:vAlign w:val="center"/>
          </w:tcPr>
          <w:p w14:paraId="19E777A6" w14:textId="77777777" w:rsidR="007410D7" w:rsidRDefault="007410D7">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5FE5CD6E" w14:textId="77777777" w:rsidR="007410D7" w:rsidRDefault="007410D7">
            <w:pPr>
              <w:spacing w:line="240" w:lineRule="exact"/>
              <w:rPr>
                <w:rFonts w:ascii="方正仿宋_GBK" w:eastAsia="方正仿宋_GBK" w:hAnsi="宋体" w:cs="宋体"/>
                <w:color w:val="000000" w:themeColor="text1"/>
                <w:kern w:val="0"/>
                <w:sz w:val="21"/>
                <w:szCs w:val="21"/>
              </w:rPr>
            </w:pPr>
          </w:p>
        </w:tc>
        <w:tc>
          <w:tcPr>
            <w:tcW w:w="1984" w:type="dxa"/>
            <w:vAlign w:val="center"/>
          </w:tcPr>
          <w:p w14:paraId="0E06E2A9" w14:textId="77777777" w:rsidR="007410D7" w:rsidRDefault="00000000">
            <w:pPr>
              <w:spacing w:line="240" w:lineRule="exact"/>
              <w:rPr>
                <w:rFonts w:ascii="方正仿宋_GBK" w:eastAsia="方正仿宋_GBK" w:hAnsi="宋体" w:cs="仿宋_GB2312"/>
                <w:color w:val="000000" w:themeColor="text1"/>
                <w:sz w:val="21"/>
                <w:szCs w:val="21"/>
                <w:lang w:val="zh-CN"/>
              </w:rPr>
            </w:pP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方案</w:t>
            </w:r>
          </w:p>
        </w:tc>
        <w:tc>
          <w:tcPr>
            <w:tcW w:w="5409" w:type="dxa"/>
            <w:vAlign w:val="center"/>
          </w:tcPr>
          <w:p w14:paraId="39321DE0" w14:textId="77777777" w:rsidR="007410D7"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仿宋_GB2312" w:hint="eastAsia"/>
                <w:color w:val="000000" w:themeColor="text1"/>
                <w:sz w:val="21"/>
                <w:szCs w:val="21"/>
                <w:lang w:val="zh-CN"/>
              </w:rPr>
              <w:t>只能有一个</w:t>
            </w: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方案。</w:t>
            </w:r>
          </w:p>
        </w:tc>
      </w:tr>
      <w:tr w:rsidR="007410D7" w14:paraId="090A67D9" w14:textId="77777777">
        <w:trPr>
          <w:trHeight w:val="560"/>
        </w:trPr>
        <w:tc>
          <w:tcPr>
            <w:tcW w:w="675" w:type="dxa"/>
            <w:vMerge/>
            <w:vAlign w:val="center"/>
          </w:tcPr>
          <w:p w14:paraId="66D57356" w14:textId="77777777" w:rsidR="007410D7" w:rsidRDefault="007410D7">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25B68FD9" w14:textId="77777777" w:rsidR="007410D7" w:rsidRDefault="007410D7">
            <w:pPr>
              <w:spacing w:line="240" w:lineRule="exact"/>
              <w:rPr>
                <w:rFonts w:ascii="方正仿宋_GBK" w:eastAsia="方正仿宋_GBK" w:hAnsi="宋体" w:cs="宋体"/>
                <w:color w:val="000000" w:themeColor="text1"/>
                <w:kern w:val="0"/>
                <w:sz w:val="21"/>
                <w:szCs w:val="21"/>
              </w:rPr>
            </w:pPr>
          </w:p>
        </w:tc>
        <w:tc>
          <w:tcPr>
            <w:tcW w:w="1984" w:type="dxa"/>
            <w:vAlign w:val="center"/>
          </w:tcPr>
          <w:p w14:paraId="67B936FF" w14:textId="77777777" w:rsidR="007410D7" w:rsidRDefault="00000000">
            <w:pPr>
              <w:spacing w:line="240" w:lineRule="exact"/>
              <w:rPr>
                <w:rFonts w:ascii="方正仿宋_GBK" w:eastAsia="方正仿宋_GBK" w:hAnsi="宋体" w:cs="仿宋_GB2312"/>
                <w:color w:val="000000" w:themeColor="text1"/>
                <w:sz w:val="21"/>
                <w:szCs w:val="21"/>
                <w:lang w:val="zh-CN"/>
              </w:rPr>
            </w:pPr>
            <w:r>
              <w:rPr>
                <w:rFonts w:ascii="方正仿宋_GBK" w:eastAsia="方正仿宋_GBK" w:hAnsi="宋体" w:hint="eastAsia"/>
                <w:color w:val="000000" w:themeColor="text1"/>
                <w:sz w:val="21"/>
                <w:szCs w:val="21"/>
              </w:rPr>
              <w:t>报价唯一</w:t>
            </w:r>
          </w:p>
        </w:tc>
        <w:tc>
          <w:tcPr>
            <w:tcW w:w="5409" w:type="dxa"/>
            <w:vAlign w:val="center"/>
          </w:tcPr>
          <w:p w14:paraId="477FB332" w14:textId="77777777" w:rsidR="007410D7"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仿宋_GB2312" w:hint="eastAsia"/>
                <w:color w:val="000000" w:themeColor="text1"/>
                <w:sz w:val="21"/>
                <w:szCs w:val="21"/>
                <w:lang w:val="zh-CN"/>
              </w:rPr>
              <w:t>只能在采购预算范围内报价，</w:t>
            </w:r>
            <w:r>
              <w:rPr>
                <w:rFonts w:ascii="方正仿宋_GBK" w:eastAsia="方正仿宋_GBK" w:hAnsi="宋体" w:hint="eastAsia"/>
                <w:color w:val="000000" w:themeColor="text1"/>
                <w:sz w:val="21"/>
                <w:szCs w:val="21"/>
              </w:rPr>
              <w:t>只能有一个有效报价，不得提交选择性报价。</w:t>
            </w:r>
          </w:p>
        </w:tc>
      </w:tr>
      <w:tr w:rsidR="007410D7" w14:paraId="7AD1E5ED" w14:textId="77777777">
        <w:trPr>
          <w:trHeight w:val="560"/>
        </w:trPr>
        <w:tc>
          <w:tcPr>
            <w:tcW w:w="675" w:type="dxa"/>
            <w:vMerge/>
            <w:vAlign w:val="center"/>
          </w:tcPr>
          <w:p w14:paraId="6F3EABC6" w14:textId="77777777" w:rsidR="007410D7" w:rsidRDefault="007410D7">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5250B0C2" w14:textId="77777777" w:rsidR="007410D7" w:rsidRDefault="007410D7">
            <w:pPr>
              <w:spacing w:line="240" w:lineRule="exact"/>
              <w:rPr>
                <w:rFonts w:ascii="方正仿宋_GBK" w:eastAsia="方正仿宋_GBK" w:hAnsi="宋体" w:cs="宋体"/>
                <w:color w:val="000000" w:themeColor="text1"/>
                <w:kern w:val="0"/>
                <w:sz w:val="21"/>
                <w:szCs w:val="21"/>
              </w:rPr>
            </w:pPr>
          </w:p>
        </w:tc>
        <w:tc>
          <w:tcPr>
            <w:tcW w:w="1984" w:type="dxa"/>
            <w:vAlign w:val="center"/>
          </w:tcPr>
          <w:p w14:paraId="7C99D69E" w14:textId="77777777" w:rsidR="007410D7" w:rsidRDefault="00000000">
            <w:pPr>
              <w:spacing w:line="240" w:lineRule="exact"/>
              <w:rPr>
                <w:rFonts w:ascii="方正仿宋_GBK" w:eastAsia="方正仿宋_GBK" w:hAnsi="宋体"/>
                <w:color w:val="000000" w:themeColor="text1"/>
                <w:sz w:val="21"/>
                <w:szCs w:val="21"/>
              </w:rPr>
            </w:pPr>
            <w:r>
              <w:rPr>
                <w:rFonts w:ascii="方正仿宋_GBK" w:eastAsia="方正仿宋_GBK" w:hAnsi="宋体" w:hint="eastAsia"/>
                <w:color w:val="000000" w:themeColor="text1"/>
                <w:sz w:val="21"/>
                <w:szCs w:val="21"/>
              </w:rPr>
              <w:t>原件备查</w:t>
            </w:r>
          </w:p>
        </w:tc>
        <w:tc>
          <w:tcPr>
            <w:tcW w:w="5409" w:type="dxa"/>
            <w:vAlign w:val="center"/>
          </w:tcPr>
          <w:p w14:paraId="34CB6AED" w14:textId="77777777" w:rsidR="007410D7" w:rsidRDefault="00000000">
            <w:pPr>
              <w:spacing w:line="240" w:lineRule="exact"/>
              <w:rPr>
                <w:rFonts w:ascii="方正仿宋_GBK" w:eastAsia="方正仿宋_GBK" w:hAnsi="宋体" w:cs="仿宋_GB2312"/>
                <w:color w:val="000000" w:themeColor="text1"/>
                <w:sz w:val="21"/>
                <w:szCs w:val="21"/>
                <w:lang w:val="zh-CN"/>
              </w:rPr>
            </w:pPr>
            <w:r>
              <w:rPr>
                <w:rFonts w:ascii="方正仿宋_GBK" w:eastAsia="方正仿宋_GBK" w:hAnsi="宋体" w:cs="仿宋_GB2312" w:hint="eastAsia"/>
                <w:color w:val="000000" w:themeColor="text1"/>
                <w:sz w:val="21"/>
                <w:szCs w:val="21"/>
                <w:lang w:val="zh-CN"/>
              </w:rPr>
              <w:t>采购人对响应文件复印不清晰或有疑问等的供应商需提供原件。</w:t>
            </w:r>
          </w:p>
        </w:tc>
      </w:tr>
      <w:tr w:rsidR="007410D7" w14:paraId="7DCFCEDA" w14:textId="77777777">
        <w:trPr>
          <w:trHeight w:val="408"/>
        </w:trPr>
        <w:tc>
          <w:tcPr>
            <w:tcW w:w="675" w:type="dxa"/>
            <w:vMerge w:val="restart"/>
            <w:vAlign w:val="center"/>
          </w:tcPr>
          <w:p w14:paraId="616EC183" w14:textId="77777777" w:rsidR="007410D7" w:rsidRDefault="00000000">
            <w:pPr>
              <w:spacing w:line="240" w:lineRule="exact"/>
              <w:jc w:val="center"/>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2</w:t>
            </w:r>
          </w:p>
        </w:tc>
        <w:tc>
          <w:tcPr>
            <w:tcW w:w="1560" w:type="dxa"/>
            <w:vMerge w:val="restart"/>
            <w:vAlign w:val="center"/>
          </w:tcPr>
          <w:p w14:paraId="7102A7B6" w14:textId="77777777" w:rsidR="007410D7"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完整性审查</w:t>
            </w:r>
          </w:p>
        </w:tc>
        <w:tc>
          <w:tcPr>
            <w:tcW w:w="1984" w:type="dxa"/>
            <w:vAlign w:val="center"/>
          </w:tcPr>
          <w:p w14:paraId="0DE8EB41" w14:textId="77777777" w:rsidR="007410D7"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文件份数</w:t>
            </w:r>
          </w:p>
        </w:tc>
        <w:tc>
          <w:tcPr>
            <w:tcW w:w="5409" w:type="dxa"/>
            <w:vAlign w:val="center"/>
          </w:tcPr>
          <w:p w14:paraId="3B95D316" w14:textId="77777777" w:rsidR="007410D7"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文件正、副本数量符合</w:t>
            </w:r>
            <w:r>
              <w:rPr>
                <w:rFonts w:ascii="方正仿宋_GBK" w:eastAsia="方正仿宋_GBK" w:hAnsi="宋体" w:cs="仿宋_GB2312" w:hint="eastAsia"/>
                <w:color w:val="000000" w:themeColor="text1"/>
                <w:sz w:val="21"/>
                <w:szCs w:val="21"/>
              </w:rPr>
              <w:t>比选</w:t>
            </w:r>
            <w:r>
              <w:rPr>
                <w:rFonts w:ascii="方正仿宋_GBK" w:eastAsia="方正仿宋_GBK" w:hAnsi="宋体" w:cs="仿宋_GB2312" w:hint="eastAsia"/>
                <w:color w:val="000000" w:themeColor="text1"/>
                <w:sz w:val="21"/>
                <w:szCs w:val="21"/>
                <w:lang w:val="zh-CN"/>
              </w:rPr>
              <w:t>文件要求。</w:t>
            </w:r>
          </w:p>
        </w:tc>
      </w:tr>
      <w:tr w:rsidR="007410D7" w14:paraId="650460DF" w14:textId="77777777">
        <w:trPr>
          <w:trHeight w:val="427"/>
        </w:trPr>
        <w:tc>
          <w:tcPr>
            <w:tcW w:w="675" w:type="dxa"/>
            <w:vMerge/>
            <w:vAlign w:val="center"/>
          </w:tcPr>
          <w:p w14:paraId="283F7590" w14:textId="77777777" w:rsidR="007410D7" w:rsidRDefault="007410D7">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258DCC3D" w14:textId="77777777" w:rsidR="007410D7" w:rsidRDefault="007410D7">
            <w:pPr>
              <w:spacing w:line="240" w:lineRule="exact"/>
              <w:rPr>
                <w:rFonts w:ascii="方正仿宋_GBK" w:eastAsia="方正仿宋_GBK" w:hAnsi="宋体" w:cs="宋体"/>
                <w:color w:val="000000" w:themeColor="text1"/>
                <w:kern w:val="0"/>
                <w:sz w:val="21"/>
                <w:szCs w:val="21"/>
              </w:rPr>
            </w:pPr>
          </w:p>
        </w:tc>
        <w:tc>
          <w:tcPr>
            <w:tcW w:w="1984" w:type="dxa"/>
            <w:vAlign w:val="center"/>
          </w:tcPr>
          <w:p w14:paraId="4BE0F91B" w14:textId="77777777" w:rsidR="007410D7" w:rsidRDefault="00000000">
            <w:pPr>
              <w:spacing w:line="240" w:lineRule="exact"/>
              <w:rPr>
                <w:rFonts w:ascii="方正仿宋_GBK" w:eastAsia="方正仿宋_GBK" w:hAnsi="宋体" w:cs="仿宋_GB2312"/>
                <w:color w:val="000000" w:themeColor="text1"/>
                <w:sz w:val="21"/>
                <w:szCs w:val="21"/>
                <w:lang w:val="zh-CN"/>
              </w:rPr>
            </w:pP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文件内容</w:t>
            </w:r>
          </w:p>
        </w:tc>
        <w:tc>
          <w:tcPr>
            <w:tcW w:w="5409" w:type="dxa"/>
            <w:vAlign w:val="center"/>
          </w:tcPr>
          <w:p w14:paraId="10C15C73" w14:textId="77777777" w:rsidR="007410D7" w:rsidRDefault="00000000">
            <w:pPr>
              <w:spacing w:line="240" w:lineRule="exact"/>
              <w:rPr>
                <w:rFonts w:ascii="方正仿宋_GBK" w:eastAsia="方正仿宋_GBK" w:hAnsi="宋体" w:cs="仿宋_GB2312"/>
                <w:color w:val="000000" w:themeColor="text1"/>
                <w:sz w:val="21"/>
                <w:szCs w:val="21"/>
                <w:lang w:val="zh-CN"/>
              </w:rPr>
            </w:pP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文件内容齐全、无遗漏。</w:t>
            </w:r>
          </w:p>
        </w:tc>
      </w:tr>
      <w:tr w:rsidR="007410D7" w14:paraId="528BC650" w14:textId="77777777">
        <w:trPr>
          <w:trHeight w:val="405"/>
        </w:trPr>
        <w:tc>
          <w:tcPr>
            <w:tcW w:w="675" w:type="dxa"/>
            <w:vMerge w:val="restart"/>
            <w:vAlign w:val="center"/>
          </w:tcPr>
          <w:p w14:paraId="74053495" w14:textId="77777777" w:rsidR="007410D7" w:rsidRDefault="00000000">
            <w:pPr>
              <w:spacing w:line="240" w:lineRule="exact"/>
              <w:jc w:val="center"/>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3</w:t>
            </w:r>
          </w:p>
        </w:tc>
        <w:tc>
          <w:tcPr>
            <w:tcW w:w="1560" w:type="dxa"/>
            <w:vMerge w:val="restart"/>
            <w:vAlign w:val="center"/>
          </w:tcPr>
          <w:p w14:paraId="06BF35B6" w14:textId="77777777" w:rsidR="007410D7" w:rsidRDefault="00000000">
            <w:pPr>
              <w:spacing w:line="240" w:lineRule="exact"/>
              <w:rPr>
                <w:rFonts w:ascii="方正仿宋_GBK" w:eastAsia="方正仿宋_GBK" w:hAnsi="宋体" w:cs="仿宋_GB2312"/>
                <w:color w:val="000000" w:themeColor="text1"/>
                <w:sz w:val="21"/>
                <w:szCs w:val="21"/>
                <w:lang w:val="zh-CN"/>
              </w:rPr>
            </w:pPr>
            <w:r>
              <w:rPr>
                <w:rFonts w:ascii="方正仿宋_GBK" w:eastAsia="方正仿宋_GBK" w:hAnsi="宋体" w:cs="宋体" w:hint="eastAsia"/>
                <w:color w:val="000000" w:themeColor="text1"/>
                <w:kern w:val="0"/>
                <w:sz w:val="21"/>
                <w:szCs w:val="21"/>
              </w:rPr>
              <w:t>比选文件的响</w:t>
            </w:r>
            <w:r>
              <w:rPr>
                <w:rFonts w:ascii="方正仿宋_GBK" w:eastAsia="方正仿宋_GBK" w:hAnsi="宋体" w:cs="宋体" w:hint="eastAsia"/>
                <w:color w:val="000000" w:themeColor="text1"/>
                <w:kern w:val="0"/>
                <w:sz w:val="21"/>
                <w:szCs w:val="21"/>
              </w:rPr>
              <w:lastRenderedPageBreak/>
              <w:t>应程度审查</w:t>
            </w:r>
          </w:p>
        </w:tc>
        <w:tc>
          <w:tcPr>
            <w:tcW w:w="1984" w:type="dxa"/>
            <w:vAlign w:val="center"/>
          </w:tcPr>
          <w:p w14:paraId="707C4B13" w14:textId="77777777" w:rsidR="007410D7"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lastRenderedPageBreak/>
              <w:t>响应文件内容</w:t>
            </w:r>
          </w:p>
        </w:tc>
        <w:tc>
          <w:tcPr>
            <w:tcW w:w="5409" w:type="dxa"/>
            <w:vAlign w:val="center"/>
          </w:tcPr>
          <w:p w14:paraId="6B590E70" w14:textId="77777777" w:rsidR="007410D7" w:rsidRDefault="00000000">
            <w:pPr>
              <w:pStyle w:val="ae"/>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对比选文件规定的比选内容作出响应。</w:t>
            </w:r>
          </w:p>
        </w:tc>
      </w:tr>
      <w:tr w:rsidR="007410D7" w14:paraId="271BDC24" w14:textId="77777777">
        <w:trPr>
          <w:trHeight w:val="300"/>
        </w:trPr>
        <w:tc>
          <w:tcPr>
            <w:tcW w:w="675" w:type="dxa"/>
            <w:vMerge/>
            <w:vAlign w:val="center"/>
          </w:tcPr>
          <w:p w14:paraId="5743CCFE" w14:textId="77777777" w:rsidR="007410D7" w:rsidRDefault="007410D7">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5F1C159F" w14:textId="77777777" w:rsidR="007410D7" w:rsidRDefault="007410D7">
            <w:pPr>
              <w:spacing w:line="240" w:lineRule="exact"/>
              <w:rPr>
                <w:rFonts w:ascii="方正仿宋_GBK" w:eastAsia="方正仿宋_GBK" w:hAnsi="宋体" w:cs="仿宋_GB2312"/>
                <w:color w:val="000000" w:themeColor="text1"/>
                <w:sz w:val="21"/>
                <w:szCs w:val="21"/>
                <w:lang w:val="zh-CN"/>
              </w:rPr>
            </w:pPr>
          </w:p>
        </w:tc>
        <w:tc>
          <w:tcPr>
            <w:tcW w:w="1984" w:type="dxa"/>
            <w:vAlign w:val="center"/>
          </w:tcPr>
          <w:p w14:paraId="53765D70" w14:textId="77777777" w:rsidR="007410D7"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比选有效期</w:t>
            </w:r>
          </w:p>
        </w:tc>
        <w:tc>
          <w:tcPr>
            <w:tcW w:w="5409" w:type="dxa"/>
            <w:vAlign w:val="center"/>
          </w:tcPr>
          <w:p w14:paraId="7EEB6202" w14:textId="77777777" w:rsidR="007410D7"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满足比选文件</w:t>
            </w:r>
            <w:r>
              <w:rPr>
                <w:rFonts w:ascii="方正仿宋_GBK" w:eastAsia="方正仿宋_GBK" w:hAnsi="宋体" w:cs="仿宋_GB2312" w:hint="eastAsia"/>
                <w:color w:val="000000" w:themeColor="text1"/>
                <w:sz w:val="21"/>
                <w:szCs w:val="21"/>
                <w:lang w:val="zh-CN"/>
              </w:rPr>
              <w:t>规定。</w:t>
            </w:r>
          </w:p>
        </w:tc>
      </w:tr>
    </w:tbl>
    <w:p w14:paraId="72D91CD4"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E33E35C"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（四）比选小组要求供应商澄清、说明或者更正响应文件应当以书面形式作出。供应商的澄清、说明或者更正应当由法定代表人或其授权代表签字或者加盖公章。由授权代表签字的，应当附法定代表人授权书。</w:t>
      </w:r>
    </w:p>
    <w:p w14:paraId="77A5FB16"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（五）在比选过程中比选的任何一方不得向他人透露与比选有关的技术资料、价格或其他信息。</w:t>
      </w:r>
    </w:p>
    <w:p w14:paraId="359E83D0"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六）在比选过程中，比选小组可以根据比选文件和比选情况实质性变动采购需求中的技术、服务要求以及合同草案条款，但不得变动比选文件中的其他内容。实质性变动的内容，须经采购人代表确认。对比选文件作出的实质性变动是比选文件的有效组成部分，比选小组应当及时以书面形式同时通知所有参加比选的供应商。</w:t>
      </w:r>
    </w:p>
    <w:p w14:paraId="1D33901E"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（七）供应商在比选时作出的所有书面承诺须由法定代表人或其授权代表签字。</w:t>
      </w:r>
    </w:p>
    <w:p w14:paraId="5E2C824C"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112" w:name="_Toc7992"/>
      <w:r>
        <w:rPr>
          <w:rFonts w:ascii="方正仿宋_GBK" w:eastAsia="方正仿宋_GBK" w:hAnsi="宋体" w:cs="Arial" w:hint="eastAsia"/>
          <w:bCs/>
          <w:color w:val="000000" w:themeColor="text1"/>
          <w:kern w:val="0"/>
          <w:sz w:val="32"/>
          <w:szCs w:val="32"/>
        </w:rPr>
        <w:t>二、评审</w:t>
      </w:r>
      <w:bookmarkEnd w:id="112"/>
      <w:r>
        <w:rPr>
          <w:rFonts w:ascii="方正仿宋_GBK" w:eastAsia="方正仿宋_GBK" w:hAnsi="宋体" w:cs="Arial" w:hint="eastAsia"/>
          <w:bCs/>
          <w:color w:val="000000" w:themeColor="text1"/>
          <w:kern w:val="0"/>
          <w:sz w:val="32"/>
          <w:szCs w:val="32"/>
        </w:rPr>
        <w:t>原则</w:t>
      </w:r>
    </w:p>
    <w:p w14:paraId="6C8F8EAC" w14:textId="77777777" w:rsidR="007410D7" w:rsidRDefault="00000000">
      <w:pPr>
        <w:spacing w:line="600" w:lineRule="exact"/>
        <w:ind w:firstLineChars="200" w:firstLine="640"/>
        <w:rPr>
          <w:rFonts w:eastAsia="方正仿宋_GBK"/>
          <w:snapToGrid w:val="0"/>
          <w:kern w:val="0"/>
          <w:sz w:val="32"/>
          <w:szCs w:val="28"/>
        </w:rPr>
      </w:pPr>
      <w:r>
        <w:rPr>
          <w:rFonts w:ascii="方正仿宋_GBK" w:eastAsia="方正仿宋_GBK" w:hAnsi="宋体" w:cs="Arial" w:hint="eastAsia"/>
          <w:bCs/>
          <w:kern w:val="0"/>
          <w:sz w:val="32"/>
          <w:szCs w:val="32"/>
        </w:rPr>
        <w:t>供应商根据工作目标、工作量，结合自身情况报价，按照有</w:t>
      </w:r>
      <w:r>
        <w:rPr>
          <w:rFonts w:ascii="方正仿宋_GBK" w:eastAsia="方正仿宋_GBK" w:hAnsi="宋体" w:cs="Arial" w:hint="eastAsia"/>
          <w:bCs/>
          <w:kern w:val="0"/>
          <w:sz w:val="32"/>
          <w:szCs w:val="32"/>
        </w:rPr>
        <w:lastRenderedPageBreak/>
        <w:t>效报价比例由低到高的顺序进行排名，最低比例者为第一候选人</w:t>
      </w:r>
      <w:r>
        <w:rPr>
          <w:rFonts w:eastAsia="方正仿宋_GBK" w:hint="eastAsia"/>
          <w:snapToGrid w:val="0"/>
          <w:kern w:val="0"/>
          <w:sz w:val="32"/>
          <w:szCs w:val="28"/>
        </w:rPr>
        <w:t>。</w:t>
      </w:r>
    </w:p>
    <w:p w14:paraId="5A61605B"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113" w:name="_Toc24153"/>
      <w:r>
        <w:rPr>
          <w:rFonts w:ascii="方正仿宋_GBK" w:eastAsia="方正仿宋_GBK" w:hAnsi="宋体" w:cs="Arial" w:hint="eastAsia"/>
          <w:bCs/>
          <w:color w:val="000000" w:themeColor="text1"/>
          <w:kern w:val="0"/>
          <w:sz w:val="32"/>
          <w:szCs w:val="32"/>
        </w:rPr>
        <w:t>三、无效响应</w:t>
      </w:r>
      <w:bookmarkEnd w:id="113"/>
    </w:p>
    <w:p w14:paraId="64BA7745"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供应商发生以下条款情况之一者，视为无效响应，其响应文件将被拒绝：</w:t>
      </w:r>
    </w:p>
    <w:p w14:paraId="607E87B4"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（一）供应商不符合规定的基本资格条件或特定资格条件的；</w:t>
      </w:r>
    </w:p>
    <w:p w14:paraId="7128E4F8"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（二）供应商的法定代表人或其授权代表未参加比选；</w:t>
      </w:r>
    </w:p>
    <w:p w14:paraId="48E50377"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（三）供应商未按照比选文件的要求缴纳比选保证金；</w:t>
      </w:r>
    </w:p>
    <w:p w14:paraId="14C2D25C"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（四）供应商所提交的响应文件不按第七篇“响应文件编制要求”规定密封、签字、盖章；</w:t>
      </w:r>
    </w:p>
    <w:p w14:paraId="110CDD01"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（五）供应商的报价超过限价的；</w:t>
      </w:r>
    </w:p>
    <w:p w14:paraId="35873114"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（六）响应文件含有采购人不能接受的附加条件的；</w:t>
      </w:r>
    </w:p>
    <w:p w14:paraId="1E728B35"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（七）法定代表人为同一个人的两个及两个以上法人，母公司、全资子公司及其控股公司，在同一分包采购中同时参与比选；</w:t>
      </w:r>
    </w:p>
    <w:p w14:paraId="2B5339E9"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（八）单位负责人为同一人或者存在直接控股、管理关系的不同供应商，参加同一合同项下的采购活动的；</w:t>
      </w:r>
    </w:p>
    <w:p w14:paraId="32E16853"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（九）供应商未对比选文件第三篇“项目需求”作出有效响应的；</w:t>
      </w:r>
    </w:p>
    <w:p w14:paraId="0C6C1956"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（十）供应商响应文件内容有与国家现行法律法规相违背的内容。</w:t>
      </w:r>
    </w:p>
    <w:p w14:paraId="2A14C246"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（十一）法定代表人或其授权代表提交的缴纳社会保障金证明材料不是原件的。</w:t>
      </w:r>
    </w:p>
    <w:p w14:paraId="796DBC96"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114" w:name="_Toc7031"/>
      <w:r>
        <w:rPr>
          <w:rFonts w:ascii="方正仿宋_GBK" w:eastAsia="方正仿宋_GBK" w:hAnsi="宋体" w:cs="Arial" w:hint="eastAsia"/>
          <w:bCs/>
          <w:color w:val="000000" w:themeColor="text1"/>
          <w:kern w:val="0"/>
          <w:sz w:val="32"/>
          <w:szCs w:val="32"/>
        </w:rPr>
        <w:lastRenderedPageBreak/>
        <w:t>四、采购终止</w:t>
      </w:r>
      <w:bookmarkEnd w:id="114"/>
    </w:p>
    <w:p w14:paraId="01E8B970"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出现下列情形之一的，采购人或者采购代理机构应当终止比选采购活动，发布项目终止公告并说明原因，重新开展采购活动：</w:t>
      </w:r>
    </w:p>
    <w:p w14:paraId="581EA360"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（一）因情况变化，不再符合规定的比选采购方式适用情形的；</w:t>
      </w:r>
    </w:p>
    <w:p w14:paraId="2A6E81BB"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（二）出现影响采购公正的违法、违规行为的；</w:t>
      </w:r>
    </w:p>
    <w:p w14:paraId="6C73A3F8"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（三）在采购过程中符合要求的供应商或者报价未超过采购限价的供应商不足3家的。</w:t>
      </w:r>
    </w:p>
    <w:p w14:paraId="2B665469" w14:textId="77777777" w:rsidR="007410D7" w:rsidRDefault="00000000">
      <w:pPr>
        <w:pStyle w:val="2"/>
        <w:keepNext w:val="0"/>
        <w:keepLines w:val="0"/>
        <w:spacing w:line="360" w:lineRule="auto"/>
        <w:jc w:val="center"/>
        <w:rPr>
          <w:rFonts w:ascii="方正小标宋_GBK" w:eastAsia="方正小标宋_GBK" w:hAnsi="宋体"/>
          <w:b w:val="0"/>
          <w:color w:val="000000" w:themeColor="text1"/>
          <w:sz w:val="44"/>
          <w:szCs w:val="44"/>
        </w:rPr>
      </w:pPr>
      <w:bookmarkStart w:id="115" w:name="_Toc12490"/>
      <w:r>
        <w:rPr>
          <w:rFonts w:ascii="方正小标宋_GBK" w:eastAsia="方正小标宋_GBK" w:hAnsi="宋体"/>
          <w:b w:val="0"/>
          <w:color w:val="000000" w:themeColor="text1"/>
          <w:sz w:val="44"/>
          <w:szCs w:val="44"/>
        </w:rPr>
        <w:br w:type="page"/>
      </w:r>
      <w:r>
        <w:rPr>
          <w:rFonts w:ascii="方正小标宋_GBK" w:eastAsia="方正小标宋_GBK" w:hAnsi="宋体" w:hint="eastAsia"/>
          <w:b w:val="0"/>
          <w:color w:val="000000" w:themeColor="text1"/>
          <w:sz w:val="44"/>
          <w:szCs w:val="44"/>
        </w:rPr>
        <w:lastRenderedPageBreak/>
        <w:t>第五篇  供应商须知</w:t>
      </w:r>
      <w:bookmarkEnd w:id="115"/>
    </w:p>
    <w:p w14:paraId="0FC1089A"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116" w:name="_Toc5692"/>
      <w:r>
        <w:rPr>
          <w:rFonts w:ascii="方正仿宋_GBK" w:eastAsia="方正仿宋_GBK" w:hAnsi="宋体" w:cs="Arial" w:hint="eastAsia"/>
          <w:bCs/>
          <w:color w:val="000000" w:themeColor="text1"/>
          <w:kern w:val="0"/>
          <w:sz w:val="32"/>
          <w:szCs w:val="32"/>
        </w:rPr>
        <w:t>一、比选费用</w:t>
      </w:r>
      <w:bookmarkEnd w:id="116"/>
    </w:p>
    <w:p w14:paraId="7B73C838"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参与比选的供应商应承担其编制响应文件与递交响应文件所涉及的一切费用，不论比选结果如何，采购人在任何情况下无义务也无责任承担这些费用。</w:t>
      </w:r>
    </w:p>
    <w:p w14:paraId="23D5091A"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117" w:name="_Toc4947"/>
      <w:r>
        <w:rPr>
          <w:rFonts w:ascii="方正仿宋_GBK" w:eastAsia="方正仿宋_GBK" w:hAnsi="宋体" w:cs="Arial" w:hint="eastAsia"/>
          <w:bCs/>
          <w:color w:val="000000" w:themeColor="text1"/>
          <w:kern w:val="0"/>
          <w:sz w:val="32"/>
          <w:szCs w:val="32"/>
        </w:rPr>
        <w:t>二、比选文件</w:t>
      </w:r>
      <w:bookmarkEnd w:id="117"/>
    </w:p>
    <w:p w14:paraId="3ECAEE8E"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（一）比选文件由采购邀请书、项目情况需求、项目商务需求、比选程序及方法、供应商须知、响应文件编制要求六部分组成。</w:t>
      </w:r>
    </w:p>
    <w:p w14:paraId="0A2E9BB3"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（二）采购人所作的一切有效的书面通知、修改及补充，都是比选文件不可分割的部分。</w:t>
      </w:r>
    </w:p>
    <w:p w14:paraId="3917DAE6"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（三）评审的依据为比选文件和响应文件（含有效的书面承诺）。比选小组判断响应文件对比选文件的响应，仅基于响应文件本身而不靠外部证据。</w:t>
      </w:r>
    </w:p>
    <w:p w14:paraId="63357E39"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118" w:name="_Toc31416"/>
      <w:r>
        <w:rPr>
          <w:rFonts w:ascii="方正仿宋_GBK" w:eastAsia="方正仿宋_GBK" w:hAnsi="宋体" w:cs="Arial" w:hint="eastAsia"/>
          <w:bCs/>
          <w:color w:val="000000" w:themeColor="text1"/>
          <w:kern w:val="0"/>
          <w:sz w:val="32"/>
          <w:szCs w:val="32"/>
        </w:rPr>
        <w:t>三、比选要求</w:t>
      </w:r>
      <w:bookmarkEnd w:id="118"/>
    </w:p>
    <w:p w14:paraId="1638344A"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（一）响应文件</w:t>
      </w:r>
    </w:p>
    <w:p w14:paraId="053ABDB9"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1、供应商应当按照比选文件的要求编制响应文件，并对比选文件提出的要求和条件作出实质性响应，响应文件原则上采用软面订本，并编制完整的页码、目录。</w:t>
      </w:r>
    </w:p>
    <w:p w14:paraId="398D1695"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2、响应文件组成</w:t>
      </w:r>
    </w:p>
    <w:p w14:paraId="74A82AB1"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响应文件由第七篇“响应文件编制要求”规定的部分和供应商所作的一切有效补充、修改和承诺等文件组成，供应商应</w:t>
      </w:r>
      <w:r>
        <w:rPr>
          <w:rFonts w:ascii="方正仿宋_GBK" w:eastAsia="方正仿宋_GBK" w:hAnsi="宋体" w:cs="Arial" w:hint="eastAsia"/>
          <w:bCs/>
          <w:color w:val="000000" w:themeColor="text1"/>
          <w:kern w:val="0"/>
          <w:sz w:val="32"/>
          <w:szCs w:val="32"/>
        </w:rPr>
        <w:lastRenderedPageBreak/>
        <w:t>按照第七篇“响应文件编制要求”规定的目录顺序组织编写和装订，也可在基本格式基础上对表格进行扩展，未规定格式的由供应商自定格式。</w:t>
      </w:r>
    </w:p>
    <w:p w14:paraId="727ABCF6"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（二）本项目不允许联合体参加比选。</w:t>
      </w:r>
    </w:p>
    <w:p w14:paraId="69B02286"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（三）比选有效期：响应文件及有关承诺文件有效期为提交响应文件截止时间起90天。</w:t>
      </w:r>
    </w:p>
    <w:p w14:paraId="252963F2"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（四）比选保证金：</w:t>
      </w:r>
    </w:p>
    <w:p w14:paraId="3FEBF8A8"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供应商提交保证金金额和方式详见第一篇的“保证金缴纳及退还”。</w:t>
      </w:r>
    </w:p>
    <w:p w14:paraId="5AAF1248"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（五）修正错误</w:t>
      </w:r>
    </w:p>
    <w:p w14:paraId="095D386A"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1、若供应商所递交的响应文件报价中的价格出现大写金额和小写金额不一致的错误，以大写金额为准。</w:t>
      </w:r>
    </w:p>
    <w:p w14:paraId="5849EF55"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2、比选小组按上述修正错误的原则及方法修正供应商的报价，供应商同意并签字确认后，修正后的报价对供应商具有约束作用。如果供应商不接受修正后的价格，将失去成为成交供应商的资格。</w:t>
      </w:r>
    </w:p>
    <w:p w14:paraId="276F6BE5"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（六）提交响应文件的份数和签署</w:t>
      </w:r>
    </w:p>
    <w:p w14:paraId="788AE5C3"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1、响应文件一式三份，其中正本一份，副本二份，副本可为正本的复印件，应与正本一致，如出现不一致情况以正本为准。</w:t>
      </w:r>
    </w:p>
    <w:p w14:paraId="039D652D"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2、在响应文件正本中，比选文件第七篇响应文件编制要求中规定签字、盖章的地方必须按其规定签字、盖章。</w:t>
      </w:r>
    </w:p>
    <w:p w14:paraId="483F2239"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（七）响应文件的递交</w:t>
      </w:r>
    </w:p>
    <w:p w14:paraId="3910CB5C"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1、响应文件的密封与标记</w:t>
      </w:r>
    </w:p>
    <w:p w14:paraId="54565C6A"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响应文件的正本、副本应密封送达比选地点，应在封套上注明项目名称、供应商名称，还应在封套上注明“不准提前启封”字样。封套的封口处应加盖供应商公章或由法定代表人授权代表签字。未按上述要求密封、标记的响应文件将拒收。</w:t>
      </w:r>
    </w:p>
    <w:p w14:paraId="1024401A"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（八）供应商参与人员</w:t>
      </w:r>
    </w:p>
    <w:p w14:paraId="59BBE702"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各个供应商应当派1-2名代表参与比选，至少1人应为法定代表人或具有法定代表人授权委托书的授权代表。</w:t>
      </w:r>
    </w:p>
    <w:p w14:paraId="189A0F18"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119" w:name="_Toc13245"/>
      <w:r>
        <w:rPr>
          <w:rFonts w:ascii="方正仿宋_GBK" w:eastAsia="方正仿宋_GBK" w:hAnsi="宋体" w:cs="Arial" w:hint="eastAsia"/>
          <w:bCs/>
          <w:color w:val="000000" w:themeColor="text1"/>
          <w:kern w:val="0"/>
          <w:sz w:val="32"/>
          <w:szCs w:val="32"/>
        </w:rPr>
        <w:t>四、成交供应商的确认和变更</w:t>
      </w:r>
      <w:bookmarkEnd w:id="119"/>
    </w:p>
    <w:p w14:paraId="6941DD9D"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（一）成交供应商的确认</w:t>
      </w:r>
    </w:p>
    <w:p w14:paraId="1EDFBE55"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比选小组按照投标比例排序由低到高的原则确定拟成交供应商。</w:t>
      </w:r>
    </w:p>
    <w:p w14:paraId="089584BF"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（二）成交供应商的变更</w:t>
      </w:r>
    </w:p>
    <w:p w14:paraId="6B1239E6"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1、成交供应商因不可抗力或者自身原因不能履行合同的，采购人可以确定排名其后一位报价不超过前一名报价5%且报价在采购预算之内的成交候选人。</w:t>
      </w:r>
    </w:p>
    <w:p w14:paraId="35441455"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2、成交供应商无充分理由放弃成交的，采购人将不退还比选保证金，并将其加入公司采购黑名单。</w:t>
      </w:r>
    </w:p>
    <w:p w14:paraId="0FCCCA63" w14:textId="77777777" w:rsidR="007410D7"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bookmarkStart w:id="120" w:name="_Toc22911"/>
      <w:bookmarkStart w:id="121" w:name="_Toc102227321"/>
      <w:bookmarkStart w:id="122" w:name="_Toc342913395"/>
      <w:r>
        <w:rPr>
          <w:rFonts w:ascii="方正仿宋_GBK" w:eastAsia="方正仿宋_GBK" w:hAnsi="宋体" w:cs="Arial" w:hint="eastAsia"/>
          <w:bCs/>
          <w:color w:val="000000" w:themeColor="text1"/>
          <w:kern w:val="0"/>
          <w:sz w:val="32"/>
          <w:szCs w:val="32"/>
        </w:rPr>
        <w:t>五、</w:t>
      </w:r>
      <w:bookmarkStart w:id="123" w:name="_Toc23158"/>
      <w:bookmarkEnd w:id="120"/>
      <w:bookmarkEnd w:id="121"/>
      <w:bookmarkEnd w:id="122"/>
      <w:r>
        <w:rPr>
          <w:rFonts w:ascii="方正仿宋_GBK" w:eastAsia="方正仿宋_GBK" w:hAnsi="宋体" w:cs="Arial" w:hint="eastAsia"/>
          <w:bCs/>
          <w:color w:val="000000" w:themeColor="text1"/>
          <w:kern w:val="0"/>
          <w:sz w:val="32"/>
          <w:szCs w:val="32"/>
        </w:rPr>
        <w:t>成交公示和发出</w:t>
      </w:r>
    </w:p>
    <w:p w14:paraId="3E7CF2B6"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1、采购人依法确定拟成交人后，在重庆机场集团有限公司官方网站公示3个日历天。</w:t>
      </w:r>
    </w:p>
    <w:p w14:paraId="5A77F32D"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2、公示截止期内无质疑和投诉，将以书面形式发出成交通知书。《成交通知书》一经发出即发生法律效力。</w:t>
      </w:r>
    </w:p>
    <w:p w14:paraId="46B8F4FE"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3、《成交通知书》将作为签订合同的依据。</w:t>
      </w:r>
    </w:p>
    <w:p w14:paraId="409B807A"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六、关于质疑和投诉</w:t>
      </w:r>
      <w:bookmarkEnd w:id="123"/>
    </w:p>
    <w:p w14:paraId="289C97BF"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（一）质疑内容、时限</w:t>
      </w:r>
    </w:p>
    <w:p w14:paraId="1A76428C"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供应商对比选文件中供应商特定资格条件、技术质量和商务要求、评审标准及评审细则有异议的，可向采购人书面提出质疑。</w:t>
      </w:r>
    </w:p>
    <w:p w14:paraId="45E3A543"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（二）质疑答复</w:t>
      </w:r>
    </w:p>
    <w:p w14:paraId="4947E237"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采购人收到供应商书面质疑后一个工作日内，对质疑内容作出答复。</w:t>
      </w:r>
    </w:p>
    <w:p w14:paraId="65BE40E1"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（三）不予受理或暂缓受理</w:t>
      </w:r>
    </w:p>
    <w:p w14:paraId="4ECBDCF7"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1、质疑有下列情形之一的，不予受理：</w:t>
      </w:r>
    </w:p>
    <w:p w14:paraId="7DE8D8C7"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1.1质疑供应商参加了比选活动后，再对比选文件内容提出质疑的；</w:t>
      </w:r>
    </w:p>
    <w:p w14:paraId="68D13D75"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1.2质疑超过有效期的；</w:t>
      </w:r>
    </w:p>
    <w:p w14:paraId="3E2F9263"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1.3对同一事项重复质疑的。</w:t>
      </w:r>
    </w:p>
    <w:p w14:paraId="420FB47C"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2、质疑有下列情形之一的，应暂不受理并告知供应商补充材料。供应商及时补充材料的，应予受理；逾期未补充的，不予受理：</w:t>
      </w:r>
    </w:p>
    <w:p w14:paraId="6F8BCEB0"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2.1质疑书格式和内容不符合国家或重庆市相关规定的；</w:t>
      </w:r>
    </w:p>
    <w:p w14:paraId="61852761"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2.2质疑书提供的依据或证明材料不全的；</w:t>
      </w:r>
    </w:p>
    <w:p w14:paraId="7D16E66B"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（四）投诉</w:t>
      </w:r>
    </w:p>
    <w:p w14:paraId="72928623"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1、供应商对采购人答复不满意，或者采购人未在规定时间内答复的，可在答复期满后十五个工作日内按有关规定，向上级主管部门投诉。</w:t>
      </w:r>
    </w:p>
    <w:p w14:paraId="7A30E2E0"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2、在提出投诉时，应附送相关证明材料。</w:t>
      </w:r>
    </w:p>
    <w:p w14:paraId="407C9673"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3、在确定受理投诉后，上级部门自受理投诉之日起三十个工作日内（</w:t>
      </w:r>
      <w:r>
        <w:rPr>
          <w:rFonts w:ascii="方正仿宋_GBK" w:eastAsia="方正仿宋_GBK" w:hAnsi="宋体" w:cs="Arial"/>
          <w:bCs/>
          <w:color w:val="000000" w:themeColor="text1"/>
          <w:kern w:val="0"/>
          <w:sz w:val="32"/>
          <w:szCs w:val="32"/>
        </w:rPr>
        <w:t>进行调查取证或者组织质证</w:t>
      </w:r>
      <w:r>
        <w:rPr>
          <w:rFonts w:ascii="方正仿宋_GBK" w:eastAsia="方正仿宋_GBK" w:hAnsi="宋体" w:cs="Arial" w:hint="eastAsia"/>
          <w:bCs/>
          <w:color w:val="000000" w:themeColor="text1"/>
          <w:kern w:val="0"/>
          <w:sz w:val="32"/>
          <w:szCs w:val="32"/>
        </w:rPr>
        <w:t>时间除外）对投诉事项做出处理决定，并将投诉处理决定书送达投诉人、被投诉人和其他与投诉处理决定有利害关系的采购相关当事人。</w:t>
      </w:r>
    </w:p>
    <w:p w14:paraId="06A482FC"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124" w:name="_Toc4813"/>
      <w:r>
        <w:rPr>
          <w:rFonts w:ascii="方正仿宋_GBK" w:eastAsia="方正仿宋_GBK" w:hAnsi="宋体" w:cs="Arial" w:hint="eastAsia"/>
          <w:bCs/>
          <w:color w:val="000000" w:themeColor="text1"/>
          <w:kern w:val="0"/>
          <w:sz w:val="32"/>
          <w:szCs w:val="32"/>
        </w:rPr>
        <w:t>七、签订合同</w:t>
      </w:r>
      <w:bookmarkEnd w:id="124"/>
    </w:p>
    <w:p w14:paraId="7041C2C7"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（一）成交供应商应当自收到成交通知书之日起十五日内，按照比选文件和成交供应商响应文件与采购人签订书面合同。所签订的合同不得对比选文件和供应商的响应文件作实质性修改。</w:t>
      </w:r>
    </w:p>
    <w:p w14:paraId="25DA4634"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（二）比选文件、供应商的响应文件及澄清文件等，均为签订采购合同的依据。</w:t>
      </w:r>
    </w:p>
    <w:p w14:paraId="41C400BF"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（三）合同生效条款由双方约定，法律、行政法规规定应当办理批准、登记等手续后生效的合同，依照其规定。</w:t>
      </w:r>
    </w:p>
    <w:p w14:paraId="175D80A5"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（四）采购人要求成交供应商提供履约保证金的，应当在比选文件中予以约定。成交供应商履约完毕后，采购人应按比选文件及合同的约定无息退还其履约保证金。</w:t>
      </w:r>
    </w:p>
    <w:p w14:paraId="791D0AF0" w14:textId="77777777" w:rsidR="007410D7" w:rsidRDefault="00000000">
      <w:pPr>
        <w:rPr>
          <w:rFonts w:ascii="方正仿宋_GBK" w:eastAsia="方正仿宋_GBK" w:hAnsi="宋体" w:cs="Arial"/>
          <w:bCs/>
          <w:color w:val="000000" w:themeColor="text1"/>
          <w:kern w:val="0"/>
          <w:szCs w:val="32"/>
        </w:rPr>
      </w:pPr>
      <w:r>
        <w:rPr>
          <w:rFonts w:ascii="方正仿宋_GBK" w:eastAsia="方正仿宋_GBK" w:hAnsi="宋体" w:cs="Arial"/>
          <w:bCs/>
          <w:color w:val="000000" w:themeColor="text1"/>
          <w:kern w:val="0"/>
          <w:szCs w:val="32"/>
        </w:rPr>
        <w:br w:type="page"/>
      </w:r>
      <w:bookmarkStart w:id="125" w:name="_Toc17049"/>
    </w:p>
    <w:p w14:paraId="6A398096" w14:textId="77777777" w:rsidR="007410D7" w:rsidRDefault="00000000">
      <w:pPr>
        <w:jc w:val="center"/>
        <w:outlineLvl w:val="1"/>
        <w:rPr>
          <w:rFonts w:ascii="宋体" w:hAnsi="宋体"/>
          <w:b/>
          <w:sz w:val="44"/>
          <w:szCs w:val="44"/>
        </w:rPr>
      </w:pPr>
      <w:bookmarkStart w:id="126" w:name="_Toc224103393"/>
      <w:bookmarkStart w:id="127" w:name="_Toc137741734"/>
      <w:r>
        <w:rPr>
          <w:rFonts w:ascii="宋体" w:hAnsi="宋体" w:hint="eastAsia"/>
          <w:b/>
          <w:sz w:val="44"/>
          <w:szCs w:val="44"/>
        </w:rPr>
        <w:lastRenderedPageBreak/>
        <w:t>第六篇 合同主要条款</w:t>
      </w:r>
      <w:bookmarkEnd w:id="126"/>
      <w:bookmarkEnd w:id="127"/>
      <w:r>
        <w:rPr>
          <w:rFonts w:ascii="宋体" w:hAnsi="宋体"/>
          <w:b/>
          <w:sz w:val="44"/>
          <w:szCs w:val="44"/>
        </w:rPr>
        <w:br w:type="page"/>
      </w:r>
    </w:p>
    <w:p w14:paraId="3B06EDCF" w14:textId="77777777" w:rsidR="007410D7" w:rsidRDefault="00000000">
      <w:pPr>
        <w:rPr>
          <w:rFonts w:ascii="Times New Roman" w:eastAsia="华文中宋" w:hAnsi="Times New Roman"/>
          <w:b/>
          <w:sz w:val="52"/>
          <w:szCs w:val="52"/>
        </w:rPr>
      </w:pPr>
      <w:r>
        <w:rPr>
          <w:rFonts w:ascii="Times New Roman" w:eastAsia="仿宋_GB2312" w:hAnsi="Times New Roman" w:hint="eastAsia"/>
          <w:bCs/>
          <w:sz w:val="30"/>
          <w:szCs w:val="30"/>
        </w:rPr>
        <w:lastRenderedPageBreak/>
        <w:t>GF</w:t>
      </w:r>
      <w:r>
        <w:rPr>
          <w:rFonts w:ascii="Times New Roman" w:eastAsia="仿宋_GB2312" w:hAnsi="Times New Roman" w:hint="eastAsia"/>
          <w:bCs/>
          <w:sz w:val="30"/>
          <w:szCs w:val="30"/>
        </w:rPr>
        <w:t>—</w:t>
      </w:r>
      <w:r>
        <w:rPr>
          <w:rFonts w:ascii="Times New Roman" w:eastAsia="仿宋_GB2312" w:hAnsi="Times New Roman" w:hint="eastAsia"/>
          <w:bCs/>
          <w:sz w:val="30"/>
          <w:szCs w:val="30"/>
        </w:rPr>
        <w:t>2015</w:t>
      </w:r>
      <w:r>
        <w:rPr>
          <w:rFonts w:ascii="Times New Roman" w:eastAsia="仿宋_GB2312" w:hAnsi="Times New Roman" w:hint="eastAsia"/>
          <w:bCs/>
          <w:sz w:val="30"/>
          <w:szCs w:val="30"/>
        </w:rPr>
        <w:t>—</w:t>
      </w:r>
      <w:r>
        <w:rPr>
          <w:rFonts w:ascii="Times New Roman" w:eastAsia="仿宋_GB2312" w:hAnsi="Times New Roman" w:hint="eastAsia"/>
          <w:bCs/>
          <w:sz w:val="30"/>
          <w:szCs w:val="30"/>
        </w:rPr>
        <w:t>0212</w:t>
      </w:r>
    </w:p>
    <w:p w14:paraId="13DDE695" w14:textId="77777777" w:rsidR="007410D7" w:rsidRDefault="00000000">
      <w:pPr>
        <w:jc w:val="right"/>
        <w:rPr>
          <w:rFonts w:ascii="Times New Roman" w:eastAsia="华文中宋" w:hAnsi="Times New Roman"/>
          <w:b/>
          <w:sz w:val="30"/>
          <w:szCs w:val="30"/>
          <w:u w:val="single"/>
        </w:rPr>
      </w:pPr>
      <w:r>
        <w:rPr>
          <w:rFonts w:ascii="Times New Roman" w:eastAsia="华文中宋" w:hAnsi="Times New Roman" w:hint="eastAsia"/>
          <w:b/>
          <w:sz w:val="30"/>
          <w:szCs w:val="30"/>
        </w:rPr>
        <w:t xml:space="preserve"> </w:t>
      </w:r>
      <w:r>
        <w:rPr>
          <w:rFonts w:ascii="Times New Roman" w:eastAsia="华文中宋" w:hAnsi="Times New Roman" w:hint="eastAsia"/>
          <w:b/>
          <w:sz w:val="30"/>
          <w:szCs w:val="30"/>
          <w:u w:val="single"/>
        </w:rPr>
        <w:t xml:space="preserve">    </w:t>
      </w:r>
    </w:p>
    <w:p w14:paraId="42E3A770" w14:textId="77777777" w:rsidR="007410D7" w:rsidRDefault="00000000">
      <w:r>
        <w:br/>
      </w:r>
      <w:r>
        <w:br/>
      </w:r>
    </w:p>
    <w:p w14:paraId="329B4E34" w14:textId="77777777" w:rsidR="007410D7" w:rsidRDefault="00000000">
      <w:pPr>
        <w:spacing w:line="360" w:lineRule="auto"/>
        <w:jc w:val="center"/>
        <w:rPr>
          <w:b/>
          <w:sz w:val="52"/>
          <w:szCs w:val="52"/>
        </w:rPr>
      </w:pPr>
      <w:r>
        <w:rPr>
          <w:b/>
          <w:sz w:val="72"/>
          <w:szCs w:val="72"/>
        </w:rPr>
        <w:t>建设工程造价咨询合同</w:t>
      </w:r>
      <w:r>
        <w:br/>
      </w:r>
      <w:r>
        <w:rPr>
          <w:b/>
          <w:sz w:val="52"/>
          <w:szCs w:val="52"/>
        </w:rPr>
        <w:br/>
      </w:r>
    </w:p>
    <w:p w14:paraId="0B13E48E" w14:textId="77777777" w:rsidR="007410D7" w:rsidRDefault="007410D7">
      <w:pPr>
        <w:spacing w:line="360" w:lineRule="auto"/>
        <w:jc w:val="center"/>
        <w:rPr>
          <w:b/>
          <w:bCs/>
          <w:smallCaps/>
          <w:sz w:val="20"/>
        </w:rPr>
      </w:pPr>
    </w:p>
    <w:p w14:paraId="1533CFE4" w14:textId="77777777" w:rsidR="007410D7" w:rsidRDefault="007410D7">
      <w:pPr>
        <w:spacing w:line="360" w:lineRule="auto"/>
        <w:jc w:val="center"/>
        <w:rPr>
          <w:b/>
          <w:bCs/>
          <w:smallCaps/>
          <w:sz w:val="20"/>
        </w:rPr>
      </w:pPr>
    </w:p>
    <w:p w14:paraId="7FBB090F" w14:textId="77777777" w:rsidR="007410D7" w:rsidRDefault="007410D7">
      <w:pPr>
        <w:spacing w:line="360" w:lineRule="auto"/>
        <w:jc w:val="center"/>
        <w:rPr>
          <w:b/>
          <w:bCs/>
          <w:smallCaps/>
          <w:sz w:val="20"/>
        </w:rPr>
      </w:pPr>
    </w:p>
    <w:p w14:paraId="45577D3C" w14:textId="77777777" w:rsidR="007410D7" w:rsidRDefault="007410D7">
      <w:pPr>
        <w:spacing w:line="360" w:lineRule="auto"/>
        <w:jc w:val="center"/>
        <w:rPr>
          <w:b/>
          <w:bCs/>
          <w:smallCaps/>
          <w:sz w:val="20"/>
        </w:rPr>
      </w:pPr>
    </w:p>
    <w:p w14:paraId="486C3925" w14:textId="77777777" w:rsidR="007410D7" w:rsidRDefault="007410D7">
      <w:pPr>
        <w:spacing w:line="360" w:lineRule="auto"/>
        <w:jc w:val="center"/>
        <w:rPr>
          <w:b/>
          <w:bCs/>
          <w:smallCaps/>
          <w:sz w:val="20"/>
        </w:rPr>
      </w:pPr>
    </w:p>
    <w:p w14:paraId="7AD90BD1" w14:textId="77777777" w:rsidR="007410D7" w:rsidRDefault="007410D7">
      <w:pPr>
        <w:spacing w:line="360" w:lineRule="auto"/>
        <w:jc w:val="center"/>
        <w:rPr>
          <w:b/>
          <w:bCs/>
          <w:smallCaps/>
          <w:sz w:val="20"/>
        </w:rPr>
      </w:pPr>
    </w:p>
    <w:p w14:paraId="73A746C9" w14:textId="77777777" w:rsidR="007410D7" w:rsidRDefault="007410D7">
      <w:pPr>
        <w:pStyle w:val="zhang"/>
        <w:jc w:val="center"/>
        <w:rPr>
          <w:color w:val="auto"/>
        </w:rPr>
      </w:pPr>
    </w:p>
    <w:p w14:paraId="73538294" w14:textId="77777777" w:rsidR="007410D7" w:rsidRDefault="007410D7">
      <w:pPr>
        <w:pStyle w:val="zhang"/>
        <w:rPr>
          <w:color w:val="auto"/>
        </w:rPr>
      </w:pPr>
    </w:p>
    <w:p w14:paraId="65C567D1" w14:textId="77777777" w:rsidR="007410D7" w:rsidRDefault="00000000">
      <w:pPr>
        <w:pStyle w:val="zhang"/>
        <w:rPr>
          <w:color w:val="auto"/>
          <w:sz w:val="32"/>
          <w:szCs w:val="32"/>
        </w:rPr>
      </w:pPr>
      <w:r>
        <w:rPr>
          <w:rFonts w:hint="eastAsia"/>
          <w:color w:val="auto"/>
          <w:sz w:val="32"/>
          <w:szCs w:val="32"/>
        </w:rPr>
        <w:t xml:space="preserve">                  </w:t>
      </w:r>
      <w:r>
        <w:rPr>
          <w:rFonts w:hint="eastAsia"/>
          <w:color w:val="auto"/>
          <w:sz w:val="32"/>
          <w:szCs w:val="32"/>
        </w:rPr>
        <w:t>住</w:t>
      </w:r>
      <w:r>
        <w:rPr>
          <w:rFonts w:hint="eastAsia"/>
          <w:color w:val="auto"/>
          <w:sz w:val="32"/>
          <w:szCs w:val="32"/>
        </w:rPr>
        <w:t xml:space="preserve"> </w:t>
      </w:r>
      <w:r>
        <w:rPr>
          <w:rFonts w:hint="eastAsia"/>
          <w:color w:val="auto"/>
          <w:sz w:val="32"/>
          <w:szCs w:val="32"/>
        </w:rPr>
        <w:t>房</w:t>
      </w:r>
      <w:r>
        <w:rPr>
          <w:rFonts w:hint="eastAsia"/>
          <w:color w:val="auto"/>
          <w:sz w:val="32"/>
          <w:szCs w:val="32"/>
        </w:rPr>
        <w:t xml:space="preserve"> </w:t>
      </w:r>
      <w:r>
        <w:rPr>
          <w:rFonts w:hint="eastAsia"/>
          <w:color w:val="auto"/>
          <w:sz w:val="32"/>
          <w:szCs w:val="32"/>
        </w:rPr>
        <w:t>和</w:t>
      </w:r>
      <w:r>
        <w:rPr>
          <w:rFonts w:hint="eastAsia"/>
          <w:color w:val="auto"/>
          <w:sz w:val="32"/>
          <w:szCs w:val="32"/>
        </w:rPr>
        <w:t xml:space="preserve"> </w:t>
      </w:r>
      <w:r>
        <w:rPr>
          <w:rFonts w:hint="eastAsia"/>
          <w:color w:val="auto"/>
          <w:sz w:val="32"/>
          <w:szCs w:val="32"/>
        </w:rPr>
        <w:t>城</w:t>
      </w:r>
      <w:r>
        <w:rPr>
          <w:rFonts w:hint="eastAsia"/>
          <w:color w:val="auto"/>
          <w:sz w:val="32"/>
          <w:szCs w:val="32"/>
        </w:rPr>
        <w:t xml:space="preserve"> </w:t>
      </w:r>
      <w:r>
        <w:rPr>
          <w:rFonts w:hint="eastAsia"/>
          <w:color w:val="auto"/>
          <w:sz w:val="32"/>
          <w:szCs w:val="32"/>
        </w:rPr>
        <w:t>乡</w:t>
      </w:r>
      <w:r>
        <w:rPr>
          <w:rFonts w:hint="eastAsia"/>
          <w:color w:val="auto"/>
          <w:sz w:val="32"/>
          <w:szCs w:val="32"/>
        </w:rPr>
        <w:t xml:space="preserve"> </w:t>
      </w:r>
      <w:r>
        <w:rPr>
          <w:rFonts w:hint="eastAsia"/>
          <w:color w:val="auto"/>
          <w:sz w:val="32"/>
          <w:szCs w:val="32"/>
        </w:rPr>
        <w:t>建</w:t>
      </w:r>
      <w:r>
        <w:rPr>
          <w:rFonts w:hint="eastAsia"/>
          <w:color w:val="auto"/>
          <w:sz w:val="32"/>
          <w:szCs w:val="32"/>
        </w:rPr>
        <w:t xml:space="preserve"> </w:t>
      </w:r>
      <w:r>
        <w:rPr>
          <w:rFonts w:hint="eastAsia"/>
          <w:color w:val="auto"/>
          <w:sz w:val="32"/>
          <w:szCs w:val="32"/>
        </w:rPr>
        <w:t>设</w:t>
      </w:r>
      <w:r>
        <w:rPr>
          <w:rFonts w:hint="eastAsia"/>
          <w:color w:val="auto"/>
          <w:sz w:val="32"/>
          <w:szCs w:val="32"/>
        </w:rPr>
        <w:t xml:space="preserve"> </w:t>
      </w:r>
      <w:r>
        <w:rPr>
          <w:rFonts w:hint="eastAsia"/>
          <w:color w:val="auto"/>
          <w:sz w:val="32"/>
          <w:szCs w:val="32"/>
        </w:rPr>
        <w:t>部</w:t>
      </w:r>
    </w:p>
    <w:p w14:paraId="612CA719" w14:textId="77777777" w:rsidR="007410D7" w:rsidRDefault="00000000">
      <w:pPr>
        <w:pStyle w:val="zhang"/>
        <w:ind w:firstLineChars="750" w:firstLine="2409"/>
        <w:rPr>
          <w:color w:val="auto"/>
          <w:sz w:val="32"/>
          <w:szCs w:val="32"/>
        </w:rPr>
      </w:pPr>
      <w:r>
        <w:rPr>
          <w:rFonts w:hint="eastAsia"/>
          <w:color w:val="auto"/>
          <w:sz w:val="32"/>
          <w:szCs w:val="32"/>
        </w:rPr>
        <w:t>国家工商行政管理总局</w:t>
      </w:r>
    </w:p>
    <w:p w14:paraId="091352B0" w14:textId="77777777" w:rsidR="007410D7" w:rsidRDefault="007410D7">
      <w:pPr>
        <w:spacing w:line="500" w:lineRule="exact"/>
        <w:rPr>
          <w:szCs w:val="28"/>
        </w:rPr>
        <w:sectPr w:rsidR="007410D7">
          <w:headerReference w:type="even" r:id="rId12"/>
          <w:headerReference w:type="default" r:id="rId13"/>
          <w:footerReference w:type="even" r:id="rId14"/>
          <w:footerReference w:type="default" r:id="rId15"/>
          <w:headerReference w:type="first" r:id="rId16"/>
          <w:footerReference w:type="first" r:id="rId17"/>
          <w:pgSz w:w="11906" w:h="16838"/>
          <w:pgMar w:top="1418" w:right="1555" w:bottom="1418" w:left="1531" w:header="851" w:footer="992" w:gutter="0"/>
          <w:cols w:space="720"/>
          <w:titlePg/>
          <w:docGrid w:type="lines" w:linePitch="312"/>
        </w:sectPr>
      </w:pPr>
    </w:p>
    <w:p w14:paraId="4557CCEE" w14:textId="77777777" w:rsidR="007410D7" w:rsidRDefault="00000000">
      <w:pPr>
        <w:pStyle w:val="1"/>
        <w:spacing w:line="360" w:lineRule="auto"/>
        <w:jc w:val="center"/>
        <w:rPr>
          <w:sz w:val="30"/>
          <w:szCs w:val="30"/>
        </w:rPr>
      </w:pPr>
      <w:bookmarkStart w:id="128" w:name="_Toc422322470"/>
      <w:bookmarkStart w:id="129" w:name="_Toc419045055"/>
      <w:r>
        <w:rPr>
          <w:rFonts w:hint="eastAsia"/>
          <w:sz w:val="30"/>
          <w:szCs w:val="30"/>
        </w:rPr>
        <w:lastRenderedPageBreak/>
        <w:t>第一部分　协议书</w:t>
      </w:r>
      <w:bookmarkEnd w:id="128"/>
      <w:bookmarkEnd w:id="129"/>
    </w:p>
    <w:p w14:paraId="545D99A1" w14:textId="77777777" w:rsidR="007410D7" w:rsidRDefault="00000000">
      <w:pPr>
        <w:spacing w:line="360" w:lineRule="auto"/>
        <w:ind w:firstLineChars="200" w:firstLine="420"/>
      </w:pPr>
      <w:bookmarkStart w:id="130" w:name="7"/>
      <w:r>
        <w:rPr>
          <w:rFonts w:hint="eastAsia"/>
          <w:sz w:val="21"/>
          <w:szCs w:val="21"/>
        </w:rPr>
        <w:t>甲方：（以下简称甲方）</w:t>
      </w:r>
    </w:p>
    <w:p w14:paraId="25DBA728" w14:textId="77777777" w:rsidR="007410D7" w:rsidRDefault="00000000">
      <w:pPr>
        <w:pStyle w:val="p0"/>
        <w:spacing w:line="360" w:lineRule="auto"/>
        <w:ind w:firstLineChars="200" w:firstLine="420"/>
        <w:jc w:val="left"/>
        <w:rPr>
          <w:rFonts w:ascii="宋体" w:hAnsi="宋体"/>
        </w:rPr>
      </w:pPr>
      <w:r>
        <w:rPr>
          <w:rFonts w:ascii="宋体" w:hAnsi="宋体" w:hint="eastAsia"/>
        </w:rPr>
        <w:t>咨询人：（以下简称乙方）</w:t>
      </w:r>
    </w:p>
    <w:p w14:paraId="76A8720F" w14:textId="77777777" w:rsidR="007410D7" w:rsidRDefault="00000000">
      <w:pPr>
        <w:spacing w:line="360" w:lineRule="auto"/>
        <w:ind w:firstLineChars="200" w:firstLine="420"/>
        <w:rPr>
          <w:sz w:val="21"/>
          <w:szCs w:val="21"/>
        </w:rPr>
      </w:pPr>
      <w:r>
        <w:rPr>
          <w:rFonts w:hint="eastAsia"/>
          <w:sz w:val="21"/>
          <w:szCs w:val="21"/>
        </w:rPr>
        <w:t>甲方委托乙方承担</w:t>
      </w:r>
      <w:r>
        <w:rPr>
          <w:rFonts w:hint="eastAsia"/>
          <w:sz w:val="21"/>
          <w:szCs w:val="21"/>
          <w:u w:val="single"/>
        </w:rPr>
        <w:t>D6</w:t>
      </w:r>
      <w:r>
        <w:rPr>
          <w:rFonts w:hint="eastAsia"/>
          <w:sz w:val="21"/>
          <w:szCs w:val="21"/>
          <w:u w:val="single"/>
        </w:rPr>
        <w:t>基础设施建设</w:t>
      </w:r>
      <w:r>
        <w:rPr>
          <w:rFonts w:hint="eastAsia"/>
          <w:sz w:val="21"/>
          <w:szCs w:val="21"/>
        </w:rPr>
        <w:t>的结算复审工作。根据《</w:t>
      </w:r>
      <w:hyperlink r:id="rId18" w:history="1">
        <w:r>
          <w:rPr>
            <w:rFonts w:hint="eastAsia"/>
            <w:sz w:val="21"/>
            <w:szCs w:val="21"/>
          </w:rPr>
          <w:t>中华人民共和国民法典</w:t>
        </w:r>
      </w:hyperlink>
      <w:r>
        <w:rPr>
          <w:rFonts w:hint="eastAsia"/>
          <w:sz w:val="21"/>
          <w:szCs w:val="21"/>
        </w:rPr>
        <w:t>》及其他有关法律、法规，遵循平等、自愿、公平和诚实信用的原则，双方就下述建设工程委托造价咨询与其他服务事项协商一致，订立本合同。</w:t>
      </w:r>
    </w:p>
    <w:p w14:paraId="372CA30F" w14:textId="77777777" w:rsidR="007410D7" w:rsidRDefault="00000000">
      <w:pPr>
        <w:spacing w:line="360" w:lineRule="auto"/>
        <w:ind w:leftChars="174" w:left="698" w:hangingChars="100" w:hanging="211"/>
        <w:rPr>
          <w:sz w:val="21"/>
          <w:szCs w:val="21"/>
          <w:u w:val="single"/>
          <w:lang w:val="zh-CN"/>
        </w:rPr>
      </w:pPr>
      <w:bookmarkStart w:id="131" w:name="_Toc422322471"/>
      <w:bookmarkStart w:id="132" w:name="_Toc419045056"/>
      <w:r>
        <w:rPr>
          <w:rStyle w:val="afb"/>
          <w:rFonts w:hint="eastAsia"/>
          <w:sz w:val="21"/>
          <w:szCs w:val="21"/>
          <w:lang w:eastAsia="zh-CN"/>
        </w:rPr>
        <w:t>一、工程</w:t>
      </w:r>
      <w:r>
        <w:rPr>
          <w:rStyle w:val="afb"/>
          <w:sz w:val="21"/>
          <w:szCs w:val="21"/>
          <w:lang w:eastAsia="zh-CN"/>
        </w:rPr>
        <w:t>概况</w:t>
      </w:r>
      <w:bookmarkEnd w:id="131"/>
      <w:r>
        <w:rPr>
          <w:rFonts w:hint="eastAsia"/>
          <w:sz w:val="21"/>
          <w:szCs w:val="21"/>
        </w:rPr>
        <w:br/>
        <w:t>1.</w:t>
      </w:r>
      <w:r>
        <w:rPr>
          <w:rFonts w:hint="eastAsia"/>
          <w:sz w:val="21"/>
          <w:szCs w:val="21"/>
        </w:rPr>
        <w:t>工程名称：</w:t>
      </w:r>
      <w:r>
        <w:rPr>
          <w:rFonts w:hint="eastAsia"/>
          <w:sz w:val="21"/>
          <w:szCs w:val="21"/>
          <w:u w:val="single"/>
        </w:rPr>
        <w:t>D6</w:t>
      </w:r>
      <w:r>
        <w:rPr>
          <w:rFonts w:hint="eastAsia"/>
          <w:sz w:val="21"/>
          <w:szCs w:val="21"/>
          <w:u w:val="single"/>
        </w:rPr>
        <w:t>基础设施建设项目施工</w:t>
      </w:r>
      <w:r>
        <w:rPr>
          <w:rFonts w:hint="eastAsia"/>
          <w:sz w:val="21"/>
          <w:szCs w:val="21"/>
          <w:u w:val="single"/>
          <w:lang w:val="zh-CN"/>
        </w:rPr>
        <w:t>。</w:t>
      </w:r>
      <w:r>
        <w:rPr>
          <w:rFonts w:hint="eastAsia"/>
          <w:sz w:val="21"/>
          <w:szCs w:val="21"/>
        </w:rPr>
        <w:br/>
        <w:t>2.</w:t>
      </w:r>
      <w:r>
        <w:rPr>
          <w:rFonts w:hint="eastAsia"/>
          <w:sz w:val="21"/>
          <w:szCs w:val="21"/>
        </w:rPr>
        <w:t>工程地点：</w:t>
      </w:r>
      <w:bookmarkEnd w:id="132"/>
      <w:r>
        <w:rPr>
          <w:rFonts w:hint="eastAsia"/>
          <w:sz w:val="21"/>
          <w:szCs w:val="21"/>
          <w:u w:val="single"/>
          <w:lang w:val="zh-CN"/>
        </w:rPr>
        <w:t>重庆市</w:t>
      </w:r>
      <w:r>
        <w:rPr>
          <w:rFonts w:hint="eastAsia"/>
          <w:sz w:val="21"/>
          <w:szCs w:val="21"/>
          <w:u w:val="single"/>
        </w:rPr>
        <w:t>渝北区</w:t>
      </w:r>
      <w:r>
        <w:rPr>
          <w:rFonts w:hint="eastAsia"/>
          <w:sz w:val="21"/>
          <w:szCs w:val="21"/>
          <w:u w:val="single"/>
        </w:rPr>
        <w:t>C4</w:t>
      </w:r>
      <w:r>
        <w:rPr>
          <w:rFonts w:hint="eastAsia"/>
          <w:sz w:val="21"/>
          <w:szCs w:val="21"/>
          <w:u w:val="single"/>
        </w:rPr>
        <w:t>片区</w:t>
      </w:r>
      <w:r>
        <w:rPr>
          <w:rFonts w:hint="eastAsia"/>
          <w:sz w:val="21"/>
          <w:szCs w:val="21"/>
          <w:u w:val="single"/>
          <w:lang w:val="zh-CN"/>
        </w:rPr>
        <w:t>。</w:t>
      </w:r>
    </w:p>
    <w:p w14:paraId="467848CC" w14:textId="77777777" w:rsidR="007410D7" w:rsidRDefault="00000000">
      <w:pPr>
        <w:pStyle w:val="p0"/>
        <w:spacing w:line="360" w:lineRule="auto"/>
        <w:ind w:firstLineChars="300" w:firstLine="630"/>
        <w:jc w:val="left"/>
        <w:rPr>
          <w:rFonts w:ascii="宋体" w:hAnsi="宋体" w:cs="宋体"/>
        </w:rPr>
      </w:pPr>
      <w:r>
        <w:rPr>
          <w:rFonts w:ascii="宋体" w:hAnsi="宋体" w:cs="宋体" w:hint="eastAsia"/>
          <w:lang w:val="zh-CN"/>
        </w:rPr>
        <w:t>3.</w:t>
      </w:r>
      <w:r>
        <w:rPr>
          <w:rFonts w:ascii="宋体" w:hAnsi="宋体" w:cs="宋体" w:hint="eastAsia"/>
        </w:rPr>
        <w:t>资金来源</w:t>
      </w:r>
      <w:r>
        <w:rPr>
          <w:rFonts w:ascii="宋体" w:hAnsi="宋体" w:cs="宋体" w:hint="eastAsia"/>
          <w:lang w:val="zh-CN"/>
        </w:rPr>
        <w:t>：</w:t>
      </w:r>
      <w:r>
        <w:rPr>
          <w:rFonts w:ascii="宋体" w:hAnsi="宋体" w:cs="宋体" w:hint="eastAsia"/>
        </w:rPr>
        <w:t>业主自筹</w:t>
      </w:r>
    </w:p>
    <w:p w14:paraId="0F8D857E" w14:textId="77777777" w:rsidR="007410D7" w:rsidRDefault="00000000">
      <w:pPr>
        <w:pStyle w:val="afa"/>
        <w:spacing w:after="0"/>
        <w:ind w:firstLineChars="200" w:firstLine="422"/>
        <w:jc w:val="left"/>
        <w:rPr>
          <w:sz w:val="21"/>
          <w:szCs w:val="21"/>
          <w:lang w:eastAsia="zh-CN"/>
        </w:rPr>
      </w:pPr>
      <w:bookmarkStart w:id="133" w:name="_Toc422322472"/>
      <w:bookmarkStart w:id="134" w:name="_Toc419045059"/>
      <w:bookmarkEnd w:id="130"/>
      <w:r>
        <w:rPr>
          <w:rFonts w:hint="eastAsia"/>
          <w:sz w:val="21"/>
          <w:szCs w:val="21"/>
          <w:lang w:eastAsia="zh-CN"/>
        </w:rPr>
        <w:t>二、服务范围及工作内容</w:t>
      </w:r>
      <w:bookmarkEnd w:id="133"/>
      <w:bookmarkEnd w:id="134"/>
    </w:p>
    <w:p w14:paraId="4346DBE9" w14:textId="77777777" w:rsidR="007410D7" w:rsidRDefault="00000000">
      <w:pPr>
        <w:pStyle w:val="a9"/>
        <w:ind w:firstLineChars="200" w:firstLine="420"/>
        <w:rPr>
          <w:rFonts w:ascii="宋体" w:eastAsia="宋体" w:hAnsi="宋体"/>
          <w:sz w:val="21"/>
          <w:szCs w:val="21"/>
        </w:rPr>
      </w:pPr>
      <w:r>
        <w:rPr>
          <w:rFonts w:ascii="宋体" w:eastAsia="宋体" w:hAnsi="宋体" w:hint="eastAsia"/>
          <w:sz w:val="21"/>
          <w:szCs w:val="21"/>
        </w:rPr>
        <w:t>（一）服务范围：</w:t>
      </w:r>
      <w:bookmarkStart w:id="135" w:name="_Toc419045060"/>
      <w:bookmarkStart w:id="136" w:name="_Toc422322473"/>
      <w:bookmarkStart w:id="137" w:name="9"/>
      <w:r>
        <w:rPr>
          <w:rFonts w:ascii="宋体" w:eastAsia="宋体" w:hAnsi="宋体" w:hint="eastAsia"/>
          <w:sz w:val="21"/>
          <w:szCs w:val="21"/>
        </w:rPr>
        <w:t>严格按照工程管理、工程咨询服务等相关法律法规及甲方结算审核的相关要求，认真开展结算复审工作；检查工程建设过程的合法性、合规性；完成该工程造价结算复审工作，出具审核报告。</w:t>
      </w:r>
    </w:p>
    <w:p w14:paraId="106F48C6" w14:textId="77777777" w:rsidR="007410D7" w:rsidRDefault="00000000">
      <w:pPr>
        <w:pStyle w:val="a9"/>
        <w:ind w:firstLineChars="200" w:firstLine="420"/>
        <w:rPr>
          <w:rFonts w:ascii="宋体" w:eastAsia="宋体" w:hAnsi="宋体"/>
          <w:sz w:val="21"/>
          <w:szCs w:val="21"/>
        </w:rPr>
      </w:pPr>
      <w:r>
        <w:rPr>
          <w:rFonts w:ascii="宋体" w:eastAsia="宋体" w:hAnsi="宋体" w:hint="eastAsia"/>
          <w:sz w:val="21"/>
          <w:szCs w:val="21"/>
        </w:rPr>
        <w:t>（二）工作内容:</w:t>
      </w:r>
    </w:p>
    <w:p w14:paraId="18478037" w14:textId="77777777" w:rsidR="007410D7" w:rsidRDefault="00000000">
      <w:pPr>
        <w:spacing w:line="360" w:lineRule="auto"/>
        <w:ind w:firstLineChars="200" w:firstLine="420"/>
        <w:rPr>
          <w:rFonts w:ascii="宋体" w:hAnsi="宋体"/>
          <w:sz w:val="21"/>
          <w:szCs w:val="21"/>
        </w:rPr>
      </w:pPr>
      <w:r>
        <w:rPr>
          <w:rFonts w:ascii="宋体" w:hAnsi="宋体" w:hint="eastAsia"/>
          <w:sz w:val="21"/>
          <w:szCs w:val="21"/>
        </w:rPr>
        <w:t>结算复审工作包括但不限于以下内容：</w:t>
      </w:r>
    </w:p>
    <w:p w14:paraId="0A0E7EDF" w14:textId="77777777" w:rsidR="007410D7" w:rsidRDefault="00000000">
      <w:pPr>
        <w:spacing w:line="360" w:lineRule="auto"/>
        <w:ind w:firstLineChars="200" w:firstLine="420"/>
        <w:rPr>
          <w:rFonts w:ascii="宋体" w:hAnsi="宋体"/>
          <w:sz w:val="21"/>
          <w:szCs w:val="21"/>
        </w:rPr>
      </w:pPr>
      <w:r>
        <w:rPr>
          <w:rFonts w:ascii="宋体" w:hAnsi="宋体" w:hint="eastAsia"/>
          <w:sz w:val="21"/>
          <w:szCs w:val="21"/>
        </w:rPr>
        <w:t>（1）按照甲方要求编制（审核）本工程结算复审并出具报告。</w:t>
      </w:r>
    </w:p>
    <w:p w14:paraId="6925F006" w14:textId="77777777" w:rsidR="007410D7" w:rsidRDefault="00000000">
      <w:pPr>
        <w:spacing w:line="360" w:lineRule="auto"/>
        <w:ind w:firstLineChars="200" w:firstLine="420"/>
        <w:rPr>
          <w:rFonts w:ascii="宋体" w:hAnsi="宋体"/>
          <w:sz w:val="21"/>
          <w:szCs w:val="21"/>
        </w:rPr>
      </w:pPr>
      <w:r>
        <w:rPr>
          <w:rFonts w:ascii="宋体" w:hAnsi="宋体" w:hint="eastAsia"/>
          <w:sz w:val="21"/>
          <w:szCs w:val="21"/>
        </w:rPr>
        <w:t>（2）作为造价咨询专业机构，根据法律法规、专业知识，独立开展工作。</w:t>
      </w:r>
    </w:p>
    <w:p w14:paraId="6F760D2A" w14:textId="77777777" w:rsidR="007410D7" w:rsidRDefault="00000000">
      <w:pPr>
        <w:spacing w:line="360" w:lineRule="auto"/>
        <w:ind w:firstLineChars="200" w:firstLine="420"/>
        <w:rPr>
          <w:rFonts w:ascii="宋体" w:hAnsi="宋体"/>
          <w:sz w:val="21"/>
          <w:szCs w:val="21"/>
        </w:rPr>
      </w:pPr>
      <w:r>
        <w:rPr>
          <w:rFonts w:ascii="宋体" w:hAnsi="宋体" w:hint="eastAsia"/>
          <w:sz w:val="21"/>
          <w:szCs w:val="21"/>
        </w:rPr>
        <w:t>（3）甲方委托的其它本合同范围内与造价相关咨询工作。</w:t>
      </w:r>
    </w:p>
    <w:p w14:paraId="1EE3EF2F" w14:textId="77777777" w:rsidR="007410D7" w:rsidRDefault="00000000">
      <w:pPr>
        <w:spacing w:line="360" w:lineRule="auto"/>
        <w:ind w:firstLineChars="200" w:firstLine="420"/>
        <w:rPr>
          <w:rFonts w:ascii="宋体" w:hAnsi="宋体"/>
          <w:sz w:val="21"/>
          <w:szCs w:val="21"/>
        </w:rPr>
      </w:pPr>
      <w:r>
        <w:rPr>
          <w:rFonts w:ascii="宋体" w:hAnsi="宋体" w:hint="eastAsia"/>
          <w:sz w:val="21"/>
          <w:szCs w:val="21"/>
        </w:rPr>
        <w:t>（4）工作过程中乙方的一切安全责任自行负责。</w:t>
      </w:r>
    </w:p>
    <w:p w14:paraId="295B9958" w14:textId="77777777" w:rsidR="007410D7" w:rsidRDefault="00000000">
      <w:pPr>
        <w:spacing w:line="360" w:lineRule="auto"/>
        <w:ind w:firstLineChars="200" w:firstLine="420"/>
        <w:rPr>
          <w:rFonts w:ascii="宋体" w:hAnsi="宋体"/>
          <w:sz w:val="21"/>
          <w:szCs w:val="21"/>
        </w:rPr>
      </w:pPr>
      <w:r>
        <w:rPr>
          <w:rFonts w:ascii="宋体" w:hAnsi="宋体" w:hint="eastAsia"/>
          <w:sz w:val="21"/>
          <w:szCs w:val="21"/>
        </w:rPr>
        <w:t>（5）如有上级审计部门或审计机关对该工程再次审计，中标人应无条件配合，负责向审计机关解释由中标人完成的结算复审报告中的有关结论和意见；如甲方与工程承包商需进入法律诉讼程序的，中标人应予以甲方必要的理论、数据支持和配合。</w:t>
      </w:r>
    </w:p>
    <w:p w14:paraId="3A169272" w14:textId="77777777" w:rsidR="007410D7" w:rsidRDefault="00000000">
      <w:pPr>
        <w:spacing w:line="360" w:lineRule="auto"/>
        <w:ind w:firstLineChars="200" w:firstLine="420"/>
      </w:pPr>
      <w:r>
        <w:rPr>
          <w:rFonts w:ascii="宋体" w:hAnsi="宋体" w:hint="eastAsia"/>
          <w:sz w:val="21"/>
          <w:szCs w:val="21"/>
        </w:rPr>
        <w:t>（6）如两年内中标人的审计结果与上级审计部门或审计机关的审计结果误差率超过±2%（含±2%），则发包人将对中标人进行经济处罚，</w:t>
      </w:r>
      <w:r>
        <w:rPr>
          <w:rFonts w:ascii="宋体" w:hAnsi="宋体" w:hint="eastAsia"/>
          <w:sz w:val="21"/>
          <w:szCs w:val="21"/>
          <w:shd w:val="clear" w:color="auto" w:fill="FFFFFF" w:themeFill="background1"/>
        </w:rPr>
        <w:t>详见合同4.2条，并上报相关主管部门。</w:t>
      </w:r>
    </w:p>
    <w:p w14:paraId="0EFCF237" w14:textId="77777777" w:rsidR="007410D7" w:rsidRDefault="00000000">
      <w:pPr>
        <w:spacing w:line="360" w:lineRule="auto"/>
        <w:ind w:firstLineChars="200" w:firstLine="422"/>
        <w:rPr>
          <w:rFonts w:ascii="Cambria" w:hAnsi="Cambria"/>
          <w:b/>
          <w:bCs/>
          <w:sz w:val="21"/>
          <w:szCs w:val="21"/>
        </w:rPr>
      </w:pPr>
      <w:r>
        <w:rPr>
          <w:rFonts w:ascii="Cambria" w:hAnsi="Cambria" w:hint="eastAsia"/>
          <w:b/>
          <w:bCs/>
          <w:sz w:val="21"/>
          <w:szCs w:val="21"/>
        </w:rPr>
        <w:t>三、服务期限</w:t>
      </w:r>
      <w:bookmarkEnd w:id="135"/>
      <w:bookmarkEnd w:id="136"/>
    </w:p>
    <w:p w14:paraId="18E4D072" w14:textId="77777777" w:rsidR="007410D7" w:rsidRDefault="00000000">
      <w:pPr>
        <w:pStyle w:val="afa"/>
        <w:spacing w:after="0"/>
        <w:ind w:firstLineChars="196" w:firstLine="412"/>
        <w:jc w:val="left"/>
        <w:rPr>
          <w:b w:val="0"/>
          <w:sz w:val="21"/>
          <w:szCs w:val="21"/>
          <w:lang w:eastAsia="zh-CN"/>
        </w:rPr>
      </w:pPr>
      <w:bookmarkStart w:id="138" w:name="_Toc422322474"/>
      <w:bookmarkStart w:id="139" w:name="_Toc419045061"/>
      <w:bookmarkEnd w:id="137"/>
      <w:r>
        <w:rPr>
          <w:rFonts w:hint="eastAsia"/>
          <w:b w:val="0"/>
          <w:sz w:val="21"/>
          <w:szCs w:val="21"/>
          <w:lang w:eastAsia="zh-CN"/>
        </w:rPr>
        <w:t>从甲方通知开始之日开始至完成整个项目的结算复审编制，出具经甲方认可的审计结论为止。</w:t>
      </w:r>
    </w:p>
    <w:p w14:paraId="1D1D5C30" w14:textId="77777777" w:rsidR="007410D7" w:rsidRDefault="00000000">
      <w:pPr>
        <w:ind w:firstLineChars="200" w:firstLine="420"/>
      </w:pPr>
      <w:r>
        <w:rPr>
          <w:rFonts w:hint="eastAsia"/>
          <w:sz w:val="21"/>
          <w:szCs w:val="21"/>
        </w:rPr>
        <w:t>服务时间要求：如项目单项结算，乙方需按照甲方通知的时限完成复审工作。</w:t>
      </w:r>
    </w:p>
    <w:p w14:paraId="0A666ED0" w14:textId="77777777" w:rsidR="007410D7" w:rsidRDefault="00000000">
      <w:pPr>
        <w:pStyle w:val="afa"/>
        <w:spacing w:after="0"/>
        <w:ind w:firstLineChars="196" w:firstLine="413"/>
        <w:jc w:val="left"/>
        <w:rPr>
          <w:sz w:val="21"/>
          <w:szCs w:val="21"/>
          <w:lang w:eastAsia="zh-CN"/>
        </w:rPr>
      </w:pPr>
      <w:r>
        <w:rPr>
          <w:rFonts w:hint="eastAsia"/>
          <w:sz w:val="21"/>
          <w:szCs w:val="21"/>
          <w:lang w:eastAsia="zh-CN"/>
        </w:rPr>
        <w:t>四、质量标准</w:t>
      </w:r>
      <w:bookmarkEnd w:id="138"/>
      <w:bookmarkEnd w:id="139"/>
    </w:p>
    <w:p w14:paraId="16B5DF15" w14:textId="77777777" w:rsidR="007410D7" w:rsidRDefault="00000000">
      <w:pPr>
        <w:spacing w:line="360" w:lineRule="auto"/>
        <w:ind w:firstLineChars="196" w:firstLine="412"/>
        <w:rPr>
          <w:rFonts w:ascii="Cambria" w:hAnsi="Cambria"/>
          <w:sz w:val="21"/>
          <w:szCs w:val="21"/>
        </w:rPr>
      </w:pPr>
      <w:bookmarkStart w:id="140" w:name="_Toc419045062"/>
      <w:bookmarkStart w:id="141" w:name="_Toc422322475"/>
      <w:bookmarkStart w:id="142" w:name="12"/>
      <w:r>
        <w:rPr>
          <w:rFonts w:ascii="Cambria" w:hAnsi="Cambria" w:hint="eastAsia"/>
          <w:sz w:val="21"/>
          <w:szCs w:val="21"/>
        </w:rPr>
        <w:t>工程造价咨询成果须满足《建设工程工程量清单计价规范》</w:t>
      </w:r>
      <w:r>
        <w:rPr>
          <w:rFonts w:ascii="Cambria" w:hAnsi="Cambria" w:hint="eastAsia"/>
          <w:sz w:val="21"/>
          <w:szCs w:val="21"/>
        </w:rPr>
        <w:t>GB 50500</w:t>
      </w:r>
      <w:r>
        <w:rPr>
          <w:rFonts w:ascii="Cambria" w:hAnsi="Cambria" w:hint="eastAsia"/>
          <w:sz w:val="21"/>
          <w:szCs w:val="21"/>
        </w:rPr>
        <w:t>—</w:t>
      </w:r>
      <w:r>
        <w:rPr>
          <w:rFonts w:ascii="Cambria" w:hAnsi="Cambria" w:hint="eastAsia"/>
          <w:sz w:val="21"/>
          <w:szCs w:val="21"/>
        </w:rPr>
        <w:t>2013</w:t>
      </w:r>
      <w:r>
        <w:rPr>
          <w:rFonts w:ascii="Cambria" w:hAnsi="Cambria" w:hint="eastAsia"/>
          <w:sz w:val="21"/>
          <w:szCs w:val="21"/>
        </w:rPr>
        <w:t>的要求。</w:t>
      </w:r>
    </w:p>
    <w:p w14:paraId="5A3BE0F9" w14:textId="77777777" w:rsidR="007410D7" w:rsidRDefault="00000000">
      <w:pPr>
        <w:spacing w:line="360" w:lineRule="auto"/>
        <w:ind w:firstLineChars="196" w:firstLine="413"/>
        <w:rPr>
          <w:rFonts w:ascii="Cambria" w:hAnsi="Cambria"/>
          <w:b/>
          <w:bCs/>
          <w:sz w:val="21"/>
          <w:szCs w:val="21"/>
        </w:rPr>
      </w:pPr>
      <w:r>
        <w:rPr>
          <w:rFonts w:ascii="Cambria" w:hAnsi="Cambria" w:hint="eastAsia"/>
          <w:b/>
          <w:bCs/>
          <w:sz w:val="21"/>
          <w:szCs w:val="21"/>
        </w:rPr>
        <w:t>五、</w:t>
      </w:r>
      <w:bookmarkEnd w:id="140"/>
      <w:bookmarkEnd w:id="141"/>
      <w:r>
        <w:rPr>
          <w:rFonts w:ascii="Cambria" w:hAnsi="Cambria" w:hint="eastAsia"/>
          <w:b/>
          <w:bCs/>
          <w:sz w:val="21"/>
          <w:szCs w:val="21"/>
        </w:rPr>
        <w:t>咨询费用计算及支付方式</w:t>
      </w:r>
    </w:p>
    <w:p w14:paraId="4632A113" w14:textId="77777777" w:rsidR="007410D7" w:rsidRDefault="00000000">
      <w:pPr>
        <w:pStyle w:val="af9"/>
        <w:spacing w:before="0" w:beforeAutospacing="0" w:after="0" w:afterAutospacing="0" w:line="360" w:lineRule="auto"/>
        <w:ind w:firstLineChars="200" w:firstLine="420"/>
        <w:jc w:val="both"/>
        <w:rPr>
          <w:sz w:val="21"/>
          <w:szCs w:val="21"/>
        </w:rPr>
      </w:pPr>
      <w:r>
        <w:rPr>
          <w:rFonts w:hint="eastAsia"/>
          <w:sz w:val="21"/>
          <w:szCs w:val="21"/>
        </w:rPr>
        <w:t>（一）咨询费用的计算方法：</w:t>
      </w:r>
    </w:p>
    <w:p w14:paraId="1F5A2FF8" w14:textId="77777777" w:rsidR="007410D7" w:rsidRDefault="00000000">
      <w:pPr>
        <w:pStyle w:val="af9"/>
        <w:spacing w:before="0" w:beforeAutospacing="0" w:after="0" w:afterAutospacing="0" w:line="360" w:lineRule="auto"/>
        <w:ind w:firstLineChars="200" w:firstLine="420"/>
        <w:jc w:val="both"/>
        <w:rPr>
          <w:sz w:val="21"/>
          <w:szCs w:val="21"/>
        </w:rPr>
      </w:pPr>
      <w:r>
        <w:rPr>
          <w:rFonts w:hint="eastAsia"/>
          <w:sz w:val="21"/>
          <w:szCs w:val="21"/>
        </w:rPr>
        <w:t>审核费用分为结算审核基本费和审减效益费。具体如下：</w:t>
      </w:r>
    </w:p>
    <w:p w14:paraId="61EEFD4E" w14:textId="77777777" w:rsidR="007410D7" w:rsidRDefault="00000000">
      <w:pPr>
        <w:tabs>
          <w:tab w:val="left" w:pos="3360"/>
        </w:tabs>
        <w:spacing w:line="500" w:lineRule="exact"/>
        <w:jc w:val="center"/>
        <w:rPr>
          <w:sz w:val="21"/>
          <w:szCs w:val="21"/>
        </w:rPr>
      </w:pPr>
      <w:r>
        <w:rPr>
          <w:rFonts w:hint="eastAsia"/>
          <w:sz w:val="21"/>
          <w:szCs w:val="21"/>
        </w:rPr>
        <w:t>1.</w:t>
      </w:r>
      <w:r>
        <w:rPr>
          <w:rFonts w:hint="eastAsia"/>
          <w:sz w:val="21"/>
          <w:szCs w:val="21"/>
        </w:rPr>
        <w:t>委托中介机构审核费用分为结算审核基本费和审减效益费，审核费按照下列表格对应标准的</w:t>
      </w:r>
      <w:r>
        <w:rPr>
          <w:rFonts w:hint="eastAsia"/>
          <w:sz w:val="21"/>
          <w:szCs w:val="21"/>
        </w:rPr>
        <w:t xml:space="preserve">   %</w:t>
      </w:r>
      <w:r>
        <w:rPr>
          <w:rFonts w:hint="eastAsia"/>
          <w:sz w:val="21"/>
          <w:szCs w:val="21"/>
        </w:rPr>
        <w:t>执行，具体计算。</w:t>
      </w:r>
    </w:p>
    <w:p w14:paraId="28788CBA" w14:textId="77777777" w:rsidR="007410D7" w:rsidRDefault="00000000">
      <w:pPr>
        <w:tabs>
          <w:tab w:val="left" w:pos="3360"/>
        </w:tabs>
        <w:spacing w:line="500" w:lineRule="exact"/>
        <w:jc w:val="center"/>
        <w:rPr>
          <w:rFonts w:ascii="宋体" w:hAnsi="宋体" w:cs="宋体"/>
          <w:b/>
          <w:bCs/>
          <w:kern w:val="0"/>
          <w:sz w:val="30"/>
          <w:szCs w:val="30"/>
        </w:rPr>
      </w:pPr>
      <w:r>
        <w:rPr>
          <w:rFonts w:ascii="宋体" w:hAnsi="宋体" w:cs="宋体" w:hint="eastAsia"/>
          <w:b/>
          <w:bCs/>
          <w:kern w:val="0"/>
          <w:sz w:val="30"/>
          <w:szCs w:val="30"/>
        </w:rPr>
        <w:lastRenderedPageBreak/>
        <w:t>工程竣工结算审核造价咨询服务费标准(清单计价方式)</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5"/>
        <w:gridCol w:w="716"/>
        <w:gridCol w:w="331"/>
        <w:gridCol w:w="1018"/>
        <w:gridCol w:w="928"/>
        <w:gridCol w:w="943"/>
        <w:gridCol w:w="1206"/>
        <w:gridCol w:w="1339"/>
        <w:gridCol w:w="1382"/>
        <w:gridCol w:w="1176"/>
      </w:tblGrid>
      <w:tr w:rsidR="007410D7" w14:paraId="6F40C0C2" w14:textId="77777777">
        <w:trPr>
          <w:trHeight w:val="23"/>
          <w:jc w:val="center"/>
        </w:trPr>
        <w:tc>
          <w:tcPr>
            <w:tcW w:w="665" w:type="dxa"/>
            <w:vMerge w:val="restart"/>
            <w:vAlign w:val="center"/>
          </w:tcPr>
          <w:p w14:paraId="33BB8AEC"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序号</w:t>
            </w:r>
          </w:p>
        </w:tc>
        <w:tc>
          <w:tcPr>
            <w:tcW w:w="2065" w:type="dxa"/>
            <w:gridSpan w:val="3"/>
            <w:vMerge w:val="restart"/>
            <w:vAlign w:val="center"/>
          </w:tcPr>
          <w:p w14:paraId="3CCD40EC"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收费项目</w:t>
            </w:r>
          </w:p>
        </w:tc>
        <w:tc>
          <w:tcPr>
            <w:tcW w:w="928" w:type="dxa"/>
            <w:vMerge w:val="restart"/>
            <w:vAlign w:val="center"/>
          </w:tcPr>
          <w:p w14:paraId="294078A0"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计费  基数</w:t>
            </w:r>
          </w:p>
        </w:tc>
        <w:tc>
          <w:tcPr>
            <w:tcW w:w="6046" w:type="dxa"/>
            <w:gridSpan w:val="5"/>
            <w:vAlign w:val="center"/>
          </w:tcPr>
          <w:p w14:paraId="29605244"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收费标准</w:t>
            </w:r>
          </w:p>
        </w:tc>
      </w:tr>
      <w:tr w:rsidR="007410D7" w14:paraId="0D79C121" w14:textId="77777777">
        <w:trPr>
          <w:trHeight w:val="23"/>
          <w:jc w:val="center"/>
        </w:trPr>
        <w:tc>
          <w:tcPr>
            <w:tcW w:w="665" w:type="dxa"/>
            <w:vMerge/>
            <w:vAlign w:val="center"/>
          </w:tcPr>
          <w:p w14:paraId="222FCC50" w14:textId="77777777" w:rsidR="007410D7" w:rsidRDefault="007410D7">
            <w:pPr>
              <w:spacing w:line="300" w:lineRule="exact"/>
              <w:jc w:val="center"/>
              <w:rPr>
                <w:rFonts w:ascii="宋体" w:hAnsi="宋体" w:cs="宋体"/>
                <w:bCs/>
                <w:sz w:val="24"/>
                <w:szCs w:val="24"/>
              </w:rPr>
            </w:pPr>
          </w:p>
        </w:tc>
        <w:tc>
          <w:tcPr>
            <w:tcW w:w="2065" w:type="dxa"/>
            <w:gridSpan w:val="3"/>
            <w:vMerge/>
            <w:vAlign w:val="center"/>
          </w:tcPr>
          <w:p w14:paraId="1EBDDA07" w14:textId="77777777" w:rsidR="007410D7" w:rsidRDefault="007410D7">
            <w:pPr>
              <w:spacing w:line="300" w:lineRule="exact"/>
              <w:jc w:val="center"/>
              <w:rPr>
                <w:rFonts w:ascii="宋体" w:hAnsi="宋体" w:cs="宋体"/>
                <w:bCs/>
                <w:sz w:val="24"/>
                <w:szCs w:val="24"/>
              </w:rPr>
            </w:pPr>
          </w:p>
        </w:tc>
        <w:tc>
          <w:tcPr>
            <w:tcW w:w="928" w:type="dxa"/>
            <w:vMerge/>
            <w:vAlign w:val="center"/>
          </w:tcPr>
          <w:p w14:paraId="74620486" w14:textId="77777777" w:rsidR="007410D7" w:rsidRDefault="007410D7">
            <w:pPr>
              <w:spacing w:line="300" w:lineRule="exact"/>
              <w:jc w:val="center"/>
              <w:rPr>
                <w:rFonts w:ascii="宋体" w:hAnsi="宋体" w:cs="宋体"/>
                <w:bCs/>
                <w:sz w:val="24"/>
                <w:szCs w:val="24"/>
              </w:rPr>
            </w:pPr>
          </w:p>
        </w:tc>
        <w:tc>
          <w:tcPr>
            <w:tcW w:w="943" w:type="dxa"/>
            <w:vAlign w:val="center"/>
          </w:tcPr>
          <w:p w14:paraId="6F547B8B"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500万元</w:t>
            </w:r>
          </w:p>
          <w:p w14:paraId="17146EDF"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以下</w:t>
            </w:r>
          </w:p>
        </w:tc>
        <w:tc>
          <w:tcPr>
            <w:tcW w:w="1206" w:type="dxa"/>
            <w:vAlign w:val="center"/>
          </w:tcPr>
          <w:p w14:paraId="05EE1FBB"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501-1000万元</w:t>
            </w:r>
          </w:p>
          <w:p w14:paraId="1B43FDB0"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以内</w:t>
            </w:r>
          </w:p>
        </w:tc>
        <w:tc>
          <w:tcPr>
            <w:tcW w:w="1339" w:type="dxa"/>
            <w:vAlign w:val="center"/>
          </w:tcPr>
          <w:p w14:paraId="1A67F79F"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1001-5000万元</w:t>
            </w:r>
          </w:p>
          <w:p w14:paraId="21934875"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以内</w:t>
            </w:r>
          </w:p>
        </w:tc>
        <w:tc>
          <w:tcPr>
            <w:tcW w:w="1382" w:type="dxa"/>
            <w:vAlign w:val="center"/>
          </w:tcPr>
          <w:p w14:paraId="2A4F8519"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5001万元-1亿元</w:t>
            </w:r>
          </w:p>
          <w:p w14:paraId="47B1ECB1"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以内</w:t>
            </w:r>
          </w:p>
        </w:tc>
        <w:tc>
          <w:tcPr>
            <w:tcW w:w="1176" w:type="dxa"/>
            <w:vAlign w:val="center"/>
          </w:tcPr>
          <w:p w14:paraId="0FD22FA0"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1亿元以上</w:t>
            </w:r>
          </w:p>
        </w:tc>
      </w:tr>
      <w:tr w:rsidR="007410D7" w14:paraId="24EE6406" w14:textId="77777777">
        <w:trPr>
          <w:trHeight w:val="23"/>
          <w:jc w:val="center"/>
        </w:trPr>
        <w:tc>
          <w:tcPr>
            <w:tcW w:w="665" w:type="dxa"/>
            <w:vMerge w:val="restart"/>
            <w:vAlign w:val="center"/>
          </w:tcPr>
          <w:p w14:paraId="12F2C4B7"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1</w:t>
            </w:r>
          </w:p>
        </w:tc>
        <w:tc>
          <w:tcPr>
            <w:tcW w:w="716" w:type="dxa"/>
            <w:vMerge w:val="restart"/>
            <w:vAlign w:val="center"/>
          </w:tcPr>
          <w:p w14:paraId="06715D07"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工程量清单结</w:t>
            </w:r>
          </w:p>
          <w:p w14:paraId="460A8007"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算审核</w:t>
            </w:r>
          </w:p>
        </w:tc>
        <w:tc>
          <w:tcPr>
            <w:tcW w:w="331" w:type="dxa"/>
            <w:vAlign w:val="center"/>
          </w:tcPr>
          <w:p w14:paraId="1BDE6603"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基本</w:t>
            </w:r>
          </w:p>
          <w:p w14:paraId="3DFC2FEC"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收费</w:t>
            </w:r>
          </w:p>
        </w:tc>
        <w:tc>
          <w:tcPr>
            <w:tcW w:w="1018" w:type="dxa"/>
            <w:vAlign w:val="center"/>
          </w:tcPr>
          <w:p w14:paraId="0EC7385F" w14:textId="77777777" w:rsidR="007410D7" w:rsidRDefault="00000000">
            <w:pPr>
              <w:spacing w:line="300" w:lineRule="exact"/>
              <w:jc w:val="center"/>
              <w:rPr>
                <w:rFonts w:ascii="宋体" w:hAnsi="宋体" w:cs="宋体"/>
                <w:spacing w:val="-6"/>
                <w:sz w:val="24"/>
                <w:szCs w:val="24"/>
              </w:rPr>
            </w:pPr>
            <w:r>
              <w:rPr>
                <w:rFonts w:ascii="宋体" w:hAnsi="宋体" w:cs="宋体" w:hint="eastAsia"/>
                <w:spacing w:val="-6"/>
                <w:sz w:val="24"/>
                <w:szCs w:val="24"/>
              </w:rPr>
              <w:t>建筑、市政、园林</w:t>
            </w:r>
          </w:p>
        </w:tc>
        <w:tc>
          <w:tcPr>
            <w:tcW w:w="928" w:type="dxa"/>
            <w:vAlign w:val="center"/>
          </w:tcPr>
          <w:p w14:paraId="0BCA3A81"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送审工程造价(％)</w:t>
            </w:r>
          </w:p>
        </w:tc>
        <w:tc>
          <w:tcPr>
            <w:tcW w:w="943" w:type="dxa"/>
            <w:vAlign w:val="center"/>
          </w:tcPr>
          <w:p w14:paraId="68331DDC"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0.35</w:t>
            </w:r>
          </w:p>
        </w:tc>
        <w:tc>
          <w:tcPr>
            <w:tcW w:w="1206" w:type="dxa"/>
            <w:vAlign w:val="center"/>
          </w:tcPr>
          <w:p w14:paraId="0C0D6734"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0.30</w:t>
            </w:r>
          </w:p>
        </w:tc>
        <w:tc>
          <w:tcPr>
            <w:tcW w:w="1339" w:type="dxa"/>
            <w:vAlign w:val="center"/>
          </w:tcPr>
          <w:p w14:paraId="793CE70A"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0.25</w:t>
            </w:r>
          </w:p>
        </w:tc>
        <w:tc>
          <w:tcPr>
            <w:tcW w:w="1382" w:type="dxa"/>
            <w:vAlign w:val="center"/>
          </w:tcPr>
          <w:p w14:paraId="307870D5"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0.20</w:t>
            </w:r>
          </w:p>
        </w:tc>
        <w:tc>
          <w:tcPr>
            <w:tcW w:w="1176" w:type="dxa"/>
            <w:vAlign w:val="center"/>
          </w:tcPr>
          <w:p w14:paraId="178D5B25"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0.15</w:t>
            </w:r>
          </w:p>
        </w:tc>
      </w:tr>
      <w:tr w:rsidR="007410D7" w14:paraId="115162EF" w14:textId="77777777">
        <w:trPr>
          <w:trHeight w:val="23"/>
          <w:jc w:val="center"/>
        </w:trPr>
        <w:tc>
          <w:tcPr>
            <w:tcW w:w="665" w:type="dxa"/>
            <w:vMerge/>
            <w:vAlign w:val="center"/>
          </w:tcPr>
          <w:p w14:paraId="687FFBE4" w14:textId="77777777" w:rsidR="007410D7" w:rsidRDefault="007410D7">
            <w:pPr>
              <w:spacing w:line="300" w:lineRule="exact"/>
              <w:jc w:val="center"/>
              <w:rPr>
                <w:rFonts w:ascii="宋体" w:hAnsi="宋体" w:cs="宋体"/>
                <w:sz w:val="24"/>
                <w:szCs w:val="24"/>
              </w:rPr>
            </w:pPr>
          </w:p>
        </w:tc>
        <w:tc>
          <w:tcPr>
            <w:tcW w:w="716" w:type="dxa"/>
            <w:vMerge/>
            <w:vAlign w:val="center"/>
          </w:tcPr>
          <w:p w14:paraId="10EF3F22" w14:textId="77777777" w:rsidR="007410D7" w:rsidRDefault="007410D7">
            <w:pPr>
              <w:spacing w:line="300" w:lineRule="exact"/>
              <w:jc w:val="center"/>
              <w:rPr>
                <w:rFonts w:ascii="宋体" w:hAnsi="宋体" w:cs="宋体"/>
                <w:sz w:val="24"/>
                <w:szCs w:val="24"/>
              </w:rPr>
            </w:pPr>
          </w:p>
        </w:tc>
        <w:tc>
          <w:tcPr>
            <w:tcW w:w="1349" w:type="dxa"/>
            <w:gridSpan w:val="2"/>
            <w:vAlign w:val="center"/>
          </w:tcPr>
          <w:p w14:paraId="4555C502"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审减效益费</w:t>
            </w:r>
          </w:p>
        </w:tc>
        <w:tc>
          <w:tcPr>
            <w:tcW w:w="928" w:type="dxa"/>
            <w:vAlign w:val="center"/>
          </w:tcPr>
          <w:p w14:paraId="0673A669"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审减额(％)</w:t>
            </w:r>
          </w:p>
        </w:tc>
        <w:tc>
          <w:tcPr>
            <w:tcW w:w="943" w:type="dxa"/>
            <w:vAlign w:val="center"/>
          </w:tcPr>
          <w:p w14:paraId="1DC3C4F7"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3.50</w:t>
            </w:r>
          </w:p>
        </w:tc>
        <w:tc>
          <w:tcPr>
            <w:tcW w:w="1206" w:type="dxa"/>
            <w:vAlign w:val="center"/>
          </w:tcPr>
          <w:p w14:paraId="7A6801C2"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3.00</w:t>
            </w:r>
          </w:p>
        </w:tc>
        <w:tc>
          <w:tcPr>
            <w:tcW w:w="1339" w:type="dxa"/>
            <w:vAlign w:val="center"/>
          </w:tcPr>
          <w:p w14:paraId="03185B01"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2.50</w:t>
            </w:r>
          </w:p>
        </w:tc>
        <w:tc>
          <w:tcPr>
            <w:tcW w:w="1382" w:type="dxa"/>
            <w:vAlign w:val="center"/>
          </w:tcPr>
          <w:p w14:paraId="5867DBA7"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2.00</w:t>
            </w:r>
          </w:p>
        </w:tc>
        <w:tc>
          <w:tcPr>
            <w:tcW w:w="1176" w:type="dxa"/>
            <w:vAlign w:val="center"/>
          </w:tcPr>
          <w:p w14:paraId="2362688B"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1.50</w:t>
            </w:r>
          </w:p>
        </w:tc>
      </w:tr>
    </w:tbl>
    <w:p w14:paraId="7A4D1468" w14:textId="77777777" w:rsidR="007410D7" w:rsidRDefault="00000000">
      <w:pPr>
        <w:pStyle w:val="af9"/>
        <w:spacing w:before="0" w:beforeAutospacing="0" w:after="0" w:afterAutospacing="0" w:line="360" w:lineRule="auto"/>
        <w:ind w:firstLineChars="200" w:firstLine="420"/>
        <w:jc w:val="both"/>
        <w:rPr>
          <w:sz w:val="21"/>
          <w:szCs w:val="21"/>
        </w:rPr>
      </w:pPr>
      <w:r>
        <w:rPr>
          <w:rFonts w:hint="eastAsia"/>
          <w:sz w:val="21"/>
          <w:szCs w:val="21"/>
        </w:rPr>
        <w:t>2.原则上不予审增，因特殊原因确需审增的，不计入审减效益费中。</w:t>
      </w:r>
    </w:p>
    <w:p w14:paraId="7A14D2B6" w14:textId="77777777" w:rsidR="007410D7" w:rsidRDefault="00000000">
      <w:pPr>
        <w:pStyle w:val="af9"/>
        <w:spacing w:before="0" w:beforeAutospacing="0" w:after="0" w:afterAutospacing="0" w:line="360" w:lineRule="auto"/>
        <w:ind w:firstLineChars="200" w:firstLine="420"/>
        <w:jc w:val="both"/>
        <w:rPr>
          <w:sz w:val="21"/>
          <w:szCs w:val="21"/>
        </w:rPr>
      </w:pPr>
      <w:r>
        <w:rPr>
          <w:rFonts w:hint="eastAsia"/>
          <w:sz w:val="21"/>
          <w:szCs w:val="21"/>
        </w:rPr>
        <w:t>3.最终结算价不超过65.1万元（含税）。</w:t>
      </w:r>
    </w:p>
    <w:p w14:paraId="0BE496EB" w14:textId="77777777" w:rsidR="007410D7" w:rsidRDefault="00000000">
      <w:pPr>
        <w:pStyle w:val="af9"/>
        <w:spacing w:before="0" w:beforeAutospacing="0" w:after="0" w:afterAutospacing="0" w:line="360" w:lineRule="auto"/>
        <w:ind w:firstLineChars="200" w:firstLine="420"/>
        <w:jc w:val="both"/>
        <w:rPr>
          <w:sz w:val="21"/>
          <w:szCs w:val="21"/>
        </w:rPr>
      </w:pPr>
      <w:r>
        <w:rPr>
          <w:rFonts w:hint="eastAsia"/>
          <w:sz w:val="21"/>
          <w:szCs w:val="21"/>
        </w:rPr>
        <w:t>（二）付款方式：</w:t>
      </w:r>
    </w:p>
    <w:p w14:paraId="5B7E6027" w14:textId="77777777" w:rsidR="007410D7" w:rsidRDefault="00000000">
      <w:pPr>
        <w:pStyle w:val="p0"/>
        <w:spacing w:line="360" w:lineRule="auto"/>
        <w:ind w:firstLineChars="250" w:firstLine="525"/>
        <w:jc w:val="left"/>
        <w:rPr>
          <w:rFonts w:ascii="宋体" w:hAnsi="宋体"/>
        </w:rPr>
      </w:pPr>
      <w:r>
        <w:rPr>
          <w:rFonts w:ascii="宋体" w:hAnsi="宋体" w:hint="eastAsia"/>
        </w:rPr>
        <w:t>1.按时完成本项目竣工结算复审，并出具审核报告经甲方验收后1个月内支付合同结算金额的80%；</w:t>
      </w:r>
    </w:p>
    <w:p w14:paraId="1A3BAD82" w14:textId="77777777" w:rsidR="007410D7" w:rsidRDefault="00000000">
      <w:pPr>
        <w:pStyle w:val="p0"/>
        <w:spacing w:line="360" w:lineRule="auto"/>
        <w:ind w:firstLineChars="250" w:firstLine="525"/>
        <w:jc w:val="left"/>
        <w:rPr>
          <w:rFonts w:ascii="宋体" w:hAnsi="宋体"/>
        </w:rPr>
      </w:pPr>
      <w:r>
        <w:rPr>
          <w:rFonts w:ascii="宋体" w:hAnsi="宋体" w:hint="eastAsia"/>
        </w:rPr>
        <w:t>2.按时完成审核相关资料移交，并配合甲方完成电子、纸质档案资料归档后24个月内支付合同结算金额的20%。</w:t>
      </w:r>
    </w:p>
    <w:p w14:paraId="7E7C18EF" w14:textId="77777777" w:rsidR="007410D7" w:rsidRDefault="00000000">
      <w:pPr>
        <w:pStyle w:val="p0"/>
        <w:spacing w:line="360" w:lineRule="auto"/>
        <w:ind w:firstLineChars="250" w:firstLine="525"/>
        <w:jc w:val="left"/>
      </w:pPr>
      <w:r>
        <w:rPr>
          <w:rFonts w:ascii="宋体" w:hAnsi="宋体" w:hint="eastAsia"/>
        </w:rPr>
        <w:t>备注：支付款前乙方必须提供等额的增值税发票。</w:t>
      </w:r>
    </w:p>
    <w:p w14:paraId="79D57850" w14:textId="77777777" w:rsidR="007410D7" w:rsidRDefault="00000000">
      <w:pPr>
        <w:pStyle w:val="p0"/>
        <w:spacing w:line="360" w:lineRule="auto"/>
        <w:ind w:left="482"/>
        <w:jc w:val="left"/>
        <w:rPr>
          <w:rFonts w:ascii="宋体" w:hAnsi="宋体"/>
        </w:rPr>
      </w:pPr>
      <w:bookmarkStart w:id="143" w:name="_Toc422322476"/>
      <w:bookmarkStart w:id="144" w:name="_Toc419045058"/>
      <w:r>
        <w:rPr>
          <w:rStyle w:val="afb"/>
          <w:rFonts w:hint="eastAsia"/>
          <w:sz w:val="21"/>
          <w:lang w:eastAsia="zh-CN"/>
        </w:rPr>
        <w:t>六、合同文件的构成</w:t>
      </w:r>
      <w:bookmarkEnd w:id="143"/>
      <w:bookmarkEnd w:id="144"/>
      <w:r>
        <w:rPr>
          <w:rFonts w:ascii="宋体" w:hAnsi="宋体"/>
        </w:rPr>
        <w:br/>
      </w:r>
      <w:r>
        <w:rPr>
          <w:rFonts w:ascii="宋体" w:hAnsi="宋体" w:hint="eastAsia"/>
        </w:rPr>
        <w:t>本协议书与下列文件一起构成合同文件:</w:t>
      </w:r>
    </w:p>
    <w:p w14:paraId="0D75A00F" w14:textId="77777777" w:rsidR="007410D7" w:rsidRDefault="00000000">
      <w:pPr>
        <w:pStyle w:val="p0"/>
        <w:spacing w:line="360" w:lineRule="auto"/>
        <w:ind w:left="481"/>
        <w:jc w:val="left"/>
        <w:rPr>
          <w:rFonts w:ascii="宋体" w:hAnsi="宋体"/>
        </w:rPr>
      </w:pPr>
      <w:r>
        <w:rPr>
          <w:rFonts w:ascii="宋体" w:hAnsi="宋体" w:hint="eastAsia"/>
        </w:rPr>
        <w:t>1.中标通知书或委托书（如果有）；</w:t>
      </w:r>
    </w:p>
    <w:p w14:paraId="748A10D3" w14:textId="77777777" w:rsidR="007410D7" w:rsidRDefault="00000000">
      <w:pPr>
        <w:pStyle w:val="p0"/>
        <w:spacing w:line="360" w:lineRule="auto"/>
        <w:ind w:left="481"/>
        <w:jc w:val="left"/>
        <w:rPr>
          <w:rFonts w:ascii="宋体" w:hAnsi="宋体"/>
        </w:rPr>
      </w:pPr>
      <w:r>
        <w:rPr>
          <w:rFonts w:ascii="宋体" w:hAnsi="宋体" w:hint="eastAsia"/>
        </w:rPr>
        <w:t>2.投标函及投标函附录或造价咨询服务建议书(如有)；</w:t>
      </w:r>
    </w:p>
    <w:p w14:paraId="6FB46363" w14:textId="77777777" w:rsidR="007410D7" w:rsidRDefault="00000000">
      <w:pPr>
        <w:pStyle w:val="p0"/>
        <w:spacing w:line="360" w:lineRule="auto"/>
        <w:ind w:left="481"/>
        <w:jc w:val="left"/>
        <w:rPr>
          <w:rFonts w:ascii="宋体" w:hAnsi="宋体"/>
        </w:rPr>
      </w:pPr>
      <w:r>
        <w:rPr>
          <w:rFonts w:ascii="宋体" w:hAnsi="宋体" w:hint="eastAsia"/>
        </w:rPr>
        <w:t>3.专用条件及附录；</w:t>
      </w:r>
    </w:p>
    <w:p w14:paraId="7655CD2A" w14:textId="77777777" w:rsidR="007410D7" w:rsidRDefault="00000000">
      <w:pPr>
        <w:pStyle w:val="p0"/>
        <w:spacing w:line="360" w:lineRule="auto"/>
        <w:ind w:left="481"/>
        <w:jc w:val="left"/>
        <w:rPr>
          <w:rFonts w:ascii="宋体" w:hAnsi="宋体"/>
        </w:rPr>
      </w:pPr>
      <w:r>
        <w:rPr>
          <w:rFonts w:ascii="宋体" w:hAnsi="宋体" w:hint="eastAsia"/>
        </w:rPr>
        <w:t>4.通用条件；</w:t>
      </w:r>
    </w:p>
    <w:p w14:paraId="54ACBC5E" w14:textId="77777777" w:rsidR="007410D7" w:rsidRDefault="00000000">
      <w:pPr>
        <w:pStyle w:val="p0"/>
        <w:spacing w:line="360" w:lineRule="auto"/>
        <w:ind w:left="481"/>
        <w:jc w:val="left"/>
        <w:rPr>
          <w:rFonts w:ascii="宋体" w:hAnsi="宋体"/>
        </w:rPr>
      </w:pPr>
      <w:r>
        <w:rPr>
          <w:rFonts w:ascii="宋体" w:hAnsi="宋体" w:hint="eastAsia"/>
        </w:rPr>
        <w:t>5.其他合同文件。</w:t>
      </w:r>
    </w:p>
    <w:p w14:paraId="01C34296" w14:textId="77777777" w:rsidR="007410D7" w:rsidRDefault="00000000">
      <w:pPr>
        <w:pStyle w:val="p0"/>
        <w:spacing w:line="360" w:lineRule="auto"/>
        <w:ind w:firstLineChars="200" w:firstLine="420"/>
        <w:jc w:val="left"/>
        <w:rPr>
          <w:rFonts w:ascii="宋体" w:hAnsi="宋体"/>
        </w:rPr>
      </w:pPr>
      <w:r>
        <w:rPr>
          <w:rFonts w:ascii="宋体" w:hAnsi="宋体"/>
        </w:rPr>
        <w:t>上述各项合同文件包括合同当事人就该项合同文件所作出的补充和修改</w:t>
      </w:r>
      <w:r>
        <w:rPr>
          <w:rFonts w:ascii="宋体" w:hAnsi="宋体" w:hint="eastAsia"/>
        </w:rPr>
        <w:t>，</w:t>
      </w:r>
      <w:r>
        <w:rPr>
          <w:rFonts w:ascii="宋体" w:hAnsi="宋体"/>
        </w:rPr>
        <w:t>属于同一类内容的文件，应以最新签署的为准。</w:t>
      </w:r>
    </w:p>
    <w:p w14:paraId="3ADE1F34" w14:textId="77777777" w:rsidR="007410D7" w:rsidRDefault="00000000">
      <w:pPr>
        <w:pStyle w:val="p0"/>
        <w:spacing w:line="360" w:lineRule="auto"/>
        <w:ind w:firstLineChars="200" w:firstLine="420"/>
        <w:jc w:val="left"/>
        <w:rPr>
          <w:rFonts w:ascii="宋体" w:hAnsi="宋体"/>
        </w:rPr>
      </w:pPr>
      <w:r>
        <w:rPr>
          <w:rFonts w:hint="eastAsia"/>
        </w:rPr>
        <w:t>在合同订立及履行过程中形成的与合同有关的文件（包括补充协议）均构成合同文件的组成部分。</w:t>
      </w:r>
    </w:p>
    <w:p w14:paraId="765FD5E5" w14:textId="77777777" w:rsidR="007410D7" w:rsidRDefault="00000000">
      <w:pPr>
        <w:pStyle w:val="afa"/>
        <w:spacing w:after="0"/>
        <w:ind w:firstLineChars="200" w:firstLine="422"/>
        <w:jc w:val="left"/>
        <w:rPr>
          <w:rStyle w:val="afb"/>
          <w:b/>
          <w:sz w:val="21"/>
          <w:szCs w:val="21"/>
          <w:lang w:eastAsia="zh-CN"/>
        </w:rPr>
      </w:pPr>
      <w:bookmarkStart w:id="145" w:name="_Toc419045057"/>
      <w:bookmarkStart w:id="146" w:name="_Toc422322477"/>
      <w:r>
        <w:rPr>
          <w:rStyle w:val="afb"/>
          <w:rFonts w:hint="eastAsia"/>
          <w:b/>
          <w:sz w:val="21"/>
          <w:szCs w:val="21"/>
          <w:lang w:eastAsia="zh-CN"/>
        </w:rPr>
        <w:t>七、</w:t>
      </w:r>
      <w:bookmarkStart w:id="147" w:name="8"/>
      <w:r>
        <w:rPr>
          <w:rStyle w:val="afb"/>
          <w:rFonts w:hint="eastAsia"/>
          <w:b/>
          <w:sz w:val="21"/>
          <w:szCs w:val="21"/>
          <w:lang w:eastAsia="zh-CN"/>
        </w:rPr>
        <w:t>词语</w:t>
      </w:r>
      <w:bookmarkEnd w:id="145"/>
      <w:r>
        <w:rPr>
          <w:rStyle w:val="afb"/>
          <w:rFonts w:hint="eastAsia"/>
          <w:b/>
          <w:sz w:val="21"/>
          <w:szCs w:val="21"/>
          <w:lang w:eastAsia="zh-CN"/>
        </w:rPr>
        <w:t>定义</w:t>
      </w:r>
      <w:bookmarkEnd w:id="146"/>
    </w:p>
    <w:p w14:paraId="559DB863" w14:textId="77777777" w:rsidR="007410D7" w:rsidRDefault="00000000">
      <w:pPr>
        <w:spacing w:line="360" w:lineRule="auto"/>
        <w:ind w:firstLineChars="200" w:firstLine="420"/>
        <w:rPr>
          <w:sz w:val="21"/>
          <w:szCs w:val="21"/>
        </w:rPr>
      </w:pPr>
      <w:r>
        <w:rPr>
          <w:rFonts w:hint="eastAsia"/>
          <w:sz w:val="21"/>
          <w:szCs w:val="21"/>
        </w:rPr>
        <w:t>协议书中相关词语的含义与通用条件中的定义与解释相同。</w:t>
      </w:r>
      <w:bookmarkEnd w:id="147"/>
    </w:p>
    <w:p w14:paraId="1EB79418" w14:textId="77777777" w:rsidR="007410D7" w:rsidRDefault="00000000">
      <w:pPr>
        <w:pStyle w:val="afa"/>
        <w:spacing w:after="0"/>
        <w:ind w:firstLineChars="200" w:firstLine="422"/>
        <w:jc w:val="left"/>
        <w:rPr>
          <w:sz w:val="21"/>
          <w:szCs w:val="21"/>
          <w:lang w:eastAsia="zh-CN"/>
        </w:rPr>
      </w:pPr>
      <w:bookmarkStart w:id="148" w:name="_Toc422322478"/>
      <w:bookmarkStart w:id="149" w:name="_Toc419045063"/>
      <w:r>
        <w:rPr>
          <w:rFonts w:hint="eastAsia"/>
          <w:sz w:val="21"/>
          <w:szCs w:val="21"/>
          <w:lang w:eastAsia="zh-CN"/>
        </w:rPr>
        <w:t>八、合同订立</w:t>
      </w:r>
      <w:bookmarkEnd w:id="148"/>
      <w:bookmarkEnd w:id="149"/>
    </w:p>
    <w:p w14:paraId="03B9264D" w14:textId="77777777" w:rsidR="007410D7" w:rsidRDefault="00000000">
      <w:pPr>
        <w:pStyle w:val="p0"/>
        <w:spacing w:line="360" w:lineRule="auto"/>
        <w:ind w:firstLineChars="200" w:firstLine="420"/>
        <w:rPr>
          <w:rFonts w:ascii="宋体" w:hAnsi="宋体"/>
        </w:rPr>
      </w:pPr>
      <w:r>
        <w:rPr>
          <w:rFonts w:ascii="宋体" w:hAnsi="宋体" w:hint="eastAsia"/>
        </w:rPr>
        <w:t>1.订立时间：</w:t>
      </w:r>
      <w:r>
        <w:rPr>
          <w:rFonts w:ascii="宋体" w:hAnsi="宋体" w:hint="eastAsia"/>
          <w:u w:val="single"/>
        </w:rPr>
        <w:t xml:space="preserve">  202X </w:t>
      </w:r>
      <w:r>
        <w:rPr>
          <w:rFonts w:ascii="宋体" w:hAnsi="宋体" w:hint="eastAsia"/>
        </w:rPr>
        <w:t>年</w:t>
      </w:r>
      <w:r>
        <w:rPr>
          <w:rFonts w:ascii="宋体" w:hAnsi="宋体" w:hint="eastAsia"/>
          <w:u w:val="single"/>
        </w:rPr>
        <w:t>X</w:t>
      </w:r>
      <w:r>
        <w:rPr>
          <w:rFonts w:ascii="宋体" w:hAnsi="宋体" w:hint="eastAsia"/>
        </w:rPr>
        <w:t>月</w:t>
      </w:r>
      <w:r>
        <w:rPr>
          <w:rFonts w:ascii="宋体" w:hAnsi="宋体" w:hint="eastAsia"/>
          <w:u w:val="single"/>
        </w:rPr>
        <w:t xml:space="preserve">   </w:t>
      </w:r>
      <w:r>
        <w:rPr>
          <w:rFonts w:ascii="宋体" w:hAnsi="宋体" w:hint="eastAsia"/>
        </w:rPr>
        <w:t>日。</w:t>
      </w:r>
    </w:p>
    <w:p w14:paraId="70FF19AF" w14:textId="77777777" w:rsidR="007410D7" w:rsidRDefault="00000000">
      <w:pPr>
        <w:pStyle w:val="p0"/>
        <w:spacing w:line="360" w:lineRule="auto"/>
        <w:ind w:firstLineChars="200" w:firstLine="420"/>
        <w:rPr>
          <w:rFonts w:ascii="宋体" w:hAnsi="宋体"/>
        </w:rPr>
      </w:pPr>
      <w:r>
        <w:rPr>
          <w:rFonts w:ascii="宋体" w:hAnsi="宋体" w:hint="eastAsia"/>
        </w:rPr>
        <w:t>2.订立地点：</w:t>
      </w:r>
      <w:r>
        <w:rPr>
          <w:rFonts w:ascii="宋体" w:hAnsi="宋体" w:hint="eastAsia"/>
          <w:u w:val="single"/>
        </w:rPr>
        <w:t xml:space="preserve"> </w:t>
      </w:r>
      <w:r>
        <w:rPr>
          <w:rFonts w:ascii="宋体" w:hAnsi="宋体" w:hint="eastAsia"/>
        </w:rPr>
        <w:t>。</w:t>
      </w:r>
    </w:p>
    <w:p w14:paraId="058933E2" w14:textId="77777777" w:rsidR="007410D7" w:rsidRDefault="00000000">
      <w:pPr>
        <w:pStyle w:val="afa"/>
        <w:spacing w:after="0"/>
        <w:ind w:firstLineChars="200" w:firstLine="422"/>
        <w:jc w:val="left"/>
        <w:rPr>
          <w:sz w:val="21"/>
          <w:szCs w:val="21"/>
          <w:lang w:eastAsia="zh-CN"/>
        </w:rPr>
      </w:pPr>
      <w:bookmarkStart w:id="150" w:name="_Toc419045064"/>
      <w:bookmarkStart w:id="151" w:name="_Toc422322479"/>
      <w:r>
        <w:rPr>
          <w:rFonts w:hint="eastAsia"/>
          <w:sz w:val="21"/>
          <w:szCs w:val="21"/>
          <w:lang w:eastAsia="zh-CN"/>
        </w:rPr>
        <w:t>九、合同生效</w:t>
      </w:r>
      <w:bookmarkEnd w:id="150"/>
      <w:bookmarkEnd w:id="151"/>
    </w:p>
    <w:p w14:paraId="7B980864" w14:textId="77777777" w:rsidR="007410D7" w:rsidRDefault="00000000">
      <w:pPr>
        <w:pStyle w:val="p0"/>
        <w:spacing w:line="360" w:lineRule="auto"/>
        <w:ind w:firstLineChars="200" w:firstLine="420"/>
        <w:rPr>
          <w:rFonts w:ascii="宋体" w:hAnsi="宋体"/>
        </w:rPr>
      </w:pPr>
      <w:r>
        <w:rPr>
          <w:rFonts w:ascii="宋体" w:hAnsi="宋体" w:hint="eastAsia"/>
        </w:rPr>
        <w:t>本合同自</w:t>
      </w:r>
      <w:r>
        <w:rPr>
          <w:rFonts w:ascii="宋体" w:hAnsi="宋体" w:hint="eastAsia"/>
          <w:u w:val="single"/>
        </w:rPr>
        <w:t>双方签字并盖章后</w:t>
      </w:r>
      <w:r>
        <w:rPr>
          <w:rFonts w:ascii="宋体" w:hAnsi="宋体" w:hint="eastAsia"/>
        </w:rPr>
        <w:t>生效。</w:t>
      </w:r>
    </w:p>
    <w:p w14:paraId="1286D360" w14:textId="77777777" w:rsidR="007410D7" w:rsidRDefault="00000000">
      <w:pPr>
        <w:pStyle w:val="afa"/>
        <w:spacing w:after="0"/>
        <w:ind w:firstLineChars="200" w:firstLine="422"/>
        <w:jc w:val="left"/>
        <w:rPr>
          <w:sz w:val="21"/>
          <w:szCs w:val="21"/>
          <w:lang w:eastAsia="zh-CN"/>
        </w:rPr>
      </w:pPr>
      <w:bookmarkStart w:id="152" w:name="_Toc419045065"/>
      <w:bookmarkStart w:id="153" w:name="_Toc422322480"/>
      <w:r>
        <w:rPr>
          <w:rFonts w:hint="eastAsia"/>
          <w:sz w:val="21"/>
          <w:szCs w:val="21"/>
          <w:lang w:eastAsia="zh-CN"/>
        </w:rPr>
        <w:lastRenderedPageBreak/>
        <w:t>十、合同份数</w:t>
      </w:r>
      <w:bookmarkEnd w:id="152"/>
      <w:bookmarkEnd w:id="153"/>
    </w:p>
    <w:p w14:paraId="5967C4D8" w14:textId="77777777" w:rsidR="007410D7" w:rsidRDefault="00000000">
      <w:pPr>
        <w:pStyle w:val="p0"/>
        <w:spacing w:line="360" w:lineRule="auto"/>
        <w:ind w:firstLineChars="200" w:firstLine="420"/>
        <w:rPr>
          <w:rFonts w:ascii="宋体" w:hAnsi="宋体"/>
        </w:rPr>
      </w:pPr>
      <w:r>
        <w:rPr>
          <w:rFonts w:ascii="宋体" w:hAnsi="宋体" w:hint="eastAsia"/>
        </w:rPr>
        <w:t>本合同一式   份，其中甲方执   份，乙方执   份，具有同等法律效力。</w:t>
      </w:r>
    </w:p>
    <w:p w14:paraId="7CF76A6E" w14:textId="77777777" w:rsidR="007410D7" w:rsidRDefault="00000000">
      <w:pPr>
        <w:pStyle w:val="p0"/>
        <w:spacing w:line="360" w:lineRule="auto"/>
        <w:ind w:firstLineChars="200" w:firstLine="420"/>
        <w:rPr>
          <w:rFonts w:ascii="宋体" w:hAnsi="宋体"/>
        </w:rPr>
      </w:pPr>
      <w:r>
        <w:rPr>
          <w:rFonts w:ascii="宋体" w:hAnsi="宋体" w:hint="eastAsia"/>
        </w:rPr>
        <w:t xml:space="preserve"> </w:t>
      </w:r>
    </w:p>
    <w:p w14:paraId="3ABB079B" w14:textId="77777777" w:rsidR="007410D7" w:rsidRDefault="00000000">
      <w:pPr>
        <w:pStyle w:val="p0"/>
        <w:spacing w:line="360" w:lineRule="auto"/>
        <w:rPr>
          <w:rFonts w:ascii="宋体" w:hAnsi="宋体"/>
        </w:rPr>
      </w:pPr>
      <w:r>
        <w:rPr>
          <w:rFonts w:ascii="宋体" w:hAnsi="宋体" w:hint="eastAsia"/>
        </w:rPr>
        <w:t xml:space="preserve">甲方：                                    乙方： </w:t>
      </w:r>
    </w:p>
    <w:p w14:paraId="341F92B6" w14:textId="77777777" w:rsidR="007410D7" w:rsidRDefault="00000000">
      <w:pPr>
        <w:pStyle w:val="p0"/>
        <w:spacing w:line="360" w:lineRule="auto"/>
      </w:pPr>
      <w:r>
        <w:rPr>
          <w:rFonts w:ascii="宋体" w:hAnsi="宋体" w:hint="eastAsia"/>
        </w:rPr>
        <w:t xml:space="preserve">（盖章）                                </w:t>
      </w:r>
      <w:r>
        <w:rPr>
          <w:rFonts w:hint="eastAsia"/>
        </w:rPr>
        <w:t>（盖章）</w:t>
      </w:r>
    </w:p>
    <w:p w14:paraId="3A4C1BF2" w14:textId="77777777" w:rsidR="007410D7" w:rsidRDefault="00000000">
      <w:pPr>
        <w:pStyle w:val="p0"/>
        <w:spacing w:line="360" w:lineRule="auto"/>
        <w:rPr>
          <w:rFonts w:ascii="宋体" w:hAnsi="宋体"/>
        </w:rPr>
      </w:pPr>
      <w:r>
        <w:rPr>
          <w:rFonts w:ascii="宋体" w:hAnsi="宋体" w:hint="eastAsia"/>
        </w:rPr>
        <w:t>法定代表人：                            法定代表人：</w:t>
      </w:r>
    </w:p>
    <w:p w14:paraId="14D8E5DD" w14:textId="77777777" w:rsidR="007410D7" w:rsidRDefault="00000000">
      <w:pPr>
        <w:pStyle w:val="p0"/>
        <w:spacing w:line="360" w:lineRule="auto"/>
        <w:ind w:firstLineChars="400" w:firstLine="840"/>
      </w:pPr>
      <w:r>
        <w:rPr>
          <w:rFonts w:ascii="宋体" w:hAnsi="宋体" w:hint="eastAsia"/>
        </w:rPr>
        <w:t xml:space="preserve">                                委托代理人：</w:t>
      </w:r>
    </w:p>
    <w:p w14:paraId="5FF705AE" w14:textId="77777777" w:rsidR="007410D7" w:rsidRDefault="00000000">
      <w:pPr>
        <w:spacing w:line="480" w:lineRule="auto"/>
        <w:ind w:leftChars="1542" w:left="5141" w:right="120" w:hangingChars="392" w:hanging="823"/>
        <w:rPr>
          <w:rFonts w:ascii="宋体" w:hAnsi="宋体"/>
          <w:sz w:val="21"/>
          <w:szCs w:val="21"/>
        </w:rPr>
      </w:pPr>
      <w:r>
        <w:rPr>
          <w:rFonts w:ascii="宋体" w:hAnsi="宋体" w:hint="eastAsia"/>
          <w:sz w:val="21"/>
          <w:szCs w:val="21"/>
        </w:rPr>
        <w:t xml:space="preserve">开户银行：      </w:t>
      </w:r>
    </w:p>
    <w:p w14:paraId="22A1DF78" w14:textId="77777777" w:rsidR="007410D7" w:rsidRDefault="00000000">
      <w:pPr>
        <w:spacing w:line="480" w:lineRule="auto"/>
        <w:ind w:leftChars="268" w:left="5783" w:right="120" w:hangingChars="2097" w:hanging="5033"/>
        <w:jc w:val="center"/>
      </w:pPr>
      <w:r>
        <w:rPr>
          <w:rFonts w:hAnsi="宋体" w:cs="宋体" w:hint="eastAsia"/>
          <w:kern w:val="0"/>
          <w:sz w:val="24"/>
          <w:szCs w:val="24"/>
        </w:rPr>
        <w:t>银行账号：</w:t>
      </w:r>
      <w:r>
        <w:rPr>
          <w:rFonts w:hAnsi="宋体" w:cs="宋体" w:hint="eastAsia"/>
          <w:kern w:val="0"/>
          <w:sz w:val="24"/>
          <w:szCs w:val="24"/>
        </w:rPr>
        <w:t xml:space="preserve"> </w:t>
      </w:r>
      <w:r>
        <w:rPr>
          <w:rFonts w:hint="eastAsia"/>
        </w:rPr>
        <w:t xml:space="preserve">           </w:t>
      </w:r>
    </w:p>
    <w:p w14:paraId="3706D0B7" w14:textId="77777777" w:rsidR="007410D7" w:rsidRDefault="00000000">
      <w:pPr>
        <w:pStyle w:val="ad"/>
        <w:spacing w:line="360" w:lineRule="auto"/>
        <w:jc w:val="center"/>
        <w:rPr>
          <w:rFonts w:hAnsi="宋体"/>
          <w:sz w:val="24"/>
          <w:szCs w:val="24"/>
        </w:rPr>
      </w:pPr>
      <w:r>
        <w:rPr>
          <w:rFonts w:hint="eastAsia"/>
        </w:rPr>
        <w:t xml:space="preserve">      联系电话：</w:t>
      </w:r>
    </w:p>
    <w:p w14:paraId="1B81D952" w14:textId="77777777" w:rsidR="007410D7" w:rsidRDefault="00000000">
      <w:pPr>
        <w:pStyle w:val="p0"/>
        <w:spacing w:line="360" w:lineRule="auto"/>
        <w:jc w:val="left"/>
        <w:rPr>
          <w:rFonts w:ascii="宋体" w:hAnsi="宋体"/>
          <w:sz w:val="24"/>
          <w:szCs w:val="24"/>
        </w:rPr>
      </w:pPr>
      <w:r>
        <w:rPr>
          <w:rFonts w:ascii="宋体" w:hAnsi="宋体" w:hint="eastAsia"/>
          <w:sz w:val="24"/>
          <w:szCs w:val="24"/>
        </w:rPr>
        <w:br w:type="page"/>
      </w:r>
    </w:p>
    <w:p w14:paraId="5F7AD449" w14:textId="77777777" w:rsidR="007410D7" w:rsidRDefault="00000000">
      <w:pPr>
        <w:pStyle w:val="1"/>
        <w:spacing w:line="360" w:lineRule="auto"/>
        <w:jc w:val="center"/>
        <w:rPr>
          <w:sz w:val="30"/>
          <w:szCs w:val="30"/>
        </w:rPr>
      </w:pPr>
      <w:bookmarkStart w:id="154" w:name="_Toc422322481"/>
      <w:bookmarkStart w:id="155" w:name="_Toc419045066"/>
      <w:bookmarkEnd w:id="142"/>
      <w:r>
        <w:rPr>
          <w:rFonts w:hint="eastAsia"/>
          <w:sz w:val="30"/>
          <w:szCs w:val="30"/>
        </w:rPr>
        <w:lastRenderedPageBreak/>
        <w:t>第二部分　通用条件</w:t>
      </w:r>
      <w:bookmarkEnd w:id="154"/>
      <w:bookmarkEnd w:id="155"/>
    </w:p>
    <w:p w14:paraId="062EE8E3" w14:textId="77777777" w:rsidR="007410D7" w:rsidRDefault="00000000">
      <w:pPr>
        <w:pStyle w:val="afa"/>
        <w:spacing w:after="0"/>
        <w:jc w:val="left"/>
        <w:rPr>
          <w:rFonts w:ascii="宋体" w:hAnsi="宋体"/>
          <w:sz w:val="21"/>
          <w:szCs w:val="21"/>
          <w:lang w:eastAsia="zh-CN"/>
        </w:rPr>
      </w:pPr>
      <w:r>
        <w:rPr>
          <w:rFonts w:hint="eastAsia"/>
          <w:szCs w:val="24"/>
          <w:lang w:eastAsia="zh-CN"/>
        </w:rPr>
        <w:t xml:space="preserve">         </w:t>
      </w:r>
      <w:bookmarkStart w:id="156" w:name="_Toc419045067"/>
      <w:bookmarkStart w:id="157" w:name="_Toc422322482"/>
      <w:r>
        <w:rPr>
          <w:rFonts w:ascii="宋体" w:hAnsi="宋体" w:hint="eastAsia"/>
          <w:sz w:val="21"/>
          <w:szCs w:val="21"/>
          <w:lang w:eastAsia="zh-CN"/>
        </w:rPr>
        <w:t>1.词语定义、语言、解释顺序与适用法律</w:t>
      </w:r>
      <w:bookmarkEnd w:id="156"/>
      <w:bookmarkEnd w:id="157"/>
    </w:p>
    <w:p w14:paraId="50A90350" w14:textId="77777777" w:rsidR="007410D7" w:rsidRDefault="00000000">
      <w:pPr>
        <w:pStyle w:val="af4"/>
        <w:ind w:firstLineChars="200" w:firstLine="420"/>
        <w:jc w:val="left"/>
        <w:rPr>
          <w:rFonts w:ascii="宋体" w:hAnsi="宋体"/>
          <w:b w:val="0"/>
          <w:bCs w:val="0"/>
          <w:kern w:val="0"/>
          <w:sz w:val="21"/>
          <w:szCs w:val="21"/>
        </w:rPr>
      </w:pPr>
      <w:bookmarkStart w:id="158" w:name="_Toc419045068"/>
      <w:bookmarkStart w:id="159" w:name="_Toc422322483"/>
      <w:r>
        <w:rPr>
          <w:rFonts w:ascii="宋体" w:hAnsi="宋体" w:hint="eastAsia"/>
          <w:b w:val="0"/>
          <w:bCs w:val="0"/>
          <w:kern w:val="0"/>
          <w:sz w:val="21"/>
          <w:szCs w:val="21"/>
        </w:rPr>
        <w:t>1.1词语定义</w:t>
      </w:r>
      <w:bookmarkEnd w:id="158"/>
      <w:bookmarkEnd w:id="159"/>
    </w:p>
    <w:p w14:paraId="7EF0EC66" w14:textId="77777777" w:rsidR="007410D7" w:rsidRDefault="00000000">
      <w:pPr>
        <w:spacing w:line="360" w:lineRule="auto"/>
        <w:ind w:firstLineChars="200" w:firstLine="420"/>
        <w:rPr>
          <w:sz w:val="21"/>
          <w:szCs w:val="21"/>
        </w:rPr>
      </w:pPr>
      <w:r>
        <w:rPr>
          <w:rFonts w:hint="eastAsia"/>
          <w:sz w:val="21"/>
          <w:szCs w:val="21"/>
        </w:rPr>
        <w:t>组成本合同的全部文件中的下列名词和用语应具有本款所赋予的含义：</w:t>
      </w:r>
    </w:p>
    <w:p w14:paraId="7BAA0B2C" w14:textId="77777777" w:rsidR="007410D7" w:rsidRDefault="00000000">
      <w:pPr>
        <w:pStyle w:val="p0"/>
        <w:spacing w:line="360" w:lineRule="auto"/>
        <w:ind w:firstLineChars="200" w:firstLine="420"/>
        <w:jc w:val="left"/>
        <w:rPr>
          <w:rFonts w:ascii="宋体" w:hAnsi="宋体"/>
        </w:rPr>
      </w:pPr>
      <w:r>
        <w:rPr>
          <w:rFonts w:ascii="宋体" w:hAnsi="宋体" w:hint="eastAsia"/>
        </w:rPr>
        <w:t xml:space="preserve">1.1.1“工程”是指按照本合同约定实施造价咨询与其他服务的建设工程。    </w:t>
      </w:r>
    </w:p>
    <w:p w14:paraId="457B9C95" w14:textId="77777777" w:rsidR="007410D7" w:rsidRDefault="00000000">
      <w:pPr>
        <w:pStyle w:val="p0"/>
        <w:spacing w:line="360" w:lineRule="auto"/>
        <w:ind w:firstLineChars="200" w:firstLine="420"/>
        <w:jc w:val="left"/>
        <w:rPr>
          <w:rFonts w:ascii="宋体" w:hAnsi="宋体"/>
        </w:rPr>
      </w:pPr>
      <w:r>
        <w:rPr>
          <w:rFonts w:ascii="宋体" w:hAnsi="宋体" w:hint="eastAsia"/>
        </w:rPr>
        <w:t>1.1.2“工程造价”是指工程项目建设过程中预计或实际支出的全部费用。</w:t>
      </w:r>
    </w:p>
    <w:p w14:paraId="3232D4E0" w14:textId="77777777" w:rsidR="007410D7" w:rsidRDefault="00000000">
      <w:pPr>
        <w:pStyle w:val="p0"/>
        <w:spacing w:line="360" w:lineRule="auto"/>
        <w:ind w:firstLineChars="200" w:firstLine="420"/>
        <w:jc w:val="left"/>
        <w:rPr>
          <w:rFonts w:ascii="宋体" w:hAnsi="宋体"/>
        </w:rPr>
      </w:pPr>
      <w:r>
        <w:rPr>
          <w:rFonts w:ascii="宋体" w:hAnsi="宋体"/>
        </w:rPr>
        <w:t>1</w:t>
      </w:r>
      <w:r>
        <w:rPr>
          <w:rFonts w:ascii="宋体" w:hAnsi="宋体" w:hint="eastAsia"/>
        </w:rPr>
        <w:t>.1.3“甲方”是指本合同中委托造价咨询与其他服务的一方，及其合法的继承人或受让人。</w:t>
      </w:r>
    </w:p>
    <w:p w14:paraId="631D598F" w14:textId="77777777" w:rsidR="007410D7" w:rsidRDefault="00000000">
      <w:pPr>
        <w:pStyle w:val="p0"/>
        <w:spacing w:line="360" w:lineRule="auto"/>
        <w:ind w:firstLineChars="200" w:firstLine="420"/>
        <w:jc w:val="left"/>
        <w:rPr>
          <w:rFonts w:ascii="宋体" w:hAnsi="宋体"/>
        </w:rPr>
      </w:pPr>
      <w:r>
        <w:rPr>
          <w:rFonts w:ascii="宋体" w:hAnsi="宋体" w:hint="eastAsia"/>
        </w:rPr>
        <w:t>1.1.4</w:t>
      </w:r>
      <w:r>
        <w:rPr>
          <w:rFonts w:ascii="宋体" w:hAnsi="宋体"/>
        </w:rPr>
        <w:t>“乙方”是指</w:t>
      </w:r>
      <w:r>
        <w:rPr>
          <w:rFonts w:ascii="宋体" w:hAnsi="宋体" w:hint="eastAsia"/>
        </w:rPr>
        <w:t>本合同中提供造价咨询与其他服务的一方</w:t>
      </w:r>
      <w:r>
        <w:rPr>
          <w:rFonts w:ascii="宋体" w:hAnsi="宋体" w:hint="eastAsia"/>
          <w:b/>
          <w:bCs/>
        </w:rPr>
        <w:t>，</w:t>
      </w:r>
      <w:r>
        <w:rPr>
          <w:rFonts w:ascii="宋体" w:hAnsi="宋体" w:hint="eastAsia"/>
        </w:rPr>
        <w:t>及其合法的继承人。</w:t>
      </w:r>
      <w:r>
        <w:rPr>
          <w:rFonts w:ascii="宋体" w:hAnsi="宋体"/>
        </w:rPr>
        <w:br/>
      </w:r>
      <w:r>
        <w:rPr>
          <w:rFonts w:ascii="宋体" w:hAnsi="宋体" w:hint="eastAsia"/>
        </w:rPr>
        <w:t xml:space="preserve">    1.1.5</w:t>
      </w:r>
      <w:r>
        <w:rPr>
          <w:rFonts w:ascii="宋体" w:hAnsi="宋体"/>
        </w:rPr>
        <w:t>“第三人”是指除甲方、乙方以外与本咨询业务有关的当事人。</w:t>
      </w:r>
    </w:p>
    <w:p w14:paraId="7801A806" w14:textId="77777777" w:rsidR="007410D7" w:rsidRDefault="00000000">
      <w:pPr>
        <w:pStyle w:val="p0"/>
        <w:spacing w:line="360" w:lineRule="auto"/>
        <w:ind w:firstLineChars="200" w:firstLine="420"/>
        <w:jc w:val="left"/>
        <w:rPr>
          <w:rFonts w:ascii="宋体" w:hAnsi="宋体"/>
        </w:rPr>
      </w:pPr>
      <w:r>
        <w:rPr>
          <w:rFonts w:ascii="宋体" w:hAnsi="宋体" w:hint="eastAsia"/>
        </w:rPr>
        <w:t>1.1.6“正常工作”是指本合同订立时通用条件和专用条件中约定的乙方的工作。</w:t>
      </w:r>
    </w:p>
    <w:p w14:paraId="7297EFA7" w14:textId="77777777" w:rsidR="007410D7" w:rsidRDefault="00000000">
      <w:pPr>
        <w:pStyle w:val="p0"/>
        <w:spacing w:line="360" w:lineRule="auto"/>
        <w:ind w:firstLineChars="200" w:firstLine="420"/>
        <w:rPr>
          <w:rFonts w:ascii="宋体" w:hAnsi="宋体"/>
        </w:rPr>
      </w:pPr>
      <w:r>
        <w:rPr>
          <w:rFonts w:ascii="宋体" w:hAnsi="宋体" w:hint="eastAsia"/>
        </w:rPr>
        <w:t>1.1.7“附加工作”是指乙方根据合同条件完成的正常工作以外的工作。</w:t>
      </w:r>
    </w:p>
    <w:p w14:paraId="49D1D513" w14:textId="77777777" w:rsidR="007410D7" w:rsidRDefault="00000000">
      <w:pPr>
        <w:pStyle w:val="p0"/>
        <w:spacing w:line="360" w:lineRule="auto"/>
        <w:ind w:firstLineChars="200" w:firstLine="420"/>
        <w:rPr>
          <w:rFonts w:ascii="宋体" w:hAnsi="宋体"/>
        </w:rPr>
      </w:pPr>
      <w:r>
        <w:rPr>
          <w:rFonts w:ascii="宋体" w:hAnsi="宋体" w:hint="eastAsia"/>
        </w:rPr>
        <w:t>1.1.8“项目咨询团队”是指乙方指派负责履行本合同的团队，其团队成员为本合同的项目乙方人员。</w:t>
      </w:r>
    </w:p>
    <w:p w14:paraId="11E81A0A" w14:textId="77777777" w:rsidR="007410D7" w:rsidRDefault="00000000">
      <w:pPr>
        <w:pStyle w:val="p0"/>
        <w:spacing w:line="360" w:lineRule="auto"/>
        <w:ind w:firstLineChars="200" w:firstLine="420"/>
        <w:rPr>
          <w:rFonts w:ascii="宋体" w:hAnsi="宋体"/>
        </w:rPr>
      </w:pPr>
      <w:r>
        <w:rPr>
          <w:rFonts w:ascii="宋体" w:hAnsi="宋体" w:hint="eastAsia"/>
        </w:rPr>
        <w:t>1.1.9“项目负责人”是指由乙方的法定代表人书面授权，在授权范围内负责履行本合同、主持项目咨询团队工作的负责人。</w:t>
      </w:r>
    </w:p>
    <w:p w14:paraId="103BA6D6" w14:textId="77777777" w:rsidR="007410D7" w:rsidRDefault="00000000">
      <w:pPr>
        <w:spacing w:line="360" w:lineRule="auto"/>
        <w:ind w:firstLineChars="200" w:firstLine="420"/>
        <w:rPr>
          <w:sz w:val="21"/>
          <w:szCs w:val="21"/>
        </w:rPr>
      </w:pPr>
      <w:r>
        <w:rPr>
          <w:rFonts w:hint="eastAsia"/>
          <w:sz w:val="21"/>
          <w:szCs w:val="21"/>
        </w:rPr>
        <w:t>1.1.10</w:t>
      </w:r>
      <w:r>
        <w:rPr>
          <w:rFonts w:hint="eastAsia"/>
          <w:sz w:val="21"/>
          <w:szCs w:val="21"/>
        </w:rPr>
        <w:t>“甲方代表”是指由甲方的法定代表人书面授权，在授权范围内行使甲方权利的人。</w:t>
      </w:r>
    </w:p>
    <w:p w14:paraId="5B7C11DE" w14:textId="77777777" w:rsidR="007410D7" w:rsidRDefault="00000000">
      <w:pPr>
        <w:pStyle w:val="p0"/>
        <w:spacing w:line="360" w:lineRule="auto"/>
        <w:ind w:firstLineChars="200" w:firstLine="420"/>
        <w:rPr>
          <w:rFonts w:ascii="宋体" w:hAnsi="宋体" w:cs="宋体"/>
        </w:rPr>
      </w:pPr>
      <w:r>
        <w:rPr>
          <w:rFonts w:ascii="宋体" w:hAnsi="宋体" w:cs="宋体" w:hint="eastAsia"/>
        </w:rPr>
        <w:t>1.1.11“酬金”是指乙方履行本合同义务，甲方按照本合同约定给付乙方的金额。</w:t>
      </w:r>
    </w:p>
    <w:p w14:paraId="41C65F58" w14:textId="77777777" w:rsidR="007410D7" w:rsidRDefault="00000000">
      <w:pPr>
        <w:pStyle w:val="p0"/>
        <w:spacing w:line="360" w:lineRule="auto"/>
        <w:ind w:firstLineChars="200" w:firstLine="420"/>
        <w:jc w:val="left"/>
        <w:rPr>
          <w:rFonts w:ascii="宋体" w:hAnsi="宋体"/>
        </w:rPr>
      </w:pPr>
      <w:r>
        <w:rPr>
          <w:rFonts w:ascii="宋体" w:hAnsi="宋体" w:hint="eastAsia"/>
        </w:rPr>
        <w:t>1.1.12“正常工作酬金”是指在协议书中载明的，乙方完成正常工作，甲方应给付乙方的酬金。</w:t>
      </w:r>
      <w:r>
        <w:rPr>
          <w:rFonts w:ascii="宋体" w:hAnsi="宋体" w:hint="eastAsia"/>
        </w:rPr>
        <w:br/>
        <w:t xml:space="preserve">    1.1.13“附加工作酬金”是指乙方完成附加工作，甲方应给付乙方的酬金。</w:t>
      </w:r>
    </w:p>
    <w:p w14:paraId="724489CF" w14:textId="77777777" w:rsidR="007410D7" w:rsidRDefault="00000000">
      <w:pPr>
        <w:spacing w:line="360" w:lineRule="auto"/>
        <w:ind w:firstLineChars="200" w:firstLine="420"/>
        <w:rPr>
          <w:sz w:val="21"/>
          <w:szCs w:val="21"/>
        </w:rPr>
      </w:pPr>
      <w:r>
        <w:rPr>
          <w:rFonts w:hint="eastAsia"/>
          <w:sz w:val="21"/>
          <w:szCs w:val="21"/>
        </w:rPr>
        <w:t xml:space="preserve">1.1.14 </w:t>
      </w:r>
      <w:r>
        <w:rPr>
          <w:rFonts w:hint="eastAsia"/>
          <w:sz w:val="21"/>
          <w:szCs w:val="21"/>
        </w:rPr>
        <w:t>“书面形式”是指合同书、信件和数据电文（包括电报、电传、传真、电子数据交换和电子邮件）等可以有形地表现所载内容的形式。</w:t>
      </w:r>
    </w:p>
    <w:p w14:paraId="4A67B80B" w14:textId="77777777" w:rsidR="007410D7" w:rsidRDefault="00000000">
      <w:pPr>
        <w:spacing w:line="360" w:lineRule="auto"/>
        <w:ind w:firstLineChars="200" w:firstLine="420"/>
        <w:rPr>
          <w:sz w:val="21"/>
          <w:szCs w:val="21"/>
        </w:rPr>
      </w:pPr>
      <w:r>
        <w:rPr>
          <w:rFonts w:hint="eastAsia"/>
          <w:sz w:val="21"/>
          <w:szCs w:val="21"/>
        </w:rPr>
        <w:t xml:space="preserve">1.1.15 </w:t>
      </w:r>
      <w:r>
        <w:rPr>
          <w:rFonts w:hint="eastAsia"/>
          <w:sz w:val="21"/>
          <w:szCs w:val="21"/>
        </w:rPr>
        <w:t>“不可抗力”是指甲方和乙方在订立本合同时不可预见，在合同履行过程中不可避免并不能克服的自然灾害和社会性突发事件，如地震、海啸、瘟疫、水灾、骚乱、暴动、战争等情形。</w:t>
      </w:r>
    </w:p>
    <w:p w14:paraId="080C62EE" w14:textId="77777777" w:rsidR="007410D7" w:rsidRDefault="00000000">
      <w:pPr>
        <w:pStyle w:val="af4"/>
        <w:spacing w:before="60"/>
        <w:ind w:firstLineChars="200" w:firstLine="420"/>
        <w:jc w:val="left"/>
        <w:rPr>
          <w:rFonts w:ascii="宋体" w:hAnsi="宋体"/>
          <w:b w:val="0"/>
          <w:sz w:val="21"/>
          <w:szCs w:val="21"/>
        </w:rPr>
      </w:pPr>
      <w:bookmarkStart w:id="160" w:name="_Toc422322484"/>
      <w:bookmarkStart w:id="161" w:name="_Toc419045069"/>
      <w:r>
        <w:rPr>
          <w:rFonts w:ascii="宋体" w:hAnsi="宋体" w:hint="eastAsia"/>
          <w:b w:val="0"/>
          <w:sz w:val="21"/>
          <w:szCs w:val="21"/>
        </w:rPr>
        <w:t>1.2语言</w:t>
      </w:r>
      <w:bookmarkEnd w:id="160"/>
      <w:bookmarkEnd w:id="161"/>
    </w:p>
    <w:p w14:paraId="5E3BEB46" w14:textId="77777777" w:rsidR="007410D7" w:rsidRDefault="00000000">
      <w:pPr>
        <w:pStyle w:val="p0"/>
        <w:spacing w:line="360" w:lineRule="auto"/>
        <w:ind w:firstLineChars="200" w:firstLine="420"/>
        <w:rPr>
          <w:rFonts w:ascii="宋体" w:hAnsi="宋体"/>
        </w:rPr>
      </w:pPr>
      <w:r>
        <w:rPr>
          <w:rFonts w:ascii="宋体" w:hAnsi="宋体" w:hint="eastAsia"/>
        </w:rPr>
        <w:t>本合同使用中文书写、解释和说明。如专用条件约定使用两种及以上语言文字时，应以中文为准。</w:t>
      </w:r>
    </w:p>
    <w:p w14:paraId="3BBDB9B7" w14:textId="77777777" w:rsidR="007410D7" w:rsidRDefault="00000000">
      <w:pPr>
        <w:pStyle w:val="af4"/>
        <w:spacing w:before="60"/>
        <w:ind w:firstLineChars="200" w:firstLine="420"/>
        <w:jc w:val="left"/>
        <w:rPr>
          <w:rFonts w:ascii="宋体" w:hAnsi="宋体"/>
          <w:b w:val="0"/>
          <w:sz w:val="21"/>
          <w:szCs w:val="21"/>
        </w:rPr>
      </w:pPr>
      <w:bookmarkStart w:id="162" w:name="_Toc419045070"/>
      <w:bookmarkStart w:id="163" w:name="_Toc422322485"/>
      <w:r>
        <w:rPr>
          <w:rFonts w:ascii="宋体" w:hAnsi="宋体" w:hint="eastAsia"/>
          <w:b w:val="0"/>
          <w:sz w:val="21"/>
          <w:szCs w:val="21"/>
        </w:rPr>
        <w:t>1.3合同文件的优先顺序</w:t>
      </w:r>
      <w:bookmarkEnd w:id="162"/>
      <w:bookmarkEnd w:id="163"/>
    </w:p>
    <w:p w14:paraId="788A80C9" w14:textId="77777777" w:rsidR="007410D7" w:rsidRDefault="00000000">
      <w:pPr>
        <w:pStyle w:val="p0"/>
        <w:spacing w:line="360" w:lineRule="auto"/>
        <w:ind w:firstLineChars="200" w:firstLine="420"/>
        <w:jc w:val="left"/>
        <w:rPr>
          <w:rFonts w:ascii="宋体" w:hAnsi="宋体" w:cs="宋体"/>
          <w:bCs/>
        </w:rPr>
      </w:pPr>
      <w:r>
        <w:rPr>
          <w:rFonts w:ascii="宋体" w:hAnsi="宋体" w:cs="宋体" w:hint="eastAsia"/>
          <w:bCs/>
        </w:rPr>
        <w:t>组成本合同的下列文件彼此应能相互解释、互为说明。除专用条件另有约定外，本合同文件的解释顺序如下：</w:t>
      </w:r>
    </w:p>
    <w:p w14:paraId="747BA104" w14:textId="77777777" w:rsidR="007410D7" w:rsidRDefault="00000000">
      <w:pPr>
        <w:pStyle w:val="p0"/>
        <w:spacing w:line="360" w:lineRule="auto"/>
        <w:ind w:firstLineChars="200" w:firstLine="420"/>
        <w:jc w:val="left"/>
        <w:rPr>
          <w:rFonts w:ascii="宋体" w:hAnsi="宋体" w:cs="宋体"/>
          <w:bCs/>
        </w:rPr>
      </w:pPr>
      <w:r>
        <w:rPr>
          <w:rFonts w:ascii="宋体" w:hAnsi="宋体" w:cs="宋体" w:hint="eastAsia"/>
          <w:bCs/>
        </w:rPr>
        <w:t>1.协议书</w:t>
      </w:r>
    </w:p>
    <w:p w14:paraId="45DD1C5A" w14:textId="77777777" w:rsidR="007410D7" w:rsidRDefault="00000000">
      <w:pPr>
        <w:pStyle w:val="p0"/>
        <w:spacing w:line="360" w:lineRule="auto"/>
        <w:ind w:firstLineChars="200" w:firstLine="420"/>
        <w:jc w:val="left"/>
        <w:rPr>
          <w:rFonts w:ascii="宋体" w:hAnsi="宋体" w:cs="宋体"/>
          <w:bCs/>
        </w:rPr>
      </w:pPr>
      <w:r>
        <w:rPr>
          <w:rFonts w:ascii="宋体" w:hAnsi="宋体" w:cs="宋体" w:hint="eastAsia"/>
          <w:bCs/>
        </w:rPr>
        <w:t>2.中标通知书或委托书（如果有）；</w:t>
      </w:r>
    </w:p>
    <w:p w14:paraId="4E9572F3" w14:textId="77777777" w:rsidR="007410D7" w:rsidRDefault="00000000">
      <w:pPr>
        <w:pStyle w:val="p0"/>
        <w:spacing w:line="360" w:lineRule="auto"/>
        <w:ind w:firstLineChars="200" w:firstLine="420"/>
        <w:jc w:val="left"/>
        <w:rPr>
          <w:rFonts w:ascii="宋体" w:hAnsi="宋体" w:cs="宋体"/>
          <w:bCs/>
        </w:rPr>
      </w:pPr>
      <w:r>
        <w:rPr>
          <w:rFonts w:ascii="宋体" w:hAnsi="宋体" w:cs="宋体" w:hint="eastAsia"/>
          <w:bCs/>
        </w:rPr>
        <w:t>3.专用条件及附录；</w:t>
      </w:r>
    </w:p>
    <w:p w14:paraId="5667AE57" w14:textId="77777777" w:rsidR="007410D7" w:rsidRDefault="00000000">
      <w:pPr>
        <w:pStyle w:val="p0"/>
        <w:spacing w:line="360" w:lineRule="auto"/>
        <w:ind w:firstLineChars="200" w:firstLine="420"/>
        <w:jc w:val="left"/>
        <w:rPr>
          <w:rFonts w:ascii="宋体" w:hAnsi="宋体" w:cs="宋体"/>
          <w:bCs/>
        </w:rPr>
      </w:pPr>
      <w:r>
        <w:rPr>
          <w:rFonts w:ascii="宋体" w:hAnsi="宋体" w:cs="宋体" w:hint="eastAsia"/>
          <w:bCs/>
        </w:rPr>
        <w:t>4.通用条件；</w:t>
      </w:r>
    </w:p>
    <w:p w14:paraId="6298262E" w14:textId="77777777" w:rsidR="007410D7" w:rsidRDefault="00000000">
      <w:pPr>
        <w:pStyle w:val="p0"/>
        <w:spacing w:line="360" w:lineRule="auto"/>
        <w:ind w:firstLineChars="200" w:firstLine="420"/>
        <w:jc w:val="left"/>
        <w:rPr>
          <w:rFonts w:ascii="宋体" w:hAnsi="宋体" w:cs="宋体"/>
          <w:bCs/>
        </w:rPr>
      </w:pPr>
      <w:r>
        <w:rPr>
          <w:rFonts w:ascii="宋体" w:hAnsi="宋体" w:cs="宋体" w:hint="eastAsia"/>
          <w:bCs/>
        </w:rPr>
        <w:t>5.投标函及投标函附录或造价咨询服务建议书（如果有）；</w:t>
      </w:r>
    </w:p>
    <w:p w14:paraId="01FDA61B" w14:textId="77777777" w:rsidR="007410D7" w:rsidRDefault="00000000">
      <w:pPr>
        <w:spacing w:line="360" w:lineRule="auto"/>
        <w:ind w:firstLine="468"/>
        <w:rPr>
          <w:bCs/>
          <w:sz w:val="21"/>
          <w:szCs w:val="21"/>
        </w:rPr>
      </w:pPr>
      <w:r>
        <w:rPr>
          <w:rFonts w:hint="eastAsia"/>
          <w:bCs/>
          <w:sz w:val="21"/>
          <w:szCs w:val="21"/>
        </w:rPr>
        <w:t>6.</w:t>
      </w:r>
      <w:r>
        <w:rPr>
          <w:rFonts w:hint="eastAsia"/>
          <w:bCs/>
          <w:sz w:val="21"/>
          <w:szCs w:val="21"/>
        </w:rPr>
        <w:t>其他合同文件。</w:t>
      </w:r>
    </w:p>
    <w:p w14:paraId="7ADA02CB" w14:textId="77777777" w:rsidR="007410D7" w:rsidRDefault="00000000">
      <w:pPr>
        <w:pStyle w:val="p0"/>
        <w:spacing w:line="360" w:lineRule="auto"/>
        <w:ind w:firstLineChars="200" w:firstLine="420"/>
        <w:jc w:val="left"/>
        <w:rPr>
          <w:rFonts w:ascii="宋体" w:hAnsi="宋体" w:cs="宋体"/>
          <w:bCs/>
        </w:rPr>
      </w:pPr>
      <w:r>
        <w:rPr>
          <w:rFonts w:ascii="宋体" w:hAnsi="宋体" w:cs="宋体"/>
          <w:bCs/>
        </w:rPr>
        <w:lastRenderedPageBreak/>
        <w:t>上述各项合同文件包括合同当事人就该项合同文件所作出的补充和修改</w:t>
      </w:r>
      <w:r>
        <w:rPr>
          <w:rFonts w:ascii="宋体" w:hAnsi="宋体" w:cs="宋体" w:hint="eastAsia"/>
          <w:bCs/>
        </w:rPr>
        <w:t>，</w:t>
      </w:r>
      <w:r>
        <w:rPr>
          <w:rFonts w:ascii="宋体" w:hAnsi="宋体" w:cs="宋体"/>
          <w:bCs/>
        </w:rPr>
        <w:t>属于同一类内容的文件，应以最新签署的为准。</w:t>
      </w:r>
    </w:p>
    <w:p w14:paraId="18AA0D4D" w14:textId="77777777" w:rsidR="007410D7" w:rsidRDefault="00000000">
      <w:pPr>
        <w:spacing w:line="360" w:lineRule="auto"/>
        <w:ind w:firstLine="468"/>
        <w:rPr>
          <w:bCs/>
          <w:sz w:val="21"/>
          <w:szCs w:val="21"/>
        </w:rPr>
      </w:pPr>
      <w:r>
        <w:rPr>
          <w:rFonts w:hint="eastAsia"/>
          <w:bCs/>
          <w:sz w:val="21"/>
          <w:szCs w:val="21"/>
        </w:rPr>
        <w:t>在合同订立及履行过程中形成的与合同有关的文件均构成合同文件的组成部分。</w:t>
      </w:r>
    </w:p>
    <w:p w14:paraId="4ECD0E93" w14:textId="77777777" w:rsidR="007410D7" w:rsidRDefault="00000000">
      <w:pPr>
        <w:pStyle w:val="af4"/>
        <w:spacing w:before="60"/>
        <w:ind w:firstLineChars="200" w:firstLine="420"/>
        <w:jc w:val="left"/>
        <w:rPr>
          <w:rFonts w:ascii="宋体" w:hAnsi="宋体"/>
          <w:b w:val="0"/>
          <w:sz w:val="21"/>
          <w:szCs w:val="21"/>
        </w:rPr>
      </w:pPr>
      <w:bookmarkStart w:id="164" w:name="_Toc422322486"/>
      <w:bookmarkStart w:id="165" w:name="_Toc419045071"/>
      <w:r>
        <w:rPr>
          <w:rFonts w:ascii="宋体" w:hAnsi="宋体" w:hint="eastAsia"/>
          <w:b w:val="0"/>
          <w:sz w:val="21"/>
          <w:szCs w:val="21"/>
        </w:rPr>
        <w:t>1.4适用法律</w:t>
      </w:r>
      <w:bookmarkEnd w:id="164"/>
      <w:bookmarkEnd w:id="165"/>
    </w:p>
    <w:p w14:paraId="2BB501CF" w14:textId="77777777" w:rsidR="007410D7" w:rsidRDefault="00000000">
      <w:pPr>
        <w:spacing w:line="360" w:lineRule="auto"/>
        <w:ind w:firstLineChars="200" w:firstLine="420"/>
        <w:rPr>
          <w:sz w:val="21"/>
          <w:szCs w:val="21"/>
        </w:rPr>
      </w:pPr>
      <w:r>
        <w:rPr>
          <w:rFonts w:hint="eastAsia"/>
          <w:sz w:val="21"/>
          <w:szCs w:val="21"/>
        </w:rPr>
        <w:t>本合同适用中华人民共和国法律、行政法规、部门规章以及工程所在地的地方性法规、自治条例、单行条例和地方政府规章等。</w:t>
      </w:r>
    </w:p>
    <w:p w14:paraId="5A1324F6" w14:textId="77777777" w:rsidR="007410D7" w:rsidRDefault="00000000">
      <w:pPr>
        <w:spacing w:line="360" w:lineRule="auto"/>
        <w:ind w:firstLineChars="200" w:firstLine="420"/>
        <w:rPr>
          <w:rStyle w:val="afb"/>
          <w:rFonts w:ascii="宋体" w:hAnsi="宋体"/>
          <w:sz w:val="21"/>
          <w:szCs w:val="21"/>
          <w:lang w:eastAsia="zh-CN"/>
        </w:rPr>
      </w:pPr>
      <w:r>
        <w:rPr>
          <w:rFonts w:hint="eastAsia"/>
          <w:sz w:val="21"/>
          <w:szCs w:val="21"/>
        </w:rPr>
        <w:t>合同当事人可以在专用条件中约定本合同适用的其他规范、规程、定额、技术标准等规范性文件。</w:t>
      </w:r>
    </w:p>
    <w:p w14:paraId="2B7DC523" w14:textId="77777777" w:rsidR="007410D7" w:rsidRDefault="00000000">
      <w:pPr>
        <w:pStyle w:val="afa"/>
        <w:spacing w:after="0"/>
        <w:ind w:firstLineChars="200" w:firstLine="422"/>
        <w:jc w:val="left"/>
        <w:rPr>
          <w:rFonts w:ascii="宋体" w:hAnsi="宋体"/>
          <w:sz w:val="21"/>
          <w:szCs w:val="21"/>
          <w:lang w:eastAsia="zh-CN"/>
        </w:rPr>
      </w:pPr>
      <w:bookmarkStart w:id="166" w:name="_Toc422322487"/>
      <w:r>
        <w:rPr>
          <w:rFonts w:ascii="宋体" w:hAnsi="宋体" w:hint="eastAsia"/>
          <w:sz w:val="21"/>
          <w:szCs w:val="21"/>
          <w:lang w:eastAsia="zh-CN"/>
        </w:rPr>
        <w:t>2.甲方</w:t>
      </w:r>
      <w:r>
        <w:rPr>
          <w:rFonts w:ascii="宋体" w:hAnsi="宋体"/>
          <w:sz w:val="21"/>
          <w:szCs w:val="21"/>
          <w:lang w:eastAsia="zh-CN"/>
        </w:rPr>
        <w:t>的义务</w:t>
      </w:r>
      <w:bookmarkEnd w:id="166"/>
    </w:p>
    <w:p w14:paraId="1300AC67" w14:textId="77777777" w:rsidR="007410D7" w:rsidRDefault="00000000">
      <w:pPr>
        <w:pStyle w:val="af4"/>
        <w:spacing w:before="60"/>
        <w:ind w:firstLineChars="200" w:firstLine="420"/>
        <w:jc w:val="left"/>
        <w:rPr>
          <w:rFonts w:ascii="宋体" w:hAnsi="宋体"/>
          <w:b w:val="0"/>
          <w:sz w:val="21"/>
          <w:szCs w:val="21"/>
        </w:rPr>
      </w:pPr>
      <w:bookmarkStart w:id="167" w:name="_Toc422322488"/>
      <w:bookmarkStart w:id="168" w:name="_Toc419045072"/>
      <w:r>
        <w:rPr>
          <w:rFonts w:ascii="宋体" w:hAnsi="宋体" w:hint="eastAsia"/>
          <w:b w:val="0"/>
          <w:sz w:val="21"/>
          <w:szCs w:val="21"/>
        </w:rPr>
        <w:t>2.1提供资料</w:t>
      </w:r>
      <w:bookmarkEnd w:id="167"/>
      <w:bookmarkEnd w:id="168"/>
    </w:p>
    <w:p w14:paraId="1BE2B959" w14:textId="77777777" w:rsidR="007410D7" w:rsidRDefault="00000000">
      <w:pPr>
        <w:spacing w:line="360" w:lineRule="auto"/>
        <w:ind w:firstLineChars="200" w:firstLine="420"/>
        <w:rPr>
          <w:sz w:val="21"/>
          <w:szCs w:val="21"/>
        </w:rPr>
      </w:pPr>
      <w:r>
        <w:rPr>
          <w:rFonts w:hint="eastAsia"/>
          <w:sz w:val="21"/>
          <w:szCs w:val="21"/>
        </w:rPr>
        <w:t>甲方应当在专用条件约定的时间内，按照双方的约定无偿向乙方提供与本合同咨询业务有关的资料。在本合同履行过程中，甲方应及时向乙方提供最新的与本合同咨询业务有关的资料。甲方应对所提供资料的真实性、准确性、合法性与完整性负责。</w:t>
      </w:r>
    </w:p>
    <w:p w14:paraId="63ED3B36" w14:textId="77777777" w:rsidR="007410D7" w:rsidRDefault="00000000">
      <w:pPr>
        <w:pStyle w:val="af4"/>
        <w:spacing w:before="60"/>
        <w:ind w:firstLineChars="200" w:firstLine="420"/>
        <w:jc w:val="left"/>
        <w:rPr>
          <w:rFonts w:ascii="宋体" w:hAnsi="宋体"/>
          <w:b w:val="0"/>
          <w:sz w:val="21"/>
          <w:szCs w:val="21"/>
        </w:rPr>
      </w:pPr>
      <w:bookmarkStart w:id="169" w:name="_Toc422322489"/>
      <w:bookmarkStart w:id="170" w:name="_Toc419045073"/>
      <w:r>
        <w:rPr>
          <w:rFonts w:ascii="宋体" w:hAnsi="宋体" w:hint="eastAsia"/>
          <w:b w:val="0"/>
          <w:sz w:val="21"/>
          <w:szCs w:val="21"/>
        </w:rPr>
        <w:t>2.2提供工作条件</w:t>
      </w:r>
      <w:bookmarkEnd w:id="169"/>
      <w:bookmarkEnd w:id="170"/>
    </w:p>
    <w:p w14:paraId="1F056315" w14:textId="77777777" w:rsidR="007410D7" w:rsidRDefault="00000000">
      <w:pPr>
        <w:spacing w:line="360" w:lineRule="auto"/>
        <w:ind w:firstLineChars="200" w:firstLine="420"/>
        <w:rPr>
          <w:sz w:val="21"/>
          <w:szCs w:val="21"/>
        </w:rPr>
      </w:pPr>
      <w:r>
        <w:rPr>
          <w:rFonts w:hint="eastAsia"/>
          <w:sz w:val="21"/>
          <w:szCs w:val="21"/>
        </w:rPr>
        <w:t>甲方应为乙方完成造价咨询提供必要的条件。</w:t>
      </w:r>
    </w:p>
    <w:p w14:paraId="2CB6D5A7" w14:textId="77777777" w:rsidR="007410D7" w:rsidRDefault="00000000">
      <w:pPr>
        <w:spacing w:line="360" w:lineRule="auto"/>
        <w:ind w:firstLineChars="200" w:firstLine="420"/>
        <w:rPr>
          <w:sz w:val="21"/>
          <w:szCs w:val="21"/>
        </w:rPr>
      </w:pPr>
      <w:r>
        <w:rPr>
          <w:rFonts w:hint="eastAsia"/>
          <w:sz w:val="21"/>
          <w:szCs w:val="21"/>
        </w:rPr>
        <w:t>2.2.1</w:t>
      </w:r>
      <w:r>
        <w:rPr>
          <w:rFonts w:hint="eastAsia"/>
          <w:sz w:val="21"/>
          <w:szCs w:val="21"/>
        </w:rPr>
        <w:t>甲方需要乙方派驻项目现场乙方人员的，除专用条件另有约定外，项目乙方人员有权无偿使用由甲方提供的房屋及设备。</w:t>
      </w:r>
    </w:p>
    <w:p w14:paraId="7D2F23E8" w14:textId="77777777" w:rsidR="007410D7" w:rsidRDefault="00000000">
      <w:pPr>
        <w:spacing w:line="360" w:lineRule="auto"/>
        <w:ind w:firstLineChars="200" w:firstLine="420"/>
        <w:rPr>
          <w:sz w:val="21"/>
          <w:szCs w:val="21"/>
        </w:rPr>
      </w:pPr>
      <w:r>
        <w:rPr>
          <w:rFonts w:hint="eastAsia"/>
          <w:sz w:val="21"/>
          <w:szCs w:val="21"/>
        </w:rPr>
        <w:t>2.2.2</w:t>
      </w:r>
      <w:r>
        <w:rPr>
          <w:rFonts w:hint="eastAsia"/>
          <w:sz w:val="21"/>
          <w:szCs w:val="21"/>
        </w:rPr>
        <w:t>甲方应负责与本工程造价咨询业务有关的所有外部关系的协调，为乙方履行本合同提供必要的外部条件。</w:t>
      </w:r>
    </w:p>
    <w:p w14:paraId="14817CFC" w14:textId="77777777" w:rsidR="007410D7" w:rsidRDefault="00000000">
      <w:pPr>
        <w:pStyle w:val="af4"/>
        <w:spacing w:before="60"/>
        <w:ind w:firstLineChars="200" w:firstLine="420"/>
        <w:jc w:val="left"/>
        <w:rPr>
          <w:rFonts w:ascii="宋体" w:hAnsi="宋体"/>
          <w:b w:val="0"/>
          <w:sz w:val="21"/>
          <w:szCs w:val="21"/>
        </w:rPr>
      </w:pPr>
      <w:bookmarkStart w:id="171" w:name="_Toc422322490"/>
      <w:bookmarkStart w:id="172" w:name="_Toc419045074"/>
      <w:r>
        <w:rPr>
          <w:rFonts w:ascii="宋体" w:hAnsi="宋体" w:hint="eastAsia"/>
          <w:b w:val="0"/>
          <w:sz w:val="21"/>
          <w:szCs w:val="21"/>
        </w:rPr>
        <w:t>2.3合理工作时限</w:t>
      </w:r>
      <w:bookmarkEnd w:id="171"/>
      <w:bookmarkEnd w:id="172"/>
    </w:p>
    <w:p w14:paraId="46A49335" w14:textId="77777777" w:rsidR="007410D7" w:rsidRDefault="00000000">
      <w:pPr>
        <w:spacing w:line="360" w:lineRule="auto"/>
        <w:ind w:firstLineChars="200" w:firstLine="420"/>
        <w:rPr>
          <w:sz w:val="21"/>
          <w:szCs w:val="21"/>
        </w:rPr>
      </w:pPr>
      <w:r>
        <w:rPr>
          <w:rFonts w:hint="eastAsia"/>
          <w:sz w:val="21"/>
          <w:szCs w:val="21"/>
        </w:rPr>
        <w:t>甲方应当为乙方完成其咨询工作，设定合理的工作时限。</w:t>
      </w:r>
    </w:p>
    <w:p w14:paraId="32B032EB" w14:textId="77777777" w:rsidR="007410D7" w:rsidRDefault="00000000">
      <w:pPr>
        <w:pStyle w:val="af4"/>
        <w:spacing w:before="60"/>
        <w:ind w:firstLineChars="200" w:firstLine="420"/>
        <w:jc w:val="left"/>
        <w:rPr>
          <w:rFonts w:ascii="宋体" w:hAnsi="宋体"/>
          <w:b w:val="0"/>
          <w:sz w:val="21"/>
          <w:szCs w:val="21"/>
        </w:rPr>
      </w:pPr>
      <w:bookmarkStart w:id="173" w:name="_Toc419045075"/>
      <w:bookmarkStart w:id="174" w:name="_Toc422322491"/>
      <w:r>
        <w:rPr>
          <w:rFonts w:ascii="宋体" w:hAnsi="宋体" w:hint="eastAsia"/>
          <w:b w:val="0"/>
          <w:sz w:val="21"/>
          <w:szCs w:val="21"/>
        </w:rPr>
        <w:t>2.4甲方代表</w:t>
      </w:r>
      <w:bookmarkEnd w:id="173"/>
      <w:bookmarkEnd w:id="174"/>
    </w:p>
    <w:p w14:paraId="2C9E32F8" w14:textId="77777777" w:rsidR="007410D7" w:rsidRDefault="00000000">
      <w:pPr>
        <w:spacing w:line="360" w:lineRule="auto"/>
        <w:ind w:firstLineChars="200" w:firstLine="420"/>
        <w:rPr>
          <w:sz w:val="21"/>
          <w:szCs w:val="21"/>
        </w:rPr>
      </w:pPr>
      <w:r>
        <w:rPr>
          <w:rFonts w:hint="eastAsia"/>
          <w:sz w:val="21"/>
          <w:szCs w:val="21"/>
        </w:rPr>
        <w:t>甲方应授权一名代表负责本合同的履行。甲方应在双方签订本合同</w:t>
      </w:r>
      <w:r>
        <w:rPr>
          <w:rFonts w:hint="eastAsia"/>
          <w:sz w:val="21"/>
          <w:szCs w:val="21"/>
        </w:rPr>
        <w:t>7</w:t>
      </w:r>
      <w:r>
        <w:rPr>
          <w:rFonts w:hint="eastAsia"/>
          <w:sz w:val="21"/>
          <w:szCs w:val="21"/>
        </w:rPr>
        <w:t>日内，将甲方代表的姓名和权限范围书面告知乙方。甲方更换甲方代表时，应提前</w:t>
      </w:r>
      <w:r>
        <w:rPr>
          <w:rFonts w:hint="eastAsia"/>
          <w:sz w:val="21"/>
          <w:szCs w:val="21"/>
        </w:rPr>
        <w:t>7</w:t>
      </w:r>
      <w:r>
        <w:rPr>
          <w:rFonts w:hint="eastAsia"/>
          <w:sz w:val="21"/>
          <w:szCs w:val="21"/>
        </w:rPr>
        <w:t>日书面通知乙方。</w:t>
      </w:r>
    </w:p>
    <w:p w14:paraId="4C162684" w14:textId="77777777" w:rsidR="007410D7" w:rsidRDefault="00000000">
      <w:pPr>
        <w:pStyle w:val="af4"/>
        <w:spacing w:before="60"/>
        <w:ind w:firstLineChars="200" w:firstLine="420"/>
        <w:jc w:val="left"/>
        <w:rPr>
          <w:rFonts w:ascii="宋体" w:hAnsi="宋体"/>
          <w:b w:val="0"/>
          <w:sz w:val="21"/>
          <w:szCs w:val="21"/>
        </w:rPr>
      </w:pPr>
      <w:bookmarkStart w:id="175" w:name="_Toc422322492"/>
      <w:bookmarkStart w:id="176" w:name="_Toc419045076"/>
      <w:r>
        <w:rPr>
          <w:rFonts w:ascii="宋体" w:hAnsi="宋体" w:hint="eastAsia"/>
          <w:b w:val="0"/>
          <w:sz w:val="21"/>
          <w:szCs w:val="21"/>
        </w:rPr>
        <w:t>2.5答复</w:t>
      </w:r>
      <w:bookmarkEnd w:id="175"/>
      <w:bookmarkEnd w:id="176"/>
    </w:p>
    <w:p w14:paraId="08D0684E" w14:textId="77777777" w:rsidR="007410D7" w:rsidRDefault="00000000">
      <w:pPr>
        <w:spacing w:line="360" w:lineRule="auto"/>
        <w:ind w:firstLineChars="200" w:firstLine="420"/>
        <w:rPr>
          <w:sz w:val="21"/>
          <w:szCs w:val="21"/>
        </w:rPr>
      </w:pPr>
      <w:r>
        <w:rPr>
          <w:rFonts w:hint="eastAsia"/>
          <w:sz w:val="21"/>
          <w:szCs w:val="21"/>
        </w:rPr>
        <w:t>甲方应当在专用条件约定的时间内就乙方以书面形式提交并要求做出答复的事宜给予书面答复。逾期未答复的，由此造成的工作延误和损失由甲方承担。</w:t>
      </w:r>
    </w:p>
    <w:p w14:paraId="3E3E1D5A" w14:textId="77777777" w:rsidR="007410D7" w:rsidRDefault="00000000">
      <w:pPr>
        <w:pStyle w:val="af4"/>
        <w:spacing w:before="60"/>
        <w:ind w:firstLineChars="200" w:firstLine="420"/>
        <w:jc w:val="left"/>
        <w:rPr>
          <w:rFonts w:ascii="宋体" w:hAnsi="宋体"/>
          <w:b w:val="0"/>
          <w:sz w:val="21"/>
          <w:szCs w:val="21"/>
        </w:rPr>
      </w:pPr>
      <w:bookmarkStart w:id="177" w:name="_Toc422322493"/>
      <w:bookmarkStart w:id="178" w:name="_Toc419045077"/>
      <w:r>
        <w:rPr>
          <w:rFonts w:ascii="宋体" w:hAnsi="宋体" w:hint="eastAsia"/>
          <w:b w:val="0"/>
          <w:sz w:val="21"/>
          <w:szCs w:val="21"/>
        </w:rPr>
        <w:t>2.6支付</w:t>
      </w:r>
      <w:bookmarkEnd w:id="177"/>
      <w:bookmarkEnd w:id="178"/>
    </w:p>
    <w:p w14:paraId="6FF8D531" w14:textId="77777777" w:rsidR="007410D7" w:rsidRDefault="00000000">
      <w:pPr>
        <w:spacing w:line="360" w:lineRule="auto"/>
        <w:ind w:firstLineChars="200" w:firstLine="420"/>
        <w:rPr>
          <w:sz w:val="21"/>
          <w:szCs w:val="21"/>
        </w:rPr>
      </w:pPr>
      <w:r>
        <w:rPr>
          <w:rFonts w:hint="eastAsia"/>
          <w:sz w:val="21"/>
          <w:szCs w:val="21"/>
        </w:rPr>
        <w:t>甲方应当按照合同的约定，向乙方支付酬金。</w:t>
      </w:r>
    </w:p>
    <w:p w14:paraId="3817AE4A" w14:textId="77777777" w:rsidR="007410D7" w:rsidRDefault="00000000">
      <w:pPr>
        <w:pStyle w:val="afa"/>
        <w:spacing w:after="0"/>
        <w:ind w:firstLineChars="200" w:firstLine="422"/>
        <w:jc w:val="left"/>
        <w:rPr>
          <w:rFonts w:ascii="宋体" w:hAnsi="宋体"/>
          <w:sz w:val="21"/>
          <w:szCs w:val="21"/>
          <w:lang w:eastAsia="zh-CN"/>
        </w:rPr>
      </w:pPr>
      <w:bookmarkStart w:id="179" w:name="_Toc419045078"/>
      <w:bookmarkStart w:id="180" w:name="_Toc422322494"/>
      <w:r>
        <w:rPr>
          <w:rFonts w:ascii="宋体" w:hAnsi="宋体" w:hint="eastAsia"/>
          <w:sz w:val="21"/>
          <w:szCs w:val="21"/>
          <w:lang w:eastAsia="zh-CN"/>
        </w:rPr>
        <w:t>3.乙方的义务</w:t>
      </w:r>
      <w:bookmarkEnd w:id="179"/>
      <w:bookmarkEnd w:id="180"/>
    </w:p>
    <w:p w14:paraId="7F861F86" w14:textId="77777777" w:rsidR="007410D7" w:rsidRDefault="00000000">
      <w:pPr>
        <w:pStyle w:val="af4"/>
        <w:spacing w:before="60"/>
        <w:ind w:firstLineChars="200" w:firstLine="420"/>
        <w:jc w:val="left"/>
        <w:rPr>
          <w:rFonts w:ascii="宋体" w:hAnsi="宋体"/>
          <w:b w:val="0"/>
          <w:sz w:val="21"/>
          <w:szCs w:val="21"/>
        </w:rPr>
      </w:pPr>
      <w:bookmarkStart w:id="181" w:name="_Toc419045080"/>
      <w:bookmarkStart w:id="182" w:name="_Toc422322495"/>
      <w:bookmarkStart w:id="183" w:name="16"/>
      <w:r>
        <w:rPr>
          <w:rFonts w:ascii="宋体" w:hAnsi="宋体" w:hint="eastAsia"/>
          <w:b w:val="0"/>
          <w:sz w:val="21"/>
          <w:szCs w:val="21"/>
        </w:rPr>
        <w:t>3.1 项目咨询团队及人员</w:t>
      </w:r>
      <w:bookmarkEnd w:id="181"/>
      <w:bookmarkEnd w:id="182"/>
    </w:p>
    <w:p w14:paraId="5774654B" w14:textId="77777777" w:rsidR="007410D7" w:rsidRDefault="00000000">
      <w:pPr>
        <w:pStyle w:val="p0"/>
        <w:spacing w:line="360" w:lineRule="auto"/>
        <w:ind w:firstLineChars="200" w:firstLine="420"/>
        <w:jc w:val="left"/>
        <w:rPr>
          <w:rFonts w:ascii="宋体" w:hAnsi="宋体"/>
        </w:rPr>
      </w:pPr>
      <w:r>
        <w:rPr>
          <w:rFonts w:ascii="宋体" w:hAnsi="宋体" w:hint="eastAsia"/>
        </w:rPr>
        <w:t>3.1.1项目咨询团队的主要人员应具有专用条件约定的资格条件，团队人员的数量应符合专用条件的约定。</w:t>
      </w:r>
    </w:p>
    <w:p w14:paraId="275ED3C7" w14:textId="77777777" w:rsidR="007410D7" w:rsidRDefault="00000000">
      <w:pPr>
        <w:pStyle w:val="p0"/>
        <w:spacing w:line="360" w:lineRule="auto"/>
        <w:ind w:firstLineChars="200" w:firstLine="420"/>
        <w:jc w:val="left"/>
        <w:rPr>
          <w:rFonts w:ascii="宋体" w:hAnsi="宋体"/>
        </w:rPr>
      </w:pPr>
      <w:r>
        <w:rPr>
          <w:rFonts w:ascii="宋体" w:hAnsi="宋体" w:hint="eastAsia"/>
        </w:rPr>
        <w:t>3.1.2项目负责人</w:t>
      </w:r>
    </w:p>
    <w:p w14:paraId="7BEF317C" w14:textId="77777777" w:rsidR="007410D7" w:rsidRDefault="00000000">
      <w:pPr>
        <w:pStyle w:val="p0"/>
        <w:spacing w:line="360" w:lineRule="auto"/>
        <w:ind w:firstLineChars="200" w:firstLine="420"/>
        <w:rPr>
          <w:rFonts w:ascii="宋体" w:hAnsi="宋体"/>
        </w:rPr>
      </w:pPr>
      <w:r>
        <w:rPr>
          <w:rFonts w:ascii="宋体" w:hAnsi="宋体" w:hint="eastAsia"/>
        </w:rPr>
        <w:t>乙方应以书面形式授权一名项目负责人负责履行本合同、主持项目咨询团队工作。采用招标程序签</w:t>
      </w:r>
      <w:r>
        <w:rPr>
          <w:rFonts w:ascii="宋体" w:hAnsi="宋体" w:hint="eastAsia"/>
        </w:rPr>
        <w:lastRenderedPageBreak/>
        <w:t>署本合同的，项目负责人应当与投标文件载明的一致。</w:t>
      </w:r>
    </w:p>
    <w:p w14:paraId="224A6B18" w14:textId="77777777" w:rsidR="007410D7" w:rsidRDefault="00000000">
      <w:pPr>
        <w:pStyle w:val="p0"/>
        <w:spacing w:line="360" w:lineRule="auto"/>
        <w:ind w:firstLineChars="200" w:firstLine="420"/>
        <w:rPr>
          <w:rFonts w:ascii="宋体" w:hAnsi="宋体"/>
        </w:rPr>
      </w:pPr>
      <w:r>
        <w:rPr>
          <w:rFonts w:ascii="宋体" w:hAnsi="宋体" w:hint="eastAsia"/>
        </w:rPr>
        <w:t>3.1.3在本合同履行过程中，乙方人员应保持相对稳定，以保证咨询工作正常进行。</w:t>
      </w:r>
    </w:p>
    <w:p w14:paraId="1BFB33BD" w14:textId="77777777" w:rsidR="007410D7" w:rsidRDefault="00000000">
      <w:pPr>
        <w:pStyle w:val="p0"/>
        <w:spacing w:line="360" w:lineRule="auto"/>
        <w:ind w:firstLineChars="200" w:firstLine="420"/>
        <w:rPr>
          <w:rFonts w:ascii="宋体" w:hAnsi="宋体"/>
        </w:rPr>
      </w:pPr>
      <w:r>
        <w:rPr>
          <w:rFonts w:ascii="宋体" w:hAnsi="宋体" w:hint="eastAsia"/>
        </w:rPr>
        <w:t>乙方可根据工程进展和工作需要等情形调整项目咨询团队人员。乙方更换项目负责人时，应提前7日向甲方书面报告，经甲方同意后方可更换。除专用条件另有约定外，乙方更换项目咨询团队其他乙方人员，应提前3日向甲方书面报告，经甲方同意后以相当资格与能力的人员替换。</w:t>
      </w:r>
    </w:p>
    <w:p w14:paraId="0EFCA019" w14:textId="77777777" w:rsidR="007410D7" w:rsidRDefault="00000000">
      <w:pPr>
        <w:pStyle w:val="p0"/>
        <w:spacing w:line="360" w:lineRule="auto"/>
        <w:ind w:firstLineChars="200" w:firstLine="420"/>
        <w:rPr>
          <w:rFonts w:ascii="宋体" w:hAnsi="宋体"/>
        </w:rPr>
      </w:pPr>
      <w:r>
        <w:rPr>
          <w:rFonts w:ascii="宋体" w:hAnsi="宋体" w:hint="eastAsia"/>
        </w:rPr>
        <w:t>3.1.4乙方人员有下列情形之一，甲方要求乙方更换的，乙方应当更换：</w:t>
      </w:r>
    </w:p>
    <w:p w14:paraId="0C9688AC" w14:textId="77777777" w:rsidR="007410D7" w:rsidRDefault="00000000">
      <w:pPr>
        <w:pStyle w:val="p0"/>
        <w:spacing w:line="360" w:lineRule="auto"/>
        <w:ind w:firstLine="336"/>
        <w:jc w:val="left"/>
        <w:rPr>
          <w:rFonts w:ascii="宋体" w:hAnsi="宋体"/>
        </w:rPr>
      </w:pPr>
      <w:r>
        <w:rPr>
          <w:rFonts w:ascii="宋体" w:hAnsi="宋体" w:hint="eastAsia"/>
        </w:rPr>
        <w:t>（1）存在严重过失行为的；</w:t>
      </w:r>
    </w:p>
    <w:p w14:paraId="0605DAB2" w14:textId="77777777" w:rsidR="007410D7" w:rsidRDefault="00000000">
      <w:pPr>
        <w:pStyle w:val="p0"/>
        <w:spacing w:line="360" w:lineRule="auto"/>
        <w:ind w:firstLine="336"/>
        <w:jc w:val="left"/>
        <w:rPr>
          <w:rFonts w:ascii="宋体" w:hAnsi="宋体"/>
        </w:rPr>
      </w:pPr>
      <w:r>
        <w:rPr>
          <w:rFonts w:ascii="宋体" w:hAnsi="宋体" w:hint="eastAsia"/>
        </w:rPr>
        <w:t>（2）存在违法行为不能履行职责的；</w:t>
      </w:r>
    </w:p>
    <w:p w14:paraId="29A39896" w14:textId="77777777" w:rsidR="007410D7" w:rsidRDefault="00000000">
      <w:pPr>
        <w:pStyle w:val="p0"/>
        <w:spacing w:line="360" w:lineRule="auto"/>
        <w:ind w:firstLine="336"/>
        <w:jc w:val="left"/>
        <w:rPr>
          <w:rFonts w:ascii="宋体" w:hAnsi="宋体"/>
        </w:rPr>
      </w:pPr>
      <w:r>
        <w:rPr>
          <w:rFonts w:ascii="宋体" w:hAnsi="宋体" w:hint="eastAsia"/>
        </w:rPr>
        <w:t>（3）涉嫌犯罪的；</w:t>
      </w:r>
    </w:p>
    <w:p w14:paraId="042175A2" w14:textId="77777777" w:rsidR="007410D7" w:rsidRDefault="00000000">
      <w:pPr>
        <w:pStyle w:val="p0"/>
        <w:spacing w:line="360" w:lineRule="auto"/>
        <w:ind w:firstLine="336"/>
        <w:jc w:val="left"/>
        <w:rPr>
          <w:rFonts w:ascii="宋体" w:hAnsi="宋体"/>
        </w:rPr>
      </w:pPr>
      <w:r>
        <w:rPr>
          <w:rFonts w:ascii="宋体" w:hAnsi="宋体" w:hint="eastAsia"/>
        </w:rPr>
        <w:t>（4）不能胜任岗位职责的；</w:t>
      </w:r>
    </w:p>
    <w:p w14:paraId="12AA71BD" w14:textId="77777777" w:rsidR="007410D7" w:rsidRDefault="00000000">
      <w:pPr>
        <w:pStyle w:val="p0"/>
        <w:spacing w:line="360" w:lineRule="auto"/>
        <w:ind w:firstLine="336"/>
        <w:jc w:val="left"/>
        <w:rPr>
          <w:rFonts w:ascii="宋体" w:hAnsi="宋体"/>
        </w:rPr>
      </w:pPr>
      <w:r>
        <w:rPr>
          <w:rFonts w:ascii="宋体" w:hAnsi="宋体" w:hint="eastAsia"/>
        </w:rPr>
        <w:t>（5）严重违反职业道德的；</w:t>
      </w:r>
    </w:p>
    <w:p w14:paraId="2FDA27BE" w14:textId="77777777" w:rsidR="007410D7" w:rsidRDefault="00000000">
      <w:pPr>
        <w:pStyle w:val="p0"/>
        <w:spacing w:line="360" w:lineRule="auto"/>
        <w:ind w:firstLine="336"/>
        <w:jc w:val="left"/>
        <w:rPr>
          <w:rStyle w:val="af5"/>
          <w:rFonts w:ascii="宋体" w:hAnsi="宋体"/>
          <w:b w:val="0"/>
          <w:sz w:val="21"/>
          <w:szCs w:val="21"/>
        </w:rPr>
      </w:pPr>
      <w:r>
        <w:rPr>
          <w:rFonts w:ascii="宋体" w:hAnsi="宋体" w:hint="eastAsia"/>
        </w:rPr>
        <w:t>（6）专用条件约定的其他情形。</w:t>
      </w:r>
    </w:p>
    <w:p w14:paraId="5F3373D2" w14:textId="77777777" w:rsidR="007410D7" w:rsidRDefault="00000000">
      <w:pPr>
        <w:pStyle w:val="af4"/>
        <w:spacing w:before="60"/>
        <w:ind w:firstLineChars="200" w:firstLine="420"/>
        <w:jc w:val="left"/>
        <w:rPr>
          <w:rFonts w:ascii="宋体" w:hAnsi="宋体"/>
          <w:b w:val="0"/>
          <w:sz w:val="21"/>
          <w:szCs w:val="21"/>
        </w:rPr>
      </w:pPr>
      <w:bookmarkStart w:id="184" w:name="_Toc422322496"/>
      <w:r>
        <w:rPr>
          <w:rFonts w:ascii="宋体" w:hAnsi="宋体" w:hint="eastAsia"/>
          <w:b w:val="0"/>
          <w:sz w:val="21"/>
          <w:szCs w:val="21"/>
        </w:rPr>
        <w:t>3.2 乙方</w:t>
      </w:r>
      <w:r>
        <w:rPr>
          <w:rFonts w:ascii="宋体" w:hAnsi="宋体"/>
          <w:b w:val="0"/>
          <w:sz w:val="21"/>
          <w:szCs w:val="21"/>
        </w:rPr>
        <w:t>的工作要求</w:t>
      </w:r>
      <w:bookmarkEnd w:id="184"/>
    </w:p>
    <w:p w14:paraId="53EF2A49" w14:textId="77777777" w:rsidR="007410D7" w:rsidRDefault="00000000">
      <w:pPr>
        <w:pStyle w:val="p0"/>
        <w:spacing w:line="360" w:lineRule="auto"/>
        <w:ind w:firstLineChars="200" w:firstLine="420"/>
        <w:jc w:val="left"/>
        <w:rPr>
          <w:rFonts w:ascii="宋体" w:hAnsi="宋体"/>
        </w:rPr>
      </w:pPr>
      <w:r>
        <w:rPr>
          <w:rFonts w:ascii="宋体" w:hAnsi="宋体" w:hint="eastAsia"/>
        </w:rPr>
        <w:t>3.2.1乙方应当按照专用条件约定的时间等要求向甲方提供与工程造价咨询业务有关的资料，包括工程造价咨询企业的资质证书及承担本合同业务的团队人员名单及执业（从业）资格证书、咨询工作大纲等，并按合同约定的服务范围和工作内容实施咨询业务。</w:t>
      </w:r>
    </w:p>
    <w:p w14:paraId="19361B0C" w14:textId="77777777" w:rsidR="007410D7" w:rsidRDefault="00000000">
      <w:pPr>
        <w:pStyle w:val="p0"/>
        <w:spacing w:line="360" w:lineRule="auto"/>
        <w:ind w:firstLineChars="200" w:firstLine="420"/>
        <w:jc w:val="left"/>
        <w:rPr>
          <w:rFonts w:ascii="宋体" w:hAnsi="宋体"/>
        </w:rPr>
      </w:pPr>
      <w:r>
        <w:rPr>
          <w:rFonts w:ascii="宋体" w:hAnsi="宋体" w:hint="eastAsia"/>
        </w:rPr>
        <w:t>3.2.2乙方应当在专用条件约定的时间内，按照专用条件约定的份数、组成向甲方提交咨询成果文件。</w:t>
      </w:r>
    </w:p>
    <w:p w14:paraId="4BB85DBF" w14:textId="77777777" w:rsidR="007410D7" w:rsidRDefault="00000000">
      <w:pPr>
        <w:pStyle w:val="p0"/>
        <w:spacing w:line="360" w:lineRule="auto"/>
        <w:ind w:firstLineChars="200" w:firstLine="420"/>
        <w:jc w:val="left"/>
        <w:rPr>
          <w:rFonts w:ascii="宋体" w:hAnsi="宋体"/>
        </w:rPr>
      </w:pPr>
      <w:r>
        <w:rPr>
          <w:rFonts w:ascii="宋体" w:hAnsi="宋体" w:hint="eastAsia"/>
        </w:rPr>
        <w:t>乙方提供造价咨询服务以及出具工程造价咨询成果文件应符合现行国家或行业有关规定、标准、规范的要求。甲方要求的工程造价咨询成果文件质量标准高于现行国家或行业标准的，应在专用条件中约定具体的质量标准，并相应增加服务酬金。</w:t>
      </w:r>
    </w:p>
    <w:p w14:paraId="7AF13FAD" w14:textId="77777777" w:rsidR="007410D7" w:rsidRDefault="00000000">
      <w:pPr>
        <w:pStyle w:val="p0"/>
        <w:spacing w:line="360" w:lineRule="auto"/>
        <w:ind w:firstLineChars="200" w:firstLine="420"/>
        <w:jc w:val="left"/>
        <w:rPr>
          <w:rFonts w:ascii="宋体" w:hAnsi="宋体"/>
        </w:rPr>
      </w:pPr>
      <w:r>
        <w:rPr>
          <w:rFonts w:ascii="宋体" w:hAnsi="宋体" w:hint="eastAsia"/>
        </w:rPr>
        <w:t>3.2.3乙方提交的工程造价咨询成果文件，除加盖乙方单位公章、工程造价咨询企业执业印章外，还必须按要求加盖参加咨询工作人员的执业（从业）资格印章。</w:t>
      </w:r>
    </w:p>
    <w:p w14:paraId="1424C124" w14:textId="77777777" w:rsidR="007410D7" w:rsidRDefault="00000000">
      <w:pPr>
        <w:pStyle w:val="p0"/>
        <w:spacing w:line="360" w:lineRule="auto"/>
        <w:ind w:firstLineChars="200" w:firstLine="420"/>
        <w:jc w:val="left"/>
        <w:rPr>
          <w:rFonts w:ascii="宋体" w:hAnsi="宋体"/>
        </w:rPr>
      </w:pPr>
      <w:r>
        <w:rPr>
          <w:rFonts w:ascii="宋体" w:hAnsi="宋体" w:hint="eastAsia"/>
        </w:rPr>
        <w:t>3.2.4乙方应在专用条件约定的时间内，对甲方以书面形式提出的建议或者异议给予书面答复。</w:t>
      </w:r>
    </w:p>
    <w:p w14:paraId="61124E21" w14:textId="77777777" w:rsidR="007410D7" w:rsidRDefault="00000000">
      <w:pPr>
        <w:pStyle w:val="p0"/>
        <w:spacing w:line="360" w:lineRule="auto"/>
        <w:ind w:firstLineChars="200" w:firstLine="420"/>
        <w:jc w:val="left"/>
        <w:rPr>
          <w:rFonts w:ascii="宋体" w:hAnsi="宋体"/>
        </w:rPr>
      </w:pPr>
      <w:r>
        <w:rPr>
          <w:rFonts w:ascii="宋体" w:hAnsi="宋体" w:hint="eastAsia"/>
        </w:rPr>
        <w:t>3.2.5乙方从事工程造价咨询活动，应当遵循独立、客观、公正、诚</w:t>
      </w:r>
    </w:p>
    <w:p w14:paraId="164C2FD7" w14:textId="77777777" w:rsidR="007410D7" w:rsidRDefault="00000000">
      <w:pPr>
        <w:pStyle w:val="p0"/>
        <w:spacing w:line="360" w:lineRule="auto"/>
        <w:jc w:val="left"/>
        <w:rPr>
          <w:rFonts w:ascii="宋体" w:hAnsi="宋体"/>
        </w:rPr>
      </w:pPr>
      <w:r>
        <w:rPr>
          <w:rFonts w:ascii="宋体" w:hAnsi="宋体" w:hint="eastAsia"/>
        </w:rPr>
        <w:t>实信用的原则，不得损害社会公共利益和他人的合法权益。</w:t>
      </w:r>
    </w:p>
    <w:p w14:paraId="03D41B82" w14:textId="77777777" w:rsidR="007410D7" w:rsidRDefault="00000000">
      <w:pPr>
        <w:pStyle w:val="p0"/>
        <w:spacing w:line="360" w:lineRule="auto"/>
        <w:ind w:firstLineChars="200" w:firstLine="420"/>
        <w:jc w:val="left"/>
        <w:rPr>
          <w:rFonts w:ascii="宋体" w:hAnsi="宋体"/>
        </w:rPr>
      </w:pPr>
      <w:r>
        <w:rPr>
          <w:rFonts w:ascii="宋体" w:hAnsi="宋体" w:hint="eastAsia"/>
        </w:rPr>
        <w:t>3.2.6乙方承诺按照法律规定及合同约定，完成合同范围内的建设工程造价咨询服务，不转包承接的造价咨询服务业务。</w:t>
      </w:r>
    </w:p>
    <w:p w14:paraId="7B2FF9E1" w14:textId="77777777" w:rsidR="007410D7" w:rsidRDefault="00000000">
      <w:pPr>
        <w:pStyle w:val="af4"/>
        <w:spacing w:before="60"/>
        <w:ind w:firstLineChars="200" w:firstLine="420"/>
        <w:jc w:val="left"/>
        <w:rPr>
          <w:rFonts w:ascii="宋体" w:hAnsi="宋体"/>
          <w:b w:val="0"/>
          <w:sz w:val="21"/>
          <w:szCs w:val="21"/>
        </w:rPr>
      </w:pPr>
      <w:bookmarkStart w:id="185" w:name="_Toc419045081"/>
      <w:bookmarkStart w:id="186" w:name="_Toc422322497"/>
      <w:r>
        <w:rPr>
          <w:rFonts w:ascii="宋体" w:hAnsi="宋体" w:hint="eastAsia"/>
          <w:b w:val="0"/>
          <w:sz w:val="21"/>
          <w:szCs w:val="21"/>
        </w:rPr>
        <w:t>3.3乙方的工作依据</w:t>
      </w:r>
      <w:bookmarkEnd w:id="185"/>
      <w:bookmarkEnd w:id="186"/>
    </w:p>
    <w:p w14:paraId="7A921AA8" w14:textId="77777777" w:rsidR="007410D7" w:rsidRDefault="00000000">
      <w:pPr>
        <w:pStyle w:val="p0"/>
        <w:spacing w:line="360" w:lineRule="auto"/>
        <w:ind w:firstLineChars="200" w:firstLine="420"/>
        <w:jc w:val="left"/>
        <w:rPr>
          <w:rFonts w:ascii="宋体" w:hAnsi="宋体"/>
        </w:rPr>
      </w:pPr>
      <w:r>
        <w:rPr>
          <w:rFonts w:ascii="宋体" w:hAnsi="宋体" w:hint="eastAsia"/>
        </w:rPr>
        <w:t>乙方应在专用条件内与甲方协商明确履行本合同约定的咨询服务需要适用的技术标准、规范、定额等工作依据，但不得违反国家及工程所在地的强制性标准、规范。</w:t>
      </w:r>
    </w:p>
    <w:p w14:paraId="52158ADA" w14:textId="77777777" w:rsidR="007410D7" w:rsidRDefault="00000000">
      <w:pPr>
        <w:pStyle w:val="p0"/>
        <w:spacing w:line="360" w:lineRule="auto"/>
        <w:ind w:firstLineChars="200" w:firstLine="420"/>
        <w:jc w:val="left"/>
        <w:rPr>
          <w:rFonts w:ascii="宋体" w:hAnsi="宋体"/>
        </w:rPr>
      </w:pPr>
      <w:r>
        <w:rPr>
          <w:rFonts w:ascii="宋体" w:hAnsi="宋体" w:hint="eastAsia"/>
        </w:rPr>
        <w:t>乙方应自行配备本条所述的技术标准、规范、定额等相关资料。必须由甲方提供的资料，应在附录C中载明。需要甲方协助才能获得的资料，甲方应予以协助。</w:t>
      </w:r>
    </w:p>
    <w:p w14:paraId="1F7CB5B9" w14:textId="77777777" w:rsidR="007410D7" w:rsidRDefault="00000000">
      <w:pPr>
        <w:pStyle w:val="af4"/>
        <w:spacing w:before="60"/>
        <w:ind w:firstLineChars="200" w:firstLine="420"/>
        <w:jc w:val="left"/>
        <w:rPr>
          <w:rFonts w:ascii="宋体" w:hAnsi="宋体"/>
          <w:b w:val="0"/>
          <w:sz w:val="21"/>
          <w:szCs w:val="21"/>
        </w:rPr>
      </w:pPr>
      <w:bookmarkStart w:id="187" w:name="_Toc419045082"/>
      <w:bookmarkStart w:id="188" w:name="_Toc422322498"/>
      <w:r>
        <w:rPr>
          <w:rFonts w:ascii="宋体" w:hAnsi="宋体" w:hint="eastAsia"/>
          <w:b w:val="0"/>
          <w:sz w:val="21"/>
          <w:szCs w:val="21"/>
        </w:rPr>
        <w:t>3.4使用甲方房屋及设备的返还</w:t>
      </w:r>
      <w:bookmarkEnd w:id="187"/>
      <w:bookmarkEnd w:id="188"/>
    </w:p>
    <w:p w14:paraId="0E543C99" w14:textId="77777777" w:rsidR="007410D7" w:rsidRDefault="00000000">
      <w:pPr>
        <w:pStyle w:val="p0"/>
        <w:spacing w:line="360" w:lineRule="auto"/>
        <w:ind w:firstLineChars="200" w:firstLine="420"/>
        <w:jc w:val="left"/>
        <w:rPr>
          <w:rFonts w:ascii="宋体" w:hAnsi="宋体"/>
        </w:rPr>
      </w:pPr>
      <w:r>
        <w:rPr>
          <w:rFonts w:ascii="宋体" w:hAnsi="宋体" w:hint="eastAsia"/>
        </w:rPr>
        <w:t>项目乙方人员使用甲方提供的房屋及设备的，乙方应妥善使用和保管，在本合同终止时将上述房</w:t>
      </w:r>
      <w:r>
        <w:rPr>
          <w:rFonts w:ascii="宋体" w:hAnsi="宋体" w:hint="eastAsia"/>
        </w:rPr>
        <w:lastRenderedPageBreak/>
        <w:t>屋及设备按专用条件约定的时间和方式返还甲方。</w:t>
      </w:r>
    </w:p>
    <w:p w14:paraId="50A56A82" w14:textId="77777777" w:rsidR="007410D7" w:rsidRDefault="00000000">
      <w:pPr>
        <w:spacing w:line="360" w:lineRule="auto"/>
        <w:ind w:firstLineChars="200" w:firstLine="422"/>
        <w:rPr>
          <w:rStyle w:val="afb"/>
          <w:rFonts w:ascii="宋体" w:hAnsi="宋体"/>
          <w:sz w:val="21"/>
          <w:szCs w:val="21"/>
          <w:lang w:eastAsia="zh-CN"/>
        </w:rPr>
      </w:pPr>
      <w:bookmarkStart w:id="189" w:name="_Toc419045083"/>
      <w:bookmarkStart w:id="190" w:name="_Toc422322499"/>
      <w:bookmarkStart w:id="191" w:name="19"/>
      <w:bookmarkEnd w:id="183"/>
      <w:r>
        <w:rPr>
          <w:rStyle w:val="afb"/>
          <w:rFonts w:ascii="宋体" w:hAnsi="宋体" w:hint="eastAsia"/>
          <w:sz w:val="21"/>
          <w:szCs w:val="21"/>
          <w:lang w:eastAsia="zh-CN"/>
        </w:rPr>
        <w:t>4.违约责任</w:t>
      </w:r>
      <w:bookmarkEnd w:id="189"/>
      <w:bookmarkEnd w:id="190"/>
    </w:p>
    <w:p w14:paraId="74F3EE84" w14:textId="77777777" w:rsidR="007410D7" w:rsidRDefault="00000000">
      <w:pPr>
        <w:pStyle w:val="af4"/>
        <w:spacing w:before="60"/>
        <w:ind w:firstLineChars="200" w:firstLine="420"/>
        <w:jc w:val="left"/>
        <w:rPr>
          <w:rFonts w:ascii="宋体" w:hAnsi="宋体"/>
          <w:b w:val="0"/>
          <w:sz w:val="21"/>
          <w:szCs w:val="21"/>
        </w:rPr>
      </w:pPr>
      <w:bookmarkStart w:id="192" w:name="_Toc422322500"/>
      <w:r>
        <w:rPr>
          <w:rFonts w:ascii="宋体" w:hAnsi="宋体" w:hint="eastAsia"/>
          <w:b w:val="0"/>
          <w:sz w:val="21"/>
          <w:szCs w:val="21"/>
        </w:rPr>
        <w:t>4.1甲方的违约责任</w:t>
      </w:r>
      <w:bookmarkEnd w:id="192"/>
    </w:p>
    <w:p w14:paraId="4D12305E" w14:textId="77777777" w:rsidR="007410D7" w:rsidRDefault="00000000">
      <w:pPr>
        <w:pStyle w:val="p0"/>
        <w:spacing w:line="360" w:lineRule="auto"/>
        <w:ind w:firstLineChars="200" w:firstLine="420"/>
        <w:jc w:val="left"/>
        <w:rPr>
          <w:rFonts w:ascii="宋体" w:hAnsi="宋体"/>
        </w:rPr>
      </w:pPr>
      <w:r>
        <w:rPr>
          <w:rFonts w:ascii="宋体" w:hAnsi="宋体" w:hint="eastAsia"/>
        </w:rPr>
        <w:t>4.1.1甲方不履行本合同义务或者履行义务不符合本合同约定的，应承担违约责任。双方可</w:t>
      </w:r>
      <w:r>
        <w:rPr>
          <w:rFonts w:ascii="宋体" w:hAnsi="宋体"/>
        </w:rPr>
        <w:t>在专用条件中约定</w:t>
      </w:r>
      <w:r>
        <w:rPr>
          <w:rFonts w:ascii="宋体" w:hAnsi="宋体" w:hint="eastAsia"/>
        </w:rPr>
        <w:t>违约金</w:t>
      </w:r>
      <w:r>
        <w:rPr>
          <w:rFonts w:ascii="宋体" w:hAnsi="宋体"/>
        </w:rPr>
        <w:t>的</w:t>
      </w:r>
      <w:r>
        <w:rPr>
          <w:rFonts w:ascii="宋体" w:hAnsi="宋体" w:hint="eastAsia"/>
        </w:rPr>
        <w:t>计算及支付</w:t>
      </w:r>
      <w:r>
        <w:rPr>
          <w:rFonts w:ascii="宋体" w:hAnsi="宋体"/>
        </w:rPr>
        <w:t>方法。</w:t>
      </w:r>
    </w:p>
    <w:p w14:paraId="4DD66E13" w14:textId="77777777" w:rsidR="007410D7" w:rsidRDefault="00000000">
      <w:pPr>
        <w:pStyle w:val="p0"/>
        <w:spacing w:line="360" w:lineRule="auto"/>
        <w:ind w:firstLineChars="200" w:firstLine="420"/>
        <w:jc w:val="left"/>
        <w:rPr>
          <w:rFonts w:ascii="宋体" w:hAnsi="宋体"/>
        </w:rPr>
      </w:pPr>
      <w:r>
        <w:rPr>
          <w:rFonts w:ascii="宋体" w:hAnsi="宋体" w:hint="eastAsia"/>
        </w:rPr>
        <w:t>4.1.2甲方违反本合同约定造成乙方损失的，甲方应予以赔偿。双方可</w:t>
      </w:r>
      <w:r>
        <w:rPr>
          <w:rFonts w:ascii="宋体" w:hAnsi="宋体"/>
        </w:rPr>
        <w:t>在专用条件中约定赔偿金额的确定</w:t>
      </w:r>
      <w:r>
        <w:rPr>
          <w:rFonts w:ascii="宋体" w:hAnsi="宋体" w:hint="eastAsia"/>
        </w:rPr>
        <w:t>及支付</w:t>
      </w:r>
      <w:r>
        <w:rPr>
          <w:rFonts w:ascii="宋体" w:hAnsi="宋体"/>
        </w:rPr>
        <w:t>方法。</w:t>
      </w:r>
    </w:p>
    <w:p w14:paraId="3649A645" w14:textId="77777777" w:rsidR="007410D7" w:rsidRDefault="00000000">
      <w:pPr>
        <w:pStyle w:val="p0"/>
        <w:spacing w:line="360" w:lineRule="auto"/>
        <w:ind w:firstLineChars="200" w:firstLine="420"/>
        <w:jc w:val="left"/>
        <w:rPr>
          <w:rStyle w:val="afb"/>
          <w:rFonts w:ascii="宋体" w:hAnsi="宋体"/>
          <w:b w:val="0"/>
          <w:sz w:val="21"/>
          <w:lang w:eastAsia="zh-CN"/>
        </w:rPr>
      </w:pPr>
      <w:r>
        <w:rPr>
          <w:rFonts w:ascii="宋体" w:hAnsi="宋体" w:hint="eastAsia"/>
        </w:rPr>
        <w:t>4.1.3甲方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14:paraId="427C76F7" w14:textId="77777777" w:rsidR="007410D7" w:rsidRDefault="00000000">
      <w:pPr>
        <w:pStyle w:val="af4"/>
        <w:spacing w:before="60"/>
        <w:ind w:firstLineChars="200" w:firstLine="420"/>
        <w:jc w:val="left"/>
        <w:rPr>
          <w:rFonts w:ascii="宋体" w:hAnsi="宋体"/>
          <w:b w:val="0"/>
          <w:sz w:val="21"/>
          <w:szCs w:val="21"/>
        </w:rPr>
      </w:pPr>
      <w:bookmarkStart w:id="193" w:name="_Toc422322501"/>
      <w:bookmarkStart w:id="194" w:name="_Toc419045084"/>
      <w:r>
        <w:rPr>
          <w:rFonts w:ascii="宋体" w:hAnsi="宋体" w:hint="eastAsia"/>
          <w:b w:val="0"/>
          <w:sz w:val="21"/>
          <w:szCs w:val="21"/>
        </w:rPr>
        <w:t>4.2乙方的违约责任</w:t>
      </w:r>
      <w:bookmarkEnd w:id="193"/>
      <w:bookmarkEnd w:id="194"/>
    </w:p>
    <w:p w14:paraId="3BECA9AA" w14:textId="77777777" w:rsidR="007410D7" w:rsidRDefault="00000000">
      <w:pPr>
        <w:pStyle w:val="p0"/>
        <w:spacing w:line="360" w:lineRule="auto"/>
        <w:ind w:firstLineChars="200" w:firstLine="420"/>
        <w:jc w:val="left"/>
        <w:rPr>
          <w:rFonts w:ascii="宋体" w:hAnsi="宋体"/>
        </w:rPr>
      </w:pPr>
      <w:r>
        <w:rPr>
          <w:rFonts w:ascii="宋体" w:hAnsi="宋体" w:hint="eastAsia"/>
        </w:rPr>
        <w:t>4.2.1乙方不履行本合同义务或者履行义务不符合本合同约定的，应承担违约责任。双方可</w:t>
      </w:r>
      <w:r>
        <w:rPr>
          <w:rFonts w:ascii="宋体" w:hAnsi="宋体"/>
        </w:rPr>
        <w:t>在专用条件中约定</w:t>
      </w:r>
      <w:r>
        <w:rPr>
          <w:rFonts w:ascii="宋体" w:hAnsi="宋体" w:hint="eastAsia"/>
        </w:rPr>
        <w:t>违约金</w:t>
      </w:r>
      <w:r>
        <w:rPr>
          <w:rFonts w:ascii="宋体" w:hAnsi="宋体"/>
        </w:rPr>
        <w:t>的</w:t>
      </w:r>
      <w:r>
        <w:rPr>
          <w:rFonts w:ascii="宋体" w:hAnsi="宋体" w:hint="eastAsia"/>
        </w:rPr>
        <w:t>计算及支付</w:t>
      </w:r>
      <w:r>
        <w:rPr>
          <w:rFonts w:ascii="宋体" w:hAnsi="宋体"/>
        </w:rPr>
        <w:t>方法。</w:t>
      </w:r>
    </w:p>
    <w:p w14:paraId="0135A0A0" w14:textId="77777777" w:rsidR="007410D7" w:rsidRDefault="00000000">
      <w:pPr>
        <w:pStyle w:val="p0"/>
        <w:spacing w:line="360" w:lineRule="auto"/>
        <w:ind w:firstLineChars="200" w:firstLine="420"/>
        <w:jc w:val="left"/>
        <w:rPr>
          <w:rFonts w:ascii="宋体" w:hAnsi="宋体"/>
        </w:rPr>
      </w:pPr>
      <w:r>
        <w:rPr>
          <w:rFonts w:ascii="宋体" w:hAnsi="宋体" w:hint="eastAsia"/>
        </w:rPr>
        <w:t>4.2.2</w:t>
      </w:r>
      <w:r>
        <w:rPr>
          <w:rFonts w:ascii="宋体" w:hAnsi="宋体"/>
        </w:rPr>
        <w:t>因</w:t>
      </w:r>
      <w:r>
        <w:rPr>
          <w:rFonts w:ascii="宋体" w:hAnsi="宋体" w:hint="eastAsia"/>
        </w:rPr>
        <w:t>乙方</w:t>
      </w:r>
      <w:r>
        <w:rPr>
          <w:rFonts w:ascii="宋体" w:hAnsi="宋体"/>
        </w:rPr>
        <w:t>违反本合同约定给甲方造成损失的，</w:t>
      </w:r>
      <w:r>
        <w:rPr>
          <w:rFonts w:ascii="宋体" w:hAnsi="宋体" w:hint="eastAsia"/>
        </w:rPr>
        <w:t>乙方</w:t>
      </w:r>
      <w:r>
        <w:rPr>
          <w:rFonts w:ascii="宋体" w:hAnsi="宋体"/>
        </w:rPr>
        <w:t>应当赔偿甲方损失。</w:t>
      </w:r>
      <w:r>
        <w:rPr>
          <w:rFonts w:ascii="宋体" w:hAnsi="宋体" w:hint="eastAsia"/>
        </w:rPr>
        <w:t>双方可</w:t>
      </w:r>
      <w:r>
        <w:rPr>
          <w:rFonts w:ascii="宋体" w:hAnsi="宋体"/>
        </w:rPr>
        <w:t>在专用条件中约定赔偿金额的确定</w:t>
      </w:r>
      <w:r>
        <w:rPr>
          <w:rFonts w:ascii="宋体" w:hAnsi="宋体" w:hint="eastAsia"/>
        </w:rPr>
        <w:t>及支付</w:t>
      </w:r>
      <w:r>
        <w:rPr>
          <w:rFonts w:ascii="宋体" w:hAnsi="宋体"/>
        </w:rPr>
        <w:t>方法</w:t>
      </w:r>
      <w:r>
        <w:rPr>
          <w:rFonts w:ascii="宋体" w:hAnsi="宋体" w:hint="eastAsia"/>
        </w:rPr>
        <w:t>。</w:t>
      </w:r>
    </w:p>
    <w:p w14:paraId="015FC0A4" w14:textId="77777777" w:rsidR="007410D7" w:rsidRDefault="00000000">
      <w:pPr>
        <w:spacing w:line="360" w:lineRule="auto"/>
        <w:ind w:firstLineChars="200" w:firstLine="422"/>
        <w:rPr>
          <w:rStyle w:val="afb"/>
          <w:rFonts w:ascii="宋体" w:hAnsi="宋体"/>
          <w:sz w:val="21"/>
          <w:szCs w:val="21"/>
          <w:lang w:eastAsia="zh-CN"/>
        </w:rPr>
      </w:pPr>
      <w:bookmarkStart w:id="195" w:name="_Toc422322502"/>
      <w:bookmarkStart w:id="196" w:name="_Toc419045086"/>
      <w:r>
        <w:rPr>
          <w:rStyle w:val="afb"/>
          <w:rFonts w:ascii="宋体" w:hAnsi="宋体" w:hint="eastAsia"/>
          <w:sz w:val="21"/>
          <w:szCs w:val="21"/>
          <w:lang w:eastAsia="zh-CN"/>
        </w:rPr>
        <w:t>5.支付</w:t>
      </w:r>
      <w:bookmarkEnd w:id="195"/>
      <w:bookmarkEnd w:id="196"/>
    </w:p>
    <w:p w14:paraId="516E14FE" w14:textId="77777777" w:rsidR="007410D7" w:rsidRDefault="00000000">
      <w:pPr>
        <w:pStyle w:val="af4"/>
        <w:spacing w:before="60"/>
        <w:ind w:firstLineChars="200" w:firstLine="420"/>
        <w:jc w:val="left"/>
        <w:rPr>
          <w:rFonts w:ascii="宋体" w:hAnsi="宋体"/>
          <w:sz w:val="21"/>
          <w:szCs w:val="21"/>
        </w:rPr>
      </w:pPr>
      <w:bookmarkStart w:id="197" w:name="_Toc419045087"/>
      <w:bookmarkStart w:id="198" w:name="_Toc422322503"/>
      <w:r>
        <w:rPr>
          <w:rStyle w:val="af5"/>
          <w:rFonts w:ascii="宋体" w:hAnsi="宋体" w:hint="eastAsia"/>
          <w:sz w:val="21"/>
          <w:szCs w:val="21"/>
        </w:rPr>
        <w:t>5.1支</w:t>
      </w:r>
      <w:r>
        <w:rPr>
          <w:rStyle w:val="af5"/>
          <w:rFonts w:ascii="宋体" w:hAnsi="宋体"/>
          <w:sz w:val="21"/>
          <w:szCs w:val="21"/>
        </w:rPr>
        <w:t>付货币</w:t>
      </w:r>
      <w:bookmarkEnd w:id="197"/>
      <w:bookmarkEnd w:id="198"/>
    </w:p>
    <w:p w14:paraId="07282935" w14:textId="77777777" w:rsidR="007410D7" w:rsidRDefault="00000000">
      <w:pPr>
        <w:spacing w:line="360" w:lineRule="auto"/>
        <w:rPr>
          <w:rStyle w:val="af5"/>
          <w:rFonts w:ascii="宋体" w:hAnsi="宋体"/>
          <w:b w:val="0"/>
          <w:sz w:val="21"/>
          <w:szCs w:val="21"/>
        </w:rPr>
      </w:pPr>
      <w:r>
        <w:rPr>
          <w:sz w:val="21"/>
          <w:szCs w:val="21"/>
        </w:rPr>
        <w:t xml:space="preserve">　　除专用条件另有约定外，酬金均以人民币支付。涉及外币支付的，所采用的货币种类和汇率</w:t>
      </w:r>
      <w:r>
        <w:rPr>
          <w:rFonts w:hint="eastAsia"/>
          <w:sz w:val="21"/>
          <w:szCs w:val="21"/>
        </w:rPr>
        <w:t>等</w:t>
      </w:r>
      <w:r>
        <w:rPr>
          <w:sz w:val="21"/>
          <w:szCs w:val="21"/>
        </w:rPr>
        <w:t>在专用条件中约定。</w:t>
      </w:r>
    </w:p>
    <w:p w14:paraId="2AC181B7" w14:textId="77777777" w:rsidR="007410D7" w:rsidRDefault="00000000">
      <w:pPr>
        <w:pStyle w:val="af4"/>
        <w:spacing w:before="60"/>
        <w:ind w:firstLineChars="200" w:firstLine="420"/>
        <w:jc w:val="left"/>
        <w:rPr>
          <w:rFonts w:ascii="宋体" w:hAnsi="宋体"/>
          <w:b w:val="0"/>
          <w:sz w:val="21"/>
          <w:szCs w:val="21"/>
        </w:rPr>
      </w:pPr>
      <w:bookmarkStart w:id="199" w:name="_Toc422322504"/>
      <w:r>
        <w:rPr>
          <w:rFonts w:ascii="宋体" w:hAnsi="宋体" w:hint="eastAsia"/>
          <w:b w:val="0"/>
          <w:sz w:val="21"/>
          <w:szCs w:val="21"/>
        </w:rPr>
        <w:t>5.2支付</w:t>
      </w:r>
      <w:r>
        <w:rPr>
          <w:rFonts w:ascii="宋体" w:hAnsi="宋体"/>
          <w:b w:val="0"/>
          <w:sz w:val="21"/>
          <w:szCs w:val="21"/>
        </w:rPr>
        <w:t>申请</w:t>
      </w:r>
      <w:bookmarkEnd w:id="199"/>
    </w:p>
    <w:p w14:paraId="5C9A0A71" w14:textId="77777777" w:rsidR="007410D7" w:rsidRDefault="00000000">
      <w:pPr>
        <w:spacing w:line="360" w:lineRule="auto"/>
        <w:rPr>
          <w:rStyle w:val="af5"/>
          <w:rFonts w:ascii="宋体" w:hAnsi="宋体"/>
          <w:b w:val="0"/>
          <w:sz w:val="21"/>
          <w:szCs w:val="21"/>
        </w:rPr>
      </w:pPr>
      <w:r>
        <w:rPr>
          <w:sz w:val="21"/>
          <w:szCs w:val="21"/>
        </w:rPr>
        <w:t xml:space="preserve">　　</w:t>
      </w:r>
      <w:r>
        <w:rPr>
          <w:rFonts w:hint="eastAsia"/>
          <w:sz w:val="21"/>
          <w:szCs w:val="21"/>
        </w:rPr>
        <w:t>乙方</w:t>
      </w:r>
      <w:r>
        <w:rPr>
          <w:sz w:val="21"/>
          <w:szCs w:val="21"/>
        </w:rPr>
        <w:t>应在本合同约定的每次应付款</w:t>
      </w:r>
      <w:r>
        <w:rPr>
          <w:rFonts w:hint="eastAsia"/>
          <w:sz w:val="21"/>
          <w:szCs w:val="21"/>
        </w:rPr>
        <w:t>日期前</w:t>
      </w:r>
      <w:r>
        <w:rPr>
          <w:sz w:val="21"/>
          <w:szCs w:val="21"/>
        </w:rPr>
        <w:t>，向甲方提交支付申请书</w:t>
      </w:r>
      <w:r>
        <w:rPr>
          <w:rFonts w:hint="eastAsia"/>
          <w:sz w:val="21"/>
          <w:szCs w:val="21"/>
        </w:rPr>
        <w:t>，支付申请书的提交日期由双方在专用条件中约定</w:t>
      </w:r>
      <w:r>
        <w:rPr>
          <w:sz w:val="21"/>
          <w:szCs w:val="21"/>
        </w:rPr>
        <w:t>。支付申请书应当说明当期应付款总额，并列出当期应支付的款项及其金额。</w:t>
      </w:r>
    </w:p>
    <w:p w14:paraId="1C8F7D66" w14:textId="77777777" w:rsidR="007410D7" w:rsidRDefault="00000000">
      <w:pPr>
        <w:pStyle w:val="af4"/>
        <w:spacing w:before="60"/>
        <w:ind w:firstLineChars="200" w:firstLine="420"/>
        <w:jc w:val="left"/>
        <w:rPr>
          <w:rFonts w:ascii="宋体" w:hAnsi="宋体"/>
          <w:b w:val="0"/>
          <w:sz w:val="21"/>
          <w:szCs w:val="21"/>
        </w:rPr>
      </w:pPr>
      <w:bookmarkStart w:id="200" w:name="_Toc422322505"/>
      <w:r>
        <w:rPr>
          <w:rFonts w:ascii="宋体" w:hAnsi="宋体" w:hint="eastAsia"/>
          <w:b w:val="0"/>
          <w:sz w:val="21"/>
          <w:szCs w:val="21"/>
        </w:rPr>
        <w:t>5.3 支付酬金</w:t>
      </w:r>
      <w:bookmarkEnd w:id="200"/>
    </w:p>
    <w:p w14:paraId="47CA7E8E" w14:textId="77777777" w:rsidR="007410D7" w:rsidRDefault="00000000">
      <w:pPr>
        <w:spacing w:line="360" w:lineRule="auto"/>
        <w:rPr>
          <w:rStyle w:val="af5"/>
          <w:rFonts w:ascii="宋体" w:hAnsi="宋体"/>
          <w:b w:val="0"/>
          <w:sz w:val="21"/>
          <w:szCs w:val="21"/>
        </w:rPr>
      </w:pPr>
      <w:r>
        <w:rPr>
          <w:sz w:val="21"/>
          <w:szCs w:val="21"/>
        </w:rPr>
        <w:t xml:space="preserve">　　支付酬金包括正常工作酬金、附加工作酬金、合理化建议奖励金额及费用。</w:t>
      </w:r>
    </w:p>
    <w:p w14:paraId="3E65F8E2" w14:textId="77777777" w:rsidR="007410D7" w:rsidRDefault="00000000">
      <w:pPr>
        <w:pStyle w:val="af4"/>
        <w:spacing w:before="60"/>
        <w:ind w:firstLineChars="200" w:firstLine="420"/>
        <w:jc w:val="left"/>
        <w:rPr>
          <w:rFonts w:ascii="宋体" w:hAnsi="宋体"/>
          <w:b w:val="0"/>
          <w:sz w:val="21"/>
          <w:szCs w:val="21"/>
        </w:rPr>
      </w:pPr>
      <w:bookmarkStart w:id="201" w:name="_Toc422322506"/>
      <w:r>
        <w:rPr>
          <w:rFonts w:ascii="宋体" w:hAnsi="宋体" w:hint="eastAsia"/>
          <w:b w:val="0"/>
          <w:sz w:val="21"/>
          <w:szCs w:val="21"/>
        </w:rPr>
        <w:t>5.4有异议</w:t>
      </w:r>
      <w:r>
        <w:rPr>
          <w:rFonts w:ascii="宋体" w:hAnsi="宋体"/>
          <w:b w:val="0"/>
          <w:sz w:val="21"/>
          <w:szCs w:val="21"/>
        </w:rPr>
        <w:t>部分的</w:t>
      </w:r>
      <w:r>
        <w:rPr>
          <w:rFonts w:ascii="宋体" w:hAnsi="宋体" w:hint="eastAsia"/>
          <w:b w:val="0"/>
          <w:sz w:val="21"/>
          <w:szCs w:val="21"/>
        </w:rPr>
        <w:t>支付</w:t>
      </w:r>
      <w:bookmarkEnd w:id="201"/>
    </w:p>
    <w:p w14:paraId="6909D422" w14:textId="77777777" w:rsidR="007410D7" w:rsidRDefault="00000000">
      <w:pPr>
        <w:spacing w:line="360" w:lineRule="auto"/>
        <w:rPr>
          <w:sz w:val="21"/>
          <w:szCs w:val="21"/>
        </w:rPr>
      </w:pPr>
      <w:r>
        <w:rPr>
          <w:sz w:val="21"/>
          <w:szCs w:val="21"/>
        </w:rPr>
        <w:t xml:space="preserve">　　甲方对</w:t>
      </w:r>
      <w:r>
        <w:rPr>
          <w:rFonts w:hint="eastAsia"/>
          <w:sz w:val="21"/>
          <w:szCs w:val="21"/>
        </w:rPr>
        <w:t>乙方</w:t>
      </w:r>
      <w:r>
        <w:rPr>
          <w:sz w:val="21"/>
          <w:szCs w:val="21"/>
        </w:rPr>
        <w:t>提交的支付申请书有异议时，应当在收到</w:t>
      </w:r>
      <w:r>
        <w:rPr>
          <w:rFonts w:hint="eastAsia"/>
          <w:sz w:val="21"/>
          <w:szCs w:val="21"/>
        </w:rPr>
        <w:t>乙方</w:t>
      </w:r>
      <w:r>
        <w:rPr>
          <w:sz w:val="21"/>
          <w:szCs w:val="21"/>
        </w:rPr>
        <w:t>提交的支付申请书后</w:t>
      </w:r>
      <w:r>
        <w:rPr>
          <w:sz w:val="21"/>
          <w:szCs w:val="21"/>
        </w:rPr>
        <w:t>7</w:t>
      </w:r>
      <w:r>
        <w:rPr>
          <w:rFonts w:hint="eastAsia"/>
          <w:sz w:val="21"/>
          <w:szCs w:val="21"/>
        </w:rPr>
        <w:t>日</w:t>
      </w:r>
      <w:r>
        <w:rPr>
          <w:sz w:val="21"/>
          <w:szCs w:val="21"/>
        </w:rPr>
        <w:t>内，以书面形式向</w:t>
      </w:r>
      <w:r>
        <w:rPr>
          <w:rFonts w:hint="eastAsia"/>
          <w:sz w:val="21"/>
          <w:szCs w:val="21"/>
        </w:rPr>
        <w:t>乙方</w:t>
      </w:r>
      <w:r>
        <w:rPr>
          <w:sz w:val="21"/>
          <w:szCs w:val="21"/>
        </w:rPr>
        <w:t>发出异议通知。无异议部分的款项应按期支付，有异议部分的款项按第</w:t>
      </w:r>
      <w:r>
        <w:rPr>
          <w:sz w:val="21"/>
          <w:szCs w:val="21"/>
        </w:rPr>
        <w:t>7</w:t>
      </w:r>
      <w:r>
        <w:rPr>
          <w:sz w:val="21"/>
          <w:szCs w:val="21"/>
        </w:rPr>
        <w:t>条约定办理。</w:t>
      </w:r>
    </w:p>
    <w:p w14:paraId="391C1AFB" w14:textId="77777777" w:rsidR="007410D7" w:rsidRDefault="00000000">
      <w:pPr>
        <w:spacing w:line="360" w:lineRule="auto"/>
        <w:ind w:firstLineChars="200" w:firstLine="422"/>
        <w:rPr>
          <w:rStyle w:val="afb"/>
          <w:rFonts w:ascii="宋体" w:hAnsi="宋体"/>
          <w:sz w:val="21"/>
          <w:szCs w:val="21"/>
          <w:lang w:eastAsia="zh-CN"/>
        </w:rPr>
      </w:pPr>
      <w:bookmarkStart w:id="202" w:name="_Toc419045088"/>
      <w:bookmarkStart w:id="203" w:name="_Toc422322507"/>
      <w:r>
        <w:rPr>
          <w:rStyle w:val="afb"/>
          <w:rFonts w:ascii="宋体" w:hAnsi="宋体" w:hint="eastAsia"/>
          <w:sz w:val="21"/>
          <w:szCs w:val="21"/>
          <w:lang w:eastAsia="zh-CN"/>
        </w:rPr>
        <w:t>6.合同变更、解除与终止</w:t>
      </w:r>
      <w:bookmarkEnd w:id="202"/>
      <w:bookmarkEnd w:id="203"/>
    </w:p>
    <w:p w14:paraId="0643E7FA" w14:textId="77777777" w:rsidR="007410D7" w:rsidRDefault="00000000">
      <w:pPr>
        <w:spacing w:line="360" w:lineRule="auto"/>
        <w:ind w:firstLineChars="200" w:firstLine="420"/>
        <w:rPr>
          <w:sz w:val="21"/>
          <w:szCs w:val="21"/>
        </w:rPr>
      </w:pPr>
      <w:bookmarkStart w:id="204" w:name="_Toc422322508"/>
      <w:bookmarkStart w:id="205" w:name="_Toc419045089"/>
      <w:r>
        <w:rPr>
          <w:rStyle w:val="af5"/>
          <w:rFonts w:ascii="宋体" w:hAnsi="宋体" w:hint="eastAsia"/>
          <w:b w:val="0"/>
          <w:sz w:val="21"/>
          <w:szCs w:val="21"/>
        </w:rPr>
        <w:t>6.1合同</w:t>
      </w:r>
      <w:r>
        <w:rPr>
          <w:rStyle w:val="af5"/>
          <w:rFonts w:ascii="宋体" w:hAnsi="宋体"/>
          <w:b w:val="0"/>
          <w:sz w:val="21"/>
          <w:szCs w:val="21"/>
        </w:rPr>
        <w:t>变更</w:t>
      </w:r>
      <w:bookmarkEnd w:id="204"/>
      <w:bookmarkEnd w:id="205"/>
      <w:r>
        <w:rPr>
          <w:rFonts w:hint="eastAsia"/>
          <w:sz w:val="21"/>
          <w:szCs w:val="21"/>
        </w:rPr>
        <w:t xml:space="preserve"> </w:t>
      </w:r>
      <w:r>
        <w:rPr>
          <w:rFonts w:hint="eastAsia"/>
          <w:sz w:val="21"/>
          <w:szCs w:val="21"/>
        </w:rPr>
        <w:br/>
        <w:t xml:space="preserve">  </w:t>
      </w:r>
      <w:r>
        <w:rPr>
          <w:sz w:val="21"/>
          <w:szCs w:val="21"/>
        </w:rPr>
        <w:t xml:space="preserve">　</w:t>
      </w:r>
      <w:r>
        <w:rPr>
          <w:sz w:val="21"/>
          <w:szCs w:val="21"/>
        </w:rPr>
        <w:t>6.</w:t>
      </w:r>
      <w:r>
        <w:rPr>
          <w:rFonts w:hint="eastAsia"/>
          <w:sz w:val="21"/>
          <w:szCs w:val="21"/>
        </w:rPr>
        <w:t>1</w:t>
      </w:r>
      <w:r>
        <w:rPr>
          <w:sz w:val="21"/>
          <w:szCs w:val="21"/>
        </w:rPr>
        <w:t xml:space="preserve">.1 </w:t>
      </w:r>
      <w:r>
        <w:rPr>
          <w:sz w:val="21"/>
          <w:szCs w:val="21"/>
        </w:rPr>
        <w:t>任何一方</w:t>
      </w:r>
      <w:r>
        <w:rPr>
          <w:rFonts w:hint="eastAsia"/>
          <w:sz w:val="21"/>
          <w:szCs w:val="21"/>
        </w:rPr>
        <w:t>以书面形式</w:t>
      </w:r>
      <w:r>
        <w:rPr>
          <w:sz w:val="21"/>
          <w:szCs w:val="21"/>
        </w:rPr>
        <w:t>提出变更请求时，双方经协商一致后可进行变更。</w:t>
      </w:r>
      <w:r>
        <w:rPr>
          <w:sz w:val="21"/>
          <w:szCs w:val="21"/>
        </w:rPr>
        <w:br/>
      </w:r>
      <w:r>
        <w:rPr>
          <w:sz w:val="21"/>
          <w:szCs w:val="21"/>
        </w:rPr>
        <w:t xml:space="preserve">　　</w:t>
      </w:r>
      <w:r>
        <w:rPr>
          <w:sz w:val="21"/>
          <w:szCs w:val="21"/>
        </w:rPr>
        <w:t>6.</w:t>
      </w:r>
      <w:r>
        <w:rPr>
          <w:rFonts w:hint="eastAsia"/>
          <w:sz w:val="21"/>
          <w:szCs w:val="21"/>
        </w:rPr>
        <w:t>1</w:t>
      </w:r>
      <w:r>
        <w:rPr>
          <w:sz w:val="21"/>
          <w:szCs w:val="21"/>
        </w:rPr>
        <w:t>.2</w:t>
      </w:r>
      <w:r>
        <w:rPr>
          <w:sz w:val="21"/>
          <w:szCs w:val="21"/>
        </w:rPr>
        <w:t>除不可抗力外，因非</w:t>
      </w:r>
      <w:r>
        <w:rPr>
          <w:rFonts w:hint="eastAsia"/>
          <w:sz w:val="21"/>
          <w:szCs w:val="21"/>
        </w:rPr>
        <w:t>乙方</w:t>
      </w:r>
      <w:r>
        <w:rPr>
          <w:sz w:val="21"/>
          <w:szCs w:val="21"/>
        </w:rPr>
        <w:t>原因导致</w:t>
      </w:r>
      <w:r>
        <w:rPr>
          <w:rFonts w:hint="eastAsia"/>
          <w:sz w:val="21"/>
          <w:szCs w:val="21"/>
        </w:rPr>
        <w:t>乙方</w:t>
      </w:r>
      <w:r>
        <w:rPr>
          <w:sz w:val="21"/>
          <w:szCs w:val="21"/>
        </w:rPr>
        <w:t>履行合同期限延长、内容增加时，</w:t>
      </w:r>
      <w:r>
        <w:rPr>
          <w:rFonts w:hint="eastAsia"/>
          <w:sz w:val="21"/>
          <w:szCs w:val="21"/>
        </w:rPr>
        <w:t>乙方</w:t>
      </w:r>
      <w:r>
        <w:rPr>
          <w:sz w:val="21"/>
          <w:szCs w:val="21"/>
        </w:rPr>
        <w:t>应当将此情况与可能产生的影响及时通知甲方。增加的工作时间</w:t>
      </w:r>
      <w:r>
        <w:rPr>
          <w:rFonts w:hint="eastAsia"/>
          <w:sz w:val="21"/>
          <w:szCs w:val="21"/>
        </w:rPr>
        <w:t>或</w:t>
      </w:r>
      <w:r>
        <w:rPr>
          <w:sz w:val="21"/>
          <w:szCs w:val="21"/>
        </w:rPr>
        <w:t>工作内容应视为附加工作。</w:t>
      </w:r>
      <w:r>
        <w:rPr>
          <w:rFonts w:hint="eastAsia"/>
          <w:sz w:val="21"/>
          <w:szCs w:val="21"/>
        </w:rPr>
        <w:t>附加工作酬金的确定方法由双方根据委托的服务范围及工作内容在专用条件中约定。</w:t>
      </w:r>
    </w:p>
    <w:p w14:paraId="76271EA9" w14:textId="77777777" w:rsidR="007410D7" w:rsidRDefault="00000000">
      <w:pPr>
        <w:spacing w:line="360" w:lineRule="auto"/>
        <w:ind w:firstLineChars="200" w:firstLine="420"/>
        <w:rPr>
          <w:b/>
          <w:bCs/>
          <w:sz w:val="21"/>
          <w:szCs w:val="21"/>
        </w:rPr>
      </w:pPr>
      <w:r>
        <w:rPr>
          <w:sz w:val="21"/>
          <w:szCs w:val="21"/>
        </w:rPr>
        <w:t>6.</w:t>
      </w:r>
      <w:r>
        <w:rPr>
          <w:rFonts w:hint="eastAsia"/>
          <w:sz w:val="21"/>
          <w:szCs w:val="21"/>
        </w:rPr>
        <w:t>1</w:t>
      </w:r>
      <w:r>
        <w:rPr>
          <w:sz w:val="21"/>
          <w:szCs w:val="21"/>
        </w:rPr>
        <w:t>.</w:t>
      </w:r>
      <w:r>
        <w:rPr>
          <w:rFonts w:hint="eastAsia"/>
          <w:sz w:val="21"/>
          <w:szCs w:val="21"/>
        </w:rPr>
        <w:t>3</w:t>
      </w:r>
      <w:r>
        <w:rPr>
          <w:sz w:val="21"/>
          <w:szCs w:val="21"/>
        </w:rPr>
        <w:t>合同</w:t>
      </w:r>
      <w:r>
        <w:rPr>
          <w:rFonts w:hint="eastAsia"/>
          <w:sz w:val="21"/>
          <w:szCs w:val="21"/>
        </w:rPr>
        <w:t>履行过程中</w:t>
      </w:r>
      <w:r>
        <w:rPr>
          <w:sz w:val="21"/>
          <w:szCs w:val="21"/>
        </w:rPr>
        <w:t>，遇有与工程相关的法律法规、</w:t>
      </w:r>
      <w:r>
        <w:rPr>
          <w:rFonts w:hint="eastAsia"/>
          <w:sz w:val="21"/>
          <w:szCs w:val="21"/>
        </w:rPr>
        <w:t>强制性</w:t>
      </w:r>
      <w:r>
        <w:rPr>
          <w:sz w:val="21"/>
          <w:szCs w:val="21"/>
        </w:rPr>
        <w:t>标准颁布或修订的，双方应遵照执行。</w:t>
      </w:r>
      <w:r>
        <w:rPr>
          <w:rFonts w:hint="eastAsia"/>
          <w:sz w:val="21"/>
          <w:szCs w:val="21"/>
        </w:rPr>
        <w:lastRenderedPageBreak/>
        <w:t>非强制性标准、规范、定额等发生变化的，双方协商确定执行依据。</w:t>
      </w:r>
      <w:r>
        <w:rPr>
          <w:sz w:val="21"/>
          <w:szCs w:val="21"/>
        </w:rPr>
        <w:t>由此引起</w:t>
      </w:r>
      <w:r>
        <w:rPr>
          <w:rFonts w:hint="eastAsia"/>
          <w:sz w:val="21"/>
          <w:szCs w:val="21"/>
        </w:rPr>
        <w:t>造价咨询</w:t>
      </w:r>
      <w:r>
        <w:rPr>
          <w:sz w:val="21"/>
          <w:szCs w:val="21"/>
        </w:rPr>
        <w:t>的</w:t>
      </w:r>
      <w:r>
        <w:rPr>
          <w:rFonts w:hint="eastAsia"/>
          <w:sz w:val="21"/>
          <w:szCs w:val="21"/>
        </w:rPr>
        <w:t>服务</w:t>
      </w:r>
      <w:r>
        <w:rPr>
          <w:sz w:val="21"/>
          <w:szCs w:val="21"/>
        </w:rPr>
        <w:t>范围</w:t>
      </w:r>
      <w:r>
        <w:rPr>
          <w:rFonts w:hint="eastAsia"/>
          <w:sz w:val="21"/>
          <w:szCs w:val="21"/>
        </w:rPr>
        <w:t>及内容</w:t>
      </w:r>
      <w:r>
        <w:rPr>
          <w:sz w:val="21"/>
          <w:szCs w:val="21"/>
        </w:rPr>
        <w:t>、</w:t>
      </w:r>
      <w:r>
        <w:rPr>
          <w:rFonts w:hint="eastAsia"/>
          <w:sz w:val="21"/>
          <w:szCs w:val="21"/>
        </w:rPr>
        <w:t>服务期限</w:t>
      </w:r>
      <w:r>
        <w:rPr>
          <w:sz w:val="21"/>
          <w:szCs w:val="21"/>
        </w:rPr>
        <w:t>、酬金变化的，双方应通过协商</w:t>
      </w:r>
      <w:r>
        <w:rPr>
          <w:rFonts w:hint="eastAsia"/>
          <w:sz w:val="21"/>
          <w:szCs w:val="21"/>
        </w:rPr>
        <w:t>确定</w:t>
      </w:r>
      <w:r>
        <w:rPr>
          <w:sz w:val="21"/>
          <w:szCs w:val="21"/>
        </w:rPr>
        <w:t>。</w:t>
      </w:r>
      <w:r>
        <w:rPr>
          <w:sz w:val="21"/>
          <w:szCs w:val="21"/>
        </w:rPr>
        <w:br/>
      </w:r>
      <w:r>
        <w:rPr>
          <w:sz w:val="21"/>
          <w:szCs w:val="21"/>
        </w:rPr>
        <w:t xml:space="preserve">　　</w:t>
      </w:r>
      <w:r>
        <w:rPr>
          <w:sz w:val="21"/>
          <w:szCs w:val="21"/>
        </w:rPr>
        <w:t>6.</w:t>
      </w:r>
      <w:r>
        <w:rPr>
          <w:rFonts w:hint="eastAsia"/>
          <w:sz w:val="21"/>
          <w:szCs w:val="21"/>
        </w:rPr>
        <w:t>1</w:t>
      </w:r>
      <w:r>
        <w:rPr>
          <w:sz w:val="21"/>
          <w:szCs w:val="21"/>
        </w:rPr>
        <w:t>.</w:t>
      </w:r>
      <w:r>
        <w:rPr>
          <w:rFonts w:hint="eastAsia"/>
          <w:sz w:val="21"/>
          <w:szCs w:val="21"/>
        </w:rPr>
        <w:t>4</w:t>
      </w:r>
      <w:r>
        <w:rPr>
          <w:sz w:val="21"/>
          <w:szCs w:val="21"/>
        </w:rPr>
        <w:t xml:space="preserve"> </w:t>
      </w:r>
      <w:r>
        <w:rPr>
          <w:sz w:val="21"/>
          <w:szCs w:val="21"/>
        </w:rPr>
        <w:t>因工程规模、</w:t>
      </w:r>
      <w:r>
        <w:rPr>
          <w:rFonts w:hint="eastAsia"/>
          <w:sz w:val="21"/>
          <w:szCs w:val="21"/>
        </w:rPr>
        <w:t>服务</w:t>
      </w:r>
      <w:r>
        <w:rPr>
          <w:sz w:val="21"/>
          <w:szCs w:val="21"/>
        </w:rPr>
        <w:t>范围</w:t>
      </w:r>
      <w:r>
        <w:rPr>
          <w:rFonts w:hint="eastAsia"/>
          <w:sz w:val="21"/>
          <w:szCs w:val="21"/>
        </w:rPr>
        <w:t>及工作内容</w:t>
      </w:r>
      <w:r>
        <w:rPr>
          <w:sz w:val="21"/>
          <w:szCs w:val="21"/>
        </w:rPr>
        <w:t>的变化</w:t>
      </w:r>
      <w:r>
        <w:rPr>
          <w:rFonts w:hint="eastAsia"/>
          <w:sz w:val="21"/>
          <w:szCs w:val="21"/>
        </w:rPr>
        <w:t>等</w:t>
      </w:r>
      <w:r>
        <w:rPr>
          <w:sz w:val="21"/>
          <w:szCs w:val="21"/>
        </w:rPr>
        <w:t>导致</w:t>
      </w:r>
      <w:r>
        <w:rPr>
          <w:rFonts w:hint="eastAsia"/>
          <w:sz w:val="21"/>
          <w:szCs w:val="21"/>
        </w:rPr>
        <w:t>乙方</w:t>
      </w:r>
      <w:r>
        <w:rPr>
          <w:sz w:val="21"/>
          <w:szCs w:val="21"/>
        </w:rPr>
        <w:t>的工作量</w:t>
      </w:r>
      <w:r>
        <w:rPr>
          <w:rFonts w:hint="eastAsia"/>
          <w:sz w:val="21"/>
          <w:szCs w:val="21"/>
        </w:rPr>
        <w:t>增减</w:t>
      </w:r>
      <w:r>
        <w:rPr>
          <w:sz w:val="21"/>
          <w:szCs w:val="21"/>
        </w:rPr>
        <w:t>时，</w:t>
      </w:r>
      <w:r>
        <w:rPr>
          <w:rFonts w:hint="eastAsia"/>
          <w:sz w:val="21"/>
          <w:szCs w:val="21"/>
        </w:rPr>
        <w:t>服务</w:t>
      </w:r>
      <w:r>
        <w:rPr>
          <w:sz w:val="21"/>
          <w:szCs w:val="21"/>
        </w:rPr>
        <w:t>酬金应作相应调整</w:t>
      </w:r>
      <w:r>
        <w:rPr>
          <w:rFonts w:hint="eastAsia"/>
          <w:sz w:val="21"/>
          <w:szCs w:val="21"/>
        </w:rPr>
        <w:t>，</w:t>
      </w:r>
      <w:r>
        <w:rPr>
          <w:sz w:val="21"/>
          <w:szCs w:val="21"/>
        </w:rPr>
        <w:t>调整方法</w:t>
      </w:r>
      <w:r>
        <w:rPr>
          <w:rFonts w:hint="eastAsia"/>
          <w:sz w:val="21"/>
          <w:szCs w:val="21"/>
        </w:rPr>
        <w:t>由双方在专用条件中约定。</w:t>
      </w:r>
    </w:p>
    <w:p w14:paraId="55D0261D" w14:textId="77777777" w:rsidR="007410D7" w:rsidRDefault="00000000">
      <w:pPr>
        <w:spacing w:line="360" w:lineRule="auto"/>
        <w:ind w:firstLineChars="200" w:firstLine="420"/>
        <w:rPr>
          <w:rStyle w:val="af5"/>
          <w:rFonts w:ascii="宋体" w:hAnsi="宋体"/>
          <w:b w:val="0"/>
          <w:sz w:val="21"/>
          <w:szCs w:val="21"/>
        </w:rPr>
      </w:pPr>
      <w:bookmarkStart w:id="206" w:name="_Toc419045090"/>
      <w:bookmarkStart w:id="207" w:name="_Toc422322509"/>
      <w:r>
        <w:rPr>
          <w:rStyle w:val="af5"/>
          <w:rFonts w:ascii="宋体" w:hAnsi="宋体" w:hint="eastAsia"/>
          <w:b w:val="0"/>
          <w:bCs w:val="0"/>
          <w:sz w:val="21"/>
          <w:szCs w:val="21"/>
        </w:rPr>
        <w:t>6.2合同</w:t>
      </w:r>
      <w:r>
        <w:rPr>
          <w:rStyle w:val="af5"/>
          <w:rFonts w:ascii="宋体" w:hAnsi="宋体"/>
          <w:b w:val="0"/>
          <w:sz w:val="21"/>
          <w:szCs w:val="21"/>
        </w:rPr>
        <w:t>解除</w:t>
      </w:r>
      <w:bookmarkEnd w:id="206"/>
      <w:bookmarkEnd w:id="207"/>
    </w:p>
    <w:p w14:paraId="2D5315F4" w14:textId="77777777" w:rsidR="007410D7" w:rsidRDefault="00000000">
      <w:pPr>
        <w:spacing w:line="360" w:lineRule="auto"/>
        <w:ind w:firstLineChars="200" w:firstLine="420"/>
        <w:rPr>
          <w:sz w:val="21"/>
          <w:szCs w:val="21"/>
        </w:rPr>
      </w:pPr>
      <w:r>
        <w:rPr>
          <w:rFonts w:hint="eastAsia"/>
          <w:sz w:val="21"/>
          <w:szCs w:val="21"/>
        </w:rPr>
        <w:t>6</w:t>
      </w:r>
      <w:r>
        <w:rPr>
          <w:sz w:val="21"/>
          <w:szCs w:val="21"/>
        </w:rPr>
        <w:t>.</w:t>
      </w:r>
      <w:r>
        <w:rPr>
          <w:rFonts w:hint="eastAsia"/>
          <w:sz w:val="21"/>
          <w:szCs w:val="21"/>
        </w:rPr>
        <w:t xml:space="preserve">2.1 </w:t>
      </w:r>
      <w:r>
        <w:rPr>
          <w:rFonts w:hint="eastAsia"/>
          <w:sz w:val="21"/>
          <w:szCs w:val="21"/>
        </w:rPr>
        <w:t>甲方与乙方协商一致，可以解除合同。</w:t>
      </w:r>
    </w:p>
    <w:p w14:paraId="677E0F4D" w14:textId="77777777" w:rsidR="007410D7" w:rsidRDefault="00000000">
      <w:pPr>
        <w:spacing w:line="360" w:lineRule="auto"/>
        <w:ind w:firstLineChars="200" w:firstLine="420"/>
        <w:rPr>
          <w:sz w:val="21"/>
          <w:szCs w:val="21"/>
        </w:rPr>
      </w:pPr>
      <w:r>
        <w:rPr>
          <w:rFonts w:hint="eastAsia"/>
          <w:sz w:val="21"/>
          <w:szCs w:val="21"/>
        </w:rPr>
        <w:t>6</w:t>
      </w:r>
      <w:r>
        <w:rPr>
          <w:sz w:val="21"/>
          <w:szCs w:val="21"/>
        </w:rPr>
        <w:t>.2</w:t>
      </w:r>
      <w:r>
        <w:rPr>
          <w:rFonts w:hint="eastAsia"/>
          <w:sz w:val="21"/>
          <w:szCs w:val="21"/>
        </w:rPr>
        <w:t xml:space="preserve">.2 </w:t>
      </w:r>
      <w:r>
        <w:rPr>
          <w:rFonts w:hint="eastAsia"/>
          <w:sz w:val="21"/>
          <w:szCs w:val="21"/>
        </w:rPr>
        <w:t>有下列情形之一的，合同当事人一方或双方可以解除合同：</w:t>
      </w:r>
    </w:p>
    <w:p w14:paraId="6A1DD8C2" w14:textId="77777777" w:rsidR="007410D7" w:rsidRDefault="00000000">
      <w:pPr>
        <w:spacing w:line="360"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）乙方将本合同约定的工程造价咨询服务工作全部或部分转包给他人，甲方可以解除合同；</w:t>
      </w:r>
      <w:r>
        <w:rPr>
          <w:sz w:val="21"/>
          <w:szCs w:val="21"/>
        </w:rPr>
        <w:br/>
      </w:r>
      <w:r>
        <w:rPr>
          <w:rFonts w:hint="eastAsia"/>
          <w:sz w:val="21"/>
          <w:szCs w:val="21"/>
        </w:rPr>
        <w:t xml:space="preserve">    </w:t>
      </w:r>
      <w:r>
        <w:rPr>
          <w:rFonts w:hint="eastAsia"/>
          <w:sz w:val="21"/>
          <w:szCs w:val="21"/>
        </w:rPr>
        <w:t>（</w:t>
      </w:r>
      <w:r>
        <w:rPr>
          <w:rFonts w:hint="eastAsia"/>
          <w:sz w:val="21"/>
          <w:szCs w:val="21"/>
        </w:rPr>
        <w:t>2</w:t>
      </w:r>
      <w:r>
        <w:rPr>
          <w:rFonts w:hint="eastAsia"/>
          <w:sz w:val="21"/>
          <w:szCs w:val="21"/>
        </w:rPr>
        <w:t>）乙方提供的造价咨询服务不符合合同约定的要求，经甲方催告仍不能达到合同约定要求的，甲方可以解除合同；</w:t>
      </w:r>
    </w:p>
    <w:p w14:paraId="161177E0" w14:textId="77777777" w:rsidR="007410D7" w:rsidRDefault="00000000">
      <w:pPr>
        <w:spacing w:line="360" w:lineRule="auto"/>
        <w:ind w:firstLineChars="200" w:firstLine="420"/>
        <w:rPr>
          <w:sz w:val="21"/>
          <w:szCs w:val="21"/>
        </w:rPr>
      </w:pPr>
      <w:r>
        <w:rPr>
          <w:rFonts w:hint="eastAsia"/>
          <w:sz w:val="21"/>
          <w:szCs w:val="21"/>
        </w:rPr>
        <w:t>（</w:t>
      </w:r>
      <w:r>
        <w:rPr>
          <w:rFonts w:hint="eastAsia"/>
          <w:sz w:val="21"/>
          <w:szCs w:val="21"/>
        </w:rPr>
        <w:t>3</w:t>
      </w:r>
      <w:r>
        <w:rPr>
          <w:rFonts w:hint="eastAsia"/>
          <w:sz w:val="21"/>
          <w:szCs w:val="21"/>
        </w:rPr>
        <w:t>）甲方未按合同约定支付服务酬金，经乙方催告后，在</w:t>
      </w:r>
      <w:r>
        <w:rPr>
          <w:rFonts w:hint="eastAsia"/>
          <w:sz w:val="21"/>
          <w:szCs w:val="21"/>
        </w:rPr>
        <w:t>28</w:t>
      </w:r>
      <w:r>
        <w:rPr>
          <w:rFonts w:hint="eastAsia"/>
          <w:sz w:val="21"/>
          <w:szCs w:val="21"/>
        </w:rPr>
        <w:t>天内仍未支付的，乙方可以解除合同；</w:t>
      </w:r>
    </w:p>
    <w:p w14:paraId="37308758" w14:textId="77777777" w:rsidR="007410D7" w:rsidRDefault="00000000">
      <w:pPr>
        <w:spacing w:line="360" w:lineRule="auto"/>
        <w:ind w:firstLineChars="200" w:firstLine="420"/>
        <w:rPr>
          <w:sz w:val="21"/>
          <w:szCs w:val="21"/>
        </w:rPr>
      </w:pPr>
      <w:r>
        <w:rPr>
          <w:rFonts w:hint="eastAsia"/>
          <w:sz w:val="21"/>
          <w:szCs w:val="21"/>
        </w:rPr>
        <w:t>（</w:t>
      </w:r>
      <w:r>
        <w:rPr>
          <w:rFonts w:hint="eastAsia"/>
          <w:sz w:val="21"/>
          <w:szCs w:val="21"/>
        </w:rPr>
        <w:t>4</w:t>
      </w:r>
      <w:r>
        <w:rPr>
          <w:rFonts w:hint="eastAsia"/>
          <w:sz w:val="21"/>
          <w:szCs w:val="21"/>
        </w:rPr>
        <w:t>）因不可抗力致使合同无法履行；</w:t>
      </w:r>
    </w:p>
    <w:p w14:paraId="5BC512EF" w14:textId="77777777" w:rsidR="007410D7" w:rsidRDefault="00000000">
      <w:pPr>
        <w:spacing w:line="360" w:lineRule="auto"/>
        <w:ind w:firstLineChars="200" w:firstLine="420"/>
        <w:rPr>
          <w:sz w:val="21"/>
          <w:szCs w:val="21"/>
        </w:rPr>
      </w:pPr>
      <w:r>
        <w:rPr>
          <w:rFonts w:hint="eastAsia"/>
          <w:sz w:val="21"/>
          <w:szCs w:val="21"/>
        </w:rPr>
        <w:t>（</w:t>
      </w:r>
      <w:r>
        <w:rPr>
          <w:rFonts w:hint="eastAsia"/>
          <w:sz w:val="21"/>
          <w:szCs w:val="21"/>
        </w:rPr>
        <w:t>5</w:t>
      </w:r>
      <w:r>
        <w:rPr>
          <w:rFonts w:hint="eastAsia"/>
          <w:sz w:val="21"/>
          <w:szCs w:val="21"/>
        </w:rPr>
        <w:t>）因一方违约致使合同无法实际履行或实际履行已无必要。</w:t>
      </w:r>
    </w:p>
    <w:p w14:paraId="32743E1B" w14:textId="77777777" w:rsidR="007410D7" w:rsidRDefault="00000000">
      <w:pPr>
        <w:spacing w:line="360" w:lineRule="auto"/>
        <w:ind w:firstLineChars="200" w:firstLine="420"/>
        <w:rPr>
          <w:sz w:val="21"/>
          <w:szCs w:val="21"/>
        </w:rPr>
      </w:pPr>
      <w:r>
        <w:rPr>
          <w:rFonts w:hint="eastAsia"/>
          <w:sz w:val="21"/>
          <w:szCs w:val="21"/>
        </w:rPr>
        <w:t>除上述情形外，双方可以根据委托的服务范围及工作内容，在专用条件中约定解除合同的其他条件。</w:t>
      </w:r>
    </w:p>
    <w:p w14:paraId="307F5F23" w14:textId="77777777" w:rsidR="007410D7" w:rsidRDefault="00000000">
      <w:pPr>
        <w:spacing w:line="360" w:lineRule="auto"/>
        <w:ind w:firstLineChars="200" w:firstLine="420"/>
        <w:rPr>
          <w:sz w:val="21"/>
          <w:szCs w:val="21"/>
        </w:rPr>
      </w:pPr>
      <w:r>
        <w:rPr>
          <w:rFonts w:hint="eastAsia"/>
          <w:sz w:val="21"/>
          <w:szCs w:val="21"/>
        </w:rPr>
        <w:t>6</w:t>
      </w:r>
      <w:r>
        <w:rPr>
          <w:sz w:val="21"/>
          <w:szCs w:val="21"/>
        </w:rPr>
        <w:t>.</w:t>
      </w:r>
      <w:r>
        <w:rPr>
          <w:rFonts w:hint="eastAsia"/>
          <w:sz w:val="21"/>
          <w:szCs w:val="21"/>
        </w:rPr>
        <w:t xml:space="preserve">2.3 </w:t>
      </w:r>
      <w:r>
        <w:rPr>
          <w:rFonts w:hint="eastAsia"/>
          <w:sz w:val="21"/>
          <w:szCs w:val="21"/>
        </w:rPr>
        <w:t>任何一方提出解除合同的，应提前</w:t>
      </w:r>
      <w:r>
        <w:rPr>
          <w:rFonts w:hint="eastAsia"/>
          <w:sz w:val="21"/>
          <w:szCs w:val="21"/>
        </w:rPr>
        <w:t>30</w:t>
      </w:r>
      <w:r>
        <w:rPr>
          <w:rFonts w:hint="eastAsia"/>
          <w:sz w:val="21"/>
          <w:szCs w:val="21"/>
        </w:rPr>
        <w:t>天书面通知对方。</w:t>
      </w:r>
    </w:p>
    <w:p w14:paraId="21718693" w14:textId="77777777" w:rsidR="007410D7" w:rsidRDefault="00000000">
      <w:pPr>
        <w:spacing w:line="360" w:lineRule="auto"/>
        <w:ind w:firstLine="465"/>
        <w:rPr>
          <w:sz w:val="21"/>
          <w:szCs w:val="21"/>
        </w:rPr>
      </w:pPr>
      <w:r>
        <w:rPr>
          <w:rFonts w:hint="eastAsia"/>
          <w:sz w:val="21"/>
          <w:szCs w:val="21"/>
        </w:rPr>
        <w:t>6.2.4</w:t>
      </w:r>
      <w:r>
        <w:rPr>
          <w:rFonts w:hint="eastAsia"/>
          <w:sz w:val="21"/>
          <w:szCs w:val="21"/>
        </w:rPr>
        <w:t>合同解除后，甲方应按照合同约定向乙方支付已完成部分的咨询服务酬金。</w:t>
      </w:r>
    </w:p>
    <w:p w14:paraId="1B448C79" w14:textId="77777777" w:rsidR="007410D7" w:rsidRDefault="00000000">
      <w:pPr>
        <w:spacing w:line="360" w:lineRule="auto"/>
        <w:ind w:firstLine="465"/>
        <w:rPr>
          <w:sz w:val="21"/>
          <w:szCs w:val="21"/>
        </w:rPr>
      </w:pPr>
      <w:r>
        <w:rPr>
          <w:rFonts w:hint="eastAsia"/>
          <w:sz w:val="21"/>
          <w:szCs w:val="21"/>
        </w:rPr>
        <w:t>因不可抗力导致的合同解除，其损失的分担按照合理分担的原则由合同当事人在专用条件中自行约定。除不可抗力外因非乙方原因导致的合同解除，其损失由甲方承担。因乙方自身原因导致的合同解除，按照违约责任处理。</w:t>
      </w:r>
    </w:p>
    <w:p w14:paraId="2FCDB3FB" w14:textId="77777777" w:rsidR="007410D7" w:rsidRDefault="00000000">
      <w:pPr>
        <w:spacing w:line="360" w:lineRule="auto"/>
        <w:ind w:firstLineChars="200" w:firstLine="420"/>
        <w:rPr>
          <w:smallCaps/>
          <w:sz w:val="21"/>
          <w:szCs w:val="21"/>
        </w:rPr>
      </w:pPr>
      <w:r>
        <w:rPr>
          <w:rFonts w:hint="eastAsia"/>
          <w:sz w:val="21"/>
          <w:szCs w:val="21"/>
        </w:rPr>
        <w:t>6.2.5</w:t>
      </w:r>
      <w:r>
        <w:rPr>
          <w:sz w:val="21"/>
          <w:szCs w:val="21"/>
        </w:rPr>
        <w:t>本合同解除后，本合同约定的有关结算、争议解决方式的条</w:t>
      </w:r>
      <w:r>
        <w:rPr>
          <w:rFonts w:hint="eastAsia"/>
          <w:sz w:val="21"/>
          <w:szCs w:val="21"/>
        </w:rPr>
        <w:t>款</w:t>
      </w:r>
      <w:r>
        <w:rPr>
          <w:sz w:val="21"/>
          <w:szCs w:val="21"/>
        </w:rPr>
        <w:t>仍然有效。</w:t>
      </w:r>
    </w:p>
    <w:p w14:paraId="017E7C9A" w14:textId="77777777" w:rsidR="007410D7" w:rsidRDefault="00000000">
      <w:pPr>
        <w:spacing w:line="360" w:lineRule="auto"/>
        <w:ind w:firstLineChars="200" w:firstLine="420"/>
        <w:rPr>
          <w:sz w:val="21"/>
          <w:szCs w:val="21"/>
        </w:rPr>
      </w:pPr>
      <w:bookmarkStart w:id="208" w:name="_Toc422322510"/>
      <w:r>
        <w:rPr>
          <w:rStyle w:val="af5"/>
          <w:rFonts w:ascii="宋体" w:hAnsi="宋体" w:hint="eastAsia"/>
          <w:b w:val="0"/>
          <w:sz w:val="21"/>
          <w:szCs w:val="21"/>
        </w:rPr>
        <w:t>6.</w:t>
      </w:r>
      <w:r>
        <w:rPr>
          <w:rStyle w:val="af5"/>
          <w:rFonts w:ascii="宋体" w:hAnsi="宋体"/>
          <w:b w:val="0"/>
          <w:sz w:val="21"/>
          <w:szCs w:val="21"/>
        </w:rPr>
        <w:t xml:space="preserve">3 </w:t>
      </w:r>
      <w:r>
        <w:rPr>
          <w:rStyle w:val="af5"/>
          <w:rFonts w:ascii="宋体" w:hAnsi="宋体" w:hint="eastAsia"/>
          <w:b w:val="0"/>
          <w:sz w:val="21"/>
          <w:szCs w:val="21"/>
        </w:rPr>
        <w:t>合同终止</w:t>
      </w:r>
      <w:bookmarkEnd w:id="208"/>
      <w:r>
        <w:rPr>
          <w:rFonts w:hint="eastAsia"/>
          <w:b/>
          <w:bCs/>
          <w:smallCaps/>
          <w:sz w:val="21"/>
          <w:szCs w:val="21"/>
        </w:rPr>
        <w:br/>
      </w:r>
      <w:r>
        <w:rPr>
          <w:rFonts w:hint="eastAsia"/>
          <w:b/>
          <w:bCs/>
          <w:smallCaps/>
          <w:sz w:val="21"/>
          <w:szCs w:val="21"/>
        </w:rPr>
        <w:t xml:space="preserve">　　</w:t>
      </w:r>
      <w:r>
        <w:rPr>
          <w:rFonts w:hint="eastAsia"/>
          <w:bCs/>
          <w:smallCaps/>
          <w:sz w:val="21"/>
          <w:szCs w:val="21"/>
        </w:rPr>
        <w:t>除合同解除外，以下条</w:t>
      </w:r>
      <w:r>
        <w:rPr>
          <w:sz w:val="21"/>
          <w:szCs w:val="21"/>
        </w:rPr>
        <w:t>件全部满足时，本合同终止：</w:t>
      </w:r>
      <w:r>
        <w:rPr>
          <w:sz w:val="21"/>
          <w:szCs w:val="21"/>
        </w:rPr>
        <w:br/>
      </w:r>
      <w:r>
        <w:rPr>
          <w:sz w:val="21"/>
          <w:szCs w:val="21"/>
        </w:rPr>
        <w:t xml:space="preserve">　</w:t>
      </w:r>
      <w:r>
        <w:rPr>
          <w:rFonts w:hint="eastAsia"/>
          <w:sz w:val="21"/>
          <w:szCs w:val="21"/>
        </w:rPr>
        <w:t xml:space="preserve"> </w:t>
      </w:r>
      <w:r>
        <w:rPr>
          <w:sz w:val="21"/>
          <w:szCs w:val="21"/>
        </w:rPr>
        <w:t>（</w:t>
      </w:r>
      <w:r>
        <w:rPr>
          <w:sz w:val="21"/>
          <w:szCs w:val="21"/>
        </w:rPr>
        <w:t>1</w:t>
      </w:r>
      <w:r>
        <w:rPr>
          <w:sz w:val="21"/>
          <w:szCs w:val="21"/>
        </w:rPr>
        <w:t>）</w:t>
      </w:r>
      <w:r>
        <w:rPr>
          <w:rFonts w:hint="eastAsia"/>
          <w:sz w:val="21"/>
          <w:szCs w:val="21"/>
        </w:rPr>
        <w:t>乙方</w:t>
      </w:r>
      <w:r>
        <w:rPr>
          <w:sz w:val="21"/>
          <w:szCs w:val="21"/>
        </w:rPr>
        <w:t>完成本合同约定的全部工作；</w:t>
      </w:r>
      <w:r>
        <w:rPr>
          <w:sz w:val="21"/>
          <w:szCs w:val="21"/>
        </w:rPr>
        <w:br/>
      </w:r>
      <w:r>
        <w:rPr>
          <w:sz w:val="21"/>
          <w:szCs w:val="21"/>
        </w:rPr>
        <w:t xml:space="preserve">　</w:t>
      </w:r>
      <w:r>
        <w:rPr>
          <w:rFonts w:hint="eastAsia"/>
          <w:sz w:val="21"/>
          <w:szCs w:val="21"/>
        </w:rPr>
        <w:t xml:space="preserve"> </w:t>
      </w:r>
      <w:r>
        <w:rPr>
          <w:sz w:val="21"/>
          <w:szCs w:val="21"/>
        </w:rPr>
        <w:t>（</w:t>
      </w:r>
      <w:r>
        <w:rPr>
          <w:sz w:val="21"/>
          <w:szCs w:val="21"/>
        </w:rPr>
        <w:t>2</w:t>
      </w:r>
      <w:r>
        <w:rPr>
          <w:sz w:val="21"/>
          <w:szCs w:val="21"/>
        </w:rPr>
        <w:t>）甲方与</w:t>
      </w:r>
      <w:r>
        <w:rPr>
          <w:rFonts w:hint="eastAsia"/>
          <w:sz w:val="21"/>
          <w:szCs w:val="21"/>
        </w:rPr>
        <w:t>乙方</w:t>
      </w:r>
      <w:r>
        <w:rPr>
          <w:sz w:val="21"/>
          <w:szCs w:val="21"/>
        </w:rPr>
        <w:t>结清并支付酬金</w:t>
      </w:r>
      <w:r>
        <w:rPr>
          <w:rFonts w:hint="eastAsia"/>
          <w:sz w:val="21"/>
          <w:szCs w:val="21"/>
        </w:rPr>
        <w:t>；</w:t>
      </w:r>
    </w:p>
    <w:p w14:paraId="6C7EE04E" w14:textId="77777777" w:rsidR="007410D7" w:rsidRDefault="00000000">
      <w:pPr>
        <w:spacing w:line="360" w:lineRule="auto"/>
        <w:rPr>
          <w:sz w:val="21"/>
          <w:szCs w:val="21"/>
        </w:rPr>
      </w:pPr>
      <w:r>
        <w:rPr>
          <w:rFonts w:hint="eastAsia"/>
          <w:sz w:val="21"/>
          <w:szCs w:val="21"/>
        </w:rPr>
        <w:t xml:space="preserve">   </w:t>
      </w:r>
      <w:r>
        <w:rPr>
          <w:rFonts w:hint="eastAsia"/>
          <w:sz w:val="21"/>
          <w:szCs w:val="21"/>
        </w:rPr>
        <w:t>（</w:t>
      </w:r>
      <w:r>
        <w:rPr>
          <w:rFonts w:hint="eastAsia"/>
          <w:sz w:val="21"/>
          <w:szCs w:val="21"/>
        </w:rPr>
        <w:t>3</w:t>
      </w:r>
      <w:r>
        <w:rPr>
          <w:rFonts w:hint="eastAsia"/>
          <w:sz w:val="21"/>
          <w:szCs w:val="21"/>
        </w:rPr>
        <w:t>）乙方将甲方提供的资料交还。</w:t>
      </w:r>
    </w:p>
    <w:p w14:paraId="5A7011A9" w14:textId="77777777" w:rsidR="007410D7" w:rsidRDefault="00000000">
      <w:pPr>
        <w:spacing w:line="360" w:lineRule="auto"/>
        <w:ind w:firstLineChars="200" w:firstLine="422"/>
        <w:rPr>
          <w:rStyle w:val="afb"/>
          <w:rFonts w:ascii="宋体" w:hAnsi="宋体"/>
          <w:sz w:val="21"/>
          <w:szCs w:val="21"/>
          <w:lang w:eastAsia="zh-CN"/>
        </w:rPr>
      </w:pPr>
      <w:bookmarkStart w:id="209" w:name="_Toc422322511"/>
      <w:bookmarkStart w:id="210" w:name="_Toc419045091"/>
      <w:r>
        <w:rPr>
          <w:rStyle w:val="afb"/>
          <w:rFonts w:ascii="宋体" w:hAnsi="宋体" w:hint="eastAsia"/>
          <w:sz w:val="21"/>
          <w:szCs w:val="21"/>
          <w:lang w:eastAsia="zh-CN"/>
        </w:rPr>
        <w:t>7.争议解决</w:t>
      </w:r>
      <w:bookmarkEnd w:id="191"/>
      <w:bookmarkEnd w:id="209"/>
      <w:bookmarkEnd w:id="210"/>
    </w:p>
    <w:p w14:paraId="18627968" w14:textId="77777777" w:rsidR="007410D7" w:rsidRDefault="00000000">
      <w:pPr>
        <w:pStyle w:val="p0"/>
        <w:spacing w:line="360" w:lineRule="auto"/>
        <w:ind w:firstLineChars="200" w:firstLine="420"/>
        <w:jc w:val="left"/>
        <w:rPr>
          <w:rFonts w:ascii="宋体" w:hAnsi="宋体"/>
        </w:rPr>
      </w:pPr>
      <w:bookmarkStart w:id="211" w:name="_Toc422322512"/>
      <w:bookmarkStart w:id="212" w:name="_Toc419045092"/>
      <w:r>
        <w:rPr>
          <w:rStyle w:val="af5"/>
          <w:rFonts w:ascii="宋体" w:hAnsi="宋体" w:cs="宋体"/>
          <w:b w:val="0"/>
          <w:smallCaps/>
          <w:sz w:val="21"/>
          <w:szCs w:val="21"/>
        </w:rPr>
        <w:t>7.1协商</w:t>
      </w:r>
      <w:bookmarkEnd w:id="211"/>
      <w:bookmarkEnd w:id="212"/>
      <w:r>
        <w:rPr>
          <w:rFonts w:ascii="宋体" w:hAnsi="宋体"/>
        </w:rPr>
        <w:br/>
        <w:t xml:space="preserve">　　双方应本着诚</w:t>
      </w:r>
      <w:r>
        <w:rPr>
          <w:rFonts w:ascii="宋体" w:hAnsi="宋体" w:hint="eastAsia"/>
        </w:rPr>
        <w:t>实</w:t>
      </w:r>
      <w:r>
        <w:rPr>
          <w:rFonts w:ascii="宋体" w:hAnsi="宋体"/>
        </w:rPr>
        <w:t>信</w:t>
      </w:r>
      <w:r>
        <w:rPr>
          <w:rFonts w:ascii="宋体" w:hAnsi="宋体" w:hint="eastAsia"/>
        </w:rPr>
        <w:t>用的</w:t>
      </w:r>
      <w:r>
        <w:rPr>
          <w:rFonts w:ascii="宋体" w:hAnsi="宋体"/>
        </w:rPr>
        <w:t>原则协商解决</w:t>
      </w:r>
      <w:r>
        <w:rPr>
          <w:rFonts w:ascii="宋体" w:hAnsi="宋体" w:hint="eastAsia"/>
        </w:rPr>
        <w:t>本合同履行过程中发生</w:t>
      </w:r>
      <w:r>
        <w:rPr>
          <w:rFonts w:ascii="宋体" w:hAnsi="宋体"/>
        </w:rPr>
        <w:t>的争议。</w:t>
      </w:r>
      <w:bookmarkStart w:id="213" w:name="37"/>
    </w:p>
    <w:p w14:paraId="14D84BAC" w14:textId="77777777" w:rsidR="007410D7" w:rsidRDefault="00000000">
      <w:pPr>
        <w:pStyle w:val="p0"/>
        <w:spacing w:line="360" w:lineRule="auto"/>
        <w:ind w:firstLineChars="200" w:firstLine="420"/>
        <w:jc w:val="left"/>
        <w:rPr>
          <w:rFonts w:ascii="宋体" w:hAnsi="宋体"/>
          <w:b/>
          <w:bCs/>
        </w:rPr>
      </w:pPr>
      <w:bookmarkStart w:id="214" w:name="_Toc419045093"/>
      <w:bookmarkStart w:id="215" w:name="_Toc422322513"/>
      <w:r>
        <w:rPr>
          <w:rStyle w:val="af5"/>
          <w:rFonts w:ascii="宋体" w:hAnsi="宋体" w:cs="宋体"/>
          <w:b w:val="0"/>
          <w:smallCaps/>
          <w:sz w:val="21"/>
          <w:szCs w:val="21"/>
        </w:rPr>
        <w:t>7.2</w:t>
      </w:r>
      <w:bookmarkEnd w:id="213"/>
      <w:r>
        <w:rPr>
          <w:rStyle w:val="af5"/>
          <w:rFonts w:ascii="宋体" w:hAnsi="宋体" w:cs="宋体"/>
          <w:b w:val="0"/>
          <w:smallCaps/>
          <w:sz w:val="21"/>
          <w:szCs w:val="21"/>
        </w:rPr>
        <w:t>调解</w:t>
      </w:r>
      <w:bookmarkEnd w:id="214"/>
      <w:bookmarkEnd w:id="215"/>
      <w:r>
        <w:rPr>
          <w:rFonts w:ascii="宋体" w:hAnsi="宋体"/>
        </w:rPr>
        <w:br/>
        <w:t xml:space="preserve">　　如果双方不能在14</w:t>
      </w:r>
      <w:r>
        <w:rPr>
          <w:rFonts w:ascii="宋体" w:hAnsi="宋体" w:hint="eastAsia"/>
        </w:rPr>
        <w:t>日</w:t>
      </w:r>
      <w:r>
        <w:rPr>
          <w:rFonts w:ascii="宋体" w:hAnsi="宋体"/>
        </w:rPr>
        <w:t>内或双方商定的其他时间内解决本合同争议，可以将其提交给专用条件约定的或事后达成协议的调解人进行调解。</w:t>
      </w:r>
    </w:p>
    <w:p w14:paraId="48DBC480" w14:textId="77777777" w:rsidR="007410D7" w:rsidRDefault="00000000">
      <w:pPr>
        <w:spacing w:line="360" w:lineRule="auto"/>
        <w:ind w:firstLineChars="200" w:firstLine="420"/>
        <w:rPr>
          <w:sz w:val="21"/>
          <w:szCs w:val="21"/>
        </w:rPr>
      </w:pPr>
      <w:bookmarkStart w:id="216" w:name="38"/>
      <w:bookmarkStart w:id="217" w:name="_Toc422322514"/>
      <w:bookmarkStart w:id="218" w:name="_Toc419045094"/>
      <w:r>
        <w:rPr>
          <w:rStyle w:val="af5"/>
          <w:rFonts w:ascii="宋体" w:hAnsi="宋体" w:cs="宋体"/>
          <w:b w:val="0"/>
          <w:smallCaps/>
          <w:sz w:val="21"/>
          <w:szCs w:val="21"/>
        </w:rPr>
        <w:t>7.</w:t>
      </w:r>
      <w:bookmarkEnd w:id="216"/>
      <w:r>
        <w:rPr>
          <w:rStyle w:val="af5"/>
          <w:rFonts w:ascii="宋体" w:hAnsi="宋体" w:cs="宋体"/>
          <w:b w:val="0"/>
          <w:smallCaps/>
          <w:sz w:val="21"/>
          <w:szCs w:val="21"/>
        </w:rPr>
        <w:t>3仲裁或诉讼</w:t>
      </w:r>
      <w:bookmarkEnd w:id="217"/>
      <w:bookmarkEnd w:id="218"/>
      <w:r>
        <w:rPr>
          <w:sz w:val="21"/>
          <w:szCs w:val="21"/>
        </w:rPr>
        <w:br/>
      </w:r>
      <w:r>
        <w:rPr>
          <w:sz w:val="21"/>
          <w:szCs w:val="21"/>
        </w:rPr>
        <w:t xml:space="preserve">　　双方均有权不经调解直接向专用条件约定的仲裁机构申请仲裁或向有管辖权的人民法院提起诉讼。</w:t>
      </w:r>
    </w:p>
    <w:p w14:paraId="320E3320" w14:textId="77777777" w:rsidR="007410D7" w:rsidRDefault="00000000">
      <w:pPr>
        <w:spacing w:line="360" w:lineRule="auto"/>
        <w:ind w:firstLineChars="200" w:firstLine="422"/>
        <w:rPr>
          <w:rStyle w:val="afb"/>
          <w:rFonts w:ascii="宋体" w:hAnsi="宋体"/>
          <w:sz w:val="21"/>
          <w:szCs w:val="21"/>
          <w:lang w:eastAsia="zh-CN"/>
        </w:rPr>
      </w:pPr>
      <w:bookmarkStart w:id="219" w:name="_Toc422322515"/>
      <w:bookmarkStart w:id="220" w:name="_Toc419045095"/>
      <w:r>
        <w:rPr>
          <w:rStyle w:val="afb"/>
          <w:rFonts w:ascii="宋体" w:hAnsi="宋体" w:hint="eastAsia"/>
          <w:sz w:val="21"/>
          <w:szCs w:val="21"/>
          <w:lang w:eastAsia="zh-CN"/>
        </w:rPr>
        <w:t>8.其他</w:t>
      </w:r>
      <w:bookmarkEnd w:id="219"/>
      <w:bookmarkEnd w:id="220"/>
    </w:p>
    <w:p w14:paraId="65CC172F" w14:textId="77777777" w:rsidR="007410D7" w:rsidRDefault="00000000">
      <w:pPr>
        <w:pStyle w:val="af4"/>
        <w:spacing w:before="60"/>
        <w:ind w:firstLineChars="200" w:firstLine="420"/>
        <w:jc w:val="left"/>
        <w:rPr>
          <w:rFonts w:ascii="宋体" w:hAnsi="宋体"/>
          <w:b w:val="0"/>
          <w:sz w:val="21"/>
          <w:szCs w:val="21"/>
        </w:rPr>
      </w:pPr>
      <w:bookmarkStart w:id="221" w:name="39"/>
      <w:bookmarkStart w:id="222" w:name="_Toc419045096"/>
      <w:bookmarkStart w:id="223" w:name="_Toc422322516"/>
      <w:r>
        <w:rPr>
          <w:rFonts w:ascii="宋体" w:hAnsi="宋体" w:hint="eastAsia"/>
          <w:b w:val="0"/>
          <w:smallCaps/>
          <w:sz w:val="21"/>
          <w:szCs w:val="21"/>
        </w:rPr>
        <w:t>8.1</w:t>
      </w:r>
      <w:bookmarkEnd w:id="221"/>
      <w:r>
        <w:rPr>
          <w:rFonts w:ascii="宋体" w:hAnsi="宋体"/>
          <w:b w:val="0"/>
          <w:sz w:val="21"/>
          <w:szCs w:val="21"/>
        </w:rPr>
        <w:t>考察</w:t>
      </w:r>
      <w:r>
        <w:rPr>
          <w:rFonts w:ascii="宋体" w:hAnsi="宋体" w:hint="eastAsia"/>
          <w:b w:val="0"/>
          <w:sz w:val="21"/>
          <w:szCs w:val="21"/>
        </w:rPr>
        <w:t>及相关</w:t>
      </w:r>
      <w:r>
        <w:rPr>
          <w:rFonts w:ascii="宋体" w:hAnsi="宋体"/>
          <w:b w:val="0"/>
          <w:sz w:val="21"/>
          <w:szCs w:val="21"/>
        </w:rPr>
        <w:t>费用</w:t>
      </w:r>
      <w:bookmarkEnd w:id="222"/>
      <w:bookmarkEnd w:id="223"/>
    </w:p>
    <w:p w14:paraId="61A247A1" w14:textId="77777777" w:rsidR="007410D7" w:rsidRDefault="00000000">
      <w:pPr>
        <w:spacing w:line="360" w:lineRule="auto"/>
        <w:ind w:firstLineChars="200" w:firstLine="420"/>
        <w:rPr>
          <w:rStyle w:val="af5"/>
          <w:rFonts w:ascii="宋体" w:hAnsi="宋体"/>
          <w:b w:val="0"/>
          <w:sz w:val="21"/>
          <w:szCs w:val="21"/>
        </w:rPr>
      </w:pPr>
      <w:r>
        <w:rPr>
          <w:rFonts w:hint="eastAsia"/>
          <w:sz w:val="21"/>
          <w:szCs w:val="21"/>
        </w:rPr>
        <w:lastRenderedPageBreak/>
        <w:t>除专用条件另有约定外，乙方经甲方同意进行考察发生的费用由甲方审核后另行支付。差旅费及相关费用的承担由双方在专用条件中约定。</w:t>
      </w:r>
    </w:p>
    <w:p w14:paraId="29A2D85C" w14:textId="77777777" w:rsidR="007410D7" w:rsidRDefault="00000000">
      <w:pPr>
        <w:pStyle w:val="af4"/>
        <w:spacing w:before="60"/>
        <w:ind w:firstLineChars="200" w:firstLine="420"/>
        <w:jc w:val="left"/>
        <w:rPr>
          <w:rFonts w:ascii="宋体" w:hAnsi="宋体"/>
          <w:b w:val="0"/>
          <w:sz w:val="21"/>
          <w:szCs w:val="21"/>
        </w:rPr>
      </w:pPr>
      <w:bookmarkStart w:id="224" w:name="_Toc422322517"/>
      <w:r>
        <w:rPr>
          <w:rFonts w:ascii="宋体" w:hAnsi="宋体" w:hint="eastAsia"/>
          <w:b w:val="0"/>
          <w:sz w:val="21"/>
          <w:szCs w:val="21"/>
        </w:rPr>
        <w:t>8.2奖励</w:t>
      </w:r>
      <w:bookmarkEnd w:id="224"/>
    </w:p>
    <w:p w14:paraId="67531856" w14:textId="77777777" w:rsidR="007410D7" w:rsidRDefault="00000000">
      <w:pPr>
        <w:spacing w:line="360" w:lineRule="auto"/>
        <w:ind w:firstLineChars="200" w:firstLine="420"/>
        <w:rPr>
          <w:rStyle w:val="af5"/>
          <w:rFonts w:ascii="宋体" w:hAnsi="宋体"/>
          <w:b w:val="0"/>
          <w:sz w:val="21"/>
          <w:szCs w:val="21"/>
        </w:rPr>
      </w:pPr>
      <w:r>
        <w:rPr>
          <w:rFonts w:hint="eastAsia"/>
          <w:sz w:val="21"/>
          <w:szCs w:val="21"/>
        </w:rPr>
        <w:t>对于乙方</w:t>
      </w:r>
      <w:r>
        <w:rPr>
          <w:sz w:val="21"/>
          <w:szCs w:val="21"/>
        </w:rPr>
        <w:t>在服务过程中提出合理化建议，使甲方获得效益的，双方在专用条件中约定奖励金额的确定方法。奖励金额在合理化建议被采纳后，与最近一期的正常工作酬金同期支付。</w:t>
      </w:r>
    </w:p>
    <w:p w14:paraId="79D9900D" w14:textId="77777777" w:rsidR="007410D7" w:rsidRDefault="00000000">
      <w:pPr>
        <w:pStyle w:val="af4"/>
        <w:spacing w:before="60"/>
        <w:ind w:firstLineChars="200" w:firstLine="420"/>
        <w:jc w:val="left"/>
        <w:rPr>
          <w:rFonts w:ascii="宋体" w:hAnsi="宋体"/>
          <w:b w:val="0"/>
          <w:sz w:val="21"/>
          <w:szCs w:val="21"/>
        </w:rPr>
      </w:pPr>
      <w:bookmarkStart w:id="225" w:name="_Toc422322518"/>
      <w:r>
        <w:rPr>
          <w:rFonts w:ascii="宋体" w:hAnsi="宋体" w:hint="eastAsia"/>
          <w:b w:val="0"/>
          <w:sz w:val="21"/>
          <w:szCs w:val="21"/>
        </w:rPr>
        <w:t>8.3保密</w:t>
      </w:r>
      <w:bookmarkEnd w:id="225"/>
    </w:p>
    <w:p w14:paraId="2A7849BF" w14:textId="77777777" w:rsidR="007410D7" w:rsidRDefault="00000000">
      <w:pPr>
        <w:spacing w:line="360" w:lineRule="auto"/>
        <w:ind w:firstLineChars="200" w:firstLine="420"/>
        <w:rPr>
          <w:sz w:val="21"/>
          <w:szCs w:val="21"/>
        </w:rPr>
      </w:pPr>
      <w:r>
        <w:rPr>
          <w:rFonts w:hint="eastAsia"/>
          <w:sz w:val="21"/>
          <w:szCs w:val="21"/>
        </w:rPr>
        <w:t>在本合同履行期间或专用条件约定的期限内，</w:t>
      </w:r>
      <w:r>
        <w:rPr>
          <w:sz w:val="21"/>
          <w:szCs w:val="21"/>
        </w:rPr>
        <w:t>双方不得泄露对方申明的保密资料，亦不得泄露与实施工程有关的第三</w:t>
      </w:r>
      <w:r>
        <w:rPr>
          <w:rFonts w:hint="eastAsia"/>
          <w:sz w:val="21"/>
          <w:szCs w:val="21"/>
        </w:rPr>
        <w:t>人</w:t>
      </w:r>
      <w:r>
        <w:rPr>
          <w:sz w:val="21"/>
          <w:szCs w:val="21"/>
        </w:rPr>
        <w:t>所提供的保密资料</w:t>
      </w:r>
      <w:r>
        <w:rPr>
          <w:rFonts w:hint="eastAsia"/>
          <w:sz w:val="21"/>
          <w:szCs w:val="21"/>
        </w:rPr>
        <w:t>。</w:t>
      </w:r>
      <w:r>
        <w:rPr>
          <w:sz w:val="21"/>
          <w:szCs w:val="21"/>
        </w:rPr>
        <w:t>保密事项在专用条件中约定。</w:t>
      </w:r>
    </w:p>
    <w:p w14:paraId="63B1E426" w14:textId="77777777" w:rsidR="007410D7" w:rsidRDefault="00000000">
      <w:pPr>
        <w:spacing w:line="360" w:lineRule="auto"/>
        <w:rPr>
          <w:b/>
          <w:sz w:val="21"/>
          <w:szCs w:val="21"/>
        </w:rPr>
      </w:pPr>
      <w:r>
        <w:rPr>
          <w:rFonts w:hint="eastAsia"/>
          <w:bCs/>
          <w:smallCaps/>
          <w:sz w:val="21"/>
          <w:szCs w:val="21"/>
        </w:rPr>
        <w:t xml:space="preserve">　　</w:t>
      </w:r>
      <w:r>
        <w:rPr>
          <w:rFonts w:hint="eastAsia"/>
          <w:bCs/>
          <w:smallCaps/>
          <w:sz w:val="21"/>
          <w:szCs w:val="21"/>
        </w:rPr>
        <w:t xml:space="preserve"> </w:t>
      </w:r>
      <w:bookmarkStart w:id="226" w:name="_Toc419045097"/>
      <w:bookmarkStart w:id="227" w:name="_Toc422322519"/>
      <w:r>
        <w:rPr>
          <w:rStyle w:val="af5"/>
          <w:rFonts w:ascii="宋体" w:hAnsi="宋体" w:hint="eastAsia"/>
          <w:b w:val="0"/>
          <w:sz w:val="21"/>
          <w:szCs w:val="21"/>
        </w:rPr>
        <w:t>8.4</w:t>
      </w:r>
      <w:bookmarkEnd w:id="226"/>
      <w:r>
        <w:rPr>
          <w:rStyle w:val="af5"/>
          <w:rFonts w:ascii="宋体" w:hAnsi="宋体" w:hint="eastAsia"/>
          <w:b w:val="0"/>
          <w:sz w:val="21"/>
          <w:szCs w:val="21"/>
        </w:rPr>
        <w:t>联络</w:t>
      </w:r>
      <w:bookmarkEnd w:id="227"/>
    </w:p>
    <w:p w14:paraId="3A8A75C0" w14:textId="77777777" w:rsidR="007410D7" w:rsidRDefault="00000000">
      <w:pPr>
        <w:spacing w:line="360" w:lineRule="auto"/>
        <w:ind w:firstLineChars="200" w:firstLine="420"/>
        <w:rPr>
          <w:sz w:val="21"/>
          <w:szCs w:val="21"/>
        </w:rPr>
      </w:pPr>
      <w:r>
        <w:rPr>
          <w:rFonts w:hint="eastAsia"/>
          <w:sz w:val="21"/>
          <w:szCs w:val="21"/>
        </w:rPr>
        <w:t>8.4.1</w:t>
      </w:r>
      <w:r>
        <w:rPr>
          <w:rFonts w:hint="eastAsia"/>
          <w:sz w:val="21"/>
          <w:szCs w:val="21"/>
        </w:rPr>
        <w:t>与合同有关的通知、指示、要求、决定等，均应采用书面形式，并应在专用条件约定的期限内送达接收人和送达地点。</w:t>
      </w:r>
    </w:p>
    <w:p w14:paraId="6CD40876" w14:textId="77777777" w:rsidR="007410D7" w:rsidRDefault="00000000">
      <w:pPr>
        <w:spacing w:line="360" w:lineRule="auto"/>
        <w:ind w:firstLineChars="200" w:firstLine="420"/>
        <w:rPr>
          <w:sz w:val="21"/>
          <w:szCs w:val="21"/>
        </w:rPr>
      </w:pPr>
      <w:r>
        <w:rPr>
          <w:rFonts w:hint="eastAsia"/>
          <w:sz w:val="21"/>
          <w:szCs w:val="21"/>
        </w:rPr>
        <w:t>8.4.2</w:t>
      </w:r>
      <w:r>
        <w:rPr>
          <w:rFonts w:hint="eastAsia"/>
          <w:sz w:val="21"/>
          <w:szCs w:val="21"/>
        </w:rPr>
        <w:t>甲方和乙方应在专用条件中约定各自的送达接收人、送达地点、电子邮箱。任何一方指定的接收人或送达地点或电子邮箱发生变动的，应提前</w:t>
      </w:r>
      <w:r>
        <w:rPr>
          <w:rFonts w:hint="eastAsia"/>
          <w:sz w:val="21"/>
          <w:szCs w:val="21"/>
        </w:rPr>
        <w:t>3</w:t>
      </w:r>
      <w:r>
        <w:rPr>
          <w:rFonts w:hint="eastAsia"/>
          <w:sz w:val="21"/>
          <w:szCs w:val="21"/>
        </w:rPr>
        <w:t>天以书面形式通知对方，否则视为未发生变动。</w:t>
      </w:r>
    </w:p>
    <w:p w14:paraId="1D557C2C" w14:textId="77777777" w:rsidR="007410D7" w:rsidRDefault="00000000">
      <w:pPr>
        <w:tabs>
          <w:tab w:val="left" w:pos="5085"/>
        </w:tabs>
        <w:spacing w:line="360" w:lineRule="auto"/>
        <w:ind w:firstLineChars="200" w:firstLine="420"/>
        <w:rPr>
          <w:rStyle w:val="af5"/>
          <w:rFonts w:ascii="宋体" w:hAnsi="宋体" w:cs="宋体"/>
          <w:b w:val="0"/>
          <w:bCs w:val="0"/>
          <w:kern w:val="0"/>
          <w:sz w:val="21"/>
          <w:szCs w:val="21"/>
        </w:rPr>
      </w:pPr>
      <w:r>
        <w:rPr>
          <w:rFonts w:hint="eastAsia"/>
          <w:sz w:val="21"/>
          <w:szCs w:val="21"/>
        </w:rPr>
        <w:t>8.4.3</w:t>
      </w:r>
      <w:r>
        <w:rPr>
          <w:rFonts w:hint="eastAsia"/>
          <w:sz w:val="21"/>
          <w:szCs w:val="21"/>
        </w:rPr>
        <w:t>甲方和乙方应当及时签收另一方送达至送达地点和指定接收人的往来函件，如确有充分证据证明一方无正当理由拒不签收的，视为认可往来函件的内容。</w:t>
      </w:r>
    </w:p>
    <w:p w14:paraId="73896DA3" w14:textId="77777777" w:rsidR="007410D7" w:rsidRDefault="00000000">
      <w:pPr>
        <w:pStyle w:val="af4"/>
        <w:spacing w:before="60"/>
        <w:ind w:firstLineChars="200" w:firstLine="420"/>
        <w:jc w:val="left"/>
        <w:rPr>
          <w:rFonts w:ascii="宋体" w:hAnsi="宋体"/>
          <w:b w:val="0"/>
          <w:sz w:val="21"/>
          <w:szCs w:val="21"/>
        </w:rPr>
      </w:pPr>
      <w:bookmarkStart w:id="228" w:name="_Toc422322520"/>
      <w:r>
        <w:rPr>
          <w:rFonts w:ascii="宋体" w:hAnsi="宋体" w:hint="eastAsia"/>
          <w:b w:val="0"/>
          <w:sz w:val="21"/>
          <w:szCs w:val="21"/>
        </w:rPr>
        <w:t>8.5知识产权</w:t>
      </w:r>
      <w:bookmarkEnd w:id="228"/>
    </w:p>
    <w:p w14:paraId="7A3FF541" w14:textId="77777777" w:rsidR="007410D7" w:rsidRDefault="00000000">
      <w:pPr>
        <w:spacing w:line="360" w:lineRule="auto"/>
        <w:ind w:firstLineChars="200" w:firstLine="420"/>
        <w:rPr>
          <w:sz w:val="21"/>
          <w:szCs w:val="21"/>
        </w:rPr>
      </w:pPr>
      <w:r>
        <w:rPr>
          <w:rFonts w:hint="eastAsia"/>
          <w:sz w:val="21"/>
          <w:szCs w:val="21"/>
        </w:rPr>
        <w:t>除专用条件另有约定外，甲方提供给乙方的图纸、甲方为实施工程自行编制或委托编制的技术规范以及反映甲方要求的或其他类似性质文件的著作权属于甲方，乙方可以为实现本合同目的而复制或者以其他方式使用此类文件，但不能用于与本合同无关的其他事项。未经甲方书面同意，乙方不得为了本合同以外的目的而复制或者以其他方式使用上述文件或将之提供给任何第三方。</w:t>
      </w:r>
    </w:p>
    <w:p w14:paraId="02B0C650" w14:textId="77777777" w:rsidR="007410D7" w:rsidRDefault="00000000">
      <w:pPr>
        <w:spacing w:line="360" w:lineRule="auto"/>
        <w:ind w:firstLineChars="200" w:firstLine="420"/>
        <w:rPr>
          <w:sz w:val="21"/>
          <w:szCs w:val="21"/>
        </w:rPr>
      </w:pPr>
      <w:r>
        <w:rPr>
          <w:rFonts w:hint="eastAsia"/>
          <w:sz w:val="21"/>
          <w:szCs w:val="21"/>
        </w:rPr>
        <w:t>除专用条件另有约定外，</w:t>
      </w:r>
      <w:r>
        <w:rPr>
          <w:sz w:val="21"/>
          <w:szCs w:val="21"/>
        </w:rPr>
        <w:t>乙方为履行本合同约定而编制的</w:t>
      </w:r>
      <w:r>
        <w:rPr>
          <w:rFonts w:hint="eastAsia"/>
          <w:sz w:val="21"/>
          <w:szCs w:val="21"/>
        </w:rPr>
        <w:t>成果</w:t>
      </w:r>
      <w:r>
        <w:rPr>
          <w:sz w:val="21"/>
          <w:szCs w:val="21"/>
        </w:rPr>
        <w:t>文件</w:t>
      </w:r>
      <w:r>
        <w:rPr>
          <w:rFonts w:hint="eastAsia"/>
          <w:sz w:val="21"/>
          <w:szCs w:val="21"/>
        </w:rPr>
        <w:t>，其</w:t>
      </w:r>
      <w:r>
        <w:rPr>
          <w:sz w:val="21"/>
          <w:szCs w:val="21"/>
        </w:rPr>
        <w:t>著作权属于</w:t>
      </w:r>
      <w:r>
        <w:rPr>
          <w:rFonts w:hint="eastAsia"/>
          <w:sz w:val="21"/>
          <w:szCs w:val="21"/>
        </w:rPr>
        <w:t>乙方</w:t>
      </w:r>
      <w:r>
        <w:rPr>
          <w:sz w:val="21"/>
          <w:szCs w:val="21"/>
        </w:rPr>
        <w:t>。</w:t>
      </w:r>
      <w:r>
        <w:rPr>
          <w:rFonts w:hint="eastAsia"/>
          <w:sz w:val="21"/>
          <w:szCs w:val="21"/>
        </w:rPr>
        <w:t>甲方</w:t>
      </w:r>
      <w:r>
        <w:rPr>
          <w:sz w:val="21"/>
          <w:szCs w:val="21"/>
        </w:rPr>
        <w:t>可</w:t>
      </w:r>
      <w:r>
        <w:rPr>
          <w:rFonts w:hint="eastAsia"/>
          <w:sz w:val="21"/>
          <w:szCs w:val="21"/>
        </w:rPr>
        <w:t>以为实现合同</w:t>
      </w:r>
      <w:r>
        <w:rPr>
          <w:sz w:val="21"/>
          <w:szCs w:val="21"/>
        </w:rPr>
        <w:t>目的而复制、使用此类文件，但不能</w:t>
      </w:r>
      <w:r>
        <w:rPr>
          <w:rFonts w:hint="eastAsia"/>
          <w:sz w:val="21"/>
          <w:szCs w:val="21"/>
        </w:rPr>
        <w:t>擅自修改或</w:t>
      </w:r>
      <w:r>
        <w:rPr>
          <w:sz w:val="21"/>
          <w:szCs w:val="21"/>
        </w:rPr>
        <w:t>用于与</w:t>
      </w:r>
      <w:r>
        <w:rPr>
          <w:rFonts w:hint="eastAsia"/>
          <w:sz w:val="21"/>
          <w:szCs w:val="21"/>
        </w:rPr>
        <w:t>本</w:t>
      </w:r>
      <w:r>
        <w:rPr>
          <w:sz w:val="21"/>
          <w:szCs w:val="21"/>
        </w:rPr>
        <w:t>合同无关的其他事项。未经</w:t>
      </w:r>
      <w:r>
        <w:rPr>
          <w:rFonts w:hint="eastAsia"/>
          <w:sz w:val="21"/>
          <w:szCs w:val="21"/>
        </w:rPr>
        <w:t>乙方</w:t>
      </w:r>
      <w:r>
        <w:rPr>
          <w:sz w:val="21"/>
          <w:szCs w:val="21"/>
        </w:rPr>
        <w:t>书面同意，</w:t>
      </w:r>
      <w:r>
        <w:rPr>
          <w:rFonts w:hint="eastAsia"/>
          <w:sz w:val="21"/>
          <w:szCs w:val="21"/>
        </w:rPr>
        <w:t>甲方</w:t>
      </w:r>
      <w:r>
        <w:rPr>
          <w:sz w:val="21"/>
          <w:szCs w:val="21"/>
        </w:rPr>
        <w:t>不得为了</w:t>
      </w:r>
      <w:r>
        <w:rPr>
          <w:rFonts w:hint="eastAsia"/>
          <w:sz w:val="21"/>
          <w:szCs w:val="21"/>
        </w:rPr>
        <w:t>本</w:t>
      </w:r>
      <w:r>
        <w:rPr>
          <w:sz w:val="21"/>
          <w:szCs w:val="21"/>
        </w:rPr>
        <w:t>合同以外的目的而复制</w:t>
      </w:r>
      <w:r>
        <w:rPr>
          <w:rFonts w:hint="eastAsia"/>
          <w:sz w:val="21"/>
          <w:szCs w:val="21"/>
        </w:rPr>
        <w:t>或者以其他方式</w:t>
      </w:r>
      <w:r>
        <w:rPr>
          <w:sz w:val="21"/>
          <w:szCs w:val="21"/>
        </w:rPr>
        <w:t>使用上述文件或将之提供给任何第三方。</w:t>
      </w:r>
    </w:p>
    <w:p w14:paraId="52B49CBD" w14:textId="77777777" w:rsidR="007410D7" w:rsidRDefault="00000000">
      <w:pPr>
        <w:autoSpaceDE w:val="0"/>
        <w:autoSpaceDN w:val="0"/>
        <w:adjustRightInd w:val="0"/>
        <w:spacing w:line="360" w:lineRule="auto"/>
        <w:ind w:firstLineChars="200" w:firstLine="420"/>
        <w:rPr>
          <w:sz w:val="21"/>
          <w:szCs w:val="21"/>
        </w:rPr>
      </w:pPr>
      <w:r>
        <w:rPr>
          <w:rFonts w:hint="eastAsia"/>
          <w:sz w:val="21"/>
          <w:szCs w:val="21"/>
        </w:rPr>
        <w:t>双方</w:t>
      </w:r>
      <w:r>
        <w:rPr>
          <w:sz w:val="21"/>
          <w:szCs w:val="21"/>
        </w:rPr>
        <w:t>保证在履行</w:t>
      </w:r>
      <w:r>
        <w:rPr>
          <w:rFonts w:hint="eastAsia"/>
          <w:sz w:val="21"/>
          <w:szCs w:val="21"/>
        </w:rPr>
        <w:t>本</w:t>
      </w:r>
      <w:r>
        <w:rPr>
          <w:sz w:val="21"/>
          <w:szCs w:val="21"/>
        </w:rPr>
        <w:t>合同过程中不侵犯对方及第三方的知识产权。</w:t>
      </w:r>
      <w:r>
        <w:rPr>
          <w:rFonts w:hint="eastAsia"/>
          <w:sz w:val="21"/>
          <w:szCs w:val="21"/>
        </w:rPr>
        <w:t>因乙方</w:t>
      </w:r>
      <w:r>
        <w:rPr>
          <w:sz w:val="21"/>
          <w:szCs w:val="21"/>
        </w:rPr>
        <w:t>侵犯他人知识产权所引起的责任，由</w:t>
      </w:r>
      <w:r>
        <w:rPr>
          <w:rFonts w:hint="eastAsia"/>
          <w:sz w:val="21"/>
          <w:szCs w:val="21"/>
        </w:rPr>
        <w:t>乙方</w:t>
      </w:r>
      <w:r>
        <w:rPr>
          <w:sz w:val="21"/>
          <w:szCs w:val="21"/>
        </w:rPr>
        <w:t>承担；因</w:t>
      </w:r>
      <w:r>
        <w:rPr>
          <w:rFonts w:hint="eastAsia"/>
          <w:sz w:val="21"/>
          <w:szCs w:val="21"/>
        </w:rPr>
        <w:t>甲方</w:t>
      </w:r>
      <w:r>
        <w:rPr>
          <w:sz w:val="21"/>
          <w:szCs w:val="21"/>
        </w:rPr>
        <w:t>提供的</w:t>
      </w:r>
      <w:r>
        <w:rPr>
          <w:rFonts w:hint="eastAsia"/>
          <w:sz w:val="21"/>
          <w:szCs w:val="21"/>
        </w:rPr>
        <w:t>基础资料</w:t>
      </w:r>
      <w:r>
        <w:rPr>
          <w:sz w:val="21"/>
          <w:szCs w:val="21"/>
        </w:rPr>
        <w:t>导致侵权的，由</w:t>
      </w:r>
      <w:r>
        <w:rPr>
          <w:rFonts w:hint="eastAsia"/>
          <w:sz w:val="21"/>
          <w:szCs w:val="21"/>
        </w:rPr>
        <w:t>甲方</w:t>
      </w:r>
      <w:r>
        <w:rPr>
          <w:sz w:val="21"/>
          <w:szCs w:val="21"/>
        </w:rPr>
        <w:t>承担责任。</w:t>
      </w:r>
    </w:p>
    <w:p w14:paraId="75EDE8E8" w14:textId="77777777" w:rsidR="007410D7" w:rsidRDefault="00000000">
      <w:pPr>
        <w:spacing w:line="360" w:lineRule="auto"/>
        <w:ind w:firstLineChars="200" w:firstLine="420"/>
        <w:rPr>
          <w:sz w:val="21"/>
          <w:szCs w:val="21"/>
        </w:rPr>
      </w:pPr>
      <w:r>
        <w:rPr>
          <w:rFonts w:hint="eastAsia"/>
          <w:sz w:val="21"/>
          <w:szCs w:val="21"/>
        </w:rPr>
        <w:t>除专用条件另有约定外，双方均有权在履行本合同保密义务并且不损害对方利益的情况下，将履行本合同形成的有关成果文件用于企业宣传、申报奖项以及接受上级主管部门的检查。</w:t>
      </w:r>
    </w:p>
    <w:p w14:paraId="430D12DA" w14:textId="77777777" w:rsidR="007410D7" w:rsidRDefault="00000000">
      <w:pPr>
        <w:spacing w:line="360" w:lineRule="auto"/>
        <w:ind w:firstLineChars="200" w:firstLine="560"/>
      </w:pPr>
      <w:r>
        <w:t xml:space="preserve">　　</w:t>
      </w:r>
    </w:p>
    <w:p w14:paraId="679917B9" w14:textId="77777777" w:rsidR="007410D7" w:rsidRDefault="007410D7">
      <w:pPr>
        <w:spacing w:line="360" w:lineRule="auto"/>
        <w:ind w:firstLineChars="200" w:firstLine="560"/>
      </w:pPr>
    </w:p>
    <w:p w14:paraId="77300EF0" w14:textId="77777777" w:rsidR="007410D7" w:rsidRDefault="007410D7">
      <w:pPr>
        <w:spacing w:line="360" w:lineRule="auto"/>
        <w:ind w:firstLineChars="200" w:firstLine="560"/>
      </w:pPr>
    </w:p>
    <w:p w14:paraId="09B9FB43" w14:textId="77777777" w:rsidR="007410D7" w:rsidRDefault="007410D7">
      <w:pPr>
        <w:spacing w:line="360" w:lineRule="auto"/>
        <w:ind w:firstLineChars="200" w:firstLine="560"/>
      </w:pPr>
    </w:p>
    <w:p w14:paraId="3EE8E65F" w14:textId="77777777" w:rsidR="007410D7" w:rsidRDefault="007410D7">
      <w:pPr>
        <w:spacing w:line="360" w:lineRule="auto"/>
        <w:ind w:firstLineChars="200" w:firstLine="560"/>
      </w:pPr>
    </w:p>
    <w:p w14:paraId="07DAAAB9" w14:textId="77777777" w:rsidR="007410D7" w:rsidRDefault="007410D7">
      <w:pPr>
        <w:spacing w:line="360" w:lineRule="auto"/>
        <w:ind w:firstLineChars="200" w:firstLine="560"/>
      </w:pPr>
    </w:p>
    <w:p w14:paraId="6AD4375F" w14:textId="77777777" w:rsidR="007410D7" w:rsidRDefault="007410D7">
      <w:pPr>
        <w:spacing w:line="360" w:lineRule="auto"/>
        <w:ind w:firstLineChars="200" w:firstLine="560"/>
      </w:pPr>
    </w:p>
    <w:p w14:paraId="6A5D323E" w14:textId="77777777" w:rsidR="007410D7" w:rsidRDefault="00000000">
      <w:pPr>
        <w:pStyle w:val="1"/>
        <w:spacing w:line="360" w:lineRule="auto"/>
        <w:jc w:val="center"/>
        <w:rPr>
          <w:sz w:val="30"/>
          <w:szCs w:val="30"/>
        </w:rPr>
      </w:pPr>
      <w:bookmarkStart w:id="229" w:name="_Toc422322521"/>
      <w:bookmarkStart w:id="230" w:name="_Toc419045098"/>
      <w:r>
        <w:rPr>
          <w:rFonts w:hint="eastAsia"/>
          <w:sz w:val="30"/>
          <w:szCs w:val="30"/>
        </w:rPr>
        <w:t>第三部分　专用条件</w:t>
      </w:r>
      <w:bookmarkStart w:id="231" w:name="45"/>
      <w:bookmarkEnd w:id="229"/>
      <w:bookmarkEnd w:id="230"/>
    </w:p>
    <w:p w14:paraId="145D62BF" w14:textId="77777777" w:rsidR="007410D7" w:rsidRDefault="00000000">
      <w:pPr>
        <w:pStyle w:val="afa"/>
        <w:spacing w:after="0"/>
        <w:ind w:firstLineChars="200" w:firstLine="422"/>
        <w:jc w:val="left"/>
        <w:rPr>
          <w:sz w:val="21"/>
          <w:szCs w:val="21"/>
          <w:lang w:eastAsia="zh-CN"/>
        </w:rPr>
      </w:pPr>
      <w:bookmarkStart w:id="232" w:name="_Toc419045099"/>
      <w:bookmarkStart w:id="233" w:name="_Toc422322522"/>
      <w:bookmarkEnd w:id="231"/>
      <w:r>
        <w:rPr>
          <w:rFonts w:hint="eastAsia"/>
          <w:sz w:val="21"/>
          <w:szCs w:val="21"/>
          <w:lang w:eastAsia="zh-CN"/>
        </w:rPr>
        <w:t>1.</w:t>
      </w:r>
      <w:r>
        <w:rPr>
          <w:rFonts w:hint="eastAsia"/>
          <w:sz w:val="21"/>
          <w:szCs w:val="21"/>
          <w:lang w:eastAsia="zh-CN"/>
        </w:rPr>
        <w:t>词语定义、语言、解释顺序与适用法律</w:t>
      </w:r>
      <w:bookmarkEnd w:id="232"/>
      <w:bookmarkEnd w:id="233"/>
    </w:p>
    <w:p w14:paraId="5DA1F447" w14:textId="77777777" w:rsidR="007410D7" w:rsidRDefault="00000000">
      <w:pPr>
        <w:spacing w:line="360" w:lineRule="auto"/>
        <w:ind w:firstLine="468"/>
        <w:rPr>
          <w:rStyle w:val="af5"/>
          <w:rFonts w:ascii="宋体" w:hAnsi="宋体"/>
          <w:b w:val="0"/>
          <w:sz w:val="21"/>
          <w:szCs w:val="21"/>
        </w:rPr>
      </w:pPr>
      <w:bookmarkStart w:id="234" w:name="_Toc419045101"/>
      <w:bookmarkStart w:id="235" w:name="_Toc422322524"/>
      <w:r>
        <w:rPr>
          <w:rStyle w:val="af5"/>
          <w:rFonts w:ascii="宋体" w:hAnsi="宋体" w:hint="eastAsia"/>
          <w:b w:val="0"/>
          <w:sz w:val="21"/>
          <w:szCs w:val="21"/>
        </w:rPr>
        <w:t>1.2 语言</w:t>
      </w:r>
      <w:bookmarkEnd w:id="234"/>
      <w:bookmarkEnd w:id="235"/>
      <w:r>
        <w:rPr>
          <w:rFonts w:hint="eastAsia"/>
          <w:sz w:val="21"/>
          <w:szCs w:val="21"/>
        </w:rPr>
        <w:br/>
        <w:t xml:space="preserve">    </w:t>
      </w:r>
      <w:r>
        <w:rPr>
          <w:rFonts w:hint="eastAsia"/>
          <w:sz w:val="21"/>
          <w:szCs w:val="21"/>
        </w:rPr>
        <w:t>本合同文件除使用中文外，还可用</w:t>
      </w:r>
      <w:r>
        <w:rPr>
          <w:rFonts w:hint="eastAsia"/>
          <w:sz w:val="21"/>
          <w:szCs w:val="21"/>
        </w:rPr>
        <w:t>___</w:t>
      </w:r>
      <w:r>
        <w:rPr>
          <w:rFonts w:hint="eastAsia"/>
          <w:sz w:val="21"/>
          <w:szCs w:val="21"/>
          <w:u w:val="single"/>
        </w:rPr>
        <w:t>无</w:t>
      </w:r>
      <w:r>
        <w:rPr>
          <w:rFonts w:hint="eastAsia"/>
          <w:sz w:val="21"/>
          <w:szCs w:val="21"/>
        </w:rPr>
        <w:t>__</w:t>
      </w:r>
      <w:r>
        <w:rPr>
          <w:rFonts w:hint="eastAsia"/>
          <w:sz w:val="21"/>
          <w:szCs w:val="21"/>
        </w:rPr>
        <w:t>。</w:t>
      </w:r>
    </w:p>
    <w:p w14:paraId="29253F28" w14:textId="77777777" w:rsidR="007410D7" w:rsidRDefault="00000000">
      <w:pPr>
        <w:pStyle w:val="af4"/>
        <w:spacing w:before="60"/>
        <w:ind w:firstLineChars="200" w:firstLine="420"/>
        <w:jc w:val="left"/>
        <w:rPr>
          <w:rFonts w:ascii="宋体" w:hAnsi="宋体"/>
          <w:b w:val="0"/>
          <w:sz w:val="21"/>
          <w:szCs w:val="21"/>
        </w:rPr>
      </w:pPr>
      <w:bookmarkStart w:id="236" w:name="_Toc422322525"/>
      <w:r>
        <w:rPr>
          <w:rFonts w:ascii="宋体" w:hAnsi="宋体" w:hint="eastAsia"/>
          <w:b w:val="0"/>
          <w:sz w:val="21"/>
          <w:szCs w:val="21"/>
        </w:rPr>
        <w:t>1.3合同</w:t>
      </w:r>
      <w:r>
        <w:rPr>
          <w:rFonts w:ascii="宋体" w:hAnsi="宋体"/>
          <w:b w:val="0"/>
          <w:sz w:val="21"/>
          <w:szCs w:val="21"/>
        </w:rPr>
        <w:t>文件的</w:t>
      </w:r>
      <w:r>
        <w:rPr>
          <w:rFonts w:ascii="宋体" w:hAnsi="宋体" w:hint="eastAsia"/>
          <w:b w:val="0"/>
          <w:sz w:val="21"/>
          <w:szCs w:val="21"/>
        </w:rPr>
        <w:t>优先</w:t>
      </w:r>
      <w:r>
        <w:rPr>
          <w:rFonts w:ascii="宋体" w:hAnsi="宋体"/>
          <w:b w:val="0"/>
          <w:sz w:val="21"/>
          <w:szCs w:val="21"/>
        </w:rPr>
        <w:t>顺序</w:t>
      </w:r>
      <w:bookmarkEnd w:id="236"/>
    </w:p>
    <w:p w14:paraId="14F4A292" w14:textId="77777777" w:rsidR="007410D7" w:rsidRDefault="00000000">
      <w:pPr>
        <w:pStyle w:val="p0"/>
        <w:spacing w:line="360" w:lineRule="auto"/>
        <w:ind w:left="481"/>
        <w:jc w:val="left"/>
      </w:pPr>
      <w:r>
        <w:rPr>
          <w:rFonts w:hint="eastAsia"/>
        </w:rPr>
        <w:t>本合同文件的解释顺序为：</w:t>
      </w:r>
    </w:p>
    <w:p w14:paraId="080D87FF" w14:textId="77777777" w:rsidR="007410D7" w:rsidRDefault="00000000">
      <w:pPr>
        <w:widowControl/>
        <w:spacing w:line="360" w:lineRule="auto"/>
        <w:ind w:firstLineChars="200" w:firstLine="420"/>
        <w:rPr>
          <w:rFonts w:ascii="宋体" w:hAnsi="宋体"/>
          <w:sz w:val="21"/>
          <w:szCs w:val="21"/>
        </w:rPr>
      </w:pPr>
      <w:r>
        <w:rPr>
          <w:rFonts w:ascii="宋体" w:hAnsi="宋体" w:hint="eastAsia"/>
          <w:sz w:val="21"/>
          <w:szCs w:val="21"/>
        </w:rPr>
        <w:t>1.委托书（如果有）；</w:t>
      </w:r>
    </w:p>
    <w:p w14:paraId="0A26E3A8" w14:textId="77777777" w:rsidR="007410D7" w:rsidRDefault="00000000">
      <w:pPr>
        <w:widowControl/>
        <w:spacing w:line="360" w:lineRule="auto"/>
        <w:ind w:firstLineChars="200" w:firstLine="420"/>
        <w:rPr>
          <w:rFonts w:ascii="宋体" w:hAnsi="宋体"/>
          <w:sz w:val="21"/>
          <w:szCs w:val="21"/>
        </w:rPr>
      </w:pPr>
      <w:r>
        <w:rPr>
          <w:rFonts w:ascii="宋体" w:hAnsi="宋体" w:hint="eastAsia"/>
          <w:sz w:val="21"/>
          <w:szCs w:val="21"/>
        </w:rPr>
        <w:t>2.专用条件；</w:t>
      </w:r>
    </w:p>
    <w:p w14:paraId="10F86958" w14:textId="77777777" w:rsidR="007410D7" w:rsidRDefault="00000000">
      <w:pPr>
        <w:widowControl/>
        <w:spacing w:line="360" w:lineRule="auto"/>
        <w:ind w:firstLineChars="200" w:firstLine="420"/>
        <w:rPr>
          <w:rFonts w:ascii="宋体" w:hAnsi="宋体"/>
          <w:sz w:val="21"/>
          <w:szCs w:val="21"/>
        </w:rPr>
      </w:pPr>
      <w:r>
        <w:rPr>
          <w:rFonts w:ascii="宋体" w:hAnsi="宋体" w:hint="eastAsia"/>
          <w:sz w:val="21"/>
          <w:szCs w:val="21"/>
        </w:rPr>
        <w:t>3.通用条件；</w:t>
      </w:r>
    </w:p>
    <w:p w14:paraId="24EE091F" w14:textId="77777777" w:rsidR="007410D7" w:rsidRDefault="00000000">
      <w:pPr>
        <w:widowControl/>
        <w:spacing w:line="360" w:lineRule="auto"/>
        <w:ind w:firstLineChars="200" w:firstLine="420"/>
        <w:rPr>
          <w:rFonts w:ascii="宋体" w:hAnsi="宋体"/>
          <w:sz w:val="21"/>
          <w:szCs w:val="21"/>
        </w:rPr>
      </w:pPr>
      <w:r>
        <w:rPr>
          <w:rFonts w:ascii="宋体" w:hAnsi="宋体" w:hint="eastAsia"/>
          <w:sz w:val="21"/>
          <w:szCs w:val="21"/>
        </w:rPr>
        <w:t>4.投标文件</w:t>
      </w:r>
    </w:p>
    <w:p w14:paraId="5AE0ADEC" w14:textId="77777777" w:rsidR="007410D7" w:rsidRDefault="00000000">
      <w:pPr>
        <w:widowControl/>
        <w:spacing w:line="360" w:lineRule="auto"/>
        <w:ind w:firstLineChars="200" w:firstLine="420"/>
        <w:rPr>
          <w:rFonts w:ascii="宋体" w:hAnsi="宋体"/>
          <w:sz w:val="21"/>
          <w:szCs w:val="21"/>
        </w:rPr>
      </w:pPr>
      <w:r>
        <w:rPr>
          <w:rFonts w:ascii="宋体" w:hAnsi="宋体" w:hint="eastAsia"/>
          <w:sz w:val="21"/>
          <w:szCs w:val="21"/>
        </w:rPr>
        <w:t>5.其他合同文件。</w:t>
      </w:r>
    </w:p>
    <w:p w14:paraId="787D1165" w14:textId="77777777" w:rsidR="007410D7" w:rsidRDefault="00000000">
      <w:pPr>
        <w:widowControl/>
        <w:spacing w:line="360" w:lineRule="auto"/>
        <w:ind w:firstLineChars="200" w:firstLine="420"/>
        <w:rPr>
          <w:rFonts w:ascii="宋体" w:hAnsi="宋体"/>
          <w:sz w:val="21"/>
          <w:szCs w:val="21"/>
        </w:rPr>
      </w:pPr>
      <w:bookmarkStart w:id="237" w:name="_Toc419045102"/>
      <w:bookmarkStart w:id="238" w:name="_Toc422322526"/>
      <w:r>
        <w:rPr>
          <w:rFonts w:ascii="宋体" w:hAnsi="宋体" w:hint="eastAsia"/>
          <w:sz w:val="21"/>
          <w:szCs w:val="21"/>
        </w:rPr>
        <w:t>1.4适用法律</w:t>
      </w:r>
      <w:bookmarkEnd w:id="237"/>
      <w:bookmarkEnd w:id="238"/>
    </w:p>
    <w:p w14:paraId="711147A6" w14:textId="77777777" w:rsidR="007410D7" w:rsidRDefault="00000000">
      <w:pPr>
        <w:spacing w:line="360" w:lineRule="auto"/>
        <w:ind w:leftChars="100" w:left="280" w:firstLineChars="50" w:firstLine="105"/>
        <w:rPr>
          <w:sz w:val="21"/>
          <w:szCs w:val="21"/>
        </w:rPr>
      </w:pPr>
      <w:r>
        <w:rPr>
          <w:rFonts w:hint="eastAsia"/>
          <w:sz w:val="21"/>
          <w:szCs w:val="21"/>
        </w:rPr>
        <w:t>本合同适用的其他规范性文件包括</w:t>
      </w:r>
      <w:r>
        <w:rPr>
          <w:rFonts w:hint="eastAsia"/>
          <w:sz w:val="21"/>
          <w:szCs w:val="21"/>
        </w:rPr>
        <w:t>:</w:t>
      </w:r>
      <w:r>
        <w:rPr>
          <w:rFonts w:hint="eastAsia"/>
          <w:sz w:val="21"/>
          <w:szCs w:val="21"/>
          <w:u w:val="single"/>
        </w:rPr>
        <w:t>法律、法规及工程造价计价办法和规定。</w:t>
      </w:r>
    </w:p>
    <w:p w14:paraId="3EF6A42A" w14:textId="77777777" w:rsidR="007410D7" w:rsidRDefault="00000000">
      <w:pPr>
        <w:pStyle w:val="afa"/>
        <w:spacing w:after="0"/>
        <w:ind w:firstLineChars="200" w:firstLine="422"/>
        <w:jc w:val="left"/>
        <w:rPr>
          <w:sz w:val="21"/>
          <w:szCs w:val="21"/>
          <w:lang w:eastAsia="zh-CN"/>
        </w:rPr>
      </w:pPr>
      <w:bookmarkStart w:id="239" w:name="_Toc419045103"/>
      <w:bookmarkStart w:id="240" w:name="_Toc422322527"/>
      <w:r>
        <w:rPr>
          <w:rFonts w:hint="eastAsia"/>
          <w:sz w:val="21"/>
          <w:szCs w:val="21"/>
          <w:lang w:eastAsia="zh-CN"/>
        </w:rPr>
        <w:t>2.</w:t>
      </w:r>
      <w:r>
        <w:rPr>
          <w:rFonts w:hint="eastAsia"/>
          <w:sz w:val="21"/>
          <w:szCs w:val="21"/>
          <w:lang w:eastAsia="zh-CN"/>
        </w:rPr>
        <w:t>甲方的权利义务</w:t>
      </w:r>
      <w:bookmarkEnd w:id="239"/>
      <w:bookmarkEnd w:id="240"/>
    </w:p>
    <w:p w14:paraId="1704B8A6" w14:textId="77777777" w:rsidR="007410D7" w:rsidRDefault="00000000">
      <w:pPr>
        <w:spacing w:line="360" w:lineRule="auto"/>
        <w:ind w:firstLine="468"/>
        <w:rPr>
          <w:rStyle w:val="af5"/>
          <w:rFonts w:ascii="宋体" w:hAnsi="宋体"/>
          <w:b w:val="0"/>
          <w:sz w:val="21"/>
          <w:szCs w:val="21"/>
        </w:rPr>
      </w:pPr>
      <w:bookmarkStart w:id="241" w:name="_Toc422322528"/>
      <w:bookmarkStart w:id="242" w:name="_Toc419045104"/>
      <w:r>
        <w:rPr>
          <w:rStyle w:val="af5"/>
          <w:rFonts w:ascii="宋体" w:hAnsi="宋体" w:hint="eastAsia"/>
          <w:b w:val="0"/>
          <w:sz w:val="21"/>
          <w:szCs w:val="21"/>
        </w:rPr>
        <w:t>2.1提供资料</w:t>
      </w:r>
      <w:bookmarkEnd w:id="241"/>
      <w:bookmarkEnd w:id="242"/>
    </w:p>
    <w:p w14:paraId="2B2C8688" w14:textId="77777777" w:rsidR="007410D7" w:rsidRDefault="00000000">
      <w:pPr>
        <w:spacing w:line="360" w:lineRule="auto"/>
        <w:ind w:firstLineChars="200" w:firstLine="420"/>
        <w:rPr>
          <w:sz w:val="21"/>
          <w:szCs w:val="21"/>
          <w:u w:val="single"/>
        </w:rPr>
      </w:pPr>
      <w:r>
        <w:rPr>
          <w:rFonts w:hint="eastAsia"/>
          <w:sz w:val="21"/>
          <w:szCs w:val="21"/>
        </w:rPr>
        <w:t>甲方向乙方提供与本合同咨询业务有关资料的时间为：</w:t>
      </w:r>
      <w:r>
        <w:rPr>
          <w:rFonts w:hint="eastAsia"/>
          <w:sz w:val="21"/>
          <w:szCs w:val="21"/>
        </w:rPr>
        <w:t>_</w:t>
      </w:r>
      <w:r>
        <w:rPr>
          <w:rFonts w:hint="eastAsia"/>
          <w:sz w:val="21"/>
          <w:szCs w:val="21"/>
          <w:u w:val="single"/>
        </w:rPr>
        <w:t>双方另行约定。</w:t>
      </w:r>
    </w:p>
    <w:p w14:paraId="6631DB28" w14:textId="77777777" w:rsidR="007410D7" w:rsidRDefault="00000000">
      <w:pPr>
        <w:spacing w:line="360" w:lineRule="auto"/>
        <w:ind w:firstLine="468"/>
        <w:rPr>
          <w:rStyle w:val="af5"/>
          <w:rFonts w:ascii="宋体" w:hAnsi="宋体"/>
          <w:b w:val="0"/>
          <w:sz w:val="21"/>
          <w:szCs w:val="21"/>
        </w:rPr>
      </w:pPr>
      <w:bookmarkStart w:id="243" w:name="_Toc422322529"/>
      <w:bookmarkStart w:id="244" w:name="_Toc419045105"/>
      <w:r>
        <w:rPr>
          <w:rStyle w:val="af5"/>
          <w:rFonts w:ascii="宋体" w:hAnsi="宋体" w:hint="eastAsia"/>
          <w:b w:val="0"/>
          <w:sz w:val="21"/>
          <w:szCs w:val="21"/>
        </w:rPr>
        <w:t>2.2提供工作条件</w:t>
      </w:r>
      <w:bookmarkEnd w:id="243"/>
      <w:bookmarkEnd w:id="244"/>
    </w:p>
    <w:p w14:paraId="21B17FE0" w14:textId="77777777" w:rsidR="007410D7" w:rsidRDefault="00000000">
      <w:pPr>
        <w:spacing w:line="360" w:lineRule="auto"/>
        <w:ind w:firstLineChars="200" w:firstLine="420"/>
        <w:rPr>
          <w:sz w:val="21"/>
          <w:szCs w:val="21"/>
        </w:rPr>
      </w:pPr>
      <w:r>
        <w:rPr>
          <w:rFonts w:hint="eastAsia"/>
          <w:sz w:val="21"/>
          <w:szCs w:val="21"/>
        </w:rPr>
        <w:t>2.2.1</w:t>
      </w:r>
      <w:r>
        <w:rPr>
          <w:rFonts w:hint="eastAsia"/>
          <w:sz w:val="21"/>
          <w:szCs w:val="21"/>
        </w:rPr>
        <w:t>项目乙方人员无偿使用由甲方提供的场所，但应自行配备工作必须的相关硬件设备。</w:t>
      </w:r>
    </w:p>
    <w:p w14:paraId="31836EE5" w14:textId="77777777" w:rsidR="007410D7" w:rsidRDefault="00000000">
      <w:pPr>
        <w:pStyle w:val="a9"/>
        <w:rPr>
          <w:rStyle w:val="af5"/>
          <w:rFonts w:ascii="宋体" w:eastAsia="宋体" w:hAnsi="宋体"/>
          <w:b w:val="0"/>
          <w:sz w:val="21"/>
          <w:szCs w:val="21"/>
        </w:rPr>
      </w:pPr>
      <w:r>
        <w:rPr>
          <w:rFonts w:hint="eastAsia"/>
          <w:sz w:val="21"/>
          <w:szCs w:val="21"/>
        </w:rPr>
        <w:t xml:space="preserve">    </w:t>
      </w:r>
      <w:r>
        <w:rPr>
          <w:rStyle w:val="af5"/>
          <w:rFonts w:ascii="宋体" w:eastAsia="宋体" w:hAnsi="宋体" w:hint="eastAsia"/>
          <w:b w:val="0"/>
          <w:sz w:val="21"/>
          <w:szCs w:val="21"/>
        </w:rPr>
        <w:t>2.3甲方有权要求乙方根据项目实际情况调整实施方案，乙方应无条件配合。</w:t>
      </w:r>
    </w:p>
    <w:p w14:paraId="1A421BB7" w14:textId="77777777" w:rsidR="007410D7" w:rsidRDefault="00000000">
      <w:pPr>
        <w:widowControl/>
        <w:spacing w:line="360" w:lineRule="auto"/>
        <w:ind w:leftChars="174" w:left="487"/>
        <w:rPr>
          <w:rFonts w:ascii="宋体" w:hAnsi="宋体"/>
          <w:sz w:val="21"/>
          <w:szCs w:val="21"/>
        </w:rPr>
      </w:pPr>
      <w:bookmarkStart w:id="245" w:name="_Toc422322530"/>
      <w:bookmarkStart w:id="246" w:name="_Toc419045106"/>
      <w:r>
        <w:rPr>
          <w:rStyle w:val="af5"/>
          <w:rFonts w:ascii="宋体" w:hAnsi="宋体" w:hint="eastAsia"/>
          <w:b w:val="0"/>
          <w:sz w:val="21"/>
          <w:szCs w:val="21"/>
        </w:rPr>
        <w:t>2.4甲方代表</w:t>
      </w:r>
      <w:bookmarkEnd w:id="245"/>
      <w:bookmarkEnd w:id="246"/>
      <w:r>
        <w:rPr>
          <w:rFonts w:hint="eastAsia"/>
          <w:sz w:val="21"/>
          <w:szCs w:val="21"/>
        </w:rPr>
        <w:br/>
      </w:r>
      <w:r>
        <w:rPr>
          <w:rFonts w:ascii="宋体" w:hAnsi="宋体" w:hint="eastAsia"/>
          <w:sz w:val="21"/>
          <w:szCs w:val="21"/>
        </w:rPr>
        <w:t xml:space="preserve">甲方代表为：       </w:t>
      </w:r>
      <w:r>
        <w:rPr>
          <w:rFonts w:ascii="宋体" w:hAnsi="宋体" w:hint="eastAsia"/>
          <w:sz w:val="21"/>
          <w:szCs w:val="21"/>
          <w:u w:val="single"/>
        </w:rPr>
        <w:t xml:space="preserve"> </w:t>
      </w:r>
      <w:r>
        <w:rPr>
          <w:rFonts w:ascii="宋体" w:hAnsi="宋体" w:hint="eastAsia"/>
          <w:sz w:val="21"/>
          <w:szCs w:val="21"/>
        </w:rPr>
        <w:t>，其权限范围：协助乙方协调解决审核过程中遇到的重大争议问题，对</w:t>
      </w:r>
    </w:p>
    <w:p w14:paraId="752DEAC2" w14:textId="77777777" w:rsidR="007410D7" w:rsidRDefault="00000000">
      <w:pPr>
        <w:widowControl/>
        <w:spacing w:line="360" w:lineRule="auto"/>
        <w:rPr>
          <w:rFonts w:ascii="宋体" w:hAnsi="宋体"/>
          <w:sz w:val="21"/>
          <w:szCs w:val="21"/>
        </w:rPr>
      </w:pPr>
      <w:r>
        <w:rPr>
          <w:rFonts w:ascii="宋体" w:hAnsi="宋体" w:hint="eastAsia"/>
          <w:sz w:val="21"/>
          <w:szCs w:val="21"/>
        </w:rPr>
        <w:t>乙方的审核结果进行审查并反馈意见。</w:t>
      </w:r>
    </w:p>
    <w:p w14:paraId="7D9405EA" w14:textId="77777777" w:rsidR="007410D7" w:rsidRDefault="00000000">
      <w:pPr>
        <w:pStyle w:val="af4"/>
        <w:spacing w:before="60"/>
        <w:ind w:firstLineChars="200" w:firstLine="420"/>
        <w:jc w:val="left"/>
        <w:rPr>
          <w:rFonts w:ascii="宋体" w:hAnsi="宋体"/>
          <w:b w:val="0"/>
          <w:sz w:val="21"/>
          <w:szCs w:val="21"/>
        </w:rPr>
      </w:pPr>
      <w:bookmarkStart w:id="247" w:name="_Toc422322531"/>
      <w:r>
        <w:rPr>
          <w:rFonts w:ascii="宋体" w:hAnsi="宋体" w:hint="eastAsia"/>
          <w:b w:val="0"/>
          <w:sz w:val="21"/>
          <w:szCs w:val="21"/>
        </w:rPr>
        <w:t>2.5答复</w:t>
      </w:r>
      <w:bookmarkEnd w:id="247"/>
    </w:p>
    <w:p w14:paraId="32B3E283" w14:textId="77777777" w:rsidR="007410D7" w:rsidRDefault="00000000">
      <w:pPr>
        <w:spacing w:line="360" w:lineRule="auto"/>
        <w:ind w:firstLine="420"/>
        <w:rPr>
          <w:sz w:val="21"/>
          <w:szCs w:val="21"/>
        </w:rPr>
      </w:pPr>
      <w:r>
        <w:rPr>
          <w:rFonts w:hint="eastAsia"/>
          <w:sz w:val="21"/>
          <w:szCs w:val="21"/>
        </w:rPr>
        <w:t>甲方同意在</w:t>
      </w:r>
      <w:r>
        <w:rPr>
          <w:rFonts w:hint="eastAsia"/>
          <w:sz w:val="21"/>
          <w:szCs w:val="21"/>
        </w:rPr>
        <w:t>_</w:t>
      </w:r>
      <w:r>
        <w:rPr>
          <w:rFonts w:hint="eastAsia"/>
          <w:sz w:val="21"/>
          <w:szCs w:val="21"/>
          <w:u w:val="single"/>
        </w:rPr>
        <w:t>5</w:t>
      </w:r>
      <w:r>
        <w:rPr>
          <w:rFonts w:hint="eastAsia"/>
          <w:sz w:val="21"/>
          <w:szCs w:val="21"/>
        </w:rPr>
        <w:t>日内，对乙方书面提交并要求做出决定的事宜给予书面或口头答复。逾期未答复的，视为甲方认可。</w:t>
      </w:r>
    </w:p>
    <w:p w14:paraId="3A0582D9" w14:textId="77777777" w:rsidR="007410D7" w:rsidRDefault="00000000">
      <w:pPr>
        <w:spacing w:line="360" w:lineRule="auto"/>
        <w:ind w:firstLine="420"/>
        <w:rPr>
          <w:sz w:val="21"/>
          <w:szCs w:val="21"/>
        </w:rPr>
      </w:pPr>
      <w:bookmarkStart w:id="248" w:name="_Toc422322532"/>
      <w:bookmarkStart w:id="249" w:name="_Toc419045107"/>
      <w:r>
        <w:rPr>
          <w:rFonts w:hint="eastAsia"/>
          <w:sz w:val="21"/>
          <w:szCs w:val="21"/>
        </w:rPr>
        <w:t>甲方责任：审核乙方报送的复审实施方案；协助乙方协调解决编制过程中遇到的重大争议问题；审核乙方报送的阶段性编制结果、审计底稿等过程性资料；按照本协议书规定及时足额支付费用。</w:t>
      </w:r>
    </w:p>
    <w:p w14:paraId="00798EB6" w14:textId="77777777" w:rsidR="007410D7" w:rsidRDefault="00000000">
      <w:pPr>
        <w:pStyle w:val="afa"/>
        <w:spacing w:after="0"/>
        <w:ind w:firstLineChars="200" w:firstLine="422"/>
        <w:jc w:val="left"/>
        <w:rPr>
          <w:sz w:val="21"/>
          <w:szCs w:val="21"/>
          <w:lang w:eastAsia="zh-CN"/>
        </w:rPr>
      </w:pPr>
      <w:r>
        <w:rPr>
          <w:rFonts w:hint="eastAsia"/>
          <w:sz w:val="21"/>
          <w:szCs w:val="21"/>
          <w:lang w:eastAsia="zh-CN"/>
        </w:rPr>
        <w:t>3.</w:t>
      </w:r>
      <w:r>
        <w:rPr>
          <w:rFonts w:hint="eastAsia"/>
          <w:sz w:val="21"/>
          <w:szCs w:val="21"/>
          <w:lang w:eastAsia="zh-CN"/>
        </w:rPr>
        <w:t>乙方的义务</w:t>
      </w:r>
      <w:bookmarkEnd w:id="248"/>
      <w:bookmarkEnd w:id="249"/>
    </w:p>
    <w:p w14:paraId="5264815B" w14:textId="77777777" w:rsidR="007410D7" w:rsidRDefault="00000000">
      <w:pPr>
        <w:pStyle w:val="af4"/>
        <w:spacing w:before="60"/>
        <w:ind w:firstLineChars="200" w:firstLine="420"/>
        <w:jc w:val="left"/>
        <w:rPr>
          <w:rFonts w:ascii="宋体" w:hAnsi="宋体"/>
          <w:b w:val="0"/>
          <w:sz w:val="21"/>
          <w:szCs w:val="21"/>
        </w:rPr>
      </w:pPr>
      <w:bookmarkStart w:id="250" w:name="_Toc422322533"/>
      <w:bookmarkStart w:id="251" w:name="_Toc419045109"/>
      <w:r>
        <w:rPr>
          <w:rFonts w:ascii="宋体" w:hAnsi="宋体" w:hint="eastAsia"/>
          <w:b w:val="0"/>
          <w:sz w:val="21"/>
          <w:szCs w:val="21"/>
        </w:rPr>
        <w:t>3.1项目咨询团队及人员</w:t>
      </w:r>
      <w:bookmarkEnd w:id="250"/>
      <w:bookmarkEnd w:id="251"/>
    </w:p>
    <w:p w14:paraId="74C36476" w14:textId="77777777" w:rsidR="007410D7" w:rsidRDefault="00000000">
      <w:pPr>
        <w:spacing w:line="360" w:lineRule="auto"/>
        <w:ind w:firstLineChars="200" w:firstLine="420"/>
        <w:rPr>
          <w:sz w:val="21"/>
          <w:szCs w:val="21"/>
        </w:rPr>
      </w:pPr>
      <w:r>
        <w:rPr>
          <w:rFonts w:hint="eastAsia"/>
          <w:sz w:val="21"/>
          <w:szCs w:val="21"/>
        </w:rPr>
        <w:t>3.1.1</w:t>
      </w:r>
      <w:r>
        <w:rPr>
          <w:rFonts w:hint="eastAsia"/>
          <w:sz w:val="21"/>
          <w:szCs w:val="21"/>
        </w:rPr>
        <w:t>项目咨询团队的主要人员严格按照投标文件中配备的人员组成审计团队，团队人员的数量为</w:t>
      </w:r>
      <w:r>
        <w:rPr>
          <w:rFonts w:hint="eastAsia"/>
          <w:sz w:val="21"/>
          <w:szCs w:val="21"/>
          <w:u w:val="single"/>
        </w:rPr>
        <w:t>5</w:t>
      </w:r>
      <w:r>
        <w:rPr>
          <w:rFonts w:hint="eastAsia"/>
          <w:sz w:val="21"/>
          <w:szCs w:val="21"/>
        </w:rPr>
        <w:t>人。</w:t>
      </w:r>
    </w:p>
    <w:p w14:paraId="06F1F776" w14:textId="77777777" w:rsidR="007410D7" w:rsidRDefault="00000000">
      <w:pPr>
        <w:spacing w:line="360" w:lineRule="auto"/>
        <w:ind w:firstLineChars="200" w:firstLine="420"/>
        <w:rPr>
          <w:rFonts w:ascii="宋体" w:hAnsi="宋体" w:cs="宋体"/>
          <w:sz w:val="21"/>
          <w:szCs w:val="21"/>
          <w:u w:val="single"/>
        </w:rPr>
      </w:pPr>
      <w:r>
        <w:rPr>
          <w:rFonts w:hint="eastAsia"/>
          <w:sz w:val="21"/>
          <w:szCs w:val="21"/>
        </w:rPr>
        <w:t>3.1.2</w:t>
      </w:r>
      <w:r>
        <w:rPr>
          <w:rFonts w:hint="eastAsia"/>
          <w:sz w:val="21"/>
          <w:szCs w:val="21"/>
        </w:rPr>
        <w:t>项目负责人为：</w:t>
      </w:r>
      <w:r>
        <w:rPr>
          <w:rFonts w:hint="eastAsia"/>
          <w:sz w:val="21"/>
          <w:szCs w:val="21"/>
          <w:u w:val="single"/>
        </w:rPr>
        <w:t xml:space="preserve">      </w:t>
      </w:r>
      <w:r>
        <w:rPr>
          <w:rFonts w:hint="eastAsia"/>
          <w:sz w:val="21"/>
          <w:szCs w:val="21"/>
        </w:rPr>
        <w:t>，证书编号：</w:t>
      </w:r>
      <w:r>
        <w:rPr>
          <w:rFonts w:hint="eastAsia"/>
          <w:sz w:val="21"/>
          <w:szCs w:val="21"/>
        </w:rPr>
        <w:t xml:space="preserve">      </w:t>
      </w:r>
      <w:r>
        <w:rPr>
          <w:rFonts w:hint="eastAsia"/>
          <w:sz w:val="21"/>
          <w:szCs w:val="21"/>
        </w:rPr>
        <w:t>项目负责人为履行本合同的权限为：</w:t>
      </w:r>
      <w:r>
        <w:rPr>
          <w:rFonts w:hint="eastAsia"/>
          <w:sz w:val="21"/>
          <w:szCs w:val="21"/>
          <w:u w:val="single"/>
        </w:rPr>
        <w:t>本合同项目的人员组织，资料承接、现场踏勘、项目委托书承接、合同签订、项目时间进度把控，项目质量审核、发</w:t>
      </w:r>
      <w:r>
        <w:rPr>
          <w:rFonts w:hint="eastAsia"/>
          <w:sz w:val="21"/>
          <w:szCs w:val="21"/>
          <w:u w:val="single"/>
        </w:rPr>
        <w:lastRenderedPageBreak/>
        <w:t>票的开具、咨询款项的收取等本工程项目相关事宜。</w:t>
      </w:r>
      <w:r>
        <w:rPr>
          <w:rFonts w:ascii="宋体" w:hAnsi="宋体" w:cs="宋体" w:hint="eastAsia"/>
          <w:sz w:val="21"/>
          <w:szCs w:val="21"/>
          <w:u w:val="single"/>
        </w:rPr>
        <w:t>项目负责人应当与投标文件载明的一致。</w:t>
      </w:r>
    </w:p>
    <w:p w14:paraId="0BAF0F43" w14:textId="77777777" w:rsidR="007410D7" w:rsidRDefault="00000000">
      <w:pPr>
        <w:pStyle w:val="BodyText"/>
      </w:pPr>
      <w:r>
        <w:rPr>
          <w:rFonts w:ascii="宋体" w:eastAsia="宋体" w:hAnsi="宋体" w:cs="宋体" w:hint="eastAsia"/>
          <w:sz w:val="21"/>
          <w:szCs w:val="21"/>
        </w:rPr>
        <w:t>其余人员为：</w:t>
      </w:r>
    </w:p>
    <w:p w14:paraId="55E922F4" w14:textId="77777777" w:rsidR="007410D7" w:rsidRDefault="00000000">
      <w:pPr>
        <w:spacing w:line="360" w:lineRule="auto"/>
        <w:ind w:firstLine="420"/>
        <w:rPr>
          <w:rFonts w:ascii="宋体" w:hAnsi="宋体"/>
          <w:sz w:val="21"/>
          <w:szCs w:val="21"/>
        </w:rPr>
      </w:pPr>
      <w:bookmarkStart w:id="252" w:name="_Toc422322534"/>
      <w:bookmarkStart w:id="253" w:name="_Toc419045110"/>
      <w:r>
        <w:rPr>
          <w:rFonts w:ascii="宋体" w:hAnsi="宋体" w:hint="eastAsia"/>
          <w:sz w:val="21"/>
          <w:szCs w:val="21"/>
        </w:rPr>
        <w:t>乙方因客观原因需要更换项目咨询团队人员，应提前3日向甲方书面报告，经甲方集体决策同意后以中标时要求一致的资格与能力相当的人员替换。</w:t>
      </w:r>
    </w:p>
    <w:p w14:paraId="6BEECB85" w14:textId="77777777" w:rsidR="007410D7" w:rsidRDefault="00000000">
      <w:pPr>
        <w:spacing w:line="360" w:lineRule="auto"/>
        <w:ind w:firstLine="420"/>
        <w:rPr>
          <w:rFonts w:ascii="宋体" w:hAnsi="宋体"/>
          <w:sz w:val="21"/>
          <w:szCs w:val="21"/>
        </w:rPr>
      </w:pPr>
      <w:r>
        <w:rPr>
          <w:rFonts w:ascii="宋体" w:hAnsi="宋体" w:hint="eastAsia"/>
          <w:sz w:val="21"/>
          <w:szCs w:val="21"/>
        </w:rPr>
        <w:t>3.1.3咨询人员有下列情形之一，甲方要求咨询人更换的，乙方应当更换：</w:t>
      </w:r>
    </w:p>
    <w:p w14:paraId="4302A833" w14:textId="77777777" w:rsidR="007410D7" w:rsidRDefault="00000000">
      <w:pPr>
        <w:spacing w:line="360" w:lineRule="auto"/>
        <w:ind w:firstLine="420"/>
        <w:rPr>
          <w:rFonts w:ascii="宋体" w:hAnsi="宋体"/>
          <w:sz w:val="21"/>
          <w:szCs w:val="21"/>
        </w:rPr>
      </w:pPr>
      <w:r>
        <w:rPr>
          <w:rFonts w:ascii="宋体" w:hAnsi="宋体" w:hint="eastAsia"/>
          <w:sz w:val="21"/>
          <w:szCs w:val="21"/>
        </w:rPr>
        <w:t xml:space="preserve">(1)存在严重过失行为的； </w:t>
      </w:r>
    </w:p>
    <w:p w14:paraId="57FB822B" w14:textId="77777777" w:rsidR="007410D7" w:rsidRDefault="00000000">
      <w:pPr>
        <w:spacing w:line="360" w:lineRule="auto"/>
        <w:ind w:firstLine="420"/>
        <w:rPr>
          <w:rFonts w:ascii="宋体" w:hAnsi="宋体"/>
          <w:sz w:val="21"/>
          <w:szCs w:val="21"/>
        </w:rPr>
      </w:pPr>
      <w:r>
        <w:rPr>
          <w:rFonts w:ascii="宋体" w:hAnsi="宋体" w:hint="eastAsia"/>
          <w:sz w:val="21"/>
          <w:szCs w:val="21"/>
        </w:rPr>
        <w:t xml:space="preserve">(2)存在违法行为不能履行职责的； </w:t>
      </w:r>
    </w:p>
    <w:p w14:paraId="66BD9D0F" w14:textId="77777777" w:rsidR="007410D7" w:rsidRDefault="00000000">
      <w:pPr>
        <w:spacing w:line="360" w:lineRule="auto"/>
        <w:ind w:firstLine="420"/>
        <w:rPr>
          <w:rFonts w:ascii="宋体" w:hAnsi="宋体"/>
          <w:sz w:val="21"/>
          <w:szCs w:val="21"/>
        </w:rPr>
      </w:pPr>
      <w:r>
        <w:rPr>
          <w:rFonts w:ascii="宋体" w:hAnsi="宋体" w:hint="eastAsia"/>
          <w:sz w:val="21"/>
          <w:szCs w:val="21"/>
        </w:rPr>
        <w:t xml:space="preserve">(3)涉嫌犯罪的； </w:t>
      </w:r>
    </w:p>
    <w:p w14:paraId="133F48CE" w14:textId="77777777" w:rsidR="007410D7" w:rsidRDefault="00000000">
      <w:pPr>
        <w:spacing w:line="360" w:lineRule="auto"/>
        <w:ind w:firstLine="420"/>
        <w:rPr>
          <w:rFonts w:ascii="宋体" w:hAnsi="宋体"/>
          <w:sz w:val="21"/>
          <w:szCs w:val="21"/>
        </w:rPr>
      </w:pPr>
      <w:r>
        <w:rPr>
          <w:rFonts w:ascii="宋体" w:hAnsi="宋体" w:hint="eastAsia"/>
          <w:sz w:val="21"/>
          <w:szCs w:val="21"/>
        </w:rPr>
        <w:t xml:space="preserve">(4)不能胜任岗位职责的； </w:t>
      </w:r>
    </w:p>
    <w:p w14:paraId="7DD8C014" w14:textId="77777777" w:rsidR="007410D7" w:rsidRDefault="00000000">
      <w:pPr>
        <w:spacing w:line="360" w:lineRule="auto"/>
        <w:ind w:firstLine="420"/>
        <w:rPr>
          <w:rFonts w:ascii="宋体" w:hAnsi="宋体"/>
          <w:sz w:val="21"/>
          <w:szCs w:val="21"/>
        </w:rPr>
      </w:pPr>
      <w:r>
        <w:rPr>
          <w:rFonts w:ascii="宋体" w:hAnsi="宋体" w:hint="eastAsia"/>
          <w:sz w:val="21"/>
          <w:szCs w:val="21"/>
        </w:rPr>
        <w:t xml:space="preserve">(5)严重违反职业道德的； </w:t>
      </w:r>
    </w:p>
    <w:p w14:paraId="7F4DB6C6" w14:textId="77777777" w:rsidR="007410D7" w:rsidRDefault="00000000">
      <w:pPr>
        <w:spacing w:line="360" w:lineRule="auto"/>
        <w:ind w:firstLine="420"/>
        <w:rPr>
          <w:rFonts w:ascii="宋体" w:hAnsi="宋体"/>
          <w:szCs w:val="21"/>
        </w:rPr>
      </w:pPr>
      <w:r>
        <w:rPr>
          <w:rFonts w:ascii="宋体" w:hAnsi="宋体" w:hint="eastAsia"/>
          <w:sz w:val="21"/>
          <w:szCs w:val="21"/>
        </w:rPr>
        <w:t xml:space="preserve">(6)甲方认为确有必要更换的其他情形。 </w:t>
      </w:r>
    </w:p>
    <w:p w14:paraId="6369BF57" w14:textId="77777777" w:rsidR="007410D7" w:rsidRDefault="00000000">
      <w:pPr>
        <w:pStyle w:val="af4"/>
        <w:spacing w:before="60"/>
        <w:ind w:firstLineChars="200" w:firstLine="420"/>
        <w:jc w:val="left"/>
        <w:rPr>
          <w:rFonts w:ascii="宋体" w:hAnsi="宋体"/>
          <w:b w:val="0"/>
          <w:sz w:val="21"/>
          <w:szCs w:val="21"/>
        </w:rPr>
      </w:pPr>
      <w:r>
        <w:rPr>
          <w:rFonts w:ascii="宋体" w:hAnsi="宋体" w:hint="eastAsia"/>
          <w:b w:val="0"/>
          <w:sz w:val="21"/>
          <w:szCs w:val="21"/>
        </w:rPr>
        <w:t>3.2乙方的工作要求</w:t>
      </w:r>
      <w:bookmarkEnd w:id="252"/>
      <w:bookmarkEnd w:id="253"/>
    </w:p>
    <w:p w14:paraId="6ADE5EB8" w14:textId="77777777" w:rsidR="007410D7" w:rsidRDefault="00000000">
      <w:pPr>
        <w:spacing w:line="360" w:lineRule="auto"/>
        <w:ind w:firstLineChars="200" w:firstLine="420"/>
        <w:rPr>
          <w:sz w:val="21"/>
          <w:szCs w:val="21"/>
        </w:rPr>
      </w:pPr>
      <w:r>
        <w:rPr>
          <w:rFonts w:hint="eastAsia"/>
          <w:sz w:val="21"/>
          <w:szCs w:val="21"/>
        </w:rPr>
        <w:t>3.2.1</w:t>
      </w:r>
      <w:r>
        <w:rPr>
          <w:rFonts w:hint="eastAsia"/>
          <w:sz w:val="21"/>
          <w:szCs w:val="21"/>
        </w:rPr>
        <w:t>合同签订后乙方应在</w:t>
      </w:r>
      <w:r>
        <w:rPr>
          <w:rFonts w:hint="eastAsia"/>
          <w:sz w:val="21"/>
          <w:szCs w:val="21"/>
          <w:u w:val="single"/>
        </w:rPr>
        <w:t xml:space="preserve"> 5</w:t>
      </w:r>
      <w:r>
        <w:rPr>
          <w:rFonts w:hint="eastAsia"/>
          <w:sz w:val="21"/>
          <w:szCs w:val="21"/>
          <w:u w:val="single"/>
        </w:rPr>
        <w:t>日</w:t>
      </w:r>
      <w:r>
        <w:rPr>
          <w:rFonts w:hint="eastAsia"/>
          <w:sz w:val="21"/>
          <w:szCs w:val="21"/>
          <w:u w:val="single"/>
        </w:rPr>
        <w:t xml:space="preserve"> </w:t>
      </w:r>
      <w:r>
        <w:rPr>
          <w:rFonts w:hint="eastAsia"/>
          <w:sz w:val="21"/>
          <w:szCs w:val="21"/>
        </w:rPr>
        <w:t>内向甲方提交</w:t>
      </w:r>
      <w:r>
        <w:rPr>
          <w:rFonts w:hint="eastAsia"/>
          <w:sz w:val="21"/>
          <w:szCs w:val="21"/>
          <w:u w:val="single"/>
        </w:rPr>
        <w:t>实施方案并根据方案安排进度计划表</w:t>
      </w:r>
      <w:r>
        <w:rPr>
          <w:rFonts w:hint="eastAsia"/>
          <w:sz w:val="21"/>
          <w:szCs w:val="21"/>
        </w:rPr>
        <w:t>_</w:t>
      </w:r>
      <w:r>
        <w:rPr>
          <w:rFonts w:hint="eastAsia"/>
          <w:sz w:val="21"/>
          <w:szCs w:val="21"/>
        </w:rPr>
        <w:t>，经甲方审核后严格执行。</w:t>
      </w:r>
    </w:p>
    <w:p w14:paraId="6FE4AB2F" w14:textId="77777777" w:rsidR="007410D7" w:rsidRDefault="00000000">
      <w:pPr>
        <w:spacing w:line="360" w:lineRule="auto"/>
        <w:ind w:firstLineChars="200" w:firstLine="420"/>
        <w:rPr>
          <w:sz w:val="21"/>
          <w:szCs w:val="21"/>
          <w:u w:val="single"/>
        </w:rPr>
      </w:pPr>
      <w:r>
        <w:rPr>
          <w:rFonts w:hint="eastAsia"/>
          <w:sz w:val="21"/>
          <w:szCs w:val="21"/>
        </w:rPr>
        <w:t>3.2.2</w:t>
      </w:r>
      <w:r>
        <w:rPr>
          <w:rFonts w:hint="eastAsia"/>
          <w:sz w:val="21"/>
          <w:szCs w:val="21"/>
        </w:rPr>
        <w:t>乙方向甲方提供咨询成果文件的名称、组成、时间、份数及质量标准：</w:t>
      </w:r>
      <w:r>
        <w:rPr>
          <w:rFonts w:hint="eastAsia"/>
          <w:sz w:val="21"/>
          <w:szCs w:val="21"/>
          <w:u w:val="single"/>
        </w:rPr>
        <w:t>以甲方要求的为准。</w:t>
      </w:r>
    </w:p>
    <w:p w14:paraId="32880B1C" w14:textId="77777777" w:rsidR="007410D7" w:rsidRDefault="00000000">
      <w:pPr>
        <w:spacing w:line="360" w:lineRule="auto"/>
        <w:ind w:firstLine="420"/>
        <w:rPr>
          <w:rFonts w:ascii="宋体" w:hAnsi="宋体"/>
          <w:sz w:val="21"/>
          <w:szCs w:val="21"/>
        </w:rPr>
      </w:pPr>
      <w:r>
        <w:rPr>
          <w:rFonts w:ascii="宋体" w:hAnsi="宋体" w:hint="eastAsia"/>
          <w:sz w:val="21"/>
          <w:szCs w:val="21"/>
        </w:rPr>
        <w:t>3.2.3</w:t>
      </w:r>
      <w:r>
        <w:rPr>
          <w:rFonts w:ascii="宋体" w:hAnsi="宋体" w:hint="eastAsia"/>
          <w:sz w:val="21"/>
          <w:szCs w:val="21"/>
          <w:u w:val="single"/>
        </w:rPr>
        <w:t>乙方提交的结算复审成果文件，除加盖咨询人单位公章、工程造价咨询企业执业印章外，还必须按要求加盖参加咨询工作人员的执业(从业)资格印章。</w:t>
      </w:r>
    </w:p>
    <w:p w14:paraId="281EED57" w14:textId="77777777" w:rsidR="007410D7" w:rsidRDefault="00000000">
      <w:pPr>
        <w:pStyle w:val="af4"/>
        <w:spacing w:before="60"/>
        <w:ind w:firstLineChars="200" w:firstLine="420"/>
        <w:jc w:val="left"/>
        <w:rPr>
          <w:sz w:val="21"/>
          <w:szCs w:val="21"/>
        </w:rPr>
      </w:pPr>
      <w:bookmarkStart w:id="254" w:name="_Toc419045111"/>
      <w:bookmarkStart w:id="255" w:name="_Toc422322535"/>
      <w:r>
        <w:rPr>
          <w:rFonts w:ascii="宋体" w:hAnsi="宋体" w:hint="eastAsia"/>
          <w:b w:val="0"/>
          <w:sz w:val="21"/>
          <w:szCs w:val="21"/>
        </w:rPr>
        <w:t>3.</w:t>
      </w:r>
      <w:bookmarkEnd w:id="254"/>
      <w:bookmarkEnd w:id="255"/>
      <w:r>
        <w:rPr>
          <w:rFonts w:ascii="宋体" w:hAnsi="宋体" w:hint="eastAsia"/>
          <w:b w:val="0"/>
          <w:sz w:val="21"/>
          <w:szCs w:val="21"/>
        </w:rPr>
        <w:t>2.4</w:t>
      </w:r>
      <w:r>
        <w:rPr>
          <w:rFonts w:ascii="宋体" w:hAnsi="宋体" w:hint="eastAsia"/>
          <w:b w:val="0"/>
          <w:bCs w:val="0"/>
          <w:kern w:val="0"/>
          <w:sz w:val="21"/>
          <w:szCs w:val="21"/>
        </w:rPr>
        <w:t>乙方应在专用条件内与甲方协商明确履行本合同约定的咨询服务需要适用的技术标准、规范、定额等工作依据，但不得违反国家及工程所在地的强制性标准、规范。乙方应自行配备本条所述的技术标准、规范等相关资料。</w:t>
      </w:r>
    </w:p>
    <w:p w14:paraId="4583F6FA" w14:textId="77777777" w:rsidR="007410D7" w:rsidRDefault="00000000">
      <w:pPr>
        <w:pStyle w:val="af4"/>
        <w:spacing w:before="60"/>
        <w:ind w:firstLineChars="200" w:firstLine="420"/>
        <w:jc w:val="left"/>
        <w:rPr>
          <w:rFonts w:ascii="宋体" w:hAnsi="宋体"/>
          <w:b w:val="0"/>
          <w:sz w:val="21"/>
          <w:szCs w:val="21"/>
        </w:rPr>
      </w:pPr>
      <w:r>
        <w:rPr>
          <w:rFonts w:ascii="宋体" w:hAnsi="宋体" w:hint="eastAsia"/>
          <w:b w:val="0"/>
          <w:sz w:val="21"/>
          <w:szCs w:val="21"/>
        </w:rPr>
        <w:t>3.2.5若甲方要求驻场复审，乙方应无条件配合并自行提供必要的工作设备。由此增加的相关费用已包含在合同价款中，由乙方自行承担。</w:t>
      </w:r>
    </w:p>
    <w:p w14:paraId="72A69C86" w14:textId="77777777" w:rsidR="007410D7" w:rsidRDefault="00000000">
      <w:pPr>
        <w:pStyle w:val="af4"/>
        <w:spacing w:before="60"/>
        <w:ind w:firstLineChars="200" w:firstLine="420"/>
        <w:jc w:val="left"/>
        <w:rPr>
          <w:rFonts w:ascii="宋体" w:hAnsi="宋体"/>
          <w:b w:val="0"/>
          <w:sz w:val="21"/>
          <w:szCs w:val="21"/>
        </w:rPr>
      </w:pPr>
      <w:r>
        <w:rPr>
          <w:rFonts w:ascii="宋体" w:hAnsi="宋体" w:hint="eastAsia"/>
          <w:b w:val="0"/>
          <w:sz w:val="21"/>
          <w:szCs w:val="21"/>
        </w:rPr>
        <w:t>3.2.6乙方应恪守独立、客观、公正的原则，按照专业规范和程序开展咨询服务。</w:t>
      </w:r>
    </w:p>
    <w:p w14:paraId="7CCFBA5C" w14:textId="77777777" w:rsidR="007410D7" w:rsidRDefault="00000000">
      <w:pPr>
        <w:pStyle w:val="af4"/>
        <w:spacing w:before="60"/>
        <w:ind w:firstLineChars="200" w:firstLine="420"/>
        <w:jc w:val="left"/>
        <w:rPr>
          <w:rFonts w:ascii="宋体" w:hAnsi="宋体"/>
          <w:b w:val="0"/>
          <w:sz w:val="21"/>
          <w:szCs w:val="21"/>
        </w:rPr>
      </w:pPr>
      <w:r>
        <w:rPr>
          <w:rFonts w:ascii="宋体" w:hAnsi="宋体" w:hint="eastAsia"/>
          <w:b w:val="0"/>
          <w:sz w:val="21"/>
          <w:szCs w:val="21"/>
        </w:rPr>
        <w:t>3.2.7按时出具造价编制报告，并对报告的真实性、准确性、完整性、合法性负责，承担相应的经济、法律责任。</w:t>
      </w:r>
    </w:p>
    <w:p w14:paraId="482D5B06" w14:textId="77777777" w:rsidR="007410D7" w:rsidRDefault="00000000">
      <w:pPr>
        <w:pStyle w:val="af4"/>
        <w:spacing w:before="60"/>
        <w:ind w:firstLineChars="200" w:firstLine="420"/>
        <w:jc w:val="left"/>
        <w:rPr>
          <w:rFonts w:ascii="宋体" w:hAnsi="宋体"/>
          <w:b w:val="0"/>
          <w:sz w:val="21"/>
          <w:szCs w:val="21"/>
        </w:rPr>
      </w:pPr>
      <w:r>
        <w:rPr>
          <w:rFonts w:ascii="宋体" w:hAnsi="宋体" w:hint="eastAsia"/>
          <w:b w:val="0"/>
          <w:sz w:val="21"/>
          <w:szCs w:val="21"/>
        </w:rPr>
        <w:t>3.2.8严格控制审计质量,编制报告及结论提交甲方审核前须经内部三级复核并出具书面内审意见。</w:t>
      </w:r>
    </w:p>
    <w:p w14:paraId="0F09DBE9" w14:textId="77777777" w:rsidR="007410D7" w:rsidRDefault="00000000">
      <w:pPr>
        <w:pStyle w:val="af4"/>
        <w:spacing w:before="60"/>
        <w:ind w:firstLineChars="200" w:firstLine="420"/>
        <w:jc w:val="left"/>
        <w:rPr>
          <w:rFonts w:ascii="宋体" w:hAnsi="宋体"/>
          <w:b w:val="0"/>
          <w:bCs w:val="0"/>
          <w:kern w:val="0"/>
          <w:sz w:val="21"/>
          <w:szCs w:val="21"/>
        </w:rPr>
      </w:pPr>
      <w:r>
        <w:rPr>
          <w:rFonts w:ascii="宋体" w:hAnsi="宋体" w:hint="eastAsia"/>
          <w:b w:val="0"/>
          <w:sz w:val="21"/>
          <w:szCs w:val="21"/>
        </w:rPr>
        <w:t>3.2.9乙方的工作人员应符</w:t>
      </w:r>
      <w:r>
        <w:rPr>
          <w:rFonts w:ascii="宋体" w:hAnsi="宋体" w:hint="eastAsia"/>
          <w:b w:val="0"/>
          <w:bCs w:val="0"/>
          <w:kern w:val="0"/>
          <w:sz w:val="21"/>
          <w:szCs w:val="21"/>
        </w:rPr>
        <w:t>合国家规定的相关条件，有良好的执业能力和职业操守。</w:t>
      </w:r>
    </w:p>
    <w:p w14:paraId="08462E3F" w14:textId="77777777" w:rsidR="007410D7" w:rsidRDefault="00000000">
      <w:pPr>
        <w:spacing w:before="60" w:line="580" w:lineRule="exact"/>
        <w:ind w:firstLineChars="200" w:firstLine="420"/>
        <w:jc w:val="left"/>
        <w:rPr>
          <w:rFonts w:ascii="宋体" w:hAnsi="宋体"/>
          <w:sz w:val="21"/>
          <w:szCs w:val="21"/>
        </w:rPr>
      </w:pPr>
      <w:r>
        <w:rPr>
          <w:rFonts w:ascii="宋体" w:hAnsi="宋体" w:hint="eastAsia"/>
          <w:kern w:val="0"/>
          <w:sz w:val="21"/>
          <w:szCs w:val="21"/>
        </w:rPr>
        <w:t>3.2.10乙方应提供以下编制结果：编制复审报告及结论，工作底稿及计算过程等过程性资料，经</w:t>
      </w:r>
      <w:r>
        <w:rPr>
          <w:rFonts w:ascii="宋体" w:hAnsi="宋体" w:hint="eastAsia"/>
          <w:sz w:val="21"/>
          <w:szCs w:val="21"/>
        </w:rPr>
        <w:t>甲方审核后出具的正式结果。</w:t>
      </w:r>
      <w:r>
        <w:rPr>
          <w:rFonts w:ascii="宋体" w:hAnsi="宋体" w:hint="eastAsia"/>
          <w:kern w:val="0"/>
          <w:sz w:val="21"/>
          <w:szCs w:val="21"/>
        </w:rPr>
        <w:t xml:space="preserve"> </w:t>
      </w:r>
    </w:p>
    <w:p w14:paraId="0768EDFF" w14:textId="77777777" w:rsidR="007410D7" w:rsidRDefault="00000000">
      <w:pPr>
        <w:pStyle w:val="af4"/>
        <w:spacing w:before="60"/>
        <w:ind w:firstLineChars="200" w:firstLine="420"/>
        <w:jc w:val="left"/>
        <w:rPr>
          <w:rFonts w:ascii="宋体" w:hAnsi="宋体"/>
          <w:b w:val="0"/>
          <w:sz w:val="21"/>
          <w:szCs w:val="21"/>
        </w:rPr>
      </w:pPr>
      <w:r>
        <w:rPr>
          <w:rFonts w:ascii="宋体" w:hAnsi="宋体" w:hint="eastAsia"/>
          <w:b w:val="0"/>
          <w:sz w:val="21"/>
          <w:szCs w:val="21"/>
        </w:rPr>
        <w:t>3.2.11复审过程中遇到重大事项须报甲方研究解决。</w:t>
      </w:r>
    </w:p>
    <w:p w14:paraId="5F7F1192" w14:textId="77777777" w:rsidR="007410D7" w:rsidRDefault="00000000">
      <w:pPr>
        <w:spacing w:line="580" w:lineRule="exact"/>
        <w:ind w:firstLineChars="200" w:firstLine="420"/>
        <w:rPr>
          <w:rFonts w:ascii="宋体" w:hAnsi="宋体"/>
          <w:bCs/>
          <w:kern w:val="28"/>
          <w:sz w:val="21"/>
          <w:szCs w:val="21"/>
        </w:rPr>
      </w:pPr>
      <w:r>
        <w:rPr>
          <w:rFonts w:ascii="宋体" w:hAnsi="宋体" w:hint="eastAsia"/>
          <w:sz w:val="21"/>
          <w:szCs w:val="21"/>
        </w:rPr>
        <w:t>3.2.12乙方对在履行合同过程中知悉的甲方的有关信息和咨询报告负有保密义务，未经甲方许可，不得泄露或公开编制项目的相关信息和咨询报告，也不得用于其他目的。</w:t>
      </w:r>
      <w:r>
        <w:rPr>
          <w:rFonts w:ascii="宋体" w:hAnsi="宋体" w:hint="eastAsia"/>
          <w:bCs/>
          <w:kern w:val="28"/>
          <w:sz w:val="21"/>
          <w:szCs w:val="21"/>
        </w:rPr>
        <w:t>甲方向乙方提供的任何资料、</w:t>
      </w:r>
      <w:r>
        <w:rPr>
          <w:rFonts w:ascii="宋体" w:hAnsi="宋体" w:hint="eastAsia"/>
          <w:bCs/>
          <w:kern w:val="28"/>
          <w:sz w:val="21"/>
          <w:szCs w:val="21"/>
        </w:rPr>
        <w:lastRenderedPageBreak/>
        <w:t>文件和信息，在乙方服务结束后，乙方均应及时归还甲方，电子文档的应从自己的电脑等存储设备上予永久删除。乙方人员违反上述保密规定，应承担相应法律责任。 本合同有效期结束后相关保密条款继续生效。乙方若不遵守上述保密义务，甲方有权直接扣除乙方合同服务金额的1‰的违约金，违约金不足以弥补的损失的，甲方有权继续追偿损失。</w:t>
      </w:r>
    </w:p>
    <w:p w14:paraId="28D20840" w14:textId="77777777" w:rsidR="007410D7" w:rsidRDefault="007410D7">
      <w:pPr>
        <w:pStyle w:val="af4"/>
        <w:spacing w:before="60"/>
        <w:ind w:firstLineChars="200" w:firstLine="420"/>
        <w:jc w:val="left"/>
        <w:rPr>
          <w:rFonts w:ascii="宋体" w:hAnsi="宋体"/>
          <w:b w:val="0"/>
          <w:sz w:val="21"/>
          <w:szCs w:val="21"/>
        </w:rPr>
      </w:pPr>
    </w:p>
    <w:p w14:paraId="1C933C8B" w14:textId="77777777" w:rsidR="007410D7" w:rsidRDefault="00000000">
      <w:pPr>
        <w:pStyle w:val="af4"/>
        <w:spacing w:before="60"/>
        <w:ind w:firstLineChars="200" w:firstLine="420"/>
        <w:jc w:val="left"/>
        <w:rPr>
          <w:rFonts w:ascii="宋体" w:hAnsi="宋体"/>
          <w:b w:val="0"/>
          <w:sz w:val="21"/>
          <w:szCs w:val="21"/>
        </w:rPr>
      </w:pPr>
      <w:r>
        <w:rPr>
          <w:rFonts w:ascii="宋体" w:hAnsi="宋体" w:hint="eastAsia"/>
          <w:b w:val="0"/>
          <w:sz w:val="21"/>
          <w:szCs w:val="21"/>
        </w:rPr>
        <w:t>3.2.13独立完成编制任务，不得以任何形式将编制任务转包、分包给个人或单位。一经发现甲方有权解除本合同，并要求乙方承担甲方所有损失。</w:t>
      </w:r>
    </w:p>
    <w:p w14:paraId="57866A4D" w14:textId="77777777" w:rsidR="007410D7" w:rsidRDefault="00000000">
      <w:pPr>
        <w:pStyle w:val="af4"/>
        <w:spacing w:before="60"/>
        <w:ind w:firstLineChars="200" w:firstLine="420"/>
        <w:jc w:val="left"/>
        <w:rPr>
          <w:rFonts w:ascii="宋体" w:hAnsi="宋体"/>
          <w:b w:val="0"/>
          <w:sz w:val="21"/>
          <w:szCs w:val="21"/>
        </w:rPr>
      </w:pPr>
      <w:r>
        <w:rPr>
          <w:rFonts w:ascii="宋体" w:hAnsi="宋体" w:hint="eastAsia"/>
          <w:b w:val="0"/>
          <w:sz w:val="21"/>
          <w:szCs w:val="21"/>
        </w:rPr>
        <w:t>3.2.14遵守国家有关廉洁要求的法律法规，不得接受甲方施工单位任何宴请，不得接受甲方施工单位的礼物或金钱，一经发现，甲方有权解除本合同，并没收履约保证金。</w:t>
      </w:r>
    </w:p>
    <w:p w14:paraId="5AA8E297" w14:textId="77777777" w:rsidR="007410D7" w:rsidRDefault="00000000">
      <w:pPr>
        <w:pStyle w:val="af4"/>
        <w:spacing w:before="60"/>
        <w:ind w:firstLineChars="200" w:firstLine="420"/>
        <w:jc w:val="left"/>
        <w:rPr>
          <w:rFonts w:ascii="宋体" w:hAnsi="宋体"/>
          <w:b w:val="0"/>
          <w:bCs w:val="0"/>
          <w:sz w:val="21"/>
          <w:szCs w:val="21"/>
        </w:rPr>
      </w:pPr>
      <w:r>
        <w:rPr>
          <w:rFonts w:ascii="宋体" w:hAnsi="宋体" w:hint="eastAsia"/>
          <w:b w:val="0"/>
          <w:bCs w:val="0"/>
          <w:sz w:val="21"/>
          <w:szCs w:val="21"/>
        </w:rPr>
        <w:t>3.3工作内容</w:t>
      </w:r>
    </w:p>
    <w:p w14:paraId="1C0993CC" w14:textId="77777777" w:rsidR="007410D7" w:rsidRDefault="00000000">
      <w:pPr>
        <w:pStyle w:val="af4"/>
        <w:spacing w:before="60"/>
        <w:ind w:firstLineChars="200" w:firstLine="420"/>
        <w:jc w:val="left"/>
        <w:rPr>
          <w:rFonts w:ascii="宋体" w:hAnsi="宋体"/>
          <w:b w:val="0"/>
          <w:bCs w:val="0"/>
          <w:sz w:val="21"/>
          <w:szCs w:val="21"/>
        </w:rPr>
      </w:pPr>
      <w:r>
        <w:rPr>
          <w:rFonts w:ascii="宋体" w:hAnsi="宋体"/>
          <w:b w:val="0"/>
          <w:bCs w:val="0"/>
          <w:sz w:val="21"/>
          <w:szCs w:val="21"/>
        </w:rPr>
        <w:t>9）</w:t>
      </w:r>
      <w:r>
        <w:rPr>
          <w:rFonts w:ascii="宋体" w:hAnsi="宋体" w:hint="eastAsia"/>
          <w:b w:val="0"/>
          <w:bCs w:val="0"/>
          <w:sz w:val="21"/>
          <w:szCs w:val="21"/>
        </w:rPr>
        <w:t>甲方</w:t>
      </w:r>
      <w:r>
        <w:rPr>
          <w:rFonts w:ascii="宋体" w:hAnsi="宋体"/>
          <w:b w:val="0"/>
          <w:bCs w:val="0"/>
          <w:sz w:val="21"/>
          <w:szCs w:val="21"/>
        </w:rPr>
        <w:t xml:space="preserve">委托的其它本合同范围内与造价相关咨询工作。 </w:t>
      </w:r>
    </w:p>
    <w:p w14:paraId="3677C3E4" w14:textId="77777777" w:rsidR="007410D7" w:rsidRDefault="00000000">
      <w:pPr>
        <w:pStyle w:val="af4"/>
        <w:spacing w:before="60"/>
        <w:ind w:firstLineChars="200" w:firstLine="420"/>
        <w:jc w:val="left"/>
        <w:rPr>
          <w:rFonts w:ascii="宋体" w:hAnsi="宋体"/>
          <w:b w:val="0"/>
          <w:bCs w:val="0"/>
          <w:sz w:val="21"/>
          <w:szCs w:val="21"/>
        </w:rPr>
      </w:pPr>
      <w:r>
        <w:rPr>
          <w:rFonts w:ascii="宋体" w:hAnsi="宋体"/>
          <w:b w:val="0"/>
          <w:bCs w:val="0"/>
          <w:sz w:val="21"/>
          <w:szCs w:val="21"/>
        </w:rPr>
        <w:t>（10）工作过程中中标人的一切安全责任自行负责。</w:t>
      </w:r>
    </w:p>
    <w:p w14:paraId="2BA2BFF2" w14:textId="77777777" w:rsidR="007410D7" w:rsidRDefault="00000000">
      <w:pPr>
        <w:pStyle w:val="af4"/>
        <w:spacing w:before="60"/>
        <w:ind w:firstLineChars="200" w:firstLine="420"/>
        <w:jc w:val="left"/>
        <w:rPr>
          <w:rFonts w:ascii="宋体" w:hAnsi="宋体"/>
          <w:b w:val="0"/>
          <w:bCs w:val="0"/>
          <w:sz w:val="21"/>
          <w:szCs w:val="21"/>
        </w:rPr>
      </w:pPr>
      <w:r>
        <w:rPr>
          <w:rFonts w:ascii="宋体" w:hAnsi="宋体"/>
          <w:b w:val="0"/>
          <w:bCs w:val="0"/>
          <w:sz w:val="21"/>
          <w:szCs w:val="21"/>
        </w:rPr>
        <w:t>（11）如有审计部门或审计机关对该工程审计，中标人应无条件配合，负责向审计机关解释由</w:t>
      </w:r>
      <w:r>
        <w:rPr>
          <w:rFonts w:ascii="宋体" w:hAnsi="宋体" w:hint="eastAsia"/>
          <w:b w:val="0"/>
          <w:bCs w:val="0"/>
          <w:sz w:val="21"/>
          <w:szCs w:val="21"/>
        </w:rPr>
        <w:t>乙方</w:t>
      </w:r>
      <w:r>
        <w:rPr>
          <w:rFonts w:ascii="宋体" w:hAnsi="宋体"/>
          <w:b w:val="0"/>
          <w:bCs w:val="0"/>
          <w:sz w:val="21"/>
          <w:szCs w:val="21"/>
        </w:rPr>
        <w:t>完成的</w:t>
      </w:r>
      <w:r>
        <w:rPr>
          <w:rFonts w:ascii="宋体" w:hAnsi="宋体" w:hint="eastAsia"/>
          <w:b w:val="0"/>
          <w:bCs w:val="0"/>
          <w:sz w:val="21"/>
          <w:szCs w:val="21"/>
        </w:rPr>
        <w:t>复审报告中</w:t>
      </w:r>
      <w:r>
        <w:rPr>
          <w:rFonts w:ascii="宋体" w:hAnsi="宋体"/>
          <w:b w:val="0"/>
          <w:bCs w:val="0"/>
          <w:sz w:val="21"/>
          <w:szCs w:val="21"/>
        </w:rPr>
        <w:t>有关结论和意见；如</w:t>
      </w:r>
      <w:r>
        <w:rPr>
          <w:rFonts w:ascii="宋体" w:hAnsi="宋体" w:hint="eastAsia"/>
          <w:b w:val="0"/>
          <w:bCs w:val="0"/>
          <w:sz w:val="21"/>
          <w:szCs w:val="21"/>
        </w:rPr>
        <w:t>甲方</w:t>
      </w:r>
      <w:r>
        <w:rPr>
          <w:rFonts w:ascii="宋体" w:hAnsi="宋体"/>
          <w:b w:val="0"/>
          <w:bCs w:val="0"/>
          <w:sz w:val="21"/>
          <w:szCs w:val="21"/>
        </w:rPr>
        <w:t>与工程承包商需进入法律诉讼程序的，</w:t>
      </w:r>
      <w:r>
        <w:rPr>
          <w:rFonts w:ascii="宋体" w:hAnsi="宋体" w:hint="eastAsia"/>
          <w:b w:val="0"/>
          <w:bCs w:val="0"/>
          <w:sz w:val="21"/>
          <w:szCs w:val="21"/>
        </w:rPr>
        <w:t>乙方</w:t>
      </w:r>
      <w:r>
        <w:rPr>
          <w:rFonts w:ascii="宋体" w:hAnsi="宋体"/>
          <w:b w:val="0"/>
          <w:bCs w:val="0"/>
          <w:sz w:val="21"/>
          <w:szCs w:val="21"/>
        </w:rPr>
        <w:t>应予以</w:t>
      </w:r>
      <w:r>
        <w:rPr>
          <w:rFonts w:ascii="宋体" w:hAnsi="宋体" w:hint="eastAsia"/>
          <w:b w:val="0"/>
          <w:bCs w:val="0"/>
          <w:sz w:val="21"/>
          <w:szCs w:val="21"/>
        </w:rPr>
        <w:t>甲方</w:t>
      </w:r>
      <w:r>
        <w:rPr>
          <w:rFonts w:ascii="宋体" w:hAnsi="宋体"/>
          <w:b w:val="0"/>
          <w:bCs w:val="0"/>
          <w:sz w:val="21"/>
          <w:szCs w:val="21"/>
        </w:rPr>
        <w:t>必要的理论、数据支持和配合。</w:t>
      </w:r>
    </w:p>
    <w:p w14:paraId="1DAA70A5" w14:textId="77777777" w:rsidR="007410D7" w:rsidRDefault="00000000">
      <w:pPr>
        <w:pStyle w:val="af4"/>
        <w:spacing w:before="60"/>
        <w:ind w:firstLineChars="200" w:firstLine="420"/>
        <w:jc w:val="left"/>
        <w:rPr>
          <w:rFonts w:ascii="宋体" w:hAnsi="宋体"/>
          <w:b w:val="0"/>
          <w:bCs w:val="0"/>
          <w:sz w:val="21"/>
          <w:szCs w:val="21"/>
        </w:rPr>
      </w:pPr>
      <w:r>
        <w:rPr>
          <w:rFonts w:ascii="宋体" w:hAnsi="宋体"/>
          <w:b w:val="0"/>
          <w:bCs w:val="0"/>
          <w:sz w:val="21"/>
          <w:szCs w:val="21"/>
        </w:rPr>
        <w:t>如中标人的审计结果与审计部门或审计机关的审计结果误差率超过±2%（含±2%），则发包人将对中标人进行经济处罚，详见合同具体条款，并上报相关主管部门。</w:t>
      </w:r>
    </w:p>
    <w:p w14:paraId="2EB03997" w14:textId="77777777" w:rsidR="007410D7" w:rsidRDefault="00000000">
      <w:pPr>
        <w:pStyle w:val="afa"/>
        <w:spacing w:after="0"/>
        <w:ind w:firstLineChars="200" w:firstLine="422"/>
        <w:jc w:val="left"/>
        <w:rPr>
          <w:rFonts w:ascii="宋体" w:hAnsi="宋体"/>
          <w:sz w:val="21"/>
          <w:szCs w:val="21"/>
          <w:lang w:eastAsia="zh-CN"/>
        </w:rPr>
      </w:pPr>
      <w:bookmarkStart w:id="256" w:name="_Toc422322537"/>
      <w:bookmarkStart w:id="257" w:name="_Toc419045113"/>
      <w:r>
        <w:rPr>
          <w:rFonts w:ascii="宋体" w:hAnsi="宋体" w:hint="eastAsia"/>
          <w:sz w:val="21"/>
          <w:szCs w:val="21"/>
          <w:lang w:eastAsia="zh-CN"/>
        </w:rPr>
        <w:t>4. 违约责任</w:t>
      </w:r>
      <w:bookmarkEnd w:id="256"/>
      <w:bookmarkEnd w:id="257"/>
    </w:p>
    <w:p w14:paraId="399E32EB" w14:textId="77777777" w:rsidR="007410D7" w:rsidRDefault="00000000">
      <w:pPr>
        <w:pStyle w:val="af4"/>
        <w:spacing w:before="60"/>
        <w:ind w:firstLineChars="200" w:firstLine="420"/>
        <w:jc w:val="left"/>
        <w:rPr>
          <w:rFonts w:ascii="宋体" w:hAnsi="宋体"/>
          <w:sz w:val="21"/>
          <w:szCs w:val="21"/>
        </w:rPr>
      </w:pPr>
      <w:bookmarkStart w:id="258" w:name="_Toc422322538"/>
      <w:r>
        <w:rPr>
          <w:rStyle w:val="af5"/>
          <w:rFonts w:ascii="宋体" w:hAnsi="宋体" w:hint="eastAsia"/>
          <w:sz w:val="21"/>
          <w:szCs w:val="21"/>
        </w:rPr>
        <w:t>4.1甲方的违约责任</w:t>
      </w:r>
      <w:bookmarkEnd w:id="258"/>
    </w:p>
    <w:p w14:paraId="05142BC7" w14:textId="77777777" w:rsidR="007410D7" w:rsidRDefault="00000000">
      <w:pPr>
        <w:spacing w:line="360" w:lineRule="auto"/>
        <w:ind w:firstLine="480"/>
        <w:rPr>
          <w:sz w:val="21"/>
          <w:szCs w:val="21"/>
        </w:rPr>
      </w:pPr>
      <w:r>
        <w:rPr>
          <w:rFonts w:hint="eastAsia"/>
          <w:sz w:val="21"/>
          <w:szCs w:val="21"/>
        </w:rPr>
        <w:t>4.1.1</w:t>
      </w:r>
      <w:r>
        <w:rPr>
          <w:rFonts w:hint="eastAsia"/>
          <w:sz w:val="21"/>
          <w:szCs w:val="21"/>
        </w:rPr>
        <w:t>甲方违约金的计算及支付方法：</w:t>
      </w:r>
      <w:r>
        <w:rPr>
          <w:rFonts w:hint="eastAsia"/>
          <w:sz w:val="21"/>
          <w:szCs w:val="21"/>
        </w:rPr>
        <w:t>______/______</w:t>
      </w:r>
      <w:r>
        <w:rPr>
          <w:rFonts w:hint="eastAsia"/>
          <w:sz w:val="21"/>
          <w:szCs w:val="21"/>
        </w:rPr>
        <w:t>。</w:t>
      </w:r>
    </w:p>
    <w:p w14:paraId="71E032ED" w14:textId="77777777" w:rsidR="007410D7" w:rsidRDefault="00000000">
      <w:pPr>
        <w:spacing w:line="360" w:lineRule="auto"/>
        <w:ind w:firstLine="480"/>
        <w:rPr>
          <w:sz w:val="21"/>
          <w:szCs w:val="21"/>
        </w:rPr>
      </w:pPr>
      <w:r>
        <w:rPr>
          <w:rFonts w:hint="eastAsia"/>
          <w:sz w:val="21"/>
          <w:szCs w:val="21"/>
        </w:rPr>
        <w:t>4.1.2</w:t>
      </w:r>
      <w:r>
        <w:rPr>
          <w:rFonts w:hint="eastAsia"/>
          <w:sz w:val="21"/>
          <w:szCs w:val="21"/>
        </w:rPr>
        <w:t>甲方赔偿金额按下列方法确定并支付：</w:t>
      </w:r>
      <w:r>
        <w:rPr>
          <w:rFonts w:hint="eastAsia"/>
          <w:sz w:val="21"/>
          <w:szCs w:val="21"/>
        </w:rPr>
        <w:t>________</w:t>
      </w:r>
      <w:r>
        <w:rPr>
          <w:rFonts w:hint="eastAsia"/>
          <w:sz w:val="21"/>
          <w:szCs w:val="21"/>
          <w:u w:val="single"/>
        </w:rPr>
        <w:t>_/__</w:t>
      </w:r>
      <w:r>
        <w:rPr>
          <w:rFonts w:hint="eastAsia"/>
          <w:sz w:val="21"/>
          <w:szCs w:val="21"/>
        </w:rPr>
        <w:t>__________</w:t>
      </w:r>
      <w:r>
        <w:rPr>
          <w:rFonts w:hint="eastAsia"/>
          <w:sz w:val="21"/>
          <w:szCs w:val="21"/>
        </w:rPr>
        <w:t>。</w:t>
      </w:r>
    </w:p>
    <w:p w14:paraId="410EB2CC" w14:textId="77777777" w:rsidR="007410D7" w:rsidRDefault="00000000">
      <w:pPr>
        <w:spacing w:line="360" w:lineRule="auto"/>
        <w:ind w:firstLineChars="200" w:firstLine="420"/>
        <w:rPr>
          <w:sz w:val="21"/>
          <w:szCs w:val="21"/>
        </w:rPr>
      </w:pPr>
      <w:r>
        <w:rPr>
          <w:rFonts w:hint="eastAsia"/>
          <w:sz w:val="21"/>
          <w:szCs w:val="21"/>
        </w:rPr>
        <w:t xml:space="preserve">4.1.3 </w:t>
      </w:r>
      <w:r>
        <w:rPr>
          <w:rFonts w:hint="eastAsia"/>
          <w:sz w:val="21"/>
          <w:szCs w:val="21"/>
        </w:rPr>
        <w:t>甲方逾期付款利息按下列方法计算并支付：</w:t>
      </w:r>
      <w:r>
        <w:rPr>
          <w:rFonts w:hint="eastAsia"/>
          <w:sz w:val="21"/>
          <w:szCs w:val="21"/>
        </w:rPr>
        <w:t>____</w:t>
      </w:r>
      <w:r>
        <w:rPr>
          <w:rFonts w:hint="eastAsia"/>
          <w:sz w:val="21"/>
          <w:szCs w:val="21"/>
          <w:u w:val="single"/>
        </w:rPr>
        <w:t>__/</w:t>
      </w:r>
      <w:r>
        <w:rPr>
          <w:rFonts w:hint="eastAsia"/>
          <w:sz w:val="21"/>
          <w:szCs w:val="21"/>
        </w:rPr>
        <w:t>__________</w:t>
      </w:r>
      <w:r>
        <w:rPr>
          <w:rFonts w:hint="eastAsia"/>
          <w:sz w:val="21"/>
          <w:szCs w:val="21"/>
        </w:rPr>
        <w:t>。</w:t>
      </w:r>
    </w:p>
    <w:p w14:paraId="6BEE09F5" w14:textId="77777777" w:rsidR="007410D7" w:rsidRDefault="00000000">
      <w:pPr>
        <w:pStyle w:val="af4"/>
        <w:spacing w:before="60"/>
        <w:ind w:firstLineChars="200" w:firstLine="420"/>
        <w:jc w:val="left"/>
        <w:rPr>
          <w:rFonts w:ascii="宋体" w:hAnsi="宋体"/>
          <w:b w:val="0"/>
          <w:sz w:val="21"/>
          <w:szCs w:val="21"/>
        </w:rPr>
      </w:pPr>
      <w:bookmarkStart w:id="259" w:name="_Toc422322539"/>
      <w:bookmarkStart w:id="260" w:name="_Toc419045114"/>
      <w:r>
        <w:rPr>
          <w:rFonts w:ascii="宋体" w:hAnsi="宋体" w:hint="eastAsia"/>
          <w:b w:val="0"/>
          <w:sz w:val="21"/>
          <w:szCs w:val="21"/>
        </w:rPr>
        <w:t>4.2乙方</w:t>
      </w:r>
      <w:r>
        <w:rPr>
          <w:rFonts w:ascii="宋体" w:hAnsi="宋体"/>
          <w:b w:val="0"/>
          <w:sz w:val="21"/>
          <w:szCs w:val="21"/>
        </w:rPr>
        <w:t>的违约责任</w:t>
      </w:r>
      <w:bookmarkEnd w:id="259"/>
    </w:p>
    <w:p w14:paraId="2600F1A5" w14:textId="77777777" w:rsidR="007410D7" w:rsidRDefault="00000000">
      <w:pPr>
        <w:pStyle w:val="af9"/>
        <w:spacing w:before="0" w:beforeAutospacing="0" w:after="0" w:afterAutospacing="0" w:line="360" w:lineRule="auto"/>
        <w:ind w:firstLineChars="200" w:firstLine="420"/>
        <w:jc w:val="both"/>
        <w:rPr>
          <w:rFonts w:cs="宋体"/>
          <w:sz w:val="21"/>
          <w:szCs w:val="21"/>
        </w:rPr>
      </w:pPr>
      <w:bookmarkStart w:id="261" w:name="_Toc419045115"/>
      <w:bookmarkStart w:id="262" w:name="_Toc422322540"/>
      <w:bookmarkEnd w:id="260"/>
      <w:r>
        <w:rPr>
          <w:rFonts w:cs="宋体" w:hint="eastAsia"/>
          <w:sz w:val="21"/>
          <w:szCs w:val="21"/>
        </w:rPr>
        <w:t>乙方有下列情形之一，甲方有权要求乙方支付违约金：</w:t>
      </w:r>
    </w:p>
    <w:p w14:paraId="0D430150" w14:textId="77777777" w:rsidR="007410D7" w:rsidRDefault="00000000">
      <w:pPr>
        <w:pStyle w:val="af9"/>
        <w:spacing w:before="0" w:beforeAutospacing="0" w:after="0" w:afterAutospacing="0" w:line="360" w:lineRule="auto"/>
        <w:ind w:firstLineChars="200" w:firstLine="420"/>
        <w:jc w:val="both"/>
        <w:rPr>
          <w:rFonts w:cs="宋体"/>
          <w:sz w:val="21"/>
          <w:szCs w:val="21"/>
        </w:rPr>
      </w:pPr>
      <w:r>
        <w:rPr>
          <w:rFonts w:cs="宋体" w:hint="eastAsia"/>
          <w:sz w:val="21"/>
          <w:szCs w:val="21"/>
        </w:rPr>
        <w:t>4.2.1乙方应在本合同签订生效后 5 日内编制完成结算复审服务实施细则并报甲方审批后照此执行，实施细则必需结合本工程实际情况并具有可实施性。人员名单及相关证件复印件报甲方审查后备案，项目负责人及造价人员资格要求必须满足咨询业务要求，不得随意更换。如因特殊原因需要更换，必须报甲方同意，未经甲方集体决策后书面同意擅自更换项目负责人的，已取得中标候选人资格或中标资格的，甲方将取消其中标候选人资格或中标资格；已签订合同则乙方应承担违约金 50000 元/ 人次或解除合同，给甲方造成损失的，乙方依法承担违约赔偿责任；未经甲方同意擅自更换其他咨询人员的，乙方应承担违约金10000元/人次。</w:t>
      </w:r>
    </w:p>
    <w:p w14:paraId="5E9620A5" w14:textId="77777777" w:rsidR="007410D7" w:rsidRDefault="00000000">
      <w:pPr>
        <w:pStyle w:val="af9"/>
        <w:spacing w:before="0" w:beforeAutospacing="0" w:after="0" w:afterAutospacing="0" w:line="360" w:lineRule="auto"/>
        <w:ind w:firstLineChars="200" w:firstLine="420"/>
        <w:jc w:val="both"/>
        <w:rPr>
          <w:rFonts w:cs="宋体"/>
          <w:sz w:val="21"/>
          <w:szCs w:val="21"/>
        </w:rPr>
      </w:pPr>
      <w:r>
        <w:rPr>
          <w:rFonts w:cs="宋体" w:hint="eastAsia"/>
          <w:sz w:val="21"/>
          <w:szCs w:val="21"/>
        </w:rPr>
        <w:t>4.2.2</w:t>
      </w:r>
      <w:r>
        <w:rPr>
          <w:rFonts w:cs="宋体"/>
          <w:sz w:val="21"/>
          <w:szCs w:val="21"/>
        </w:rPr>
        <w:t>若因</w:t>
      </w:r>
      <w:r>
        <w:rPr>
          <w:rFonts w:cs="宋体" w:hint="eastAsia"/>
          <w:sz w:val="21"/>
          <w:szCs w:val="21"/>
        </w:rPr>
        <w:t>乙方</w:t>
      </w:r>
      <w:r>
        <w:rPr>
          <w:rFonts w:cs="宋体"/>
          <w:sz w:val="21"/>
          <w:szCs w:val="21"/>
        </w:rPr>
        <w:t>自身原因，导致</w:t>
      </w:r>
      <w:r>
        <w:rPr>
          <w:rFonts w:cs="宋体" w:hint="eastAsia"/>
          <w:sz w:val="21"/>
          <w:szCs w:val="21"/>
        </w:rPr>
        <w:t>未按照甲方要求的时间，</w:t>
      </w:r>
      <w:r>
        <w:rPr>
          <w:rFonts w:cs="宋体"/>
          <w:sz w:val="21"/>
          <w:szCs w:val="21"/>
        </w:rPr>
        <w:t>延迟递交</w:t>
      </w:r>
      <w:r>
        <w:rPr>
          <w:rFonts w:cs="宋体" w:hint="eastAsia"/>
          <w:sz w:val="21"/>
          <w:szCs w:val="21"/>
        </w:rPr>
        <w:t>复审</w:t>
      </w:r>
      <w:r>
        <w:rPr>
          <w:rFonts w:cs="宋体"/>
          <w:sz w:val="21"/>
          <w:szCs w:val="21"/>
        </w:rPr>
        <w:t>成果及其他迟延行为的，则每延迟1天，</w:t>
      </w:r>
      <w:r>
        <w:rPr>
          <w:rFonts w:cs="宋体" w:hint="eastAsia"/>
          <w:sz w:val="21"/>
          <w:szCs w:val="21"/>
        </w:rPr>
        <w:t>乙方</w:t>
      </w:r>
      <w:r>
        <w:rPr>
          <w:rFonts w:cs="宋体"/>
          <w:sz w:val="21"/>
          <w:szCs w:val="21"/>
        </w:rPr>
        <w:t>承担5000元的违约金，违约金总额上限不超过该项咨询费用的50%</w:t>
      </w:r>
      <w:r>
        <w:rPr>
          <w:rFonts w:cs="宋体" w:hint="eastAsia"/>
          <w:sz w:val="21"/>
          <w:szCs w:val="21"/>
        </w:rPr>
        <w:t>。</w:t>
      </w:r>
    </w:p>
    <w:p w14:paraId="406F37D4" w14:textId="77777777" w:rsidR="007410D7" w:rsidRDefault="00000000">
      <w:pPr>
        <w:pStyle w:val="af9"/>
        <w:spacing w:before="0" w:beforeAutospacing="0" w:after="0" w:afterAutospacing="0" w:line="360" w:lineRule="auto"/>
        <w:ind w:firstLineChars="200" w:firstLine="420"/>
        <w:jc w:val="both"/>
        <w:rPr>
          <w:rFonts w:cs="宋体"/>
          <w:sz w:val="21"/>
          <w:szCs w:val="21"/>
        </w:rPr>
      </w:pPr>
      <w:r>
        <w:rPr>
          <w:rFonts w:cs="宋体" w:hint="eastAsia"/>
          <w:sz w:val="21"/>
          <w:szCs w:val="21"/>
        </w:rPr>
        <w:lastRenderedPageBreak/>
        <w:t>4.2.3经甲方抽查发现单项清单结算价误差超过5%的，5000元/次/项。若两年内上级复审单位对该项目进行再次审核，审核误差率须在2%以内（含2%），当结算审核复审误差率超过 2%时，误差率超出2%之外每增加 0.1%，则扣减5%的本合同结算金额，直至扣完为止（误差率计算时四舍五入精确到0.1%）。</w:t>
      </w:r>
    </w:p>
    <w:p w14:paraId="05BD8A59" w14:textId="77777777" w:rsidR="007410D7" w:rsidRDefault="00000000">
      <w:pPr>
        <w:pStyle w:val="af9"/>
        <w:spacing w:before="0" w:beforeAutospacing="0" w:after="0" w:afterAutospacing="0" w:line="360" w:lineRule="auto"/>
        <w:ind w:firstLineChars="200" w:firstLine="420"/>
        <w:jc w:val="both"/>
        <w:rPr>
          <w:rFonts w:cs="宋体"/>
          <w:sz w:val="21"/>
          <w:szCs w:val="21"/>
        </w:rPr>
      </w:pPr>
      <w:r>
        <w:rPr>
          <w:rFonts w:cs="宋体" w:hint="eastAsia"/>
          <w:sz w:val="21"/>
          <w:szCs w:val="21"/>
        </w:rPr>
        <w:t xml:space="preserve">4.2.4若乙方泄密或接受与此项目有关的咨询或参与和甲方利益相冲突的任何活动的或擅自与甲方施工单位接触，则乙方应当按本合同结算金额的20%的标准向甲方支付违约金，甲方因此而遭受的全部经济损失由乙方承担，同时乙方有权解除合同，乙方应当于甲方按本合同约定方式送达解除通知之日起三日内退还甲方已支付的造价咨询服务酬金，乙方退还造价咨询服务酬金并不免除其按本条款约定向甲方支付违约金或赔偿损失的责任。 </w:t>
      </w:r>
    </w:p>
    <w:p w14:paraId="53713300" w14:textId="77777777" w:rsidR="007410D7" w:rsidRDefault="00000000">
      <w:pPr>
        <w:pStyle w:val="af4"/>
        <w:spacing w:before="60"/>
        <w:ind w:firstLineChars="200" w:firstLine="420"/>
        <w:jc w:val="left"/>
        <w:rPr>
          <w:rFonts w:ascii="宋体" w:hAnsi="宋体" w:cs="宋体"/>
          <w:b w:val="0"/>
          <w:bCs w:val="0"/>
          <w:kern w:val="0"/>
          <w:sz w:val="21"/>
          <w:szCs w:val="21"/>
        </w:rPr>
      </w:pPr>
      <w:r>
        <w:rPr>
          <w:rFonts w:ascii="宋体" w:hAnsi="宋体" w:cs="宋体" w:hint="eastAsia"/>
          <w:b w:val="0"/>
          <w:bCs w:val="0"/>
          <w:kern w:val="0"/>
          <w:sz w:val="21"/>
          <w:szCs w:val="21"/>
        </w:rPr>
        <w:t>4.2.5如甲方因结算相关事宜发生法律诉讼程序的，乙方未配合甲方提供必要的理论、数据支持和配合，甲方有权扣除乙方违约金5000元/次。</w:t>
      </w:r>
    </w:p>
    <w:p w14:paraId="38BE6975" w14:textId="77777777" w:rsidR="007410D7" w:rsidRDefault="00000000">
      <w:pPr>
        <w:ind w:firstLineChars="200" w:firstLine="420"/>
        <w:rPr>
          <w:rFonts w:ascii="宋体" w:hAnsi="宋体" w:cs="宋体"/>
          <w:kern w:val="0"/>
          <w:sz w:val="21"/>
          <w:szCs w:val="21"/>
        </w:rPr>
      </w:pPr>
      <w:r>
        <w:rPr>
          <w:rFonts w:ascii="宋体" w:hAnsi="宋体" w:cs="宋体" w:hint="eastAsia"/>
          <w:kern w:val="0"/>
          <w:sz w:val="21"/>
          <w:szCs w:val="21"/>
        </w:rPr>
        <w:t>4.2.6 乙方丢失或损毁甲方提供的结算资料，甲方有权扣除乙方违约金1000元/次。</w:t>
      </w:r>
    </w:p>
    <w:p w14:paraId="7BE07AE7" w14:textId="77777777" w:rsidR="007410D7" w:rsidRDefault="00000000">
      <w:pPr>
        <w:ind w:firstLineChars="200" w:firstLine="420"/>
        <w:rPr>
          <w:rFonts w:ascii="宋体" w:hAnsi="宋体" w:cs="宋体"/>
          <w:kern w:val="0"/>
          <w:sz w:val="21"/>
          <w:szCs w:val="21"/>
        </w:rPr>
      </w:pPr>
      <w:r>
        <w:rPr>
          <w:rFonts w:ascii="宋体" w:hAnsi="宋体" w:cs="宋体" w:hint="eastAsia"/>
          <w:kern w:val="0"/>
          <w:sz w:val="21"/>
          <w:szCs w:val="21"/>
        </w:rPr>
        <w:t>4.2.7 乙方未按照甲方要求进行驻场复审，甲方有权扣除乙方违约金5000元/次。情况恶劣，甲方有权直接解除本合同，并没收乙方全部履约保证金。</w:t>
      </w:r>
    </w:p>
    <w:p w14:paraId="6DD7E21B" w14:textId="77777777" w:rsidR="007410D7" w:rsidRDefault="00000000">
      <w:pPr>
        <w:pStyle w:val="af9"/>
        <w:spacing w:before="0" w:beforeAutospacing="0" w:after="0" w:afterAutospacing="0" w:line="360" w:lineRule="auto"/>
        <w:ind w:firstLineChars="200" w:firstLine="420"/>
        <w:jc w:val="both"/>
        <w:rPr>
          <w:rFonts w:cs="宋体"/>
          <w:sz w:val="21"/>
          <w:szCs w:val="21"/>
        </w:rPr>
      </w:pPr>
      <w:r>
        <w:rPr>
          <w:rFonts w:cs="宋体" w:hint="eastAsia"/>
          <w:sz w:val="21"/>
          <w:szCs w:val="21"/>
        </w:rPr>
        <w:t>4.2.8乙方违反本合同约定的其他义务，经甲方催告未予解决的。</w:t>
      </w:r>
    </w:p>
    <w:p w14:paraId="0E0A1F1F" w14:textId="77777777" w:rsidR="007410D7" w:rsidRDefault="00000000">
      <w:pPr>
        <w:rPr>
          <w:bCs/>
          <w:kern w:val="28"/>
          <w:sz w:val="21"/>
          <w:szCs w:val="21"/>
        </w:rPr>
      </w:pPr>
      <w:r>
        <w:rPr>
          <w:rFonts w:hint="eastAsia"/>
          <w:bCs/>
          <w:kern w:val="28"/>
          <w:sz w:val="21"/>
          <w:szCs w:val="21"/>
        </w:rPr>
        <w:t xml:space="preserve">    </w:t>
      </w:r>
      <w:r>
        <w:rPr>
          <w:rFonts w:ascii="宋体" w:hAnsi="宋体" w:cs="宋体" w:hint="eastAsia"/>
          <w:kern w:val="0"/>
          <w:sz w:val="21"/>
          <w:szCs w:val="21"/>
        </w:rPr>
        <w:t>4.2.9法</w:t>
      </w:r>
      <w:r>
        <w:rPr>
          <w:rFonts w:hint="eastAsia"/>
          <w:bCs/>
          <w:kern w:val="28"/>
          <w:sz w:val="21"/>
          <w:szCs w:val="21"/>
        </w:rPr>
        <w:t>律规定的其他情形。</w:t>
      </w:r>
    </w:p>
    <w:p w14:paraId="35589EBC" w14:textId="77777777" w:rsidR="007410D7" w:rsidRDefault="00000000">
      <w:pPr>
        <w:pStyle w:val="afa"/>
        <w:spacing w:after="0"/>
        <w:ind w:firstLineChars="200" w:firstLine="422"/>
        <w:jc w:val="left"/>
        <w:rPr>
          <w:rFonts w:ascii="宋体" w:hAnsi="宋体"/>
          <w:sz w:val="21"/>
          <w:szCs w:val="21"/>
          <w:lang w:eastAsia="zh-CN"/>
        </w:rPr>
      </w:pPr>
      <w:r>
        <w:rPr>
          <w:rFonts w:ascii="宋体" w:hAnsi="宋体" w:hint="eastAsia"/>
          <w:sz w:val="21"/>
          <w:szCs w:val="21"/>
          <w:lang w:eastAsia="zh-CN"/>
        </w:rPr>
        <w:t>5. 支付</w:t>
      </w:r>
      <w:bookmarkEnd w:id="261"/>
      <w:bookmarkEnd w:id="262"/>
    </w:p>
    <w:p w14:paraId="23CE6E29" w14:textId="77777777" w:rsidR="007410D7" w:rsidRDefault="00000000">
      <w:pPr>
        <w:pStyle w:val="af9"/>
        <w:spacing w:before="0" w:beforeAutospacing="0" w:after="0" w:afterAutospacing="0" w:line="360" w:lineRule="auto"/>
        <w:ind w:firstLineChars="200" w:firstLine="420"/>
        <w:jc w:val="both"/>
        <w:rPr>
          <w:rFonts w:cs="宋体"/>
          <w:sz w:val="21"/>
          <w:szCs w:val="21"/>
        </w:rPr>
      </w:pPr>
      <w:bookmarkStart w:id="263" w:name="_Toc419045119"/>
      <w:bookmarkStart w:id="264" w:name="_Toc422322544"/>
      <w:r>
        <w:rPr>
          <w:rFonts w:cs="宋体" w:hint="eastAsia"/>
          <w:sz w:val="21"/>
          <w:szCs w:val="21"/>
        </w:rPr>
        <w:t>5.1审核费用分为结算审核基本费和审减效益费。具体按照下列表格中</w:t>
      </w:r>
      <w:r>
        <w:rPr>
          <w:rFonts w:hint="eastAsia"/>
          <w:sz w:val="21"/>
          <w:szCs w:val="21"/>
        </w:rPr>
        <w:t>对应标准的   %执行</w:t>
      </w:r>
      <w:r>
        <w:rPr>
          <w:rFonts w:cs="宋体" w:hint="eastAsia"/>
          <w:sz w:val="21"/>
          <w:szCs w:val="21"/>
        </w:rPr>
        <w:t>：</w:t>
      </w:r>
    </w:p>
    <w:p w14:paraId="4164E8E5" w14:textId="77777777" w:rsidR="007410D7" w:rsidRDefault="00000000">
      <w:pPr>
        <w:tabs>
          <w:tab w:val="left" w:pos="3360"/>
        </w:tabs>
        <w:spacing w:line="500" w:lineRule="exact"/>
        <w:jc w:val="center"/>
        <w:rPr>
          <w:rFonts w:ascii="宋体" w:hAnsi="宋体" w:cs="宋体"/>
          <w:b/>
          <w:bCs/>
          <w:kern w:val="0"/>
          <w:sz w:val="30"/>
          <w:szCs w:val="30"/>
        </w:rPr>
      </w:pPr>
      <w:r>
        <w:rPr>
          <w:rFonts w:ascii="宋体" w:hAnsi="宋体" w:cs="宋体" w:hint="eastAsia"/>
          <w:b/>
          <w:bCs/>
          <w:kern w:val="0"/>
          <w:sz w:val="30"/>
          <w:szCs w:val="30"/>
        </w:rPr>
        <w:t>工程竣工结算审核造价咨询服务费标准(清单计价方式)</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5"/>
        <w:gridCol w:w="716"/>
        <w:gridCol w:w="331"/>
        <w:gridCol w:w="1018"/>
        <w:gridCol w:w="928"/>
        <w:gridCol w:w="943"/>
        <w:gridCol w:w="1206"/>
        <w:gridCol w:w="1339"/>
        <w:gridCol w:w="1382"/>
        <w:gridCol w:w="1176"/>
      </w:tblGrid>
      <w:tr w:rsidR="007410D7" w14:paraId="703D0BA6" w14:textId="77777777">
        <w:trPr>
          <w:trHeight w:val="23"/>
          <w:jc w:val="center"/>
        </w:trPr>
        <w:tc>
          <w:tcPr>
            <w:tcW w:w="665" w:type="dxa"/>
            <w:vMerge w:val="restart"/>
            <w:vAlign w:val="center"/>
          </w:tcPr>
          <w:p w14:paraId="57477667"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序号</w:t>
            </w:r>
          </w:p>
        </w:tc>
        <w:tc>
          <w:tcPr>
            <w:tcW w:w="2065" w:type="dxa"/>
            <w:gridSpan w:val="3"/>
            <w:vMerge w:val="restart"/>
            <w:vAlign w:val="center"/>
          </w:tcPr>
          <w:p w14:paraId="6B9625C2"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收费项目</w:t>
            </w:r>
          </w:p>
        </w:tc>
        <w:tc>
          <w:tcPr>
            <w:tcW w:w="928" w:type="dxa"/>
            <w:vMerge w:val="restart"/>
            <w:vAlign w:val="center"/>
          </w:tcPr>
          <w:p w14:paraId="7A33633B"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计费  基数</w:t>
            </w:r>
          </w:p>
        </w:tc>
        <w:tc>
          <w:tcPr>
            <w:tcW w:w="6046" w:type="dxa"/>
            <w:gridSpan w:val="5"/>
            <w:vAlign w:val="center"/>
          </w:tcPr>
          <w:p w14:paraId="2072D408"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收费标准</w:t>
            </w:r>
          </w:p>
        </w:tc>
      </w:tr>
      <w:tr w:rsidR="007410D7" w14:paraId="6FBC4F5B" w14:textId="77777777">
        <w:trPr>
          <w:trHeight w:val="23"/>
          <w:jc w:val="center"/>
        </w:trPr>
        <w:tc>
          <w:tcPr>
            <w:tcW w:w="665" w:type="dxa"/>
            <w:vMerge/>
            <w:vAlign w:val="center"/>
          </w:tcPr>
          <w:p w14:paraId="70F4C9DA" w14:textId="77777777" w:rsidR="007410D7" w:rsidRDefault="007410D7">
            <w:pPr>
              <w:spacing w:line="300" w:lineRule="exact"/>
              <w:jc w:val="center"/>
              <w:rPr>
                <w:rFonts w:ascii="宋体" w:hAnsi="宋体" w:cs="宋体"/>
                <w:bCs/>
                <w:sz w:val="24"/>
                <w:szCs w:val="24"/>
              </w:rPr>
            </w:pPr>
          </w:p>
        </w:tc>
        <w:tc>
          <w:tcPr>
            <w:tcW w:w="2065" w:type="dxa"/>
            <w:gridSpan w:val="3"/>
            <w:vMerge/>
            <w:vAlign w:val="center"/>
          </w:tcPr>
          <w:p w14:paraId="79F0956C" w14:textId="77777777" w:rsidR="007410D7" w:rsidRDefault="007410D7">
            <w:pPr>
              <w:spacing w:line="300" w:lineRule="exact"/>
              <w:jc w:val="center"/>
              <w:rPr>
                <w:rFonts w:ascii="宋体" w:hAnsi="宋体" w:cs="宋体"/>
                <w:bCs/>
                <w:sz w:val="24"/>
                <w:szCs w:val="24"/>
              </w:rPr>
            </w:pPr>
          </w:p>
        </w:tc>
        <w:tc>
          <w:tcPr>
            <w:tcW w:w="928" w:type="dxa"/>
            <w:vMerge/>
            <w:vAlign w:val="center"/>
          </w:tcPr>
          <w:p w14:paraId="1DA1395C" w14:textId="77777777" w:rsidR="007410D7" w:rsidRDefault="007410D7">
            <w:pPr>
              <w:spacing w:line="300" w:lineRule="exact"/>
              <w:jc w:val="center"/>
              <w:rPr>
                <w:rFonts w:ascii="宋体" w:hAnsi="宋体" w:cs="宋体"/>
                <w:bCs/>
                <w:sz w:val="24"/>
                <w:szCs w:val="24"/>
              </w:rPr>
            </w:pPr>
          </w:p>
        </w:tc>
        <w:tc>
          <w:tcPr>
            <w:tcW w:w="943" w:type="dxa"/>
            <w:vAlign w:val="center"/>
          </w:tcPr>
          <w:p w14:paraId="4D225244"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500万元</w:t>
            </w:r>
          </w:p>
          <w:p w14:paraId="38BADE5C"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以下</w:t>
            </w:r>
          </w:p>
        </w:tc>
        <w:tc>
          <w:tcPr>
            <w:tcW w:w="1206" w:type="dxa"/>
            <w:vAlign w:val="center"/>
          </w:tcPr>
          <w:p w14:paraId="73F13939"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501-1000万元</w:t>
            </w:r>
          </w:p>
          <w:p w14:paraId="082D3CB1"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以内</w:t>
            </w:r>
          </w:p>
        </w:tc>
        <w:tc>
          <w:tcPr>
            <w:tcW w:w="1339" w:type="dxa"/>
            <w:vAlign w:val="center"/>
          </w:tcPr>
          <w:p w14:paraId="4A7E04E1"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1001-5000万元</w:t>
            </w:r>
          </w:p>
          <w:p w14:paraId="5F8DF684"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以内</w:t>
            </w:r>
          </w:p>
        </w:tc>
        <w:tc>
          <w:tcPr>
            <w:tcW w:w="1382" w:type="dxa"/>
            <w:vAlign w:val="center"/>
          </w:tcPr>
          <w:p w14:paraId="64370A6E"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5001万元-1亿元</w:t>
            </w:r>
          </w:p>
          <w:p w14:paraId="2E980E0E"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以内</w:t>
            </w:r>
          </w:p>
        </w:tc>
        <w:tc>
          <w:tcPr>
            <w:tcW w:w="1176" w:type="dxa"/>
            <w:vAlign w:val="center"/>
          </w:tcPr>
          <w:p w14:paraId="1A5FFEBD" w14:textId="77777777" w:rsidR="007410D7" w:rsidRDefault="00000000">
            <w:pPr>
              <w:spacing w:line="300" w:lineRule="exact"/>
              <w:jc w:val="center"/>
              <w:rPr>
                <w:rFonts w:ascii="宋体" w:hAnsi="宋体" w:cs="宋体"/>
                <w:bCs/>
                <w:sz w:val="24"/>
                <w:szCs w:val="24"/>
              </w:rPr>
            </w:pPr>
            <w:r>
              <w:rPr>
                <w:rFonts w:ascii="宋体" w:hAnsi="宋体" w:cs="宋体" w:hint="eastAsia"/>
                <w:bCs/>
                <w:sz w:val="24"/>
                <w:szCs w:val="24"/>
              </w:rPr>
              <w:t>1亿元以上</w:t>
            </w:r>
          </w:p>
        </w:tc>
      </w:tr>
      <w:tr w:rsidR="007410D7" w14:paraId="4DB777EB" w14:textId="77777777">
        <w:trPr>
          <w:trHeight w:val="23"/>
          <w:jc w:val="center"/>
        </w:trPr>
        <w:tc>
          <w:tcPr>
            <w:tcW w:w="665" w:type="dxa"/>
            <w:vMerge w:val="restart"/>
            <w:vAlign w:val="center"/>
          </w:tcPr>
          <w:p w14:paraId="263D46D4"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1</w:t>
            </w:r>
          </w:p>
        </w:tc>
        <w:tc>
          <w:tcPr>
            <w:tcW w:w="716" w:type="dxa"/>
            <w:vMerge w:val="restart"/>
            <w:vAlign w:val="center"/>
          </w:tcPr>
          <w:p w14:paraId="17D2F4BB"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工程量清单结</w:t>
            </w:r>
          </w:p>
          <w:p w14:paraId="130368E0"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算审核</w:t>
            </w:r>
          </w:p>
        </w:tc>
        <w:tc>
          <w:tcPr>
            <w:tcW w:w="331" w:type="dxa"/>
            <w:vAlign w:val="center"/>
          </w:tcPr>
          <w:p w14:paraId="04DB2309"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基本</w:t>
            </w:r>
          </w:p>
          <w:p w14:paraId="65DBB296"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收费</w:t>
            </w:r>
          </w:p>
        </w:tc>
        <w:tc>
          <w:tcPr>
            <w:tcW w:w="1018" w:type="dxa"/>
            <w:vAlign w:val="center"/>
          </w:tcPr>
          <w:p w14:paraId="385F05AD" w14:textId="77777777" w:rsidR="007410D7" w:rsidRDefault="00000000">
            <w:pPr>
              <w:spacing w:line="300" w:lineRule="exact"/>
              <w:jc w:val="center"/>
              <w:rPr>
                <w:rFonts w:ascii="宋体" w:hAnsi="宋体" w:cs="宋体"/>
                <w:spacing w:val="-6"/>
                <w:sz w:val="24"/>
                <w:szCs w:val="24"/>
              </w:rPr>
            </w:pPr>
            <w:r>
              <w:rPr>
                <w:rFonts w:ascii="宋体" w:hAnsi="宋体" w:cs="宋体" w:hint="eastAsia"/>
                <w:spacing w:val="-6"/>
                <w:sz w:val="24"/>
                <w:szCs w:val="24"/>
              </w:rPr>
              <w:t>建筑、市政、园林</w:t>
            </w:r>
          </w:p>
        </w:tc>
        <w:tc>
          <w:tcPr>
            <w:tcW w:w="928" w:type="dxa"/>
            <w:vAlign w:val="center"/>
          </w:tcPr>
          <w:p w14:paraId="306987E1"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送审工程造价(％)</w:t>
            </w:r>
          </w:p>
        </w:tc>
        <w:tc>
          <w:tcPr>
            <w:tcW w:w="943" w:type="dxa"/>
            <w:vAlign w:val="center"/>
          </w:tcPr>
          <w:p w14:paraId="5B8E87E5"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0.35</w:t>
            </w:r>
          </w:p>
        </w:tc>
        <w:tc>
          <w:tcPr>
            <w:tcW w:w="1206" w:type="dxa"/>
            <w:vAlign w:val="center"/>
          </w:tcPr>
          <w:p w14:paraId="06004F23"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0.30</w:t>
            </w:r>
          </w:p>
        </w:tc>
        <w:tc>
          <w:tcPr>
            <w:tcW w:w="1339" w:type="dxa"/>
            <w:vAlign w:val="center"/>
          </w:tcPr>
          <w:p w14:paraId="54E89741"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0.25</w:t>
            </w:r>
          </w:p>
        </w:tc>
        <w:tc>
          <w:tcPr>
            <w:tcW w:w="1382" w:type="dxa"/>
            <w:vAlign w:val="center"/>
          </w:tcPr>
          <w:p w14:paraId="79FF7286"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0.20</w:t>
            </w:r>
          </w:p>
        </w:tc>
        <w:tc>
          <w:tcPr>
            <w:tcW w:w="1176" w:type="dxa"/>
            <w:vAlign w:val="center"/>
          </w:tcPr>
          <w:p w14:paraId="57D97DAF"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0.15</w:t>
            </w:r>
          </w:p>
        </w:tc>
      </w:tr>
      <w:tr w:rsidR="007410D7" w14:paraId="254B56DA" w14:textId="77777777">
        <w:trPr>
          <w:trHeight w:val="23"/>
          <w:jc w:val="center"/>
        </w:trPr>
        <w:tc>
          <w:tcPr>
            <w:tcW w:w="665" w:type="dxa"/>
            <w:vMerge/>
            <w:vAlign w:val="center"/>
          </w:tcPr>
          <w:p w14:paraId="128047F1" w14:textId="77777777" w:rsidR="007410D7" w:rsidRDefault="007410D7">
            <w:pPr>
              <w:spacing w:line="300" w:lineRule="exact"/>
              <w:jc w:val="center"/>
              <w:rPr>
                <w:rFonts w:ascii="宋体" w:hAnsi="宋体" w:cs="宋体"/>
                <w:sz w:val="24"/>
                <w:szCs w:val="24"/>
              </w:rPr>
            </w:pPr>
          </w:p>
        </w:tc>
        <w:tc>
          <w:tcPr>
            <w:tcW w:w="716" w:type="dxa"/>
            <w:vMerge/>
            <w:vAlign w:val="center"/>
          </w:tcPr>
          <w:p w14:paraId="5E54ACA9" w14:textId="77777777" w:rsidR="007410D7" w:rsidRDefault="007410D7">
            <w:pPr>
              <w:spacing w:line="300" w:lineRule="exact"/>
              <w:jc w:val="center"/>
              <w:rPr>
                <w:rFonts w:ascii="宋体" w:hAnsi="宋体" w:cs="宋体"/>
                <w:sz w:val="24"/>
                <w:szCs w:val="24"/>
              </w:rPr>
            </w:pPr>
          </w:p>
        </w:tc>
        <w:tc>
          <w:tcPr>
            <w:tcW w:w="1349" w:type="dxa"/>
            <w:gridSpan w:val="2"/>
            <w:vAlign w:val="center"/>
          </w:tcPr>
          <w:p w14:paraId="7170AD80"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审减效益费</w:t>
            </w:r>
          </w:p>
        </w:tc>
        <w:tc>
          <w:tcPr>
            <w:tcW w:w="928" w:type="dxa"/>
            <w:vAlign w:val="center"/>
          </w:tcPr>
          <w:p w14:paraId="0ABD0D1A"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审减额(％)</w:t>
            </w:r>
          </w:p>
        </w:tc>
        <w:tc>
          <w:tcPr>
            <w:tcW w:w="943" w:type="dxa"/>
            <w:vAlign w:val="center"/>
          </w:tcPr>
          <w:p w14:paraId="11AC4CD4"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3.50</w:t>
            </w:r>
          </w:p>
        </w:tc>
        <w:tc>
          <w:tcPr>
            <w:tcW w:w="1206" w:type="dxa"/>
            <w:vAlign w:val="center"/>
          </w:tcPr>
          <w:p w14:paraId="1A0C2534"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3.00</w:t>
            </w:r>
          </w:p>
        </w:tc>
        <w:tc>
          <w:tcPr>
            <w:tcW w:w="1339" w:type="dxa"/>
            <w:vAlign w:val="center"/>
          </w:tcPr>
          <w:p w14:paraId="5EFBFA9B"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2.50</w:t>
            </w:r>
          </w:p>
        </w:tc>
        <w:tc>
          <w:tcPr>
            <w:tcW w:w="1382" w:type="dxa"/>
            <w:vAlign w:val="center"/>
          </w:tcPr>
          <w:p w14:paraId="03C9E76D"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2.00</w:t>
            </w:r>
          </w:p>
        </w:tc>
        <w:tc>
          <w:tcPr>
            <w:tcW w:w="1176" w:type="dxa"/>
            <w:vAlign w:val="center"/>
          </w:tcPr>
          <w:p w14:paraId="73BFEF46" w14:textId="77777777" w:rsidR="007410D7" w:rsidRDefault="00000000">
            <w:pPr>
              <w:spacing w:line="300" w:lineRule="exact"/>
              <w:jc w:val="center"/>
              <w:rPr>
                <w:rFonts w:ascii="宋体" w:hAnsi="宋体" w:cs="宋体"/>
                <w:sz w:val="24"/>
                <w:szCs w:val="24"/>
              </w:rPr>
            </w:pPr>
            <w:r>
              <w:rPr>
                <w:rFonts w:ascii="宋体" w:hAnsi="宋体" w:cs="宋体" w:hint="eastAsia"/>
                <w:sz w:val="24"/>
                <w:szCs w:val="24"/>
              </w:rPr>
              <w:t>1.50</w:t>
            </w:r>
          </w:p>
        </w:tc>
      </w:tr>
    </w:tbl>
    <w:p w14:paraId="564FBDF0" w14:textId="77777777" w:rsidR="007410D7" w:rsidRDefault="00000000">
      <w:pPr>
        <w:pStyle w:val="af9"/>
        <w:spacing w:before="0" w:beforeAutospacing="0" w:after="0" w:afterAutospacing="0" w:line="360" w:lineRule="auto"/>
        <w:ind w:firstLineChars="200" w:firstLine="420"/>
        <w:jc w:val="both"/>
        <w:rPr>
          <w:rFonts w:cs="宋体"/>
          <w:sz w:val="21"/>
          <w:szCs w:val="21"/>
        </w:rPr>
      </w:pPr>
      <w:r>
        <w:rPr>
          <w:rFonts w:hint="eastAsia"/>
          <w:sz w:val="21"/>
          <w:szCs w:val="21"/>
        </w:rPr>
        <w:t>（2）原则上不予审增，因特殊原因确需审增的，不计入审减效益费中。</w:t>
      </w:r>
    </w:p>
    <w:p w14:paraId="4C368ABC" w14:textId="77777777" w:rsidR="007410D7" w:rsidRDefault="00000000">
      <w:pPr>
        <w:pStyle w:val="af9"/>
        <w:spacing w:before="0" w:beforeAutospacing="0" w:after="0" w:afterAutospacing="0" w:line="360" w:lineRule="auto"/>
        <w:ind w:firstLineChars="200" w:firstLine="420"/>
        <w:jc w:val="both"/>
        <w:rPr>
          <w:rFonts w:cs="宋体"/>
          <w:sz w:val="21"/>
          <w:szCs w:val="21"/>
        </w:rPr>
      </w:pPr>
      <w:r>
        <w:rPr>
          <w:rFonts w:cs="宋体" w:hint="eastAsia"/>
          <w:sz w:val="21"/>
          <w:szCs w:val="21"/>
        </w:rPr>
        <w:t>（3）最终结算价不超过65.1万元（含税）</w:t>
      </w:r>
    </w:p>
    <w:p w14:paraId="63753360" w14:textId="77777777" w:rsidR="007410D7" w:rsidRDefault="00000000">
      <w:pPr>
        <w:pStyle w:val="af9"/>
        <w:spacing w:before="0" w:beforeAutospacing="0" w:after="0" w:afterAutospacing="0" w:line="360" w:lineRule="auto"/>
        <w:ind w:firstLineChars="200" w:firstLine="420"/>
        <w:jc w:val="both"/>
        <w:rPr>
          <w:rFonts w:cs="宋体"/>
          <w:sz w:val="21"/>
          <w:szCs w:val="21"/>
        </w:rPr>
      </w:pPr>
      <w:r>
        <w:rPr>
          <w:rFonts w:cs="宋体" w:hint="eastAsia"/>
          <w:sz w:val="21"/>
          <w:szCs w:val="21"/>
        </w:rPr>
        <w:t>5.2支付方式：乙方按时完成本项目竣工结算复审，并出具审核报告经甲方验收后1个月内支付合同结算金额的80%；（若</w:t>
      </w:r>
      <w:r>
        <w:rPr>
          <w:rFonts w:cs="宋体" w:hint="eastAsia"/>
          <w:sz w:val="21"/>
          <w:szCs w:val="21"/>
          <w:u w:val="single"/>
        </w:rPr>
        <w:t>按</w:t>
      </w:r>
      <w:r>
        <w:rPr>
          <w:rFonts w:cs="宋体" w:hint="eastAsia"/>
          <w:sz w:val="21"/>
          <w:szCs w:val="21"/>
        </w:rPr>
        <w:t>照单项工程进行结算复审，以单项工程招标限价所占总额比例进行同比例支付）；按时完成审核相关资料移交，并配合甲方完成电子、纸质档案资料归档后24个月内支付合同结算金额的20%。</w:t>
      </w:r>
    </w:p>
    <w:p w14:paraId="2240C4FD" w14:textId="77777777" w:rsidR="007410D7" w:rsidRDefault="00000000">
      <w:pPr>
        <w:autoSpaceDN w:val="0"/>
        <w:spacing w:after="100" w:afterAutospacing="1" w:line="440" w:lineRule="exact"/>
        <w:rPr>
          <w:rFonts w:ascii="宋体" w:hAnsi="宋体" w:cs="宋体"/>
          <w:kern w:val="0"/>
          <w:sz w:val="21"/>
          <w:szCs w:val="21"/>
        </w:rPr>
      </w:pPr>
      <w:r>
        <w:rPr>
          <w:rFonts w:ascii="宋体" w:hAnsi="宋体" w:cs="宋体" w:hint="eastAsia"/>
          <w:sz w:val="21"/>
          <w:szCs w:val="21"/>
        </w:rPr>
        <w:t>备注：支付款前乙方必须提供等额的增值税发票。</w:t>
      </w:r>
      <w:r>
        <w:rPr>
          <w:rFonts w:ascii="宋体" w:hAnsi="宋体" w:cs="宋体" w:hint="eastAsia"/>
          <w:kern w:val="0"/>
          <w:sz w:val="21"/>
          <w:szCs w:val="21"/>
        </w:rPr>
        <w:t>否则甲方有权不予付款且不承担逾期付款违约责任。</w:t>
      </w:r>
    </w:p>
    <w:p w14:paraId="29D1F2F5" w14:textId="77777777" w:rsidR="007410D7" w:rsidRDefault="00000000">
      <w:pPr>
        <w:pStyle w:val="af9"/>
        <w:spacing w:before="0" w:beforeAutospacing="0" w:after="0" w:afterAutospacing="0" w:line="360" w:lineRule="auto"/>
        <w:ind w:firstLineChars="200" w:firstLine="420"/>
        <w:jc w:val="both"/>
        <w:rPr>
          <w:rFonts w:cs="宋体"/>
          <w:sz w:val="21"/>
          <w:szCs w:val="21"/>
        </w:rPr>
      </w:pPr>
      <w:r>
        <w:rPr>
          <w:rFonts w:cs="宋体" w:hint="eastAsia"/>
          <w:sz w:val="21"/>
          <w:szCs w:val="21"/>
        </w:rPr>
        <w:t xml:space="preserve">5.3 履约保证金 </w:t>
      </w:r>
    </w:p>
    <w:p w14:paraId="76625AB2" w14:textId="77777777" w:rsidR="007410D7" w:rsidRDefault="00000000">
      <w:pPr>
        <w:pStyle w:val="af9"/>
        <w:spacing w:before="0" w:beforeAutospacing="0" w:after="0" w:afterAutospacing="0" w:line="360" w:lineRule="auto"/>
        <w:ind w:firstLineChars="200" w:firstLine="420"/>
        <w:jc w:val="both"/>
        <w:rPr>
          <w:rFonts w:cs="宋体"/>
          <w:sz w:val="21"/>
          <w:szCs w:val="21"/>
        </w:rPr>
      </w:pPr>
      <w:r>
        <w:rPr>
          <w:rFonts w:cs="宋体" w:hint="eastAsia"/>
          <w:sz w:val="21"/>
          <w:szCs w:val="21"/>
        </w:rPr>
        <w:t xml:space="preserve">履约保证金的缴纳方式：缴纳金额为中标价的10%（中标价以3.87亿元为计算基数，暂不考虑审减效益费），即     元(大写        )。 </w:t>
      </w:r>
    </w:p>
    <w:p w14:paraId="363E599F" w14:textId="77777777" w:rsidR="007410D7" w:rsidRDefault="00000000">
      <w:pPr>
        <w:pStyle w:val="af9"/>
        <w:spacing w:before="0" w:beforeAutospacing="0" w:after="0" w:afterAutospacing="0" w:line="360" w:lineRule="auto"/>
        <w:ind w:firstLineChars="200" w:firstLine="420"/>
        <w:jc w:val="both"/>
        <w:rPr>
          <w:rFonts w:cs="宋体"/>
          <w:sz w:val="21"/>
          <w:szCs w:val="21"/>
        </w:rPr>
      </w:pPr>
      <w:r>
        <w:rPr>
          <w:rFonts w:cs="宋体" w:hint="eastAsia"/>
          <w:sz w:val="21"/>
          <w:szCs w:val="21"/>
        </w:rPr>
        <w:lastRenderedPageBreak/>
        <w:t>履约担保的提交时间：中标通知书领取后15个日历日内提交履约担保，若未按期提交则取消其中标资格，签订的合同作无效处理。</w:t>
      </w:r>
    </w:p>
    <w:p w14:paraId="11010574" w14:textId="77777777" w:rsidR="007410D7" w:rsidRDefault="00000000">
      <w:pPr>
        <w:pStyle w:val="afa"/>
        <w:jc w:val="left"/>
        <w:rPr>
          <w:rFonts w:ascii="宋体" w:hAnsi="宋体" w:cs="宋体"/>
          <w:sz w:val="21"/>
          <w:szCs w:val="21"/>
          <w:lang w:eastAsia="zh-CN"/>
        </w:rPr>
      </w:pPr>
      <w:r>
        <w:rPr>
          <w:rFonts w:ascii="宋体" w:hAnsi="宋体" w:cs="宋体" w:hint="eastAsia"/>
          <w:b w:val="0"/>
          <w:smallCaps w:val="0"/>
          <w:kern w:val="0"/>
          <w:sz w:val="21"/>
          <w:szCs w:val="21"/>
          <w:lang w:eastAsia="zh-CN"/>
        </w:rPr>
        <w:t>履约担保的期限：自提交履约担保之日起至结算复审完成之日止。如有审计部门或审计机关对该工程审计，则自提交履约担保之日起至审计部门或审计机关审计结算完成之日止。甲方在任何时候都有权从履约保证金中扣除乙方违反本合同条款应支付的违约金和赔偿金，并且乙方接到扣除通知后5个工作日内，补齐扣除金额，保持履约保证金的完整性。</w:t>
      </w:r>
    </w:p>
    <w:p w14:paraId="6F3ADAB3" w14:textId="77777777" w:rsidR="007410D7" w:rsidRDefault="00000000">
      <w:pPr>
        <w:pStyle w:val="af9"/>
        <w:spacing w:before="0" w:beforeAutospacing="0" w:after="0" w:afterAutospacing="0" w:line="360" w:lineRule="auto"/>
        <w:ind w:firstLineChars="200" w:firstLine="420"/>
        <w:jc w:val="both"/>
        <w:rPr>
          <w:rFonts w:cs="宋体"/>
          <w:sz w:val="21"/>
          <w:szCs w:val="21"/>
        </w:rPr>
      </w:pPr>
      <w:r>
        <w:rPr>
          <w:rFonts w:cs="宋体" w:hint="eastAsia"/>
          <w:sz w:val="21"/>
          <w:szCs w:val="21"/>
        </w:rPr>
        <w:t>履约保证金的退还：乙方出具正式的结算复审定案表及审核报告之后30天内无息退还； 若在结算复审报告出具之前，接到审计部门或审计机关复审的通知，则待审计结果出具后，且乙方复审结果符合咨询合同规定，无息退还或自动失效。</w:t>
      </w:r>
    </w:p>
    <w:p w14:paraId="3FE501A2" w14:textId="77777777" w:rsidR="007410D7" w:rsidRDefault="00000000">
      <w:pPr>
        <w:pStyle w:val="afa"/>
        <w:spacing w:after="0"/>
        <w:ind w:firstLineChars="200" w:firstLine="422"/>
        <w:jc w:val="left"/>
        <w:rPr>
          <w:rFonts w:ascii="宋体" w:hAnsi="宋体"/>
          <w:sz w:val="21"/>
          <w:szCs w:val="21"/>
          <w:lang w:eastAsia="zh-CN"/>
        </w:rPr>
      </w:pPr>
      <w:r>
        <w:rPr>
          <w:rFonts w:ascii="宋体" w:hAnsi="宋体" w:hint="eastAsia"/>
          <w:sz w:val="21"/>
          <w:szCs w:val="21"/>
          <w:lang w:eastAsia="zh-CN"/>
        </w:rPr>
        <w:t>6. 合同变更、解除与终止</w:t>
      </w:r>
      <w:bookmarkEnd w:id="263"/>
      <w:bookmarkEnd w:id="264"/>
    </w:p>
    <w:p w14:paraId="4F7C8063" w14:textId="77777777" w:rsidR="007410D7" w:rsidRDefault="00000000">
      <w:pPr>
        <w:spacing w:line="360" w:lineRule="auto"/>
        <w:ind w:firstLineChars="200" w:firstLine="420"/>
        <w:rPr>
          <w:rStyle w:val="af5"/>
          <w:rFonts w:ascii="宋体" w:hAnsi="宋体"/>
          <w:b w:val="0"/>
          <w:sz w:val="21"/>
          <w:szCs w:val="21"/>
        </w:rPr>
      </w:pPr>
      <w:bookmarkStart w:id="265" w:name="_Toc422322545"/>
      <w:bookmarkStart w:id="266" w:name="_Toc419045120"/>
      <w:r>
        <w:rPr>
          <w:rStyle w:val="af5"/>
          <w:rFonts w:ascii="宋体" w:hAnsi="宋体" w:hint="eastAsia"/>
          <w:b w:val="0"/>
          <w:sz w:val="21"/>
          <w:szCs w:val="21"/>
        </w:rPr>
        <w:t>6.1合同变更</w:t>
      </w:r>
      <w:bookmarkEnd w:id="265"/>
      <w:bookmarkEnd w:id="266"/>
      <w:r>
        <w:rPr>
          <w:rFonts w:hint="eastAsia"/>
          <w:sz w:val="21"/>
          <w:szCs w:val="21"/>
        </w:rPr>
        <w:br/>
        <w:t xml:space="preserve">  </w:t>
      </w:r>
      <w:r>
        <w:rPr>
          <w:rFonts w:ascii="宋体" w:hAnsi="宋体" w:hint="eastAsia"/>
          <w:kern w:val="0"/>
          <w:sz w:val="21"/>
          <w:szCs w:val="21"/>
        </w:rPr>
        <w:t xml:space="preserve">  6.1.1 除不可抗力外，因非乙方原因导致本合同履行期限延长、内容增加时，甲方不调整合同金额。 </w:t>
      </w:r>
      <w:r>
        <w:rPr>
          <w:rFonts w:ascii="宋体" w:hAnsi="宋体" w:hint="eastAsia"/>
          <w:kern w:val="0"/>
          <w:sz w:val="21"/>
          <w:szCs w:val="21"/>
        </w:rPr>
        <w:br/>
        <w:t xml:space="preserve">    6.1.2</w:t>
      </w:r>
      <w:r>
        <w:rPr>
          <w:rFonts w:hint="eastAsia"/>
          <w:sz w:val="21"/>
          <w:szCs w:val="21"/>
        </w:rPr>
        <w:t>因工程规模、服务范围及内容的变化等导致乙方的工作量增减时，甲方不调整合同金额。</w:t>
      </w:r>
    </w:p>
    <w:p w14:paraId="76563C50" w14:textId="77777777" w:rsidR="007410D7" w:rsidRDefault="00000000">
      <w:pPr>
        <w:pStyle w:val="af4"/>
        <w:spacing w:before="60"/>
        <w:ind w:firstLineChars="200" w:firstLine="420"/>
        <w:jc w:val="left"/>
        <w:rPr>
          <w:rFonts w:ascii="宋体" w:hAnsi="宋体"/>
          <w:b w:val="0"/>
          <w:sz w:val="21"/>
          <w:szCs w:val="21"/>
        </w:rPr>
      </w:pPr>
      <w:bookmarkStart w:id="267" w:name="_Toc422322546"/>
      <w:r>
        <w:rPr>
          <w:rFonts w:ascii="宋体" w:hAnsi="宋体" w:hint="eastAsia"/>
          <w:b w:val="0"/>
          <w:sz w:val="21"/>
          <w:szCs w:val="21"/>
        </w:rPr>
        <w:t>6.2合同解除</w:t>
      </w:r>
      <w:bookmarkEnd w:id="267"/>
    </w:p>
    <w:p w14:paraId="6554CDE9" w14:textId="77777777" w:rsidR="007410D7" w:rsidRDefault="00000000">
      <w:pPr>
        <w:spacing w:line="360" w:lineRule="auto"/>
        <w:ind w:firstLineChars="200" w:firstLine="420"/>
        <w:rPr>
          <w:sz w:val="21"/>
          <w:szCs w:val="21"/>
        </w:rPr>
      </w:pPr>
      <w:r>
        <w:rPr>
          <w:rFonts w:hint="eastAsia"/>
          <w:sz w:val="21"/>
          <w:szCs w:val="21"/>
        </w:rPr>
        <w:t>出现有下列情形之一的，甲方有权全额扣除乙方全部履约保证金并无条件解除合同，并要求乙方承担损失赔偿：</w:t>
      </w:r>
    </w:p>
    <w:p w14:paraId="016C3F70" w14:textId="77777777" w:rsidR="007410D7" w:rsidRDefault="00000000">
      <w:pPr>
        <w:pStyle w:val="af4"/>
        <w:spacing w:before="60"/>
        <w:ind w:firstLineChars="200" w:firstLine="420"/>
        <w:jc w:val="left"/>
        <w:rPr>
          <w:rFonts w:ascii="宋体" w:hAnsi="宋体"/>
          <w:b w:val="0"/>
          <w:bCs w:val="0"/>
          <w:kern w:val="0"/>
          <w:sz w:val="21"/>
          <w:szCs w:val="21"/>
        </w:rPr>
      </w:pPr>
      <w:r>
        <w:rPr>
          <w:rFonts w:ascii="宋体" w:hAnsi="宋体" w:hint="eastAsia"/>
          <w:b w:val="0"/>
          <w:bCs w:val="0"/>
          <w:kern w:val="0"/>
          <w:sz w:val="21"/>
          <w:szCs w:val="21"/>
        </w:rPr>
        <w:t>6.2.1乙方与本项目施工单位存在内外勾结等行为。</w:t>
      </w:r>
    </w:p>
    <w:p w14:paraId="30CA4C5C" w14:textId="77777777" w:rsidR="007410D7" w:rsidRDefault="00000000">
      <w:pPr>
        <w:ind w:firstLineChars="200" w:firstLine="420"/>
        <w:rPr>
          <w:rFonts w:ascii="宋体" w:hAnsi="宋体"/>
          <w:kern w:val="0"/>
          <w:sz w:val="21"/>
          <w:szCs w:val="21"/>
        </w:rPr>
      </w:pPr>
      <w:r>
        <w:rPr>
          <w:rFonts w:ascii="宋体" w:hAnsi="宋体" w:hint="eastAsia"/>
          <w:kern w:val="0"/>
          <w:sz w:val="21"/>
          <w:szCs w:val="21"/>
        </w:rPr>
        <w:t>6.2.2因乙方将合同全部或部分委托给第三方的。</w:t>
      </w:r>
    </w:p>
    <w:p w14:paraId="5BE02064" w14:textId="77777777" w:rsidR="007410D7" w:rsidRDefault="00000000">
      <w:pPr>
        <w:tabs>
          <w:tab w:val="left" w:pos="567"/>
          <w:tab w:val="left" w:pos="900"/>
        </w:tabs>
        <w:spacing w:line="420" w:lineRule="exact"/>
        <w:ind w:firstLineChars="200" w:firstLine="420"/>
      </w:pPr>
      <w:r>
        <w:rPr>
          <w:rFonts w:ascii="宋体" w:hAnsi="宋体" w:hint="eastAsia"/>
          <w:kern w:val="0"/>
          <w:sz w:val="21"/>
          <w:szCs w:val="21"/>
        </w:rPr>
        <w:t>6.2.3乙方有其他严重违反本合同约定的行为，造成本合同无法继续履行的。</w:t>
      </w:r>
    </w:p>
    <w:p w14:paraId="40477FCC" w14:textId="77777777" w:rsidR="007410D7" w:rsidRDefault="00000000">
      <w:pPr>
        <w:pStyle w:val="afa"/>
        <w:spacing w:after="0"/>
        <w:ind w:firstLineChars="200" w:firstLine="422"/>
        <w:jc w:val="left"/>
        <w:rPr>
          <w:rFonts w:ascii="宋体" w:hAnsi="宋体"/>
          <w:sz w:val="21"/>
          <w:szCs w:val="21"/>
          <w:lang w:eastAsia="zh-CN"/>
        </w:rPr>
      </w:pPr>
      <w:bookmarkStart w:id="268" w:name="_Toc422322547"/>
      <w:bookmarkStart w:id="269" w:name="_Toc419045121"/>
      <w:r>
        <w:rPr>
          <w:rFonts w:ascii="宋体" w:hAnsi="宋体" w:hint="eastAsia"/>
          <w:sz w:val="21"/>
          <w:szCs w:val="21"/>
          <w:lang w:eastAsia="zh-CN"/>
        </w:rPr>
        <w:t>7. 争议解决</w:t>
      </w:r>
      <w:bookmarkEnd w:id="268"/>
      <w:bookmarkEnd w:id="269"/>
    </w:p>
    <w:p w14:paraId="11FE80A4" w14:textId="77777777" w:rsidR="007410D7" w:rsidRDefault="00000000">
      <w:pPr>
        <w:pStyle w:val="af4"/>
        <w:spacing w:before="60"/>
        <w:ind w:firstLineChars="200" w:firstLine="420"/>
        <w:jc w:val="left"/>
        <w:rPr>
          <w:rFonts w:ascii="宋体" w:hAnsi="宋体"/>
          <w:b w:val="0"/>
          <w:sz w:val="21"/>
          <w:szCs w:val="21"/>
        </w:rPr>
      </w:pPr>
      <w:bookmarkStart w:id="270" w:name="_Toc422322549"/>
      <w:r>
        <w:rPr>
          <w:rFonts w:ascii="宋体" w:hAnsi="宋体" w:hint="eastAsia"/>
          <w:b w:val="0"/>
          <w:sz w:val="21"/>
          <w:szCs w:val="21"/>
        </w:rPr>
        <w:t>7.1仲裁</w:t>
      </w:r>
      <w:r>
        <w:rPr>
          <w:rFonts w:ascii="宋体" w:hAnsi="宋体"/>
          <w:b w:val="0"/>
          <w:sz w:val="21"/>
          <w:szCs w:val="21"/>
        </w:rPr>
        <w:t>或诉讼</w:t>
      </w:r>
      <w:bookmarkEnd w:id="270"/>
    </w:p>
    <w:p w14:paraId="6B99CAA6" w14:textId="77777777" w:rsidR="007410D7" w:rsidRDefault="00000000">
      <w:pPr>
        <w:spacing w:line="360" w:lineRule="auto"/>
        <w:ind w:firstLine="480"/>
        <w:rPr>
          <w:sz w:val="21"/>
          <w:szCs w:val="21"/>
        </w:rPr>
      </w:pPr>
      <w:r>
        <w:rPr>
          <w:rFonts w:hint="eastAsia"/>
          <w:sz w:val="21"/>
          <w:szCs w:val="21"/>
        </w:rPr>
        <w:t>合同争议的最终解决方式为下列第</w:t>
      </w:r>
      <w:r>
        <w:rPr>
          <w:rFonts w:ascii="宋体" w:hAnsi="宋体" w:cs="宋体" w:hint="eastAsia"/>
          <w:sz w:val="21"/>
          <w:szCs w:val="21"/>
          <w:u w:val="single"/>
        </w:rPr>
        <w:t xml:space="preserve">  二 </w:t>
      </w:r>
      <w:r>
        <w:rPr>
          <w:rFonts w:hint="eastAsia"/>
          <w:sz w:val="21"/>
          <w:szCs w:val="21"/>
        </w:rPr>
        <w:t>种方式：</w:t>
      </w:r>
      <w:r>
        <w:rPr>
          <w:rFonts w:hint="eastAsia"/>
          <w:sz w:val="21"/>
          <w:szCs w:val="21"/>
        </w:rPr>
        <w:br/>
        <w:t xml:space="preserve">   </w:t>
      </w:r>
      <w:r>
        <w:rPr>
          <w:rFonts w:hint="eastAsia"/>
          <w:sz w:val="21"/>
          <w:szCs w:val="21"/>
        </w:rPr>
        <w:t>（</w:t>
      </w:r>
      <w:r>
        <w:rPr>
          <w:rFonts w:hint="eastAsia"/>
          <w:sz w:val="21"/>
          <w:szCs w:val="21"/>
        </w:rPr>
        <w:t>1</w:t>
      </w:r>
      <w:r>
        <w:rPr>
          <w:rFonts w:hint="eastAsia"/>
          <w:sz w:val="21"/>
          <w:szCs w:val="21"/>
        </w:rPr>
        <w:t>）提请</w:t>
      </w:r>
      <w:r>
        <w:rPr>
          <w:rFonts w:hint="eastAsia"/>
          <w:sz w:val="21"/>
          <w:szCs w:val="21"/>
          <w:u w:val="single"/>
        </w:rPr>
        <w:t>重庆</w:t>
      </w:r>
      <w:r>
        <w:rPr>
          <w:rFonts w:hint="eastAsia"/>
          <w:sz w:val="21"/>
          <w:szCs w:val="21"/>
        </w:rPr>
        <w:t>仲裁委员会进行仲裁。</w:t>
      </w:r>
      <w:r>
        <w:rPr>
          <w:rFonts w:hint="eastAsia"/>
          <w:sz w:val="21"/>
          <w:szCs w:val="21"/>
        </w:rPr>
        <w:br/>
        <w:t xml:space="preserve">   </w:t>
      </w:r>
      <w:r>
        <w:rPr>
          <w:rFonts w:hint="eastAsia"/>
          <w:sz w:val="21"/>
          <w:szCs w:val="21"/>
        </w:rPr>
        <w:t>（</w:t>
      </w:r>
      <w:r>
        <w:rPr>
          <w:rFonts w:hint="eastAsia"/>
          <w:sz w:val="21"/>
          <w:szCs w:val="21"/>
        </w:rPr>
        <w:t>2</w:t>
      </w:r>
      <w:r>
        <w:rPr>
          <w:rFonts w:hint="eastAsia"/>
          <w:sz w:val="21"/>
          <w:szCs w:val="21"/>
        </w:rPr>
        <w:t>）向</w:t>
      </w:r>
      <w:r>
        <w:rPr>
          <w:rFonts w:hint="eastAsia"/>
          <w:sz w:val="21"/>
          <w:szCs w:val="21"/>
          <w:u w:val="single"/>
        </w:rPr>
        <w:t>重庆市渝北区</w:t>
      </w:r>
      <w:r>
        <w:rPr>
          <w:rFonts w:hint="eastAsia"/>
          <w:sz w:val="21"/>
          <w:szCs w:val="21"/>
        </w:rPr>
        <w:t>人民法院提起诉讼。</w:t>
      </w:r>
    </w:p>
    <w:p w14:paraId="06002F8E" w14:textId="77777777" w:rsidR="007410D7" w:rsidRDefault="00000000">
      <w:pPr>
        <w:spacing w:line="360" w:lineRule="auto"/>
        <w:ind w:firstLineChars="200" w:firstLine="422"/>
        <w:rPr>
          <w:rStyle w:val="af5"/>
          <w:rFonts w:ascii="宋体" w:hAnsi="宋体"/>
          <w:b w:val="0"/>
          <w:sz w:val="21"/>
          <w:szCs w:val="21"/>
        </w:rPr>
      </w:pPr>
      <w:bookmarkStart w:id="271" w:name="_Toc419045123"/>
      <w:bookmarkStart w:id="272" w:name="_Toc422322550"/>
      <w:r>
        <w:rPr>
          <w:rStyle w:val="afb"/>
          <w:rFonts w:ascii="宋体" w:hAnsi="宋体" w:hint="eastAsia"/>
          <w:sz w:val="21"/>
          <w:szCs w:val="21"/>
          <w:lang w:eastAsia="zh-CN"/>
        </w:rPr>
        <w:t>8. 其他</w:t>
      </w:r>
      <w:bookmarkEnd w:id="271"/>
      <w:bookmarkEnd w:id="272"/>
    </w:p>
    <w:p w14:paraId="502D07C4" w14:textId="77777777" w:rsidR="007410D7" w:rsidRDefault="00000000">
      <w:pPr>
        <w:pStyle w:val="af4"/>
        <w:spacing w:before="60"/>
        <w:ind w:firstLineChars="200" w:firstLine="420"/>
        <w:jc w:val="left"/>
        <w:rPr>
          <w:rFonts w:ascii="宋体" w:hAnsi="宋体"/>
          <w:b w:val="0"/>
          <w:sz w:val="21"/>
          <w:szCs w:val="21"/>
        </w:rPr>
      </w:pPr>
      <w:bookmarkStart w:id="273" w:name="_Toc422322553"/>
      <w:r>
        <w:rPr>
          <w:rFonts w:ascii="宋体" w:hAnsi="宋体" w:hint="eastAsia"/>
          <w:b w:val="0"/>
          <w:sz w:val="21"/>
          <w:szCs w:val="21"/>
        </w:rPr>
        <w:t>8.1保密</w:t>
      </w:r>
      <w:bookmarkEnd w:id="273"/>
    </w:p>
    <w:p w14:paraId="6A8FD858" w14:textId="77777777" w:rsidR="007410D7" w:rsidRDefault="00000000">
      <w:pPr>
        <w:spacing w:line="360" w:lineRule="auto"/>
        <w:ind w:firstLineChars="150" w:firstLine="315"/>
        <w:rPr>
          <w:sz w:val="21"/>
          <w:szCs w:val="21"/>
        </w:rPr>
      </w:pPr>
      <w:r>
        <w:rPr>
          <w:rFonts w:hint="eastAsia"/>
          <w:sz w:val="21"/>
          <w:szCs w:val="21"/>
        </w:rPr>
        <w:t xml:space="preserve"> </w:t>
      </w:r>
      <w:r>
        <w:rPr>
          <w:rFonts w:hint="eastAsia"/>
          <w:sz w:val="21"/>
          <w:szCs w:val="21"/>
        </w:rPr>
        <w:t>甲方申明的保密事项和期限：</w:t>
      </w:r>
      <w:r>
        <w:rPr>
          <w:rFonts w:hint="eastAsia"/>
          <w:sz w:val="21"/>
          <w:szCs w:val="21"/>
        </w:rPr>
        <w:t>________</w:t>
      </w:r>
      <w:r>
        <w:rPr>
          <w:rFonts w:hint="eastAsia"/>
          <w:sz w:val="21"/>
          <w:szCs w:val="21"/>
        </w:rPr>
        <w:t>见</w:t>
      </w:r>
      <w:r>
        <w:rPr>
          <w:rFonts w:hint="eastAsia"/>
          <w:sz w:val="21"/>
          <w:szCs w:val="21"/>
        </w:rPr>
        <w:t>3.2.12______________</w:t>
      </w:r>
      <w:r>
        <w:rPr>
          <w:rFonts w:hint="eastAsia"/>
          <w:sz w:val="21"/>
          <w:szCs w:val="21"/>
        </w:rPr>
        <w:t>。</w:t>
      </w:r>
      <w:r>
        <w:rPr>
          <w:rFonts w:hint="eastAsia"/>
          <w:sz w:val="21"/>
          <w:szCs w:val="21"/>
        </w:rPr>
        <w:br/>
        <w:t xml:space="preserve">    </w:t>
      </w:r>
      <w:r>
        <w:rPr>
          <w:rFonts w:hint="eastAsia"/>
          <w:sz w:val="21"/>
          <w:szCs w:val="21"/>
        </w:rPr>
        <w:t>乙方申明的保密事项和期限：</w:t>
      </w:r>
      <w:r>
        <w:rPr>
          <w:rFonts w:hint="eastAsia"/>
          <w:sz w:val="21"/>
          <w:szCs w:val="21"/>
        </w:rPr>
        <w:t>___________/_____________</w:t>
      </w:r>
      <w:r>
        <w:rPr>
          <w:rFonts w:hint="eastAsia"/>
          <w:sz w:val="21"/>
          <w:szCs w:val="21"/>
        </w:rPr>
        <w:t>。</w:t>
      </w:r>
      <w:r>
        <w:rPr>
          <w:rFonts w:hint="eastAsia"/>
          <w:sz w:val="21"/>
          <w:szCs w:val="21"/>
        </w:rPr>
        <w:t xml:space="preserve">             </w:t>
      </w:r>
      <w:r>
        <w:rPr>
          <w:rFonts w:hint="eastAsia"/>
          <w:sz w:val="21"/>
          <w:szCs w:val="21"/>
        </w:rPr>
        <w:br/>
        <w:t xml:space="preserve">    </w:t>
      </w:r>
      <w:r>
        <w:rPr>
          <w:rFonts w:hint="eastAsia"/>
          <w:sz w:val="21"/>
          <w:szCs w:val="21"/>
        </w:rPr>
        <w:t>第三人申明的保密事项和期限：</w:t>
      </w:r>
      <w:r>
        <w:rPr>
          <w:rFonts w:hint="eastAsia"/>
          <w:sz w:val="21"/>
          <w:szCs w:val="21"/>
        </w:rPr>
        <w:t>_________</w:t>
      </w:r>
      <w:r>
        <w:rPr>
          <w:rFonts w:ascii="宋体" w:hAnsi="宋体" w:cs="宋体" w:hint="eastAsia"/>
          <w:sz w:val="21"/>
          <w:szCs w:val="21"/>
        </w:rPr>
        <w:t>/_</w:t>
      </w:r>
      <w:r>
        <w:rPr>
          <w:rFonts w:hint="eastAsia"/>
          <w:sz w:val="21"/>
          <w:szCs w:val="21"/>
        </w:rPr>
        <w:t>_______________</w:t>
      </w:r>
      <w:r>
        <w:rPr>
          <w:rFonts w:hint="eastAsia"/>
          <w:sz w:val="21"/>
          <w:szCs w:val="21"/>
        </w:rPr>
        <w:t>。</w:t>
      </w:r>
    </w:p>
    <w:p w14:paraId="2B6BA89F" w14:textId="77777777" w:rsidR="007410D7" w:rsidRDefault="00000000">
      <w:pPr>
        <w:spacing w:line="360" w:lineRule="auto"/>
        <w:ind w:firstLineChars="150" w:firstLine="315"/>
        <w:rPr>
          <w:bCs/>
          <w:kern w:val="28"/>
          <w:sz w:val="21"/>
          <w:szCs w:val="21"/>
        </w:rPr>
      </w:pPr>
      <w:bookmarkStart w:id="274" w:name="_Toc422322554"/>
      <w:r>
        <w:rPr>
          <w:rStyle w:val="af5"/>
          <w:rFonts w:ascii="宋体" w:hAnsi="宋体" w:hint="eastAsia"/>
          <w:b w:val="0"/>
          <w:sz w:val="21"/>
          <w:szCs w:val="21"/>
        </w:rPr>
        <w:t>8.2联络</w:t>
      </w:r>
      <w:bookmarkEnd w:id="274"/>
    </w:p>
    <w:p w14:paraId="5C30B0E1" w14:textId="77777777" w:rsidR="007410D7" w:rsidRDefault="00000000">
      <w:pPr>
        <w:spacing w:line="360" w:lineRule="auto"/>
        <w:ind w:firstLineChars="200" w:firstLine="420"/>
        <w:rPr>
          <w:sz w:val="21"/>
          <w:szCs w:val="21"/>
        </w:rPr>
      </w:pPr>
      <w:r>
        <w:rPr>
          <w:rFonts w:hint="eastAsia"/>
          <w:sz w:val="21"/>
          <w:szCs w:val="21"/>
        </w:rPr>
        <w:t>8.2.1</w:t>
      </w:r>
      <w:r>
        <w:rPr>
          <w:rFonts w:hint="eastAsia"/>
          <w:sz w:val="21"/>
          <w:szCs w:val="21"/>
        </w:rPr>
        <w:t>任何一方与合同有关的通知、指示、要求、决定等，均应在</w:t>
      </w:r>
      <w:r>
        <w:rPr>
          <w:rFonts w:ascii="宋体" w:hAnsi="宋体" w:cs="宋体" w:hint="eastAsia"/>
          <w:sz w:val="21"/>
          <w:szCs w:val="21"/>
        </w:rPr>
        <w:t>_/_</w:t>
      </w:r>
      <w:r>
        <w:rPr>
          <w:rFonts w:hint="eastAsia"/>
          <w:sz w:val="21"/>
          <w:szCs w:val="21"/>
        </w:rPr>
        <w:t>__</w:t>
      </w:r>
      <w:r>
        <w:rPr>
          <w:rFonts w:hint="eastAsia"/>
          <w:sz w:val="21"/>
          <w:szCs w:val="21"/>
        </w:rPr>
        <w:t>日内送达对方指定的接收人和送达地点。</w:t>
      </w:r>
    </w:p>
    <w:p w14:paraId="52FE8EC4" w14:textId="77777777" w:rsidR="007410D7" w:rsidRDefault="00000000">
      <w:pPr>
        <w:spacing w:line="360" w:lineRule="auto"/>
        <w:ind w:firstLineChars="200" w:firstLine="420"/>
        <w:rPr>
          <w:sz w:val="21"/>
          <w:szCs w:val="21"/>
        </w:rPr>
      </w:pPr>
      <w:r>
        <w:rPr>
          <w:rFonts w:hint="eastAsia"/>
          <w:sz w:val="21"/>
          <w:szCs w:val="21"/>
        </w:rPr>
        <w:t>8.2.2</w:t>
      </w:r>
      <w:r>
        <w:rPr>
          <w:rFonts w:hint="eastAsia"/>
          <w:sz w:val="21"/>
          <w:szCs w:val="21"/>
        </w:rPr>
        <w:t>甲方指定的送达接收人：</w:t>
      </w:r>
      <w:r>
        <w:rPr>
          <w:rFonts w:hint="eastAsia"/>
          <w:sz w:val="21"/>
          <w:szCs w:val="21"/>
          <w:u w:val="single"/>
        </w:rPr>
        <w:t xml:space="preserve">     </w:t>
      </w:r>
      <w:r>
        <w:rPr>
          <w:rFonts w:hint="eastAsia"/>
          <w:sz w:val="21"/>
          <w:szCs w:val="21"/>
        </w:rPr>
        <w:t>，送达地点：</w:t>
      </w:r>
      <w:r>
        <w:rPr>
          <w:rFonts w:hint="eastAsia"/>
          <w:sz w:val="21"/>
          <w:szCs w:val="21"/>
        </w:rPr>
        <w:t>___/___</w:t>
      </w:r>
      <w:r>
        <w:rPr>
          <w:rFonts w:hint="eastAsia"/>
          <w:sz w:val="21"/>
          <w:szCs w:val="21"/>
        </w:rPr>
        <w:t>，电子邮箱：</w:t>
      </w:r>
      <w:r>
        <w:rPr>
          <w:rFonts w:hint="eastAsia"/>
          <w:sz w:val="21"/>
          <w:szCs w:val="21"/>
        </w:rPr>
        <w:t>__</w:t>
      </w:r>
      <w:r>
        <w:rPr>
          <w:rFonts w:ascii="宋体" w:hAnsi="宋体" w:cs="宋体" w:hint="eastAsia"/>
          <w:sz w:val="21"/>
          <w:szCs w:val="21"/>
        </w:rPr>
        <w:t>_/_</w:t>
      </w:r>
      <w:r>
        <w:rPr>
          <w:rFonts w:hint="eastAsia"/>
          <w:sz w:val="21"/>
          <w:szCs w:val="21"/>
        </w:rPr>
        <w:t>__</w:t>
      </w:r>
      <w:r>
        <w:rPr>
          <w:rFonts w:hint="eastAsia"/>
          <w:sz w:val="21"/>
          <w:szCs w:val="21"/>
        </w:rPr>
        <w:t>。</w:t>
      </w:r>
    </w:p>
    <w:p w14:paraId="0AB7C5AE" w14:textId="77777777" w:rsidR="007410D7" w:rsidRDefault="00000000">
      <w:pPr>
        <w:spacing w:line="360" w:lineRule="auto"/>
        <w:ind w:firstLineChars="200" w:firstLine="420"/>
        <w:rPr>
          <w:sz w:val="21"/>
          <w:szCs w:val="21"/>
        </w:rPr>
      </w:pPr>
      <w:r>
        <w:rPr>
          <w:rFonts w:hint="eastAsia"/>
          <w:sz w:val="21"/>
          <w:szCs w:val="21"/>
        </w:rPr>
        <w:t>乙方指定的送达接收人：</w:t>
      </w:r>
      <w:r>
        <w:rPr>
          <w:rFonts w:hint="eastAsia"/>
          <w:sz w:val="21"/>
          <w:szCs w:val="21"/>
        </w:rPr>
        <w:t>_</w:t>
      </w:r>
      <w:r>
        <w:rPr>
          <w:rFonts w:ascii="宋体" w:hAnsi="宋体" w:cs="宋体" w:hint="eastAsia"/>
          <w:sz w:val="21"/>
          <w:szCs w:val="21"/>
        </w:rPr>
        <w:t>_/_</w:t>
      </w:r>
      <w:r>
        <w:rPr>
          <w:rFonts w:hint="eastAsia"/>
          <w:sz w:val="21"/>
          <w:szCs w:val="21"/>
        </w:rPr>
        <w:t>_</w:t>
      </w:r>
      <w:r>
        <w:rPr>
          <w:rFonts w:hint="eastAsia"/>
          <w:sz w:val="21"/>
          <w:szCs w:val="21"/>
        </w:rPr>
        <w:t>，送达地点：</w:t>
      </w:r>
      <w:r>
        <w:rPr>
          <w:rFonts w:hint="eastAsia"/>
          <w:sz w:val="21"/>
          <w:szCs w:val="21"/>
        </w:rPr>
        <w:t>_</w:t>
      </w:r>
      <w:r>
        <w:rPr>
          <w:rFonts w:ascii="宋体" w:hAnsi="宋体" w:cs="宋体" w:hint="eastAsia"/>
          <w:sz w:val="21"/>
          <w:szCs w:val="21"/>
        </w:rPr>
        <w:t>____/_</w:t>
      </w:r>
      <w:r>
        <w:rPr>
          <w:rFonts w:hint="eastAsia"/>
          <w:sz w:val="21"/>
          <w:szCs w:val="21"/>
        </w:rPr>
        <w:t>，电子邮箱：</w:t>
      </w:r>
      <w:r>
        <w:rPr>
          <w:rFonts w:ascii="宋体" w:hAnsi="宋体" w:cs="宋体" w:hint="eastAsia"/>
          <w:sz w:val="21"/>
          <w:szCs w:val="21"/>
        </w:rPr>
        <w:t>_/</w:t>
      </w:r>
      <w:r>
        <w:rPr>
          <w:rFonts w:hint="eastAsia"/>
          <w:sz w:val="21"/>
          <w:szCs w:val="21"/>
        </w:rPr>
        <w:t>___</w:t>
      </w:r>
      <w:r>
        <w:rPr>
          <w:rFonts w:hint="eastAsia"/>
          <w:sz w:val="21"/>
          <w:szCs w:val="21"/>
        </w:rPr>
        <w:t>。</w:t>
      </w:r>
    </w:p>
    <w:p w14:paraId="47275AD5" w14:textId="77777777" w:rsidR="007410D7" w:rsidRDefault="00000000">
      <w:pPr>
        <w:spacing w:line="360" w:lineRule="auto"/>
        <w:ind w:firstLineChars="200" w:firstLine="480"/>
        <w:rPr>
          <w:sz w:val="21"/>
          <w:szCs w:val="21"/>
        </w:rPr>
      </w:pPr>
      <w:r>
        <w:rPr>
          <w:rFonts w:ascii="宋体" w:hAnsi="宋体" w:cs="宋体" w:hint="eastAsia"/>
          <w:color w:val="000000"/>
          <w:sz w:val="24"/>
          <w:szCs w:val="24"/>
        </w:rPr>
        <w:lastRenderedPageBreak/>
        <w:t>以上地址同时为有效的司法送达地址。</w:t>
      </w:r>
    </w:p>
    <w:p w14:paraId="4BD4872D" w14:textId="77777777" w:rsidR="007410D7" w:rsidRDefault="00000000">
      <w:pPr>
        <w:spacing w:line="360" w:lineRule="auto"/>
        <w:ind w:firstLineChars="150" w:firstLine="315"/>
        <w:rPr>
          <w:rStyle w:val="af5"/>
          <w:rFonts w:ascii="宋体" w:hAnsi="宋体"/>
          <w:b w:val="0"/>
          <w:sz w:val="21"/>
          <w:szCs w:val="21"/>
        </w:rPr>
      </w:pPr>
      <w:bookmarkStart w:id="275" w:name="_Toc419045124"/>
      <w:bookmarkStart w:id="276" w:name="_Toc422322555"/>
      <w:r>
        <w:rPr>
          <w:rStyle w:val="af5"/>
          <w:rFonts w:ascii="宋体" w:hAnsi="宋体" w:hint="eastAsia"/>
          <w:b w:val="0"/>
          <w:sz w:val="21"/>
          <w:szCs w:val="21"/>
        </w:rPr>
        <w:t>8.3知识产权</w:t>
      </w:r>
      <w:bookmarkEnd w:id="275"/>
      <w:bookmarkEnd w:id="276"/>
    </w:p>
    <w:p w14:paraId="3352B578" w14:textId="77777777" w:rsidR="007410D7" w:rsidRDefault="00000000">
      <w:pPr>
        <w:spacing w:line="360" w:lineRule="auto"/>
        <w:ind w:firstLineChars="200" w:firstLine="420"/>
        <w:rPr>
          <w:sz w:val="21"/>
          <w:szCs w:val="21"/>
        </w:rPr>
      </w:pPr>
      <w:r>
        <w:rPr>
          <w:rFonts w:hint="eastAsia"/>
          <w:sz w:val="21"/>
          <w:szCs w:val="21"/>
        </w:rPr>
        <w:t>甲方提供给乙方的图纸、甲方为实施工程自行编制或委托编制的技术规范以及反映甲方要求的或其他类似性质文件的著作权属于</w:t>
      </w:r>
      <w:r>
        <w:rPr>
          <w:rFonts w:hint="eastAsia"/>
          <w:sz w:val="21"/>
          <w:szCs w:val="21"/>
          <w:u w:val="single"/>
        </w:rPr>
        <w:t>甲方</w:t>
      </w:r>
      <w:r>
        <w:rPr>
          <w:rFonts w:hint="eastAsia"/>
          <w:sz w:val="21"/>
          <w:szCs w:val="21"/>
        </w:rPr>
        <w:t>。</w:t>
      </w:r>
    </w:p>
    <w:p w14:paraId="07089A8F" w14:textId="77777777" w:rsidR="007410D7" w:rsidRDefault="00000000">
      <w:pPr>
        <w:spacing w:line="360" w:lineRule="auto"/>
        <w:ind w:firstLineChars="200" w:firstLine="420"/>
        <w:rPr>
          <w:sz w:val="21"/>
          <w:szCs w:val="21"/>
        </w:rPr>
      </w:pPr>
      <w:r>
        <w:rPr>
          <w:sz w:val="21"/>
          <w:szCs w:val="21"/>
        </w:rPr>
        <w:t>乙方为履行本合同约定而编制的</w:t>
      </w:r>
      <w:r>
        <w:rPr>
          <w:rFonts w:hint="eastAsia"/>
          <w:sz w:val="21"/>
          <w:szCs w:val="21"/>
        </w:rPr>
        <w:t>成果</w:t>
      </w:r>
      <w:r>
        <w:rPr>
          <w:sz w:val="21"/>
          <w:szCs w:val="21"/>
        </w:rPr>
        <w:t>文件</w:t>
      </w:r>
      <w:r>
        <w:rPr>
          <w:rFonts w:hint="eastAsia"/>
          <w:sz w:val="21"/>
          <w:szCs w:val="21"/>
        </w:rPr>
        <w:t>，其</w:t>
      </w:r>
      <w:r>
        <w:rPr>
          <w:sz w:val="21"/>
          <w:szCs w:val="21"/>
        </w:rPr>
        <w:t>著作权属于</w:t>
      </w:r>
      <w:r>
        <w:rPr>
          <w:rFonts w:hint="eastAsia"/>
          <w:sz w:val="21"/>
          <w:szCs w:val="21"/>
        </w:rPr>
        <w:t>甲方</w:t>
      </w:r>
      <w:r>
        <w:rPr>
          <w:sz w:val="21"/>
          <w:szCs w:val="21"/>
        </w:rPr>
        <w:t>。</w:t>
      </w:r>
    </w:p>
    <w:p w14:paraId="701E0AE1" w14:textId="77777777" w:rsidR="007410D7" w:rsidRDefault="00000000">
      <w:r>
        <w:rPr>
          <w:rFonts w:hint="eastAsia"/>
        </w:rPr>
        <w:br w:type="page"/>
      </w:r>
    </w:p>
    <w:p w14:paraId="4B945D03" w14:textId="77777777" w:rsidR="007410D7" w:rsidRDefault="007410D7">
      <w:pPr>
        <w:pStyle w:val="BodyText"/>
      </w:pPr>
    </w:p>
    <w:p w14:paraId="15C11EEC" w14:textId="77777777" w:rsidR="007410D7" w:rsidRDefault="00000000">
      <w:pPr>
        <w:pStyle w:val="2"/>
        <w:keepNext w:val="0"/>
        <w:keepLines w:val="0"/>
        <w:spacing w:line="360" w:lineRule="auto"/>
        <w:jc w:val="center"/>
        <w:rPr>
          <w:rFonts w:ascii="方正小标宋_GBK" w:eastAsia="方正小标宋_GBK" w:hAnsi="宋体"/>
          <w:b w:val="0"/>
          <w:color w:val="000000" w:themeColor="text1"/>
          <w:sz w:val="44"/>
          <w:szCs w:val="44"/>
        </w:rPr>
      </w:pPr>
      <w:r>
        <w:rPr>
          <w:rFonts w:ascii="方正小标宋_GBK" w:eastAsia="方正小标宋_GBK" w:hAnsi="宋体" w:hint="eastAsia"/>
          <w:b w:val="0"/>
          <w:color w:val="000000" w:themeColor="text1"/>
          <w:sz w:val="44"/>
          <w:szCs w:val="44"/>
        </w:rPr>
        <w:t>第七篇  响应文件编制要求</w:t>
      </w:r>
      <w:bookmarkEnd w:id="125"/>
    </w:p>
    <w:p w14:paraId="2CCC0D9D" w14:textId="77777777" w:rsidR="007410D7" w:rsidRDefault="00000000">
      <w:pPr>
        <w:widowControl/>
        <w:spacing w:line="600" w:lineRule="exact"/>
        <w:ind w:firstLineChars="200" w:firstLine="643"/>
        <w:jc w:val="left"/>
        <w:rPr>
          <w:rFonts w:ascii="方正仿宋_GBK" w:eastAsia="方正仿宋_GBK" w:hAnsi="宋体" w:cs="Arial"/>
          <w:b/>
          <w:bCs/>
          <w:color w:val="000000" w:themeColor="text1"/>
          <w:kern w:val="0"/>
          <w:sz w:val="32"/>
          <w:szCs w:val="32"/>
        </w:rPr>
      </w:pPr>
      <w:r>
        <w:rPr>
          <w:rFonts w:ascii="方正仿宋_GBK" w:eastAsia="方正仿宋_GBK" w:hAnsi="宋体" w:cs="Arial" w:hint="eastAsia"/>
          <w:b/>
          <w:bCs/>
          <w:color w:val="000000" w:themeColor="text1"/>
          <w:kern w:val="0"/>
          <w:sz w:val="32"/>
          <w:szCs w:val="32"/>
        </w:rPr>
        <w:t>一、经济部分</w:t>
      </w:r>
    </w:p>
    <w:p w14:paraId="2B331D9F"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（一）比选报价函（格式）</w:t>
      </w:r>
    </w:p>
    <w:p w14:paraId="63043194"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（二）营业执照副本（复印件）</w:t>
      </w:r>
    </w:p>
    <w:p w14:paraId="32EEEC48"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（三）法定代表人身份证明书（格式）</w:t>
      </w:r>
    </w:p>
    <w:p w14:paraId="12EB671E"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（四）法定代表人授权委托书（格式）</w:t>
      </w:r>
    </w:p>
    <w:p w14:paraId="6BDF9F05"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（五）被授权人社会保险金证明材料</w:t>
      </w:r>
    </w:p>
    <w:p w14:paraId="7CE47AB3"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（六）依法缴纳税收和社会保障金的证明文件（复印件加盖鲜章）</w:t>
      </w:r>
    </w:p>
    <w:p w14:paraId="644416D7"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（七）2</w:t>
      </w:r>
      <w:r>
        <w:rPr>
          <w:rFonts w:ascii="方正仿宋_GBK" w:eastAsia="方正仿宋_GBK" w:hAnsi="宋体" w:cs="Arial"/>
          <w:bCs/>
          <w:color w:val="000000" w:themeColor="text1"/>
          <w:kern w:val="0"/>
          <w:sz w:val="32"/>
          <w:szCs w:val="32"/>
        </w:rPr>
        <w:t>022</w:t>
      </w:r>
      <w:r>
        <w:rPr>
          <w:rFonts w:ascii="方正仿宋_GBK" w:eastAsia="方正仿宋_GBK" w:hAnsi="宋体" w:cs="Arial" w:hint="eastAsia"/>
          <w:bCs/>
          <w:color w:val="000000" w:themeColor="text1"/>
          <w:kern w:val="0"/>
          <w:sz w:val="32"/>
          <w:szCs w:val="32"/>
        </w:rPr>
        <w:t>年度财务状况报告或基本帐户开户银行出具的资信证明（复印件）</w:t>
      </w:r>
    </w:p>
    <w:p w14:paraId="232D3303"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（八）诚信声明（格式）</w:t>
      </w:r>
    </w:p>
    <w:p w14:paraId="180ACC10"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（九）公司信用记录查询结果证明材料</w:t>
      </w:r>
    </w:p>
    <w:p w14:paraId="714350B6"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（十）特定资格条件证明材料（复印件加盖鲜章）</w:t>
      </w:r>
    </w:p>
    <w:p w14:paraId="3E7C3A39"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（十一）拟投入本项目人员基本情况表</w:t>
      </w:r>
    </w:p>
    <w:p w14:paraId="3ED269F5"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（十二）比选保证金缴纳证明</w:t>
      </w:r>
    </w:p>
    <w:p w14:paraId="2937C042"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（十三）其他（根据比选文件要求如有，则附后）</w:t>
      </w:r>
    </w:p>
    <w:p w14:paraId="5AD77F2A" w14:textId="77777777" w:rsidR="007410D7" w:rsidRDefault="00000000">
      <w:pPr>
        <w:widowControl/>
        <w:spacing w:line="600" w:lineRule="exact"/>
        <w:ind w:firstLineChars="200" w:firstLine="643"/>
        <w:jc w:val="left"/>
        <w:rPr>
          <w:rFonts w:ascii="方正仿宋_GBK" w:eastAsia="方正仿宋_GBK" w:hAnsi="宋体" w:cs="Arial"/>
          <w:b/>
          <w:bCs/>
          <w:color w:val="000000" w:themeColor="text1"/>
          <w:kern w:val="0"/>
          <w:sz w:val="32"/>
          <w:szCs w:val="32"/>
        </w:rPr>
      </w:pPr>
      <w:r>
        <w:rPr>
          <w:rFonts w:ascii="方正仿宋_GBK" w:eastAsia="方正仿宋_GBK" w:hAnsi="宋体" w:cs="Arial" w:hint="eastAsia"/>
          <w:b/>
          <w:bCs/>
          <w:color w:val="000000" w:themeColor="text1"/>
          <w:kern w:val="0"/>
          <w:sz w:val="32"/>
          <w:szCs w:val="32"/>
        </w:rPr>
        <w:t>二、商务部分</w:t>
      </w:r>
    </w:p>
    <w:p w14:paraId="18364A46"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对第三篇项目交付时间，交付要求，验收方式，报价要求、付款方式的有效响应。</w:t>
      </w:r>
    </w:p>
    <w:p w14:paraId="75CC1500" w14:textId="77777777" w:rsidR="007410D7" w:rsidRDefault="00000000">
      <w:pPr>
        <w:widowControl/>
        <w:spacing w:line="600" w:lineRule="exact"/>
        <w:ind w:firstLineChars="200" w:firstLine="643"/>
        <w:jc w:val="left"/>
        <w:rPr>
          <w:rFonts w:ascii="方正仿宋_GBK" w:eastAsia="方正仿宋_GBK" w:hAnsi="宋体" w:cs="Arial"/>
          <w:b/>
          <w:color w:val="000000" w:themeColor="text1"/>
          <w:kern w:val="0"/>
          <w:sz w:val="32"/>
          <w:szCs w:val="32"/>
        </w:rPr>
      </w:pPr>
      <w:r>
        <w:rPr>
          <w:rFonts w:ascii="方正仿宋_GBK" w:eastAsia="方正仿宋_GBK" w:hAnsi="宋体" w:cs="Arial" w:hint="eastAsia"/>
          <w:b/>
          <w:color w:val="000000" w:themeColor="text1"/>
          <w:kern w:val="0"/>
          <w:sz w:val="32"/>
          <w:szCs w:val="32"/>
        </w:rPr>
        <w:lastRenderedPageBreak/>
        <w:t>以上资料装订成册后密封。密封袋封面需有供应商名称、法定代表人或授权代表姓名及联系方式，密封袋封口处须加盖供应商公章，授权代表需带上本人身份证原件。授权代表无法证明身份的、不按规定制作装订、密封响应文件的，为无效响应。</w:t>
      </w:r>
    </w:p>
    <w:p w14:paraId="314E9C55" w14:textId="77777777" w:rsidR="007410D7" w:rsidRDefault="007410D7">
      <w:pPr>
        <w:spacing w:line="520" w:lineRule="exact"/>
        <w:ind w:firstLineChars="200" w:firstLine="643"/>
        <w:rPr>
          <w:rFonts w:ascii="方正仿宋_GBK" w:eastAsia="方正仿宋_GBK" w:hAnsi="仿宋"/>
          <w:b/>
          <w:color w:val="000000" w:themeColor="text1"/>
          <w:sz w:val="32"/>
          <w:szCs w:val="32"/>
        </w:rPr>
      </w:pPr>
    </w:p>
    <w:p w14:paraId="2FD0421F" w14:textId="77777777" w:rsidR="007410D7" w:rsidRDefault="00000000">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bCs/>
          <w:color w:val="000000" w:themeColor="text1"/>
          <w:kern w:val="0"/>
          <w:sz w:val="32"/>
          <w:szCs w:val="32"/>
        </w:rPr>
        <w:br w:type="page"/>
      </w:r>
      <w:r>
        <w:rPr>
          <w:rFonts w:ascii="方正仿宋_GBK" w:eastAsia="方正仿宋_GBK" w:hAnsi="宋体" w:cs="Arial" w:hint="eastAsia"/>
          <w:bCs/>
          <w:color w:val="000000" w:themeColor="text1"/>
          <w:kern w:val="0"/>
          <w:sz w:val="32"/>
          <w:szCs w:val="32"/>
        </w:rPr>
        <w:lastRenderedPageBreak/>
        <w:t>（一）比选报价函</w:t>
      </w:r>
    </w:p>
    <w:p w14:paraId="63855F8C" w14:textId="77777777" w:rsidR="007410D7" w:rsidRDefault="00000000">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（采购人名称）：</w:t>
      </w:r>
    </w:p>
    <w:p w14:paraId="0EAF7838" w14:textId="77777777" w:rsidR="007410D7" w:rsidRDefault="00000000">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我方收到____________________________（项目名称）的比选文件，经详细研究，决定参加该项目的比选。</w:t>
      </w:r>
    </w:p>
    <w:p w14:paraId="7CA3C792" w14:textId="77777777" w:rsidR="007410D7" w:rsidRDefault="00000000">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1、愿意按照比选文件中的一切要求，提供本项目的结算复审服务，投标比例为</w:t>
      </w:r>
      <w:r>
        <w:rPr>
          <w:rFonts w:ascii="方正仿宋_GBK" w:eastAsia="方正仿宋_GBK" w:hAnsi="宋体" w:cs="Arial" w:hint="eastAsia"/>
          <w:bCs/>
          <w:color w:val="000000" w:themeColor="text1"/>
          <w:kern w:val="0"/>
          <w:sz w:val="32"/>
          <w:szCs w:val="32"/>
          <w:u w:val="single"/>
        </w:rPr>
        <w:t xml:space="preserve">   </w:t>
      </w:r>
      <w:r>
        <w:rPr>
          <w:rFonts w:ascii="Arial" w:eastAsia="方正仿宋_GBK" w:hAnsi="Arial" w:cs="Arial"/>
          <w:bCs/>
          <w:color w:val="000000" w:themeColor="text1"/>
          <w:kern w:val="0"/>
          <w:sz w:val="32"/>
          <w:szCs w:val="32"/>
        </w:rPr>
        <w:t>‰</w:t>
      </w:r>
      <w:r>
        <w:rPr>
          <w:rFonts w:ascii="方正仿宋_GBK" w:eastAsia="方正仿宋_GBK" w:hAnsi="宋体" w:cs="Arial" w:hint="eastAsia"/>
          <w:bCs/>
          <w:color w:val="000000" w:themeColor="text1"/>
          <w:kern w:val="0"/>
          <w:sz w:val="32"/>
          <w:szCs w:val="32"/>
        </w:rPr>
        <w:t>。</w:t>
      </w:r>
    </w:p>
    <w:p w14:paraId="322C13F7" w14:textId="77777777" w:rsidR="007410D7" w:rsidRDefault="00000000">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2、我方现提交的响应文件为：响应文件正本</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份，副本</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份。</w:t>
      </w:r>
    </w:p>
    <w:p w14:paraId="6006C22C" w14:textId="77777777" w:rsidR="007410D7" w:rsidRDefault="00000000">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3、我方承诺：本次比选的有效期为90天。</w:t>
      </w:r>
    </w:p>
    <w:p w14:paraId="7E53EAD9" w14:textId="77777777" w:rsidR="007410D7" w:rsidRDefault="00000000">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4、我方完全理解和接受贵方比选文件的一切规定和要求及评审办法。</w:t>
      </w:r>
    </w:p>
    <w:p w14:paraId="74657101" w14:textId="77777777" w:rsidR="007410D7" w:rsidRDefault="00000000">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5、在整个比选过程中，我方若有违规行为，接受按照相关法律法规及其实施条例等规定给予惩罚。</w:t>
      </w:r>
    </w:p>
    <w:p w14:paraId="72AD1C09" w14:textId="77777777" w:rsidR="007410D7" w:rsidRDefault="00000000">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6、我方若成为成交供应商，将按照最终比选结果签订合同，并且严格履行合同义务。本报价函将成为合同不可分割的一部分，与合同具有同等的法律效力。</w:t>
      </w:r>
    </w:p>
    <w:p w14:paraId="76197C07" w14:textId="77777777" w:rsidR="007410D7" w:rsidRDefault="00000000">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7、我方理解，最低报价不是成交的唯一条件。</w:t>
      </w:r>
    </w:p>
    <w:p w14:paraId="4AB81500" w14:textId="77777777" w:rsidR="007410D7" w:rsidRDefault="00000000">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8、我方同意按比选文件规定，缴纳比选文件要求的比选保证金。如果我方成为成交供应商，同意比选保证金自动转为履约保证金。</w:t>
      </w:r>
    </w:p>
    <w:p w14:paraId="130A6F9A" w14:textId="77777777" w:rsidR="007410D7" w:rsidRDefault="00000000">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9、我方未</w:t>
      </w:r>
      <w:r>
        <w:rPr>
          <w:rFonts w:ascii="方正仿宋_GBK" w:eastAsia="方正仿宋_GBK" w:hAnsi="宋体" w:cs="Arial"/>
          <w:bCs/>
          <w:color w:val="000000" w:themeColor="text1"/>
          <w:kern w:val="0"/>
          <w:sz w:val="32"/>
          <w:szCs w:val="32"/>
        </w:rPr>
        <w:t>为采购项目提供整体设计、规范编制或者项目管理、监理、检测等服务。</w:t>
      </w:r>
    </w:p>
    <w:p w14:paraId="12682F2E" w14:textId="77777777" w:rsidR="007410D7" w:rsidRDefault="00000000">
      <w:pPr>
        <w:widowControl/>
        <w:spacing w:line="540" w:lineRule="exact"/>
        <w:ind w:firstLineChars="1500" w:firstLine="480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供应商（公章）：</w:t>
      </w:r>
    </w:p>
    <w:p w14:paraId="41E6AF15" w14:textId="77777777" w:rsidR="007410D7" w:rsidRDefault="00000000">
      <w:pPr>
        <w:widowControl/>
        <w:spacing w:line="540" w:lineRule="exact"/>
        <w:ind w:firstLineChars="1000" w:firstLine="320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法定代表人或被授权人签字：</w:t>
      </w:r>
    </w:p>
    <w:p w14:paraId="49D79B62" w14:textId="77777777" w:rsidR="007410D7" w:rsidRDefault="00000000">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年   月   日</w:t>
      </w:r>
    </w:p>
    <w:p w14:paraId="6F70E7E0" w14:textId="77777777" w:rsidR="007410D7" w:rsidRDefault="007410D7">
      <w:pPr>
        <w:pStyle w:val="BodyText"/>
        <w:rPr>
          <w:rFonts w:ascii="方正仿宋_GBK" w:eastAsia="方正仿宋_GBK" w:hAnsi="宋体" w:cs="Arial"/>
          <w:bCs/>
          <w:color w:val="000000" w:themeColor="text1"/>
          <w:kern w:val="0"/>
          <w:szCs w:val="32"/>
        </w:rPr>
      </w:pPr>
    </w:p>
    <w:p w14:paraId="597C5E15" w14:textId="77777777" w:rsidR="007410D7" w:rsidRDefault="007410D7">
      <w:pPr>
        <w:pStyle w:val="BodyTextIndent"/>
        <w:rPr>
          <w:rFonts w:ascii="方正仿宋_GBK" w:eastAsia="方正仿宋_GBK" w:hAnsi="宋体" w:cs="Arial"/>
          <w:bCs/>
          <w:color w:val="000000" w:themeColor="text1"/>
          <w:kern w:val="0"/>
          <w:sz w:val="32"/>
          <w:szCs w:val="32"/>
        </w:rPr>
        <w:sectPr w:rsidR="007410D7">
          <w:pgSz w:w="11907" w:h="16840"/>
          <w:pgMar w:top="1134" w:right="1191" w:bottom="1134" w:left="1304" w:header="851" w:footer="992" w:gutter="0"/>
          <w:pgNumType w:start="18"/>
          <w:cols w:space="720"/>
          <w:docGrid w:linePitch="381" w:charSpace="-5735"/>
        </w:sectPr>
      </w:pPr>
    </w:p>
    <w:p w14:paraId="13322013" w14:textId="77777777" w:rsidR="007410D7" w:rsidRDefault="007410D7">
      <w:pPr>
        <w:pStyle w:val="BodyTextIndent"/>
        <w:ind w:left="0"/>
        <w:rPr>
          <w:rFonts w:ascii="方正仿宋_GBK" w:eastAsia="方正仿宋_GBK" w:hAnsi="宋体" w:cs="Arial"/>
          <w:bCs/>
          <w:color w:val="000000" w:themeColor="text1"/>
          <w:kern w:val="0"/>
          <w:sz w:val="32"/>
          <w:szCs w:val="32"/>
        </w:rPr>
      </w:pPr>
    </w:p>
    <w:p w14:paraId="05054795"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（二）法定代表人身份证明书（格式）</w:t>
      </w:r>
    </w:p>
    <w:p w14:paraId="3697C7F7"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7DF2857"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项目名称：</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 xml:space="preserve">                         </w:t>
      </w:r>
    </w:p>
    <w:p w14:paraId="471B9B19"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0919F3EA"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（法定代表人姓名）在</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（供应商名称）任</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（职务名称）职务，是（供应商名称）</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的法定代表人。</w:t>
      </w:r>
    </w:p>
    <w:p w14:paraId="43AF05B7"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2C7B0FAE"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特此证明。</w:t>
      </w:r>
    </w:p>
    <w:p w14:paraId="081543A8"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2D13569"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EFACB86"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65E8702"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（供应商公章）</w:t>
      </w:r>
    </w:p>
    <w:p w14:paraId="436E1B76"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2205F7F"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年   月   日</w:t>
      </w:r>
    </w:p>
    <w:p w14:paraId="5EFC7EF9"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7A00FC5"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（附：法定代表人身份证正反面复印件）</w:t>
      </w:r>
    </w:p>
    <w:p w14:paraId="7289AEF6"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270A0EA0"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7DFE252"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2FA4797"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069969F7"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sectPr w:rsidR="007410D7">
          <w:footerReference w:type="default" r:id="rId19"/>
          <w:pgSz w:w="11907" w:h="16840"/>
          <w:pgMar w:top="1134" w:right="1191" w:bottom="1134" w:left="1304" w:header="851" w:footer="992" w:gutter="0"/>
          <w:pgNumType w:start="34"/>
          <w:cols w:space="720"/>
          <w:docGrid w:linePitch="381" w:charSpace="-5735"/>
        </w:sectPr>
      </w:pPr>
    </w:p>
    <w:p w14:paraId="4682D0D1" w14:textId="77777777" w:rsidR="007410D7" w:rsidRDefault="007410D7">
      <w:pPr>
        <w:pStyle w:val="BodyText"/>
      </w:pPr>
    </w:p>
    <w:p w14:paraId="2391C296" w14:textId="77777777" w:rsidR="007410D7" w:rsidRDefault="00000000">
      <w:pPr>
        <w:widowControl/>
        <w:spacing w:line="600" w:lineRule="exact"/>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（三）法定代表人授权委托书（格式）</w:t>
      </w:r>
    </w:p>
    <w:p w14:paraId="29E2B41C"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w:t>
      </w:r>
    </w:p>
    <w:p w14:paraId="792451D0"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项目名称：</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 xml:space="preserve">                    </w:t>
      </w:r>
    </w:p>
    <w:p w14:paraId="016388E2"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287045D" w14:textId="77777777" w:rsidR="007410D7" w:rsidRDefault="00000000">
      <w:pPr>
        <w:widowControl/>
        <w:spacing w:line="600" w:lineRule="exact"/>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（采购人名称）：</w:t>
      </w:r>
    </w:p>
    <w:p w14:paraId="70BF61D0"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（供应商法定代表人名称）是</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 xml:space="preserve">   （供应商名称）的法定代表人，特授权</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（被授权人姓名及身份证代码）代表我单位全权办理上述项目的比选、签约等具体工作，并签署全部有关文件、协议及合同。</w:t>
      </w:r>
    </w:p>
    <w:p w14:paraId="791861CB"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我单位对被授权人的签字负全部责任。</w:t>
      </w:r>
    </w:p>
    <w:p w14:paraId="376CA50E"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在撤消授权的书面通知以前，本授权书一直有效。被授权人在授权书有效期内签署的所有文件不因授权的撤消而失效。</w:t>
      </w:r>
    </w:p>
    <w:p w14:paraId="5E04CABF"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8E2F838"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6597FB2"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被授权人：                供应商法定代表人：</w:t>
      </w:r>
    </w:p>
    <w:p w14:paraId="2284932D"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（签字或盖章）           （签字或盖章）</w:t>
      </w:r>
    </w:p>
    <w:p w14:paraId="530EF213"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F699CBD"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1AEF6B3"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（附：被授权人身份证正反面复印件）</w:t>
      </w:r>
    </w:p>
    <w:p w14:paraId="003AE435"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w:t>
      </w:r>
    </w:p>
    <w:p w14:paraId="6E517B0D" w14:textId="77777777" w:rsidR="007410D7" w:rsidRDefault="00000000">
      <w:pPr>
        <w:widowControl/>
        <w:spacing w:line="600" w:lineRule="exact"/>
        <w:ind w:firstLineChars="200" w:firstLine="640"/>
        <w:jc w:val="righ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（供应商公章）</w:t>
      </w:r>
    </w:p>
    <w:p w14:paraId="46EA8B99" w14:textId="77777777" w:rsidR="007410D7" w:rsidRDefault="00000000">
      <w:pPr>
        <w:widowControl/>
        <w:spacing w:line="600" w:lineRule="exact"/>
        <w:ind w:firstLineChars="200" w:firstLine="640"/>
        <w:jc w:val="righ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年   月   日</w:t>
      </w:r>
    </w:p>
    <w:p w14:paraId="2EFA47C5"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sectPr w:rsidR="007410D7">
          <w:pgSz w:w="11907" w:h="16840"/>
          <w:pgMar w:top="1134" w:right="1191" w:bottom="1134" w:left="1304" w:header="851" w:footer="992" w:gutter="0"/>
          <w:pgNumType w:start="18"/>
          <w:cols w:space="720"/>
          <w:docGrid w:linePitch="381" w:charSpace="-5735"/>
        </w:sectPr>
      </w:pPr>
    </w:p>
    <w:p w14:paraId="52A02C94"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（四）诚信声明</w:t>
      </w:r>
    </w:p>
    <w:p w14:paraId="65DB05B3"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E769F5D"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项目名称：</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 xml:space="preserve">                      </w:t>
      </w:r>
    </w:p>
    <w:p w14:paraId="47CC6583"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075F2B4F" w14:textId="77777777" w:rsidR="007410D7" w:rsidRDefault="00000000">
      <w:pPr>
        <w:widowControl/>
        <w:spacing w:line="600" w:lineRule="exact"/>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（采购人名称）：</w:t>
      </w:r>
    </w:p>
    <w:p w14:paraId="690D2B92" w14:textId="77777777" w:rsidR="007410D7" w:rsidRDefault="00000000">
      <w:pPr>
        <w:widowControl/>
        <w:spacing w:line="600" w:lineRule="exact"/>
        <w:ind w:firstLineChars="200" w:firstLine="640"/>
        <w:jc w:val="left"/>
        <w:rPr>
          <w:rFonts w:ascii="方正仿宋_GBK" w:eastAsia="方正仿宋_GBK" w:hAnsi="宋体"/>
          <w:color w:val="000000" w:themeColor="text1"/>
          <w:sz w:val="32"/>
          <w:szCs w:val="32"/>
        </w:rPr>
      </w:pP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（供应商名称）</w:t>
      </w:r>
      <w:r>
        <w:rPr>
          <w:rFonts w:ascii="方正仿宋_GBK" w:eastAsia="方正仿宋_GBK" w:hAnsi="宋体" w:hint="eastAsia"/>
          <w:color w:val="000000" w:themeColor="text1"/>
          <w:sz w:val="32"/>
          <w:szCs w:val="32"/>
        </w:rPr>
        <w:t>郑重声明，我公司具有良好的商业信誉，具有履行合同所必需的设备和专业技术能力，参加本项目采购活动前三年内无重大违法活动记录，在合同签订前后随时愿意提供相关证明材料，并随时接受采购人的检查验证，符合相关法律规定的供应商资格条件。我方对以上声明负全部法律责任。</w:t>
      </w:r>
    </w:p>
    <w:p w14:paraId="394D70E2" w14:textId="77777777" w:rsidR="007410D7"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特此声明。</w:t>
      </w:r>
    </w:p>
    <w:p w14:paraId="6AF056B4"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213B37F8"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7DEF33E"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F267CAC"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289A2BC" w14:textId="77777777" w:rsidR="007410D7" w:rsidRDefault="00000000">
      <w:pPr>
        <w:widowControl/>
        <w:spacing w:line="600" w:lineRule="exact"/>
        <w:ind w:firstLineChars="200" w:firstLine="640"/>
        <w:jc w:val="righ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（供应商公章）</w:t>
      </w:r>
    </w:p>
    <w:p w14:paraId="3534CE61" w14:textId="77777777" w:rsidR="007410D7" w:rsidRDefault="00000000">
      <w:pPr>
        <w:widowControl/>
        <w:spacing w:line="600" w:lineRule="exact"/>
        <w:ind w:firstLineChars="200" w:firstLine="640"/>
        <w:jc w:val="righ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年   月   日</w:t>
      </w:r>
    </w:p>
    <w:p w14:paraId="45DE2F09" w14:textId="77777777" w:rsidR="007410D7" w:rsidRDefault="007410D7">
      <w:pPr>
        <w:widowControl/>
        <w:spacing w:line="600" w:lineRule="exact"/>
        <w:ind w:firstLineChars="200" w:firstLine="640"/>
        <w:jc w:val="right"/>
        <w:rPr>
          <w:rFonts w:ascii="方正仿宋_GBK" w:eastAsia="方正仿宋_GBK" w:hAnsi="宋体" w:cs="Arial"/>
          <w:bCs/>
          <w:color w:val="000000" w:themeColor="text1"/>
          <w:kern w:val="0"/>
          <w:sz w:val="32"/>
          <w:szCs w:val="32"/>
        </w:rPr>
      </w:pPr>
    </w:p>
    <w:p w14:paraId="77BF5744" w14:textId="77777777" w:rsidR="007410D7" w:rsidRDefault="00000000">
      <w:pPr>
        <w:widowControl/>
        <w:spacing w:line="600" w:lineRule="exact"/>
        <w:ind w:firstLineChars="200" w:firstLine="643"/>
        <w:jc w:val="left"/>
        <w:rPr>
          <w:rFonts w:ascii="方正仿宋_GBK" w:eastAsia="方正仿宋_GBK" w:hAnsi="宋体" w:cs="Arial"/>
          <w:b/>
          <w:bCs/>
          <w:color w:val="000000" w:themeColor="text1"/>
          <w:kern w:val="0"/>
          <w:sz w:val="32"/>
          <w:szCs w:val="32"/>
        </w:rPr>
      </w:pPr>
      <w:r>
        <w:rPr>
          <w:rFonts w:ascii="方正仿宋_GBK" w:eastAsia="方正仿宋_GBK" w:hAnsi="宋体" w:cs="Arial" w:hint="eastAsia"/>
          <w:b/>
          <w:bCs/>
          <w:color w:val="000000" w:themeColor="text1"/>
          <w:kern w:val="0"/>
          <w:sz w:val="32"/>
          <w:szCs w:val="32"/>
        </w:rPr>
        <w:t>注：本诚信声明格式文件只能用于资格性检查资料表中供应商应符合的基本资格条件中（3）具有履行合同所需的服务的专业能力和（5）参加渝北区采购和重庆机场集团采购活动三年内在经营活动中没有重大违法记录的“1.供应商提供书面声明”。其他需供应商提供的资格性检查资料还应正常提供，否则为无效响应。</w:t>
      </w:r>
    </w:p>
    <w:p w14:paraId="0283B43B" w14:textId="77777777" w:rsidR="007410D7" w:rsidRDefault="00000000">
      <w:pPr>
        <w:spacing w:line="560" w:lineRule="exact"/>
        <w:jc w:val="center"/>
        <w:rPr>
          <w:rFonts w:ascii="方正仿宋_GBK" w:eastAsia="方正仿宋_GBK" w:hAnsi="方正仿宋_GBK" w:cs="方正仿宋_GBK"/>
          <w:b/>
          <w:bCs/>
          <w:kern w:val="0"/>
          <w:sz w:val="44"/>
          <w:szCs w:val="44"/>
        </w:rPr>
      </w:pPr>
      <w:r>
        <w:rPr>
          <w:rFonts w:ascii="方正仿宋_GBK" w:eastAsia="方正仿宋_GBK" w:hAnsi="方正仿宋_GBK" w:cs="方正仿宋_GBK" w:hint="eastAsia"/>
          <w:b/>
          <w:bCs/>
          <w:kern w:val="0"/>
          <w:sz w:val="44"/>
          <w:szCs w:val="44"/>
        </w:rPr>
        <w:lastRenderedPageBreak/>
        <w:t>承诺书</w:t>
      </w:r>
    </w:p>
    <w:p w14:paraId="11A5FDE6" w14:textId="77777777" w:rsidR="007410D7" w:rsidRDefault="00000000">
      <w:pPr>
        <w:spacing w:line="56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重庆临空经济示范区开发建设有限公司：</w:t>
      </w:r>
    </w:p>
    <w:p w14:paraId="280A1875" w14:textId="77777777" w:rsidR="007410D7" w:rsidRDefault="00000000">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我公司</w:t>
      </w:r>
      <w:r>
        <w:rPr>
          <w:rFonts w:ascii="方正仿宋_GBK" w:eastAsia="方正仿宋_GBK" w:hAnsi="方正仿宋_GBK" w:cs="方正仿宋_GBK" w:hint="eastAsia"/>
          <w:sz w:val="32"/>
          <w:szCs w:val="32"/>
          <w:u w:val="single"/>
        </w:rPr>
        <w:t xml:space="preserve">     （比选响应人名称） </w:t>
      </w:r>
      <w:r>
        <w:rPr>
          <w:rFonts w:ascii="方正仿宋_GBK" w:eastAsia="方正仿宋_GBK" w:hAnsi="方正仿宋_GBK" w:cs="方正仿宋_GBK" w:hint="eastAsia"/>
          <w:sz w:val="32"/>
          <w:szCs w:val="32"/>
        </w:rPr>
        <w:t>参加了贵单位</w:t>
      </w:r>
      <w:r>
        <w:rPr>
          <w:rFonts w:ascii="方正仿宋_GBK" w:eastAsia="方正仿宋_GBK" w:hAnsi="方正仿宋_GBK" w:cs="方正仿宋_GBK" w:hint="eastAsia"/>
          <w:sz w:val="32"/>
          <w:szCs w:val="32"/>
          <w:u w:val="single"/>
        </w:rPr>
        <w:t xml:space="preserve">     （项目名称） </w:t>
      </w:r>
      <w:r>
        <w:rPr>
          <w:rFonts w:ascii="方正仿宋_GBK" w:eastAsia="方正仿宋_GBK" w:hAnsi="方正仿宋_GBK" w:cs="方正仿宋_GBK" w:hint="eastAsia"/>
          <w:sz w:val="32"/>
          <w:szCs w:val="32"/>
        </w:rPr>
        <w:t>的比选采购，自愿作出如下承诺：</w:t>
      </w:r>
    </w:p>
    <w:p w14:paraId="2658F7F4" w14:textId="77777777" w:rsidR="007410D7" w:rsidRDefault="00000000">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1、我公司比选截止日不存在下列情形之一：</w:t>
      </w:r>
    </w:p>
    <w:p w14:paraId="3E2D0F00" w14:textId="77777777" w:rsidR="007410D7" w:rsidRDefault="00000000">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sz w:val="32"/>
          <w:szCs w:val="32"/>
        </w:rPr>
        <w:t>单位负责人为同一人或者存在控股、管理关系的不同单位，参加同一标段（分包）或者未划分标段（分包）的同一采购项目比选。</w:t>
      </w:r>
    </w:p>
    <w:p w14:paraId="61A55827" w14:textId="77777777" w:rsidR="007410D7" w:rsidRDefault="00000000">
      <w:pPr>
        <w:pStyle w:val="a9"/>
        <w:spacing w:line="56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（2）处于被责令停业，参与比选采购资格被取消，财产被接管、冻结，破产状态。</w:t>
      </w:r>
    </w:p>
    <w:p w14:paraId="1F33B240" w14:textId="77777777" w:rsidR="007410D7"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（3）被重庆机场集团有限公司或重庆临空经济示范区开发建设有限公司列入供应商黑名单库且在有效期内。</w:t>
      </w:r>
    </w:p>
    <w:p w14:paraId="1D4A122D" w14:textId="77777777" w:rsidR="007410D7" w:rsidRDefault="00000000">
      <w:pPr>
        <w:widowControl/>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我公司在比选响应中提供的相关证明材料真实有效，不存在弄虚作假情形。贵单位在合同签订前均有权对我公司提供的资料进行核实，若发现弄虚作假，采购人可取消我公司成交资格，响应保证金不予退还，并列入采购人供应商黑名单库。我公司自愿承担因此造成的相关责任并赔偿相应损失。</w:t>
      </w:r>
    </w:p>
    <w:p w14:paraId="3DA8026B" w14:textId="77777777" w:rsidR="007410D7" w:rsidRDefault="00000000">
      <w:pPr>
        <w:pStyle w:val="a9"/>
        <w:spacing w:line="56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szCs w:val="32"/>
        </w:rPr>
        <w:t>3</w:t>
      </w:r>
      <w:r>
        <w:rPr>
          <w:rFonts w:ascii="方正仿宋_GBK" w:eastAsia="方正仿宋_GBK" w:hAnsi="方正仿宋_GBK" w:cs="方正仿宋_GBK" w:hint="eastAsia"/>
          <w:szCs w:val="32"/>
        </w:rPr>
        <w:t>、我公司非借用或挂靠他人资质实施，若成为本项目成交人，承诺不转包、不违法分包，否则接受采购人依照法律法规和合同约定追究法律责任。</w:t>
      </w:r>
    </w:p>
    <w:p w14:paraId="717193F1" w14:textId="77777777" w:rsidR="007410D7"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比选响应人（单位）：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（盖单位法人章）</w:t>
      </w:r>
    </w:p>
    <w:p w14:paraId="2D4572EC" w14:textId="77777777" w:rsidR="007410D7"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比选响应单位法定代表人：</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（签名或盖章）          </w:t>
      </w:r>
    </w:p>
    <w:p w14:paraId="5C5690A3" w14:textId="77777777" w:rsidR="007410D7" w:rsidRDefault="00000000">
      <w:pPr>
        <w:spacing w:line="560" w:lineRule="exact"/>
        <w:ind w:firstLineChars="200" w:firstLine="640"/>
        <w:jc w:val="right"/>
      </w:pPr>
      <w:r>
        <w:rPr>
          <w:rFonts w:ascii="方正仿宋_GBK" w:eastAsia="方正仿宋_GBK" w:hAnsi="方正仿宋_GBK" w:cs="方正仿宋_GBK" w:hint="eastAsia"/>
          <w:sz w:val="32"/>
          <w:szCs w:val="32"/>
        </w:rPr>
        <w:t>日期：   年  月  日</w:t>
      </w:r>
    </w:p>
    <w:p w14:paraId="7FF7B34C" w14:textId="77777777" w:rsidR="007410D7" w:rsidRDefault="007410D7">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CA67500" w14:textId="77777777" w:rsidR="007410D7" w:rsidRDefault="00000000">
      <w:pPr>
        <w:widowControl/>
        <w:spacing w:line="600" w:lineRule="exact"/>
        <w:ind w:firstLineChars="200" w:firstLine="640"/>
        <w:jc w:val="center"/>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（结束）</w:t>
      </w:r>
      <w:bookmarkEnd w:id="3"/>
      <w:bookmarkEnd w:id="4"/>
    </w:p>
    <w:sectPr w:rsidR="007410D7">
      <w:footerReference w:type="default" r:id="rId20"/>
      <w:headerReference w:type="first" r:id="rId21"/>
      <w:footerReference w:type="first" r:id="rId22"/>
      <w:pgSz w:w="11907" w:h="16840"/>
      <w:pgMar w:top="1134" w:right="1191" w:bottom="1134" w:left="1304" w:header="964" w:footer="992" w:gutter="0"/>
      <w:pgNumType w:start="36"/>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D862A" w14:textId="77777777" w:rsidR="004B30BF" w:rsidRDefault="004B30BF">
      <w:r>
        <w:separator/>
      </w:r>
    </w:p>
  </w:endnote>
  <w:endnote w:type="continuationSeparator" w:id="0">
    <w:p w14:paraId="35186EB4" w14:textId="77777777" w:rsidR="004B30BF" w:rsidRDefault="004B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embedRegular r:id="rId1" w:subsetted="1" w:fontKey="{078BA6E1-4D20-4A4F-8800-EE9A0DE077A2}"/>
    <w:embedBold r:id="rId2" w:subsetted="1" w:fontKey="{826AA338-E75B-4184-A9CC-365DE84F8EDC}"/>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embedRegular r:id="rId3" w:subsetted="1" w:fontKey="{AE123D5F-B1B1-430D-A4C3-7EBACB77C5A1}"/>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_x000B__x000C_">
    <w:altName w:val="Times New Roman"/>
    <w:charset w:val="00"/>
    <w:family w:val="roman"/>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embedRegular r:id="rId4" w:subsetted="1" w:fontKey="{7FD69244-049F-4E5D-A510-66ED46FA2FF4}"/>
  </w:font>
  <w:font w:name="方正仿宋_GBK">
    <w:panose1 w:val="03000509000000000000"/>
    <w:charset w:val="86"/>
    <w:family w:val="script"/>
    <w:pitch w:val="fixed"/>
    <w:sig w:usb0="00000001" w:usb1="080E0000" w:usb2="00000010" w:usb3="00000000" w:csb0="00040000" w:csb1="00000000"/>
    <w:embedRegular r:id="rId5" w:subsetted="1" w:fontKey="{A6065CF0-E325-4731-A1D9-84C19B92B3B7}"/>
    <w:embedBold r:id="rId6" w:subsetted="1" w:fontKey="{F409830E-391A-4764-A337-AA07016F9C3E}"/>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embedRegular r:id="rId7" w:subsetted="1" w:fontKey="{3FD4BC47-669C-495C-AD79-734F8BF90AC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BECF" w14:textId="77777777" w:rsidR="007410D7" w:rsidRDefault="00000000">
    <w:pPr>
      <w:pStyle w:val="af1"/>
      <w:jc w:val="center"/>
    </w:pPr>
    <w:r>
      <w:rPr>
        <w:noProof/>
      </w:rPr>
      <mc:AlternateContent>
        <mc:Choice Requires="wps">
          <w:drawing>
            <wp:anchor distT="0" distB="0" distL="114300" distR="114300" simplePos="0" relativeHeight="251659264" behindDoc="0" locked="0" layoutInCell="1" allowOverlap="1" wp14:anchorId="49ED2D3B" wp14:editId="2AED0EC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1E2A0" w14:textId="77777777" w:rsidR="007410D7" w:rsidRDefault="00000000">
                          <w:pPr>
                            <w:pStyle w:val="af1"/>
                            <w:jc w:val="center"/>
                          </w:pPr>
                          <w:r>
                            <w:fldChar w:fldCharType="begin"/>
                          </w:r>
                          <w:r>
                            <w:instrText>PAGE   \* MERGEFORMAT</w:instrText>
                          </w:r>
                          <w:r>
                            <w:fldChar w:fldCharType="separate"/>
                          </w:r>
                          <w:r>
                            <w:rPr>
                              <w:lang w:val="zh-CN"/>
                            </w:rPr>
                            <w:t>-</w:t>
                          </w:r>
                          <w:r>
                            <w:t xml:space="preserve"> 25 -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7"/>
                      <w:jc w:val="center"/>
                    </w:pPr>
                    <w:r>
                      <w:fldChar w:fldCharType="begin"/>
                    </w:r>
                    <w:r>
                      <w:instrText xml:space="preserve">PAGE   \* MERGEFORMAT</w:instrText>
                    </w:r>
                    <w:r>
                      <w:fldChar w:fldCharType="separate"/>
                    </w:r>
                    <w:r>
                      <w:rPr>
                        <w:lang w:val="zh-CN"/>
                      </w:rPr>
                      <w:t>-</w:t>
                    </w:r>
                    <w:r>
                      <w:t xml:space="preserve"> 25 -</w:t>
                    </w:r>
                    <w:r>
                      <w:fldChar w:fldCharType="end"/>
                    </w:r>
                  </w:p>
                </w:txbxContent>
              </v:textbox>
            </v:shape>
          </w:pict>
        </mc:Fallback>
      </mc:AlternateContent>
    </w:r>
  </w:p>
  <w:p w14:paraId="6AB4DD51" w14:textId="77777777" w:rsidR="007410D7" w:rsidRDefault="007410D7">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AADA" w14:textId="77777777" w:rsidR="007410D7" w:rsidRDefault="00000000">
    <w:pPr>
      <w:pStyle w:val="af1"/>
      <w:jc w:val="center"/>
    </w:pPr>
    <w:r>
      <w:rPr>
        <w:noProof/>
      </w:rPr>
      <mc:AlternateContent>
        <mc:Choice Requires="wps">
          <w:drawing>
            <wp:anchor distT="0" distB="0" distL="114300" distR="114300" simplePos="0" relativeHeight="251660288" behindDoc="0" locked="0" layoutInCell="1" allowOverlap="1" wp14:anchorId="635C6957" wp14:editId="6B421D4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EB370A" w14:textId="77777777" w:rsidR="007410D7" w:rsidRDefault="00000000">
                          <w:pPr>
                            <w:pStyle w:val="af1"/>
                            <w:jc w:val="center"/>
                          </w:pPr>
                          <w:r>
                            <w:fldChar w:fldCharType="begin"/>
                          </w:r>
                          <w:r>
                            <w:instrText>PAGE   \* MERGEFORMAT</w:instrText>
                          </w:r>
                          <w:r>
                            <w:fldChar w:fldCharType="separate"/>
                          </w:r>
                          <w:r>
                            <w:rPr>
                              <w:lang w:val="zh-CN"/>
                            </w:rPr>
                            <w:t>-</w:t>
                          </w:r>
                          <w:r>
                            <w:t xml:space="preserve">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7"/>
                      <w:jc w:val="center"/>
                    </w:pPr>
                    <w:r>
                      <w:fldChar w:fldCharType="begin"/>
                    </w:r>
                    <w:r>
                      <w:instrText xml:space="preserve">PAGE   \* MERGEFORMAT</w:instrText>
                    </w:r>
                    <w:r>
                      <w:fldChar w:fldCharType="separate"/>
                    </w:r>
                    <w:r>
                      <w:rPr>
                        <w:lang w:val="zh-CN"/>
                      </w:rPr>
                      <w:t>-</w:t>
                    </w:r>
                    <w:r>
                      <w:t xml:space="preserve"> 1 -</w:t>
                    </w:r>
                    <w:r>
                      <w:fldChar w:fldCharType="end"/>
                    </w:r>
                  </w:p>
                </w:txbxContent>
              </v:textbox>
            </v:shape>
          </w:pict>
        </mc:Fallback>
      </mc:AlternateContent>
    </w:r>
  </w:p>
  <w:p w14:paraId="14AE6BE7" w14:textId="77777777" w:rsidR="007410D7" w:rsidRDefault="007410D7">
    <w:pPr>
      <w:pStyle w:val="af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D374" w14:textId="77777777" w:rsidR="007410D7" w:rsidRDefault="007410D7">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A0D2" w14:textId="77777777" w:rsidR="007410D7" w:rsidRDefault="00000000">
    <w:pPr>
      <w:pStyle w:val="af1"/>
      <w:jc w:val="center"/>
      <w:rPr>
        <w:rFonts w:ascii="Times New Roman" w:eastAsia="仿宋_GB2312" w:hAnsi="Times New Roman"/>
        <w:sz w:val="24"/>
      </w:rPr>
    </w:pPr>
    <w:r>
      <w:rPr>
        <w:noProof/>
        <w:sz w:val="24"/>
      </w:rPr>
      <mc:AlternateContent>
        <mc:Choice Requires="wps">
          <w:drawing>
            <wp:anchor distT="0" distB="0" distL="114300" distR="114300" simplePos="0" relativeHeight="251661312" behindDoc="0" locked="0" layoutInCell="1" allowOverlap="1" wp14:anchorId="6269EB22" wp14:editId="146E55F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39209" w14:textId="77777777" w:rsidR="007410D7" w:rsidRDefault="00000000">
                          <w:pPr>
                            <w:pStyle w:val="af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0E48" w14:textId="77777777" w:rsidR="007410D7" w:rsidRDefault="00000000">
    <w:pPr>
      <w:pStyle w:val="af1"/>
    </w:pPr>
    <w:r>
      <w:rPr>
        <w:noProof/>
      </w:rPr>
      <mc:AlternateContent>
        <mc:Choice Requires="wps">
          <w:drawing>
            <wp:anchor distT="0" distB="0" distL="114300" distR="114300" simplePos="0" relativeHeight="251665408" behindDoc="0" locked="0" layoutInCell="1" allowOverlap="1" wp14:anchorId="67E58E32" wp14:editId="6C8CF259">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10114" w14:textId="77777777" w:rsidR="007410D7" w:rsidRDefault="00000000">
                          <w:pPr>
                            <w:pStyle w:val="af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0</w:t>
                    </w:r>
                    <w:r>
                      <w:fldChar w:fldCharType="end"/>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63A2688" wp14:editId="2FE52652">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F1E4F" w14:textId="77777777" w:rsidR="007410D7" w:rsidRDefault="00000000">
                          <w:pPr>
                            <w:pStyle w:val="af1"/>
                          </w:pPr>
                          <w:r>
                            <w:rPr>
                              <w:rFonts w:hint="eastAsia"/>
                            </w:rPr>
                            <w:t>10</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7"/>
                      <w:rPr>
                        <w:rFonts w:hint="default" w:eastAsia="宋体"/>
                        <w:lang w:val="en-US" w:eastAsia="zh-CN"/>
                      </w:rPr>
                    </w:pPr>
                    <w:r>
                      <w:rPr>
                        <w:rFonts w:hint="eastAsia"/>
                        <w:lang w:val="en-US" w:eastAsia="zh-CN"/>
                      </w:rPr>
                      <w:t>10</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CC5F" w14:textId="77777777" w:rsidR="007410D7" w:rsidRDefault="00000000">
    <w:pPr>
      <w:pStyle w:val="af1"/>
      <w:jc w:val="center"/>
      <w:rPr>
        <w:rFonts w:ascii="Times New Roman" w:eastAsia="仿宋_GB2312" w:hAnsi="Times New Roman"/>
        <w:sz w:val="24"/>
      </w:rPr>
    </w:pPr>
    <w:r>
      <w:rPr>
        <w:noProof/>
        <w:sz w:val="24"/>
      </w:rPr>
      <mc:AlternateContent>
        <mc:Choice Requires="wps">
          <w:drawing>
            <wp:anchor distT="0" distB="0" distL="114300" distR="114300" simplePos="0" relativeHeight="251666432" behindDoc="0" locked="0" layoutInCell="1" allowOverlap="1" wp14:anchorId="04FBD575" wp14:editId="4C38AFC9">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C7EBF" w14:textId="77777777" w:rsidR="007410D7" w:rsidRDefault="00000000">
                          <w:pPr>
                            <w:pStyle w:val="af1"/>
                          </w:pPr>
                          <w:r>
                            <w:rPr>
                              <w:rFonts w:hint="eastAsia"/>
                            </w:rPr>
                            <w:t>35</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7"/>
                      <w:rPr>
                        <w:rFonts w:hint="default" w:eastAsia="宋体"/>
                        <w:lang w:val="en-US" w:eastAsia="zh-CN"/>
                      </w:rPr>
                    </w:pPr>
                    <w:r>
                      <w:rPr>
                        <w:rFonts w:hint="eastAsia"/>
                        <w:lang w:val="en-US" w:eastAsia="zh-CN"/>
                      </w:rPr>
                      <w:t>35</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2025" w14:textId="77777777" w:rsidR="007410D7" w:rsidRDefault="00000000">
    <w:pPr>
      <w:pStyle w:val="af1"/>
      <w:jc w:val="center"/>
    </w:pPr>
    <w:r>
      <w:rPr>
        <w:noProof/>
      </w:rPr>
      <mc:AlternateContent>
        <mc:Choice Requires="wps">
          <w:drawing>
            <wp:anchor distT="0" distB="0" distL="114300" distR="114300" simplePos="0" relativeHeight="251663360" behindDoc="0" locked="0" layoutInCell="1" allowOverlap="1" wp14:anchorId="35BC9A65" wp14:editId="1F7BEF82">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1E4EF" w14:textId="77777777" w:rsidR="007410D7" w:rsidRDefault="00000000">
                          <w:pPr>
                            <w:pStyle w:val="af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9D40" w14:textId="77777777" w:rsidR="007410D7" w:rsidRDefault="00000000">
    <w:pPr>
      <w:pStyle w:val="af1"/>
      <w:jc w:val="center"/>
    </w:pPr>
    <w:r>
      <w:rPr>
        <w:noProof/>
      </w:rPr>
      <mc:AlternateContent>
        <mc:Choice Requires="wps">
          <w:drawing>
            <wp:anchor distT="0" distB="0" distL="114300" distR="114300" simplePos="0" relativeHeight="251664384" behindDoc="0" locked="0" layoutInCell="1" allowOverlap="1" wp14:anchorId="70A00765" wp14:editId="46489E3C">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F531F" w14:textId="77777777" w:rsidR="007410D7" w:rsidRDefault="00000000">
                          <w:pPr>
                            <w:pStyle w:val="af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6BB7" w14:textId="77777777" w:rsidR="004B30BF" w:rsidRDefault="004B30BF">
      <w:r>
        <w:separator/>
      </w:r>
    </w:p>
  </w:footnote>
  <w:footnote w:type="continuationSeparator" w:id="0">
    <w:p w14:paraId="090160E6" w14:textId="77777777" w:rsidR="004B30BF" w:rsidRDefault="004B3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B90B" w14:textId="77777777" w:rsidR="007410D7" w:rsidRDefault="00000000">
    <w:pPr>
      <w:pStyle w:val="af3"/>
      <w:jc w:val="left"/>
    </w:pPr>
    <w:r>
      <w:rPr>
        <w:rFonts w:hint="eastAsia"/>
      </w:rPr>
      <w:t>重庆临空经济示范区开发建设有限公司</w:t>
    </w:r>
    <w:r>
      <w:rPr>
        <w:rFonts w:hint="eastAsia"/>
      </w:rPr>
      <w:t xml:space="preserve">                                                         </w:t>
    </w:r>
    <w:r>
      <w:rPr>
        <w:rFonts w:hint="eastAsia"/>
      </w:rPr>
      <w:t>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28FC" w14:textId="77777777" w:rsidR="007410D7" w:rsidRDefault="00000000">
    <w:pPr>
      <w:pStyle w:val="af3"/>
      <w:jc w:val="left"/>
    </w:pPr>
    <w:r>
      <w:rPr>
        <w:rFonts w:hint="eastAsia"/>
      </w:rPr>
      <w:t>重庆临空经济示范区开发建设有限公司</w:t>
    </w:r>
    <w:r>
      <w:rPr>
        <w:rFonts w:hint="eastAsia"/>
      </w:rPr>
      <w:t xml:space="preserve">                                                         </w:t>
    </w:r>
    <w:r>
      <w:rPr>
        <w:rFonts w:hint="eastAsia"/>
      </w:rPr>
      <w:t>比选文件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5A04" w14:textId="77777777" w:rsidR="007410D7" w:rsidRDefault="007410D7">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3CCD" w14:textId="77777777" w:rsidR="007410D7" w:rsidRDefault="007410D7">
    <w:pPr>
      <w:pStyle w:val="af3"/>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2350" w14:textId="77777777" w:rsidR="007410D7" w:rsidRDefault="007410D7">
    <w:pPr>
      <w:pStyle w:val="af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A6D3" w14:textId="77777777" w:rsidR="007410D7" w:rsidRDefault="007410D7">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31170"/>
    <w:multiLevelType w:val="singleLevel"/>
    <w:tmpl w:val="59531170"/>
    <w:lvl w:ilvl="0">
      <w:start w:val="1"/>
      <w:numFmt w:val="decimal"/>
      <w:suff w:val="nothing"/>
      <w:lvlText w:val="（%1）"/>
      <w:lvlJc w:val="left"/>
    </w:lvl>
  </w:abstractNum>
  <w:num w:numId="1" w16cid:durableId="114342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4YmQ2ODgwZjk3NDhjNTYzODg3OWM4Nzc0NDNkY2IifQ=="/>
  </w:docVars>
  <w:rsids>
    <w:rsidRoot w:val="00172A27"/>
    <w:rsid w:val="00000201"/>
    <w:rsid w:val="000009D3"/>
    <w:rsid w:val="00000B16"/>
    <w:rsid w:val="00003108"/>
    <w:rsid w:val="00004242"/>
    <w:rsid w:val="0000582D"/>
    <w:rsid w:val="000058ED"/>
    <w:rsid w:val="000111DA"/>
    <w:rsid w:val="000120AA"/>
    <w:rsid w:val="00012AEC"/>
    <w:rsid w:val="00012DF2"/>
    <w:rsid w:val="0001386C"/>
    <w:rsid w:val="00015408"/>
    <w:rsid w:val="00016265"/>
    <w:rsid w:val="00016B79"/>
    <w:rsid w:val="00024FBB"/>
    <w:rsid w:val="00025048"/>
    <w:rsid w:val="0002561B"/>
    <w:rsid w:val="00027E13"/>
    <w:rsid w:val="0003052A"/>
    <w:rsid w:val="0003176C"/>
    <w:rsid w:val="00031A58"/>
    <w:rsid w:val="0003262B"/>
    <w:rsid w:val="0003632F"/>
    <w:rsid w:val="00037055"/>
    <w:rsid w:val="000434BC"/>
    <w:rsid w:val="00043EF2"/>
    <w:rsid w:val="00045AE1"/>
    <w:rsid w:val="000464F5"/>
    <w:rsid w:val="000522CE"/>
    <w:rsid w:val="0005298B"/>
    <w:rsid w:val="00054C6C"/>
    <w:rsid w:val="000573B1"/>
    <w:rsid w:val="000576E1"/>
    <w:rsid w:val="00057CD7"/>
    <w:rsid w:val="000611B6"/>
    <w:rsid w:val="00061E36"/>
    <w:rsid w:val="00063902"/>
    <w:rsid w:val="00063981"/>
    <w:rsid w:val="00063C4D"/>
    <w:rsid w:val="00064805"/>
    <w:rsid w:val="00064E0A"/>
    <w:rsid w:val="000655AE"/>
    <w:rsid w:val="00065A66"/>
    <w:rsid w:val="00071B88"/>
    <w:rsid w:val="00075B19"/>
    <w:rsid w:val="000823D5"/>
    <w:rsid w:val="00084A43"/>
    <w:rsid w:val="000926C0"/>
    <w:rsid w:val="00093A51"/>
    <w:rsid w:val="00094152"/>
    <w:rsid w:val="00094501"/>
    <w:rsid w:val="00094DC4"/>
    <w:rsid w:val="00095C11"/>
    <w:rsid w:val="000962CC"/>
    <w:rsid w:val="00096BA8"/>
    <w:rsid w:val="000A164E"/>
    <w:rsid w:val="000A252E"/>
    <w:rsid w:val="000A27DD"/>
    <w:rsid w:val="000A4F25"/>
    <w:rsid w:val="000A6571"/>
    <w:rsid w:val="000A6768"/>
    <w:rsid w:val="000A68C3"/>
    <w:rsid w:val="000A75DC"/>
    <w:rsid w:val="000B0089"/>
    <w:rsid w:val="000B54B1"/>
    <w:rsid w:val="000B61EF"/>
    <w:rsid w:val="000B7377"/>
    <w:rsid w:val="000B7F54"/>
    <w:rsid w:val="000C12DA"/>
    <w:rsid w:val="000C1C34"/>
    <w:rsid w:val="000C408E"/>
    <w:rsid w:val="000C5831"/>
    <w:rsid w:val="000D0E9E"/>
    <w:rsid w:val="000D3250"/>
    <w:rsid w:val="000D38C6"/>
    <w:rsid w:val="000D49C7"/>
    <w:rsid w:val="000D605A"/>
    <w:rsid w:val="000D6060"/>
    <w:rsid w:val="000E09A1"/>
    <w:rsid w:val="000E2B13"/>
    <w:rsid w:val="000E3259"/>
    <w:rsid w:val="000E4EFD"/>
    <w:rsid w:val="000E5BDB"/>
    <w:rsid w:val="000E6755"/>
    <w:rsid w:val="000E7FA7"/>
    <w:rsid w:val="000F2495"/>
    <w:rsid w:val="000F2D8B"/>
    <w:rsid w:val="000F3934"/>
    <w:rsid w:val="000F6CFD"/>
    <w:rsid w:val="000F7DBF"/>
    <w:rsid w:val="00100639"/>
    <w:rsid w:val="00101D82"/>
    <w:rsid w:val="001026E2"/>
    <w:rsid w:val="00102963"/>
    <w:rsid w:val="00103508"/>
    <w:rsid w:val="00105476"/>
    <w:rsid w:val="00107011"/>
    <w:rsid w:val="0011665D"/>
    <w:rsid w:val="00116856"/>
    <w:rsid w:val="00120259"/>
    <w:rsid w:val="00123705"/>
    <w:rsid w:val="00124B6D"/>
    <w:rsid w:val="00125329"/>
    <w:rsid w:val="00126C25"/>
    <w:rsid w:val="001306B3"/>
    <w:rsid w:val="001322EC"/>
    <w:rsid w:val="00132A97"/>
    <w:rsid w:val="00133D16"/>
    <w:rsid w:val="00137122"/>
    <w:rsid w:val="00143EC0"/>
    <w:rsid w:val="001457D2"/>
    <w:rsid w:val="00145E19"/>
    <w:rsid w:val="001470C6"/>
    <w:rsid w:val="00147FB4"/>
    <w:rsid w:val="0015011C"/>
    <w:rsid w:val="00150429"/>
    <w:rsid w:val="0015290C"/>
    <w:rsid w:val="0015354C"/>
    <w:rsid w:val="00160A78"/>
    <w:rsid w:val="0016415F"/>
    <w:rsid w:val="001663A1"/>
    <w:rsid w:val="00166AA3"/>
    <w:rsid w:val="00172A27"/>
    <w:rsid w:val="00173ED8"/>
    <w:rsid w:val="0017643B"/>
    <w:rsid w:val="00176551"/>
    <w:rsid w:val="0017703F"/>
    <w:rsid w:val="00180ACB"/>
    <w:rsid w:val="00186967"/>
    <w:rsid w:val="00195C9B"/>
    <w:rsid w:val="001A2E4D"/>
    <w:rsid w:val="001A6553"/>
    <w:rsid w:val="001A6CDB"/>
    <w:rsid w:val="001A6DCC"/>
    <w:rsid w:val="001A79C1"/>
    <w:rsid w:val="001B1BF4"/>
    <w:rsid w:val="001B3DBD"/>
    <w:rsid w:val="001B4377"/>
    <w:rsid w:val="001B5312"/>
    <w:rsid w:val="001C2935"/>
    <w:rsid w:val="001C2F29"/>
    <w:rsid w:val="001C3C64"/>
    <w:rsid w:val="001D1B76"/>
    <w:rsid w:val="001D2DCD"/>
    <w:rsid w:val="001D3BC1"/>
    <w:rsid w:val="001D5055"/>
    <w:rsid w:val="001E0602"/>
    <w:rsid w:val="001E5CAC"/>
    <w:rsid w:val="001E6E79"/>
    <w:rsid w:val="001E725F"/>
    <w:rsid w:val="001F1AF7"/>
    <w:rsid w:val="001F2765"/>
    <w:rsid w:val="001F4964"/>
    <w:rsid w:val="001F7063"/>
    <w:rsid w:val="001F7FBC"/>
    <w:rsid w:val="0020180E"/>
    <w:rsid w:val="00202B04"/>
    <w:rsid w:val="002032D0"/>
    <w:rsid w:val="0020408A"/>
    <w:rsid w:val="00204936"/>
    <w:rsid w:val="00205D27"/>
    <w:rsid w:val="00207DA4"/>
    <w:rsid w:val="00207E31"/>
    <w:rsid w:val="002100EE"/>
    <w:rsid w:val="002102E3"/>
    <w:rsid w:val="0021198C"/>
    <w:rsid w:val="00212C3F"/>
    <w:rsid w:val="002163E7"/>
    <w:rsid w:val="00221D04"/>
    <w:rsid w:val="00222097"/>
    <w:rsid w:val="002222BF"/>
    <w:rsid w:val="00222CEC"/>
    <w:rsid w:val="002233FB"/>
    <w:rsid w:val="00223D23"/>
    <w:rsid w:val="00231FCC"/>
    <w:rsid w:val="00237128"/>
    <w:rsid w:val="00237F7B"/>
    <w:rsid w:val="00241C4A"/>
    <w:rsid w:val="00241EFC"/>
    <w:rsid w:val="00243BA3"/>
    <w:rsid w:val="002516D4"/>
    <w:rsid w:val="00251F12"/>
    <w:rsid w:val="0026049F"/>
    <w:rsid w:val="00263FB4"/>
    <w:rsid w:val="002643C1"/>
    <w:rsid w:val="00266D3C"/>
    <w:rsid w:val="0027063C"/>
    <w:rsid w:val="00271D47"/>
    <w:rsid w:val="002721EA"/>
    <w:rsid w:val="002722F0"/>
    <w:rsid w:val="00273777"/>
    <w:rsid w:val="00274D2E"/>
    <w:rsid w:val="0027775E"/>
    <w:rsid w:val="00277763"/>
    <w:rsid w:val="00280E8A"/>
    <w:rsid w:val="002822DC"/>
    <w:rsid w:val="00282E2E"/>
    <w:rsid w:val="00282F4C"/>
    <w:rsid w:val="00285164"/>
    <w:rsid w:val="002863C0"/>
    <w:rsid w:val="00286E2A"/>
    <w:rsid w:val="00292DAF"/>
    <w:rsid w:val="00293BB1"/>
    <w:rsid w:val="002959EB"/>
    <w:rsid w:val="002975CA"/>
    <w:rsid w:val="002A4956"/>
    <w:rsid w:val="002A6710"/>
    <w:rsid w:val="002A69D4"/>
    <w:rsid w:val="002B6308"/>
    <w:rsid w:val="002B7904"/>
    <w:rsid w:val="002B7E54"/>
    <w:rsid w:val="002C1C32"/>
    <w:rsid w:val="002C2E6E"/>
    <w:rsid w:val="002C3B1C"/>
    <w:rsid w:val="002C4513"/>
    <w:rsid w:val="002C77AF"/>
    <w:rsid w:val="002D187B"/>
    <w:rsid w:val="002D5A9B"/>
    <w:rsid w:val="002D79E4"/>
    <w:rsid w:val="002E1703"/>
    <w:rsid w:val="002E4536"/>
    <w:rsid w:val="002E6397"/>
    <w:rsid w:val="002F14B6"/>
    <w:rsid w:val="002F2CA9"/>
    <w:rsid w:val="002F3DE3"/>
    <w:rsid w:val="002F5642"/>
    <w:rsid w:val="002F61E2"/>
    <w:rsid w:val="002F632E"/>
    <w:rsid w:val="002F633F"/>
    <w:rsid w:val="002F7320"/>
    <w:rsid w:val="00307880"/>
    <w:rsid w:val="00310AF9"/>
    <w:rsid w:val="00315742"/>
    <w:rsid w:val="00315969"/>
    <w:rsid w:val="003163B3"/>
    <w:rsid w:val="00325E08"/>
    <w:rsid w:val="003261CA"/>
    <w:rsid w:val="00330A02"/>
    <w:rsid w:val="003311E3"/>
    <w:rsid w:val="00331A87"/>
    <w:rsid w:val="00333D5B"/>
    <w:rsid w:val="00333D66"/>
    <w:rsid w:val="00334CA3"/>
    <w:rsid w:val="00336533"/>
    <w:rsid w:val="00341091"/>
    <w:rsid w:val="00341DEB"/>
    <w:rsid w:val="0034281F"/>
    <w:rsid w:val="00346A3D"/>
    <w:rsid w:val="00346A5F"/>
    <w:rsid w:val="00350C20"/>
    <w:rsid w:val="003548FA"/>
    <w:rsid w:val="00361427"/>
    <w:rsid w:val="00361776"/>
    <w:rsid w:val="003620DA"/>
    <w:rsid w:val="003635F1"/>
    <w:rsid w:val="0036458B"/>
    <w:rsid w:val="00367D5D"/>
    <w:rsid w:val="00370AC0"/>
    <w:rsid w:val="003710AB"/>
    <w:rsid w:val="00371D2F"/>
    <w:rsid w:val="003773CA"/>
    <w:rsid w:val="003775BA"/>
    <w:rsid w:val="003775E4"/>
    <w:rsid w:val="0038198A"/>
    <w:rsid w:val="00382F25"/>
    <w:rsid w:val="00383264"/>
    <w:rsid w:val="00384161"/>
    <w:rsid w:val="0038419F"/>
    <w:rsid w:val="00387610"/>
    <w:rsid w:val="00393F49"/>
    <w:rsid w:val="003973D3"/>
    <w:rsid w:val="003A021E"/>
    <w:rsid w:val="003A0892"/>
    <w:rsid w:val="003A29F2"/>
    <w:rsid w:val="003A449E"/>
    <w:rsid w:val="003A4516"/>
    <w:rsid w:val="003A71F3"/>
    <w:rsid w:val="003B19F5"/>
    <w:rsid w:val="003B3C99"/>
    <w:rsid w:val="003C055E"/>
    <w:rsid w:val="003C0A5C"/>
    <w:rsid w:val="003C30B5"/>
    <w:rsid w:val="003C7E44"/>
    <w:rsid w:val="003D0E0A"/>
    <w:rsid w:val="003D1D46"/>
    <w:rsid w:val="003D2103"/>
    <w:rsid w:val="003D21DD"/>
    <w:rsid w:val="003D35BA"/>
    <w:rsid w:val="003E18FF"/>
    <w:rsid w:val="003E2E06"/>
    <w:rsid w:val="003E374B"/>
    <w:rsid w:val="003F58D5"/>
    <w:rsid w:val="00402B32"/>
    <w:rsid w:val="004041BB"/>
    <w:rsid w:val="0041060A"/>
    <w:rsid w:val="00410C93"/>
    <w:rsid w:val="00411B4A"/>
    <w:rsid w:val="00413159"/>
    <w:rsid w:val="004167DC"/>
    <w:rsid w:val="00417376"/>
    <w:rsid w:val="00420D78"/>
    <w:rsid w:val="00421867"/>
    <w:rsid w:val="004231F5"/>
    <w:rsid w:val="004269C5"/>
    <w:rsid w:val="0043081F"/>
    <w:rsid w:val="00434FA9"/>
    <w:rsid w:val="00440748"/>
    <w:rsid w:val="00441A5A"/>
    <w:rsid w:val="004422F5"/>
    <w:rsid w:val="00442E03"/>
    <w:rsid w:val="004501BA"/>
    <w:rsid w:val="0045102D"/>
    <w:rsid w:val="0045318C"/>
    <w:rsid w:val="004603B6"/>
    <w:rsid w:val="00462878"/>
    <w:rsid w:val="00463B94"/>
    <w:rsid w:val="004669BE"/>
    <w:rsid w:val="004739BF"/>
    <w:rsid w:val="0047456F"/>
    <w:rsid w:val="00490F38"/>
    <w:rsid w:val="004911E0"/>
    <w:rsid w:val="00494D06"/>
    <w:rsid w:val="00494E45"/>
    <w:rsid w:val="00494FE2"/>
    <w:rsid w:val="00495367"/>
    <w:rsid w:val="004953EC"/>
    <w:rsid w:val="0049579A"/>
    <w:rsid w:val="004A0DE1"/>
    <w:rsid w:val="004A2410"/>
    <w:rsid w:val="004A27AC"/>
    <w:rsid w:val="004A312F"/>
    <w:rsid w:val="004A56A3"/>
    <w:rsid w:val="004A65C8"/>
    <w:rsid w:val="004A7113"/>
    <w:rsid w:val="004B1597"/>
    <w:rsid w:val="004B2AD1"/>
    <w:rsid w:val="004B30BF"/>
    <w:rsid w:val="004B6F2D"/>
    <w:rsid w:val="004C1C07"/>
    <w:rsid w:val="004C1DD0"/>
    <w:rsid w:val="004C64E4"/>
    <w:rsid w:val="004C7950"/>
    <w:rsid w:val="004C7BA9"/>
    <w:rsid w:val="004D0D2D"/>
    <w:rsid w:val="004E1A32"/>
    <w:rsid w:val="004E55DB"/>
    <w:rsid w:val="004E6966"/>
    <w:rsid w:val="004E6DDD"/>
    <w:rsid w:val="004F6896"/>
    <w:rsid w:val="0050059F"/>
    <w:rsid w:val="00502B2F"/>
    <w:rsid w:val="005032BA"/>
    <w:rsid w:val="00503BD5"/>
    <w:rsid w:val="00506E22"/>
    <w:rsid w:val="00507E4D"/>
    <w:rsid w:val="005109A4"/>
    <w:rsid w:val="0051167C"/>
    <w:rsid w:val="00511A59"/>
    <w:rsid w:val="005127F7"/>
    <w:rsid w:val="00512D00"/>
    <w:rsid w:val="00514179"/>
    <w:rsid w:val="00520A91"/>
    <w:rsid w:val="005214CF"/>
    <w:rsid w:val="00522798"/>
    <w:rsid w:val="0052727A"/>
    <w:rsid w:val="00533F6F"/>
    <w:rsid w:val="00536C81"/>
    <w:rsid w:val="00544805"/>
    <w:rsid w:val="005453EB"/>
    <w:rsid w:val="005460D5"/>
    <w:rsid w:val="0054692B"/>
    <w:rsid w:val="005524F4"/>
    <w:rsid w:val="00554E3B"/>
    <w:rsid w:val="00560095"/>
    <w:rsid w:val="005608D9"/>
    <w:rsid w:val="0056145E"/>
    <w:rsid w:val="00563DCD"/>
    <w:rsid w:val="005654CC"/>
    <w:rsid w:val="00566A85"/>
    <w:rsid w:val="005670E3"/>
    <w:rsid w:val="00573AE3"/>
    <w:rsid w:val="005763DE"/>
    <w:rsid w:val="005776BC"/>
    <w:rsid w:val="0058113A"/>
    <w:rsid w:val="0058433C"/>
    <w:rsid w:val="005846D6"/>
    <w:rsid w:val="00585EC7"/>
    <w:rsid w:val="00587C47"/>
    <w:rsid w:val="005902D9"/>
    <w:rsid w:val="005912B3"/>
    <w:rsid w:val="005959DD"/>
    <w:rsid w:val="00596AB7"/>
    <w:rsid w:val="00597479"/>
    <w:rsid w:val="005A142B"/>
    <w:rsid w:val="005A1EA7"/>
    <w:rsid w:val="005A20C7"/>
    <w:rsid w:val="005A5AB9"/>
    <w:rsid w:val="005A6FDF"/>
    <w:rsid w:val="005A7617"/>
    <w:rsid w:val="005B1427"/>
    <w:rsid w:val="005B1E46"/>
    <w:rsid w:val="005B2A36"/>
    <w:rsid w:val="005B2D6A"/>
    <w:rsid w:val="005B2EA7"/>
    <w:rsid w:val="005B5FEC"/>
    <w:rsid w:val="005B68A2"/>
    <w:rsid w:val="005B6A1F"/>
    <w:rsid w:val="005B7154"/>
    <w:rsid w:val="005B727E"/>
    <w:rsid w:val="005C01D0"/>
    <w:rsid w:val="005C38B2"/>
    <w:rsid w:val="005C42AC"/>
    <w:rsid w:val="005C4595"/>
    <w:rsid w:val="005C4F84"/>
    <w:rsid w:val="005C58D1"/>
    <w:rsid w:val="005C5DC1"/>
    <w:rsid w:val="005C5EAD"/>
    <w:rsid w:val="005C7A96"/>
    <w:rsid w:val="005D3F2E"/>
    <w:rsid w:val="005D41ED"/>
    <w:rsid w:val="005D703E"/>
    <w:rsid w:val="005E02F0"/>
    <w:rsid w:val="005E0386"/>
    <w:rsid w:val="005E42DA"/>
    <w:rsid w:val="005E5BE1"/>
    <w:rsid w:val="005F3015"/>
    <w:rsid w:val="005F331A"/>
    <w:rsid w:val="005F4918"/>
    <w:rsid w:val="005F69E1"/>
    <w:rsid w:val="0060309F"/>
    <w:rsid w:val="00605353"/>
    <w:rsid w:val="00606EF9"/>
    <w:rsid w:val="00610E35"/>
    <w:rsid w:val="00611271"/>
    <w:rsid w:val="00612077"/>
    <w:rsid w:val="00612519"/>
    <w:rsid w:val="00612980"/>
    <w:rsid w:val="00613410"/>
    <w:rsid w:val="006164D3"/>
    <w:rsid w:val="00617986"/>
    <w:rsid w:val="00621636"/>
    <w:rsid w:val="00622C06"/>
    <w:rsid w:val="0062370D"/>
    <w:rsid w:val="00623A02"/>
    <w:rsid w:val="00625734"/>
    <w:rsid w:val="006304CC"/>
    <w:rsid w:val="00632519"/>
    <w:rsid w:val="00634276"/>
    <w:rsid w:val="0063686A"/>
    <w:rsid w:val="00637320"/>
    <w:rsid w:val="00640145"/>
    <w:rsid w:val="00640456"/>
    <w:rsid w:val="00640DAF"/>
    <w:rsid w:val="00645C33"/>
    <w:rsid w:val="00645DA1"/>
    <w:rsid w:val="00647E75"/>
    <w:rsid w:val="0065177D"/>
    <w:rsid w:val="00652270"/>
    <w:rsid w:val="00652378"/>
    <w:rsid w:val="0065397A"/>
    <w:rsid w:val="00654A48"/>
    <w:rsid w:val="00655235"/>
    <w:rsid w:val="006553D5"/>
    <w:rsid w:val="0065651B"/>
    <w:rsid w:val="00656EEA"/>
    <w:rsid w:val="00660947"/>
    <w:rsid w:val="0066246E"/>
    <w:rsid w:val="00662E61"/>
    <w:rsid w:val="00663238"/>
    <w:rsid w:val="006638BA"/>
    <w:rsid w:val="00664607"/>
    <w:rsid w:val="006650ED"/>
    <w:rsid w:val="00665E9D"/>
    <w:rsid w:val="006668E8"/>
    <w:rsid w:val="00667C78"/>
    <w:rsid w:val="00670089"/>
    <w:rsid w:val="00674A6A"/>
    <w:rsid w:val="00675E43"/>
    <w:rsid w:val="00682E11"/>
    <w:rsid w:val="00684E51"/>
    <w:rsid w:val="00686007"/>
    <w:rsid w:val="00686F2B"/>
    <w:rsid w:val="006874C8"/>
    <w:rsid w:val="0069098F"/>
    <w:rsid w:val="006A100B"/>
    <w:rsid w:val="006A267B"/>
    <w:rsid w:val="006A3285"/>
    <w:rsid w:val="006A47A1"/>
    <w:rsid w:val="006A5379"/>
    <w:rsid w:val="006B72DE"/>
    <w:rsid w:val="006C035E"/>
    <w:rsid w:val="006C2222"/>
    <w:rsid w:val="006C42B8"/>
    <w:rsid w:val="006C4C48"/>
    <w:rsid w:val="006C5FC1"/>
    <w:rsid w:val="006C633B"/>
    <w:rsid w:val="006D1FB2"/>
    <w:rsid w:val="006D44E1"/>
    <w:rsid w:val="006E21FA"/>
    <w:rsid w:val="006E2E83"/>
    <w:rsid w:val="006F0FB7"/>
    <w:rsid w:val="006F1E1A"/>
    <w:rsid w:val="006F73AE"/>
    <w:rsid w:val="006F7C13"/>
    <w:rsid w:val="007004F8"/>
    <w:rsid w:val="0070093B"/>
    <w:rsid w:val="00700FD3"/>
    <w:rsid w:val="00704E5D"/>
    <w:rsid w:val="00705739"/>
    <w:rsid w:val="007126CD"/>
    <w:rsid w:val="00713498"/>
    <w:rsid w:val="00726088"/>
    <w:rsid w:val="00726962"/>
    <w:rsid w:val="00730B6A"/>
    <w:rsid w:val="00733130"/>
    <w:rsid w:val="00736D88"/>
    <w:rsid w:val="00736DD2"/>
    <w:rsid w:val="00737C84"/>
    <w:rsid w:val="007410D7"/>
    <w:rsid w:val="0074228C"/>
    <w:rsid w:val="00743D8C"/>
    <w:rsid w:val="0074681C"/>
    <w:rsid w:val="00746EC2"/>
    <w:rsid w:val="00747754"/>
    <w:rsid w:val="007536E6"/>
    <w:rsid w:val="00754567"/>
    <w:rsid w:val="00761CB0"/>
    <w:rsid w:val="00763933"/>
    <w:rsid w:val="00764696"/>
    <w:rsid w:val="007703A3"/>
    <w:rsid w:val="00771F68"/>
    <w:rsid w:val="007733A6"/>
    <w:rsid w:val="00773C2A"/>
    <w:rsid w:val="007750B9"/>
    <w:rsid w:val="00775FCC"/>
    <w:rsid w:val="007768EC"/>
    <w:rsid w:val="00776D08"/>
    <w:rsid w:val="00780A92"/>
    <w:rsid w:val="00783AAD"/>
    <w:rsid w:val="007850BB"/>
    <w:rsid w:val="007867D4"/>
    <w:rsid w:val="0079172A"/>
    <w:rsid w:val="00794E86"/>
    <w:rsid w:val="007959AC"/>
    <w:rsid w:val="007976AD"/>
    <w:rsid w:val="00797C14"/>
    <w:rsid w:val="007A0B36"/>
    <w:rsid w:val="007A1D4B"/>
    <w:rsid w:val="007A20E0"/>
    <w:rsid w:val="007A223F"/>
    <w:rsid w:val="007A4AF8"/>
    <w:rsid w:val="007A5D04"/>
    <w:rsid w:val="007B0088"/>
    <w:rsid w:val="007B0DBE"/>
    <w:rsid w:val="007B2204"/>
    <w:rsid w:val="007B463A"/>
    <w:rsid w:val="007B798D"/>
    <w:rsid w:val="007C115F"/>
    <w:rsid w:val="007C15A3"/>
    <w:rsid w:val="007C1B48"/>
    <w:rsid w:val="007C3CFB"/>
    <w:rsid w:val="007D31D4"/>
    <w:rsid w:val="007D6463"/>
    <w:rsid w:val="007E3CAA"/>
    <w:rsid w:val="007E432B"/>
    <w:rsid w:val="007F3982"/>
    <w:rsid w:val="008113B2"/>
    <w:rsid w:val="0081156A"/>
    <w:rsid w:val="00811B29"/>
    <w:rsid w:val="008126B2"/>
    <w:rsid w:val="00812C7C"/>
    <w:rsid w:val="0082368A"/>
    <w:rsid w:val="00824020"/>
    <w:rsid w:val="00826CE7"/>
    <w:rsid w:val="00827398"/>
    <w:rsid w:val="00830B62"/>
    <w:rsid w:val="00831017"/>
    <w:rsid w:val="00832686"/>
    <w:rsid w:val="00832E70"/>
    <w:rsid w:val="00833A90"/>
    <w:rsid w:val="008346B3"/>
    <w:rsid w:val="008354F4"/>
    <w:rsid w:val="00836FE1"/>
    <w:rsid w:val="00841FCC"/>
    <w:rsid w:val="00842974"/>
    <w:rsid w:val="00845065"/>
    <w:rsid w:val="008455EF"/>
    <w:rsid w:val="00846449"/>
    <w:rsid w:val="00850180"/>
    <w:rsid w:val="00853753"/>
    <w:rsid w:val="0085391C"/>
    <w:rsid w:val="0085550A"/>
    <w:rsid w:val="00856432"/>
    <w:rsid w:val="00856811"/>
    <w:rsid w:val="008616EF"/>
    <w:rsid w:val="00863C25"/>
    <w:rsid w:val="00864123"/>
    <w:rsid w:val="00865059"/>
    <w:rsid w:val="0087093E"/>
    <w:rsid w:val="00872194"/>
    <w:rsid w:val="00873219"/>
    <w:rsid w:val="00875A42"/>
    <w:rsid w:val="00876DB5"/>
    <w:rsid w:val="008771D2"/>
    <w:rsid w:val="0088178D"/>
    <w:rsid w:val="008871F9"/>
    <w:rsid w:val="00890429"/>
    <w:rsid w:val="008904A8"/>
    <w:rsid w:val="00894B12"/>
    <w:rsid w:val="00895C8A"/>
    <w:rsid w:val="008A2687"/>
    <w:rsid w:val="008A47F4"/>
    <w:rsid w:val="008A7894"/>
    <w:rsid w:val="008B064D"/>
    <w:rsid w:val="008B07EA"/>
    <w:rsid w:val="008B63CB"/>
    <w:rsid w:val="008C041F"/>
    <w:rsid w:val="008C178A"/>
    <w:rsid w:val="008C19CE"/>
    <w:rsid w:val="008C510F"/>
    <w:rsid w:val="008C5A9D"/>
    <w:rsid w:val="008C61D6"/>
    <w:rsid w:val="008C68A4"/>
    <w:rsid w:val="008D0204"/>
    <w:rsid w:val="008D143F"/>
    <w:rsid w:val="008D2E40"/>
    <w:rsid w:val="008D53C4"/>
    <w:rsid w:val="008D6FDC"/>
    <w:rsid w:val="008E2C57"/>
    <w:rsid w:val="008E66B8"/>
    <w:rsid w:val="008E6A1D"/>
    <w:rsid w:val="008E782E"/>
    <w:rsid w:val="008E7CEF"/>
    <w:rsid w:val="008F1988"/>
    <w:rsid w:val="008F6BBB"/>
    <w:rsid w:val="009017B5"/>
    <w:rsid w:val="00901F71"/>
    <w:rsid w:val="0090204C"/>
    <w:rsid w:val="009023F3"/>
    <w:rsid w:val="009031A9"/>
    <w:rsid w:val="0090383C"/>
    <w:rsid w:val="00904212"/>
    <w:rsid w:val="00904412"/>
    <w:rsid w:val="00905BFC"/>
    <w:rsid w:val="0090617C"/>
    <w:rsid w:val="00906A2F"/>
    <w:rsid w:val="00911BD7"/>
    <w:rsid w:val="00912132"/>
    <w:rsid w:val="0092173B"/>
    <w:rsid w:val="00922FAD"/>
    <w:rsid w:val="00924F0A"/>
    <w:rsid w:val="00925C6F"/>
    <w:rsid w:val="0092708B"/>
    <w:rsid w:val="00930AB9"/>
    <w:rsid w:val="00933DE9"/>
    <w:rsid w:val="009370E0"/>
    <w:rsid w:val="00937713"/>
    <w:rsid w:val="009417A4"/>
    <w:rsid w:val="00942A07"/>
    <w:rsid w:val="00946A98"/>
    <w:rsid w:val="0094730A"/>
    <w:rsid w:val="009475EA"/>
    <w:rsid w:val="00950BF6"/>
    <w:rsid w:val="00951A95"/>
    <w:rsid w:val="009601F7"/>
    <w:rsid w:val="00964248"/>
    <w:rsid w:val="00965135"/>
    <w:rsid w:val="009653E1"/>
    <w:rsid w:val="00965CE2"/>
    <w:rsid w:val="00966820"/>
    <w:rsid w:val="00966CC6"/>
    <w:rsid w:val="00967BAD"/>
    <w:rsid w:val="009744BA"/>
    <w:rsid w:val="00974F27"/>
    <w:rsid w:val="00976186"/>
    <w:rsid w:val="00980037"/>
    <w:rsid w:val="009829CC"/>
    <w:rsid w:val="00983526"/>
    <w:rsid w:val="00983B43"/>
    <w:rsid w:val="009840FB"/>
    <w:rsid w:val="00986C71"/>
    <w:rsid w:val="00987E35"/>
    <w:rsid w:val="00996191"/>
    <w:rsid w:val="009A34B3"/>
    <w:rsid w:val="009A49EA"/>
    <w:rsid w:val="009B17CB"/>
    <w:rsid w:val="009B191D"/>
    <w:rsid w:val="009B32F3"/>
    <w:rsid w:val="009B3E2A"/>
    <w:rsid w:val="009B41BD"/>
    <w:rsid w:val="009B5B56"/>
    <w:rsid w:val="009B5E5D"/>
    <w:rsid w:val="009C29AB"/>
    <w:rsid w:val="009C3034"/>
    <w:rsid w:val="009C5A25"/>
    <w:rsid w:val="009D0436"/>
    <w:rsid w:val="009D2B70"/>
    <w:rsid w:val="009D3190"/>
    <w:rsid w:val="009D32C6"/>
    <w:rsid w:val="009D3DC7"/>
    <w:rsid w:val="009D73CA"/>
    <w:rsid w:val="009D74B9"/>
    <w:rsid w:val="009D778A"/>
    <w:rsid w:val="009E737D"/>
    <w:rsid w:val="009F2ABB"/>
    <w:rsid w:val="00A03977"/>
    <w:rsid w:val="00A06C54"/>
    <w:rsid w:val="00A07D92"/>
    <w:rsid w:val="00A11045"/>
    <w:rsid w:val="00A11FBB"/>
    <w:rsid w:val="00A123E3"/>
    <w:rsid w:val="00A1515C"/>
    <w:rsid w:val="00A172CB"/>
    <w:rsid w:val="00A2169E"/>
    <w:rsid w:val="00A26F87"/>
    <w:rsid w:val="00A26FF7"/>
    <w:rsid w:val="00A30C1B"/>
    <w:rsid w:val="00A3160B"/>
    <w:rsid w:val="00A31C5A"/>
    <w:rsid w:val="00A33A61"/>
    <w:rsid w:val="00A404F8"/>
    <w:rsid w:val="00A41EC1"/>
    <w:rsid w:val="00A445DC"/>
    <w:rsid w:val="00A44BEA"/>
    <w:rsid w:val="00A52131"/>
    <w:rsid w:val="00A54289"/>
    <w:rsid w:val="00A54EDA"/>
    <w:rsid w:val="00A60BD6"/>
    <w:rsid w:val="00A6208F"/>
    <w:rsid w:val="00A6368A"/>
    <w:rsid w:val="00A64CBD"/>
    <w:rsid w:val="00A6536D"/>
    <w:rsid w:val="00A65818"/>
    <w:rsid w:val="00A700E0"/>
    <w:rsid w:val="00A70AD1"/>
    <w:rsid w:val="00A711C6"/>
    <w:rsid w:val="00A729C8"/>
    <w:rsid w:val="00A738F7"/>
    <w:rsid w:val="00A777EF"/>
    <w:rsid w:val="00A8204E"/>
    <w:rsid w:val="00A84863"/>
    <w:rsid w:val="00A875AC"/>
    <w:rsid w:val="00A91FFA"/>
    <w:rsid w:val="00A93197"/>
    <w:rsid w:val="00A9462D"/>
    <w:rsid w:val="00A95C67"/>
    <w:rsid w:val="00A95D95"/>
    <w:rsid w:val="00A971A8"/>
    <w:rsid w:val="00A977EC"/>
    <w:rsid w:val="00A97B57"/>
    <w:rsid w:val="00AA3E62"/>
    <w:rsid w:val="00AA3FD1"/>
    <w:rsid w:val="00AA6904"/>
    <w:rsid w:val="00AB0902"/>
    <w:rsid w:val="00AB2FDB"/>
    <w:rsid w:val="00AB5838"/>
    <w:rsid w:val="00AB5ED3"/>
    <w:rsid w:val="00AB68E3"/>
    <w:rsid w:val="00AB6B0C"/>
    <w:rsid w:val="00AB70CD"/>
    <w:rsid w:val="00AC17E0"/>
    <w:rsid w:val="00AC245C"/>
    <w:rsid w:val="00AC48B3"/>
    <w:rsid w:val="00AC52BF"/>
    <w:rsid w:val="00AC57A0"/>
    <w:rsid w:val="00AC7AC9"/>
    <w:rsid w:val="00AD0F2F"/>
    <w:rsid w:val="00AD3104"/>
    <w:rsid w:val="00AD43C0"/>
    <w:rsid w:val="00AD690F"/>
    <w:rsid w:val="00AD77AF"/>
    <w:rsid w:val="00AD7DC3"/>
    <w:rsid w:val="00AE0BF6"/>
    <w:rsid w:val="00AE1920"/>
    <w:rsid w:val="00AE20F5"/>
    <w:rsid w:val="00AE4050"/>
    <w:rsid w:val="00AE6B87"/>
    <w:rsid w:val="00AF01B3"/>
    <w:rsid w:val="00AF0F13"/>
    <w:rsid w:val="00AF2007"/>
    <w:rsid w:val="00AF2D57"/>
    <w:rsid w:val="00AF2EEF"/>
    <w:rsid w:val="00AF3D6A"/>
    <w:rsid w:val="00AF7992"/>
    <w:rsid w:val="00B000B3"/>
    <w:rsid w:val="00B00AB3"/>
    <w:rsid w:val="00B030C5"/>
    <w:rsid w:val="00B03817"/>
    <w:rsid w:val="00B03DC0"/>
    <w:rsid w:val="00B06953"/>
    <w:rsid w:val="00B12B05"/>
    <w:rsid w:val="00B14C52"/>
    <w:rsid w:val="00B14E09"/>
    <w:rsid w:val="00B200AA"/>
    <w:rsid w:val="00B213E2"/>
    <w:rsid w:val="00B21F57"/>
    <w:rsid w:val="00B22362"/>
    <w:rsid w:val="00B22606"/>
    <w:rsid w:val="00B23C64"/>
    <w:rsid w:val="00B24A13"/>
    <w:rsid w:val="00B26EBC"/>
    <w:rsid w:val="00B32B7D"/>
    <w:rsid w:val="00B34341"/>
    <w:rsid w:val="00B34B30"/>
    <w:rsid w:val="00B36D7F"/>
    <w:rsid w:val="00B4085E"/>
    <w:rsid w:val="00B45955"/>
    <w:rsid w:val="00B47260"/>
    <w:rsid w:val="00B478C3"/>
    <w:rsid w:val="00B51A18"/>
    <w:rsid w:val="00B53571"/>
    <w:rsid w:val="00B54C9D"/>
    <w:rsid w:val="00B556F7"/>
    <w:rsid w:val="00B5672D"/>
    <w:rsid w:val="00B57EF6"/>
    <w:rsid w:val="00B608B0"/>
    <w:rsid w:val="00B61348"/>
    <w:rsid w:val="00B6263F"/>
    <w:rsid w:val="00B63378"/>
    <w:rsid w:val="00B64505"/>
    <w:rsid w:val="00B661DA"/>
    <w:rsid w:val="00B66FB6"/>
    <w:rsid w:val="00B67114"/>
    <w:rsid w:val="00B73C96"/>
    <w:rsid w:val="00B75449"/>
    <w:rsid w:val="00B76212"/>
    <w:rsid w:val="00B7761B"/>
    <w:rsid w:val="00B80A16"/>
    <w:rsid w:val="00B81176"/>
    <w:rsid w:val="00B8224D"/>
    <w:rsid w:val="00B83E34"/>
    <w:rsid w:val="00B865AA"/>
    <w:rsid w:val="00B877CD"/>
    <w:rsid w:val="00B90498"/>
    <w:rsid w:val="00B917A1"/>
    <w:rsid w:val="00B92FA3"/>
    <w:rsid w:val="00B96E70"/>
    <w:rsid w:val="00B97F51"/>
    <w:rsid w:val="00BA162D"/>
    <w:rsid w:val="00BA527C"/>
    <w:rsid w:val="00BA715B"/>
    <w:rsid w:val="00BA7725"/>
    <w:rsid w:val="00BB7494"/>
    <w:rsid w:val="00BC56DD"/>
    <w:rsid w:val="00BC57EA"/>
    <w:rsid w:val="00BD0229"/>
    <w:rsid w:val="00BD041F"/>
    <w:rsid w:val="00BD3CD6"/>
    <w:rsid w:val="00BD65D5"/>
    <w:rsid w:val="00BE07A9"/>
    <w:rsid w:val="00BE1CE9"/>
    <w:rsid w:val="00BE32A4"/>
    <w:rsid w:val="00BE4B28"/>
    <w:rsid w:val="00BE6D9E"/>
    <w:rsid w:val="00BF07B1"/>
    <w:rsid w:val="00BF5230"/>
    <w:rsid w:val="00BF52B9"/>
    <w:rsid w:val="00C033CC"/>
    <w:rsid w:val="00C1090C"/>
    <w:rsid w:val="00C1124B"/>
    <w:rsid w:val="00C16281"/>
    <w:rsid w:val="00C16CBD"/>
    <w:rsid w:val="00C17BEE"/>
    <w:rsid w:val="00C240C8"/>
    <w:rsid w:val="00C2458E"/>
    <w:rsid w:val="00C246F5"/>
    <w:rsid w:val="00C26513"/>
    <w:rsid w:val="00C3125D"/>
    <w:rsid w:val="00C335D8"/>
    <w:rsid w:val="00C33E0D"/>
    <w:rsid w:val="00C346E5"/>
    <w:rsid w:val="00C37F72"/>
    <w:rsid w:val="00C420C1"/>
    <w:rsid w:val="00C42C6C"/>
    <w:rsid w:val="00C435EE"/>
    <w:rsid w:val="00C45963"/>
    <w:rsid w:val="00C45B5A"/>
    <w:rsid w:val="00C472B8"/>
    <w:rsid w:val="00C53124"/>
    <w:rsid w:val="00C53B2E"/>
    <w:rsid w:val="00C547E1"/>
    <w:rsid w:val="00C5593B"/>
    <w:rsid w:val="00C60A81"/>
    <w:rsid w:val="00C60D1E"/>
    <w:rsid w:val="00C6160A"/>
    <w:rsid w:val="00C61B2B"/>
    <w:rsid w:val="00C6231E"/>
    <w:rsid w:val="00C65E06"/>
    <w:rsid w:val="00C746A4"/>
    <w:rsid w:val="00C75D83"/>
    <w:rsid w:val="00C75E22"/>
    <w:rsid w:val="00C765A8"/>
    <w:rsid w:val="00C7796B"/>
    <w:rsid w:val="00C77BF7"/>
    <w:rsid w:val="00C81607"/>
    <w:rsid w:val="00C840FE"/>
    <w:rsid w:val="00C84275"/>
    <w:rsid w:val="00C843F9"/>
    <w:rsid w:val="00C84E04"/>
    <w:rsid w:val="00C858A1"/>
    <w:rsid w:val="00C85D4C"/>
    <w:rsid w:val="00C86074"/>
    <w:rsid w:val="00C90865"/>
    <w:rsid w:val="00C910BE"/>
    <w:rsid w:val="00C922BE"/>
    <w:rsid w:val="00C92732"/>
    <w:rsid w:val="00C92D84"/>
    <w:rsid w:val="00C951C3"/>
    <w:rsid w:val="00C96BDD"/>
    <w:rsid w:val="00CA2E99"/>
    <w:rsid w:val="00CA450E"/>
    <w:rsid w:val="00CA5822"/>
    <w:rsid w:val="00CA5843"/>
    <w:rsid w:val="00CA592C"/>
    <w:rsid w:val="00CA7415"/>
    <w:rsid w:val="00CB0B8B"/>
    <w:rsid w:val="00CB22E8"/>
    <w:rsid w:val="00CB265C"/>
    <w:rsid w:val="00CB3C1D"/>
    <w:rsid w:val="00CB59DF"/>
    <w:rsid w:val="00CB7A07"/>
    <w:rsid w:val="00CB7C6C"/>
    <w:rsid w:val="00CB7FE4"/>
    <w:rsid w:val="00CC098E"/>
    <w:rsid w:val="00CC252A"/>
    <w:rsid w:val="00CC4D4D"/>
    <w:rsid w:val="00CC59BB"/>
    <w:rsid w:val="00CC62FA"/>
    <w:rsid w:val="00CD0C30"/>
    <w:rsid w:val="00CD2003"/>
    <w:rsid w:val="00CD29CF"/>
    <w:rsid w:val="00CD2BE1"/>
    <w:rsid w:val="00CD38B7"/>
    <w:rsid w:val="00CD4F40"/>
    <w:rsid w:val="00CD635D"/>
    <w:rsid w:val="00CD6E9F"/>
    <w:rsid w:val="00CD7CED"/>
    <w:rsid w:val="00CE04C7"/>
    <w:rsid w:val="00CE106F"/>
    <w:rsid w:val="00CE329C"/>
    <w:rsid w:val="00CE531B"/>
    <w:rsid w:val="00CE6769"/>
    <w:rsid w:val="00CE7F39"/>
    <w:rsid w:val="00CF0F3F"/>
    <w:rsid w:val="00CF156B"/>
    <w:rsid w:val="00CF1E02"/>
    <w:rsid w:val="00CF597A"/>
    <w:rsid w:val="00CF6A14"/>
    <w:rsid w:val="00D01956"/>
    <w:rsid w:val="00D0412C"/>
    <w:rsid w:val="00D05BAA"/>
    <w:rsid w:val="00D07BD9"/>
    <w:rsid w:val="00D10E77"/>
    <w:rsid w:val="00D13B7A"/>
    <w:rsid w:val="00D150C4"/>
    <w:rsid w:val="00D20E90"/>
    <w:rsid w:val="00D22049"/>
    <w:rsid w:val="00D228B0"/>
    <w:rsid w:val="00D22C4B"/>
    <w:rsid w:val="00D230C7"/>
    <w:rsid w:val="00D23E7D"/>
    <w:rsid w:val="00D2405F"/>
    <w:rsid w:val="00D30C7F"/>
    <w:rsid w:val="00D33D7B"/>
    <w:rsid w:val="00D340FF"/>
    <w:rsid w:val="00D344DB"/>
    <w:rsid w:val="00D34988"/>
    <w:rsid w:val="00D34E2E"/>
    <w:rsid w:val="00D35792"/>
    <w:rsid w:val="00D41BA9"/>
    <w:rsid w:val="00D43463"/>
    <w:rsid w:val="00D52080"/>
    <w:rsid w:val="00D52702"/>
    <w:rsid w:val="00D53D30"/>
    <w:rsid w:val="00D53D80"/>
    <w:rsid w:val="00D556F3"/>
    <w:rsid w:val="00D56C55"/>
    <w:rsid w:val="00D56EB6"/>
    <w:rsid w:val="00D60178"/>
    <w:rsid w:val="00D6042C"/>
    <w:rsid w:val="00D612C2"/>
    <w:rsid w:val="00D61F8C"/>
    <w:rsid w:val="00D662DC"/>
    <w:rsid w:val="00D70D00"/>
    <w:rsid w:val="00D72E92"/>
    <w:rsid w:val="00D73AD4"/>
    <w:rsid w:val="00D745E0"/>
    <w:rsid w:val="00D75B3E"/>
    <w:rsid w:val="00D76245"/>
    <w:rsid w:val="00D76587"/>
    <w:rsid w:val="00D766C9"/>
    <w:rsid w:val="00D76AA3"/>
    <w:rsid w:val="00D80604"/>
    <w:rsid w:val="00D93AB3"/>
    <w:rsid w:val="00D95923"/>
    <w:rsid w:val="00D960EA"/>
    <w:rsid w:val="00D96D99"/>
    <w:rsid w:val="00D973A0"/>
    <w:rsid w:val="00DA086B"/>
    <w:rsid w:val="00DA1D23"/>
    <w:rsid w:val="00DA2C8A"/>
    <w:rsid w:val="00DA684D"/>
    <w:rsid w:val="00DA7E05"/>
    <w:rsid w:val="00DB03DA"/>
    <w:rsid w:val="00DB0A4F"/>
    <w:rsid w:val="00DB0B29"/>
    <w:rsid w:val="00DB3FA6"/>
    <w:rsid w:val="00DB4794"/>
    <w:rsid w:val="00DB5C3E"/>
    <w:rsid w:val="00DB628E"/>
    <w:rsid w:val="00DB62C8"/>
    <w:rsid w:val="00DB62CE"/>
    <w:rsid w:val="00DB78C1"/>
    <w:rsid w:val="00DC1726"/>
    <w:rsid w:val="00DC4209"/>
    <w:rsid w:val="00DD0088"/>
    <w:rsid w:val="00DD0EA1"/>
    <w:rsid w:val="00DD11FB"/>
    <w:rsid w:val="00DD2127"/>
    <w:rsid w:val="00DD383C"/>
    <w:rsid w:val="00DD6AC8"/>
    <w:rsid w:val="00DE2E08"/>
    <w:rsid w:val="00DE2EDD"/>
    <w:rsid w:val="00DE3E34"/>
    <w:rsid w:val="00DE4DD1"/>
    <w:rsid w:val="00DE5CA7"/>
    <w:rsid w:val="00DE5D2B"/>
    <w:rsid w:val="00DF0C25"/>
    <w:rsid w:val="00DF4EAA"/>
    <w:rsid w:val="00DF64BB"/>
    <w:rsid w:val="00DF782C"/>
    <w:rsid w:val="00E030A0"/>
    <w:rsid w:val="00E0454F"/>
    <w:rsid w:val="00E0463B"/>
    <w:rsid w:val="00E06A3A"/>
    <w:rsid w:val="00E1016E"/>
    <w:rsid w:val="00E124E3"/>
    <w:rsid w:val="00E14812"/>
    <w:rsid w:val="00E1519B"/>
    <w:rsid w:val="00E15DDE"/>
    <w:rsid w:val="00E17A25"/>
    <w:rsid w:val="00E2120B"/>
    <w:rsid w:val="00E21859"/>
    <w:rsid w:val="00E22C60"/>
    <w:rsid w:val="00E2339E"/>
    <w:rsid w:val="00E246FF"/>
    <w:rsid w:val="00E323D8"/>
    <w:rsid w:val="00E3245B"/>
    <w:rsid w:val="00E35BDD"/>
    <w:rsid w:val="00E35C3E"/>
    <w:rsid w:val="00E3707B"/>
    <w:rsid w:val="00E41FFD"/>
    <w:rsid w:val="00E42ACC"/>
    <w:rsid w:val="00E47A76"/>
    <w:rsid w:val="00E50685"/>
    <w:rsid w:val="00E5257D"/>
    <w:rsid w:val="00E5424F"/>
    <w:rsid w:val="00E5705C"/>
    <w:rsid w:val="00E57F6B"/>
    <w:rsid w:val="00E60B20"/>
    <w:rsid w:val="00E621D9"/>
    <w:rsid w:val="00E66B32"/>
    <w:rsid w:val="00E67EA3"/>
    <w:rsid w:val="00E7342C"/>
    <w:rsid w:val="00E73854"/>
    <w:rsid w:val="00E769C7"/>
    <w:rsid w:val="00E77238"/>
    <w:rsid w:val="00E80824"/>
    <w:rsid w:val="00E8112B"/>
    <w:rsid w:val="00E84807"/>
    <w:rsid w:val="00E84934"/>
    <w:rsid w:val="00E900FA"/>
    <w:rsid w:val="00E939AD"/>
    <w:rsid w:val="00E95098"/>
    <w:rsid w:val="00EA010E"/>
    <w:rsid w:val="00EA19FE"/>
    <w:rsid w:val="00EA21B8"/>
    <w:rsid w:val="00EA43BA"/>
    <w:rsid w:val="00EA5963"/>
    <w:rsid w:val="00EB0AB6"/>
    <w:rsid w:val="00EB1E33"/>
    <w:rsid w:val="00EB5C54"/>
    <w:rsid w:val="00EB7F16"/>
    <w:rsid w:val="00EC0881"/>
    <w:rsid w:val="00EC14E9"/>
    <w:rsid w:val="00EC22B3"/>
    <w:rsid w:val="00EC2F17"/>
    <w:rsid w:val="00EC4B7E"/>
    <w:rsid w:val="00ED18C8"/>
    <w:rsid w:val="00EE1D9A"/>
    <w:rsid w:val="00EE6FF3"/>
    <w:rsid w:val="00EE7AE4"/>
    <w:rsid w:val="00EF030A"/>
    <w:rsid w:val="00EF0FC4"/>
    <w:rsid w:val="00EF3E1D"/>
    <w:rsid w:val="00EF7726"/>
    <w:rsid w:val="00EF7BAB"/>
    <w:rsid w:val="00F00B24"/>
    <w:rsid w:val="00F00B83"/>
    <w:rsid w:val="00F00BCD"/>
    <w:rsid w:val="00F031EB"/>
    <w:rsid w:val="00F03AB3"/>
    <w:rsid w:val="00F03BDC"/>
    <w:rsid w:val="00F04749"/>
    <w:rsid w:val="00F052BA"/>
    <w:rsid w:val="00F07ECE"/>
    <w:rsid w:val="00F10641"/>
    <w:rsid w:val="00F11FF2"/>
    <w:rsid w:val="00F12069"/>
    <w:rsid w:val="00F150F0"/>
    <w:rsid w:val="00F222B8"/>
    <w:rsid w:val="00F22F52"/>
    <w:rsid w:val="00F23FF7"/>
    <w:rsid w:val="00F24C7A"/>
    <w:rsid w:val="00F27604"/>
    <w:rsid w:val="00F35457"/>
    <w:rsid w:val="00F3595B"/>
    <w:rsid w:val="00F425DB"/>
    <w:rsid w:val="00F426A6"/>
    <w:rsid w:val="00F429FD"/>
    <w:rsid w:val="00F44A95"/>
    <w:rsid w:val="00F509FA"/>
    <w:rsid w:val="00F51513"/>
    <w:rsid w:val="00F53B01"/>
    <w:rsid w:val="00F543F1"/>
    <w:rsid w:val="00F553E7"/>
    <w:rsid w:val="00F56399"/>
    <w:rsid w:val="00F5758D"/>
    <w:rsid w:val="00F661D7"/>
    <w:rsid w:val="00F7295C"/>
    <w:rsid w:val="00F72ED0"/>
    <w:rsid w:val="00F73C3C"/>
    <w:rsid w:val="00F756F2"/>
    <w:rsid w:val="00F7750A"/>
    <w:rsid w:val="00F77D9F"/>
    <w:rsid w:val="00F80006"/>
    <w:rsid w:val="00F80084"/>
    <w:rsid w:val="00F86C3E"/>
    <w:rsid w:val="00F90A7E"/>
    <w:rsid w:val="00F92576"/>
    <w:rsid w:val="00F931AD"/>
    <w:rsid w:val="00F941A2"/>
    <w:rsid w:val="00F94256"/>
    <w:rsid w:val="00F95676"/>
    <w:rsid w:val="00F9691D"/>
    <w:rsid w:val="00FA1AFA"/>
    <w:rsid w:val="00FA7553"/>
    <w:rsid w:val="00FB0816"/>
    <w:rsid w:val="00FB2F5F"/>
    <w:rsid w:val="00FB3B9E"/>
    <w:rsid w:val="00FB60D5"/>
    <w:rsid w:val="00FB637B"/>
    <w:rsid w:val="00FC0A67"/>
    <w:rsid w:val="00FC26F2"/>
    <w:rsid w:val="00FC42B2"/>
    <w:rsid w:val="00FC54DB"/>
    <w:rsid w:val="00FC628C"/>
    <w:rsid w:val="00FC6E18"/>
    <w:rsid w:val="00FD0167"/>
    <w:rsid w:val="00FD0794"/>
    <w:rsid w:val="00FD0D77"/>
    <w:rsid w:val="00FD2470"/>
    <w:rsid w:val="00FD311E"/>
    <w:rsid w:val="00FD5823"/>
    <w:rsid w:val="00FD6CF3"/>
    <w:rsid w:val="00FD6D07"/>
    <w:rsid w:val="00FE1C27"/>
    <w:rsid w:val="00FE4BCD"/>
    <w:rsid w:val="00FE5C31"/>
    <w:rsid w:val="00FE7059"/>
    <w:rsid w:val="00FE7F34"/>
    <w:rsid w:val="00FF0B9F"/>
    <w:rsid w:val="00FF1FB0"/>
    <w:rsid w:val="00FF748B"/>
    <w:rsid w:val="01DB2061"/>
    <w:rsid w:val="027C3FF3"/>
    <w:rsid w:val="033930D8"/>
    <w:rsid w:val="03752E3C"/>
    <w:rsid w:val="03FC37AE"/>
    <w:rsid w:val="05431FE3"/>
    <w:rsid w:val="05F53CAA"/>
    <w:rsid w:val="07FD64B7"/>
    <w:rsid w:val="0B0449BD"/>
    <w:rsid w:val="0C375462"/>
    <w:rsid w:val="0C3F7903"/>
    <w:rsid w:val="0D632FEC"/>
    <w:rsid w:val="0F877E92"/>
    <w:rsid w:val="101E51FD"/>
    <w:rsid w:val="103D0391"/>
    <w:rsid w:val="1073342F"/>
    <w:rsid w:val="124A085F"/>
    <w:rsid w:val="1263130B"/>
    <w:rsid w:val="139132D8"/>
    <w:rsid w:val="14871222"/>
    <w:rsid w:val="16990EC4"/>
    <w:rsid w:val="177F5166"/>
    <w:rsid w:val="178978E7"/>
    <w:rsid w:val="18C84341"/>
    <w:rsid w:val="19EC533E"/>
    <w:rsid w:val="1AF87ED1"/>
    <w:rsid w:val="1B564F5B"/>
    <w:rsid w:val="1B792C06"/>
    <w:rsid w:val="1C803F43"/>
    <w:rsid w:val="1E73457E"/>
    <w:rsid w:val="1E8E4A76"/>
    <w:rsid w:val="1ED554A1"/>
    <w:rsid w:val="20F61595"/>
    <w:rsid w:val="21FB0140"/>
    <w:rsid w:val="22346C4D"/>
    <w:rsid w:val="238A2E93"/>
    <w:rsid w:val="23B24D6E"/>
    <w:rsid w:val="24002F73"/>
    <w:rsid w:val="25904083"/>
    <w:rsid w:val="25B52CF4"/>
    <w:rsid w:val="26667AAF"/>
    <w:rsid w:val="27803149"/>
    <w:rsid w:val="27933520"/>
    <w:rsid w:val="281E5C19"/>
    <w:rsid w:val="289B5C82"/>
    <w:rsid w:val="29107A64"/>
    <w:rsid w:val="2A6B12C0"/>
    <w:rsid w:val="2A7667C8"/>
    <w:rsid w:val="2B481210"/>
    <w:rsid w:val="2B99788A"/>
    <w:rsid w:val="2BCB05AA"/>
    <w:rsid w:val="2DEF6DE1"/>
    <w:rsid w:val="2F6675ED"/>
    <w:rsid w:val="312E7711"/>
    <w:rsid w:val="316A4C98"/>
    <w:rsid w:val="33312AF3"/>
    <w:rsid w:val="3333721A"/>
    <w:rsid w:val="349A2C8C"/>
    <w:rsid w:val="356D38B7"/>
    <w:rsid w:val="36424F5B"/>
    <w:rsid w:val="365D4C48"/>
    <w:rsid w:val="3754569B"/>
    <w:rsid w:val="3B5931F5"/>
    <w:rsid w:val="3D490D73"/>
    <w:rsid w:val="3DAB2793"/>
    <w:rsid w:val="3F263B50"/>
    <w:rsid w:val="40C8564F"/>
    <w:rsid w:val="43172658"/>
    <w:rsid w:val="44D16CA0"/>
    <w:rsid w:val="44DD647C"/>
    <w:rsid w:val="45D56016"/>
    <w:rsid w:val="45E645E0"/>
    <w:rsid w:val="46D04994"/>
    <w:rsid w:val="46FB2DFA"/>
    <w:rsid w:val="481777C2"/>
    <w:rsid w:val="491B3F72"/>
    <w:rsid w:val="4A1A72B2"/>
    <w:rsid w:val="4B986A12"/>
    <w:rsid w:val="4BFD6A7B"/>
    <w:rsid w:val="4C4246A8"/>
    <w:rsid w:val="4CEA6680"/>
    <w:rsid w:val="4CFA3884"/>
    <w:rsid w:val="4D0D1F72"/>
    <w:rsid w:val="4D623916"/>
    <w:rsid w:val="4E0A3C8C"/>
    <w:rsid w:val="4ECE1A58"/>
    <w:rsid w:val="4F894115"/>
    <w:rsid w:val="4FD94CE2"/>
    <w:rsid w:val="52765845"/>
    <w:rsid w:val="532554A0"/>
    <w:rsid w:val="53487761"/>
    <w:rsid w:val="53F501BB"/>
    <w:rsid w:val="55CB4E8E"/>
    <w:rsid w:val="55F34962"/>
    <w:rsid w:val="55F44EF7"/>
    <w:rsid w:val="578059D6"/>
    <w:rsid w:val="57B715BF"/>
    <w:rsid w:val="57BC45F7"/>
    <w:rsid w:val="582B6BEF"/>
    <w:rsid w:val="58D041AD"/>
    <w:rsid w:val="59996BD6"/>
    <w:rsid w:val="59A1533B"/>
    <w:rsid w:val="5A835E9F"/>
    <w:rsid w:val="5AE76091"/>
    <w:rsid w:val="5B7E42C2"/>
    <w:rsid w:val="5BCE1C52"/>
    <w:rsid w:val="5C9559BA"/>
    <w:rsid w:val="5D8B4DD6"/>
    <w:rsid w:val="5DE6679D"/>
    <w:rsid w:val="5F5B78AA"/>
    <w:rsid w:val="5FF27777"/>
    <w:rsid w:val="60733633"/>
    <w:rsid w:val="629C4C03"/>
    <w:rsid w:val="63A50EC1"/>
    <w:rsid w:val="67B35703"/>
    <w:rsid w:val="680C4685"/>
    <w:rsid w:val="68B5440F"/>
    <w:rsid w:val="69802589"/>
    <w:rsid w:val="699B7E80"/>
    <w:rsid w:val="6A6C2BEB"/>
    <w:rsid w:val="6B4C4E74"/>
    <w:rsid w:val="6BF155BF"/>
    <w:rsid w:val="6BF51835"/>
    <w:rsid w:val="6C8E0C41"/>
    <w:rsid w:val="6CC10C5A"/>
    <w:rsid w:val="6FAE511C"/>
    <w:rsid w:val="70091BCB"/>
    <w:rsid w:val="70244E6E"/>
    <w:rsid w:val="7496248E"/>
    <w:rsid w:val="755E336C"/>
    <w:rsid w:val="75854E61"/>
    <w:rsid w:val="75B22436"/>
    <w:rsid w:val="7662008E"/>
    <w:rsid w:val="76E22624"/>
    <w:rsid w:val="77910B1F"/>
    <w:rsid w:val="78167098"/>
    <w:rsid w:val="78836E00"/>
    <w:rsid w:val="7A872A00"/>
    <w:rsid w:val="7ACD2400"/>
    <w:rsid w:val="7B7F0AE5"/>
    <w:rsid w:val="7BE40A51"/>
    <w:rsid w:val="7C5E1D6E"/>
    <w:rsid w:val="7DCA3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247E8"/>
  <w15:docId w15:val="{7C8E9B35-C3FE-4709-8EF2-87FCFE77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nhideWhenUsed="1"/>
    <w:lsdException w:name="Message Header" w:semiHidden="1" w:unhideWhenUsed="1"/>
    <w:lsdException w:name="Subtitle" w:uiPriority="11"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
    <w:qFormat/>
    <w:pPr>
      <w:widowControl w:val="0"/>
      <w:jc w:val="both"/>
    </w:pPr>
    <w:rPr>
      <w:kern w:val="2"/>
      <w:sz w:val="28"/>
    </w:r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next w:val="BodyTextIndent"/>
    <w:qFormat/>
    <w:pPr>
      <w:textAlignment w:val="baseline"/>
    </w:pPr>
    <w:rPr>
      <w:rFonts w:ascii="仿宋_GB2312" w:eastAsia="仿宋_GB2312"/>
      <w:sz w:val="32"/>
    </w:rPr>
  </w:style>
  <w:style w:type="paragraph" w:customStyle="1" w:styleId="BodyTextIndent">
    <w:name w:val="BodyTextIndent"/>
    <w:basedOn w:val="a"/>
    <w:qFormat/>
    <w:pPr>
      <w:spacing w:line="700" w:lineRule="exact"/>
      <w:ind w:left="960"/>
      <w:textAlignment w:val="baseline"/>
    </w:pPr>
    <w:rPr>
      <w:sz w:val="44"/>
    </w:rPr>
  </w:style>
  <w:style w:type="paragraph" w:styleId="31">
    <w:name w:val="List 3"/>
    <w:basedOn w:val="a"/>
    <w:qFormat/>
    <w:pPr>
      <w:adjustRightInd w:val="0"/>
      <w:snapToGrid w:val="0"/>
      <w:spacing w:line="360" w:lineRule="auto"/>
      <w:ind w:leftChars="400" w:left="100" w:hangingChars="200" w:hanging="200"/>
    </w:pPr>
    <w:rPr>
      <w:sz w:val="24"/>
    </w:rPr>
  </w:style>
  <w:style w:type="paragraph" w:styleId="TOC7">
    <w:name w:val="toc 7"/>
    <w:basedOn w:val="a"/>
    <w:next w:val="a"/>
    <w:qFormat/>
    <w:pPr>
      <w:ind w:leftChars="1200" w:left="2520"/>
    </w:pPr>
  </w:style>
  <w:style w:type="paragraph" w:styleId="21">
    <w:name w:val="List Number 2"/>
    <w:basedOn w:val="a"/>
    <w:qFormat/>
    <w:pPr>
      <w:tabs>
        <w:tab w:val="left" w:pos="780"/>
      </w:tabs>
      <w:spacing w:line="360" w:lineRule="auto"/>
      <w:ind w:left="425" w:hanging="425"/>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qFormat/>
    <w:pPr>
      <w:adjustRightInd w:val="0"/>
      <w:snapToGrid w:val="0"/>
      <w:spacing w:line="360" w:lineRule="auto"/>
      <w:ind w:firstLine="420"/>
    </w:pPr>
    <w:rPr>
      <w:sz w:val="24"/>
    </w:rPr>
  </w:style>
  <w:style w:type="paragraph" w:styleId="a4">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qFormat/>
    <w:pPr>
      <w:shd w:val="clear" w:color="auto" w:fill="000080"/>
    </w:pPr>
  </w:style>
  <w:style w:type="paragraph" w:styleId="a6">
    <w:name w:val="toa heading"/>
    <w:basedOn w:val="a"/>
    <w:next w:val="a"/>
    <w:qFormat/>
    <w:pPr>
      <w:spacing w:before="120"/>
    </w:pPr>
    <w:rPr>
      <w:rFonts w:ascii="Arial" w:hAnsi="Arial"/>
      <w:sz w:val="24"/>
    </w:rPr>
  </w:style>
  <w:style w:type="paragraph" w:styleId="a7">
    <w:name w:val="annotation text"/>
    <w:basedOn w:val="a"/>
    <w:link w:val="a8"/>
    <w:qFormat/>
    <w:pPr>
      <w:adjustRightInd w:val="0"/>
      <w:spacing w:line="360" w:lineRule="atLeast"/>
      <w:jc w:val="left"/>
      <w:textAlignment w:val="baseline"/>
    </w:pPr>
    <w:rPr>
      <w:kern w:val="0"/>
      <w:sz w:val="24"/>
    </w:rPr>
  </w:style>
  <w:style w:type="paragraph" w:styleId="32">
    <w:name w:val="Body Text 3"/>
    <w:basedOn w:val="a"/>
    <w:qFormat/>
    <w:pPr>
      <w:adjustRightInd w:val="0"/>
      <w:snapToGrid w:val="0"/>
      <w:spacing w:after="120" w:line="360" w:lineRule="auto"/>
    </w:pPr>
    <w:rPr>
      <w:sz w:val="16"/>
    </w:rPr>
  </w:style>
  <w:style w:type="paragraph" w:styleId="33">
    <w:name w:val="List Bullet 3"/>
    <w:basedOn w:val="a"/>
    <w:qFormat/>
    <w:pPr>
      <w:tabs>
        <w:tab w:val="left" w:pos="1200"/>
      </w:tabs>
      <w:adjustRightInd w:val="0"/>
      <w:snapToGrid w:val="0"/>
      <w:spacing w:line="360" w:lineRule="auto"/>
      <w:ind w:left="1200" w:hanging="360"/>
    </w:pPr>
    <w:rPr>
      <w:sz w:val="24"/>
    </w:rPr>
  </w:style>
  <w:style w:type="paragraph" w:styleId="a9">
    <w:name w:val="Body Text"/>
    <w:basedOn w:val="a"/>
    <w:next w:val="a"/>
    <w:qFormat/>
    <w:rPr>
      <w:rFonts w:ascii="仿宋_GB2312" w:eastAsia="仿宋_GB2312"/>
      <w:sz w:val="32"/>
    </w:rPr>
  </w:style>
  <w:style w:type="paragraph" w:styleId="aa">
    <w:name w:val="Body Text Indent"/>
    <w:basedOn w:val="a"/>
    <w:link w:val="ab"/>
    <w:qFormat/>
    <w:pPr>
      <w:spacing w:line="700" w:lineRule="exact"/>
      <w:ind w:left="960"/>
    </w:pPr>
    <w:rPr>
      <w:sz w:val="44"/>
    </w:rPr>
  </w:style>
  <w:style w:type="paragraph" w:styleId="34">
    <w:name w:val="List Number 3"/>
    <w:basedOn w:val="a"/>
    <w:qFormat/>
    <w:pPr>
      <w:tabs>
        <w:tab w:val="left" w:pos="2120"/>
      </w:tabs>
      <w:adjustRightInd w:val="0"/>
      <w:snapToGrid w:val="0"/>
      <w:spacing w:line="360" w:lineRule="auto"/>
      <w:ind w:left="2120" w:hanging="720"/>
    </w:pPr>
    <w:rPr>
      <w:sz w:val="24"/>
    </w:rPr>
  </w:style>
  <w:style w:type="paragraph" w:styleId="22">
    <w:name w:val="List 2"/>
    <w:basedOn w:val="a"/>
    <w:qFormat/>
    <w:pPr>
      <w:adjustRightInd w:val="0"/>
      <w:snapToGrid w:val="0"/>
      <w:spacing w:line="360" w:lineRule="auto"/>
      <w:ind w:leftChars="200" w:left="100" w:hangingChars="200" w:hanging="200"/>
    </w:pPr>
    <w:rPr>
      <w:sz w:val="24"/>
    </w:rPr>
  </w:style>
  <w:style w:type="paragraph" w:styleId="ac">
    <w:name w:val="List Continue"/>
    <w:basedOn w:val="a"/>
    <w:qFormat/>
    <w:pPr>
      <w:adjustRightInd w:val="0"/>
      <w:snapToGrid w:val="0"/>
      <w:spacing w:after="120" w:line="360" w:lineRule="auto"/>
      <w:ind w:leftChars="200" w:left="420"/>
    </w:pPr>
    <w:rPr>
      <w:sz w:val="24"/>
    </w:rPr>
  </w:style>
  <w:style w:type="paragraph" w:styleId="23">
    <w:name w:val="List Bullet 2"/>
    <w:basedOn w:val="a"/>
    <w:qFormat/>
    <w:pPr>
      <w:tabs>
        <w:tab w:val="left" w:pos="780"/>
      </w:tabs>
      <w:adjustRightInd w:val="0"/>
      <w:snapToGrid w:val="0"/>
      <w:spacing w:line="360" w:lineRule="auto"/>
      <w:ind w:left="780" w:hanging="360"/>
    </w:pPr>
    <w:rPr>
      <w:sz w:val="24"/>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d">
    <w:name w:val="Plain Text"/>
    <w:basedOn w:val="a"/>
    <w:qFormat/>
    <w:rPr>
      <w:rFonts w:ascii="宋体" w:hAnsi="Courier New"/>
      <w:sz w:val="21"/>
    </w:rPr>
  </w:style>
  <w:style w:type="paragraph" w:styleId="TOC8">
    <w:name w:val="toc 8"/>
    <w:basedOn w:val="a"/>
    <w:next w:val="a"/>
    <w:qFormat/>
    <w:pPr>
      <w:ind w:leftChars="1400" w:left="2940"/>
    </w:pPr>
  </w:style>
  <w:style w:type="paragraph" w:styleId="ae">
    <w:name w:val="Date"/>
    <w:basedOn w:val="a"/>
    <w:next w:val="a"/>
    <w:link w:val="af"/>
    <w:qFormat/>
  </w:style>
  <w:style w:type="paragraph" w:styleId="24">
    <w:name w:val="Body Text Indent 2"/>
    <w:basedOn w:val="a"/>
    <w:link w:val="25"/>
    <w:qFormat/>
    <w:pPr>
      <w:snapToGrid w:val="0"/>
      <w:spacing w:line="560" w:lineRule="atLeast"/>
      <w:ind w:firstLine="540"/>
    </w:pPr>
  </w:style>
  <w:style w:type="paragraph" w:styleId="af0">
    <w:name w:val="Balloon Text"/>
    <w:basedOn w:val="a"/>
    <w:qFormat/>
    <w:rPr>
      <w:sz w:val="18"/>
    </w:rPr>
  </w:style>
  <w:style w:type="paragraph" w:styleId="af1">
    <w:name w:val="footer"/>
    <w:basedOn w:val="a"/>
    <w:link w:val="af2"/>
    <w:uiPriority w:val="99"/>
    <w:qFormat/>
    <w:pPr>
      <w:tabs>
        <w:tab w:val="center" w:pos="4153"/>
        <w:tab w:val="right" w:pos="8306"/>
      </w:tabs>
      <w:snapToGrid w:val="0"/>
      <w:jc w:val="left"/>
    </w:pPr>
    <w:rPr>
      <w:sz w:val="18"/>
    </w:rPr>
  </w:style>
  <w:style w:type="paragraph" w:styleId="af3">
    <w:name w:val="header"/>
    <w:basedOn w:val="a"/>
    <w:qFormat/>
    <w:pPr>
      <w:pBdr>
        <w:bottom w:val="single" w:sz="6" w:space="1" w:color="auto"/>
      </w:pBdr>
      <w:tabs>
        <w:tab w:val="center" w:pos="4153"/>
        <w:tab w:val="right" w:pos="8306"/>
      </w:tabs>
      <w:snapToGrid w:val="0"/>
      <w:jc w:val="center"/>
    </w:pPr>
    <w:rPr>
      <w:sz w:val="18"/>
    </w:rPr>
  </w:style>
  <w:style w:type="paragraph" w:styleId="TOC1">
    <w:name w:val="toc 1"/>
    <w:basedOn w:val="a"/>
    <w:next w:val="a"/>
    <w:qFormat/>
    <w:pPr>
      <w:spacing w:line="180" w:lineRule="auto"/>
      <w:jc w:val="center"/>
    </w:pPr>
    <w:rPr>
      <w:sz w:val="30"/>
    </w:rPr>
  </w:style>
  <w:style w:type="paragraph" w:styleId="41">
    <w:name w:val="List Continue 4"/>
    <w:basedOn w:val="a"/>
    <w:qFormat/>
    <w:pPr>
      <w:adjustRightInd w:val="0"/>
      <w:snapToGrid w:val="0"/>
      <w:spacing w:after="120" w:line="360" w:lineRule="auto"/>
      <w:ind w:leftChars="800" w:left="1680"/>
    </w:pPr>
    <w:rPr>
      <w:sz w:val="24"/>
    </w:rPr>
  </w:style>
  <w:style w:type="paragraph" w:styleId="TOC4">
    <w:name w:val="toc 4"/>
    <w:basedOn w:val="a"/>
    <w:next w:val="a"/>
    <w:qFormat/>
    <w:pPr>
      <w:ind w:leftChars="600" w:left="1260"/>
    </w:pPr>
  </w:style>
  <w:style w:type="paragraph" w:styleId="af4">
    <w:name w:val="Subtitle"/>
    <w:basedOn w:val="a"/>
    <w:next w:val="a"/>
    <w:link w:val="af5"/>
    <w:uiPriority w:val="11"/>
    <w:qFormat/>
    <w:pPr>
      <w:spacing w:before="240" w:after="60" w:line="312" w:lineRule="auto"/>
      <w:jc w:val="center"/>
      <w:outlineLvl w:val="1"/>
    </w:pPr>
    <w:rPr>
      <w:rFonts w:ascii="Calibri Light" w:hAnsi="Calibri Light"/>
      <w:b/>
      <w:bCs/>
      <w:kern w:val="28"/>
      <w:sz w:val="32"/>
      <w:szCs w:val="32"/>
    </w:rPr>
  </w:style>
  <w:style w:type="paragraph" w:styleId="af6">
    <w:name w:val="footnote text"/>
    <w:basedOn w:val="a"/>
    <w:link w:val="af7"/>
    <w:qFormat/>
    <w:pPr>
      <w:spacing w:line="360" w:lineRule="auto"/>
    </w:pPr>
    <w:rPr>
      <w:sz w:val="18"/>
    </w:rPr>
  </w:style>
  <w:style w:type="paragraph" w:styleId="TOC6">
    <w:name w:val="toc 6"/>
    <w:basedOn w:val="a"/>
    <w:next w:val="a"/>
    <w:qFormat/>
    <w:pPr>
      <w:ind w:leftChars="1000" w:left="2100"/>
    </w:pPr>
  </w:style>
  <w:style w:type="paragraph" w:styleId="50">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qFormat/>
    <w:pPr>
      <w:spacing w:line="360" w:lineRule="auto"/>
      <w:ind w:firstLine="632"/>
    </w:pPr>
    <w:rPr>
      <w:rFonts w:ascii="黑体" w:eastAsia="黑体"/>
    </w:rPr>
  </w:style>
  <w:style w:type="paragraph" w:styleId="af8">
    <w:name w:val="table of figures"/>
    <w:basedOn w:val="a"/>
    <w:next w:val="a"/>
    <w:qFormat/>
    <w:pPr>
      <w:tabs>
        <w:tab w:val="right" w:leader="dot" w:pos="8640"/>
      </w:tabs>
      <w:spacing w:line="360" w:lineRule="auto"/>
      <w:ind w:left="400" w:hanging="400"/>
    </w:pPr>
    <w:rPr>
      <w:sz w:val="24"/>
    </w:rPr>
  </w:style>
  <w:style w:type="paragraph" w:styleId="TOC2">
    <w:name w:val="toc 2"/>
    <w:basedOn w:val="a"/>
    <w:next w:val="a"/>
    <w:uiPriority w:val="39"/>
    <w:qFormat/>
    <w:pPr>
      <w:ind w:leftChars="200" w:left="420"/>
    </w:pPr>
  </w:style>
  <w:style w:type="paragraph" w:styleId="TOC9">
    <w:name w:val="toc 9"/>
    <w:basedOn w:val="a"/>
    <w:next w:val="a"/>
    <w:qFormat/>
    <w:pPr>
      <w:ind w:leftChars="1600" w:left="3360"/>
    </w:pPr>
  </w:style>
  <w:style w:type="paragraph" w:styleId="26">
    <w:name w:val="Body Text 2"/>
    <w:basedOn w:val="a"/>
    <w:qFormat/>
    <w:pPr>
      <w:adjustRightInd w:val="0"/>
      <w:snapToGrid w:val="0"/>
      <w:spacing w:after="120" w:line="480" w:lineRule="auto"/>
    </w:pPr>
    <w:rPr>
      <w:sz w:val="24"/>
    </w:rPr>
  </w:style>
  <w:style w:type="paragraph" w:styleId="42">
    <w:name w:val="List 4"/>
    <w:basedOn w:val="a"/>
    <w:qFormat/>
    <w:pPr>
      <w:adjustRightInd w:val="0"/>
      <w:snapToGrid w:val="0"/>
      <w:spacing w:line="360" w:lineRule="auto"/>
      <w:ind w:leftChars="600" w:left="100" w:hangingChars="200" w:hanging="200"/>
    </w:pPr>
    <w:rPr>
      <w:sz w:val="24"/>
    </w:rPr>
  </w:style>
  <w:style w:type="paragraph" w:styleId="27">
    <w:name w:val="List Continue 2"/>
    <w:basedOn w:val="a"/>
    <w:qFormat/>
    <w:pPr>
      <w:adjustRightInd w:val="0"/>
      <w:snapToGrid w:val="0"/>
      <w:spacing w:after="120" w:line="360" w:lineRule="auto"/>
      <w:ind w:leftChars="400" w:left="840"/>
    </w:pPr>
    <w:rPr>
      <w:sz w:val="24"/>
    </w:rPr>
  </w:style>
  <w:style w:type="paragraph" w:styleId="af9">
    <w:name w:val="Normal (Web)"/>
    <w:basedOn w:val="a"/>
    <w:qFormat/>
    <w:pPr>
      <w:widowControl/>
      <w:spacing w:before="100" w:beforeAutospacing="1" w:after="100" w:afterAutospacing="1"/>
      <w:jc w:val="left"/>
    </w:pPr>
    <w:rPr>
      <w:rFonts w:ascii="宋体" w:hAnsi="宋体"/>
      <w:kern w:val="0"/>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0">
    <w:name w:val="index 1"/>
    <w:basedOn w:val="a"/>
    <w:next w:val="a"/>
    <w:qFormat/>
    <w:pPr>
      <w:adjustRightInd w:val="0"/>
      <w:spacing w:line="240" w:lineRule="atLeast"/>
      <w:textAlignment w:val="baseline"/>
    </w:pPr>
    <w:rPr>
      <w:rFonts w:ascii="宋体"/>
      <w:kern w:val="0"/>
      <w:sz w:val="21"/>
    </w:rPr>
  </w:style>
  <w:style w:type="paragraph" w:styleId="afa">
    <w:name w:val="Title"/>
    <w:basedOn w:val="a"/>
    <w:next w:val="a"/>
    <w:link w:val="afb"/>
    <w:qFormat/>
    <w:pPr>
      <w:widowControl/>
      <w:spacing w:after="240" w:line="360" w:lineRule="auto"/>
      <w:jc w:val="center"/>
    </w:pPr>
    <w:rPr>
      <w:rFonts w:ascii="Arial" w:hAnsi="Arial"/>
      <w:b/>
      <w:smallCaps/>
      <w:kern w:val="28"/>
      <w:sz w:val="36"/>
      <w:lang w:eastAsia="en-US"/>
    </w:rPr>
  </w:style>
  <w:style w:type="paragraph" w:styleId="afc">
    <w:name w:val="annotation subject"/>
    <w:basedOn w:val="a7"/>
    <w:next w:val="a7"/>
    <w:link w:val="afd"/>
    <w:qFormat/>
    <w:pPr>
      <w:adjustRightInd/>
      <w:spacing w:line="240" w:lineRule="auto"/>
      <w:textAlignment w:val="auto"/>
    </w:pPr>
  </w:style>
  <w:style w:type="paragraph" w:styleId="afe">
    <w:name w:val="Body Text First Indent"/>
    <w:basedOn w:val="a"/>
    <w:qFormat/>
    <w:pPr>
      <w:spacing w:line="360" w:lineRule="auto"/>
      <w:ind w:firstLine="420"/>
    </w:pPr>
    <w:rPr>
      <w:rFonts w:ascii="宋体" w:hAnsi="宋体"/>
      <w:sz w:val="24"/>
    </w:rPr>
  </w:style>
  <w:style w:type="paragraph" w:styleId="28">
    <w:name w:val="Body Text First Indent 2"/>
    <w:basedOn w:val="aa"/>
    <w:link w:val="29"/>
    <w:qFormat/>
    <w:pPr>
      <w:spacing w:after="120" w:line="240" w:lineRule="auto"/>
      <w:ind w:leftChars="200" w:left="420" w:firstLineChars="200" w:firstLine="420"/>
    </w:p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rPr>
      <w:b/>
    </w:r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i/>
    </w:rPr>
  </w:style>
  <w:style w:type="character" w:styleId="aff4">
    <w:name w:val="Hyperlink"/>
    <w:uiPriority w:val="99"/>
    <w:qFormat/>
    <w:rPr>
      <w:color w:val="0000FF"/>
      <w:u w:val="single"/>
    </w:rPr>
  </w:style>
  <w:style w:type="character" w:styleId="aff5">
    <w:name w:val="annotation reference"/>
    <w:qFormat/>
    <w:rPr>
      <w:sz w:val="21"/>
      <w:szCs w:val="21"/>
    </w:rPr>
  </w:style>
  <w:style w:type="character" w:styleId="aff6">
    <w:name w:val="footnote reference"/>
    <w:qFormat/>
    <w:rPr>
      <w:position w:val="6"/>
      <w:sz w:val="14"/>
      <w:vertAlign w:val="superscript"/>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aff7">
    <w:name w:val="简单回函地址"/>
    <w:basedOn w:val="a"/>
    <w:qFormat/>
    <w:pPr>
      <w:adjustRightInd w:val="0"/>
      <w:snapToGrid w:val="0"/>
      <w:spacing w:line="360" w:lineRule="auto"/>
    </w:pPr>
    <w:rPr>
      <w:sz w:val="24"/>
    </w:rPr>
  </w:style>
  <w:style w:type="paragraph" w:customStyle="1" w:styleId="11">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12">
    <w:name w:val="样式1"/>
    <w:basedOn w:val="4"/>
    <w:qFormat/>
    <w:pPr>
      <w:tabs>
        <w:tab w:val="left" w:pos="720"/>
      </w:tabs>
      <w:spacing w:before="500" w:after="260" w:line="560" w:lineRule="atLeast"/>
      <w:ind w:left="420" w:hanging="420"/>
    </w:pPr>
  </w:style>
  <w:style w:type="paragraph" w:customStyle="1" w:styleId="43">
    <w:name w:val="正文4"/>
    <w:basedOn w:val="a"/>
    <w:qFormat/>
    <w:pPr>
      <w:tabs>
        <w:tab w:val="left" w:pos="1275"/>
      </w:tabs>
      <w:spacing w:before="60" w:after="60" w:line="360" w:lineRule="auto"/>
      <w:ind w:leftChars="400" w:left="820" w:hanging="705"/>
    </w:pPr>
    <w:rPr>
      <w:sz w:val="24"/>
    </w:rPr>
  </w:style>
  <w:style w:type="paragraph" w:customStyle="1" w:styleId="51">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kern w:val="0"/>
      <w:lang w:val="zh-CN"/>
    </w:rPr>
  </w:style>
  <w:style w:type="paragraph" w:customStyle="1" w:styleId="aff8">
    <w:name w:val="段落正文"/>
    <w:basedOn w:val="a"/>
    <w:qFormat/>
    <w:pPr>
      <w:spacing w:beforeLines="50" w:before="156" w:line="360" w:lineRule="auto"/>
      <w:ind w:firstLineChars="200" w:firstLine="200"/>
    </w:pPr>
    <w:rPr>
      <w:spacing w:val="2"/>
      <w:sz w:val="24"/>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aff9">
    <w:name w:val="表头样式"/>
    <w:basedOn w:val="a"/>
    <w:qFormat/>
    <w:pPr>
      <w:autoSpaceDE w:val="0"/>
      <w:autoSpaceDN w:val="0"/>
      <w:adjustRightInd w:val="0"/>
      <w:spacing w:line="360" w:lineRule="auto"/>
      <w:jc w:val="left"/>
    </w:pPr>
    <w:rPr>
      <w:b/>
      <w:kern w:val="0"/>
      <w:sz w:val="21"/>
    </w:rPr>
  </w:style>
  <w:style w:type="paragraph" w:customStyle="1" w:styleId="074">
    <w:name w:val="标书正文:  0.74 厘米"/>
    <w:basedOn w:val="a"/>
    <w:qFormat/>
    <w:pPr>
      <w:snapToGrid w:val="0"/>
      <w:spacing w:line="360" w:lineRule="auto"/>
      <w:ind w:firstLine="420"/>
    </w:pPr>
    <w:rPr>
      <w:sz w:val="24"/>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affa">
    <w:name w:val="关键词"/>
    <w:basedOn w:val="a"/>
    <w:next w:val="a"/>
    <w:qFormat/>
    <w:pPr>
      <w:spacing w:line="360" w:lineRule="auto"/>
    </w:pPr>
    <w:rPr>
      <w:rFonts w:eastAsia="黑体"/>
      <w:sz w:val="20"/>
    </w:rPr>
  </w:style>
  <w:style w:type="paragraph" w:customStyle="1" w:styleId="Char2CharCharCharCharCharChar">
    <w:name w:val="Char2 Char Char Char Char Char Char"/>
    <w:basedOn w:val="a"/>
    <w:qFormat/>
    <w:rPr>
      <w:rFonts w:ascii="仿宋_GB2312"/>
      <w:b/>
      <w:sz w:val="30"/>
    </w:rPr>
  </w:style>
  <w:style w:type="paragraph" w:customStyle="1" w:styleId="affb">
    <w:name w:val="首行缩进"/>
    <w:basedOn w:val="a"/>
    <w:qFormat/>
    <w:pPr>
      <w:tabs>
        <w:tab w:val="left" w:pos="540"/>
      </w:tabs>
      <w:spacing w:line="360" w:lineRule="auto"/>
      <w:ind w:left="540"/>
    </w:pPr>
    <w:rPr>
      <w:rFonts w:eastAsia="仿宋_GB2312"/>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13">
    <w:name w:val="正文1"/>
    <w:basedOn w:val="a"/>
    <w:qFormat/>
    <w:pPr>
      <w:spacing w:line="300" w:lineRule="auto"/>
      <w:ind w:firstLineChars="200" w:firstLine="200"/>
    </w:pPr>
    <w:rPr>
      <w:sz w:val="24"/>
    </w:rPr>
  </w:style>
  <w:style w:type="paragraph" w:customStyle="1" w:styleId="2a">
    <w:name w:val="样式2"/>
    <w:basedOn w:val="4"/>
    <w:qFormat/>
    <w:pPr>
      <w:tabs>
        <w:tab w:val="left" w:pos="720"/>
      </w:tabs>
      <w:spacing w:before="560" w:line="400" w:lineRule="exact"/>
      <w:ind w:left="420" w:hanging="420"/>
      <w:jc w:val="center"/>
      <w:outlineLvl w:val="0"/>
    </w:pPr>
    <w:rPr>
      <w:b w:val="0"/>
      <w:sz w:val="4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c">
    <w:name w:val="样式 宋体 五号 两端对齐 行距: 单倍行距"/>
    <w:basedOn w:val="a"/>
    <w:qFormat/>
    <w:pPr>
      <w:adjustRightInd w:val="0"/>
      <w:textAlignment w:val="baseline"/>
    </w:pPr>
    <w:rPr>
      <w:rFonts w:ascii="宋体" w:hAnsi="宋体"/>
      <w:kern w:val="0"/>
      <w:sz w:val="21"/>
    </w:rPr>
  </w:style>
  <w:style w:type="paragraph" w:customStyle="1" w:styleId="affd">
    <w:name w:val="È±Ê¡ÎÄ±¾"/>
    <w:basedOn w:val="a"/>
    <w:qFormat/>
    <w:pPr>
      <w:widowControl/>
      <w:overflowPunct w:val="0"/>
      <w:autoSpaceDE w:val="0"/>
      <w:autoSpaceDN w:val="0"/>
      <w:adjustRightInd w:val="0"/>
      <w:jc w:val="left"/>
      <w:textAlignment w:val="baseline"/>
    </w:pPr>
    <w:rPr>
      <w:kern w:val="0"/>
      <w:sz w:val="24"/>
    </w:rPr>
  </w:style>
  <w:style w:type="paragraph" w:customStyle="1" w:styleId="affe">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2b">
    <w:name w:val="正文字缩2字"/>
    <w:basedOn w:val="a"/>
    <w:qFormat/>
    <w:pPr>
      <w:spacing w:before="60" w:after="60" w:line="360" w:lineRule="auto"/>
      <w:ind w:leftChars="200" w:left="200" w:firstLineChars="200" w:firstLine="200"/>
    </w:pPr>
    <w:rPr>
      <w:sz w:val="24"/>
    </w:rPr>
  </w:style>
  <w:style w:type="paragraph" w:customStyle="1" w:styleId="afff">
    <w:name w:val="可研正文"/>
    <w:basedOn w:val="a9"/>
    <w:qFormat/>
    <w:pPr>
      <w:adjustRightInd w:val="0"/>
      <w:snapToGrid w:val="0"/>
      <w:spacing w:line="440" w:lineRule="exact"/>
      <w:ind w:firstLine="567"/>
    </w:pPr>
    <w:rPr>
      <w:sz w:val="28"/>
    </w:rPr>
  </w:style>
  <w:style w:type="paragraph" w:customStyle="1" w:styleId="Title-Date">
    <w:name w:val="Title - Date"/>
    <w:basedOn w:val="afa"/>
    <w:next w:val="a"/>
    <w:qFormat/>
    <w:pPr>
      <w:spacing w:before="240" w:after="720"/>
    </w:pPr>
    <w:rPr>
      <w:sz w:val="28"/>
    </w:rPr>
  </w:style>
  <w:style w:type="paragraph" w:customStyle="1" w:styleId="Char">
    <w:name w:val="Char"/>
    <w:basedOn w:val="a"/>
    <w:qFormat/>
    <w:pPr>
      <w:spacing w:line="240" w:lineRule="atLeast"/>
      <w:ind w:left="420" w:firstLine="420"/>
    </w:pPr>
    <w:rPr>
      <w:kern w:val="0"/>
      <w:sz w:val="21"/>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0">
    <w:name w:val="表头文本"/>
    <w:qFormat/>
    <w:pPr>
      <w:jc w:val="center"/>
    </w:pPr>
    <w:rPr>
      <w:rFonts w:ascii="Arial" w:hAnsi="Arial"/>
      <w:b/>
      <w:sz w:val="21"/>
    </w:rPr>
  </w:style>
  <w:style w:type="paragraph" w:customStyle="1" w:styleId="afff1">
    <w:name w:val="af"/>
    <w:basedOn w:val="a"/>
    <w:qFormat/>
    <w:pPr>
      <w:widowControl/>
      <w:spacing w:line="300" w:lineRule="atLeast"/>
      <w:jc w:val="left"/>
    </w:pPr>
    <w:rPr>
      <w:rFonts w:ascii="宋体" w:hAnsi="宋体"/>
      <w:kern w:val="0"/>
      <w:sz w:val="18"/>
    </w:rPr>
  </w:style>
  <w:style w:type="paragraph" w:customStyle="1" w:styleId="Style102">
    <w:name w:val="_Style 102"/>
    <w:qFormat/>
    <w:rPr>
      <w:kern w:val="2"/>
      <w:sz w:val="21"/>
    </w:rPr>
  </w:style>
  <w:style w:type="paragraph" w:customStyle="1" w:styleId="afff2">
    <w:name w:val="表格文本"/>
    <w:qFormat/>
    <w:pPr>
      <w:tabs>
        <w:tab w:val="decimal" w:pos="0"/>
      </w:tabs>
    </w:pPr>
    <w:rPr>
      <w:rFonts w:ascii="Arial" w:hAnsi="Arial"/>
      <w:sz w:val="21"/>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3">
    <w:name w:val="_"/>
    <w:basedOn w:val="a"/>
    <w:qFormat/>
    <w:pPr>
      <w:adjustRightInd w:val="0"/>
      <w:spacing w:line="360" w:lineRule="auto"/>
      <w:ind w:left="480" w:firstLineChars="200" w:firstLine="200"/>
      <w:textAlignment w:val="baseline"/>
    </w:pPr>
    <w:rPr>
      <w:kern w:val="0"/>
      <w:sz w:val="24"/>
    </w:rPr>
  </w:style>
  <w:style w:type="paragraph" w:customStyle="1" w:styleId="afff4">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320">
    <w:name w:val="标题3——2"/>
    <w:basedOn w:val="3"/>
    <w:next w:val="afe"/>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f5">
    <w:name w:val="正文（首行不缩进）"/>
    <w:basedOn w:val="a"/>
    <w:qFormat/>
    <w:pPr>
      <w:autoSpaceDE w:val="0"/>
      <w:autoSpaceDN w:val="0"/>
      <w:adjustRightInd w:val="0"/>
      <w:spacing w:line="360" w:lineRule="auto"/>
      <w:jc w:val="left"/>
    </w:pPr>
    <w:rPr>
      <w:kern w:val="0"/>
      <w:sz w:val="21"/>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afff6">
    <w:name w:val="一级条标题"/>
    <w:basedOn w:val="afff7"/>
    <w:next w:val="afff8"/>
    <w:qFormat/>
    <w:pPr>
      <w:spacing w:beforeLines="0" w:before="0" w:afterLines="0" w:after="0"/>
      <w:ind w:left="525"/>
      <w:outlineLvl w:val="2"/>
    </w:pPr>
    <w:rPr>
      <w:sz w:val="21"/>
    </w:rPr>
  </w:style>
  <w:style w:type="paragraph" w:customStyle="1" w:styleId="afff7">
    <w:name w:val="章标题"/>
    <w:next w:val="a"/>
    <w:qFormat/>
    <w:pPr>
      <w:spacing w:beforeLines="50" w:before="156" w:afterLines="50" w:after="156"/>
      <w:jc w:val="both"/>
      <w:outlineLvl w:val="1"/>
    </w:pPr>
    <w:rPr>
      <w:rFonts w:ascii="黑体" w:eastAsia="黑体"/>
      <w:sz w:val="24"/>
    </w:rPr>
  </w:style>
  <w:style w:type="paragraph" w:customStyle="1" w:styleId="afff8">
    <w:name w:val="段"/>
    <w:qFormat/>
    <w:pPr>
      <w:autoSpaceDE w:val="0"/>
      <w:autoSpaceDN w:val="0"/>
      <w:ind w:firstLineChars="200" w:firstLine="200"/>
      <w:jc w:val="both"/>
    </w:pPr>
    <w:rPr>
      <w:rFonts w:ascii="宋体"/>
      <w:sz w:val="21"/>
    </w:rPr>
  </w:style>
  <w:style w:type="paragraph" w:customStyle="1" w:styleId="CharCharCharCharCharCharChar">
    <w:name w:val="Char Char Char Char Char Char Char"/>
    <w:basedOn w:val="a"/>
    <w:qFormat/>
    <w:rPr>
      <w:rFonts w:ascii="Tahoma" w:hAnsi="Tahoma"/>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15">
    <w:name w:val="文本框样式1"/>
    <w:basedOn w:val="a"/>
    <w:qFormat/>
    <w:pPr>
      <w:adjustRightInd w:val="0"/>
      <w:snapToGrid w:val="0"/>
      <w:spacing w:before="60" w:line="180" w:lineRule="exact"/>
      <w:jc w:val="center"/>
    </w:pPr>
    <w:rPr>
      <w:sz w:val="21"/>
    </w:rPr>
  </w:style>
  <w:style w:type="paragraph" w:customStyle="1" w:styleId="CSS1Char">
    <w:name w:val="CSS1级正文 Char"/>
    <w:basedOn w:val="a9"/>
    <w:qFormat/>
    <w:pPr>
      <w:adjustRightInd w:val="0"/>
      <w:snapToGrid w:val="0"/>
      <w:spacing w:line="360" w:lineRule="auto"/>
      <w:ind w:firstLine="480"/>
    </w:pPr>
    <w:rPr>
      <w:rFonts w:ascii="Times New Roman" w:eastAsia="宋体"/>
      <w:sz w:val="24"/>
    </w:rPr>
  </w:style>
  <w:style w:type="paragraph" w:customStyle="1" w:styleId="2c">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9">
    <w:name w:val="文字"/>
    <w:basedOn w:val="a"/>
    <w:link w:val="Char0"/>
    <w:qFormat/>
    <w:pPr>
      <w:tabs>
        <w:tab w:val="left" w:pos="8520"/>
      </w:tabs>
      <w:spacing w:line="312" w:lineRule="auto"/>
      <w:ind w:right="-210" w:firstLine="556"/>
    </w:pPr>
    <w:rPr>
      <w:rFonts w:ascii="宋体"/>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151">
    <w:name w:val="样式 行距: 1.5 倍行距1"/>
    <w:basedOn w:val="a"/>
    <w:qFormat/>
    <w:pPr>
      <w:snapToGrid w:val="0"/>
    </w:pPr>
    <w:rPr>
      <w:sz w:val="21"/>
    </w:rPr>
  </w:style>
  <w:style w:type="paragraph" w:customStyle="1" w:styleId="afffa">
    <w:name w:val="二级条标题"/>
    <w:basedOn w:val="afff6"/>
    <w:next w:val="afff8"/>
    <w:qFormat/>
    <w:pPr>
      <w:ind w:left="840"/>
      <w:outlineLvl w:val="3"/>
    </w:pPr>
  </w:style>
  <w:style w:type="paragraph" w:customStyle="1" w:styleId="Char1CharCharChar">
    <w:name w:val="Char1 Char Char Char"/>
    <w:basedOn w:val="a"/>
    <w:qFormat/>
    <w:rPr>
      <w:rFonts w:ascii="Tahoma" w:hAnsi="Tahoma"/>
      <w:sz w:val="24"/>
    </w:rPr>
  </w:style>
  <w:style w:type="paragraph" w:customStyle="1" w:styleId="afffb">
    <w:name w:val="司法正文"/>
    <w:qFormat/>
    <w:pPr>
      <w:widowControl w:val="0"/>
      <w:ind w:firstLineChars="200" w:firstLine="200"/>
      <w:jc w:val="both"/>
    </w:pPr>
    <w:rPr>
      <w:rFonts w:eastAsia="仿宋_GB2312"/>
      <w:sz w:val="32"/>
    </w:rPr>
  </w:style>
  <w:style w:type="paragraph" w:customStyle="1" w:styleId="CharCharCharCharChar">
    <w:name w:val="Char Char Char Char Char"/>
    <w:basedOn w:val="a"/>
    <w:qFormat/>
    <w:pPr>
      <w:tabs>
        <w:tab w:val="left" w:pos="425"/>
      </w:tabs>
      <w:ind w:left="1620" w:hanging="360"/>
    </w:pPr>
    <w:rPr>
      <w:rFonts w:ascii="Tahoma" w:hAnsi="Tahoma"/>
      <w:sz w:val="24"/>
    </w:rPr>
  </w:style>
  <w:style w:type="paragraph" w:customStyle="1" w:styleId="style1">
    <w:name w:val="style1"/>
    <w:basedOn w:val="a"/>
    <w:qFormat/>
    <w:pPr>
      <w:widowControl/>
      <w:spacing w:before="100" w:beforeAutospacing="1" w:after="100" w:afterAutospacing="1"/>
      <w:jc w:val="left"/>
    </w:pPr>
    <w:rPr>
      <w:rFonts w:ascii="宋体" w:hAnsi="宋体"/>
      <w:kern w:val="0"/>
      <w:sz w:val="21"/>
    </w:rPr>
  </w:style>
  <w:style w:type="paragraph" w:customStyle="1" w:styleId="afffc">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
    <w:name w:val="1"/>
    <w:basedOn w:val="a"/>
    <w:next w:val="ad"/>
    <w:qFormat/>
    <w:rPr>
      <w:rFonts w:ascii="宋体" w:hAnsi="Courier New"/>
      <w:sz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afffd">
    <w:name w:val="表格内文字"/>
    <w:basedOn w:val="ad"/>
    <w:qFormat/>
    <w:pPr>
      <w:adjustRightInd w:val="0"/>
    </w:pPr>
    <w:rPr>
      <w:color w:val="000000"/>
      <w:lang w:val="en-GB"/>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e">
    <w:name w:val="图例"/>
    <w:basedOn w:val="a"/>
    <w:qFormat/>
    <w:pPr>
      <w:spacing w:before="120" w:after="120" w:line="360" w:lineRule="auto"/>
      <w:jc w:val="center"/>
    </w:pPr>
    <w:rPr>
      <w:rFonts w:eastAsia="仿宋_GB2312"/>
      <w:b/>
      <w:sz w:val="24"/>
    </w:rPr>
  </w:style>
  <w:style w:type="paragraph" w:customStyle="1" w:styleId="affff">
    <w:name w:val="标准正文"/>
    <w:basedOn w:val="aa"/>
    <w:qFormat/>
    <w:pPr>
      <w:spacing w:before="60" w:after="60" w:line="360" w:lineRule="auto"/>
      <w:ind w:left="0" w:firstLine="482"/>
    </w:pPr>
    <w:rPr>
      <w:rFonts w:ascii="Arial" w:hAnsi="Arial"/>
      <w:sz w:val="24"/>
    </w:rPr>
  </w:style>
  <w:style w:type="paragraph" w:customStyle="1" w:styleId="affff0">
    <w:name w:val="摘要"/>
    <w:basedOn w:val="a"/>
    <w:next w:val="2"/>
    <w:qFormat/>
    <w:pPr>
      <w:spacing w:line="360" w:lineRule="auto"/>
    </w:pPr>
    <w:rPr>
      <w:rFonts w:eastAsia="黑体"/>
      <w:sz w:val="20"/>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44">
    <w:name w:val="样式4"/>
    <w:basedOn w:val="4"/>
    <w:qFormat/>
    <w:pPr>
      <w:adjustRightInd w:val="0"/>
      <w:snapToGrid w:val="0"/>
    </w:pPr>
  </w:style>
  <w:style w:type="paragraph" w:customStyle="1" w:styleId="Char1CharCharChar1">
    <w:name w:val="Char1 Char Char Char1"/>
    <w:basedOn w:val="a"/>
    <w:qFormat/>
    <w:rPr>
      <w:rFonts w:ascii="Tahoma" w:hAnsi="Tahoma"/>
      <w:sz w:val="30"/>
    </w:rPr>
  </w:style>
  <w:style w:type="paragraph" w:customStyle="1" w:styleId="2d">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Char1">
    <w:name w:val="段 Char"/>
    <w:qFormat/>
    <w:pPr>
      <w:autoSpaceDE w:val="0"/>
      <w:autoSpaceDN w:val="0"/>
      <w:ind w:firstLineChars="200" w:firstLine="200"/>
      <w:jc w:val="both"/>
    </w:pPr>
    <w:rPr>
      <w:rFonts w:ascii="宋体"/>
      <w:sz w:val="21"/>
    </w:rPr>
  </w:style>
  <w:style w:type="paragraph" w:customStyle="1" w:styleId="CharCharCharCharCharCharChar1">
    <w:name w:val="Char Char Char Char Char Char Char1"/>
    <w:basedOn w:val="a5"/>
    <w:qFormat/>
    <w:rPr>
      <w:rFonts w:ascii="宋体" w:hAnsi="Tahoma"/>
    </w:rPr>
  </w:style>
  <w:style w:type="paragraph" w:customStyle="1" w:styleId="affff1">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f2">
    <w:name w:val="列表项目"/>
    <w:basedOn w:val="a"/>
    <w:qFormat/>
    <w:pPr>
      <w:tabs>
        <w:tab w:val="left" w:pos="420"/>
      </w:tabs>
      <w:spacing w:line="288" w:lineRule="auto"/>
      <w:ind w:leftChars="200" w:left="840" w:hangingChars="200" w:hanging="420"/>
    </w:pPr>
    <w:rPr>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
    <w:qFormat/>
    <w:rPr>
      <w:rFonts w:ascii="Tahoma" w:hAnsi="Tahoma"/>
      <w:sz w:val="24"/>
      <w:szCs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f3">
    <w:name w:val="内容标题"/>
    <w:basedOn w:val="a5"/>
    <w:qFormat/>
    <w:rPr>
      <w:rFonts w:ascii="Tahoma" w:hAnsi="Tahoma"/>
      <w:sz w:val="24"/>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17">
    <w:name w:val="附录1"/>
    <w:basedOn w:val="a"/>
    <w:next w:val="a"/>
    <w:qFormat/>
    <w:pPr>
      <w:tabs>
        <w:tab w:val="left" w:pos="1304"/>
      </w:tabs>
      <w:ind w:left="425" w:hanging="425"/>
      <w:outlineLvl w:val="0"/>
    </w:pPr>
    <w:rPr>
      <w:rFonts w:ascii="黑体" w:eastAsia="黑体" w:hAnsi="黑体"/>
      <w:b/>
      <w:sz w:val="4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2">
    <w:name w:val="正文格式 Char"/>
    <w:basedOn w:val="a"/>
    <w:qFormat/>
    <w:pPr>
      <w:widowControl/>
      <w:adjustRightInd w:val="0"/>
      <w:spacing w:line="440" w:lineRule="atLeast"/>
      <w:ind w:firstLine="51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210">
    <w:name w:val="正文文本 21"/>
    <w:basedOn w:val="a"/>
    <w:qFormat/>
    <w:pPr>
      <w:adjustRightInd w:val="0"/>
      <w:spacing w:before="120" w:line="360" w:lineRule="auto"/>
      <w:ind w:firstLine="480"/>
      <w:textAlignment w:val="baseline"/>
    </w:pPr>
    <w:rPr>
      <w:sz w:val="24"/>
    </w:rPr>
  </w:style>
  <w:style w:type="paragraph" w:customStyle="1" w:styleId="221">
    <w:name w:val="样式 正文首行缩进 2 + 首行缩进:  2 字符"/>
    <w:basedOn w:val="a"/>
    <w:qFormat/>
    <w:pPr>
      <w:tabs>
        <w:tab w:val="left" w:pos="987"/>
      </w:tabs>
      <w:adjustRightInd w:val="0"/>
      <w:snapToGrid w:val="0"/>
      <w:spacing w:line="360" w:lineRule="auto"/>
      <w:ind w:left="987" w:hanging="420"/>
    </w:pPr>
    <w:rPr>
      <w:rFonts w:ascii="Arial" w:hAnsi="Arial"/>
      <w:b/>
      <w:sz w:val="24"/>
    </w:rPr>
  </w:style>
  <w:style w:type="paragraph" w:customStyle="1" w:styleId="CharChar14CharChar">
    <w:name w:val="Char Char14 Char Char"/>
    <w:basedOn w:val="a"/>
    <w:qFormat/>
    <w:rPr>
      <w:sz w:val="21"/>
      <w:szCs w:val="24"/>
    </w:rPr>
  </w:style>
  <w:style w:type="paragraph" w:customStyle="1" w:styleId="TableText">
    <w:name w:val="Table Text"/>
    <w:link w:val="TableTextChar"/>
    <w:qFormat/>
    <w:pPr>
      <w:snapToGrid w:val="0"/>
      <w:spacing w:before="80" w:after="80"/>
    </w:pPr>
    <w:rPr>
      <w:rFonts w:ascii="Arial" w:hAnsi="Arial"/>
      <w:kern w:val="2"/>
      <w:sz w:val="18"/>
    </w:rPr>
  </w:style>
  <w:style w:type="paragraph" w:customStyle="1" w:styleId="affff4">
    <w:name w:val="正文 + 三号"/>
    <w:basedOn w:val="a"/>
    <w:qFormat/>
    <w:rPr>
      <w:sz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11">
    <w:name w:val="Char11"/>
    <w:basedOn w:val="a"/>
    <w:qFormat/>
    <w:pPr>
      <w:spacing w:line="240" w:lineRule="atLeast"/>
      <w:ind w:left="420" w:firstLine="420"/>
    </w:pPr>
    <w:rPr>
      <w:kern w:val="0"/>
      <w:sz w:val="21"/>
    </w:rPr>
  </w:style>
  <w:style w:type="paragraph" w:customStyle="1" w:styleId="bt">
    <w:name w:val="bt"/>
    <w:basedOn w:val="a"/>
    <w:next w:val="a9"/>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00">
    <w:name w:val="00"/>
    <w:basedOn w:val="a"/>
    <w:qFormat/>
    <w:pPr>
      <w:autoSpaceDE w:val="0"/>
      <w:autoSpaceDN w:val="0"/>
      <w:adjustRightInd w:val="0"/>
      <w:jc w:val="left"/>
    </w:pPr>
    <w:rPr>
      <w:rFonts w:ascii="黑体" w:eastAsia="黑体"/>
      <w:b/>
      <w:kern w:val="0"/>
      <w:sz w:val="20"/>
    </w:rPr>
  </w:style>
  <w:style w:type="paragraph" w:customStyle="1" w:styleId="affff5">
    <w:name w:val="操作步骤"/>
    <w:basedOn w:val="a"/>
    <w:qFormat/>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f6">
    <w:name w:val="项目"/>
    <w:basedOn w:val="a"/>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211">
    <w:name w:val="正文文本缩进 21"/>
    <w:basedOn w:val="a"/>
    <w:qFormat/>
    <w:pPr>
      <w:adjustRightInd w:val="0"/>
      <w:spacing w:before="120"/>
      <w:ind w:firstLine="420"/>
      <w:textAlignment w:val="baseline"/>
    </w:pPr>
    <w:rPr>
      <w:sz w:val="24"/>
    </w:rPr>
  </w:style>
  <w:style w:type="paragraph" w:customStyle="1" w:styleId="affff7">
    <w:name w:val="编号正文"/>
    <w:basedOn w:val="affe"/>
    <w:qFormat/>
    <w:pPr>
      <w:snapToGrid/>
      <w:spacing w:line="360" w:lineRule="auto"/>
      <w:ind w:left="1407" w:hanging="1047"/>
      <w:jc w:val="left"/>
    </w:pPr>
    <w:rPr>
      <w:rFonts w:eastAsia="仿宋_GB2312"/>
    </w:rPr>
  </w:style>
  <w:style w:type="paragraph" w:customStyle="1" w:styleId="Char10">
    <w:name w:val="Char1"/>
    <w:basedOn w:val="a"/>
    <w:qFormat/>
    <w:rPr>
      <w:sz w:val="21"/>
    </w:rPr>
  </w:style>
  <w:style w:type="paragraph" w:customStyle="1" w:styleId="affff8">
    <w:name w:val="样式 宋体 五号 行距: 单倍行距"/>
    <w:basedOn w:val="a"/>
    <w:qFormat/>
    <w:pPr>
      <w:adjustRightInd w:val="0"/>
      <w:jc w:val="left"/>
    </w:pPr>
    <w:rPr>
      <w:rFonts w:ascii="宋体" w:hAnsi="宋体"/>
      <w:kern w:val="0"/>
      <w:sz w:val="21"/>
    </w:rPr>
  </w:style>
  <w:style w:type="paragraph" w:customStyle="1" w:styleId="affff9">
    <w:name w:val="二级列表"/>
    <w:basedOn w:val="aff8"/>
    <w:next w:val="aff8"/>
    <w:qFormat/>
    <w:pPr>
      <w:tabs>
        <w:tab w:val="left" w:pos="2120"/>
      </w:tabs>
      <w:ind w:firstLineChars="0" w:firstLine="0"/>
    </w:pPr>
    <w:rPr>
      <w:b/>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affffa">
    <w:name w:val="文章正文"/>
    <w:basedOn w:val="a"/>
    <w:qFormat/>
    <w:pPr>
      <w:ind w:firstLineChars="200" w:firstLine="560"/>
    </w:pPr>
    <w:rPr>
      <w:rFonts w:ascii="仿宋_GB2312" w:eastAsia="仿宋_GB2312" w:hAnsi="宋体"/>
      <w:color w:val="000000"/>
    </w:rPr>
  </w:style>
  <w:style w:type="paragraph" w:customStyle="1" w:styleId="CharCharCharChar0">
    <w:name w:val="Char Char Char Char"/>
    <w:basedOn w:val="a"/>
    <w:qFormat/>
    <w:pPr>
      <w:pageBreakBefore/>
      <w:widowControl/>
      <w:spacing w:after="160" w:line="240" w:lineRule="exact"/>
      <w:jc w:val="left"/>
    </w:pPr>
    <w:rPr>
      <w:rFonts w:ascii="Verdana" w:hAnsi="Verdana"/>
      <w:kern w:val="0"/>
      <w:sz w:val="20"/>
      <w:lang w:eastAsia="en-US"/>
    </w:rPr>
  </w:style>
  <w:style w:type="paragraph" w:customStyle="1" w:styleId="ItemStepinTable">
    <w:name w:val="Item Step in Table"/>
    <w:qFormat/>
    <w:pPr>
      <w:tabs>
        <w:tab w:val="left" w:pos="397"/>
      </w:tabs>
      <w:spacing w:before="40" w:after="40"/>
      <w:jc w:val="both"/>
    </w:pPr>
    <w:rPr>
      <w:rFonts w:ascii="Arial" w:hAnsi="Arial"/>
      <w:sz w:val="18"/>
    </w:rPr>
  </w:style>
  <w:style w:type="paragraph" w:customStyle="1" w:styleId="affffb">
    <w:name w:val="标题无"/>
    <w:basedOn w:val="a"/>
    <w:qFormat/>
    <w:pPr>
      <w:spacing w:line="360" w:lineRule="auto"/>
    </w:pPr>
    <w:rPr>
      <w:sz w:val="24"/>
    </w:rPr>
  </w:style>
  <w:style w:type="paragraph" w:customStyle="1" w:styleId="1xz">
    <w:name w:val="样式1xz"/>
    <w:basedOn w:val="a"/>
    <w:qFormat/>
    <w:pPr>
      <w:tabs>
        <w:tab w:val="left" w:pos="1050"/>
        <w:tab w:val="right" w:leader="dot" w:pos="8296"/>
      </w:tabs>
    </w:pPr>
    <w:rPr>
      <w:caps/>
      <w:spacing w:val="20"/>
      <w:sz w:val="24"/>
    </w:rPr>
  </w:style>
  <w:style w:type="paragraph" w:customStyle="1" w:styleId="CharCharChar">
    <w:name w:val="Char Char Char"/>
    <w:basedOn w:val="a"/>
    <w:qFormat/>
    <w:rPr>
      <w:rFonts w:ascii="Tahoma" w:hAnsi="Tahoma"/>
      <w:sz w:val="24"/>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affffc">
    <w:name w:val="表文字"/>
    <w:qFormat/>
    <w:rPr>
      <w:rFonts w:ascii="宋体"/>
      <w:kern w:val="2"/>
    </w:rPr>
  </w:style>
  <w:style w:type="paragraph" w:customStyle="1" w:styleId="18">
    <w:name w:val="首行缩进 1"/>
    <w:basedOn w:val="a"/>
    <w:qFormat/>
    <w:pPr>
      <w:spacing w:after="120" w:line="360" w:lineRule="auto"/>
      <w:ind w:firstLineChars="200" w:firstLine="200"/>
    </w:pPr>
    <w:rPr>
      <w:sz w:val="24"/>
    </w:rPr>
  </w:style>
  <w:style w:type="paragraph" w:customStyle="1" w:styleId="affffd">
    <w:name w:val="正文表格"/>
    <w:basedOn w:val="a"/>
    <w:qFormat/>
    <w:pPr>
      <w:adjustRightInd w:val="0"/>
      <w:spacing w:before="40" w:after="40"/>
    </w:pPr>
    <w:rPr>
      <w:sz w:val="24"/>
    </w:rPr>
  </w:style>
  <w:style w:type="paragraph" w:customStyle="1" w:styleId="CharCharChar1CharCharCharCharCharCharCharCharCharCharCharCharChar">
    <w:name w:val="Char Char Char1 Char Char Char Char Char Char Char Char Char Char Char Char Char"/>
    <w:basedOn w:val="a"/>
    <w:qFormat/>
    <w:pPr>
      <w:widowControl/>
      <w:spacing w:after="160" w:line="240" w:lineRule="exact"/>
      <w:jc w:val="left"/>
    </w:pPr>
    <w:rPr>
      <w:rFonts w:ascii="Verdana" w:hAnsi="Verdana"/>
      <w:kern w:val="0"/>
      <w:sz w:val="18"/>
      <w:lang w:eastAsia="en-US"/>
    </w:rPr>
  </w:style>
  <w:style w:type="paragraph" w:customStyle="1" w:styleId="TableDescription">
    <w:name w:val="Table Description"/>
    <w:next w:val="a"/>
    <w:qFormat/>
    <w:pPr>
      <w:keepNext/>
      <w:snapToGrid w:val="0"/>
      <w:spacing w:before="160" w:after="80"/>
      <w:ind w:left="1134"/>
      <w:jc w:val="center"/>
    </w:pPr>
    <w:rPr>
      <w:rFonts w:ascii="Arial" w:eastAsia="黑体" w:hAnsi="Arial"/>
      <w:sz w:val="18"/>
    </w:rPr>
  </w:style>
  <w:style w:type="paragraph" w:customStyle="1" w:styleId="CharChar1">
    <w:name w:val="Char Char1"/>
    <w:basedOn w:val="a"/>
    <w:qFormat/>
    <w:pPr>
      <w:widowControl/>
      <w:spacing w:after="160" w:line="240" w:lineRule="exact"/>
      <w:jc w:val="left"/>
    </w:pPr>
    <w:rPr>
      <w:rFonts w:ascii="Verdana" w:hAnsi="Verdana"/>
      <w:kern w:val="0"/>
      <w:sz w:val="20"/>
      <w:lang w:eastAsia="en-US"/>
    </w:rPr>
  </w:style>
  <w:style w:type="paragraph" w:customStyle="1" w:styleId="affffe">
    <w:name w:val="正文格式"/>
    <w:basedOn w:val="a"/>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9">
    <w:name w:val="文本1"/>
    <w:basedOn w:val="a"/>
    <w:qFormat/>
    <w:pPr>
      <w:adjustRightInd w:val="0"/>
      <w:spacing w:line="312" w:lineRule="atLeast"/>
      <w:jc w:val="center"/>
      <w:textAlignment w:val="baseline"/>
    </w:pPr>
    <w:rPr>
      <w:kern w:val="0"/>
      <w:sz w:val="18"/>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f">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TableContents">
    <w:name w:val="Table Contents"/>
    <w:basedOn w:val="a9"/>
    <w:qFormat/>
    <w:pPr>
      <w:suppressAutoHyphens/>
      <w:jc w:val="left"/>
    </w:pPr>
    <w:rPr>
      <w:rFonts w:ascii="Times New Roman" w:eastAsia="Times New Roman"/>
      <w:kern w:val="0"/>
      <w:sz w:val="24"/>
    </w:rPr>
  </w:style>
  <w:style w:type="paragraph" w:customStyle="1" w:styleId="0740">
    <w:name w:val="样式 首行缩进:  0.74 厘米"/>
    <w:basedOn w:val="a"/>
    <w:qFormat/>
    <w:pPr>
      <w:spacing w:line="360" w:lineRule="auto"/>
      <w:ind w:firstLine="420"/>
    </w:pPr>
    <w:rPr>
      <w:sz w:val="24"/>
    </w:rPr>
  </w:style>
  <w:style w:type="paragraph" w:customStyle="1" w:styleId="afffff0">
    <w:name w:val="图片文字"/>
    <w:basedOn w:val="a"/>
    <w:qFormat/>
    <w:pPr>
      <w:spacing w:line="240" w:lineRule="atLeast"/>
      <w:jc w:val="center"/>
    </w:pPr>
    <w:rPr>
      <w:sz w:val="21"/>
    </w:rPr>
  </w:style>
  <w:style w:type="paragraph" w:customStyle="1" w:styleId="45">
    <w:name w:val="附录4"/>
    <w:basedOn w:val="a"/>
    <w:next w:val="a"/>
    <w:qFormat/>
    <w:pPr>
      <w:widowControl/>
      <w:tabs>
        <w:tab w:val="left" w:pos="1134"/>
      </w:tabs>
      <w:spacing w:line="300" w:lineRule="auto"/>
      <w:ind w:left="1361" w:hanging="1361"/>
      <w:outlineLvl w:val="3"/>
    </w:pPr>
    <w:rPr>
      <w:rFonts w:ascii="Arial" w:eastAsia="黑体" w:hAnsi="Arial"/>
      <w:kern w:val="0"/>
    </w:rPr>
  </w:style>
  <w:style w:type="paragraph" w:customStyle="1" w:styleId="Title-Revision">
    <w:name w:val="Title - Revision"/>
    <w:basedOn w:val="afa"/>
    <w:qFormat/>
    <w:pPr>
      <w:spacing w:before="720"/>
    </w:pPr>
  </w:style>
  <w:style w:type="paragraph" w:customStyle="1" w:styleId="38">
    <w:name w:val="附录3"/>
    <w:basedOn w:val="a"/>
    <w:next w:val="a"/>
    <w:qFormat/>
    <w:pPr>
      <w:tabs>
        <w:tab w:val="left" w:pos="851"/>
      </w:tabs>
      <w:ind w:left="425" w:hanging="425"/>
      <w:outlineLvl w:val="2"/>
    </w:pPr>
    <w:rPr>
      <w:rFonts w:eastAsia="黑体"/>
      <w:b/>
      <w:sz w:val="32"/>
    </w:rPr>
  </w:style>
  <w:style w:type="paragraph" w:customStyle="1" w:styleId="1a">
    <w:name w:val="1.正文"/>
    <w:basedOn w:val="a"/>
    <w:qFormat/>
    <w:pPr>
      <w:spacing w:line="360" w:lineRule="auto"/>
      <w:ind w:leftChars="225" w:left="540" w:firstLineChars="225" w:firstLine="540"/>
    </w:pPr>
    <w:rPr>
      <w:sz w:val="24"/>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paragraph" w:customStyle="1" w:styleId="afffff1">
    <w:name w:val="没有缩进（为图形使用）"/>
    <w:basedOn w:val="a"/>
    <w:qFormat/>
    <w:pPr>
      <w:spacing w:before="120" w:after="120" w:line="360" w:lineRule="auto"/>
    </w:pPr>
    <w:rPr>
      <w:sz w:val="24"/>
    </w:rPr>
  </w:style>
  <w:style w:type="character" w:customStyle="1" w:styleId="CharChar11">
    <w:name w:val="Char Char11"/>
    <w:qFormat/>
    <w:rPr>
      <w:rFonts w:ascii="宋体"/>
      <w:kern w:val="2"/>
      <w:sz w:val="28"/>
    </w:rPr>
  </w:style>
  <w:style w:type="character" w:customStyle="1" w:styleId="TableTextChar">
    <w:name w:val="Table Text Char"/>
    <w:link w:val="TableText"/>
    <w:qFormat/>
    <w:rPr>
      <w:rFonts w:ascii="Arial" w:hAnsi="Arial"/>
      <w:kern w:val="2"/>
      <w:sz w:val="18"/>
      <w:lang w:val="en-US" w:eastAsia="zh-CN" w:bidi="ar-SA"/>
    </w:rPr>
  </w:style>
  <w:style w:type="character" w:customStyle="1" w:styleId="2Char">
    <w:name w:val="标题 2 Char"/>
    <w:qFormat/>
    <w:rPr>
      <w:rFonts w:ascii="Arial" w:eastAsia="黑体" w:hAnsi="Arial"/>
      <w:b/>
      <w:kern w:val="2"/>
      <w:sz w:val="32"/>
    </w:rPr>
  </w:style>
  <w:style w:type="character" w:customStyle="1" w:styleId="CharChar">
    <w:name w:val="Char Char"/>
    <w:qFormat/>
    <w:rPr>
      <w:rFonts w:ascii="宋体" w:eastAsia="宋体" w:hAnsi="宋体"/>
      <w:kern w:val="2"/>
      <w:sz w:val="24"/>
      <w:lang w:val="en-US" w:eastAsia="zh-CN" w:bidi="ar-SA"/>
    </w:rPr>
  </w:style>
  <w:style w:type="character" w:customStyle="1" w:styleId="afd">
    <w:name w:val="批注主题 字符"/>
    <w:link w:val="afc"/>
    <w:qFormat/>
    <w:rPr>
      <w:sz w:val="24"/>
    </w:rPr>
  </w:style>
  <w:style w:type="character" w:customStyle="1" w:styleId="a8">
    <w:name w:val="批注文字 字符"/>
    <w:link w:val="a7"/>
    <w:qFormat/>
    <w:rPr>
      <w:sz w:val="24"/>
    </w:rPr>
  </w:style>
  <w:style w:type="character" w:customStyle="1" w:styleId="110">
    <w:name w:val="未命名11"/>
    <w:qFormat/>
    <w:rPr>
      <w:color w:val="77FFFF"/>
      <w:sz w:val="24"/>
    </w:rPr>
  </w:style>
  <w:style w:type="character" w:customStyle="1" w:styleId="afffff2">
    <w:name w:val="样式 宋体"/>
    <w:qFormat/>
    <w:rPr>
      <w:rFonts w:ascii="宋体" w:eastAsia="宋体" w:hAnsi="宋体"/>
      <w:sz w:val="28"/>
    </w:rPr>
  </w:style>
  <w:style w:type="character" w:customStyle="1" w:styleId="Char0">
    <w:name w:val="文字 Char"/>
    <w:link w:val="afff9"/>
    <w:qFormat/>
    <w:rPr>
      <w:rFonts w:ascii="宋体"/>
      <w:kern w:val="2"/>
      <w:sz w:val="28"/>
    </w:rPr>
  </w:style>
  <w:style w:type="character" w:customStyle="1" w:styleId="29">
    <w:name w:val="正文文本首行缩进 2 字符"/>
    <w:link w:val="28"/>
    <w:qFormat/>
    <w:rPr>
      <w:kern w:val="2"/>
      <w:sz w:val="44"/>
    </w:rPr>
  </w:style>
  <w:style w:type="character" w:customStyle="1" w:styleId="ab">
    <w:name w:val="正文文本缩进 字符"/>
    <w:link w:val="aa"/>
    <w:qFormat/>
    <w:rPr>
      <w:kern w:val="2"/>
      <w:sz w:val="44"/>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character" w:customStyle="1" w:styleId="25">
    <w:name w:val="正文文本缩进 2 字符"/>
    <w:link w:val="24"/>
    <w:qFormat/>
    <w:rPr>
      <w:kern w:val="2"/>
      <w:sz w:val="28"/>
    </w:rPr>
  </w:style>
  <w:style w:type="character" w:customStyle="1" w:styleId="Char3">
    <w:name w:val="正文 + 三号 Char"/>
    <w:qFormat/>
    <w:rPr>
      <w:rFonts w:eastAsia="宋体"/>
      <w:kern w:val="2"/>
      <w:sz w:val="21"/>
      <w:lang w:val="en-US" w:eastAsia="zh-CN"/>
    </w:rPr>
  </w:style>
  <w:style w:type="character" w:customStyle="1" w:styleId="CharChar6">
    <w:name w:val="Char Char6"/>
    <w:qFormat/>
    <w:rPr>
      <w:rFonts w:ascii="仿宋_GB2312" w:eastAsia="仿宋_GB2312"/>
      <w:kern w:val="2"/>
      <w:sz w:val="32"/>
    </w:rPr>
  </w:style>
  <w:style w:type="character" w:customStyle="1" w:styleId="CharChar5">
    <w:name w:val="Char Char5"/>
    <w:qFormat/>
    <w:rPr>
      <w:rFonts w:ascii="Arial" w:eastAsia="宋体" w:hAnsi="Arial"/>
      <w:b/>
      <w:smallCaps/>
      <w:kern w:val="28"/>
      <w:sz w:val="36"/>
      <w:lang w:val="en-US" w:eastAsia="en-US"/>
    </w:rPr>
  </w:style>
  <w:style w:type="character" w:customStyle="1" w:styleId="content-white1">
    <w:name w:val="content-white1"/>
    <w:qFormat/>
    <w:rPr>
      <w:rFonts w:ascii="_x000B__x000C_" w:hAnsi="_x000B__x000C_"/>
      <w:color w:val="auto"/>
      <w:sz w:val="18"/>
      <w:u w:val="none"/>
    </w:rPr>
  </w:style>
  <w:style w:type="character" w:customStyle="1" w:styleId="crowed11">
    <w:name w:val="crowed11"/>
    <w:qFormat/>
    <w:rPr>
      <w:rFonts w:ascii="_x000B__x000C_" w:hAnsi="_x000B__x000C_" w:hint="default"/>
      <w:sz w:val="24"/>
    </w:rPr>
  </w:style>
  <w:style w:type="character" w:customStyle="1" w:styleId="v151">
    <w:name w:val="v151"/>
    <w:qFormat/>
    <w:rPr>
      <w:sz w:val="18"/>
    </w:rPr>
  </w:style>
  <w:style w:type="character" w:customStyle="1" w:styleId="af2">
    <w:name w:val="页脚 字符"/>
    <w:link w:val="af1"/>
    <w:uiPriority w:val="99"/>
    <w:qFormat/>
    <w:rPr>
      <w:kern w:val="2"/>
      <w:sz w:val="18"/>
    </w:rPr>
  </w:style>
  <w:style w:type="character" w:customStyle="1" w:styleId="af">
    <w:name w:val="日期 字符"/>
    <w:link w:val="ae"/>
    <w:qFormat/>
    <w:rPr>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3">
    <w:name w:val="Char Char3"/>
    <w:qFormat/>
    <w:rPr>
      <w:rFonts w:eastAsia="宋体"/>
      <w:kern w:val="2"/>
      <w:sz w:val="18"/>
      <w:lang w:val="en-US" w:eastAsia="zh-CN"/>
    </w:rPr>
  </w:style>
  <w:style w:type="character" w:customStyle="1" w:styleId="CharChar4">
    <w:name w:val="Char Char4"/>
    <w:qFormat/>
    <w:rPr>
      <w:rFonts w:eastAsia="宋体"/>
      <w:b/>
      <w:kern w:val="2"/>
      <w:sz w:val="21"/>
      <w:lang w:val="en-US" w:eastAsia="zh-CN"/>
    </w:rPr>
  </w:style>
  <w:style w:type="character" w:customStyle="1" w:styleId="Char4">
    <w:name w:val="小 Char"/>
    <w:qFormat/>
    <w:rPr>
      <w:rFonts w:ascii="宋体" w:eastAsia="宋体" w:hAnsi="Courier New"/>
      <w:kern w:val="2"/>
      <w:sz w:val="21"/>
      <w:lang w:val="en-US" w:eastAsia="zh-CN" w:bidi="ar-SA"/>
    </w:rPr>
  </w:style>
  <w:style w:type="character" w:customStyle="1" w:styleId="20">
    <w:name w:val="标题 2 字符"/>
    <w:link w:val="2"/>
    <w:qFormat/>
    <w:rPr>
      <w:rFonts w:ascii="Arial" w:eastAsia="黑体" w:hAnsi="Arial"/>
      <w:b/>
      <w:kern w:val="2"/>
      <w:sz w:val="32"/>
    </w:rPr>
  </w:style>
  <w:style w:type="character" w:customStyle="1" w:styleId="074Char1">
    <w:name w:val="标书正文:  0.74 厘米 Char1"/>
    <w:qFormat/>
    <w:rPr>
      <w:rFonts w:eastAsia="宋体"/>
      <w:kern w:val="2"/>
      <w:sz w:val="24"/>
      <w:lang w:val="en-US" w:eastAsia="zh-CN"/>
    </w:rPr>
  </w:style>
  <w:style w:type="character" w:customStyle="1" w:styleId="CharChar2">
    <w:name w:val="Char Char2"/>
    <w:qFormat/>
    <w:rPr>
      <w:rFonts w:eastAsia="宋体"/>
      <w:kern w:val="2"/>
      <w:sz w:val="18"/>
      <w:lang w:val="en-US" w:eastAsia="zh-CN"/>
    </w:rPr>
  </w:style>
  <w:style w:type="character" w:customStyle="1" w:styleId="titleemph1">
    <w:name w:val="title_emph1"/>
    <w:qFormat/>
    <w:rPr>
      <w:rFonts w:ascii="Arial" w:hAnsi="Arial" w:hint="default"/>
      <w:b/>
      <w:sz w:val="20"/>
    </w:rPr>
  </w:style>
  <w:style w:type="character" w:customStyle="1" w:styleId="H2Char">
    <w:name w:val="H2 Char"/>
    <w:qFormat/>
    <w:rPr>
      <w:rFonts w:ascii="Arial" w:eastAsia="宋体" w:hAnsi="Arial"/>
      <w:kern w:val="2"/>
      <w:sz w:val="28"/>
      <w:lang w:val="en-US" w:eastAsia="zh-CN"/>
    </w:rPr>
  </w:style>
  <w:style w:type="character" w:customStyle="1" w:styleId="CharChar7">
    <w:name w:val="Char Char7"/>
    <w:qFormat/>
    <w:rPr>
      <w:rFonts w:ascii="宋体" w:eastAsia="宋体" w:hAnsi="宋体"/>
      <w:kern w:val="2"/>
      <w:sz w:val="28"/>
    </w:rPr>
  </w:style>
  <w:style w:type="character" w:customStyle="1" w:styleId="top-det1">
    <w:name w:val="top-det1"/>
    <w:qFormat/>
    <w:rPr>
      <w:b/>
      <w:color w:val="000000"/>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af7">
    <w:name w:val="脚注文本 字符"/>
    <w:link w:val="af6"/>
    <w:qFormat/>
    <w:rPr>
      <w:kern w:val="2"/>
      <w:sz w:val="18"/>
    </w:rPr>
  </w:style>
  <w:style w:type="character" w:customStyle="1" w:styleId="font1">
    <w:name w:val="font1"/>
    <w:qFormat/>
    <w:rPr>
      <w:color w:val="000000"/>
      <w:sz w:val="18"/>
    </w:rPr>
  </w:style>
  <w:style w:type="character" w:customStyle="1" w:styleId="30">
    <w:name w:val="标题 3 字符"/>
    <w:link w:val="3"/>
    <w:qFormat/>
    <w:rPr>
      <w:rFonts w:eastAsia="宋体"/>
      <w:b/>
      <w:kern w:val="2"/>
      <w:sz w:val="32"/>
      <w:lang w:val="en-US" w:eastAsia="zh-CN"/>
    </w:rPr>
  </w:style>
  <w:style w:type="paragraph" w:customStyle="1" w:styleId="1b">
    <w:name w:val="列表段落1"/>
    <w:basedOn w:val="a"/>
    <w:uiPriority w:val="99"/>
    <w:qFormat/>
    <w:pPr>
      <w:ind w:firstLineChars="200" w:firstLine="420"/>
    </w:pPr>
  </w:style>
  <w:style w:type="paragraph" w:customStyle="1" w:styleId="2e">
    <w:name w:val="列出段落2"/>
    <w:basedOn w:val="a"/>
    <w:uiPriority w:val="99"/>
    <w:unhideWhenUsed/>
    <w:qFormat/>
    <w:pPr>
      <w:ind w:firstLineChars="200" w:firstLine="420"/>
    </w:pPr>
  </w:style>
  <w:style w:type="paragraph" w:customStyle="1" w:styleId="zhang">
    <w:name w:val="zhang"/>
    <w:basedOn w:val="a"/>
    <w:qFormat/>
    <w:pPr>
      <w:spacing w:before="100" w:beforeAutospacing="1" w:after="100" w:afterAutospacing="1"/>
    </w:pPr>
    <w:rPr>
      <w:b/>
      <w:bCs/>
      <w:smallCaps/>
      <w:color w:val="000000"/>
      <w:sz w:val="20"/>
    </w:rPr>
  </w:style>
  <w:style w:type="paragraph" w:customStyle="1" w:styleId="p0">
    <w:name w:val="p0"/>
    <w:basedOn w:val="a"/>
    <w:qFormat/>
    <w:rPr>
      <w:rFonts w:ascii="Times New Roman" w:hAnsi="Times New Roman"/>
      <w:sz w:val="21"/>
      <w:szCs w:val="21"/>
    </w:rPr>
  </w:style>
  <w:style w:type="character" w:customStyle="1" w:styleId="afb">
    <w:name w:val="标题 字符"/>
    <w:link w:val="afa"/>
    <w:uiPriority w:val="10"/>
    <w:qFormat/>
    <w:rPr>
      <w:rFonts w:ascii="Arial" w:hAnsi="Arial"/>
      <w:b/>
      <w:smallCaps/>
      <w:kern w:val="28"/>
      <w:sz w:val="36"/>
      <w:lang w:eastAsia="en-US"/>
    </w:rPr>
  </w:style>
  <w:style w:type="character" w:customStyle="1" w:styleId="af5">
    <w:name w:val="副标题 字符"/>
    <w:link w:val="af4"/>
    <w:uiPriority w:val="11"/>
    <w:qFormat/>
    <w:rPr>
      <w:rFonts w:ascii="Calibri Light"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javascript:SLC(21651,0)"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8.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46</Pages>
  <Words>3683</Words>
  <Characters>20997</Characters>
  <Application>Microsoft Office Word</Application>
  <DocSecurity>0</DocSecurity>
  <Lines>174</Lines>
  <Paragraphs>49</Paragraphs>
  <ScaleCrop>false</ScaleCrop>
  <Manager>刘佳</Manager>
  <Company>重庆临空经济示范区开发建设有限公司</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刘佳</dc:creator>
  <cp:lastModifiedBy>liujia</cp:lastModifiedBy>
  <cp:revision>14</cp:revision>
  <cp:lastPrinted>2023-03-21T07:02:00Z</cp:lastPrinted>
  <dcterms:created xsi:type="dcterms:W3CDTF">2022-11-08T01:28:00Z</dcterms:created>
  <dcterms:modified xsi:type="dcterms:W3CDTF">2023-12-22T08:44:00Z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573C13242DF74D5586F7D5386C068929</vt:lpwstr>
  </property>
</Properties>
</file>