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color w:val="000000"/>
          <w:sz w:val="52"/>
          <w:szCs w:val="52"/>
          <w:highlight w:val="none"/>
        </w:rPr>
      </w:pPr>
      <w:r>
        <w:rPr>
          <w:rFonts w:hint="default" w:ascii="Times New Roman" w:hAnsi="Times New Roman" w:eastAsia="方正小标宋简体" w:cs="Times New Roman"/>
          <w:color w:val="000000"/>
          <w:sz w:val="52"/>
          <w:szCs w:val="52"/>
          <w:highlight w:val="none"/>
        </w:rPr>
        <w:t>重庆江北国际机场有限公司</w:t>
      </w:r>
    </w:p>
    <w:p>
      <w:pPr>
        <w:jc w:val="center"/>
        <w:rPr>
          <w:rFonts w:hint="default" w:ascii="Times New Roman" w:hAnsi="Times New Roman" w:eastAsia="仿宋" w:cs="Times New Roman"/>
          <w:b/>
          <w:color w:val="000000"/>
          <w:sz w:val="52"/>
          <w:szCs w:val="52"/>
          <w:highlight w:val="none"/>
        </w:rPr>
      </w:pPr>
    </w:p>
    <w:p>
      <w:pPr>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u w:val="single"/>
          <w:lang w:val="en-US" w:eastAsia="zh-CN"/>
        </w:rPr>
        <w:t>净空智慧监测管理平台数据更新服务</w:t>
      </w:r>
      <w:r>
        <w:rPr>
          <w:rFonts w:hint="default" w:ascii="Times New Roman" w:hAnsi="Times New Roman" w:eastAsia="方正小标宋简体" w:cs="Times New Roman"/>
          <w:sz w:val="44"/>
          <w:szCs w:val="44"/>
          <w:highlight w:val="none"/>
        </w:rPr>
        <w:t>项目</w:t>
      </w:r>
    </w:p>
    <w:p>
      <w:pPr>
        <w:jc w:val="center"/>
        <w:rPr>
          <w:rFonts w:hint="default" w:ascii="Times New Roman" w:hAnsi="Times New Roman" w:eastAsia="方正小标宋简体" w:cs="Times New Roman"/>
          <w:b/>
          <w:color w:val="000000"/>
          <w:sz w:val="32"/>
          <w:highlight w:val="none"/>
        </w:rPr>
      </w:pPr>
      <w:r>
        <w:rPr>
          <w:rFonts w:hint="default" w:ascii="Times New Roman" w:hAnsi="Times New Roman" w:eastAsia="方正小标宋简体" w:cs="Times New Roman"/>
          <w:sz w:val="44"/>
          <w:szCs w:val="44"/>
          <w:highlight w:val="none"/>
        </w:rPr>
        <w:t>比选文件</w:t>
      </w:r>
    </w:p>
    <w:p>
      <w:pPr>
        <w:jc w:val="center"/>
        <w:rPr>
          <w:rFonts w:hint="default" w:ascii="Times New Roman" w:hAnsi="Times New Roman" w:eastAsia="方正小标宋_GBK" w:cs="Times New Roman"/>
          <w:b/>
          <w:color w:val="000000"/>
          <w:sz w:val="32"/>
          <w:highlight w:val="none"/>
        </w:rPr>
      </w:pPr>
    </w:p>
    <w:p>
      <w:pPr>
        <w:jc w:val="center"/>
        <w:rPr>
          <w:rFonts w:hint="default" w:ascii="Times New Roman" w:hAnsi="Times New Roman" w:eastAsia="方正小标宋简体" w:cs="Times New Roman"/>
          <w:color w:val="000000"/>
          <w:sz w:val="32"/>
          <w:highlight w:val="none"/>
          <w:u w:val="single"/>
          <w:lang w:val="en-US"/>
        </w:rPr>
      </w:pPr>
      <w:r>
        <w:rPr>
          <w:rFonts w:hint="default" w:ascii="Times New Roman" w:hAnsi="Times New Roman" w:eastAsia="方正小标宋简体" w:cs="Times New Roman"/>
          <w:color w:val="000000"/>
          <w:sz w:val="32"/>
          <w:highlight w:val="none"/>
        </w:rPr>
        <w:t>编号：</w:t>
      </w:r>
      <w:r>
        <w:rPr>
          <w:rFonts w:hint="default" w:ascii="Times New Roman" w:hAnsi="Times New Roman" w:eastAsia="方正小标宋简体" w:cs="Times New Roman"/>
          <w:sz w:val="32"/>
          <w:highlight w:val="none"/>
          <w:lang w:val="en-US" w:eastAsia="zh-CN"/>
        </w:rPr>
        <w:t>fh-2023-</w:t>
      </w:r>
      <w:r>
        <w:rPr>
          <w:rFonts w:hint="eastAsia" w:eastAsia="方正小标宋简体" w:cs="Times New Roman"/>
          <w:sz w:val="32"/>
          <w:highlight w:val="none"/>
          <w:lang w:val="en-US" w:eastAsia="zh-CN"/>
        </w:rPr>
        <w:t>37</w:t>
      </w:r>
    </w:p>
    <w:p>
      <w:pPr>
        <w:jc w:val="center"/>
        <w:rPr>
          <w:rFonts w:hint="default" w:ascii="Times New Roman" w:hAnsi="Times New Roman" w:eastAsia="方正小标宋_GBK" w:cs="Times New Roman"/>
          <w:b/>
          <w:color w:val="000000"/>
          <w:sz w:val="32"/>
          <w:highlight w:val="none"/>
        </w:rPr>
      </w:pPr>
    </w:p>
    <w:p>
      <w:pPr>
        <w:rPr>
          <w:rFonts w:hint="default" w:ascii="Times New Roman" w:hAnsi="Times New Roman" w:eastAsia="方正小标宋_GBK" w:cs="Times New Roman"/>
          <w:b/>
          <w:color w:val="000000"/>
          <w:sz w:val="52"/>
          <w:highlight w:val="none"/>
        </w:rPr>
      </w:pPr>
    </w:p>
    <w:p>
      <w:pPr>
        <w:jc w:val="center"/>
        <w:rPr>
          <w:rFonts w:hint="default" w:ascii="Times New Roman" w:hAnsi="Times New Roman" w:eastAsia="方正小标宋_GBK" w:cs="Times New Roman"/>
          <w:b/>
          <w:color w:val="000000"/>
          <w:sz w:val="52"/>
          <w:highlight w:val="none"/>
        </w:rPr>
      </w:pPr>
    </w:p>
    <w:p>
      <w:pPr>
        <w:jc w:val="center"/>
        <w:rPr>
          <w:rFonts w:hint="default" w:ascii="Times New Roman" w:hAnsi="Times New Roman" w:eastAsia="方正小标宋_GBK" w:cs="Times New Roman"/>
          <w:b/>
          <w:color w:val="000000"/>
          <w:sz w:val="52"/>
          <w:highlight w:val="none"/>
        </w:rPr>
      </w:pPr>
    </w:p>
    <w:p>
      <w:pPr>
        <w:jc w:val="center"/>
        <w:rPr>
          <w:rFonts w:hint="default" w:ascii="Times New Roman" w:hAnsi="Times New Roman" w:eastAsia="方正小标宋简体" w:cs="Times New Roman"/>
          <w:color w:val="000000"/>
          <w:sz w:val="32"/>
          <w:szCs w:val="32"/>
          <w:highlight w:val="none"/>
        </w:rPr>
      </w:pPr>
      <w:r>
        <w:rPr>
          <w:rFonts w:hint="default" w:ascii="Times New Roman" w:hAnsi="Times New Roman" w:eastAsia="方正小标宋简体" w:cs="Times New Roman"/>
          <w:color w:val="000000"/>
          <w:sz w:val="32"/>
          <w:szCs w:val="32"/>
          <w:highlight w:val="none"/>
        </w:rPr>
        <w:t>重庆江北国际机场有限公司</w:t>
      </w:r>
    </w:p>
    <w:p>
      <w:pPr>
        <w:jc w:val="center"/>
        <w:rPr>
          <w:rFonts w:hint="default" w:ascii="Times New Roman" w:hAnsi="Times New Roman" w:eastAsia="方正小标宋简体" w:cs="Times New Roman"/>
          <w:sz w:val="32"/>
          <w:szCs w:val="32"/>
          <w:highlight w:val="none"/>
        </w:rPr>
      </w:pPr>
      <w:r>
        <w:rPr>
          <w:rFonts w:hint="default" w:ascii="Times New Roman" w:hAnsi="Times New Roman" w:eastAsia="方正小标宋简体" w:cs="Times New Roman"/>
          <w:sz w:val="32"/>
          <w:szCs w:val="32"/>
          <w:highlight w:val="none"/>
        </w:rPr>
        <w:t>飞行区</w:t>
      </w:r>
      <w:r>
        <w:rPr>
          <w:rFonts w:hint="default" w:ascii="Times New Roman" w:hAnsi="Times New Roman" w:eastAsia="方正小标宋简体" w:cs="Times New Roman"/>
          <w:sz w:val="32"/>
          <w:szCs w:val="32"/>
          <w:highlight w:val="none"/>
          <w:lang w:val="en-US" w:eastAsia="zh-CN"/>
        </w:rPr>
        <w:t>航务</w:t>
      </w:r>
      <w:r>
        <w:rPr>
          <w:rFonts w:hint="default" w:ascii="Times New Roman" w:hAnsi="Times New Roman" w:eastAsia="方正小标宋简体" w:cs="Times New Roman"/>
          <w:sz w:val="32"/>
          <w:szCs w:val="32"/>
          <w:highlight w:val="none"/>
        </w:rPr>
        <w:t>管理部（代章）</w:t>
      </w:r>
    </w:p>
    <w:p>
      <w:pPr>
        <w:rPr>
          <w:rFonts w:hint="default" w:ascii="Times New Roman" w:hAnsi="Times New Roman" w:eastAsia="仿宋" w:cs="Times New Roman"/>
          <w:b/>
          <w:sz w:val="32"/>
          <w:szCs w:val="32"/>
          <w:highlight w:val="none"/>
        </w:rPr>
      </w:pPr>
    </w:p>
    <w:p>
      <w:pPr>
        <w:jc w:val="center"/>
        <w:rPr>
          <w:rFonts w:hint="default" w:ascii="Times New Roman" w:hAnsi="Times New Roman" w:eastAsia="方正小标宋简体" w:cs="Times New Roman"/>
          <w:sz w:val="32"/>
          <w:szCs w:val="32"/>
          <w:highlight w:val="none"/>
        </w:rPr>
        <w:sectPr>
          <w:footerReference r:id="rId3" w:type="default"/>
          <w:pgSz w:w="11906" w:h="16838"/>
          <w:pgMar w:top="1701" w:right="1219" w:bottom="1701" w:left="1219" w:header="851" w:footer="992"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eastAsia="方正小标宋简体" w:cs="Times New Roman"/>
          <w:sz w:val="32"/>
          <w:szCs w:val="32"/>
          <w:highlight w:val="none"/>
        </w:rPr>
        <w:t>二〇二</w:t>
      </w:r>
      <w:r>
        <w:rPr>
          <w:rFonts w:hint="default" w:ascii="Times New Roman" w:hAnsi="Times New Roman" w:eastAsia="方正小标宋简体" w:cs="Times New Roman"/>
          <w:sz w:val="32"/>
          <w:szCs w:val="32"/>
          <w:highlight w:val="none"/>
          <w:lang w:val="en-US" w:eastAsia="zh-CN"/>
        </w:rPr>
        <w:t>三</w:t>
      </w:r>
      <w:r>
        <w:rPr>
          <w:rFonts w:hint="default" w:ascii="Times New Roman" w:hAnsi="Times New Roman" w:eastAsia="方正小标宋简体" w:cs="Times New Roman"/>
          <w:sz w:val="32"/>
          <w:szCs w:val="32"/>
          <w:highlight w:val="none"/>
        </w:rPr>
        <w:t>年</w:t>
      </w:r>
      <w:r>
        <w:rPr>
          <w:rFonts w:hint="default" w:ascii="Times New Roman" w:hAnsi="Times New Roman" w:eastAsia="方正小标宋简体" w:cs="Times New Roman"/>
          <w:sz w:val="32"/>
          <w:szCs w:val="32"/>
          <w:highlight w:val="none"/>
          <w:u w:val="none"/>
          <w:lang w:val="en-US" w:eastAsia="zh-CN"/>
        </w:rPr>
        <w:t>十</w:t>
      </w:r>
      <w:r>
        <w:rPr>
          <w:rFonts w:hint="eastAsia" w:ascii="Times New Roman" w:hAnsi="Times New Roman" w:eastAsia="方正小标宋简体" w:cs="Times New Roman"/>
          <w:sz w:val="32"/>
          <w:szCs w:val="32"/>
          <w:highlight w:val="none"/>
          <w:u w:val="none"/>
          <w:lang w:val="en-US" w:eastAsia="zh-CN"/>
        </w:rPr>
        <w:t>一</w:t>
      </w:r>
      <w:r>
        <w:rPr>
          <w:rFonts w:hint="default" w:ascii="Times New Roman" w:hAnsi="Times New Roman" w:eastAsia="方正小标宋简体" w:cs="Times New Roman"/>
          <w:sz w:val="32"/>
          <w:szCs w:val="32"/>
          <w:highlight w:val="none"/>
        </w:rPr>
        <w:t>月</w:t>
      </w:r>
    </w:p>
    <w:p>
      <w:pPr>
        <w:adjustRightInd w:val="0"/>
        <w:snapToGrid w:val="0"/>
        <w:spacing w:line="360" w:lineRule="auto"/>
        <w:jc w:val="center"/>
        <w:rPr>
          <w:rFonts w:hint="eastAsia" w:ascii="仿宋" w:hAnsi="仿宋" w:eastAsia="仿宋" w:cs="仿宋"/>
          <w:b/>
          <w:bCs/>
          <w:color w:val="000000"/>
          <w:sz w:val="44"/>
          <w:szCs w:val="44"/>
        </w:rPr>
      </w:pPr>
      <w:r>
        <w:rPr>
          <w:rFonts w:hint="eastAsia" w:ascii="仿宋" w:hAnsi="仿宋" w:eastAsia="仿宋" w:cs="仿宋"/>
          <w:b/>
          <w:bCs/>
          <w:color w:val="000000"/>
          <w:sz w:val="44"/>
          <w:szCs w:val="44"/>
        </w:rPr>
        <w:t>目     录</w:t>
      </w:r>
    </w:p>
    <w:p>
      <w:pPr>
        <w:spacing w:line="360" w:lineRule="auto"/>
        <w:rPr>
          <w:rFonts w:hint="eastAsia" w:ascii="仿宋" w:hAnsi="仿宋" w:eastAsia="仿宋" w:cs="仿宋"/>
          <w:b/>
          <w:bCs/>
          <w:sz w:val="32"/>
        </w:rPr>
      </w:pPr>
    </w:p>
    <w:p>
      <w:pPr>
        <w:spacing w:line="360" w:lineRule="auto"/>
        <w:rPr>
          <w:rFonts w:hint="eastAsia" w:ascii="仿宋" w:hAnsi="仿宋" w:eastAsia="仿宋" w:cs="仿宋"/>
          <w:b/>
          <w:bCs/>
          <w:sz w:val="32"/>
        </w:rPr>
      </w:pPr>
      <w:r>
        <w:rPr>
          <w:rFonts w:hint="eastAsia" w:ascii="仿宋" w:hAnsi="仿宋" w:eastAsia="仿宋" w:cs="仿宋"/>
          <w:b/>
          <w:bCs/>
          <w:sz w:val="32"/>
        </w:rPr>
        <w:t>第一章  比选要求（有效最低价法）</w:t>
      </w:r>
    </w:p>
    <w:p>
      <w:pPr>
        <w:spacing w:line="360" w:lineRule="auto"/>
        <w:rPr>
          <w:rFonts w:hint="eastAsia" w:ascii="仿宋" w:hAnsi="仿宋" w:eastAsia="仿宋" w:cs="仿宋"/>
          <w:b/>
          <w:bCs/>
          <w:sz w:val="32"/>
        </w:rPr>
      </w:pPr>
      <w:r>
        <w:rPr>
          <w:rFonts w:hint="eastAsia" w:ascii="仿宋" w:hAnsi="仿宋" w:eastAsia="仿宋" w:cs="仿宋"/>
          <w:b/>
          <w:bCs/>
          <w:sz w:val="32"/>
        </w:rPr>
        <w:t xml:space="preserve">第二章  比选要求附件 </w:t>
      </w:r>
    </w:p>
    <w:p>
      <w:pPr>
        <w:spacing w:line="360" w:lineRule="auto"/>
        <w:rPr>
          <w:rFonts w:hint="default"/>
        </w:rPr>
        <w:sectPr>
          <w:pgSz w:w="11906" w:h="16838"/>
          <w:pgMar w:top="1701" w:right="1219" w:bottom="1701" w:left="1219"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 w:hAnsi="仿宋" w:eastAsia="仿宋" w:cs="仿宋"/>
          <w:b/>
          <w:bCs/>
          <w:sz w:val="32"/>
        </w:rPr>
        <w:t>第三章  合同书格式</w:t>
      </w:r>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rPr>
          <w:rFonts w:hint="default" w:ascii="Times New Roman" w:hAnsi="Times New Roman" w:eastAsia="方正小标宋简体" w:cs="Times New Roman"/>
          <w:color w:val="C00000"/>
          <w:sz w:val="44"/>
          <w:szCs w:val="44"/>
          <w:highlight w:val="none"/>
        </w:rPr>
      </w:pPr>
      <w:r>
        <w:rPr>
          <w:rFonts w:hint="eastAsia" w:ascii="方正小标宋_GBK" w:hAnsi="方正小标宋_GBK" w:eastAsia="方正小标宋_GBK" w:cs="方正小标宋_GBK"/>
          <w:color w:val="000000"/>
          <w:sz w:val="44"/>
          <w:szCs w:val="44"/>
        </w:rPr>
        <w:t>第一章  比选文件</w:t>
      </w:r>
    </w:p>
    <w:p>
      <w:pPr>
        <w:keepNext w:val="0"/>
        <w:keepLines w:val="0"/>
        <w:pageBreakBefore w:val="0"/>
        <w:widowControl/>
        <w:kinsoku/>
        <w:wordWrap/>
        <w:overflowPunct/>
        <w:topLinePunct w:val="0"/>
        <w:bidi w:val="0"/>
        <w:spacing w:line="570" w:lineRule="exact"/>
        <w:ind w:left="0" w:leftChars="0" w:firstLine="560" w:firstLineChars="200"/>
        <w:jc w:val="lef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重庆江北国际机场有限公司决定于近期对</w:t>
      </w:r>
      <w:r>
        <w:rPr>
          <w:rFonts w:hint="default" w:ascii="Times New Roman" w:hAnsi="Times New Roman" w:eastAsia="仿宋" w:cs="Times New Roman"/>
          <w:sz w:val="28"/>
          <w:szCs w:val="28"/>
          <w:highlight w:val="none"/>
          <w:u w:val="single"/>
          <w:lang w:val="en-US" w:eastAsia="zh-CN"/>
        </w:rPr>
        <w:t>净空智慧监测管理平台数据更新服务</w:t>
      </w:r>
      <w:r>
        <w:rPr>
          <w:rFonts w:hint="default" w:ascii="Times New Roman" w:hAnsi="Times New Roman" w:eastAsia="仿宋" w:cs="Times New Roman"/>
          <w:sz w:val="28"/>
          <w:szCs w:val="28"/>
          <w:highlight w:val="none"/>
        </w:rPr>
        <w:t>实施采购，邀请符合相应条件的供应商就本项目进行比选。</w:t>
      </w:r>
    </w:p>
    <w:p>
      <w:pPr>
        <w:keepNext w:val="0"/>
        <w:keepLines w:val="0"/>
        <w:pageBreakBefore w:val="0"/>
        <w:widowControl/>
        <w:kinsoku/>
        <w:wordWrap/>
        <w:overflowPunct/>
        <w:topLinePunct w:val="0"/>
        <w:bidi w:val="0"/>
        <w:spacing w:line="570" w:lineRule="exact"/>
        <w:ind w:left="0" w:leftChars="0" w:firstLine="562" w:firstLineChars="200"/>
        <w:jc w:val="left"/>
        <w:rPr>
          <w:rFonts w:hint="default" w:ascii="Times New Roman" w:hAnsi="Times New Roman" w:eastAsia="仿宋" w:cs="Times New Roman"/>
          <w:b/>
          <w:bCs/>
          <w:color w:val="000000"/>
          <w:kern w:val="0"/>
          <w:sz w:val="28"/>
          <w:szCs w:val="28"/>
          <w:highlight w:val="none"/>
        </w:rPr>
      </w:pPr>
      <w:r>
        <w:rPr>
          <w:rFonts w:hint="default" w:ascii="Times New Roman" w:hAnsi="Times New Roman" w:eastAsia="仿宋" w:cs="Times New Roman"/>
          <w:b/>
          <w:bCs/>
          <w:color w:val="000000"/>
          <w:kern w:val="0"/>
          <w:sz w:val="28"/>
          <w:szCs w:val="28"/>
          <w:highlight w:val="none"/>
        </w:rPr>
        <w:t>一、项目内容</w:t>
      </w:r>
    </w:p>
    <w:p>
      <w:pPr>
        <w:keepNext w:val="0"/>
        <w:keepLines w:val="0"/>
        <w:pageBreakBefore w:val="0"/>
        <w:widowControl/>
        <w:kinsoku/>
        <w:wordWrap/>
        <w:overflowPunct/>
        <w:topLinePunct w:val="0"/>
        <w:bidi w:val="0"/>
        <w:spacing w:line="570" w:lineRule="exact"/>
        <w:ind w:left="0" w:leftChars="0" w:firstLine="560" w:firstLineChars="200"/>
        <w:jc w:val="left"/>
        <w:rPr>
          <w:rFonts w:hint="default" w:ascii="Times New Roman" w:hAnsi="Times New Roman" w:eastAsia="仿宋" w:cs="Times New Roman"/>
          <w:color w:val="000000"/>
          <w:kern w:val="0"/>
          <w:sz w:val="28"/>
          <w:szCs w:val="28"/>
          <w:highlight w:val="none"/>
        </w:rPr>
      </w:pPr>
      <w:r>
        <w:rPr>
          <w:rFonts w:hint="default" w:ascii="Times New Roman" w:hAnsi="Times New Roman" w:eastAsia="仿宋" w:cs="Times New Roman"/>
          <w:color w:val="000000"/>
          <w:kern w:val="0"/>
          <w:sz w:val="28"/>
          <w:szCs w:val="28"/>
          <w:highlight w:val="none"/>
        </w:rPr>
        <w:t>1.1项目名称：</w:t>
      </w:r>
      <w:r>
        <w:rPr>
          <w:rFonts w:hint="default" w:ascii="Times New Roman" w:hAnsi="Times New Roman" w:eastAsia="仿宋" w:cs="Times New Roman"/>
          <w:color w:val="000000"/>
          <w:kern w:val="0"/>
          <w:sz w:val="28"/>
          <w:szCs w:val="28"/>
          <w:highlight w:val="none"/>
          <w:lang w:val="en-US" w:eastAsia="zh-CN"/>
        </w:rPr>
        <w:t>净空智慧监测管理平台数据更新服务</w:t>
      </w:r>
    </w:p>
    <w:p>
      <w:pPr>
        <w:keepNext w:val="0"/>
        <w:keepLines w:val="0"/>
        <w:pageBreakBefore w:val="0"/>
        <w:widowControl/>
        <w:kinsoku/>
        <w:wordWrap/>
        <w:overflowPunct/>
        <w:topLinePunct w:val="0"/>
        <w:bidi w:val="0"/>
        <w:spacing w:line="570" w:lineRule="exact"/>
        <w:ind w:left="0" w:leftChars="0" w:firstLine="560" w:firstLineChars="200"/>
        <w:jc w:val="left"/>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仿宋" w:cs="Times New Roman"/>
          <w:color w:val="000000"/>
          <w:kern w:val="0"/>
          <w:sz w:val="28"/>
          <w:szCs w:val="28"/>
          <w:highlight w:val="none"/>
        </w:rPr>
        <w:t>1</w:t>
      </w:r>
      <w:r>
        <w:rPr>
          <w:rFonts w:hint="default" w:ascii="Times New Roman" w:hAnsi="Times New Roman" w:eastAsia="仿宋" w:cs="Times New Roman"/>
          <w:color w:val="auto"/>
          <w:kern w:val="0"/>
          <w:sz w:val="28"/>
          <w:szCs w:val="28"/>
          <w:highlight w:val="none"/>
        </w:rPr>
        <w:t>.2项目概述：</w:t>
      </w:r>
      <w:r>
        <w:rPr>
          <w:rFonts w:hint="default" w:ascii="Times New Roman" w:hAnsi="Times New Roman" w:eastAsia="方正仿宋_GBK" w:cs="Times New Roman"/>
          <w:color w:val="auto"/>
          <w:sz w:val="28"/>
          <w:szCs w:val="28"/>
          <w:highlight w:val="none"/>
          <w:lang w:eastAsia="zh-CN"/>
        </w:rPr>
        <w:t>江北机场净空智慧监测管理平台于</w:t>
      </w:r>
      <w:r>
        <w:rPr>
          <w:rFonts w:hint="default" w:ascii="Times New Roman" w:hAnsi="Times New Roman" w:eastAsia="方正仿宋_GBK" w:cs="Times New Roman"/>
          <w:color w:val="auto"/>
          <w:sz w:val="28"/>
          <w:szCs w:val="28"/>
          <w:highlight w:val="none"/>
          <w:lang w:val="en-US" w:eastAsia="zh-CN"/>
        </w:rPr>
        <w:t>2022年建成投用，利用高分七号和资源三号遥感卫星数据对江北机场净空巡视检查区域（1020平方公里）进行净空监测和管理。通过将三维地理信息应用、时空信息调查技术、以及江北机场净空巡视检查区域的限高要求相融合，实现建筑物高度变化情况的周期性监测、精确测量、以及自动超高预警。</w:t>
      </w:r>
    </w:p>
    <w:p>
      <w:pPr>
        <w:keepNext w:val="0"/>
        <w:keepLines w:val="0"/>
        <w:pageBreakBefore w:val="0"/>
        <w:widowControl/>
        <w:kinsoku/>
        <w:wordWrap/>
        <w:overflowPunct/>
        <w:topLinePunct w:val="0"/>
        <w:bidi w:val="0"/>
        <w:spacing w:line="570" w:lineRule="exact"/>
        <w:ind w:left="0" w:leftChars="0" w:firstLine="560" w:firstLineChars="200"/>
        <w:jc w:val="left"/>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为保证该平台的现势性和延续性，</w:t>
      </w:r>
      <w:r>
        <w:rPr>
          <w:rFonts w:hint="eastAsia" w:ascii="Times New Roman" w:hAnsi="Times New Roman" w:eastAsia="方正仿宋_GBK" w:cs="Times New Roman"/>
          <w:color w:val="auto"/>
          <w:sz w:val="28"/>
          <w:szCs w:val="28"/>
          <w:highlight w:val="none"/>
          <w:lang w:val="en-US" w:eastAsia="zh-CN"/>
        </w:rPr>
        <w:t>持续</w:t>
      </w:r>
      <w:r>
        <w:rPr>
          <w:rFonts w:hint="default" w:ascii="Times New Roman" w:hAnsi="Times New Roman" w:eastAsia="方正仿宋_GBK" w:cs="Times New Roman"/>
          <w:color w:val="auto"/>
          <w:sz w:val="28"/>
          <w:szCs w:val="28"/>
          <w:highlight w:val="none"/>
          <w:lang w:val="en-US" w:eastAsia="zh-CN"/>
        </w:rPr>
        <w:t>为机场净空管理部门提供靶向的人工巡查依据，</w:t>
      </w:r>
      <w:r>
        <w:rPr>
          <w:rFonts w:hint="eastAsia" w:ascii="Times New Roman" w:hAnsi="Times New Roman" w:eastAsia="方正仿宋_GBK" w:cs="Times New Roman"/>
          <w:color w:val="auto"/>
          <w:sz w:val="28"/>
          <w:szCs w:val="28"/>
          <w:highlight w:val="none"/>
          <w:lang w:val="en-US" w:eastAsia="zh-CN"/>
        </w:rPr>
        <w:t>现</w:t>
      </w:r>
      <w:r>
        <w:rPr>
          <w:rFonts w:hint="default" w:ascii="Times New Roman" w:hAnsi="Times New Roman" w:eastAsia="方正仿宋_GBK" w:cs="Times New Roman"/>
          <w:color w:val="auto"/>
          <w:sz w:val="28"/>
          <w:szCs w:val="28"/>
          <w:highlight w:val="none"/>
          <w:lang w:val="en-US" w:eastAsia="zh-CN"/>
        </w:rPr>
        <w:t>开展</w:t>
      </w:r>
      <w:r>
        <w:rPr>
          <w:rFonts w:hint="default" w:ascii="Times New Roman" w:hAnsi="Times New Roman" w:eastAsia="方正仿宋_GBK" w:cs="Times New Roman"/>
          <w:color w:val="auto"/>
          <w:sz w:val="28"/>
          <w:szCs w:val="28"/>
          <w:highlight w:val="none"/>
          <w:lang w:eastAsia="zh-CN"/>
        </w:rPr>
        <w:t>江北机场净空智慧监测管理平台数据更新服务。</w:t>
      </w:r>
    </w:p>
    <w:p>
      <w:pPr>
        <w:keepNext w:val="0"/>
        <w:keepLines w:val="0"/>
        <w:pageBreakBefore w:val="0"/>
        <w:widowControl/>
        <w:kinsoku/>
        <w:wordWrap/>
        <w:overflowPunct/>
        <w:topLinePunct w:val="0"/>
        <w:bidi w:val="0"/>
        <w:spacing w:line="570" w:lineRule="exact"/>
        <w:ind w:left="0" w:leftChars="0" w:firstLine="562" w:firstLineChars="200"/>
        <w:jc w:val="left"/>
        <w:rPr>
          <w:rFonts w:hint="default" w:ascii="Times New Roman" w:hAnsi="Times New Roman" w:eastAsia="仿宋" w:cs="Times New Roman"/>
          <w:b/>
          <w:bCs/>
          <w:color w:val="000000"/>
          <w:kern w:val="0"/>
          <w:sz w:val="28"/>
          <w:szCs w:val="28"/>
          <w:highlight w:val="none"/>
        </w:rPr>
      </w:pPr>
      <w:r>
        <w:rPr>
          <w:rFonts w:hint="default" w:ascii="Times New Roman" w:hAnsi="Times New Roman" w:eastAsia="仿宋" w:cs="Times New Roman"/>
          <w:b/>
          <w:bCs/>
          <w:color w:val="000000"/>
          <w:kern w:val="0"/>
          <w:sz w:val="28"/>
          <w:szCs w:val="28"/>
          <w:highlight w:val="none"/>
        </w:rPr>
        <w:t>二、项目要求</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firstLine="560" w:firstLineChars="200"/>
        <w:jc w:val="left"/>
        <w:textAlignment w:val="auto"/>
        <w:rPr>
          <w:rFonts w:hint="default" w:ascii="Times New Roman" w:hAnsi="Times New Roman" w:eastAsia="仿宋" w:cs="Times New Roman"/>
          <w:color w:val="auto"/>
          <w:kern w:val="0"/>
          <w:sz w:val="28"/>
          <w:szCs w:val="28"/>
          <w:highlight w:val="none"/>
          <w:lang w:val="en-US" w:eastAsia="zh-CN"/>
        </w:rPr>
      </w:pPr>
      <w:r>
        <w:rPr>
          <w:rFonts w:hint="default" w:ascii="Times New Roman" w:hAnsi="Times New Roman" w:eastAsia="仿宋" w:cs="Times New Roman"/>
          <w:color w:val="auto"/>
          <w:kern w:val="0"/>
          <w:sz w:val="28"/>
          <w:szCs w:val="28"/>
          <w:highlight w:val="none"/>
          <w:lang w:val="en-US" w:eastAsia="zh-CN"/>
        </w:rPr>
        <w:t>2.1基本要求</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firstLine="560" w:firstLineChars="200"/>
        <w:jc w:val="left"/>
        <w:textAlignment w:val="auto"/>
        <w:rPr>
          <w:rFonts w:hint="default" w:ascii="Times New Roman" w:hAnsi="Times New Roman" w:eastAsia="仿宋" w:cs="Times New Roman"/>
          <w:color w:val="auto"/>
          <w:kern w:val="0"/>
          <w:sz w:val="28"/>
          <w:szCs w:val="28"/>
          <w:highlight w:val="none"/>
          <w:lang w:val="en-US" w:eastAsia="zh-CN"/>
        </w:rPr>
      </w:pPr>
      <w:r>
        <w:rPr>
          <w:rFonts w:hint="default" w:ascii="Times New Roman" w:hAnsi="Times New Roman" w:eastAsia="仿宋" w:cs="Times New Roman"/>
          <w:color w:val="auto"/>
          <w:kern w:val="0"/>
          <w:sz w:val="28"/>
          <w:szCs w:val="28"/>
          <w:highlight w:val="none"/>
          <w:lang w:val="en-US" w:eastAsia="zh-CN"/>
        </w:rPr>
        <w:t>2.1.1数据来源：高分七号、资源三号</w:t>
      </w:r>
      <w:r>
        <w:rPr>
          <w:rFonts w:hint="eastAsia" w:ascii="Times New Roman" w:hAnsi="Times New Roman" w:eastAsia="仿宋" w:cs="Times New Roman"/>
          <w:color w:val="auto"/>
          <w:kern w:val="0"/>
          <w:sz w:val="28"/>
          <w:szCs w:val="28"/>
          <w:highlight w:val="none"/>
          <w:lang w:val="en-US" w:eastAsia="zh-CN"/>
        </w:rPr>
        <w:t>遥感卫星。</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firstLine="560" w:firstLineChars="200"/>
        <w:jc w:val="left"/>
        <w:textAlignment w:val="auto"/>
        <w:rPr>
          <w:rFonts w:hint="eastAsia" w:ascii="Times New Roman" w:hAnsi="Times New Roman" w:eastAsia="仿宋" w:cs="Times New Roman"/>
          <w:color w:val="auto"/>
          <w:kern w:val="0"/>
          <w:sz w:val="28"/>
          <w:szCs w:val="28"/>
          <w:highlight w:val="none"/>
          <w:lang w:val="en-US" w:eastAsia="zh-CN"/>
        </w:rPr>
      </w:pPr>
      <w:r>
        <w:rPr>
          <w:rFonts w:hint="default" w:ascii="Times New Roman" w:hAnsi="Times New Roman" w:eastAsia="仿宋" w:cs="Times New Roman"/>
          <w:color w:val="auto"/>
          <w:kern w:val="0"/>
          <w:sz w:val="28"/>
          <w:szCs w:val="28"/>
          <w:highlight w:val="none"/>
          <w:lang w:val="en-US" w:eastAsia="zh-CN"/>
        </w:rPr>
        <w:t>2.1.2</w:t>
      </w:r>
      <w:r>
        <w:rPr>
          <w:rFonts w:hint="eastAsia" w:ascii="Times New Roman" w:hAnsi="Times New Roman" w:eastAsia="仿宋" w:cs="Times New Roman"/>
          <w:color w:val="auto"/>
          <w:kern w:val="0"/>
          <w:sz w:val="28"/>
          <w:szCs w:val="28"/>
          <w:highlight w:val="none"/>
          <w:lang w:val="en-US" w:eastAsia="zh-CN"/>
        </w:rPr>
        <w:t>服务期限：18个月</w:t>
      </w:r>
      <w:r>
        <w:rPr>
          <w:rFonts w:hint="eastAsia" w:eastAsia="仿宋" w:cs="Times New Roman"/>
          <w:color w:val="auto"/>
          <w:kern w:val="0"/>
          <w:sz w:val="28"/>
          <w:szCs w:val="28"/>
          <w:highlight w:val="none"/>
          <w:lang w:val="en-US" w:eastAsia="zh-CN"/>
        </w:rPr>
        <w:t>，自合同生效之日起算</w:t>
      </w:r>
      <w:r>
        <w:rPr>
          <w:rFonts w:hint="eastAsia" w:ascii="Times New Roman" w:hAnsi="Times New Roman" w:eastAsia="仿宋" w:cs="Times New Roman"/>
          <w:color w:val="auto"/>
          <w:kern w:val="0"/>
          <w:sz w:val="28"/>
          <w:szCs w:val="28"/>
          <w:highlight w:val="none"/>
          <w:lang w:val="en-US" w:eastAsia="zh-CN"/>
        </w:rPr>
        <w:t>。</w:t>
      </w:r>
      <w:r>
        <w:rPr>
          <w:rFonts w:hint="default" w:ascii="Times New Roman" w:hAnsi="Times New Roman" w:eastAsia="仿宋" w:cs="Times New Roman"/>
          <w:color w:val="000000"/>
          <w:sz w:val="28"/>
          <w:szCs w:val="28"/>
          <w:lang w:val="en-US" w:eastAsia="zh-CN"/>
        </w:rPr>
        <w:t>（注：合同期限内，不含税采购总金额达成交通知书中不含税成交总额时，合同即终止；合同期限内，即使不含税采购总金额未达成交通知书中不含税成交总额，合同约定终止之日即终止。）</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firstLine="560" w:firstLineChars="200"/>
        <w:jc w:val="left"/>
        <w:textAlignment w:val="auto"/>
        <w:rPr>
          <w:rFonts w:hint="eastAsia" w:ascii="Times New Roman" w:hAnsi="Times New Roman" w:eastAsia="仿宋" w:cs="Times New Roman"/>
          <w:color w:val="auto"/>
          <w:kern w:val="0"/>
          <w:sz w:val="28"/>
          <w:szCs w:val="28"/>
          <w:highlight w:val="none"/>
          <w:lang w:val="en-US" w:eastAsia="zh-CN"/>
        </w:rPr>
      </w:pPr>
      <w:r>
        <w:rPr>
          <w:rFonts w:hint="eastAsia" w:ascii="Times New Roman" w:hAnsi="Times New Roman" w:eastAsia="仿宋" w:cs="Times New Roman"/>
          <w:color w:val="auto"/>
          <w:kern w:val="0"/>
          <w:sz w:val="28"/>
          <w:szCs w:val="28"/>
          <w:highlight w:val="none"/>
          <w:lang w:val="en-US" w:eastAsia="zh-CN"/>
        </w:rPr>
        <w:t>2.1.3</w:t>
      </w:r>
      <w:r>
        <w:rPr>
          <w:rFonts w:hint="default" w:ascii="Times New Roman" w:hAnsi="Times New Roman" w:eastAsia="仿宋" w:cs="Times New Roman"/>
          <w:color w:val="auto"/>
          <w:kern w:val="0"/>
          <w:sz w:val="28"/>
          <w:szCs w:val="28"/>
          <w:highlight w:val="none"/>
          <w:lang w:val="en-US" w:eastAsia="zh-CN"/>
        </w:rPr>
        <w:t>更新</w:t>
      </w:r>
      <w:r>
        <w:rPr>
          <w:rFonts w:hint="eastAsia" w:ascii="Times New Roman" w:hAnsi="Times New Roman" w:eastAsia="仿宋" w:cs="Times New Roman"/>
          <w:color w:val="auto"/>
          <w:kern w:val="0"/>
          <w:sz w:val="28"/>
          <w:szCs w:val="28"/>
          <w:highlight w:val="none"/>
          <w:lang w:val="en-US" w:eastAsia="zh-CN"/>
        </w:rPr>
        <w:t>次数</w:t>
      </w:r>
      <w:r>
        <w:rPr>
          <w:rFonts w:hint="default" w:ascii="Times New Roman" w:hAnsi="Times New Roman" w:eastAsia="仿宋" w:cs="Times New Roman"/>
          <w:color w:val="auto"/>
          <w:kern w:val="0"/>
          <w:sz w:val="28"/>
          <w:szCs w:val="28"/>
          <w:highlight w:val="none"/>
          <w:lang w:val="en-US" w:eastAsia="zh-CN"/>
        </w:rPr>
        <w:t>：</w:t>
      </w:r>
      <w:r>
        <w:rPr>
          <w:rFonts w:hint="eastAsia" w:ascii="Times New Roman" w:hAnsi="Times New Roman" w:eastAsia="仿宋" w:cs="Times New Roman"/>
          <w:color w:val="auto"/>
          <w:kern w:val="0"/>
          <w:sz w:val="28"/>
          <w:szCs w:val="28"/>
          <w:highlight w:val="none"/>
          <w:lang w:val="en-US" w:eastAsia="zh-CN"/>
        </w:rPr>
        <w:t>4次，受卫星轨道周期及天气条件影响，具体更新时间以采购人通知为准。</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firstLine="560" w:firstLineChars="200"/>
        <w:jc w:val="left"/>
        <w:textAlignment w:val="auto"/>
        <w:rPr>
          <w:rFonts w:hint="default" w:ascii="Times New Roman" w:hAnsi="Times New Roman" w:eastAsia="仿宋" w:cs="Times New Roman"/>
          <w:color w:val="auto"/>
          <w:kern w:val="0"/>
          <w:sz w:val="28"/>
          <w:szCs w:val="28"/>
          <w:highlight w:val="none"/>
          <w:lang w:val="en-US" w:eastAsia="zh-CN"/>
        </w:rPr>
      </w:pPr>
      <w:r>
        <w:rPr>
          <w:rFonts w:hint="default" w:ascii="Times New Roman" w:hAnsi="Times New Roman" w:eastAsia="仿宋" w:cs="Times New Roman"/>
          <w:color w:val="auto"/>
          <w:kern w:val="0"/>
          <w:sz w:val="28"/>
          <w:szCs w:val="28"/>
          <w:highlight w:val="none"/>
          <w:lang w:val="en-US" w:eastAsia="zh-CN"/>
        </w:rPr>
        <w:t>2.1.</w:t>
      </w:r>
      <w:r>
        <w:rPr>
          <w:rFonts w:hint="eastAsia" w:ascii="Times New Roman" w:hAnsi="Times New Roman" w:eastAsia="仿宋" w:cs="Times New Roman"/>
          <w:color w:val="auto"/>
          <w:kern w:val="0"/>
          <w:sz w:val="28"/>
          <w:szCs w:val="28"/>
          <w:highlight w:val="none"/>
          <w:lang w:val="en-US" w:eastAsia="zh-CN"/>
        </w:rPr>
        <w:t>4</w:t>
      </w:r>
      <w:r>
        <w:rPr>
          <w:rFonts w:hint="default" w:ascii="Times New Roman" w:hAnsi="Times New Roman" w:eastAsia="仿宋" w:cs="Times New Roman"/>
          <w:color w:val="auto"/>
          <w:kern w:val="0"/>
          <w:sz w:val="28"/>
          <w:szCs w:val="28"/>
          <w:highlight w:val="none"/>
          <w:lang w:val="en-US" w:eastAsia="zh-CN"/>
        </w:rPr>
        <w:t>更新范围：江北机场净空巡视检查区域，共计1020平方公里（如下图长方形框区域），包括江北区、渝北区、渝中区、南岸区和北碚区五个行政区。</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360" w:firstLineChars="200"/>
        <w:jc w:val="center"/>
        <w:textAlignment w:val="auto"/>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drawing>
          <wp:inline distT="0" distB="0" distL="114300" distR="114300">
            <wp:extent cx="3310890" cy="4669790"/>
            <wp:effectExtent l="0" t="0" r="11430" b="8890"/>
            <wp:docPr id="1" name="图片 1" descr="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示意图"/>
                    <pic:cNvPicPr>
                      <a:picLocks noChangeAspect="1"/>
                    </pic:cNvPicPr>
                  </pic:nvPicPr>
                  <pic:blipFill>
                    <a:blip r:embed="rId6"/>
                    <a:stretch>
                      <a:fillRect/>
                    </a:stretch>
                  </pic:blipFill>
                  <pic:spPr>
                    <a:xfrm>
                      <a:off x="0" y="0"/>
                      <a:ext cx="3310890" cy="4669790"/>
                    </a:xfrm>
                    <a:prstGeom prst="rect">
                      <a:avLst/>
                    </a:prstGeom>
                    <a:noFill/>
                    <a:ln>
                      <a:noFill/>
                    </a:ln>
                  </pic:spPr>
                </pic:pic>
              </a:graphicData>
            </a:graphic>
          </wp:inline>
        </w:drawing>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560" w:firstLineChars="200"/>
        <w:jc w:val="left"/>
        <w:textAlignment w:val="auto"/>
        <w:rPr>
          <w:rFonts w:hint="default" w:ascii="Times New Roman" w:hAnsi="Times New Roman" w:eastAsia="仿宋" w:cs="Times New Roman"/>
          <w:color w:val="auto"/>
          <w:kern w:val="0"/>
          <w:sz w:val="28"/>
          <w:szCs w:val="28"/>
          <w:highlight w:val="none"/>
          <w:lang w:val="en-US" w:eastAsia="zh-CN"/>
        </w:rPr>
      </w:pPr>
      <w:r>
        <w:rPr>
          <w:rFonts w:hint="default" w:ascii="Times New Roman" w:hAnsi="Times New Roman" w:eastAsia="仿宋" w:cs="Times New Roman"/>
          <w:color w:val="auto"/>
          <w:kern w:val="0"/>
          <w:sz w:val="28"/>
          <w:szCs w:val="28"/>
          <w:highlight w:val="none"/>
          <w:lang w:val="en-US" w:eastAsia="zh-CN"/>
        </w:rPr>
        <w:t>2.1.</w:t>
      </w:r>
      <w:r>
        <w:rPr>
          <w:rFonts w:hint="eastAsia" w:ascii="Times New Roman" w:hAnsi="Times New Roman" w:eastAsia="仿宋" w:cs="Times New Roman"/>
          <w:color w:val="auto"/>
          <w:kern w:val="0"/>
          <w:sz w:val="28"/>
          <w:szCs w:val="28"/>
          <w:highlight w:val="none"/>
          <w:lang w:val="en-US" w:eastAsia="zh-CN"/>
        </w:rPr>
        <w:t>5所</w:t>
      </w:r>
      <w:r>
        <w:rPr>
          <w:rFonts w:hint="default" w:ascii="Times New Roman" w:hAnsi="Times New Roman" w:eastAsia="仿宋" w:cs="Times New Roman"/>
          <w:color w:val="auto"/>
          <w:kern w:val="0"/>
          <w:sz w:val="28"/>
          <w:szCs w:val="28"/>
          <w:highlight w:val="none"/>
          <w:lang w:val="en-US" w:eastAsia="zh-CN"/>
        </w:rPr>
        <w:t>需更新数据须与现行系统相匹配，且满足系统数据的精度要求（详见“2.3主要技术要求”）。</w:t>
      </w:r>
    </w:p>
    <w:p>
      <w:pPr>
        <w:widowControl/>
        <w:numPr>
          <w:ilvl w:val="0"/>
          <w:numId w:val="0"/>
        </w:numPr>
        <w:spacing w:line="240" w:lineRule="auto"/>
        <w:ind w:firstLine="560" w:firstLineChars="200"/>
        <w:jc w:val="left"/>
        <w:rPr>
          <w:rFonts w:hint="eastAsia" w:ascii="Times New Roman" w:hAnsi="Times New Roman" w:eastAsia="仿宋" w:cs="Times New Roman"/>
          <w:color w:val="auto"/>
          <w:kern w:val="0"/>
          <w:sz w:val="28"/>
          <w:szCs w:val="28"/>
          <w:highlight w:val="none"/>
          <w:lang w:val="en-US" w:eastAsia="zh-CN"/>
        </w:rPr>
      </w:pPr>
      <w:r>
        <w:rPr>
          <w:rFonts w:hint="default" w:ascii="Times New Roman" w:hAnsi="Times New Roman" w:eastAsia="仿宋" w:cs="Times New Roman"/>
          <w:color w:val="auto"/>
          <w:kern w:val="0"/>
          <w:sz w:val="28"/>
          <w:szCs w:val="28"/>
          <w:highlight w:val="none"/>
          <w:lang w:val="en-US" w:eastAsia="zh-CN"/>
        </w:rPr>
        <w:t>2.1.6</w:t>
      </w:r>
      <w:r>
        <w:rPr>
          <w:rFonts w:hint="eastAsia" w:ascii="Times New Roman" w:hAnsi="Times New Roman" w:eastAsia="仿宋" w:cs="Times New Roman"/>
          <w:color w:val="auto"/>
          <w:kern w:val="0"/>
          <w:sz w:val="28"/>
          <w:szCs w:val="28"/>
          <w:highlight w:val="none"/>
          <w:lang w:val="en-US" w:eastAsia="zh-CN"/>
        </w:rPr>
        <w:t>成果</w:t>
      </w:r>
      <w:r>
        <w:rPr>
          <w:rFonts w:hint="eastAsia" w:eastAsia="仿宋" w:cs="Times New Roman"/>
          <w:color w:val="auto"/>
          <w:kern w:val="0"/>
          <w:sz w:val="28"/>
          <w:szCs w:val="28"/>
          <w:highlight w:val="none"/>
          <w:lang w:val="en-US" w:eastAsia="zh-CN"/>
        </w:rPr>
        <w:t>要求</w:t>
      </w:r>
      <w:r>
        <w:rPr>
          <w:rFonts w:hint="eastAsia" w:ascii="Times New Roman" w:hAnsi="Times New Roman" w:eastAsia="仿宋" w:cs="Times New Roman"/>
          <w:color w:val="auto"/>
          <w:kern w:val="0"/>
          <w:sz w:val="28"/>
          <w:szCs w:val="28"/>
          <w:highlight w:val="none"/>
          <w:lang w:val="en-US" w:eastAsia="zh-CN"/>
        </w:rPr>
        <w:t>：</w:t>
      </w:r>
    </w:p>
    <w:p>
      <w:pPr>
        <w:widowControl/>
        <w:numPr>
          <w:ilvl w:val="0"/>
          <w:numId w:val="0"/>
        </w:numPr>
        <w:spacing w:line="240" w:lineRule="auto"/>
        <w:ind w:firstLine="560" w:firstLineChars="200"/>
        <w:jc w:val="left"/>
        <w:rPr>
          <w:rFonts w:hint="eastAsia" w:ascii="Times New Roman" w:hAnsi="Times New Roman" w:eastAsia="仿宋" w:cs="Times New Roman"/>
          <w:color w:val="auto"/>
          <w:kern w:val="0"/>
          <w:sz w:val="28"/>
          <w:szCs w:val="28"/>
          <w:highlight w:val="none"/>
          <w:lang w:val="en-US" w:eastAsia="zh-CN"/>
        </w:rPr>
      </w:pPr>
      <w:r>
        <w:rPr>
          <w:rFonts w:hint="eastAsia" w:eastAsia="仿宋" w:cs="Times New Roman"/>
          <w:color w:val="auto"/>
          <w:kern w:val="0"/>
          <w:sz w:val="28"/>
          <w:szCs w:val="28"/>
          <w:highlight w:val="none"/>
          <w:lang w:val="en-US" w:eastAsia="zh-CN"/>
        </w:rPr>
        <w:t>2.1.6.1</w:t>
      </w:r>
      <w:r>
        <w:rPr>
          <w:rFonts w:hint="eastAsia" w:ascii="Calibri" w:hAnsi="Calibri" w:eastAsia="仿宋" w:cs="Calibri"/>
          <w:color w:val="auto"/>
          <w:kern w:val="0"/>
          <w:sz w:val="28"/>
          <w:szCs w:val="28"/>
          <w:highlight w:val="none"/>
          <w:lang w:val="en-US" w:eastAsia="zh-CN"/>
        </w:rPr>
        <w:t>根据采购人需求</w:t>
      </w:r>
      <w:r>
        <w:rPr>
          <w:rFonts w:hint="eastAsia" w:ascii="Times New Roman" w:hAnsi="Times New Roman" w:eastAsia="仿宋" w:cs="Times New Roman"/>
          <w:color w:val="auto"/>
          <w:kern w:val="0"/>
          <w:sz w:val="28"/>
          <w:szCs w:val="28"/>
          <w:highlight w:val="none"/>
          <w:lang w:val="en-US" w:eastAsia="zh-CN"/>
        </w:rPr>
        <w:t>完成数据更新服务；</w:t>
      </w:r>
    </w:p>
    <w:p>
      <w:pPr>
        <w:widowControl/>
        <w:numPr>
          <w:ilvl w:val="0"/>
          <w:numId w:val="0"/>
        </w:numPr>
        <w:spacing w:line="240" w:lineRule="auto"/>
        <w:ind w:firstLine="560" w:firstLineChars="200"/>
        <w:jc w:val="left"/>
        <w:rPr>
          <w:rFonts w:hint="default" w:ascii="Times New Roman" w:hAnsi="Times New Roman" w:eastAsia="仿宋" w:cs="Times New Roman"/>
          <w:color w:val="auto"/>
          <w:kern w:val="0"/>
          <w:sz w:val="28"/>
          <w:szCs w:val="28"/>
          <w:highlight w:val="none"/>
          <w:u w:val="none"/>
          <w:lang w:val="en-US" w:eastAsia="zh-CN"/>
        </w:rPr>
      </w:pPr>
      <w:r>
        <w:rPr>
          <w:rFonts w:hint="eastAsia" w:eastAsia="仿宋" w:cs="Times New Roman"/>
          <w:color w:val="000000"/>
          <w:sz w:val="28"/>
          <w:szCs w:val="28"/>
          <w:u w:val="none"/>
          <w:lang w:val="en-US" w:eastAsia="zh-CN"/>
        </w:rPr>
        <w:t>2.1.6.2</w:t>
      </w:r>
      <w:r>
        <w:rPr>
          <w:rFonts w:hint="default" w:ascii="Times New Roman" w:hAnsi="Times New Roman" w:eastAsia="仿宋" w:cs="Times New Roman"/>
          <w:color w:val="000000"/>
          <w:sz w:val="28"/>
          <w:szCs w:val="28"/>
          <w:u w:val="none"/>
          <w:lang w:eastAsia="zh-CN"/>
        </w:rPr>
        <w:t>提交当批次的</w:t>
      </w:r>
      <w:r>
        <w:rPr>
          <w:rFonts w:hint="eastAsia" w:ascii="Times New Roman" w:hAnsi="Times New Roman" w:eastAsia="仿宋" w:cs="Times New Roman"/>
          <w:color w:val="000000"/>
          <w:sz w:val="28"/>
          <w:szCs w:val="28"/>
          <w:u w:val="none"/>
          <w:lang w:eastAsia="zh-CN"/>
        </w:rPr>
        <w:t>数据更新</w:t>
      </w:r>
      <w:r>
        <w:rPr>
          <w:rFonts w:hint="default" w:ascii="Times New Roman" w:hAnsi="Times New Roman" w:eastAsia="仿宋" w:cs="Times New Roman"/>
          <w:color w:val="000000"/>
          <w:sz w:val="28"/>
          <w:szCs w:val="28"/>
          <w:u w:val="none"/>
          <w:lang w:eastAsia="zh-CN"/>
        </w:rPr>
        <w:t>报告</w:t>
      </w:r>
      <w:r>
        <w:rPr>
          <w:rFonts w:hint="eastAsia" w:eastAsia="仿宋" w:cs="Times New Roman"/>
          <w:color w:val="000000"/>
          <w:sz w:val="28"/>
          <w:szCs w:val="28"/>
          <w:u w:val="none"/>
          <w:lang w:eastAsia="zh-CN"/>
        </w:rPr>
        <w:t>，</w:t>
      </w:r>
      <w:r>
        <w:rPr>
          <w:rFonts w:hint="eastAsia" w:eastAsia="仿宋" w:cs="Times New Roman"/>
          <w:color w:val="000000"/>
          <w:sz w:val="28"/>
          <w:szCs w:val="28"/>
          <w:u w:val="none"/>
          <w:lang w:val="en-US" w:eastAsia="zh-CN"/>
        </w:rPr>
        <w:t>报告需同时提供电子档报告及纸质报告，纸质报告须加盖成交方公章</w:t>
      </w:r>
      <w:r>
        <w:rPr>
          <w:rFonts w:hint="default" w:ascii="Times New Roman" w:hAnsi="Times New Roman" w:eastAsia="仿宋" w:cs="Times New Roman"/>
          <w:color w:val="000000"/>
          <w:sz w:val="28"/>
          <w:szCs w:val="28"/>
          <w:u w:val="none"/>
          <w:lang w:eastAsia="zh-CN"/>
        </w:rPr>
        <w:t>（</w:t>
      </w:r>
      <w:r>
        <w:rPr>
          <w:rFonts w:hint="eastAsia" w:eastAsia="仿宋" w:cs="Times New Roman"/>
          <w:color w:val="000000"/>
          <w:sz w:val="28"/>
          <w:szCs w:val="28"/>
          <w:u w:val="none"/>
          <w:lang w:val="en-US" w:eastAsia="zh-CN"/>
        </w:rPr>
        <w:t>报告</w:t>
      </w:r>
      <w:r>
        <w:rPr>
          <w:rFonts w:hint="default" w:ascii="Times New Roman" w:hAnsi="Times New Roman" w:eastAsia="仿宋" w:cs="Times New Roman"/>
          <w:color w:val="000000"/>
          <w:sz w:val="28"/>
          <w:szCs w:val="28"/>
          <w:u w:val="none"/>
          <w:lang w:eastAsia="zh-CN"/>
        </w:rPr>
        <w:t>内容包括但不限于卫星数据来源、排查面积、排查建筑物数量、疑似超高建筑物数量</w:t>
      </w:r>
      <w:r>
        <w:rPr>
          <w:rFonts w:hint="eastAsia" w:ascii="Times New Roman" w:hAnsi="Times New Roman" w:eastAsia="仿宋" w:cs="Times New Roman"/>
          <w:color w:val="000000"/>
          <w:sz w:val="28"/>
          <w:szCs w:val="28"/>
          <w:u w:val="none"/>
          <w:lang w:eastAsia="zh-CN"/>
        </w:rPr>
        <w:t>等</w:t>
      </w:r>
      <w:r>
        <w:rPr>
          <w:rFonts w:hint="default" w:ascii="Times New Roman" w:hAnsi="Times New Roman" w:eastAsia="仿宋" w:cs="Times New Roman"/>
          <w:color w:val="000000"/>
          <w:sz w:val="28"/>
          <w:szCs w:val="28"/>
          <w:u w:val="none"/>
          <w:lang w:eastAsia="zh-CN"/>
        </w:rPr>
        <w:t>）</w:t>
      </w:r>
      <w:r>
        <w:rPr>
          <w:rFonts w:hint="eastAsia" w:ascii="Times New Roman" w:hAnsi="Times New Roman" w:eastAsia="仿宋" w:cs="Times New Roman"/>
          <w:color w:val="000000"/>
          <w:sz w:val="28"/>
          <w:szCs w:val="28"/>
          <w:u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firstLine="560" w:firstLineChars="200"/>
        <w:jc w:val="left"/>
        <w:textAlignment w:val="auto"/>
        <w:rPr>
          <w:rFonts w:hint="default" w:ascii="Times New Roman" w:hAnsi="Times New Roman" w:eastAsia="仿宋" w:cs="Times New Roman"/>
          <w:color w:val="auto"/>
          <w:kern w:val="0"/>
          <w:sz w:val="28"/>
          <w:szCs w:val="28"/>
          <w:highlight w:val="none"/>
          <w:lang w:val="en-US" w:eastAsia="zh-CN"/>
        </w:rPr>
      </w:pPr>
      <w:r>
        <w:rPr>
          <w:rFonts w:hint="default" w:ascii="Times New Roman" w:hAnsi="Times New Roman" w:eastAsia="仿宋" w:cs="Times New Roman"/>
          <w:color w:val="auto"/>
          <w:kern w:val="0"/>
          <w:sz w:val="28"/>
          <w:szCs w:val="28"/>
          <w:highlight w:val="none"/>
          <w:lang w:val="en-US" w:eastAsia="zh-CN"/>
        </w:rPr>
        <w:t>2.2研究依据</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firstLine="560" w:firstLineChars="200"/>
        <w:jc w:val="left"/>
        <w:textAlignment w:val="auto"/>
        <w:rPr>
          <w:rFonts w:hint="default" w:ascii="Times New Roman" w:hAnsi="Times New Roman" w:eastAsia="仿宋" w:cs="Times New Roman"/>
          <w:color w:val="auto"/>
          <w:kern w:val="0"/>
          <w:sz w:val="28"/>
          <w:szCs w:val="28"/>
          <w:highlight w:val="none"/>
          <w:lang w:val="en-US" w:eastAsia="zh-CN"/>
        </w:rPr>
      </w:pPr>
      <w:r>
        <w:rPr>
          <w:rFonts w:hint="default" w:ascii="Times New Roman" w:hAnsi="Times New Roman" w:eastAsia="仿宋" w:cs="Times New Roman"/>
          <w:color w:val="auto"/>
          <w:kern w:val="0"/>
          <w:sz w:val="28"/>
          <w:szCs w:val="28"/>
          <w:highlight w:val="none"/>
          <w:lang w:val="en-US" w:eastAsia="zh-CN"/>
        </w:rPr>
        <w:t>2.2.1技术依据</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firstLine="560" w:firstLineChars="200"/>
        <w:jc w:val="left"/>
        <w:textAlignment w:val="auto"/>
        <w:rPr>
          <w:rFonts w:hint="default"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lang w:val="en-US" w:eastAsia="zh-CN"/>
        </w:rPr>
        <w:t>《中华人民共和国测绘行业标准：三维地理信息模型数据产品规范》(CH/T9015-2012)</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firstLine="560" w:firstLineChars="200"/>
        <w:jc w:val="left"/>
        <w:textAlignment w:val="auto"/>
        <w:rPr>
          <w:rFonts w:hint="default"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lang w:val="en-US" w:eastAsia="zh-CN"/>
        </w:rPr>
        <w:t>《三维地理信息模型生产规范》（CH/T 9016-2012）</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firstLine="560" w:firstLineChars="200"/>
        <w:jc w:val="left"/>
        <w:textAlignment w:val="auto"/>
        <w:rPr>
          <w:rFonts w:hint="default"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lang w:val="en-US" w:eastAsia="zh-CN"/>
        </w:rPr>
        <w:t>《基础地理信息数字成果 1:5000</w:t>
      </w:r>
      <w:r>
        <w:rPr>
          <w:rFonts w:hint="eastAsia" w:ascii="Times New Roman" w:hAnsi="Times New Roman" w:eastAsia="仿宋"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lang w:val="en-US" w:eastAsia="zh-CN"/>
        </w:rPr>
        <w:t>1:10000</w:t>
      </w:r>
      <w:r>
        <w:rPr>
          <w:rFonts w:hint="eastAsia" w:ascii="Times New Roman" w:hAnsi="Times New Roman" w:eastAsia="仿宋"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lang w:val="en-US" w:eastAsia="zh-CN"/>
        </w:rPr>
        <w:t>1:25000</w:t>
      </w:r>
      <w:r>
        <w:rPr>
          <w:rFonts w:hint="eastAsia" w:ascii="Times New Roman" w:hAnsi="Times New Roman" w:eastAsia="仿宋"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lang w:val="en-US" w:eastAsia="zh-CN"/>
        </w:rPr>
        <w:t>1:50000</w:t>
      </w:r>
      <w:r>
        <w:rPr>
          <w:rFonts w:hint="eastAsia" w:ascii="Times New Roman" w:hAnsi="Times New Roman" w:eastAsia="仿宋"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lang w:val="en-US" w:eastAsia="zh-CN"/>
        </w:rPr>
        <w:t>1:100000 数字高程模型》（CH/T 9009.2-2010）</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firstLine="560" w:firstLineChars="200"/>
        <w:jc w:val="left"/>
        <w:textAlignment w:val="auto"/>
        <w:rPr>
          <w:rFonts w:hint="default" w:ascii="Times New Roman" w:hAnsi="Times New Roman" w:eastAsia="仿宋" w:cs="Times New Roman"/>
          <w:color w:val="auto"/>
          <w:kern w:val="0"/>
          <w:sz w:val="28"/>
          <w:szCs w:val="28"/>
          <w:highlight w:val="none"/>
          <w:lang w:val="en-US" w:eastAsia="zh-CN"/>
        </w:rPr>
      </w:pPr>
      <w:r>
        <w:rPr>
          <w:rFonts w:hint="default" w:ascii="Times New Roman" w:hAnsi="Times New Roman" w:eastAsia="仿宋" w:cs="Times New Roman"/>
          <w:color w:val="auto"/>
          <w:kern w:val="0"/>
          <w:sz w:val="28"/>
          <w:szCs w:val="28"/>
          <w:highlight w:val="none"/>
          <w:lang w:val="en-US" w:eastAsia="zh-CN"/>
        </w:rPr>
        <w:t>2.2.2技术路线</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firstLine="560" w:firstLineChars="200"/>
        <w:jc w:val="left"/>
        <w:textAlignment w:val="auto"/>
        <w:rPr>
          <w:rFonts w:hint="default" w:ascii="Times New Roman" w:hAnsi="Times New Roman" w:eastAsia="仿宋" w:cs="Times New Roman"/>
          <w:color w:val="auto"/>
          <w:kern w:val="0"/>
          <w:sz w:val="28"/>
          <w:szCs w:val="28"/>
          <w:highlight w:val="none"/>
          <w:lang w:val="en-US" w:eastAsia="zh-CN"/>
        </w:rPr>
      </w:pPr>
      <w:r>
        <w:rPr>
          <w:rFonts w:hint="default" w:ascii="Times New Roman" w:hAnsi="Times New Roman" w:eastAsia="仿宋" w:cs="Times New Roman"/>
          <w:color w:val="auto"/>
          <w:kern w:val="0"/>
          <w:sz w:val="28"/>
          <w:szCs w:val="28"/>
          <w:highlight w:val="none"/>
          <w:lang w:val="en-US" w:eastAsia="zh-CN"/>
        </w:rPr>
        <w:pict>
          <v:shape id="Object 9" o:spid="_x0000_s1026" o:spt="75" type="#_x0000_t75" style="position:absolute;left:0pt;margin-left:-5.15pt;margin-top:3.45pt;height:309.05pt;width:473.2pt;mso-wrap-distance-bottom:0pt;mso-wrap-distance-left:9pt;mso-wrap-distance-right:9pt;mso-wrap-distance-top:0pt;z-index:251661312;mso-width-relative:page;mso-height-relative:page;" o:ole="t" filled="f" o:preferrelative="t" stroked="f" coordsize="21600,21600">
            <v:path/>
            <v:fill on="f" focussize="0,0"/>
            <v:stroke on="f"/>
            <v:imagedata r:id="rId8" o:title=""/>
            <o:lock v:ext="edit" aspectratio="f"/>
            <w10:wrap type="square"/>
          </v:shape>
          <o:OLEObject Type="Embed" ProgID="" ShapeID="Object 9" DrawAspect="Content" ObjectID="_1468075725" r:id="rId7">
            <o:LockedField>false</o:LockedField>
          </o:OLEObject>
        </w:pict>
      </w:r>
      <w:r>
        <w:rPr>
          <w:rFonts w:hint="default" w:ascii="Times New Roman" w:hAnsi="Times New Roman" w:eastAsia="仿宋" w:cs="Times New Roman"/>
          <w:color w:val="auto"/>
          <w:kern w:val="0"/>
          <w:sz w:val="28"/>
          <w:szCs w:val="28"/>
          <w:highlight w:val="none"/>
          <w:lang w:val="en-US" w:eastAsia="zh-CN"/>
        </w:rPr>
        <w:t>2.3主要技术要求</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firstLine="560" w:firstLineChars="200"/>
        <w:jc w:val="left"/>
        <w:textAlignment w:val="auto"/>
        <w:rPr>
          <w:rFonts w:hint="default" w:ascii="Times New Roman" w:hAnsi="Times New Roman" w:eastAsia="仿宋" w:cs="Times New Roman"/>
          <w:color w:val="auto"/>
          <w:kern w:val="0"/>
          <w:sz w:val="28"/>
          <w:szCs w:val="28"/>
          <w:highlight w:val="none"/>
          <w:lang w:val="en-US" w:eastAsia="zh-CN"/>
        </w:rPr>
      </w:pPr>
      <w:r>
        <w:rPr>
          <w:rFonts w:hint="default" w:ascii="Times New Roman" w:hAnsi="Times New Roman" w:eastAsia="仿宋" w:cs="Times New Roman"/>
          <w:color w:val="auto"/>
          <w:kern w:val="0"/>
          <w:sz w:val="28"/>
          <w:szCs w:val="28"/>
          <w:highlight w:val="none"/>
          <w:lang w:val="en-US" w:eastAsia="zh-CN"/>
        </w:rPr>
        <w:t>2.3.1数学基础</w:t>
      </w:r>
    </w:p>
    <w:p>
      <w:pPr>
        <w:keepNext w:val="0"/>
        <w:keepLines w:val="0"/>
        <w:pageBreakBefore w:val="0"/>
        <w:widowControl/>
        <w:kinsoku/>
        <w:wordWrap/>
        <w:overflowPunct/>
        <w:topLinePunct w:val="0"/>
        <w:autoSpaceDE/>
        <w:autoSpaceDN/>
        <w:bidi w:val="0"/>
        <w:adjustRightInd/>
        <w:spacing w:line="570" w:lineRule="exact"/>
        <w:ind w:left="0" w:leftChars="0" w:firstLine="560" w:firstLineChars="200"/>
        <w:jc w:val="left"/>
        <w:textAlignment w:val="auto"/>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坐标系统：2000国家大地坐标系；</w:t>
      </w:r>
    </w:p>
    <w:p>
      <w:pPr>
        <w:keepNext w:val="0"/>
        <w:keepLines w:val="0"/>
        <w:pageBreakBefore w:val="0"/>
        <w:widowControl/>
        <w:kinsoku/>
        <w:wordWrap/>
        <w:overflowPunct/>
        <w:topLinePunct w:val="0"/>
        <w:autoSpaceDE/>
        <w:autoSpaceDN/>
        <w:bidi w:val="0"/>
        <w:adjustRightInd/>
        <w:spacing w:line="570" w:lineRule="exact"/>
        <w:ind w:left="0" w:leftChars="0" w:firstLine="560" w:firstLineChars="200"/>
        <w:jc w:val="left"/>
        <w:textAlignment w:val="auto"/>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高程基准：1985国家高程基准。</w:t>
      </w:r>
    </w:p>
    <w:p>
      <w:pPr>
        <w:keepNext w:val="0"/>
        <w:keepLines w:val="0"/>
        <w:pageBreakBefore w:val="0"/>
        <w:widowControl/>
        <w:kinsoku/>
        <w:wordWrap/>
        <w:overflowPunct/>
        <w:topLinePunct w:val="0"/>
        <w:autoSpaceDE/>
        <w:autoSpaceDN/>
        <w:bidi w:val="0"/>
        <w:adjustRightInd/>
        <w:spacing w:line="570" w:lineRule="exact"/>
        <w:ind w:left="0" w:leftChars="0" w:firstLine="560" w:firstLineChars="200"/>
        <w:jc w:val="left"/>
        <w:textAlignment w:val="auto"/>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投影与分带：采用高斯-克吕格投影，3度分带，坐标单位为“米”，小数点后至少保留2位。</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firstLine="560" w:firstLineChars="200"/>
        <w:jc w:val="left"/>
        <w:textAlignment w:val="auto"/>
        <w:rPr>
          <w:rFonts w:hint="default" w:ascii="Times New Roman" w:hAnsi="Times New Roman" w:eastAsia="仿宋" w:cs="Times New Roman"/>
          <w:color w:val="auto"/>
          <w:kern w:val="0"/>
          <w:sz w:val="28"/>
          <w:szCs w:val="28"/>
          <w:highlight w:val="none"/>
          <w:lang w:val="zh-CN" w:eastAsia="zh-CN"/>
        </w:rPr>
      </w:pPr>
      <w:r>
        <w:rPr>
          <w:rFonts w:hint="default" w:ascii="Times New Roman" w:hAnsi="Times New Roman" w:eastAsia="仿宋" w:cs="Times New Roman"/>
          <w:color w:val="auto"/>
          <w:kern w:val="0"/>
          <w:sz w:val="28"/>
          <w:szCs w:val="28"/>
          <w:highlight w:val="none"/>
          <w:lang w:val="en-US" w:eastAsia="zh-CN"/>
        </w:rPr>
        <w:t>2.3.2</w:t>
      </w:r>
      <w:r>
        <w:rPr>
          <w:rFonts w:hint="default" w:ascii="Times New Roman" w:hAnsi="Times New Roman" w:eastAsia="仿宋" w:cs="Times New Roman"/>
          <w:color w:val="auto"/>
          <w:kern w:val="0"/>
          <w:sz w:val="28"/>
          <w:szCs w:val="28"/>
          <w:highlight w:val="none"/>
          <w:lang w:val="zh-CN" w:eastAsia="zh-CN"/>
        </w:rPr>
        <w:t>目标精度</w:t>
      </w:r>
    </w:p>
    <w:p>
      <w:pPr>
        <w:keepNext w:val="0"/>
        <w:keepLines w:val="0"/>
        <w:pageBreakBefore w:val="0"/>
        <w:widowControl/>
        <w:kinsoku/>
        <w:wordWrap/>
        <w:overflowPunct/>
        <w:topLinePunct w:val="0"/>
        <w:autoSpaceDE/>
        <w:autoSpaceDN/>
        <w:bidi w:val="0"/>
        <w:adjustRightInd/>
        <w:spacing w:line="570" w:lineRule="exact"/>
        <w:ind w:left="0" w:leftChars="0" w:firstLine="560" w:firstLineChars="200"/>
        <w:jc w:val="left"/>
        <w:textAlignment w:val="auto"/>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数据精度：监测更新阶段前后两期数据垂直套合误差±5m，水平套合误差±5m。</w:t>
      </w:r>
    </w:p>
    <w:p>
      <w:pPr>
        <w:keepNext w:val="0"/>
        <w:keepLines w:val="0"/>
        <w:pageBreakBefore w:val="0"/>
        <w:widowControl/>
        <w:kinsoku/>
        <w:wordWrap/>
        <w:overflowPunct/>
        <w:topLinePunct w:val="0"/>
        <w:autoSpaceDE/>
        <w:autoSpaceDN/>
        <w:bidi w:val="0"/>
        <w:adjustRightInd/>
        <w:spacing w:line="570" w:lineRule="exact"/>
        <w:ind w:left="0" w:leftChars="0" w:firstLine="560" w:firstLineChars="200"/>
        <w:jc w:val="left"/>
        <w:textAlignment w:val="auto"/>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疑似超高建筑物精度：系统识别的超高建筑物数量与实际超高建筑物数量比值应在95%以上。</w:t>
      </w:r>
    </w:p>
    <w:p>
      <w:pPr>
        <w:keepNext w:val="0"/>
        <w:keepLines w:val="0"/>
        <w:pageBreakBefore w:val="0"/>
        <w:widowControl/>
        <w:kinsoku/>
        <w:wordWrap/>
        <w:overflowPunct/>
        <w:topLinePunct w:val="0"/>
        <w:autoSpaceDE/>
        <w:autoSpaceDN/>
        <w:bidi w:val="0"/>
        <w:adjustRightInd/>
        <w:spacing w:line="570" w:lineRule="exact"/>
        <w:ind w:left="0" w:leftChars="0" w:firstLine="560" w:firstLineChars="200"/>
        <w:jc w:val="left"/>
        <w:textAlignment w:val="auto"/>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高程精度：系统读取高程与实际测量高程误差±5m。</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firstLine="560" w:firstLineChars="200"/>
        <w:jc w:val="left"/>
        <w:textAlignment w:val="auto"/>
        <w:rPr>
          <w:rFonts w:hint="default" w:ascii="Times New Roman" w:hAnsi="Times New Roman" w:eastAsia="仿宋" w:cs="Times New Roman"/>
          <w:color w:val="auto"/>
          <w:kern w:val="0"/>
          <w:sz w:val="28"/>
          <w:szCs w:val="28"/>
          <w:highlight w:val="none"/>
          <w:lang w:val="zh-CN" w:eastAsia="zh-CN"/>
        </w:rPr>
      </w:pPr>
      <w:r>
        <w:rPr>
          <w:rFonts w:hint="default" w:ascii="Times New Roman" w:hAnsi="Times New Roman" w:eastAsia="仿宋" w:cs="Times New Roman"/>
          <w:color w:val="auto"/>
          <w:kern w:val="0"/>
          <w:sz w:val="28"/>
          <w:szCs w:val="28"/>
          <w:highlight w:val="none"/>
          <w:lang w:val="en-US" w:eastAsia="zh-CN"/>
        </w:rPr>
        <w:t>2.3.</w:t>
      </w:r>
      <w:r>
        <w:rPr>
          <w:rFonts w:hint="eastAsia" w:ascii="Times New Roman" w:hAnsi="Times New Roman" w:eastAsia="仿宋" w:cs="Times New Roman"/>
          <w:color w:val="auto"/>
          <w:kern w:val="0"/>
          <w:sz w:val="28"/>
          <w:szCs w:val="28"/>
          <w:highlight w:val="none"/>
          <w:lang w:val="en-US" w:eastAsia="zh-CN"/>
        </w:rPr>
        <w:t>3</w:t>
      </w:r>
      <w:r>
        <w:rPr>
          <w:rFonts w:hint="default" w:ascii="Times New Roman" w:hAnsi="Times New Roman" w:eastAsia="仿宋" w:cs="Times New Roman"/>
          <w:color w:val="auto"/>
          <w:kern w:val="0"/>
          <w:sz w:val="28"/>
          <w:szCs w:val="28"/>
          <w:highlight w:val="none"/>
          <w:lang w:val="zh-CN" w:eastAsia="zh-CN"/>
        </w:rPr>
        <w:t>数据成果</w:t>
      </w:r>
    </w:p>
    <w:tbl>
      <w:tblPr>
        <w:tblStyle w:val="7"/>
        <w:tblW w:w="9208" w:type="dxa"/>
        <w:jc w:val="center"/>
        <w:tblCellSpacing w:w="0" w:type="dxa"/>
        <w:tblBorders>
          <w:top w:val="none" w:color="auto" w:sz="0" w:space="0"/>
          <w:left w:val="none" w:color="auto" w:sz="0" w:space="0"/>
          <w:bottom w:val="single" w:color="auto" w:sz="2"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181"/>
        <w:gridCol w:w="1314"/>
        <w:gridCol w:w="1253"/>
        <w:gridCol w:w="1157"/>
        <w:gridCol w:w="1380"/>
        <w:gridCol w:w="2923"/>
      </w:tblGrid>
      <w:tr>
        <w:tblPrEx>
          <w:tblBorders>
            <w:top w:val="none" w:color="auto" w:sz="0" w:space="0"/>
            <w:left w:val="none" w:color="auto" w:sz="0" w:space="0"/>
            <w:bottom w:val="single" w:color="auto" w:sz="2" w:space="0"/>
            <w:right w:val="none" w:color="auto" w:sz="0" w:space="0"/>
            <w:insideH w:val="none" w:color="auto" w:sz="0" w:space="0"/>
            <w:insideV w:val="none" w:color="auto" w:sz="0" w:space="0"/>
          </w:tblBorders>
          <w:tblCellMar>
            <w:top w:w="0" w:type="dxa"/>
            <w:left w:w="0" w:type="dxa"/>
            <w:bottom w:w="0" w:type="dxa"/>
            <w:right w:w="0" w:type="dxa"/>
          </w:tblCellMar>
        </w:tblPrEx>
        <w:trPr>
          <w:trHeight w:val="767" w:hRule="exact"/>
          <w:tblCellSpacing w:w="0" w:type="dxa"/>
          <w:jc w:val="center"/>
        </w:trPr>
        <w:tc>
          <w:tcPr>
            <w:tcW w:w="1181" w:type="dxa"/>
            <w:tcBorders>
              <w:top w:val="single" w:color="auto" w:sz="4" w:space="0"/>
              <w:left w:val="single" w:color="auto" w:sz="0" w:space="0"/>
              <w:bottom w:val="single" w:color="auto" w:sz="4" w:space="0"/>
              <w:right w:val="single" w:color="auto" w:sz="4" w:space="0"/>
            </w:tcBorders>
            <w:noWrap w:val="0"/>
            <w:tcMar>
              <w:top w:w="72" w:type="dxa"/>
              <w:left w:w="144" w:type="dxa"/>
              <w:bottom w:w="72" w:type="dxa"/>
              <w:right w:w="144"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仿宋" w:cs="Times New Roman"/>
                <w:b/>
                <w:bCs/>
                <w:color w:val="auto"/>
                <w:sz w:val="18"/>
                <w:szCs w:val="18"/>
                <w:highlight w:val="none"/>
              </w:rPr>
            </w:pPr>
            <w:r>
              <w:rPr>
                <w:rFonts w:hint="default" w:ascii="Times New Roman" w:hAnsi="Times New Roman" w:eastAsia="仿宋" w:cs="Times New Roman"/>
                <w:b/>
                <w:bCs/>
                <w:color w:val="auto"/>
                <w:sz w:val="18"/>
                <w:szCs w:val="18"/>
                <w:highlight w:val="none"/>
              </w:rPr>
              <w:t>数据成果</w:t>
            </w:r>
          </w:p>
        </w:tc>
        <w:tc>
          <w:tcPr>
            <w:tcW w:w="1314" w:type="dxa"/>
            <w:tcBorders>
              <w:top w:val="single" w:color="auto" w:sz="4" w:space="0"/>
              <w:left w:val="single" w:color="auto" w:sz="4" w:space="0"/>
              <w:bottom w:val="single" w:color="auto" w:sz="4" w:space="0"/>
              <w:right w:val="single" w:color="auto" w:sz="4" w:space="0"/>
            </w:tcBorders>
            <w:noWrap w:val="0"/>
            <w:tcMar>
              <w:top w:w="72" w:type="dxa"/>
              <w:left w:w="144" w:type="dxa"/>
              <w:bottom w:w="72" w:type="dxa"/>
              <w:right w:w="144"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仿宋" w:cs="Times New Roman"/>
                <w:b/>
                <w:bCs/>
                <w:color w:val="auto"/>
                <w:sz w:val="18"/>
                <w:szCs w:val="18"/>
                <w:highlight w:val="none"/>
              </w:rPr>
            </w:pPr>
            <w:r>
              <w:rPr>
                <w:rFonts w:hint="default" w:ascii="Times New Roman" w:hAnsi="Times New Roman" w:eastAsia="仿宋" w:cs="Times New Roman"/>
                <w:b/>
                <w:bCs/>
                <w:color w:val="auto"/>
                <w:sz w:val="18"/>
                <w:szCs w:val="18"/>
                <w:highlight w:val="none"/>
              </w:rPr>
              <w:t>格式</w:t>
            </w:r>
          </w:p>
        </w:tc>
        <w:tc>
          <w:tcPr>
            <w:tcW w:w="1253" w:type="dxa"/>
            <w:tcBorders>
              <w:top w:val="single" w:color="auto" w:sz="4" w:space="0"/>
              <w:left w:val="single" w:color="auto" w:sz="4" w:space="0"/>
              <w:bottom w:val="single" w:color="auto" w:sz="4" w:space="0"/>
              <w:right w:val="single" w:color="auto" w:sz="4" w:space="0"/>
            </w:tcBorders>
            <w:noWrap w:val="0"/>
            <w:tcMar>
              <w:top w:w="72" w:type="dxa"/>
              <w:left w:w="144" w:type="dxa"/>
              <w:bottom w:w="72" w:type="dxa"/>
              <w:right w:w="144"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auto"/>
              <w:rPr>
                <w:rFonts w:hint="default" w:ascii="Times New Roman" w:hAnsi="Times New Roman" w:eastAsia="仿宋" w:cs="Times New Roman"/>
                <w:b/>
                <w:bCs/>
                <w:color w:val="auto"/>
                <w:sz w:val="18"/>
                <w:szCs w:val="18"/>
                <w:highlight w:val="none"/>
              </w:rPr>
            </w:pPr>
            <w:r>
              <w:rPr>
                <w:rFonts w:hint="default" w:ascii="Times New Roman" w:hAnsi="Times New Roman" w:eastAsia="仿宋" w:cs="Times New Roman"/>
                <w:b/>
                <w:bCs/>
                <w:color w:val="auto"/>
                <w:sz w:val="18"/>
                <w:szCs w:val="18"/>
                <w:highlight w:val="none"/>
              </w:rPr>
              <w:t>空间分辨率</w:t>
            </w:r>
          </w:p>
        </w:tc>
        <w:tc>
          <w:tcPr>
            <w:tcW w:w="1157" w:type="dxa"/>
            <w:tcBorders>
              <w:top w:val="single" w:color="auto" w:sz="4" w:space="0"/>
              <w:left w:val="single" w:color="auto" w:sz="4" w:space="0"/>
              <w:bottom w:val="single" w:color="auto" w:sz="4" w:space="0"/>
              <w:right w:val="single" w:color="auto" w:sz="4" w:space="0"/>
            </w:tcBorders>
            <w:noWrap w:val="0"/>
            <w:tcMar>
              <w:top w:w="72" w:type="dxa"/>
              <w:left w:w="144" w:type="dxa"/>
              <w:bottom w:w="72" w:type="dxa"/>
              <w:right w:w="144"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auto"/>
              <w:rPr>
                <w:rFonts w:hint="default" w:ascii="Times New Roman" w:hAnsi="Times New Roman" w:eastAsia="仿宋" w:cs="Times New Roman"/>
                <w:b/>
                <w:bCs/>
                <w:color w:val="auto"/>
                <w:sz w:val="18"/>
                <w:szCs w:val="18"/>
                <w:highlight w:val="none"/>
              </w:rPr>
            </w:pPr>
            <w:r>
              <w:rPr>
                <w:rFonts w:hint="default" w:ascii="Times New Roman" w:hAnsi="Times New Roman" w:eastAsia="仿宋" w:cs="Times New Roman"/>
                <w:b/>
                <w:bCs/>
                <w:color w:val="auto"/>
                <w:sz w:val="18"/>
                <w:szCs w:val="18"/>
                <w:highlight w:val="none"/>
              </w:rPr>
              <w:t>色彩模式</w:t>
            </w:r>
          </w:p>
        </w:tc>
        <w:tc>
          <w:tcPr>
            <w:tcW w:w="1380" w:type="dxa"/>
            <w:tcBorders>
              <w:top w:val="single" w:color="auto" w:sz="4" w:space="0"/>
              <w:left w:val="single" w:color="auto" w:sz="4" w:space="0"/>
              <w:bottom w:val="single" w:color="auto" w:sz="4" w:space="0"/>
              <w:right w:val="single" w:color="auto" w:sz="4" w:space="0"/>
            </w:tcBorders>
            <w:noWrap w:val="0"/>
            <w:tcMar>
              <w:top w:w="72" w:type="dxa"/>
              <w:left w:w="144" w:type="dxa"/>
              <w:bottom w:w="72" w:type="dxa"/>
              <w:right w:w="144"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仿宋" w:cs="Times New Roman"/>
                <w:b/>
                <w:bCs/>
                <w:color w:val="auto"/>
                <w:sz w:val="18"/>
                <w:szCs w:val="18"/>
                <w:highlight w:val="none"/>
              </w:rPr>
            </w:pPr>
            <w:r>
              <w:rPr>
                <w:rFonts w:hint="default" w:ascii="Times New Roman" w:hAnsi="Times New Roman" w:eastAsia="仿宋" w:cs="Times New Roman"/>
                <w:b/>
                <w:bCs/>
                <w:color w:val="auto"/>
                <w:sz w:val="18"/>
                <w:szCs w:val="18"/>
                <w:highlight w:val="none"/>
              </w:rPr>
              <w:t>精度</w:t>
            </w:r>
          </w:p>
        </w:tc>
        <w:tc>
          <w:tcPr>
            <w:tcW w:w="2923" w:type="dxa"/>
            <w:tcBorders>
              <w:top w:val="single" w:color="auto" w:sz="4" w:space="0"/>
              <w:left w:val="single" w:color="auto" w:sz="4" w:space="0"/>
              <w:bottom w:val="single" w:color="auto" w:sz="4" w:space="0"/>
              <w:right w:val="single" w:color="auto" w:sz="4" w:space="0"/>
            </w:tcBorders>
            <w:noWrap w:val="0"/>
            <w:tcMar>
              <w:top w:w="72" w:type="dxa"/>
              <w:left w:w="144" w:type="dxa"/>
              <w:bottom w:w="72" w:type="dxa"/>
              <w:right w:w="144"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仿宋" w:cs="Times New Roman"/>
                <w:b/>
                <w:bCs/>
                <w:color w:val="auto"/>
                <w:sz w:val="18"/>
                <w:szCs w:val="18"/>
                <w:highlight w:val="none"/>
              </w:rPr>
            </w:pPr>
            <w:r>
              <w:rPr>
                <w:rFonts w:hint="default" w:ascii="Times New Roman" w:hAnsi="Times New Roman" w:eastAsia="仿宋" w:cs="Times New Roman"/>
                <w:b/>
                <w:bCs/>
                <w:color w:val="auto"/>
                <w:sz w:val="18"/>
                <w:szCs w:val="18"/>
                <w:highlight w:val="none"/>
              </w:rPr>
              <w:t>纹理要求</w:t>
            </w:r>
          </w:p>
        </w:tc>
      </w:tr>
      <w:tr>
        <w:tblPrEx>
          <w:tblBorders>
            <w:top w:val="none" w:color="auto" w:sz="0" w:space="0"/>
            <w:left w:val="none" w:color="auto" w:sz="0" w:space="0"/>
            <w:bottom w:val="single" w:color="auto" w:sz="2" w:space="0"/>
            <w:right w:val="none" w:color="auto" w:sz="0" w:space="0"/>
            <w:insideH w:val="none" w:color="auto" w:sz="0" w:space="0"/>
            <w:insideV w:val="none" w:color="auto" w:sz="0" w:space="0"/>
          </w:tblBorders>
          <w:tblCellMar>
            <w:top w:w="0" w:type="dxa"/>
            <w:left w:w="0" w:type="dxa"/>
            <w:bottom w:w="0" w:type="dxa"/>
            <w:right w:w="0" w:type="dxa"/>
          </w:tblCellMar>
        </w:tblPrEx>
        <w:trPr>
          <w:trHeight w:val="767" w:hRule="exact"/>
          <w:tblCellSpacing w:w="0" w:type="dxa"/>
          <w:jc w:val="center"/>
        </w:trPr>
        <w:tc>
          <w:tcPr>
            <w:tcW w:w="1181" w:type="dxa"/>
            <w:tcBorders>
              <w:top w:val="single" w:color="auto" w:sz="4" w:space="0"/>
              <w:left w:val="single" w:color="auto" w:sz="4" w:space="0"/>
              <w:bottom w:val="single" w:color="auto" w:sz="4" w:space="0"/>
              <w:right w:val="single" w:color="auto" w:sz="4" w:space="0"/>
              <w:tl2br w:val="nil"/>
              <w:tr2bl w:val="nil"/>
            </w:tcBorders>
            <w:noWrap w:val="0"/>
            <w:tcMar>
              <w:top w:w="72" w:type="dxa"/>
              <w:left w:w="144" w:type="dxa"/>
              <w:bottom w:w="72" w:type="dxa"/>
              <w:right w:w="144"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仿宋" w:cs="Times New Roman"/>
                <w:b w:val="0"/>
                <w:bCs w:val="0"/>
                <w:color w:val="auto"/>
                <w:sz w:val="18"/>
                <w:szCs w:val="18"/>
                <w:highlight w:val="none"/>
              </w:rPr>
            </w:pPr>
            <w:r>
              <w:rPr>
                <w:rFonts w:hint="default" w:ascii="Times New Roman" w:hAnsi="Times New Roman" w:eastAsia="仿宋" w:cs="Times New Roman"/>
                <w:b w:val="0"/>
                <w:bCs w:val="0"/>
                <w:color w:val="auto"/>
                <w:sz w:val="18"/>
                <w:szCs w:val="18"/>
                <w:highlight w:val="none"/>
              </w:rPr>
              <w:t>DEM</w:t>
            </w:r>
          </w:p>
        </w:tc>
        <w:tc>
          <w:tcPr>
            <w:tcW w:w="1314" w:type="dxa"/>
            <w:tcBorders>
              <w:top w:val="single" w:color="auto" w:sz="4" w:space="0"/>
              <w:left w:val="single" w:color="auto" w:sz="4" w:space="0"/>
              <w:bottom w:val="single" w:color="auto" w:sz="4" w:space="0"/>
              <w:right w:val="single" w:color="auto" w:sz="4" w:space="0"/>
              <w:tl2br w:val="nil"/>
              <w:tr2bl w:val="nil"/>
            </w:tcBorders>
            <w:noWrap w:val="0"/>
            <w:tcMar>
              <w:top w:w="72" w:type="dxa"/>
              <w:left w:w="144" w:type="dxa"/>
              <w:bottom w:w="72" w:type="dxa"/>
              <w:right w:w="144"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仿宋" w:cs="Times New Roman"/>
                <w:b w:val="0"/>
                <w:bCs w:val="0"/>
                <w:color w:val="auto"/>
                <w:sz w:val="18"/>
                <w:szCs w:val="18"/>
                <w:highlight w:val="none"/>
              </w:rPr>
            </w:pPr>
            <w:r>
              <w:rPr>
                <w:rFonts w:hint="default" w:ascii="Times New Roman" w:hAnsi="Times New Roman" w:eastAsia="仿宋" w:cs="Times New Roman"/>
                <w:b w:val="0"/>
                <w:bCs w:val="0"/>
                <w:color w:val="auto"/>
                <w:sz w:val="18"/>
                <w:szCs w:val="18"/>
                <w:highlight w:val="none"/>
              </w:rPr>
              <w:t>ERDAS IMG</w:t>
            </w:r>
          </w:p>
        </w:tc>
        <w:tc>
          <w:tcPr>
            <w:tcW w:w="1253" w:type="dxa"/>
            <w:tcBorders>
              <w:top w:val="single" w:color="auto" w:sz="4" w:space="0"/>
              <w:left w:val="single" w:color="auto" w:sz="4" w:space="0"/>
              <w:bottom w:val="single" w:color="auto" w:sz="4" w:space="0"/>
              <w:right w:val="single" w:color="auto" w:sz="4" w:space="0"/>
              <w:tl2br w:val="nil"/>
              <w:tr2bl w:val="nil"/>
            </w:tcBorders>
            <w:noWrap w:val="0"/>
            <w:tcMar>
              <w:top w:w="72" w:type="dxa"/>
              <w:left w:w="144" w:type="dxa"/>
              <w:bottom w:w="72" w:type="dxa"/>
              <w:right w:w="144"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仿宋" w:cs="Times New Roman"/>
                <w:b w:val="0"/>
                <w:bCs w:val="0"/>
                <w:color w:val="auto"/>
                <w:sz w:val="18"/>
                <w:szCs w:val="18"/>
                <w:highlight w:val="none"/>
              </w:rPr>
            </w:pPr>
            <w:r>
              <w:rPr>
                <w:rFonts w:hint="default" w:ascii="Times New Roman" w:hAnsi="Times New Roman" w:eastAsia="仿宋" w:cs="Times New Roman"/>
                <w:b w:val="0"/>
                <w:bCs w:val="0"/>
                <w:color w:val="auto"/>
                <w:sz w:val="18"/>
                <w:szCs w:val="18"/>
                <w:highlight w:val="none"/>
              </w:rPr>
              <w:t>5m</w:t>
            </w:r>
          </w:p>
        </w:tc>
        <w:tc>
          <w:tcPr>
            <w:tcW w:w="1157" w:type="dxa"/>
            <w:tcBorders>
              <w:top w:val="single" w:color="auto" w:sz="4" w:space="0"/>
              <w:left w:val="single" w:color="auto" w:sz="4" w:space="0"/>
              <w:bottom w:val="single" w:color="auto" w:sz="4" w:space="0"/>
              <w:right w:val="single" w:color="auto" w:sz="4" w:space="0"/>
              <w:tl2br w:val="nil"/>
              <w:tr2bl w:val="nil"/>
            </w:tcBorders>
            <w:noWrap w:val="0"/>
            <w:tcMar>
              <w:top w:w="72" w:type="dxa"/>
              <w:left w:w="144" w:type="dxa"/>
              <w:bottom w:w="72" w:type="dxa"/>
              <w:right w:w="144"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仿宋" w:cs="Times New Roman"/>
                <w:b w:val="0"/>
                <w:bCs w:val="0"/>
                <w:color w:val="auto"/>
                <w:sz w:val="18"/>
                <w:szCs w:val="18"/>
                <w:highlight w:val="none"/>
                <w:lang w:eastAsia="zh-CN"/>
              </w:rPr>
            </w:pPr>
            <w:r>
              <w:rPr>
                <w:rFonts w:hint="default" w:ascii="Times New Roman" w:hAnsi="Times New Roman" w:eastAsia="仿宋" w:cs="Times New Roman"/>
                <w:b w:val="0"/>
                <w:bCs w:val="0"/>
                <w:color w:val="auto"/>
                <w:sz w:val="18"/>
                <w:szCs w:val="18"/>
                <w:highlight w:val="none"/>
                <w:lang w:eastAsia="zh-CN"/>
              </w:rPr>
              <w:t>—</w:t>
            </w:r>
          </w:p>
        </w:tc>
        <w:tc>
          <w:tcPr>
            <w:tcW w:w="1380" w:type="dxa"/>
            <w:tcBorders>
              <w:top w:val="single" w:color="auto" w:sz="4" w:space="0"/>
              <w:left w:val="single" w:color="auto" w:sz="4" w:space="0"/>
              <w:bottom w:val="single" w:color="auto" w:sz="4" w:space="0"/>
              <w:right w:val="single" w:color="auto" w:sz="4" w:space="0"/>
              <w:tl2br w:val="nil"/>
              <w:tr2bl w:val="nil"/>
            </w:tcBorders>
            <w:noWrap w:val="0"/>
            <w:tcMar>
              <w:top w:w="72" w:type="dxa"/>
              <w:left w:w="144" w:type="dxa"/>
              <w:bottom w:w="72" w:type="dxa"/>
              <w:right w:w="144"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仿宋" w:cs="Times New Roman"/>
                <w:b w:val="0"/>
                <w:bCs w:val="0"/>
                <w:color w:val="auto"/>
                <w:sz w:val="18"/>
                <w:szCs w:val="18"/>
                <w:highlight w:val="none"/>
              </w:rPr>
            </w:pPr>
            <w:r>
              <w:rPr>
                <w:rFonts w:hint="default" w:ascii="Times New Roman" w:hAnsi="Times New Roman" w:eastAsia="仿宋" w:cs="Times New Roman"/>
                <w:b w:val="0"/>
                <w:bCs w:val="0"/>
                <w:color w:val="auto"/>
                <w:sz w:val="16"/>
                <w:szCs w:val="16"/>
                <w:highlight w:val="none"/>
              </w:rPr>
              <w:t>高程精度优于5m</w:t>
            </w:r>
          </w:p>
        </w:tc>
        <w:tc>
          <w:tcPr>
            <w:tcW w:w="2923" w:type="dxa"/>
            <w:tcBorders>
              <w:top w:val="single" w:color="auto" w:sz="4" w:space="0"/>
              <w:left w:val="single" w:color="auto" w:sz="4" w:space="0"/>
              <w:bottom w:val="single" w:color="auto" w:sz="4" w:space="0"/>
              <w:right w:val="single" w:color="auto" w:sz="4" w:space="0"/>
              <w:tl2br w:val="nil"/>
              <w:tr2bl w:val="nil"/>
            </w:tcBorders>
            <w:noWrap w:val="0"/>
            <w:tcMar>
              <w:top w:w="72" w:type="dxa"/>
              <w:left w:w="144" w:type="dxa"/>
              <w:bottom w:w="72" w:type="dxa"/>
              <w:right w:w="144"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仿宋" w:cs="Times New Roman"/>
                <w:b w:val="0"/>
                <w:bCs w:val="0"/>
                <w:color w:val="auto"/>
                <w:sz w:val="18"/>
                <w:szCs w:val="18"/>
                <w:highlight w:val="none"/>
              </w:rPr>
            </w:pPr>
            <w:r>
              <w:rPr>
                <w:rFonts w:hint="default" w:ascii="Times New Roman" w:hAnsi="Times New Roman" w:eastAsia="仿宋" w:cs="Times New Roman"/>
                <w:b w:val="0"/>
                <w:bCs w:val="0"/>
                <w:color w:val="auto"/>
                <w:sz w:val="18"/>
                <w:szCs w:val="18"/>
                <w:highlight w:val="none"/>
              </w:rPr>
              <w:t>地貌晕渲状态合理</w:t>
            </w:r>
          </w:p>
        </w:tc>
      </w:tr>
      <w:tr>
        <w:tblPrEx>
          <w:tblBorders>
            <w:top w:val="none" w:color="auto" w:sz="0" w:space="0"/>
            <w:left w:val="none" w:color="auto" w:sz="0" w:space="0"/>
            <w:bottom w:val="single" w:color="auto" w:sz="2" w:space="0"/>
            <w:right w:val="none" w:color="auto" w:sz="0" w:space="0"/>
            <w:insideH w:val="none" w:color="auto" w:sz="0" w:space="0"/>
            <w:insideV w:val="none" w:color="auto" w:sz="0" w:space="0"/>
          </w:tblBorders>
          <w:tblCellMar>
            <w:top w:w="0" w:type="dxa"/>
            <w:left w:w="0" w:type="dxa"/>
            <w:bottom w:w="0" w:type="dxa"/>
            <w:right w:w="0" w:type="dxa"/>
          </w:tblCellMar>
        </w:tblPrEx>
        <w:trPr>
          <w:trHeight w:val="767" w:hRule="exact"/>
          <w:tblCellSpacing w:w="0" w:type="dxa"/>
          <w:jc w:val="center"/>
        </w:trPr>
        <w:tc>
          <w:tcPr>
            <w:tcW w:w="1181" w:type="dxa"/>
            <w:tcBorders>
              <w:top w:val="single" w:color="auto" w:sz="4" w:space="0"/>
              <w:left w:val="single" w:color="auto" w:sz="4" w:space="0"/>
              <w:bottom w:val="single" w:color="auto" w:sz="4" w:space="0"/>
              <w:right w:val="single" w:color="auto" w:sz="4" w:space="0"/>
              <w:tl2br w:val="nil"/>
              <w:tr2bl w:val="nil"/>
            </w:tcBorders>
            <w:noWrap w:val="0"/>
            <w:tcMar>
              <w:top w:w="72" w:type="dxa"/>
              <w:left w:w="144" w:type="dxa"/>
              <w:bottom w:w="72" w:type="dxa"/>
              <w:right w:w="144"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仿宋" w:cs="Times New Roman"/>
                <w:b w:val="0"/>
                <w:bCs w:val="0"/>
                <w:color w:val="auto"/>
                <w:sz w:val="18"/>
                <w:szCs w:val="18"/>
                <w:highlight w:val="none"/>
              </w:rPr>
            </w:pPr>
            <w:r>
              <w:rPr>
                <w:rFonts w:hint="default" w:ascii="Times New Roman" w:hAnsi="Times New Roman" w:eastAsia="仿宋" w:cs="Times New Roman"/>
                <w:b w:val="0"/>
                <w:bCs w:val="0"/>
                <w:color w:val="auto"/>
                <w:sz w:val="18"/>
                <w:szCs w:val="18"/>
                <w:highlight w:val="none"/>
              </w:rPr>
              <w:t>DOM</w:t>
            </w:r>
          </w:p>
        </w:tc>
        <w:tc>
          <w:tcPr>
            <w:tcW w:w="1314" w:type="dxa"/>
            <w:tcBorders>
              <w:top w:val="single" w:color="auto" w:sz="4" w:space="0"/>
              <w:left w:val="single" w:color="auto" w:sz="4" w:space="0"/>
              <w:bottom w:val="single" w:color="auto" w:sz="4" w:space="0"/>
              <w:right w:val="single" w:color="auto" w:sz="4" w:space="0"/>
              <w:tl2br w:val="nil"/>
              <w:tr2bl w:val="nil"/>
            </w:tcBorders>
            <w:noWrap w:val="0"/>
            <w:tcMar>
              <w:top w:w="72" w:type="dxa"/>
              <w:left w:w="144" w:type="dxa"/>
              <w:bottom w:w="72" w:type="dxa"/>
              <w:right w:w="144"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仿宋" w:cs="Times New Roman"/>
                <w:b w:val="0"/>
                <w:bCs w:val="0"/>
                <w:color w:val="auto"/>
                <w:sz w:val="18"/>
                <w:szCs w:val="18"/>
                <w:highlight w:val="none"/>
              </w:rPr>
            </w:pPr>
            <w:r>
              <w:rPr>
                <w:rFonts w:hint="default" w:ascii="Times New Roman" w:hAnsi="Times New Roman" w:eastAsia="仿宋" w:cs="Times New Roman"/>
                <w:b w:val="0"/>
                <w:bCs w:val="0"/>
                <w:color w:val="auto"/>
                <w:sz w:val="18"/>
                <w:szCs w:val="18"/>
                <w:highlight w:val="none"/>
              </w:rPr>
              <w:t>ERDAS IMG</w:t>
            </w:r>
          </w:p>
        </w:tc>
        <w:tc>
          <w:tcPr>
            <w:tcW w:w="1253" w:type="dxa"/>
            <w:tcBorders>
              <w:top w:val="single" w:color="auto" w:sz="4" w:space="0"/>
              <w:left w:val="single" w:color="auto" w:sz="4" w:space="0"/>
              <w:bottom w:val="single" w:color="auto" w:sz="4" w:space="0"/>
              <w:right w:val="single" w:color="auto" w:sz="4" w:space="0"/>
              <w:tl2br w:val="nil"/>
              <w:tr2bl w:val="nil"/>
            </w:tcBorders>
            <w:noWrap w:val="0"/>
            <w:tcMar>
              <w:top w:w="72" w:type="dxa"/>
              <w:left w:w="144" w:type="dxa"/>
              <w:bottom w:w="72" w:type="dxa"/>
              <w:right w:w="144"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仿宋" w:cs="Times New Roman"/>
                <w:b w:val="0"/>
                <w:bCs w:val="0"/>
                <w:color w:val="auto"/>
                <w:sz w:val="18"/>
                <w:szCs w:val="18"/>
                <w:highlight w:val="none"/>
              </w:rPr>
            </w:pPr>
            <w:r>
              <w:rPr>
                <w:rFonts w:hint="default" w:ascii="Times New Roman" w:hAnsi="Times New Roman" w:eastAsia="仿宋" w:cs="Times New Roman"/>
                <w:b w:val="0"/>
                <w:bCs w:val="0"/>
                <w:color w:val="auto"/>
                <w:sz w:val="18"/>
                <w:szCs w:val="18"/>
                <w:highlight w:val="none"/>
              </w:rPr>
              <w:t>0.8</w:t>
            </w:r>
          </w:p>
        </w:tc>
        <w:tc>
          <w:tcPr>
            <w:tcW w:w="1157" w:type="dxa"/>
            <w:tcBorders>
              <w:top w:val="single" w:color="auto" w:sz="4" w:space="0"/>
              <w:left w:val="single" w:color="auto" w:sz="4" w:space="0"/>
              <w:bottom w:val="single" w:color="auto" w:sz="4" w:space="0"/>
              <w:right w:val="single" w:color="auto" w:sz="4" w:space="0"/>
              <w:tl2br w:val="nil"/>
              <w:tr2bl w:val="nil"/>
            </w:tcBorders>
            <w:noWrap w:val="0"/>
            <w:tcMar>
              <w:top w:w="72" w:type="dxa"/>
              <w:left w:w="144" w:type="dxa"/>
              <w:bottom w:w="72" w:type="dxa"/>
              <w:right w:w="144"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仿宋" w:cs="Times New Roman"/>
                <w:b w:val="0"/>
                <w:bCs w:val="0"/>
                <w:color w:val="auto"/>
                <w:sz w:val="18"/>
                <w:szCs w:val="18"/>
                <w:highlight w:val="none"/>
              </w:rPr>
            </w:pPr>
            <w:r>
              <w:rPr>
                <w:rFonts w:hint="default" w:ascii="Times New Roman" w:hAnsi="Times New Roman" w:eastAsia="仿宋" w:cs="Times New Roman"/>
                <w:b w:val="0"/>
                <w:bCs w:val="0"/>
                <w:color w:val="auto"/>
                <w:sz w:val="18"/>
                <w:szCs w:val="18"/>
                <w:highlight w:val="none"/>
              </w:rPr>
              <w:t>RGB</w:t>
            </w:r>
          </w:p>
        </w:tc>
        <w:tc>
          <w:tcPr>
            <w:tcW w:w="1380" w:type="dxa"/>
            <w:tcBorders>
              <w:top w:val="single" w:color="auto" w:sz="4" w:space="0"/>
              <w:left w:val="single" w:color="auto" w:sz="4" w:space="0"/>
              <w:bottom w:val="single" w:color="auto" w:sz="4" w:space="0"/>
              <w:right w:val="single" w:color="auto" w:sz="4" w:space="0"/>
              <w:tl2br w:val="nil"/>
              <w:tr2bl w:val="nil"/>
            </w:tcBorders>
            <w:noWrap w:val="0"/>
            <w:tcMar>
              <w:top w:w="72" w:type="dxa"/>
              <w:left w:w="144" w:type="dxa"/>
              <w:bottom w:w="72" w:type="dxa"/>
              <w:right w:w="144"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仿宋" w:cs="Times New Roman"/>
                <w:b w:val="0"/>
                <w:bCs w:val="0"/>
                <w:color w:val="auto"/>
                <w:sz w:val="18"/>
                <w:szCs w:val="18"/>
                <w:highlight w:val="none"/>
              </w:rPr>
            </w:pPr>
            <w:r>
              <w:rPr>
                <w:rFonts w:hint="default" w:ascii="Times New Roman" w:hAnsi="Times New Roman" w:eastAsia="仿宋" w:cs="Times New Roman"/>
                <w:b w:val="0"/>
                <w:bCs w:val="0"/>
                <w:color w:val="auto"/>
                <w:sz w:val="18"/>
                <w:szCs w:val="18"/>
                <w:highlight w:val="none"/>
              </w:rPr>
              <w:t>平面位置精度优于7.5m</w:t>
            </w:r>
          </w:p>
        </w:tc>
        <w:tc>
          <w:tcPr>
            <w:tcW w:w="2923" w:type="dxa"/>
            <w:tcBorders>
              <w:top w:val="single" w:color="auto" w:sz="4" w:space="0"/>
              <w:left w:val="single" w:color="auto" w:sz="4" w:space="0"/>
              <w:bottom w:val="single" w:color="auto" w:sz="4" w:space="0"/>
              <w:right w:val="single" w:color="auto" w:sz="4" w:space="0"/>
              <w:tl2br w:val="nil"/>
              <w:tr2bl w:val="nil"/>
            </w:tcBorders>
            <w:noWrap w:val="0"/>
            <w:tcMar>
              <w:top w:w="72" w:type="dxa"/>
              <w:left w:w="144" w:type="dxa"/>
              <w:bottom w:w="72" w:type="dxa"/>
              <w:right w:w="144"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仿宋" w:cs="Times New Roman"/>
                <w:b w:val="0"/>
                <w:bCs w:val="0"/>
                <w:color w:val="auto"/>
                <w:sz w:val="18"/>
                <w:szCs w:val="18"/>
                <w:highlight w:val="none"/>
              </w:rPr>
            </w:pPr>
            <w:r>
              <w:rPr>
                <w:rFonts w:hint="default" w:ascii="Times New Roman" w:hAnsi="Times New Roman" w:eastAsia="仿宋" w:cs="Times New Roman"/>
                <w:b w:val="0"/>
                <w:bCs w:val="0"/>
                <w:color w:val="auto"/>
                <w:sz w:val="18"/>
                <w:szCs w:val="18"/>
                <w:highlight w:val="none"/>
              </w:rPr>
              <w:t>影像反差适中、色调均匀、纹理清晰，影像色彩接近真实自然</w:t>
            </w:r>
          </w:p>
        </w:tc>
      </w:tr>
      <w:tr>
        <w:tblPrEx>
          <w:tblBorders>
            <w:top w:val="none" w:color="auto" w:sz="0" w:space="0"/>
            <w:left w:val="none" w:color="auto" w:sz="0" w:space="0"/>
            <w:bottom w:val="single" w:color="auto" w:sz="2"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exact"/>
          <w:tblCellSpacing w:w="0" w:type="dxa"/>
          <w:jc w:val="center"/>
        </w:trPr>
        <w:tc>
          <w:tcPr>
            <w:tcW w:w="1181" w:type="dxa"/>
            <w:tcBorders>
              <w:top w:val="single" w:color="auto" w:sz="4" w:space="0"/>
              <w:left w:val="single" w:color="auto" w:sz="4" w:space="0"/>
              <w:bottom w:val="single" w:color="auto" w:sz="4" w:space="0"/>
              <w:right w:val="single" w:color="auto" w:sz="4" w:space="0"/>
            </w:tcBorders>
            <w:noWrap w:val="0"/>
            <w:tcMar>
              <w:top w:w="72" w:type="dxa"/>
              <w:left w:w="144" w:type="dxa"/>
              <w:bottom w:w="72" w:type="dxa"/>
              <w:right w:w="144"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仿宋" w:cs="Times New Roman"/>
                <w:b w:val="0"/>
                <w:bCs w:val="0"/>
                <w:color w:val="auto"/>
                <w:sz w:val="18"/>
                <w:szCs w:val="18"/>
                <w:highlight w:val="none"/>
              </w:rPr>
            </w:pPr>
            <w:r>
              <w:rPr>
                <w:rFonts w:hint="default" w:ascii="Times New Roman" w:hAnsi="Times New Roman" w:eastAsia="仿宋" w:cs="Times New Roman"/>
                <w:b w:val="0"/>
                <w:bCs w:val="0"/>
                <w:color w:val="auto"/>
                <w:sz w:val="18"/>
                <w:szCs w:val="18"/>
                <w:highlight w:val="none"/>
              </w:rPr>
              <w:t>疑似建筑障碍物</w:t>
            </w:r>
          </w:p>
        </w:tc>
        <w:tc>
          <w:tcPr>
            <w:tcW w:w="1314" w:type="dxa"/>
            <w:tcBorders>
              <w:top w:val="single" w:color="auto" w:sz="4" w:space="0"/>
              <w:left w:val="single" w:color="auto" w:sz="4" w:space="0"/>
              <w:bottom w:val="single" w:color="auto" w:sz="4" w:space="0"/>
              <w:right w:val="single" w:color="auto" w:sz="4" w:space="0"/>
            </w:tcBorders>
            <w:noWrap w:val="0"/>
            <w:tcMar>
              <w:top w:w="72" w:type="dxa"/>
              <w:left w:w="144" w:type="dxa"/>
              <w:bottom w:w="72" w:type="dxa"/>
              <w:right w:w="144"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仿宋" w:cs="Times New Roman"/>
                <w:b w:val="0"/>
                <w:bCs w:val="0"/>
                <w:color w:val="auto"/>
                <w:sz w:val="18"/>
                <w:szCs w:val="18"/>
                <w:highlight w:val="none"/>
              </w:rPr>
            </w:pPr>
            <w:r>
              <w:rPr>
                <w:rFonts w:hint="default" w:ascii="Times New Roman" w:hAnsi="Times New Roman" w:eastAsia="仿宋" w:cs="Times New Roman"/>
                <w:b w:val="0"/>
                <w:bCs w:val="0"/>
                <w:color w:val="auto"/>
                <w:sz w:val="18"/>
                <w:szCs w:val="18"/>
                <w:highlight w:val="none"/>
              </w:rPr>
              <w:t>ESRI SHAPE</w:t>
            </w:r>
          </w:p>
        </w:tc>
        <w:tc>
          <w:tcPr>
            <w:tcW w:w="1253" w:type="dxa"/>
            <w:tcBorders>
              <w:top w:val="single" w:color="auto" w:sz="4" w:space="0"/>
              <w:left w:val="single" w:color="auto" w:sz="4" w:space="0"/>
              <w:bottom w:val="single" w:color="auto" w:sz="4" w:space="0"/>
              <w:right w:val="single" w:color="auto" w:sz="4" w:space="0"/>
            </w:tcBorders>
            <w:noWrap w:val="0"/>
            <w:tcMar>
              <w:top w:w="72" w:type="dxa"/>
              <w:left w:w="144" w:type="dxa"/>
              <w:bottom w:w="72" w:type="dxa"/>
              <w:right w:w="144"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仿宋" w:cs="Times New Roman"/>
                <w:b w:val="0"/>
                <w:bCs w:val="0"/>
                <w:color w:val="auto"/>
                <w:sz w:val="18"/>
                <w:szCs w:val="18"/>
                <w:highlight w:val="none"/>
                <w:lang w:eastAsia="zh-CN"/>
              </w:rPr>
            </w:pPr>
            <w:r>
              <w:rPr>
                <w:rFonts w:hint="default" w:ascii="Times New Roman" w:hAnsi="Times New Roman" w:eastAsia="仿宋" w:cs="Times New Roman"/>
                <w:b w:val="0"/>
                <w:bCs w:val="0"/>
                <w:color w:val="auto"/>
                <w:sz w:val="18"/>
                <w:szCs w:val="18"/>
                <w:highlight w:val="none"/>
                <w:lang w:eastAsia="zh-CN"/>
              </w:rPr>
              <w:t>—</w:t>
            </w:r>
          </w:p>
        </w:tc>
        <w:tc>
          <w:tcPr>
            <w:tcW w:w="1157" w:type="dxa"/>
            <w:tcBorders>
              <w:top w:val="single" w:color="auto" w:sz="4" w:space="0"/>
              <w:left w:val="single" w:color="auto" w:sz="4" w:space="0"/>
              <w:bottom w:val="single" w:color="auto" w:sz="4" w:space="0"/>
              <w:right w:val="single" w:color="auto" w:sz="4" w:space="0"/>
            </w:tcBorders>
            <w:noWrap w:val="0"/>
            <w:tcMar>
              <w:top w:w="72" w:type="dxa"/>
              <w:left w:w="144" w:type="dxa"/>
              <w:bottom w:w="72" w:type="dxa"/>
              <w:right w:w="144"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仿宋" w:cs="Times New Roman"/>
                <w:b w:val="0"/>
                <w:bCs w:val="0"/>
                <w:color w:val="auto"/>
                <w:sz w:val="18"/>
                <w:szCs w:val="18"/>
                <w:highlight w:val="none"/>
                <w:lang w:eastAsia="zh-CN"/>
              </w:rPr>
            </w:pPr>
            <w:r>
              <w:rPr>
                <w:rFonts w:hint="default" w:ascii="Times New Roman" w:hAnsi="Times New Roman" w:eastAsia="仿宋" w:cs="Times New Roman"/>
                <w:b w:val="0"/>
                <w:bCs w:val="0"/>
                <w:color w:val="auto"/>
                <w:sz w:val="18"/>
                <w:szCs w:val="18"/>
                <w:highlight w:val="none"/>
                <w:lang w:eastAsia="zh-CN"/>
              </w:rPr>
              <w:t>—</w:t>
            </w:r>
          </w:p>
        </w:tc>
        <w:tc>
          <w:tcPr>
            <w:tcW w:w="1380" w:type="dxa"/>
            <w:tcBorders>
              <w:top w:val="single" w:color="auto" w:sz="4" w:space="0"/>
              <w:left w:val="single" w:color="auto" w:sz="4" w:space="0"/>
              <w:bottom w:val="single" w:color="auto" w:sz="4" w:space="0"/>
              <w:right w:val="single" w:color="auto" w:sz="4" w:space="0"/>
            </w:tcBorders>
            <w:noWrap w:val="0"/>
            <w:tcMar>
              <w:top w:w="72" w:type="dxa"/>
              <w:left w:w="144" w:type="dxa"/>
              <w:bottom w:w="72" w:type="dxa"/>
              <w:right w:w="144"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仿宋" w:cs="Times New Roman"/>
                <w:b w:val="0"/>
                <w:bCs w:val="0"/>
                <w:color w:val="auto"/>
                <w:sz w:val="18"/>
                <w:szCs w:val="18"/>
                <w:highlight w:val="none"/>
                <w:lang w:eastAsia="zh-CN"/>
              </w:rPr>
            </w:pPr>
            <w:r>
              <w:rPr>
                <w:rFonts w:hint="default" w:ascii="Times New Roman" w:hAnsi="Times New Roman" w:eastAsia="仿宋" w:cs="Times New Roman"/>
                <w:b w:val="0"/>
                <w:bCs w:val="0"/>
                <w:color w:val="auto"/>
                <w:sz w:val="18"/>
                <w:szCs w:val="18"/>
                <w:highlight w:val="none"/>
                <w:lang w:eastAsia="zh-CN"/>
              </w:rPr>
              <w:t>—</w:t>
            </w:r>
          </w:p>
        </w:tc>
        <w:tc>
          <w:tcPr>
            <w:tcW w:w="2923" w:type="dxa"/>
            <w:tcBorders>
              <w:top w:val="single" w:color="auto" w:sz="4" w:space="0"/>
              <w:left w:val="single" w:color="auto" w:sz="4" w:space="0"/>
              <w:bottom w:val="single" w:color="auto" w:sz="4" w:space="0"/>
              <w:right w:val="single" w:color="auto" w:sz="4" w:space="0"/>
            </w:tcBorders>
            <w:noWrap w:val="0"/>
            <w:tcMar>
              <w:top w:w="72" w:type="dxa"/>
              <w:left w:w="144" w:type="dxa"/>
              <w:bottom w:w="72" w:type="dxa"/>
              <w:right w:w="144"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仿宋" w:cs="Times New Roman"/>
                <w:b w:val="0"/>
                <w:bCs w:val="0"/>
                <w:color w:val="auto"/>
                <w:sz w:val="18"/>
                <w:szCs w:val="18"/>
                <w:highlight w:val="none"/>
                <w:lang w:eastAsia="zh-CN"/>
              </w:rPr>
            </w:pPr>
            <w:r>
              <w:rPr>
                <w:rFonts w:hint="default" w:ascii="Times New Roman" w:hAnsi="Times New Roman" w:eastAsia="仿宋" w:cs="Times New Roman"/>
                <w:b w:val="0"/>
                <w:bCs w:val="0"/>
                <w:color w:val="auto"/>
                <w:sz w:val="18"/>
                <w:szCs w:val="18"/>
                <w:highlight w:val="none"/>
                <w:lang w:eastAsia="zh-CN"/>
              </w:rPr>
              <w:t>—</w:t>
            </w:r>
          </w:p>
        </w:tc>
      </w:tr>
    </w:tbl>
    <w:p>
      <w:pPr>
        <w:keepNext w:val="0"/>
        <w:keepLines w:val="0"/>
        <w:pageBreakBefore w:val="0"/>
        <w:widowControl/>
        <w:kinsoku/>
        <w:wordWrap/>
        <w:overflowPunct/>
        <w:topLinePunct w:val="0"/>
        <w:autoSpaceDE/>
        <w:autoSpaceDN/>
        <w:bidi w:val="0"/>
        <w:adjustRightInd/>
        <w:spacing w:line="570" w:lineRule="exact"/>
        <w:ind w:left="0" w:leftChars="0" w:firstLine="560" w:firstLineChars="200"/>
        <w:jc w:val="left"/>
        <w:textAlignment w:val="auto"/>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en-US" w:eastAsia="zh-CN"/>
        </w:rPr>
        <w:t>2.3.</w:t>
      </w:r>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lang w:val="zh-CN"/>
        </w:rPr>
        <w:t>数据格式</w:t>
      </w:r>
    </w:p>
    <w:p>
      <w:pPr>
        <w:keepNext w:val="0"/>
        <w:keepLines w:val="0"/>
        <w:pageBreakBefore w:val="0"/>
        <w:widowControl/>
        <w:kinsoku/>
        <w:wordWrap/>
        <w:overflowPunct/>
        <w:topLinePunct w:val="0"/>
        <w:autoSpaceDE/>
        <w:autoSpaceDN/>
        <w:bidi w:val="0"/>
        <w:adjustRightInd/>
        <w:spacing w:line="570" w:lineRule="exact"/>
        <w:ind w:left="0" w:leftChars="0" w:firstLine="560" w:firstLineChars="200"/>
        <w:jc w:val="left"/>
        <w:textAlignment w:val="auto"/>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影像数据：非压缩GeoTIFF格式或Image格式；</w:t>
      </w:r>
    </w:p>
    <w:p>
      <w:pPr>
        <w:keepNext w:val="0"/>
        <w:keepLines w:val="0"/>
        <w:pageBreakBefore w:val="0"/>
        <w:widowControl/>
        <w:kinsoku/>
        <w:wordWrap/>
        <w:overflowPunct/>
        <w:topLinePunct w:val="0"/>
        <w:autoSpaceDE/>
        <w:autoSpaceDN/>
        <w:bidi w:val="0"/>
        <w:adjustRightInd/>
        <w:spacing w:line="570" w:lineRule="exact"/>
        <w:ind w:left="0" w:leftChars="0" w:firstLine="560" w:firstLineChars="200"/>
        <w:jc w:val="left"/>
        <w:textAlignment w:val="auto"/>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数字高程模型和数字表面模型：Image格式；</w:t>
      </w:r>
    </w:p>
    <w:p>
      <w:pPr>
        <w:keepNext w:val="0"/>
        <w:keepLines w:val="0"/>
        <w:pageBreakBefore w:val="0"/>
        <w:widowControl/>
        <w:kinsoku/>
        <w:wordWrap/>
        <w:overflowPunct/>
        <w:topLinePunct w:val="0"/>
        <w:autoSpaceDE/>
        <w:autoSpaceDN/>
        <w:bidi w:val="0"/>
        <w:adjustRightInd/>
        <w:spacing w:line="570" w:lineRule="exact"/>
        <w:ind w:left="0" w:leftChars="0" w:firstLine="560" w:firstLineChars="200"/>
        <w:jc w:val="left"/>
        <w:textAlignment w:val="auto"/>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矢量地图：JPG/PNG瓦片数据格式，瓦片规格为256像素*256像素；</w:t>
      </w:r>
    </w:p>
    <w:p>
      <w:pPr>
        <w:keepNext w:val="0"/>
        <w:keepLines w:val="0"/>
        <w:pageBreakBefore w:val="0"/>
        <w:widowControl/>
        <w:kinsoku/>
        <w:wordWrap/>
        <w:overflowPunct/>
        <w:topLinePunct w:val="0"/>
        <w:autoSpaceDE/>
        <w:autoSpaceDN/>
        <w:bidi w:val="0"/>
        <w:adjustRightInd/>
        <w:spacing w:line="570" w:lineRule="exact"/>
        <w:ind w:left="0" w:leftChars="0" w:firstLine="560" w:firstLineChars="200"/>
        <w:jc w:val="left"/>
        <w:textAlignment w:val="auto"/>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相关矢量数据格式：通用空间数据格式（如FileGeodatabase）。</w:t>
      </w:r>
    </w:p>
    <w:p>
      <w:pPr>
        <w:keepNext w:val="0"/>
        <w:keepLines w:val="0"/>
        <w:pageBreakBefore w:val="0"/>
        <w:widowControl/>
        <w:kinsoku/>
        <w:wordWrap/>
        <w:overflowPunct/>
        <w:topLinePunct w:val="0"/>
        <w:autoSpaceDE/>
        <w:autoSpaceDN/>
        <w:bidi w:val="0"/>
        <w:adjustRightInd/>
        <w:spacing w:line="570" w:lineRule="exact"/>
        <w:ind w:left="0" w:leftChars="0" w:firstLine="560" w:firstLineChars="200"/>
        <w:jc w:val="left"/>
        <w:textAlignment w:val="auto"/>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en-US" w:eastAsia="zh-CN"/>
        </w:rPr>
        <w:t>2.3.</w:t>
      </w:r>
      <w:r>
        <w:rPr>
          <w:rFonts w:hint="eastAsia" w:ascii="Times New Roman" w:hAnsi="Times New Roman"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lang w:val="zh-CN"/>
        </w:rPr>
        <w:t>数据时相</w:t>
      </w:r>
    </w:p>
    <w:p>
      <w:pPr>
        <w:widowControl/>
        <w:spacing w:line="570" w:lineRule="exact"/>
        <w:ind w:firstLine="560" w:firstLineChars="200"/>
        <w:jc w:val="left"/>
        <w:rPr>
          <w:rFonts w:hint="default" w:ascii="Times New Roman" w:hAnsi="Times New Roman" w:eastAsia="仿宋" w:cs="Times New Roman"/>
          <w:color w:val="auto"/>
          <w:sz w:val="28"/>
          <w:szCs w:val="28"/>
          <w:highlight w:val="none"/>
          <w:lang w:val="zh-CN" w:eastAsia="zh-CN"/>
        </w:rPr>
      </w:pPr>
      <w:r>
        <w:rPr>
          <w:rFonts w:hint="default" w:ascii="Times New Roman" w:hAnsi="Times New Roman" w:eastAsia="仿宋" w:cs="Times New Roman"/>
          <w:color w:val="auto"/>
          <w:sz w:val="28"/>
          <w:szCs w:val="28"/>
          <w:highlight w:val="none"/>
          <w:lang w:val="zh-CN" w:eastAsia="zh-CN"/>
        </w:rPr>
        <w:t>合同期内4次数据更新的具体时间以采购人通知为准，不同时间段内的项目任务区</w:t>
      </w:r>
      <w:r>
        <w:rPr>
          <w:rFonts w:hint="eastAsia" w:ascii="Times New Roman" w:hAnsi="Times New Roman" w:eastAsia="仿宋" w:cs="Times New Roman"/>
          <w:color w:val="auto"/>
          <w:sz w:val="28"/>
          <w:szCs w:val="28"/>
          <w:highlight w:val="none"/>
          <w:lang w:val="en-US" w:eastAsia="zh-CN"/>
        </w:rPr>
        <w:t>影像</w:t>
      </w:r>
      <w:r>
        <w:rPr>
          <w:rFonts w:hint="default" w:ascii="Times New Roman" w:hAnsi="Times New Roman" w:eastAsia="仿宋" w:cs="Times New Roman"/>
          <w:color w:val="auto"/>
          <w:sz w:val="28"/>
          <w:szCs w:val="28"/>
          <w:highlight w:val="none"/>
          <w:lang w:val="zh-CN" w:eastAsia="zh-CN"/>
        </w:rPr>
        <w:t>和三维地形数据的现势性要求如下：</w:t>
      </w: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76"/>
        <w:gridCol w:w="52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2876"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仿宋" w:cs="Times New Roman"/>
                <w:b/>
                <w:bCs/>
                <w:color w:val="auto"/>
                <w:sz w:val="18"/>
                <w:szCs w:val="18"/>
                <w:highlight w:val="none"/>
                <w:lang w:val="en-US" w:eastAsia="zh-CN"/>
              </w:rPr>
            </w:pPr>
            <w:r>
              <w:rPr>
                <w:rFonts w:hint="eastAsia" w:ascii="Times New Roman" w:hAnsi="Times New Roman" w:eastAsia="仿宋" w:cs="Times New Roman"/>
                <w:b/>
                <w:bCs/>
                <w:color w:val="auto"/>
                <w:sz w:val="18"/>
                <w:szCs w:val="18"/>
                <w:highlight w:val="none"/>
                <w:lang w:val="en-US" w:eastAsia="zh-CN"/>
              </w:rPr>
              <w:t>数据服务</w:t>
            </w:r>
            <w:r>
              <w:rPr>
                <w:rFonts w:hint="default" w:ascii="Times New Roman" w:hAnsi="Times New Roman" w:eastAsia="仿宋" w:cs="Times New Roman"/>
                <w:b/>
                <w:bCs/>
                <w:color w:val="auto"/>
                <w:sz w:val="18"/>
                <w:szCs w:val="18"/>
                <w:highlight w:val="none"/>
                <w:lang w:val="en-US" w:eastAsia="zh-CN"/>
              </w:rPr>
              <w:t>更新时间</w:t>
            </w:r>
          </w:p>
        </w:tc>
        <w:tc>
          <w:tcPr>
            <w:tcW w:w="5263"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仿宋" w:cs="Times New Roman"/>
                <w:b/>
                <w:bCs/>
                <w:color w:val="auto"/>
                <w:sz w:val="18"/>
                <w:szCs w:val="18"/>
                <w:highlight w:val="none"/>
                <w:lang w:val="en-US" w:eastAsia="zh-CN"/>
              </w:rPr>
            </w:pPr>
            <w:r>
              <w:rPr>
                <w:rFonts w:hint="default" w:ascii="Times New Roman" w:hAnsi="Times New Roman" w:eastAsia="仿宋" w:cs="Times New Roman"/>
                <w:b/>
                <w:bCs/>
                <w:color w:val="auto"/>
                <w:sz w:val="18"/>
                <w:szCs w:val="18"/>
                <w:highlight w:val="none"/>
                <w:lang w:val="zh-CN"/>
              </w:rPr>
              <w:t>项目任务区影像和三维地形数据的现势性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2876"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仿宋" w:cs="Times New Roman"/>
                <w:b w:val="0"/>
                <w:bCs w:val="0"/>
                <w:color w:val="auto"/>
                <w:sz w:val="18"/>
                <w:szCs w:val="18"/>
                <w:highlight w:val="none"/>
                <w:lang w:val="en-US" w:eastAsia="zh-CN"/>
              </w:rPr>
            </w:pPr>
            <w:r>
              <w:rPr>
                <w:rFonts w:hint="default" w:ascii="Times New Roman" w:hAnsi="Times New Roman" w:eastAsia="仿宋" w:cs="Times New Roman"/>
                <w:b w:val="0"/>
                <w:bCs w:val="0"/>
                <w:color w:val="auto"/>
                <w:sz w:val="18"/>
                <w:szCs w:val="18"/>
                <w:highlight w:val="none"/>
                <w:lang w:val="en-US" w:eastAsia="zh-CN"/>
              </w:rPr>
              <w:t>2023年</w:t>
            </w:r>
            <w:r>
              <w:rPr>
                <w:rFonts w:hint="eastAsia" w:ascii="Times New Roman" w:hAnsi="Times New Roman" w:eastAsia="仿宋" w:cs="Times New Roman"/>
                <w:b w:val="0"/>
                <w:bCs w:val="0"/>
                <w:color w:val="auto"/>
                <w:sz w:val="18"/>
                <w:szCs w:val="18"/>
                <w:highlight w:val="none"/>
                <w:lang w:val="en-US" w:eastAsia="zh-CN"/>
              </w:rPr>
              <w:t>12月-2024年6月</w:t>
            </w:r>
          </w:p>
        </w:tc>
        <w:tc>
          <w:tcPr>
            <w:tcW w:w="5263"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仿宋" w:cs="Times New Roman"/>
                <w:b w:val="0"/>
                <w:bCs w:val="0"/>
                <w:color w:val="auto"/>
                <w:sz w:val="18"/>
                <w:szCs w:val="18"/>
                <w:highlight w:val="none"/>
                <w:lang w:val="en-US" w:eastAsia="zh-CN"/>
              </w:rPr>
            </w:pPr>
            <w:r>
              <w:rPr>
                <w:rFonts w:hint="default" w:ascii="Times New Roman" w:hAnsi="Times New Roman" w:eastAsia="仿宋" w:cs="Times New Roman"/>
                <w:b w:val="0"/>
                <w:bCs w:val="0"/>
                <w:color w:val="auto"/>
                <w:sz w:val="18"/>
                <w:szCs w:val="18"/>
                <w:highlight w:val="none"/>
                <w:lang w:val="en-US" w:eastAsia="zh-CN"/>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2876"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仿宋" w:cs="Times New Roman"/>
                <w:b w:val="0"/>
                <w:bCs w:val="0"/>
                <w:color w:val="auto"/>
                <w:sz w:val="18"/>
                <w:szCs w:val="18"/>
                <w:highlight w:val="none"/>
                <w:lang w:val="en-US" w:eastAsia="zh-CN"/>
              </w:rPr>
            </w:pPr>
            <w:r>
              <w:rPr>
                <w:rFonts w:hint="default" w:ascii="Times New Roman" w:hAnsi="Times New Roman" w:eastAsia="仿宋" w:cs="Times New Roman"/>
                <w:b w:val="0"/>
                <w:bCs w:val="0"/>
                <w:color w:val="auto"/>
                <w:sz w:val="18"/>
                <w:szCs w:val="18"/>
                <w:highlight w:val="none"/>
                <w:lang w:val="en-US" w:eastAsia="zh-CN"/>
              </w:rPr>
              <w:t>2024年</w:t>
            </w:r>
            <w:r>
              <w:rPr>
                <w:rFonts w:hint="eastAsia" w:ascii="Times New Roman" w:hAnsi="Times New Roman" w:eastAsia="仿宋" w:cs="Times New Roman"/>
                <w:b w:val="0"/>
                <w:bCs w:val="0"/>
                <w:color w:val="auto"/>
                <w:sz w:val="18"/>
                <w:szCs w:val="18"/>
                <w:highlight w:val="none"/>
                <w:lang w:val="en-US" w:eastAsia="zh-CN"/>
              </w:rPr>
              <w:t>7</w:t>
            </w:r>
            <w:r>
              <w:rPr>
                <w:rFonts w:hint="default" w:ascii="Times New Roman" w:hAnsi="Times New Roman" w:eastAsia="仿宋" w:cs="Times New Roman"/>
                <w:b w:val="0"/>
                <w:bCs w:val="0"/>
                <w:color w:val="auto"/>
                <w:sz w:val="18"/>
                <w:szCs w:val="18"/>
                <w:highlight w:val="none"/>
                <w:lang w:val="en-US" w:eastAsia="zh-CN"/>
              </w:rPr>
              <w:t>月</w:t>
            </w:r>
            <w:r>
              <w:rPr>
                <w:rFonts w:hint="eastAsia" w:ascii="Times New Roman" w:hAnsi="Times New Roman" w:eastAsia="仿宋" w:cs="Times New Roman"/>
                <w:b w:val="0"/>
                <w:bCs w:val="0"/>
                <w:color w:val="auto"/>
                <w:sz w:val="18"/>
                <w:szCs w:val="18"/>
                <w:highlight w:val="none"/>
                <w:lang w:val="en-US" w:eastAsia="zh-CN"/>
              </w:rPr>
              <w:t>-2025年6月</w:t>
            </w:r>
          </w:p>
        </w:tc>
        <w:tc>
          <w:tcPr>
            <w:tcW w:w="5263"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仿宋" w:cs="Times New Roman"/>
                <w:b w:val="0"/>
                <w:bCs w:val="0"/>
                <w:color w:val="auto"/>
                <w:sz w:val="18"/>
                <w:szCs w:val="18"/>
                <w:highlight w:val="none"/>
                <w:lang w:val="en-US" w:eastAsia="zh-CN"/>
              </w:rPr>
            </w:pPr>
            <w:r>
              <w:rPr>
                <w:rFonts w:hint="default" w:ascii="Times New Roman" w:hAnsi="Times New Roman" w:eastAsia="仿宋" w:cs="Times New Roman"/>
                <w:b w:val="0"/>
                <w:bCs w:val="0"/>
                <w:color w:val="auto"/>
                <w:sz w:val="18"/>
                <w:szCs w:val="18"/>
                <w:highlight w:val="none"/>
                <w:lang w:val="en-US" w:eastAsia="zh-CN"/>
              </w:rPr>
              <w:t>2024年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2876"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仿宋" w:cs="Times New Roman"/>
                <w:b w:val="0"/>
                <w:bCs w:val="0"/>
                <w:color w:val="auto"/>
                <w:sz w:val="18"/>
                <w:szCs w:val="18"/>
                <w:highlight w:val="none"/>
                <w:lang w:val="en-US" w:eastAsia="zh-CN"/>
              </w:rPr>
            </w:pPr>
            <w:r>
              <w:rPr>
                <w:rFonts w:hint="eastAsia" w:ascii="Times New Roman" w:hAnsi="Times New Roman" w:eastAsia="仿宋" w:cs="Times New Roman"/>
                <w:b w:val="0"/>
                <w:bCs w:val="0"/>
                <w:color w:val="auto"/>
                <w:sz w:val="18"/>
                <w:szCs w:val="18"/>
                <w:highlight w:val="none"/>
                <w:lang w:val="en-US" w:eastAsia="zh-CN"/>
              </w:rPr>
              <w:t>2025年7月-2025年12月</w:t>
            </w:r>
          </w:p>
        </w:tc>
        <w:tc>
          <w:tcPr>
            <w:tcW w:w="5263"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仿宋" w:cs="Times New Roman"/>
                <w:b w:val="0"/>
                <w:bCs w:val="0"/>
                <w:color w:val="auto"/>
                <w:sz w:val="18"/>
                <w:szCs w:val="18"/>
                <w:highlight w:val="none"/>
                <w:lang w:val="en-US" w:eastAsia="zh-CN"/>
              </w:rPr>
            </w:pPr>
            <w:r>
              <w:rPr>
                <w:rFonts w:hint="eastAsia" w:ascii="Times New Roman" w:hAnsi="Times New Roman" w:eastAsia="仿宋" w:cs="Times New Roman"/>
                <w:b w:val="0"/>
                <w:bCs w:val="0"/>
                <w:color w:val="auto"/>
                <w:sz w:val="18"/>
                <w:szCs w:val="18"/>
                <w:highlight w:val="none"/>
                <w:lang w:val="en-US" w:eastAsia="zh-CN"/>
              </w:rPr>
              <w:t>2025年</w:t>
            </w:r>
          </w:p>
        </w:tc>
      </w:tr>
    </w:tbl>
    <w:p>
      <w:pPr>
        <w:keepNext w:val="0"/>
        <w:keepLines w:val="0"/>
        <w:pageBreakBefore w:val="0"/>
        <w:widowControl/>
        <w:kinsoku/>
        <w:wordWrap/>
        <w:overflowPunct/>
        <w:topLinePunct w:val="0"/>
        <w:autoSpaceDE/>
        <w:autoSpaceDN/>
        <w:bidi w:val="0"/>
        <w:adjustRightInd/>
        <w:spacing w:line="570" w:lineRule="exact"/>
        <w:ind w:left="0" w:leftChars="0" w:firstLine="560" w:firstLineChars="200"/>
        <w:jc w:val="left"/>
        <w:textAlignment w:val="auto"/>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en-US" w:eastAsia="zh-CN"/>
        </w:rPr>
        <w:t>2.3.</w:t>
      </w:r>
      <w:r>
        <w:rPr>
          <w:rFonts w:hint="eastAsia" w:ascii="Times New Roman" w:hAnsi="Times New Roman" w:eastAsia="仿宋"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lang w:val="zh-CN"/>
        </w:rPr>
        <w:t>数据分辨率</w:t>
      </w:r>
    </w:p>
    <w:p>
      <w:pPr>
        <w:keepNext w:val="0"/>
        <w:keepLines w:val="0"/>
        <w:pageBreakBefore w:val="0"/>
        <w:widowControl/>
        <w:kinsoku/>
        <w:wordWrap/>
        <w:overflowPunct/>
        <w:topLinePunct w:val="0"/>
        <w:autoSpaceDE/>
        <w:autoSpaceDN/>
        <w:bidi w:val="0"/>
        <w:adjustRightInd/>
        <w:spacing w:line="570" w:lineRule="exact"/>
        <w:ind w:left="0" w:leftChars="0" w:firstLine="560" w:firstLineChars="200"/>
        <w:jc w:val="left"/>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zh-CN"/>
        </w:rPr>
        <w:t>项目任务区影像优于2米，数字高程模型和数字表面模型为5米格网。</w:t>
      </w:r>
    </w:p>
    <w:p>
      <w:pPr>
        <w:keepNext w:val="0"/>
        <w:keepLines w:val="0"/>
        <w:pageBreakBefore w:val="0"/>
        <w:widowControl/>
        <w:kinsoku/>
        <w:wordWrap/>
        <w:overflowPunct/>
        <w:topLinePunct w:val="0"/>
        <w:autoSpaceDE/>
        <w:autoSpaceDN/>
        <w:bidi w:val="0"/>
        <w:adjustRightInd/>
        <w:spacing w:line="570" w:lineRule="exact"/>
        <w:ind w:left="0" w:leftChars="0" w:firstLine="560" w:firstLineChars="200"/>
        <w:jc w:val="left"/>
        <w:textAlignment w:val="auto"/>
        <w:rPr>
          <w:rFonts w:hint="default" w:ascii="Times New Roman" w:hAnsi="Times New Roman" w:eastAsia="仿宋" w:cs="Times New Roman"/>
          <w:color w:val="auto"/>
          <w:sz w:val="28"/>
          <w:szCs w:val="28"/>
          <w:highlight w:val="none"/>
          <w:lang w:val="zh-CN" w:eastAsia="zh-CN"/>
        </w:rPr>
      </w:pPr>
      <w:r>
        <w:rPr>
          <w:rFonts w:hint="default" w:ascii="Times New Roman" w:hAnsi="Times New Roman" w:eastAsia="仿宋" w:cs="Times New Roman"/>
          <w:color w:val="auto"/>
          <w:sz w:val="28"/>
          <w:szCs w:val="28"/>
          <w:highlight w:val="none"/>
          <w:lang w:val="en-US" w:eastAsia="zh-CN"/>
        </w:rPr>
        <w:t>2.3.</w:t>
      </w:r>
      <w:r>
        <w:rPr>
          <w:rFonts w:hint="eastAsia" w:ascii="Times New Roman" w:hAnsi="Times New Roman" w:eastAsia="仿宋" w:cs="Times New Roman"/>
          <w:color w:val="auto"/>
          <w:sz w:val="28"/>
          <w:szCs w:val="28"/>
          <w:highlight w:val="none"/>
          <w:lang w:val="en-US" w:eastAsia="zh-CN"/>
        </w:rPr>
        <w:t>7</w:t>
      </w:r>
      <w:r>
        <w:rPr>
          <w:rFonts w:hint="default" w:ascii="Times New Roman" w:hAnsi="Times New Roman" w:eastAsia="仿宋" w:cs="Times New Roman"/>
          <w:color w:val="auto"/>
          <w:sz w:val="28"/>
          <w:szCs w:val="28"/>
          <w:highlight w:val="none"/>
          <w:lang w:val="zh-CN" w:eastAsia="zh-CN"/>
        </w:rPr>
        <w:t>提交形式</w:t>
      </w:r>
    </w:p>
    <w:p>
      <w:pPr>
        <w:keepNext w:val="0"/>
        <w:keepLines w:val="0"/>
        <w:pageBreakBefore w:val="0"/>
        <w:widowControl/>
        <w:kinsoku/>
        <w:wordWrap/>
        <w:overflowPunct/>
        <w:topLinePunct w:val="0"/>
        <w:autoSpaceDE/>
        <w:autoSpaceDN/>
        <w:bidi w:val="0"/>
        <w:adjustRightInd/>
        <w:snapToGrid w:val="0"/>
        <w:spacing w:line="570" w:lineRule="exact"/>
        <w:ind w:left="0" w:leftChars="0" w:firstLine="560" w:firstLineChars="200"/>
        <w:textAlignment w:val="auto"/>
        <w:rPr>
          <w:rFonts w:hint="default" w:ascii="Times New Roman" w:hAnsi="Times New Roman" w:eastAsia="仿宋" w:cs="Times New Roman"/>
          <w:color w:val="auto"/>
          <w:kern w:val="0"/>
          <w:sz w:val="28"/>
          <w:szCs w:val="28"/>
          <w:highlight w:val="none"/>
          <w:lang w:val="zh-CN"/>
        </w:rPr>
      </w:pPr>
      <w:r>
        <w:rPr>
          <w:rFonts w:hint="default" w:ascii="Times New Roman" w:hAnsi="Times New Roman" w:eastAsia="仿宋" w:cs="Times New Roman"/>
          <w:color w:val="auto"/>
          <w:kern w:val="0"/>
          <w:sz w:val="28"/>
          <w:szCs w:val="28"/>
          <w:highlight w:val="none"/>
          <w:lang w:val="zh-CN"/>
        </w:rPr>
        <w:t>矢量数据以ShapeFile格式的矢量图层为单位提交，三维场景模型数据以OSGB格式提交。</w:t>
      </w:r>
    </w:p>
    <w:p>
      <w:pPr>
        <w:keepNext w:val="0"/>
        <w:keepLines w:val="0"/>
        <w:pageBreakBefore w:val="0"/>
        <w:widowControl/>
        <w:kinsoku/>
        <w:wordWrap/>
        <w:overflowPunct/>
        <w:topLinePunct w:val="0"/>
        <w:bidi w:val="0"/>
        <w:spacing w:line="570" w:lineRule="exact"/>
        <w:ind w:left="0" w:leftChars="0" w:firstLine="562" w:firstLineChars="200"/>
        <w:jc w:val="left"/>
        <w:rPr>
          <w:rFonts w:hint="default" w:ascii="Times New Roman" w:hAnsi="Times New Roman" w:cs="Times New Roman"/>
          <w:color w:val="auto"/>
          <w:highlight w:val="none"/>
        </w:rPr>
      </w:pPr>
      <w:r>
        <w:rPr>
          <w:rFonts w:hint="default" w:ascii="Times New Roman" w:hAnsi="Times New Roman" w:eastAsia="仿宋" w:cs="Times New Roman"/>
          <w:b/>
          <w:color w:val="auto"/>
          <w:sz w:val="28"/>
          <w:szCs w:val="28"/>
          <w:highlight w:val="none"/>
        </w:rPr>
        <w:t>三、资质要求</w:t>
      </w:r>
    </w:p>
    <w:p>
      <w:pPr>
        <w:keepNext w:val="0"/>
        <w:keepLines w:val="0"/>
        <w:pageBreakBefore w:val="0"/>
        <w:widowControl/>
        <w:kinsoku/>
        <w:wordWrap/>
        <w:overflowPunct/>
        <w:topLinePunct w:val="0"/>
        <w:bidi w:val="0"/>
        <w:spacing w:line="570" w:lineRule="exact"/>
        <w:ind w:left="0" w:leftChars="0"/>
        <w:jc w:val="left"/>
        <w:rPr>
          <w:rFonts w:hint="default" w:ascii="Times New Roman" w:hAnsi="Times New Roman" w:eastAsia="仿宋" w:cs="Times New Roman"/>
          <w:b/>
          <w:bCs/>
          <w:color w:val="auto"/>
          <w:kern w:val="0"/>
          <w:sz w:val="28"/>
          <w:szCs w:val="28"/>
          <w:highlight w:val="none"/>
        </w:rPr>
      </w:pPr>
      <w:r>
        <w:rPr>
          <w:rFonts w:hint="default" w:ascii="Times New Roman" w:hAnsi="Times New Roman" w:eastAsia="仿宋" w:cs="Times New Roman"/>
          <w:b/>
          <w:bCs/>
          <w:color w:val="auto"/>
          <w:kern w:val="0"/>
          <w:sz w:val="28"/>
          <w:szCs w:val="28"/>
          <w:highlight w:val="none"/>
        </w:rPr>
        <w:t xml:space="preserve">    3.1 资质要求</w:t>
      </w:r>
    </w:p>
    <w:p>
      <w:pPr>
        <w:keepNext w:val="0"/>
        <w:keepLines w:val="0"/>
        <w:pageBreakBefore w:val="0"/>
        <w:widowControl/>
        <w:kinsoku/>
        <w:wordWrap/>
        <w:overflowPunct/>
        <w:topLinePunct w:val="0"/>
        <w:autoSpaceDE/>
        <w:autoSpaceDN/>
        <w:bidi w:val="0"/>
        <w:adjustRightInd/>
        <w:snapToGrid w:val="0"/>
        <w:spacing w:line="570" w:lineRule="exact"/>
        <w:ind w:left="0" w:leftChars="0" w:firstLine="560" w:firstLineChars="200"/>
        <w:jc w:val="left"/>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3.</w:t>
      </w:r>
      <w:r>
        <w:rPr>
          <w:rFonts w:hint="default" w:ascii="Times New Roman" w:hAnsi="Times New Roman" w:eastAsia="方正仿宋_GBK" w:cs="Times New Roman"/>
          <w:color w:val="auto"/>
          <w:sz w:val="28"/>
          <w:szCs w:val="28"/>
          <w:highlight w:val="none"/>
          <w:lang w:val="en-US" w:eastAsia="zh-CN"/>
        </w:rPr>
        <w:t>1</w:t>
      </w:r>
      <w:r>
        <w:rPr>
          <w:rFonts w:hint="eastAsia" w:eastAsia="方正仿宋_GBK" w:cs="Times New Roman"/>
          <w:color w:val="auto"/>
          <w:sz w:val="28"/>
          <w:szCs w:val="28"/>
          <w:highlight w:val="none"/>
          <w:lang w:val="en-US" w:eastAsia="zh-CN"/>
        </w:rPr>
        <w:t>比选</w:t>
      </w:r>
      <w:r>
        <w:rPr>
          <w:rFonts w:hint="eastAsia" w:ascii="Times New Roman" w:hAnsi="Times New Roman" w:eastAsia="方正仿宋_GBK" w:cs="Times New Roman"/>
          <w:color w:val="auto"/>
          <w:sz w:val="28"/>
          <w:szCs w:val="28"/>
          <w:highlight w:val="none"/>
          <w:lang w:val="en-US" w:eastAsia="zh-CN"/>
        </w:rPr>
        <w:t>响应人须满足下列条件之一：1.</w:t>
      </w:r>
      <w:r>
        <w:rPr>
          <w:rFonts w:hint="default" w:ascii="Times New Roman" w:hAnsi="Times New Roman" w:eastAsia="方正仿宋_GBK" w:cs="Times New Roman"/>
          <w:color w:val="auto"/>
          <w:sz w:val="28"/>
          <w:szCs w:val="28"/>
          <w:highlight w:val="none"/>
          <w:lang w:val="en-US" w:eastAsia="zh-CN"/>
        </w:rPr>
        <w:t>若比选响应</w:t>
      </w:r>
      <w:r>
        <w:rPr>
          <w:rFonts w:hint="eastAsia" w:ascii="Times New Roman" w:hAnsi="Times New Roman" w:eastAsia="方正仿宋_GBK" w:cs="Times New Roman"/>
          <w:color w:val="auto"/>
          <w:sz w:val="28"/>
          <w:szCs w:val="28"/>
          <w:highlight w:val="none"/>
          <w:lang w:val="en-US" w:eastAsia="zh-CN"/>
        </w:rPr>
        <w:t>人是在中华人民共和国注册的</w:t>
      </w:r>
      <w:r>
        <w:rPr>
          <w:rFonts w:hint="default" w:ascii="Times New Roman" w:hAnsi="Times New Roman" w:eastAsia="方正仿宋_GBK" w:cs="Times New Roman"/>
          <w:color w:val="auto"/>
          <w:sz w:val="28"/>
          <w:szCs w:val="28"/>
          <w:highlight w:val="none"/>
          <w:lang w:val="en-US" w:eastAsia="zh-CN"/>
        </w:rPr>
        <w:t>独立法人</w:t>
      </w:r>
      <w:r>
        <w:rPr>
          <w:rFonts w:hint="eastAsia" w:ascii="Times New Roman" w:hAnsi="Times New Roman" w:eastAsia="方正仿宋_GBK" w:cs="Times New Roman"/>
          <w:color w:val="auto"/>
          <w:sz w:val="28"/>
          <w:szCs w:val="28"/>
          <w:highlight w:val="none"/>
          <w:lang w:val="en-US" w:eastAsia="zh-CN"/>
        </w:rPr>
        <w:t>资格的企业</w:t>
      </w:r>
      <w:r>
        <w:rPr>
          <w:rFonts w:hint="default" w:ascii="Times New Roman" w:hAnsi="Times New Roman" w:eastAsia="方正仿宋_GBK" w:cs="Times New Roman"/>
          <w:color w:val="auto"/>
          <w:sz w:val="28"/>
          <w:szCs w:val="28"/>
          <w:highlight w:val="none"/>
          <w:lang w:val="en-US" w:eastAsia="zh-CN"/>
        </w:rPr>
        <w:t>，需提供有效的营业执照（复印件并加盖鲜章或有效的电子印章）；</w:t>
      </w:r>
      <w:r>
        <w:rPr>
          <w:rFonts w:hint="eastAsia" w:ascii="Times New Roman" w:hAnsi="Times New Roman" w:eastAsia="方正仿宋_GBK" w:cs="Times New Roman"/>
          <w:color w:val="auto"/>
          <w:sz w:val="28"/>
          <w:szCs w:val="28"/>
          <w:highlight w:val="none"/>
          <w:lang w:val="en-US" w:eastAsia="zh-CN"/>
        </w:rPr>
        <w:t>2.</w:t>
      </w:r>
      <w:r>
        <w:rPr>
          <w:rFonts w:hint="default" w:ascii="Times New Roman" w:hAnsi="Times New Roman" w:eastAsia="方正仿宋_GBK" w:cs="Times New Roman"/>
          <w:color w:val="auto"/>
          <w:sz w:val="28"/>
          <w:szCs w:val="28"/>
          <w:highlight w:val="none"/>
          <w:lang w:val="en-US" w:eastAsia="zh-CN"/>
        </w:rPr>
        <w:t>若比选响应</w:t>
      </w:r>
      <w:r>
        <w:rPr>
          <w:rFonts w:hint="eastAsia" w:ascii="Times New Roman" w:hAnsi="Times New Roman" w:eastAsia="方正仿宋_GBK" w:cs="Times New Roman"/>
          <w:color w:val="auto"/>
          <w:sz w:val="28"/>
          <w:szCs w:val="28"/>
          <w:highlight w:val="none"/>
          <w:lang w:val="en-US" w:eastAsia="zh-CN"/>
        </w:rPr>
        <w:t>人</w:t>
      </w:r>
      <w:r>
        <w:rPr>
          <w:rFonts w:hint="default" w:ascii="Times New Roman" w:hAnsi="Times New Roman" w:eastAsia="方正仿宋_GBK" w:cs="Times New Roman"/>
          <w:color w:val="auto"/>
          <w:sz w:val="28"/>
          <w:szCs w:val="28"/>
          <w:highlight w:val="none"/>
          <w:lang w:val="en-US" w:eastAsia="zh-CN"/>
        </w:rPr>
        <w:t>为事业单位，需提供法人证书（复印件并加盖鲜章或有效的电子印章）。</w:t>
      </w:r>
    </w:p>
    <w:p>
      <w:pPr>
        <w:keepNext w:val="0"/>
        <w:keepLines w:val="0"/>
        <w:pageBreakBefore w:val="0"/>
        <w:widowControl/>
        <w:kinsoku/>
        <w:wordWrap/>
        <w:overflowPunct/>
        <w:topLinePunct w:val="0"/>
        <w:bidi w:val="0"/>
        <w:spacing w:line="570" w:lineRule="exact"/>
        <w:ind w:left="0" w:leftChars="0" w:firstLine="560" w:firstLineChars="20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3.2 </w:t>
      </w:r>
      <w:r>
        <w:rPr>
          <w:rFonts w:hint="default" w:ascii="Times New Roman" w:hAnsi="Times New Roman" w:eastAsia="方正仿宋_GBK" w:cs="Times New Roman"/>
          <w:color w:val="auto"/>
          <w:sz w:val="28"/>
          <w:szCs w:val="28"/>
          <w:highlight w:val="none"/>
          <w:lang w:val="en-US" w:eastAsia="zh-CN"/>
        </w:rPr>
        <w:t>具有有效的测绘行政主管部门颁发的</w:t>
      </w:r>
      <w:r>
        <w:rPr>
          <w:rFonts w:hint="eastAsia" w:ascii="Times New Roman" w:hAnsi="Times New Roman" w:eastAsia="方正仿宋_GBK" w:cs="Times New Roman"/>
          <w:color w:val="auto"/>
          <w:sz w:val="28"/>
          <w:szCs w:val="28"/>
          <w:highlight w:val="none"/>
          <w:lang w:val="en-US" w:eastAsia="zh-CN"/>
        </w:rPr>
        <w:t>乙级（含）以上资质的</w:t>
      </w:r>
      <w:r>
        <w:rPr>
          <w:rFonts w:hint="default" w:ascii="Times New Roman" w:hAnsi="Times New Roman" w:eastAsia="方正仿宋_GBK" w:cs="Times New Roman"/>
          <w:color w:val="auto"/>
          <w:sz w:val="28"/>
          <w:szCs w:val="28"/>
          <w:highlight w:val="none"/>
          <w:lang w:val="en-US" w:eastAsia="zh-CN"/>
        </w:rPr>
        <w:t>测绘证书，范围包含摄影测量与遥感、地理信息系统工程（提供资质证书复印件加盖鲜章或有效的电子印章）。</w:t>
      </w:r>
    </w:p>
    <w:p>
      <w:pPr>
        <w:keepNext w:val="0"/>
        <w:keepLines w:val="0"/>
        <w:pageBreakBefore w:val="0"/>
        <w:widowControl/>
        <w:kinsoku/>
        <w:wordWrap/>
        <w:overflowPunct/>
        <w:topLinePunct w:val="0"/>
        <w:autoSpaceDE/>
        <w:autoSpaceDN/>
        <w:bidi w:val="0"/>
        <w:adjustRightInd/>
        <w:snapToGrid/>
        <w:spacing w:line="570" w:lineRule="exact"/>
        <w:ind w:left="0" w:leftChars="0" w:firstLine="560" w:firstLineChars="200"/>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仿宋" w:cs="Times New Roman"/>
          <w:sz w:val="28"/>
          <w:szCs w:val="28"/>
          <w:highlight w:val="none"/>
        </w:rPr>
        <w:t>3.</w:t>
      </w:r>
      <w:r>
        <w:rPr>
          <w:rFonts w:hint="eastAsia" w:ascii="Times New Roman" w:hAnsi="Times New Roman" w:eastAsia="仿宋" w:cs="Times New Roman"/>
          <w:sz w:val="28"/>
          <w:szCs w:val="28"/>
          <w:highlight w:val="none"/>
          <w:lang w:val="en-US" w:eastAsia="zh-CN"/>
        </w:rPr>
        <w:t xml:space="preserve">3 </w:t>
      </w:r>
      <w:r>
        <w:rPr>
          <w:rFonts w:hint="default" w:ascii="Times New Roman" w:hAnsi="Times New Roman" w:eastAsia="方正仿宋_GBK" w:cs="Times New Roman"/>
          <w:sz w:val="28"/>
          <w:szCs w:val="28"/>
          <w:highlight w:val="none"/>
        </w:rPr>
        <w:t>信誉要求：</w:t>
      </w:r>
    </w:p>
    <w:p>
      <w:pPr>
        <w:keepNext w:val="0"/>
        <w:keepLines w:val="0"/>
        <w:pageBreakBefore w:val="0"/>
        <w:widowControl/>
        <w:kinsoku/>
        <w:wordWrap/>
        <w:overflowPunct/>
        <w:topLinePunct w:val="0"/>
        <w:autoSpaceDE/>
        <w:autoSpaceDN/>
        <w:bidi w:val="0"/>
        <w:adjustRightInd/>
        <w:snapToGrid/>
        <w:spacing w:line="570" w:lineRule="exact"/>
        <w:ind w:left="0" w:leftChars="0" w:firstLine="560" w:firstLineChars="200"/>
        <w:jc w:val="left"/>
        <w:textAlignment w:val="auto"/>
        <w:rPr>
          <w:rFonts w:hint="default" w:ascii="Times New Roman" w:hAnsi="Times New Roman" w:eastAsia="仿宋" w:cs="Times New Roman"/>
          <w:sz w:val="28"/>
          <w:szCs w:val="28"/>
          <w:highlight w:val="none"/>
        </w:rPr>
      </w:pPr>
      <w:r>
        <w:rPr>
          <w:rFonts w:hint="default" w:ascii="Times New Roman" w:hAnsi="Times New Roman" w:eastAsia="方正仿宋_GBK" w:cs="Times New Roman"/>
          <w:sz w:val="28"/>
          <w:szCs w:val="28"/>
          <w:highlight w:val="none"/>
        </w:rPr>
        <w:t>（1）</w:t>
      </w:r>
      <w:r>
        <w:rPr>
          <w:rFonts w:hint="default" w:ascii="Times New Roman" w:hAnsi="Times New Roman" w:eastAsia="仿宋" w:cs="Times New Roman"/>
          <w:sz w:val="28"/>
          <w:szCs w:val="28"/>
          <w:highlight w:val="none"/>
        </w:rPr>
        <w:t>比选响应人未被“中国执行信息公开网”网站（zxgk.court.gov.cn）列为失信被执行人，未被“信用中国”网站（www.creditchina.gov.cn）列入严重失信主体名单。（提供相关截图查询加盖鲜章</w:t>
      </w:r>
      <w:r>
        <w:rPr>
          <w:rFonts w:hint="eastAsia" w:ascii="Times New Roman" w:hAnsi="Times New Roman" w:eastAsia="仿宋" w:cs="Times New Roman"/>
          <w:sz w:val="28"/>
          <w:szCs w:val="28"/>
          <w:highlight w:val="none"/>
          <w:lang w:eastAsia="zh-CN"/>
        </w:rPr>
        <w:t>或有效的电子印章</w:t>
      </w:r>
      <w:r>
        <w:rPr>
          <w:rFonts w:hint="default" w:ascii="Times New Roman" w:hAnsi="Times New Roman" w:eastAsia="仿宋" w:cs="Times New Roman"/>
          <w:sz w:val="28"/>
          <w:szCs w:val="28"/>
          <w:highlight w:val="none"/>
        </w:rPr>
        <w:t>）。</w:t>
      </w:r>
    </w:p>
    <w:p>
      <w:pPr>
        <w:keepNext w:val="0"/>
        <w:keepLines w:val="0"/>
        <w:pageBreakBefore w:val="0"/>
        <w:widowControl/>
        <w:kinsoku/>
        <w:wordWrap/>
        <w:overflowPunct/>
        <w:topLinePunct w:val="0"/>
        <w:autoSpaceDE/>
        <w:autoSpaceDN/>
        <w:bidi w:val="0"/>
        <w:adjustRightInd/>
        <w:snapToGrid/>
        <w:spacing w:line="570" w:lineRule="exact"/>
        <w:ind w:left="0" w:leftChars="0" w:firstLine="560" w:firstLineChars="200"/>
        <w:jc w:val="left"/>
        <w:textAlignment w:val="auto"/>
        <w:rPr>
          <w:rFonts w:hint="default" w:ascii="Times New Roman" w:hAnsi="Times New Roman" w:eastAsia="仿宋" w:cs="Times New Roman"/>
          <w:sz w:val="28"/>
          <w:szCs w:val="28"/>
          <w:highlight w:val="none"/>
        </w:rPr>
      </w:pPr>
      <w:r>
        <w:rPr>
          <w:rFonts w:hint="default" w:ascii="Times New Roman" w:hAnsi="Times New Roman" w:eastAsia="方正仿宋_GBK" w:cs="Times New Roman"/>
          <w:sz w:val="28"/>
          <w:szCs w:val="28"/>
          <w:highlight w:val="none"/>
        </w:rPr>
        <w:t>（2）投标文件递交截止之日，不在重庆机场集团有限公司及重庆江北国际机场有限公司供应商黑名单之内。</w:t>
      </w:r>
    </w:p>
    <w:p>
      <w:pPr>
        <w:keepNext w:val="0"/>
        <w:keepLines w:val="0"/>
        <w:pageBreakBefore w:val="0"/>
        <w:widowControl/>
        <w:kinsoku/>
        <w:wordWrap/>
        <w:overflowPunct/>
        <w:topLinePunct w:val="0"/>
        <w:bidi w:val="0"/>
        <w:spacing w:line="570" w:lineRule="exact"/>
        <w:ind w:left="0" w:leftChars="0" w:firstLine="562" w:firstLineChars="200"/>
        <w:rPr>
          <w:rFonts w:hint="default" w:ascii="Times New Roman" w:hAnsi="Times New Roman" w:eastAsia="仿宋" w:cs="Times New Roman"/>
          <w:b/>
          <w:color w:val="000000"/>
          <w:sz w:val="28"/>
          <w:szCs w:val="28"/>
          <w:highlight w:val="none"/>
        </w:rPr>
      </w:pPr>
      <w:r>
        <w:rPr>
          <w:rFonts w:hint="default" w:ascii="Times New Roman" w:hAnsi="Times New Roman" w:eastAsia="仿宋" w:cs="Times New Roman"/>
          <w:b/>
          <w:color w:val="000000"/>
          <w:sz w:val="28"/>
          <w:szCs w:val="28"/>
          <w:highlight w:val="none"/>
        </w:rPr>
        <w:t>四、比选时间及地点安排</w:t>
      </w:r>
    </w:p>
    <w:p>
      <w:pPr>
        <w:keepNext w:val="0"/>
        <w:keepLines w:val="0"/>
        <w:pageBreakBefore w:val="0"/>
        <w:widowControl/>
        <w:kinsoku/>
        <w:wordWrap/>
        <w:overflowPunct/>
        <w:topLinePunct w:val="0"/>
        <w:autoSpaceDE/>
        <w:autoSpaceDN/>
        <w:bidi w:val="0"/>
        <w:snapToGrid w:val="0"/>
        <w:spacing w:line="570" w:lineRule="exact"/>
        <w:ind w:left="0" w:leftChars="0" w:firstLine="560" w:firstLineChars="200"/>
        <w:rPr>
          <w:rFonts w:hint="default" w:ascii="Times New Roman" w:hAnsi="Times New Roman" w:eastAsia="仿宋" w:cs="Times New Roman"/>
          <w:bCs/>
          <w:sz w:val="28"/>
          <w:szCs w:val="28"/>
          <w:highlight w:val="none"/>
        </w:rPr>
      </w:pPr>
      <w:r>
        <w:rPr>
          <w:rFonts w:hint="default" w:ascii="Times New Roman" w:hAnsi="Times New Roman" w:eastAsia="仿宋" w:cs="Times New Roman"/>
          <w:bCs/>
          <w:color w:val="000000"/>
          <w:sz w:val="28"/>
          <w:szCs w:val="28"/>
          <w:highlight w:val="none"/>
        </w:rPr>
        <w:t>4.1</w:t>
      </w:r>
      <w:r>
        <w:rPr>
          <w:rFonts w:hint="default" w:ascii="Times New Roman" w:hAnsi="Times New Roman" w:eastAsia="仿宋" w:cs="Times New Roman"/>
          <w:bCs/>
          <w:sz w:val="28"/>
          <w:szCs w:val="28"/>
          <w:highlight w:val="none"/>
        </w:rPr>
        <w:t>文件发布的时间</w:t>
      </w:r>
    </w:p>
    <w:p>
      <w:pPr>
        <w:keepNext w:val="0"/>
        <w:keepLines w:val="0"/>
        <w:pageBreakBefore w:val="0"/>
        <w:widowControl/>
        <w:kinsoku/>
        <w:wordWrap/>
        <w:overflowPunct/>
        <w:topLinePunct w:val="0"/>
        <w:autoSpaceDE/>
        <w:autoSpaceDN/>
        <w:bidi w:val="0"/>
        <w:snapToGrid w:val="0"/>
        <w:spacing w:line="570" w:lineRule="exact"/>
        <w:ind w:left="0" w:leftChars="0"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color w:val="000000"/>
          <w:kern w:val="0"/>
          <w:sz w:val="28"/>
          <w:szCs w:val="28"/>
          <w:highlight w:val="none"/>
        </w:rPr>
        <w:t>比选文件及相关资料于</w:t>
      </w:r>
      <w:r>
        <w:rPr>
          <w:rFonts w:hint="default" w:ascii="Times New Roman" w:hAnsi="Times New Roman" w:eastAsia="仿宋" w:cs="Times New Roman"/>
          <w:color w:val="000000"/>
          <w:kern w:val="0"/>
          <w:sz w:val="28"/>
          <w:szCs w:val="28"/>
          <w:highlight w:val="none"/>
          <w:u w:val="single"/>
        </w:rPr>
        <w:t>202</w:t>
      </w:r>
      <w:r>
        <w:rPr>
          <w:rFonts w:hint="default" w:ascii="Times New Roman" w:hAnsi="Times New Roman" w:eastAsia="仿宋" w:cs="Times New Roman"/>
          <w:color w:val="000000"/>
          <w:kern w:val="0"/>
          <w:sz w:val="28"/>
          <w:szCs w:val="28"/>
          <w:highlight w:val="none"/>
          <w:u w:val="single"/>
          <w:lang w:val="en-US" w:eastAsia="zh-CN"/>
        </w:rPr>
        <w:t>3</w:t>
      </w:r>
      <w:r>
        <w:rPr>
          <w:rFonts w:hint="default" w:ascii="Times New Roman" w:hAnsi="Times New Roman" w:eastAsia="仿宋" w:cs="Times New Roman"/>
          <w:color w:val="000000"/>
          <w:kern w:val="0"/>
          <w:sz w:val="28"/>
          <w:szCs w:val="28"/>
          <w:highlight w:val="none"/>
          <w:u w:val="single"/>
        </w:rPr>
        <w:t>年</w:t>
      </w:r>
      <w:r>
        <w:rPr>
          <w:rFonts w:hint="eastAsia" w:eastAsia="仿宋" w:cs="Times New Roman"/>
          <w:color w:val="000000"/>
          <w:kern w:val="0"/>
          <w:sz w:val="28"/>
          <w:szCs w:val="28"/>
          <w:highlight w:val="none"/>
          <w:u w:val="single"/>
          <w:lang w:val="en-US" w:eastAsia="zh-CN"/>
        </w:rPr>
        <w:t>11</w:t>
      </w:r>
      <w:r>
        <w:rPr>
          <w:rFonts w:hint="default" w:ascii="Times New Roman" w:hAnsi="Times New Roman" w:eastAsia="仿宋" w:cs="Times New Roman"/>
          <w:color w:val="000000"/>
          <w:kern w:val="0"/>
          <w:sz w:val="28"/>
          <w:szCs w:val="28"/>
          <w:highlight w:val="none"/>
          <w:u w:val="single"/>
        </w:rPr>
        <w:t>月</w:t>
      </w:r>
      <w:r>
        <w:rPr>
          <w:rFonts w:hint="eastAsia" w:eastAsia="仿宋" w:cs="Times New Roman"/>
          <w:color w:val="000000"/>
          <w:kern w:val="0"/>
          <w:sz w:val="28"/>
          <w:szCs w:val="28"/>
          <w:highlight w:val="none"/>
          <w:u w:val="single"/>
          <w:lang w:val="en-US" w:eastAsia="zh-CN"/>
        </w:rPr>
        <w:t>27</w:t>
      </w:r>
      <w:r>
        <w:rPr>
          <w:rFonts w:hint="default" w:ascii="Times New Roman" w:hAnsi="Times New Roman" w:eastAsia="仿宋" w:cs="Times New Roman"/>
          <w:color w:val="000000"/>
          <w:kern w:val="0"/>
          <w:sz w:val="28"/>
          <w:szCs w:val="28"/>
          <w:highlight w:val="none"/>
          <w:u w:val="single"/>
        </w:rPr>
        <w:t>日</w:t>
      </w:r>
      <w:r>
        <w:rPr>
          <w:rFonts w:hint="default" w:ascii="Times New Roman" w:hAnsi="Times New Roman" w:eastAsia="仿宋" w:cs="Times New Roman"/>
          <w:color w:val="000000"/>
          <w:kern w:val="0"/>
          <w:sz w:val="28"/>
          <w:szCs w:val="28"/>
          <w:highlight w:val="none"/>
        </w:rPr>
        <w:t>在重庆江北机场官网（www.cqa.cn）发布。</w:t>
      </w:r>
    </w:p>
    <w:p>
      <w:pPr>
        <w:keepNext w:val="0"/>
        <w:keepLines w:val="0"/>
        <w:pageBreakBefore w:val="0"/>
        <w:widowControl/>
        <w:kinsoku/>
        <w:wordWrap/>
        <w:overflowPunct/>
        <w:topLinePunct w:val="0"/>
        <w:autoSpaceDE/>
        <w:autoSpaceDN/>
        <w:bidi w:val="0"/>
        <w:snapToGrid w:val="0"/>
        <w:spacing w:line="570" w:lineRule="exact"/>
        <w:ind w:left="0" w:leftChars="0" w:firstLine="560" w:firstLineChars="200"/>
        <w:jc w:val="left"/>
        <w:rPr>
          <w:rFonts w:hint="default" w:ascii="Times New Roman" w:hAnsi="Times New Roman" w:eastAsia="仿宋" w:cs="Times New Roman"/>
          <w:b/>
          <w:color w:val="000000"/>
          <w:kern w:val="0"/>
          <w:sz w:val="28"/>
          <w:szCs w:val="28"/>
          <w:highlight w:val="none"/>
        </w:rPr>
      </w:pPr>
      <w:r>
        <w:rPr>
          <w:rFonts w:hint="default" w:ascii="Times New Roman" w:hAnsi="Times New Roman" w:eastAsia="仿宋" w:cs="Times New Roman"/>
          <w:sz w:val="28"/>
          <w:szCs w:val="28"/>
          <w:highlight w:val="none"/>
        </w:rPr>
        <w:t xml:space="preserve">4.2 </w:t>
      </w:r>
      <w:r>
        <w:rPr>
          <w:rFonts w:hint="default" w:ascii="Times New Roman" w:hAnsi="Times New Roman" w:eastAsia="仿宋" w:cs="Times New Roman"/>
          <w:bCs/>
          <w:color w:val="000000"/>
          <w:sz w:val="28"/>
          <w:szCs w:val="28"/>
          <w:highlight w:val="none"/>
        </w:rPr>
        <w:t>提出问题的截止时间及比选采购人澄清时间：</w:t>
      </w:r>
    </w:p>
    <w:p>
      <w:pPr>
        <w:keepNext w:val="0"/>
        <w:keepLines w:val="0"/>
        <w:pageBreakBefore w:val="0"/>
        <w:widowControl/>
        <w:kinsoku/>
        <w:wordWrap/>
        <w:overflowPunct/>
        <w:topLinePunct w:val="0"/>
        <w:autoSpaceDE/>
        <w:autoSpaceDN/>
        <w:bidi w:val="0"/>
        <w:snapToGrid w:val="0"/>
        <w:spacing w:line="570" w:lineRule="exact"/>
        <w:ind w:left="0" w:leftChars="0" w:firstLine="560" w:firstLineChars="200"/>
        <w:rPr>
          <w:rFonts w:hint="default" w:ascii="Times New Roman" w:hAnsi="Times New Roman" w:eastAsia="仿宋" w:cs="Times New Roman"/>
          <w:color w:val="000000"/>
          <w:kern w:val="0"/>
          <w:sz w:val="28"/>
          <w:szCs w:val="28"/>
          <w:highlight w:val="none"/>
        </w:rPr>
      </w:pPr>
      <w:r>
        <w:rPr>
          <w:rFonts w:hint="default" w:ascii="Times New Roman" w:hAnsi="Times New Roman" w:eastAsia="仿宋" w:cs="Times New Roman"/>
          <w:color w:val="000000"/>
          <w:kern w:val="0"/>
          <w:sz w:val="28"/>
          <w:szCs w:val="28"/>
          <w:highlight w:val="none"/>
        </w:rPr>
        <w:t>比选响应人对比选采购文件如有疑问，须于</w:t>
      </w:r>
      <w:r>
        <w:rPr>
          <w:rFonts w:hint="default" w:ascii="Times New Roman" w:hAnsi="Times New Roman" w:eastAsia="仿宋" w:cs="Times New Roman"/>
          <w:color w:val="000000"/>
          <w:kern w:val="0"/>
          <w:sz w:val="28"/>
          <w:szCs w:val="28"/>
          <w:highlight w:val="none"/>
          <w:u w:val="single"/>
        </w:rPr>
        <w:t>202</w:t>
      </w:r>
      <w:r>
        <w:rPr>
          <w:rFonts w:hint="default" w:ascii="Times New Roman" w:hAnsi="Times New Roman" w:eastAsia="仿宋" w:cs="Times New Roman"/>
          <w:color w:val="000000"/>
          <w:kern w:val="0"/>
          <w:sz w:val="28"/>
          <w:szCs w:val="28"/>
          <w:highlight w:val="none"/>
          <w:u w:val="single"/>
          <w:lang w:val="en-US" w:eastAsia="zh-CN"/>
        </w:rPr>
        <w:t>3</w:t>
      </w:r>
      <w:r>
        <w:rPr>
          <w:rFonts w:hint="default" w:ascii="Times New Roman" w:hAnsi="Times New Roman" w:eastAsia="仿宋" w:cs="Times New Roman"/>
          <w:color w:val="000000"/>
          <w:kern w:val="0"/>
          <w:sz w:val="28"/>
          <w:szCs w:val="28"/>
          <w:highlight w:val="none"/>
          <w:u w:val="single"/>
        </w:rPr>
        <w:t>年</w:t>
      </w:r>
      <w:r>
        <w:rPr>
          <w:rFonts w:hint="eastAsia" w:eastAsia="仿宋" w:cs="Times New Roman"/>
          <w:color w:val="000000"/>
          <w:kern w:val="0"/>
          <w:sz w:val="28"/>
          <w:szCs w:val="28"/>
          <w:highlight w:val="none"/>
          <w:u w:val="single"/>
          <w:lang w:val="en-US" w:eastAsia="zh-CN"/>
        </w:rPr>
        <w:t>11</w:t>
      </w:r>
      <w:r>
        <w:rPr>
          <w:rFonts w:hint="default" w:ascii="Times New Roman" w:hAnsi="Times New Roman" w:eastAsia="仿宋" w:cs="Times New Roman"/>
          <w:color w:val="000000"/>
          <w:kern w:val="0"/>
          <w:sz w:val="28"/>
          <w:szCs w:val="28"/>
          <w:highlight w:val="none"/>
          <w:u w:val="single"/>
        </w:rPr>
        <w:t>月</w:t>
      </w:r>
      <w:r>
        <w:rPr>
          <w:rFonts w:hint="eastAsia" w:eastAsia="仿宋" w:cs="Times New Roman"/>
          <w:color w:val="000000"/>
          <w:kern w:val="0"/>
          <w:sz w:val="28"/>
          <w:szCs w:val="28"/>
          <w:highlight w:val="none"/>
          <w:u w:val="single"/>
          <w:lang w:val="en-US" w:eastAsia="zh-CN"/>
        </w:rPr>
        <w:t>29</w:t>
      </w:r>
      <w:r>
        <w:rPr>
          <w:rFonts w:hint="default" w:ascii="Times New Roman" w:hAnsi="Times New Roman" w:eastAsia="仿宋" w:cs="Times New Roman"/>
          <w:color w:val="000000"/>
          <w:kern w:val="0"/>
          <w:sz w:val="28"/>
          <w:szCs w:val="28"/>
          <w:highlight w:val="none"/>
          <w:u w:val="single"/>
        </w:rPr>
        <w:t>日</w:t>
      </w:r>
      <w:r>
        <w:rPr>
          <w:rFonts w:hint="eastAsia" w:eastAsia="仿宋" w:cs="Times New Roman"/>
          <w:color w:val="000000"/>
          <w:kern w:val="0"/>
          <w:sz w:val="28"/>
          <w:szCs w:val="28"/>
          <w:highlight w:val="none"/>
          <w:u w:val="single"/>
          <w:lang w:val="en-US" w:eastAsia="zh-CN"/>
        </w:rPr>
        <w:t>15:00</w:t>
      </w:r>
      <w:r>
        <w:rPr>
          <w:rFonts w:hint="default" w:ascii="Times New Roman" w:hAnsi="Times New Roman" w:eastAsia="仿宋" w:cs="Times New Roman"/>
          <w:color w:val="000000"/>
          <w:kern w:val="0"/>
          <w:sz w:val="28"/>
          <w:szCs w:val="28"/>
          <w:highlight w:val="none"/>
          <w:u w:val="single"/>
        </w:rPr>
        <w:t>时</w:t>
      </w:r>
      <w:r>
        <w:rPr>
          <w:rFonts w:hint="default" w:ascii="Times New Roman" w:hAnsi="Times New Roman" w:eastAsia="仿宋" w:cs="Times New Roman"/>
          <w:color w:val="000000"/>
          <w:kern w:val="0"/>
          <w:sz w:val="28"/>
          <w:szCs w:val="28"/>
          <w:highlight w:val="none"/>
        </w:rPr>
        <w:t>前将疑问（需盖单位鲜章）以电子邮件形式发至比选采购人电子邮箱</w:t>
      </w:r>
      <w:r>
        <w:rPr>
          <w:rFonts w:hint="eastAsia" w:eastAsia="仿宋" w:cs="Times New Roman"/>
          <w:color w:val="000000"/>
          <w:kern w:val="0"/>
          <w:sz w:val="28"/>
          <w:szCs w:val="28"/>
          <w:highlight w:val="none"/>
          <w:lang w:val="en-US" w:eastAsia="zh-CN"/>
        </w:rPr>
        <w:t>519883358@qq.com</w:t>
      </w:r>
      <w:r>
        <w:rPr>
          <w:rFonts w:hint="default" w:ascii="Times New Roman" w:hAnsi="Times New Roman" w:eastAsia="仿宋" w:cs="Times New Roman"/>
          <w:color w:val="000000"/>
          <w:kern w:val="0"/>
          <w:sz w:val="28"/>
          <w:szCs w:val="28"/>
          <w:highlight w:val="none"/>
        </w:rPr>
        <w:t>，并电话告知比选采购人，过期不再受理。比选采购人将答疑、澄清、补遗的内容在重庆江北机场官网（www.cqa.cn）以公告形式发布，各比选响应人应当随时关注重庆江北机场官网（www.cqa.cn）所发布的相关信息资料，各比选响应人不管下载与否都将被视为已知晓。由此产生的一切后果由比选响应人自负。</w:t>
      </w:r>
    </w:p>
    <w:p>
      <w:pPr>
        <w:keepNext w:val="0"/>
        <w:keepLines w:val="0"/>
        <w:pageBreakBefore w:val="0"/>
        <w:widowControl/>
        <w:kinsoku/>
        <w:wordWrap/>
        <w:overflowPunct/>
        <w:topLinePunct w:val="0"/>
        <w:autoSpaceDE/>
        <w:autoSpaceDN/>
        <w:bidi w:val="0"/>
        <w:adjustRightInd w:val="0"/>
        <w:snapToGrid w:val="0"/>
        <w:spacing w:line="570" w:lineRule="exact"/>
        <w:ind w:left="0" w:leftChars="0" w:firstLine="560" w:firstLineChars="200"/>
        <w:jc w:val="left"/>
        <w:textAlignment w:val="bottom"/>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4.3比选时间</w:t>
      </w:r>
    </w:p>
    <w:p>
      <w:pPr>
        <w:keepNext w:val="0"/>
        <w:keepLines w:val="0"/>
        <w:pageBreakBefore w:val="0"/>
        <w:widowControl/>
        <w:kinsoku/>
        <w:wordWrap/>
        <w:overflowPunct/>
        <w:topLinePunct w:val="0"/>
        <w:autoSpaceDE/>
        <w:autoSpaceDN/>
        <w:bidi w:val="0"/>
        <w:adjustRightInd w:val="0"/>
        <w:snapToGrid w:val="0"/>
        <w:spacing w:line="570" w:lineRule="exact"/>
        <w:ind w:left="0" w:leftChars="0" w:firstLine="560" w:firstLineChars="200"/>
        <w:jc w:val="left"/>
        <w:textAlignment w:val="bottom"/>
        <w:rPr>
          <w:rFonts w:hint="default" w:ascii="Times New Roman" w:hAnsi="Times New Roman" w:eastAsia="方正仿宋_GBK" w:cs="Times New Roman"/>
          <w:sz w:val="28"/>
          <w:szCs w:val="28"/>
          <w:highlight w:val="none"/>
        </w:rPr>
      </w:pPr>
      <w:r>
        <w:rPr>
          <w:rFonts w:hint="default" w:ascii="Times New Roman" w:hAnsi="Times New Roman" w:eastAsia="仿宋" w:cs="Times New Roman"/>
          <w:sz w:val="28"/>
          <w:szCs w:val="28"/>
          <w:highlight w:val="none"/>
        </w:rPr>
        <w:t>4.3.1</w:t>
      </w:r>
      <w:r>
        <w:rPr>
          <w:rFonts w:hint="default" w:ascii="Times New Roman" w:hAnsi="Times New Roman" w:eastAsia="方正仿宋_GBK" w:cs="Times New Roman"/>
          <w:sz w:val="28"/>
          <w:szCs w:val="28"/>
          <w:highlight w:val="none"/>
          <w:lang w:val="zh-CN"/>
        </w:rPr>
        <w:t>比选响应文件</w:t>
      </w:r>
      <w:r>
        <w:rPr>
          <w:rFonts w:hint="default" w:ascii="Times New Roman" w:hAnsi="Times New Roman" w:eastAsia="方正仿宋_GBK" w:cs="Times New Roman"/>
          <w:kern w:val="0"/>
          <w:sz w:val="28"/>
          <w:szCs w:val="28"/>
          <w:highlight w:val="none"/>
        </w:rPr>
        <w:t>必须在</w:t>
      </w:r>
      <w:r>
        <w:rPr>
          <w:rFonts w:hint="default" w:ascii="Times New Roman" w:hAnsi="Times New Roman" w:eastAsia="仿宋" w:cs="Times New Roman"/>
          <w:color w:val="000000"/>
          <w:kern w:val="0"/>
          <w:sz w:val="28"/>
          <w:szCs w:val="28"/>
          <w:highlight w:val="none"/>
          <w:u w:val="single"/>
          <w:lang w:val="en-US" w:eastAsia="zh-CN"/>
        </w:rPr>
        <w:t>2023</w:t>
      </w:r>
      <w:r>
        <w:rPr>
          <w:rFonts w:hint="default" w:ascii="Times New Roman" w:hAnsi="Times New Roman" w:eastAsia="仿宋" w:cs="Times New Roman"/>
          <w:color w:val="000000"/>
          <w:kern w:val="0"/>
          <w:sz w:val="28"/>
          <w:szCs w:val="28"/>
          <w:highlight w:val="none"/>
          <w:u w:val="single"/>
        </w:rPr>
        <w:t>年</w:t>
      </w:r>
      <w:r>
        <w:rPr>
          <w:rFonts w:hint="eastAsia" w:eastAsia="仿宋" w:cs="Times New Roman"/>
          <w:color w:val="000000"/>
          <w:kern w:val="0"/>
          <w:sz w:val="28"/>
          <w:szCs w:val="28"/>
          <w:highlight w:val="none"/>
          <w:u w:val="single"/>
          <w:lang w:val="en-US" w:eastAsia="zh-CN"/>
        </w:rPr>
        <w:t>12</w:t>
      </w:r>
      <w:r>
        <w:rPr>
          <w:rFonts w:hint="default" w:ascii="Times New Roman" w:hAnsi="Times New Roman" w:eastAsia="仿宋" w:cs="Times New Roman"/>
          <w:color w:val="000000"/>
          <w:kern w:val="0"/>
          <w:sz w:val="28"/>
          <w:szCs w:val="28"/>
          <w:highlight w:val="none"/>
          <w:u w:val="single"/>
        </w:rPr>
        <w:t>月</w:t>
      </w:r>
      <w:r>
        <w:rPr>
          <w:rFonts w:hint="eastAsia" w:eastAsia="仿宋" w:cs="Times New Roman"/>
          <w:color w:val="000000"/>
          <w:kern w:val="0"/>
          <w:sz w:val="28"/>
          <w:szCs w:val="28"/>
          <w:highlight w:val="none"/>
          <w:u w:val="single"/>
          <w:lang w:val="en-US" w:eastAsia="zh-CN"/>
        </w:rPr>
        <w:t>4</w:t>
      </w:r>
      <w:r>
        <w:rPr>
          <w:rFonts w:hint="default" w:ascii="Times New Roman" w:hAnsi="Times New Roman" w:eastAsia="仿宋" w:cs="Times New Roman"/>
          <w:color w:val="000000"/>
          <w:kern w:val="0"/>
          <w:sz w:val="28"/>
          <w:szCs w:val="28"/>
          <w:highlight w:val="none"/>
          <w:u w:val="single"/>
        </w:rPr>
        <w:t>日</w:t>
      </w:r>
      <w:r>
        <w:rPr>
          <w:rFonts w:hint="eastAsia" w:eastAsia="仿宋" w:cs="Times New Roman"/>
          <w:color w:val="000000"/>
          <w:kern w:val="0"/>
          <w:sz w:val="28"/>
          <w:szCs w:val="28"/>
          <w:highlight w:val="none"/>
          <w:u w:val="single"/>
          <w:lang w:val="en-US" w:eastAsia="zh-CN"/>
        </w:rPr>
        <w:t>09:30</w:t>
      </w:r>
      <w:r>
        <w:rPr>
          <w:rFonts w:hint="default" w:ascii="Times New Roman" w:hAnsi="Times New Roman" w:eastAsia="仿宋" w:cs="Times New Roman"/>
          <w:color w:val="000000"/>
          <w:kern w:val="0"/>
          <w:sz w:val="28"/>
          <w:szCs w:val="28"/>
          <w:highlight w:val="none"/>
          <w:u w:val="single"/>
        </w:rPr>
        <w:t>至</w:t>
      </w:r>
      <w:r>
        <w:rPr>
          <w:rFonts w:hint="eastAsia" w:eastAsia="仿宋" w:cs="Times New Roman"/>
          <w:color w:val="000000"/>
          <w:kern w:val="0"/>
          <w:sz w:val="28"/>
          <w:szCs w:val="28"/>
          <w:highlight w:val="none"/>
          <w:u w:val="single"/>
          <w:lang w:val="en-US" w:eastAsia="zh-CN"/>
        </w:rPr>
        <w:t>10:00</w:t>
      </w:r>
      <w:r>
        <w:rPr>
          <w:rFonts w:hint="default" w:ascii="Times New Roman" w:hAnsi="Times New Roman" w:eastAsia="方正仿宋_GBK" w:cs="Times New Roman"/>
          <w:kern w:val="0"/>
          <w:sz w:val="28"/>
          <w:szCs w:val="28"/>
          <w:highlight w:val="none"/>
        </w:rPr>
        <w:t>时送到重庆江北国际机场有限公司飞行区航务管理部</w:t>
      </w:r>
      <w:r>
        <w:rPr>
          <w:rFonts w:hint="default" w:ascii="Times New Roman" w:hAnsi="Times New Roman" w:eastAsia="仿宋" w:cs="Times New Roman"/>
          <w:color w:val="000000"/>
          <w:kern w:val="0"/>
          <w:sz w:val="28"/>
          <w:szCs w:val="28"/>
          <w:highlight w:val="none"/>
          <w:u w:val="none"/>
          <w:lang w:val="en-US" w:eastAsia="zh-CN"/>
        </w:rPr>
        <w:t>30</w:t>
      </w:r>
      <w:r>
        <w:rPr>
          <w:rFonts w:hint="eastAsia" w:eastAsia="仿宋" w:cs="Times New Roman"/>
          <w:color w:val="000000"/>
          <w:kern w:val="0"/>
          <w:sz w:val="28"/>
          <w:szCs w:val="28"/>
          <w:highlight w:val="none"/>
          <w:u w:val="none"/>
          <w:lang w:val="en-US" w:eastAsia="zh-CN"/>
        </w:rPr>
        <w:t>03</w:t>
      </w:r>
      <w:r>
        <w:rPr>
          <w:rFonts w:hint="default" w:ascii="Times New Roman" w:hAnsi="Times New Roman" w:eastAsia="仿宋" w:cs="Times New Roman"/>
          <w:color w:val="000000"/>
          <w:kern w:val="0"/>
          <w:sz w:val="28"/>
          <w:szCs w:val="28"/>
          <w:highlight w:val="none"/>
          <w:u w:val="none"/>
          <w:lang w:val="en-US" w:eastAsia="zh-CN"/>
        </w:rPr>
        <w:t>室（机场东路17号）</w:t>
      </w:r>
      <w:r>
        <w:rPr>
          <w:rFonts w:hint="default" w:ascii="Times New Roman" w:hAnsi="Times New Roman" w:eastAsia="方正仿宋_GBK" w:cs="Times New Roman"/>
          <w:kern w:val="0"/>
          <w:sz w:val="28"/>
          <w:szCs w:val="28"/>
          <w:highlight w:val="none"/>
        </w:rPr>
        <w:t>，过期不予受理。</w:t>
      </w:r>
    </w:p>
    <w:p>
      <w:pPr>
        <w:keepNext w:val="0"/>
        <w:keepLines w:val="0"/>
        <w:pageBreakBefore w:val="0"/>
        <w:widowControl/>
        <w:kinsoku/>
        <w:wordWrap/>
        <w:overflowPunct/>
        <w:topLinePunct w:val="0"/>
        <w:autoSpaceDE/>
        <w:autoSpaceDN/>
        <w:bidi w:val="0"/>
        <w:adjustRightInd w:val="0"/>
        <w:snapToGrid w:val="0"/>
        <w:spacing w:line="570" w:lineRule="exact"/>
        <w:ind w:left="0" w:leftChars="0" w:firstLine="560" w:firstLineChars="20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仿宋" w:cs="Times New Roman"/>
          <w:sz w:val="28"/>
          <w:szCs w:val="28"/>
          <w:highlight w:val="none"/>
        </w:rPr>
        <w:t xml:space="preserve">4.3.2  </w:t>
      </w:r>
      <w:r>
        <w:rPr>
          <w:rFonts w:hint="default" w:ascii="Times New Roman" w:hAnsi="Times New Roman" w:eastAsia="仿宋" w:cs="Times New Roman"/>
          <w:sz w:val="28"/>
          <w:szCs w:val="28"/>
          <w:highlight w:val="none"/>
          <w:u w:val="single"/>
        </w:rPr>
        <w:t>2</w:t>
      </w:r>
      <w:r>
        <w:rPr>
          <w:rFonts w:hint="default" w:ascii="Times New Roman" w:hAnsi="Times New Roman" w:eastAsia="仿宋" w:cs="Times New Roman"/>
          <w:color w:val="000000"/>
          <w:kern w:val="0"/>
          <w:sz w:val="28"/>
          <w:szCs w:val="28"/>
          <w:highlight w:val="none"/>
          <w:u w:val="single"/>
          <w:lang w:val="en-US" w:eastAsia="zh-CN"/>
        </w:rPr>
        <w:t>023</w:t>
      </w:r>
      <w:r>
        <w:rPr>
          <w:rFonts w:hint="default" w:ascii="Times New Roman" w:hAnsi="Times New Roman" w:eastAsia="方正仿宋_GBK" w:cs="Times New Roman"/>
          <w:kern w:val="0"/>
          <w:sz w:val="28"/>
          <w:szCs w:val="28"/>
          <w:highlight w:val="none"/>
          <w:u w:val="single"/>
        </w:rPr>
        <w:t>年</w:t>
      </w:r>
      <w:r>
        <w:rPr>
          <w:rFonts w:hint="eastAsia" w:eastAsia="方正仿宋_GBK" w:cs="Times New Roman"/>
          <w:kern w:val="0"/>
          <w:sz w:val="28"/>
          <w:szCs w:val="28"/>
          <w:highlight w:val="none"/>
          <w:u w:val="single"/>
          <w:lang w:val="en-US" w:eastAsia="zh-CN"/>
        </w:rPr>
        <w:t>12</w:t>
      </w:r>
      <w:r>
        <w:rPr>
          <w:rFonts w:hint="default" w:ascii="Times New Roman" w:hAnsi="Times New Roman" w:eastAsia="方正仿宋_GBK" w:cs="Times New Roman"/>
          <w:kern w:val="0"/>
          <w:sz w:val="28"/>
          <w:szCs w:val="28"/>
          <w:highlight w:val="none"/>
          <w:u w:val="single"/>
        </w:rPr>
        <w:t>月</w:t>
      </w:r>
      <w:r>
        <w:rPr>
          <w:rFonts w:hint="eastAsia" w:eastAsia="方正仿宋_GBK" w:cs="Times New Roman"/>
          <w:kern w:val="0"/>
          <w:sz w:val="28"/>
          <w:szCs w:val="28"/>
          <w:highlight w:val="none"/>
          <w:u w:val="single"/>
          <w:lang w:val="en-US" w:eastAsia="zh-CN"/>
        </w:rPr>
        <w:t>4</w:t>
      </w:r>
      <w:r>
        <w:rPr>
          <w:rFonts w:hint="default" w:ascii="Times New Roman" w:hAnsi="Times New Roman" w:eastAsia="方正仿宋_GBK" w:cs="Times New Roman"/>
          <w:kern w:val="0"/>
          <w:sz w:val="28"/>
          <w:szCs w:val="28"/>
          <w:highlight w:val="none"/>
          <w:u w:val="single"/>
        </w:rPr>
        <w:t>日</w:t>
      </w:r>
      <w:r>
        <w:rPr>
          <w:rFonts w:hint="eastAsia" w:eastAsia="方正仿宋_GBK" w:cs="Times New Roman"/>
          <w:kern w:val="0"/>
          <w:sz w:val="28"/>
          <w:szCs w:val="28"/>
          <w:highlight w:val="none"/>
          <w:u w:val="single"/>
          <w:lang w:val="en-US" w:eastAsia="zh-CN"/>
        </w:rPr>
        <w:t>10:00</w:t>
      </w:r>
      <w:r>
        <w:rPr>
          <w:rFonts w:hint="default" w:ascii="Times New Roman" w:hAnsi="Times New Roman" w:eastAsia="方正仿宋_GBK" w:cs="Times New Roman"/>
          <w:kern w:val="0"/>
          <w:sz w:val="28"/>
          <w:szCs w:val="28"/>
          <w:highlight w:val="none"/>
          <w:u w:val="single"/>
        </w:rPr>
        <w:t>时</w:t>
      </w:r>
      <w:r>
        <w:rPr>
          <w:rFonts w:hint="default" w:ascii="Times New Roman" w:hAnsi="Times New Roman" w:eastAsia="方正仿宋_GBK" w:cs="Times New Roman"/>
          <w:kern w:val="0"/>
          <w:sz w:val="28"/>
          <w:szCs w:val="28"/>
          <w:highlight w:val="none"/>
        </w:rPr>
        <w:t>在重庆江北国际机场有限公司飞行区航务管理部对本项目进行比选，各响应人须参加。</w:t>
      </w:r>
    </w:p>
    <w:p>
      <w:pPr>
        <w:keepNext w:val="0"/>
        <w:keepLines w:val="0"/>
        <w:pageBreakBefore w:val="0"/>
        <w:widowControl/>
        <w:kinsoku/>
        <w:wordWrap/>
        <w:overflowPunct/>
        <w:topLinePunct w:val="0"/>
        <w:autoSpaceDE/>
        <w:autoSpaceDN/>
        <w:bidi w:val="0"/>
        <w:adjustRightInd w:val="0"/>
        <w:snapToGrid w:val="0"/>
        <w:spacing w:line="570" w:lineRule="exact"/>
        <w:ind w:left="0" w:leftChars="0" w:firstLine="560" w:firstLineChars="20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注：比选开始前，各比选响应人须在重庆江北国际机场有限公司飞行区航务管理</w:t>
      </w:r>
      <w:r>
        <w:rPr>
          <w:rFonts w:hint="default" w:ascii="Times New Roman" w:hAnsi="Times New Roman" w:eastAsia="仿宋" w:cs="Times New Roman"/>
          <w:color w:val="000000"/>
          <w:kern w:val="0"/>
          <w:sz w:val="28"/>
          <w:szCs w:val="28"/>
          <w:highlight w:val="none"/>
          <w:u w:val="none"/>
          <w:lang w:val="en-US" w:eastAsia="zh-CN"/>
        </w:rPr>
        <w:t>部30</w:t>
      </w:r>
      <w:r>
        <w:rPr>
          <w:rFonts w:hint="eastAsia" w:eastAsia="仿宋" w:cs="Times New Roman"/>
          <w:color w:val="000000"/>
          <w:kern w:val="0"/>
          <w:sz w:val="28"/>
          <w:szCs w:val="28"/>
          <w:highlight w:val="none"/>
          <w:u w:val="none"/>
          <w:lang w:val="en-US" w:eastAsia="zh-CN"/>
        </w:rPr>
        <w:t>03</w:t>
      </w:r>
      <w:r>
        <w:rPr>
          <w:rFonts w:hint="default" w:ascii="Times New Roman" w:hAnsi="Times New Roman" w:eastAsia="仿宋" w:cs="Times New Roman"/>
          <w:color w:val="000000"/>
          <w:kern w:val="0"/>
          <w:sz w:val="28"/>
          <w:szCs w:val="28"/>
          <w:highlight w:val="none"/>
          <w:u w:val="none"/>
          <w:lang w:val="en-US" w:eastAsia="zh-CN"/>
        </w:rPr>
        <w:t>室（机场东路17号）</w:t>
      </w:r>
      <w:r>
        <w:rPr>
          <w:rFonts w:hint="default" w:ascii="Times New Roman" w:hAnsi="Times New Roman" w:eastAsia="方正仿宋_GBK" w:cs="Times New Roman"/>
          <w:kern w:val="0"/>
          <w:sz w:val="28"/>
          <w:szCs w:val="28"/>
          <w:highlight w:val="none"/>
        </w:rPr>
        <w:t>等候通知具体比选地点。</w:t>
      </w:r>
    </w:p>
    <w:p>
      <w:pPr>
        <w:keepNext w:val="0"/>
        <w:keepLines w:val="0"/>
        <w:pageBreakBefore w:val="0"/>
        <w:widowControl/>
        <w:kinsoku/>
        <w:wordWrap/>
        <w:overflowPunct/>
        <w:topLinePunct w:val="0"/>
        <w:autoSpaceDE/>
        <w:autoSpaceDN/>
        <w:bidi w:val="0"/>
        <w:adjustRightInd w:val="0"/>
        <w:snapToGrid w:val="0"/>
        <w:spacing w:line="570" w:lineRule="exact"/>
        <w:ind w:left="0" w:leftChars="0" w:firstLine="560" w:firstLineChars="200"/>
        <w:jc w:val="left"/>
        <w:textAlignment w:val="bottom"/>
        <w:rPr>
          <w:rFonts w:hint="default" w:ascii="Times New Roman" w:hAnsi="Times New Roman" w:eastAsia="仿宋" w:cs="Times New Roman"/>
          <w:color w:val="000000"/>
          <w:kern w:val="0"/>
          <w:sz w:val="28"/>
          <w:szCs w:val="28"/>
          <w:highlight w:val="none"/>
          <w:u w:val="none"/>
          <w:lang w:val="en-US" w:eastAsia="zh-CN"/>
        </w:rPr>
      </w:pPr>
      <w:r>
        <w:rPr>
          <w:rFonts w:hint="default" w:ascii="Times New Roman" w:hAnsi="Times New Roman" w:eastAsia="仿宋" w:cs="Times New Roman"/>
          <w:color w:val="000000"/>
          <w:kern w:val="0"/>
          <w:sz w:val="28"/>
          <w:szCs w:val="28"/>
          <w:highlight w:val="none"/>
          <w:u w:val="none"/>
          <w:lang w:val="en-US" w:eastAsia="zh-CN"/>
        </w:rPr>
        <w:t>4.3.3参加比选唱价会议的比选响应人的法定代表人或其授权的代理人应当随身携带本人身份证（原件），授权的代理人还应当随身携带法定代表人授权委托书（原件），以备核验其合法身份。</w:t>
      </w:r>
    </w:p>
    <w:p>
      <w:pPr>
        <w:keepNext w:val="0"/>
        <w:keepLines w:val="0"/>
        <w:pageBreakBefore w:val="0"/>
        <w:widowControl/>
        <w:kinsoku/>
        <w:wordWrap/>
        <w:overflowPunct/>
        <w:topLinePunct w:val="0"/>
        <w:autoSpaceDE/>
        <w:autoSpaceDN/>
        <w:bidi w:val="0"/>
        <w:adjustRightInd w:val="0"/>
        <w:snapToGrid w:val="0"/>
        <w:spacing w:line="570" w:lineRule="exact"/>
        <w:ind w:left="0" w:leftChars="0" w:firstLine="560" w:firstLineChars="200"/>
        <w:jc w:val="left"/>
        <w:textAlignment w:val="bottom"/>
        <w:rPr>
          <w:rFonts w:hint="default" w:ascii="Times New Roman" w:hAnsi="Times New Roman" w:eastAsia="仿宋" w:cs="Times New Roman"/>
          <w:color w:val="000000"/>
          <w:kern w:val="0"/>
          <w:sz w:val="28"/>
          <w:szCs w:val="28"/>
          <w:highlight w:val="none"/>
          <w:u w:val="none"/>
          <w:lang w:val="en-US" w:eastAsia="zh-CN"/>
        </w:rPr>
      </w:pPr>
      <w:r>
        <w:rPr>
          <w:rFonts w:hint="default" w:ascii="Times New Roman" w:hAnsi="Times New Roman" w:eastAsia="仿宋" w:cs="Times New Roman"/>
          <w:color w:val="000000"/>
          <w:kern w:val="0"/>
          <w:sz w:val="28"/>
          <w:szCs w:val="28"/>
          <w:highlight w:val="none"/>
          <w:u w:val="none"/>
          <w:lang w:val="en-US" w:eastAsia="zh-CN"/>
        </w:rPr>
        <w:t>注：请各单位在缴纳比选保证金前务必登录https://zc.cqa.cn/eip/websit/index.do网站，点击网页左上方“注册”按钮，录入公司相关信息。</w:t>
      </w:r>
    </w:p>
    <w:p>
      <w:pPr>
        <w:keepNext w:val="0"/>
        <w:keepLines w:val="0"/>
        <w:pageBreakBefore w:val="0"/>
        <w:widowControl/>
        <w:kinsoku/>
        <w:wordWrap/>
        <w:overflowPunct/>
        <w:topLinePunct w:val="0"/>
        <w:autoSpaceDE/>
        <w:autoSpaceDN/>
        <w:bidi w:val="0"/>
        <w:adjustRightInd w:val="0"/>
        <w:snapToGrid w:val="0"/>
        <w:spacing w:line="570" w:lineRule="exact"/>
        <w:ind w:left="0" w:leftChars="0" w:firstLine="560" w:firstLineChars="200"/>
        <w:jc w:val="left"/>
        <w:textAlignment w:val="bottom"/>
        <w:rPr>
          <w:rFonts w:hint="default" w:ascii="Times New Roman" w:hAnsi="Times New Roman" w:eastAsia="仿宋" w:cs="Times New Roman"/>
          <w:color w:val="000000"/>
          <w:kern w:val="0"/>
          <w:sz w:val="28"/>
          <w:szCs w:val="28"/>
          <w:highlight w:val="none"/>
          <w:u w:val="none"/>
          <w:lang w:val="en-US" w:eastAsia="zh-CN"/>
        </w:rPr>
      </w:pPr>
      <w:r>
        <w:rPr>
          <w:rFonts w:hint="default" w:ascii="Times New Roman" w:hAnsi="Times New Roman" w:eastAsia="仿宋" w:cs="Times New Roman"/>
          <w:color w:val="000000"/>
          <w:kern w:val="0"/>
          <w:sz w:val="28"/>
          <w:szCs w:val="28"/>
          <w:highlight w:val="none"/>
          <w:u w:val="none"/>
          <w:lang w:val="en-US" w:eastAsia="zh-CN"/>
        </w:rPr>
        <w:t>4.4比选结果通知</w:t>
      </w:r>
    </w:p>
    <w:p>
      <w:pPr>
        <w:keepNext w:val="0"/>
        <w:keepLines w:val="0"/>
        <w:pageBreakBefore w:val="0"/>
        <w:widowControl/>
        <w:kinsoku/>
        <w:wordWrap/>
        <w:overflowPunct/>
        <w:topLinePunct w:val="0"/>
        <w:autoSpaceDE/>
        <w:autoSpaceDN/>
        <w:bidi w:val="0"/>
        <w:adjustRightInd w:val="0"/>
        <w:snapToGrid w:val="0"/>
        <w:spacing w:line="570" w:lineRule="exact"/>
        <w:ind w:left="0" w:leftChars="0" w:firstLine="560" w:firstLineChars="200"/>
        <w:jc w:val="left"/>
        <w:textAlignment w:val="bottom"/>
        <w:rPr>
          <w:rFonts w:hint="default" w:ascii="Times New Roman" w:hAnsi="Times New Roman" w:eastAsia="仿宋" w:cs="Times New Roman"/>
          <w:color w:val="000000"/>
          <w:kern w:val="0"/>
          <w:sz w:val="28"/>
          <w:szCs w:val="28"/>
          <w:highlight w:val="none"/>
          <w:u w:val="none"/>
          <w:lang w:val="en-US" w:eastAsia="zh-CN"/>
        </w:rPr>
      </w:pPr>
      <w:r>
        <w:rPr>
          <w:rFonts w:hint="default" w:ascii="Times New Roman" w:hAnsi="Times New Roman" w:eastAsia="仿宋" w:cs="Times New Roman"/>
          <w:color w:val="000000"/>
          <w:kern w:val="0"/>
          <w:sz w:val="28"/>
          <w:szCs w:val="28"/>
          <w:highlight w:val="none"/>
          <w:u w:val="none"/>
          <w:lang w:val="en-US" w:eastAsia="zh-CN"/>
        </w:rPr>
        <w:t>拟成交结果将公示在重庆江北机场官网，待结果确定后会及时通知，原则上只通知被选中的比选响应人，对未被选中的比选响应人不通知、不解释，响应文件不予退还。</w:t>
      </w:r>
    </w:p>
    <w:p>
      <w:pPr>
        <w:keepNext w:val="0"/>
        <w:keepLines w:val="0"/>
        <w:pageBreakBefore w:val="0"/>
        <w:kinsoku/>
        <w:wordWrap/>
        <w:overflowPunct/>
        <w:topLinePunct w:val="0"/>
        <w:bidi w:val="0"/>
        <w:spacing w:line="570" w:lineRule="exact"/>
        <w:ind w:left="0" w:leftChars="0" w:firstLine="562" w:firstLineChars="200"/>
        <w:rPr>
          <w:rFonts w:hint="default" w:ascii="Times New Roman" w:hAnsi="Times New Roman" w:eastAsia="仿宋" w:cs="Times New Roman"/>
          <w:b/>
          <w:color w:val="000000"/>
          <w:sz w:val="28"/>
          <w:szCs w:val="28"/>
          <w:highlight w:val="none"/>
        </w:rPr>
      </w:pPr>
      <w:r>
        <w:rPr>
          <w:rFonts w:hint="default" w:ascii="Times New Roman" w:hAnsi="Times New Roman" w:eastAsia="仿宋" w:cs="Times New Roman"/>
          <w:b/>
          <w:color w:val="000000"/>
          <w:sz w:val="28"/>
          <w:szCs w:val="28"/>
          <w:highlight w:val="none"/>
        </w:rPr>
        <w:t>五、报价要求</w:t>
      </w:r>
    </w:p>
    <w:p>
      <w:pPr>
        <w:keepNext w:val="0"/>
        <w:keepLines w:val="0"/>
        <w:pageBreakBefore w:val="0"/>
        <w:kinsoku/>
        <w:wordWrap/>
        <w:overflowPunct/>
        <w:topLinePunct w:val="0"/>
        <w:bidi w:val="0"/>
        <w:spacing w:line="570" w:lineRule="exact"/>
        <w:ind w:left="0" w:leftChars="0" w:firstLine="560" w:firstLineChars="200"/>
        <w:rPr>
          <w:rFonts w:hint="default" w:ascii="Times New Roman" w:hAnsi="Times New Roman" w:eastAsia="仿宋" w:cs="Times New Roman"/>
          <w:color w:val="auto"/>
          <w:kern w:val="0"/>
          <w:sz w:val="28"/>
          <w:szCs w:val="28"/>
          <w:highlight w:val="none"/>
          <w:u w:val="none"/>
        </w:rPr>
      </w:pPr>
      <w:r>
        <w:rPr>
          <w:rFonts w:hint="default" w:ascii="Times New Roman" w:hAnsi="Times New Roman" w:eastAsia="仿宋" w:cs="Times New Roman"/>
          <w:color w:val="000000"/>
          <w:kern w:val="0"/>
          <w:sz w:val="28"/>
          <w:szCs w:val="28"/>
          <w:highlight w:val="none"/>
        </w:rPr>
        <w:t>报价应</w:t>
      </w:r>
      <w:r>
        <w:rPr>
          <w:rFonts w:hint="default" w:ascii="Times New Roman" w:hAnsi="Times New Roman" w:eastAsia="仿宋" w:cs="Times New Roman"/>
          <w:color w:val="auto"/>
          <w:kern w:val="0"/>
          <w:sz w:val="28"/>
          <w:szCs w:val="28"/>
          <w:highlight w:val="none"/>
        </w:rPr>
        <w:t>包括：</w:t>
      </w:r>
      <w:r>
        <w:rPr>
          <w:rFonts w:hint="default" w:ascii="Times New Roman" w:hAnsi="Times New Roman" w:eastAsia="仿宋" w:cs="Times New Roman"/>
          <w:color w:val="auto"/>
          <w:kern w:val="0"/>
          <w:sz w:val="28"/>
          <w:szCs w:val="28"/>
          <w:highlight w:val="none"/>
          <w:u w:val="none"/>
          <w:lang w:eastAsia="zh-CN"/>
        </w:rPr>
        <w:t>完成数据更新服务所需要的数据获取、数据加工及处理</w:t>
      </w:r>
      <w:r>
        <w:rPr>
          <w:rFonts w:hint="eastAsia" w:eastAsia="仿宋" w:cs="Times New Roman"/>
          <w:color w:val="auto"/>
          <w:kern w:val="0"/>
          <w:sz w:val="28"/>
          <w:szCs w:val="28"/>
          <w:highlight w:val="none"/>
          <w:u w:val="none"/>
          <w:lang w:eastAsia="zh-CN"/>
        </w:rPr>
        <w:t>、</w:t>
      </w:r>
      <w:r>
        <w:rPr>
          <w:rFonts w:hint="eastAsia" w:eastAsia="仿宋" w:cs="Times New Roman"/>
          <w:color w:val="auto"/>
          <w:kern w:val="0"/>
          <w:sz w:val="28"/>
          <w:szCs w:val="28"/>
          <w:highlight w:val="none"/>
          <w:u w:val="none"/>
          <w:lang w:val="en-US" w:eastAsia="zh-CN"/>
        </w:rPr>
        <w:t>成果交付</w:t>
      </w:r>
      <w:r>
        <w:rPr>
          <w:rFonts w:hint="default" w:ascii="Times New Roman" w:hAnsi="Times New Roman" w:eastAsia="仿宋" w:cs="Times New Roman"/>
          <w:color w:val="auto"/>
          <w:kern w:val="0"/>
          <w:sz w:val="28"/>
          <w:szCs w:val="28"/>
          <w:highlight w:val="none"/>
          <w:u w:val="none"/>
          <w:lang w:eastAsia="zh-CN"/>
        </w:rPr>
        <w:t>等</w:t>
      </w:r>
      <w:r>
        <w:rPr>
          <w:rFonts w:hint="default" w:ascii="Times New Roman" w:hAnsi="Times New Roman" w:eastAsia="仿宋" w:cs="Times New Roman"/>
          <w:color w:val="auto"/>
          <w:kern w:val="0"/>
          <w:sz w:val="28"/>
          <w:szCs w:val="28"/>
          <w:highlight w:val="none"/>
          <w:u w:val="none"/>
          <w:lang w:val="en-US" w:eastAsia="zh-CN"/>
        </w:rPr>
        <w:t>涉及到的全部费用</w:t>
      </w:r>
      <w:r>
        <w:rPr>
          <w:rFonts w:hint="default" w:ascii="Times New Roman" w:hAnsi="Times New Roman" w:eastAsia="仿宋" w:cs="Times New Roman"/>
          <w:color w:val="auto"/>
          <w:kern w:val="0"/>
          <w:sz w:val="28"/>
          <w:szCs w:val="28"/>
          <w:highlight w:val="none"/>
          <w:u w:val="none"/>
          <w:lang w:eastAsia="zh-CN"/>
        </w:rPr>
        <w:t>，</w:t>
      </w:r>
      <w:r>
        <w:rPr>
          <w:rFonts w:hint="default" w:ascii="Times New Roman" w:hAnsi="Times New Roman" w:eastAsia="仿宋" w:cs="Times New Roman"/>
          <w:color w:val="auto"/>
          <w:kern w:val="0"/>
          <w:sz w:val="28"/>
          <w:szCs w:val="28"/>
          <w:highlight w:val="none"/>
          <w:u w:val="none"/>
        </w:rPr>
        <w:t>本项目报价为包干</w:t>
      </w:r>
      <w:r>
        <w:rPr>
          <w:rFonts w:hint="eastAsia" w:ascii="Times New Roman" w:hAnsi="Times New Roman" w:eastAsia="仿宋" w:cs="Times New Roman"/>
          <w:color w:val="auto"/>
          <w:kern w:val="0"/>
          <w:sz w:val="28"/>
          <w:szCs w:val="28"/>
          <w:highlight w:val="none"/>
          <w:u w:val="none"/>
          <w:lang w:val="en-US" w:eastAsia="zh-CN"/>
        </w:rPr>
        <w:t>价</w:t>
      </w:r>
      <w:r>
        <w:rPr>
          <w:rFonts w:hint="default" w:ascii="Times New Roman" w:hAnsi="Times New Roman" w:eastAsia="仿宋" w:cs="Times New Roman"/>
          <w:color w:val="auto"/>
          <w:kern w:val="0"/>
          <w:sz w:val="28"/>
          <w:szCs w:val="28"/>
          <w:highlight w:val="none"/>
          <w:u w:val="none"/>
        </w:rPr>
        <w:t>，不再另行增加费用。</w:t>
      </w:r>
    </w:p>
    <w:p>
      <w:pPr>
        <w:keepNext w:val="0"/>
        <w:keepLines w:val="0"/>
        <w:pageBreakBefore w:val="0"/>
        <w:kinsoku/>
        <w:wordWrap/>
        <w:overflowPunct/>
        <w:topLinePunct w:val="0"/>
        <w:bidi w:val="0"/>
        <w:spacing w:line="570" w:lineRule="exact"/>
        <w:ind w:left="0" w:leftChars="0"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本项目</w:t>
      </w:r>
      <w:r>
        <w:rPr>
          <w:rFonts w:hint="default" w:ascii="Times New Roman" w:hAnsi="Times New Roman" w:eastAsia="仿宋" w:cs="Times New Roman"/>
          <w:color w:val="auto"/>
          <w:sz w:val="28"/>
          <w:szCs w:val="28"/>
          <w:highlight w:val="none"/>
          <w:u w:val="none"/>
          <w:lang w:eastAsia="zh-CN"/>
        </w:rPr>
        <w:t>单价</w:t>
      </w:r>
      <w:r>
        <w:rPr>
          <w:rFonts w:hint="default" w:ascii="Times New Roman" w:hAnsi="Times New Roman" w:eastAsia="仿宋" w:cs="Times New Roman"/>
          <w:color w:val="auto"/>
          <w:sz w:val="28"/>
          <w:szCs w:val="28"/>
          <w:highlight w:val="none"/>
          <w:u w:val="none"/>
        </w:rPr>
        <w:t>最高限价为</w:t>
      </w:r>
      <w:r>
        <w:rPr>
          <w:rFonts w:hint="default" w:ascii="Times New Roman" w:hAnsi="Times New Roman" w:eastAsia="仿宋" w:cs="Times New Roman"/>
          <w:color w:val="auto"/>
          <w:sz w:val="28"/>
          <w:szCs w:val="28"/>
          <w:highlight w:val="none"/>
          <w:u w:val="single"/>
        </w:rPr>
        <w:t xml:space="preserve"> </w:t>
      </w:r>
      <w:r>
        <w:rPr>
          <w:rFonts w:hint="eastAsia" w:eastAsia="仿宋" w:cs="Times New Roman"/>
          <w:color w:val="auto"/>
          <w:sz w:val="28"/>
          <w:szCs w:val="28"/>
          <w:highlight w:val="none"/>
          <w:u w:val="single"/>
          <w:lang w:val="en-US" w:eastAsia="zh-CN"/>
        </w:rPr>
        <w:t>2.25万元/次</w:t>
      </w:r>
      <w:r>
        <w:rPr>
          <w:rFonts w:hint="default" w:ascii="Times New Roman" w:hAnsi="Times New Roman" w:eastAsia="仿宋" w:cs="Times New Roman"/>
          <w:color w:val="auto"/>
          <w:sz w:val="28"/>
          <w:szCs w:val="28"/>
          <w:highlight w:val="none"/>
          <w:u w:val="single"/>
        </w:rPr>
        <w:t>（不含税）</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val="en-US" w:eastAsia="zh-CN"/>
        </w:rPr>
        <w:t>单价</w:t>
      </w:r>
      <w:r>
        <w:rPr>
          <w:rFonts w:hint="default" w:ascii="Times New Roman" w:hAnsi="Times New Roman" w:eastAsia="仿宋" w:cs="Times New Roman"/>
          <w:color w:val="auto"/>
          <w:sz w:val="28"/>
          <w:szCs w:val="28"/>
          <w:highlight w:val="none"/>
        </w:rPr>
        <w:t>报价超过最高限价将取消响应方的比选资格。</w:t>
      </w:r>
    </w:p>
    <w:p>
      <w:pPr>
        <w:keepNext w:val="0"/>
        <w:keepLines w:val="0"/>
        <w:pageBreakBefore w:val="0"/>
        <w:kinsoku/>
        <w:wordWrap/>
        <w:overflowPunct/>
        <w:topLinePunct w:val="0"/>
        <w:bidi w:val="0"/>
        <w:spacing w:line="570" w:lineRule="exact"/>
        <w:ind w:left="0" w:leftChars="0" w:firstLine="560" w:firstLineChars="200"/>
        <w:rPr>
          <w:rFonts w:hint="default" w:ascii="Times New Roman" w:hAnsi="Times New Roman" w:eastAsia="仿宋" w:cs="Times New Roman"/>
          <w:color w:val="000000"/>
          <w:sz w:val="28"/>
          <w:szCs w:val="28"/>
          <w:highlight w:val="none"/>
          <w:lang w:val="en-GB"/>
        </w:rPr>
      </w:pPr>
      <w:r>
        <w:rPr>
          <w:rFonts w:hint="default" w:ascii="Times New Roman" w:hAnsi="Times New Roman" w:eastAsia="仿宋" w:cs="Times New Roman"/>
          <w:color w:val="000000"/>
          <w:sz w:val="28"/>
          <w:szCs w:val="28"/>
          <w:highlight w:val="none"/>
          <w:lang w:val="en-GB"/>
        </w:rPr>
        <w:t>在修正范围内的以下情形不作为比选响应文件作废的依据：</w:t>
      </w:r>
    </w:p>
    <w:p>
      <w:pPr>
        <w:keepNext w:val="0"/>
        <w:keepLines w:val="0"/>
        <w:pageBreakBefore w:val="0"/>
        <w:kinsoku/>
        <w:wordWrap/>
        <w:overflowPunct/>
        <w:topLinePunct w:val="0"/>
        <w:bidi w:val="0"/>
        <w:spacing w:line="570" w:lineRule="exact"/>
        <w:ind w:left="0" w:leftChars="0" w:firstLine="560" w:firstLineChars="200"/>
        <w:rPr>
          <w:rFonts w:hint="default" w:ascii="Times New Roman" w:hAnsi="Times New Roman" w:eastAsia="仿宋" w:cs="Times New Roman"/>
          <w:color w:val="000000"/>
          <w:sz w:val="28"/>
          <w:szCs w:val="28"/>
          <w:highlight w:val="none"/>
        </w:rPr>
      </w:pPr>
      <w:r>
        <w:rPr>
          <w:rFonts w:hint="eastAsia" w:ascii="Times New Roman" w:hAnsi="Times New Roman" w:eastAsia="仿宋" w:cs="Times New Roman"/>
          <w:color w:val="000000"/>
          <w:sz w:val="28"/>
          <w:szCs w:val="28"/>
          <w:highlight w:val="none"/>
          <w:lang w:val="en-US" w:eastAsia="zh-CN"/>
        </w:rPr>
        <w:t>5.1</w:t>
      </w:r>
      <w:r>
        <w:rPr>
          <w:rFonts w:hint="default" w:ascii="Times New Roman" w:hAnsi="Times New Roman" w:eastAsia="仿宋" w:cs="Times New Roman"/>
          <w:color w:val="000000"/>
          <w:sz w:val="28"/>
          <w:szCs w:val="28"/>
          <w:highlight w:val="none"/>
        </w:rPr>
        <w:t>比选响应文件中的大写金额与小写金额不一致的，以大写金额为准；</w:t>
      </w:r>
    </w:p>
    <w:p>
      <w:pPr>
        <w:keepNext w:val="0"/>
        <w:keepLines w:val="0"/>
        <w:pageBreakBefore w:val="0"/>
        <w:kinsoku/>
        <w:wordWrap/>
        <w:overflowPunct/>
        <w:topLinePunct w:val="0"/>
        <w:bidi w:val="0"/>
        <w:spacing w:line="570" w:lineRule="exact"/>
        <w:ind w:left="0" w:leftChars="0" w:firstLine="560" w:firstLineChars="200"/>
        <w:rPr>
          <w:rFonts w:hint="default" w:ascii="Times New Roman" w:hAnsi="Times New Roman" w:eastAsia="仿宋" w:cs="Times New Roman"/>
          <w:color w:val="000000"/>
          <w:sz w:val="28"/>
          <w:szCs w:val="28"/>
          <w:highlight w:val="none"/>
        </w:rPr>
      </w:pPr>
      <w:r>
        <w:rPr>
          <w:rFonts w:hint="eastAsia" w:ascii="Times New Roman" w:hAnsi="Times New Roman" w:eastAsia="仿宋" w:cs="Times New Roman"/>
          <w:color w:val="000000"/>
          <w:sz w:val="28"/>
          <w:szCs w:val="28"/>
          <w:highlight w:val="none"/>
          <w:lang w:val="en-US" w:eastAsia="zh-CN"/>
        </w:rPr>
        <w:t>5.2</w:t>
      </w:r>
      <w:r>
        <w:rPr>
          <w:rFonts w:hint="default" w:ascii="Times New Roman" w:hAnsi="Times New Roman" w:eastAsia="仿宋" w:cs="Times New Roman"/>
          <w:color w:val="000000"/>
          <w:sz w:val="28"/>
          <w:szCs w:val="28"/>
          <w:highlight w:val="none"/>
        </w:rPr>
        <w:t>数字表示的数额与用文字表示的数额不一致时，以文字数额为准；</w:t>
      </w:r>
    </w:p>
    <w:p>
      <w:pPr>
        <w:keepNext w:val="0"/>
        <w:keepLines w:val="0"/>
        <w:pageBreakBefore w:val="0"/>
        <w:kinsoku/>
        <w:wordWrap/>
        <w:overflowPunct/>
        <w:topLinePunct w:val="0"/>
        <w:bidi w:val="0"/>
        <w:spacing w:line="570" w:lineRule="exact"/>
        <w:ind w:left="0" w:leftChars="0" w:firstLine="560" w:firstLineChars="200"/>
        <w:rPr>
          <w:rFonts w:hint="default" w:ascii="Times New Roman" w:hAnsi="Times New Roman" w:eastAsia="仿宋" w:cs="Times New Roman"/>
          <w:color w:val="000000"/>
          <w:sz w:val="28"/>
          <w:szCs w:val="28"/>
          <w:highlight w:val="none"/>
        </w:rPr>
      </w:pPr>
      <w:r>
        <w:rPr>
          <w:rFonts w:hint="eastAsia" w:ascii="Times New Roman" w:hAnsi="Times New Roman" w:eastAsia="仿宋" w:cs="Times New Roman"/>
          <w:color w:val="000000"/>
          <w:sz w:val="28"/>
          <w:szCs w:val="28"/>
          <w:highlight w:val="none"/>
          <w:lang w:val="en-US" w:eastAsia="zh-CN"/>
        </w:rPr>
        <w:t>5.3</w:t>
      </w:r>
      <w:r>
        <w:rPr>
          <w:rFonts w:hint="default" w:ascii="Times New Roman" w:hAnsi="Times New Roman" w:eastAsia="仿宋" w:cs="Times New Roman"/>
          <w:color w:val="000000"/>
          <w:sz w:val="28"/>
          <w:szCs w:val="28"/>
          <w:highlight w:val="none"/>
        </w:rPr>
        <w:t>总价金额与依据单价计算出的结果不一致的，以单价金额为准修正总价，但单价金额小数点有明显错误的除外。</w:t>
      </w:r>
    </w:p>
    <w:p>
      <w:pPr>
        <w:keepNext w:val="0"/>
        <w:keepLines w:val="0"/>
        <w:pageBreakBefore w:val="0"/>
        <w:kinsoku/>
        <w:wordWrap/>
        <w:overflowPunct/>
        <w:topLinePunct w:val="0"/>
        <w:bidi w:val="0"/>
        <w:spacing w:line="570" w:lineRule="exact"/>
        <w:ind w:left="0" w:leftChars="0" w:firstLine="562" w:firstLineChars="200"/>
        <w:rPr>
          <w:rFonts w:hint="default" w:ascii="Times New Roman" w:hAnsi="Times New Roman" w:eastAsia="仿宋" w:cs="Times New Roman"/>
          <w:b/>
          <w:bCs/>
          <w:color w:val="000000"/>
          <w:sz w:val="28"/>
          <w:szCs w:val="28"/>
          <w:highlight w:val="none"/>
        </w:rPr>
      </w:pPr>
      <w:r>
        <w:rPr>
          <w:rFonts w:hint="default" w:ascii="Times New Roman" w:hAnsi="Times New Roman" w:eastAsia="仿宋" w:cs="Times New Roman"/>
          <w:b/>
          <w:color w:val="000000"/>
          <w:sz w:val="28"/>
          <w:szCs w:val="28"/>
          <w:highlight w:val="none"/>
        </w:rPr>
        <w:t>六、</w:t>
      </w:r>
      <w:r>
        <w:rPr>
          <w:rFonts w:hint="default" w:ascii="Times New Roman" w:hAnsi="Times New Roman" w:eastAsia="仿宋" w:cs="Times New Roman"/>
          <w:b/>
          <w:bCs/>
          <w:color w:val="000000"/>
          <w:sz w:val="28"/>
          <w:szCs w:val="28"/>
          <w:highlight w:val="none"/>
        </w:rPr>
        <w:t>成交标准</w:t>
      </w:r>
    </w:p>
    <w:p>
      <w:pPr>
        <w:keepNext w:val="0"/>
        <w:keepLines w:val="0"/>
        <w:pageBreakBefore w:val="0"/>
        <w:widowControl/>
        <w:kinsoku/>
        <w:wordWrap/>
        <w:overflowPunct/>
        <w:topLinePunct w:val="0"/>
        <w:bidi w:val="0"/>
        <w:adjustRightInd w:val="0"/>
        <w:snapToGrid w:val="0"/>
        <w:spacing w:line="570" w:lineRule="exact"/>
        <w:ind w:left="0" w:leftChars="0" w:firstLine="560" w:firstLineChars="200"/>
        <w:jc w:val="left"/>
        <w:textAlignment w:val="bottom"/>
        <w:rPr>
          <w:rFonts w:hint="default" w:ascii="Times New Roman" w:hAnsi="Times New Roman" w:eastAsia="仿宋" w:cs="Times New Roman"/>
          <w:sz w:val="28"/>
          <w:szCs w:val="28"/>
          <w:highlight w:val="none"/>
        </w:rPr>
      </w:pPr>
      <w:r>
        <w:rPr>
          <w:rFonts w:hint="default" w:ascii="Times New Roman" w:hAnsi="Times New Roman" w:eastAsia="仿宋" w:cs="Times New Roman"/>
          <w:bCs/>
          <w:color w:val="000000"/>
          <w:sz w:val="28"/>
          <w:szCs w:val="28"/>
          <w:highlight w:val="none"/>
        </w:rPr>
        <w:t>本次</w:t>
      </w:r>
      <w:r>
        <w:rPr>
          <w:rFonts w:hint="default" w:ascii="Times New Roman" w:hAnsi="Times New Roman" w:eastAsia="仿宋" w:cs="Times New Roman"/>
          <w:color w:val="000000"/>
          <w:sz w:val="28"/>
          <w:szCs w:val="28"/>
          <w:highlight w:val="none"/>
          <w:lang w:val="en-GB"/>
        </w:rPr>
        <w:t>比选</w:t>
      </w:r>
      <w:r>
        <w:rPr>
          <w:rFonts w:hint="default" w:ascii="Times New Roman" w:hAnsi="Times New Roman" w:eastAsia="仿宋" w:cs="Times New Roman"/>
          <w:bCs/>
          <w:color w:val="000000"/>
          <w:sz w:val="28"/>
          <w:szCs w:val="28"/>
          <w:highlight w:val="none"/>
        </w:rPr>
        <w:t>成交人确定办法采用</w:t>
      </w:r>
      <w:r>
        <w:rPr>
          <w:rFonts w:hint="default" w:ascii="Times New Roman" w:hAnsi="Times New Roman" w:eastAsia="仿宋" w:cs="Times New Roman"/>
          <w:b/>
          <w:color w:val="000000"/>
          <w:sz w:val="28"/>
          <w:szCs w:val="28"/>
          <w:highlight w:val="none"/>
        </w:rPr>
        <w:t>经评审满足条件的有效最低价</w:t>
      </w:r>
      <w:r>
        <w:rPr>
          <w:rFonts w:hint="default" w:ascii="Times New Roman" w:hAnsi="Times New Roman" w:eastAsia="仿宋" w:cs="Times New Roman"/>
          <w:bCs/>
          <w:color w:val="000000"/>
          <w:sz w:val="28"/>
          <w:szCs w:val="28"/>
          <w:highlight w:val="none"/>
        </w:rPr>
        <w:t>成交：通过响应性评审的比选响应人中，评审委员会按比选响应人报价从低到高排序推荐</w:t>
      </w:r>
      <w:r>
        <w:rPr>
          <w:rFonts w:hint="default" w:ascii="Times New Roman" w:hAnsi="Times New Roman" w:eastAsia="仿宋" w:cs="Times New Roman"/>
          <w:bCs/>
          <w:color w:val="000000"/>
          <w:sz w:val="28"/>
          <w:szCs w:val="28"/>
          <w:highlight w:val="none"/>
          <w:lang w:val="en-US" w:eastAsia="zh-CN"/>
        </w:rPr>
        <w:t>1至</w:t>
      </w:r>
      <w:r>
        <w:rPr>
          <w:rFonts w:hint="default" w:ascii="Times New Roman" w:hAnsi="Times New Roman" w:eastAsia="仿宋" w:cs="Times New Roman"/>
          <w:bCs/>
          <w:color w:val="000000"/>
          <w:sz w:val="28"/>
          <w:szCs w:val="28"/>
          <w:highlight w:val="none"/>
        </w:rPr>
        <w:t>3名为拟成交候选人，若通过响应性评审的比选响应人不足3名，则按报价由低到高排序推荐所有比选响应人，</w:t>
      </w:r>
      <w:r>
        <w:rPr>
          <w:rFonts w:hint="default" w:ascii="Times New Roman" w:hAnsi="Times New Roman" w:eastAsia="仿宋" w:cs="Times New Roman"/>
          <w:sz w:val="28"/>
          <w:szCs w:val="28"/>
          <w:highlight w:val="none"/>
        </w:rPr>
        <w:t>采购人根据评审委员会提出的书面报告和推荐的拟成交候选人排名，确定排名第1的拟成交候选人为成交人。</w:t>
      </w:r>
    </w:p>
    <w:p>
      <w:pPr>
        <w:keepNext w:val="0"/>
        <w:keepLines w:val="0"/>
        <w:pageBreakBefore w:val="0"/>
        <w:kinsoku/>
        <w:wordWrap/>
        <w:overflowPunct/>
        <w:topLinePunct w:val="0"/>
        <w:bidi w:val="0"/>
        <w:spacing w:line="570" w:lineRule="exact"/>
        <w:ind w:left="0" w:leftChars="0" w:firstLine="560" w:firstLineChars="200"/>
        <w:rPr>
          <w:rFonts w:hint="default" w:ascii="Times New Roman" w:hAnsi="Times New Roman" w:cs="Times New Roman"/>
          <w:highlight w:val="none"/>
        </w:rPr>
      </w:pPr>
      <w:r>
        <w:rPr>
          <w:rFonts w:hint="default" w:ascii="Times New Roman" w:hAnsi="Times New Roman" w:eastAsia="仿宋" w:cs="Times New Roman"/>
          <w:bCs/>
          <w:sz w:val="28"/>
          <w:szCs w:val="28"/>
          <w:highlight w:val="none"/>
        </w:rPr>
        <w:t>各供应商需按照报价要求进行报价。</w:t>
      </w:r>
    </w:p>
    <w:p>
      <w:pPr>
        <w:keepNext w:val="0"/>
        <w:keepLines w:val="0"/>
        <w:pageBreakBefore w:val="0"/>
        <w:widowControl/>
        <w:kinsoku/>
        <w:wordWrap/>
        <w:overflowPunct/>
        <w:topLinePunct w:val="0"/>
        <w:bidi w:val="0"/>
        <w:spacing w:line="570" w:lineRule="exact"/>
        <w:ind w:left="0" w:leftChars="0" w:firstLine="560" w:firstLineChars="200"/>
        <w:jc w:val="left"/>
        <w:rPr>
          <w:rFonts w:hint="default" w:ascii="Times New Roman" w:hAnsi="Times New Roman" w:eastAsia="仿宋" w:cs="Times New Roman"/>
          <w:color w:val="000000"/>
          <w:kern w:val="0"/>
          <w:sz w:val="28"/>
          <w:szCs w:val="28"/>
          <w:highlight w:val="none"/>
        </w:rPr>
      </w:pPr>
      <w:r>
        <w:rPr>
          <w:rFonts w:hint="default" w:ascii="Times New Roman" w:hAnsi="Times New Roman" w:eastAsia="仿宋" w:cs="Times New Roman"/>
          <w:color w:val="000000"/>
          <w:sz w:val="28"/>
          <w:szCs w:val="28"/>
          <w:highlight w:val="none"/>
        </w:rPr>
        <w:t>比选规则</w:t>
      </w:r>
      <w:r>
        <w:rPr>
          <w:rFonts w:hint="default" w:ascii="Times New Roman" w:hAnsi="Times New Roman" w:eastAsia="仿宋" w:cs="Times New Roman"/>
          <w:color w:val="000000"/>
          <w:kern w:val="0"/>
          <w:sz w:val="28"/>
          <w:szCs w:val="28"/>
          <w:highlight w:val="none"/>
        </w:rPr>
        <w:t>如下：</w:t>
      </w:r>
    </w:p>
    <w:p>
      <w:pPr>
        <w:keepNext w:val="0"/>
        <w:keepLines w:val="0"/>
        <w:pageBreakBefore w:val="0"/>
        <w:widowControl/>
        <w:kinsoku/>
        <w:wordWrap/>
        <w:overflowPunct/>
        <w:topLinePunct w:val="0"/>
        <w:bidi w:val="0"/>
        <w:spacing w:line="570" w:lineRule="exact"/>
        <w:ind w:left="0" w:leftChars="0" w:firstLine="560" w:firstLineChars="200"/>
        <w:jc w:val="left"/>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6.1递交比选响应文件截止时，送达的比选响应文件少于3个的，应停止比选活动，将递交的比选响应文件退还比选响应人，并重新组织比选。重新比选时仍然不足3个响应人的，可以继续进行比选。</w:t>
      </w:r>
    </w:p>
    <w:p>
      <w:pPr>
        <w:keepNext w:val="0"/>
        <w:keepLines w:val="0"/>
        <w:pageBreakBefore w:val="0"/>
        <w:widowControl/>
        <w:kinsoku/>
        <w:wordWrap/>
        <w:overflowPunct/>
        <w:topLinePunct w:val="0"/>
        <w:bidi w:val="0"/>
        <w:spacing w:line="570" w:lineRule="exact"/>
        <w:ind w:left="0" w:leftChars="0" w:firstLine="560" w:firstLineChars="200"/>
        <w:jc w:val="left"/>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6.2如有项目因专业性及特殊性，导致有效比选响应人不足 3 个的，评审委员会可以否决所有比选响应人，重新组织比选。但是有效比选响应人的经济、技术等指标仍然具有市场竞争力，能够满足比选采购文件要求的，评审委员会可以继续评审并确定成交候选人。</w:t>
      </w:r>
    </w:p>
    <w:p>
      <w:pPr>
        <w:keepNext w:val="0"/>
        <w:keepLines w:val="0"/>
        <w:pageBreakBefore w:val="0"/>
        <w:widowControl/>
        <w:kinsoku/>
        <w:wordWrap/>
        <w:overflowPunct/>
        <w:topLinePunct w:val="0"/>
        <w:bidi w:val="0"/>
        <w:spacing w:line="570" w:lineRule="exact"/>
        <w:ind w:left="0" w:leftChars="0" w:firstLine="560" w:firstLineChars="200"/>
        <w:jc w:val="left"/>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6.3项目重新比选时，经评审有有效比选响应人的，应当按规定程序确定成交候选人，无有效比选响应人的，由</w:t>
      </w:r>
      <w:r>
        <w:rPr>
          <w:rFonts w:hint="default" w:ascii="Times New Roman" w:hAnsi="Times New Roman" w:eastAsia="仿宋" w:cs="Times New Roman"/>
          <w:color w:val="000000"/>
          <w:sz w:val="28"/>
          <w:szCs w:val="28"/>
          <w:highlight w:val="none"/>
          <w:lang w:val="en-US" w:eastAsia="zh-CN"/>
        </w:rPr>
        <w:t>飞行区航务管理部</w:t>
      </w:r>
      <w:r>
        <w:rPr>
          <w:rFonts w:hint="default" w:ascii="Times New Roman" w:hAnsi="Times New Roman" w:eastAsia="仿宋" w:cs="Times New Roman"/>
          <w:color w:val="000000"/>
          <w:sz w:val="28"/>
          <w:szCs w:val="28"/>
          <w:highlight w:val="none"/>
        </w:rPr>
        <w:t>另行研究。</w:t>
      </w:r>
    </w:p>
    <w:p>
      <w:pPr>
        <w:keepNext w:val="0"/>
        <w:keepLines w:val="0"/>
        <w:pageBreakBefore w:val="0"/>
        <w:kinsoku/>
        <w:wordWrap/>
        <w:overflowPunct/>
        <w:topLinePunct w:val="0"/>
        <w:bidi w:val="0"/>
        <w:snapToGrid w:val="0"/>
        <w:spacing w:line="570" w:lineRule="exact"/>
        <w:ind w:left="0" w:leftChars="0" w:firstLine="562" w:firstLineChars="200"/>
        <w:rPr>
          <w:rFonts w:hint="default" w:ascii="Times New Roman" w:hAnsi="Times New Roman" w:eastAsia="仿宋" w:cs="Times New Roman"/>
          <w:color w:val="FF0000"/>
          <w:sz w:val="28"/>
          <w:szCs w:val="28"/>
          <w:highlight w:val="none"/>
        </w:rPr>
      </w:pPr>
      <w:r>
        <w:rPr>
          <w:rFonts w:hint="default" w:ascii="Times New Roman" w:hAnsi="Times New Roman" w:eastAsia="仿宋" w:cs="Times New Roman"/>
          <w:b/>
          <w:color w:val="000000"/>
          <w:kern w:val="0"/>
          <w:sz w:val="28"/>
          <w:szCs w:val="28"/>
          <w:highlight w:val="none"/>
        </w:rPr>
        <w:t>七、比选响应保证金及履约保证金</w:t>
      </w:r>
    </w:p>
    <w:p>
      <w:pPr>
        <w:keepNext w:val="0"/>
        <w:keepLines w:val="0"/>
        <w:pageBreakBefore w:val="0"/>
        <w:kinsoku/>
        <w:wordWrap/>
        <w:overflowPunct/>
        <w:topLinePunct w:val="0"/>
        <w:bidi w:val="0"/>
        <w:adjustRightInd w:val="0"/>
        <w:snapToGrid w:val="0"/>
        <w:spacing w:line="570" w:lineRule="exact"/>
        <w:ind w:left="0" w:leftChars="0" w:firstLine="560" w:firstLineChars="200"/>
        <w:jc w:val="left"/>
        <w:rPr>
          <w:rFonts w:hint="eastAsia"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kern w:val="0"/>
          <w:sz w:val="28"/>
          <w:szCs w:val="28"/>
          <w:highlight w:val="none"/>
        </w:rPr>
        <w:t>7.1 比选响应保证金：</w:t>
      </w:r>
      <w:r>
        <w:rPr>
          <w:rFonts w:hint="eastAsia" w:ascii="Times New Roman" w:hAnsi="Times New Roman" w:eastAsia="仿宋" w:cs="Times New Roman"/>
          <w:color w:val="auto"/>
          <w:kern w:val="0"/>
          <w:sz w:val="28"/>
          <w:szCs w:val="28"/>
          <w:highlight w:val="none"/>
          <w:lang w:eastAsia="zh-CN"/>
        </w:rPr>
        <w:t>无</w:t>
      </w:r>
    </w:p>
    <w:p>
      <w:pPr>
        <w:keepNext w:val="0"/>
        <w:keepLines w:val="0"/>
        <w:pageBreakBefore w:val="0"/>
        <w:kinsoku/>
        <w:wordWrap/>
        <w:overflowPunct/>
        <w:topLinePunct w:val="0"/>
        <w:bidi w:val="0"/>
        <w:adjustRightInd w:val="0"/>
        <w:snapToGrid w:val="0"/>
        <w:spacing w:line="570" w:lineRule="exact"/>
        <w:ind w:left="0" w:leftChars="0" w:firstLine="560" w:firstLineChars="200"/>
        <w:jc w:val="left"/>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sz w:val="28"/>
          <w:szCs w:val="28"/>
          <w:highlight w:val="none"/>
        </w:rPr>
        <w:t xml:space="preserve">7.2 </w:t>
      </w:r>
      <w:r>
        <w:rPr>
          <w:rFonts w:hint="default" w:ascii="Times New Roman" w:hAnsi="Times New Roman" w:eastAsia="仿宋" w:cs="Times New Roman"/>
          <w:color w:val="auto"/>
          <w:sz w:val="28"/>
          <w:szCs w:val="28"/>
          <w:highlight w:val="none"/>
        </w:rPr>
        <w:t>履约保证金</w:t>
      </w:r>
      <w:r>
        <w:rPr>
          <w:rFonts w:hint="default" w:ascii="Times New Roman" w:hAnsi="Times New Roman" w:eastAsia="仿宋" w:cs="Times New Roman"/>
          <w:color w:val="auto"/>
          <w:sz w:val="28"/>
          <w:szCs w:val="28"/>
          <w:highlight w:val="none"/>
          <w:lang w:val="en-US" w:eastAsia="zh-CN"/>
        </w:rPr>
        <w:t>为不含税总成交金额的10％，成交单位</w:t>
      </w:r>
      <w:r>
        <w:rPr>
          <w:rFonts w:hint="default" w:ascii="Times New Roman" w:hAnsi="Times New Roman" w:eastAsia="仿宋" w:cs="Times New Roman"/>
          <w:color w:val="auto"/>
          <w:sz w:val="28"/>
          <w:szCs w:val="28"/>
        </w:rPr>
        <w:t>在收到成交通知书</w:t>
      </w:r>
      <w:r>
        <w:rPr>
          <w:rFonts w:hint="default" w:ascii="Times New Roman" w:hAnsi="Times New Roman" w:eastAsia="仿宋" w:cs="Times New Roman"/>
          <w:sz w:val="28"/>
          <w:szCs w:val="28"/>
        </w:rPr>
        <w:t>10</w:t>
      </w:r>
      <w:r>
        <w:rPr>
          <w:rFonts w:hint="default" w:ascii="Times New Roman" w:hAnsi="Times New Roman" w:eastAsia="仿宋" w:cs="Times New Roman"/>
          <w:sz w:val="28"/>
          <w:szCs w:val="28"/>
          <w:lang w:val="en-US" w:eastAsia="zh-CN"/>
        </w:rPr>
        <w:t>个工作</w:t>
      </w:r>
      <w:r>
        <w:rPr>
          <w:rFonts w:hint="default" w:ascii="Times New Roman" w:hAnsi="Times New Roman" w:eastAsia="仿宋" w:cs="Times New Roman"/>
          <w:sz w:val="28"/>
          <w:szCs w:val="28"/>
        </w:rPr>
        <w:t>日内且在合同签订前一次性</w:t>
      </w:r>
      <w:r>
        <w:rPr>
          <w:rFonts w:hint="default" w:ascii="Times New Roman" w:hAnsi="Times New Roman" w:eastAsia="仿宋" w:cs="Times New Roman"/>
          <w:sz w:val="28"/>
          <w:szCs w:val="28"/>
          <w:lang w:val="en-US" w:eastAsia="zh-CN"/>
        </w:rPr>
        <w:t>向采购人</w:t>
      </w:r>
      <w:r>
        <w:rPr>
          <w:rFonts w:hint="default" w:ascii="Times New Roman" w:hAnsi="Times New Roman" w:eastAsia="仿宋" w:cs="Times New Roman"/>
          <w:sz w:val="28"/>
          <w:szCs w:val="28"/>
        </w:rPr>
        <w:t>缴齐。</w:t>
      </w:r>
      <w:r>
        <w:rPr>
          <w:rFonts w:hint="default" w:ascii="Times New Roman" w:hAnsi="Times New Roman" w:eastAsia="仿宋" w:cs="Times New Roman"/>
          <w:color w:val="000000"/>
          <w:kern w:val="0"/>
          <w:sz w:val="28"/>
          <w:szCs w:val="28"/>
        </w:rPr>
        <w:t>成交单位支付本项目相应款项时，应在“付款备注”中写明“净空智慧监测管理平台数据更新服务项目履约保证金”，不得将本项目款项与其他项目款项一起支付，若因混合支付造成无法确认为本项目款项到账的，采购人有权视为逾期未支付。</w:t>
      </w:r>
      <w:r>
        <w:rPr>
          <w:rFonts w:hint="default" w:ascii="Times New Roman" w:hAnsi="Times New Roman" w:eastAsia="仿宋" w:cs="Times New Roman"/>
          <w:sz w:val="28"/>
          <w:szCs w:val="28"/>
        </w:rPr>
        <w:t>成交单位提交履约保证金后应到重庆江北国际机场有限公司计划财务部（重庆市渝北区机场西路26号重庆江北机场公司办公楼）换取履约保证金收据，在签订合同时，应出示重庆江北国际机场有限公司计划财务部开具的项目履约保证金收据原件。四次数据更新</w:t>
      </w:r>
      <w:r>
        <w:rPr>
          <w:rFonts w:hint="default" w:ascii="Times New Roman" w:hAnsi="Times New Roman" w:eastAsia="仿宋" w:cs="Times New Roman"/>
          <w:color w:val="auto"/>
          <w:sz w:val="28"/>
          <w:szCs w:val="28"/>
        </w:rPr>
        <w:t>结束或</w:t>
      </w:r>
      <w:r>
        <w:rPr>
          <w:rFonts w:hint="default" w:ascii="Times New Roman" w:hAnsi="Times New Roman" w:eastAsia="仿宋" w:cs="Times New Roman"/>
          <w:color w:val="auto"/>
          <w:kern w:val="0"/>
          <w:sz w:val="28"/>
          <w:szCs w:val="28"/>
        </w:rPr>
        <w:t>提前解除合同后的</w:t>
      </w:r>
      <w:r>
        <w:rPr>
          <w:rFonts w:hint="default" w:ascii="Times New Roman" w:hAnsi="Times New Roman" w:eastAsia="仿宋" w:cs="Times New Roman"/>
          <w:color w:val="auto"/>
          <w:kern w:val="0"/>
          <w:sz w:val="28"/>
          <w:szCs w:val="28"/>
          <w:lang w:val="en-US" w:eastAsia="zh-CN"/>
        </w:rPr>
        <w:t>30</w:t>
      </w:r>
      <w:r>
        <w:rPr>
          <w:rFonts w:hint="default" w:ascii="Times New Roman" w:hAnsi="Times New Roman" w:eastAsia="仿宋" w:cs="Times New Roman"/>
          <w:color w:val="auto"/>
          <w:kern w:val="0"/>
          <w:sz w:val="28"/>
          <w:szCs w:val="28"/>
        </w:rPr>
        <w:t>个工作日内，经采购人书面确认成交单位未发生违约情形，成交单位应向采购人提交退</w:t>
      </w:r>
      <w:r>
        <w:rPr>
          <w:rFonts w:hint="default" w:ascii="Times New Roman" w:hAnsi="Times New Roman" w:eastAsia="仿宋" w:cs="Times New Roman"/>
          <w:color w:val="auto"/>
          <w:kern w:val="0"/>
          <w:sz w:val="28"/>
          <w:szCs w:val="28"/>
          <w:highlight w:val="none"/>
        </w:rPr>
        <w:t>还保证金的书面申请及收据，采购人在收到成交单位退还保证金的申请及收据后，</w:t>
      </w:r>
      <w:r>
        <w:rPr>
          <w:rFonts w:hint="default" w:ascii="Times New Roman" w:hAnsi="Times New Roman" w:eastAsia="仿宋" w:cs="Times New Roman"/>
          <w:color w:val="auto"/>
          <w:kern w:val="0"/>
          <w:sz w:val="28"/>
          <w:szCs w:val="28"/>
          <w:highlight w:val="none"/>
          <w:lang w:val="en-US" w:eastAsia="zh-CN"/>
        </w:rPr>
        <w:t>30</w:t>
      </w:r>
      <w:r>
        <w:rPr>
          <w:rFonts w:hint="default" w:ascii="Times New Roman" w:hAnsi="Times New Roman" w:eastAsia="仿宋" w:cs="Times New Roman"/>
          <w:color w:val="auto"/>
          <w:kern w:val="0"/>
          <w:sz w:val="28"/>
          <w:szCs w:val="28"/>
          <w:highlight w:val="none"/>
        </w:rPr>
        <w:t>个工作日内</w:t>
      </w:r>
      <w:r>
        <w:rPr>
          <w:rFonts w:hint="default" w:ascii="Times New Roman" w:hAnsi="Times New Roman" w:eastAsia="仿宋" w:cs="Times New Roman"/>
          <w:color w:val="auto"/>
          <w:kern w:val="0"/>
          <w:sz w:val="28"/>
          <w:szCs w:val="28"/>
        </w:rPr>
        <w:t>一次性无息退还。</w:t>
      </w:r>
    </w:p>
    <w:p>
      <w:pPr>
        <w:keepNext w:val="0"/>
        <w:keepLines w:val="0"/>
        <w:pageBreakBefore w:val="0"/>
        <w:kinsoku/>
        <w:wordWrap/>
        <w:overflowPunct/>
        <w:topLinePunct w:val="0"/>
        <w:bidi w:val="0"/>
        <w:adjustRightInd w:val="0"/>
        <w:snapToGrid w:val="0"/>
        <w:spacing w:line="570" w:lineRule="exact"/>
        <w:ind w:left="0" w:leftChars="0" w:firstLine="560" w:firstLineChars="200"/>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开户名：重庆江北国际机场有限公司</w:t>
      </w:r>
    </w:p>
    <w:p>
      <w:pPr>
        <w:keepNext w:val="0"/>
        <w:keepLines w:val="0"/>
        <w:pageBreakBefore w:val="0"/>
        <w:kinsoku/>
        <w:wordWrap/>
        <w:overflowPunct/>
        <w:topLinePunct w:val="0"/>
        <w:bidi w:val="0"/>
        <w:adjustRightInd w:val="0"/>
        <w:snapToGrid w:val="0"/>
        <w:spacing w:line="570" w:lineRule="exact"/>
        <w:ind w:left="0" w:leftChars="0" w:firstLine="560" w:firstLineChars="200"/>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开户银行：中国建设银行股份有限公司重庆渝北机场支行</w:t>
      </w:r>
    </w:p>
    <w:p>
      <w:pPr>
        <w:keepNext w:val="0"/>
        <w:keepLines w:val="0"/>
        <w:pageBreakBefore w:val="0"/>
        <w:kinsoku/>
        <w:wordWrap/>
        <w:overflowPunct/>
        <w:topLinePunct w:val="0"/>
        <w:bidi w:val="0"/>
        <w:adjustRightInd w:val="0"/>
        <w:snapToGrid w:val="0"/>
        <w:spacing w:line="570" w:lineRule="exact"/>
        <w:ind w:left="0" w:leftChars="0" w:firstLine="560" w:firstLineChars="200"/>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账号：5005 0108 3800 0000 0060</w:t>
      </w:r>
    </w:p>
    <w:p>
      <w:pPr>
        <w:keepNext w:val="0"/>
        <w:keepLines w:val="0"/>
        <w:pageBreakBefore w:val="0"/>
        <w:kinsoku/>
        <w:wordWrap/>
        <w:overflowPunct/>
        <w:topLinePunct w:val="0"/>
        <w:bidi w:val="0"/>
        <w:adjustRightInd w:val="0"/>
        <w:snapToGrid w:val="0"/>
        <w:spacing w:line="570" w:lineRule="exact"/>
        <w:ind w:left="0" w:leftChars="0" w:firstLine="562" w:firstLineChars="200"/>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kern w:val="0"/>
          <w:sz w:val="28"/>
          <w:szCs w:val="28"/>
          <w:highlight w:val="none"/>
        </w:rPr>
        <w:t>八、</w:t>
      </w:r>
      <w:r>
        <w:rPr>
          <w:rFonts w:hint="default" w:ascii="Times New Roman" w:hAnsi="Times New Roman" w:eastAsia="仿宋" w:cs="Times New Roman"/>
          <w:b/>
          <w:color w:val="auto"/>
          <w:sz w:val="28"/>
          <w:szCs w:val="28"/>
          <w:highlight w:val="none"/>
        </w:rPr>
        <w:t>支付方式</w:t>
      </w:r>
    </w:p>
    <w:p>
      <w:pPr>
        <w:keepNext w:val="0"/>
        <w:keepLines w:val="0"/>
        <w:pageBreakBefore w:val="0"/>
        <w:kinsoku/>
        <w:wordWrap/>
        <w:overflowPunct/>
        <w:topLinePunct w:val="0"/>
        <w:bidi w:val="0"/>
        <w:adjustRightInd w:val="0"/>
        <w:snapToGrid w:val="0"/>
        <w:spacing w:line="570" w:lineRule="exact"/>
        <w:ind w:left="0" w:leftChars="0" w:firstLine="560" w:firstLineChars="200"/>
        <w:jc w:val="left"/>
        <w:rPr>
          <w:rFonts w:hint="default" w:ascii="Times New Roman" w:hAnsi="Times New Roman" w:eastAsia="仿宋" w:cs="Times New Roman"/>
          <w:color w:val="FF0000"/>
          <w:sz w:val="28"/>
          <w:szCs w:val="28"/>
          <w:highlight w:val="none"/>
        </w:rPr>
      </w:pPr>
      <w:r>
        <w:rPr>
          <w:rFonts w:hint="default" w:ascii="Times New Roman" w:hAnsi="Times New Roman" w:eastAsia="仿宋" w:cs="Times New Roman"/>
          <w:color w:val="000000"/>
          <w:sz w:val="28"/>
          <w:szCs w:val="28"/>
          <w:highlight w:val="none"/>
        </w:rPr>
        <w:t>8.1</w:t>
      </w:r>
      <w:r>
        <w:rPr>
          <w:rFonts w:hint="default" w:ascii="Times New Roman" w:hAnsi="Times New Roman" w:eastAsia="仿宋" w:cs="Times New Roman"/>
          <w:color w:val="FF0000"/>
          <w:sz w:val="28"/>
          <w:szCs w:val="28"/>
          <w:highlight w:val="none"/>
          <w:lang w:eastAsia="zh-CN"/>
        </w:rPr>
        <w:t xml:space="preserve"> </w:t>
      </w:r>
      <w:r>
        <w:rPr>
          <w:rFonts w:hint="default" w:ascii="Times New Roman" w:hAnsi="Times New Roman" w:eastAsia="仿宋" w:cs="Times New Roman"/>
          <w:color w:val="000000"/>
          <w:sz w:val="28"/>
          <w:szCs w:val="28"/>
        </w:rPr>
        <w:t xml:space="preserve"> </w:t>
      </w:r>
      <w:r>
        <w:rPr>
          <w:rFonts w:hint="default" w:ascii="Times New Roman" w:hAnsi="Times New Roman" w:eastAsia="仿宋" w:cs="Times New Roman"/>
          <w:color w:val="000000"/>
          <w:sz w:val="28"/>
          <w:szCs w:val="28"/>
          <w:lang w:val="en-US" w:eastAsia="zh-CN"/>
        </w:rPr>
        <w:t>在合同履行期间，相应税款根据法律规定缴纳。如税率发生国家法律调整，合同含税价=当前合同约定的不含税价*（1+调整后的增值税税率）。如果成交方提供增值税普通发票，采购人支付金额为合同约定不含增值税金额；若成交方提供增值税专用发票，采购人实际支付金额=不含增值税金额+增值税税额。</w:t>
      </w:r>
      <w:r>
        <w:rPr>
          <w:rFonts w:hint="default" w:ascii="Times New Roman" w:hAnsi="Times New Roman" w:eastAsia="仿宋" w:cs="Times New Roman"/>
          <w:color w:val="000000"/>
          <w:sz w:val="28"/>
          <w:szCs w:val="28"/>
          <w:highlight w:val="none"/>
          <w:lang w:eastAsia="zh-CN"/>
        </w:rPr>
        <w:t>合同期内</w:t>
      </w:r>
      <w:r>
        <w:rPr>
          <w:rFonts w:hint="default" w:ascii="Times New Roman" w:hAnsi="Times New Roman" w:eastAsia="仿宋" w:cs="Times New Roman"/>
          <w:color w:val="000000"/>
          <w:sz w:val="28"/>
          <w:szCs w:val="28"/>
          <w:lang w:val="en-US" w:eastAsia="zh-CN"/>
        </w:rPr>
        <w:t>采购费用按次结算，成交方按约定完成一次数据更新服务后，经采购人验收合格</w:t>
      </w:r>
      <w:r>
        <w:rPr>
          <w:rFonts w:hint="default" w:ascii="Times New Roman" w:hAnsi="Times New Roman" w:eastAsia="仿宋" w:cs="Times New Roman"/>
          <w:color w:val="000000"/>
          <w:sz w:val="28"/>
          <w:szCs w:val="28"/>
          <w:lang w:val="en-US" w:eastAsia="zh-Hans"/>
        </w:rPr>
        <w:t>且书面确认</w:t>
      </w:r>
      <w:r>
        <w:rPr>
          <w:rFonts w:hint="default" w:ascii="Times New Roman" w:hAnsi="Times New Roman" w:eastAsia="仿宋" w:cs="Times New Roman"/>
          <w:color w:val="000000"/>
          <w:sz w:val="28"/>
          <w:szCs w:val="28"/>
          <w:lang w:val="en-US" w:eastAsia="zh-CN"/>
        </w:rPr>
        <w:t>后，成交方</w:t>
      </w:r>
      <w:r>
        <w:rPr>
          <w:rFonts w:hint="default" w:ascii="Times New Roman" w:hAnsi="Times New Roman" w:eastAsia="仿宋" w:cs="Times New Roman"/>
          <w:color w:val="000000"/>
          <w:kern w:val="0"/>
          <w:sz w:val="28"/>
          <w:szCs w:val="28"/>
          <w:lang w:val="en-US" w:eastAsia="zh-CN"/>
        </w:rPr>
        <w:t>开具当次数据更新服务费用的正规增值税发票，采购人收到成交方开具的发票后30个工作日内一次性支付当次服务费用</w:t>
      </w:r>
      <w:r>
        <w:rPr>
          <w:rFonts w:hint="default" w:ascii="Times New Roman" w:hAnsi="Times New Roman" w:cs="Times New Roman"/>
          <w:lang w:eastAsia="zh-CN"/>
        </w:rPr>
        <w:t>。</w:t>
      </w:r>
    </w:p>
    <w:p>
      <w:pPr>
        <w:keepNext w:val="0"/>
        <w:keepLines w:val="0"/>
        <w:pageBreakBefore w:val="0"/>
        <w:kinsoku/>
        <w:wordWrap/>
        <w:overflowPunct/>
        <w:topLinePunct w:val="0"/>
        <w:bidi w:val="0"/>
        <w:adjustRightInd w:val="0"/>
        <w:snapToGrid w:val="0"/>
        <w:spacing w:line="570" w:lineRule="exact"/>
        <w:ind w:left="0" w:leftChars="0" w:firstLine="560" w:firstLineChars="200"/>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8.</w:t>
      </w:r>
      <w:r>
        <w:rPr>
          <w:rFonts w:hint="eastAsia" w:ascii="Times New Roman" w:hAnsi="Times New Roman" w:eastAsia="仿宋" w:cs="Times New Roman"/>
          <w:color w:val="000000"/>
          <w:sz w:val="28"/>
          <w:szCs w:val="28"/>
          <w:highlight w:val="none"/>
          <w:lang w:val="en-US" w:eastAsia="zh-CN"/>
        </w:rPr>
        <w:t>2</w:t>
      </w:r>
      <w:r>
        <w:rPr>
          <w:rFonts w:hint="default" w:ascii="Times New Roman" w:hAnsi="Times New Roman" w:eastAsia="仿宋" w:cs="Times New Roman"/>
          <w:color w:val="000000"/>
          <w:sz w:val="28"/>
          <w:szCs w:val="28"/>
          <w:highlight w:val="none"/>
        </w:rPr>
        <w:t>付款方式为银行转账或银行承兑汇票。</w:t>
      </w:r>
    </w:p>
    <w:p>
      <w:pPr>
        <w:keepNext w:val="0"/>
        <w:keepLines w:val="0"/>
        <w:pageBreakBefore w:val="0"/>
        <w:numPr>
          <w:ilvl w:val="0"/>
          <w:numId w:val="1"/>
        </w:numPr>
        <w:kinsoku/>
        <w:wordWrap/>
        <w:overflowPunct/>
        <w:topLinePunct w:val="0"/>
        <w:bidi w:val="0"/>
        <w:spacing w:line="570" w:lineRule="exact"/>
        <w:ind w:left="0" w:leftChars="0" w:firstLine="551" w:firstLineChars="196"/>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服务期</w:t>
      </w:r>
    </w:p>
    <w:p>
      <w:pPr>
        <w:adjustRightInd w:val="0"/>
        <w:snapToGrid w:val="0"/>
        <w:spacing w:line="570" w:lineRule="exact"/>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auto"/>
          <w:sz w:val="28"/>
          <w:szCs w:val="28"/>
          <w:highlight w:val="none"/>
          <w:lang w:val="en-US" w:eastAsia="zh-CN"/>
        </w:rPr>
        <w:t>9.1服务期：</w:t>
      </w:r>
      <w:r>
        <w:rPr>
          <w:rFonts w:hint="default" w:ascii="Times New Roman" w:hAnsi="Times New Roman" w:eastAsia="仿宋" w:cs="Times New Roman"/>
          <w:color w:val="auto"/>
          <w:sz w:val="28"/>
          <w:szCs w:val="28"/>
          <w:highlight w:val="none"/>
          <w:lang w:eastAsia="zh-CN"/>
        </w:rPr>
        <w:t>自合同签订之日起</w:t>
      </w:r>
      <w:r>
        <w:rPr>
          <w:rFonts w:hint="default" w:ascii="Times New Roman" w:hAnsi="Times New Roman" w:eastAsia="仿宋" w:cs="Times New Roman"/>
          <w:color w:val="auto"/>
          <w:sz w:val="28"/>
          <w:szCs w:val="28"/>
          <w:highlight w:val="none"/>
          <w:lang w:val="en-US" w:eastAsia="zh-CN"/>
        </w:rPr>
        <w:t>18个月。</w:t>
      </w:r>
      <w:r>
        <w:rPr>
          <w:rFonts w:hint="default" w:ascii="Times New Roman" w:hAnsi="Times New Roman" w:eastAsia="仿宋" w:cs="Times New Roman"/>
          <w:color w:val="000000"/>
          <w:sz w:val="28"/>
          <w:szCs w:val="28"/>
          <w:lang w:val="en-US" w:eastAsia="zh-CN"/>
        </w:rPr>
        <w:t>（注：合同期限内，不含税采购总金额达成交通知书中不含税成交总额时，合同即终止；合同期限内，即使不含税采购总金额未达成交通知书中不含税成交总额，合同约定终止之日即终止。）</w:t>
      </w:r>
    </w:p>
    <w:p>
      <w:pPr>
        <w:pStyle w:val="3"/>
        <w:ind w:firstLine="560" w:firstLineChars="200"/>
        <w:jc w:val="left"/>
        <w:rPr>
          <w:rFonts w:hint="default" w:ascii="Times New Roman" w:hAnsi="Times New Roman" w:eastAsia="仿宋" w:cs="Times New Roman"/>
          <w:b w:val="0"/>
          <w:bCs w:val="0"/>
          <w:color w:val="auto"/>
          <w:kern w:val="2"/>
          <w:sz w:val="28"/>
          <w:szCs w:val="28"/>
          <w:highlight w:val="lightGray"/>
          <w:lang w:val="en-US" w:eastAsia="zh-CN"/>
        </w:rPr>
      </w:pPr>
      <w:r>
        <w:rPr>
          <w:rFonts w:hint="default" w:ascii="Times New Roman" w:hAnsi="Times New Roman" w:eastAsia="仿宋" w:cs="Times New Roman"/>
          <w:b w:val="0"/>
          <w:bCs w:val="0"/>
          <w:color w:val="auto"/>
          <w:kern w:val="2"/>
          <w:sz w:val="28"/>
          <w:szCs w:val="28"/>
          <w:highlight w:val="none"/>
          <w:lang w:val="en-US" w:eastAsia="zh-CN"/>
        </w:rPr>
        <w:t>9.2具体</w:t>
      </w:r>
      <w:r>
        <w:rPr>
          <w:rFonts w:hint="default" w:ascii="Times New Roman" w:hAnsi="Times New Roman" w:eastAsia="仿宋" w:cs="Times New Roman"/>
          <w:b w:val="0"/>
          <w:bCs w:val="0"/>
          <w:color w:val="000000"/>
          <w:sz w:val="28"/>
          <w:szCs w:val="28"/>
          <w:lang w:val="en-US" w:eastAsia="zh-CN"/>
        </w:rPr>
        <w:t>服务进度：接到采购人的服务更新需求后，成交方原则上应于30个日历日内完成当次数据更新（受卫星轨道周期及天气条件影响，若不能在此时间内完成的，应向采购人出具盖章的书面说明）。</w:t>
      </w:r>
    </w:p>
    <w:p>
      <w:pPr>
        <w:keepNext w:val="0"/>
        <w:keepLines w:val="0"/>
        <w:pageBreakBefore w:val="0"/>
        <w:kinsoku/>
        <w:wordWrap/>
        <w:overflowPunct/>
        <w:topLinePunct w:val="0"/>
        <w:bidi w:val="0"/>
        <w:spacing w:line="570" w:lineRule="exact"/>
        <w:ind w:left="0" w:leftChars="0" w:firstLine="551" w:firstLineChars="196"/>
        <w:rPr>
          <w:rFonts w:hint="default" w:ascii="Times New Roman" w:hAnsi="Times New Roman" w:eastAsia="仿宋" w:cs="Times New Roman"/>
          <w:b/>
          <w:color w:val="000000"/>
          <w:sz w:val="28"/>
          <w:szCs w:val="28"/>
          <w:highlight w:val="none"/>
        </w:rPr>
      </w:pPr>
      <w:r>
        <w:rPr>
          <w:rFonts w:hint="default" w:ascii="Times New Roman" w:hAnsi="Times New Roman" w:eastAsia="仿宋" w:cs="Times New Roman"/>
          <w:b/>
          <w:color w:val="000000"/>
          <w:sz w:val="28"/>
          <w:szCs w:val="28"/>
          <w:highlight w:val="none"/>
        </w:rPr>
        <w:t>十、</w:t>
      </w:r>
      <w:r>
        <w:rPr>
          <w:rFonts w:hint="default" w:ascii="Times New Roman" w:hAnsi="Times New Roman" w:eastAsia="仿宋" w:cs="Times New Roman"/>
          <w:b/>
          <w:color w:val="000000"/>
          <w:kern w:val="0"/>
          <w:sz w:val="28"/>
          <w:szCs w:val="28"/>
          <w:highlight w:val="none"/>
        </w:rPr>
        <w:t>比选</w:t>
      </w:r>
      <w:r>
        <w:rPr>
          <w:rFonts w:hint="default" w:ascii="Times New Roman" w:hAnsi="Times New Roman" w:eastAsia="仿宋" w:cs="Times New Roman"/>
          <w:b/>
          <w:color w:val="000000"/>
          <w:sz w:val="28"/>
          <w:szCs w:val="28"/>
          <w:highlight w:val="none"/>
        </w:rPr>
        <w:t>响应有效期</w:t>
      </w:r>
    </w:p>
    <w:p>
      <w:pPr>
        <w:keepNext w:val="0"/>
        <w:keepLines w:val="0"/>
        <w:pageBreakBefore w:val="0"/>
        <w:kinsoku/>
        <w:wordWrap/>
        <w:overflowPunct/>
        <w:topLinePunct w:val="0"/>
        <w:autoSpaceDE w:val="0"/>
        <w:autoSpaceDN w:val="0"/>
        <w:bidi w:val="0"/>
        <w:adjustRightInd w:val="0"/>
        <w:spacing w:line="570" w:lineRule="exact"/>
        <w:ind w:left="0" w:leftChars="0" w:firstLine="630" w:firstLineChars="225"/>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90天（自</w:t>
      </w:r>
      <w:r>
        <w:rPr>
          <w:rFonts w:hint="default" w:ascii="Times New Roman" w:hAnsi="Times New Roman" w:eastAsia="仿宋" w:cs="Times New Roman"/>
          <w:color w:val="000000"/>
          <w:kern w:val="0"/>
          <w:sz w:val="28"/>
          <w:szCs w:val="28"/>
          <w:highlight w:val="none"/>
        </w:rPr>
        <w:t>比选</w:t>
      </w:r>
      <w:r>
        <w:rPr>
          <w:rFonts w:hint="default" w:ascii="Times New Roman" w:hAnsi="Times New Roman" w:eastAsia="仿宋" w:cs="Times New Roman"/>
          <w:color w:val="000000"/>
          <w:sz w:val="28"/>
          <w:szCs w:val="28"/>
          <w:highlight w:val="none"/>
        </w:rPr>
        <w:t>响应人提交</w:t>
      </w:r>
      <w:r>
        <w:rPr>
          <w:rFonts w:hint="default" w:ascii="Times New Roman" w:hAnsi="Times New Roman" w:eastAsia="仿宋" w:cs="Times New Roman"/>
          <w:color w:val="000000"/>
          <w:kern w:val="0"/>
          <w:sz w:val="28"/>
          <w:szCs w:val="28"/>
          <w:highlight w:val="none"/>
        </w:rPr>
        <w:t>比选</w:t>
      </w:r>
      <w:r>
        <w:rPr>
          <w:rFonts w:hint="default" w:ascii="Times New Roman" w:hAnsi="Times New Roman" w:eastAsia="仿宋" w:cs="Times New Roman"/>
          <w:color w:val="000000"/>
          <w:sz w:val="28"/>
          <w:szCs w:val="28"/>
          <w:highlight w:val="none"/>
        </w:rPr>
        <w:t>响应文件截止之日起计算）。</w:t>
      </w:r>
    </w:p>
    <w:p>
      <w:pPr>
        <w:keepNext w:val="0"/>
        <w:keepLines w:val="0"/>
        <w:pageBreakBefore w:val="0"/>
        <w:widowControl/>
        <w:kinsoku/>
        <w:wordWrap/>
        <w:overflowPunct/>
        <w:topLinePunct w:val="0"/>
        <w:bidi w:val="0"/>
        <w:adjustRightInd w:val="0"/>
        <w:snapToGrid w:val="0"/>
        <w:spacing w:line="570" w:lineRule="exact"/>
        <w:ind w:left="0" w:leftChars="0" w:firstLine="551" w:firstLineChars="196"/>
        <w:jc w:val="left"/>
        <w:textAlignment w:val="bottom"/>
        <w:rPr>
          <w:rFonts w:hint="default" w:ascii="Times New Roman" w:hAnsi="Times New Roman" w:eastAsia="仿宋" w:cs="Times New Roman"/>
          <w:b/>
          <w:sz w:val="28"/>
          <w:szCs w:val="28"/>
          <w:highlight w:val="none"/>
        </w:rPr>
      </w:pPr>
      <w:r>
        <w:rPr>
          <w:rFonts w:hint="default" w:ascii="Times New Roman" w:hAnsi="Times New Roman" w:eastAsia="仿宋" w:cs="Times New Roman"/>
          <w:b/>
          <w:color w:val="000000"/>
          <w:sz w:val="28"/>
          <w:szCs w:val="28"/>
          <w:highlight w:val="none"/>
        </w:rPr>
        <w:t>十一、</w:t>
      </w:r>
      <w:r>
        <w:rPr>
          <w:rFonts w:hint="default" w:ascii="Times New Roman" w:hAnsi="Times New Roman" w:eastAsia="仿宋" w:cs="Times New Roman"/>
          <w:b/>
          <w:color w:val="000000"/>
          <w:kern w:val="0"/>
          <w:sz w:val="28"/>
          <w:szCs w:val="28"/>
          <w:highlight w:val="none"/>
        </w:rPr>
        <w:t>比选</w:t>
      </w:r>
      <w:r>
        <w:rPr>
          <w:rFonts w:hint="default" w:ascii="Times New Roman" w:hAnsi="Times New Roman" w:eastAsia="仿宋" w:cs="Times New Roman"/>
          <w:b/>
          <w:color w:val="000000"/>
          <w:sz w:val="28"/>
          <w:szCs w:val="28"/>
          <w:highlight w:val="none"/>
        </w:rPr>
        <w:t>响应</w:t>
      </w:r>
      <w:r>
        <w:rPr>
          <w:rFonts w:hint="default" w:ascii="Times New Roman" w:hAnsi="Times New Roman" w:eastAsia="仿宋" w:cs="Times New Roman"/>
          <w:b/>
          <w:color w:val="000000"/>
          <w:kern w:val="0"/>
          <w:sz w:val="28"/>
          <w:szCs w:val="28"/>
          <w:highlight w:val="none"/>
        </w:rPr>
        <w:t>文件的编制和提交</w:t>
      </w:r>
    </w:p>
    <w:p>
      <w:pPr>
        <w:keepNext w:val="0"/>
        <w:keepLines w:val="0"/>
        <w:pageBreakBefore w:val="0"/>
        <w:kinsoku/>
        <w:wordWrap/>
        <w:overflowPunct/>
        <w:topLinePunct w:val="0"/>
        <w:autoSpaceDE w:val="0"/>
        <w:autoSpaceDN w:val="0"/>
        <w:bidi w:val="0"/>
        <w:adjustRightInd w:val="0"/>
        <w:spacing w:line="570" w:lineRule="exact"/>
        <w:ind w:left="0" w:leftChars="0" w:firstLine="630" w:firstLineChars="225"/>
        <w:rPr>
          <w:rFonts w:hint="default" w:ascii="Times New Roman" w:hAnsi="Times New Roman" w:eastAsia="仿宋" w:cs="Times New Roman"/>
          <w:color w:val="000000"/>
          <w:sz w:val="28"/>
          <w:szCs w:val="28"/>
          <w:highlight w:val="none"/>
          <w:lang w:val="zh-CN"/>
        </w:rPr>
      </w:pPr>
      <w:r>
        <w:rPr>
          <w:rFonts w:hint="default" w:ascii="Times New Roman" w:hAnsi="Times New Roman" w:eastAsia="仿宋" w:cs="Times New Roman"/>
          <w:color w:val="000000"/>
          <w:sz w:val="28"/>
          <w:szCs w:val="28"/>
          <w:highlight w:val="none"/>
        </w:rPr>
        <w:t>1</w:t>
      </w:r>
      <w:r>
        <w:rPr>
          <w:rFonts w:hint="eastAsia" w:ascii="Times New Roman" w:hAnsi="Times New Roman" w:eastAsia="仿宋" w:cs="Times New Roman"/>
          <w:color w:val="000000"/>
          <w:sz w:val="28"/>
          <w:szCs w:val="28"/>
          <w:highlight w:val="none"/>
          <w:lang w:val="en-US" w:eastAsia="zh-CN"/>
        </w:rPr>
        <w:t>1</w:t>
      </w:r>
      <w:r>
        <w:rPr>
          <w:rFonts w:hint="default" w:ascii="Times New Roman" w:hAnsi="Times New Roman" w:eastAsia="仿宋" w:cs="Times New Roman"/>
          <w:color w:val="000000"/>
          <w:sz w:val="28"/>
          <w:szCs w:val="28"/>
          <w:highlight w:val="none"/>
          <w:lang w:val="zh-CN"/>
        </w:rPr>
        <w:t>.1</w:t>
      </w:r>
      <w:r>
        <w:rPr>
          <w:rFonts w:hint="default" w:ascii="Times New Roman" w:hAnsi="Times New Roman" w:eastAsia="仿宋" w:cs="Times New Roman"/>
          <w:color w:val="000000"/>
          <w:sz w:val="28"/>
          <w:szCs w:val="28"/>
          <w:highlight w:val="none"/>
        </w:rPr>
        <w:t xml:space="preserve"> </w:t>
      </w:r>
      <w:r>
        <w:rPr>
          <w:rFonts w:hint="default" w:ascii="Times New Roman" w:hAnsi="Times New Roman" w:eastAsia="仿宋" w:cs="Times New Roman"/>
          <w:color w:val="000000"/>
          <w:kern w:val="0"/>
          <w:sz w:val="28"/>
          <w:szCs w:val="28"/>
          <w:highlight w:val="none"/>
        </w:rPr>
        <w:t>比选</w:t>
      </w:r>
      <w:r>
        <w:rPr>
          <w:rFonts w:hint="default" w:ascii="Times New Roman" w:hAnsi="Times New Roman" w:eastAsia="仿宋" w:cs="Times New Roman"/>
          <w:color w:val="000000"/>
          <w:sz w:val="28"/>
          <w:szCs w:val="28"/>
          <w:highlight w:val="none"/>
        </w:rPr>
        <w:t>响应人</w:t>
      </w:r>
      <w:r>
        <w:rPr>
          <w:rFonts w:hint="default" w:ascii="Times New Roman" w:hAnsi="Times New Roman" w:eastAsia="仿宋" w:cs="Times New Roman"/>
          <w:color w:val="000000"/>
          <w:sz w:val="28"/>
          <w:szCs w:val="28"/>
          <w:highlight w:val="none"/>
          <w:lang w:val="zh-CN"/>
        </w:rPr>
        <w:t>应当按照</w:t>
      </w:r>
      <w:r>
        <w:rPr>
          <w:rFonts w:hint="default" w:ascii="Times New Roman" w:hAnsi="Times New Roman" w:eastAsia="仿宋" w:cs="Times New Roman"/>
          <w:color w:val="000000"/>
          <w:kern w:val="0"/>
          <w:sz w:val="28"/>
          <w:szCs w:val="28"/>
          <w:highlight w:val="none"/>
        </w:rPr>
        <w:t>比选</w:t>
      </w:r>
      <w:r>
        <w:rPr>
          <w:rFonts w:hint="default" w:ascii="Times New Roman" w:hAnsi="Times New Roman" w:eastAsia="仿宋" w:cs="Times New Roman"/>
          <w:color w:val="000000"/>
          <w:sz w:val="28"/>
          <w:szCs w:val="28"/>
          <w:highlight w:val="none"/>
          <w:lang w:val="zh-CN"/>
        </w:rPr>
        <w:t>采购文件的要求编制</w:t>
      </w:r>
      <w:r>
        <w:rPr>
          <w:rFonts w:hint="default" w:ascii="Times New Roman" w:hAnsi="Times New Roman" w:eastAsia="仿宋" w:cs="Times New Roman"/>
          <w:color w:val="000000"/>
          <w:kern w:val="0"/>
          <w:sz w:val="28"/>
          <w:szCs w:val="28"/>
          <w:highlight w:val="none"/>
        </w:rPr>
        <w:t>比选</w:t>
      </w:r>
      <w:r>
        <w:rPr>
          <w:rFonts w:hint="default" w:ascii="Times New Roman" w:hAnsi="Times New Roman" w:eastAsia="仿宋" w:cs="Times New Roman"/>
          <w:color w:val="000000"/>
          <w:sz w:val="28"/>
          <w:szCs w:val="28"/>
          <w:highlight w:val="none"/>
          <w:lang w:val="zh-CN"/>
        </w:rPr>
        <w:t>响应文件，</w:t>
      </w:r>
      <w:r>
        <w:rPr>
          <w:rFonts w:hint="default" w:ascii="Times New Roman" w:hAnsi="Times New Roman" w:eastAsia="仿宋" w:cs="Times New Roman"/>
          <w:color w:val="000000"/>
          <w:kern w:val="0"/>
          <w:sz w:val="28"/>
          <w:szCs w:val="28"/>
          <w:highlight w:val="none"/>
        </w:rPr>
        <w:t>比选</w:t>
      </w:r>
      <w:r>
        <w:rPr>
          <w:rFonts w:hint="default" w:ascii="Times New Roman" w:hAnsi="Times New Roman" w:eastAsia="仿宋" w:cs="Times New Roman"/>
          <w:color w:val="000000"/>
          <w:sz w:val="28"/>
          <w:szCs w:val="28"/>
          <w:highlight w:val="none"/>
          <w:lang w:val="zh-CN"/>
        </w:rPr>
        <w:t>响应文件应当对</w:t>
      </w:r>
      <w:r>
        <w:rPr>
          <w:rFonts w:hint="default" w:ascii="Times New Roman" w:hAnsi="Times New Roman" w:eastAsia="仿宋" w:cs="Times New Roman"/>
          <w:color w:val="000000"/>
          <w:kern w:val="0"/>
          <w:sz w:val="28"/>
          <w:szCs w:val="28"/>
          <w:highlight w:val="none"/>
        </w:rPr>
        <w:t>比选</w:t>
      </w:r>
      <w:r>
        <w:rPr>
          <w:rFonts w:hint="default" w:ascii="Times New Roman" w:hAnsi="Times New Roman" w:eastAsia="仿宋" w:cs="Times New Roman"/>
          <w:color w:val="000000"/>
          <w:sz w:val="28"/>
          <w:szCs w:val="28"/>
          <w:highlight w:val="none"/>
          <w:lang w:val="zh-CN"/>
        </w:rPr>
        <w:t>采购文件提出的要求和条件作出实质性应答。</w:t>
      </w:r>
    </w:p>
    <w:p>
      <w:pPr>
        <w:keepNext w:val="0"/>
        <w:keepLines w:val="0"/>
        <w:pageBreakBefore w:val="0"/>
        <w:kinsoku/>
        <w:wordWrap/>
        <w:overflowPunct/>
        <w:topLinePunct w:val="0"/>
        <w:autoSpaceDE w:val="0"/>
        <w:autoSpaceDN w:val="0"/>
        <w:bidi w:val="0"/>
        <w:adjustRightInd w:val="0"/>
        <w:spacing w:line="570" w:lineRule="exact"/>
        <w:ind w:left="0" w:leftChars="0" w:firstLine="630" w:firstLineChars="225"/>
        <w:rPr>
          <w:rFonts w:hint="default" w:ascii="Times New Roman" w:hAnsi="Times New Roman" w:eastAsia="仿宋" w:cs="Times New Roman"/>
          <w:color w:val="000000"/>
          <w:sz w:val="28"/>
          <w:szCs w:val="28"/>
          <w:highlight w:val="none"/>
          <w:lang w:val="zh-CN"/>
        </w:rPr>
      </w:pPr>
      <w:r>
        <w:rPr>
          <w:rFonts w:hint="default" w:ascii="Times New Roman" w:hAnsi="Times New Roman" w:eastAsia="仿宋" w:cs="Times New Roman"/>
          <w:color w:val="000000"/>
          <w:sz w:val="28"/>
          <w:szCs w:val="28"/>
          <w:highlight w:val="none"/>
        </w:rPr>
        <w:t>1</w:t>
      </w:r>
      <w:r>
        <w:rPr>
          <w:rFonts w:hint="eastAsia" w:ascii="Times New Roman" w:hAnsi="Times New Roman" w:eastAsia="仿宋" w:cs="Times New Roman"/>
          <w:color w:val="000000"/>
          <w:sz w:val="28"/>
          <w:szCs w:val="28"/>
          <w:highlight w:val="none"/>
          <w:lang w:val="en-US" w:eastAsia="zh-CN"/>
        </w:rPr>
        <w:t>1</w:t>
      </w:r>
      <w:r>
        <w:rPr>
          <w:rFonts w:hint="default" w:ascii="Times New Roman" w:hAnsi="Times New Roman" w:eastAsia="仿宋" w:cs="Times New Roman"/>
          <w:color w:val="000000"/>
          <w:sz w:val="28"/>
          <w:szCs w:val="28"/>
          <w:highlight w:val="none"/>
          <w:lang w:val="zh-CN"/>
        </w:rPr>
        <w:t>.2</w:t>
      </w:r>
      <w:r>
        <w:rPr>
          <w:rFonts w:hint="default" w:ascii="Times New Roman" w:hAnsi="Times New Roman" w:eastAsia="仿宋" w:cs="Times New Roman"/>
          <w:color w:val="000000"/>
          <w:sz w:val="28"/>
          <w:szCs w:val="28"/>
          <w:highlight w:val="none"/>
        </w:rPr>
        <w:t xml:space="preserve"> </w:t>
      </w:r>
      <w:r>
        <w:rPr>
          <w:rFonts w:hint="default" w:ascii="Times New Roman" w:hAnsi="Times New Roman" w:eastAsia="仿宋" w:cs="Times New Roman"/>
          <w:color w:val="000000"/>
          <w:kern w:val="0"/>
          <w:sz w:val="28"/>
          <w:szCs w:val="28"/>
          <w:highlight w:val="none"/>
        </w:rPr>
        <w:t>比选</w:t>
      </w:r>
      <w:r>
        <w:rPr>
          <w:rFonts w:hint="default" w:ascii="Times New Roman" w:hAnsi="Times New Roman" w:eastAsia="仿宋" w:cs="Times New Roman"/>
          <w:color w:val="000000"/>
          <w:sz w:val="28"/>
          <w:szCs w:val="28"/>
          <w:highlight w:val="none"/>
          <w:lang w:val="zh-CN"/>
        </w:rPr>
        <w:t>响应文件应用A4规格纸编制并装订成册，主要由以下几个部分组成：</w:t>
      </w:r>
    </w:p>
    <w:p>
      <w:pPr>
        <w:keepNext w:val="0"/>
        <w:keepLines w:val="0"/>
        <w:pageBreakBefore w:val="0"/>
        <w:kinsoku/>
        <w:wordWrap/>
        <w:overflowPunct/>
        <w:topLinePunct w:val="0"/>
        <w:autoSpaceDE w:val="0"/>
        <w:autoSpaceDN w:val="0"/>
        <w:bidi w:val="0"/>
        <w:adjustRightInd w:val="0"/>
        <w:spacing w:line="570" w:lineRule="exact"/>
        <w:ind w:left="0" w:leftChars="0" w:firstLine="630" w:firstLineChars="225"/>
        <w:rPr>
          <w:rFonts w:hint="default" w:ascii="Times New Roman" w:hAnsi="Times New Roman" w:eastAsia="仿宋" w:cs="Times New Roman"/>
          <w:color w:val="000000"/>
          <w:sz w:val="28"/>
          <w:szCs w:val="28"/>
          <w:highlight w:val="none"/>
          <w:lang w:val="zh-CN"/>
        </w:rPr>
      </w:pPr>
      <w:r>
        <w:rPr>
          <w:rFonts w:hint="default" w:ascii="Times New Roman" w:hAnsi="Times New Roman" w:eastAsia="仿宋" w:cs="Times New Roman"/>
          <w:color w:val="000000"/>
          <w:sz w:val="28"/>
          <w:szCs w:val="28"/>
          <w:highlight w:val="none"/>
        </w:rPr>
        <w:t>1</w:t>
      </w:r>
      <w:r>
        <w:rPr>
          <w:rFonts w:hint="eastAsia" w:ascii="Times New Roman" w:hAnsi="Times New Roman" w:eastAsia="仿宋" w:cs="Times New Roman"/>
          <w:color w:val="000000"/>
          <w:sz w:val="28"/>
          <w:szCs w:val="28"/>
          <w:highlight w:val="none"/>
          <w:lang w:val="en-US" w:eastAsia="zh-CN"/>
        </w:rPr>
        <w:t>1</w:t>
      </w:r>
      <w:r>
        <w:rPr>
          <w:rFonts w:hint="default" w:ascii="Times New Roman" w:hAnsi="Times New Roman" w:eastAsia="仿宋" w:cs="Times New Roman"/>
          <w:color w:val="000000"/>
          <w:sz w:val="28"/>
          <w:szCs w:val="28"/>
          <w:highlight w:val="none"/>
          <w:lang w:val="zh-CN"/>
        </w:rPr>
        <w:t>.2.1</w:t>
      </w:r>
      <w:r>
        <w:rPr>
          <w:rFonts w:hint="default" w:ascii="Times New Roman" w:hAnsi="Times New Roman" w:eastAsia="仿宋" w:cs="Times New Roman"/>
          <w:color w:val="000000"/>
          <w:sz w:val="28"/>
          <w:szCs w:val="28"/>
          <w:highlight w:val="none"/>
        </w:rPr>
        <w:t xml:space="preserve"> </w:t>
      </w:r>
      <w:r>
        <w:rPr>
          <w:rFonts w:hint="default" w:ascii="Times New Roman" w:hAnsi="Times New Roman" w:eastAsia="仿宋" w:cs="Times New Roman"/>
          <w:color w:val="000000"/>
          <w:sz w:val="28"/>
          <w:szCs w:val="28"/>
          <w:highlight w:val="none"/>
          <w:lang w:val="zh-CN"/>
        </w:rPr>
        <w:t>封面。</w:t>
      </w:r>
    </w:p>
    <w:p>
      <w:pPr>
        <w:keepNext w:val="0"/>
        <w:keepLines w:val="0"/>
        <w:pageBreakBefore w:val="0"/>
        <w:kinsoku/>
        <w:wordWrap/>
        <w:overflowPunct/>
        <w:topLinePunct w:val="0"/>
        <w:autoSpaceDE w:val="0"/>
        <w:autoSpaceDN w:val="0"/>
        <w:bidi w:val="0"/>
        <w:adjustRightInd w:val="0"/>
        <w:spacing w:line="570" w:lineRule="exact"/>
        <w:ind w:left="0" w:leftChars="0" w:firstLine="630" w:firstLineChars="225"/>
        <w:rPr>
          <w:rFonts w:hint="default" w:ascii="Times New Roman" w:hAnsi="Times New Roman" w:eastAsia="仿宋" w:cs="Times New Roman"/>
          <w:color w:val="000000"/>
          <w:sz w:val="28"/>
          <w:szCs w:val="28"/>
          <w:highlight w:val="none"/>
          <w:lang w:val="zh-CN"/>
        </w:rPr>
      </w:pPr>
      <w:r>
        <w:rPr>
          <w:rFonts w:hint="default" w:ascii="Times New Roman" w:hAnsi="Times New Roman" w:eastAsia="仿宋" w:cs="Times New Roman"/>
          <w:color w:val="000000"/>
          <w:sz w:val="28"/>
          <w:szCs w:val="28"/>
          <w:highlight w:val="none"/>
          <w:lang w:val="zh-CN"/>
        </w:rPr>
        <w:t>1</w:t>
      </w:r>
      <w:r>
        <w:rPr>
          <w:rFonts w:hint="default" w:ascii="Times New Roman" w:hAnsi="Times New Roman" w:eastAsia="仿宋" w:cs="Times New Roman"/>
          <w:color w:val="000000"/>
          <w:sz w:val="28"/>
          <w:szCs w:val="28"/>
          <w:highlight w:val="none"/>
          <w:lang w:val="zh-CN" w:eastAsia="zh-CN"/>
        </w:rPr>
        <w:t>1</w:t>
      </w:r>
      <w:r>
        <w:rPr>
          <w:rFonts w:hint="default" w:ascii="Times New Roman" w:hAnsi="Times New Roman" w:eastAsia="仿宋" w:cs="Times New Roman"/>
          <w:color w:val="000000"/>
          <w:sz w:val="28"/>
          <w:szCs w:val="28"/>
          <w:highlight w:val="none"/>
          <w:lang w:val="zh-CN"/>
        </w:rPr>
        <w:t>.2.2 报价部分。比选响应人应按照比选文件要求及格式报出</w:t>
      </w:r>
      <w:r>
        <w:rPr>
          <w:rFonts w:hint="default" w:ascii="Times New Roman" w:hAnsi="Times New Roman" w:eastAsia="仿宋" w:cs="Times New Roman"/>
          <w:color w:val="000000"/>
          <w:sz w:val="28"/>
          <w:szCs w:val="28"/>
          <w:highlight w:val="none"/>
          <w:lang w:val="zh-CN" w:eastAsia="zh-CN"/>
        </w:rPr>
        <w:t>每次数据更新服务的单价及项目总报价（</w:t>
      </w:r>
      <w:r>
        <w:rPr>
          <w:rFonts w:hint="default" w:ascii="Times New Roman" w:hAnsi="Times New Roman" w:eastAsia="仿宋" w:cs="Times New Roman"/>
          <w:color w:val="000000"/>
          <w:sz w:val="28"/>
          <w:szCs w:val="28"/>
          <w:highlight w:val="none"/>
          <w:lang w:val="en-US" w:eastAsia="zh-CN"/>
        </w:rPr>
        <w:t>格式按附件1，加盖鲜章或有效的电子印章</w:t>
      </w:r>
      <w:r>
        <w:rPr>
          <w:rFonts w:hint="default" w:ascii="Times New Roman" w:hAnsi="Times New Roman" w:eastAsia="仿宋" w:cs="Times New Roman"/>
          <w:color w:val="000000"/>
          <w:sz w:val="28"/>
          <w:szCs w:val="28"/>
          <w:highlight w:val="none"/>
          <w:lang w:val="zh-CN" w:eastAsia="zh-CN"/>
        </w:rPr>
        <w:t>）</w:t>
      </w:r>
      <w:r>
        <w:rPr>
          <w:rFonts w:hint="default" w:ascii="Times New Roman" w:hAnsi="Times New Roman" w:eastAsia="仿宋" w:cs="Times New Roman"/>
          <w:color w:val="000000"/>
          <w:sz w:val="28"/>
          <w:szCs w:val="28"/>
          <w:highlight w:val="none"/>
          <w:lang w:val="zh-CN"/>
        </w:rPr>
        <w:t>，报价应包括</w:t>
      </w:r>
      <w:r>
        <w:rPr>
          <w:rFonts w:hint="default" w:ascii="Times New Roman" w:hAnsi="Times New Roman" w:eastAsia="仿宋" w:cs="Times New Roman"/>
          <w:color w:val="000000"/>
          <w:kern w:val="2"/>
          <w:sz w:val="28"/>
          <w:szCs w:val="28"/>
          <w:highlight w:val="none"/>
          <w:u w:val="none"/>
          <w:lang w:val="zh-CN" w:eastAsia="zh-CN"/>
        </w:rPr>
        <w:t>数据获取、数据加工及处理等</w:t>
      </w:r>
      <w:r>
        <w:rPr>
          <w:rFonts w:hint="default" w:ascii="Times New Roman" w:hAnsi="Times New Roman" w:eastAsia="仿宋" w:cs="Times New Roman"/>
          <w:color w:val="000000"/>
          <w:kern w:val="2"/>
          <w:sz w:val="28"/>
          <w:szCs w:val="28"/>
          <w:highlight w:val="none"/>
          <w:u w:val="none"/>
          <w:lang w:val="en-US" w:eastAsia="zh-CN"/>
        </w:rPr>
        <w:t>涉及到的全部</w:t>
      </w:r>
      <w:r>
        <w:rPr>
          <w:rFonts w:hint="default" w:ascii="Times New Roman" w:hAnsi="Times New Roman" w:eastAsia="仿宋" w:cs="Times New Roman"/>
          <w:color w:val="000000"/>
          <w:sz w:val="28"/>
          <w:szCs w:val="28"/>
          <w:highlight w:val="none"/>
          <w:lang w:val="zh-CN"/>
        </w:rPr>
        <w:t>费用，报价为不含税报价，增值税税率单列。</w:t>
      </w:r>
    </w:p>
    <w:p>
      <w:pPr>
        <w:keepNext w:val="0"/>
        <w:keepLines w:val="0"/>
        <w:pageBreakBefore w:val="0"/>
        <w:kinsoku/>
        <w:wordWrap/>
        <w:overflowPunct/>
        <w:topLinePunct w:val="0"/>
        <w:autoSpaceDE w:val="0"/>
        <w:autoSpaceDN w:val="0"/>
        <w:bidi w:val="0"/>
        <w:adjustRightInd w:val="0"/>
        <w:snapToGrid/>
        <w:spacing w:line="570" w:lineRule="exact"/>
        <w:ind w:left="0" w:leftChars="0" w:firstLine="630" w:firstLineChars="225"/>
        <w:textAlignment w:val="auto"/>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000000"/>
          <w:sz w:val="28"/>
          <w:szCs w:val="28"/>
          <w:highlight w:val="none"/>
        </w:rPr>
        <w:t>1</w:t>
      </w:r>
      <w:r>
        <w:rPr>
          <w:rFonts w:hint="eastAsia" w:ascii="Times New Roman" w:hAnsi="Times New Roman" w:eastAsia="仿宋" w:cs="Times New Roman"/>
          <w:color w:val="000000"/>
          <w:sz w:val="28"/>
          <w:szCs w:val="28"/>
          <w:highlight w:val="none"/>
          <w:lang w:val="en-US" w:eastAsia="zh-CN"/>
        </w:rPr>
        <w:t>1</w:t>
      </w:r>
      <w:r>
        <w:rPr>
          <w:rFonts w:hint="default" w:ascii="Times New Roman" w:hAnsi="Times New Roman" w:eastAsia="仿宋" w:cs="Times New Roman"/>
          <w:color w:val="000000"/>
          <w:sz w:val="28"/>
          <w:szCs w:val="28"/>
          <w:highlight w:val="none"/>
          <w:lang w:val="zh-CN"/>
        </w:rPr>
        <w:t>.2.</w:t>
      </w:r>
      <w:r>
        <w:rPr>
          <w:rFonts w:hint="eastAsia" w:ascii="Times New Roman" w:hAnsi="Times New Roman" w:eastAsia="仿宋" w:cs="Times New Roman"/>
          <w:color w:val="000000"/>
          <w:sz w:val="28"/>
          <w:szCs w:val="28"/>
          <w:highlight w:val="none"/>
          <w:lang w:val="en-US" w:eastAsia="zh-CN"/>
        </w:rPr>
        <w:t>3</w:t>
      </w:r>
      <w:r>
        <w:rPr>
          <w:rFonts w:hint="default" w:ascii="Times New Roman" w:hAnsi="Times New Roman" w:eastAsia="仿宋" w:cs="Times New Roman"/>
          <w:color w:val="000000"/>
          <w:sz w:val="28"/>
          <w:szCs w:val="28"/>
          <w:highlight w:val="none"/>
        </w:rPr>
        <w:t xml:space="preserve"> </w:t>
      </w:r>
      <w:r>
        <w:rPr>
          <w:rFonts w:hint="default" w:ascii="Times New Roman" w:hAnsi="Times New Roman" w:eastAsia="仿宋" w:cs="Times New Roman"/>
          <w:color w:val="000000"/>
          <w:sz w:val="28"/>
          <w:szCs w:val="28"/>
          <w:highlight w:val="none"/>
          <w:lang w:val="zh-CN"/>
        </w:rPr>
        <w:t>技术部分。</w:t>
      </w:r>
      <w:r>
        <w:rPr>
          <w:rFonts w:hint="default" w:ascii="Times New Roman" w:hAnsi="Times New Roman" w:eastAsia="仿宋" w:cs="Times New Roman"/>
          <w:color w:val="000000"/>
          <w:sz w:val="28"/>
          <w:szCs w:val="28"/>
          <w:highlight w:val="none"/>
        </w:rPr>
        <w:t>主要包括</w:t>
      </w:r>
      <w:r>
        <w:rPr>
          <w:rFonts w:hint="eastAsia" w:ascii="Times New Roman" w:hAnsi="Times New Roman" w:eastAsia="仿宋" w:cs="Times New Roman"/>
          <w:color w:val="000000"/>
          <w:sz w:val="28"/>
          <w:szCs w:val="28"/>
          <w:highlight w:val="none"/>
          <w:lang w:eastAsia="zh-CN"/>
        </w:rPr>
        <w:t>对项目的描述与理解，项目数据来源、数据更新的技术路线、主要技术要求等</w:t>
      </w:r>
      <w:r>
        <w:rPr>
          <w:rFonts w:hint="default" w:ascii="Times New Roman" w:hAnsi="Times New Roman" w:eastAsia="仿宋" w:cs="Times New Roman"/>
          <w:color w:val="000000"/>
          <w:sz w:val="28"/>
          <w:szCs w:val="28"/>
          <w:highlight w:val="none"/>
        </w:rPr>
        <w:t>相关</w:t>
      </w:r>
      <w:r>
        <w:rPr>
          <w:rFonts w:hint="default" w:ascii="Times New Roman" w:hAnsi="Times New Roman" w:eastAsia="仿宋" w:cs="Times New Roman"/>
          <w:color w:val="auto"/>
          <w:sz w:val="28"/>
          <w:szCs w:val="28"/>
          <w:highlight w:val="none"/>
        </w:rPr>
        <w:t>资料。</w:t>
      </w:r>
      <w:r>
        <w:rPr>
          <w:rFonts w:hint="default" w:ascii="Times New Roman" w:hAnsi="Times New Roman" w:eastAsia="仿宋" w:cs="Times New Roman"/>
          <w:color w:val="auto"/>
          <w:sz w:val="28"/>
          <w:szCs w:val="28"/>
          <w:highlight w:val="none"/>
          <w:lang w:val="zh-CN"/>
        </w:rPr>
        <w:t>如果提供的</w:t>
      </w:r>
      <w:r>
        <w:rPr>
          <w:rFonts w:hint="default" w:ascii="Times New Roman" w:hAnsi="Times New Roman" w:eastAsia="仿宋" w:cs="Times New Roman"/>
          <w:color w:val="auto"/>
          <w:sz w:val="28"/>
          <w:szCs w:val="28"/>
          <w:highlight w:val="none"/>
          <w:u w:val="none"/>
          <w:lang w:val="zh-CN" w:eastAsia="zh-CN"/>
        </w:rPr>
        <w:t>服务</w:t>
      </w:r>
      <w:r>
        <w:rPr>
          <w:rFonts w:hint="default" w:ascii="Times New Roman" w:hAnsi="Times New Roman" w:eastAsia="仿宋" w:cs="Times New Roman"/>
          <w:color w:val="auto"/>
          <w:sz w:val="28"/>
          <w:szCs w:val="28"/>
          <w:highlight w:val="none"/>
          <w:lang w:val="zh-CN"/>
        </w:rPr>
        <w:t>与</w:t>
      </w:r>
      <w:r>
        <w:rPr>
          <w:rFonts w:hint="default" w:ascii="Times New Roman" w:hAnsi="Times New Roman" w:eastAsia="仿宋" w:cs="Times New Roman"/>
          <w:color w:val="auto"/>
          <w:sz w:val="28"/>
          <w:szCs w:val="28"/>
          <w:highlight w:val="none"/>
        </w:rPr>
        <w:t>比选</w:t>
      </w:r>
      <w:r>
        <w:rPr>
          <w:rFonts w:hint="default" w:ascii="Times New Roman" w:hAnsi="Times New Roman" w:eastAsia="仿宋" w:cs="Times New Roman"/>
          <w:color w:val="auto"/>
          <w:sz w:val="28"/>
          <w:szCs w:val="28"/>
          <w:highlight w:val="none"/>
          <w:lang w:val="zh-CN"/>
        </w:rPr>
        <w:t>采购文件要求有偏差，必须详细说明，</w:t>
      </w:r>
      <w:r>
        <w:rPr>
          <w:rFonts w:hint="default" w:ascii="Times New Roman" w:hAnsi="Times New Roman" w:eastAsia="仿宋" w:cs="Times New Roman"/>
          <w:color w:val="auto"/>
          <w:sz w:val="28"/>
          <w:szCs w:val="28"/>
          <w:highlight w:val="none"/>
        </w:rPr>
        <w:t>须经评审委员会评定并认可，才能作为供应商实质性响应。(表格自制)</w:t>
      </w:r>
    </w:p>
    <w:p>
      <w:pPr>
        <w:keepNext w:val="0"/>
        <w:keepLines w:val="0"/>
        <w:pageBreakBefore w:val="0"/>
        <w:kinsoku/>
        <w:wordWrap/>
        <w:overflowPunct/>
        <w:topLinePunct w:val="0"/>
        <w:autoSpaceDE w:val="0"/>
        <w:autoSpaceDN w:val="0"/>
        <w:bidi w:val="0"/>
        <w:adjustRightInd w:val="0"/>
        <w:snapToGrid/>
        <w:spacing w:line="570" w:lineRule="exact"/>
        <w:ind w:left="0" w:leftChars="0" w:firstLine="630" w:firstLineChars="225"/>
        <w:textAlignment w:val="auto"/>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lang w:val="zh-CN"/>
        </w:rPr>
        <w:t>.2.</w:t>
      </w:r>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 xml:space="preserve"> </w:t>
      </w:r>
      <w:r>
        <w:rPr>
          <w:rFonts w:hint="default" w:ascii="Times New Roman" w:hAnsi="Times New Roman" w:eastAsia="仿宋" w:cs="Times New Roman"/>
          <w:color w:val="auto"/>
          <w:sz w:val="28"/>
          <w:szCs w:val="28"/>
          <w:highlight w:val="none"/>
          <w:lang w:val="zh-CN"/>
        </w:rPr>
        <w:t>商务部分。主要包括营业执照</w:t>
      </w:r>
      <w:r>
        <w:rPr>
          <w:rFonts w:hint="eastAsia" w:ascii="Times New Roman" w:hAnsi="Times New Roman" w:eastAsia="仿宋" w:cs="Times New Roman"/>
          <w:color w:val="auto"/>
          <w:sz w:val="28"/>
          <w:szCs w:val="28"/>
          <w:highlight w:val="none"/>
          <w:lang w:val="zh-CN"/>
        </w:rPr>
        <w:t>或法人证书</w:t>
      </w:r>
      <w:r>
        <w:rPr>
          <w:rFonts w:hint="default" w:ascii="Times New Roman" w:hAnsi="Times New Roman" w:eastAsia="仿宋" w:cs="Times New Roman"/>
          <w:color w:val="auto"/>
          <w:sz w:val="28"/>
          <w:szCs w:val="28"/>
          <w:highlight w:val="none"/>
          <w:lang w:val="zh-CN"/>
        </w:rPr>
        <w:t>（复印件，</w:t>
      </w:r>
      <w:r>
        <w:rPr>
          <w:rFonts w:hint="default" w:ascii="Times New Roman" w:hAnsi="Times New Roman" w:eastAsia="仿宋" w:cs="Times New Roman"/>
          <w:color w:val="auto"/>
          <w:sz w:val="28"/>
          <w:szCs w:val="28"/>
          <w:highlight w:val="none"/>
        </w:rPr>
        <w:t>加盖鲜章</w:t>
      </w:r>
      <w:r>
        <w:rPr>
          <w:rFonts w:hint="eastAsia" w:ascii="Times New Roman" w:hAnsi="Times New Roman" w:eastAsia="仿宋" w:cs="Times New Roman"/>
          <w:color w:val="auto"/>
          <w:sz w:val="28"/>
          <w:szCs w:val="28"/>
          <w:highlight w:val="none"/>
          <w:lang w:val="en-US" w:eastAsia="zh-CN"/>
        </w:rPr>
        <w:t>或有效电子印章</w:t>
      </w:r>
      <w:r>
        <w:rPr>
          <w:rFonts w:hint="default" w:ascii="Times New Roman" w:hAnsi="Times New Roman" w:eastAsia="仿宋" w:cs="Times New Roman"/>
          <w:color w:val="auto"/>
          <w:sz w:val="28"/>
          <w:szCs w:val="28"/>
          <w:highlight w:val="none"/>
          <w:lang w:val="zh-CN"/>
        </w:rPr>
        <w:t>），</w:t>
      </w:r>
      <w:r>
        <w:rPr>
          <w:rFonts w:hint="default" w:ascii="Times New Roman" w:hAnsi="Times New Roman" w:eastAsia="仿宋" w:cs="Times New Roman"/>
          <w:color w:val="auto"/>
          <w:sz w:val="28"/>
          <w:szCs w:val="28"/>
          <w:highlight w:val="none"/>
        </w:rPr>
        <w:t>法定代表人身份证明（原件盖鲜章</w:t>
      </w:r>
      <w:r>
        <w:rPr>
          <w:rFonts w:hint="eastAsia" w:ascii="Times New Roman" w:hAnsi="Times New Roman" w:eastAsia="仿宋" w:cs="Times New Roman"/>
          <w:color w:val="auto"/>
          <w:sz w:val="28"/>
          <w:szCs w:val="28"/>
          <w:highlight w:val="none"/>
          <w:lang w:val="en-US" w:eastAsia="zh-CN"/>
        </w:rPr>
        <w:t>或有效电子印章</w:t>
      </w:r>
      <w:r>
        <w:rPr>
          <w:rFonts w:hint="default" w:ascii="Times New Roman" w:hAnsi="Times New Roman" w:eastAsia="仿宋" w:cs="Times New Roman"/>
          <w:color w:val="auto"/>
          <w:sz w:val="28"/>
          <w:szCs w:val="28"/>
          <w:highlight w:val="none"/>
        </w:rPr>
        <w:t>并附法定代表人身份证复印件加盖鲜章</w:t>
      </w:r>
      <w:r>
        <w:rPr>
          <w:rFonts w:hint="eastAsia" w:ascii="Times New Roman" w:hAnsi="Times New Roman" w:eastAsia="仿宋" w:cs="Times New Roman"/>
          <w:color w:val="auto"/>
          <w:sz w:val="28"/>
          <w:szCs w:val="28"/>
          <w:highlight w:val="none"/>
          <w:lang w:val="en-US" w:eastAsia="zh-CN"/>
        </w:rPr>
        <w:t>或有效电子印章</w:t>
      </w:r>
      <w:r>
        <w:rPr>
          <w:rFonts w:hint="default" w:ascii="Times New Roman" w:hAnsi="Times New Roman" w:eastAsia="仿宋" w:cs="Times New Roman"/>
          <w:color w:val="auto"/>
          <w:sz w:val="28"/>
          <w:szCs w:val="28"/>
          <w:highlight w:val="none"/>
        </w:rPr>
        <w:t>），法定代表人授权委托书</w:t>
      </w:r>
      <w:r>
        <w:rPr>
          <w:rFonts w:hint="default" w:ascii="Times New Roman" w:hAnsi="Times New Roman" w:eastAsia="仿宋" w:cs="Times New Roman"/>
          <w:color w:val="auto"/>
          <w:sz w:val="28"/>
          <w:szCs w:val="28"/>
          <w:highlight w:val="none"/>
          <w:lang w:val="zh-CN"/>
        </w:rPr>
        <w:t>（原件</w:t>
      </w:r>
      <w:r>
        <w:rPr>
          <w:rFonts w:hint="default" w:ascii="Times New Roman" w:hAnsi="Times New Roman" w:eastAsia="仿宋" w:cs="Times New Roman"/>
          <w:color w:val="auto"/>
          <w:sz w:val="28"/>
          <w:szCs w:val="28"/>
          <w:highlight w:val="none"/>
        </w:rPr>
        <w:t>盖鲜章</w:t>
      </w:r>
      <w:r>
        <w:rPr>
          <w:rFonts w:hint="eastAsia" w:ascii="Times New Roman" w:hAnsi="Times New Roman" w:eastAsia="仿宋" w:cs="Times New Roman"/>
          <w:color w:val="auto"/>
          <w:sz w:val="28"/>
          <w:szCs w:val="28"/>
          <w:highlight w:val="none"/>
          <w:lang w:val="en-US" w:eastAsia="zh-CN"/>
        </w:rPr>
        <w:t>或有效电子印章</w:t>
      </w:r>
      <w:r>
        <w:rPr>
          <w:rFonts w:hint="default" w:ascii="Times New Roman" w:hAnsi="Times New Roman" w:eastAsia="仿宋" w:cs="Times New Roman"/>
          <w:color w:val="auto"/>
          <w:sz w:val="28"/>
          <w:szCs w:val="28"/>
          <w:highlight w:val="none"/>
        </w:rPr>
        <w:t>并附委托代理人身份证复印件加盖鲜章</w:t>
      </w:r>
      <w:r>
        <w:rPr>
          <w:rFonts w:hint="default" w:ascii="Times New Roman" w:hAnsi="Times New Roman" w:eastAsia="仿宋" w:cs="Times New Roman"/>
          <w:color w:val="auto"/>
          <w:sz w:val="28"/>
          <w:szCs w:val="28"/>
          <w:highlight w:val="none"/>
          <w:lang w:val="en-US" w:eastAsia="zh-CN"/>
        </w:rPr>
        <w:t>或有效电子印章</w:t>
      </w:r>
      <w:r>
        <w:rPr>
          <w:rFonts w:hint="default" w:ascii="Times New Roman" w:hAnsi="Times New Roman" w:eastAsia="仿宋" w:cs="Times New Roman"/>
          <w:color w:val="auto"/>
          <w:sz w:val="28"/>
          <w:szCs w:val="28"/>
          <w:highlight w:val="none"/>
          <w:lang w:val="zh-CN"/>
        </w:rPr>
        <w:t>）、</w:t>
      </w:r>
      <w:r>
        <w:rPr>
          <w:rFonts w:hint="default" w:ascii="Times New Roman" w:hAnsi="Times New Roman" w:eastAsia="方正仿宋_GBK" w:cs="Times New Roman"/>
          <w:color w:val="auto"/>
          <w:sz w:val="28"/>
          <w:szCs w:val="28"/>
          <w:highlight w:val="none"/>
          <w:lang w:val="en-US" w:eastAsia="zh-CN"/>
        </w:rPr>
        <w:t>测绘资质证书</w:t>
      </w:r>
      <w:r>
        <w:rPr>
          <w:rFonts w:hint="default" w:ascii="Times New Roman" w:hAnsi="Times New Roman" w:eastAsia="仿宋" w:cs="Times New Roman"/>
          <w:color w:val="auto"/>
          <w:sz w:val="28"/>
          <w:szCs w:val="28"/>
          <w:highlight w:val="none"/>
          <w:lang w:val="en-US" w:eastAsia="zh-CN"/>
        </w:rPr>
        <w:t>复印件（加盖鲜章或有效电子印章）、信誉证明（</w:t>
      </w:r>
      <w:r>
        <w:rPr>
          <w:rFonts w:hint="default" w:ascii="Times New Roman" w:hAnsi="Times New Roman" w:eastAsia="仿宋" w:cs="Times New Roman"/>
          <w:color w:val="auto"/>
          <w:sz w:val="28"/>
          <w:szCs w:val="28"/>
          <w:highlight w:val="none"/>
        </w:rPr>
        <w:t>相关查询截图并加盖响应人鲜章</w:t>
      </w:r>
      <w:r>
        <w:rPr>
          <w:rFonts w:hint="default" w:ascii="Times New Roman" w:hAnsi="Times New Roman" w:eastAsia="仿宋" w:cs="Times New Roman"/>
          <w:color w:val="auto"/>
          <w:sz w:val="28"/>
          <w:szCs w:val="28"/>
          <w:highlight w:val="none"/>
          <w:lang w:val="en-US" w:eastAsia="zh-CN"/>
        </w:rPr>
        <w:t>或有效电子印章）等。</w:t>
      </w:r>
    </w:p>
    <w:p>
      <w:pPr>
        <w:keepNext w:val="0"/>
        <w:keepLines w:val="0"/>
        <w:pageBreakBefore w:val="0"/>
        <w:kinsoku/>
        <w:wordWrap/>
        <w:overflowPunct/>
        <w:topLinePunct w:val="0"/>
        <w:autoSpaceDE w:val="0"/>
        <w:autoSpaceDN w:val="0"/>
        <w:bidi w:val="0"/>
        <w:adjustRightInd w:val="0"/>
        <w:snapToGrid/>
        <w:spacing w:line="570" w:lineRule="exact"/>
        <w:ind w:left="0" w:leftChars="0" w:firstLine="630" w:firstLineChars="225"/>
        <w:textAlignment w:val="auto"/>
        <w:rPr>
          <w:rFonts w:hint="default" w:ascii="Times New Roman" w:hAnsi="Times New Roman" w:eastAsia="仿宋" w:cs="Times New Roman"/>
          <w:b/>
          <w:bCs/>
          <w:color w:val="auto"/>
          <w:sz w:val="28"/>
          <w:szCs w:val="28"/>
          <w:highlight w:val="none"/>
          <w:u w:val="single"/>
          <w:lang w:val="zh-CN"/>
        </w:rPr>
      </w:pPr>
      <w:r>
        <w:rPr>
          <w:rFonts w:hint="default" w:ascii="Times New Roman" w:hAnsi="Times New Roman" w:eastAsia="仿宋" w:cs="Times New Roman"/>
          <w:color w:val="000000"/>
          <w:sz w:val="28"/>
          <w:szCs w:val="28"/>
          <w:highlight w:val="none"/>
        </w:rPr>
        <w:t>1</w:t>
      </w:r>
      <w:r>
        <w:rPr>
          <w:rFonts w:hint="eastAsia" w:ascii="Times New Roman" w:hAnsi="Times New Roman" w:eastAsia="仿宋" w:cs="Times New Roman"/>
          <w:color w:val="000000"/>
          <w:sz w:val="28"/>
          <w:szCs w:val="28"/>
          <w:highlight w:val="none"/>
          <w:lang w:val="en-US" w:eastAsia="zh-CN"/>
        </w:rPr>
        <w:t>1</w:t>
      </w:r>
      <w:r>
        <w:rPr>
          <w:rFonts w:hint="default" w:ascii="Times New Roman" w:hAnsi="Times New Roman" w:eastAsia="仿宋" w:cs="Times New Roman"/>
          <w:color w:val="000000"/>
          <w:sz w:val="28"/>
          <w:szCs w:val="28"/>
          <w:highlight w:val="none"/>
          <w:lang w:val="zh-CN"/>
        </w:rPr>
        <w:t>.2.</w:t>
      </w:r>
      <w:r>
        <w:rPr>
          <w:rFonts w:hint="eastAsia" w:ascii="Times New Roman" w:hAnsi="Times New Roman" w:eastAsia="仿宋" w:cs="Times New Roman"/>
          <w:color w:val="000000"/>
          <w:sz w:val="28"/>
          <w:szCs w:val="28"/>
          <w:highlight w:val="none"/>
          <w:lang w:val="en-US" w:eastAsia="zh-CN"/>
        </w:rPr>
        <w:t>5</w:t>
      </w:r>
      <w:r>
        <w:rPr>
          <w:rFonts w:hint="default" w:ascii="Times New Roman" w:hAnsi="Times New Roman" w:eastAsia="仿宋" w:cs="Times New Roman"/>
          <w:color w:val="000000"/>
          <w:sz w:val="28"/>
          <w:szCs w:val="28"/>
          <w:highlight w:val="none"/>
        </w:rPr>
        <w:t xml:space="preserve"> </w:t>
      </w:r>
      <w:r>
        <w:rPr>
          <w:rFonts w:hint="default" w:ascii="Times New Roman" w:hAnsi="Times New Roman" w:eastAsia="仿宋" w:cs="Times New Roman"/>
          <w:color w:val="000000"/>
          <w:sz w:val="28"/>
          <w:szCs w:val="28"/>
          <w:highlight w:val="none"/>
          <w:lang w:val="zh-CN"/>
        </w:rPr>
        <w:t>比选响应文件</w:t>
      </w:r>
      <w:r>
        <w:rPr>
          <w:rFonts w:hint="default" w:ascii="Times New Roman" w:hAnsi="Times New Roman" w:eastAsia="仿宋" w:cs="Times New Roman"/>
          <w:color w:val="000000"/>
          <w:sz w:val="28"/>
          <w:szCs w:val="28"/>
          <w:highlight w:val="none"/>
        </w:rPr>
        <w:t>包括：</w:t>
      </w:r>
      <w:r>
        <w:rPr>
          <w:rFonts w:hint="default" w:ascii="Times New Roman" w:hAnsi="Times New Roman" w:eastAsia="仿宋" w:cs="Times New Roman"/>
          <w:b/>
          <w:bCs/>
          <w:color w:val="auto"/>
          <w:sz w:val="28"/>
          <w:szCs w:val="28"/>
          <w:highlight w:val="none"/>
          <w:u w:val="single"/>
          <w:lang w:val="zh-CN"/>
        </w:rPr>
        <w:t>纸质文件一式</w:t>
      </w:r>
      <w:r>
        <w:rPr>
          <w:rFonts w:hint="default" w:ascii="Times New Roman" w:hAnsi="Times New Roman" w:eastAsia="仿宋" w:cs="Times New Roman"/>
          <w:b/>
          <w:bCs/>
          <w:color w:val="auto"/>
          <w:sz w:val="28"/>
          <w:szCs w:val="28"/>
          <w:highlight w:val="none"/>
          <w:u w:val="single"/>
          <w:lang w:val="en-US" w:eastAsia="zh-CN"/>
        </w:rPr>
        <w:t>2</w:t>
      </w:r>
      <w:r>
        <w:rPr>
          <w:rFonts w:hint="default" w:ascii="Times New Roman" w:hAnsi="Times New Roman" w:eastAsia="仿宋" w:cs="Times New Roman"/>
          <w:b/>
          <w:bCs/>
          <w:color w:val="auto"/>
          <w:sz w:val="28"/>
          <w:szCs w:val="28"/>
          <w:highlight w:val="none"/>
          <w:u w:val="single"/>
          <w:lang w:val="zh-CN"/>
        </w:rPr>
        <w:t>份，其中正本1份，副本</w:t>
      </w:r>
      <w:r>
        <w:rPr>
          <w:rFonts w:hint="default" w:ascii="Times New Roman" w:hAnsi="Times New Roman" w:eastAsia="仿宋" w:cs="Times New Roman"/>
          <w:b/>
          <w:bCs/>
          <w:color w:val="auto"/>
          <w:sz w:val="28"/>
          <w:szCs w:val="28"/>
          <w:highlight w:val="none"/>
          <w:u w:val="single"/>
          <w:lang w:val="en-US" w:eastAsia="zh-CN"/>
        </w:rPr>
        <w:t>1</w:t>
      </w:r>
      <w:r>
        <w:rPr>
          <w:rFonts w:hint="default" w:ascii="Times New Roman" w:hAnsi="Times New Roman" w:eastAsia="仿宋" w:cs="Times New Roman"/>
          <w:b/>
          <w:bCs/>
          <w:color w:val="auto"/>
          <w:sz w:val="28"/>
          <w:szCs w:val="28"/>
          <w:highlight w:val="none"/>
          <w:u w:val="single"/>
          <w:lang w:val="zh-CN"/>
        </w:rPr>
        <w:t>份；电子比选响应文件</w:t>
      </w:r>
      <w:r>
        <w:rPr>
          <w:rFonts w:hint="default" w:ascii="Times New Roman" w:hAnsi="Times New Roman" w:eastAsia="仿宋" w:cs="Times New Roman"/>
          <w:b/>
          <w:bCs/>
          <w:color w:val="auto"/>
          <w:sz w:val="28"/>
          <w:szCs w:val="28"/>
          <w:highlight w:val="none"/>
          <w:u w:val="single"/>
        </w:rPr>
        <w:t>1</w:t>
      </w:r>
      <w:r>
        <w:rPr>
          <w:rFonts w:hint="default" w:ascii="Times New Roman" w:hAnsi="Times New Roman" w:eastAsia="仿宋" w:cs="Times New Roman"/>
          <w:b/>
          <w:bCs/>
          <w:color w:val="auto"/>
          <w:sz w:val="28"/>
          <w:szCs w:val="28"/>
          <w:highlight w:val="none"/>
          <w:u w:val="single"/>
          <w:lang w:val="zh-CN"/>
        </w:rPr>
        <w:t>份（U盘形式</w:t>
      </w:r>
      <w:r>
        <w:rPr>
          <w:rFonts w:hint="eastAsia" w:eastAsia="仿宋" w:cs="Times New Roman"/>
          <w:b/>
          <w:bCs/>
          <w:color w:val="auto"/>
          <w:sz w:val="28"/>
          <w:szCs w:val="28"/>
          <w:highlight w:val="none"/>
          <w:u w:val="single"/>
          <w:lang w:val="zh-CN"/>
        </w:rPr>
        <w:t>，</w:t>
      </w:r>
      <w:r>
        <w:rPr>
          <w:rFonts w:hint="default" w:ascii="Times New Roman" w:hAnsi="Times New Roman" w:eastAsia="仿宋" w:cs="Times New Roman"/>
          <w:b/>
          <w:bCs/>
          <w:color w:val="auto"/>
          <w:sz w:val="28"/>
          <w:szCs w:val="28"/>
          <w:highlight w:val="none"/>
          <w:u w:val="single"/>
          <w:lang w:val="en-US" w:eastAsia="zh-CN"/>
        </w:rPr>
        <w:t>纸质文件扫描件</w:t>
      </w:r>
      <w:r>
        <w:rPr>
          <w:rFonts w:hint="default" w:ascii="Times New Roman" w:hAnsi="Times New Roman" w:eastAsia="仿宋" w:cs="Times New Roman"/>
          <w:b/>
          <w:bCs/>
          <w:color w:val="auto"/>
          <w:sz w:val="28"/>
          <w:szCs w:val="28"/>
          <w:highlight w:val="none"/>
          <w:u w:val="single"/>
          <w:lang w:val="zh-CN"/>
        </w:rPr>
        <w:t>）。</w:t>
      </w:r>
    </w:p>
    <w:p>
      <w:pPr>
        <w:autoSpaceDE w:val="0"/>
        <w:autoSpaceDN w:val="0"/>
        <w:adjustRightInd w:val="0"/>
        <w:spacing w:line="460" w:lineRule="exact"/>
        <w:ind w:firstLine="632" w:firstLineChars="225"/>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lang w:val="zh-CN"/>
        </w:rPr>
        <w:t>十</w:t>
      </w:r>
      <w:r>
        <w:rPr>
          <w:rFonts w:hint="default" w:ascii="Times New Roman" w:hAnsi="Times New Roman" w:eastAsia="仿宋" w:cs="Times New Roman"/>
          <w:b/>
          <w:color w:val="000000"/>
          <w:sz w:val="28"/>
          <w:szCs w:val="28"/>
          <w:lang w:val="en-US" w:eastAsia="zh-CN"/>
        </w:rPr>
        <w:t>二</w:t>
      </w:r>
      <w:r>
        <w:rPr>
          <w:rFonts w:hint="default" w:ascii="Times New Roman" w:hAnsi="Times New Roman" w:eastAsia="仿宋" w:cs="Times New Roman"/>
          <w:b/>
          <w:color w:val="000000"/>
          <w:sz w:val="28"/>
          <w:szCs w:val="28"/>
          <w:lang w:val="zh-CN"/>
        </w:rPr>
        <w:t>、</w:t>
      </w:r>
      <w:r>
        <w:rPr>
          <w:rFonts w:hint="default" w:ascii="Times New Roman" w:hAnsi="Times New Roman" w:eastAsia="仿宋" w:cs="Times New Roman"/>
          <w:b/>
          <w:color w:val="000000"/>
          <w:sz w:val="28"/>
          <w:szCs w:val="28"/>
        </w:rPr>
        <w:t>比选须知</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w:t>
      </w:r>
      <w:r>
        <w:rPr>
          <w:rFonts w:hint="default" w:ascii="Times New Roman" w:hAnsi="Times New Roman" w:eastAsia="仿宋" w:cs="Times New Roman"/>
          <w:color w:val="000000"/>
          <w:sz w:val="28"/>
          <w:szCs w:val="28"/>
          <w:lang w:val="en-US" w:eastAsia="zh-CN"/>
        </w:rPr>
        <w:t>2</w:t>
      </w:r>
      <w:r>
        <w:rPr>
          <w:rFonts w:hint="default" w:ascii="Times New Roman" w:hAnsi="Times New Roman" w:eastAsia="仿宋" w:cs="Times New Roman"/>
          <w:color w:val="000000"/>
          <w:sz w:val="28"/>
          <w:szCs w:val="28"/>
        </w:rPr>
        <w:t>.1比选响应人有以下情形之一的，采购人有权拒收比选响应人文件：</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w:t>
      </w:r>
      <w:r>
        <w:rPr>
          <w:rFonts w:hint="default" w:ascii="Times New Roman" w:hAnsi="Times New Roman" w:eastAsia="仿宋" w:cs="Times New Roman"/>
          <w:color w:val="000000"/>
          <w:sz w:val="28"/>
          <w:szCs w:val="28"/>
          <w:lang w:val="en-US" w:eastAsia="zh-CN"/>
        </w:rPr>
        <w:t>2</w:t>
      </w:r>
      <w:r>
        <w:rPr>
          <w:rFonts w:hint="default" w:ascii="Times New Roman" w:hAnsi="Times New Roman" w:eastAsia="仿宋" w:cs="Times New Roman"/>
          <w:color w:val="000000"/>
          <w:sz w:val="28"/>
          <w:szCs w:val="28"/>
        </w:rPr>
        <w:t>.1.</w:t>
      </w:r>
      <w:r>
        <w:rPr>
          <w:rFonts w:hint="default" w:ascii="Times New Roman" w:hAnsi="Times New Roman" w:eastAsia="仿宋" w:cs="Times New Roman"/>
          <w:color w:val="000000"/>
          <w:sz w:val="28"/>
          <w:szCs w:val="28"/>
          <w:lang w:val="en-US" w:eastAsia="zh-CN"/>
        </w:rPr>
        <w:t>1</w:t>
      </w:r>
      <w:r>
        <w:rPr>
          <w:rFonts w:hint="default" w:ascii="Times New Roman" w:hAnsi="Times New Roman" w:eastAsia="仿宋" w:cs="Times New Roman"/>
          <w:color w:val="000000"/>
          <w:sz w:val="28"/>
          <w:szCs w:val="28"/>
        </w:rPr>
        <w:t>未在递交比选响应文件截止时间前递交响应文件的；</w:t>
      </w:r>
    </w:p>
    <w:p>
      <w:pPr>
        <w:autoSpaceDE w:val="0"/>
        <w:autoSpaceDN w:val="0"/>
        <w:adjustRightInd w:val="0"/>
        <w:spacing w:line="460" w:lineRule="exact"/>
        <w:ind w:firstLine="560" w:firstLineChars="200"/>
        <w:rPr>
          <w:rFonts w:hint="default" w:ascii="Times New Roman" w:hAnsi="Times New Roman" w:cs="Times New Roman"/>
        </w:rPr>
      </w:pPr>
      <w:r>
        <w:rPr>
          <w:rFonts w:hint="default" w:ascii="Times New Roman" w:hAnsi="Times New Roman" w:eastAsia="仿宋" w:cs="Times New Roman"/>
          <w:color w:val="000000"/>
          <w:sz w:val="28"/>
          <w:szCs w:val="28"/>
        </w:rPr>
        <w:t>1</w:t>
      </w:r>
      <w:r>
        <w:rPr>
          <w:rFonts w:hint="default" w:ascii="Times New Roman" w:hAnsi="Times New Roman" w:eastAsia="仿宋" w:cs="Times New Roman"/>
          <w:color w:val="000000"/>
          <w:sz w:val="28"/>
          <w:szCs w:val="28"/>
          <w:lang w:val="en-US" w:eastAsia="zh-CN"/>
        </w:rPr>
        <w:t>2</w:t>
      </w:r>
      <w:r>
        <w:rPr>
          <w:rFonts w:hint="default" w:ascii="Times New Roman" w:hAnsi="Times New Roman" w:eastAsia="仿宋" w:cs="Times New Roman"/>
          <w:color w:val="000000"/>
          <w:sz w:val="28"/>
          <w:szCs w:val="28"/>
        </w:rPr>
        <w:t>.1.</w:t>
      </w:r>
      <w:r>
        <w:rPr>
          <w:rFonts w:hint="default" w:ascii="Times New Roman" w:hAnsi="Times New Roman" w:eastAsia="仿宋" w:cs="Times New Roman"/>
          <w:color w:val="000000"/>
          <w:sz w:val="28"/>
          <w:szCs w:val="28"/>
          <w:lang w:val="en-US" w:eastAsia="zh-CN"/>
        </w:rPr>
        <w:t>2</w:t>
      </w:r>
      <w:r>
        <w:rPr>
          <w:rFonts w:hint="default" w:ascii="Times New Roman" w:hAnsi="Times New Roman" w:eastAsia="仿宋" w:cs="Times New Roman"/>
          <w:color w:val="000000"/>
          <w:sz w:val="28"/>
          <w:szCs w:val="28"/>
          <w:lang w:val="zh-CN"/>
        </w:rPr>
        <w:t>比选响应人未派法定代表人或</w:t>
      </w:r>
      <w:r>
        <w:rPr>
          <w:rFonts w:hint="default" w:ascii="Times New Roman" w:hAnsi="Times New Roman" w:eastAsia="仿宋" w:cs="Times New Roman"/>
          <w:color w:val="000000"/>
          <w:sz w:val="28"/>
          <w:szCs w:val="28"/>
        </w:rPr>
        <w:t>法定代表人</w:t>
      </w:r>
      <w:r>
        <w:rPr>
          <w:rFonts w:hint="default" w:ascii="Times New Roman" w:hAnsi="Times New Roman" w:eastAsia="仿宋" w:cs="Times New Roman"/>
          <w:color w:val="000000"/>
          <w:sz w:val="28"/>
          <w:szCs w:val="28"/>
          <w:lang w:val="zh-CN"/>
        </w:rPr>
        <w:t>委托代理人出席比选唱价</w:t>
      </w:r>
      <w:r>
        <w:rPr>
          <w:rFonts w:hint="default" w:ascii="Times New Roman" w:hAnsi="Times New Roman" w:eastAsia="仿宋" w:cs="Times New Roman"/>
          <w:color w:val="000000"/>
          <w:sz w:val="28"/>
          <w:szCs w:val="28"/>
        </w:rPr>
        <w:t>环节，或出席唱价环节的比选响应人未能提供有效身份证原件、提供身份证原件与比选文件中不符的；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w:t>
      </w:r>
      <w:r>
        <w:rPr>
          <w:rFonts w:hint="default" w:ascii="Times New Roman" w:hAnsi="Times New Roman" w:eastAsia="仿宋" w:cs="Times New Roman"/>
          <w:color w:val="000000"/>
          <w:sz w:val="28"/>
          <w:szCs w:val="28"/>
          <w:lang w:val="en-US" w:eastAsia="zh-CN"/>
        </w:rPr>
        <w:t>2</w:t>
      </w:r>
      <w:r>
        <w:rPr>
          <w:rFonts w:hint="default" w:ascii="Times New Roman" w:hAnsi="Times New Roman" w:eastAsia="仿宋" w:cs="Times New Roman"/>
          <w:color w:val="000000"/>
          <w:sz w:val="28"/>
          <w:szCs w:val="28"/>
        </w:rPr>
        <w:t>.1.</w:t>
      </w:r>
      <w:r>
        <w:rPr>
          <w:rFonts w:hint="default" w:ascii="Times New Roman" w:hAnsi="Times New Roman" w:eastAsia="仿宋" w:cs="Times New Roman"/>
          <w:color w:val="000000"/>
          <w:sz w:val="28"/>
          <w:szCs w:val="28"/>
          <w:lang w:val="en-US" w:eastAsia="zh-CN"/>
        </w:rPr>
        <w:t>3</w:t>
      </w:r>
      <w:r>
        <w:rPr>
          <w:rFonts w:hint="default" w:ascii="Times New Roman" w:hAnsi="Times New Roman" w:eastAsia="仿宋" w:cs="Times New Roman"/>
          <w:color w:val="000000"/>
          <w:sz w:val="28"/>
          <w:szCs w:val="28"/>
        </w:rPr>
        <w:t>未按要求密封比选响应文件的。</w:t>
      </w:r>
    </w:p>
    <w:p>
      <w:pPr>
        <w:autoSpaceDE w:val="0"/>
        <w:autoSpaceDN w:val="0"/>
        <w:adjustRightInd w:val="0"/>
        <w:spacing w:line="460" w:lineRule="exact"/>
        <w:ind w:firstLine="562" w:firstLineChars="200"/>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十</w:t>
      </w:r>
      <w:r>
        <w:rPr>
          <w:rFonts w:hint="default" w:ascii="Times New Roman" w:hAnsi="Times New Roman" w:eastAsia="仿宋" w:cs="Times New Roman"/>
          <w:b/>
          <w:bCs/>
          <w:color w:val="000000"/>
          <w:sz w:val="28"/>
          <w:szCs w:val="28"/>
          <w:lang w:val="en-US" w:eastAsia="zh-CN"/>
        </w:rPr>
        <w:t>三</w:t>
      </w:r>
      <w:r>
        <w:rPr>
          <w:rFonts w:hint="default" w:ascii="Times New Roman" w:hAnsi="Times New Roman" w:eastAsia="仿宋" w:cs="Times New Roman"/>
          <w:b/>
          <w:bCs/>
          <w:color w:val="000000"/>
          <w:sz w:val="28"/>
          <w:szCs w:val="28"/>
        </w:rPr>
        <w:t>、比选</w:t>
      </w:r>
      <w:r>
        <w:rPr>
          <w:rFonts w:hint="default" w:ascii="Times New Roman" w:hAnsi="Times New Roman" w:eastAsia="仿宋" w:cs="Times New Roman"/>
          <w:b/>
          <w:bCs/>
          <w:color w:val="000000"/>
          <w:sz w:val="28"/>
          <w:szCs w:val="28"/>
          <w:lang w:val="zh-CN"/>
        </w:rPr>
        <w:t>响应文件作废条款</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en-US" w:eastAsia="zh-CN"/>
        </w:rPr>
        <w:t>13.1</w:t>
      </w:r>
      <w:r>
        <w:rPr>
          <w:rFonts w:hint="default" w:ascii="Times New Roman" w:hAnsi="Times New Roman" w:eastAsia="仿宋" w:cs="Times New Roman"/>
          <w:color w:val="000000"/>
          <w:sz w:val="28"/>
          <w:szCs w:val="28"/>
          <w:lang w:val="zh-CN"/>
        </w:rPr>
        <w:t>无报价或两个以上报价的；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en-US" w:eastAsia="zh-CN"/>
        </w:rPr>
        <w:t>13.2</w:t>
      </w:r>
      <w:r>
        <w:rPr>
          <w:rFonts w:hint="default" w:ascii="Times New Roman" w:hAnsi="Times New Roman" w:eastAsia="仿宋" w:cs="Times New Roman"/>
          <w:color w:val="000000"/>
          <w:sz w:val="28"/>
          <w:szCs w:val="28"/>
          <w:lang w:val="zh-CN"/>
        </w:rPr>
        <w:t>资格条件不符合国家有关规定和</w:t>
      </w:r>
      <w:r>
        <w:rPr>
          <w:rFonts w:hint="default" w:ascii="Times New Roman" w:hAnsi="Times New Roman" w:eastAsia="仿宋" w:cs="Times New Roman"/>
          <w:color w:val="000000"/>
          <w:sz w:val="28"/>
          <w:szCs w:val="28"/>
        </w:rPr>
        <w:t>比选</w:t>
      </w:r>
      <w:r>
        <w:rPr>
          <w:rFonts w:hint="default" w:ascii="Times New Roman" w:hAnsi="Times New Roman" w:eastAsia="仿宋" w:cs="Times New Roman"/>
          <w:color w:val="000000"/>
          <w:sz w:val="28"/>
          <w:szCs w:val="28"/>
          <w:lang w:val="zh-CN"/>
        </w:rPr>
        <w:t>文件要求的，或者拒不按照要求对</w:t>
      </w:r>
      <w:r>
        <w:rPr>
          <w:rFonts w:hint="default" w:ascii="Times New Roman" w:hAnsi="Times New Roman" w:eastAsia="仿宋" w:cs="Times New Roman"/>
          <w:color w:val="000000"/>
          <w:sz w:val="28"/>
          <w:szCs w:val="28"/>
        </w:rPr>
        <w:t>响应</w:t>
      </w:r>
      <w:r>
        <w:rPr>
          <w:rFonts w:hint="default" w:ascii="Times New Roman" w:hAnsi="Times New Roman" w:eastAsia="仿宋" w:cs="Times New Roman"/>
          <w:color w:val="000000"/>
          <w:sz w:val="28"/>
          <w:szCs w:val="28"/>
          <w:lang w:val="zh-CN"/>
        </w:rPr>
        <w:t>文件进行澄清、说明或者补正的；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en-US" w:eastAsia="zh-CN"/>
        </w:rPr>
        <w:t>13.3</w:t>
      </w:r>
      <w:r>
        <w:rPr>
          <w:rFonts w:hint="default" w:ascii="Times New Roman" w:hAnsi="Times New Roman" w:eastAsia="仿宋" w:cs="Times New Roman"/>
          <w:color w:val="000000"/>
          <w:sz w:val="28"/>
          <w:szCs w:val="28"/>
          <w:lang w:val="zh-CN"/>
        </w:rPr>
        <w:t>报价超过比选最高限价的；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en-US" w:eastAsia="zh-CN"/>
        </w:rPr>
        <w:t>13.4</w:t>
      </w:r>
      <w:r>
        <w:rPr>
          <w:rFonts w:hint="default" w:ascii="Times New Roman" w:hAnsi="Times New Roman" w:eastAsia="仿宋" w:cs="Times New Roman"/>
          <w:color w:val="000000"/>
          <w:sz w:val="28"/>
          <w:szCs w:val="28"/>
          <w:lang w:val="zh-CN"/>
        </w:rPr>
        <w:t>比选响应文件封面及密封袋封面上</w:t>
      </w:r>
      <w:r>
        <w:rPr>
          <w:rFonts w:hint="default" w:ascii="Times New Roman" w:hAnsi="Times New Roman" w:eastAsia="仿宋" w:cs="Times New Roman"/>
          <w:color w:val="000000"/>
          <w:sz w:val="28"/>
          <w:szCs w:val="28"/>
        </w:rPr>
        <w:t>未</w:t>
      </w:r>
      <w:r>
        <w:rPr>
          <w:rFonts w:hint="default" w:ascii="Times New Roman" w:hAnsi="Times New Roman" w:eastAsia="仿宋" w:cs="Times New Roman"/>
          <w:color w:val="000000"/>
          <w:sz w:val="28"/>
          <w:szCs w:val="28"/>
          <w:lang w:val="zh-CN"/>
        </w:rPr>
        <w:t>注明“项目名称”“比选响应</w:t>
      </w:r>
      <w:r>
        <w:rPr>
          <w:rFonts w:hint="default" w:ascii="Times New Roman" w:hAnsi="Times New Roman" w:eastAsia="仿宋" w:cs="Times New Roman"/>
          <w:color w:val="000000"/>
          <w:sz w:val="28"/>
          <w:szCs w:val="28"/>
        </w:rPr>
        <w:t>人</w:t>
      </w:r>
      <w:r>
        <w:rPr>
          <w:rFonts w:hint="default" w:ascii="Times New Roman" w:hAnsi="Times New Roman" w:eastAsia="仿宋" w:cs="Times New Roman"/>
          <w:color w:val="000000"/>
          <w:sz w:val="28"/>
          <w:szCs w:val="28"/>
          <w:lang w:val="zh-CN"/>
        </w:rPr>
        <w:t>名称”，</w:t>
      </w:r>
      <w:r>
        <w:rPr>
          <w:rFonts w:hint="default" w:ascii="Times New Roman" w:hAnsi="Times New Roman" w:eastAsia="仿宋" w:cs="Times New Roman"/>
          <w:color w:val="000000"/>
          <w:sz w:val="28"/>
          <w:szCs w:val="28"/>
        </w:rPr>
        <w:t>或未</w:t>
      </w:r>
      <w:r>
        <w:rPr>
          <w:rFonts w:hint="default" w:ascii="Times New Roman" w:hAnsi="Times New Roman" w:eastAsia="仿宋" w:cs="Times New Roman"/>
          <w:color w:val="000000"/>
          <w:sz w:val="28"/>
          <w:szCs w:val="28"/>
          <w:lang w:val="zh-CN"/>
        </w:rPr>
        <w:t>加盖单位公章；</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13.5</w:t>
      </w:r>
      <w:r>
        <w:rPr>
          <w:rFonts w:hint="default" w:ascii="Times New Roman" w:hAnsi="Times New Roman" w:eastAsia="仿宋" w:cs="Times New Roman"/>
          <w:color w:val="000000"/>
          <w:sz w:val="28"/>
          <w:szCs w:val="28"/>
          <w:lang w:val="zh-CN"/>
        </w:rPr>
        <w:t>比选响应文件</w:t>
      </w:r>
      <w:r>
        <w:rPr>
          <w:rFonts w:hint="default" w:ascii="Times New Roman" w:hAnsi="Times New Roman" w:eastAsia="仿宋" w:cs="Times New Roman"/>
          <w:color w:val="000000"/>
          <w:sz w:val="28"/>
          <w:szCs w:val="28"/>
        </w:rPr>
        <w:t>中</w:t>
      </w:r>
      <w:r>
        <w:rPr>
          <w:rFonts w:hint="default" w:ascii="Times New Roman" w:hAnsi="Times New Roman" w:eastAsia="仿宋" w:cs="Times New Roman"/>
          <w:color w:val="000000"/>
          <w:sz w:val="28"/>
          <w:szCs w:val="28"/>
          <w:lang w:val="zh-CN"/>
        </w:rPr>
        <w:t>字迹或提供的复印件模糊、无法辨认的；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en-US" w:eastAsia="zh-CN"/>
        </w:rPr>
        <w:t>13.6</w:t>
      </w:r>
      <w:r>
        <w:rPr>
          <w:rFonts w:hint="default" w:ascii="Times New Roman" w:hAnsi="Times New Roman" w:eastAsia="仿宋" w:cs="Times New Roman"/>
          <w:color w:val="000000"/>
          <w:sz w:val="28"/>
          <w:szCs w:val="28"/>
          <w:lang w:val="zh-CN"/>
        </w:rPr>
        <w:t>比选响应文件散装或者活页装订的；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en-US" w:eastAsia="zh-CN"/>
        </w:rPr>
        <w:t>13.7</w:t>
      </w:r>
      <w:r>
        <w:rPr>
          <w:rFonts w:hint="default" w:ascii="Times New Roman" w:hAnsi="Times New Roman" w:eastAsia="仿宋" w:cs="Times New Roman"/>
          <w:color w:val="000000"/>
          <w:sz w:val="28"/>
          <w:szCs w:val="28"/>
          <w:lang w:val="zh-CN"/>
        </w:rPr>
        <w:t>比选响应文件份数不足；</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en-US" w:eastAsia="zh-CN"/>
        </w:rPr>
        <w:t>13.8</w:t>
      </w:r>
      <w:r>
        <w:rPr>
          <w:rFonts w:hint="default" w:ascii="Times New Roman" w:hAnsi="Times New Roman" w:eastAsia="仿宋" w:cs="Times New Roman"/>
          <w:color w:val="000000"/>
          <w:sz w:val="28"/>
          <w:szCs w:val="28"/>
          <w:lang w:val="zh-CN"/>
        </w:rPr>
        <w:t>比选响应文件封面未标注正副本（密封袋封面无需标注正副本）；</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en-US" w:eastAsia="zh-CN"/>
        </w:rPr>
        <w:t>13.9</w:t>
      </w:r>
      <w:r>
        <w:rPr>
          <w:rFonts w:hint="default" w:ascii="Times New Roman" w:hAnsi="Times New Roman" w:eastAsia="仿宋" w:cs="Times New Roman"/>
          <w:color w:val="000000"/>
          <w:sz w:val="28"/>
          <w:szCs w:val="28"/>
          <w:lang w:val="zh-CN"/>
        </w:rPr>
        <w:t>比选响应文件中报价函部分、授权部分未盖章，或无法定代表人签字，或签字人无有效授权书的；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en-US" w:eastAsia="zh-CN"/>
        </w:rPr>
        <w:t>13.10</w:t>
      </w:r>
      <w:r>
        <w:rPr>
          <w:rFonts w:hint="default" w:ascii="Times New Roman" w:hAnsi="Times New Roman" w:eastAsia="仿宋" w:cs="Times New Roman"/>
          <w:color w:val="000000"/>
          <w:sz w:val="28"/>
          <w:szCs w:val="28"/>
          <w:lang w:val="zh-CN"/>
        </w:rPr>
        <w:t>报价函部分未按规定的格式完整填写（增项填写不作为作废条款）；</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en-US" w:eastAsia="zh-CN"/>
        </w:rPr>
        <w:t>13.11</w:t>
      </w:r>
      <w:r>
        <w:rPr>
          <w:rFonts w:hint="default" w:ascii="Times New Roman" w:hAnsi="Times New Roman" w:eastAsia="仿宋" w:cs="Times New Roman"/>
          <w:color w:val="000000"/>
          <w:sz w:val="28"/>
          <w:szCs w:val="28"/>
        </w:rPr>
        <w:t>未</w:t>
      </w:r>
      <w:r>
        <w:rPr>
          <w:rFonts w:hint="default" w:ascii="Times New Roman" w:hAnsi="Times New Roman" w:eastAsia="仿宋" w:cs="Times New Roman"/>
          <w:color w:val="000000"/>
          <w:sz w:val="28"/>
          <w:szCs w:val="28"/>
          <w:lang w:val="zh-CN"/>
        </w:rPr>
        <w:t>对</w:t>
      </w:r>
      <w:r>
        <w:rPr>
          <w:rFonts w:hint="default" w:ascii="Times New Roman" w:hAnsi="Times New Roman" w:eastAsia="仿宋" w:cs="Times New Roman"/>
          <w:color w:val="000000"/>
          <w:sz w:val="28"/>
          <w:szCs w:val="28"/>
        </w:rPr>
        <w:t>比选</w:t>
      </w:r>
      <w:r>
        <w:rPr>
          <w:rFonts w:hint="default" w:ascii="Times New Roman" w:hAnsi="Times New Roman" w:eastAsia="仿宋" w:cs="Times New Roman"/>
          <w:color w:val="000000"/>
          <w:sz w:val="28"/>
          <w:szCs w:val="28"/>
          <w:lang w:val="zh-CN"/>
        </w:rPr>
        <w:t>文件有关工期、</w:t>
      </w:r>
      <w:r>
        <w:rPr>
          <w:rFonts w:hint="default" w:ascii="Times New Roman" w:hAnsi="Times New Roman" w:eastAsia="仿宋" w:cs="Times New Roman"/>
          <w:color w:val="000000"/>
          <w:sz w:val="28"/>
          <w:szCs w:val="28"/>
        </w:rPr>
        <w:t>比选</w:t>
      </w:r>
      <w:r>
        <w:rPr>
          <w:rFonts w:hint="default" w:ascii="Times New Roman" w:hAnsi="Times New Roman" w:eastAsia="仿宋" w:cs="Times New Roman"/>
          <w:color w:val="000000"/>
          <w:sz w:val="28"/>
          <w:szCs w:val="28"/>
          <w:lang w:val="zh-CN"/>
        </w:rPr>
        <w:t>有效期、质量要求、技术标准和要求、</w:t>
      </w:r>
      <w:r>
        <w:rPr>
          <w:rFonts w:hint="default" w:ascii="Times New Roman" w:hAnsi="Times New Roman" w:eastAsia="仿宋" w:cs="Times New Roman"/>
          <w:color w:val="000000"/>
          <w:sz w:val="28"/>
          <w:szCs w:val="28"/>
        </w:rPr>
        <w:t>比选</w:t>
      </w:r>
      <w:r>
        <w:rPr>
          <w:rFonts w:hint="default" w:ascii="Times New Roman" w:hAnsi="Times New Roman" w:eastAsia="仿宋" w:cs="Times New Roman"/>
          <w:color w:val="000000"/>
          <w:sz w:val="28"/>
          <w:szCs w:val="28"/>
          <w:lang w:val="zh-CN"/>
        </w:rPr>
        <w:t>范围等实质性内容响应的；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13.12</w:t>
      </w:r>
      <w:r>
        <w:rPr>
          <w:rFonts w:hint="default" w:ascii="Times New Roman" w:hAnsi="Times New Roman" w:eastAsia="仿宋" w:cs="Times New Roman"/>
          <w:color w:val="000000"/>
          <w:sz w:val="28"/>
          <w:szCs w:val="28"/>
        </w:rPr>
        <w:t>未按比选文件要求编制的、明显不符合技术规范和标准的要求、对比选文件中主要条款未响应的；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13.13</w:t>
      </w:r>
      <w:r>
        <w:rPr>
          <w:rFonts w:hint="default" w:ascii="Times New Roman" w:hAnsi="Times New Roman" w:eastAsia="仿宋" w:cs="Times New Roman"/>
          <w:color w:val="000000"/>
          <w:sz w:val="28"/>
          <w:szCs w:val="28"/>
        </w:rPr>
        <w:t>比选响应文件附有采购人不能接受的条件；</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en-US" w:eastAsia="zh-CN"/>
        </w:rPr>
        <w:t>13.14</w:t>
      </w:r>
      <w:r>
        <w:rPr>
          <w:rFonts w:hint="default" w:ascii="Times New Roman" w:hAnsi="Times New Roman" w:eastAsia="仿宋" w:cs="Times New Roman"/>
          <w:color w:val="000000"/>
          <w:sz w:val="28"/>
          <w:szCs w:val="28"/>
          <w:lang w:val="zh-CN"/>
        </w:rPr>
        <w:t>有串通比选或弄虚作假或</w:t>
      </w:r>
      <w:r>
        <w:rPr>
          <w:rFonts w:hint="default" w:ascii="Times New Roman" w:hAnsi="Times New Roman" w:eastAsia="仿宋" w:cs="Times New Roman"/>
          <w:color w:val="000000"/>
          <w:sz w:val="28"/>
          <w:szCs w:val="28"/>
        </w:rPr>
        <w:t>其他影响比选公正性的行为</w:t>
      </w:r>
      <w:r>
        <w:rPr>
          <w:rFonts w:hint="default" w:ascii="Times New Roman" w:hAnsi="Times New Roman" w:eastAsia="仿宋" w:cs="Times New Roman"/>
          <w:color w:val="000000"/>
          <w:sz w:val="28"/>
          <w:szCs w:val="28"/>
          <w:lang w:val="zh-CN"/>
        </w:rPr>
        <w:t>的。</w:t>
      </w:r>
    </w:p>
    <w:p>
      <w:pPr>
        <w:autoSpaceDE w:val="0"/>
        <w:autoSpaceDN w:val="0"/>
        <w:adjustRightInd w:val="0"/>
        <w:snapToGrid w:val="0"/>
        <w:spacing w:line="460" w:lineRule="exact"/>
        <w:ind w:firstLine="551" w:firstLineChars="196"/>
        <w:textAlignment w:val="bottom"/>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rPr>
        <w:t>十</w:t>
      </w:r>
      <w:r>
        <w:rPr>
          <w:rFonts w:hint="default" w:ascii="Times New Roman" w:hAnsi="Times New Roman" w:eastAsia="仿宋" w:cs="Times New Roman"/>
          <w:b/>
          <w:color w:val="000000"/>
          <w:sz w:val="28"/>
          <w:szCs w:val="28"/>
          <w:lang w:val="en-US" w:eastAsia="zh-CN"/>
        </w:rPr>
        <w:t>四</w:t>
      </w:r>
      <w:r>
        <w:rPr>
          <w:rFonts w:hint="default" w:ascii="Times New Roman" w:hAnsi="Times New Roman" w:eastAsia="仿宋" w:cs="Times New Roman"/>
          <w:b/>
          <w:color w:val="000000"/>
          <w:sz w:val="28"/>
          <w:szCs w:val="28"/>
        </w:rPr>
        <w:t>、响应人违规行为处罚条款</w:t>
      </w:r>
    </w:p>
    <w:p>
      <w:pPr>
        <w:adjustRightInd w:val="0"/>
        <w:snapToGrid w:val="0"/>
        <w:spacing w:line="460" w:lineRule="exact"/>
        <w:ind w:left="1" w:firstLine="560" w:firstLineChars="200"/>
        <w:jc w:val="left"/>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比选响应人有以下情形之一的，采购人有权取消其比选资格，并纳入重庆江北国际机场有限公司供应商黑名单，其比选保证金不予退还：</w:t>
      </w:r>
    </w:p>
    <w:p>
      <w:pPr>
        <w:adjustRightInd w:val="0"/>
        <w:snapToGrid w:val="0"/>
        <w:spacing w:line="460" w:lineRule="exact"/>
        <w:ind w:left="1" w:firstLine="560" w:firstLineChars="200"/>
        <w:jc w:val="left"/>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lang w:val="en-US" w:eastAsia="zh-CN"/>
        </w:rPr>
        <w:t>14.1</w:t>
      </w:r>
      <w:r>
        <w:rPr>
          <w:rFonts w:hint="default" w:ascii="Times New Roman" w:hAnsi="Times New Roman" w:eastAsia="仿宋" w:cs="Times New Roman"/>
          <w:color w:val="000000"/>
          <w:kern w:val="0"/>
          <w:sz w:val="28"/>
          <w:szCs w:val="28"/>
        </w:rPr>
        <w:t>在比选期间发现比选响应人提供了虚假资料、伪造、变造、借用或者冒用他人资质证书或营业执照等证明材料的。</w:t>
      </w:r>
    </w:p>
    <w:p>
      <w:pPr>
        <w:adjustRightInd w:val="0"/>
        <w:snapToGrid w:val="0"/>
        <w:spacing w:line="460" w:lineRule="exact"/>
        <w:ind w:left="1" w:firstLine="560" w:firstLineChars="200"/>
        <w:jc w:val="left"/>
        <w:rPr>
          <w:rFonts w:ascii="Times New Roman" w:hAnsi="Times New Roman" w:eastAsia="仿宋" w:cs="Times New Roman"/>
          <w:color w:val="000000"/>
          <w:kern w:val="0"/>
          <w:sz w:val="28"/>
          <w:szCs w:val="28"/>
        </w:rPr>
      </w:pPr>
      <w:r>
        <w:rPr>
          <w:rFonts w:hint="default" w:ascii="Times New Roman" w:hAnsi="Times New Roman" w:eastAsia="仿宋" w:cs="Times New Roman"/>
          <w:color w:val="000000"/>
          <w:sz w:val="28"/>
          <w:szCs w:val="28"/>
          <w:lang w:val="en-US" w:eastAsia="zh-CN"/>
        </w:rPr>
        <w:t>14.2</w:t>
      </w:r>
      <w:r>
        <w:rPr>
          <w:rFonts w:hint="default" w:ascii="Times New Roman" w:hAnsi="Times New Roman" w:eastAsia="仿宋" w:cs="Times New Roman"/>
          <w:color w:val="000000"/>
          <w:kern w:val="0"/>
          <w:sz w:val="28"/>
          <w:szCs w:val="28"/>
        </w:rPr>
        <w:t>比选过程中发现存在贿赂行为的。</w:t>
      </w:r>
    </w:p>
    <w:p>
      <w:pPr>
        <w:adjustRightInd w:val="0"/>
        <w:snapToGrid w:val="0"/>
        <w:spacing w:line="460" w:lineRule="exact"/>
        <w:ind w:left="1" w:firstLine="560" w:firstLineChars="200"/>
        <w:jc w:val="left"/>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sz w:val="28"/>
          <w:szCs w:val="28"/>
          <w:lang w:val="en-US" w:eastAsia="zh-CN"/>
        </w:rPr>
        <w:t>14.3</w:t>
      </w:r>
      <w:r>
        <w:rPr>
          <w:rFonts w:hint="default" w:ascii="Times New Roman" w:hAnsi="Times New Roman" w:eastAsia="仿宋" w:cs="Times New Roman"/>
          <w:color w:val="000000"/>
          <w:kern w:val="0"/>
          <w:sz w:val="28"/>
          <w:szCs w:val="28"/>
        </w:rPr>
        <w:t>采用非正常手段，干扰评审工作的。</w:t>
      </w:r>
    </w:p>
    <w:p>
      <w:pPr>
        <w:autoSpaceDE w:val="0"/>
        <w:autoSpaceDN w:val="0"/>
        <w:adjustRightInd w:val="0"/>
        <w:spacing w:line="460" w:lineRule="exact"/>
        <w:ind w:firstLine="560" w:firstLineChars="200"/>
        <w:rPr>
          <w:rFonts w:ascii="Times New Roman" w:hAnsi="Times New Roman" w:cs="Times New Roman"/>
        </w:rPr>
      </w:pPr>
      <w:r>
        <w:rPr>
          <w:rFonts w:hint="default" w:ascii="Times New Roman" w:hAnsi="Times New Roman" w:eastAsia="仿宋" w:cs="Times New Roman"/>
          <w:color w:val="000000"/>
          <w:sz w:val="28"/>
          <w:szCs w:val="28"/>
          <w:lang w:val="en-US" w:eastAsia="zh-CN"/>
        </w:rPr>
        <w:t>14.4</w:t>
      </w:r>
      <w:r>
        <w:rPr>
          <w:rFonts w:hint="default" w:ascii="Times New Roman" w:hAnsi="Times New Roman" w:eastAsia="仿宋" w:cs="Times New Roman"/>
          <w:color w:val="000000"/>
          <w:sz w:val="28"/>
          <w:szCs w:val="28"/>
        </w:rPr>
        <w:t>在比选有效期内，撤销比选响应文件的。</w:t>
      </w:r>
    </w:p>
    <w:p>
      <w:pPr>
        <w:adjustRightInd w:val="0"/>
        <w:snapToGrid w:val="0"/>
        <w:spacing w:line="460" w:lineRule="exact"/>
        <w:ind w:left="1" w:firstLine="560" w:firstLineChars="200"/>
        <w:jc w:val="left"/>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sz w:val="28"/>
          <w:szCs w:val="28"/>
          <w:lang w:val="en-US" w:eastAsia="zh-CN"/>
        </w:rPr>
        <w:t>14.5</w:t>
      </w:r>
      <w:r>
        <w:rPr>
          <w:rFonts w:hint="default" w:ascii="Times New Roman" w:hAnsi="Times New Roman" w:eastAsia="仿宋" w:cs="Times New Roman"/>
          <w:color w:val="000000"/>
          <w:kern w:val="0"/>
          <w:sz w:val="28"/>
          <w:szCs w:val="28"/>
        </w:rPr>
        <w:t>成交人在合同签订期间违背比选响应文件承诺的。</w:t>
      </w:r>
    </w:p>
    <w:p>
      <w:pPr>
        <w:adjustRightInd w:val="0"/>
        <w:snapToGrid w:val="0"/>
        <w:spacing w:line="460" w:lineRule="exact"/>
        <w:ind w:firstLine="560" w:firstLineChars="200"/>
        <w:jc w:val="left"/>
        <w:rPr>
          <w:rFonts w:ascii="Times New Roman" w:hAnsi="Times New Roman" w:eastAsia="仿宋" w:cs="Times New Roman"/>
          <w:color w:val="000000"/>
          <w:kern w:val="0"/>
          <w:sz w:val="28"/>
          <w:szCs w:val="28"/>
        </w:rPr>
      </w:pPr>
      <w:r>
        <w:rPr>
          <w:rFonts w:hint="default" w:ascii="Times New Roman" w:hAnsi="Times New Roman" w:eastAsia="仿宋" w:cs="Times New Roman"/>
          <w:color w:val="000000"/>
          <w:sz w:val="28"/>
          <w:szCs w:val="28"/>
          <w:lang w:val="en-US" w:eastAsia="zh-CN"/>
        </w:rPr>
        <w:t>14.6</w:t>
      </w:r>
      <w:r>
        <w:rPr>
          <w:rFonts w:hint="default" w:ascii="Times New Roman" w:hAnsi="Times New Roman" w:eastAsia="仿宋" w:cs="Times New Roman"/>
          <w:color w:val="000000"/>
          <w:kern w:val="0"/>
          <w:sz w:val="28"/>
          <w:szCs w:val="28"/>
        </w:rPr>
        <w:t>在比选有效期内，响应人无故放弃中标候选人资格的或在领取成交通知书后拒签合同，不缴纳履约保证金的。</w:t>
      </w:r>
    </w:p>
    <w:p>
      <w:pPr>
        <w:adjustRightInd w:val="0"/>
        <w:snapToGrid w:val="0"/>
        <w:spacing w:line="460" w:lineRule="exact"/>
        <w:ind w:firstLine="560" w:firstLineChars="200"/>
        <w:jc w:val="left"/>
        <w:rPr>
          <w:rFonts w:ascii="Times New Roman" w:hAnsi="Times New Roman" w:eastAsia="仿宋" w:cs="Times New Roman"/>
          <w:color w:val="000000"/>
          <w:kern w:val="0"/>
          <w:sz w:val="28"/>
          <w:szCs w:val="28"/>
        </w:rPr>
      </w:pPr>
      <w:r>
        <w:rPr>
          <w:rFonts w:hint="default" w:ascii="Times New Roman" w:hAnsi="Times New Roman" w:eastAsia="仿宋" w:cs="Times New Roman"/>
          <w:color w:val="000000"/>
          <w:sz w:val="28"/>
          <w:szCs w:val="28"/>
          <w:lang w:val="en-US" w:eastAsia="zh-CN"/>
        </w:rPr>
        <w:t>14.7</w:t>
      </w:r>
      <w:r>
        <w:rPr>
          <w:rFonts w:ascii="Times New Roman" w:hAnsi="Times New Roman" w:eastAsia="仿宋" w:cs="Times New Roman"/>
          <w:color w:val="000000"/>
          <w:kern w:val="0"/>
          <w:sz w:val="28"/>
          <w:szCs w:val="28"/>
        </w:rPr>
        <w:t>在</w:t>
      </w:r>
      <w:r>
        <w:rPr>
          <w:rFonts w:hint="default" w:ascii="Times New Roman" w:hAnsi="Times New Roman" w:eastAsia="仿宋" w:cs="Times New Roman"/>
          <w:color w:val="000000"/>
          <w:kern w:val="0"/>
          <w:sz w:val="28"/>
          <w:szCs w:val="28"/>
        </w:rPr>
        <w:t>比选</w:t>
      </w:r>
      <w:r>
        <w:rPr>
          <w:rFonts w:ascii="Times New Roman" w:hAnsi="Times New Roman" w:eastAsia="仿宋" w:cs="Times New Roman"/>
          <w:color w:val="000000"/>
          <w:kern w:val="0"/>
          <w:sz w:val="28"/>
          <w:szCs w:val="28"/>
        </w:rPr>
        <w:t>过程中</w:t>
      </w:r>
      <w:r>
        <w:rPr>
          <w:rFonts w:hint="default" w:ascii="Times New Roman" w:hAnsi="Times New Roman" w:eastAsia="仿宋" w:cs="Times New Roman"/>
          <w:color w:val="000000"/>
          <w:kern w:val="0"/>
          <w:sz w:val="28"/>
          <w:szCs w:val="28"/>
        </w:rPr>
        <w:t>存在围标或</w:t>
      </w:r>
      <w:r>
        <w:rPr>
          <w:rFonts w:ascii="Times New Roman" w:hAnsi="Times New Roman" w:eastAsia="仿宋" w:cs="Times New Roman"/>
          <w:color w:val="000000"/>
          <w:kern w:val="0"/>
          <w:sz w:val="28"/>
          <w:szCs w:val="28"/>
        </w:rPr>
        <w:t>相互串通投标、非法以他人名义</w:t>
      </w:r>
      <w:r>
        <w:rPr>
          <w:rFonts w:hint="default" w:ascii="Times New Roman" w:hAnsi="Times New Roman" w:eastAsia="仿宋" w:cs="Times New Roman"/>
          <w:color w:val="000000"/>
          <w:kern w:val="0"/>
          <w:sz w:val="28"/>
          <w:szCs w:val="28"/>
        </w:rPr>
        <w:t>参与比选</w:t>
      </w:r>
      <w:r>
        <w:rPr>
          <w:rFonts w:ascii="Times New Roman" w:hAnsi="Times New Roman" w:eastAsia="仿宋" w:cs="Times New Roman"/>
          <w:color w:val="000000"/>
          <w:kern w:val="0"/>
          <w:sz w:val="28"/>
          <w:szCs w:val="28"/>
        </w:rPr>
        <w:t>或以其他方式</w:t>
      </w:r>
      <w:r>
        <w:rPr>
          <w:rFonts w:hint="default" w:ascii="Times New Roman" w:hAnsi="Times New Roman" w:eastAsia="仿宋" w:cs="Times New Roman"/>
          <w:color w:val="000000"/>
          <w:kern w:val="0"/>
          <w:sz w:val="28"/>
          <w:szCs w:val="28"/>
        </w:rPr>
        <w:t>影响比选公正性</w:t>
      </w:r>
      <w:r>
        <w:rPr>
          <w:rFonts w:ascii="Times New Roman" w:hAnsi="Times New Roman" w:eastAsia="仿宋" w:cs="Times New Roman"/>
          <w:color w:val="000000"/>
          <w:kern w:val="0"/>
          <w:sz w:val="28"/>
          <w:szCs w:val="28"/>
        </w:rPr>
        <w:t>的行为。</w:t>
      </w:r>
    </w:p>
    <w:p>
      <w:pPr>
        <w:adjustRightInd w:val="0"/>
        <w:snapToGrid w:val="0"/>
        <w:spacing w:line="460" w:lineRule="exact"/>
        <w:ind w:left="1" w:firstLine="560" w:firstLineChars="200"/>
        <w:jc w:val="left"/>
        <w:rPr>
          <w:rFonts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有下列情形之一的，视为比选响应人相互串通投标：</w:t>
      </w:r>
    </w:p>
    <w:p>
      <w:pPr>
        <w:adjustRightInd w:val="0"/>
        <w:snapToGrid w:val="0"/>
        <w:spacing w:line="460" w:lineRule="exact"/>
        <w:ind w:left="1" w:firstLine="560" w:firstLineChars="200"/>
        <w:jc w:val="left"/>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14.7.1不同比选响应人的响应文件由同一单位或者个人编制；</w:t>
      </w:r>
    </w:p>
    <w:p>
      <w:pPr>
        <w:adjustRightInd w:val="0"/>
        <w:snapToGrid w:val="0"/>
        <w:spacing w:line="460" w:lineRule="exact"/>
        <w:ind w:left="1" w:firstLine="560" w:firstLineChars="200"/>
        <w:jc w:val="left"/>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14.7.2 不同比选响应人委托同一单位或者个人办理投标事宜；</w:t>
      </w:r>
    </w:p>
    <w:p>
      <w:pPr>
        <w:adjustRightInd w:val="0"/>
        <w:snapToGrid w:val="0"/>
        <w:spacing w:line="460" w:lineRule="exact"/>
        <w:ind w:left="1" w:firstLine="560" w:firstLineChars="200"/>
        <w:jc w:val="left"/>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14.7.3 不同比选响应人的委托代理人登记相同的电话号码；</w:t>
      </w:r>
    </w:p>
    <w:p>
      <w:pPr>
        <w:adjustRightInd w:val="0"/>
        <w:snapToGrid w:val="0"/>
        <w:spacing w:line="460" w:lineRule="exact"/>
        <w:ind w:left="1" w:firstLine="560" w:firstLineChars="200"/>
        <w:jc w:val="left"/>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14.7.4 不同比选响应人的响应文件载明的项目管理成员为同一人；</w:t>
      </w:r>
    </w:p>
    <w:p>
      <w:pPr>
        <w:adjustRightInd w:val="0"/>
        <w:snapToGrid w:val="0"/>
        <w:spacing w:line="460" w:lineRule="exact"/>
        <w:ind w:left="1" w:firstLine="560" w:firstLineChars="200"/>
        <w:jc w:val="left"/>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14.7.5 不同比选响应人的响应文件相互混装；</w:t>
      </w:r>
    </w:p>
    <w:p>
      <w:pPr>
        <w:adjustRightInd w:val="0"/>
        <w:snapToGrid w:val="0"/>
        <w:spacing w:line="460" w:lineRule="exact"/>
        <w:ind w:left="1" w:firstLine="560" w:firstLineChars="200"/>
        <w:jc w:val="left"/>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14.7.6 不同比选响应人的比选保证金从同一单位或者个人的账户转出；</w:t>
      </w:r>
    </w:p>
    <w:p>
      <w:pPr>
        <w:adjustRightInd w:val="0"/>
        <w:snapToGrid w:val="0"/>
        <w:spacing w:line="460" w:lineRule="exact"/>
        <w:ind w:left="1" w:firstLine="560" w:firstLineChars="200"/>
        <w:jc w:val="left"/>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14.7.7 不同比选响应人的响应文件技术部分内容异常一致或雷同，相同比例达到50%（含）以上；</w:t>
      </w:r>
    </w:p>
    <w:p>
      <w:pPr>
        <w:adjustRightInd w:val="0"/>
        <w:snapToGrid w:val="0"/>
        <w:spacing w:line="460" w:lineRule="exact"/>
        <w:ind w:left="1" w:firstLine="560" w:firstLineChars="200"/>
        <w:jc w:val="left"/>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14.7.8 不同比选响应人的响应文件中工程量清单（如有）报价完全相同；</w:t>
      </w:r>
    </w:p>
    <w:p>
      <w:pPr>
        <w:adjustRightInd w:val="0"/>
        <w:snapToGrid w:val="0"/>
        <w:spacing w:line="460" w:lineRule="exact"/>
        <w:ind w:left="1" w:firstLine="560" w:firstLineChars="200"/>
        <w:jc w:val="left"/>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14.7.9 不同比选响应人的投标报价异常一致，呈规律性差异；</w:t>
      </w:r>
    </w:p>
    <w:p>
      <w:pPr>
        <w:adjustRightInd w:val="0"/>
        <w:snapToGrid w:val="0"/>
        <w:spacing w:line="460" w:lineRule="exact"/>
        <w:ind w:left="1" w:firstLine="560" w:firstLineChars="200"/>
        <w:jc w:val="left"/>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114.7.10 不同比选响应人编制的响应文件在实质性内容上存在2处以上相同细节的错误；</w:t>
      </w:r>
    </w:p>
    <w:p>
      <w:pPr>
        <w:adjustRightInd w:val="0"/>
        <w:snapToGrid w:val="0"/>
        <w:spacing w:line="460" w:lineRule="exact"/>
        <w:ind w:left="1" w:firstLine="560" w:firstLineChars="200"/>
        <w:jc w:val="left"/>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14.7.11 不同比选响应人的工程量清单（如有）报价中存在相同的错项、或漏项、或增项数量之和超过5项；</w:t>
      </w:r>
    </w:p>
    <w:p>
      <w:pPr>
        <w:adjustRightInd w:val="0"/>
        <w:snapToGrid w:val="0"/>
        <w:spacing w:line="460" w:lineRule="exact"/>
        <w:ind w:left="1" w:firstLine="560" w:firstLineChars="200"/>
        <w:jc w:val="left"/>
        <w:rPr>
          <w:rFonts w:ascii="Times New Roman" w:hAnsi="Times New Roman" w:cs="Times New Roman"/>
        </w:rPr>
      </w:pPr>
      <w:r>
        <w:rPr>
          <w:rFonts w:hint="default" w:ascii="Times New Roman" w:hAnsi="Times New Roman" w:eastAsia="仿宋" w:cs="Times New Roman"/>
          <w:color w:val="000000"/>
          <w:kern w:val="0"/>
          <w:sz w:val="28"/>
          <w:szCs w:val="28"/>
        </w:rPr>
        <w:t>14.7.12 不同比选响应人编制的响应文件中存在基价不一致，但以基价*相同费率形式报价的价格完全一致（如规费、税金等）。</w:t>
      </w:r>
    </w:p>
    <w:p>
      <w:pPr>
        <w:autoSpaceDE w:val="0"/>
        <w:autoSpaceDN w:val="0"/>
        <w:adjustRightInd w:val="0"/>
        <w:spacing w:line="460" w:lineRule="exact"/>
        <w:ind w:firstLine="560" w:firstLineChars="200"/>
        <w:rPr>
          <w:rFonts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14.8</w:t>
      </w:r>
      <w:r>
        <w:rPr>
          <w:rFonts w:ascii="Times New Roman" w:hAnsi="Times New Roman" w:eastAsia="仿宋" w:cs="Times New Roman"/>
          <w:color w:val="000000"/>
          <w:sz w:val="28"/>
          <w:szCs w:val="28"/>
        </w:rPr>
        <w:t>严重违反采购承诺或合同约定，提高价格、降低质量、拖延工期或供货时间的不诚信行为</w:t>
      </w:r>
      <w:r>
        <w:rPr>
          <w:rFonts w:ascii="Times New Roman" w:hAnsi="Times New Roman" w:eastAsia="仿宋" w:cs="Times New Roman"/>
          <w:color w:val="000000"/>
          <w:sz w:val="28"/>
          <w:szCs w:val="28"/>
        </w:rPr>
        <w:tab/>
      </w:r>
      <w:r>
        <w:rPr>
          <w:rFonts w:ascii="Times New Roman" w:hAnsi="Times New Roman" w:eastAsia="仿宋" w:cs="Times New Roman"/>
          <w:color w:val="000000"/>
          <w:sz w:val="28"/>
          <w:szCs w:val="28"/>
        </w:rPr>
        <w:t>。</w:t>
      </w:r>
    </w:p>
    <w:p>
      <w:pPr>
        <w:autoSpaceDE w:val="0"/>
        <w:autoSpaceDN w:val="0"/>
        <w:adjustRightInd w:val="0"/>
        <w:spacing w:line="460" w:lineRule="exact"/>
        <w:ind w:firstLine="560" w:firstLineChars="200"/>
        <w:rPr>
          <w:rFonts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14.9</w:t>
      </w:r>
      <w:r>
        <w:rPr>
          <w:rFonts w:ascii="Times New Roman" w:hAnsi="Times New Roman" w:eastAsia="仿宋" w:cs="Times New Roman"/>
          <w:color w:val="000000"/>
          <w:sz w:val="28"/>
          <w:szCs w:val="28"/>
        </w:rPr>
        <w:t>在履行采购承诺或合同过程中，出现严重的工程、设备质量问题或给招标方造成经济损失、安全事故以及不良社会影响的，或在履约过程中出现严重不诚信情况的。</w:t>
      </w:r>
    </w:p>
    <w:p>
      <w:pPr>
        <w:autoSpaceDE w:val="0"/>
        <w:autoSpaceDN w:val="0"/>
        <w:adjustRightInd w:val="0"/>
        <w:spacing w:line="460" w:lineRule="exact"/>
        <w:ind w:firstLine="560" w:firstLineChars="200"/>
        <w:rPr>
          <w:rFonts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14.10</w:t>
      </w:r>
      <w:r>
        <w:rPr>
          <w:rFonts w:ascii="Times New Roman" w:hAnsi="Times New Roman" w:eastAsia="仿宋" w:cs="Times New Roman"/>
          <w:color w:val="000000"/>
          <w:sz w:val="28"/>
          <w:szCs w:val="28"/>
        </w:rPr>
        <w:t>不遵守招投标法律法规，在采购过程中有恶意诽谤、诬告或陷害其他竟争对手的不良行为的。</w:t>
      </w:r>
    </w:p>
    <w:p>
      <w:pPr>
        <w:autoSpaceDE w:val="0"/>
        <w:autoSpaceDN w:val="0"/>
        <w:adjustRightInd w:val="0"/>
        <w:spacing w:line="460" w:lineRule="exact"/>
        <w:ind w:firstLine="560" w:firstLineChars="200"/>
        <w:rPr>
          <w:rFonts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14.11</w:t>
      </w:r>
      <w:r>
        <w:rPr>
          <w:rFonts w:ascii="Times New Roman" w:hAnsi="Times New Roman" w:eastAsia="仿宋" w:cs="Times New Roman"/>
          <w:color w:val="000000"/>
          <w:sz w:val="28"/>
          <w:szCs w:val="28"/>
        </w:rPr>
        <w:t>有其他违反国家法律法规或采购文件相关规定的不诚信行为。</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14.12</w:t>
      </w:r>
      <w:r>
        <w:rPr>
          <w:rFonts w:hint="default" w:ascii="Times New Roman" w:hAnsi="Times New Roman" w:eastAsia="仿宋" w:cs="Times New Roman"/>
          <w:color w:val="000000"/>
          <w:sz w:val="28"/>
          <w:szCs w:val="28"/>
        </w:rPr>
        <w:t>黑名单供应商惩诫标准及措施</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14.12.1</w:t>
      </w:r>
      <w:r>
        <w:rPr>
          <w:rFonts w:hint="default" w:ascii="Times New Roman" w:hAnsi="Times New Roman" w:eastAsia="仿宋" w:cs="Times New Roman"/>
          <w:color w:val="000000"/>
          <w:sz w:val="28"/>
          <w:szCs w:val="28"/>
        </w:rPr>
        <w:t>列入黑名单的供应商将在</w:t>
      </w:r>
      <w:r>
        <w:rPr>
          <w:rFonts w:hint="default" w:ascii="Times New Roman" w:hAnsi="Times New Roman" w:eastAsia="仿宋" w:cs="Times New Roman"/>
          <w:color w:val="000000"/>
          <w:kern w:val="0"/>
          <w:sz w:val="28"/>
          <w:szCs w:val="28"/>
        </w:rPr>
        <w:t>重庆江北机场官网（www.cqa.cn）</w:t>
      </w:r>
      <w:r>
        <w:rPr>
          <w:rFonts w:hint="default" w:ascii="Times New Roman" w:hAnsi="Times New Roman" w:eastAsia="仿宋" w:cs="Times New Roman"/>
          <w:color w:val="000000"/>
          <w:sz w:val="28"/>
          <w:szCs w:val="28"/>
        </w:rPr>
        <w:t>进行公布和公示。</w:t>
      </w:r>
    </w:p>
    <w:p>
      <w:pPr>
        <w:autoSpaceDE w:val="0"/>
        <w:autoSpaceDN w:val="0"/>
        <w:adjustRightInd w:val="0"/>
        <w:spacing w:line="460" w:lineRule="exact"/>
        <w:ind w:firstLine="560" w:firstLineChars="200"/>
        <w:rPr>
          <w:rFonts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14.12.2</w:t>
      </w:r>
      <w:r>
        <w:rPr>
          <w:rFonts w:hint="default" w:ascii="Times New Roman" w:hAnsi="Times New Roman" w:eastAsia="仿宋" w:cs="Times New Roman"/>
          <w:color w:val="000000"/>
          <w:sz w:val="28"/>
          <w:szCs w:val="28"/>
        </w:rPr>
        <w:t>被列入黑名单的供应商及相关人员，从被确认之日起3年内，取消其参与重庆江北国际机场有限公司采购项目的资格。</w:t>
      </w:r>
    </w:p>
    <w:p>
      <w:pPr>
        <w:autoSpaceDE w:val="0"/>
        <w:autoSpaceDN w:val="0"/>
        <w:adjustRightInd w:val="0"/>
        <w:snapToGrid w:val="0"/>
        <w:spacing w:line="460" w:lineRule="exact"/>
        <w:ind w:firstLine="551" w:firstLineChars="196"/>
        <w:textAlignment w:val="bottom"/>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rPr>
        <w:t>十</w:t>
      </w:r>
      <w:r>
        <w:rPr>
          <w:rFonts w:hint="default" w:ascii="Times New Roman" w:hAnsi="Times New Roman" w:eastAsia="仿宋" w:cs="Times New Roman"/>
          <w:b/>
          <w:color w:val="000000"/>
          <w:sz w:val="28"/>
          <w:szCs w:val="28"/>
          <w:lang w:val="en-US" w:eastAsia="zh-CN"/>
        </w:rPr>
        <w:t>五</w:t>
      </w:r>
      <w:r>
        <w:rPr>
          <w:rFonts w:hint="default" w:ascii="Times New Roman" w:hAnsi="Times New Roman" w:eastAsia="仿宋" w:cs="Times New Roman"/>
          <w:b/>
          <w:color w:val="000000"/>
          <w:sz w:val="28"/>
          <w:szCs w:val="28"/>
        </w:rPr>
        <w:t>、异议</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w:t>
      </w:r>
      <w:r>
        <w:rPr>
          <w:rFonts w:hint="default" w:ascii="Times New Roman" w:hAnsi="Times New Roman" w:eastAsia="仿宋" w:cs="Times New Roman"/>
          <w:color w:val="000000"/>
          <w:sz w:val="28"/>
          <w:szCs w:val="28"/>
          <w:lang w:val="en-US" w:eastAsia="zh-CN"/>
        </w:rPr>
        <w:t>5</w:t>
      </w:r>
      <w:r>
        <w:rPr>
          <w:rFonts w:hint="default" w:ascii="Times New Roman" w:hAnsi="Times New Roman" w:eastAsia="仿宋" w:cs="Times New Roman"/>
          <w:color w:val="000000"/>
          <w:sz w:val="28"/>
          <w:szCs w:val="28"/>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w:t>
      </w:r>
      <w:r>
        <w:rPr>
          <w:rFonts w:hint="default" w:ascii="Times New Roman" w:hAnsi="Times New Roman" w:eastAsia="仿宋" w:cs="Times New Roman"/>
          <w:color w:val="000000"/>
          <w:sz w:val="28"/>
          <w:szCs w:val="28"/>
          <w:lang w:val="en-US" w:eastAsia="zh-CN"/>
        </w:rPr>
        <w:t>5</w:t>
      </w:r>
      <w:r>
        <w:rPr>
          <w:rFonts w:hint="default" w:ascii="Times New Roman" w:hAnsi="Times New Roman" w:eastAsia="仿宋" w:cs="Times New Roman"/>
          <w:color w:val="000000"/>
          <w:sz w:val="28"/>
          <w:szCs w:val="28"/>
        </w:rPr>
        <w:t>.2 异议提出人向采购人提起异议时，应当提交异议书。异议书应当包括下列内容：</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15.2.1</w:t>
      </w:r>
      <w:r>
        <w:rPr>
          <w:rFonts w:hint="default" w:ascii="Times New Roman" w:hAnsi="Times New Roman" w:eastAsia="仿宋" w:cs="Times New Roman"/>
          <w:color w:val="000000"/>
          <w:sz w:val="28"/>
          <w:szCs w:val="28"/>
        </w:rPr>
        <w:t>异议提出人的名称、地址及有效联系方式。</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15.2.2</w:t>
      </w:r>
      <w:r>
        <w:rPr>
          <w:rFonts w:hint="default" w:ascii="Times New Roman" w:hAnsi="Times New Roman" w:eastAsia="仿宋" w:cs="Times New Roman"/>
          <w:color w:val="000000"/>
          <w:sz w:val="28"/>
          <w:szCs w:val="28"/>
        </w:rPr>
        <w:t>异议事项的基本事实。</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15.2.3</w:t>
      </w:r>
      <w:r>
        <w:rPr>
          <w:rFonts w:hint="default" w:ascii="Times New Roman" w:hAnsi="Times New Roman" w:eastAsia="仿宋" w:cs="Times New Roman"/>
          <w:color w:val="000000"/>
          <w:sz w:val="28"/>
          <w:szCs w:val="28"/>
        </w:rPr>
        <w:t>异议请求及主张。</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15.2.4</w:t>
      </w:r>
      <w:r>
        <w:rPr>
          <w:rFonts w:hint="default" w:ascii="Times New Roman" w:hAnsi="Times New Roman" w:eastAsia="仿宋" w:cs="Times New Roman"/>
          <w:color w:val="000000"/>
          <w:sz w:val="28"/>
          <w:szCs w:val="28"/>
        </w:rPr>
        <w:t>有效线索和相关证据、证明材料。</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w:t>
      </w:r>
      <w:r>
        <w:rPr>
          <w:rFonts w:hint="default" w:ascii="Times New Roman" w:hAnsi="Times New Roman" w:eastAsia="仿宋" w:cs="Times New Roman"/>
          <w:color w:val="000000"/>
          <w:sz w:val="28"/>
          <w:szCs w:val="28"/>
          <w:lang w:val="en-US" w:eastAsia="zh-CN"/>
        </w:rPr>
        <w:t>5</w:t>
      </w:r>
      <w:r>
        <w:rPr>
          <w:rFonts w:hint="default" w:ascii="Times New Roman" w:hAnsi="Times New Roman" w:eastAsia="仿宋" w:cs="Times New Roman"/>
          <w:color w:val="000000"/>
          <w:sz w:val="28"/>
          <w:szCs w:val="28"/>
        </w:rPr>
        <w:t>.3 异议提出人对异议事项提出的请求和主张，有责任提供证据；只有自己陈述而不能提出其他相关证据的，对其请求和主张不予支持。</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w:t>
      </w:r>
      <w:r>
        <w:rPr>
          <w:rFonts w:hint="default" w:ascii="Times New Roman" w:hAnsi="Times New Roman" w:eastAsia="仿宋" w:cs="Times New Roman"/>
          <w:color w:val="000000"/>
          <w:sz w:val="28"/>
          <w:szCs w:val="28"/>
          <w:lang w:val="en-US" w:eastAsia="zh-CN"/>
        </w:rPr>
        <w:t>5</w:t>
      </w:r>
      <w:r>
        <w:rPr>
          <w:rFonts w:hint="default" w:ascii="Times New Roman" w:hAnsi="Times New Roman" w:eastAsia="仿宋" w:cs="Times New Roman"/>
          <w:color w:val="000000"/>
          <w:sz w:val="28"/>
          <w:szCs w:val="28"/>
        </w:rPr>
        <w:t>.4 异议提出人不得虚假异议、恶意异议，不得以异议为名排挤竞争对手，阻碍采购活动的正常进行。若出现该情况，视为无效异议，不再受理。</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w:t>
      </w:r>
      <w:r>
        <w:rPr>
          <w:rFonts w:hint="default" w:ascii="Times New Roman" w:hAnsi="Times New Roman" w:eastAsia="仿宋" w:cs="Times New Roman"/>
          <w:color w:val="000000"/>
          <w:sz w:val="28"/>
          <w:szCs w:val="28"/>
          <w:lang w:val="en-US" w:eastAsia="zh-CN"/>
        </w:rPr>
        <w:t>5</w:t>
      </w:r>
      <w:r>
        <w:rPr>
          <w:rFonts w:hint="default" w:ascii="Times New Roman" w:hAnsi="Times New Roman" w:eastAsia="仿宋" w:cs="Times New Roman"/>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15.5.1</w:t>
      </w:r>
      <w:r>
        <w:rPr>
          <w:rFonts w:hint="default" w:ascii="Times New Roman" w:hAnsi="Times New Roman" w:eastAsia="仿宋" w:cs="Times New Roman"/>
          <w:color w:val="000000"/>
          <w:sz w:val="28"/>
          <w:szCs w:val="28"/>
        </w:rPr>
        <w:t>招标投标法第二十二条规定的招标投标保密信息。</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15.5.2</w:t>
      </w:r>
      <w:r>
        <w:rPr>
          <w:rFonts w:hint="default" w:ascii="Times New Roman" w:hAnsi="Times New Roman" w:eastAsia="仿宋" w:cs="Times New Roman"/>
          <w:color w:val="000000"/>
          <w:sz w:val="28"/>
          <w:szCs w:val="28"/>
        </w:rPr>
        <w:t>应当保密的采购响应文件（但采购人提起异议时，采购响应文件不作为非法证据）。</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15.5.3</w:t>
      </w:r>
      <w:r>
        <w:rPr>
          <w:rFonts w:hint="default" w:ascii="Times New Roman" w:hAnsi="Times New Roman" w:eastAsia="仿宋" w:cs="Times New Roman"/>
          <w:color w:val="000000"/>
          <w:sz w:val="28"/>
          <w:szCs w:val="28"/>
        </w:rPr>
        <w:t>招标投标法第四十四条规定保密的投标文件评审和比较情况、中标候选人推荐情况和评标有关的其他情况。</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15.5.4</w:t>
      </w:r>
      <w:r>
        <w:rPr>
          <w:rFonts w:hint="default" w:ascii="Times New Roman" w:hAnsi="Times New Roman" w:eastAsia="仿宋" w:cs="Times New Roman"/>
          <w:color w:val="000000"/>
          <w:sz w:val="28"/>
          <w:szCs w:val="28"/>
        </w:rPr>
        <w:t>其他依法应当保密的信息和资料。</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15</w:t>
      </w:r>
      <w:r>
        <w:rPr>
          <w:rFonts w:hint="default" w:ascii="Times New Roman" w:hAnsi="Times New Roman" w:eastAsia="仿宋" w:cs="Times New Roman"/>
          <w:color w:val="000000"/>
          <w:sz w:val="28"/>
          <w:szCs w:val="28"/>
        </w:rPr>
        <w:t>.6 有下列情形之一的异议，不予受理：</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15.6.1</w:t>
      </w:r>
      <w:r>
        <w:rPr>
          <w:rFonts w:hint="default" w:ascii="Times New Roman" w:hAnsi="Times New Roman" w:eastAsia="仿宋" w:cs="Times New Roman"/>
          <w:color w:val="000000"/>
          <w:sz w:val="28"/>
          <w:szCs w:val="28"/>
        </w:rPr>
        <w:t>异议事项不具体，且未提供有效线索、相关证据和证明材料，难以查证。</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15.6.2</w:t>
      </w:r>
      <w:r>
        <w:rPr>
          <w:rFonts w:hint="default" w:ascii="Times New Roman" w:hAnsi="Times New Roman" w:eastAsia="仿宋" w:cs="Times New Roman"/>
          <w:color w:val="000000"/>
          <w:sz w:val="28"/>
          <w:szCs w:val="28"/>
        </w:rPr>
        <w:t>未署异议提出人真实姓名、签字和有效联系方式。</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15.6.3</w:t>
      </w:r>
      <w:r>
        <w:rPr>
          <w:rFonts w:hint="default" w:ascii="Times New Roman" w:hAnsi="Times New Roman" w:eastAsia="仿宋" w:cs="Times New Roman"/>
          <w:color w:val="000000"/>
          <w:sz w:val="28"/>
          <w:szCs w:val="28"/>
        </w:rPr>
        <w:t>未经法定代表人或授权的委托代理人签字并加盖公章，或未经主要负责人或异议提出人本人签字。</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15.6.4</w:t>
      </w:r>
      <w:r>
        <w:rPr>
          <w:rFonts w:hint="default" w:ascii="Times New Roman" w:hAnsi="Times New Roman" w:eastAsia="仿宋" w:cs="Times New Roman"/>
          <w:color w:val="000000"/>
          <w:sz w:val="28"/>
          <w:szCs w:val="28"/>
        </w:rPr>
        <w:t>不在结果公示期内的。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15.6.5</w:t>
      </w:r>
      <w:r>
        <w:rPr>
          <w:rFonts w:hint="default" w:ascii="Times New Roman" w:hAnsi="Times New Roman" w:eastAsia="仿宋" w:cs="Times New Roman"/>
          <w:color w:val="000000"/>
          <w:sz w:val="28"/>
          <w:szCs w:val="28"/>
        </w:rPr>
        <w:t>已对异议事项做出答复的。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注：对比选文件内容的异议应在比选文件规定的质疑期内提出；对比选唱价环节的异议应在比选唱价环节提出。</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15.7</w:t>
      </w:r>
      <w:r>
        <w:rPr>
          <w:rFonts w:hint="default" w:ascii="Times New Roman" w:hAnsi="Times New Roman" w:eastAsia="仿宋" w:cs="Times New Roman"/>
          <w:color w:val="000000"/>
          <w:sz w:val="28"/>
          <w:szCs w:val="28"/>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460" w:lineRule="exact"/>
        <w:ind w:firstLine="551" w:firstLineChars="196"/>
        <w:textAlignment w:val="bottom"/>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rPr>
        <w:t>十</w:t>
      </w:r>
      <w:r>
        <w:rPr>
          <w:rFonts w:hint="default" w:ascii="Times New Roman" w:hAnsi="Times New Roman" w:eastAsia="仿宋" w:cs="Times New Roman"/>
          <w:b/>
          <w:color w:val="000000"/>
          <w:sz w:val="28"/>
          <w:szCs w:val="28"/>
          <w:lang w:val="en-US" w:eastAsia="zh-CN"/>
        </w:rPr>
        <w:t>六</w:t>
      </w:r>
      <w:r>
        <w:rPr>
          <w:rFonts w:hint="default" w:ascii="Times New Roman" w:hAnsi="Times New Roman" w:eastAsia="仿宋" w:cs="Times New Roman"/>
          <w:b/>
          <w:color w:val="000000"/>
          <w:sz w:val="28"/>
          <w:szCs w:val="28"/>
        </w:rPr>
        <w:t>、监督部门</w:t>
      </w:r>
    </w:p>
    <w:p>
      <w:pPr>
        <w:autoSpaceDE w:val="0"/>
        <w:autoSpaceDN w:val="0"/>
        <w:adjustRightInd w:val="0"/>
        <w:spacing w:line="360" w:lineRule="auto"/>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重庆江北国际机场有限公司飞行区</w:t>
      </w:r>
      <w:r>
        <w:rPr>
          <w:rFonts w:hint="default" w:ascii="Times New Roman" w:hAnsi="Times New Roman" w:eastAsia="方正仿宋_GBK" w:cs="Times New Roman"/>
          <w:sz w:val="28"/>
          <w:szCs w:val="28"/>
          <w:lang w:val="en-US" w:eastAsia="zh-CN"/>
        </w:rPr>
        <w:t>航务</w:t>
      </w:r>
      <w:r>
        <w:rPr>
          <w:rFonts w:ascii="Times New Roman" w:hAnsi="Times New Roman" w:eastAsia="方正仿宋_GBK" w:cs="Times New Roman"/>
          <w:sz w:val="28"/>
          <w:szCs w:val="28"/>
        </w:rPr>
        <w:t>管理部采购监督小组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地址：</w:t>
      </w:r>
      <w:r>
        <w:rPr>
          <w:rFonts w:ascii="Times New Roman" w:hAnsi="Times New Roman" w:eastAsia="方正仿宋_GBK" w:cs="Times New Roman"/>
          <w:kern w:val="0"/>
          <w:sz w:val="28"/>
          <w:szCs w:val="28"/>
        </w:rPr>
        <w:t>重庆江北国际机场有限公司飞行区航务管理</w:t>
      </w:r>
      <w:r>
        <w:rPr>
          <w:rFonts w:hint="default" w:ascii="Times New Roman" w:hAnsi="Times New Roman" w:eastAsia="仿宋" w:cs="Times New Roman"/>
          <w:color w:val="000000"/>
          <w:kern w:val="0"/>
          <w:sz w:val="28"/>
          <w:szCs w:val="28"/>
          <w:u w:val="none"/>
          <w:lang w:val="en-US" w:eastAsia="zh-CN"/>
        </w:rPr>
        <w:t>部</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rPr>
        <w:t>电话：023-671</w:t>
      </w:r>
      <w:r>
        <w:rPr>
          <w:rFonts w:hint="default" w:ascii="Times New Roman" w:hAnsi="Times New Roman" w:eastAsia="仿宋" w:cs="Times New Roman"/>
          <w:color w:val="000000"/>
          <w:sz w:val="28"/>
          <w:szCs w:val="28"/>
          <w:u w:val="none"/>
        </w:rPr>
        <w:t>5</w:t>
      </w:r>
      <w:r>
        <w:rPr>
          <w:rFonts w:hint="eastAsia" w:eastAsia="仿宋" w:cs="Times New Roman"/>
          <w:color w:val="000000"/>
          <w:sz w:val="28"/>
          <w:szCs w:val="28"/>
          <w:u w:val="none"/>
          <w:lang w:val="en-US" w:eastAsia="zh-CN"/>
        </w:rPr>
        <w:t>3628</w:t>
      </w:r>
    </w:p>
    <w:p>
      <w:pPr>
        <w:autoSpaceDE w:val="0"/>
        <w:autoSpaceDN w:val="0"/>
        <w:adjustRightInd w:val="0"/>
        <w:spacing w:line="460" w:lineRule="exact"/>
        <w:ind w:firstLine="562" w:firstLineChars="200"/>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rPr>
        <w:t>十</w:t>
      </w:r>
      <w:r>
        <w:rPr>
          <w:rFonts w:hint="default" w:ascii="Times New Roman" w:hAnsi="Times New Roman" w:eastAsia="仿宋" w:cs="Times New Roman"/>
          <w:b/>
          <w:color w:val="000000"/>
          <w:sz w:val="28"/>
          <w:szCs w:val="28"/>
          <w:lang w:val="en-US" w:eastAsia="zh-CN"/>
        </w:rPr>
        <w:t>七</w:t>
      </w:r>
      <w:r>
        <w:rPr>
          <w:rFonts w:hint="default" w:ascii="Times New Roman" w:hAnsi="Times New Roman" w:eastAsia="仿宋" w:cs="Times New Roman"/>
          <w:b/>
          <w:color w:val="000000"/>
          <w:sz w:val="28"/>
          <w:szCs w:val="28"/>
        </w:rPr>
        <w:t>、结果异议提交渠道</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正式结果异议函件应同步提交采购人及监督部门。</w:t>
      </w:r>
    </w:p>
    <w:p>
      <w:pPr>
        <w:snapToGrid w:val="0"/>
        <w:spacing w:line="460" w:lineRule="exact"/>
        <w:ind w:firstLine="551" w:firstLineChars="196"/>
        <w:rPr>
          <w:rFonts w:hint="default" w:ascii="Times New Roman" w:hAnsi="Times New Roman" w:eastAsia="仿宋" w:cs="Times New Roman"/>
          <w:b/>
          <w:sz w:val="28"/>
          <w:szCs w:val="28"/>
        </w:rPr>
      </w:pPr>
      <w:r>
        <w:rPr>
          <w:rFonts w:hint="default" w:ascii="Times New Roman" w:hAnsi="Times New Roman" w:eastAsia="仿宋" w:cs="Times New Roman"/>
          <w:b/>
          <w:color w:val="000000"/>
          <w:sz w:val="28"/>
          <w:szCs w:val="28"/>
        </w:rPr>
        <w:t>十</w:t>
      </w:r>
      <w:r>
        <w:rPr>
          <w:rFonts w:hint="default" w:ascii="Times New Roman" w:hAnsi="Times New Roman" w:eastAsia="仿宋" w:cs="Times New Roman"/>
          <w:b/>
          <w:color w:val="000000"/>
          <w:sz w:val="28"/>
          <w:szCs w:val="28"/>
          <w:lang w:val="en-US" w:eastAsia="zh-CN"/>
        </w:rPr>
        <w:t>八</w:t>
      </w:r>
      <w:r>
        <w:rPr>
          <w:rFonts w:hint="default" w:ascii="Times New Roman" w:hAnsi="Times New Roman" w:eastAsia="仿宋" w:cs="Times New Roman"/>
          <w:b/>
          <w:color w:val="000000"/>
          <w:sz w:val="28"/>
          <w:szCs w:val="28"/>
        </w:rPr>
        <w:t>、</w:t>
      </w:r>
      <w:r>
        <w:rPr>
          <w:rFonts w:hint="default" w:ascii="Times New Roman" w:hAnsi="Times New Roman" w:eastAsia="仿宋" w:cs="Times New Roman"/>
          <w:b/>
          <w:sz w:val="28"/>
          <w:szCs w:val="28"/>
        </w:rPr>
        <w:t>联系方式</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业主：重庆江北国际机场有限公司</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t>联系人：</w:t>
      </w:r>
      <w:r>
        <w:rPr>
          <w:rFonts w:hint="eastAsia" w:eastAsia="方正仿宋_GBK" w:cs="Times New Roman"/>
          <w:sz w:val="28"/>
          <w:szCs w:val="28"/>
          <w:lang w:val="en-US" w:eastAsia="zh-CN"/>
        </w:rPr>
        <w:t>怀</w:t>
      </w:r>
      <w:r>
        <w:rPr>
          <w:rFonts w:ascii="Times New Roman" w:hAnsi="Times New Roman" w:eastAsia="方正仿宋_GBK" w:cs="Times New Roman"/>
          <w:sz w:val="28"/>
          <w:szCs w:val="28"/>
        </w:rPr>
        <w:t>女士</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hint="default" w:ascii="Times New Roman" w:hAnsi="Times New Roman" w:eastAsia="方正仿宋_GBK" w:cs="Times New Roman"/>
          <w:sz w:val="28"/>
          <w:szCs w:val="28"/>
          <w:lang w:val="en-US" w:eastAsia="zh-CN"/>
        </w:rPr>
      </w:pPr>
      <w:r>
        <w:rPr>
          <w:rFonts w:ascii="Times New Roman" w:hAnsi="Times New Roman" w:eastAsia="方正仿宋_GBK" w:cs="Times New Roman"/>
          <w:sz w:val="28"/>
          <w:szCs w:val="28"/>
        </w:rPr>
        <w:t>电话：023-6715</w:t>
      </w:r>
      <w:r>
        <w:rPr>
          <w:rFonts w:hint="eastAsia" w:eastAsia="方正仿宋_GBK" w:cs="Times New Roman"/>
          <w:sz w:val="28"/>
          <w:szCs w:val="28"/>
          <w:lang w:val="en-US" w:eastAsia="zh-CN"/>
        </w:rPr>
        <w:t>7357</w:t>
      </w:r>
      <w:r>
        <w:rPr>
          <w:rFonts w:hint="default" w:ascii="Times New Roman" w:hAnsi="Times New Roman" w:eastAsia="方正仿宋_GBK" w:cs="Times New Roman"/>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ascii="Times New Roman" w:hAnsi="Times New Roman" w:eastAsia="仿宋" w:cs="Times New Roman"/>
          <w:sz w:val="28"/>
          <w:szCs w:val="28"/>
        </w:rPr>
      </w:pPr>
      <w:r>
        <w:rPr>
          <w:rFonts w:ascii="Times New Roman" w:hAnsi="Times New Roman" w:eastAsia="方正仿宋_GBK" w:cs="Times New Roman"/>
          <w:sz w:val="28"/>
          <w:szCs w:val="28"/>
        </w:rPr>
        <w:t>邮编：401120</w:t>
      </w:r>
    </w:p>
    <w:p>
      <w:pPr>
        <w:keepNext w:val="0"/>
        <w:keepLines w:val="0"/>
        <w:pageBreakBefore w:val="0"/>
        <w:kinsoku/>
        <w:wordWrap/>
        <w:overflowPunct/>
        <w:topLinePunct w:val="0"/>
        <w:bidi w:val="0"/>
        <w:snapToGrid w:val="0"/>
        <w:spacing w:line="420" w:lineRule="exact"/>
        <w:jc w:val="center"/>
        <w:textAlignment w:val="auto"/>
        <w:rPr>
          <w:rFonts w:hint="default" w:ascii="Times New Roman" w:hAnsi="Times New Roman" w:eastAsia="仿宋" w:cs="Times New Roman"/>
          <w:b/>
          <w:bCs/>
          <w:sz w:val="28"/>
          <w:szCs w:val="28"/>
          <w:highlight w:val="none"/>
        </w:rPr>
      </w:pPr>
      <w:r>
        <w:rPr>
          <w:rFonts w:hint="default" w:ascii="Times New Roman" w:hAnsi="Times New Roman" w:eastAsia="仿宋" w:cs="Times New Roman"/>
          <w:b/>
          <w:bCs/>
          <w:sz w:val="28"/>
          <w:szCs w:val="28"/>
          <w:highlight w:val="none"/>
        </w:rPr>
        <w:br w:type="page"/>
      </w:r>
      <w:r>
        <w:rPr>
          <w:rFonts w:hint="default" w:ascii="Times New Roman" w:hAnsi="Times New Roman" w:eastAsia="方正小标宋_GBK" w:cs="Times New Roman"/>
          <w:b w:val="0"/>
          <w:bCs w:val="0"/>
          <w:color w:val="000000"/>
          <w:sz w:val="40"/>
          <w:szCs w:val="40"/>
        </w:rPr>
        <w:t>第二章  比选要求附件</w:t>
      </w:r>
    </w:p>
    <w:p>
      <w:pPr>
        <w:keepNext w:val="0"/>
        <w:keepLines w:val="0"/>
        <w:pageBreakBefore w:val="0"/>
        <w:kinsoku/>
        <w:wordWrap/>
        <w:overflowPunct/>
        <w:topLinePunct w:val="0"/>
        <w:bidi w:val="0"/>
        <w:snapToGrid w:val="0"/>
        <w:spacing w:line="420" w:lineRule="exact"/>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b/>
          <w:bCs/>
          <w:sz w:val="28"/>
          <w:szCs w:val="28"/>
          <w:highlight w:val="none"/>
        </w:rPr>
        <w:t>附件1：</w:t>
      </w:r>
    </w:p>
    <w:p>
      <w:pPr>
        <w:keepNext w:val="0"/>
        <w:keepLines w:val="0"/>
        <w:pageBreakBefore w:val="0"/>
        <w:kinsoku/>
        <w:wordWrap/>
        <w:overflowPunct/>
        <w:topLinePunct w:val="0"/>
        <w:bidi w:val="0"/>
        <w:snapToGrid w:val="0"/>
        <w:spacing w:line="420" w:lineRule="exact"/>
        <w:jc w:val="center"/>
        <w:textAlignment w:val="auto"/>
        <w:rPr>
          <w:rFonts w:hint="default" w:ascii="Times New Roman" w:hAnsi="Times New Roman" w:eastAsia="仿宋" w:cs="Times New Roman"/>
          <w:b/>
          <w:sz w:val="32"/>
          <w:szCs w:val="32"/>
          <w:highlight w:val="none"/>
        </w:rPr>
      </w:pPr>
      <w:r>
        <w:rPr>
          <w:rFonts w:hint="default" w:ascii="Times New Roman" w:hAnsi="Times New Roman" w:eastAsia="仿宋" w:cs="Times New Roman"/>
          <w:b/>
          <w:sz w:val="32"/>
          <w:szCs w:val="32"/>
          <w:highlight w:val="none"/>
        </w:rPr>
        <w:t>报价函</w:t>
      </w:r>
    </w:p>
    <w:p>
      <w:pPr>
        <w:keepNext w:val="0"/>
        <w:keepLines w:val="0"/>
        <w:pageBreakBefore w:val="0"/>
        <w:kinsoku/>
        <w:wordWrap/>
        <w:overflowPunct/>
        <w:topLinePunct w:val="0"/>
        <w:bidi w:val="0"/>
        <w:snapToGrid w:val="0"/>
        <w:spacing w:line="420" w:lineRule="exact"/>
        <w:jc w:val="left"/>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重庆江北国际机场有限公司：</w:t>
      </w:r>
    </w:p>
    <w:p>
      <w:pPr>
        <w:keepNext w:val="0"/>
        <w:keepLines w:val="0"/>
        <w:pageBreakBefore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napToGrid w:val="0"/>
        <w:spacing w:line="420" w:lineRule="exact"/>
        <w:ind w:left="120" w:leftChars="57" w:right="94" w:firstLine="560" w:firstLineChars="200"/>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1．我方已仔细研究了</w:t>
      </w:r>
      <w:r>
        <w:rPr>
          <w:rFonts w:hint="default" w:ascii="Times New Roman" w:hAnsi="Times New Roman" w:eastAsia="仿宋" w:cs="Times New Roman"/>
          <w:sz w:val="28"/>
          <w:szCs w:val="28"/>
          <w:highlight w:val="none"/>
          <w:u w:val="single"/>
        </w:rPr>
        <w:t>净空智慧监测管理平台数据更新服务</w:t>
      </w:r>
      <w:r>
        <w:rPr>
          <w:rFonts w:hint="default" w:ascii="Times New Roman" w:hAnsi="Times New Roman" w:eastAsia="仿宋" w:cs="Times New Roman"/>
          <w:sz w:val="28"/>
          <w:szCs w:val="28"/>
          <w:highlight w:val="none"/>
        </w:rPr>
        <w:t>项目比选文件的全部内容，愿意以人民币</w:t>
      </w:r>
      <w:r>
        <w:rPr>
          <w:rFonts w:hint="default" w:ascii="Times New Roman" w:hAnsi="Times New Roman" w:eastAsia="仿宋" w:cs="Times New Roman"/>
          <w:sz w:val="28"/>
          <w:szCs w:val="28"/>
          <w:highlight w:val="none"/>
          <w:u w:val="single"/>
        </w:rPr>
        <w:t>（大写）</w:t>
      </w:r>
      <w:r>
        <w:rPr>
          <w:rFonts w:hint="eastAsia" w:ascii="Times New Roman" w:hAnsi="Times New Roman" w:eastAsia="仿宋" w:cs="Times New Roman"/>
          <w:sz w:val="28"/>
          <w:szCs w:val="28"/>
          <w:highlight w:val="none"/>
          <w:u w:val="single"/>
          <w:lang w:val="en-US" w:eastAsia="zh-CN"/>
        </w:rPr>
        <w:t xml:space="preserve">   </w:t>
      </w:r>
      <w:r>
        <w:rPr>
          <w:rFonts w:hint="default" w:ascii="Times New Roman" w:hAnsi="Times New Roman" w:eastAsia="仿宋" w:cs="Times New Roman"/>
          <w:sz w:val="28"/>
          <w:szCs w:val="28"/>
          <w:highlight w:val="none"/>
          <w:u w:val="single"/>
        </w:rPr>
        <w:t>元（¥</w:t>
      </w:r>
      <w:r>
        <w:rPr>
          <w:rFonts w:hint="eastAsia" w:ascii="Times New Roman" w:hAnsi="Times New Roman" w:eastAsia="仿宋" w:cs="Times New Roman"/>
          <w:sz w:val="28"/>
          <w:szCs w:val="28"/>
          <w:highlight w:val="none"/>
          <w:u w:val="single"/>
          <w:lang w:val="en-US" w:eastAsia="zh-CN"/>
        </w:rPr>
        <w:t xml:space="preserve">   </w:t>
      </w:r>
      <w:r>
        <w:rPr>
          <w:rFonts w:hint="default" w:ascii="Times New Roman" w:hAnsi="Times New Roman" w:eastAsia="仿宋" w:cs="Times New Roman"/>
          <w:sz w:val="28"/>
          <w:szCs w:val="28"/>
          <w:highlight w:val="none"/>
          <w:u w:val="single"/>
        </w:rPr>
        <w:t>）</w:t>
      </w:r>
      <w:r>
        <w:rPr>
          <w:rFonts w:hint="default" w:ascii="Times New Roman" w:hAnsi="Times New Roman" w:eastAsia="仿宋" w:cs="Times New Roman"/>
          <w:b w:val="0"/>
          <w:bCs w:val="0"/>
          <w:sz w:val="28"/>
          <w:szCs w:val="28"/>
          <w:highlight w:val="none"/>
        </w:rPr>
        <w:t>不含税</w:t>
      </w:r>
      <w:r>
        <w:rPr>
          <w:rFonts w:hint="default" w:ascii="Times New Roman" w:hAnsi="Times New Roman" w:eastAsia="仿宋" w:cs="Times New Roman"/>
          <w:sz w:val="28"/>
          <w:szCs w:val="28"/>
          <w:highlight w:val="none"/>
        </w:rPr>
        <w:t>的</w:t>
      </w:r>
      <w:r>
        <w:rPr>
          <w:rFonts w:hint="eastAsia" w:ascii="Times New Roman" w:hAnsi="Times New Roman" w:eastAsia="仿宋" w:cs="Times New Roman"/>
          <w:sz w:val="28"/>
          <w:szCs w:val="28"/>
          <w:highlight w:val="none"/>
          <w:lang w:val="en-US" w:eastAsia="zh-CN"/>
        </w:rPr>
        <w:t>单价</w:t>
      </w:r>
      <w:r>
        <w:rPr>
          <w:rFonts w:hint="default" w:ascii="Times New Roman" w:hAnsi="Times New Roman" w:eastAsia="仿宋" w:cs="Times New Roman"/>
          <w:sz w:val="28"/>
          <w:szCs w:val="28"/>
          <w:highlight w:val="none"/>
        </w:rPr>
        <w:t>报价，</w:t>
      </w:r>
      <w:r>
        <w:rPr>
          <w:rFonts w:hint="default" w:ascii="Times New Roman" w:hAnsi="Times New Roman" w:eastAsia="仿宋" w:cs="Times New Roman"/>
          <w:sz w:val="28"/>
          <w:szCs w:val="28"/>
          <w:highlight w:val="none"/>
          <w:lang w:val="en-US" w:eastAsia="zh-CN"/>
        </w:rPr>
        <w:t>合同期内完成4次数据更新服务，项目</w:t>
      </w:r>
      <w:r>
        <w:rPr>
          <w:rFonts w:hint="eastAsia" w:ascii="Times New Roman" w:hAnsi="Times New Roman" w:eastAsia="仿宋" w:cs="Times New Roman"/>
          <w:sz w:val="28"/>
          <w:szCs w:val="28"/>
          <w:highlight w:val="none"/>
          <w:lang w:val="en-US" w:eastAsia="zh-CN"/>
        </w:rPr>
        <w:t>不含税总报价为</w:t>
      </w:r>
      <w:r>
        <w:rPr>
          <w:rFonts w:hint="default" w:ascii="Times New Roman" w:hAnsi="Times New Roman" w:eastAsia="仿宋" w:cs="Times New Roman"/>
          <w:sz w:val="28"/>
          <w:szCs w:val="28"/>
          <w:highlight w:val="none"/>
          <w:u w:val="single"/>
        </w:rPr>
        <w:t>（大写）</w:t>
      </w:r>
      <w:r>
        <w:rPr>
          <w:rFonts w:hint="default" w:ascii="Times New Roman" w:hAnsi="Times New Roman" w:eastAsia="仿宋" w:cs="Times New Roman"/>
          <w:sz w:val="28"/>
          <w:szCs w:val="28"/>
          <w:highlight w:val="none"/>
          <w:u w:val="single"/>
          <w:lang w:val="en-US" w:eastAsia="zh-CN"/>
        </w:rPr>
        <w:t xml:space="preserve">   元</w:t>
      </w:r>
      <w:r>
        <w:rPr>
          <w:rFonts w:hint="default" w:ascii="Times New Roman" w:hAnsi="Times New Roman" w:eastAsia="仿宋" w:cs="Times New Roman"/>
          <w:sz w:val="28"/>
          <w:szCs w:val="28"/>
          <w:highlight w:val="none"/>
          <w:u w:val="single"/>
        </w:rPr>
        <w:t>（¥</w:t>
      </w:r>
      <w:r>
        <w:rPr>
          <w:rFonts w:hint="default" w:ascii="Times New Roman" w:hAnsi="Times New Roman" w:eastAsia="仿宋" w:cs="Times New Roman"/>
          <w:sz w:val="28"/>
          <w:szCs w:val="28"/>
          <w:highlight w:val="none"/>
          <w:u w:val="single"/>
          <w:lang w:val="en-US" w:eastAsia="zh-CN"/>
        </w:rPr>
        <w:t xml:space="preserve">   </w:t>
      </w:r>
      <w:r>
        <w:rPr>
          <w:rFonts w:hint="default" w:ascii="Times New Roman" w:hAnsi="Times New Roman" w:eastAsia="仿宋" w:cs="Times New Roman"/>
          <w:sz w:val="28"/>
          <w:szCs w:val="28"/>
          <w:u w:val="single"/>
        </w:rPr>
        <w:t>）</w:t>
      </w:r>
      <w:r>
        <w:rPr>
          <w:rFonts w:hint="default" w:ascii="Times New Roman" w:hAnsi="Times New Roman" w:eastAsia="仿宋" w:cs="Times New Roman"/>
          <w:sz w:val="28"/>
          <w:szCs w:val="28"/>
          <w:u w:val="none"/>
          <w:lang w:eastAsia="zh-CN"/>
        </w:rPr>
        <w:t>，</w:t>
      </w:r>
      <w:r>
        <w:rPr>
          <w:rFonts w:hint="default" w:ascii="Times New Roman" w:hAnsi="Times New Roman" w:eastAsia="仿宋" w:cs="Times New Roman"/>
          <w:sz w:val="28"/>
          <w:szCs w:val="28"/>
          <w:highlight w:val="none"/>
        </w:rPr>
        <w:t>增值税税率</w:t>
      </w:r>
      <w:r>
        <w:rPr>
          <w:rFonts w:hint="default" w:ascii="Times New Roman" w:hAnsi="Times New Roman" w:eastAsia="仿宋" w:cs="Times New Roman"/>
          <w:sz w:val="28"/>
          <w:szCs w:val="28"/>
          <w:highlight w:val="none"/>
          <w:u w:val="single"/>
        </w:rPr>
        <w:t xml:space="preserve">    %</w:t>
      </w:r>
      <w:r>
        <w:rPr>
          <w:rFonts w:hint="default" w:ascii="Times New Roman" w:hAnsi="Times New Roman" w:eastAsia="仿宋" w:cs="Times New Roman"/>
          <w:sz w:val="28"/>
          <w:szCs w:val="28"/>
          <w:highlight w:val="none"/>
        </w:rPr>
        <w:t>，服务期</w:t>
      </w:r>
      <w:r>
        <w:rPr>
          <w:rFonts w:hint="eastAsia" w:ascii="Times New Roman" w:hAnsi="Times New Roman" w:eastAsia="仿宋" w:cs="Times New Roman"/>
          <w:sz w:val="28"/>
          <w:szCs w:val="28"/>
          <w:highlight w:val="none"/>
          <w:u w:val="single"/>
          <w:lang w:val="en-US" w:eastAsia="zh-CN"/>
        </w:rPr>
        <w:t>18个月，</w:t>
      </w:r>
      <w:r>
        <w:rPr>
          <w:rFonts w:hint="default" w:ascii="Times New Roman" w:hAnsi="Times New Roman" w:eastAsia="仿宋" w:cs="Times New Roman"/>
          <w:sz w:val="28"/>
          <w:szCs w:val="28"/>
          <w:highlight w:val="none"/>
        </w:rPr>
        <w:t>按合同约定实施和完成承包项目的全部工作。</w:t>
      </w:r>
    </w:p>
    <w:p>
      <w:pPr>
        <w:keepNext w:val="0"/>
        <w:keepLines w:val="0"/>
        <w:pageBreakBefore w:val="0"/>
        <w:kinsoku/>
        <w:wordWrap/>
        <w:overflowPunct/>
        <w:topLinePunct w:val="0"/>
        <w:autoSpaceDE w:val="0"/>
        <w:autoSpaceDN w:val="0"/>
        <w:bidi w:val="0"/>
        <w:adjustRightInd w:val="0"/>
        <w:snapToGrid w:val="0"/>
        <w:spacing w:before="15" w:line="420" w:lineRule="exact"/>
        <w:ind w:right="-20" w:firstLine="560" w:firstLineChars="200"/>
        <w:jc w:val="left"/>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2．我方承诺：</w:t>
      </w:r>
    </w:p>
    <w:p>
      <w:pPr>
        <w:keepNext w:val="0"/>
        <w:keepLines w:val="0"/>
        <w:pageBreakBefore w:val="0"/>
        <w:kinsoku/>
        <w:wordWrap/>
        <w:overflowPunct/>
        <w:topLinePunct w:val="0"/>
        <w:autoSpaceDE w:val="0"/>
        <w:autoSpaceDN w:val="0"/>
        <w:bidi w:val="0"/>
        <w:adjustRightInd w:val="0"/>
        <w:snapToGrid w:val="0"/>
        <w:spacing w:before="15" w:line="420" w:lineRule="exact"/>
        <w:ind w:right="-20" w:firstLine="560" w:firstLineChars="200"/>
        <w:jc w:val="left"/>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（1）在</w:t>
      </w:r>
      <w:r>
        <w:rPr>
          <w:rFonts w:hint="default" w:ascii="Times New Roman" w:hAnsi="Times New Roman" w:eastAsia="仿宋" w:cs="Times New Roman"/>
          <w:color w:val="000000"/>
          <w:sz w:val="28"/>
          <w:szCs w:val="28"/>
          <w:highlight w:val="none"/>
        </w:rPr>
        <w:t>竞争性</w:t>
      </w:r>
      <w:r>
        <w:rPr>
          <w:rFonts w:hint="default" w:ascii="Times New Roman" w:hAnsi="Times New Roman" w:eastAsia="仿宋" w:cs="Times New Roman"/>
          <w:sz w:val="28"/>
          <w:szCs w:val="28"/>
          <w:highlight w:val="none"/>
        </w:rPr>
        <w:t>比选有效期90天内不修改、撤销</w:t>
      </w:r>
      <w:r>
        <w:rPr>
          <w:rFonts w:hint="default" w:ascii="Times New Roman" w:hAnsi="Times New Roman" w:eastAsia="仿宋" w:cs="Times New Roman"/>
          <w:color w:val="000000"/>
          <w:sz w:val="28"/>
          <w:szCs w:val="28"/>
          <w:highlight w:val="none"/>
        </w:rPr>
        <w:t>竞争性</w:t>
      </w:r>
      <w:r>
        <w:rPr>
          <w:rFonts w:hint="default" w:ascii="Times New Roman" w:hAnsi="Times New Roman" w:eastAsia="仿宋" w:cs="Times New Roman"/>
          <w:sz w:val="28"/>
          <w:szCs w:val="28"/>
          <w:highlight w:val="none"/>
        </w:rPr>
        <w:t>比选响应文件。</w:t>
      </w:r>
    </w:p>
    <w:p>
      <w:pPr>
        <w:keepNext w:val="0"/>
        <w:keepLines w:val="0"/>
        <w:pageBreakBefore w:val="0"/>
        <w:kinsoku/>
        <w:wordWrap/>
        <w:overflowPunct/>
        <w:topLinePunct w:val="0"/>
        <w:bidi w:val="0"/>
        <w:snapToGrid w:val="0"/>
        <w:spacing w:line="420" w:lineRule="exact"/>
        <w:ind w:firstLine="560" w:firstLineChars="200"/>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（2）不存在法定代表人为同一个人的两个及两个以上法人，母公司、全资子公司及其控股公司，以及其他形式有管理关系的响应人，参与同一比选项目。</w:t>
      </w:r>
    </w:p>
    <w:p>
      <w:pPr>
        <w:keepNext w:val="0"/>
        <w:keepLines w:val="0"/>
        <w:pageBreakBefore w:val="0"/>
        <w:widowControl/>
        <w:kinsoku/>
        <w:wordWrap/>
        <w:overflowPunct/>
        <w:topLinePunct w:val="0"/>
        <w:bidi w:val="0"/>
        <w:snapToGrid w:val="0"/>
        <w:spacing w:line="420" w:lineRule="exact"/>
        <w:ind w:firstLine="560" w:firstLineChars="200"/>
        <w:jc w:val="left"/>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（3）不存在联合体投标，不转包、分包。</w:t>
      </w:r>
    </w:p>
    <w:p>
      <w:pPr>
        <w:keepNext w:val="0"/>
        <w:keepLines w:val="0"/>
        <w:pageBreakBefore w:val="0"/>
        <w:widowControl/>
        <w:kinsoku/>
        <w:wordWrap/>
        <w:overflowPunct/>
        <w:topLinePunct w:val="0"/>
        <w:bidi w:val="0"/>
        <w:snapToGrid w:val="0"/>
        <w:spacing w:line="420" w:lineRule="exact"/>
        <w:ind w:firstLine="560" w:firstLineChars="200"/>
        <w:jc w:val="left"/>
        <w:textAlignment w:val="auto"/>
        <w:rPr>
          <w:rFonts w:hint="default" w:ascii="Times New Roman" w:hAnsi="Times New Roman" w:eastAsia="仿宋" w:cs="Times New Roman"/>
          <w:highlight w:val="none"/>
          <w:lang w:val="en-US" w:eastAsia="zh-CN"/>
        </w:rPr>
      </w:pPr>
      <w:r>
        <w:rPr>
          <w:rFonts w:hint="default" w:ascii="Times New Roman" w:hAnsi="Times New Roman" w:eastAsia="仿宋" w:cs="Times New Roman"/>
          <w:b w:val="0"/>
          <w:bCs w:val="0"/>
          <w:kern w:val="2"/>
          <w:sz w:val="28"/>
          <w:szCs w:val="28"/>
          <w:highlight w:val="none"/>
          <w:lang w:val="en-US" w:eastAsia="zh-CN" w:bidi="ar-SA"/>
        </w:rPr>
        <w:t>（4）投标文件递交截止之日，不在重庆机场集团有限公司及重庆江北国际机场有限公司供应商黑名单之内</w:t>
      </w:r>
    </w:p>
    <w:p>
      <w:pPr>
        <w:keepNext w:val="0"/>
        <w:keepLines w:val="0"/>
        <w:pageBreakBefore w:val="0"/>
        <w:kinsoku/>
        <w:wordWrap/>
        <w:overflowPunct/>
        <w:topLinePunct w:val="0"/>
        <w:autoSpaceDE w:val="0"/>
        <w:autoSpaceDN w:val="0"/>
        <w:bidi w:val="0"/>
        <w:adjustRightInd w:val="0"/>
        <w:snapToGrid w:val="0"/>
        <w:spacing w:line="420" w:lineRule="exact"/>
        <w:ind w:right="-20" w:firstLine="560" w:firstLineChars="200"/>
        <w:jc w:val="left"/>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3．如我方成交：</w:t>
      </w:r>
    </w:p>
    <w:p>
      <w:pPr>
        <w:keepNext w:val="0"/>
        <w:keepLines w:val="0"/>
        <w:pageBreakBefore w:val="0"/>
        <w:kinsoku/>
        <w:wordWrap/>
        <w:overflowPunct/>
        <w:topLinePunct w:val="0"/>
        <w:autoSpaceDE w:val="0"/>
        <w:autoSpaceDN w:val="0"/>
        <w:bidi w:val="0"/>
        <w:adjustRightInd w:val="0"/>
        <w:snapToGrid w:val="0"/>
        <w:spacing w:line="420" w:lineRule="exact"/>
        <w:ind w:right="-80" w:firstLine="560" w:firstLineChars="200"/>
        <w:jc w:val="left"/>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（1）我方承诺在收到成交通知后，在规定的期限内与你方签订合同。</w:t>
      </w:r>
    </w:p>
    <w:p>
      <w:pPr>
        <w:keepNext w:val="0"/>
        <w:keepLines w:val="0"/>
        <w:pageBreakBefore w:val="0"/>
        <w:kinsoku/>
        <w:wordWrap/>
        <w:overflowPunct/>
        <w:topLinePunct w:val="0"/>
        <w:autoSpaceDE w:val="0"/>
        <w:autoSpaceDN w:val="0"/>
        <w:bidi w:val="0"/>
        <w:adjustRightInd w:val="0"/>
        <w:snapToGrid w:val="0"/>
        <w:spacing w:line="420" w:lineRule="exact"/>
        <w:ind w:right="-20" w:firstLine="560" w:firstLineChars="200"/>
        <w:jc w:val="left"/>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（2）随同本报价函递交的报价函附录属于合同文件的组成部分。</w:t>
      </w:r>
    </w:p>
    <w:p>
      <w:pPr>
        <w:keepNext w:val="0"/>
        <w:keepLines w:val="0"/>
        <w:pageBreakBefore w:val="0"/>
        <w:kinsoku/>
        <w:wordWrap/>
        <w:overflowPunct/>
        <w:topLinePunct w:val="0"/>
        <w:autoSpaceDE w:val="0"/>
        <w:autoSpaceDN w:val="0"/>
        <w:bidi w:val="0"/>
        <w:adjustRightInd w:val="0"/>
        <w:snapToGrid w:val="0"/>
        <w:spacing w:line="420" w:lineRule="exact"/>
        <w:ind w:right="-20" w:firstLine="560" w:firstLineChars="200"/>
        <w:jc w:val="left"/>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（3）我方承诺在合同约定的期限内完成并移交全部合同项目和成果。</w:t>
      </w:r>
    </w:p>
    <w:p>
      <w:pPr>
        <w:keepNext w:val="0"/>
        <w:keepLines w:val="0"/>
        <w:pageBreakBefore w:val="0"/>
        <w:kinsoku/>
        <w:wordWrap/>
        <w:overflowPunct/>
        <w:topLinePunct w:val="0"/>
        <w:autoSpaceDE w:val="0"/>
        <w:autoSpaceDN w:val="0"/>
        <w:bidi w:val="0"/>
        <w:adjustRightInd w:val="0"/>
        <w:snapToGrid w:val="0"/>
        <w:spacing w:line="420" w:lineRule="exact"/>
        <w:ind w:left="120" w:right="-9" w:firstLine="560" w:firstLineChars="200"/>
        <w:jc w:val="left"/>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4．我方在此声明，所递交的比选响应文件及有关资料内容完整、真实和准确。</w:t>
      </w:r>
    </w:p>
    <w:p>
      <w:pPr>
        <w:keepNext w:val="0"/>
        <w:keepLines w:val="0"/>
        <w:pageBreakBefore w:val="0"/>
        <w:kinsoku/>
        <w:wordWrap/>
        <w:overflowPunct/>
        <w:topLinePunct w:val="0"/>
        <w:autoSpaceDE w:val="0"/>
        <w:autoSpaceDN w:val="0"/>
        <w:bidi w:val="0"/>
        <w:adjustRightInd w:val="0"/>
        <w:snapToGrid w:val="0"/>
        <w:spacing w:line="420" w:lineRule="exact"/>
        <w:ind w:left="120" w:right="-9" w:firstLine="560" w:firstLineChars="200"/>
        <w:jc w:val="left"/>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5．除非达到另外协议并生效，你方的成交通知书和本比选响应文件将成为约束双方的合同文件组成部分。</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比选响应人全称：</w:t>
      </w:r>
      <w:r>
        <w:rPr>
          <w:rFonts w:hint="default" w:ascii="Times New Roman" w:hAnsi="Times New Roman" w:eastAsia="仿宋" w:cs="Times New Roman"/>
          <w:sz w:val="28"/>
          <w:szCs w:val="28"/>
          <w:highlight w:val="none"/>
          <w:u w:val="single"/>
        </w:rPr>
        <w:t xml:space="preserve">         （加盖单位公章）</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default" w:ascii="Times New Roman" w:hAnsi="Times New Roman" w:eastAsia="仿宋" w:cs="Times New Roman"/>
          <w:sz w:val="28"/>
          <w:szCs w:val="28"/>
          <w:highlight w:val="none"/>
          <w:u w:val="single"/>
        </w:rPr>
      </w:pPr>
      <w:r>
        <w:rPr>
          <w:rFonts w:hint="default" w:ascii="Times New Roman" w:hAnsi="Times New Roman" w:eastAsia="仿宋" w:cs="Times New Roman"/>
          <w:sz w:val="28"/>
          <w:szCs w:val="28"/>
          <w:highlight w:val="none"/>
        </w:rPr>
        <w:t>法定代表人或其委托代理人</w:t>
      </w:r>
      <w:r>
        <w:rPr>
          <w:rFonts w:hint="default" w:ascii="Times New Roman" w:hAnsi="Times New Roman" w:eastAsia="仿宋" w:cs="Times New Roman"/>
          <w:sz w:val="28"/>
          <w:szCs w:val="28"/>
          <w:highlight w:val="none"/>
          <w:u w:val="single"/>
        </w:rPr>
        <w:t>：</w:t>
      </w:r>
      <w:r>
        <w:rPr>
          <w:rFonts w:hint="default" w:ascii="Times New Roman" w:hAnsi="Times New Roman" w:eastAsia="仿宋" w:cs="Times New Roman"/>
          <w:sz w:val="28"/>
          <w:szCs w:val="28"/>
          <w:highlight w:val="none"/>
          <w:u w:val="single"/>
        </w:rPr>
        <w:tab/>
      </w:r>
      <w:r>
        <w:rPr>
          <w:rFonts w:hint="default" w:ascii="Times New Roman" w:hAnsi="Times New Roman" w:eastAsia="仿宋" w:cs="Times New Roman"/>
          <w:sz w:val="28"/>
          <w:szCs w:val="28"/>
          <w:highlight w:val="none"/>
          <w:u w:val="single"/>
        </w:rPr>
        <w:t>（签字）</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default" w:ascii="Times New Roman" w:hAnsi="Times New Roman" w:eastAsia="仿宋" w:cs="Times New Roman"/>
          <w:sz w:val="28"/>
          <w:szCs w:val="28"/>
          <w:highlight w:val="none"/>
          <w:u w:val="single"/>
        </w:rPr>
      </w:pPr>
      <w:r>
        <w:rPr>
          <w:rFonts w:hint="default" w:ascii="Times New Roman" w:hAnsi="Times New Roman" w:eastAsia="仿宋" w:cs="Times New Roman"/>
          <w:sz w:val="28"/>
          <w:szCs w:val="28"/>
          <w:highlight w:val="none"/>
        </w:rPr>
        <w:t>地址：</w:t>
      </w:r>
      <w:r>
        <w:rPr>
          <w:rFonts w:hint="default" w:ascii="Times New Roman" w:hAnsi="Times New Roman" w:eastAsia="仿宋" w:cs="Times New Roman"/>
          <w:sz w:val="28"/>
          <w:szCs w:val="28"/>
          <w:highlight w:val="none"/>
          <w:u w:val="single"/>
        </w:rPr>
        <w:tab/>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default" w:ascii="Times New Roman" w:hAnsi="Times New Roman" w:eastAsia="仿宋" w:cs="Times New Roman"/>
          <w:sz w:val="28"/>
          <w:szCs w:val="28"/>
          <w:highlight w:val="none"/>
          <w:u w:val="single"/>
        </w:rPr>
      </w:pPr>
      <w:r>
        <w:rPr>
          <w:rFonts w:hint="default" w:ascii="Times New Roman" w:hAnsi="Times New Roman" w:eastAsia="仿宋" w:cs="Times New Roman"/>
          <w:sz w:val="28"/>
          <w:szCs w:val="28"/>
          <w:highlight w:val="none"/>
        </w:rPr>
        <w:t>邮箱</w:t>
      </w:r>
      <w:r>
        <w:rPr>
          <w:rFonts w:hint="default" w:ascii="Times New Roman" w:hAnsi="Times New Roman" w:eastAsia="仿宋" w:cs="Times New Roman"/>
          <w:sz w:val="28"/>
          <w:szCs w:val="28"/>
          <w:highlight w:val="none"/>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default" w:ascii="Times New Roman" w:hAnsi="Times New Roman" w:eastAsia="仿宋" w:cs="Times New Roman"/>
          <w:sz w:val="28"/>
          <w:szCs w:val="28"/>
          <w:highlight w:val="none"/>
          <w:u w:val="single"/>
        </w:rPr>
      </w:pPr>
      <w:r>
        <w:rPr>
          <w:rFonts w:hint="default" w:ascii="Times New Roman" w:hAnsi="Times New Roman" w:eastAsia="仿宋" w:cs="Times New Roman"/>
          <w:sz w:val="28"/>
          <w:szCs w:val="28"/>
          <w:highlight w:val="none"/>
        </w:rPr>
        <w:t>电话</w:t>
      </w:r>
      <w:r>
        <w:rPr>
          <w:rFonts w:hint="default" w:ascii="Times New Roman" w:hAnsi="Times New Roman" w:eastAsia="仿宋" w:cs="Times New Roman"/>
          <w:sz w:val="28"/>
          <w:szCs w:val="28"/>
          <w:highlight w:val="none"/>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default" w:ascii="Times New Roman" w:hAnsi="Times New Roman" w:eastAsia="仿宋" w:cs="Times New Roman"/>
          <w:sz w:val="28"/>
          <w:szCs w:val="28"/>
          <w:highlight w:val="none"/>
          <w:u w:val="single"/>
        </w:rPr>
      </w:pPr>
      <w:r>
        <w:rPr>
          <w:rFonts w:hint="default" w:ascii="Times New Roman" w:hAnsi="Times New Roman" w:eastAsia="仿宋" w:cs="Times New Roman"/>
          <w:sz w:val="28"/>
          <w:szCs w:val="28"/>
          <w:highlight w:val="none"/>
        </w:rPr>
        <w:t>传真：</w:t>
      </w:r>
      <w:r>
        <w:rPr>
          <w:rFonts w:hint="default" w:ascii="Times New Roman" w:hAnsi="Times New Roman" w:eastAsia="仿宋" w:cs="Times New Roman"/>
          <w:sz w:val="28"/>
          <w:szCs w:val="28"/>
          <w:highlight w:val="none"/>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邮政编码：</w:t>
      </w:r>
      <w:r>
        <w:rPr>
          <w:rFonts w:hint="default" w:ascii="Times New Roman" w:hAnsi="Times New Roman" w:eastAsia="仿宋" w:cs="Times New Roman"/>
          <w:sz w:val="28"/>
          <w:szCs w:val="28"/>
          <w:highlight w:val="none"/>
          <w:u w:val="single"/>
        </w:rPr>
        <w:t>　　　　　</w:t>
      </w:r>
    </w:p>
    <w:p>
      <w:pPr>
        <w:keepNext w:val="0"/>
        <w:keepLines w:val="0"/>
        <w:pageBreakBefore w:val="0"/>
        <w:tabs>
          <w:tab w:val="left" w:pos="6000"/>
          <w:tab w:val="left" w:pos="7040"/>
          <w:tab w:val="left" w:pos="8100"/>
        </w:tabs>
        <w:kinsoku/>
        <w:wordWrap/>
        <w:overflowPunct/>
        <w:topLinePunct w:val="0"/>
        <w:autoSpaceDE w:val="0"/>
        <w:autoSpaceDN w:val="0"/>
        <w:bidi w:val="0"/>
        <w:adjustRightInd w:val="0"/>
        <w:snapToGrid w:val="0"/>
        <w:spacing w:line="420" w:lineRule="exact"/>
        <w:ind w:left="2246" w:leftChars="571" w:right="-20" w:hanging="1047" w:hangingChars="374"/>
        <w:jc w:val="center"/>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 xml:space="preserve">                      </w:t>
      </w:r>
    </w:p>
    <w:p>
      <w:pPr>
        <w:keepNext w:val="0"/>
        <w:keepLines w:val="0"/>
        <w:pageBreakBefore w:val="0"/>
        <w:tabs>
          <w:tab w:val="left" w:pos="6000"/>
          <w:tab w:val="left" w:pos="7040"/>
          <w:tab w:val="left" w:pos="8100"/>
        </w:tabs>
        <w:kinsoku/>
        <w:wordWrap/>
        <w:overflowPunct/>
        <w:topLinePunct w:val="0"/>
        <w:autoSpaceDE w:val="0"/>
        <w:autoSpaceDN w:val="0"/>
        <w:bidi w:val="0"/>
        <w:adjustRightInd w:val="0"/>
        <w:snapToGrid w:val="0"/>
        <w:spacing w:line="420" w:lineRule="exact"/>
        <w:ind w:left="2246" w:leftChars="571" w:right="-20" w:hanging="1047" w:hangingChars="374"/>
        <w:jc w:val="center"/>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 xml:space="preserve">                 </w:t>
      </w:r>
      <w:r>
        <w:rPr>
          <w:rFonts w:hint="default" w:ascii="Times New Roman" w:hAnsi="Times New Roman" w:eastAsia="仿宋" w:cs="Times New Roman"/>
          <w:sz w:val="28"/>
          <w:szCs w:val="28"/>
          <w:highlight w:val="none"/>
          <w:u w:val="single"/>
        </w:rPr>
        <w:t xml:space="preserve">      </w:t>
      </w:r>
      <w:r>
        <w:rPr>
          <w:rFonts w:hint="default" w:ascii="Times New Roman" w:hAnsi="Times New Roman" w:eastAsia="仿宋" w:cs="Times New Roman"/>
          <w:sz w:val="28"/>
          <w:szCs w:val="28"/>
          <w:highlight w:val="none"/>
        </w:rPr>
        <w:t>年</w:t>
      </w:r>
      <w:r>
        <w:rPr>
          <w:rFonts w:hint="default" w:ascii="Times New Roman" w:hAnsi="Times New Roman" w:eastAsia="仿宋" w:cs="Times New Roman"/>
          <w:sz w:val="28"/>
          <w:szCs w:val="28"/>
          <w:highlight w:val="none"/>
          <w:u w:val="single"/>
        </w:rPr>
        <w:t xml:space="preserve">   </w:t>
      </w:r>
      <w:r>
        <w:rPr>
          <w:rFonts w:hint="default" w:ascii="Times New Roman" w:hAnsi="Times New Roman" w:eastAsia="仿宋" w:cs="Times New Roman"/>
          <w:sz w:val="28"/>
          <w:szCs w:val="28"/>
          <w:highlight w:val="none"/>
        </w:rPr>
        <w:t>月</w:t>
      </w:r>
      <w:r>
        <w:rPr>
          <w:rFonts w:hint="default" w:ascii="Times New Roman" w:hAnsi="Times New Roman" w:eastAsia="仿宋" w:cs="Times New Roman"/>
          <w:sz w:val="28"/>
          <w:szCs w:val="28"/>
          <w:highlight w:val="none"/>
          <w:u w:val="single"/>
        </w:rPr>
        <w:t xml:space="preserve">   </w:t>
      </w:r>
      <w:r>
        <w:rPr>
          <w:rFonts w:hint="default" w:ascii="Times New Roman" w:hAnsi="Times New Roman" w:eastAsia="仿宋" w:cs="Times New Roman"/>
          <w:sz w:val="28"/>
          <w:szCs w:val="28"/>
          <w:highlight w:val="none"/>
        </w:rPr>
        <w:t>日</w:t>
      </w:r>
    </w:p>
    <w:p>
      <w:pPr>
        <w:tabs>
          <w:tab w:val="left" w:pos="6000"/>
          <w:tab w:val="left" w:pos="7040"/>
          <w:tab w:val="left" w:pos="8100"/>
        </w:tabs>
        <w:autoSpaceDE w:val="0"/>
        <w:autoSpaceDN w:val="0"/>
        <w:adjustRightInd w:val="0"/>
        <w:snapToGrid w:val="0"/>
        <w:spacing w:line="420" w:lineRule="exact"/>
        <w:ind w:left="0" w:leftChars="0" w:right="-20" w:firstLine="0" w:firstLineChars="0"/>
        <w:jc w:val="left"/>
        <w:rPr>
          <w:rFonts w:hint="default" w:ascii="Times New Roman" w:hAnsi="Times New Roman" w:eastAsia="仿宋" w:cs="Times New Roman"/>
          <w:b/>
          <w:bCs/>
          <w:sz w:val="28"/>
          <w:szCs w:val="28"/>
          <w:highlight w:val="none"/>
        </w:rPr>
      </w:pPr>
      <w:r>
        <w:rPr>
          <w:rFonts w:hint="default" w:ascii="Times New Roman" w:hAnsi="Times New Roman" w:eastAsia="仿宋" w:cs="Times New Roman"/>
          <w:b/>
          <w:bCs/>
          <w:sz w:val="28"/>
          <w:szCs w:val="28"/>
          <w:highlight w:val="none"/>
        </w:rPr>
        <w:t>附件2：</w:t>
      </w:r>
    </w:p>
    <w:p>
      <w:pPr>
        <w:spacing w:line="460" w:lineRule="exact"/>
        <w:jc w:val="center"/>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法定代表人身份证明</w:t>
      </w:r>
    </w:p>
    <w:p>
      <w:pPr>
        <w:spacing w:line="460" w:lineRule="exact"/>
        <w:rPr>
          <w:rFonts w:hint="default" w:ascii="Times New Roman" w:hAnsi="Times New Roman" w:eastAsia="仿宋" w:cs="Times New Roman"/>
          <w:highlight w:val="none"/>
        </w:rPr>
      </w:pPr>
    </w:p>
    <w:p>
      <w:pPr>
        <w:tabs>
          <w:tab w:val="left" w:pos="5565"/>
        </w:tabs>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比选响应人名称：</w:t>
      </w:r>
      <w:r>
        <w:rPr>
          <w:rFonts w:hint="default" w:ascii="Times New Roman" w:hAnsi="Times New Roman" w:eastAsia="仿宋" w:cs="Times New Roman"/>
          <w:kern w:val="0"/>
          <w:sz w:val="28"/>
          <w:szCs w:val="28"/>
          <w:highlight w:val="none"/>
          <w:u w:val="single"/>
        </w:rPr>
        <w:tab/>
      </w:r>
      <w:r>
        <w:rPr>
          <w:rFonts w:hint="default" w:ascii="Times New Roman" w:hAnsi="Times New Roman" w:eastAsia="仿宋" w:cs="Times New Roman"/>
          <w:kern w:val="0"/>
          <w:sz w:val="28"/>
          <w:szCs w:val="28"/>
          <w:highlight w:val="none"/>
          <w:u w:val="single"/>
        </w:rPr>
        <w:t xml:space="preserve">              </w:t>
      </w:r>
    </w:p>
    <w:p>
      <w:pPr>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highlight w:val="none"/>
        </w:rPr>
      </w:pPr>
    </w:p>
    <w:p>
      <w:pPr>
        <w:tabs>
          <w:tab w:val="left" w:pos="5475"/>
        </w:tabs>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单位性质：</w:t>
      </w:r>
      <w:r>
        <w:rPr>
          <w:rFonts w:hint="default" w:ascii="Times New Roman" w:hAnsi="Times New Roman" w:eastAsia="仿宋" w:cs="Times New Roman"/>
          <w:kern w:val="0"/>
          <w:sz w:val="28"/>
          <w:szCs w:val="28"/>
          <w:highlight w:val="none"/>
          <w:u w:val="single"/>
        </w:rPr>
        <w:tab/>
      </w:r>
      <w:r>
        <w:rPr>
          <w:rFonts w:hint="default" w:ascii="Times New Roman" w:hAnsi="Times New Roman" w:eastAsia="仿宋" w:cs="Times New Roman"/>
          <w:kern w:val="0"/>
          <w:sz w:val="28"/>
          <w:szCs w:val="28"/>
          <w:highlight w:val="none"/>
          <w:u w:val="single"/>
        </w:rPr>
        <w:t xml:space="preserve">               </w:t>
      </w:r>
    </w:p>
    <w:p>
      <w:pPr>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highlight w:val="none"/>
        </w:rPr>
      </w:pPr>
    </w:p>
    <w:p>
      <w:pPr>
        <w:tabs>
          <w:tab w:val="left" w:pos="5475"/>
        </w:tabs>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地址：</w:t>
      </w:r>
      <w:r>
        <w:rPr>
          <w:rFonts w:hint="default" w:ascii="Times New Roman" w:hAnsi="Times New Roman" w:eastAsia="仿宋" w:cs="Times New Roman"/>
          <w:kern w:val="0"/>
          <w:sz w:val="28"/>
          <w:szCs w:val="28"/>
          <w:highlight w:val="none"/>
          <w:u w:val="single"/>
        </w:rPr>
        <w:tab/>
      </w:r>
      <w:r>
        <w:rPr>
          <w:rFonts w:hint="default" w:ascii="Times New Roman" w:hAnsi="Times New Roman" w:eastAsia="仿宋" w:cs="Times New Roman"/>
          <w:kern w:val="0"/>
          <w:sz w:val="28"/>
          <w:szCs w:val="28"/>
          <w:highlight w:val="none"/>
          <w:u w:val="single"/>
        </w:rPr>
        <w:t xml:space="preserve">               </w:t>
      </w:r>
    </w:p>
    <w:p>
      <w:pPr>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highlight w:val="none"/>
        </w:rPr>
      </w:pPr>
    </w:p>
    <w:p>
      <w:pPr>
        <w:tabs>
          <w:tab w:val="left" w:pos="2520"/>
          <w:tab w:val="left" w:pos="3836"/>
        </w:tabs>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成立时间：</w:t>
      </w:r>
      <w:r>
        <w:rPr>
          <w:rFonts w:hint="default" w:ascii="Times New Roman" w:hAnsi="Times New Roman" w:eastAsia="仿宋" w:cs="Times New Roman"/>
          <w:kern w:val="0"/>
          <w:sz w:val="28"/>
          <w:szCs w:val="28"/>
          <w:highlight w:val="none"/>
          <w:u w:val="single"/>
        </w:rPr>
        <w:tab/>
      </w:r>
      <w:r>
        <w:rPr>
          <w:rFonts w:hint="default" w:ascii="Times New Roman" w:hAnsi="Times New Roman" w:eastAsia="仿宋" w:cs="Times New Roman"/>
          <w:kern w:val="0"/>
          <w:sz w:val="28"/>
          <w:szCs w:val="28"/>
          <w:highlight w:val="none"/>
          <w:u w:val="single"/>
        </w:rPr>
        <w:t xml:space="preserve">  </w:t>
      </w:r>
      <w:r>
        <w:rPr>
          <w:rFonts w:hint="default" w:ascii="Times New Roman" w:hAnsi="Times New Roman" w:eastAsia="仿宋" w:cs="Times New Roman"/>
          <w:spacing w:val="-1"/>
          <w:kern w:val="0"/>
          <w:sz w:val="28"/>
          <w:szCs w:val="28"/>
          <w:highlight w:val="none"/>
        </w:rPr>
        <w:t>年</w:t>
      </w:r>
      <w:r>
        <w:rPr>
          <w:rFonts w:hint="default" w:ascii="Times New Roman" w:hAnsi="Times New Roman" w:eastAsia="仿宋" w:cs="Times New Roman"/>
          <w:spacing w:val="-1"/>
          <w:kern w:val="0"/>
          <w:sz w:val="28"/>
          <w:szCs w:val="28"/>
          <w:highlight w:val="none"/>
          <w:u w:val="single"/>
        </w:rPr>
        <w:t xml:space="preserve">      </w:t>
      </w:r>
      <w:r>
        <w:rPr>
          <w:rFonts w:hint="default" w:ascii="Times New Roman" w:hAnsi="Times New Roman" w:eastAsia="仿宋" w:cs="Times New Roman"/>
          <w:spacing w:val="-1"/>
          <w:kern w:val="0"/>
          <w:sz w:val="28"/>
          <w:szCs w:val="28"/>
          <w:highlight w:val="none"/>
        </w:rPr>
        <w:t>月</w:t>
      </w:r>
      <w:r>
        <w:rPr>
          <w:rFonts w:hint="default" w:ascii="Times New Roman" w:hAnsi="Times New Roman" w:eastAsia="仿宋" w:cs="Times New Roman"/>
          <w:spacing w:val="-1"/>
          <w:kern w:val="0"/>
          <w:sz w:val="28"/>
          <w:szCs w:val="28"/>
          <w:highlight w:val="none"/>
          <w:u w:val="single"/>
        </w:rPr>
        <w:t xml:space="preserve">      </w:t>
      </w:r>
      <w:r>
        <w:rPr>
          <w:rFonts w:hint="default" w:ascii="Times New Roman" w:hAnsi="Times New Roman" w:eastAsia="仿宋" w:cs="Times New Roman"/>
          <w:kern w:val="0"/>
          <w:sz w:val="28"/>
          <w:szCs w:val="28"/>
          <w:highlight w:val="none"/>
        </w:rPr>
        <w:t>日</w:t>
      </w:r>
    </w:p>
    <w:p>
      <w:pPr>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highlight w:val="none"/>
        </w:rPr>
      </w:pPr>
    </w:p>
    <w:p>
      <w:pPr>
        <w:tabs>
          <w:tab w:val="left" w:pos="5475"/>
        </w:tabs>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经营期限：</w:t>
      </w:r>
      <w:r>
        <w:rPr>
          <w:rFonts w:hint="default" w:ascii="Times New Roman" w:hAnsi="Times New Roman" w:eastAsia="仿宋" w:cs="Times New Roman"/>
          <w:kern w:val="0"/>
          <w:sz w:val="28"/>
          <w:szCs w:val="28"/>
          <w:highlight w:val="none"/>
          <w:u w:val="single"/>
        </w:rPr>
        <w:tab/>
      </w:r>
    </w:p>
    <w:p>
      <w:pPr>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highlight w:val="none"/>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姓名：</w:t>
      </w:r>
      <w:r>
        <w:rPr>
          <w:rFonts w:hint="default" w:ascii="Times New Roman" w:hAnsi="Times New Roman" w:eastAsia="仿宋" w:cs="Times New Roman"/>
          <w:kern w:val="0"/>
          <w:sz w:val="28"/>
          <w:szCs w:val="28"/>
          <w:highlight w:val="none"/>
          <w:u w:val="single"/>
        </w:rPr>
        <w:tab/>
      </w:r>
      <w:r>
        <w:rPr>
          <w:rFonts w:hint="default" w:ascii="Times New Roman" w:hAnsi="Times New Roman" w:eastAsia="仿宋" w:cs="Times New Roman"/>
          <w:kern w:val="0"/>
          <w:sz w:val="28"/>
          <w:szCs w:val="28"/>
          <w:highlight w:val="none"/>
          <w:u w:val="single"/>
        </w:rPr>
        <w:t xml:space="preserve">    </w:t>
      </w:r>
      <w:r>
        <w:rPr>
          <w:rFonts w:hint="default" w:ascii="Times New Roman" w:hAnsi="Times New Roman" w:eastAsia="仿宋" w:cs="Times New Roman"/>
          <w:kern w:val="0"/>
          <w:sz w:val="28"/>
          <w:szCs w:val="28"/>
          <w:highlight w:val="none"/>
        </w:rPr>
        <w:t xml:space="preserve"> 性别</w:t>
      </w:r>
      <w:r>
        <w:rPr>
          <w:rFonts w:hint="default" w:ascii="Times New Roman" w:hAnsi="Times New Roman" w:eastAsia="仿宋" w:cs="Times New Roman"/>
          <w:spacing w:val="-1"/>
          <w:kern w:val="0"/>
          <w:sz w:val="28"/>
          <w:szCs w:val="28"/>
          <w:highlight w:val="none"/>
        </w:rPr>
        <w:t>：</w:t>
      </w:r>
      <w:r>
        <w:rPr>
          <w:rFonts w:hint="default" w:ascii="Times New Roman" w:hAnsi="Times New Roman" w:eastAsia="仿宋" w:cs="Times New Roman"/>
          <w:kern w:val="0"/>
          <w:sz w:val="28"/>
          <w:szCs w:val="28"/>
          <w:highlight w:val="none"/>
          <w:u w:val="single"/>
        </w:rPr>
        <w:tab/>
      </w:r>
      <w:r>
        <w:rPr>
          <w:rFonts w:hint="default" w:ascii="Times New Roman" w:hAnsi="Times New Roman" w:eastAsia="仿宋" w:cs="Times New Roman"/>
          <w:kern w:val="0"/>
          <w:sz w:val="28"/>
          <w:szCs w:val="28"/>
          <w:highlight w:val="none"/>
          <w:u w:val="single"/>
        </w:rPr>
        <w:t xml:space="preserve">   </w:t>
      </w:r>
      <w:r>
        <w:rPr>
          <w:rFonts w:hint="default" w:ascii="Times New Roman" w:hAnsi="Times New Roman" w:eastAsia="仿宋" w:cs="Times New Roman"/>
          <w:kern w:val="0"/>
          <w:sz w:val="28"/>
          <w:szCs w:val="28"/>
          <w:highlight w:val="none"/>
        </w:rPr>
        <w:t xml:space="preserve"> </w:t>
      </w:r>
      <w:r>
        <w:rPr>
          <w:rFonts w:hint="default" w:ascii="Times New Roman" w:hAnsi="Times New Roman" w:eastAsia="仿宋" w:cs="Times New Roman"/>
          <w:spacing w:val="-1"/>
          <w:kern w:val="0"/>
          <w:sz w:val="28"/>
          <w:szCs w:val="28"/>
          <w:highlight w:val="none"/>
        </w:rPr>
        <w:t>年</w:t>
      </w:r>
      <w:r>
        <w:rPr>
          <w:rFonts w:hint="default" w:ascii="Times New Roman" w:hAnsi="Times New Roman" w:eastAsia="仿宋" w:cs="Times New Roman"/>
          <w:kern w:val="0"/>
          <w:sz w:val="28"/>
          <w:szCs w:val="28"/>
          <w:highlight w:val="none"/>
        </w:rPr>
        <w:t>龄：</w:t>
      </w:r>
      <w:r>
        <w:rPr>
          <w:rFonts w:hint="default" w:ascii="Times New Roman" w:hAnsi="Times New Roman" w:eastAsia="仿宋" w:cs="Times New Roman"/>
          <w:kern w:val="0"/>
          <w:sz w:val="28"/>
          <w:szCs w:val="28"/>
          <w:highlight w:val="none"/>
          <w:u w:val="single"/>
        </w:rPr>
        <w:tab/>
      </w:r>
      <w:r>
        <w:rPr>
          <w:rFonts w:hint="default" w:ascii="Times New Roman" w:hAnsi="Times New Roman" w:eastAsia="仿宋" w:cs="Times New Roman"/>
          <w:kern w:val="0"/>
          <w:sz w:val="28"/>
          <w:szCs w:val="28"/>
          <w:highlight w:val="none"/>
          <w:u w:val="single"/>
        </w:rPr>
        <w:t xml:space="preserve">   </w:t>
      </w:r>
      <w:r>
        <w:rPr>
          <w:rFonts w:hint="default" w:ascii="Times New Roman" w:hAnsi="Times New Roman" w:eastAsia="仿宋" w:cs="Times New Roman"/>
          <w:kern w:val="0"/>
          <w:sz w:val="28"/>
          <w:szCs w:val="28"/>
          <w:highlight w:val="none"/>
        </w:rPr>
        <w:t xml:space="preserve"> 职务：</w:t>
      </w:r>
      <w:r>
        <w:rPr>
          <w:rFonts w:hint="default" w:ascii="Times New Roman" w:hAnsi="Times New Roman" w:eastAsia="仿宋" w:cs="Times New Roman"/>
          <w:kern w:val="0"/>
          <w:sz w:val="28"/>
          <w:szCs w:val="28"/>
          <w:highlight w:val="none"/>
          <w:u w:val="single"/>
        </w:rPr>
        <w:t xml:space="preserve">    </w:t>
      </w:r>
      <w:r>
        <w:rPr>
          <w:rFonts w:hint="default" w:ascii="Times New Roman" w:hAnsi="Times New Roman" w:eastAsia="仿宋" w:cs="Times New Roman"/>
          <w:kern w:val="0"/>
          <w:sz w:val="28"/>
          <w:szCs w:val="28"/>
          <w:highlight w:val="none"/>
        </w:rPr>
        <w:t xml:space="preserve"> </w:t>
      </w:r>
    </w:p>
    <w:p>
      <w:pPr>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highlight w:val="none"/>
        </w:rPr>
      </w:pPr>
    </w:p>
    <w:p>
      <w:pPr>
        <w:tabs>
          <w:tab w:val="left" w:pos="3360"/>
        </w:tabs>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系</w:t>
      </w:r>
      <w:r>
        <w:rPr>
          <w:rFonts w:hint="default" w:ascii="Times New Roman" w:hAnsi="Times New Roman" w:eastAsia="仿宋" w:cs="Times New Roman"/>
          <w:kern w:val="0"/>
          <w:sz w:val="28"/>
          <w:szCs w:val="28"/>
          <w:highlight w:val="none"/>
          <w:u w:val="single"/>
        </w:rPr>
        <w:tab/>
      </w:r>
      <w:r>
        <w:rPr>
          <w:rFonts w:hint="default" w:ascii="Times New Roman" w:hAnsi="Times New Roman" w:eastAsia="仿宋" w:cs="Times New Roman"/>
          <w:kern w:val="0"/>
          <w:sz w:val="28"/>
          <w:szCs w:val="28"/>
          <w:highlight w:val="none"/>
        </w:rPr>
        <w:t>（比选响应人全称）的法定代表人。</w:t>
      </w:r>
    </w:p>
    <w:p>
      <w:pPr>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highlight w:val="none"/>
        </w:rPr>
      </w:pPr>
    </w:p>
    <w:p>
      <w:pPr>
        <w:autoSpaceDE w:val="0"/>
        <w:autoSpaceDN w:val="0"/>
        <w:adjustRightInd w:val="0"/>
        <w:snapToGrid w:val="0"/>
        <w:spacing w:line="460" w:lineRule="exact"/>
        <w:ind w:firstLine="1080" w:firstLineChars="386"/>
        <w:jc w:val="left"/>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特此证明。</w:t>
      </w:r>
    </w:p>
    <w:p>
      <w:pPr>
        <w:autoSpaceDE w:val="0"/>
        <w:autoSpaceDN w:val="0"/>
        <w:adjustRightInd w:val="0"/>
        <w:snapToGrid w:val="0"/>
        <w:spacing w:line="460" w:lineRule="exact"/>
        <w:jc w:val="left"/>
        <w:rPr>
          <w:rFonts w:hint="default" w:ascii="Times New Roman" w:hAnsi="Times New Roman" w:eastAsia="仿宋" w:cs="Times New Roman"/>
          <w:kern w:val="0"/>
          <w:sz w:val="28"/>
          <w:szCs w:val="28"/>
          <w:highlight w:val="none"/>
        </w:rPr>
      </w:pPr>
    </w:p>
    <w:p>
      <w:pPr>
        <w:autoSpaceDE w:val="0"/>
        <w:autoSpaceDN w:val="0"/>
        <w:adjustRightInd w:val="0"/>
        <w:snapToGrid w:val="0"/>
        <w:spacing w:line="460" w:lineRule="exact"/>
        <w:jc w:val="left"/>
        <w:rPr>
          <w:rFonts w:hint="default" w:ascii="Times New Roman" w:hAnsi="Times New Roman" w:eastAsia="仿宋" w:cs="Times New Roman"/>
          <w:kern w:val="0"/>
          <w:sz w:val="28"/>
          <w:szCs w:val="28"/>
          <w:highlight w:val="none"/>
        </w:rPr>
      </w:pPr>
    </w:p>
    <w:p>
      <w:pPr>
        <w:autoSpaceDE w:val="0"/>
        <w:autoSpaceDN w:val="0"/>
        <w:adjustRightInd w:val="0"/>
        <w:snapToGrid w:val="0"/>
        <w:spacing w:line="460" w:lineRule="exact"/>
        <w:jc w:val="left"/>
        <w:rPr>
          <w:rFonts w:hint="default" w:ascii="Times New Roman" w:hAnsi="Times New Roman" w:eastAsia="仿宋" w:cs="Times New Roman"/>
          <w:kern w:val="0"/>
          <w:sz w:val="28"/>
          <w:szCs w:val="28"/>
          <w:highlight w:val="none"/>
        </w:rPr>
      </w:pPr>
    </w:p>
    <w:p>
      <w:pPr>
        <w:tabs>
          <w:tab w:val="left" w:pos="5460"/>
        </w:tabs>
        <w:autoSpaceDE w:val="0"/>
        <w:autoSpaceDN w:val="0"/>
        <w:adjustRightInd w:val="0"/>
        <w:snapToGrid w:val="0"/>
        <w:spacing w:line="460" w:lineRule="exact"/>
        <w:ind w:firstLine="3360" w:firstLineChars="1200"/>
        <w:jc w:val="left"/>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比选响应</w:t>
      </w:r>
      <w:r>
        <w:rPr>
          <w:rFonts w:hint="default" w:ascii="Times New Roman" w:hAnsi="Times New Roman" w:eastAsia="仿宋" w:cs="Times New Roman"/>
          <w:spacing w:val="-1"/>
          <w:kern w:val="0"/>
          <w:sz w:val="28"/>
          <w:szCs w:val="28"/>
          <w:highlight w:val="none"/>
        </w:rPr>
        <w:t>人全称</w:t>
      </w:r>
      <w:r>
        <w:rPr>
          <w:rFonts w:hint="default" w:ascii="Times New Roman" w:hAnsi="Times New Roman" w:eastAsia="仿宋" w:cs="Times New Roman"/>
          <w:kern w:val="0"/>
          <w:sz w:val="28"/>
          <w:szCs w:val="28"/>
          <w:highlight w:val="none"/>
        </w:rPr>
        <w:t>：</w:t>
      </w:r>
      <w:r>
        <w:rPr>
          <w:rFonts w:hint="default" w:ascii="Times New Roman" w:hAnsi="Times New Roman" w:eastAsia="仿宋" w:cs="Times New Roman"/>
          <w:kern w:val="0"/>
          <w:sz w:val="28"/>
          <w:szCs w:val="28"/>
          <w:highlight w:val="none"/>
          <w:u w:val="single"/>
        </w:rPr>
        <w:tab/>
      </w:r>
      <w:r>
        <w:rPr>
          <w:rFonts w:hint="default" w:ascii="Times New Roman" w:hAnsi="Times New Roman" w:eastAsia="仿宋" w:cs="Times New Roman"/>
          <w:kern w:val="0"/>
          <w:sz w:val="28"/>
          <w:szCs w:val="28"/>
          <w:highlight w:val="none"/>
          <w:u w:val="single"/>
        </w:rPr>
        <w:t xml:space="preserve">       </w:t>
      </w:r>
      <w:r>
        <w:rPr>
          <w:rFonts w:hint="default" w:ascii="Times New Roman" w:hAnsi="Times New Roman" w:eastAsia="仿宋" w:cs="Times New Roman"/>
          <w:spacing w:val="-1"/>
          <w:kern w:val="0"/>
          <w:sz w:val="28"/>
          <w:szCs w:val="28"/>
          <w:highlight w:val="none"/>
        </w:rPr>
        <w:t>（加</w:t>
      </w:r>
      <w:r>
        <w:rPr>
          <w:rFonts w:hint="default" w:ascii="Times New Roman" w:hAnsi="Times New Roman" w:eastAsia="仿宋" w:cs="Times New Roman"/>
          <w:kern w:val="0"/>
          <w:sz w:val="28"/>
          <w:szCs w:val="28"/>
          <w:highlight w:val="none"/>
        </w:rPr>
        <w:t>盖单位公章）</w:t>
      </w:r>
    </w:p>
    <w:p>
      <w:pPr>
        <w:autoSpaceDE w:val="0"/>
        <w:autoSpaceDN w:val="0"/>
        <w:adjustRightInd w:val="0"/>
        <w:snapToGrid w:val="0"/>
        <w:spacing w:line="460" w:lineRule="exact"/>
        <w:jc w:val="left"/>
        <w:rPr>
          <w:rFonts w:hint="default" w:ascii="Times New Roman" w:hAnsi="Times New Roman" w:eastAsia="仿宋" w:cs="Times New Roman"/>
          <w:kern w:val="0"/>
          <w:sz w:val="28"/>
          <w:szCs w:val="28"/>
          <w:highlight w:val="none"/>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spacing w:val="-1"/>
          <w:kern w:val="0"/>
          <w:sz w:val="28"/>
          <w:szCs w:val="28"/>
          <w:highlight w:val="none"/>
          <w:u w:val="single"/>
        </w:rPr>
        <w:t xml:space="preserve">     </w:t>
      </w:r>
      <w:r>
        <w:rPr>
          <w:rFonts w:hint="default" w:ascii="Times New Roman" w:hAnsi="Times New Roman" w:eastAsia="仿宋" w:cs="Times New Roman"/>
          <w:spacing w:val="-1"/>
          <w:kern w:val="0"/>
          <w:sz w:val="28"/>
          <w:szCs w:val="28"/>
          <w:highlight w:val="none"/>
        </w:rPr>
        <w:t>年</w:t>
      </w:r>
      <w:r>
        <w:rPr>
          <w:rFonts w:hint="default" w:ascii="Times New Roman" w:hAnsi="Times New Roman" w:eastAsia="仿宋" w:cs="Times New Roman"/>
          <w:spacing w:val="-1"/>
          <w:kern w:val="0"/>
          <w:sz w:val="28"/>
          <w:szCs w:val="28"/>
          <w:highlight w:val="none"/>
          <w:u w:val="single"/>
        </w:rPr>
        <w:t xml:space="preserve">    </w:t>
      </w:r>
      <w:r>
        <w:rPr>
          <w:rFonts w:hint="default" w:ascii="Times New Roman" w:hAnsi="Times New Roman" w:eastAsia="仿宋" w:cs="Times New Roman"/>
          <w:kern w:val="0"/>
          <w:sz w:val="28"/>
          <w:szCs w:val="28"/>
          <w:highlight w:val="none"/>
        </w:rPr>
        <w:t>月</w:t>
      </w:r>
      <w:r>
        <w:rPr>
          <w:rFonts w:hint="default" w:ascii="Times New Roman" w:hAnsi="Times New Roman" w:eastAsia="仿宋" w:cs="Times New Roman"/>
          <w:kern w:val="0"/>
          <w:sz w:val="28"/>
          <w:szCs w:val="28"/>
          <w:highlight w:val="none"/>
          <w:u w:val="single"/>
        </w:rPr>
        <w:t xml:space="preserve">    </w:t>
      </w:r>
      <w:r>
        <w:rPr>
          <w:rFonts w:hint="default" w:ascii="Times New Roman" w:hAnsi="Times New Roman" w:eastAsia="仿宋" w:cs="Times New Roman"/>
          <w:kern w:val="0"/>
          <w:sz w:val="28"/>
          <w:szCs w:val="28"/>
          <w:highlight w:val="none"/>
        </w:rPr>
        <w:t>日</w:t>
      </w:r>
    </w:p>
    <w:p>
      <w:pPr>
        <w:spacing w:line="460" w:lineRule="exact"/>
        <w:rPr>
          <w:rFonts w:hint="default" w:ascii="Times New Roman" w:hAnsi="Times New Roman" w:eastAsia="仿宋" w:cs="Times New Roman"/>
          <w:b/>
          <w:bCs/>
          <w:sz w:val="28"/>
          <w:szCs w:val="28"/>
          <w:highlight w:val="none"/>
        </w:rPr>
      </w:pPr>
      <w:r>
        <w:rPr>
          <w:rFonts w:hint="default" w:ascii="Times New Roman" w:hAnsi="Times New Roman" w:eastAsia="仿宋" w:cs="Times New Roman"/>
          <w:b/>
          <w:bCs/>
          <w:kern w:val="0"/>
          <w:sz w:val="28"/>
          <w:szCs w:val="28"/>
          <w:highlight w:val="none"/>
        </w:rPr>
        <w:t>附法定代表人身份证复印件</w:t>
      </w:r>
    </w:p>
    <w:p>
      <w:pPr>
        <w:snapToGrid w:val="0"/>
        <w:spacing w:line="460" w:lineRule="exact"/>
        <w:rPr>
          <w:rFonts w:hint="default" w:ascii="Times New Roman" w:hAnsi="Times New Roman" w:eastAsia="方正仿宋_GBK" w:cs="Times New Roman"/>
          <w:b/>
          <w:bCs/>
          <w:sz w:val="28"/>
          <w:szCs w:val="28"/>
          <w:highlight w:val="none"/>
        </w:rPr>
      </w:pPr>
    </w:p>
    <w:p>
      <w:pPr>
        <w:snapToGrid w:val="0"/>
        <w:spacing w:line="460" w:lineRule="exact"/>
        <w:rPr>
          <w:rFonts w:hint="default" w:ascii="Times New Roman" w:hAnsi="Times New Roman" w:eastAsia="方正仿宋_GBK" w:cs="Times New Roman"/>
          <w:b/>
          <w:bCs/>
          <w:sz w:val="28"/>
          <w:szCs w:val="28"/>
          <w:highlight w:val="none"/>
        </w:rPr>
      </w:pPr>
    </w:p>
    <w:p>
      <w:pPr>
        <w:snapToGrid w:val="0"/>
        <w:spacing w:line="460" w:lineRule="exact"/>
        <w:rPr>
          <w:rFonts w:hint="default" w:ascii="Times New Roman" w:hAnsi="Times New Roman" w:eastAsia="方正仿宋_GBK" w:cs="Times New Roman"/>
          <w:b/>
          <w:bCs/>
          <w:sz w:val="28"/>
          <w:szCs w:val="28"/>
          <w:highlight w:val="none"/>
        </w:rPr>
      </w:pPr>
    </w:p>
    <w:p>
      <w:pPr>
        <w:snapToGrid w:val="0"/>
        <w:spacing w:line="460" w:lineRule="exact"/>
        <w:rPr>
          <w:rFonts w:hint="default" w:ascii="Times New Roman" w:hAnsi="Times New Roman" w:eastAsia="方正仿宋_GBK" w:cs="Times New Roman"/>
          <w:b/>
          <w:bCs/>
          <w:sz w:val="28"/>
          <w:szCs w:val="28"/>
          <w:highlight w:val="none"/>
        </w:rPr>
      </w:pPr>
    </w:p>
    <w:p>
      <w:pPr>
        <w:snapToGrid w:val="0"/>
        <w:spacing w:line="460" w:lineRule="exact"/>
        <w:rPr>
          <w:rFonts w:hint="default" w:ascii="Times New Roman" w:hAnsi="Times New Roman" w:eastAsia="仿宋" w:cs="Times New Roman"/>
          <w:b/>
          <w:bCs/>
          <w:sz w:val="28"/>
          <w:szCs w:val="28"/>
          <w:highlight w:val="none"/>
        </w:rPr>
      </w:pPr>
      <w:r>
        <w:rPr>
          <w:rFonts w:hint="default" w:ascii="Times New Roman" w:hAnsi="Times New Roman" w:eastAsia="仿宋" w:cs="Times New Roman"/>
          <w:b/>
          <w:bCs/>
          <w:sz w:val="28"/>
          <w:szCs w:val="28"/>
          <w:highlight w:val="none"/>
        </w:rPr>
        <w:br w:type="page"/>
      </w:r>
      <w:r>
        <w:rPr>
          <w:rFonts w:hint="default" w:ascii="Times New Roman" w:hAnsi="Times New Roman" w:eastAsia="仿宋" w:cs="Times New Roman"/>
          <w:b/>
          <w:bCs/>
          <w:sz w:val="28"/>
          <w:szCs w:val="28"/>
          <w:highlight w:val="none"/>
        </w:rPr>
        <w:t>附件3：</w:t>
      </w:r>
    </w:p>
    <w:p>
      <w:pPr>
        <w:spacing w:before="120"/>
        <w:jc w:val="center"/>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法定代表人授权委托书</w:t>
      </w:r>
    </w:p>
    <w:p>
      <w:pPr>
        <w:spacing w:before="120"/>
        <w:jc w:val="center"/>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（适用于有委托代理人的情况）</w:t>
      </w:r>
    </w:p>
    <w:p>
      <w:pPr>
        <w:spacing w:before="120"/>
        <w:ind w:firstLine="480"/>
        <w:rPr>
          <w:rFonts w:hint="default" w:ascii="Times New Roman" w:hAnsi="Times New Roman" w:eastAsia="仿宋" w:cs="Times New Roman"/>
          <w:highlight w:val="none"/>
        </w:rPr>
      </w:pPr>
    </w:p>
    <w:p>
      <w:pPr>
        <w:topLinePunct/>
        <w:spacing w:before="120" w:line="440" w:lineRule="exact"/>
        <w:ind w:firstLine="480"/>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委托期限：________。</w:t>
      </w:r>
    </w:p>
    <w:p>
      <w:pPr>
        <w:spacing w:before="120" w:line="440" w:lineRule="exact"/>
        <w:ind w:firstLine="480"/>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代理人无转委托权。</w:t>
      </w:r>
    </w:p>
    <w:p>
      <w:pPr>
        <w:spacing w:before="120" w:line="440" w:lineRule="exact"/>
        <w:rPr>
          <w:rFonts w:hint="default" w:ascii="Times New Roman" w:hAnsi="Times New Roman" w:eastAsia="仿宋" w:cs="Times New Roman"/>
          <w:kern w:val="0"/>
          <w:sz w:val="28"/>
          <w:szCs w:val="28"/>
          <w:highlight w:val="none"/>
        </w:rPr>
      </w:pPr>
    </w:p>
    <w:p>
      <w:pPr>
        <w:spacing w:before="120" w:line="440" w:lineRule="exact"/>
        <w:ind w:firstLine="480"/>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注：本授权委托书需由比选响应人加盖单位鲜公章并由其法定代表人和委托代理人签字。</w:t>
      </w:r>
    </w:p>
    <w:p>
      <w:pPr>
        <w:spacing w:before="120" w:line="440" w:lineRule="exact"/>
        <w:ind w:firstLine="480"/>
        <w:rPr>
          <w:rFonts w:hint="default" w:ascii="Times New Roman" w:hAnsi="Times New Roman" w:eastAsia="仿宋" w:cs="Times New Roman"/>
          <w:kern w:val="0"/>
          <w:sz w:val="28"/>
          <w:szCs w:val="28"/>
          <w:highlight w:val="none"/>
        </w:rPr>
      </w:pPr>
    </w:p>
    <w:p>
      <w:pPr>
        <w:spacing w:before="120" w:line="440" w:lineRule="exact"/>
        <w:ind w:firstLine="3589" w:firstLineChars="1282"/>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比选响应人：（单位鲜公章）</w:t>
      </w:r>
    </w:p>
    <w:p>
      <w:pPr>
        <w:spacing w:before="120" w:line="440" w:lineRule="exact"/>
        <w:ind w:firstLine="3586" w:firstLineChars="1281"/>
        <w:jc w:val="left"/>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法定代表人：（签字）</w:t>
      </w:r>
    </w:p>
    <w:p>
      <w:pPr>
        <w:spacing w:before="120" w:line="440" w:lineRule="exact"/>
        <w:ind w:firstLine="3589" w:firstLineChars="1282"/>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身份证号码：</w:t>
      </w:r>
    </w:p>
    <w:p>
      <w:pPr>
        <w:topLinePunct/>
        <w:spacing w:before="120" w:line="440" w:lineRule="exact"/>
        <w:ind w:firstLine="3640" w:firstLineChars="1300"/>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委托代理人：（签字）</w:t>
      </w:r>
    </w:p>
    <w:p>
      <w:pPr>
        <w:topLinePunct/>
        <w:spacing w:before="120" w:line="440" w:lineRule="exact"/>
        <w:ind w:firstLine="3640" w:firstLineChars="1300"/>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身份证号码：</w:t>
      </w:r>
    </w:p>
    <w:p>
      <w:pPr>
        <w:topLinePunct/>
        <w:spacing w:before="120" w:line="440" w:lineRule="exact"/>
        <w:ind w:firstLine="3640" w:firstLineChars="1300"/>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________年____月____日</w:t>
      </w:r>
    </w:p>
    <w:p>
      <w:pPr>
        <w:spacing w:line="460" w:lineRule="exact"/>
        <w:rPr>
          <w:rFonts w:hint="default" w:ascii="Times New Roman" w:hAnsi="Times New Roman" w:eastAsia="仿宋" w:cs="Times New Roman"/>
          <w:highlight w:val="none"/>
        </w:rPr>
      </w:pPr>
    </w:p>
    <w:p>
      <w:pPr>
        <w:snapToGrid w:val="0"/>
        <w:spacing w:line="460" w:lineRule="exact"/>
        <w:rPr>
          <w:rFonts w:hint="default" w:ascii="Times New Roman" w:hAnsi="Times New Roman" w:eastAsia="仿宋" w:cs="Times New Roman"/>
          <w:b/>
          <w:bCs/>
          <w:sz w:val="28"/>
          <w:szCs w:val="28"/>
          <w:highlight w:val="none"/>
        </w:rPr>
        <w:sectPr>
          <w:pgSz w:w="11906" w:h="16838"/>
          <w:pgMar w:top="1531" w:right="1227" w:bottom="1531" w:left="1019" w:header="851" w:footer="992"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eastAsia="仿宋" w:cs="Times New Roman"/>
          <w:b/>
          <w:bCs/>
          <w:sz w:val="28"/>
          <w:szCs w:val="28"/>
          <w:highlight w:val="none"/>
        </w:rPr>
        <w:t>附委托代理人身份证复印件</w:t>
      </w:r>
    </w:p>
    <w:p>
      <w:pPr>
        <w:numPr>
          <w:ilvl w:val="0"/>
          <w:numId w:val="2"/>
        </w:numPr>
        <w:snapToGrid w:val="0"/>
        <w:spacing w:line="460" w:lineRule="exact"/>
        <w:jc w:val="center"/>
        <w:rPr>
          <w:rFonts w:hint="eastAsia" w:ascii="方正小标宋_GBK" w:hAnsi="方正小标宋_GBK" w:eastAsia="方正小标宋_GBK" w:cs="方正小标宋_GBK"/>
          <w:b w:val="0"/>
          <w:bCs w:val="0"/>
          <w:color w:val="000000"/>
          <w:sz w:val="44"/>
          <w:szCs w:val="44"/>
          <w:lang w:val="en-US" w:eastAsia="zh-CN"/>
        </w:rPr>
      </w:pPr>
      <w:r>
        <w:rPr>
          <w:rFonts w:hint="eastAsia" w:ascii="方正小标宋_GBK" w:hAnsi="方正小标宋_GBK" w:eastAsia="方正小标宋_GBK" w:cs="方正小标宋_GBK"/>
          <w:b w:val="0"/>
          <w:bCs w:val="0"/>
          <w:color w:val="000000"/>
          <w:sz w:val="44"/>
          <w:szCs w:val="44"/>
          <w:lang w:val="en-US" w:eastAsia="zh-CN"/>
        </w:rPr>
        <w:t>合同书格式</w:t>
      </w:r>
    </w:p>
    <w:p>
      <w:pPr>
        <w:widowControl/>
        <w:spacing w:line="460" w:lineRule="exact"/>
        <w:jc w:val="left"/>
        <w:rPr>
          <w:rFonts w:hint="default" w:ascii="Times New Roman" w:hAnsi="Times New Roman" w:cs="Times New Roman"/>
          <w:highlight w:val="none"/>
        </w:rPr>
      </w:pPr>
    </w:p>
    <w:p>
      <w:pPr>
        <w:spacing w:after="156" w:afterLines="50"/>
        <w:ind w:right="964" w:firstLine="600"/>
        <w:jc w:val="right"/>
        <w:rPr>
          <w:rFonts w:hint="default" w:ascii="Times New Roman" w:hAnsi="Times New Roman" w:eastAsia="仿宋" w:cs="Times New Roman"/>
          <w:sz w:val="24"/>
          <w:highlight w:val="none"/>
        </w:rPr>
      </w:pPr>
      <w:r>
        <w:rPr>
          <w:rFonts w:hint="default" w:ascii="Times New Roman" w:hAnsi="Times New Roman" w:cs="Times New Roman"/>
          <w:b/>
          <w:bCs/>
          <w:sz w:val="32"/>
          <w:szCs w:val="32"/>
          <w:highlight w:val="none"/>
        </w:rPr>
        <w:t xml:space="preserve">                      </w:t>
      </w:r>
      <w:r>
        <w:rPr>
          <w:rFonts w:hint="default" w:ascii="Times New Roman" w:hAnsi="Times New Roman" w:eastAsia="仿宋" w:cs="Times New Roman"/>
          <w:sz w:val="24"/>
          <w:highlight w:val="none"/>
        </w:rPr>
        <w:t>合同编号：</w:t>
      </w:r>
    </w:p>
    <w:p>
      <w:pPr>
        <w:spacing w:after="156" w:afterLines="50"/>
        <w:ind w:firstLine="422"/>
        <w:jc w:val="center"/>
        <w:rPr>
          <w:rFonts w:hint="default" w:ascii="Times New Roman" w:hAnsi="Times New Roman" w:eastAsia="仿宋" w:cs="Times New Roman"/>
          <w:b/>
          <w:highlight w:val="none"/>
        </w:rPr>
      </w:pPr>
    </w:p>
    <w:p>
      <w:pPr>
        <w:snapToGrid w:val="0"/>
        <w:spacing w:before="100" w:beforeAutospacing="1" w:after="100" w:afterAutospacing="1"/>
        <w:rPr>
          <w:rFonts w:hint="default" w:ascii="Times New Roman" w:hAnsi="Times New Roman" w:eastAsia="仿宋" w:cs="Times New Roman"/>
          <w:b/>
          <w:sz w:val="32"/>
          <w:szCs w:val="32"/>
          <w:highlight w:val="none"/>
        </w:rPr>
      </w:pPr>
      <w:r>
        <w:rPr>
          <w:rFonts w:hint="default" w:ascii="Times New Roman" w:hAnsi="Times New Roman" w:eastAsia="仿宋" w:cs="Times New Roman"/>
          <w:highlight w:val="none"/>
        </w:rPr>
        <mc:AlternateContent>
          <mc:Choice Requires="wps">
            <w:drawing>
              <wp:anchor distT="0" distB="0" distL="114300" distR="114300" simplePos="0" relativeHeight="251659264" behindDoc="0" locked="0" layoutInCell="1" allowOverlap="1">
                <wp:simplePos x="0" y="0"/>
                <wp:positionH relativeFrom="column">
                  <wp:posOffset>678180</wp:posOffset>
                </wp:positionH>
                <wp:positionV relativeFrom="paragraph">
                  <wp:posOffset>345440</wp:posOffset>
                </wp:positionV>
                <wp:extent cx="3783330" cy="15875"/>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3783330" cy="15875"/>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3.4pt;margin-top:27.2pt;height:1.25pt;width:297.9pt;z-index:251659264;mso-width-relative:page;mso-height-relative:page;" filled="f" stroked="t" coordsize="21600,21600" o:gfxdata="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OXBm7VAAAACQEAAA8AAAAAAAAAAQAgAAAAIgAAAGRycy9k&#10;b3ducmV2LnhtbFBLAQIUABQAAAAIAIdO4kB0Nj2oBQIAAP8DAAAOAAAAAAAAAAEAIAAAACQBAABk&#10;cnMvZTJvRG9jLnhtbFBLBQYAAAAABgAGAFkBAACbBQAAAAA=&#10;">
                <v:fill on="f" focussize="0,0"/>
                <v:stroke weight="1.5pt" color="#000000" joinstyle="round"/>
                <v:imagedata o:title=""/>
                <o:lock v:ext="edit" aspectratio="f"/>
              </v:shape>
            </w:pict>
          </mc:Fallback>
        </mc:AlternateContent>
      </w:r>
    </w:p>
    <w:p>
      <w:pPr>
        <w:snapToGrid w:val="0"/>
        <w:spacing w:before="100" w:beforeAutospacing="1" w:after="100" w:afterAutospacing="1"/>
        <w:jc w:val="center"/>
        <w:rPr>
          <w:rFonts w:hint="default" w:ascii="Times New Roman" w:hAnsi="Times New Roman" w:eastAsia="黑体" w:cs="Times New Roman"/>
          <w:sz w:val="44"/>
          <w:szCs w:val="44"/>
          <w:highlight w:val="none"/>
        </w:rPr>
      </w:pPr>
    </w:p>
    <w:p>
      <w:pPr>
        <w:snapToGrid w:val="0"/>
        <w:spacing w:line="360" w:lineRule="auto"/>
        <w:ind w:firstLine="0" w:firstLineChars="0"/>
        <w:jc w:val="center"/>
        <w:rPr>
          <w:rFonts w:hint="default" w:ascii="Times New Roman" w:hAnsi="Times New Roman" w:eastAsia="黑体" w:cs="Times New Roman"/>
          <w:sz w:val="52"/>
          <w:szCs w:val="52"/>
          <w:lang w:eastAsia="zh-CN"/>
        </w:rPr>
      </w:pPr>
      <w:r>
        <w:rPr>
          <w:rFonts w:hint="default" w:ascii="Times New Roman" w:hAnsi="Times New Roman" w:eastAsia="黑体" w:cs="Times New Roman"/>
          <w:sz w:val="52"/>
          <w:szCs w:val="52"/>
          <w:lang w:eastAsia="zh-CN"/>
        </w:rPr>
        <w:t>净空智慧监测管理平台数据</w:t>
      </w:r>
    </w:p>
    <w:p>
      <w:pPr>
        <w:snapToGrid w:val="0"/>
        <w:spacing w:line="360" w:lineRule="auto"/>
        <w:ind w:firstLine="0" w:firstLineChars="0"/>
        <w:jc w:val="center"/>
        <w:rPr>
          <w:rFonts w:hint="default" w:ascii="Times New Roman" w:hAnsi="Times New Roman" w:eastAsia="黑体" w:cs="Times New Roman"/>
          <w:sz w:val="52"/>
          <w:szCs w:val="52"/>
        </w:rPr>
      </w:pPr>
      <w:r>
        <w:rPr>
          <w:rFonts w:hint="default" w:ascii="Times New Roman" w:hAnsi="Times New Roman" w:eastAsia="黑体" w:cs="Times New Roman"/>
          <w:sz w:val="52"/>
          <w:szCs w:val="52"/>
          <w:lang w:eastAsia="zh-CN"/>
        </w:rPr>
        <w:t>更新</w:t>
      </w:r>
      <w:r>
        <w:rPr>
          <w:rFonts w:hint="default" w:ascii="Times New Roman" w:hAnsi="Times New Roman" w:eastAsia="黑体" w:cs="Times New Roman"/>
          <w:sz w:val="52"/>
          <w:szCs w:val="52"/>
          <w:lang w:val="en-US" w:eastAsia="zh-CN"/>
        </w:rPr>
        <w:t>技术</w:t>
      </w:r>
      <w:r>
        <w:rPr>
          <w:rFonts w:hint="default" w:ascii="Times New Roman" w:hAnsi="Times New Roman" w:eastAsia="黑体" w:cs="Times New Roman"/>
          <w:sz w:val="52"/>
          <w:szCs w:val="52"/>
          <w:lang w:eastAsia="zh-CN"/>
        </w:rPr>
        <w:t>服务</w:t>
      </w:r>
      <w:r>
        <w:rPr>
          <w:rFonts w:hint="default" w:ascii="Times New Roman" w:hAnsi="Times New Roman" w:eastAsia="黑体" w:cs="Times New Roman"/>
          <w:sz w:val="52"/>
          <w:szCs w:val="52"/>
        </w:rPr>
        <w:t>合同</w:t>
      </w:r>
    </w:p>
    <w:p>
      <w:pPr>
        <w:snapToGrid w:val="0"/>
        <w:spacing w:before="100" w:beforeAutospacing="1" w:after="100" w:afterAutospacing="1"/>
        <w:ind w:firstLine="420"/>
        <w:rPr>
          <w:rFonts w:hint="default" w:ascii="Times New Roman" w:hAnsi="Times New Roman" w:eastAsia="仿宋" w:cs="Times New Roman"/>
          <w:b/>
          <w:sz w:val="32"/>
          <w:szCs w:val="32"/>
          <w:highlight w:val="none"/>
        </w:rPr>
      </w:pPr>
      <w:r>
        <w:rPr>
          <w:rFonts w:hint="default" w:ascii="Times New Roman" w:hAnsi="Times New Roman" w:eastAsia="仿宋" w:cs="Times New Roman"/>
          <w:highlight w:val="none"/>
        </w:rPr>
        <mc:AlternateContent>
          <mc:Choice Requires="wps">
            <w:drawing>
              <wp:anchor distT="0" distB="0" distL="114300" distR="114300" simplePos="0" relativeHeight="251660288" behindDoc="0" locked="0" layoutInCell="1" allowOverlap="1">
                <wp:simplePos x="0" y="0"/>
                <wp:positionH relativeFrom="column">
                  <wp:posOffset>590550</wp:posOffset>
                </wp:positionH>
                <wp:positionV relativeFrom="paragraph">
                  <wp:posOffset>389890</wp:posOffset>
                </wp:positionV>
                <wp:extent cx="3828415" cy="14605"/>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3828415" cy="14605"/>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46.5pt;margin-top:30.7pt;height:1.15pt;width:301.45pt;z-index:251660288;mso-width-relative:page;mso-height-relative:page;" filled="f" stroked="t" coordsize="21600,21600" o:gfxdata="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hw8tDVAAAACAEAAA8AAAAAAAAAAQAgAAAAIgAAAGRycy9k&#10;b3ducmV2LnhtbFBLAQIUABQAAAAIAIdO4kBhA4aNBQIAAP8DAAAOAAAAAAAAAAEAIAAAACQBAABk&#10;cnMvZTJvRG9jLnhtbFBLBQYAAAAABgAGAFkBAACbBQ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hint="default" w:ascii="Times New Roman" w:hAnsi="Times New Roman" w:eastAsia="仿宋" w:cs="Times New Roman"/>
          <w:b/>
          <w:sz w:val="32"/>
          <w:szCs w:val="32"/>
          <w:highlight w:val="none"/>
        </w:rPr>
      </w:pPr>
    </w:p>
    <w:p>
      <w:pPr>
        <w:snapToGrid w:val="0"/>
        <w:spacing w:before="100" w:beforeAutospacing="1" w:after="100" w:afterAutospacing="1"/>
        <w:ind w:firstLine="643"/>
        <w:jc w:val="center"/>
        <w:rPr>
          <w:rFonts w:hint="default" w:ascii="Times New Roman" w:hAnsi="Times New Roman" w:eastAsia="仿宋" w:cs="Times New Roman"/>
          <w:b/>
          <w:sz w:val="32"/>
          <w:szCs w:val="32"/>
          <w:highlight w:val="none"/>
        </w:rPr>
      </w:pPr>
    </w:p>
    <w:p>
      <w:pPr>
        <w:snapToGrid w:val="0"/>
        <w:spacing w:before="100" w:beforeAutospacing="1" w:after="100" w:afterAutospacing="1"/>
        <w:ind w:firstLine="643"/>
        <w:jc w:val="center"/>
        <w:rPr>
          <w:rFonts w:hint="default" w:ascii="Times New Roman" w:hAnsi="Times New Roman" w:eastAsia="仿宋" w:cs="Times New Roman"/>
          <w:b/>
          <w:sz w:val="32"/>
          <w:szCs w:val="32"/>
          <w:highlight w:val="none"/>
        </w:rPr>
      </w:pPr>
    </w:p>
    <w:p>
      <w:pPr>
        <w:snapToGrid w:val="0"/>
        <w:spacing w:before="100" w:beforeAutospacing="1" w:after="100" w:afterAutospacing="1"/>
        <w:ind w:firstLine="643"/>
        <w:jc w:val="center"/>
        <w:rPr>
          <w:rFonts w:hint="default" w:ascii="Times New Roman" w:hAnsi="Times New Roman" w:eastAsia="仿宋" w:cs="Times New Roman"/>
          <w:b/>
          <w:sz w:val="32"/>
          <w:szCs w:val="32"/>
          <w:highlight w:val="none"/>
        </w:rPr>
      </w:pPr>
    </w:p>
    <w:p>
      <w:pPr>
        <w:snapToGrid w:val="0"/>
        <w:spacing w:before="100" w:beforeAutospacing="1" w:after="100" w:afterAutospacing="1"/>
        <w:ind w:firstLine="1960" w:firstLineChars="7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甲方：重庆江北国际机场有限公司</w:t>
      </w:r>
    </w:p>
    <w:p>
      <w:pPr>
        <w:snapToGrid w:val="0"/>
        <w:ind w:firstLine="1960" w:firstLineChars="700"/>
        <w:rPr>
          <w:rFonts w:hint="default" w:ascii="Times New Roman" w:hAnsi="Times New Roman" w:eastAsia="仿宋" w:cs="Times New Roman"/>
          <w:b/>
          <w:bCs/>
          <w:sz w:val="28"/>
          <w:szCs w:val="28"/>
          <w:highlight w:val="none"/>
          <w:u w:val="single"/>
        </w:rPr>
      </w:pPr>
      <w:r>
        <w:rPr>
          <w:rFonts w:hint="default" w:ascii="Times New Roman" w:hAnsi="Times New Roman" w:eastAsia="仿宋" w:cs="Times New Roman"/>
          <w:sz w:val="28"/>
          <w:szCs w:val="28"/>
          <w:highlight w:val="none"/>
        </w:rPr>
        <w:t>乙方：</w:t>
      </w:r>
    </w:p>
    <w:p>
      <w:pPr>
        <w:spacing w:line="520" w:lineRule="exact"/>
        <w:ind w:firstLine="643"/>
        <w:jc w:val="center"/>
        <w:rPr>
          <w:rFonts w:hint="default" w:ascii="Times New Roman" w:hAnsi="Times New Roman" w:eastAsia="仿宋" w:cs="Times New Roman"/>
          <w:b/>
          <w:bCs/>
          <w:sz w:val="32"/>
          <w:szCs w:val="32"/>
          <w:highlight w:val="none"/>
        </w:rPr>
      </w:pPr>
    </w:p>
    <w:p>
      <w:pPr>
        <w:widowControl/>
        <w:ind w:firstLine="643"/>
        <w:jc w:val="left"/>
        <w:rPr>
          <w:rFonts w:hint="default" w:ascii="Times New Roman" w:hAnsi="Times New Roman" w:eastAsia="仿宋" w:cs="Times New Roman"/>
          <w:b/>
          <w:bCs/>
          <w:sz w:val="32"/>
          <w:szCs w:val="32"/>
          <w:highlight w:val="none"/>
        </w:rPr>
      </w:pPr>
    </w:p>
    <w:p>
      <w:pPr>
        <w:tabs>
          <w:tab w:val="right" w:pos="7700"/>
        </w:tabs>
        <w:spacing w:line="160" w:lineRule="atLeast"/>
        <w:jc w:val="left"/>
        <w:rPr>
          <w:rFonts w:hint="default" w:ascii="Times New Roman" w:hAnsi="Times New Roman" w:eastAsia="仿宋" w:cs="Times New Roman"/>
          <w:bCs/>
          <w:szCs w:val="21"/>
          <w:highlight w:val="none"/>
        </w:rPr>
      </w:pPr>
    </w:p>
    <w:p>
      <w:pPr>
        <w:tabs>
          <w:tab w:val="right" w:pos="7700"/>
        </w:tabs>
        <w:spacing w:line="160" w:lineRule="atLeast"/>
        <w:jc w:val="left"/>
        <w:rPr>
          <w:rFonts w:hint="default" w:ascii="Times New Roman" w:hAnsi="Times New Roman" w:eastAsia="仿宋" w:cs="Times New Roman"/>
          <w:bCs/>
          <w:szCs w:val="21"/>
          <w:highlight w:val="none"/>
        </w:rPr>
      </w:pPr>
    </w:p>
    <w:p>
      <w:pPr>
        <w:tabs>
          <w:tab w:val="right" w:pos="7700"/>
        </w:tabs>
        <w:spacing w:line="160" w:lineRule="atLeast"/>
        <w:jc w:val="left"/>
        <w:rPr>
          <w:rFonts w:hint="default" w:ascii="Times New Roman" w:hAnsi="Times New Roman" w:eastAsia="仿宋" w:cs="Times New Roman"/>
          <w:bCs/>
          <w:szCs w:val="21"/>
          <w:highlight w:val="none"/>
        </w:rPr>
      </w:pPr>
    </w:p>
    <w:p>
      <w:pPr>
        <w:tabs>
          <w:tab w:val="right" w:pos="7700"/>
        </w:tabs>
        <w:spacing w:line="160" w:lineRule="atLeast"/>
        <w:jc w:val="left"/>
        <w:rPr>
          <w:rFonts w:hint="default" w:ascii="Times New Roman" w:hAnsi="Times New Roman" w:eastAsia="仿宋" w:cs="Times New Roman"/>
          <w:bCs/>
          <w:szCs w:val="21"/>
          <w:highlight w:val="none"/>
        </w:rPr>
      </w:pPr>
    </w:p>
    <w:p>
      <w:pPr>
        <w:tabs>
          <w:tab w:val="right" w:pos="7700"/>
        </w:tabs>
        <w:spacing w:line="160" w:lineRule="atLeast"/>
        <w:jc w:val="left"/>
        <w:rPr>
          <w:rFonts w:hint="default" w:ascii="Times New Roman" w:hAnsi="Times New Roman" w:eastAsia="仿宋" w:cs="Times New Roman"/>
          <w:bCs/>
          <w:szCs w:val="21"/>
          <w:highlight w:val="none"/>
        </w:rPr>
      </w:pPr>
    </w:p>
    <w:p>
      <w:pPr>
        <w:tabs>
          <w:tab w:val="right" w:pos="7700"/>
        </w:tabs>
        <w:spacing w:line="160" w:lineRule="atLeast"/>
        <w:jc w:val="left"/>
        <w:rPr>
          <w:rFonts w:hint="default" w:ascii="Times New Roman" w:hAnsi="Times New Roman" w:eastAsia="仿宋" w:cs="Times New Roman"/>
          <w:bCs/>
          <w:szCs w:val="21"/>
          <w:highlight w:val="none"/>
        </w:rPr>
      </w:pPr>
    </w:p>
    <w:p>
      <w:pPr>
        <w:tabs>
          <w:tab w:val="right" w:pos="7700"/>
        </w:tabs>
        <w:spacing w:line="160" w:lineRule="atLeast"/>
        <w:jc w:val="left"/>
        <w:rPr>
          <w:rFonts w:hint="default" w:ascii="Times New Roman" w:hAnsi="Times New Roman" w:eastAsia="仿宋" w:cs="Times New Roman"/>
          <w:bCs/>
          <w:szCs w:val="21"/>
          <w:highlight w:val="none"/>
        </w:rPr>
      </w:pPr>
    </w:p>
    <w:p>
      <w:pPr>
        <w:tabs>
          <w:tab w:val="right" w:pos="7700"/>
        </w:tabs>
        <w:spacing w:line="160" w:lineRule="atLeast"/>
        <w:jc w:val="left"/>
        <w:rPr>
          <w:rFonts w:hint="default" w:ascii="Times New Roman" w:hAnsi="Times New Roman" w:eastAsia="仿宋" w:cs="Times New Roman"/>
          <w:bCs/>
          <w:szCs w:val="21"/>
          <w:highlight w:val="none"/>
        </w:rPr>
      </w:pPr>
    </w:p>
    <w:p>
      <w:pPr>
        <w:tabs>
          <w:tab w:val="right" w:pos="7700"/>
        </w:tabs>
        <w:spacing w:line="160" w:lineRule="atLeast"/>
        <w:jc w:val="left"/>
        <w:rPr>
          <w:rFonts w:hint="default" w:ascii="Times New Roman" w:hAnsi="Times New Roman" w:eastAsia="仿宋" w:cs="Times New Roman"/>
          <w:bCs/>
          <w:szCs w:val="21"/>
          <w:highlight w:val="none"/>
        </w:rPr>
      </w:pPr>
    </w:p>
    <w:p>
      <w:pPr>
        <w:pStyle w:val="11"/>
        <w:ind w:firstLine="0" w:firstLineChars="0"/>
        <w:rPr>
          <w:rFonts w:hint="default" w:ascii="Times New Roman" w:hAnsi="Times New Roman" w:eastAsia="宋体" w:cs="Times New Roman"/>
          <w:bCs/>
          <w:sz w:val="28"/>
          <w:szCs w:val="28"/>
          <w:lang w:eastAsia="zh-CN"/>
        </w:rPr>
      </w:pPr>
      <w:r>
        <w:rPr>
          <w:rFonts w:hint="default" w:ascii="Times New Roman" w:hAnsi="Times New Roman" w:eastAsia="宋体" w:cs="Times New Roman"/>
          <w:bCs/>
          <w:sz w:val="28"/>
          <w:szCs w:val="28"/>
        </w:rPr>
        <w:t>甲方：</w:t>
      </w:r>
    </w:p>
    <w:p>
      <w:pPr>
        <w:pStyle w:val="11"/>
        <w:ind w:firstLine="0" w:firstLineChars="0"/>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统一社会信用代码：</w:t>
      </w:r>
    </w:p>
    <w:p>
      <w:pPr>
        <w:pStyle w:val="11"/>
        <w:ind w:firstLine="0" w:firstLineChars="0"/>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地址：</w:t>
      </w:r>
    </w:p>
    <w:p>
      <w:pPr>
        <w:pStyle w:val="11"/>
        <w:ind w:firstLine="0" w:firstLineChars="0"/>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 xml:space="preserve">法定代表人： </w:t>
      </w:r>
    </w:p>
    <w:p>
      <w:pPr>
        <w:pStyle w:val="11"/>
        <w:ind w:firstLine="560"/>
        <w:rPr>
          <w:rFonts w:hint="default" w:ascii="Times New Roman" w:hAnsi="Times New Roman" w:eastAsia="宋体" w:cs="Times New Roman"/>
          <w:bCs/>
          <w:sz w:val="28"/>
          <w:szCs w:val="28"/>
        </w:rPr>
      </w:pPr>
    </w:p>
    <w:p>
      <w:pPr>
        <w:pStyle w:val="11"/>
        <w:ind w:firstLine="0" w:firstLineChars="0"/>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乙方：</w:t>
      </w:r>
    </w:p>
    <w:p>
      <w:pPr>
        <w:pStyle w:val="11"/>
        <w:ind w:firstLine="0" w:firstLineChars="0"/>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统一社会信用代码：</w:t>
      </w:r>
    </w:p>
    <w:p>
      <w:pPr>
        <w:pStyle w:val="11"/>
        <w:ind w:firstLine="0" w:firstLineChars="0"/>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地址：</w:t>
      </w:r>
    </w:p>
    <w:p>
      <w:pPr>
        <w:pStyle w:val="11"/>
        <w:ind w:firstLine="0" w:firstLineChars="0"/>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 xml:space="preserve">法定代表人： </w:t>
      </w:r>
    </w:p>
    <w:p>
      <w:pPr>
        <w:spacing w:line="360" w:lineRule="auto"/>
        <w:ind w:firstLine="560" w:firstLineChars="200"/>
        <w:jc w:val="both"/>
        <w:rPr>
          <w:rFonts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鉴于甲方需要就</w:t>
      </w:r>
      <w:r>
        <w:rPr>
          <w:rFonts w:hint="default" w:ascii="Times New Roman" w:hAnsi="Times New Roman" w:eastAsia="仿宋" w:cs="Times New Roman"/>
          <w:sz w:val="28"/>
          <w:szCs w:val="28"/>
          <w:highlight w:val="none"/>
          <w:u w:val="single"/>
        </w:rPr>
        <w:t>净空智慧监测管理平台数据更新服务</w:t>
      </w:r>
      <w:r>
        <w:rPr>
          <w:rFonts w:hint="default" w:ascii="Times New Roman" w:hAnsi="Times New Roman" w:eastAsia="仿宋" w:cs="Times New Roman"/>
          <w:color w:val="000000"/>
          <w:sz w:val="28"/>
          <w:szCs w:val="28"/>
          <w:lang w:eastAsia="zh-CN"/>
        </w:rPr>
        <w:t>项目由乙方提供技术服务，并支付相应的技术服务报酬。乙方愿意接受甲方的委托并提供技术服务；双方经过平等协商，在真实、充分地表达各自意愿的基础上，根据《中华人民共和国</w:t>
      </w:r>
      <w:r>
        <w:rPr>
          <w:rFonts w:hint="default" w:ascii="Times New Roman" w:hAnsi="Times New Roman" w:eastAsia="仿宋" w:cs="Times New Roman"/>
          <w:color w:val="000000"/>
          <w:sz w:val="28"/>
          <w:szCs w:val="28"/>
          <w:lang w:val="en-US" w:eastAsia="zh-CN"/>
        </w:rPr>
        <w:t>民法典</w:t>
      </w:r>
      <w:r>
        <w:rPr>
          <w:rFonts w:hint="default" w:ascii="Times New Roman" w:hAnsi="Times New Roman" w:eastAsia="仿宋" w:cs="Times New Roman"/>
          <w:color w:val="000000"/>
          <w:sz w:val="28"/>
          <w:szCs w:val="28"/>
          <w:lang w:eastAsia="zh-CN"/>
        </w:rPr>
        <w:t>》等相关法律法规规定，达成本协议， 并由双方共同恪守。</w:t>
      </w:r>
    </w:p>
    <w:p>
      <w:pPr>
        <w:spacing w:line="360" w:lineRule="auto"/>
        <w:jc w:val="both"/>
        <w:rPr>
          <w:rFonts w:ascii="Times New Roman" w:hAnsi="Times New Roman" w:eastAsia="仿宋" w:cs="Times New Roman"/>
          <w:color w:val="000000"/>
          <w:sz w:val="28"/>
          <w:szCs w:val="28"/>
          <w:lang w:eastAsia="zh-CN"/>
        </w:rPr>
      </w:pPr>
      <w:r>
        <w:rPr>
          <w:rFonts w:hint="default" w:ascii="Times New Roman" w:hAnsi="Times New Roman" w:eastAsia="黑体" w:cs="Times New Roman"/>
          <w:color w:val="000000"/>
          <w:sz w:val="28"/>
          <w:szCs w:val="28"/>
          <w:lang w:eastAsia="zh-CN"/>
        </w:rPr>
        <w:t>第一条</w:t>
      </w:r>
      <w:r>
        <w:rPr>
          <w:rFonts w:ascii="Times New Roman" w:hAnsi="Times New Roman" w:cs="Times New Roman"/>
          <w:b/>
          <w:bCs/>
          <w:color w:val="000000"/>
          <w:sz w:val="24"/>
          <w:szCs w:val="24"/>
          <w:lang w:eastAsia="zh-CN"/>
        </w:rPr>
        <w:t xml:space="preserve"> </w:t>
      </w:r>
      <w:r>
        <w:rPr>
          <w:rFonts w:hint="default" w:ascii="Times New Roman" w:hAnsi="Times New Roman" w:eastAsia="仿宋" w:cs="Times New Roman"/>
          <w:color w:val="000000"/>
          <w:sz w:val="28"/>
          <w:szCs w:val="28"/>
          <w:lang w:eastAsia="zh-CN"/>
        </w:rPr>
        <w:t>技术服务的内容、方式和要求：</w:t>
      </w:r>
    </w:p>
    <w:p>
      <w:pPr>
        <w:spacing w:line="360" w:lineRule="auto"/>
        <w:jc w:val="both"/>
        <w:rPr>
          <w:rFonts w:hint="default" w:ascii="Times New Roman" w:hAnsi="Times New Roman" w:eastAsia="仿宋" w:cs="Times New Roman"/>
          <w:color w:val="000000"/>
          <w:sz w:val="28"/>
          <w:szCs w:val="28"/>
          <w:u w:val="none"/>
          <w:lang w:eastAsia="zh-CN"/>
        </w:rPr>
      </w:pPr>
      <w:r>
        <w:rPr>
          <w:rFonts w:hint="default" w:ascii="Times New Roman" w:hAnsi="Times New Roman" w:eastAsia="仿宋" w:cs="Times New Roman"/>
          <w:color w:val="000000"/>
          <w:sz w:val="28"/>
          <w:szCs w:val="28"/>
          <w:lang w:eastAsia="zh-CN"/>
        </w:rPr>
        <w:t>1.1技术服务的内容：</w:t>
      </w:r>
      <w:r>
        <w:rPr>
          <w:rFonts w:hint="default" w:ascii="Times New Roman" w:hAnsi="Times New Roman" w:eastAsia="仿宋" w:cs="Times New Roman"/>
          <w:color w:val="000000"/>
          <w:sz w:val="28"/>
          <w:szCs w:val="28"/>
          <w:u w:val="none"/>
          <w:lang w:eastAsia="zh-CN"/>
        </w:rPr>
        <w:t> 根据甲方需求，收集江北机场净空巡视检查区域的卫星（高分七号、资源三号）影像数据，并进行加工及处理，匹配“江北机场净空智慧监测管理平台”精度要求，实现对该区域内建筑物高度变化情况的周期性监测、精确测量、以及自动超高预警。</w:t>
      </w:r>
    </w:p>
    <w:p>
      <w:pPr>
        <w:spacing w:line="360" w:lineRule="auto"/>
        <w:jc w:val="both"/>
        <w:rPr>
          <w:rFonts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1.2技术服务的方式：乙方应通过</w:t>
      </w:r>
      <w:r>
        <w:rPr>
          <w:rFonts w:hint="default" w:ascii="Times New Roman" w:hAnsi="Times New Roman" w:eastAsia="仿宋" w:cs="Times New Roman"/>
          <w:color w:val="000000"/>
          <w:sz w:val="28"/>
          <w:szCs w:val="28"/>
          <w:u w:val="single"/>
          <w:lang w:eastAsia="zh-CN"/>
        </w:rPr>
        <w:t> 数据更新 </w:t>
      </w:r>
      <w:r>
        <w:rPr>
          <w:rFonts w:hint="default" w:ascii="Times New Roman" w:hAnsi="Times New Roman" w:eastAsia="仿宋" w:cs="Times New Roman"/>
          <w:color w:val="000000"/>
          <w:sz w:val="28"/>
          <w:szCs w:val="28"/>
          <w:lang w:eastAsia="zh-CN"/>
        </w:rPr>
        <w:t>的方式开展技术服务工作。</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jc w:val="left"/>
        <w:textAlignment w:val="auto"/>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1.3技术服务的要求：</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jc w:val="left"/>
        <w:textAlignment w:val="auto"/>
        <w:rPr>
          <w:rFonts w:hint="default" w:ascii="Times New Roman" w:hAnsi="Times New Roman" w:eastAsia="仿宋" w:cs="Times New Roman"/>
          <w:color w:val="auto"/>
          <w:kern w:val="0"/>
          <w:sz w:val="28"/>
          <w:szCs w:val="28"/>
          <w:highlight w:val="none"/>
          <w:lang w:val="en-US" w:eastAsia="zh-CN"/>
        </w:rPr>
      </w:pPr>
      <w:r>
        <w:rPr>
          <w:rFonts w:hint="eastAsia" w:eastAsia="仿宋" w:cs="Times New Roman"/>
          <w:color w:val="auto"/>
          <w:kern w:val="0"/>
          <w:sz w:val="28"/>
          <w:szCs w:val="28"/>
          <w:highlight w:val="none"/>
          <w:lang w:val="en-US" w:eastAsia="zh-CN"/>
        </w:rPr>
        <w:t>1.3</w:t>
      </w:r>
      <w:r>
        <w:rPr>
          <w:rFonts w:hint="default" w:ascii="Times New Roman" w:hAnsi="Times New Roman" w:eastAsia="仿宋" w:cs="Times New Roman"/>
          <w:color w:val="auto"/>
          <w:kern w:val="0"/>
          <w:sz w:val="28"/>
          <w:szCs w:val="28"/>
          <w:highlight w:val="none"/>
          <w:lang w:val="en-US" w:eastAsia="zh-CN"/>
        </w:rPr>
        <w:t>.1数据来源：高分七号、资源三号</w:t>
      </w:r>
      <w:r>
        <w:rPr>
          <w:rFonts w:hint="eastAsia" w:ascii="Times New Roman" w:hAnsi="Times New Roman" w:eastAsia="仿宋" w:cs="Times New Roman"/>
          <w:color w:val="auto"/>
          <w:kern w:val="0"/>
          <w:sz w:val="28"/>
          <w:szCs w:val="28"/>
          <w:highlight w:val="none"/>
          <w:lang w:val="en-US" w:eastAsia="zh-CN"/>
        </w:rPr>
        <w:t>遥感卫星。</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jc w:val="left"/>
        <w:textAlignment w:val="auto"/>
        <w:rPr>
          <w:rFonts w:hint="eastAsia" w:ascii="Times New Roman" w:hAnsi="Times New Roman" w:eastAsia="仿宋" w:cs="Times New Roman"/>
          <w:color w:val="auto"/>
          <w:kern w:val="0"/>
          <w:sz w:val="28"/>
          <w:szCs w:val="28"/>
          <w:highlight w:val="none"/>
          <w:lang w:val="en-US" w:eastAsia="zh-CN"/>
        </w:rPr>
      </w:pPr>
      <w:r>
        <w:rPr>
          <w:rFonts w:hint="eastAsia" w:eastAsia="仿宋" w:cs="Times New Roman"/>
          <w:color w:val="auto"/>
          <w:kern w:val="0"/>
          <w:sz w:val="28"/>
          <w:szCs w:val="28"/>
          <w:highlight w:val="none"/>
          <w:lang w:val="en-US" w:eastAsia="zh-CN"/>
        </w:rPr>
        <w:t>1.3.2</w:t>
      </w:r>
      <w:r>
        <w:rPr>
          <w:rFonts w:hint="default" w:ascii="Times New Roman" w:hAnsi="Times New Roman" w:eastAsia="仿宋" w:cs="Times New Roman"/>
          <w:color w:val="auto"/>
          <w:kern w:val="0"/>
          <w:sz w:val="28"/>
          <w:szCs w:val="28"/>
          <w:highlight w:val="none"/>
          <w:lang w:val="en-US" w:eastAsia="zh-CN"/>
        </w:rPr>
        <w:t>更新</w:t>
      </w:r>
      <w:r>
        <w:rPr>
          <w:rFonts w:hint="eastAsia" w:ascii="Times New Roman" w:hAnsi="Times New Roman" w:eastAsia="仿宋" w:cs="Times New Roman"/>
          <w:color w:val="auto"/>
          <w:kern w:val="0"/>
          <w:sz w:val="28"/>
          <w:szCs w:val="28"/>
          <w:highlight w:val="none"/>
          <w:lang w:val="en-US" w:eastAsia="zh-CN"/>
        </w:rPr>
        <w:t>次数</w:t>
      </w:r>
      <w:r>
        <w:rPr>
          <w:rFonts w:hint="default" w:ascii="Times New Roman" w:hAnsi="Times New Roman" w:eastAsia="仿宋" w:cs="Times New Roman"/>
          <w:color w:val="auto"/>
          <w:kern w:val="0"/>
          <w:sz w:val="28"/>
          <w:szCs w:val="28"/>
          <w:highlight w:val="none"/>
          <w:lang w:val="en-US" w:eastAsia="zh-CN"/>
        </w:rPr>
        <w:t>：</w:t>
      </w:r>
      <w:r>
        <w:rPr>
          <w:rFonts w:hint="eastAsia" w:ascii="Times New Roman" w:hAnsi="Times New Roman" w:eastAsia="仿宋" w:cs="Times New Roman"/>
          <w:color w:val="auto"/>
          <w:kern w:val="0"/>
          <w:sz w:val="28"/>
          <w:szCs w:val="28"/>
          <w:highlight w:val="none"/>
          <w:lang w:val="en-US" w:eastAsia="zh-CN"/>
        </w:rPr>
        <w:t>4次，受卫星轨道周期及天气条件影响，具体更新时间以</w:t>
      </w:r>
      <w:r>
        <w:rPr>
          <w:rFonts w:hint="eastAsia" w:eastAsia="仿宋" w:cs="Times New Roman"/>
          <w:color w:val="auto"/>
          <w:kern w:val="0"/>
          <w:sz w:val="28"/>
          <w:szCs w:val="28"/>
          <w:highlight w:val="none"/>
          <w:lang w:val="en-US" w:eastAsia="zh-CN"/>
        </w:rPr>
        <w:t>甲方</w:t>
      </w:r>
      <w:r>
        <w:rPr>
          <w:rFonts w:hint="eastAsia" w:ascii="Times New Roman" w:hAnsi="Times New Roman" w:eastAsia="仿宋" w:cs="Times New Roman"/>
          <w:color w:val="auto"/>
          <w:kern w:val="0"/>
          <w:sz w:val="28"/>
          <w:szCs w:val="28"/>
          <w:highlight w:val="none"/>
          <w:lang w:val="en-US" w:eastAsia="zh-CN"/>
        </w:rPr>
        <w:t>通知为准。</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jc w:val="left"/>
        <w:textAlignment w:val="auto"/>
        <w:rPr>
          <w:rFonts w:hint="default" w:ascii="Times New Roman" w:hAnsi="Times New Roman" w:eastAsia="仿宋" w:cs="Times New Roman"/>
          <w:color w:val="auto"/>
          <w:kern w:val="0"/>
          <w:sz w:val="28"/>
          <w:szCs w:val="28"/>
          <w:highlight w:val="none"/>
          <w:lang w:val="en-US" w:eastAsia="zh-CN"/>
        </w:rPr>
      </w:pPr>
      <w:r>
        <w:rPr>
          <w:rFonts w:hint="eastAsia" w:eastAsia="仿宋" w:cs="Times New Roman"/>
          <w:color w:val="auto"/>
          <w:kern w:val="0"/>
          <w:sz w:val="28"/>
          <w:szCs w:val="28"/>
          <w:highlight w:val="none"/>
          <w:lang w:val="en-US" w:eastAsia="zh-CN"/>
        </w:rPr>
        <w:t>1.3.3</w:t>
      </w:r>
      <w:r>
        <w:rPr>
          <w:rFonts w:hint="default" w:ascii="Times New Roman" w:hAnsi="Times New Roman" w:eastAsia="仿宋" w:cs="Times New Roman"/>
          <w:color w:val="auto"/>
          <w:kern w:val="0"/>
          <w:sz w:val="28"/>
          <w:szCs w:val="28"/>
          <w:highlight w:val="none"/>
          <w:lang w:val="en-US" w:eastAsia="zh-CN"/>
        </w:rPr>
        <w:t>更新范围：江北机场净空巡视检查区域，共计1020平方公里（如下图长方形框区域），包括江北区、渝北区、渝中区、南岸区和北碚区五个行政区。</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360" w:firstLineChars="200"/>
        <w:jc w:val="center"/>
        <w:textAlignment w:val="auto"/>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drawing>
          <wp:inline distT="0" distB="0" distL="114300" distR="114300">
            <wp:extent cx="3310890" cy="4669790"/>
            <wp:effectExtent l="0" t="0" r="11430" b="8890"/>
            <wp:docPr id="5" name="图片 5" descr="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示意图"/>
                    <pic:cNvPicPr>
                      <a:picLocks noChangeAspect="1"/>
                    </pic:cNvPicPr>
                  </pic:nvPicPr>
                  <pic:blipFill>
                    <a:blip r:embed="rId6"/>
                    <a:stretch>
                      <a:fillRect/>
                    </a:stretch>
                  </pic:blipFill>
                  <pic:spPr>
                    <a:xfrm>
                      <a:off x="0" y="0"/>
                      <a:ext cx="3310890" cy="4669790"/>
                    </a:xfrm>
                    <a:prstGeom prst="rect">
                      <a:avLst/>
                    </a:prstGeom>
                    <a:noFill/>
                    <a:ln>
                      <a:noFill/>
                    </a:ln>
                  </pic:spPr>
                </pic:pic>
              </a:graphicData>
            </a:graphic>
          </wp:inline>
        </w:drawing>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color w:val="auto"/>
          <w:kern w:val="0"/>
          <w:sz w:val="28"/>
          <w:szCs w:val="28"/>
          <w:highlight w:val="none"/>
          <w:lang w:val="en-US" w:eastAsia="zh-CN"/>
        </w:rPr>
      </w:pPr>
      <w:r>
        <w:rPr>
          <w:rFonts w:hint="eastAsia" w:eastAsia="仿宋" w:cs="Times New Roman"/>
          <w:color w:val="auto"/>
          <w:kern w:val="0"/>
          <w:sz w:val="28"/>
          <w:szCs w:val="28"/>
          <w:highlight w:val="none"/>
          <w:lang w:val="en-US" w:eastAsia="zh-CN"/>
        </w:rPr>
        <w:t>1.3.4</w:t>
      </w:r>
      <w:r>
        <w:rPr>
          <w:rFonts w:hint="eastAsia" w:ascii="Times New Roman" w:hAnsi="Times New Roman" w:eastAsia="仿宋" w:cs="Times New Roman"/>
          <w:color w:val="auto"/>
          <w:kern w:val="0"/>
          <w:sz w:val="28"/>
          <w:szCs w:val="28"/>
          <w:highlight w:val="none"/>
          <w:lang w:val="en-US" w:eastAsia="zh-CN"/>
        </w:rPr>
        <w:t>所</w:t>
      </w:r>
      <w:r>
        <w:rPr>
          <w:rFonts w:hint="default" w:ascii="Times New Roman" w:hAnsi="Times New Roman" w:eastAsia="仿宋" w:cs="Times New Roman"/>
          <w:color w:val="auto"/>
          <w:kern w:val="0"/>
          <w:sz w:val="28"/>
          <w:szCs w:val="28"/>
          <w:highlight w:val="none"/>
          <w:lang w:val="en-US" w:eastAsia="zh-CN"/>
        </w:rPr>
        <w:t>需更新数据须与现行系统相匹配，且满足系统数据的精度要求（</w:t>
      </w:r>
      <w:r>
        <w:rPr>
          <w:rFonts w:hint="default" w:ascii="Times New Roman" w:hAnsi="Times New Roman" w:eastAsia="仿宋" w:cs="Times New Roman"/>
          <w:color w:val="000000"/>
          <w:sz w:val="28"/>
          <w:szCs w:val="28"/>
          <w:u w:val="none"/>
          <w:lang w:eastAsia="zh-CN"/>
        </w:rPr>
        <w:t>详见合同附件</w:t>
      </w:r>
      <w:r>
        <w:rPr>
          <w:rFonts w:hint="default" w:ascii="Times New Roman" w:hAnsi="Times New Roman" w:eastAsia="仿宋" w:cs="Times New Roman"/>
          <w:color w:val="000000"/>
          <w:sz w:val="28"/>
          <w:szCs w:val="28"/>
          <w:u w:val="none"/>
          <w:lang w:val="en-US" w:eastAsia="zh-CN"/>
        </w:rPr>
        <w:t>1</w:t>
      </w:r>
      <w:r>
        <w:rPr>
          <w:rFonts w:hint="default" w:ascii="Times New Roman" w:hAnsi="Times New Roman" w:eastAsia="仿宋" w:cs="Times New Roman"/>
          <w:color w:val="auto"/>
          <w:kern w:val="0"/>
          <w:sz w:val="28"/>
          <w:szCs w:val="28"/>
          <w:highlight w:val="none"/>
          <w:lang w:val="en-US" w:eastAsia="zh-CN"/>
        </w:rPr>
        <w:t>）。</w:t>
      </w:r>
    </w:p>
    <w:p>
      <w:pPr>
        <w:widowControl/>
        <w:numPr>
          <w:ilvl w:val="0"/>
          <w:numId w:val="0"/>
        </w:numPr>
        <w:spacing w:line="240" w:lineRule="auto"/>
        <w:jc w:val="left"/>
        <w:rPr>
          <w:rFonts w:hint="eastAsia" w:ascii="Times New Roman" w:hAnsi="Times New Roman" w:eastAsia="仿宋" w:cs="Times New Roman"/>
          <w:color w:val="auto"/>
          <w:kern w:val="0"/>
          <w:sz w:val="28"/>
          <w:szCs w:val="28"/>
          <w:highlight w:val="none"/>
          <w:lang w:val="en-US" w:eastAsia="zh-CN"/>
        </w:rPr>
      </w:pPr>
      <w:r>
        <w:rPr>
          <w:rFonts w:hint="eastAsia" w:eastAsia="仿宋" w:cs="Times New Roman"/>
          <w:color w:val="auto"/>
          <w:kern w:val="0"/>
          <w:sz w:val="28"/>
          <w:szCs w:val="28"/>
          <w:highlight w:val="none"/>
          <w:lang w:val="en-US" w:eastAsia="zh-CN"/>
        </w:rPr>
        <w:t>1.3.5</w:t>
      </w:r>
      <w:r>
        <w:rPr>
          <w:rFonts w:hint="eastAsia" w:ascii="Times New Roman" w:hAnsi="Times New Roman" w:eastAsia="仿宋" w:cs="Times New Roman"/>
          <w:color w:val="auto"/>
          <w:kern w:val="0"/>
          <w:sz w:val="28"/>
          <w:szCs w:val="28"/>
          <w:highlight w:val="none"/>
          <w:lang w:val="en-US" w:eastAsia="zh-CN"/>
        </w:rPr>
        <w:t>成果</w:t>
      </w:r>
      <w:r>
        <w:rPr>
          <w:rFonts w:hint="eastAsia" w:eastAsia="仿宋" w:cs="Times New Roman"/>
          <w:color w:val="auto"/>
          <w:kern w:val="0"/>
          <w:sz w:val="28"/>
          <w:szCs w:val="28"/>
          <w:highlight w:val="none"/>
          <w:lang w:val="en-US" w:eastAsia="zh-CN"/>
        </w:rPr>
        <w:t>要求</w:t>
      </w:r>
      <w:r>
        <w:rPr>
          <w:rFonts w:hint="eastAsia" w:ascii="Times New Roman" w:hAnsi="Times New Roman" w:eastAsia="仿宋" w:cs="Times New Roman"/>
          <w:color w:val="auto"/>
          <w:kern w:val="0"/>
          <w:sz w:val="28"/>
          <w:szCs w:val="28"/>
          <w:highlight w:val="none"/>
          <w:lang w:val="en-US" w:eastAsia="zh-CN"/>
        </w:rPr>
        <w:t>：</w:t>
      </w:r>
    </w:p>
    <w:p>
      <w:pPr>
        <w:widowControl/>
        <w:numPr>
          <w:ilvl w:val="0"/>
          <w:numId w:val="0"/>
        </w:numPr>
        <w:spacing w:line="240" w:lineRule="auto"/>
        <w:jc w:val="left"/>
        <w:rPr>
          <w:rFonts w:hint="eastAsia" w:ascii="Times New Roman" w:hAnsi="Times New Roman" w:eastAsia="仿宋" w:cs="Times New Roman"/>
          <w:color w:val="auto"/>
          <w:kern w:val="0"/>
          <w:sz w:val="28"/>
          <w:szCs w:val="28"/>
          <w:highlight w:val="none"/>
          <w:lang w:val="en-US" w:eastAsia="zh-CN"/>
        </w:rPr>
      </w:pPr>
      <w:r>
        <w:rPr>
          <w:rFonts w:hint="eastAsia" w:eastAsia="仿宋" w:cs="Times New Roman"/>
          <w:color w:val="auto"/>
          <w:kern w:val="0"/>
          <w:sz w:val="28"/>
          <w:szCs w:val="28"/>
          <w:highlight w:val="none"/>
          <w:lang w:val="en-US" w:eastAsia="zh-CN"/>
        </w:rPr>
        <w:t>1.3.5.1</w:t>
      </w:r>
      <w:r>
        <w:rPr>
          <w:rFonts w:hint="eastAsia" w:ascii="Calibri" w:hAnsi="Calibri" w:eastAsia="仿宋" w:cs="Calibri"/>
          <w:color w:val="auto"/>
          <w:kern w:val="0"/>
          <w:sz w:val="28"/>
          <w:szCs w:val="28"/>
          <w:highlight w:val="none"/>
          <w:lang w:val="en-US" w:eastAsia="zh-CN"/>
        </w:rPr>
        <w:t>根据甲方需求</w:t>
      </w:r>
      <w:r>
        <w:rPr>
          <w:rFonts w:hint="eastAsia" w:ascii="Times New Roman" w:hAnsi="Times New Roman" w:eastAsia="仿宋" w:cs="Times New Roman"/>
          <w:color w:val="auto"/>
          <w:kern w:val="0"/>
          <w:sz w:val="28"/>
          <w:szCs w:val="28"/>
          <w:highlight w:val="none"/>
          <w:lang w:val="en-US" w:eastAsia="zh-CN"/>
        </w:rPr>
        <w:t>完成数据更新服务；</w:t>
      </w:r>
    </w:p>
    <w:p>
      <w:pPr>
        <w:widowControl/>
        <w:numPr>
          <w:ilvl w:val="0"/>
          <w:numId w:val="0"/>
        </w:numPr>
        <w:spacing w:line="240" w:lineRule="auto"/>
        <w:jc w:val="left"/>
        <w:rPr>
          <w:rFonts w:hint="default" w:ascii="Times New Roman" w:hAnsi="Times New Roman" w:eastAsia="仿宋" w:cs="Times New Roman"/>
          <w:color w:val="auto"/>
          <w:kern w:val="0"/>
          <w:sz w:val="28"/>
          <w:szCs w:val="28"/>
          <w:highlight w:val="none"/>
          <w:u w:val="none"/>
          <w:lang w:val="en-US" w:eastAsia="zh-CN"/>
        </w:rPr>
      </w:pPr>
      <w:r>
        <w:rPr>
          <w:rFonts w:hint="eastAsia" w:eastAsia="仿宋" w:cs="Times New Roman"/>
          <w:color w:val="000000"/>
          <w:sz w:val="28"/>
          <w:szCs w:val="28"/>
          <w:u w:val="none"/>
          <w:lang w:val="en-US" w:eastAsia="zh-CN"/>
        </w:rPr>
        <w:t>1.3.5.2</w:t>
      </w:r>
      <w:r>
        <w:rPr>
          <w:rFonts w:hint="default" w:ascii="Times New Roman" w:hAnsi="Times New Roman" w:eastAsia="仿宋" w:cs="Times New Roman"/>
          <w:color w:val="000000"/>
          <w:sz w:val="28"/>
          <w:szCs w:val="28"/>
          <w:u w:val="none"/>
          <w:lang w:eastAsia="zh-CN"/>
        </w:rPr>
        <w:t>提交当批次的</w:t>
      </w:r>
      <w:r>
        <w:rPr>
          <w:rFonts w:hint="eastAsia" w:ascii="Times New Roman" w:hAnsi="Times New Roman" w:eastAsia="仿宋" w:cs="Times New Roman"/>
          <w:color w:val="000000"/>
          <w:sz w:val="28"/>
          <w:szCs w:val="28"/>
          <w:u w:val="none"/>
          <w:lang w:eastAsia="zh-CN"/>
        </w:rPr>
        <w:t>数据更新</w:t>
      </w:r>
      <w:r>
        <w:rPr>
          <w:rFonts w:hint="default" w:ascii="Times New Roman" w:hAnsi="Times New Roman" w:eastAsia="仿宋" w:cs="Times New Roman"/>
          <w:color w:val="000000"/>
          <w:sz w:val="28"/>
          <w:szCs w:val="28"/>
          <w:u w:val="none"/>
          <w:lang w:eastAsia="zh-CN"/>
        </w:rPr>
        <w:t>报告</w:t>
      </w:r>
      <w:r>
        <w:rPr>
          <w:rFonts w:hint="eastAsia" w:eastAsia="仿宋" w:cs="Times New Roman"/>
          <w:color w:val="000000"/>
          <w:sz w:val="28"/>
          <w:szCs w:val="28"/>
          <w:u w:val="none"/>
          <w:lang w:eastAsia="zh-CN"/>
        </w:rPr>
        <w:t>，</w:t>
      </w:r>
      <w:r>
        <w:rPr>
          <w:rFonts w:hint="eastAsia" w:eastAsia="仿宋" w:cs="Times New Roman"/>
          <w:color w:val="000000"/>
          <w:sz w:val="28"/>
          <w:szCs w:val="28"/>
          <w:u w:val="none"/>
          <w:lang w:val="en-US" w:eastAsia="zh-CN"/>
        </w:rPr>
        <w:t>报告需同时提供电子档报告及纸质报告，纸质报告须加盖乙方公章</w:t>
      </w:r>
      <w:r>
        <w:rPr>
          <w:rFonts w:hint="default" w:ascii="Times New Roman" w:hAnsi="Times New Roman" w:eastAsia="仿宋" w:cs="Times New Roman"/>
          <w:color w:val="000000"/>
          <w:sz w:val="28"/>
          <w:szCs w:val="28"/>
          <w:u w:val="none"/>
          <w:lang w:eastAsia="zh-CN"/>
        </w:rPr>
        <w:t>（</w:t>
      </w:r>
      <w:r>
        <w:rPr>
          <w:rFonts w:hint="eastAsia" w:eastAsia="仿宋" w:cs="Times New Roman"/>
          <w:color w:val="000000"/>
          <w:sz w:val="28"/>
          <w:szCs w:val="28"/>
          <w:u w:val="none"/>
          <w:lang w:val="en-US" w:eastAsia="zh-CN"/>
        </w:rPr>
        <w:t>报告</w:t>
      </w:r>
      <w:r>
        <w:rPr>
          <w:rFonts w:hint="default" w:ascii="Times New Roman" w:hAnsi="Times New Roman" w:eastAsia="仿宋" w:cs="Times New Roman"/>
          <w:color w:val="000000"/>
          <w:sz w:val="28"/>
          <w:szCs w:val="28"/>
          <w:u w:val="none"/>
          <w:lang w:eastAsia="zh-CN"/>
        </w:rPr>
        <w:t>内容包括但不限于卫星数据来源、排查面积、排查建筑物数量、疑似超高建筑物数量</w:t>
      </w:r>
      <w:r>
        <w:rPr>
          <w:rFonts w:hint="eastAsia" w:ascii="Times New Roman" w:hAnsi="Times New Roman" w:eastAsia="仿宋" w:cs="Times New Roman"/>
          <w:color w:val="000000"/>
          <w:sz w:val="28"/>
          <w:szCs w:val="28"/>
          <w:u w:val="none"/>
          <w:lang w:eastAsia="zh-CN"/>
        </w:rPr>
        <w:t>等</w:t>
      </w:r>
      <w:r>
        <w:rPr>
          <w:rFonts w:hint="default" w:ascii="Times New Roman" w:hAnsi="Times New Roman" w:eastAsia="仿宋" w:cs="Times New Roman"/>
          <w:color w:val="000000"/>
          <w:sz w:val="28"/>
          <w:szCs w:val="28"/>
          <w:u w:val="none"/>
          <w:lang w:eastAsia="zh-CN"/>
        </w:rPr>
        <w:t>）</w:t>
      </w:r>
      <w:r>
        <w:rPr>
          <w:rFonts w:hint="eastAsia" w:ascii="Times New Roman" w:hAnsi="Times New Roman" w:eastAsia="仿宋" w:cs="Times New Roman"/>
          <w:color w:val="000000"/>
          <w:sz w:val="28"/>
          <w:szCs w:val="28"/>
          <w:u w:val="none"/>
          <w:lang w:eastAsia="zh-CN"/>
        </w:rPr>
        <w:t>。</w:t>
      </w:r>
    </w:p>
    <w:p>
      <w:pPr>
        <w:spacing w:line="360" w:lineRule="auto"/>
        <w:jc w:val="both"/>
        <w:rPr>
          <w:rFonts w:ascii="Times New Roman" w:hAnsi="Times New Roman" w:eastAsia="仿宋" w:cs="Times New Roman"/>
          <w:color w:val="000000"/>
          <w:sz w:val="28"/>
          <w:szCs w:val="28"/>
          <w:lang w:eastAsia="zh-CN"/>
        </w:rPr>
      </w:pPr>
      <w:r>
        <w:rPr>
          <w:rFonts w:hint="default" w:ascii="Times New Roman" w:hAnsi="Times New Roman" w:eastAsia="黑体" w:cs="Times New Roman"/>
          <w:color w:val="000000"/>
          <w:sz w:val="28"/>
          <w:szCs w:val="28"/>
          <w:lang w:eastAsia="zh-CN"/>
        </w:rPr>
        <w:t>第二条</w:t>
      </w:r>
      <w:r>
        <w:rPr>
          <w:rFonts w:hint="default" w:ascii="Times New Roman" w:hAnsi="Times New Roman" w:eastAsia="仿宋" w:cs="Times New Roman"/>
          <w:b/>
          <w:bCs/>
          <w:color w:val="000000"/>
          <w:sz w:val="28"/>
          <w:szCs w:val="28"/>
          <w:lang w:eastAsia="zh-CN"/>
        </w:rPr>
        <w:t xml:space="preserve"> </w:t>
      </w:r>
      <w:r>
        <w:rPr>
          <w:rFonts w:hint="default" w:ascii="Times New Roman" w:hAnsi="Times New Roman" w:eastAsia="仿宋" w:cs="Times New Roman"/>
          <w:color w:val="000000"/>
          <w:sz w:val="28"/>
          <w:szCs w:val="28"/>
          <w:lang w:eastAsia="zh-CN"/>
        </w:rPr>
        <w:t>履行的期限、地点：</w:t>
      </w:r>
    </w:p>
    <w:p>
      <w:pPr>
        <w:spacing w:line="360" w:lineRule="auto"/>
        <w:jc w:val="both"/>
        <w:rPr>
          <w:rFonts w:ascii="Times New Roman" w:hAnsi="Times New Roman" w:eastAsia="仿宋" w:cs="Times New Roman"/>
          <w:color w:val="000000"/>
          <w:sz w:val="28"/>
          <w:szCs w:val="28"/>
          <w:u w:val="none"/>
          <w:lang w:eastAsia="zh-CN"/>
        </w:rPr>
      </w:pPr>
      <w:r>
        <w:rPr>
          <w:rFonts w:hint="default" w:ascii="Times New Roman" w:hAnsi="Times New Roman" w:eastAsia="仿宋" w:cs="Times New Roman"/>
          <w:color w:val="000000"/>
          <w:sz w:val="28"/>
          <w:szCs w:val="28"/>
          <w:lang w:eastAsia="zh-CN"/>
        </w:rPr>
        <w:t>2.1技术服务地点：</w:t>
      </w:r>
      <w:r>
        <w:rPr>
          <w:rFonts w:hint="default" w:ascii="Times New Roman" w:hAnsi="Times New Roman" w:eastAsia="仿宋" w:cs="Times New Roman"/>
          <w:color w:val="000000"/>
          <w:sz w:val="28"/>
          <w:szCs w:val="28"/>
          <w:u w:val="none"/>
          <w:lang w:eastAsia="zh-CN"/>
        </w:rPr>
        <w:t>重庆江北国际机场飞行区航务管理部；</w:t>
      </w:r>
    </w:p>
    <w:p>
      <w:pPr>
        <w:spacing w:line="360" w:lineRule="auto"/>
        <w:jc w:val="both"/>
        <w:rPr>
          <w:rFonts w:ascii="Times New Roman" w:hAnsi="Times New Roman" w:eastAsia="仿宋" w:cs="Times New Roman"/>
          <w:color w:val="000000"/>
          <w:sz w:val="28"/>
          <w:szCs w:val="28"/>
          <w:u w:val="none"/>
          <w:lang w:eastAsia="zh-CN"/>
        </w:rPr>
      </w:pPr>
      <w:r>
        <w:rPr>
          <w:rFonts w:hint="default" w:ascii="Times New Roman" w:hAnsi="Times New Roman" w:eastAsia="仿宋" w:cs="Times New Roman"/>
          <w:color w:val="000000"/>
          <w:sz w:val="28"/>
          <w:szCs w:val="28"/>
          <w:u w:val="none"/>
          <w:lang w:eastAsia="zh-CN"/>
        </w:rPr>
        <w:t>2.2技术服务期限：</w:t>
      </w:r>
      <w:r>
        <w:rPr>
          <w:rFonts w:hint="default" w:ascii="Times New Roman" w:hAnsi="Times New Roman" w:eastAsia="仿宋" w:cs="Times New Roman"/>
          <w:color w:val="000000"/>
          <w:sz w:val="28"/>
          <w:szCs w:val="28"/>
          <w:u w:val="none"/>
          <w:lang w:val="en-US" w:eastAsia="zh-CN"/>
        </w:rPr>
        <w:t>18个月</w:t>
      </w:r>
      <w:r>
        <w:rPr>
          <w:rFonts w:hint="eastAsia" w:eastAsia="仿宋" w:cs="Times New Roman"/>
          <w:color w:val="000000"/>
          <w:sz w:val="28"/>
          <w:szCs w:val="28"/>
          <w:u w:val="none"/>
          <w:lang w:eastAsia="zh-CN"/>
        </w:rPr>
        <w:t>，</w:t>
      </w:r>
      <w:r>
        <w:rPr>
          <w:rFonts w:hint="eastAsia" w:eastAsia="仿宋" w:cs="Times New Roman"/>
          <w:color w:val="000000"/>
          <w:sz w:val="28"/>
          <w:szCs w:val="28"/>
          <w:u w:val="none"/>
          <w:lang w:val="en-US" w:eastAsia="zh-CN"/>
        </w:rPr>
        <w:t>自合同生效之日起算</w:t>
      </w:r>
      <w:bookmarkStart w:id="1" w:name="_GoBack"/>
      <w:bookmarkEnd w:id="1"/>
      <w:r>
        <w:rPr>
          <w:rFonts w:hint="eastAsia" w:eastAsia="仿宋" w:cs="Times New Roman"/>
          <w:color w:val="000000"/>
          <w:sz w:val="28"/>
          <w:szCs w:val="28"/>
          <w:u w:val="none"/>
          <w:lang w:eastAsia="zh-CN"/>
        </w:rPr>
        <w:t>。</w:t>
      </w:r>
      <w:r>
        <w:rPr>
          <w:rFonts w:hint="default" w:ascii="Times New Roman" w:hAnsi="Times New Roman" w:eastAsia="仿宋" w:cs="Times New Roman"/>
          <w:color w:val="000000"/>
          <w:sz w:val="28"/>
          <w:szCs w:val="28"/>
          <w:u w:val="none"/>
          <w:lang w:eastAsia="zh-CN"/>
        </w:rPr>
        <w:t>具体服务进度：</w:t>
      </w:r>
      <w:r>
        <w:rPr>
          <w:rFonts w:hint="default" w:ascii="Times New Roman" w:hAnsi="Times New Roman" w:eastAsia="仿宋" w:cs="Times New Roman"/>
          <w:b w:val="0"/>
          <w:bCs w:val="0"/>
          <w:color w:val="000000"/>
          <w:sz w:val="28"/>
          <w:szCs w:val="28"/>
          <w:u w:val="none"/>
          <w:lang w:val="en-US" w:eastAsia="zh-CN"/>
        </w:rPr>
        <w:t>接到甲方的服务更新需求后，乙方原则上应于30个日历日内完</w:t>
      </w:r>
      <w:r>
        <w:rPr>
          <w:rFonts w:hint="default" w:ascii="Times New Roman" w:hAnsi="Times New Roman" w:eastAsia="仿宋" w:cs="Times New Roman"/>
          <w:b w:val="0"/>
          <w:bCs w:val="0"/>
          <w:color w:val="000000"/>
          <w:sz w:val="28"/>
          <w:szCs w:val="28"/>
          <w:lang w:val="en-US" w:eastAsia="zh-CN"/>
        </w:rPr>
        <w:t>成当次数据更新（受卫星轨道周期及天气条件影响，若不能在此时间内完成的，应向甲方出具</w:t>
      </w:r>
      <w:r>
        <w:rPr>
          <w:rFonts w:hint="eastAsia" w:eastAsia="仿宋" w:cs="Times New Roman"/>
          <w:b w:val="0"/>
          <w:bCs w:val="0"/>
          <w:color w:val="000000"/>
          <w:sz w:val="28"/>
          <w:szCs w:val="28"/>
          <w:lang w:val="en-US" w:eastAsia="zh-CN"/>
        </w:rPr>
        <w:t>加盖公</w:t>
      </w:r>
      <w:r>
        <w:rPr>
          <w:rFonts w:hint="default" w:ascii="Times New Roman" w:hAnsi="Times New Roman" w:eastAsia="仿宋" w:cs="Times New Roman"/>
          <w:b w:val="0"/>
          <w:bCs w:val="0"/>
          <w:color w:val="000000"/>
          <w:sz w:val="28"/>
          <w:szCs w:val="28"/>
          <w:lang w:val="en-US" w:eastAsia="zh-CN"/>
        </w:rPr>
        <w:t>章的书面说明）</w:t>
      </w:r>
      <w:r>
        <w:rPr>
          <w:rFonts w:hint="default" w:ascii="Times New Roman" w:hAnsi="Times New Roman" w:eastAsia="仿宋" w:cs="Times New Roman"/>
          <w:color w:val="000000"/>
          <w:sz w:val="28"/>
          <w:szCs w:val="28"/>
          <w:u w:val="none"/>
          <w:lang w:eastAsia="zh-CN"/>
        </w:rPr>
        <w:t>。</w:t>
      </w:r>
    </w:p>
    <w:p>
      <w:pPr>
        <w:spacing w:line="360" w:lineRule="auto"/>
        <w:jc w:val="both"/>
        <w:rPr>
          <w:rFonts w:ascii="Times New Roman" w:hAnsi="Times New Roman" w:eastAsia="仿宋" w:cs="Times New Roman"/>
          <w:color w:val="000000"/>
          <w:sz w:val="28"/>
          <w:szCs w:val="28"/>
          <w:lang w:eastAsia="zh-CN"/>
        </w:rPr>
      </w:pPr>
      <w:r>
        <w:rPr>
          <w:rFonts w:hint="default" w:ascii="Times New Roman" w:hAnsi="Times New Roman" w:eastAsia="黑体" w:cs="Times New Roman"/>
          <w:color w:val="000000"/>
          <w:sz w:val="28"/>
          <w:szCs w:val="28"/>
          <w:lang w:eastAsia="zh-CN"/>
        </w:rPr>
        <w:t>第三条</w:t>
      </w:r>
      <w:r>
        <w:rPr>
          <w:rFonts w:hint="default" w:ascii="Times New Roman" w:hAnsi="Times New Roman" w:eastAsia="仿宋" w:cs="Times New Roman"/>
          <w:color w:val="000000"/>
          <w:sz w:val="28"/>
          <w:szCs w:val="28"/>
          <w:lang w:eastAsia="zh-CN"/>
        </w:rPr>
        <w:t xml:space="preserve"> 工作条件和协作事项</w:t>
      </w:r>
    </w:p>
    <w:p>
      <w:pPr>
        <w:spacing w:line="360" w:lineRule="auto"/>
        <w:jc w:val="both"/>
        <w:rPr>
          <w:rFonts w:ascii="Times New Roman" w:hAnsi="Times New Roman" w:eastAsia="仿宋" w:cs="Times New Roman"/>
          <w:color w:val="000000"/>
          <w:sz w:val="28"/>
          <w:szCs w:val="28"/>
          <w:u w:val="none"/>
          <w:lang w:eastAsia="zh-CN"/>
        </w:rPr>
      </w:pPr>
      <w:r>
        <w:rPr>
          <w:rFonts w:hint="default" w:ascii="Times New Roman" w:hAnsi="Times New Roman" w:eastAsia="仿宋" w:cs="Times New Roman"/>
          <w:color w:val="000000"/>
          <w:sz w:val="28"/>
          <w:szCs w:val="28"/>
          <w:lang w:eastAsia="zh-CN"/>
        </w:rPr>
        <w:t>3.1甲方为乙方提供如下工作条件和协作事项：可现场查看</w:t>
      </w:r>
      <w:r>
        <w:rPr>
          <w:rFonts w:hint="default" w:ascii="Times New Roman" w:hAnsi="Times New Roman" w:eastAsia="仿宋" w:cs="Times New Roman"/>
          <w:color w:val="000000"/>
          <w:sz w:val="28"/>
          <w:szCs w:val="28"/>
          <w:u w:val="none"/>
          <w:lang w:eastAsia="zh-CN"/>
        </w:rPr>
        <w:t>江北机场净空智慧监测管理平台，可翻阅平台的建设方案、工作总结报告、以及用户手册（均为纸质版）。</w:t>
      </w:r>
    </w:p>
    <w:p>
      <w:pPr>
        <w:spacing w:line="360" w:lineRule="auto"/>
        <w:jc w:val="both"/>
        <w:rPr>
          <w:rFonts w:ascii="Times New Roman" w:hAnsi="Times New Roman" w:eastAsia="仿宋" w:cs="Times New Roman"/>
          <w:color w:val="000000"/>
          <w:sz w:val="28"/>
          <w:szCs w:val="28"/>
          <w:lang w:eastAsia="zh-CN"/>
        </w:rPr>
      </w:pPr>
      <w:r>
        <w:rPr>
          <w:rFonts w:hint="default" w:ascii="Times New Roman" w:hAnsi="Times New Roman" w:eastAsia="黑体" w:cs="Times New Roman"/>
          <w:color w:val="000000"/>
          <w:sz w:val="28"/>
          <w:szCs w:val="28"/>
          <w:lang w:eastAsia="zh-CN"/>
        </w:rPr>
        <w:t>第四条</w:t>
      </w:r>
      <w:r>
        <w:rPr>
          <w:rFonts w:hint="default" w:ascii="Times New Roman" w:hAnsi="Times New Roman" w:eastAsia="仿宋" w:cs="Times New Roman"/>
          <w:color w:val="000000"/>
          <w:sz w:val="28"/>
          <w:szCs w:val="28"/>
          <w:lang w:eastAsia="zh-CN"/>
        </w:rPr>
        <w:t xml:space="preserve"> 技术服务费、履约保证金及支付方式为：</w:t>
      </w:r>
    </w:p>
    <w:p>
      <w:pPr>
        <w:spacing w:line="360" w:lineRule="auto"/>
        <w:jc w:val="both"/>
        <w:rPr>
          <w:rFonts w:hint="eastAsia" w:eastAsia="仿宋" w:cs="Times New Roman"/>
          <w:color w:val="auto"/>
          <w:kern w:val="0"/>
          <w:sz w:val="28"/>
          <w:szCs w:val="28"/>
          <w:highlight w:val="none"/>
          <w:u w:val="none"/>
          <w:lang w:eastAsia="zh-CN"/>
        </w:rPr>
      </w:pPr>
      <w:r>
        <w:rPr>
          <w:rFonts w:hint="default" w:ascii="Times New Roman" w:hAnsi="Times New Roman" w:eastAsia="仿宋" w:cs="Times New Roman"/>
          <w:color w:val="000000"/>
          <w:sz w:val="28"/>
          <w:szCs w:val="28"/>
          <w:lang w:eastAsia="zh-CN"/>
        </w:rPr>
        <w:t>4.1技术服务费单</w:t>
      </w:r>
      <w:r>
        <w:rPr>
          <w:rFonts w:hint="default" w:ascii="Times New Roman" w:hAnsi="Times New Roman" w:eastAsia="仿宋" w:cs="Times New Roman"/>
          <w:color w:val="auto"/>
          <w:sz w:val="28"/>
          <w:szCs w:val="28"/>
          <w:lang w:eastAsia="zh-CN"/>
        </w:rPr>
        <w:t>价（</w:t>
      </w:r>
      <w:r>
        <w:rPr>
          <w:rFonts w:hint="default" w:ascii="Times New Roman" w:hAnsi="Times New Roman" w:eastAsia="仿宋" w:cs="Times New Roman"/>
          <w:color w:val="auto"/>
          <w:sz w:val="28"/>
          <w:szCs w:val="28"/>
          <w:lang w:val="en-US" w:eastAsia="zh-CN"/>
        </w:rPr>
        <w:t>不含增值税）</w:t>
      </w:r>
      <w:r>
        <w:rPr>
          <w:rFonts w:hint="default" w:ascii="Times New Roman" w:hAnsi="Times New Roman" w:eastAsia="仿宋" w:cs="Times New Roman"/>
          <w:color w:val="000000"/>
          <w:sz w:val="28"/>
          <w:szCs w:val="28"/>
          <w:lang w:eastAsia="zh-CN"/>
        </w:rPr>
        <w:t>为：</w:t>
      </w:r>
      <w:r>
        <w:rPr>
          <w:rFonts w:hint="default" w:ascii="Times New Roman" w:hAnsi="Times New Roman" w:eastAsia="仿宋" w:cs="Times New Roman"/>
          <w:color w:val="000000"/>
          <w:sz w:val="28"/>
          <w:szCs w:val="28"/>
          <w:u w:val="single"/>
          <w:lang w:eastAsia="zh-CN"/>
        </w:rPr>
        <w:t>        </w:t>
      </w:r>
      <w:r>
        <w:rPr>
          <w:rFonts w:hint="default" w:ascii="Times New Roman" w:hAnsi="Times New Roman" w:eastAsia="仿宋" w:cs="Times New Roman"/>
          <w:color w:val="000000"/>
          <w:sz w:val="28"/>
          <w:szCs w:val="28"/>
          <w:lang w:eastAsia="zh-CN"/>
        </w:rPr>
        <w:t>；技术服务费总额（不含增值税）为</w:t>
      </w:r>
      <w:r>
        <w:rPr>
          <w:rFonts w:hint="default" w:ascii="Times New Roman" w:hAnsi="Times New Roman" w:eastAsia="仿宋" w:cs="Times New Roman"/>
          <w:color w:val="000000"/>
          <w:sz w:val="28"/>
          <w:szCs w:val="28"/>
          <w:u w:val="none"/>
          <w:lang w:eastAsia="zh-CN"/>
        </w:rPr>
        <w:t>：</w:t>
      </w:r>
      <w:r>
        <w:rPr>
          <w:rFonts w:hint="default" w:ascii="Times New Roman" w:hAnsi="Times New Roman" w:eastAsia="仿宋" w:cs="Times New Roman"/>
          <w:color w:val="000000"/>
          <w:sz w:val="28"/>
          <w:szCs w:val="28"/>
          <w:u w:val="single"/>
          <w:lang w:val="en-US" w:eastAsia="zh-CN"/>
        </w:rPr>
        <w:t xml:space="preserve">      </w:t>
      </w:r>
      <w:r>
        <w:rPr>
          <w:rFonts w:hint="default" w:ascii="Times New Roman" w:hAnsi="Times New Roman" w:eastAsia="仿宋" w:cs="Times New Roman"/>
          <w:b/>
          <w:bCs/>
          <w:color w:val="000000"/>
          <w:sz w:val="28"/>
          <w:szCs w:val="28"/>
          <w:lang w:eastAsia="zh-CN"/>
        </w:rPr>
        <w:t>。</w:t>
      </w:r>
      <w:r>
        <w:rPr>
          <w:rFonts w:hint="eastAsia" w:eastAsia="仿宋" w:cs="Times New Roman"/>
          <w:b w:val="0"/>
          <w:bCs w:val="0"/>
          <w:color w:val="000000"/>
          <w:sz w:val="28"/>
          <w:szCs w:val="28"/>
          <w:highlight w:val="none"/>
          <w:lang w:val="en-US" w:eastAsia="zh-CN"/>
        </w:rPr>
        <w:t>增值税税率为xx％，费用包含</w:t>
      </w:r>
      <w:r>
        <w:rPr>
          <w:rFonts w:hint="default" w:ascii="Times New Roman" w:hAnsi="Times New Roman" w:eastAsia="仿宋" w:cs="Times New Roman"/>
          <w:color w:val="auto"/>
          <w:kern w:val="0"/>
          <w:sz w:val="28"/>
          <w:szCs w:val="28"/>
          <w:highlight w:val="none"/>
          <w:u w:val="none"/>
          <w:lang w:eastAsia="zh-CN"/>
        </w:rPr>
        <w:t>完成数据更新服务所需要的数据获取、数据加工及处理</w:t>
      </w:r>
      <w:r>
        <w:rPr>
          <w:rFonts w:hint="eastAsia" w:eastAsia="仿宋" w:cs="Times New Roman"/>
          <w:color w:val="auto"/>
          <w:kern w:val="0"/>
          <w:sz w:val="28"/>
          <w:szCs w:val="28"/>
          <w:highlight w:val="none"/>
          <w:u w:val="none"/>
          <w:lang w:eastAsia="zh-CN"/>
        </w:rPr>
        <w:t>、</w:t>
      </w:r>
      <w:r>
        <w:rPr>
          <w:rFonts w:hint="eastAsia" w:eastAsia="仿宋" w:cs="Times New Roman"/>
          <w:color w:val="auto"/>
          <w:kern w:val="0"/>
          <w:sz w:val="28"/>
          <w:szCs w:val="28"/>
          <w:highlight w:val="none"/>
          <w:u w:val="none"/>
          <w:lang w:val="en-US" w:eastAsia="zh-CN"/>
        </w:rPr>
        <w:t>成果交付</w:t>
      </w:r>
      <w:r>
        <w:rPr>
          <w:rFonts w:hint="default" w:ascii="Times New Roman" w:hAnsi="Times New Roman" w:eastAsia="仿宋" w:cs="Times New Roman"/>
          <w:color w:val="auto"/>
          <w:kern w:val="0"/>
          <w:sz w:val="28"/>
          <w:szCs w:val="28"/>
          <w:highlight w:val="none"/>
          <w:u w:val="none"/>
          <w:lang w:eastAsia="zh-CN"/>
        </w:rPr>
        <w:t>等</w:t>
      </w:r>
      <w:r>
        <w:rPr>
          <w:rFonts w:hint="default" w:ascii="Times New Roman" w:hAnsi="Times New Roman" w:eastAsia="仿宋" w:cs="Times New Roman"/>
          <w:color w:val="auto"/>
          <w:kern w:val="0"/>
          <w:sz w:val="28"/>
          <w:szCs w:val="28"/>
          <w:highlight w:val="none"/>
          <w:u w:val="none"/>
          <w:lang w:val="en-US" w:eastAsia="zh-CN"/>
        </w:rPr>
        <w:t>涉及到的全部费用</w:t>
      </w:r>
      <w:r>
        <w:rPr>
          <w:rFonts w:hint="eastAsia" w:eastAsia="仿宋" w:cs="Times New Roman"/>
          <w:color w:val="auto"/>
          <w:kern w:val="0"/>
          <w:sz w:val="28"/>
          <w:szCs w:val="28"/>
          <w:highlight w:val="none"/>
          <w:u w:val="none"/>
          <w:lang w:eastAsia="zh-CN"/>
        </w:rPr>
        <w:t>。</w:t>
      </w:r>
    </w:p>
    <w:p>
      <w:pPr>
        <w:spacing w:line="360" w:lineRule="auto"/>
        <w:jc w:val="both"/>
        <w:rPr>
          <w:rFonts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4.2技术服务费由甲方分批次支付乙方。</w:t>
      </w:r>
    </w:p>
    <w:p>
      <w:pPr>
        <w:spacing w:line="360" w:lineRule="auto"/>
        <w:jc w:val="both"/>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000000"/>
          <w:sz w:val="28"/>
          <w:szCs w:val="28"/>
          <w:lang w:eastAsia="zh-CN"/>
        </w:rPr>
        <w:t>具体支付方式和时间：在合同履行期间，相应税款根据法律规定缴纳。如税率发生国家法律调整，合同含税价</w:t>
      </w:r>
      <w:r>
        <w:rPr>
          <w:rFonts w:hint="default" w:ascii="Times New Roman" w:hAnsi="Times New Roman" w:eastAsia="仿宋" w:cs="Times New Roman"/>
          <w:color w:val="000000"/>
          <w:sz w:val="28"/>
          <w:szCs w:val="28"/>
          <w:lang w:val="en-US" w:eastAsia="zh-CN"/>
        </w:rPr>
        <w:t>=当前合同约定的不含税价*（1+调整后的增值税税率）。如果乙方提供增值税普通发票，甲方支付金额为合同约定不含增值税金额；如乙方提供增值税专用发票，甲方实际支付金额=不含增值税金额+增值税税额。合同期内采购费用按次结算，乙方按约定完成一次数据更新服务后，经甲方验收合格且书面确认后，乙方开具当次数据更新服务费用的</w:t>
      </w:r>
      <w:r>
        <w:rPr>
          <w:rFonts w:hint="default" w:ascii="Times New Roman" w:hAnsi="Times New Roman" w:eastAsia="仿宋" w:cs="Times New Roman"/>
          <w:color w:val="auto"/>
          <w:sz w:val="28"/>
          <w:szCs w:val="28"/>
          <w:lang w:val="en-US" w:eastAsia="zh-CN"/>
        </w:rPr>
        <w:t>正规增值税发票，甲方收到成交方开具的发票后30个工作日内一次性支付当次服务费用。</w:t>
      </w:r>
    </w:p>
    <w:p>
      <w:pPr>
        <w:spacing w:line="360" w:lineRule="auto"/>
        <w:jc w:val="both"/>
        <w:rPr>
          <w:rFonts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乙方开户银行名称、户名和</w:t>
      </w:r>
      <w:r>
        <w:rPr>
          <w:rFonts w:hint="default" w:ascii="Times New Roman" w:hAnsi="Times New Roman" w:eastAsia="仿宋" w:cs="Times New Roman"/>
          <w:color w:val="auto"/>
          <w:sz w:val="28"/>
          <w:szCs w:val="28"/>
          <w:lang w:val="en-US" w:eastAsia="zh-CN"/>
        </w:rPr>
        <w:t>账</w:t>
      </w:r>
      <w:r>
        <w:rPr>
          <w:rFonts w:hint="default" w:ascii="Times New Roman" w:hAnsi="Times New Roman" w:eastAsia="仿宋" w:cs="Times New Roman"/>
          <w:color w:val="auto"/>
          <w:sz w:val="28"/>
          <w:szCs w:val="28"/>
          <w:lang w:eastAsia="zh-CN"/>
        </w:rPr>
        <w:t>号为：</w:t>
      </w:r>
    </w:p>
    <w:p>
      <w:pPr>
        <w:spacing w:line="360" w:lineRule="auto"/>
        <w:jc w:val="both"/>
        <w:rPr>
          <w:rFonts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开户银行：</w:t>
      </w:r>
      <w:r>
        <w:rPr>
          <w:rFonts w:hint="default" w:ascii="Times New Roman" w:hAnsi="Times New Roman" w:eastAsia="仿宋" w:cs="Times New Roman"/>
          <w:color w:val="auto"/>
          <w:sz w:val="28"/>
          <w:szCs w:val="28"/>
          <w:u w:val="single"/>
          <w:lang w:eastAsia="zh-CN"/>
        </w:rPr>
        <w:t>        </w:t>
      </w:r>
    </w:p>
    <w:p>
      <w:pPr>
        <w:spacing w:line="360" w:lineRule="auto"/>
        <w:jc w:val="both"/>
        <w:rPr>
          <w:rFonts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户名：</w:t>
      </w:r>
      <w:r>
        <w:rPr>
          <w:rFonts w:hint="default" w:ascii="Times New Roman" w:hAnsi="Times New Roman" w:eastAsia="仿宋" w:cs="Times New Roman"/>
          <w:color w:val="auto"/>
          <w:sz w:val="28"/>
          <w:szCs w:val="28"/>
          <w:u w:val="single"/>
          <w:lang w:eastAsia="zh-CN"/>
        </w:rPr>
        <w:t>            </w:t>
      </w:r>
    </w:p>
    <w:p>
      <w:pPr>
        <w:spacing w:line="360" w:lineRule="auto"/>
        <w:jc w:val="both"/>
        <w:rPr>
          <w:rFonts w:ascii="Times New Roman" w:hAnsi="Times New Roman" w:eastAsia="仿宋" w:cs="Times New Roman"/>
          <w:color w:val="auto"/>
          <w:sz w:val="28"/>
          <w:szCs w:val="28"/>
          <w:u w:val="single"/>
          <w:lang w:eastAsia="zh-CN"/>
        </w:rPr>
      </w:pPr>
      <w:r>
        <w:rPr>
          <w:rFonts w:hint="default" w:ascii="Times New Roman" w:hAnsi="Times New Roman" w:eastAsia="仿宋" w:cs="Times New Roman"/>
          <w:color w:val="auto"/>
          <w:sz w:val="28"/>
          <w:szCs w:val="28"/>
          <w:lang w:val="en-US" w:eastAsia="zh-CN"/>
        </w:rPr>
        <w:t>账</w:t>
      </w:r>
      <w:r>
        <w:rPr>
          <w:rFonts w:hint="default" w:ascii="Times New Roman" w:hAnsi="Times New Roman" w:eastAsia="仿宋" w:cs="Times New Roman"/>
          <w:color w:val="auto"/>
          <w:sz w:val="28"/>
          <w:szCs w:val="28"/>
          <w:lang w:eastAsia="zh-CN"/>
        </w:rPr>
        <w:t>号：</w:t>
      </w:r>
      <w:r>
        <w:rPr>
          <w:rFonts w:hint="default" w:ascii="Times New Roman" w:hAnsi="Times New Roman" w:eastAsia="仿宋" w:cs="Times New Roman"/>
          <w:color w:val="auto"/>
          <w:sz w:val="28"/>
          <w:szCs w:val="28"/>
          <w:u w:val="single"/>
          <w:lang w:eastAsia="zh-CN"/>
        </w:rPr>
        <w:t>            </w:t>
      </w:r>
    </w:p>
    <w:p>
      <w:pPr>
        <w:spacing w:line="360" w:lineRule="auto"/>
        <w:jc w:val="both"/>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eastAsia="zh-CN"/>
        </w:rPr>
        <w:t>4.3</w:t>
      </w:r>
      <w:r>
        <w:rPr>
          <w:rFonts w:hint="default" w:ascii="Times New Roman" w:hAnsi="Times New Roman" w:eastAsia="仿宋" w:cs="Times New Roman"/>
          <w:color w:val="auto"/>
          <w:sz w:val="28"/>
          <w:szCs w:val="28"/>
          <w:lang w:val="en-US" w:eastAsia="zh-CN"/>
        </w:rPr>
        <w:t xml:space="preserve"> 履约保证金</w:t>
      </w:r>
    </w:p>
    <w:p>
      <w:pPr>
        <w:spacing w:line="360" w:lineRule="auto"/>
        <w:jc w:val="both"/>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4.3.1 本合同履约保证金为不含税总成交金额的 10%，即￥XX元 (大写:人民币 XX元)。乙方应在成交通知书后 10 个工作日内且在合同签订前，一次性向甲方缴纳。</w:t>
      </w:r>
    </w:p>
    <w:p>
      <w:pPr>
        <w:spacing w:line="360" w:lineRule="auto"/>
        <w:jc w:val="both"/>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4.3.2 甲方在任何时候都有权从履约保证金中扣除由于乙方违反本合同条款而应支付的违约金和赔偿金，并且乙方在接到扣除通知书后30个工作日内，应将履约保证金补足至本合同约定数额。若逾期未补足，甲方有权追究乙方相关违约责任。</w:t>
      </w:r>
    </w:p>
    <w:p>
      <w:pPr>
        <w:spacing w:line="360" w:lineRule="auto"/>
        <w:jc w:val="both"/>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4.3.3 乙方支付本合同相应款项时，应在“付款备注”中写明“净空智慧监测管理平台数据更新服务项目履约保证金”。乙方不得将本合同款项与其他合同款项一起支付，若因混合支付造成无法确认为本合同款项到账的，甲方有权视为逾期未支付。</w:t>
      </w:r>
    </w:p>
    <w:p>
      <w:pPr>
        <w:spacing w:line="360" w:lineRule="auto"/>
        <w:jc w:val="both"/>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 xml:space="preserve">4.3.4 </w:t>
      </w:r>
      <w:r>
        <w:rPr>
          <w:rFonts w:hint="default" w:ascii="Times New Roman" w:hAnsi="Times New Roman" w:eastAsia="仿宋" w:cs="Times New Roman"/>
          <w:color w:val="auto"/>
          <w:sz w:val="28"/>
          <w:szCs w:val="28"/>
        </w:rPr>
        <w:t>四次数据更新结束或</w:t>
      </w:r>
      <w:r>
        <w:rPr>
          <w:rFonts w:hint="default" w:ascii="Times New Roman" w:hAnsi="Times New Roman" w:eastAsia="仿宋" w:cs="Times New Roman"/>
          <w:color w:val="auto"/>
          <w:sz w:val="28"/>
          <w:szCs w:val="28"/>
          <w:lang w:val="en-US" w:eastAsia="zh-CN"/>
        </w:rPr>
        <w:t>提前解除合同后的 30 个工作日内，经采购人书面确认成交单位未发生违约情形，成交单位应向采购人提交退还保证金的书面申请及收据，采购人在收到成交单位退还保证金的申请及收据后，30 个工作日内一次性无息退还。</w:t>
      </w:r>
    </w:p>
    <w:p>
      <w:pPr>
        <w:spacing w:line="360" w:lineRule="auto"/>
        <w:jc w:val="both"/>
        <w:rPr>
          <w:rFonts w:ascii="Times New Roman" w:hAnsi="Times New Roman" w:eastAsia="仿宋" w:cs="Times New Roman"/>
          <w:color w:val="auto"/>
          <w:sz w:val="28"/>
          <w:szCs w:val="28"/>
          <w:lang w:eastAsia="zh-CN"/>
        </w:rPr>
      </w:pPr>
      <w:r>
        <w:rPr>
          <w:rFonts w:hint="default" w:ascii="Times New Roman" w:hAnsi="Times New Roman" w:eastAsia="黑体" w:cs="Times New Roman"/>
          <w:color w:val="auto"/>
          <w:sz w:val="28"/>
          <w:szCs w:val="28"/>
          <w:lang w:eastAsia="zh-CN"/>
        </w:rPr>
        <w:t>第五条</w:t>
      </w:r>
      <w:r>
        <w:rPr>
          <w:rFonts w:hint="default" w:ascii="Times New Roman" w:hAnsi="Times New Roman" w:eastAsia="仿宋" w:cs="Times New Roman"/>
          <w:color w:val="auto"/>
          <w:sz w:val="28"/>
          <w:szCs w:val="28"/>
          <w:lang w:eastAsia="zh-CN"/>
        </w:rPr>
        <w:t xml:space="preserve"> 技术情报和资料的保密：</w:t>
      </w:r>
    </w:p>
    <w:p>
      <w:pPr>
        <w:spacing w:line="360" w:lineRule="auto"/>
        <w:jc w:val="both"/>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5.1乙方进行常态化的数据更新服务前，需对基础信息进行脱密处理，确保服务数据的安全性后，再通过硬盘拷贝的方式提供给甲方。</w:t>
      </w:r>
      <w:r>
        <w:rPr>
          <w:rFonts w:hint="eastAsia" w:eastAsia="仿宋" w:cs="Times New Roman"/>
          <w:color w:val="auto"/>
          <w:sz w:val="28"/>
          <w:szCs w:val="28"/>
          <w:lang w:val="en-US" w:eastAsia="zh-CN"/>
        </w:rPr>
        <w:t>乙方提供的数据在脱密处理方面不符合法律法规，或在更新数据服务过程中造成信息网络安全问题，乙方应承担相应法律责任。</w:t>
      </w:r>
    </w:p>
    <w:p>
      <w:pPr>
        <w:spacing w:line="360" w:lineRule="auto"/>
        <w:jc w:val="both"/>
        <w:rPr>
          <w:rFonts w:hint="default" w:ascii="Times New Roman" w:hAnsi="Times New Roman" w:eastAsia="仿宋" w:cs="Times New Roman"/>
          <w:color w:val="auto"/>
          <w:sz w:val="28"/>
          <w:szCs w:val="28"/>
          <w:lang w:eastAsia="zh-CN"/>
        </w:rPr>
      </w:pPr>
      <w:r>
        <w:rPr>
          <w:rFonts w:hint="eastAsia" w:eastAsia="仿宋" w:cs="Times New Roman"/>
          <w:color w:val="auto"/>
          <w:sz w:val="28"/>
          <w:szCs w:val="28"/>
          <w:lang w:val="en-US" w:eastAsia="zh-CN"/>
        </w:rPr>
        <w:t>5.2</w:t>
      </w:r>
      <w:r>
        <w:rPr>
          <w:rFonts w:hint="default" w:ascii="Times New Roman" w:hAnsi="Times New Roman" w:eastAsia="仿宋" w:cs="Times New Roman"/>
          <w:color w:val="auto"/>
          <w:sz w:val="28"/>
          <w:szCs w:val="28"/>
          <w:lang w:eastAsia="zh-CN"/>
        </w:rPr>
        <w:t>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spacing w:line="360" w:lineRule="auto"/>
        <w:jc w:val="both"/>
        <w:rPr>
          <w:rFonts w:hint="default"/>
          <w:lang w:val="en-US" w:eastAsia="zh-CN"/>
        </w:rPr>
      </w:pPr>
      <w:r>
        <w:rPr>
          <w:rFonts w:hint="default" w:ascii="Times New Roman" w:hAnsi="Times New Roman" w:eastAsia="仿宋" w:cs="Times New Roman"/>
          <w:color w:val="auto"/>
          <w:sz w:val="28"/>
          <w:szCs w:val="28"/>
          <w:lang w:eastAsia="zh-CN"/>
        </w:rPr>
        <w:t>5.</w:t>
      </w:r>
      <w:r>
        <w:rPr>
          <w:rFonts w:hint="eastAsia" w:ascii="Times New Roman" w:hAnsi="Times New Roman" w:eastAsia="仿宋" w:cs="Times New Roman"/>
          <w:color w:val="auto"/>
          <w:sz w:val="28"/>
          <w:szCs w:val="28"/>
          <w:lang w:val="en-US" w:eastAsia="zh-CN"/>
        </w:rPr>
        <w:t>3</w:t>
      </w:r>
      <w:r>
        <w:rPr>
          <w:rFonts w:hint="default" w:ascii="Times New Roman" w:hAnsi="Times New Roman" w:eastAsia="仿宋" w:cs="Times New Roman"/>
          <w:color w:val="auto"/>
          <w:sz w:val="28"/>
          <w:szCs w:val="28"/>
          <w:lang w:eastAsia="zh-CN"/>
        </w:rPr>
        <w:t>甲方向乙方提供的任何资料、文件和信息，在乙方服务结束后，乙方均应及时归还甲方，电子文档的应从自己的电脑等存储设备上予永久删除。</w:t>
      </w:r>
    </w:p>
    <w:p>
      <w:pPr>
        <w:spacing w:line="360" w:lineRule="auto"/>
        <w:jc w:val="both"/>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5.</w:t>
      </w:r>
      <w:r>
        <w:rPr>
          <w:rFonts w:hint="eastAsia" w:ascii="Times New Roman" w:hAnsi="Times New Roman" w:eastAsia="仿宋" w:cs="Times New Roman"/>
          <w:color w:val="auto"/>
          <w:sz w:val="28"/>
          <w:szCs w:val="28"/>
          <w:lang w:val="en-US" w:eastAsia="zh-CN"/>
        </w:rPr>
        <w:t>4</w:t>
      </w:r>
      <w:r>
        <w:rPr>
          <w:rFonts w:hint="default" w:ascii="Times New Roman" w:hAnsi="Times New Roman" w:eastAsia="仿宋" w:cs="Times New Roman"/>
          <w:color w:val="auto"/>
          <w:sz w:val="28"/>
          <w:szCs w:val="28"/>
          <w:lang w:eastAsia="zh-CN"/>
        </w:rPr>
        <w:t>乙方人员违反上述保密规定时间，乙方应承担相应法律责任。</w:t>
      </w:r>
    </w:p>
    <w:p>
      <w:pPr>
        <w:spacing w:line="360" w:lineRule="auto"/>
        <w:jc w:val="both"/>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5.</w:t>
      </w:r>
      <w:r>
        <w:rPr>
          <w:rFonts w:hint="eastAsia"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lang w:eastAsia="zh-CN"/>
        </w:rPr>
        <w:t>本合同有效期结束后相关保密条款继续生效。</w:t>
      </w:r>
    </w:p>
    <w:p>
      <w:pPr>
        <w:spacing w:line="360" w:lineRule="auto"/>
        <w:jc w:val="both"/>
        <w:rPr>
          <w:rFonts w:ascii="Times New Roman" w:hAnsi="Times New Roman" w:eastAsia="仿宋" w:cs="Times New Roman"/>
          <w:color w:val="auto"/>
          <w:sz w:val="28"/>
          <w:szCs w:val="28"/>
          <w:lang w:eastAsia="zh-CN"/>
        </w:rPr>
      </w:pPr>
      <w:r>
        <w:rPr>
          <w:rFonts w:hint="default" w:ascii="Times New Roman" w:hAnsi="Times New Roman" w:eastAsia="黑体" w:cs="Times New Roman"/>
          <w:color w:val="auto"/>
          <w:sz w:val="28"/>
          <w:szCs w:val="28"/>
          <w:lang w:eastAsia="zh-CN"/>
        </w:rPr>
        <w:t>第六条</w:t>
      </w:r>
      <w:r>
        <w:rPr>
          <w:rFonts w:hint="default" w:ascii="Times New Roman" w:hAnsi="Times New Roman" w:eastAsia="仿宋" w:cs="Times New Roman"/>
          <w:b/>
          <w:bCs/>
          <w:color w:val="auto"/>
          <w:sz w:val="28"/>
          <w:szCs w:val="28"/>
          <w:lang w:eastAsia="zh-CN"/>
        </w:rPr>
        <w:t xml:space="preserve"> </w:t>
      </w:r>
      <w:r>
        <w:rPr>
          <w:rFonts w:hint="default" w:ascii="Times New Roman" w:hAnsi="Times New Roman" w:eastAsia="仿宋" w:cs="Times New Roman"/>
          <w:color w:val="auto"/>
          <w:sz w:val="28"/>
          <w:szCs w:val="28"/>
          <w:lang w:eastAsia="zh-CN"/>
        </w:rPr>
        <w:t>验收标准和方式：</w:t>
      </w:r>
    </w:p>
    <w:p>
      <w:pPr>
        <w:spacing w:line="360" w:lineRule="auto"/>
        <w:jc w:val="both"/>
        <w:rPr>
          <w:rFonts w:ascii="Times New Roman" w:hAnsi="Times New Roman" w:eastAsia="仿宋" w:cs="Times New Roman"/>
          <w:color w:val="auto"/>
          <w:sz w:val="28"/>
          <w:szCs w:val="28"/>
          <w:u w:val="none"/>
          <w:lang w:eastAsia="zh-CN"/>
        </w:rPr>
      </w:pPr>
      <w:r>
        <w:rPr>
          <w:rFonts w:hint="default" w:ascii="Times New Roman" w:hAnsi="Times New Roman" w:eastAsia="仿宋" w:cs="Times New Roman"/>
          <w:color w:val="auto"/>
          <w:sz w:val="28"/>
          <w:szCs w:val="28"/>
          <w:lang w:eastAsia="zh-CN"/>
        </w:rPr>
        <w:t>6.1乙方完成技术服务工作的形式：</w:t>
      </w:r>
      <w:r>
        <w:rPr>
          <w:rFonts w:hint="default" w:ascii="Times New Roman" w:hAnsi="Times New Roman" w:eastAsia="仿宋" w:cs="Times New Roman"/>
          <w:color w:val="auto"/>
          <w:sz w:val="28"/>
          <w:szCs w:val="28"/>
          <w:u w:val="none"/>
          <w:lang w:eastAsia="zh-CN"/>
        </w:rPr>
        <w:t>完成数据更新</w:t>
      </w:r>
      <w:r>
        <w:rPr>
          <w:rFonts w:hint="eastAsia" w:eastAsia="仿宋" w:cs="Times New Roman"/>
          <w:color w:val="auto"/>
          <w:sz w:val="28"/>
          <w:szCs w:val="28"/>
          <w:u w:val="none"/>
          <w:lang w:eastAsia="zh-CN"/>
        </w:rPr>
        <w:t>，</w:t>
      </w:r>
      <w:r>
        <w:rPr>
          <w:rFonts w:hint="default" w:ascii="Times New Roman" w:hAnsi="Times New Roman" w:eastAsia="仿宋" w:cs="Times New Roman"/>
          <w:color w:val="auto"/>
          <w:sz w:val="28"/>
          <w:szCs w:val="28"/>
          <w:u w:val="none"/>
          <w:lang w:eastAsia="zh-CN"/>
        </w:rPr>
        <w:t>提交数据更新报告。   </w:t>
      </w:r>
    </w:p>
    <w:p>
      <w:pPr>
        <w:spacing w:line="360" w:lineRule="auto"/>
        <w:jc w:val="both"/>
        <w:rPr>
          <w:rFonts w:ascii="Times New Roman" w:hAnsi="Times New Roman" w:eastAsia="仿宋" w:cs="Times New Roman"/>
          <w:color w:val="auto"/>
          <w:sz w:val="28"/>
          <w:szCs w:val="28"/>
          <w:u w:val="none"/>
          <w:lang w:eastAsia="zh-CN"/>
        </w:rPr>
      </w:pPr>
      <w:r>
        <w:rPr>
          <w:rFonts w:hint="default" w:ascii="Times New Roman" w:hAnsi="Times New Roman" w:eastAsia="仿宋" w:cs="Times New Roman"/>
          <w:color w:val="auto"/>
          <w:sz w:val="28"/>
          <w:szCs w:val="28"/>
          <w:u w:val="none"/>
          <w:lang w:eastAsia="zh-CN"/>
        </w:rPr>
        <w:t>6.2技术服务工作成果的验收标准：更新后的数据需满足平台精度要求；提交报告的内容符合要求。   </w:t>
      </w:r>
    </w:p>
    <w:p>
      <w:pPr>
        <w:spacing w:line="360" w:lineRule="auto"/>
        <w:jc w:val="both"/>
        <w:rPr>
          <w:rFonts w:ascii="Times New Roman" w:hAnsi="Times New Roman" w:eastAsia="仿宋" w:cs="Times New Roman"/>
          <w:color w:val="auto"/>
          <w:sz w:val="28"/>
          <w:szCs w:val="28"/>
          <w:u w:val="none"/>
          <w:lang w:eastAsia="zh-CN"/>
        </w:rPr>
      </w:pPr>
      <w:r>
        <w:rPr>
          <w:rFonts w:hint="default" w:ascii="Times New Roman" w:hAnsi="Times New Roman" w:eastAsia="仿宋" w:cs="Times New Roman"/>
          <w:color w:val="auto"/>
          <w:sz w:val="28"/>
          <w:szCs w:val="28"/>
          <w:u w:val="none"/>
          <w:lang w:eastAsia="zh-CN"/>
        </w:rPr>
        <w:t>6.3技术服务工作成果的验收方法：现场查看平台和报告。 </w:t>
      </w:r>
    </w:p>
    <w:p>
      <w:pPr>
        <w:spacing w:line="360" w:lineRule="auto"/>
        <w:jc w:val="both"/>
        <w:rPr>
          <w:rFonts w:ascii="Times New Roman" w:hAnsi="Times New Roman" w:eastAsia="仿宋" w:cs="Times New Roman"/>
          <w:color w:val="auto"/>
          <w:sz w:val="28"/>
          <w:szCs w:val="28"/>
          <w:u w:val="none"/>
          <w:lang w:eastAsia="zh-CN"/>
        </w:rPr>
      </w:pPr>
      <w:r>
        <w:rPr>
          <w:rFonts w:hint="default" w:ascii="Times New Roman" w:hAnsi="Times New Roman" w:eastAsia="仿宋" w:cs="Times New Roman"/>
          <w:color w:val="auto"/>
          <w:sz w:val="28"/>
          <w:szCs w:val="28"/>
          <w:u w:val="none"/>
          <w:lang w:eastAsia="zh-CN"/>
        </w:rPr>
        <w:t>6.4验收的时间和地点：乙方提出验收申请后的</w:t>
      </w:r>
      <w:r>
        <w:rPr>
          <w:rFonts w:hint="default" w:ascii="Times New Roman" w:hAnsi="Times New Roman" w:eastAsia="仿宋" w:cs="Times New Roman"/>
          <w:color w:val="auto"/>
          <w:sz w:val="28"/>
          <w:szCs w:val="28"/>
          <w:u w:val="none"/>
          <w:lang w:val="en-US" w:eastAsia="zh-CN"/>
        </w:rPr>
        <w:t>10个工作日内</w:t>
      </w:r>
      <w:r>
        <w:rPr>
          <w:rFonts w:hint="eastAsia"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eastAsia="zh-CN"/>
        </w:rPr>
        <w:t>重庆江北国际机场飞行区航务管理部。  </w:t>
      </w:r>
    </w:p>
    <w:p>
      <w:pPr>
        <w:spacing w:line="360" w:lineRule="auto"/>
        <w:jc w:val="both"/>
        <w:rPr>
          <w:rFonts w:ascii="Times New Roman" w:hAnsi="Times New Roman" w:eastAsia="仿宋" w:cs="Times New Roman"/>
          <w:color w:val="auto"/>
          <w:sz w:val="28"/>
          <w:szCs w:val="28"/>
          <w:lang w:eastAsia="zh-CN"/>
        </w:rPr>
      </w:pPr>
      <w:r>
        <w:rPr>
          <w:rFonts w:hint="default" w:ascii="Times New Roman" w:hAnsi="Times New Roman" w:eastAsia="黑体" w:cs="Times New Roman"/>
          <w:color w:val="auto"/>
          <w:sz w:val="28"/>
          <w:szCs w:val="28"/>
          <w:lang w:eastAsia="zh-CN"/>
        </w:rPr>
        <w:t>第七条</w:t>
      </w:r>
      <w:r>
        <w:rPr>
          <w:rFonts w:hint="default" w:ascii="Times New Roman" w:hAnsi="Times New Roman" w:eastAsia="仿宋" w:cs="Times New Roman"/>
          <w:b/>
          <w:bCs/>
          <w:color w:val="auto"/>
          <w:sz w:val="28"/>
          <w:szCs w:val="28"/>
          <w:lang w:eastAsia="zh-CN"/>
        </w:rPr>
        <w:t xml:space="preserve"> </w:t>
      </w:r>
      <w:r>
        <w:rPr>
          <w:rFonts w:hint="default" w:ascii="Times New Roman" w:hAnsi="Times New Roman" w:eastAsia="仿宋" w:cs="Times New Roman"/>
          <w:color w:val="auto"/>
          <w:sz w:val="28"/>
          <w:szCs w:val="28"/>
          <w:lang w:eastAsia="zh-CN"/>
        </w:rPr>
        <w:t>技术服务成果归属与分享</w:t>
      </w:r>
    </w:p>
    <w:p>
      <w:pPr>
        <w:spacing w:line="360" w:lineRule="auto"/>
        <w:jc w:val="both"/>
        <w:rPr>
          <w:rFonts w:ascii="Times New Roman" w:hAnsi="Times New Roman" w:eastAsia="仿宋" w:cs="Times New Roman"/>
          <w:color w:val="000000"/>
          <w:sz w:val="28"/>
          <w:szCs w:val="28"/>
          <w:lang w:eastAsia="zh-CN"/>
        </w:rPr>
      </w:pPr>
      <w:r>
        <w:rPr>
          <w:rFonts w:hint="default" w:ascii="Times New Roman" w:hAnsi="Times New Roman" w:eastAsia="仿宋" w:cs="Times New Roman"/>
          <w:color w:val="auto"/>
          <w:sz w:val="28"/>
          <w:szCs w:val="28"/>
          <w:lang w:eastAsia="zh-CN"/>
        </w:rPr>
        <w:t>7.1双方约定，履行本合同所形成的成果所涉及的相关知识</w:t>
      </w:r>
      <w:r>
        <w:rPr>
          <w:rFonts w:hint="default" w:ascii="Times New Roman" w:hAnsi="Times New Roman" w:eastAsia="仿宋" w:cs="Times New Roman"/>
          <w:color w:val="000000"/>
          <w:sz w:val="28"/>
          <w:szCs w:val="28"/>
          <w:lang w:eastAsia="zh-CN"/>
        </w:rPr>
        <w:t>产权归属甲方。</w:t>
      </w:r>
    </w:p>
    <w:p>
      <w:pPr>
        <w:spacing w:line="360" w:lineRule="auto"/>
        <w:jc w:val="both"/>
        <w:rPr>
          <w:rFonts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7.2该技术成果若通过技术转让或知识产权使用许可等方式对外产生经济效益，收益部分都为甲方享有。</w:t>
      </w:r>
    </w:p>
    <w:p>
      <w:pPr>
        <w:spacing w:line="360" w:lineRule="auto"/>
        <w:jc w:val="both"/>
        <w:rPr>
          <w:rFonts w:ascii="Times New Roman" w:hAnsi="Times New Roman" w:eastAsia="仿宋" w:cs="Times New Roman"/>
          <w:color w:val="000000"/>
          <w:sz w:val="28"/>
          <w:szCs w:val="28"/>
          <w:lang w:eastAsia="zh-CN"/>
        </w:rPr>
      </w:pPr>
      <w:r>
        <w:rPr>
          <w:rFonts w:hint="default" w:ascii="Times New Roman" w:hAnsi="Times New Roman" w:eastAsia="黑体" w:cs="Times New Roman"/>
          <w:color w:val="000000"/>
          <w:sz w:val="28"/>
          <w:szCs w:val="28"/>
          <w:lang w:eastAsia="zh-CN"/>
        </w:rPr>
        <w:t>第八条</w:t>
      </w:r>
      <w:r>
        <w:rPr>
          <w:rFonts w:hint="default" w:ascii="Times New Roman" w:hAnsi="Times New Roman" w:eastAsia="仿宋" w:cs="Times New Roman"/>
          <w:b/>
          <w:bCs/>
          <w:color w:val="000000"/>
          <w:sz w:val="28"/>
          <w:szCs w:val="28"/>
          <w:lang w:eastAsia="zh-CN"/>
        </w:rPr>
        <w:t xml:space="preserve"> </w:t>
      </w:r>
      <w:r>
        <w:rPr>
          <w:rFonts w:hint="default" w:ascii="Times New Roman" w:hAnsi="Times New Roman" w:eastAsia="仿宋" w:cs="Times New Roman"/>
          <w:color w:val="000000"/>
          <w:sz w:val="28"/>
          <w:szCs w:val="28"/>
          <w:lang w:eastAsia="zh-CN"/>
        </w:rPr>
        <w:t>违约责任：</w:t>
      </w:r>
    </w:p>
    <w:p>
      <w:pPr>
        <w:spacing w:line="360" w:lineRule="auto"/>
        <w:jc w:val="both"/>
        <w:rPr>
          <w:rFonts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8.1甲方的违约责任</w:t>
      </w:r>
    </w:p>
    <w:p>
      <w:pPr>
        <w:spacing w:line="360" w:lineRule="auto"/>
        <w:jc w:val="both"/>
        <w:rPr>
          <w:rFonts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spacing w:line="360" w:lineRule="auto"/>
        <w:jc w:val="both"/>
        <w:rPr>
          <w:rFonts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（2）甲方未按期支付报酬的，应当断续支付，每逾期一日，按应付未付金额的万分之一计付违约金；</w:t>
      </w:r>
    </w:p>
    <w:p>
      <w:pPr>
        <w:spacing w:line="360" w:lineRule="auto"/>
        <w:jc w:val="both"/>
        <w:rPr>
          <w:rFonts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（3）甲方无故不提供技术资料、数据和工作条件，导致乙方无法开展工作的，乙方有权解除合同。</w:t>
      </w:r>
    </w:p>
    <w:p>
      <w:pPr>
        <w:spacing w:line="360" w:lineRule="auto"/>
        <w:jc w:val="both"/>
        <w:rPr>
          <w:rFonts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8.2乙方的违约责任</w:t>
      </w:r>
    </w:p>
    <w:p>
      <w:pPr>
        <w:spacing w:line="360" w:lineRule="auto"/>
        <w:jc w:val="both"/>
        <w:rPr>
          <w:rFonts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（1）乙方未按期提供服务成果，应当减收或者免收报酬，且每逾期一日，按合同总金额</w:t>
      </w:r>
      <w:r>
        <w:rPr>
          <w:rFonts w:hint="eastAsia" w:ascii="Times New Roman" w:hAnsi="Times New Roman" w:eastAsia="仿宋" w:cs="Times New Roman"/>
          <w:color w:val="000000"/>
          <w:sz w:val="28"/>
          <w:szCs w:val="28"/>
          <w:lang w:eastAsia="zh-CN"/>
        </w:rPr>
        <w:t>（</w:t>
      </w:r>
      <w:r>
        <w:rPr>
          <w:rFonts w:hint="eastAsia" w:ascii="Times New Roman" w:hAnsi="Times New Roman" w:eastAsia="仿宋" w:cs="Times New Roman"/>
          <w:color w:val="000000"/>
          <w:sz w:val="28"/>
          <w:szCs w:val="28"/>
          <w:lang w:val="en-US" w:eastAsia="zh-CN"/>
        </w:rPr>
        <w:t>不含税</w:t>
      </w:r>
      <w:r>
        <w:rPr>
          <w:rFonts w:hint="eastAsia"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lang w:eastAsia="zh-CN"/>
        </w:rPr>
        <w:t>的万分之一计付违约金；如乙方逾期</w:t>
      </w:r>
      <w:r>
        <w:rPr>
          <w:rFonts w:hint="default" w:ascii="Times New Roman" w:hAnsi="Times New Roman" w:eastAsia="仿宋" w:cs="Times New Roman"/>
          <w:color w:val="000000"/>
          <w:sz w:val="28"/>
          <w:szCs w:val="28"/>
          <w:u w:val="single"/>
          <w:lang w:eastAsia="zh-CN"/>
        </w:rPr>
        <w:t> </w:t>
      </w:r>
      <w:r>
        <w:rPr>
          <w:rFonts w:hint="default" w:ascii="Times New Roman" w:hAnsi="Times New Roman" w:eastAsia="仿宋" w:cs="Times New Roman"/>
          <w:color w:val="000000"/>
          <w:sz w:val="28"/>
          <w:szCs w:val="28"/>
          <w:u w:val="single"/>
          <w:lang w:val="en-US" w:eastAsia="zh-CN"/>
        </w:rPr>
        <w:t>90</w:t>
      </w:r>
      <w:r>
        <w:rPr>
          <w:rFonts w:hint="default" w:ascii="Times New Roman" w:hAnsi="Times New Roman" w:eastAsia="仿宋" w:cs="Times New Roman"/>
          <w:color w:val="000000"/>
          <w:sz w:val="28"/>
          <w:szCs w:val="28"/>
          <w:lang w:eastAsia="zh-CN"/>
        </w:rPr>
        <w:t>日仍未提交服务成果，甲方有权解除合同；</w:t>
      </w:r>
    </w:p>
    <w:p>
      <w:pPr>
        <w:spacing w:line="360" w:lineRule="auto"/>
        <w:jc w:val="both"/>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（2）乙方所提交的服务成果不符合合同约定，或未通过验收的，甲方可拒付报酬，并有权要求乙方按合同总</w:t>
      </w:r>
      <w:r>
        <w:rPr>
          <w:rFonts w:hint="eastAsia" w:ascii="Times New Roman" w:hAnsi="Times New Roman" w:eastAsia="仿宋" w:cs="Times New Roman"/>
          <w:color w:val="000000"/>
          <w:sz w:val="28"/>
          <w:szCs w:val="28"/>
          <w:lang w:val="en-US" w:eastAsia="zh-CN"/>
        </w:rPr>
        <w:t>金</w:t>
      </w:r>
      <w:r>
        <w:rPr>
          <w:rFonts w:hint="default" w:ascii="Times New Roman" w:hAnsi="Times New Roman" w:eastAsia="仿宋" w:cs="Times New Roman"/>
          <w:color w:val="000000"/>
          <w:sz w:val="28"/>
          <w:szCs w:val="28"/>
          <w:lang w:eastAsia="zh-CN"/>
        </w:rPr>
        <w:t>额</w:t>
      </w:r>
      <w:r>
        <w:rPr>
          <w:rFonts w:hint="eastAsia" w:ascii="Times New Roman" w:hAnsi="Times New Roman" w:eastAsia="仿宋" w:cs="Times New Roman"/>
          <w:color w:val="000000"/>
          <w:sz w:val="28"/>
          <w:szCs w:val="28"/>
          <w:lang w:eastAsia="zh-CN"/>
        </w:rPr>
        <w:t>（</w:t>
      </w:r>
      <w:r>
        <w:rPr>
          <w:rFonts w:hint="eastAsia" w:ascii="Times New Roman" w:hAnsi="Times New Roman" w:eastAsia="仿宋" w:cs="Times New Roman"/>
          <w:color w:val="000000"/>
          <w:sz w:val="28"/>
          <w:szCs w:val="28"/>
          <w:lang w:val="en-US" w:eastAsia="zh-CN"/>
        </w:rPr>
        <w:t>不含税</w:t>
      </w:r>
      <w:r>
        <w:rPr>
          <w:rFonts w:hint="eastAsia" w:ascii="Times New Roman" w:hAnsi="Times New Roman" w:eastAsia="仿宋" w:cs="Times New Roman"/>
          <w:color w:val="000000"/>
          <w:sz w:val="28"/>
          <w:szCs w:val="28"/>
          <w:lang w:eastAsia="zh-CN"/>
        </w:rPr>
        <w:t>）</w:t>
      </w:r>
      <w:r>
        <w:rPr>
          <w:rFonts w:hint="eastAsia" w:ascii="Times New Roman" w:hAnsi="Times New Roman" w:eastAsia="仿宋" w:cs="Times New Roman"/>
          <w:color w:val="000000"/>
          <w:sz w:val="28"/>
          <w:szCs w:val="28"/>
          <w:lang w:val="en-US" w:eastAsia="zh-CN"/>
        </w:rPr>
        <w:t>的</w:t>
      </w:r>
      <w:r>
        <w:rPr>
          <w:rFonts w:hint="default" w:ascii="Times New Roman" w:hAnsi="Times New Roman" w:eastAsia="仿宋" w:cs="Times New Roman"/>
          <w:color w:val="000000"/>
          <w:sz w:val="28"/>
          <w:szCs w:val="28"/>
          <w:u w:val="single"/>
          <w:lang w:eastAsia="zh-CN"/>
        </w:rPr>
        <w:t> </w:t>
      </w:r>
      <w:r>
        <w:rPr>
          <w:rFonts w:hint="default" w:ascii="Times New Roman" w:hAnsi="Times New Roman" w:eastAsia="仿宋" w:cs="Times New Roman"/>
          <w:color w:val="000000"/>
          <w:sz w:val="28"/>
          <w:szCs w:val="28"/>
          <w:u w:val="single"/>
          <w:lang w:val="en-US" w:eastAsia="zh-CN"/>
        </w:rPr>
        <w:t>2</w:t>
      </w:r>
      <w:r>
        <w:rPr>
          <w:rFonts w:hint="default" w:ascii="Times New Roman" w:hAnsi="Times New Roman" w:eastAsia="仿宋" w:cs="Times New Roman"/>
          <w:color w:val="000000"/>
          <w:sz w:val="28"/>
          <w:szCs w:val="28"/>
          <w:u w:val="single"/>
          <w:lang w:eastAsia="zh-CN"/>
        </w:rPr>
        <w:t> </w:t>
      </w:r>
      <w:r>
        <w:rPr>
          <w:rFonts w:hint="default" w:ascii="Times New Roman" w:hAnsi="Times New Roman" w:eastAsia="仿宋" w:cs="Times New Roman"/>
          <w:color w:val="000000"/>
          <w:sz w:val="28"/>
          <w:szCs w:val="28"/>
          <w:lang w:eastAsia="zh-CN"/>
        </w:rPr>
        <w:softHyphen/>
      </w:r>
      <w:r>
        <w:rPr>
          <w:rFonts w:hint="default" w:ascii="Times New Roman" w:hAnsi="Times New Roman" w:eastAsia="仿宋" w:cs="Times New Roman"/>
          <w:color w:val="000000"/>
          <w:sz w:val="28"/>
          <w:szCs w:val="28"/>
          <w:lang w:eastAsia="zh-CN"/>
        </w:rPr>
        <w:softHyphen/>
      </w:r>
      <w:r>
        <w:rPr>
          <w:rFonts w:hint="default" w:ascii="Times New Roman" w:hAnsi="Times New Roman" w:eastAsia="仿宋" w:cs="Times New Roman"/>
          <w:color w:val="000000"/>
          <w:sz w:val="28"/>
          <w:szCs w:val="28"/>
          <w:lang w:eastAsia="zh-CN"/>
        </w:rPr>
        <w:t>%支付违约金；</w:t>
      </w:r>
    </w:p>
    <w:p>
      <w:pPr>
        <w:spacing w:line="360" w:lineRule="auto"/>
        <w:jc w:val="both"/>
        <w:rPr>
          <w:lang w:eastAsia="zh-CN"/>
        </w:rPr>
      </w:pPr>
      <w:r>
        <w:rPr>
          <w:rFonts w:hint="eastAsia" w:ascii="Times New Roman" w:eastAsia="仿宋" w:cs="Times New Roman"/>
          <w:color w:val="000000"/>
          <w:sz w:val="28"/>
          <w:szCs w:val="28"/>
          <w:lang w:eastAsia="zh-CN"/>
        </w:rPr>
        <w:t>（</w:t>
      </w:r>
      <w:r>
        <w:rPr>
          <w:rFonts w:hint="eastAsia" w:ascii="Times New Roman" w:eastAsia="仿宋" w:cs="Times New Roman"/>
          <w:color w:val="000000"/>
          <w:sz w:val="28"/>
          <w:szCs w:val="28"/>
          <w:lang w:val="en-US" w:eastAsia="zh-CN"/>
        </w:rPr>
        <w:t>3</w:t>
      </w:r>
      <w:r>
        <w:rPr>
          <w:rFonts w:hint="eastAsia" w:ascii="Times New Roman" w:eastAsia="仿宋" w:cs="Times New Roman"/>
          <w:color w:val="000000"/>
          <w:sz w:val="28"/>
          <w:szCs w:val="28"/>
          <w:lang w:eastAsia="zh-CN"/>
        </w:rPr>
        <w:t>）</w:t>
      </w:r>
      <w:r>
        <w:rPr>
          <w:rFonts w:hint="eastAsia" w:eastAsia="仿宋" w:cs="Times New Roman"/>
          <w:color w:val="000000"/>
          <w:sz w:val="28"/>
          <w:szCs w:val="28"/>
          <w:lang w:eastAsia="zh-CN"/>
        </w:rPr>
        <w:t>乙方违反“第五条</w:t>
      </w:r>
      <w:r>
        <w:rPr>
          <w:rFonts w:hint="eastAsia" w:eastAsia="仿宋" w:cs="Times New Roman"/>
          <w:color w:val="000000"/>
          <w:sz w:val="28"/>
          <w:szCs w:val="28"/>
          <w:lang w:val="en-US" w:eastAsia="zh-CN"/>
        </w:rPr>
        <w:t xml:space="preserve"> </w:t>
      </w:r>
      <w:r>
        <w:rPr>
          <w:rFonts w:hint="default" w:ascii="Times New Roman" w:hAnsi="Times New Roman" w:eastAsia="仿宋" w:cs="Times New Roman"/>
          <w:color w:val="auto"/>
          <w:sz w:val="28"/>
          <w:szCs w:val="28"/>
          <w:lang w:eastAsia="zh-CN"/>
        </w:rPr>
        <w:t>技术情报和资料的保密</w:t>
      </w:r>
      <w:r>
        <w:rPr>
          <w:rFonts w:hint="eastAsia" w:eastAsia="仿宋" w:cs="Times New Roman"/>
          <w:color w:val="000000"/>
          <w:sz w:val="28"/>
          <w:szCs w:val="28"/>
          <w:lang w:eastAsia="zh-CN"/>
        </w:rPr>
        <w:t>”约定，</w:t>
      </w:r>
      <w:r>
        <w:rPr>
          <w:rFonts w:hint="default" w:ascii="Times New Roman" w:hAnsi="Times New Roman" w:eastAsia="仿宋" w:cs="Times New Roman"/>
          <w:color w:val="000000"/>
          <w:sz w:val="28"/>
          <w:szCs w:val="28"/>
          <w:lang w:eastAsia="zh-CN"/>
        </w:rPr>
        <w:t>甲方可拒付报酬，并有权要求乙方按合同总</w:t>
      </w:r>
      <w:r>
        <w:rPr>
          <w:rFonts w:hint="eastAsia" w:ascii="Times New Roman" w:hAnsi="Times New Roman" w:eastAsia="仿宋" w:cs="Times New Roman"/>
          <w:color w:val="000000"/>
          <w:sz w:val="28"/>
          <w:szCs w:val="28"/>
          <w:lang w:val="en-US" w:eastAsia="zh-CN"/>
        </w:rPr>
        <w:t>金</w:t>
      </w:r>
      <w:r>
        <w:rPr>
          <w:rFonts w:hint="default" w:ascii="Times New Roman" w:hAnsi="Times New Roman" w:eastAsia="仿宋" w:cs="Times New Roman"/>
          <w:color w:val="000000"/>
          <w:sz w:val="28"/>
          <w:szCs w:val="28"/>
          <w:lang w:eastAsia="zh-CN"/>
        </w:rPr>
        <w:t>额</w:t>
      </w:r>
      <w:r>
        <w:rPr>
          <w:rFonts w:hint="eastAsia" w:ascii="Times New Roman" w:hAnsi="Times New Roman" w:eastAsia="仿宋" w:cs="Times New Roman"/>
          <w:color w:val="000000"/>
          <w:sz w:val="28"/>
          <w:szCs w:val="28"/>
          <w:lang w:eastAsia="zh-CN"/>
        </w:rPr>
        <w:t>（</w:t>
      </w:r>
      <w:r>
        <w:rPr>
          <w:rFonts w:hint="eastAsia" w:ascii="Times New Roman" w:hAnsi="Times New Roman" w:eastAsia="仿宋" w:cs="Times New Roman"/>
          <w:color w:val="000000"/>
          <w:sz w:val="28"/>
          <w:szCs w:val="28"/>
          <w:lang w:val="en-US" w:eastAsia="zh-CN"/>
        </w:rPr>
        <w:t>不含税</w:t>
      </w:r>
      <w:r>
        <w:rPr>
          <w:rFonts w:hint="eastAsia" w:ascii="Times New Roman" w:hAnsi="Times New Roman" w:eastAsia="仿宋" w:cs="Times New Roman"/>
          <w:color w:val="000000"/>
          <w:sz w:val="28"/>
          <w:szCs w:val="28"/>
          <w:lang w:eastAsia="zh-CN"/>
        </w:rPr>
        <w:t>）</w:t>
      </w:r>
      <w:r>
        <w:rPr>
          <w:rFonts w:hint="eastAsia" w:ascii="Times New Roman" w:hAnsi="Times New Roman" w:eastAsia="仿宋" w:cs="Times New Roman"/>
          <w:color w:val="000000"/>
          <w:sz w:val="28"/>
          <w:szCs w:val="28"/>
          <w:lang w:val="en-US" w:eastAsia="zh-CN"/>
        </w:rPr>
        <w:t>的</w:t>
      </w:r>
      <w:r>
        <w:rPr>
          <w:rFonts w:hint="default" w:ascii="Times New Roman" w:hAnsi="Times New Roman" w:eastAsia="仿宋" w:cs="Times New Roman"/>
          <w:color w:val="000000"/>
          <w:sz w:val="28"/>
          <w:szCs w:val="28"/>
          <w:u w:val="single"/>
          <w:lang w:eastAsia="zh-CN"/>
        </w:rPr>
        <w:t> </w:t>
      </w:r>
      <w:r>
        <w:rPr>
          <w:rFonts w:hint="default" w:ascii="Times New Roman" w:hAnsi="Times New Roman" w:eastAsia="仿宋" w:cs="Times New Roman"/>
          <w:color w:val="000000"/>
          <w:sz w:val="28"/>
          <w:szCs w:val="28"/>
          <w:u w:val="single"/>
          <w:lang w:val="en-US" w:eastAsia="zh-CN"/>
        </w:rPr>
        <w:t>2</w:t>
      </w:r>
      <w:r>
        <w:rPr>
          <w:rFonts w:hint="default" w:ascii="Times New Roman" w:hAnsi="Times New Roman" w:eastAsia="仿宋" w:cs="Times New Roman"/>
          <w:color w:val="000000"/>
          <w:sz w:val="28"/>
          <w:szCs w:val="28"/>
          <w:u w:val="single"/>
          <w:lang w:eastAsia="zh-CN"/>
        </w:rPr>
        <w:t> </w:t>
      </w:r>
      <w:r>
        <w:rPr>
          <w:rFonts w:hint="default" w:ascii="Times New Roman" w:hAnsi="Times New Roman" w:eastAsia="仿宋" w:cs="Times New Roman"/>
          <w:color w:val="000000"/>
          <w:sz w:val="28"/>
          <w:szCs w:val="28"/>
          <w:lang w:eastAsia="zh-CN"/>
        </w:rPr>
        <w:softHyphen/>
      </w:r>
      <w:r>
        <w:rPr>
          <w:rFonts w:hint="default" w:ascii="Times New Roman" w:hAnsi="Times New Roman" w:eastAsia="仿宋" w:cs="Times New Roman"/>
          <w:color w:val="000000"/>
          <w:sz w:val="28"/>
          <w:szCs w:val="28"/>
          <w:lang w:eastAsia="zh-CN"/>
        </w:rPr>
        <w:softHyphen/>
      </w:r>
      <w:r>
        <w:rPr>
          <w:rFonts w:hint="default" w:ascii="Times New Roman" w:hAnsi="Times New Roman" w:eastAsia="仿宋" w:cs="Times New Roman"/>
          <w:color w:val="000000"/>
          <w:sz w:val="28"/>
          <w:szCs w:val="28"/>
          <w:lang w:eastAsia="zh-CN"/>
        </w:rPr>
        <w:t>%支付违约金</w:t>
      </w:r>
      <w:r>
        <w:rPr>
          <w:rFonts w:hint="eastAsia" w:eastAsia="仿宋" w:cs="Times New Roman"/>
          <w:color w:val="000000"/>
          <w:sz w:val="28"/>
          <w:szCs w:val="28"/>
          <w:lang w:eastAsia="zh-CN"/>
        </w:rPr>
        <w:t>；</w:t>
      </w:r>
    </w:p>
    <w:p>
      <w:pPr>
        <w:spacing w:line="360" w:lineRule="auto"/>
        <w:jc w:val="both"/>
        <w:rPr>
          <w:rFonts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w:t>
      </w:r>
      <w:r>
        <w:rPr>
          <w:rFonts w:hint="eastAsia" w:eastAsia="仿宋" w:cs="Times New Roman"/>
          <w:color w:val="000000"/>
          <w:sz w:val="28"/>
          <w:szCs w:val="28"/>
          <w:lang w:val="en-US" w:eastAsia="zh-CN"/>
        </w:rPr>
        <w:t>4</w:t>
      </w:r>
      <w:r>
        <w:rPr>
          <w:rFonts w:hint="default" w:ascii="Times New Roman" w:hAnsi="Times New Roman" w:eastAsia="仿宋" w:cs="Times New Roman"/>
          <w:color w:val="000000"/>
          <w:sz w:val="28"/>
          <w:szCs w:val="28"/>
          <w:lang w:eastAsia="zh-CN"/>
        </w:rPr>
        <w:t>）乙方在接到甲方提交的技术资料和数据之日起</w:t>
      </w:r>
      <w:r>
        <w:rPr>
          <w:rFonts w:hint="default" w:ascii="Times New Roman" w:hAnsi="Times New Roman" w:eastAsia="仿宋" w:cs="Times New Roman"/>
          <w:color w:val="000000"/>
          <w:sz w:val="28"/>
          <w:szCs w:val="28"/>
          <w:u w:val="single"/>
          <w:lang w:eastAsia="zh-CN"/>
        </w:rPr>
        <w:t> </w:t>
      </w:r>
      <w:r>
        <w:rPr>
          <w:rFonts w:hint="default" w:ascii="Times New Roman" w:hAnsi="Times New Roman" w:eastAsia="仿宋" w:cs="Times New Roman"/>
          <w:color w:val="000000"/>
          <w:sz w:val="28"/>
          <w:szCs w:val="28"/>
          <w:u w:val="single"/>
          <w:lang w:val="en-US" w:eastAsia="zh-CN"/>
        </w:rPr>
        <w:t>5</w:t>
      </w:r>
      <w:r>
        <w:rPr>
          <w:rFonts w:hint="default" w:ascii="Times New Roman" w:hAnsi="Times New Roman" w:eastAsia="仿宋" w:cs="Times New Roman"/>
          <w:color w:val="000000"/>
          <w:sz w:val="28"/>
          <w:szCs w:val="28"/>
          <w:u w:val="single"/>
          <w:lang w:eastAsia="zh-CN"/>
        </w:rPr>
        <w:t> </w:t>
      </w:r>
      <w:r>
        <w:rPr>
          <w:rFonts w:hint="default" w:ascii="Times New Roman" w:hAnsi="Times New Roman" w:eastAsia="仿宋" w:cs="Times New Roman"/>
          <w:color w:val="000000"/>
          <w:sz w:val="28"/>
          <w:szCs w:val="28"/>
          <w:lang w:eastAsia="zh-CN"/>
        </w:rPr>
        <w:t>日内，不开展服务工作的，甲方有权解除合同，乙方应当返还已收的报酬，并有权要求乙方按合同总</w:t>
      </w:r>
      <w:r>
        <w:rPr>
          <w:rFonts w:hint="eastAsia" w:ascii="Times New Roman" w:hAnsi="Times New Roman" w:eastAsia="仿宋" w:cs="Times New Roman"/>
          <w:color w:val="000000"/>
          <w:sz w:val="28"/>
          <w:szCs w:val="28"/>
          <w:lang w:val="en-US" w:eastAsia="zh-CN"/>
        </w:rPr>
        <w:t>金</w:t>
      </w:r>
      <w:r>
        <w:rPr>
          <w:rFonts w:hint="default" w:ascii="Times New Roman" w:hAnsi="Times New Roman" w:eastAsia="仿宋" w:cs="Times New Roman"/>
          <w:color w:val="000000"/>
          <w:sz w:val="28"/>
          <w:szCs w:val="28"/>
          <w:lang w:eastAsia="zh-CN"/>
        </w:rPr>
        <w:t>额</w:t>
      </w:r>
      <w:r>
        <w:rPr>
          <w:rFonts w:hint="eastAsia" w:ascii="Times New Roman" w:hAnsi="Times New Roman" w:eastAsia="仿宋" w:cs="Times New Roman"/>
          <w:color w:val="000000"/>
          <w:sz w:val="28"/>
          <w:szCs w:val="28"/>
          <w:lang w:eastAsia="zh-CN"/>
        </w:rPr>
        <w:t>（</w:t>
      </w:r>
      <w:r>
        <w:rPr>
          <w:rFonts w:hint="eastAsia" w:ascii="Times New Roman" w:hAnsi="Times New Roman" w:eastAsia="仿宋" w:cs="Times New Roman"/>
          <w:color w:val="000000"/>
          <w:sz w:val="28"/>
          <w:szCs w:val="28"/>
          <w:lang w:val="en-US" w:eastAsia="zh-CN"/>
        </w:rPr>
        <w:t>不含税</w:t>
      </w:r>
      <w:r>
        <w:rPr>
          <w:rFonts w:hint="eastAsia" w:ascii="Times New Roman" w:hAnsi="Times New Roman" w:eastAsia="仿宋" w:cs="Times New Roman"/>
          <w:color w:val="000000"/>
          <w:sz w:val="28"/>
          <w:szCs w:val="28"/>
          <w:lang w:eastAsia="zh-CN"/>
        </w:rPr>
        <w:t>）</w:t>
      </w:r>
      <w:r>
        <w:rPr>
          <w:rFonts w:hint="eastAsia" w:ascii="Times New Roman" w:hAnsi="Times New Roman" w:eastAsia="仿宋" w:cs="Times New Roman"/>
          <w:color w:val="000000"/>
          <w:sz w:val="28"/>
          <w:szCs w:val="28"/>
          <w:lang w:val="en-US" w:eastAsia="zh-CN"/>
        </w:rPr>
        <w:t>的</w:t>
      </w:r>
      <w:r>
        <w:rPr>
          <w:rFonts w:hint="default" w:ascii="Times New Roman" w:hAnsi="Times New Roman" w:eastAsia="仿宋" w:cs="Times New Roman"/>
          <w:color w:val="000000"/>
          <w:sz w:val="28"/>
          <w:szCs w:val="28"/>
          <w:u w:val="single"/>
          <w:lang w:eastAsia="zh-CN"/>
        </w:rPr>
        <w:t> </w:t>
      </w:r>
      <w:r>
        <w:rPr>
          <w:rFonts w:hint="default" w:ascii="Times New Roman" w:hAnsi="Times New Roman" w:eastAsia="仿宋" w:cs="Times New Roman"/>
          <w:color w:val="000000"/>
          <w:sz w:val="28"/>
          <w:szCs w:val="28"/>
          <w:u w:val="single"/>
          <w:lang w:val="en-US" w:eastAsia="zh-CN"/>
        </w:rPr>
        <w:t>2</w:t>
      </w:r>
      <w:r>
        <w:rPr>
          <w:rFonts w:hint="default" w:ascii="Times New Roman" w:hAnsi="Times New Roman" w:eastAsia="仿宋" w:cs="Times New Roman"/>
          <w:color w:val="000000"/>
          <w:sz w:val="28"/>
          <w:szCs w:val="28"/>
          <w:u w:val="single"/>
          <w:lang w:eastAsia="zh-CN"/>
        </w:rPr>
        <w:t> </w:t>
      </w:r>
      <w:r>
        <w:rPr>
          <w:rFonts w:hint="default" w:ascii="Times New Roman" w:hAnsi="Times New Roman" w:eastAsia="仿宋" w:cs="Times New Roman"/>
          <w:color w:val="000000"/>
          <w:sz w:val="28"/>
          <w:szCs w:val="28"/>
          <w:lang w:eastAsia="zh-CN"/>
        </w:rPr>
        <w:t>%支付违约金。</w:t>
      </w:r>
    </w:p>
    <w:p>
      <w:pPr>
        <w:spacing w:line="360" w:lineRule="auto"/>
        <w:ind w:firstLine="0" w:firstLineChars="0"/>
        <w:jc w:val="both"/>
        <w:rPr>
          <w:rFonts w:ascii="Times New Roman" w:hAnsi="Times New Roman" w:eastAsia="仿宋" w:cs="Times New Roman"/>
          <w:color w:val="000000"/>
          <w:sz w:val="28"/>
          <w:szCs w:val="28"/>
          <w:lang w:eastAsia="zh-CN"/>
        </w:rPr>
      </w:pPr>
      <w:r>
        <w:rPr>
          <w:rFonts w:hint="default" w:ascii="Times New Roman" w:hAnsi="Times New Roman" w:eastAsia="黑体" w:cs="Times New Roman"/>
          <w:color w:val="000000"/>
          <w:sz w:val="28"/>
          <w:szCs w:val="28"/>
          <w:lang w:eastAsia="zh-CN"/>
        </w:rPr>
        <w:t>第九条</w:t>
      </w:r>
      <w:r>
        <w:rPr>
          <w:rFonts w:hint="default" w:ascii="Times New Roman" w:hAnsi="Times New Roman" w:eastAsia="仿宋" w:cs="Times New Roman"/>
          <w:color w:val="000000"/>
          <w:sz w:val="28"/>
          <w:szCs w:val="28"/>
          <w:lang w:eastAsia="zh-CN"/>
        </w:rPr>
        <w:t xml:space="preserve"> 双方确定，在本合同有效期内，甲方指定</w:t>
      </w:r>
      <w:r>
        <w:rPr>
          <w:rFonts w:hint="default" w:ascii="Times New Roman" w:hAnsi="Times New Roman" w:eastAsia="仿宋" w:cs="Times New Roman"/>
          <w:color w:val="000000"/>
          <w:sz w:val="28"/>
          <w:szCs w:val="28"/>
          <w:u w:val="single"/>
          <w:lang w:eastAsia="zh-CN"/>
        </w:rPr>
        <w:t>        </w:t>
      </w:r>
      <w:r>
        <w:rPr>
          <w:rFonts w:hint="default" w:ascii="Times New Roman" w:hAnsi="Times New Roman" w:eastAsia="仿宋" w:cs="Times New Roman"/>
          <w:color w:val="000000"/>
          <w:sz w:val="28"/>
          <w:szCs w:val="28"/>
          <w:lang w:eastAsia="zh-CN"/>
        </w:rPr>
        <w:t>为甲方项目联系人，乙方指定</w:t>
      </w:r>
      <w:r>
        <w:rPr>
          <w:rFonts w:hint="default" w:ascii="Times New Roman" w:hAnsi="Times New Roman" w:eastAsia="仿宋" w:cs="Times New Roman"/>
          <w:color w:val="000000"/>
          <w:sz w:val="28"/>
          <w:szCs w:val="28"/>
          <w:u w:val="single"/>
          <w:lang w:eastAsia="zh-CN"/>
        </w:rPr>
        <w:t>        </w:t>
      </w:r>
      <w:r>
        <w:rPr>
          <w:rFonts w:hint="default" w:ascii="Times New Roman" w:hAnsi="Times New Roman" w:eastAsia="仿宋" w:cs="Times New Roman"/>
          <w:color w:val="000000"/>
          <w:sz w:val="28"/>
          <w:szCs w:val="28"/>
          <w:lang w:eastAsia="zh-CN"/>
        </w:rPr>
        <w:t>为乙方项目联系人。项目联系人履行</w:t>
      </w:r>
      <w:r>
        <w:rPr>
          <w:rFonts w:hint="default" w:ascii="Times New Roman" w:hAnsi="Times New Roman" w:eastAsia="仿宋" w:cs="Times New Roman"/>
          <w:color w:val="000000"/>
          <w:sz w:val="28"/>
          <w:szCs w:val="28"/>
          <w:u w:val="none"/>
        </w:rPr>
        <w:t>项目联系沟通与协商</w:t>
      </w:r>
      <w:r>
        <w:rPr>
          <w:rFonts w:hint="default" w:ascii="Times New Roman" w:hAnsi="Times New Roman" w:eastAsia="仿宋" w:cs="Times New Roman"/>
          <w:color w:val="000000"/>
          <w:sz w:val="28"/>
          <w:szCs w:val="28"/>
          <w:u w:val="none"/>
          <w:lang w:eastAsia="zh-CN"/>
        </w:rPr>
        <w:t xml:space="preserve">                    职责。一方</w:t>
      </w:r>
      <w:r>
        <w:rPr>
          <w:rFonts w:hint="default" w:ascii="Times New Roman" w:hAnsi="Times New Roman" w:eastAsia="仿宋" w:cs="Times New Roman"/>
          <w:color w:val="000000"/>
          <w:sz w:val="28"/>
          <w:szCs w:val="28"/>
          <w:lang w:eastAsia="zh-CN"/>
        </w:rPr>
        <w:t>变更项目联系人的，应当及时以书面形式通知另一方。未及时通知并影响本合同履行或造成损失的，应承担相应的责任。</w:t>
      </w:r>
    </w:p>
    <w:p>
      <w:pPr>
        <w:spacing w:line="360" w:lineRule="auto"/>
        <w:jc w:val="both"/>
        <w:rPr>
          <w:rFonts w:ascii="Times New Roman" w:hAnsi="Times New Roman" w:eastAsia="仿宋" w:cs="Times New Roman"/>
          <w:color w:val="000000"/>
          <w:sz w:val="28"/>
          <w:szCs w:val="28"/>
          <w:u w:val="none"/>
          <w:lang w:eastAsia="zh-CN"/>
        </w:rPr>
      </w:pPr>
      <w:r>
        <w:rPr>
          <w:rFonts w:hint="default" w:ascii="Times New Roman" w:hAnsi="Times New Roman" w:eastAsia="黑体" w:cs="Times New Roman"/>
          <w:color w:val="000000"/>
          <w:sz w:val="28"/>
          <w:szCs w:val="28"/>
          <w:lang w:eastAsia="zh-CN"/>
        </w:rPr>
        <w:t>第十条</w:t>
      </w:r>
      <w:r>
        <w:rPr>
          <w:rFonts w:hint="default" w:ascii="Times New Roman" w:hAnsi="Times New Roman" w:eastAsia="仿宋" w:cs="Times New Roman"/>
          <w:b/>
          <w:bCs/>
          <w:color w:val="000000"/>
          <w:sz w:val="28"/>
          <w:szCs w:val="28"/>
          <w:lang w:eastAsia="zh-CN"/>
        </w:rPr>
        <w:t xml:space="preserve"> </w:t>
      </w:r>
      <w:r>
        <w:rPr>
          <w:rFonts w:hint="default" w:ascii="Times New Roman" w:hAnsi="Times New Roman" w:eastAsia="仿宋" w:cs="Times New Roman"/>
          <w:color w:val="000000"/>
          <w:sz w:val="28"/>
          <w:szCs w:val="28"/>
          <w:lang w:eastAsia="zh-CN"/>
        </w:rPr>
        <w:t>双方因履行本合</w:t>
      </w:r>
      <w:r>
        <w:rPr>
          <w:rFonts w:hint="default" w:ascii="Times New Roman" w:hAnsi="Times New Roman" w:eastAsia="仿宋" w:cs="Times New Roman"/>
          <w:color w:val="000000"/>
          <w:sz w:val="28"/>
          <w:szCs w:val="28"/>
          <w:u w:val="none"/>
          <w:lang w:eastAsia="zh-CN"/>
        </w:rPr>
        <w:t>同而发生的争议，应协商、调解解决。协商、调解不成的，确定按以下第 一 种方式处理：</w:t>
      </w:r>
    </w:p>
    <w:p>
      <w:pPr>
        <w:spacing w:line="360" w:lineRule="auto"/>
        <w:jc w:val="both"/>
        <w:rPr>
          <w:rFonts w:ascii="Times New Roman" w:hAnsi="Times New Roman" w:eastAsia="仿宋" w:cs="Times New Roman"/>
          <w:color w:val="000000"/>
          <w:sz w:val="28"/>
          <w:szCs w:val="28"/>
          <w:u w:val="none"/>
          <w:lang w:eastAsia="zh-CN"/>
        </w:rPr>
      </w:pPr>
      <w:r>
        <w:rPr>
          <w:rFonts w:hint="default" w:ascii="Times New Roman" w:hAnsi="Times New Roman" w:eastAsia="仿宋" w:cs="Times New Roman"/>
          <w:color w:val="000000"/>
          <w:sz w:val="28"/>
          <w:szCs w:val="28"/>
          <w:u w:val="none"/>
          <w:lang w:eastAsia="zh-CN"/>
        </w:rPr>
        <w:t>10.1提交 重庆 仲裁委员会仲裁；</w:t>
      </w:r>
    </w:p>
    <w:p>
      <w:pPr>
        <w:spacing w:line="360" w:lineRule="auto"/>
        <w:jc w:val="both"/>
        <w:rPr>
          <w:rFonts w:ascii="Times New Roman" w:hAnsi="Times New Roman" w:eastAsia="仿宋" w:cs="Times New Roman"/>
          <w:color w:val="000000"/>
          <w:sz w:val="28"/>
          <w:szCs w:val="28"/>
          <w:u w:val="none"/>
          <w:lang w:eastAsia="zh-CN"/>
        </w:rPr>
      </w:pPr>
      <w:r>
        <w:rPr>
          <w:rFonts w:hint="default" w:ascii="Times New Roman" w:hAnsi="Times New Roman" w:eastAsia="仿宋" w:cs="Times New Roman"/>
          <w:color w:val="000000"/>
          <w:sz w:val="28"/>
          <w:szCs w:val="28"/>
          <w:u w:val="none"/>
          <w:lang w:eastAsia="zh-CN"/>
        </w:rPr>
        <w:t>10.2依法向 甲方所在地有管辖权的  人民法院起诉。</w:t>
      </w:r>
    </w:p>
    <w:p>
      <w:pPr>
        <w:spacing w:line="360" w:lineRule="auto"/>
        <w:jc w:val="both"/>
        <w:rPr>
          <w:rFonts w:ascii="Times New Roman" w:hAnsi="Times New Roman" w:eastAsia="仿宋" w:cs="Times New Roman"/>
          <w:b/>
          <w:bCs/>
          <w:color w:val="000000"/>
          <w:sz w:val="28"/>
          <w:szCs w:val="28"/>
          <w:u w:val="none"/>
          <w:lang w:eastAsia="zh-CN"/>
        </w:rPr>
      </w:pPr>
      <w:r>
        <w:rPr>
          <w:rFonts w:hint="default" w:ascii="Times New Roman" w:hAnsi="Times New Roman" w:eastAsia="黑体" w:cs="Times New Roman"/>
          <w:color w:val="000000"/>
          <w:sz w:val="28"/>
          <w:szCs w:val="28"/>
          <w:u w:val="none"/>
          <w:lang w:eastAsia="zh-CN"/>
        </w:rPr>
        <w:t>第十一条</w:t>
      </w:r>
      <w:r>
        <w:rPr>
          <w:rFonts w:hint="default" w:ascii="Times New Roman" w:hAnsi="Times New Roman" w:eastAsia="仿宋" w:cs="Times New Roman"/>
          <w:color w:val="000000"/>
          <w:sz w:val="28"/>
          <w:szCs w:val="28"/>
          <w:u w:val="none"/>
          <w:lang w:eastAsia="zh-CN"/>
        </w:rPr>
        <w:t xml:space="preserve"> 双方约定本合同其他相关事项为： 无 </w:t>
      </w:r>
      <w:r>
        <w:rPr>
          <w:rFonts w:hint="default" w:ascii="Times New Roman" w:hAnsi="Times New Roman" w:eastAsia="仿宋" w:cs="Times New Roman"/>
          <w:b/>
          <w:bCs/>
          <w:color w:val="000000"/>
          <w:sz w:val="28"/>
          <w:szCs w:val="28"/>
          <w:u w:val="none"/>
          <w:lang w:eastAsia="zh-CN"/>
        </w:rPr>
        <w:t>。</w:t>
      </w:r>
    </w:p>
    <w:p>
      <w:pPr>
        <w:spacing w:line="360" w:lineRule="auto"/>
        <w:jc w:val="both"/>
        <w:rPr>
          <w:rFonts w:ascii="Times New Roman" w:hAnsi="Times New Roman" w:eastAsia="仿宋" w:cs="Times New Roman"/>
          <w:b/>
          <w:bCs/>
          <w:color w:val="000000"/>
          <w:sz w:val="28"/>
          <w:szCs w:val="28"/>
          <w:lang w:eastAsia="zh-CN"/>
        </w:rPr>
      </w:pPr>
      <w:bookmarkStart w:id="0" w:name="_Hlk10152663"/>
      <w:r>
        <w:rPr>
          <w:rFonts w:hint="default" w:ascii="Times New Roman" w:hAnsi="Times New Roman" w:eastAsia="黑体" w:cs="Times New Roman"/>
          <w:color w:val="000000"/>
          <w:sz w:val="28"/>
          <w:szCs w:val="28"/>
          <w:u w:val="none"/>
          <w:lang w:val="zh-TW" w:eastAsia="zh-CN"/>
        </w:rPr>
        <w:t>第十</w:t>
      </w:r>
      <w:r>
        <w:rPr>
          <w:rFonts w:hint="default" w:ascii="Times New Roman" w:hAnsi="Times New Roman" w:eastAsia="黑体" w:cs="Times New Roman"/>
          <w:color w:val="000000"/>
          <w:sz w:val="28"/>
          <w:szCs w:val="28"/>
          <w:u w:val="none"/>
          <w:lang w:eastAsia="zh-CN"/>
        </w:rPr>
        <w:t>二</w:t>
      </w:r>
      <w:r>
        <w:rPr>
          <w:rFonts w:hint="default" w:ascii="Times New Roman" w:hAnsi="Times New Roman" w:eastAsia="黑体" w:cs="Times New Roman"/>
          <w:color w:val="000000"/>
          <w:sz w:val="28"/>
          <w:szCs w:val="28"/>
          <w:u w:val="none"/>
          <w:lang w:val="zh-TW" w:eastAsia="zh-CN"/>
        </w:rPr>
        <w:t>条</w:t>
      </w:r>
      <w:r>
        <w:rPr>
          <w:rFonts w:hint="default" w:ascii="Times New Roman" w:hAnsi="Times New Roman" w:eastAsia="仿宋" w:cs="Times New Roman"/>
          <w:b/>
          <w:bCs/>
          <w:color w:val="000000"/>
          <w:sz w:val="28"/>
          <w:szCs w:val="28"/>
          <w:u w:val="none"/>
          <w:lang w:eastAsia="zh-CN"/>
        </w:rPr>
        <w:t xml:space="preserve"> </w:t>
      </w:r>
      <w:r>
        <w:rPr>
          <w:rFonts w:hint="default" w:ascii="Times New Roman" w:hAnsi="Times New Roman" w:eastAsia="仿宋" w:cs="Times New Roman"/>
          <w:color w:val="000000"/>
          <w:sz w:val="28"/>
          <w:szCs w:val="28"/>
          <w:u w:val="none"/>
          <w:lang w:val="zh-TW" w:eastAsia="zh-CN"/>
        </w:rPr>
        <w:t>除本合同另有约定外，根据本合同发出的</w:t>
      </w:r>
      <w:r>
        <w:rPr>
          <w:rFonts w:hint="default" w:ascii="Times New Roman" w:hAnsi="Times New Roman" w:eastAsia="仿宋" w:cs="Times New Roman"/>
          <w:color w:val="000000"/>
          <w:sz w:val="28"/>
          <w:szCs w:val="28"/>
          <w:lang w:val="zh-TW" w:eastAsia="zh-CN"/>
        </w:rPr>
        <w:t>或与本合同有关的通知应以专人送达、传真、电子邮件或邮寄方式发送至以下地址：</w:t>
      </w:r>
    </w:p>
    <w:p>
      <w:pPr>
        <w:spacing w:line="360" w:lineRule="auto"/>
        <w:jc w:val="both"/>
        <w:rPr>
          <w:rFonts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val="zh-TW" w:eastAsia="zh-CN"/>
        </w:rPr>
        <w:t>1</w:t>
      </w:r>
      <w:r>
        <w:rPr>
          <w:rFonts w:hint="default" w:ascii="Times New Roman" w:hAnsi="Times New Roman" w:eastAsia="仿宋" w:cs="Times New Roman"/>
          <w:color w:val="000000"/>
          <w:sz w:val="28"/>
          <w:szCs w:val="28"/>
          <w:lang w:eastAsia="zh-CN"/>
        </w:rPr>
        <w:t>2</w:t>
      </w:r>
      <w:r>
        <w:rPr>
          <w:rFonts w:hint="default" w:ascii="Times New Roman" w:hAnsi="Times New Roman" w:eastAsia="仿宋" w:cs="Times New Roman"/>
          <w:color w:val="000000"/>
          <w:sz w:val="28"/>
          <w:szCs w:val="28"/>
          <w:lang w:val="zh-TW" w:eastAsia="zh-CN"/>
        </w:rPr>
        <w:t>.1甲方指定的联系方式包括：</w:t>
      </w:r>
    </w:p>
    <w:p>
      <w:pPr>
        <w:spacing w:line="360" w:lineRule="auto"/>
        <w:ind w:firstLine="560" w:firstLineChars="200"/>
        <w:jc w:val="both"/>
        <w:rPr>
          <w:rFonts w:ascii="Times New Roman" w:hAnsi="Times New Roman" w:eastAsia="黑体" w:cs="Times New Roman"/>
          <w:color w:val="000000"/>
          <w:sz w:val="28"/>
          <w:szCs w:val="28"/>
          <w:lang w:eastAsia="zh-CN"/>
        </w:rPr>
      </w:pPr>
      <w:r>
        <w:rPr>
          <w:rFonts w:hint="default" w:ascii="Times New Roman" w:hAnsi="Times New Roman" w:eastAsia="黑体" w:cs="Times New Roman"/>
          <w:color w:val="000000"/>
          <w:sz w:val="28"/>
          <w:szCs w:val="28"/>
          <w:lang w:val="zh-TW" w:eastAsia="zh-CN"/>
        </w:rPr>
        <w:t>联系人：</w:t>
      </w:r>
      <w:r>
        <w:rPr>
          <w:rFonts w:hint="default" w:ascii="Times New Roman" w:hAnsi="Times New Roman" w:eastAsia="黑体" w:cs="Times New Roman"/>
          <w:color w:val="000000"/>
          <w:sz w:val="28"/>
          <w:szCs w:val="28"/>
          <w:u w:val="single"/>
          <w:lang w:eastAsia="zh-CN"/>
        </w:rPr>
        <w:t>        </w:t>
      </w:r>
    </w:p>
    <w:p>
      <w:pPr>
        <w:spacing w:line="360" w:lineRule="auto"/>
        <w:ind w:firstLine="560" w:firstLineChars="200"/>
        <w:jc w:val="both"/>
        <w:rPr>
          <w:rFonts w:ascii="Times New Roman" w:hAnsi="Times New Roman" w:eastAsia="黑体" w:cs="Times New Roman"/>
          <w:color w:val="000000"/>
          <w:sz w:val="28"/>
          <w:szCs w:val="28"/>
          <w:lang w:eastAsia="zh-CN"/>
        </w:rPr>
      </w:pPr>
      <w:r>
        <w:rPr>
          <w:rFonts w:hint="default" w:ascii="Times New Roman" w:hAnsi="Times New Roman" w:eastAsia="黑体" w:cs="Times New Roman"/>
          <w:color w:val="000000"/>
          <w:sz w:val="28"/>
          <w:szCs w:val="28"/>
          <w:lang w:val="zh-TW" w:eastAsia="zh-CN"/>
        </w:rPr>
        <w:t>联系电话：</w:t>
      </w:r>
      <w:r>
        <w:rPr>
          <w:rFonts w:hint="default" w:ascii="Times New Roman" w:hAnsi="Times New Roman" w:eastAsia="黑体" w:cs="Times New Roman"/>
          <w:color w:val="000000"/>
          <w:sz w:val="28"/>
          <w:szCs w:val="28"/>
          <w:u w:val="single"/>
          <w:lang w:eastAsia="zh-CN"/>
        </w:rPr>
        <w:t>        </w:t>
      </w:r>
    </w:p>
    <w:p>
      <w:pPr>
        <w:spacing w:line="360" w:lineRule="auto"/>
        <w:ind w:firstLine="560" w:firstLineChars="200"/>
        <w:jc w:val="both"/>
        <w:rPr>
          <w:rFonts w:ascii="Times New Roman" w:hAnsi="Times New Roman" w:eastAsia="黑体" w:cs="Times New Roman"/>
          <w:color w:val="000000"/>
          <w:sz w:val="28"/>
          <w:szCs w:val="28"/>
          <w:lang w:eastAsia="zh-CN"/>
        </w:rPr>
      </w:pPr>
      <w:r>
        <w:rPr>
          <w:rFonts w:hint="default" w:ascii="Times New Roman" w:hAnsi="Times New Roman" w:eastAsia="黑体" w:cs="Times New Roman"/>
          <w:color w:val="000000"/>
          <w:sz w:val="28"/>
          <w:szCs w:val="28"/>
          <w:lang w:val="zh-TW" w:eastAsia="zh-CN"/>
        </w:rPr>
        <w:t>通讯地址：</w:t>
      </w:r>
      <w:r>
        <w:rPr>
          <w:rFonts w:hint="default" w:ascii="Times New Roman" w:hAnsi="Times New Roman" w:eastAsia="黑体" w:cs="Times New Roman"/>
          <w:color w:val="000000"/>
          <w:sz w:val="28"/>
          <w:szCs w:val="28"/>
          <w:u w:val="single"/>
          <w:lang w:eastAsia="zh-CN"/>
        </w:rPr>
        <w:t>        </w:t>
      </w:r>
    </w:p>
    <w:p>
      <w:pPr>
        <w:spacing w:line="360" w:lineRule="auto"/>
        <w:ind w:firstLine="560" w:firstLineChars="200"/>
        <w:jc w:val="both"/>
        <w:rPr>
          <w:rFonts w:ascii="Times New Roman" w:hAnsi="Times New Roman" w:eastAsia="黑体" w:cs="Times New Roman"/>
          <w:color w:val="000000"/>
          <w:sz w:val="28"/>
          <w:szCs w:val="28"/>
          <w:lang w:eastAsia="zh-CN"/>
        </w:rPr>
      </w:pPr>
      <w:r>
        <w:rPr>
          <w:rFonts w:hint="default" w:ascii="Times New Roman" w:hAnsi="Times New Roman" w:eastAsia="黑体" w:cs="Times New Roman"/>
          <w:color w:val="000000"/>
          <w:sz w:val="28"/>
          <w:szCs w:val="28"/>
          <w:lang w:val="zh-TW" w:eastAsia="zh-CN"/>
        </w:rPr>
        <w:t>电子邮件：</w:t>
      </w:r>
      <w:r>
        <w:rPr>
          <w:rFonts w:hint="default" w:ascii="Times New Roman" w:hAnsi="Times New Roman" w:eastAsia="黑体" w:cs="Times New Roman"/>
          <w:color w:val="000000"/>
          <w:sz w:val="28"/>
          <w:szCs w:val="28"/>
          <w:u w:val="single"/>
          <w:lang w:eastAsia="zh-CN"/>
        </w:rPr>
        <w:t>        </w:t>
      </w:r>
    </w:p>
    <w:p>
      <w:pPr>
        <w:spacing w:line="360" w:lineRule="auto"/>
        <w:ind w:firstLine="560" w:firstLineChars="200"/>
        <w:jc w:val="both"/>
        <w:rPr>
          <w:rFonts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val="zh-TW" w:eastAsia="zh-CN"/>
        </w:rPr>
        <w:t>乙方指定的联系方式包括：</w:t>
      </w:r>
    </w:p>
    <w:p>
      <w:pPr>
        <w:spacing w:line="360" w:lineRule="auto"/>
        <w:ind w:firstLine="560" w:firstLineChars="200"/>
        <w:jc w:val="both"/>
        <w:rPr>
          <w:rFonts w:ascii="Times New Roman" w:hAnsi="Times New Roman" w:eastAsia="黑体" w:cs="Times New Roman"/>
          <w:color w:val="000000"/>
          <w:sz w:val="28"/>
          <w:szCs w:val="28"/>
          <w:lang w:eastAsia="zh-CN"/>
        </w:rPr>
      </w:pPr>
      <w:r>
        <w:rPr>
          <w:rFonts w:hint="default" w:ascii="Times New Roman" w:hAnsi="Times New Roman" w:eastAsia="黑体" w:cs="Times New Roman"/>
          <w:color w:val="000000"/>
          <w:sz w:val="28"/>
          <w:szCs w:val="28"/>
          <w:lang w:val="zh-TW" w:eastAsia="zh-CN"/>
        </w:rPr>
        <w:t>联系人：</w:t>
      </w:r>
      <w:r>
        <w:rPr>
          <w:rFonts w:hint="default" w:ascii="Times New Roman" w:hAnsi="Times New Roman" w:eastAsia="黑体" w:cs="Times New Roman"/>
          <w:color w:val="000000"/>
          <w:sz w:val="28"/>
          <w:szCs w:val="28"/>
          <w:u w:val="single"/>
          <w:lang w:eastAsia="zh-CN"/>
        </w:rPr>
        <w:t>        </w:t>
      </w:r>
    </w:p>
    <w:p>
      <w:pPr>
        <w:spacing w:line="360" w:lineRule="auto"/>
        <w:ind w:firstLine="560" w:firstLineChars="200"/>
        <w:jc w:val="both"/>
        <w:rPr>
          <w:rFonts w:ascii="Times New Roman" w:hAnsi="Times New Roman" w:eastAsia="黑体" w:cs="Times New Roman"/>
          <w:color w:val="000000"/>
          <w:sz w:val="28"/>
          <w:szCs w:val="28"/>
          <w:lang w:eastAsia="zh-CN"/>
        </w:rPr>
      </w:pPr>
      <w:r>
        <w:rPr>
          <w:rFonts w:hint="default" w:ascii="Times New Roman" w:hAnsi="Times New Roman" w:eastAsia="黑体" w:cs="Times New Roman"/>
          <w:color w:val="000000"/>
          <w:sz w:val="28"/>
          <w:szCs w:val="28"/>
          <w:lang w:val="zh-TW" w:eastAsia="zh-CN"/>
        </w:rPr>
        <w:t>联系电话：</w:t>
      </w:r>
      <w:r>
        <w:rPr>
          <w:rFonts w:hint="default" w:ascii="Times New Roman" w:hAnsi="Times New Roman" w:eastAsia="黑体" w:cs="Times New Roman"/>
          <w:color w:val="000000"/>
          <w:sz w:val="28"/>
          <w:szCs w:val="28"/>
          <w:u w:val="single"/>
          <w:lang w:eastAsia="zh-CN"/>
        </w:rPr>
        <w:t>        </w:t>
      </w:r>
    </w:p>
    <w:p>
      <w:pPr>
        <w:spacing w:line="360" w:lineRule="auto"/>
        <w:ind w:firstLine="560" w:firstLineChars="200"/>
        <w:jc w:val="both"/>
        <w:rPr>
          <w:rFonts w:ascii="Times New Roman" w:hAnsi="Times New Roman" w:eastAsia="黑体" w:cs="Times New Roman"/>
          <w:color w:val="000000"/>
          <w:sz w:val="28"/>
          <w:szCs w:val="28"/>
          <w:lang w:eastAsia="zh-CN"/>
        </w:rPr>
      </w:pPr>
      <w:r>
        <w:rPr>
          <w:rFonts w:hint="default" w:ascii="Times New Roman" w:hAnsi="Times New Roman" w:eastAsia="黑体" w:cs="Times New Roman"/>
          <w:color w:val="000000"/>
          <w:sz w:val="28"/>
          <w:szCs w:val="28"/>
          <w:lang w:val="zh-TW" w:eastAsia="zh-CN"/>
        </w:rPr>
        <w:t>通讯地址：</w:t>
      </w:r>
      <w:r>
        <w:rPr>
          <w:rFonts w:hint="default" w:ascii="Times New Roman" w:hAnsi="Times New Roman" w:eastAsia="黑体" w:cs="Times New Roman"/>
          <w:color w:val="000000"/>
          <w:sz w:val="28"/>
          <w:szCs w:val="28"/>
          <w:u w:val="single"/>
          <w:lang w:eastAsia="zh-CN"/>
        </w:rPr>
        <w:t>        </w:t>
      </w:r>
    </w:p>
    <w:p>
      <w:pPr>
        <w:spacing w:line="360" w:lineRule="auto"/>
        <w:ind w:firstLine="560" w:firstLineChars="200"/>
        <w:jc w:val="both"/>
        <w:rPr>
          <w:rFonts w:ascii="Times New Roman" w:hAnsi="Times New Roman" w:eastAsia="黑体" w:cs="Times New Roman"/>
          <w:color w:val="000000"/>
          <w:sz w:val="28"/>
          <w:szCs w:val="28"/>
          <w:lang w:eastAsia="zh-CN"/>
        </w:rPr>
      </w:pPr>
      <w:r>
        <w:rPr>
          <w:rFonts w:hint="default" w:ascii="Times New Roman" w:hAnsi="Times New Roman" w:eastAsia="黑体" w:cs="Times New Roman"/>
          <w:color w:val="000000"/>
          <w:sz w:val="28"/>
          <w:szCs w:val="28"/>
          <w:lang w:val="zh-TW" w:eastAsia="zh-CN"/>
        </w:rPr>
        <w:t>电子邮件：</w:t>
      </w:r>
      <w:r>
        <w:rPr>
          <w:rFonts w:hint="default" w:ascii="Times New Roman" w:hAnsi="Times New Roman" w:eastAsia="黑体" w:cs="Times New Roman"/>
          <w:color w:val="000000"/>
          <w:sz w:val="28"/>
          <w:szCs w:val="28"/>
          <w:u w:val="single"/>
          <w:lang w:eastAsia="zh-CN"/>
        </w:rPr>
        <w:t>        </w:t>
      </w:r>
    </w:p>
    <w:p>
      <w:pPr>
        <w:spacing w:line="360" w:lineRule="auto"/>
        <w:jc w:val="both"/>
        <w:rPr>
          <w:rFonts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12.2</w:t>
      </w:r>
      <w:r>
        <w:rPr>
          <w:rFonts w:hint="default" w:ascii="Times New Roman" w:hAnsi="Times New Roman" w:eastAsia="仿宋" w:cs="Times New Roman"/>
          <w:color w:val="000000"/>
          <w:sz w:val="28"/>
          <w:szCs w:val="28"/>
          <w:lang w:val="zh-TW" w:eastAsia="zh-CN"/>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spacing w:line="360" w:lineRule="auto"/>
        <w:jc w:val="both"/>
        <w:rPr>
          <w:rFonts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12.3</w:t>
      </w:r>
      <w:r>
        <w:rPr>
          <w:rFonts w:hint="default" w:ascii="Times New Roman" w:hAnsi="Times New Roman" w:eastAsia="仿宋" w:cs="Times New Roman"/>
          <w:color w:val="000000"/>
          <w:sz w:val="28"/>
          <w:szCs w:val="28"/>
          <w:lang w:val="zh-TW" w:eastAsia="zh-CN"/>
        </w:rPr>
        <w:t>本合同项下司法文书的送达地址亦为上述地址，该地址可以用于收取各类诉讼、仲裁等司法文书，按照上述地址送达的，视为签收，受送达人拒收的，不影响送达效力。</w:t>
      </w:r>
    </w:p>
    <w:p>
      <w:pPr>
        <w:spacing w:line="360" w:lineRule="auto"/>
        <w:jc w:val="both"/>
        <w:rPr>
          <w:rFonts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12.4</w:t>
      </w:r>
      <w:r>
        <w:rPr>
          <w:rFonts w:hint="default" w:ascii="Times New Roman" w:hAnsi="Times New Roman" w:eastAsia="仿宋" w:cs="Times New Roman"/>
          <w:color w:val="000000"/>
          <w:sz w:val="28"/>
          <w:szCs w:val="28"/>
          <w:lang w:val="zh-TW" w:eastAsia="zh-CN"/>
        </w:rPr>
        <w:t>本合同任何一方可书面通知另一方变更其在本合同第</w:t>
      </w:r>
      <w:r>
        <w:rPr>
          <w:rFonts w:hint="default" w:ascii="Times New Roman" w:hAnsi="Times New Roman" w:eastAsia="仿宋" w:cs="Times New Roman"/>
          <w:color w:val="000000"/>
          <w:sz w:val="28"/>
          <w:szCs w:val="28"/>
          <w:lang w:eastAsia="zh-CN"/>
        </w:rPr>
        <w:t>12.1</w:t>
      </w:r>
      <w:r>
        <w:rPr>
          <w:rFonts w:hint="default" w:ascii="Times New Roman" w:hAnsi="Times New Roman" w:eastAsia="仿宋" w:cs="Times New Roman"/>
          <w:color w:val="000000"/>
          <w:sz w:val="28"/>
          <w:szCs w:val="28"/>
          <w:lang w:val="zh-TW" w:eastAsia="zh-CN"/>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0"/>
    <w:p>
      <w:pPr>
        <w:spacing w:line="360" w:lineRule="auto"/>
        <w:jc w:val="both"/>
        <w:rPr>
          <w:rFonts w:ascii="Times New Roman" w:hAnsi="Times New Roman" w:eastAsia="仿宋" w:cs="Times New Roman"/>
          <w:color w:val="000000"/>
          <w:sz w:val="28"/>
          <w:szCs w:val="28"/>
          <w:lang w:eastAsia="zh-CN"/>
        </w:rPr>
      </w:pPr>
      <w:r>
        <w:rPr>
          <w:rFonts w:hint="default" w:ascii="Times New Roman" w:hAnsi="Times New Roman" w:eastAsia="黑体" w:cs="Times New Roman"/>
          <w:color w:val="000000"/>
          <w:sz w:val="28"/>
          <w:szCs w:val="28"/>
          <w:lang w:eastAsia="zh-CN"/>
        </w:rPr>
        <w:t>第十三条</w:t>
      </w:r>
      <w:r>
        <w:rPr>
          <w:rFonts w:hint="default" w:ascii="Times New Roman" w:hAnsi="Times New Roman" w:eastAsia="仿宋" w:cs="Times New Roman"/>
          <w:b/>
          <w:bCs/>
          <w:color w:val="000000"/>
          <w:sz w:val="28"/>
          <w:szCs w:val="28"/>
          <w:lang w:eastAsia="zh-CN"/>
        </w:rPr>
        <w:t xml:space="preserve"> </w:t>
      </w:r>
      <w:r>
        <w:rPr>
          <w:rFonts w:hint="default" w:ascii="Times New Roman" w:hAnsi="Times New Roman" w:eastAsia="仿宋" w:cs="Times New Roman"/>
          <w:color w:val="000000"/>
          <w:sz w:val="28"/>
          <w:szCs w:val="28"/>
          <w:lang w:eastAsia="zh-CN"/>
        </w:rPr>
        <w:t>本合同一式</w:t>
      </w:r>
      <w:r>
        <w:rPr>
          <w:rFonts w:hint="default" w:ascii="Times New Roman" w:hAnsi="Times New Roman" w:eastAsia="仿宋" w:cs="Times New Roman"/>
          <w:color w:val="000000"/>
          <w:sz w:val="28"/>
          <w:szCs w:val="28"/>
          <w:u w:val="single"/>
          <w:lang w:eastAsia="zh-CN"/>
        </w:rPr>
        <w:t> 陆 </w:t>
      </w:r>
      <w:r>
        <w:rPr>
          <w:rFonts w:hint="default" w:ascii="Times New Roman" w:hAnsi="Times New Roman" w:eastAsia="仿宋" w:cs="Times New Roman"/>
          <w:color w:val="000000"/>
          <w:sz w:val="28"/>
          <w:szCs w:val="28"/>
          <w:lang w:eastAsia="zh-CN"/>
        </w:rPr>
        <w:t>份，甲方执</w:t>
      </w:r>
      <w:r>
        <w:rPr>
          <w:rFonts w:hint="default" w:ascii="Times New Roman" w:hAnsi="Times New Roman" w:eastAsia="仿宋" w:cs="Times New Roman"/>
          <w:color w:val="000000"/>
          <w:sz w:val="28"/>
          <w:szCs w:val="28"/>
          <w:u w:val="single"/>
          <w:lang w:eastAsia="zh-CN"/>
        </w:rPr>
        <w:t> 肆 </w:t>
      </w:r>
      <w:r>
        <w:rPr>
          <w:rFonts w:hint="default" w:ascii="Times New Roman" w:hAnsi="Times New Roman" w:eastAsia="仿宋" w:cs="Times New Roman"/>
          <w:color w:val="000000"/>
          <w:sz w:val="28"/>
          <w:szCs w:val="28"/>
          <w:lang w:eastAsia="zh-CN"/>
        </w:rPr>
        <w:t>份，乙方执</w:t>
      </w:r>
      <w:r>
        <w:rPr>
          <w:rFonts w:hint="default" w:ascii="Times New Roman" w:hAnsi="Times New Roman" w:eastAsia="仿宋" w:cs="Times New Roman"/>
          <w:color w:val="000000"/>
          <w:sz w:val="28"/>
          <w:szCs w:val="28"/>
          <w:u w:val="single"/>
          <w:lang w:eastAsia="zh-CN"/>
        </w:rPr>
        <w:t> 贰 </w:t>
      </w:r>
      <w:r>
        <w:rPr>
          <w:rFonts w:hint="default" w:ascii="Times New Roman" w:hAnsi="Times New Roman" w:eastAsia="仿宋" w:cs="Times New Roman"/>
          <w:color w:val="000000"/>
          <w:sz w:val="28"/>
          <w:szCs w:val="28"/>
          <w:lang w:eastAsia="zh-CN"/>
        </w:rPr>
        <w:t>份，具有同等法律效力。</w:t>
      </w:r>
    </w:p>
    <w:p>
      <w:pPr>
        <w:spacing w:line="360" w:lineRule="auto"/>
        <w:jc w:val="both"/>
        <w:rPr>
          <w:rFonts w:hint="default" w:ascii="Times New Roman" w:hAnsi="Times New Roman" w:eastAsia="仿宋" w:cs="Times New Roman"/>
          <w:b w:val="0"/>
          <w:bCs w:val="0"/>
          <w:color w:val="000000"/>
          <w:sz w:val="28"/>
          <w:szCs w:val="28"/>
          <w:lang w:val="zh-TW" w:eastAsia="zh-CN"/>
        </w:rPr>
      </w:pPr>
      <w:r>
        <w:rPr>
          <w:rFonts w:hint="default" w:ascii="Times New Roman" w:hAnsi="Times New Roman" w:eastAsia="黑体" w:cs="Times New Roman"/>
          <w:color w:val="000000"/>
          <w:sz w:val="24"/>
          <w:szCs w:val="24"/>
          <w:lang w:eastAsia="zh-CN"/>
        </w:rPr>
        <w:t>第十四条</w:t>
      </w:r>
      <w:r>
        <w:rPr>
          <w:rFonts w:hint="default" w:ascii="Times New Roman" w:hAnsi="Times New Roman" w:eastAsia="仿宋" w:cs="Times New Roman"/>
          <w:b w:val="0"/>
          <w:bCs w:val="0"/>
          <w:color w:val="000000"/>
          <w:sz w:val="28"/>
          <w:szCs w:val="28"/>
          <w:lang w:val="zh-TW" w:eastAsia="zh-CN"/>
        </w:rPr>
        <w:t xml:space="preserve"> 合同附件：</w:t>
      </w:r>
    </w:p>
    <w:p>
      <w:pPr>
        <w:spacing w:line="360" w:lineRule="auto"/>
        <w:jc w:val="both"/>
        <w:rPr>
          <w:rFonts w:hint="eastAsia" w:ascii="Times New Roman" w:hAnsi="Times New Roman" w:eastAsia="仿宋" w:cs="Times New Roman"/>
          <w:b w:val="0"/>
          <w:bCs w:val="0"/>
          <w:color w:val="000000"/>
          <w:sz w:val="28"/>
          <w:szCs w:val="28"/>
          <w:lang w:val="en-US" w:eastAsia="zh-CN"/>
        </w:rPr>
      </w:pPr>
      <w:r>
        <w:rPr>
          <w:rFonts w:hint="eastAsia" w:ascii="Times New Roman" w:hAnsi="Times New Roman" w:eastAsia="仿宋" w:cs="Times New Roman"/>
          <w:b w:val="0"/>
          <w:bCs w:val="0"/>
          <w:color w:val="000000"/>
          <w:sz w:val="28"/>
          <w:szCs w:val="28"/>
          <w:lang w:val="en-US" w:eastAsia="zh-CN"/>
        </w:rPr>
        <w:t>14.1《项目</w:t>
      </w:r>
      <w:r>
        <w:rPr>
          <w:rFonts w:hint="eastAsia" w:eastAsia="仿宋" w:cs="Times New Roman"/>
          <w:b w:val="0"/>
          <w:bCs w:val="0"/>
          <w:color w:val="000000"/>
          <w:sz w:val="28"/>
          <w:szCs w:val="28"/>
          <w:lang w:val="en-US" w:eastAsia="zh-CN"/>
        </w:rPr>
        <w:t>技术</w:t>
      </w:r>
      <w:r>
        <w:rPr>
          <w:rFonts w:hint="eastAsia" w:ascii="Times New Roman" w:hAnsi="Times New Roman" w:eastAsia="仿宋" w:cs="Times New Roman"/>
          <w:b w:val="0"/>
          <w:bCs w:val="0"/>
          <w:color w:val="000000"/>
          <w:sz w:val="28"/>
          <w:szCs w:val="28"/>
          <w:lang w:val="en-US" w:eastAsia="zh-CN"/>
        </w:rPr>
        <w:t>要求》</w:t>
      </w:r>
    </w:p>
    <w:p>
      <w:pPr>
        <w:spacing w:line="360" w:lineRule="auto"/>
        <w:jc w:val="both"/>
        <w:rPr>
          <w:rFonts w:hint="default" w:ascii="Times New Roman" w:hAnsi="Times New Roman" w:eastAsia="仿宋" w:cs="Times New Roman"/>
          <w:b w:val="0"/>
          <w:bCs w:val="0"/>
          <w:color w:val="000000"/>
          <w:sz w:val="28"/>
          <w:szCs w:val="28"/>
          <w:lang w:val="zh-TW" w:eastAsia="zh-CN"/>
        </w:rPr>
      </w:pPr>
      <w:r>
        <w:rPr>
          <w:rFonts w:hint="eastAsia" w:ascii="Times New Roman" w:hAnsi="Times New Roman" w:eastAsia="仿宋" w:cs="Times New Roman"/>
          <w:b w:val="0"/>
          <w:bCs w:val="0"/>
          <w:color w:val="000000"/>
          <w:sz w:val="28"/>
          <w:szCs w:val="28"/>
          <w:lang w:val="en-US" w:eastAsia="zh-CN"/>
        </w:rPr>
        <w:t>14.2</w:t>
      </w:r>
      <w:r>
        <w:rPr>
          <w:rFonts w:hint="default" w:ascii="Times New Roman" w:hAnsi="Times New Roman" w:eastAsia="仿宋" w:cs="Times New Roman"/>
          <w:b w:val="0"/>
          <w:bCs w:val="0"/>
          <w:color w:val="000000"/>
          <w:sz w:val="28"/>
          <w:szCs w:val="28"/>
          <w:lang w:val="zh-TW" w:eastAsia="zh-CN"/>
        </w:rPr>
        <w:t>《物资/服务采购廉洁自律责任书》</w:t>
      </w:r>
    </w:p>
    <w:p>
      <w:pPr>
        <w:spacing w:line="360" w:lineRule="auto"/>
        <w:jc w:val="both"/>
        <w:rPr>
          <w:rFonts w:ascii="Times New Roman" w:hAnsi="Times New Roman" w:eastAsia="仿宋" w:cs="Times New Roman"/>
          <w:color w:val="000000"/>
          <w:sz w:val="28"/>
          <w:szCs w:val="28"/>
          <w:lang w:eastAsia="zh-CN"/>
        </w:rPr>
      </w:pPr>
      <w:r>
        <w:rPr>
          <w:rFonts w:hint="default" w:ascii="Times New Roman" w:hAnsi="Times New Roman" w:eastAsia="黑体" w:cs="Times New Roman"/>
          <w:b w:val="0"/>
          <w:bCs w:val="0"/>
          <w:color w:val="000000"/>
          <w:sz w:val="24"/>
          <w:szCs w:val="24"/>
          <w:lang w:val="en-US" w:eastAsia="zh-CN"/>
        </w:rPr>
        <w:t>第十五条</w:t>
      </w:r>
      <w:r>
        <w:rPr>
          <w:rFonts w:hint="default" w:ascii="Times New Roman" w:hAnsi="Times New Roman" w:eastAsia="仿宋" w:cs="Times New Roman"/>
          <w:b/>
          <w:bCs/>
          <w:color w:val="000000"/>
          <w:sz w:val="28"/>
          <w:szCs w:val="28"/>
          <w:lang w:val="en-US" w:eastAsia="zh-CN"/>
        </w:rPr>
        <w:t xml:space="preserve"> </w:t>
      </w:r>
      <w:r>
        <w:rPr>
          <w:rFonts w:hint="default" w:ascii="Times New Roman" w:hAnsi="Times New Roman" w:eastAsia="仿宋" w:cs="Times New Roman"/>
          <w:color w:val="000000"/>
          <w:sz w:val="28"/>
          <w:szCs w:val="28"/>
          <w:lang w:eastAsia="zh-CN"/>
        </w:rPr>
        <w:t>本合同经双方代表签字盖章后生效。</w:t>
      </w:r>
    </w:p>
    <w:p>
      <w:pPr>
        <w:spacing w:line="360" w:lineRule="auto"/>
        <w:jc w:val="both"/>
        <w:rPr>
          <w:rFonts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（以下无正文）</w:t>
      </w:r>
    </w:p>
    <w:p>
      <w:pPr>
        <w:spacing w:line="360" w:lineRule="auto"/>
        <w:jc w:val="both"/>
        <w:rPr>
          <w:rFonts w:ascii="Times New Roman" w:hAnsi="Times New Roman" w:eastAsia="仿宋" w:cs="Times New Roman"/>
          <w:color w:val="000000"/>
          <w:sz w:val="28"/>
          <w:szCs w:val="28"/>
          <w:lang w:eastAsia="zh-CN"/>
        </w:rPr>
      </w:pPr>
      <w:r>
        <w:rPr>
          <w:rFonts w:hint="default" w:ascii="Times New Roman" w:hAnsi="Times New Roman" w:eastAsia="黑体" w:cs="Times New Roman"/>
          <w:color w:val="000000"/>
          <w:sz w:val="28"/>
          <w:szCs w:val="28"/>
          <w:lang w:eastAsia="zh-CN"/>
        </w:rPr>
        <w:t xml:space="preserve">甲方（盖章）： </w:t>
      </w:r>
      <w:r>
        <w:rPr>
          <w:rFonts w:hint="default" w:ascii="Times New Roman" w:hAnsi="Times New Roman" w:eastAsia="仿宋" w:cs="Times New Roman"/>
          <w:b/>
          <w:bCs/>
          <w:color w:val="000000"/>
          <w:sz w:val="28"/>
          <w:szCs w:val="28"/>
          <w:lang w:eastAsia="zh-CN"/>
        </w:rPr>
        <w:t>         </w:t>
      </w:r>
    </w:p>
    <w:p>
      <w:pPr>
        <w:spacing w:line="360" w:lineRule="auto"/>
        <w:jc w:val="both"/>
        <w:rPr>
          <w:rFonts w:ascii="Times New Roman" w:hAnsi="Times New Roman" w:eastAsia="仿宋" w:cs="Times New Roman"/>
          <w:color w:val="000000"/>
          <w:sz w:val="28"/>
          <w:szCs w:val="28"/>
          <w:lang w:eastAsia="zh-CN"/>
        </w:rPr>
      </w:pPr>
      <w:r>
        <w:rPr>
          <w:rFonts w:hint="default" w:ascii="Times New Roman" w:hAnsi="Times New Roman" w:eastAsia="黑体" w:cs="Times New Roman"/>
          <w:color w:val="000000"/>
          <w:sz w:val="28"/>
          <w:szCs w:val="28"/>
          <w:lang w:eastAsia="zh-CN"/>
        </w:rPr>
        <w:t>法定代表人/授权代表（签字）：</w:t>
      </w:r>
    </w:p>
    <w:p>
      <w:pPr>
        <w:spacing w:line="360" w:lineRule="auto"/>
        <w:jc w:val="both"/>
        <w:rPr>
          <w:rFonts w:ascii="Times New Roman" w:hAnsi="Times New Roman" w:eastAsia="仿宋" w:cs="Times New Roman"/>
          <w:color w:val="000000"/>
          <w:sz w:val="28"/>
          <w:szCs w:val="28"/>
          <w:lang w:eastAsia="zh-CN"/>
        </w:rPr>
      </w:pPr>
    </w:p>
    <w:p>
      <w:pPr>
        <w:spacing w:line="360" w:lineRule="auto"/>
        <w:jc w:val="both"/>
        <w:rPr>
          <w:rFonts w:ascii="Times New Roman" w:hAnsi="Times New Roman" w:eastAsia="仿宋" w:cs="Times New Roman"/>
          <w:color w:val="000000"/>
          <w:sz w:val="28"/>
          <w:szCs w:val="28"/>
          <w:lang w:eastAsia="zh-CN"/>
        </w:rPr>
      </w:pPr>
      <w:r>
        <w:rPr>
          <w:rFonts w:hint="default" w:ascii="Times New Roman" w:hAnsi="Times New Roman" w:eastAsia="黑体" w:cs="Times New Roman"/>
          <w:color w:val="000000"/>
          <w:sz w:val="28"/>
          <w:szCs w:val="28"/>
          <w:lang w:eastAsia="zh-CN"/>
        </w:rPr>
        <w:t>乙方（盖章）：</w:t>
      </w:r>
      <w:r>
        <w:rPr>
          <w:rFonts w:hint="default" w:ascii="Times New Roman" w:hAnsi="Times New Roman" w:eastAsia="仿宋" w:cs="Times New Roman"/>
          <w:b/>
          <w:bCs/>
          <w:color w:val="000000"/>
          <w:sz w:val="28"/>
          <w:szCs w:val="28"/>
          <w:lang w:eastAsia="zh-CN"/>
        </w:rPr>
        <w:t xml:space="preserve">        </w:t>
      </w:r>
    </w:p>
    <w:p>
      <w:pPr>
        <w:spacing w:line="360" w:lineRule="auto"/>
        <w:jc w:val="both"/>
        <w:rPr>
          <w:rFonts w:ascii="Times New Roman" w:hAnsi="Times New Roman" w:eastAsia="黑体" w:cs="Times New Roman"/>
          <w:color w:val="000000"/>
          <w:sz w:val="28"/>
          <w:szCs w:val="28"/>
          <w:lang w:eastAsia="zh-CN"/>
        </w:rPr>
      </w:pPr>
      <w:r>
        <w:rPr>
          <w:rFonts w:hint="default" w:ascii="Times New Roman" w:hAnsi="Times New Roman" w:eastAsia="黑体" w:cs="Times New Roman"/>
          <w:color w:val="000000"/>
          <w:sz w:val="28"/>
          <w:szCs w:val="28"/>
          <w:lang w:eastAsia="zh-CN"/>
        </w:rPr>
        <w:t>法定代表人/授权代表（签字）：</w:t>
      </w:r>
    </w:p>
    <w:p>
      <w:pPr>
        <w:spacing w:line="360" w:lineRule="auto"/>
        <w:jc w:val="both"/>
        <w:rPr>
          <w:rFonts w:ascii="Times New Roman" w:hAnsi="Times New Roman" w:eastAsia="黑体" w:cs="Times New Roman"/>
          <w:color w:val="000000"/>
          <w:sz w:val="28"/>
          <w:szCs w:val="28"/>
          <w:lang w:eastAsia="zh-CN"/>
        </w:rPr>
      </w:pPr>
      <w:r>
        <w:rPr>
          <w:rFonts w:hint="default" w:ascii="Times New Roman" w:hAnsi="Times New Roman" w:eastAsia="黑体" w:cs="Times New Roman"/>
          <w:color w:val="000000"/>
          <w:sz w:val="28"/>
          <w:szCs w:val="28"/>
          <w:lang w:eastAsia="zh-CN"/>
        </w:rPr>
        <w:t>签署时间：    年    月    日</w:t>
      </w:r>
    </w:p>
    <w:p>
      <w:pPr>
        <w:spacing w:line="360" w:lineRule="auto"/>
        <w:jc w:val="both"/>
        <w:rPr>
          <w:rFonts w:hint="default" w:ascii="Times New Roman" w:hAnsi="Times New Roman" w:eastAsia="黑体" w:cs="Times New Roman"/>
          <w:color w:val="000000"/>
          <w:sz w:val="28"/>
          <w:szCs w:val="28"/>
          <w:lang w:eastAsia="zh-CN"/>
        </w:rPr>
        <w:sectPr>
          <w:footerReference r:id="rId4" w:type="default"/>
          <w:pgSz w:w="11906" w:h="16838"/>
          <w:pgMar w:top="1440" w:right="1486" w:bottom="1440" w:left="1380" w:header="851" w:footer="992"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eastAsia="黑体" w:cs="Times New Roman"/>
          <w:color w:val="000000"/>
          <w:sz w:val="28"/>
          <w:szCs w:val="28"/>
          <w:lang w:eastAsia="zh-CN"/>
        </w:rPr>
        <w:t>签订地点：</w:t>
      </w:r>
    </w:p>
    <w:p>
      <w:pPr>
        <w:spacing w:before="0" w:beforeLines="0" w:after="0" w:afterLines="0" w:line="360" w:lineRule="auto"/>
        <w:jc w:val="both"/>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合同附件1：</w:t>
      </w:r>
    </w:p>
    <w:p>
      <w:pPr>
        <w:spacing w:before="156" w:beforeLines="50" w:after="312" w:afterLines="100"/>
        <w:jc w:val="center"/>
        <w:rPr>
          <w:rFonts w:hint="default"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color w:val="000000"/>
          <w:sz w:val="36"/>
          <w:szCs w:val="36"/>
          <w:lang w:val="en-US" w:eastAsia="zh-CN"/>
        </w:rPr>
        <w:t>项目</w:t>
      </w:r>
      <w:r>
        <w:rPr>
          <w:rFonts w:hint="eastAsia" w:ascii="Times New Roman" w:hAnsi="Times New Roman" w:eastAsia="方正小标宋简体" w:cs="Times New Roman"/>
          <w:color w:val="000000"/>
          <w:sz w:val="36"/>
          <w:szCs w:val="36"/>
          <w:lang w:val="en-US" w:eastAsia="zh-CN"/>
        </w:rPr>
        <w:t>技术</w:t>
      </w:r>
      <w:r>
        <w:rPr>
          <w:rFonts w:hint="default" w:ascii="Times New Roman" w:hAnsi="Times New Roman" w:eastAsia="方正小标宋简体" w:cs="Times New Roman"/>
          <w:color w:val="000000"/>
          <w:sz w:val="36"/>
          <w:szCs w:val="36"/>
          <w:lang w:val="en-US" w:eastAsia="zh-CN"/>
        </w:rPr>
        <w:t>要求</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firstLine="560" w:firstLineChars="200"/>
        <w:jc w:val="left"/>
        <w:textAlignment w:val="auto"/>
        <w:rPr>
          <w:rFonts w:hint="default" w:ascii="Times New Roman" w:hAnsi="Times New Roman" w:eastAsia="仿宋" w:cs="Times New Roman"/>
          <w:color w:val="auto"/>
          <w:kern w:val="0"/>
          <w:sz w:val="28"/>
          <w:szCs w:val="28"/>
          <w:highlight w:val="none"/>
          <w:lang w:val="en-US" w:eastAsia="zh-CN"/>
        </w:rPr>
      </w:pPr>
      <w:r>
        <w:rPr>
          <w:rFonts w:hint="default" w:ascii="Times New Roman" w:hAnsi="Times New Roman" w:eastAsia="仿宋" w:cs="Times New Roman"/>
          <w:color w:val="auto"/>
          <w:kern w:val="0"/>
          <w:sz w:val="28"/>
          <w:szCs w:val="28"/>
          <w:highlight w:val="none"/>
          <w:lang w:val="en-US" w:eastAsia="zh-CN"/>
        </w:rPr>
        <w:t>1</w:t>
      </w:r>
      <w:r>
        <w:rPr>
          <w:rFonts w:hint="eastAsia" w:ascii="Times New Roman" w:hAnsi="Times New Roman" w:eastAsia="仿宋" w:cs="Times New Roman"/>
          <w:color w:val="auto"/>
          <w:kern w:val="0"/>
          <w:sz w:val="28"/>
          <w:szCs w:val="28"/>
          <w:highlight w:val="none"/>
          <w:lang w:val="en-US" w:eastAsia="zh-CN"/>
        </w:rPr>
        <w:t>.</w:t>
      </w:r>
      <w:r>
        <w:rPr>
          <w:rFonts w:hint="default" w:ascii="Times New Roman" w:hAnsi="Times New Roman" w:eastAsia="仿宋" w:cs="Times New Roman"/>
          <w:color w:val="auto"/>
          <w:kern w:val="0"/>
          <w:sz w:val="28"/>
          <w:szCs w:val="28"/>
          <w:highlight w:val="none"/>
          <w:lang w:val="en-US" w:eastAsia="zh-CN"/>
        </w:rPr>
        <w:t>数学基础</w:t>
      </w:r>
    </w:p>
    <w:p>
      <w:pPr>
        <w:keepNext w:val="0"/>
        <w:keepLines w:val="0"/>
        <w:pageBreakBefore w:val="0"/>
        <w:widowControl/>
        <w:kinsoku/>
        <w:wordWrap/>
        <w:overflowPunct/>
        <w:topLinePunct w:val="0"/>
        <w:autoSpaceDE/>
        <w:autoSpaceDN/>
        <w:bidi w:val="0"/>
        <w:adjustRightInd/>
        <w:spacing w:line="570" w:lineRule="exact"/>
        <w:ind w:left="0" w:leftChars="0" w:firstLine="560" w:firstLineChars="200"/>
        <w:jc w:val="left"/>
        <w:textAlignment w:val="auto"/>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坐标系统：2000国家大地坐标系；</w:t>
      </w:r>
    </w:p>
    <w:p>
      <w:pPr>
        <w:keepNext w:val="0"/>
        <w:keepLines w:val="0"/>
        <w:pageBreakBefore w:val="0"/>
        <w:widowControl/>
        <w:kinsoku/>
        <w:wordWrap/>
        <w:overflowPunct/>
        <w:topLinePunct w:val="0"/>
        <w:autoSpaceDE/>
        <w:autoSpaceDN/>
        <w:bidi w:val="0"/>
        <w:adjustRightInd/>
        <w:spacing w:line="570" w:lineRule="exact"/>
        <w:ind w:left="0" w:leftChars="0" w:firstLine="560" w:firstLineChars="200"/>
        <w:jc w:val="left"/>
        <w:textAlignment w:val="auto"/>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高程基准：1985国家高程基准。</w:t>
      </w:r>
    </w:p>
    <w:p>
      <w:pPr>
        <w:keepNext w:val="0"/>
        <w:keepLines w:val="0"/>
        <w:pageBreakBefore w:val="0"/>
        <w:widowControl/>
        <w:kinsoku/>
        <w:wordWrap/>
        <w:overflowPunct/>
        <w:topLinePunct w:val="0"/>
        <w:autoSpaceDE/>
        <w:autoSpaceDN/>
        <w:bidi w:val="0"/>
        <w:adjustRightInd/>
        <w:spacing w:line="570" w:lineRule="exact"/>
        <w:ind w:left="0" w:leftChars="0" w:firstLine="560" w:firstLineChars="200"/>
        <w:jc w:val="left"/>
        <w:textAlignment w:val="auto"/>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投影与分带：采用高斯-克吕格投影，3度分带，坐标单位为“米”，小数点后至少保留2位。</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firstLine="560" w:firstLineChars="200"/>
        <w:jc w:val="left"/>
        <w:textAlignment w:val="auto"/>
        <w:rPr>
          <w:rFonts w:hint="default" w:ascii="Times New Roman" w:hAnsi="Times New Roman" w:eastAsia="仿宋" w:cs="Times New Roman"/>
          <w:color w:val="auto"/>
          <w:kern w:val="0"/>
          <w:sz w:val="28"/>
          <w:szCs w:val="28"/>
          <w:highlight w:val="none"/>
          <w:lang w:val="zh-CN" w:eastAsia="zh-CN"/>
        </w:rPr>
      </w:pPr>
      <w:r>
        <w:rPr>
          <w:rFonts w:hint="default" w:ascii="Times New Roman" w:hAnsi="Times New Roman" w:eastAsia="仿宋" w:cs="Times New Roman"/>
          <w:color w:val="auto"/>
          <w:kern w:val="0"/>
          <w:sz w:val="28"/>
          <w:szCs w:val="28"/>
          <w:highlight w:val="none"/>
          <w:lang w:val="en-US" w:eastAsia="zh-CN"/>
        </w:rPr>
        <w:t>2</w:t>
      </w:r>
      <w:r>
        <w:rPr>
          <w:rFonts w:hint="eastAsia" w:ascii="Times New Roman" w:hAnsi="Times New Roman" w:eastAsia="仿宋" w:cs="Times New Roman"/>
          <w:color w:val="auto"/>
          <w:kern w:val="0"/>
          <w:sz w:val="28"/>
          <w:szCs w:val="28"/>
          <w:highlight w:val="none"/>
          <w:lang w:val="en-US" w:eastAsia="zh-CN"/>
        </w:rPr>
        <w:t>.</w:t>
      </w:r>
      <w:r>
        <w:rPr>
          <w:rFonts w:hint="default" w:ascii="Times New Roman" w:hAnsi="Times New Roman" w:eastAsia="仿宋" w:cs="Times New Roman"/>
          <w:color w:val="auto"/>
          <w:kern w:val="0"/>
          <w:sz w:val="28"/>
          <w:szCs w:val="28"/>
          <w:highlight w:val="none"/>
          <w:lang w:val="zh-CN" w:eastAsia="zh-CN"/>
        </w:rPr>
        <w:t>目标精度</w:t>
      </w:r>
    </w:p>
    <w:p>
      <w:pPr>
        <w:keepNext w:val="0"/>
        <w:keepLines w:val="0"/>
        <w:pageBreakBefore w:val="0"/>
        <w:widowControl/>
        <w:kinsoku/>
        <w:wordWrap/>
        <w:overflowPunct/>
        <w:topLinePunct w:val="0"/>
        <w:autoSpaceDE/>
        <w:autoSpaceDN/>
        <w:bidi w:val="0"/>
        <w:adjustRightInd/>
        <w:spacing w:line="570" w:lineRule="exact"/>
        <w:ind w:left="0" w:leftChars="0" w:firstLine="560" w:firstLineChars="200"/>
        <w:jc w:val="left"/>
        <w:textAlignment w:val="auto"/>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数据精度：监测更新阶段前后两期数据垂直套合误差±5m，水平套合误差±5m。</w:t>
      </w:r>
    </w:p>
    <w:p>
      <w:pPr>
        <w:keepNext w:val="0"/>
        <w:keepLines w:val="0"/>
        <w:pageBreakBefore w:val="0"/>
        <w:widowControl/>
        <w:kinsoku/>
        <w:wordWrap/>
        <w:overflowPunct/>
        <w:topLinePunct w:val="0"/>
        <w:autoSpaceDE/>
        <w:autoSpaceDN/>
        <w:bidi w:val="0"/>
        <w:adjustRightInd/>
        <w:spacing w:line="570" w:lineRule="exact"/>
        <w:ind w:left="0" w:leftChars="0" w:firstLine="560" w:firstLineChars="200"/>
        <w:jc w:val="left"/>
        <w:textAlignment w:val="auto"/>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疑似超高建筑物精度：系统识别的超高建筑物数量与实际超高建筑物数量比值应在95%以上。</w:t>
      </w:r>
    </w:p>
    <w:p>
      <w:pPr>
        <w:keepNext w:val="0"/>
        <w:keepLines w:val="0"/>
        <w:pageBreakBefore w:val="0"/>
        <w:widowControl/>
        <w:kinsoku/>
        <w:wordWrap/>
        <w:overflowPunct/>
        <w:topLinePunct w:val="0"/>
        <w:autoSpaceDE/>
        <w:autoSpaceDN/>
        <w:bidi w:val="0"/>
        <w:adjustRightInd/>
        <w:spacing w:line="570" w:lineRule="exact"/>
        <w:ind w:left="0" w:leftChars="0" w:firstLine="560" w:firstLineChars="200"/>
        <w:jc w:val="left"/>
        <w:textAlignment w:val="auto"/>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高程精度：系统读取高程与实际测量高程误差±5m。</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firstLine="560" w:firstLineChars="200"/>
        <w:jc w:val="left"/>
        <w:textAlignment w:val="auto"/>
        <w:rPr>
          <w:rFonts w:hint="default" w:ascii="Times New Roman" w:hAnsi="Times New Roman" w:eastAsia="仿宋" w:cs="Times New Roman"/>
          <w:color w:val="auto"/>
          <w:kern w:val="0"/>
          <w:sz w:val="28"/>
          <w:szCs w:val="28"/>
          <w:highlight w:val="none"/>
          <w:lang w:val="zh-CN" w:eastAsia="zh-CN"/>
        </w:rPr>
      </w:pPr>
      <w:r>
        <w:rPr>
          <w:rFonts w:hint="default" w:ascii="Times New Roman" w:hAnsi="Times New Roman" w:eastAsia="仿宋" w:cs="Times New Roman"/>
          <w:color w:val="auto"/>
          <w:kern w:val="0"/>
          <w:sz w:val="28"/>
          <w:szCs w:val="28"/>
          <w:highlight w:val="none"/>
          <w:lang w:val="en-US" w:eastAsia="zh-CN"/>
        </w:rPr>
        <w:t>3</w:t>
      </w:r>
      <w:r>
        <w:rPr>
          <w:rFonts w:hint="eastAsia" w:ascii="Times New Roman" w:hAnsi="Times New Roman" w:eastAsia="仿宋" w:cs="Times New Roman"/>
          <w:color w:val="auto"/>
          <w:kern w:val="0"/>
          <w:sz w:val="28"/>
          <w:szCs w:val="28"/>
          <w:highlight w:val="none"/>
          <w:lang w:val="en-US" w:eastAsia="zh-CN"/>
        </w:rPr>
        <w:t>.</w:t>
      </w:r>
      <w:r>
        <w:rPr>
          <w:rFonts w:hint="default" w:ascii="Times New Roman" w:hAnsi="Times New Roman" w:eastAsia="仿宋" w:cs="Times New Roman"/>
          <w:color w:val="auto"/>
          <w:kern w:val="0"/>
          <w:sz w:val="28"/>
          <w:szCs w:val="28"/>
          <w:highlight w:val="none"/>
          <w:lang w:val="zh-CN" w:eastAsia="zh-CN"/>
        </w:rPr>
        <w:t>数据成果</w:t>
      </w:r>
    </w:p>
    <w:tbl>
      <w:tblPr>
        <w:tblStyle w:val="7"/>
        <w:tblW w:w="8917" w:type="dxa"/>
        <w:jc w:val="center"/>
        <w:tblCellSpacing w:w="0" w:type="dxa"/>
        <w:tblBorders>
          <w:top w:val="none" w:color="auto" w:sz="0" w:space="0"/>
          <w:left w:val="none" w:color="auto" w:sz="0" w:space="0"/>
          <w:bottom w:val="single" w:color="auto" w:sz="2"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163"/>
        <w:gridCol w:w="1314"/>
        <w:gridCol w:w="1256"/>
        <w:gridCol w:w="1169"/>
        <w:gridCol w:w="1260"/>
        <w:gridCol w:w="2755"/>
      </w:tblGrid>
      <w:tr>
        <w:tblPrEx>
          <w:tblBorders>
            <w:top w:val="none" w:color="auto" w:sz="0" w:space="0"/>
            <w:left w:val="none" w:color="auto" w:sz="0" w:space="0"/>
            <w:bottom w:val="single" w:color="auto" w:sz="2" w:space="0"/>
            <w:right w:val="none" w:color="auto" w:sz="0" w:space="0"/>
            <w:insideH w:val="none" w:color="auto" w:sz="0" w:space="0"/>
            <w:insideV w:val="none" w:color="auto" w:sz="0" w:space="0"/>
          </w:tblBorders>
          <w:tblCellMar>
            <w:top w:w="0" w:type="dxa"/>
            <w:left w:w="0" w:type="dxa"/>
            <w:bottom w:w="0" w:type="dxa"/>
            <w:right w:w="0" w:type="dxa"/>
          </w:tblCellMar>
        </w:tblPrEx>
        <w:trPr>
          <w:trHeight w:val="767" w:hRule="exact"/>
          <w:tblCellSpacing w:w="0" w:type="dxa"/>
          <w:jc w:val="center"/>
        </w:trPr>
        <w:tc>
          <w:tcPr>
            <w:tcW w:w="0" w:type="auto"/>
            <w:tcBorders>
              <w:top w:val="single" w:color="auto" w:sz="4" w:space="0"/>
              <w:left w:val="single" w:color="auto" w:sz="0" w:space="0"/>
              <w:bottom w:val="single" w:color="auto" w:sz="4" w:space="0"/>
              <w:right w:val="single" w:color="auto" w:sz="4" w:space="0"/>
            </w:tcBorders>
            <w:noWrap w:val="0"/>
            <w:tcMar>
              <w:top w:w="72" w:type="dxa"/>
              <w:left w:w="144" w:type="dxa"/>
              <w:bottom w:w="72" w:type="dxa"/>
              <w:right w:w="144"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仿宋" w:cs="Times New Roman"/>
                <w:b/>
                <w:bCs/>
                <w:color w:val="auto"/>
                <w:sz w:val="18"/>
                <w:szCs w:val="18"/>
                <w:highlight w:val="none"/>
              </w:rPr>
            </w:pPr>
            <w:r>
              <w:rPr>
                <w:rFonts w:hint="default" w:ascii="Times New Roman" w:hAnsi="Times New Roman" w:eastAsia="仿宋" w:cs="Times New Roman"/>
                <w:b/>
                <w:bCs/>
                <w:color w:val="auto"/>
                <w:sz w:val="18"/>
                <w:szCs w:val="18"/>
                <w:highlight w:val="none"/>
              </w:rPr>
              <w:t>数据成果</w:t>
            </w:r>
          </w:p>
        </w:tc>
        <w:tc>
          <w:tcPr>
            <w:tcW w:w="1314" w:type="dxa"/>
            <w:tcBorders>
              <w:top w:val="single" w:color="auto" w:sz="4" w:space="0"/>
              <w:left w:val="single" w:color="auto" w:sz="4" w:space="0"/>
              <w:bottom w:val="single" w:color="auto" w:sz="4" w:space="0"/>
              <w:right w:val="single" w:color="auto" w:sz="4" w:space="0"/>
            </w:tcBorders>
            <w:noWrap w:val="0"/>
            <w:tcMar>
              <w:top w:w="72" w:type="dxa"/>
              <w:left w:w="144" w:type="dxa"/>
              <w:bottom w:w="72" w:type="dxa"/>
              <w:right w:w="144"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仿宋" w:cs="Times New Roman"/>
                <w:b/>
                <w:bCs/>
                <w:color w:val="auto"/>
                <w:sz w:val="18"/>
                <w:szCs w:val="18"/>
                <w:highlight w:val="none"/>
              </w:rPr>
            </w:pPr>
            <w:r>
              <w:rPr>
                <w:rFonts w:hint="default" w:ascii="Times New Roman" w:hAnsi="Times New Roman" w:eastAsia="仿宋" w:cs="Times New Roman"/>
                <w:b/>
                <w:bCs/>
                <w:color w:val="auto"/>
                <w:sz w:val="18"/>
                <w:szCs w:val="18"/>
                <w:highlight w:val="none"/>
              </w:rPr>
              <w:t>格式</w:t>
            </w:r>
          </w:p>
        </w:tc>
        <w:tc>
          <w:tcPr>
            <w:tcW w:w="1256" w:type="dxa"/>
            <w:tcBorders>
              <w:top w:val="single" w:color="auto" w:sz="4" w:space="0"/>
              <w:left w:val="single" w:color="auto" w:sz="4" w:space="0"/>
              <w:bottom w:val="single" w:color="auto" w:sz="4" w:space="0"/>
              <w:right w:val="single" w:color="auto" w:sz="4" w:space="0"/>
            </w:tcBorders>
            <w:noWrap w:val="0"/>
            <w:tcMar>
              <w:top w:w="72" w:type="dxa"/>
              <w:left w:w="144" w:type="dxa"/>
              <w:bottom w:w="72" w:type="dxa"/>
              <w:right w:w="144"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auto"/>
              <w:rPr>
                <w:rFonts w:hint="default" w:ascii="Times New Roman" w:hAnsi="Times New Roman" w:eastAsia="仿宋" w:cs="Times New Roman"/>
                <w:b/>
                <w:bCs/>
                <w:color w:val="auto"/>
                <w:sz w:val="18"/>
                <w:szCs w:val="18"/>
                <w:highlight w:val="none"/>
              </w:rPr>
            </w:pPr>
            <w:r>
              <w:rPr>
                <w:rFonts w:hint="default" w:ascii="Times New Roman" w:hAnsi="Times New Roman" w:eastAsia="仿宋" w:cs="Times New Roman"/>
                <w:b/>
                <w:bCs/>
                <w:color w:val="auto"/>
                <w:sz w:val="18"/>
                <w:szCs w:val="18"/>
                <w:highlight w:val="none"/>
              </w:rPr>
              <w:t>空间分辨率</w:t>
            </w:r>
          </w:p>
        </w:tc>
        <w:tc>
          <w:tcPr>
            <w:tcW w:w="1169" w:type="dxa"/>
            <w:tcBorders>
              <w:top w:val="single" w:color="auto" w:sz="4" w:space="0"/>
              <w:left w:val="single" w:color="auto" w:sz="4" w:space="0"/>
              <w:bottom w:val="single" w:color="auto" w:sz="4" w:space="0"/>
              <w:right w:val="single" w:color="auto" w:sz="4" w:space="0"/>
            </w:tcBorders>
            <w:noWrap w:val="0"/>
            <w:tcMar>
              <w:top w:w="72" w:type="dxa"/>
              <w:left w:w="144" w:type="dxa"/>
              <w:bottom w:w="72" w:type="dxa"/>
              <w:right w:w="144"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auto"/>
              <w:rPr>
                <w:rFonts w:hint="default" w:ascii="Times New Roman" w:hAnsi="Times New Roman" w:eastAsia="仿宋" w:cs="Times New Roman"/>
                <w:b/>
                <w:bCs/>
                <w:color w:val="auto"/>
                <w:sz w:val="18"/>
                <w:szCs w:val="18"/>
                <w:highlight w:val="none"/>
              </w:rPr>
            </w:pPr>
            <w:r>
              <w:rPr>
                <w:rFonts w:hint="default" w:ascii="Times New Roman" w:hAnsi="Times New Roman" w:eastAsia="仿宋" w:cs="Times New Roman"/>
                <w:b/>
                <w:bCs/>
                <w:color w:val="auto"/>
                <w:sz w:val="18"/>
                <w:szCs w:val="18"/>
                <w:highlight w:val="none"/>
              </w:rPr>
              <w:t>色彩模式</w:t>
            </w:r>
          </w:p>
        </w:tc>
        <w:tc>
          <w:tcPr>
            <w:tcW w:w="1260" w:type="dxa"/>
            <w:tcBorders>
              <w:top w:val="single" w:color="auto" w:sz="4" w:space="0"/>
              <w:left w:val="single" w:color="auto" w:sz="4" w:space="0"/>
              <w:bottom w:val="single" w:color="auto" w:sz="4" w:space="0"/>
              <w:right w:val="single" w:color="auto" w:sz="4" w:space="0"/>
            </w:tcBorders>
            <w:noWrap w:val="0"/>
            <w:tcMar>
              <w:top w:w="72" w:type="dxa"/>
              <w:left w:w="144" w:type="dxa"/>
              <w:bottom w:w="72" w:type="dxa"/>
              <w:right w:w="144"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仿宋" w:cs="Times New Roman"/>
                <w:b/>
                <w:bCs/>
                <w:color w:val="auto"/>
                <w:sz w:val="18"/>
                <w:szCs w:val="18"/>
                <w:highlight w:val="none"/>
              </w:rPr>
            </w:pPr>
            <w:r>
              <w:rPr>
                <w:rFonts w:hint="default" w:ascii="Times New Roman" w:hAnsi="Times New Roman" w:eastAsia="仿宋" w:cs="Times New Roman"/>
                <w:b/>
                <w:bCs/>
                <w:color w:val="auto"/>
                <w:sz w:val="18"/>
                <w:szCs w:val="18"/>
                <w:highlight w:val="none"/>
              </w:rPr>
              <w:t>精度</w:t>
            </w:r>
          </w:p>
        </w:tc>
        <w:tc>
          <w:tcPr>
            <w:tcW w:w="2755" w:type="dxa"/>
            <w:tcBorders>
              <w:top w:val="single" w:color="auto" w:sz="4" w:space="0"/>
              <w:left w:val="single" w:color="auto" w:sz="4" w:space="0"/>
              <w:bottom w:val="single" w:color="auto" w:sz="4" w:space="0"/>
              <w:right w:val="single" w:color="auto" w:sz="4" w:space="0"/>
            </w:tcBorders>
            <w:noWrap w:val="0"/>
            <w:tcMar>
              <w:top w:w="72" w:type="dxa"/>
              <w:left w:w="144" w:type="dxa"/>
              <w:bottom w:w="72" w:type="dxa"/>
              <w:right w:w="144"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仿宋" w:cs="Times New Roman"/>
                <w:b/>
                <w:bCs/>
                <w:color w:val="auto"/>
                <w:sz w:val="18"/>
                <w:szCs w:val="18"/>
                <w:highlight w:val="none"/>
              </w:rPr>
            </w:pPr>
            <w:r>
              <w:rPr>
                <w:rFonts w:hint="default" w:ascii="Times New Roman" w:hAnsi="Times New Roman" w:eastAsia="仿宋" w:cs="Times New Roman"/>
                <w:b/>
                <w:bCs/>
                <w:color w:val="auto"/>
                <w:sz w:val="18"/>
                <w:szCs w:val="18"/>
                <w:highlight w:val="none"/>
              </w:rPr>
              <w:t>纹理要求</w:t>
            </w:r>
          </w:p>
        </w:tc>
      </w:tr>
      <w:tr>
        <w:tblPrEx>
          <w:tblBorders>
            <w:top w:val="none" w:color="auto" w:sz="0" w:space="0"/>
            <w:left w:val="none" w:color="auto" w:sz="0" w:space="0"/>
            <w:bottom w:val="single" w:color="auto" w:sz="2" w:space="0"/>
            <w:right w:val="none" w:color="auto" w:sz="0" w:space="0"/>
            <w:insideH w:val="none" w:color="auto" w:sz="0" w:space="0"/>
            <w:insideV w:val="none" w:color="auto" w:sz="0" w:space="0"/>
          </w:tblBorders>
          <w:tblCellMar>
            <w:top w:w="0" w:type="dxa"/>
            <w:left w:w="0" w:type="dxa"/>
            <w:bottom w:w="0" w:type="dxa"/>
            <w:right w:w="0" w:type="dxa"/>
          </w:tblCellMar>
        </w:tblPrEx>
        <w:trPr>
          <w:trHeight w:val="767" w:hRule="exact"/>
          <w:tblCellSpacing w:w="0" w:type="dxa"/>
          <w:jc w:val="center"/>
        </w:trPr>
        <w:tc>
          <w:tcPr>
            <w:tcW w:w="0" w:type="auto"/>
            <w:tcBorders>
              <w:top w:val="single" w:color="auto" w:sz="4" w:space="0"/>
              <w:left w:val="single" w:color="auto" w:sz="4" w:space="0"/>
              <w:bottom w:val="single" w:color="auto" w:sz="4" w:space="0"/>
              <w:right w:val="single" w:color="auto" w:sz="4" w:space="0"/>
              <w:tl2br w:val="nil"/>
              <w:tr2bl w:val="nil"/>
            </w:tcBorders>
            <w:noWrap w:val="0"/>
            <w:tcMar>
              <w:top w:w="72" w:type="dxa"/>
              <w:left w:w="144" w:type="dxa"/>
              <w:bottom w:w="72" w:type="dxa"/>
              <w:right w:w="144"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仿宋" w:cs="Times New Roman"/>
                <w:b w:val="0"/>
                <w:bCs w:val="0"/>
                <w:color w:val="auto"/>
                <w:sz w:val="18"/>
                <w:szCs w:val="18"/>
                <w:highlight w:val="none"/>
              </w:rPr>
            </w:pPr>
            <w:r>
              <w:rPr>
                <w:rFonts w:hint="default" w:ascii="Times New Roman" w:hAnsi="Times New Roman" w:eastAsia="仿宋" w:cs="Times New Roman"/>
                <w:b w:val="0"/>
                <w:bCs w:val="0"/>
                <w:color w:val="auto"/>
                <w:sz w:val="18"/>
                <w:szCs w:val="18"/>
                <w:highlight w:val="none"/>
              </w:rPr>
              <w:t>DEM</w:t>
            </w:r>
          </w:p>
        </w:tc>
        <w:tc>
          <w:tcPr>
            <w:tcW w:w="1314" w:type="dxa"/>
            <w:tcBorders>
              <w:top w:val="single" w:color="auto" w:sz="4" w:space="0"/>
              <w:left w:val="single" w:color="auto" w:sz="4" w:space="0"/>
              <w:bottom w:val="single" w:color="auto" w:sz="4" w:space="0"/>
              <w:right w:val="single" w:color="auto" w:sz="4" w:space="0"/>
              <w:tl2br w:val="nil"/>
              <w:tr2bl w:val="nil"/>
            </w:tcBorders>
            <w:noWrap w:val="0"/>
            <w:tcMar>
              <w:top w:w="72" w:type="dxa"/>
              <w:left w:w="144" w:type="dxa"/>
              <w:bottom w:w="72" w:type="dxa"/>
              <w:right w:w="144"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仿宋" w:cs="Times New Roman"/>
                <w:b w:val="0"/>
                <w:bCs w:val="0"/>
                <w:color w:val="auto"/>
                <w:sz w:val="18"/>
                <w:szCs w:val="18"/>
                <w:highlight w:val="none"/>
              </w:rPr>
            </w:pPr>
            <w:r>
              <w:rPr>
                <w:rFonts w:hint="default" w:ascii="Times New Roman" w:hAnsi="Times New Roman" w:eastAsia="仿宋" w:cs="Times New Roman"/>
                <w:b w:val="0"/>
                <w:bCs w:val="0"/>
                <w:color w:val="auto"/>
                <w:sz w:val="18"/>
                <w:szCs w:val="18"/>
                <w:highlight w:val="none"/>
              </w:rPr>
              <w:t>ERDAS IMG</w:t>
            </w:r>
          </w:p>
        </w:tc>
        <w:tc>
          <w:tcPr>
            <w:tcW w:w="1256" w:type="dxa"/>
            <w:tcBorders>
              <w:top w:val="single" w:color="auto" w:sz="4" w:space="0"/>
              <w:left w:val="single" w:color="auto" w:sz="4" w:space="0"/>
              <w:bottom w:val="single" w:color="auto" w:sz="4" w:space="0"/>
              <w:right w:val="single" w:color="auto" w:sz="4" w:space="0"/>
              <w:tl2br w:val="nil"/>
              <w:tr2bl w:val="nil"/>
            </w:tcBorders>
            <w:noWrap w:val="0"/>
            <w:tcMar>
              <w:top w:w="72" w:type="dxa"/>
              <w:left w:w="144" w:type="dxa"/>
              <w:bottom w:w="72" w:type="dxa"/>
              <w:right w:w="144"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仿宋" w:cs="Times New Roman"/>
                <w:b w:val="0"/>
                <w:bCs w:val="0"/>
                <w:color w:val="auto"/>
                <w:sz w:val="18"/>
                <w:szCs w:val="18"/>
                <w:highlight w:val="none"/>
              </w:rPr>
            </w:pPr>
            <w:r>
              <w:rPr>
                <w:rFonts w:hint="default" w:ascii="Times New Roman" w:hAnsi="Times New Roman" w:eastAsia="仿宋" w:cs="Times New Roman"/>
                <w:b w:val="0"/>
                <w:bCs w:val="0"/>
                <w:color w:val="auto"/>
                <w:sz w:val="18"/>
                <w:szCs w:val="18"/>
                <w:highlight w:val="none"/>
              </w:rPr>
              <w:t>5m</w:t>
            </w:r>
          </w:p>
        </w:tc>
        <w:tc>
          <w:tcPr>
            <w:tcW w:w="1169" w:type="dxa"/>
            <w:tcBorders>
              <w:top w:val="single" w:color="auto" w:sz="4" w:space="0"/>
              <w:left w:val="single" w:color="auto" w:sz="4" w:space="0"/>
              <w:bottom w:val="single" w:color="auto" w:sz="4" w:space="0"/>
              <w:right w:val="single" w:color="auto" w:sz="4" w:space="0"/>
              <w:tl2br w:val="nil"/>
              <w:tr2bl w:val="nil"/>
            </w:tcBorders>
            <w:noWrap w:val="0"/>
            <w:tcMar>
              <w:top w:w="72" w:type="dxa"/>
              <w:left w:w="144" w:type="dxa"/>
              <w:bottom w:w="72" w:type="dxa"/>
              <w:right w:w="144"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仿宋" w:cs="Times New Roman"/>
                <w:b w:val="0"/>
                <w:bCs w:val="0"/>
                <w:color w:val="auto"/>
                <w:sz w:val="18"/>
                <w:szCs w:val="18"/>
                <w:highlight w:val="none"/>
                <w:lang w:eastAsia="zh-CN"/>
              </w:rPr>
            </w:pPr>
            <w:r>
              <w:rPr>
                <w:rFonts w:hint="default" w:ascii="Times New Roman" w:hAnsi="Times New Roman" w:eastAsia="仿宋" w:cs="Times New Roman"/>
                <w:b w:val="0"/>
                <w:bCs w:val="0"/>
                <w:color w:val="auto"/>
                <w:sz w:val="18"/>
                <w:szCs w:val="18"/>
                <w:highlight w:val="none"/>
                <w:lang w:eastAsia="zh-CN"/>
              </w:rPr>
              <w:t>—</w:t>
            </w:r>
          </w:p>
        </w:tc>
        <w:tc>
          <w:tcPr>
            <w:tcW w:w="1260" w:type="dxa"/>
            <w:tcBorders>
              <w:top w:val="single" w:color="auto" w:sz="4" w:space="0"/>
              <w:left w:val="single" w:color="auto" w:sz="4" w:space="0"/>
              <w:bottom w:val="single" w:color="auto" w:sz="4" w:space="0"/>
              <w:right w:val="single" w:color="auto" w:sz="4" w:space="0"/>
              <w:tl2br w:val="nil"/>
              <w:tr2bl w:val="nil"/>
            </w:tcBorders>
            <w:noWrap w:val="0"/>
            <w:tcMar>
              <w:top w:w="72" w:type="dxa"/>
              <w:left w:w="144" w:type="dxa"/>
              <w:bottom w:w="72" w:type="dxa"/>
              <w:right w:w="144"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仿宋" w:cs="Times New Roman"/>
                <w:b w:val="0"/>
                <w:bCs w:val="0"/>
                <w:color w:val="auto"/>
                <w:sz w:val="18"/>
                <w:szCs w:val="18"/>
                <w:highlight w:val="none"/>
              </w:rPr>
            </w:pPr>
            <w:r>
              <w:rPr>
                <w:rFonts w:hint="default" w:ascii="Times New Roman" w:hAnsi="Times New Roman" w:eastAsia="仿宋" w:cs="Times New Roman"/>
                <w:b w:val="0"/>
                <w:bCs w:val="0"/>
                <w:color w:val="auto"/>
                <w:sz w:val="16"/>
                <w:szCs w:val="16"/>
                <w:highlight w:val="none"/>
              </w:rPr>
              <w:t>高程精度优于5m</w:t>
            </w:r>
          </w:p>
        </w:tc>
        <w:tc>
          <w:tcPr>
            <w:tcW w:w="2755" w:type="dxa"/>
            <w:tcBorders>
              <w:top w:val="single" w:color="auto" w:sz="4" w:space="0"/>
              <w:left w:val="single" w:color="auto" w:sz="4" w:space="0"/>
              <w:bottom w:val="single" w:color="auto" w:sz="4" w:space="0"/>
              <w:right w:val="single" w:color="auto" w:sz="4" w:space="0"/>
              <w:tl2br w:val="nil"/>
              <w:tr2bl w:val="nil"/>
            </w:tcBorders>
            <w:noWrap w:val="0"/>
            <w:tcMar>
              <w:top w:w="72" w:type="dxa"/>
              <w:left w:w="144" w:type="dxa"/>
              <w:bottom w:w="72" w:type="dxa"/>
              <w:right w:w="144"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仿宋" w:cs="Times New Roman"/>
                <w:b w:val="0"/>
                <w:bCs w:val="0"/>
                <w:color w:val="auto"/>
                <w:sz w:val="18"/>
                <w:szCs w:val="18"/>
                <w:highlight w:val="none"/>
              </w:rPr>
            </w:pPr>
            <w:r>
              <w:rPr>
                <w:rFonts w:hint="default" w:ascii="Times New Roman" w:hAnsi="Times New Roman" w:eastAsia="仿宋" w:cs="Times New Roman"/>
                <w:b w:val="0"/>
                <w:bCs w:val="0"/>
                <w:color w:val="auto"/>
                <w:sz w:val="18"/>
                <w:szCs w:val="18"/>
                <w:highlight w:val="none"/>
              </w:rPr>
              <w:t>地貌晕渲状态合理</w:t>
            </w:r>
          </w:p>
        </w:tc>
      </w:tr>
      <w:tr>
        <w:tblPrEx>
          <w:tblBorders>
            <w:top w:val="none" w:color="auto" w:sz="0" w:space="0"/>
            <w:left w:val="none" w:color="auto" w:sz="0" w:space="0"/>
            <w:bottom w:val="single" w:color="auto" w:sz="2" w:space="0"/>
            <w:right w:val="none" w:color="auto" w:sz="0" w:space="0"/>
            <w:insideH w:val="none" w:color="auto" w:sz="0" w:space="0"/>
            <w:insideV w:val="none" w:color="auto" w:sz="0" w:space="0"/>
          </w:tblBorders>
          <w:tblCellMar>
            <w:top w:w="0" w:type="dxa"/>
            <w:left w:w="0" w:type="dxa"/>
            <w:bottom w:w="0" w:type="dxa"/>
            <w:right w:w="0" w:type="dxa"/>
          </w:tblCellMar>
        </w:tblPrEx>
        <w:trPr>
          <w:trHeight w:val="767" w:hRule="exact"/>
          <w:tblCellSpacing w:w="0" w:type="dxa"/>
          <w:jc w:val="center"/>
        </w:trPr>
        <w:tc>
          <w:tcPr>
            <w:tcW w:w="0" w:type="auto"/>
            <w:tcBorders>
              <w:top w:val="single" w:color="auto" w:sz="4" w:space="0"/>
              <w:left w:val="single" w:color="auto" w:sz="4" w:space="0"/>
              <w:bottom w:val="single" w:color="auto" w:sz="4" w:space="0"/>
              <w:right w:val="single" w:color="auto" w:sz="4" w:space="0"/>
              <w:tl2br w:val="nil"/>
              <w:tr2bl w:val="nil"/>
            </w:tcBorders>
            <w:noWrap w:val="0"/>
            <w:tcMar>
              <w:top w:w="72" w:type="dxa"/>
              <w:left w:w="144" w:type="dxa"/>
              <w:bottom w:w="72" w:type="dxa"/>
              <w:right w:w="144"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仿宋" w:cs="Times New Roman"/>
                <w:b w:val="0"/>
                <w:bCs w:val="0"/>
                <w:color w:val="auto"/>
                <w:sz w:val="18"/>
                <w:szCs w:val="18"/>
                <w:highlight w:val="none"/>
              </w:rPr>
            </w:pPr>
            <w:r>
              <w:rPr>
                <w:rFonts w:hint="default" w:ascii="Times New Roman" w:hAnsi="Times New Roman" w:eastAsia="仿宋" w:cs="Times New Roman"/>
                <w:b w:val="0"/>
                <w:bCs w:val="0"/>
                <w:color w:val="auto"/>
                <w:sz w:val="18"/>
                <w:szCs w:val="18"/>
                <w:highlight w:val="none"/>
              </w:rPr>
              <w:t>DOM</w:t>
            </w:r>
          </w:p>
        </w:tc>
        <w:tc>
          <w:tcPr>
            <w:tcW w:w="1314" w:type="dxa"/>
            <w:tcBorders>
              <w:top w:val="single" w:color="auto" w:sz="4" w:space="0"/>
              <w:left w:val="single" w:color="auto" w:sz="4" w:space="0"/>
              <w:bottom w:val="single" w:color="auto" w:sz="4" w:space="0"/>
              <w:right w:val="single" w:color="auto" w:sz="4" w:space="0"/>
              <w:tl2br w:val="nil"/>
              <w:tr2bl w:val="nil"/>
            </w:tcBorders>
            <w:noWrap w:val="0"/>
            <w:tcMar>
              <w:top w:w="72" w:type="dxa"/>
              <w:left w:w="144" w:type="dxa"/>
              <w:bottom w:w="72" w:type="dxa"/>
              <w:right w:w="144"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仿宋" w:cs="Times New Roman"/>
                <w:b w:val="0"/>
                <w:bCs w:val="0"/>
                <w:color w:val="auto"/>
                <w:sz w:val="18"/>
                <w:szCs w:val="18"/>
                <w:highlight w:val="none"/>
              </w:rPr>
            </w:pPr>
            <w:r>
              <w:rPr>
                <w:rFonts w:hint="default" w:ascii="Times New Roman" w:hAnsi="Times New Roman" w:eastAsia="仿宋" w:cs="Times New Roman"/>
                <w:b w:val="0"/>
                <w:bCs w:val="0"/>
                <w:color w:val="auto"/>
                <w:sz w:val="18"/>
                <w:szCs w:val="18"/>
                <w:highlight w:val="none"/>
              </w:rPr>
              <w:t>ERDAS IMG</w:t>
            </w:r>
          </w:p>
        </w:tc>
        <w:tc>
          <w:tcPr>
            <w:tcW w:w="1256" w:type="dxa"/>
            <w:tcBorders>
              <w:top w:val="single" w:color="auto" w:sz="4" w:space="0"/>
              <w:left w:val="single" w:color="auto" w:sz="4" w:space="0"/>
              <w:bottom w:val="single" w:color="auto" w:sz="4" w:space="0"/>
              <w:right w:val="single" w:color="auto" w:sz="4" w:space="0"/>
              <w:tl2br w:val="nil"/>
              <w:tr2bl w:val="nil"/>
            </w:tcBorders>
            <w:noWrap w:val="0"/>
            <w:tcMar>
              <w:top w:w="72" w:type="dxa"/>
              <w:left w:w="144" w:type="dxa"/>
              <w:bottom w:w="72" w:type="dxa"/>
              <w:right w:w="144"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仿宋" w:cs="Times New Roman"/>
                <w:b w:val="0"/>
                <w:bCs w:val="0"/>
                <w:color w:val="auto"/>
                <w:sz w:val="18"/>
                <w:szCs w:val="18"/>
                <w:highlight w:val="none"/>
              </w:rPr>
            </w:pPr>
            <w:r>
              <w:rPr>
                <w:rFonts w:hint="default" w:ascii="Times New Roman" w:hAnsi="Times New Roman" w:eastAsia="仿宋" w:cs="Times New Roman"/>
                <w:b w:val="0"/>
                <w:bCs w:val="0"/>
                <w:color w:val="auto"/>
                <w:sz w:val="18"/>
                <w:szCs w:val="18"/>
                <w:highlight w:val="none"/>
              </w:rPr>
              <w:t>0.8</w:t>
            </w:r>
          </w:p>
        </w:tc>
        <w:tc>
          <w:tcPr>
            <w:tcW w:w="1169" w:type="dxa"/>
            <w:tcBorders>
              <w:top w:val="single" w:color="auto" w:sz="4" w:space="0"/>
              <w:left w:val="single" w:color="auto" w:sz="4" w:space="0"/>
              <w:bottom w:val="single" w:color="auto" w:sz="4" w:space="0"/>
              <w:right w:val="single" w:color="auto" w:sz="4" w:space="0"/>
              <w:tl2br w:val="nil"/>
              <w:tr2bl w:val="nil"/>
            </w:tcBorders>
            <w:noWrap w:val="0"/>
            <w:tcMar>
              <w:top w:w="72" w:type="dxa"/>
              <w:left w:w="144" w:type="dxa"/>
              <w:bottom w:w="72" w:type="dxa"/>
              <w:right w:w="144"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仿宋" w:cs="Times New Roman"/>
                <w:b w:val="0"/>
                <w:bCs w:val="0"/>
                <w:color w:val="auto"/>
                <w:sz w:val="18"/>
                <w:szCs w:val="18"/>
                <w:highlight w:val="none"/>
              </w:rPr>
            </w:pPr>
            <w:r>
              <w:rPr>
                <w:rFonts w:hint="default" w:ascii="Times New Roman" w:hAnsi="Times New Roman" w:eastAsia="仿宋" w:cs="Times New Roman"/>
                <w:b w:val="0"/>
                <w:bCs w:val="0"/>
                <w:color w:val="auto"/>
                <w:sz w:val="18"/>
                <w:szCs w:val="18"/>
                <w:highlight w:val="none"/>
              </w:rPr>
              <w:t>RGB</w:t>
            </w:r>
          </w:p>
        </w:tc>
        <w:tc>
          <w:tcPr>
            <w:tcW w:w="1260" w:type="dxa"/>
            <w:tcBorders>
              <w:top w:val="single" w:color="auto" w:sz="4" w:space="0"/>
              <w:left w:val="single" w:color="auto" w:sz="4" w:space="0"/>
              <w:bottom w:val="single" w:color="auto" w:sz="4" w:space="0"/>
              <w:right w:val="single" w:color="auto" w:sz="4" w:space="0"/>
              <w:tl2br w:val="nil"/>
              <w:tr2bl w:val="nil"/>
            </w:tcBorders>
            <w:noWrap w:val="0"/>
            <w:tcMar>
              <w:top w:w="72" w:type="dxa"/>
              <w:left w:w="144" w:type="dxa"/>
              <w:bottom w:w="72" w:type="dxa"/>
              <w:right w:w="144"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仿宋" w:cs="Times New Roman"/>
                <w:b w:val="0"/>
                <w:bCs w:val="0"/>
                <w:color w:val="auto"/>
                <w:sz w:val="18"/>
                <w:szCs w:val="18"/>
                <w:highlight w:val="none"/>
              </w:rPr>
            </w:pPr>
            <w:r>
              <w:rPr>
                <w:rFonts w:hint="default" w:ascii="Times New Roman" w:hAnsi="Times New Roman" w:eastAsia="仿宋" w:cs="Times New Roman"/>
                <w:b w:val="0"/>
                <w:bCs w:val="0"/>
                <w:color w:val="auto"/>
                <w:sz w:val="18"/>
                <w:szCs w:val="18"/>
                <w:highlight w:val="none"/>
              </w:rPr>
              <w:t>平面位置精度优于7.5m</w:t>
            </w:r>
          </w:p>
        </w:tc>
        <w:tc>
          <w:tcPr>
            <w:tcW w:w="2755" w:type="dxa"/>
            <w:tcBorders>
              <w:top w:val="single" w:color="auto" w:sz="4" w:space="0"/>
              <w:left w:val="single" w:color="auto" w:sz="4" w:space="0"/>
              <w:bottom w:val="single" w:color="auto" w:sz="4" w:space="0"/>
              <w:right w:val="single" w:color="auto" w:sz="4" w:space="0"/>
              <w:tl2br w:val="nil"/>
              <w:tr2bl w:val="nil"/>
            </w:tcBorders>
            <w:noWrap w:val="0"/>
            <w:tcMar>
              <w:top w:w="72" w:type="dxa"/>
              <w:left w:w="144" w:type="dxa"/>
              <w:bottom w:w="72" w:type="dxa"/>
              <w:right w:w="144"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仿宋" w:cs="Times New Roman"/>
                <w:b w:val="0"/>
                <w:bCs w:val="0"/>
                <w:color w:val="auto"/>
                <w:sz w:val="18"/>
                <w:szCs w:val="18"/>
                <w:highlight w:val="none"/>
              </w:rPr>
            </w:pPr>
            <w:r>
              <w:rPr>
                <w:rFonts w:hint="default" w:ascii="Times New Roman" w:hAnsi="Times New Roman" w:eastAsia="仿宋" w:cs="Times New Roman"/>
                <w:b w:val="0"/>
                <w:bCs w:val="0"/>
                <w:color w:val="auto"/>
                <w:sz w:val="18"/>
                <w:szCs w:val="18"/>
                <w:highlight w:val="none"/>
              </w:rPr>
              <w:t>影像反差适中、色调均匀、纹理清晰，影像色彩接近真实自然</w:t>
            </w:r>
          </w:p>
        </w:tc>
      </w:tr>
      <w:tr>
        <w:tblPrEx>
          <w:tblBorders>
            <w:top w:val="none" w:color="auto" w:sz="0" w:space="0"/>
            <w:left w:val="none" w:color="auto" w:sz="0" w:space="0"/>
            <w:bottom w:val="single" w:color="auto" w:sz="2"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exact"/>
          <w:tblCellSpacing w:w="0" w:type="dxa"/>
          <w:jc w:val="center"/>
        </w:trPr>
        <w:tc>
          <w:tcPr>
            <w:tcW w:w="0" w:type="auto"/>
            <w:tcBorders>
              <w:top w:val="single" w:color="auto" w:sz="4" w:space="0"/>
              <w:left w:val="single" w:color="auto" w:sz="4" w:space="0"/>
              <w:bottom w:val="single" w:color="auto" w:sz="4" w:space="0"/>
              <w:right w:val="single" w:color="auto" w:sz="4" w:space="0"/>
            </w:tcBorders>
            <w:noWrap w:val="0"/>
            <w:tcMar>
              <w:top w:w="72" w:type="dxa"/>
              <w:left w:w="144" w:type="dxa"/>
              <w:bottom w:w="72" w:type="dxa"/>
              <w:right w:w="144"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仿宋" w:cs="Times New Roman"/>
                <w:b w:val="0"/>
                <w:bCs w:val="0"/>
                <w:color w:val="auto"/>
                <w:sz w:val="18"/>
                <w:szCs w:val="18"/>
                <w:highlight w:val="none"/>
              </w:rPr>
            </w:pPr>
            <w:r>
              <w:rPr>
                <w:rFonts w:hint="default" w:ascii="Times New Roman" w:hAnsi="Times New Roman" w:eastAsia="仿宋" w:cs="Times New Roman"/>
                <w:b w:val="0"/>
                <w:bCs w:val="0"/>
                <w:color w:val="auto"/>
                <w:sz w:val="18"/>
                <w:szCs w:val="18"/>
                <w:highlight w:val="none"/>
              </w:rPr>
              <w:t>疑似建筑障碍物</w:t>
            </w:r>
          </w:p>
        </w:tc>
        <w:tc>
          <w:tcPr>
            <w:tcW w:w="1314" w:type="dxa"/>
            <w:tcBorders>
              <w:top w:val="single" w:color="auto" w:sz="4" w:space="0"/>
              <w:left w:val="single" w:color="auto" w:sz="4" w:space="0"/>
              <w:bottom w:val="single" w:color="auto" w:sz="4" w:space="0"/>
              <w:right w:val="single" w:color="auto" w:sz="4" w:space="0"/>
            </w:tcBorders>
            <w:noWrap w:val="0"/>
            <w:tcMar>
              <w:top w:w="72" w:type="dxa"/>
              <w:left w:w="144" w:type="dxa"/>
              <w:bottom w:w="72" w:type="dxa"/>
              <w:right w:w="144"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仿宋" w:cs="Times New Roman"/>
                <w:b w:val="0"/>
                <w:bCs w:val="0"/>
                <w:color w:val="auto"/>
                <w:sz w:val="18"/>
                <w:szCs w:val="18"/>
                <w:highlight w:val="none"/>
              </w:rPr>
            </w:pPr>
            <w:r>
              <w:rPr>
                <w:rFonts w:hint="default" w:ascii="Times New Roman" w:hAnsi="Times New Roman" w:eastAsia="仿宋" w:cs="Times New Roman"/>
                <w:b w:val="0"/>
                <w:bCs w:val="0"/>
                <w:color w:val="auto"/>
                <w:sz w:val="18"/>
                <w:szCs w:val="18"/>
                <w:highlight w:val="none"/>
              </w:rPr>
              <w:t>ESRI SHAPE</w:t>
            </w:r>
          </w:p>
        </w:tc>
        <w:tc>
          <w:tcPr>
            <w:tcW w:w="1256" w:type="dxa"/>
            <w:tcBorders>
              <w:top w:val="single" w:color="auto" w:sz="4" w:space="0"/>
              <w:left w:val="single" w:color="auto" w:sz="4" w:space="0"/>
              <w:bottom w:val="single" w:color="auto" w:sz="4" w:space="0"/>
              <w:right w:val="single" w:color="auto" w:sz="4" w:space="0"/>
            </w:tcBorders>
            <w:noWrap w:val="0"/>
            <w:tcMar>
              <w:top w:w="72" w:type="dxa"/>
              <w:left w:w="144" w:type="dxa"/>
              <w:bottom w:w="72" w:type="dxa"/>
              <w:right w:w="144"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仿宋" w:cs="Times New Roman"/>
                <w:b w:val="0"/>
                <w:bCs w:val="0"/>
                <w:color w:val="auto"/>
                <w:sz w:val="18"/>
                <w:szCs w:val="18"/>
                <w:highlight w:val="none"/>
                <w:lang w:eastAsia="zh-CN"/>
              </w:rPr>
            </w:pPr>
            <w:r>
              <w:rPr>
                <w:rFonts w:hint="default" w:ascii="Times New Roman" w:hAnsi="Times New Roman" w:eastAsia="仿宋" w:cs="Times New Roman"/>
                <w:b w:val="0"/>
                <w:bCs w:val="0"/>
                <w:color w:val="auto"/>
                <w:sz w:val="18"/>
                <w:szCs w:val="18"/>
                <w:highlight w:val="none"/>
                <w:lang w:eastAsia="zh-CN"/>
              </w:rPr>
              <w:t>—</w:t>
            </w:r>
          </w:p>
        </w:tc>
        <w:tc>
          <w:tcPr>
            <w:tcW w:w="1169" w:type="dxa"/>
            <w:tcBorders>
              <w:top w:val="single" w:color="auto" w:sz="4" w:space="0"/>
              <w:left w:val="single" w:color="auto" w:sz="4" w:space="0"/>
              <w:bottom w:val="single" w:color="auto" w:sz="4" w:space="0"/>
              <w:right w:val="single" w:color="auto" w:sz="4" w:space="0"/>
            </w:tcBorders>
            <w:noWrap w:val="0"/>
            <w:tcMar>
              <w:top w:w="72" w:type="dxa"/>
              <w:left w:w="144" w:type="dxa"/>
              <w:bottom w:w="72" w:type="dxa"/>
              <w:right w:w="144"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仿宋" w:cs="Times New Roman"/>
                <w:b w:val="0"/>
                <w:bCs w:val="0"/>
                <w:color w:val="auto"/>
                <w:sz w:val="18"/>
                <w:szCs w:val="18"/>
                <w:highlight w:val="none"/>
                <w:lang w:eastAsia="zh-CN"/>
              </w:rPr>
            </w:pPr>
            <w:r>
              <w:rPr>
                <w:rFonts w:hint="default" w:ascii="Times New Roman" w:hAnsi="Times New Roman" w:eastAsia="仿宋" w:cs="Times New Roman"/>
                <w:b w:val="0"/>
                <w:bCs w:val="0"/>
                <w:color w:val="auto"/>
                <w:sz w:val="18"/>
                <w:szCs w:val="18"/>
                <w:highlight w:val="none"/>
                <w:lang w:eastAsia="zh-CN"/>
              </w:rPr>
              <w:t>—</w:t>
            </w:r>
          </w:p>
        </w:tc>
        <w:tc>
          <w:tcPr>
            <w:tcW w:w="1260" w:type="dxa"/>
            <w:tcBorders>
              <w:top w:val="single" w:color="auto" w:sz="4" w:space="0"/>
              <w:left w:val="single" w:color="auto" w:sz="4" w:space="0"/>
              <w:bottom w:val="single" w:color="auto" w:sz="4" w:space="0"/>
              <w:right w:val="single" w:color="auto" w:sz="4" w:space="0"/>
            </w:tcBorders>
            <w:noWrap w:val="0"/>
            <w:tcMar>
              <w:top w:w="72" w:type="dxa"/>
              <w:left w:w="144" w:type="dxa"/>
              <w:bottom w:w="72" w:type="dxa"/>
              <w:right w:w="144"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仿宋" w:cs="Times New Roman"/>
                <w:b w:val="0"/>
                <w:bCs w:val="0"/>
                <w:color w:val="auto"/>
                <w:sz w:val="18"/>
                <w:szCs w:val="18"/>
                <w:highlight w:val="none"/>
                <w:lang w:eastAsia="zh-CN"/>
              </w:rPr>
            </w:pPr>
            <w:r>
              <w:rPr>
                <w:rFonts w:hint="default" w:ascii="Times New Roman" w:hAnsi="Times New Roman" w:eastAsia="仿宋" w:cs="Times New Roman"/>
                <w:b w:val="0"/>
                <w:bCs w:val="0"/>
                <w:color w:val="auto"/>
                <w:sz w:val="18"/>
                <w:szCs w:val="18"/>
                <w:highlight w:val="none"/>
                <w:lang w:eastAsia="zh-CN"/>
              </w:rPr>
              <w:t>—</w:t>
            </w:r>
          </w:p>
        </w:tc>
        <w:tc>
          <w:tcPr>
            <w:tcW w:w="2755" w:type="dxa"/>
            <w:tcBorders>
              <w:top w:val="single" w:color="auto" w:sz="4" w:space="0"/>
              <w:left w:val="single" w:color="auto" w:sz="4" w:space="0"/>
              <w:bottom w:val="single" w:color="auto" w:sz="4" w:space="0"/>
              <w:right w:val="single" w:color="auto" w:sz="4" w:space="0"/>
            </w:tcBorders>
            <w:noWrap w:val="0"/>
            <w:tcMar>
              <w:top w:w="72" w:type="dxa"/>
              <w:left w:w="144" w:type="dxa"/>
              <w:bottom w:w="72" w:type="dxa"/>
              <w:right w:w="144"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仿宋" w:cs="Times New Roman"/>
                <w:b w:val="0"/>
                <w:bCs w:val="0"/>
                <w:color w:val="auto"/>
                <w:sz w:val="18"/>
                <w:szCs w:val="18"/>
                <w:highlight w:val="none"/>
                <w:lang w:eastAsia="zh-CN"/>
              </w:rPr>
            </w:pPr>
            <w:r>
              <w:rPr>
                <w:rFonts w:hint="default" w:ascii="Times New Roman" w:hAnsi="Times New Roman" w:eastAsia="仿宋" w:cs="Times New Roman"/>
                <w:b w:val="0"/>
                <w:bCs w:val="0"/>
                <w:color w:val="auto"/>
                <w:sz w:val="18"/>
                <w:szCs w:val="18"/>
                <w:highlight w:val="none"/>
                <w:lang w:eastAsia="zh-CN"/>
              </w:rPr>
              <w:t>—</w:t>
            </w:r>
          </w:p>
        </w:tc>
      </w:tr>
    </w:tbl>
    <w:p>
      <w:pPr>
        <w:keepNext w:val="0"/>
        <w:keepLines w:val="0"/>
        <w:pageBreakBefore w:val="0"/>
        <w:widowControl/>
        <w:kinsoku/>
        <w:wordWrap/>
        <w:overflowPunct/>
        <w:topLinePunct w:val="0"/>
        <w:autoSpaceDE/>
        <w:autoSpaceDN/>
        <w:bidi w:val="0"/>
        <w:adjustRightInd/>
        <w:spacing w:line="570" w:lineRule="exact"/>
        <w:ind w:left="0" w:leftChars="0" w:firstLine="560" w:firstLineChars="200"/>
        <w:jc w:val="left"/>
        <w:textAlignment w:val="auto"/>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en-US" w:eastAsia="zh-CN"/>
        </w:rPr>
        <w:t>4</w:t>
      </w:r>
      <w:r>
        <w:rPr>
          <w:rFonts w:hint="eastAsia" w:ascii="Times New Roman" w:hAnsi="Times New Roman" w:eastAsia="仿宋"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lang w:val="zh-CN"/>
        </w:rPr>
        <w:t>数据格式</w:t>
      </w:r>
    </w:p>
    <w:p>
      <w:pPr>
        <w:keepNext w:val="0"/>
        <w:keepLines w:val="0"/>
        <w:pageBreakBefore w:val="0"/>
        <w:widowControl/>
        <w:kinsoku/>
        <w:wordWrap/>
        <w:overflowPunct/>
        <w:topLinePunct w:val="0"/>
        <w:autoSpaceDE/>
        <w:autoSpaceDN/>
        <w:bidi w:val="0"/>
        <w:adjustRightInd/>
        <w:spacing w:line="570" w:lineRule="exact"/>
        <w:ind w:left="0" w:leftChars="0" w:firstLine="560" w:firstLineChars="200"/>
        <w:jc w:val="left"/>
        <w:textAlignment w:val="auto"/>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影像数据：非压缩GeoTIFF格式或Image格式；</w:t>
      </w:r>
    </w:p>
    <w:p>
      <w:pPr>
        <w:keepNext w:val="0"/>
        <w:keepLines w:val="0"/>
        <w:pageBreakBefore w:val="0"/>
        <w:widowControl/>
        <w:kinsoku/>
        <w:wordWrap/>
        <w:overflowPunct/>
        <w:topLinePunct w:val="0"/>
        <w:autoSpaceDE/>
        <w:autoSpaceDN/>
        <w:bidi w:val="0"/>
        <w:adjustRightInd/>
        <w:spacing w:line="570" w:lineRule="exact"/>
        <w:ind w:left="0" w:leftChars="0" w:firstLine="560" w:firstLineChars="200"/>
        <w:jc w:val="left"/>
        <w:textAlignment w:val="auto"/>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数字高程模型和数字表面模型：Image格式；</w:t>
      </w:r>
    </w:p>
    <w:p>
      <w:pPr>
        <w:keepNext w:val="0"/>
        <w:keepLines w:val="0"/>
        <w:pageBreakBefore w:val="0"/>
        <w:widowControl/>
        <w:kinsoku/>
        <w:wordWrap/>
        <w:overflowPunct/>
        <w:topLinePunct w:val="0"/>
        <w:autoSpaceDE/>
        <w:autoSpaceDN/>
        <w:bidi w:val="0"/>
        <w:adjustRightInd/>
        <w:spacing w:line="570" w:lineRule="exact"/>
        <w:ind w:left="0" w:leftChars="0" w:firstLine="560" w:firstLineChars="200"/>
        <w:jc w:val="left"/>
        <w:textAlignment w:val="auto"/>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矢量地图：JPG/PNG瓦片数据格式，瓦片规格为256像素*256像素；</w:t>
      </w:r>
    </w:p>
    <w:p>
      <w:pPr>
        <w:keepNext w:val="0"/>
        <w:keepLines w:val="0"/>
        <w:pageBreakBefore w:val="0"/>
        <w:widowControl/>
        <w:kinsoku/>
        <w:wordWrap/>
        <w:overflowPunct/>
        <w:topLinePunct w:val="0"/>
        <w:autoSpaceDE/>
        <w:autoSpaceDN/>
        <w:bidi w:val="0"/>
        <w:adjustRightInd/>
        <w:spacing w:line="570" w:lineRule="exact"/>
        <w:ind w:left="0" w:leftChars="0" w:firstLine="560" w:firstLineChars="200"/>
        <w:jc w:val="left"/>
        <w:textAlignment w:val="auto"/>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相关矢量数据格式：通用空间数据格式（如FileGeodatabase）。</w:t>
      </w:r>
    </w:p>
    <w:p>
      <w:pPr>
        <w:keepNext w:val="0"/>
        <w:keepLines w:val="0"/>
        <w:pageBreakBefore w:val="0"/>
        <w:widowControl/>
        <w:kinsoku/>
        <w:wordWrap/>
        <w:overflowPunct/>
        <w:topLinePunct w:val="0"/>
        <w:autoSpaceDE/>
        <w:autoSpaceDN/>
        <w:bidi w:val="0"/>
        <w:adjustRightInd/>
        <w:spacing w:line="570" w:lineRule="exact"/>
        <w:ind w:left="0" w:leftChars="0" w:firstLine="560" w:firstLineChars="200"/>
        <w:jc w:val="left"/>
        <w:textAlignment w:val="auto"/>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en-US" w:eastAsia="zh-CN"/>
        </w:rPr>
        <w:t>5</w:t>
      </w:r>
      <w:r>
        <w:rPr>
          <w:rFonts w:hint="eastAsia" w:ascii="Times New Roman" w:hAnsi="Times New Roman" w:eastAsia="仿宋"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lang w:val="zh-CN"/>
        </w:rPr>
        <w:t>数据时相</w:t>
      </w:r>
    </w:p>
    <w:p>
      <w:pPr>
        <w:widowControl/>
        <w:spacing w:line="570" w:lineRule="exact"/>
        <w:ind w:firstLine="560" w:firstLineChars="200"/>
        <w:jc w:val="left"/>
        <w:rPr>
          <w:rFonts w:hint="default" w:ascii="Times New Roman" w:hAnsi="Times New Roman" w:eastAsia="仿宋" w:cs="Times New Roman"/>
          <w:color w:val="auto"/>
          <w:sz w:val="28"/>
          <w:szCs w:val="28"/>
          <w:highlight w:val="none"/>
          <w:lang w:val="zh-CN" w:eastAsia="zh-CN"/>
        </w:rPr>
      </w:pPr>
      <w:r>
        <w:rPr>
          <w:rFonts w:hint="default" w:ascii="Times New Roman" w:hAnsi="Times New Roman" w:eastAsia="仿宋" w:cs="Times New Roman"/>
          <w:color w:val="auto"/>
          <w:sz w:val="28"/>
          <w:szCs w:val="28"/>
          <w:highlight w:val="none"/>
          <w:lang w:val="zh-CN" w:eastAsia="zh-CN"/>
        </w:rPr>
        <w:t>合同期内4次数据更新的具体时间以采购人通知为准，不同时间段内的项目任务区</w:t>
      </w:r>
      <w:r>
        <w:rPr>
          <w:rFonts w:hint="eastAsia" w:ascii="Times New Roman" w:hAnsi="Times New Roman" w:eastAsia="仿宋" w:cs="Times New Roman"/>
          <w:color w:val="auto"/>
          <w:sz w:val="28"/>
          <w:szCs w:val="28"/>
          <w:highlight w:val="none"/>
          <w:lang w:val="en-US" w:eastAsia="zh-CN"/>
        </w:rPr>
        <w:t>影像</w:t>
      </w:r>
      <w:r>
        <w:rPr>
          <w:rFonts w:hint="default" w:ascii="Times New Roman" w:hAnsi="Times New Roman" w:eastAsia="仿宋" w:cs="Times New Roman"/>
          <w:color w:val="auto"/>
          <w:sz w:val="28"/>
          <w:szCs w:val="28"/>
          <w:highlight w:val="none"/>
          <w:lang w:val="zh-CN" w:eastAsia="zh-CN"/>
        </w:rPr>
        <w:t>和三维地形数据的现势性要求如下：</w:t>
      </w: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76"/>
        <w:gridCol w:w="52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2876"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仿宋" w:cs="Times New Roman"/>
                <w:b/>
                <w:bCs/>
                <w:color w:val="auto"/>
                <w:sz w:val="18"/>
                <w:szCs w:val="18"/>
                <w:highlight w:val="none"/>
                <w:lang w:val="en-US" w:eastAsia="zh-CN"/>
              </w:rPr>
            </w:pPr>
            <w:r>
              <w:rPr>
                <w:rFonts w:hint="default" w:ascii="Times New Roman" w:hAnsi="Times New Roman" w:eastAsia="仿宋" w:cs="Times New Roman"/>
                <w:b/>
                <w:bCs/>
                <w:color w:val="auto"/>
                <w:sz w:val="18"/>
                <w:szCs w:val="18"/>
                <w:highlight w:val="none"/>
                <w:lang w:val="en-US" w:eastAsia="zh-CN"/>
              </w:rPr>
              <w:t>数据服务更新时间</w:t>
            </w:r>
          </w:p>
        </w:tc>
        <w:tc>
          <w:tcPr>
            <w:tcW w:w="5263"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仿宋" w:cs="Times New Roman"/>
                <w:b/>
                <w:bCs/>
                <w:color w:val="auto"/>
                <w:sz w:val="18"/>
                <w:szCs w:val="18"/>
                <w:highlight w:val="none"/>
                <w:lang w:val="en-US" w:eastAsia="zh-CN"/>
              </w:rPr>
            </w:pPr>
            <w:r>
              <w:rPr>
                <w:rFonts w:hint="default" w:ascii="Times New Roman" w:hAnsi="Times New Roman" w:eastAsia="仿宋" w:cs="Times New Roman"/>
                <w:b/>
                <w:bCs/>
                <w:color w:val="auto"/>
                <w:sz w:val="18"/>
                <w:szCs w:val="18"/>
                <w:highlight w:val="none"/>
                <w:lang w:val="zh-CN"/>
              </w:rPr>
              <w:t>项目任务区影像和三维地形数据的现势性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2876"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仿宋" w:cs="Times New Roman"/>
                <w:b w:val="0"/>
                <w:bCs w:val="0"/>
                <w:color w:val="auto"/>
                <w:sz w:val="18"/>
                <w:szCs w:val="18"/>
                <w:highlight w:val="none"/>
                <w:lang w:val="en-US" w:eastAsia="zh-CN"/>
              </w:rPr>
            </w:pPr>
            <w:r>
              <w:rPr>
                <w:rFonts w:hint="default" w:ascii="Times New Roman" w:hAnsi="Times New Roman" w:eastAsia="仿宋" w:cs="Times New Roman"/>
                <w:b w:val="0"/>
                <w:bCs w:val="0"/>
                <w:color w:val="auto"/>
                <w:sz w:val="18"/>
                <w:szCs w:val="18"/>
                <w:highlight w:val="none"/>
                <w:lang w:val="en-US" w:eastAsia="zh-CN"/>
              </w:rPr>
              <w:t>2023年12月</w:t>
            </w:r>
            <w:r>
              <w:rPr>
                <w:rFonts w:hint="eastAsia" w:ascii="Times New Roman" w:hAnsi="Times New Roman" w:eastAsia="仿宋" w:cs="Times New Roman"/>
                <w:b w:val="0"/>
                <w:bCs w:val="0"/>
                <w:color w:val="auto"/>
                <w:sz w:val="18"/>
                <w:szCs w:val="18"/>
                <w:highlight w:val="none"/>
                <w:lang w:val="en-US" w:eastAsia="zh-CN"/>
              </w:rPr>
              <w:t>-2024年6月</w:t>
            </w:r>
          </w:p>
        </w:tc>
        <w:tc>
          <w:tcPr>
            <w:tcW w:w="5263"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仿宋" w:cs="Times New Roman"/>
                <w:b w:val="0"/>
                <w:bCs w:val="0"/>
                <w:color w:val="auto"/>
                <w:sz w:val="18"/>
                <w:szCs w:val="18"/>
                <w:highlight w:val="none"/>
                <w:lang w:val="en-US" w:eastAsia="zh-CN"/>
              </w:rPr>
            </w:pPr>
            <w:r>
              <w:rPr>
                <w:rFonts w:hint="default" w:ascii="Times New Roman" w:hAnsi="Times New Roman" w:eastAsia="仿宋" w:cs="Times New Roman"/>
                <w:b w:val="0"/>
                <w:bCs w:val="0"/>
                <w:color w:val="auto"/>
                <w:sz w:val="18"/>
                <w:szCs w:val="18"/>
                <w:highlight w:val="none"/>
                <w:lang w:val="en-US" w:eastAsia="zh-CN"/>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2876"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仿宋" w:cs="Times New Roman"/>
                <w:b w:val="0"/>
                <w:bCs w:val="0"/>
                <w:color w:val="auto"/>
                <w:sz w:val="18"/>
                <w:szCs w:val="18"/>
                <w:highlight w:val="none"/>
                <w:lang w:val="en-US" w:eastAsia="zh-CN"/>
              </w:rPr>
            </w:pPr>
            <w:r>
              <w:rPr>
                <w:rFonts w:hint="default" w:ascii="Times New Roman" w:hAnsi="Times New Roman" w:eastAsia="仿宋" w:cs="Times New Roman"/>
                <w:b w:val="0"/>
                <w:bCs w:val="0"/>
                <w:color w:val="auto"/>
                <w:sz w:val="18"/>
                <w:szCs w:val="18"/>
                <w:highlight w:val="none"/>
                <w:lang w:val="en-US" w:eastAsia="zh-CN"/>
              </w:rPr>
              <w:t>2024年7月</w:t>
            </w:r>
            <w:r>
              <w:rPr>
                <w:rFonts w:hint="eastAsia" w:ascii="Times New Roman" w:hAnsi="Times New Roman" w:eastAsia="仿宋" w:cs="Times New Roman"/>
                <w:b w:val="0"/>
                <w:bCs w:val="0"/>
                <w:color w:val="auto"/>
                <w:sz w:val="18"/>
                <w:szCs w:val="18"/>
                <w:highlight w:val="none"/>
                <w:lang w:val="en-US" w:eastAsia="zh-CN"/>
              </w:rPr>
              <w:t>-2025年6月</w:t>
            </w:r>
          </w:p>
        </w:tc>
        <w:tc>
          <w:tcPr>
            <w:tcW w:w="5263"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仿宋" w:cs="Times New Roman"/>
                <w:b w:val="0"/>
                <w:bCs w:val="0"/>
                <w:color w:val="auto"/>
                <w:sz w:val="18"/>
                <w:szCs w:val="18"/>
                <w:highlight w:val="none"/>
                <w:lang w:val="en-US" w:eastAsia="zh-CN"/>
              </w:rPr>
            </w:pPr>
            <w:r>
              <w:rPr>
                <w:rFonts w:hint="default" w:ascii="Times New Roman" w:hAnsi="Times New Roman" w:eastAsia="仿宋" w:cs="Times New Roman"/>
                <w:b w:val="0"/>
                <w:bCs w:val="0"/>
                <w:color w:val="auto"/>
                <w:sz w:val="18"/>
                <w:szCs w:val="18"/>
                <w:highlight w:val="none"/>
                <w:lang w:val="en-US" w:eastAsia="zh-CN"/>
              </w:rPr>
              <w:t>2024年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876"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仿宋" w:cs="Times New Roman"/>
                <w:b w:val="0"/>
                <w:bCs w:val="0"/>
                <w:color w:val="auto"/>
                <w:sz w:val="18"/>
                <w:szCs w:val="18"/>
                <w:highlight w:val="none"/>
                <w:lang w:val="en-US" w:eastAsia="zh-CN"/>
              </w:rPr>
            </w:pPr>
            <w:r>
              <w:rPr>
                <w:rFonts w:hint="default" w:ascii="Times New Roman" w:hAnsi="Times New Roman" w:eastAsia="仿宋" w:cs="Times New Roman"/>
                <w:b w:val="0"/>
                <w:bCs w:val="0"/>
                <w:color w:val="auto"/>
                <w:sz w:val="18"/>
                <w:szCs w:val="18"/>
                <w:highlight w:val="none"/>
                <w:lang w:val="en-US" w:eastAsia="zh-CN"/>
              </w:rPr>
              <w:t>2025年7</w:t>
            </w:r>
            <w:r>
              <w:rPr>
                <w:rFonts w:hint="eastAsia" w:ascii="Times New Roman" w:hAnsi="Times New Roman" w:eastAsia="仿宋" w:cs="Times New Roman"/>
                <w:b w:val="0"/>
                <w:bCs w:val="0"/>
                <w:color w:val="auto"/>
                <w:sz w:val="18"/>
                <w:szCs w:val="18"/>
                <w:highlight w:val="none"/>
                <w:lang w:val="en-US" w:eastAsia="zh-CN"/>
              </w:rPr>
              <w:t>月</w:t>
            </w:r>
            <w:r>
              <w:rPr>
                <w:rFonts w:hint="default" w:ascii="Times New Roman" w:hAnsi="Times New Roman" w:eastAsia="仿宋" w:cs="Times New Roman"/>
                <w:b w:val="0"/>
                <w:bCs w:val="0"/>
                <w:color w:val="auto"/>
                <w:sz w:val="18"/>
                <w:szCs w:val="18"/>
                <w:highlight w:val="none"/>
                <w:lang w:val="en-US" w:eastAsia="zh-CN"/>
              </w:rPr>
              <w:t>-</w:t>
            </w:r>
            <w:r>
              <w:rPr>
                <w:rFonts w:hint="eastAsia" w:ascii="Times New Roman" w:hAnsi="Times New Roman" w:eastAsia="仿宋" w:cs="Times New Roman"/>
                <w:b w:val="0"/>
                <w:bCs w:val="0"/>
                <w:color w:val="auto"/>
                <w:sz w:val="18"/>
                <w:szCs w:val="18"/>
                <w:highlight w:val="none"/>
                <w:lang w:val="en-US" w:eastAsia="zh-CN"/>
              </w:rPr>
              <w:t>2025年</w:t>
            </w:r>
            <w:r>
              <w:rPr>
                <w:rFonts w:hint="default" w:ascii="Times New Roman" w:hAnsi="Times New Roman" w:eastAsia="仿宋" w:cs="Times New Roman"/>
                <w:b w:val="0"/>
                <w:bCs w:val="0"/>
                <w:color w:val="auto"/>
                <w:sz w:val="18"/>
                <w:szCs w:val="18"/>
                <w:highlight w:val="none"/>
                <w:lang w:val="en-US" w:eastAsia="zh-CN"/>
              </w:rPr>
              <w:t>12月</w:t>
            </w:r>
          </w:p>
        </w:tc>
        <w:tc>
          <w:tcPr>
            <w:tcW w:w="5263"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仿宋" w:cs="Times New Roman"/>
                <w:b w:val="0"/>
                <w:bCs w:val="0"/>
                <w:color w:val="auto"/>
                <w:sz w:val="18"/>
                <w:szCs w:val="18"/>
                <w:highlight w:val="none"/>
                <w:lang w:val="en-US" w:eastAsia="zh-CN"/>
              </w:rPr>
            </w:pPr>
            <w:r>
              <w:rPr>
                <w:rFonts w:hint="default" w:ascii="Times New Roman" w:hAnsi="Times New Roman" w:eastAsia="仿宋" w:cs="Times New Roman"/>
                <w:b w:val="0"/>
                <w:bCs w:val="0"/>
                <w:color w:val="auto"/>
                <w:sz w:val="18"/>
                <w:szCs w:val="18"/>
                <w:highlight w:val="none"/>
                <w:lang w:val="en-US" w:eastAsia="zh-CN"/>
              </w:rPr>
              <w:t>2025年</w:t>
            </w:r>
          </w:p>
        </w:tc>
      </w:tr>
    </w:tbl>
    <w:p>
      <w:pPr>
        <w:keepNext w:val="0"/>
        <w:keepLines w:val="0"/>
        <w:pageBreakBefore w:val="0"/>
        <w:widowControl/>
        <w:kinsoku/>
        <w:wordWrap/>
        <w:overflowPunct/>
        <w:topLinePunct w:val="0"/>
        <w:autoSpaceDE/>
        <w:autoSpaceDN/>
        <w:bidi w:val="0"/>
        <w:adjustRightInd/>
        <w:spacing w:line="570" w:lineRule="exact"/>
        <w:ind w:left="0" w:leftChars="0" w:firstLine="560" w:firstLineChars="200"/>
        <w:jc w:val="left"/>
        <w:textAlignment w:val="auto"/>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en-US" w:eastAsia="zh-CN"/>
        </w:rPr>
        <w:t>6</w:t>
      </w:r>
      <w:r>
        <w:rPr>
          <w:rFonts w:hint="eastAsia" w:ascii="Times New Roman" w:hAnsi="Times New Roman" w:eastAsia="仿宋"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lang w:val="zh-CN"/>
        </w:rPr>
        <w:t>数据分辨率</w:t>
      </w:r>
    </w:p>
    <w:p>
      <w:pPr>
        <w:keepNext w:val="0"/>
        <w:keepLines w:val="0"/>
        <w:pageBreakBefore w:val="0"/>
        <w:widowControl/>
        <w:kinsoku/>
        <w:wordWrap/>
        <w:overflowPunct/>
        <w:topLinePunct w:val="0"/>
        <w:autoSpaceDE/>
        <w:autoSpaceDN/>
        <w:bidi w:val="0"/>
        <w:adjustRightInd/>
        <w:spacing w:line="570" w:lineRule="exact"/>
        <w:ind w:left="0" w:leftChars="0" w:firstLine="560" w:firstLineChars="200"/>
        <w:jc w:val="left"/>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zh-CN"/>
        </w:rPr>
        <w:t>项目任务区影像优于2米，数字高程模型和数字表面模型为5米格网。</w:t>
      </w:r>
    </w:p>
    <w:p>
      <w:pPr>
        <w:keepNext w:val="0"/>
        <w:keepLines w:val="0"/>
        <w:pageBreakBefore w:val="0"/>
        <w:widowControl/>
        <w:kinsoku/>
        <w:wordWrap/>
        <w:overflowPunct/>
        <w:topLinePunct w:val="0"/>
        <w:autoSpaceDE/>
        <w:autoSpaceDN/>
        <w:bidi w:val="0"/>
        <w:adjustRightInd/>
        <w:spacing w:line="570" w:lineRule="exact"/>
        <w:ind w:left="0" w:leftChars="0" w:firstLine="560" w:firstLineChars="200"/>
        <w:jc w:val="left"/>
        <w:textAlignment w:val="auto"/>
        <w:rPr>
          <w:rFonts w:hint="default" w:ascii="Times New Roman" w:hAnsi="Times New Roman" w:eastAsia="仿宋" w:cs="Times New Roman"/>
          <w:color w:val="auto"/>
          <w:sz w:val="28"/>
          <w:szCs w:val="28"/>
          <w:highlight w:val="none"/>
          <w:lang w:val="zh-CN" w:eastAsia="zh-CN"/>
        </w:rPr>
      </w:pPr>
      <w:r>
        <w:rPr>
          <w:rFonts w:hint="default" w:ascii="Times New Roman" w:hAnsi="Times New Roman" w:eastAsia="仿宋" w:cs="Times New Roman"/>
          <w:color w:val="auto"/>
          <w:sz w:val="28"/>
          <w:szCs w:val="28"/>
          <w:highlight w:val="none"/>
          <w:lang w:val="en-US" w:eastAsia="zh-CN"/>
        </w:rPr>
        <w:t>7</w:t>
      </w:r>
      <w:r>
        <w:rPr>
          <w:rFonts w:hint="eastAsia" w:ascii="Times New Roman" w:hAnsi="Times New Roman" w:eastAsia="仿宋"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lang w:val="zh-CN" w:eastAsia="zh-CN"/>
        </w:rPr>
        <w:t>提交形式</w:t>
      </w:r>
    </w:p>
    <w:p>
      <w:pPr>
        <w:keepNext w:val="0"/>
        <w:keepLines w:val="0"/>
        <w:pageBreakBefore w:val="0"/>
        <w:widowControl/>
        <w:kinsoku/>
        <w:wordWrap/>
        <w:overflowPunct/>
        <w:topLinePunct w:val="0"/>
        <w:autoSpaceDE/>
        <w:autoSpaceDN/>
        <w:bidi w:val="0"/>
        <w:adjustRightInd/>
        <w:snapToGrid w:val="0"/>
        <w:spacing w:line="570" w:lineRule="exact"/>
        <w:ind w:left="0" w:leftChars="0" w:firstLine="560" w:firstLineChars="200"/>
        <w:textAlignment w:val="auto"/>
        <w:rPr>
          <w:rFonts w:hint="default" w:ascii="Times New Roman" w:hAnsi="Times New Roman" w:eastAsia="仿宋" w:cs="Times New Roman"/>
          <w:color w:val="auto"/>
          <w:kern w:val="0"/>
          <w:sz w:val="28"/>
          <w:szCs w:val="28"/>
          <w:highlight w:val="none"/>
          <w:lang w:val="zh-CN"/>
        </w:rPr>
      </w:pPr>
      <w:r>
        <w:rPr>
          <w:rFonts w:hint="default" w:ascii="Times New Roman" w:hAnsi="Times New Roman" w:eastAsia="仿宋" w:cs="Times New Roman"/>
          <w:color w:val="auto"/>
          <w:kern w:val="0"/>
          <w:sz w:val="28"/>
          <w:szCs w:val="28"/>
          <w:highlight w:val="none"/>
          <w:lang w:val="zh-CN"/>
        </w:rPr>
        <w:t>矢量数据以ShapeFile格式的矢量图层为单位提交，三维场景模型数据以OSGB格式提交。</w:t>
      </w:r>
    </w:p>
    <w:p>
      <w:pPr>
        <w:pStyle w:val="2"/>
        <w:rPr>
          <w:rFonts w:hint="default" w:ascii="Times New Roman" w:hAnsi="Times New Roman" w:cs="Times New Roman"/>
          <w:lang w:val="en-US" w:eastAsia="zh-CN"/>
        </w:rPr>
        <w:sectPr>
          <w:pgSz w:w="11906" w:h="16838"/>
          <w:pgMar w:top="1440" w:right="1486" w:bottom="1440" w:left="1380" w:header="851" w:footer="992" w:gutter="0"/>
          <w:pgBorders>
            <w:top w:val="none" w:sz="0" w:space="0"/>
            <w:left w:val="none" w:sz="0" w:space="0"/>
            <w:bottom w:val="none" w:sz="0" w:space="0"/>
            <w:right w:val="none" w:sz="0" w:space="0"/>
          </w:pgBorders>
          <w:cols w:space="720" w:num="1"/>
          <w:docGrid w:type="lines" w:linePitch="312" w:charSpace="0"/>
        </w:sectPr>
      </w:pPr>
    </w:p>
    <w:p>
      <w:pPr>
        <w:spacing w:before="0" w:beforeLines="0" w:after="0" w:afterLines="0" w:line="360" w:lineRule="auto"/>
        <w:jc w:val="both"/>
        <w:rPr>
          <w:rFonts w:hint="default" w:ascii="Times New Roman" w:hAnsi="Times New Roman" w:eastAsia="仿宋" w:cs="Times New Roman"/>
          <w:color w:val="000000"/>
          <w:sz w:val="28"/>
          <w:szCs w:val="28"/>
          <w:lang w:val="en-US" w:eastAsia="zh-CN"/>
        </w:rPr>
      </w:pPr>
      <w:r>
        <w:rPr>
          <w:rFonts w:hint="eastAsia" w:eastAsia="仿宋" w:cs="Times New Roman"/>
          <w:color w:val="000000"/>
          <w:sz w:val="28"/>
          <w:szCs w:val="28"/>
          <w:lang w:val="en-US" w:eastAsia="zh-CN"/>
        </w:rPr>
        <w:t>合同</w:t>
      </w:r>
      <w:r>
        <w:rPr>
          <w:rFonts w:hint="default" w:ascii="Times New Roman" w:hAnsi="Times New Roman" w:eastAsia="仿宋" w:cs="Times New Roman"/>
          <w:color w:val="000000"/>
          <w:sz w:val="28"/>
          <w:szCs w:val="28"/>
          <w:lang w:eastAsia="zh-CN"/>
        </w:rPr>
        <w:t>附件</w:t>
      </w:r>
      <w:r>
        <w:rPr>
          <w:rFonts w:hint="default" w:ascii="Times New Roman" w:hAnsi="Times New Roman" w:eastAsia="仿宋" w:cs="Times New Roman"/>
          <w:color w:val="000000"/>
          <w:sz w:val="28"/>
          <w:szCs w:val="28"/>
          <w:lang w:val="en-US" w:eastAsia="zh-CN"/>
        </w:rPr>
        <w:t>2</w:t>
      </w:r>
      <w:r>
        <w:rPr>
          <w:rFonts w:hint="eastAsia" w:eastAsia="仿宋" w:cs="Times New Roman"/>
          <w:color w:val="000000"/>
          <w:sz w:val="28"/>
          <w:szCs w:val="28"/>
          <w:lang w:val="en-US" w:eastAsia="zh-CN"/>
        </w:rPr>
        <w:t>：</w:t>
      </w:r>
    </w:p>
    <w:p>
      <w:pPr>
        <w:spacing w:before="156" w:beforeLines="50" w:after="312" w:afterLines="100" w:line="360" w:lineRule="auto"/>
        <w:jc w:val="center"/>
        <w:rPr>
          <w:rFonts w:ascii="Times New Roman" w:hAnsi="Times New Roman" w:eastAsia="方正小标宋简体" w:cs="Times New Roman"/>
          <w:sz w:val="32"/>
          <w:szCs w:val="32"/>
        </w:rPr>
      </w:pPr>
      <w:r>
        <w:rPr>
          <w:rFonts w:hint="default" w:ascii="Times New Roman" w:hAnsi="Times New Roman" w:eastAsia="方正小标宋简体" w:cs="Times New Roman"/>
          <w:sz w:val="36"/>
          <w:szCs w:val="36"/>
        </w:rPr>
        <w:t>物资/服务采购廉洁自律责任书</w:t>
      </w:r>
    </w:p>
    <w:p>
      <w:pPr>
        <w:snapToGrid w:val="0"/>
        <w:spacing w:line="57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加强物资/服务采购廉洁从业,规范物资/服务采购各项活动中甲乙双方的行为,防止谋取不正当利益的违法违纪行为发生,保护国家、集体和当事人的合法权益,根据国家有关法律法规和廉洁自律的有关规定,订立本廉洁自律责任书。</w:t>
      </w:r>
    </w:p>
    <w:p>
      <w:pPr>
        <w:snapToGrid w:val="0"/>
        <w:spacing w:line="57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一、双方责任</w:t>
      </w:r>
    </w:p>
    <w:p>
      <w:pPr>
        <w:snapToGrid w:val="0"/>
        <w:spacing w:line="57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（一）双方应严格遵守国家关于物资/服务采购有关法律、法规政策以及廉洁自律的各项规定。</w:t>
      </w:r>
    </w:p>
    <w:p>
      <w:pPr>
        <w:snapToGrid w:val="0"/>
        <w:spacing w:line="57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（二）严格执行合同文件,自觉按合同约定办事。</w:t>
      </w:r>
    </w:p>
    <w:p>
      <w:pPr>
        <w:snapToGrid w:val="0"/>
        <w:spacing w:line="57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（三）各项物资/服务采购活动必须坚持公开、公平、公正、诚信、透明的原则,不得为获取不正当的利益,损害国家、集体和对方利益,不得违反物资/服务采购管理各项规章制度。</w:t>
      </w:r>
    </w:p>
    <w:p>
      <w:pPr>
        <w:snapToGrid w:val="0"/>
        <w:spacing w:line="57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（四）发现对方有违规、违纪、违法行为的,应及时提醒对方,情节严重的,应向其行业主管部门或纪检监察、司法等有关机关举报。</w:t>
      </w:r>
    </w:p>
    <w:p>
      <w:pPr>
        <w:snapToGrid w:val="0"/>
        <w:spacing w:line="57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二、甲方责任</w:t>
      </w:r>
    </w:p>
    <w:p>
      <w:pPr>
        <w:snapToGrid w:val="0"/>
        <w:spacing w:line="57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甲方相关人员,在物资/服务采购的事前、事中、事后应严格遵守以下规定：</w:t>
      </w:r>
    </w:p>
    <w:p>
      <w:pPr>
        <w:snapToGrid w:val="0"/>
        <w:spacing w:line="57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（一）甲方不得向乙方和相关单位素要或接受回扣、礼金、有价证券、贵重物品和好处费、感谢费等。</w:t>
      </w:r>
    </w:p>
    <w:p>
      <w:pPr>
        <w:snapToGrid w:val="0"/>
        <w:spacing w:line="57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（二）甲方不得在乙方和相关单位报销任何应由甲方或个人支付的相关费用。</w:t>
      </w:r>
    </w:p>
    <w:p>
      <w:pPr>
        <w:snapToGrid w:val="0"/>
        <w:spacing w:line="570" w:lineRule="exact"/>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（三）甲方不得要求、暗示或接受乙方和相关单位为个人装修住房、婚丧嫁娶、配偶子女的工作安排以及出国（境)、旅游等提供方便。</w:t>
      </w:r>
    </w:p>
    <w:p>
      <w:pPr>
        <w:snapToGrid w:val="0"/>
        <w:spacing w:line="57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（四）甲方不得参加有可能影响公平公正的乙方和相关单位的宴请、健身、娱乐等活动。</w:t>
      </w:r>
    </w:p>
    <w:p>
      <w:pPr>
        <w:snapToGrid w:val="0"/>
        <w:spacing w:line="57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（五）甲方不得向乙方和相关单位介绍或为配偶、子女、隶属关系人等参与同甲方物资/服务采购管理合同有关的业务活动;不得以不当理由要求乙方和相关单位使用某种产品、材料和设备。</w:t>
      </w:r>
    </w:p>
    <w:p>
      <w:pPr>
        <w:snapToGrid w:val="0"/>
        <w:spacing w:line="57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三、乙方责任</w:t>
      </w:r>
    </w:p>
    <w:p>
      <w:pPr>
        <w:snapToGrid w:val="0"/>
        <w:spacing w:line="57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乙方应严格执行物资/服务采购的有关方针、政策,执行采购项目对应的强制性标准,并遵守以下规定:</w:t>
      </w:r>
    </w:p>
    <w:p>
      <w:pPr>
        <w:snapToGrid w:val="0"/>
        <w:spacing w:line="57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（一）乙方不得以任何理由向甲方及其工作人员赠送礼金、有价证券、贵重物品及回扣、好处费、感谢费等。</w:t>
      </w:r>
    </w:p>
    <w:p>
      <w:pPr>
        <w:snapToGrid w:val="0"/>
        <w:spacing w:line="57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（二）乙方不得以任何理由为甲方和相关单位报销应由甲方或个人支付的费用。</w:t>
      </w:r>
    </w:p>
    <w:p>
      <w:pPr>
        <w:snapToGrid w:val="0"/>
        <w:spacing w:line="57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（三）乙方不得接受或暗示为甲方、相关单位或个人装修住房、婚丧嫁娶、配偶子女的工作安排以及出国（境)、旅游等提供方便。</w:t>
      </w:r>
    </w:p>
    <w:p>
      <w:pPr>
        <w:snapToGrid w:val="0"/>
        <w:spacing w:line="57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（四）乙方不得以任何理由为甲方、相关单位或个人组织有可能影响公平公正的宴请、健身、娱乐等活动。</w:t>
      </w:r>
    </w:p>
    <w:p>
      <w:pPr>
        <w:snapToGrid w:val="0"/>
        <w:spacing w:line="57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四.违约责任</w:t>
      </w:r>
    </w:p>
    <w:p>
      <w:pPr>
        <w:snapToGrid w:val="0"/>
        <w:spacing w:line="57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（一）甲方工作人员有违反本责任书责任行为的,依据有关法律、法规给予处理;涉嫌犯罪的,移交司法机关追究刑事责任;给乙方单位造成经济损失的,应予以赔偿。</w:t>
      </w:r>
    </w:p>
    <w:p>
      <w:pPr>
        <w:snapToGrid w:val="0"/>
        <w:spacing w:line="57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（二）乙方工作人员有违反本责任书责任行为的,依据有关法律法规处理;涉嫌犯罪的,移交司法机关追究刑事责任；给甲方单位造成经济损失的,应予以赔偿。</w:t>
      </w:r>
    </w:p>
    <w:tbl>
      <w:tblPr>
        <w:tblStyle w:val="7"/>
        <w:tblpPr w:leftFromText="180" w:rightFromText="180" w:vertAnchor="text" w:horzAnchor="page" w:tblpX="1286" w:tblpY="1468"/>
        <w:tblOverlap w:val="never"/>
        <w:tblW w:w="10100" w:type="dxa"/>
        <w:tblInd w:w="0" w:type="dxa"/>
        <w:tblLayout w:type="fixed"/>
        <w:tblCellMar>
          <w:top w:w="0" w:type="dxa"/>
          <w:left w:w="108" w:type="dxa"/>
          <w:bottom w:w="0" w:type="dxa"/>
          <w:right w:w="108" w:type="dxa"/>
        </w:tblCellMar>
      </w:tblPr>
      <w:tblGrid>
        <w:gridCol w:w="4875"/>
        <w:gridCol w:w="240"/>
        <w:gridCol w:w="4985"/>
      </w:tblGrid>
      <w:tr>
        <w:tblPrEx>
          <w:tblCellMar>
            <w:top w:w="0" w:type="dxa"/>
            <w:left w:w="108" w:type="dxa"/>
            <w:bottom w:w="0" w:type="dxa"/>
            <w:right w:w="108" w:type="dxa"/>
          </w:tblCellMar>
        </w:tblPrEx>
        <w:trPr>
          <w:trHeight w:val="500" w:hRule="atLeast"/>
        </w:trPr>
        <w:tc>
          <w:tcPr>
            <w:tcW w:w="4875" w:type="dxa"/>
            <w:noWrap w:val="0"/>
            <w:vAlign w:val="top"/>
          </w:tcPr>
          <w:p>
            <w:pPr>
              <w:spacing w:line="570" w:lineRule="exact"/>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甲方：</w:t>
            </w:r>
          </w:p>
        </w:tc>
        <w:tc>
          <w:tcPr>
            <w:tcW w:w="240" w:type="dxa"/>
            <w:noWrap w:val="0"/>
            <w:vAlign w:val="top"/>
          </w:tcPr>
          <w:p>
            <w:pPr>
              <w:spacing w:line="570" w:lineRule="exact"/>
              <w:ind w:firstLine="640" w:firstLineChars="200"/>
              <w:rPr>
                <w:rFonts w:ascii="Times New Roman" w:hAnsi="Times New Roman" w:eastAsia="方正仿宋_GBK" w:cs="Times New Roman"/>
                <w:sz w:val="32"/>
                <w:szCs w:val="32"/>
              </w:rPr>
            </w:pPr>
          </w:p>
        </w:tc>
        <w:tc>
          <w:tcPr>
            <w:tcW w:w="4985" w:type="dxa"/>
            <w:noWrap w:val="0"/>
            <w:vAlign w:val="top"/>
          </w:tcPr>
          <w:p>
            <w:pPr>
              <w:spacing w:line="570" w:lineRule="exact"/>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乙方：</w:t>
            </w:r>
          </w:p>
        </w:tc>
      </w:tr>
      <w:tr>
        <w:tblPrEx>
          <w:tblCellMar>
            <w:top w:w="0" w:type="dxa"/>
            <w:left w:w="108" w:type="dxa"/>
            <w:bottom w:w="0" w:type="dxa"/>
            <w:right w:w="108" w:type="dxa"/>
          </w:tblCellMar>
        </w:tblPrEx>
        <w:trPr>
          <w:trHeight w:val="386" w:hRule="atLeast"/>
        </w:trPr>
        <w:tc>
          <w:tcPr>
            <w:tcW w:w="4875" w:type="dxa"/>
            <w:noWrap w:val="0"/>
            <w:vAlign w:val="top"/>
          </w:tcPr>
          <w:p>
            <w:pPr>
              <w:spacing w:line="570" w:lineRule="exact"/>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（盖章）</w:t>
            </w:r>
          </w:p>
        </w:tc>
        <w:tc>
          <w:tcPr>
            <w:tcW w:w="240" w:type="dxa"/>
            <w:noWrap w:val="0"/>
            <w:vAlign w:val="top"/>
          </w:tcPr>
          <w:p>
            <w:pPr>
              <w:spacing w:line="570" w:lineRule="exact"/>
              <w:ind w:firstLine="640" w:firstLineChars="200"/>
              <w:rPr>
                <w:rFonts w:ascii="Times New Roman" w:hAnsi="Times New Roman" w:eastAsia="方正仿宋_GBK" w:cs="Times New Roman"/>
                <w:sz w:val="32"/>
                <w:szCs w:val="32"/>
              </w:rPr>
            </w:pPr>
          </w:p>
        </w:tc>
        <w:tc>
          <w:tcPr>
            <w:tcW w:w="4985" w:type="dxa"/>
            <w:noWrap w:val="0"/>
            <w:vAlign w:val="top"/>
          </w:tcPr>
          <w:p>
            <w:pPr>
              <w:spacing w:line="570" w:lineRule="exact"/>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（盖章）</w:t>
            </w:r>
          </w:p>
        </w:tc>
      </w:tr>
      <w:tr>
        <w:tblPrEx>
          <w:tblCellMar>
            <w:top w:w="0" w:type="dxa"/>
            <w:left w:w="108" w:type="dxa"/>
            <w:bottom w:w="0" w:type="dxa"/>
            <w:right w:w="108" w:type="dxa"/>
          </w:tblCellMar>
        </w:tblPrEx>
        <w:trPr>
          <w:trHeight w:val="500" w:hRule="atLeast"/>
        </w:trPr>
        <w:tc>
          <w:tcPr>
            <w:tcW w:w="4875" w:type="dxa"/>
            <w:noWrap w:val="0"/>
            <w:vAlign w:val="top"/>
          </w:tcPr>
          <w:p>
            <w:pPr>
              <w:spacing w:line="570" w:lineRule="exact"/>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法定代表人（或委托代理人）：            （签字）</w:t>
            </w:r>
          </w:p>
        </w:tc>
        <w:tc>
          <w:tcPr>
            <w:tcW w:w="240" w:type="dxa"/>
            <w:noWrap w:val="0"/>
            <w:vAlign w:val="top"/>
          </w:tcPr>
          <w:p>
            <w:pPr>
              <w:spacing w:line="570" w:lineRule="exact"/>
              <w:ind w:firstLine="640" w:firstLineChars="200"/>
              <w:rPr>
                <w:rFonts w:ascii="Times New Roman" w:hAnsi="Times New Roman" w:eastAsia="方正仿宋_GBK" w:cs="Times New Roman"/>
                <w:sz w:val="32"/>
                <w:szCs w:val="32"/>
              </w:rPr>
            </w:pPr>
          </w:p>
        </w:tc>
        <w:tc>
          <w:tcPr>
            <w:tcW w:w="4985" w:type="dxa"/>
            <w:noWrap w:val="0"/>
            <w:vAlign w:val="top"/>
          </w:tcPr>
          <w:p>
            <w:pPr>
              <w:spacing w:line="570" w:lineRule="exact"/>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法定代表人（或委托代理人）：  （签字）</w:t>
            </w:r>
          </w:p>
        </w:tc>
      </w:tr>
    </w:tbl>
    <w:p>
      <w:pPr>
        <w:snapToGrid w:val="0"/>
        <w:spacing w:line="57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（三）本责任书作为合同的组成部分,与合同具有同等法律效力。经双方签署后立即生效。</w:t>
      </w:r>
    </w:p>
    <w:p>
      <w:r>
        <w:rPr>
          <w:rFonts w:hint="default" w:ascii="Times New Roman" w:hAnsi="Times New Roman" w:eastAsia="方正仿宋_GBK" w:cs="Times New Roman"/>
          <w:sz w:val="32"/>
          <w:szCs w:val="32"/>
        </w:rPr>
        <w:t xml:space="preserve">年   月   日                           年   月  </w:t>
      </w:r>
      <w:r>
        <w:rPr>
          <w:rFonts w:hint="eastAsia" w:ascii="Times New Roman" w:hAnsi="Times New Roman" w:eastAsia="方正仿宋_GBK" w:cs="Times New Roman"/>
          <w:sz w:val="32"/>
          <w:szCs w:val="32"/>
          <w:lang w:val="en-US" w:eastAsia="zh-CN"/>
        </w:rPr>
        <w:t xml:space="preserve">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12</w:t>
    </w:r>
    <w:r>
      <w:rPr>
        <w:lang w:val="zh-CN"/>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14</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BB52D7"/>
    <w:multiLevelType w:val="singleLevel"/>
    <w:tmpl w:val="DBBB52D7"/>
    <w:lvl w:ilvl="0" w:tentative="0">
      <w:start w:val="9"/>
      <w:numFmt w:val="chineseCounting"/>
      <w:suff w:val="nothing"/>
      <w:lvlText w:val="%1、"/>
      <w:lvlJc w:val="left"/>
      <w:rPr>
        <w:rFonts w:hint="eastAsia"/>
      </w:rPr>
    </w:lvl>
  </w:abstractNum>
  <w:abstractNum w:abstractNumId="1">
    <w:nsid w:val="0360EF7F"/>
    <w:multiLevelType w:val="singleLevel"/>
    <w:tmpl w:val="0360EF7F"/>
    <w:lvl w:ilvl="0" w:tentative="0">
      <w:start w:val="3"/>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027567"/>
    <w:rsid w:val="02AE1DD8"/>
    <w:rsid w:val="1C027567"/>
    <w:rsid w:val="1DC04D98"/>
    <w:rsid w:val="62820E4C"/>
    <w:rsid w:val="71902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Body Text"/>
    <w:basedOn w:val="1"/>
    <w:next w:val="1"/>
    <w:qFormat/>
    <w:uiPriority w:val="0"/>
    <w:pPr>
      <w:jc w:val="center"/>
    </w:pPr>
    <w:rPr>
      <w:rFonts w:ascii="幼圆" w:eastAsia="幼圆"/>
      <w:b/>
      <w:sz w:val="44"/>
    </w:r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iPriority w:val="0"/>
    <w:rPr>
      <w:color w:val="0000FF"/>
      <w:u w:val="single"/>
    </w:rPr>
  </w:style>
  <w:style w:type="paragraph" w:customStyle="1" w:styleId="11">
    <w:name w:val="zjb正文"/>
    <w:basedOn w:val="1"/>
    <w:qFormat/>
    <w:uiPriority w:val="0"/>
    <w:pPr>
      <w:spacing w:line="360" w:lineRule="auto"/>
      <w:ind w:firstLine="200" w:firstLineChars="200"/>
      <w:jc w:val="left"/>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oleObject" Target="embeddings/oleObject1.bin"/><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2023-11-27T06:00:00Z</dcterms:created>
  <dc:creator>怀诗雪</dc:creator>
  <cp:lastModifiedBy>怀诗雪</cp:lastModifiedBy>
  <dcterms:modified xsi:type="dcterms:W3CDTF">2023-11-27T06:58:04Z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20925D3DC3D54174B3E4AAADDFD76A7A</vt:lpwstr>
  </property>
</Properties>
</file>