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关于本次飞行区航务管理部飞航楼内文化展示墙拆除及墙面恢复项目，我司作出如下郑重承诺：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3.本项目不接受联合体报价，不得转包、分包。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02384F05"/>
    <w:rsid w:val="4E1F6E9A"/>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2023-11-24T11:43:38Z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A88FF081C205482CA42269A3CE5187E0</vt:lpwstr>
  </property>
</Properties>
</file>