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关于本次飞行区航务管理部素质拓展团建活动（第二次</w:t>
      </w:r>
      <w:bookmarkStart w:id="0" w:name="_GoBack"/>
      <w:bookmarkEnd w:id="0"/>
      <w:r>
        <w:rPr>
          <w:rFonts w:hint="eastAsia" w:ascii="方正仿宋_GBK" w:hAnsi="方正仿宋_GBK" w:eastAsia="方正仿宋_GBK" w:cs="方正仿宋_GBK"/>
          <w:sz w:val="32"/>
          <w:szCs w:val="32"/>
          <w:lang w:val="en-US" w:eastAsia="zh-CN"/>
        </w:rPr>
        <w:t>），我司作出如下郑重承诺：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本项目不接受联合体报价，不得转包、分包。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2023-11-24T02:21:08Z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A88FF081C205482CA42269A3CE5187E0</vt:lpwstr>
  </property>
</Properties>
</file>