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重庆江北国际机场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航空器防除冰雪车辆租赁项目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招租公告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为提升服务功能，拟对重庆机场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航空器防除冰雪车辆租赁项目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进行公开招租。现诚意邀请有意向、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符合本次招租准入条件的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参加本项目的招租。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重庆江北国际机场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航空器防除冰雪车辆租赁项目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公开招租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二、项目介绍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江北国际机场位于重庆市渝北区两路镇，是国家定位的大型枢纽机场。2017年8月29日，随着东航站区及第三跑道项目建成投用，飞行区等级提升为4F级，重庆机场拥有三条跑道（其中：第一跑道长3200米、第二跑道长3600米、第三跑道长3800米）；停机坪166万平方米，停机位180个，货库25万平方米，预计T3B投用后，停机坪面积、停机位数量等有所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本次招租项目位于重庆江北国际机场控制区场区内，1个标段。招租人目前有4台飞机除冰雪车，出租用于提供航空器防除冰雪服务。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三、响应人的资质要求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在中华人民共和国依法注册的企业法人,提供复印件加盖公章；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2.具有中国民用航空局颁发的维修许可证，提供复印件加盖公章；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3.营业执照经营范围涵盖本次招租项目，提供复印件加盖公章；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4.未被“中国执行信息公开网”网站（zxgk.court.gov.cn）列为失信被执行人，未被“信用中国”网站（www.creditchina.gov.cn）列入严重失信主体名单，提供相关截图查询加盖鲜章或有效的电子印章；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5.截至招租报名截止之日，无应付而未付重庆江北国际机场有限公司款项；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6.截至招租报名截止之日，未在重庆机场集团有限公司经营商黑名单内；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7.不接受联合体形式，不接受母公司与下属公司（下属公司包括控股或参股的子公司、孙公司等，以此类推）、总公司与分公司、受同一股东控股或参股的不同公司。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四、招租文件的发放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符合本次公开招租准入条件的经营商可在即日起至202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日（或招租人另行通知的截止时间）的工作日上午9：00至12:00、下午14:00至17:00来电咨询，并领取招租文件的扫描件或纸质件。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联系人：李先生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地址：重庆江北国际机场有限公司1楼1004办公室，市场经营部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电话：023-67153287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电子邮件：likez@cqa.cn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五、招租文件的更正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在招租文件发售后、招租谈判会议开始前，招租人有权随时对招租文件进行更正，更正通知以正式盖章的扫描件或纸质版发出。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六、现场勘查与澄清答疑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招租人定于2023年11月24日对报名标段的响应人组织现场勘查及澄清答疑。同时，响应人的所有澄清问题请于2023年11月24日下午17：00前发送至电子邮箱：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likez@cqa.cn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。澄清仅此一次，逾期不再组织。以上时间如有变更，以招租人的书面通知为准。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联系人：李先生。联系电话：023-67153287。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七、招租谈判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谈判时间：202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报名方式及具体事宜详见招租文件。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招租单位：重庆江北国际机场有限公司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28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月  </w:t>
      </w:r>
      <w:r>
        <w:rPr>
          <w:rFonts w:hint="default" w:ascii="Times New Roman" w:hAnsi="Times New Roman" w:cs="Times New Roman"/>
          <w:sz w:val="28"/>
          <w:szCs w:val="21"/>
          <w:lang w:val="en-US" w:eastAsia="zh-CN"/>
        </w:rPr>
        <w:t xml:space="preserve">                                                  </w:t>
      </w:r>
    </w:p>
    <w:sectPr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47CFA"/>
    <w:rsid w:val="0A01094B"/>
    <w:rsid w:val="0A6E0D53"/>
    <w:rsid w:val="16D02DEA"/>
    <w:rsid w:val="217C0CDC"/>
    <w:rsid w:val="27AA78AB"/>
    <w:rsid w:val="29F601D3"/>
    <w:rsid w:val="2A2418DE"/>
    <w:rsid w:val="2FD47CFA"/>
    <w:rsid w:val="35F83330"/>
    <w:rsid w:val="3A6A76DE"/>
    <w:rsid w:val="3A9A6BAD"/>
    <w:rsid w:val="40CA483F"/>
    <w:rsid w:val="471543CB"/>
    <w:rsid w:val="47A134F1"/>
    <w:rsid w:val="4C25655B"/>
    <w:rsid w:val="50553EE2"/>
    <w:rsid w:val="5AB472A8"/>
    <w:rsid w:val="6A145345"/>
    <w:rsid w:val="6C2422ED"/>
    <w:rsid w:val="76616F35"/>
    <w:rsid w:val="7BB450D6"/>
    <w:rsid w:val="7FD90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幼圆" w:eastAsia="幼圆"/>
      <w:b/>
      <w:sz w:val="44"/>
    </w:rPr>
  </w:style>
  <w:style w:type="paragraph" w:styleId="4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2021-09-18T01:55:00Z</dcterms:created>
  <dc:creator>谭舒予</dc:creator>
  <cp:lastModifiedBy>李科舟</cp:lastModifiedBy>
  <dcterms:modified xsi:type="dcterms:W3CDTF">2023-11-21T02:00:59Z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