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F96E" w14:textId="77777777" w:rsidR="00222691" w:rsidRDefault="007C676E">
      <w:pPr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T2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T3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航站楼休息室门帘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要求</w:t>
      </w:r>
    </w:p>
    <w:p w14:paraId="3E1EC04F" w14:textId="77777777" w:rsidR="00222691" w:rsidRDefault="007C676E">
      <w:pPr>
        <w:spacing w:line="60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一、技术要求</w:t>
      </w:r>
    </w:p>
    <w:p w14:paraId="3CC47E40" w14:textId="77777777" w:rsidR="00222691" w:rsidRDefault="007C676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门帘</w:t>
      </w:r>
      <w:r>
        <w:rPr>
          <w:rFonts w:ascii="Times New Roman" w:eastAsia="方正仿宋_GBK" w:hAnsi="Times New Roman" w:cs="Times New Roman"/>
          <w:sz w:val="32"/>
          <w:szCs w:val="32"/>
        </w:rPr>
        <w:t>规格如下：</w:t>
      </w:r>
    </w:p>
    <w:tbl>
      <w:tblPr>
        <w:tblW w:w="844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899"/>
        <w:gridCol w:w="1238"/>
        <w:gridCol w:w="1268"/>
        <w:gridCol w:w="982"/>
        <w:gridCol w:w="3164"/>
      </w:tblGrid>
      <w:tr w:rsidR="00222691" w14:paraId="7BFC9BA7" w14:textId="77777777">
        <w:trPr>
          <w:trHeight w:val="388"/>
        </w:trPr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C3823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区域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27D38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A9368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宽度（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5A9E3" w14:textId="77777777" w:rsidR="00222691" w:rsidRDefault="007C6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高度（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350A5" w14:textId="77777777" w:rsidR="00222691" w:rsidRDefault="007C6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981FD" w14:textId="77777777" w:rsidR="00222691" w:rsidRDefault="007C67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参考图</w:t>
            </w:r>
          </w:p>
        </w:tc>
      </w:tr>
      <w:tr w:rsidR="00222691" w14:paraId="2FCD331A" w14:textId="77777777">
        <w:trPr>
          <w:trHeight w:val="388"/>
        </w:trPr>
        <w:tc>
          <w:tcPr>
            <w:tcW w:w="89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C4038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T2A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86336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旅检部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2D14E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0.87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46A24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8A185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6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95F3A" w14:textId="77777777" w:rsidR="00222691" w:rsidRDefault="007C676E">
            <w:pPr>
              <w:widowControl/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114300" distR="114300" wp14:anchorId="00EA215A" wp14:editId="310E3C88">
                  <wp:extent cx="1781175" cy="2062480"/>
                  <wp:effectExtent l="0" t="0" r="9525" b="1397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206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73446" w14:textId="77777777" w:rsidR="00222691" w:rsidRDefault="007C676E">
            <w:pPr>
              <w:pStyle w:val="a0"/>
            </w:pPr>
            <w:r>
              <w:rPr>
                <w:noProof/>
              </w:rPr>
              <w:drawing>
                <wp:inline distT="0" distB="0" distL="114300" distR="114300" wp14:anchorId="0A350826" wp14:editId="2F865782">
                  <wp:extent cx="918210" cy="786765"/>
                  <wp:effectExtent l="0" t="0" r="15240" b="1333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691" w14:paraId="09B31F75" w14:textId="77777777">
        <w:trPr>
          <w:trHeight w:val="388"/>
        </w:trPr>
        <w:tc>
          <w:tcPr>
            <w:tcW w:w="898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E45D5" w14:textId="77777777" w:rsidR="00222691" w:rsidRDefault="002226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9F0F9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行检部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E25D9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0.90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EC1CF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E1178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64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0F850" w14:textId="77777777" w:rsidR="00222691" w:rsidRDefault="002226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22691" w14:paraId="4DE5D5E2" w14:textId="77777777">
        <w:trPr>
          <w:trHeight w:val="388"/>
        </w:trPr>
        <w:tc>
          <w:tcPr>
            <w:tcW w:w="898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A91DD" w14:textId="77777777" w:rsidR="00222691" w:rsidRDefault="002226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A9443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特勤部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6CB65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0.90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5C1AD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3D77A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64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E1DB0" w14:textId="77777777" w:rsidR="00222691" w:rsidRDefault="002226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22691" w14:paraId="222B506F" w14:textId="77777777">
        <w:trPr>
          <w:trHeight w:val="388"/>
        </w:trPr>
        <w:tc>
          <w:tcPr>
            <w:tcW w:w="89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B1D24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T3</w:t>
            </w:r>
          </w:p>
        </w:tc>
        <w:tc>
          <w:tcPr>
            <w:tcW w:w="89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99FFB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旅检部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B38F9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0.99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58BAA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BBF1D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64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FAAE0" w14:textId="77777777" w:rsidR="00222691" w:rsidRDefault="002226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22691" w14:paraId="3A5A0D04" w14:textId="77777777">
        <w:trPr>
          <w:trHeight w:val="475"/>
        </w:trPr>
        <w:tc>
          <w:tcPr>
            <w:tcW w:w="898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96BDE" w14:textId="77777777" w:rsidR="00222691" w:rsidRDefault="002226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C10AB" w14:textId="77777777" w:rsidR="00222691" w:rsidRDefault="002226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8550D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0.80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3A0E5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074D7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64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F3B7D" w14:textId="77777777" w:rsidR="00222691" w:rsidRDefault="002226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22691" w14:paraId="1C189EDD" w14:textId="77777777">
        <w:trPr>
          <w:trHeight w:val="388"/>
        </w:trPr>
        <w:tc>
          <w:tcPr>
            <w:tcW w:w="898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22DCB" w14:textId="77777777" w:rsidR="00222691" w:rsidRDefault="002226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38854" w14:textId="77777777" w:rsidR="00222691" w:rsidRDefault="002226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1F893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1.02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9F532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0582E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64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3AE75" w14:textId="77777777" w:rsidR="00222691" w:rsidRDefault="002226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22691" w14:paraId="054B98F0" w14:textId="77777777">
        <w:trPr>
          <w:trHeight w:val="394"/>
        </w:trPr>
        <w:tc>
          <w:tcPr>
            <w:tcW w:w="898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34E63" w14:textId="77777777" w:rsidR="00222691" w:rsidRDefault="00222691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31E74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道口部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436F5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D47A5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25B55" w14:textId="77777777" w:rsidR="00222691" w:rsidRDefault="007C67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64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6B646" w14:textId="77777777" w:rsidR="00222691" w:rsidRDefault="002226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4036EC41" w14:textId="77777777" w:rsidR="00222691" w:rsidRDefault="007C676E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门帘，开合位置带磁碰</w:t>
      </w:r>
      <w:r>
        <w:rPr>
          <w:rFonts w:ascii="Times New Roman" w:eastAsia="方正仿宋_GBK" w:hAnsi="Times New Roman" w:cs="Times New Roman"/>
          <w:sz w:val="32"/>
          <w:szCs w:val="32"/>
        </w:rPr>
        <w:t>，加厚棉麻混纺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材质，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克重量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约为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300</w:t>
      </w:r>
      <w:r>
        <w:rPr>
          <w:rFonts w:ascii="Times New Roman" w:eastAsia="方正仿宋_GBK" w:hAnsi="Times New Roman" w:cs="Times New Roman"/>
          <w:sz w:val="32"/>
          <w:szCs w:val="32"/>
        </w:rPr>
        <w:t>g/m</w:t>
      </w:r>
      <w:r>
        <w:rPr>
          <w:rFonts w:ascii="Times New Roman" w:eastAsia="方正仿宋_GBK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  <w:vertAlign w:val="superscript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不掉色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不缩水，防火等级</w:t>
      </w:r>
      <w:r>
        <w:rPr>
          <w:rFonts w:ascii="Times New Roman" w:eastAsia="方正仿宋_GBK" w:hAnsi="Times New Roman" w:cs="Times New Roman"/>
          <w:sz w:val="32"/>
          <w:szCs w:val="32"/>
        </w:rPr>
        <w:t>B1</w:t>
      </w:r>
      <w:r>
        <w:rPr>
          <w:rFonts w:ascii="Times New Roman" w:eastAsia="方正仿宋_GBK" w:hAnsi="Times New Roman" w:cs="Times New Roman"/>
          <w:sz w:val="32"/>
          <w:szCs w:val="32"/>
        </w:rPr>
        <w:t>，颜色为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深蓝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藏青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加机场安全检查专用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LOGO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</w:p>
    <w:p w14:paraId="161254E1" w14:textId="77777777" w:rsidR="00222691" w:rsidRDefault="007C676E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二、制作要求</w:t>
      </w:r>
    </w:p>
    <w:p w14:paraId="584EF85B" w14:textId="77777777" w:rsidR="00222691" w:rsidRDefault="007C676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严格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根据技术要求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、国家相关技术标准和环保标准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制作出符合采购方要求的窗帘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689A92DF" w14:textId="77777777" w:rsidR="00222691" w:rsidRDefault="007C676E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三、费用包含</w:t>
      </w:r>
    </w:p>
    <w:p w14:paraId="0D0170B9" w14:textId="437DF3D4" w:rsidR="00222691" w:rsidRDefault="007C676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本项目报价为充分考虑了各种因素后的综合报价，总价包干，包含窗帘布料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 w:rsidR="00D0662E">
        <w:rPr>
          <w:rFonts w:ascii="方正仿宋_GBK" w:eastAsia="方正仿宋_GBK" w:hAnsi="方正仿宋_GBK" w:cs="方正仿宋_GBK" w:hint="eastAsia"/>
          <w:sz w:val="32"/>
          <w:szCs w:val="32"/>
        </w:rPr>
        <w:t>幔轨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工本费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、人工费、运费、存储、管理、安装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等所需要的一切费用，还包含税费、后续服务工作费等履行合同的所有费用。</w:t>
      </w:r>
    </w:p>
    <w:p w14:paraId="0B4E186A" w14:textId="77777777" w:rsidR="00222691" w:rsidRDefault="007C676E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四、工期要求</w:t>
      </w:r>
    </w:p>
    <w:p w14:paraId="4E0B5E9E" w14:textId="77777777" w:rsidR="00222691" w:rsidRDefault="007C676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自下订单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合同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日历天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之内完成制作并验收合格交付。</w:t>
      </w:r>
    </w:p>
    <w:p w14:paraId="2539B183" w14:textId="77777777" w:rsidR="00222691" w:rsidRDefault="007C676E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五、质保要求</w:t>
      </w:r>
    </w:p>
    <w:p w14:paraId="315BA776" w14:textId="77777777" w:rsidR="00222691" w:rsidRDefault="007C676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（一）质保期为验收合格之日起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年。</w:t>
      </w:r>
    </w:p>
    <w:p w14:paraId="24342E8A" w14:textId="77777777" w:rsidR="00222691" w:rsidRDefault="007C676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（二）质保期内，甲方如遇窗帘质量问题、使用问题或其他需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由成交方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协助解决的问题时，成交方在采购方提出问题后的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小时内提供电话咨询服务，</w:t>
      </w:r>
      <w:r>
        <w:rPr>
          <w:rFonts w:ascii="方正仿宋_GBK" w:eastAsia="方正仿宋_GBK" w:hAnsi="方正仿宋_GBK" w:cs="方正仿宋_GBK"/>
          <w:sz w:val="32"/>
          <w:szCs w:val="32"/>
        </w:rPr>
        <w:t>48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小时内提供现场维护服务。对于验收质量不合格的，成交方应无条件进行免费退换。</w:t>
      </w:r>
    </w:p>
    <w:sectPr w:rsidR="00222691">
      <w:footerReference w:type="default" r:id="rId9"/>
      <w:pgSz w:w="11906" w:h="16838"/>
      <w:pgMar w:top="1701" w:right="1417" w:bottom="1417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4609" w14:textId="77777777" w:rsidR="007C676E" w:rsidRDefault="007C676E">
      <w:r>
        <w:separator/>
      </w:r>
    </w:p>
  </w:endnote>
  <w:endnote w:type="continuationSeparator" w:id="0">
    <w:p w14:paraId="4798393B" w14:textId="77777777" w:rsidR="007C676E" w:rsidRDefault="007C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F7A7" w14:textId="77777777" w:rsidR="00222691" w:rsidRDefault="007C6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FE13D" wp14:editId="7680AA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28BC7A" w14:textId="77777777" w:rsidR="00222691" w:rsidRDefault="007C676E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FE13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128BC7A" w14:textId="77777777" w:rsidR="00222691" w:rsidRDefault="007C676E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DC61" w14:textId="77777777" w:rsidR="007C676E" w:rsidRDefault="007C676E">
      <w:r>
        <w:separator/>
      </w:r>
    </w:p>
  </w:footnote>
  <w:footnote w:type="continuationSeparator" w:id="0">
    <w:p w14:paraId="5BB5EEAC" w14:textId="77777777" w:rsidR="007C676E" w:rsidRDefault="007C6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IxZDRmODFmZDNkODI1NDZlODcwY2E1MjI1NGViOTMifQ=="/>
  </w:docVars>
  <w:rsids>
    <w:rsidRoot w:val="00590A62"/>
    <w:rsid w:val="00222691"/>
    <w:rsid w:val="00456F0A"/>
    <w:rsid w:val="00590A62"/>
    <w:rsid w:val="007C676E"/>
    <w:rsid w:val="0086707F"/>
    <w:rsid w:val="0092686A"/>
    <w:rsid w:val="00D0662E"/>
    <w:rsid w:val="00D41519"/>
    <w:rsid w:val="00E533FF"/>
    <w:rsid w:val="00E735D1"/>
    <w:rsid w:val="00F20F80"/>
    <w:rsid w:val="00F22B4B"/>
    <w:rsid w:val="01337D9A"/>
    <w:rsid w:val="03417137"/>
    <w:rsid w:val="0F5A7DB4"/>
    <w:rsid w:val="2B63547E"/>
    <w:rsid w:val="4ADF5065"/>
    <w:rsid w:val="4F4202EE"/>
    <w:rsid w:val="515679E4"/>
    <w:rsid w:val="5E6C3363"/>
    <w:rsid w:val="5FB10E80"/>
    <w:rsid w:val="6AE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73352"/>
  <w15:docId w15:val="{C82D4C57-5A65-4053-A60E-E305E571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rFonts w:ascii="幼圆" w:eastAsia="幼圆"/>
      <w:b/>
      <w:sz w:val="4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Lynn</cp:lastModifiedBy>
  <cp:revision>3</cp:revision>
  <dcterms:created xsi:type="dcterms:W3CDTF">2014-10-29T12:08:00Z</dcterms:created>
  <dcterms:modified xsi:type="dcterms:W3CDTF">2023-11-03T03:08:00Z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05122D722C604344B2CE6BB0FE79DA5D_13</vt:lpwstr>
  </property>
</Properties>
</file>