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党支部阵地建设宣传片拍摄</w:t>
      </w:r>
      <w:r>
        <w:rPr>
          <w:rFonts w:ascii="Times New Roman" w:hAnsi="Times New Roman" w:eastAsia="方正小标宋_GBK" w:cs="Times New Roman"/>
          <w:sz w:val="44"/>
          <w:szCs w:val="44"/>
        </w:rPr>
        <w:t>要求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一、技术要求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具备4K（3840*2160）像素分辨率拍摄能力，使用专业相机、收音设备、补光设备、防抖设备等进行拍摄，成片要求为mp4、mov等格式且画面清晰流畅的高清数据文件，分辨率不低1920*1080或1080*1920，能满足在手机端、电脑端、大屏播放的需求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二、制作要求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1.具备专业高效的视频制作团队，本项目至少需配备2名摄像师、1名编导、1名后期剪辑师、1名配音师；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2.本项目的成片版权归重庆江北国际机场有限公司安全检查站。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甲方不承担包括因肖像权、名誉权、隐私权、著作权、商标权等纠纷而产生的法律责任；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3.供应商提供的视频作品应符合国家法律法规要求，如果产生意识形态等问题导致视频不能正常播放，由供应商承担相关法律责任并赔偿采购方损失。</w:t>
      </w:r>
    </w:p>
    <w:p>
      <w:pPr>
        <w:pStyle w:val="2"/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三、费用包含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本项目报价为包干价，不再另行增加费用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报价的货币为人民币。包含为完成本项目供货及各阶段服务所发生的相应费用。包括但不限于完成本项目所需的人工费、设备费、物资费、样品鉴定费、证件办理费、保险费、风险费、措施费以及项目验收工作所产生的差旅费、会议费、专家指导费等为完成本项目所产生的一切费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本项目含增值税税额的最高限价为人民币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8000元（大写金额：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万捌仟元整）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四、工期要求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自下订单/合同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个日历天之内完成制作并验收合格交付。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其它需知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本次共有三个党支部需要进行拍摄，每个宣传片时长在三至五分钟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验收合格前</w:t>
      </w:r>
      <w:r>
        <w:rPr>
          <w:rFonts w:ascii="Times New Roman" w:hAnsi="Times New Roman" w:eastAsia="方正仿宋_GBK" w:cs="Times New Roman"/>
          <w:sz w:val="32"/>
          <w:szCs w:val="32"/>
        </w:rPr>
        <w:t>，甲方如遇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视频需求及内容调整等</w:t>
      </w:r>
      <w:r>
        <w:rPr>
          <w:rFonts w:ascii="Times New Roman" w:hAnsi="Times New Roman" w:eastAsia="方正仿宋_GBK" w:cs="Times New Roman"/>
          <w:sz w:val="32"/>
          <w:szCs w:val="32"/>
        </w:rPr>
        <w:t>需由成交方协助解决的问题时，成交方在采购方提出问题后的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小时内提供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相应</w:t>
      </w:r>
      <w:r>
        <w:rPr>
          <w:rFonts w:ascii="Times New Roman" w:hAnsi="Times New Roman" w:eastAsia="方正仿宋_GBK" w:cs="Times New Roman"/>
          <w:sz w:val="32"/>
          <w:szCs w:val="32"/>
        </w:rPr>
        <w:t>服务。对于验收质量不合格的，成交方应无条件进行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免费重新拍摄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701" w:right="1417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ODAyMzMwNmY3MjU3NTUyYjIzYzJkMTU2MmRjZDcifQ=="/>
  </w:docVars>
  <w:rsids>
    <w:rsidRoot w:val="00590A62"/>
    <w:rsid w:val="00456F0A"/>
    <w:rsid w:val="00590A62"/>
    <w:rsid w:val="005A434B"/>
    <w:rsid w:val="005F0F60"/>
    <w:rsid w:val="0086707F"/>
    <w:rsid w:val="0092686A"/>
    <w:rsid w:val="00D41519"/>
    <w:rsid w:val="00E533FF"/>
    <w:rsid w:val="00E735D1"/>
    <w:rsid w:val="00F20F80"/>
    <w:rsid w:val="00F22B4B"/>
    <w:rsid w:val="00F83CA5"/>
    <w:rsid w:val="01337D9A"/>
    <w:rsid w:val="03417137"/>
    <w:rsid w:val="0BF73B5D"/>
    <w:rsid w:val="0F574CA5"/>
    <w:rsid w:val="0F5A7DB4"/>
    <w:rsid w:val="27E17743"/>
    <w:rsid w:val="2B63547E"/>
    <w:rsid w:val="48684DC2"/>
    <w:rsid w:val="4ADF5065"/>
    <w:rsid w:val="4F4202EE"/>
    <w:rsid w:val="50C62458"/>
    <w:rsid w:val="515679E4"/>
    <w:rsid w:val="69F34EDB"/>
    <w:rsid w:val="6AE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471</Characters>
  <Lines>3</Lines>
  <Paragraphs>1</Paragraphs>
  <TotalTime>12</TotalTime>
  <ScaleCrop>false</ScaleCrop>
  <LinksUpToDate>false</LinksUpToDate>
  <CharactersWithSpaces>552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阿佳</cp:lastModifiedBy>
  <cp:lastPrinted>2023-11-01T02:23:49Z</cp:lastPrinted>
  <dcterms:modified xsi:type="dcterms:W3CDTF">2023-11-01T02:27:11Z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92B92DA56FD74A8CA5CBFB7F7271DA10</vt:lpwstr>
  </property>
</Properties>
</file>