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重庆江北</w:t>
      </w:r>
      <w:r>
        <w:rPr>
          <w:rFonts w:ascii="方正小标宋_GBK" w:eastAsia="方正小标宋_GBK"/>
          <w:color w:val="000000"/>
          <w:sz w:val="52"/>
          <w:szCs w:val="52"/>
        </w:rPr>
        <w:t>国际</w:t>
      </w:r>
      <w:r>
        <w:rPr>
          <w:rFonts w:hint="eastAsia" w:ascii="方正小标宋_GBK" w:eastAsia="方正小标宋_GBK"/>
          <w:color w:val="000000"/>
          <w:sz w:val="52"/>
          <w:szCs w:val="52"/>
        </w:rPr>
        <w:t>机场有限公司</w:t>
      </w:r>
    </w:p>
    <w:p>
      <w:pPr>
        <w:jc w:val="center"/>
        <w:rPr>
          <w:rFonts w:hint="eastAsia" w:ascii="仿宋" w:hAnsi="仿宋" w:eastAsia="仿宋"/>
          <w:b/>
          <w:color w:val="000000"/>
          <w:sz w:val="52"/>
          <w:szCs w:val="52"/>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u w:val="single"/>
          <w:lang w:val="en-US" w:eastAsia="zh-CN"/>
        </w:rPr>
        <w:t>飞行区航务管理部党委阵地建设</w:t>
      </w:r>
      <w:r>
        <w:rPr>
          <w:rFonts w:hint="eastAsia" w:ascii="方正小标宋_GBK" w:hAnsi="方正小标宋_GBK" w:eastAsia="方正小标宋_GBK" w:cs="方正小标宋_GBK"/>
          <w:sz w:val="44"/>
          <w:szCs w:val="44"/>
        </w:rPr>
        <w:t>项目</w:t>
      </w:r>
    </w:p>
    <w:p>
      <w:pPr>
        <w:jc w:val="center"/>
        <w:rPr>
          <w:rFonts w:hint="eastAsia" w:ascii="方正小标宋_GBK" w:hAnsi="方正小标宋_GBK" w:eastAsia="方正小标宋_GBK" w:cs="方正小标宋_GBK"/>
          <w:b/>
          <w:color w:val="000000"/>
          <w:sz w:val="32"/>
        </w:rPr>
      </w:pPr>
      <w:r>
        <w:rPr>
          <w:rFonts w:hint="eastAsia" w:ascii="方正小标宋_GBK" w:hAnsi="方正小标宋_GBK" w:eastAsia="方正小标宋_GBK" w:cs="方正小标宋_GBK"/>
          <w:sz w:val="44"/>
          <w:szCs w:val="44"/>
        </w:rPr>
        <w:t>比选文件</w:t>
      </w:r>
    </w:p>
    <w:p>
      <w:pPr>
        <w:jc w:val="center"/>
        <w:rPr>
          <w:rFonts w:hint="eastAsia" w:ascii="方正小标宋_GBK" w:hAnsi="方正小标宋_GBK" w:eastAsia="方正小标宋_GBK" w:cs="方正小标宋_GBK"/>
          <w:b/>
          <w:color w:val="000000"/>
          <w:sz w:val="32"/>
        </w:rPr>
      </w:pPr>
    </w:p>
    <w:p>
      <w:pPr>
        <w:jc w:val="center"/>
        <w:rPr>
          <w:rFonts w:hint="default" w:eastAsia="方正小标宋简体"/>
          <w:sz w:val="32"/>
          <w:lang w:val="en-US" w:eastAsia="zh-CN"/>
        </w:rPr>
      </w:pPr>
      <w:r>
        <w:rPr>
          <w:rFonts w:hint="eastAsia" w:ascii="方正小标宋简体" w:hAnsi="方正小标宋简体" w:eastAsia="方正小标宋简体" w:cs="方正小标宋_GBK"/>
          <w:color w:val="000000"/>
          <w:sz w:val="32"/>
        </w:rPr>
        <w:t>编号：</w:t>
      </w:r>
      <w:r>
        <w:rPr>
          <w:rFonts w:hint="default" w:ascii="Times New Roman" w:hAnsi="Times New Roman" w:eastAsia="方正小标宋简体" w:cs="Times New Roman"/>
          <w:sz w:val="32"/>
          <w:lang w:val="en-US" w:eastAsia="zh-CN"/>
        </w:rPr>
        <w:t>fh-2023-</w:t>
      </w:r>
      <w:r>
        <w:rPr>
          <w:rFonts w:hint="eastAsia" w:ascii="Times New Roman" w:hAnsi="Times New Roman" w:eastAsia="方正小标宋简体" w:cs="Times New Roman"/>
          <w:sz w:val="32"/>
          <w:lang w:val="en-US" w:eastAsia="zh-CN"/>
        </w:rPr>
        <w:t>29</w:t>
      </w:r>
    </w:p>
    <w:p>
      <w:pPr>
        <w:jc w:val="center"/>
        <w:rPr>
          <w:rFonts w:hint="eastAsia" w:ascii="方正小标宋_GBK" w:hAnsi="方正小标宋_GBK" w:eastAsia="方正小标宋_GBK" w:cs="方正小标宋_GBK"/>
          <w:b/>
          <w:color w:val="000000"/>
          <w:sz w:val="32"/>
        </w:rPr>
      </w:pPr>
    </w:p>
    <w:p>
      <w:pP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简体" w:hAnsi="方正小标宋简体" w:eastAsia="方正小标宋简体" w:cs="方正小标宋_GBK"/>
          <w:color w:val="000000"/>
          <w:sz w:val="32"/>
          <w:szCs w:val="32"/>
        </w:rPr>
      </w:pPr>
      <w:r>
        <w:rPr>
          <w:rFonts w:hint="eastAsia" w:ascii="方正小标宋简体" w:hAnsi="方正小标宋简体" w:eastAsia="方正小标宋简体" w:cs="方正小标宋_GBK"/>
          <w:color w:val="000000"/>
          <w:sz w:val="32"/>
          <w:szCs w:val="32"/>
        </w:rPr>
        <w:t>重庆江北国际机场有限公司</w:t>
      </w:r>
    </w:p>
    <w:p>
      <w:pPr>
        <w:jc w:val="center"/>
        <w:rPr>
          <w:rFonts w:eastAsia="方正小标宋简体"/>
          <w:sz w:val="32"/>
          <w:szCs w:val="32"/>
        </w:rPr>
      </w:pPr>
      <w:r>
        <w:rPr>
          <w:rFonts w:eastAsia="方正小标宋简体"/>
          <w:sz w:val="32"/>
          <w:szCs w:val="32"/>
        </w:rPr>
        <w:t>飞行区</w:t>
      </w:r>
      <w:r>
        <w:rPr>
          <w:rFonts w:hint="eastAsia" w:eastAsia="方正小标宋简体"/>
          <w:sz w:val="32"/>
          <w:szCs w:val="32"/>
          <w:lang w:val="en-US" w:eastAsia="zh-CN"/>
        </w:rPr>
        <w:t>航务</w:t>
      </w:r>
      <w:r>
        <w:rPr>
          <w:rFonts w:eastAsia="方正小标宋简体"/>
          <w:sz w:val="32"/>
          <w:szCs w:val="32"/>
        </w:rPr>
        <w:t>管理部（代章）</w:t>
      </w:r>
    </w:p>
    <w:p>
      <w:pPr>
        <w:jc w:val="center"/>
        <w:rPr>
          <w:rFonts w:hint="eastAsia" w:ascii="方正小标宋_GBK" w:hAnsi="方正小标宋_GBK" w:eastAsia="方正小标宋_GBK" w:cs="方正小标宋_GBK"/>
          <w:color w:val="000000"/>
          <w:sz w:val="32"/>
          <w:szCs w:val="32"/>
        </w:rPr>
      </w:pPr>
    </w:p>
    <w:p>
      <w:pPr>
        <w:ind w:firstLine="3840" w:firstLineChars="1200"/>
        <w:jc w:val="both"/>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二〇二</w:t>
      </w:r>
      <w:r>
        <w:rPr>
          <w:rFonts w:hint="eastAsia" w:ascii="方正小标宋_GBK" w:hAnsi="方正小标宋_GBK" w:eastAsia="方正小标宋_GBK" w:cs="方正小标宋_GBK"/>
          <w:color w:val="000000"/>
          <w:sz w:val="32"/>
          <w:szCs w:val="32"/>
          <w:lang w:val="en-US" w:eastAsia="zh-CN"/>
        </w:rPr>
        <w:t>三</w:t>
      </w:r>
      <w:r>
        <w:rPr>
          <w:rFonts w:hint="eastAsia" w:ascii="方正小标宋_GBK" w:hAnsi="方正小标宋_GBK" w:eastAsia="方正小标宋_GBK" w:cs="方正小标宋_GBK"/>
          <w:color w:val="000000"/>
          <w:sz w:val="32"/>
          <w:szCs w:val="32"/>
        </w:rPr>
        <w:t>年</w:t>
      </w:r>
      <w:r>
        <w:rPr>
          <w:rFonts w:hint="eastAsia" w:ascii="方正小标宋_GBK" w:hAnsi="方正小标宋_GBK" w:eastAsia="方正小标宋_GBK" w:cs="方正小标宋_GBK"/>
          <w:color w:val="000000"/>
          <w:sz w:val="32"/>
          <w:szCs w:val="32"/>
          <w:lang w:eastAsia="zh-CN"/>
        </w:rPr>
        <w:t>八</w:t>
      </w:r>
      <w:r>
        <w:rPr>
          <w:rFonts w:hint="eastAsia" w:ascii="方正小标宋_GBK" w:hAnsi="方正小标宋_GBK" w:eastAsia="方正小标宋_GBK" w:cs="方正小标宋_GBK"/>
          <w:color w:val="000000"/>
          <w:sz w:val="32"/>
          <w:szCs w:val="32"/>
        </w:rPr>
        <w:t>月</w:t>
      </w:r>
    </w:p>
    <w:p>
      <w:pPr>
        <w:pStyle w:val="5"/>
        <w:rPr>
          <w:rFonts w:hint="eastAsia" w:ascii="方正小标宋_GBK" w:hAnsi="方正小标宋_GBK" w:eastAsia="方正小标宋_GBK" w:cs="方正小标宋_GBK"/>
          <w:color w:val="000000"/>
          <w:sz w:val="32"/>
          <w:szCs w:val="32"/>
        </w:rPr>
      </w:pPr>
    </w:p>
    <w:p>
      <w:pPr>
        <w:rPr>
          <w:rFonts w:hint="eastAsia" w:ascii="方正小标宋_GBK" w:hAnsi="方正小标宋_GBK" w:eastAsia="方正小标宋_GBK" w:cs="方正小标宋_GBK"/>
          <w:color w:val="000000"/>
          <w:sz w:val="32"/>
          <w:szCs w:val="32"/>
        </w:rPr>
      </w:pPr>
    </w:p>
    <w:p>
      <w:pPr>
        <w:pStyle w:val="5"/>
        <w:rPr>
          <w:rFonts w:hint="eastAsia"/>
        </w:rPr>
      </w:pPr>
    </w:p>
    <w:p>
      <w:pPr>
        <w:ind w:firstLine="2880" w:firstLineChars="900"/>
        <w:rPr>
          <w:rFonts w:ascii="方正小标宋简体" w:eastAsia="方正小标宋简体"/>
          <w:color w:val="000000"/>
          <w:sz w:val="32"/>
          <w:szCs w:val="32"/>
        </w:rPr>
      </w:pPr>
    </w:p>
    <w:p>
      <w:pPr>
        <w:adjustRightInd w:val="0"/>
        <w:snapToGrid w:val="0"/>
        <w:spacing w:line="360" w:lineRule="auto"/>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t>目     录</w:t>
      </w:r>
    </w:p>
    <w:p>
      <w:pPr>
        <w:spacing w:line="360" w:lineRule="auto"/>
        <w:rPr>
          <w:rFonts w:hint="eastAsia" w:ascii="仿宋" w:hAnsi="仿宋" w:eastAsia="仿宋" w:cs="仿宋"/>
          <w:b/>
          <w:bCs/>
          <w:sz w:val="32"/>
        </w:rPr>
      </w:pPr>
    </w:p>
    <w:p>
      <w:pPr>
        <w:spacing w:line="360" w:lineRule="auto"/>
        <w:rPr>
          <w:rFonts w:hint="eastAsia" w:ascii="仿宋" w:hAnsi="仿宋" w:eastAsia="仿宋" w:cs="仿宋"/>
          <w:b/>
          <w:bCs/>
          <w:sz w:val="32"/>
          <w:lang w:val="en-US" w:eastAsia="zh-CN"/>
        </w:rPr>
      </w:pPr>
      <w:r>
        <w:rPr>
          <w:rFonts w:hint="eastAsia" w:ascii="仿宋" w:hAnsi="仿宋" w:eastAsia="仿宋" w:cs="仿宋"/>
          <w:b/>
          <w:bCs/>
          <w:sz w:val="32"/>
        </w:rPr>
        <w:t xml:space="preserve">第一章  </w:t>
      </w:r>
      <w:r>
        <w:rPr>
          <w:rFonts w:hint="eastAsia" w:ascii="仿宋" w:hAnsi="仿宋" w:eastAsia="仿宋" w:cs="仿宋"/>
          <w:b/>
          <w:bCs/>
          <w:sz w:val="32"/>
          <w:lang w:val="en-US" w:eastAsia="zh-CN"/>
        </w:rPr>
        <w:t>比选要求</w:t>
      </w:r>
    </w:p>
    <w:p>
      <w:pPr>
        <w:spacing w:line="360" w:lineRule="auto"/>
        <w:rPr>
          <w:rFonts w:hint="eastAsia" w:ascii="仿宋" w:hAnsi="仿宋" w:eastAsia="仿宋" w:cs="仿宋"/>
          <w:b/>
          <w:bCs/>
          <w:sz w:val="32"/>
        </w:rPr>
      </w:pPr>
      <w:r>
        <w:rPr>
          <w:rFonts w:hint="eastAsia" w:ascii="仿宋" w:hAnsi="仿宋" w:eastAsia="仿宋" w:cs="仿宋"/>
          <w:b/>
          <w:bCs/>
          <w:sz w:val="32"/>
        </w:rPr>
        <w:t>第二章  比选办法（综合评估法）</w:t>
      </w:r>
    </w:p>
    <w:p>
      <w:pPr>
        <w:spacing w:line="360" w:lineRule="auto"/>
        <w:rPr>
          <w:rFonts w:hint="eastAsia" w:ascii="仿宋" w:hAnsi="仿宋" w:eastAsia="仿宋" w:cs="仿宋"/>
          <w:b/>
          <w:bCs/>
          <w:sz w:val="32"/>
        </w:rPr>
      </w:pPr>
      <w:r>
        <w:rPr>
          <w:rFonts w:hint="eastAsia" w:ascii="仿宋" w:hAnsi="仿宋" w:eastAsia="仿宋" w:cs="仿宋"/>
          <w:b/>
          <w:bCs/>
          <w:sz w:val="32"/>
        </w:rPr>
        <w:t xml:space="preserve">第三章 </w:t>
      </w:r>
      <w:r>
        <w:rPr>
          <w:rFonts w:hint="eastAsia" w:ascii="仿宋" w:hAnsi="仿宋" w:eastAsia="仿宋" w:cs="仿宋"/>
          <w:b/>
          <w:bCs/>
          <w:sz w:val="32"/>
          <w:lang w:val="en-US" w:eastAsia="zh-CN"/>
        </w:rPr>
        <w:t xml:space="preserve"> </w:t>
      </w:r>
      <w:r>
        <w:rPr>
          <w:rFonts w:hint="eastAsia" w:ascii="仿宋" w:hAnsi="仿宋" w:eastAsia="仿宋" w:cs="仿宋"/>
          <w:b/>
          <w:bCs/>
          <w:sz w:val="32"/>
        </w:rPr>
        <w:t>比选</w:t>
      </w:r>
      <w:r>
        <w:rPr>
          <w:rFonts w:hint="eastAsia" w:ascii="仿宋" w:hAnsi="仿宋" w:eastAsia="仿宋" w:cs="仿宋"/>
          <w:b/>
          <w:bCs/>
          <w:sz w:val="32"/>
          <w:lang w:val="en-US" w:eastAsia="zh-CN"/>
        </w:rPr>
        <w:t>要求</w:t>
      </w:r>
      <w:r>
        <w:rPr>
          <w:rFonts w:hint="eastAsia" w:ascii="仿宋" w:hAnsi="仿宋" w:eastAsia="仿宋" w:cs="仿宋"/>
          <w:b/>
          <w:bCs/>
          <w:sz w:val="32"/>
        </w:rPr>
        <w:t>附件</w:t>
      </w:r>
    </w:p>
    <w:p>
      <w:pPr>
        <w:spacing w:line="360" w:lineRule="auto"/>
        <w:rPr>
          <w:rFonts w:hint="eastAsia" w:ascii="仿宋" w:hAnsi="仿宋" w:eastAsia="仿宋" w:cs="仿宋"/>
          <w:b/>
          <w:bCs/>
          <w:sz w:val="32"/>
        </w:rPr>
      </w:pPr>
      <w:r>
        <w:rPr>
          <w:rFonts w:hint="eastAsia" w:ascii="仿宋" w:hAnsi="仿宋" w:eastAsia="仿宋" w:cs="仿宋"/>
          <w:b/>
          <w:bCs/>
          <w:sz w:val="32"/>
        </w:rPr>
        <w:t>第四章  合同书格式</w:t>
      </w:r>
    </w:p>
    <w:p>
      <w:pPr>
        <w:spacing w:line="360" w:lineRule="auto"/>
        <w:rPr>
          <w:rFonts w:hint="eastAsia" w:ascii="仿宋" w:hAnsi="仿宋" w:eastAsia="仿宋" w:cs="仿宋"/>
          <w:b/>
          <w:bCs/>
          <w:sz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pStyle w:val="2"/>
        <w:rPr>
          <w:rFonts w:ascii="方正小标宋简体" w:eastAsia="方正小标宋简体"/>
          <w:color w:val="000000"/>
          <w:sz w:val="32"/>
          <w:szCs w:val="32"/>
        </w:rPr>
      </w:pPr>
    </w:p>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rPr>
          <w:rFonts w:ascii="方正小标宋简体" w:eastAsia="方正小标宋简体"/>
          <w:color w:val="000000"/>
          <w:sz w:val="32"/>
          <w:szCs w:val="32"/>
        </w:rPr>
      </w:pPr>
    </w:p>
    <w:p>
      <w:pPr>
        <w:numPr>
          <w:ilvl w:val="0"/>
          <w:numId w:val="1"/>
        </w:numPr>
        <w:spacing w:line="60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rPr>
        <w:t xml:space="preserve"> </w:t>
      </w:r>
      <w:r>
        <w:rPr>
          <w:rFonts w:hint="eastAsia" w:ascii="方正小标宋_GBK" w:hAnsi="方正小标宋_GBK" w:eastAsia="方正小标宋_GBK" w:cs="方正小标宋_GBK"/>
          <w:color w:val="000000"/>
          <w:sz w:val="44"/>
          <w:szCs w:val="44"/>
          <w:lang w:val="en-US" w:eastAsia="zh-CN"/>
        </w:rPr>
        <w:t>比选要求</w:t>
      </w:r>
    </w:p>
    <w:p>
      <w:pPr>
        <w:pStyle w:val="2"/>
        <w:numPr>
          <w:ilvl w:val="0"/>
          <w:numId w:val="0"/>
        </w:numPr>
        <w:jc w:val="both"/>
      </w:pP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重庆江北国际机场有限公</w:t>
      </w:r>
      <w:r>
        <w:rPr>
          <w:rFonts w:hint="eastAsia" w:ascii="仿宋" w:hAnsi="仿宋" w:eastAsia="仿宋" w:cs="仿宋"/>
          <w:color w:val="auto"/>
          <w:sz w:val="28"/>
          <w:szCs w:val="28"/>
        </w:rPr>
        <w:t>司</w:t>
      </w:r>
      <w:r>
        <w:rPr>
          <w:rFonts w:hint="eastAsia" w:ascii="仿宋" w:hAnsi="仿宋" w:eastAsia="仿宋" w:cs="仿宋"/>
          <w:color w:val="auto"/>
          <w:sz w:val="28"/>
          <w:szCs w:val="28"/>
          <w:lang w:val="en-US" w:eastAsia="zh-CN"/>
        </w:rPr>
        <w:t>飞行区航务管理部</w:t>
      </w:r>
      <w:r>
        <w:rPr>
          <w:rFonts w:hint="eastAsia" w:ascii="仿宋" w:hAnsi="仿宋" w:eastAsia="仿宋" w:cs="仿宋"/>
          <w:color w:val="auto"/>
          <w:sz w:val="28"/>
          <w:szCs w:val="28"/>
        </w:rPr>
        <w:t>决定于近期对</w:t>
      </w:r>
      <w:r>
        <w:rPr>
          <w:rFonts w:hint="eastAsia" w:ascii="仿宋" w:hAnsi="仿宋" w:eastAsia="仿宋" w:cs="仿宋"/>
          <w:color w:val="auto"/>
          <w:sz w:val="28"/>
          <w:szCs w:val="28"/>
          <w:u w:val="single"/>
          <w:lang w:val="en-US" w:eastAsia="zh-CN"/>
        </w:rPr>
        <w:t xml:space="preserve"> 飞行区航务管理部党委阵地建设项目 </w:t>
      </w:r>
      <w:r>
        <w:rPr>
          <w:rFonts w:hint="eastAsia" w:ascii="仿宋" w:hAnsi="仿宋" w:eastAsia="仿宋" w:cs="仿宋"/>
          <w:color w:val="auto"/>
          <w:sz w:val="28"/>
          <w:szCs w:val="28"/>
        </w:rPr>
        <w:t>实施采购，邀请符合相应条件的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就本项目进行比选。</w:t>
      </w:r>
    </w:p>
    <w:p>
      <w:pPr>
        <w:widowControl/>
        <w:spacing w:line="460" w:lineRule="exact"/>
        <w:ind w:firstLine="562" w:firstLineChars="200"/>
        <w:jc w:val="left"/>
        <w:rPr>
          <w:rFonts w:hint="eastAsia" w:ascii="仿宋" w:hAnsi="仿宋" w:eastAsia="仿宋" w:cs="仿宋"/>
          <w:b/>
          <w:bCs/>
          <w:color w:val="000000"/>
          <w:kern w:val="0"/>
          <w:sz w:val="28"/>
          <w:szCs w:val="28"/>
          <w:lang w:eastAsia="zh-CN"/>
        </w:rPr>
      </w:pPr>
      <w:r>
        <w:rPr>
          <w:rFonts w:hint="eastAsia" w:ascii="仿宋" w:hAnsi="仿宋" w:eastAsia="仿宋" w:cs="仿宋"/>
          <w:b/>
          <w:bCs/>
          <w:color w:val="000000"/>
          <w:kern w:val="0"/>
          <w:sz w:val="28"/>
          <w:szCs w:val="28"/>
        </w:rPr>
        <w:t>一、项目</w:t>
      </w:r>
      <w:r>
        <w:rPr>
          <w:rFonts w:hint="eastAsia" w:ascii="仿宋" w:hAnsi="仿宋" w:eastAsia="仿宋" w:cs="仿宋"/>
          <w:b/>
          <w:bCs/>
          <w:color w:val="000000"/>
          <w:kern w:val="0"/>
          <w:sz w:val="28"/>
          <w:szCs w:val="28"/>
          <w:lang w:val="en-US" w:eastAsia="zh-CN"/>
        </w:rPr>
        <w:t>实施内容</w:t>
      </w:r>
    </w:p>
    <w:p>
      <w:pPr>
        <w:widowControl/>
        <w:spacing w:line="46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1.1项目名称：飞行区航务管理部党委阵地建设项目</w:t>
      </w:r>
    </w:p>
    <w:p>
      <w:pPr>
        <w:widowControl/>
        <w:spacing w:line="46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1.2项目概述：飞行区航务管理部党委阵地建设主要包括：主题文化形象墙、工作展板、广告字、氛围灯饰等，进行设计、制作及安装。</w:t>
      </w:r>
    </w:p>
    <w:p>
      <w:pPr>
        <w:widowControl/>
        <w:spacing w:line="46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1.3项目内容：</w:t>
      </w:r>
    </w:p>
    <w:p>
      <w:pPr>
        <w:widowControl/>
        <w:spacing w:line="46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1.3.1标准化内容：党旗、入党誓词、党员的义务及职责、党委组成简介、党委基本工作情况及党务公开专栏等；</w:t>
      </w:r>
    </w:p>
    <w:p>
      <w:pPr>
        <w:widowControl/>
        <w:spacing w:line="46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1.3.2党的理论知识及党建工作知识学习宣传专栏；</w:t>
      </w:r>
    </w:p>
    <w:p>
      <w:pPr>
        <w:widowControl/>
        <w:spacing w:line="460" w:lineRule="exact"/>
        <w:ind w:firstLine="560" w:firstLineChars="200"/>
        <w:jc w:val="left"/>
        <w:rPr>
          <w:rFonts w:hint="default"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1.3.3党建品牌及特色党建工作专栏；</w:t>
      </w:r>
    </w:p>
    <w:p>
      <w:pPr>
        <w:widowControl/>
        <w:spacing w:line="46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1.3.4党建联盟及结对共建专栏；</w:t>
      </w:r>
    </w:p>
    <w:p>
      <w:pPr>
        <w:widowControl/>
        <w:spacing w:line="46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1.3.5党风廉政建设专栏；</w:t>
      </w:r>
    </w:p>
    <w:p>
      <w:pPr>
        <w:widowControl/>
        <w:spacing w:line="46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1.3.6党建带工建专栏；</w:t>
      </w:r>
    </w:p>
    <w:p>
      <w:pPr>
        <w:widowControl/>
        <w:spacing w:line="46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1.3.7党建带团建专栏；</w:t>
      </w:r>
    </w:p>
    <w:p>
      <w:pPr>
        <w:widowControl/>
        <w:spacing w:line="46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1.3.8荣誉展示专栏（放置奖杯、奖状等）。</w:t>
      </w:r>
    </w:p>
    <w:p>
      <w:pPr>
        <w:widowControl/>
        <w:spacing w:line="460" w:lineRule="exact"/>
        <w:ind w:firstLine="562" w:firstLineChars="200"/>
        <w:jc w:val="left"/>
        <w:rPr>
          <w:rFonts w:hint="eastAsia" w:ascii="仿宋" w:hAnsi="仿宋" w:eastAsia="仿宋" w:cs="仿宋"/>
          <w:b/>
          <w:bCs/>
          <w:color w:val="000000"/>
          <w:kern w:val="0"/>
          <w:sz w:val="28"/>
          <w:szCs w:val="28"/>
          <w:lang w:eastAsia="zh-CN"/>
        </w:rPr>
      </w:pPr>
      <w:r>
        <w:rPr>
          <w:rFonts w:hint="eastAsia" w:ascii="仿宋" w:hAnsi="仿宋" w:eastAsia="仿宋" w:cs="仿宋"/>
          <w:b/>
          <w:bCs/>
          <w:color w:val="000000"/>
          <w:kern w:val="0"/>
          <w:sz w:val="28"/>
          <w:szCs w:val="28"/>
          <w:lang w:val="en-US" w:eastAsia="zh-CN"/>
        </w:rPr>
        <w:t>二</w:t>
      </w:r>
      <w:r>
        <w:rPr>
          <w:rFonts w:hint="eastAsia" w:ascii="仿宋" w:hAnsi="仿宋" w:eastAsia="仿宋" w:cs="仿宋"/>
          <w:b/>
          <w:bCs/>
          <w:color w:val="000000"/>
          <w:kern w:val="0"/>
          <w:sz w:val="28"/>
          <w:szCs w:val="28"/>
        </w:rPr>
        <w:t>、项目</w:t>
      </w:r>
      <w:r>
        <w:rPr>
          <w:rFonts w:hint="eastAsia" w:ascii="仿宋" w:hAnsi="仿宋" w:eastAsia="仿宋" w:cs="仿宋"/>
          <w:b/>
          <w:bCs/>
          <w:color w:val="000000"/>
          <w:kern w:val="0"/>
          <w:sz w:val="28"/>
          <w:szCs w:val="28"/>
          <w:lang w:val="en-US" w:eastAsia="zh-CN"/>
        </w:rPr>
        <w:t>要求</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highlight w:val="none"/>
        </w:rPr>
      </w:pPr>
      <w:r>
        <w:rPr>
          <w:rFonts w:hint="eastAsia" w:ascii="仿宋" w:hAnsi="仿宋" w:eastAsia="仿宋" w:cs="仿宋"/>
          <w:b w:val="0"/>
          <w:bCs w:val="0"/>
          <w:color w:val="000000"/>
          <w:kern w:val="0"/>
          <w:sz w:val="28"/>
          <w:szCs w:val="28"/>
          <w:lang w:val="en-US" w:eastAsia="zh-CN"/>
        </w:rPr>
        <w:t>2.1成交方需按照现场实际尺寸和业主方要求进行设计、制作、运输和安装，并出具设计方案及效果图，其中设计方案应不限次数修改直至业主方满意为止；同时</w:t>
      </w:r>
      <w:r>
        <w:rPr>
          <w:rFonts w:hint="eastAsia" w:ascii="仿宋" w:hAnsi="仿宋" w:eastAsia="仿宋" w:cs="仿宋"/>
          <w:b w:val="0"/>
          <w:bCs w:val="0"/>
          <w:color w:val="000000"/>
          <w:kern w:val="0"/>
          <w:sz w:val="28"/>
          <w:szCs w:val="28"/>
          <w:highlight w:val="none"/>
          <w:lang w:val="en-US" w:eastAsia="zh-CN"/>
        </w:rPr>
        <w:t>成交方应无条件接受业主方根据展板安装现场实际效果提出的修改意见，不限修改次数直至通过业主方验收。成交方一般应在业主方提出修改要求后的3个工作日内完成修改，如未按期完成扣除履约保金的10%（如履约保金不足，必须在3个工作日内补齐），如有特殊情况无法完成应与业主方协商,征得业主方书面同意，并明确完成时限。</w:t>
      </w:r>
    </w:p>
    <w:p>
      <w:pPr>
        <w:widowControl/>
        <w:spacing w:line="460" w:lineRule="exact"/>
        <w:ind w:firstLine="560" w:firstLineChars="200"/>
        <w:jc w:val="left"/>
        <w:outlineLvl w:val="9"/>
        <w:rPr>
          <w:rFonts w:hint="eastAsia" w:ascii="仿宋" w:hAnsi="仿宋" w:eastAsia="仿宋" w:cs="仿宋"/>
          <w:color w:val="000000"/>
          <w:kern w:val="0"/>
          <w:sz w:val="28"/>
          <w:szCs w:val="28"/>
          <w:highlight w:val="none"/>
          <w:lang w:val="en-US" w:eastAsia="zh-CN"/>
        </w:rPr>
      </w:pPr>
      <w:r>
        <w:rPr>
          <w:rFonts w:hint="eastAsia" w:ascii="仿宋" w:hAnsi="仿宋" w:eastAsia="仿宋" w:cs="仿宋"/>
          <w:b w:val="0"/>
          <w:bCs w:val="0"/>
          <w:color w:val="000000"/>
          <w:kern w:val="0"/>
          <w:sz w:val="28"/>
          <w:szCs w:val="28"/>
          <w:highlight w:val="none"/>
          <w:lang w:val="en-US" w:eastAsia="zh-CN"/>
        </w:rPr>
        <w:t>2.2</w:t>
      </w:r>
      <w:r>
        <w:rPr>
          <w:rFonts w:hint="eastAsia" w:ascii="仿宋" w:hAnsi="仿宋" w:eastAsia="仿宋" w:cs="仿宋"/>
          <w:b w:val="0"/>
          <w:bCs w:val="0"/>
          <w:color w:val="000000"/>
          <w:kern w:val="0"/>
          <w:sz w:val="28"/>
          <w:szCs w:val="28"/>
          <w:highlight w:val="none"/>
        </w:rPr>
        <w:t>售后及其他服务</w:t>
      </w:r>
      <w:r>
        <w:rPr>
          <w:rFonts w:hint="eastAsia" w:ascii="仿宋" w:hAnsi="仿宋" w:eastAsia="仿宋" w:cs="仿宋"/>
          <w:b w:val="0"/>
          <w:bCs w:val="0"/>
          <w:color w:val="000000"/>
          <w:kern w:val="0"/>
          <w:sz w:val="28"/>
          <w:szCs w:val="28"/>
          <w:highlight w:val="none"/>
          <w:lang w:eastAsia="zh-CN"/>
        </w:rPr>
        <w:t>。</w:t>
      </w:r>
      <w:r>
        <w:rPr>
          <w:rFonts w:hint="eastAsia" w:ascii="仿宋" w:hAnsi="仿宋" w:eastAsia="仿宋" w:cs="仿宋"/>
          <w:color w:val="000000"/>
          <w:kern w:val="0"/>
          <w:sz w:val="28"/>
          <w:szCs w:val="28"/>
          <w:highlight w:val="none"/>
        </w:rPr>
        <w:t>如果产品在保质期内出现破损或质量问题，乙方应保证在接到甲方通知后</w:t>
      </w:r>
      <w:r>
        <w:rPr>
          <w:rFonts w:hint="eastAsia" w:ascii="仿宋" w:hAnsi="仿宋" w:eastAsia="仿宋" w:cs="仿宋"/>
          <w:color w:val="000000"/>
          <w:kern w:val="0"/>
          <w:sz w:val="28"/>
          <w:szCs w:val="28"/>
          <w:highlight w:val="none"/>
          <w:lang w:val="en-US" w:eastAsia="zh-CN"/>
        </w:rPr>
        <w:t>72</w:t>
      </w:r>
      <w:r>
        <w:rPr>
          <w:rFonts w:hint="eastAsia" w:ascii="仿宋" w:hAnsi="仿宋" w:eastAsia="仿宋" w:cs="仿宋"/>
          <w:color w:val="000000"/>
          <w:kern w:val="0"/>
          <w:sz w:val="28"/>
          <w:szCs w:val="28"/>
          <w:highlight w:val="none"/>
        </w:rPr>
        <w:t>小时内到达现场进行免费更换。</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2.3本项目所需材料、工具、设备均由成交方自行提供，并负责运输和保管，所需费用由成交方自行承担，材料、设备的质量应符合国家有关标准。</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2.4成交方在设计、制作、运输、安装任一过程中如出现任何安全责任问题或对材料造成损坏、划痕由成交方自行承担，如对基础设施、设备、材料等造成破坏，成交方应无条件的予以恢复原状或更换。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b w:val="0"/>
          <w:bCs w:val="0"/>
          <w:color w:val="000000"/>
          <w:kern w:val="0"/>
          <w:sz w:val="28"/>
          <w:szCs w:val="28"/>
          <w:lang w:val="en-US" w:eastAsia="zh-CN"/>
        </w:rPr>
        <w:t>2.5标准要求：</w:t>
      </w:r>
      <w:r>
        <w:rPr>
          <w:rFonts w:hint="eastAsia" w:ascii="仿宋" w:hAnsi="仿宋" w:eastAsia="仿宋" w:cs="仿宋"/>
          <w:sz w:val="28"/>
          <w:szCs w:val="28"/>
          <w:lang w:val="en-US" w:eastAsia="zh-CN"/>
        </w:rPr>
        <w:t>党旗、党徽等应完全与标准用色一致，不得有任何不符合规范标准情况。如需使用企业文化标识颜色，应与企业发布的规范保持一致。</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2.6色调要求：为充分体现飞行区航务管理部部门业务特色，与飞行区航务业务最明显的地面标志物（地标建筑是重要的文化标志与符号），即：跑滑系统，保持同色调；同时，应展示党建底色，使用灰色、红色为主色调。此外，考虑楼内装修风格，白色也可作为主色调之一。目视化设施所用颜色不超过3种，所用字体取黑色或主色调之一，字体式样应尽量一致；所用图形、图片除照片使用本色以外，应在主色调中选取；所用背景灯饰、氛围灯饰灯光颜色仅在白色、黄色等2种颜色中选取；如需要使用灯饰展示生产场景或实物，灯光颜色尽量与实物颜色保持一致。</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2.7最终安装展示的具体内容，展示的风格、排列、版式、形式等均以通过飞行区航务管理部党委会审议的设计稿为准。</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default"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2.8</w:t>
      </w:r>
      <w:r>
        <w:rPr>
          <w:rFonts w:hint="default" w:ascii="仿宋" w:hAnsi="仿宋" w:eastAsia="仿宋" w:cs="仿宋"/>
          <w:b w:val="0"/>
          <w:bCs w:val="0"/>
          <w:color w:val="000000"/>
          <w:kern w:val="0"/>
          <w:sz w:val="28"/>
          <w:szCs w:val="28"/>
          <w:lang w:val="en-US" w:eastAsia="zh-CN"/>
        </w:rPr>
        <w:t>环境保护</w:t>
      </w:r>
      <w:r>
        <w:rPr>
          <w:rFonts w:hint="eastAsia" w:ascii="仿宋" w:hAnsi="仿宋" w:eastAsia="仿宋" w:cs="仿宋"/>
          <w:b w:val="0"/>
          <w:bCs w:val="0"/>
          <w:color w:val="000000"/>
          <w:kern w:val="0"/>
          <w:sz w:val="28"/>
          <w:szCs w:val="28"/>
          <w:lang w:val="en-US" w:eastAsia="zh-CN"/>
        </w:rPr>
        <w:t>要求：</w:t>
      </w:r>
      <w:r>
        <w:rPr>
          <w:rFonts w:hint="default" w:ascii="仿宋" w:hAnsi="仿宋" w:eastAsia="仿宋" w:cs="仿宋"/>
          <w:b w:val="0"/>
          <w:bCs w:val="0"/>
          <w:color w:val="000000"/>
          <w:kern w:val="0"/>
          <w:sz w:val="28"/>
          <w:szCs w:val="28"/>
          <w:lang w:val="en-US" w:eastAsia="zh-CN"/>
        </w:rPr>
        <w:t>施工途中应注意材料、设备堆放整齐，保证区域环境卫生。施工完成后应将遗留材料及施工垃圾清除</w:t>
      </w:r>
      <w:r>
        <w:rPr>
          <w:rFonts w:hint="eastAsia" w:ascii="仿宋" w:hAnsi="仿宋" w:eastAsia="仿宋" w:cs="仿宋"/>
          <w:b w:val="0"/>
          <w:bCs w:val="0"/>
          <w:color w:val="000000"/>
          <w:kern w:val="0"/>
          <w:sz w:val="28"/>
          <w:szCs w:val="28"/>
          <w:lang w:val="en-US" w:eastAsia="zh-CN"/>
        </w:rPr>
        <w:t>至业主方指定位置</w:t>
      </w:r>
      <w:r>
        <w:rPr>
          <w:rFonts w:hint="default" w:ascii="仿宋" w:hAnsi="仿宋" w:eastAsia="仿宋" w:cs="仿宋"/>
          <w:b w:val="0"/>
          <w:bCs w:val="0"/>
          <w:color w:val="000000"/>
          <w:kern w:val="0"/>
          <w:sz w:val="28"/>
          <w:szCs w:val="28"/>
          <w:lang w:val="en-US" w:eastAsia="zh-CN"/>
        </w:rPr>
        <w:t>。</w:t>
      </w:r>
    </w:p>
    <w:p>
      <w:pPr>
        <w:widowControl/>
        <w:spacing w:line="460" w:lineRule="exact"/>
        <w:ind w:firstLine="562" w:firstLineChars="200"/>
        <w:jc w:val="left"/>
        <w:rPr>
          <w:rFonts w:hint="default" w:ascii="仿宋" w:hAnsi="仿宋" w:eastAsia="仿宋" w:cs="仿宋"/>
          <w:b/>
          <w:bCs/>
          <w:color w:val="000000"/>
          <w:kern w:val="0"/>
          <w:sz w:val="28"/>
          <w:szCs w:val="28"/>
          <w:lang w:val="en-US" w:eastAsia="zh-CN"/>
        </w:rPr>
      </w:pPr>
      <w:r>
        <w:rPr>
          <w:rFonts w:hint="eastAsia" w:ascii="仿宋" w:hAnsi="仿宋" w:eastAsia="仿宋" w:cs="仿宋"/>
          <w:b/>
          <w:color w:val="000000"/>
          <w:sz w:val="28"/>
          <w:szCs w:val="28"/>
          <w:lang w:val="en-US" w:eastAsia="zh-CN"/>
        </w:rPr>
        <w:t>三、资质要求</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3.1</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响应</w:t>
      </w:r>
      <w:r>
        <w:rPr>
          <w:rFonts w:hint="eastAsia" w:ascii="仿宋" w:hAnsi="仿宋" w:eastAsia="仿宋" w:cs="仿宋"/>
          <w:sz w:val="28"/>
          <w:szCs w:val="28"/>
        </w:rPr>
        <w:t>人必须是中华人民共和国注册的具有独立法人资格的企业（须提供营业执照复印件加盖鲜章）。</w:t>
      </w:r>
    </w:p>
    <w:p>
      <w:pPr>
        <w:widowControl/>
        <w:spacing w:line="46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2 </w:t>
      </w:r>
      <w:r>
        <w:rPr>
          <w:rFonts w:hint="eastAsia" w:ascii="仿宋" w:hAnsi="仿宋" w:eastAsia="仿宋" w:cs="仿宋"/>
          <w:sz w:val="28"/>
          <w:szCs w:val="28"/>
          <w:highlight w:val="none"/>
        </w:rPr>
        <w:t>近三年内独立承接不少于</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个已成功实施并验收的党建</w:t>
      </w:r>
      <w:r>
        <w:rPr>
          <w:rFonts w:hint="eastAsia" w:ascii="仿宋" w:hAnsi="仿宋" w:eastAsia="仿宋" w:cs="仿宋"/>
          <w:sz w:val="28"/>
          <w:szCs w:val="28"/>
          <w:highlight w:val="none"/>
          <w:lang w:val="en-US" w:eastAsia="zh-CN"/>
        </w:rPr>
        <w:t>或</w:t>
      </w:r>
      <w:r>
        <w:rPr>
          <w:rFonts w:hint="eastAsia" w:ascii="仿宋" w:hAnsi="仿宋" w:eastAsia="仿宋" w:cs="仿宋"/>
          <w:sz w:val="28"/>
          <w:szCs w:val="28"/>
          <w:highlight w:val="none"/>
        </w:rPr>
        <w:t>文化建设展板设计、制作及安装业绩，且单个合同金额10万元（含）人民币以上（以提供的合同复印件</w:t>
      </w:r>
      <w:r>
        <w:rPr>
          <w:rFonts w:hint="eastAsia" w:ascii="仿宋" w:hAnsi="仿宋" w:eastAsia="仿宋" w:cs="仿宋"/>
          <w:sz w:val="28"/>
          <w:szCs w:val="28"/>
        </w:rPr>
        <w:t>加盖鲜章</w:t>
      </w:r>
      <w:r>
        <w:rPr>
          <w:rFonts w:hint="eastAsia" w:ascii="仿宋" w:hAnsi="仿宋" w:eastAsia="仿宋" w:cs="仿宋"/>
          <w:sz w:val="28"/>
          <w:szCs w:val="28"/>
          <w:highlight w:val="none"/>
        </w:rPr>
        <w:t>为准，原合同备查）</w:t>
      </w:r>
      <w:r>
        <w:rPr>
          <w:rFonts w:hint="eastAsia" w:ascii="仿宋" w:hAnsi="仿宋" w:eastAsia="仿宋" w:cs="仿宋"/>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kern w:val="0"/>
          <w:sz w:val="28"/>
          <w:szCs w:val="28"/>
          <w:highlight w:val="none"/>
          <w:shd w:val="clear" w:color="auto" w:fill="auto"/>
          <w:lang w:val="en-US" w:eastAsia="zh-CN"/>
        </w:rPr>
      </w:pPr>
      <w:r>
        <w:rPr>
          <w:rFonts w:hint="eastAsia" w:ascii="仿宋" w:hAnsi="仿宋" w:eastAsia="仿宋" w:cs="仿宋"/>
          <w:sz w:val="28"/>
          <w:szCs w:val="28"/>
          <w:lang w:val="en-US" w:eastAsia="zh-CN"/>
        </w:rPr>
        <w:t>3.3</w:t>
      </w:r>
      <w:r>
        <w:rPr>
          <w:rFonts w:hint="eastAsia" w:ascii="Times New Roman" w:hAnsi="Times New Roman" w:eastAsia="方正仿宋_GBK" w:cs="方正仿宋_GBK"/>
          <w:color w:val="000000"/>
          <w:kern w:val="0"/>
          <w:sz w:val="28"/>
          <w:szCs w:val="28"/>
          <w:highlight w:val="none"/>
          <w:shd w:val="clear" w:color="auto" w:fill="auto"/>
          <w:lang w:val="en-US" w:eastAsia="zh-CN"/>
        </w:rPr>
        <w:t>信誉要求：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kern w:val="0"/>
          <w:sz w:val="28"/>
          <w:szCs w:val="28"/>
          <w:highlight w:val="none"/>
          <w:shd w:val="clear" w:color="auto" w:fill="auto"/>
          <w:lang w:val="en-US" w:eastAsia="zh-CN"/>
        </w:rPr>
      </w:pPr>
      <w:r>
        <w:rPr>
          <w:rFonts w:hint="eastAsia" w:ascii="Times New Roman" w:hAnsi="Times New Roman" w:eastAsia="方正仿宋_GBK" w:cs="方正仿宋_GBK"/>
          <w:color w:val="000000"/>
          <w:kern w:val="0"/>
          <w:sz w:val="28"/>
          <w:szCs w:val="28"/>
          <w:highlight w:val="none"/>
          <w:shd w:val="clear" w:color="auto" w:fill="auto"/>
          <w:lang w:val="en-US" w:eastAsia="zh-CN"/>
        </w:rPr>
        <w:t>（1）比选响应人未被“中国执行信息公开网”网站（zxgk.court.gov.cn）列为失信被执行人，未被“信用中国”网站（www.creditchina.gov.cn）列入严重失信主体名单。（提供相关截图查询加盖</w:t>
      </w:r>
      <w:r>
        <w:rPr>
          <w:rFonts w:hint="eastAsia" w:ascii="Times New Roman" w:hAnsi="Times New Roman" w:eastAsia="仿宋" w:cs="Times New Roman"/>
          <w:sz w:val="28"/>
          <w:szCs w:val="28"/>
          <w:lang w:eastAsia="zh-CN"/>
        </w:rPr>
        <w:t>比选响应人</w:t>
      </w:r>
      <w:r>
        <w:rPr>
          <w:rFonts w:hint="eastAsia" w:ascii="Times New Roman" w:hAnsi="Times New Roman" w:eastAsia="方正仿宋_GBK" w:cs="方正仿宋_GBK"/>
          <w:color w:val="000000"/>
          <w:kern w:val="0"/>
          <w:sz w:val="28"/>
          <w:szCs w:val="28"/>
          <w:highlight w:val="none"/>
          <w:shd w:val="clear" w:color="auto" w:fill="auto"/>
          <w:lang w:val="en-US" w:eastAsia="zh-CN"/>
        </w:rPr>
        <w:t>鲜章）。</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kern w:val="0"/>
          <w:sz w:val="28"/>
          <w:szCs w:val="28"/>
          <w:highlight w:val="none"/>
          <w:shd w:val="clear" w:color="auto" w:fill="auto"/>
          <w:lang w:val="en-US" w:eastAsia="zh-CN"/>
        </w:rPr>
      </w:pPr>
      <w:r>
        <w:rPr>
          <w:rFonts w:hint="eastAsia" w:ascii="Times New Roman" w:hAnsi="Times New Roman" w:eastAsia="方正仿宋_GBK" w:cs="方正仿宋_GBK"/>
          <w:color w:val="000000"/>
          <w:kern w:val="0"/>
          <w:sz w:val="28"/>
          <w:szCs w:val="28"/>
          <w:highlight w:val="none"/>
          <w:shd w:val="clear" w:color="auto" w:fill="auto"/>
          <w:lang w:val="en-US" w:eastAsia="zh-CN"/>
        </w:rPr>
        <w:t>（2）投标文件递交截止之日，不在重庆机场集团有限公司及重庆江北国际机场有限公司供应商黑名单之内。</w:t>
      </w:r>
    </w:p>
    <w:p>
      <w:pPr>
        <w:widowControl/>
        <w:spacing w:line="460" w:lineRule="exact"/>
        <w:ind w:firstLine="562" w:firstLineChars="200"/>
        <w:jc w:val="both"/>
        <w:rPr>
          <w:rFonts w:hint="eastAsia" w:ascii="仿宋" w:hAnsi="仿宋" w:eastAsia="仿宋" w:cs="仿宋"/>
          <w:b/>
          <w:bCs w:val="0"/>
          <w:color w:val="000000"/>
          <w:sz w:val="28"/>
          <w:szCs w:val="28"/>
          <w:lang w:val="en-US" w:eastAsia="zh-CN"/>
        </w:rPr>
      </w:pPr>
      <w:r>
        <w:rPr>
          <w:rFonts w:hint="eastAsia" w:ascii="仿宋" w:hAnsi="仿宋" w:eastAsia="仿宋" w:cs="仿宋"/>
          <w:b/>
          <w:bCs w:val="0"/>
          <w:color w:val="000000"/>
          <w:sz w:val="28"/>
          <w:szCs w:val="28"/>
          <w:lang w:val="en-US" w:eastAsia="zh-CN"/>
        </w:rPr>
        <w:t>四、比选时间及地点安排</w:t>
      </w:r>
    </w:p>
    <w:p>
      <w:pPr>
        <w:widowControl/>
        <w:spacing w:line="460" w:lineRule="exact"/>
        <w:ind w:firstLine="560" w:firstLineChars="200"/>
        <w:jc w:val="both"/>
        <w:rPr>
          <w:rFonts w:hint="eastAsia" w:ascii="仿宋" w:hAnsi="仿宋" w:eastAsia="仿宋" w:cs="仿宋"/>
          <w:b w:val="0"/>
          <w:bCs/>
          <w:sz w:val="28"/>
          <w:szCs w:val="28"/>
          <w:lang w:eastAsia="zh-CN"/>
        </w:rPr>
      </w:pPr>
      <w:r>
        <w:rPr>
          <w:rFonts w:hint="eastAsia" w:ascii="仿宋" w:hAnsi="仿宋" w:eastAsia="仿宋" w:cs="仿宋"/>
          <w:b w:val="0"/>
          <w:bCs/>
          <w:color w:val="000000"/>
          <w:sz w:val="28"/>
          <w:szCs w:val="28"/>
          <w:lang w:val="en-US" w:eastAsia="zh-CN"/>
        </w:rPr>
        <w:t>4.1</w:t>
      </w:r>
      <w:r>
        <w:rPr>
          <w:rFonts w:hint="eastAsia" w:ascii="仿宋" w:hAnsi="仿宋" w:eastAsia="仿宋" w:cs="仿宋"/>
          <w:b w:val="0"/>
          <w:bCs/>
          <w:sz w:val="28"/>
          <w:szCs w:val="28"/>
        </w:rPr>
        <w:t>文件发布的时间</w:t>
      </w:r>
    </w:p>
    <w:p>
      <w:pPr>
        <w:widowControl/>
        <w:spacing w:line="46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color w:val="000000"/>
          <w:kern w:val="0"/>
          <w:sz w:val="28"/>
          <w:szCs w:val="28"/>
          <w:lang w:eastAsia="zh-CN"/>
        </w:rPr>
        <w:t>比选</w:t>
      </w:r>
      <w:r>
        <w:rPr>
          <w:rFonts w:hint="eastAsia" w:ascii="仿宋" w:hAnsi="仿宋" w:eastAsia="仿宋" w:cs="仿宋"/>
          <w:color w:val="000000"/>
          <w:kern w:val="0"/>
          <w:sz w:val="28"/>
          <w:szCs w:val="28"/>
        </w:rPr>
        <w:t>文件及相关资料于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highlight w:val="none"/>
          <w:u w:val="single"/>
          <w:lang w:val="en-US" w:eastAsia="zh-CN"/>
        </w:rPr>
        <w:t>8</w:t>
      </w:r>
      <w:r>
        <w:rPr>
          <w:rFonts w:hint="eastAsia" w:ascii="仿宋" w:hAnsi="仿宋" w:eastAsia="仿宋" w:cs="仿宋"/>
          <w:color w:val="000000"/>
          <w:kern w:val="0"/>
          <w:sz w:val="28"/>
          <w:szCs w:val="28"/>
          <w:highlight w:val="none"/>
          <w:u w:val="single"/>
        </w:rPr>
        <w:t>月</w:t>
      </w:r>
      <w:r>
        <w:rPr>
          <w:rFonts w:hint="eastAsia" w:ascii="仿宋" w:hAnsi="仿宋" w:eastAsia="仿宋" w:cs="仿宋"/>
          <w:color w:val="000000"/>
          <w:kern w:val="0"/>
          <w:sz w:val="28"/>
          <w:szCs w:val="28"/>
          <w:highlight w:val="none"/>
          <w:u w:val="single"/>
          <w:lang w:val="en-US" w:eastAsia="zh-CN"/>
        </w:rPr>
        <w:t>31</w:t>
      </w:r>
      <w:r>
        <w:rPr>
          <w:rFonts w:hint="eastAsia" w:ascii="仿宋" w:hAnsi="仿宋" w:eastAsia="仿宋" w:cs="仿宋"/>
          <w:color w:val="000000"/>
          <w:kern w:val="0"/>
          <w:sz w:val="28"/>
          <w:szCs w:val="28"/>
          <w:highlight w:val="none"/>
          <w:u w:val="single"/>
        </w:rPr>
        <w:t>日</w:t>
      </w:r>
      <w:r>
        <w:rPr>
          <w:rFonts w:hint="eastAsia" w:ascii="仿宋" w:hAnsi="仿宋" w:eastAsia="仿宋" w:cs="仿宋"/>
          <w:color w:val="000000"/>
          <w:kern w:val="0"/>
          <w:sz w:val="28"/>
          <w:szCs w:val="28"/>
        </w:rPr>
        <w:t>在重庆</w:t>
      </w:r>
      <w:r>
        <w:rPr>
          <w:rFonts w:hint="eastAsia" w:ascii="仿宋" w:hAnsi="仿宋" w:eastAsia="仿宋" w:cs="仿宋"/>
          <w:color w:val="000000"/>
          <w:kern w:val="0"/>
          <w:sz w:val="28"/>
          <w:szCs w:val="28"/>
          <w:lang w:val="en-US" w:eastAsia="zh-CN"/>
        </w:rPr>
        <w:t>江北机场</w:t>
      </w:r>
      <w:r>
        <w:rPr>
          <w:rFonts w:hint="eastAsia" w:ascii="仿宋" w:hAnsi="仿宋" w:eastAsia="仿宋" w:cs="仿宋"/>
          <w:color w:val="000000"/>
          <w:kern w:val="0"/>
          <w:sz w:val="28"/>
          <w:szCs w:val="28"/>
        </w:rPr>
        <w:t>官网（www.cqa.cn）发布。</w:t>
      </w:r>
    </w:p>
    <w:p>
      <w:pPr>
        <w:widowControl/>
        <w:spacing w:line="460" w:lineRule="exact"/>
        <w:ind w:firstLine="560" w:firstLineChars="200"/>
        <w:jc w:val="left"/>
        <w:rPr>
          <w:rFonts w:hint="eastAsia" w:ascii="仿宋" w:hAnsi="仿宋" w:eastAsia="仿宋" w:cs="仿宋"/>
          <w:b/>
          <w:color w:val="000000"/>
          <w:kern w:val="0"/>
          <w:sz w:val="28"/>
          <w:szCs w:val="28"/>
          <w:lang w:eastAsia="zh-CN"/>
        </w:rPr>
      </w:pPr>
      <w:r>
        <w:rPr>
          <w:rFonts w:hint="eastAsia" w:ascii="仿宋" w:hAnsi="仿宋" w:eastAsia="仿宋" w:cs="仿宋"/>
          <w:sz w:val="28"/>
          <w:szCs w:val="28"/>
          <w:lang w:val="en-US" w:eastAsia="zh-CN"/>
        </w:rPr>
        <w:t xml:space="preserve">4.2 </w:t>
      </w:r>
      <w:r>
        <w:rPr>
          <w:rFonts w:hint="eastAsia" w:ascii="仿宋" w:hAnsi="仿宋" w:eastAsia="仿宋" w:cs="仿宋"/>
          <w:b w:val="0"/>
          <w:bCs/>
          <w:color w:val="000000"/>
          <w:sz w:val="28"/>
          <w:szCs w:val="28"/>
          <w:lang w:val="en-US" w:eastAsia="zh-CN"/>
        </w:rPr>
        <w:t>提出问题的截止时间及比选采购人澄清时间：</w:t>
      </w:r>
    </w:p>
    <w:p>
      <w:pPr>
        <w:widowControl/>
        <w:spacing w:line="460" w:lineRule="exact"/>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比选响应人对比选采购文件如有疑问，须于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highlight w:val="none"/>
          <w:u w:val="single"/>
          <w:lang w:val="en-US" w:eastAsia="zh-CN"/>
        </w:rPr>
        <w:t>9</w:t>
      </w:r>
      <w:r>
        <w:rPr>
          <w:rFonts w:hint="eastAsia" w:ascii="仿宋" w:hAnsi="仿宋" w:eastAsia="仿宋" w:cs="仿宋"/>
          <w:color w:val="000000"/>
          <w:kern w:val="0"/>
          <w:sz w:val="28"/>
          <w:szCs w:val="28"/>
          <w:highlight w:val="none"/>
          <w:u w:val="single"/>
        </w:rPr>
        <w:t>月</w:t>
      </w:r>
      <w:r>
        <w:rPr>
          <w:rFonts w:hint="eastAsia" w:ascii="仿宋" w:hAnsi="仿宋" w:eastAsia="仿宋" w:cs="仿宋"/>
          <w:color w:val="000000"/>
          <w:kern w:val="0"/>
          <w:sz w:val="28"/>
          <w:szCs w:val="28"/>
          <w:highlight w:val="none"/>
          <w:u w:val="single"/>
          <w:lang w:val="en-US" w:eastAsia="zh-CN"/>
        </w:rPr>
        <w:t>3</w:t>
      </w:r>
      <w:r>
        <w:rPr>
          <w:rFonts w:hint="eastAsia" w:ascii="仿宋" w:hAnsi="仿宋" w:eastAsia="仿宋" w:cs="仿宋"/>
          <w:color w:val="000000"/>
          <w:kern w:val="0"/>
          <w:sz w:val="28"/>
          <w:szCs w:val="28"/>
          <w:highlight w:val="none"/>
          <w:u w:val="single"/>
        </w:rPr>
        <w:t>日</w:t>
      </w:r>
      <w:r>
        <w:rPr>
          <w:rFonts w:hint="eastAsia" w:ascii="仿宋" w:hAnsi="仿宋" w:eastAsia="仿宋" w:cs="仿宋"/>
          <w:color w:val="000000"/>
          <w:kern w:val="0"/>
          <w:sz w:val="28"/>
          <w:szCs w:val="28"/>
          <w:highlight w:val="none"/>
          <w:u w:val="single"/>
          <w:lang w:val="en-US" w:eastAsia="zh-CN"/>
        </w:rPr>
        <w:t>17时</w:t>
      </w:r>
      <w:r>
        <w:rPr>
          <w:rFonts w:hint="eastAsia" w:ascii="仿宋" w:hAnsi="仿宋" w:eastAsia="仿宋" w:cs="仿宋"/>
          <w:color w:val="000000"/>
          <w:kern w:val="0"/>
          <w:sz w:val="28"/>
          <w:szCs w:val="28"/>
          <w:highlight w:val="none"/>
        </w:rPr>
        <w:t>前将疑问（需盖单位鲜章）以电子邮件形式发至比选采购人电子邮箱</w:t>
      </w:r>
      <w:r>
        <w:rPr>
          <w:rFonts w:hint="eastAsia" w:ascii="仿宋" w:hAnsi="仿宋" w:eastAsia="仿宋" w:cs="仿宋"/>
          <w:color w:val="000000"/>
          <w:kern w:val="0"/>
          <w:sz w:val="28"/>
          <w:szCs w:val="28"/>
          <w:highlight w:val="none"/>
          <w:u w:val="single"/>
          <w:lang w:val="en-US" w:eastAsia="zh-CN"/>
        </w:rPr>
        <w:t>250375483</w:t>
      </w:r>
      <w:r>
        <w:rPr>
          <w:rFonts w:hint="eastAsia" w:ascii="仿宋" w:hAnsi="仿宋" w:eastAsia="仿宋" w:cs="仿宋"/>
          <w:color w:val="000000"/>
          <w:kern w:val="0"/>
          <w:sz w:val="28"/>
          <w:szCs w:val="28"/>
          <w:highlight w:val="none"/>
          <w:u w:val="single"/>
        </w:rPr>
        <w:t>@</w:t>
      </w:r>
      <w:r>
        <w:rPr>
          <w:rFonts w:hint="eastAsia" w:ascii="仿宋" w:hAnsi="仿宋" w:eastAsia="仿宋" w:cs="仿宋"/>
          <w:color w:val="000000"/>
          <w:kern w:val="0"/>
          <w:sz w:val="28"/>
          <w:szCs w:val="28"/>
          <w:u w:val="single"/>
          <w:lang w:val="en-US" w:eastAsia="zh-CN"/>
        </w:rPr>
        <w:t>cqa</w:t>
      </w:r>
      <w:r>
        <w:rPr>
          <w:rFonts w:hint="eastAsia" w:ascii="仿宋" w:hAnsi="仿宋" w:eastAsia="仿宋" w:cs="仿宋"/>
          <w:color w:val="000000"/>
          <w:kern w:val="0"/>
          <w:sz w:val="28"/>
          <w:szCs w:val="28"/>
          <w:u w:val="single"/>
        </w:rPr>
        <w:t>.com</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并</w:t>
      </w:r>
      <w:r>
        <w:rPr>
          <w:rFonts w:hint="eastAsia" w:ascii="仿宋" w:hAnsi="仿宋" w:eastAsia="仿宋" w:cs="仿宋"/>
          <w:color w:val="000000"/>
          <w:kern w:val="0"/>
          <w:sz w:val="28"/>
          <w:szCs w:val="28"/>
        </w:rPr>
        <w:t>电话</w:t>
      </w:r>
      <w:r>
        <w:rPr>
          <w:rFonts w:hint="eastAsia" w:ascii="仿宋" w:hAnsi="仿宋" w:eastAsia="仿宋" w:cs="仿宋"/>
          <w:color w:val="000000"/>
          <w:kern w:val="0"/>
          <w:sz w:val="28"/>
          <w:szCs w:val="28"/>
          <w:lang w:val="en-US" w:eastAsia="zh-CN"/>
        </w:rPr>
        <w:t>告知</w:t>
      </w:r>
      <w:r>
        <w:rPr>
          <w:rFonts w:hint="eastAsia" w:ascii="仿宋" w:hAnsi="仿宋" w:eastAsia="仿宋" w:cs="仿宋"/>
          <w:color w:val="000000"/>
          <w:kern w:val="0"/>
          <w:sz w:val="28"/>
          <w:szCs w:val="28"/>
        </w:rPr>
        <w:t>比选采购人，过期不再受理。比选采购人将答疑</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澄清</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补遗的内容</w:t>
      </w:r>
      <w:r>
        <w:rPr>
          <w:rFonts w:hint="eastAsia" w:ascii="仿宋" w:hAnsi="仿宋" w:eastAsia="仿宋" w:cs="仿宋"/>
          <w:color w:val="000000"/>
          <w:kern w:val="0"/>
          <w:sz w:val="28"/>
          <w:szCs w:val="28"/>
        </w:rPr>
        <w:t>在重庆江北机场官网（www.cqa.cn）以公告形式发布，各比选响应人应当随时关注重庆江北机场官网（www.cqa.cn）所发布的相关</w:t>
      </w:r>
      <w:r>
        <w:rPr>
          <w:rFonts w:hint="eastAsia" w:ascii="仿宋" w:hAnsi="仿宋" w:eastAsia="仿宋" w:cs="仿宋"/>
          <w:color w:val="000000"/>
          <w:kern w:val="0"/>
          <w:sz w:val="28"/>
          <w:szCs w:val="28"/>
          <w:lang w:val="en-US" w:eastAsia="zh-CN"/>
        </w:rPr>
        <w:t>信息</w:t>
      </w:r>
      <w:r>
        <w:rPr>
          <w:rFonts w:hint="eastAsia" w:ascii="仿宋" w:hAnsi="仿宋" w:eastAsia="仿宋" w:cs="仿宋"/>
          <w:color w:val="000000"/>
          <w:kern w:val="0"/>
          <w:sz w:val="28"/>
          <w:szCs w:val="28"/>
        </w:rPr>
        <w:t>资料，各比选响应人不管下载与否都将被视为已知晓。由此产生的一切后果由比选响应人自负。</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4.3比选时间</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lang w:val="en-US" w:eastAsia="zh-CN"/>
        </w:rPr>
        <w:t>4.3.1</w:t>
      </w:r>
      <w:r>
        <w:rPr>
          <w:rFonts w:hint="eastAsia" w:ascii="仿宋" w:hAnsi="仿宋" w:eastAsia="仿宋" w:cs="仿宋"/>
          <w:sz w:val="28"/>
          <w:szCs w:val="28"/>
          <w:lang w:eastAsia="zh-CN"/>
        </w:rPr>
        <w:t>比选</w:t>
      </w:r>
      <w:r>
        <w:rPr>
          <w:rFonts w:hint="eastAsia" w:ascii="仿宋" w:hAnsi="仿宋" w:eastAsia="仿宋" w:cs="仿宋"/>
          <w:color w:val="000000"/>
          <w:sz w:val="28"/>
          <w:szCs w:val="28"/>
          <w:lang w:val="zh-CN"/>
        </w:rPr>
        <w:t>响应文件</w:t>
      </w:r>
      <w:r>
        <w:rPr>
          <w:rFonts w:hint="eastAsia" w:ascii="仿宋" w:hAnsi="仿宋" w:eastAsia="仿宋" w:cs="仿宋"/>
          <w:kern w:val="0"/>
          <w:sz w:val="28"/>
          <w:szCs w:val="28"/>
        </w:rPr>
        <w:t>必须在</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2023</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9</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11</w:t>
      </w:r>
      <w:bookmarkStart w:id="21" w:name="_GoBack"/>
      <w:bookmarkEnd w:id="21"/>
      <w:r>
        <w:rPr>
          <w:rFonts w:hint="eastAsia" w:ascii="仿宋" w:hAnsi="仿宋" w:eastAsia="仿宋" w:cs="仿宋"/>
          <w:sz w:val="28"/>
          <w:szCs w:val="28"/>
        </w:rPr>
        <w:t>日</w:t>
      </w:r>
      <w:r>
        <w:rPr>
          <w:rFonts w:hint="eastAsia" w:ascii="仿宋" w:hAnsi="仿宋" w:eastAsia="仿宋" w:cs="仿宋"/>
          <w:sz w:val="28"/>
          <w:szCs w:val="28"/>
          <w:u w:val="single"/>
          <w:lang w:val="en-US" w:eastAsia="zh-CN"/>
        </w:rPr>
        <w:t>9:30至10时</w:t>
      </w:r>
      <w:r>
        <w:rPr>
          <w:rFonts w:hint="eastAsia" w:ascii="仿宋" w:hAnsi="仿宋" w:eastAsia="仿宋" w:cs="仿宋"/>
          <w:kern w:val="0"/>
          <w:sz w:val="28"/>
          <w:szCs w:val="28"/>
        </w:rPr>
        <w:t>送到重庆江北国际机场有限公司飞行区航务管理部3</w:t>
      </w:r>
      <w:r>
        <w:rPr>
          <w:rFonts w:hint="eastAsia" w:ascii="仿宋" w:hAnsi="仿宋" w:eastAsia="仿宋" w:cs="仿宋"/>
          <w:kern w:val="0"/>
          <w:sz w:val="28"/>
          <w:szCs w:val="28"/>
          <w:lang w:val="en-US" w:eastAsia="zh-CN"/>
        </w:rPr>
        <w:t>003</w:t>
      </w:r>
      <w:r>
        <w:rPr>
          <w:rFonts w:hint="eastAsia" w:ascii="仿宋" w:hAnsi="仿宋" w:eastAsia="仿宋" w:cs="仿宋"/>
          <w:kern w:val="0"/>
          <w:sz w:val="28"/>
          <w:szCs w:val="28"/>
        </w:rPr>
        <w:t>室（机场东路17号）</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4.3.2</w:t>
      </w: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2023</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9</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11</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 xml:space="preserve"> 10 </w:t>
      </w:r>
      <w:r>
        <w:rPr>
          <w:rFonts w:hint="eastAsia" w:ascii="仿宋" w:hAnsi="仿宋" w:eastAsia="仿宋" w:cs="仿宋"/>
          <w:sz w:val="28"/>
          <w:szCs w:val="28"/>
        </w:rPr>
        <w:t>时在重庆江北国际机场有限公司</w:t>
      </w:r>
      <w:r>
        <w:rPr>
          <w:rFonts w:hint="eastAsia" w:ascii="仿宋" w:hAnsi="仿宋" w:eastAsia="仿宋" w:cs="仿宋"/>
          <w:sz w:val="28"/>
          <w:szCs w:val="28"/>
          <w:lang w:val="en-US" w:eastAsia="zh-CN"/>
        </w:rPr>
        <w:t>飞行区航务管理部对本项目进行比选，各响应人须参加。</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注：比选开始前，各比选响应人须在重庆江北国际机场有限公司飞行区航务管理部3003室（机场东路17号）等候通知具体比选地点。</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4.3.3参加比选唱价会议的比选响应人的法定代表人或其授权的代理人应当随身携带本人身份证（原件），授权的代理人还应当随身携带法定代表人授权委托书（原件），以备核验其合法身份。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注：因公司财务要求，请各单位在缴纳比选保证金前务必登录https://zc.cqa.cn/eip/websit/index.do网站，点击网页左上方“注册”按钮，录入公司相关信息。</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lang w:val="en-US" w:eastAsia="zh-CN"/>
        </w:rPr>
        <w:t>4.4</w:t>
      </w:r>
      <w:r>
        <w:rPr>
          <w:rFonts w:hint="eastAsia" w:ascii="仿宋" w:hAnsi="仿宋" w:eastAsia="仿宋" w:cs="仿宋"/>
          <w:color w:val="000000"/>
          <w:kern w:val="0"/>
          <w:sz w:val="28"/>
          <w:szCs w:val="28"/>
          <w:lang w:eastAsia="zh-CN"/>
        </w:rPr>
        <w:t>比选</w:t>
      </w:r>
      <w:r>
        <w:rPr>
          <w:rFonts w:hint="eastAsia" w:ascii="仿宋" w:hAnsi="仿宋" w:eastAsia="仿宋" w:cs="仿宋"/>
          <w:sz w:val="28"/>
          <w:szCs w:val="28"/>
        </w:rPr>
        <w:t>结果通知</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lang w:val="en-US" w:eastAsia="zh-CN"/>
        </w:rPr>
      </w:pPr>
      <w:r>
        <w:rPr>
          <w:rFonts w:hint="eastAsia" w:ascii="仿宋" w:hAnsi="仿宋" w:eastAsia="仿宋" w:cs="仿宋"/>
          <w:sz w:val="28"/>
          <w:szCs w:val="28"/>
        </w:rPr>
        <w:t>拟成交结果将公示在重庆江北机场官网，待结果确定后会及时通知，原则上只通知被选中的</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，对未被选中的</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不通知、不解释，响应文件不予退还。</w:t>
      </w:r>
    </w:p>
    <w:p>
      <w:pPr>
        <w:spacing w:line="460" w:lineRule="exact"/>
        <w:ind w:firstLine="562" w:firstLineChars="200"/>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五、报价要求</w:t>
      </w:r>
    </w:p>
    <w:p>
      <w:pPr>
        <w:spacing w:line="460" w:lineRule="exact"/>
        <w:ind w:firstLine="560" w:firstLineChars="200"/>
        <w:rPr>
          <w:rFonts w:hint="eastAsia" w:ascii="仿宋" w:hAnsi="仿宋" w:eastAsia="仿宋" w:cs="仿宋"/>
          <w:color w:val="FF0000"/>
          <w:kern w:val="0"/>
          <w:sz w:val="28"/>
          <w:szCs w:val="28"/>
          <w:u w:val="single"/>
          <w:lang w:val="en-US" w:eastAsia="zh-CN"/>
        </w:rPr>
      </w:pPr>
      <w:r>
        <w:rPr>
          <w:rFonts w:hint="eastAsia" w:ascii="仿宋" w:hAnsi="仿宋" w:eastAsia="仿宋" w:cs="仿宋"/>
          <w:color w:val="000000"/>
          <w:kern w:val="0"/>
          <w:sz w:val="28"/>
          <w:szCs w:val="28"/>
          <w:lang w:val="en-US" w:eastAsia="zh-CN"/>
        </w:rPr>
        <w:t>5.1</w:t>
      </w:r>
      <w:r>
        <w:rPr>
          <w:rFonts w:hint="eastAsia" w:ascii="仿宋" w:hAnsi="仿宋" w:eastAsia="仿宋" w:cs="仿宋"/>
          <w:color w:val="000000"/>
          <w:kern w:val="0"/>
          <w:sz w:val="28"/>
          <w:szCs w:val="28"/>
          <w:lang w:eastAsia="zh-CN"/>
        </w:rPr>
        <w:t>报价应包括：本项目相关</w:t>
      </w:r>
      <w:r>
        <w:rPr>
          <w:rFonts w:hint="eastAsia" w:ascii="仿宋" w:hAnsi="仿宋" w:eastAsia="仿宋" w:cs="仿宋"/>
          <w:color w:val="000000"/>
          <w:kern w:val="2"/>
          <w:sz w:val="28"/>
          <w:szCs w:val="28"/>
          <w:u w:val="single"/>
          <w:lang w:val="en-US" w:eastAsia="zh-CN" w:bidi="ar-SA"/>
        </w:rPr>
        <w:t>设计、制作、运输、安装、人工、辅料</w:t>
      </w:r>
      <w:r>
        <w:rPr>
          <w:rFonts w:hint="eastAsia" w:ascii="仿宋_GB2312" w:eastAsia="仿宋_GB2312"/>
          <w:color w:val="000000"/>
          <w:sz w:val="28"/>
          <w:szCs w:val="28"/>
          <w:u w:val="single"/>
        </w:rPr>
        <w:t>以及涉及到的其他所有费用</w:t>
      </w:r>
      <w:r>
        <w:rPr>
          <w:rFonts w:hint="eastAsia" w:ascii="仿宋" w:hAnsi="仿宋" w:eastAsia="仿宋" w:cs="仿宋"/>
          <w:color w:val="auto"/>
          <w:kern w:val="0"/>
          <w:sz w:val="28"/>
          <w:szCs w:val="28"/>
          <w:u w:val="single"/>
          <w:lang w:eastAsia="zh-CN"/>
        </w:rPr>
        <w:t>，</w:t>
      </w:r>
      <w:r>
        <w:rPr>
          <w:rFonts w:hint="eastAsia" w:ascii="仿宋_GB2312" w:eastAsia="仿宋_GB2312"/>
          <w:color w:val="000000"/>
          <w:sz w:val="28"/>
          <w:szCs w:val="28"/>
          <w:u w:val="single"/>
          <w:lang w:eastAsia="zh-CN"/>
        </w:rPr>
        <w:t>质保期</w:t>
      </w:r>
      <w:r>
        <w:rPr>
          <w:rFonts w:hint="eastAsia" w:ascii="仿宋_GB2312" w:eastAsia="仿宋_GB2312"/>
          <w:color w:val="000000"/>
          <w:sz w:val="28"/>
          <w:szCs w:val="28"/>
          <w:u w:val="single"/>
        </w:rPr>
        <w:t>内售后维修服务所产生的费用</w:t>
      </w:r>
      <w:r>
        <w:rPr>
          <w:rFonts w:hint="eastAsia" w:ascii="仿宋_GB2312" w:eastAsia="仿宋_GB2312"/>
          <w:color w:val="000000"/>
          <w:sz w:val="28"/>
          <w:szCs w:val="28"/>
          <w:u w:val="single"/>
          <w:lang w:eastAsia="zh-CN"/>
        </w:rPr>
        <w:t>，</w:t>
      </w:r>
      <w:r>
        <w:rPr>
          <w:rFonts w:hint="eastAsia" w:ascii="仿宋" w:hAnsi="仿宋" w:eastAsia="仿宋" w:cs="仿宋"/>
          <w:color w:val="auto"/>
          <w:kern w:val="0"/>
          <w:sz w:val="28"/>
          <w:szCs w:val="28"/>
          <w:u w:val="single"/>
          <w:lang w:eastAsia="zh-CN"/>
        </w:rPr>
        <w:t>本项目报价为包干价，不再另行增加费用</w:t>
      </w:r>
      <w:r>
        <w:rPr>
          <w:rFonts w:hint="eastAsia" w:ascii="仿宋" w:hAnsi="仿宋" w:eastAsia="仿宋" w:cs="仿宋"/>
          <w:color w:val="auto"/>
          <w:kern w:val="0"/>
          <w:sz w:val="28"/>
          <w:szCs w:val="28"/>
          <w:u w:val="single"/>
          <w:lang w:val="en-US" w:eastAsia="zh-CN"/>
        </w:rPr>
        <w:t>。</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本项目最高限价为</w:t>
      </w:r>
      <w:r>
        <w:rPr>
          <w:rFonts w:hint="eastAsia" w:ascii="仿宋" w:hAnsi="仿宋" w:eastAsia="仿宋" w:cs="仿宋"/>
          <w:sz w:val="28"/>
          <w:szCs w:val="28"/>
          <w:u w:val="single"/>
          <w:lang w:val="en-US" w:eastAsia="zh-CN"/>
        </w:rPr>
        <w:t>4000</w:t>
      </w:r>
      <w:r>
        <w:rPr>
          <w:rFonts w:hint="eastAsia" w:ascii="仿宋" w:hAnsi="仿宋" w:eastAsia="仿宋" w:cs="仿宋"/>
          <w:color w:val="auto"/>
          <w:sz w:val="28"/>
          <w:szCs w:val="28"/>
          <w:u w:val="single"/>
          <w:lang w:val="en-US" w:eastAsia="zh-CN"/>
        </w:rPr>
        <w:t>0元（不含税）</w:t>
      </w:r>
      <w:r>
        <w:rPr>
          <w:rFonts w:hint="eastAsia" w:ascii="仿宋" w:hAnsi="仿宋" w:eastAsia="仿宋" w:cs="仿宋"/>
          <w:sz w:val="28"/>
          <w:szCs w:val="28"/>
        </w:rPr>
        <w:t>，</w:t>
      </w:r>
      <w:r>
        <w:rPr>
          <w:rFonts w:hint="eastAsia" w:ascii="仿宋" w:hAnsi="仿宋" w:eastAsia="仿宋" w:cs="仿宋"/>
          <w:sz w:val="28"/>
          <w:szCs w:val="28"/>
          <w:lang w:val="en-US" w:eastAsia="zh-CN"/>
        </w:rPr>
        <w:t>报价超过最高限价将取消</w:t>
      </w:r>
      <w:r>
        <w:rPr>
          <w:rFonts w:hint="eastAsia" w:ascii="仿宋" w:hAnsi="仿宋" w:eastAsia="仿宋" w:cs="仿宋"/>
          <w:sz w:val="28"/>
          <w:szCs w:val="28"/>
        </w:rPr>
        <w:t>响应方的比选资格。</w:t>
      </w:r>
    </w:p>
    <w:p>
      <w:pPr>
        <w:spacing w:line="460" w:lineRule="exact"/>
        <w:ind w:firstLine="560" w:firstLineChars="200"/>
        <w:rPr>
          <w:rFonts w:hint="eastAsia"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在修正范围内的以下情形不作为比选响应文件作废的依据：</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（1）比选响应文件中的大写金额与小写金额不一致的，以大写金额为准；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（2）数字表示的数额与用文字表示的数额不一致时，以文字数额为准；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（3）总价金额与依据单价计算出的结果不一致的，以单价金额为准修正总价，但单价金额小数点有明显错误的除外。</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5.2</w:t>
      </w:r>
      <w:r>
        <w:rPr>
          <w:rFonts w:hint="eastAsia" w:ascii="仿宋" w:hAnsi="仿宋" w:eastAsia="仿宋" w:cs="仿宋"/>
          <w:b w:val="0"/>
          <w:bCs w:val="0"/>
          <w:color w:val="000000"/>
          <w:kern w:val="0"/>
          <w:sz w:val="28"/>
          <w:szCs w:val="28"/>
          <w:lang w:val="en-US" w:eastAsia="zh-CN"/>
        </w:rPr>
        <w:t>业主方</w:t>
      </w:r>
      <w:r>
        <w:rPr>
          <w:rFonts w:hint="eastAsia" w:ascii="仿宋" w:hAnsi="仿宋" w:eastAsia="仿宋" w:cs="仿宋"/>
          <w:color w:val="000000"/>
          <w:sz w:val="28"/>
          <w:szCs w:val="28"/>
        </w:rPr>
        <w:t>不提供本项目实物工作量，由比选响应</w:t>
      </w:r>
      <w:r>
        <w:rPr>
          <w:rFonts w:hint="eastAsia" w:ascii="仿宋" w:hAnsi="仿宋" w:eastAsia="仿宋" w:cs="仿宋"/>
          <w:color w:val="000000"/>
          <w:sz w:val="28"/>
          <w:szCs w:val="28"/>
          <w:lang w:eastAsia="zh-CN"/>
        </w:rPr>
        <w:t>人</w:t>
      </w:r>
      <w:r>
        <w:rPr>
          <w:rFonts w:hint="eastAsia" w:ascii="仿宋" w:hAnsi="仿宋" w:eastAsia="仿宋" w:cs="仿宋"/>
          <w:color w:val="000000"/>
          <w:sz w:val="28"/>
          <w:szCs w:val="28"/>
        </w:rPr>
        <w:t>根据本比选文件文书、各技术资料和现场</w:t>
      </w:r>
      <w:r>
        <w:rPr>
          <w:rFonts w:hint="eastAsia" w:ascii="仿宋" w:hAnsi="仿宋" w:eastAsia="仿宋" w:cs="仿宋"/>
          <w:color w:val="000000"/>
          <w:sz w:val="28"/>
          <w:szCs w:val="28"/>
          <w:lang w:val="en-US" w:eastAsia="zh-CN"/>
        </w:rPr>
        <w:t>沟通</w:t>
      </w:r>
      <w:r>
        <w:rPr>
          <w:rFonts w:hint="eastAsia" w:ascii="仿宋" w:hAnsi="仿宋" w:eastAsia="仿宋" w:cs="仿宋"/>
          <w:color w:val="000000"/>
          <w:sz w:val="28"/>
          <w:szCs w:val="28"/>
        </w:rPr>
        <w:t>情况，自行计算各项工作量和材料设备数量，并进行项目预算和报价的计算和编制，</w:t>
      </w:r>
      <w:r>
        <w:rPr>
          <w:rFonts w:hint="eastAsia" w:ascii="仿宋" w:hAnsi="仿宋" w:eastAsia="仿宋" w:cs="仿宋"/>
          <w:color w:val="000000"/>
          <w:sz w:val="28"/>
          <w:szCs w:val="28"/>
          <w:lang w:val="zh-CN"/>
        </w:rPr>
        <w:t>报价文件应当对</w:t>
      </w:r>
      <w:r>
        <w:rPr>
          <w:rFonts w:hint="eastAsia" w:ascii="仿宋" w:hAnsi="仿宋" w:eastAsia="仿宋" w:cs="仿宋"/>
          <w:color w:val="000000"/>
          <w:sz w:val="28"/>
          <w:szCs w:val="28"/>
        </w:rPr>
        <w:t>比</w:t>
      </w:r>
      <w:r>
        <w:rPr>
          <w:rFonts w:hint="eastAsia" w:ascii="仿宋" w:hAnsi="仿宋" w:eastAsia="仿宋" w:cs="仿宋"/>
          <w:color w:val="000000"/>
          <w:sz w:val="28"/>
          <w:szCs w:val="28"/>
          <w:lang w:eastAsia="zh-CN"/>
        </w:rPr>
        <w:t>选</w:t>
      </w:r>
      <w:r>
        <w:rPr>
          <w:rFonts w:hint="eastAsia" w:ascii="仿宋" w:hAnsi="仿宋" w:eastAsia="仿宋" w:cs="仿宋"/>
          <w:color w:val="000000"/>
          <w:sz w:val="28"/>
          <w:szCs w:val="28"/>
          <w:lang w:val="zh-CN"/>
        </w:rPr>
        <w:t>文件提出的要求和条件作出实质性应答。</w:t>
      </w:r>
    </w:p>
    <w:p>
      <w:pPr>
        <w:spacing w:line="460" w:lineRule="exact"/>
        <w:ind w:firstLine="560" w:firstLineChars="200"/>
        <w:rPr>
          <w:rFonts w:hint="eastAsia" w:ascii="仿宋" w:hAnsi="仿宋" w:eastAsia="仿宋" w:cs="仿宋"/>
          <w:color w:val="000000"/>
          <w:sz w:val="28"/>
          <w:szCs w:val="28"/>
          <w:highlight w:val="yellow"/>
          <w:lang w:val="en-US" w:eastAsia="zh-CN"/>
        </w:rPr>
      </w:pPr>
      <w:r>
        <w:rPr>
          <w:rFonts w:hint="eastAsia" w:ascii="仿宋" w:hAnsi="仿宋" w:eastAsia="仿宋" w:cs="仿宋"/>
          <w:color w:val="000000"/>
          <w:sz w:val="28"/>
          <w:szCs w:val="28"/>
          <w:lang w:val="en-US" w:eastAsia="zh-CN"/>
        </w:rPr>
        <w:t>5.3本项目合同价一次性全额包干、包死，比选响应人报价时须充分考虑人工及材料的涨价因素及履行本合同有关的其他风险。所有材料费及人工费、安装费、辅料费等应含在报价中。</w:t>
      </w:r>
    </w:p>
    <w:p>
      <w:pPr>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5.4比选响应人所设计及制作安装的展板应满足采购需求（详见附件5：采购需求）内容要求，材质及工艺描述、规格应不低于采购需求（详见附件5：采购需求）要求。</w:t>
      </w:r>
    </w:p>
    <w:p>
      <w:pPr>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color w:val="000000"/>
          <w:sz w:val="28"/>
          <w:szCs w:val="28"/>
          <w:lang w:val="en-US" w:eastAsia="zh-CN"/>
        </w:rPr>
        <w:t>六</w:t>
      </w:r>
      <w:r>
        <w:rPr>
          <w:rFonts w:hint="eastAsia" w:ascii="仿宋" w:hAnsi="仿宋" w:eastAsia="仿宋" w:cs="仿宋"/>
          <w:b/>
          <w:color w:val="000000"/>
          <w:sz w:val="28"/>
          <w:szCs w:val="28"/>
        </w:rPr>
        <w:t>、</w:t>
      </w:r>
      <w:r>
        <w:rPr>
          <w:rFonts w:hint="eastAsia" w:ascii="仿宋" w:hAnsi="仿宋" w:eastAsia="仿宋" w:cs="仿宋"/>
          <w:b/>
          <w:bCs/>
          <w:color w:val="000000"/>
          <w:sz w:val="28"/>
          <w:szCs w:val="28"/>
        </w:rPr>
        <w:t>成交标准</w:t>
      </w:r>
    </w:p>
    <w:p>
      <w:pPr>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本次</w:t>
      </w:r>
      <w:r>
        <w:rPr>
          <w:rFonts w:hint="eastAsia" w:ascii="仿宋" w:hAnsi="仿宋" w:eastAsia="仿宋" w:cs="仿宋"/>
          <w:color w:val="000000"/>
          <w:sz w:val="28"/>
          <w:szCs w:val="28"/>
          <w:lang w:val="en-GB" w:eastAsia="zh-CN"/>
        </w:rPr>
        <w:t>比选</w:t>
      </w:r>
      <w:r>
        <w:rPr>
          <w:rFonts w:hint="eastAsia" w:ascii="仿宋" w:hAnsi="仿宋" w:eastAsia="仿宋" w:cs="仿宋"/>
          <w:bCs/>
          <w:color w:val="000000"/>
          <w:sz w:val="28"/>
          <w:szCs w:val="28"/>
        </w:rPr>
        <w:t>采用</w:t>
      </w:r>
      <w:r>
        <w:rPr>
          <w:rFonts w:hint="eastAsia" w:ascii="仿宋" w:hAnsi="仿宋" w:eastAsia="仿宋" w:cs="仿宋"/>
          <w:b/>
          <w:color w:val="000000"/>
          <w:sz w:val="28"/>
          <w:szCs w:val="28"/>
          <w:lang w:val="en-US" w:eastAsia="zh-CN"/>
        </w:rPr>
        <w:t>综合评估法</w:t>
      </w:r>
      <w:r>
        <w:rPr>
          <w:rFonts w:hint="eastAsia" w:ascii="仿宋" w:hAnsi="仿宋" w:eastAsia="仿宋" w:cs="仿宋"/>
          <w:bCs/>
          <w:color w:val="000000"/>
          <w:sz w:val="28"/>
          <w:szCs w:val="28"/>
        </w:rPr>
        <w:t>成交（</w:t>
      </w:r>
      <w:r>
        <w:rPr>
          <w:rFonts w:hint="eastAsia" w:ascii="仿宋" w:hAnsi="仿宋" w:eastAsia="仿宋" w:cs="仿宋"/>
          <w:bCs/>
          <w:color w:val="000000"/>
          <w:sz w:val="28"/>
          <w:szCs w:val="28"/>
          <w:lang w:val="en-US" w:eastAsia="zh-CN"/>
        </w:rPr>
        <w:t>评分方法</w:t>
      </w:r>
      <w:r>
        <w:rPr>
          <w:rFonts w:hint="eastAsia" w:ascii="仿宋" w:hAnsi="仿宋" w:eastAsia="仿宋" w:cs="仿宋"/>
          <w:bCs/>
          <w:color w:val="000000"/>
          <w:sz w:val="28"/>
          <w:szCs w:val="28"/>
        </w:rPr>
        <w:t>详见第二章）。</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比选规则</w:t>
      </w:r>
      <w:r>
        <w:rPr>
          <w:rFonts w:hint="eastAsia" w:ascii="仿宋" w:hAnsi="仿宋" w:eastAsia="仿宋" w:cs="仿宋"/>
          <w:color w:val="000000"/>
          <w:kern w:val="0"/>
          <w:sz w:val="28"/>
          <w:szCs w:val="28"/>
        </w:rPr>
        <w:t>如下：</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6.1</w:t>
      </w:r>
      <w:r>
        <w:rPr>
          <w:rFonts w:hint="eastAsia" w:ascii="仿宋" w:hAnsi="仿宋" w:eastAsia="仿宋" w:cs="仿宋"/>
          <w:color w:val="000000"/>
          <w:sz w:val="28"/>
          <w:szCs w:val="28"/>
        </w:rPr>
        <w:t>递交比选响应文件截止时，送达的比选响应文件少于</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个的，应停止比选活动，将递交的比选响应文件退还比选响应人，并重新组织比选。重新比选时仍然不足3个响应人的，可以继续进行比选。</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6.2</w:t>
      </w:r>
      <w:r>
        <w:rPr>
          <w:rFonts w:hint="eastAsia" w:ascii="仿宋" w:hAnsi="仿宋" w:eastAsia="仿宋" w:cs="仿宋"/>
          <w:color w:val="000000"/>
          <w:sz w:val="28"/>
          <w:szCs w:val="28"/>
        </w:rPr>
        <w:t>如有项目因专业性及特殊性，导致有效比选响应人不足3个的，评审委员会</w:t>
      </w:r>
      <w:r>
        <w:rPr>
          <w:rFonts w:hint="eastAsia" w:ascii="仿宋" w:hAnsi="仿宋" w:eastAsia="仿宋" w:cs="仿宋"/>
          <w:color w:val="000000"/>
          <w:sz w:val="28"/>
          <w:szCs w:val="28"/>
          <w:lang w:val="en-US" w:eastAsia="zh-CN"/>
        </w:rPr>
        <w:t>可以</w:t>
      </w:r>
      <w:r>
        <w:rPr>
          <w:rFonts w:hint="eastAsia" w:ascii="仿宋" w:hAnsi="仿宋" w:eastAsia="仿宋" w:cs="仿宋"/>
          <w:color w:val="000000"/>
          <w:sz w:val="28"/>
          <w:szCs w:val="28"/>
        </w:rPr>
        <w:t>否决所有比选响应人，重新组织比选。但是有效比选响应人的经济、技术等指标仍然具有市场竞争力，能够满足比选采购文件要求的，评审委员会可以继续评审并确定成交候选人。</w:t>
      </w:r>
    </w:p>
    <w:p>
      <w:pPr>
        <w:widowControl/>
        <w:spacing w:line="460" w:lineRule="exact"/>
        <w:ind w:firstLine="560" w:firstLineChars="200"/>
        <w:jc w:val="left"/>
        <w:rPr>
          <w:rFonts w:hint="eastAsia"/>
        </w:rPr>
      </w:pPr>
      <w:r>
        <w:rPr>
          <w:rFonts w:hint="eastAsia" w:ascii="仿宋" w:hAnsi="仿宋" w:eastAsia="仿宋" w:cs="仿宋"/>
          <w:color w:val="000000"/>
          <w:sz w:val="28"/>
          <w:szCs w:val="28"/>
          <w:lang w:val="en-US" w:eastAsia="zh-CN"/>
        </w:rPr>
        <w:t>6.3</w:t>
      </w:r>
      <w:r>
        <w:rPr>
          <w:rFonts w:hint="eastAsia" w:ascii="仿宋" w:hAnsi="仿宋" w:eastAsia="仿宋" w:cs="仿宋"/>
          <w:color w:val="000000"/>
          <w:sz w:val="28"/>
          <w:szCs w:val="28"/>
        </w:rPr>
        <w:t>项目重新比选时，经评审有效比选响应人的，应当按规定程序确定成交候选人，无有效比选响应人的，由</w:t>
      </w:r>
      <w:r>
        <w:rPr>
          <w:rFonts w:hint="eastAsia" w:ascii="仿宋" w:hAnsi="仿宋" w:eastAsia="仿宋" w:cs="仿宋"/>
          <w:color w:val="000000"/>
          <w:sz w:val="28"/>
          <w:szCs w:val="28"/>
          <w:lang w:val="en-US" w:eastAsia="zh-CN"/>
        </w:rPr>
        <w:t>项目管理部</w:t>
      </w:r>
      <w:r>
        <w:rPr>
          <w:rFonts w:hint="eastAsia" w:ascii="仿宋" w:hAnsi="仿宋" w:eastAsia="仿宋" w:cs="仿宋"/>
          <w:color w:val="000000"/>
          <w:sz w:val="28"/>
          <w:szCs w:val="28"/>
        </w:rPr>
        <w:t>出具书面说明告知项目单位，由项目单位另行研究。</w:t>
      </w:r>
    </w:p>
    <w:p>
      <w:pPr>
        <w:snapToGrid w:val="0"/>
        <w:spacing w:line="460" w:lineRule="exact"/>
        <w:ind w:firstLine="562" w:firstLineChars="200"/>
        <w:rPr>
          <w:rFonts w:hint="eastAsia" w:ascii="仿宋" w:hAnsi="仿宋" w:eastAsia="仿宋" w:cs="仿宋"/>
          <w:color w:val="FF0000"/>
          <w:sz w:val="28"/>
          <w:szCs w:val="28"/>
        </w:rPr>
      </w:pPr>
      <w:r>
        <w:rPr>
          <w:rFonts w:hint="eastAsia" w:ascii="仿宋" w:hAnsi="仿宋" w:eastAsia="仿宋" w:cs="仿宋"/>
          <w:b/>
          <w:color w:val="000000"/>
          <w:kern w:val="0"/>
          <w:sz w:val="28"/>
          <w:szCs w:val="28"/>
          <w:lang w:val="en-US" w:eastAsia="zh-CN"/>
        </w:rPr>
        <w:t>七</w:t>
      </w:r>
      <w:r>
        <w:rPr>
          <w:rFonts w:hint="eastAsia" w:ascii="仿宋" w:hAnsi="仿宋" w:eastAsia="仿宋" w:cs="仿宋"/>
          <w:b/>
          <w:color w:val="000000"/>
          <w:kern w:val="0"/>
          <w:sz w:val="28"/>
          <w:szCs w:val="28"/>
        </w:rPr>
        <w:t>、</w:t>
      </w:r>
      <w:r>
        <w:rPr>
          <w:rFonts w:hint="eastAsia" w:ascii="仿宋" w:hAnsi="仿宋" w:eastAsia="仿宋" w:cs="仿宋"/>
          <w:b/>
          <w:color w:val="000000"/>
          <w:kern w:val="0"/>
          <w:sz w:val="28"/>
          <w:szCs w:val="28"/>
          <w:lang w:eastAsia="zh-CN"/>
        </w:rPr>
        <w:t>比选</w:t>
      </w:r>
      <w:r>
        <w:rPr>
          <w:rFonts w:hint="eastAsia" w:ascii="仿宋" w:hAnsi="仿宋" w:eastAsia="仿宋" w:cs="仿宋"/>
          <w:b/>
          <w:color w:val="000000"/>
          <w:kern w:val="0"/>
          <w:sz w:val="28"/>
          <w:szCs w:val="28"/>
        </w:rPr>
        <w:t>响应保证金及履约保证金</w:t>
      </w:r>
    </w:p>
    <w:p>
      <w:pPr>
        <w:adjustRightInd w:val="0"/>
        <w:snapToGrid w:val="0"/>
        <w:spacing w:line="460" w:lineRule="exact"/>
        <w:ind w:firstLine="560" w:firstLineChars="200"/>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 xml:space="preserve">.1 </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kern w:val="0"/>
          <w:sz w:val="28"/>
          <w:szCs w:val="28"/>
        </w:rPr>
        <w:t>响应保证金：</w:t>
      </w:r>
      <w:r>
        <w:rPr>
          <w:rFonts w:hint="eastAsia" w:ascii="仿宋" w:hAnsi="仿宋" w:eastAsia="仿宋" w:cs="仿宋"/>
          <w:color w:val="000000"/>
          <w:kern w:val="0"/>
          <w:sz w:val="28"/>
          <w:szCs w:val="28"/>
          <w:lang w:val="en-US" w:eastAsia="zh-CN"/>
        </w:rPr>
        <w:t>无</w:t>
      </w:r>
    </w:p>
    <w:p>
      <w:pPr>
        <w:adjustRightInd w:val="0"/>
        <w:snapToGrid w:val="0"/>
        <w:spacing w:line="460" w:lineRule="exact"/>
        <w:ind w:left="1" w:firstLine="560" w:firstLineChars="200"/>
        <w:jc w:val="left"/>
        <w:rPr>
          <w:rFonts w:hint="eastAsia"/>
          <w:lang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highlight w:val="none"/>
        </w:rPr>
        <w:t>2 履约保证金为</w:t>
      </w:r>
      <w:r>
        <w:rPr>
          <w:rFonts w:hint="eastAsia" w:ascii="仿宋" w:hAnsi="仿宋" w:eastAsia="仿宋" w:cs="仿宋"/>
          <w:sz w:val="28"/>
          <w:szCs w:val="28"/>
          <w:highlight w:val="none"/>
          <w:u w:val="single"/>
          <w:lang w:eastAsia="zh-CN"/>
        </w:rPr>
        <w:t>不含税合同总价的</w:t>
      </w:r>
      <w:r>
        <w:rPr>
          <w:rFonts w:hint="eastAsia" w:ascii="仿宋" w:hAnsi="仿宋" w:eastAsia="仿宋" w:cs="仿宋"/>
          <w:sz w:val="28"/>
          <w:szCs w:val="28"/>
          <w:highlight w:val="none"/>
          <w:u w:val="single"/>
          <w:lang w:val="en-US" w:eastAsia="zh-CN"/>
        </w:rPr>
        <w:t xml:space="preserve"> 10% </w:t>
      </w:r>
      <w:r>
        <w:rPr>
          <w:rFonts w:hint="eastAsia" w:ascii="仿宋" w:hAnsi="仿宋" w:eastAsia="仿宋" w:cs="仿宋"/>
          <w:sz w:val="28"/>
          <w:szCs w:val="28"/>
          <w:highlight w:val="none"/>
        </w:rPr>
        <w:t>，在收到</w:t>
      </w:r>
      <w:r>
        <w:rPr>
          <w:rFonts w:hint="eastAsia" w:ascii="仿宋" w:hAnsi="仿宋" w:eastAsia="仿宋" w:cs="仿宋"/>
          <w:sz w:val="28"/>
          <w:szCs w:val="28"/>
        </w:rPr>
        <w:t>成交通知书10</w:t>
      </w:r>
      <w:r>
        <w:rPr>
          <w:rFonts w:hint="eastAsia" w:ascii="仿宋" w:hAnsi="仿宋" w:eastAsia="仿宋" w:cs="仿宋"/>
          <w:sz w:val="28"/>
          <w:szCs w:val="28"/>
          <w:lang w:eastAsia="zh-CN"/>
        </w:rPr>
        <w:t>个工作</w:t>
      </w:r>
      <w:r>
        <w:rPr>
          <w:rFonts w:hint="eastAsia" w:ascii="仿宋" w:hAnsi="仿宋" w:eastAsia="仿宋" w:cs="仿宋"/>
          <w:sz w:val="28"/>
          <w:szCs w:val="28"/>
        </w:rPr>
        <w:t>日</w:t>
      </w:r>
      <w:r>
        <w:rPr>
          <w:rFonts w:hint="eastAsia" w:ascii="仿宋" w:hAnsi="仿宋" w:eastAsia="仿宋" w:cs="仿宋"/>
          <w:sz w:val="28"/>
          <w:szCs w:val="28"/>
          <w:lang w:val="en-US" w:eastAsia="zh-CN"/>
        </w:rPr>
        <w:t>内且在合同签订前</w:t>
      </w:r>
      <w:r>
        <w:rPr>
          <w:rFonts w:hint="eastAsia" w:ascii="仿宋" w:hAnsi="仿宋" w:eastAsia="仿宋" w:cs="仿宋"/>
          <w:sz w:val="28"/>
          <w:szCs w:val="28"/>
        </w:rPr>
        <w:t>缴</w:t>
      </w:r>
      <w:r>
        <w:rPr>
          <w:rFonts w:hint="eastAsia" w:ascii="仿宋" w:hAnsi="仿宋" w:eastAsia="仿宋" w:cs="仿宋"/>
          <w:sz w:val="28"/>
          <w:szCs w:val="28"/>
          <w:lang w:val="en-US" w:eastAsia="zh-CN"/>
        </w:rPr>
        <w:t>齐</w:t>
      </w:r>
      <w:r>
        <w:rPr>
          <w:rFonts w:hint="eastAsia" w:ascii="仿宋" w:hAnsi="仿宋" w:eastAsia="仿宋" w:cs="仿宋"/>
          <w:sz w:val="28"/>
          <w:szCs w:val="28"/>
        </w:rPr>
        <w:t>，</w:t>
      </w:r>
      <w:r>
        <w:rPr>
          <w:rFonts w:hint="eastAsia" w:ascii="仿宋" w:hAnsi="仿宋" w:eastAsia="仿宋" w:cs="仿宋"/>
          <w:sz w:val="28"/>
          <w:szCs w:val="28"/>
          <w:lang w:eastAsia="zh-CN"/>
        </w:rPr>
        <w:t>合同完成通过验收</w:t>
      </w:r>
      <w:r>
        <w:rPr>
          <w:rFonts w:hint="eastAsia" w:ascii="仿宋" w:hAnsi="仿宋" w:eastAsia="仿宋" w:cs="仿宋"/>
          <w:sz w:val="28"/>
          <w:szCs w:val="28"/>
        </w:rPr>
        <w:t>后</w:t>
      </w:r>
      <w:r>
        <w:rPr>
          <w:rFonts w:hint="eastAsia" w:ascii="仿宋" w:hAnsi="仿宋" w:eastAsia="仿宋" w:cs="仿宋"/>
          <w:sz w:val="28"/>
          <w:szCs w:val="28"/>
          <w:lang w:val="en-US" w:eastAsia="zh-CN"/>
        </w:rPr>
        <w:t>30个工作日一次性退还</w:t>
      </w:r>
      <w:r>
        <w:rPr>
          <w:rFonts w:hint="eastAsia" w:ascii="仿宋" w:hAnsi="仿宋" w:eastAsia="仿宋" w:cs="仿宋"/>
          <w:sz w:val="28"/>
          <w:szCs w:val="28"/>
        </w:rPr>
        <w:t>（不计利息）。</w:t>
      </w:r>
    </w:p>
    <w:p>
      <w:pPr>
        <w:adjustRightInd w:val="0"/>
        <w:snapToGrid w:val="0"/>
        <w:spacing w:line="460" w:lineRule="exact"/>
        <w:ind w:firstLine="560" w:firstLineChars="200"/>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.1 提交方式：</w:t>
      </w:r>
      <w:r>
        <w:rPr>
          <w:rFonts w:hint="eastAsia" w:ascii="仿宋" w:hAnsi="仿宋" w:eastAsia="仿宋" w:cs="仿宋"/>
          <w:color w:val="000000"/>
          <w:kern w:val="0"/>
          <w:sz w:val="28"/>
          <w:szCs w:val="28"/>
          <w:lang w:val="en-US" w:eastAsia="zh-CN"/>
        </w:rPr>
        <w:t>由</w:t>
      </w:r>
      <w:r>
        <w:rPr>
          <w:rFonts w:hint="eastAsia" w:ascii="仿宋" w:hAnsi="仿宋" w:eastAsia="仿宋" w:cs="仿宋"/>
          <w:color w:val="000000"/>
          <w:kern w:val="0"/>
          <w:sz w:val="28"/>
          <w:szCs w:val="28"/>
          <w:lang w:eastAsia="zh-CN"/>
        </w:rPr>
        <w:t>成交单位</w:t>
      </w:r>
      <w:r>
        <w:rPr>
          <w:rFonts w:hint="eastAsia" w:ascii="仿宋" w:hAnsi="仿宋" w:eastAsia="仿宋" w:cs="仿宋"/>
          <w:color w:val="000000"/>
          <w:kern w:val="0"/>
          <w:sz w:val="28"/>
          <w:szCs w:val="28"/>
        </w:rPr>
        <w:t>企业基本账户银行转账。</w:t>
      </w:r>
      <w:r>
        <w:rPr>
          <w:rFonts w:hint="eastAsia" w:ascii="仿宋" w:hAnsi="仿宋" w:eastAsia="仿宋" w:cs="仿宋"/>
          <w:color w:val="000000"/>
          <w:kern w:val="0"/>
          <w:sz w:val="28"/>
          <w:szCs w:val="28"/>
          <w:lang w:eastAsia="zh-CN"/>
        </w:rPr>
        <w:t>应在“付款备注”中写明本项目名称</w:t>
      </w:r>
      <w:r>
        <w:rPr>
          <w:rFonts w:hint="eastAsia" w:ascii="仿宋" w:hAnsi="仿宋" w:eastAsia="仿宋" w:cs="仿宋"/>
          <w:color w:val="000000"/>
          <w:kern w:val="0"/>
          <w:sz w:val="28"/>
          <w:szCs w:val="28"/>
          <w:lang w:val="en-US" w:eastAsia="zh-CN"/>
        </w:rPr>
        <w:t>+履约保证金。提交</w:t>
      </w:r>
      <w:r>
        <w:rPr>
          <w:rFonts w:hint="eastAsia" w:ascii="仿宋" w:hAnsi="仿宋" w:eastAsia="仿宋" w:cs="仿宋"/>
          <w:color w:val="000000"/>
          <w:kern w:val="0"/>
          <w:sz w:val="28"/>
          <w:szCs w:val="28"/>
          <w:lang w:eastAsia="zh-CN"/>
        </w:rPr>
        <w:t>履约</w:t>
      </w:r>
      <w:r>
        <w:rPr>
          <w:rFonts w:hint="eastAsia" w:ascii="仿宋" w:hAnsi="仿宋" w:eastAsia="仿宋" w:cs="仿宋"/>
          <w:color w:val="000000"/>
          <w:kern w:val="0"/>
          <w:sz w:val="28"/>
          <w:szCs w:val="28"/>
        </w:rPr>
        <w:t>保证金后应到采购人计财部（重庆市渝北区机场西路26号重庆江北国际机场有限公司办公楼1楼）换取</w:t>
      </w:r>
      <w:r>
        <w:rPr>
          <w:rFonts w:hint="eastAsia" w:ascii="仿宋" w:hAnsi="仿宋" w:eastAsia="仿宋" w:cs="仿宋"/>
          <w:color w:val="000000"/>
          <w:kern w:val="0"/>
          <w:sz w:val="28"/>
          <w:szCs w:val="28"/>
          <w:lang w:eastAsia="zh-CN"/>
        </w:rPr>
        <w:t>履约</w:t>
      </w:r>
      <w:r>
        <w:rPr>
          <w:rFonts w:hint="eastAsia" w:ascii="仿宋" w:hAnsi="仿宋" w:eastAsia="仿宋" w:cs="仿宋"/>
          <w:color w:val="000000"/>
          <w:kern w:val="0"/>
          <w:sz w:val="28"/>
          <w:szCs w:val="28"/>
        </w:rPr>
        <w:t>保证金收据，</w:t>
      </w:r>
      <w:r>
        <w:rPr>
          <w:rFonts w:hint="eastAsia" w:ascii="仿宋" w:hAnsi="仿宋" w:eastAsia="仿宋" w:cs="仿宋"/>
          <w:color w:val="000000"/>
          <w:kern w:val="0"/>
          <w:sz w:val="28"/>
          <w:szCs w:val="28"/>
          <w:lang w:eastAsia="zh-CN"/>
        </w:rPr>
        <w:t>在签订合同时，</w:t>
      </w:r>
      <w:r>
        <w:rPr>
          <w:rFonts w:hint="eastAsia" w:ascii="仿宋" w:hAnsi="仿宋" w:eastAsia="仿宋" w:cs="仿宋"/>
          <w:color w:val="000000"/>
          <w:kern w:val="0"/>
          <w:sz w:val="28"/>
          <w:szCs w:val="28"/>
          <w:u w:val="single"/>
        </w:rPr>
        <w:t>应出示采购人</w:t>
      </w:r>
      <w:r>
        <w:rPr>
          <w:rFonts w:hint="eastAsia" w:ascii="仿宋" w:hAnsi="仿宋" w:eastAsia="仿宋" w:cs="仿宋"/>
          <w:color w:val="000000"/>
          <w:kern w:val="0"/>
          <w:sz w:val="28"/>
          <w:szCs w:val="28"/>
          <w:u w:val="single"/>
          <w:lang w:val="en-US" w:eastAsia="zh-CN"/>
        </w:rPr>
        <w:t>计财</w:t>
      </w:r>
      <w:r>
        <w:rPr>
          <w:rFonts w:hint="eastAsia" w:ascii="仿宋" w:hAnsi="仿宋" w:eastAsia="仿宋" w:cs="仿宋"/>
          <w:color w:val="000000"/>
          <w:kern w:val="0"/>
          <w:sz w:val="28"/>
          <w:szCs w:val="28"/>
          <w:u w:val="single"/>
        </w:rPr>
        <w:t>部开具的项目</w:t>
      </w:r>
      <w:r>
        <w:rPr>
          <w:rFonts w:hint="eastAsia" w:ascii="仿宋" w:hAnsi="仿宋" w:eastAsia="仿宋" w:cs="仿宋"/>
          <w:color w:val="000000"/>
          <w:kern w:val="0"/>
          <w:sz w:val="28"/>
          <w:szCs w:val="28"/>
          <w:u w:val="single"/>
          <w:lang w:eastAsia="zh-CN"/>
        </w:rPr>
        <w:t>履约</w:t>
      </w:r>
      <w:r>
        <w:rPr>
          <w:rFonts w:hint="eastAsia" w:ascii="仿宋" w:hAnsi="仿宋" w:eastAsia="仿宋" w:cs="仿宋"/>
          <w:color w:val="000000"/>
          <w:kern w:val="0"/>
          <w:sz w:val="28"/>
          <w:szCs w:val="28"/>
          <w:u w:val="single"/>
        </w:rPr>
        <w:t>保证金收据</w:t>
      </w:r>
      <w:r>
        <w:rPr>
          <w:rFonts w:hint="eastAsia" w:ascii="仿宋" w:hAnsi="仿宋" w:eastAsia="仿宋" w:cs="仿宋"/>
          <w:color w:val="000000"/>
          <w:kern w:val="0"/>
          <w:sz w:val="28"/>
          <w:szCs w:val="28"/>
          <w:u w:val="single"/>
          <w:lang w:val="en-US" w:eastAsia="zh-CN"/>
        </w:rPr>
        <w:t>原件</w:t>
      </w:r>
      <w:r>
        <w:rPr>
          <w:rFonts w:hint="eastAsia" w:ascii="仿宋" w:hAnsi="仿宋" w:eastAsia="仿宋" w:cs="仿宋"/>
          <w:color w:val="000000"/>
          <w:kern w:val="0"/>
          <w:sz w:val="28"/>
          <w:szCs w:val="28"/>
          <w:u w:val="single"/>
        </w:rPr>
        <w:t>。</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开户名：重庆江北国际机场有限公司</w:t>
      </w:r>
    </w:p>
    <w:p>
      <w:pPr>
        <w:adjustRightInd w:val="0"/>
        <w:snapToGrid w:val="0"/>
        <w:spacing w:line="46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开户银行：中国建设银行股份有限公司重庆渝北机场支行</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highlight w:val="none"/>
        </w:rPr>
        <w:t>账号：5005</w:t>
      </w:r>
      <w:r>
        <w:rPr>
          <w:rFonts w:hint="eastAsia" w:ascii="仿宋" w:hAnsi="仿宋" w:eastAsia="仿宋" w:cs="仿宋"/>
          <w:color w:val="000000"/>
          <w:kern w:val="0"/>
          <w:sz w:val="28"/>
          <w:szCs w:val="28"/>
        </w:rPr>
        <w:t xml:space="preserve"> 0108 3800 0000 0060</w:t>
      </w:r>
    </w:p>
    <w:p>
      <w:pPr>
        <w:adjustRightInd w:val="0"/>
        <w:snapToGrid w:val="0"/>
        <w:spacing w:line="46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kern w:val="0"/>
          <w:sz w:val="28"/>
          <w:szCs w:val="28"/>
          <w:lang w:val="en-US" w:eastAsia="zh-CN"/>
        </w:rPr>
        <w:t>八</w:t>
      </w:r>
      <w:r>
        <w:rPr>
          <w:rFonts w:hint="eastAsia" w:ascii="仿宋" w:hAnsi="仿宋" w:eastAsia="仿宋" w:cs="仿宋"/>
          <w:b/>
          <w:color w:val="auto"/>
          <w:kern w:val="0"/>
          <w:sz w:val="28"/>
          <w:szCs w:val="28"/>
        </w:rPr>
        <w:t>、</w:t>
      </w:r>
      <w:r>
        <w:rPr>
          <w:rFonts w:hint="eastAsia" w:ascii="仿宋" w:hAnsi="仿宋" w:eastAsia="仿宋" w:cs="仿宋"/>
          <w:b/>
          <w:color w:val="auto"/>
          <w:sz w:val="28"/>
          <w:szCs w:val="28"/>
        </w:rPr>
        <w:t>支付方式</w:t>
      </w:r>
    </w:p>
    <w:p>
      <w:pPr>
        <w:adjustRightInd w:val="0"/>
        <w:snapToGrid w:val="0"/>
        <w:spacing w:line="460" w:lineRule="exact"/>
        <w:ind w:firstLine="560" w:firstLineChars="200"/>
        <w:rPr>
          <w:rFonts w:hint="default" w:ascii="仿宋" w:hAnsi="仿宋" w:eastAsia="仿宋" w:cs="仿宋"/>
          <w:color w:val="000000"/>
          <w:kern w:val="0"/>
          <w:sz w:val="28"/>
          <w:szCs w:val="28"/>
          <w:highlight w:val="none"/>
          <w:shd w:val="clear" w:color="auto" w:fill="auto"/>
          <w:lang w:val="en-US" w:eastAsia="zh-CN"/>
        </w:rPr>
      </w:pPr>
      <w:r>
        <w:rPr>
          <w:rFonts w:hint="eastAsia" w:ascii="仿宋" w:hAnsi="仿宋" w:eastAsia="仿宋" w:cs="仿宋"/>
          <w:color w:val="000000"/>
          <w:sz w:val="28"/>
          <w:szCs w:val="28"/>
          <w:lang w:val="en-US" w:eastAsia="zh-CN"/>
        </w:rPr>
        <w:t xml:space="preserve">8.1 </w:t>
      </w:r>
      <w:r>
        <w:rPr>
          <w:rFonts w:hint="default" w:ascii="Times New Roman" w:hAnsi="Times New Roman" w:eastAsia="仿宋" w:cs="Times New Roman"/>
          <w:color w:val="000000"/>
          <w:sz w:val="28"/>
          <w:szCs w:val="28"/>
        </w:rPr>
        <w:t>本项目约定的总价为不含税价格XX元，增值税税额为XX元，增值税税率为XX%。</w:t>
      </w:r>
      <w:r>
        <w:rPr>
          <w:rFonts w:hint="default" w:ascii="仿宋" w:hAnsi="仿宋" w:eastAsia="仿宋" w:cs="仿宋"/>
          <w:color w:val="000000"/>
          <w:kern w:val="0"/>
          <w:sz w:val="28"/>
          <w:szCs w:val="28"/>
          <w:highlight w:val="none"/>
          <w:shd w:val="clear" w:color="auto" w:fill="auto"/>
          <w:lang w:val="en-US" w:eastAsia="zh-CN"/>
        </w:rPr>
        <w:t>在合同履行期间，相应税款根据法律规定缴纳。如税率发生国家法律调整，合同含税价=当前合同约定的不含税价*（1+调整后的增值税税率）。如果</w:t>
      </w:r>
      <w:r>
        <w:rPr>
          <w:rFonts w:hint="eastAsia" w:ascii="仿宋" w:hAnsi="仿宋" w:eastAsia="仿宋" w:cs="仿宋"/>
          <w:color w:val="000000"/>
          <w:kern w:val="0"/>
          <w:sz w:val="28"/>
          <w:szCs w:val="28"/>
          <w:highlight w:val="none"/>
          <w:shd w:val="clear" w:color="auto" w:fill="auto"/>
          <w:lang w:val="en-US" w:eastAsia="zh-CN"/>
        </w:rPr>
        <w:t>成交单位</w:t>
      </w:r>
      <w:r>
        <w:rPr>
          <w:rFonts w:hint="default" w:ascii="仿宋" w:hAnsi="仿宋" w:eastAsia="仿宋" w:cs="仿宋"/>
          <w:color w:val="000000"/>
          <w:kern w:val="0"/>
          <w:sz w:val="28"/>
          <w:szCs w:val="28"/>
          <w:highlight w:val="none"/>
          <w:shd w:val="clear" w:color="auto" w:fill="auto"/>
          <w:lang w:val="en-US" w:eastAsia="zh-CN"/>
        </w:rPr>
        <w:t>提供增值税普通发票，</w:t>
      </w:r>
      <w:r>
        <w:rPr>
          <w:rFonts w:hint="eastAsia" w:ascii="仿宋" w:hAnsi="仿宋" w:eastAsia="仿宋" w:cs="仿宋"/>
          <w:color w:val="000000"/>
          <w:kern w:val="0"/>
          <w:sz w:val="28"/>
          <w:szCs w:val="28"/>
          <w:highlight w:val="none"/>
          <w:shd w:val="clear" w:color="auto" w:fill="auto"/>
          <w:lang w:val="en-US" w:eastAsia="zh-CN"/>
        </w:rPr>
        <w:t>业主</w:t>
      </w:r>
      <w:r>
        <w:rPr>
          <w:rFonts w:hint="default" w:ascii="仿宋" w:hAnsi="仿宋" w:eastAsia="仿宋" w:cs="仿宋"/>
          <w:color w:val="000000"/>
          <w:kern w:val="0"/>
          <w:sz w:val="28"/>
          <w:szCs w:val="28"/>
          <w:highlight w:val="none"/>
          <w:shd w:val="clear" w:color="auto" w:fill="auto"/>
          <w:lang w:val="en-US" w:eastAsia="zh-CN"/>
        </w:rPr>
        <w:t>支付金额为合同约定不含增值税金额；若</w:t>
      </w:r>
      <w:r>
        <w:rPr>
          <w:rFonts w:hint="eastAsia" w:ascii="仿宋" w:hAnsi="仿宋" w:eastAsia="仿宋" w:cs="仿宋"/>
          <w:color w:val="000000"/>
          <w:kern w:val="0"/>
          <w:sz w:val="28"/>
          <w:szCs w:val="28"/>
          <w:highlight w:val="none"/>
          <w:shd w:val="clear" w:color="auto" w:fill="auto"/>
          <w:lang w:val="en-US" w:eastAsia="zh-CN"/>
        </w:rPr>
        <w:t>成交单位</w:t>
      </w:r>
      <w:r>
        <w:rPr>
          <w:rFonts w:hint="default" w:ascii="仿宋" w:hAnsi="仿宋" w:eastAsia="仿宋" w:cs="仿宋"/>
          <w:color w:val="000000"/>
          <w:kern w:val="0"/>
          <w:sz w:val="28"/>
          <w:szCs w:val="28"/>
          <w:highlight w:val="none"/>
          <w:shd w:val="clear" w:color="auto" w:fill="auto"/>
          <w:lang w:val="en-US" w:eastAsia="zh-CN"/>
        </w:rPr>
        <w:t>提供增值税专用发票，</w:t>
      </w:r>
      <w:r>
        <w:rPr>
          <w:rFonts w:hint="eastAsia" w:ascii="仿宋" w:hAnsi="仿宋" w:eastAsia="仿宋" w:cs="仿宋"/>
          <w:color w:val="000000"/>
          <w:kern w:val="0"/>
          <w:sz w:val="28"/>
          <w:szCs w:val="28"/>
          <w:highlight w:val="none"/>
          <w:shd w:val="clear" w:color="auto" w:fill="auto"/>
          <w:lang w:val="en-US" w:eastAsia="zh-CN"/>
        </w:rPr>
        <w:t>业主</w:t>
      </w:r>
      <w:r>
        <w:rPr>
          <w:rFonts w:hint="default" w:ascii="仿宋" w:hAnsi="仿宋" w:eastAsia="仿宋" w:cs="仿宋"/>
          <w:color w:val="000000"/>
          <w:kern w:val="0"/>
          <w:sz w:val="28"/>
          <w:szCs w:val="28"/>
          <w:highlight w:val="none"/>
          <w:shd w:val="clear" w:color="auto" w:fill="auto"/>
          <w:lang w:val="en-US" w:eastAsia="zh-CN"/>
        </w:rPr>
        <w:t>实际支付金额=不含增值税金额+增值税税额。项目完工</w:t>
      </w:r>
      <w:r>
        <w:rPr>
          <w:rFonts w:hint="default" w:ascii="仿宋" w:hAnsi="仿宋" w:eastAsia="仿宋" w:cs="仿宋"/>
          <w:color w:val="000000"/>
          <w:kern w:val="0"/>
          <w:sz w:val="28"/>
          <w:szCs w:val="28"/>
          <w:highlight w:val="none"/>
          <w:shd w:val="clear" w:color="auto" w:fill="auto"/>
          <w:lang w:val="en-US" w:eastAsia="zh-Hans"/>
        </w:rPr>
        <w:t>经</w:t>
      </w:r>
      <w:r>
        <w:rPr>
          <w:rFonts w:hint="eastAsia" w:ascii="仿宋" w:hAnsi="仿宋" w:eastAsia="仿宋" w:cs="仿宋"/>
          <w:color w:val="000000"/>
          <w:kern w:val="0"/>
          <w:sz w:val="28"/>
          <w:szCs w:val="28"/>
          <w:highlight w:val="none"/>
          <w:shd w:val="clear" w:color="auto" w:fill="auto"/>
          <w:lang w:val="en-US" w:eastAsia="zh-CN"/>
        </w:rPr>
        <w:t>业主</w:t>
      </w:r>
      <w:r>
        <w:rPr>
          <w:rFonts w:hint="default" w:ascii="仿宋" w:hAnsi="仿宋" w:eastAsia="仿宋" w:cs="仿宋"/>
          <w:color w:val="000000"/>
          <w:kern w:val="0"/>
          <w:sz w:val="28"/>
          <w:szCs w:val="28"/>
          <w:highlight w:val="none"/>
          <w:shd w:val="clear" w:color="auto" w:fill="auto"/>
          <w:lang w:val="en-US" w:eastAsia="zh-CN"/>
        </w:rPr>
        <w:t>验收合格</w:t>
      </w:r>
      <w:r>
        <w:rPr>
          <w:rFonts w:hint="default" w:ascii="仿宋" w:hAnsi="仿宋" w:eastAsia="仿宋" w:cs="仿宋"/>
          <w:color w:val="000000"/>
          <w:kern w:val="0"/>
          <w:sz w:val="28"/>
          <w:szCs w:val="28"/>
          <w:highlight w:val="none"/>
          <w:shd w:val="clear" w:color="auto" w:fill="auto"/>
          <w:lang w:val="en-US" w:eastAsia="zh-Hans"/>
        </w:rPr>
        <w:t>且书面确认</w:t>
      </w:r>
      <w:r>
        <w:rPr>
          <w:rFonts w:hint="default" w:ascii="仿宋" w:hAnsi="仿宋" w:eastAsia="仿宋" w:cs="仿宋"/>
          <w:color w:val="000000"/>
          <w:kern w:val="0"/>
          <w:sz w:val="28"/>
          <w:szCs w:val="28"/>
          <w:highlight w:val="none"/>
          <w:shd w:val="clear" w:color="auto" w:fill="auto"/>
          <w:lang w:val="en-US" w:eastAsia="zh-CN"/>
        </w:rPr>
        <w:t>后，</w:t>
      </w:r>
      <w:r>
        <w:rPr>
          <w:rFonts w:hint="eastAsia" w:ascii="仿宋" w:hAnsi="仿宋" w:eastAsia="仿宋" w:cs="仿宋"/>
          <w:color w:val="000000"/>
          <w:kern w:val="0"/>
          <w:sz w:val="28"/>
          <w:szCs w:val="28"/>
          <w:highlight w:val="none"/>
          <w:shd w:val="clear" w:color="auto" w:fill="auto"/>
          <w:lang w:val="en-US" w:eastAsia="zh-CN"/>
        </w:rPr>
        <w:t>成交单位</w:t>
      </w:r>
      <w:r>
        <w:rPr>
          <w:rFonts w:hint="default" w:ascii="仿宋" w:hAnsi="仿宋" w:eastAsia="仿宋" w:cs="仿宋"/>
          <w:color w:val="000000"/>
          <w:kern w:val="0"/>
          <w:sz w:val="28"/>
          <w:szCs w:val="28"/>
          <w:highlight w:val="none"/>
          <w:shd w:val="clear" w:color="auto" w:fill="auto"/>
          <w:lang w:val="en-US" w:eastAsia="zh-CN"/>
        </w:rPr>
        <w:t>向</w:t>
      </w:r>
      <w:r>
        <w:rPr>
          <w:rFonts w:hint="eastAsia" w:ascii="仿宋" w:hAnsi="仿宋" w:eastAsia="仿宋" w:cs="仿宋"/>
          <w:color w:val="000000"/>
          <w:kern w:val="0"/>
          <w:sz w:val="28"/>
          <w:szCs w:val="28"/>
          <w:highlight w:val="none"/>
          <w:shd w:val="clear" w:color="auto" w:fill="auto"/>
          <w:lang w:val="en-US" w:eastAsia="zh-CN"/>
        </w:rPr>
        <w:t>业主</w:t>
      </w:r>
      <w:r>
        <w:rPr>
          <w:rFonts w:hint="default" w:ascii="仿宋" w:hAnsi="仿宋" w:eastAsia="仿宋" w:cs="仿宋"/>
          <w:color w:val="000000"/>
          <w:kern w:val="0"/>
          <w:sz w:val="28"/>
          <w:szCs w:val="28"/>
          <w:highlight w:val="none"/>
          <w:shd w:val="clear" w:color="auto" w:fill="auto"/>
          <w:lang w:val="en-US" w:eastAsia="zh-CN"/>
        </w:rPr>
        <w:t>开具合同金额的正规增值税发票。</w:t>
      </w:r>
      <w:r>
        <w:rPr>
          <w:rFonts w:hint="eastAsia" w:ascii="仿宋" w:hAnsi="仿宋" w:eastAsia="仿宋" w:cs="仿宋"/>
          <w:color w:val="000000"/>
          <w:kern w:val="0"/>
          <w:sz w:val="28"/>
          <w:szCs w:val="28"/>
          <w:highlight w:val="none"/>
          <w:shd w:val="clear" w:color="auto" w:fill="auto"/>
          <w:lang w:val="en-US" w:eastAsia="zh-CN"/>
        </w:rPr>
        <w:t>业主</w:t>
      </w:r>
      <w:r>
        <w:rPr>
          <w:rFonts w:hint="default" w:ascii="仿宋" w:hAnsi="仿宋" w:eastAsia="仿宋" w:cs="仿宋"/>
          <w:color w:val="000000"/>
          <w:kern w:val="0"/>
          <w:sz w:val="28"/>
          <w:szCs w:val="28"/>
          <w:highlight w:val="none"/>
          <w:shd w:val="clear" w:color="auto" w:fill="auto"/>
          <w:lang w:val="en-US" w:eastAsia="zh-CN"/>
        </w:rPr>
        <w:t>在收到发票后</w:t>
      </w:r>
      <w:r>
        <w:rPr>
          <w:rFonts w:hint="eastAsia" w:ascii="仿宋" w:hAnsi="仿宋" w:eastAsia="仿宋" w:cs="仿宋"/>
          <w:color w:val="000000"/>
          <w:kern w:val="0"/>
          <w:sz w:val="28"/>
          <w:szCs w:val="28"/>
          <w:highlight w:val="none"/>
          <w:shd w:val="clear" w:color="auto" w:fill="auto"/>
          <w:lang w:val="en-US" w:eastAsia="zh-CN"/>
        </w:rPr>
        <w:t>60</w:t>
      </w:r>
      <w:r>
        <w:rPr>
          <w:rFonts w:hint="default" w:ascii="仿宋" w:hAnsi="仿宋" w:eastAsia="仿宋" w:cs="仿宋"/>
          <w:color w:val="000000"/>
          <w:kern w:val="0"/>
          <w:sz w:val="28"/>
          <w:szCs w:val="28"/>
          <w:highlight w:val="none"/>
          <w:shd w:val="clear" w:color="auto" w:fill="auto"/>
          <w:lang w:val="en-US" w:eastAsia="zh-CN"/>
        </w:rPr>
        <w:t>个工作日内，向</w:t>
      </w:r>
      <w:r>
        <w:rPr>
          <w:rFonts w:hint="eastAsia" w:ascii="仿宋" w:hAnsi="仿宋" w:eastAsia="仿宋" w:cs="仿宋"/>
          <w:color w:val="000000"/>
          <w:kern w:val="0"/>
          <w:sz w:val="28"/>
          <w:szCs w:val="28"/>
          <w:highlight w:val="none"/>
          <w:shd w:val="clear" w:color="auto" w:fill="auto"/>
          <w:lang w:val="en-US" w:eastAsia="zh-CN"/>
        </w:rPr>
        <w:t>成交单位</w:t>
      </w:r>
      <w:r>
        <w:rPr>
          <w:rFonts w:hint="default" w:ascii="仿宋" w:hAnsi="仿宋" w:eastAsia="仿宋" w:cs="仿宋"/>
          <w:color w:val="000000"/>
          <w:kern w:val="0"/>
          <w:sz w:val="28"/>
          <w:szCs w:val="28"/>
          <w:highlight w:val="none"/>
          <w:shd w:val="clear" w:color="auto" w:fill="auto"/>
          <w:lang w:val="en-US" w:eastAsia="zh-CN"/>
        </w:rPr>
        <w:t>支付合同</w:t>
      </w:r>
      <w:r>
        <w:rPr>
          <w:rFonts w:hint="default" w:ascii="仿宋" w:hAnsi="仿宋" w:eastAsia="仿宋" w:cs="仿宋"/>
          <w:color w:val="000000"/>
          <w:kern w:val="0"/>
          <w:sz w:val="28"/>
          <w:szCs w:val="28"/>
          <w:highlight w:val="none"/>
          <w:shd w:val="clear" w:color="auto" w:fill="auto"/>
          <w:lang w:val="en-US" w:eastAsia="zh-Hans"/>
        </w:rPr>
        <w:t>约定总</w:t>
      </w:r>
      <w:r>
        <w:rPr>
          <w:rFonts w:hint="default" w:ascii="仿宋" w:hAnsi="仿宋" w:eastAsia="仿宋" w:cs="仿宋"/>
          <w:color w:val="000000"/>
          <w:kern w:val="0"/>
          <w:sz w:val="28"/>
          <w:szCs w:val="28"/>
          <w:highlight w:val="none"/>
          <w:shd w:val="clear" w:color="auto" w:fill="auto"/>
          <w:lang w:val="en-US" w:eastAsia="zh-CN"/>
        </w:rPr>
        <w:t>价款的</w:t>
      </w:r>
      <w:r>
        <w:rPr>
          <w:rFonts w:hint="eastAsia" w:ascii="仿宋" w:hAnsi="仿宋" w:eastAsia="仿宋" w:cs="仿宋"/>
          <w:color w:val="000000"/>
          <w:kern w:val="0"/>
          <w:sz w:val="28"/>
          <w:szCs w:val="28"/>
          <w:highlight w:val="none"/>
          <w:shd w:val="clear" w:color="auto" w:fill="auto"/>
          <w:lang w:val="en-US" w:eastAsia="zh-CN"/>
        </w:rPr>
        <w:t>97</w:t>
      </w:r>
      <w:r>
        <w:rPr>
          <w:rFonts w:hint="default" w:ascii="仿宋" w:hAnsi="仿宋" w:eastAsia="仿宋" w:cs="仿宋"/>
          <w:color w:val="000000"/>
          <w:kern w:val="0"/>
          <w:sz w:val="28"/>
          <w:szCs w:val="28"/>
          <w:highlight w:val="none"/>
          <w:shd w:val="clear" w:color="auto" w:fill="auto"/>
          <w:lang w:val="en-US" w:eastAsia="zh-CN"/>
        </w:rPr>
        <w:t>％</w:t>
      </w:r>
      <w:r>
        <w:rPr>
          <w:rFonts w:hint="default" w:ascii="仿宋" w:hAnsi="仿宋" w:eastAsia="仿宋" w:cs="仿宋"/>
          <w:color w:val="000000"/>
          <w:kern w:val="0"/>
          <w:sz w:val="28"/>
          <w:szCs w:val="28"/>
          <w:highlight w:val="none"/>
          <w:shd w:val="clear" w:color="auto" w:fill="auto"/>
          <w:lang w:val="en-US" w:eastAsia="zh-Hans"/>
        </w:rPr>
        <w:t>（如</w:t>
      </w:r>
      <w:r>
        <w:rPr>
          <w:rFonts w:hint="eastAsia" w:ascii="仿宋" w:hAnsi="仿宋" w:eastAsia="仿宋" w:cs="仿宋"/>
          <w:color w:val="000000"/>
          <w:kern w:val="0"/>
          <w:sz w:val="28"/>
          <w:szCs w:val="28"/>
          <w:highlight w:val="none"/>
          <w:shd w:val="clear" w:color="auto" w:fill="auto"/>
          <w:lang w:val="en-US" w:eastAsia="zh-CN"/>
        </w:rPr>
        <w:t>成交单位</w:t>
      </w:r>
      <w:r>
        <w:rPr>
          <w:rFonts w:hint="default" w:ascii="仿宋" w:hAnsi="仿宋" w:eastAsia="仿宋" w:cs="仿宋"/>
          <w:color w:val="000000"/>
          <w:kern w:val="0"/>
          <w:sz w:val="28"/>
          <w:szCs w:val="28"/>
          <w:highlight w:val="none"/>
          <w:shd w:val="clear" w:color="auto" w:fill="auto"/>
          <w:lang w:val="en-US" w:eastAsia="zh-Hans"/>
        </w:rPr>
        <w:t>提供的</w:t>
      </w:r>
      <w:r>
        <w:rPr>
          <w:rFonts w:hint="default" w:ascii="仿宋" w:hAnsi="仿宋" w:eastAsia="仿宋" w:cs="仿宋"/>
          <w:color w:val="000000"/>
          <w:kern w:val="0"/>
          <w:sz w:val="28"/>
          <w:szCs w:val="28"/>
          <w:highlight w:val="none"/>
          <w:shd w:val="clear" w:color="auto" w:fill="auto"/>
          <w:lang w:val="en-US" w:eastAsia="zh-CN"/>
        </w:rPr>
        <w:t>增值税专用发票</w:t>
      </w:r>
      <w:r>
        <w:rPr>
          <w:rFonts w:hint="default" w:ascii="仿宋" w:hAnsi="仿宋" w:eastAsia="仿宋" w:cs="仿宋"/>
          <w:color w:val="000000"/>
          <w:kern w:val="0"/>
          <w:sz w:val="28"/>
          <w:szCs w:val="28"/>
          <w:highlight w:val="none"/>
          <w:shd w:val="clear" w:color="auto" w:fill="auto"/>
          <w:lang w:val="en-US" w:eastAsia="zh-Hans"/>
        </w:rPr>
        <w:t>，则增值税税额同比例支付）</w:t>
      </w:r>
      <w:r>
        <w:rPr>
          <w:rFonts w:hint="default" w:ascii="仿宋" w:hAnsi="仿宋" w:eastAsia="仿宋" w:cs="仿宋"/>
          <w:color w:val="000000"/>
          <w:kern w:val="0"/>
          <w:sz w:val="28"/>
          <w:szCs w:val="28"/>
          <w:highlight w:val="none"/>
          <w:shd w:val="clear" w:color="auto" w:fill="auto"/>
          <w:lang w:val="en-US" w:eastAsia="zh-CN"/>
        </w:rPr>
        <w:t>，剩余</w:t>
      </w:r>
      <w:r>
        <w:rPr>
          <w:rFonts w:hint="eastAsia" w:ascii="仿宋" w:hAnsi="仿宋" w:eastAsia="仿宋" w:cs="仿宋"/>
          <w:color w:val="000000"/>
          <w:kern w:val="0"/>
          <w:sz w:val="28"/>
          <w:szCs w:val="28"/>
          <w:highlight w:val="none"/>
          <w:shd w:val="clear" w:color="auto" w:fill="auto"/>
          <w:lang w:val="en-US" w:eastAsia="zh-CN"/>
        </w:rPr>
        <w:t>3</w:t>
      </w:r>
      <w:r>
        <w:rPr>
          <w:rFonts w:hint="default" w:ascii="仿宋" w:hAnsi="仿宋" w:eastAsia="仿宋" w:cs="仿宋"/>
          <w:color w:val="000000"/>
          <w:kern w:val="0"/>
          <w:sz w:val="28"/>
          <w:szCs w:val="28"/>
          <w:highlight w:val="none"/>
          <w:shd w:val="clear" w:color="auto" w:fill="auto"/>
          <w:lang w:val="en-US" w:eastAsia="zh-CN"/>
        </w:rPr>
        <w:t>％的余款在质量保证期届满</w:t>
      </w:r>
      <w:r>
        <w:rPr>
          <w:rFonts w:hint="eastAsia" w:ascii="仿宋" w:hAnsi="仿宋" w:eastAsia="仿宋" w:cs="仿宋"/>
          <w:color w:val="000000"/>
          <w:kern w:val="0"/>
          <w:sz w:val="28"/>
          <w:szCs w:val="28"/>
          <w:highlight w:val="none"/>
          <w:shd w:val="clear" w:color="auto" w:fill="auto"/>
          <w:lang w:val="en-US" w:eastAsia="zh-CN"/>
        </w:rPr>
        <w:t>，成交单位提供书面申请及收据，</w:t>
      </w:r>
      <w:r>
        <w:rPr>
          <w:rFonts w:hint="default" w:ascii="仿宋" w:hAnsi="仿宋" w:eastAsia="仿宋" w:cs="仿宋"/>
          <w:color w:val="000000"/>
          <w:kern w:val="0"/>
          <w:sz w:val="28"/>
          <w:szCs w:val="28"/>
          <w:highlight w:val="none"/>
          <w:shd w:val="clear" w:color="auto" w:fill="auto"/>
          <w:lang w:val="en-US" w:eastAsia="zh-Hans"/>
        </w:rPr>
        <w:t>经</w:t>
      </w:r>
      <w:r>
        <w:rPr>
          <w:rFonts w:hint="eastAsia" w:ascii="仿宋" w:hAnsi="仿宋" w:eastAsia="仿宋" w:cs="仿宋"/>
          <w:color w:val="000000"/>
          <w:kern w:val="0"/>
          <w:sz w:val="28"/>
          <w:szCs w:val="28"/>
          <w:highlight w:val="none"/>
          <w:shd w:val="clear" w:color="auto" w:fill="auto"/>
          <w:lang w:val="en-US" w:eastAsia="zh-CN"/>
        </w:rPr>
        <w:t>业主</w:t>
      </w:r>
      <w:r>
        <w:rPr>
          <w:rFonts w:hint="default" w:ascii="仿宋" w:hAnsi="仿宋" w:eastAsia="仿宋" w:cs="仿宋"/>
          <w:color w:val="000000"/>
          <w:kern w:val="0"/>
          <w:sz w:val="28"/>
          <w:szCs w:val="28"/>
          <w:highlight w:val="none"/>
          <w:shd w:val="clear" w:color="auto" w:fill="auto"/>
          <w:lang w:val="en-US" w:eastAsia="zh-Hans"/>
        </w:rPr>
        <w:t>书面</w:t>
      </w:r>
      <w:r>
        <w:rPr>
          <w:rFonts w:hint="default" w:ascii="仿宋" w:hAnsi="仿宋" w:eastAsia="仿宋" w:cs="仿宋"/>
          <w:color w:val="000000"/>
          <w:kern w:val="0"/>
          <w:sz w:val="28"/>
          <w:szCs w:val="28"/>
          <w:highlight w:val="none"/>
          <w:shd w:val="clear" w:color="auto" w:fill="auto"/>
          <w:lang w:val="en-US" w:eastAsia="zh-CN"/>
        </w:rPr>
        <w:t>确认</w:t>
      </w:r>
      <w:r>
        <w:rPr>
          <w:rFonts w:hint="eastAsia" w:ascii="仿宋" w:hAnsi="仿宋" w:eastAsia="仿宋" w:cs="仿宋"/>
          <w:color w:val="000000"/>
          <w:kern w:val="0"/>
          <w:sz w:val="28"/>
          <w:szCs w:val="28"/>
          <w:highlight w:val="none"/>
          <w:shd w:val="clear" w:color="auto" w:fill="auto"/>
          <w:lang w:val="en-US" w:eastAsia="zh-CN"/>
        </w:rPr>
        <w:t>未发生违约情形</w:t>
      </w:r>
      <w:r>
        <w:rPr>
          <w:rFonts w:hint="default" w:ascii="仿宋" w:hAnsi="仿宋" w:eastAsia="仿宋" w:cs="仿宋"/>
          <w:color w:val="000000"/>
          <w:kern w:val="0"/>
          <w:sz w:val="28"/>
          <w:szCs w:val="28"/>
          <w:highlight w:val="none"/>
          <w:shd w:val="clear" w:color="auto" w:fill="auto"/>
          <w:lang w:val="en-US" w:eastAsia="zh-CN"/>
        </w:rPr>
        <w:t>后</w:t>
      </w:r>
      <w:r>
        <w:rPr>
          <w:rFonts w:hint="eastAsia" w:ascii="仿宋" w:hAnsi="仿宋" w:eastAsia="仿宋" w:cs="仿宋"/>
          <w:color w:val="000000"/>
          <w:kern w:val="0"/>
          <w:sz w:val="28"/>
          <w:szCs w:val="28"/>
          <w:highlight w:val="none"/>
          <w:shd w:val="clear" w:color="auto" w:fill="auto"/>
          <w:lang w:val="en-US" w:eastAsia="zh-CN"/>
        </w:rPr>
        <w:t>60</w:t>
      </w:r>
      <w:r>
        <w:rPr>
          <w:rFonts w:hint="default" w:ascii="仿宋" w:hAnsi="仿宋" w:eastAsia="仿宋" w:cs="仿宋"/>
          <w:color w:val="000000"/>
          <w:kern w:val="0"/>
          <w:sz w:val="28"/>
          <w:szCs w:val="28"/>
          <w:highlight w:val="none"/>
          <w:shd w:val="clear" w:color="auto" w:fill="auto"/>
          <w:lang w:val="en-US" w:eastAsia="zh-CN"/>
        </w:rPr>
        <w:t>个工作日内无息支付。</w:t>
      </w:r>
    </w:p>
    <w:p>
      <w:pPr>
        <w:spacing w:line="460" w:lineRule="exact"/>
        <w:ind w:firstLine="560" w:firstLineChars="200"/>
        <w:outlineLvl w:val="9"/>
        <w:rPr>
          <w:rFonts w:hint="default"/>
          <w:highlight w:val="none"/>
          <w:lang w:val="en-US" w:eastAsia="zh-CN"/>
        </w:rPr>
      </w:pPr>
      <w:r>
        <w:rPr>
          <w:rFonts w:hint="default" w:ascii="Times New Roman" w:hAnsi="Times New Roman" w:eastAsia="仿宋" w:cs="Times New Roman"/>
          <w:color w:val="000000"/>
          <w:sz w:val="28"/>
          <w:szCs w:val="28"/>
          <w:highlight w:val="none"/>
        </w:rPr>
        <w:t>支付方式：银行转账或开具银行承兑汇票</w:t>
      </w:r>
    </w:p>
    <w:p>
      <w:pPr>
        <w:spacing w:line="460" w:lineRule="exact"/>
        <w:ind w:firstLine="551" w:firstLineChars="196"/>
        <w:rPr>
          <w:rFonts w:hint="eastAsia" w:ascii="仿宋" w:hAnsi="仿宋" w:eastAsia="仿宋" w:cs="仿宋"/>
          <w:color w:val="auto"/>
          <w:sz w:val="28"/>
          <w:szCs w:val="28"/>
          <w:lang w:val="en-US" w:eastAsia="zh-CN"/>
        </w:rPr>
      </w:pPr>
      <w:r>
        <w:rPr>
          <w:rFonts w:hint="eastAsia" w:ascii="仿宋" w:hAnsi="仿宋" w:eastAsia="仿宋" w:cs="仿宋"/>
          <w:b/>
          <w:color w:val="auto"/>
          <w:sz w:val="28"/>
          <w:szCs w:val="28"/>
          <w:lang w:val="en-US" w:eastAsia="zh-CN"/>
        </w:rPr>
        <w:t>九</w:t>
      </w:r>
      <w:r>
        <w:rPr>
          <w:rFonts w:hint="eastAsia" w:ascii="仿宋" w:hAnsi="仿宋" w:eastAsia="仿宋" w:cs="仿宋"/>
          <w:b/>
          <w:color w:val="auto"/>
          <w:sz w:val="28"/>
          <w:szCs w:val="28"/>
        </w:rPr>
        <w:t>、</w:t>
      </w:r>
      <w:r>
        <w:rPr>
          <w:rFonts w:hint="eastAsia" w:ascii="仿宋" w:hAnsi="仿宋" w:eastAsia="仿宋" w:cs="仿宋"/>
          <w:b/>
          <w:color w:val="auto"/>
          <w:sz w:val="28"/>
          <w:szCs w:val="28"/>
          <w:lang w:val="en-US" w:eastAsia="zh-CN"/>
        </w:rPr>
        <w:t>设计/</w:t>
      </w:r>
      <w:r>
        <w:rPr>
          <w:rFonts w:hint="eastAsia" w:ascii="仿宋" w:hAnsi="仿宋" w:eastAsia="仿宋" w:cs="仿宋"/>
          <w:b/>
          <w:color w:val="auto"/>
          <w:sz w:val="28"/>
          <w:szCs w:val="28"/>
        </w:rPr>
        <w:t>到货时间</w:t>
      </w:r>
      <w:r>
        <w:rPr>
          <w:rFonts w:hint="eastAsia" w:ascii="仿宋" w:hAnsi="仿宋" w:eastAsia="仿宋" w:cs="仿宋"/>
          <w:b/>
          <w:color w:val="auto"/>
          <w:sz w:val="28"/>
          <w:szCs w:val="28"/>
          <w:lang w:val="en-US" w:eastAsia="zh-CN"/>
        </w:rPr>
        <w:t>/</w:t>
      </w:r>
      <w:r>
        <w:rPr>
          <w:rFonts w:hint="eastAsia" w:ascii="仿宋" w:hAnsi="仿宋" w:eastAsia="仿宋" w:cs="仿宋"/>
          <w:b/>
          <w:color w:val="auto"/>
          <w:sz w:val="28"/>
          <w:szCs w:val="28"/>
        </w:rPr>
        <w:t>工期/</w:t>
      </w:r>
      <w:r>
        <w:rPr>
          <w:rFonts w:hint="eastAsia" w:ascii="仿宋" w:hAnsi="仿宋" w:eastAsia="仿宋" w:cs="仿宋"/>
          <w:b/>
          <w:color w:val="auto"/>
          <w:sz w:val="28"/>
          <w:szCs w:val="28"/>
          <w:lang w:val="en-US" w:eastAsia="zh-CN"/>
        </w:rPr>
        <w:t>质保期</w:t>
      </w:r>
    </w:p>
    <w:p>
      <w:pPr>
        <w:adjustRightInd w:val="0"/>
        <w:snapToGrid w:val="0"/>
        <w:spacing w:line="460" w:lineRule="exact"/>
        <w:ind w:left="1"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9.1设计：成交方应在合同签订后的10个日历天内，根据采购需求及</w:t>
      </w:r>
      <w:r>
        <w:rPr>
          <w:rFonts w:hint="eastAsia" w:ascii="仿宋" w:hAnsi="仿宋" w:eastAsia="仿宋" w:cs="仿宋"/>
          <w:b w:val="0"/>
          <w:bCs w:val="0"/>
          <w:color w:val="000000"/>
          <w:kern w:val="0"/>
          <w:sz w:val="28"/>
          <w:szCs w:val="28"/>
          <w:lang w:val="en-US" w:eastAsia="zh-CN"/>
        </w:rPr>
        <w:t>业主方</w:t>
      </w:r>
      <w:r>
        <w:rPr>
          <w:rFonts w:hint="eastAsia" w:ascii="仿宋" w:hAnsi="仿宋" w:eastAsia="仿宋" w:cs="仿宋"/>
          <w:color w:val="000000"/>
          <w:sz w:val="28"/>
          <w:szCs w:val="28"/>
          <w:lang w:val="en-US" w:eastAsia="zh-CN"/>
        </w:rPr>
        <w:t>提供的资料编制《飞行区航务管理部党委阵地建设展板设计方案（含效果图）》（以下简称“设计方案”），内容包括但不限于设计效果图、材质及工艺描述、规格、面积及数量、费用明细等。设计方案如有与采购需求（详见附件5）不同之处，成交方应及时与</w:t>
      </w:r>
      <w:r>
        <w:rPr>
          <w:rFonts w:hint="eastAsia" w:ascii="仿宋" w:hAnsi="仿宋" w:eastAsia="仿宋" w:cs="仿宋"/>
          <w:b w:val="0"/>
          <w:bCs w:val="0"/>
          <w:color w:val="000000"/>
          <w:kern w:val="0"/>
          <w:sz w:val="28"/>
          <w:szCs w:val="28"/>
          <w:lang w:val="en-US" w:eastAsia="zh-CN"/>
        </w:rPr>
        <w:t>业主方</w:t>
      </w:r>
      <w:r>
        <w:rPr>
          <w:rFonts w:hint="eastAsia" w:ascii="仿宋" w:hAnsi="仿宋" w:eastAsia="仿宋" w:cs="仿宋"/>
          <w:color w:val="000000"/>
          <w:sz w:val="28"/>
          <w:szCs w:val="28"/>
          <w:lang w:val="en-US" w:eastAsia="zh-CN"/>
        </w:rPr>
        <w:t>沟通并征得</w:t>
      </w:r>
      <w:r>
        <w:rPr>
          <w:rFonts w:hint="eastAsia" w:ascii="仿宋" w:hAnsi="仿宋" w:eastAsia="仿宋" w:cs="仿宋"/>
          <w:b w:val="0"/>
          <w:bCs w:val="0"/>
          <w:color w:val="000000"/>
          <w:kern w:val="0"/>
          <w:sz w:val="28"/>
          <w:szCs w:val="28"/>
          <w:lang w:val="en-US" w:eastAsia="zh-CN"/>
        </w:rPr>
        <w:t>业主方</w:t>
      </w:r>
      <w:r>
        <w:rPr>
          <w:rFonts w:hint="eastAsia" w:ascii="仿宋" w:hAnsi="仿宋" w:eastAsia="仿宋" w:cs="仿宋"/>
          <w:color w:val="000000"/>
          <w:sz w:val="28"/>
          <w:szCs w:val="28"/>
          <w:lang w:val="en-US" w:eastAsia="zh-CN"/>
        </w:rPr>
        <w:t>同意。设计方案应按照</w:t>
      </w:r>
      <w:r>
        <w:rPr>
          <w:rFonts w:hint="eastAsia" w:ascii="仿宋" w:hAnsi="仿宋" w:eastAsia="仿宋" w:cs="仿宋"/>
          <w:b w:val="0"/>
          <w:bCs w:val="0"/>
          <w:color w:val="000000"/>
          <w:kern w:val="0"/>
          <w:sz w:val="28"/>
          <w:szCs w:val="28"/>
          <w:lang w:val="en-US" w:eastAsia="zh-CN"/>
        </w:rPr>
        <w:t>业主方</w:t>
      </w:r>
      <w:r>
        <w:rPr>
          <w:rFonts w:hint="eastAsia" w:ascii="仿宋" w:hAnsi="仿宋" w:eastAsia="仿宋" w:cs="仿宋"/>
          <w:color w:val="000000"/>
          <w:sz w:val="28"/>
          <w:szCs w:val="28"/>
          <w:lang w:val="en-US" w:eastAsia="zh-CN"/>
        </w:rPr>
        <w:t>要求进行编制，成交方应无条件接受</w:t>
      </w:r>
      <w:r>
        <w:rPr>
          <w:rFonts w:hint="eastAsia" w:ascii="仿宋" w:hAnsi="仿宋" w:eastAsia="仿宋" w:cs="仿宋"/>
          <w:b w:val="0"/>
          <w:bCs w:val="0"/>
          <w:color w:val="000000"/>
          <w:kern w:val="0"/>
          <w:sz w:val="28"/>
          <w:szCs w:val="28"/>
          <w:lang w:val="en-US" w:eastAsia="zh-CN"/>
        </w:rPr>
        <w:t>业主方</w:t>
      </w:r>
      <w:r>
        <w:rPr>
          <w:rFonts w:hint="eastAsia" w:ascii="仿宋" w:hAnsi="仿宋" w:eastAsia="仿宋" w:cs="仿宋"/>
          <w:color w:val="000000"/>
          <w:sz w:val="28"/>
          <w:szCs w:val="28"/>
          <w:lang w:val="en-US" w:eastAsia="zh-CN"/>
        </w:rPr>
        <w:t>提出的修改意见，不限修改次数直至设计方案通过</w:t>
      </w:r>
      <w:r>
        <w:rPr>
          <w:rFonts w:hint="eastAsia" w:ascii="仿宋" w:hAnsi="仿宋" w:eastAsia="仿宋" w:cs="仿宋"/>
          <w:b w:val="0"/>
          <w:bCs w:val="0"/>
          <w:color w:val="000000"/>
          <w:kern w:val="0"/>
          <w:sz w:val="28"/>
          <w:szCs w:val="28"/>
          <w:lang w:val="en-US" w:eastAsia="zh-CN"/>
        </w:rPr>
        <w:t>业主方</w:t>
      </w:r>
      <w:r>
        <w:rPr>
          <w:rFonts w:hint="eastAsia" w:ascii="仿宋" w:hAnsi="仿宋" w:eastAsia="仿宋" w:cs="仿宋"/>
          <w:color w:val="000000"/>
          <w:sz w:val="28"/>
          <w:szCs w:val="28"/>
          <w:lang w:val="en-US" w:eastAsia="zh-CN"/>
        </w:rPr>
        <w:t>审核后，再制作安装。</w:t>
      </w:r>
    </w:p>
    <w:p>
      <w:pPr>
        <w:adjustRightInd w:val="0"/>
        <w:snapToGrid w:val="0"/>
        <w:spacing w:line="460" w:lineRule="exact"/>
        <w:ind w:left="1"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9.2到货/工期时间：成交方应在合同签订后10个日历天内提交设计方案，并在通过</w:t>
      </w:r>
      <w:r>
        <w:rPr>
          <w:rFonts w:hint="eastAsia" w:ascii="仿宋" w:hAnsi="仿宋" w:eastAsia="仿宋" w:cs="仿宋"/>
          <w:b w:val="0"/>
          <w:bCs w:val="0"/>
          <w:color w:val="000000"/>
          <w:kern w:val="0"/>
          <w:sz w:val="28"/>
          <w:szCs w:val="28"/>
          <w:lang w:val="en-US" w:eastAsia="zh-CN"/>
        </w:rPr>
        <w:t>业主方</w:t>
      </w:r>
      <w:r>
        <w:rPr>
          <w:rFonts w:hint="eastAsia" w:ascii="仿宋" w:hAnsi="仿宋" w:eastAsia="仿宋" w:cs="仿宋"/>
          <w:color w:val="000000"/>
          <w:sz w:val="28"/>
          <w:szCs w:val="28"/>
          <w:lang w:val="en-US" w:eastAsia="zh-CN"/>
        </w:rPr>
        <w:t>审核后30个日历天内完成制作并安装。</w:t>
      </w:r>
    </w:p>
    <w:p>
      <w:pPr>
        <w:adjustRightInd w:val="0"/>
        <w:snapToGrid w:val="0"/>
        <w:spacing w:line="460" w:lineRule="exact"/>
        <w:ind w:left="1" w:firstLine="560" w:firstLineChars="200"/>
        <w:jc w:val="both"/>
        <w:rPr>
          <w:rFonts w:ascii="仿宋_GB2312" w:hAnsi="宋体" w:eastAsia="仿宋_GB2312" w:cs="Arial"/>
          <w:color w:val="000000"/>
          <w:sz w:val="28"/>
          <w:szCs w:val="28"/>
        </w:rPr>
      </w:pPr>
      <w:r>
        <w:rPr>
          <w:rFonts w:hint="eastAsia" w:ascii="仿宋" w:hAnsi="仿宋" w:eastAsia="仿宋" w:cs="仿宋"/>
          <w:color w:val="000000"/>
          <w:sz w:val="28"/>
          <w:szCs w:val="28"/>
          <w:lang w:val="en-US" w:eastAsia="zh-CN"/>
        </w:rPr>
        <w:t>9.3质保期：验收通过之日起12个</w:t>
      </w:r>
      <w:r>
        <w:rPr>
          <w:rFonts w:hint="eastAsia" w:ascii="仿宋_GB2312" w:hAnsi="宋体" w:eastAsia="仿宋_GB2312" w:cs="Arial"/>
          <w:color w:val="000000"/>
          <w:sz w:val="28"/>
          <w:szCs w:val="28"/>
        </w:rPr>
        <w:t>月。</w:t>
      </w:r>
    </w:p>
    <w:p>
      <w:pPr>
        <w:spacing w:line="46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十</w:t>
      </w:r>
      <w:r>
        <w:rPr>
          <w:rFonts w:hint="eastAsia" w:ascii="仿宋" w:hAnsi="仿宋" w:eastAsia="仿宋" w:cs="仿宋"/>
          <w:b/>
          <w:color w:val="000000"/>
          <w:sz w:val="28"/>
          <w:szCs w:val="28"/>
        </w:rPr>
        <w:t>、</w:t>
      </w:r>
      <w:r>
        <w:rPr>
          <w:rFonts w:hint="eastAsia" w:ascii="仿宋" w:hAnsi="仿宋" w:eastAsia="仿宋" w:cs="仿宋"/>
          <w:b/>
          <w:color w:val="000000"/>
          <w:kern w:val="0"/>
          <w:sz w:val="28"/>
          <w:szCs w:val="28"/>
          <w:lang w:eastAsia="zh-CN"/>
        </w:rPr>
        <w:t>比选</w:t>
      </w:r>
      <w:r>
        <w:rPr>
          <w:rFonts w:hint="eastAsia" w:ascii="仿宋" w:hAnsi="仿宋" w:eastAsia="仿宋" w:cs="仿宋"/>
          <w:b/>
          <w:color w:val="000000"/>
          <w:sz w:val="28"/>
          <w:szCs w:val="28"/>
        </w:rPr>
        <w:t>响应有效期</w:t>
      </w:r>
    </w:p>
    <w:p>
      <w:pPr>
        <w:autoSpaceDE w:val="0"/>
        <w:autoSpaceDN w:val="0"/>
        <w:adjustRightInd w:val="0"/>
        <w:spacing w:line="460" w:lineRule="exact"/>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highlight w:val="none"/>
        </w:rPr>
        <w:t>90</w:t>
      </w:r>
      <w:r>
        <w:rPr>
          <w:rFonts w:hint="eastAsia" w:ascii="仿宋" w:hAnsi="仿宋" w:eastAsia="仿宋" w:cs="仿宋"/>
          <w:color w:val="000000"/>
          <w:sz w:val="28"/>
          <w:szCs w:val="28"/>
          <w:highlight w:val="none"/>
          <w:lang w:eastAsia="zh-CN"/>
        </w:rPr>
        <w:t>日历</w:t>
      </w:r>
      <w:r>
        <w:rPr>
          <w:rFonts w:hint="eastAsia" w:ascii="仿宋" w:hAnsi="仿宋" w:eastAsia="仿宋" w:cs="仿宋"/>
          <w:color w:val="000000"/>
          <w:sz w:val="28"/>
          <w:szCs w:val="28"/>
          <w:highlight w:val="none"/>
        </w:rPr>
        <w:t>天（</w:t>
      </w:r>
      <w:r>
        <w:rPr>
          <w:rFonts w:hint="eastAsia" w:ascii="仿宋" w:hAnsi="仿宋" w:eastAsia="仿宋" w:cs="仿宋"/>
          <w:color w:val="000000"/>
          <w:sz w:val="28"/>
          <w:szCs w:val="28"/>
        </w:rPr>
        <w:t>自</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z w:val="28"/>
          <w:szCs w:val="28"/>
        </w:rPr>
        <w:t>响应人提交</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z w:val="28"/>
          <w:szCs w:val="28"/>
        </w:rPr>
        <w:t>响应文件截止之日起计算）。</w:t>
      </w:r>
    </w:p>
    <w:p>
      <w:pPr>
        <w:widowControl/>
        <w:adjustRightInd w:val="0"/>
        <w:snapToGrid w:val="0"/>
        <w:spacing w:line="460" w:lineRule="exact"/>
        <w:ind w:firstLine="551" w:firstLineChars="196"/>
        <w:jc w:val="left"/>
        <w:textAlignment w:val="bottom"/>
        <w:rPr>
          <w:rFonts w:hint="eastAsia" w:ascii="仿宋" w:hAnsi="仿宋" w:eastAsia="仿宋" w:cs="仿宋"/>
          <w:b/>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一</w:t>
      </w:r>
      <w:r>
        <w:rPr>
          <w:rFonts w:hint="eastAsia" w:ascii="仿宋" w:hAnsi="仿宋" w:eastAsia="仿宋" w:cs="仿宋"/>
          <w:b/>
          <w:color w:val="000000"/>
          <w:sz w:val="28"/>
          <w:szCs w:val="28"/>
        </w:rPr>
        <w:t>、</w:t>
      </w:r>
      <w:r>
        <w:rPr>
          <w:rFonts w:hint="eastAsia" w:ascii="仿宋" w:hAnsi="仿宋" w:eastAsia="仿宋" w:cs="仿宋"/>
          <w:b/>
          <w:color w:val="000000"/>
          <w:kern w:val="0"/>
          <w:sz w:val="28"/>
          <w:szCs w:val="28"/>
          <w:lang w:eastAsia="zh-CN"/>
        </w:rPr>
        <w:t>比选</w:t>
      </w:r>
      <w:r>
        <w:rPr>
          <w:rFonts w:hint="eastAsia" w:ascii="仿宋" w:hAnsi="仿宋" w:eastAsia="仿宋" w:cs="仿宋"/>
          <w:b/>
          <w:color w:val="000000"/>
          <w:sz w:val="28"/>
          <w:szCs w:val="28"/>
        </w:rPr>
        <w:t>响应</w:t>
      </w:r>
      <w:r>
        <w:rPr>
          <w:rFonts w:hint="eastAsia" w:ascii="仿宋" w:hAnsi="仿宋" w:eastAsia="仿宋" w:cs="仿宋"/>
          <w:b/>
          <w:color w:val="000000"/>
          <w:kern w:val="0"/>
          <w:sz w:val="28"/>
          <w:szCs w:val="28"/>
        </w:rPr>
        <w:t>文件的编制和提交</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lang w:val="zh-CN"/>
        </w:rPr>
        <w:t>.1</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z w:val="28"/>
          <w:szCs w:val="28"/>
        </w:rPr>
        <w:t>响应</w:t>
      </w:r>
      <w:r>
        <w:rPr>
          <w:rFonts w:hint="eastAsia" w:ascii="仿宋" w:hAnsi="仿宋" w:eastAsia="仿宋" w:cs="仿宋"/>
          <w:color w:val="000000"/>
          <w:sz w:val="28"/>
          <w:szCs w:val="28"/>
          <w:lang w:val="en-US" w:eastAsia="zh-CN"/>
        </w:rPr>
        <w:t>人</w:t>
      </w:r>
      <w:r>
        <w:rPr>
          <w:rFonts w:hint="eastAsia" w:ascii="仿宋" w:hAnsi="仿宋" w:eastAsia="仿宋" w:cs="仿宋"/>
          <w:color w:val="000000"/>
          <w:sz w:val="28"/>
          <w:szCs w:val="28"/>
          <w:lang w:val="zh-CN"/>
        </w:rPr>
        <w:t>应当按照</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z w:val="28"/>
          <w:szCs w:val="28"/>
          <w:lang w:val="zh-CN"/>
        </w:rPr>
        <w:t>采购文件的要求编制</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z w:val="28"/>
          <w:szCs w:val="28"/>
          <w:lang w:val="zh-CN"/>
        </w:rPr>
        <w:t>响应文件，</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z w:val="28"/>
          <w:szCs w:val="28"/>
          <w:lang w:val="zh-CN"/>
        </w:rPr>
        <w:t>响应文件应当对</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z w:val="28"/>
          <w:szCs w:val="28"/>
          <w:lang w:val="zh-CN"/>
        </w:rPr>
        <w:t>采购文件提出的要求和条件作出实质性应答。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460" w:lineRule="exact"/>
        <w:ind w:firstLine="630" w:firstLineChars="225"/>
        <w:rPr>
          <w:rFonts w:hint="eastAsia" w:ascii="仿宋" w:hAnsi="仿宋" w:eastAsia="仿宋" w:cs="仿宋"/>
          <w:color w:val="000000"/>
          <w:kern w:val="2"/>
          <w:sz w:val="28"/>
          <w:szCs w:val="28"/>
          <w:lang w:val="zh-CN" w:eastAsia="zh-CN" w:bidi="ar-SA"/>
        </w:rPr>
      </w:pP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lang w:val="zh-CN"/>
        </w:rPr>
        <w:t>.2.2</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报价部分。</w:t>
      </w:r>
      <w:r>
        <w:rPr>
          <w:rFonts w:hint="eastAsia" w:ascii="仿宋" w:hAnsi="仿宋" w:eastAsia="仿宋" w:cs="仿宋"/>
          <w:color w:val="000000"/>
          <w:kern w:val="2"/>
          <w:sz w:val="28"/>
          <w:szCs w:val="28"/>
          <w:lang w:val="zh-CN" w:eastAsia="zh-CN" w:bidi="ar-SA"/>
        </w:rPr>
        <w:t>比选响应</w:t>
      </w:r>
      <w:r>
        <w:rPr>
          <w:rFonts w:hint="eastAsia" w:ascii="仿宋" w:hAnsi="仿宋" w:eastAsia="仿宋" w:cs="仿宋"/>
          <w:color w:val="000000"/>
          <w:kern w:val="2"/>
          <w:sz w:val="28"/>
          <w:szCs w:val="28"/>
          <w:lang w:val="en-US" w:eastAsia="zh-CN" w:bidi="ar-SA"/>
        </w:rPr>
        <w:t>人</w:t>
      </w:r>
      <w:r>
        <w:rPr>
          <w:rFonts w:hint="eastAsia" w:ascii="仿宋" w:hAnsi="仿宋" w:eastAsia="仿宋" w:cs="仿宋"/>
          <w:color w:val="000000"/>
          <w:kern w:val="2"/>
          <w:sz w:val="28"/>
          <w:szCs w:val="28"/>
          <w:lang w:val="zh-CN" w:eastAsia="zh-CN" w:bidi="ar-SA"/>
        </w:rPr>
        <w:t>应按照</w:t>
      </w:r>
      <w:r>
        <w:rPr>
          <w:rFonts w:hint="eastAsia" w:ascii="仿宋" w:hAnsi="仿宋" w:eastAsia="仿宋" w:cs="仿宋"/>
          <w:color w:val="000000"/>
          <w:kern w:val="2"/>
          <w:sz w:val="28"/>
          <w:szCs w:val="28"/>
          <w:lang w:val="en-US" w:eastAsia="zh-CN" w:bidi="ar-SA"/>
        </w:rPr>
        <w:t>比选</w:t>
      </w:r>
      <w:r>
        <w:rPr>
          <w:rFonts w:hint="eastAsia" w:ascii="仿宋" w:hAnsi="仿宋" w:eastAsia="仿宋" w:cs="仿宋"/>
          <w:color w:val="000000"/>
          <w:kern w:val="2"/>
          <w:sz w:val="28"/>
          <w:szCs w:val="28"/>
          <w:lang w:val="zh-CN" w:eastAsia="zh-CN" w:bidi="ar-SA"/>
        </w:rPr>
        <w:t>文件要求</w:t>
      </w:r>
      <w:r>
        <w:rPr>
          <w:rFonts w:hint="eastAsia" w:ascii="仿宋" w:hAnsi="仿宋" w:eastAsia="仿宋" w:cs="仿宋"/>
          <w:color w:val="000000"/>
          <w:kern w:val="2"/>
          <w:sz w:val="28"/>
          <w:szCs w:val="28"/>
          <w:lang w:val="en-US" w:eastAsia="zh-CN" w:bidi="ar-SA"/>
        </w:rPr>
        <w:t>及格式</w:t>
      </w:r>
      <w:r>
        <w:rPr>
          <w:rFonts w:hint="eastAsia" w:ascii="仿宋" w:hAnsi="仿宋" w:eastAsia="仿宋" w:cs="仿宋"/>
          <w:color w:val="000000"/>
          <w:kern w:val="2"/>
          <w:sz w:val="28"/>
          <w:szCs w:val="28"/>
          <w:lang w:val="zh-CN" w:eastAsia="zh-CN" w:bidi="ar-SA"/>
        </w:rPr>
        <w:t>报出</w:t>
      </w:r>
      <w:r>
        <w:rPr>
          <w:rFonts w:hint="eastAsia" w:ascii="仿宋" w:hAnsi="仿宋" w:eastAsia="仿宋" w:cs="仿宋"/>
          <w:color w:val="000000"/>
          <w:kern w:val="2"/>
          <w:sz w:val="28"/>
          <w:szCs w:val="28"/>
          <w:lang w:val="en-US" w:eastAsia="zh-CN" w:bidi="ar-SA"/>
        </w:rPr>
        <w:t>拟提供货物和服务的材质、规格、单价、总价</w:t>
      </w:r>
      <w:r>
        <w:rPr>
          <w:rFonts w:hint="eastAsia" w:ascii="仿宋" w:hAnsi="仿宋" w:eastAsia="仿宋" w:cs="仿宋"/>
          <w:color w:val="000000"/>
          <w:kern w:val="2"/>
          <w:sz w:val="28"/>
          <w:szCs w:val="28"/>
          <w:lang w:val="zh-CN" w:eastAsia="zh-CN" w:bidi="ar-SA"/>
        </w:rPr>
        <w:t>内容，报价应包括</w:t>
      </w:r>
      <w:r>
        <w:rPr>
          <w:rFonts w:hint="eastAsia" w:ascii="仿宋" w:hAnsi="仿宋" w:eastAsia="仿宋" w:cs="仿宋"/>
          <w:color w:val="000000"/>
          <w:kern w:val="2"/>
          <w:sz w:val="28"/>
          <w:szCs w:val="28"/>
          <w:lang w:val="en-US" w:eastAsia="zh-CN" w:bidi="ar-SA"/>
        </w:rPr>
        <w:t>拟提供货物的设计、制作、运输、安装、人工、辅料等一应包干费，</w:t>
      </w:r>
      <w:r>
        <w:rPr>
          <w:rFonts w:hint="eastAsia" w:ascii="仿宋" w:hAnsi="仿宋" w:eastAsia="仿宋" w:cs="仿宋"/>
          <w:color w:val="000000"/>
          <w:kern w:val="2"/>
          <w:sz w:val="28"/>
          <w:szCs w:val="28"/>
          <w:lang w:val="zh-CN" w:eastAsia="zh-CN" w:bidi="ar-SA"/>
        </w:rPr>
        <w:t>报价为不</w:t>
      </w:r>
      <w:r>
        <w:rPr>
          <w:rFonts w:hint="eastAsia" w:ascii="仿宋" w:hAnsi="仿宋" w:eastAsia="仿宋" w:cs="仿宋"/>
          <w:color w:val="000000"/>
          <w:kern w:val="2"/>
          <w:sz w:val="28"/>
          <w:szCs w:val="28"/>
          <w:lang w:val="en-US" w:eastAsia="zh-CN" w:bidi="ar-SA"/>
        </w:rPr>
        <w:t>含税</w:t>
      </w:r>
      <w:r>
        <w:rPr>
          <w:rFonts w:hint="eastAsia" w:ascii="仿宋" w:hAnsi="仿宋" w:eastAsia="仿宋" w:cs="仿宋"/>
          <w:color w:val="000000"/>
          <w:kern w:val="2"/>
          <w:sz w:val="28"/>
          <w:szCs w:val="28"/>
          <w:lang w:val="zh-CN" w:eastAsia="zh-CN" w:bidi="ar-SA"/>
        </w:rPr>
        <w:t>报价，增值税税率单列。</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000000"/>
          <w:kern w:val="2"/>
          <w:sz w:val="28"/>
          <w:szCs w:val="28"/>
          <w:lang w:val="en-US" w:eastAsia="zh-CN" w:bidi="ar-SA"/>
        </w:rPr>
        <w:t>11</w:t>
      </w:r>
      <w:r>
        <w:rPr>
          <w:rFonts w:hint="eastAsia" w:ascii="仿宋" w:hAnsi="仿宋" w:eastAsia="仿宋" w:cs="仿宋"/>
          <w:color w:val="000000"/>
          <w:kern w:val="2"/>
          <w:sz w:val="28"/>
          <w:szCs w:val="28"/>
          <w:lang w:val="zh-CN" w:eastAsia="zh-CN" w:bidi="ar-SA"/>
        </w:rPr>
        <w:t>.2.</w:t>
      </w:r>
      <w:r>
        <w:rPr>
          <w:rFonts w:hint="eastAsia" w:ascii="仿宋" w:hAnsi="仿宋" w:eastAsia="仿宋" w:cs="仿宋"/>
          <w:color w:val="000000"/>
          <w:kern w:val="2"/>
          <w:sz w:val="28"/>
          <w:szCs w:val="28"/>
          <w:lang w:val="en-US" w:eastAsia="zh-CN" w:bidi="ar-SA"/>
        </w:rPr>
        <w:t xml:space="preserve">3 </w:t>
      </w:r>
      <w:r>
        <w:rPr>
          <w:rFonts w:hint="eastAsia" w:ascii="仿宋" w:hAnsi="仿宋" w:eastAsia="仿宋" w:cs="仿宋"/>
          <w:color w:val="000000"/>
          <w:kern w:val="2"/>
          <w:sz w:val="28"/>
          <w:szCs w:val="28"/>
          <w:lang w:val="zh-CN" w:eastAsia="zh-CN" w:bidi="ar-SA"/>
        </w:rPr>
        <w:t>技术部分。</w:t>
      </w:r>
      <w:r>
        <w:rPr>
          <w:rFonts w:hint="eastAsia" w:ascii="仿宋" w:hAnsi="仿宋" w:eastAsia="仿宋" w:cs="仿宋"/>
          <w:color w:val="000000"/>
          <w:kern w:val="2"/>
          <w:sz w:val="28"/>
          <w:szCs w:val="28"/>
          <w:lang w:val="en-US" w:eastAsia="zh-CN" w:bidi="ar-SA"/>
        </w:rPr>
        <w:t>主要包括项目的描述、设计思路、设计方案（含效果图，并彩色打印）、安装等技术方案。</w:t>
      </w:r>
      <w:r>
        <w:rPr>
          <w:rFonts w:hint="default" w:ascii="Times New Roman" w:hAnsi="Times New Roman" w:eastAsia="方正仿宋_GBK" w:cs="Times New Roman"/>
          <w:color w:val="auto"/>
          <w:sz w:val="28"/>
          <w:szCs w:val="28"/>
          <w:lang w:val="zh-CN"/>
        </w:rPr>
        <w:t>各</w:t>
      </w:r>
      <w:r>
        <w:rPr>
          <w:rFonts w:hint="eastAsia" w:ascii="Times New Roman" w:hAnsi="Times New Roman" w:eastAsia="方正仿宋_GBK" w:cs="Times New Roman"/>
          <w:color w:val="auto"/>
          <w:sz w:val="28"/>
          <w:szCs w:val="28"/>
          <w:lang w:val="en-US" w:eastAsia="zh-CN"/>
        </w:rPr>
        <w:t>比选</w:t>
      </w:r>
      <w:r>
        <w:rPr>
          <w:rFonts w:hint="default" w:ascii="Times New Roman" w:hAnsi="Times New Roman" w:eastAsia="方正仿宋_GBK" w:cs="Times New Roman"/>
          <w:color w:val="auto"/>
          <w:sz w:val="28"/>
          <w:szCs w:val="28"/>
          <w:lang w:val="zh-CN"/>
        </w:rPr>
        <w:t>响应</w:t>
      </w:r>
      <w:r>
        <w:rPr>
          <w:rFonts w:hint="eastAsia" w:eastAsia="方正仿宋_GBK" w:cs="Times New Roman"/>
          <w:color w:val="auto"/>
          <w:sz w:val="28"/>
          <w:szCs w:val="28"/>
          <w:lang w:val="en-US" w:eastAsia="zh-CN"/>
        </w:rPr>
        <w:t>人</w:t>
      </w:r>
      <w:r>
        <w:rPr>
          <w:rFonts w:hint="default" w:ascii="Times New Roman" w:hAnsi="Times New Roman" w:eastAsia="方正仿宋_GBK" w:cs="Times New Roman"/>
          <w:color w:val="auto"/>
          <w:sz w:val="28"/>
          <w:szCs w:val="28"/>
          <w:lang w:val="zh-CN"/>
        </w:rPr>
        <w:t>根据对</w:t>
      </w:r>
      <w:r>
        <w:rPr>
          <w:rFonts w:hint="eastAsia" w:ascii="Times New Roman" w:hAnsi="Times New Roman" w:eastAsia="方正仿宋_GBK" w:cs="Times New Roman"/>
          <w:color w:val="auto"/>
          <w:sz w:val="28"/>
          <w:szCs w:val="28"/>
          <w:lang w:val="en-US" w:eastAsia="zh-CN"/>
        </w:rPr>
        <w:t>比选</w:t>
      </w:r>
      <w:r>
        <w:rPr>
          <w:rFonts w:hint="default" w:ascii="Times New Roman" w:hAnsi="Times New Roman" w:eastAsia="方正仿宋_GBK" w:cs="Times New Roman"/>
          <w:color w:val="auto"/>
          <w:sz w:val="28"/>
          <w:szCs w:val="28"/>
          <w:lang w:val="zh-CN"/>
        </w:rPr>
        <w:t>文件的理解和对现场情况的熟悉程度，提出的有针对性的设计思路、理念以及方案，方案要具有系统性、完整性、可行性。</w:t>
      </w:r>
      <w:r>
        <w:rPr>
          <w:rFonts w:hint="eastAsia" w:ascii="仿宋" w:hAnsi="仿宋" w:eastAsia="仿宋" w:cs="仿宋"/>
          <w:color w:val="000000"/>
          <w:kern w:val="2"/>
          <w:sz w:val="28"/>
          <w:szCs w:val="28"/>
          <w:lang w:val="zh-CN" w:eastAsia="zh-CN" w:bidi="ar-SA"/>
        </w:rPr>
        <w:t>如果提供的</w:t>
      </w:r>
      <w:r>
        <w:rPr>
          <w:rFonts w:hint="eastAsia" w:ascii="仿宋" w:hAnsi="仿宋" w:eastAsia="仿宋" w:cs="仿宋"/>
          <w:color w:val="000000"/>
          <w:kern w:val="2"/>
          <w:sz w:val="28"/>
          <w:szCs w:val="28"/>
          <w:lang w:val="en-US" w:eastAsia="zh-CN" w:bidi="ar-SA"/>
        </w:rPr>
        <w:t>货物和服务</w:t>
      </w:r>
      <w:r>
        <w:rPr>
          <w:rFonts w:hint="eastAsia" w:ascii="仿宋" w:hAnsi="仿宋" w:eastAsia="仿宋" w:cs="仿宋"/>
          <w:color w:val="000000"/>
          <w:kern w:val="2"/>
          <w:sz w:val="28"/>
          <w:szCs w:val="28"/>
          <w:lang w:val="zh-CN" w:eastAsia="zh-CN" w:bidi="ar-SA"/>
        </w:rPr>
        <w:t>与</w:t>
      </w:r>
      <w:r>
        <w:rPr>
          <w:rFonts w:hint="eastAsia" w:ascii="仿宋" w:hAnsi="仿宋" w:eastAsia="仿宋" w:cs="仿宋"/>
          <w:color w:val="000000"/>
          <w:kern w:val="2"/>
          <w:sz w:val="28"/>
          <w:szCs w:val="28"/>
          <w:lang w:val="en-US" w:eastAsia="zh-CN" w:bidi="ar-SA"/>
        </w:rPr>
        <w:t>比选</w:t>
      </w:r>
      <w:r>
        <w:rPr>
          <w:rFonts w:hint="eastAsia" w:ascii="仿宋" w:hAnsi="仿宋" w:eastAsia="仿宋" w:cs="仿宋"/>
          <w:color w:val="000000"/>
          <w:kern w:val="2"/>
          <w:sz w:val="28"/>
          <w:szCs w:val="28"/>
          <w:lang w:val="zh-CN" w:eastAsia="zh-CN" w:bidi="ar-SA"/>
        </w:rPr>
        <w:t>采购文件要求有偏差，必须详细说明，</w:t>
      </w:r>
      <w:r>
        <w:rPr>
          <w:rFonts w:hint="eastAsia" w:ascii="仿宋" w:hAnsi="仿宋" w:eastAsia="仿宋" w:cs="仿宋"/>
          <w:color w:val="000000"/>
          <w:kern w:val="2"/>
          <w:sz w:val="28"/>
          <w:szCs w:val="28"/>
          <w:lang w:val="en-US" w:eastAsia="zh-CN" w:bidi="ar-SA"/>
        </w:rPr>
        <w:t>须经评审委员会评定并认可，</w:t>
      </w:r>
      <w:r>
        <w:rPr>
          <w:rFonts w:hint="eastAsia" w:ascii="仿宋" w:hAnsi="仿宋" w:eastAsia="仿宋" w:cs="仿宋"/>
          <w:color w:val="auto"/>
          <w:sz w:val="28"/>
          <w:szCs w:val="28"/>
        </w:rPr>
        <w:t>才能作为</w:t>
      </w:r>
      <w:r>
        <w:rPr>
          <w:rFonts w:hint="eastAsia" w:ascii="仿宋" w:hAnsi="仿宋" w:eastAsia="仿宋" w:cs="仿宋"/>
          <w:color w:val="auto"/>
          <w:sz w:val="28"/>
          <w:szCs w:val="28"/>
          <w:lang w:eastAsia="zh-CN"/>
        </w:rPr>
        <w:t>甲方</w:t>
      </w:r>
      <w:r>
        <w:rPr>
          <w:rFonts w:hint="eastAsia" w:ascii="仿宋" w:hAnsi="仿宋" w:eastAsia="仿宋" w:cs="仿宋"/>
          <w:color w:val="auto"/>
          <w:sz w:val="28"/>
          <w:szCs w:val="28"/>
        </w:rPr>
        <w:t>实质性响应。(表格自制)</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商务部分。主要包括营业执照（复印件，</w:t>
      </w:r>
      <w:r>
        <w:rPr>
          <w:rFonts w:hint="eastAsia" w:ascii="仿宋" w:hAnsi="仿宋" w:eastAsia="仿宋" w:cs="仿宋"/>
          <w:color w:val="000000"/>
          <w:sz w:val="28"/>
          <w:szCs w:val="28"/>
        </w:rPr>
        <w:t>加盖鲜章</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法定代表人身份证明（原件盖鲜章并附法定代表人身份证复印件加盖鲜章），法定代表人授权委托书</w:t>
      </w:r>
      <w:r>
        <w:rPr>
          <w:rFonts w:hint="eastAsia" w:ascii="仿宋" w:hAnsi="仿宋" w:eastAsia="仿宋" w:cs="仿宋"/>
          <w:color w:val="000000"/>
          <w:sz w:val="28"/>
          <w:szCs w:val="28"/>
          <w:lang w:val="zh-CN"/>
        </w:rPr>
        <w:t>（原件</w:t>
      </w:r>
      <w:r>
        <w:rPr>
          <w:rFonts w:hint="eastAsia" w:ascii="仿宋" w:hAnsi="仿宋" w:eastAsia="仿宋" w:cs="仿宋"/>
          <w:color w:val="000000"/>
          <w:sz w:val="28"/>
          <w:szCs w:val="28"/>
        </w:rPr>
        <w:t>盖鲜章并附委托代理人身份证复印件加盖鲜章</w:t>
      </w:r>
      <w:r>
        <w:rPr>
          <w:rFonts w:hint="eastAsia" w:ascii="仿宋" w:hAnsi="仿宋" w:eastAsia="仿宋" w:cs="仿宋"/>
          <w:sz w:val="28"/>
          <w:szCs w:val="28"/>
          <w:lang w:val="zh-CN"/>
        </w:rPr>
        <w:t>），业绩证明材料（</w:t>
      </w:r>
      <w:r>
        <w:rPr>
          <w:rFonts w:hint="eastAsia" w:ascii="仿宋" w:hAnsi="仿宋" w:eastAsia="仿宋" w:cs="仿宋"/>
          <w:color w:val="auto"/>
          <w:sz w:val="28"/>
          <w:szCs w:val="28"/>
          <w:lang w:val="zh-CN"/>
        </w:rPr>
        <w:t>合同复印件，原合同备查</w:t>
      </w:r>
      <w:r>
        <w:rPr>
          <w:rFonts w:hint="eastAsia" w:ascii="仿宋" w:hAnsi="仿宋" w:eastAsia="仿宋" w:cs="仿宋"/>
          <w:sz w:val="28"/>
          <w:szCs w:val="28"/>
          <w:lang w:val="zh-CN"/>
        </w:rPr>
        <w:t>），</w:t>
      </w:r>
      <w:r>
        <w:rPr>
          <w:rFonts w:hint="eastAsia" w:ascii="方正仿宋_GBK" w:hAnsi="方正仿宋_GBK" w:eastAsia="方正仿宋_GBK" w:cs="方正仿宋_GBK"/>
          <w:sz w:val="28"/>
          <w:szCs w:val="28"/>
          <w:highlight w:val="none"/>
        </w:rPr>
        <w:t>信誉要求证明（提供相关查询截图加盖比选响应人鲜章）</w:t>
      </w:r>
      <w:r>
        <w:rPr>
          <w:rFonts w:hint="eastAsia" w:ascii="仿宋" w:hAnsi="仿宋" w:eastAsia="仿宋" w:cs="仿宋"/>
          <w:color w:val="000000"/>
          <w:sz w:val="28"/>
          <w:szCs w:val="28"/>
          <w:lang w:val="zh-CN"/>
        </w:rPr>
        <w:t>。</w:t>
      </w:r>
    </w:p>
    <w:p>
      <w:pPr>
        <w:autoSpaceDE w:val="0"/>
        <w:autoSpaceDN w:val="0"/>
        <w:adjustRightInd w:val="0"/>
        <w:spacing w:line="460" w:lineRule="exact"/>
        <w:ind w:firstLine="630" w:firstLineChars="225"/>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 xml:space="preserve"> 比选响应文件</w:t>
      </w:r>
      <w:r>
        <w:rPr>
          <w:rFonts w:hint="eastAsia" w:ascii="仿宋" w:hAnsi="仿宋" w:eastAsia="仿宋" w:cs="仿宋"/>
          <w:color w:val="auto"/>
          <w:sz w:val="28"/>
          <w:szCs w:val="28"/>
          <w:lang w:val="en-US" w:eastAsia="zh-CN"/>
        </w:rPr>
        <w:t>包括：</w:t>
      </w:r>
      <w:r>
        <w:rPr>
          <w:rFonts w:hint="eastAsia" w:ascii="仿宋" w:hAnsi="仿宋" w:eastAsia="仿宋" w:cs="仿宋"/>
          <w:b/>
          <w:bCs/>
          <w:color w:val="000000"/>
          <w:sz w:val="28"/>
          <w:szCs w:val="28"/>
          <w:u w:val="single"/>
          <w:lang w:val="zh-CN"/>
        </w:rPr>
        <w:t>纸质文件一式</w:t>
      </w:r>
      <w:r>
        <w:rPr>
          <w:rFonts w:hint="eastAsia" w:ascii="仿宋" w:hAnsi="仿宋" w:eastAsia="仿宋" w:cs="仿宋"/>
          <w:b/>
          <w:bCs/>
          <w:color w:val="000000"/>
          <w:sz w:val="28"/>
          <w:szCs w:val="28"/>
          <w:u w:val="single"/>
          <w:lang w:val="en-US" w:eastAsia="zh-CN"/>
        </w:rPr>
        <w:t>2</w:t>
      </w:r>
      <w:r>
        <w:rPr>
          <w:rFonts w:hint="eastAsia" w:ascii="仿宋" w:hAnsi="仿宋" w:eastAsia="仿宋" w:cs="仿宋"/>
          <w:b/>
          <w:bCs/>
          <w:color w:val="000000"/>
          <w:sz w:val="28"/>
          <w:szCs w:val="28"/>
          <w:u w:val="single"/>
          <w:lang w:val="zh-CN"/>
        </w:rPr>
        <w:t>份，其中正本1份，副本</w:t>
      </w:r>
      <w:r>
        <w:rPr>
          <w:rFonts w:hint="eastAsia" w:ascii="仿宋" w:hAnsi="仿宋" w:eastAsia="仿宋" w:cs="仿宋"/>
          <w:b/>
          <w:bCs/>
          <w:color w:val="000000"/>
          <w:sz w:val="28"/>
          <w:szCs w:val="28"/>
          <w:u w:val="single"/>
          <w:lang w:val="en-US" w:eastAsia="zh-CN"/>
        </w:rPr>
        <w:t>1</w:t>
      </w:r>
      <w:r>
        <w:rPr>
          <w:rFonts w:hint="eastAsia" w:ascii="仿宋" w:hAnsi="仿宋" w:eastAsia="仿宋" w:cs="仿宋"/>
          <w:b/>
          <w:bCs/>
          <w:color w:val="000000"/>
          <w:sz w:val="28"/>
          <w:szCs w:val="28"/>
          <w:u w:val="single"/>
          <w:lang w:val="zh-CN"/>
        </w:rPr>
        <w:t>份；电子比选响应文件1份（U盘形式，纸质文件加盖章扫描件）</w:t>
      </w:r>
      <w:r>
        <w:t>。</w:t>
      </w:r>
    </w:p>
    <w:p>
      <w:pPr>
        <w:autoSpaceDE w:val="0"/>
        <w:autoSpaceDN w:val="0"/>
        <w:adjustRightInd w:val="0"/>
        <w:spacing w:line="460" w:lineRule="exact"/>
        <w:ind w:firstLine="630" w:firstLineChars="225"/>
        <w:rPr>
          <w:rFonts w:hint="default"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11.3踏勘现场时间为：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2023</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9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1</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none"/>
          <w:lang w:eastAsia="zh-CN"/>
        </w:rPr>
        <w:t>日</w:t>
      </w:r>
      <w:r>
        <w:rPr>
          <w:rFonts w:hint="eastAsia" w:ascii="仿宋" w:hAnsi="仿宋" w:eastAsia="仿宋" w:cs="仿宋"/>
          <w:color w:val="auto"/>
          <w:sz w:val="28"/>
          <w:szCs w:val="28"/>
          <w:highlight w:val="none"/>
          <w:lang w:val="en-US" w:eastAsia="zh-CN"/>
        </w:rPr>
        <w:t>14时</w:t>
      </w:r>
      <w:r>
        <w:rPr>
          <w:rFonts w:hint="default"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响应方</w:t>
      </w:r>
      <w:r>
        <w:rPr>
          <w:rFonts w:hint="default" w:ascii="仿宋" w:hAnsi="仿宋" w:eastAsia="仿宋" w:cs="仿宋"/>
          <w:color w:val="auto"/>
          <w:sz w:val="28"/>
          <w:szCs w:val="28"/>
          <w:highlight w:val="none"/>
          <w:lang w:val="zh-CN"/>
        </w:rPr>
        <w:t>可电话（023-6715</w:t>
      </w:r>
      <w:r>
        <w:rPr>
          <w:rFonts w:hint="eastAsia" w:ascii="仿宋" w:hAnsi="仿宋" w:eastAsia="仿宋" w:cs="仿宋"/>
          <w:color w:val="auto"/>
          <w:sz w:val="28"/>
          <w:szCs w:val="28"/>
          <w:highlight w:val="none"/>
          <w:lang w:val="en-US" w:eastAsia="zh-CN"/>
        </w:rPr>
        <w:t>3076</w:t>
      </w:r>
      <w:r>
        <w:rPr>
          <w:rFonts w:hint="default" w:ascii="仿宋" w:hAnsi="仿宋" w:eastAsia="仿宋" w:cs="仿宋"/>
          <w:color w:val="auto"/>
          <w:sz w:val="28"/>
          <w:szCs w:val="28"/>
          <w:highlight w:val="none"/>
          <w:lang w:val="zh-CN"/>
        </w:rPr>
        <w:t>）预约集中踏勘现场时间（过时间视为已踏勘）。</w:t>
      </w:r>
    </w:p>
    <w:p>
      <w:pPr>
        <w:autoSpaceDE w:val="0"/>
        <w:autoSpaceDN w:val="0"/>
        <w:adjustRightInd w:val="0"/>
        <w:spacing w:line="460" w:lineRule="exact"/>
        <w:ind w:firstLine="632" w:firstLineChars="225"/>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zh-CN"/>
        </w:rPr>
        <w:t>十</w:t>
      </w:r>
      <w:r>
        <w:rPr>
          <w:rFonts w:hint="eastAsia" w:ascii="仿宋" w:hAnsi="仿宋" w:eastAsia="仿宋" w:cs="仿宋"/>
          <w:b/>
          <w:color w:val="000000"/>
          <w:sz w:val="28"/>
          <w:szCs w:val="28"/>
          <w:lang w:val="en-US" w:eastAsia="zh-CN"/>
        </w:rPr>
        <w:t>二</w:t>
      </w:r>
      <w:r>
        <w:rPr>
          <w:rFonts w:hint="eastAsia" w:ascii="仿宋" w:hAnsi="仿宋" w:eastAsia="仿宋" w:cs="仿宋"/>
          <w:b/>
          <w:color w:val="000000"/>
          <w:sz w:val="28"/>
          <w:szCs w:val="28"/>
          <w:lang w:val="zh-CN"/>
        </w:rPr>
        <w:t>、</w:t>
      </w:r>
      <w:r>
        <w:rPr>
          <w:rFonts w:hint="eastAsia" w:ascii="仿宋" w:hAnsi="仿宋" w:eastAsia="仿宋" w:cs="仿宋"/>
          <w:b/>
          <w:color w:val="000000"/>
          <w:sz w:val="28"/>
          <w:szCs w:val="28"/>
          <w:lang w:val="en-US" w:eastAsia="zh-CN"/>
        </w:rPr>
        <w:t>比选须知</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12.1比选响应人有以下情形之一的，采购人有权拒收比选响应人文件：</w:t>
      </w:r>
    </w:p>
    <w:p>
      <w:pPr>
        <w:autoSpaceDE w:val="0"/>
        <w:autoSpaceDN w:val="0"/>
        <w:adjustRightInd w:val="0"/>
        <w:spacing w:line="460" w:lineRule="exact"/>
        <w:ind w:firstLine="560" w:firstLineChars="20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12.1.1</w:t>
      </w:r>
      <w:r>
        <w:rPr>
          <w:rFonts w:hint="eastAsia" w:ascii="仿宋" w:hAnsi="仿宋" w:eastAsia="仿宋"/>
          <w:color w:val="000000"/>
          <w:sz w:val="28"/>
          <w:szCs w:val="28"/>
          <w:highlight w:val="none"/>
          <w:lang w:val="en-US" w:eastAsia="zh-CN"/>
        </w:rPr>
        <w:t>未在递交比选响应文件时出示采购人计财部开具的</w:t>
      </w:r>
      <w:r>
        <w:rPr>
          <w:rFonts w:hint="eastAsia" w:ascii="仿宋" w:hAnsi="仿宋" w:eastAsia="仿宋" w:cs="仿宋"/>
          <w:color w:val="000000"/>
          <w:sz w:val="28"/>
          <w:szCs w:val="28"/>
          <w:highlight w:val="none"/>
          <w:lang w:eastAsia="zh-CN"/>
        </w:rPr>
        <w:t>比选</w:t>
      </w:r>
      <w:r>
        <w:rPr>
          <w:rFonts w:hint="eastAsia" w:ascii="仿宋" w:hAnsi="仿宋" w:eastAsia="仿宋" w:cs="仿宋"/>
          <w:color w:val="000000"/>
          <w:sz w:val="28"/>
          <w:szCs w:val="28"/>
          <w:highlight w:val="none"/>
        </w:rPr>
        <w:t>响应保证金</w:t>
      </w:r>
      <w:r>
        <w:rPr>
          <w:rFonts w:hint="eastAsia" w:ascii="仿宋" w:hAnsi="仿宋" w:eastAsia="仿宋" w:cs="仿宋"/>
          <w:color w:val="000000"/>
          <w:sz w:val="28"/>
          <w:szCs w:val="28"/>
          <w:highlight w:val="none"/>
          <w:lang w:val="en-US" w:eastAsia="zh-CN"/>
        </w:rPr>
        <w:t>收据的；（如有）</w:t>
      </w:r>
    </w:p>
    <w:p>
      <w:pPr>
        <w:autoSpaceDE w:val="0"/>
        <w:autoSpaceDN w:val="0"/>
        <w:adjustRightInd w:val="0"/>
        <w:spacing w:line="4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s="仿宋"/>
          <w:color w:val="000000"/>
          <w:sz w:val="28"/>
          <w:szCs w:val="28"/>
          <w:lang w:val="en-US" w:eastAsia="zh-CN"/>
        </w:rPr>
        <w:t>12.1.2</w:t>
      </w:r>
      <w:r>
        <w:rPr>
          <w:rFonts w:hint="eastAsia" w:ascii="仿宋" w:hAnsi="仿宋" w:eastAsia="仿宋"/>
          <w:color w:val="000000"/>
          <w:sz w:val="28"/>
          <w:szCs w:val="28"/>
          <w:lang w:val="en-US" w:eastAsia="zh-CN"/>
        </w:rPr>
        <w:t>未在递交比选响应文件截止时间前递交响应文件的；</w:t>
      </w:r>
    </w:p>
    <w:p>
      <w:pPr>
        <w:autoSpaceDE w:val="0"/>
        <w:autoSpaceDN w:val="0"/>
        <w:adjustRightInd w:val="0"/>
        <w:spacing w:line="460" w:lineRule="exact"/>
        <w:ind w:firstLine="560" w:firstLineChars="200"/>
        <w:rPr>
          <w:rFonts w:hint="eastAsia"/>
          <w:lang w:val="en-US" w:eastAsia="zh-CN"/>
        </w:rPr>
      </w:pPr>
      <w:r>
        <w:rPr>
          <w:rFonts w:hint="eastAsia" w:ascii="仿宋" w:hAnsi="仿宋" w:eastAsia="仿宋"/>
          <w:color w:val="000000"/>
          <w:sz w:val="28"/>
          <w:szCs w:val="28"/>
          <w:lang w:val="en-US" w:eastAsia="zh-CN"/>
        </w:rPr>
        <w:t>12.1.3</w:t>
      </w:r>
      <w:r>
        <w:rPr>
          <w:rFonts w:hint="eastAsia" w:ascii="仿宋" w:hAnsi="仿宋" w:eastAsia="仿宋"/>
          <w:color w:val="000000"/>
          <w:sz w:val="28"/>
          <w:szCs w:val="28"/>
          <w:lang w:val="zh-CN"/>
        </w:rPr>
        <w:t>比选响应人未派法定代表人或</w:t>
      </w:r>
      <w:r>
        <w:rPr>
          <w:rFonts w:hint="eastAsia" w:ascii="仿宋" w:hAnsi="仿宋" w:eastAsia="仿宋"/>
          <w:color w:val="000000"/>
          <w:sz w:val="28"/>
          <w:szCs w:val="28"/>
          <w:lang w:val="en-US" w:eastAsia="zh-CN"/>
        </w:rPr>
        <w:t>法定代表人</w:t>
      </w:r>
      <w:r>
        <w:rPr>
          <w:rFonts w:hint="eastAsia" w:ascii="仿宋" w:hAnsi="仿宋" w:eastAsia="仿宋"/>
          <w:color w:val="000000"/>
          <w:sz w:val="28"/>
          <w:szCs w:val="28"/>
          <w:lang w:val="zh-CN"/>
        </w:rPr>
        <w:t>委托代理人出席比选唱价</w:t>
      </w:r>
      <w:r>
        <w:rPr>
          <w:rFonts w:hint="eastAsia" w:ascii="仿宋" w:hAnsi="仿宋" w:eastAsia="仿宋"/>
          <w:color w:val="000000"/>
          <w:sz w:val="28"/>
          <w:szCs w:val="28"/>
          <w:lang w:val="en-US" w:eastAsia="zh-CN"/>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12.1.4未按要求密封比选响应文件的。</w:t>
      </w:r>
    </w:p>
    <w:p>
      <w:pPr>
        <w:autoSpaceDE w:val="0"/>
        <w:autoSpaceDN w:val="0"/>
        <w:adjustRightInd w:val="0"/>
        <w:spacing w:line="460" w:lineRule="exact"/>
        <w:ind w:firstLine="562"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十三、比选</w:t>
      </w:r>
      <w:r>
        <w:rPr>
          <w:rFonts w:hint="eastAsia" w:ascii="仿宋" w:hAnsi="仿宋" w:eastAsia="仿宋" w:cs="仿宋"/>
          <w:b/>
          <w:bCs/>
          <w:color w:val="000000"/>
          <w:sz w:val="28"/>
          <w:szCs w:val="28"/>
          <w:lang w:val="zh-CN" w:eastAsia="zh-CN"/>
        </w:rPr>
        <w:t>响应文件作废条款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（一）</w:t>
      </w:r>
      <w:r>
        <w:rPr>
          <w:rFonts w:hint="eastAsia" w:ascii="仿宋" w:hAnsi="仿宋" w:eastAsia="仿宋" w:cs="仿宋"/>
          <w:color w:val="000000"/>
          <w:sz w:val="28"/>
          <w:szCs w:val="28"/>
          <w:lang w:val="zh-CN" w:eastAsia="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（二）</w:t>
      </w:r>
      <w:r>
        <w:rPr>
          <w:rFonts w:hint="eastAsia" w:ascii="仿宋" w:hAnsi="仿宋" w:eastAsia="仿宋" w:cs="仿宋"/>
          <w:color w:val="000000"/>
          <w:sz w:val="28"/>
          <w:szCs w:val="28"/>
          <w:lang w:val="zh-CN" w:eastAsia="zh-CN"/>
        </w:rPr>
        <w:t>资格条件不符合国家有关规定和</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lang w:val="zh-CN" w:eastAsia="zh-CN"/>
        </w:rPr>
        <w:t>文件要求的，或者拒不按照要求对</w:t>
      </w:r>
      <w:r>
        <w:rPr>
          <w:rFonts w:hint="eastAsia" w:ascii="仿宋" w:hAnsi="仿宋" w:eastAsia="仿宋" w:cs="仿宋"/>
          <w:color w:val="000000"/>
          <w:sz w:val="28"/>
          <w:szCs w:val="28"/>
          <w:lang w:val="en-US" w:eastAsia="zh-CN"/>
        </w:rPr>
        <w:t>响应</w:t>
      </w:r>
      <w:r>
        <w:rPr>
          <w:rFonts w:hint="eastAsia" w:ascii="仿宋" w:hAnsi="仿宋" w:eastAsia="仿宋" w:cs="仿宋"/>
          <w:color w:val="000000"/>
          <w:sz w:val="28"/>
          <w:szCs w:val="28"/>
          <w:lang w:val="zh-CN" w:eastAsia="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（三）</w:t>
      </w:r>
      <w:r>
        <w:rPr>
          <w:rFonts w:hint="eastAsia" w:ascii="仿宋" w:hAnsi="仿宋" w:eastAsia="仿宋" w:cs="仿宋"/>
          <w:color w:val="000000"/>
          <w:sz w:val="28"/>
          <w:szCs w:val="28"/>
          <w:lang w:val="zh-CN" w:eastAsia="zh-CN"/>
        </w:rPr>
        <w:t>报价超过比选最高限价的；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（四）</w:t>
      </w:r>
      <w:r>
        <w:rPr>
          <w:rFonts w:hint="eastAsia" w:ascii="仿宋" w:hAnsi="仿宋" w:eastAsia="仿宋" w:cs="仿宋"/>
          <w:color w:val="000000"/>
          <w:sz w:val="28"/>
          <w:szCs w:val="28"/>
          <w:lang w:val="zh-CN" w:eastAsia="zh-CN"/>
        </w:rPr>
        <w:t>比选响应文件封面及密封袋封面上</w:t>
      </w:r>
      <w:r>
        <w:rPr>
          <w:rFonts w:hint="eastAsia" w:ascii="仿宋" w:hAnsi="仿宋" w:eastAsia="仿宋" w:cs="仿宋"/>
          <w:color w:val="000000"/>
          <w:sz w:val="28"/>
          <w:szCs w:val="28"/>
          <w:lang w:val="en-US" w:eastAsia="zh-CN"/>
        </w:rPr>
        <w:t>未</w:t>
      </w:r>
      <w:r>
        <w:rPr>
          <w:rFonts w:hint="eastAsia" w:ascii="仿宋" w:hAnsi="仿宋" w:eastAsia="仿宋" w:cs="仿宋"/>
          <w:color w:val="000000"/>
          <w:sz w:val="28"/>
          <w:szCs w:val="28"/>
          <w:lang w:val="zh-CN" w:eastAsia="zh-CN"/>
        </w:rPr>
        <w:t>注明“项目名称”“项目编号”“比选响应单位名称”，</w:t>
      </w:r>
      <w:r>
        <w:rPr>
          <w:rFonts w:hint="eastAsia" w:ascii="仿宋" w:hAnsi="仿宋" w:eastAsia="仿宋" w:cs="仿宋"/>
          <w:color w:val="000000"/>
          <w:sz w:val="28"/>
          <w:szCs w:val="28"/>
          <w:lang w:val="en-US" w:eastAsia="zh-CN"/>
        </w:rPr>
        <w:t>或未</w:t>
      </w:r>
      <w:r>
        <w:rPr>
          <w:rFonts w:hint="eastAsia" w:ascii="仿宋" w:hAnsi="仿宋" w:eastAsia="仿宋" w:cs="仿宋"/>
          <w:color w:val="000000"/>
          <w:sz w:val="28"/>
          <w:szCs w:val="28"/>
          <w:lang w:val="zh-CN" w:eastAsia="zh-CN"/>
        </w:rPr>
        <w:t>加盖单位公章；</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（五）</w:t>
      </w:r>
      <w:r>
        <w:rPr>
          <w:rFonts w:hint="eastAsia" w:ascii="仿宋" w:hAnsi="仿宋" w:eastAsia="仿宋" w:cs="仿宋"/>
          <w:color w:val="000000"/>
          <w:sz w:val="28"/>
          <w:szCs w:val="28"/>
          <w:lang w:val="zh-CN" w:eastAsia="zh-CN"/>
        </w:rPr>
        <w:t>比选响应文件</w:t>
      </w:r>
      <w:r>
        <w:rPr>
          <w:rFonts w:hint="eastAsia" w:ascii="仿宋" w:hAnsi="仿宋" w:eastAsia="仿宋" w:cs="仿宋"/>
          <w:color w:val="000000"/>
          <w:sz w:val="28"/>
          <w:szCs w:val="28"/>
          <w:lang w:val="en-US" w:eastAsia="zh-CN"/>
        </w:rPr>
        <w:t>中</w:t>
      </w:r>
      <w:r>
        <w:rPr>
          <w:rFonts w:hint="eastAsia" w:ascii="仿宋" w:hAnsi="仿宋" w:eastAsia="仿宋" w:cs="仿宋"/>
          <w:color w:val="000000"/>
          <w:sz w:val="28"/>
          <w:szCs w:val="28"/>
          <w:lang w:val="zh-CN" w:eastAsia="zh-CN"/>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（六）</w:t>
      </w:r>
      <w:r>
        <w:rPr>
          <w:rFonts w:hint="eastAsia" w:ascii="仿宋" w:hAnsi="仿宋" w:eastAsia="仿宋" w:cs="仿宋"/>
          <w:color w:val="000000"/>
          <w:sz w:val="28"/>
          <w:szCs w:val="28"/>
          <w:lang w:val="zh-CN" w:eastAsia="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（七）</w:t>
      </w:r>
      <w:r>
        <w:rPr>
          <w:rFonts w:hint="eastAsia" w:ascii="仿宋" w:hAnsi="仿宋" w:eastAsia="仿宋" w:cs="仿宋"/>
          <w:color w:val="000000"/>
          <w:sz w:val="28"/>
          <w:szCs w:val="28"/>
          <w:lang w:val="zh-CN" w:eastAsia="zh-CN"/>
        </w:rPr>
        <w:t>比选响应文件份数不足；</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（八）</w:t>
      </w:r>
      <w:r>
        <w:rPr>
          <w:rFonts w:hint="eastAsia" w:ascii="仿宋" w:hAnsi="仿宋" w:eastAsia="仿宋" w:cs="仿宋"/>
          <w:color w:val="000000"/>
          <w:sz w:val="28"/>
          <w:szCs w:val="28"/>
          <w:lang w:val="zh-CN" w:eastAsia="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（九）</w:t>
      </w:r>
      <w:r>
        <w:rPr>
          <w:rFonts w:hint="eastAsia" w:ascii="仿宋" w:hAnsi="仿宋" w:eastAsia="仿宋" w:cs="仿宋"/>
          <w:color w:val="000000"/>
          <w:sz w:val="28"/>
          <w:szCs w:val="28"/>
          <w:lang w:val="zh-CN" w:eastAsia="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（十）</w:t>
      </w:r>
      <w:r>
        <w:rPr>
          <w:rFonts w:hint="eastAsia" w:ascii="仿宋" w:hAnsi="仿宋" w:eastAsia="仿宋" w:cs="仿宋"/>
          <w:color w:val="000000"/>
          <w:sz w:val="28"/>
          <w:szCs w:val="28"/>
          <w:lang w:val="zh-CN" w:eastAsia="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（十一）未</w:t>
      </w:r>
      <w:r>
        <w:rPr>
          <w:rFonts w:hint="eastAsia" w:ascii="仿宋" w:hAnsi="仿宋" w:eastAsia="仿宋" w:cs="仿宋"/>
          <w:color w:val="000000"/>
          <w:sz w:val="28"/>
          <w:szCs w:val="28"/>
          <w:lang w:val="zh-CN" w:eastAsia="zh-CN"/>
        </w:rPr>
        <w:t>对</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lang w:val="zh-CN" w:eastAsia="zh-CN"/>
        </w:rPr>
        <w:t>文件有关工期、</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lang w:val="zh-CN" w:eastAsia="zh-CN"/>
        </w:rPr>
        <w:t>有效期、质量要求、技术标准和要求、</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lang w:val="zh-CN" w:eastAsia="zh-CN"/>
        </w:rPr>
        <w:t>范围等实质性内容响应的；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（十二）未按比选文件要求编制的、明显不符合技术规范和标准的要求、对比选文件中主要条款未响应的；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（十三）比选响应文件附有采购人不能接受的条件；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（十四）</w:t>
      </w:r>
      <w:r>
        <w:rPr>
          <w:rFonts w:hint="eastAsia" w:ascii="仿宋" w:hAnsi="仿宋" w:eastAsia="仿宋" w:cs="仿宋"/>
          <w:color w:val="000000"/>
          <w:sz w:val="28"/>
          <w:szCs w:val="28"/>
          <w:lang w:val="zh-CN" w:eastAsia="zh-CN"/>
        </w:rPr>
        <w:t>有串通比选或弄虚作假或有其他违法行为的。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十四、响应人违规行为处罚条款</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14.1 比选响应人有以下情形之一的，采购人有权取消其比选资格，并纳入重庆江北国际机场有限公司甲方黑名单，其比选保证金不予退还：</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（一）在比选期间发现比选响应人提供了虚假资料、伪造、变造、借用或者冒用他人资质证书或营业执照等证明材料的。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hint="default"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（二）</w:t>
      </w:r>
      <w:r>
        <w:rPr>
          <w:rFonts w:hint="eastAsia" w:ascii="仿宋" w:hAnsi="仿宋" w:eastAsia="仿宋" w:cs="仿宋"/>
          <w:color w:val="000000"/>
          <w:kern w:val="0"/>
          <w:sz w:val="28"/>
          <w:szCs w:val="28"/>
          <w:lang w:val="en-US" w:eastAsia="zh-CN"/>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（三）</w:t>
      </w:r>
      <w:r>
        <w:rPr>
          <w:rFonts w:hint="eastAsia" w:ascii="仿宋" w:hAnsi="仿宋" w:eastAsia="仿宋" w:cs="仿宋"/>
          <w:color w:val="000000"/>
          <w:kern w:val="0"/>
          <w:sz w:val="28"/>
          <w:szCs w:val="28"/>
          <w:lang w:val="en-US" w:eastAsia="zh-CN"/>
        </w:rPr>
        <w:t>采用非正常手段，干扰评审工作的。</w:t>
      </w:r>
    </w:p>
    <w:p>
      <w:pPr>
        <w:autoSpaceDE w:val="0"/>
        <w:autoSpaceDN w:val="0"/>
        <w:adjustRightInd w:val="0"/>
        <w:spacing w:line="460" w:lineRule="exact"/>
        <w:ind w:firstLine="560" w:firstLineChars="200"/>
        <w:rPr>
          <w:rFonts w:hint="default"/>
          <w:lang w:val="en-US" w:eastAsia="zh-CN"/>
        </w:rPr>
      </w:pPr>
      <w:r>
        <w:rPr>
          <w:rFonts w:hint="eastAsia" w:ascii="仿宋" w:hAnsi="仿宋" w:eastAsia="仿宋" w:cs="仿宋"/>
          <w:color w:val="000000"/>
          <w:sz w:val="28"/>
          <w:szCs w:val="28"/>
          <w:lang w:val="en-US" w:eastAsia="zh-CN"/>
        </w:rPr>
        <w:t>（四）在比选有效期内，撤销比选响应文件的。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（五）</w:t>
      </w:r>
      <w:r>
        <w:rPr>
          <w:rFonts w:hint="eastAsia" w:ascii="仿宋" w:hAnsi="仿宋" w:eastAsia="仿宋" w:cs="仿宋"/>
          <w:color w:val="000000"/>
          <w:kern w:val="0"/>
          <w:sz w:val="28"/>
          <w:szCs w:val="28"/>
          <w:lang w:val="en-US" w:eastAsia="zh-CN"/>
        </w:rPr>
        <w:t>成交人在合同签订期间违背比选响应文件承诺的。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（六）</w:t>
      </w:r>
      <w:r>
        <w:rPr>
          <w:rFonts w:hint="eastAsia" w:ascii="仿宋" w:hAnsi="仿宋" w:eastAsia="仿宋" w:cs="仿宋"/>
          <w:color w:val="000000"/>
          <w:kern w:val="0"/>
          <w:sz w:val="28"/>
          <w:szCs w:val="28"/>
          <w:lang w:val="en-US" w:eastAsia="zh-CN"/>
        </w:rPr>
        <w:t>在比选有效期内，响应人无故放弃中标候选人资格的或在领取成交通知书后拒签合同，不缴纳履约保证金的。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（七）</w:t>
      </w:r>
      <w:r>
        <w:rPr>
          <w:rFonts w:hint="default" w:ascii="仿宋" w:hAnsi="仿宋" w:eastAsia="仿宋" w:cs="仿宋"/>
          <w:color w:val="000000"/>
          <w:kern w:val="0"/>
          <w:sz w:val="28"/>
          <w:szCs w:val="28"/>
          <w:lang w:val="en-US" w:eastAsia="zh-CN"/>
        </w:rPr>
        <w:t>在</w:t>
      </w:r>
      <w:r>
        <w:rPr>
          <w:rFonts w:hint="eastAsia" w:ascii="仿宋" w:hAnsi="仿宋" w:eastAsia="仿宋" w:cs="仿宋"/>
          <w:color w:val="000000"/>
          <w:kern w:val="0"/>
          <w:sz w:val="28"/>
          <w:szCs w:val="28"/>
          <w:lang w:val="en-US" w:eastAsia="zh-CN"/>
        </w:rPr>
        <w:t>比选</w:t>
      </w:r>
      <w:r>
        <w:rPr>
          <w:rFonts w:hint="default" w:ascii="仿宋" w:hAnsi="仿宋" w:eastAsia="仿宋" w:cs="仿宋"/>
          <w:color w:val="000000"/>
          <w:kern w:val="0"/>
          <w:sz w:val="28"/>
          <w:szCs w:val="28"/>
          <w:lang w:val="en-US" w:eastAsia="zh-CN"/>
        </w:rPr>
        <w:t>过程中</w:t>
      </w:r>
      <w:r>
        <w:rPr>
          <w:rFonts w:hint="eastAsia" w:ascii="仿宋" w:hAnsi="仿宋" w:eastAsia="仿宋" w:cs="仿宋"/>
          <w:color w:val="000000"/>
          <w:kern w:val="0"/>
          <w:sz w:val="28"/>
          <w:szCs w:val="28"/>
          <w:lang w:val="en-US" w:eastAsia="zh-CN"/>
        </w:rPr>
        <w:t>存在围标或</w:t>
      </w:r>
      <w:r>
        <w:rPr>
          <w:rFonts w:hint="default" w:ascii="仿宋" w:hAnsi="仿宋" w:eastAsia="仿宋" w:cs="仿宋"/>
          <w:color w:val="000000"/>
          <w:kern w:val="0"/>
          <w:sz w:val="28"/>
          <w:szCs w:val="28"/>
          <w:lang w:val="en-US" w:eastAsia="zh-CN"/>
        </w:rPr>
        <w:t>相互串通投标、非法以他人名义</w:t>
      </w:r>
      <w:r>
        <w:rPr>
          <w:rFonts w:hint="eastAsia" w:ascii="仿宋" w:hAnsi="仿宋" w:eastAsia="仿宋" w:cs="仿宋"/>
          <w:color w:val="000000"/>
          <w:kern w:val="0"/>
          <w:sz w:val="28"/>
          <w:szCs w:val="28"/>
          <w:lang w:val="en-US" w:eastAsia="zh-CN"/>
        </w:rPr>
        <w:t>参与比选</w:t>
      </w:r>
      <w:r>
        <w:rPr>
          <w:rFonts w:hint="default" w:ascii="仿宋" w:hAnsi="仿宋" w:eastAsia="仿宋" w:cs="仿宋"/>
          <w:color w:val="000000"/>
          <w:kern w:val="0"/>
          <w:sz w:val="28"/>
          <w:szCs w:val="28"/>
          <w:lang w:val="en-US" w:eastAsia="zh-CN"/>
        </w:rPr>
        <w:t>或以其他方式</w:t>
      </w:r>
      <w:r>
        <w:rPr>
          <w:rFonts w:hint="eastAsia" w:ascii="仿宋" w:hAnsi="仿宋" w:eastAsia="仿宋" w:cs="仿宋"/>
          <w:color w:val="000000"/>
          <w:kern w:val="0"/>
          <w:sz w:val="28"/>
          <w:szCs w:val="28"/>
          <w:lang w:val="en-US" w:eastAsia="zh-CN"/>
        </w:rPr>
        <w:t>影响比选公正性</w:t>
      </w:r>
      <w:r>
        <w:rPr>
          <w:rFonts w:hint="default" w:ascii="仿宋" w:hAnsi="仿宋" w:eastAsia="仿宋" w:cs="仿宋"/>
          <w:color w:val="000000"/>
          <w:kern w:val="0"/>
          <w:sz w:val="28"/>
          <w:szCs w:val="28"/>
          <w:lang w:val="en-US" w:eastAsia="zh-CN"/>
        </w:rPr>
        <w:t>的行为。</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有下列情形之一的，视为比选响应人相互串通投标：</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14.7.1不同比选响应人的响应文件由同一单位或者个人编制；</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14.7.2 不同比选响应人委托同一单位或者个人办理投标事宜；</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14.7.3 不同比选响应人的委托代理人登记相同的电话号码；</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14.7.4 不同比选响应人的响应文件载明的项目管理成员为同一人；</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14.7.5 不同比选响应人的响应文件相互混装；</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14.7.6 不同比选响应人的比选保证金从同一单位或者个人的账户转出；</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14.7.7 不同比选响应人的响应文件技术部分内容异常一致或雷同，相同比例达到50%（含）以上；</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14.7.8 不同比选响应人的响应文件中工程量清单（如有）报价完全相同；</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14.7.9 不同比选响应人的投标报价异常一致，呈规律性差异；</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114.7.10 不同比选响应人编制的响应文件在实质性内容上存在2处以上相同细节的错误；</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14.7.11 不同比选响应人的工程量清单（如有）报价中存在相同的错项、或漏项、或增项数量之和超过5项；</w:t>
      </w:r>
    </w:p>
    <w:p>
      <w:pPr>
        <w:adjustRightInd w:val="0"/>
        <w:snapToGrid w:val="0"/>
        <w:spacing w:line="460" w:lineRule="exact"/>
        <w:ind w:left="1" w:firstLine="560" w:firstLineChars="200"/>
        <w:jc w:val="left"/>
        <w:rPr>
          <w:rFonts w:hint="default"/>
          <w:lang w:val="en-US" w:eastAsia="zh-CN"/>
        </w:rPr>
      </w:pPr>
      <w:r>
        <w:rPr>
          <w:rFonts w:hint="eastAsia" w:ascii="仿宋" w:hAnsi="仿宋" w:eastAsia="仿宋" w:cs="仿宋"/>
          <w:color w:val="000000"/>
          <w:kern w:val="0"/>
          <w:sz w:val="28"/>
          <w:szCs w:val="28"/>
        </w:rPr>
        <w:t>14.7.12 不同比选响应人编制的响应文件中存在基价不一致，但以基价*相同费率形式报价的价格完全一致（如规费、税金等）。</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（八）</w:t>
      </w:r>
      <w:r>
        <w:rPr>
          <w:rFonts w:hint="default" w:ascii="仿宋" w:hAnsi="仿宋" w:eastAsia="仿宋" w:cs="仿宋"/>
          <w:color w:val="000000"/>
          <w:sz w:val="28"/>
          <w:szCs w:val="28"/>
          <w:lang w:val="en-US" w:eastAsia="zh-CN"/>
        </w:rPr>
        <w:t>严重违反采购承诺或合同约定，提高价格、降低质量、拖延工期或供货时间的不诚信行为</w:t>
      </w:r>
      <w:r>
        <w:rPr>
          <w:rFonts w:hint="default" w:ascii="仿宋" w:hAnsi="仿宋" w:eastAsia="仿宋" w:cs="仿宋"/>
          <w:color w:val="000000"/>
          <w:sz w:val="28"/>
          <w:szCs w:val="28"/>
          <w:lang w:val="en-US" w:eastAsia="zh-CN"/>
        </w:rPr>
        <w:tab/>
      </w:r>
      <w:r>
        <w:rPr>
          <w:rFonts w:hint="default" w:ascii="仿宋" w:hAnsi="仿宋" w:eastAsia="仿宋" w:cs="仿宋"/>
          <w:color w:val="000000"/>
          <w:sz w:val="28"/>
          <w:szCs w:val="28"/>
          <w:lang w:val="en-US" w:eastAsia="zh-CN"/>
        </w:rPr>
        <w:t>。</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（九）</w:t>
      </w:r>
      <w:r>
        <w:rPr>
          <w:rFonts w:hint="default" w:ascii="仿宋" w:hAnsi="仿宋" w:eastAsia="仿宋" w:cs="仿宋"/>
          <w:color w:val="000000"/>
          <w:sz w:val="28"/>
          <w:szCs w:val="28"/>
          <w:lang w:val="en-US" w:eastAsia="zh-CN"/>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（十）</w:t>
      </w:r>
      <w:r>
        <w:rPr>
          <w:rFonts w:hint="default" w:ascii="仿宋" w:hAnsi="仿宋" w:eastAsia="仿宋" w:cs="仿宋"/>
          <w:color w:val="000000"/>
          <w:sz w:val="28"/>
          <w:szCs w:val="28"/>
          <w:lang w:val="en-US" w:eastAsia="zh-CN"/>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（十一）</w:t>
      </w:r>
      <w:r>
        <w:rPr>
          <w:rFonts w:hint="default" w:ascii="仿宋" w:hAnsi="仿宋" w:eastAsia="仿宋" w:cs="仿宋"/>
          <w:color w:val="000000"/>
          <w:sz w:val="28"/>
          <w:szCs w:val="28"/>
          <w:lang w:val="en-US" w:eastAsia="zh-CN"/>
        </w:rPr>
        <w:t>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14.2 黑名单甲方惩诫标准及措施</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（一）列入黑名单的甲方将在</w:t>
      </w:r>
      <w:r>
        <w:rPr>
          <w:rFonts w:hint="eastAsia" w:ascii="仿宋" w:hAnsi="仿宋" w:eastAsia="仿宋" w:cs="仿宋"/>
          <w:color w:val="000000"/>
          <w:kern w:val="0"/>
          <w:sz w:val="28"/>
          <w:szCs w:val="28"/>
        </w:rPr>
        <w:t>重庆江北机场官网（www.cqa.cn）</w:t>
      </w:r>
      <w:r>
        <w:rPr>
          <w:rFonts w:hint="eastAsia" w:ascii="仿宋" w:hAnsi="仿宋" w:eastAsia="仿宋" w:cs="仿宋"/>
          <w:color w:val="000000"/>
          <w:sz w:val="28"/>
          <w:szCs w:val="28"/>
          <w:lang w:val="en-US" w:eastAsia="zh-CN"/>
        </w:rPr>
        <w:t>进行公布和公示。</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（二）被列入黑名单的甲方及相关人员，从被确认之日起3年内，取消其参与重庆江北国际机场有限公司采购项目的资格。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五</w:t>
      </w:r>
      <w:r>
        <w:rPr>
          <w:rFonts w:hint="eastAsia" w:ascii="仿宋" w:hAnsi="仿宋" w:eastAsia="仿宋" w:cs="仿宋"/>
          <w:b/>
          <w:color w:val="000000"/>
          <w:sz w:val="28"/>
          <w:szCs w:val="28"/>
        </w:rPr>
        <w:t>、异议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.2 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（二）异议事项的基本事实。</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（三）异议请求及主张。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（四）有效线索和相关证据、证明材料。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.6 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（四）不在结果公示期内的。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（五）已对异议事项做出答复的。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五</w:t>
      </w:r>
      <w:r>
        <w:rPr>
          <w:rFonts w:hint="eastAsia" w:ascii="仿宋" w:hAnsi="仿宋" w:eastAsia="仿宋" w:cs="仿宋"/>
          <w:b/>
          <w:color w:val="000000"/>
          <w:sz w:val="28"/>
          <w:szCs w:val="28"/>
        </w:rPr>
        <w:t>、监督部门</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重庆江北国际机场有限公司飞行区管理部采购监督小组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地址：重庆江北国际机场有限公司飞行区航务管理部</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电话：023-6715</w:t>
      </w:r>
      <w:r>
        <w:rPr>
          <w:rFonts w:hint="eastAsia" w:ascii="仿宋" w:hAnsi="仿宋" w:eastAsia="仿宋" w:cs="仿宋"/>
          <w:color w:val="000000"/>
          <w:sz w:val="28"/>
          <w:szCs w:val="28"/>
          <w:lang w:val="en-US" w:eastAsia="zh-CN"/>
        </w:rPr>
        <w:t>3628</w:t>
      </w:r>
    </w:p>
    <w:p>
      <w:pPr>
        <w:autoSpaceDE w:val="0"/>
        <w:autoSpaceDN w:val="0"/>
        <w:adjustRightIn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六</w:t>
      </w:r>
      <w:r>
        <w:rPr>
          <w:rFonts w:hint="eastAsia" w:ascii="仿宋" w:hAnsi="仿宋" w:eastAsia="仿宋" w:cs="仿宋"/>
          <w:b/>
          <w:color w:val="000000"/>
          <w:sz w:val="28"/>
          <w:szCs w:val="28"/>
        </w:rPr>
        <w:t>、结果异议提交渠道</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snapToGrid w:val="0"/>
        <w:spacing w:line="460" w:lineRule="exact"/>
        <w:ind w:firstLine="551" w:firstLineChars="196"/>
        <w:rPr>
          <w:rFonts w:hint="eastAsia" w:ascii="仿宋" w:hAnsi="仿宋" w:eastAsia="仿宋" w:cs="仿宋"/>
          <w:b/>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七</w:t>
      </w:r>
      <w:r>
        <w:rPr>
          <w:rFonts w:hint="eastAsia" w:ascii="仿宋" w:hAnsi="仿宋" w:eastAsia="仿宋" w:cs="仿宋"/>
          <w:b/>
          <w:color w:val="000000"/>
          <w:sz w:val="28"/>
          <w:szCs w:val="28"/>
        </w:rPr>
        <w:t>、</w:t>
      </w:r>
      <w:r>
        <w:rPr>
          <w:rFonts w:hint="eastAsia" w:ascii="仿宋" w:hAnsi="仿宋" w:eastAsia="仿宋" w:cs="仿宋"/>
          <w:b/>
          <w:sz w:val="28"/>
          <w:szCs w:val="28"/>
        </w:rPr>
        <w:t>联系方式</w:t>
      </w:r>
    </w:p>
    <w:p>
      <w:pPr>
        <w:snapToGrid w:val="0"/>
        <w:spacing w:line="460" w:lineRule="exact"/>
        <w:ind w:firstLine="539"/>
        <w:rPr>
          <w:rFonts w:hint="eastAsia" w:ascii="仿宋" w:hAnsi="仿宋" w:eastAsia="仿宋" w:cs="仿宋"/>
          <w:sz w:val="28"/>
          <w:szCs w:val="28"/>
          <w:lang w:val="en-US" w:eastAsia="zh-CN"/>
        </w:rPr>
      </w:pPr>
      <w:r>
        <w:rPr>
          <w:rFonts w:hint="eastAsia" w:ascii="仿宋" w:hAnsi="仿宋" w:eastAsia="仿宋" w:cs="仿宋"/>
          <w:sz w:val="28"/>
          <w:szCs w:val="28"/>
        </w:rPr>
        <w:t>业主：重庆江北国际机场有限公司</w:t>
      </w:r>
    </w:p>
    <w:p>
      <w:pPr>
        <w:snapToGrid w:val="0"/>
        <w:spacing w:line="360" w:lineRule="auto"/>
        <w:ind w:firstLine="539"/>
        <w:rPr>
          <w:rFonts w:hint="eastAsia" w:ascii="仿宋" w:hAnsi="仿宋" w:eastAsia="仿宋" w:cs="仿宋"/>
          <w:sz w:val="28"/>
          <w:szCs w:val="28"/>
          <w:lang w:val="en-US"/>
        </w:rPr>
      </w:pPr>
      <w:r>
        <w:rPr>
          <w:rFonts w:hint="eastAsia" w:ascii="仿宋" w:hAnsi="仿宋" w:eastAsia="仿宋" w:cs="仿宋"/>
          <w:sz w:val="28"/>
          <w:szCs w:val="28"/>
        </w:rPr>
        <w:t>联系人：</w:t>
      </w:r>
      <w:r>
        <w:rPr>
          <w:rFonts w:hint="eastAsia" w:eastAsia="方正仿宋_GBK"/>
          <w:sz w:val="28"/>
          <w:szCs w:val="28"/>
          <w:lang w:val="en-US" w:eastAsia="zh-CN"/>
        </w:rPr>
        <w:t>谭</w:t>
      </w:r>
      <w:r>
        <w:rPr>
          <w:rFonts w:eastAsia="方正仿宋_GBK"/>
          <w:sz w:val="28"/>
          <w:szCs w:val="28"/>
        </w:rPr>
        <w:t>女士</w:t>
      </w:r>
    </w:p>
    <w:p>
      <w:pPr>
        <w:snapToGrid w:val="0"/>
        <w:spacing w:line="460" w:lineRule="exact"/>
        <w:ind w:firstLine="539"/>
        <w:rPr>
          <w:rFonts w:hint="default" w:ascii="仿宋" w:hAnsi="仿宋" w:eastAsia="仿宋" w:cs="仿宋"/>
          <w:sz w:val="28"/>
          <w:szCs w:val="28"/>
          <w:lang w:val="en-US" w:eastAsia="zh-CN"/>
        </w:rPr>
      </w:pPr>
      <w:r>
        <w:rPr>
          <w:rFonts w:hint="eastAsia" w:ascii="仿宋" w:hAnsi="仿宋" w:eastAsia="仿宋" w:cs="仿宋"/>
          <w:sz w:val="28"/>
          <w:szCs w:val="28"/>
        </w:rPr>
        <w:t>电话：023-6715</w:t>
      </w:r>
      <w:r>
        <w:rPr>
          <w:rFonts w:hint="eastAsia" w:ascii="仿宋" w:hAnsi="仿宋" w:eastAsia="仿宋" w:cs="仿宋"/>
          <w:sz w:val="28"/>
          <w:szCs w:val="28"/>
          <w:lang w:val="en-US" w:eastAsia="zh-CN"/>
        </w:rPr>
        <w:t xml:space="preserve">3076  </w:t>
      </w:r>
    </w:p>
    <w:p>
      <w:pPr>
        <w:snapToGrid w:val="0"/>
        <w:spacing w:line="460" w:lineRule="exact"/>
        <w:ind w:firstLine="539"/>
        <w:rPr>
          <w:rFonts w:hint="eastAsia" w:ascii="仿宋" w:hAnsi="仿宋" w:eastAsia="仿宋" w:cs="仿宋"/>
          <w:sz w:val="28"/>
          <w:szCs w:val="28"/>
        </w:rPr>
      </w:pPr>
      <w:r>
        <w:rPr>
          <w:rFonts w:hint="eastAsia" w:ascii="仿宋" w:hAnsi="仿宋" w:eastAsia="仿宋" w:cs="仿宋"/>
          <w:sz w:val="28"/>
          <w:szCs w:val="28"/>
        </w:rPr>
        <w:t>邮编：401120</w:t>
      </w:r>
    </w:p>
    <w:p>
      <w:pPr>
        <w:snapToGrid w:val="0"/>
        <w:spacing w:line="460" w:lineRule="exact"/>
        <w:ind w:firstLine="539"/>
        <w:jc w:val="left"/>
        <w:rPr>
          <w:rFonts w:hint="eastAsia" w:ascii="仿宋" w:hAnsi="仿宋" w:eastAsia="仿宋" w:cs="仿宋"/>
          <w:color w:val="000000"/>
          <w:sz w:val="44"/>
          <w:szCs w:val="44"/>
        </w:rPr>
      </w:pPr>
      <w:r>
        <w:rPr>
          <w:rFonts w:hint="eastAsia" w:ascii="仿宋" w:hAnsi="仿宋" w:eastAsia="仿宋" w:cs="仿宋"/>
          <w:sz w:val="28"/>
          <w:szCs w:val="28"/>
        </w:rPr>
        <w:t xml:space="preserve">                              </w:t>
      </w:r>
    </w:p>
    <w:p>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br w:type="page"/>
      </w:r>
      <w:r>
        <w:rPr>
          <w:rFonts w:hint="eastAsia" w:ascii="方正小标宋_GBK" w:hAnsi="方正小标宋_GBK" w:eastAsia="方正小标宋_GBK" w:cs="方正小标宋_GBK"/>
          <w:color w:val="000000"/>
          <w:sz w:val="44"/>
          <w:szCs w:val="44"/>
        </w:rPr>
        <w:t xml:space="preserve">第二章  </w:t>
      </w:r>
      <w:r>
        <w:rPr>
          <w:rFonts w:hint="eastAsia" w:ascii="方正小标宋_GBK" w:hAnsi="方正小标宋_GBK" w:eastAsia="方正小标宋_GBK" w:cs="方正小标宋_GBK"/>
          <w:color w:val="000000"/>
          <w:sz w:val="44"/>
          <w:szCs w:val="44"/>
          <w:lang w:eastAsia="zh-CN"/>
        </w:rPr>
        <w:t>比选</w:t>
      </w:r>
      <w:r>
        <w:rPr>
          <w:rFonts w:hint="eastAsia" w:ascii="方正小标宋_GBK" w:hAnsi="方正小标宋_GBK" w:eastAsia="方正小标宋_GBK" w:cs="方正小标宋_GBK"/>
          <w:color w:val="000000"/>
          <w:sz w:val="44"/>
          <w:szCs w:val="44"/>
        </w:rPr>
        <w:t>办法（综合评</w:t>
      </w:r>
      <w:r>
        <w:rPr>
          <w:rFonts w:hint="eastAsia" w:ascii="方正小标宋_GBK" w:hAnsi="方正小标宋_GBK" w:eastAsia="方正小标宋_GBK" w:cs="方正小标宋_GBK"/>
          <w:color w:val="000000"/>
          <w:sz w:val="44"/>
          <w:szCs w:val="44"/>
          <w:lang w:val="en-US" w:eastAsia="zh-CN"/>
        </w:rPr>
        <w:t>估</w:t>
      </w:r>
      <w:r>
        <w:rPr>
          <w:rFonts w:hint="eastAsia" w:ascii="方正小标宋_GBK" w:hAnsi="方正小标宋_GBK" w:eastAsia="方正小标宋_GBK" w:cs="方正小标宋_GBK"/>
          <w:color w:val="000000"/>
          <w:sz w:val="44"/>
          <w:szCs w:val="44"/>
        </w:rPr>
        <w:t>法）</w:t>
      </w:r>
    </w:p>
    <w:p>
      <w:pPr>
        <w:widowControl/>
        <w:adjustRightInd w:val="0"/>
        <w:snapToGrid w:val="0"/>
        <w:spacing w:line="460" w:lineRule="atLeas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本次</w:t>
      </w:r>
      <w:r>
        <w:rPr>
          <w:rFonts w:hint="eastAsia" w:ascii="仿宋" w:hAnsi="仿宋" w:eastAsia="仿宋" w:cs="仿宋"/>
          <w:sz w:val="28"/>
          <w:szCs w:val="28"/>
          <w:lang w:eastAsia="zh-CN"/>
        </w:rPr>
        <w:t>比选</w:t>
      </w:r>
      <w:r>
        <w:rPr>
          <w:rFonts w:hint="eastAsia" w:ascii="仿宋" w:hAnsi="仿宋" w:eastAsia="仿宋" w:cs="仿宋"/>
          <w:sz w:val="28"/>
          <w:szCs w:val="28"/>
        </w:rPr>
        <w:t>采取综合评</w:t>
      </w:r>
      <w:r>
        <w:rPr>
          <w:rFonts w:hint="eastAsia" w:ascii="仿宋" w:hAnsi="仿宋" w:eastAsia="仿宋" w:cs="仿宋"/>
          <w:sz w:val="28"/>
          <w:szCs w:val="28"/>
          <w:lang w:val="en-US" w:eastAsia="zh-CN"/>
        </w:rPr>
        <w:t>估</w:t>
      </w:r>
      <w:r>
        <w:rPr>
          <w:rFonts w:hint="eastAsia" w:ascii="仿宋" w:hAnsi="仿宋" w:eastAsia="仿宋" w:cs="仿宋"/>
          <w:sz w:val="28"/>
          <w:szCs w:val="28"/>
        </w:rPr>
        <w:t>法。在经过</w:t>
      </w:r>
      <w:r>
        <w:rPr>
          <w:rFonts w:hint="eastAsia" w:ascii="仿宋" w:hAnsi="仿宋" w:eastAsia="仿宋" w:cs="仿宋"/>
          <w:sz w:val="28"/>
          <w:szCs w:val="28"/>
          <w:lang w:val="en-US" w:eastAsia="zh-CN"/>
        </w:rPr>
        <w:t>响应性评审</w:t>
      </w:r>
      <w:r>
        <w:rPr>
          <w:rFonts w:hint="eastAsia" w:ascii="仿宋" w:hAnsi="仿宋" w:eastAsia="仿宋" w:cs="仿宋"/>
          <w:sz w:val="28"/>
          <w:szCs w:val="28"/>
        </w:rPr>
        <w:t>后对符合本文件基本要求的</w:t>
      </w:r>
      <w:r>
        <w:rPr>
          <w:rFonts w:hint="eastAsia" w:ascii="仿宋" w:hAnsi="仿宋" w:eastAsia="仿宋" w:cs="仿宋"/>
          <w:sz w:val="28"/>
          <w:szCs w:val="28"/>
          <w:lang w:val="en-US" w:eastAsia="zh-CN"/>
        </w:rPr>
        <w:t>比选</w:t>
      </w:r>
      <w:r>
        <w:rPr>
          <w:rFonts w:hint="eastAsia" w:ascii="仿宋" w:hAnsi="仿宋" w:eastAsia="仿宋" w:cs="仿宋"/>
          <w:sz w:val="28"/>
          <w:szCs w:val="28"/>
        </w:rPr>
        <w:t>响应人进行详细评审，总得分为经济、技术、</w:t>
      </w:r>
      <w:r>
        <w:rPr>
          <w:rFonts w:hint="eastAsia" w:ascii="仿宋" w:hAnsi="仿宋" w:eastAsia="仿宋" w:cs="仿宋"/>
          <w:sz w:val="28"/>
          <w:szCs w:val="28"/>
          <w:lang w:val="en-US" w:eastAsia="zh-CN"/>
        </w:rPr>
        <w:t>商务三</w:t>
      </w:r>
      <w:r>
        <w:rPr>
          <w:rFonts w:hint="eastAsia" w:ascii="仿宋" w:hAnsi="仿宋" w:eastAsia="仿宋" w:cs="仿宋"/>
          <w:sz w:val="28"/>
          <w:szCs w:val="28"/>
        </w:rPr>
        <w:t>种评定因素分别按照相应分值计算分项得分后相加，满分为100分，</w:t>
      </w:r>
      <w:r>
        <w:rPr>
          <w:rFonts w:hint="eastAsia" w:ascii="仿宋" w:hAnsi="仿宋" w:eastAsia="仿宋" w:cs="仿宋"/>
          <w:sz w:val="28"/>
          <w:szCs w:val="28"/>
          <w:lang w:val="en-US" w:eastAsia="zh-CN"/>
        </w:rPr>
        <w:t>评审委员会根据</w:t>
      </w:r>
      <w:r>
        <w:rPr>
          <w:rFonts w:hint="eastAsia" w:ascii="仿宋" w:hAnsi="仿宋" w:eastAsia="仿宋" w:cs="仿宋"/>
          <w:sz w:val="28"/>
          <w:szCs w:val="28"/>
        </w:rPr>
        <w:t>综合得分从高到</w:t>
      </w:r>
      <w:r>
        <w:rPr>
          <w:rFonts w:hint="eastAsia" w:ascii="仿宋" w:hAnsi="仿宋" w:eastAsia="仿宋" w:cs="仿宋"/>
          <w:sz w:val="28"/>
          <w:szCs w:val="28"/>
          <w:lang w:val="en-US" w:eastAsia="zh-CN"/>
        </w:rPr>
        <w:t>低</w:t>
      </w:r>
      <w:r>
        <w:rPr>
          <w:rFonts w:hint="eastAsia" w:ascii="仿宋" w:hAnsi="仿宋" w:eastAsia="仿宋" w:cs="仿宋"/>
          <w:sz w:val="28"/>
          <w:szCs w:val="28"/>
        </w:rPr>
        <w:t>排名</w:t>
      </w:r>
      <w:r>
        <w:rPr>
          <w:rFonts w:hint="eastAsia" w:ascii="仿宋" w:hAnsi="仿宋" w:eastAsia="仿宋" w:cs="仿宋"/>
          <w:sz w:val="28"/>
          <w:szCs w:val="28"/>
          <w:lang w:val="en-US" w:eastAsia="zh-CN"/>
        </w:rPr>
        <w:t>前3</w:t>
      </w:r>
      <w:r>
        <w:rPr>
          <w:rFonts w:hint="eastAsia" w:ascii="仿宋" w:hAnsi="仿宋" w:eastAsia="仿宋" w:cs="仿宋"/>
          <w:sz w:val="28"/>
          <w:szCs w:val="28"/>
        </w:rPr>
        <w:t>的响应人作为</w:t>
      </w:r>
      <w:r>
        <w:rPr>
          <w:rFonts w:hint="eastAsia" w:ascii="仿宋" w:hAnsi="仿宋" w:eastAsia="仿宋" w:cs="仿宋"/>
          <w:sz w:val="28"/>
          <w:szCs w:val="28"/>
          <w:lang w:val="en-US" w:eastAsia="zh-CN"/>
        </w:rPr>
        <w:t>拟</w:t>
      </w:r>
      <w:r>
        <w:rPr>
          <w:rFonts w:hint="eastAsia" w:ascii="仿宋" w:hAnsi="仿宋" w:eastAsia="仿宋" w:cs="仿宋"/>
          <w:sz w:val="28"/>
          <w:szCs w:val="28"/>
        </w:rPr>
        <w:t>成交候选人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若通过响应性评审的</w:t>
      </w:r>
      <w:r>
        <w:rPr>
          <w:rFonts w:hint="eastAsia" w:ascii="仿宋" w:hAnsi="仿宋" w:eastAsia="仿宋" w:cs="仿宋"/>
          <w:bCs/>
          <w:color w:val="000000"/>
          <w:sz w:val="28"/>
          <w:szCs w:val="28"/>
          <w:lang w:val="en-US" w:eastAsia="zh-CN"/>
        </w:rPr>
        <w:t>比选响应人不足3名，则按得分从高到低推荐所有比选响应人）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采购</w:t>
      </w:r>
      <w:r>
        <w:rPr>
          <w:rFonts w:hint="eastAsia" w:ascii="仿宋" w:hAnsi="仿宋" w:eastAsia="仿宋" w:cs="仿宋"/>
          <w:sz w:val="28"/>
          <w:szCs w:val="28"/>
        </w:rPr>
        <w:t>人根据评</w:t>
      </w:r>
      <w:r>
        <w:rPr>
          <w:rFonts w:hint="eastAsia" w:ascii="仿宋" w:hAnsi="仿宋" w:eastAsia="仿宋" w:cs="仿宋"/>
          <w:sz w:val="28"/>
          <w:szCs w:val="28"/>
          <w:lang w:val="en-US" w:eastAsia="zh-CN"/>
        </w:rPr>
        <w:t>审</w:t>
      </w:r>
      <w:r>
        <w:rPr>
          <w:rFonts w:hint="eastAsia" w:ascii="仿宋" w:hAnsi="仿宋" w:eastAsia="仿宋" w:cs="仿宋"/>
          <w:sz w:val="28"/>
          <w:szCs w:val="28"/>
        </w:rPr>
        <w:t>委员会提出的书面报告和推荐的</w:t>
      </w:r>
      <w:r>
        <w:rPr>
          <w:rFonts w:hint="eastAsia" w:ascii="仿宋" w:hAnsi="仿宋" w:eastAsia="仿宋" w:cs="仿宋"/>
          <w:sz w:val="28"/>
          <w:szCs w:val="28"/>
          <w:lang w:val="en-US" w:eastAsia="zh-CN"/>
        </w:rPr>
        <w:t>拟成交</w:t>
      </w:r>
      <w:r>
        <w:rPr>
          <w:rFonts w:hint="eastAsia" w:ascii="仿宋" w:hAnsi="仿宋" w:eastAsia="仿宋" w:cs="仿宋"/>
          <w:sz w:val="28"/>
          <w:szCs w:val="28"/>
        </w:rPr>
        <w:t>候选人</w:t>
      </w:r>
      <w:r>
        <w:rPr>
          <w:rFonts w:hint="eastAsia" w:ascii="仿宋" w:hAnsi="仿宋" w:eastAsia="仿宋" w:cs="仿宋"/>
          <w:sz w:val="28"/>
          <w:szCs w:val="28"/>
          <w:lang w:val="en-US" w:eastAsia="zh-CN"/>
        </w:rPr>
        <w:t>排名</w:t>
      </w:r>
      <w:r>
        <w:rPr>
          <w:rFonts w:hint="eastAsia" w:ascii="仿宋" w:hAnsi="仿宋" w:eastAsia="仿宋" w:cs="仿宋"/>
          <w:sz w:val="28"/>
          <w:szCs w:val="28"/>
        </w:rPr>
        <w:t>，确定排名第</w:t>
      </w:r>
      <w:r>
        <w:rPr>
          <w:rFonts w:hint="eastAsia" w:ascii="仿宋" w:hAnsi="仿宋" w:eastAsia="仿宋" w:cs="仿宋"/>
          <w:sz w:val="28"/>
          <w:szCs w:val="28"/>
          <w:lang w:val="en-US" w:eastAsia="zh-CN"/>
        </w:rPr>
        <w:t>1</w:t>
      </w:r>
      <w:r>
        <w:rPr>
          <w:rFonts w:hint="eastAsia" w:ascii="仿宋" w:hAnsi="仿宋" w:eastAsia="仿宋" w:cs="仿宋"/>
          <w:sz w:val="28"/>
          <w:szCs w:val="28"/>
        </w:rPr>
        <w:t>的</w:t>
      </w:r>
      <w:r>
        <w:rPr>
          <w:rFonts w:hint="eastAsia" w:ascii="仿宋" w:hAnsi="仿宋" w:eastAsia="仿宋" w:cs="仿宋"/>
          <w:sz w:val="28"/>
          <w:szCs w:val="28"/>
          <w:lang w:val="en-US" w:eastAsia="zh-CN"/>
        </w:rPr>
        <w:t>拟成交</w:t>
      </w:r>
      <w:r>
        <w:rPr>
          <w:rFonts w:hint="eastAsia" w:ascii="仿宋" w:hAnsi="仿宋" w:eastAsia="仿宋" w:cs="仿宋"/>
          <w:sz w:val="28"/>
          <w:szCs w:val="28"/>
        </w:rPr>
        <w:t>候选人为</w:t>
      </w:r>
      <w:r>
        <w:rPr>
          <w:rFonts w:hint="eastAsia" w:ascii="仿宋" w:hAnsi="仿宋" w:eastAsia="仿宋" w:cs="仿宋"/>
          <w:sz w:val="28"/>
          <w:szCs w:val="28"/>
          <w:lang w:val="en-US" w:eastAsia="zh-CN"/>
        </w:rPr>
        <w:t>成交人</w:t>
      </w:r>
      <w:r>
        <w:rPr>
          <w:rFonts w:hint="eastAsia" w:ascii="仿宋" w:hAnsi="仿宋" w:eastAsia="仿宋" w:cs="仿宋"/>
          <w:sz w:val="28"/>
          <w:szCs w:val="28"/>
        </w:rPr>
        <w:t>。</w:t>
      </w:r>
    </w:p>
    <w:tbl>
      <w:tblPr>
        <w:tblStyle w:val="8"/>
        <w:tblW w:w="98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024"/>
        <w:gridCol w:w="1021"/>
        <w:gridCol w:w="1079"/>
        <w:gridCol w:w="5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00" w:type="dxa"/>
            <w:vAlign w:val="center"/>
          </w:tcPr>
          <w:p>
            <w:pPr>
              <w:spacing w:line="388" w:lineRule="exact"/>
              <w:rPr>
                <w:rFonts w:ascii="宋体" w:hAnsi="宋体" w:cs="宋体"/>
                <w:b/>
                <w:kern w:val="0"/>
              </w:rPr>
            </w:pPr>
            <w:r>
              <w:rPr>
                <w:rFonts w:hint="eastAsia" w:ascii="宋体" w:hAnsi="宋体" w:cs="宋体"/>
                <w:b/>
                <w:kern w:val="0"/>
              </w:rPr>
              <w:t>条款号hao号</w:t>
            </w:r>
          </w:p>
        </w:tc>
        <w:tc>
          <w:tcPr>
            <w:tcW w:w="2045" w:type="dxa"/>
            <w:gridSpan w:val="2"/>
            <w:vAlign w:val="center"/>
          </w:tcPr>
          <w:p>
            <w:pPr>
              <w:tabs>
                <w:tab w:val="left" w:pos="1875"/>
              </w:tabs>
              <w:spacing w:line="388" w:lineRule="exact"/>
              <w:jc w:val="center"/>
              <w:rPr>
                <w:rFonts w:ascii="宋体" w:hAnsi="宋体" w:cs="宋体"/>
                <w:b/>
                <w:kern w:val="0"/>
              </w:rPr>
            </w:pPr>
            <w:r>
              <w:rPr>
                <w:rFonts w:hint="eastAsia" w:ascii="宋体" w:hAnsi="宋体" w:cs="宋体"/>
                <w:b/>
                <w:kern w:val="0"/>
              </w:rPr>
              <w:t>条款内容</w:t>
            </w:r>
          </w:p>
        </w:tc>
        <w:tc>
          <w:tcPr>
            <w:tcW w:w="6872" w:type="dxa"/>
            <w:gridSpan w:val="2"/>
            <w:vAlign w:val="center"/>
          </w:tcPr>
          <w:p>
            <w:pPr>
              <w:tabs>
                <w:tab w:val="left" w:pos="1875"/>
              </w:tabs>
              <w:spacing w:line="388" w:lineRule="exact"/>
              <w:jc w:val="center"/>
              <w:rPr>
                <w:rFonts w:ascii="宋体" w:hAnsi="宋体" w:cs="宋体"/>
                <w:b/>
                <w:kern w:val="0"/>
              </w:rPr>
            </w:pPr>
            <w:r>
              <w:rPr>
                <w:rFonts w:hint="eastAsia" w:ascii="宋体" w:hAnsi="宋体" w:cs="宋体"/>
                <w:b/>
                <w:kern w:val="0"/>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1" w:hRule="exact"/>
        </w:trPr>
        <w:tc>
          <w:tcPr>
            <w:tcW w:w="900" w:type="dxa"/>
            <w:vAlign w:val="center"/>
          </w:tcPr>
          <w:p>
            <w:pPr>
              <w:spacing w:line="360" w:lineRule="auto"/>
              <w:jc w:val="center"/>
              <w:rPr>
                <w:rFonts w:ascii="宋体" w:hAnsi="宋体" w:cs="宋体"/>
                <w:szCs w:val="21"/>
              </w:rPr>
            </w:pPr>
            <w:r>
              <w:rPr>
                <w:rFonts w:ascii="宋体" w:hAnsi="宋体" w:cs="宋体"/>
                <w:szCs w:val="21"/>
              </w:rPr>
              <w:t>1</w:t>
            </w:r>
          </w:p>
        </w:tc>
        <w:tc>
          <w:tcPr>
            <w:tcW w:w="2045" w:type="dxa"/>
            <w:gridSpan w:val="2"/>
            <w:tcBorders>
              <w:bottom w:val="single" w:color="auto" w:sz="4" w:space="0"/>
            </w:tcBorders>
            <w:vAlign w:val="center"/>
          </w:tcPr>
          <w:p>
            <w:pPr>
              <w:snapToGrid w:val="0"/>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分值构成</w:t>
            </w:r>
          </w:p>
          <w:p>
            <w:pPr>
              <w:snapToGrid w:val="0"/>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（总分100分）</w:t>
            </w:r>
          </w:p>
        </w:tc>
        <w:tc>
          <w:tcPr>
            <w:tcW w:w="6872" w:type="dxa"/>
            <w:gridSpan w:val="2"/>
            <w:tcBorders>
              <w:bottom w:val="single" w:color="auto" w:sz="4" w:space="0"/>
            </w:tcBorders>
            <w:vAlign w:val="center"/>
          </w:tcPr>
          <w:p>
            <w:pPr>
              <w:snapToGrid w:val="0"/>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总分=技术部分得分+经济部分得分</w:t>
            </w:r>
            <w:r>
              <w:rPr>
                <w:rFonts w:hint="eastAsia" w:eastAsia="方正仿宋_GBK" w:cs="Times New Roman"/>
                <w:kern w:val="0"/>
                <w:lang w:val="en-US" w:eastAsia="zh-CN"/>
              </w:rPr>
              <w:t>+</w:t>
            </w:r>
            <w:r>
              <w:rPr>
                <w:rFonts w:hint="default" w:ascii="Times New Roman" w:hAnsi="Times New Roman" w:eastAsia="方正仿宋_GBK" w:cs="Times New Roman"/>
                <w:kern w:val="0"/>
                <w:lang w:val="en-US" w:eastAsia="zh-CN"/>
              </w:rPr>
              <w:t>商务部分</w:t>
            </w:r>
            <w:r>
              <w:rPr>
                <w:rFonts w:hint="eastAsia" w:eastAsia="方正仿宋_GBK" w:cs="Times New Roman"/>
                <w:kern w:val="0"/>
                <w:lang w:val="en-US" w:eastAsia="zh-CN"/>
              </w:rPr>
              <w:t>得分</w:t>
            </w:r>
          </w:p>
          <w:p>
            <w:pPr>
              <w:snapToGrid w:val="0"/>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技术部分：</w:t>
            </w:r>
            <w:r>
              <w:rPr>
                <w:rFonts w:hint="eastAsia" w:ascii="Times New Roman" w:hAnsi="Times New Roman" w:eastAsia="方正仿宋_GBK" w:cs="Times New Roman"/>
                <w:kern w:val="0"/>
                <w:lang w:val="en-US" w:eastAsia="zh-CN"/>
              </w:rPr>
              <w:t>23</w:t>
            </w:r>
            <w:r>
              <w:rPr>
                <w:rFonts w:hint="default" w:ascii="Times New Roman" w:hAnsi="Times New Roman" w:eastAsia="方正仿宋_GBK" w:cs="Times New Roman"/>
                <w:kern w:val="0"/>
              </w:rPr>
              <w:t>分。</w:t>
            </w:r>
          </w:p>
          <w:p>
            <w:pPr>
              <w:snapToGrid w:val="0"/>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经济部分：</w:t>
            </w:r>
            <w:r>
              <w:rPr>
                <w:rFonts w:hint="eastAsia" w:ascii="Times New Roman" w:hAnsi="Times New Roman" w:eastAsia="方正仿宋_GBK" w:cs="Times New Roman"/>
                <w:kern w:val="0"/>
                <w:lang w:val="en-US" w:eastAsia="zh-CN"/>
              </w:rPr>
              <w:t>70</w:t>
            </w:r>
            <w:r>
              <w:rPr>
                <w:rFonts w:hint="default" w:ascii="Times New Roman" w:hAnsi="Times New Roman" w:eastAsia="方正仿宋_GBK" w:cs="Times New Roman"/>
                <w:kern w:val="0"/>
              </w:rPr>
              <w:t>分。</w:t>
            </w:r>
          </w:p>
          <w:p>
            <w:pPr>
              <w:snapToGrid w:val="0"/>
              <w:jc w:val="center"/>
              <w:rPr>
                <w:rFonts w:hint="default" w:ascii="Times New Roman" w:hAnsi="Times New Roman" w:eastAsia="幼圆" w:cs="Times New Roman"/>
                <w:lang w:val="en-US" w:eastAsia="zh-CN"/>
              </w:rPr>
            </w:pPr>
            <w:r>
              <w:rPr>
                <w:rFonts w:hint="default" w:ascii="Times New Roman" w:hAnsi="Times New Roman" w:eastAsia="方正仿宋_GBK" w:cs="Times New Roman"/>
                <w:kern w:val="0"/>
                <w:lang w:val="en-US" w:eastAsia="zh-CN"/>
              </w:rPr>
              <w:t>商务部分：</w:t>
            </w:r>
            <w:r>
              <w:rPr>
                <w:rFonts w:hint="eastAsia" w:ascii="Times New Roman" w:hAnsi="Times New Roman" w:eastAsia="方正仿宋_GBK" w:cs="Times New Roman"/>
                <w:kern w:val="0"/>
                <w:lang w:val="en-US" w:eastAsia="zh-CN"/>
              </w:rPr>
              <w:t>7</w:t>
            </w:r>
            <w:r>
              <w:rPr>
                <w:rFonts w:hint="default" w:ascii="Times New Roman" w:hAnsi="Times New Roman" w:eastAsia="方正仿宋_GBK" w:cs="Times New Roman"/>
                <w:kern w:val="0"/>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exact"/>
        </w:trPr>
        <w:tc>
          <w:tcPr>
            <w:tcW w:w="900" w:type="dxa"/>
            <w:vAlign w:val="center"/>
          </w:tcPr>
          <w:p>
            <w:pPr>
              <w:spacing w:line="360" w:lineRule="auto"/>
              <w:jc w:val="center"/>
              <w:rPr>
                <w:rFonts w:ascii="宋体" w:hAnsi="宋体"/>
                <w:szCs w:val="21"/>
              </w:rPr>
            </w:pPr>
            <w:r>
              <w:rPr>
                <w:rFonts w:hint="eastAsia" w:ascii="宋体" w:hAnsi="宋体"/>
                <w:b/>
                <w:szCs w:val="21"/>
              </w:rPr>
              <w:t>条款</w:t>
            </w:r>
          </w:p>
        </w:tc>
        <w:tc>
          <w:tcPr>
            <w:tcW w:w="2045" w:type="dxa"/>
            <w:gridSpan w:val="2"/>
            <w:vAlign w:val="center"/>
          </w:tcPr>
          <w:p>
            <w:pPr>
              <w:spacing w:line="440" w:lineRule="exact"/>
              <w:jc w:val="center"/>
              <w:rPr>
                <w:rFonts w:hint="eastAsia" w:ascii="方正仿宋_GBK" w:hAnsi="宋体" w:eastAsia="方正仿宋_GBK"/>
                <w:szCs w:val="21"/>
              </w:rPr>
            </w:pPr>
            <w:r>
              <w:rPr>
                <w:rFonts w:hint="eastAsia" w:ascii="方正仿宋_GBK" w:hAnsi="宋体" w:eastAsia="方正仿宋_GBK" w:cs="宋体"/>
                <w:b/>
                <w:szCs w:val="21"/>
              </w:rPr>
              <w:t>评审因素</w:t>
            </w:r>
          </w:p>
        </w:tc>
        <w:tc>
          <w:tcPr>
            <w:tcW w:w="1079" w:type="dxa"/>
            <w:tcBorders>
              <w:right w:val="single" w:color="auto" w:sz="4" w:space="0"/>
            </w:tcBorders>
            <w:vAlign w:val="center"/>
          </w:tcPr>
          <w:p>
            <w:pPr>
              <w:spacing w:line="440" w:lineRule="exact"/>
              <w:jc w:val="center"/>
              <w:rPr>
                <w:rFonts w:hint="eastAsia" w:ascii="方正仿宋_GBK" w:eastAsia="方正仿宋_GBK"/>
                <w:b/>
                <w:szCs w:val="21"/>
              </w:rPr>
            </w:pPr>
            <w:r>
              <w:rPr>
                <w:rFonts w:hint="eastAsia" w:ascii="方正仿宋_GBK" w:eastAsia="方正仿宋_GBK"/>
                <w:b/>
                <w:szCs w:val="21"/>
              </w:rPr>
              <w:t>分值</w:t>
            </w:r>
          </w:p>
        </w:tc>
        <w:tc>
          <w:tcPr>
            <w:tcW w:w="5793" w:type="dxa"/>
            <w:tcBorders>
              <w:left w:val="single" w:color="auto" w:sz="4" w:space="0"/>
            </w:tcBorders>
            <w:vAlign w:val="center"/>
          </w:tcPr>
          <w:p>
            <w:pPr>
              <w:snapToGrid w:val="0"/>
              <w:jc w:val="center"/>
              <w:rPr>
                <w:rFonts w:hint="eastAsia" w:ascii="方正仿宋_GBK" w:hAnsi="宋体" w:eastAsia="方正仿宋_GBK"/>
                <w:b/>
                <w:kern w:val="0"/>
              </w:rPr>
            </w:pPr>
            <w:r>
              <w:rPr>
                <w:rFonts w:hint="eastAsia" w:ascii="方正仿宋_GBK" w:hAnsi="宋体" w:eastAsia="方正仿宋_GBK"/>
                <w:b/>
                <w:kern w:val="0"/>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7" w:hRule="exact"/>
        </w:trPr>
        <w:tc>
          <w:tcPr>
            <w:tcW w:w="900" w:type="dxa"/>
            <w:vMerge w:val="restart"/>
            <w:vAlign w:val="center"/>
          </w:tcPr>
          <w:p>
            <w:pPr>
              <w:spacing w:line="440" w:lineRule="exact"/>
              <w:jc w:val="center"/>
              <w:rPr>
                <w:rFonts w:hint="eastAsia"/>
                <w:szCs w:val="21"/>
                <w:lang w:val="en-US" w:eastAsia="zh-CN"/>
              </w:rPr>
            </w:pPr>
            <w:r>
              <w:rPr>
                <w:rFonts w:hint="eastAsia"/>
                <w:szCs w:val="21"/>
                <w:lang w:val="en-US" w:eastAsia="zh-CN"/>
              </w:rPr>
              <w:t>2</w:t>
            </w:r>
            <w:r>
              <w:rPr>
                <w:szCs w:val="21"/>
              </w:rPr>
              <w:t>.</w:t>
            </w:r>
            <w:r>
              <w:rPr>
                <w:rFonts w:hint="eastAsia"/>
                <w:szCs w:val="21"/>
              </w:rPr>
              <w:t>1</w:t>
            </w:r>
          </w:p>
        </w:tc>
        <w:tc>
          <w:tcPr>
            <w:tcW w:w="2045" w:type="dxa"/>
            <w:gridSpan w:val="2"/>
            <w:vMerge w:val="restart"/>
            <w:vAlign w:val="center"/>
          </w:tcPr>
          <w:p>
            <w:pPr>
              <w:snapToGrid w:val="0"/>
              <w:jc w:val="center"/>
              <w:rPr>
                <w:rFonts w:hint="eastAsia" w:ascii="Times New Roman" w:hAnsi="Times New Roman" w:eastAsia="方正仿宋_GBK" w:cs="Times New Roman"/>
                <w:kern w:val="0"/>
                <w:lang w:val="en-US" w:eastAsia="zh-CN"/>
              </w:rPr>
            </w:pPr>
            <w:r>
              <w:rPr>
                <w:rFonts w:hint="eastAsia" w:ascii="Times New Roman" w:hAnsi="Times New Roman" w:eastAsia="方正仿宋_GBK" w:cs="Times New Roman"/>
                <w:kern w:val="0"/>
                <w:lang w:val="en-US" w:eastAsia="zh-CN"/>
              </w:rPr>
              <w:t>技术部分</w:t>
            </w:r>
          </w:p>
          <w:p>
            <w:pPr>
              <w:snapToGrid w:val="0"/>
              <w:jc w:val="center"/>
              <w:rPr>
                <w:rFonts w:hint="eastAsia" w:ascii="Times New Roman" w:hAnsi="Times New Roman" w:eastAsia="方正仿宋_GBK" w:cs="Times New Roman"/>
                <w:kern w:val="0"/>
                <w:lang w:val="en-US" w:eastAsia="zh-CN"/>
              </w:rPr>
            </w:pPr>
            <w:r>
              <w:rPr>
                <w:rFonts w:hint="eastAsia" w:ascii="Times New Roman" w:hAnsi="Times New Roman" w:eastAsia="方正仿宋_GBK" w:cs="Times New Roman"/>
                <w:kern w:val="0"/>
                <w:lang w:val="en-US" w:eastAsia="zh-CN"/>
              </w:rPr>
              <w:t>（23分）</w:t>
            </w:r>
          </w:p>
          <w:p/>
          <w:p>
            <w:pPr>
              <w:snapToGrid w:val="0"/>
              <w:jc w:val="both"/>
              <w:rPr>
                <w:rFonts w:hint="default" w:ascii="Times New Roman" w:hAnsi="Times New Roman" w:eastAsia="方正仿宋_GBK" w:cs="Times New Roman"/>
                <w:kern w:val="0"/>
                <w:lang w:val="en-US" w:eastAsia="zh-CN"/>
              </w:rPr>
            </w:pPr>
          </w:p>
        </w:tc>
        <w:tc>
          <w:tcPr>
            <w:tcW w:w="1079" w:type="dxa"/>
            <w:tcBorders>
              <w:bottom w:val="single" w:color="auto" w:sz="4" w:space="0"/>
              <w:right w:val="single" w:color="auto" w:sz="4" w:space="0"/>
            </w:tcBorders>
            <w:vAlign w:val="center"/>
          </w:tcPr>
          <w:p>
            <w:pPr>
              <w:snapToGrid w:val="0"/>
              <w:jc w:val="both"/>
              <w:rPr>
                <w:rFonts w:hint="default" w:ascii="Times New Roman" w:hAnsi="Times New Roman" w:eastAsia="方正仿宋_GBK" w:cs="Times New Roman"/>
                <w:kern w:val="0"/>
                <w:highlight w:val="none"/>
                <w:lang w:val="en-US" w:eastAsia="zh-CN"/>
              </w:rPr>
            </w:pPr>
            <w:r>
              <w:rPr>
                <w:rFonts w:hint="default" w:ascii="Times New Roman" w:hAnsi="Times New Roman" w:eastAsia="方正仿宋_GBK" w:cs="Times New Roman"/>
                <w:kern w:val="0"/>
                <w:highlight w:val="none"/>
                <w:lang w:val="en-US" w:eastAsia="zh-CN"/>
              </w:rPr>
              <w:t>设计方案</w:t>
            </w:r>
            <w:r>
              <w:rPr>
                <w:rFonts w:hint="eastAsia" w:ascii="Times New Roman" w:hAnsi="Times New Roman" w:eastAsia="方正仿宋_GBK" w:cs="Times New Roman"/>
                <w:kern w:val="0"/>
                <w:highlight w:val="none"/>
                <w:lang w:val="en-US" w:eastAsia="zh-CN"/>
              </w:rPr>
              <w:t>（1</w:t>
            </w:r>
            <w:r>
              <w:rPr>
                <w:rFonts w:hint="eastAsia" w:ascii="Times New Roman" w:hAnsi="Times New Roman" w:eastAsia="方正仿宋_GBK" w:cs="Times New Roman"/>
                <w:strike w:val="0"/>
                <w:dstrike w:val="0"/>
                <w:kern w:val="0"/>
                <w:highlight w:val="none"/>
                <w:lang w:val="en-US" w:eastAsia="zh-CN"/>
              </w:rPr>
              <w:t>8</w:t>
            </w:r>
            <w:r>
              <w:rPr>
                <w:rFonts w:hint="default" w:ascii="Times New Roman" w:hAnsi="Times New Roman" w:eastAsia="方正仿宋_GBK" w:cs="Times New Roman"/>
                <w:kern w:val="0"/>
                <w:highlight w:val="none"/>
                <w:lang w:val="en-US" w:eastAsia="zh-CN"/>
              </w:rPr>
              <w:t>分）</w:t>
            </w:r>
          </w:p>
        </w:tc>
        <w:tc>
          <w:tcPr>
            <w:tcW w:w="5793" w:type="dxa"/>
            <w:tcBorders>
              <w:left w:val="single" w:color="auto" w:sz="4" w:space="0"/>
              <w:bottom w:val="single" w:color="auto" w:sz="4" w:space="0"/>
            </w:tcBorders>
            <w:vAlign w:val="center"/>
          </w:tcPr>
          <w:p>
            <w:pPr>
              <w:rPr>
                <w:highlight w:val="none"/>
              </w:rPr>
            </w:pPr>
          </w:p>
          <w:p>
            <w:pPr>
              <w:snapToGrid w:val="0"/>
              <w:jc w:val="both"/>
              <w:rPr>
                <w:rFonts w:hint="eastAsia" w:ascii="Times New Roman" w:hAnsi="Times New Roman" w:eastAsia="方正仿宋_GBK" w:cs="Times New Roman"/>
                <w:kern w:val="0"/>
                <w:highlight w:val="none"/>
                <w:lang w:val="en-US" w:eastAsia="zh-CN"/>
              </w:rPr>
            </w:pPr>
            <w:r>
              <w:rPr>
                <w:rFonts w:hint="eastAsia" w:ascii="Times New Roman" w:hAnsi="Times New Roman" w:eastAsia="方正仿宋_GBK" w:cs="Times New Roman"/>
                <w:kern w:val="0"/>
                <w:highlight w:val="none"/>
                <w:lang w:val="en-US" w:eastAsia="zh-CN"/>
              </w:rPr>
              <w:t>1）技术部分（6分）：整体布局设计与场地、建筑、空间协调统一，相互映衬，完全响应业主方需求。优秀5-6分，良好3-4分，一般1-2分。</w:t>
            </w:r>
          </w:p>
          <w:p>
            <w:pPr>
              <w:snapToGrid w:val="0"/>
              <w:jc w:val="both"/>
              <w:rPr>
                <w:rFonts w:hint="default" w:ascii="Times New Roman" w:hAnsi="Times New Roman" w:eastAsia="方正仿宋_GBK" w:cs="Times New Roman"/>
                <w:kern w:val="0"/>
                <w:highlight w:val="none"/>
                <w:lang w:val="en-US" w:eastAsia="zh-CN"/>
              </w:rPr>
            </w:pPr>
            <w:r>
              <w:rPr>
                <w:rFonts w:hint="eastAsia" w:ascii="Times New Roman" w:hAnsi="Times New Roman" w:eastAsia="方正仿宋_GBK" w:cs="Times New Roman"/>
                <w:kern w:val="0"/>
                <w:highlight w:val="none"/>
                <w:lang w:val="en-US" w:eastAsia="zh-CN"/>
              </w:rPr>
              <w:t>2）视觉部分（</w:t>
            </w:r>
            <w:r>
              <w:rPr>
                <w:rFonts w:hint="eastAsia" w:ascii="Times New Roman" w:hAnsi="Times New Roman" w:eastAsia="方正仿宋_GBK" w:cs="Times New Roman"/>
                <w:strike w:val="0"/>
                <w:dstrike w:val="0"/>
                <w:kern w:val="0"/>
                <w:highlight w:val="none"/>
                <w:lang w:val="en-US" w:eastAsia="zh-CN"/>
              </w:rPr>
              <w:t>6</w:t>
            </w:r>
            <w:r>
              <w:rPr>
                <w:rFonts w:hint="eastAsia" w:ascii="Times New Roman" w:hAnsi="Times New Roman" w:eastAsia="方正仿宋_GBK" w:cs="Times New Roman"/>
                <w:kern w:val="0"/>
                <w:highlight w:val="none"/>
                <w:lang w:val="en-US" w:eastAsia="zh-CN"/>
              </w:rPr>
              <w:t>分）：版面设计简洁大气，色彩搭配合理、层次分明，</w:t>
            </w:r>
            <w:r>
              <w:rPr>
                <w:rFonts w:hint="default" w:ascii="Times New Roman" w:hAnsi="Times New Roman" w:eastAsia="方正仿宋_GBK" w:cs="Times New Roman"/>
                <w:kern w:val="0"/>
                <w:highlight w:val="none"/>
                <w:lang w:val="en-US" w:eastAsia="zh-CN"/>
              </w:rPr>
              <w:t>视觉效果</w:t>
            </w:r>
            <w:r>
              <w:rPr>
                <w:rFonts w:hint="eastAsia" w:ascii="Times New Roman" w:hAnsi="Times New Roman" w:eastAsia="方正仿宋_GBK" w:cs="Times New Roman"/>
                <w:kern w:val="0"/>
                <w:highlight w:val="none"/>
                <w:lang w:val="en-US" w:eastAsia="zh-CN"/>
              </w:rPr>
              <w:t>美观</w:t>
            </w:r>
            <w:r>
              <w:rPr>
                <w:rFonts w:hint="default" w:ascii="Times New Roman" w:hAnsi="Times New Roman" w:eastAsia="方正仿宋_GBK" w:cs="Times New Roman"/>
                <w:kern w:val="0"/>
                <w:highlight w:val="none"/>
                <w:lang w:val="en-US" w:eastAsia="zh-CN"/>
              </w:rPr>
              <w:t>。</w:t>
            </w:r>
            <w:r>
              <w:rPr>
                <w:rFonts w:hint="eastAsia" w:ascii="Times New Roman" w:hAnsi="Times New Roman" w:eastAsia="方正仿宋_GBK" w:cs="Times New Roman"/>
                <w:kern w:val="0"/>
                <w:highlight w:val="none"/>
                <w:lang w:val="en-US" w:eastAsia="zh-CN"/>
              </w:rPr>
              <w:t>优秀5-6分，良好3-4分，一般1-2分。</w:t>
            </w:r>
            <w:r>
              <w:rPr>
                <w:rFonts w:hint="default" w:ascii="Times New Roman" w:hAnsi="Times New Roman" w:eastAsia="方正仿宋_GBK" w:cs="Times New Roman"/>
                <w:kern w:val="0"/>
                <w:highlight w:val="none"/>
                <w:lang w:val="en-US" w:eastAsia="zh-CN"/>
              </w:rPr>
              <w:t xml:space="preserve">                       </w:t>
            </w:r>
          </w:p>
          <w:p>
            <w:pPr>
              <w:snapToGrid w:val="0"/>
              <w:jc w:val="both"/>
              <w:rPr>
                <w:rFonts w:hint="eastAsia" w:ascii="方正仿宋_GBK" w:hAnsi="宋体" w:eastAsia="方正仿宋_GBK" w:cs="Times New Roman"/>
                <w:szCs w:val="21"/>
                <w:highlight w:val="none"/>
              </w:rPr>
            </w:pPr>
            <w:r>
              <w:rPr>
                <w:rFonts w:hint="eastAsia" w:ascii="Times New Roman" w:hAnsi="Times New Roman" w:eastAsia="方正仿宋_GBK" w:cs="Times New Roman"/>
                <w:kern w:val="0"/>
                <w:highlight w:val="none"/>
                <w:lang w:val="en-US" w:eastAsia="zh-CN"/>
              </w:rPr>
              <w:t>3）创新部分</w:t>
            </w:r>
            <w:r>
              <w:rPr>
                <w:rFonts w:hint="default" w:ascii="Times New Roman" w:hAnsi="Times New Roman" w:eastAsia="方正仿宋_GBK" w:cs="Times New Roman"/>
                <w:kern w:val="0"/>
                <w:highlight w:val="none"/>
                <w:lang w:val="en-US" w:eastAsia="zh-CN"/>
              </w:rPr>
              <w:t>（</w:t>
            </w:r>
            <w:r>
              <w:rPr>
                <w:rFonts w:hint="eastAsia" w:ascii="Times New Roman" w:hAnsi="Times New Roman" w:eastAsia="方正仿宋_GBK" w:cs="Times New Roman"/>
                <w:kern w:val="0"/>
                <w:highlight w:val="none"/>
                <w:lang w:val="en-US" w:eastAsia="zh-CN"/>
              </w:rPr>
              <w:t>6</w:t>
            </w:r>
            <w:r>
              <w:rPr>
                <w:rFonts w:hint="default" w:ascii="Times New Roman" w:hAnsi="Times New Roman" w:eastAsia="方正仿宋_GBK" w:cs="Times New Roman"/>
                <w:kern w:val="0"/>
                <w:highlight w:val="none"/>
                <w:lang w:val="en-US" w:eastAsia="zh-CN"/>
              </w:rPr>
              <w:t>分）：</w:t>
            </w:r>
            <w:r>
              <w:rPr>
                <w:rFonts w:hint="eastAsia" w:ascii="Times New Roman" w:hAnsi="Times New Roman" w:eastAsia="方正仿宋_GBK" w:cs="Times New Roman"/>
                <w:kern w:val="0"/>
                <w:highlight w:val="none"/>
                <w:lang w:val="en-US" w:eastAsia="zh-CN"/>
              </w:rPr>
              <w:t>对</w:t>
            </w:r>
            <w:r>
              <w:rPr>
                <w:rFonts w:hint="default" w:ascii="Times New Roman" w:hAnsi="Times New Roman" w:eastAsia="方正仿宋_GBK" w:cs="Times New Roman"/>
                <w:kern w:val="0"/>
                <w:highlight w:val="none"/>
                <w:lang w:val="en-US" w:eastAsia="zh-CN"/>
              </w:rPr>
              <w:t>项目理解和认识</w:t>
            </w:r>
            <w:r>
              <w:rPr>
                <w:rFonts w:hint="eastAsia" w:ascii="Times New Roman" w:hAnsi="Times New Roman" w:eastAsia="方正仿宋_GBK" w:cs="Times New Roman"/>
                <w:kern w:val="0"/>
                <w:highlight w:val="none"/>
                <w:lang w:val="en-US" w:eastAsia="zh-CN"/>
              </w:rPr>
              <w:t>有一定</w:t>
            </w:r>
            <w:r>
              <w:rPr>
                <w:rFonts w:hint="default" w:ascii="Times New Roman" w:hAnsi="Times New Roman" w:eastAsia="方正仿宋_GBK" w:cs="Times New Roman"/>
                <w:kern w:val="0"/>
                <w:highlight w:val="none"/>
                <w:lang w:val="en-US" w:eastAsia="zh-CN"/>
              </w:rPr>
              <w:t>深度</w:t>
            </w:r>
            <w:r>
              <w:rPr>
                <w:rFonts w:hint="eastAsia" w:ascii="Times New Roman" w:hAnsi="Times New Roman" w:eastAsia="方正仿宋_GBK" w:cs="Times New Roman"/>
                <w:kern w:val="0"/>
                <w:highlight w:val="none"/>
                <w:lang w:val="en-US" w:eastAsia="zh-CN"/>
              </w:rPr>
              <w:t>，设计出亮点，呈现业主方部门特色，特别是在细节上处理得当，有新颖设计。优秀5-6分，良好3-4分，一般1-2分。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5" w:hRule="exact"/>
        </w:trPr>
        <w:tc>
          <w:tcPr>
            <w:tcW w:w="900" w:type="dxa"/>
            <w:vMerge w:val="continue"/>
            <w:vAlign w:val="center"/>
          </w:tcPr>
          <w:p>
            <w:pPr>
              <w:spacing w:line="440" w:lineRule="exact"/>
              <w:jc w:val="center"/>
              <w:rPr>
                <w:rFonts w:hint="eastAsia"/>
                <w:szCs w:val="21"/>
                <w:lang w:val="en-US" w:eastAsia="zh-CN"/>
              </w:rPr>
            </w:pPr>
          </w:p>
        </w:tc>
        <w:tc>
          <w:tcPr>
            <w:tcW w:w="2045" w:type="dxa"/>
            <w:gridSpan w:val="2"/>
            <w:vMerge w:val="continue"/>
            <w:vAlign w:val="center"/>
          </w:tcPr>
          <w:p>
            <w:pPr>
              <w:snapToGrid w:val="0"/>
              <w:jc w:val="both"/>
              <w:rPr>
                <w:rFonts w:hint="default" w:ascii="Times New Roman" w:hAnsi="Times New Roman" w:eastAsia="方正仿宋_GBK" w:cs="Times New Roman"/>
                <w:kern w:val="0"/>
                <w:lang w:val="en-US" w:eastAsia="zh-CN"/>
              </w:rPr>
            </w:pPr>
          </w:p>
        </w:tc>
        <w:tc>
          <w:tcPr>
            <w:tcW w:w="1079" w:type="dxa"/>
            <w:tcBorders>
              <w:right w:val="single" w:color="auto" w:sz="4" w:space="0"/>
            </w:tcBorders>
            <w:vAlign w:val="center"/>
          </w:tcPr>
          <w:p>
            <w:pPr>
              <w:snapToGrid w:val="0"/>
              <w:jc w:val="both"/>
              <w:rPr>
                <w:rFonts w:hint="eastAsia" w:ascii="Times New Roman" w:hAnsi="Times New Roman" w:eastAsia="方正仿宋_GBK" w:cs="Times New Roman"/>
                <w:kern w:val="0"/>
                <w:lang w:val="en-US" w:eastAsia="zh-CN"/>
              </w:rPr>
            </w:pPr>
            <w:r>
              <w:rPr>
                <w:rFonts w:hint="eastAsia" w:ascii="Times New Roman" w:hAnsi="Times New Roman" w:eastAsia="方正仿宋_GBK" w:cs="Times New Roman"/>
                <w:kern w:val="0"/>
                <w:lang w:val="en-US" w:eastAsia="zh-CN"/>
              </w:rPr>
              <w:t>安装</w:t>
            </w:r>
            <w:r>
              <w:rPr>
                <w:rFonts w:hint="default" w:ascii="Times New Roman" w:hAnsi="Times New Roman" w:eastAsia="方正仿宋_GBK" w:cs="Times New Roman"/>
                <w:kern w:val="0"/>
                <w:lang w:val="en-US" w:eastAsia="zh-CN"/>
              </w:rPr>
              <w:t>方案（</w:t>
            </w:r>
            <w:r>
              <w:rPr>
                <w:rFonts w:hint="eastAsia" w:ascii="Times New Roman" w:hAnsi="Times New Roman" w:eastAsia="方正仿宋_GBK" w:cs="Times New Roman"/>
                <w:kern w:val="0"/>
                <w:lang w:val="en-US" w:eastAsia="zh-CN"/>
              </w:rPr>
              <w:t>5</w:t>
            </w:r>
            <w:r>
              <w:rPr>
                <w:rFonts w:hint="default" w:ascii="Times New Roman" w:hAnsi="Times New Roman" w:eastAsia="方正仿宋_GBK" w:cs="Times New Roman"/>
                <w:kern w:val="0"/>
                <w:lang w:val="en-US" w:eastAsia="zh-CN"/>
              </w:rPr>
              <w:t>分）</w:t>
            </w:r>
          </w:p>
        </w:tc>
        <w:tc>
          <w:tcPr>
            <w:tcW w:w="5793" w:type="dxa"/>
            <w:tcBorders>
              <w:left w:val="single" w:color="auto" w:sz="4" w:space="0"/>
              <w:bottom w:val="single" w:color="auto" w:sz="4" w:space="0"/>
            </w:tcBorders>
            <w:vAlign w:val="center"/>
          </w:tcPr>
          <w:p/>
          <w:p>
            <w:pPr>
              <w:snapToGrid w:val="0"/>
              <w:jc w:val="both"/>
              <w:rPr>
                <w:rFonts w:hint="eastAsia" w:eastAsia="仿宋" w:cs="Times New Roman"/>
                <w:color w:val="000000"/>
                <w:sz w:val="28"/>
                <w:szCs w:val="28"/>
                <w:lang w:val="en-US" w:eastAsia="zh-CN"/>
              </w:rPr>
            </w:pPr>
            <w:r>
              <w:rPr>
                <w:rFonts w:hint="default" w:ascii="Times New Roman" w:hAnsi="Times New Roman" w:eastAsia="方正仿宋_GBK" w:cs="Times New Roman"/>
                <w:kern w:val="0"/>
                <w:lang w:val="en-US" w:eastAsia="zh-CN"/>
              </w:rPr>
              <w:t>安装方案合理，能将设计方案完全落地呈现，</w:t>
            </w:r>
            <w:r>
              <w:rPr>
                <w:rFonts w:hint="eastAsia" w:ascii="Times New Roman" w:hAnsi="Times New Roman" w:eastAsia="方正仿宋_GBK" w:cs="Times New Roman"/>
                <w:kern w:val="0"/>
                <w:lang w:val="en-US" w:eastAsia="zh-CN"/>
              </w:rPr>
              <w:t>安装方法、劳动力计划、工程质量及工期等是否内容齐全、学科合理、可操作性强</w:t>
            </w:r>
            <w:r>
              <w:rPr>
                <w:rFonts w:hint="default" w:ascii="Times New Roman" w:hAnsi="Times New Roman" w:eastAsia="方正仿宋_GBK" w:cs="Times New Roman"/>
                <w:kern w:val="0"/>
                <w:lang w:val="en-US" w:eastAsia="zh-CN"/>
              </w:rPr>
              <w:t>。</w:t>
            </w:r>
            <w:r>
              <w:rPr>
                <w:rFonts w:hint="eastAsia" w:ascii="Times New Roman" w:hAnsi="Times New Roman" w:eastAsia="方正仿宋_GBK" w:cs="Times New Roman"/>
                <w:kern w:val="0"/>
                <w:lang w:val="en-US" w:eastAsia="zh-CN"/>
              </w:rPr>
              <w:t>内容完整、编制详细</w:t>
            </w:r>
            <w:r>
              <w:rPr>
                <w:rFonts w:hint="default" w:ascii="Times New Roman" w:hAnsi="Times New Roman" w:eastAsia="方正仿宋_GBK" w:cs="Times New Roman"/>
                <w:kern w:val="0"/>
                <w:lang w:val="en-US" w:eastAsia="zh-CN"/>
              </w:rPr>
              <w:t>得</w:t>
            </w:r>
            <w:r>
              <w:rPr>
                <w:rFonts w:hint="eastAsia" w:ascii="Times New Roman" w:hAnsi="Times New Roman" w:eastAsia="方正仿宋_GBK" w:cs="Times New Roman"/>
                <w:kern w:val="0"/>
                <w:lang w:val="en-US" w:eastAsia="zh-CN"/>
              </w:rPr>
              <w:t>4</w:t>
            </w:r>
            <w:r>
              <w:rPr>
                <w:rFonts w:hint="default" w:ascii="Times New Roman" w:hAnsi="Times New Roman" w:eastAsia="方正仿宋_GBK" w:cs="Times New Roman"/>
                <w:kern w:val="0"/>
                <w:lang w:val="en-US" w:eastAsia="zh-CN"/>
              </w:rPr>
              <w:t>-5分，</w:t>
            </w:r>
            <w:r>
              <w:rPr>
                <w:rFonts w:hint="eastAsia" w:ascii="Times New Roman" w:hAnsi="Times New Roman" w:eastAsia="方正仿宋_GBK" w:cs="Times New Roman"/>
                <w:kern w:val="0"/>
                <w:lang w:val="en-US" w:eastAsia="zh-CN"/>
              </w:rPr>
              <w:t>尚属完整、基本符合</w:t>
            </w:r>
            <w:r>
              <w:rPr>
                <w:rFonts w:hint="default" w:ascii="Times New Roman" w:hAnsi="Times New Roman" w:eastAsia="方正仿宋_GBK" w:cs="Times New Roman"/>
                <w:kern w:val="0"/>
                <w:lang w:val="en-US" w:eastAsia="zh-CN"/>
              </w:rPr>
              <w:t>得</w:t>
            </w:r>
            <w:r>
              <w:rPr>
                <w:rFonts w:hint="eastAsia" w:ascii="Times New Roman" w:hAnsi="Times New Roman" w:eastAsia="方正仿宋_GBK" w:cs="Times New Roman"/>
                <w:kern w:val="0"/>
                <w:lang w:val="en-US" w:eastAsia="zh-CN"/>
              </w:rPr>
              <w:t>2</w:t>
            </w:r>
            <w:r>
              <w:rPr>
                <w:rFonts w:hint="default" w:ascii="Times New Roman" w:hAnsi="Times New Roman" w:eastAsia="方正仿宋_GBK" w:cs="Times New Roman"/>
                <w:kern w:val="0"/>
                <w:lang w:val="en-US" w:eastAsia="zh-CN"/>
              </w:rPr>
              <w:t>-</w:t>
            </w:r>
            <w:r>
              <w:rPr>
                <w:rFonts w:hint="eastAsia" w:ascii="Times New Roman" w:hAnsi="Times New Roman" w:eastAsia="方正仿宋_GBK" w:cs="Times New Roman"/>
                <w:kern w:val="0"/>
                <w:lang w:val="en-US" w:eastAsia="zh-CN"/>
              </w:rPr>
              <w:t>3</w:t>
            </w:r>
            <w:r>
              <w:rPr>
                <w:rFonts w:hint="default" w:ascii="Times New Roman" w:hAnsi="Times New Roman" w:eastAsia="方正仿宋_GBK" w:cs="Times New Roman"/>
                <w:kern w:val="0"/>
                <w:lang w:val="en-US" w:eastAsia="zh-CN"/>
              </w:rPr>
              <w:t>分，</w:t>
            </w:r>
            <w:r>
              <w:rPr>
                <w:rFonts w:hint="eastAsia" w:ascii="Times New Roman" w:hAnsi="Times New Roman" w:eastAsia="方正仿宋_GBK" w:cs="Times New Roman"/>
                <w:kern w:val="0"/>
                <w:lang w:val="en-US" w:eastAsia="zh-CN"/>
              </w:rPr>
              <w:t>不够全面、针对性较差</w:t>
            </w:r>
            <w:r>
              <w:rPr>
                <w:rFonts w:hint="default" w:ascii="Times New Roman" w:hAnsi="Times New Roman" w:eastAsia="方正仿宋_GBK" w:cs="Times New Roman"/>
                <w:kern w:val="0"/>
                <w:lang w:val="en-US" w:eastAsia="zh-CN"/>
              </w:rPr>
              <w:t>得</w:t>
            </w:r>
            <w:r>
              <w:rPr>
                <w:rFonts w:hint="eastAsia" w:ascii="Times New Roman" w:hAnsi="Times New Roman" w:eastAsia="方正仿宋_GBK" w:cs="Times New Roman"/>
                <w:kern w:val="0"/>
                <w:lang w:val="en-US" w:eastAsia="zh-CN"/>
              </w:rPr>
              <w:t>0</w:t>
            </w:r>
            <w:r>
              <w:rPr>
                <w:rFonts w:hint="default" w:ascii="Times New Roman" w:hAnsi="Times New Roman" w:eastAsia="方正仿宋_GBK" w:cs="Times New Roman"/>
                <w:kern w:val="0"/>
                <w:lang w:val="en-US" w:eastAsia="zh-CN"/>
              </w:rPr>
              <w:t>-</w:t>
            </w:r>
            <w:r>
              <w:rPr>
                <w:rFonts w:hint="eastAsia" w:ascii="Times New Roman" w:hAnsi="Times New Roman" w:eastAsia="方正仿宋_GBK" w:cs="Times New Roman"/>
                <w:kern w:val="0"/>
                <w:lang w:val="en-US" w:eastAsia="zh-CN"/>
              </w:rPr>
              <w:t>1</w:t>
            </w:r>
            <w:r>
              <w:rPr>
                <w:rFonts w:hint="default" w:ascii="Times New Roman" w:hAnsi="Times New Roman" w:eastAsia="方正仿宋_GBK" w:cs="Times New Roman"/>
                <w:kern w:val="0"/>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8" w:hRule="exact"/>
        </w:trPr>
        <w:tc>
          <w:tcPr>
            <w:tcW w:w="900" w:type="dxa"/>
            <w:vAlign w:val="center"/>
          </w:tcPr>
          <w:p>
            <w:pPr>
              <w:snapToGrid w:val="0"/>
              <w:jc w:val="center"/>
              <w:rPr>
                <w:rFonts w:hint="eastAsia" w:ascii="Times New Roman" w:hAnsi="Times New Roman" w:eastAsia="方正仿宋_GBK" w:cs="Times New Roman"/>
                <w:kern w:val="0"/>
                <w:lang w:val="en-US" w:eastAsia="zh-CN"/>
              </w:rPr>
            </w:pPr>
            <w:r>
              <w:rPr>
                <w:rFonts w:hint="eastAsia" w:ascii="Times New Roman" w:hAnsi="Times New Roman" w:eastAsia="方正仿宋_GBK" w:cs="Times New Roman"/>
                <w:kern w:val="0"/>
                <w:lang w:val="en-US" w:eastAsia="zh-CN"/>
              </w:rPr>
              <w:t>2.2</w:t>
            </w:r>
          </w:p>
        </w:tc>
        <w:tc>
          <w:tcPr>
            <w:tcW w:w="1024" w:type="dxa"/>
            <w:tcBorders>
              <w:right w:val="single" w:color="auto" w:sz="4" w:space="0"/>
            </w:tcBorders>
            <w:vAlign w:val="center"/>
          </w:tcPr>
          <w:p>
            <w:pPr>
              <w:snapToGrid w:val="0"/>
              <w:jc w:val="center"/>
              <w:rPr>
                <w:rFonts w:hint="eastAsia" w:ascii="Times New Roman" w:hAnsi="Times New Roman" w:eastAsia="方正仿宋_GBK" w:cs="Times New Roman"/>
                <w:kern w:val="0"/>
                <w:lang w:val="en-US" w:eastAsia="zh-CN"/>
              </w:rPr>
            </w:pPr>
            <w:r>
              <w:rPr>
                <w:rFonts w:hint="eastAsia" w:ascii="Times New Roman" w:hAnsi="Times New Roman" w:eastAsia="方正仿宋_GBK" w:cs="Times New Roman"/>
                <w:kern w:val="0"/>
                <w:lang w:val="en-US" w:eastAsia="zh-CN"/>
              </w:rPr>
              <w:t>经济</w:t>
            </w:r>
          </w:p>
          <w:p>
            <w:pPr>
              <w:snapToGrid w:val="0"/>
              <w:jc w:val="center"/>
              <w:rPr>
                <w:rFonts w:hint="eastAsia" w:ascii="Times New Roman" w:hAnsi="Times New Roman" w:eastAsia="方正仿宋_GBK" w:cs="Times New Roman"/>
                <w:kern w:val="0"/>
                <w:lang w:val="en-US" w:eastAsia="zh-CN"/>
              </w:rPr>
            </w:pPr>
            <w:r>
              <w:rPr>
                <w:rFonts w:hint="eastAsia" w:ascii="Times New Roman" w:hAnsi="Times New Roman" w:eastAsia="方正仿宋_GBK" w:cs="Times New Roman"/>
                <w:kern w:val="0"/>
                <w:lang w:val="en-US" w:eastAsia="zh-CN"/>
              </w:rPr>
              <w:t>部分</w:t>
            </w:r>
          </w:p>
          <w:p>
            <w:pPr>
              <w:snapToGrid w:val="0"/>
              <w:jc w:val="center"/>
              <w:rPr>
                <w:rFonts w:hint="eastAsia" w:ascii="Times New Roman" w:hAnsi="Times New Roman" w:eastAsia="方正仿宋_GBK" w:cs="Times New Roman"/>
                <w:kern w:val="0"/>
                <w:lang w:val="en-US" w:eastAsia="zh-CN"/>
              </w:rPr>
            </w:pPr>
            <w:r>
              <w:rPr>
                <w:rFonts w:hint="eastAsia" w:ascii="Times New Roman" w:hAnsi="Times New Roman" w:eastAsia="方正仿宋_GBK" w:cs="Times New Roman"/>
                <w:kern w:val="0"/>
                <w:lang w:val="en-US" w:eastAsia="zh-CN"/>
              </w:rPr>
              <w:t>（70分）</w:t>
            </w:r>
          </w:p>
        </w:tc>
        <w:tc>
          <w:tcPr>
            <w:tcW w:w="1021" w:type="dxa"/>
            <w:tcBorders>
              <w:bottom w:val="single" w:color="auto" w:sz="4" w:space="0"/>
              <w:right w:val="single" w:color="auto" w:sz="4" w:space="0"/>
            </w:tcBorders>
            <w:vAlign w:val="center"/>
          </w:tcPr>
          <w:p>
            <w:pPr>
              <w:snapToGrid w:val="0"/>
              <w:jc w:val="center"/>
              <w:rPr>
                <w:rFonts w:hint="default" w:ascii="Times New Roman" w:hAnsi="Times New Roman" w:eastAsia="方正仿宋_GBK" w:cs="Times New Roman"/>
                <w:kern w:val="0"/>
                <w:lang w:val="en-US" w:eastAsia="zh-CN"/>
              </w:rPr>
            </w:pPr>
            <w:r>
              <w:rPr>
                <w:rFonts w:hint="default" w:ascii="Times New Roman" w:hAnsi="Times New Roman" w:eastAsia="方正仿宋_GBK" w:cs="Times New Roman"/>
                <w:kern w:val="0"/>
                <w:lang w:val="en-US" w:eastAsia="zh-CN"/>
              </w:rPr>
              <w:t>总费用</w:t>
            </w:r>
          </w:p>
          <w:p>
            <w:pPr>
              <w:snapToGrid w:val="0"/>
              <w:jc w:val="center"/>
              <w:rPr>
                <w:rFonts w:hint="default" w:ascii="Times New Roman" w:hAnsi="Times New Roman" w:eastAsia="方正仿宋_GBK" w:cs="Times New Roman"/>
                <w:kern w:val="0"/>
                <w:lang w:val="en-US" w:eastAsia="zh-CN"/>
              </w:rPr>
            </w:pPr>
            <w:r>
              <w:rPr>
                <w:rFonts w:hint="default" w:ascii="Times New Roman" w:hAnsi="Times New Roman" w:eastAsia="方正仿宋_GBK" w:cs="Times New Roman"/>
                <w:kern w:val="0"/>
                <w:lang w:val="en-US" w:eastAsia="zh-CN"/>
              </w:rPr>
              <w:t>报价</w:t>
            </w:r>
          </w:p>
          <w:p>
            <w:pPr>
              <w:snapToGrid w:val="0"/>
              <w:jc w:val="center"/>
              <w:rPr>
                <w:rFonts w:hint="eastAsia" w:ascii="Times New Roman" w:hAnsi="Times New Roman" w:eastAsia="方正仿宋_GBK" w:cs="Times New Roman"/>
                <w:kern w:val="0"/>
                <w:lang w:val="en-US" w:eastAsia="zh-CN"/>
              </w:rPr>
            </w:pPr>
            <w:r>
              <w:rPr>
                <w:rFonts w:hint="default" w:ascii="Times New Roman" w:hAnsi="Times New Roman" w:eastAsia="方正仿宋_GBK" w:cs="Times New Roman"/>
                <w:kern w:val="0"/>
                <w:lang w:val="en-US" w:eastAsia="zh-CN"/>
              </w:rPr>
              <w:t>（</w:t>
            </w:r>
            <w:r>
              <w:rPr>
                <w:rFonts w:hint="eastAsia" w:ascii="Times New Roman" w:hAnsi="Times New Roman" w:eastAsia="方正仿宋_GBK" w:cs="Times New Roman"/>
                <w:kern w:val="0"/>
                <w:lang w:val="en-US" w:eastAsia="zh-CN"/>
              </w:rPr>
              <w:t>7</w:t>
            </w:r>
            <w:r>
              <w:rPr>
                <w:rFonts w:hint="default" w:ascii="Times New Roman" w:hAnsi="Times New Roman" w:eastAsia="方正仿宋_GBK" w:cs="Times New Roman"/>
                <w:kern w:val="0"/>
                <w:lang w:val="en-US" w:eastAsia="zh-CN"/>
              </w:rPr>
              <w:t>0分）</w:t>
            </w:r>
          </w:p>
        </w:tc>
        <w:tc>
          <w:tcPr>
            <w:tcW w:w="6872" w:type="dxa"/>
            <w:gridSpan w:val="2"/>
            <w:tcBorders>
              <w:left w:val="single" w:color="auto" w:sz="4" w:space="0"/>
              <w:bottom w:val="single" w:color="auto" w:sz="4" w:space="0"/>
            </w:tcBorders>
            <w:vAlign w:val="center"/>
          </w:tcPr>
          <w:p>
            <w:pPr>
              <w:snapToGrid w:val="0"/>
              <w:jc w:val="both"/>
              <w:rPr>
                <w:rFonts w:hint="default" w:ascii="Times New Roman" w:hAnsi="Times New Roman" w:eastAsia="方正仿宋_GBK" w:cs="Times New Roman"/>
                <w:kern w:val="0"/>
                <w:lang w:val="en-US" w:eastAsia="zh-CN"/>
              </w:rPr>
            </w:pPr>
            <w:r>
              <w:rPr>
                <w:rFonts w:hint="eastAsia" w:ascii="Times New Roman" w:hAnsi="Times New Roman" w:eastAsia="方正仿宋_GBK" w:cs="Times New Roman"/>
                <w:kern w:val="0"/>
                <w:lang w:val="en-US" w:eastAsia="zh-CN"/>
              </w:rPr>
              <w:t>在比选采购人公布的控制价以内的所有经初步评审合格的比选响应人的报价中去掉其中（有效报价不足五家（含）报价则不去掉）的最高价和最低价后进行算术平均，在下浮3%后为评标基础报价。报价等于评标基础报价的，得70分；除70分以外的其他报价，按照以下标准计算分值：报价每高于评标基础报价的1%，扣1分；每低于1%，扣0.5分.以此类推直至扣完为止。</w:t>
            </w:r>
          </w:p>
          <w:p>
            <w:pPr>
              <w:snapToGrid w:val="0"/>
              <w:jc w:val="both"/>
              <w:rPr>
                <w:rFonts w:hint="eastAsia" w:ascii="Times New Roman" w:hAnsi="Times New Roman" w:eastAsia="方正仿宋_GBK" w:cs="Times New Roman"/>
                <w:kern w:val="0"/>
                <w:lang w:val="en-US" w:eastAsia="zh-CN"/>
              </w:rPr>
            </w:pPr>
            <w:r>
              <w:rPr>
                <w:rFonts w:hint="eastAsia" w:ascii="Times New Roman" w:hAnsi="Times New Roman" w:eastAsia="方正仿宋_GBK" w:cs="Times New Roman"/>
                <w:kern w:val="0"/>
                <w:lang w:val="en-US" w:eastAsia="zh-CN"/>
              </w:rPr>
              <w:t>（具体得分采用</w:t>
            </w:r>
            <w:r>
              <w:rPr>
                <w:rFonts w:hint="default" w:ascii="Times New Roman" w:hAnsi="Times New Roman" w:eastAsia="方正仿宋_GBK" w:cs="Times New Roman"/>
                <w:kern w:val="0"/>
                <w:lang w:val="en-US" w:eastAsia="zh-CN"/>
              </w:rPr>
              <w:t>插入法计算</w:t>
            </w:r>
            <w:r>
              <w:rPr>
                <w:rFonts w:hint="eastAsia" w:ascii="Times New Roman" w:hAnsi="Times New Roman" w:eastAsia="方正仿宋_GBK" w:cs="Times New Roman"/>
                <w:kern w:val="0"/>
                <w:lang w:val="en-US" w:eastAsia="zh-CN"/>
              </w:rPr>
              <w:t>，保留</w:t>
            </w:r>
            <w:r>
              <w:rPr>
                <w:rFonts w:hint="default" w:ascii="Times New Roman" w:hAnsi="Times New Roman" w:eastAsia="方正仿宋_GBK" w:cs="Times New Roman"/>
                <w:kern w:val="0"/>
                <w:lang w:val="en-US" w:eastAsia="zh-CN"/>
              </w:rPr>
              <w:t>小数点后两位，第三位四舍五入</w:t>
            </w:r>
            <w:r>
              <w:rPr>
                <w:rFonts w:hint="eastAsia" w:ascii="Times New Roman" w:hAnsi="Times New Roman" w:eastAsia="方正仿宋_GBK" w:cs="Times New Roman"/>
                <w:kern w:val="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6" w:hRule="exact"/>
        </w:trPr>
        <w:tc>
          <w:tcPr>
            <w:tcW w:w="900" w:type="dxa"/>
            <w:vMerge w:val="restart"/>
            <w:vAlign w:val="center"/>
          </w:tcPr>
          <w:p>
            <w:pPr>
              <w:snapToGrid w:val="0"/>
              <w:jc w:val="center"/>
              <w:rPr>
                <w:rFonts w:hint="default" w:ascii="Times New Roman" w:hAnsi="Times New Roman" w:eastAsia="方正仿宋_GBK" w:cs="Times New Roman"/>
                <w:kern w:val="0"/>
                <w:lang w:val="en-US" w:eastAsia="zh-CN"/>
              </w:rPr>
            </w:pPr>
            <w:r>
              <w:rPr>
                <w:rFonts w:hint="eastAsia" w:ascii="Times New Roman" w:hAnsi="Times New Roman" w:eastAsia="方正仿宋_GBK" w:cs="Times New Roman"/>
                <w:kern w:val="0"/>
                <w:lang w:val="en-US" w:eastAsia="zh-CN"/>
              </w:rPr>
              <w:t>2.3</w:t>
            </w:r>
          </w:p>
        </w:tc>
        <w:tc>
          <w:tcPr>
            <w:tcW w:w="1024" w:type="dxa"/>
            <w:vMerge w:val="restart"/>
            <w:tcBorders>
              <w:right w:val="single" w:color="auto" w:sz="4" w:space="0"/>
            </w:tcBorders>
            <w:vAlign w:val="center"/>
          </w:tcPr>
          <w:p>
            <w:pPr>
              <w:snapToGrid w:val="0"/>
              <w:jc w:val="center"/>
              <w:rPr>
                <w:rFonts w:hint="eastAsia" w:ascii="Times New Roman" w:hAnsi="Times New Roman" w:eastAsia="方正仿宋_GBK" w:cs="Times New Roman"/>
                <w:kern w:val="0"/>
                <w:lang w:val="en-US" w:eastAsia="zh-CN"/>
              </w:rPr>
            </w:pPr>
            <w:r>
              <w:rPr>
                <w:rFonts w:hint="eastAsia" w:ascii="Times New Roman" w:hAnsi="Times New Roman" w:eastAsia="方正仿宋_GBK" w:cs="Times New Roman"/>
                <w:kern w:val="0"/>
                <w:lang w:val="en-US" w:eastAsia="zh-CN"/>
              </w:rPr>
              <w:t>商务</w:t>
            </w:r>
          </w:p>
          <w:p>
            <w:pPr>
              <w:snapToGrid w:val="0"/>
              <w:jc w:val="center"/>
              <w:rPr>
                <w:rFonts w:hint="eastAsia" w:ascii="Times New Roman" w:hAnsi="Times New Roman" w:eastAsia="方正仿宋_GBK" w:cs="Times New Roman"/>
                <w:kern w:val="0"/>
                <w:lang w:val="en-US" w:eastAsia="zh-CN"/>
              </w:rPr>
            </w:pPr>
            <w:r>
              <w:rPr>
                <w:rFonts w:hint="eastAsia" w:ascii="Times New Roman" w:hAnsi="Times New Roman" w:eastAsia="方正仿宋_GBK" w:cs="Times New Roman"/>
                <w:kern w:val="0"/>
                <w:lang w:val="en-US" w:eastAsia="zh-CN"/>
              </w:rPr>
              <w:t>部分</w:t>
            </w:r>
          </w:p>
          <w:p>
            <w:pPr>
              <w:snapToGrid w:val="0"/>
              <w:jc w:val="center"/>
              <w:rPr>
                <w:rFonts w:hint="eastAsia" w:ascii="Times New Roman" w:hAnsi="Times New Roman" w:eastAsia="方正仿宋_GBK" w:cs="Times New Roman"/>
                <w:kern w:val="0"/>
                <w:lang w:val="en-US" w:eastAsia="zh-CN"/>
              </w:rPr>
            </w:pPr>
            <w:r>
              <w:rPr>
                <w:rFonts w:hint="eastAsia" w:ascii="Times New Roman" w:hAnsi="Times New Roman" w:eastAsia="方正仿宋_GBK" w:cs="Times New Roman"/>
                <w:kern w:val="0"/>
                <w:lang w:val="en-US" w:eastAsia="zh-CN"/>
              </w:rPr>
              <w:t>（7分）</w:t>
            </w:r>
          </w:p>
          <w:p>
            <w:pPr>
              <w:snapToGrid w:val="0"/>
              <w:jc w:val="both"/>
              <w:rPr>
                <w:rFonts w:hint="eastAsia" w:ascii="Times New Roman" w:hAnsi="Times New Roman" w:eastAsia="方正仿宋_GBK" w:cs="Times New Roman"/>
                <w:kern w:val="0"/>
                <w:lang w:val="en-US" w:eastAsia="zh-CN"/>
              </w:rPr>
            </w:pPr>
          </w:p>
        </w:tc>
        <w:tc>
          <w:tcPr>
            <w:tcW w:w="1021" w:type="dxa"/>
            <w:tcBorders>
              <w:bottom w:val="single" w:color="auto" w:sz="4" w:space="0"/>
              <w:right w:val="single" w:color="auto" w:sz="4" w:space="0"/>
            </w:tcBorders>
            <w:vAlign w:val="center"/>
          </w:tcPr>
          <w:p>
            <w:pPr>
              <w:snapToGrid w:val="0"/>
              <w:jc w:val="center"/>
              <w:rPr>
                <w:rFonts w:hint="default" w:ascii="Times New Roman" w:hAnsi="Times New Roman" w:eastAsia="方正仿宋_GBK" w:cs="Times New Roman"/>
                <w:kern w:val="0"/>
                <w:lang w:val="en-US" w:eastAsia="zh-CN"/>
              </w:rPr>
            </w:pPr>
            <w:r>
              <w:rPr>
                <w:rFonts w:hint="default" w:ascii="Times New Roman" w:hAnsi="Times New Roman" w:eastAsia="方正仿宋_GBK" w:cs="Times New Roman"/>
                <w:kern w:val="0"/>
                <w:lang w:val="en-US" w:eastAsia="zh-CN"/>
              </w:rPr>
              <w:t>业绩</w:t>
            </w:r>
          </w:p>
          <w:p>
            <w:pPr>
              <w:snapToGrid w:val="0"/>
              <w:jc w:val="center"/>
              <w:rPr>
                <w:rFonts w:hint="eastAsia" w:ascii="Times New Roman" w:hAnsi="Times New Roman" w:eastAsia="方正仿宋_GBK" w:cs="Times New Roman"/>
                <w:kern w:val="0"/>
                <w:lang w:val="en-US" w:eastAsia="zh-CN"/>
              </w:rPr>
            </w:pPr>
            <w:r>
              <w:rPr>
                <w:rFonts w:hint="default" w:ascii="Times New Roman" w:hAnsi="Times New Roman" w:eastAsia="方正仿宋_GBK" w:cs="Times New Roman"/>
                <w:kern w:val="0"/>
                <w:lang w:val="en-US" w:eastAsia="zh-CN"/>
              </w:rPr>
              <w:t>（</w:t>
            </w:r>
            <w:r>
              <w:rPr>
                <w:rFonts w:hint="eastAsia" w:ascii="Times New Roman" w:hAnsi="Times New Roman" w:eastAsia="方正仿宋_GBK" w:cs="Times New Roman"/>
                <w:kern w:val="0"/>
                <w:lang w:val="en-US" w:eastAsia="zh-CN"/>
              </w:rPr>
              <w:t>5</w:t>
            </w:r>
            <w:r>
              <w:rPr>
                <w:rFonts w:hint="default" w:ascii="Times New Roman" w:hAnsi="Times New Roman" w:eastAsia="方正仿宋_GBK" w:cs="Times New Roman"/>
                <w:kern w:val="0"/>
                <w:lang w:val="en-US" w:eastAsia="zh-CN"/>
              </w:rPr>
              <w:t>分）</w:t>
            </w:r>
          </w:p>
        </w:tc>
        <w:tc>
          <w:tcPr>
            <w:tcW w:w="6872" w:type="dxa"/>
            <w:gridSpan w:val="2"/>
            <w:tcBorders>
              <w:left w:val="single" w:color="auto" w:sz="4" w:space="0"/>
              <w:bottom w:val="single" w:color="auto" w:sz="4" w:space="0"/>
            </w:tcBorders>
            <w:vAlign w:val="center"/>
          </w:tcPr>
          <w:p>
            <w:pPr>
              <w:snapToGrid w:val="0"/>
              <w:jc w:val="both"/>
              <w:rPr>
                <w:rFonts w:hint="eastAsia" w:ascii="Times New Roman" w:hAnsi="Times New Roman" w:eastAsia="方正仿宋_GBK"/>
                <w:kern w:val="0"/>
                <w:lang w:val="en-US" w:eastAsia="zh-CN"/>
              </w:rPr>
            </w:pPr>
            <w:r>
              <w:rPr>
                <w:rFonts w:hint="eastAsia" w:ascii="Times New Roman" w:hAnsi="Times New Roman" w:eastAsia="方正仿宋_GBK"/>
                <w:kern w:val="0"/>
                <w:lang w:val="en-US" w:eastAsia="zh-CN"/>
              </w:rPr>
              <w:t>2018年1月1日至今在政府部门、企事业单位、重庆机场有做过阵地建设、文化建设、标识标牌等类广告展示设计、制作及安装业绩，单个合同金额超过</w:t>
            </w:r>
            <w:r>
              <w:rPr>
                <w:rFonts w:hint="eastAsia" w:ascii="Times New Roman" w:hAnsi="Times New Roman" w:eastAsia="方正仿宋_GBK" w:cs="Times New Roman"/>
                <w:kern w:val="0"/>
                <w:lang w:val="en-US" w:eastAsia="zh-CN"/>
              </w:rPr>
              <w:t>15</w:t>
            </w:r>
            <w:r>
              <w:rPr>
                <w:rFonts w:hint="eastAsia" w:ascii="Times New Roman" w:hAnsi="Times New Roman" w:eastAsia="方正仿宋_GBK"/>
                <w:kern w:val="0"/>
                <w:lang w:val="en-US" w:eastAsia="zh-CN"/>
              </w:rPr>
              <w:t>万（含）每个得1分；单个合同金额10万（含）以上</w:t>
            </w:r>
            <w:r>
              <w:rPr>
                <w:rFonts w:hint="eastAsia" w:ascii="Times New Roman" w:hAnsi="Times New Roman" w:eastAsia="方正仿宋_GBK" w:cs="Times New Roman"/>
                <w:kern w:val="0"/>
                <w:lang w:val="en-US" w:eastAsia="zh-CN"/>
              </w:rPr>
              <w:t>15</w:t>
            </w:r>
            <w:r>
              <w:rPr>
                <w:rFonts w:hint="eastAsia" w:ascii="Times New Roman" w:hAnsi="Times New Roman" w:eastAsia="方正仿宋_GBK"/>
                <w:kern w:val="0"/>
                <w:lang w:val="en-US" w:eastAsia="zh-CN"/>
              </w:rPr>
              <w:t>万以下每个得0.5分。最高得5分。</w:t>
            </w:r>
          </w:p>
          <w:p>
            <w:pPr>
              <w:snapToGrid w:val="0"/>
              <w:jc w:val="both"/>
              <w:rPr>
                <w:rFonts w:hint="eastAsia" w:ascii="Times New Roman" w:hAnsi="Times New Roman" w:eastAsia="方正仿宋_GBK"/>
                <w:kern w:val="0"/>
                <w:lang w:val="en-US" w:eastAsia="zh-CN"/>
              </w:rPr>
            </w:pPr>
            <w:r>
              <w:rPr>
                <w:rFonts w:hint="eastAsia" w:ascii="Times New Roman" w:hAnsi="Times New Roman" w:eastAsia="方正仿宋_GBK"/>
                <w:kern w:val="0"/>
                <w:lang w:val="en-US" w:eastAsia="zh-CN"/>
              </w:rPr>
              <w:t>（提供合同主要内容，包括：封面、金额、项目及设计内容、签章部分等。）</w:t>
            </w:r>
          </w:p>
          <w:p>
            <w:pPr>
              <w:snapToGrid w:val="0"/>
              <w:jc w:val="both"/>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6" w:hRule="exact"/>
        </w:trPr>
        <w:tc>
          <w:tcPr>
            <w:tcW w:w="900" w:type="dxa"/>
            <w:vMerge w:val="continue"/>
            <w:vAlign w:val="center"/>
          </w:tcPr>
          <w:p>
            <w:pPr>
              <w:snapToGrid w:val="0"/>
              <w:jc w:val="center"/>
              <w:rPr>
                <w:rFonts w:hint="eastAsia" w:ascii="Times New Roman" w:hAnsi="Times New Roman" w:eastAsia="方正仿宋_GBK" w:cs="Times New Roman"/>
                <w:kern w:val="0"/>
                <w:lang w:val="en-US" w:eastAsia="zh-CN"/>
              </w:rPr>
            </w:pPr>
          </w:p>
        </w:tc>
        <w:tc>
          <w:tcPr>
            <w:tcW w:w="1024" w:type="dxa"/>
            <w:vMerge w:val="continue"/>
            <w:tcBorders>
              <w:right w:val="single" w:color="auto" w:sz="4" w:space="0"/>
            </w:tcBorders>
            <w:vAlign w:val="center"/>
          </w:tcPr>
          <w:p>
            <w:pPr>
              <w:snapToGrid w:val="0"/>
              <w:jc w:val="both"/>
              <w:rPr>
                <w:rFonts w:hint="eastAsia" w:ascii="Times New Roman" w:hAnsi="Times New Roman" w:eastAsia="方正仿宋_GBK" w:cs="Times New Roman"/>
                <w:kern w:val="0"/>
                <w:lang w:val="en-US" w:eastAsia="zh-CN"/>
              </w:rPr>
            </w:pPr>
          </w:p>
        </w:tc>
        <w:tc>
          <w:tcPr>
            <w:tcW w:w="1021" w:type="dxa"/>
            <w:tcBorders>
              <w:top w:val="single" w:color="auto" w:sz="4" w:space="0"/>
              <w:bottom w:val="single" w:color="auto" w:sz="4" w:space="0"/>
              <w:right w:val="single" w:color="auto" w:sz="4" w:space="0"/>
            </w:tcBorders>
            <w:vAlign w:val="center"/>
          </w:tcPr>
          <w:p>
            <w:pPr>
              <w:snapToGrid w:val="0"/>
              <w:jc w:val="center"/>
              <w:rPr>
                <w:rFonts w:hint="default" w:ascii="Times New Roman" w:hAnsi="Times New Roman" w:eastAsia="方正仿宋_GBK" w:cs="Times New Roman"/>
                <w:kern w:val="0"/>
                <w:lang w:val="en-US" w:eastAsia="zh-CN"/>
              </w:rPr>
            </w:pPr>
            <w:r>
              <w:rPr>
                <w:rFonts w:hint="default" w:ascii="Times New Roman" w:hAnsi="Times New Roman" w:eastAsia="方正仿宋_GBK" w:cs="Times New Roman"/>
                <w:kern w:val="0"/>
                <w:lang w:val="en-US" w:eastAsia="zh-CN"/>
              </w:rPr>
              <w:t>售后服务</w:t>
            </w:r>
          </w:p>
          <w:p>
            <w:pPr>
              <w:snapToGrid w:val="0"/>
              <w:jc w:val="center"/>
              <w:rPr>
                <w:rFonts w:hint="default" w:ascii="Times New Roman" w:hAnsi="Times New Roman" w:eastAsia="方正仿宋_GBK" w:cs="Times New Roman"/>
                <w:kern w:val="0"/>
                <w:lang w:val="en-US" w:eastAsia="zh-CN"/>
              </w:rPr>
            </w:pPr>
            <w:r>
              <w:rPr>
                <w:rFonts w:hint="eastAsia" w:ascii="Times New Roman" w:hAnsi="Times New Roman" w:eastAsia="方正仿宋_GBK" w:cs="Times New Roman"/>
                <w:kern w:val="0"/>
                <w:highlight w:val="none"/>
                <w:lang w:val="en-US" w:eastAsia="zh-CN"/>
              </w:rPr>
              <w:t>(</w:t>
            </w:r>
            <w:r>
              <w:rPr>
                <w:rFonts w:hint="eastAsia" w:ascii="Times New Roman" w:hAnsi="Times New Roman" w:eastAsia="方正仿宋_GBK" w:cs="Times New Roman"/>
                <w:strike w:val="0"/>
                <w:dstrike w:val="0"/>
                <w:kern w:val="0"/>
                <w:highlight w:val="none"/>
                <w:lang w:val="en-US" w:eastAsia="zh-CN"/>
              </w:rPr>
              <w:t>2</w:t>
            </w:r>
            <w:r>
              <w:rPr>
                <w:rFonts w:hint="eastAsia" w:ascii="Times New Roman" w:hAnsi="Times New Roman" w:eastAsia="方正仿宋_GBK" w:cs="Times New Roman"/>
                <w:kern w:val="0"/>
                <w:highlight w:val="none"/>
                <w:lang w:val="en-US" w:eastAsia="zh-CN"/>
              </w:rPr>
              <w:t>分</w:t>
            </w:r>
            <w:r>
              <w:rPr>
                <w:rFonts w:hint="eastAsia" w:ascii="Times New Roman" w:hAnsi="Times New Roman" w:eastAsia="方正仿宋_GBK" w:cs="Times New Roman"/>
                <w:kern w:val="0"/>
                <w:lang w:val="en-US" w:eastAsia="zh-CN"/>
              </w:rPr>
              <w:t>）</w:t>
            </w:r>
          </w:p>
        </w:tc>
        <w:tc>
          <w:tcPr>
            <w:tcW w:w="6872" w:type="dxa"/>
            <w:gridSpan w:val="2"/>
            <w:tcBorders>
              <w:top w:val="single" w:color="auto" w:sz="4" w:space="0"/>
              <w:left w:val="single" w:color="auto" w:sz="4" w:space="0"/>
              <w:bottom w:val="single" w:color="auto" w:sz="4" w:space="0"/>
            </w:tcBorders>
            <w:vAlign w:val="center"/>
          </w:tcPr>
          <w:p>
            <w:pPr>
              <w:snapToGrid w:val="0"/>
              <w:jc w:val="both"/>
              <w:rPr>
                <w:rFonts w:hint="default" w:ascii="Times New Roman" w:hAnsi="Times New Roman" w:eastAsia="方正仿宋_GBK" w:cs="Times New Roman"/>
                <w:kern w:val="0"/>
                <w:lang w:val="en-US" w:eastAsia="zh-CN"/>
              </w:rPr>
            </w:pPr>
            <w:r>
              <w:rPr>
                <w:rFonts w:hint="default" w:ascii="Times New Roman" w:hAnsi="Times New Roman" w:eastAsia="方正仿宋_GBK" w:cs="Times New Roman"/>
                <w:kern w:val="0"/>
                <w:lang w:val="en-US" w:eastAsia="zh-CN"/>
              </w:rPr>
              <w:t>售后</w:t>
            </w:r>
            <w:r>
              <w:rPr>
                <w:rFonts w:hint="eastAsia" w:ascii="Times New Roman" w:hAnsi="Times New Roman" w:eastAsia="方正仿宋_GBK" w:cs="Times New Roman"/>
                <w:kern w:val="0"/>
                <w:lang w:val="en-US" w:eastAsia="zh-CN"/>
              </w:rPr>
              <w:t>响应时间在24小时内，得2</w:t>
            </w:r>
            <w:r>
              <w:rPr>
                <w:rFonts w:hint="default" w:ascii="Times New Roman" w:hAnsi="Times New Roman" w:eastAsia="方正仿宋_GBK" w:cs="Times New Roman"/>
                <w:kern w:val="0"/>
                <w:lang w:val="en-US" w:eastAsia="zh-CN"/>
              </w:rPr>
              <w:t>分，</w:t>
            </w:r>
            <w:r>
              <w:rPr>
                <w:rFonts w:hint="eastAsia" w:ascii="Times New Roman" w:hAnsi="Times New Roman" w:eastAsia="方正仿宋_GBK" w:cs="Times New Roman"/>
                <w:kern w:val="0"/>
                <w:lang w:val="en-US" w:eastAsia="zh-CN"/>
              </w:rPr>
              <w:t>响应时间在48小时内，得1</w:t>
            </w:r>
            <w:r>
              <w:rPr>
                <w:rFonts w:hint="default" w:ascii="Times New Roman" w:hAnsi="Times New Roman" w:eastAsia="方正仿宋_GBK" w:cs="Times New Roman"/>
                <w:kern w:val="0"/>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6" w:hRule="exact"/>
        </w:trPr>
        <w:tc>
          <w:tcPr>
            <w:tcW w:w="900" w:type="dxa"/>
            <w:vAlign w:val="center"/>
          </w:tcPr>
          <w:p>
            <w:pPr>
              <w:spacing w:line="400" w:lineRule="exact"/>
              <w:jc w:val="center"/>
              <w:rPr>
                <w:rFonts w:hint="eastAsia" w:eastAsia="宋体"/>
                <w:szCs w:val="21"/>
                <w:lang w:eastAsia="zh-CN"/>
              </w:rPr>
            </w:pPr>
            <w:r>
              <w:rPr>
                <w:rFonts w:hint="eastAsia"/>
                <w:szCs w:val="21"/>
                <w:lang w:val="en-US" w:eastAsia="zh-CN"/>
              </w:rPr>
              <w:t>3</w:t>
            </w:r>
          </w:p>
        </w:tc>
        <w:tc>
          <w:tcPr>
            <w:tcW w:w="1024" w:type="dxa"/>
            <w:tcBorders>
              <w:right w:val="single" w:color="auto" w:sz="4" w:space="0"/>
            </w:tcBorders>
            <w:vAlign w:val="center"/>
          </w:tcPr>
          <w:p>
            <w:pPr>
              <w:spacing w:line="440" w:lineRule="exact"/>
              <w:jc w:val="center"/>
              <w:rPr>
                <w:rFonts w:hint="eastAsia" w:ascii="方正仿宋_GBK" w:hAnsi="宋体" w:eastAsia="方正仿宋_GBK"/>
                <w:bCs/>
                <w:szCs w:val="28"/>
              </w:rPr>
            </w:pPr>
            <w:r>
              <w:rPr>
                <w:rFonts w:hint="eastAsia" w:ascii="方正仿宋_GBK" w:hAnsi="宋体" w:eastAsia="方正仿宋_GBK"/>
                <w:bCs/>
                <w:szCs w:val="28"/>
              </w:rPr>
              <w:t>评审程序</w:t>
            </w:r>
          </w:p>
        </w:tc>
        <w:tc>
          <w:tcPr>
            <w:tcW w:w="7893" w:type="dxa"/>
            <w:gridSpan w:val="3"/>
            <w:tcBorders>
              <w:bottom w:val="single" w:color="auto" w:sz="4" w:space="0"/>
            </w:tcBorders>
            <w:vAlign w:val="center"/>
          </w:tcPr>
          <w:p>
            <w:pPr>
              <w:jc w:val="left"/>
              <w:rPr>
                <w:rFonts w:hint="default" w:ascii="Times New Roman" w:hAnsi="Times New Roman" w:eastAsia="方正仿宋_GBK" w:cs="Times New Roman"/>
                <w:bCs/>
                <w:szCs w:val="28"/>
              </w:rPr>
            </w:pPr>
            <w:r>
              <w:rPr>
                <w:rFonts w:hint="default" w:ascii="Times New Roman" w:hAnsi="Times New Roman" w:eastAsia="方正仿宋_GBK" w:cs="Times New Roman"/>
                <w:bCs/>
                <w:szCs w:val="28"/>
              </w:rPr>
              <w:t>1.评分分值计算保留小数点后两位，第三位四舍五入。</w:t>
            </w:r>
            <w:r>
              <w:rPr>
                <w:rFonts w:hint="default" w:ascii="Times New Roman" w:hAnsi="Times New Roman" w:eastAsia="方正仿宋_GBK" w:cs="Times New Roman"/>
                <w:bCs/>
                <w:szCs w:val="28"/>
                <w:lang w:eastAsia="zh-CN"/>
              </w:rPr>
              <w:t>比选</w:t>
            </w:r>
            <w:r>
              <w:rPr>
                <w:rFonts w:hint="default" w:ascii="Times New Roman" w:hAnsi="Times New Roman" w:eastAsia="方正仿宋_GBK" w:cs="Times New Roman"/>
                <w:bCs/>
                <w:szCs w:val="28"/>
              </w:rPr>
              <w:t>响应人最终得分=技术部分得分+经济部分得分</w:t>
            </w:r>
            <w:r>
              <w:rPr>
                <w:rFonts w:hint="default" w:ascii="Times New Roman" w:hAnsi="Times New Roman" w:eastAsia="方正仿宋_GBK" w:cs="Times New Roman"/>
                <w:bCs/>
                <w:szCs w:val="28"/>
                <w:lang w:val="en-US" w:eastAsia="zh-CN"/>
              </w:rPr>
              <w:t>+商务部分得分</w:t>
            </w:r>
            <w:r>
              <w:rPr>
                <w:rFonts w:hint="default" w:ascii="Times New Roman" w:hAnsi="Times New Roman" w:eastAsia="方正仿宋_GBK" w:cs="Times New Roman"/>
                <w:bCs/>
                <w:szCs w:val="28"/>
              </w:rPr>
              <w:t>。</w:t>
            </w:r>
          </w:p>
          <w:p>
            <w:pPr>
              <w:jc w:val="left"/>
              <w:rPr>
                <w:rFonts w:hint="default" w:ascii="Times New Roman" w:hAnsi="Times New Roman" w:eastAsia="方正仿宋_GBK" w:cs="Times New Roman"/>
                <w:bCs/>
                <w:szCs w:val="28"/>
              </w:rPr>
            </w:pPr>
            <w:r>
              <w:rPr>
                <w:rFonts w:hint="default" w:ascii="Times New Roman" w:hAnsi="Times New Roman" w:eastAsia="方正仿宋_GBK" w:cs="Times New Roman"/>
                <w:bCs/>
                <w:szCs w:val="28"/>
              </w:rPr>
              <w:t>2. 按照</w:t>
            </w:r>
            <w:r>
              <w:rPr>
                <w:rFonts w:hint="default" w:ascii="Times New Roman" w:hAnsi="Times New Roman" w:eastAsia="方正仿宋_GBK" w:cs="Times New Roman"/>
                <w:bCs/>
                <w:szCs w:val="28"/>
                <w:lang w:eastAsia="zh-CN"/>
              </w:rPr>
              <w:t>比选</w:t>
            </w:r>
            <w:r>
              <w:rPr>
                <w:rFonts w:hint="default" w:ascii="Times New Roman" w:hAnsi="Times New Roman" w:eastAsia="方正仿宋_GBK" w:cs="Times New Roman"/>
                <w:bCs/>
                <w:szCs w:val="28"/>
              </w:rPr>
              <w:t>文件的规定对所有</w:t>
            </w:r>
            <w:r>
              <w:rPr>
                <w:rFonts w:hint="default" w:ascii="Times New Roman" w:hAnsi="Times New Roman" w:eastAsia="方正仿宋_GBK" w:cs="Times New Roman"/>
                <w:bCs/>
                <w:szCs w:val="28"/>
                <w:lang w:eastAsia="zh-CN"/>
              </w:rPr>
              <w:t>比选</w:t>
            </w:r>
            <w:r>
              <w:rPr>
                <w:rFonts w:hint="default" w:ascii="Times New Roman" w:hAnsi="Times New Roman" w:eastAsia="方正仿宋_GBK" w:cs="Times New Roman"/>
                <w:bCs/>
                <w:szCs w:val="28"/>
              </w:rPr>
              <w:t>响应文件进行</w:t>
            </w:r>
            <w:r>
              <w:rPr>
                <w:rFonts w:hint="default" w:ascii="Times New Roman" w:hAnsi="Times New Roman" w:eastAsia="方正仿宋_GBK" w:cs="Times New Roman"/>
                <w:bCs/>
                <w:szCs w:val="28"/>
                <w:lang w:val="en-US" w:eastAsia="zh-CN"/>
              </w:rPr>
              <w:t>响应性</w:t>
            </w:r>
            <w:r>
              <w:rPr>
                <w:rFonts w:hint="default" w:ascii="Times New Roman" w:hAnsi="Times New Roman" w:eastAsia="方正仿宋_GBK" w:cs="Times New Roman"/>
                <w:bCs/>
                <w:szCs w:val="28"/>
              </w:rPr>
              <w:t>评审，只有通过</w:t>
            </w:r>
            <w:r>
              <w:rPr>
                <w:rFonts w:hint="default" w:ascii="Times New Roman" w:hAnsi="Times New Roman" w:eastAsia="方正仿宋_GBK" w:cs="Times New Roman"/>
                <w:bCs/>
                <w:szCs w:val="28"/>
                <w:lang w:val="en-US" w:eastAsia="zh-CN"/>
              </w:rPr>
              <w:t>响应性</w:t>
            </w:r>
            <w:r>
              <w:rPr>
                <w:rFonts w:hint="default" w:ascii="Times New Roman" w:hAnsi="Times New Roman" w:eastAsia="方正仿宋_GBK" w:cs="Times New Roman"/>
                <w:bCs/>
                <w:szCs w:val="28"/>
              </w:rPr>
              <w:t>评审的</w:t>
            </w:r>
            <w:r>
              <w:rPr>
                <w:rFonts w:hint="default" w:ascii="Times New Roman" w:hAnsi="Times New Roman" w:eastAsia="方正仿宋_GBK" w:cs="Times New Roman"/>
                <w:bCs/>
                <w:szCs w:val="28"/>
                <w:lang w:eastAsia="zh-CN"/>
              </w:rPr>
              <w:t>比选</w:t>
            </w:r>
            <w:r>
              <w:rPr>
                <w:rFonts w:hint="default" w:ascii="Times New Roman" w:hAnsi="Times New Roman" w:eastAsia="方正仿宋_GBK" w:cs="Times New Roman"/>
                <w:bCs/>
                <w:szCs w:val="28"/>
              </w:rPr>
              <w:t>响应文件才能进行后续评审。</w:t>
            </w:r>
          </w:p>
          <w:p>
            <w:pPr>
              <w:jc w:val="left"/>
              <w:rPr>
                <w:rFonts w:hint="default" w:ascii="Times New Roman" w:hAnsi="Times New Roman" w:eastAsia="方正仿宋_GBK" w:cs="Times New Roman"/>
                <w:bCs/>
                <w:szCs w:val="28"/>
              </w:rPr>
            </w:pPr>
            <w:r>
              <w:rPr>
                <w:rFonts w:hint="default" w:ascii="Times New Roman" w:hAnsi="Times New Roman" w:eastAsia="方正仿宋_GBK" w:cs="Times New Roman"/>
                <w:bCs/>
                <w:szCs w:val="28"/>
              </w:rPr>
              <w:t>3.详细评审，按</w:t>
            </w:r>
            <w:r>
              <w:rPr>
                <w:rFonts w:hint="default" w:ascii="Times New Roman" w:hAnsi="Times New Roman" w:eastAsia="方正仿宋_GBK" w:cs="Times New Roman"/>
                <w:bCs/>
                <w:szCs w:val="28"/>
                <w:u w:val="single"/>
                <w:lang w:val="en-US" w:eastAsia="zh-CN"/>
              </w:rPr>
              <w:t xml:space="preserve">  5.1 </w:t>
            </w:r>
            <w:r>
              <w:rPr>
                <w:rFonts w:hint="default" w:ascii="Times New Roman" w:hAnsi="Times New Roman" w:eastAsia="方正仿宋_GBK" w:cs="Times New Roman"/>
                <w:bCs/>
                <w:szCs w:val="28"/>
              </w:rPr>
              <w:t>规定对响应报价有算术性错误的进行修正，并按修正后的经济部分报价进行后续评审。</w:t>
            </w:r>
          </w:p>
          <w:p>
            <w:pPr>
              <w:jc w:val="left"/>
              <w:rPr>
                <w:rFonts w:hint="default" w:ascii="Times New Roman" w:hAnsi="Times New Roman" w:eastAsia="方正仿宋_GBK" w:cs="Times New Roman"/>
                <w:bCs/>
                <w:szCs w:val="28"/>
              </w:rPr>
            </w:pPr>
            <w:r>
              <w:rPr>
                <w:rFonts w:hint="default" w:ascii="Times New Roman" w:hAnsi="Times New Roman" w:eastAsia="方正仿宋_GBK" w:cs="Times New Roman"/>
                <w:bCs/>
                <w:szCs w:val="28"/>
              </w:rPr>
              <w:t>4.按本章</w:t>
            </w:r>
            <w:r>
              <w:rPr>
                <w:rFonts w:hint="default" w:ascii="Times New Roman" w:hAnsi="Times New Roman" w:eastAsia="方正仿宋_GBK" w:cs="Times New Roman"/>
                <w:bCs/>
                <w:szCs w:val="28"/>
                <w:lang w:eastAsia="zh-CN"/>
              </w:rPr>
              <w:t>比选</w:t>
            </w:r>
            <w:r>
              <w:rPr>
                <w:rFonts w:hint="default" w:ascii="Times New Roman" w:hAnsi="Times New Roman" w:eastAsia="方正仿宋_GBK" w:cs="Times New Roman"/>
                <w:bCs/>
                <w:szCs w:val="28"/>
              </w:rPr>
              <w:t>办法进行评审，</w:t>
            </w:r>
            <w:r>
              <w:rPr>
                <w:rFonts w:hint="default" w:ascii="Times New Roman" w:hAnsi="Times New Roman" w:eastAsia="方正仿宋_GBK" w:cs="Times New Roman"/>
                <w:bCs/>
                <w:szCs w:val="28"/>
                <w:lang w:val="en-US" w:eastAsia="zh-CN"/>
              </w:rPr>
              <w:t>评审委员会根据</w:t>
            </w:r>
            <w:r>
              <w:rPr>
                <w:rFonts w:hint="default" w:ascii="Times New Roman" w:hAnsi="Times New Roman" w:eastAsia="方正仿宋_GBK" w:cs="Times New Roman"/>
                <w:bCs/>
                <w:szCs w:val="28"/>
              </w:rPr>
              <w:t>综合得分从高到底排名</w:t>
            </w:r>
            <w:r>
              <w:rPr>
                <w:rFonts w:hint="default" w:ascii="Times New Roman" w:hAnsi="Times New Roman" w:eastAsia="方正仿宋_GBK" w:cs="Times New Roman"/>
                <w:bCs/>
                <w:szCs w:val="28"/>
                <w:lang w:val="en-US" w:eastAsia="zh-CN"/>
              </w:rPr>
              <w:t>前3</w:t>
            </w:r>
            <w:r>
              <w:rPr>
                <w:rFonts w:hint="default" w:ascii="Times New Roman" w:hAnsi="Times New Roman" w:eastAsia="方正仿宋_GBK" w:cs="Times New Roman"/>
                <w:bCs/>
                <w:szCs w:val="28"/>
              </w:rPr>
              <w:t>的响应人作为</w:t>
            </w:r>
            <w:r>
              <w:rPr>
                <w:rFonts w:hint="default" w:ascii="Times New Roman" w:hAnsi="Times New Roman" w:eastAsia="方正仿宋_GBK" w:cs="Times New Roman"/>
                <w:bCs/>
                <w:szCs w:val="28"/>
                <w:lang w:val="en-US" w:eastAsia="zh-CN"/>
              </w:rPr>
              <w:t>拟</w:t>
            </w:r>
            <w:r>
              <w:rPr>
                <w:rFonts w:hint="default" w:ascii="Times New Roman" w:hAnsi="Times New Roman" w:eastAsia="方正仿宋_GBK" w:cs="Times New Roman"/>
                <w:bCs/>
                <w:szCs w:val="28"/>
              </w:rPr>
              <w:t>成交候选人</w:t>
            </w:r>
            <w:r>
              <w:rPr>
                <w:rFonts w:hint="default" w:ascii="Times New Roman" w:hAnsi="Times New Roman" w:eastAsia="方正仿宋_GBK" w:cs="Times New Roman"/>
                <w:bCs/>
                <w:szCs w:val="28"/>
                <w:lang w:eastAsia="zh-CN"/>
              </w:rPr>
              <w:t>（</w:t>
            </w:r>
            <w:r>
              <w:rPr>
                <w:rFonts w:hint="default" w:ascii="Times New Roman" w:hAnsi="Times New Roman" w:eastAsia="方正仿宋_GBK" w:cs="Times New Roman"/>
                <w:bCs/>
                <w:szCs w:val="28"/>
                <w:lang w:val="en-US" w:eastAsia="zh-CN"/>
              </w:rPr>
              <w:t>若通过响应性评审的比选响应人不足3名，则按得分从高到低推荐所有比选响应人）</w:t>
            </w:r>
            <w:r>
              <w:rPr>
                <w:rFonts w:hint="default" w:ascii="Times New Roman" w:hAnsi="Times New Roman" w:eastAsia="方正仿宋_GBK" w:cs="Times New Roman"/>
                <w:bCs/>
                <w:szCs w:val="28"/>
                <w:lang w:eastAsia="zh-CN"/>
              </w:rPr>
              <w:t>，</w:t>
            </w:r>
            <w:r>
              <w:rPr>
                <w:rFonts w:hint="default" w:ascii="Times New Roman" w:hAnsi="Times New Roman" w:eastAsia="方正仿宋_GBK" w:cs="Times New Roman"/>
                <w:bCs/>
                <w:szCs w:val="28"/>
                <w:lang w:val="en-US" w:eastAsia="zh-CN"/>
              </w:rPr>
              <w:t>采购</w:t>
            </w:r>
            <w:r>
              <w:rPr>
                <w:rFonts w:hint="default" w:ascii="Times New Roman" w:hAnsi="Times New Roman" w:eastAsia="方正仿宋_GBK" w:cs="Times New Roman"/>
                <w:bCs/>
                <w:szCs w:val="28"/>
              </w:rPr>
              <w:t>人根据评</w:t>
            </w:r>
            <w:r>
              <w:rPr>
                <w:rFonts w:hint="default" w:ascii="Times New Roman" w:hAnsi="Times New Roman" w:eastAsia="方正仿宋_GBK" w:cs="Times New Roman"/>
                <w:bCs/>
                <w:szCs w:val="28"/>
                <w:lang w:val="en-US" w:eastAsia="zh-CN"/>
              </w:rPr>
              <w:t>审</w:t>
            </w:r>
            <w:r>
              <w:rPr>
                <w:rFonts w:hint="default" w:ascii="Times New Roman" w:hAnsi="Times New Roman" w:eastAsia="方正仿宋_GBK" w:cs="Times New Roman"/>
                <w:bCs/>
                <w:szCs w:val="28"/>
              </w:rPr>
              <w:t>委员会提出的书面报告和推荐的</w:t>
            </w:r>
            <w:r>
              <w:rPr>
                <w:rFonts w:hint="default" w:ascii="Times New Roman" w:hAnsi="Times New Roman" w:eastAsia="方正仿宋_GBK" w:cs="Times New Roman"/>
                <w:bCs/>
                <w:szCs w:val="28"/>
                <w:lang w:val="en-US" w:eastAsia="zh-CN"/>
              </w:rPr>
              <w:t>拟成交</w:t>
            </w:r>
            <w:r>
              <w:rPr>
                <w:rFonts w:hint="default" w:ascii="Times New Roman" w:hAnsi="Times New Roman" w:eastAsia="方正仿宋_GBK" w:cs="Times New Roman"/>
                <w:bCs/>
                <w:szCs w:val="28"/>
              </w:rPr>
              <w:t>候选人</w:t>
            </w:r>
            <w:r>
              <w:rPr>
                <w:rFonts w:hint="default" w:ascii="Times New Roman" w:hAnsi="Times New Roman" w:eastAsia="方正仿宋_GBK" w:cs="Times New Roman"/>
                <w:bCs/>
                <w:szCs w:val="28"/>
                <w:lang w:val="en-US" w:eastAsia="zh-CN"/>
              </w:rPr>
              <w:t>排名</w:t>
            </w:r>
            <w:r>
              <w:rPr>
                <w:rFonts w:hint="default" w:ascii="Times New Roman" w:hAnsi="Times New Roman" w:eastAsia="方正仿宋_GBK" w:cs="Times New Roman"/>
                <w:bCs/>
                <w:szCs w:val="28"/>
              </w:rPr>
              <w:t>，确定排名第</w:t>
            </w:r>
            <w:r>
              <w:rPr>
                <w:rFonts w:hint="default" w:ascii="Times New Roman" w:hAnsi="Times New Roman" w:eastAsia="方正仿宋_GBK" w:cs="Times New Roman"/>
                <w:bCs/>
                <w:szCs w:val="28"/>
                <w:lang w:val="en-US" w:eastAsia="zh-CN"/>
              </w:rPr>
              <w:t>1</w:t>
            </w:r>
            <w:r>
              <w:rPr>
                <w:rFonts w:hint="default" w:ascii="Times New Roman" w:hAnsi="Times New Roman" w:eastAsia="方正仿宋_GBK" w:cs="Times New Roman"/>
                <w:bCs/>
                <w:szCs w:val="28"/>
              </w:rPr>
              <w:t>的</w:t>
            </w:r>
            <w:r>
              <w:rPr>
                <w:rFonts w:hint="default" w:ascii="Times New Roman" w:hAnsi="Times New Roman" w:eastAsia="方正仿宋_GBK" w:cs="Times New Roman"/>
                <w:bCs/>
                <w:szCs w:val="28"/>
                <w:lang w:val="en-US" w:eastAsia="zh-CN"/>
              </w:rPr>
              <w:t>拟成交</w:t>
            </w:r>
            <w:r>
              <w:rPr>
                <w:rFonts w:hint="default" w:ascii="Times New Roman" w:hAnsi="Times New Roman" w:eastAsia="方正仿宋_GBK" w:cs="Times New Roman"/>
                <w:bCs/>
                <w:szCs w:val="28"/>
              </w:rPr>
              <w:t>候选人为</w:t>
            </w:r>
            <w:r>
              <w:rPr>
                <w:rFonts w:hint="default" w:ascii="Times New Roman" w:hAnsi="Times New Roman" w:eastAsia="方正仿宋_GBK" w:cs="Times New Roman"/>
                <w:bCs/>
                <w:szCs w:val="28"/>
                <w:lang w:val="en-US" w:eastAsia="zh-CN"/>
              </w:rPr>
              <w:t>成交人</w:t>
            </w:r>
            <w:r>
              <w:rPr>
                <w:rFonts w:hint="default" w:ascii="Times New Roman" w:hAnsi="Times New Roman" w:eastAsia="方正仿宋_GBK" w:cs="Times New Roman"/>
                <w:bCs/>
                <w:szCs w:val="28"/>
              </w:rPr>
              <w:t>。</w:t>
            </w:r>
          </w:p>
          <w:p>
            <w:pPr>
              <w:jc w:val="left"/>
              <w:rPr>
                <w:rFonts w:hint="eastAsia" w:ascii="方正仿宋_GBK" w:hAnsi="宋体" w:eastAsia="方正仿宋_GBK"/>
                <w:bCs/>
                <w:szCs w:val="28"/>
              </w:rPr>
            </w:pPr>
            <w:r>
              <w:rPr>
                <w:rFonts w:hint="default" w:ascii="Times New Roman" w:hAnsi="Times New Roman" w:eastAsia="方正仿宋_GBK" w:cs="Times New Roman"/>
                <w:bCs/>
                <w:szCs w:val="28"/>
              </w:rPr>
              <w:t>5.如经过对所有</w:t>
            </w:r>
            <w:r>
              <w:rPr>
                <w:rFonts w:hint="default" w:ascii="Times New Roman" w:hAnsi="Times New Roman" w:eastAsia="方正仿宋_GBK" w:cs="Times New Roman"/>
                <w:bCs/>
                <w:szCs w:val="28"/>
                <w:lang w:eastAsia="zh-CN"/>
              </w:rPr>
              <w:t>比选</w:t>
            </w:r>
            <w:r>
              <w:rPr>
                <w:rFonts w:hint="default" w:ascii="Times New Roman" w:hAnsi="Times New Roman" w:eastAsia="方正仿宋_GBK" w:cs="Times New Roman"/>
                <w:bCs/>
                <w:szCs w:val="28"/>
              </w:rPr>
              <w:t>响应人的</w:t>
            </w:r>
            <w:r>
              <w:rPr>
                <w:rFonts w:hint="default" w:ascii="Times New Roman" w:hAnsi="Times New Roman" w:eastAsia="方正仿宋_GBK" w:cs="Times New Roman"/>
                <w:bCs/>
                <w:szCs w:val="28"/>
                <w:lang w:eastAsia="zh-CN"/>
              </w:rPr>
              <w:t>比选</w:t>
            </w:r>
            <w:r>
              <w:rPr>
                <w:rFonts w:hint="default" w:ascii="Times New Roman" w:hAnsi="Times New Roman" w:eastAsia="方正仿宋_GBK" w:cs="Times New Roman"/>
                <w:bCs/>
                <w:szCs w:val="28"/>
              </w:rPr>
              <w:t>响应文件进行评审，有效</w:t>
            </w:r>
            <w:r>
              <w:rPr>
                <w:rFonts w:hint="default" w:ascii="Times New Roman" w:hAnsi="Times New Roman" w:eastAsia="方正仿宋_GBK" w:cs="Times New Roman"/>
                <w:bCs/>
                <w:szCs w:val="28"/>
                <w:lang w:eastAsia="zh-CN"/>
              </w:rPr>
              <w:t>比选</w:t>
            </w:r>
            <w:r>
              <w:rPr>
                <w:rFonts w:hint="default" w:ascii="Times New Roman" w:hAnsi="Times New Roman" w:eastAsia="方正仿宋_GBK" w:cs="Times New Roman"/>
                <w:bCs/>
                <w:szCs w:val="28"/>
              </w:rPr>
              <w:t>响应不足三个使得比选明显缺乏竞争的，评审委员会可以否决全部</w:t>
            </w:r>
            <w:r>
              <w:rPr>
                <w:rFonts w:hint="default" w:ascii="Times New Roman" w:hAnsi="Times New Roman" w:eastAsia="方正仿宋_GBK" w:cs="Times New Roman"/>
                <w:bCs/>
                <w:szCs w:val="28"/>
                <w:lang w:eastAsia="zh-CN"/>
              </w:rPr>
              <w:t>比选</w:t>
            </w:r>
            <w:r>
              <w:rPr>
                <w:rFonts w:hint="default" w:ascii="Times New Roman" w:hAnsi="Times New Roman" w:eastAsia="方正仿宋_GBK" w:cs="Times New Roman"/>
                <w:bCs/>
                <w:szCs w:val="28"/>
              </w:rPr>
              <w:t>响应人。</w:t>
            </w:r>
          </w:p>
        </w:tc>
      </w:tr>
    </w:tbl>
    <w:p>
      <w:pPr>
        <w:snapToGrid w:val="0"/>
        <w:spacing w:line="460" w:lineRule="exact"/>
        <w:rPr>
          <w:rFonts w:hint="eastAsia" w:ascii="仿宋" w:hAnsi="仿宋" w:eastAsia="仿宋" w:cs="仿宋"/>
          <w:sz w:val="28"/>
          <w:szCs w:val="28"/>
        </w:rPr>
      </w:pPr>
      <w:r>
        <w:rPr>
          <w:rFonts w:hint="eastAsia" w:ascii="方正仿宋_GBK" w:hAnsi="仿宋" w:eastAsia="方正仿宋_GBK"/>
          <w:b/>
          <w:bCs/>
          <w:sz w:val="28"/>
          <w:szCs w:val="28"/>
        </w:rPr>
        <w:br w:type="page"/>
      </w: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rPr>
        <w:t>重庆江北国际机场有限公司</w:t>
      </w:r>
      <w:r>
        <w:rPr>
          <w:rFonts w:hint="eastAsia" w:ascii="仿宋" w:hAnsi="仿宋" w:eastAsia="仿宋" w:cs="仿宋"/>
          <w:sz w:val="28"/>
          <w:szCs w:val="28"/>
          <w:lang w:val="en-US" w:eastAsia="zh-CN"/>
        </w:rPr>
        <w:t>飞行区航务管理部</w:t>
      </w:r>
      <w:r>
        <w:rPr>
          <w:rFonts w:hint="eastAsia" w:ascii="仿宋" w:hAnsi="仿宋" w:eastAsia="仿宋" w:cs="仿宋"/>
          <w:sz w:val="28"/>
          <w:szCs w:val="28"/>
        </w:rPr>
        <w:t>：</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我方</w:t>
      </w:r>
      <w:r>
        <w:rPr>
          <w:rFonts w:hint="eastAsia" w:ascii="仿宋" w:hAnsi="仿宋" w:eastAsia="仿宋" w:cs="仿宋"/>
          <w:sz w:val="28"/>
          <w:szCs w:val="28"/>
        </w:rPr>
        <w:t>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b/>
          <w:bCs/>
          <w:sz w:val="28"/>
          <w:szCs w:val="28"/>
        </w:rPr>
        <w:t>不含增值税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工期/服务期</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eastAsia="zh-CN"/>
        </w:rPr>
        <w:t>，</w:t>
      </w:r>
      <w:r>
        <w:rPr>
          <w:rFonts w:hint="eastAsia" w:ascii="仿宋" w:hAnsi="仿宋" w:eastAsia="仿宋" w:cs="仿宋"/>
          <w:sz w:val="28"/>
          <w:szCs w:val="28"/>
        </w:rPr>
        <w:t>按合同约定实施和完成承包项目的全部工作。</w:t>
      </w:r>
    </w:p>
    <w:p>
      <w:pPr>
        <w:autoSpaceDE w:val="0"/>
        <w:autoSpaceDN w:val="0"/>
        <w:adjustRightInd w:val="0"/>
        <w:spacing w:before="15" w:line="460" w:lineRule="exact"/>
        <w:ind w:left="559" w:leftChars="266" w:right="-20" w:firstLine="0" w:firstLineChars="0"/>
        <w:jc w:val="left"/>
        <w:rPr>
          <w:rFonts w:hint="eastAsia" w:ascii="仿宋" w:hAnsi="仿宋" w:eastAsia="仿宋" w:cs="仿宋"/>
          <w:sz w:val="28"/>
          <w:szCs w:val="28"/>
        </w:rPr>
      </w:pPr>
      <w:r>
        <w:rPr>
          <w:rFonts w:hint="eastAsia" w:ascii="仿宋" w:hAnsi="仿宋" w:eastAsia="仿宋" w:cs="仿宋"/>
          <w:sz w:val="28"/>
          <w:szCs w:val="28"/>
        </w:rPr>
        <w:t>2．我</w:t>
      </w:r>
      <w:r>
        <w:rPr>
          <w:rFonts w:hint="eastAsia" w:ascii="仿宋" w:hAnsi="仿宋" w:eastAsia="仿宋" w:cs="仿宋"/>
          <w:sz w:val="28"/>
          <w:szCs w:val="28"/>
          <w:lang w:eastAsia="zh-CN"/>
        </w:rPr>
        <w:t>方</w:t>
      </w:r>
      <w:r>
        <w:rPr>
          <w:rFonts w:hint="eastAsia" w:ascii="仿宋" w:hAnsi="仿宋" w:eastAsia="仿宋" w:cs="仿宋"/>
          <w:sz w:val="28"/>
          <w:szCs w:val="28"/>
        </w:rPr>
        <w:t>承诺</w:t>
      </w:r>
      <w:r>
        <w:rPr>
          <w:rFonts w:hint="eastAsia" w:ascii="仿宋" w:hAnsi="仿宋" w:eastAsia="仿宋" w:cs="仿宋"/>
          <w:sz w:val="28"/>
          <w:szCs w:val="28"/>
          <w:lang w:eastAsia="zh-CN"/>
        </w:rPr>
        <w:t>：</w:t>
      </w:r>
      <w:r>
        <w:rPr>
          <w:rFonts w:hint="eastAsia" w:ascii="仿宋" w:hAnsi="仿宋" w:eastAsia="仿宋" w:cs="仿宋"/>
          <w:sz w:val="28"/>
          <w:szCs w:val="28"/>
        </w:rPr>
        <w:br w:type="textWrapping"/>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在比选有效期</w:t>
      </w:r>
      <w:r>
        <w:rPr>
          <w:rFonts w:hint="eastAsia" w:ascii="仿宋" w:hAnsi="仿宋" w:eastAsia="仿宋" w:cs="仿宋"/>
          <w:sz w:val="28"/>
          <w:szCs w:val="28"/>
          <w:lang w:val="en-US" w:eastAsia="zh-CN"/>
        </w:rPr>
        <w:t>90日历天</w:t>
      </w:r>
      <w:r>
        <w:rPr>
          <w:rFonts w:hint="eastAsia" w:ascii="仿宋" w:hAnsi="仿宋" w:eastAsia="仿宋" w:cs="仿宋"/>
          <w:sz w:val="28"/>
          <w:szCs w:val="28"/>
        </w:rPr>
        <w:t>内不修改、撤销比选响应文件。</w:t>
      </w:r>
    </w:p>
    <w:p>
      <w:pPr>
        <w:keepNext w:val="0"/>
        <w:keepLines w:val="0"/>
        <w:pageBreakBefore w:val="0"/>
        <w:kinsoku/>
        <w:wordWrap/>
        <w:overflowPunct/>
        <w:topLinePunct w:val="0"/>
        <w:bidi w:val="0"/>
        <w:snapToGrid w:val="0"/>
        <w:spacing w:line="4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（2）不存在法定代表人为同一个人的两个及两个以上法人，母公司、全资子公司及其控股公司，以及其他形式有管理关系的响应人，参与同一比选项目。</w:t>
      </w:r>
    </w:p>
    <w:p>
      <w:pPr>
        <w:keepNext w:val="0"/>
        <w:keepLines w:val="0"/>
        <w:pageBreakBefore w:val="0"/>
        <w:widowControl/>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（3）不存在联合体投标，不转包、分包。</w:t>
      </w:r>
    </w:p>
    <w:p>
      <w:pPr>
        <w:widowControl/>
        <w:autoSpaceDE/>
        <w:autoSpaceDN/>
        <w:adjustRightInd/>
        <w:snapToGrid w:val="0"/>
        <w:spacing w:before="0" w:line="420" w:lineRule="exact"/>
        <w:ind w:right="0" w:firstLine="560" w:firstLineChars="200"/>
        <w:jc w:val="left"/>
        <w:rPr>
          <w:rFonts w:hint="eastAsia" w:ascii="仿宋" w:hAnsi="仿宋" w:eastAsia="仿宋" w:cs="仿宋"/>
          <w:sz w:val="28"/>
          <w:szCs w:val="28"/>
        </w:rPr>
      </w:pPr>
      <w:r>
        <w:rPr>
          <w:rFonts w:hint="eastAsia" w:ascii="仿宋" w:hAnsi="仿宋" w:eastAsia="仿宋" w:cs="仿宋"/>
          <w:b w:val="0"/>
          <w:bCs w:val="0"/>
          <w:kern w:val="2"/>
          <w:sz w:val="28"/>
          <w:szCs w:val="28"/>
          <w:lang w:val="en-US" w:eastAsia="zh-CN" w:bidi="ar-SA"/>
        </w:rPr>
        <w:t>（4）投标文件递交截止之日，不在重庆机场集团有限公司及重庆江北国际机场有限公司供应商黑名单之内</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w:t>
      </w:r>
      <w:r>
        <w:rPr>
          <w:rFonts w:hint="eastAsia" w:ascii="仿宋" w:hAnsi="仿宋" w:eastAsia="仿宋" w:cs="仿宋"/>
          <w:sz w:val="28"/>
          <w:szCs w:val="28"/>
          <w:lang w:eastAsia="zh-CN"/>
        </w:rPr>
        <w:t>我方</w:t>
      </w:r>
      <w:r>
        <w:rPr>
          <w:rFonts w:hint="eastAsia" w:ascii="仿宋" w:hAnsi="仿宋" w:eastAsia="仿宋" w:cs="仿宋"/>
          <w:sz w:val="28"/>
          <w:szCs w:val="28"/>
        </w:rPr>
        <w:t>成交：</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w:t>
      </w:r>
      <w:r>
        <w:rPr>
          <w:rFonts w:hint="eastAsia" w:ascii="仿宋" w:hAnsi="仿宋" w:eastAsia="仿宋" w:cs="仿宋"/>
          <w:sz w:val="28"/>
          <w:szCs w:val="28"/>
          <w:lang w:eastAsia="zh-CN"/>
        </w:rPr>
        <w:t>方</w:t>
      </w:r>
      <w:r>
        <w:rPr>
          <w:rFonts w:hint="eastAsia" w:ascii="仿宋" w:hAnsi="仿宋" w:eastAsia="仿宋" w:cs="仿宋"/>
          <w:sz w:val="28"/>
          <w:szCs w:val="28"/>
        </w:rPr>
        <w:t>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w:t>
      </w:r>
      <w:r>
        <w:rPr>
          <w:rFonts w:hint="eastAsia" w:ascii="仿宋" w:hAnsi="仿宋" w:eastAsia="仿宋" w:cs="仿宋"/>
          <w:sz w:val="28"/>
          <w:szCs w:val="28"/>
          <w:lang w:eastAsia="zh-CN"/>
        </w:rPr>
        <w:t>方</w:t>
      </w:r>
      <w:r>
        <w:rPr>
          <w:rFonts w:hint="eastAsia" w:ascii="仿宋" w:hAnsi="仿宋" w:eastAsia="仿宋" w:cs="仿宋"/>
          <w:sz w:val="28"/>
          <w:szCs w:val="28"/>
        </w:rPr>
        <w:t>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w:t>
      </w:r>
      <w:r>
        <w:rPr>
          <w:rFonts w:hint="eastAsia" w:ascii="仿宋" w:hAnsi="仿宋" w:eastAsia="仿宋" w:cs="仿宋"/>
          <w:sz w:val="28"/>
          <w:szCs w:val="28"/>
          <w:lang w:eastAsia="zh-CN"/>
        </w:rPr>
        <w:t>方</w:t>
      </w:r>
      <w:r>
        <w:rPr>
          <w:rFonts w:hint="eastAsia" w:ascii="仿宋" w:hAnsi="仿宋" w:eastAsia="仿宋" w:cs="仿宋"/>
          <w:sz w:val="28"/>
          <w:szCs w:val="28"/>
        </w:rPr>
        <w:t>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比选</w:t>
      </w:r>
      <w:r>
        <w:rPr>
          <w:rFonts w:hint="eastAsia" w:ascii="仿宋" w:hAnsi="仿宋" w:eastAsia="仿宋" w:cs="仿宋"/>
          <w:sz w:val="28"/>
          <w:szCs w:val="28"/>
          <w:lang w:val="en-US" w:eastAsia="zh-CN"/>
        </w:rPr>
        <w:t>响应</w:t>
      </w:r>
      <w:r>
        <w:rPr>
          <w:rFonts w:hint="eastAsia" w:ascii="仿宋" w:hAnsi="仿宋" w:eastAsia="仿宋" w:cs="仿宋"/>
          <w:sz w:val="28"/>
          <w:szCs w:val="28"/>
        </w:rPr>
        <w:t>人</w:t>
      </w:r>
      <w:r>
        <w:rPr>
          <w:rFonts w:hint="eastAsia" w:ascii="仿宋" w:hAnsi="仿宋" w:eastAsia="仿宋" w:cs="仿宋"/>
          <w:sz w:val="28"/>
          <w:szCs w:val="28"/>
          <w:lang w:val="en-US" w:eastAsia="zh-CN"/>
        </w:rPr>
        <w:t>全称</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加</w:t>
      </w:r>
      <w:r>
        <w:rPr>
          <w:rFonts w:hint="eastAsia" w:ascii="仿宋" w:hAnsi="仿宋" w:eastAsia="仿宋" w:cs="仿宋"/>
          <w:sz w:val="28"/>
          <w:szCs w:val="28"/>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lang w:val="en-US" w:eastAsia="zh-CN"/>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spacing w:line="460" w:lineRule="exact"/>
        <w:jc w:val="left"/>
        <w:rPr>
          <w:rFonts w:ascii="方正仿宋_GBK" w:hAnsi="仿宋" w:eastAsia="方正仿宋_GBK"/>
          <w:szCs w:val="21"/>
        </w:rPr>
      </w:pPr>
    </w:p>
    <w:p>
      <w:pPr>
        <w:widowControl/>
        <w:spacing w:line="460" w:lineRule="exact"/>
        <w:jc w:val="left"/>
        <w:rPr>
          <w:rFonts w:ascii="方正仿宋_GBK" w:hAnsi="仿宋" w:eastAsia="方正仿宋_GBK"/>
          <w:szCs w:val="21"/>
        </w:rPr>
      </w:pPr>
    </w:p>
    <w:p>
      <w:pPr>
        <w:widowControl/>
        <w:spacing w:line="460" w:lineRule="exact"/>
        <w:jc w:val="left"/>
        <w:rPr>
          <w:rFonts w:ascii="方正仿宋_GBK" w:hAnsi="仿宋" w:eastAsia="方正仿宋_GBK"/>
          <w:szCs w:val="21"/>
        </w:rPr>
      </w:pPr>
    </w:p>
    <w:p>
      <w:pPr>
        <w:pStyle w:val="2"/>
        <w:rPr>
          <w:rFonts w:ascii="方正仿宋_GBK" w:hAnsi="仿宋" w:eastAsia="方正仿宋_GBK"/>
          <w:szCs w:val="21"/>
        </w:rPr>
      </w:pPr>
    </w:p>
    <w:p>
      <w:pPr>
        <w:rPr>
          <w:rFonts w:ascii="方正仿宋_GBK" w:hAnsi="仿宋" w:eastAsia="方正仿宋_GBK"/>
          <w:szCs w:val="21"/>
        </w:rPr>
      </w:pPr>
    </w:p>
    <w:p>
      <w:pPr>
        <w:pStyle w:val="2"/>
        <w:rPr>
          <w:rFonts w:ascii="方正仿宋_GBK" w:hAnsi="仿宋" w:eastAsia="方正仿宋_GBK"/>
          <w:szCs w:val="21"/>
        </w:rPr>
      </w:pPr>
    </w:p>
    <w:p>
      <w:pPr>
        <w:rPr>
          <w:rFonts w:ascii="方正仿宋_GBK" w:hAnsi="仿宋" w:eastAsia="方正仿宋_GBK"/>
          <w:szCs w:val="21"/>
        </w:rPr>
      </w:pPr>
    </w:p>
    <w:p>
      <w:pPr>
        <w:pStyle w:val="2"/>
        <w:rPr>
          <w:rFonts w:ascii="方正仿宋_GBK" w:hAnsi="仿宋" w:eastAsia="方正仿宋_GBK"/>
          <w:szCs w:val="21"/>
        </w:rPr>
      </w:pPr>
    </w:p>
    <w:p>
      <w:pPr>
        <w:rPr>
          <w:rFonts w:ascii="方正仿宋_GBK" w:hAnsi="仿宋" w:eastAsia="方正仿宋_GBK"/>
          <w:szCs w:val="21"/>
        </w:rPr>
      </w:pPr>
    </w:p>
    <w:p>
      <w:pPr>
        <w:pStyle w:val="2"/>
        <w:rPr>
          <w:rFonts w:ascii="方正仿宋_GBK" w:hAnsi="仿宋" w:eastAsia="方正仿宋_GBK"/>
          <w:szCs w:val="21"/>
        </w:rPr>
      </w:pPr>
    </w:p>
    <w:p>
      <w:pPr>
        <w:rPr>
          <w:rFonts w:ascii="方正仿宋_GBK" w:hAnsi="仿宋" w:eastAsia="方正仿宋_GBK"/>
          <w:szCs w:val="21"/>
        </w:rPr>
      </w:pPr>
    </w:p>
    <w:p>
      <w:pPr>
        <w:pStyle w:val="2"/>
        <w:rPr>
          <w:rFonts w:ascii="方正仿宋_GBK" w:hAnsi="仿宋" w:eastAsia="方正仿宋_GBK"/>
          <w:szCs w:val="21"/>
        </w:rPr>
      </w:pPr>
    </w:p>
    <w:p>
      <w:pPr>
        <w:rPr>
          <w:rFonts w:ascii="方正仿宋_GBK" w:hAnsi="仿宋" w:eastAsia="方正仿宋_GBK"/>
          <w:szCs w:val="21"/>
        </w:rPr>
      </w:pPr>
    </w:p>
    <w:p>
      <w:pPr>
        <w:pStyle w:val="2"/>
        <w:rPr>
          <w:rFonts w:ascii="方正仿宋_GBK" w:hAnsi="仿宋" w:eastAsia="方正仿宋_GBK"/>
          <w:szCs w:val="21"/>
        </w:rPr>
      </w:pPr>
    </w:p>
    <w:p>
      <w:pPr>
        <w:rPr>
          <w:rFonts w:ascii="方正仿宋_GBK" w:hAnsi="仿宋" w:eastAsia="方正仿宋_GBK"/>
          <w:szCs w:val="21"/>
        </w:rPr>
      </w:pPr>
    </w:p>
    <w:p>
      <w:pPr>
        <w:pStyle w:val="2"/>
        <w:rPr>
          <w:rFonts w:ascii="方正仿宋_GBK" w:hAnsi="仿宋" w:eastAsia="方正仿宋_GBK"/>
          <w:szCs w:val="21"/>
        </w:rPr>
      </w:pPr>
    </w:p>
    <w:p>
      <w:pPr>
        <w:rPr>
          <w:rFonts w:ascii="方正仿宋_GBK" w:hAnsi="仿宋" w:eastAsia="方正仿宋_GBK"/>
          <w:szCs w:val="21"/>
        </w:rPr>
      </w:pPr>
    </w:p>
    <w:p>
      <w:pPr>
        <w:pStyle w:val="2"/>
        <w:rPr>
          <w:rFonts w:ascii="方正仿宋_GBK" w:hAnsi="仿宋" w:eastAsia="方正仿宋_GBK"/>
          <w:szCs w:val="21"/>
        </w:rPr>
      </w:pPr>
    </w:p>
    <w:p/>
    <w:p>
      <w:pPr>
        <w:spacing w:line="460" w:lineRule="exact"/>
        <w:rPr>
          <w:rFonts w:ascii="方正仿宋_GBK" w:hAnsi="仿宋" w:eastAsia="方正仿宋_GBK"/>
          <w:b/>
          <w:sz w:val="32"/>
          <w:szCs w:val="32"/>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人</w:t>
      </w:r>
      <w:r>
        <w:rPr>
          <w:rFonts w:hint="eastAsia" w:ascii="仿宋" w:hAnsi="仿宋" w:eastAsia="仿宋" w:cs="仿宋"/>
          <w:kern w:val="0"/>
          <w:sz w:val="28"/>
          <w:szCs w:val="28"/>
          <w:lang w:val="en-US" w:eastAsia="zh-CN"/>
        </w:rPr>
        <w:t>全</w:t>
      </w:r>
      <w:r>
        <w:rPr>
          <w:rFonts w:hint="eastAsia" w:ascii="仿宋" w:hAnsi="仿宋" w:eastAsia="仿宋" w:cs="仿宋"/>
          <w:kern w:val="0"/>
          <w:sz w:val="28"/>
          <w:szCs w:val="28"/>
        </w:rPr>
        <w:t>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spacing w:val="-1"/>
          <w:kern w:val="0"/>
          <w:sz w:val="28"/>
          <w:szCs w:val="28"/>
        </w:rPr>
        <w:t>人</w:t>
      </w:r>
      <w:r>
        <w:rPr>
          <w:rFonts w:hint="eastAsia" w:ascii="仿宋" w:hAnsi="仿宋" w:eastAsia="仿宋" w:cs="仿宋"/>
          <w:spacing w:val="-1"/>
          <w:kern w:val="0"/>
          <w:sz w:val="28"/>
          <w:szCs w:val="28"/>
          <w:lang w:val="en-US" w:eastAsia="zh-CN"/>
        </w:rPr>
        <w:t>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w:t>
      </w:r>
      <w:r>
        <w:rPr>
          <w:rFonts w:hint="eastAsia" w:ascii="仿宋" w:hAnsi="仿宋" w:eastAsia="仿宋" w:cs="仿宋"/>
          <w:spacing w:val="-1"/>
          <w:kern w:val="0"/>
          <w:sz w:val="28"/>
          <w:szCs w:val="28"/>
          <w:lang w:val="en-US" w:eastAsia="zh-CN"/>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hint="eastAsia" w:ascii="仿宋" w:hAnsi="仿宋" w:eastAsia="仿宋" w:cs="仿宋"/>
          <w:b/>
          <w:sz w:val="28"/>
          <w:szCs w:val="28"/>
        </w:rPr>
      </w:pPr>
      <w:r>
        <w:rPr>
          <w:rFonts w:hint="eastAsia" w:ascii="仿宋" w:hAnsi="仿宋" w:eastAsia="仿宋" w:cs="仿宋"/>
          <w:b/>
          <w:sz w:val="28"/>
          <w:szCs w:val="28"/>
          <w:lang w:val="en-US" w:eastAsia="zh-CN"/>
        </w:rPr>
        <w:t>法定代表人</w:t>
      </w:r>
      <w:r>
        <w:rPr>
          <w:rFonts w:hint="eastAsia" w:ascii="仿宋" w:hAnsi="仿宋" w:eastAsia="仿宋" w:cs="仿宋"/>
          <w:b/>
          <w:sz w:val="28"/>
          <w:szCs w:val="28"/>
        </w:rPr>
        <w:t>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w:t>
      </w:r>
      <w:r>
        <w:rPr>
          <w:rFonts w:hint="eastAsia" w:ascii="仿宋" w:hAnsi="仿宋" w:eastAsia="仿宋" w:cs="仿宋"/>
          <w:kern w:val="0"/>
          <w:sz w:val="28"/>
          <w:szCs w:val="28"/>
          <w:lang w:eastAsia="zh-CN"/>
        </w:rPr>
        <w:t>甲方</w:t>
      </w:r>
      <w:r>
        <w:rPr>
          <w:rFonts w:hint="eastAsia" w:ascii="仿宋" w:hAnsi="仿宋" w:eastAsia="仿宋" w:cs="仿宋"/>
          <w:kern w:val="0"/>
          <w:sz w:val="28"/>
          <w:szCs w:val="28"/>
        </w:rPr>
        <w:t>代理人。代理人根据授权，以</w:t>
      </w:r>
      <w:r>
        <w:rPr>
          <w:rFonts w:hint="eastAsia" w:ascii="仿宋" w:hAnsi="仿宋" w:eastAsia="仿宋" w:cs="仿宋"/>
          <w:kern w:val="0"/>
          <w:sz w:val="28"/>
          <w:szCs w:val="28"/>
          <w:lang w:eastAsia="zh-CN"/>
        </w:rPr>
        <w:t>甲方</w:t>
      </w:r>
      <w:r>
        <w:rPr>
          <w:rFonts w:hint="eastAsia" w:ascii="仿宋" w:hAnsi="仿宋" w:eastAsia="仿宋" w:cs="仿宋"/>
          <w:kern w:val="0"/>
          <w:sz w:val="28"/>
          <w:szCs w:val="28"/>
        </w:rPr>
        <w:t>名义签署、澄清确认、递交、撤回、修改咨询____________项目响应文件、签订合同和处理有关事宜，其法律后果由</w:t>
      </w:r>
      <w:r>
        <w:rPr>
          <w:rFonts w:hint="eastAsia" w:ascii="仿宋" w:hAnsi="仿宋" w:eastAsia="仿宋" w:cs="仿宋"/>
          <w:kern w:val="0"/>
          <w:sz w:val="28"/>
          <w:szCs w:val="28"/>
          <w:lang w:eastAsia="zh-CN"/>
        </w:rPr>
        <w:t>甲方</w:t>
      </w:r>
      <w:r>
        <w:rPr>
          <w:rFonts w:hint="eastAsia" w:ascii="仿宋" w:hAnsi="仿宋" w:eastAsia="仿宋" w:cs="仿宋"/>
          <w:kern w:val="0"/>
          <w:sz w:val="28"/>
          <w:szCs w:val="28"/>
        </w:rPr>
        <w:t>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w:t>
      </w:r>
      <w:r>
        <w:rPr>
          <w:rFonts w:hint="eastAsia" w:ascii="仿宋" w:hAnsi="仿宋" w:eastAsia="仿宋" w:cs="仿宋"/>
          <w:kern w:val="0"/>
          <w:sz w:val="28"/>
          <w:szCs w:val="28"/>
          <w:lang w:val="en-US" w:eastAsia="zh-CN"/>
        </w:rPr>
        <w:t>比选响应</w:t>
      </w:r>
      <w:r>
        <w:rPr>
          <w:rFonts w:hint="eastAsia" w:ascii="仿宋" w:hAnsi="仿宋" w:eastAsia="仿宋" w:cs="仿宋"/>
          <w:kern w:val="0"/>
          <w:sz w:val="28"/>
          <w:szCs w:val="28"/>
        </w:rPr>
        <w:t>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w:t>
      </w:r>
      <w:r>
        <w:rPr>
          <w:rFonts w:hint="eastAsia" w:ascii="仿宋" w:hAnsi="仿宋" w:eastAsia="仿宋" w:cs="仿宋"/>
          <w:kern w:val="0"/>
          <w:sz w:val="28"/>
          <w:szCs w:val="28"/>
        </w:rPr>
        <w:t>响应人：（单位鲜公章）</w:t>
      </w:r>
    </w:p>
    <w:p>
      <w:pPr>
        <w:spacing w:before="120" w:line="440" w:lineRule="exact"/>
        <w:ind w:firstLine="3586" w:firstLineChars="1281"/>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法定代表人：（签字）</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sectPr>
          <w:footerReference r:id="rId3" w:type="default"/>
          <w:pgSz w:w="11906" w:h="16838"/>
          <w:pgMar w:top="1701" w:right="1219" w:bottom="1701" w:left="1219" w:header="851" w:footer="992" w:gutter="0"/>
          <w:cols w:space="720" w:num="1"/>
          <w:docGrid w:type="lines" w:linePitch="312" w:charSpace="0"/>
        </w:sectPr>
      </w:pPr>
      <w:r>
        <w:rPr>
          <w:rFonts w:hint="eastAsia" w:ascii="仿宋" w:hAnsi="仿宋" w:eastAsia="仿宋" w:cs="仿宋"/>
          <w:b/>
          <w:bCs/>
          <w:sz w:val="28"/>
          <w:szCs w:val="28"/>
        </w:rPr>
        <w:t>附</w:t>
      </w:r>
      <w:r>
        <w:rPr>
          <w:rFonts w:hint="eastAsia" w:ascii="仿宋" w:hAnsi="仿宋" w:eastAsia="仿宋" w:cs="仿宋"/>
          <w:b/>
          <w:bCs/>
          <w:sz w:val="28"/>
          <w:szCs w:val="28"/>
          <w:lang w:val="en-US" w:eastAsia="zh-CN"/>
        </w:rPr>
        <w:t>委托</w:t>
      </w:r>
      <w:r>
        <w:rPr>
          <w:rFonts w:hint="eastAsia" w:ascii="仿宋" w:hAnsi="仿宋" w:eastAsia="仿宋" w:cs="仿宋"/>
          <w:b/>
          <w:bCs/>
          <w:sz w:val="28"/>
          <w:szCs w:val="28"/>
        </w:rPr>
        <w:t>代理人身份证复印件</w:t>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附件4：</w:t>
      </w:r>
    </w:p>
    <w:p>
      <w:pPr>
        <w:widowControl/>
        <w:spacing w:line="460" w:lineRule="exact"/>
        <w:jc w:val="left"/>
      </w:pPr>
    </w:p>
    <w:p>
      <w:pPr>
        <w:wordWrap w:val="0"/>
        <w:spacing w:line="300" w:lineRule="exact"/>
        <w:ind w:firstLine="643" w:firstLineChars="200"/>
        <w:jc w:val="right"/>
        <w:rPr>
          <w:rFonts w:ascii="仿宋" w:hAnsi="仿宋" w:eastAsia="仿宋"/>
          <w:b/>
          <w:color w:val="000000"/>
        </w:rPr>
      </w:pPr>
      <w:r>
        <w:rPr>
          <w:rFonts w:ascii="Calibri" w:hAnsi="Calibri"/>
          <w:b/>
          <w:bCs/>
          <w:sz w:val="32"/>
          <w:szCs w:val="32"/>
        </w:rPr>
        <w:t xml:space="preserve">               </w:t>
      </w:r>
      <w:r>
        <w:rPr>
          <w:rFonts w:hint="eastAsia" w:ascii="仿宋" w:hAnsi="仿宋" w:eastAsia="仿宋"/>
          <w:b/>
          <w:color w:val="000000"/>
        </w:rPr>
        <w:t xml:space="preserve"> </w:t>
      </w:r>
      <w:r>
        <w:rPr>
          <w:rFonts w:ascii="仿宋" w:hAnsi="仿宋" w:eastAsia="仿宋"/>
          <w:b/>
          <w:color w:val="000000"/>
        </w:rPr>
        <w:t xml:space="preserve">           </w:t>
      </w:r>
    </w:p>
    <w:p>
      <w:pPr>
        <w:pStyle w:val="10"/>
        <w:ind w:right="600" w:firstLine="600"/>
        <w:jc w:val="right"/>
      </w:pPr>
      <w:r>
        <w:rPr>
          <w:rFonts w:hint="eastAsia" w:ascii="黑体" w:hAnsi="黑体" w:eastAsia="黑体"/>
          <w:sz w:val="24"/>
        </w:rPr>
        <w:t>合同编号：CQA</w:t>
      </w:r>
      <w:r>
        <w:rPr>
          <w:rFonts w:hint="eastAsia"/>
        </w:rPr>
        <w:t xml:space="preserve"> </w:t>
      </w:r>
      <w:r>
        <w:t xml:space="preserve">           </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pStyle w:val="11"/>
        <w:ind w:left="0" w:leftChars="0" w:firstLine="0" w:firstLineChars="0"/>
        <w:jc w:val="center"/>
        <w:rPr>
          <w:sz w:val="44"/>
        </w:rPr>
      </w:pPr>
      <w:r>
        <w:rPr>
          <w:rFonts w:hint="eastAsia"/>
        </w:rPr>
        <w:t>重庆江北国际机场飞行区航务管理部党委阵地建设</w:t>
      </w:r>
      <w:r>
        <w:rPr>
          <w:rFonts w:hint="eastAsia"/>
          <w:lang w:val="en-US" w:eastAsia="zh-CN"/>
        </w:rPr>
        <w:t xml:space="preserve">    项目</w:t>
      </w:r>
      <w:r>
        <w:rPr>
          <w:rFonts w:hint="eastAsia"/>
        </w:rPr>
        <w:t>承揽合同</w:t>
      </w: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rFonts w:hint="eastAsia" w:eastAsia="宋体"/>
          <w:b/>
          <w:sz w:val="32"/>
          <w:szCs w:val="32"/>
          <w:lang w:val="en-US" w:eastAsia="zh-CN"/>
        </w:rPr>
      </w:pPr>
      <w:r>
        <w:rPr>
          <w:rFonts w:hint="eastAsia"/>
          <w:b/>
          <w:sz w:val="32"/>
          <w:szCs w:val="32"/>
        </w:rPr>
        <w:t>甲方：</w:t>
      </w:r>
      <w:r>
        <w:rPr>
          <w:rFonts w:hint="eastAsia"/>
          <w:b/>
          <w:sz w:val="32"/>
          <w:szCs w:val="32"/>
          <w:lang w:val="en-US" w:eastAsia="zh-CN"/>
        </w:rPr>
        <w:t>中共</w:t>
      </w:r>
      <w:r>
        <w:rPr>
          <w:rFonts w:hint="eastAsia"/>
          <w:b/>
          <w:sz w:val="32"/>
          <w:szCs w:val="32"/>
        </w:rPr>
        <w:t>重庆机场集团有限公司</w:t>
      </w:r>
      <w:r>
        <w:rPr>
          <w:rFonts w:hint="eastAsia"/>
          <w:b/>
          <w:sz w:val="32"/>
          <w:szCs w:val="32"/>
          <w:lang w:val="en-US" w:eastAsia="zh-CN"/>
        </w:rPr>
        <w:t>飞行区航务管理部委员会</w:t>
      </w:r>
    </w:p>
    <w:p>
      <w:pPr>
        <w:snapToGrid w:val="0"/>
        <w:spacing w:line="360" w:lineRule="auto"/>
        <w:rPr>
          <w:rFonts w:hint="eastAsia" w:eastAsia="宋体" w:cs="宋体"/>
          <w:b/>
          <w:bCs/>
          <w:sz w:val="32"/>
          <w:szCs w:val="32"/>
          <w:lang w:val="en-US" w:eastAsia="zh-CN"/>
        </w:rPr>
      </w:pPr>
      <w:r>
        <w:rPr>
          <w:rFonts w:hint="eastAsia"/>
          <w:b/>
          <w:sz w:val="32"/>
          <w:szCs w:val="32"/>
        </w:rPr>
        <w:t>乙方：</w:t>
      </w:r>
      <w:r>
        <w:rPr>
          <w:b/>
          <w:sz w:val="32"/>
          <w:szCs w:val="32"/>
        </w:rPr>
        <w:t>___________________</w:t>
      </w:r>
      <w:r>
        <w:rPr>
          <w:rFonts w:hint="eastAsia"/>
          <w:b/>
          <w:sz w:val="32"/>
          <w:szCs w:val="32"/>
          <w:lang w:val="en-US" w:eastAsia="zh-CN"/>
        </w:rPr>
        <w:t xml:space="preserve"> </w:t>
      </w:r>
    </w:p>
    <w:p>
      <w:pPr>
        <w:adjustRightInd w:val="0"/>
        <w:snapToGrid w:val="0"/>
        <w:spacing w:line="360" w:lineRule="auto"/>
        <w:jc w:val="center"/>
        <w:rPr>
          <w:rFonts w:asciiTheme="minorEastAsia" w:hAnsiTheme="minorEastAsia" w:eastAsiaTheme="minorEastAsia"/>
          <w:sz w:val="28"/>
          <w:szCs w:val="28"/>
        </w:rPr>
        <w:sectPr>
          <w:headerReference r:id="rId5" w:type="first"/>
          <w:footerReference r:id="rId7" w:type="first"/>
          <w:headerReference r:id="rId4" w:type="default"/>
          <w:footerReference r:id="rId6" w:type="default"/>
          <w:pgSz w:w="11900" w:h="16840"/>
          <w:pgMar w:top="1440" w:right="1800" w:bottom="1440" w:left="1800" w:header="851" w:footer="992" w:gutter="0"/>
          <w:pgNumType w:fmt="decimal"/>
          <w:cols w:space="425" w:num="1"/>
          <w:docGrid w:type="lines" w:linePitch="326" w:charSpace="0"/>
        </w:sectPr>
      </w:pPr>
    </w:p>
    <w:p>
      <w:pPr>
        <w:pStyle w:val="10"/>
        <w:ind w:firstLine="602"/>
        <w:rPr>
          <w:b/>
          <w:bCs/>
        </w:rPr>
      </w:pPr>
      <w:r>
        <w:rPr>
          <w:rFonts w:hint="eastAsia"/>
          <w:b/>
          <w:bCs/>
        </w:rPr>
        <w:t>甲方:中国共产党重庆江北国际机场有限公司委员会</w:t>
      </w:r>
    </w:p>
    <w:p>
      <w:pPr>
        <w:pStyle w:val="10"/>
        <w:ind w:firstLine="602"/>
        <w:rPr>
          <w:b/>
          <w:bCs/>
        </w:rPr>
      </w:pPr>
      <w:r>
        <w:rPr>
          <w:b/>
          <w:bCs/>
        </w:rPr>
        <w:t>统一社会信用代码：</w:t>
      </w:r>
    </w:p>
    <w:p>
      <w:pPr>
        <w:pStyle w:val="10"/>
        <w:ind w:firstLine="602"/>
        <w:rPr>
          <w:b/>
          <w:bCs/>
        </w:rPr>
      </w:pPr>
      <w:r>
        <w:rPr>
          <w:b/>
          <w:bCs/>
        </w:rPr>
        <w:t xml:space="preserve">通讯地址： </w:t>
      </w:r>
    </w:p>
    <w:p>
      <w:pPr>
        <w:pStyle w:val="10"/>
        <w:ind w:firstLine="602"/>
        <w:rPr>
          <w:b/>
          <w:bCs/>
        </w:rPr>
      </w:pPr>
      <w:r>
        <w:rPr>
          <w:b/>
          <w:bCs/>
        </w:rPr>
        <w:t xml:space="preserve">法定代表人或委托代理人： </w:t>
      </w:r>
    </w:p>
    <w:p>
      <w:pPr>
        <w:pStyle w:val="10"/>
        <w:ind w:firstLine="602"/>
        <w:rPr>
          <w:b/>
          <w:bCs/>
        </w:rPr>
      </w:pPr>
      <w:r>
        <w:rPr>
          <w:b/>
          <w:bCs/>
        </w:rPr>
        <w:t>邮政编码：</w:t>
      </w:r>
    </w:p>
    <w:p>
      <w:pPr>
        <w:pStyle w:val="10"/>
        <w:ind w:firstLine="602"/>
        <w:rPr>
          <w:b/>
          <w:bCs/>
        </w:rPr>
      </w:pPr>
      <w:r>
        <w:rPr>
          <w:b/>
          <w:bCs/>
        </w:rPr>
        <w:t>联系电话：</w:t>
      </w:r>
    </w:p>
    <w:p>
      <w:pPr>
        <w:pStyle w:val="10"/>
        <w:ind w:firstLine="602"/>
        <w:rPr>
          <w:b/>
          <w:bCs/>
        </w:rPr>
      </w:pPr>
      <w:r>
        <w:rPr>
          <w:b/>
          <w:bCs/>
        </w:rPr>
        <w:t>邮箱地址：</w:t>
      </w:r>
    </w:p>
    <w:p>
      <w:pPr>
        <w:pStyle w:val="10"/>
        <w:ind w:firstLine="602"/>
        <w:rPr>
          <w:b/>
          <w:bCs/>
        </w:rPr>
      </w:pPr>
      <w:r>
        <w:rPr>
          <w:b/>
          <w:bCs/>
        </w:rPr>
        <w:t>开户银行：</w:t>
      </w:r>
      <w:r>
        <w:rPr>
          <w:rFonts w:hint="eastAsia"/>
          <w:b/>
          <w:bCs/>
        </w:rPr>
        <w:t>中国建设银行</w:t>
      </w:r>
      <w:r>
        <w:rPr>
          <w:b/>
          <w:bCs/>
        </w:rPr>
        <w:t xml:space="preserve">  </w:t>
      </w:r>
    </w:p>
    <w:p>
      <w:pPr>
        <w:pStyle w:val="10"/>
        <w:ind w:firstLine="602"/>
        <w:rPr>
          <w:b/>
          <w:bCs/>
        </w:rPr>
      </w:pPr>
      <w:r>
        <w:rPr>
          <w:b/>
          <w:bCs/>
        </w:rPr>
        <w:t>开户名称：</w:t>
      </w:r>
      <w:r>
        <w:rPr>
          <w:rFonts w:hint="eastAsia"/>
          <w:b/>
          <w:bCs/>
        </w:rPr>
        <w:t>中国建设银行重庆渝北支行机场支行</w:t>
      </w:r>
      <w:r>
        <w:rPr>
          <w:b/>
          <w:bCs/>
        </w:rPr>
        <w:t xml:space="preserve"> </w:t>
      </w:r>
    </w:p>
    <w:p>
      <w:pPr>
        <w:pStyle w:val="10"/>
        <w:ind w:firstLine="602"/>
        <w:rPr>
          <w:b/>
          <w:bCs/>
        </w:rPr>
      </w:pPr>
      <w:r>
        <w:rPr>
          <w:b/>
          <w:bCs/>
        </w:rPr>
        <w:t>账号：</w:t>
      </w:r>
      <w:r>
        <w:rPr>
          <w:rFonts w:hint="eastAsia"/>
          <w:b/>
          <w:bCs/>
        </w:rPr>
        <w:t>5005 0108 3800 0000 0457</w:t>
      </w:r>
    </w:p>
    <w:p>
      <w:pPr>
        <w:pStyle w:val="10"/>
        <w:ind w:firstLine="602"/>
        <w:rPr>
          <w:b/>
          <w:bCs/>
        </w:rPr>
      </w:pPr>
    </w:p>
    <w:p>
      <w:pPr>
        <w:pStyle w:val="10"/>
        <w:ind w:firstLine="602"/>
        <w:rPr>
          <w:b/>
          <w:bCs/>
        </w:rPr>
      </w:pPr>
      <w:r>
        <w:rPr>
          <w:rFonts w:hint="eastAsia"/>
          <w:b/>
          <w:bCs/>
        </w:rPr>
        <w:t>乙方：</w:t>
      </w:r>
      <w:r>
        <w:rPr>
          <w:b/>
          <w:bCs/>
        </w:rPr>
        <w:t xml:space="preserve"> </w:t>
      </w:r>
    </w:p>
    <w:p>
      <w:pPr>
        <w:pStyle w:val="10"/>
        <w:ind w:firstLine="602"/>
        <w:rPr>
          <w:b/>
          <w:bCs/>
        </w:rPr>
      </w:pPr>
      <w:r>
        <w:rPr>
          <w:rFonts w:hint="eastAsia"/>
          <w:b/>
          <w:bCs/>
        </w:rPr>
        <w:t>统一社会信用代码：</w:t>
      </w:r>
    </w:p>
    <w:p>
      <w:pPr>
        <w:pStyle w:val="10"/>
        <w:ind w:firstLine="602"/>
        <w:rPr>
          <w:b/>
          <w:bCs/>
        </w:rPr>
      </w:pPr>
      <w:r>
        <w:rPr>
          <w:b/>
          <w:bCs/>
        </w:rPr>
        <w:t>通讯地址：</w:t>
      </w:r>
    </w:p>
    <w:p>
      <w:pPr>
        <w:pStyle w:val="10"/>
        <w:ind w:firstLine="602"/>
        <w:rPr>
          <w:b/>
          <w:bCs/>
        </w:rPr>
      </w:pPr>
      <w:r>
        <w:rPr>
          <w:b/>
          <w:bCs/>
        </w:rPr>
        <w:t xml:space="preserve">法定代表人或委托代理人： </w:t>
      </w:r>
    </w:p>
    <w:p>
      <w:pPr>
        <w:pStyle w:val="10"/>
        <w:ind w:firstLine="602"/>
        <w:rPr>
          <w:b/>
          <w:bCs/>
        </w:rPr>
      </w:pPr>
      <w:r>
        <w:rPr>
          <w:b/>
          <w:bCs/>
        </w:rPr>
        <w:t>邮政编码：</w:t>
      </w:r>
    </w:p>
    <w:p>
      <w:pPr>
        <w:pStyle w:val="10"/>
        <w:ind w:firstLine="602"/>
        <w:rPr>
          <w:b/>
          <w:bCs/>
        </w:rPr>
      </w:pPr>
      <w:r>
        <w:rPr>
          <w:b/>
          <w:bCs/>
        </w:rPr>
        <w:t>联系电话：</w:t>
      </w:r>
    </w:p>
    <w:p>
      <w:pPr>
        <w:pStyle w:val="10"/>
        <w:ind w:firstLine="602"/>
        <w:rPr>
          <w:b/>
          <w:bCs/>
        </w:rPr>
      </w:pPr>
      <w:r>
        <w:rPr>
          <w:b/>
          <w:bCs/>
        </w:rPr>
        <w:t xml:space="preserve">邮箱地址： </w:t>
      </w:r>
    </w:p>
    <w:p>
      <w:pPr>
        <w:pStyle w:val="12"/>
        <w:shd w:val="clear" w:color="auto" w:fill="auto"/>
        <w:spacing w:before="0" w:after="163" w:afterLines="50" w:line="240" w:lineRule="auto"/>
        <w:ind w:firstLine="480" w:firstLineChars="200"/>
        <w:jc w:val="both"/>
        <w:rPr>
          <w:rStyle w:val="13"/>
          <w:rFonts w:asciiTheme="minorEastAsia" w:hAnsiTheme="minorEastAsia" w:eastAsiaTheme="minorEastAsia"/>
          <w:sz w:val="24"/>
          <w:szCs w:val="24"/>
          <w:lang w:val="zh-CN"/>
        </w:rPr>
      </w:pPr>
      <w:r>
        <w:rPr>
          <w:rStyle w:val="13"/>
          <w:rFonts w:hint="eastAsia" w:asciiTheme="minorEastAsia" w:hAnsiTheme="minorEastAsia" w:eastAsiaTheme="minorEastAsia"/>
          <w:sz w:val="24"/>
          <w:szCs w:val="24"/>
          <w:lang w:val="zh-CN"/>
        </w:rPr>
        <w:t xml:space="preserve"> </w:t>
      </w:r>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依照《中华人民共和国合</w:t>
      </w:r>
      <w:r>
        <w:rPr>
          <w:rStyle w:val="13"/>
          <w:rFonts w:hint="eastAsia" w:ascii="Times New Roman" w:hAnsi="Times New Roman" w:eastAsia="仿宋_GB2312" w:cs="Times New Roman"/>
          <w:u w:val="single"/>
          <w:shd w:val="clear" w:color="auto" w:fill="auto"/>
        </w:rPr>
        <w:t>同法》等有关法</w:t>
      </w:r>
      <w:r>
        <w:rPr>
          <w:rStyle w:val="13"/>
          <w:rFonts w:hint="eastAsia" w:ascii="仿宋_GB2312" w:hAnsi="仿宋" w:eastAsia="仿宋_GB2312" w:cs="宋体"/>
          <w:shd w:val="clear" w:color="auto" w:fill="auto"/>
        </w:rPr>
        <w:t>律、法规，就乙方承揽甲方</w:t>
      </w:r>
      <w:r>
        <w:rPr>
          <w:rStyle w:val="13"/>
          <w:rFonts w:hint="eastAsia" w:ascii="Times New Roman" w:hAnsi="Times New Roman" w:eastAsia="仿宋_GB2312" w:cs="Times New Roman"/>
          <w:u w:val="single"/>
          <w:shd w:val="clear" w:color="auto" w:fill="auto"/>
        </w:rPr>
        <w:t>飞行区航务管理部党委阵地建设</w:t>
      </w:r>
      <w:r>
        <w:rPr>
          <w:rStyle w:val="13"/>
          <w:rFonts w:hint="eastAsia" w:ascii="Times New Roman" w:hAnsi="Times New Roman" w:eastAsia="仿宋_GB2312" w:cs="Times New Roman"/>
          <w:u w:val="single"/>
          <w:shd w:val="clear" w:color="auto" w:fill="auto"/>
          <w:lang w:val="en-US" w:eastAsia="zh-CN"/>
        </w:rPr>
        <w:t>项目</w:t>
      </w:r>
      <w:r>
        <w:rPr>
          <w:rStyle w:val="13"/>
          <w:rFonts w:hint="eastAsia" w:ascii="仿宋_GB2312" w:hAnsi="仿宋" w:eastAsia="仿宋_GB2312" w:cs="宋体"/>
          <w:shd w:val="clear" w:color="auto" w:fill="auto"/>
        </w:rPr>
        <w:t>事宜（以下称项目），双方经充分平等协商，达成本协议。</w:t>
      </w:r>
    </w:p>
    <w:p>
      <w:pPr>
        <w:pStyle w:val="3"/>
        <w:ind w:firstLine="640"/>
        <w:rPr>
          <w:rStyle w:val="13"/>
          <w:rFonts w:ascii="仿宋" w:hAnsi="仿宋" w:eastAsia="黑体" w:cs="Times New Roman"/>
          <w:sz w:val="32"/>
          <w:szCs w:val="24"/>
          <w:shd w:val="clear" w:color="auto" w:fill="auto"/>
        </w:rPr>
      </w:pPr>
      <w:bookmarkStart w:id="0" w:name="_Toc24707255"/>
      <w:r>
        <w:rPr>
          <w:rStyle w:val="13"/>
          <w:rFonts w:hint="eastAsia" w:ascii="仿宋" w:hAnsi="仿宋" w:eastAsia="黑体" w:cs="Times New Roman"/>
          <w:sz w:val="32"/>
          <w:szCs w:val="24"/>
          <w:shd w:val="clear" w:color="auto" w:fill="auto"/>
        </w:rPr>
        <w:t>第一条 项目名称</w:t>
      </w:r>
      <w:bookmarkEnd w:id="0"/>
      <w:bookmarkStart w:id="1" w:name="_Hlk9437057"/>
    </w:p>
    <w:p>
      <w:pPr>
        <w:pStyle w:val="10"/>
        <w:ind w:firstLine="600"/>
        <w:rPr>
          <w:rStyle w:val="13"/>
          <w:rFonts w:hint="eastAsia" w:ascii="仿宋_GB2312" w:hAnsi="仿宋" w:eastAsia="仿宋_GB2312" w:cs="宋体"/>
          <w:u w:val="single"/>
          <w:shd w:val="clear" w:color="auto" w:fill="auto"/>
        </w:rPr>
      </w:pPr>
      <w:r>
        <w:rPr>
          <w:rStyle w:val="13"/>
          <w:rFonts w:hint="eastAsia" w:ascii="仿宋_GB2312" w:hAnsi="仿宋" w:eastAsia="仿宋_GB2312" w:cs="宋体"/>
          <w:u w:val="single"/>
          <w:shd w:val="clear" w:color="auto" w:fill="auto"/>
          <w:lang w:val="zh-CN"/>
        </w:rPr>
        <w:t xml:space="preserve"> </w:t>
      </w:r>
      <w:r>
        <w:rPr>
          <w:rStyle w:val="13"/>
          <w:rFonts w:hint="eastAsia" w:ascii="仿宋_GB2312" w:hAnsi="仿宋" w:eastAsia="仿宋_GB2312" w:cs="宋体"/>
          <w:u w:val="single"/>
          <w:shd w:val="clear" w:color="auto" w:fill="auto"/>
        </w:rPr>
        <w:t xml:space="preserve"> </w:t>
      </w:r>
      <w:r>
        <w:rPr>
          <w:rStyle w:val="13"/>
          <w:rFonts w:hint="eastAsia" w:ascii="仿宋_GB2312" w:hAnsi="仿宋" w:eastAsia="仿宋_GB2312" w:cs="宋体"/>
          <w:u w:val="single"/>
          <w:shd w:val="clear" w:color="auto" w:fill="auto"/>
          <w:lang w:val="en-US" w:eastAsia="zh-CN"/>
        </w:rPr>
        <w:t>飞行区航务管理部党委阵地建设项目</w:t>
      </w:r>
      <w:r>
        <w:rPr>
          <w:rStyle w:val="13"/>
          <w:rFonts w:hint="eastAsia" w:ascii="仿宋_GB2312" w:hAnsi="仿宋" w:eastAsia="仿宋_GB2312" w:cs="宋体"/>
          <w:u w:val="single"/>
          <w:shd w:val="clear" w:color="auto" w:fill="auto"/>
        </w:rPr>
        <w:t xml:space="preserve"> </w:t>
      </w:r>
    </w:p>
    <w:bookmarkEnd w:id="1"/>
    <w:p>
      <w:pPr>
        <w:pStyle w:val="3"/>
        <w:ind w:firstLine="640"/>
        <w:rPr>
          <w:rStyle w:val="13"/>
          <w:rFonts w:ascii="仿宋" w:hAnsi="仿宋" w:eastAsia="黑体" w:cs="Times New Roman"/>
          <w:sz w:val="32"/>
          <w:szCs w:val="24"/>
          <w:shd w:val="clear" w:color="auto" w:fill="auto"/>
        </w:rPr>
      </w:pPr>
      <w:bookmarkStart w:id="2" w:name="_Toc24707256"/>
      <w:r>
        <w:rPr>
          <w:rStyle w:val="13"/>
          <w:rFonts w:hint="eastAsia" w:ascii="仿宋" w:hAnsi="仿宋" w:eastAsia="黑体" w:cs="Times New Roman"/>
          <w:sz w:val="32"/>
          <w:szCs w:val="24"/>
          <w:shd w:val="clear" w:color="auto" w:fill="auto"/>
        </w:rPr>
        <w:t>第二条 项目地点</w:t>
      </w:r>
      <w:bookmarkEnd w:id="2"/>
    </w:p>
    <w:p>
      <w:pPr>
        <w:pStyle w:val="10"/>
        <w:ind w:firstLine="600"/>
        <w:rPr>
          <w:rStyle w:val="13"/>
          <w:rFonts w:hint="eastAsia" w:ascii="仿宋_GB2312" w:hAnsi="仿宋" w:eastAsia="仿宋_GB2312" w:cs="宋体"/>
          <w:u w:val="single"/>
          <w:shd w:val="clear" w:color="auto" w:fill="auto"/>
          <w:lang w:val="zh-CN"/>
        </w:rPr>
      </w:pPr>
      <w:r>
        <w:rPr>
          <w:rStyle w:val="13"/>
          <w:rFonts w:hint="eastAsia" w:ascii="仿宋_GB2312" w:hAnsi="仿宋" w:eastAsia="仿宋_GB2312" w:cs="宋体"/>
          <w:u w:val="single"/>
          <w:shd w:val="clear" w:color="auto" w:fill="auto"/>
          <w:lang w:val="zh-CN"/>
        </w:rPr>
        <w:t xml:space="preserve"> </w:t>
      </w:r>
      <w:r>
        <w:rPr>
          <w:rStyle w:val="13"/>
          <w:rFonts w:hint="eastAsia" w:ascii="仿宋_GB2312" w:hAnsi="仿宋" w:eastAsia="仿宋_GB2312" w:cs="宋体"/>
          <w:u w:val="single"/>
          <w:shd w:val="clear" w:color="auto" w:fill="auto"/>
          <w:lang w:val="en-US" w:eastAsia="zh-CN"/>
        </w:rPr>
        <w:t>飞行区航务管理部二楼党员活动室</w:t>
      </w:r>
      <w:r>
        <w:rPr>
          <w:rStyle w:val="13"/>
          <w:rFonts w:hint="eastAsia" w:ascii="仿宋_GB2312" w:hAnsi="仿宋" w:eastAsia="仿宋_GB2312" w:cs="宋体"/>
          <w:u w:val="single"/>
          <w:shd w:val="clear" w:color="auto" w:fill="auto"/>
          <w:lang w:val="zh-CN"/>
        </w:rPr>
        <w:t>。</w:t>
      </w:r>
    </w:p>
    <w:p>
      <w:pPr>
        <w:pStyle w:val="3"/>
        <w:ind w:firstLine="640"/>
      </w:pPr>
      <w:bookmarkStart w:id="3" w:name="_Toc24707257"/>
      <w:r>
        <w:rPr>
          <w:rStyle w:val="13"/>
          <w:rFonts w:hint="eastAsia" w:ascii="仿宋" w:hAnsi="仿宋" w:eastAsia="黑体" w:cs="Times New Roman"/>
          <w:sz w:val="32"/>
          <w:szCs w:val="24"/>
          <w:shd w:val="clear" w:color="auto" w:fill="auto"/>
        </w:rPr>
        <w:t>第三条</w:t>
      </w:r>
      <w:r>
        <w:rPr>
          <w:rStyle w:val="13"/>
          <w:rFonts w:ascii="仿宋" w:hAnsi="仿宋" w:eastAsia="黑体" w:cs="Times New Roman"/>
          <w:sz w:val="32"/>
          <w:szCs w:val="24"/>
          <w:shd w:val="clear" w:color="auto" w:fill="auto"/>
        </w:rPr>
        <w:t xml:space="preserve"> </w:t>
      </w:r>
      <w:r>
        <w:rPr>
          <w:rFonts w:hint="eastAsia"/>
        </w:rPr>
        <w:t>项目内容和范围</w:t>
      </w:r>
      <w:bookmarkEnd w:id="3"/>
    </w:p>
    <w:p>
      <w:pPr>
        <w:widowControl/>
        <w:spacing w:line="460" w:lineRule="exact"/>
        <w:ind w:firstLine="600" w:firstLineChars="200"/>
        <w:jc w:val="left"/>
        <w:rPr>
          <w:rStyle w:val="13"/>
          <w:rFonts w:hint="eastAsia" w:ascii="Times New Roman" w:hAnsi="Times New Roman" w:eastAsia="仿宋_GB2312" w:cs="Times New Roman"/>
          <w:color w:val="000000"/>
          <w:kern w:val="2"/>
          <w:u w:val="none"/>
          <w:shd w:val="clear" w:color="auto" w:fill="auto"/>
          <w:lang w:val="en-US" w:eastAsia="zh-CN" w:bidi="ar-SA"/>
        </w:rPr>
      </w:pPr>
      <w:r>
        <w:rPr>
          <w:rStyle w:val="13"/>
          <w:rFonts w:hint="eastAsia" w:ascii="Times New Roman" w:hAnsi="Times New Roman" w:eastAsia="仿宋_GB2312" w:cs="Times New Roman"/>
          <w:color w:val="000000"/>
          <w:kern w:val="2"/>
          <w:u w:val="none"/>
          <w:shd w:val="clear" w:color="auto" w:fill="auto"/>
          <w:lang w:val="en-US" w:eastAsia="zh-CN" w:bidi="ar-SA"/>
        </w:rPr>
        <w:t>飞行区航务管理部党委阵地建设主要包括：主题文化形象墙、工作展板、广告字、氛围灯饰等，进行设计、制作及安装。内容为：党旗、入党誓词、党员的义务及职责、党委组成简介、党委基本工作情况及党务公开专栏等；党的理论知识及党建工作知识学习宣传专栏；党建品牌及特色党建工作专栏；党建联盟及结对共建专栏；党风廉政建设专栏；党建带工建专栏；党建带团建专栏；荣誉展示专栏。</w:t>
      </w:r>
    </w:p>
    <w:p>
      <w:pPr>
        <w:pStyle w:val="3"/>
        <w:ind w:firstLine="640"/>
        <w:rPr>
          <w:rStyle w:val="13"/>
          <w:rFonts w:ascii="仿宋" w:hAnsi="仿宋" w:eastAsia="黑体" w:cs="Times New Roman"/>
          <w:sz w:val="32"/>
          <w:szCs w:val="24"/>
          <w:shd w:val="clear" w:color="auto" w:fill="auto"/>
        </w:rPr>
      </w:pPr>
      <w:bookmarkStart w:id="4" w:name="_Toc24707258"/>
      <w:r>
        <w:rPr>
          <w:rStyle w:val="13"/>
          <w:rFonts w:hint="eastAsia" w:ascii="仿宋" w:hAnsi="仿宋" w:eastAsia="黑体" w:cs="Times New Roman"/>
          <w:sz w:val="32"/>
          <w:szCs w:val="24"/>
          <w:shd w:val="clear" w:color="auto" w:fill="auto"/>
        </w:rPr>
        <w:t>第四条 项目工期</w:t>
      </w:r>
      <w:bookmarkEnd w:id="4"/>
    </w:p>
    <w:p>
      <w:pPr>
        <w:pStyle w:val="10"/>
        <w:ind w:firstLine="600"/>
        <w:rPr>
          <w:rStyle w:val="13"/>
          <w:rFonts w:hint="eastAsia" w:ascii="仿宋_GB2312" w:hAnsi="仿宋" w:eastAsia="仿宋_GB2312" w:cs="宋体"/>
          <w:shd w:val="clear" w:color="auto" w:fill="auto"/>
        </w:rPr>
      </w:pPr>
      <w:r>
        <w:rPr>
          <w:rStyle w:val="13"/>
          <w:rFonts w:hint="eastAsia" w:ascii="仿宋_GB2312" w:hAnsi="仿宋" w:eastAsia="仿宋_GB2312" w:cs="宋体"/>
          <w:shd w:val="clear" w:color="auto" w:fill="auto"/>
        </w:rPr>
        <w:t>4.1本项目工期为：</w:t>
      </w:r>
      <w:r>
        <w:rPr>
          <w:rStyle w:val="13"/>
          <w:rFonts w:hint="eastAsia" w:cs="宋体"/>
          <w:shd w:val="clear" w:color="auto" w:fill="auto"/>
          <w:lang w:eastAsia="zh-CN"/>
        </w:rPr>
        <w:t>乙方</w:t>
      </w:r>
      <w:r>
        <w:rPr>
          <w:rStyle w:val="13"/>
          <w:rFonts w:hint="eastAsia" w:ascii="仿宋_GB2312" w:hAnsi="仿宋" w:eastAsia="仿宋_GB2312" w:cs="宋体"/>
          <w:shd w:val="clear" w:color="auto" w:fill="auto"/>
        </w:rPr>
        <w:t>应在合同签订后10个日历天内提交设计方案，并在通过</w:t>
      </w:r>
      <w:r>
        <w:rPr>
          <w:rStyle w:val="13"/>
          <w:rFonts w:hint="eastAsia" w:cs="宋体"/>
          <w:shd w:val="clear" w:color="auto" w:fill="auto"/>
          <w:lang w:eastAsia="zh-CN"/>
        </w:rPr>
        <w:t>甲方</w:t>
      </w:r>
      <w:r>
        <w:rPr>
          <w:rStyle w:val="13"/>
          <w:rFonts w:hint="eastAsia" w:ascii="仿宋_GB2312" w:hAnsi="仿宋" w:eastAsia="仿宋_GB2312" w:cs="宋体"/>
          <w:shd w:val="clear" w:color="auto" w:fill="auto"/>
        </w:rPr>
        <w:t>审核后30个日历天内完成制作并安装。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bookmarkStart w:id="5" w:name="_Toc24707259"/>
    </w:p>
    <w:p>
      <w:pPr>
        <w:pStyle w:val="10"/>
        <w:ind w:firstLine="600"/>
        <w:rPr>
          <w:rStyle w:val="13"/>
          <w:rFonts w:ascii="仿宋" w:hAnsi="仿宋" w:eastAsia="黑体" w:cs="Times New Roman"/>
          <w:sz w:val="32"/>
          <w:szCs w:val="24"/>
          <w:shd w:val="clear" w:color="auto" w:fill="auto"/>
        </w:rPr>
      </w:pPr>
      <w:r>
        <w:rPr>
          <w:rStyle w:val="13"/>
          <w:rFonts w:hint="eastAsia" w:ascii="仿宋" w:hAnsi="仿宋" w:eastAsia="黑体" w:cs="Times New Roman"/>
          <w:sz w:val="32"/>
          <w:szCs w:val="24"/>
          <w:shd w:val="clear" w:color="auto" w:fill="auto"/>
        </w:rPr>
        <w:t>第五条  履约担保、质量保证</w:t>
      </w:r>
      <w:bookmarkEnd w:id="5"/>
    </w:p>
    <w:p>
      <w:pPr>
        <w:adjustRightInd w:val="0"/>
        <w:snapToGrid w:val="0"/>
        <w:spacing w:line="460" w:lineRule="exact"/>
        <w:ind w:left="1" w:firstLine="600" w:firstLineChars="200"/>
        <w:jc w:val="left"/>
        <w:rPr>
          <w:rStyle w:val="13"/>
          <w:rFonts w:hint="eastAsia" w:ascii="仿宋_GB2312" w:hAnsi="仿宋" w:eastAsia="仿宋_GB2312" w:cs="宋体"/>
          <w:shd w:val="clear" w:color="auto" w:fill="auto"/>
        </w:rPr>
      </w:pPr>
      <w:r>
        <w:rPr>
          <w:rStyle w:val="13"/>
          <w:rFonts w:hint="eastAsia" w:ascii="仿宋_GB2312" w:hAnsi="仿宋" w:eastAsia="仿宋_GB2312" w:cs="宋体"/>
          <w:shd w:val="clear" w:color="auto" w:fill="auto"/>
        </w:rPr>
        <w:t>5.1</w:t>
      </w:r>
      <w:r>
        <w:rPr>
          <w:rStyle w:val="13"/>
          <w:rFonts w:hint="eastAsia" w:ascii="仿宋_GB2312" w:hAnsi="仿宋" w:eastAsia="仿宋_GB2312" w:cs="宋体"/>
          <w:shd w:val="clear" w:color="auto" w:fill="auto"/>
          <w:lang w:eastAsia="zh-CN"/>
        </w:rPr>
        <w:t>本合同</w:t>
      </w:r>
      <w:r>
        <w:rPr>
          <w:rFonts w:hint="eastAsia" w:ascii="仿宋" w:hAnsi="仿宋" w:eastAsia="仿宋" w:cs="仿宋"/>
          <w:sz w:val="30"/>
          <w:szCs w:val="30"/>
          <w:highlight w:val="none"/>
        </w:rPr>
        <w:t>履约保证金为</w:t>
      </w:r>
      <w:r>
        <w:rPr>
          <w:rFonts w:hint="eastAsia" w:ascii="仿宋" w:hAnsi="仿宋" w:eastAsia="仿宋" w:cs="仿宋"/>
          <w:sz w:val="30"/>
          <w:szCs w:val="30"/>
          <w:highlight w:val="none"/>
          <w:u w:val="single"/>
          <w:lang w:eastAsia="zh-CN"/>
        </w:rPr>
        <w:t>不含税合同总价的</w:t>
      </w:r>
      <w:r>
        <w:rPr>
          <w:rFonts w:hint="eastAsia" w:ascii="仿宋" w:hAnsi="仿宋" w:eastAsia="仿宋" w:cs="仿宋"/>
          <w:sz w:val="30"/>
          <w:szCs w:val="30"/>
          <w:highlight w:val="none"/>
          <w:u w:val="single"/>
          <w:lang w:val="en-US" w:eastAsia="zh-CN"/>
        </w:rPr>
        <w:t xml:space="preserve"> 10% </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乙方</w:t>
      </w:r>
      <w:r>
        <w:rPr>
          <w:rFonts w:hint="eastAsia" w:ascii="仿宋" w:hAnsi="仿宋" w:eastAsia="仿宋" w:cs="仿宋"/>
          <w:sz w:val="30"/>
          <w:szCs w:val="30"/>
          <w:highlight w:val="none"/>
        </w:rPr>
        <w:t>在收到</w:t>
      </w:r>
      <w:r>
        <w:rPr>
          <w:rFonts w:hint="eastAsia" w:ascii="仿宋" w:hAnsi="仿宋" w:eastAsia="仿宋" w:cs="仿宋"/>
          <w:sz w:val="30"/>
          <w:szCs w:val="30"/>
        </w:rPr>
        <w:t>成交通知书10</w:t>
      </w:r>
      <w:r>
        <w:rPr>
          <w:rFonts w:hint="eastAsia" w:ascii="仿宋" w:hAnsi="仿宋" w:eastAsia="仿宋" w:cs="仿宋"/>
          <w:sz w:val="30"/>
          <w:szCs w:val="30"/>
          <w:lang w:eastAsia="zh-CN"/>
        </w:rPr>
        <w:t>个工作</w:t>
      </w:r>
      <w:r>
        <w:rPr>
          <w:rFonts w:hint="eastAsia" w:ascii="仿宋" w:hAnsi="仿宋" w:eastAsia="仿宋" w:cs="仿宋"/>
          <w:sz w:val="30"/>
          <w:szCs w:val="30"/>
        </w:rPr>
        <w:t>日</w:t>
      </w:r>
      <w:r>
        <w:rPr>
          <w:rFonts w:hint="eastAsia" w:ascii="仿宋" w:hAnsi="仿宋" w:eastAsia="仿宋" w:cs="仿宋"/>
          <w:sz w:val="30"/>
          <w:szCs w:val="30"/>
          <w:lang w:val="en-US" w:eastAsia="zh-CN"/>
        </w:rPr>
        <w:t>内且在合同签订前</w:t>
      </w:r>
      <w:r>
        <w:rPr>
          <w:rFonts w:hint="eastAsia" w:ascii="仿宋" w:hAnsi="仿宋" w:eastAsia="仿宋" w:cs="仿宋"/>
          <w:sz w:val="30"/>
          <w:szCs w:val="30"/>
        </w:rPr>
        <w:t>缴</w:t>
      </w:r>
      <w:r>
        <w:rPr>
          <w:rFonts w:hint="eastAsia" w:ascii="仿宋" w:hAnsi="仿宋" w:eastAsia="仿宋" w:cs="仿宋"/>
          <w:sz w:val="30"/>
          <w:szCs w:val="30"/>
          <w:lang w:val="en-US" w:eastAsia="zh-CN"/>
        </w:rPr>
        <w:t>齐</w:t>
      </w:r>
      <w:r>
        <w:rPr>
          <w:rFonts w:hint="eastAsia" w:ascii="仿宋" w:hAnsi="仿宋" w:eastAsia="仿宋" w:cs="仿宋"/>
          <w:sz w:val="30"/>
          <w:szCs w:val="30"/>
        </w:rPr>
        <w:t>，</w:t>
      </w:r>
      <w:r>
        <w:rPr>
          <w:rFonts w:hint="eastAsia" w:ascii="仿宋" w:hAnsi="仿宋" w:eastAsia="仿宋" w:cs="仿宋"/>
          <w:sz w:val="30"/>
          <w:szCs w:val="30"/>
          <w:lang w:eastAsia="zh-CN"/>
        </w:rPr>
        <w:t>合同完成通过验收</w:t>
      </w:r>
      <w:r>
        <w:rPr>
          <w:rFonts w:hint="eastAsia" w:ascii="仿宋" w:hAnsi="仿宋" w:eastAsia="仿宋" w:cs="仿宋"/>
          <w:sz w:val="30"/>
          <w:szCs w:val="30"/>
        </w:rPr>
        <w:t>后</w:t>
      </w:r>
      <w:r>
        <w:rPr>
          <w:rFonts w:hint="eastAsia" w:ascii="仿宋" w:hAnsi="仿宋" w:eastAsia="仿宋" w:cs="仿宋"/>
          <w:sz w:val="30"/>
          <w:szCs w:val="30"/>
          <w:lang w:val="en-US" w:eastAsia="zh-CN"/>
        </w:rPr>
        <w:t>30个工作日一次性退还</w:t>
      </w:r>
      <w:r>
        <w:rPr>
          <w:rFonts w:hint="eastAsia" w:ascii="仿宋" w:hAnsi="仿宋" w:eastAsia="仿宋" w:cs="仿宋"/>
          <w:sz w:val="30"/>
          <w:szCs w:val="30"/>
        </w:rPr>
        <w:t>（不计利息）。</w:t>
      </w:r>
    </w:p>
    <w:p>
      <w:pPr>
        <w:pStyle w:val="10"/>
        <w:ind w:firstLine="600"/>
        <w:rPr>
          <w:rStyle w:val="13"/>
          <w:rFonts w:hint="eastAsia" w:ascii="仿宋_GB2312" w:hAnsi="仿宋" w:eastAsia="仿宋_GB2312" w:cs="宋体"/>
          <w:color w:val="auto"/>
          <w:shd w:val="clear" w:color="auto" w:fill="auto"/>
          <w:lang w:val="en-US" w:eastAsia="zh-CN"/>
        </w:rPr>
      </w:pPr>
      <w:r>
        <w:rPr>
          <w:rStyle w:val="13"/>
          <w:rFonts w:hint="eastAsia" w:ascii="方正仿宋_GBK" w:hAnsi="方正仿宋_GBK" w:eastAsia="方正仿宋_GBK" w:cs="方正仿宋_GBK"/>
          <w:color w:val="auto"/>
          <w:shd w:val="clear" w:color="auto" w:fill="auto"/>
          <w:lang w:val="en-US" w:eastAsia="zh-CN"/>
        </w:rPr>
        <w:t>5.2 履</w:t>
      </w:r>
      <w:r>
        <w:rPr>
          <w:rStyle w:val="13"/>
          <w:rFonts w:hint="eastAsia" w:ascii="仿宋_GB2312" w:hAnsi="仿宋" w:eastAsia="仿宋_GB2312" w:cs="宋体"/>
          <w:color w:val="auto"/>
          <w:shd w:val="clear" w:color="auto" w:fill="auto"/>
          <w:lang w:val="en-US" w:eastAsia="zh-CN"/>
        </w:rPr>
        <w:t>约保证金应由乙方名义开立的账户支付到甲方账户，否则视为未支付，甲方有权追究乙方逾期付款责任。</w:t>
      </w:r>
    </w:p>
    <w:p>
      <w:pPr>
        <w:pStyle w:val="10"/>
        <w:ind w:firstLine="600"/>
        <w:rPr>
          <w:rStyle w:val="13"/>
          <w:rFonts w:hint="eastAsia" w:ascii="仿宋_GB2312" w:hAnsi="仿宋" w:eastAsia="仿宋_GB2312" w:cs="宋体"/>
          <w:color w:val="auto"/>
          <w:shd w:val="clear" w:color="auto" w:fill="auto"/>
          <w:lang w:val="en-US" w:eastAsia="zh-CN"/>
        </w:rPr>
      </w:pPr>
      <w:r>
        <w:rPr>
          <w:rStyle w:val="13"/>
          <w:rFonts w:hint="eastAsia" w:ascii="方正仿宋_GBK" w:hAnsi="方正仿宋_GBK" w:eastAsia="方正仿宋_GBK" w:cs="方正仿宋_GBK"/>
          <w:color w:val="auto"/>
          <w:shd w:val="clear" w:color="auto" w:fill="auto"/>
          <w:lang w:val="en-US" w:eastAsia="zh-CN"/>
        </w:rPr>
        <w:t xml:space="preserve">5.3 </w:t>
      </w:r>
      <w:r>
        <w:rPr>
          <w:rStyle w:val="13"/>
          <w:rFonts w:hint="eastAsia" w:ascii="仿宋_GB2312" w:hAnsi="仿宋" w:eastAsia="仿宋_GB2312" w:cs="宋体"/>
          <w:color w:val="auto"/>
          <w:shd w:val="clear" w:color="auto" w:fill="auto"/>
          <w:lang w:val="en-US" w:eastAsia="zh-CN"/>
        </w:rPr>
        <w:t>乙方支付履约保证金时，应在“付款备注”中写明“（合同编号）XX项目履约保证金”。乙方不得与其他合同、其他缴费项目一起支付履约保证金，若因混合支付造成无法确认为本合同款项到账的，视为逾期未支付。</w:t>
      </w:r>
    </w:p>
    <w:p>
      <w:pPr>
        <w:pStyle w:val="10"/>
        <w:ind w:firstLine="600"/>
        <w:rPr>
          <w:rStyle w:val="13"/>
          <w:rFonts w:hint="default" w:ascii="仿宋_GB2312" w:hAnsi="仿宋" w:eastAsia="仿宋_GB2312" w:cs="宋体"/>
          <w:color w:val="FF0000"/>
          <w:shd w:val="clear" w:color="auto" w:fill="auto"/>
          <w:lang w:val="en-US" w:eastAsia="zh-CN"/>
        </w:rPr>
      </w:pPr>
      <w:r>
        <w:rPr>
          <w:rStyle w:val="13"/>
          <w:rFonts w:hint="eastAsia" w:cs="宋体"/>
          <w:color w:val="auto"/>
          <w:shd w:val="clear" w:color="auto" w:fill="auto"/>
          <w:lang w:val="en-US" w:eastAsia="zh-CN"/>
        </w:rPr>
        <w:t xml:space="preserve">5.4 </w:t>
      </w:r>
      <w:r>
        <w:rPr>
          <w:rFonts w:ascii="宋体" w:hAnsi="宋体" w:cs="宋体"/>
          <w:color w:val="auto"/>
          <w:szCs w:val="21"/>
          <w:lang w:val="en-GB"/>
        </w:rPr>
        <w:t>本</w:t>
      </w:r>
      <w:r>
        <w:rPr>
          <w:rFonts w:hint="eastAsia" w:ascii="宋体" w:hAnsi="宋体" w:cs="宋体"/>
          <w:color w:val="auto"/>
          <w:szCs w:val="21"/>
          <w:lang w:val="en-GB" w:eastAsia="zh-CN"/>
        </w:rPr>
        <w:t>项目完工验收合格</w:t>
      </w:r>
      <w:r>
        <w:rPr>
          <w:rFonts w:ascii="宋体" w:hAnsi="宋体" w:cs="宋体"/>
          <w:color w:val="auto"/>
          <w:szCs w:val="21"/>
          <w:lang w:val="en-GB"/>
        </w:rPr>
        <w:t>或提前解除后的10个工作日内</w:t>
      </w:r>
      <w:r>
        <w:rPr>
          <w:rStyle w:val="13"/>
          <w:rFonts w:ascii="仿宋_GB2312" w:hAnsi="仿宋" w:eastAsia="仿宋_GB2312" w:cs="宋体"/>
          <w:color w:val="auto"/>
        </w:rPr>
        <w:t>，如乙方在本合同有效期内完全履行了本合同条款，服从甲方监督，无违规事件等问题，并妥善处理好善后各项事</w:t>
      </w:r>
      <w:r>
        <w:rPr>
          <w:rFonts w:ascii="宋体" w:hAnsi="宋体" w:cs="宋体"/>
          <w:color w:val="auto"/>
          <w:szCs w:val="21"/>
          <w:lang w:val="en-GB"/>
        </w:rPr>
        <w:t>宜，经甲方书面确认乙方未发生违约情形，乙方应向甲方提交退还保证金的书面申请。甲方在收到乙方提供的退还保证金的申请、收据后，</w:t>
      </w:r>
      <w:r>
        <w:rPr>
          <w:rFonts w:hint="eastAsia" w:ascii="宋体" w:hAnsi="宋体" w:cs="宋体"/>
          <w:color w:val="auto"/>
          <w:szCs w:val="21"/>
          <w:lang w:val="en-US" w:eastAsia="zh-CN"/>
        </w:rPr>
        <w:t>60</w:t>
      </w:r>
      <w:r>
        <w:rPr>
          <w:rFonts w:ascii="宋体" w:hAnsi="宋体" w:cs="宋体"/>
          <w:color w:val="auto"/>
          <w:szCs w:val="21"/>
          <w:lang w:val="en-GB"/>
        </w:rPr>
        <w:t>个工作日</w:t>
      </w:r>
      <w:r>
        <w:rPr>
          <w:rStyle w:val="13"/>
          <w:rFonts w:ascii="仿宋_GB2312" w:hAnsi="仿宋" w:eastAsia="仿宋_GB2312" w:cs="宋体"/>
          <w:color w:val="auto"/>
        </w:rPr>
        <w:t>内将履约保证金无息返</w:t>
      </w:r>
      <w:r>
        <w:rPr>
          <w:rFonts w:ascii="宋体" w:hAnsi="宋体" w:cs="宋体"/>
          <w:color w:val="auto"/>
          <w:szCs w:val="21"/>
          <w:lang w:val="en-GB"/>
        </w:rPr>
        <w:t>还。</w:t>
      </w:r>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5.</w:t>
      </w:r>
      <w:r>
        <w:rPr>
          <w:rStyle w:val="13"/>
          <w:rFonts w:hint="eastAsia" w:cs="宋体"/>
          <w:shd w:val="clear" w:color="auto" w:fill="auto"/>
          <w:lang w:val="en-US" w:eastAsia="zh-CN"/>
        </w:rPr>
        <w:t>5</w:t>
      </w:r>
      <w:r>
        <w:rPr>
          <w:rStyle w:val="13"/>
          <w:rFonts w:hint="eastAsia" w:ascii="仿宋_GB2312" w:hAnsi="仿宋" w:eastAsia="仿宋_GB2312" w:cs="宋体"/>
          <w:shd w:val="clear" w:color="auto" w:fill="auto"/>
        </w:rPr>
        <w:t>项目质量保证期为：</w:t>
      </w:r>
      <w:r>
        <w:rPr>
          <w:rStyle w:val="13"/>
          <w:rFonts w:hint="eastAsia" w:cs="宋体"/>
          <w:u w:val="single"/>
          <w:shd w:val="clear" w:color="auto" w:fill="auto"/>
          <w:lang w:val="en-US" w:eastAsia="zh-CN"/>
        </w:rPr>
        <w:t>12个</w:t>
      </w:r>
      <w:r>
        <w:rPr>
          <w:rStyle w:val="13"/>
          <w:rFonts w:hint="eastAsia" w:ascii="仿宋_GB2312" w:hAnsi="仿宋" w:eastAsia="仿宋_GB2312" w:cs="宋体"/>
          <w:shd w:val="clear" w:color="auto" w:fill="auto"/>
        </w:rPr>
        <w:t>月，自项目验收合格之日起算，质保期内出现与本项目有关或本项目引起的故障或异常，在接到甲方通知后，乙方需派专业技术人员在</w:t>
      </w:r>
      <w:r>
        <w:rPr>
          <w:rStyle w:val="13"/>
          <w:rFonts w:hint="eastAsia" w:ascii="仿宋_GB2312" w:hAnsi="仿宋" w:eastAsia="仿宋_GB2312" w:cs="宋体"/>
          <w:u w:val="single"/>
          <w:shd w:val="clear" w:color="auto" w:fill="auto"/>
        </w:rPr>
        <w:t xml:space="preserve">   </w:t>
      </w:r>
      <w:r>
        <w:rPr>
          <w:rStyle w:val="13"/>
          <w:rFonts w:hint="eastAsia" w:ascii="仿宋_GB2312" w:hAnsi="仿宋" w:eastAsia="仿宋_GB2312" w:cs="宋体"/>
          <w:shd w:val="clear" w:color="auto" w:fill="auto"/>
        </w:rPr>
        <w:t>小时内赶到现场处理,若未</w:t>
      </w:r>
      <w:r>
        <w:rPr>
          <w:rStyle w:val="13"/>
          <w:rFonts w:ascii="仿宋_GB2312" w:hAnsi="仿宋" w:eastAsia="仿宋_GB2312" w:cs="宋体"/>
          <w:shd w:val="clear" w:color="auto" w:fill="auto"/>
        </w:rPr>
        <w:t>及时响应，</w:t>
      </w:r>
      <w:r>
        <w:rPr>
          <w:rStyle w:val="13"/>
          <w:rFonts w:hint="eastAsia" w:ascii="仿宋_GB2312" w:hAnsi="仿宋" w:eastAsia="仿宋_GB2312" w:cs="宋体"/>
          <w:shd w:val="clear" w:color="auto" w:fill="auto"/>
        </w:rPr>
        <w:t>每次扣尾款的</w:t>
      </w:r>
      <w:r>
        <w:rPr>
          <w:rStyle w:val="13"/>
          <w:rFonts w:hint="eastAsia" w:cs="宋体"/>
          <w:u w:val="single"/>
          <w:shd w:val="clear" w:color="auto" w:fill="auto"/>
          <w:lang w:val="en-US" w:eastAsia="zh-CN"/>
        </w:rPr>
        <w:t>5</w:t>
      </w:r>
      <w:r>
        <w:rPr>
          <w:rStyle w:val="13"/>
          <w:rFonts w:hint="eastAsia" w:ascii="仿宋_GB2312" w:hAnsi="仿宋" w:eastAsia="仿宋_GB2312" w:cs="宋体"/>
          <w:shd w:val="clear" w:color="auto" w:fill="auto"/>
        </w:rPr>
        <w:t>%。</w:t>
      </w:r>
    </w:p>
    <w:p>
      <w:pPr>
        <w:pStyle w:val="3"/>
        <w:ind w:firstLine="640"/>
        <w:rPr>
          <w:rStyle w:val="13"/>
          <w:rFonts w:ascii="仿宋" w:hAnsi="仿宋" w:eastAsia="黑体" w:cs="Times New Roman"/>
          <w:color w:val="auto"/>
          <w:sz w:val="32"/>
          <w:szCs w:val="24"/>
          <w:shd w:val="clear" w:color="auto" w:fill="auto"/>
        </w:rPr>
      </w:pPr>
      <w:bookmarkStart w:id="6" w:name="_Toc24707260"/>
      <w:r>
        <w:rPr>
          <w:rStyle w:val="13"/>
          <w:rFonts w:hint="eastAsia" w:ascii="仿宋" w:hAnsi="仿宋" w:eastAsia="黑体" w:cs="Times New Roman"/>
          <w:color w:val="auto"/>
          <w:sz w:val="32"/>
          <w:szCs w:val="24"/>
          <w:shd w:val="clear" w:color="auto" w:fill="auto"/>
        </w:rPr>
        <w:t>第六条  合同价款</w:t>
      </w:r>
      <w:bookmarkEnd w:id="6"/>
    </w:p>
    <w:p>
      <w:pPr>
        <w:pStyle w:val="10"/>
        <w:ind w:firstLine="600"/>
        <w:jc w:val="both"/>
        <w:rPr>
          <w:rFonts w:hint="eastAsia" w:cs="宋体"/>
        </w:rPr>
      </w:pPr>
      <w:r>
        <w:rPr>
          <w:rStyle w:val="13"/>
          <w:rFonts w:hint="eastAsia" w:ascii="方正仿宋_GBK" w:hAnsi="方正仿宋_GBK" w:eastAsia="方正仿宋_GBK" w:cs="方正仿宋_GBK"/>
          <w:color w:val="auto"/>
          <w:shd w:val="clear" w:color="auto" w:fill="auto"/>
          <w:lang w:val="en-US" w:eastAsia="zh-CN"/>
        </w:rPr>
        <w:t>合同</w:t>
      </w:r>
      <w:r>
        <w:rPr>
          <w:rStyle w:val="13"/>
          <w:rFonts w:hint="eastAsia" w:ascii="仿宋_GB2312" w:hAnsi="仿宋" w:eastAsia="仿宋_GB2312" w:cs="宋体"/>
          <w:color w:val="auto"/>
          <w:shd w:val="clear" w:color="auto" w:fill="auto"/>
        </w:rPr>
        <w:t>金额</w:t>
      </w:r>
      <w:r>
        <w:rPr>
          <w:rStyle w:val="13"/>
          <w:rFonts w:hint="eastAsia" w:cs="宋体"/>
          <w:color w:val="auto"/>
          <w:shd w:val="clear" w:color="auto" w:fill="auto"/>
          <w:lang w:eastAsia="zh-CN"/>
        </w:rPr>
        <w:t>（</w:t>
      </w:r>
      <w:r>
        <w:rPr>
          <w:rStyle w:val="13"/>
          <w:rFonts w:hint="eastAsia" w:ascii="仿宋_GB2312" w:hAnsi="仿宋" w:eastAsia="仿宋_GB2312" w:cs="宋体"/>
          <w:color w:val="auto"/>
          <w:shd w:val="clear" w:color="auto" w:fill="auto"/>
        </w:rPr>
        <w:t>不含</w:t>
      </w:r>
      <w:r>
        <w:rPr>
          <w:rStyle w:val="13"/>
          <w:rFonts w:hint="eastAsia" w:cs="宋体"/>
          <w:color w:val="auto"/>
          <w:shd w:val="clear" w:color="auto" w:fill="auto"/>
          <w:lang w:val="en-US" w:eastAsia="zh-CN"/>
        </w:rPr>
        <w:t>增值</w:t>
      </w:r>
      <w:r>
        <w:rPr>
          <w:rStyle w:val="13"/>
          <w:rFonts w:hint="eastAsia" w:ascii="仿宋_GB2312" w:hAnsi="仿宋" w:eastAsia="仿宋_GB2312" w:cs="宋体"/>
          <w:color w:val="auto"/>
          <w:shd w:val="clear" w:color="auto" w:fill="auto"/>
        </w:rPr>
        <w:t>税</w:t>
      </w:r>
      <w:r>
        <w:rPr>
          <w:rStyle w:val="13"/>
          <w:rFonts w:hint="eastAsia" w:cs="宋体"/>
          <w:color w:val="auto"/>
          <w:shd w:val="clear" w:color="auto" w:fill="auto"/>
          <w:lang w:eastAsia="zh-CN"/>
        </w:rPr>
        <w:t>）</w:t>
      </w:r>
      <w:r>
        <w:rPr>
          <w:rStyle w:val="13"/>
          <w:rFonts w:hint="eastAsia" w:ascii="仿宋_GB2312" w:hAnsi="仿宋" w:eastAsia="仿宋_GB2312" w:cs="宋体"/>
          <w:color w:val="auto"/>
          <w:u w:val="single"/>
          <w:shd w:val="clear" w:color="auto" w:fill="auto"/>
        </w:rPr>
        <w:t xml:space="preserve">： </w:t>
      </w:r>
      <w:r>
        <w:rPr>
          <w:rStyle w:val="13"/>
          <w:rFonts w:ascii="仿宋_GB2312" w:hAnsi="仿宋" w:eastAsia="仿宋_GB2312" w:cs="宋体"/>
          <w:color w:val="auto"/>
          <w:u w:val="single"/>
          <w:shd w:val="clear" w:color="auto" w:fill="auto"/>
        </w:rPr>
        <w:t xml:space="preserve">  </w:t>
      </w:r>
      <w:r>
        <w:rPr>
          <w:rStyle w:val="13"/>
          <w:rFonts w:hint="eastAsia" w:cs="宋体"/>
          <w:color w:val="auto"/>
          <w:u w:val="single"/>
          <w:shd w:val="clear" w:color="auto" w:fill="auto"/>
          <w:lang w:val="en-US" w:eastAsia="zh-CN"/>
        </w:rPr>
        <w:t xml:space="preserve"> </w:t>
      </w:r>
      <w:r>
        <w:rPr>
          <w:rStyle w:val="13"/>
          <w:rFonts w:hint="eastAsia" w:ascii="仿宋_GB2312" w:hAnsi="仿宋" w:eastAsia="仿宋_GB2312" w:cs="宋体"/>
          <w:color w:val="auto"/>
          <w:shd w:val="clear" w:color="auto" w:fill="auto"/>
        </w:rPr>
        <w:t>元（大写：</w:t>
      </w:r>
      <w:r>
        <w:rPr>
          <w:rStyle w:val="13"/>
          <w:rFonts w:hint="eastAsia" w:ascii="仿宋_GB2312" w:hAnsi="仿宋" w:eastAsia="仿宋_GB2312" w:cs="宋体"/>
          <w:color w:val="auto"/>
          <w:u w:val="single"/>
          <w:shd w:val="clear" w:color="auto" w:fill="auto"/>
        </w:rPr>
        <w:t xml:space="preserve"> </w:t>
      </w:r>
      <w:r>
        <w:rPr>
          <w:rStyle w:val="13"/>
          <w:rFonts w:ascii="仿宋_GB2312" w:hAnsi="仿宋" w:eastAsia="仿宋_GB2312" w:cs="宋体"/>
          <w:color w:val="auto"/>
          <w:u w:val="single"/>
          <w:shd w:val="clear" w:color="auto" w:fill="auto"/>
        </w:rPr>
        <w:t xml:space="preserve">                </w:t>
      </w:r>
      <w:r>
        <w:rPr>
          <w:rStyle w:val="13"/>
          <w:rFonts w:hint="eastAsia" w:ascii="仿宋_GB2312" w:hAnsi="仿宋" w:eastAsia="仿宋_GB2312" w:cs="宋体"/>
          <w:color w:val="auto"/>
          <w:shd w:val="clear" w:color="auto" w:fill="auto"/>
        </w:rPr>
        <w:t>）；含税金额</w:t>
      </w:r>
      <w:r>
        <w:rPr>
          <w:rStyle w:val="13"/>
          <w:rFonts w:hint="eastAsia" w:ascii="仿宋_GB2312" w:hAnsi="仿宋" w:eastAsia="仿宋_GB2312" w:cs="宋体"/>
          <w:color w:val="auto"/>
          <w:u w:val="single"/>
          <w:shd w:val="clear" w:color="auto" w:fill="auto"/>
        </w:rPr>
        <w:t xml:space="preserve">： </w:t>
      </w:r>
      <w:r>
        <w:rPr>
          <w:rStyle w:val="13"/>
          <w:rFonts w:ascii="仿宋_GB2312" w:hAnsi="仿宋" w:eastAsia="仿宋_GB2312" w:cs="宋体"/>
          <w:color w:val="auto"/>
          <w:u w:val="single"/>
          <w:shd w:val="clear" w:color="auto" w:fill="auto"/>
        </w:rPr>
        <w:t xml:space="preserve">        </w:t>
      </w:r>
      <w:r>
        <w:rPr>
          <w:rStyle w:val="13"/>
          <w:rFonts w:hint="eastAsia" w:ascii="仿宋_GB2312" w:hAnsi="仿宋" w:eastAsia="仿宋_GB2312" w:cs="宋体"/>
          <w:color w:val="auto"/>
          <w:shd w:val="clear" w:color="auto" w:fill="auto"/>
        </w:rPr>
        <w:t>元（大写</w:t>
      </w:r>
      <w:r>
        <w:rPr>
          <w:rStyle w:val="13"/>
          <w:rFonts w:hint="eastAsia" w:ascii="仿宋_GB2312" w:hAnsi="仿宋" w:eastAsia="仿宋_GB2312" w:cs="宋体"/>
          <w:color w:val="auto"/>
          <w:u w:val="single"/>
          <w:shd w:val="clear" w:color="auto" w:fill="auto"/>
        </w:rPr>
        <w:t xml:space="preserve">： </w:t>
      </w:r>
      <w:r>
        <w:rPr>
          <w:rStyle w:val="13"/>
          <w:rFonts w:ascii="仿宋_GB2312" w:hAnsi="仿宋" w:eastAsia="仿宋_GB2312" w:cs="宋体"/>
          <w:color w:val="auto"/>
          <w:u w:val="single"/>
          <w:shd w:val="clear" w:color="auto" w:fill="auto"/>
        </w:rPr>
        <w:t xml:space="preserve">              </w:t>
      </w:r>
      <w:r>
        <w:rPr>
          <w:rStyle w:val="13"/>
          <w:rFonts w:hint="eastAsia" w:ascii="仿宋_GB2312" w:hAnsi="仿宋" w:eastAsia="仿宋_GB2312" w:cs="宋体"/>
          <w:color w:val="auto"/>
          <w:shd w:val="clear" w:color="auto" w:fill="auto"/>
        </w:rPr>
        <w:t>）,</w:t>
      </w:r>
      <w:r>
        <w:rPr>
          <w:rStyle w:val="13"/>
          <w:rFonts w:hint="eastAsia" w:ascii="方正仿宋_GBK" w:hAnsi="方正仿宋_GBK" w:eastAsia="方正仿宋_GBK" w:cs="方正仿宋_GBK"/>
          <w:color w:val="auto"/>
          <w:shd w:val="clear" w:color="auto" w:fill="auto"/>
          <w:lang w:val="en-US" w:eastAsia="zh-CN"/>
        </w:rPr>
        <w:t>增值税</w:t>
      </w:r>
      <w:r>
        <w:rPr>
          <w:rStyle w:val="13"/>
          <w:rFonts w:hint="eastAsia" w:ascii="仿宋_GB2312" w:hAnsi="仿宋" w:eastAsia="仿宋_GB2312" w:cs="宋体"/>
          <w:color w:val="auto"/>
          <w:shd w:val="clear" w:color="auto" w:fill="auto"/>
          <w:lang w:val="en-US" w:eastAsia="zh-CN"/>
        </w:rPr>
        <w:t>税率为</w:t>
      </w:r>
      <w:r>
        <w:rPr>
          <w:rStyle w:val="13"/>
          <w:rFonts w:hint="eastAsia" w:cs="宋体"/>
          <w:color w:val="auto"/>
          <w:shd w:val="clear" w:color="auto" w:fill="auto"/>
          <w:lang w:val="en-US" w:eastAsia="zh-CN"/>
        </w:rPr>
        <w:t xml:space="preserve">  </w:t>
      </w:r>
      <w:r>
        <w:rPr>
          <w:rStyle w:val="13"/>
          <w:rFonts w:hint="eastAsia" w:ascii="仿宋_GB2312" w:hAnsi="仿宋" w:eastAsia="仿宋_GB2312" w:cs="宋体"/>
          <w:color w:val="auto"/>
          <w:shd w:val="clear" w:color="auto" w:fill="auto"/>
          <w:lang w:val="en-US" w:eastAsia="zh-CN"/>
        </w:rPr>
        <w:t>%</w:t>
      </w:r>
      <w:r>
        <w:rPr>
          <w:rStyle w:val="13"/>
          <w:rFonts w:hint="eastAsia" w:cs="宋体"/>
          <w:color w:val="auto"/>
          <w:shd w:val="clear" w:color="auto" w:fill="auto"/>
          <w:lang w:val="en-US" w:eastAsia="zh-CN"/>
        </w:rPr>
        <w:t>。</w:t>
      </w:r>
      <w:r>
        <w:rPr>
          <w:rStyle w:val="13"/>
          <w:rFonts w:hint="eastAsia" w:ascii="仿宋_GB2312" w:hAnsi="仿宋" w:eastAsia="仿宋_GB2312" w:cs="宋体"/>
          <w:color w:val="auto"/>
          <w:shd w:val="clear" w:color="auto" w:fill="auto"/>
        </w:rPr>
        <w:t>本合同价格为</w:t>
      </w:r>
      <w:r>
        <w:rPr>
          <w:rFonts w:hint="eastAsia"/>
          <w:color w:val="auto"/>
        </w:rPr>
        <w:t xml:space="preserve"> “总价包干”，包括</w:t>
      </w:r>
      <w:r>
        <w:rPr>
          <w:rFonts w:hint="eastAsia" w:cs="宋体"/>
          <w:color w:val="auto"/>
        </w:rPr>
        <w:t>但不限于设计</w:t>
      </w:r>
      <w:r>
        <w:rPr>
          <w:rFonts w:hint="eastAsia" w:cs="宋体"/>
        </w:rPr>
        <w:t>、制作、运输、安装、人工、辅料</w:t>
      </w:r>
      <w:r>
        <w:rPr>
          <w:rFonts w:hint="eastAsia" w:cs="宋体"/>
          <w:lang w:eastAsia="zh-CN"/>
        </w:rPr>
        <w:t>、</w:t>
      </w:r>
      <w:r>
        <w:rPr>
          <w:rFonts w:hint="eastAsia"/>
        </w:rPr>
        <w:t>风险措施费用</w:t>
      </w:r>
      <w:r>
        <w:rPr>
          <w:rFonts w:hint="eastAsia" w:cs="宋体"/>
        </w:rPr>
        <w:t>以及涉及到的其他所有费用，</w:t>
      </w:r>
      <w:r>
        <w:rPr>
          <w:rFonts w:hint="eastAsia" w:cs="宋体"/>
          <w:lang w:eastAsia="zh-CN"/>
        </w:rPr>
        <w:t>质保期</w:t>
      </w:r>
      <w:r>
        <w:rPr>
          <w:rFonts w:hint="eastAsia" w:cs="宋体"/>
        </w:rPr>
        <w:t>内售后维修服务所产生的费用，本项目报价为包干价，不再另行增加费用。</w:t>
      </w:r>
    </w:p>
    <w:p>
      <w:pPr>
        <w:pStyle w:val="3"/>
        <w:ind w:firstLine="640"/>
        <w:rPr>
          <w:rStyle w:val="13"/>
          <w:rFonts w:ascii="仿宋" w:hAnsi="仿宋" w:eastAsia="黑体" w:cs="Times New Roman"/>
          <w:color w:val="auto"/>
          <w:sz w:val="32"/>
          <w:szCs w:val="24"/>
          <w:shd w:val="clear" w:color="auto" w:fill="auto"/>
        </w:rPr>
      </w:pPr>
      <w:bookmarkStart w:id="7" w:name="_Toc24707261"/>
      <w:r>
        <w:rPr>
          <w:rStyle w:val="13"/>
          <w:rFonts w:hint="eastAsia" w:ascii="仿宋" w:hAnsi="仿宋" w:eastAsia="黑体" w:cs="Times New Roman"/>
          <w:color w:val="auto"/>
          <w:sz w:val="32"/>
          <w:szCs w:val="24"/>
          <w:shd w:val="clear" w:color="auto" w:fill="auto"/>
        </w:rPr>
        <w:t>第七条 付款方式</w:t>
      </w:r>
      <w:bookmarkEnd w:id="7"/>
    </w:p>
    <w:p>
      <w:pPr>
        <w:pStyle w:val="10"/>
        <w:ind w:firstLine="600"/>
        <w:rPr>
          <w:rStyle w:val="13"/>
          <w:rFonts w:hint="default" w:ascii="仿宋_GB2312" w:hAnsi="仿宋" w:eastAsia="仿宋_GB2312" w:cs="宋体"/>
          <w:color w:val="auto"/>
          <w:highlight w:val="none"/>
        </w:rPr>
      </w:pPr>
      <w:r>
        <w:rPr>
          <w:rStyle w:val="13"/>
          <w:rFonts w:hint="eastAsia" w:ascii="仿宋_GB2312" w:hAnsi="仿宋" w:eastAsia="仿宋_GB2312" w:cs="宋体"/>
          <w:color w:val="auto"/>
          <w:shd w:val="clear" w:color="auto" w:fill="auto"/>
        </w:rPr>
        <w:t>7.1项目完工验收合格后，乙方</w:t>
      </w:r>
      <w:r>
        <w:rPr>
          <w:rStyle w:val="13"/>
          <w:rFonts w:hint="eastAsia" w:ascii="方正仿宋_GBK" w:hAnsi="方正仿宋_GBK" w:eastAsia="方正仿宋_GBK" w:cs="方正仿宋_GBK"/>
          <w:color w:val="auto"/>
          <w:shd w:val="clear" w:color="auto" w:fill="auto"/>
          <w:lang w:val="en-US" w:eastAsia="zh-CN"/>
        </w:rPr>
        <w:t>向甲方</w:t>
      </w:r>
      <w:r>
        <w:rPr>
          <w:rStyle w:val="13"/>
          <w:rFonts w:hint="eastAsia" w:ascii="方正仿宋_GBK" w:hAnsi="方正仿宋_GBK" w:eastAsia="方正仿宋_GBK" w:cs="方正仿宋_GBK"/>
          <w:color w:val="auto"/>
          <w:shd w:val="clear" w:color="auto" w:fill="auto"/>
        </w:rPr>
        <w:t>开具</w:t>
      </w:r>
      <w:r>
        <w:rPr>
          <w:rStyle w:val="13"/>
          <w:rFonts w:hint="eastAsia" w:ascii="方正仿宋_GBK" w:hAnsi="方正仿宋_GBK" w:eastAsia="方正仿宋_GBK" w:cs="方正仿宋_GBK"/>
          <w:color w:val="auto"/>
          <w:shd w:val="clear" w:color="auto" w:fill="auto"/>
          <w:lang w:val="en-US" w:eastAsia="zh-CN"/>
        </w:rPr>
        <w:t>合同金额的正规增值税发票。甲方在收到</w:t>
      </w:r>
      <w:r>
        <w:rPr>
          <w:rStyle w:val="13"/>
          <w:rFonts w:hint="eastAsia" w:ascii="仿宋_GB2312" w:hAnsi="仿宋" w:eastAsia="仿宋_GB2312" w:cs="宋体"/>
          <w:color w:val="auto"/>
          <w:shd w:val="clear" w:color="auto" w:fill="auto"/>
        </w:rPr>
        <w:t>增值税发票后</w:t>
      </w:r>
      <w:r>
        <w:rPr>
          <w:rStyle w:val="13"/>
          <w:rFonts w:hint="eastAsia" w:cs="宋体"/>
          <w:color w:val="auto"/>
          <w:shd w:val="clear" w:color="auto" w:fill="auto"/>
          <w:lang w:val="en-US" w:eastAsia="zh-CN"/>
        </w:rPr>
        <w:t>60</w:t>
      </w:r>
      <w:r>
        <w:rPr>
          <w:rStyle w:val="13"/>
          <w:rFonts w:hint="eastAsia" w:ascii="仿宋_GB2312" w:hAnsi="仿宋" w:eastAsia="仿宋_GB2312" w:cs="宋体"/>
          <w:color w:val="auto"/>
          <w:shd w:val="clear" w:color="auto" w:fill="auto"/>
        </w:rPr>
        <w:t>个工作日内，向乙方支付合同价款的</w:t>
      </w:r>
      <w:r>
        <w:rPr>
          <w:rStyle w:val="13"/>
          <w:rFonts w:hint="eastAsia" w:cs="宋体"/>
          <w:color w:val="auto"/>
          <w:u w:val="single"/>
          <w:shd w:val="clear" w:color="auto" w:fill="auto"/>
          <w:lang w:val="en-US" w:eastAsia="zh-CN"/>
        </w:rPr>
        <w:t>97</w:t>
      </w:r>
      <w:r>
        <w:rPr>
          <w:rStyle w:val="13"/>
          <w:rFonts w:hint="eastAsia" w:ascii="仿宋_GB2312" w:hAnsi="仿宋" w:eastAsia="仿宋_GB2312" w:cs="宋体"/>
          <w:color w:val="auto"/>
          <w:shd w:val="clear" w:color="auto" w:fill="auto"/>
        </w:rPr>
        <w:t>％，剩余</w:t>
      </w:r>
      <w:r>
        <w:rPr>
          <w:rStyle w:val="13"/>
          <w:rFonts w:hint="eastAsia" w:cs="宋体"/>
          <w:color w:val="auto"/>
          <w:u w:val="single"/>
          <w:shd w:val="clear" w:color="auto" w:fill="auto"/>
          <w:lang w:val="en-US" w:eastAsia="zh-CN"/>
        </w:rPr>
        <w:t>3</w:t>
      </w:r>
      <w:r>
        <w:rPr>
          <w:rStyle w:val="13"/>
          <w:rFonts w:hint="eastAsia" w:ascii="仿宋_GB2312" w:hAnsi="仿宋" w:eastAsia="仿宋_GB2312" w:cs="宋体"/>
          <w:color w:val="auto"/>
          <w:shd w:val="clear" w:color="auto" w:fill="auto"/>
        </w:rPr>
        <w:t>％</w:t>
      </w:r>
      <w:r>
        <w:rPr>
          <w:rStyle w:val="13"/>
          <w:rFonts w:hint="default" w:ascii="仿宋_GB2312" w:hAnsi="仿宋" w:eastAsia="仿宋_GB2312" w:cs="宋体"/>
          <w:color w:val="auto"/>
          <w:highlight w:val="none"/>
          <w:lang w:val="en-US" w:eastAsia="zh-CN"/>
        </w:rPr>
        <w:t>作为质保金，</w:t>
      </w:r>
      <w:r>
        <w:rPr>
          <w:rStyle w:val="13"/>
          <w:rFonts w:hint="eastAsia" w:ascii="仿宋_GB2312" w:hAnsi="仿宋" w:eastAsia="仿宋_GB2312" w:cs="宋体"/>
          <w:color w:val="auto"/>
          <w:shd w:val="clear" w:color="auto" w:fill="auto"/>
        </w:rPr>
        <w:t>在质量保证期届满</w:t>
      </w:r>
      <w:r>
        <w:rPr>
          <w:rStyle w:val="13"/>
          <w:rFonts w:hint="default" w:ascii="仿宋_GB2312" w:hAnsi="仿宋" w:eastAsia="仿宋_GB2312" w:cs="宋体"/>
          <w:color w:val="auto"/>
          <w:highlight w:val="none"/>
          <w:lang w:val="en-US" w:eastAsia="zh-CN"/>
        </w:rPr>
        <w:t>乙方提供书面申请及收据，经甲方书面确认未发生违约情形后</w:t>
      </w:r>
      <w:r>
        <w:rPr>
          <w:rStyle w:val="13"/>
          <w:rFonts w:hint="eastAsia" w:cs="宋体"/>
          <w:color w:val="auto"/>
          <w:highlight w:val="none"/>
          <w:lang w:val="en-US" w:eastAsia="zh-CN"/>
        </w:rPr>
        <w:t>60</w:t>
      </w:r>
      <w:r>
        <w:rPr>
          <w:rStyle w:val="13"/>
          <w:rFonts w:hint="default" w:ascii="仿宋_GB2312" w:hAnsi="仿宋" w:eastAsia="仿宋_GB2312" w:cs="宋体"/>
          <w:color w:val="auto"/>
          <w:highlight w:val="none"/>
          <w:lang w:val="en-US" w:eastAsia="zh-CN"/>
        </w:rPr>
        <w:t>个工作日内一并无息支付</w:t>
      </w:r>
      <w:r>
        <w:rPr>
          <w:rStyle w:val="13"/>
          <w:rFonts w:ascii="仿宋_GB2312" w:hAnsi="仿宋" w:eastAsia="仿宋_GB2312" w:cs="宋体"/>
          <w:color w:val="auto"/>
          <w:highlight w:val="none"/>
        </w:rPr>
        <w:t>。</w:t>
      </w:r>
    </w:p>
    <w:p>
      <w:pPr>
        <w:pStyle w:val="10"/>
        <w:ind w:firstLine="600"/>
        <w:rPr>
          <w:rStyle w:val="13"/>
          <w:rFonts w:hint="default" w:ascii="仿宋_GB2312" w:hAnsi="仿宋" w:eastAsia="仿宋_GB2312" w:cs="宋体"/>
          <w:color w:val="auto"/>
        </w:rPr>
      </w:pPr>
      <w:r>
        <w:rPr>
          <w:rStyle w:val="13"/>
          <w:rFonts w:ascii="仿宋_GB2312" w:hAnsi="仿宋" w:eastAsia="仿宋_GB2312" w:cs="宋体"/>
          <w:color w:val="auto"/>
        </w:rPr>
        <w:t>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7.2 支付方式：银行转账</w:t>
      </w:r>
      <w:r>
        <w:rPr>
          <w:rStyle w:val="13"/>
          <w:rFonts w:ascii="仿宋_GB2312" w:hAnsi="仿宋" w:eastAsia="仿宋_GB2312" w:cs="宋体"/>
          <w:color w:val="auto"/>
        </w:rPr>
        <w:t>/银行承兑汇票</w:t>
      </w:r>
      <w:r>
        <w:rPr>
          <w:rStyle w:val="13"/>
          <w:rFonts w:hint="eastAsia" w:ascii="仿宋_GB2312" w:hAnsi="仿宋" w:eastAsia="仿宋_GB2312" w:cs="宋体"/>
          <w:shd w:val="clear" w:color="auto" w:fill="auto"/>
        </w:rPr>
        <w:t>。</w:t>
      </w:r>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7.3 乙方帐户信息：</w:t>
      </w:r>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开户行：</w:t>
      </w:r>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账号：</w:t>
      </w:r>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户名：</w:t>
      </w:r>
    </w:p>
    <w:p>
      <w:pPr>
        <w:pStyle w:val="3"/>
        <w:ind w:firstLine="640"/>
        <w:rPr>
          <w:rStyle w:val="13"/>
          <w:rFonts w:ascii="仿宋" w:hAnsi="仿宋" w:eastAsia="黑体" w:cs="Times New Roman"/>
          <w:color w:val="auto"/>
          <w:sz w:val="32"/>
          <w:szCs w:val="24"/>
          <w:shd w:val="clear" w:color="auto" w:fill="auto"/>
        </w:rPr>
      </w:pPr>
      <w:bookmarkStart w:id="8" w:name="_Toc24707262"/>
      <w:r>
        <w:rPr>
          <w:rStyle w:val="13"/>
          <w:rFonts w:hint="eastAsia" w:ascii="仿宋" w:hAnsi="仿宋" w:eastAsia="黑体" w:cs="Times New Roman"/>
          <w:color w:val="auto"/>
          <w:sz w:val="32"/>
          <w:szCs w:val="24"/>
          <w:shd w:val="clear" w:color="auto" w:fill="auto"/>
        </w:rPr>
        <w:t>第八条  承揽要求</w:t>
      </w:r>
      <w:bookmarkEnd w:id="8"/>
    </w:p>
    <w:p>
      <w:pPr>
        <w:pStyle w:val="10"/>
        <w:ind w:firstLine="60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8.1乙方工作时间的要求</w:t>
      </w:r>
      <w:r>
        <w:rPr>
          <w:rStyle w:val="13"/>
          <w:rFonts w:hint="eastAsia" w:ascii="仿宋_GB2312" w:hAnsi="仿宋" w:eastAsia="仿宋_GB2312" w:cs="宋体"/>
          <w:color w:val="auto"/>
          <w:u w:val="single"/>
          <w:shd w:val="clear" w:color="auto" w:fill="auto"/>
        </w:rPr>
        <w:t>：</w:t>
      </w:r>
      <w:r>
        <w:rPr>
          <w:rStyle w:val="13"/>
          <w:rFonts w:hint="eastAsia" w:cs="宋体"/>
          <w:color w:val="auto"/>
          <w:u w:val="single"/>
          <w:shd w:val="clear" w:color="auto" w:fill="auto"/>
          <w:lang w:val="en-US" w:eastAsia="zh-CN"/>
        </w:rPr>
        <w:t>工作日每天9:00-17:00</w:t>
      </w:r>
      <w:r>
        <w:rPr>
          <w:rStyle w:val="13"/>
          <w:rFonts w:hint="eastAsia" w:ascii="仿宋_GB2312" w:hAnsi="仿宋" w:eastAsia="仿宋_GB2312" w:cs="宋体"/>
          <w:color w:val="auto"/>
          <w:u w:val="single"/>
          <w:shd w:val="clear" w:color="auto" w:fill="auto"/>
        </w:rPr>
        <w:t xml:space="preserve"> </w:t>
      </w:r>
      <w:r>
        <w:rPr>
          <w:rStyle w:val="13"/>
          <w:rFonts w:hint="eastAsia" w:ascii="仿宋_GB2312" w:hAnsi="仿宋" w:eastAsia="仿宋_GB2312" w:cs="宋体"/>
          <w:color w:val="auto"/>
          <w:shd w:val="clear" w:color="auto" w:fill="auto"/>
        </w:rPr>
        <w:t xml:space="preserve"> ；</w:t>
      </w:r>
    </w:p>
    <w:p>
      <w:pPr>
        <w:pStyle w:val="10"/>
        <w:ind w:firstLine="60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8.2办理证件的要求</w:t>
      </w:r>
      <w:r>
        <w:rPr>
          <w:rStyle w:val="13"/>
          <w:rFonts w:hint="eastAsia" w:ascii="仿宋_GB2312" w:hAnsi="仿宋" w:eastAsia="仿宋_GB2312" w:cs="宋体"/>
          <w:color w:val="auto"/>
          <w:u w:val="single"/>
          <w:shd w:val="clear" w:color="auto" w:fill="auto"/>
        </w:rPr>
        <w:t xml:space="preserve">： </w:t>
      </w:r>
      <w:r>
        <w:rPr>
          <w:rStyle w:val="13"/>
          <w:rFonts w:hint="eastAsia" w:cs="宋体"/>
          <w:color w:val="auto"/>
          <w:u w:val="single"/>
          <w:shd w:val="clear" w:color="auto" w:fill="auto"/>
          <w:lang w:val="en-US" w:eastAsia="zh-CN"/>
        </w:rPr>
        <w:t>不涉及</w:t>
      </w:r>
      <w:r>
        <w:rPr>
          <w:rStyle w:val="13"/>
          <w:rFonts w:hint="eastAsia" w:ascii="仿宋_GB2312" w:hAnsi="仿宋" w:eastAsia="仿宋_GB2312" w:cs="宋体"/>
          <w:color w:val="auto"/>
          <w:u w:val="single"/>
          <w:shd w:val="clear" w:color="auto" w:fill="auto"/>
        </w:rPr>
        <w:t xml:space="preserve">                       </w:t>
      </w:r>
      <w:r>
        <w:rPr>
          <w:rStyle w:val="13"/>
          <w:rFonts w:hint="eastAsia" w:ascii="仿宋_GB2312" w:hAnsi="仿宋" w:eastAsia="仿宋_GB2312" w:cs="宋体"/>
          <w:color w:val="auto"/>
          <w:shd w:val="clear" w:color="auto" w:fill="auto"/>
        </w:rPr>
        <w:t>；</w:t>
      </w:r>
    </w:p>
    <w:p>
      <w:pPr>
        <w:pStyle w:val="10"/>
        <w:ind w:firstLine="60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8.3 项目所需材料的提供和使用由</w:t>
      </w:r>
      <w:r>
        <w:rPr>
          <w:rStyle w:val="13"/>
          <w:rFonts w:hint="eastAsia" w:ascii="仿宋_GB2312" w:hAnsi="仿宋" w:eastAsia="仿宋_GB2312" w:cs="宋体"/>
          <w:color w:val="auto"/>
          <w:u w:val="single"/>
          <w:shd w:val="clear" w:color="auto" w:fill="auto"/>
        </w:rPr>
        <w:t xml:space="preserve"> </w:t>
      </w:r>
      <w:r>
        <w:rPr>
          <w:rStyle w:val="13"/>
          <w:rFonts w:hint="eastAsia" w:cs="宋体"/>
          <w:color w:val="auto"/>
          <w:u w:val="single"/>
          <w:shd w:val="clear" w:color="auto" w:fill="auto"/>
          <w:lang w:val="en-US" w:eastAsia="zh-CN"/>
        </w:rPr>
        <w:t>乙方</w:t>
      </w:r>
      <w:r>
        <w:rPr>
          <w:rStyle w:val="13"/>
          <w:rFonts w:hint="eastAsia" w:ascii="仿宋_GB2312" w:hAnsi="仿宋" w:eastAsia="仿宋_GB2312" w:cs="宋体"/>
          <w:color w:val="auto"/>
          <w:u w:val="single"/>
          <w:shd w:val="clear" w:color="auto" w:fill="auto"/>
        </w:rPr>
        <w:t xml:space="preserve"> </w:t>
      </w:r>
      <w:r>
        <w:rPr>
          <w:rStyle w:val="13"/>
          <w:rFonts w:hint="eastAsia" w:ascii="仿宋_GB2312" w:hAnsi="仿宋" w:eastAsia="仿宋_GB2312" w:cs="宋体"/>
          <w:color w:val="auto"/>
          <w:shd w:val="clear" w:color="auto" w:fill="auto"/>
        </w:rPr>
        <w:t>负责；</w:t>
      </w:r>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color w:val="auto"/>
          <w:shd w:val="clear" w:color="auto" w:fill="auto"/>
        </w:rPr>
        <w:t>8.4 未经甲方书面同意，乙方不得擅自改变合同约</w:t>
      </w:r>
      <w:r>
        <w:rPr>
          <w:rStyle w:val="13"/>
          <w:rFonts w:hint="eastAsia" w:ascii="仿宋_GB2312" w:hAnsi="仿宋" w:eastAsia="仿宋_GB2312" w:cs="宋体"/>
          <w:shd w:val="clear" w:color="auto" w:fill="auto"/>
        </w:rPr>
        <w:t>定材料，也不得转包、分包；</w:t>
      </w:r>
    </w:p>
    <w:p>
      <w:pPr>
        <w:pStyle w:val="10"/>
        <w:ind w:firstLine="600"/>
        <w:rPr>
          <w:rStyle w:val="13"/>
          <w:rFonts w:hint="eastAsia" w:ascii="仿宋_GB2312" w:hAnsi="仿宋" w:eastAsia="仿宋_GB2312" w:cs="宋体"/>
          <w:shd w:val="clear" w:color="auto" w:fill="auto"/>
        </w:rPr>
      </w:pPr>
      <w:r>
        <w:rPr>
          <w:rStyle w:val="13"/>
          <w:rFonts w:hint="eastAsia" w:ascii="仿宋_GB2312" w:hAnsi="仿宋" w:eastAsia="仿宋_GB2312" w:cs="宋体"/>
          <w:shd w:val="clear" w:color="auto" w:fill="auto"/>
        </w:rPr>
        <w:t>8.5 其它要求：</w:t>
      </w:r>
    </w:p>
    <w:p>
      <w:pPr>
        <w:pStyle w:val="10"/>
        <w:ind w:firstLine="600"/>
        <w:rPr>
          <w:rStyle w:val="13"/>
          <w:rFonts w:hint="eastAsia" w:ascii="仿宋_GB2312" w:hAnsi="仿宋" w:eastAsia="仿宋_GB2312" w:cs="宋体"/>
          <w:shd w:val="clear" w:color="auto" w:fill="auto"/>
        </w:rPr>
      </w:pPr>
      <w:r>
        <w:rPr>
          <w:rStyle w:val="13"/>
          <w:rFonts w:hint="eastAsia" w:ascii="仿宋_GB2312" w:hAnsi="仿宋" w:eastAsia="仿宋_GB2312" w:cs="宋体"/>
          <w:shd w:val="clear" w:color="auto" w:fill="auto"/>
          <w:lang w:val="en-US" w:eastAsia="zh-CN"/>
        </w:rPr>
        <w:t>8.5.1</w:t>
      </w:r>
      <w:r>
        <w:rPr>
          <w:rStyle w:val="13"/>
          <w:rFonts w:hint="eastAsia" w:ascii="仿宋_GB2312" w:hAnsi="仿宋" w:eastAsia="仿宋_GB2312" w:cs="宋体"/>
          <w:shd w:val="clear" w:color="auto" w:fill="auto"/>
          <w:lang w:eastAsia="zh-CN"/>
        </w:rPr>
        <w:t>乙方</w:t>
      </w:r>
      <w:r>
        <w:rPr>
          <w:rStyle w:val="13"/>
          <w:rFonts w:hint="eastAsia" w:ascii="仿宋_GB2312" w:hAnsi="仿宋" w:eastAsia="仿宋_GB2312" w:cs="宋体"/>
          <w:shd w:val="clear" w:color="auto" w:fill="auto"/>
        </w:rPr>
        <w:t>需按照现场实际尺寸和</w:t>
      </w:r>
      <w:r>
        <w:rPr>
          <w:rStyle w:val="13"/>
          <w:rFonts w:hint="eastAsia" w:ascii="仿宋_GB2312" w:hAnsi="仿宋" w:eastAsia="仿宋_GB2312" w:cs="宋体"/>
          <w:shd w:val="clear" w:color="auto" w:fill="auto"/>
          <w:lang w:eastAsia="zh-CN"/>
        </w:rPr>
        <w:t>甲方</w:t>
      </w:r>
      <w:r>
        <w:rPr>
          <w:rStyle w:val="13"/>
          <w:rFonts w:hint="eastAsia" w:ascii="仿宋_GB2312" w:hAnsi="仿宋" w:eastAsia="仿宋_GB2312" w:cs="宋体"/>
          <w:shd w:val="clear" w:color="auto" w:fill="auto"/>
        </w:rPr>
        <w:t>要求进行设计、制作、运输和安装，并出具设计方案及效果图，其中设计方案应不限次数修改直至</w:t>
      </w:r>
      <w:r>
        <w:rPr>
          <w:rStyle w:val="13"/>
          <w:rFonts w:hint="eastAsia" w:ascii="仿宋_GB2312" w:hAnsi="仿宋" w:eastAsia="仿宋_GB2312" w:cs="宋体"/>
          <w:shd w:val="clear" w:color="auto" w:fill="auto"/>
          <w:lang w:eastAsia="zh-CN"/>
        </w:rPr>
        <w:t>甲方</w:t>
      </w:r>
      <w:r>
        <w:rPr>
          <w:rStyle w:val="13"/>
          <w:rFonts w:hint="eastAsia" w:ascii="仿宋_GB2312" w:hAnsi="仿宋" w:eastAsia="仿宋_GB2312" w:cs="宋体"/>
          <w:shd w:val="clear" w:color="auto" w:fill="auto"/>
        </w:rPr>
        <w:t>满意为止；同时</w:t>
      </w:r>
      <w:r>
        <w:rPr>
          <w:rStyle w:val="13"/>
          <w:rFonts w:hint="eastAsia" w:ascii="仿宋_GB2312" w:hAnsi="仿宋" w:eastAsia="仿宋_GB2312" w:cs="宋体"/>
          <w:shd w:val="clear" w:color="auto" w:fill="auto"/>
          <w:lang w:eastAsia="zh-CN"/>
        </w:rPr>
        <w:t>乙方</w:t>
      </w:r>
      <w:r>
        <w:rPr>
          <w:rStyle w:val="13"/>
          <w:rFonts w:hint="eastAsia" w:ascii="仿宋_GB2312" w:hAnsi="仿宋" w:eastAsia="仿宋_GB2312" w:cs="宋体"/>
          <w:shd w:val="clear" w:color="auto" w:fill="auto"/>
        </w:rPr>
        <w:t>应无条件接受</w:t>
      </w:r>
      <w:r>
        <w:rPr>
          <w:rStyle w:val="13"/>
          <w:rFonts w:hint="eastAsia" w:ascii="仿宋_GB2312" w:hAnsi="仿宋" w:eastAsia="仿宋_GB2312" w:cs="宋体"/>
          <w:shd w:val="clear" w:color="auto" w:fill="auto"/>
          <w:lang w:eastAsia="zh-CN"/>
        </w:rPr>
        <w:t>甲方</w:t>
      </w:r>
      <w:r>
        <w:rPr>
          <w:rStyle w:val="13"/>
          <w:rFonts w:hint="eastAsia" w:ascii="仿宋_GB2312" w:hAnsi="仿宋" w:eastAsia="仿宋_GB2312" w:cs="宋体"/>
          <w:shd w:val="clear" w:color="auto" w:fill="auto"/>
        </w:rPr>
        <w:t>根据展板安装现场实际效果提出的修改意见，不限修改次数直至通过</w:t>
      </w:r>
      <w:r>
        <w:rPr>
          <w:rStyle w:val="13"/>
          <w:rFonts w:hint="eastAsia" w:ascii="仿宋_GB2312" w:hAnsi="仿宋" w:eastAsia="仿宋_GB2312" w:cs="宋体"/>
          <w:shd w:val="clear" w:color="auto" w:fill="auto"/>
          <w:lang w:eastAsia="zh-CN"/>
        </w:rPr>
        <w:t>甲方</w:t>
      </w:r>
      <w:r>
        <w:rPr>
          <w:rStyle w:val="13"/>
          <w:rFonts w:hint="eastAsia" w:ascii="仿宋_GB2312" w:hAnsi="仿宋" w:eastAsia="仿宋_GB2312" w:cs="宋体"/>
          <w:shd w:val="clear" w:color="auto" w:fill="auto"/>
        </w:rPr>
        <w:t>验收。</w:t>
      </w:r>
      <w:r>
        <w:rPr>
          <w:rStyle w:val="13"/>
          <w:rFonts w:hint="eastAsia" w:ascii="仿宋_GB2312" w:hAnsi="仿宋" w:eastAsia="仿宋_GB2312" w:cs="宋体"/>
          <w:shd w:val="clear" w:color="auto" w:fill="auto"/>
          <w:lang w:eastAsia="zh-CN"/>
        </w:rPr>
        <w:t>乙方</w:t>
      </w:r>
      <w:r>
        <w:rPr>
          <w:rStyle w:val="13"/>
          <w:rFonts w:hint="eastAsia" w:ascii="仿宋_GB2312" w:hAnsi="仿宋" w:eastAsia="仿宋_GB2312" w:cs="宋体"/>
          <w:shd w:val="clear" w:color="auto" w:fill="auto"/>
        </w:rPr>
        <w:t>一般应在</w:t>
      </w:r>
      <w:r>
        <w:rPr>
          <w:rStyle w:val="13"/>
          <w:rFonts w:hint="eastAsia" w:ascii="仿宋_GB2312" w:hAnsi="仿宋" w:eastAsia="仿宋_GB2312" w:cs="宋体"/>
          <w:shd w:val="clear" w:color="auto" w:fill="auto"/>
          <w:lang w:eastAsia="zh-CN"/>
        </w:rPr>
        <w:t>甲方</w:t>
      </w:r>
      <w:r>
        <w:rPr>
          <w:rStyle w:val="13"/>
          <w:rFonts w:hint="eastAsia" w:ascii="仿宋_GB2312" w:hAnsi="仿宋" w:eastAsia="仿宋_GB2312" w:cs="宋体"/>
          <w:shd w:val="clear" w:color="auto" w:fill="auto"/>
        </w:rPr>
        <w:t>提出修改要求后的3个工作日内完成修改，如未按期完成扣除履约保金的10%（如履约保金不足，必须在3个工作日内补齐），如有特殊情况无法完成应与甲方协商,征得甲方书面同意，并明确完成时限。</w:t>
      </w:r>
      <w:bookmarkStart w:id="9" w:name="_Toc24707263"/>
    </w:p>
    <w:p>
      <w:pPr>
        <w:pStyle w:val="10"/>
        <w:ind w:firstLine="600"/>
        <w:rPr>
          <w:rStyle w:val="13"/>
          <w:rFonts w:hint="eastAsia" w:ascii="仿宋_GB2312" w:hAnsi="仿宋" w:eastAsia="仿宋_GB2312" w:cs="宋体"/>
          <w:shd w:val="clear" w:color="auto" w:fill="auto"/>
        </w:rPr>
      </w:pPr>
      <w:r>
        <w:rPr>
          <w:rStyle w:val="13"/>
          <w:rFonts w:hint="eastAsia" w:ascii="仿宋_GB2312" w:hAnsi="仿宋" w:eastAsia="仿宋_GB2312" w:cs="宋体"/>
          <w:shd w:val="clear" w:color="auto" w:fill="auto"/>
          <w:lang w:val="en-US" w:eastAsia="zh-CN"/>
        </w:rPr>
        <w:t>8.5.2</w:t>
      </w:r>
      <w:r>
        <w:rPr>
          <w:rStyle w:val="13"/>
          <w:rFonts w:hint="eastAsia" w:ascii="仿宋_GB2312" w:hAnsi="仿宋" w:eastAsia="仿宋_GB2312" w:cs="宋体"/>
          <w:shd w:val="clear" w:color="auto" w:fill="auto"/>
        </w:rPr>
        <w:t>售后及其他服务。如果产品在保质期内出现包装破损或质量问题，乙方应保证在接到甲方通知后</w:t>
      </w:r>
      <w:r>
        <w:rPr>
          <w:rStyle w:val="13"/>
          <w:rFonts w:hint="eastAsia" w:cs="宋体"/>
          <w:u w:val="single"/>
          <w:shd w:val="clear" w:color="auto" w:fill="auto"/>
          <w:lang w:val="en-US" w:eastAsia="zh-CN"/>
        </w:rPr>
        <w:t xml:space="preserve">    </w:t>
      </w:r>
      <w:r>
        <w:rPr>
          <w:rStyle w:val="13"/>
          <w:rFonts w:hint="eastAsia" w:ascii="仿宋_GB2312" w:hAnsi="仿宋" w:eastAsia="仿宋_GB2312" w:cs="宋体"/>
          <w:shd w:val="clear" w:color="auto" w:fill="auto"/>
        </w:rPr>
        <w:t>小时内到达现场进行免费更换。</w:t>
      </w:r>
    </w:p>
    <w:p>
      <w:pPr>
        <w:pStyle w:val="10"/>
        <w:ind w:firstLine="600"/>
        <w:rPr>
          <w:rStyle w:val="13"/>
          <w:rFonts w:hint="eastAsia" w:ascii="仿宋_GB2312" w:hAnsi="仿宋" w:eastAsia="仿宋_GB2312" w:cs="宋体"/>
          <w:shd w:val="clear" w:color="auto" w:fill="auto"/>
        </w:rPr>
      </w:pPr>
      <w:r>
        <w:rPr>
          <w:rStyle w:val="13"/>
          <w:rFonts w:hint="eastAsia" w:ascii="仿宋_GB2312" w:hAnsi="仿宋" w:eastAsia="仿宋_GB2312" w:cs="宋体"/>
          <w:shd w:val="clear" w:color="auto" w:fill="auto"/>
          <w:lang w:val="en-US" w:eastAsia="zh-CN"/>
        </w:rPr>
        <w:t>8.5.3</w:t>
      </w:r>
      <w:r>
        <w:rPr>
          <w:rStyle w:val="13"/>
          <w:rFonts w:hint="eastAsia" w:ascii="仿宋_GB2312" w:hAnsi="仿宋" w:eastAsia="仿宋_GB2312" w:cs="宋体"/>
          <w:shd w:val="clear" w:color="auto" w:fill="auto"/>
        </w:rPr>
        <w:t>本项目所需材料、工具、设备均由</w:t>
      </w:r>
      <w:r>
        <w:rPr>
          <w:rStyle w:val="13"/>
          <w:rFonts w:hint="eastAsia" w:cs="宋体"/>
          <w:shd w:val="clear" w:color="auto" w:fill="auto"/>
          <w:lang w:eastAsia="zh-CN"/>
        </w:rPr>
        <w:t>乙方</w:t>
      </w:r>
      <w:r>
        <w:rPr>
          <w:rStyle w:val="13"/>
          <w:rFonts w:hint="eastAsia" w:ascii="仿宋_GB2312" w:hAnsi="仿宋" w:eastAsia="仿宋_GB2312" w:cs="宋体"/>
          <w:shd w:val="clear" w:color="auto" w:fill="auto"/>
        </w:rPr>
        <w:t>自行提供，并负责运输和保管，所需费用由</w:t>
      </w:r>
      <w:r>
        <w:rPr>
          <w:rStyle w:val="13"/>
          <w:rFonts w:hint="eastAsia" w:cs="宋体"/>
          <w:shd w:val="clear" w:color="auto" w:fill="auto"/>
          <w:lang w:eastAsia="zh-CN"/>
        </w:rPr>
        <w:t>乙方</w:t>
      </w:r>
      <w:r>
        <w:rPr>
          <w:rStyle w:val="13"/>
          <w:rFonts w:hint="eastAsia" w:ascii="仿宋_GB2312" w:hAnsi="仿宋" w:eastAsia="仿宋_GB2312" w:cs="宋体"/>
          <w:shd w:val="clear" w:color="auto" w:fill="auto"/>
        </w:rPr>
        <w:t>自行承担，材料、设备的质量应符合国家有关标准。</w:t>
      </w:r>
    </w:p>
    <w:p>
      <w:pPr>
        <w:pStyle w:val="10"/>
        <w:ind w:firstLine="600"/>
        <w:rPr>
          <w:rStyle w:val="13"/>
          <w:rFonts w:hint="eastAsia" w:ascii="仿宋_GB2312" w:hAnsi="仿宋" w:eastAsia="仿宋_GB2312" w:cs="宋体"/>
          <w:shd w:val="clear" w:color="auto" w:fill="auto"/>
        </w:rPr>
      </w:pPr>
      <w:r>
        <w:rPr>
          <w:rStyle w:val="13"/>
          <w:rFonts w:hint="eastAsia" w:ascii="仿宋_GB2312" w:hAnsi="仿宋" w:eastAsia="仿宋_GB2312" w:cs="宋体"/>
          <w:shd w:val="clear" w:color="auto" w:fill="auto"/>
          <w:lang w:val="en-US" w:eastAsia="zh-CN"/>
        </w:rPr>
        <w:t>8.5.4乙方</w:t>
      </w:r>
      <w:r>
        <w:rPr>
          <w:rStyle w:val="13"/>
          <w:rFonts w:hint="eastAsia" w:ascii="仿宋_GB2312" w:hAnsi="仿宋" w:eastAsia="仿宋_GB2312" w:cs="宋体"/>
          <w:shd w:val="clear" w:color="auto" w:fill="auto"/>
        </w:rPr>
        <w:t>在设计、制作、运输、安装任一过程中如出现任何安全责任问题或对材料造成损坏、划痕由</w:t>
      </w:r>
      <w:r>
        <w:rPr>
          <w:rStyle w:val="13"/>
          <w:rFonts w:hint="eastAsia" w:ascii="仿宋_GB2312" w:hAnsi="仿宋" w:eastAsia="仿宋_GB2312" w:cs="宋体"/>
          <w:shd w:val="clear" w:color="auto" w:fill="auto"/>
          <w:lang w:eastAsia="zh-CN"/>
        </w:rPr>
        <w:t>乙方</w:t>
      </w:r>
      <w:r>
        <w:rPr>
          <w:rStyle w:val="13"/>
          <w:rFonts w:hint="eastAsia" w:ascii="仿宋_GB2312" w:hAnsi="仿宋" w:eastAsia="仿宋_GB2312" w:cs="宋体"/>
          <w:shd w:val="clear" w:color="auto" w:fill="auto"/>
        </w:rPr>
        <w:t>自行承担，如对基础设施、设备、材料等造成破坏，</w:t>
      </w:r>
      <w:r>
        <w:rPr>
          <w:rStyle w:val="13"/>
          <w:rFonts w:hint="eastAsia" w:ascii="仿宋_GB2312" w:hAnsi="仿宋" w:eastAsia="仿宋_GB2312" w:cs="宋体"/>
          <w:shd w:val="clear" w:color="auto" w:fill="auto"/>
          <w:lang w:eastAsia="zh-CN"/>
        </w:rPr>
        <w:t>乙方</w:t>
      </w:r>
      <w:r>
        <w:rPr>
          <w:rStyle w:val="13"/>
          <w:rFonts w:hint="eastAsia" w:ascii="仿宋_GB2312" w:hAnsi="仿宋" w:eastAsia="仿宋_GB2312" w:cs="宋体"/>
          <w:shd w:val="clear" w:color="auto" w:fill="auto"/>
        </w:rPr>
        <w:t>应无条件的予以恢复原状或更换。</w:t>
      </w:r>
    </w:p>
    <w:p>
      <w:pPr>
        <w:pStyle w:val="10"/>
        <w:ind w:firstLine="600"/>
        <w:rPr>
          <w:rStyle w:val="13"/>
          <w:rFonts w:hint="eastAsia" w:ascii="仿宋_GB2312" w:hAnsi="仿宋" w:eastAsia="仿宋_GB2312" w:cs="宋体"/>
          <w:shd w:val="clear" w:color="auto" w:fill="auto"/>
          <w:lang w:val="en-US" w:eastAsia="zh-CN"/>
        </w:rPr>
      </w:pPr>
      <w:r>
        <w:rPr>
          <w:rStyle w:val="13"/>
          <w:rFonts w:hint="eastAsia" w:ascii="仿宋_GB2312" w:hAnsi="仿宋" w:eastAsia="仿宋_GB2312" w:cs="宋体"/>
          <w:shd w:val="clear" w:color="auto" w:fill="auto"/>
          <w:lang w:val="en-US" w:eastAsia="zh-CN"/>
        </w:rPr>
        <w:t>8.5.5标准要求：乙方必须按照相关要求，党旗、党徽等应完全与标准用色一致，不得有任何不符合规范标准情况。如需使用企业文化标识颜色，应与企业发布的规范保持一致。</w:t>
      </w:r>
    </w:p>
    <w:p>
      <w:pPr>
        <w:pStyle w:val="10"/>
        <w:ind w:firstLine="600"/>
        <w:rPr>
          <w:rStyle w:val="13"/>
          <w:rFonts w:hint="eastAsia" w:ascii="仿宋_GB2312" w:hAnsi="仿宋" w:eastAsia="仿宋_GB2312" w:cs="宋体"/>
          <w:shd w:val="clear" w:color="auto" w:fill="auto"/>
        </w:rPr>
      </w:pPr>
      <w:r>
        <w:rPr>
          <w:rStyle w:val="13"/>
          <w:rFonts w:hint="eastAsia" w:ascii="仿宋_GB2312" w:hAnsi="仿宋" w:eastAsia="仿宋_GB2312" w:cs="宋体"/>
          <w:shd w:val="clear" w:color="auto" w:fill="auto"/>
          <w:lang w:val="en-US" w:eastAsia="zh-CN"/>
        </w:rPr>
        <w:t>8.5.6色调要求：乙方必须按照甲方相关要求</w:t>
      </w:r>
      <w:r>
        <w:rPr>
          <w:rStyle w:val="13"/>
          <w:rFonts w:hint="eastAsia" w:cs="宋体"/>
          <w:shd w:val="clear" w:color="auto" w:fill="auto"/>
          <w:lang w:val="en-US" w:eastAsia="zh-CN"/>
        </w:rPr>
        <w:t>，</w:t>
      </w:r>
      <w:r>
        <w:rPr>
          <w:rStyle w:val="13"/>
          <w:rFonts w:hint="eastAsia" w:ascii="仿宋_GB2312" w:hAnsi="仿宋" w:eastAsia="仿宋_GB2312" w:cs="宋体"/>
          <w:shd w:val="clear" w:color="auto" w:fill="auto"/>
          <w:lang w:val="en-US" w:eastAsia="zh-CN"/>
        </w:rPr>
        <w:t>为充分体现飞行区航务管理部部门业务特色，与飞行区航务业务最明显的</w:t>
      </w:r>
      <w:r>
        <w:rPr>
          <w:rStyle w:val="13"/>
          <w:rFonts w:hint="eastAsia" w:ascii="仿宋_GB2312" w:hAnsi="仿宋" w:eastAsia="仿宋_GB2312" w:cs="宋体"/>
          <w:shd w:val="clear" w:color="auto" w:fill="auto"/>
        </w:rPr>
        <w:t>地面标志物（地标建筑是重要的文化标志与符号），即：跑滑系统，保持同色调；同时，应展示党建底色，使用灰色、红色为主色调。此外，考虑楼内装修风格，白色也可作为主色调之一。目视化设施所用颜色不超过3种，所用字体取黑色或主色调之一，字体式样应尽量一致；所用图形、图片除照片使用本色以外，应在主色调中选取；所用背景灯饰、氛围灯饰灯光颜色仅在白色、黄色等2种颜色中选取；如需要使用灯饰展示生产场景或实物，灯光颜色尽量与实物颜色保持一致。</w:t>
      </w:r>
    </w:p>
    <w:p>
      <w:pPr>
        <w:pStyle w:val="3"/>
        <w:ind w:firstLine="640"/>
        <w:rPr>
          <w:rStyle w:val="13"/>
          <w:rFonts w:hint="eastAsia" w:ascii="仿宋_GB2312" w:hAnsi="仿宋" w:eastAsia="仿宋_GB2312" w:cs="宋体"/>
          <w:shd w:val="clear" w:color="auto" w:fill="auto"/>
        </w:rPr>
      </w:pPr>
      <w:r>
        <w:rPr>
          <w:rStyle w:val="13"/>
          <w:rFonts w:hint="eastAsia" w:ascii="仿宋_GB2312" w:eastAsia="仿宋_GB2312" w:cs="宋体"/>
          <w:shd w:val="clear" w:color="auto" w:fill="auto"/>
          <w:lang w:val="en-US" w:eastAsia="zh-CN"/>
        </w:rPr>
        <w:t>8.5.</w:t>
      </w:r>
      <w:r>
        <w:rPr>
          <w:rStyle w:val="13"/>
          <w:rFonts w:hint="eastAsia" w:ascii="仿宋_GB2312" w:hAnsi="仿宋" w:eastAsia="仿宋_GB2312" w:cs="宋体"/>
          <w:shd w:val="clear" w:color="auto" w:fill="auto"/>
        </w:rPr>
        <w:t>7</w:t>
      </w:r>
      <w:r>
        <w:rPr>
          <w:rStyle w:val="13"/>
          <w:rFonts w:hint="eastAsia" w:ascii="仿宋_GB2312" w:hAnsi="仿宋" w:eastAsia="仿宋_GB2312" w:cs="宋体"/>
          <w:shd w:val="clear" w:color="auto" w:fill="auto"/>
          <w:lang w:val="en-US" w:eastAsia="zh-CN"/>
        </w:rPr>
        <w:t>乙方必须按照甲方相关要求</w:t>
      </w:r>
      <w:r>
        <w:rPr>
          <w:rStyle w:val="13"/>
          <w:rFonts w:hint="eastAsia" w:cs="宋体"/>
          <w:shd w:val="clear" w:color="auto" w:fill="auto"/>
          <w:lang w:val="en-US" w:eastAsia="zh-CN"/>
        </w:rPr>
        <w:t>，</w:t>
      </w:r>
      <w:r>
        <w:rPr>
          <w:rStyle w:val="13"/>
          <w:rFonts w:hint="eastAsia" w:ascii="仿宋_GB2312" w:hAnsi="仿宋" w:eastAsia="仿宋_GB2312" w:cs="宋体"/>
          <w:shd w:val="clear" w:color="auto" w:fill="auto"/>
        </w:rPr>
        <w:t>最终展示的具体内容，展示的风格、排列、版式、形式等均以通过飞行区航务管理部党委会审议的设计稿为准。</w:t>
      </w:r>
    </w:p>
    <w:p>
      <w:pPr>
        <w:pStyle w:val="3"/>
        <w:ind w:firstLine="640"/>
        <w:rPr>
          <w:rStyle w:val="13"/>
          <w:rFonts w:hint="eastAsia" w:ascii="仿宋_GB2312" w:hAnsi="仿宋" w:eastAsia="仿宋_GB2312" w:cs="宋体"/>
          <w:shd w:val="clear" w:color="auto" w:fill="auto"/>
        </w:rPr>
      </w:pPr>
      <w:r>
        <w:rPr>
          <w:rStyle w:val="13"/>
          <w:rFonts w:hint="eastAsia" w:ascii="仿宋_GB2312" w:eastAsia="仿宋_GB2312" w:cs="宋体"/>
          <w:shd w:val="clear" w:color="auto" w:fill="auto"/>
          <w:lang w:val="en-US" w:eastAsia="zh-CN"/>
        </w:rPr>
        <w:t>8.5.</w:t>
      </w:r>
      <w:r>
        <w:rPr>
          <w:rStyle w:val="13"/>
          <w:rFonts w:hint="eastAsia" w:ascii="仿宋_GB2312" w:hAnsi="仿宋" w:eastAsia="仿宋_GB2312" w:cs="宋体"/>
          <w:shd w:val="clear" w:color="auto" w:fill="auto"/>
        </w:rPr>
        <w:t>8环境保护要求：</w:t>
      </w:r>
      <w:r>
        <w:rPr>
          <w:rStyle w:val="13"/>
          <w:rFonts w:hint="eastAsia" w:ascii="仿宋_GB2312" w:eastAsia="仿宋_GB2312" w:cs="宋体"/>
          <w:shd w:val="clear" w:color="auto" w:fill="auto"/>
          <w:lang w:val="en-US" w:eastAsia="zh-CN"/>
        </w:rPr>
        <w:t>乙方在</w:t>
      </w:r>
      <w:r>
        <w:rPr>
          <w:rStyle w:val="13"/>
          <w:rFonts w:hint="eastAsia" w:ascii="仿宋_GB2312" w:hAnsi="仿宋" w:eastAsia="仿宋_GB2312" w:cs="宋体"/>
          <w:shd w:val="clear" w:color="auto" w:fill="auto"/>
        </w:rPr>
        <w:t>施工途中应注意材料、设备堆放整齐，保证区域环境卫生。施工完成后</w:t>
      </w:r>
      <w:r>
        <w:rPr>
          <w:rStyle w:val="13"/>
          <w:rFonts w:hint="eastAsia" w:ascii="仿宋_GB2312" w:eastAsia="仿宋_GB2312" w:cs="宋体"/>
          <w:shd w:val="clear" w:color="auto" w:fill="auto"/>
          <w:lang w:eastAsia="zh-CN"/>
        </w:rPr>
        <w:t>，</w:t>
      </w:r>
      <w:r>
        <w:rPr>
          <w:rStyle w:val="13"/>
          <w:rFonts w:hint="eastAsia" w:ascii="仿宋_GB2312" w:eastAsia="仿宋_GB2312" w:cs="宋体"/>
          <w:shd w:val="clear" w:color="auto" w:fill="auto"/>
          <w:lang w:val="en-US" w:eastAsia="zh-CN"/>
        </w:rPr>
        <w:t>乙方</w:t>
      </w:r>
      <w:r>
        <w:rPr>
          <w:rStyle w:val="13"/>
          <w:rFonts w:hint="eastAsia" w:ascii="仿宋_GB2312" w:hAnsi="仿宋" w:eastAsia="仿宋_GB2312" w:cs="宋体"/>
          <w:shd w:val="clear" w:color="auto" w:fill="auto"/>
        </w:rPr>
        <w:t>应将遗留材料及施工垃圾清除至</w:t>
      </w:r>
      <w:r>
        <w:rPr>
          <w:rStyle w:val="13"/>
          <w:rFonts w:hint="eastAsia" w:ascii="仿宋_GB2312" w:eastAsia="仿宋_GB2312" w:cs="宋体"/>
          <w:shd w:val="clear" w:color="auto" w:fill="auto"/>
          <w:lang w:val="en-US" w:eastAsia="zh-CN"/>
        </w:rPr>
        <w:t>甲</w:t>
      </w:r>
      <w:r>
        <w:rPr>
          <w:rStyle w:val="13"/>
          <w:rFonts w:hint="eastAsia" w:ascii="仿宋_GB2312" w:hAnsi="仿宋" w:eastAsia="仿宋_GB2312" w:cs="宋体"/>
          <w:shd w:val="clear" w:color="auto" w:fill="auto"/>
        </w:rPr>
        <w:t>方指定位置。</w:t>
      </w:r>
    </w:p>
    <w:p>
      <w:pPr>
        <w:pStyle w:val="3"/>
        <w:ind w:firstLine="640"/>
        <w:rPr>
          <w:rStyle w:val="13"/>
          <w:rFonts w:ascii="仿宋" w:hAnsi="仿宋" w:eastAsia="黑体" w:cs="Times New Roman"/>
          <w:sz w:val="32"/>
          <w:szCs w:val="24"/>
          <w:shd w:val="clear" w:color="auto" w:fill="auto"/>
        </w:rPr>
      </w:pPr>
      <w:r>
        <w:rPr>
          <w:rStyle w:val="13"/>
          <w:rFonts w:hint="eastAsia" w:ascii="仿宋" w:hAnsi="仿宋" w:eastAsia="黑体" w:cs="Times New Roman"/>
          <w:sz w:val="32"/>
          <w:szCs w:val="24"/>
          <w:shd w:val="clear" w:color="auto" w:fill="auto"/>
        </w:rPr>
        <w:t>第九条  双方的权利与义务</w:t>
      </w:r>
      <w:bookmarkEnd w:id="9"/>
    </w:p>
    <w:p>
      <w:pPr>
        <w:pStyle w:val="12"/>
        <w:shd w:val="clear" w:color="auto" w:fill="auto"/>
        <w:spacing w:before="0" w:after="120" w:line="360" w:lineRule="auto"/>
        <w:ind w:firstLine="600" w:firstLineChars="200"/>
        <w:jc w:val="both"/>
        <w:outlineLvl w:val="2"/>
        <w:rPr>
          <w:rStyle w:val="13"/>
          <w:rFonts w:ascii="黑体" w:hAnsi="仿宋" w:eastAsia="黑体"/>
          <w:szCs w:val="24"/>
          <w:lang w:val="zh-CN"/>
        </w:rPr>
      </w:pPr>
      <w:bookmarkStart w:id="10" w:name="_Toc24707264"/>
      <w:r>
        <w:rPr>
          <w:rStyle w:val="13"/>
          <w:rFonts w:hint="eastAsia" w:ascii="黑体" w:hAnsi="仿宋" w:eastAsia="黑体"/>
          <w:szCs w:val="24"/>
        </w:rPr>
        <w:t>9</w:t>
      </w:r>
      <w:r>
        <w:rPr>
          <w:rStyle w:val="13"/>
          <w:rFonts w:hint="eastAsia" w:ascii="黑体" w:hAnsi="仿宋" w:eastAsia="黑体"/>
          <w:szCs w:val="24"/>
          <w:lang w:val="zh-CN"/>
        </w:rPr>
        <w:t>.1甲方权责：</w:t>
      </w:r>
      <w:bookmarkEnd w:id="10"/>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9.1.1甲方负责按照约定的付款方式向乙方支付承揽费用；</w:t>
      </w:r>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9.1.2对乙方实施监督，并有权对乙方提出意见和建议；</w:t>
      </w:r>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9.1.3 对乙方的承揽工作提供必要的、合理的协助工作；</w:t>
      </w:r>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9.1.4</w:t>
      </w:r>
      <w:r>
        <w:rPr>
          <w:rStyle w:val="13"/>
          <w:rFonts w:ascii="仿宋_GB2312" w:hAnsi="仿宋" w:eastAsia="仿宋_GB2312" w:cs="宋体"/>
          <w:shd w:val="clear" w:color="auto" w:fill="auto"/>
        </w:rPr>
        <w:t>甲方有权从</w:t>
      </w:r>
      <w:r>
        <w:rPr>
          <w:rStyle w:val="13"/>
          <w:rFonts w:hint="eastAsia" w:ascii="仿宋_GB2312" w:hAnsi="仿宋" w:eastAsia="仿宋_GB2312" w:cs="宋体"/>
          <w:shd w:val="clear" w:color="auto" w:fill="auto"/>
        </w:rPr>
        <w:t>履约保证金或未付费用中</w:t>
      </w:r>
      <w:r>
        <w:rPr>
          <w:rStyle w:val="13"/>
          <w:rFonts w:ascii="仿宋_GB2312" w:hAnsi="仿宋" w:eastAsia="仿宋_GB2312" w:cs="宋体"/>
          <w:shd w:val="clear" w:color="auto" w:fill="auto"/>
        </w:rPr>
        <w:t>抵扣相当于违约金和滞纳金数额</w:t>
      </w:r>
      <w:r>
        <w:rPr>
          <w:rStyle w:val="13"/>
          <w:rFonts w:hint="eastAsia" w:ascii="仿宋_GB2312" w:hAnsi="仿宋" w:eastAsia="仿宋_GB2312" w:cs="宋体"/>
          <w:shd w:val="clear" w:color="auto" w:fill="auto"/>
        </w:rPr>
        <w:t>的</w:t>
      </w:r>
      <w:r>
        <w:rPr>
          <w:rStyle w:val="13"/>
          <w:rFonts w:ascii="仿宋_GB2312" w:hAnsi="仿宋" w:eastAsia="仿宋_GB2312" w:cs="宋体"/>
          <w:shd w:val="clear" w:color="auto" w:fill="auto"/>
        </w:rPr>
        <w:t>款项。</w:t>
      </w:r>
    </w:p>
    <w:p>
      <w:pPr>
        <w:pStyle w:val="10"/>
        <w:ind w:firstLine="600"/>
        <w:rPr>
          <w:rStyle w:val="13"/>
          <w:rFonts w:hint="eastAsia" w:ascii="仿宋_GB2312" w:hAnsi="仿宋" w:eastAsia="仿宋_GB2312" w:cs="宋体"/>
          <w:shd w:val="clear" w:color="auto" w:fill="auto"/>
        </w:rPr>
      </w:pPr>
      <w:r>
        <w:rPr>
          <w:rStyle w:val="13"/>
          <w:rFonts w:hint="eastAsia" w:ascii="仿宋_GB2312" w:hAnsi="仿宋" w:eastAsia="仿宋_GB2312" w:cs="宋体"/>
          <w:shd w:val="clear" w:color="auto" w:fill="auto"/>
        </w:rPr>
        <w:t>9.1.5 甲方</w:t>
      </w:r>
      <w:r>
        <w:rPr>
          <w:rStyle w:val="13"/>
          <w:rFonts w:hint="eastAsia" w:ascii="仿宋_GB2312" w:hAnsi="仿宋" w:eastAsia="仿宋_GB2312" w:cs="宋体"/>
          <w:shd w:val="clear" w:color="auto" w:fill="auto"/>
          <w:lang w:val="en-US" w:eastAsia="zh-CN"/>
        </w:rPr>
        <w:t>有权</w:t>
      </w:r>
      <w:r>
        <w:rPr>
          <w:rStyle w:val="13"/>
          <w:rFonts w:hint="eastAsia" w:ascii="仿宋_GB2312" w:hAnsi="仿宋" w:eastAsia="仿宋_GB2312" w:cs="宋体"/>
          <w:shd w:val="clear" w:color="auto" w:fill="auto"/>
        </w:rPr>
        <w:t>对数量和服务予以调整，增减幅度≤10%，乙方无条件配合。</w:t>
      </w:r>
    </w:p>
    <w:p>
      <w:pPr>
        <w:pStyle w:val="10"/>
        <w:ind w:firstLine="600"/>
        <w:rPr>
          <w:rStyle w:val="13"/>
          <w:rFonts w:hint="eastAsia" w:ascii="仿宋_GB2312" w:hAnsi="仿宋" w:eastAsia="仿宋_GB2312" w:cs="宋体"/>
          <w:shd w:val="clear" w:color="auto" w:fill="auto"/>
        </w:rPr>
      </w:pPr>
      <w:r>
        <w:rPr>
          <w:rFonts w:hint="eastAsia" w:ascii="仿宋" w:eastAsia="仿宋" w:cs="仿宋"/>
          <w:b w:val="0"/>
          <w:bCs w:val="0"/>
          <w:color w:val="000000"/>
          <w:kern w:val="0"/>
          <w:sz w:val="28"/>
          <w:szCs w:val="28"/>
          <w:lang w:val="en-US" w:eastAsia="zh-CN"/>
        </w:rPr>
        <w:t>9.1.6甲方有权对乙方的</w:t>
      </w:r>
      <w:r>
        <w:rPr>
          <w:rFonts w:hint="eastAsia" w:ascii="仿宋" w:hAnsi="仿宋" w:eastAsia="仿宋" w:cs="仿宋"/>
          <w:b w:val="0"/>
          <w:bCs w:val="0"/>
          <w:color w:val="000000"/>
          <w:kern w:val="0"/>
          <w:sz w:val="28"/>
          <w:szCs w:val="28"/>
          <w:lang w:val="en-US" w:eastAsia="zh-CN"/>
        </w:rPr>
        <w:t>设计方案</w:t>
      </w:r>
      <w:r>
        <w:rPr>
          <w:rFonts w:hint="eastAsia" w:ascii="仿宋" w:eastAsia="仿宋" w:cs="仿宋"/>
          <w:b w:val="0"/>
          <w:bCs w:val="0"/>
          <w:color w:val="000000"/>
          <w:kern w:val="0"/>
          <w:sz w:val="28"/>
          <w:szCs w:val="28"/>
          <w:lang w:val="en-US" w:eastAsia="zh-CN"/>
        </w:rPr>
        <w:t>提出修改建议，乙方</w:t>
      </w:r>
      <w:r>
        <w:rPr>
          <w:rFonts w:hint="eastAsia" w:ascii="仿宋" w:hAnsi="仿宋" w:eastAsia="仿宋" w:cs="仿宋"/>
          <w:b w:val="0"/>
          <w:bCs w:val="0"/>
          <w:color w:val="000000"/>
          <w:kern w:val="0"/>
          <w:sz w:val="28"/>
          <w:szCs w:val="28"/>
          <w:lang w:val="en-US" w:eastAsia="zh-CN"/>
        </w:rPr>
        <w:t>应不限次数修改直至</w:t>
      </w:r>
      <w:r>
        <w:rPr>
          <w:rFonts w:hint="eastAsia" w:ascii="仿宋" w:eastAsia="仿宋" w:cs="仿宋"/>
          <w:b w:val="0"/>
          <w:bCs w:val="0"/>
          <w:color w:val="000000"/>
          <w:kern w:val="0"/>
          <w:sz w:val="28"/>
          <w:szCs w:val="28"/>
          <w:lang w:val="en-US" w:eastAsia="zh-CN"/>
        </w:rPr>
        <w:t>甲方</w:t>
      </w:r>
      <w:r>
        <w:rPr>
          <w:rFonts w:hint="eastAsia" w:ascii="仿宋" w:hAnsi="仿宋" w:eastAsia="仿宋" w:cs="仿宋"/>
          <w:b w:val="0"/>
          <w:bCs w:val="0"/>
          <w:color w:val="000000"/>
          <w:kern w:val="0"/>
          <w:sz w:val="28"/>
          <w:szCs w:val="28"/>
          <w:lang w:val="en-US" w:eastAsia="zh-CN"/>
        </w:rPr>
        <w:t>满意为止</w:t>
      </w:r>
      <w:r>
        <w:rPr>
          <w:rFonts w:hint="eastAsia" w:ascii="仿宋" w:eastAsia="仿宋" w:cs="仿宋"/>
          <w:b w:val="0"/>
          <w:bCs w:val="0"/>
          <w:color w:val="000000"/>
          <w:kern w:val="0"/>
          <w:sz w:val="28"/>
          <w:szCs w:val="28"/>
          <w:lang w:val="en-US" w:eastAsia="zh-CN"/>
        </w:rPr>
        <w:t>。</w:t>
      </w:r>
    </w:p>
    <w:p>
      <w:pPr>
        <w:pStyle w:val="12"/>
        <w:shd w:val="clear" w:color="auto" w:fill="auto"/>
        <w:spacing w:before="0" w:after="120" w:line="360" w:lineRule="auto"/>
        <w:ind w:firstLine="600" w:firstLineChars="200"/>
        <w:jc w:val="both"/>
        <w:outlineLvl w:val="2"/>
        <w:rPr>
          <w:rStyle w:val="13"/>
          <w:rFonts w:ascii="黑体" w:hAnsi="仿宋" w:eastAsia="黑体"/>
          <w:szCs w:val="24"/>
          <w:lang w:val="zh-CN"/>
        </w:rPr>
      </w:pPr>
      <w:bookmarkStart w:id="11" w:name="_Toc24707265"/>
      <w:r>
        <w:rPr>
          <w:rStyle w:val="13"/>
          <w:rFonts w:hint="eastAsia" w:ascii="黑体" w:hAnsi="仿宋" w:eastAsia="黑体"/>
          <w:szCs w:val="24"/>
          <w:lang w:val="zh-CN"/>
        </w:rPr>
        <w:t>9.2乙方权责：</w:t>
      </w:r>
      <w:bookmarkEnd w:id="11"/>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9.2.1服从甲方监督，遵守重庆江北国际机场空防安全的有关制度及重庆江北国际机场的各类规定。</w:t>
      </w:r>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9.2.2负责组织该项目的实施，并负责项目实施中的一切施工安全、第三方安全、人身安全和消防安全。</w:t>
      </w:r>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9.2.3遵守有关安全规则，负责现场人员安全，排除现场危险隐患，提供安全设施。</w:t>
      </w:r>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9.2.4按期完工，提出验收申请，并参与成果验收工作。</w:t>
      </w:r>
    </w:p>
    <w:p>
      <w:pPr>
        <w:pStyle w:val="10"/>
        <w:ind w:firstLine="600"/>
        <w:rPr>
          <w:rFonts w:hint="eastAsia"/>
        </w:rPr>
      </w:pPr>
      <w:r>
        <w:rPr>
          <w:rStyle w:val="13"/>
          <w:rFonts w:hint="eastAsia" w:ascii="仿宋_GB2312" w:hAnsi="仿宋" w:eastAsia="仿宋_GB2312" w:cs="宋体"/>
          <w:shd w:val="clear" w:color="auto" w:fill="auto"/>
        </w:rPr>
        <w:t>9.2.5</w:t>
      </w:r>
      <w:r>
        <w:rPr>
          <w:rFonts w:hint="eastAsia"/>
        </w:rPr>
        <w:t>在履行本合同的过程中乙方若造成乙方工作人员、甲方或第三方人身、财产损害的，乙方应承担全部责任。</w:t>
      </w:r>
      <w:bookmarkStart w:id="12" w:name="_Toc24707266"/>
    </w:p>
    <w:p>
      <w:pPr>
        <w:pStyle w:val="10"/>
        <w:ind w:firstLine="600"/>
        <w:rPr>
          <w:rStyle w:val="13"/>
          <w:rFonts w:ascii="仿宋" w:hAnsi="仿宋" w:eastAsia="黑体" w:cs="Times New Roman"/>
          <w:sz w:val="32"/>
          <w:szCs w:val="24"/>
          <w:shd w:val="clear" w:color="auto" w:fill="auto"/>
        </w:rPr>
      </w:pPr>
      <w:r>
        <w:rPr>
          <w:rStyle w:val="13"/>
          <w:rFonts w:hint="eastAsia" w:ascii="仿宋" w:hAnsi="仿宋" w:eastAsia="黑体" w:cs="Times New Roman"/>
          <w:sz w:val="32"/>
          <w:szCs w:val="24"/>
          <w:shd w:val="clear" w:color="auto" w:fill="auto"/>
        </w:rPr>
        <w:t>第十条  成果验收标准和方法</w:t>
      </w:r>
      <w:bookmarkEnd w:id="12"/>
    </w:p>
    <w:p>
      <w:pPr>
        <w:pStyle w:val="10"/>
        <w:ind w:left="420" w:leftChars="200" w:firstLine="0" w:firstLineChars="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项目完工后，由乙方向甲方提出验收申请，甲方按</w:t>
      </w:r>
      <w:r>
        <w:rPr>
          <w:rStyle w:val="13"/>
          <w:rFonts w:hint="eastAsia" w:ascii="仿宋_GB2312" w:hAnsi="仿宋" w:eastAsia="仿宋_GB2312" w:cs="宋体"/>
          <w:u w:val="single"/>
          <w:shd w:val="clear" w:color="auto" w:fill="auto"/>
          <w:lang w:val="en-US" w:eastAsia="zh-CN"/>
        </w:rPr>
        <w:t>最终通过审核的设计方案，会同乙方在现场</w:t>
      </w:r>
      <w:r>
        <w:rPr>
          <w:rStyle w:val="13"/>
          <w:rFonts w:hint="eastAsia" w:ascii="仿宋_GB2312" w:hAnsi="仿宋" w:eastAsia="仿宋_GB2312" w:cs="宋体"/>
          <w:shd w:val="clear" w:color="auto" w:fill="auto"/>
        </w:rPr>
        <w:t>进行验收。</w:t>
      </w:r>
    </w:p>
    <w:p>
      <w:pPr>
        <w:pStyle w:val="3"/>
        <w:ind w:firstLine="640"/>
        <w:rPr>
          <w:rStyle w:val="13"/>
          <w:rFonts w:ascii="仿宋" w:hAnsi="仿宋" w:eastAsia="黑体" w:cs="Times New Roman"/>
          <w:sz w:val="32"/>
          <w:szCs w:val="24"/>
          <w:shd w:val="clear" w:color="auto" w:fill="auto"/>
        </w:rPr>
      </w:pPr>
      <w:bookmarkStart w:id="13" w:name="_Toc24707267"/>
      <w:r>
        <w:rPr>
          <w:rStyle w:val="13"/>
          <w:rFonts w:hint="eastAsia" w:ascii="仿宋" w:hAnsi="仿宋" w:eastAsia="黑体" w:cs="Times New Roman"/>
          <w:sz w:val="32"/>
          <w:szCs w:val="24"/>
          <w:shd w:val="clear" w:color="auto" w:fill="auto"/>
        </w:rPr>
        <w:t>第十一条  知识产权</w:t>
      </w:r>
      <w:bookmarkEnd w:id="13"/>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3"/>
        <w:ind w:firstLine="640"/>
      </w:pPr>
      <w:bookmarkStart w:id="14" w:name="_Toc24707268"/>
      <w:r>
        <w:rPr>
          <w:rFonts w:hint="eastAsia"/>
        </w:rPr>
        <w:t>第十二条  违约责任</w:t>
      </w:r>
      <w:bookmarkEnd w:id="14"/>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12.1</w:t>
      </w:r>
      <w:r>
        <w:rPr>
          <w:rFonts w:hint="eastAsia"/>
        </w:rPr>
        <w:t>甲方未按本合同履约导致施工无法进行的，工期相应顺延。</w:t>
      </w:r>
    </w:p>
    <w:p>
      <w:pPr>
        <w:pStyle w:val="10"/>
        <w:ind w:firstLine="600"/>
        <w:rPr>
          <w:rStyle w:val="13"/>
          <w:rFonts w:ascii="仿宋_GB2312" w:hAnsi="仿宋" w:eastAsia="仿宋_GB2312" w:cs="宋体"/>
          <w:shd w:val="clear" w:color="auto" w:fill="auto"/>
        </w:rPr>
      </w:pPr>
      <w:r>
        <w:rPr>
          <w:rFonts w:hint="eastAsia"/>
        </w:rPr>
        <w:t>12.2.项目验收不合格，乙方应负责无偿修理或返工。因修理或返工而造成的逾期验收的，按12.3约定处理。</w:t>
      </w:r>
      <w:r>
        <w:br w:type="textWrapping"/>
      </w:r>
      <w:r>
        <w:t xml:space="preserve">    </w:t>
      </w:r>
      <w:r>
        <w:rPr>
          <w:rFonts w:hint="eastAsia"/>
        </w:rPr>
        <w:t>12.3乙方不能</w:t>
      </w:r>
      <w:r>
        <w:rPr>
          <w:rStyle w:val="13"/>
          <w:rFonts w:hint="eastAsia" w:ascii="仿宋_GB2312" w:hAnsi="仿宋" w:eastAsia="仿宋_GB2312" w:cs="宋体"/>
          <w:shd w:val="clear" w:color="auto" w:fill="auto"/>
        </w:rPr>
        <w:t>按合同规定的工期完工，每逾期1天，应偿付给甲方按合同总额的万分之五的逾期违约金。逾期超过</w:t>
      </w:r>
      <w:r>
        <w:rPr>
          <w:rStyle w:val="13"/>
          <w:rFonts w:hint="eastAsia" w:ascii="Times New Roman" w:hAnsi="Times New Roman" w:cs="Times New Roman"/>
          <w:u w:val="single"/>
          <w:shd w:val="clear" w:color="auto" w:fill="auto"/>
          <w:lang w:val="en-US" w:eastAsia="zh-CN"/>
        </w:rPr>
        <w:t>10</w:t>
      </w:r>
      <w:r>
        <w:rPr>
          <w:rStyle w:val="13"/>
          <w:rFonts w:hint="eastAsia" w:ascii="仿宋_GB2312" w:hAnsi="仿宋" w:eastAsia="仿宋_GB2312" w:cs="宋体"/>
          <w:shd w:val="clear" w:color="auto" w:fill="auto"/>
        </w:rPr>
        <w:t>天的，甲方有权解除合同。</w:t>
      </w:r>
    </w:p>
    <w:p>
      <w:pPr>
        <w:pStyle w:val="10"/>
        <w:ind w:firstLine="600"/>
      </w:pPr>
      <w:r>
        <w:rPr>
          <w:rStyle w:val="13"/>
          <w:rFonts w:hint="eastAsia" w:ascii="仿宋_GB2312" w:hAnsi="仿宋" w:eastAsia="仿宋_GB2312" w:cs="宋体"/>
          <w:shd w:val="clear" w:color="auto" w:fill="auto"/>
        </w:rPr>
        <w:t>12.4 乙方擅自改变材料或擅自转、分包的，甲方有权要求改正，并处合同总价款10%的违约金，乙方不能改正的，甲方有权解除合同。</w:t>
      </w:r>
    </w:p>
    <w:p>
      <w:pPr>
        <w:pStyle w:val="3"/>
        <w:ind w:firstLine="640"/>
      </w:pPr>
      <w:bookmarkStart w:id="15" w:name="_Toc24707269"/>
      <w:r>
        <w:rPr>
          <w:rFonts w:hint="eastAsia"/>
        </w:rPr>
        <w:t>第十三条  争议解决方式</w:t>
      </w:r>
      <w:bookmarkEnd w:id="15"/>
    </w:p>
    <w:p>
      <w:pPr>
        <w:pStyle w:val="10"/>
        <w:ind w:firstLine="600"/>
      </w:pPr>
      <w:r>
        <w:rPr>
          <w:rFonts w:hint="eastAsia"/>
        </w:rPr>
        <w:t>若在合同履行过程中发生争议，甲乙双方应当友好协商解决，协商不成，按以下第（</w:t>
      </w:r>
      <w:r>
        <w:rPr>
          <w:rFonts w:hint="eastAsia"/>
          <w:lang w:val="en-US" w:eastAsia="zh-CN"/>
        </w:rPr>
        <w:t>二</w:t>
      </w:r>
      <w:r>
        <w:rPr>
          <w:rFonts w:hint="eastAsia"/>
        </w:rPr>
        <w:t>） 种方式解决：</w:t>
      </w:r>
    </w:p>
    <w:p>
      <w:pPr>
        <w:pStyle w:val="10"/>
        <w:ind w:firstLine="600"/>
      </w:pPr>
      <w:r>
        <w:rPr>
          <w:rFonts w:hint="eastAsia"/>
        </w:rPr>
        <w:t>（一）提交重庆仲裁委员会，按照申请仲裁时该会现行有效的仲裁规则进行仲裁。</w:t>
      </w:r>
    </w:p>
    <w:p>
      <w:pPr>
        <w:pStyle w:val="10"/>
        <w:ind w:firstLine="600"/>
      </w:pPr>
      <w:r>
        <w:rPr>
          <w:rFonts w:hint="eastAsia"/>
        </w:rPr>
        <w:t>（二）向甲方所在地有管辖权的人民法院起诉。</w:t>
      </w:r>
    </w:p>
    <w:p>
      <w:pPr>
        <w:pStyle w:val="3"/>
        <w:ind w:firstLine="640"/>
      </w:pPr>
      <w:bookmarkStart w:id="16" w:name="_Toc24707270"/>
      <w:r>
        <w:rPr>
          <w:rFonts w:hint="eastAsia"/>
        </w:rPr>
        <w:t>第十四条  通知与送达</w:t>
      </w:r>
      <w:bookmarkEnd w:id="16"/>
    </w:p>
    <w:p>
      <w:pPr>
        <w:pStyle w:val="10"/>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10"/>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10"/>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0"/>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10"/>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10"/>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10"/>
        <w:ind w:firstLine="600"/>
      </w:pPr>
      <w:r>
        <w:rPr>
          <w:rFonts w:hint="eastAsia"/>
        </w:rPr>
        <w:t>14.7本合同约定的联系方式与送达方式同时可作为法律文书的联系方式与送达方式。</w:t>
      </w:r>
    </w:p>
    <w:p>
      <w:pPr>
        <w:pStyle w:val="3"/>
        <w:ind w:firstLine="640"/>
      </w:pPr>
      <w:bookmarkStart w:id="17" w:name="_Toc24707271"/>
      <w:r>
        <w:rPr>
          <w:rFonts w:hint="eastAsia"/>
        </w:rPr>
        <w:t>第十五条 不可抗力</w:t>
      </w:r>
      <w:bookmarkEnd w:id="17"/>
    </w:p>
    <w:p>
      <w:pPr>
        <w:pStyle w:val="10"/>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firstLine="640"/>
      </w:pPr>
      <w:bookmarkStart w:id="18" w:name="_Toc24707272"/>
      <w:r>
        <w:rPr>
          <w:rFonts w:hint="eastAsia"/>
        </w:rPr>
        <w:t>第十六条  补充协议</w:t>
      </w:r>
      <w:bookmarkEnd w:id="18"/>
    </w:p>
    <w:p>
      <w:pPr>
        <w:pStyle w:val="10"/>
        <w:ind w:firstLine="600"/>
      </w:pPr>
      <w:r>
        <w:rPr>
          <w:rFonts w:hint="eastAsia"/>
        </w:rPr>
        <w:t>本合同履行过程中，如果合同履行条件发生变化，由双方进行协商，并以签订补充合同的方式加以确认，补充合同与本合同具有同等效力。</w:t>
      </w:r>
    </w:p>
    <w:p>
      <w:pPr>
        <w:pStyle w:val="10"/>
        <w:ind w:firstLine="600"/>
      </w:pPr>
      <w:r>
        <w:rPr>
          <w:rFonts w:hint="eastAsia"/>
        </w:rPr>
        <w:t>如果补充协议条款与本合同条款产生冲突，以补充协议的条款为准。</w:t>
      </w:r>
    </w:p>
    <w:p>
      <w:pPr>
        <w:pStyle w:val="3"/>
        <w:ind w:firstLine="640"/>
      </w:pPr>
      <w:bookmarkStart w:id="19" w:name="_Toc24707273"/>
      <w:r>
        <w:rPr>
          <w:rFonts w:hint="eastAsia"/>
        </w:rPr>
        <w:t xml:space="preserve">第十七条  </w:t>
      </w:r>
      <w:r>
        <w:t>保密条款</w:t>
      </w:r>
      <w:bookmarkEnd w:id="19"/>
    </w:p>
    <w:p>
      <w:pPr>
        <w:pStyle w:val="10"/>
        <w:ind w:firstLine="600"/>
        <w:rPr>
          <w:rStyle w:val="13"/>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Style w:val="13"/>
          <w:rFonts w:ascii="仿宋" w:hAnsi="仿宋" w:eastAsia="黑体" w:cs="Times New Roman"/>
          <w:sz w:val="32"/>
          <w:szCs w:val="24"/>
          <w:shd w:val="clear" w:color="auto" w:fill="auto"/>
        </w:rPr>
      </w:pPr>
      <w:bookmarkStart w:id="20" w:name="_Toc24707274"/>
      <w:r>
        <w:rPr>
          <w:rStyle w:val="13"/>
          <w:rFonts w:hint="eastAsia" w:ascii="仿宋" w:hAnsi="仿宋" w:eastAsia="黑体" w:cs="Times New Roman"/>
          <w:sz w:val="32"/>
          <w:szCs w:val="24"/>
          <w:shd w:val="clear" w:color="auto" w:fill="auto"/>
        </w:rPr>
        <w:t>第十八条  其他</w:t>
      </w:r>
      <w:bookmarkEnd w:id="20"/>
    </w:p>
    <w:p>
      <w:pPr>
        <w:pStyle w:val="10"/>
        <w:ind w:firstLine="600"/>
      </w:pPr>
      <w:r>
        <w:rPr>
          <w:rFonts w:hint="eastAsia"/>
        </w:rPr>
        <w:t>18.1本合同自双方法定代表人或委托代理人签字并加盖公司公章或合同专用章后生效。</w:t>
      </w:r>
    </w:p>
    <w:p>
      <w:pPr>
        <w:pStyle w:val="10"/>
        <w:ind w:firstLine="600"/>
      </w:pPr>
      <w:r>
        <w:rPr>
          <w:rFonts w:hint="eastAsia"/>
        </w:rPr>
        <w:t>18.2本合同一式</w:t>
      </w:r>
      <w:r>
        <w:rPr>
          <w:rFonts w:hint="eastAsia"/>
          <w:u w:val="single"/>
        </w:rPr>
        <w:t xml:space="preserve">  </w:t>
      </w:r>
      <w:r>
        <w:rPr>
          <w:rFonts w:hint="eastAsia"/>
        </w:rPr>
        <w:t>份，正本</w:t>
      </w:r>
      <w:r>
        <w:rPr>
          <w:rFonts w:hint="eastAsia"/>
          <w:u w:val="single"/>
        </w:rPr>
        <w:t xml:space="preserve"> </w:t>
      </w:r>
      <w:r>
        <w:rPr>
          <w:u w:val="single"/>
        </w:rPr>
        <w:t xml:space="preserve"> </w:t>
      </w:r>
      <w:r>
        <w:rPr>
          <w:rFonts w:hint="eastAsia"/>
        </w:rPr>
        <w:t>份，由甲乙双方各执</w:t>
      </w:r>
      <w:r>
        <w:rPr>
          <w:rFonts w:hint="eastAsia"/>
          <w:u w:val="single"/>
        </w:rPr>
        <w:t xml:space="preserve"> </w:t>
      </w:r>
      <w:r>
        <w:rPr>
          <w:u w:val="single"/>
        </w:rPr>
        <w:t xml:space="preserve"> </w:t>
      </w:r>
      <w:r>
        <w:rPr>
          <w:rFonts w:hint="eastAsia"/>
        </w:rPr>
        <w:t>份，副本</w:t>
      </w:r>
      <w:r>
        <w:rPr>
          <w:rFonts w:hint="eastAsia"/>
          <w:u w:val="single"/>
        </w:rPr>
        <w:t xml:space="preserve"> </w:t>
      </w:r>
      <w:r>
        <w:rPr>
          <w:u w:val="single"/>
        </w:rPr>
        <w:t xml:space="preserve"> </w:t>
      </w:r>
      <w:r>
        <w:rPr>
          <w:rFonts w:hint="eastAsia"/>
        </w:rPr>
        <w:t>份，由甲方执</w:t>
      </w:r>
      <w:r>
        <w:rPr>
          <w:rFonts w:hint="eastAsia"/>
          <w:u w:val="single"/>
        </w:rPr>
        <w:t xml:space="preserve"> </w:t>
      </w:r>
      <w:r>
        <w:rPr>
          <w:u w:val="single"/>
        </w:rPr>
        <w:t xml:space="preserve"> </w:t>
      </w:r>
      <w:r>
        <w:rPr>
          <w:rFonts w:hint="eastAsia"/>
        </w:rPr>
        <w:t>份，乙方执</w:t>
      </w:r>
      <w:r>
        <w:rPr>
          <w:rFonts w:hint="eastAsia"/>
          <w:u w:val="single"/>
        </w:rPr>
        <w:t xml:space="preserve"> </w:t>
      </w:r>
      <w:r>
        <w:rPr>
          <w:u w:val="single"/>
        </w:rPr>
        <w:t xml:space="preserve"> </w:t>
      </w:r>
      <w:r>
        <w:rPr>
          <w:rFonts w:hint="eastAsia"/>
        </w:rPr>
        <w:t>份，正副本均具同等法律效力。</w:t>
      </w:r>
    </w:p>
    <w:p>
      <w:pPr>
        <w:pStyle w:val="10"/>
        <w:ind w:firstLine="600"/>
      </w:pPr>
    </w:p>
    <w:p>
      <w:pPr>
        <w:pStyle w:val="10"/>
        <w:ind w:firstLine="600"/>
      </w:pPr>
      <w:r>
        <w:rPr>
          <w:rFonts w:hint="eastAsia"/>
        </w:rPr>
        <w:t>（以下无正文）</w:t>
      </w:r>
    </w:p>
    <w:p>
      <w:pPr>
        <w:pStyle w:val="10"/>
        <w:ind w:firstLine="0" w:firstLineChars="0"/>
        <w:rPr>
          <w:rStyle w:val="13"/>
          <w:rFonts w:ascii="仿宋" w:eastAsia="仿宋"/>
          <w:sz w:val="24"/>
          <w:szCs w:val="24"/>
          <w:lang w:val="zh-CN"/>
        </w:rPr>
      </w:pPr>
    </w:p>
    <w:p>
      <w:pPr>
        <w:pStyle w:val="10"/>
        <w:ind w:firstLine="0" w:firstLineChars="0"/>
        <w:rPr>
          <w:rStyle w:val="13"/>
          <w:rFonts w:ascii="仿宋" w:eastAsia="仿宋"/>
          <w:sz w:val="24"/>
          <w:szCs w:val="24"/>
          <w:lang w:val="zh-CN"/>
        </w:rPr>
      </w:pPr>
    </w:p>
    <w:p>
      <w:pPr>
        <w:pStyle w:val="10"/>
        <w:ind w:firstLine="0" w:firstLineChars="0"/>
        <w:rPr>
          <w:rStyle w:val="13"/>
          <w:rFonts w:hint="eastAsia" w:ascii="仿宋" w:eastAsia="仿宋"/>
          <w:sz w:val="24"/>
          <w:szCs w:val="24"/>
          <w:lang w:val="zh-CN"/>
        </w:rPr>
      </w:pPr>
    </w:p>
    <w:p>
      <w:pPr>
        <w:pStyle w:val="10"/>
        <w:ind w:firstLine="0" w:firstLineChars="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 xml:space="preserve">甲方：（盖章）                   </w:t>
      </w:r>
      <w:r>
        <w:rPr>
          <w:rStyle w:val="13"/>
          <w:rFonts w:ascii="仿宋_GB2312" w:hAnsi="仿宋" w:eastAsia="仿宋_GB2312" w:cs="宋体"/>
          <w:shd w:val="clear" w:color="auto" w:fill="auto"/>
        </w:rPr>
        <w:t xml:space="preserve">  </w:t>
      </w:r>
      <w:r>
        <w:rPr>
          <w:rStyle w:val="13"/>
          <w:rFonts w:hint="eastAsia" w:ascii="仿宋_GB2312" w:hAnsi="仿宋" w:eastAsia="仿宋_GB2312" w:cs="宋体"/>
          <w:shd w:val="clear" w:color="auto" w:fill="auto"/>
        </w:rPr>
        <w:t>乙方：（盖章）</w:t>
      </w:r>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 xml:space="preserve">         </w:t>
      </w:r>
      <w:r>
        <w:rPr>
          <w:rStyle w:val="13"/>
          <w:rFonts w:ascii="仿宋_GB2312" w:hAnsi="仿宋" w:eastAsia="仿宋_GB2312" w:cs="宋体"/>
          <w:shd w:val="clear" w:color="auto" w:fill="auto"/>
        </w:rPr>
        <w:t xml:space="preserve">     </w:t>
      </w:r>
    </w:p>
    <w:p>
      <w:pPr>
        <w:pStyle w:val="10"/>
        <w:ind w:firstLine="0" w:firstLineChars="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 xml:space="preserve">法定代表人：                   </w:t>
      </w:r>
      <w:r>
        <w:rPr>
          <w:rStyle w:val="13"/>
          <w:rFonts w:ascii="仿宋_GB2312" w:hAnsi="仿宋" w:eastAsia="仿宋_GB2312" w:cs="宋体"/>
          <w:shd w:val="clear" w:color="auto" w:fill="auto"/>
        </w:rPr>
        <w:t xml:space="preserve">   </w:t>
      </w:r>
      <w:r>
        <w:rPr>
          <w:rStyle w:val="13"/>
          <w:rFonts w:hint="eastAsia" w:ascii="仿宋_GB2312" w:hAnsi="仿宋" w:eastAsia="仿宋_GB2312" w:cs="宋体"/>
          <w:shd w:val="clear" w:color="auto" w:fill="auto"/>
        </w:rPr>
        <w:t xml:space="preserve">法定代表人： </w:t>
      </w:r>
    </w:p>
    <w:p>
      <w:pPr>
        <w:pStyle w:val="10"/>
        <w:ind w:firstLine="0" w:firstLineChars="0"/>
      </w:pPr>
      <w:r>
        <w:rPr>
          <w:rStyle w:val="13"/>
          <w:rFonts w:hint="eastAsia" w:ascii="仿宋_GB2312" w:hAnsi="仿宋" w:eastAsia="仿宋_GB2312" w:cs="宋体"/>
          <w:shd w:val="clear" w:color="auto" w:fill="auto"/>
        </w:rPr>
        <w:t xml:space="preserve">委托代理人：                   </w:t>
      </w:r>
      <w:r>
        <w:rPr>
          <w:rStyle w:val="13"/>
          <w:rFonts w:ascii="仿宋_GB2312" w:hAnsi="仿宋" w:eastAsia="仿宋_GB2312" w:cs="宋体"/>
          <w:shd w:val="clear" w:color="auto" w:fill="auto"/>
        </w:rPr>
        <w:t xml:space="preserve">   </w:t>
      </w:r>
      <w:r>
        <w:rPr>
          <w:rStyle w:val="13"/>
          <w:rFonts w:hint="eastAsia" w:ascii="仿宋_GB2312" w:hAnsi="仿宋" w:eastAsia="仿宋_GB2312" w:cs="宋体"/>
          <w:shd w:val="clear" w:color="auto" w:fill="auto"/>
        </w:rPr>
        <w:t>委托代理人：</w:t>
      </w:r>
    </w:p>
    <w:p>
      <w:pPr>
        <w:pStyle w:val="10"/>
        <w:ind w:firstLine="0" w:firstLineChars="0"/>
      </w:pPr>
      <w:r>
        <w:rPr>
          <w:rFonts w:hint="eastAsia"/>
        </w:rPr>
        <w:t>通讯地址：</w:t>
      </w:r>
      <w:r>
        <w:t xml:space="preserve">                        </w:t>
      </w:r>
      <w:r>
        <w:rPr>
          <w:rFonts w:hint="eastAsia"/>
        </w:rPr>
        <w:t>通讯地址：</w:t>
      </w:r>
    </w:p>
    <w:p>
      <w:pPr>
        <w:pStyle w:val="10"/>
        <w:ind w:firstLine="0" w:firstLineChars="0"/>
      </w:pPr>
      <w:r>
        <w:rPr>
          <w:rFonts w:hint="eastAsia"/>
        </w:rPr>
        <w:t>邮箱：</w:t>
      </w:r>
      <w:r>
        <w:t xml:space="preserve">                            </w:t>
      </w:r>
      <w:r>
        <w:rPr>
          <w:rFonts w:hint="eastAsia"/>
        </w:rPr>
        <w:t>邮箱：</w:t>
      </w:r>
    </w:p>
    <w:p>
      <w:pPr>
        <w:pStyle w:val="10"/>
        <w:ind w:firstLine="0" w:firstLineChars="0"/>
      </w:pPr>
      <w:r>
        <w:rPr>
          <w:rFonts w:hint="eastAsia"/>
        </w:rPr>
        <w:t>联系人：</w:t>
      </w:r>
      <w:r>
        <w:t xml:space="preserve">                          联系人： </w:t>
      </w:r>
    </w:p>
    <w:p>
      <w:pPr>
        <w:pStyle w:val="10"/>
        <w:ind w:firstLine="0" w:firstLineChars="0"/>
      </w:pPr>
      <w:r>
        <w:rPr>
          <w:rFonts w:hint="eastAsia"/>
        </w:rPr>
        <w:t>联系电话及传真：</w:t>
      </w:r>
      <w:r>
        <w:t xml:space="preserve">                  联系电话及传真： </w:t>
      </w:r>
    </w:p>
    <w:p>
      <w:pPr>
        <w:pStyle w:val="10"/>
        <w:ind w:firstLine="0" w:firstLineChars="0"/>
      </w:pPr>
      <w:r>
        <w:rPr>
          <w:rFonts w:hint="eastAsia"/>
        </w:rPr>
        <w:t>开户银行：</w:t>
      </w:r>
      <w:r>
        <w:t xml:space="preserve">                        开户银行： </w:t>
      </w:r>
    </w:p>
    <w:p>
      <w:pPr>
        <w:pStyle w:val="10"/>
        <w:ind w:firstLine="0" w:firstLineChars="0"/>
        <w:rPr>
          <w:rStyle w:val="13"/>
          <w:rFonts w:ascii="仿宋" w:eastAsia="仿宋"/>
          <w:sz w:val="24"/>
          <w:szCs w:val="24"/>
          <w:lang w:val="zh-CN"/>
        </w:rPr>
      </w:pPr>
      <w:r>
        <w:rPr>
          <w:rFonts w:hint="eastAsia"/>
        </w:rPr>
        <w:t>账</w:t>
      </w:r>
      <w:r>
        <w:t xml:space="preserve">    号：                        </w:t>
      </w:r>
      <w:r>
        <w:rPr>
          <w:rFonts w:hint="eastAsia"/>
        </w:rPr>
        <w:t>账</w:t>
      </w:r>
      <w:r>
        <w:t xml:space="preserve">    号：</w:t>
      </w:r>
    </w:p>
    <w:p>
      <w:pPr>
        <w:pStyle w:val="10"/>
        <w:ind w:firstLine="480"/>
        <w:rPr>
          <w:rStyle w:val="13"/>
          <w:rFonts w:ascii="仿宋" w:eastAsia="仿宋"/>
          <w:sz w:val="24"/>
          <w:szCs w:val="24"/>
          <w:lang w:val="zh-CN"/>
        </w:rPr>
      </w:pPr>
    </w:p>
    <w:p>
      <w:pPr>
        <w:pStyle w:val="10"/>
        <w:ind w:firstLine="480"/>
        <w:rPr>
          <w:rStyle w:val="13"/>
          <w:rFonts w:ascii="仿宋" w:eastAsia="仿宋"/>
          <w:sz w:val="24"/>
          <w:szCs w:val="24"/>
          <w:lang w:val="zh-CN"/>
        </w:rPr>
      </w:pPr>
    </w:p>
    <w:p>
      <w:pPr>
        <w:pStyle w:val="10"/>
        <w:ind w:firstLine="0" w:firstLineChars="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合同签订时间：</w:t>
      </w:r>
    </w:p>
    <w:p>
      <w:pPr>
        <w:pStyle w:val="10"/>
        <w:ind w:firstLine="0" w:firstLineChars="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合同签订地点：重庆江北国际机场</w:t>
      </w:r>
    </w:p>
    <w:p>
      <w:pPr>
        <w:spacing w:after="120" w:line="400" w:lineRule="exact"/>
        <w:ind w:firstLine="4320" w:firstLineChars="1800"/>
        <w:jc w:val="left"/>
        <w:rPr>
          <w:rFonts w:hint="eastAsia" w:ascii="仿宋" w:hAnsi="仿宋" w:eastAsia="仿宋" w:cs="仿宋"/>
          <w:sz w:val="24"/>
        </w:rPr>
        <w:sectPr>
          <w:footerReference r:id="rId8" w:type="default"/>
          <w:pgSz w:w="11906" w:h="16838"/>
          <w:pgMar w:top="1440" w:right="1800" w:bottom="1440" w:left="1800" w:header="851" w:footer="992" w:gutter="0"/>
          <w:cols w:space="720" w:num="1"/>
          <w:docGrid w:type="lines" w:linePitch="312" w:charSpace="0"/>
        </w:sectPr>
      </w:pPr>
    </w:p>
    <w:p/>
    <w:p>
      <w:pPr>
        <w:snapToGrid w:val="0"/>
        <w:spacing w:line="46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附件5：</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飞行区航务管理部党委阵地建设项目需求</w:t>
      </w:r>
    </w:p>
    <w:tbl>
      <w:tblPr>
        <w:tblStyle w:val="8"/>
        <w:tblW w:w="138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0"/>
        <w:gridCol w:w="1270"/>
        <w:gridCol w:w="3600"/>
        <w:gridCol w:w="3187"/>
        <w:gridCol w:w="1727"/>
        <w:gridCol w:w="1398"/>
        <w:gridCol w:w="887"/>
        <w:gridCol w:w="1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333333"/>
                <w:sz w:val="21"/>
                <w:szCs w:val="21"/>
                <w:u w:val="none"/>
              </w:rPr>
            </w:pPr>
            <w:r>
              <w:rPr>
                <w:rFonts w:hint="eastAsia" w:ascii="方正仿宋_GBK" w:hAnsi="方正仿宋_GBK" w:eastAsia="方正仿宋_GBK" w:cs="方正仿宋_GBK"/>
                <w:i w:val="0"/>
                <w:iCs w:val="0"/>
                <w:color w:val="333333"/>
                <w:kern w:val="0"/>
                <w:sz w:val="21"/>
                <w:szCs w:val="21"/>
                <w:u w:val="none"/>
                <w:lang w:val="en-US" w:eastAsia="zh-CN" w:bidi="ar"/>
              </w:rPr>
              <w:t>编号</w:t>
            </w:r>
          </w:p>
        </w:tc>
        <w:tc>
          <w:tcPr>
            <w:tcW w:w="127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333333"/>
                <w:sz w:val="21"/>
                <w:szCs w:val="21"/>
                <w:u w:val="none"/>
              </w:rPr>
            </w:pPr>
            <w:r>
              <w:rPr>
                <w:rFonts w:hint="eastAsia" w:ascii="方正仿宋_GBK" w:hAnsi="方正仿宋_GBK" w:eastAsia="方正仿宋_GBK" w:cs="方正仿宋_GBK"/>
                <w:i w:val="0"/>
                <w:iCs w:val="0"/>
                <w:color w:val="333333"/>
                <w:kern w:val="0"/>
                <w:sz w:val="21"/>
                <w:szCs w:val="21"/>
                <w:u w:val="none"/>
                <w:lang w:val="en-US" w:eastAsia="zh-CN" w:bidi="ar"/>
              </w:rPr>
              <w:t>项目</w:t>
            </w:r>
          </w:p>
        </w:tc>
        <w:tc>
          <w:tcPr>
            <w:tcW w:w="36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333333"/>
                <w:sz w:val="21"/>
                <w:szCs w:val="21"/>
                <w:u w:val="none"/>
              </w:rPr>
            </w:pPr>
            <w:r>
              <w:rPr>
                <w:rFonts w:hint="eastAsia" w:ascii="方正仿宋_GBK" w:hAnsi="方正仿宋_GBK" w:eastAsia="方正仿宋_GBK" w:cs="方正仿宋_GBK"/>
                <w:i w:val="0"/>
                <w:iCs w:val="0"/>
                <w:color w:val="333333"/>
                <w:kern w:val="0"/>
                <w:sz w:val="21"/>
                <w:szCs w:val="21"/>
                <w:u w:val="none"/>
                <w:lang w:val="en-US" w:eastAsia="zh-CN" w:bidi="ar"/>
              </w:rPr>
              <w:t>项目和内容</w:t>
            </w:r>
          </w:p>
        </w:tc>
        <w:tc>
          <w:tcPr>
            <w:tcW w:w="3187"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333333"/>
                <w:sz w:val="21"/>
                <w:szCs w:val="21"/>
                <w:u w:val="none"/>
              </w:rPr>
            </w:pPr>
            <w:r>
              <w:rPr>
                <w:rFonts w:hint="eastAsia" w:ascii="方正仿宋_GBK" w:hAnsi="方正仿宋_GBK" w:eastAsia="方正仿宋_GBK" w:cs="方正仿宋_GBK"/>
                <w:i w:val="0"/>
                <w:iCs w:val="0"/>
                <w:color w:val="333333"/>
                <w:kern w:val="0"/>
                <w:sz w:val="21"/>
                <w:szCs w:val="21"/>
                <w:u w:val="none"/>
                <w:lang w:val="en-US" w:eastAsia="zh-CN" w:bidi="ar"/>
              </w:rPr>
              <w:t>材质及工艺描述</w:t>
            </w:r>
          </w:p>
        </w:tc>
        <w:tc>
          <w:tcPr>
            <w:tcW w:w="17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333333"/>
                <w:sz w:val="21"/>
                <w:szCs w:val="21"/>
                <w:u w:val="none"/>
              </w:rPr>
            </w:pPr>
            <w:r>
              <w:rPr>
                <w:rFonts w:hint="eastAsia" w:ascii="方正仿宋_GBK" w:hAnsi="方正仿宋_GBK" w:eastAsia="方正仿宋_GBK" w:cs="方正仿宋_GBK"/>
                <w:i w:val="0"/>
                <w:iCs w:val="0"/>
                <w:color w:val="333333"/>
                <w:kern w:val="0"/>
                <w:sz w:val="21"/>
                <w:szCs w:val="21"/>
                <w:u w:val="none"/>
                <w:lang w:val="en-US" w:eastAsia="zh-CN" w:bidi="ar"/>
              </w:rPr>
              <w:t>预估设计、制作范围规格</w:t>
            </w:r>
          </w:p>
        </w:tc>
        <w:tc>
          <w:tcPr>
            <w:tcW w:w="1398"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333333"/>
                <w:sz w:val="21"/>
                <w:szCs w:val="21"/>
                <w:u w:val="none"/>
              </w:rPr>
            </w:pPr>
            <w:r>
              <w:rPr>
                <w:rFonts w:hint="eastAsia" w:ascii="方正仿宋_GBK" w:hAnsi="方正仿宋_GBK" w:eastAsia="方正仿宋_GBK" w:cs="方正仿宋_GBK"/>
                <w:i w:val="0"/>
                <w:iCs w:val="0"/>
                <w:color w:val="333333"/>
                <w:kern w:val="0"/>
                <w:sz w:val="21"/>
                <w:szCs w:val="21"/>
                <w:u w:val="none"/>
                <w:lang w:val="en-US" w:eastAsia="zh-CN" w:bidi="ar"/>
              </w:rPr>
              <w:t>预估面积或数量</w:t>
            </w:r>
          </w:p>
        </w:tc>
        <w:tc>
          <w:tcPr>
            <w:tcW w:w="887"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333333"/>
                <w:sz w:val="21"/>
                <w:szCs w:val="21"/>
                <w:u w:val="none"/>
              </w:rPr>
            </w:pPr>
            <w:r>
              <w:rPr>
                <w:rFonts w:hint="eastAsia" w:ascii="方正仿宋_GBK" w:hAnsi="方正仿宋_GBK" w:eastAsia="方正仿宋_GBK" w:cs="方正仿宋_GBK"/>
                <w:i w:val="0"/>
                <w:iCs w:val="0"/>
                <w:color w:val="333333"/>
                <w:kern w:val="0"/>
                <w:sz w:val="21"/>
                <w:szCs w:val="21"/>
                <w:u w:val="none"/>
                <w:lang w:val="en-US" w:eastAsia="zh-CN" w:bidi="ar"/>
              </w:rPr>
              <w:t>单位</w:t>
            </w:r>
          </w:p>
        </w:tc>
        <w:tc>
          <w:tcPr>
            <w:tcW w:w="1184" w:type="dxa"/>
            <w:tcBorders>
              <w:top w:val="single" w:color="000000" w:sz="4" w:space="0"/>
              <w:left w:val="single" w:color="000000" w:sz="4" w:space="0"/>
              <w:bottom w:val="single" w:color="000000" w:sz="4" w:space="0"/>
              <w:right w:val="single" w:color="000000" w:sz="4" w:space="0"/>
            </w:tcBorders>
            <w:shd w:val="clear" w:color="auto" w:fill="D9D9D9"/>
            <w:vAlign w:val="center"/>
          </w:tcPr>
          <w:p/>
          <w:p>
            <w:pPr>
              <w:keepNext w:val="0"/>
              <w:keepLines w:val="0"/>
              <w:widowControl/>
              <w:suppressLineNumbers w:val="0"/>
              <w:jc w:val="center"/>
              <w:textAlignment w:val="center"/>
              <w:rPr>
                <w:rFonts w:hint="eastAsia" w:ascii="方正仿宋_GBK" w:hAnsi="方正仿宋_GBK" w:eastAsia="方正仿宋_GBK" w:cs="方正仿宋_GBK"/>
                <w:i w:val="0"/>
                <w:iCs w:val="0"/>
                <w:color w:val="333333"/>
                <w:sz w:val="21"/>
                <w:szCs w:val="21"/>
                <w:u w:val="none"/>
              </w:rPr>
            </w:pPr>
            <w:r>
              <w:rPr>
                <w:rFonts w:hint="eastAsia" w:ascii="方正仿宋_GBK" w:hAnsi="方正仿宋_GBK" w:eastAsia="方正仿宋_GBK" w:cs="方正仿宋_GBK"/>
                <w:i w:val="0"/>
                <w:iCs w:val="0"/>
                <w:color w:val="333333"/>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12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333333"/>
                <w:sz w:val="21"/>
                <w:szCs w:val="21"/>
                <w:u w:val="none"/>
                <w:lang w:val="en-US"/>
              </w:rPr>
            </w:pPr>
            <w:r>
              <w:rPr>
                <w:rFonts w:hint="default" w:ascii="Times New Roman" w:hAnsi="Times New Roman" w:eastAsia="方正仿宋_GBK" w:cs="Times New Roman"/>
                <w:i w:val="0"/>
                <w:iCs w:val="0"/>
                <w:color w:val="333333"/>
                <w:kern w:val="0"/>
                <w:sz w:val="21"/>
                <w:szCs w:val="21"/>
                <w:u w:val="none"/>
                <w:lang w:val="en-US" w:eastAsia="zh-CN" w:bidi="ar"/>
              </w:rPr>
              <w:t>党建阵地建设</w:t>
            </w:r>
            <w:r>
              <w:rPr>
                <w:rFonts w:hint="default" w:ascii="Times New Roman" w:hAnsi="Times New Roman" w:eastAsia="方正仿宋_GBK" w:cs="Times New Roman"/>
                <w:i w:val="0"/>
                <w:iCs w:val="0"/>
                <w:color w:val="000000"/>
                <w:kern w:val="0"/>
                <w:sz w:val="21"/>
                <w:szCs w:val="21"/>
                <w:u w:val="none"/>
                <w:lang w:val="en-US" w:eastAsia="zh-CN" w:bidi="ar"/>
              </w:rPr>
              <w:t>侧墙</w:t>
            </w:r>
            <w:r>
              <w:rPr>
                <w:rFonts w:hint="eastAsia" w:ascii="Times New Roman" w:hAnsi="Times New Roman" w:eastAsia="方正仿宋_GBK" w:cs="Times New Roman"/>
                <w:i w:val="0"/>
                <w:iCs w:val="0"/>
                <w:color w:val="000000"/>
                <w:kern w:val="0"/>
                <w:sz w:val="21"/>
                <w:szCs w:val="21"/>
                <w:u w:val="none"/>
                <w:lang w:val="en-US" w:eastAsia="zh-CN" w:bidi="ar"/>
              </w:rPr>
              <w:t>01</w:t>
            </w:r>
          </w:p>
        </w:tc>
        <w:tc>
          <w:tcPr>
            <w:tcW w:w="3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333333"/>
                <w:sz w:val="21"/>
                <w:szCs w:val="21"/>
                <w:u w:val="none"/>
              </w:rPr>
            </w:pPr>
            <w:r>
              <w:rPr>
                <w:rFonts w:hint="eastAsia" w:ascii="Times New Roman" w:hAnsi="Times New Roman" w:eastAsia="方正仿宋_GBK" w:cs="Times New Roman"/>
                <w:i w:val="0"/>
                <w:iCs w:val="0"/>
                <w:color w:val="333333"/>
                <w:kern w:val="0"/>
                <w:sz w:val="21"/>
                <w:szCs w:val="21"/>
                <w:u w:val="none"/>
                <w:lang w:val="en-US" w:eastAsia="zh-CN" w:bidi="ar"/>
              </w:rPr>
              <w:t>标准化内容：党旗、入党誓词、党员的义务及职责、党委组成简介、党委基本工作情况及党务公开专栏等、党的理论知识及党建工作知识学习宣传专栏、党建品牌及特色党建工作专栏、荣誉展示专栏（放置奖杯、奖状等）。</w:t>
            </w:r>
          </w:p>
        </w:tc>
        <w:tc>
          <w:tcPr>
            <w:tcW w:w="31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333333"/>
                <w:sz w:val="21"/>
                <w:szCs w:val="21"/>
                <w:u w:val="none"/>
              </w:rPr>
            </w:pPr>
            <w:r>
              <w:rPr>
                <w:rFonts w:hint="default" w:ascii="Times New Roman" w:hAnsi="Times New Roman" w:eastAsia="方正仿宋_GBK" w:cs="Times New Roman"/>
                <w:i w:val="0"/>
                <w:iCs w:val="0"/>
                <w:color w:val="333333"/>
                <w:kern w:val="0"/>
                <w:sz w:val="21"/>
                <w:szCs w:val="21"/>
                <w:u w:val="none"/>
                <w:lang w:val="en-US" w:eastAsia="zh-CN" w:bidi="ar"/>
              </w:rPr>
              <w:t>不锈钢烤漆型材或实木隔断封墙、不锈钢或亚克力烤漆装饰及主体字，亚克力喷漆字，亚克力UV打印展板画面，射灯等</w:t>
            </w: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333333"/>
                <w:sz w:val="21"/>
                <w:szCs w:val="21"/>
                <w:u w:val="none"/>
              </w:rPr>
            </w:pPr>
            <w:r>
              <w:rPr>
                <w:rFonts w:hint="default" w:ascii="Times New Roman" w:hAnsi="Times New Roman" w:eastAsia="方正仿宋_GBK" w:cs="Times New Roman"/>
                <w:i w:val="0"/>
                <w:iCs w:val="0"/>
                <w:color w:val="333333"/>
                <w:kern w:val="0"/>
                <w:sz w:val="21"/>
                <w:szCs w:val="21"/>
                <w:u w:val="none"/>
                <w:lang w:val="en-US" w:eastAsia="zh-CN" w:bidi="ar"/>
              </w:rPr>
              <w:t>8.5m*3m</w:t>
            </w:r>
          </w:p>
        </w:tc>
        <w:tc>
          <w:tcPr>
            <w:tcW w:w="1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333333"/>
                <w:sz w:val="21"/>
                <w:szCs w:val="21"/>
                <w:u w:val="none"/>
              </w:rPr>
            </w:pPr>
            <w:r>
              <w:rPr>
                <w:rFonts w:hint="default" w:ascii="Times New Roman" w:hAnsi="Times New Roman" w:eastAsia="方正仿宋_GBK" w:cs="Times New Roman"/>
                <w:i w:val="0"/>
                <w:iCs w:val="0"/>
                <w:color w:val="333333"/>
                <w:kern w:val="0"/>
                <w:sz w:val="21"/>
                <w:szCs w:val="21"/>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333333"/>
                <w:sz w:val="21"/>
                <w:szCs w:val="21"/>
                <w:u w:val="none"/>
              </w:rPr>
            </w:pPr>
            <w:r>
              <w:rPr>
                <w:rFonts w:hint="default" w:ascii="Times New Roman" w:hAnsi="Times New Roman" w:eastAsia="方正仿宋_GBK" w:cs="Times New Roman"/>
                <w:i w:val="0"/>
                <w:iCs w:val="0"/>
                <w:color w:val="333333"/>
                <w:kern w:val="0"/>
                <w:sz w:val="21"/>
                <w:szCs w:val="21"/>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5"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127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党建阵地侧墙</w:t>
            </w:r>
            <w:r>
              <w:rPr>
                <w:rFonts w:hint="eastAsia" w:ascii="Times New Roman" w:hAnsi="Times New Roman" w:eastAsia="方正仿宋_GBK" w:cs="Times New Roman"/>
                <w:i w:val="0"/>
                <w:iCs w:val="0"/>
                <w:color w:val="000000"/>
                <w:kern w:val="0"/>
                <w:sz w:val="21"/>
                <w:szCs w:val="21"/>
                <w:u w:val="none"/>
                <w:lang w:val="en-US" w:eastAsia="zh-CN" w:bidi="ar"/>
              </w:rPr>
              <w:t>02</w:t>
            </w:r>
          </w:p>
        </w:tc>
        <w:tc>
          <w:tcPr>
            <w:tcW w:w="360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333333"/>
                <w:kern w:val="0"/>
                <w:sz w:val="21"/>
                <w:szCs w:val="21"/>
                <w:u w:val="none"/>
                <w:lang w:val="en-US" w:eastAsia="zh-CN" w:bidi="ar"/>
              </w:rPr>
              <w:t>党建联盟及结对共建专栏、党风廉政建设专栏、党建带工建专栏、党建带团建专栏。</w:t>
            </w:r>
          </w:p>
        </w:tc>
        <w:tc>
          <w:tcPr>
            <w:tcW w:w="318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不锈钢或亚克力烤漆装饰及主体字，亚克力喷漆字，亚克力UV打印展板画面，射灯等</w:t>
            </w:r>
          </w:p>
        </w:tc>
        <w:tc>
          <w:tcPr>
            <w:tcW w:w="17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5m*3m</w:t>
            </w:r>
          </w:p>
        </w:tc>
        <w:tc>
          <w:tcPr>
            <w:tcW w:w="139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88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333333"/>
                <w:sz w:val="21"/>
                <w:szCs w:val="21"/>
                <w:u w:val="none"/>
              </w:rPr>
            </w:pPr>
            <w:r>
              <w:rPr>
                <w:rFonts w:hint="default" w:ascii="Times New Roman" w:hAnsi="Times New Roman" w:eastAsia="方正仿宋_GBK" w:cs="Times New Roman"/>
                <w:i w:val="0"/>
                <w:iCs w:val="0"/>
                <w:color w:val="333333"/>
                <w:kern w:val="0"/>
                <w:sz w:val="21"/>
                <w:szCs w:val="21"/>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3893" w:type="dxa"/>
            <w:gridSpan w:val="8"/>
            <w:tcBorders>
              <w:top w:val="nil"/>
              <w:left w:val="nil"/>
              <w:bottom w:val="nil"/>
              <w:right w:val="nil"/>
            </w:tcBorders>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1.本明细为暂估内容，项目、内容及材质、工艺等以最终设计为准，费用为预估费用，最终以实际结算为准；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2.本费用为含运输、安装、人工、辅料等预估费用，实际费用需根据设计及使用材料、工艺等具体核算。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12</w:t>
    </w:r>
    <w:r>
      <w:rPr>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14</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hint="eastAsia"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0082D"/>
    <w:multiLevelType w:val="singleLevel"/>
    <w:tmpl w:val="A000082D"/>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ZGYwNGUzOGFkMmI5NDUyNDEyMDYwZGI1OWU3NzMifQ=="/>
  </w:docVars>
  <w:rsids>
    <w:rsidRoot w:val="53675119"/>
    <w:rsid w:val="039948AC"/>
    <w:rsid w:val="096129F0"/>
    <w:rsid w:val="1C4B5255"/>
    <w:rsid w:val="39DE5DED"/>
    <w:rsid w:val="53675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4">
    <w:name w:val="annotation text"/>
    <w:basedOn w:val="1"/>
    <w:unhideWhenUsed/>
    <w:qFormat/>
    <w:uiPriority w:val="99"/>
    <w:pPr>
      <w:jc w:val="left"/>
    </w:pPr>
  </w:style>
  <w:style w:type="paragraph" w:styleId="5">
    <w:name w:val="Body Text"/>
    <w:basedOn w:val="1"/>
    <w:next w:val="1"/>
    <w:qFormat/>
    <w:uiPriority w:val="0"/>
    <w:pPr>
      <w:jc w:val="center"/>
    </w:pPr>
    <w:rPr>
      <w:rFonts w:ascii="幼圆" w:eastAsia="幼圆"/>
      <w:b/>
      <w:sz w:val="44"/>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0">
    <w:name w:val="zjb正文"/>
    <w:basedOn w:val="1"/>
    <w:link w:val="14"/>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1">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2">
    <w:name w:val="Body text (2)1"/>
    <w:basedOn w:val="1"/>
    <w:link w:val="13"/>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13">
    <w:name w:val="Body text (2)_"/>
    <w:link w:val="12"/>
    <w:qFormat/>
    <w:uiPriority w:val="99"/>
    <w:rPr>
      <w:rFonts w:ascii="MingLiU" w:hAnsi="Calibri" w:eastAsia="MingLiU" w:cs="MingLiU"/>
      <w:sz w:val="30"/>
      <w:szCs w:val="30"/>
    </w:rPr>
  </w:style>
  <w:style w:type="character" w:customStyle="1" w:styleId="14">
    <w:name w:val="zjb正文 字符"/>
    <w:basedOn w:val="9"/>
    <w:link w:val="10"/>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14794</Words>
  <Characters>15727</Characters>
  <Lines>0</Lines>
  <Paragraphs>0</Paragraphs>
  <TotalTime>33</TotalTime>
  <ScaleCrop>false</ScaleCrop>
  <LinksUpToDate>false</LinksUpToDate>
  <CharactersWithSpaces>16529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2023-08-11T02:03:00Z</dcterms:created>
  <dc:creator>飞行区采购</dc:creator>
  <cp:lastModifiedBy>飞行区采购</cp:lastModifiedBy>
  <cp:lastPrinted>2023-08-31T01:27:00Z</cp:lastPrinted>
  <dcterms:modified xsi:type="dcterms:W3CDTF">2023-08-31T04:07:26Z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148428B41D754020A9E0EE7B2A2EDC3E_11</vt:lpwstr>
  </property>
</Properties>
</file>