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现场运行指挥中心素质拓展活动方案要求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提高现场运行指挥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中心员工凝聚力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和向心力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树立相互配合、相互支持的团队精神和群体合作意识，以更好的状态投入工作。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6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-7月</w:t>
      </w:r>
      <w:bookmarkStart w:id="0" w:name="_GoBack"/>
      <w:bookmarkEnd w:id="0"/>
      <w:r>
        <w:rPr>
          <w:rFonts w:hint="eastAsia" w:eastAsia="方正仿宋_GBK"/>
          <w:bCs/>
          <w:sz w:val="32"/>
          <w:szCs w:val="32"/>
          <w:lang w:eastAsia="zh-CN"/>
        </w:rPr>
        <w:t>（具体时间待定）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由服务供应商确定满足活动项目需求的场地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人，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9:30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-11:00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ITC大楼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集中签到，乘车出发前往活动地点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团队建设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班组交流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:30-1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午餐+午休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:00-1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:20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乘车返回ITC大楼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皮划艇水上竞技（百米竞速、钢琴键、接龙竞速等）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项目需包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含至少2项竞技类团体活动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活动基地至ITC大楼（渝北区机场东一路十五号）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团队桌餐，10人/桌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1.活动总人数约50人，最终结算以采购人实际参与活动人数为准，实报实销。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3866C4-F885-48AA-9440-D83DD8D95D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483C5C-CE8D-48C6-8AD3-4337BD78A71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D62A207-1EAB-4ECF-B324-0C470139EC6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4F9E1EE-A20B-4F76-A0E1-EF824E8BF65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85153"/>
    <w:rsid w:val="06C44CF5"/>
    <w:rsid w:val="0B0908CB"/>
    <w:rsid w:val="0D767A1D"/>
    <w:rsid w:val="0D8D2EB8"/>
    <w:rsid w:val="0E834F66"/>
    <w:rsid w:val="10C8386D"/>
    <w:rsid w:val="116A1E65"/>
    <w:rsid w:val="13D65408"/>
    <w:rsid w:val="14AE32F1"/>
    <w:rsid w:val="163A613A"/>
    <w:rsid w:val="19D35C93"/>
    <w:rsid w:val="19D7052B"/>
    <w:rsid w:val="20B026EC"/>
    <w:rsid w:val="20D10269"/>
    <w:rsid w:val="2626136A"/>
    <w:rsid w:val="28B17BF4"/>
    <w:rsid w:val="2E0B336D"/>
    <w:rsid w:val="30DD1049"/>
    <w:rsid w:val="31720419"/>
    <w:rsid w:val="32AD4688"/>
    <w:rsid w:val="333265FF"/>
    <w:rsid w:val="37F33838"/>
    <w:rsid w:val="3A040C49"/>
    <w:rsid w:val="3AF876C8"/>
    <w:rsid w:val="3F2E7F68"/>
    <w:rsid w:val="414D60F1"/>
    <w:rsid w:val="43966EA9"/>
    <w:rsid w:val="4418709D"/>
    <w:rsid w:val="4AD06A89"/>
    <w:rsid w:val="4CF13796"/>
    <w:rsid w:val="5312605C"/>
    <w:rsid w:val="534E2F3B"/>
    <w:rsid w:val="538F125B"/>
    <w:rsid w:val="54842E33"/>
    <w:rsid w:val="56F5568F"/>
    <w:rsid w:val="56F63AE7"/>
    <w:rsid w:val="5BC154C6"/>
    <w:rsid w:val="5C632E24"/>
    <w:rsid w:val="5D690AC0"/>
    <w:rsid w:val="5E7E5B33"/>
    <w:rsid w:val="5FF317C4"/>
    <w:rsid w:val="61665A7E"/>
    <w:rsid w:val="65BD5003"/>
    <w:rsid w:val="67F5397B"/>
    <w:rsid w:val="680464E0"/>
    <w:rsid w:val="682517AF"/>
    <w:rsid w:val="68306A78"/>
    <w:rsid w:val="698F4505"/>
    <w:rsid w:val="72ED7B90"/>
    <w:rsid w:val="749B709C"/>
    <w:rsid w:val="74DA4577"/>
    <w:rsid w:val="79345A4F"/>
    <w:rsid w:val="7EA25289"/>
    <w:rsid w:val="7ED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776</Characters>
  <Lines>1</Lines>
  <Paragraphs>1</Paragraphs>
  <TotalTime>198</TotalTime>
  <ScaleCrop>false</ScaleCrop>
  <LinksUpToDate>false</LinksUpToDate>
  <CharactersWithSpaces>836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Administrator</cp:lastModifiedBy>
  <cp:lastPrinted>2023-05-24T01:48:00Z</cp:lastPrinted>
  <dcterms:modified xsi:type="dcterms:W3CDTF">2023-06-05T01:16:51Z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9DF0DAAE41EE452888E5820537DFC453</vt:lpwstr>
  </property>
</Properties>
</file>