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000000"/>
          <w:sz w:val="52"/>
          <w:szCs w:val="52"/>
        </w:rPr>
      </w:pPr>
    </w:p>
    <w:p>
      <w:pPr>
        <w:jc w:val="center"/>
        <w:rPr>
          <w:rFonts w:hint="default" w:ascii="Times New Roman" w:hAnsi="Times New Roman" w:eastAsia="仿宋_GB2312" w:cs="Times New Roman"/>
          <w:b/>
          <w:color w:val="000000"/>
          <w:sz w:val="52"/>
          <w:szCs w:val="52"/>
        </w:rPr>
      </w:pPr>
    </w:p>
    <w:p>
      <w:pPr>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重庆江北国际机场有限公司</w:t>
      </w:r>
    </w:p>
    <w:p>
      <w:pPr>
        <w:jc w:val="center"/>
        <w:rPr>
          <w:rFonts w:hint="default" w:ascii="Times New Roman" w:hAnsi="Times New Roman" w:eastAsia="仿宋" w:cs="Times New Roman"/>
          <w:b/>
          <w:color w:val="000000"/>
          <w:sz w:val="52"/>
          <w:szCs w:val="52"/>
        </w:rPr>
      </w:pPr>
    </w:p>
    <w:p>
      <w:pPr>
        <w:pStyle w:val="2"/>
        <w:rPr>
          <w:rFonts w:hint="default"/>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二跑道嵌入式跑道边灯底座更换</w:t>
      </w:r>
      <w:r>
        <w:rPr>
          <w:rFonts w:hint="default" w:ascii="Times New Roman" w:hAnsi="Times New Roman" w:eastAsia="方正小标宋简体" w:cs="Times New Roman"/>
          <w:sz w:val="44"/>
          <w:szCs w:val="44"/>
        </w:rPr>
        <w:t>项目</w:t>
      </w:r>
    </w:p>
    <w:p>
      <w:pPr>
        <w:jc w:val="center"/>
        <w:rPr>
          <w:rFonts w:hint="default" w:ascii="Times New Roman" w:hAnsi="Times New Roman" w:eastAsia="方正小标宋简体" w:cs="Times New Roman"/>
          <w:b/>
          <w:color w:val="000000"/>
          <w:sz w:val="32"/>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方正小标宋_GBK" w:cs="Times New Roman"/>
          <w:b/>
          <w:color w:val="000000"/>
          <w:sz w:val="32"/>
        </w:rPr>
      </w:pPr>
    </w:p>
    <w:p>
      <w:pPr>
        <w:jc w:val="center"/>
        <w:rPr>
          <w:rFonts w:hint="default" w:ascii="Times New Roman" w:hAnsi="Times New Roman" w:eastAsia="方正小标宋简体" w:cs="Times New Roman"/>
          <w:color w:val="000000"/>
          <w:sz w:val="32"/>
          <w:u w:val="single"/>
          <w:lang w:val="en-US"/>
        </w:rPr>
      </w:pPr>
      <w:r>
        <w:rPr>
          <w:rFonts w:hint="default" w:ascii="Times New Roman" w:hAnsi="Times New Roman" w:eastAsia="方正小标宋简体" w:cs="Times New Roman"/>
          <w:color w:val="000000"/>
          <w:sz w:val="32"/>
        </w:rPr>
        <w:t>编号：</w:t>
      </w:r>
      <w:r>
        <w:rPr>
          <w:rFonts w:hint="default" w:ascii="Times New Roman" w:hAnsi="Times New Roman" w:eastAsia="方正小标宋简体" w:cs="Times New Roman"/>
          <w:sz w:val="32"/>
          <w:lang w:val="en-US" w:eastAsia="zh-CN"/>
        </w:rPr>
        <w:t>fh-2023-</w:t>
      </w:r>
      <w:r>
        <w:rPr>
          <w:rFonts w:hint="eastAsia" w:ascii="Times New Roman" w:hAnsi="Times New Roman" w:eastAsia="方正小标宋简体" w:cs="Times New Roman"/>
          <w:sz w:val="32"/>
          <w:lang w:val="en-US" w:eastAsia="zh-CN"/>
        </w:rPr>
        <w:t>08</w:t>
      </w:r>
    </w:p>
    <w:p>
      <w:pPr>
        <w:jc w:val="center"/>
        <w:rPr>
          <w:rFonts w:hint="default" w:ascii="Times New Roman" w:hAnsi="Times New Roman" w:eastAsia="方正小标宋_GBK" w:cs="Times New Roman"/>
          <w:b/>
          <w:color w:val="000000"/>
          <w:sz w:val="32"/>
        </w:rPr>
      </w:pPr>
    </w:p>
    <w:p>
      <w:pPr>
        <w:rPr>
          <w:rFonts w:hint="default" w:ascii="Times New Roman" w:hAnsi="Times New Roman" w:eastAsia="方正小标宋_GBK" w:cs="Times New Roman"/>
          <w:b/>
          <w:color w:val="000000"/>
          <w:sz w:val="52"/>
        </w:rPr>
      </w:pPr>
    </w:p>
    <w:p>
      <w:pPr>
        <w:jc w:val="center"/>
        <w:rPr>
          <w:rFonts w:hint="default" w:ascii="Times New Roman" w:hAnsi="Times New Roman" w:eastAsia="方正小标宋_GBK" w:cs="Times New Roman"/>
          <w:b/>
          <w:color w:val="000000"/>
          <w:sz w:val="52"/>
        </w:rPr>
      </w:pPr>
    </w:p>
    <w:p>
      <w:pPr>
        <w:jc w:val="center"/>
        <w:rPr>
          <w:rFonts w:hint="default" w:ascii="Times New Roman" w:hAnsi="Times New Roman" w:eastAsia="方正小标宋_GBK" w:cs="Times New Roman"/>
          <w:b/>
          <w:color w:val="000000"/>
          <w:sz w:val="52"/>
        </w:rPr>
      </w:pPr>
    </w:p>
    <w:p>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飞行区</w:t>
      </w:r>
      <w:r>
        <w:rPr>
          <w:rFonts w:hint="default" w:ascii="Times New Roman" w:hAnsi="Times New Roman" w:eastAsia="方正小标宋简体" w:cs="Times New Roman"/>
          <w:sz w:val="32"/>
          <w:szCs w:val="32"/>
          <w:lang w:val="en-US" w:eastAsia="zh-CN"/>
        </w:rPr>
        <w:t>航务</w:t>
      </w:r>
      <w:r>
        <w:rPr>
          <w:rFonts w:hint="default" w:ascii="Times New Roman" w:hAnsi="Times New Roman" w:eastAsia="方正小标宋简体" w:cs="Times New Roman"/>
          <w:sz w:val="32"/>
          <w:szCs w:val="32"/>
        </w:rPr>
        <w:t>管理部（代章）</w:t>
      </w:r>
    </w:p>
    <w:p>
      <w:pPr>
        <w:rPr>
          <w:rFonts w:hint="default" w:ascii="Times New Roman" w:hAnsi="Times New Roman" w:eastAsia="仿宋" w:cs="Times New Roman"/>
          <w:b/>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w:t>
      </w:r>
      <w:r>
        <w:rPr>
          <w:rFonts w:hint="default" w:ascii="Times New Roman" w:hAnsi="Times New Roman" w:eastAsia="方正小标宋简体" w:cs="Times New Roman"/>
          <w:sz w:val="32"/>
          <w:szCs w:val="32"/>
          <w:lang w:val="en-US" w:eastAsia="zh-CN"/>
        </w:rPr>
        <w:t>三</w:t>
      </w:r>
      <w:r>
        <w:rPr>
          <w:rFonts w:hint="default" w:ascii="Times New Roman" w:hAnsi="Times New Roman" w:eastAsia="方正小标宋简体" w:cs="Times New Roman"/>
          <w:sz w:val="32"/>
          <w:szCs w:val="32"/>
        </w:rPr>
        <w:t>年</w:t>
      </w:r>
      <w:r>
        <w:rPr>
          <w:rFonts w:hint="eastAsia" w:ascii="Times New Roman" w:hAnsi="Times New Roman" w:eastAsia="方正小标宋简体" w:cs="Times New Roman"/>
          <w:sz w:val="32"/>
          <w:szCs w:val="32"/>
          <w:u w:val="none"/>
          <w:lang w:val="en-US" w:eastAsia="zh-CN"/>
        </w:rPr>
        <w:t>五</w:t>
      </w:r>
      <w:r>
        <w:rPr>
          <w:rFonts w:hint="default" w:ascii="Times New Roman" w:hAnsi="Times New Roman" w:eastAsia="方正小标宋简体" w:cs="Times New Roman"/>
          <w:sz w:val="32"/>
          <w:szCs w:val="32"/>
          <w:u w:val="none"/>
        </w:rPr>
        <w:t>月</w:t>
      </w:r>
    </w:p>
    <w:p>
      <w:pPr>
        <w:ind w:firstLine="2880" w:firstLineChars="900"/>
        <w:rPr>
          <w:rFonts w:hint="default" w:ascii="Times New Roman" w:hAnsi="Times New Roman" w:eastAsia="方正小标宋简体" w:cs="Times New Roman"/>
          <w:color w:val="000000"/>
          <w:sz w:val="32"/>
          <w:szCs w:val="32"/>
        </w:rPr>
      </w:pPr>
    </w:p>
    <w:p>
      <w:pPr>
        <w:adjustRightInd w:val="0"/>
        <w:snapToGrid w:val="0"/>
        <w:spacing w:line="360" w:lineRule="auto"/>
        <w:jc w:val="center"/>
        <w:rPr>
          <w:rFonts w:hint="default" w:ascii="Times New Roman" w:hAnsi="Times New Roman" w:eastAsia="仿宋" w:cs="Times New Roman"/>
          <w:b/>
          <w:bCs/>
          <w:color w:val="000000"/>
          <w:sz w:val="44"/>
          <w:szCs w:val="44"/>
        </w:rPr>
      </w:pPr>
      <w:r>
        <w:rPr>
          <w:rFonts w:hint="default" w:ascii="Times New Roman" w:hAnsi="Times New Roman" w:eastAsia="仿宋" w:cs="Times New Roman"/>
          <w:b/>
          <w:bCs/>
          <w:color w:val="000000"/>
          <w:sz w:val="44"/>
          <w:szCs w:val="44"/>
        </w:rPr>
        <w:br w:type="page"/>
      </w:r>
      <w:r>
        <w:rPr>
          <w:rFonts w:hint="default" w:ascii="Times New Roman" w:hAnsi="Times New Roman" w:eastAsia="仿宋" w:cs="Times New Roman"/>
          <w:b/>
          <w:bCs/>
          <w:color w:val="000000"/>
          <w:sz w:val="44"/>
          <w:szCs w:val="44"/>
        </w:rPr>
        <w:t>目     录</w:t>
      </w:r>
    </w:p>
    <w:p>
      <w:pPr>
        <w:spacing w:line="360" w:lineRule="auto"/>
        <w:rPr>
          <w:rFonts w:hint="default" w:ascii="Times New Roman" w:hAnsi="Times New Roman" w:eastAsia="仿宋" w:cs="Times New Roman"/>
          <w:b/>
          <w:bCs/>
          <w:sz w:val="32"/>
        </w:rPr>
      </w:pP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第一章  比选要求（有效最低价法）</w:t>
      </w: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 xml:space="preserve">第二章  比选要求附件 </w:t>
      </w: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第三章  合同书格式</w:t>
      </w:r>
    </w:p>
    <w:p>
      <w:pPr>
        <w:spacing w:line="360" w:lineRule="auto"/>
        <w:rPr>
          <w:rFonts w:hint="default" w:ascii="Times New Roman" w:hAnsi="Times New Roman" w:eastAsia="仿宋" w:cs="Times New Roman"/>
          <w:b/>
          <w:bCs/>
          <w:sz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ind w:firstLine="2880" w:firstLineChars="900"/>
        <w:rPr>
          <w:rFonts w:hint="default" w:ascii="Times New Roman" w:hAnsi="Times New Roman" w:eastAsia="方正小标宋简体" w:cs="Times New Roman"/>
          <w:color w:val="000000"/>
          <w:sz w:val="32"/>
          <w:szCs w:val="32"/>
        </w:rPr>
      </w:pPr>
    </w:p>
    <w:p>
      <w:pPr>
        <w:pStyle w:val="12"/>
        <w:rPr>
          <w:rFonts w:hint="default" w:ascii="Times New Roman" w:hAnsi="Times New Roman" w:cs="Times New Roman"/>
        </w:rPr>
      </w:pPr>
    </w:p>
    <w:p>
      <w:pPr>
        <w:rPr>
          <w:rFonts w:hint="default" w:ascii="Times New Roman" w:hAnsi="Times New Roman" w:eastAsia="方正小标宋简体" w:cs="Times New Roman"/>
          <w:color w:val="000000"/>
          <w:sz w:val="32"/>
          <w:szCs w:val="32"/>
        </w:rPr>
      </w:pP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br w:type="page"/>
      </w:r>
      <w:r>
        <w:rPr>
          <w:rFonts w:hint="default" w:ascii="Times New Roman" w:hAnsi="Times New Roman" w:eastAsia="方正小标宋_GBK" w:cs="Times New Roman"/>
          <w:color w:val="000000"/>
          <w:sz w:val="44"/>
          <w:szCs w:val="44"/>
        </w:rPr>
        <w:t>第一章  比选文件</w:t>
      </w:r>
    </w:p>
    <w:p>
      <w:pPr>
        <w:spacing w:line="600" w:lineRule="exact"/>
        <w:rPr>
          <w:rFonts w:hint="default" w:ascii="Times New Roman" w:hAnsi="Times New Roman" w:eastAsia="方正小标宋简体" w:cs="Times New Roman"/>
          <w:color w:val="C00000"/>
          <w:sz w:val="44"/>
          <w:szCs w:val="44"/>
        </w:rPr>
      </w:pPr>
    </w:p>
    <w:p>
      <w:pPr>
        <w:widowControl/>
        <w:spacing w:line="4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重庆江北国际机场有限公司决定于近期对</w:t>
      </w:r>
      <w:r>
        <w:rPr>
          <w:rFonts w:hint="default" w:ascii="Times New Roman" w:hAnsi="Times New Roman" w:eastAsia="仿宋" w:cs="Times New Roman"/>
          <w:sz w:val="28"/>
          <w:szCs w:val="28"/>
          <w:u w:val="single"/>
          <w:lang w:eastAsia="zh-CN"/>
        </w:rPr>
        <w:t>二跑道嵌入式跑道边灯底座更换项目</w:t>
      </w:r>
      <w:r>
        <w:rPr>
          <w:rFonts w:hint="default" w:ascii="Times New Roman" w:hAnsi="Times New Roman" w:eastAsia="仿宋" w:cs="Times New Roman"/>
          <w:sz w:val="28"/>
          <w:szCs w:val="28"/>
        </w:rPr>
        <w:t>实施采购，邀请符合相应条件的供应商就本项目进行比选。</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一、项目内容</w:t>
      </w:r>
    </w:p>
    <w:p>
      <w:pPr>
        <w:widowControl/>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1.1项目名称：</w:t>
      </w:r>
      <w:r>
        <w:rPr>
          <w:rFonts w:hint="default" w:ascii="Times New Roman" w:hAnsi="Times New Roman" w:eastAsia="仿宋" w:cs="Times New Roman"/>
          <w:sz w:val="28"/>
          <w:szCs w:val="28"/>
          <w:u w:val="single"/>
          <w:lang w:eastAsia="zh-CN"/>
        </w:rPr>
        <w:t>二跑道嵌入式跑道边灯底座更换项目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 w:cs="Times New Roman"/>
          <w:color w:val="000000"/>
          <w:kern w:val="0"/>
          <w:sz w:val="28"/>
          <w:szCs w:val="28"/>
        </w:rPr>
        <w:t>1.2项目概述：</w:t>
      </w:r>
      <w:r>
        <w:rPr>
          <w:rFonts w:hint="default" w:ascii="Times New Roman" w:hAnsi="Times New Roman" w:eastAsia="方正仿宋_GBK" w:cs="Times New Roman"/>
          <w:color w:val="auto"/>
          <w:sz w:val="28"/>
          <w:szCs w:val="28"/>
          <w:lang w:val="en-US" w:eastAsia="zh-CN"/>
        </w:rPr>
        <w:t>由</w:t>
      </w:r>
      <w:r>
        <w:rPr>
          <w:rFonts w:hint="eastAsia" w:ascii="Times New Roman" w:hAnsi="Times New Roman"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采取包工包料的方式对二跑道嵌入式跑道边灯底座进行更换，</w:t>
      </w:r>
      <w:r>
        <w:rPr>
          <w:rFonts w:hint="default" w:ascii="Times New Roman" w:hAnsi="Times New Roman" w:eastAsia="方正仿宋_GBK" w:cs="Times New Roman"/>
          <w:sz w:val="28"/>
          <w:szCs w:val="28"/>
          <w:lang w:val="en-US" w:eastAsia="zh-CN"/>
        </w:rPr>
        <w:t>共计需更换</w:t>
      </w:r>
      <w:r>
        <w:rPr>
          <w:rFonts w:hint="default" w:ascii="Times New Roman" w:hAnsi="Times New Roman" w:eastAsia="方正仿宋_GBK" w:cs="Times New Roman"/>
          <w:color w:val="auto"/>
          <w:sz w:val="28"/>
          <w:szCs w:val="28"/>
          <w:lang w:val="en-US" w:eastAsia="zh-CN"/>
        </w:rPr>
        <w:t>二跑道嵌入式跑道边灯底座</w:t>
      </w:r>
      <w:r>
        <w:rPr>
          <w:rFonts w:hint="default" w:ascii="Times New Roman" w:hAnsi="Times New Roman" w:eastAsia="方正仿宋_GBK" w:cs="Times New Roman"/>
          <w:sz w:val="28"/>
          <w:szCs w:val="28"/>
          <w:lang w:val="en-US" w:eastAsia="zh-CN"/>
        </w:rPr>
        <w:t>37套，</w:t>
      </w:r>
      <w:r>
        <w:rPr>
          <w:rFonts w:hint="default" w:ascii="Times New Roman" w:hAnsi="Times New Roman" w:eastAsia="方正仿宋_GBK" w:cs="Times New Roman"/>
          <w:color w:val="auto"/>
          <w:sz w:val="28"/>
          <w:szCs w:val="28"/>
          <w:lang w:val="en-US" w:eastAsia="zh-CN"/>
        </w:rPr>
        <w:t>并对二次电缆头进行重新制作安装，</w:t>
      </w:r>
      <w:r>
        <w:rPr>
          <w:rFonts w:hint="eastAsia" w:ascii="Times New Roman" w:hAnsi="Times New Roman" w:eastAsia="方正仿宋_GBK" w:cs="Times New Roman"/>
          <w:color w:val="auto"/>
          <w:sz w:val="28"/>
          <w:szCs w:val="28"/>
          <w:lang w:val="en-US" w:eastAsia="zh-CN"/>
        </w:rPr>
        <w:t>主要工艺</w:t>
      </w:r>
      <w:r>
        <w:rPr>
          <w:rFonts w:hint="default" w:ascii="Times New Roman" w:hAnsi="Times New Roman" w:eastAsia="方正仿宋_GBK" w:cs="Times New Roman"/>
          <w:color w:val="auto"/>
          <w:sz w:val="28"/>
          <w:szCs w:val="28"/>
          <w:lang w:val="en-US" w:eastAsia="zh-CN"/>
        </w:rPr>
        <w:t>及</w:t>
      </w:r>
      <w:r>
        <w:rPr>
          <w:rFonts w:hint="eastAsia" w:ascii="Times New Roman" w:hAnsi="Times New Roman" w:eastAsia="方正仿宋_GBK" w:cs="Times New Roman"/>
          <w:color w:val="auto"/>
          <w:sz w:val="28"/>
          <w:szCs w:val="28"/>
          <w:lang w:val="en-US" w:eastAsia="zh-CN"/>
        </w:rPr>
        <w:t>所需</w:t>
      </w:r>
      <w:r>
        <w:rPr>
          <w:rFonts w:hint="default" w:ascii="Times New Roman" w:hAnsi="Times New Roman" w:eastAsia="方正仿宋_GBK" w:cs="Times New Roman"/>
          <w:color w:val="auto"/>
          <w:sz w:val="28"/>
          <w:szCs w:val="28"/>
          <w:lang w:val="en-US" w:eastAsia="zh-CN"/>
        </w:rPr>
        <w:t>主要辅材详细型号参数见《项目明细表》（见附件</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二、项目要求</w:t>
      </w:r>
    </w:p>
    <w:p>
      <w:pPr>
        <w:widowControl/>
        <w:spacing w:line="460" w:lineRule="exact"/>
        <w:ind w:firstLine="560" w:firstLineChars="200"/>
        <w:jc w:val="left"/>
        <w:rPr>
          <w:rFonts w:hint="default" w:ascii="Times New Roman" w:hAnsi="Times New Roman" w:eastAsia="仿宋" w:cs="Times New Roman"/>
          <w:color w:val="000000"/>
          <w:kern w:val="0"/>
          <w:sz w:val="28"/>
          <w:szCs w:val="28"/>
          <w:highlight w:val="none"/>
          <w:lang w:val="en-US" w:eastAsia="zh-CN"/>
        </w:rPr>
      </w:pPr>
      <w:r>
        <w:rPr>
          <w:rFonts w:hint="default" w:ascii="Times New Roman" w:hAnsi="Times New Roman" w:eastAsia="仿宋" w:cs="Times New Roman"/>
          <w:color w:val="000000"/>
          <w:kern w:val="0"/>
          <w:sz w:val="28"/>
          <w:szCs w:val="28"/>
          <w:highlight w:val="none"/>
        </w:rPr>
        <w:t>2.1.</w:t>
      </w:r>
      <w:r>
        <w:rPr>
          <w:rFonts w:hint="default" w:ascii="Times New Roman" w:hAnsi="Times New Roman" w:eastAsia="仿宋" w:cs="Times New Roman"/>
          <w:color w:val="000000"/>
          <w:kern w:val="0"/>
          <w:sz w:val="28"/>
          <w:szCs w:val="28"/>
          <w:highlight w:val="none"/>
          <w:lang w:eastAsia="zh-CN"/>
        </w:rPr>
        <w:t>产品要求：灯具</w:t>
      </w:r>
      <w:r>
        <w:rPr>
          <w:rFonts w:hint="default" w:ascii="Times New Roman" w:hAnsi="Times New Roman" w:eastAsia="方正仿宋_GBK" w:cs="Times New Roman"/>
          <w:color w:val="auto"/>
          <w:sz w:val="28"/>
          <w:szCs w:val="28"/>
          <w:highlight w:val="none"/>
          <w:lang w:val="en-US" w:eastAsia="zh-CN"/>
        </w:rPr>
        <w:t>底座设备需满足《跑道和滑行道助航灯具技术要求》（AC-137-CA-2015-03）尺寸规定</w:t>
      </w:r>
      <w:r>
        <w:rPr>
          <w:rFonts w:hint="default" w:ascii="Times New Roman" w:hAnsi="Times New Roman" w:eastAsia="仿宋" w:cs="Times New Roman"/>
          <w:color w:val="000000"/>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仿宋" w:cs="Times New Roman"/>
          <w:color w:val="000000"/>
          <w:kern w:val="0"/>
          <w:sz w:val="28"/>
          <w:szCs w:val="28"/>
          <w:highlight w:val="none"/>
          <w:lang w:val="en-US" w:eastAsia="zh-CN"/>
        </w:rPr>
      </w:pPr>
      <w:r>
        <w:rPr>
          <w:rFonts w:hint="default" w:ascii="Times New Roman" w:hAnsi="Times New Roman" w:eastAsia="仿宋" w:cs="Times New Roman"/>
          <w:color w:val="000000"/>
          <w:kern w:val="0"/>
          <w:sz w:val="28"/>
          <w:szCs w:val="28"/>
          <w:highlight w:val="none"/>
          <w:lang w:val="en-US" w:eastAsia="zh-CN"/>
        </w:rPr>
        <w:t>2.2 技术要求：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仿宋" w:cs="Times New Roman"/>
          <w:b w:val="0"/>
          <w:bCs w:val="0"/>
          <w:color w:val="000000"/>
          <w:kern w:val="0"/>
          <w:sz w:val="28"/>
          <w:szCs w:val="28"/>
          <w:highlight w:val="none"/>
          <w:lang w:val="en-US" w:eastAsia="zh-CN"/>
        </w:rPr>
        <w:t>2.</w:t>
      </w:r>
      <w:r>
        <w:rPr>
          <w:rFonts w:hint="eastAsia" w:ascii="Times New Roman" w:hAnsi="Times New Roman" w:eastAsia="仿宋" w:cs="Times New Roman"/>
          <w:b w:val="0"/>
          <w:bCs w:val="0"/>
          <w:color w:val="000000"/>
          <w:kern w:val="0"/>
          <w:sz w:val="28"/>
          <w:szCs w:val="28"/>
          <w:highlight w:val="none"/>
          <w:lang w:val="en-US" w:eastAsia="zh-CN"/>
        </w:rPr>
        <w:t>2</w:t>
      </w:r>
      <w:r>
        <w:rPr>
          <w:rFonts w:hint="default" w:ascii="Times New Roman" w:hAnsi="Times New Roman" w:eastAsia="仿宋" w:cs="Times New Roman"/>
          <w:b w:val="0"/>
          <w:bCs w:val="0"/>
          <w:color w:val="000000"/>
          <w:kern w:val="0"/>
          <w:sz w:val="28"/>
          <w:szCs w:val="28"/>
          <w:highlight w:val="none"/>
          <w:lang w:val="en-US" w:eastAsia="zh-CN"/>
        </w:rPr>
        <w:t>.</w:t>
      </w:r>
      <w:r>
        <w:rPr>
          <w:rFonts w:hint="eastAsia" w:ascii="Times New Roman" w:hAnsi="Times New Roman" w:eastAsia="仿宋" w:cs="Times New Roman"/>
          <w:b w:val="0"/>
          <w:bCs w:val="0"/>
          <w:color w:val="000000"/>
          <w:kern w:val="0"/>
          <w:sz w:val="28"/>
          <w:szCs w:val="28"/>
          <w:highlight w:val="none"/>
          <w:lang w:val="en-US" w:eastAsia="zh-CN"/>
        </w:rPr>
        <w:t>1</w:t>
      </w:r>
      <w:r>
        <w:rPr>
          <w:rFonts w:hint="default" w:ascii="Times New Roman" w:hAnsi="Times New Roman" w:eastAsia="方正仿宋_GBK" w:cs="Times New Roman"/>
          <w:color w:val="auto"/>
          <w:sz w:val="28"/>
          <w:szCs w:val="28"/>
          <w:highlight w:val="none"/>
          <w:lang w:val="en-US" w:eastAsia="zh-CN"/>
        </w:rPr>
        <w:t>灯具底座</w:t>
      </w:r>
      <w:r>
        <w:rPr>
          <w:rFonts w:hint="eastAsia" w:ascii="Times New Roman" w:hAnsi="Times New Roman" w:eastAsia="方正仿宋_GBK" w:cs="Times New Roman"/>
          <w:color w:val="auto"/>
          <w:sz w:val="28"/>
          <w:szCs w:val="28"/>
          <w:highlight w:val="none"/>
          <w:lang w:val="en-US" w:eastAsia="zh-CN"/>
        </w:rPr>
        <w:t>拆除、</w:t>
      </w:r>
      <w:r>
        <w:rPr>
          <w:rFonts w:hint="default" w:ascii="Times New Roman" w:hAnsi="Times New Roman" w:eastAsia="方正仿宋_GBK" w:cs="Times New Roman"/>
          <w:color w:val="auto"/>
          <w:sz w:val="28"/>
          <w:szCs w:val="28"/>
          <w:highlight w:val="none"/>
          <w:lang w:val="en-US" w:eastAsia="zh-CN"/>
        </w:rPr>
        <w:t>更换安装要求：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现用</w:t>
      </w:r>
      <w:r>
        <w:rPr>
          <w:rFonts w:hint="eastAsia" w:ascii="Times New Roman" w:hAnsi="Times New Roman" w:eastAsia="方正仿宋_GBK" w:cs="Times New Roman"/>
          <w:color w:val="auto"/>
          <w:sz w:val="28"/>
          <w:szCs w:val="28"/>
          <w:highlight w:val="none"/>
          <w:lang w:val="en-US" w:eastAsia="zh-CN"/>
        </w:rPr>
        <w:t>二跑道</w:t>
      </w:r>
      <w:r>
        <w:rPr>
          <w:rFonts w:hint="default" w:ascii="Times New Roman" w:hAnsi="Times New Roman" w:eastAsia="方正仿宋_GBK" w:cs="Times New Roman"/>
          <w:color w:val="auto"/>
          <w:sz w:val="28"/>
          <w:szCs w:val="28"/>
          <w:highlight w:val="none"/>
          <w:lang w:val="en-US" w:eastAsia="zh-CN"/>
        </w:rPr>
        <w:t>嵌入式</w:t>
      </w:r>
      <w:r>
        <w:rPr>
          <w:rFonts w:hint="eastAsia" w:ascii="Times New Roman" w:hAnsi="Times New Roman" w:eastAsia="方正仿宋_GBK" w:cs="Times New Roman"/>
          <w:color w:val="auto"/>
          <w:sz w:val="28"/>
          <w:szCs w:val="28"/>
          <w:highlight w:val="none"/>
          <w:lang w:val="en-US" w:eastAsia="zh-CN"/>
        </w:rPr>
        <w:t>跑道边灯</w:t>
      </w:r>
      <w:r>
        <w:rPr>
          <w:rFonts w:hint="default" w:ascii="Times New Roman" w:hAnsi="Times New Roman" w:eastAsia="方正仿宋_GBK" w:cs="Times New Roman"/>
          <w:color w:val="auto"/>
          <w:sz w:val="28"/>
          <w:szCs w:val="28"/>
          <w:highlight w:val="none"/>
          <w:lang w:val="en-US" w:eastAsia="zh-CN"/>
        </w:rPr>
        <w:t>底座为非标准底座，本项目主要将</w:t>
      </w:r>
      <w:r>
        <w:rPr>
          <w:rFonts w:hint="eastAsia" w:ascii="Times New Roman" w:hAnsi="Times New Roman" w:eastAsia="方正仿宋_GBK" w:cs="Times New Roman"/>
          <w:color w:val="auto"/>
          <w:sz w:val="28"/>
          <w:szCs w:val="28"/>
          <w:highlight w:val="none"/>
          <w:lang w:val="en-US" w:eastAsia="zh-CN"/>
        </w:rPr>
        <w:t>现用</w:t>
      </w:r>
      <w:r>
        <w:rPr>
          <w:rFonts w:hint="default" w:ascii="Times New Roman" w:hAnsi="Times New Roman" w:eastAsia="方正仿宋_GBK" w:cs="Times New Roman"/>
          <w:color w:val="auto"/>
          <w:sz w:val="28"/>
          <w:szCs w:val="28"/>
          <w:highlight w:val="none"/>
          <w:lang w:val="en-US" w:eastAsia="zh-CN"/>
        </w:rPr>
        <w:t>灯具底座更换为标准</w:t>
      </w:r>
      <w:r>
        <w:rPr>
          <w:rFonts w:hint="eastAsia" w:ascii="Times New Roman" w:hAnsi="Times New Roman" w:eastAsia="方正仿宋_GBK" w:cs="Times New Roman"/>
          <w:color w:val="auto"/>
          <w:sz w:val="28"/>
          <w:szCs w:val="28"/>
          <w:highlight w:val="none"/>
          <w:lang w:val="en-US" w:eastAsia="zh-CN"/>
        </w:rPr>
        <w:t>尺寸</w:t>
      </w:r>
      <w:r>
        <w:rPr>
          <w:rFonts w:hint="default" w:ascii="Times New Roman" w:hAnsi="Times New Roman" w:eastAsia="方正仿宋_GBK" w:cs="Times New Roman"/>
          <w:color w:val="auto"/>
          <w:sz w:val="28"/>
          <w:szCs w:val="28"/>
          <w:highlight w:val="none"/>
          <w:lang w:val="en-US" w:eastAsia="zh-CN"/>
        </w:rPr>
        <w:t>的灯具底座，同时重</w:t>
      </w:r>
      <w:r>
        <w:rPr>
          <w:rFonts w:hint="eastAsia" w:ascii="Times New Roman" w:hAnsi="Times New Roman" w:eastAsia="方正仿宋_GBK" w:cs="Times New Roman"/>
          <w:color w:val="auto"/>
          <w:sz w:val="28"/>
          <w:szCs w:val="28"/>
          <w:highlight w:val="none"/>
          <w:lang w:val="en-US" w:eastAsia="zh-CN"/>
        </w:rPr>
        <w:t>新制作</w:t>
      </w:r>
      <w:r>
        <w:rPr>
          <w:rFonts w:hint="default" w:ascii="Times New Roman" w:hAnsi="Times New Roman" w:eastAsia="方正仿宋_GBK" w:cs="Times New Roman"/>
          <w:color w:val="auto"/>
          <w:sz w:val="28"/>
          <w:szCs w:val="28"/>
          <w:highlight w:val="none"/>
          <w:lang w:val="en-US" w:eastAsia="zh-CN"/>
        </w:rPr>
        <w:t>与灯具上盖连接的</w:t>
      </w:r>
      <w:r>
        <w:rPr>
          <w:rFonts w:hint="eastAsia" w:ascii="Times New Roman" w:hAnsi="Times New Roman" w:eastAsia="方正仿宋_GBK" w:cs="Times New Roman"/>
          <w:color w:val="auto"/>
          <w:sz w:val="28"/>
          <w:szCs w:val="28"/>
          <w:highlight w:val="none"/>
          <w:lang w:val="en-US" w:eastAsia="zh-CN"/>
        </w:rPr>
        <w:t>配套</w:t>
      </w:r>
      <w:r>
        <w:rPr>
          <w:rFonts w:hint="default" w:ascii="Times New Roman" w:hAnsi="Times New Roman" w:eastAsia="方正仿宋_GBK" w:cs="Times New Roman"/>
          <w:color w:val="auto"/>
          <w:sz w:val="28"/>
          <w:szCs w:val="28"/>
          <w:highlight w:val="none"/>
          <w:lang w:val="en-US" w:eastAsia="zh-CN"/>
        </w:rPr>
        <w:t>二次电缆头。施工流程中各重要环节的技术及工艺要求</w:t>
      </w:r>
      <w:r>
        <w:rPr>
          <w:rFonts w:hint="eastAsia" w:ascii="Times New Roman" w:hAnsi="Times New Roman" w:eastAsia="方正仿宋_GBK" w:cs="Times New Roman"/>
          <w:color w:val="auto"/>
          <w:sz w:val="28"/>
          <w:szCs w:val="28"/>
          <w:highlight w:val="none"/>
          <w:lang w:val="en-US" w:eastAsia="zh-CN"/>
        </w:rPr>
        <w:t>详见下文：</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2.2.1.1</w:t>
      </w:r>
      <w:r>
        <w:rPr>
          <w:rFonts w:hint="default" w:ascii="Times New Roman" w:hAnsi="Times New Roman" w:eastAsia="方正仿宋_GBK" w:cs="Times New Roman"/>
          <w:color w:val="auto"/>
          <w:sz w:val="28"/>
          <w:szCs w:val="28"/>
          <w:highlight w:val="none"/>
          <w:lang w:val="en-US" w:eastAsia="zh-CN"/>
        </w:rPr>
        <w:t>重要环节包括如下内容但不限于以下内容：现有底座的拆除及更换、灯具安装坑的处理、二次电缆头的重新制作、灯坑与灯具填充料（粘固料）的调配和填充施工。</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imes New Roman" w:hAnsi="Times New Roman" w:eastAsia="仿宋" w:cs="Times New Roman"/>
          <w:b w:val="0"/>
          <w:bCs w:val="0"/>
          <w:color w:val="000000"/>
          <w:kern w:val="0"/>
          <w:sz w:val="28"/>
          <w:szCs w:val="28"/>
          <w:highlight w:val="none"/>
          <w:lang w:val="en-US" w:eastAsia="zh-CN"/>
        </w:rPr>
      </w:pPr>
      <w:r>
        <w:rPr>
          <w:rFonts w:hint="eastAsia" w:ascii="Times New Roman" w:hAnsi="Times New Roman" w:eastAsia="仿宋" w:cs="Times New Roman"/>
          <w:b w:val="0"/>
          <w:bCs w:val="0"/>
          <w:color w:val="000000"/>
          <w:kern w:val="0"/>
          <w:sz w:val="28"/>
          <w:szCs w:val="28"/>
          <w:highlight w:val="none"/>
          <w:lang w:val="en-US" w:eastAsia="zh-CN"/>
        </w:rPr>
        <w:t>2.2.1.2具体技术及工艺要求如下但不限于以下内容：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highlight w:val="none"/>
          <w:lang w:val="en-US" w:eastAsia="zh-CN"/>
        </w:rPr>
      </w:pPr>
      <w:r>
        <w:rPr>
          <w:rFonts w:hint="default" w:ascii="Times New Roman" w:hAnsi="Times New Roman" w:eastAsia="仿宋" w:cs="Times New Roman"/>
          <w:b w:val="0"/>
          <w:bCs w:val="0"/>
          <w:color w:val="000000"/>
          <w:kern w:val="0"/>
          <w:sz w:val="28"/>
          <w:szCs w:val="28"/>
          <w:highlight w:val="none"/>
          <w:lang w:val="en-US" w:eastAsia="zh-CN"/>
        </w:rPr>
        <w:t>（</w:t>
      </w:r>
      <w:r>
        <w:rPr>
          <w:rFonts w:hint="eastAsia" w:ascii="Times New Roman" w:hAnsi="Times New Roman" w:eastAsia="仿宋" w:cs="Times New Roman"/>
          <w:b w:val="0"/>
          <w:bCs w:val="0"/>
          <w:color w:val="000000"/>
          <w:kern w:val="0"/>
          <w:sz w:val="28"/>
          <w:szCs w:val="28"/>
          <w:highlight w:val="none"/>
          <w:lang w:val="en-US" w:eastAsia="zh-CN"/>
        </w:rPr>
        <w:t>1</w:t>
      </w:r>
      <w:r>
        <w:rPr>
          <w:rFonts w:hint="default" w:ascii="Times New Roman" w:hAnsi="Times New Roman" w:eastAsia="仿宋" w:cs="Times New Roman"/>
          <w:b w:val="0"/>
          <w:bCs w:val="0"/>
          <w:color w:val="000000"/>
          <w:kern w:val="0"/>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应进行镗孔</w:t>
      </w:r>
      <w:r>
        <w:rPr>
          <w:rFonts w:hint="eastAsia" w:ascii="Times New Roman" w:hAnsi="Times New Roman" w:eastAsia="方正仿宋_GBK" w:cs="Times New Roman"/>
          <w:color w:val="auto"/>
          <w:sz w:val="28"/>
          <w:szCs w:val="28"/>
          <w:highlight w:val="none"/>
          <w:lang w:val="en-US" w:eastAsia="zh-CN"/>
        </w:rPr>
        <w:t>取芯</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并对原有二次线管进行处理，</w:t>
      </w:r>
      <w:r>
        <w:rPr>
          <w:rFonts w:hint="default" w:ascii="Times New Roman" w:hAnsi="Times New Roman" w:eastAsia="方正仿宋_GBK" w:cs="Times New Roman"/>
          <w:color w:val="auto"/>
          <w:sz w:val="28"/>
          <w:szCs w:val="28"/>
          <w:highlight w:val="none"/>
          <w:lang w:val="en-US" w:eastAsia="zh-CN"/>
        </w:rPr>
        <w:t>保证灯具的正常安装及日常维护使用。</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仿宋" w:cs="Times New Roman"/>
          <w:b w:val="0"/>
          <w:bCs w:val="0"/>
          <w:color w:val="000000"/>
          <w:kern w:val="0"/>
          <w:sz w:val="28"/>
          <w:szCs w:val="28"/>
          <w:highlight w:val="none"/>
          <w:lang w:val="en-US" w:eastAsia="zh-CN"/>
        </w:rPr>
        <w:t>（</w:t>
      </w:r>
      <w:r>
        <w:rPr>
          <w:rFonts w:hint="eastAsia" w:ascii="Times New Roman" w:hAnsi="Times New Roman" w:eastAsia="仿宋" w:cs="Times New Roman"/>
          <w:b w:val="0"/>
          <w:bCs w:val="0"/>
          <w:color w:val="000000"/>
          <w:kern w:val="0"/>
          <w:sz w:val="28"/>
          <w:szCs w:val="28"/>
          <w:highlight w:val="none"/>
          <w:lang w:val="en-US" w:eastAsia="zh-CN"/>
        </w:rPr>
        <w:t>2</w:t>
      </w:r>
      <w:r>
        <w:rPr>
          <w:rFonts w:hint="default" w:ascii="Times New Roman" w:hAnsi="Times New Roman" w:eastAsia="仿宋" w:cs="Times New Roman"/>
          <w:b w:val="0"/>
          <w:bCs w:val="0"/>
          <w:color w:val="000000"/>
          <w:kern w:val="0"/>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灯具底座：在现有灯具位置进行替换安装</w:t>
      </w:r>
      <w:r>
        <w:rPr>
          <w:rFonts w:hint="default" w:ascii="Times New Roman" w:hAnsi="Times New Roman" w:eastAsia="方正仿宋_GBK"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仿宋" w:cs="Times New Roman"/>
          <w:b w:val="0"/>
          <w:bCs w:val="0"/>
          <w:color w:val="000000"/>
          <w:kern w:val="0"/>
          <w:sz w:val="28"/>
          <w:szCs w:val="28"/>
          <w:highlight w:val="none"/>
          <w:lang w:val="en-US" w:eastAsia="zh-CN"/>
        </w:rPr>
        <w:t>（</w:t>
      </w:r>
      <w:r>
        <w:rPr>
          <w:rFonts w:hint="eastAsia" w:ascii="Times New Roman" w:hAnsi="Times New Roman" w:eastAsia="仿宋" w:cs="Times New Roman"/>
          <w:b w:val="0"/>
          <w:bCs w:val="0"/>
          <w:color w:val="000000"/>
          <w:kern w:val="0"/>
          <w:sz w:val="28"/>
          <w:szCs w:val="28"/>
          <w:highlight w:val="none"/>
          <w:lang w:val="en-US" w:eastAsia="zh-CN"/>
        </w:rPr>
        <w:t>3</w:t>
      </w:r>
      <w:r>
        <w:rPr>
          <w:rFonts w:hint="default" w:ascii="Times New Roman" w:hAnsi="Times New Roman" w:eastAsia="仿宋" w:cs="Times New Roman"/>
          <w:b w:val="0"/>
          <w:bCs w:val="0"/>
          <w:color w:val="000000"/>
          <w:kern w:val="0"/>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钻孔取芯：用钻孔机在定位出的灯位点钻孔，钻孔直径比灯具直径大40mm，深度170mm，钻孔后空压机破碎取芯，取芯时应保证灯坑边缘的完整性。</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highlight w:val="none"/>
          <w:lang w:val="en-US" w:eastAsia="zh-CN"/>
        </w:rPr>
      </w:pPr>
      <w:r>
        <w:rPr>
          <w:rFonts w:hint="default" w:ascii="Times New Roman" w:hAnsi="Times New Roman" w:eastAsia="仿宋" w:cs="Times New Roman"/>
          <w:b w:val="0"/>
          <w:bCs w:val="0"/>
          <w:color w:val="000000"/>
          <w:kern w:val="0"/>
          <w:sz w:val="28"/>
          <w:szCs w:val="28"/>
          <w:highlight w:val="none"/>
          <w:lang w:val="en-US" w:eastAsia="zh-CN"/>
        </w:rPr>
        <w:t>（4）</w:t>
      </w:r>
      <w:r>
        <w:rPr>
          <w:rFonts w:hint="default" w:ascii="Times New Roman" w:hAnsi="Times New Roman" w:eastAsia="方正仿宋_GBK" w:cs="Times New Roman"/>
          <w:color w:val="auto"/>
          <w:sz w:val="28"/>
          <w:szCs w:val="28"/>
          <w:highlight w:val="none"/>
          <w:lang w:val="en-US" w:eastAsia="zh-CN"/>
        </w:rPr>
        <w:t>底座安装：灯具底座周边上表面应与四周道面齐平，允许偏差为0—2mm。如道面有坡度时，以灯具的下坡一侧的道面标高为准。底座安装应使用专用支架，在灯具的位置、朝向、水平、内倾角调妥后，均匀灌入填充料（WEBER胶），采用灌满形式，不得形成空隙并做好养护，在灯具底座固定牢固后，方可拆除灯具安装支架；最上层填充料的表面不得高于灯具底座的上表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仿宋" w:cs="Times New Roman"/>
          <w:b w:val="0"/>
          <w:bCs w:val="0"/>
          <w:color w:val="000000"/>
          <w:kern w:val="0"/>
          <w:sz w:val="28"/>
          <w:szCs w:val="28"/>
          <w:highlight w:val="none"/>
          <w:lang w:val="en-US" w:eastAsia="zh-CN"/>
        </w:rPr>
        <w:t xml:space="preserve">2.3 </w:t>
      </w:r>
      <w:r>
        <w:rPr>
          <w:rFonts w:hint="default" w:ascii="Times New Roman" w:hAnsi="Times New Roman" w:eastAsia="方正仿宋_GBK" w:cs="Times New Roman"/>
          <w:color w:val="auto"/>
          <w:sz w:val="28"/>
          <w:szCs w:val="28"/>
          <w:highlight w:val="none"/>
          <w:lang w:val="en-US" w:eastAsia="zh-CN"/>
        </w:rPr>
        <w:t>其它要求：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仿宋" w:cs="Times New Roman"/>
          <w:b w:val="0"/>
          <w:bCs w:val="0"/>
          <w:color w:val="000000"/>
          <w:kern w:val="0"/>
          <w:sz w:val="28"/>
          <w:szCs w:val="28"/>
          <w:highlight w:val="none"/>
          <w:lang w:val="en-US" w:eastAsia="zh-CN"/>
        </w:rPr>
        <w:t>2.3.1</w:t>
      </w:r>
      <w:r>
        <w:rPr>
          <w:rFonts w:hint="default" w:ascii="Times New Roman" w:hAnsi="Times New Roman" w:eastAsia="方正仿宋_GBK" w:cs="Times New Roman"/>
          <w:color w:val="auto"/>
          <w:sz w:val="28"/>
          <w:szCs w:val="28"/>
          <w:highlight w:val="none"/>
          <w:lang w:val="en-US" w:eastAsia="zh-CN"/>
        </w:rPr>
        <w:t>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同时必须确保飞行安全、空防安全、消防安全等，杜绝一切因施工管理不善而发生的各种等级飞行事故</w:t>
      </w:r>
      <w:r>
        <w:rPr>
          <w:rFonts w:hint="eastAsia" w:ascii="Times New Roman" w:hAnsi="Times New Roman" w:eastAsia="方正仿宋_GBK"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2.3.2</w:t>
      </w:r>
      <w:r>
        <w:rPr>
          <w:rFonts w:hint="default" w:ascii="Times New Roman" w:hAnsi="Times New Roman" w:eastAsia="方正仿宋_GBK" w:cs="Times New Roman"/>
          <w:color w:val="auto"/>
          <w:sz w:val="28"/>
          <w:szCs w:val="28"/>
          <w:highlight w:val="none"/>
          <w:lang w:val="en-US" w:eastAsia="zh-CN"/>
        </w:rPr>
        <w:t>施工期间人员、器材均由</w:t>
      </w:r>
      <w:r>
        <w:rPr>
          <w:rFonts w:hint="eastAsia" w:ascii="Times New Roman" w:hAnsi="Times New Roman" w:eastAsia="方正仿宋_GBK" w:cs="Times New Roman"/>
          <w:color w:val="auto"/>
          <w:sz w:val="28"/>
          <w:szCs w:val="28"/>
          <w:highlight w:val="none"/>
          <w:lang w:val="en-US" w:eastAsia="zh-CN"/>
        </w:rPr>
        <w:t>成交单位</w:t>
      </w:r>
      <w:r>
        <w:rPr>
          <w:rFonts w:hint="default" w:ascii="Times New Roman" w:hAnsi="Times New Roman" w:eastAsia="方正仿宋_GBK" w:cs="Times New Roman"/>
          <w:color w:val="auto"/>
          <w:sz w:val="28"/>
          <w:szCs w:val="28"/>
          <w:highlight w:val="none"/>
          <w:lang w:val="en-US" w:eastAsia="zh-CN"/>
        </w:rPr>
        <w:t>自行调配，人员和器材安全问题由</w:t>
      </w:r>
      <w:r>
        <w:rPr>
          <w:rFonts w:hint="eastAsia" w:ascii="Times New Roman" w:hAnsi="Times New Roman" w:eastAsia="方正仿宋_GBK" w:cs="Times New Roman"/>
          <w:color w:val="auto"/>
          <w:sz w:val="28"/>
          <w:szCs w:val="28"/>
          <w:highlight w:val="none"/>
          <w:lang w:val="en-US" w:eastAsia="zh-CN"/>
        </w:rPr>
        <w:t>成交单位</w:t>
      </w:r>
      <w:r>
        <w:rPr>
          <w:rFonts w:hint="default" w:ascii="Times New Roman" w:hAnsi="Times New Roman" w:eastAsia="方正仿宋_GBK" w:cs="Times New Roman"/>
          <w:color w:val="auto"/>
          <w:sz w:val="28"/>
          <w:szCs w:val="28"/>
          <w:highlight w:val="none"/>
          <w:lang w:val="en-US" w:eastAsia="zh-CN"/>
        </w:rPr>
        <w:t>全权负责</w:t>
      </w:r>
      <w:r>
        <w:rPr>
          <w:rFonts w:hint="eastAsia" w:ascii="Times New Roman" w:hAnsi="Times New Roman" w:eastAsia="方正仿宋_GBK" w:cs="Times New Roman"/>
          <w:color w:val="auto"/>
          <w:sz w:val="28"/>
          <w:szCs w:val="28"/>
          <w:highlight w:val="none"/>
          <w:lang w:val="en-US" w:eastAsia="zh-CN"/>
        </w:rPr>
        <w:t>，同时成交单位需明确灯具底座安装施工不影响航空器正常运行的技术保障措施。</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Times New Roman" w:hAnsi="Times New Roman" w:eastAsia="仿宋" w:cs="Times New Roman"/>
          <w:color w:val="000000"/>
          <w:kern w:val="0"/>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2.3.3</w:t>
      </w:r>
      <w:r>
        <w:rPr>
          <w:rFonts w:hint="default" w:ascii="Times New Roman" w:hAnsi="Times New Roman" w:eastAsia="方正仿宋_GBK" w:cs="Times New Roman"/>
          <w:color w:val="auto"/>
          <w:sz w:val="28"/>
          <w:szCs w:val="28"/>
          <w:highlight w:val="none"/>
          <w:lang w:val="en-US" w:eastAsia="zh-CN"/>
        </w:rPr>
        <w:t>质保期限：</w:t>
      </w:r>
      <w:r>
        <w:rPr>
          <w:rFonts w:hint="eastAsia" w:ascii="Times New Roman" w:hAnsi="Times New Roman" w:eastAsia="方正仿宋_GBK" w:cs="Times New Roman"/>
          <w:color w:val="auto"/>
          <w:sz w:val="28"/>
          <w:szCs w:val="28"/>
          <w:highlight w:val="none"/>
          <w:lang w:val="en-US" w:eastAsia="zh-CN"/>
        </w:rPr>
        <w:t>24</w:t>
      </w:r>
      <w:r>
        <w:rPr>
          <w:rFonts w:hint="default" w:ascii="Times New Roman" w:hAnsi="Times New Roman" w:eastAsia="方正仿宋_GBK" w:cs="Times New Roman"/>
          <w:color w:val="auto"/>
          <w:sz w:val="28"/>
          <w:szCs w:val="28"/>
          <w:highlight w:val="none"/>
          <w:lang w:val="en-US" w:eastAsia="zh-CN"/>
        </w:rPr>
        <w:t>个月（验收合格之日起算）。质保期内出现任何质量问题或者运行不正常时，成交</w:t>
      </w:r>
      <w:r>
        <w:rPr>
          <w:rFonts w:hint="eastAsia" w:ascii="Times New Roman" w:hAnsi="Times New Roman" w:eastAsia="方正仿宋_GBK" w:cs="Times New Roman"/>
          <w:color w:val="auto"/>
          <w:sz w:val="28"/>
          <w:szCs w:val="28"/>
          <w:highlight w:val="none"/>
          <w:lang w:val="en-US" w:eastAsia="zh-CN"/>
        </w:rPr>
        <w:t>单位</w:t>
      </w:r>
      <w:r>
        <w:rPr>
          <w:rFonts w:hint="default" w:ascii="Times New Roman" w:hAnsi="Times New Roman" w:eastAsia="方正仿宋_GBK" w:cs="Times New Roman"/>
          <w:color w:val="auto"/>
          <w:sz w:val="28"/>
          <w:szCs w:val="28"/>
          <w:highlight w:val="none"/>
          <w:lang w:val="en-US" w:eastAsia="zh-CN"/>
        </w:rPr>
        <w:t>应保证在接到业主通知后免费解决所有质量问题。</w:t>
      </w:r>
    </w:p>
    <w:p>
      <w:pPr>
        <w:widowControl/>
        <w:spacing w:line="460" w:lineRule="exact"/>
        <w:ind w:firstLine="562" w:firstLineChars="200"/>
        <w:jc w:val="left"/>
        <w:rPr>
          <w:rFonts w:hint="default" w:ascii="Times New Roman" w:hAnsi="Times New Roman" w:cs="Times New Roman"/>
        </w:rPr>
      </w:pPr>
      <w:r>
        <w:rPr>
          <w:rFonts w:hint="default" w:ascii="Times New Roman" w:hAnsi="Times New Roman" w:eastAsia="仿宋" w:cs="Times New Roman"/>
          <w:b/>
          <w:color w:val="000000"/>
          <w:sz w:val="28"/>
          <w:szCs w:val="28"/>
        </w:rPr>
        <w:t>三、资质要求</w:t>
      </w:r>
    </w:p>
    <w:p>
      <w:pPr>
        <w:widowControl/>
        <w:spacing w:line="460" w:lineRule="exact"/>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 xml:space="preserve">    3.1 资质要求</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3.1 响应人必须是中华人民共和国注册的具有独立法人资格的企业</w:t>
      </w:r>
      <w:r>
        <w:rPr>
          <w:rFonts w:hint="eastAsia" w:ascii="Times New Roman" w:hAnsi="Times New Roman" w:eastAsia="仿宋" w:cs="Times New Roman"/>
          <w:sz w:val="28"/>
          <w:szCs w:val="28"/>
          <w:lang w:eastAsia="zh-CN"/>
        </w:rPr>
        <w:t>，具有有效营业执照</w:t>
      </w:r>
      <w:r>
        <w:rPr>
          <w:rFonts w:hint="default" w:ascii="Times New Roman" w:hAnsi="Times New Roman" w:eastAsia="仿宋" w:cs="Times New Roman"/>
          <w:sz w:val="28"/>
          <w:szCs w:val="28"/>
        </w:rPr>
        <w:t>（须提供营业执照复印件加盖比选响应人鲜章）。</w:t>
      </w:r>
    </w:p>
    <w:p>
      <w:pPr>
        <w:widowControl/>
        <w:spacing w:line="4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3.2 具有</w:t>
      </w:r>
      <w:r>
        <w:rPr>
          <w:rFonts w:hint="default" w:ascii="Times New Roman" w:hAnsi="Times New Roman" w:eastAsia="仿宋" w:cs="Times New Roman"/>
          <w:sz w:val="28"/>
          <w:szCs w:val="28"/>
          <w:lang w:val="en-US" w:eastAsia="zh-CN"/>
        </w:rPr>
        <w:t>机场目视助航工程专业承包</w:t>
      </w:r>
      <w:r>
        <w:rPr>
          <w:rFonts w:hint="eastAsia" w:ascii="Times New Roman" w:hAnsi="Times New Roman" w:eastAsia="仿宋" w:cs="Times New Roman"/>
          <w:sz w:val="28"/>
          <w:szCs w:val="28"/>
          <w:lang w:val="en-US" w:eastAsia="zh-CN"/>
        </w:rPr>
        <w:t>贰</w:t>
      </w:r>
      <w:r>
        <w:rPr>
          <w:rFonts w:hint="default" w:ascii="Times New Roman" w:hAnsi="Times New Roman" w:eastAsia="仿宋" w:cs="Times New Roman"/>
          <w:sz w:val="28"/>
          <w:szCs w:val="28"/>
          <w:lang w:val="en-US" w:eastAsia="zh-CN"/>
        </w:rPr>
        <w:t>级（含）以上</w:t>
      </w:r>
      <w:r>
        <w:rPr>
          <w:rFonts w:hint="default" w:ascii="Times New Roman" w:hAnsi="Times New Roman" w:eastAsia="仿宋" w:cs="Times New Roman"/>
          <w:sz w:val="28"/>
          <w:szCs w:val="28"/>
        </w:rPr>
        <w:t>资质。（</w:t>
      </w:r>
      <w:r>
        <w:rPr>
          <w:rFonts w:hint="eastAsia" w:ascii="Times New Roman" w:hAnsi="Times New Roman" w:eastAsia="仿宋" w:cs="Times New Roman"/>
          <w:sz w:val="28"/>
          <w:szCs w:val="28"/>
          <w:lang w:eastAsia="zh-CN"/>
        </w:rPr>
        <w:t>需提供相关资质文件复印件</w:t>
      </w:r>
      <w:r>
        <w:rPr>
          <w:rFonts w:hint="default" w:ascii="Times New Roman" w:hAnsi="Times New Roman" w:eastAsia="仿宋" w:cs="Times New Roman"/>
          <w:sz w:val="28"/>
          <w:szCs w:val="28"/>
        </w:rPr>
        <w:t>加盖</w:t>
      </w:r>
      <w:r>
        <w:rPr>
          <w:rFonts w:hint="eastAsia" w:ascii="Times New Roman" w:hAnsi="Times New Roman" w:eastAsia="仿宋" w:cs="Times New Roman"/>
          <w:sz w:val="28"/>
          <w:szCs w:val="28"/>
          <w:lang w:eastAsia="zh-CN"/>
        </w:rPr>
        <w:t>比选响应人</w:t>
      </w:r>
      <w:r>
        <w:rPr>
          <w:rFonts w:hint="default" w:ascii="Times New Roman" w:hAnsi="Times New Roman" w:eastAsia="仿宋" w:cs="Times New Roman"/>
          <w:sz w:val="28"/>
          <w:szCs w:val="28"/>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3</w:t>
      </w:r>
      <w:r>
        <w:rPr>
          <w:rFonts w:hint="default" w:ascii="Times New Roman" w:hAnsi="Times New Roman" w:eastAsia="方正仿宋_GBK" w:cs="Times New Roman"/>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仿宋" w:cs="Times New Roman"/>
          <w:sz w:val="28"/>
          <w:szCs w:val="28"/>
        </w:rPr>
        <w:t>比选响应人未被“中国执行信息公开网”网站（zxgk.court.gov.cn）列为失信被执行人，未被“信用中国”网站（www.creditchina.gov.cn）列入严重失信主体名单。（提供相关截图查询加盖</w:t>
      </w:r>
      <w:r>
        <w:rPr>
          <w:rFonts w:hint="eastAsia" w:ascii="Times New Roman" w:hAnsi="Times New Roman" w:eastAsia="仿宋" w:cs="Times New Roman"/>
          <w:sz w:val="28"/>
          <w:szCs w:val="28"/>
          <w:lang w:eastAsia="zh-CN"/>
        </w:rPr>
        <w:t>比选响应人</w:t>
      </w:r>
      <w:r>
        <w:rPr>
          <w:rFonts w:hint="default" w:ascii="Times New Roman" w:hAnsi="Times New Roman" w:eastAsia="仿宋" w:cs="Times New Roman"/>
          <w:sz w:val="28"/>
          <w:szCs w:val="28"/>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 本项目不接受联合体投标，不得转包、分包</w:t>
      </w:r>
      <w:r>
        <w:rPr>
          <w:rFonts w:hint="default" w:ascii="Times New Roman" w:hAnsi="Times New Roman" w:eastAsia="仿宋" w:cs="Times New Roman"/>
          <w:sz w:val="28"/>
          <w:szCs w:val="28"/>
          <w:lang w:val="en-US" w:eastAsia="zh-CN"/>
        </w:rPr>
        <w:t>。</w:t>
      </w:r>
    </w:p>
    <w:p>
      <w:pPr>
        <w:widowControl/>
        <w:spacing w:line="46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color w:val="000000"/>
          <w:sz w:val="28"/>
          <w:szCs w:val="28"/>
        </w:rPr>
        <w:t>4.1</w:t>
      </w:r>
      <w:r>
        <w:rPr>
          <w:rFonts w:hint="default" w:ascii="Times New Roman" w:hAnsi="Times New Roman" w:eastAsia="仿宋" w:cs="Times New Roman"/>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比选文件及相关资料于</w:t>
      </w:r>
      <w:r>
        <w:rPr>
          <w:rFonts w:hint="default" w:ascii="Times New Roman" w:hAnsi="Times New Roman" w:eastAsia="仿宋" w:cs="Times New Roman"/>
          <w:color w:val="000000"/>
          <w:kern w:val="0"/>
          <w:sz w:val="28"/>
          <w:szCs w:val="28"/>
          <w:u w:val="single"/>
        </w:rPr>
        <w:t>202</w:t>
      </w:r>
      <w:r>
        <w:rPr>
          <w:rFonts w:hint="default" w:ascii="Times New Roman" w:hAnsi="Times New Roman" w:eastAsia="仿宋" w:cs="Times New Roman"/>
          <w:color w:val="000000"/>
          <w:kern w:val="0"/>
          <w:sz w:val="28"/>
          <w:szCs w:val="28"/>
          <w:u w:val="single"/>
          <w:lang w:val="en-US" w:eastAsia="zh-CN"/>
        </w:rPr>
        <w:t>3</w:t>
      </w:r>
      <w:r>
        <w:rPr>
          <w:rFonts w:hint="default" w:ascii="Times New Roman" w:hAnsi="Times New Roman" w:eastAsia="仿宋" w:cs="Times New Roman"/>
          <w:color w:val="000000"/>
          <w:kern w:val="0"/>
          <w:sz w:val="28"/>
          <w:szCs w:val="28"/>
          <w:u w:val="single"/>
        </w:rPr>
        <w:t>年</w:t>
      </w:r>
      <w:r>
        <w:rPr>
          <w:rFonts w:hint="eastAsia" w:ascii="Times New Roman" w:hAnsi="Times New Roman" w:eastAsia="仿宋" w:cs="Times New Roman"/>
          <w:color w:val="FF0000"/>
          <w:kern w:val="0"/>
          <w:sz w:val="28"/>
          <w:szCs w:val="28"/>
          <w:u w:val="single"/>
          <w:lang w:val="en-US" w:eastAsia="zh-CN"/>
        </w:rPr>
        <w:t>5</w:t>
      </w:r>
      <w:r>
        <w:rPr>
          <w:rFonts w:hint="default" w:ascii="Times New Roman" w:hAnsi="Times New Roman" w:eastAsia="仿宋" w:cs="Times New Roman"/>
          <w:color w:val="FF0000"/>
          <w:kern w:val="0"/>
          <w:sz w:val="28"/>
          <w:szCs w:val="28"/>
          <w:u w:val="single"/>
        </w:rPr>
        <w:t>月</w:t>
      </w:r>
      <w:r>
        <w:rPr>
          <w:rFonts w:hint="eastAsia" w:ascii="Times New Roman" w:hAnsi="Times New Roman" w:eastAsia="仿宋" w:cs="Times New Roman"/>
          <w:color w:val="FF0000"/>
          <w:kern w:val="0"/>
          <w:sz w:val="28"/>
          <w:szCs w:val="28"/>
          <w:u w:val="single"/>
          <w:lang w:val="en-US" w:eastAsia="zh-CN"/>
        </w:rPr>
        <w:t>25</w:t>
      </w:r>
      <w:r>
        <w:rPr>
          <w:rFonts w:hint="default" w:ascii="Times New Roman" w:hAnsi="Times New Roman" w:eastAsia="仿宋" w:cs="Times New Roman"/>
          <w:color w:val="FF0000"/>
          <w:kern w:val="0"/>
          <w:sz w:val="28"/>
          <w:szCs w:val="28"/>
          <w:u w:val="single"/>
        </w:rPr>
        <w:t>日</w:t>
      </w:r>
      <w:r>
        <w:rPr>
          <w:rFonts w:hint="default" w:ascii="Times New Roman" w:hAnsi="Times New Roman" w:eastAsia="仿宋" w:cs="Times New Roman"/>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sz w:val="28"/>
          <w:szCs w:val="28"/>
        </w:rPr>
        <w:t xml:space="preserve">4.2 </w:t>
      </w:r>
      <w:r>
        <w:rPr>
          <w:rFonts w:hint="default" w:ascii="Times New Roman" w:hAnsi="Times New Roman" w:eastAsia="仿宋" w:cs="Times New Roman"/>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比选响应人对比选采购文件如有疑问，须于</w:t>
      </w:r>
      <w:r>
        <w:rPr>
          <w:rFonts w:hint="default" w:ascii="Times New Roman" w:hAnsi="Times New Roman" w:eastAsia="仿宋" w:cs="Times New Roman"/>
          <w:color w:val="000000"/>
          <w:kern w:val="0"/>
          <w:sz w:val="28"/>
          <w:szCs w:val="28"/>
          <w:u w:val="single"/>
        </w:rPr>
        <w:t>202</w:t>
      </w:r>
      <w:r>
        <w:rPr>
          <w:rFonts w:hint="default" w:ascii="Times New Roman" w:hAnsi="Times New Roman" w:eastAsia="仿宋" w:cs="Times New Roman"/>
          <w:color w:val="000000"/>
          <w:kern w:val="0"/>
          <w:sz w:val="28"/>
          <w:szCs w:val="28"/>
          <w:u w:val="single"/>
          <w:lang w:val="en-US" w:eastAsia="zh-CN"/>
        </w:rPr>
        <w:t>3</w:t>
      </w:r>
      <w:r>
        <w:rPr>
          <w:rFonts w:hint="default" w:ascii="Times New Roman" w:hAnsi="Times New Roman" w:eastAsia="仿宋" w:cs="Times New Roman"/>
          <w:color w:val="000000"/>
          <w:kern w:val="0"/>
          <w:sz w:val="28"/>
          <w:szCs w:val="28"/>
          <w:u w:val="single"/>
        </w:rPr>
        <w:t>年</w:t>
      </w:r>
      <w:r>
        <w:rPr>
          <w:rFonts w:hint="eastAsia" w:ascii="Times New Roman" w:hAnsi="Times New Roman" w:eastAsia="仿宋" w:cs="Times New Roman"/>
          <w:color w:val="FF0000"/>
          <w:kern w:val="0"/>
          <w:sz w:val="28"/>
          <w:szCs w:val="28"/>
          <w:u w:val="single"/>
          <w:lang w:val="en-US" w:eastAsia="zh-CN"/>
        </w:rPr>
        <w:t>5</w:t>
      </w:r>
      <w:r>
        <w:rPr>
          <w:rFonts w:hint="default" w:ascii="Times New Roman" w:hAnsi="Times New Roman" w:eastAsia="仿宋" w:cs="Times New Roman"/>
          <w:color w:val="FF0000"/>
          <w:kern w:val="0"/>
          <w:sz w:val="28"/>
          <w:szCs w:val="28"/>
          <w:u w:val="single"/>
        </w:rPr>
        <w:t>月</w:t>
      </w:r>
      <w:r>
        <w:rPr>
          <w:rFonts w:hint="eastAsia" w:ascii="Times New Roman" w:hAnsi="Times New Roman" w:eastAsia="仿宋" w:cs="Times New Roman"/>
          <w:color w:val="FF0000"/>
          <w:kern w:val="0"/>
          <w:sz w:val="28"/>
          <w:szCs w:val="28"/>
          <w:u w:val="single"/>
          <w:lang w:val="en-US" w:eastAsia="zh-CN"/>
        </w:rPr>
        <w:t>27</w:t>
      </w:r>
      <w:r>
        <w:rPr>
          <w:rFonts w:hint="default" w:ascii="Times New Roman" w:hAnsi="Times New Roman" w:eastAsia="仿宋" w:cs="Times New Roman"/>
          <w:color w:val="FF0000"/>
          <w:kern w:val="0"/>
          <w:sz w:val="28"/>
          <w:szCs w:val="28"/>
          <w:u w:val="single"/>
        </w:rPr>
        <w:t>日</w:t>
      </w:r>
      <w:r>
        <w:rPr>
          <w:rFonts w:hint="eastAsia" w:ascii="Times New Roman" w:hAnsi="Times New Roman" w:eastAsia="仿宋" w:cs="Times New Roman"/>
          <w:color w:val="FF0000"/>
          <w:kern w:val="0"/>
          <w:sz w:val="28"/>
          <w:szCs w:val="28"/>
          <w:u w:val="single"/>
          <w:lang w:val="en-US" w:eastAsia="zh-CN"/>
        </w:rPr>
        <w:t>17:00</w:t>
      </w:r>
      <w:r>
        <w:rPr>
          <w:rFonts w:hint="default" w:ascii="Times New Roman" w:hAnsi="Times New Roman" w:eastAsia="仿宋" w:cs="Times New Roman"/>
          <w:color w:val="000000"/>
          <w:kern w:val="0"/>
          <w:sz w:val="28"/>
          <w:szCs w:val="28"/>
          <w:u w:val="single"/>
        </w:rPr>
        <w:t>时</w:t>
      </w:r>
      <w:r>
        <w:rPr>
          <w:rFonts w:hint="default" w:ascii="Times New Roman" w:hAnsi="Times New Roman" w:eastAsia="仿宋" w:cs="Times New Roman"/>
          <w:color w:val="000000"/>
          <w:kern w:val="0"/>
          <w:sz w:val="28"/>
          <w:szCs w:val="28"/>
        </w:rPr>
        <w:t>前将疑问（需盖单位鲜章）以电子邮件形式发至比选采购人电子邮箱</w:t>
      </w:r>
      <w:r>
        <w:rPr>
          <w:rFonts w:hint="eastAsia" w:ascii="Times New Roman" w:hAnsi="Times New Roman" w:eastAsia="仿宋" w:cs="Times New Roman"/>
          <w:color w:val="000000"/>
          <w:kern w:val="0"/>
          <w:sz w:val="28"/>
          <w:szCs w:val="28"/>
          <w:u w:val="single"/>
          <w:lang w:val="en-US" w:eastAsia="zh-CN"/>
        </w:rPr>
        <w:t>2984598414</w:t>
      </w:r>
      <w:r>
        <w:rPr>
          <w:rFonts w:hint="default" w:ascii="Times New Roman" w:hAnsi="Times New Roman" w:eastAsia="仿宋" w:cs="Times New Roman"/>
          <w:color w:val="000000"/>
          <w:kern w:val="0"/>
          <w:sz w:val="28"/>
          <w:szCs w:val="28"/>
          <w:u w:val="single"/>
        </w:rPr>
        <w:t>@cqa.cn</w:t>
      </w:r>
      <w:r>
        <w:rPr>
          <w:rFonts w:hint="default" w:ascii="Times New Roman" w:hAnsi="Times New Roman" w:eastAsia="仿宋" w:cs="Times New Roman"/>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4.3.1</w:t>
      </w:r>
      <w:r>
        <w:rPr>
          <w:rFonts w:hint="default" w:ascii="Times New Roman" w:hAnsi="Times New Roman" w:eastAsia="方正仿宋_GBK" w:cs="Times New Roman"/>
          <w:sz w:val="28"/>
          <w:szCs w:val="28"/>
          <w:lang w:val="zh-CN"/>
        </w:rPr>
        <w:t>比选响应文件</w:t>
      </w:r>
      <w:r>
        <w:rPr>
          <w:rFonts w:hint="default" w:ascii="Times New Roman" w:hAnsi="Times New Roman" w:eastAsia="方正仿宋_GBK" w:cs="Times New Roman"/>
          <w:kern w:val="0"/>
          <w:sz w:val="28"/>
          <w:szCs w:val="28"/>
        </w:rPr>
        <w:t>必须在</w:t>
      </w:r>
      <w:r>
        <w:rPr>
          <w:rFonts w:hint="default" w:ascii="Times New Roman" w:hAnsi="Times New Roman" w:eastAsia="仿宋" w:cs="Times New Roman"/>
          <w:color w:val="000000"/>
          <w:kern w:val="0"/>
          <w:sz w:val="28"/>
          <w:szCs w:val="28"/>
          <w:u w:val="single"/>
          <w:lang w:val="en-US" w:eastAsia="zh-CN"/>
        </w:rPr>
        <w:t>2023</w:t>
      </w:r>
      <w:r>
        <w:rPr>
          <w:rFonts w:hint="default" w:ascii="Times New Roman" w:hAnsi="Times New Roman" w:eastAsia="仿宋" w:cs="Times New Roman"/>
          <w:color w:val="FF0000"/>
          <w:kern w:val="0"/>
          <w:sz w:val="28"/>
          <w:szCs w:val="28"/>
          <w:u w:val="single"/>
        </w:rPr>
        <w:t>年</w:t>
      </w:r>
      <w:r>
        <w:rPr>
          <w:rFonts w:hint="eastAsia" w:ascii="Times New Roman" w:hAnsi="Times New Roman" w:eastAsia="仿宋" w:cs="Times New Roman"/>
          <w:color w:val="FF0000"/>
          <w:kern w:val="0"/>
          <w:sz w:val="28"/>
          <w:szCs w:val="28"/>
          <w:u w:val="single"/>
          <w:lang w:val="en-US" w:eastAsia="zh-CN"/>
        </w:rPr>
        <w:t>5</w:t>
      </w:r>
      <w:r>
        <w:rPr>
          <w:rFonts w:hint="default" w:ascii="Times New Roman" w:hAnsi="Times New Roman" w:eastAsia="仿宋" w:cs="Times New Roman"/>
          <w:color w:val="FF0000"/>
          <w:kern w:val="0"/>
          <w:sz w:val="28"/>
          <w:szCs w:val="28"/>
          <w:u w:val="single"/>
        </w:rPr>
        <w:t>月</w:t>
      </w:r>
      <w:r>
        <w:rPr>
          <w:rFonts w:hint="eastAsia" w:ascii="Times New Roman" w:hAnsi="Times New Roman" w:eastAsia="仿宋" w:cs="Times New Roman"/>
          <w:color w:val="FF0000"/>
          <w:kern w:val="0"/>
          <w:sz w:val="28"/>
          <w:szCs w:val="28"/>
          <w:u w:val="single"/>
          <w:lang w:val="en-US" w:eastAsia="zh-CN"/>
        </w:rPr>
        <w:t>30</w:t>
      </w:r>
      <w:r>
        <w:rPr>
          <w:rFonts w:hint="default" w:ascii="Times New Roman" w:hAnsi="Times New Roman" w:eastAsia="仿宋" w:cs="Times New Roman"/>
          <w:color w:val="FF0000"/>
          <w:kern w:val="0"/>
          <w:sz w:val="28"/>
          <w:szCs w:val="28"/>
          <w:u w:val="single"/>
        </w:rPr>
        <w:t>日</w:t>
      </w:r>
      <w:r>
        <w:rPr>
          <w:rFonts w:hint="eastAsia" w:ascii="Times New Roman" w:hAnsi="Times New Roman" w:eastAsia="仿宋" w:cs="Times New Roman"/>
          <w:color w:val="FF0000"/>
          <w:kern w:val="0"/>
          <w:sz w:val="28"/>
          <w:szCs w:val="28"/>
          <w:u w:val="single"/>
          <w:lang w:val="en-US" w:eastAsia="zh-CN"/>
        </w:rPr>
        <w:t>9:30</w:t>
      </w:r>
      <w:r>
        <w:rPr>
          <w:rFonts w:hint="default" w:ascii="Times New Roman" w:hAnsi="Times New Roman" w:eastAsia="仿宋" w:cs="Times New Roman"/>
          <w:color w:val="FF0000"/>
          <w:kern w:val="0"/>
          <w:sz w:val="28"/>
          <w:szCs w:val="28"/>
          <w:u w:val="single"/>
        </w:rPr>
        <w:t>至</w:t>
      </w:r>
      <w:r>
        <w:rPr>
          <w:rFonts w:hint="eastAsia" w:ascii="Times New Roman" w:hAnsi="Times New Roman" w:eastAsia="仿宋" w:cs="Times New Roman"/>
          <w:color w:val="FF0000"/>
          <w:kern w:val="0"/>
          <w:sz w:val="28"/>
          <w:szCs w:val="28"/>
          <w:u w:val="single"/>
          <w:lang w:val="en-US" w:eastAsia="zh-CN"/>
        </w:rPr>
        <w:t>10:00</w:t>
      </w:r>
      <w:r>
        <w:rPr>
          <w:rFonts w:hint="default" w:ascii="Times New Roman" w:hAnsi="Times New Roman" w:eastAsia="方正仿宋_GBK" w:cs="Times New Roman"/>
          <w:kern w:val="0"/>
          <w:sz w:val="28"/>
          <w:szCs w:val="28"/>
        </w:rPr>
        <w:t>时送到重庆江北国际机场有限公司飞行区航务管理部</w:t>
      </w:r>
      <w:r>
        <w:rPr>
          <w:rFonts w:hint="default" w:ascii="Times New Roman" w:hAnsi="Times New Roman" w:eastAsia="仿宋" w:cs="Times New Roman"/>
          <w:color w:val="FF0000"/>
          <w:kern w:val="0"/>
          <w:sz w:val="28"/>
          <w:szCs w:val="28"/>
          <w:u w:val="none"/>
          <w:lang w:val="en-US" w:eastAsia="zh-CN"/>
        </w:rPr>
        <w:t>30</w:t>
      </w:r>
      <w:r>
        <w:rPr>
          <w:rFonts w:hint="eastAsia" w:ascii="Times New Roman" w:hAnsi="Times New Roman" w:eastAsia="仿宋" w:cs="Times New Roman"/>
          <w:color w:val="FF0000"/>
          <w:kern w:val="0"/>
          <w:sz w:val="28"/>
          <w:szCs w:val="28"/>
          <w:u w:val="none"/>
          <w:lang w:val="en-US" w:eastAsia="zh-CN"/>
        </w:rPr>
        <w:t>3</w:t>
      </w:r>
      <w:r>
        <w:rPr>
          <w:rFonts w:hint="default" w:ascii="Times New Roman" w:hAnsi="Times New Roman" w:eastAsia="仿宋" w:cs="Times New Roman"/>
          <w:color w:val="000000"/>
          <w:kern w:val="0"/>
          <w:sz w:val="28"/>
          <w:szCs w:val="28"/>
          <w:u w:val="none"/>
          <w:lang w:val="en-US" w:eastAsia="zh-CN"/>
        </w:rPr>
        <w:t>室（机场东路17号）</w:t>
      </w:r>
      <w:r>
        <w:rPr>
          <w:rFonts w:hint="default" w:ascii="Times New Roman" w:hAnsi="Times New Roman" w:eastAsia="方正仿宋_GBK" w:cs="Times New Roman"/>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kern w:val="0"/>
          <w:sz w:val="28"/>
          <w:szCs w:val="28"/>
        </w:rPr>
      </w:pPr>
      <w:r>
        <w:rPr>
          <w:rFonts w:hint="default" w:ascii="Times New Roman" w:hAnsi="Times New Roman" w:eastAsia="仿宋" w:cs="Times New Roman"/>
          <w:sz w:val="28"/>
          <w:szCs w:val="28"/>
        </w:rPr>
        <w:t xml:space="preserve">4.3.2  </w:t>
      </w:r>
      <w:r>
        <w:rPr>
          <w:rFonts w:hint="default" w:ascii="Times New Roman" w:hAnsi="Times New Roman" w:eastAsia="仿宋" w:cs="Times New Roman"/>
          <w:sz w:val="28"/>
          <w:szCs w:val="28"/>
          <w:u w:val="single"/>
        </w:rPr>
        <w:t>2</w:t>
      </w:r>
      <w:r>
        <w:rPr>
          <w:rFonts w:hint="default" w:ascii="Times New Roman" w:hAnsi="Times New Roman" w:eastAsia="仿宋" w:cs="Times New Roman"/>
          <w:color w:val="000000"/>
          <w:kern w:val="0"/>
          <w:sz w:val="28"/>
          <w:szCs w:val="28"/>
          <w:u w:val="single"/>
          <w:lang w:val="en-US" w:eastAsia="zh-CN"/>
        </w:rPr>
        <w:t>023</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color w:val="FF0000"/>
          <w:kern w:val="0"/>
          <w:sz w:val="28"/>
          <w:szCs w:val="28"/>
          <w:u w:val="single"/>
        </w:rPr>
        <w:t>年</w:t>
      </w:r>
      <w:r>
        <w:rPr>
          <w:rFonts w:hint="eastAsia"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u w:val="single"/>
        </w:rPr>
        <w:t>月</w:t>
      </w:r>
      <w:r>
        <w:rPr>
          <w:rFonts w:hint="eastAsia" w:ascii="Times New Roman" w:hAnsi="Times New Roman" w:eastAsia="方正仿宋_GBK" w:cs="Times New Roman"/>
          <w:color w:val="FF0000"/>
          <w:kern w:val="0"/>
          <w:sz w:val="28"/>
          <w:szCs w:val="28"/>
          <w:u w:val="single"/>
          <w:lang w:val="en-US" w:eastAsia="zh-CN"/>
        </w:rPr>
        <w:t>30</w:t>
      </w:r>
      <w:r>
        <w:rPr>
          <w:rFonts w:hint="default" w:ascii="Times New Roman" w:hAnsi="Times New Roman" w:eastAsia="方正仿宋_GBK" w:cs="Times New Roman"/>
          <w:color w:val="FF0000"/>
          <w:kern w:val="0"/>
          <w:sz w:val="28"/>
          <w:szCs w:val="28"/>
          <w:u w:val="single"/>
        </w:rPr>
        <w:t>日</w:t>
      </w:r>
      <w:r>
        <w:rPr>
          <w:rFonts w:hint="eastAsia" w:ascii="Times New Roman" w:hAnsi="Times New Roman" w:eastAsia="方正仿宋_GBK" w:cs="Times New Roman"/>
          <w:color w:val="FF0000"/>
          <w:kern w:val="0"/>
          <w:sz w:val="28"/>
          <w:szCs w:val="28"/>
          <w:u w:val="single"/>
          <w:lang w:val="en-US" w:eastAsia="zh-CN"/>
        </w:rPr>
        <w:t>10:00</w:t>
      </w:r>
      <w:r>
        <w:rPr>
          <w:rFonts w:hint="default" w:ascii="Times New Roman" w:hAnsi="Times New Roman" w:eastAsia="方正仿宋_GBK" w:cs="Times New Roman"/>
          <w:color w:val="FF0000"/>
          <w:kern w:val="0"/>
          <w:sz w:val="28"/>
          <w:szCs w:val="28"/>
          <w:u w:val="single"/>
        </w:rPr>
        <w:t xml:space="preserve"> </w:t>
      </w:r>
      <w:r>
        <w:rPr>
          <w:rFonts w:hint="default" w:ascii="Times New Roman" w:hAnsi="Times New Roman" w:eastAsia="方正仿宋_GBK" w:cs="Times New Roman"/>
          <w:kern w:val="0"/>
          <w:sz w:val="28"/>
          <w:szCs w:val="28"/>
          <w:u w:val="single"/>
        </w:rPr>
        <w:t>时</w:t>
      </w:r>
      <w:r>
        <w:rPr>
          <w:rFonts w:hint="default" w:ascii="Times New Roman" w:hAnsi="Times New Roman" w:eastAsia="方正仿宋_GBK" w:cs="Times New Roman"/>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注：比选开始前，各比选响应人须在重庆江北国际机场有限公司飞行区航务管理</w:t>
      </w:r>
      <w:r>
        <w:rPr>
          <w:rFonts w:hint="default" w:ascii="Times New Roman" w:hAnsi="Times New Roman" w:eastAsia="仿宋" w:cs="Times New Roman"/>
          <w:color w:val="000000"/>
          <w:kern w:val="0"/>
          <w:sz w:val="28"/>
          <w:szCs w:val="28"/>
          <w:u w:val="none"/>
          <w:lang w:val="en-US" w:eastAsia="zh-CN"/>
        </w:rPr>
        <w:t>部</w:t>
      </w:r>
      <w:r>
        <w:rPr>
          <w:rFonts w:hint="default" w:ascii="Times New Roman" w:hAnsi="Times New Roman" w:eastAsia="仿宋" w:cs="Times New Roman"/>
          <w:color w:val="FF0000"/>
          <w:kern w:val="0"/>
          <w:sz w:val="28"/>
          <w:szCs w:val="28"/>
          <w:u w:val="none"/>
          <w:lang w:val="en-US" w:eastAsia="zh-CN"/>
        </w:rPr>
        <w:t>30</w:t>
      </w:r>
      <w:r>
        <w:rPr>
          <w:rFonts w:hint="eastAsia" w:ascii="Times New Roman" w:hAnsi="Times New Roman" w:eastAsia="仿宋" w:cs="Times New Roman"/>
          <w:color w:val="FF0000"/>
          <w:kern w:val="0"/>
          <w:sz w:val="28"/>
          <w:szCs w:val="28"/>
          <w:u w:val="none"/>
          <w:lang w:val="en-US" w:eastAsia="zh-CN"/>
        </w:rPr>
        <w:t>03</w:t>
      </w:r>
      <w:r>
        <w:rPr>
          <w:rFonts w:hint="default" w:ascii="Times New Roman" w:hAnsi="Times New Roman" w:eastAsia="仿宋" w:cs="Times New Roman"/>
          <w:color w:val="000000"/>
          <w:kern w:val="0"/>
          <w:sz w:val="28"/>
          <w:szCs w:val="28"/>
          <w:u w:val="none"/>
          <w:lang w:val="en-US" w:eastAsia="zh-CN"/>
        </w:rPr>
        <w:t>室（机场东路17号）</w:t>
      </w:r>
      <w:r>
        <w:rPr>
          <w:rFonts w:hint="default" w:ascii="Times New Roman" w:hAnsi="Times New Roman" w:eastAsia="方正仿宋_GBK" w:cs="Times New Roman"/>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五、报价要求</w:t>
      </w:r>
    </w:p>
    <w:p>
      <w:pPr>
        <w:spacing w:line="460" w:lineRule="exact"/>
        <w:ind w:firstLine="560" w:firstLineChars="200"/>
        <w:rPr>
          <w:rFonts w:hint="default" w:ascii="Times New Roman" w:hAnsi="Times New Roman" w:eastAsia="仿宋" w:cs="Times New Roman"/>
          <w:color w:val="auto"/>
          <w:kern w:val="0"/>
          <w:sz w:val="28"/>
          <w:szCs w:val="28"/>
          <w:u w:val="single"/>
        </w:rPr>
      </w:pPr>
      <w:r>
        <w:rPr>
          <w:rFonts w:hint="default" w:ascii="Times New Roman" w:hAnsi="Times New Roman" w:eastAsia="仿宋" w:cs="Times New Roman"/>
          <w:color w:val="000000"/>
          <w:kern w:val="0"/>
          <w:sz w:val="28"/>
          <w:szCs w:val="28"/>
        </w:rPr>
        <w:t>报价应包括：</w:t>
      </w:r>
      <w:r>
        <w:rPr>
          <w:rFonts w:hint="default" w:ascii="仿宋" w:hAnsi="仿宋" w:eastAsia="仿宋" w:cs="仿宋"/>
          <w:color w:val="auto"/>
          <w:sz w:val="28"/>
          <w:szCs w:val="28"/>
          <w:lang w:val="en-US" w:eastAsia="zh-CN"/>
        </w:rPr>
        <w:t>本项目的报价（</w:t>
      </w:r>
      <w:r>
        <w:rPr>
          <w:rFonts w:hint="eastAsia" w:ascii="仿宋" w:hAnsi="仿宋" w:eastAsia="仿宋" w:cs="仿宋"/>
          <w:color w:val="auto"/>
          <w:sz w:val="28"/>
          <w:szCs w:val="28"/>
          <w:lang w:val="en-US" w:eastAsia="zh-CN"/>
        </w:rPr>
        <w:t>不</w:t>
      </w:r>
      <w:r>
        <w:rPr>
          <w:rFonts w:hint="default" w:ascii="仿宋" w:hAnsi="仿宋" w:eastAsia="仿宋" w:cs="仿宋"/>
          <w:color w:val="auto"/>
          <w:sz w:val="28"/>
          <w:szCs w:val="28"/>
          <w:lang w:val="en-US" w:eastAsia="zh-CN"/>
        </w:rPr>
        <w:t>含税）</w:t>
      </w:r>
      <w:r>
        <w:rPr>
          <w:rFonts w:hint="default" w:ascii="仿宋" w:hAnsi="仿宋" w:eastAsia="仿宋" w:cs="仿宋"/>
          <w:color w:val="auto"/>
          <w:sz w:val="28"/>
          <w:szCs w:val="28"/>
        </w:rPr>
        <w:t>应包括：</w:t>
      </w:r>
      <w:r>
        <w:rPr>
          <w:rFonts w:hint="eastAsia" w:ascii="仿宋" w:hAnsi="仿宋" w:eastAsia="仿宋" w:cs="仿宋"/>
          <w:color w:val="auto"/>
          <w:kern w:val="2"/>
          <w:sz w:val="28"/>
          <w:szCs w:val="28"/>
          <w:lang w:val="en-US" w:eastAsia="zh-CN"/>
        </w:rPr>
        <w:t>设备供货（含配件）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材料费、运输费（运输至指定地点）、劳务费、机具费、措施费、风险费、</w:t>
      </w:r>
      <w:r>
        <w:rPr>
          <w:rFonts w:hint="eastAsia" w:ascii="仿宋" w:hAnsi="仿宋" w:eastAsia="仿宋" w:cs="仿宋"/>
          <w:color w:val="auto"/>
          <w:sz w:val="28"/>
          <w:szCs w:val="28"/>
          <w:lang w:val="zh-CN" w:eastAsia="zh-CN"/>
        </w:rPr>
        <w:t>安装调试、服务和</w:t>
      </w:r>
      <w:r>
        <w:rPr>
          <w:rFonts w:hint="eastAsia" w:ascii="仿宋" w:hAnsi="仿宋" w:eastAsia="仿宋" w:cs="仿宋"/>
          <w:color w:val="auto"/>
          <w:sz w:val="28"/>
          <w:szCs w:val="28"/>
          <w:lang w:val="en-US" w:eastAsia="zh-CN"/>
        </w:rPr>
        <w:t>保修期间的缺陷修复等应发生的全部费用</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报价为</w:t>
      </w:r>
      <w:r>
        <w:rPr>
          <w:rFonts w:hint="eastAsia" w:ascii="仿宋" w:hAnsi="仿宋" w:eastAsia="仿宋" w:cs="仿宋"/>
          <w:b/>
          <w:bCs/>
          <w:color w:val="auto"/>
          <w:sz w:val="28"/>
          <w:szCs w:val="28"/>
          <w:lang w:val="en-US" w:eastAsia="zh-CN"/>
        </w:rPr>
        <w:t>一次性全额</w:t>
      </w:r>
      <w:r>
        <w:rPr>
          <w:rFonts w:hint="eastAsia" w:ascii="仿宋" w:hAnsi="仿宋" w:eastAsia="仿宋" w:cs="仿宋"/>
          <w:color w:val="auto"/>
          <w:sz w:val="28"/>
          <w:szCs w:val="28"/>
          <w:lang w:val="en-US" w:eastAsia="zh-CN"/>
        </w:rPr>
        <w:t>包干价，不再另行增加费用。</w:t>
      </w:r>
      <w:r>
        <w:rPr>
          <w:rFonts w:hint="eastAsia" w:ascii="仿宋" w:hAnsi="仿宋" w:eastAsia="仿宋" w:cs="仿宋"/>
          <w:b w:val="0"/>
          <w:color w:val="auto"/>
          <w:kern w:val="2"/>
          <w:sz w:val="28"/>
          <w:szCs w:val="28"/>
          <w:highlight w:val="none"/>
          <w:lang w:eastAsia="zh-CN"/>
        </w:rPr>
        <w:t>本工程为飞行区内施工，</w:t>
      </w:r>
      <w:r>
        <w:rPr>
          <w:rFonts w:hint="eastAsia" w:ascii="仿宋" w:hAnsi="仿宋" w:eastAsia="仿宋" w:cs="仿宋"/>
          <w:b w:val="0"/>
          <w:color w:val="auto"/>
          <w:kern w:val="2"/>
          <w:sz w:val="28"/>
          <w:szCs w:val="28"/>
          <w:highlight w:val="none"/>
        </w:rPr>
        <w:t>请</w:t>
      </w:r>
      <w:r>
        <w:rPr>
          <w:rFonts w:hint="eastAsia" w:ascii="仿宋" w:hAnsi="仿宋" w:eastAsia="仿宋" w:cs="仿宋"/>
          <w:b w:val="0"/>
          <w:color w:val="auto"/>
          <w:kern w:val="2"/>
          <w:sz w:val="28"/>
          <w:szCs w:val="28"/>
          <w:highlight w:val="none"/>
          <w:lang w:eastAsia="zh-CN"/>
        </w:rPr>
        <w:t>比选响应</w:t>
      </w:r>
      <w:r>
        <w:rPr>
          <w:rFonts w:hint="eastAsia" w:ascii="仿宋" w:hAnsi="仿宋" w:eastAsia="仿宋" w:cs="仿宋"/>
          <w:b w:val="0"/>
          <w:color w:val="auto"/>
          <w:kern w:val="2"/>
          <w:sz w:val="28"/>
          <w:szCs w:val="28"/>
          <w:highlight w:val="none"/>
        </w:rPr>
        <w:t>人自行考虑因为天气、保障任务等原因造成的无法施工等情况后产生的费用。</w:t>
      </w:r>
    </w:p>
    <w:p>
      <w:pPr>
        <w:spacing w:line="4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auto"/>
          <w:sz w:val="28"/>
          <w:szCs w:val="28"/>
        </w:rPr>
        <w:t>本项目最高限价为</w:t>
      </w:r>
      <w:r>
        <w:rPr>
          <w:rFonts w:hint="eastAsia" w:ascii="Times New Roman" w:hAnsi="Times New Roman" w:eastAsia="仿宋" w:cs="Times New Roman"/>
          <w:color w:val="FF0000"/>
          <w:sz w:val="28"/>
          <w:szCs w:val="28"/>
          <w:u w:val="single"/>
          <w:lang w:val="en-US" w:eastAsia="zh-CN"/>
        </w:rPr>
        <w:t>18.5万元</w:t>
      </w:r>
      <w:r>
        <w:rPr>
          <w:rFonts w:hint="default" w:ascii="Times New Roman" w:hAnsi="Times New Roman" w:eastAsia="仿宋" w:cs="Times New Roman"/>
          <w:color w:val="FF0000"/>
          <w:sz w:val="28"/>
          <w:szCs w:val="28"/>
          <w:u w:val="single"/>
        </w:rPr>
        <w:t>（不含</w:t>
      </w:r>
      <w:r>
        <w:rPr>
          <w:rFonts w:hint="default" w:ascii="Times New Roman" w:hAnsi="Times New Roman" w:eastAsia="仿宋" w:cs="Times New Roman"/>
          <w:color w:val="auto"/>
          <w:sz w:val="28"/>
          <w:szCs w:val="28"/>
          <w:u w:val="single"/>
        </w:rPr>
        <w:t>税）</w:t>
      </w:r>
      <w:r>
        <w:rPr>
          <w:rFonts w:hint="default" w:ascii="Times New Roman" w:hAnsi="Times New Roman" w:eastAsia="仿宋" w:cs="Times New Roman"/>
          <w:color w:val="auto"/>
          <w:sz w:val="28"/>
          <w:szCs w:val="28"/>
        </w:rPr>
        <w:t>，报价超</w:t>
      </w:r>
      <w:r>
        <w:rPr>
          <w:rFonts w:hint="default" w:ascii="Times New Roman" w:hAnsi="Times New Roman" w:eastAsia="仿宋" w:cs="Times New Roman"/>
          <w:sz w:val="28"/>
          <w:szCs w:val="28"/>
        </w:rPr>
        <w:t>过最高限价将取消响应方的比选资格。</w:t>
      </w:r>
    </w:p>
    <w:p>
      <w:pPr>
        <w:spacing w:line="460" w:lineRule="exact"/>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在修正范围内的以下情形不作为比选响应文件作废的依据：</w:t>
      </w:r>
    </w:p>
    <w:p>
      <w:pPr>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（1）比选响应文件中的大写金额与小写金额不一致的，以大写金额为准；</w:t>
      </w:r>
    </w:p>
    <w:p>
      <w:pPr>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（2）数字表示的数额与用文字表示的数额不一致时，以文字数额为准；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rPr>
        <w:t>（3）总价金额与依据单价计算出的结果不一致的，以单价金额为准修正总</w:t>
      </w:r>
      <w:r>
        <w:rPr>
          <w:rFonts w:hint="default" w:ascii="Times New Roman" w:hAnsi="Times New Roman" w:eastAsia="仿宋" w:cs="Times New Roman"/>
          <w:color w:val="000000"/>
          <w:sz w:val="28"/>
          <w:szCs w:val="28"/>
          <w:highlight w:val="none"/>
        </w:rPr>
        <w:t>价，但单价金额小数点有明显错误的除外。</w:t>
      </w:r>
    </w:p>
    <w:p>
      <w:pPr>
        <w:spacing w:line="460" w:lineRule="exact"/>
        <w:ind w:firstLine="562"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color w:val="000000"/>
          <w:sz w:val="28"/>
          <w:szCs w:val="28"/>
          <w:highlight w:val="none"/>
        </w:rPr>
        <w:t>六、</w:t>
      </w:r>
      <w:r>
        <w:rPr>
          <w:rFonts w:hint="default" w:ascii="Times New Roman" w:hAnsi="Times New Roman" w:eastAsia="仿宋" w:cs="Times New Roman"/>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bCs/>
          <w:color w:val="000000"/>
          <w:sz w:val="28"/>
          <w:szCs w:val="28"/>
          <w:highlight w:val="none"/>
        </w:rPr>
        <w:t>本次</w:t>
      </w:r>
      <w:r>
        <w:rPr>
          <w:rFonts w:hint="default" w:ascii="Times New Roman" w:hAnsi="Times New Roman" w:eastAsia="仿宋" w:cs="Times New Roman"/>
          <w:color w:val="000000"/>
          <w:sz w:val="28"/>
          <w:szCs w:val="28"/>
          <w:highlight w:val="none"/>
          <w:lang w:val="en-GB"/>
        </w:rPr>
        <w:t>比选</w:t>
      </w:r>
      <w:r>
        <w:rPr>
          <w:rFonts w:hint="default" w:ascii="Times New Roman" w:hAnsi="Times New Roman" w:eastAsia="仿宋" w:cs="Times New Roman"/>
          <w:bCs/>
          <w:color w:val="000000"/>
          <w:sz w:val="28"/>
          <w:szCs w:val="28"/>
          <w:highlight w:val="none"/>
        </w:rPr>
        <w:t>成交人确定办法采用</w:t>
      </w:r>
      <w:r>
        <w:rPr>
          <w:rFonts w:hint="default" w:ascii="Times New Roman" w:hAnsi="Times New Roman" w:eastAsia="仿宋" w:cs="Times New Roman"/>
          <w:b/>
          <w:color w:val="000000"/>
          <w:sz w:val="28"/>
          <w:szCs w:val="28"/>
          <w:highlight w:val="none"/>
        </w:rPr>
        <w:t>经评审满足条件的有效最低价</w:t>
      </w:r>
      <w:r>
        <w:rPr>
          <w:rFonts w:hint="default" w:ascii="Times New Roman" w:hAnsi="Times New Roman" w:eastAsia="仿宋" w:cs="Times New Roman"/>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default" w:ascii="Times New Roman" w:hAnsi="Times New Roman" w:eastAsia="仿宋" w:cs="Times New Roman"/>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default" w:ascii="Times New Roman" w:hAnsi="Times New Roman" w:cs="Times New Roman"/>
          <w:highlight w:val="none"/>
        </w:rPr>
      </w:pPr>
      <w:r>
        <w:rPr>
          <w:rFonts w:hint="default" w:ascii="Times New Roman" w:hAnsi="Times New Roman" w:eastAsia="仿宋" w:cs="Times New Roman"/>
          <w:bCs/>
          <w:sz w:val="28"/>
          <w:szCs w:val="28"/>
          <w:highlight w:val="none"/>
        </w:rPr>
        <w:t>各供应商需按照报价要求进行报价。</w:t>
      </w:r>
    </w:p>
    <w:p>
      <w:pPr>
        <w:widowControl/>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比选规则</w:t>
      </w:r>
      <w:r>
        <w:rPr>
          <w:rFonts w:hint="default" w:ascii="Times New Roman" w:hAnsi="Times New Roman" w:eastAsia="仿宋" w:cs="Times New Roman"/>
          <w:color w:val="000000"/>
          <w:kern w:val="0"/>
          <w:sz w:val="28"/>
          <w:szCs w:val="28"/>
        </w:rPr>
        <w:t>如下：</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rPr>
        <w:t>七、比选响应保证金及履约保证金</w:t>
      </w:r>
    </w:p>
    <w:p>
      <w:pPr>
        <w:widowControl/>
        <w:spacing w:line="60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7.1 比选响应保证金</w:t>
      </w:r>
      <w:r>
        <w:rPr>
          <w:rFonts w:hint="eastAsia" w:ascii="Times New Roman" w:hAnsi="Times New Roman" w:eastAsia="仿宋" w:cs="Times New Roman"/>
          <w:color w:val="000000"/>
          <w:kern w:val="0"/>
          <w:sz w:val="28"/>
          <w:szCs w:val="28"/>
          <w:lang w:eastAsia="zh-CN"/>
        </w:rPr>
        <w:t>无</w:t>
      </w:r>
      <w:r>
        <w:rPr>
          <w:rFonts w:hint="default" w:ascii="Times New Roman" w:hAnsi="Times New Roman" w:eastAsia="仿宋" w:cs="Times New Roman"/>
          <w:color w:val="000000"/>
          <w:kern w:val="0"/>
          <w:sz w:val="28"/>
          <w:szCs w:val="28"/>
          <w:lang w:val="en-US" w:eastAsia="zh-CN"/>
        </w:rPr>
        <w:t>。</w:t>
      </w:r>
    </w:p>
    <w:p>
      <w:pPr>
        <w:adjustRightInd w:val="0"/>
        <w:snapToGrid w:val="0"/>
        <w:spacing w:line="460" w:lineRule="exact"/>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7.2 履约保证金为</w:t>
      </w:r>
      <w:r>
        <w:rPr>
          <w:rFonts w:hint="eastAsia" w:ascii="Times New Roman" w:hAnsi="Times New Roman" w:eastAsia="仿宋" w:cs="Times New Roman"/>
          <w:sz w:val="28"/>
          <w:szCs w:val="28"/>
          <w:u w:val="single"/>
          <w:lang w:eastAsia="zh-CN"/>
        </w:rPr>
        <w:t>成交金额的</w:t>
      </w:r>
      <w:r>
        <w:rPr>
          <w:rFonts w:hint="eastAsia" w:ascii="Times New Roman" w:hAnsi="Times New Roman" w:eastAsia="仿宋" w:cs="Times New Roman"/>
          <w:sz w:val="28"/>
          <w:szCs w:val="28"/>
          <w:u w:val="single"/>
          <w:lang w:val="en-US" w:eastAsia="zh-CN"/>
        </w:rPr>
        <w:t>5%</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成交单位</w:t>
      </w:r>
      <w:r>
        <w:rPr>
          <w:rFonts w:hint="default" w:ascii="Times New Roman" w:hAnsi="Times New Roman" w:eastAsia="仿宋" w:cs="Times New Roman"/>
          <w:sz w:val="28"/>
          <w:szCs w:val="28"/>
        </w:rPr>
        <w:t>在收到成交通知书10日内且在合同签订前缴齐。</w:t>
      </w:r>
    </w:p>
    <w:p>
      <w:pPr>
        <w:adjustRightInd w:val="0"/>
        <w:snapToGrid w:val="0"/>
        <w:spacing w:line="460" w:lineRule="exact"/>
        <w:ind w:firstLine="560" w:firstLineChars="200"/>
        <w:rPr>
          <w:rFonts w:hint="eastAsia"/>
          <w:lang w:eastAsia="zh-CN"/>
        </w:rPr>
      </w:pPr>
      <w:r>
        <w:rPr>
          <w:rFonts w:hint="eastAsia" w:ascii="Times New Roman" w:hAnsi="Times New Roman" w:eastAsia="仿宋" w:cs="Times New Roman"/>
          <w:sz w:val="28"/>
          <w:szCs w:val="28"/>
          <w:lang w:val="en-US" w:eastAsia="zh-CN"/>
        </w:rPr>
        <w:t>7.2.1</w:t>
      </w:r>
      <w:r>
        <w:rPr>
          <w:rFonts w:hint="eastAsia" w:ascii="仿宋" w:hAnsi="仿宋" w:eastAsia="仿宋" w:cs="仿宋"/>
          <w:color w:val="000000"/>
          <w:kern w:val="0"/>
          <w:sz w:val="28"/>
          <w:szCs w:val="28"/>
        </w:rPr>
        <w:t>提交方式：由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企业基本账户银行转账，应在“付款备注”中写明本项目名称+</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保证金收据，在签订合同时，应出示采购人计划财务部开具的项目履约保证金收据原件</w:t>
      </w:r>
      <w:r>
        <w:rPr>
          <w:rFonts w:hint="eastAsia" w:ascii="仿宋" w:hAnsi="仿宋" w:eastAsia="仿宋" w:cs="仿宋"/>
          <w:color w:val="000000"/>
          <w:kern w:val="0"/>
          <w:sz w:val="28"/>
          <w:szCs w:val="28"/>
          <w:lang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kern w:val="0"/>
          <w:sz w:val="28"/>
          <w:szCs w:val="28"/>
        </w:rPr>
        <w:t>八、</w:t>
      </w:r>
      <w:r>
        <w:rPr>
          <w:rFonts w:hint="default" w:ascii="Times New Roman" w:hAnsi="Times New Roman" w:eastAsia="仿宋" w:cs="Times New Roman"/>
          <w:b/>
          <w:sz w:val="28"/>
          <w:szCs w:val="28"/>
        </w:rPr>
        <w:t>支付方式</w:t>
      </w:r>
    </w:p>
    <w:p>
      <w:pPr>
        <w:keepNext w:val="0"/>
        <w:keepLines w:val="0"/>
        <w:pageBreakBefore w:val="0"/>
        <w:kinsoku/>
        <w:wordWrap/>
        <w:overflowPunct/>
        <w:topLinePunct w:val="0"/>
        <w:autoSpaceDE/>
        <w:autoSpaceDN/>
        <w:bidi w:val="0"/>
        <w:snapToGrid/>
        <w:spacing w:line="460" w:lineRule="exact"/>
        <w:ind w:firstLine="560" w:firstLineChars="200"/>
        <w:textAlignment w:val="auto"/>
        <w:outlineLvl w:val="9"/>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rPr>
        <w:t>本项目约定的总价为不含税价格XX元，增值税税额为XX元，增值税税率为XX%。在项目履行期间，相应税款根据法律规定缴纳。如税率发生国家法律调整，含税价=当前约定的不含税价*（1+调整后的增值税税率）。</w:t>
      </w:r>
      <w:r>
        <w:rPr>
          <w:rFonts w:hint="default" w:ascii="Times New Roman" w:hAnsi="Times New Roman" w:eastAsia="仿宋" w:cs="Times New Roman"/>
          <w:color w:val="000000"/>
          <w:sz w:val="28"/>
          <w:szCs w:val="28"/>
          <w:highlight w:val="none"/>
          <w:lang w:val="en-US" w:eastAsia="zh-CN"/>
        </w:rPr>
        <w:t>如果成交单位提供增值税普通发票，业主支付金额为合同约定不含增值税金额；若成交单位提供增值税专用发票，业主实际支付金额=不含增值税金额+增值税税额。</w:t>
      </w:r>
      <w:r>
        <w:rPr>
          <w:rFonts w:hint="eastAsia" w:ascii="Times New Roman" w:hAnsi="Times New Roman" w:eastAsia="仿宋" w:cs="Times New Roman"/>
          <w:color w:val="000000"/>
          <w:sz w:val="28"/>
          <w:szCs w:val="28"/>
          <w:highlight w:val="none"/>
          <w:lang w:val="en-US" w:eastAsia="zh-CN"/>
        </w:rPr>
        <w:t>项目完工经业主</w:t>
      </w:r>
      <w:r>
        <w:rPr>
          <w:rFonts w:hint="default" w:ascii="Times New Roman" w:hAnsi="Times New Roman" w:eastAsia="仿宋" w:cs="Times New Roman"/>
          <w:color w:val="000000"/>
          <w:sz w:val="28"/>
          <w:szCs w:val="28"/>
          <w:highlight w:val="none"/>
          <w:lang w:val="en-US" w:eastAsia="zh-CN"/>
        </w:rPr>
        <w:t>验收合格且书面确认后，成交单位向业主开具合同金额的正规增值税发票。业主在收到发票后60个工作日内，向成交单位支付合同约定总价款的97％（如成交单位提供的增值税专用发票，则增值税税额同比例支付，下同），剩余3％的余款在质量保证期届满，成交单位提供书面申请及收据，经业主书面确认未发生违约情形后60个工作日内无息支付。</w:t>
      </w:r>
    </w:p>
    <w:p>
      <w:pPr>
        <w:keepNext w:val="0"/>
        <w:keepLines w:val="0"/>
        <w:pageBreakBefore w:val="0"/>
        <w:kinsoku/>
        <w:wordWrap/>
        <w:overflowPunct/>
        <w:topLinePunct w:val="0"/>
        <w:autoSpaceDE/>
        <w:autoSpaceDN/>
        <w:bidi w:val="0"/>
        <w:snapToGrid/>
        <w:spacing w:line="460" w:lineRule="exact"/>
        <w:ind w:firstLine="560" w:firstLineChars="200"/>
        <w:textAlignment w:val="auto"/>
        <w:outlineLvl w:val="9"/>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rPr>
        <w:t>支付方式：银行转账或开具银行承兑汇票</w:t>
      </w:r>
    </w:p>
    <w:p>
      <w:pPr>
        <w:numPr>
          <w:ilvl w:val="0"/>
          <w:numId w:val="1"/>
        </w:numPr>
        <w:spacing w:line="460" w:lineRule="exact"/>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工期</w:t>
      </w:r>
    </w:p>
    <w:p>
      <w:pPr>
        <w:adjustRightInd w:val="0"/>
        <w:snapToGrid w:val="0"/>
        <w:spacing w:line="460" w:lineRule="exact"/>
        <w:ind w:left="1" w:firstLine="560" w:firstLineChars="200"/>
        <w:rPr>
          <w:rFonts w:hint="eastAsia"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施工许可证生效之日起，</w:t>
      </w:r>
      <w:r>
        <w:rPr>
          <w:rFonts w:hint="eastAsia" w:ascii="Times New Roman" w:hAnsi="Times New Roman" w:eastAsia="仿宋" w:cs="Times New Roman"/>
          <w:color w:val="000000"/>
          <w:sz w:val="28"/>
          <w:szCs w:val="28"/>
          <w:lang w:val="en-US" w:eastAsia="zh-CN"/>
        </w:rPr>
        <w:t>180个日历天</w:t>
      </w:r>
    </w:p>
    <w:p>
      <w:pPr>
        <w:spacing w:line="460" w:lineRule="exact"/>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kern w:val="0"/>
          <w:sz w:val="28"/>
          <w:szCs w:val="28"/>
        </w:rPr>
        <w:t>比选</w:t>
      </w:r>
      <w:r>
        <w:rPr>
          <w:rFonts w:hint="default" w:ascii="Times New Roman" w:hAnsi="Times New Roman" w:eastAsia="仿宋" w:cs="Times New Roman"/>
          <w:b/>
          <w:color w:val="000000"/>
          <w:sz w:val="28"/>
          <w:szCs w:val="28"/>
        </w:rPr>
        <w:t>响应有效期</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90天（自</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响应人提交</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十一、</w:t>
      </w:r>
      <w:r>
        <w:rPr>
          <w:rFonts w:hint="default" w:ascii="Times New Roman" w:hAnsi="Times New Roman" w:eastAsia="仿宋" w:cs="Times New Roman"/>
          <w:b/>
          <w:color w:val="000000"/>
          <w:kern w:val="0"/>
          <w:sz w:val="28"/>
          <w:szCs w:val="28"/>
        </w:rPr>
        <w:t>比选</w:t>
      </w:r>
      <w:r>
        <w:rPr>
          <w:rFonts w:hint="default" w:ascii="Times New Roman" w:hAnsi="Times New Roman" w:eastAsia="仿宋" w:cs="Times New Roman"/>
          <w:b/>
          <w:color w:val="000000"/>
          <w:sz w:val="28"/>
          <w:szCs w:val="28"/>
        </w:rPr>
        <w:t>响应</w:t>
      </w:r>
      <w:r>
        <w:rPr>
          <w:rFonts w:hint="default" w:ascii="Times New Roman" w:hAnsi="Times New Roman" w:eastAsia="仿宋" w:cs="Times New Roman"/>
          <w:b/>
          <w:color w:val="000000"/>
          <w:kern w:val="0"/>
          <w:sz w:val="28"/>
          <w:szCs w:val="28"/>
        </w:rPr>
        <w:t>文件的编制和提交</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响应人</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lang w:val="zh-CN"/>
        </w:rPr>
        <w:t>采购文件的要求编制</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lang w:val="zh-CN"/>
        </w:rPr>
        <w:t>响应文件，</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lang w:val="zh-CN"/>
        </w:rPr>
        <w:t>响应文件应当对</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lang w:val="zh-CN"/>
        </w:rPr>
      </w:pPr>
      <w:r>
        <w:rPr>
          <w:rFonts w:hint="eastAsia"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zh-CN"/>
        </w:rPr>
        <w:t>.2.1</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zh-CN"/>
        </w:rPr>
        <w:t>封面。</w:t>
      </w:r>
    </w:p>
    <w:p>
      <w:pPr>
        <w:autoSpaceDE w:val="0"/>
        <w:autoSpaceDN w:val="0"/>
        <w:adjustRightInd w:val="0"/>
        <w:spacing w:line="460" w:lineRule="exact"/>
        <w:ind w:firstLine="630" w:firstLineChars="225"/>
        <w:rPr>
          <w:rFonts w:hint="default" w:ascii="Times New Roman" w:hAnsi="Times New Roman" w:eastAsia="仿宋" w:cs="Times New Roman"/>
          <w:sz w:val="28"/>
          <w:szCs w:val="28"/>
          <w:lang w:val="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zh-CN"/>
        </w:rPr>
        <w:t>报价部分。比选响应</w:t>
      </w:r>
      <w:r>
        <w:rPr>
          <w:rFonts w:hint="default" w:ascii="Times New Roman" w:hAnsi="Times New Roman" w:eastAsia="仿宋" w:cs="Times New Roman"/>
          <w:color w:val="000000"/>
          <w:sz w:val="28"/>
          <w:szCs w:val="28"/>
        </w:rPr>
        <w:t>人</w:t>
      </w:r>
      <w:r>
        <w:rPr>
          <w:rFonts w:hint="default" w:ascii="Times New Roman" w:hAnsi="Times New Roman" w:eastAsia="仿宋" w:cs="Times New Roman"/>
          <w:color w:val="000000"/>
          <w:sz w:val="28"/>
          <w:szCs w:val="28"/>
          <w:lang w:val="zh-CN"/>
        </w:rPr>
        <w:t>应按照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文件要求</w:t>
      </w:r>
      <w:r>
        <w:rPr>
          <w:rFonts w:hint="default" w:ascii="Times New Roman" w:hAnsi="Times New Roman" w:eastAsia="仿宋" w:cs="Times New Roman"/>
          <w:color w:val="000000"/>
          <w:sz w:val="28"/>
          <w:szCs w:val="28"/>
        </w:rPr>
        <w:t>及格式</w:t>
      </w:r>
      <w:r>
        <w:rPr>
          <w:rFonts w:hint="default" w:ascii="Times New Roman" w:hAnsi="Times New Roman" w:eastAsia="仿宋" w:cs="Times New Roman"/>
          <w:color w:val="000000"/>
          <w:sz w:val="28"/>
          <w:szCs w:val="28"/>
          <w:lang w:val="zh-CN"/>
        </w:rPr>
        <w:t>报出</w:t>
      </w:r>
      <w:r>
        <w:rPr>
          <w:rFonts w:hint="default" w:ascii="Times New Roman" w:hAnsi="Times New Roman" w:eastAsia="方正仿宋_GBK" w:cs="Times New Roman"/>
          <w:color w:val="000000"/>
          <w:sz w:val="28"/>
          <w:szCs w:val="28"/>
          <w:highlight w:val="none"/>
          <w:u w:val="single"/>
          <w:lang w:val="zh-CN"/>
        </w:rPr>
        <w:t>拟提供设备的品牌、规格、单价、总价</w:t>
      </w:r>
      <w:r>
        <w:rPr>
          <w:rFonts w:hint="default" w:ascii="Times New Roman" w:hAnsi="Times New Roman" w:eastAsia="方正仿宋_GBK" w:cs="Times New Roman"/>
          <w:color w:val="000000"/>
          <w:sz w:val="28"/>
          <w:szCs w:val="28"/>
          <w:highlight w:val="none"/>
          <w:u w:val="none"/>
          <w:lang w:val="zh-CN"/>
        </w:rPr>
        <w:t>等详细</w:t>
      </w:r>
      <w:r>
        <w:rPr>
          <w:rFonts w:hint="default" w:ascii="Times New Roman" w:hAnsi="Times New Roman" w:eastAsia="仿宋" w:cs="Times New Roman"/>
          <w:color w:val="auto"/>
          <w:sz w:val="28"/>
          <w:szCs w:val="28"/>
          <w:lang w:val="zh-CN"/>
        </w:rPr>
        <w:t>内容</w:t>
      </w:r>
      <w:r>
        <w:rPr>
          <w:rFonts w:hint="default" w:ascii="Times New Roman" w:hAnsi="Times New Roman" w:eastAsia="仿宋" w:cs="Times New Roman"/>
          <w:sz w:val="28"/>
          <w:szCs w:val="28"/>
          <w:lang w:val="zh-CN"/>
        </w:rPr>
        <w:t>，报价应包括</w:t>
      </w:r>
      <w:r>
        <w:rPr>
          <w:rFonts w:hint="eastAsia" w:ascii="仿宋" w:hAnsi="仿宋" w:eastAsia="仿宋" w:cs="仿宋"/>
          <w:color w:val="000000"/>
          <w:kern w:val="2"/>
          <w:sz w:val="28"/>
          <w:szCs w:val="28"/>
          <w:u w:val="single"/>
          <w:lang w:val="en-US" w:eastAsia="zh-CN"/>
        </w:rPr>
        <w:t>设备供货（含配件）</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lang w:val="en-US" w:eastAsia="zh-CN"/>
        </w:rPr>
        <w:t>材料费、运输费（运输至指定地点）、劳务费、机具费、措施费、风险费、</w:t>
      </w:r>
      <w:r>
        <w:rPr>
          <w:rFonts w:hint="eastAsia" w:ascii="仿宋" w:hAnsi="仿宋" w:eastAsia="仿宋" w:cs="仿宋"/>
          <w:color w:val="000000"/>
          <w:sz w:val="28"/>
          <w:szCs w:val="28"/>
          <w:u w:val="single"/>
          <w:lang w:val="zh-CN" w:eastAsia="zh-CN"/>
        </w:rPr>
        <w:t>安装调试、服务和</w:t>
      </w:r>
      <w:r>
        <w:rPr>
          <w:rFonts w:hint="eastAsia" w:ascii="仿宋" w:hAnsi="仿宋" w:eastAsia="仿宋" w:cs="仿宋"/>
          <w:color w:val="000000"/>
          <w:sz w:val="28"/>
          <w:szCs w:val="28"/>
          <w:u w:val="single"/>
          <w:lang w:val="en-US" w:eastAsia="zh-CN"/>
        </w:rPr>
        <w:t>保修期间的缺陷修复等应发生的全部费用</w:t>
      </w:r>
      <w:r>
        <w:rPr>
          <w:rFonts w:hint="default" w:ascii="Times New Roman" w:hAnsi="Times New Roman" w:eastAsia="方正仿宋_GBK" w:cs="Times New Roman"/>
          <w:color w:val="000000"/>
          <w:sz w:val="28"/>
          <w:szCs w:val="28"/>
          <w:highlight w:val="none"/>
          <w:u w:val="none"/>
          <w:lang w:val="zh-CN"/>
        </w:rPr>
        <w:t>等全部</w:t>
      </w:r>
      <w:r>
        <w:rPr>
          <w:rFonts w:hint="default" w:ascii="Times New Roman" w:hAnsi="Times New Roman" w:eastAsia="仿宋" w:cs="Times New Roman"/>
          <w:color w:val="auto"/>
          <w:sz w:val="28"/>
          <w:szCs w:val="28"/>
          <w:lang w:val="zh-CN"/>
        </w:rPr>
        <w:t>费用，报价为不</w:t>
      </w:r>
      <w:r>
        <w:rPr>
          <w:rFonts w:hint="default" w:ascii="Times New Roman" w:hAnsi="Times New Roman" w:eastAsia="仿宋" w:cs="Times New Roman"/>
          <w:color w:val="auto"/>
          <w:sz w:val="28"/>
          <w:szCs w:val="28"/>
          <w:lang w:val="en-US" w:eastAsia="zh-CN"/>
        </w:rPr>
        <w:t>含税</w:t>
      </w:r>
      <w:r>
        <w:rPr>
          <w:rFonts w:hint="default" w:ascii="Times New Roman" w:hAnsi="Times New Roman" w:eastAsia="仿宋" w:cs="Times New Roman"/>
          <w:color w:val="auto"/>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default" w:ascii="Times New Roman" w:hAnsi="Times New Roman" w:eastAsia="仿宋" w:cs="Times New Roman"/>
          <w:sz w:val="28"/>
          <w:szCs w:val="28"/>
          <w:lang w:val="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zh-CN"/>
        </w:rPr>
        <w:t>.2.</w:t>
      </w: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zh-CN"/>
        </w:rPr>
        <w:t>技术部分。</w:t>
      </w:r>
      <w:r>
        <w:rPr>
          <w:rFonts w:hint="default" w:ascii="Times New Roman" w:hAnsi="Times New Roman" w:eastAsia="仿宋" w:cs="Times New Roman"/>
          <w:color w:val="000000"/>
          <w:sz w:val="28"/>
          <w:szCs w:val="28"/>
        </w:rPr>
        <w:t>主要包括项目的描述施工方案等技术方案，工程量清单、人员配置、图纸、表格等和技术相关的资料。</w:t>
      </w:r>
      <w:r>
        <w:rPr>
          <w:rFonts w:hint="default" w:ascii="Times New Roman" w:hAnsi="Times New Roman" w:eastAsia="仿宋" w:cs="Times New Roman"/>
          <w:sz w:val="28"/>
          <w:szCs w:val="28"/>
          <w:lang w:val="zh-CN"/>
        </w:rPr>
        <w:t>如果提供的</w:t>
      </w:r>
      <w:r>
        <w:rPr>
          <w:rFonts w:hint="default" w:ascii="Times New Roman" w:hAnsi="Times New Roman" w:eastAsia="方正仿宋_GBK" w:cs="Times New Roman"/>
          <w:b w:val="0"/>
          <w:color w:val="auto"/>
          <w:kern w:val="2"/>
          <w:sz w:val="28"/>
          <w:szCs w:val="28"/>
          <w:highlight w:val="none"/>
          <w:u w:val="single"/>
          <w:lang w:val="zh-CN" w:eastAsia="zh-CN" w:bidi="ar-SA"/>
        </w:rPr>
        <w:t>材料和服务</w:t>
      </w:r>
      <w:r>
        <w:rPr>
          <w:rFonts w:hint="default" w:ascii="Times New Roman" w:hAnsi="Times New Roman" w:eastAsia="仿宋" w:cs="Times New Roman"/>
          <w:sz w:val="28"/>
          <w:szCs w:val="28"/>
          <w:lang w:val="zh-CN"/>
        </w:rPr>
        <w:t>与</w:t>
      </w: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val="zh-CN"/>
        </w:rPr>
        <w:t>采购文件要求有偏差，必须详细说明，</w:t>
      </w:r>
      <w:r>
        <w:rPr>
          <w:rFonts w:hint="default" w:ascii="Times New Roman" w:hAnsi="Times New Roman" w:eastAsia="仿宋" w:cs="Times New Roman"/>
          <w:sz w:val="28"/>
          <w:szCs w:val="28"/>
        </w:rPr>
        <w:t>须经评审委员会评定并认可，才能作为供应商实质性响应。(表格自制)</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zh-CN"/>
        </w:rPr>
        <w:t>.2.</w:t>
      </w:r>
      <w:r>
        <w:rPr>
          <w:rFonts w:hint="eastAsia"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zh-CN"/>
        </w:rPr>
        <w:t>商务部分。主要包括营业执照（复印件，</w:t>
      </w:r>
      <w:r>
        <w:rPr>
          <w:rFonts w:hint="default" w:ascii="Times New Roman" w:hAnsi="Times New Roman" w:eastAsia="仿宋" w:cs="Times New Roman"/>
          <w:color w:val="000000"/>
          <w:sz w:val="28"/>
          <w:szCs w:val="28"/>
        </w:rPr>
        <w:t>加盖比选响应人鲜章</w:t>
      </w:r>
      <w:r>
        <w:rPr>
          <w:rFonts w:hint="default" w:ascii="Times New Roman" w:hAnsi="Times New Roman" w:eastAsia="仿宋" w:cs="Times New Roman"/>
          <w:color w:val="000000"/>
          <w:sz w:val="28"/>
          <w:szCs w:val="28"/>
          <w:lang w:val="zh-CN"/>
        </w:rPr>
        <w:t>），</w:t>
      </w:r>
      <w:r>
        <w:rPr>
          <w:rFonts w:hint="default" w:ascii="Times New Roman" w:hAnsi="Times New Roman" w:eastAsia="仿宋" w:cs="Times New Roman"/>
          <w:color w:val="000000"/>
          <w:sz w:val="28"/>
          <w:szCs w:val="28"/>
        </w:rPr>
        <w:t>法定代表人身份证明（原件盖鲜章并附法定代表人身份证复印件加盖比选响应人鲜章），法定代表人授权委托书</w:t>
      </w:r>
      <w:r>
        <w:rPr>
          <w:rFonts w:hint="default" w:ascii="Times New Roman" w:hAnsi="Times New Roman" w:eastAsia="仿宋" w:cs="Times New Roman"/>
          <w:color w:val="000000"/>
          <w:sz w:val="28"/>
          <w:szCs w:val="28"/>
          <w:lang w:val="zh-CN"/>
        </w:rPr>
        <w:t>（原件</w:t>
      </w:r>
      <w:r>
        <w:rPr>
          <w:rFonts w:hint="default" w:ascii="Times New Roman" w:hAnsi="Times New Roman" w:eastAsia="仿宋" w:cs="Times New Roman"/>
          <w:color w:val="000000"/>
          <w:sz w:val="28"/>
          <w:szCs w:val="28"/>
        </w:rPr>
        <w:t>盖鲜章并附委托代理人身份证复印件加盖比选响应人鲜章</w:t>
      </w:r>
      <w:r>
        <w:rPr>
          <w:rFonts w:hint="default" w:ascii="Times New Roman" w:hAnsi="Times New Roman" w:eastAsia="仿宋" w:cs="Times New Roman"/>
          <w:sz w:val="28"/>
          <w:szCs w:val="28"/>
          <w:lang w:val="zh-CN"/>
        </w:rPr>
        <w:t>）、</w:t>
      </w:r>
      <w:r>
        <w:rPr>
          <w:rFonts w:hint="default" w:ascii="Times New Roman" w:hAnsi="Times New Roman" w:eastAsia="方正仿宋_GBK" w:cs="Times New Roman"/>
          <w:sz w:val="28"/>
          <w:szCs w:val="28"/>
          <w:highlight w:val="none"/>
          <w:lang w:val="en-US" w:eastAsia="zh-CN"/>
        </w:rPr>
        <w:t>目视助航灯光工程专业承包贰级（含）以上资质（相关资质文件复印件加盖比选响应人鲜章）</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信</w:t>
      </w:r>
      <w:r>
        <w:rPr>
          <w:rFonts w:hint="default" w:ascii="Times New Roman" w:hAnsi="Times New Roman" w:eastAsia="方正仿宋_GBK" w:cs="Times New Roman"/>
          <w:color w:val="auto"/>
          <w:sz w:val="28"/>
          <w:szCs w:val="28"/>
          <w:highlight w:val="none"/>
          <w:lang w:val="en-US"/>
        </w:rPr>
        <w:t>誉要求证明</w:t>
      </w:r>
      <w:r>
        <w:rPr>
          <w:rFonts w:hint="default" w:ascii="Times New Roman" w:hAnsi="Times New Roman" w:eastAsia="方正仿宋_GBK" w:cs="Times New Roman"/>
          <w:color w:val="auto"/>
          <w:sz w:val="28"/>
          <w:szCs w:val="28"/>
          <w:highlight w:val="none"/>
          <w:lang w:val="en-US" w:eastAsia="zh-CN"/>
        </w:rPr>
        <w:t>（提供相关查询截图加盖响应人鲜章）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其它证明以及服务承诺等</w:t>
      </w:r>
      <w:r>
        <w:rPr>
          <w:rFonts w:hint="default" w:ascii="Times New Roman" w:hAnsi="Times New Roman" w:eastAsia="仿宋" w:cs="Times New Roman"/>
          <w:color w:val="000000"/>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default" w:ascii="Times New Roman" w:hAnsi="Times New Roman" w:eastAsia="仿宋" w:cs="Times New Roman"/>
          <w:b/>
          <w:bCs/>
          <w:color w:val="000000"/>
          <w:sz w:val="28"/>
          <w:szCs w:val="28"/>
          <w:u w:val="single"/>
          <w:lang w:val="zh-CN"/>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zh-CN"/>
        </w:rPr>
        <w:t>.2.</w:t>
      </w:r>
      <w:r>
        <w:rPr>
          <w:rFonts w:hint="eastAsia"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color w:val="000000"/>
          <w:sz w:val="28"/>
          <w:szCs w:val="28"/>
          <w:lang w:val="zh-CN"/>
        </w:rPr>
        <w:t>比选响应文件</w:t>
      </w:r>
      <w:r>
        <w:rPr>
          <w:rFonts w:hint="default" w:ascii="Times New Roman" w:hAnsi="Times New Roman" w:eastAsia="仿宋" w:cs="Times New Roman"/>
          <w:color w:val="000000"/>
          <w:sz w:val="28"/>
          <w:szCs w:val="28"/>
        </w:rPr>
        <w:t>包括：</w:t>
      </w:r>
      <w:r>
        <w:rPr>
          <w:rFonts w:hint="default" w:ascii="Times New Roman" w:hAnsi="Times New Roman" w:eastAsia="仿宋" w:cs="Times New Roman"/>
          <w:b/>
          <w:bCs/>
          <w:color w:val="000000"/>
          <w:sz w:val="28"/>
          <w:szCs w:val="28"/>
          <w:u w:val="single"/>
          <w:lang w:val="zh-CN"/>
        </w:rPr>
        <w:t>纸质文件一式</w:t>
      </w:r>
      <w:r>
        <w:rPr>
          <w:rFonts w:hint="default" w:ascii="Times New Roman" w:hAnsi="Times New Roman" w:eastAsia="仿宋" w:cs="Times New Roman"/>
          <w:b/>
          <w:bCs/>
          <w:color w:val="000000"/>
          <w:sz w:val="28"/>
          <w:szCs w:val="28"/>
          <w:u w:val="single"/>
          <w:lang w:val="en-US" w:eastAsia="zh-CN"/>
        </w:rPr>
        <w:t>2</w:t>
      </w:r>
      <w:r>
        <w:rPr>
          <w:rFonts w:hint="default" w:ascii="Times New Roman" w:hAnsi="Times New Roman" w:eastAsia="仿宋" w:cs="Times New Roman"/>
          <w:b/>
          <w:bCs/>
          <w:color w:val="000000"/>
          <w:sz w:val="28"/>
          <w:szCs w:val="28"/>
          <w:u w:val="single"/>
          <w:lang w:val="zh-CN"/>
        </w:rPr>
        <w:t>份，其中正本1份，副本</w:t>
      </w:r>
      <w:r>
        <w:rPr>
          <w:rFonts w:hint="default" w:ascii="Times New Roman" w:hAnsi="Times New Roman" w:eastAsia="仿宋" w:cs="Times New Roman"/>
          <w:b/>
          <w:bCs/>
          <w:color w:val="000000"/>
          <w:sz w:val="28"/>
          <w:szCs w:val="28"/>
          <w:u w:val="single"/>
          <w:lang w:val="en-US" w:eastAsia="zh-CN"/>
        </w:rPr>
        <w:t>1</w:t>
      </w:r>
      <w:r>
        <w:rPr>
          <w:rFonts w:hint="default" w:ascii="Times New Roman" w:hAnsi="Times New Roman" w:eastAsia="仿宋" w:cs="Times New Roman"/>
          <w:b/>
          <w:bCs/>
          <w:color w:val="000000"/>
          <w:sz w:val="28"/>
          <w:szCs w:val="28"/>
          <w:u w:val="single"/>
          <w:lang w:val="zh-CN"/>
        </w:rPr>
        <w:t>份；</w:t>
      </w:r>
      <w:r>
        <w:rPr>
          <w:rFonts w:hint="default" w:ascii="Times New Roman" w:hAnsi="Times New Roman" w:eastAsia="仿宋" w:cs="Times New Roman"/>
          <w:b/>
          <w:bCs/>
          <w:color w:val="0000FF"/>
          <w:sz w:val="28"/>
          <w:szCs w:val="28"/>
          <w:u w:val="single"/>
          <w:lang w:val="zh-CN"/>
        </w:rPr>
        <w:t>电子比选响应文件</w:t>
      </w:r>
      <w:r>
        <w:rPr>
          <w:rFonts w:hint="default" w:ascii="Times New Roman" w:hAnsi="Times New Roman" w:eastAsia="仿宋" w:cs="Times New Roman"/>
          <w:b/>
          <w:bCs/>
          <w:color w:val="0000FF"/>
          <w:sz w:val="28"/>
          <w:szCs w:val="28"/>
          <w:u w:val="single"/>
        </w:rPr>
        <w:t>1</w:t>
      </w:r>
      <w:r>
        <w:rPr>
          <w:rFonts w:hint="default" w:ascii="Times New Roman" w:hAnsi="Times New Roman" w:eastAsia="仿宋" w:cs="Times New Roman"/>
          <w:b/>
          <w:bCs/>
          <w:color w:val="0000FF"/>
          <w:sz w:val="28"/>
          <w:szCs w:val="28"/>
          <w:u w:val="single"/>
          <w:lang w:val="zh-CN"/>
        </w:rPr>
        <w:t>份（U盘形式，</w:t>
      </w:r>
      <w:r>
        <w:rPr>
          <w:rFonts w:hint="default" w:ascii="Times New Roman" w:hAnsi="Times New Roman" w:eastAsia="仿宋" w:cs="Times New Roman"/>
          <w:b/>
          <w:bCs/>
          <w:color w:val="0000FF"/>
          <w:sz w:val="28"/>
          <w:szCs w:val="28"/>
          <w:u w:val="single"/>
          <w:lang w:val="en-US" w:eastAsia="zh-CN"/>
        </w:rPr>
        <w:t>纸质文件扫描件</w:t>
      </w:r>
      <w:r>
        <w:rPr>
          <w:rFonts w:hint="default" w:ascii="Times New Roman" w:hAnsi="Times New Roman" w:eastAsia="仿宋" w:cs="Times New Roman"/>
          <w:b/>
          <w:bCs/>
          <w:color w:val="0000FF"/>
          <w:sz w:val="28"/>
          <w:szCs w:val="28"/>
          <w:u w:val="single"/>
          <w:lang w:val="zh-CN"/>
        </w:rPr>
        <w:t>）</w:t>
      </w:r>
      <w:r>
        <w:rPr>
          <w:rFonts w:hint="default" w:ascii="Times New Roman" w:hAnsi="Times New Roman" w:eastAsia="仿宋" w:cs="Times New Roman"/>
          <w:b/>
          <w:bCs/>
          <w:color w:val="000000"/>
          <w:sz w:val="28"/>
          <w:szCs w:val="28"/>
          <w:u w:val="single"/>
          <w:lang w:val="zh-CN"/>
        </w:rPr>
        <w:t>。</w:t>
      </w:r>
    </w:p>
    <w:p>
      <w:pPr>
        <w:autoSpaceDE w:val="0"/>
        <w:autoSpaceDN w:val="0"/>
        <w:adjustRightInd w:val="0"/>
        <w:spacing w:line="460" w:lineRule="exact"/>
        <w:ind w:firstLine="632" w:firstLineChars="225"/>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w:t>
      </w:r>
      <w:r>
        <w:rPr>
          <w:rFonts w:hint="default" w:ascii="Times New Roman" w:hAnsi="Times New Roman" w:eastAsia="仿宋" w:cs="Times New Roman"/>
          <w:b/>
          <w:color w:val="000000"/>
          <w:sz w:val="28"/>
          <w:szCs w:val="28"/>
        </w:rPr>
        <w:t>一</w:t>
      </w:r>
      <w:r>
        <w:rPr>
          <w:rFonts w:hint="default" w:ascii="Times New Roman" w:hAnsi="Times New Roman" w:eastAsia="仿宋" w:cs="Times New Roman"/>
          <w:b/>
          <w:color w:val="000000"/>
          <w:sz w:val="28"/>
          <w:szCs w:val="28"/>
          <w:lang w:val="zh-CN"/>
        </w:rPr>
        <w:t>、</w:t>
      </w:r>
      <w:r>
        <w:rPr>
          <w:rFonts w:hint="default" w:ascii="Times New Roman" w:hAnsi="Times New Roman" w:eastAsia="仿宋" w:cs="Times New Roman"/>
          <w:b/>
          <w:color w:val="000000"/>
          <w:sz w:val="28"/>
          <w:szCs w:val="28"/>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11.1比选响应人有以下情形之一的，采购人有权拒收比选响应人文件：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11.1.1未在递交比选响应文件时出示采购人计财部开具的比选响应保证金收据的；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11.1.2未在递交比选响应文件截止时间前递交响应文件的；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rPr>
      </w:pPr>
      <w:r>
        <w:rPr>
          <w:rFonts w:hint="default" w:ascii="Times New Roman" w:hAnsi="Times New Roman" w:eastAsia="仿宋" w:cs="Times New Roman"/>
          <w:color w:val="000000"/>
          <w:sz w:val="28"/>
          <w:szCs w:val="28"/>
        </w:rPr>
        <w:t>11.1.3</w:t>
      </w:r>
      <w:r>
        <w:rPr>
          <w:rFonts w:hint="default" w:ascii="Times New Roman" w:hAnsi="Times New Roman" w:eastAsia="仿宋" w:cs="Times New Roman"/>
          <w:color w:val="000000"/>
          <w:sz w:val="28"/>
          <w:szCs w:val="28"/>
          <w:lang w:val="zh-CN"/>
        </w:rPr>
        <w:t>比选响应人未派法定代表人或</w:t>
      </w:r>
      <w:r>
        <w:rPr>
          <w:rFonts w:hint="default" w:ascii="Times New Roman" w:hAnsi="Times New Roman" w:eastAsia="仿宋" w:cs="Times New Roman"/>
          <w:color w:val="000000"/>
          <w:sz w:val="28"/>
          <w:szCs w:val="28"/>
        </w:rPr>
        <w:t>法定代表人</w:t>
      </w:r>
      <w:r>
        <w:rPr>
          <w:rFonts w:hint="default" w:ascii="Times New Roman" w:hAnsi="Times New Roman" w:eastAsia="仿宋" w:cs="Times New Roman"/>
          <w:color w:val="000000"/>
          <w:sz w:val="28"/>
          <w:szCs w:val="28"/>
          <w:lang w:val="zh-CN"/>
        </w:rPr>
        <w:t>委托代理人出席比选唱价</w:t>
      </w:r>
      <w:r>
        <w:rPr>
          <w:rFonts w:hint="default" w:ascii="Times New Roman" w:hAnsi="Times New Roman" w:eastAsia="仿宋" w:cs="Times New Roman"/>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11.1.4未按要求密封比选响应文件的。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十二、比选</w:t>
      </w:r>
      <w:r>
        <w:rPr>
          <w:rFonts w:hint="default" w:ascii="Times New Roman" w:hAnsi="Times New Roman" w:eastAsia="仿宋" w:cs="Times New Roman"/>
          <w:b/>
          <w:bCs/>
          <w:color w:val="000000"/>
          <w:sz w:val="28"/>
          <w:szCs w:val="28"/>
          <w:lang w:val="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（一）</w:t>
      </w:r>
      <w:r>
        <w:rPr>
          <w:rFonts w:hint="default" w:ascii="Times New Roman" w:hAnsi="Times New Roman" w:eastAsia="仿宋" w:cs="Times New Roman"/>
          <w:color w:val="000000"/>
          <w:sz w:val="28"/>
          <w:szCs w:val="28"/>
          <w:lang w:val="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（二）</w:t>
      </w:r>
      <w:r>
        <w:rPr>
          <w:rFonts w:hint="default" w:ascii="Times New Roman" w:hAnsi="Times New Roman" w:eastAsia="仿宋" w:cs="Times New Roman"/>
          <w:color w:val="000000"/>
          <w:sz w:val="28"/>
          <w:szCs w:val="28"/>
          <w:lang w:val="zh-CN"/>
        </w:rPr>
        <w:t>资格条件不符合国家有关规定和</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文件要求的，或者拒不按照要求对</w:t>
      </w:r>
      <w:r>
        <w:rPr>
          <w:rFonts w:hint="default" w:ascii="Times New Roman" w:hAnsi="Times New Roman" w:eastAsia="仿宋" w:cs="Times New Roman"/>
          <w:color w:val="000000"/>
          <w:sz w:val="28"/>
          <w:szCs w:val="28"/>
        </w:rPr>
        <w:t>响应</w:t>
      </w:r>
      <w:r>
        <w:rPr>
          <w:rFonts w:hint="default" w:ascii="Times New Roman" w:hAnsi="Times New Roman" w:eastAsia="仿宋" w:cs="Times New Roman"/>
          <w:color w:val="000000"/>
          <w:sz w:val="28"/>
          <w:szCs w:val="28"/>
          <w:lang w:val="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（三）</w:t>
      </w:r>
      <w:r>
        <w:rPr>
          <w:rFonts w:hint="default" w:ascii="Times New Roman" w:hAnsi="Times New Roman" w:eastAsia="仿宋" w:cs="Times New Roman"/>
          <w:color w:val="000000"/>
          <w:sz w:val="28"/>
          <w:szCs w:val="28"/>
          <w:lang w:val="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（四）</w:t>
      </w:r>
      <w:r>
        <w:rPr>
          <w:rFonts w:hint="default" w:ascii="Times New Roman" w:hAnsi="Times New Roman" w:eastAsia="仿宋" w:cs="Times New Roman"/>
          <w:color w:val="000000"/>
          <w:sz w:val="28"/>
          <w:szCs w:val="28"/>
          <w:lang w:val="zh-CN"/>
        </w:rPr>
        <w:t>比选响应文件封面及密封袋封面上</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注明“项目名称”“比选响应</w:t>
      </w:r>
      <w:r>
        <w:rPr>
          <w:rFonts w:hint="default" w:ascii="Times New Roman" w:hAnsi="Times New Roman" w:eastAsia="仿宋" w:cs="Times New Roman"/>
          <w:color w:val="000000"/>
          <w:sz w:val="28"/>
          <w:szCs w:val="28"/>
        </w:rPr>
        <w:t>人</w:t>
      </w:r>
      <w:r>
        <w:rPr>
          <w:rFonts w:hint="default" w:ascii="Times New Roman" w:hAnsi="Times New Roman" w:eastAsia="仿宋" w:cs="Times New Roman"/>
          <w:color w:val="000000"/>
          <w:sz w:val="28"/>
          <w:szCs w:val="28"/>
          <w:lang w:val="zh-CN"/>
        </w:rPr>
        <w:t>名称”，</w:t>
      </w:r>
      <w:r>
        <w:rPr>
          <w:rFonts w:hint="default" w:ascii="Times New Roman" w:hAnsi="Times New Roman" w:eastAsia="仿宋" w:cs="Times New Roman"/>
          <w:color w:val="000000"/>
          <w:sz w:val="28"/>
          <w:szCs w:val="28"/>
        </w:rPr>
        <w:t>或未</w:t>
      </w:r>
      <w:r>
        <w:rPr>
          <w:rFonts w:hint="default" w:ascii="Times New Roman" w:hAnsi="Times New Roman" w:eastAsia="仿宋" w:cs="Times New Roman"/>
          <w:color w:val="000000"/>
          <w:sz w:val="28"/>
          <w:szCs w:val="28"/>
          <w:lang w:val="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（五）</w:t>
      </w:r>
      <w:r>
        <w:rPr>
          <w:rFonts w:hint="default" w:ascii="Times New Roman" w:hAnsi="Times New Roman" w:eastAsia="仿宋" w:cs="Times New Roman"/>
          <w:color w:val="000000"/>
          <w:sz w:val="28"/>
          <w:szCs w:val="28"/>
          <w:lang w:val="zh-CN"/>
        </w:rPr>
        <w:t>比选响应文件</w:t>
      </w:r>
      <w:r>
        <w:rPr>
          <w:rFonts w:hint="default" w:ascii="Times New Roman" w:hAnsi="Times New Roman" w:eastAsia="仿宋" w:cs="Times New Roman"/>
          <w:color w:val="000000"/>
          <w:sz w:val="28"/>
          <w:szCs w:val="28"/>
        </w:rPr>
        <w:t>中</w:t>
      </w:r>
      <w:r>
        <w:rPr>
          <w:rFonts w:hint="default" w:ascii="Times New Roman" w:hAnsi="Times New Roman" w:eastAsia="仿宋" w:cs="Times New Roman"/>
          <w:color w:val="000000"/>
          <w:sz w:val="28"/>
          <w:szCs w:val="28"/>
          <w:lang w:val="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（六）</w:t>
      </w:r>
      <w:r>
        <w:rPr>
          <w:rFonts w:hint="default" w:ascii="Times New Roman" w:hAnsi="Times New Roman" w:eastAsia="仿宋" w:cs="Times New Roman"/>
          <w:color w:val="000000"/>
          <w:sz w:val="28"/>
          <w:szCs w:val="28"/>
          <w:lang w:val="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（七）</w:t>
      </w:r>
      <w:r>
        <w:rPr>
          <w:rFonts w:hint="default" w:ascii="Times New Roman" w:hAnsi="Times New Roman" w:eastAsia="仿宋" w:cs="Times New Roman"/>
          <w:color w:val="000000"/>
          <w:sz w:val="28"/>
          <w:szCs w:val="28"/>
          <w:lang w:val="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（八）</w:t>
      </w:r>
      <w:r>
        <w:rPr>
          <w:rFonts w:hint="default" w:ascii="Times New Roman" w:hAnsi="Times New Roman" w:eastAsia="仿宋" w:cs="Times New Roman"/>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（九）</w:t>
      </w:r>
      <w:r>
        <w:rPr>
          <w:rFonts w:hint="default" w:ascii="Times New Roman" w:hAnsi="Times New Roman" w:eastAsia="仿宋" w:cs="Times New Roman"/>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（十）</w:t>
      </w:r>
      <w:r>
        <w:rPr>
          <w:rFonts w:hint="default" w:ascii="Times New Roman" w:hAnsi="Times New Roman" w:eastAsia="仿宋" w:cs="Times New Roman"/>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（十一）未</w:t>
      </w:r>
      <w:r>
        <w:rPr>
          <w:rFonts w:hint="default" w:ascii="Times New Roman" w:hAnsi="Times New Roman" w:eastAsia="仿宋" w:cs="Times New Roman"/>
          <w:color w:val="000000"/>
          <w:sz w:val="28"/>
          <w:szCs w:val="28"/>
          <w:lang w:val="zh-CN"/>
        </w:rPr>
        <w:t>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文件有关工期、</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有效期、质量要求、技术标准和要求、</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（十三）比选响应文件附有采购人不能接受的条件；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（十四）</w:t>
      </w:r>
      <w:r>
        <w:rPr>
          <w:rFonts w:hint="default" w:ascii="Times New Roman" w:hAnsi="Times New Roman" w:eastAsia="仿宋" w:cs="Times New Roman"/>
          <w:color w:val="000000"/>
          <w:sz w:val="28"/>
          <w:szCs w:val="28"/>
          <w:lang w:val="zh-CN"/>
        </w:rPr>
        <w:t>有串通比选或弄虚作假或</w:t>
      </w:r>
      <w:r>
        <w:rPr>
          <w:rFonts w:hint="default" w:ascii="Times New Roman" w:hAnsi="Times New Roman" w:eastAsia="仿宋" w:cs="Times New Roman"/>
          <w:color w:val="000000"/>
          <w:sz w:val="28"/>
          <w:szCs w:val="28"/>
        </w:rPr>
        <w:t>其他影响比选公正性的行为</w:t>
      </w:r>
      <w:r>
        <w:rPr>
          <w:rFonts w:hint="default" w:ascii="Times New Roman" w:hAnsi="Times New Roman" w:eastAsia="仿宋" w:cs="Times New Roman"/>
          <w:color w:val="000000"/>
          <w:sz w:val="28"/>
          <w:szCs w:val="28"/>
          <w:lang w:val="zh-CN"/>
        </w:rPr>
        <w:t>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十三、响应人违规行为处罚条款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（二）</w:t>
      </w:r>
      <w:r>
        <w:rPr>
          <w:rFonts w:hint="default" w:ascii="Times New Roman" w:hAnsi="Times New Roman" w:eastAsia="仿宋" w:cs="Times New Roman"/>
          <w:color w:val="000000"/>
          <w:kern w:val="0"/>
          <w:sz w:val="28"/>
          <w:szCs w:val="28"/>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（三）</w:t>
      </w:r>
      <w:r>
        <w:rPr>
          <w:rFonts w:hint="default" w:ascii="Times New Roman" w:hAnsi="Times New Roman" w:eastAsia="仿宋" w:cs="Times New Roman"/>
          <w:color w:val="000000"/>
          <w:kern w:val="0"/>
          <w:sz w:val="28"/>
          <w:szCs w:val="28"/>
        </w:rPr>
        <w:t>采用非正常手段，干扰评审工作的。</w:t>
      </w:r>
    </w:p>
    <w:p>
      <w:pPr>
        <w:autoSpaceDE w:val="0"/>
        <w:autoSpaceDN w:val="0"/>
        <w:adjustRightInd w:val="0"/>
        <w:spacing w:line="460" w:lineRule="exact"/>
        <w:ind w:firstLine="560" w:firstLineChars="200"/>
        <w:rPr>
          <w:rFonts w:hint="default" w:ascii="Times New Roman" w:hAnsi="Times New Roman" w:cs="Times New Roman"/>
        </w:rPr>
      </w:pPr>
      <w:r>
        <w:rPr>
          <w:rFonts w:hint="default" w:ascii="Times New Roman" w:hAnsi="Times New Roman" w:eastAsia="仿宋" w:cs="Times New Roman"/>
          <w:color w:val="000000"/>
          <w:sz w:val="28"/>
          <w:szCs w:val="28"/>
        </w:rPr>
        <w:t>（四）在比选有效期内，撤销比选响应文件的。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（五）</w:t>
      </w:r>
      <w:r>
        <w:rPr>
          <w:rFonts w:hint="default" w:ascii="Times New Roman" w:hAnsi="Times New Roman" w:eastAsia="仿宋" w:cs="Times New Roman"/>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（六）</w:t>
      </w:r>
      <w:r>
        <w:rPr>
          <w:rFonts w:hint="default" w:ascii="Times New Roman" w:hAnsi="Times New Roman" w:eastAsia="仿宋" w:cs="Times New Roman"/>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（七）</w:t>
      </w:r>
      <w:r>
        <w:rPr>
          <w:rFonts w:hint="default" w:ascii="Times New Roman" w:hAnsi="Times New Roman" w:eastAsia="仿宋" w:cs="Times New Roman"/>
          <w:color w:val="000000"/>
          <w:kern w:val="0"/>
          <w:sz w:val="28"/>
          <w:szCs w:val="28"/>
        </w:rPr>
        <w:t>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（八）严重违反采购承诺或合同约定，提高价格、降低质量、拖延工期或供货时间的不诚信行为</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t>。</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（九）在履行采购承诺或合同过程中，出现严重的工程、设备质量问题或给招标方造成经济损失、安全事故以及不良社会影响的，或在履约过程中出现严重不诚信情况的。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（十）不遵守招投标法律法规，在采购过程中有恶意诽谤、诬告或陷害其他竟争对手的不良行为的。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（十一）有其他违反国家法律法规或采购文件相关规定的不诚信行为。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13.1 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（一）列入黑名单的供应商将在</w:t>
      </w:r>
      <w:r>
        <w:rPr>
          <w:rFonts w:hint="default" w:ascii="Times New Roman" w:hAnsi="Times New Roman" w:eastAsia="仿宋" w:cs="Times New Roman"/>
          <w:color w:val="000000"/>
          <w:kern w:val="0"/>
          <w:sz w:val="28"/>
          <w:szCs w:val="28"/>
        </w:rPr>
        <w:t>重庆江北机场官网（www.cqa.cn）</w:t>
      </w:r>
      <w:r>
        <w:rPr>
          <w:rFonts w:hint="default" w:ascii="Times New Roman" w:hAnsi="Times New Roman" w:eastAsia="仿宋" w:cs="Times New Roman"/>
          <w:color w:val="000000"/>
          <w:sz w:val="28"/>
          <w:szCs w:val="28"/>
        </w:rPr>
        <w:t>进行公布和公示。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十四、异议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（一）异议提出人的名称、地址及有效联系方式。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（二）异议事项的基本事实。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（三）异议请求及主张。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（四）有效线索和相关证据、证明材料。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（四）其他依法应当保密的信息和资料。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（二）未署异议提出人真实姓名、签字和有效联系方式。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（四）不在结果公示期内的。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（五）已对异议事项做出答复的。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十五、监督部门</w:t>
      </w:r>
    </w:p>
    <w:p>
      <w:pPr>
        <w:autoSpaceDE w:val="0"/>
        <w:autoSpaceDN w:val="0"/>
        <w:adjustRightInd w:val="0"/>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重庆江北国际机场有限公司飞行区管理部采购监督小组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w:t>
      </w:r>
      <w:r>
        <w:rPr>
          <w:rFonts w:hint="default" w:ascii="Times New Roman" w:hAnsi="Times New Roman" w:eastAsia="方正仿宋_GBK" w:cs="Times New Roman"/>
          <w:kern w:val="0"/>
          <w:sz w:val="28"/>
          <w:szCs w:val="28"/>
        </w:rPr>
        <w:t>重庆江北国际机场有限公司飞行区航务管理</w:t>
      </w:r>
      <w:r>
        <w:rPr>
          <w:rFonts w:hint="default" w:ascii="Times New Roman" w:hAnsi="Times New Roman" w:eastAsia="仿宋" w:cs="Times New Roman"/>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电话：023-6715</w:t>
      </w:r>
      <w:r>
        <w:rPr>
          <w:rFonts w:hint="eastAsia" w:ascii="Times New Roman" w:hAnsi="Times New Roman" w:eastAsia="仿宋" w:cs="Times New Roman"/>
          <w:color w:val="000000"/>
          <w:sz w:val="28"/>
          <w:szCs w:val="28"/>
          <w:u w:val="single"/>
          <w:lang w:val="en-US" w:eastAsia="zh-CN"/>
        </w:rPr>
        <w:t>3628</w:t>
      </w:r>
    </w:p>
    <w:p>
      <w:pPr>
        <w:autoSpaceDE w:val="0"/>
        <w:autoSpaceDN w:val="0"/>
        <w:adjustRightInd w:val="0"/>
        <w:spacing w:line="46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十六、结果异议提交渠道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十七、</w:t>
      </w:r>
      <w:r>
        <w:rPr>
          <w:rFonts w:hint="default" w:ascii="Times New Roman" w:hAnsi="Times New Roman" w:eastAsia="仿宋" w:cs="Times New Roman"/>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r>
        <w:rPr>
          <w:rFonts w:hint="eastAsia" w:ascii="Times New Roman" w:hAnsi="Times New Roman" w:eastAsia="方正仿宋_GBK" w:cs="Times New Roman"/>
          <w:sz w:val="28"/>
          <w:szCs w:val="28"/>
          <w:lang w:val="en-US" w:eastAsia="zh-CN"/>
        </w:rPr>
        <w:t>张</w:t>
      </w:r>
      <w:r>
        <w:rPr>
          <w:rFonts w:hint="default" w:ascii="Times New Roman" w:hAnsi="Times New Roman" w:eastAsia="方正仿宋_GBK" w:cs="Times New Roman"/>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电话：023-6715</w:t>
      </w:r>
      <w:r>
        <w:rPr>
          <w:rFonts w:hint="eastAsia" w:ascii="Times New Roman" w:hAnsi="Times New Roman" w:eastAsia="方正仿宋_GBK" w:cs="Times New Roman"/>
          <w:sz w:val="28"/>
          <w:szCs w:val="28"/>
          <w:lang w:val="en-US" w:eastAsia="zh-CN"/>
        </w:rPr>
        <w:t>5673</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邮编：401120</w:t>
      </w:r>
    </w:p>
    <w:p>
      <w:pPr>
        <w:keepNext w:val="0"/>
        <w:keepLines w:val="0"/>
        <w:pageBreakBefore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b w:val="0"/>
          <w:bCs w:val="0"/>
          <w:color w:val="000000"/>
          <w:sz w:val="44"/>
          <w:szCs w:val="44"/>
        </w:rPr>
      </w:pPr>
      <w:bookmarkStart w:id="18" w:name="_GoBack"/>
      <w:bookmarkEnd w:id="18"/>
      <w:r>
        <w:rPr>
          <w:rFonts w:hint="default" w:ascii="Times New Roman" w:hAnsi="Times New Roman" w:eastAsia="仿宋" w:cs="Times New Roman"/>
          <w:b/>
          <w:bCs/>
          <w:sz w:val="28"/>
          <w:szCs w:val="28"/>
        </w:rPr>
        <w:br w:type="page"/>
      </w:r>
      <w:r>
        <w:rPr>
          <w:rFonts w:hint="eastAsia" w:ascii="方正小标宋_GBK" w:hAnsi="方正小标宋_GBK" w:eastAsia="方正小标宋_GBK" w:cs="方正小标宋_GBK"/>
          <w:b w:val="0"/>
          <w:bCs w:val="0"/>
          <w:color w:val="000000"/>
          <w:sz w:val="44"/>
          <w:szCs w:val="44"/>
        </w:rPr>
        <w:t>第二章  比选要求附件</w:t>
      </w: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keepNext w:val="0"/>
        <w:keepLines w:val="0"/>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00" w:lineRule="exact"/>
        <w:ind w:left="120" w:leftChars="57" w:right="94"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（项目名称）</w:t>
      </w:r>
      <w:r>
        <w:rPr>
          <w:rFonts w:hint="default" w:ascii="Times New Roman" w:hAnsi="Times New Roman" w:eastAsia="仿宋" w:cs="Times New Roman"/>
          <w:sz w:val="28"/>
          <w:szCs w:val="28"/>
        </w:rPr>
        <w:t>项目比选文件的全部内容，愿意以人民币</w:t>
      </w:r>
      <w:r>
        <w:rPr>
          <w:rFonts w:hint="default" w:ascii="Times New Roman" w:hAnsi="Times New Roman" w:eastAsia="仿宋" w:cs="Times New Roman"/>
          <w:sz w:val="28"/>
          <w:szCs w:val="28"/>
          <w:u w:val="single"/>
        </w:rPr>
        <w:t>（大写）元（¥</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w:t>
      </w:r>
      <w:r>
        <w:rPr>
          <w:rFonts w:hint="default" w:ascii="Times New Roman" w:hAnsi="Times New Roman" w:eastAsia="仿宋" w:cs="Times New Roman"/>
          <w:b/>
          <w:bCs/>
          <w:sz w:val="28"/>
          <w:szCs w:val="28"/>
        </w:rPr>
        <w:t>不含税</w:t>
      </w:r>
      <w:r>
        <w:rPr>
          <w:rFonts w:hint="default" w:ascii="Times New Roman" w:hAnsi="Times New Roman" w:eastAsia="仿宋" w:cs="Times New Roman"/>
          <w:sz w:val="28"/>
          <w:szCs w:val="28"/>
        </w:rPr>
        <w:t>的总报价，增值税税率</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w:t>
      </w:r>
      <w:r>
        <w:rPr>
          <w:rFonts w:hint="default" w:ascii="Times New Roman" w:hAnsi="Times New Roman" w:eastAsia="仿宋" w:cs="Times New Roman"/>
          <w:color w:val="000000"/>
          <w:sz w:val="28"/>
          <w:szCs w:val="28"/>
        </w:rPr>
        <w:t>竞争性</w:t>
      </w:r>
      <w:r>
        <w:rPr>
          <w:rFonts w:hint="default" w:ascii="Times New Roman" w:hAnsi="Times New Roman" w:eastAsia="仿宋" w:cs="Times New Roman"/>
          <w:sz w:val="28"/>
          <w:szCs w:val="28"/>
        </w:rPr>
        <w:t>比选有效期90天内不修改、撤销</w:t>
      </w:r>
      <w:r>
        <w:rPr>
          <w:rFonts w:hint="default" w:ascii="Times New Roman" w:hAnsi="Times New Roman" w:eastAsia="仿宋" w:cs="Times New Roman"/>
          <w:color w:val="000000"/>
          <w:sz w:val="28"/>
          <w:szCs w:val="28"/>
        </w:rPr>
        <w:t>竞争性</w:t>
      </w:r>
      <w:r>
        <w:rPr>
          <w:rFonts w:hint="default" w:ascii="Times New Roman" w:hAnsi="Times New Roman" w:eastAsia="仿宋" w:cs="Times New Roman"/>
          <w:sz w:val="28"/>
          <w:szCs w:val="28"/>
        </w:rPr>
        <w:t>比选响应文件。</w:t>
      </w:r>
    </w:p>
    <w:p>
      <w:pPr>
        <w:keepNext w:val="0"/>
        <w:keepLines w:val="0"/>
        <w:pageBreakBefore w:val="0"/>
        <w:kinsoku/>
        <w:wordWrap/>
        <w:overflowPunct/>
        <w:topLinePunct w:val="0"/>
        <w:bidi w:val="0"/>
        <w:snapToGrid w:val="0"/>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（3）不存在联合体投标，不转包、分包。</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kern w:val="2"/>
          <w:sz w:val="28"/>
          <w:szCs w:val="28"/>
          <w:lang w:val="en-US" w:eastAsia="zh-CN" w:bidi="ar-SA"/>
        </w:rPr>
        <w:t>（4）投标文件递交截止之日，不在重庆机场集团有限公司及重庆江北国际机场有限公司供应商黑名单之内</w:t>
      </w:r>
      <w:r>
        <w:rPr>
          <w:rFonts w:hint="eastAsia" w:ascii="Times New Roman" w:hAnsi="Times New Roman" w:eastAsia="仿宋" w:cs="Times New Roman"/>
          <w:b w:val="0"/>
          <w:bCs w:val="0"/>
          <w:kern w:val="2"/>
          <w:sz w:val="28"/>
          <w:szCs w:val="28"/>
          <w:lang w:val="en-US" w:eastAsia="zh-CN" w:bidi="ar-SA"/>
        </w:rPr>
        <w:t>。</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00" w:lineRule="exact"/>
        <w:ind w:right="-8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比选响应人全称：</w:t>
      </w:r>
      <w:r>
        <w:rPr>
          <w:rFonts w:hint="default" w:ascii="Times New Roman" w:hAnsi="Times New Roman" w:eastAsia="仿宋" w:cs="Times New Roman"/>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邮箱</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spacing w:line="46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spacing w:line="460" w:lineRule="exact"/>
        <w:rPr>
          <w:rFonts w:hint="default" w:ascii="Times New Roman" w:hAnsi="Times New Roman" w:eastAsia="仿宋" w:cs="Times New Roman"/>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职务：</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w:t>
      </w:r>
      <w:r>
        <w:rPr>
          <w:rFonts w:hint="default" w:ascii="Times New Roman" w:hAnsi="Times New Roman" w:eastAsia="仿宋" w:cs="Times New Roman"/>
          <w:spacing w:val="-1"/>
          <w:kern w:val="0"/>
          <w:sz w:val="28"/>
          <w:szCs w:val="28"/>
        </w:rPr>
        <w:t>人全称</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（加</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snapToGrid w:val="0"/>
        <w:spacing w:line="460" w:lineRule="exact"/>
        <w:rPr>
          <w:rFonts w:hint="default" w:ascii="Times New Roman" w:hAnsi="Times New Roman" w:eastAsia="方正仿宋_GBK" w:cs="Times New Roman"/>
          <w:b/>
          <w:bCs/>
          <w:sz w:val="28"/>
          <w:szCs w:val="28"/>
        </w:rPr>
      </w:pPr>
    </w:p>
    <w:p>
      <w:pPr>
        <w:snapToGrid w:val="0"/>
        <w:spacing w:line="460" w:lineRule="exact"/>
        <w:rPr>
          <w:rFonts w:hint="default" w:ascii="Times New Roman" w:hAnsi="Times New Roman" w:eastAsia="方正仿宋_GBK" w:cs="Times New Roman"/>
          <w:b/>
          <w:bCs/>
          <w:sz w:val="28"/>
          <w:szCs w:val="28"/>
        </w:rPr>
      </w:pP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法定代表人授权委托书</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（适用于有委托代理人的情况）</w:t>
      </w:r>
    </w:p>
    <w:p>
      <w:pPr>
        <w:spacing w:before="120"/>
        <w:ind w:firstLine="480"/>
        <w:rPr>
          <w:rFonts w:hint="default" w:ascii="Times New Roman" w:hAnsi="Times New Roman" w:eastAsia="仿宋" w:cs="Times New Roman"/>
        </w:rPr>
      </w:pPr>
    </w:p>
    <w:p>
      <w:pPr>
        <w:topLinePunct/>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委托期限：________。</w:t>
      </w: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代理人无转委托权。</w:t>
      </w:r>
    </w:p>
    <w:p>
      <w:pPr>
        <w:spacing w:before="120" w:line="440" w:lineRule="exact"/>
        <w:rPr>
          <w:rFonts w:hint="default" w:ascii="Times New Roman" w:hAnsi="Times New Roman" w:eastAsia="仿宋" w:cs="Times New Roman"/>
          <w:kern w:val="0"/>
          <w:sz w:val="28"/>
          <w:szCs w:val="28"/>
        </w:rPr>
      </w:pP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注：本授权委托书需由比选响应人加盖单位鲜公章并由其法定代表人和委托代理人签字。</w:t>
      </w:r>
    </w:p>
    <w:p>
      <w:pPr>
        <w:spacing w:before="120" w:line="440" w:lineRule="exact"/>
        <w:ind w:firstLine="480"/>
        <w:rPr>
          <w:rFonts w:hint="default" w:ascii="Times New Roman" w:hAnsi="Times New Roman" w:eastAsia="仿宋" w:cs="Times New Roman"/>
          <w:kern w:val="0"/>
          <w:sz w:val="28"/>
          <w:szCs w:val="28"/>
        </w:rPr>
      </w:pPr>
    </w:p>
    <w:p>
      <w:pPr>
        <w:spacing w:before="120" w:line="440" w:lineRule="exact"/>
        <w:ind w:firstLine="3589" w:firstLineChars="1282"/>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比选响应人：（单位鲜公章）</w:t>
      </w:r>
    </w:p>
    <w:p>
      <w:pPr>
        <w:spacing w:before="120" w:line="440" w:lineRule="exact"/>
        <w:ind w:firstLine="3586" w:firstLineChars="1281"/>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委托代理人：（签字）</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________年____月____日</w:t>
      </w:r>
    </w:p>
    <w:p>
      <w:pPr>
        <w:spacing w:line="460" w:lineRule="exact"/>
        <w:rPr>
          <w:rFonts w:hint="default" w:ascii="Times New Roman" w:hAnsi="Times New Roman" w:eastAsia="仿宋" w:cs="Times New Roman"/>
        </w:rPr>
      </w:pPr>
    </w:p>
    <w:p>
      <w:pPr>
        <w:snapToGrid w:val="0"/>
        <w:spacing w:line="460" w:lineRule="exact"/>
        <w:rPr>
          <w:rFonts w:hint="default" w:ascii="Times New Roman" w:hAnsi="Times New Roman" w:eastAsia="仿宋" w:cs="Times New Roman"/>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附委托代理人身份证复印件</w:t>
      </w:r>
    </w:p>
    <w:p>
      <w:pPr>
        <w:snapToGrid w:val="0"/>
        <w:spacing w:line="460" w:lineRule="exac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eastAsia="zh-CN"/>
        </w:rPr>
        <w:t>附件</w:t>
      </w:r>
      <w:r>
        <w:rPr>
          <w:rFonts w:hint="eastAsia" w:ascii="Times New Roman" w:hAnsi="Times New Roman" w:eastAsia="仿宋" w:cs="Times New Roman"/>
          <w:b/>
          <w:bCs/>
          <w:sz w:val="28"/>
          <w:szCs w:val="28"/>
          <w:lang w:val="en-US" w:eastAsia="zh-CN"/>
        </w:rPr>
        <w:t>4</w:t>
      </w:r>
      <w:r>
        <w:rPr>
          <w:rFonts w:hint="default" w:ascii="Times New Roman" w:hAnsi="Times New Roman" w:eastAsia="仿宋" w:cs="Times New Roman"/>
          <w:b/>
          <w:bCs/>
          <w:sz w:val="28"/>
          <w:szCs w:val="28"/>
          <w:lang w:val="en-US" w:eastAsia="zh-CN"/>
        </w:rPr>
        <w:t>：</w:t>
      </w:r>
    </w:p>
    <w:p>
      <w:pPr>
        <w:pStyle w:val="2"/>
        <w:jc w:val="center"/>
        <w:rPr>
          <w:rFonts w:hint="default" w:ascii="Times New Roman" w:hAnsi="Times New Roman" w:eastAsia="仿宋" w:cs="Times New Roman"/>
          <w:b/>
          <w:bCs w:val="0"/>
          <w:color w:val="auto"/>
          <w:kern w:val="2"/>
          <w:sz w:val="28"/>
          <w:szCs w:val="28"/>
          <w:lang w:val="en-US" w:eastAsia="zh-CN" w:bidi="ar-SA"/>
        </w:rPr>
      </w:pPr>
      <w:r>
        <w:rPr>
          <w:rFonts w:hint="default" w:ascii="Times New Roman" w:hAnsi="Times New Roman" w:eastAsia="仿宋" w:cs="Times New Roman"/>
          <w:b/>
          <w:bCs w:val="0"/>
          <w:color w:val="auto"/>
          <w:kern w:val="2"/>
          <w:sz w:val="28"/>
          <w:szCs w:val="28"/>
          <w:lang w:val="en-US" w:eastAsia="zh-CN" w:bidi="ar-SA"/>
        </w:rPr>
        <w:t>项目明细表</w:t>
      </w:r>
    </w:p>
    <w:p>
      <w:pPr>
        <w:rPr>
          <w:rFonts w:hint="default" w:ascii="Times New Roman" w:hAnsi="Times New Roman" w:cs="Times New Roman"/>
          <w:lang w:val="en-US" w:eastAsia="zh-CN"/>
        </w:rPr>
      </w:pPr>
    </w:p>
    <w:tbl>
      <w:tblPr>
        <w:tblStyle w:val="15"/>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22"/>
        <w:gridCol w:w="2344"/>
        <w:gridCol w:w="900"/>
        <w:gridCol w:w="85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序号</w:t>
            </w:r>
          </w:p>
        </w:tc>
        <w:tc>
          <w:tcPr>
            <w:tcW w:w="2422"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更换</w:t>
            </w:r>
            <w:r>
              <w:rPr>
                <w:rFonts w:hint="eastAsia" w:ascii="方正仿宋_GBK" w:hAnsi="方正仿宋_GBK" w:eastAsia="方正仿宋_GBK" w:cs="方正仿宋_GBK"/>
                <w:b/>
                <w:color w:val="000000"/>
                <w:sz w:val="24"/>
                <w:szCs w:val="24"/>
              </w:rPr>
              <w:t>项目</w:t>
            </w:r>
          </w:p>
        </w:tc>
        <w:tc>
          <w:tcPr>
            <w:tcW w:w="2344"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kern w:val="0"/>
                <w:sz w:val="24"/>
                <w:szCs w:val="24"/>
                <w:vertAlign w:val="baseline"/>
                <w:lang w:val="en-US" w:eastAsia="zh-CN" w:bidi="ar"/>
              </w:rPr>
              <w:t>型号及说明</w:t>
            </w:r>
          </w:p>
        </w:tc>
        <w:tc>
          <w:tcPr>
            <w:tcW w:w="900"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单位</w:t>
            </w:r>
          </w:p>
        </w:tc>
        <w:tc>
          <w:tcPr>
            <w:tcW w:w="850"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数量</w:t>
            </w:r>
          </w:p>
        </w:tc>
        <w:tc>
          <w:tcPr>
            <w:tcW w:w="2362"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b/>
                <w:color w:val="000000"/>
                <w:sz w:val="24"/>
                <w:szCs w:val="24"/>
                <w:lang w:val="en-US" w:eastAsia="zh-CN"/>
              </w:rPr>
              <w:t>1</w:t>
            </w:r>
          </w:p>
        </w:tc>
        <w:tc>
          <w:tcPr>
            <w:tcW w:w="242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原灯具底座镗孔拆除</w:t>
            </w:r>
          </w:p>
        </w:tc>
        <w:tc>
          <w:tcPr>
            <w:tcW w:w="2344"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w:t>
            </w:r>
          </w:p>
        </w:tc>
        <w:tc>
          <w:tcPr>
            <w:tcW w:w="900"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套</w:t>
            </w:r>
          </w:p>
        </w:tc>
        <w:tc>
          <w:tcPr>
            <w:tcW w:w="850"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37</w:t>
            </w:r>
          </w:p>
        </w:tc>
        <w:tc>
          <w:tcPr>
            <w:tcW w:w="236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含原有道面钻孔及拆除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806"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b/>
                <w:color w:val="000000"/>
                <w:sz w:val="24"/>
                <w:szCs w:val="24"/>
                <w:lang w:val="en-US" w:eastAsia="zh-CN"/>
              </w:rPr>
              <w:t>2</w:t>
            </w:r>
          </w:p>
        </w:tc>
        <w:tc>
          <w:tcPr>
            <w:tcW w:w="242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新灯具底座安装</w:t>
            </w:r>
          </w:p>
        </w:tc>
        <w:tc>
          <w:tcPr>
            <w:tcW w:w="2344" w:type="dxa"/>
            <w:noWrap w:val="0"/>
            <w:vAlign w:val="center"/>
          </w:tcPr>
          <w:p>
            <w:pPr>
              <w:pStyle w:val="13"/>
              <w:keepNext w:val="0"/>
              <w:keepLines w:val="0"/>
              <w:widowControl/>
              <w:suppressLineNumbers w:val="0"/>
              <w:jc w:val="both"/>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灯具底座参考“上海航安</w:t>
            </w:r>
            <w:r>
              <w:rPr>
                <w:rFonts w:hint="eastAsia" w:ascii="Times New Roman" w:hAnsi="Times New Roman" w:eastAsia="方正仿宋_GBK" w:cs="Times New Roman"/>
                <w:color w:val="000000"/>
                <w:sz w:val="24"/>
                <w:szCs w:val="24"/>
                <w:lang w:val="en-US" w:eastAsia="zh-CN"/>
              </w:rPr>
              <w:t>、</w:t>
            </w:r>
            <w:r>
              <w:rPr>
                <w:rFonts w:hint="eastAsia" w:ascii="Times New Roman" w:hAnsi="Times New Roman" w:eastAsia="方正仿宋_GBK" w:cs="Times New Roman"/>
                <w:color w:val="000000"/>
                <w:sz w:val="24"/>
                <w:szCs w:val="24"/>
                <w:highlight w:val="none"/>
                <w:lang w:val="en-US" w:eastAsia="zh-CN"/>
              </w:rPr>
              <w:t>ADB或航达康</w:t>
            </w:r>
            <w:r>
              <w:rPr>
                <w:rFonts w:hint="default" w:ascii="Times New Roman" w:hAnsi="Times New Roman" w:eastAsia="方正仿宋_GBK" w:cs="Times New Roman"/>
                <w:color w:val="000000"/>
                <w:sz w:val="24"/>
                <w:szCs w:val="24"/>
                <w:lang w:val="en-US" w:eastAsia="zh-CN"/>
              </w:rPr>
              <w:t>”12英寸标准底座，选取同档次、同功能产品</w:t>
            </w:r>
          </w:p>
        </w:tc>
        <w:tc>
          <w:tcPr>
            <w:tcW w:w="900"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套</w:t>
            </w:r>
          </w:p>
        </w:tc>
        <w:tc>
          <w:tcPr>
            <w:tcW w:w="850"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37</w:t>
            </w:r>
          </w:p>
        </w:tc>
        <w:tc>
          <w:tcPr>
            <w:tcW w:w="236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含12英寸底座设备、weber胶及安装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b/>
                <w:color w:val="000000"/>
                <w:sz w:val="24"/>
                <w:szCs w:val="24"/>
                <w:lang w:val="en-US" w:eastAsia="zh-CN"/>
              </w:rPr>
              <w:t>3</w:t>
            </w:r>
          </w:p>
        </w:tc>
        <w:tc>
          <w:tcPr>
            <w:tcW w:w="242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制作二次电缆头</w:t>
            </w:r>
          </w:p>
        </w:tc>
        <w:tc>
          <w:tcPr>
            <w:tcW w:w="2344" w:type="dxa"/>
            <w:noWrap w:val="0"/>
            <w:vAlign w:val="center"/>
          </w:tcPr>
          <w:p>
            <w:pPr>
              <w:pStyle w:val="13"/>
              <w:keepNext w:val="0"/>
              <w:keepLines w:val="0"/>
              <w:widowControl/>
              <w:suppressLineNumbers w:val="0"/>
              <w:jc w:val="center"/>
              <w:rPr>
                <w:rFonts w:hint="default" w:ascii="Times New Roman" w:hAnsi="Times New Roman" w:eastAsia="方正仿宋_GBK" w:cs="Times New Roman"/>
                <w:highlight w:val="none"/>
                <w:vertAlign w:val="baseline"/>
              </w:rPr>
            </w:pPr>
            <w:r>
              <w:rPr>
                <w:rFonts w:hint="default" w:ascii="Times New Roman" w:hAnsi="Times New Roman" w:eastAsia="方正仿宋_GBK" w:cs="Times New Roman"/>
                <w:color w:val="000000"/>
                <w:sz w:val="24"/>
                <w:szCs w:val="24"/>
                <w:highlight w:val="none"/>
                <w:lang w:val="en-US" w:eastAsia="zh-CN"/>
              </w:rPr>
              <w:t>与灯具上盖连接的配套二次电缆头</w:t>
            </w:r>
          </w:p>
        </w:tc>
        <w:tc>
          <w:tcPr>
            <w:tcW w:w="900" w:type="dxa"/>
            <w:noWrap w:val="0"/>
            <w:vAlign w:val="center"/>
          </w:tcPr>
          <w:p>
            <w:pPr>
              <w:pStyle w:val="13"/>
              <w:keepNext w:val="0"/>
              <w:keepLines w:val="0"/>
              <w:widowControl/>
              <w:suppressLineNumbers w:val="0"/>
              <w:jc w:val="center"/>
              <w:rPr>
                <w:rFonts w:hint="default" w:ascii="Times New Roman" w:hAnsi="Times New Roman" w:eastAsia="方正仿宋_GBK" w:cs="Times New Roman"/>
                <w:highlight w:val="none"/>
                <w:vertAlign w:val="baseline"/>
              </w:rPr>
            </w:pPr>
            <w:r>
              <w:rPr>
                <w:rFonts w:hint="default" w:ascii="Times New Roman" w:hAnsi="Times New Roman" w:eastAsia="方正仿宋_GBK" w:cs="Times New Roman"/>
                <w:color w:val="000000"/>
                <w:sz w:val="24"/>
                <w:szCs w:val="24"/>
                <w:highlight w:val="none"/>
                <w:lang w:eastAsia="zh-CN"/>
              </w:rPr>
              <w:t>套</w:t>
            </w:r>
          </w:p>
        </w:tc>
        <w:tc>
          <w:tcPr>
            <w:tcW w:w="850"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37</w:t>
            </w:r>
          </w:p>
        </w:tc>
        <w:tc>
          <w:tcPr>
            <w:tcW w:w="236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含原二次电缆头的拆除及重新制作</w:t>
            </w:r>
          </w:p>
        </w:tc>
      </w:tr>
    </w:tbl>
    <w:p>
      <w:pPr>
        <w:pStyle w:val="2"/>
        <w:rPr>
          <w:rFonts w:hint="default"/>
        </w:rPr>
        <w:sectPr>
          <w:footerReference r:id="rId4" w:type="default"/>
          <w:pgSz w:w="11906" w:h="16838"/>
          <w:pgMar w:top="1701" w:right="1219" w:bottom="1701" w:left="1219"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420" w:lineRule="exact"/>
        <w:jc w:val="center"/>
        <w:rPr>
          <w:rFonts w:hint="default" w:ascii="Times New Roman" w:hAnsi="Times New Roman" w:eastAsia="仿宋" w:cs="Times New Roman"/>
          <w:b/>
          <w:bCs/>
          <w:sz w:val="28"/>
          <w:szCs w:val="28"/>
        </w:rPr>
      </w:pPr>
      <w:r>
        <w:rPr>
          <w:rFonts w:hint="eastAsia" w:ascii="方正小标宋_GBK" w:hAnsi="方正小标宋_GBK" w:eastAsia="方正小标宋_GBK" w:cs="方正小标宋_GBK"/>
          <w:b w:val="0"/>
          <w:bCs w:val="0"/>
          <w:color w:val="000000"/>
          <w:sz w:val="44"/>
          <w:szCs w:val="44"/>
        </w:rPr>
        <w:t>第</w:t>
      </w:r>
      <w:r>
        <w:rPr>
          <w:rFonts w:hint="eastAsia" w:ascii="方正小标宋_GBK" w:hAnsi="方正小标宋_GBK" w:eastAsia="方正小标宋_GBK" w:cs="方正小标宋_GBK"/>
          <w:b w:val="0"/>
          <w:bCs w:val="0"/>
          <w:color w:val="000000"/>
          <w:sz w:val="44"/>
          <w:szCs w:val="44"/>
          <w:lang w:eastAsia="zh-CN"/>
        </w:rPr>
        <w:t>三</w:t>
      </w:r>
      <w:r>
        <w:rPr>
          <w:rFonts w:hint="eastAsia" w:ascii="方正小标宋_GBK" w:hAnsi="方正小标宋_GBK" w:eastAsia="方正小标宋_GBK" w:cs="方正小标宋_GBK"/>
          <w:b w:val="0"/>
          <w:bCs w:val="0"/>
          <w:color w:val="000000"/>
          <w:sz w:val="44"/>
          <w:szCs w:val="44"/>
        </w:rPr>
        <w:t>章  合同书格式</w:t>
      </w: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rPr>
        <w:t>：</w:t>
      </w:r>
    </w:p>
    <w:p>
      <w:pPr>
        <w:widowControl/>
        <w:spacing w:line="460" w:lineRule="exact"/>
        <w:jc w:val="left"/>
        <w:rPr>
          <w:rFonts w:hint="default" w:ascii="Times New Roman" w:hAnsi="Times New Roman" w:cs="Times New Roman"/>
        </w:rPr>
      </w:pPr>
    </w:p>
    <w:p>
      <w:pPr>
        <w:pStyle w:val="20"/>
        <w:ind w:right="600" w:firstLine="600"/>
        <w:jc w:val="right"/>
      </w:pPr>
      <w:r>
        <w:rPr>
          <w:rFonts w:hint="eastAsia" w:ascii="黑体" w:hAnsi="黑体" w:eastAsia="黑体"/>
          <w:sz w:val="24"/>
        </w:rPr>
        <w:t>合同编号：CQA</w:t>
      </w:r>
      <w:r>
        <w:rPr>
          <w:rFonts w:hint="eastAsia"/>
        </w:rPr>
        <w:t xml:space="preserve"> </w:t>
      </w:r>
      <w:r>
        <w:t xml:space="preserve">         </w:t>
      </w:r>
      <w:r>
        <w:rPr>
          <w:rFonts w:hint="default" w:ascii="Times New Roman" w:hAnsi="Times New Roman" w:cs="Times New Roman"/>
          <w:b/>
          <w:bCs/>
          <w:sz w:val="32"/>
          <w:szCs w:val="32"/>
        </w:rPr>
        <w:t xml:space="preserve">                    </w:t>
      </w:r>
      <w:r>
        <w:t xml:space="preserve">  </w:t>
      </w:r>
    </w:p>
    <w:p>
      <w:pPr>
        <w:spacing w:line="560" w:lineRule="exact"/>
        <w:jc w:val="center"/>
        <w:rPr>
          <w:rFonts w:ascii="宋体" w:hAnsi="宋体" w:eastAsia="宋体"/>
          <w:sz w:val="36"/>
          <w:szCs w:val="36"/>
        </w:rPr>
      </w:pPr>
    </w:p>
    <w:p>
      <w:pPr>
        <w:snapToGrid w:val="0"/>
        <w:spacing w:before="100" w:beforeAutospacing="1" w:after="100" w:afterAutospacing="1" w:line="360" w:lineRule="auto"/>
        <w:rPr>
          <w:rFonts w:ascii="宋体" w:hAnsi="宋体" w:eastAsia="宋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9"/>
        <w:ind w:left="0" w:leftChars="0" w:firstLine="0" w:firstLineChars="0"/>
        <w:jc w:val="center"/>
        <w:rPr>
          <w:rFonts w:hint="eastAsia"/>
        </w:rPr>
      </w:pPr>
      <w:r>
        <w:rPr>
          <w:rFonts w:hint="eastAsia"/>
        </w:rPr>
        <w:t>重庆江北国际机场</w:t>
      </w:r>
    </w:p>
    <w:p>
      <w:pPr>
        <w:pStyle w:val="19"/>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二跑道嵌入式跑道边灯底</w:t>
      </w:r>
    </w:p>
    <w:p>
      <w:pPr>
        <w:pStyle w:val="19"/>
        <w:ind w:left="0" w:leftChars="0" w:firstLine="0" w:firstLineChars="0"/>
        <w:jc w:val="center"/>
        <w:rPr>
          <w:sz w:val="44"/>
        </w:rPr>
      </w:pPr>
      <w:r>
        <w:rPr>
          <w:rFonts w:hint="eastAsia" w:ascii="Times New Roman" w:hAnsi="Times New Roman" w:cs="Times New Roman"/>
          <w:lang w:eastAsia="zh-CN"/>
        </w:rPr>
        <w:t>座更换项目</w:t>
      </w: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eastAsia="宋体"/>
          <w:b/>
          <w:sz w:val="18"/>
          <w:szCs w:val="18"/>
        </w:rPr>
      </w:pPr>
    </w:p>
    <w:p>
      <w:pPr>
        <w:snapToGrid w:val="0"/>
        <w:spacing w:before="100" w:beforeAutospacing="1" w:after="100" w:afterAutospacing="1" w:line="360" w:lineRule="auto"/>
        <w:ind w:firstLine="2640" w:firstLineChars="600"/>
        <w:rPr>
          <w:rFonts w:ascii="宋体" w:hAnsi="宋体" w:eastAsia="宋体"/>
          <w:sz w:val="44"/>
          <w:szCs w:val="44"/>
        </w:rPr>
      </w:pPr>
    </w:p>
    <w:p>
      <w:pPr>
        <w:snapToGrid w:val="0"/>
        <w:spacing w:before="100" w:beforeAutospacing="1" w:after="100" w:afterAutospacing="1" w:line="360" w:lineRule="auto"/>
        <w:ind w:firstLine="2640" w:firstLineChars="600"/>
        <w:rPr>
          <w:rFonts w:ascii="宋体" w:hAnsi="宋体" w:eastAsia="宋体"/>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w:t>
      </w:r>
      <w:r>
        <w:rPr>
          <w:rFonts w:hint="eastAsia"/>
          <w:b/>
          <w:sz w:val="32"/>
          <w:szCs w:val="32"/>
          <w:lang w:eastAsia="zh-CN"/>
        </w:rPr>
        <w:t>江北机场</w:t>
      </w:r>
      <w:r>
        <w:rPr>
          <w:rFonts w:hint="eastAsia"/>
          <w:b/>
          <w:sz w:val="32"/>
          <w:szCs w:val="32"/>
        </w:rPr>
        <w:t>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宋体" w:hAnsi="宋体" w:eastAsia="宋体"/>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20"/>
        <w:ind w:firstLine="602"/>
        <w:rPr>
          <w:b/>
          <w:bCs/>
        </w:rPr>
      </w:pPr>
      <w:r>
        <w:rPr>
          <w:rFonts w:hint="eastAsia"/>
          <w:b/>
          <w:bCs/>
        </w:rPr>
        <w:t>甲方:重庆机场集团有限公司</w:t>
      </w:r>
    </w:p>
    <w:p>
      <w:pPr>
        <w:pStyle w:val="20"/>
        <w:ind w:firstLine="602"/>
        <w:rPr>
          <w:b/>
          <w:bCs/>
        </w:rPr>
      </w:pPr>
      <w:r>
        <w:rPr>
          <w:b/>
          <w:bCs/>
        </w:rPr>
        <w:t>统一社会信用代码：91500000756209971P</w:t>
      </w:r>
    </w:p>
    <w:p>
      <w:pPr>
        <w:pStyle w:val="20"/>
        <w:ind w:firstLine="602"/>
        <w:rPr>
          <w:b/>
          <w:bCs/>
        </w:rPr>
      </w:pPr>
      <w:r>
        <w:rPr>
          <w:b/>
          <w:bCs/>
        </w:rPr>
        <w:t xml:space="preserve">通讯地址： </w:t>
      </w:r>
    </w:p>
    <w:p>
      <w:pPr>
        <w:pStyle w:val="20"/>
        <w:ind w:firstLine="602"/>
        <w:rPr>
          <w:b/>
          <w:bCs/>
        </w:rPr>
      </w:pPr>
      <w:r>
        <w:rPr>
          <w:b/>
          <w:bCs/>
        </w:rPr>
        <w:t xml:space="preserve">法定代表人或委托代理人： </w:t>
      </w:r>
    </w:p>
    <w:p>
      <w:pPr>
        <w:pStyle w:val="20"/>
        <w:ind w:firstLine="602"/>
        <w:rPr>
          <w:b/>
          <w:bCs/>
        </w:rPr>
      </w:pPr>
      <w:r>
        <w:rPr>
          <w:b/>
          <w:bCs/>
        </w:rPr>
        <w:t xml:space="preserve">邮政编码：                        </w:t>
      </w:r>
    </w:p>
    <w:p>
      <w:pPr>
        <w:pStyle w:val="20"/>
        <w:ind w:firstLine="602"/>
        <w:rPr>
          <w:b/>
          <w:bCs/>
        </w:rPr>
      </w:pPr>
      <w:r>
        <w:rPr>
          <w:b/>
          <w:bCs/>
        </w:rPr>
        <w:t>联系电话：</w:t>
      </w:r>
    </w:p>
    <w:p>
      <w:pPr>
        <w:pStyle w:val="20"/>
        <w:ind w:firstLine="602"/>
        <w:rPr>
          <w:b/>
          <w:bCs/>
        </w:rPr>
      </w:pPr>
      <w:r>
        <w:rPr>
          <w:b/>
          <w:bCs/>
        </w:rPr>
        <w:t>邮箱地址：</w:t>
      </w:r>
    </w:p>
    <w:p>
      <w:pPr>
        <w:pStyle w:val="20"/>
        <w:ind w:firstLine="602"/>
        <w:rPr>
          <w:b/>
          <w:bCs/>
        </w:rPr>
      </w:pPr>
      <w:r>
        <w:rPr>
          <w:b/>
          <w:bCs/>
        </w:rPr>
        <w:t xml:space="preserve">开户银行：  </w:t>
      </w:r>
    </w:p>
    <w:p>
      <w:pPr>
        <w:pStyle w:val="20"/>
        <w:ind w:firstLine="602"/>
        <w:rPr>
          <w:b/>
          <w:bCs/>
        </w:rPr>
      </w:pPr>
      <w:r>
        <w:rPr>
          <w:b/>
          <w:bCs/>
        </w:rPr>
        <w:t xml:space="preserve">开户名称： </w:t>
      </w:r>
    </w:p>
    <w:p>
      <w:pPr>
        <w:pStyle w:val="20"/>
        <w:ind w:firstLine="602"/>
        <w:rPr>
          <w:b/>
          <w:bCs/>
        </w:rPr>
      </w:pPr>
      <w:r>
        <w:rPr>
          <w:b/>
          <w:bCs/>
        </w:rPr>
        <w:t>账号：</w:t>
      </w:r>
    </w:p>
    <w:p>
      <w:pPr>
        <w:pStyle w:val="20"/>
        <w:ind w:firstLine="602"/>
        <w:rPr>
          <w:b/>
          <w:bCs/>
        </w:rPr>
      </w:pPr>
    </w:p>
    <w:p>
      <w:pPr>
        <w:pStyle w:val="20"/>
        <w:ind w:firstLine="602"/>
        <w:rPr>
          <w:b/>
          <w:bCs/>
        </w:rPr>
      </w:pPr>
      <w:r>
        <w:rPr>
          <w:rFonts w:hint="eastAsia"/>
          <w:b/>
          <w:bCs/>
        </w:rPr>
        <w:t>乙方：</w:t>
      </w:r>
      <w:r>
        <w:rPr>
          <w:b/>
          <w:bCs/>
        </w:rPr>
        <w:t xml:space="preserve"> </w:t>
      </w:r>
    </w:p>
    <w:p>
      <w:pPr>
        <w:pStyle w:val="20"/>
        <w:ind w:firstLine="602"/>
        <w:rPr>
          <w:b/>
          <w:bCs/>
        </w:rPr>
      </w:pPr>
      <w:r>
        <w:rPr>
          <w:rFonts w:hint="eastAsia"/>
          <w:b/>
          <w:bCs/>
        </w:rPr>
        <w:t>统一社会信用代码：</w:t>
      </w:r>
    </w:p>
    <w:p>
      <w:pPr>
        <w:pStyle w:val="20"/>
        <w:ind w:firstLine="602"/>
        <w:rPr>
          <w:b/>
          <w:bCs/>
        </w:rPr>
      </w:pPr>
      <w:r>
        <w:rPr>
          <w:b/>
          <w:bCs/>
        </w:rPr>
        <w:t>通讯地址：</w:t>
      </w:r>
    </w:p>
    <w:p>
      <w:pPr>
        <w:pStyle w:val="20"/>
        <w:ind w:firstLine="602"/>
        <w:rPr>
          <w:b/>
          <w:bCs/>
        </w:rPr>
      </w:pPr>
      <w:r>
        <w:rPr>
          <w:b/>
          <w:bCs/>
        </w:rPr>
        <w:t xml:space="preserve">法定代表人或委托代理人： </w:t>
      </w:r>
    </w:p>
    <w:p>
      <w:pPr>
        <w:pStyle w:val="20"/>
        <w:ind w:firstLine="602"/>
        <w:rPr>
          <w:b/>
          <w:bCs/>
        </w:rPr>
      </w:pPr>
      <w:r>
        <w:rPr>
          <w:b/>
          <w:bCs/>
        </w:rPr>
        <w:t>邮政编码：</w:t>
      </w:r>
    </w:p>
    <w:p>
      <w:pPr>
        <w:pStyle w:val="20"/>
        <w:ind w:firstLine="602"/>
        <w:rPr>
          <w:b/>
          <w:bCs/>
        </w:rPr>
      </w:pPr>
      <w:r>
        <w:rPr>
          <w:b/>
          <w:bCs/>
        </w:rPr>
        <w:t>联系电话：</w:t>
      </w:r>
    </w:p>
    <w:p>
      <w:pPr>
        <w:pStyle w:val="20"/>
        <w:ind w:firstLine="602"/>
        <w:rPr>
          <w:b/>
          <w:bCs/>
        </w:rPr>
      </w:pPr>
      <w:r>
        <w:rPr>
          <w:b/>
          <w:bCs/>
        </w:rPr>
        <w:t xml:space="preserve">邮箱地址： </w:t>
      </w:r>
    </w:p>
    <w:p>
      <w:pPr>
        <w:pStyle w:val="21"/>
        <w:shd w:val="clear" w:color="auto" w:fill="auto"/>
        <w:spacing w:before="0" w:after="163" w:afterLines="50" w:line="240" w:lineRule="auto"/>
        <w:ind w:firstLine="480" w:firstLineChars="200"/>
        <w:jc w:val="both"/>
        <w:rPr>
          <w:rStyle w:val="31"/>
          <w:rFonts w:ascii="宋体" w:hAnsi="宋体" w:eastAsia="宋体"/>
          <w:sz w:val="24"/>
          <w:szCs w:val="24"/>
          <w:lang w:val="zh-CN"/>
        </w:rPr>
      </w:pPr>
      <w:r>
        <w:rPr>
          <w:rStyle w:val="31"/>
          <w:rFonts w:hint="eastAsia" w:ascii="宋体" w:hAnsi="宋体" w:eastAsia="宋体"/>
          <w:sz w:val="24"/>
          <w:szCs w:val="24"/>
          <w:lang w:val="zh-CN"/>
        </w:rPr>
        <w:t xml:space="preserve"> </w:t>
      </w:r>
    </w:p>
    <w:p>
      <w:pPr>
        <w:pStyle w:val="20"/>
        <w:ind w:firstLine="60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依照《中华人民共和国合同法》等有关法律、法规，就乙方承揽甲方</w:t>
      </w:r>
      <w:r>
        <w:rPr>
          <w:rStyle w:val="31"/>
          <w:rFonts w:hint="eastAsia" w:ascii="仿宋_GB2312" w:hAnsi="仿宋" w:eastAsia="仿宋_GB2312" w:cs="宋体"/>
          <w:u w:val="none"/>
          <w:shd w:val="clear" w:color="auto" w:fill="auto"/>
          <w:lang w:eastAsia="zh-CN"/>
        </w:rPr>
        <w:t>二跑道嵌入式跑道边灯底座更换项目</w:t>
      </w:r>
      <w:r>
        <w:rPr>
          <w:rStyle w:val="31"/>
          <w:rFonts w:hint="eastAsia" w:ascii="仿宋_GB2312" w:hAnsi="仿宋" w:eastAsia="仿宋_GB2312" w:cs="宋体"/>
          <w:shd w:val="clear" w:color="auto" w:fill="auto"/>
        </w:rPr>
        <w:t>事宜（以下称项目），双方经充分平等协商，达成本协议。</w:t>
      </w:r>
    </w:p>
    <w:p>
      <w:pPr>
        <w:pStyle w:val="4"/>
        <w:ind w:firstLine="640"/>
        <w:rPr>
          <w:rStyle w:val="31"/>
          <w:rFonts w:ascii="仿宋" w:hAnsi="仿宋" w:eastAsia="黑体" w:cs="Times New Roman"/>
          <w:sz w:val="32"/>
          <w:szCs w:val="24"/>
          <w:shd w:val="clear" w:color="auto" w:fill="auto"/>
        </w:rPr>
      </w:pPr>
      <w:bookmarkStart w:id="0" w:name="_Toc24707255"/>
      <w:r>
        <w:rPr>
          <w:rStyle w:val="31"/>
          <w:rFonts w:hint="eastAsia" w:ascii="仿宋" w:hAnsi="仿宋" w:eastAsia="黑体" w:cs="Times New Roman"/>
          <w:sz w:val="32"/>
          <w:szCs w:val="24"/>
          <w:shd w:val="clear" w:color="auto" w:fill="auto"/>
        </w:rPr>
        <w:t>第一条 项目名称</w:t>
      </w:r>
      <w:bookmarkEnd w:id="0"/>
      <w:bookmarkStart w:id="1" w:name="_Hlk9437057"/>
    </w:p>
    <w:p>
      <w:pPr>
        <w:pStyle w:val="20"/>
        <w:ind w:firstLine="600"/>
        <w:rPr>
          <w:rStyle w:val="31"/>
          <w:rFonts w:hint="eastAsia"/>
          <w:shd w:val="clear" w:color="auto" w:fill="auto"/>
        </w:rPr>
      </w:pPr>
      <w:r>
        <w:rPr>
          <w:rStyle w:val="31"/>
          <w:rFonts w:hint="eastAsia" w:ascii="仿宋_GB2312" w:hAnsi="仿宋" w:eastAsia="仿宋_GB2312" w:cs="宋体"/>
          <w:sz w:val="30"/>
          <w:szCs w:val="30"/>
          <w:shd w:val="clear" w:color="auto" w:fill="auto"/>
          <w:lang w:val="zh-CN"/>
        </w:rPr>
        <w:t xml:space="preserve"> </w:t>
      </w:r>
      <w:r>
        <w:rPr>
          <w:rStyle w:val="31"/>
          <w:rFonts w:hint="eastAsia" w:ascii="仿宋_GB2312" w:hAnsi="仿宋" w:eastAsia="仿宋_GB2312" w:cs="宋体"/>
          <w:u w:val="single"/>
          <w:shd w:val="clear" w:color="auto" w:fill="auto"/>
          <w:lang w:eastAsia="zh-CN"/>
        </w:rPr>
        <w:t>二跑道嵌入式跑道边灯底座更换项目</w:t>
      </w:r>
      <w:r>
        <w:rPr>
          <w:rStyle w:val="31"/>
          <w:rFonts w:hint="eastAsia" w:ascii="仿宋_GB2312" w:hAnsi="仿宋" w:eastAsia="仿宋_GB2312" w:cs="宋体"/>
          <w:shd w:val="clear" w:color="auto" w:fill="auto"/>
        </w:rPr>
        <w:t>。</w:t>
      </w:r>
    </w:p>
    <w:bookmarkEnd w:id="1"/>
    <w:p>
      <w:pPr>
        <w:pStyle w:val="4"/>
        <w:ind w:firstLine="640"/>
        <w:rPr>
          <w:rStyle w:val="31"/>
          <w:rFonts w:ascii="仿宋" w:hAnsi="仿宋" w:eastAsia="黑体" w:cs="Times New Roman"/>
          <w:sz w:val="32"/>
          <w:szCs w:val="24"/>
          <w:shd w:val="clear" w:color="auto" w:fill="auto"/>
        </w:rPr>
      </w:pPr>
      <w:bookmarkStart w:id="2" w:name="_Toc24707256"/>
      <w:r>
        <w:rPr>
          <w:rStyle w:val="31"/>
          <w:rFonts w:hint="eastAsia" w:ascii="仿宋" w:hAnsi="仿宋" w:eastAsia="黑体" w:cs="Times New Roman"/>
          <w:sz w:val="32"/>
          <w:szCs w:val="24"/>
          <w:shd w:val="clear" w:color="auto" w:fill="auto"/>
        </w:rPr>
        <w:t>第二条 项目地点</w:t>
      </w:r>
      <w:bookmarkEnd w:id="2"/>
    </w:p>
    <w:p>
      <w:pPr>
        <w:pStyle w:val="20"/>
        <w:ind w:firstLine="600"/>
        <w:rPr>
          <w:rStyle w:val="31"/>
          <w:rFonts w:ascii="仿宋_GB2312" w:hAnsi="仿宋" w:eastAsia="仿宋_GB2312" w:cs="宋体"/>
          <w:shd w:val="clear" w:color="auto" w:fill="auto"/>
        </w:rPr>
      </w:pPr>
      <w:r>
        <w:rPr>
          <w:rStyle w:val="31"/>
          <w:rFonts w:hint="eastAsia" w:ascii="仿宋_GB2312" w:hAnsi="仿宋" w:eastAsia="仿宋_GB2312" w:cs="宋体"/>
          <w:u w:val="single"/>
          <w:shd w:val="clear" w:color="auto" w:fill="auto"/>
          <w:lang w:eastAsia="zh-CN"/>
        </w:rPr>
        <w:t>重庆江北国际机场飞行区</w:t>
      </w:r>
      <w:r>
        <w:rPr>
          <w:rStyle w:val="31"/>
          <w:rFonts w:hint="eastAsia" w:ascii="仿宋_GB2312" w:hAnsi="仿宋" w:eastAsia="仿宋_GB2312" w:cs="宋体"/>
          <w:shd w:val="clear" w:color="auto" w:fill="auto"/>
        </w:rPr>
        <w:t>。</w:t>
      </w:r>
    </w:p>
    <w:p>
      <w:pPr>
        <w:pStyle w:val="4"/>
        <w:ind w:firstLine="640"/>
      </w:pPr>
      <w:bookmarkStart w:id="3" w:name="_Toc24707257"/>
      <w:r>
        <w:rPr>
          <w:rStyle w:val="31"/>
          <w:rFonts w:hint="eastAsia" w:ascii="仿宋" w:hAnsi="仿宋" w:eastAsia="黑体" w:cs="Times New Roman"/>
          <w:sz w:val="32"/>
          <w:szCs w:val="24"/>
          <w:shd w:val="clear" w:color="auto" w:fill="auto"/>
        </w:rPr>
        <w:t>第三条</w:t>
      </w:r>
      <w:r>
        <w:rPr>
          <w:rStyle w:val="31"/>
          <w:rFonts w:ascii="仿宋" w:hAnsi="仿宋" w:eastAsia="黑体" w:cs="Times New Roman"/>
          <w:sz w:val="32"/>
          <w:szCs w:val="24"/>
          <w:shd w:val="clear" w:color="auto" w:fill="auto"/>
        </w:rPr>
        <w:t xml:space="preserve"> </w:t>
      </w:r>
      <w:r>
        <w:rPr>
          <w:rFonts w:hint="eastAsia"/>
        </w:rPr>
        <w:t>项目内容和范围</w:t>
      </w:r>
      <w:bookmarkEnd w:id="3"/>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outlineLvl w:val="9"/>
        <w:rPr>
          <w:rStyle w:val="31"/>
          <w:rFonts w:hint="eastAsia" w:ascii="仿宋_GB2312" w:hAnsi="仿宋" w:eastAsia="仿宋_GB2312" w:cs="宋体"/>
          <w:highlight w:val="none"/>
          <w:shd w:val="clear" w:color="auto" w:fill="auto"/>
          <w:lang w:eastAsia="zh-CN"/>
        </w:rPr>
      </w:pPr>
      <w:r>
        <w:rPr>
          <w:rStyle w:val="31"/>
          <w:rFonts w:hint="default" w:ascii="仿宋_GB2312" w:hAnsi="仿宋" w:eastAsia="仿宋_GB2312" w:cs="宋体"/>
          <w:u w:val="single"/>
          <w:shd w:val="clear" w:color="auto" w:fill="auto"/>
          <w:lang w:val="en-US" w:eastAsia="zh-CN"/>
        </w:rPr>
        <w:t>由</w:t>
      </w:r>
      <w:r>
        <w:rPr>
          <w:rStyle w:val="31"/>
          <w:rFonts w:hint="eastAsia" w:ascii="仿宋_GB2312" w:hAnsi="仿宋" w:eastAsia="仿宋_GB2312" w:cs="宋体"/>
          <w:u w:val="single"/>
          <w:shd w:val="clear" w:color="auto" w:fill="auto"/>
          <w:lang w:val="en-US" w:eastAsia="zh-CN"/>
        </w:rPr>
        <w:t>乙方</w:t>
      </w:r>
      <w:r>
        <w:rPr>
          <w:rStyle w:val="31"/>
          <w:rFonts w:hint="default" w:ascii="仿宋_GB2312" w:hAnsi="仿宋" w:eastAsia="仿宋_GB2312" w:cs="宋体"/>
          <w:u w:val="single"/>
          <w:shd w:val="clear" w:color="auto" w:fill="auto"/>
          <w:lang w:val="en-US" w:eastAsia="zh-CN"/>
        </w:rPr>
        <w:t>采取包工包料的方式对二跑道嵌入式跑道边灯底座进行更换，共计需更换二跑道嵌入式跑道边灯底座37套，并对二次电缆头进行重新制作安装，</w:t>
      </w:r>
      <w:r>
        <w:rPr>
          <w:rStyle w:val="31"/>
          <w:rFonts w:hint="eastAsia" w:ascii="仿宋_GB2312" w:hAnsi="仿宋" w:eastAsia="仿宋_GB2312" w:cs="宋体"/>
          <w:highlight w:val="none"/>
          <w:u w:val="single"/>
          <w:shd w:val="clear" w:color="auto" w:fill="auto"/>
          <w:lang w:val="en-US" w:eastAsia="zh-CN"/>
        </w:rPr>
        <w:t>主要工艺及所需主要辅材详细型号参数</w:t>
      </w:r>
      <w:r>
        <w:rPr>
          <w:rStyle w:val="31"/>
          <w:rFonts w:hint="default" w:ascii="仿宋_GB2312" w:hAnsi="仿宋" w:eastAsia="仿宋_GB2312" w:cs="宋体"/>
          <w:highlight w:val="none"/>
          <w:u w:val="single"/>
          <w:shd w:val="clear" w:color="auto" w:fill="auto"/>
          <w:lang w:val="en-US" w:eastAsia="zh-CN"/>
        </w:rPr>
        <w:t>见</w:t>
      </w:r>
      <w:r>
        <w:rPr>
          <w:rStyle w:val="31"/>
          <w:rFonts w:hint="eastAsia" w:ascii="仿宋_GB2312" w:hAnsi="仿宋" w:eastAsia="仿宋_GB2312" w:cs="宋体"/>
          <w:highlight w:val="none"/>
          <w:u w:val="single"/>
          <w:shd w:val="clear" w:color="auto" w:fill="auto"/>
          <w:lang w:val="en-US" w:eastAsia="zh-CN"/>
        </w:rPr>
        <w:t>下表</w:t>
      </w:r>
      <w:r>
        <w:rPr>
          <w:rStyle w:val="31"/>
          <w:rFonts w:hint="eastAsia" w:ascii="仿宋_GB2312" w:hAnsi="仿宋" w:eastAsia="仿宋_GB2312" w:cs="宋体"/>
          <w:highlight w:val="none"/>
          <w:shd w:val="clear" w:color="auto" w:fill="auto"/>
          <w:lang w:eastAsia="zh-CN"/>
        </w:rPr>
        <w:t>：</w:t>
      </w:r>
    </w:p>
    <w:p>
      <w:pPr>
        <w:pStyle w:val="4"/>
        <w:ind w:left="0" w:leftChars="0" w:firstLine="640" w:firstLineChars="200"/>
        <w:rPr>
          <w:rStyle w:val="31"/>
          <w:rFonts w:hint="eastAsia" w:ascii="仿宋" w:hAnsi="仿宋" w:eastAsia="黑体" w:cs="Times New Roman"/>
          <w:sz w:val="32"/>
          <w:szCs w:val="24"/>
          <w:shd w:val="clear" w:color="auto" w:fill="auto"/>
        </w:rPr>
      </w:pPr>
      <w:bookmarkStart w:id="4" w:name="_Toc24707258"/>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2"/>
        <w:gridCol w:w="2062"/>
        <w:gridCol w:w="792"/>
        <w:gridCol w:w="74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序号</w:t>
            </w:r>
          </w:p>
        </w:tc>
        <w:tc>
          <w:tcPr>
            <w:tcW w:w="2132"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更换</w:t>
            </w:r>
            <w:r>
              <w:rPr>
                <w:rFonts w:hint="eastAsia" w:ascii="方正仿宋_GBK" w:hAnsi="方正仿宋_GBK" w:eastAsia="方正仿宋_GBK" w:cs="方正仿宋_GBK"/>
                <w:b/>
                <w:color w:val="000000"/>
                <w:sz w:val="24"/>
                <w:szCs w:val="24"/>
              </w:rPr>
              <w:t>项目</w:t>
            </w:r>
          </w:p>
        </w:tc>
        <w:tc>
          <w:tcPr>
            <w:tcW w:w="2062"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kern w:val="0"/>
                <w:sz w:val="24"/>
                <w:szCs w:val="24"/>
                <w:vertAlign w:val="baseline"/>
                <w:lang w:val="en-US" w:eastAsia="zh-CN" w:bidi="ar"/>
              </w:rPr>
              <w:t>型号及说明</w:t>
            </w:r>
          </w:p>
        </w:tc>
        <w:tc>
          <w:tcPr>
            <w:tcW w:w="792"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单位</w:t>
            </w:r>
          </w:p>
        </w:tc>
        <w:tc>
          <w:tcPr>
            <w:tcW w:w="748"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数量</w:t>
            </w:r>
          </w:p>
        </w:tc>
        <w:tc>
          <w:tcPr>
            <w:tcW w:w="2079" w:type="dxa"/>
            <w:noWrap w:val="0"/>
            <w:vAlign w:val="center"/>
          </w:tcPr>
          <w:p>
            <w:pPr>
              <w:pStyle w:val="13"/>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b/>
                <w:color w:val="000000"/>
                <w:sz w:val="24"/>
                <w:szCs w:val="24"/>
                <w:lang w:val="en-US" w:eastAsia="zh-CN"/>
              </w:rPr>
              <w:t>1</w:t>
            </w:r>
          </w:p>
        </w:tc>
        <w:tc>
          <w:tcPr>
            <w:tcW w:w="213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原灯具底座镗孔拆除</w:t>
            </w:r>
          </w:p>
        </w:tc>
        <w:tc>
          <w:tcPr>
            <w:tcW w:w="206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w:t>
            </w:r>
          </w:p>
        </w:tc>
        <w:tc>
          <w:tcPr>
            <w:tcW w:w="79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套</w:t>
            </w:r>
          </w:p>
        </w:tc>
        <w:tc>
          <w:tcPr>
            <w:tcW w:w="748"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37</w:t>
            </w:r>
          </w:p>
        </w:tc>
        <w:tc>
          <w:tcPr>
            <w:tcW w:w="2079"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含原有道面钻孔及拆除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709"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b/>
                <w:color w:val="000000"/>
                <w:sz w:val="24"/>
                <w:szCs w:val="24"/>
                <w:lang w:val="en-US" w:eastAsia="zh-CN"/>
              </w:rPr>
              <w:t>2</w:t>
            </w:r>
          </w:p>
        </w:tc>
        <w:tc>
          <w:tcPr>
            <w:tcW w:w="213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新灯具底座安装</w:t>
            </w:r>
          </w:p>
        </w:tc>
        <w:tc>
          <w:tcPr>
            <w:tcW w:w="2062" w:type="dxa"/>
            <w:noWrap w:val="0"/>
            <w:vAlign w:val="center"/>
          </w:tcPr>
          <w:p>
            <w:pPr>
              <w:pStyle w:val="13"/>
              <w:keepNext w:val="0"/>
              <w:keepLines w:val="0"/>
              <w:widowControl/>
              <w:suppressLineNumbers w:val="0"/>
              <w:jc w:val="both"/>
              <w:rPr>
                <w:rFonts w:hint="default" w:ascii="Times New Roman" w:hAnsi="Times New Roman" w:eastAsia="方正仿宋_GBK" w:cs="Times New Roman"/>
                <w:vertAlign w:val="baseline"/>
              </w:rPr>
            </w:pPr>
            <w:r>
              <w:rPr>
                <w:rFonts w:hint="eastAsia" w:ascii="Times New Roman" w:hAnsi="Times New Roman" w:eastAsia="方正仿宋_GBK" w:cs="Times New Roman"/>
                <w:color w:val="000000"/>
                <w:sz w:val="24"/>
                <w:szCs w:val="24"/>
                <w:lang w:val="en-US" w:eastAsia="zh-CN"/>
              </w:rPr>
              <w:t>根据比选结果填写</w:t>
            </w:r>
          </w:p>
        </w:tc>
        <w:tc>
          <w:tcPr>
            <w:tcW w:w="79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套</w:t>
            </w:r>
          </w:p>
        </w:tc>
        <w:tc>
          <w:tcPr>
            <w:tcW w:w="748"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37</w:t>
            </w:r>
          </w:p>
        </w:tc>
        <w:tc>
          <w:tcPr>
            <w:tcW w:w="2079"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含12英寸底座设备、weber胶及安装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b/>
                <w:color w:val="000000"/>
                <w:sz w:val="24"/>
                <w:szCs w:val="24"/>
                <w:lang w:val="en-US" w:eastAsia="zh-CN"/>
              </w:rPr>
              <w:t>3</w:t>
            </w:r>
          </w:p>
        </w:tc>
        <w:tc>
          <w:tcPr>
            <w:tcW w:w="213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制作二次电缆头</w:t>
            </w:r>
          </w:p>
        </w:tc>
        <w:tc>
          <w:tcPr>
            <w:tcW w:w="206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highlight w:val="none"/>
                <w:lang w:val="en-US" w:eastAsia="zh-CN"/>
              </w:rPr>
              <w:t>与灯具上盖连接的配套二次电缆头</w:t>
            </w:r>
          </w:p>
        </w:tc>
        <w:tc>
          <w:tcPr>
            <w:tcW w:w="792"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eastAsia="zh-CN"/>
              </w:rPr>
              <w:t>套</w:t>
            </w:r>
          </w:p>
        </w:tc>
        <w:tc>
          <w:tcPr>
            <w:tcW w:w="748"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37</w:t>
            </w:r>
          </w:p>
        </w:tc>
        <w:tc>
          <w:tcPr>
            <w:tcW w:w="2079" w:type="dxa"/>
            <w:noWrap w:val="0"/>
            <w:vAlign w:val="center"/>
          </w:tcPr>
          <w:p>
            <w:pPr>
              <w:pStyle w:val="13"/>
              <w:keepNext w:val="0"/>
              <w:keepLines w:val="0"/>
              <w:widowControl/>
              <w:suppressLineNumbers w:val="0"/>
              <w:jc w:val="center"/>
              <w:rPr>
                <w:rFonts w:hint="default" w:ascii="Times New Roman" w:hAnsi="Times New Roman" w:eastAsia="方正仿宋_GBK" w:cs="Times New Roman"/>
                <w:vertAlign w:val="baseline"/>
              </w:rPr>
            </w:pPr>
            <w:r>
              <w:rPr>
                <w:rFonts w:hint="default" w:ascii="Times New Roman" w:hAnsi="Times New Roman" w:eastAsia="方正仿宋_GBK" w:cs="Times New Roman"/>
                <w:color w:val="000000"/>
                <w:sz w:val="24"/>
                <w:szCs w:val="24"/>
                <w:lang w:val="en-US" w:eastAsia="zh-CN"/>
              </w:rPr>
              <w:t>含原二次电缆头的拆除及重新制作</w:t>
            </w:r>
          </w:p>
        </w:tc>
      </w:tr>
    </w:tbl>
    <w:p>
      <w:pPr>
        <w:rPr>
          <w:rFonts w:hint="eastAsia"/>
        </w:rPr>
      </w:pPr>
    </w:p>
    <w:p>
      <w:pPr>
        <w:pStyle w:val="4"/>
        <w:ind w:left="0" w:leftChars="0" w:firstLine="640" w:firstLineChars="200"/>
        <w:rPr>
          <w:rStyle w:val="31"/>
          <w:rFonts w:ascii="仿宋" w:hAnsi="仿宋" w:eastAsia="黑体" w:cs="Times New Roman"/>
          <w:sz w:val="32"/>
          <w:szCs w:val="24"/>
          <w:shd w:val="clear" w:color="auto" w:fill="auto"/>
        </w:rPr>
      </w:pPr>
      <w:r>
        <w:rPr>
          <w:rStyle w:val="31"/>
          <w:rFonts w:hint="eastAsia" w:ascii="仿宋" w:hAnsi="仿宋" w:eastAsia="黑体" w:cs="Times New Roman"/>
          <w:sz w:val="32"/>
          <w:szCs w:val="24"/>
          <w:shd w:val="clear" w:color="auto" w:fill="auto"/>
        </w:rPr>
        <w:t>第四条 项目工期</w:t>
      </w:r>
      <w:bookmarkEnd w:id="4"/>
    </w:p>
    <w:p>
      <w:pPr>
        <w:pStyle w:val="20"/>
        <w:ind w:firstLine="600"/>
        <w:rPr>
          <w:rStyle w:val="31"/>
          <w:rFonts w:hint="eastAsia" w:ascii="仿宋_GB2312" w:hAnsi="仿宋" w:eastAsia="仿宋_GB2312" w:cs="宋体"/>
          <w:shd w:val="clear" w:color="auto" w:fill="auto"/>
        </w:rPr>
      </w:pPr>
      <w:r>
        <w:rPr>
          <w:rStyle w:val="31"/>
          <w:rFonts w:hint="eastAsia" w:ascii="仿宋_GB2312" w:hAnsi="仿宋" w:eastAsia="仿宋_GB2312" w:cs="宋体"/>
          <w:shd w:val="clear" w:color="auto" w:fill="auto"/>
        </w:rPr>
        <w:t>4.1本项目工期为：</w:t>
      </w:r>
      <w:r>
        <w:rPr>
          <w:rStyle w:val="31"/>
          <w:rFonts w:hint="eastAsia" w:ascii="仿宋_GB2312" w:hAnsi="仿宋" w:eastAsia="仿宋_GB2312" w:cs="宋体"/>
          <w:shd w:val="clear" w:color="auto" w:fill="auto"/>
          <w:lang w:eastAsia="zh-CN"/>
        </w:rPr>
        <w:t>施工许可证生效之日起，</w:t>
      </w:r>
      <w:r>
        <w:rPr>
          <w:rStyle w:val="31"/>
          <w:rFonts w:hint="eastAsia" w:ascii="仿宋_GB2312" w:hAnsi="仿宋" w:eastAsia="仿宋_GB2312" w:cs="宋体"/>
          <w:shd w:val="clear" w:color="auto" w:fill="auto"/>
          <w:lang w:val="en-US" w:eastAsia="zh-CN"/>
        </w:rPr>
        <w:t>180个日历天</w:t>
      </w:r>
      <w:r>
        <w:rPr>
          <w:rStyle w:val="31"/>
          <w:rFonts w:ascii="仿宋_GB2312" w:hAnsi="仿宋" w:eastAsia="仿宋_GB2312" w:cs="宋体"/>
          <w:shd w:val="clear" w:color="auto" w:fill="auto"/>
        </w:rPr>
        <w:t>。</w:t>
      </w:r>
      <w:r>
        <w:rPr>
          <w:rStyle w:val="31"/>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0"/>
        <w:ind w:firstLine="600"/>
        <w:rPr>
          <w:rStyle w:val="31"/>
          <w:rFonts w:ascii="仿宋" w:hAnsi="仿宋" w:eastAsia="黑体" w:cs="Times New Roman"/>
          <w:sz w:val="32"/>
          <w:szCs w:val="24"/>
          <w:shd w:val="clear" w:color="auto" w:fill="auto"/>
        </w:rPr>
      </w:pPr>
      <w:bookmarkStart w:id="5" w:name="_Toc24707259"/>
      <w:r>
        <w:rPr>
          <w:rStyle w:val="31"/>
          <w:rFonts w:hint="eastAsia" w:ascii="仿宋" w:hAnsi="仿宋" w:eastAsia="黑体" w:cs="Times New Roman"/>
          <w:sz w:val="32"/>
          <w:szCs w:val="24"/>
          <w:shd w:val="clear" w:color="auto" w:fill="auto"/>
        </w:rPr>
        <w:t>第五条  履约</w:t>
      </w:r>
      <w:r>
        <w:rPr>
          <w:rFonts w:hint="eastAsia" w:ascii="仿宋" w:hAnsi="仿宋" w:eastAsia="黑体" w:cs="Times New Roman"/>
          <w:bCs/>
          <w:color w:val="000000"/>
          <w:kern w:val="2"/>
          <w:sz w:val="32"/>
          <w:szCs w:val="24"/>
          <w:shd w:val="clear" w:color="auto" w:fill="auto"/>
          <w:lang w:val="zh-CN" w:eastAsia="zh-CN" w:bidi="ar-SA"/>
        </w:rPr>
        <w:t>保证金、合同价款、质量保证金及支付方式</w:t>
      </w:r>
      <w:bookmarkEnd w:id="5"/>
    </w:p>
    <w:p>
      <w:pPr>
        <w:pStyle w:val="20"/>
        <w:ind w:firstLine="600"/>
        <w:rPr>
          <w:rStyle w:val="31"/>
          <w:rFonts w:hint="eastAsia" w:ascii="仿宋_GB2312" w:hAnsi="仿宋" w:eastAsia="仿宋_GB2312" w:cs="宋体"/>
          <w:color w:val="auto"/>
          <w:highlight w:val="none"/>
          <w:shd w:val="clear" w:color="auto" w:fill="auto"/>
        </w:rPr>
      </w:pPr>
      <w:r>
        <w:rPr>
          <w:rStyle w:val="31"/>
          <w:rFonts w:hint="eastAsia" w:ascii="仿宋_GB2312" w:hAnsi="仿宋" w:eastAsia="仿宋_GB2312" w:cs="宋体"/>
          <w:highlight w:val="none"/>
          <w:shd w:val="clear" w:color="auto" w:fill="auto"/>
        </w:rPr>
        <w:t>5.1</w:t>
      </w:r>
      <w:r>
        <w:rPr>
          <w:rStyle w:val="31"/>
          <w:rFonts w:hint="eastAsia" w:ascii="仿宋_GB2312" w:hAnsi="仿宋" w:eastAsia="仿宋_GB2312" w:cs="宋体"/>
          <w:highlight w:val="none"/>
          <w:shd w:val="clear" w:color="auto" w:fill="auto"/>
          <w:lang w:eastAsia="zh-CN"/>
        </w:rPr>
        <w:t>本合同履约保证金为成交金额的</w:t>
      </w:r>
      <w:r>
        <w:rPr>
          <w:rStyle w:val="31"/>
          <w:rFonts w:hint="eastAsia" w:ascii="仿宋_GB2312" w:hAnsi="仿宋" w:eastAsia="仿宋_GB2312" w:cs="宋体"/>
          <w:highlight w:val="none"/>
          <w:shd w:val="clear" w:color="auto" w:fill="auto"/>
          <w:lang w:val="en-US" w:eastAsia="zh-CN"/>
        </w:rPr>
        <w:t>5%（大写XX元），</w:t>
      </w:r>
      <w:r>
        <w:rPr>
          <w:rStyle w:val="31"/>
          <w:rFonts w:hint="eastAsia" w:ascii="仿宋_GB2312" w:hAnsi="仿宋" w:eastAsia="仿宋_GB2312" w:cs="宋体"/>
          <w:highlight w:val="none"/>
          <w:shd w:val="clear" w:color="auto" w:fill="auto"/>
        </w:rPr>
        <w:t>乙方</w:t>
      </w:r>
      <w:r>
        <w:rPr>
          <w:rStyle w:val="31"/>
          <w:rFonts w:hint="eastAsia" w:ascii="仿宋_GB2312" w:hAnsi="仿宋" w:eastAsia="仿宋_GB2312" w:cs="宋体"/>
          <w:color w:val="auto"/>
          <w:highlight w:val="none"/>
          <w:shd w:val="clear" w:color="auto" w:fill="auto"/>
        </w:rPr>
        <w:t>应在</w:t>
      </w:r>
      <w:r>
        <w:rPr>
          <w:rStyle w:val="31"/>
          <w:rFonts w:hint="eastAsia" w:ascii="仿宋_GB2312" w:hAnsi="仿宋" w:eastAsia="仿宋_GB2312" w:cs="宋体"/>
          <w:color w:val="auto"/>
          <w:highlight w:val="none"/>
          <w:u w:val="none"/>
          <w:shd w:val="clear" w:color="auto" w:fill="auto"/>
          <w:lang w:val="en-US" w:eastAsia="zh-CN"/>
        </w:rPr>
        <w:t>成交通知书发出后10日内且</w:t>
      </w:r>
      <w:r>
        <w:rPr>
          <w:rStyle w:val="31"/>
          <w:rFonts w:hint="eastAsia" w:ascii="仿宋_GB2312" w:hAnsi="仿宋" w:eastAsia="仿宋_GB2312" w:cs="宋体"/>
          <w:color w:val="auto"/>
          <w:sz w:val="28"/>
          <w:szCs w:val="28"/>
          <w:highlight w:val="none"/>
          <w:shd w:val="clear" w:color="auto" w:fill="auto"/>
        </w:rPr>
        <w:t>在合同签订前</w:t>
      </w:r>
      <w:r>
        <w:rPr>
          <w:rStyle w:val="31"/>
          <w:rFonts w:hint="eastAsia" w:ascii="仿宋_GB2312" w:hAnsi="仿宋" w:eastAsia="仿宋_GB2312" w:cs="宋体"/>
          <w:color w:val="auto"/>
          <w:highlight w:val="none"/>
          <w:u w:val="none"/>
          <w:shd w:val="clear" w:color="auto" w:fill="auto"/>
          <w:lang w:val="en-US" w:eastAsia="zh-CN"/>
        </w:rPr>
        <w:t>，一次性向甲方缴纳，</w:t>
      </w:r>
      <w:r>
        <w:rPr>
          <w:rStyle w:val="31"/>
          <w:rFonts w:hint="eastAsia" w:ascii="仿宋_GB2312" w:hAnsi="仿宋" w:eastAsia="仿宋_GB2312" w:cs="宋体"/>
          <w:color w:val="auto"/>
          <w:highlight w:val="none"/>
          <w:shd w:val="clear" w:color="auto" w:fill="auto"/>
        </w:rPr>
        <w:t>作为履行本合同之担保。</w:t>
      </w:r>
    </w:p>
    <w:p>
      <w:pPr>
        <w:pStyle w:val="20"/>
        <w:ind w:firstLine="600"/>
        <w:rPr>
          <w:rStyle w:val="31"/>
          <w:rFonts w:hint="eastAsia" w:ascii="仿宋_GB2312" w:hAnsi="仿宋" w:eastAsia="仿宋_GB2312" w:cs="宋体"/>
          <w:highlight w:val="none"/>
          <w:shd w:val="clear" w:color="auto" w:fill="auto"/>
        </w:rPr>
      </w:pPr>
      <w:r>
        <w:rPr>
          <w:rStyle w:val="31"/>
          <w:rFonts w:hint="eastAsia" w:cs="宋体"/>
          <w:highlight w:val="none"/>
          <w:shd w:val="clear" w:color="auto" w:fill="auto"/>
          <w:lang w:eastAsia="zh-CN"/>
        </w:rPr>
        <w:t>5</w:t>
      </w:r>
      <w:r>
        <w:rPr>
          <w:rStyle w:val="31"/>
          <w:rFonts w:hint="eastAsia" w:ascii="仿宋_GB2312" w:hAnsi="仿宋" w:eastAsia="仿宋_GB2312" w:cs="宋体"/>
          <w:highlight w:val="none"/>
          <w:shd w:val="clear" w:color="auto" w:fill="auto"/>
        </w:rPr>
        <w:t>.1.1 履约保证金应由乙方名义开立的账户支付到甲方账户，否则视为未支付，甲方有权追究乙方逾期付款责任。</w:t>
      </w:r>
    </w:p>
    <w:p>
      <w:pPr>
        <w:pStyle w:val="20"/>
        <w:ind w:firstLine="600"/>
        <w:rPr>
          <w:rStyle w:val="31"/>
          <w:rFonts w:hint="eastAsia" w:ascii="仿宋_GB2312" w:hAnsi="仿宋" w:eastAsia="仿宋_GB2312" w:cs="宋体"/>
          <w:highlight w:val="none"/>
          <w:shd w:val="clear" w:color="auto" w:fill="auto"/>
        </w:rPr>
      </w:pPr>
      <w:r>
        <w:rPr>
          <w:rStyle w:val="31"/>
          <w:rFonts w:hint="eastAsia" w:cs="宋体"/>
          <w:highlight w:val="none"/>
          <w:shd w:val="clear" w:color="auto" w:fill="auto"/>
          <w:lang w:eastAsia="zh-CN"/>
        </w:rPr>
        <w:t>5</w:t>
      </w:r>
      <w:r>
        <w:rPr>
          <w:rStyle w:val="31"/>
          <w:rFonts w:hint="eastAsia" w:ascii="仿宋_GB2312" w:hAnsi="仿宋" w:eastAsia="仿宋_GB2312" w:cs="宋体"/>
          <w:highlight w:val="none"/>
          <w:shd w:val="clear" w:color="auto" w:fill="auto"/>
        </w:rPr>
        <w:t>.1.2履约保证金主要运用在违约处罚和弥补损失两方面。</w:t>
      </w:r>
    </w:p>
    <w:p>
      <w:pPr>
        <w:pStyle w:val="20"/>
        <w:ind w:firstLine="600"/>
        <w:rPr>
          <w:rStyle w:val="31"/>
          <w:rFonts w:hint="eastAsia" w:ascii="仿宋_GB2312" w:hAnsi="仿宋" w:eastAsia="仿宋_GB2312" w:cs="宋体"/>
          <w:highlight w:val="none"/>
          <w:shd w:val="clear" w:color="auto" w:fill="auto"/>
        </w:rPr>
      </w:pPr>
      <w:r>
        <w:rPr>
          <w:rStyle w:val="31"/>
          <w:rFonts w:hint="eastAsia" w:cs="宋体"/>
          <w:highlight w:val="none"/>
          <w:shd w:val="clear" w:color="auto" w:fill="auto"/>
          <w:lang w:eastAsia="zh-CN"/>
        </w:rPr>
        <w:t>5</w:t>
      </w:r>
      <w:r>
        <w:rPr>
          <w:rStyle w:val="31"/>
          <w:rFonts w:hint="eastAsia" w:ascii="仿宋_GB2312" w:hAnsi="仿宋" w:eastAsia="仿宋_GB2312" w:cs="宋体"/>
          <w:highlight w:val="none"/>
          <w:shd w:val="clear" w:color="auto" w:fill="auto"/>
        </w:rPr>
        <w:t>.1.3乙方不履行合同或不完全履行合同，甲方可扣全部履约保证金以督促其按约履行合同。</w:t>
      </w:r>
    </w:p>
    <w:p>
      <w:pPr>
        <w:pStyle w:val="20"/>
        <w:ind w:firstLine="600"/>
        <w:rPr>
          <w:rStyle w:val="31"/>
          <w:rFonts w:hint="eastAsia" w:ascii="仿宋_GB2312" w:hAnsi="仿宋" w:eastAsia="仿宋_GB2312" w:cs="宋体"/>
          <w:highlight w:val="none"/>
          <w:shd w:val="clear" w:color="auto" w:fill="auto"/>
        </w:rPr>
      </w:pPr>
      <w:r>
        <w:rPr>
          <w:rStyle w:val="31"/>
          <w:rFonts w:hint="eastAsia" w:cs="宋体"/>
          <w:highlight w:val="none"/>
          <w:shd w:val="clear" w:color="auto" w:fill="auto"/>
          <w:lang w:eastAsia="zh-CN"/>
        </w:rPr>
        <w:t>5</w:t>
      </w:r>
      <w:r>
        <w:rPr>
          <w:rStyle w:val="31"/>
          <w:rFonts w:hint="eastAsia" w:ascii="仿宋_GB2312" w:hAnsi="仿宋" w:eastAsia="仿宋_GB2312" w:cs="宋体"/>
          <w:highlight w:val="none"/>
          <w:shd w:val="clear" w:color="auto" w:fill="auto"/>
        </w:rPr>
        <w:t>.1.4乙方履行合同不按本合同第</w:t>
      </w:r>
      <w:r>
        <w:rPr>
          <w:rStyle w:val="31"/>
          <w:rFonts w:hint="eastAsia" w:ascii="仿宋_GB2312" w:hAnsi="仿宋" w:eastAsia="仿宋_GB2312" w:cs="宋体"/>
          <w:highlight w:val="none"/>
          <w:shd w:val="clear" w:color="auto" w:fill="auto"/>
          <w:lang w:eastAsia="zh-CN"/>
        </w:rPr>
        <w:t>十一</w:t>
      </w:r>
      <w:r>
        <w:rPr>
          <w:rStyle w:val="31"/>
          <w:rFonts w:hint="eastAsia" w:ascii="仿宋_GB2312" w:hAnsi="仿宋" w:eastAsia="仿宋_GB2312" w:cs="宋体"/>
          <w:highlight w:val="none"/>
          <w:shd w:val="clear" w:color="auto" w:fill="auto"/>
        </w:rPr>
        <w:t>条之约定及时缴纳违约金的，可以扣罚违约金等额部分的履约保证金，因扣减不足部分，应限期要求补足。</w:t>
      </w:r>
    </w:p>
    <w:p>
      <w:pPr>
        <w:pStyle w:val="20"/>
        <w:ind w:firstLine="600"/>
        <w:rPr>
          <w:rStyle w:val="31"/>
          <w:rFonts w:hint="eastAsia" w:ascii="仿宋_GB2312" w:hAnsi="仿宋" w:eastAsia="仿宋_GB2312" w:cs="宋体"/>
          <w:highlight w:val="none"/>
          <w:shd w:val="clear" w:color="auto" w:fill="auto"/>
        </w:rPr>
      </w:pPr>
      <w:r>
        <w:rPr>
          <w:rStyle w:val="31"/>
          <w:rFonts w:hint="eastAsia" w:cs="宋体"/>
          <w:highlight w:val="none"/>
          <w:shd w:val="clear" w:color="auto" w:fill="auto"/>
          <w:lang w:eastAsia="zh-CN"/>
        </w:rPr>
        <w:t>5</w:t>
      </w:r>
      <w:r>
        <w:rPr>
          <w:rStyle w:val="31"/>
          <w:rFonts w:hint="eastAsia" w:ascii="仿宋_GB2312" w:hAnsi="仿宋" w:eastAsia="仿宋_GB2312" w:cs="宋体"/>
          <w:highlight w:val="none"/>
          <w:shd w:val="clear" w:color="auto" w:fill="auto"/>
        </w:rPr>
        <w:t>.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20"/>
        <w:ind w:firstLine="600"/>
        <w:rPr>
          <w:rStyle w:val="31"/>
          <w:rFonts w:hint="eastAsia" w:ascii="仿宋_GB2312" w:hAnsi="仿宋" w:eastAsia="仿宋_GB2312" w:cs="宋体"/>
          <w:color w:val="000000"/>
          <w:highlight w:val="none"/>
          <w:shd w:val="clear" w:color="auto" w:fill="auto"/>
          <w:lang w:val="en-US" w:eastAsia="zh-CN"/>
        </w:rPr>
      </w:pPr>
      <w:r>
        <w:rPr>
          <w:rStyle w:val="31"/>
          <w:rFonts w:hint="eastAsia" w:ascii="仿宋_GB2312" w:hAnsi="仿宋" w:eastAsia="仿宋_GB2312" w:cs="宋体"/>
          <w:color w:val="000000"/>
          <w:highlight w:val="none"/>
          <w:shd w:val="clear" w:color="auto" w:fill="auto"/>
          <w:lang w:val="en-US" w:eastAsia="zh-CN"/>
        </w:rPr>
        <w:t>5.2 甲方在任何时候都有权从履约保证金中扣除由于乙方违反本合同条款而应支付的违约金和赔偿金，并且乙方在接到扣除通知书后</w:t>
      </w:r>
      <w:r>
        <w:rPr>
          <w:rStyle w:val="31"/>
          <w:rFonts w:hint="eastAsia" w:cs="宋体"/>
          <w:color w:val="000000"/>
          <w:highlight w:val="none"/>
          <w:shd w:val="clear" w:color="auto" w:fill="auto"/>
          <w:lang w:val="en-US" w:eastAsia="zh-CN"/>
        </w:rPr>
        <w:t>30</w:t>
      </w:r>
      <w:r>
        <w:rPr>
          <w:rStyle w:val="31"/>
          <w:rFonts w:hint="eastAsia" w:ascii="仿宋_GB2312" w:hAnsi="仿宋" w:eastAsia="仿宋_GB2312" w:cs="宋体"/>
          <w:color w:val="000000"/>
          <w:highlight w:val="none"/>
          <w:shd w:val="clear" w:color="auto" w:fill="auto"/>
          <w:lang w:val="en-US" w:eastAsia="zh-CN"/>
        </w:rPr>
        <w:t>个工作日内，应将履约保证金补足至本合同约定数额。若逾期未补足，甲方有权追究乙方相关违约责任。</w:t>
      </w:r>
    </w:p>
    <w:p>
      <w:pPr>
        <w:pStyle w:val="20"/>
        <w:ind w:firstLine="600"/>
        <w:rPr>
          <w:rStyle w:val="31"/>
          <w:rFonts w:hint="eastAsia" w:ascii="仿宋_GB2312" w:hAnsi="仿宋" w:eastAsia="仿宋_GB2312" w:cs="宋体"/>
          <w:highlight w:val="none"/>
          <w:shd w:val="clear" w:color="auto" w:fill="auto"/>
        </w:rPr>
      </w:pPr>
      <w:r>
        <w:rPr>
          <w:rStyle w:val="31"/>
          <w:rFonts w:hint="eastAsia" w:cs="宋体"/>
          <w:highlight w:val="none"/>
          <w:shd w:val="clear" w:color="auto" w:fill="auto"/>
          <w:lang w:eastAsia="zh-CN"/>
        </w:rPr>
        <w:t>5</w:t>
      </w:r>
      <w:r>
        <w:rPr>
          <w:rStyle w:val="31"/>
          <w:rFonts w:hint="eastAsia" w:ascii="仿宋_GB2312" w:hAnsi="仿宋" w:eastAsia="仿宋_GB2312" w:cs="宋体"/>
          <w:highlight w:val="none"/>
          <w:shd w:val="clear" w:color="auto" w:fill="auto"/>
        </w:rPr>
        <w:t>.3乙方支付本合同相应款项时，应在“付款备注”中写明“二跑道嵌入式跑道边灯底座更换项目履约保证金”。乙方不得将本合同款项与其他合同款项一起支付，若因混合支付造成无法确认为本合同款项到账的，甲方有权视为逾期未支付。</w:t>
      </w:r>
    </w:p>
    <w:p>
      <w:pPr>
        <w:pStyle w:val="20"/>
        <w:ind w:firstLine="600"/>
        <w:rPr>
          <w:rStyle w:val="31"/>
          <w:rFonts w:ascii="仿宋_GB2312" w:eastAsia="仿宋_GB2312" w:cs="宋体"/>
          <w:shd w:val="clear" w:color="auto" w:fill="auto"/>
        </w:rPr>
      </w:pPr>
      <w:r>
        <w:rPr>
          <w:rStyle w:val="31"/>
          <w:rFonts w:ascii="仿宋_GB2312" w:eastAsia="仿宋_GB2312" w:cs="宋体"/>
          <w:shd w:val="clear" w:color="auto" w:fill="auto"/>
        </w:rPr>
        <w:t>5.4</w:t>
      </w:r>
      <w:r>
        <w:rPr>
          <w:rStyle w:val="31"/>
          <w:rFonts w:hint="eastAsia" w:ascii="仿宋_GB2312" w:eastAsia="仿宋_GB2312" w:cs="宋体"/>
          <w:shd w:val="clear" w:color="auto" w:fill="auto"/>
        </w:rPr>
        <w:t>本项目验收合格后的30个工作日内，经甲方书面确认乙方未发生违约情形，乙方应向甲方提交退还保证金的书面申请。甲方在收到乙方退还</w:t>
      </w:r>
      <w:r>
        <w:rPr>
          <w:rStyle w:val="31"/>
          <w:rFonts w:hint="eastAsia" w:ascii="仿宋_GB2312" w:eastAsia="仿宋_GB2312" w:cs="宋体"/>
          <w:shd w:val="clear" w:color="auto" w:fill="auto"/>
          <w:lang w:eastAsia="zh-CN"/>
        </w:rPr>
        <w:t>履约</w:t>
      </w:r>
      <w:r>
        <w:rPr>
          <w:rStyle w:val="31"/>
          <w:rFonts w:hint="eastAsia" w:ascii="仿宋_GB2312" w:eastAsia="仿宋_GB2312" w:cs="宋体"/>
          <w:shd w:val="clear" w:color="auto" w:fill="auto"/>
        </w:rPr>
        <w:t>保证金的申请</w:t>
      </w:r>
      <w:r>
        <w:rPr>
          <w:rStyle w:val="31"/>
          <w:rFonts w:ascii="仿宋_GB2312" w:eastAsia="仿宋_GB2312" w:cs="宋体"/>
          <w:shd w:val="clear" w:color="auto" w:fill="auto"/>
        </w:rPr>
        <w:t>（加盖公章）及收据（加盖成交单位财务专用章）后</w:t>
      </w:r>
      <w:r>
        <w:rPr>
          <w:rStyle w:val="31"/>
          <w:rFonts w:hint="eastAsia" w:ascii="仿宋_GB2312" w:eastAsia="仿宋_GB2312" w:cs="宋体"/>
          <w:shd w:val="clear" w:color="auto" w:fill="auto"/>
        </w:rPr>
        <w:t>，</w:t>
      </w:r>
      <w:r>
        <w:rPr>
          <w:rStyle w:val="31"/>
          <w:rFonts w:ascii="仿宋_GB2312" w:eastAsia="仿宋_GB2312" w:cs="宋体"/>
          <w:shd w:val="clear" w:color="auto" w:fill="auto"/>
        </w:rPr>
        <w:t>60个工作日内</w:t>
      </w:r>
      <w:r>
        <w:rPr>
          <w:rStyle w:val="31"/>
          <w:rFonts w:hint="eastAsia" w:ascii="仿宋_GB2312" w:eastAsia="仿宋_GB2312" w:cs="宋体"/>
          <w:shd w:val="clear" w:color="auto" w:fill="auto"/>
        </w:rPr>
        <w:t>一次性退还（不计利息）</w:t>
      </w:r>
      <w:r>
        <w:rPr>
          <w:rStyle w:val="31"/>
          <w:rFonts w:ascii="仿宋_GB2312" w:eastAsia="仿宋_GB2312" w:cs="宋体"/>
          <w:shd w:val="clear" w:color="auto" w:fill="auto"/>
        </w:rPr>
        <w:t>。</w:t>
      </w:r>
    </w:p>
    <w:p>
      <w:pPr>
        <w:spacing w:line="360" w:lineRule="auto"/>
        <w:ind w:firstLine="600" w:firstLineChars="200"/>
        <w:jc w:val="left"/>
        <w:rPr>
          <w:rStyle w:val="31"/>
          <w:rFonts w:ascii="仿宋_GB2312" w:eastAsia="仿宋_GB2312" w:cs="宋体"/>
          <w:color w:val="000000"/>
          <w:shd w:val="clear" w:color="auto" w:fill="auto"/>
        </w:rPr>
      </w:pPr>
      <w:r>
        <w:rPr>
          <w:rStyle w:val="31"/>
          <w:rFonts w:hint="default" w:ascii="仿宋_GB2312" w:eastAsia="仿宋_GB2312" w:cs="宋体"/>
          <w:color w:val="000000"/>
          <w:shd w:val="clear" w:color="auto" w:fill="auto"/>
          <w:lang w:val="en-US" w:eastAsia="zh-CN"/>
        </w:rPr>
        <w:t>5.5</w:t>
      </w:r>
      <w:r>
        <w:rPr>
          <w:rStyle w:val="31"/>
          <w:rFonts w:ascii="仿宋_GB2312" w:eastAsia="仿宋_GB2312" w:cs="宋体"/>
          <w:color w:val="000000"/>
          <w:shd w:val="clear" w:color="auto" w:fill="auto"/>
        </w:rPr>
        <w:t>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31"/>
          <w:rFonts w:hint="eastAsia" w:ascii="仿宋_GB2312" w:eastAsia="仿宋_GB2312" w:cs="宋体"/>
          <w:color w:val="000000"/>
          <w:shd w:val="clear" w:color="auto" w:fill="auto"/>
          <w:lang w:val="en-US" w:eastAsia="zh-CN"/>
        </w:rPr>
        <w:t>项目完工经甲方</w:t>
      </w:r>
      <w:r>
        <w:rPr>
          <w:rStyle w:val="31"/>
          <w:rFonts w:hint="default" w:ascii="仿宋_GB2312" w:eastAsia="仿宋_GB2312" w:cs="宋体"/>
          <w:color w:val="000000"/>
          <w:shd w:val="clear" w:color="auto" w:fill="auto"/>
          <w:lang w:val="en-US" w:eastAsia="zh-CN"/>
        </w:rPr>
        <w:t>验收合格且书面确认后，</w:t>
      </w:r>
      <w:r>
        <w:rPr>
          <w:rStyle w:val="31"/>
          <w:rFonts w:ascii="仿宋_GB2312" w:eastAsia="仿宋_GB2312" w:cs="宋体"/>
          <w:color w:val="000000"/>
          <w:shd w:val="clear" w:color="auto" w:fill="auto"/>
        </w:rPr>
        <w:t>乙方向甲方开具合同金额的正规增值税发票。甲方在收到发票后60个工作日内，向乙方支付合同约定总价款的97％（如乙方提供的增值税专用发票，则增值税税额同比例支付，下同），剩余3％的余款在质量保证期届满，乙方提供书面申请及收据，经甲方书面确认未发生违约情形后60个工作日内无息支付。</w:t>
      </w:r>
    </w:p>
    <w:p>
      <w:pPr>
        <w:spacing w:line="360" w:lineRule="auto"/>
        <w:ind w:firstLine="600" w:firstLineChars="200"/>
        <w:jc w:val="left"/>
        <w:rPr>
          <w:rStyle w:val="31"/>
          <w:rFonts w:ascii="仿宋_GB2312" w:eastAsia="仿宋_GB2312" w:cs="宋体"/>
          <w:color w:val="000000"/>
          <w:shd w:val="clear" w:color="auto" w:fill="auto"/>
        </w:rPr>
      </w:pPr>
      <w:r>
        <w:rPr>
          <w:rStyle w:val="31"/>
          <w:rFonts w:ascii="仿宋_GB2312" w:eastAsia="仿宋_GB2312" w:cs="宋体"/>
          <w:color w:val="000000"/>
          <w:shd w:val="clear" w:color="auto" w:fill="auto"/>
        </w:rPr>
        <w:t>5.6付款方式：银行转账或银行承兑汇票</w:t>
      </w:r>
    </w:p>
    <w:p>
      <w:pPr>
        <w:spacing w:line="360" w:lineRule="auto"/>
        <w:ind w:firstLine="600" w:firstLineChars="200"/>
        <w:jc w:val="left"/>
        <w:rPr>
          <w:rStyle w:val="31"/>
          <w:rFonts w:ascii="仿宋_GB2312" w:eastAsia="仿宋_GB2312" w:cs="宋体"/>
          <w:color w:val="000000"/>
          <w:shd w:val="clear" w:color="auto" w:fill="auto"/>
        </w:rPr>
      </w:pPr>
      <w:r>
        <w:rPr>
          <w:rStyle w:val="31"/>
          <w:rFonts w:ascii="仿宋_GB2312" w:eastAsia="仿宋_GB2312" w:cs="宋体"/>
          <w:color w:val="000000"/>
          <w:shd w:val="clear" w:color="auto" w:fill="auto"/>
        </w:rPr>
        <w:t>5.7乙方收款账户信息：</w:t>
      </w:r>
    </w:p>
    <w:p>
      <w:pPr>
        <w:spacing w:line="360" w:lineRule="auto"/>
        <w:ind w:firstLine="600" w:firstLineChars="200"/>
        <w:jc w:val="left"/>
        <w:rPr>
          <w:rStyle w:val="31"/>
          <w:rFonts w:ascii="仿宋_GB2312" w:eastAsia="仿宋_GB2312" w:cs="宋体"/>
          <w:color w:val="000000"/>
          <w:shd w:val="clear" w:color="auto" w:fill="auto"/>
        </w:rPr>
      </w:pPr>
      <w:r>
        <w:rPr>
          <w:rStyle w:val="31"/>
          <w:rFonts w:ascii="仿宋_GB2312" w:eastAsia="仿宋_GB2312" w:cs="宋体"/>
          <w:color w:val="000000"/>
          <w:shd w:val="clear" w:color="auto" w:fill="auto"/>
        </w:rPr>
        <w:t>开户行：XX</w:t>
      </w:r>
    </w:p>
    <w:p>
      <w:pPr>
        <w:spacing w:line="360" w:lineRule="auto"/>
        <w:ind w:firstLine="600" w:firstLineChars="200"/>
        <w:jc w:val="left"/>
        <w:rPr>
          <w:rStyle w:val="31"/>
          <w:rFonts w:ascii="仿宋_GB2312" w:eastAsia="仿宋_GB2312" w:cs="宋体"/>
          <w:color w:val="000000"/>
          <w:shd w:val="clear" w:color="auto" w:fill="auto"/>
        </w:rPr>
      </w:pPr>
      <w:r>
        <w:rPr>
          <w:rStyle w:val="31"/>
          <w:rFonts w:ascii="仿宋_GB2312" w:eastAsia="仿宋_GB2312" w:cs="宋体"/>
          <w:color w:val="000000"/>
          <w:shd w:val="clear" w:color="auto" w:fill="auto"/>
        </w:rPr>
        <w:t>账号：XX</w:t>
      </w:r>
    </w:p>
    <w:p>
      <w:pPr>
        <w:spacing w:line="360" w:lineRule="auto"/>
        <w:ind w:firstLine="600" w:firstLineChars="200"/>
        <w:jc w:val="left"/>
        <w:rPr>
          <w:rFonts w:eastAsia="方正仿宋_GBK"/>
          <w:sz w:val="30"/>
          <w:szCs w:val="30"/>
        </w:rPr>
      </w:pPr>
      <w:r>
        <w:rPr>
          <w:rFonts w:eastAsia="方正仿宋_GBK"/>
          <w:sz w:val="30"/>
          <w:szCs w:val="30"/>
        </w:rPr>
        <w:t>户名：XX</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r>
        <w:rPr>
          <w:rFonts w:hint="eastAsia" w:ascii="仿宋" w:hAnsi="仿宋" w:eastAsia="黑体" w:cs="Times New Roman"/>
          <w:bCs/>
          <w:color w:val="000000"/>
          <w:kern w:val="2"/>
          <w:sz w:val="32"/>
          <w:szCs w:val="24"/>
          <w:shd w:val="clear" w:color="auto" w:fill="auto"/>
          <w:lang w:val="zh-CN" w:eastAsia="zh-CN" w:bidi="ar-SA"/>
        </w:rPr>
        <w:t>第</w:t>
      </w:r>
      <w:r>
        <w:rPr>
          <w:rFonts w:hint="eastAsia" w:ascii="MingLiU" w:hAnsi="Calibri" w:eastAsia="MingLiU" w:cs="Times New Roman"/>
          <w:bCs/>
          <w:color w:val="000000"/>
          <w:kern w:val="2"/>
          <w:sz w:val="32"/>
          <w:szCs w:val="24"/>
          <w:shd w:val="clear" w:color="auto" w:fill="auto"/>
          <w:lang w:val="en-US" w:eastAsia="zh-CN" w:bidi="ar-SA"/>
        </w:rPr>
        <w:t>六</w:t>
      </w:r>
      <w:r>
        <w:rPr>
          <w:rFonts w:hint="eastAsia" w:ascii="仿宋" w:hAnsi="仿宋" w:eastAsia="黑体" w:cs="Times New Roman"/>
          <w:bCs/>
          <w:color w:val="000000"/>
          <w:kern w:val="2"/>
          <w:sz w:val="32"/>
          <w:szCs w:val="24"/>
          <w:shd w:val="clear" w:color="auto" w:fill="auto"/>
          <w:lang w:val="zh-CN" w:eastAsia="zh-CN" w:bidi="ar-SA"/>
        </w:rPr>
        <w:t>条  承揽要求</w:t>
      </w:r>
    </w:p>
    <w:p>
      <w:pPr>
        <w:spacing w:line="360" w:lineRule="auto"/>
        <w:ind w:firstLine="600" w:firstLineChars="200"/>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shd w:val="clear" w:color="auto" w:fill="auto"/>
          <w:lang w:val="en-US" w:eastAsia="zh-CN" w:bidi="ar-SA"/>
        </w:rPr>
        <w:t>6.1产品要求：</w:t>
      </w:r>
      <w:r>
        <w:rPr>
          <w:rFonts w:hint="eastAsia" w:ascii="仿宋_GB2312" w:hAnsi="仿宋" w:eastAsia="仿宋_GB2312" w:cs="宋体"/>
          <w:color w:val="000000"/>
          <w:kern w:val="2"/>
          <w:sz w:val="30"/>
          <w:szCs w:val="30"/>
          <w:highlight w:val="none"/>
          <w:shd w:val="clear" w:color="auto" w:fill="auto"/>
          <w:lang w:eastAsia="zh-CN"/>
        </w:rPr>
        <w:t>灯具</w:t>
      </w:r>
      <w:r>
        <w:rPr>
          <w:rFonts w:hint="eastAsia" w:ascii="仿宋_GB2312" w:hAnsi="仿宋" w:eastAsia="仿宋_GB2312" w:cs="宋体"/>
          <w:color w:val="000000"/>
          <w:sz w:val="30"/>
          <w:szCs w:val="30"/>
          <w:highlight w:val="none"/>
          <w:shd w:val="clear" w:color="auto" w:fill="auto"/>
          <w:lang w:val="en-US" w:eastAsia="zh-CN"/>
        </w:rPr>
        <w:t>底座设备需满足《跑道和滑行道助航灯具技术要求》（AC-137-CA-2015-03）尺寸规定</w:t>
      </w:r>
      <w:r>
        <w:rPr>
          <w:rFonts w:hint="eastAsia" w:ascii="仿宋_GB2312" w:hAnsi="仿宋" w:eastAsia="仿宋_GB2312" w:cs="宋体"/>
          <w:color w:val="000000"/>
          <w:kern w:val="2"/>
          <w:sz w:val="30"/>
          <w:szCs w:val="30"/>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highlight w:val="none"/>
          <w:shd w:val="clear" w:color="auto" w:fill="auto"/>
          <w:lang w:val="en-US" w:eastAsia="zh-CN"/>
        </w:rPr>
        <w:t>6.2技术要求：</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6.2.1</w:t>
      </w:r>
      <w:r>
        <w:rPr>
          <w:rFonts w:hint="eastAsia" w:ascii="仿宋_GB2312" w:hAnsi="仿宋" w:eastAsia="仿宋_GB2312" w:cs="宋体"/>
          <w:color w:val="000000"/>
          <w:sz w:val="30"/>
          <w:szCs w:val="30"/>
          <w:highlight w:val="none"/>
          <w:shd w:val="clear" w:color="auto" w:fill="auto"/>
          <w:lang w:val="en-US" w:eastAsia="zh-CN"/>
        </w:rPr>
        <w:t>灯具底座拆除、更换安装要求：</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color w:val="000000"/>
          <w:sz w:val="30"/>
          <w:szCs w:val="30"/>
          <w:highlight w:val="none"/>
          <w:shd w:val="clear" w:color="auto" w:fill="auto"/>
          <w:lang w:val="en-US" w:eastAsia="zh-CN"/>
        </w:rPr>
        <w:t>现用二跑道嵌入式跑道边灯底座为非标准底座，本项目主要将现用灯具底座更换为标准尺寸的灯具底座，同时重新制作与灯具上盖连接的配套二次电缆头。施工流程中各重要环节的技术及工艺要求详见下文：</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6.2.1.1</w:t>
      </w:r>
      <w:r>
        <w:rPr>
          <w:rFonts w:hint="eastAsia" w:ascii="仿宋_GB2312" w:hAnsi="仿宋" w:eastAsia="仿宋_GB2312" w:cs="宋体"/>
          <w:color w:val="000000"/>
          <w:sz w:val="30"/>
          <w:szCs w:val="30"/>
          <w:highlight w:val="none"/>
          <w:shd w:val="clear" w:color="auto" w:fill="auto"/>
          <w:lang w:val="en-US" w:eastAsia="zh-CN"/>
        </w:rPr>
        <w:t>重要环节包括如下内容但不限于以下内容：现有底座的拆除及更换、灯具安装坑的处理、二次电缆头的重新制作、灯坑与灯具填充料（粘固料）的调配和填充施工。</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outlineLvl w:val="9"/>
        <w:rPr>
          <w:rFonts w:hint="eastAsia" w:ascii="仿宋_GB2312" w:hAnsi="仿宋" w:eastAsia="仿宋_GB2312" w:cs="宋体"/>
          <w:b w:val="0"/>
          <w:bCs w:val="0"/>
          <w:color w:val="000000"/>
          <w:kern w:val="2"/>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6.2.1.2具体技术及工艺要求如下但不限于以下内容：</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（1）</w:t>
      </w:r>
      <w:r>
        <w:rPr>
          <w:rFonts w:hint="eastAsia" w:ascii="仿宋_GB2312" w:hAnsi="仿宋" w:eastAsia="仿宋_GB2312" w:cs="宋体"/>
          <w:color w:val="000000"/>
          <w:sz w:val="30"/>
          <w:szCs w:val="30"/>
          <w:highlight w:val="none"/>
          <w:shd w:val="clear" w:color="auto" w:fill="auto"/>
          <w:lang w:val="en-US" w:eastAsia="zh-CN"/>
        </w:rPr>
        <w:t>应进行镗孔取芯，并对原有二次线管进行处理，保证灯具的正常安装及日常维护使用。</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（2）</w:t>
      </w:r>
      <w:r>
        <w:rPr>
          <w:rFonts w:hint="eastAsia" w:ascii="仿宋_GB2312" w:hAnsi="仿宋" w:eastAsia="仿宋_GB2312" w:cs="宋体"/>
          <w:color w:val="000000"/>
          <w:sz w:val="30"/>
          <w:szCs w:val="30"/>
          <w:highlight w:val="none"/>
          <w:shd w:val="clear" w:color="auto" w:fill="auto"/>
          <w:lang w:val="en-US" w:eastAsia="zh-CN"/>
        </w:rPr>
        <w:t>灯具底座：在现有灯具位置进行替换安装。</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（3）</w:t>
      </w:r>
      <w:r>
        <w:rPr>
          <w:rFonts w:hint="eastAsia" w:ascii="仿宋_GB2312" w:hAnsi="仿宋" w:eastAsia="仿宋_GB2312" w:cs="宋体"/>
          <w:color w:val="000000"/>
          <w:sz w:val="30"/>
          <w:szCs w:val="30"/>
          <w:highlight w:val="none"/>
          <w:shd w:val="clear" w:color="auto" w:fill="auto"/>
          <w:lang w:val="en-US" w:eastAsia="zh-CN"/>
        </w:rPr>
        <w:t>钻孔取芯：用钻孔机在定位出的灯位点钻孔，钻孔直径比灯具直径大40mm，深度170mm，钻孔后空压机破碎取芯，取芯时应保证灯坑边缘的完整性。</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_GB2312" w:hAnsi="仿宋" w:eastAsia="仿宋_GB2312" w:cs="宋体"/>
          <w:color w:val="000000"/>
          <w:sz w:val="30"/>
          <w:szCs w:val="30"/>
          <w:highlight w:val="none"/>
          <w:shd w:val="clear" w:color="auto" w:fill="auto"/>
          <w:lang w:val="en-US" w:eastAsia="zh-CN"/>
        </w:rPr>
      </w:pPr>
      <w:r>
        <w:rPr>
          <w:rFonts w:hint="eastAsia" w:ascii="仿宋_GB2312" w:hAnsi="仿宋" w:eastAsia="仿宋_GB2312" w:cs="宋体"/>
          <w:b w:val="0"/>
          <w:bCs w:val="0"/>
          <w:color w:val="000000"/>
          <w:kern w:val="2"/>
          <w:sz w:val="30"/>
          <w:szCs w:val="30"/>
          <w:highlight w:val="none"/>
          <w:shd w:val="clear" w:color="auto" w:fill="auto"/>
          <w:lang w:val="en-US" w:eastAsia="zh-CN"/>
        </w:rPr>
        <w:t>（4）</w:t>
      </w:r>
      <w:r>
        <w:rPr>
          <w:rFonts w:hint="eastAsia" w:ascii="仿宋_GB2312" w:hAnsi="仿宋" w:eastAsia="仿宋_GB2312" w:cs="宋体"/>
          <w:color w:val="000000"/>
          <w:sz w:val="30"/>
          <w:szCs w:val="30"/>
          <w:highlight w:val="none"/>
          <w:shd w:val="clear" w:color="auto" w:fill="auto"/>
          <w:lang w:val="en-US" w:eastAsia="zh-CN"/>
        </w:rPr>
        <w:t>底座安装：灯具底座周边上表面应与四周道面齐平，允许偏差为0—2mm。如道面有坡度时，以灯具的下坡一侧的道面标高为准。底座安装应使用专用支架，在灯具的位置、朝向、水平、内倾角调妥后，均匀灌入填充料（WEBER胶），采用灌满形式，不得形成空隙并做好养护，在灯具底座固定牢固后，方可拆除灯具安装支架；最上层填充料的表面不得高于灯具底座的上表面。</w:t>
      </w:r>
    </w:p>
    <w:p>
      <w:pPr>
        <w:ind w:firstLine="420" w:firstLineChars="200"/>
        <w:rPr>
          <w:rFonts w:hint="default"/>
          <w:lang w:val="en-US" w:eastAsia="zh-CN"/>
        </w:rPr>
      </w:pPr>
    </w:p>
    <w:p>
      <w:pPr>
        <w:spacing w:line="360" w:lineRule="auto"/>
        <w:ind w:firstLine="600" w:firstLineChars="200"/>
        <w:rPr>
          <w:rStyle w:val="31"/>
          <w:rFonts w:hint="eastAsia" w:ascii="仿宋_GB2312" w:hAnsi="仿宋" w:eastAsia="仿宋_GB2312" w:cs="宋体"/>
          <w:color w:val="000000"/>
          <w:sz w:val="30"/>
          <w:szCs w:val="30"/>
          <w:shd w:val="clear" w:color="auto" w:fill="auto"/>
        </w:rPr>
      </w:pPr>
      <w:r>
        <w:rPr>
          <w:rFonts w:hint="eastAsia" w:ascii="MingLiU" w:hAnsi="Calibri" w:eastAsia="MingLiU" w:cs="宋体"/>
          <w:color w:val="000000"/>
          <w:kern w:val="2"/>
          <w:sz w:val="30"/>
          <w:szCs w:val="30"/>
          <w:shd w:val="clear" w:color="auto" w:fill="auto"/>
          <w:lang w:val="en-US" w:eastAsia="zh-CN" w:bidi="ar-SA"/>
        </w:rPr>
        <w:t>6</w:t>
      </w:r>
      <w:r>
        <w:rPr>
          <w:rFonts w:hint="eastAsia" w:ascii="仿宋_GB2312" w:hAnsi="仿宋" w:eastAsia="仿宋_GB2312" w:cs="宋体"/>
          <w:color w:val="000000"/>
          <w:kern w:val="2"/>
          <w:sz w:val="30"/>
          <w:szCs w:val="30"/>
          <w:shd w:val="clear" w:color="auto" w:fill="auto"/>
          <w:lang w:val="en-US" w:eastAsia="zh-CN" w:bidi="ar-SA"/>
        </w:rPr>
        <w:t>.3乙方工作时间的要求</w:t>
      </w:r>
      <w:r>
        <w:rPr>
          <w:rFonts w:hint="eastAsia" w:ascii="仿宋_GB2312" w:hAnsi="仿宋" w:eastAsia="仿宋_GB2312" w:cs="宋体"/>
          <w:color w:val="000000"/>
          <w:kern w:val="2"/>
          <w:sz w:val="30"/>
          <w:szCs w:val="30"/>
          <w:u w:val="none"/>
          <w:shd w:val="clear" w:color="auto" w:fill="auto"/>
          <w:lang w:val="en-US" w:eastAsia="zh-CN" w:bidi="ar-SA"/>
        </w:rPr>
        <w:t>：</w:t>
      </w:r>
      <w:r>
        <w:rPr>
          <w:rStyle w:val="31"/>
          <w:rFonts w:hint="eastAsia" w:ascii="仿宋_GB2312" w:hAnsi="仿宋" w:eastAsia="仿宋_GB2312" w:cs="宋体"/>
          <w:color w:val="000000"/>
          <w:kern w:val="2"/>
          <w:sz w:val="30"/>
          <w:szCs w:val="30"/>
          <w:u w:val="none"/>
          <w:shd w:val="clear" w:color="auto" w:fill="auto"/>
          <w:lang w:val="en-US" w:eastAsia="zh-CN" w:bidi="ar-SA"/>
        </w:rPr>
        <w:t>大部分施工时间暂定为02:00-06:00，最终施工时间等以开工前以甲方通知为准，施工不得影响机场的正常运营，施工期间必须确保飞行安全、空防安全、消防安全，杜绝一切因施工管理不善而发生的各种等级飞行事故。乙方需自行负责因为天气、保障任务等原因造成无法施工等情况后产生的费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hAnsi="Calibri" w:eastAsia="MingLiU" w:cs="宋体"/>
          <w:color w:val="000000"/>
          <w:kern w:val="2"/>
          <w:sz w:val="30"/>
          <w:szCs w:val="30"/>
          <w:shd w:val="clear" w:color="auto" w:fill="auto"/>
          <w:lang w:val="en-US" w:eastAsia="zh-CN" w:bidi="ar-SA"/>
        </w:rPr>
        <w:t>6</w:t>
      </w:r>
      <w:r>
        <w:rPr>
          <w:rFonts w:hint="eastAsia" w:ascii="仿宋_GB2312" w:hAnsi="仿宋" w:eastAsia="仿宋_GB2312" w:cs="宋体"/>
          <w:color w:val="000000"/>
          <w:kern w:val="2"/>
          <w:sz w:val="30"/>
          <w:szCs w:val="30"/>
          <w:shd w:val="clear" w:color="auto" w:fill="auto"/>
          <w:lang w:val="en-US" w:eastAsia="zh-CN" w:bidi="ar-SA"/>
        </w:rPr>
        <w:t>.4办理证件的要求</w:t>
      </w:r>
      <w:r>
        <w:rPr>
          <w:rFonts w:hint="eastAsia" w:ascii="仿宋_GB2312" w:hAnsi="仿宋" w:eastAsia="仿宋_GB2312" w:cs="宋体"/>
          <w:color w:val="000000"/>
          <w:kern w:val="2"/>
          <w:sz w:val="30"/>
          <w:szCs w:val="30"/>
          <w:u w:val="none"/>
          <w:shd w:val="clear" w:color="auto" w:fill="auto"/>
          <w:lang w:val="en-US" w:eastAsia="zh-CN" w:bidi="ar-SA"/>
        </w:rPr>
        <w:t>：</w:t>
      </w:r>
      <w:r>
        <w:rPr>
          <w:rStyle w:val="31"/>
          <w:rFonts w:hint="eastAsia" w:ascii="仿宋_GB2312" w:hAnsi="仿宋" w:eastAsia="仿宋_GB2312" w:cs="宋体"/>
          <w:color w:val="000000"/>
          <w:kern w:val="2"/>
          <w:sz w:val="30"/>
          <w:szCs w:val="30"/>
          <w:u w:val="none"/>
          <w:shd w:val="clear" w:color="auto" w:fill="auto"/>
          <w:lang w:val="en-US" w:eastAsia="zh-CN" w:bidi="ar-SA"/>
        </w:rPr>
        <w:t>进入飞行区作业，按《重庆江北国际机场控制区人员通行证件管理规定》办理，由乙方承担办理飞行区临时人员、车辆通行证的相关费用</w:t>
      </w:r>
      <w:r>
        <w:rPr>
          <w:rFonts w:hint="eastAsia" w:ascii="仿宋_GB2312" w:hAnsi="仿宋" w:eastAsia="仿宋_GB2312" w:cs="宋体"/>
          <w:color w:val="000000"/>
          <w:kern w:val="2"/>
          <w:sz w:val="30"/>
          <w:szCs w:val="30"/>
          <w:shd w:val="clear" w:color="auto" w:fill="auto"/>
          <w:lang w:val="en-US" w:eastAsia="zh-CN" w:bidi="ar-SA"/>
        </w:rPr>
        <w:t>；</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hAnsi="Calibri" w:eastAsia="MingLiU" w:cs="宋体"/>
          <w:color w:val="000000"/>
          <w:kern w:val="2"/>
          <w:sz w:val="30"/>
          <w:szCs w:val="30"/>
          <w:shd w:val="clear" w:color="auto" w:fill="auto"/>
          <w:lang w:val="en-US" w:eastAsia="zh-CN" w:bidi="ar-SA"/>
        </w:rPr>
        <w:t>6</w:t>
      </w:r>
      <w:r>
        <w:rPr>
          <w:rFonts w:hint="eastAsia" w:ascii="仿宋_GB2312" w:hAnsi="仿宋" w:eastAsia="仿宋_GB2312" w:cs="宋体"/>
          <w:color w:val="000000"/>
          <w:kern w:val="2"/>
          <w:sz w:val="30"/>
          <w:szCs w:val="30"/>
          <w:shd w:val="clear" w:color="auto" w:fill="auto"/>
          <w:lang w:val="en-US" w:eastAsia="zh-CN" w:bidi="ar-SA"/>
        </w:rPr>
        <w:t>.5 项目所需材料的提供和使用由</w:t>
      </w:r>
      <w:r>
        <w:rPr>
          <w:rFonts w:hint="eastAsia" w:ascii="仿宋_GB2312" w:hAnsi="仿宋" w:eastAsia="仿宋_GB2312" w:cs="宋体"/>
          <w:color w:val="000000"/>
          <w:kern w:val="2"/>
          <w:sz w:val="30"/>
          <w:szCs w:val="30"/>
          <w:u w:val="single"/>
          <w:shd w:val="clear" w:color="auto" w:fill="auto"/>
          <w:lang w:val="en-US" w:eastAsia="zh-CN" w:bidi="ar-SA"/>
        </w:rPr>
        <w:t>乙方</w:t>
      </w:r>
      <w:r>
        <w:rPr>
          <w:rFonts w:hint="eastAsia" w:ascii="仿宋_GB2312" w:hAnsi="仿宋" w:eastAsia="仿宋_GB2312" w:cs="宋体"/>
          <w:color w:val="000000"/>
          <w:kern w:val="2"/>
          <w:sz w:val="30"/>
          <w:szCs w:val="30"/>
          <w:shd w:val="clear" w:color="auto" w:fill="auto"/>
          <w:lang w:val="en-US" w:eastAsia="zh-CN" w:bidi="ar-SA"/>
        </w:rPr>
        <w:t>负责；</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MingLiU" w:hAnsi="Calibri" w:eastAsia="MingLiU" w:cs="宋体"/>
          <w:color w:val="000000"/>
          <w:kern w:val="2"/>
          <w:sz w:val="30"/>
          <w:szCs w:val="30"/>
          <w:shd w:val="clear" w:color="auto" w:fill="auto"/>
          <w:lang w:val="en-US" w:eastAsia="zh-CN" w:bidi="ar-SA"/>
        </w:rPr>
        <w:t>6</w:t>
      </w:r>
      <w:r>
        <w:rPr>
          <w:rFonts w:hint="eastAsia" w:ascii="仿宋_GB2312" w:hAnsi="仿宋" w:eastAsia="仿宋_GB2312" w:cs="宋体"/>
          <w:color w:val="000000"/>
          <w:kern w:val="2"/>
          <w:sz w:val="30"/>
          <w:szCs w:val="30"/>
          <w:shd w:val="clear" w:color="auto" w:fill="auto"/>
          <w:lang w:val="en-US" w:eastAsia="zh-CN" w:bidi="ar-SA"/>
        </w:rPr>
        <w:t>.6 未经甲方书面同意，乙方不得擅自改变合同约定材料，也不得转包、分包；</w:t>
      </w:r>
    </w:p>
    <w:p>
      <w:pPr>
        <w:pStyle w:val="20"/>
        <w:ind w:firstLine="600"/>
        <w:rPr>
          <w:rFonts w:hint="eastAsia" w:ascii="仿宋_GB2312" w:hAnsi="仿宋" w:eastAsia="仿宋_GB2312" w:cs="宋体"/>
          <w:color w:val="000000"/>
          <w:kern w:val="2"/>
          <w:sz w:val="30"/>
          <w:szCs w:val="30"/>
          <w:shd w:val="clear" w:color="auto" w:fill="auto"/>
          <w:lang w:val="en-US" w:eastAsia="zh-CN" w:bidi="ar-SA"/>
        </w:rPr>
      </w:pPr>
      <w:r>
        <w:rPr>
          <w:rFonts w:hint="eastAsia" w:ascii="MingLiU" w:hAnsi="Calibri" w:eastAsia="MingLiU" w:cs="宋体"/>
          <w:color w:val="000000"/>
          <w:kern w:val="2"/>
          <w:sz w:val="30"/>
          <w:szCs w:val="30"/>
          <w:shd w:val="clear" w:color="auto" w:fill="auto"/>
          <w:lang w:val="en-US" w:eastAsia="zh-CN" w:bidi="ar-SA"/>
        </w:rPr>
        <w:t>6</w:t>
      </w:r>
      <w:r>
        <w:rPr>
          <w:rFonts w:hint="eastAsia" w:ascii="仿宋_GB2312" w:hAnsi="仿宋" w:eastAsia="仿宋_GB2312" w:cs="宋体"/>
          <w:color w:val="000000"/>
          <w:kern w:val="2"/>
          <w:sz w:val="30"/>
          <w:szCs w:val="30"/>
          <w:shd w:val="clear" w:color="auto" w:fill="auto"/>
          <w:lang w:val="en-US" w:eastAsia="zh-CN" w:bidi="ar-SA"/>
        </w:rPr>
        <w:t>.</w:t>
      </w:r>
      <w:r>
        <w:rPr>
          <w:rFonts w:hint="eastAsia" w:cs="宋体"/>
          <w:color w:val="000000"/>
          <w:kern w:val="2"/>
          <w:sz w:val="30"/>
          <w:szCs w:val="30"/>
          <w:shd w:val="clear" w:color="auto" w:fill="auto"/>
          <w:lang w:val="en-US" w:eastAsia="zh-CN" w:bidi="ar-SA"/>
        </w:rPr>
        <w:t>7</w:t>
      </w:r>
      <w:r>
        <w:rPr>
          <w:rFonts w:hint="eastAsia" w:ascii="仿宋_GB2312" w:hAnsi="仿宋" w:eastAsia="仿宋_GB2312" w:cs="宋体"/>
          <w:color w:val="000000"/>
          <w:kern w:val="2"/>
          <w:sz w:val="30"/>
          <w:szCs w:val="30"/>
          <w:shd w:val="clear" w:color="auto" w:fill="auto"/>
          <w:lang w:val="en-US" w:eastAsia="zh-CN" w:bidi="ar-SA"/>
        </w:rPr>
        <w:t xml:space="preserve"> 其它要求：</w:t>
      </w:r>
    </w:p>
    <w:p>
      <w:pPr>
        <w:pStyle w:val="20"/>
        <w:ind w:firstLine="600"/>
        <w:rPr>
          <w:rStyle w:val="31"/>
          <w:rFonts w:hint="default" w:ascii="仿宋_GB2312" w:hAnsi="仿宋" w:eastAsia="仿宋_GB2312" w:cs="宋体"/>
          <w:shd w:val="clear" w:color="auto" w:fill="auto"/>
          <w:lang w:val="en-US" w:eastAsia="zh-CN"/>
        </w:rPr>
      </w:pPr>
      <w:r>
        <w:rPr>
          <w:rStyle w:val="31"/>
          <w:rFonts w:hint="eastAsia" w:cs="宋体"/>
          <w:shd w:val="clear" w:color="auto" w:fill="auto"/>
          <w:lang w:val="en-US" w:eastAsia="zh-CN"/>
        </w:rPr>
        <w:t>6</w:t>
      </w:r>
      <w:r>
        <w:rPr>
          <w:rStyle w:val="31"/>
          <w:rFonts w:hint="eastAsia" w:ascii="仿宋_GB2312" w:hAnsi="仿宋" w:eastAsia="仿宋_GB2312" w:cs="宋体"/>
          <w:shd w:val="clear" w:color="auto" w:fill="auto"/>
          <w:lang w:val="en-US" w:eastAsia="zh-CN"/>
        </w:rPr>
        <w:t>.</w:t>
      </w:r>
      <w:r>
        <w:rPr>
          <w:rStyle w:val="31"/>
          <w:rFonts w:hint="eastAsia" w:cs="宋体"/>
          <w:shd w:val="clear" w:color="auto" w:fill="auto"/>
          <w:lang w:val="en-US" w:eastAsia="zh-CN"/>
        </w:rPr>
        <w:t>7</w:t>
      </w:r>
      <w:r>
        <w:rPr>
          <w:rStyle w:val="31"/>
          <w:rFonts w:hint="eastAsia" w:ascii="仿宋_GB2312" w:hAnsi="仿宋" w:eastAsia="仿宋_GB2312" w:cs="宋体"/>
          <w:shd w:val="clear" w:color="auto" w:fill="auto"/>
          <w:lang w:val="en-US" w:eastAsia="zh-CN"/>
        </w:rPr>
        <w:t>.1</w:t>
      </w:r>
      <w:r>
        <w:rPr>
          <w:rStyle w:val="31"/>
          <w:rFonts w:hint="default" w:ascii="仿宋_GB2312" w:hAnsi="仿宋" w:eastAsia="仿宋_GB2312" w:cs="宋体"/>
          <w:shd w:val="clear" w:color="auto" w:fill="auto"/>
          <w:lang w:val="en-US" w:eastAsia="zh-CN"/>
        </w:rPr>
        <w:t>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pStyle w:val="20"/>
        <w:ind w:firstLine="600"/>
        <w:rPr>
          <w:rStyle w:val="31"/>
          <w:rFonts w:hint="default" w:ascii="仿宋_GB2312" w:hAnsi="仿宋" w:eastAsia="仿宋_GB2312" w:cs="宋体"/>
          <w:shd w:val="clear" w:color="auto" w:fill="auto"/>
          <w:lang w:val="en-US" w:eastAsia="zh-CN"/>
        </w:rPr>
      </w:pPr>
      <w:r>
        <w:rPr>
          <w:rStyle w:val="31"/>
          <w:rFonts w:hint="eastAsia" w:cs="宋体"/>
          <w:shd w:val="clear" w:color="auto" w:fill="auto"/>
          <w:lang w:val="en-US" w:eastAsia="zh-CN"/>
        </w:rPr>
        <w:t>6</w:t>
      </w:r>
      <w:r>
        <w:rPr>
          <w:rStyle w:val="31"/>
          <w:rFonts w:hint="eastAsia" w:ascii="仿宋_GB2312" w:hAnsi="仿宋" w:eastAsia="仿宋_GB2312" w:cs="宋体"/>
          <w:shd w:val="clear" w:color="auto" w:fill="auto"/>
          <w:lang w:val="en-US" w:eastAsia="zh-CN"/>
        </w:rPr>
        <w:t>.</w:t>
      </w:r>
      <w:r>
        <w:rPr>
          <w:rStyle w:val="31"/>
          <w:rFonts w:hint="eastAsia" w:cs="宋体"/>
          <w:shd w:val="clear" w:color="auto" w:fill="auto"/>
          <w:lang w:val="en-US" w:eastAsia="zh-CN"/>
        </w:rPr>
        <w:t>7</w:t>
      </w:r>
      <w:r>
        <w:rPr>
          <w:rStyle w:val="31"/>
          <w:rFonts w:hint="eastAsia" w:ascii="仿宋_GB2312" w:hAnsi="仿宋" w:eastAsia="仿宋_GB2312" w:cs="宋体"/>
          <w:shd w:val="clear" w:color="auto" w:fill="auto"/>
          <w:lang w:val="en-US" w:eastAsia="zh-CN"/>
        </w:rPr>
        <w:t>.2</w:t>
      </w:r>
      <w:r>
        <w:rPr>
          <w:rStyle w:val="31"/>
          <w:rFonts w:hint="default" w:ascii="仿宋_GB2312" w:hAnsi="仿宋" w:eastAsia="仿宋_GB2312" w:cs="宋体"/>
          <w:shd w:val="clear" w:color="auto" w:fill="auto"/>
          <w:lang w:val="en-US" w:eastAsia="zh-CN"/>
        </w:rPr>
        <w:t>施工期间人员、器材均由施工单位自行调配，人员和器材安全问题由乙方全权负责，同时乙方需明确灯具底座安装施工不影响航空器正常运行的技术保障措施。</w:t>
      </w:r>
    </w:p>
    <w:p>
      <w:pPr>
        <w:pStyle w:val="20"/>
        <w:ind w:firstLine="600"/>
        <w:rPr>
          <w:rFonts w:ascii="仿宋_GB2312" w:hAnsi="仿宋" w:eastAsia="仿宋_GB2312" w:cs="宋体"/>
          <w:color w:val="000000"/>
          <w:kern w:val="2"/>
          <w:sz w:val="30"/>
          <w:szCs w:val="30"/>
          <w:shd w:val="clear" w:color="auto" w:fill="auto"/>
          <w:lang w:val="en-US" w:eastAsia="zh-CN" w:bidi="ar-SA"/>
        </w:rPr>
      </w:pPr>
      <w:r>
        <w:rPr>
          <w:rStyle w:val="31"/>
          <w:rFonts w:hint="eastAsia" w:cs="宋体"/>
          <w:shd w:val="clear" w:color="auto" w:fill="auto"/>
          <w:lang w:val="en-US" w:eastAsia="zh-CN"/>
        </w:rPr>
        <w:t>6</w:t>
      </w:r>
      <w:r>
        <w:rPr>
          <w:rStyle w:val="31"/>
          <w:rFonts w:hint="eastAsia" w:ascii="仿宋_GB2312" w:hAnsi="仿宋" w:eastAsia="仿宋_GB2312" w:cs="宋体"/>
          <w:shd w:val="clear" w:color="auto" w:fill="auto"/>
          <w:lang w:val="en-US" w:eastAsia="zh-CN"/>
        </w:rPr>
        <w:t>.</w:t>
      </w:r>
      <w:r>
        <w:rPr>
          <w:rStyle w:val="31"/>
          <w:rFonts w:hint="eastAsia" w:cs="宋体"/>
          <w:shd w:val="clear" w:color="auto" w:fill="auto"/>
          <w:lang w:val="en-US" w:eastAsia="zh-CN"/>
        </w:rPr>
        <w:t>7</w:t>
      </w:r>
      <w:r>
        <w:rPr>
          <w:rStyle w:val="31"/>
          <w:rFonts w:hint="eastAsia" w:ascii="仿宋_GB2312" w:hAnsi="仿宋" w:eastAsia="仿宋_GB2312" w:cs="宋体"/>
          <w:shd w:val="clear" w:color="auto" w:fill="auto"/>
          <w:lang w:val="en-US" w:eastAsia="zh-CN"/>
        </w:rPr>
        <w:t>.3</w:t>
      </w:r>
      <w:r>
        <w:rPr>
          <w:rStyle w:val="31"/>
          <w:rFonts w:hint="default" w:ascii="仿宋_GB2312" w:hAnsi="仿宋" w:eastAsia="仿宋_GB2312" w:cs="宋体"/>
          <w:shd w:val="clear" w:color="auto" w:fill="auto"/>
          <w:lang w:val="en-US" w:eastAsia="zh-CN"/>
        </w:rPr>
        <w:t>施工结束后，乙方应自行负责场地清扫，保证施工区域的道面清洁、无遗留物，做好FOD防范工作，确保助航灯光设施设备、场地符合适航要求。待甲方施工监管人员确认现场后带出施工区域。</w:t>
      </w:r>
    </w:p>
    <w:p>
      <w:pPr>
        <w:pStyle w:val="4"/>
        <w:ind w:firstLine="640"/>
        <w:rPr>
          <w:rStyle w:val="31"/>
          <w:rFonts w:hint="eastAsia" w:ascii="黑体" w:hAnsi="黑体" w:eastAsia="黑体" w:cs="黑体"/>
          <w:sz w:val="32"/>
          <w:szCs w:val="24"/>
          <w:shd w:val="clear" w:color="auto" w:fill="auto"/>
          <w:lang w:eastAsia="zh-CN"/>
        </w:rPr>
      </w:pPr>
      <w:r>
        <w:rPr>
          <w:rStyle w:val="31"/>
          <w:rFonts w:hint="eastAsia" w:ascii="黑体" w:hAnsi="黑体" w:eastAsia="黑体" w:cs="黑体"/>
          <w:sz w:val="32"/>
          <w:szCs w:val="24"/>
          <w:shd w:val="clear" w:color="auto" w:fill="auto"/>
        </w:rPr>
        <w:t>第</w:t>
      </w:r>
      <w:r>
        <w:rPr>
          <w:rStyle w:val="31"/>
          <w:rFonts w:hint="eastAsia" w:ascii="黑体" w:hAnsi="黑体" w:eastAsia="黑体" w:cs="黑体"/>
          <w:sz w:val="32"/>
          <w:szCs w:val="24"/>
          <w:shd w:val="clear" w:color="auto" w:fill="auto"/>
          <w:lang w:eastAsia="zh-CN"/>
        </w:rPr>
        <w:t>七</w:t>
      </w:r>
      <w:r>
        <w:rPr>
          <w:rStyle w:val="31"/>
          <w:rFonts w:hint="eastAsia" w:ascii="黑体" w:hAnsi="黑体" w:eastAsia="黑体" w:cs="黑体"/>
          <w:sz w:val="32"/>
          <w:szCs w:val="24"/>
          <w:shd w:val="clear" w:color="auto" w:fill="auto"/>
        </w:rPr>
        <w:t xml:space="preserve">条  </w:t>
      </w:r>
      <w:r>
        <w:rPr>
          <w:rStyle w:val="31"/>
          <w:rFonts w:hint="eastAsia" w:ascii="黑体" w:hAnsi="黑体" w:eastAsia="黑体" w:cs="黑体"/>
          <w:sz w:val="32"/>
          <w:szCs w:val="24"/>
          <w:shd w:val="clear" w:color="auto" w:fill="auto"/>
          <w:lang w:eastAsia="zh-CN"/>
        </w:rPr>
        <w:t>质量保证</w:t>
      </w:r>
    </w:p>
    <w:p>
      <w:pPr>
        <w:widowControl/>
        <w:ind w:firstLine="600" w:firstLineChars="200"/>
        <w:outlineLvl w:val="9"/>
        <w:rPr>
          <w:rStyle w:val="31"/>
          <w:rFonts w:ascii="仿宋_GB2312" w:hAnsi="仿宋" w:eastAsia="仿宋_GB2312" w:cs="宋体"/>
          <w:highlight w:val="none"/>
          <w:shd w:val="clear" w:color="auto" w:fill="auto"/>
        </w:rPr>
      </w:pPr>
      <w:r>
        <w:rPr>
          <w:rStyle w:val="31"/>
          <w:rFonts w:hint="default" w:ascii="仿宋_GB2312" w:hAnsi="仿宋" w:eastAsia="仿宋_GB2312" w:cs="宋体"/>
          <w:color w:val="000000"/>
          <w:highlight w:val="none"/>
          <w:shd w:val="clear" w:color="auto" w:fill="auto"/>
        </w:rPr>
        <w:t>项目质量保证期为：</w:t>
      </w:r>
      <w:r>
        <w:rPr>
          <w:rStyle w:val="31"/>
          <w:rFonts w:hint="eastAsia" w:ascii="仿宋_GB2312" w:hAnsi="仿宋" w:eastAsia="仿宋_GB2312" w:cs="宋体"/>
          <w:color w:val="000000"/>
          <w:highlight w:val="none"/>
          <w:u w:val="none"/>
          <w:shd w:val="clear" w:color="auto" w:fill="auto"/>
          <w:lang w:val="en-US" w:eastAsia="zh-CN"/>
        </w:rPr>
        <w:t>24</w:t>
      </w:r>
      <w:r>
        <w:rPr>
          <w:rStyle w:val="31"/>
          <w:rFonts w:hint="default" w:ascii="仿宋_GB2312" w:hAnsi="仿宋" w:eastAsia="仿宋_GB2312" w:cs="宋体"/>
          <w:color w:val="000000"/>
          <w:highlight w:val="none"/>
          <w:u w:val="none"/>
          <w:shd w:val="clear" w:color="auto" w:fill="auto"/>
          <w:lang w:val="en-US" w:eastAsia="zh-CN"/>
        </w:rPr>
        <w:t>个</w:t>
      </w:r>
      <w:r>
        <w:rPr>
          <w:rStyle w:val="31"/>
          <w:rFonts w:hint="default" w:ascii="仿宋_GB2312" w:hAnsi="仿宋" w:eastAsia="仿宋_GB2312" w:cs="宋体"/>
          <w:color w:val="000000"/>
          <w:highlight w:val="none"/>
          <w:u w:val="none"/>
          <w:shd w:val="clear" w:color="auto" w:fill="auto"/>
        </w:rPr>
        <w:t>月</w:t>
      </w:r>
      <w:r>
        <w:rPr>
          <w:rStyle w:val="31"/>
          <w:rFonts w:hint="default" w:ascii="仿宋_GB2312" w:hAnsi="仿宋" w:eastAsia="仿宋_GB2312" w:cs="宋体"/>
          <w:color w:val="000000"/>
          <w:highlight w:val="none"/>
          <w:shd w:val="clear" w:color="auto" w:fill="auto"/>
        </w:rPr>
        <w:t>，自项目验收合格之日起算，</w:t>
      </w:r>
      <w:r>
        <w:rPr>
          <w:rStyle w:val="31"/>
          <w:rFonts w:hint="eastAsia" w:ascii="仿宋_GB2312" w:hAnsi="仿宋" w:eastAsia="仿宋_GB2312" w:cs="宋体"/>
          <w:color w:val="000000"/>
          <w:shd w:val="clear" w:color="auto" w:fill="auto"/>
        </w:rPr>
        <w:t>质保期内出现任何质量问题或者运行不正常时，</w:t>
      </w:r>
      <w:r>
        <w:rPr>
          <w:rStyle w:val="31"/>
          <w:rFonts w:hint="default" w:ascii="仿宋_GB2312" w:hAnsi="仿宋" w:eastAsia="仿宋_GB2312" w:cs="宋体"/>
          <w:color w:val="000000"/>
          <w:shd w:val="clear" w:color="auto" w:fill="auto"/>
          <w:lang w:eastAsia="zh-CN"/>
        </w:rPr>
        <w:t>乙方</w:t>
      </w:r>
      <w:r>
        <w:rPr>
          <w:rStyle w:val="31"/>
          <w:rFonts w:hint="eastAsia" w:ascii="仿宋_GB2312" w:hAnsi="仿宋" w:eastAsia="仿宋_GB2312" w:cs="宋体"/>
          <w:color w:val="000000"/>
          <w:shd w:val="clear" w:color="auto" w:fill="auto"/>
        </w:rPr>
        <w:t>应保证在接到</w:t>
      </w:r>
      <w:r>
        <w:rPr>
          <w:rStyle w:val="31"/>
          <w:rFonts w:hint="default" w:ascii="仿宋_GB2312" w:hAnsi="仿宋" w:eastAsia="仿宋_GB2312" w:cs="宋体"/>
          <w:color w:val="000000"/>
          <w:shd w:val="clear" w:color="auto" w:fill="auto"/>
          <w:lang w:eastAsia="zh-CN"/>
        </w:rPr>
        <w:t>甲方</w:t>
      </w:r>
      <w:r>
        <w:rPr>
          <w:rStyle w:val="31"/>
          <w:rFonts w:hint="eastAsia" w:ascii="仿宋_GB2312" w:hAnsi="仿宋" w:eastAsia="仿宋_GB2312" w:cs="宋体"/>
          <w:color w:val="000000"/>
          <w:shd w:val="clear" w:color="auto" w:fill="auto"/>
        </w:rPr>
        <w:t>通知后免费解决所有质量问题。</w:t>
      </w:r>
    </w:p>
    <w:p>
      <w:pPr>
        <w:pStyle w:val="4"/>
        <w:ind w:firstLine="640"/>
        <w:rPr>
          <w:rStyle w:val="31"/>
          <w:rFonts w:ascii="仿宋" w:hAnsi="仿宋" w:eastAsia="黑体" w:cs="Times New Roman"/>
          <w:sz w:val="32"/>
          <w:szCs w:val="24"/>
          <w:shd w:val="clear" w:color="auto" w:fill="auto"/>
        </w:rPr>
      </w:pPr>
      <w:bookmarkStart w:id="6" w:name="_Toc24707263"/>
      <w:r>
        <w:rPr>
          <w:rStyle w:val="31"/>
          <w:rFonts w:hint="eastAsia" w:ascii="仿宋" w:hAnsi="仿宋" w:eastAsia="黑体" w:cs="Times New Roman"/>
          <w:sz w:val="32"/>
          <w:szCs w:val="24"/>
          <w:shd w:val="clear" w:color="auto" w:fill="auto"/>
        </w:rPr>
        <w:t>第</w:t>
      </w:r>
      <w:r>
        <w:rPr>
          <w:rStyle w:val="31"/>
          <w:rFonts w:hint="eastAsia" w:ascii="黑体" w:hAnsi="黑体" w:eastAsia="黑体" w:cs="黑体"/>
          <w:sz w:val="32"/>
          <w:szCs w:val="24"/>
          <w:shd w:val="clear" w:color="auto" w:fill="auto"/>
          <w:lang w:eastAsia="zh-CN"/>
        </w:rPr>
        <w:t>八</w:t>
      </w:r>
      <w:r>
        <w:rPr>
          <w:rStyle w:val="31"/>
          <w:rFonts w:hint="eastAsia" w:ascii="仿宋" w:hAnsi="仿宋" w:eastAsia="黑体" w:cs="Times New Roman"/>
          <w:sz w:val="32"/>
          <w:szCs w:val="24"/>
          <w:shd w:val="clear" w:color="auto" w:fill="auto"/>
        </w:rPr>
        <w:t>条  双方的权利与义务</w:t>
      </w:r>
      <w:bookmarkEnd w:id="6"/>
    </w:p>
    <w:p>
      <w:pPr>
        <w:pStyle w:val="21"/>
        <w:shd w:val="clear" w:color="auto" w:fill="auto"/>
        <w:spacing w:before="0" w:after="120" w:line="360" w:lineRule="auto"/>
        <w:ind w:firstLine="600" w:firstLineChars="200"/>
        <w:jc w:val="both"/>
        <w:outlineLvl w:val="2"/>
        <w:rPr>
          <w:rStyle w:val="31"/>
          <w:rFonts w:ascii="黑体" w:hAnsi="仿宋" w:eastAsia="黑体"/>
          <w:szCs w:val="24"/>
          <w:lang w:val="zh-CN"/>
        </w:rPr>
      </w:pPr>
      <w:bookmarkStart w:id="7" w:name="_Toc24707264"/>
      <w:r>
        <w:rPr>
          <w:rStyle w:val="31"/>
          <w:rFonts w:hint="eastAsia" w:ascii="黑体" w:hAnsi="仿宋" w:eastAsia="黑体"/>
          <w:szCs w:val="24"/>
          <w:lang w:val="en-US" w:eastAsia="zh-CN"/>
        </w:rPr>
        <w:t>8</w:t>
      </w:r>
      <w:r>
        <w:rPr>
          <w:rStyle w:val="31"/>
          <w:rFonts w:hint="eastAsia" w:ascii="黑体" w:hAnsi="仿宋" w:eastAsia="黑体"/>
          <w:szCs w:val="24"/>
          <w:lang w:val="zh-CN"/>
        </w:rPr>
        <w:t>.1甲方权责：</w:t>
      </w:r>
      <w:bookmarkEnd w:id="7"/>
    </w:p>
    <w:p>
      <w:pPr>
        <w:spacing w:line="360" w:lineRule="auto"/>
        <w:ind w:firstLine="600" w:firstLineChars="200"/>
        <w:rPr>
          <w:rStyle w:val="31"/>
          <w:rFonts w:ascii="仿宋_GB2312" w:hAnsi="仿宋" w:eastAsia="仿宋_GB2312" w:cs="宋体"/>
          <w:color w:val="000000"/>
          <w:shd w:val="clear" w:color="auto" w:fill="auto"/>
        </w:rPr>
      </w:pPr>
      <w:bookmarkStart w:id="8" w:name="_Toc24707265"/>
      <w:r>
        <w:rPr>
          <w:rStyle w:val="31"/>
          <w:rFonts w:hint="default" w:ascii="仿宋_GB2312" w:hAnsi="仿宋" w:eastAsia="仿宋_GB2312" w:cs="宋体"/>
          <w:color w:val="000000"/>
          <w:shd w:val="clear" w:color="auto" w:fill="auto"/>
        </w:rPr>
        <w:t>8</w:t>
      </w:r>
      <w:r>
        <w:rPr>
          <w:rStyle w:val="31"/>
          <w:rFonts w:ascii="仿宋_GB2312" w:hAnsi="仿宋" w:eastAsia="仿宋_GB2312" w:cs="宋体"/>
          <w:color w:val="000000"/>
          <w:shd w:val="clear" w:color="auto" w:fill="auto"/>
        </w:rPr>
        <w:t>.1.1甲方负责按照约定的付款方式向乙方支付承揽费用；</w:t>
      </w:r>
    </w:p>
    <w:p>
      <w:pPr>
        <w:spacing w:line="360" w:lineRule="auto"/>
        <w:ind w:firstLine="600" w:firstLineChars="200"/>
        <w:rPr>
          <w:rStyle w:val="31"/>
          <w:rFonts w:ascii="仿宋_GB2312" w:hAnsi="仿宋" w:eastAsia="仿宋_GB2312" w:cs="宋体"/>
          <w:color w:val="000000"/>
          <w:shd w:val="clear" w:color="auto" w:fill="auto"/>
        </w:rPr>
      </w:pPr>
      <w:r>
        <w:rPr>
          <w:rStyle w:val="31"/>
          <w:rFonts w:hint="default" w:ascii="仿宋_GB2312" w:hAnsi="仿宋" w:eastAsia="仿宋_GB2312" w:cs="宋体"/>
          <w:color w:val="000000"/>
          <w:shd w:val="clear" w:color="auto" w:fill="auto"/>
        </w:rPr>
        <w:t>8</w:t>
      </w:r>
      <w:r>
        <w:rPr>
          <w:rStyle w:val="31"/>
          <w:rFonts w:ascii="仿宋_GB2312" w:hAnsi="仿宋" w:eastAsia="仿宋_GB2312" w:cs="宋体"/>
          <w:color w:val="000000"/>
          <w:shd w:val="clear" w:color="auto" w:fill="auto"/>
        </w:rPr>
        <w:t>.1.2对乙方实施监督，并有权对乙方提出意见和建议；</w:t>
      </w:r>
    </w:p>
    <w:p>
      <w:pPr>
        <w:spacing w:line="360" w:lineRule="auto"/>
        <w:ind w:firstLine="600" w:firstLineChars="200"/>
        <w:rPr>
          <w:rStyle w:val="31"/>
          <w:rFonts w:ascii="仿宋_GB2312" w:hAnsi="仿宋" w:eastAsia="仿宋_GB2312" w:cs="宋体"/>
          <w:color w:val="000000"/>
          <w:shd w:val="clear" w:color="auto" w:fill="auto"/>
        </w:rPr>
      </w:pPr>
      <w:r>
        <w:rPr>
          <w:rStyle w:val="31"/>
          <w:rFonts w:hint="default" w:ascii="仿宋_GB2312" w:hAnsi="仿宋" w:eastAsia="仿宋_GB2312" w:cs="宋体"/>
          <w:color w:val="000000"/>
          <w:shd w:val="clear" w:color="auto" w:fill="auto"/>
        </w:rPr>
        <w:t>8</w:t>
      </w:r>
      <w:r>
        <w:rPr>
          <w:rStyle w:val="31"/>
          <w:rFonts w:ascii="仿宋_GB2312" w:hAnsi="仿宋" w:eastAsia="仿宋_GB2312" w:cs="宋体"/>
          <w:color w:val="000000"/>
          <w:shd w:val="clear" w:color="auto" w:fill="auto"/>
        </w:rPr>
        <w:t>.1.3 对乙方的承揽工作提供必要的、合理的协助工作；</w:t>
      </w:r>
    </w:p>
    <w:p>
      <w:pPr>
        <w:spacing w:line="360" w:lineRule="auto"/>
        <w:ind w:firstLine="600" w:firstLineChars="200"/>
        <w:rPr>
          <w:rStyle w:val="31"/>
          <w:rFonts w:ascii="仿宋_GB2312" w:hAnsi="仿宋" w:eastAsia="仿宋_GB2312" w:cs="宋体"/>
          <w:color w:val="000000"/>
          <w:shd w:val="clear" w:color="auto" w:fill="auto"/>
        </w:rPr>
      </w:pPr>
      <w:r>
        <w:rPr>
          <w:rStyle w:val="31"/>
          <w:rFonts w:hint="default" w:ascii="仿宋_GB2312" w:hAnsi="仿宋" w:eastAsia="仿宋_GB2312" w:cs="宋体"/>
          <w:color w:val="000000"/>
          <w:shd w:val="clear" w:color="auto" w:fill="auto"/>
        </w:rPr>
        <w:t>8</w:t>
      </w:r>
      <w:r>
        <w:rPr>
          <w:rStyle w:val="31"/>
          <w:rFonts w:ascii="仿宋_GB2312" w:hAnsi="仿宋" w:eastAsia="仿宋_GB2312" w:cs="宋体"/>
          <w:color w:val="000000"/>
          <w:shd w:val="clear" w:color="auto" w:fill="auto"/>
        </w:rPr>
        <w:t>.1.4 审核乙方的工期顺延申请；</w:t>
      </w:r>
    </w:p>
    <w:p>
      <w:pPr>
        <w:spacing w:line="360" w:lineRule="auto"/>
        <w:ind w:firstLine="600" w:firstLineChars="200"/>
        <w:rPr>
          <w:rStyle w:val="31"/>
          <w:rFonts w:ascii="仿宋_GB2312" w:hAnsi="仿宋" w:eastAsia="仿宋_GB2312" w:cs="宋体"/>
          <w:color w:val="000000"/>
          <w:shd w:val="clear" w:color="auto" w:fill="auto"/>
        </w:rPr>
      </w:pPr>
      <w:r>
        <w:rPr>
          <w:rStyle w:val="31"/>
          <w:rFonts w:hint="default" w:ascii="仿宋_GB2312" w:hAnsi="仿宋" w:eastAsia="仿宋_GB2312" w:cs="宋体"/>
          <w:color w:val="000000"/>
          <w:shd w:val="clear" w:color="auto" w:fill="auto"/>
        </w:rPr>
        <w:t>8</w:t>
      </w:r>
      <w:r>
        <w:rPr>
          <w:rStyle w:val="31"/>
          <w:rFonts w:ascii="仿宋_GB2312" w:hAnsi="仿宋" w:eastAsia="仿宋_GB2312" w:cs="宋体"/>
          <w:color w:val="000000"/>
          <w:shd w:val="clear" w:color="auto" w:fill="auto"/>
        </w:rPr>
        <w:t>.1.5甲方有权从履约保证金或未付费用中抵扣相当于违约金和滞纳金数额的款项。</w:t>
      </w:r>
    </w:p>
    <w:p>
      <w:pPr>
        <w:pStyle w:val="21"/>
        <w:shd w:val="clear" w:color="auto" w:fill="auto"/>
        <w:spacing w:before="0" w:after="120" w:line="360" w:lineRule="auto"/>
        <w:ind w:firstLine="600" w:firstLineChars="200"/>
        <w:jc w:val="both"/>
        <w:outlineLvl w:val="2"/>
        <w:rPr>
          <w:rStyle w:val="31"/>
          <w:rFonts w:ascii="黑体" w:hAnsi="仿宋" w:eastAsia="黑体"/>
          <w:szCs w:val="24"/>
          <w:lang w:val="zh-CN"/>
        </w:rPr>
      </w:pPr>
      <w:r>
        <w:rPr>
          <w:rStyle w:val="31"/>
          <w:rFonts w:hint="eastAsia" w:ascii="黑体" w:hAnsi="仿宋" w:eastAsia="黑体"/>
          <w:szCs w:val="24"/>
          <w:lang w:val="en-US" w:eastAsia="zh-CN"/>
        </w:rPr>
        <w:t>8</w:t>
      </w:r>
      <w:r>
        <w:rPr>
          <w:rStyle w:val="31"/>
          <w:rFonts w:hint="eastAsia" w:ascii="黑体" w:hAnsi="仿宋" w:eastAsia="黑体"/>
          <w:szCs w:val="24"/>
          <w:lang w:val="zh-CN"/>
        </w:rPr>
        <w:t>.2乙方权责：</w:t>
      </w:r>
      <w:bookmarkEnd w:id="8"/>
    </w:p>
    <w:p>
      <w:pPr>
        <w:spacing w:line="360" w:lineRule="auto"/>
        <w:ind w:firstLine="600" w:firstLineChars="200"/>
        <w:rPr>
          <w:rStyle w:val="31"/>
          <w:rFonts w:ascii="仿宋_GB2312" w:hAnsi="仿宋" w:eastAsia="仿宋_GB2312" w:cs="宋体"/>
          <w:color w:val="000000"/>
          <w:shd w:val="clear" w:color="auto" w:fill="auto"/>
        </w:rPr>
      </w:pPr>
      <w:bookmarkStart w:id="9" w:name="_Toc24707266"/>
      <w:r>
        <w:rPr>
          <w:rStyle w:val="31"/>
          <w:rFonts w:ascii="仿宋_GB2312" w:hAnsi="仿宋" w:eastAsia="仿宋_GB2312" w:cs="宋体"/>
          <w:color w:val="000000"/>
          <w:shd w:val="clear" w:color="auto" w:fill="auto"/>
        </w:rPr>
        <w:t>8.2.1服从甲方监督，遵守重庆江北国际机场空防安全的有关制度及重庆江北国际机场的各类规定。</w:t>
      </w:r>
    </w:p>
    <w:p>
      <w:pPr>
        <w:spacing w:line="360" w:lineRule="auto"/>
        <w:ind w:firstLine="600" w:firstLineChars="200"/>
        <w:rPr>
          <w:rStyle w:val="31"/>
          <w:rFonts w:ascii="仿宋_GB2312" w:hAnsi="仿宋" w:eastAsia="仿宋_GB2312" w:cs="宋体"/>
          <w:color w:val="000000"/>
          <w:shd w:val="clear" w:color="auto" w:fill="auto"/>
        </w:rPr>
      </w:pPr>
      <w:r>
        <w:rPr>
          <w:rStyle w:val="31"/>
          <w:rFonts w:ascii="仿宋_GB2312" w:hAnsi="仿宋" w:eastAsia="仿宋_GB2312" w:cs="宋体"/>
          <w:color w:val="000000"/>
          <w:shd w:val="clear" w:color="auto" w:fill="auto"/>
        </w:rPr>
        <w:t>8.2.2负责组织该项目的实施，并负责项目实施中的一切施工安全、第三方安全、人身安全和消防安全。</w:t>
      </w:r>
    </w:p>
    <w:p>
      <w:pPr>
        <w:spacing w:line="360" w:lineRule="auto"/>
        <w:ind w:firstLine="600" w:firstLineChars="200"/>
        <w:rPr>
          <w:rStyle w:val="31"/>
          <w:rFonts w:ascii="仿宋_GB2312" w:hAnsi="仿宋" w:eastAsia="仿宋_GB2312" w:cs="宋体"/>
          <w:color w:val="000000"/>
          <w:shd w:val="clear" w:color="auto" w:fill="auto"/>
        </w:rPr>
      </w:pPr>
      <w:r>
        <w:rPr>
          <w:rStyle w:val="31"/>
          <w:rFonts w:ascii="仿宋_GB2312" w:hAnsi="仿宋" w:eastAsia="仿宋_GB2312" w:cs="宋体"/>
          <w:color w:val="000000"/>
          <w:shd w:val="clear" w:color="auto" w:fill="auto"/>
        </w:rPr>
        <w:t>8.2.3遵守有关安全规则，负责现场人员安全，排除现场危险隐患，提供安全设施。</w:t>
      </w:r>
    </w:p>
    <w:p>
      <w:pPr>
        <w:spacing w:line="360" w:lineRule="auto"/>
        <w:ind w:firstLine="600" w:firstLineChars="200"/>
        <w:rPr>
          <w:rStyle w:val="31"/>
          <w:rFonts w:ascii="仿宋_GB2312" w:hAnsi="仿宋" w:eastAsia="仿宋_GB2312" w:cs="宋体"/>
          <w:color w:val="000000"/>
          <w:shd w:val="clear" w:color="auto" w:fill="auto"/>
        </w:rPr>
      </w:pPr>
      <w:r>
        <w:rPr>
          <w:rStyle w:val="31"/>
          <w:rFonts w:ascii="仿宋_GB2312" w:hAnsi="仿宋" w:eastAsia="仿宋_GB2312" w:cs="宋体"/>
          <w:color w:val="000000"/>
          <w:shd w:val="clear" w:color="auto" w:fill="auto"/>
        </w:rPr>
        <w:t>8.2.4 因天气原因、疫情防控原因或其它不可抗力等无法施工造成工期顺延的事项，乙方需在顺延情况发生后立即向甲方提出书面申请，说明具体原因和顺延天数。</w:t>
      </w:r>
    </w:p>
    <w:p>
      <w:pPr>
        <w:spacing w:line="360" w:lineRule="auto"/>
        <w:ind w:firstLine="600" w:firstLineChars="200"/>
        <w:rPr>
          <w:rStyle w:val="31"/>
          <w:rFonts w:ascii="仿宋_GB2312" w:hAnsi="仿宋" w:eastAsia="仿宋_GB2312" w:cs="宋体"/>
          <w:color w:val="000000"/>
          <w:shd w:val="clear" w:color="auto" w:fill="auto"/>
        </w:rPr>
      </w:pPr>
      <w:r>
        <w:rPr>
          <w:rStyle w:val="31"/>
          <w:rFonts w:ascii="仿宋_GB2312" w:hAnsi="仿宋" w:eastAsia="仿宋_GB2312" w:cs="宋体"/>
          <w:color w:val="000000"/>
          <w:shd w:val="clear" w:color="auto" w:fill="auto"/>
        </w:rPr>
        <w:t>8.2.5按期完工，提出验收申请，并参与成果验收工作。</w:t>
      </w:r>
    </w:p>
    <w:p>
      <w:pPr>
        <w:spacing w:line="360" w:lineRule="auto"/>
        <w:ind w:firstLine="600" w:firstLineChars="200"/>
        <w:rPr>
          <w:rStyle w:val="31"/>
          <w:rFonts w:ascii="仿宋_GB2312" w:hAnsi="仿宋" w:eastAsia="仿宋_GB2312" w:cs="宋体"/>
          <w:color w:val="000000"/>
          <w:shd w:val="clear" w:color="auto" w:fill="auto"/>
        </w:rPr>
      </w:pPr>
      <w:r>
        <w:rPr>
          <w:rStyle w:val="31"/>
          <w:rFonts w:ascii="仿宋_GB2312" w:hAnsi="仿宋" w:eastAsia="仿宋_GB2312" w:cs="宋体"/>
          <w:color w:val="000000"/>
          <w:shd w:val="clear" w:color="auto" w:fill="auto"/>
        </w:rPr>
        <w:t>8.2.6在履行本合同的过程中乙方若造成乙方工作人员、甲方或第三方人身、财产损害的，乙方应承担全部责任。</w:t>
      </w:r>
    </w:p>
    <w:p>
      <w:pPr>
        <w:pStyle w:val="4"/>
        <w:ind w:firstLine="640"/>
        <w:rPr>
          <w:rStyle w:val="31"/>
          <w:rFonts w:ascii="仿宋" w:hAnsi="仿宋" w:eastAsia="黑体" w:cs="Times New Roman"/>
          <w:sz w:val="32"/>
          <w:szCs w:val="24"/>
          <w:shd w:val="clear" w:color="auto" w:fill="auto"/>
        </w:rPr>
      </w:pPr>
      <w:r>
        <w:rPr>
          <w:rStyle w:val="31"/>
          <w:rFonts w:hint="eastAsia" w:ascii="仿宋" w:hAnsi="仿宋" w:eastAsia="黑体" w:cs="Times New Roman"/>
          <w:sz w:val="32"/>
          <w:szCs w:val="24"/>
          <w:shd w:val="clear" w:color="auto" w:fill="auto"/>
        </w:rPr>
        <w:t>第</w:t>
      </w:r>
      <w:r>
        <w:rPr>
          <w:rStyle w:val="31"/>
          <w:rFonts w:hint="eastAsia" w:ascii="黑体" w:hAnsi="黑体" w:eastAsia="黑体" w:cs="黑体"/>
          <w:sz w:val="32"/>
          <w:szCs w:val="24"/>
          <w:shd w:val="clear" w:color="auto" w:fill="auto"/>
          <w:lang w:eastAsia="zh-CN"/>
        </w:rPr>
        <w:t>九</w:t>
      </w:r>
      <w:r>
        <w:rPr>
          <w:rStyle w:val="31"/>
          <w:rFonts w:hint="eastAsia" w:ascii="仿宋" w:hAnsi="仿宋" w:eastAsia="黑体" w:cs="Times New Roman"/>
          <w:sz w:val="32"/>
          <w:szCs w:val="24"/>
          <w:shd w:val="clear" w:color="auto" w:fill="auto"/>
        </w:rPr>
        <w:t>条  成果验收标准和方法</w:t>
      </w:r>
      <w:bookmarkEnd w:id="9"/>
    </w:p>
    <w:p>
      <w:pPr>
        <w:widowControl/>
        <w:numPr>
          <w:ilvl w:val="0"/>
          <w:numId w:val="0"/>
        </w:numPr>
        <w:spacing w:line="360" w:lineRule="auto"/>
        <w:ind w:firstLine="600" w:firstLineChars="200"/>
        <w:jc w:val="left"/>
        <w:outlineLvl w:val="9"/>
        <w:rPr>
          <w:rStyle w:val="31"/>
          <w:rFonts w:ascii="仿宋_GB2312" w:hAnsi="仿宋" w:eastAsia="仿宋_GB2312" w:cs="宋体"/>
          <w:color w:val="000000"/>
          <w:shd w:val="clear" w:color="auto" w:fill="auto"/>
        </w:rPr>
      </w:pPr>
      <w:r>
        <w:rPr>
          <w:rStyle w:val="31"/>
          <w:rFonts w:hint="default" w:ascii="仿宋_GB2312" w:hAnsi="仿宋" w:eastAsia="仿宋_GB2312" w:cs="宋体"/>
          <w:color w:val="000000"/>
          <w:shd w:val="clear" w:color="auto" w:fill="auto"/>
        </w:rPr>
        <w:t>项目完工后，</w:t>
      </w:r>
      <w:r>
        <w:rPr>
          <w:rStyle w:val="31"/>
          <w:rFonts w:ascii="仿宋_GB2312" w:hAnsi="仿宋" w:eastAsia="仿宋_GB2312" w:cs="宋体"/>
          <w:color w:val="000000"/>
          <w:shd w:val="clear" w:color="auto" w:fill="auto"/>
        </w:rPr>
        <w:t>由乙方向甲方提出验收申请，甲方组织相关人员进行验收，各设施设备运行应满足合同第六条和《跑道和滑行道助航灯具技术要求》（AC-137-CA-2015-03）等相关技术要求</w:t>
      </w:r>
      <w:r>
        <w:rPr>
          <w:rStyle w:val="31"/>
          <w:rFonts w:hint="default" w:ascii="仿宋_GB2312" w:hAnsi="仿宋" w:eastAsia="仿宋_GB2312" w:cs="宋体"/>
          <w:color w:val="000000"/>
          <w:shd w:val="clear" w:color="auto" w:fill="auto"/>
        </w:rPr>
        <w:t>。</w:t>
      </w:r>
    </w:p>
    <w:p>
      <w:pPr>
        <w:pStyle w:val="4"/>
        <w:ind w:firstLine="640"/>
        <w:rPr>
          <w:rStyle w:val="31"/>
          <w:rFonts w:ascii="仿宋" w:hAnsi="仿宋" w:eastAsia="黑体" w:cs="Times New Roman"/>
          <w:sz w:val="32"/>
          <w:szCs w:val="24"/>
          <w:shd w:val="clear" w:color="auto" w:fill="auto"/>
        </w:rPr>
      </w:pPr>
      <w:bookmarkStart w:id="10" w:name="_Toc24707267"/>
      <w:r>
        <w:rPr>
          <w:rStyle w:val="31"/>
          <w:rFonts w:hint="eastAsia" w:ascii="仿宋" w:hAnsi="仿宋" w:eastAsia="黑体" w:cs="Times New Roman"/>
          <w:sz w:val="32"/>
          <w:szCs w:val="24"/>
          <w:shd w:val="clear" w:color="auto" w:fill="auto"/>
        </w:rPr>
        <w:t>第十条  知识产权</w:t>
      </w:r>
      <w:bookmarkEnd w:id="10"/>
    </w:p>
    <w:p>
      <w:pPr>
        <w:pStyle w:val="20"/>
        <w:ind w:firstLine="60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1" w:name="_Toc24707268"/>
      <w:r>
        <w:rPr>
          <w:rFonts w:hint="eastAsia"/>
        </w:rPr>
        <w:t>第十</w:t>
      </w:r>
      <w:r>
        <w:rPr>
          <w:rFonts w:hint="eastAsia"/>
          <w:lang w:eastAsia="zh-CN"/>
        </w:rPr>
        <w:t>一</w:t>
      </w:r>
      <w:r>
        <w:rPr>
          <w:rFonts w:hint="eastAsia"/>
        </w:rPr>
        <w:t>条  违约责任</w:t>
      </w:r>
      <w:bookmarkEnd w:id="11"/>
    </w:p>
    <w:p>
      <w:pPr>
        <w:pStyle w:val="20"/>
        <w:ind w:firstLine="60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1</w:t>
      </w:r>
      <w:r>
        <w:rPr>
          <w:rStyle w:val="31"/>
          <w:rFonts w:hint="eastAsia" w:cs="宋体"/>
          <w:shd w:val="clear" w:color="auto" w:fill="auto"/>
          <w:lang w:val="en-US" w:eastAsia="zh-CN"/>
        </w:rPr>
        <w:t>1</w:t>
      </w:r>
      <w:r>
        <w:rPr>
          <w:rStyle w:val="31"/>
          <w:rFonts w:hint="eastAsia" w:ascii="仿宋_GB2312" w:hAnsi="仿宋" w:eastAsia="仿宋_GB2312" w:cs="宋体"/>
          <w:shd w:val="clear" w:color="auto" w:fill="auto"/>
        </w:rPr>
        <w:t>.1</w:t>
      </w:r>
      <w:r>
        <w:rPr>
          <w:rFonts w:hint="eastAsia"/>
        </w:rPr>
        <w:t>甲方未按本合同履约导致施工无法进行的，工期相应顺延。</w:t>
      </w:r>
    </w:p>
    <w:p>
      <w:pPr>
        <w:pStyle w:val="20"/>
        <w:ind w:firstLine="600"/>
        <w:rPr>
          <w:rStyle w:val="31"/>
          <w:rFonts w:ascii="仿宋_GB2312" w:hAnsi="仿宋" w:eastAsia="仿宋_GB2312" w:cs="宋体"/>
          <w:shd w:val="clear" w:color="auto" w:fill="auto"/>
        </w:rPr>
      </w:pPr>
      <w:r>
        <w:rPr>
          <w:rFonts w:hint="eastAsia"/>
        </w:rPr>
        <w:t>1</w:t>
      </w:r>
      <w:r>
        <w:rPr>
          <w:rFonts w:hint="eastAsia"/>
          <w:lang w:val="en-US" w:eastAsia="zh-CN"/>
        </w:rPr>
        <w:t>1</w:t>
      </w:r>
      <w:r>
        <w:rPr>
          <w:rFonts w:hint="eastAsia"/>
        </w:rPr>
        <w:t>.2.项目验收不合格，乙方应负责无偿修理或返工。因修理或返工而造成的逾期验收的，按1</w:t>
      </w:r>
      <w:r>
        <w:rPr>
          <w:rFonts w:hint="eastAsia"/>
          <w:lang w:val="en-US" w:eastAsia="zh-CN"/>
        </w:rPr>
        <w:t>1</w:t>
      </w:r>
      <w:r>
        <w:rPr>
          <w:rFonts w:hint="eastAsia"/>
        </w:rPr>
        <w:t>.3约定处理。</w:t>
      </w:r>
      <w:r>
        <w:br w:type="textWrapping"/>
      </w:r>
      <w:r>
        <w:t xml:space="preserve">    </w:t>
      </w:r>
      <w:r>
        <w:rPr>
          <w:rFonts w:hint="eastAsia"/>
        </w:rPr>
        <w:t>1</w:t>
      </w:r>
      <w:r>
        <w:rPr>
          <w:rFonts w:hint="eastAsia"/>
          <w:lang w:val="en-US" w:eastAsia="zh-CN"/>
        </w:rPr>
        <w:t>1</w:t>
      </w:r>
      <w:r>
        <w:rPr>
          <w:rFonts w:hint="eastAsia"/>
        </w:rPr>
        <w:t>.3乙方不能</w:t>
      </w:r>
      <w:r>
        <w:rPr>
          <w:rStyle w:val="31"/>
          <w:rFonts w:hint="eastAsia" w:ascii="仿宋_GB2312" w:hAnsi="仿宋" w:eastAsia="仿宋_GB2312" w:cs="宋体"/>
          <w:shd w:val="clear" w:color="auto" w:fill="auto"/>
        </w:rPr>
        <w:t>按合同规定的工期完工，每逾期1天，应偿付给甲方按合同总额的万分之五的逾期违约金。逾期超过</w:t>
      </w:r>
      <w:r>
        <w:rPr>
          <w:rStyle w:val="31"/>
          <w:rFonts w:hint="eastAsia" w:ascii="Times New Roman" w:hAnsi="Times New Roman" w:cs="Times New Roman"/>
          <w:u w:val="single"/>
          <w:shd w:val="clear" w:color="auto" w:fill="auto"/>
          <w:lang w:val="en-US" w:eastAsia="zh-CN"/>
        </w:rPr>
        <w:t>10</w:t>
      </w:r>
      <w:r>
        <w:rPr>
          <w:rStyle w:val="31"/>
          <w:rFonts w:hint="eastAsia" w:ascii="仿宋_GB2312" w:hAnsi="仿宋" w:eastAsia="仿宋_GB2312" w:cs="宋体"/>
          <w:shd w:val="clear" w:color="auto" w:fill="auto"/>
        </w:rPr>
        <w:t>天的，甲方有权解除合同。</w:t>
      </w:r>
    </w:p>
    <w:p>
      <w:pPr>
        <w:pStyle w:val="20"/>
        <w:ind w:firstLine="600"/>
      </w:pPr>
      <w:r>
        <w:rPr>
          <w:rStyle w:val="31"/>
          <w:rFonts w:hint="eastAsia" w:ascii="仿宋_GB2312" w:hAnsi="仿宋" w:eastAsia="仿宋_GB2312" w:cs="宋体"/>
          <w:shd w:val="clear" w:color="auto" w:fill="auto"/>
        </w:rPr>
        <w:t>1</w:t>
      </w:r>
      <w:r>
        <w:rPr>
          <w:rStyle w:val="31"/>
          <w:rFonts w:hint="eastAsia" w:cs="宋体"/>
          <w:shd w:val="clear" w:color="auto" w:fill="auto"/>
          <w:lang w:val="en-US" w:eastAsia="zh-CN"/>
        </w:rPr>
        <w:t>1</w:t>
      </w:r>
      <w:r>
        <w:rPr>
          <w:rStyle w:val="31"/>
          <w:rFonts w:hint="eastAsia" w:ascii="仿宋_GB2312" w:hAnsi="仿宋" w:eastAsia="仿宋_GB2312" w:cs="宋体"/>
          <w:shd w:val="clear" w:color="auto" w:fill="auto"/>
        </w:rPr>
        <w:t>.4 乙方擅自改变材料或擅自转、分包的，甲方有权要求改正，并处合同总价款10%的违约金，乙方不能改正的，甲方有权解除合同。</w:t>
      </w:r>
    </w:p>
    <w:p>
      <w:pPr>
        <w:pStyle w:val="4"/>
        <w:ind w:firstLine="640"/>
      </w:pPr>
      <w:bookmarkStart w:id="12" w:name="_Toc24707269"/>
      <w:r>
        <w:rPr>
          <w:rFonts w:hint="eastAsia"/>
        </w:rPr>
        <w:t>第十</w:t>
      </w:r>
      <w:r>
        <w:rPr>
          <w:rFonts w:hint="eastAsia"/>
          <w:lang w:eastAsia="zh-CN"/>
        </w:rPr>
        <w:t>二</w:t>
      </w:r>
      <w:r>
        <w:rPr>
          <w:rFonts w:hint="eastAsia"/>
        </w:rPr>
        <w:t>条  争议解决方式</w:t>
      </w:r>
      <w:bookmarkEnd w:id="12"/>
    </w:p>
    <w:p>
      <w:pPr>
        <w:pStyle w:val="20"/>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0"/>
        <w:ind w:firstLine="600"/>
      </w:pPr>
      <w:r>
        <w:rPr>
          <w:rFonts w:hint="eastAsia"/>
        </w:rPr>
        <w:t>（一）提交重庆仲裁委员会，按照申请仲裁时该会现行有效的仲裁规则进行仲裁。</w:t>
      </w:r>
    </w:p>
    <w:p>
      <w:pPr>
        <w:pStyle w:val="20"/>
        <w:ind w:firstLine="600"/>
      </w:pPr>
      <w:r>
        <w:rPr>
          <w:rFonts w:hint="eastAsia"/>
        </w:rPr>
        <w:t>（二）向甲方所在地有管辖权的人民法院起诉。</w:t>
      </w:r>
    </w:p>
    <w:p>
      <w:pPr>
        <w:pStyle w:val="4"/>
        <w:ind w:firstLine="640"/>
      </w:pPr>
      <w:bookmarkStart w:id="13" w:name="_Toc24707270"/>
      <w:r>
        <w:rPr>
          <w:rFonts w:hint="eastAsia"/>
        </w:rPr>
        <w:t>第十</w:t>
      </w:r>
      <w:r>
        <w:rPr>
          <w:rFonts w:hint="eastAsia"/>
          <w:lang w:eastAsia="zh-CN"/>
        </w:rPr>
        <w:t>三</w:t>
      </w:r>
      <w:r>
        <w:rPr>
          <w:rFonts w:hint="eastAsia"/>
        </w:rPr>
        <w:t>条  通知与送达</w:t>
      </w:r>
      <w:bookmarkEnd w:id="13"/>
    </w:p>
    <w:p>
      <w:pPr>
        <w:pStyle w:val="20"/>
        <w:ind w:firstLine="600"/>
      </w:pPr>
      <w:r>
        <w:rPr>
          <w:rFonts w:hint="eastAsia"/>
        </w:rPr>
        <w:t>1</w:t>
      </w:r>
      <w:r>
        <w:rPr>
          <w:rFonts w:hint="eastAsia"/>
          <w:lang w:val="en-US" w:eastAsia="zh-CN"/>
        </w:rPr>
        <w:t>3</w:t>
      </w:r>
      <w:r>
        <w:rPr>
          <w:rFonts w:hint="eastAsia"/>
        </w:rPr>
        <w:t>.1</w:t>
      </w:r>
      <w:r>
        <w:t>任何一方均应本着诚实信用原则来对待另一方在履行合同时的通知、告知事项，如因重大事项须履行通知义务的，均应当以当面签收或特快专递、电子邮件方式送达相对人。</w:t>
      </w:r>
    </w:p>
    <w:p>
      <w:pPr>
        <w:pStyle w:val="20"/>
        <w:ind w:firstLine="600"/>
      </w:pPr>
      <w:r>
        <w:rPr>
          <w:rFonts w:hint="eastAsia"/>
        </w:rPr>
        <w:t>1</w:t>
      </w:r>
      <w:r>
        <w:rPr>
          <w:rFonts w:hint="eastAsia"/>
          <w:lang w:val="en-US" w:eastAsia="zh-CN"/>
        </w:rPr>
        <w:t>3</w:t>
      </w:r>
      <w:r>
        <w:rPr>
          <w:rFonts w:hint="eastAsia"/>
        </w:rPr>
        <w:t>.2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0"/>
        <w:ind w:firstLine="600"/>
      </w:pPr>
      <w:r>
        <w:rPr>
          <w:rFonts w:hint="eastAsia"/>
        </w:rPr>
        <w:t>1</w:t>
      </w:r>
      <w:r>
        <w:rPr>
          <w:rFonts w:hint="eastAsia"/>
          <w:lang w:val="en-US" w:eastAsia="zh-CN"/>
        </w:rPr>
        <w:t>3</w:t>
      </w:r>
      <w:r>
        <w:rPr>
          <w:rFonts w:hint="eastAsia"/>
        </w:rPr>
        <w:t>.3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0"/>
        <w:ind w:firstLine="600"/>
      </w:pPr>
      <w:r>
        <w:rPr>
          <w:rFonts w:hint="eastAsia"/>
        </w:rPr>
        <w:t>1</w:t>
      </w:r>
      <w:r>
        <w:rPr>
          <w:rFonts w:hint="eastAsia"/>
          <w:lang w:val="en-US" w:eastAsia="zh-CN"/>
        </w:rPr>
        <w:t>3</w:t>
      </w:r>
      <w:r>
        <w:rPr>
          <w:rFonts w:hint="eastAsia"/>
        </w:rPr>
        <w:t>.4</w:t>
      </w:r>
      <w:r>
        <w:t>任何一方的地址或电子邮件地址有变更时，须以书面形式通知对方，否则因地址或电子邮件地址变更发生而客观上不能送达或退件的情形亦视为送达收件人。</w:t>
      </w:r>
    </w:p>
    <w:p>
      <w:pPr>
        <w:pStyle w:val="20"/>
        <w:ind w:firstLine="600"/>
      </w:pPr>
      <w:r>
        <w:rPr>
          <w:rFonts w:hint="eastAsia"/>
        </w:rPr>
        <w:t>1</w:t>
      </w:r>
      <w:r>
        <w:rPr>
          <w:rFonts w:hint="eastAsia"/>
          <w:lang w:val="en-US" w:eastAsia="zh-CN"/>
        </w:rPr>
        <w:t>3</w:t>
      </w:r>
      <w:r>
        <w:rPr>
          <w:rFonts w:hint="eastAsia"/>
        </w:rPr>
        <w:t>.5</w:t>
      </w:r>
      <w:r>
        <w:t>收件一方若认为邮件封面标题与邮件中实际文件内容不符的，应在收到邮件后三日内通知相对人，逾期视为邮件封面标题与邮件中实际文件内容一致，并视为有效送达收件人。</w:t>
      </w:r>
    </w:p>
    <w:p>
      <w:pPr>
        <w:pStyle w:val="20"/>
        <w:ind w:firstLine="600"/>
      </w:pPr>
      <w:r>
        <w:rPr>
          <w:rFonts w:hint="eastAsia"/>
        </w:rPr>
        <w:t>1</w:t>
      </w:r>
      <w:r>
        <w:rPr>
          <w:rFonts w:hint="eastAsia"/>
          <w:lang w:val="en-US" w:eastAsia="zh-CN"/>
        </w:rPr>
        <w:t>3</w:t>
      </w:r>
      <w:r>
        <w:rPr>
          <w:rFonts w:hint="eastAsia"/>
        </w:rPr>
        <w:t>.6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0"/>
        <w:ind w:firstLine="600"/>
      </w:pPr>
      <w:r>
        <w:rPr>
          <w:rFonts w:hint="eastAsia"/>
        </w:rPr>
        <w:t>1</w:t>
      </w:r>
      <w:r>
        <w:rPr>
          <w:rFonts w:hint="eastAsia"/>
          <w:lang w:val="en-US" w:eastAsia="zh-CN"/>
        </w:rPr>
        <w:t>3</w:t>
      </w:r>
      <w:r>
        <w:rPr>
          <w:rFonts w:hint="eastAsia"/>
        </w:rPr>
        <w:t>.7本合同约定的联系方式与送达方式同时可作为法律文书的联系方式与送达方式。</w:t>
      </w:r>
    </w:p>
    <w:p>
      <w:pPr>
        <w:pStyle w:val="4"/>
        <w:ind w:firstLine="640"/>
      </w:pPr>
      <w:bookmarkStart w:id="14" w:name="_Toc24707271"/>
      <w:r>
        <w:rPr>
          <w:rFonts w:hint="eastAsia"/>
        </w:rPr>
        <w:t>第十</w:t>
      </w:r>
      <w:r>
        <w:rPr>
          <w:rFonts w:hint="eastAsia"/>
          <w:lang w:eastAsia="zh-CN"/>
        </w:rPr>
        <w:t>四</w:t>
      </w:r>
      <w:r>
        <w:rPr>
          <w:rFonts w:hint="eastAsia"/>
        </w:rPr>
        <w:t>条 不可抗力</w:t>
      </w:r>
      <w:bookmarkEnd w:id="14"/>
    </w:p>
    <w:p>
      <w:pPr>
        <w:pStyle w:val="20"/>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5" w:name="_Toc24707272"/>
      <w:r>
        <w:rPr>
          <w:rFonts w:hint="eastAsia"/>
        </w:rPr>
        <w:t>第十</w:t>
      </w:r>
      <w:r>
        <w:rPr>
          <w:rFonts w:hint="eastAsia"/>
          <w:lang w:eastAsia="zh-CN"/>
        </w:rPr>
        <w:t>五</w:t>
      </w:r>
      <w:r>
        <w:rPr>
          <w:rFonts w:hint="eastAsia"/>
        </w:rPr>
        <w:t>条  补充协议</w:t>
      </w:r>
      <w:bookmarkEnd w:id="15"/>
    </w:p>
    <w:p>
      <w:pPr>
        <w:pStyle w:val="20"/>
        <w:ind w:firstLine="600"/>
      </w:pPr>
      <w:r>
        <w:rPr>
          <w:rFonts w:hint="eastAsia"/>
        </w:rPr>
        <w:t>本合同履行过程中，如果合同履行条件发生变化，由双方进行协商，并以签订补充合同的方式加以确认，补充合同与本合同具有同等效力。</w:t>
      </w:r>
    </w:p>
    <w:p>
      <w:pPr>
        <w:pStyle w:val="20"/>
        <w:ind w:firstLine="600"/>
      </w:pPr>
      <w:r>
        <w:rPr>
          <w:rFonts w:hint="eastAsia"/>
        </w:rPr>
        <w:t>如果补充协议条款与本合同条款产生冲突，以补充协议的条款为准。</w:t>
      </w:r>
    </w:p>
    <w:p>
      <w:pPr>
        <w:pStyle w:val="4"/>
        <w:ind w:firstLine="640"/>
      </w:pPr>
      <w:bookmarkStart w:id="16" w:name="_Toc24707273"/>
      <w:r>
        <w:rPr>
          <w:rFonts w:hint="eastAsia"/>
        </w:rPr>
        <w:t>第十</w:t>
      </w:r>
      <w:r>
        <w:rPr>
          <w:rFonts w:hint="eastAsia"/>
          <w:lang w:eastAsia="zh-CN"/>
        </w:rPr>
        <w:t>六</w:t>
      </w:r>
      <w:r>
        <w:rPr>
          <w:rFonts w:hint="eastAsia"/>
        </w:rPr>
        <w:t xml:space="preserve">条  </w:t>
      </w:r>
      <w:r>
        <w:t>保密条款</w:t>
      </w:r>
      <w:bookmarkEnd w:id="16"/>
    </w:p>
    <w:p>
      <w:pPr>
        <w:pStyle w:val="20"/>
        <w:ind w:firstLine="600"/>
        <w:rPr>
          <w:rStyle w:val="31"/>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1"/>
          <w:rFonts w:ascii="仿宋" w:hAnsi="仿宋" w:eastAsia="黑体" w:cs="Times New Roman"/>
          <w:sz w:val="32"/>
          <w:szCs w:val="24"/>
          <w:shd w:val="clear" w:color="auto" w:fill="auto"/>
        </w:rPr>
      </w:pPr>
      <w:bookmarkStart w:id="17" w:name="_Toc24707274"/>
      <w:r>
        <w:rPr>
          <w:rStyle w:val="31"/>
          <w:rFonts w:hint="eastAsia" w:ascii="仿宋" w:hAnsi="仿宋" w:eastAsia="黑体" w:cs="Times New Roman"/>
          <w:sz w:val="32"/>
          <w:szCs w:val="24"/>
          <w:shd w:val="clear" w:color="auto" w:fill="auto"/>
        </w:rPr>
        <w:t>第十</w:t>
      </w:r>
      <w:r>
        <w:rPr>
          <w:rStyle w:val="31"/>
          <w:rFonts w:hint="eastAsia" w:ascii="仿宋" w:hAnsi="仿宋" w:cs="Times New Roman"/>
          <w:sz w:val="32"/>
          <w:szCs w:val="24"/>
          <w:shd w:val="clear" w:color="auto" w:fill="auto"/>
          <w:lang w:eastAsia="zh-CN"/>
        </w:rPr>
        <w:t>七</w:t>
      </w:r>
      <w:r>
        <w:rPr>
          <w:rStyle w:val="31"/>
          <w:rFonts w:hint="eastAsia" w:ascii="仿宋" w:hAnsi="仿宋" w:eastAsia="黑体" w:cs="Times New Roman"/>
          <w:sz w:val="32"/>
          <w:szCs w:val="24"/>
          <w:shd w:val="clear" w:color="auto" w:fill="auto"/>
        </w:rPr>
        <w:t>条  其他</w:t>
      </w:r>
      <w:bookmarkEnd w:id="17"/>
    </w:p>
    <w:p>
      <w:pPr>
        <w:pStyle w:val="20"/>
        <w:ind w:firstLine="600"/>
      </w:pPr>
      <w:r>
        <w:rPr>
          <w:rFonts w:hint="eastAsia"/>
        </w:rPr>
        <w:t>1</w:t>
      </w:r>
      <w:r>
        <w:rPr>
          <w:rFonts w:hint="eastAsia"/>
          <w:lang w:val="en-US" w:eastAsia="zh-CN"/>
        </w:rPr>
        <w:t>7</w:t>
      </w:r>
      <w:r>
        <w:rPr>
          <w:rFonts w:hint="eastAsia"/>
        </w:rPr>
        <w:t>.1本合同自双方法定代表人或委托代理人签字并加盖公司公章或合同专用章后生效。</w:t>
      </w:r>
    </w:p>
    <w:p>
      <w:pPr>
        <w:pStyle w:val="20"/>
        <w:ind w:firstLine="600"/>
      </w:pPr>
      <w:r>
        <w:rPr>
          <w:rFonts w:hint="eastAsia"/>
        </w:rPr>
        <w:t>1</w:t>
      </w:r>
      <w:r>
        <w:rPr>
          <w:rFonts w:hint="eastAsia"/>
          <w:lang w:val="en-US" w:eastAsia="zh-CN"/>
        </w:rPr>
        <w:t>7</w:t>
      </w:r>
      <w:r>
        <w:rPr>
          <w:rFonts w:hint="eastAsia"/>
        </w:rPr>
        <w:t>.2本合同一式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0"/>
        <w:ind w:firstLine="600"/>
      </w:pPr>
    </w:p>
    <w:p>
      <w:pPr>
        <w:pStyle w:val="20"/>
        <w:ind w:firstLine="600"/>
      </w:pPr>
      <w:r>
        <w:rPr>
          <w:rFonts w:hint="eastAsia"/>
        </w:rPr>
        <w:t>（以下无正文）</w:t>
      </w:r>
    </w:p>
    <w:p>
      <w:pPr>
        <w:pStyle w:val="20"/>
        <w:ind w:firstLine="0" w:firstLineChars="0"/>
        <w:rPr>
          <w:rStyle w:val="31"/>
          <w:rFonts w:ascii="仿宋" w:eastAsia="仿宋"/>
          <w:sz w:val="24"/>
          <w:szCs w:val="24"/>
          <w:lang w:val="zh-CN"/>
        </w:rPr>
      </w:pPr>
    </w:p>
    <w:p>
      <w:pPr>
        <w:pStyle w:val="20"/>
        <w:ind w:firstLine="0" w:firstLineChars="0"/>
        <w:rPr>
          <w:rStyle w:val="31"/>
          <w:rFonts w:ascii="仿宋" w:eastAsia="仿宋"/>
          <w:sz w:val="24"/>
          <w:szCs w:val="24"/>
          <w:lang w:val="zh-CN"/>
        </w:rPr>
      </w:pPr>
    </w:p>
    <w:p>
      <w:pPr>
        <w:pStyle w:val="20"/>
        <w:ind w:firstLine="0" w:firstLineChars="0"/>
        <w:rPr>
          <w:rStyle w:val="31"/>
          <w:rFonts w:hint="eastAsia" w:ascii="仿宋" w:eastAsia="仿宋"/>
          <w:sz w:val="24"/>
          <w:szCs w:val="24"/>
          <w:lang w:val="zh-CN"/>
        </w:rPr>
      </w:pPr>
    </w:p>
    <w:p>
      <w:pPr>
        <w:pStyle w:val="20"/>
        <w:ind w:firstLine="0" w:firstLineChars="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 xml:space="preserve">甲方：（盖章）                   </w:t>
      </w:r>
      <w:r>
        <w:rPr>
          <w:rStyle w:val="31"/>
          <w:rFonts w:ascii="仿宋_GB2312" w:hAnsi="仿宋" w:eastAsia="仿宋_GB2312" w:cs="宋体"/>
          <w:shd w:val="clear" w:color="auto" w:fill="auto"/>
        </w:rPr>
        <w:t xml:space="preserve">  </w:t>
      </w:r>
      <w:r>
        <w:rPr>
          <w:rStyle w:val="31"/>
          <w:rFonts w:hint="eastAsia" w:ascii="仿宋_GB2312" w:hAnsi="仿宋" w:eastAsia="仿宋_GB2312" w:cs="宋体"/>
          <w:shd w:val="clear" w:color="auto" w:fill="auto"/>
        </w:rPr>
        <w:t>乙方：（盖章）</w:t>
      </w:r>
    </w:p>
    <w:p>
      <w:pPr>
        <w:pStyle w:val="20"/>
        <w:ind w:firstLine="60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 xml:space="preserve">         </w:t>
      </w:r>
      <w:r>
        <w:rPr>
          <w:rStyle w:val="31"/>
          <w:rFonts w:ascii="仿宋_GB2312" w:hAnsi="仿宋" w:eastAsia="仿宋_GB2312" w:cs="宋体"/>
          <w:shd w:val="clear" w:color="auto" w:fill="auto"/>
        </w:rPr>
        <w:t xml:space="preserve">     </w:t>
      </w:r>
    </w:p>
    <w:p>
      <w:pPr>
        <w:pStyle w:val="20"/>
        <w:ind w:firstLine="0" w:firstLineChars="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 xml:space="preserve">法定代表人：                   </w:t>
      </w:r>
      <w:r>
        <w:rPr>
          <w:rStyle w:val="31"/>
          <w:rFonts w:ascii="仿宋_GB2312" w:hAnsi="仿宋" w:eastAsia="仿宋_GB2312" w:cs="宋体"/>
          <w:shd w:val="clear" w:color="auto" w:fill="auto"/>
        </w:rPr>
        <w:t xml:space="preserve">   </w:t>
      </w:r>
      <w:r>
        <w:rPr>
          <w:rStyle w:val="31"/>
          <w:rFonts w:hint="eastAsia" w:ascii="仿宋_GB2312" w:hAnsi="仿宋" w:eastAsia="仿宋_GB2312" w:cs="宋体"/>
          <w:shd w:val="clear" w:color="auto" w:fill="auto"/>
        </w:rPr>
        <w:t xml:space="preserve">法定代表人： </w:t>
      </w:r>
    </w:p>
    <w:p>
      <w:pPr>
        <w:pStyle w:val="20"/>
        <w:ind w:firstLine="0" w:firstLineChars="0"/>
      </w:pPr>
      <w:r>
        <w:rPr>
          <w:rStyle w:val="31"/>
          <w:rFonts w:hint="eastAsia" w:ascii="仿宋_GB2312" w:hAnsi="仿宋" w:eastAsia="仿宋_GB2312" w:cs="宋体"/>
          <w:shd w:val="clear" w:color="auto" w:fill="auto"/>
        </w:rPr>
        <w:t xml:space="preserve">委托代理人：                   </w:t>
      </w:r>
      <w:r>
        <w:rPr>
          <w:rStyle w:val="31"/>
          <w:rFonts w:ascii="仿宋_GB2312" w:hAnsi="仿宋" w:eastAsia="仿宋_GB2312" w:cs="宋体"/>
          <w:shd w:val="clear" w:color="auto" w:fill="auto"/>
        </w:rPr>
        <w:t xml:space="preserve">   </w:t>
      </w:r>
      <w:r>
        <w:rPr>
          <w:rStyle w:val="31"/>
          <w:rFonts w:hint="eastAsia" w:ascii="仿宋_GB2312" w:hAnsi="仿宋" w:eastAsia="仿宋_GB2312" w:cs="宋体"/>
          <w:shd w:val="clear" w:color="auto" w:fill="auto"/>
        </w:rPr>
        <w:t>委托代理人：</w:t>
      </w:r>
    </w:p>
    <w:p>
      <w:pPr>
        <w:pStyle w:val="20"/>
        <w:ind w:firstLine="0" w:firstLineChars="0"/>
      </w:pPr>
      <w:r>
        <w:rPr>
          <w:rFonts w:hint="eastAsia"/>
        </w:rPr>
        <w:t>通讯地址：</w:t>
      </w:r>
      <w:r>
        <w:t xml:space="preserve">                        </w:t>
      </w:r>
      <w:r>
        <w:rPr>
          <w:rFonts w:hint="eastAsia"/>
        </w:rPr>
        <w:t>通讯地址：</w:t>
      </w:r>
    </w:p>
    <w:p>
      <w:pPr>
        <w:pStyle w:val="20"/>
        <w:ind w:firstLine="0" w:firstLineChars="0"/>
      </w:pPr>
      <w:r>
        <w:rPr>
          <w:rFonts w:hint="eastAsia"/>
        </w:rPr>
        <w:t>邮箱：</w:t>
      </w:r>
      <w:r>
        <w:t xml:space="preserve">                            </w:t>
      </w:r>
      <w:r>
        <w:rPr>
          <w:rFonts w:hint="eastAsia"/>
        </w:rPr>
        <w:t>邮箱：</w:t>
      </w:r>
    </w:p>
    <w:p>
      <w:pPr>
        <w:pStyle w:val="20"/>
        <w:ind w:firstLine="0" w:firstLineChars="0"/>
      </w:pPr>
      <w:r>
        <w:rPr>
          <w:rFonts w:hint="eastAsia"/>
        </w:rPr>
        <w:t>联系人：</w:t>
      </w:r>
      <w:r>
        <w:t xml:space="preserve">                          联系人： </w:t>
      </w:r>
    </w:p>
    <w:p>
      <w:pPr>
        <w:pStyle w:val="20"/>
        <w:ind w:firstLine="0" w:firstLineChars="0"/>
      </w:pPr>
      <w:r>
        <w:rPr>
          <w:rFonts w:hint="eastAsia"/>
        </w:rPr>
        <w:t>联系电话及传真：</w:t>
      </w:r>
      <w:r>
        <w:t xml:space="preserve">                  联系电话及传真： </w:t>
      </w:r>
    </w:p>
    <w:p>
      <w:pPr>
        <w:pStyle w:val="20"/>
        <w:ind w:firstLine="0" w:firstLineChars="0"/>
      </w:pPr>
      <w:r>
        <w:rPr>
          <w:rFonts w:hint="eastAsia"/>
        </w:rPr>
        <w:t>开户银行：</w:t>
      </w:r>
      <w:r>
        <w:t xml:space="preserve">                        开户银行： </w:t>
      </w:r>
    </w:p>
    <w:p>
      <w:pPr>
        <w:pStyle w:val="20"/>
        <w:ind w:firstLine="0" w:firstLineChars="0"/>
      </w:pPr>
      <w:r>
        <w:rPr>
          <w:rFonts w:hint="eastAsia"/>
        </w:rPr>
        <w:t>账</w:t>
      </w:r>
      <w:r>
        <w:t xml:space="preserve">    号：                        </w:t>
      </w:r>
      <w:r>
        <w:rPr>
          <w:rFonts w:hint="eastAsia"/>
        </w:rPr>
        <w:t>账</w:t>
      </w:r>
      <w:r>
        <w:t xml:space="preserve">    号：</w:t>
      </w:r>
    </w:p>
    <w:p>
      <w:pPr>
        <w:pStyle w:val="20"/>
        <w:ind w:firstLine="480"/>
        <w:rPr>
          <w:rStyle w:val="31"/>
          <w:rFonts w:ascii="仿宋" w:eastAsia="仿宋"/>
          <w:sz w:val="24"/>
          <w:szCs w:val="24"/>
          <w:lang w:val="zh-CN"/>
        </w:rPr>
      </w:pPr>
      <w:r>
        <w:rPr>
          <w:rStyle w:val="31"/>
          <w:rFonts w:hint="eastAsia" w:ascii="仿宋" w:eastAsia="仿宋"/>
          <w:sz w:val="24"/>
          <w:szCs w:val="24"/>
          <w:lang w:val="zh-CN"/>
        </w:rPr>
        <w:t xml:space="preserve">   </w:t>
      </w:r>
    </w:p>
    <w:p>
      <w:pPr>
        <w:pStyle w:val="20"/>
        <w:ind w:firstLine="480"/>
        <w:rPr>
          <w:rStyle w:val="31"/>
          <w:rFonts w:ascii="仿宋" w:eastAsia="仿宋"/>
          <w:sz w:val="24"/>
          <w:szCs w:val="24"/>
          <w:lang w:val="zh-CN"/>
        </w:rPr>
      </w:pPr>
    </w:p>
    <w:p>
      <w:pPr>
        <w:pStyle w:val="20"/>
        <w:ind w:firstLine="480"/>
        <w:rPr>
          <w:rStyle w:val="31"/>
          <w:rFonts w:ascii="仿宋" w:eastAsia="仿宋"/>
          <w:sz w:val="24"/>
          <w:szCs w:val="24"/>
          <w:lang w:val="zh-CN"/>
        </w:rPr>
      </w:pPr>
    </w:p>
    <w:p>
      <w:pPr>
        <w:pStyle w:val="20"/>
        <w:ind w:firstLine="0" w:firstLineChars="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合同签订时间：</w:t>
      </w:r>
    </w:p>
    <w:p>
      <w:pPr>
        <w:pStyle w:val="20"/>
        <w:ind w:firstLine="0" w:firstLineChars="0"/>
        <w:rPr>
          <w:rStyle w:val="31"/>
          <w:rFonts w:ascii="仿宋_GB2312" w:hAnsi="仿宋" w:eastAsia="仿宋_GB2312" w:cs="宋体"/>
          <w:shd w:val="clear" w:color="auto" w:fill="auto"/>
        </w:rPr>
      </w:pPr>
      <w:r>
        <w:rPr>
          <w:rStyle w:val="31"/>
          <w:rFonts w:hint="eastAsia" w:ascii="仿宋_GB2312" w:hAnsi="仿宋" w:eastAsia="仿宋_GB2312" w:cs="宋体"/>
          <w:shd w:val="clear" w:color="auto" w:fill="auto"/>
        </w:rPr>
        <w:t>合同签订地点：重庆江北国际机场</w:t>
      </w:r>
    </w:p>
    <w:p>
      <w:pPr>
        <w:pStyle w:val="20"/>
        <w:ind w:firstLine="600"/>
      </w:pPr>
    </w:p>
    <w:p>
      <w:pPr>
        <w:pStyle w:val="20"/>
        <w:ind w:firstLine="600"/>
      </w:pPr>
    </w:p>
    <w:p>
      <w:pPr>
        <w:tabs>
          <w:tab w:val="right" w:pos="7700"/>
        </w:tabs>
        <w:spacing w:line="160" w:lineRule="atLeast"/>
        <w:jc w:val="left"/>
        <w:rPr>
          <w:rFonts w:hint="default" w:ascii="Times New Roman" w:hAnsi="Times New Roman" w:eastAsia="仿宋" w:cs="Times New Roman"/>
          <w:bCs/>
          <w:szCs w:val="21"/>
        </w:rPr>
      </w:pPr>
    </w:p>
    <w:p>
      <w:pPr>
        <w:tabs>
          <w:tab w:val="right" w:pos="7700"/>
        </w:tabs>
        <w:spacing w:line="160" w:lineRule="atLeast"/>
        <w:jc w:val="left"/>
        <w:rPr>
          <w:rFonts w:hint="default" w:ascii="Times New Roman" w:hAnsi="Times New Roman" w:eastAsia="仿宋" w:cs="Times New Roman"/>
          <w:bCs/>
          <w:szCs w:val="21"/>
        </w:rPr>
      </w:pPr>
    </w:p>
    <w:p>
      <w:pPr>
        <w:tabs>
          <w:tab w:val="right" w:pos="7700"/>
        </w:tabs>
        <w:spacing w:line="160" w:lineRule="atLeast"/>
        <w:jc w:val="left"/>
        <w:rPr>
          <w:rFonts w:hint="default" w:ascii="Times New Roman" w:hAnsi="Times New Roman" w:eastAsia="仿宋" w:cs="Times New Roman"/>
          <w:bCs/>
          <w:szCs w:val="21"/>
        </w:rPr>
      </w:pPr>
    </w:p>
    <w:p>
      <w:pPr>
        <w:tabs>
          <w:tab w:val="right" w:pos="7700"/>
        </w:tabs>
        <w:spacing w:line="160" w:lineRule="atLeast"/>
        <w:jc w:val="left"/>
        <w:rPr>
          <w:rFonts w:hint="default" w:ascii="Times New Roman" w:hAnsi="Times New Roman" w:eastAsia="仿宋" w:cs="Times New Roman"/>
          <w:bCs/>
          <w:szCs w:val="21"/>
        </w:rPr>
      </w:pPr>
    </w:p>
    <w:p>
      <w:pPr>
        <w:tabs>
          <w:tab w:val="right" w:pos="7700"/>
        </w:tabs>
        <w:spacing w:line="160" w:lineRule="atLeast"/>
        <w:jc w:val="left"/>
        <w:rPr>
          <w:rFonts w:hint="default" w:ascii="Times New Roman" w:hAnsi="Times New Roman" w:eastAsia="仿宋" w:cs="Times New Roman"/>
          <w:bCs/>
          <w:szCs w:val="21"/>
        </w:rPr>
      </w:pPr>
    </w:p>
    <w:p>
      <w:pPr>
        <w:tabs>
          <w:tab w:val="right" w:pos="7700"/>
        </w:tabs>
        <w:spacing w:line="160" w:lineRule="atLeast"/>
        <w:jc w:val="left"/>
        <w:rPr>
          <w:rFonts w:hint="default" w:ascii="Times New Roman" w:hAnsi="Times New Roman" w:eastAsia="仿宋" w:cs="Times New Roman"/>
          <w:bCs/>
          <w:szCs w:val="21"/>
        </w:rPr>
      </w:pPr>
    </w:p>
    <w:p>
      <w:pPr>
        <w:ind w:firstLine="0" w:firstLineChars="0"/>
        <w:jc w:val="left"/>
        <w:rPr>
          <w:rFonts w:hint="eastAsia" w:ascii="仿宋_GB2312" w:hAnsi="仿宋" w:eastAsia="仿宋_GB2312" w:cs="宋体"/>
          <w:color w:val="000000"/>
          <w:sz w:val="30"/>
          <w:szCs w:val="30"/>
          <w:lang w:val="en-US" w:eastAsia="zh-CN"/>
        </w:rPr>
      </w:pPr>
      <w:r>
        <w:rPr>
          <w:rFonts w:hint="eastAsia" w:ascii="仿宋_GB2312" w:hAnsi="仿宋" w:eastAsia="仿宋_GB2312" w:cs="宋体"/>
          <w:b w:val="0"/>
          <w:color w:val="000000"/>
          <w:sz w:val="30"/>
          <w:szCs w:val="30"/>
          <w:lang w:eastAsia="zh-CN"/>
        </w:rPr>
        <w:t>合同</w:t>
      </w:r>
      <w:r>
        <w:rPr>
          <w:rFonts w:hint="eastAsia" w:ascii="仿宋_GB2312" w:hAnsi="仿宋" w:eastAsia="仿宋_GB2312" w:cs="宋体"/>
          <w:b w:val="0"/>
          <w:color w:val="000000"/>
          <w:sz w:val="30"/>
          <w:szCs w:val="30"/>
        </w:rPr>
        <w:t>附件</w:t>
      </w:r>
    </w:p>
    <w:p>
      <w:pPr>
        <w:pStyle w:val="4"/>
        <w:snapToGrid w:val="0"/>
        <w:spacing w:line="336" w:lineRule="auto"/>
        <w:ind w:firstLine="640"/>
        <w:jc w:val="center"/>
        <w:rPr>
          <w:rStyle w:val="31"/>
          <w:rFonts w:ascii="仿宋" w:hAnsi="仿宋" w:eastAsia="黑体" w:cs="Times New Roman"/>
          <w:sz w:val="32"/>
          <w:szCs w:val="24"/>
        </w:rPr>
      </w:pPr>
      <w:r>
        <w:rPr>
          <w:rStyle w:val="31"/>
          <w:rFonts w:hint="eastAsia" w:ascii="仿宋" w:hAnsi="仿宋" w:eastAsia="黑体" w:cs="Times New Roman"/>
          <w:sz w:val="32"/>
          <w:szCs w:val="24"/>
        </w:rPr>
        <w:t>安全责任书</w:t>
      </w:r>
    </w:p>
    <w:p>
      <w:pPr>
        <w:snapToGrid w:val="0"/>
        <w:spacing w:line="336" w:lineRule="auto"/>
        <w:ind w:firstLine="723"/>
        <w:rPr>
          <w:rFonts w:ascii="仿宋" w:hAnsi="仿宋" w:eastAsia="仿宋" w:cs="仿宋"/>
          <w:b/>
          <w:bCs/>
          <w:color w:val="000000"/>
          <w:sz w:val="36"/>
          <w:szCs w:val="36"/>
        </w:rPr>
      </w:pPr>
    </w:p>
    <w:p>
      <w:pPr>
        <w:snapToGrid w:val="0"/>
        <w:spacing w:line="336" w:lineRule="auto"/>
        <w:ind w:firstLine="48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甲方：重庆</w:t>
      </w:r>
      <w:r>
        <w:rPr>
          <w:rFonts w:hint="eastAsia" w:ascii="仿宋" w:hAnsi="仿宋" w:eastAsia="仿宋" w:cs="仿宋"/>
          <w:color w:val="000000"/>
          <w:sz w:val="28"/>
          <w:szCs w:val="28"/>
          <w:lang w:eastAsia="zh-CN"/>
        </w:rPr>
        <w:t>江北国际机场</w:t>
      </w:r>
      <w:r>
        <w:rPr>
          <w:rFonts w:hint="eastAsia" w:ascii="仿宋" w:hAnsi="仿宋" w:eastAsia="仿宋" w:cs="仿宋"/>
          <w:color w:val="000000"/>
          <w:sz w:val="28"/>
          <w:szCs w:val="28"/>
        </w:rPr>
        <w:t>有限公司</w:t>
      </w:r>
    </w:p>
    <w:p>
      <w:pPr>
        <w:snapToGrid w:val="0"/>
        <w:spacing w:line="336"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乙方：</w:t>
      </w:r>
    </w:p>
    <w:p>
      <w:pPr>
        <w:snapToGrid w:val="0"/>
        <w:spacing w:line="336" w:lineRule="auto"/>
        <w:ind w:firstLine="480"/>
        <w:jc w:val="left"/>
        <w:rPr>
          <w:rFonts w:ascii="仿宋" w:hAnsi="仿宋" w:eastAsia="仿宋" w:cs="仿宋"/>
          <w:color w:val="000000"/>
          <w:sz w:val="28"/>
          <w:szCs w:val="28"/>
        </w:rPr>
      </w:pP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重庆江北国际机场飞行区</w:t>
      </w:r>
      <w:r>
        <w:rPr>
          <w:rFonts w:hint="eastAsia" w:ascii="仿宋" w:hAnsi="仿宋" w:eastAsia="仿宋" w:cs="仿宋"/>
          <w:color w:val="000000"/>
          <w:sz w:val="28"/>
          <w:szCs w:val="28"/>
          <w:lang w:eastAsia="zh-CN"/>
        </w:rPr>
        <w:t>二跑道嵌入式灯具底座更换</w:t>
      </w:r>
      <w:r>
        <w:rPr>
          <w:rFonts w:hint="eastAsia" w:ascii="仿宋" w:hAnsi="仿宋" w:eastAsia="仿宋" w:cs="仿宋"/>
          <w:color w:val="000000"/>
          <w:sz w:val="28"/>
          <w:szCs w:val="28"/>
        </w:rPr>
        <w:t>项目即将进行，为确保安全生产，保证工程质量、按期完成施工任务。现就飞行安全、空防安全、施工安全、治安、交通、消防、FOD防治工作签定如下责任。</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一、施工现场坚持“安全第一、预防为主”的工作方针，管理工作实行“谁主管、谁负责”的原则，具体工作由</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自行管理，重庆</w:t>
      </w:r>
      <w:r>
        <w:rPr>
          <w:rFonts w:hint="eastAsia" w:ascii="仿宋" w:hAnsi="仿宋" w:eastAsia="仿宋" w:cs="仿宋"/>
          <w:color w:val="000000"/>
          <w:sz w:val="28"/>
          <w:szCs w:val="28"/>
          <w:lang w:eastAsia="zh-CN"/>
        </w:rPr>
        <w:t>江北国际机场</w:t>
      </w:r>
      <w:r>
        <w:rPr>
          <w:rFonts w:hint="eastAsia" w:ascii="仿宋" w:hAnsi="仿宋" w:eastAsia="仿宋" w:cs="仿宋"/>
          <w:color w:val="000000"/>
          <w:sz w:val="28"/>
          <w:szCs w:val="28"/>
        </w:rPr>
        <w:t>有限公司飞行区</w:t>
      </w:r>
      <w:r>
        <w:rPr>
          <w:rFonts w:hint="eastAsia" w:ascii="仿宋" w:hAnsi="仿宋" w:eastAsia="仿宋" w:cs="仿宋"/>
          <w:color w:val="000000"/>
          <w:sz w:val="28"/>
          <w:szCs w:val="28"/>
          <w:lang w:eastAsia="zh-CN"/>
        </w:rPr>
        <w:t>航务</w:t>
      </w:r>
      <w:r>
        <w:rPr>
          <w:rFonts w:hint="eastAsia" w:ascii="仿宋" w:hAnsi="仿宋" w:eastAsia="仿宋" w:cs="仿宋"/>
          <w:color w:val="000000"/>
          <w:sz w:val="28"/>
          <w:szCs w:val="28"/>
        </w:rPr>
        <w:t>管理部负责施工管理，</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必须服从重庆</w:t>
      </w:r>
      <w:r>
        <w:rPr>
          <w:rFonts w:hint="eastAsia" w:ascii="仿宋" w:hAnsi="仿宋" w:eastAsia="仿宋" w:cs="仿宋"/>
          <w:color w:val="000000"/>
          <w:sz w:val="28"/>
          <w:szCs w:val="28"/>
          <w:lang w:eastAsia="zh-CN"/>
        </w:rPr>
        <w:t>江北国际机场</w:t>
      </w:r>
      <w:r>
        <w:rPr>
          <w:rFonts w:hint="eastAsia" w:ascii="仿宋" w:hAnsi="仿宋" w:eastAsia="仿宋" w:cs="仿宋"/>
          <w:color w:val="000000"/>
          <w:sz w:val="28"/>
          <w:szCs w:val="28"/>
        </w:rPr>
        <w:t>有限公司飞行区</w:t>
      </w:r>
      <w:r>
        <w:rPr>
          <w:rFonts w:hint="eastAsia" w:ascii="仿宋" w:hAnsi="仿宋" w:eastAsia="仿宋" w:cs="仿宋"/>
          <w:color w:val="000000"/>
          <w:sz w:val="28"/>
          <w:szCs w:val="28"/>
          <w:lang w:eastAsia="zh-CN"/>
        </w:rPr>
        <w:t>航务</w:t>
      </w:r>
      <w:r>
        <w:rPr>
          <w:rFonts w:hint="eastAsia" w:ascii="仿宋" w:hAnsi="仿宋" w:eastAsia="仿宋" w:cs="仿宋"/>
          <w:color w:val="000000"/>
          <w:sz w:val="28"/>
          <w:szCs w:val="28"/>
        </w:rPr>
        <w:t>管理部及有关单位统一管理。</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二、安全指标</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1.影响飞行安全事故                        0</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2.因责任原因发生爆炸事故                  0</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3.负主要责任以上的交通事故致人死亡        0</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4.因责任原因造成工程建设重大质量事故      0</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5.重大以上火灾事故                        0</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6.施工人员伤亡事故                        0</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必须要有切实可行的保证飞行安全、空防安全、施工安全，交通安全，治安、消防等的措施，建立健全各种规章制度，责任应落实到个人头上。</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施工现场</w:t>
      </w:r>
      <w:r>
        <w:rPr>
          <w:rFonts w:hint="eastAsia" w:ascii="仿宋" w:hAnsi="仿宋" w:eastAsia="仿宋" w:cs="仿宋"/>
          <w:color w:val="000000"/>
          <w:sz w:val="28"/>
          <w:szCs w:val="28"/>
          <w:lang w:eastAsia="zh-CN"/>
        </w:rPr>
        <w:t>配备</w:t>
      </w:r>
      <w:r>
        <w:rPr>
          <w:rFonts w:hint="eastAsia" w:ascii="仿宋" w:hAnsi="仿宋" w:eastAsia="仿宋" w:cs="仿宋"/>
          <w:color w:val="000000"/>
          <w:sz w:val="28"/>
          <w:szCs w:val="28"/>
        </w:rPr>
        <w:t>安全负责人，负责对现场施工人员进行管理、监督；维护好现场秩序；协调同有关单位的关系，确保安全。</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施工人员在入场施工期间，应遵守相关法律法规，遵守机场有关安全规章制度，自觉接受甲方施工监管人员的管理：</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1.施工人员入场施工，应由施工责任人带入，不得私自进入。</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2.施工人员在入场时，应主动出示证件，并自觉接受道口安检人员检查。</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3.在飞行区域施工，施工证件必须按规定佩带，挂在胸前醒目处，一人一证，一车一证，不得转借、混带或故意损坏。</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4.施工人员、车辆应按规定路线、限速行进，主动避让航空器及特种车辆，避让警卫车队。</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5.施工人员严禁擅自进入跑道、滑行道、停机坪及接近航空器。</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6.施工人员需进行FOD防范培训，注意清洁，避免FOD的产生。</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六、施工期间，</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应在施工区域设置明显标志，夜间安设标志灯，危险处须有防护设施。</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七、施工期间，</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单位或人员发现有违反民航安全规定、法规的行为，违法犯罪行为、危及民航安全的情报信息应及时向公安机关报告及飞行区航务管理部。</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八、严格证件管理工作，按规定办理证件，</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施工人员必须佩证上岗，杜绝闲杂人员、车辆进入本单位施工区域。按证件规定区域活动，不得跨区域使用。进入</w:t>
      </w:r>
      <w:r>
        <w:rPr>
          <w:rFonts w:hint="eastAsia" w:ascii="仿宋" w:hAnsi="仿宋" w:eastAsia="仿宋" w:cs="仿宋"/>
          <w:color w:val="000000"/>
          <w:sz w:val="28"/>
          <w:szCs w:val="28"/>
          <w:lang w:eastAsia="zh-CN"/>
        </w:rPr>
        <w:t>飞行区</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施工人员和车辆必须到机场安检站及飞行区航务管理部准入管理部办理有关证件，方可进入。否则一切后果由</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自行负责。</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九、施工工程完成后，</w:t>
      </w:r>
      <w:r>
        <w:rPr>
          <w:rFonts w:hint="eastAsia" w:ascii="仿宋" w:hAnsi="仿宋" w:eastAsia="仿宋" w:cs="仿宋"/>
          <w:color w:val="000000"/>
          <w:sz w:val="28"/>
          <w:szCs w:val="28"/>
          <w:lang w:eastAsia="zh-CN"/>
        </w:rPr>
        <w:t>乙方应及时将</w:t>
      </w:r>
      <w:r>
        <w:rPr>
          <w:rFonts w:hint="eastAsia" w:ascii="仿宋" w:hAnsi="仿宋" w:eastAsia="仿宋" w:cs="仿宋"/>
          <w:color w:val="000000"/>
          <w:sz w:val="28"/>
          <w:szCs w:val="28"/>
        </w:rPr>
        <w:t>人员及车辆证件注销。</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十二、</w:t>
      </w:r>
      <w:r>
        <w:rPr>
          <w:rFonts w:hint="eastAsia" w:ascii="仿宋" w:hAnsi="仿宋" w:eastAsia="仿宋" w:cs="仿宋"/>
          <w:color w:val="000000"/>
          <w:sz w:val="28"/>
          <w:szCs w:val="28"/>
          <w:lang w:val="en-US" w:eastAsia="zh-CN"/>
        </w:rPr>
        <w:t>违约</w:t>
      </w:r>
      <w:r>
        <w:rPr>
          <w:rFonts w:hint="eastAsia" w:ascii="仿宋" w:hAnsi="仿宋" w:eastAsia="仿宋" w:cs="仿宋"/>
          <w:color w:val="000000"/>
          <w:sz w:val="28"/>
          <w:szCs w:val="28"/>
        </w:rPr>
        <w:t>处</w:t>
      </w:r>
      <w:r>
        <w:rPr>
          <w:rFonts w:hint="eastAsia" w:ascii="仿宋" w:hAnsi="仿宋" w:eastAsia="仿宋" w:cs="仿宋"/>
          <w:color w:val="000000"/>
          <w:sz w:val="28"/>
          <w:szCs w:val="28"/>
          <w:lang w:val="en-US" w:eastAsia="zh-CN"/>
        </w:rPr>
        <w:t>理</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1.凡违反本责任书目标责任的事件，飞行区航务管理部及机场有关部门将对施工单位和责任人进行</w:t>
      </w:r>
      <w:r>
        <w:rPr>
          <w:rFonts w:hint="eastAsia" w:ascii="仿宋" w:hAnsi="仿宋" w:eastAsia="仿宋" w:cs="仿宋"/>
          <w:color w:val="000000"/>
          <w:sz w:val="28"/>
          <w:szCs w:val="28"/>
          <w:lang w:val="en-US" w:eastAsia="zh-CN"/>
        </w:rPr>
        <w:t>违约</w:t>
      </w:r>
      <w:r>
        <w:rPr>
          <w:rFonts w:hint="eastAsia" w:ascii="仿宋" w:hAnsi="仿宋" w:eastAsia="仿宋" w:cs="仿宋"/>
          <w:color w:val="000000"/>
          <w:sz w:val="28"/>
          <w:szCs w:val="28"/>
        </w:rPr>
        <w:t>处</w:t>
      </w:r>
      <w:r>
        <w:rPr>
          <w:rFonts w:hint="eastAsia" w:ascii="仿宋" w:hAnsi="仿宋" w:eastAsia="仿宋" w:cs="仿宋"/>
          <w:color w:val="000000"/>
          <w:sz w:val="28"/>
          <w:szCs w:val="28"/>
          <w:lang w:val="en-US" w:eastAsia="zh-CN"/>
        </w:rPr>
        <w:t>理</w:t>
      </w:r>
      <w:r>
        <w:rPr>
          <w:rFonts w:hint="eastAsia" w:ascii="仿宋" w:hAnsi="仿宋" w:eastAsia="仿宋" w:cs="仿宋"/>
          <w:color w:val="000000"/>
          <w:sz w:val="28"/>
          <w:szCs w:val="28"/>
        </w:rPr>
        <w:t>。</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2.因施工原因或违反规定的人员、车辆进入飞行区影响飞行安全，未造成重大影响或事故，一次</w:t>
      </w:r>
      <w:r>
        <w:rPr>
          <w:rFonts w:hint="eastAsia" w:ascii="仿宋" w:hAnsi="仿宋" w:eastAsia="仿宋" w:cs="仿宋"/>
          <w:color w:val="000000"/>
          <w:sz w:val="28"/>
          <w:szCs w:val="28"/>
          <w:lang w:val="en-US" w:eastAsia="zh-CN"/>
        </w:rPr>
        <w:t>支付违约金</w:t>
      </w:r>
      <w:r>
        <w:rPr>
          <w:rFonts w:hint="eastAsia" w:ascii="仿宋" w:hAnsi="仿宋" w:eastAsia="仿宋" w:cs="仿宋"/>
          <w:color w:val="000000"/>
          <w:sz w:val="28"/>
          <w:szCs w:val="28"/>
        </w:rPr>
        <w:t>5000元，两次以上停工整顿并</w:t>
      </w:r>
      <w:r>
        <w:rPr>
          <w:rFonts w:hint="eastAsia" w:ascii="仿宋" w:hAnsi="仿宋" w:eastAsia="仿宋" w:cs="仿宋"/>
          <w:color w:val="000000"/>
          <w:sz w:val="28"/>
          <w:szCs w:val="28"/>
          <w:lang w:val="en-US" w:eastAsia="zh-CN"/>
        </w:rPr>
        <w:t>支付违约金</w:t>
      </w:r>
      <w:r>
        <w:rPr>
          <w:rFonts w:hint="eastAsia" w:ascii="仿宋" w:hAnsi="仿宋" w:eastAsia="仿宋" w:cs="仿宋"/>
          <w:color w:val="000000"/>
          <w:sz w:val="28"/>
          <w:szCs w:val="28"/>
        </w:rPr>
        <w:t>10000-25000元。造成重大影响或事故由有关部门处理。</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3.发生治安、交通、消防事件由公安专门机关处理。</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4.因违反安全、治安、交通、消防、FOD防范规定和违反法律所带来的一切损失由</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自行承担，</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应主动上缴</w:t>
      </w:r>
      <w:r>
        <w:rPr>
          <w:rFonts w:hint="eastAsia" w:ascii="仿宋" w:hAnsi="仿宋" w:eastAsia="仿宋" w:cs="仿宋"/>
          <w:color w:val="000000"/>
          <w:sz w:val="28"/>
          <w:szCs w:val="28"/>
          <w:lang w:val="en-US" w:eastAsia="zh-CN"/>
        </w:rPr>
        <w:t>违约金</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若乙方</w:t>
      </w:r>
      <w:r>
        <w:rPr>
          <w:rFonts w:hint="eastAsia" w:ascii="仿宋" w:hAnsi="仿宋" w:eastAsia="仿宋" w:cs="仿宋"/>
          <w:color w:val="000000"/>
          <w:sz w:val="28"/>
          <w:szCs w:val="28"/>
        </w:rPr>
        <w:t>不上缴</w:t>
      </w:r>
      <w:r>
        <w:rPr>
          <w:rFonts w:hint="eastAsia" w:ascii="仿宋" w:hAnsi="仿宋" w:eastAsia="仿宋" w:cs="仿宋"/>
          <w:color w:val="000000"/>
          <w:sz w:val="28"/>
          <w:szCs w:val="28"/>
          <w:lang w:val="en-US" w:eastAsia="zh-CN"/>
        </w:rPr>
        <w:t>违约金</w:t>
      </w:r>
      <w:r>
        <w:rPr>
          <w:rFonts w:hint="eastAsia" w:ascii="仿宋" w:hAnsi="仿宋" w:eastAsia="仿宋" w:cs="仿宋"/>
          <w:color w:val="000000"/>
          <w:sz w:val="28"/>
          <w:szCs w:val="28"/>
          <w:lang w:eastAsia="zh-CN"/>
        </w:rPr>
        <w:t>，甲方有权</w:t>
      </w:r>
      <w:r>
        <w:rPr>
          <w:rFonts w:hint="eastAsia" w:ascii="仿宋" w:hAnsi="仿宋" w:eastAsia="仿宋" w:cs="仿宋"/>
          <w:color w:val="000000"/>
          <w:sz w:val="28"/>
          <w:szCs w:val="28"/>
        </w:rPr>
        <w:t>暂扣</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工程款，待</w:t>
      </w:r>
      <w:r>
        <w:rPr>
          <w:rFonts w:hint="eastAsia" w:ascii="仿宋" w:hAnsi="仿宋" w:eastAsia="仿宋" w:cs="仿宋"/>
          <w:color w:val="000000"/>
          <w:sz w:val="28"/>
          <w:szCs w:val="28"/>
          <w:lang w:val="en-US" w:eastAsia="zh-CN"/>
        </w:rPr>
        <w:t>违约金</w:t>
      </w:r>
      <w:r>
        <w:rPr>
          <w:rFonts w:hint="eastAsia" w:ascii="仿宋" w:hAnsi="仿宋" w:eastAsia="仿宋" w:cs="仿宋"/>
          <w:color w:val="000000"/>
          <w:sz w:val="28"/>
          <w:szCs w:val="28"/>
        </w:rPr>
        <w:t>交齐后再付工程款。</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十三、</w:t>
      </w:r>
      <w:r>
        <w:rPr>
          <w:rFonts w:hint="eastAsia" w:ascii="仿宋" w:hAnsi="仿宋" w:eastAsia="仿宋" w:cs="仿宋"/>
          <w:color w:val="000000"/>
          <w:sz w:val="28"/>
          <w:szCs w:val="28"/>
          <w:lang w:eastAsia="zh-CN"/>
        </w:rPr>
        <w:t>若有新规定要求，双方协调一致后可以重新签订安全责任书</w:t>
      </w:r>
      <w:r>
        <w:rPr>
          <w:rFonts w:hint="eastAsia" w:ascii="仿宋" w:hAnsi="仿宋" w:eastAsia="仿宋" w:cs="仿宋"/>
          <w:color w:val="000000"/>
          <w:sz w:val="28"/>
          <w:szCs w:val="28"/>
        </w:rPr>
        <w:t>。</w:t>
      </w:r>
    </w:p>
    <w:p>
      <w:pPr>
        <w:snapToGrid w:val="0"/>
        <w:spacing w:line="336" w:lineRule="auto"/>
        <w:ind w:firstLine="48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napToGrid w:val="0"/>
        <w:spacing w:line="336" w:lineRule="auto"/>
        <w:ind w:firstLine="480"/>
        <w:jc w:val="left"/>
        <w:rPr>
          <w:rFonts w:hint="eastAsia" w:ascii="仿宋" w:hAnsi="仿宋" w:eastAsia="仿宋" w:cs="仿宋"/>
          <w:color w:val="000000"/>
          <w:sz w:val="28"/>
          <w:szCs w:val="28"/>
        </w:rPr>
      </w:pPr>
    </w:p>
    <w:p>
      <w:pPr>
        <w:snapToGrid w:val="0"/>
        <w:spacing w:line="336" w:lineRule="auto"/>
        <w:ind w:firstLine="48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（签字盖章页）</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(签字、盖章) </w:t>
      </w:r>
    </w:p>
    <w:p>
      <w:pPr>
        <w:snapToGrid w:val="0"/>
        <w:spacing w:line="336" w:lineRule="auto"/>
        <w:ind w:firstLine="48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年   月   日</w:t>
      </w:r>
    </w:p>
    <w:p>
      <w:pPr>
        <w:snapToGrid w:val="0"/>
        <w:spacing w:line="336" w:lineRule="auto"/>
        <w:ind w:firstLine="480"/>
        <w:jc w:val="left"/>
        <w:rPr>
          <w:rFonts w:hint="eastAsia" w:ascii="仿宋" w:hAnsi="仿宋" w:eastAsia="仿宋" w:cs="仿宋"/>
          <w:color w:val="000000"/>
          <w:sz w:val="28"/>
          <w:szCs w:val="28"/>
        </w:rPr>
      </w:pPr>
    </w:p>
    <w:p>
      <w:pPr>
        <w:snapToGrid w:val="0"/>
        <w:spacing w:line="336" w:lineRule="auto"/>
        <w:ind w:firstLine="480"/>
        <w:jc w:val="left"/>
        <w:rPr>
          <w:rFonts w:hint="eastAsia" w:ascii="仿宋" w:hAnsi="仿宋" w:eastAsia="仿宋" w:cs="仿宋"/>
          <w:color w:val="000000"/>
          <w:sz w:val="28"/>
          <w:szCs w:val="28"/>
        </w:rPr>
      </w:pPr>
    </w:p>
    <w:p>
      <w:pPr>
        <w:snapToGrid w:val="0"/>
        <w:spacing w:line="336" w:lineRule="auto"/>
        <w:ind w:firstLine="480"/>
        <w:jc w:val="left"/>
        <w:rPr>
          <w:rFonts w:hint="eastAsia" w:ascii="仿宋" w:hAnsi="仿宋" w:eastAsia="仿宋" w:cs="仿宋"/>
          <w:color w:val="000000"/>
          <w:sz w:val="28"/>
          <w:szCs w:val="28"/>
        </w:rPr>
      </w:pP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w:t>
      </w:r>
    </w:p>
    <w:p>
      <w:pPr>
        <w:snapToGrid w:val="0"/>
        <w:spacing w:line="336"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（签字、盖章）  </w:t>
      </w:r>
    </w:p>
    <w:p>
      <w:pPr>
        <w:snapToGrid w:val="0"/>
        <w:spacing w:line="336" w:lineRule="auto"/>
        <w:ind w:firstLine="480"/>
        <w:jc w:val="left"/>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   月   日</w:t>
      </w:r>
    </w:p>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文本框 3" o:spid="_x0000_s4098"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文本框 4"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宋体"/>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C1F9D"/>
    <w:multiLevelType w:val="singleLevel"/>
    <w:tmpl w:val="CB1C1F9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06304"/>
    <w:rsid w:val="0E87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20" w:afterLines="0" w:afterAutospacing="0" w:line="576" w:lineRule="auto"/>
      <w:ind w:firstLine="0" w:firstLineChars="0"/>
      <w:jc w:val="center"/>
      <w:outlineLvl w:val="0"/>
    </w:pPr>
    <w:rPr>
      <w:rFonts w:eastAsia="方正小标宋_GBK"/>
      <w:kern w:val="44"/>
      <w:sz w:val="44"/>
    </w:rPr>
  </w:style>
  <w:style w:type="paragraph" w:styleId="4">
    <w:name w:val="heading 2"/>
    <w:basedOn w:val="1"/>
    <w:next w:val="1"/>
    <w:link w:val="27"/>
    <w:qFormat/>
    <w:uiPriority w:val="1"/>
    <w:pPr>
      <w:spacing w:before="120" w:after="120"/>
      <w:outlineLvl w:val="1"/>
    </w:pPr>
    <w:rPr>
      <w:rFonts w:eastAsia="黑体"/>
      <w:sz w:val="32"/>
    </w:rPr>
  </w:style>
  <w:style w:type="paragraph" w:styleId="5">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16">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qFormat/>
    <w:uiPriority w:val="0"/>
    <w:pPr>
      <w:jc w:val="left"/>
    </w:p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26"/>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8">
    <w:name w:val="列出段落11"/>
    <w:basedOn w:val="1"/>
    <w:qFormat/>
    <w:uiPriority w:val="99"/>
    <w:pPr>
      <w:ind w:firstLine="420" w:firstLineChars="200"/>
    </w:pPr>
  </w:style>
  <w:style w:type="paragraph" w:customStyle="1" w:styleId="1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0">
    <w:name w:val="zjb正文"/>
    <w:basedOn w:val="1"/>
    <w:link w:val="25"/>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21">
    <w:name w:val="Body text (2)1"/>
    <w:basedOn w:val="1"/>
    <w:link w:val="31"/>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22">
    <w:name w:val="_Style 20"/>
    <w:unhideWhenUsed/>
    <w:qFormat/>
    <w:uiPriority w:val="99"/>
    <w:rPr>
      <w:rFonts w:ascii="Calibri" w:hAnsi="Calibri" w:eastAsia="宋体" w:cs="Times New Roman"/>
      <w:kern w:val="2"/>
      <w:sz w:val="21"/>
      <w:szCs w:val="24"/>
      <w:lang w:val="en-US" w:eastAsia="zh-CN" w:bidi="ar-SA"/>
    </w:r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列出段落1"/>
    <w:basedOn w:val="1"/>
    <w:qFormat/>
    <w:uiPriority w:val="99"/>
    <w:pPr>
      <w:ind w:firstLine="420" w:firstLineChars="200"/>
    </w:pPr>
  </w:style>
  <w:style w:type="character" w:customStyle="1" w:styleId="25">
    <w:name w:val="zjb正文 字符"/>
    <w:basedOn w:val="16"/>
    <w:link w:val="20"/>
    <w:qFormat/>
    <w:uiPriority w:val="0"/>
    <w:rPr>
      <w:rFonts w:ascii="仿宋_GB2312" w:hAnsi="仿宋" w:eastAsia="仿宋_GB2312" w:cs="宋体"/>
      <w:color w:val="000000"/>
      <w:sz w:val="30"/>
      <w:szCs w:val="30"/>
    </w:rPr>
  </w:style>
  <w:style w:type="character" w:customStyle="1" w:styleId="26">
    <w:name w:val="批注框文本 字符"/>
    <w:link w:val="9"/>
    <w:semiHidden/>
    <w:qFormat/>
    <w:uiPriority w:val="99"/>
    <w:rPr>
      <w:rFonts w:asciiTheme="minorHAnsi" w:hAnsiTheme="minorHAnsi" w:eastAsiaTheme="minorEastAsia" w:cstheme="minorBidi"/>
      <w:sz w:val="18"/>
      <w:szCs w:val="18"/>
    </w:rPr>
  </w:style>
  <w:style w:type="character" w:customStyle="1" w:styleId="27">
    <w:name w:val="标题 2 字符"/>
    <w:link w:val="4"/>
    <w:qFormat/>
    <w:uiPriority w:val="1"/>
    <w:rPr>
      <w:rFonts w:eastAsia="黑体" w:asciiTheme="minorHAnsi" w:hAnsiTheme="minorHAnsi" w:cstheme="minorBidi"/>
      <w:sz w:val="32"/>
    </w:rPr>
  </w:style>
  <w:style w:type="character" w:customStyle="1" w:styleId="28">
    <w:name w:val="f14w1"/>
    <w:qFormat/>
    <w:uiPriority w:val="99"/>
    <w:rPr>
      <w:rFonts w:ascii="Calibri" w:hAnsi="Calibri" w:eastAsia="宋体" w:cs="Times New Roman"/>
      <w:b/>
      <w:color w:val="002569"/>
      <w:sz w:val="21"/>
    </w:rPr>
  </w:style>
  <w:style w:type="character" w:customStyle="1" w:styleId="29">
    <w:name w:val="页眉 字符"/>
    <w:link w:val="11"/>
    <w:semiHidden/>
    <w:qFormat/>
    <w:uiPriority w:val="99"/>
    <w:rPr>
      <w:rFonts w:ascii="Calibri" w:hAnsi="Calibri" w:eastAsiaTheme="minorEastAsia" w:cstheme="minorBidi"/>
      <w:kern w:val="0"/>
      <w:sz w:val="18"/>
      <w:szCs w:val="18"/>
    </w:rPr>
  </w:style>
  <w:style w:type="character" w:customStyle="1" w:styleId="30">
    <w:name w:val="页脚 字符"/>
    <w:link w:val="10"/>
    <w:qFormat/>
    <w:uiPriority w:val="99"/>
    <w:rPr>
      <w:rFonts w:ascii="Calibri" w:hAnsi="Calibri" w:eastAsiaTheme="minorEastAsia" w:cstheme="minorBidi"/>
      <w:kern w:val="0"/>
      <w:sz w:val="18"/>
      <w:szCs w:val="18"/>
    </w:rPr>
  </w:style>
  <w:style w:type="character" w:customStyle="1" w:styleId="31">
    <w:name w:val="Body text (2)_"/>
    <w:link w:val="21"/>
    <w:qFormat/>
    <w:uiPriority w:val="99"/>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2023-04-20T01:08:00Z</dcterms:created>
  <dc:creator>Administrator</dc:creator>
  <cp:lastModifiedBy>飞行区采购</cp:lastModifiedBy>
  <dcterms:modified xsi:type="dcterms:W3CDTF">2023-05-25T01:26:30Z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