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w:t>
      </w:r>
    </w:p>
    <w:p>
      <w:pPr>
        <w:pStyle w:val="4"/>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val="0"/>
          <w:bCs w:val="0"/>
          <w:sz w:val="44"/>
          <w:szCs w:val="44"/>
          <w:lang w:val="en-US" w:eastAsia="zh-CN"/>
        </w:rPr>
        <w:t>科勒柴油发电机耗材采购要求</w:t>
      </w:r>
    </w:p>
    <w:p>
      <w:pPr>
        <w:pStyle w:val="4"/>
        <w:numPr>
          <w:ilvl w:val="0"/>
          <w:numId w:val="0"/>
        </w:numPr>
        <w:jc w:val="both"/>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一、本次采购的科勒柴油发电机耗材必须是全新的，且属原厂正品，具体采购内容见下表：</w:t>
      </w:r>
    </w:p>
    <w:tbl>
      <w:tblPr>
        <w:tblStyle w:val="5"/>
        <w:tblW w:w="8000" w:type="dxa"/>
        <w:jc w:val="center"/>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569"/>
        <w:gridCol w:w="2100"/>
        <w:gridCol w:w="863"/>
        <w:gridCol w:w="825"/>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47" w:type="dxa"/>
            <w:noWrap w:val="0"/>
            <w:vAlign w:val="center"/>
          </w:tcPr>
          <w:p>
            <w:pPr>
              <w:spacing w:line="3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序号</w:t>
            </w:r>
          </w:p>
        </w:tc>
        <w:tc>
          <w:tcPr>
            <w:tcW w:w="2569" w:type="dxa"/>
            <w:noWrap w:val="0"/>
            <w:vAlign w:val="center"/>
          </w:tcPr>
          <w:p>
            <w:pPr>
              <w:spacing w:line="3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    称</w:t>
            </w:r>
          </w:p>
        </w:tc>
        <w:tc>
          <w:tcPr>
            <w:tcW w:w="2100" w:type="dxa"/>
            <w:noWrap w:val="0"/>
            <w:vAlign w:val="center"/>
          </w:tcPr>
          <w:p>
            <w:pPr>
              <w:spacing w:line="3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型号规格</w:t>
            </w:r>
          </w:p>
        </w:tc>
        <w:tc>
          <w:tcPr>
            <w:tcW w:w="863" w:type="dxa"/>
            <w:noWrap w:val="0"/>
            <w:vAlign w:val="center"/>
          </w:tcPr>
          <w:p>
            <w:pPr>
              <w:spacing w:line="3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w:t>
            </w:r>
          </w:p>
        </w:tc>
        <w:tc>
          <w:tcPr>
            <w:tcW w:w="825" w:type="dxa"/>
            <w:noWrap w:val="0"/>
            <w:vAlign w:val="center"/>
          </w:tcPr>
          <w:p>
            <w:pPr>
              <w:spacing w:line="3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数量</w:t>
            </w:r>
          </w:p>
        </w:tc>
        <w:tc>
          <w:tcPr>
            <w:tcW w:w="896" w:type="dxa"/>
            <w:noWrap w:val="0"/>
            <w:vAlign w:val="center"/>
          </w:tcPr>
          <w:p>
            <w:pPr>
              <w:spacing w:line="3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747" w:type="dxa"/>
            <w:noWrap w:val="0"/>
            <w:vAlign w:val="center"/>
          </w:tcPr>
          <w:p>
            <w:pPr>
              <w:spacing w:line="3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2569"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科勒柴油发电机柴油滤清器  </w:t>
            </w:r>
          </w:p>
        </w:tc>
        <w:tc>
          <w:tcPr>
            <w:tcW w:w="2100"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科勒 GM13947 </w:t>
            </w:r>
          </w:p>
        </w:tc>
        <w:tc>
          <w:tcPr>
            <w:tcW w:w="863" w:type="dxa"/>
            <w:noWrap w:val="0"/>
            <w:vAlign w:val="center"/>
          </w:tcPr>
          <w:p>
            <w:pPr>
              <w:spacing w:line="380" w:lineRule="exact"/>
              <w:ind w:firstLine="280" w:firstLineChars="100"/>
              <w:jc w:val="both"/>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个</w:t>
            </w:r>
          </w:p>
        </w:tc>
        <w:tc>
          <w:tcPr>
            <w:tcW w:w="825"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w:t>
            </w:r>
          </w:p>
        </w:tc>
        <w:tc>
          <w:tcPr>
            <w:tcW w:w="896" w:type="dxa"/>
            <w:noWrap w:val="0"/>
            <w:vAlign w:val="center"/>
          </w:tcPr>
          <w:p>
            <w:pPr>
              <w:spacing w:line="380" w:lineRule="exact"/>
              <w:jc w:val="center"/>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747"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2569"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科勒柴油发电机机油滤清器  </w:t>
            </w:r>
          </w:p>
        </w:tc>
        <w:tc>
          <w:tcPr>
            <w:tcW w:w="2100"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科勒GM38852</w:t>
            </w:r>
          </w:p>
        </w:tc>
        <w:tc>
          <w:tcPr>
            <w:tcW w:w="863" w:type="dxa"/>
            <w:noWrap w:val="0"/>
            <w:vAlign w:val="center"/>
          </w:tcPr>
          <w:p>
            <w:pPr>
              <w:spacing w:line="380" w:lineRule="exact"/>
              <w:ind w:firstLine="280" w:firstLineChars="100"/>
              <w:jc w:val="both"/>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个</w:t>
            </w:r>
          </w:p>
        </w:tc>
        <w:tc>
          <w:tcPr>
            <w:tcW w:w="825"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w:t>
            </w:r>
          </w:p>
        </w:tc>
        <w:tc>
          <w:tcPr>
            <w:tcW w:w="896" w:type="dxa"/>
            <w:noWrap w:val="0"/>
            <w:vAlign w:val="center"/>
          </w:tcPr>
          <w:p>
            <w:pPr>
              <w:spacing w:line="380" w:lineRule="exact"/>
              <w:jc w:val="center"/>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747"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w:t>
            </w:r>
          </w:p>
        </w:tc>
        <w:tc>
          <w:tcPr>
            <w:tcW w:w="2569"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科勒柴油发电机机油滤清器   </w:t>
            </w:r>
          </w:p>
        </w:tc>
        <w:tc>
          <w:tcPr>
            <w:tcW w:w="2100"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科勒GM13942</w:t>
            </w:r>
          </w:p>
        </w:tc>
        <w:tc>
          <w:tcPr>
            <w:tcW w:w="863" w:type="dxa"/>
            <w:noWrap w:val="0"/>
            <w:vAlign w:val="center"/>
          </w:tcPr>
          <w:p>
            <w:pPr>
              <w:spacing w:line="380" w:lineRule="exact"/>
              <w:ind w:firstLine="280" w:firstLineChars="100"/>
              <w:jc w:val="both"/>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个</w:t>
            </w:r>
          </w:p>
        </w:tc>
        <w:tc>
          <w:tcPr>
            <w:tcW w:w="825"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w:t>
            </w:r>
          </w:p>
        </w:tc>
        <w:tc>
          <w:tcPr>
            <w:tcW w:w="896" w:type="dxa"/>
            <w:noWrap w:val="0"/>
            <w:vAlign w:val="center"/>
          </w:tcPr>
          <w:p>
            <w:pPr>
              <w:spacing w:line="380" w:lineRule="exact"/>
              <w:jc w:val="center"/>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747"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w:t>
            </w:r>
          </w:p>
        </w:tc>
        <w:tc>
          <w:tcPr>
            <w:tcW w:w="2569"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科勒柴油发电机旁路机油滤清器  </w:t>
            </w:r>
          </w:p>
        </w:tc>
        <w:tc>
          <w:tcPr>
            <w:tcW w:w="2100"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科勒GM13950  </w:t>
            </w:r>
          </w:p>
        </w:tc>
        <w:tc>
          <w:tcPr>
            <w:tcW w:w="863" w:type="dxa"/>
            <w:noWrap w:val="0"/>
            <w:vAlign w:val="center"/>
          </w:tcPr>
          <w:p>
            <w:pPr>
              <w:spacing w:line="380" w:lineRule="exact"/>
              <w:ind w:firstLine="280" w:firstLineChars="100"/>
              <w:jc w:val="both"/>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个</w:t>
            </w:r>
          </w:p>
        </w:tc>
        <w:tc>
          <w:tcPr>
            <w:tcW w:w="825"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896" w:type="dxa"/>
            <w:noWrap w:val="0"/>
            <w:vAlign w:val="center"/>
          </w:tcPr>
          <w:p>
            <w:pPr>
              <w:spacing w:line="380" w:lineRule="exact"/>
              <w:jc w:val="center"/>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747"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2569"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科勒柴油发电机旁路机油滤清器</w:t>
            </w:r>
          </w:p>
        </w:tc>
        <w:tc>
          <w:tcPr>
            <w:tcW w:w="2100"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科勒GM13943</w:t>
            </w:r>
          </w:p>
        </w:tc>
        <w:tc>
          <w:tcPr>
            <w:tcW w:w="863" w:type="dxa"/>
            <w:noWrap w:val="0"/>
            <w:vAlign w:val="center"/>
          </w:tcPr>
          <w:p>
            <w:pPr>
              <w:spacing w:line="380" w:lineRule="exact"/>
              <w:ind w:firstLine="280" w:firstLineChars="100"/>
              <w:jc w:val="both"/>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个</w:t>
            </w:r>
          </w:p>
        </w:tc>
        <w:tc>
          <w:tcPr>
            <w:tcW w:w="825"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896" w:type="dxa"/>
            <w:noWrap w:val="0"/>
            <w:vAlign w:val="center"/>
          </w:tcPr>
          <w:p>
            <w:pPr>
              <w:spacing w:line="380" w:lineRule="exact"/>
              <w:jc w:val="center"/>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747"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w:t>
            </w:r>
          </w:p>
        </w:tc>
        <w:tc>
          <w:tcPr>
            <w:tcW w:w="2569"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科勒柴油发电机空气滤清器   </w:t>
            </w:r>
          </w:p>
        </w:tc>
        <w:tc>
          <w:tcPr>
            <w:tcW w:w="2100"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科勒272981</w:t>
            </w:r>
          </w:p>
        </w:tc>
        <w:tc>
          <w:tcPr>
            <w:tcW w:w="863" w:type="dxa"/>
            <w:noWrap w:val="0"/>
            <w:vAlign w:val="center"/>
          </w:tcPr>
          <w:p>
            <w:pPr>
              <w:spacing w:line="380" w:lineRule="exact"/>
              <w:ind w:firstLine="280" w:firstLineChars="100"/>
              <w:jc w:val="both"/>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个</w:t>
            </w:r>
          </w:p>
        </w:tc>
        <w:tc>
          <w:tcPr>
            <w:tcW w:w="825"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w:t>
            </w:r>
          </w:p>
        </w:tc>
        <w:tc>
          <w:tcPr>
            <w:tcW w:w="896" w:type="dxa"/>
            <w:noWrap w:val="0"/>
            <w:vAlign w:val="center"/>
          </w:tcPr>
          <w:p>
            <w:pPr>
              <w:spacing w:line="380" w:lineRule="exact"/>
              <w:jc w:val="center"/>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747"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7</w:t>
            </w:r>
          </w:p>
        </w:tc>
        <w:tc>
          <w:tcPr>
            <w:tcW w:w="2569"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科勒柴油发电机美孚机油</w:t>
            </w:r>
          </w:p>
        </w:tc>
        <w:tc>
          <w:tcPr>
            <w:tcW w:w="2100"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美孚1300# 15W-40  </w:t>
            </w:r>
          </w:p>
        </w:tc>
        <w:tc>
          <w:tcPr>
            <w:tcW w:w="863" w:type="dxa"/>
            <w:noWrap w:val="0"/>
            <w:vAlign w:val="center"/>
          </w:tcPr>
          <w:p>
            <w:pPr>
              <w:spacing w:line="380" w:lineRule="exact"/>
              <w:ind w:firstLine="280" w:firstLineChars="100"/>
              <w:jc w:val="both"/>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升</w:t>
            </w:r>
          </w:p>
        </w:tc>
        <w:tc>
          <w:tcPr>
            <w:tcW w:w="825" w:type="dxa"/>
            <w:noWrap w:val="0"/>
            <w:vAlign w:val="center"/>
          </w:tcPr>
          <w:p>
            <w:pPr>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300</w:t>
            </w:r>
          </w:p>
        </w:tc>
        <w:tc>
          <w:tcPr>
            <w:tcW w:w="896" w:type="dxa"/>
            <w:noWrap w:val="0"/>
            <w:vAlign w:val="center"/>
          </w:tcPr>
          <w:p>
            <w:pPr>
              <w:spacing w:line="380" w:lineRule="exact"/>
              <w:jc w:val="center"/>
              <w:rPr>
                <w:rFonts w:hint="default" w:ascii="Times New Roman" w:hAnsi="Times New Roman" w:eastAsia="方正仿宋_GBK" w:cs="Times New Roman"/>
                <w:sz w:val="28"/>
                <w:szCs w:val="28"/>
                <w:lang w:eastAsia="zh-CN"/>
              </w:rPr>
            </w:pPr>
          </w:p>
        </w:tc>
      </w:tr>
    </w:tbl>
    <w:p>
      <w:pPr>
        <w:pStyle w:val="4"/>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eastAsia" w:ascii="Times New Roman" w:hAnsi="Times New Roman" w:eastAsia="方正仿宋_GBK" w:cs="Times New Roman"/>
          <w:b w:val="0"/>
          <w:bCs w:val="0"/>
          <w:kern w:val="2"/>
          <w:sz w:val="32"/>
          <w:szCs w:val="32"/>
          <w:u w:val="none"/>
          <w:shd w:val="clear" w:color="auto" w:fill="auto"/>
          <w:lang w:val="en-US" w:eastAsia="zh-CN" w:bidi="ar-SA"/>
        </w:rPr>
        <w:t>表1：科勒柴油发电机耗材采购需求表</w:t>
      </w:r>
    </w:p>
    <w:p>
      <w:pPr>
        <w:pStyle w:val="4"/>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二、资格要求</w:t>
      </w:r>
      <w:r>
        <w:rPr>
          <w:rFonts w:hint="eastAsia" w:ascii="Times New Roman" w:hAnsi="Times New Roman" w:eastAsia="方正仿宋_GBK" w:cs="Times New Roman"/>
          <w:b w:val="0"/>
          <w:bCs w:val="0"/>
          <w:kern w:val="2"/>
          <w:sz w:val="32"/>
          <w:szCs w:val="32"/>
          <w:u w:val="none"/>
          <w:shd w:val="clear" w:color="auto" w:fill="auto"/>
          <w:lang w:val="en-US" w:eastAsia="zh-CN" w:bidi="ar-SA"/>
        </w:rPr>
        <w:t xml:space="preserve"> </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1、在中华人民共和国依法注册、具有独立法人资格，具有有效营业执照（提供营业执照复印件并加盖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w:t>
      </w:r>
      <w:r>
        <w:rPr>
          <w:rFonts w:hint="default" w:ascii="Times New Roman" w:hAnsi="Times New Roman" w:eastAsia="方正仿宋_GBK" w:cs="Times New Roman"/>
          <w:b w:val="0"/>
          <w:bCs w:val="0"/>
          <w:kern w:val="2"/>
          <w:sz w:val="32"/>
          <w:szCs w:val="32"/>
          <w:u w:val="none"/>
          <w:shd w:val="clear" w:color="auto" w:fill="auto"/>
          <w:lang w:val="en-US" w:eastAsia="zh-CN" w:bidi="ar-SA"/>
        </w:rPr>
        <w:t>鲜章</w:t>
      </w:r>
      <w:r>
        <w:rPr>
          <w:rFonts w:hint="eastAsia" w:ascii="Times New Roman" w:hAnsi="Times New Roman" w:eastAsia="方正仿宋_GBK" w:cs="Times New Roman"/>
          <w:b w:val="0"/>
          <w:bCs w:val="0"/>
          <w:kern w:val="2"/>
          <w:sz w:val="32"/>
          <w:szCs w:val="32"/>
          <w:u w:val="none"/>
          <w:shd w:val="clear" w:color="auto" w:fill="auto"/>
          <w:lang w:val="en-US" w:eastAsia="zh-CN" w:bidi="ar-SA"/>
        </w:rPr>
        <w:t>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2、</w:t>
      </w:r>
      <w:r>
        <w:rPr>
          <w:rFonts w:hint="eastAsia" w:ascii="Times New Roman" w:hAnsi="Times New Roman" w:eastAsia="方正仿宋_GBK" w:cs="Times New Roman"/>
          <w:b w:val="0"/>
          <w:bCs w:val="0"/>
          <w:kern w:val="2"/>
          <w:sz w:val="32"/>
          <w:szCs w:val="32"/>
          <w:u w:val="none"/>
          <w:shd w:val="clear" w:color="auto" w:fill="auto"/>
          <w:lang w:val="en-US" w:eastAsia="zh-CN" w:bidi="ar-SA"/>
        </w:rPr>
        <w:t>报价方</w:t>
      </w:r>
      <w:r>
        <w:rPr>
          <w:rFonts w:hint="default" w:ascii="Times New Roman" w:hAnsi="Times New Roman" w:eastAsia="方正仿宋_GBK" w:cs="Times New Roman"/>
          <w:b w:val="0"/>
          <w:bCs w:val="0"/>
          <w:kern w:val="2"/>
          <w:sz w:val="32"/>
          <w:szCs w:val="32"/>
          <w:u w:val="none"/>
          <w:shd w:val="clear" w:color="auto" w:fill="auto"/>
          <w:lang w:val="en-US" w:eastAsia="zh-CN" w:bidi="ar-SA"/>
        </w:rPr>
        <w:t>应当是科勒品牌柴油发电机厂家授权的服务商、经销商或代理商（提供科勒柴油发电机厂家授权证明复印件，并加盖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w:t>
      </w:r>
      <w:r>
        <w:rPr>
          <w:rFonts w:hint="default" w:ascii="Times New Roman" w:hAnsi="Times New Roman" w:eastAsia="方正仿宋_GBK" w:cs="Times New Roman"/>
          <w:b w:val="0"/>
          <w:bCs w:val="0"/>
          <w:kern w:val="2"/>
          <w:sz w:val="32"/>
          <w:szCs w:val="32"/>
          <w:u w:val="none"/>
          <w:shd w:val="clear" w:color="auto" w:fill="auto"/>
          <w:lang w:val="en-US" w:eastAsia="zh-CN" w:bidi="ar-SA"/>
        </w:rPr>
        <w:t>鲜章</w:t>
      </w:r>
      <w:r>
        <w:rPr>
          <w:rFonts w:hint="eastAsia" w:ascii="Times New Roman" w:hAnsi="Times New Roman" w:eastAsia="方正仿宋_GBK" w:cs="Times New Roman"/>
          <w:b w:val="0"/>
          <w:bCs w:val="0"/>
          <w:kern w:val="2"/>
          <w:sz w:val="32"/>
          <w:szCs w:val="32"/>
          <w:u w:val="none"/>
          <w:shd w:val="clear" w:color="auto" w:fill="auto"/>
          <w:lang w:val="en-US" w:eastAsia="zh-CN" w:bidi="ar-SA"/>
        </w:rPr>
        <w:t>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3</w:t>
      </w:r>
      <w:r>
        <w:rPr>
          <w:rFonts w:hint="eastAsia" w:ascii="Times New Roman" w:hAnsi="Times New Roman" w:eastAsia="方正仿宋_GBK" w:cs="Times New Roman"/>
          <w:b w:val="0"/>
          <w:bCs w:val="0"/>
          <w:kern w:val="2"/>
          <w:sz w:val="32"/>
          <w:szCs w:val="32"/>
          <w:u w:val="none"/>
          <w:shd w:val="clear" w:color="auto" w:fill="auto"/>
          <w:lang w:val="en-US" w:eastAsia="zh-CN" w:bidi="ar-SA"/>
        </w:rPr>
        <w:t>、</w:t>
      </w:r>
      <w:bookmarkStart w:id="0" w:name="_GoBack"/>
      <w:bookmarkEnd w:id="0"/>
      <w:r>
        <w:rPr>
          <w:rFonts w:hint="eastAsia" w:ascii="Times New Roman" w:hAnsi="Times New Roman" w:eastAsia="方正仿宋_GBK" w:cs="Times New Roman"/>
          <w:b w:val="0"/>
          <w:bCs w:val="0"/>
          <w:kern w:val="2"/>
          <w:sz w:val="32"/>
          <w:szCs w:val="32"/>
          <w:u w:val="none"/>
          <w:shd w:val="clear" w:color="auto" w:fill="auto"/>
          <w:lang w:val="en-US" w:eastAsia="zh-CN" w:bidi="ar-SA"/>
        </w:rPr>
        <w:t>报价</w:t>
      </w:r>
      <w:r>
        <w:rPr>
          <w:rFonts w:hint="default" w:ascii="Times New Roman" w:hAnsi="Times New Roman" w:eastAsia="方正仿宋_GBK" w:cs="Times New Roman"/>
          <w:b w:val="0"/>
          <w:bCs w:val="0"/>
          <w:kern w:val="2"/>
          <w:sz w:val="32"/>
          <w:szCs w:val="32"/>
          <w:u w:val="none"/>
          <w:shd w:val="clear" w:color="auto" w:fill="auto"/>
          <w:lang w:val="en-US" w:eastAsia="zh-CN" w:bidi="ar-SA"/>
        </w:rPr>
        <w:t>文件递交截止之日，不在重庆机场集团有限公司及重庆江北国际机场有限公司供应商黑名单之内（提供承诺函并加盖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企业鲜章或有效的电子印章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4、法定代表人为同一个人的两个及两个以上法人，母公司、全资子公司及其控股公司，以及其他形式有管理关系的</w:t>
      </w:r>
      <w:r>
        <w:rPr>
          <w:rFonts w:hint="eastAsia" w:ascii="Times New Roman" w:hAnsi="Times New Roman" w:eastAsia="方正仿宋_GBK" w:cs="Times New Roman"/>
          <w:b w:val="0"/>
          <w:bCs w:val="0"/>
          <w:kern w:val="2"/>
          <w:sz w:val="32"/>
          <w:szCs w:val="32"/>
          <w:u w:val="none"/>
          <w:shd w:val="clear" w:color="auto" w:fill="auto"/>
          <w:lang w:val="en-US" w:eastAsia="zh-CN" w:bidi="ar-SA"/>
        </w:rPr>
        <w:t>报价方</w:t>
      </w:r>
      <w:r>
        <w:rPr>
          <w:rFonts w:hint="default" w:ascii="Times New Roman" w:hAnsi="Times New Roman" w:eastAsia="方正仿宋_GBK" w:cs="Times New Roman"/>
          <w:b w:val="0"/>
          <w:bCs w:val="0"/>
          <w:kern w:val="2"/>
          <w:sz w:val="32"/>
          <w:szCs w:val="32"/>
          <w:u w:val="none"/>
          <w:shd w:val="clear" w:color="auto" w:fill="auto"/>
          <w:lang w:val="en-US" w:eastAsia="zh-CN" w:bidi="ar-SA"/>
        </w:rPr>
        <w:t>，都不得在本次项目中同时报价（提供承诺函并加盖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企业鲜章或有效的电子印章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方正仿宋_GBK" w:cs="Times New Roman"/>
          <w:b w:val="0"/>
          <w:bCs w:val="0"/>
          <w:color w:val="auto"/>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5、本项目不接受联合体</w:t>
      </w:r>
      <w:r>
        <w:rPr>
          <w:rFonts w:hint="eastAsia" w:ascii="Times New Roman" w:hAnsi="Times New Roman" w:eastAsia="方正仿宋_GBK" w:cs="Times New Roman"/>
          <w:b w:val="0"/>
          <w:bCs w:val="0"/>
          <w:kern w:val="2"/>
          <w:sz w:val="32"/>
          <w:szCs w:val="32"/>
          <w:u w:val="none"/>
          <w:shd w:val="clear" w:color="auto" w:fill="auto"/>
          <w:lang w:val="en-US" w:eastAsia="zh-CN" w:bidi="ar-SA"/>
        </w:rPr>
        <w:t>报价</w:t>
      </w:r>
      <w:r>
        <w:rPr>
          <w:rFonts w:hint="default" w:ascii="Times New Roman" w:hAnsi="Times New Roman" w:eastAsia="方正仿宋_GBK" w:cs="Times New Roman"/>
          <w:b w:val="0"/>
          <w:bCs w:val="0"/>
          <w:kern w:val="2"/>
          <w:sz w:val="32"/>
          <w:szCs w:val="32"/>
          <w:u w:val="none"/>
          <w:shd w:val="clear" w:color="auto" w:fill="auto"/>
          <w:lang w:val="en-US" w:eastAsia="zh-CN" w:bidi="ar-SA"/>
        </w:rPr>
        <w:t>，不得转包、分包（提供不转包、分包承诺函并加盖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w:t>
      </w:r>
      <w:r>
        <w:rPr>
          <w:rFonts w:hint="default" w:ascii="Times New Roman" w:hAnsi="Times New Roman" w:eastAsia="方正仿宋_GBK" w:cs="Times New Roman"/>
          <w:b w:val="0"/>
          <w:bCs w:val="0"/>
          <w:kern w:val="2"/>
          <w:sz w:val="32"/>
          <w:szCs w:val="32"/>
          <w:u w:val="none"/>
          <w:shd w:val="clear" w:color="auto" w:fill="auto"/>
          <w:lang w:val="en-US" w:eastAsia="zh-CN" w:bidi="ar-SA"/>
        </w:rPr>
        <w:t>鲜章</w:t>
      </w:r>
      <w:r>
        <w:rPr>
          <w:rFonts w:hint="eastAsia" w:ascii="Times New Roman" w:hAnsi="Times New Roman" w:eastAsia="方正仿宋_GBK" w:cs="Times New Roman"/>
          <w:b w:val="0"/>
          <w:bCs w:val="0"/>
          <w:kern w:val="2"/>
          <w:sz w:val="32"/>
          <w:szCs w:val="32"/>
          <w:u w:val="none"/>
          <w:shd w:val="clear" w:color="auto" w:fill="auto"/>
          <w:lang w:val="en-US" w:eastAsia="zh-CN" w:bidi="ar-SA"/>
        </w:rPr>
        <w:t>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三、签约方式</w:t>
      </w:r>
    </w:p>
    <w:p>
      <w:pPr>
        <w:pStyle w:val="4"/>
        <w:keepNext w:val="0"/>
        <w:keepLines w:val="0"/>
        <w:pageBreakBefore w:val="0"/>
        <w:widowControl w:val="0"/>
        <w:kinsoku/>
        <w:wordWrap/>
        <w:overflowPunct/>
        <w:topLinePunct w:val="0"/>
        <w:autoSpaceDE/>
        <w:autoSpaceDN/>
        <w:bidi w:val="0"/>
        <w:adjustRightInd/>
        <w:snapToGrid/>
        <w:spacing w:before="0" w:line="240" w:lineRule="auto"/>
        <w:ind w:firstLine="640" w:firstLineChars="200"/>
        <w:jc w:val="left"/>
        <w:textAlignment w:val="auto"/>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eastAsia" w:ascii="Times New Roman" w:hAnsi="Times New Roman" w:eastAsia="方正仿宋_GBK" w:cs="Times New Roman"/>
          <w:b w:val="0"/>
          <w:bCs w:val="0"/>
          <w:kern w:val="2"/>
          <w:sz w:val="32"/>
          <w:szCs w:val="32"/>
          <w:u w:val="none"/>
          <w:shd w:val="clear" w:color="auto" w:fill="auto"/>
          <w:lang w:val="en-US" w:eastAsia="zh-CN" w:bidi="ar-SA"/>
        </w:rPr>
        <w:t>成交方</w:t>
      </w:r>
      <w:r>
        <w:rPr>
          <w:rFonts w:hint="default" w:ascii="Times New Roman" w:hAnsi="Times New Roman" w:eastAsia="方正仿宋_GBK" w:cs="Times New Roman"/>
          <w:b w:val="0"/>
          <w:bCs w:val="0"/>
          <w:kern w:val="2"/>
          <w:sz w:val="32"/>
          <w:szCs w:val="32"/>
          <w:u w:val="none"/>
          <w:shd w:val="clear" w:color="auto" w:fill="auto"/>
          <w:lang w:val="en-US" w:eastAsia="zh-CN" w:bidi="ar-SA"/>
        </w:rPr>
        <w:t>需与我方签订采购合同。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四、耗材</w:t>
      </w:r>
      <w:r>
        <w:rPr>
          <w:rFonts w:hint="eastAsia" w:ascii="Times New Roman" w:hAnsi="Times New Roman" w:eastAsia="方正仿宋_GBK" w:cs="Times New Roman"/>
          <w:sz w:val="32"/>
          <w:szCs w:val="32"/>
          <w:u w:val="none"/>
          <w:shd w:val="clear" w:color="auto" w:fill="auto"/>
          <w:lang w:val="en-US" w:eastAsia="zh-CN"/>
        </w:rPr>
        <w:t>更换</w:t>
      </w:r>
      <w:r>
        <w:rPr>
          <w:rFonts w:hint="default" w:ascii="Times New Roman" w:hAnsi="Times New Roman" w:eastAsia="方正仿宋_GBK" w:cs="Times New Roman"/>
          <w:sz w:val="32"/>
          <w:szCs w:val="32"/>
          <w:u w:val="none"/>
          <w:shd w:val="clear" w:color="auto" w:fill="auto"/>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所有耗材供货到位后，</w:t>
      </w:r>
      <w:r>
        <w:rPr>
          <w:rFonts w:hint="eastAsia" w:ascii="Times New Roman" w:hAnsi="Times New Roman" w:eastAsia="方正仿宋_GBK" w:cs="Times New Roman"/>
          <w:sz w:val="32"/>
          <w:szCs w:val="32"/>
          <w:u w:val="none"/>
          <w:shd w:val="clear" w:color="auto" w:fill="auto"/>
          <w:lang w:val="en-US" w:eastAsia="zh-CN"/>
        </w:rPr>
        <w:t>成交方</w:t>
      </w:r>
      <w:r>
        <w:rPr>
          <w:rFonts w:hint="default" w:ascii="Times New Roman" w:hAnsi="Times New Roman" w:eastAsia="方正仿宋_GBK" w:cs="Times New Roman"/>
          <w:sz w:val="32"/>
          <w:szCs w:val="32"/>
          <w:u w:val="none"/>
          <w:shd w:val="clear" w:color="auto" w:fill="auto"/>
          <w:lang w:val="en-US" w:eastAsia="zh-CN"/>
        </w:rPr>
        <w:t>需按以下内容完成1、2号灯光站柴油发电机（发电机型号：1号灯光站（1台）1250 RE02M 四冲程1250KVA，2号灯光站（1台）1000 RE02M 四冲程 1000KVA）的耗材更换工作。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1、更换机油滤清器、柴油滤清器、空气滤清器、机油。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2、对柴油发电机进行试验，检查油机在耗材更换完成后是否运行正常。</w:t>
      </w:r>
    </w:p>
    <w:p>
      <w:pPr>
        <w:numPr>
          <w:ilvl w:val="0"/>
          <w:numId w:val="0"/>
        </w:numPr>
        <w:ind w:firstLine="640" w:firstLineChars="200"/>
        <w:jc w:val="left"/>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3、</w:t>
      </w:r>
      <w:r>
        <w:rPr>
          <w:rFonts w:hint="eastAsia" w:ascii="Times New Roman" w:hAnsi="Times New Roman" w:eastAsia="方正仿宋_GBK" w:cs="Times New Roman"/>
          <w:sz w:val="32"/>
          <w:szCs w:val="32"/>
          <w:u w:val="none"/>
          <w:shd w:val="clear" w:color="auto" w:fill="auto"/>
          <w:lang w:val="en-US" w:eastAsia="zh-CN"/>
        </w:rPr>
        <w:t>成交方</w:t>
      </w:r>
      <w:r>
        <w:rPr>
          <w:rFonts w:hint="default" w:ascii="Times New Roman" w:hAnsi="Times New Roman" w:eastAsia="方正仿宋_GBK" w:cs="Times New Roman"/>
          <w:sz w:val="32"/>
          <w:szCs w:val="32"/>
          <w:u w:val="none"/>
          <w:shd w:val="clear" w:color="auto" w:fill="auto"/>
          <w:lang w:val="en-US" w:eastAsia="zh-CN"/>
        </w:rPr>
        <w:t>需自行准备</w:t>
      </w:r>
      <w:r>
        <w:rPr>
          <w:rFonts w:hint="eastAsia" w:ascii="Times New Roman" w:hAnsi="Times New Roman" w:eastAsia="方正仿宋_GBK" w:cs="Times New Roman"/>
          <w:sz w:val="32"/>
          <w:szCs w:val="32"/>
          <w:u w:val="none"/>
          <w:shd w:val="clear" w:color="auto" w:fill="auto"/>
          <w:lang w:val="en-US" w:eastAsia="zh-CN"/>
        </w:rPr>
        <w:t>耗材更换过程</w:t>
      </w:r>
      <w:r>
        <w:rPr>
          <w:rFonts w:hint="default" w:ascii="Times New Roman" w:hAnsi="Times New Roman" w:eastAsia="方正仿宋_GBK" w:cs="Times New Roman"/>
          <w:sz w:val="32"/>
          <w:szCs w:val="32"/>
          <w:u w:val="none"/>
          <w:shd w:val="clear" w:color="auto" w:fill="auto"/>
          <w:lang w:val="en-US" w:eastAsia="zh-CN"/>
        </w:rPr>
        <w:t>所用到的工具、器材、盛装废弃机油的容器，负责废弃耗材的回收、处理。</w:t>
      </w:r>
    </w:p>
    <w:p>
      <w:pPr>
        <w:numPr>
          <w:ilvl w:val="0"/>
          <w:numId w:val="0"/>
        </w:numPr>
        <w:ind w:firstLine="640" w:firstLineChars="200"/>
        <w:jc w:val="left"/>
        <w:rPr>
          <w:rFonts w:hint="eastAsia" w:ascii="Times New Roman" w:hAnsi="Times New Roman" w:eastAsia="方正仿宋_GBK" w:cs="Times New Roman"/>
          <w:sz w:val="32"/>
          <w:szCs w:val="32"/>
          <w:u w:val="none"/>
          <w:shd w:val="clear" w:color="auto" w:fill="auto"/>
          <w:lang w:val="en-US" w:eastAsia="zh-CN"/>
        </w:rPr>
      </w:pPr>
      <w:r>
        <w:rPr>
          <w:rFonts w:hint="eastAsia" w:ascii="Times New Roman" w:hAnsi="Times New Roman" w:eastAsia="方正仿宋_GBK" w:cs="Times New Roman"/>
          <w:sz w:val="32"/>
          <w:szCs w:val="32"/>
          <w:u w:val="none"/>
          <w:shd w:val="clear" w:color="auto" w:fill="auto"/>
          <w:lang w:val="en-US" w:eastAsia="zh-CN"/>
        </w:rPr>
        <w:t>4、其他要求：</w:t>
      </w:r>
    </w:p>
    <w:p>
      <w:pPr>
        <w:numPr>
          <w:ilvl w:val="0"/>
          <w:numId w:val="0"/>
        </w:numPr>
        <w:ind w:firstLine="640" w:firstLineChars="200"/>
        <w:jc w:val="left"/>
        <w:rPr>
          <w:rFonts w:hint="eastAsia" w:ascii="Times New Roman" w:hAnsi="Times New Roman" w:eastAsia="方正仿宋_GBK" w:cs="Times New Roman"/>
          <w:sz w:val="32"/>
          <w:szCs w:val="32"/>
          <w:u w:val="none"/>
          <w:shd w:val="clear" w:color="auto" w:fill="auto"/>
          <w:lang w:val="en-US" w:eastAsia="zh-CN"/>
        </w:rPr>
      </w:pPr>
      <w:r>
        <w:rPr>
          <w:rFonts w:hint="eastAsia" w:ascii="Times New Roman" w:hAnsi="Times New Roman" w:eastAsia="方正仿宋_GBK" w:cs="Times New Roman"/>
          <w:sz w:val="32"/>
          <w:szCs w:val="32"/>
          <w:u w:val="none"/>
          <w:shd w:val="clear" w:color="auto" w:fill="auto"/>
          <w:lang w:val="en-US" w:eastAsia="zh-CN"/>
        </w:rPr>
        <w:t>4.1耗材更换地点在飞行区内，在此期间必须确保飞行安全、空防安全、消防安全、施工安全、交通安全，遵守疫情防控要求，杜绝一切因管理不善而发生的各种不安全事件和染疫事件。</w:t>
      </w:r>
    </w:p>
    <w:p>
      <w:pPr>
        <w:numPr>
          <w:ilvl w:val="0"/>
          <w:numId w:val="0"/>
        </w:numPr>
        <w:ind w:firstLine="640" w:firstLineChars="200"/>
        <w:jc w:val="left"/>
        <w:rPr>
          <w:rFonts w:hint="default"/>
          <w:lang w:val="en-US" w:eastAsia="zh-CN"/>
        </w:rPr>
      </w:pPr>
      <w:r>
        <w:rPr>
          <w:rFonts w:hint="eastAsia" w:ascii="Times New Roman" w:hAnsi="Times New Roman" w:eastAsia="方正仿宋_GBK" w:cs="Times New Roman"/>
          <w:sz w:val="32"/>
          <w:szCs w:val="32"/>
          <w:u w:val="none"/>
          <w:shd w:val="clear" w:color="auto" w:fill="auto"/>
          <w:lang w:val="en-US" w:eastAsia="zh-CN"/>
        </w:rPr>
        <w:t>4.2本项目报价包括但不限于耗材采购、更换、运输、售后、相关证件办理等费用，报价为不含税包干价，不再另行增加费用。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五、质保期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u w:val="none"/>
          <w:shd w:val="clear" w:color="auto" w:fill="auto"/>
          <w:lang w:val="en-US" w:eastAsia="zh-CN"/>
        </w:rPr>
        <w:t>质保期为1年，自货到并验收合格之日起算</w:t>
      </w:r>
      <w:r>
        <w:rPr>
          <w:rFonts w:hint="default" w:ascii="Times New Roman" w:hAnsi="Times New Roman" w:eastAsia="方正仿宋_GBK"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六、供货期及供货地点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u w:val="none"/>
          <w:shd w:val="clear" w:color="auto" w:fill="auto"/>
          <w:lang w:val="en-US" w:eastAsia="zh-CN"/>
        </w:rPr>
      </w:pPr>
      <w:r>
        <w:rPr>
          <w:rFonts w:hint="default" w:ascii="Times New Roman" w:hAnsi="Times New Roman" w:eastAsia="方正仿宋_GBK" w:cs="Times New Roman"/>
          <w:sz w:val="32"/>
          <w:szCs w:val="32"/>
          <w:u w:val="none"/>
          <w:shd w:val="clear" w:color="auto" w:fill="auto"/>
          <w:lang w:val="en-US" w:eastAsia="zh-CN"/>
        </w:rPr>
        <w:t>自采购合同签订之日起90日历天，交货地点：重庆江北国际机场助航灯光部。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sz w:val="32"/>
          <w:szCs w:val="32"/>
          <w:u w:val="none"/>
          <w:shd w:val="clear" w:color="auto" w:fill="auto"/>
          <w:lang w:val="en-US" w:eastAsia="zh-CN"/>
        </w:rPr>
        <w:t>七</w:t>
      </w:r>
      <w:r>
        <w:rPr>
          <w:rFonts w:hint="default" w:ascii="Times New Roman" w:hAnsi="Times New Roman" w:eastAsia="方正仿宋_GBK" w:cs="Times New Roman"/>
          <w:sz w:val="32"/>
          <w:szCs w:val="32"/>
          <w:u w:val="none"/>
          <w:shd w:val="clear" w:color="auto" w:fill="auto"/>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方正仿宋_GBK" w:cs="Times New Roman"/>
          <w:color w:val="auto"/>
          <w:kern w:val="2"/>
          <w:sz w:val="32"/>
          <w:szCs w:val="32"/>
          <w:u w:val="none"/>
          <w:shd w:val="clear" w:color="auto" w:fill="auto"/>
          <w:lang w:val="en-US" w:eastAsia="zh-CN"/>
        </w:rPr>
      </w:pPr>
      <w:r>
        <w:rPr>
          <w:rFonts w:hint="default" w:ascii="Times New Roman" w:hAnsi="Times New Roman" w:eastAsia="方正仿宋_GBK" w:cs="Times New Roman"/>
          <w:color w:val="auto"/>
          <w:kern w:val="2"/>
          <w:sz w:val="32"/>
          <w:szCs w:val="32"/>
          <w:u w:val="none"/>
          <w:shd w:val="clear" w:color="auto" w:fill="auto"/>
          <w:lang w:val="en-US" w:eastAsia="zh-CN"/>
        </w:rPr>
        <w:t>本项目约定的总价为不含税价格XX元，增值税税额为</w:t>
      </w:r>
      <w:r>
        <w:rPr>
          <w:rFonts w:hint="default" w:ascii="Times New Roman" w:hAnsi="Times New Roman" w:eastAsia="方正仿宋_GBK" w:cs="Times New Roman"/>
          <w:color w:val="auto"/>
          <w:kern w:val="2"/>
          <w:sz w:val="32"/>
          <w:szCs w:val="32"/>
          <w:u w:val="none"/>
          <w:shd w:val="clear" w:color="auto" w:fill="auto"/>
          <w:lang w:eastAsia="zh-CN"/>
        </w:rPr>
        <w:t>XX</w:t>
      </w:r>
      <w:r>
        <w:rPr>
          <w:rFonts w:hint="default" w:ascii="Times New Roman" w:hAnsi="Times New Roman" w:eastAsia="方正仿宋_GBK" w:cs="Times New Roman"/>
          <w:color w:val="auto"/>
          <w:kern w:val="2"/>
          <w:sz w:val="32"/>
          <w:szCs w:val="32"/>
          <w:u w:val="none"/>
          <w:shd w:val="clear" w:color="auto" w:fill="auto"/>
          <w:lang w:val="en-US" w:eastAsia="zh-CN"/>
        </w:rPr>
        <w:t>元，增值税税率为</w:t>
      </w:r>
      <w:r>
        <w:rPr>
          <w:rFonts w:hint="default" w:ascii="Times New Roman" w:hAnsi="Times New Roman" w:eastAsia="方正仿宋_GBK" w:cs="Times New Roman"/>
          <w:color w:val="auto"/>
          <w:kern w:val="2"/>
          <w:sz w:val="32"/>
          <w:szCs w:val="32"/>
          <w:u w:val="none"/>
          <w:shd w:val="clear" w:color="auto" w:fill="auto"/>
          <w:lang w:eastAsia="zh-CN"/>
        </w:rPr>
        <w:t>XX%</w:t>
      </w:r>
      <w:r>
        <w:rPr>
          <w:rFonts w:hint="default" w:ascii="Times New Roman" w:hAnsi="Times New Roman" w:eastAsia="方正仿宋_GBK" w:cs="Times New Roman"/>
          <w:color w:val="auto"/>
          <w:kern w:val="2"/>
          <w:sz w:val="32"/>
          <w:szCs w:val="32"/>
          <w:u w:val="none"/>
          <w:shd w:val="clear" w:color="auto" w:fill="auto"/>
          <w:lang w:val="en-US" w:eastAsia="zh-CN"/>
        </w:rPr>
        <w:t>。在项目履行期间，相应税款根据法律规定缴纳。如税率发生国家法律调整，含税价=当前约定的不含税价*（1+调整后的增值税税率）。</w:t>
      </w:r>
      <w:r>
        <w:rPr>
          <w:rFonts w:hint="default" w:ascii="Times New Roman" w:hAnsi="Times New Roman" w:eastAsia="方正仿宋_GBK" w:cs="Times New Roman"/>
          <w:color w:val="auto"/>
          <w:kern w:val="2"/>
          <w:sz w:val="32"/>
          <w:szCs w:val="32"/>
          <w:u w:val="none"/>
          <w:shd w:val="clear" w:color="auto" w:fill="auto"/>
          <w:lang w:val="en-US" w:eastAsia="zh-CN" w:bidi="ar-SA"/>
        </w:rPr>
        <w:t>如果</w:t>
      </w:r>
      <w:r>
        <w:rPr>
          <w:rFonts w:hint="eastAsia" w:ascii="Times New Roman" w:hAnsi="Times New Roman" w:eastAsia="方正仿宋_GBK" w:cs="Times New Roman"/>
          <w:kern w:val="2"/>
          <w:sz w:val="32"/>
          <w:szCs w:val="32"/>
          <w:u w:val="none"/>
          <w:shd w:val="clear" w:color="auto" w:fill="auto"/>
          <w:lang w:val="en-US" w:eastAsia="zh-CN" w:bidi="ar-SA"/>
        </w:rPr>
        <w:t>成交方</w:t>
      </w:r>
      <w:r>
        <w:rPr>
          <w:rFonts w:hint="default" w:ascii="Times New Roman" w:hAnsi="Times New Roman" w:eastAsia="方正仿宋_GBK" w:cs="Times New Roman"/>
          <w:color w:val="auto"/>
          <w:kern w:val="2"/>
          <w:sz w:val="32"/>
          <w:szCs w:val="32"/>
          <w:u w:val="none"/>
          <w:shd w:val="clear" w:color="auto" w:fill="auto"/>
          <w:lang w:val="en-US" w:eastAsia="zh-CN" w:bidi="ar-SA"/>
        </w:rPr>
        <w:t>提供增值税普通发票，业主支付金额为合同约定不含增值税金额；若</w:t>
      </w:r>
      <w:r>
        <w:rPr>
          <w:rFonts w:hint="eastAsia" w:ascii="Times New Roman" w:hAnsi="Times New Roman" w:eastAsia="方正仿宋_GBK" w:cs="Times New Roman"/>
          <w:kern w:val="2"/>
          <w:sz w:val="32"/>
          <w:szCs w:val="32"/>
          <w:u w:val="none"/>
          <w:shd w:val="clear" w:color="auto" w:fill="auto"/>
          <w:lang w:val="en-US" w:eastAsia="zh-CN" w:bidi="ar-SA"/>
        </w:rPr>
        <w:t>成交方</w:t>
      </w:r>
      <w:r>
        <w:rPr>
          <w:rFonts w:hint="default" w:ascii="Times New Roman" w:hAnsi="Times New Roman" w:eastAsia="方正仿宋_GBK" w:cs="Times New Roman"/>
          <w:color w:val="auto"/>
          <w:kern w:val="2"/>
          <w:sz w:val="32"/>
          <w:szCs w:val="32"/>
          <w:u w:val="none"/>
          <w:shd w:val="clear" w:color="auto" w:fill="auto"/>
          <w:lang w:val="en-US" w:eastAsia="zh-CN" w:bidi="ar-SA"/>
        </w:rPr>
        <w:t>提供增值税专用发票，业主实际支付金额=不含增值税金额+增值税税额。</w:t>
      </w:r>
      <w:r>
        <w:rPr>
          <w:rFonts w:hint="default" w:ascii="Times New Roman" w:hAnsi="Times New Roman" w:eastAsia="方正仿宋_GBK" w:cs="Times New Roman"/>
          <w:color w:val="auto"/>
          <w:kern w:val="2"/>
          <w:sz w:val="32"/>
          <w:szCs w:val="32"/>
          <w:u w:val="none"/>
          <w:shd w:val="clear" w:color="auto" w:fill="auto"/>
          <w:lang w:val="en-US" w:eastAsia="zh-CN"/>
        </w:rPr>
        <w:t>项目完工经业主验收合格且书面确认后，</w:t>
      </w:r>
      <w:r>
        <w:rPr>
          <w:rFonts w:hint="eastAsia" w:ascii="Times New Roman" w:hAnsi="Times New Roman" w:eastAsia="方正仿宋_GBK" w:cs="Times New Roman"/>
          <w:kern w:val="2"/>
          <w:sz w:val="32"/>
          <w:szCs w:val="32"/>
          <w:u w:val="none"/>
          <w:shd w:val="clear" w:color="auto" w:fill="auto"/>
          <w:lang w:val="en-US" w:eastAsia="zh-CN"/>
        </w:rPr>
        <w:t>成交方</w:t>
      </w:r>
      <w:r>
        <w:rPr>
          <w:rFonts w:hint="default" w:ascii="Times New Roman" w:hAnsi="Times New Roman" w:eastAsia="方正仿宋_GBK" w:cs="Times New Roman"/>
          <w:color w:val="auto"/>
          <w:kern w:val="2"/>
          <w:sz w:val="32"/>
          <w:szCs w:val="32"/>
          <w:u w:val="none"/>
          <w:shd w:val="clear" w:color="auto" w:fill="auto"/>
          <w:lang w:val="en-US" w:eastAsia="zh-CN"/>
        </w:rPr>
        <w:t>向业主开具合同金额的正规增值税发票。业主在收到发票后</w:t>
      </w:r>
      <w:r>
        <w:rPr>
          <w:rFonts w:hint="eastAsia" w:ascii="Times New Roman" w:hAnsi="Times New Roman" w:eastAsia="方正仿宋_GBK" w:cs="Times New Roman"/>
          <w:color w:val="auto"/>
          <w:kern w:val="2"/>
          <w:sz w:val="32"/>
          <w:szCs w:val="32"/>
          <w:u w:val="none"/>
          <w:shd w:val="clear" w:color="auto" w:fill="auto"/>
          <w:lang w:val="en-US" w:eastAsia="zh-CN"/>
        </w:rPr>
        <w:t>60</w:t>
      </w:r>
      <w:r>
        <w:rPr>
          <w:rFonts w:hint="default" w:ascii="Times New Roman" w:hAnsi="Times New Roman" w:eastAsia="方正仿宋_GBK" w:cs="Times New Roman"/>
          <w:color w:val="auto"/>
          <w:kern w:val="2"/>
          <w:sz w:val="32"/>
          <w:szCs w:val="32"/>
          <w:u w:val="none"/>
          <w:shd w:val="clear" w:color="auto" w:fill="auto"/>
          <w:lang w:val="en-US" w:eastAsia="zh-CN"/>
        </w:rPr>
        <w:t>个工作日内，向</w:t>
      </w:r>
      <w:r>
        <w:rPr>
          <w:rFonts w:hint="eastAsia" w:ascii="Times New Roman" w:hAnsi="Times New Roman" w:eastAsia="方正仿宋_GBK" w:cs="Times New Roman"/>
          <w:kern w:val="2"/>
          <w:sz w:val="32"/>
          <w:szCs w:val="32"/>
          <w:u w:val="none"/>
          <w:shd w:val="clear" w:color="auto" w:fill="auto"/>
          <w:lang w:val="en-US" w:eastAsia="zh-CN"/>
        </w:rPr>
        <w:t>成交方</w:t>
      </w:r>
      <w:r>
        <w:rPr>
          <w:rFonts w:hint="default" w:ascii="Times New Roman" w:hAnsi="Times New Roman" w:eastAsia="方正仿宋_GBK" w:cs="Times New Roman"/>
          <w:color w:val="auto"/>
          <w:kern w:val="2"/>
          <w:sz w:val="32"/>
          <w:szCs w:val="32"/>
          <w:u w:val="none"/>
          <w:shd w:val="clear" w:color="auto" w:fill="auto"/>
          <w:lang w:val="en-US" w:eastAsia="zh-CN"/>
        </w:rPr>
        <w:t>支付合同约定总价款的97％（如</w:t>
      </w:r>
      <w:r>
        <w:rPr>
          <w:rFonts w:hint="eastAsia" w:ascii="Times New Roman" w:hAnsi="Times New Roman" w:eastAsia="方正仿宋_GBK" w:cs="Times New Roman"/>
          <w:kern w:val="2"/>
          <w:sz w:val="32"/>
          <w:szCs w:val="32"/>
          <w:u w:val="none"/>
          <w:shd w:val="clear" w:color="auto" w:fill="auto"/>
          <w:lang w:val="en-US" w:eastAsia="zh-CN"/>
        </w:rPr>
        <w:t>成交方</w:t>
      </w:r>
      <w:r>
        <w:rPr>
          <w:rFonts w:hint="default" w:ascii="Times New Roman" w:hAnsi="Times New Roman" w:eastAsia="方正仿宋_GBK" w:cs="Times New Roman"/>
          <w:color w:val="auto"/>
          <w:kern w:val="2"/>
          <w:sz w:val="32"/>
          <w:szCs w:val="32"/>
          <w:u w:val="none"/>
          <w:shd w:val="clear" w:color="auto" w:fill="auto"/>
          <w:lang w:val="en-US" w:eastAsia="zh-CN"/>
        </w:rPr>
        <w:t>提供的增值税专用发票，则增值税税额同比例支付，下同），剩余3％的余款在质量保证期届满，</w:t>
      </w:r>
      <w:r>
        <w:rPr>
          <w:rFonts w:hint="eastAsia" w:ascii="Times New Roman" w:hAnsi="Times New Roman" w:eastAsia="方正仿宋_GBK" w:cs="Times New Roman"/>
          <w:kern w:val="2"/>
          <w:sz w:val="32"/>
          <w:szCs w:val="32"/>
          <w:u w:val="none"/>
          <w:shd w:val="clear" w:color="auto" w:fill="auto"/>
          <w:lang w:val="en-US" w:eastAsia="zh-CN"/>
        </w:rPr>
        <w:t>成交方</w:t>
      </w:r>
      <w:r>
        <w:rPr>
          <w:rFonts w:hint="default" w:ascii="Times New Roman" w:hAnsi="Times New Roman" w:eastAsia="方正仿宋_GBK" w:cs="Times New Roman"/>
          <w:color w:val="auto"/>
          <w:kern w:val="2"/>
          <w:sz w:val="32"/>
          <w:szCs w:val="32"/>
          <w:u w:val="none"/>
          <w:shd w:val="clear" w:color="auto" w:fill="auto"/>
          <w:lang w:val="en-US" w:eastAsia="zh-CN"/>
        </w:rPr>
        <w:t>提供书面申请</w:t>
      </w:r>
      <w:r>
        <w:rPr>
          <w:rFonts w:hint="eastAsia" w:ascii="Times New Roman" w:hAnsi="Times New Roman" w:eastAsia="方正仿宋_GBK" w:cs="Times New Roman"/>
          <w:sz w:val="32"/>
          <w:szCs w:val="32"/>
          <w:u w:val="none"/>
          <w:shd w:val="clear" w:color="auto" w:fill="auto"/>
          <w:lang w:val="en-US" w:eastAsia="zh-CN"/>
        </w:rPr>
        <w:t>（加盖成交方公章）</w:t>
      </w:r>
      <w:r>
        <w:rPr>
          <w:rFonts w:hint="default" w:ascii="Times New Roman" w:hAnsi="Times New Roman" w:eastAsia="方正仿宋_GBK" w:cs="Times New Roman"/>
          <w:sz w:val="32"/>
          <w:szCs w:val="32"/>
          <w:u w:val="none"/>
          <w:shd w:val="clear" w:color="auto" w:fill="auto"/>
          <w:lang w:val="en-US" w:eastAsia="zh-CN"/>
        </w:rPr>
        <w:t>及收据</w:t>
      </w:r>
      <w:r>
        <w:rPr>
          <w:rFonts w:hint="eastAsia" w:ascii="Times New Roman" w:hAnsi="Times New Roman" w:eastAsia="方正仿宋_GBK" w:cs="Times New Roman"/>
          <w:sz w:val="32"/>
          <w:szCs w:val="32"/>
          <w:u w:val="none"/>
          <w:shd w:val="clear" w:color="auto" w:fill="auto"/>
          <w:lang w:val="en-US" w:eastAsia="zh-CN"/>
        </w:rPr>
        <w:t>（加盖成交方财务专用章）</w:t>
      </w:r>
      <w:r>
        <w:rPr>
          <w:rFonts w:hint="default" w:ascii="Times New Roman" w:hAnsi="Times New Roman" w:eastAsia="方正仿宋_GBK" w:cs="Times New Roman"/>
          <w:color w:val="auto"/>
          <w:kern w:val="2"/>
          <w:sz w:val="32"/>
          <w:szCs w:val="32"/>
          <w:u w:val="none"/>
          <w:shd w:val="clear" w:color="auto" w:fill="auto"/>
          <w:lang w:val="en-US" w:eastAsia="zh-CN"/>
        </w:rPr>
        <w:t>，经业主书面确认未发生违约情形后</w:t>
      </w:r>
      <w:r>
        <w:rPr>
          <w:rFonts w:hint="eastAsia" w:ascii="Times New Roman" w:hAnsi="Times New Roman" w:eastAsia="方正仿宋_GBK" w:cs="Times New Roman"/>
          <w:color w:val="auto"/>
          <w:kern w:val="2"/>
          <w:sz w:val="32"/>
          <w:szCs w:val="32"/>
          <w:u w:val="none"/>
          <w:shd w:val="clear" w:color="auto" w:fill="auto"/>
          <w:lang w:val="en-US" w:eastAsia="zh-CN"/>
        </w:rPr>
        <w:t>60</w:t>
      </w:r>
      <w:r>
        <w:rPr>
          <w:rFonts w:hint="default" w:ascii="Times New Roman" w:hAnsi="Times New Roman" w:eastAsia="方正仿宋_GBK" w:cs="Times New Roman"/>
          <w:color w:val="auto"/>
          <w:kern w:val="2"/>
          <w:sz w:val="32"/>
          <w:szCs w:val="32"/>
          <w:u w:val="none"/>
          <w:shd w:val="clear" w:color="auto" w:fill="auto"/>
          <w:lang w:val="en-US" w:eastAsia="zh-CN"/>
        </w:rPr>
        <w:t>个工作日内无息支付。</w:t>
      </w:r>
    </w:p>
    <w:p>
      <w:pPr>
        <w:numPr>
          <w:ilvl w:val="0"/>
          <w:numId w:val="0"/>
        </w:numPr>
        <w:adjustRightInd/>
        <w:snapToGrid/>
        <w:spacing w:line="240" w:lineRule="auto"/>
        <w:ind w:firstLine="640" w:firstLineChars="200"/>
        <w:jc w:val="left"/>
        <w:rPr>
          <w:rFonts w:hint="default" w:ascii="Times New Roman" w:hAnsi="Times New Roman" w:eastAsia="方正仿宋_GBK" w:cs="Times New Roman"/>
          <w:color w:val="auto"/>
          <w:kern w:val="2"/>
          <w:sz w:val="32"/>
          <w:szCs w:val="32"/>
          <w:u w:val="none"/>
          <w:shd w:val="clear" w:color="auto" w:fill="auto"/>
          <w:lang w:val="en-US" w:eastAsia="zh-CN"/>
        </w:rPr>
      </w:pPr>
      <w:r>
        <w:rPr>
          <w:rFonts w:hint="default" w:ascii="Times New Roman" w:hAnsi="Times New Roman" w:eastAsia="方正仿宋_GBK" w:cs="Times New Roman"/>
          <w:color w:val="auto"/>
          <w:kern w:val="2"/>
          <w:sz w:val="32"/>
          <w:szCs w:val="32"/>
          <w:u w:val="none"/>
          <w:shd w:val="clear" w:color="auto" w:fill="auto"/>
          <w:lang w:val="en-US" w:eastAsia="zh-CN"/>
        </w:rPr>
        <w:t>支付方式：银行转账或开具银行承兑汇票。</w:t>
      </w:r>
    </w:p>
    <w:p>
      <w:pPr>
        <w:pStyle w:val="4"/>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B2793"/>
    <w:rsid w:val="002A7218"/>
    <w:rsid w:val="012049E9"/>
    <w:rsid w:val="01D91E43"/>
    <w:rsid w:val="025C49EF"/>
    <w:rsid w:val="02EF7031"/>
    <w:rsid w:val="031E6391"/>
    <w:rsid w:val="036451C9"/>
    <w:rsid w:val="03BF710C"/>
    <w:rsid w:val="04C1366C"/>
    <w:rsid w:val="04C621B0"/>
    <w:rsid w:val="06C47AE3"/>
    <w:rsid w:val="070357C2"/>
    <w:rsid w:val="07E33DCF"/>
    <w:rsid w:val="088935C1"/>
    <w:rsid w:val="099666BD"/>
    <w:rsid w:val="09D80996"/>
    <w:rsid w:val="0A113A5E"/>
    <w:rsid w:val="0A8B264E"/>
    <w:rsid w:val="0A8D4430"/>
    <w:rsid w:val="0AC12BEA"/>
    <w:rsid w:val="0B451E75"/>
    <w:rsid w:val="0C9242C0"/>
    <w:rsid w:val="0C9A7A1E"/>
    <w:rsid w:val="0CCE6B6F"/>
    <w:rsid w:val="0E325871"/>
    <w:rsid w:val="0E5A175A"/>
    <w:rsid w:val="107A2B60"/>
    <w:rsid w:val="11C73F90"/>
    <w:rsid w:val="123340A7"/>
    <w:rsid w:val="12840877"/>
    <w:rsid w:val="12A91AF3"/>
    <w:rsid w:val="12D94B40"/>
    <w:rsid w:val="150F7850"/>
    <w:rsid w:val="15BC6E89"/>
    <w:rsid w:val="1639731B"/>
    <w:rsid w:val="16795FFC"/>
    <w:rsid w:val="18092721"/>
    <w:rsid w:val="19AC77F7"/>
    <w:rsid w:val="1ABC52D4"/>
    <w:rsid w:val="1AE24941"/>
    <w:rsid w:val="1B061FB9"/>
    <w:rsid w:val="1B4D19F4"/>
    <w:rsid w:val="1B665BE3"/>
    <w:rsid w:val="1B965174"/>
    <w:rsid w:val="1E356D77"/>
    <w:rsid w:val="1EBA7BA4"/>
    <w:rsid w:val="1ECD5E4A"/>
    <w:rsid w:val="205C107C"/>
    <w:rsid w:val="21AE2D44"/>
    <w:rsid w:val="21F06D3D"/>
    <w:rsid w:val="2245160A"/>
    <w:rsid w:val="25752871"/>
    <w:rsid w:val="25F141A0"/>
    <w:rsid w:val="2616084C"/>
    <w:rsid w:val="27133B8E"/>
    <w:rsid w:val="28123199"/>
    <w:rsid w:val="298E62BD"/>
    <w:rsid w:val="29FC759B"/>
    <w:rsid w:val="2BBC06A6"/>
    <w:rsid w:val="2C3E674E"/>
    <w:rsid w:val="2CC4780E"/>
    <w:rsid w:val="2D612E22"/>
    <w:rsid w:val="2DD83AB9"/>
    <w:rsid w:val="300727EC"/>
    <w:rsid w:val="30203377"/>
    <w:rsid w:val="30773AD4"/>
    <w:rsid w:val="30F863D6"/>
    <w:rsid w:val="31E76C3D"/>
    <w:rsid w:val="32856E8C"/>
    <w:rsid w:val="32A24B96"/>
    <w:rsid w:val="32A33FDC"/>
    <w:rsid w:val="32BD385C"/>
    <w:rsid w:val="32C540FE"/>
    <w:rsid w:val="338A5B29"/>
    <w:rsid w:val="338E3378"/>
    <w:rsid w:val="33D55248"/>
    <w:rsid w:val="343B2405"/>
    <w:rsid w:val="35395682"/>
    <w:rsid w:val="36702820"/>
    <w:rsid w:val="367401AD"/>
    <w:rsid w:val="38096897"/>
    <w:rsid w:val="3D7F6AF3"/>
    <w:rsid w:val="3EB10961"/>
    <w:rsid w:val="3FA6563D"/>
    <w:rsid w:val="3FA75911"/>
    <w:rsid w:val="40AC5064"/>
    <w:rsid w:val="40C12571"/>
    <w:rsid w:val="41005A7D"/>
    <w:rsid w:val="41490022"/>
    <w:rsid w:val="415B7C6E"/>
    <w:rsid w:val="427B7A91"/>
    <w:rsid w:val="42D91C14"/>
    <w:rsid w:val="438501CF"/>
    <w:rsid w:val="44D04407"/>
    <w:rsid w:val="450E1191"/>
    <w:rsid w:val="45A839D4"/>
    <w:rsid w:val="45B01097"/>
    <w:rsid w:val="46484B19"/>
    <w:rsid w:val="464E3192"/>
    <w:rsid w:val="46F6632D"/>
    <w:rsid w:val="48A62D19"/>
    <w:rsid w:val="48B94535"/>
    <w:rsid w:val="4BA66E1B"/>
    <w:rsid w:val="4CB57A71"/>
    <w:rsid w:val="4CDF5239"/>
    <w:rsid w:val="4D4516A1"/>
    <w:rsid w:val="4D69632B"/>
    <w:rsid w:val="4DC212A0"/>
    <w:rsid w:val="4F5275A5"/>
    <w:rsid w:val="50624C56"/>
    <w:rsid w:val="50CB2793"/>
    <w:rsid w:val="51145C14"/>
    <w:rsid w:val="51220E09"/>
    <w:rsid w:val="51227D8C"/>
    <w:rsid w:val="515E7ED1"/>
    <w:rsid w:val="516E5F1B"/>
    <w:rsid w:val="51A8204B"/>
    <w:rsid w:val="522F21EA"/>
    <w:rsid w:val="538B518D"/>
    <w:rsid w:val="545D1398"/>
    <w:rsid w:val="54A32AA6"/>
    <w:rsid w:val="559C2F52"/>
    <w:rsid w:val="55A245AB"/>
    <w:rsid w:val="56821A83"/>
    <w:rsid w:val="569F6D56"/>
    <w:rsid w:val="57104CD9"/>
    <w:rsid w:val="57262268"/>
    <w:rsid w:val="595E6F99"/>
    <w:rsid w:val="597B44A7"/>
    <w:rsid w:val="5988032A"/>
    <w:rsid w:val="59B10D78"/>
    <w:rsid w:val="59F277BF"/>
    <w:rsid w:val="5B5B2379"/>
    <w:rsid w:val="5C156CF9"/>
    <w:rsid w:val="5C930A99"/>
    <w:rsid w:val="5D471DD1"/>
    <w:rsid w:val="5D5E63E2"/>
    <w:rsid w:val="5DEE4094"/>
    <w:rsid w:val="5E42224B"/>
    <w:rsid w:val="603D46FB"/>
    <w:rsid w:val="604A44B0"/>
    <w:rsid w:val="611425C3"/>
    <w:rsid w:val="61936C06"/>
    <w:rsid w:val="621A44DC"/>
    <w:rsid w:val="62971706"/>
    <w:rsid w:val="62F90709"/>
    <w:rsid w:val="637B5E80"/>
    <w:rsid w:val="64FF15F1"/>
    <w:rsid w:val="66573C4C"/>
    <w:rsid w:val="669E6D31"/>
    <w:rsid w:val="66E21166"/>
    <w:rsid w:val="673B5CD7"/>
    <w:rsid w:val="68A17AD3"/>
    <w:rsid w:val="68F02B82"/>
    <w:rsid w:val="69671563"/>
    <w:rsid w:val="69AA442B"/>
    <w:rsid w:val="6A575867"/>
    <w:rsid w:val="6A6B3E7D"/>
    <w:rsid w:val="6ABB4AB4"/>
    <w:rsid w:val="6C2867B7"/>
    <w:rsid w:val="6CA36923"/>
    <w:rsid w:val="6CCC0962"/>
    <w:rsid w:val="6ECC008A"/>
    <w:rsid w:val="6F154536"/>
    <w:rsid w:val="6F3B5DB3"/>
    <w:rsid w:val="6F4460D9"/>
    <w:rsid w:val="70C15A9C"/>
    <w:rsid w:val="7178440A"/>
    <w:rsid w:val="71B95151"/>
    <w:rsid w:val="71BF7879"/>
    <w:rsid w:val="72316B15"/>
    <w:rsid w:val="727528EC"/>
    <w:rsid w:val="72981E7A"/>
    <w:rsid w:val="72B6608A"/>
    <w:rsid w:val="72D2365F"/>
    <w:rsid w:val="73054E3F"/>
    <w:rsid w:val="73F05E3C"/>
    <w:rsid w:val="744C2C85"/>
    <w:rsid w:val="745507D6"/>
    <w:rsid w:val="74BF6743"/>
    <w:rsid w:val="759803AB"/>
    <w:rsid w:val="76977AE6"/>
    <w:rsid w:val="76EE30E6"/>
    <w:rsid w:val="777D1CAE"/>
    <w:rsid w:val="77E62483"/>
    <w:rsid w:val="78004F56"/>
    <w:rsid w:val="78370BD0"/>
    <w:rsid w:val="78674003"/>
    <w:rsid w:val="79345E38"/>
    <w:rsid w:val="7A1A2F08"/>
    <w:rsid w:val="7BF52A16"/>
    <w:rsid w:val="7C331A5E"/>
    <w:rsid w:val="7C7E4257"/>
    <w:rsid w:val="7C8F12F2"/>
    <w:rsid w:val="7C9C6691"/>
    <w:rsid w:val="7CD441BF"/>
    <w:rsid w:val="7DF946A0"/>
    <w:rsid w:val="7EF827A5"/>
    <w:rsid w:val="7FBC09F6"/>
    <w:rsid w:val="9FEFC83E"/>
    <w:rsid w:val="BEBFB9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annotation text"/>
    <w:basedOn w:val="1"/>
    <w:uiPriority w:val="0"/>
    <w:pPr>
      <w:jc w:val="left"/>
    </w:pPr>
  </w:style>
  <w:style w:type="paragraph" w:styleId="4">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7">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2021-03-01T22:58:00Z</dcterms:created>
  <dc:creator>JYP</dc:creator>
  <cp:lastModifiedBy>没事儿抖机灵</cp:lastModifiedBy>
  <dcterms:modified xsi:type="dcterms:W3CDTF">2023-05-09T07:06:41Z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