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小标宋_GBK" w:cs="Times New Roman"/>
          <w:sz w:val="44"/>
          <w:szCs w:val="44"/>
          <w:lang w:val="en-US" w:eastAsia="zh-CN"/>
        </w:rPr>
      </w:pPr>
      <w:r>
        <w:rPr>
          <w:rFonts w:hint="default" w:ascii="Times New Roman" w:hAnsi="Times New Roman" w:eastAsia="方正小标宋_GBK" w:cs="Times New Roman"/>
          <w:sz w:val="44"/>
          <w:szCs w:val="44"/>
          <w:lang w:val="en-US" w:eastAsia="zh-CN"/>
        </w:rPr>
        <w:t>重庆江北国际机场T2、T3A航站楼资源项目招租公告</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Times New Roman" w:hAnsi="Times New Roman" w:cs="Times New Roman"/>
          <w:sz w:val="28"/>
          <w:szCs w:val="21"/>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为提升服务功能、挖掘资源价值，拟对重庆机场T2、T3A航站楼资源项目进行公开招租。现诚意邀请有意向、符合本次招租准入条件的经营商参加本项目的招租。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一、项目名称</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重庆江北国际机场T2、T3A航站楼资源项目公开招租</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二、项目介绍</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重庆江北国际机场拥有三座航站楼，共73.7万平方米（其中：T1航站楼2万平方米、T2航站楼18万平方米、T3航站楼53.7万平方米）。当前，T1航站楼已暂停使用，T2航站楼运营有四川航空、华夏航空、春秋航空、西部航空、湖南航空、九元航空、长安航空、金鹏航空、祥鹏航空、青岛航空、龙江航空、桂林航空、首都航空和东海航空，国航系、东航系、海航、南航系等其他所有航空公司及所有国际航班在T3A航站楼运营。</w:t>
      </w:r>
      <w:r>
        <w:rPr>
          <w:rFonts w:hint="eastAsia" w:ascii="Times New Roman" w:hAnsi="Times New Roman" w:eastAsia="方正仿宋_GBK" w:cs="Times New Roman"/>
          <w:sz w:val="32"/>
          <w:szCs w:val="32"/>
          <w:lang w:val="en-US" w:eastAsia="zh-CN"/>
        </w:rPr>
        <w:t>2022年重庆江北国际机场旅客吞吐量排名全国第二。</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为满足运输生产量快速增长的需要，满足旅客多样化的服务需求，重庆江北国际机场有限公司对航站楼资源项目进行了规划并分步开展公开招租，本次招租位于T2、T3A航站楼，共计35个标段，涉及房间、综合服务柜台、场地、品牌形象宣传、文旅（人文）宣传、摄影店、空间环境美化冠名打造等资源。</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三、响应人的资质要求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Times New Roman" w:hAnsi="Times New Roman" w:eastAsia="方正仿宋_GBK" w:cs="Times New Roman"/>
          <w:sz w:val="32"/>
          <w:szCs w:val="32"/>
          <w:lang w:val="en-US" w:eastAsia="zh-CN"/>
        </w:rPr>
        <w:t>在中华人民共和国依法注册的法人、非法人组织、个体工商户；</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2.营业执照经营范围涵盖本次响应拟经营项目,包含但不限于旅客接待、空地接载、通讯服务、产品展示、银行服务、快递、展览展示服务、快闪店、品牌形象展示（手推车、纸杯、卫生间温馨提示牌、隔离围挡）、文旅（人文）宣传、摄影店、空间美化冠名打造等，以及能够证明响应人具备拟经营项目相关资质能力的资料（资料具体形式不限，最终以招租人的评审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3.有相关行业监管部门经营许可资质,业务范围必须涵盖本次响应拟经营项目,包含但不限于快递业务经营许可证（快递）、旅行社业务经营许可（旅游）、道路运输经营许可证（空地接载）、《经营金融业务许可证》（银行服务）等，以及能够证明响应人具备拟经营项目相关资质能力的资料（资料具体形式不限，最终以招租人的评审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4.守法经营，诚实守信，未被“信用中国”网站（www.creditchina.gov.cn）列入严重失信主体名单；未被“中国执行信息公开网”（zxgk.court.gov.cn）列为失信被执行人；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5.截至招租报名截止之日，无应付而未付重庆江北国际机场有限公司款项；</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eastAsia"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6.截至招租报名截止之日，未在重庆机场集团有限公司经营商黑名单内。</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7.必须符合招租人对招租项目的业态要求及定位要求。</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四、招租文件的发放</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符合本次公开招租准入条件的经营商可在即日起至202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14</w:t>
      </w:r>
      <w:r>
        <w:rPr>
          <w:rFonts w:hint="default" w:ascii="Times New Roman" w:hAnsi="Times New Roman" w:eastAsia="方正仿宋_GBK" w:cs="Times New Roman"/>
          <w:sz w:val="32"/>
          <w:szCs w:val="32"/>
          <w:lang w:val="en-US" w:eastAsia="zh-CN"/>
        </w:rPr>
        <w:t>日（或招租人另行通知的截止时间）的工作日上午9：00至12:00、下午14:00至17:00来电咨询，并领取招租文件正式盖章的扫描件或纸质件。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联系人：李先生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地址：重庆江北国际机场有限公司1楼1004办公室，市场经营部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电话：023-67153287 </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电子邮件：likez@cqa.cn</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五、招租文件的更正</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在招租文件发售后、招租谈判会议开始前，招租人有权随时对招租文件进行更正，更正通知以正式盖章的扫描件或纸质版发出。</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六、现场勘查与澄清答疑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招租人定于2023年4月13日对报名标段1-29和标段32-35的响应人组织现场勘查及澄清答疑，报名其余标段的响应人可自行前往现场勘查。同时，响应人的所有澄清问题请于2023年4月14日下午17：00前发送至电子邮箱：</w:t>
      </w:r>
      <w:r>
        <w:rPr>
          <w:rFonts w:hint="default" w:ascii="Times New Roman" w:hAnsi="Times New Roman" w:eastAsia="方正仿宋_GBK" w:cs="Times New Roman"/>
          <w:sz w:val="32"/>
          <w:szCs w:val="32"/>
          <w:lang w:val="en-US" w:eastAsia="zh-CN"/>
        </w:rPr>
        <w:t>likez@cqa.cn</w:t>
      </w:r>
      <w:r>
        <w:rPr>
          <w:rFonts w:hint="eastAsia" w:ascii="Times New Roman" w:hAnsi="Times New Roman" w:eastAsia="方正仿宋_GBK" w:cs="Times New Roman"/>
          <w:sz w:val="32"/>
          <w:szCs w:val="32"/>
          <w:lang w:val="en-US" w:eastAsia="zh-CN"/>
        </w:rPr>
        <w:t>。澄清仅此一次，逾期不再组织。以上时间如有变更，以招租人的书面通知为准。</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联系人：李先生。联系电话：023-67153287。</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黑体_GBK" w:cs="Times New Roman"/>
          <w:sz w:val="32"/>
          <w:szCs w:val="32"/>
          <w:lang w:val="en-US" w:eastAsia="zh-CN"/>
        </w:rPr>
      </w:pPr>
      <w:r>
        <w:rPr>
          <w:rFonts w:hint="default" w:ascii="Times New Roman" w:hAnsi="Times New Roman" w:eastAsia="方正黑体_GBK" w:cs="Times New Roman"/>
          <w:sz w:val="32"/>
          <w:szCs w:val="32"/>
          <w:lang w:val="en-US" w:eastAsia="zh-CN"/>
        </w:rPr>
        <w:t>七、招租谈判</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谈判时间：202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月1</w:t>
      </w:r>
      <w:r>
        <w:rPr>
          <w:rFonts w:hint="eastAsia" w:eastAsia="方正仿宋_GBK" w:cs="Times New Roman"/>
          <w:sz w:val="32"/>
          <w:szCs w:val="32"/>
          <w:lang w:val="en-US" w:eastAsia="zh-CN"/>
        </w:rPr>
        <w:t>9</w:t>
      </w:r>
      <w:r>
        <w:rPr>
          <w:rFonts w:hint="default" w:ascii="Times New Roman" w:hAnsi="Times New Roman" w:eastAsia="方正仿宋_GBK" w:cs="Times New Roman"/>
          <w:sz w:val="32"/>
          <w:szCs w:val="32"/>
          <w:lang w:val="en-US" w:eastAsia="zh-CN"/>
        </w:rPr>
        <w:t>日-</w:t>
      </w:r>
      <w:r>
        <w:rPr>
          <w:rFonts w:hint="eastAsia" w:eastAsia="方正仿宋_GBK" w:cs="Times New Roman"/>
          <w:sz w:val="32"/>
          <w:szCs w:val="32"/>
          <w:lang w:val="en-US" w:eastAsia="zh-CN"/>
        </w:rPr>
        <w:t>2023年4</w:t>
      </w:r>
      <w:r>
        <w:rPr>
          <w:rFonts w:hint="default" w:ascii="Times New Roman" w:hAnsi="Times New Roman" w:eastAsia="方正仿宋_GBK" w:cs="Times New Roman"/>
          <w:sz w:val="32"/>
          <w:szCs w:val="32"/>
          <w:lang w:val="en-US" w:eastAsia="zh-CN"/>
        </w:rPr>
        <w:t>月</w:t>
      </w:r>
      <w:r>
        <w:rPr>
          <w:rFonts w:hint="eastAsia" w:eastAsia="方正仿宋_GBK" w:cs="Times New Roman"/>
          <w:sz w:val="32"/>
          <w:szCs w:val="32"/>
          <w:lang w:val="en-US" w:eastAsia="zh-CN"/>
        </w:rPr>
        <w:t>21</w:t>
      </w:r>
      <w:r>
        <w:rPr>
          <w:rFonts w:hint="default" w:ascii="Times New Roman" w:hAnsi="Times New Roman" w:eastAsia="方正仿宋_GBK" w:cs="Times New Roman"/>
          <w:sz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outlineLvl w:val="9"/>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报名方式及具体事宜详见招租文件。</w:t>
      </w:r>
    </w:p>
    <w:p>
      <w:pPr>
        <w:keepNext w:val="0"/>
        <w:keepLines w:val="0"/>
        <w:pageBreakBefore w:val="0"/>
        <w:widowControl w:val="0"/>
        <w:kinsoku/>
        <w:wordWrap/>
        <w:overflowPunct/>
        <w:topLinePunct w:val="0"/>
        <w:autoSpaceDE/>
        <w:autoSpaceDN/>
        <w:bidi w:val="0"/>
        <w:adjustRightInd/>
        <w:snapToGrid/>
        <w:spacing w:line="600" w:lineRule="exact"/>
        <w:jc w:val="right"/>
        <w:textAlignment w:val="auto"/>
        <w:rPr>
          <w:rFonts w:hint="default" w:ascii="Times New Roman" w:hAnsi="Times New Roman" w:eastAsia="方正仿宋_GBK" w:cs="Times New Roman"/>
          <w:sz w:val="32"/>
          <w:szCs w:val="32"/>
          <w:lang w:val="en-US" w:eastAsia="zh-CN"/>
        </w:rPr>
      </w:pP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招租单位：重庆江北国际机场有限公司 </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cs="Times New Roman"/>
          <w:sz w:val="28"/>
          <w:szCs w:val="21"/>
          <w:lang w:val="en-US" w:eastAsia="zh-CN"/>
        </w:rPr>
      </w:pPr>
      <w:r>
        <w:rPr>
          <w:rFonts w:hint="default" w:ascii="Times New Roman" w:hAnsi="Times New Roman" w:eastAsia="方正仿宋_GBK" w:cs="Times New Roman"/>
          <w:sz w:val="32"/>
          <w:szCs w:val="32"/>
          <w:lang w:val="en-US" w:eastAsia="zh-CN"/>
        </w:rPr>
        <w:t xml:space="preserve">                          202</w:t>
      </w:r>
      <w:r>
        <w:rPr>
          <w:rFonts w:hint="eastAsia" w:eastAsia="方正仿宋_GBK" w:cs="Times New Roman"/>
          <w:sz w:val="32"/>
          <w:szCs w:val="32"/>
          <w:lang w:val="en-US" w:eastAsia="zh-CN"/>
        </w:rPr>
        <w:t>3</w:t>
      </w:r>
      <w:r>
        <w:rPr>
          <w:rFonts w:hint="default" w:ascii="Times New Roman" w:hAnsi="Times New Roman" w:eastAsia="方正仿宋_GBK" w:cs="Times New Roman"/>
          <w:sz w:val="32"/>
          <w:szCs w:val="32"/>
          <w:lang w:val="en-US" w:eastAsia="zh-CN"/>
        </w:rPr>
        <w:t>年</w:t>
      </w:r>
      <w:r>
        <w:rPr>
          <w:rFonts w:hint="eastAsia" w:eastAsia="方正仿宋_GBK" w:cs="Times New Roman"/>
          <w:sz w:val="32"/>
          <w:szCs w:val="32"/>
          <w:lang w:val="en-US" w:eastAsia="zh-CN"/>
        </w:rPr>
        <w:t>4</w:t>
      </w:r>
      <w:r>
        <w:rPr>
          <w:rFonts w:hint="default" w:ascii="Times New Roman" w:hAnsi="Times New Roman" w:eastAsia="方正仿宋_GBK" w:cs="Times New Roman"/>
          <w:sz w:val="32"/>
          <w:szCs w:val="32"/>
          <w:lang w:val="en-US" w:eastAsia="zh-CN"/>
        </w:rPr>
        <w:t xml:space="preserve">月  </w:t>
      </w:r>
      <w:r>
        <w:rPr>
          <w:rFonts w:hint="default" w:ascii="Times New Roman" w:hAnsi="Times New Roman" w:cs="Times New Roman"/>
          <w:sz w:val="28"/>
          <w:szCs w:val="21"/>
          <w:lang w:val="en-US" w:eastAsia="zh-CN"/>
        </w:rPr>
        <w:t xml:space="preserve">  </w:t>
      </w:r>
      <w:bookmarkStart w:id="0" w:name="_GoBack"/>
      <w:bookmarkEnd w:id="0"/>
      <w:r>
        <w:rPr>
          <w:rFonts w:hint="default" w:ascii="Times New Roman" w:hAnsi="Times New Roman" w:cs="Times New Roman"/>
          <w:sz w:val="28"/>
          <w:szCs w:val="21"/>
          <w:lang w:val="en-US" w:eastAsia="zh-CN"/>
        </w:rPr>
        <w:t xml:space="preserve">                                                </w:t>
      </w:r>
    </w:p>
    <w:sectPr>
      <w:pgSz w:w="11906" w:h="16838"/>
      <w:pgMar w:top="1440" w:right="1466"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FD47CFA"/>
    <w:rsid w:val="0A01094B"/>
    <w:rsid w:val="0A6E0D53"/>
    <w:rsid w:val="16D02DEA"/>
    <w:rsid w:val="217C0CDC"/>
    <w:rsid w:val="2FD47CFA"/>
    <w:rsid w:val="3A6A76DE"/>
    <w:rsid w:val="3A9A6BAD"/>
    <w:rsid w:val="40CA483F"/>
    <w:rsid w:val="471543CB"/>
    <w:rsid w:val="47A134F1"/>
    <w:rsid w:val="4C25655B"/>
    <w:rsid w:val="50553EE2"/>
    <w:rsid w:val="6A145345"/>
    <w:rsid w:val="6C2422ED"/>
    <w:rsid w:val="7BB450D6"/>
    <w:rsid w:val="7FD90D5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heme="minorBidi"/>
      <w:kern w:val="2"/>
      <w:sz w:val="32"/>
      <w:szCs w:val="22"/>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outlineLvl w:val="0"/>
    </w:pPr>
    <w:rPr>
      <w:rFonts w:eastAsia="黑体"/>
      <w:b/>
      <w:kern w:val="44"/>
      <w:sz w:val="44"/>
    </w:rPr>
  </w:style>
  <w:style w:type="character" w:default="1" w:styleId="5">
    <w:name w:val="Default Paragraph Font"/>
    <w:semiHidden/>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line="360" w:lineRule="auto"/>
      <w:jc w:val="center"/>
      <w:outlineLvl w:val="0"/>
    </w:pPr>
    <w:rPr>
      <w:rFonts w:ascii="Calibri" w:hAnsi="Calibri" w:eastAsia="宋体" w:cs="Times New Roman"/>
      <w:b/>
      <w:bCs/>
      <w:sz w:val="32"/>
      <w:szCs w:val="32"/>
    </w:rPr>
  </w:style>
  <w:style w:type="paragraph" w:styleId="4">
    <w:name w:val="Body Text"/>
    <w:basedOn w:val="1"/>
    <w:next w:val="1"/>
    <w:qFormat/>
    <w:uiPriority w:val="0"/>
    <w:pPr>
      <w:jc w:val="center"/>
    </w:pPr>
    <w:rPr>
      <w:rFonts w:ascii="幼圆" w:eastAsia="幼圆"/>
      <w:b/>
      <w:sz w:val="44"/>
    </w:r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2021-09-18T01:55:00Z</dcterms:created>
  <dc:creator>谭舒予</dc:creator>
  <cp:lastModifiedBy>李科舟</cp:lastModifiedBy>
  <dcterms:modified xsi:type="dcterms:W3CDTF">2023-04-06T01:24:25Z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