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261A4AE" w14:textId="77777777" w:rsidR="005B6A1F" w:rsidRDefault="005B6A1F">
      <w:pPr>
        <w:spacing w:line="2200" w:lineRule="exact"/>
        <w:jc w:val="center"/>
        <w:outlineLvl w:val="0"/>
        <w:rPr>
          <w:rFonts w:ascii="方正小标宋_GBK" w:eastAsia="方正小标宋_GBK" w:hAnsi="宋体"/>
          <w:color w:val="000000" w:themeColor="text1"/>
          <w:spacing w:val="80"/>
          <w:sz w:val="160"/>
          <w:szCs w:val="160"/>
        </w:rPr>
      </w:pPr>
    </w:p>
    <w:p w14:paraId="06F78C4B" w14:textId="77777777" w:rsidR="005B6A1F" w:rsidRDefault="00000000">
      <w:pPr>
        <w:spacing w:line="2200" w:lineRule="exact"/>
        <w:jc w:val="center"/>
        <w:outlineLvl w:val="0"/>
        <w:rPr>
          <w:rFonts w:ascii="方正小标宋_GBK" w:eastAsia="方正小标宋_GBK" w:hAnsi="宋体"/>
          <w:color w:val="000000" w:themeColor="text1"/>
          <w:spacing w:val="80"/>
          <w:sz w:val="160"/>
          <w:szCs w:val="160"/>
        </w:rPr>
      </w:pPr>
      <w:r>
        <w:rPr>
          <w:rFonts w:ascii="方正小标宋_GBK" w:eastAsia="方正小标宋_GBK" w:hAnsi="宋体" w:hint="eastAsia"/>
          <w:color w:val="000000" w:themeColor="text1"/>
          <w:spacing w:val="80"/>
          <w:sz w:val="160"/>
          <w:szCs w:val="160"/>
        </w:rPr>
        <w:t>公司采购</w:t>
      </w:r>
    </w:p>
    <w:p w14:paraId="61CDCDFE" w14:textId="77777777" w:rsidR="005B6A1F" w:rsidRDefault="00000000">
      <w:pPr>
        <w:spacing w:line="2200" w:lineRule="exact"/>
        <w:jc w:val="center"/>
        <w:outlineLvl w:val="0"/>
        <w:rPr>
          <w:rFonts w:ascii="方正小标宋_GBK" w:eastAsia="方正小标宋_GBK" w:hAnsi="宋体"/>
          <w:color w:val="000000" w:themeColor="text1"/>
          <w:spacing w:val="80"/>
          <w:sz w:val="160"/>
          <w:szCs w:val="160"/>
        </w:rPr>
      </w:pPr>
      <w:r>
        <w:rPr>
          <w:rFonts w:ascii="方正小标宋_GBK" w:eastAsia="方正小标宋_GBK" w:hAnsi="宋体" w:hint="eastAsia"/>
          <w:color w:val="000000" w:themeColor="text1"/>
          <w:spacing w:val="80"/>
          <w:sz w:val="160"/>
          <w:szCs w:val="160"/>
        </w:rPr>
        <w:t>比选文件</w:t>
      </w:r>
    </w:p>
    <w:p w14:paraId="2F6484AF" w14:textId="77777777" w:rsidR="005B6A1F" w:rsidRDefault="005B6A1F">
      <w:pPr>
        <w:spacing w:line="700" w:lineRule="exact"/>
        <w:jc w:val="center"/>
        <w:rPr>
          <w:rFonts w:ascii="方正仿宋_GBK" w:eastAsia="方正仿宋_GBK" w:hAnsi="宋体"/>
          <w:color w:val="000000" w:themeColor="text1"/>
          <w:sz w:val="32"/>
          <w:szCs w:val="32"/>
        </w:rPr>
      </w:pPr>
    </w:p>
    <w:p w14:paraId="3E42E745" w14:textId="77777777" w:rsidR="005B6A1F" w:rsidRDefault="005B6A1F">
      <w:pPr>
        <w:spacing w:line="700" w:lineRule="exact"/>
        <w:jc w:val="center"/>
        <w:rPr>
          <w:rFonts w:ascii="方正仿宋_GBK" w:eastAsia="方正仿宋_GBK" w:hAnsi="宋体"/>
          <w:color w:val="000000" w:themeColor="text1"/>
          <w:sz w:val="32"/>
          <w:szCs w:val="32"/>
        </w:rPr>
      </w:pPr>
    </w:p>
    <w:p w14:paraId="27AF16AA" w14:textId="77777777" w:rsidR="005B6A1F" w:rsidRDefault="005B6A1F">
      <w:pPr>
        <w:spacing w:line="700" w:lineRule="exact"/>
        <w:rPr>
          <w:rFonts w:ascii="方正仿宋_GBK" w:eastAsia="方正仿宋_GBK" w:hAnsi="宋体"/>
          <w:color w:val="000000" w:themeColor="text1"/>
          <w:sz w:val="32"/>
          <w:szCs w:val="32"/>
        </w:rPr>
      </w:pPr>
    </w:p>
    <w:p w14:paraId="03052E03" w14:textId="77777777" w:rsidR="005B6A1F" w:rsidRDefault="00000000">
      <w:pPr>
        <w:spacing w:line="700" w:lineRule="exact"/>
        <w:ind w:firstLineChars="500" w:firstLine="1600"/>
        <w:rPr>
          <w:rFonts w:ascii="方正仿宋_GBK" w:eastAsia="方正仿宋_GBK" w:hAnsi="宋体"/>
          <w:color w:val="000000" w:themeColor="text1"/>
          <w:sz w:val="32"/>
          <w:szCs w:val="32"/>
        </w:rPr>
      </w:pPr>
      <w:r>
        <w:rPr>
          <w:rFonts w:ascii="方正仿宋_GBK" w:eastAsia="方正仿宋_GBK" w:hAnsi="宋体" w:hint="eastAsia"/>
          <w:color w:val="000000" w:themeColor="text1"/>
          <w:sz w:val="32"/>
          <w:szCs w:val="32"/>
        </w:rPr>
        <w:t>项目名称：</w:t>
      </w:r>
      <w:r>
        <w:rPr>
          <w:rFonts w:ascii="方正仿宋_GBK" w:eastAsia="方正仿宋_GBK" w:hAnsi="仿宋"/>
          <w:color w:val="000000" w:themeColor="text1"/>
          <w:sz w:val="32"/>
          <w:szCs w:val="32"/>
          <w:u w:val="single"/>
        </w:rPr>
        <w:t>F片区</w:t>
      </w:r>
      <w:r>
        <w:rPr>
          <w:rFonts w:ascii="方正仿宋_GBK" w:eastAsia="方正仿宋_GBK" w:hAnsi="仿宋" w:hint="eastAsia"/>
          <w:color w:val="000000" w:themeColor="text1"/>
          <w:sz w:val="32"/>
          <w:szCs w:val="32"/>
          <w:u w:val="single"/>
        </w:rPr>
        <w:t xml:space="preserve">规划用地土壤污染状况排查 </w:t>
      </w:r>
      <w:r>
        <w:rPr>
          <w:rFonts w:ascii="方正仿宋_GBK" w:eastAsia="方正仿宋_GBK" w:hAnsi="仿宋"/>
          <w:color w:val="000000" w:themeColor="text1"/>
          <w:sz w:val="32"/>
          <w:szCs w:val="32"/>
          <w:u w:val="single"/>
        </w:rPr>
        <w:t xml:space="preserve">  </w:t>
      </w:r>
    </w:p>
    <w:p w14:paraId="78C2C9AE" w14:textId="77777777" w:rsidR="005B6A1F" w:rsidRDefault="00000000">
      <w:pPr>
        <w:spacing w:line="700" w:lineRule="exact"/>
        <w:ind w:firstLineChars="150" w:firstLine="480"/>
        <w:jc w:val="center"/>
        <w:rPr>
          <w:rFonts w:ascii="方正仿宋_GBK" w:eastAsia="方正仿宋_GBK" w:hAnsi="宋体"/>
          <w:color w:val="000000" w:themeColor="text1"/>
          <w:sz w:val="32"/>
          <w:szCs w:val="32"/>
          <w:u w:val="single"/>
        </w:rPr>
      </w:pPr>
      <w:r>
        <w:rPr>
          <w:rFonts w:ascii="方正仿宋_GBK" w:eastAsia="方正仿宋_GBK" w:hAnsi="宋体" w:hint="eastAsia"/>
          <w:color w:val="000000" w:themeColor="text1"/>
          <w:sz w:val="32"/>
          <w:szCs w:val="32"/>
        </w:rPr>
        <w:t>采购人：</w:t>
      </w:r>
      <w:r>
        <w:rPr>
          <w:rFonts w:ascii="方正仿宋_GBK" w:eastAsia="方正仿宋_GBK" w:hAnsi="宋体" w:hint="eastAsia"/>
          <w:color w:val="000000" w:themeColor="text1"/>
          <w:sz w:val="32"/>
          <w:szCs w:val="32"/>
          <w:u w:val="single"/>
        </w:rPr>
        <w:t>重庆临</w:t>
      </w:r>
      <w:proofErr w:type="gramStart"/>
      <w:r>
        <w:rPr>
          <w:rFonts w:ascii="方正仿宋_GBK" w:eastAsia="方正仿宋_GBK" w:hAnsi="宋体" w:hint="eastAsia"/>
          <w:color w:val="000000" w:themeColor="text1"/>
          <w:sz w:val="32"/>
          <w:szCs w:val="32"/>
          <w:u w:val="single"/>
        </w:rPr>
        <w:t>空经济</w:t>
      </w:r>
      <w:proofErr w:type="gramEnd"/>
      <w:r>
        <w:rPr>
          <w:rFonts w:ascii="方正仿宋_GBK" w:eastAsia="方正仿宋_GBK" w:hAnsi="宋体" w:hint="eastAsia"/>
          <w:color w:val="000000" w:themeColor="text1"/>
          <w:sz w:val="32"/>
          <w:szCs w:val="32"/>
          <w:u w:val="single"/>
        </w:rPr>
        <w:t>示范区开发建设有限公司</w:t>
      </w:r>
    </w:p>
    <w:p w14:paraId="63C018F0" w14:textId="77777777" w:rsidR="005B6A1F" w:rsidRDefault="005B6A1F">
      <w:pPr>
        <w:pStyle w:val="afff2"/>
        <w:rPr>
          <w:color w:val="000000" w:themeColor="text1"/>
        </w:rPr>
      </w:pPr>
    </w:p>
    <w:p w14:paraId="5B89A25A" w14:textId="77777777" w:rsidR="005B6A1F" w:rsidRDefault="005B6A1F">
      <w:pPr>
        <w:pStyle w:val="afff2"/>
        <w:rPr>
          <w:color w:val="000000" w:themeColor="text1"/>
        </w:rPr>
      </w:pPr>
    </w:p>
    <w:p w14:paraId="4A263781" w14:textId="77777777" w:rsidR="005B6A1F" w:rsidRDefault="005B6A1F">
      <w:pPr>
        <w:pStyle w:val="afff2"/>
        <w:rPr>
          <w:color w:val="000000" w:themeColor="text1"/>
        </w:rPr>
      </w:pPr>
    </w:p>
    <w:p w14:paraId="372C1D6A" w14:textId="77777777" w:rsidR="005B6A1F" w:rsidRDefault="005B6A1F">
      <w:pPr>
        <w:pStyle w:val="afff2"/>
        <w:rPr>
          <w:color w:val="000000" w:themeColor="text1"/>
        </w:rPr>
      </w:pPr>
    </w:p>
    <w:p w14:paraId="32714546" w14:textId="77777777" w:rsidR="005B6A1F" w:rsidRDefault="005B6A1F">
      <w:pPr>
        <w:pStyle w:val="afff2"/>
        <w:rPr>
          <w:color w:val="000000" w:themeColor="text1"/>
        </w:rPr>
      </w:pPr>
    </w:p>
    <w:p w14:paraId="3E7B5922" w14:textId="77777777" w:rsidR="005B6A1F" w:rsidRDefault="005B6A1F">
      <w:pPr>
        <w:pStyle w:val="afff2"/>
        <w:rPr>
          <w:color w:val="000000" w:themeColor="text1"/>
        </w:rPr>
      </w:pPr>
    </w:p>
    <w:p w14:paraId="1D174ADD" w14:textId="77777777" w:rsidR="005B6A1F" w:rsidRDefault="00000000">
      <w:pPr>
        <w:spacing w:line="700" w:lineRule="exact"/>
        <w:jc w:val="center"/>
        <w:rPr>
          <w:rFonts w:ascii="方正仿宋_GBK" w:eastAsia="方正仿宋_GBK" w:hAnsi="宋体"/>
          <w:color w:val="000000" w:themeColor="text1"/>
          <w:sz w:val="32"/>
          <w:szCs w:val="32"/>
        </w:rPr>
      </w:pPr>
      <w:r>
        <w:rPr>
          <w:rFonts w:ascii="方正仿宋_GBK" w:eastAsia="方正仿宋_GBK" w:hAnsi="宋体" w:hint="eastAsia"/>
          <w:color w:val="000000" w:themeColor="text1"/>
          <w:sz w:val="32"/>
          <w:szCs w:val="32"/>
        </w:rPr>
        <w:t>二〇二三年三月</w:t>
      </w:r>
    </w:p>
    <w:p w14:paraId="219FCE23" w14:textId="77777777" w:rsidR="005B6A1F" w:rsidRDefault="005B6A1F">
      <w:pPr>
        <w:spacing w:line="360" w:lineRule="auto"/>
        <w:rPr>
          <w:color w:val="000000" w:themeColor="text1"/>
        </w:rPr>
      </w:pPr>
    </w:p>
    <w:p w14:paraId="0AB3E3FE" w14:textId="77777777" w:rsidR="005B6A1F" w:rsidRDefault="005B6A1F">
      <w:pPr>
        <w:spacing w:line="360" w:lineRule="auto"/>
        <w:rPr>
          <w:color w:val="000000" w:themeColor="text1"/>
        </w:rPr>
      </w:pPr>
    </w:p>
    <w:p w14:paraId="323E417E" w14:textId="77777777" w:rsidR="005B6A1F" w:rsidRDefault="00000000">
      <w:pPr>
        <w:pStyle w:val="2"/>
        <w:keepNext w:val="0"/>
        <w:keepLines w:val="0"/>
        <w:spacing w:before="0" w:after="0" w:line="360" w:lineRule="auto"/>
        <w:jc w:val="center"/>
        <w:rPr>
          <w:rFonts w:ascii="方正小标宋_GBK" w:eastAsia="方正小标宋_GBK" w:hAnsi="宋体"/>
          <w:b w:val="0"/>
          <w:color w:val="000000" w:themeColor="text1"/>
          <w:sz w:val="44"/>
          <w:szCs w:val="44"/>
        </w:rPr>
      </w:pPr>
      <w:bookmarkStart w:id="0" w:name="_Toc12789052"/>
      <w:bookmarkStart w:id="1" w:name="_Toc421089991"/>
      <w:bookmarkStart w:id="2" w:name="_Toc11641050"/>
      <w:r>
        <w:rPr>
          <w:rFonts w:ascii="方正小标宋_GBK" w:eastAsia="方正小标宋_GBK" w:hAnsi="宋体" w:hint="eastAsia"/>
          <w:b w:val="0"/>
          <w:color w:val="000000" w:themeColor="text1"/>
          <w:sz w:val="44"/>
          <w:szCs w:val="44"/>
        </w:rPr>
        <w:lastRenderedPageBreak/>
        <w:t xml:space="preserve">第一篇  </w:t>
      </w:r>
      <w:bookmarkEnd w:id="0"/>
      <w:bookmarkEnd w:id="1"/>
      <w:bookmarkEnd w:id="2"/>
      <w:r>
        <w:rPr>
          <w:rFonts w:ascii="方正小标宋_GBK" w:eastAsia="方正小标宋_GBK" w:hAnsi="宋体" w:hint="eastAsia"/>
          <w:b w:val="0"/>
          <w:color w:val="000000" w:themeColor="text1"/>
          <w:sz w:val="44"/>
          <w:szCs w:val="44"/>
        </w:rPr>
        <w:t>比选邀请书</w:t>
      </w:r>
    </w:p>
    <w:p w14:paraId="19635DC9" w14:textId="77777777" w:rsidR="005B6A1F" w:rsidRDefault="005B6A1F">
      <w:pPr>
        <w:jc w:val="center"/>
        <w:rPr>
          <w:rFonts w:ascii="方正仿宋_GBK" w:eastAsia="方正仿宋_GBK" w:hAnsi="宋体"/>
          <w:color w:val="000000" w:themeColor="text1"/>
          <w:sz w:val="32"/>
          <w:szCs w:val="32"/>
        </w:rPr>
      </w:pPr>
    </w:p>
    <w:p w14:paraId="1411A7C9" w14:textId="77777777" w:rsidR="005B6A1F" w:rsidRDefault="00000000">
      <w:pPr>
        <w:widowControl/>
        <w:spacing w:line="600" w:lineRule="exact"/>
        <w:ind w:firstLineChars="196" w:firstLine="627"/>
        <w:jc w:val="left"/>
        <w:rPr>
          <w:rFonts w:ascii="方正仿宋_GBK" w:eastAsia="方正仿宋_GBK" w:hAnsi="宋体" w:cs="Arial"/>
          <w:bCs/>
          <w:color w:val="000000" w:themeColor="text1"/>
          <w:kern w:val="0"/>
          <w:sz w:val="32"/>
          <w:szCs w:val="32"/>
        </w:rPr>
      </w:pPr>
      <w:bookmarkStart w:id="3" w:name="_Toc102227313"/>
      <w:bookmarkStart w:id="4" w:name="_Toc421089998"/>
      <w:r>
        <w:rPr>
          <w:rFonts w:ascii="方正仿宋_GBK" w:eastAsia="方正仿宋_GBK" w:hAnsi="宋体" w:cs="Arial" w:hint="eastAsia"/>
          <w:bCs/>
          <w:color w:val="000000" w:themeColor="text1"/>
          <w:kern w:val="0"/>
          <w:sz w:val="32"/>
          <w:szCs w:val="32"/>
        </w:rPr>
        <w:t>一、比选简介</w:t>
      </w:r>
    </w:p>
    <w:p w14:paraId="045E939A" w14:textId="77777777" w:rsidR="005B6A1F" w:rsidRDefault="00000000">
      <w:pPr>
        <w:widowControl/>
        <w:spacing w:line="600" w:lineRule="exact"/>
        <w:ind w:firstLineChars="196" w:firstLine="627"/>
        <w:jc w:val="left"/>
        <w:rPr>
          <w:rFonts w:ascii="方正仿宋_GBK" w:eastAsia="方正仿宋_GBK" w:hAnsi="仿宋"/>
          <w:color w:val="000000" w:themeColor="text1"/>
          <w:sz w:val="32"/>
          <w:szCs w:val="32"/>
        </w:rPr>
      </w:pPr>
      <w:r>
        <w:rPr>
          <w:rFonts w:ascii="方正仿宋_GBK" w:eastAsia="方正仿宋_GBK" w:hAnsi="仿宋" w:hint="eastAsia"/>
          <w:color w:val="000000" w:themeColor="text1"/>
          <w:sz w:val="32"/>
          <w:szCs w:val="32"/>
        </w:rPr>
        <w:t>重庆临</w:t>
      </w:r>
      <w:proofErr w:type="gramStart"/>
      <w:r>
        <w:rPr>
          <w:rFonts w:ascii="方正仿宋_GBK" w:eastAsia="方正仿宋_GBK" w:hAnsi="仿宋" w:hint="eastAsia"/>
          <w:color w:val="000000" w:themeColor="text1"/>
          <w:sz w:val="32"/>
          <w:szCs w:val="32"/>
        </w:rPr>
        <w:t>空经济</w:t>
      </w:r>
      <w:proofErr w:type="gramEnd"/>
      <w:r>
        <w:rPr>
          <w:rFonts w:ascii="方正仿宋_GBK" w:eastAsia="方正仿宋_GBK" w:hAnsi="仿宋" w:hint="eastAsia"/>
          <w:color w:val="000000" w:themeColor="text1"/>
          <w:sz w:val="32"/>
          <w:szCs w:val="32"/>
        </w:rPr>
        <w:t>示范区开发建设有限公司现就重庆临</w:t>
      </w:r>
      <w:proofErr w:type="gramStart"/>
      <w:r>
        <w:rPr>
          <w:rFonts w:ascii="方正仿宋_GBK" w:eastAsia="方正仿宋_GBK" w:hAnsi="仿宋" w:hint="eastAsia"/>
          <w:color w:val="000000" w:themeColor="text1"/>
          <w:sz w:val="32"/>
          <w:szCs w:val="32"/>
        </w:rPr>
        <w:t>空经济</w:t>
      </w:r>
      <w:proofErr w:type="gramEnd"/>
      <w:r>
        <w:rPr>
          <w:rFonts w:ascii="方正仿宋_GBK" w:eastAsia="方正仿宋_GBK" w:hAnsi="仿宋" w:hint="eastAsia"/>
          <w:color w:val="000000" w:themeColor="text1"/>
          <w:sz w:val="32"/>
          <w:szCs w:val="32"/>
        </w:rPr>
        <w:t>示范区核心区F片区规划用地土壤污染状况排查服务进行公开比选采购，欢迎有能力的供应商参与。</w:t>
      </w:r>
    </w:p>
    <w:p w14:paraId="3B513CA8" w14:textId="77777777" w:rsidR="005B6A1F" w:rsidRDefault="00000000">
      <w:pPr>
        <w:widowControl/>
        <w:spacing w:line="600" w:lineRule="exact"/>
        <w:ind w:firstLineChars="196" w:firstLine="627"/>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二、项目概况</w:t>
      </w:r>
    </w:p>
    <w:p w14:paraId="3690DE56" w14:textId="77777777" w:rsidR="005B6A1F" w:rsidRDefault="00000000">
      <w:pPr>
        <w:widowControl/>
        <w:spacing w:line="600" w:lineRule="exact"/>
        <w:ind w:firstLineChars="196" w:firstLine="627"/>
        <w:jc w:val="left"/>
        <w:rPr>
          <w:rFonts w:ascii="方正仿宋_GBK" w:eastAsia="方正仿宋_GBK" w:hAnsi="仿宋"/>
          <w:color w:val="000000" w:themeColor="text1"/>
          <w:sz w:val="32"/>
          <w:szCs w:val="32"/>
        </w:rPr>
      </w:pPr>
      <w:r>
        <w:rPr>
          <w:rFonts w:ascii="方正仿宋_GBK" w:eastAsia="方正仿宋_GBK" w:hAnsi="仿宋" w:hint="eastAsia"/>
          <w:color w:val="000000" w:themeColor="text1"/>
          <w:sz w:val="32"/>
          <w:szCs w:val="32"/>
        </w:rPr>
        <w:t>F片区紧邻江北机场，位于二、三跑道南侧，属于重庆临</w:t>
      </w:r>
      <w:proofErr w:type="gramStart"/>
      <w:r>
        <w:rPr>
          <w:rFonts w:ascii="方正仿宋_GBK" w:eastAsia="方正仿宋_GBK" w:hAnsi="仿宋" w:hint="eastAsia"/>
          <w:color w:val="000000" w:themeColor="text1"/>
          <w:sz w:val="32"/>
          <w:szCs w:val="32"/>
        </w:rPr>
        <w:t>空经济</w:t>
      </w:r>
      <w:proofErr w:type="gramEnd"/>
      <w:r>
        <w:rPr>
          <w:rFonts w:ascii="方正仿宋_GBK" w:eastAsia="方正仿宋_GBK" w:hAnsi="仿宋" w:hint="eastAsia"/>
          <w:color w:val="000000" w:themeColor="text1"/>
          <w:sz w:val="32"/>
          <w:szCs w:val="32"/>
        </w:rPr>
        <w:t>示范区核心区。现已进行初步产业研究，正在开展控</w:t>
      </w:r>
      <w:proofErr w:type="gramStart"/>
      <w:r>
        <w:rPr>
          <w:rFonts w:ascii="方正仿宋_GBK" w:eastAsia="方正仿宋_GBK" w:hAnsi="仿宋" w:hint="eastAsia"/>
          <w:color w:val="000000" w:themeColor="text1"/>
          <w:sz w:val="32"/>
          <w:szCs w:val="32"/>
        </w:rPr>
        <w:t>规</w:t>
      </w:r>
      <w:proofErr w:type="gramEnd"/>
      <w:r>
        <w:rPr>
          <w:rFonts w:ascii="方正仿宋_GBK" w:eastAsia="方正仿宋_GBK" w:hAnsi="仿宋" w:hint="eastAsia"/>
          <w:color w:val="000000" w:themeColor="text1"/>
          <w:sz w:val="32"/>
          <w:szCs w:val="32"/>
        </w:rPr>
        <w:t>编制工作，根据工作计划，需开展新编</w:t>
      </w:r>
      <w:proofErr w:type="gramStart"/>
      <w:r>
        <w:rPr>
          <w:rFonts w:ascii="方正仿宋_GBK" w:eastAsia="方正仿宋_GBK" w:hAnsi="仿宋" w:hint="eastAsia"/>
          <w:color w:val="000000" w:themeColor="text1"/>
          <w:sz w:val="32"/>
          <w:szCs w:val="32"/>
        </w:rPr>
        <w:t>控规范围</w:t>
      </w:r>
      <w:proofErr w:type="gramEnd"/>
      <w:r>
        <w:rPr>
          <w:rFonts w:ascii="方正仿宋_GBK" w:eastAsia="方正仿宋_GBK" w:hAnsi="仿宋" w:hint="eastAsia"/>
          <w:color w:val="000000" w:themeColor="text1"/>
          <w:sz w:val="32"/>
          <w:szCs w:val="32"/>
        </w:rPr>
        <w:t>内（2</w:t>
      </w:r>
      <w:r>
        <w:rPr>
          <w:rFonts w:ascii="方正仿宋_GBK" w:eastAsia="方正仿宋_GBK" w:hAnsi="仿宋"/>
          <w:color w:val="000000" w:themeColor="text1"/>
          <w:sz w:val="32"/>
          <w:szCs w:val="32"/>
        </w:rPr>
        <w:t>.94</w:t>
      </w:r>
      <w:r>
        <w:rPr>
          <w:rFonts w:ascii="方正仿宋_GBK" w:eastAsia="方正仿宋_GBK" w:hAnsi="仿宋" w:hint="eastAsia"/>
          <w:color w:val="000000" w:themeColor="text1"/>
          <w:sz w:val="32"/>
          <w:szCs w:val="32"/>
        </w:rPr>
        <w:t>平方公里）土壤污染状况排查工作，特公开比选有资质的土壤污染状况排查服务机构提供编制服务。</w:t>
      </w:r>
    </w:p>
    <w:p w14:paraId="6EAE52E5" w14:textId="77777777" w:rsidR="005B6A1F" w:rsidRDefault="00000000">
      <w:pPr>
        <w:widowControl/>
        <w:spacing w:line="600" w:lineRule="exact"/>
        <w:ind w:firstLineChars="196" w:firstLine="627"/>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三、比选资格</w:t>
      </w:r>
    </w:p>
    <w:p w14:paraId="30AF0A3D" w14:textId="77777777" w:rsidR="005B6A1F" w:rsidRDefault="00000000">
      <w:pPr>
        <w:widowControl/>
        <w:spacing w:line="600" w:lineRule="exact"/>
        <w:ind w:firstLineChars="196" w:firstLine="627"/>
        <w:jc w:val="left"/>
        <w:rPr>
          <w:rFonts w:ascii="方正仿宋_GBK" w:eastAsia="方正仿宋_GBK" w:hAnsi="仿宋"/>
          <w:color w:val="000000" w:themeColor="text1"/>
          <w:sz w:val="32"/>
          <w:szCs w:val="32"/>
        </w:rPr>
      </w:pPr>
      <w:r>
        <w:rPr>
          <w:rFonts w:ascii="方正仿宋_GBK" w:eastAsia="方正仿宋_GBK" w:hAnsi="仿宋" w:hint="eastAsia"/>
          <w:color w:val="000000" w:themeColor="text1"/>
          <w:sz w:val="32"/>
          <w:szCs w:val="32"/>
        </w:rPr>
        <w:t>（一）基本资格</w:t>
      </w:r>
    </w:p>
    <w:p w14:paraId="46288121" w14:textId="77777777" w:rsidR="005B6A1F" w:rsidRDefault="00000000">
      <w:pPr>
        <w:widowControl/>
        <w:spacing w:line="600" w:lineRule="exact"/>
        <w:ind w:firstLineChars="196" w:firstLine="627"/>
        <w:jc w:val="left"/>
        <w:rPr>
          <w:rFonts w:ascii="方正仿宋_GBK" w:eastAsia="方正仿宋_GBK" w:hAnsi="仿宋"/>
          <w:color w:val="000000" w:themeColor="text1"/>
          <w:sz w:val="32"/>
          <w:szCs w:val="32"/>
        </w:rPr>
      </w:pPr>
      <w:r>
        <w:rPr>
          <w:rFonts w:ascii="方正仿宋_GBK" w:eastAsia="方正仿宋_GBK" w:hAnsi="仿宋"/>
          <w:color w:val="000000" w:themeColor="text1"/>
          <w:sz w:val="32"/>
          <w:szCs w:val="32"/>
        </w:rPr>
        <w:t>1.</w:t>
      </w:r>
      <w:r>
        <w:rPr>
          <w:rFonts w:ascii="方正仿宋_GBK" w:eastAsia="方正仿宋_GBK" w:hAnsi="仿宋" w:hint="eastAsia"/>
          <w:color w:val="000000" w:themeColor="text1"/>
          <w:sz w:val="32"/>
          <w:szCs w:val="32"/>
        </w:rPr>
        <w:t>具有独立承担民事责任的能力；</w:t>
      </w:r>
    </w:p>
    <w:p w14:paraId="1AEEA6F5" w14:textId="77777777" w:rsidR="005B6A1F" w:rsidRDefault="00000000">
      <w:pPr>
        <w:widowControl/>
        <w:spacing w:line="600" w:lineRule="exact"/>
        <w:ind w:firstLineChars="196" w:firstLine="627"/>
        <w:jc w:val="left"/>
        <w:rPr>
          <w:rFonts w:ascii="方正仿宋_GBK" w:eastAsia="方正仿宋_GBK" w:hAnsi="仿宋"/>
          <w:color w:val="000000" w:themeColor="text1"/>
          <w:sz w:val="32"/>
          <w:szCs w:val="32"/>
        </w:rPr>
      </w:pPr>
      <w:r>
        <w:rPr>
          <w:rFonts w:ascii="方正仿宋_GBK" w:eastAsia="方正仿宋_GBK" w:hAnsi="仿宋"/>
          <w:color w:val="000000" w:themeColor="text1"/>
          <w:sz w:val="32"/>
          <w:szCs w:val="32"/>
        </w:rPr>
        <w:t>2.</w:t>
      </w:r>
      <w:r>
        <w:rPr>
          <w:rFonts w:ascii="方正仿宋_GBK" w:eastAsia="方正仿宋_GBK" w:hAnsi="仿宋" w:hint="eastAsia"/>
          <w:color w:val="000000" w:themeColor="text1"/>
          <w:sz w:val="32"/>
          <w:szCs w:val="32"/>
        </w:rPr>
        <w:t>具有良好的商业信誉和健全的财务会计制度；</w:t>
      </w:r>
    </w:p>
    <w:p w14:paraId="5087C1EC" w14:textId="77777777" w:rsidR="005B6A1F" w:rsidRDefault="00000000">
      <w:pPr>
        <w:widowControl/>
        <w:spacing w:line="600" w:lineRule="exact"/>
        <w:ind w:firstLineChars="196" w:firstLine="627"/>
        <w:jc w:val="left"/>
        <w:rPr>
          <w:rFonts w:ascii="方正仿宋_GBK" w:eastAsia="方正仿宋_GBK" w:hAnsi="仿宋"/>
          <w:color w:val="000000" w:themeColor="text1"/>
          <w:sz w:val="32"/>
          <w:szCs w:val="32"/>
        </w:rPr>
      </w:pPr>
      <w:r>
        <w:rPr>
          <w:rFonts w:ascii="方正仿宋_GBK" w:eastAsia="方正仿宋_GBK" w:hAnsi="仿宋"/>
          <w:color w:val="000000" w:themeColor="text1"/>
          <w:sz w:val="32"/>
          <w:szCs w:val="32"/>
        </w:rPr>
        <w:t>3.</w:t>
      </w:r>
      <w:r>
        <w:rPr>
          <w:rFonts w:ascii="方正仿宋_GBK" w:eastAsia="方正仿宋_GBK" w:hAnsi="仿宋" w:hint="eastAsia"/>
          <w:color w:val="000000" w:themeColor="text1"/>
          <w:sz w:val="32"/>
          <w:szCs w:val="32"/>
        </w:rPr>
        <w:t>具有履行合同所必需的设备和专业技术能力；</w:t>
      </w:r>
    </w:p>
    <w:p w14:paraId="03274810" w14:textId="77777777" w:rsidR="005B6A1F" w:rsidRDefault="00000000">
      <w:pPr>
        <w:widowControl/>
        <w:spacing w:line="600" w:lineRule="exact"/>
        <w:ind w:firstLineChars="196" w:firstLine="627"/>
        <w:jc w:val="left"/>
        <w:rPr>
          <w:rFonts w:ascii="方正仿宋_GBK" w:eastAsia="方正仿宋_GBK" w:hAnsi="仿宋"/>
          <w:color w:val="000000" w:themeColor="text1"/>
          <w:sz w:val="32"/>
          <w:szCs w:val="32"/>
        </w:rPr>
      </w:pPr>
      <w:r>
        <w:rPr>
          <w:rFonts w:ascii="方正仿宋_GBK" w:eastAsia="方正仿宋_GBK" w:hAnsi="仿宋"/>
          <w:color w:val="000000" w:themeColor="text1"/>
          <w:sz w:val="32"/>
          <w:szCs w:val="32"/>
        </w:rPr>
        <w:t>4.</w:t>
      </w:r>
      <w:r>
        <w:rPr>
          <w:rFonts w:ascii="方正仿宋_GBK" w:eastAsia="方正仿宋_GBK" w:hAnsi="仿宋" w:hint="eastAsia"/>
          <w:color w:val="000000" w:themeColor="text1"/>
          <w:sz w:val="32"/>
          <w:szCs w:val="32"/>
        </w:rPr>
        <w:t>有依法缴纳税收和社会保障资金的良好记录；</w:t>
      </w:r>
    </w:p>
    <w:p w14:paraId="150452AD" w14:textId="77777777" w:rsidR="005B6A1F" w:rsidRDefault="00000000">
      <w:pPr>
        <w:widowControl/>
        <w:spacing w:line="600" w:lineRule="exact"/>
        <w:ind w:firstLineChars="196" w:firstLine="627"/>
        <w:jc w:val="left"/>
        <w:rPr>
          <w:rFonts w:ascii="方正仿宋_GBK" w:eastAsia="方正仿宋_GBK" w:hAnsi="仿宋"/>
          <w:color w:val="000000" w:themeColor="text1"/>
          <w:sz w:val="32"/>
          <w:szCs w:val="32"/>
        </w:rPr>
      </w:pPr>
      <w:r>
        <w:rPr>
          <w:rFonts w:ascii="方正仿宋_GBK" w:eastAsia="方正仿宋_GBK" w:hAnsi="仿宋"/>
          <w:color w:val="000000" w:themeColor="text1"/>
          <w:sz w:val="32"/>
          <w:szCs w:val="32"/>
        </w:rPr>
        <w:t>5</w:t>
      </w:r>
      <w:r>
        <w:rPr>
          <w:rFonts w:ascii="方正仿宋_GBK" w:eastAsia="方正仿宋_GBK" w:hAnsi="仿宋" w:hint="eastAsia"/>
          <w:color w:val="000000" w:themeColor="text1"/>
          <w:sz w:val="32"/>
          <w:szCs w:val="32"/>
        </w:rPr>
        <w:t>.在经营活动中没有重大违法记录和人员伤亡的安全事故；</w:t>
      </w:r>
    </w:p>
    <w:p w14:paraId="61E4678D" w14:textId="77777777" w:rsidR="005B6A1F" w:rsidRDefault="00000000">
      <w:pPr>
        <w:spacing w:line="600" w:lineRule="exact"/>
        <w:ind w:firstLineChars="200" w:firstLine="640"/>
        <w:rPr>
          <w:rFonts w:ascii="方正仿宋_GBK" w:eastAsia="方正仿宋_GBK" w:hAnsi="仿宋"/>
          <w:color w:val="000000" w:themeColor="text1"/>
          <w:sz w:val="32"/>
          <w:szCs w:val="32"/>
        </w:rPr>
      </w:pPr>
      <w:r>
        <w:rPr>
          <w:rFonts w:ascii="方正仿宋_GBK" w:eastAsia="方正仿宋_GBK" w:hAnsi="仿宋"/>
          <w:color w:val="000000" w:themeColor="text1"/>
          <w:sz w:val="32"/>
          <w:szCs w:val="32"/>
        </w:rPr>
        <w:t>6.</w:t>
      </w:r>
      <w:r>
        <w:rPr>
          <w:rFonts w:ascii="方正仿宋_GBK" w:eastAsia="方正仿宋_GBK" w:hAnsi="仿宋" w:hint="eastAsia"/>
          <w:color w:val="000000" w:themeColor="text1"/>
          <w:sz w:val="32"/>
          <w:szCs w:val="32"/>
        </w:rPr>
        <w:t>法律、行政法规规定的其他条件。</w:t>
      </w:r>
    </w:p>
    <w:p w14:paraId="12657F9E" w14:textId="77777777" w:rsidR="005B6A1F" w:rsidRDefault="00000000">
      <w:pPr>
        <w:widowControl/>
        <w:spacing w:line="600" w:lineRule="exact"/>
        <w:ind w:firstLineChars="196" w:firstLine="627"/>
        <w:jc w:val="left"/>
        <w:rPr>
          <w:rFonts w:ascii="方正仿宋_GBK" w:eastAsia="方正仿宋_GBK" w:hAnsi="仿宋"/>
          <w:color w:val="000000" w:themeColor="text1"/>
          <w:sz w:val="32"/>
          <w:szCs w:val="32"/>
        </w:rPr>
      </w:pPr>
      <w:r>
        <w:rPr>
          <w:rFonts w:ascii="方正仿宋_GBK" w:eastAsia="方正仿宋_GBK" w:hAnsi="仿宋" w:hint="eastAsia"/>
          <w:color w:val="000000" w:themeColor="text1"/>
          <w:sz w:val="32"/>
          <w:szCs w:val="32"/>
        </w:rPr>
        <w:t>（二）特定资格</w:t>
      </w:r>
    </w:p>
    <w:p w14:paraId="5ADD7962" w14:textId="77777777" w:rsidR="005B6A1F" w:rsidRDefault="00000000">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1、提供近三年土壤污染状况调查或土壤污染状况排查业绩至少一项（提供一个近三年土壤污染调查或土壤污染状况排查合同复印</w:t>
      </w:r>
      <w:r>
        <w:rPr>
          <w:rFonts w:ascii="方正仿宋_GBK" w:eastAsia="方正仿宋_GBK" w:hAnsi="方正仿宋_GBK" w:cs="方正仿宋_GBK" w:hint="eastAsia"/>
          <w:sz w:val="32"/>
          <w:szCs w:val="32"/>
        </w:rPr>
        <w:lastRenderedPageBreak/>
        <w:t>件加盖投标人鲜章）。</w:t>
      </w:r>
    </w:p>
    <w:p w14:paraId="7D868C26" w14:textId="77777777" w:rsidR="005B6A1F" w:rsidRDefault="00000000">
      <w:pPr>
        <w:widowControl/>
        <w:spacing w:line="600" w:lineRule="exact"/>
        <w:ind w:firstLineChars="196" w:firstLine="627"/>
        <w:jc w:val="left"/>
        <w:rPr>
          <w:rFonts w:ascii="方正仿宋_GBK" w:eastAsia="方正仿宋_GBK" w:hAnsi="仿宋"/>
          <w:color w:val="000000" w:themeColor="text1"/>
          <w:sz w:val="32"/>
          <w:szCs w:val="32"/>
        </w:rPr>
      </w:pPr>
      <w:r>
        <w:rPr>
          <w:rFonts w:ascii="方正仿宋_GBK" w:eastAsia="方正仿宋_GBK" w:hAnsi="方正仿宋_GBK" w:cs="方正仿宋_GBK" w:hint="eastAsia"/>
          <w:sz w:val="32"/>
          <w:szCs w:val="32"/>
        </w:rPr>
        <w:t>2、项目负责人具有环境工程专业高级工程师职称（须提供项目负责人职称证书复印件加盖投标人鲜章）</w:t>
      </w:r>
      <w:r>
        <w:rPr>
          <w:rFonts w:ascii="方正仿宋_GBK" w:eastAsia="方正仿宋_GBK" w:hAnsi="仿宋" w:hint="eastAsia"/>
          <w:color w:val="000000" w:themeColor="text1"/>
          <w:sz w:val="32"/>
          <w:szCs w:val="32"/>
        </w:rPr>
        <w:t>。</w:t>
      </w:r>
    </w:p>
    <w:p w14:paraId="2DBB8F0F" w14:textId="77777777" w:rsidR="005B6A1F" w:rsidRDefault="00000000">
      <w:pPr>
        <w:widowControl/>
        <w:spacing w:line="600" w:lineRule="exact"/>
        <w:ind w:firstLineChars="196" w:firstLine="627"/>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四、保证金缴纳及退还</w:t>
      </w:r>
    </w:p>
    <w:p w14:paraId="0F6BF2AB" w14:textId="77777777" w:rsidR="005B6A1F" w:rsidRDefault="00000000">
      <w:pPr>
        <w:widowControl/>
        <w:spacing w:line="600" w:lineRule="exact"/>
        <w:ind w:firstLineChars="196" w:firstLine="627"/>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（一）缴纳保证金方式</w:t>
      </w:r>
    </w:p>
    <w:p w14:paraId="3B4930C9" w14:textId="44D32F7A" w:rsidR="005B6A1F" w:rsidRDefault="00000000">
      <w:pPr>
        <w:widowControl/>
        <w:spacing w:line="600" w:lineRule="exact"/>
        <w:ind w:firstLineChars="196" w:firstLine="627"/>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供应商应缴纳保证金</w:t>
      </w:r>
      <w:r>
        <w:rPr>
          <w:rFonts w:ascii="方正仿宋_GBK" w:eastAsia="方正仿宋_GBK" w:hAnsi="宋体" w:cs="Arial"/>
          <w:bCs/>
          <w:color w:val="000000" w:themeColor="text1"/>
          <w:kern w:val="0"/>
          <w:sz w:val="32"/>
          <w:szCs w:val="32"/>
        </w:rPr>
        <w:t>7400</w:t>
      </w:r>
      <w:r>
        <w:rPr>
          <w:rFonts w:ascii="方正仿宋_GBK" w:eastAsia="方正仿宋_GBK" w:hAnsi="宋体" w:cs="Arial" w:hint="eastAsia"/>
          <w:bCs/>
          <w:color w:val="000000" w:themeColor="text1"/>
          <w:kern w:val="0"/>
          <w:sz w:val="32"/>
          <w:szCs w:val="32"/>
        </w:rPr>
        <w:t>元（项目限价2</w:t>
      </w:r>
      <w:r>
        <w:rPr>
          <w:rFonts w:ascii="方正仿宋_GBK" w:eastAsia="方正仿宋_GBK" w:hAnsi="宋体" w:cs="Arial"/>
          <w:bCs/>
          <w:color w:val="000000" w:themeColor="text1"/>
          <w:kern w:val="0"/>
          <w:sz w:val="32"/>
          <w:szCs w:val="32"/>
        </w:rPr>
        <w:t>%</w:t>
      </w:r>
      <w:r>
        <w:rPr>
          <w:rFonts w:ascii="方正仿宋_GBK" w:eastAsia="方正仿宋_GBK" w:hAnsi="宋体" w:cs="Arial" w:hint="eastAsia"/>
          <w:bCs/>
          <w:color w:val="000000" w:themeColor="text1"/>
          <w:kern w:val="0"/>
          <w:sz w:val="32"/>
          <w:szCs w:val="32"/>
        </w:rPr>
        <w:t>）汇至重庆临</w:t>
      </w:r>
      <w:proofErr w:type="gramStart"/>
      <w:r>
        <w:rPr>
          <w:rFonts w:ascii="方正仿宋_GBK" w:eastAsia="方正仿宋_GBK" w:hAnsi="宋体" w:cs="Arial" w:hint="eastAsia"/>
          <w:bCs/>
          <w:color w:val="000000" w:themeColor="text1"/>
          <w:kern w:val="0"/>
          <w:sz w:val="32"/>
          <w:szCs w:val="32"/>
        </w:rPr>
        <w:t>空经济</w:t>
      </w:r>
      <w:proofErr w:type="gramEnd"/>
      <w:r>
        <w:rPr>
          <w:rFonts w:ascii="方正仿宋_GBK" w:eastAsia="方正仿宋_GBK" w:hAnsi="宋体" w:cs="Arial" w:hint="eastAsia"/>
          <w:bCs/>
          <w:color w:val="000000" w:themeColor="text1"/>
          <w:kern w:val="0"/>
          <w:sz w:val="32"/>
          <w:szCs w:val="32"/>
        </w:rPr>
        <w:t>示范区开发建设有限公司账户，同时在付款凭证备注栏注明采购项目名称，保证金的到账截止时间为202</w:t>
      </w:r>
      <w:r>
        <w:rPr>
          <w:rFonts w:ascii="方正仿宋_GBK" w:eastAsia="方正仿宋_GBK" w:hAnsi="宋体" w:cs="Arial"/>
          <w:bCs/>
          <w:color w:val="000000" w:themeColor="text1"/>
          <w:kern w:val="0"/>
          <w:sz w:val="32"/>
          <w:szCs w:val="32"/>
        </w:rPr>
        <w:t>3</w:t>
      </w:r>
      <w:r>
        <w:rPr>
          <w:rFonts w:ascii="方正仿宋_GBK" w:eastAsia="方正仿宋_GBK" w:hAnsi="宋体" w:cs="Arial" w:hint="eastAsia"/>
          <w:bCs/>
          <w:color w:val="000000" w:themeColor="text1"/>
          <w:kern w:val="0"/>
          <w:sz w:val="32"/>
          <w:szCs w:val="32"/>
        </w:rPr>
        <w:t>年3月</w:t>
      </w:r>
      <w:r w:rsidR="00AB68E3">
        <w:rPr>
          <w:rFonts w:ascii="方正仿宋_GBK" w:eastAsia="方正仿宋_GBK" w:hAnsi="宋体" w:cs="Arial"/>
          <w:bCs/>
          <w:color w:val="000000" w:themeColor="text1"/>
          <w:kern w:val="0"/>
          <w:sz w:val="32"/>
          <w:szCs w:val="32"/>
          <w:u w:val="single"/>
        </w:rPr>
        <w:t>26</w:t>
      </w:r>
      <w:r>
        <w:rPr>
          <w:rFonts w:ascii="方正仿宋_GBK" w:eastAsia="方正仿宋_GBK" w:hAnsi="宋体" w:cs="Arial" w:hint="eastAsia"/>
          <w:bCs/>
          <w:color w:val="000000" w:themeColor="text1"/>
          <w:kern w:val="0"/>
          <w:sz w:val="32"/>
          <w:szCs w:val="32"/>
        </w:rPr>
        <w:t>日18:00。</w:t>
      </w:r>
    </w:p>
    <w:p w14:paraId="01E15E5F" w14:textId="77777777" w:rsidR="005B6A1F" w:rsidRDefault="00000000">
      <w:pPr>
        <w:widowControl/>
        <w:spacing w:line="600" w:lineRule="exact"/>
        <w:ind w:firstLineChars="196" w:firstLine="627"/>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递交保证金账户</w:t>
      </w:r>
    </w:p>
    <w:p w14:paraId="3DEE23B3" w14:textId="77777777" w:rsidR="005B6A1F" w:rsidRDefault="00000000">
      <w:pPr>
        <w:widowControl/>
        <w:spacing w:line="600" w:lineRule="exact"/>
        <w:ind w:firstLineChars="196" w:firstLine="627"/>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户名：重庆临</w:t>
      </w:r>
      <w:proofErr w:type="gramStart"/>
      <w:r>
        <w:rPr>
          <w:rFonts w:ascii="方正仿宋_GBK" w:eastAsia="方正仿宋_GBK" w:hAnsi="宋体" w:cs="Arial" w:hint="eastAsia"/>
          <w:bCs/>
          <w:color w:val="000000" w:themeColor="text1"/>
          <w:kern w:val="0"/>
          <w:sz w:val="32"/>
          <w:szCs w:val="32"/>
        </w:rPr>
        <w:t>空经济</w:t>
      </w:r>
      <w:proofErr w:type="gramEnd"/>
      <w:r>
        <w:rPr>
          <w:rFonts w:ascii="方正仿宋_GBK" w:eastAsia="方正仿宋_GBK" w:hAnsi="宋体" w:cs="Arial" w:hint="eastAsia"/>
          <w:bCs/>
          <w:color w:val="000000" w:themeColor="text1"/>
          <w:kern w:val="0"/>
          <w:sz w:val="32"/>
          <w:szCs w:val="32"/>
        </w:rPr>
        <w:t>示范区开发建设有限公司</w:t>
      </w:r>
    </w:p>
    <w:p w14:paraId="73DC64EA" w14:textId="77777777" w:rsidR="005B6A1F" w:rsidRDefault="00000000">
      <w:pPr>
        <w:widowControl/>
        <w:spacing w:line="600" w:lineRule="exact"/>
        <w:ind w:firstLineChars="196" w:firstLine="627"/>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账号：50050108380009000199</w:t>
      </w:r>
    </w:p>
    <w:p w14:paraId="69186283" w14:textId="77777777" w:rsidR="005B6A1F" w:rsidRDefault="00000000">
      <w:pPr>
        <w:widowControl/>
        <w:spacing w:line="600" w:lineRule="exact"/>
        <w:ind w:firstLineChars="196" w:firstLine="627"/>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开户行：建行重庆渝北机场支行</w:t>
      </w:r>
    </w:p>
    <w:p w14:paraId="67881F05" w14:textId="77777777" w:rsidR="005B6A1F" w:rsidRDefault="00000000">
      <w:pPr>
        <w:widowControl/>
        <w:spacing w:line="600" w:lineRule="exact"/>
        <w:ind w:firstLineChars="196" w:firstLine="627"/>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1</w:t>
      </w:r>
      <w:r>
        <w:rPr>
          <w:rFonts w:ascii="方正仿宋_GBK" w:eastAsia="方正仿宋_GBK" w:hAnsi="宋体" w:cs="Arial"/>
          <w:bCs/>
          <w:color w:val="000000" w:themeColor="text1"/>
          <w:kern w:val="0"/>
          <w:sz w:val="32"/>
          <w:szCs w:val="32"/>
        </w:rPr>
        <w:t>.</w:t>
      </w:r>
      <w:r>
        <w:rPr>
          <w:rFonts w:ascii="方正仿宋_GBK" w:eastAsia="方正仿宋_GBK" w:hAnsi="宋体" w:cs="Arial" w:hint="eastAsia"/>
          <w:bCs/>
          <w:color w:val="000000" w:themeColor="text1"/>
          <w:kern w:val="0"/>
          <w:sz w:val="32"/>
          <w:szCs w:val="32"/>
        </w:rPr>
        <w:t>供应商必须在付款凭证备注栏中注明采购项目名称。</w:t>
      </w:r>
    </w:p>
    <w:p w14:paraId="6C1ADE14" w14:textId="77777777" w:rsidR="005B6A1F" w:rsidRDefault="00000000">
      <w:pPr>
        <w:widowControl/>
        <w:spacing w:line="600" w:lineRule="exact"/>
        <w:ind w:firstLineChars="196" w:firstLine="627"/>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2</w:t>
      </w:r>
      <w:r>
        <w:rPr>
          <w:rFonts w:ascii="方正仿宋_GBK" w:eastAsia="方正仿宋_GBK" w:hAnsi="宋体" w:cs="Arial"/>
          <w:bCs/>
          <w:color w:val="000000" w:themeColor="text1"/>
          <w:kern w:val="0"/>
          <w:sz w:val="32"/>
          <w:szCs w:val="32"/>
        </w:rPr>
        <w:t>.</w:t>
      </w:r>
      <w:r>
        <w:rPr>
          <w:rFonts w:ascii="方正仿宋_GBK" w:eastAsia="方正仿宋_GBK" w:hAnsi="宋体" w:cs="Arial" w:hint="eastAsia"/>
          <w:bCs/>
          <w:color w:val="000000" w:themeColor="text1"/>
          <w:kern w:val="0"/>
          <w:sz w:val="32"/>
          <w:szCs w:val="32"/>
        </w:rPr>
        <w:t>供应商在银行转账（电汇）时，须充分考虑银行转账（电汇）的时间差风险，如同城转账、异地转账或汇款、跨行转账或电汇的时间要求。</w:t>
      </w:r>
    </w:p>
    <w:p w14:paraId="5DC6883F" w14:textId="77777777" w:rsidR="005B6A1F" w:rsidRDefault="00000000">
      <w:pPr>
        <w:widowControl/>
        <w:spacing w:line="600" w:lineRule="exact"/>
        <w:ind w:firstLineChars="196" w:firstLine="627"/>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3</w:t>
      </w:r>
      <w:r>
        <w:rPr>
          <w:rFonts w:ascii="方正仿宋_GBK" w:eastAsia="方正仿宋_GBK" w:hAnsi="宋体" w:cs="Arial"/>
          <w:bCs/>
          <w:color w:val="000000" w:themeColor="text1"/>
          <w:kern w:val="0"/>
          <w:sz w:val="32"/>
          <w:szCs w:val="32"/>
        </w:rPr>
        <w:t>.</w:t>
      </w:r>
      <w:r>
        <w:rPr>
          <w:rFonts w:ascii="方正仿宋_GBK" w:eastAsia="方正仿宋_GBK" w:hAnsi="宋体" w:cs="Arial" w:hint="eastAsia"/>
          <w:bCs/>
          <w:color w:val="000000" w:themeColor="text1"/>
          <w:kern w:val="0"/>
          <w:sz w:val="32"/>
          <w:szCs w:val="32"/>
        </w:rPr>
        <w:t>比选前供应商必须现场递交保证金付款单和银行账户开户许可证的复印件（原件备查），且付款单位必须与供应商单位一致，否则视为无效响应文件，当场予以退回。</w:t>
      </w:r>
    </w:p>
    <w:p w14:paraId="2465B0C8" w14:textId="77777777" w:rsidR="005B6A1F" w:rsidRDefault="00000000">
      <w:pPr>
        <w:widowControl/>
        <w:spacing w:line="600" w:lineRule="exact"/>
        <w:ind w:firstLineChars="196" w:firstLine="627"/>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（二）保证金退还方式</w:t>
      </w:r>
    </w:p>
    <w:p w14:paraId="6C3B9E9A" w14:textId="77777777" w:rsidR="005B6A1F" w:rsidRDefault="00000000">
      <w:pPr>
        <w:widowControl/>
        <w:spacing w:line="600" w:lineRule="exact"/>
        <w:ind w:firstLineChars="196" w:firstLine="627"/>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1.未成交供应商的保证金，由供应商开具收据后，财务部在30个工作日内按来款渠道无息退还。</w:t>
      </w:r>
    </w:p>
    <w:p w14:paraId="464071C1" w14:textId="77777777" w:rsidR="005B6A1F" w:rsidRDefault="00000000">
      <w:pPr>
        <w:widowControl/>
        <w:spacing w:line="600" w:lineRule="exact"/>
        <w:ind w:firstLineChars="196" w:firstLine="627"/>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lastRenderedPageBreak/>
        <w:t>2</w:t>
      </w:r>
      <w:r>
        <w:rPr>
          <w:rFonts w:ascii="方正仿宋_GBK" w:eastAsia="方正仿宋_GBK" w:hAnsi="宋体" w:cs="Arial"/>
          <w:bCs/>
          <w:color w:val="000000" w:themeColor="text1"/>
          <w:kern w:val="0"/>
          <w:sz w:val="32"/>
          <w:szCs w:val="32"/>
        </w:rPr>
        <w:t>.</w:t>
      </w:r>
      <w:r>
        <w:rPr>
          <w:rFonts w:ascii="方正仿宋_GBK" w:eastAsia="方正仿宋_GBK" w:hAnsi="宋体" w:cs="Arial" w:hint="eastAsia"/>
          <w:bCs/>
          <w:color w:val="000000" w:themeColor="text1"/>
          <w:kern w:val="0"/>
          <w:sz w:val="32"/>
          <w:szCs w:val="32"/>
        </w:rPr>
        <w:t>中选供应商的保证金，在采购人发出《成交通知书》后，自动转为履约保证金，履约保证金为成交价的1</w:t>
      </w:r>
      <w:r>
        <w:rPr>
          <w:rFonts w:ascii="方正仿宋_GBK" w:eastAsia="方正仿宋_GBK" w:hAnsi="宋体" w:cs="Arial"/>
          <w:bCs/>
          <w:color w:val="000000" w:themeColor="text1"/>
          <w:kern w:val="0"/>
          <w:sz w:val="32"/>
          <w:szCs w:val="32"/>
        </w:rPr>
        <w:t>0%</w:t>
      </w:r>
      <w:r>
        <w:rPr>
          <w:rFonts w:ascii="方正仿宋_GBK" w:eastAsia="方正仿宋_GBK" w:hAnsi="宋体" w:cs="Arial" w:hint="eastAsia"/>
          <w:bCs/>
          <w:color w:val="000000" w:themeColor="text1"/>
          <w:kern w:val="0"/>
          <w:sz w:val="32"/>
          <w:szCs w:val="32"/>
        </w:rPr>
        <w:t>，在签订合同前，成交人需补足履约保证金不足部分。</w:t>
      </w:r>
    </w:p>
    <w:p w14:paraId="3158E40A"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（三）保证金不予退还</w:t>
      </w:r>
    </w:p>
    <w:p w14:paraId="3A310ED4" w14:textId="77777777" w:rsidR="005B6A1F" w:rsidRDefault="00000000">
      <w:pPr>
        <w:widowControl/>
        <w:spacing w:line="600" w:lineRule="exact"/>
        <w:ind w:firstLineChars="196" w:firstLine="627"/>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1.伪造或者冒用他人生产（经营）许可证或营业执照的参加比选的供应商。</w:t>
      </w:r>
    </w:p>
    <w:p w14:paraId="0712A187" w14:textId="77777777" w:rsidR="005B6A1F" w:rsidRDefault="00000000">
      <w:pPr>
        <w:widowControl/>
        <w:spacing w:line="600" w:lineRule="exact"/>
        <w:ind w:firstLineChars="196" w:firstLine="627"/>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2.供应商在响应文件中提供虚假材料。</w:t>
      </w:r>
    </w:p>
    <w:p w14:paraId="70CB6898" w14:textId="77777777" w:rsidR="005B6A1F" w:rsidRDefault="00000000">
      <w:pPr>
        <w:widowControl/>
        <w:spacing w:line="600" w:lineRule="exact"/>
        <w:ind w:firstLineChars="196" w:firstLine="627"/>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3.比选过程中发现进行贿赂的供应商。</w:t>
      </w:r>
    </w:p>
    <w:p w14:paraId="46788408" w14:textId="77777777" w:rsidR="005B6A1F" w:rsidRDefault="00000000">
      <w:pPr>
        <w:widowControl/>
        <w:spacing w:line="600" w:lineRule="exact"/>
        <w:ind w:firstLineChars="196" w:firstLine="627"/>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4.采用非正常手段，干扰评审工作的比选。</w:t>
      </w:r>
    </w:p>
    <w:p w14:paraId="186E07A4" w14:textId="77777777" w:rsidR="005B6A1F" w:rsidRDefault="00000000">
      <w:pPr>
        <w:widowControl/>
        <w:spacing w:line="600" w:lineRule="exact"/>
        <w:ind w:firstLineChars="196" w:firstLine="627"/>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5.确定成交人后，从送达成交通知书之日起10个工作日内（拒收以视频录像视为送达），成交人单方面原因未与采购人签订合同的，保证金不予退还。</w:t>
      </w:r>
    </w:p>
    <w:p w14:paraId="5027E529" w14:textId="77777777" w:rsidR="005B6A1F" w:rsidRDefault="00000000">
      <w:pPr>
        <w:widowControl/>
        <w:spacing w:line="600" w:lineRule="exact"/>
        <w:ind w:firstLineChars="196" w:firstLine="627"/>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五、比选文件的获取</w:t>
      </w:r>
    </w:p>
    <w:p w14:paraId="258F33C8" w14:textId="77777777" w:rsidR="005B6A1F" w:rsidRDefault="00000000">
      <w:pPr>
        <w:widowControl/>
        <w:spacing w:line="600" w:lineRule="exact"/>
        <w:ind w:firstLineChars="196" w:firstLine="627"/>
        <w:jc w:val="left"/>
        <w:rPr>
          <w:rFonts w:ascii="方正仿宋_GBK" w:eastAsia="方正仿宋_GBK" w:hAnsi="宋体" w:cs="Arial"/>
          <w:bCs/>
          <w:color w:val="000000" w:themeColor="text1"/>
          <w:kern w:val="0"/>
          <w:sz w:val="32"/>
          <w:szCs w:val="32"/>
        </w:rPr>
      </w:pPr>
      <w:bookmarkStart w:id="5" w:name="_Toc2600"/>
      <w:bookmarkStart w:id="6" w:name="_Toc249692991"/>
      <w:bookmarkStart w:id="7" w:name="_Toc30875"/>
      <w:bookmarkStart w:id="8" w:name="_Toc328409564"/>
      <w:bookmarkStart w:id="9" w:name="_Toc6385"/>
      <w:bookmarkStart w:id="10" w:name="_Toc30463"/>
      <w:bookmarkStart w:id="11" w:name="_Toc252800718"/>
      <w:bookmarkStart w:id="12" w:name="_Toc327799951"/>
      <w:bookmarkStart w:id="13" w:name="_Toc1249"/>
      <w:bookmarkStart w:id="14" w:name="_Toc262214822"/>
      <w:bookmarkStart w:id="15" w:name="_Toc274385876"/>
      <w:bookmarkStart w:id="16" w:name="_Toc368062297"/>
      <w:bookmarkStart w:id="17" w:name="_Toc328410012"/>
      <w:bookmarkStart w:id="18" w:name="_Toc262215037"/>
      <w:bookmarkStart w:id="19" w:name="_Toc17163"/>
      <w:bookmarkStart w:id="20" w:name="_Toc200359431"/>
      <w:bookmarkStart w:id="21" w:name="_Toc243979940"/>
      <w:bookmarkStart w:id="22" w:name="_Toc200359242"/>
      <w:r>
        <w:rPr>
          <w:rFonts w:ascii="方正仿宋_GBK" w:eastAsia="方正仿宋_GBK" w:hAnsi="宋体" w:cs="Arial" w:hint="eastAsia"/>
          <w:bCs/>
          <w:color w:val="000000" w:themeColor="text1"/>
          <w:kern w:val="0"/>
          <w:sz w:val="32"/>
          <w:szCs w:val="32"/>
        </w:rPr>
        <w:t>（一）本比选公告开始发布至截止时间止，各供应商应随时在重庆机场集团有限公司（http://</w:t>
      </w:r>
      <w:r>
        <w:rPr>
          <w:color w:val="000000" w:themeColor="text1"/>
        </w:rPr>
        <w:t xml:space="preserve"> </w:t>
      </w:r>
      <w:r>
        <w:rPr>
          <w:rFonts w:ascii="方正仿宋_GBK" w:eastAsia="方正仿宋_GBK" w:hAnsi="宋体" w:cs="Arial"/>
          <w:bCs/>
          <w:color w:val="000000" w:themeColor="text1"/>
          <w:kern w:val="0"/>
          <w:sz w:val="32"/>
          <w:szCs w:val="32"/>
        </w:rPr>
        <w:t>www.cqa.cn</w:t>
      </w:r>
      <w:r>
        <w:rPr>
          <w:rFonts w:ascii="方正仿宋_GBK" w:eastAsia="方正仿宋_GBK" w:hAnsi="宋体" w:cs="Arial" w:hint="eastAsia"/>
          <w:bCs/>
          <w:color w:val="000000" w:themeColor="text1"/>
          <w:kern w:val="0"/>
          <w:sz w:val="32"/>
          <w:szCs w:val="32"/>
        </w:rPr>
        <w:t>）上获取本项目的比选文件等相关资料，并关注本项目修改或补充内容。</w:t>
      </w:r>
    </w:p>
    <w:p w14:paraId="01C249FD" w14:textId="636D31E7" w:rsidR="005B6A1F" w:rsidRDefault="00000000">
      <w:pPr>
        <w:widowControl/>
        <w:spacing w:line="600" w:lineRule="exact"/>
        <w:ind w:firstLineChars="196" w:firstLine="627"/>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（二）</w:t>
      </w:r>
      <w:r>
        <w:rPr>
          <w:rFonts w:ascii="方正仿宋_GBK" w:eastAsia="方正仿宋_GBK" w:hAnsi="仿宋" w:hint="eastAsia"/>
          <w:color w:val="000000" w:themeColor="text1"/>
          <w:sz w:val="32"/>
          <w:szCs w:val="32"/>
        </w:rPr>
        <w:t>各供应商对比</w:t>
      </w:r>
      <w:proofErr w:type="gramStart"/>
      <w:r>
        <w:rPr>
          <w:rFonts w:ascii="方正仿宋_GBK" w:eastAsia="方正仿宋_GBK" w:hAnsi="仿宋" w:hint="eastAsia"/>
          <w:color w:val="000000" w:themeColor="text1"/>
          <w:sz w:val="32"/>
          <w:szCs w:val="32"/>
        </w:rPr>
        <w:t>选文件</w:t>
      </w:r>
      <w:proofErr w:type="gramEnd"/>
      <w:r>
        <w:rPr>
          <w:rFonts w:ascii="方正仿宋_GBK" w:eastAsia="方正仿宋_GBK" w:hAnsi="仿宋" w:hint="eastAsia"/>
          <w:color w:val="000000" w:themeColor="text1"/>
          <w:sz w:val="32"/>
          <w:szCs w:val="32"/>
        </w:rPr>
        <w:t>的质疑应在202</w:t>
      </w:r>
      <w:r>
        <w:rPr>
          <w:rFonts w:ascii="方正仿宋_GBK" w:eastAsia="方正仿宋_GBK" w:hAnsi="仿宋"/>
          <w:color w:val="000000" w:themeColor="text1"/>
          <w:sz w:val="32"/>
          <w:szCs w:val="32"/>
        </w:rPr>
        <w:t>3</w:t>
      </w:r>
      <w:r>
        <w:rPr>
          <w:rFonts w:ascii="方正仿宋_GBK" w:eastAsia="方正仿宋_GBK" w:hAnsi="仿宋" w:hint="eastAsia"/>
          <w:color w:val="000000" w:themeColor="text1"/>
          <w:sz w:val="32"/>
          <w:szCs w:val="32"/>
        </w:rPr>
        <w:t>年</w:t>
      </w:r>
      <w:r>
        <w:rPr>
          <w:rFonts w:ascii="方正仿宋_GBK" w:eastAsia="方正仿宋_GBK" w:hAnsi="仿宋"/>
          <w:color w:val="000000" w:themeColor="text1"/>
          <w:sz w:val="32"/>
          <w:szCs w:val="32"/>
        </w:rPr>
        <w:t>3</w:t>
      </w:r>
      <w:r>
        <w:rPr>
          <w:rFonts w:ascii="方正仿宋_GBK" w:eastAsia="方正仿宋_GBK" w:hAnsi="仿宋" w:hint="eastAsia"/>
          <w:color w:val="000000" w:themeColor="text1"/>
          <w:sz w:val="32"/>
          <w:szCs w:val="32"/>
        </w:rPr>
        <w:t>月</w:t>
      </w:r>
      <w:r w:rsidR="00AB68E3">
        <w:rPr>
          <w:rFonts w:ascii="方正仿宋_GBK" w:eastAsia="方正仿宋_GBK" w:hAnsi="仿宋"/>
          <w:color w:val="000000" w:themeColor="text1"/>
          <w:sz w:val="32"/>
          <w:szCs w:val="32"/>
          <w:u w:val="single"/>
        </w:rPr>
        <w:t>22</w:t>
      </w:r>
      <w:r>
        <w:rPr>
          <w:rFonts w:ascii="方正仿宋_GBK" w:eastAsia="方正仿宋_GBK" w:hAnsi="仿宋" w:hint="eastAsia"/>
          <w:color w:val="000000" w:themeColor="text1"/>
          <w:sz w:val="32"/>
          <w:szCs w:val="32"/>
        </w:rPr>
        <w:t>日16:00前书面提交，过期不再受理。</w:t>
      </w:r>
    </w:p>
    <w:p w14:paraId="159D2995" w14:textId="77777777" w:rsidR="005B6A1F" w:rsidRDefault="00000000">
      <w:pPr>
        <w:widowControl/>
        <w:spacing w:line="600" w:lineRule="exact"/>
        <w:ind w:firstLineChars="196" w:firstLine="627"/>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六、响应文件的递交</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4950F539" w14:textId="6261224B" w:rsidR="005B6A1F" w:rsidRDefault="00000000">
      <w:pPr>
        <w:widowControl/>
        <w:spacing w:line="600" w:lineRule="exact"/>
        <w:ind w:firstLineChars="196" w:firstLine="627"/>
        <w:jc w:val="left"/>
        <w:rPr>
          <w:rFonts w:ascii="方正仿宋_GBK" w:eastAsia="方正仿宋_GBK" w:hAnsi="仿宋"/>
          <w:color w:val="000000" w:themeColor="text1"/>
          <w:sz w:val="32"/>
          <w:szCs w:val="32"/>
        </w:rPr>
      </w:pPr>
      <w:r>
        <w:rPr>
          <w:rFonts w:ascii="方正仿宋_GBK" w:eastAsia="方正仿宋_GBK" w:hAnsi="宋体" w:cs="Arial" w:hint="eastAsia"/>
          <w:bCs/>
          <w:color w:val="000000" w:themeColor="text1"/>
          <w:kern w:val="0"/>
          <w:sz w:val="32"/>
          <w:szCs w:val="32"/>
        </w:rPr>
        <w:t>1.递交截止时间：</w:t>
      </w:r>
      <w:r>
        <w:rPr>
          <w:rFonts w:ascii="方正仿宋_GBK" w:eastAsia="方正仿宋_GBK" w:hAnsi="仿宋" w:hint="eastAsia"/>
          <w:color w:val="000000" w:themeColor="text1"/>
          <w:sz w:val="32"/>
          <w:szCs w:val="32"/>
        </w:rPr>
        <w:t>202</w:t>
      </w:r>
      <w:r>
        <w:rPr>
          <w:rFonts w:ascii="方正仿宋_GBK" w:eastAsia="方正仿宋_GBK" w:hAnsi="仿宋"/>
          <w:color w:val="000000" w:themeColor="text1"/>
          <w:sz w:val="32"/>
          <w:szCs w:val="32"/>
        </w:rPr>
        <w:t>3</w:t>
      </w:r>
      <w:r>
        <w:rPr>
          <w:rFonts w:ascii="方正仿宋_GBK" w:eastAsia="方正仿宋_GBK" w:hAnsi="仿宋" w:hint="eastAsia"/>
          <w:color w:val="000000" w:themeColor="text1"/>
          <w:sz w:val="32"/>
          <w:szCs w:val="32"/>
        </w:rPr>
        <w:t>年</w:t>
      </w:r>
      <w:r>
        <w:rPr>
          <w:rFonts w:ascii="方正仿宋_GBK" w:eastAsia="方正仿宋_GBK" w:hAnsi="仿宋"/>
          <w:color w:val="000000" w:themeColor="text1"/>
          <w:sz w:val="32"/>
          <w:szCs w:val="32"/>
        </w:rPr>
        <w:t>3</w:t>
      </w:r>
      <w:r>
        <w:rPr>
          <w:rFonts w:ascii="方正仿宋_GBK" w:eastAsia="方正仿宋_GBK" w:hAnsi="仿宋" w:hint="eastAsia"/>
          <w:color w:val="000000" w:themeColor="text1"/>
          <w:sz w:val="32"/>
          <w:szCs w:val="32"/>
        </w:rPr>
        <w:t>月</w:t>
      </w:r>
      <w:r w:rsidR="00AB68E3">
        <w:rPr>
          <w:rFonts w:ascii="方正仿宋_GBK" w:eastAsia="方正仿宋_GBK" w:hAnsi="仿宋"/>
          <w:color w:val="000000" w:themeColor="text1"/>
          <w:sz w:val="32"/>
          <w:szCs w:val="32"/>
          <w:u w:val="single"/>
        </w:rPr>
        <w:t>27</w:t>
      </w:r>
      <w:r>
        <w:rPr>
          <w:rFonts w:ascii="方正仿宋_GBK" w:eastAsia="方正仿宋_GBK" w:hAnsi="仿宋" w:hint="eastAsia"/>
          <w:color w:val="000000" w:themeColor="text1"/>
          <w:sz w:val="32"/>
          <w:szCs w:val="32"/>
        </w:rPr>
        <w:t>日</w:t>
      </w:r>
      <w:r w:rsidR="00AB68E3">
        <w:rPr>
          <w:rFonts w:ascii="方正仿宋_GBK" w:eastAsia="方正仿宋_GBK" w:hAnsi="仿宋"/>
          <w:color w:val="000000" w:themeColor="text1"/>
          <w:sz w:val="32"/>
          <w:szCs w:val="32"/>
        </w:rPr>
        <w:t>14</w:t>
      </w:r>
      <w:r>
        <w:rPr>
          <w:rFonts w:ascii="方正仿宋_GBK" w:eastAsia="方正仿宋_GBK" w:hAnsi="仿宋" w:hint="eastAsia"/>
          <w:color w:val="000000" w:themeColor="text1"/>
          <w:sz w:val="32"/>
          <w:szCs w:val="32"/>
        </w:rPr>
        <w:t>:</w:t>
      </w:r>
      <w:r>
        <w:rPr>
          <w:rFonts w:ascii="方正仿宋_GBK" w:eastAsia="方正仿宋_GBK" w:hAnsi="仿宋"/>
          <w:color w:val="000000" w:themeColor="text1"/>
          <w:sz w:val="32"/>
          <w:szCs w:val="32"/>
        </w:rPr>
        <w:t>3</w:t>
      </w:r>
      <w:r>
        <w:rPr>
          <w:rFonts w:ascii="方正仿宋_GBK" w:eastAsia="方正仿宋_GBK" w:hAnsi="仿宋" w:hint="eastAsia"/>
          <w:color w:val="000000" w:themeColor="text1"/>
          <w:sz w:val="32"/>
          <w:szCs w:val="32"/>
        </w:rPr>
        <w:t>0-</w:t>
      </w:r>
      <w:r>
        <w:rPr>
          <w:rFonts w:ascii="方正仿宋_GBK" w:eastAsia="方正仿宋_GBK" w:hAnsi="仿宋"/>
          <w:color w:val="000000" w:themeColor="text1"/>
          <w:sz w:val="32"/>
          <w:szCs w:val="32"/>
        </w:rPr>
        <w:t>1</w:t>
      </w:r>
      <w:r w:rsidR="00AB68E3">
        <w:rPr>
          <w:rFonts w:ascii="方正仿宋_GBK" w:eastAsia="方正仿宋_GBK" w:hAnsi="仿宋"/>
          <w:color w:val="000000" w:themeColor="text1"/>
          <w:sz w:val="32"/>
          <w:szCs w:val="32"/>
        </w:rPr>
        <w:t>5</w:t>
      </w:r>
      <w:r>
        <w:rPr>
          <w:rFonts w:ascii="方正仿宋_GBK" w:eastAsia="方正仿宋_GBK" w:hAnsi="仿宋" w:hint="eastAsia"/>
          <w:color w:val="000000" w:themeColor="text1"/>
          <w:sz w:val="32"/>
          <w:szCs w:val="32"/>
        </w:rPr>
        <w:t>:</w:t>
      </w:r>
      <w:r>
        <w:rPr>
          <w:rFonts w:ascii="方正仿宋_GBK" w:eastAsia="方正仿宋_GBK" w:hAnsi="仿宋"/>
          <w:color w:val="000000" w:themeColor="text1"/>
          <w:sz w:val="32"/>
          <w:szCs w:val="32"/>
        </w:rPr>
        <w:t>0</w:t>
      </w:r>
      <w:r>
        <w:rPr>
          <w:rFonts w:ascii="方正仿宋_GBK" w:eastAsia="方正仿宋_GBK" w:hAnsi="仿宋" w:hint="eastAsia"/>
          <w:color w:val="000000" w:themeColor="text1"/>
          <w:sz w:val="32"/>
          <w:szCs w:val="32"/>
        </w:rPr>
        <w:t xml:space="preserve">0 </w:t>
      </w:r>
    </w:p>
    <w:p w14:paraId="41DC701C" w14:textId="77777777" w:rsidR="005B6A1F" w:rsidRDefault="00000000">
      <w:pPr>
        <w:widowControl/>
        <w:spacing w:line="600" w:lineRule="exact"/>
        <w:ind w:firstLineChars="196" w:firstLine="627"/>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2.递交地址：重庆临</w:t>
      </w:r>
      <w:proofErr w:type="gramStart"/>
      <w:r>
        <w:rPr>
          <w:rFonts w:ascii="方正仿宋_GBK" w:eastAsia="方正仿宋_GBK" w:hAnsi="宋体" w:cs="Arial" w:hint="eastAsia"/>
          <w:bCs/>
          <w:color w:val="000000" w:themeColor="text1"/>
          <w:kern w:val="0"/>
          <w:sz w:val="32"/>
          <w:szCs w:val="32"/>
        </w:rPr>
        <w:t>空经济</w:t>
      </w:r>
      <w:proofErr w:type="gramEnd"/>
      <w:r>
        <w:rPr>
          <w:rFonts w:ascii="方正仿宋_GBK" w:eastAsia="方正仿宋_GBK" w:hAnsi="宋体" w:cs="Arial" w:hint="eastAsia"/>
          <w:bCs/>
          <w:color w:val="000000" w:themeColor="text1"/>
          <w:kern w:val="0"/>
          <w:sz w:val="32"/>
          <w:szCs w:val="32"/>
        </w:rPr>
        <w:t>示范区开发建设有限公司</w:t>
      </w:r>
    </w:p>
    <w:p w14:paraId="40C5CB4C" w14:textId="26D20845" w:rsidR="005B6A1F" w:rsidRDefault="00000000">
      <w:pPr>
        <w:widowControl/>
        <w:spacing w:line="600" w:lineRule="exact"/>
        <w:ind w:firstLineChars="196" w:firstLine="627"/>
        <w:jc w:val="left"/>
        <w:rPr>
          <w:rFonts w:ascii="方正仿宋_GBK" w:eastAsia="方正仿宋_GBK" w:hAnsi="仿宋"/>
          <w:color w:val="000000" w:themeColor="text1"/>
          <w:sz w:val="32"/>
          <w:szCs w:val="32"/>
        </w:rPr>
      </w:pPr>
      <w:r>
        <w:rPr>
          <w:rFonts w:ascii="方正仿宋_GBK" w:eastAsia="方正仿宋_GBK" w:hAnsi="宋体" w:cs="Arial" w:hint="eastAsia"/>
          <w:bCs/>
          <w:color w:val="000000" w:themeColor="text1"/>
          <w:kern w:val="0"/>
          <w:sz w:val="32"/>
          <w:szCs w:val="32"/>
        </w:rPr>
        <w:t>3.比选时间：</w:t>
      </w:r>
      <w:r>
        <w:rPr>
          <w:rFonts w:ascii="方正仿宋_GBK" w:eastAsia="方正仿宋_GBK" w:hAnsi="仿宋" w:hint="eastAsia"/>
          <w:color w:val="000000" w:themeColor="text1"/>
          <w:sz w:val="32"/>
          <w:szCs w:val="32"/>
        </w:rPr>
        <w:t>202</w:t>
      </w:r>
      <w:r>
        <w:rPr>
          <w:rFonts w:ascii="方正仿宋_GBK" w:eastAsia="方正仿宋_GBK" w:hAnsi="仿宋"/>
          <w:color w:val="000000" w:themeColor="text1"/>
          <w:sz w:val="32"/>
          <w:szCs w:val="32"/>
        </w:rPr>
        <w:t>3</w:t>
      </w:r>
      <w:r>
        <w:rPr>
          <w:rFonts w:ascii="方正仿宋_GBK" w:eastAsia="方正仿宋_GBK" w:hAnsi="仿宋" w:hint="eastAsia"/>
          <w:color w:val="000000" w:themeColor="text1"/>
          <w:sz w:val="32"/>
          <w:szCs w:val="32"/>
        </w:rPr>
        <w:t>年</w:t>
      </w:r>
      <w:r>
        <w:rPr>
          <w:rFonts w:ascii="方正仿宋_GBK" w:eastAsia="方正仿宋_GBK" w:hAnsi="仿宋"/>
          <w:color w:val="000000" w:themeColor="text1"/>
          <w:sz w:val="32"/>
          <w:szCs w:val="32"/>
        </w:rPr>
        <w:t>3</w:t>
      </w:r>
      <w:r>
        <w:rPr>
          <w:rFonts w:ascii="方正仿宋_GBK" w:eastAsia="方正仿宋_GBK" w:hAnsi="仿宋" w:hint="eastAsia"/>
          <w:color w:val="000000" w:themeColor="text1"/>
          <w:sz w:val="32"/>
          <w:szCs w:val="32"/>
        </w:rPr>
        <w:t>月</w:t>
      </w:r>
      <w:r w:rsidR="00AB68E3">
        <w:rPr>
          <w:rFonts w:ascii="方正仿宋_GBK" w:eastAsia="方正仿宋_GBK" w:hAnsi="仿宋"/>
          <w:color w:val="000000" w:themeColor="text1"/>
          <w:sz w:val="32"/>
          <w:szCs w:val="32"/>
          <w:u w:val="single"/>
        </w:rPr>
        <w:t>27</w:t>
      </w:r>
      <w:r>
        <w:rPr>
          <w:rFonts w:ascii="方正仿宋_GBK" w:eastAsia="方正仿宋_GBK" w:hAnsi="仿宋" w:hint="eastAsia"/>
          <w:color w:val="000000" w:themeColor="text1"/>
          <w:sz w:val="32"/>
          <w:szCs w:val="32"/>
        </w:rPr>
        <w:t xml:space="preserve">日 </w:t>
      </w:r>
      <w:r>
        <w:rPr>
          <w:rFonts w:ascii="方正仿宋_GBK" w:eastAsia="方正仿宋_GBK" w:hAnsi="仿宋"/>
          <w:color w:val="000000" w:themeColor="text1"/>
          <w:sz w:val="32"/>
          <w:szCs w:val="32"/>
        </w:rPr>
        <w:t>1</w:t>
      </w:r>
      <w:r w:rsidR="00AB68E3">
        <w:rPr>
          <w:rFonts w:ascii="方正仿宋_GBK" w:eastAsia="方正仿宋_GBK" w:hAnsi="仿宋"/>
          <w:color w:val="000000" w:themeColor="text1"/>
          <w:sz w:val="32"/>
          <w:szCs w:val="32"/>
        </w:rPr>
        <w:t>5</w:t>
      </w:r>
      <w:r>
        <w:rPr>
          <w:rFonts w:ascii="方正仿宋_GBK" w:eastAsia="方正仿宋_GBK" w:hAnsi="仿宋" w:hint="eastAsia"/>
          <w:color w:val="000000" w:themeColor="text1"/>
          <w:sz w:val="32"/>
          <w:szCs w:val="32"/>
        </w:rPr>
        <w:t>：0</w:t>
      </w:r>
      <w:r>
        <w:rPr>
          <w:rFonts w:ascii="方正仿宋_GBK" w:eastAsia="方正仿宋_GBK" w:hAnsi="仿宋"/>
          <w:color w:val="000000" w:themeColor="text1"/>
          <w:sz w:val="32"/>
          <w:szCs w:val="32"/>
        </w:rPr>
        <w:t>0</w:t>
      </w:r>
      <w:r>
        <w:rPr>
          <w:rFonts w:ascii="方正仿宋_GBK" w:eastAsia="方正仿宋_GBK" w:hAnsi="仿宋" w:hint="eastAsia"/>
          <w:color w:val="000000" w:themeColor="text1"/>
          <w:sz w:val="32"/>
          <w:szCs w:val="32"/>
        </w:rPr>
        <w:t xml:space="preserve">   </w:t>
      </w:r>
    </w:p>
    <w:p w14:paraId="7F14F660" w14:textId="77777777" w:rsidR="005B6A1F" w:rsidRDefault="00000000">
      <w:pPr>
        <w:widowControl/>
        <w:spacing w:line="600" w:lineRule="exact"/>
        <w:ind w:firstLineChars="196" w:firstLine="627"/>
        <w:jc w:val="left"/>
        <w:rPr>
          <w:rFonts w:ascii="方正仿宋_GBK" w:eastAsia="方正仿宋_GBK" w:hAnsi="仿宋"/>
          <w:color w:val="000000" w:themeColor="text1"/>
          <w:sz w:val="32"/>
          <w:szCs w:val="32"/>
        </w:rPr>
      </w:pPr>
      <w:r>
        <w:rPr>
          <w:rFonts w:ascii="方正仿宋_GBK" w:eastAsia="方正仿宋_GBK" w:hAnsi="仿宋" w:hint="eastAsia"/>
          <w:color w:val="000000" w:themeColor="text1"/>
          <w:sz w:val="32"/>
          <w:szCs w:val="32"/>
        </w:rPr>
        <w:lastRenderedPageBreak/>
        <w:t>4.比选地点：重庆临</w:t>
      </w:r>
      <w:proofErr w:type="gramStart"/>
      <w:r>
        <w:rPr>
          <w:rFonts w:ascii="方正仿宋_GBK" w:eastAsia="方正仿宋_GBK" w:hAnsi="仿宋" w:hint="eastAsia"/>
          <w:color w:val="000000" w:themeColor="text1"/>
          <w:sz w:val="32"/>
          <w:szCs w:val="32"/>
        </w:rPr>
        <w:t>空经济</w:t>
      </w:r>
      <w:proofErr w:type="gramEnd"/>
      <w:r>
        <w:rPr>
          <w:rFonts w:ascii="方正仿宋_GBK" w:eastAsia="方正仿宋_GBK" w:hAnsi="仿宋" w:hint="eastAsia"/>
          <w:color w:val="000000" w:themeColor="text1"/>
          <w:sz w:val="32"/>
          <w:szCs w:val="32"/>
        </w:rPr>
        <w:t>示范区开发建设有限公司一会议室。</w:t>
      </w:r>
    </w:p>
    <w:p w14:paraId="623CC3EC" w14:textId="77777777" w:rsidR="005B6A1F" w:rsidRDefault="00000000">
      <w:pPr>
        <w:widowControl/>
        <w:spacing w:line="600" w:lineRule="exact"/>
        <w:ind w:firstLineChars="196" w:firstLine="627"/>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5.其他事宜：</w:t>
      </w:r>
    </w:p>
    <w:p w14:paraId="50352919" w14:textId="77777777" w:rsidR="005B6A1F" w:rsidRDefault="00000000">
      <w:pPr>
        <w:widowControl/>
        <w:spacing w:line="600" w:lineRule="exact"/>
        <w:ind w:firstLineChars="196" w:firstLine="627"/>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（1）未按比选文件规定缴纳比选保证金、密封和送达的响应文件，采购人不予接收或受理。</w:t>
      </w:r>
    </w:p>
    <w:p w14:paraId="2276814C" w14:textId="77777777" w:rsidR="005B6A1F" w:rsidRDefault="00000000">
      <w:pPr>
        <w:widowControl/>
        <w:spacing w:line="600" w:lineRule="exact"/>
        <w:ind w:firstLineChars="196" w:firstLine="630"/>
        <w:rPr>
          <w:rFonts w:ascii="方正仿宋_GBK" w:eastAsia="方正仿宋_GBK" w:hAnsi="宋体" w:cs="Arial"/>
          <w:b/>
          <w:color w:val="000000" w:themeColor="text1"/>
          <w:kern w:val="0"/>
          <w:sz w:val="32"/>
          <w:szCs w:val="32"/>
          <w:u w:val="single"/>
        </w:rPr>
      </w:pPr>
      <w:r>
        <w:rPr>
          <w:rFonts w:ascii="方正仿宋_GBK" w:eastAsia="方正仿宋_GBK" w:hAnsi="宋体" w:cs="Arial" w:hint="eastAsia"/>
          <w:b/>
          <w:color w:val="000000" w:themeColor="text1"/>
          <w:kern w:val="0"/>
          <w:sz w:val="32"/>
          <w:szCs w:val="32"/>
          <w:u w:val="single"/>
        </w:rPr>
        <w:t>（2）供应商必须在重庆机场集团有限公司</w:t>
      </w:r>
      <w:proofErr w:type="gramStart"/>
      <w:r>
        <w:rPr>
          <w:rFonts w:ascii="方正仿宋_GBK" w:eastAsia="方正仿宋_GBK" w:hAnsi="宋体" w:cs="Arial" w:hint="eastAsia"/>
          <w:b/>
          <w:color w:val="000000" w:themeColor="text1"/>
          <w:kern w:val="0"/>
          <w:sz w:val="32"/>
          <w:szCs w:val="32"/>
          <w:u w:val="single"/>
        </w:rPr>
        <w:t>招采系统</w:t>
      </w:r>
      <w:proofErr w:type="gramEnd"/>
      <w:r>
        <w:rPr>
          <w:rFonts w:ascii="方正仿宋_GBK" w:eastAsia="方正仿宋_GBK" w:hAnsi="宋体" w:cs="Arial" w:hint="eastAsia"/>
          <w:b/>
          <w:color w:val="000000" w:themeColor="text1"/>
          <w:kern w:val="0"/>
          <w:sz w:val="32"/>
          <w:szCs w:val="32"/>
          <w:u w:val="single"/>
        </w:rPr>
        <w:t>完成注册（详见网址：</w:t>
      </w:r>
      <w:r>
        <w:rPr>
          <w:rFonts w:ascii="方正仿宋_GBK" w:eastAsia="方正仿宋_GBK" w:hAnsi="宋体" w:cs="Arial"/>
          <w:b/>
          <w:color w:val="000000" w:themeColor="text1"/>
          <w:kern w:val="0"/>
          <w:sz w:val="32"/>
          <w:szCs w:val="32"/>
          <w:u w:val="single"/>
        </w:rPr>
        <w:t>https://www.cqa.cn/zbzs/news/2022-9/4_9678.shtml</w:t>
      </w:r>
      <w:r>
        <w:rPr>
          <w:rFonts w:ascii="方正仿宋_GBK" w:eastAsia="方正仿宋_GBK" w:hAnsi="宋体" w:cs="Arial" w:hint="eastAsia"/>
          <w:b/>
          <w:color w:val="000000" w:themeColor="text1"/>
          <w:kern w:val="0"/>
          <w:sz w:val="32"/>
          <w:szCs w:val="32"/>
          <w:u w:val="single"/>
        </w:rPr>
        <w:t>）</w:t>
      </w:r>
    </w:p>
    <w:p w14:paraId="374AF296" w14:textId="77777777" w:rsidR="005B6A1F" w:rsidRDefault="00000000">
      <w:pPr>
        <w:widowControl/>
        <w:spacing w:line="600" w:lineRule="exact"/>
        <w:ind w:firstLineChars="196" w:firstLine="627"/>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七、现场踏勘</w:t>
      </w:r>
    </w:p>
    <w:p w14:paraId="51494440" w14:textId="77777777" w:rsidR="005B6A1F" w:rsidRDefault="00000000">
      <w:pPr>
        <w:snapToGrid w:val="0"/>
        <w:spacing w:line="600" w:lineRule="exact"/>
        <w:ind w:firstLineChars="200" w:firstLine="643"/>
        <w:rPr>
          <w:rFonts w:ascii="宋体" w:hAnsi="宋体"/>
          <w:color w:val="000000" w:themeColor="text1"/>
          <w:sz w:val="24"/>
          <w:szCs w:val="24"/>
        </w:rPr>
      </w:pPr>
      <w:bookmarkStart w:id="23" w:name="_Toc24096"/>
      <w:bookmarkStart w:id="24" w:name="_Toc20302"/>
      <w:bookmarkStart w:id="25" w:name="_Toc252800720"/>
      <w:bookmarkStart w:id="26" w:name="_Toc243063821"/>
      <w:bookmarkStart w:id="27" w:name="_Toc18606"/>
      <w:bookmarkStart w:id="28" w:name="_Toc17054"/>
      <w:bookmarkStart w:id="29" w:name="_Toc262214824"/>
      <w:bookmarkStart w:id="30" w:name="_Toc327799953"/>
      <w:bookmarkStart w:id="31" w:name="_Toc328409566"/>
      <w:bookmarkStart w:id="32" w:name="_Toc274385878"/>
      <w:bookmarkStart w:id="33" w:name="_Toc243979942"/>
      <w:bookmarkStart w:id="34" w:name="_Toc249692993"/>
      <w:bookmarkStart w:id="35" w:name="_Toc11022"/>
      <w:bookmarkStart w:id="36" w:name="_Toc328410014"/>
      <w:bookmarkStart w:id="37" w:name="_Toc368062299"/>
      <w:bookmarkStart w:id="38" w:name="_Toc29367"/>
      <w:bookmarkStart w:id="39" w:name="_Toc262215039"/>
      <w:r>
        <w:rPr>
          <w:rFonts w:ascii="方正仿宋_GBK" w:eastAsia="方正仿宋_GBK" w:hAnsi="宋体" w:cs="Arial" w:hint="eastAsia"/>
          <w:b/>
          <w:bCs/>
          <w:color w:val="000000" w:themeColor="text1"/>
          <w:kern w:val="0"/>
          <w:sz w:val="32"/>
          <w:szCs w:val="32"/>
        </w:rPr>
        <w:t>本项目不组织集中踏勘现场，但各供应商必须自行踏勘（因踏勘现场而造成的死亡、人身伤害、财产损失和产生的费用等自行承担全部责任）。无论供应商是否踏勘过现场，均被认为在递交响应文件之前已经踏勘过现场，对本项目的情况已经十分了解。</w:t>
      </w:r>
    </w:p>
    <w:p w14:paraId="02CC2A57" w14:textId="77777777" w:rsidR="005B6A1F" w:rsidRDefault="00000000">
      <w:pPr>
        <w:widowControl/>
        <w:spacing w:line="600" w:lineRule="exact"/>
        <w:ind w:firstLineChars="196" w:firstLine="627"/>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八、联系方式</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6D80EBF9" w14:textId="77777777" w:rsidR="005B6A1F" w:rsidRDefault="00000000">
      <w:pPr>
        <w:widowControl/>
        <w:spacing w:line="600" w:lineRule="exact"/>
        <w:ind w:firstLineChars="196" w:firstLine="627"/>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联系人：刘老师</w:t>
      </w:r>
    </w:p>
    <w:p w14:paraId="05E99B49" w14:textId="77777777" w:rsidR="005B6A1F" w:rsidRDefault="00000000">
      <w:pPr>
        <w:widowControl/>
        <w:spacing w:line="600" w:lineRule="exact"/>
        <w:ind w:firstLineChars="196" w:firstLine="627"/>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电  话：023-67153976</w:t>
      </w:r>
    </w:p>
    <w:p w14:paraId="6DF6F23E" w14:textId="4F981BAC" w:rsidR="005B6A1F" w:rsidRDefault="00000000">
      <w:pPr>
        <w:widowControl/>
        <w:spacing w:line="600" w:lineRule="exact"/>
        <w:ind w:firstLineChars="196" w:firstLine="627"/>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 xml:space="preserve">                                      202</w:t>
      </w:r>
      <w:r>
        <w:rPr>
          <w:rFonts w:ascii="方正仿宋_GBK" w:eastAsia="方正仿宋_GBK" w:hAnsi="宋体" w:cs="Arial"/>
          <w:bCs/>
          <w:color w:val="000000" w:themeColor="text1"/>
          <w:kern w:val="0"/>
          <w:sz w:val="32"/>
          <w:szCs w:val="32"/>
        </w:rPr>
        <w:t>3</w:t>
      </w:r>
      <w:r>
        <w:rPr>
          <w:rFonts w:ascii="方正仿宋_GBK" w:eastAsia="方正仿宋_GBK" w:hAnsi="宋体" w:cs="Arial" w:hint="eastAsia"/>
          <w:bCs/>
          <w:color w:val="000000" w:themeColor="text1"/>
          <w:kern w:val="0"/>
          <w:sz w:val="32"/>
          <w:szCs w:val="32"/>
        </w:rPr>
        <w:t>年</w:t>
      </w:r>
      <w:r>
        <w:rPr>
          <w:rFonts w:ascii="方正仿宋_GBK" w:eastAsia="方正仿宋_GBK" w:hAnsi="宋体" w:cs="Arial"/>
          <w:bCs/>
          <w:color w:val="000000" w:themeColor="text1"/>
          <w:kern w:val="0"/>
          <w:sz w:val="32"/>
          <w:szCs w:val="32"/>
        </w:rPr>
        <w:t>3</w:t>
      </w:r>
      <w:r>
        <w:rPr>
          <w:rFonts w:ascii="方正仿宋_GBK" w:eastAsia="方正仿宋_GBK" w:hAnsi="宋体" w:cs="Arial" w:hint="eastAsia"/>
          <w:bCs/>
          <w:color w:val="000000" w:themeColor="text1"/>
          <w:kern w:val="0"/>
          <w:sz w:val="32"/>
          <w:szCs w:val="32"/>
        </w:rPr>
        <w:t>月</w:t>
      </w:r>
      <w:r w:rsidR="00AB68E3">
        <w:rPr>
          <w:rFonts w:ascii="方正仿宋_GBK" w:eastAsia="方正仿宋_GBK" w:hAnsi="宋体" w:cs="Arial"/>
          <w:bCs/>
          <w:color w:val="000000" w:themeColor="text1"/>
          <w:kern w:val="0"/>
          <w:sz w:val="32"/>
          <w:szCs w:val="32"/>
          <w:u w:val="single"/>
        </w:rPr>
        <w:t>21</w:t>
      </w:r>
      <w:r>
        <w:rPr>
          <w:rFonts w:ascii="方正仿宋_GBK" w:eastAsia="方正仿宋_GBK" w:hAnsi="宋体" w:cs="Arial" w:hint="eastAsia"/>
          <w:bCs/>
          <w:color w:val="000000" w:themeColor="text1"/>
          <w:kern w:val="0"/>
          <w:sz w:val="32"/>
          <w:szCs w:val="32"/>
        </w:rPr>
        <w:t>日</w:t>
      </w:r>
    </w:p>
    <w:p w14:paraId="35B8339A" w14:textId="77777777" w:rsidR="005B6A1F" w:rsidRDefault="005B6A1F">
      <w:pPr>
        <w:widowControl/>
        <w:spacing w:line="600" w:lineRule="exact"/>
        <w:ind w:firstLineChars="196" w:firstLine="627"/>
        <w:jc w:val="left"/>
        <w:rPr>
          <w:rFonts w:ascii="方正仿宋_GBK" w:eastAsia="方正仿宋_GBK" w:hAnsi="宋体" w:cs="Arial"/>
          <w:bCs/>
          <w:color w:val="000000" w:themeColor="text1"/>
          <w:kern w:val="0"/>
          <w:sz w:val="32"/>
          <w:szCs w:val="32"/>
        </w:rPr>
      </w:pPr>
    </w:p>
    <w:p w14:paraId="76A0772E" w14:textId="77777777" w:rsidR="005B6A1F" w:rsidRDefault="005B6A1F">
      <w:pPr>
        <w:widowControl/>
        <w:spacing w:line="600" w:lineRule="exact"/>
        <w:ind w:firstLineChars="196" w:firstLine="627"/>
        <w:jc w:val="left"/>
        <w:rPr>
          <w:rFonts w:ascii="方正仿宋_GBK" w:eastAsia="方正仿宋_GBK" w:hAnsi="宋体" w:cs="Arial"/>
          <w:bCs/>
          <w:color w:val="000000" w:themeColor="text1"/>
          <w:kern w:val="0"/>
          <w:sz w:val="32"/>
          <w:szCs w:val="32"/>
        </w:rPr>
      </w:pPr>
    </w:p>
    <w:p w14:paraId="0509108F" w14:textId="77777777" w:rsidR="005B6A1F" w:rsidRDefault="005B6A1F">
      <w:pPr>
        <w:widowControl/>
        <w:spacing w:line="600" w:lineRule="exact"/>
        <w:ind w:firstLineChars="196" w:firstLine="627"/>
        <w:jc w:val="left"/>
        <w:rPr>
          <w:rFonts w:ascii="方正仿宋_GBK" w:eastAsia="方正仿宋_GBK" w:hAnsi="宋体" w:cs="Arial"/>
          <w:bCs/>
          <w:color w:val="000000" w:themeColor="text1"/>
          <w:kern w:val="0"/>
          <w:sz w:val="32"/>
          <w:szCs w:val="32"/>
        </w:rPr>
      </w:pPr>
    </w:p>
    <w:p w14:paraId="47CCE057" w14:textId="77777777" w:rsidR="005B6A1F" w:rsidRDefault="005B6A1F">
      <w:pPr>
        <w:widowControl/>
        <w:spacing w:line="600" w:lineRule="exact"/>
        <w:ind w:firstLineChars="196" w:firstLine="627"/>
        <w:jc w:val="left"/>
        <w:rPr>
          <w:rFonts w:ascii="方正仿宋_GBK" w:eastAsia="方正仿宋_GBK" w:hAnsi="宋体" w:cs="Arial"/>
          <w:bCs/>
          <w:color w:val="000000" w:themeColor="text1"/>
          <w:kern w:val="0"/>
          <w:sz w:val="32"/>
          <w:szCs w:val="32"/>
        </w:rPr>
      </w:pPr>
    </w:p>
    <w:p w14:paraId="19C751C2" w14:textId="77777777" w:rsidR="005B6A1F" w:rsidRDefault="00000000">
      <w:pPr>
        <w:pStyle w:val="2"/>
        <w:keepNext w:val="0"/>
        <w:keepLines w:val="0"/>
        <w:spacing w:before="0" w:after="0" w:line="360" w:lineRule="auto"/>
        <w:jc w:val="center"/>
        <w:rPr>
          <w:rFonts w:ascii="方正小标宋_GBK" w:eastAsia="方正小标宋_GBK" w:hAnsi="宋体"/>
          <w:b w:val="0"/>
          <w:color w:val="000000" w:themeColor="text1"/>
          <w:sz w:val="44"/>
          <w:szCs w:val="44"/>
        </w:rPr>
      </w:pPr>
      <w:r>
        <w:rPr>
          <w:rFonts w:ascii="方正仿宋_GBK" w:eastAsia="方正仿宋_GBK" w:hAnsi="宋体" w:cs="Arial"/>
          <w:bCs/>
          <w:color w:val="000000" w:themeColor="text1"/>
          <w:kern w:val="0"/>
          <w:szCs w:val="32"/>
        </w:rPr>
        <w:br w:type="page"/>
      </w:r>
      <w:r>
        <w:rPr>
          <w:rFonts w:ascii="方正小标宋_GBK" w:eastAsia="方正小标宋_GBK" w:hAnsi="宋体" w:hint="eastAsia"/>
          <w:b w:val="0"/>
          <w:color w:val="000000" w:themeColor="text1"/>
          <w:sz w:val="44"/>
          <w:szCs w:val="44"/>
        </w:rPr>
        <w:lastRenderedPageBreak/>
        <w:t>第二篇 项目情况、工作和质量需求</w:t>
      </w:r>
    </w:p>
    <w:p w14:paraId="0E984563" w14:textId="77777777" w:rsidR="005B6A1F" w:rsidRDefault="005B6A1F">
      <w:pPr>
        <w:widowControl/>
        <w:spacing w:line="600" w:lineRule="exact"/>
        <w:ind w:firstLineChars="196" w:firstLine="627"/>
        <w:jc w:val="center"/>
        <w:rPr>
          <w:rFonts w:ascii="方正仿宋_GBK" w:eastAsia="方正仿宋_GBK" w:hAnsi="宋体" w:cs="Arial"/>
          <w:bCs/>
          <w:color w:val="000000" w:themeColor="text1"/>
          <w:kern w:val="0"/>
          <w:sz w:val="32"/>
          <w:szCs w:val="32"/>
        </w:rPr>
      </w:pPr>
    </w:p>
    <w:p w14:paraId="02AAAC81" w14:textId="77777777" w:rsidR="005B6A1F" w:rsidRDefault="00000000">
      <w:pPr>
        <w:widowControl/>
        <w:spacing w:line="600" w:lineRule="exact"/>
        <w:ind w:firstLineChars="196" w:firstLine="627"/>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一、项目情况</w:t>
      </w:r>
    </w:p>
    <w:p w14:paraId="68A8738E" w14:textId="77777777" w:rsidR="005B6A1F" w:rsidRDefault="00000000">
      <w:pPr>
        <w:widowControl/>
        <w:spacing w:line="600" w:lineRule="exact"/>
        <w:ind w:firstLineChars="196" w:firstLine="627"/>
        <w:jc w:val="left"/>
        <w:rPr>
          <w:rFonts w:ascii="方正仿宋_GBK" w:eastAsia="方正仿宋_GBK" w:hAnsi="仿宋"/>
          <w:color w:val="000000" w:themeColor="text1"/>
          <w:sz w:val="32"/>
          <w:szCs w:val="32"/>
        </w:rPr>
      </w:pPr>
      <w:r>
        <w:rPr>
          <w:rFonts w:ascii="方正仿宋_GBK" w:eastAsia="方正仿宋_GBK" w:hAnsi="仿宋" w:hint="eastAsia"/>
          <w:color w:val="000000" w:themeColor="text1"/>
          <w:sz w:val="32"/>
          <w:szCs w:val="32"/>
        </w:rPr>
        <w:t>此次任务所在的F片区紧邻江北机场，位于二、三跑道南侧，属于重庆临</w:t>
      </w:r>
      <w:proofErr w:type="gramStart"/>
      <w:r>
        <w:rPr>
          <w:rFonts w:ascii="方正仿宋_GBK" w:eastAsia="方正仿宋_GBK" w:hAnsi="仿宋" w:hint="eastAsia"/>
          <w:color w:val="000000" w:themeColor="text1"/>
          <w:sz w:val="32"/>
          <w:szCs w:val="32"/>
        </w:rPr>
        <w:t>空经济</w:t>
      </w:r>
      <w:proofErr w:type="gramEnd"/>
      <w:r>
        <w:rPr>
          <w:rFonts w:ascii="方正仿宋_GBK" w:eastAsia="方正仿宋_GBK" w:hAnsi="仿宋" w:hint="eastAsia"/>
          <w:color w:val="000000" w:themeColor="text1"/>
          <w:sz w:val="32"/>
          <w:szCs w:val="32"/>
        </w:rPr>
        <w:t>示范区核心区。现已进行初步产业研究，正在开展控</w:t>
      </w:r>
      <w:proofErr w:type="gramStart"/>
      <w:r>
        <w:rPr>
          <w:rFonts w:ascii="方正仿宋_GBK" w:eastAsia="方正仿宋_GBK" w:hAnsi="仿宋" w:hint="eastAsia"/>
          <w:color w:val="000000" w:themeColor="text1"/>
          <w:sz w:val="32"/>
          <w:szCs w:val="32"/>
        </w:rPr>
        <w:t>规</w:t>
      </w:r>
      <w:proofErr w:type="gramEnd"/>
      <w:r>
        <w:rPr>
          <w:rFonts w:ascii="方正仿宋_GBK" w:eastAsia="方正仿宋_GBK" w:hAnsi="仿宋" w:hint="eastAsia"/>
          <w:color w:val="000000" w:themeColor="text1"/>
          <w:sz w:val="32"/>
          <w:szCs w:val="32"/>
        </w:rPr>
        <w:t>编制工作，根据工作计划，需开展新编</w:t>
      </w:r>
      <w:proofErr w:type="gramStart"/>
      <w:r>
        <w:rPr>
          <w:rFonts w:ascii="方正仿宋_GBK" w:eastAsia="方正仿宋_GBK" w:hAnsi="仿宋" w:hint="eastAsia"/>
          <w:color w:val="000000" w:themeColor="text1"/>
          <w:sz w:val="32"/>
          <w:szCs w:val="32"/>
        </w:rPr>
        <w:t>控规范围</w:t>
      </w:r>
      <w:proofErr w:type="gramEnd"/>
      <w:r>
        <w:rPr>
          <w:rFonts w:ascii="方正仿宋_GBK" w:eastAsia="方正仿宋_GBK" w:hAnsi="仿宋" w:hint="eastAsia"/>
          <w:color w:val="000000" w:themeColor="text1"/>
          <w:sz w:val="32"/>
          <w:szCs w:val="32"/>
        </w:rPr>
        <w:t>内（2</w:t>
      </w:r>
      <w:r>
        <w:rPr>
          <w:rFonts w:ascii="方正仿宋_GBK" w:eastAsia="方正仿宋_GBK" w:hAnsi="仿宋"/>
          <w:color w:val="000000" w:themeColor="text1"/>
          <w:sz w:val="32"/>
          <w:szCs w:val="32"/>
        </w:rPr>
        <w:t>.94</w:t>
      </w:r>
      <w:r>
        <w:rPr>
          <w:rFonts w:ascii="方正仿宋_GBK" w:eastAsia="方正仿宋_GBK" w:hAnsi="仿宋" w:hint="eastAsia"/>
          <w:color w:val="000000" w:themeColor="text1"/>
          <w:sz w:val="32"/>
          <w:szCs w:val="32"/>
        </w:rPr>
        <w:t>平方公里）土壤污染状况排查工作，特公开比选有资质的土壤污染状况排查服务机构提供编制服务。</w:t>
      </w:r>
    </w:p>
    <w:p w14:paraId="2165EC40" w14:textId="77777777" w:rsidR="005B6A1F" w:rsidRDefault="00000000">
      <w:pPr>
        <w:widowControl/>
        <w:spacing w:line="600" w:lineRule="exact"/>
        <w:ind w:firstLineChars="196" w:firstLine="627"/>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二、项目限价</w:t>
      </w:r>
    </w:p>
    <w:p w14:paraId="5E251FAD" w14:textId="77777777" w:rsidR="005B6A1F" w:rsidRDefault="00000000">
      <w:pPr>
        <w:widowControl/>
        <w:spacing w:line="600" w:lineRule="exact"/>
        <w:ind w:firstLineChars="196" w:firstLine="627"/>
        <w:jc w:val="left"/>
        <w:rPr>
          <w:rFonts w:ascii="方正仿宋_GBK" w:eastAsia="方正仿宋_GBK" w:hAnsi="仿宋"/>
          <w:color w:val="000000" w:themeColor="text1"/>
          <w:sz w:val="32"/>
          <w:szCs w:val="32"/>
        </w:rPr>
      </w:pPr>
      <w:r>
        <w:rPr>
          <w:rFonts w:ascii="方正仿宋_GBK" w:eastAsia="方正仿宋_GBK" w:hAnsi="仿宋" w:hint="eastAsia"/>
          <w:color w:val="000000" w:themeColor="text1"/>
          <w:sz w:val="32"/>
          <w:szCs w:val="32"/>
        </w:rPr>
        <w:t>土壤污染状况排查服务限价</w:t>
      </w:r>
      <w:r>
        <w:rPr>
          <w:rFonts w:ascii="方正仿宋_GBK" w:eastAsia="方正仿宋_GBK" w:hAnsi="仿宋"/>
          <w:color w:val="000000" w:themeColor="text1"/>
          <w:sz w:val="32"/>
          <w:szCs w:val="32"/>
        </w:rPr>
        <w:t>37</w:t>
      </w:r>
      <w:r>
        <w:rPr>
          <w:rFonts w:ascii="方正仿宋_GBK" w:eastAsia="方正仿宋_GBK" w:hAnsi="仿宋" w:hint="eastAsia"/>
          <w:color w:val="000000" w:themeColor="text1"/>
          <w:sz w:val="32"/>
          <w:szCs w:val="32"/>
        </w:rPr>
        <w:t>万元。</w:t>
      </w:r>
    </w:p>
    <w:p w14:paraId="513D142D" w14:textId="77777777" w:rsidR="005B6A1F" w:rsidRDefault="00000000">
      <w:pPr>
        <w:widowControl/>
        <w:spacing w:line="600" w:lineRule="exact"/>
        <w:ind w:firstLineChars="196" w:firstLine="627"/>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三、项目工作要求</w:t>
      </w:r>
    </w:p>
    <w:p w14:paraId="2F3BE481" w14:textId="77777777" w:rsidR="005B6A1F" w:rsidRDefault="00000000">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1、前期准备工作：采取资料收集、信息整理及分析等方式，收集地块使用或储备单位、规划用地性质、地块利用变迁、地块及周边历史生产沿革和排污情况、周边敏感目标等基本信息资料。</w:t>
      </w:r>
    </w:p>
    <w:p w14:paraId="27BA00C2" w14:textId="77777777" w:rsidR="005B6A1F" w:rsidRDefault="00000000">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2、排查工作：通过现场踏勘、人员访谈、数据分析等排查工作，明确地块历史上是否有化工、制药、焦化、</w:t>
      </w:r>
      <w:proofErr w:type="gramStart"/>
      <w:r>
        <w:rPr>
          <w:rFonts w:ascii="方正仿宋_GBK" w:eastAsia="方正仿宋_GBK" w:hAnsi="方正仿宋_GBK" w:cs="方正仿宋_GBK" w:hint="eastAsia"/>
          <w:sz w:val="32"/>
          <w:szCs w:val="32"/>
        </w:rPr>
        <w:t>涉重点</w:t>
      </w:r>
      <w:proofErr w:type="gramEnd"/>
      <w:r>
        <w:rPr>
          <w:rFonts w:ascii="方正仿宋_GBK" w:eastAsia="方正仿宋_GBK" w:hAnsi="方正仿宋_GBK" w:cs="方正仿宋_GBK" w:hint="eastAsia"/>
          <w:sz w:val="32"/>
          <w:szCs w:val="32"/>
        </w:rPr>
        <w:t>重金属、大型填埋场等行业，明确可能的污染类型、来源和区域，明确地块的特征污染物，划定明确的重点区域和非重点区域。</w:t>
      </w:r>
    </w:p>
    <w:p w14:paraId="25BBC86D" w14:textId="77777777" w:rsidR="005B6A1F" w:rsidRDefault="00000000">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3、采样监测：项目启动后，密切对接行政主管部门，明确工作深度及排查报告要求，结合实际工作经验及专家意见，按需制定采样监测方案，开展土壤采样监测工作，取得实验数据支撑排查报告。</w:t>
      </w:r>
    </w:p>
    <w:p w14:paraId="3004CF0C" w14:textId="77777777" w:rsidR="005B6A1F" w:rsidRDefault="00000000">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4</w:t>
      </w:r>
      <w:r>
        <w:rPr>
          <w:rFonts w:ascii="方正仿宋_GBK" w:eastAsia="方正仿宋_GBK" w:hAnsi="方正仿宋_GBK" w:cs="方正仿宋_GBK" w:hint="eastAsia"/>
          <w:sz w:val="32"/>
          <w:szCs w:val="32"/>
        </w:rPr>
        <w:t>、排查结果分析及结论：对排查结果进行分析总结，并结合红线内已有排查结论的地块情况，统一对红线范围内地块明确是否存</w:t>
      </w:r>
      <w:r>
        <w:rPr>
          <w:rFonts w:ascii="方正仿宋_GBK" w:eastAsia="方正仿宋_GBK" w:hAnsi="方正仿宋_GBK" w:cs="方正仿宋_GBK" w:hint="eastAsia"/>
          <w:sz w:val="32"/>
          <w:szCs w:val="32"/>
        </w:rPr>
        <w:lastRenderedPageBreak/>
        <w:t>在土壤污染的可能，并指出下一步工作的重点内容。</w:t>
      </w:r>
    </w:p>
    <w:p w14:paraId="4387C3D8" w14:textId="77777777" w:rsidR="005B6A1F" w:rsidRDefault="00000000">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5</w:t>
      </w:r>
      <w:r>
        <w:rPr>
          <w:rFonts w:ascii="方正仿宋_GBK" w:eastAsia="方正仿宋_GBK" w:hAnsi="方正仿宋_GBK" w:cs="方正仿宋_GBK" w:hint="eastAsia"/>
          <w:sz w:val="32"/>
          <w:szCs w:val="32"/>
        </w:rPr>
        <w:t>、编制地块土壤污染状况排查报告，报告需经采购人同意后报行政主管部门备案，作为规划入库前置条件。</w:t>
      </w:r>
    </w:p>
    <w:p w14:paraId="4A71100F" w14:textId="77777777" w:rsidR="005B6A1F" w:rsidRDefault="00000000">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6</w:t>
      </w:r>
      <w:r>
        <w:rPr>
          <w:rFonts w:ascii="方正仿宋_GBK" w:eastAsia="方正仿宋_GBK" w:hAnsi="方正仿宋_GBK" w:cs="方正仿宋_GBK" w:hint="eastAsia"/>
          <w:sz w:val="32"/>
          <w:szCs w:val="32"/>
        </w:rPr>
        <w:t>、对技术报告的内容和质量负责，负责按主管部门审查部门提出的意见，对其修改、完善，直至取得主管部门对场地环境污染状况及关于规划调整的回复意见。</w:t>
      </w:r>
    </w:p>
    <w:p w14:paraId="6E81DA13" w14:textId="77777777" w:rsidR="005B6A1F" w:rsidRDefault="00000000">
      <w:pPr>
        <w:widowControl/>
        <w:spacing w:line="600" w:lineRule="exact"/>
        <w:ind w:firstLineChars="196" w:firstLine="627"/>
        <w:jc w:val="left"/>
        <w:rPr>
          <w:rFonts w:ascii="方正仿宋_GBK" w:eastAsia="方正仿宋_GBK" w:hAnsi="仿宋"/>
          <w:color w:val="000000" w:themeColor="text1"/>
          <w:sz w:val="32"/>
          <w:szCs w:val="32"/>
        </w:rPr>
      </w:pPr>
      <w:r>
        <w:rPr>
          <w:rFonts w:ascii="方正仿宋_GBK" w:eastAsia="方正仿宋_GBK" w:hAnsi="仿宋" w:hint="eastAsia"/>
          <w:color w:val="000000" w:themeColor="text1"/>
          <w:sz w:val="32"/>
          <w:szCs w:val="32"/>
        </w:rPr>
        <w:t>四、项目质量需求</w:t>
      </w:r>
    </w:p>
    <w:p w14:paraId="069807D0" w14:textId="77777777" w:rsidR="005B6A1F" w:rsidRDefault="00000000">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需满足《中华人民共和国环境保护法》、《中华人民共和国土壤污染防治法》等国家现行相关法律法规、标准、技术导则等质量要求。</w:t>
      </w:r>
    </w:p>
    <w:p w14:paraId="11706240" w14:textId="77777777" w:rsidR="005B6A1F" w:rsidRDefault="005B6A1F">
      <w:pPr>
        <w:rPr>
          <w:color w:val="000000" w:themeColor="text1"/>
        </w:rPr>
      </w:pPr>
    </w:p>
    <w:p w14:paraId="1F75E0C2" w14:textId="77777777" w:rsidR="005B6A1F" w:rsidRDefault="005B6A1F">
      <w:pPr>
        <w:widowControl/>
        <w:spacing w:line="600" w:lineRule="exact"/>
        <w:ind w:firstLineChars="196" w:firstLine="627"/>
        <w:jc w:val="left"/>
        <w:rPr>
          <w:rFonts w:ascii="方正仿宋_GBK" w:eastAsia="方正仿宋_GBK" w:hAnsi="仿宋"/>
          <w:color w:val="000000" w:themeColor="text1"/>
          <w:sz w:val="32"/>
          <w:szCs w:val="32"/>
        </w:rPr>
      </w:pPr>
    </w:p>
    <w:p w14:paraId="083C2C1A" w14:textId="77777777" w:rsidR="005B6A1F" w:rsidRDefault="005B6A1F">
      <w:pPr>
        <w:widowControl/>
        <w:spacing w:line="600" w:lineRule="exact"/>
        <w:ind w:firstLineChars="196" w:firstLine="627"/>
        <w:jc w:val="left"/>
        <w:rPr>
          <w:rFonts w:ascii="方正仿宋_GBK" w:eastAsia="方正仿宋_GBK" w:hAnsi="仿宋"/>
          <w:color w:val="000000" w:themeColor="text1"/>
          <w:sz w:val="32"/>
          <w:szCs w:val="32"/>
        </w:rPr>
        <w:sectPr w:rsidR="005B6A1F">
          <w:headerReference w:type="default" r:id="rId7"/>
          <w:footerReference w:type="default" r:id="rId8"/>
          <w:headerReference w:type="first" r:id="rId9"/>
          <w:footerReference w:type="first" r:id="rId10"/>
          <w:pgSz w:w="11907" w:h="16840"/>
          <w:pgMar w:top="1134" w:right="1191" w:bottom="1134" w:left="1304" w:header="964" w:footer="992" w:gutter="0"/>
          <w:pgNumType w:fmt="numberInDash" w:start="1"/>
          <w:cols w:space="720"/>
          <w:titlePg/>
          <w:docGrid w:linePitch="381"/>
        </w:sectPr>
      </w:pPr>
    </w:p>
    <w:p w14:paraId="077488B6" w14:textId="77777777" w:rsidR="005B6A1F" w:rsidRDefault="00000000">
      <w:pPr>
        <w:pStyle w:val="2"/>
        <w:keepNext w:val="0"/>
        <w:keepLines w:val="0"/>
        <w:spacing w:before="0" w:after="0" w:line="360" w:lineRule="auto"/>
        <w:jc w:val="center"/>
        <w:rPr>
          <w:rFonts w:ascii="方正小标宋_GBK" w:eastAsia="方正小标宋_GBK" w:hAnsi="宋体"/>
          <w:b w:val="0"/>
          <w:color w:val="000000" w:themeColor="text1"/>
          <w:sz w:val="44"/>
          <w:szCs w:val="44"/>
        </w:rPr>
      </w:pPr>
      <w:bookmarkStart w:id="40" w:name="_Toc12789058"/>
      <w:bookmarkStart w:id="41" w:name="_Toc19121"/>
      <w:r>
        <w:rPr>
          <w:rFonts w:ascii="方正小标宋_GBK" w:eastAsia="方正小标宋_GBK" w:hAnsi="宋体" w:hint="eastAsia"/>
          <w:b w:val="0"/>
          <w:color w:val="000000" w:themeColor="text1"/>
          <w:sz w:val="44"/>
          <w:szCs w:val="44"/>
        </w:rPr>
        <w:lastRenderedPageBreak/>
        <w:t>第三篇  项目商务需求</w:t>
      </w:r>
      <w:bookmarkEnd w:id="40"/>
      <w:bookmarkEnd w:id="41"/>
    </w:p>
    <w:p w14:paraId="1CAD687D" w14:textId="77777777" w:rsidR="005B6A1F" w:rsidRDefault="005B6A1F">
      <w:pPr>
        <w:widowControl/>
        <w:spacing w:line="600" w:lineRule="exact"/>
        <w:ind w:firstLineChars="200" w:firstLine="640"/>
        <w:jc w:val="left"/>
        <w:rPr>
          <w:rFonts w:ascii="方正仿宋_GBK" w:eastAsia="方正仿宋_GBK" w:hAnsi="宋体" w:cs="Arial"/>
          <w:bCs/>
          <w:color w:val="000000" w:themeColor="text1"/>
          <w:kern w:val="0"/>
          <w:sz w:val="32"/>
          <w:szCs w:val="32"/>
        </w:rPr>
      </w:pPr>
      <w:bookmarkStart w:id="42" w:name="_Toc8018"/>
      <w:bookmarkStart w:id="43" w:name="_Toc344475120"/>
    </w:p>
    <w:bookmarkEnd w:id="42"/>
    <w:bookmarkEnd w:id="43"/>
    <w:p w14:paraId="438E49FE" w14:textId="77777777" w:rsidR="005B6A1F" w:rsidRDefault="00000000">
      <w:pPr>
        <w:widowControl/>
        <w:numPr>
          <w:ilvl w:val="0"/>
          <w:numId w:val="1"/>
        </w:numPr>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交付时间</w:t>
      </w:r>
    </w:p>
    <w:p w14:paraId="44B97329" w14:textId="77777777" w:rsidR="005B6A1F" w:rsidRDefault="00000000">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合同签订后</w:t>
      </w:r>
      <w:r>
        <w:rPr>
          <w:rFonts w:ascii="方正仿宋_GBK" w:eastAsia="方正仿宋_GBK" w:hAnsi="方正仿宋_GBK" w:cs="方正仿宋_GBK"/>
          <w:sz w:val="32"/>
          <w:szCs w:val="32"/>
        </w:rPr>
        <w:t>3</w:t>
      </w:r>
      <w:r>
        <w:rPr>
          <w:rFonts w:ascii="方正仿宋_GBK" w:eastAsia="方正仿宋_GBK" w:hAnsi="方正仿宋_GBK" w:cs="方正仿宋_GBK" w:hint="eastAsia"/>
          <w:sz w:val="32"/>
          <w:szCs w:val="32"/>
        </w:rPr>
        <w:t>0个</w:t>
      </w:r>
      <w:proofErr w:type="gramStart"/>
      <w:r>
        <w:rPr>
          <w:rFonts w:ascii="方正仿宋_GBK" w:eastAsia="方正仿宋_GBK" w:hAnsi="方正仿宋_GBK" w:cs="方正仿宋_GBK" w:hint="eastAsia"/>
          <w:sz w:val="32"/>
          <w:szCs w:val="32"/>
        </w:rPr>
        <w:t>日历天</w:t>
      </w:r>
      <w:proofErr w:type="gramEnd"/>
      <w:r>
        <w:rPr>
          <w:rFonts w:ascii="方正仿宋_GBK" w:eastAsia="方正仿宋_GBK" w:hAnsi="方正仿宋_GBK" w:cs="方正仿宋_GBK" w:hint="eastAsia"/>
          <w:sz w:val="32"/>
          <w:szCs w:val="32"/>
        </w:rPr>
        <w:t>内完成土壤污染状况排查报告，根据采购人工作进度要求及安排报行政主管部门备案，作为规划入库前置条件。</w:t>
      </w:r>
    </w:p>
    <w:p w14:paraId="1983B63A"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二、交付要求</w:t>
      </w:r>
    </w:p>
    <w:p w14:paraId="6CF289BD" w14:textId="77777777" w:rsidR="005B6A1F" w:rsidRDefault="00000000">
      <w:pPr>
        <w:widowControl/>
        <w:spacing w:line="600" w:lineRule="exact"/>
        <w:ind w:firstLineChars="196" w:firstLine="627"/>
        <w:jc w:val="left"/>
        <w:rPr>
          <w:rFonts w:ascii="方正仿宋_GBK" w:eastAsia="方正仿宋_GBK" w:hAnsi="仿宋"/>
          <w:color w:val="000000" w:themeColor="text1"/>
          <w:sz w:val="32"/>
          <w:szCs w:val="32"/>
        </w:rPr>
      </w:pPr>
      <w:r>
        <w:rPr>
          <w:rFonts w:ascii="方正仿宋_GBK" w:eastAsia="方正仿宋_GBK" w:hAnsi="仿宋" w:hint="eastAsia"/>
          <w:color w:val="000000" w:themeColor="text1"/>
          <w:sz w:val="32"/>
          <w:szCs w:val="32"/>
        </w:rPr>
        <w:t>（一）提交成果文本4本。</w:t>
      </w:r>
    </w:p>
    <w:p w14:paraId="2F9AFA1E" w14:textId="77777777" w:rsidR="005B6A1F" w:rsidRDefault="00000000">
      <w:pPr>
        <w:widowControl/>
        <w:spacing w:line="600" w:lineRule="exact"/>
        <w:ind w:firstLineChars="196" w:firstLine="627"/>
        <w:jc w:val="left"/>
        <w:rPr>
          <w:rFonts w:ascii="方正仿宋_GBK" w:eastAsia="方正仿宋_GBK" w:hAnsi="仿宋"/>
          <w:color w:val="000000" w:themeColor="text1"/>
          <w:sz w:val="32"/>
          <w:szCs w:val="32"/>
        </w:rPr>
      </w:pPr>
      <w:r>
        <w:rPr>
          <w:rFonts w:ascii="方正仿宋_GBK" w:eastAsia="方正仿宋_GBK" w:hAnsi="仿宋" w:hint="eastAsia"/>
          <w:color w:val="000000" w:themeColor="text1"/>
          <w:sz w:val="32"/>
          <w:szCs w:val="32"/>
        </w:rPr>
        <w:t>（二）提交电子版一套。</w:t>
      </w:r>
    </w:p>
    <w:p w14:paraId="677A1E72" w14:textId="77777777" w:rsidR="005B6A1F" w:rsidRDefault="00000000">
      <w:pPr>
        <w:snapToGrid w:val="0"/>
        <w:spacing w:line="600" w:lineRule="exact"/>
        <w:ind w:firstLineChars="200" w:firstLine="640"/>
        <w:rPr>
          <w:rFonts w:ascii="方正仿宋_GBK" w:eastAsia="方正仿宋_GBK" w:hAnsi="宋体" w:cs="宋体"/>
          <w:color w:val="000000" w:themeColor="text1"/>
          <w:kern w:val="0"/>
          <w:sz w:val="32"/>
          <w:szCs w:val="32"/>
        </w:rPr>
      </w:pPr>
      <w:bookmarkStart w:id="44" w:name="_Toc344475121"/>
      <w:bookmarkStart w:id="45" w:name="_Toc29156"/>
      <w:r>
        <w:rPr>
          <w:rFonts w:ascii="方正仿宋_GBK" w:eastAsia="方正仿宋_GBK" w:hAnsi="宋体" w:cs="仿宋" w:hint="eastAsia"/>
          <w:bCs/>
          <w:color w:val="000000" w:themeColor="text1"/>
          <w:sz w:val="32"/>
          <w:szCs w:val="32"/>
        </w:rPr>
        <w:t>三、</w:t>
      </w:r>
      <w:r>
        <w:rPr>
          <w:rFonts w:ascii="方正仿宋_GBK" w:eastAsia="方正仿宋_GBK" w:hAnsi="宋体" w:cs="宋体" w:hint="eastAsia"/>
          <w:color w:val="000000" w:themeColor="text1"/>
          <w:kern w:val="0"/>
          <w:sz w:val="32"/>
          <w:szCs w:val="32"/>
        </w:rPr>
        <w:t>验收方式</w:t>
      </w:r>
    </w:p>
    <w:p w14:paraId="52EEFB8A" w14:textId="77777777" w:rsidR="005B6A1F" w:rsidRDefault="00000000">
      <w:pPr>
        <w:snapToGrid w:val="0"/>
        <w:spacing w:line="600" w:lineRule="exact"/>
        <w:ind w:firstLineChars="200" w:firstLine="640"/>
        <w:rPr>
          <w:rFonts w:ascii="方正仿宋_GBK" w:eastAsia="方正仿宋_GBK"/>
          <w:color w:val="000000" w:themeColor="text1"/>
          <w:sz w:val="32"/>
          <w:szCs w:val="32"/>
        </w:rPr>
      </w:pPr>
      <w:r>
        <w:rPr>
          <w:rFonts w:ascii="方正仿宋_GBK" w:eastAsia="方正仿宋_GBK" w:hint="eastAsia"/>
          <w:color w:val="000000" w:themeColor="text1"/>
          <w:sz w:val="32"/>
          <w:szCs w:val="32"/>
        </w:rPr>
        <w:t>（一）采购人将对成交人提交的</w:t>
      </w:r>
      <w:r>
        <w:rPr>
          <w:rFonts w:ascii="方正仿宋_GBK" w:eastAsia="方正仿宋_GBK" w:hAnsi="仿宋" w:hint="eastAsia"/>
          <w:color w:val="000000" w:themeColor="text1"/>
          <w:sz w:val="32"/>
          <w:szCs w:val="32"/>
        </w:rPr>
        <w:t>成果</w:t>
      </w:r>
      <w:r>
        <w:rPr>
          <w:rFonts w:ascii="方正仿宋_GBK" w:eastAsia="方正仿宋_GBK" w:hint="eastAsia"/>
          <w:color w:val="000000" w:themeColor="text1"/>
          <w:sz w:val="32"/>
          <w:szCs w:val="32"/>
        </w:rPr>
        <w:t>进行初审。</w:t>
      </w:r>
    </w:p>
    <w:p w14:paraId="3534CE33" w14:textId="77777777" w:rsidR="005B6A1F" w:rsidRDefault="00000000">
      <w:pPr>
        <w:snapToGrid w:val="0"/>
        <w:spacing w:line="600" w:lineRule="exact"/>
        <w:ind w:firstLineChars="200" w:firstLine="640"/>
        <w:rPr>
          <w:rFonts w:ascii="方正仿宋_GBK" w:eastAsia="方正仿宋_GBK"/>
          <w:color w:val="000000" w:themeColor="text1"/>
          <w:sz w:val="32"/>
          <w:szCs w:val="32"/>
        </w:rPr>
      </w:pPr>
      <w:r>
        <w:rPr>
          <w:rFonts w:ascii="方正仿宋_GBK" w:eastAsia="方正仿宋_GBK" w:hint="eastAsia"/>
          <w:color w:val="000000" w:themeColor="text1"/>
          <w:sz w:val="32"/>
          <w:szCs w:val="32"/>
        </w:rPr>
        <w:t>（二）成交人须根据行政主管部门、采购人的评审结果</w:t>
      </w:r>
      <w:r>
        <w:rPr>
          <w:rFonts w:ascii="方正仿宋_GBK" w:eastAsia="方正仿宋_GBK" w:hAnsi="仿宋" w:hint="eastAsia"/>
          <w:color w:val="000000" w:themeColor="text1"/>
          <w:sz w:val="32"/>
          <w:szCs w:val="32"/>
        </w:rPr>
        <w:t>进行优化，</w:t>
      </w:r>
      <w:r>
        <w:rPr>
          <w:rFonts w:ascii="方正仿宋_GBK" w:eastAsia="方正仿宋_GBK" w:hint="eastAsia"/>
          <w:color w:val="000000" w:themeColor="text1"/>
          <w:sz w:val="32"/>
          <w:szCs w:val="32"/>
        </w:rPr>
        <w:t>并重新提交给采购人，直到成果通过行政主管部门审查要求。</w:t>
      </w:r>
    </w:p>
    <w:p w14:paraId="45D7580A" w14:textId="77777777" w:rsidR="005B6A1F" w:rsidRDefault="00000000">
      <w:pPr>
        <w:snapToGrid w:val="0"/>
        <w:spacing w:line="600" w:lineRule="exact"/>
        <w:ind w:firstLineChars="200" w:firstLine="640"/>
        <w:rPr>
          <w:rFonts w:ascii="方正仿宋_GBK" w:eastAsia="方正仿宋_GBK"/>
          <w:color w:val="000000" w:themeColor="text1"/>
          <w:sz w:val="32"/>
          <w:szCs w:val="32"/>
        </w:rPr>
      </w:pPr>
      <w:r>
        <w:rPr>
          <w:rFonts w:ascii="方正仿宋_GBK" w:eastAsia="方正仿宋_GBK" w:hint="eastAsia"/>
          <w:color w:val="000000" w:themeColor="text1"/>
          <w:sz w:val="32"/>
          <w:szCs w:val="32"/>
        </w:rPr>
        <w:t>（三）如果经采购人评审认定成交人提交的成果</w:t>
      </w:r>
      <w:r>
        <w:rPr>
          <w:rFonts w:ascii="方正仿宋_GBK" w:eastAsia="方正仿宋_GBK" w:hAnsi="仿宋" w:hint="eastAsia"/>
          <w:color w:val="000000" w:themeColor="text1"/>
          <w:sz w:val="32"/>
          <w:szCs w:val="32"/>
        </w:rPr>
        <w:t>无可行性，</w:t>
      </w:r>
      <w:r>
        <w:rPr>
          <w:rFonts w:ascii="方正仿宋_GBK" w:eastAsia="方正仿宋_GBK" w:hint="eastAsia"/>
          <w:color w:val="000000" w:themeColor="text1"/>
          <w:sz w:val="32"/>
          <w:szCs w:val="32"/>
        </w:rPr>
        <w:t>采购人将拒绝付款并索赔因耽误工期而造成的损失。</w:t>
      </w:r>
    </w:p>
    <w:p w14:paraId="7159457B" w14:textId="77777777" w:rsidR="005B6A1F" w:rsidRDefault="00000000">
      <w:pPr>
        <w:snapToGrid w:val="0"/>
        <w:spacing w:line="600" w:lineRule="exact"/>
        <w:ind w:firstLineChars="200" w:firstLine="640"/>
        <w:rPr>
          <w:rFonts w:ascii="方正仿宋_GBK" w:eastAsia="方正仿宋_GBK"/>
          <w:color w:val="000000" w:themeColor="text1"/>
          <w:sz w:val="32"/>
          <w:szCs w:val="32"/>
        </w:rPr>
      </w:pPr>
      <w:r>
        <w:rPr>
          <w:rFonts w:ascii="方正仿宋_GBK" w:eastAsia="方正仿宋_GBK" w:hint="eastAsia"/>
          <w:color w:val="000000" w:themeColor="text1"/>
          <w:sz w:val="32"/>
          <w:szCs w:val="32"/>
        </w:rPr>
        <w:t>（四）成交人不得以整合优化次数和工期向采购人主张任何费用。</w:t>
      </w:r>
    </w:p>
    <w:p w14:paraId="08CB7553"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四、</w:t>
      </w:r>
      <w:bookmarkEnd w:id="44"/>
      <w:r>
        <w:rPr>
          <w:rFonts w:ascii="方正仿宋_GBK" w:eastAsia="方正仿宋_GBK" w:hAnsi="宋体" w:cs="Arial" w:hint="eastAsia"/>
          <w:bCs/>
          <w:color w:val="000000" w:themeColor="text1"/>
          <w:kern w:val="0"/>
          <w:sz w:val="32"/>
          <w:szCs w:val="32"/>
        </w:rPr>
        <w:t>报价要求</w:t>
      </w:r>
      <w:bookmarkEnd w:id="45"/>
    </w:p>
    <w:p w14:paraId="0060AB87"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仿宋" w:hint="eastAsia"/>
          <w:color w:val="000000" w:themeColor="text1"/>
          <w:sz w:val="32"/>
          <w:szCs w:val="32"/>
        </w:rPr>
        <w:t>本次报价须为人民币含税总价报价，包含完成本项目的所有费用：人员费、交通费、住宿费、印刷费、</w:t>
      </w:r>
      <w:r>
        <w:rPr>
          <w:rFonts w:eastAsia="方正仿宋_GBK" w:hint="eastAsia"/>
          <w:color w:val="000000" w:themeColor="text1"/>
          <w:sz w:val="32"/>
          <w:szCs w:val="32"/>
        </w:rPr>
        <w:t>评审费、</w:t>
      </w:r>
      <w:r>
        <w:rPr>
          <w:rFonts w:ascii="方正仿宋_GBK" w:eastAsia="方正仿宋_GBK" w:hAnsi="仿宋" w:hint="eastAsia"/>
          <w:color w:val="000000" w:themeColor="text1"/>
          <w:sz w:val="32"/>
          <w:szCs w:val="32"/>
        </w:rPr>
        <w:t>税费</w:t>
      </w:r>
      <w:r>
        <w:rPr>
          <w:rFonts w:ascii="方正仿宋_GBK" w:eastAsia="方正仿宋_GBK" w:hAnsi="宋体" w:cs="Arial" w:hint="eastAsia"/>
          <w:bCs/>
          <w:color w:val="000000" w:themeColor="text1"/>
          <w:kern w:val="0"/>
          <w:sz w:val="32"/>
          <w:szCs w:val="32"/>
        </w:rPr>
        <w:t>等一切可预见和不可预见费用</w:t>
      </w:r>
      <w:r>
        <w:rPr>
          <w:rFonts w:ascii="方正仿宋_GBK" w:eastAsia="方正仿宋_GBK" w:hAnsi="仿宋" w:hint="eastAsia"/>
          <w:color w:val="000000" w:themeColor="text1"/>
          <w:sz w:val="32"/>
          <w:szCs w:val="32"/>
        </w:rPr>
        <w:t>。</w:t>
      </w:r>
      <w:r>
        <w:rPr>
          <w:rFonts w:ascii="方正仿宋_GBK" w:eastAsia="方正仿宋_GBK" w:hAnsi="宋体" w:cs="Arial" w:hint="eastAsia"/>
          <w:bCs/>
          <w:color w:val="000000" w:themeColor="text1"/>
          <w:kern w:val="0"/>
          <w:sz w:val="32"/>
          <w:szCs w:val="32"/>
        </w:rPr>
        <w:t>因成交人自身原因造成漏报、少报皆由其自行承担责任，采购人不再补偿。</w:t>
      </w:r>
    </w:p>
    <w:p w14:paraId="17A0FA44"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bookmarkStart w:id="46" w:name="_Toc14076"/>
      <w:r>
        <w:rPr>
          <w:rFonts w:ascii="方正仿宋_GBK" w:eastAsia="方正仿宋_GBK" w:hAnsi="宋体" w:cs="Arial" w:hint="eastAsia"/>
          <w:bCs/>
          <w:color w:val="000000" w:themeColor="text1"/>
          <w:kern w:val="0"/>
          <w:sz w:val="32"/>
          <w:szCs w:val="32"/>
        </w:rPr>
        <w:t>五、付款方式</w:t>
      </w:r>
      <w:bookmarkEnd w:id="46"/>
    </w:p>
    <w:p w14:paraId="15ADBA3B"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lastRenderedPageBreak/>
        <w:t>本次合同付款方式为一次性付款，具体金额以合同签订时双方根据实际情况协商确定。</w:t>
      </w:r>
    </w:p>
    <w:p w14:paraId="44CE1BC4"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方正仿宋_GBK" w:cs="方正仿宋_GBK" w:hint="eastAsia"/>
          <w:sz w:val="32"/>
          <w:szCs w:val="32"/>
        </w:rPr>
        <w:t>成交人提交合格的报告并报行政主管部门备案，甲方在收到行政主管部门同意的回复意见文件和有效足额增值税专用发票之后</w:t>
      </w:r>
      <w:r>
        <w:rPr>
          <w:rFonts w:ascii="方正仿宋_GBK" w:eastAsia="方正仿宋_GBK" w:hAnsi="方正仿宋_GBK" w:cs="方正仿宋_GBK"/>
          <w:sz w:val="32"/>
          <w:szCs w:val="32"/>
        </w:rPr>
        <w:t>2</w:t>
      </w:r>
      <w:r>
        <w:rPr>
          <w:rFonts w:ascii="方正仿宋_GBK" w:eastAsia="方正仿宋_GBK" w:hAnsi="方正仿宋_GBK" w:cs="方正仿宋_GBK" w:hint="eastAsia"/>
          <w:sz w:val="32"/>
          <w:szCs w:val="32"/>
        </w:rPr>
        <w:t>0个工作日内一次性支付合同费用。</w:t>
      </w:r>
    </w:p>
    <w:p w14:paraId="320C124A"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仿宋" w:hint="eastAsia"/>
          <w:color w:val="000000" w:themeColor="text1"/>
          <w:sz w:val="32"/>
          <w:szCs w:val="32"/>
        </w:rPr>
        <w:t>六、</w:t>
      </w:r>
      <w:bookmarkStart w:id="47" w:name="_Toc31270"/>
      <w:r>
        <w:rPr>
          <w:rFonts w:ascii="方正仿宋_GBK" w:eastAsia="方正仿宋_GBK" w:hAnsi="宋体" w:cs="Arial" w:hint="eastAsia"/>
          <w:bCs/>
          <w:color w:val="000000" w:themeColor="text1"/>
          <w:kern w:val="0"/>
          <w:sz w:val="32"/>
          <w:szCs w:val="32"/>
        </w:rPr>
        <w:t>其他</w:t>
      </w:r>
      <w:bookmarkEnd w:id="47"/>
    </w:p>
    <w:p w14:paraId="14267601"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其他未尽事宜由在采购合同中详细约定。</w:t>
      </w:r>
    </w:p>
    <w:p w14:paraId="2289C507" w14:textId="77777777" w:rsidR="005B6A1F" w:rsidRDefault="005B6A1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1A586E05" w14:textId="77777777" w:rsidR="005B6A1F" w:rsidRDefault="005B6A1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4D816C70" w14:textId="77777777" w:rsidR="005B6A1F" w:rsidRDefault="005B6A1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7929EE7C" w14:textId="77777777" w:rsidR="005B6A1F" w:rsidRDefault="00000000">
      <w:pPr>
        <w:pStyle w:val="2"/>
        <w:keepNext w:val="0"/>
        <w:keepLines w:val="0"/>
        <w:spacing w:before="0" w:after="0" w:line="580" w:lineRule="exact"/>
        <w:jc w:val="center"/>
        <w:rPr>
          <w:rFonts w:ascii="方正小标宋_GBK" w:eastAsia="方正小标宋_GBK" w:hAnsi="宋体"/>
          <w:b w:val="0"/>
          <w:color w:val="000000" w:themeColor="text1"/>
          <w:sz w:val="44"/>
          <w:szCs w:val="44"/>
        </w:rPr>
      </w:pPr>
      <w:bookmarkStart w:id="48" w:name="_Toc14565"/>
      <w:r>
        <w:rPr>
          <w:rFonts w:ascii="方正小标宋_GBK" w:eastAsia="方正小标宋_GBK" w:hAnsi="宋体"/>
          <w:b w:val="0"/>
          <w:color w:val="000000" w:themeColor="text1"/>
          <w:sz w:val="44"/>
          <w:szCs w:val="44"/>
        </w:rPr>
        <w:br w:type="page"/>
      </w:r>
      <w:r>
        <w:rPr>
          <w:rFonts w:ascii="方正小标宋_GBK" w:eastAsia="方正小标宋_GBK" w:hAnsi="宋体" w:hint="eastAsia"/>
          <w:b w:val="0"/>
          <w:color w:val="000000" w:themeColor="text1"/>
          <w:sz w:val="44"/>
          <w:szCs w:val="44"/>
        </w:rPr>
        <w:lastRenderedPageBreak/>
        <w:t>第四篇  比选程序及方法、评审标准、无效响应和</w:t>
      </w:r>
      <w:r>
        <w:rPr>
          <w:rFonts w:ascii="方正小标宋_GBK" w:eastAsia="方正小标宋_GBK" w:hint="eastAsia"/>
          <w:b w:val="0"/>
          <w:color w:val="000000" w:themeColor="text1"/>
          <w:sz w:val="44"/>
          <w:szCs w:val="44"/>
        </w:rPr>
        <w:t>采购终止</w:t>
      </w:r>
      <w:bookmarkEnd w:id="48"/>
    </w:p>
    <w:p w14:paraId="58AEF72B"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bookmarkStart w:id="49" w:name="_Toc11973"/>
      <w:r>
        <w:rPr>
          <w:rFonts w:ascii="方正仿宋_GBK" w:eastAsia="方正仿宋_GBK" w:hAnsi="宋体" w:cs="Arial" w:hint="eastAsia"/>
          <w:bCs/>
          <w:color w:val="000000" w:themeColor="text1"/>
          <w:kern w:val="0"/>
          <w:sz w:val="32"/>
          <w:szCs w:val="32"/>
        </w:rPr>
        <w:t>一、比选程序及方法</w:t>
      </w:r>
      <w:bookmarkEnd w:id="49"/>
    </w:p>
    <w:p w14:paraId="4B4D0AA8"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（一）比选按比选文件规定的时间和地点进行，供应商须有法定代表人或其授权代表参加并签到。</w:t>
      </w:r>
    </w:p>
    <w:p w14:paraId="659EA74B"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（二）比选小组对各供应商的资格条件、响应文件的有效性、完整性和响应程度进行审查。各供应商只有在完全符合要求的前提下，才能参与比选。</w:t>
      </w:r>
    </w:p>
    <w:p w14:paraId="1284E767"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1、资格性检查。依据法律法规和比选文件的规定，对响应文件中的资格证明、比选保证金等进行审查，以确定供应商是否具备比选资格。资格性检查资料表如下：</w:t>
      </w: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0"/>
        <w:gridCol w:w="838"/>
        <w:gridCol w:w="3007"/>
        <w:gridCol w:w="4848"/>
      </w:tblGrid>
      <w:tr w:rsidR="005B6A1F" w14:paraId="6B70926B" w14:textId="77777777">
        <w:trPr>
          <w:trHeight w:val="545"/>
        </w:trPr>
        <w:tc>
          <w:tcPr>
            <w:tcW w:w="1070" w:type="dxa"/>
            <w:vAlign w:val="center"/>
          </w:tcPr>
          <w:p w14:paraId="0FAE1743" w14:textId="77777777" w:rsidR="005B6A1F" w:rsidRDefault="00000000">
            <w:pPr>
              <w:spacing w:line="390" w:lineRule="exact"/>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序号</w:t>
            </w:r>
          </w:p>
        </w:tc>
        <w:tc>
          <w:tcPr>
            <w:tcW w:w="3845" w:type="dxa"/>
            <w:gridSpan w:val="2"/>
            <w:vAlign w:val="center"/>
          </w:tcPr>
          <w:p w14:paraId="24BF2BB3" w14:textId="77777777" w:rsidR="005B6A1F" w:rsidRDefault="00000000">
            <w:pPr>
              <w:spacing w:line="390" w:lineRule="exact"/>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审查因素</w:t>
            </w:r>
          </w:p>
        </w:tc>
        <w:tc>
          <w:tcPr>
            <w:tcW w:w="4848" w:type="dxa"/>
            <w:vAlign w:val="center"/>
          </w:tcPr>
          <w:p w14:paraId="54FC3B02" w14:textId="77777777" w:rsidR="005B6A1F" w:rsidRDefault="00000000">
            <w:pPr>
              <w:spacing w:line="390" w:lineRule="exact"/>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审查内容</w:t>
            </w:r>
          </w:p>
        </w:tc>
      </w:tr>
      <w:tr w:rsidR="005B6A1F" w14:paraId="07883C6D" w14:textId="77777777">
        <w:trPr>
          <w:cantSplit/>
          <w:trHeight w:val="1947"/>
        </w:trPr>
        <w:tc>
          <w:tcPr>
            <w:tcW w:w="1070" w:type="dxa"/>
            <w:vMerge w:val="restart"/>
            <w:vAlign w:val="center"/>
          </w:tcPr>
          <w:p w14:paraId="58ADF2C7" w14:textId="77777777" w:rsidR="005B6A1F" w:rsidRDefault="00000000">
            <w:pPr>
              <w:spacing w:line="390" w:lineRule="exact"/>
              <w:ind w:firstLineChars="100" w:firstLine="240"/>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1</w:t>
            </w:r>
          </w:p>
        </w:tc>
        <w:tc>
          <w:tcPr>
            <w:tcW w:w="838" w:type="dxa"/>
            <w:vMerge w:val="restart"/>
            <w:vAlign w:val="center"/>
          </w:tcPr>
          <w:p w14:paraId="2447A951" w14:textId="77777777" w:rsidR="005B6A1F" w:rsidRDefault="00000000">
            <w:pPr>
              <w:spacing w:line="390" w:lineRule="exact"/>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供应商应符合的基本资格条件</w:t>
            </w:r>
          </w:p>
        </w:tc>
        <w:tc>
          <w:tcPr>
            <w:tcW w:w="3007" w:type="dxa"/>
            <w:vAlign w:val="center"/>
          </w:tcPr>
          <w:p w14:paraId="6C3746EA" w14:textId="77777777" w:rsidR="005B6A1F" w:rsidRDefault="00000000">
            <w:pPr>
              <w:spacing w:line="390" w:lineRule="exact"/>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（1）具有独立承担民事责任的能力</w:t>
            </w:r>
          </w:p>
        </w:tc>
        <w:tc>
          <w:tcPr>
            <w:tcW w:w="4848" w:type="dxa"/>
            <w:vAlign w:val="center"/>
          </w:tcPr>
          <w:p w14:paraId="1FA86B95" w14:textId="77777777" w:rsidR="005B6A1F" w:rsidRDefault="00000000">
            <w:pPr>
              <w:spacing w:line="390" w:lineRule="exact"/>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比选供应</w:t>
            </w:r>
            <w:proofErr w:type="gramStart"/>
            <w:r>
              <w:rPr>
                <w:rFonts w:ascii="方正仿宋_GBK" w:eastAsia="方正仿宋_GBK" w:hAnsi="宋体" w:hint="eastAsia"/>
                <w:color w:val="000000" w:themeColor="text1"/>
                <w:sz w:val="24"/>
                <w:szCs w:val="24"/>
              </w:rPr>
              <w:t>商法定</w:t>
            </w:r>
            <w:proofErr w:type="gramEnd"/>
            <w:r>
              <w:rPr>
                <w:rFonts w:ascii="方正仿宋_GBK" w:eastAsia="方正仿宋_GBK" w:hAnsi="宋体" w:hint="eastAsia"/>
                <w:color w:val="000000" w:themeColor="text1"/>
                <w:sz w:val="24"/>
                <w:szCs w:val="24"/>
              </w:rPr>
              <w:t>代表人营业执照、税务登记证、组织机构代码证复印件；</w:t>
            </w:r>
          </w:p>
          <w:p w14:paraId="1B33EE40" w14:textId="77777777" w:rsidR="005B6A1F" w:rsidRDefault="00000000">
            <w:pPr>
              <w:spacing w:line="390" w:lineRule="exact"/>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比选供应</w:t>
            </w:r>
            <w:proofErr w:type="gramStart"/>
            <w:r>
              <w:rPr>
                <w:rFonts w:ascii="方正仿宋_GBK" w:eastAsia="方正仿宋_GBK" w:hAnsi="宋体" w:hint="eastAsia"/>
                <w:color w:val="000000" w:themeColor="text1"/>
                <w:sz w:val="24"/>
                <w:szCs w:val="24"/>
              </w:rPr>
              <w:t>商法定</w:t>
            </w:r>
            <w:proofErr w:type="gramEnd"/>
            <w:r>
              <w:rPr>
                <w:rFonts w:ascii="方正仿宋_GBK" w:eastAsia="方正仿宋_GBK" w:hAnsi="宋体" w:hint="eastAsia"/>
                <w:color w:val="000000" w:themeColor="text1"/>
                <w:sz w:val="24"/>
                <w:szCs w:val="24"/>
              </w:rPr>
              <w:t>代表人身份证明和法定代表人授权代表委托书；</w:t>
            </w:r>
          </w:p>
          <w:p w14:paraId="3247CCCA" w14:textId="77777777" w:rsidR="005B6A1F" w:rsidRDefault="00000000">
            <w:pPr>
              <w:spacing w:line="390" w:lineRule="exact"/>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法定代表人或其授权代表须在比选供应商单位20</w:t>
            </w:r>
            <w:r>
              <w:rPr>
                <w:rFonts w:ascii="方正仿宋_GBK" w:eastAsia="方正仿宋_GBK" w:hAnsi="宋体"/>
                <w:color w:val="000000" w:themeColor="text1"/>
                <w:sz w:val="24"/>
                <w:szCs w:val="24"/>
              </w:rPr>
              <w:t>22</w:t>
            </w:r>
            <w:r>
              <w:rPr>
                <w:rFonts w:ascii="方正仿宋_GBK" w:eastAsia="方正仿宋_GBK" w:hAnsi="宋体" w:hint="eastAsia"/>
                <w:color w:val="000000" w:themeColor="text1"/>
                <w:sz w:val="24"/>
                <w:szCs w:val="24"/>
              </w:rPr>
              <w:t>年</w:t>
            </w:r>
            <w:r>
              <w:rPr>
                <w:rFonts w:ascii="方正仿宋_GBK" w:eastAsia="方正仿宋_GBK" w:hAnsi="宋体"/>
                <w:color w:val="000000" w:themeColor="text1"/>
                <w:sz w:val="24"/>
                <w:szCs w:val="24"/>
              </w:rPr>
              <w:t>9</w:t>
            </w:r>
            <w:r>
              <w:rPr>
                <w:rFonts w:ascii="方正仿宋_GBK" w:eastAsia="方正仿宋_GBK" w:hAnsi="宋体" w:hint="eastAsia"/>
                <w:color w:val="000000" w:themeColor="text1"/>
                <w:sz w:val="24"/>
                <w:szCs w:val="24"/>
              </w:rPr>
              <w:t>月至202</w:t>
            </w:r>
            <w:r>
              <w:rPr>
                <w:rFonts w:ascii="方正仿宋_GBK" w:eastAsia="方正仿宋_GBK" w:hAnsi="宋体"/>
                <w:color w:val="000000" w:themeColor="text1"/>
                <w:sz w:val="24"/>
                <w:szCs w:val="24"/>
              </w:rPr>
              <w:t>3</w:t>
            </w:r>
            <w:r>
              <w:rPr>
                <w:rFonts w:ascii="方正仿宋_GBK" w:eastAsia="方正仿宋_GBK" w:hAnsi="宋体" w:hint="eastAsia"/>
                <w:color w:val="000000" w:themeColor="text1"/>
                <w:sz w:val="24"/>
                <w:szCs w:val="24"/>
              </w:rPr>
              <w:t>年</w:t>
            </w:r>
            <w:r>
              <w:rPr>
                <w:rFonts w:ascii="方正仿宋_GBK" w:eastAsia="方正仿宋_GBK" w:hAnsi="宋体"/>
                <w:color w:val="000000" w:themeColor="text1"/>
                <w:sz w:val="24"/>
                <w:szCs w:val="24"/>
              </w:rPr>
              <w:t>2</w:t>
            </w:r>
            <w:r>
              <w:rPr>
                <w:rFonts w:ascii="方正仿宋_GBK" w:eastAsia="方正仿宋_GBK" w:hAnsi="宋体" w:hint="eastAsia"/>
                <w:color w:val="000000" w:themeColor="text1"/>
                <w:sz w:val="24"/>
                <w:szCs w:val="24"/>
              </w:rPr>
              <w:t>月连续缴纳社会保障金证明材料；</w:t>
            </w:r>
          </w:p>
        </w:tc>
      </w:tr>
      <w:tr w:rsidR="005B6A1F" w14:paraId="221AD348" w14:textId="77777777">
        <w:trPr>
          <w:cantSplit/>
          <w:trHeight w:val="635"/>
        </w:trPr>
        <w:tc>
          <w:tcPr>
            <w:tcW w:w="1070" w:type="dxa"/>
            <w:vMerge/>
            <w:vAlign w:val="center"/>
          </w:tcPr>
          <w:p w14:paraId="1082C950" w14:textId="77777777" w:rsidR="005B6A1F" w:rsidRDefault="005B6A1F">
            <w:pPr>
              <w:spacing w:line="390" w:lineRule="exact"/>
              <w:ind w:firstLineChars="200" w:firstLine="480"/>
              <w:rPr>
                <w:rFonts w:ascii="方正仿宋_GBK" w:eastAsia="方正仿宋_GBK" w:hAnsi="宋体"/>
                <w:color w:val="000000" w:themeColor="text1"/>
                <w:sz w:val="24"/>
                <w:szCs w:val="24"/>
              </w:rPr>
            </w:pPr>
          </w:p>
        </w:tc>
        <w:tc>
          <w:tcPr>
            <w:tcW w:w="838" w:type="dxa"/>
            <w:vMerge/>
            <w:vAlign w:val="center"/>
          </w:tcPr>
          <w:p w14:paraId="0471BFE2" w14:textId="77777777" w:rsidR="005B6A1F" w:rsidRDefault="005B6A1F">
            <w:pPr>
              <w:spacing w:line="390" w:lineRule="exact"/>
              <w:ind w:firstLineChars="200" w:firstLine="480"/>
              <w:rPr>
                <w:rFonts w:ascii="方正仿宋_GBK" w:eastAsia="方正仿宋_GBK" w:hAnsi="宋体"/>
                <w:color w:val="000000" w:themeColor="text1"/>
                <w:sz w:val="24"/>
                <w:szCs w:val="24"/>
              </w:rPr>
            </w:pPr>
          </w:p>
        </w:tc>
        <w:tc>
          <w:tcPr>
            <w:tcW w:w="3007" w:type="dxa"/>
            <w:vAlign w:val="center"/>
          </w:tcPr>
          <w:p w14:paraId="1ADAEEF6" w14:textId="77777777" w:rsidR="005B6A1F" w:rsidRDefault="00000000">
            <w:pPr>
              <w:spacing w:line="390" w:lineRule="exact"/>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（2）具有良好的商业信誉和健全的财务会计制度</w:t>
            </w:r>
          </w:p>
        </w:tc>
        <w:tc>
          <w:tcPr>
            <w:tcW w:w="4848" w:type="dxa"/>
            <w:vAlign w:val="center"/>
          </w:tcPr>
          <w:p w14:paraId="5C0E0D23" w14:textId="77777777" w:rsidR="005B6A1F" w:rsidRDefault="00000000">
            <w:pPr>
              <w:spacing w:line="390" w:lineRule="exact"/>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提供上一年度财务状况报告（表）或其基本</w:t>
            </w:r>
            <w:proofErr w:type="gramStart"/>
            <w:r>
              <w:rPr>
                <w:rFonts w:ascii="方正仿宋_GBK" w:eastAsia="方正仿宋_GBK" w:hAnsi="宋体" w:hint="eastAsia"/>
                <w:color w:val="000000" w:themeColor="text1"/>
                <w:sz w:val="24"/>
                <w:szCs w:val="24"/>
              </w:rPr>
              <w:t>帐户</w:t>
            </w:r>
            <w:proofErr w:type="gramEnd"/>
            <w:r>
              <w:rPr>
                <w:rFonts w:ascii="方正仿宋_GBK" w:eastAsia="方正仿宋_GBK" w:hAnsi="宋体" w:hint="eastAsia"/>
                <w:color w:val="000000" w:themeColor="text1"/>
                <w:sz w:val="24"/>
                <w:szCs w:val="24"/>
              </w:rPr>
              <w:t>开户银行出具的资信证明复印件。</w:t>
            </w:r>
          </w:p>
        </w:tc>
      </w:tr>
      <w:tr w:rsidR="005B6A1F" w14:paraId="1FCB2030" w14:textId="77777777">
        <w:trPr>
          <w:cantSplit/>
          <w:trHeight w:val="850"/>
        </w:trPr>
        <w:tc>
          <w:tcPr>
            <w:tcW w:w="1070" w:type="dxa"/>
            <w:vMerge/>
            <w:vAlign w:val="center"/>
          </w:tcPr>
          <w:p w14:paraId="7A282348" w14:textId="77777777" w:rsidR="005B6A1F" w:rsidRDefault="005B6A1F">
            <w:pPr>
              <w:spacing w:line="390" w:lineRule="exact"/>
              <w:ind w:firstLineChars="200" w:firstLine="480"/>
              <w:rPr>
                <w:rFonts w:ascii="方正仿宋_GBK" w:eastAsia="方正仿宋_GBK" w:hAnsi="宋体"/>
                <w:color w:val="000000" w:themeColor="text1"/>
                <w:sz w:val="24"/>
                <w:szCs w:val="24"/>
              </w:rPr>
            </w:pPr>
          </w:p>
        </w:tc>
        <w:tc>
          <w:tcPr>
            <w:tcW w:w="838" w:type="dxa"/>
            <w:vMerge/>
            <w:vAlign w:val="center"/>
          </w:tcPr>
          <w:p w14:paraId="70DE6ED9" w14:textId="77777777" w:rsidR="005B6A1F" w:rsidRDefault="005B6A1F">
            <w:pPr>
              <w:spacing w:line="390" w:lineRule="exact"/>
              <w:ind w:firstLineChars="200" w:firstLine="480"/>
              <w:rPr>
                <w:rFonts w:ascii="方正仿宋_GBK" w:eastAsia="方正仿宋_GBK" w:hAnsi="宋体"/>
                <w:color w:val="000000" w:themeColor="text1"/>
                <w:sz w:val="24"/>
                <w:szCs w:val="24"/>
              </w:rPr>
            </w:pPr>
          </w:p>
        </w:tc>
        <w:tc>
          <w:tcPr>
            <w:tcW w:w="3007" w:type="dxa"/>
            <w:vAlign w:val="center"/>
          </w:tcPr>
          <w:p w14:paraId="204F780A" w14:textId="77777777" w:rsidR="005B6A1F" w:rsidRDefault="00000000">
            <w:pPr>
              <w:spacing w:line="390" w:lineRule="exact"/>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（3）具有履行合同所需的服务的专业能力</w:t>
            </w:r>
          </w:p>
        </w:tc>
        <w:tc>
          <w:tcPr>
            <w:tcW w:w="4848" w:type="dxa"/>
            <w:vAlign w:val="center"/>
          </w:tcPr>
          <w:p w14:paraId="23BCDF31" w14:textId="77777777" w:rsidR="005B6A1F" w:rsidRDefault="00000000">
            <w:pPr>
              <w:spacing w:line="390" w:lineRule="exact"/>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比选供应商提供书面声明或相关证明材料（见格式文件）</w:t>
            </w:r>
          </w:p>
        </w:tc>
      </w:tr>
      <w:tr w:rsidR="005B6A1F" w14:paraId="3D8EC760" w14:textId="77777777">
        <w:trPr>
          <w:cantSplit/>
          <w:trHeight w:val="821"/>
        </w:trPr>
        <w:tc>
          <w:tcPr>
            <w:tcW w:w="1070" w:type="dxa"/>
            <w:vMerge/>
            <w:vAlign w:val="center"/>
          </w:tcPr>
          <w:p w14:paraId="4E9E8C8E" w14:textId="77777777" w:rsidR="005B6A1F" w:rsidRDefault="005B6A1F">
            <w:pPr>
              <w:spacing w:line="390" w:lineRule="exact"/>
              <w:ind w:firstLineChars="200" w:firstLine="480"/>
              <w:rPr>
                <w:rFonts w:ascii="方正仿宋_GBK" w:eastAsia="方正仿宋_GBK" w:hAnsi="宋体"/>
                <w:color w:val="000000" w:themeColor="text1"/>
                <w:sz w:val="24"/>
                <w:szCs w:val="24"/>
              </w:rPr>
            </w:pPr>
          </w:p>
        </w:tc>
        <w:tc>
          <w:tcPr>
            <w:tcW w:w="838" w:type="dxa"/>
            <w:vMerge/>
            <w:vAlign w:val="center"/>
          </w:tcPr>
          <w:p w14:paraId="3383097D" w14:textId="77777777" w:rsidR="005B6A1F" w:rsidRDefault="005B6A1F">
            <w:pPr>
              <w:spacing w:line="390" w:lineRule="exact"/>
              <w:ind w:firstLineChars="200" w:firstLine="480"/>
              <w:rPr>
                <w:rFonts w:ascii="方正仿宋_GBK" w:eastAsia="方正仿宋_GBK" w:hAnsi="宋体"/>
                <w:color w:val="000000" w:themeColor="text1"/>
                <w:sz w:val="24"/>
                <w:szCs w:val="24"/>
              </w:rPr>
            </w:pPr>
          </w:p>
        </w:tc>
        <w:tc>
          <w:tcPr>
            <w:tcW w:w="3007" w:type="dxa"/>
            <w:vAlign w:val="center"/>
          </w:tcPr>
          <w:p w14:paraId="450FDB73" w14:textId="77777777" w:rsidR="005B6A1F" w:rsidRDefault="00000000">
            <w:pPr>
              <w:spacing w:line="390" w:lineRule="exact"/>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（4）有依法缴纳税收和社会保障金的良好记录</w:t>
            </w:r>
          </w:p>
        </w:tc>
        <w:tc>
          <w:tcPr>
            <w:tcW w:w="4848" w:type="dxa"/>
            <w:vAlign w:val="center"/>
          </w:tcPr>
          <w:p w14:paraId="0C6298DB" w14:textId="77777777" w:rsidR="005B6A1F" w:rsidRDefault="00000000">
            <w:pPr>
              <w:spacing w:line="390" w:lineRule="exact"/>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1.缴纳社会保险金的证明材料复印件（缴纳社会保险金的证明材料指：社会保险登记证）或缴纳社会保险的凭据（专用收据或社会保险缴纳清单）。依法免税或不需要缴纳社会保险资金的供应商，应提供相应文件证明其依法免税或不需要缴纳社会保险资金。</w:t>
            </w:r>
          </w:p>
        </w:tc>
      </w:tr>
      <w:tr w:rsidR="005B6A1F" w14:paraId="5EEEAD9B" w14:textId="77777777">
        <w:trPr>
          <w:cantSplit/>
          <w:trHeight w:val="371"/>
        </w:trPr>
        <w:tc>
          <w:tcPr>
            <w:tcW w:w="1070" w:type="dxa"/>
            <w:vMerge/>
            <w:vAlign w:val="center"/>
          </w:tcPr>
          <w:p w14:paraId="29838219" w14:textId="77777777" w:rsidR="005B6A1F" w:rsidRDefault="005B6A1F">
            <w:pPr>
              <w:spacing w:line="390" w:lineRule="exact"/>
              <w:ind w:firstLineChars="200" w:firstLine="480"/>
              <w:rPr>
                <w:rFonts w:ascii="方正仿宋_GBK" w:eastAsia="方正仿宋_GBK" w:hAnsi="宋体"/>
                <w:color w:val="000000" w:themeColor="text1"/>
                <w:sz w:val="24"/>
                <w:szCs w:val="24"/>
              </w:rPr>
            </w:pPr>
          </w:p>
        </w:tc>
        <w:tc>
          <w:tcPr>
            <w:tcW w:w="838" w:type="dxa"/>
            <w:vMerge/>
            <w:vAlign w:val="center"/>
          </w:tcPr>
          <w:p w14:paraId="3522B2DA" w14:textId="77777777" w:rsidR="005B6A1F" w:rsidRDefault="005B6A1F">
            <w:pPr>
              <w:spacing w:line="390" w:lineRule="exact"/>
              <w:ind w:firstLineChars="200" w:firstLine="480"/>
              <w:rPr>
                <w:rFonts w:ascii="方正仿宋_GBK" w:eastAsia="方正仿宋_GBK" w:hAnsi="宋体"/>
                <w:color w:val="000000" w:themeColor="text1"/>
                <w:sz w:val="24"/>
                <w:szCs w:val="24"/>
              </w:rPr>
            </w:pPr>
          </w:p>
        </w:tc>
        <w:tc>
          <w:tcPr>
            <w:tcW w:w="3007" w:type="dxa"/>
            <w:vAlign w:val="center"/>
          </w:tcPr>
          <w:p w14:paraId="0F3430C3" w14:textId="77777777" w:rsidR="005B6A1F" w:rsidRDefault="00000000">
            <w:pPr>
              <w:spacing w:line="390" w:lineRule="exact"/>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（5）参加</w:t>
            </w:r>
            <w:proofErr w:type="gramStart"/>
            <w:r>
              <w:rPr>
                <w:rFonts w:ascii="方正仿宋_GBK" w:eastAsia="方正仿宋_GBK" w:hAnsi="宋体" w:hint="eastAsia"/>
                <w:color w:val="000000" w:themeColor="text1"/>
                <w:sz w:val="24"/>
                <w:szCs w:val="24"/>
              </w:rPr>
              <w:t>渝</w:t>
            </w:r>
            <w:proofErr w:type="gramEnd"/>
            <w:r>
              <w:rPr>
                <w:rFonts w:ascii="方正仿宋_GBK" w:eastAsia="方正仿宋_GBK" w:hAnsi="宋体" w:hint="eastAsia"/>
                <w:color w:val="000000" w:themeColor="text1"/>
                <w:sz w:val="24"/>
                <w:szCs w:val="24"/>
              </w:rPr>
              <w:t>北区采购和重庆机场集团采购活动近三年内，在经营活动中没有重大违法记录</w:t>
            </w:r>
          </w:p>
        </w:tc>
        <w:tc>
          <w:tcPr>
            <w:tcW w:w="4848" w:type="dxa"/>
            <w:vAlign w:val="center"/>
          </w:tcPr>
          <w:p w14:paraId="603F5AF7" w14:textId="77777777" w:rsidR="005B6A1F" w:rsidRDefault="00000000">
            <w:pPr>
              <w:spacing w:line="390" w:lineRule="exact"/>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1.供应商提供诚信书面声明（见格式文件）；</w:t>
            </w:r>
          </w:p>
          <w:p w14:paraId="7991A36C" w14:textId="77777777" w:rsidR="005B6A1F" w:rsidRDefault="00000000">
            <w:pPr>
              <w:spacing w:line="390" w:lineRule="exact"/>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2.供应商通过 “信用中国”网站(www.creditchina.gov.cn)、"中国政府采购网"(www.ccgp.gov.cn)等渠道查询本公司信用记录，对列入失信被执行人、重大税收违法案件当事人名单、采购严重违法失信行为记录名单，并打印盖章。</w:t>
            </w:r>
          </w:p>
          <w:p w14:paraId="63376370" w14:textId="77777777" w:rsidR="005B6A1F" w:rsidRDefault="00000000">
            <w:pPr>
              <w:spacing w:line="390" w:lineRule="exact"/>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3.如比选人在公示</w:t>
            </w:r>
            <w:proofErr w:type="gramStart"/>
            <w:r>
              <w:rPr>
                <w:rFonts w:ascii="方正仿宋_GBK" w:eastAsia="方正仿宋_GBK" w:hAnsi="宋体" w:hint="eastAsia"/>
                <w:color w:val="000000" w:themeColor="text1"/>
                <w:sz w:val="24"/>
                <w:szCs w:val="24"/>
              </w:rPr>
              <w:t>拟成交人</w:t>
            </w:r>
            <w:proofErr w:type="gramEnd"/>
            <w:r>
              <w:rPr>
                <w:rFonts w:ascii="方正仿宋_GBK" w:eastAsia="方正仿宋_GBK" w:hAnsi="宋体" w:hint="eastAsia"/>
                <w:color w:val="000000" w:themeColor="text1"/>
                <w:sz w:val="24"/>
                <w:szCs w:val="24"/>
              </w:rPr>
              <w:t>、发出成交通知书、签订合同前后，发现供应商有以上行为有权终止成交和单方面无偿终止合同。</w:t>
            </w:r>
          </w:p>
        </w:tc>
      </w:tr>
      <w:tr w:rsidR="005B6A1F" w14:paraId="2DA66DCE" w14:textId="77777777">
        <w:trPr>
          <w:cantSplit/>
          <w:trHeight w:val="844"/>
        </w:trPr>
        <w:tc>
          <w:tcPr>
            <w:tcW w:w="1070" w:type="dxa"/>
            <w:vAlign w:val="center"/>
          </w:tcPr>
          <w:p w14:paraId="0586FF0F" w14:textId="77777777" w:rsidR="005B6A1F" w:rsidRDefault="00000000">
            <w:pPr>
              <w:spacing w:line="390" w:lineRule="exact"/>
              <w:rPr>
                <w:rFonts w:ascii="方正仿宋_GBK" w:eastAsia="方正仿宋_GBK" w:hAnsi="宋体"/>
                <w:color w:val="000000" w:themeColor="text1"/>
                <w:sz w:val="24"/>
                <w:szCs w:val="24"/>
              </w:rPr>
            </w:pPr>
            <w:r>
              <w:rPr>
                <w:rFonts w:ascii="方正仿宋_GBK" w:eastAsia="方正仿宋_GBK" w:hAnsi="宋体"/>
                <w:color w:val="000000" w:themeColor="text1"/>
                <w:sz w:val="24"/>
                <w:szCs w:val="24"/>
              </w:rPr>
              <w:t>2</w:t>
            </w:r>
          </w:p>
        </w:tc>
        <w:tc>
          <w:tcPr>
            <w:tcW w:w="3845" w:type="dxa"/>
            <w:gridSpan w:val="2"/>
            <w:vAlign w:val="center"/>
          </w:tcPr>
          <w:p w14:paraId="26F39D92" w14:textId="77777777" w:rsidR="005B6A1F" w:rsidRDefault="00000000">
            <w:pPr>
              <w:spacing w:line="390" w:lineRule="exact"/>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比选保证金</w:t>
            </w:r>
          </w:p>
        </w:tc>
        <w:tc>
          <w:tcPr>
            <w:tcW w:w="4848" w:type="dxa"/>
            <w:vAlign w:val="center"/>
          </w:tcPr>
          <w:p w14:paraId="6AF0A993" w14:textId="77777777" w:rsidR="005B6A1F" w:rsidRDefault="00000000">
            <w:pPr>
              <w:spacing w:line="390" w:lineRule="exact"/>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符合本比选文件第一篇规定</w:t>
            </w:r>
          </w:p>
        </w:tc>
      </w:tr>
      <w:tr w:rsidR="005B6A1F" w14:paraId="311F1C6C" w14:textId="77777777">
        <w:trPr>
          <w:cantSplit/>
          <w:trHeight w:val="844"/>
        </w:trPr>
        <w:tc>
          <w:tcPr>
            <w:tcW w:w="1070" w:type="dxa"/>
            <w:vAlign w:val="center"/>
          </w:tcPr>
          <w:p w14:paraId="64CF45FC" w14:textId="77777777" w:rsidR="005B6A1F" w:rsidRDefault="00000000">
            <w:pPr>
              <w:spacing w:line="390" w:lineRule="exact"/>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3</w:t>
            </w:r>
          </w:p>
        </w:tc>
        <w:tc>
          <w:tcPr>
            <w:tcW w:w="3845" w:type="dxa"/>
            <w:gridSpan w:val="2"/>
            <w:vAlign w:val="center"/>
          </w:tcPr>
          <w:p w14:paraId="7EBCBFB1" w14:textId="77777777" w:rsidR="005B6A1F" w:rsidRDefault="00000000">
            <w:pPr>
              <w:spacing w:line="390" w:lineRule="exact"/>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特定资格条件</w:t>
            </w:r>
          </w:p>
        </w:tc>
        <w:tc>
          <w:tcPr>
            <w:tcW w:w="4848" w:type="dxa"/>
            <w:vAlign w:val="center"/>
          </w:tcPr>
          <w:p w14:paraId="2A12DFC4" w14:textId="77777777" w:rsidR="005B6A1F" w:rsidRDefault="00000000">
            <w:pPr>
              <w:spacing w:line="390" w:lineRule="exact"/>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符合本比选文件第一篇规定</w:t>
            </w:r>
          </w:p>
        </w:tc>
      </w:tr>
    </w:tbl>
    <w:p w14:paraId="11923A3F" w14:textId="77777777" w:rsidR="005B6A1F" w:rsidRDefault="00000000">
      <w:pPr>
        <w:widowControl/>
        <w:spacing w:line="600" w:lineRule="exact"/>
        <w:ind w:firstLineChars="196" w:firstLine="627"/>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注：供应商按“三证合一”登记制度办理营业执照的，组织机构代码证以供应商所提供的营业执照（副本）复印件为准。</w:t>
      </w:r>
    </w:p>
    <w:p w14:paraId="31D142A7"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2、符合性检查。依据比选文件的规定，从响应文件的有效性、完整性和对比</w:t>
      </w:r>
      <w:proofErr w:type="gramStart"/>
      <w:r>
        <w:rPr>
          <w:rFonts w:ascii="方正仿宋_GBK" w:eastAsia="方正仿宋_GBK" w:hAnsi="宋体" w:cs="Arial" w:hint="eastAsia"/>
          <w:bCs/>
          <w:color w:val="000000" w:themeColor="text1"/>
          <w:kern w:val="0"/>
          <w:sz w:val="32"/>
          <w:szCs w:val="32"/>
        </w:rPr>
        <w:t>选文件</w:t>
      </w:r>
      <w:proofErr w:type="gramEnd"/>
      <w:r>
        <w:rPr>
          <w:rFonts w:ascii="方正仿宋_GBK" w:eastAsia="方正仿宋_GBK" w:hAnsi="宋体" w:cs="Arial" w:hint="eastAsia"/>
          <w:bCs/>
          <w:color w:val="000000" w:themeColor="text1"/>
          <w:kern w:val="0"/>
          <w:sz w:val="32"/>
          <w:szCs w:val="32"/>
        </w:rPr>
        <w:t>的响应程度进行审查，以确定是否对比</w:t>
      </w:r>
      <w:proofErr w:type="gramStart"/>
      <w:r>
        <w:rPr>
          <w:rFonts w:ascii="方正仿宋_GBK" w:eastAsia="方正仿宋_GBK" w:hAnsi="宋体" w:cs="Arial" w:hint="eastAsia"/>
          <w:bCs/>
          <w:color w:val="000000" w:themeColor="text1"/>
          <w:kern w:val="0"/>
          <w:sz w:val="32"/>
          <w:szCs w:val="32"/>
        </w:rPr>
        <w:t>选文件</w:t>
      </w:r>
      <w:proofErr w:type="gramEnd"/>
      <w:r>
        <w:rPr>
          <w:rFonts w:ascii="方正仿宋_GBK" w:eastAsia="方正仿宋_GBK" w:hAnsi="宋体" w:cs="Arial" w:hint="eastAsia"/>
          <w:bCs/>
          <w:color w:val="000000" w:themeColor="text1"/>
          <w:kern w:val="0"/>
          <w:sz w:val="32"/>
          <w:szCs w:val="32"/>
        </w:rPr>
        <w:t>的实质性要求</w:t>
      </w:r>
      <w:proofErr w:type="gramStart"/>
      <w:r>
        <w:rPr>
          <w:rFonts w:ascii="方正仿宋_GBK" w:eastAsia="方正仿宋_GBK" w:hAnsi="宋体" w:cs="Arial" w:hint="eastAsia"/>
          <w:bCs/>
          <w:color w:val="000000" w:themeColor="text1"/>
          <w:kern w:val="0"/>
          <w:sz w:val="32"/>
          <w:szCs w:val="32"/>
        </w:rPr>
        <w:t>作出</w:t>
      </w:r>
      <w:proofErr w:type="gramEnd"/>
      <w:r>
        <w:rPr>
          <w:rFonts w:ascii="方正仿宋_GBK" w:eastAsia="方正仿宋_GBK" w:hAnsi="宋体" w:cs="Arial" w:hint="eastAsia"/>
          <w:bCs/>
          <w:color w:val="000000" w:themeColor="text1"/>
          <w:kern w:val="0"/>
          <w:sz w:val="32"/>
          <w:szCs w:val="32"/>
        </w:rPr>
        <w:t>响应。符合性检查资料表如下：</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60"/>
        <w:gridCol w:w="1984"/>
        <w:gridCol w:w="5409"/>
      </w:tblGrid>
      <w:tr w:rsidR="005B6A1F" w14:paraId="6A2B1423" w14:textId="77777777">
        <w:trPr>
          <w:trHeight w:val="321"/>
        </w:trPr>
        <w:tc>
          <w:tcPr>
            <w:tcW w:w="675" w:type="dxa"/>
            <w:vAlign w:val="center"/>
          </w:tcPr>
          <w:p w14:paraId="43F6CA3F" w14:textId="77777777" w:rsidR="005B6A1F" w:rsidRDefault="00000000">
            <w:pPr>
              <w:spacing w:line="240" w:lineRule="exact"/>
              <w:jc w:val="center"/>
              <w:rPr>
                <w:rFonts w:ascii="方正仿宋_GBK" w:eastAsia="方正仿宋_GBK" w:hAnsi="宋体" w:cs="宋体"/>
                <w:b/>
                <w:color w:val="000000" w:themeColor="text1"/>
                <w:kern w:val="0"/>
                <w:sz w:val="21"/>
                <w:szCs w:val="21"/>
              </w:rPr>
            </w:pPr>
            <w:r>
              <w:rPr>
                <w:rFonts w:ascii="方正仿宋_GBK" w:eastAsia="方正仿宋_GBK" w:hAnsi="宋体" w:cs="宋体" w:hint="eastAsia"/>
                <w:b/>
                <w:color w:val="000000" w:themeColor="text1"/>
                <w:kern w:val="0"/>
                <w:sz w:val="21"/>
                <w:szCs w:val="21"/>
              </w:rPr>
              <w:t>序号</w:t>
            </w:r>
          </w:p>
        </w:tc>
        <w:tc>
          <w:tcPr>
            <w:tcW w:w="3544" w:type="dxa"/>
            <w:gridSpan w:val="2"/>
            <w:vAlign w:val="center"/>
          </w:tcPr>
          <w:p w14:paraId="6DB9BAF6" w14:textId="77777777" w:rsidR="005B6A1F" w:rsidRDefault="00000000">
            <w:pPr>
              <w:spacing w:line="240" w:lineRule="exact"/>
              <w:jc w:val="center"/>
              <w:rPr>
                <w:rFonts w:ascii="方正仿宋_GBK" w:eastAsia="方正仿宋_GBK" w:hAnsi="宋体" w:cs="宋体"/>
                <w:b/>
                <w:color w:val="000000" w:themeColor="text1"/>
                <w:kern w:val="0"/>
                <w:sz w:val="21"/>
                <w:szCs w:val="21"/>
              </w:rPr>
            </w:pPr>
            <w:r>
              <w:rPr>
                <w:rFonts w:ascii="方正仿宋_GBK" w:eastAsia="方正仿宋_GBK" w:hAnsi="宋体" w:cs="宋体" w:hint="eastAsia"/>
                <w:b/>
                <w:color w:val="000000" w:themeColor="text1"/>
                <w:kern w:val="0"/>
                <w:sz w:val="21"/>
                <w:szCs w:val="21"/>
              </w:rPr>
              <w:t>评审因素</w:t>
            </w:r>
          </w:p>
        </w:tc>
        <w:tc>
          <w:tcPr>
            <w:tcW w:w="5409" w:type="dxa"/>
            <w:vAlign w:val="center"/>
          </w:tcPr>
          <w:p w14:paraId="094654AD" w14:textId="77777777" w:rsidR="005B6A1F" w:rsidRDefault="00000000">
            <w:pPr>
              <w:spacing w:line="240" w:lineRule="exact"/>
              <w:jc w:val="center"/>
              <w:rPr>
                <w:rFonts w:ascii="方正仿宋_GBK" w:eastAsia="方正仿宋_GBK" w:hAnsi="宋体" w:cs="宋体"/>
                <w:b/>
                <w:color w:val="000000" w:themeColor="text1"/>
                <w:kern w:val="0"/>
                <w:sz w:val="21"/>
                <w:szCs w:val="21"/>
              </w:rPr>
            </w:pPr>
            <w:r>
              <w:rPr>
                <w:rFonts w:ascii="方正仿宋_GBK" w:eastAsia="方正仿宋_GBK" w:hAnsi="宋体" w:cs="宋体" w:hint="eastAsia"/>
                <w:b/>
                <w:color w:val="000000" w:themeColor="text1"/>
                <w:kern w:val="0"/>
                <w:sz w:val="21"/>
                <w:szCs w:val="21"/>
              </w:rPr>
              <w:t>评审标准</w:t>
            </w:r>
          </w:p>
        </w:tc>
      </w:tr>
      <w:tr w:rsidR="005B6A1F" w14:paraId="031B160F" w14:textId="77777777">
        <w:trPr>
          <w:trHeight w:val="384"/>
        </w:trPr>
        <w:tc>
          <w:tcPr>
            <w:tcW w:w="675" w:type="dxa"/>
            <w:vMerge w:val="restart"/>
            <w:vAlign w:val="center"/>
          </w:tcPr>
          <w:p w14:paraId="11B071C3" w14:textId="77777777" w:rsidR="005B6A1F" w:rsidRDefault="00000000">
            <w:pPr>
              <w:spacing w:line="240" w:lineRule="exact"/>
              <w:jc w:val="center"/>
              <w:rPr>
                <w:rFonts w:ascii="方正仿宋_GBK" w:eastAsia="方正仿宋_GBK" w:hAnsi="宋体" w:cs="宋体"/>
                <w:color w:val="000000" w:themeColor="text1"/>
                <w:kern w:val="0"/>
                <w:sz w:val="21"/>
                <w:szCs w:val="21"/>
              </w:rPr>
            </w:pPr>
            <w:r>
              <w:rPr>
                <w:rFonts w:ascii="方正仿宋_GBK" w:eastAsia="方正仿宋_GBK" w:hAnsi="宋体" w:cs="宋体" w:hint="eastAsia"/>
                <w:color w:val="000000" w:themeColor="text1"/>
                <w:kern w:val="0"/>
                <w:sz w:val="21"/>
                <w:szCs w:val="21"/>
              </w:rPr>
              <w:t>1</w:t>
            </w:r>
          </w:p>
        </w:tc>
        <w:tc>
          <w:tcPr>
            <w:tcW w:w="1560" w:type="dxa"/>
            <w:vMerge w:val="restart"/>
            <w:vAlign w:val="center"/>
          </w:tcPr>
          <w:p w14:paraId="390900A9" w14:textId="77777777" w:rsidR="005B6A1F" w:rsidRDefault="00000000">
            <w:pPr>
              <w:spacing w:line="240" w:lineRule="exact"/>
              <w:rPr>
                <w:rFonts w:ascii="方正仿宋_GBK" w:eastAsia="方正仿宋_GBK" w:hAnsi="宋体" w:cs="宋体"/>
                <w:color w:val="000000" w:themeColor="text1"/>
                <w:kern w:val="0"/>
                <w:sz w:val="21"/>
                <w:szCs w:val="21"/>
              </w:rPr>
            </w:pPr>
            <w:r>
              <w:rPr>
                <w:rFonts w:ascii="方正仿宋_GBK" w:eastAsia="方正仿宋_GBK" w:hAnsi="宋体" w:cs="宋体" w:hint="eastAsia"/>
                <w:color w:val="000000" w:themeColor="text1"/>
                <w:kern w:val="0"/>
                <w:sz w:val="21"/>
                <w:szCs w:val="21"/>
              </w:rPr>
              <w:t>有效性审查</w:t>
            </w:r>
          </w:p>
        </w:tc>
        <w:tc>
          <w:tcPr>
            <w:tcW w:w="1984" w:type="dxa"/>
            <w:vAlign w:val="center"/>
          </w:tcPr>
          <w:p w14:paraId="296B1D6D" w14:textId="77777777" w:rsidR="005B6A1F" w:rsidRDefault="00000000">
            <w:pPr>
              <w:spacing w:line="240" w:lineRule="exact"/>
              <w:rPr>
                <w:rFonts w:ascii="方正仿宋_GBK" w:eastAsia="方正仿宋_GBK" w:hAnsi="宋体" w:cs="宋体"/>
                <w:color w:val="000000" w:themeColor="text1"/>
                <w:kern w:val="0"/>
                <w:sz w:val="21"/>
                <w:szCs w:val="21"/>
              </w:rPr>
            </w:pPr>
            <w:r>
              <w:rPr>
                <w:rFonts w:ascii="方正仿宋_GBK" w:eastAsia="方正仿宋_GBK" w:hAnsi="宋体" w:hint="eastAsia"/>
                <w:color w:val="000000" w:themeColor="text1"/>
                <w:sz w:val="21"/>
                <w:szCs w:val="21"/>
              </w:rPr>
              <w:t>响应文件签署</w:t>
            </w:r>
          </w:p>
        </w:tc>
        <w:tc>
          <w:tcPr>
            <w:tcW w:w="5409" w:type="dxa"/>
            <w:vAlign w:val="center"/>
          </w:tcPr>
          <w:p w14:paraId="0D54A3C3" w14:textId="77777777" w:rsidR="005B6A1F" w:rsidRDefault="00000000">
            <w:pPr>
              <w:spacing w:line="240" w:lineRule="exact"/>
              <w:rPr>
                <w:rFonts w:ascii="方正仿宋_GBK" w:eastAsia="方正仿宋_GBK" w:hAnsi="宋体" w:cs="宋体"/>
                <w:color w:val="000000" w:themeColor="text1"/>
                <w:kern w:val="0"/>
                <w:sz w:val="21"/>
                <w:szCs w:val="21"/>
              </w:rPr>
            </w:pPr>
            <w:r>
              <w:rPr>
                <w:rFonts w:ascii="方正仿宋_GBK" w:eastAsia="方正仿宋_GBK" w:hAnsi="宋体" w:hint="eastAsia"/>
                <w:color w:val="000000" w:themeColor="text1"/>
                <w:sz w:val="21"/>
                <w:szCs w:val="21"/>
              </w:rPr>
              <w:t>响应文件上法定代表人或其授权代表人的签字齐全。</w:t>
            </w:r>
          </w:p>
        </w:tc>
      </w:tr>
      <w:tr w:rsidR="005B6A1F" w14:paraId="6D3B9CBA" w14:textId="77777777">
        <w:trPr>
          <w:trHeight w:val="389"/>
        </w:trPr>
        <w:tc>
          <w:tcPr>
            <w:tcW w:w="675" w:type="dxa"/>
            <w:vMerge/>
            <w:vAlign w:val="center"/>
          </w:tcPr>
          <w:p w14:paraId="4129E2FD" w14:textId="77777777" w:rsidR="005B6A1F" w:rsidRDefault="005B6A1F">
            <w:pPr>
              <w:spacing w:line="240" w:lineRule="exact"/>
              <w:jc w:val="center"/>
              <w:rPr>
                <w:rFonts w:ascii="方正仿宋_GBK" w:eastAsia="方正仿宋_GBK" w:hAnsi="宋体" w:cs="宋体"/>
                <w:color w:val="000000" w:themeColor="text1"/>
                <w:kern w:val="0"/>
                <w:sz w:val="21"/>
                <w:szCs w:val="21"/>
              </w:rPr>
            </w:pPr>
          </w:p>
        </w:tc>
        <w:tc>
          <w:tcPr>
            <w:tcW w:w="1560" w:type="dxa"/>
            <w:vMerge/>
            <w:vAlign w:val="center"/>
          </w:tcPr>
          <w:p w14:paraId="7EF5DDD3" w14:textId="77777777" w:rsidR="005B6A1F" w:rsidRDefault="005B6A1F">
            <w:pPr>
              <w:spacing w:line="240" w:lineRule="exact"/>
              <w:rPr>
                <w:rFonts w:ascii="方正仿宋_GBK" w:eastAsia="方正仿宋_GBK" w:hAnsi="宋体" w:cs="宋体"/>
                <w:color w:val="000000" w:themeColor="text1"/>
                <w:kern w:val="0"/>
                <w:sz w:val="21"/>
                <w:szCs w:val="21"/>
              </w:rPr>
            </w:pPr>
          </w:p>
        </w:tc>
        <w:tc>
          <w:tcPr>
            <w:tcW w:w="1984" w:type="dxa"/>
            <w:vAlign w:val="center"/>
          </w:tcPr>
          <w:p w14:paraId="394BD74C" w14:textId="77777777" w:rsidR="005B6A1F" w:rsidRDefault="00000000">
            <w:pPr>
              <w:spacing w:line="240" w:lineRule="exact"/>
              <w:rPr>
                <w:rFonts w:ascii="方正仿宋_GBK" w:eastAsia="方正仿宋_GBK" w:hAnsi="宋体"/>
                <w:color w:val="000000" w:themeColor="text1"/>
                <w:sz w:val="21"/>
                <w:szCs w:val="21"/>
              </w:rPr>
            </w:pPr>
            <w:r>
              <w:rPr>
                <w:rFonts w:ascii="方正仿宋_GBK" w:eastAsia="方正仿宋_GBK" w:hAnsi="宋体" w:hint="eastAsia"/>
                <w:color w:val="000000" w:themeColor="text1"/>
                <w:sz w:val="21"/>
                <w:szCs w:val="21"/>
              </w:rPr>
              <w:t>法定代表人身份证明及授权委托书</w:t>
            </w:r>
          </w:p>
        </w:tc>
        <w:tc>
          <w:tcPr>
            <w:tcW w:w="5409" w:type="dxa"/>
            <w:vAlign w:val="center"/>
          </w:tcPr>
          <w:p w14:paraId="2D8F4AF6" w14:textId="77777777" w:rsidR="005B6A1F" w:rsidRDefault="00000000">
            <w:pPr>
              <w:spacing w:line="240" w:lineRule="exact"/>
              <w:rPr>
                <w:rFonts w:ascii="方正仿宋_GBK" w:eastAsia="方正仿宋_GBK" w:hAnsi="宋体"/>
                <w:color w:val="000000" w:themeColor="text1"/>
                <w:sz w:val="21"/>
                <w:szCs w:val="21"/>
              </w:rPr>
            </w:pPr>
            <w:r>
              <w:rPr>
                <w:rFonts w:ascii="方正仿宋_GBK" w:eastAsia="方正仿宋_GBK" w:hAnsi="宋体" w:hint="eastAsia"/>
                <w:color w:val="000000" w:themeColor="text1"/>
                <w:sz w:val="21"/>
                <w:szCs w:val="21"/>
              </w:rPr>
              <w:t>法定代表人身份证明及授权委托书有效，符合比选文件规定的格式，签字或盖章齐全。</w:t>
            </w:r>
          </w:p>
        </w:tc>
      </w:tr>
      <w:tr w:rsidR="005B6A1F" w14:paraId="27244FE1" w14:textId="77777777">
        <w:trPr>
          <w:trHeight w:val="386"/>
        </w:trPr>
        <w:tc>
          <w:tcPr>
            <w:tcW w:w="675" w:type="dxa"/>
            <w:vMerge/>
            <w:vAlign w:val="center"/>
          </w:tcPr>
          <w:p w14:paraId="22F871D9" w14:textId="77777777" w:rsidR="005B6A1F" w:rsidRDefault="005B6A1F">
            <w:pPr>
              <w:spacing w:line="240" w:lineRule="exact"/>
              <w:jc w:val="center"/>
              <w:rPr>
                <w:rFonts w:ascii="方正仿宋_GBK" w:eastAsia="方正仿宋_GBK" w:hAnsi="宋体" w:cs="宋体"/>
                <w:color w:val="000000" w:themeColor="text1"/>
                <w:kern w:val="0"/>
                <w:sz w:val="21"/>
                <w:szCs w:val="21"/>
              </w:rPr>
            </w:pPr>
          </w:p>
        </w:tc>
        <w:tc>
          <w:tcPr>
            <w:tcW w:w="1560" w:type="dxa"/>
            <w:vMerge/>
            <w:vAlign w:val="center"/>
          </w:tcPr>
          <w:p w14:paraId="3034696D" w14:textId="77777777" w:rsidR="005B6A1F" w:rsidRDefault="005B6A1F">
            <w:pPr>
              <w:spacing w:line="240" w:lineRule="exact"/>
              <w:rPr>
                <w:rFonts w:ascii="方正仿宋_GBK" w:eastAsia="方正仿宋_GBK" w:hAnsi="宋体" w:cs="宋体"/>
                <w:color w:val="000000" w:themeColor="text1"/>
                <w:kern w:val="0"/>
                <w:sz w:val="21"/>
                <w:szCs w:val="21"/>
              </w:rPr>
            </w:pPr>
          </w:p>
        </w:tc>
        <w:tc>
          <w:tcPr>
            <w:tcW w:w="1984" w:type="dxa"/>
            <w:vAlign w:val="center"/>
          </w:tcPr>
          <w:p w14:paraId="65BD3B09" w14:textId="77777777" w:rsidR="005B6A1F" w:rsidRDefault="00000000">
            <w:pPr>
              <w:spacing w:line="240" w:lineRule="exact"/>
              <w:rPr>
                <w:rFonts w:ascii="方正仿宋_GBK" w:eastAsia="方正仿宋_GBK" w:hAnsi="宋体" w:cs="仿宋_GB2312"/>
                <w:color w:val="000000" w:themeColor="text1"/>
                <w:sz w:val="21"/>
                <w:szCs w:val="21"/>
                <w:lang w:val="zh-CN"/>
              </w:rPr>
            </w:pPr>
            <w:r>
              <w:rPr>
                <w:rFonts w:ascii="方正仿宋_GBK" w:eastAsia="方正仿宋_GBK" w:hAnsi="宋体" w:cs="仿宋_GB2312" w:hint="eastAsia"/>
                <w:color w:val="000000" w:themeColor="text1"/>
                <w:sz w:val="21"/>
                <w:szCs w:val="21"/>
              </w:rPr>
              <w:t>响应</w:t>
            </w:r>
            <w:r>
              <w:rPr>
                <w:rFonts w:ascii="方正仿宋_GBK" w:eastAsia="方正仿宋_GBK" w:hAnsi="宋体" w:cs="仿宋_GB2312" w:hint="eastAsia"/>
                <w:color w:val="000000" w:themeColor="text1"/>
                <w:sz w:val="21"/>
                <w:szCs w:val="21"/>
                <w:lang w:val="zh-CN"/>
              </w:rPr>
              <w:t>方案</w:t>
            </w:r>
          </w:p>
        </w:tc>
        <w:tc>
          <w:tcPr>
            <w:tcW w:w="5409" w:type="dxa"/>
            <w:vAlign w:val="center"/>
          </w:tcPr>
          <w:p w14:paraId="278EAA34" w14:textId="77777777" w:rsidR="005B6A1F" w:rsidRDefault="00000000">
            <w:pPr>
              <w:spacing w:line="240" w:lineRule="exact"/>
              <w:rPr>
                <w:rFonts w:ascii="方正仿宋_GBK" w:eastAsia="方正仿宋_GBK" w:hAnsi="宋体" w:cs="宋体"/>
                <w:color w:val="000000" w:themeColor="text1"/>
                <w:kern w:val="0"/>
                <w:sz w:val="21"/>
                <w:szCs w:val="21"/>
              </w:rPr>
            </w:pPr>
            <w:r>
              <w:rPr>
                <w:rFonts w:ascii="方正仿宋_GBK" w:eastAsia="方正仿宋_GBK" w:hAnsi="宋体" w:cs="仿宋_GB2312" w:hint="eastAsia"/>
                <w:color w:val="000000" w:themeColor="text1"/>
                <w:sz w:val="21"/>
                <w:szCs w:val="21"/>
                <w:lang w:val="zh-CN"/>
              </w:rPr>
              <w:t>只能有一个</w:t>
            </w:r>
            <w:r>
              <w:rPr>
                <w:rFonts w:ascii="方正仿宋_GBK" w:eastAsia="方正仿宋_GBK" w:hAnsi="宋体" w:cs="仿宋_GB2312" w:hint="eastAsia"/>
                <w:color w:val="000000" w:themeColor="text1"/>
                <w:sz w:val="21"/>
                <w:szCs w:val="21"/>
              </w:rPr>
              <w:t>响应</w:t>
            </w:r>
            <w:r>
              <w:rPr>
                <w:rFonts w:ascii="方正仿宋_GBK" w:eastAsia="方正仿宋_GBK" w:hAnsi="宋体" w:cs="仿宋_GB2312" w:hint="eastAsia"/>
                <w:color w:val="000000" w:themeColor="text1"/>
                <w:sz w:val="21"/>
                <w:szCs w:val="21"/>
                <w:lang w:val="zh-CN"/>
              </w:rPr>
              <w:t>方案。</w:t>
            </w:r>
          </w:p>
        </w:tc>
      </w:tr>
      <w:tr w:rsidR="005B6A1F" w14:paraId="61C4ADA9" w14:textId="77777777">
        <w:trPr>
          <w:trHeight w:val="560"/>
        </w:trPr>
        <w:tc>
          <w:tcPr>
            <w:tcW w:w="675" w:type="dxa"/>
            <w:vMerge/>
            <w:vAlign w:val="center"/>
          </w:tcPr>
          <w:p w14:paraId="37192D0D" w14:textId="77777777" w:rsidR="005B6A1F" w:rsidRDefault="005B6A1F">
            <w:pPr>
              <w:spacing w:line="240" w:lineRule="exact"/>
              <w:jc w:val="center"/>
              <w:rPr>
                <w:rFonts w:ascii="方正仿宋_GBK" w:eastAsia="方正仿宋_GBK" w:hAnsi="宋体" w:cs="宋体"/>
                <w:color w:val="000000" w:themeColor="text1"/>
                <w:kern w:val="0"/>
                <w:sz w:val="21"/>
                <w:szCs w:val="21"/>
              </w:rPr>
            </w:pPr>
          </w:p>
        </w:tc>
        <w:tc>
          <w:tcPr>
            <w:tcW w:w="1560" w:type="dxa"/>
            <w:vMerge/>
            <w:vAlign w:val="center"/>
          </w:tcPr>
          <w:p w14:paraId="5BE21C0B" w14:textId="77777777" w:rsidR="005B6A1F" w:rsidRDefault="005B6A1F">
            <w:pPr>
              <w:spacing w:line="240" w:lineRule="exact"/>
              <w:rPr>
                <w:rFonts w:ascii="方正仿宋_GBK" w:eastAsia="方正仿宋_GBK" w:hAnsi="宋体" w:cs="宋体"/>
                <w:color w:val="000000" w:themeColor="text1"/>
                <w:kern w:val="0"/>
                <w:sz w:val="21"/>
                <w:szCs w:val="21"/>
              </w:rPr>
            </w:pPr>
          </w:p>
        </w:tc>
        <w:tc>
          <w:tcPr>
            <w:tcW w:w="1984" w:type="dxa"/>
            <w:vAlign w:val="center"/>
          </w:tcPr>
          <w:p w14:paraId="0C5AC76A" w14:textId="77777777" w:rsidR="005B6A1F" w:rsidRDefault="00000000">
            <w:pPr>
              <w:spacing w:line="240" w:lineRule="exact"/>
              <w:rPr>
                <w:rFonts w:ascii="方正仿宋_GBK" w:eastAsia="方正仿宋_GBK" w:hAnsi="宋体" w:cs="仿宋_GB2312"/>
                <w:color w:val="000000" w:themeColor="text1"/>
                <w:sz w:val="21"/>
                <w:szCs w:val="21"/>
                <w:lang w:val="zh-CN"/>
              </w:rPr>
            </w:pPr>
            <w:r>
              <w:rPr>
                <w:rFonts w:ascii="方正仿宋_GBK" w:eastAsia="方正仿宋_GBK" w:hAnsi="宋体" w:hint="eastAsia"/>
                <w:color w:val="000000" w:themeColor="text1"/>
                <w:sz w:val="21"/>
                <w:szCs w:val="21"/>
              </w:rPr>
              <w:t>报价唯一</w:t>
            </w:r>
          </w:p>
        </w:tc>
        <w:tc>
          <w:tcPr>
            <w:tcW w:w="5409" w:type="dxa"/>
            <w:vAlign w:val="center"/>
          </w:tcPr>
          <w:p w14:paraId="11A0D2D3" w14:textId="77777777" w:rsidR="005B6A1F" w:rsidRDefault="00000000">
            <w:pPr>
              <w:spacing w:line="240" w:lineRule="exact"/>
              <w:rPr>
                <w:rFonts w:ascii="方正仿宋_GBK" w:eastAsia="方正仿宋_GBK" w:hAnsi="宋体" w:cs="宋体"/>
                <w:color w:val="000000" w:themeColor="text1"/>
                <w:kern w:val="0"/>
                <w:sz w:val="21"/>
                <w:szCs w:val="21"/>
              </w:rPr>
            </w:pPr>
            <w:r>
              <w:rPr>
                <w:rFonts w:ascii="方正仿宋_GBK" w:eastAsia="方正仿宋_GBK" w:hAnsi="宋体" w:cs="仿宋_GB2312" w:hint="eastAsia"/>
                <w:color w:val="000000" w:themeColor="text1"/>
                <w:sz w:val="21"/>
                <w:szCs w:val="21"/>
                <w:lang w:val="zh-CN"/>
              </w:rPr>
              <w:t>只能在采购预算范围内报价，</w:t>
            </w:r>
            <w:r>
              <w:rPr>
                <w:rFonts w:ascii="方正仿宋_GBK" w:eastAsia="方正仿宋_GBK" w:hAnsi="宋体" w:hint="eastAsia"/>
                <w:color w:val="000000" w:themeColor="text1"/>
                <w:sz w:val="21"/>
                <w:szCs w:val="21"/>
              </w:rPr>
              <w:t>只能有一个有效报价，不得提交选择性报价。</w:t>
            </w:r>
          </w:p>
        </w:tc>
      </w:tr>
      <w:tr w:rsidR="005B6A1F" w14:paraId="6FEFE3A9" w14:textId="77777777">
        <w:trPr>
          <w:trHeight w:val="560"/>
        </w:trPr>
        <w:tc>
          <w:tcPr>
            <w:tcW w:w="675" w:type="dxa"/>
            <w:vMerge/>
            <w:vAlign w:val="center"/>
          </w:tcPr>
          <w:p w14:paraId="51471166" w14:textId="77777777" w:rsidR="005B6A1F" w:rsidRDefault="005B6A1F">
            <w:pPr>
              <w:spacing w:line="240" w:lineRule="exact"/>
              <w:jc w:val="center"/>
              <w:rPr>
                <w:rFonts w:ascii="方正仿宋_GBK" w:eastAsia="方正仿宋_GBK" w:hAnsi="宋体" w:cs="宋体"/>
                <w:color w:val="000000" w:themeColor="text1"/>
                <w:kern w:val="0"/>
                <w:sz w:val="21"/>
                <w:szCs w:val="21"/>
              </w:rPr>
            </w:pPr>
          </w:p>
        </w:tc>
        <w:tc>
          <w:tcPr>
            <w:tcW w:w="1560" w:type="dxa"/>
            <w:vMerge/>
            <w:vAlign w:val="center"/>
          </w:tcPr>
          <w:p w14:paraId="2E734A33" w14:textId="77777777" w:rsidR="005B6A1F" w:rsidRDefault="005B6A1F">
            <w:pPr>
              <w:spacing w:line="240" w:lineRule="exact"/>
              <w:rPr>
                <w:rFonts w:ascii="方正仿宋_GBK" w:eastAsia="方正仿宋_GBK" w:hAnsi="宋体" w:cs="宋体"/>
                <w:color w:val="000000" w:themeColor="text1"/>
                <w:kern w:val="0"/>
                <w:sz w:val="21"/>
                <w:szCs w:val="21"/>
              </w:rPr>
            </w:pPr>
          </w:p>
        </w:tc>
        <w:tc>
          <w:tcPr>
            <w:tcW w:w="1984" w:type="dxa"/>
            <w:vAlign w:val="center"/>
          </w:tcPr>
          <w:p w14:paraId="17F25FB2" w14:textId="77777777" w:rsidR="005B6A1F" w:rsidRDefault="00000000">
            <w:pPr>
              <w:spacing w:line="240" w:lineRule="exact"/>
              <w:rPr>
                <w:rFonts w:ascii="方正仿宋_GBK" w:eastAsia="方正仿宋_GBK" w:hAnsi="宋体"/>
                <w:color w:val="000000" w:themeColor="text1"/>
                <w:sz w:val="21"/>
                <w:szCs w:val="21"/>
              </w:rPr>
            </w:pPr>
            <w:r>
              <w:rPr>
                <w:rFonts w:ascii="方正仿宋_GBK" w:eastAsia="方正仿宋_GBK" w:hAnsi="宋体" w:hint="eastAsia"/>
                <w:color w:val="000000" w:themeColor="text1"/>
                <w:sz w:val="21"/>
                <w:szCs w:val="21"/>
              </w:rPr>
              <w:t>原件备查</w:t>
            </w:r>
          </w:p>
        </w:tc>
        <w:tc>
          <w:tcPr>
            <w:tcW w:w="5409" w:type="dxa"/>
            <w:vAlign w:val="center"/>
          </w:tcPr>
          <w:p w14:paraId="484DE8FC" w14:textId="77777777" w:rsidR="005B6A1F" w:rsidRDefault="00000000">
            <w:pPr>
              <w:spacing w:line="240" w:lineRule="exact"/>
              <w:rPr>
                <w:rFonts w:ascii="方正仿宋_GBK" w:eastAsia="方正仿宋_GBK" w:hAnsi="宋体" w:cs="仿宋_GB2312"/>
                <w:color w:val="000000" w:themeColor="text1"/>
                <w:sz w:val="21"/>
                <w:szCs w:val="21"/>
                <w:lang w:val="zh-CN"/>
              </w:rPr>
            </w:pPr>
            <w:r>
              <w:rPr>
                <w:rFonts w:ascii="方正仿宋_GBK" w:eastAsia="方正仿宋_GBK" w:hAnsi="宋体" w:cs="仿宋_GB2312" w:hint="eastAsia"/>
                <w:color w:val="000000" w:themeColor="text1"/>
                <w:sz w:val="21"/>
                <w:szCs w:val="21"/>
                <w:lang w:val="zh-CN"/>
              </w:rPr>
              <w:t>采购人对响应文件复印不清晰或有疑问等的供应商需提供原件。</w:t>
            </w:r>
          </w:p>
        </w:tc>
      </w:tr>
      <w:tr w:rsidR="005B6A1F" w14:paraId="394E5E7A" w14:textId="77777777">
        <w:trPr>
          <w:trHeight w:val="408"/>
        </w:trPr>
        <w:tc>
          <w:tcPr>
            <w:tcW w:w="675" w:type="dxa"/>
            <w:vMerge w:val="restart"/>
            <w:vAlign w:val="center"/>
          </w:tcPr>
          <w:p w14:paraId="60FDBB9C" w14:textId="77777777" w:rsidR="005B6A1F" w:rsidRDefault="00000000">
            <w:pPr>
              <w:spacing w:line="240" w:lineRule="exact"/>
              <w:jc w:val="center"/>
              <w:rPr>
                <w:rFonts w:ascii="方正仿宋_GBK" w:eastAsia="方正仿宋_GBK" w:hAnsi="宋体" w:cs="宋体"/>
                <w:color w:val="000000" w:themeColor="text1"/>
                <w:kern w:val="0"/>
                <w:sz w:val="21"/>
                <w:szCs w:val="21"/>
              </w:rPr>
            </w:pPr>
            <w:r>
              <w:rPr>
                <w:rFonts w:ascii="方正仿宋_GBK" w:eastAsia="方正仿宋_GBK" w:hAnsi="宋体" w:cs="宋体" w:hint="eastAsia"/>
                <w:color w:val="000000" w:themeColor="text1"/>
                <w:kern w:val="0"/>
                <w:sz w:val="21"/>
                <w:szCs w:val="21"/>
              </w:rPr>
              <w:t>2</w:t>
            </w:r>
          </w:p>
        </w:tc>
        <w:tc>
          <w:tcPr>
            <w:tcW w:w="1560" w:type="dxa"/>
            <w:vMerge w:val="restart"/>
            <w:vAlign w:val="center"/>
          </w:tcPr>
          <w:p w14:paraId="01133B33" w14:textId="77777777" w:rsidR="005B6A1F" w:rsidRDefault="00000000">
            <w:pPr>
              <w:spacing w:line="240" w:lineRule="exact"/>
              <w:rPr>
                <w:rFonts w:ascii="方正仿宋_GBK" w:eastAsia="方正仿宋_GBK" w:hAnsi="宋体" w:cs="宋体"/>
                <w:color w:val="000000" w:themeColor="text1"/>
                <w:kern w:val="0"/>
                <w:sz w:val="21"/>
                <w:szCs w:val="21"/>
              </w:rPr>
            </w:pPr>
            <w:r>
              <w:rPr>
                <w:rFonts w:ascii="方正仿宋_GBK" w:eastAsia="方正仿宋_GBK" w:hAnsi="宋体" w:cs="宋体" w:hint="eastAsia"/>
                <w:color w:val="000000" w:themeColor="text1"/>
                <w:kern w:val="0"/>
                <w:sz w:val="21"/>
                <w:szCs w:val="21"/>
              </w:rPr>
              <w:t>完整性审查</w:t>
            </w:r>
          </w:p>
        </w:tc>
        <w:tc>
          <w:tcPr>
            <w:tcW w:w="1984" w:type="dxa"/>
            <w:vAlign w:val="center"/>
          </w:tcPr>
          <w:p w14:paraId="59D2B9BD" w14:textId="77777777" w:rsidR="005B6A1F" w:rsidRDefault="00000000">
            <w:pPr>
              <w:spacing w:line="240" w:lineRule="exact"/>
              <w:rPr>
                <w:rFonts w:ascii="方正仿宋_GBK" w:eastAsia="方正仿宋_GBK" w:hAnsi="宋体" w:cs="宋体"/>
                <w:color w:val="000000" w:themeColor="text1"/>
                <w:kern w:val="0"/>
                <w:sz w:val="21"/>
                <w:szCs w:val="21"/>
              </w:rPr>
            </w:pPr>
            <w:r>
              <w:rPr>
                <w:rFonts w:ascii="方正仿宋_GBK" w:eastAsia="方正仿宋_GBK" w:hAnsi="宋体" w:cs="仿宋_GB2312" w:hint="eastAsia"/>
                <w:color w:val="000000" w:themeColor="text1"/>
                <w:sz w:val="21"/>
                <w:szCs w:val="21"/>
              </w:rPr>
              <w:t>响应</w:t>
            </w:r>
            <w:r>
              <w:rPr>
                <w:rFonts w:ascii="方正仿宋_GBK" w:eastAsia="方正仿宋_GBK" w:hAnsi="宋体" w:cs="仿宋_GB2312" w:hint="eastAsia"/>
                <w:color w:val="000000" w:themeColor="text1"/>
                <w:sz w:val="21"/>
                <w:szCs w:val="21"/>
                <w:lang w:val="zh-CN"/>
              </w:rPr>
              <w:t>文件份数</w:t>
            </w:r>
          </w:p>
        </w:tc>
        <w:tc>
          <w:tcPr>
            <w:tcW w:w="5409" w:type="dxa"/>
            <w:vAlign w:val="center"/>
          </w:tcPr>
          <w:p w14:paraId="042C79EE" w14:textId="77777777" w:rsidR="005B6A1F" w:rsidRDefault="00000000">
            <w:pPr>
              <w:spacing w:line="240" w:lineRule="exact"/>
              <w:rPr>
                <w:rFonts w:ascii="方正仿宋_GBK" w:eastAsia="方正仿宋_GBK" w:hAnsi="宋体" w:cs="宋体"/>
                <w:color w:val="000000" w:themeColor="text1"/>
                <w:kern w:val="0"/>
                <w:sz w:val="21"/>
                <w:szCs w:val="21"/>
              </w:rPr>
            </w:pPr>
            <w:r>
              <w:rPr>
                <w:rFonts w:ascii="方正仿宋_GBK" w:eastAsia="方正仿宋_GBK" w:hAnsi="宋体" w:cs="仿宋_GB2312" w:hint="eastAsia"/>
                <w:color w:val="000000" w:themeColor="text1"/>
                <w:sz w:val="21"/>
                <w:szCs w:val="21"/>
              </w:rPr>
              <w:t>响应</w:t>
            </w:r>
            <w:r>
              <w:rPr>
                <w:rFonts w:ascii="方正仿宋_GBK" w:eastAsia="方正仿宋_GBK" w:hAnsi="宋体" w:cs="仿宋_GB2312" w:hint="eastAsia"/>
                <w:color w:val="000000" w:themeColor="text1"/>
                <w:sz w:val="21"/>
                <w:szCs w:val="21"/>
                <w:lang w:val="zh-CN"/>
              </w:rPr>
              <w:t>文件正、副本数量符合</w:t>
            </w:r>
            <w:r>
              <w:rPr>
                <w:rFonts w:ascii="方正仿宋_GBK" w:eastAsia="方正仿宋_GBK" w:hAnsi="宋体" w:cs="仿宋_GB2312" w:hint="eastAsia"/>
                <w:color w:val="000000" w:themeColor="text1"/>
                <w:sz w:val="21"/>
                <w:szCs w:val="21"/>
              </w:rPr>
              <w:t>比选</w:t>
            </w:r>
            <w:r>
              <w:rPr>
                <w:rFonts w:ascii="方正仿宋_GBK" w:eastAsia="方正仿宋_GBK" w:hAnsi="宋体" w:cs="仿宋_GB2312" w:hint="eastAsia"/>
                <w:color w:val="000000" w:themeColor="text1"/>
                <w:sz w:val="21"/>
                <w:szCs w:val="21"/>
                <w:lang w:val="zh-CN"/>
              </w:rPr>
              <w:t>文件要求。</w:t>
            </w:r>
          </w:p>
        </w:tc>
      </w:tr>
      <w:tr w:rsidR="005B6A1F" w14:paraId="4C6B3CC9" w14:textId="77777777">
        <w:trPr>
          <w:trHeight w:val="427"/>
        </w:trPr>
        <w:tc>
          <w:tcPr>
            <w:tcW w:w="675" w:type="dxa"/>
            <w:vMerge/>
            <w:vAlign w:val="center"/>
          </w:tcPr>
          <w:p w14:paraId="0E8B3EF2" w14:textId="77777777" w:rsidR="005B6A1F" w:rsidRDefault="005B6A1F">
            <w:pPr>
              <w:spacing w:line="240" w:lineRule="exact"/>
              <w:jc w:val="center"/>
              <w:rPr>
                <w:rFonts w:ascii="方正仿宋_GBK" w:eastAsia="方正仿宋_GBK" w:hAnsi="宋体" w:cs="宋体"/>
                <w:color w:val="000000" w:themeColor="text1"/>
                <w:kern w:val="0"/>
                <w:sz w:val="21"/>
                <w:szCs w:val="21"/>
              </w:rPr>
            </w:pPr>
          </w:p>
        </w:tc>
        <w:tc>
          <w:tcPr>
            <w:tcW w:w="1560" w:type="dxa"/>
            <w:vMerge/>
            <w:vAlign w:val="center"/>
          </w:tcPr>
          <w:p w14:paraId="0EFA8E7A" w14:textId="77777777" w:rsidR="005B6A1F" w:rsidRDefault="005B6A1F">
            <w:pPr>
              <w:spacing w:line="240" w:lineRule="exact"/>
              <w:rPr>
                <w:rFonts w:ascii="方正仿宋_GBK" w:eastAsia="方正仿宋_GBK" w:hAnsi="宋体" w:cs="宋体"/>
                <w:color w:val="000000" w:themeColor="text1"/>
                <w:kern w:val="0"/>
                <w:sz w:val="21"/>
                <w:szCs w:val="21"/>
              </w:rPr>
            </w:pPr>
          </w:p>
        </w:tc>
        <w:tc>
          <w:tcPr>
            <w:tcW w:w="1984" w:type="dxa"/>
            <w:vAlign w:val="center"/>
          </w:tcPr>
          <w:p w14:paraId="3D389984" w14:textId="77777777" w:rsidR="005B6A1F" w:rsidRDefault="00000000">
            <w:pPr>
              <w:spacing w:line="240" w:lineRule="exact"/>
              <w:rPr>
                <w:rFonts w:ascii="方正仿宋_GBK" w:eastAsia="方正仿宋_GBK" w:hAnsi="宋体" w:cs="仿宋_GB2312"/>
                <w:color w:val="000000" w:themeColor="text1"/>
                <w:sz w:val="21"/>
                <w:szCs w:val="21"/>
                <w:lang w:val="zh-CN"/>
              </w:rPr>
            </w:pPr>
            <w:r>
              <w:rPr>
                <w:rFonts w:ascii="方正仿宋_GBK" w:eastAsia="方正仿宋_GBK" w:hAnsi="宋体" w:cs="仿宋_GB2312" w:hint="eastAsia"/>
                <w:color w:val="000000" w:themeColor="text1"/>
                <w:sz w:val="21"/>
                <w:szCs w:val="21"/>
              </w:rPr>
              <w:t>响应</w:t>
            </w:r>
            <w:r>
              <w:rPr>
                <w:rFonts w:ascii="方正仿宋_GBK" w:eastAsia="方正仿宋_GBK" w:hAnsi="宋体" w:cs="仿宋_GB2312" w:hint="eastAsia"/>
                <w:color w:val="000000" w:themeColor="text1"/>
                <w:sz w:val="21"/>
                <w:szCs w:val="21"/>
                <w:lang w:val="zh-CN"/>
              </w:rPr>
              <w:t>文件内容</w:t>
            </w:r>
          </w:p>
        </w:tc>
        <w:tc>
          <w:tcPr>
            <w:tcW w:w="5409" w:type="dxa"/>
            <w:vAlign w:val="center"/>
          </w:tcPr>
          <w:p w14:paraId="3F662376" w14:textId="77777777" w:rsidR="005B6A1F" w:rsidRDefault="00000000">
            <w:pPr>
              <w:spacing w:line="240" w:lineRule="exact"/>
              <w:rPr>
                <w:rFonts w:ascii="方正仿宋_GBK" w:eastAsia="方正仿宋_GBK" w:hAnsi="宋体" w:cs="仿宋_GB2312"/>
                <w:color w:val="000000" w:themeColor="text1"/>
                <w:sz w:val="21"/>
                <w:szCs w:val="21"/>
                <w:lang w:val="zh-CN"/>
              </w:rPr>
            </w:pPr>
            <w:r>
              <w:rPr>
                <w:rFonts w:ascii="方正仿宋_GBK" w:eastAsia="方正仿宋_GBK" w:hAnsi="宋体" w:cs="仿宋_GB2312" w:hint="eastAsia"/>
                <w:color w:val="000000" w:themeColor="text1"/>
                <w:sz w:val="21"/>
                <w:szCs w:val="21"/>
              </w:rPr>
              <w:t>响应</w:t>
            </w:r>
            <w:r>
              <w:rPr>
                <w:rFonts w:ascii="方正仿宋_GBK" w:eastAsia="方正仿宋_GBK" w:hAnsi="宋体" w:cs="仿宋_GB2312" w:hint="eastAsia"/>
                <w:color w:val="000000" w:themeColor="text1"/>
                <w:sz w:val="21"/>
                <w:szCs w:val="21"/>
                <w:lang w:val="zh-CN"/>
              </w:rPr>
              <w:t>文件内容齐全、无遗漏。</w:t>
            </w:r>
          </w:p>
        </w:tc>
      </w:tr>
      <w:tr w:rsidR="005B6A1F" w14:paraId="19E0AA39" w14:textId="77777777">
        <w:trPr>
          <w:trHeight w:val="405"/>
        </w:trPr>
        <w:tc>
          <w:tcPr>
            <w:tcW w:w="675" w:type="dxa"/>
            <w:vMerge w:val="restart"/>
            <w:vAlign w:val="center"/>
          </w:tcPr>
          <w:p w14:paraId="4907B978" w14:textId="77777777" w:rsidR="005B6A1F" w:rsidRDefault="00000000">
            <w:pPr>
              <w:spacing w:line="240" w:lineRule="exact"/>
              <w:jc w:val="center"/>
              <w:rPr>
                <w:rFonts w:ascii="方正仿宋_GBK" w:eastAsia="方正仿宋_GBK" w:hAnsi="宋体" w:cs="宋体"/>
                <w:color w:val="000000" w:themeColor="text1"/>
                <w:kern w:val="0"/>
                <w:sz w:val="21"/>
                <w:szCs w:val="21"/>
              </w:rPr>
            </w:pPr>
            <w:r>
              <w:rPr>
                <w:rFonts w:ascii="方正仿宋_GBK" w:eastAsia="方正仿宋_GBK" w:hAnsi="宋体" w:cs="宋体" w:hint="eastAsia"/>
                <w:color w:val="000000" w:themeColor="text1"/>
                <w:kern w:val="0"/>
                <w:sz w:val="21"/>
                <w:szCs w:val="21"/>
              </w:rPr>
              <w:t>3</w:t>
            </w:r>
          </w:p>
        </w:tc>
        <w:tc>
          <w:tcPr>
            <w:tcW w:w="1560" w:type="dxa"/>
            <w:vMerge w:val="restart"/>
            <w:vAlign w:val="center"/>
          </w:tcPr>
          <w:p w14:paraId="48631140" w14:textId="77777777" w:rsidR="005B6A1F" w:rsidRDefault="00000000">
            <w:pPr>
              <w:spacing w:line="240" w:lineRule="exact"/>
              <w:rPr>
                <w:rFonts w:ascii="方正仿宋_GBK" w:eastAsia="方正仿宋_GBK" w:hAnsi="宋体" w:cs="仿宋_GB2312"/>
                <w:color w:val="000000" w:themeColor="text1"/>
                <w:sz w:val="21"/>
                <w:szCs w:val="21"/>
                <w:lang w:val="zh-CN"/>
              </w:rPr>
            </w:pPr>
            <w:r>
              <w:rPr>
                <w:rFonts w:ascii="方正仿宋_GBK" w:eastAsia="方正仿宋_GBK" w:hAnsi="宋体" w:cs="宋体" w:hint="eastAsia"/>
                <w:color w:val="000000" w:themeColor="text1"/>
                <w:kern w:val="0"/>
                <w:sz w:val="21"/>
                <w:szCs w:val="21"/>
              </w:rPr>
              <w:t>比选文件的响应程度审查</w:t>
            </w:r>
          </w:p>
        </w:tc>
        <w:tc>
          <w:tcPr>
            <w:tcW w:w="1984" w:type="dxa"/>
            <w:vAlign w:val="center"/>
          </w:tcPr>
          <w:p w14:paraId="1B99AA3B" w14:textId="77777777" w:rsidR="005B6A1F" w:rsidRDefault="00000000">
            <w:pPr>
              <w:spacing w:line="240" w:lineRule="exact"/>
              <w:rPr>
                <w:rFonts w:ascii="方正仿宋_GBK" w:eastAsia="方正仿宋_GBK" w:hAnsi="宋体" w:cs="宋体"/>
                <w:color w:val="000000" w:themeColor="text1"/>
                <w:kern w:val="0"/>
                <w:sz w:val="21"/>
                <w:szCs w:val="21"/>
              </w:rPr>
            </w:pPr>
            <w:r>
              <w:rPr>
                <w:rFonts w:ascii="方正仿宋_GBK" w:eastAsia="方正仿宋_GBK" w:hAnsi="宋体" w:cs="宋体" w:hint="eastAsia"/>
                <w:color w:val="000000" w:themeColor="text1"/>
                <w:kern w:val="0"/>
                <w:sz w:val="21"/>
                <w:szCs w:val="21"/>
              </w:rPr>
              <w:t>响应文件内容</w:t>
            </w:r>
          </w:p>
        </w:tc>
        <w:tc>
          <w:tcPr>
            <w:tcW w:w="5409" w:type="dxa"/>
            <w:vAlign w:val="center"/>
          </w:tcPr>
          <w:p w14:paraId="71245513" w14:textId="77777777" w:rsidR="005B6A1F" w:rsidRDefault="00000000">
            <w:pPr>
              <w:pStyle w:val="ae"/>
              <w:spacing w:line="240" w:lineRule="exact"/>
              <w:rPr>
                <w:rFonts w:ascii="方正仿宋_GBK" w:eastAsia="方正仿宋_GBK" w:hAnsi="宋体" w:cs="宋体"/>
                <w:color w:val="000000" w:themeColor="text1"/>
                <w:kern w:val="0"/>
                <w:sz w:val="21"/>
                <w:szCs w:val="21"/>
              </w:rPr>
            </w:pPr>
            <w:r>
              <w:rPr>
                <w:rFonts w:ascii="方正仿宋_GBK" w:eastAsia="方正仿宋_GBK" w:hAnsi="宋体" w:cs="宋体" w:hint="eastAsia"/>
                <w:color w:val="000000" w:themeColor="text1"/>
                <w:kern w:val="0"/>
                <w:sz w:val="21"/>
                <w:szCs w:val="21"/>
              </w:rPr>
              <w:t>对比</w:t>
            </w:r>
            <w:proofErr w:type="gramStart"/>
            <w:r>
              <w:rPr>
                <w:rFonts w:ascii="方正仿宋_GBK" w:eastAsia="方正仿宋_GBK" w:hAnsi="宋体" w:cs="宋体" w:hint="eastAsia"/>
                <w:color w:val="000000" w:themeColor="text1"/>
                <w:kern w:val="0"/>
                <w:sz w:val="21"/>
                <w:szCs w:val="21"/>
              </w:rPr>
              <w:t>选文件</w:t>
            </w:r>
            <w:proofErr w:type="gramEnd"/>
            <w:r>
              <w:rPr>
                <w:rFonts w:ascii="方正仿宋_GBK" w:eastAsia="方正仿宋_GBK" w:hAnsi="宋体" w:cs="宋体" w:hint="eastAsia"/>
                <w:color w:val="000000" w:themeColor="text1"/>
                <w:kern w:val="0"/>
                <w:sz w:val="21"/>
                <w:szCs w:val="21"/>
              </w:rPr>
              <w:t>规定的比选内容</w:t>
            </w:r>
            <w:proofErr w:type="gramStart"/>
            <w:r>
              <w:rPr>
                <w:rFonts w:ascii="方正仿宋_GBK" w:eastAsia="方正仿宋_GBK" w:hAnsi="宋体" w:cs="宋体" w:hint="eastAsia"/>
                <w:color w:val="000000" w:themeColor="text1"/>
                <w:kern w:val="0"/>
                <w:sz w:val="21"/>
                <w:szCs w:val="21"/>
              </w:rPr>
              <w:t>作出</w:t>
            </w:r>
            <w:proofErr w:type="gramEnd"/>
            <w:r>
              <w:rPr>
                <w:rFonts w:ascii="方正仿宋_GBK" w:eastAsia="方正仿宋_GBK" w:hAnsi="宋体" w:cs="宋体" w:hint="eastAsia"/>
                <w:color w:val="000000" w:themeColor="text1"/>
                <w:kern w:val="0"/>
                <w:sz w:val="21"/>
                <w:szCs w:val="21"/>
              </w:rPr>
              <w:t>响应。</w:t>
            </w:r>
          </w:p>
        </w:tc>
      </w:tr>
      <w:tr w:rsidR="005B6A1F" w14:paraId="465F8334" w14:textId="77777777">
        <w:trPr>
          <w:trHeight w:val="300"/>
        </w:trPr>
        <w:tc>
          <w:tcPr>
            <w:tcW w:w="675" w:type="dxa"/>
            <w:vMerge/>
            <w:vAlign w:val="center"/>
          </w:tcPr>
          <w:p w14:paraId="5AEF0AF9" w14:textId="77777777" w:rsidR="005B6A1F" w:rsidRDefault="005B6A1F">
            <w:pPr>
              <w:spacing w:line="240" w:lineRule="exact"/>
              <w:jc w:val="center"/>
              <w:rPr>
                <w:rFonts w:ascii="方正仿宋_GBK" w:eastAsia="方正仿宋_GBK" w:hAnsi="宋体" w:cs="宋体"/>
                <w:color w:val="000000" w:themeColor="text1"/>
                <w:kern w:val="0"/>
                <w:sz w:val="21"/>
                <w:szCs w:val="21"/>
              </w:rPr>
            </w:pPr>
          </w:p>
        </w:tc>
        <w:tc>
          <w:tcPr>
            <w:tcW w:w="1560" w:type="dxa"/>
            <w:vMerge/>
            <w:vAlign w:val="center"/>
          </w:tcPr>
          <w:p w14:paraId="1F84CA20" w14:textId="77777777" w:rsidR="005B6A1F" w:rsidRDefault="005B6A1F">
            <w:pPr>
              <w:spacing w:line="240" w:lineRule="exact"/>
              <w:rPr>
                <w:rFonts w:ascii="方正仿宋_GBK" w:eastAsia="方正仿宋_GBK" w:hAnsi="宋体" w:cs="仿宋_GB2312"/>
                <w:color w:val="000000" w:themeColor="text1"/>
                <w:sz w:val="21"/>
                <w:szCs w:val="21"/>
                <w:lang w:val="zh-CN"/>
              </w:rPr>
            </w:pPr>
          </w:p>
        </w:tc>
        <w:tc>
          <w:tcPr>
            <w:tcW w:w="1984" w:type="dxa"/>
            <w:vAlign w:val="center"/>
          </w:tcPr>
          <w:p w14:paraId="444AF508" w14:textId="77777777" w:rsidR="005B6A1F" w:rsidRDefault="00000000">
            <w:pPr>
              <w:spacing w:line="240" w:lineRule="exact"/>
              <w:rPr>
                <w:rFonts w:ascii="方正仿宋_GBK" w:eastAsia="方正仿宋_GBK" w:hAnsi="宋体" w:cs="宋体"/>
                <w:color w:val="000000" w:themeColor="text1"/>
                <w:kern w:val="0"/>
                <w:sz w:val="21"/>
                <w:szCs w:val="21"/>
              </w:rPr>
            </w:pPr>
            <w:r>
              <w:rPr>
                <w:rFonts w:ascii="方正仿宋_GBK" w:eastAsia="方正仿宋_GBK" w:hAnsi="宋体" w:cs="宋体" w:hint="eastAsia"/>
                <w:color w:val="000000" w:themeColor="text1"/>
                <w:kern w:val="0"/>
                <w:sz w:val="21"/>
                <w:szCs w:val="21"/>
              </w:rPr>
              <w:t>比选有效期</w:t>
            </w:r>
          </w:p>
        </w:tc>
        <w:tc>
          <w:tcPr>
            <w:tcW w:w="5409" w:type="dxa"/>
            <w:vAlign w:val="center"/>
          </w:tcPr>
          <w:p w14:paraId="0AA711B8" w14:textId="77777777" w:rsidR="005B6A1F" w:rsidRDefault="00000000">
            <w:pPr>
              <w:spacing w:line="240" w:lineRule="exact"/>
              <w:rPr>
                <w:rFonts w:ascii="方正仿宋_GBK" w:eastAsia="方正仿宋_GBK" w:hAnsi="宋体" w:cs="宋体"/>
                <w:color w:val="000000" w:themeColor="text1"/>
                <w:kern w:val="0"/>
                <w:sz w:val="21"/>
                <w:szCs w:val="21"/>
              </w:rPr>
            </w:pPr>
            <w:r>
              <w:rPr>
                <w:rFonts w:ascii="方正仿宋_GBK" w:eastAsia="方正仿宋_GBK" w:hAnsi="宋体" w:cs="宋体" w:hint="eastAsia"/>
                <w:color w:val="000000" w:themeColor="text1"/>
                <w:kern w:val="0"/>
                <w:sz w:val="21"/>
                <w:szCs w:val="21"/>
              </w:rPr>
              <w:t>满足比选文件</w:t>
            </w:r>
            <w:r>
              <w:rPr>
                <w:rFonts w:ascii="方正仿宋_GBK" w:eastAsia="方正仿宋_GBK" w:hAnsi="宋体" w:cs="仿宋_GB2312" w:hint="eastAsia"/>
                <w:color w:val="000000" w:themeColor="text1"/>
                <w:sz w:val="21"/>
                <w:szCs w:val="21"/>
                <w:lang w:val="zh-CN"/>
              </w:rPr>
              <w:t>规定。</w:t>
            </w:r>
          </w:p>
        </w:tc>
      </w:tr>
    </w:tbl>
    <w:p w14:paraId="5939470B"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（三）澄清有关问题。比选小组在对响应文件的有效性、完整性和响应程度进行审查时，可以要求供应商对响应文件中含义不明</w:t>
      </w:r>
      <w:r>
        <w:rPr>
          <w:rFonts w:ascii="方正仿宋_GBK" w:eastAsia="方正仿宋_GBK" w:hAnsi="宋体" w:cs="Arial" w:hint="eastAsia"/>
          <w:bCs/>
          <w:color w:val="000000" w:themeColor="text1"/>
          <w:kern w:val="0"/>
          <w:sz w:val="32"/>
          <w:szCs w:val="32"/>
        </w:rPr>
        <w:lastRenderedPageBreak/>
        <w:t>确、同类问题表述不一致或者有明显文字和计算错误的内容等</w:t>
      </w:r>
      <w:proofErr w:type="gramStart"/>
      <w:r>
        <w:rPr>
          <w:rFonts w:ascii="方正仿宋_GBK" w:eastAsia="方正仿宋_GBK" w:hAnsi="宋体" w:cs="Arial" w:hint="eastAsia"/>
          <w:bCs/>
          <w:color w:val="000000" w:themeColor="text1"/>
          <w:kern w:val="0"/>
          <w:sz w:val="32"/>
          <w:szCs w:val="32"/>
        </w:rPr>
        <w:t>作出</w:t>
      </w:r>
      <w:proofErr w:type="gramEnd"/>
      <w:r>
        <w:rPr>
          <w:rFonts w:ascii="方正仿宋_GBK" w:eastAsia="方正仿宋_GBK" w:hAnsi="宋体" w:cs="Arial" w:hint="eastAsia"/>
          <w:bCs/>
          <w:color w:val="000000" w:themeColor="text1"/>
          <w:kern w:val="0"/>
          <w:sz w:val="32"/>
          <w:szCs w:val="32"/>
        </w:rPr>
        <w:t>必要的澄清、说明或者更正。供应商的澄清、说明或者更正不得超出响应文件的范围或者改变响应文件的实质性内容。</w:t>
      </w:r>
    </w:p>
    <w:p w14:paraId="05675315"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（四）比选小组要求供应商澄清、说明或者更正响应文件应当以书面形式</w:t>
      </w:r>
      <w:proofErr w:type="gramStart"/>
      <w:r>
        <w:rPr>
          <w:rFonts w:ascii="方正仿宋_GBK" w:eastAsia="方正仿宋_GBK" w:hAnsi="宋体" w:cs="Arial" w:hint="eastAsia"/>
          <w:bCs/>
          <w:color w:val="000000" w:themeColor="text1"/>
          <w:kern w:val="0"/>
          <w:sz w:val="32"/>
          <w:szCs w:val="32"/>
        </w:rPr>
        <w:t>作出</w:t>
      </w:r>
      <w:proofErr w:type="gramEnd"/>
      <w:r>
        <w:rPr>
          <w:rFonts w:ascii="方正仿宋_GBK" w:eastAsia="方正仿宋_GBK" w:hAnsi="宋体" w:cs="Arial" w:hint="eastAsia"/>
          <w:bCs/>
          <w:color w:val="000000" w:themeColor="text1"/>
          <w:kern w:val="0"/>
          <w:sz w:val="32"/>
          <w:szCs w:val="32"/>
        </w:rPr>
        <w:t>。供应商的澄清、说明或者更正应当由法定代表人或其授权代表签字或者加盖公章。由授权代表签字的，应当附法定代表人授权书。</w:t>
      </w:r>
    </w:p>
    <w:p w14:paraId="67EAF730"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（五）在比选过程中比选的任何一方不得向他人透露与比选有关的技术资料、价格或其他信息。</w:t>
      </w:r>
    </w:p>
    <w:p w14:paraId="3C19CCDF"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六）在比选过程中，比选小组可以根据比选文件和比选情况实质性变动采购需求中的技术、服务要求以及合同草案条款，但不得变动比选文件中的其他内容。实质性变动的内容，须经采购人代表确认。对比选文件</w:t>
      </w:r>
      <w:proofErr w:type="gramStart"/>
      <w:r>
        <w:rPr>
          <w:rFonts w:ascii="方正仿宋_GBK" w:eastAsia="方正仿宋_GBK" w:hAnsi="宋体" w:cs="Arial" w:hint="eastAsia"/>
          <w:bCs/>
          <w:color w:val="000000" w:themeColor="text1"/>
          <w:kern w:val="0"/>
          <w:sz w:val="32"/>
          <w:szCs w:val="32"/>
        </w:rPr>
        <w:t>作出</w:t>
      </w:r>
      <w:proofErr w:type="gramEnd"/>
      <w:r>
        <w:rPr>
          <w:rFonts w:ascii="方正仿宋_GBK" w:eastAsia="方正仿宋_GBK" w:hAnsi="宋体" w:cs="Arial" w:hint="eastAsia"/>
          <w:bCs/>
          <w:color w:val="000000" w:themeColor="text1"/>
          <w:kern w:val="0"/>
          <w:sz w:val="32"/>
          <w:szCs w:val="32"/>
        </w:rPr>
        <w:t>的实质性变动是比选文件的有效组成部分，比选小组应当及时以书面形式同时通知所有参加比选的供应商。</w:t>
      </w:r>
    </w:p>
    <w:p w14:paraId="44D55816"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（七）供应商在比选时</w:t>
      </w:r>
      <w:proofErr w:type="gramStart"/>
      <w:r>
        <w:rPr>
          <w:rFonts w:ascii="方正仿宋_GBK" w:eastAsia="方正仿宋_GBK" w:hAnsi="宋体" w:cs="Arial" w:hint="eastAsia"/>
          <w:bCs/>
          <w:color w:val="000000" w:themeColor="text1"/>
          <w:kern w:val="0"/>
          <w:sz w:val="32"/>
          <w:szCs w:val="32"/>
        </w:rPr>
        <w:t>作出</w:t>
      </w:r>
      <w:proofErr w:type="gramEnd"/>
      <w:r>
        <w:rPr>
          <w:rFonts w:ascii="方正仿宋_GBK" w:eastAsia="方正仿宋_GBK" w:hAnsi="宋体" w:cs="Arial" w:hint="eastAsia"/>
          <w:bCs/>
          <w:color w:val="000000" w:themeColor="text1"/>
          <w:kern w:val="0"/>
          <w:sz w:val="32"/>
          <w:szCs w:val="32"/>
        </w:rPr>
        <w:t>的所有书面承诺须由法定代表人或其授权代表签字。</w:t>
      </w:r>
    </w:p>
    <w:p w14:paraId="47A10C00"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bookmarkStart w:id="50" w:name="_Toc7992"/>
      <w:r>
        <w:rPr>
          <w:rFonts w:ascii="方正仿宋_GBK" w:eastAsia="方正仿宋_GBK" w:hAnsi="宋体" w:cs="Arial" w:hint="eastAsia"/>
          <w:bCs/>
          <w:color w:val="000000" w:themeColor="text1"/>
          <w:kern w:val="0"/>
          <w:sz w:val="32"/>
          <w:szCs w:val="32"/>
        </w:rPr>
        <w:t>二、评审</w:t>
      </w:r>
      <w:bookmarkEnd w:id="50"/>
      <w:r>
        <w:rPr>
          <w:rFonts w:ascii="方正仿宋_GBK" w:eastAsia="方正仿宋_GBK" w:hAnsi="宋体" w:cs="Arial" w:hint="eastAsia"/>
          <w:bCs/>
          <w:color w:val="000000" w:themeColor="text1"/>
          <w:kern w:val="0"/>
          <w:sz w:val="32"/>
          <w:szCs w:val="32"/>
        </w:rPr>
        <w:t>原则</w:t>
      </w:r>
    </w:p>
    <w:p w14:paraId="085624D6" w14:textId="77777777" w:rsidR="005B6A1F" w:rsidRDefault="00000000">
      <w:pPr>
        <w:spacing w:line="600" w:lineRule="exact"/>
        <w:ind w:firstLineChars="200" w:firstLine="640"/>
        <w:rPr>
          <w:rFonts w:eastAsia="方正仿宋_GBK"/>
          <w:snapToGrid w:val="0"/>
          <w:kern w:val="0"/>
          <w:sz w:val="32"/>
          <w:szCs w:val="28"/>
        </w:rPr>
      </w:pPr>
      <w:r>
        <w:rPr>
          <w:rFonts w:ascii="方正仿宋_GBK" w:eastAsia="方正仿宋_GBK" w:hAnsi="宋体" w:cs="Arial" w:hint="eastAsia"/>
          <w:bCs/>
          <w:kern w:val="0"/>
          <w:sz w:val="32"/>
          <w:szCs w:val="32"/>
        </w:rPr>
        <w:t>供应商根据工作目标、工作量，结合自身情况报价，按照有效总报价由低到高的顺序进行排名，最低报价者为第一候选人</w:t>
      </w:r>
      <w:r>
        <w:rPr>
          <w:rFonts w:eastAsia="方正仿宋_GBK" w:hint="eastAsia"/>
          <w:snapToGrid w:val="0"/>
          <w:kern w:val="0"/>
          <w:sz w:val="32"/>
          <w:szCs w:val="28"/>
        </w:rPr>
        <w:t>。</w:t>
      </w:r>
    </w:p>
    <w:p w14:paraId="6BCFC822"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bookmarkStart w:id="51" w:name="_Toc24153"/>
      <w:r>
        <w:rPr>
          <w:rFonts w:ascii="方正仿宋_GBK" w:eastAsia="方正仿宋_GBK" w:hAnsi="宋体" w:cs="Arial" w:hint="eastAsia"/>
          <w:bCs/>
          <w:color w:val="000000" w:themeColor="text1"/>
          <w:kern w:val="0"/>
          <w:sz w:val="32"/>
          <w:szCs w:val="32"/>
        </w:rPr>
        <w:t>三、无效响应</w:t>
      </w:r>
      <w:bookmarkEnd w:id="51"/>
    </w:p>
    <w:p w14:paraId="1D3DA881"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供应商发生以下条款情况之一者，视为无效响应，其响应文件将被拒绝：</w:t>
      </w:r>
    </w:p>
    <w:p w14:paraId="617622EB"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lastRenderedPageBreak/>
        <w:t>（一）供应商不符合规定的基本资格条件或特定资格条件的；</w:t>
      </w:r>
    </w:p>
    <w:p w14:paraId="0C268B35"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（二）供应商的法定代表人或其授权代表未参加比选；</w:t>
      </w:r>
    </w:p>
    <w:p w14:paraId="3DB73111"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（三）供应商未按照比选文件的要求缴纳比选保证金；</w:t>
      </w:r>
    </w:p>
    <w:p w14:paraId="37E23796"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（四）供应商所提交的响应文件不按第六篇“响应文件编制要求”规定密封、签字、盖章；</w:t>
      </w:r>
    </w:p>
    <w:p w14:paraId="7C7B4A3C"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（五）供应商的报价超过限价的；</w:t>
      </w:r>
    </w:p>
    <w:p w14:paraId="20DBCA59"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（六）响应文件含有采购人不能接受的附加条件的；</w:t>
      </w:r>
    </w:p>
    <w:p w14:paraId="2AEE7733"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（七）法定代表人为同一个人的两个及两个以上法人，母公司、全资子公司及其控股公司，在同一分包采购中同时参与比选；</w:t>
      </w:r>
    </w:p>
    <w:p w14:paraId="195FA237"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（八）单位负责人为同一人或者存在直接控股、管理关系的不同供应商，参加同一合同项下的采购活动的；</w:t>
      </w:r>
    </w:p>
    <w:p w14:paraId="04DEE4C9"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（九）供应商未对比</w:t>
      </w:r>
      <w:proofErr w:type="gramStart"/>
      <w:r>
        <w:rPr>
          <w:rFonts w:ascii="方正仿宋_GBK" w:eastAsia="方正仿宋_GBK" w:hAnsi="宋体" w:cs="Arial" w:hint="eastAsia"/>
          <w:bCs/>
          <w:color w:val="000000" w:themeColor="text1"/>
          <w:kern w:val="0"/>
          <w:sz w:val="32"/>
          <w:szCs w:val="32"/>
        </w:rPr>
        <w:t>选文件</w:t>
      </w:r>
      <w:proofErr w:type="gramEnd"/>
      <w:r>
        <w:rPr>
          <w:rFonts w:ascii="方正仿宋_GBK" w:eastAsia="方正仿宋_GBK" w:hAnsi="宋体" w:cs="Arial" w:hint="eastAsia"/>
          <w:bCs/>
          <w:color w:val="000000" w:themeColor="text1"/>
          <w:kern w:val="0"/>
          <w:sz w:val="32"/>
          <w:szCs w:val="32"/>
        </w:rPr>
        <w:t>第三篇“项目需求”</w:t>
      </w:r>
      <w:proofErr w:type="gramStart"/>
      <w:r>
        <w:rPr>
          <w:rFonts w:ascii="方正仿宋_GBK" w:eastAsia="方正仿宋_GBK" w:hAnsi="宋体" w:cs="Arial" w:hint="eastAsia"/>
          <w:bCs/>
          <w:color w:val="000000" w:themeColor="text1"/>
          <w:kern w:val="0"/>
          <w:sz w:val="32"/>
          <w:szCs w:val="32"/>
        </w:rPr>
        <w:t>作出有效响应</w:t>
      </w:r>
      <w:proofErr w:type="gramEnd"/>
      <w:r>
        <w:rPr>
          <w:rFonts w:ascii="方正仿宋_GBK" w:eastAsia="方正仿宋_GBK" w:hAnsi="宋体" w:cs="Arial" w:hint="eastAsia"/>
          <w:bCs/>
          <w:color w:val="000000" w:themeColor="text1"/>
          <w:kern w:val="0"/>
          <w:sz w:val="32"/>
          <w:szCs w:val="32"/>
        </w:rPr>
        <w:t>的；</w:t>
      </w:r>
    </w:p>
    <w:p w14:paraId="75FBAD76"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（十）供应商响应文件内容有与国家现行法律法规相违背的内容。</w:t>
      </w:r>
    </w:p>
    <w:p w14:paraId="533A7BC8"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（十一）法定代表人或其授权代表提交的缴纳社会保障金证明材料不是原件的。</w:t>
      </w:r>
    </w:p>
    <w:p w14:paraId="05AB8180"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bookmarkStart w:id="52" w:name="_Toc7031"/>
      <w:r>
        <w:rPr>
          <w:rFonts w:ascii="方正仿宋_GBK" w:eastAsia="方正仿宋_GBK" w:hAnsi="宋体" w:cs="Arial" w:hint="eastAsia"/>
          <w:bCs/>
          <w:color w:val="000000" w:themeColor="text1"/>
          <w:kern w:val="0"/>
          <w:sz w:val="32"/>
          <w:szCs w:val="32"/>
        </w:rPr>
        <w:t>四、采购终止</w:t>
      </w:r>
      <w:bookmarkEnd w:id="52"/>
    </w:p>
    <w:p w14:paraId="1F93B6D0"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出现下列情形之一的，采购人或者采购代理机构应当终止比选采购活动，发布项目终止公告并说明原因，重新开展采购活动：</w:t>
      </w:r>
    </w:p>
    <w:p w14:paraId="00D8FC98"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（一）因情况变化，不再符合规定的比选采购方式适用情形的；</w:t>
      </w:r>
    </w:p>
    <w:p w14:paraId="1F5EFB15"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（二）出现影响采购公正的违法、违规行为的；</w:t>
      </w:r>
    </w:p>
    <w:p w14:paraId="19D32063"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lastRenderedPageBreak/>
        <w:t>（三）在采购过程中符合要求的供应商或者报价未超过采购限价的供应商不足3家的。</w:t>
      </w:r>
    </w:p>
    <w:p w14:paraId="538E2714" w14:textId="77777777" w:rsidR="005B6A1F" w:rsidRDefault="005B6A1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0F7E19CD" w14:textId="77777777" w:rsidR="005B6A1F" w:rsidRDefault="005B6A1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73B07C13" w14:textId="77777777" w:rsidR="005B6A1F" w:rsidRDefault="005B6A1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5494E45B" w14:textId="77777777" w:rsidR="005B6A1F" w:rsidRDefault="005B6A1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6F094FD9" w14:textId="77777777" w:rsidR="005B6A1F" w:rsidRDefault="005B6A1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53491B09" w14:textId="77777777" w:rsidR="005B6A1F" w:rsidRDefault="005B6A1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369F14FE" w14:textId="77777777" w:rsidR="005B6A1F" w:rsidRDefault="005B6A1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0FF51D42" w14:textId="77777777" w:rsidR="005B6A1F" w:rsidRDefault="00000000">
      <w:pPr>
        <w:pStyle w:val="2"/>
        <w:keepNext w:val="0"/>
        <w:keepLines w:val="0"/>
        <w:spacing w:line="360" w:lineRule="auto"/>
        <w:jc w:val="center"/>
        <w:rPr>
          <w:rFonts w:ascii="方正小标宋_GBK" w:eastAsia="方正小标宋_GBK" w:hAnsi="宋体"/>
          <w:b w:val="0"/>
          <w:color w:val="000000" w:themeColor="text1"/>
          <w:sz w:val="44"/>
          <w:szCs w:val="44"/>
        </w:rPr>
      </w:pPr>
      <w:bookmarkStart w:id="53" w:name="_Toc12490"/>
      <w:r>
        <w:rPr>
          <w:rFonts w:ascii="方正小标宋_GBK" w:eastAsia="方正小标宋_GBK" w:hAnsi="宋体"/>
          <w:b w:val="0"/>
          <w:color w:val="000000" w:themeColor="text1"/>
          <w:sz w:val="44"/>
          <w:szCs w:val="44"/>
        </w:rPr>
        <w:br w:type="page"/>
      </w:r>
      <w:r>
        <w:rPr>
          <w:rFonts w:ascii="方正小标宋_GBK" w:eastAsia="方正小标宋_GBK" w:hAnsi="宋体" w:hint="eastAsia"/>
          <w:b w:val="0"/>
          <w:color w:val="000000" w:themeColor="text1"/>
          <w:sz w:val="44"/>
          <w:szCs w:val="44"/>
        </w:rPr>
        <w:lastRenderedPageBreak/>
        <w:t>第五篇  供应商须知</w:t>
      </w:r>
      <w:bookmarkEnd w:id="53"/>
    </w:p>
    <w:p w14:paraId="49701D4E"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bookmarkStart w:id="54" w:name="_Toc5692"/>
      <w:r>
        <w:rPr>
          <w:rFonts w:ascii="方正仿宋_GBK" w:eastAsia="方正仿宋_GBK" w:hAnsi="宋体" w:cs="Arial" w:hint="eastAsia"/>
          <w:bCs/>
          <w:color w:val="000000" w:themeColor="text1"/>
          <w:kern w:val="0"/>
          <w:sz w:val="32"/>
          <w:szCs w:val="32"/>
        </w:rPr>
        <w:t>一、比选费用</w:t>
      </w:r>
      <w:bookmarkEnd w:id="54"/>
    </w:p>
    <w:p w14:paraId="6D21193E"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参与比选的供应商应承担其编制响应文件与递交响应文件所涉及的一切费用，不论比选结果如何，采购人在任何情况下无义务也无责任承担这些费用。</w:t>
      </w:r>
    </w:p>
    <w:p w14:paraId="29D24C8C"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bookmarkStart w:id="55" w:name="_Toc4947"/>
      <w:r>
        <w:rPr>
          <w:rFonts w:ascii="方正仿宋_GBK" w:eastAsia="方正仿宋_GBK" w:hAnsi="宋体" w:cs="Arial" w:hint="eastAsia"/>
          <w:bCs/>
          <w:color w:val="000000" w:themeColor="text1"/>
          <w:kern w:val="0"/>
          <w:sz w:val="32"/>
          <w:szCs w:val="32"/>
        </w:rPr>
        <w:t>二、比选文件</w:t>
      </w:r>
      <w:bookmarkEnd w:id="55"/>
    </w:p>
    <w:p w14:paraId="03CF556E"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（一）比选文件由采购邀请书、项目情况需求、项目商务需求、比选程序及方法、供应商须知、响应文件编制要求六部分组成。</w:t>
      </w:r>
    </w:p>
    <w:p w14:paraId="440D03C6"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（二）采购人所作的一切有效的书面通知、修改及补充，都是比选文件不可分割的部分。</w:t>
      </w:r>
    </w:p>
    <w:p w14:paraId="4256A037"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（三）评审的依据为比选文件和响应文件（含有效的书面承诺）。比选小组判断响应文件对比</w:t>
      </w:r>
      <w:proofErr w:type="gramStart"/>
      <w:r>
        <w:rPr>
          <w:rFonts w:ascii="方正仿宋_GBK" w:eastAsia="方正仿宋_GBK" w:hAnsi="宋体" w:cs="Arial" w:hint="eastAsia"/>
          <w:bCs/>
          <w:color w:val="000000" w:themeColor="text1"/>
          <w:kern w:val="0"/>
          <w:sz w:val="32"/>
          <w:szCs w:val="32"/>
        </w:rPr>
        <w:t>选文件</w:t>
      </w:r>
      <w:proofErr w:type="gramEnd"/>
      <w:r>
        <w:rPr>
          <w:rFonts w:ascii="方正仿宋_GBK" w:eastAsia="方正仿宋_GBK" w:hAnsi="宋体" w:cs="Arial" w:hint="eastAsia"/>
          <w:bCs/>
          <w:color w:val="000000" w:themeColor="text1"/>
          <w:kern w:val="0"/>
          <w:sz w:val="32"/>
          <w:szCs w:val="32"/>
        </w:rPr>
        <w:t>的响应，仅基于响应文件本身而不靠外部证据。</w:t>
      </w:r>
    </w:p>
    <w:p w14:paraId="104D3D4B"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bookmarkStart w:id="56" w:name="_Toc31416"/>
      <w:r>
        <w:rPr>
          <w:rFonts w:ascii="方正仿宋_GBK" w:eastAsia="方正仿宋_GBK" w:hAnsi="宋体" w:cs="Arial" w:hint="eastAsia"/>
          <w:bCs/>
          <w:color w:val="000000" w:themeColor="text1"/>
          <w:kern w:val="0"/>
          <w:sz w:val="32"/>
          <w:szCs w:val="32"/>
        </w:rPr>
        <w:t>三、比选要求</w:t>
      </w:r>
      <w:bookmarkEnd w:id="56"/>
    </w:p>
    <w:p w14:paraId="7E351B84"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（一）响应文件</w:t>
      </w:r>
    </w:p>
    <w:p w14:paraId="566D9CC6"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1、供应商应当按照比选文件的要求编制响应文件，并对比</w:t>
      </w:r>
      <w:proofErr w:type="gramStart"/>
      <w:r>
        <w:rPr>
          <w:rFonts w:ascii="方正仿宋_GBK" w:eastAsia="方正仿宋_GBK" w:hAnsi="宋体" w:cs="Arial" w:hint="eastAsia"/>
          <w:bCs/>
          <w:color w:val="000000" w:themeColor="text1"/>
          <w:kern w:val="0"/>
          <w:sz w:val="32"/>
          <w:szCs w:val="32"/>
        </w:rPr>
        <w:t>选文件</w:t>
      </w:r>
      <w:proofErr w:type="gramEnd"/>
      <w:r>
        <w:rPr>
          <w:rFonts w:ascii="方正仿宋_GBK" w:eastAsia="方正仿宋_GBK" w:hAnsi="宋体" w:cs="Arial" w:hint="eastAsia"/>
          <w:bCs/>
          <w:color w:val="000000" w:themeColor="text1"/>
          <w:kern w:val="0"/>
          <w:sz w:val="32"/>
          <w:szCs w:val="32"/>
        </w:rPr>
        <w:t>提出的要求和条件</w:t>
      </w:r>
      <w:proofErr w:type="gramStart"/>
      <w:r>
        <w:rPr>
          <w:rFonts w:ascii="方正仿宋_GBK" w:eastAsia="方正仿宋_GBK" w:hAnsi="宋体" w:cs="Arial" w:hint="eastAsia"/>
          <w:bCs/>
          <w:color w:val="000000" w:themeColor="text1"/>
          <w:kern w:val="0"/>
          <w:sz w:val="32"/>
          <w:szCs w:val="32"/>
        </w:rPr>
        <w:t>作出</w:t>
      </w:r>
      <w:proofErr w:type="gramEnd"/>
      <w:r>
        <w:rPr>
          <w:rFonts w:ascii="方正仿宋_GBK" w:eastAsia="方正仿宋_GBK" w:hAnsi="宋体" w:cs="Arial" w:hint="eastAsia"/>
          <w:bCs/>
          <w:color w:val="000000" w:themeColor="text1"/>
          <w:kern w:val="0"/>
          <w:sz w:val="32"/>
          <w:szCs w:val="32"/>
        </w:rPr>
        <w:t>实质性响应，响应文件原则上采用软面订本，并编制完整的页码、目录。</w:t>
      </w:r>
    </w:p>
    <w:p w14:paraId="462441A7"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2、响应文件组成</w:t>
      </w:r>
    </w:p>
    <w:p w14:paraId="77F788D1"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响应文件由第六篇“响应文件编制要求”规定的部分和供应商所作的一切有效补充、修改和承诺等文件组成，供应商应按照第六</w:t>
      </w:r>
      <w:r>
        <w:rPr>
          <w:rFonts w:ascii="方正仿宋_GBK" w:eastAsia="方正仿宋_GBK" w:hAnsi="宋体" w:cs="Arial" w:hint="eastAsia"/>
          <w:bCs/>
          <w:color w:val="000000" w:themeColor="text1"/>
          <w:kern w:val="0"/>
          <w:sz w:val="32"/>
          <w:szCs w:val="32"/>
        </w:rPr>
        <w:lastRenderedPageBreak/>
        <w:t>篇“响应文件编制要求”规定的目录顺序组织编写和装订，也可在基本格式基础上对表格进行扩展，未规定格式的由供应商自定格式。</w:t>
      </w:r>
    </w:p>
    <w:p w14:paraId="6E48C25E"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（二）本项目不允许联合体参加比选。</w:t>
      </w:r>
    </w:p>
    <w:p w14:paraId="78558782"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（三）比选有效期：响应文件及有关承诺文件有效期为提交响应文件截止时间起90天。</w:t>
      </w:r>
    </w:p>
    <w:p w14:paraId="043C6DB5"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（四）比选保证金：</w:t>
      </w:r>
    </w:p>
    <w:p w14:paraId="1D496663"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供应商提交保证金金额和方式详见第一篇的“保证金缴纳及退还”。</w:t>
      </w:r>
    </w:p>
    <w:p w14:paraId="23E9AF32"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（五）修正错误</w:t>
      </w:r>
    </w:p>
    <w:p w14:paraId="56F2D2BA"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1、若供应商所递交的响应文件报价中的价格出现大写金额和小写金额不一致的错误，以大写金额为准。</w:t>
      </w:r>
    </w:p>
    <w:p w14:paraId="3C8B00F0"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2、比选小组按上述修正错误的原则及方法修正供应商的报价，供应商同意并签字确认后，修正后的报价对供应商具有约束作用。如果供应商不接受修正后的价格，将失去成为成交供应商的资格。</w:t>
      </w:r>
    </w:p>
    <w:p w14:paraId="3BAFC916"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（六）提交响应文件的份数和签署</w:t>
      </w:r>
    </w:p>
    <w:p w14:paraId="61C218EC"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1、响应文件一式三份，其中正本一份，副本二份，副本可为正本的复印件，应与正本一致，如出现不一致情况以正本为准。</w:t>
      </w:r>
    </w:p>
    <w:p w14:paraId="6E42FDF5"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2、在响应文件正本中，比选文件第六篇响应文件编制要求中规定签字、盖章的地方必须按其规定签字、盖章。</w:t>
      </w:r>
    </w:p>
    <w:p w14:paraId="1B15933F"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（七）响应文件的递交</w:t>
      </w:r>
    </w:p>
    <w:p w14:paraId="25BE9973"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1、响应文件的密封与标记</w:t>
      </w:r>
    </w:p>
    <w:p w14:paraId="1C11A825"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lastRenderedPageBreak/>
        <w:t>响应文件的正本、副本应密封送达比选地点，应在封套上注明项目名称、供应商名称，还应在封套上注明 “不准提前启封”字样。封套的封口处应加盖供应商公章或由法定代表人授权代表签字。未按上述要求密封、标记的响应文件将拒收。</w:t>
      </w:r>
    </w:p>
    <w:p w14:paraId="6C6C6556"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（八）供应商参与人员</w:t>
      </w:r>
    </w:p>
    <w:p w14:paraId="1578828A"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各个供应商应当派1-2名代表参与比选，至少1人应为法定代表人或具有法定代表人授权委托书的授权代表。参与比选人员需符合</w:t>
      </w:r>
      <w:proofErr w:type="gramStart"/>
      <w:r>
        <w:rPr>
          <w:rFonts w:ascii="方正仿宋_GBK" w:eastAsia="方正仿宋_GBK" w:hAnsi="宋体" w:cs="Arial" w:hint="eastAsia"/>
          <w:bCs/>
          <w:color w:val="000000" w:themeColor="text1"/>
          <w:kern w:val="0"/>
          <w:sz w:val="32"/>
          <w:szCs w:val="32"/>
        </w:rPr>
        <w:t>参与时渝北区</w:t>
      </w:r>
      <w:proofErr w:type="gramEnd"/>
      <w:r>
        <w:rPr>
          <w:rFonts w:ascii="方正仿宋_GBK" w:eastAsia="方正仿宋_GBK" w:hAnsi="宋体" w:cs="Arial" w:hint="eastAsia"/>
          <w:bCs/>
          <w:color w:val="000000" w:themeColor="text1"/>
          <w:kern w:val="0"/>
          <w:sz w:val="32"/>
          <w:szCs w:val="32"/>
        </w:rPr>
        <w:t>新冠防疫相关要求。</w:t>
      </w:r>
    </w:p>
    <w:p w14:paraId="4B34A9FF"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bookmarkStart w:id="57" w:name="_Toc13245"/>
      <w:r>
        <w:rPr>
          <w:rFonts w:ascii="方正仿宋_GBK" w:eastAsia="方正仿宋_GBK" w:hAnsi="宋体" w:cs="Arial" w:hint="eastAsia"/>
          <w:bCs/>
          <w:color w:val="000000" w:themeColor="text1"/>
          <w:kern w:val="0"/>
          <w:sz w:val="32"/>
          <w:szCs w:val="32"/>
        </w:rPr>
        <w:t>四、成交供应商的确认和变更</w:t>
      </w:r>
      <w:bookmarkEnd w:id="57"/>
    </w:p>
    <w:p w14:paraId="3E6A6883"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（一）成交供应商的确认</w:t>
      </w:r>
    </w:p>
    <w:p w14:paraId="1338515E"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比选小组按照评分排序由高到低的原则确定</w:t>
      </w:r>
      <w:proofErr w:type="gramStart"/>
      <w:r>
        <w:rPr>
          <w:rFonts w:ascii="方正仿宋_GBK" w:eastAsia="方正仿宋_GBK" w:hAnsi="宋体" w:cs="Arial" w:hint="eastAsia"/>
          <w:bCs/>
          <w:color w:val="000000" w:themeColor="text1"/>
          <w:kern w:val="0"/>
          <w:sz w:val="32"/>
          <w:szCs w:val="32"/>
        </w:rPr>
        <w:t>拟成交</w:t>
      </w:r>
      <w:proofErr w:type="gramEnd"/>
      <w:r>
        <w:rPr>
          <w:rFonts w:ascii="方正仿宋_GBK" w:eastAsia="方正仿宋_GBK" w:hAnsi="宋体" w:cs="Arial" w:hint="eastAsia"/>
          <w:bCs/>
          <w:color w:val="000000" w:themeColor="text1"/>
          <w:kern w:val="0"/>
          <w:sz w:val="32"/>
          <w:szCs w:val="32"/>
        </w:rPr>
        <w:t>供应商。</w:t>
      </w:r>
    </w:p>
    <w:p w14:paraId="72964C93"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（二）成交供应商的变更</w:t>
      </w:r>
    </w:p>
    <w:p w14:paraId="0B04A3E8"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1、成交供应商因不可抗力或者自身原因不能履行合同的，采购人可以确定排名其后一位报价不超过前一名报价5%且报价在采购预算之内的成交候选人。</w:t>
      </w:r>
    </w:p>
    <w:p w14:paraId="4C10C28A"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2、成交</w:t>
      </w:r>
      <w:proofErr w:type="gramStart"/>
      <w:r>
        <w:rPr>
          <w:rFonts w:ascii="方正仿宋_GBK" w:eastAsia="方正仿宋_GBK" w:hAnsi="宋体" w:cs="Arial" w:hint="eastAsia"/>
          <w:bCs/>
          <w:color w:val="000000" w:themeColor="text1"/>
          <w:kern w:val="0"/>
          <w:sz w:val="32"/>
          <w:szCs w:val="32"/>
        </w:rPr>
        <w:t>供应商无充分</w:t>
      </w:r>
      <w:proofErr w:type="gramEnd"/>
      <w:r>
        <w:rPr>
          <w:rFonts w:ascii="方正仿宋_GBK" w:eastAsia="方正仿宋_GBK" w:hAnsi="宋体" w:cs="Arial" w:hint="eastAsia"/>
          <w:bCs/>
          <w:color w:val="000000" w:themeColor="text1"/>
          <w:kern w:val="0"/>
          <w:sz w:val="32"/>
          <w:szCs w:val="32"/>
        </w:rPr>
        <w:t>理由放弃成交的，采购人将不退还比选保证金，并将其加入公司采购黑名单。</w:t>
      </w:r>
    </w:p>
    <w:p w14:paraId="3A03F802" w14:textId="77777777" w:rsidR="005B6A1F" w:rsidRDefault="00000000">
      <w:pPr>
        <w:widowControl/>
        <w:spacing w:line="600" w:lineRule="exact"/>
        <w:ind w:firstLineChars="196" w:firstLine="627"/>
        <w:jc w:val="left"/>
        <w:rPr>
          <w:rFonts w:ascii="方正仿宋_GBK" w:eastAsia="方正仿宋_GBK" w:hAnsi="宋体" w:cs="Arial"/>
          <w:bCs/>
          <w:color w:val="000000" w:themeColor="text1"/>
          <w:kern w:val="0"/>
          <w:sz w:val="32"/>
          <w:szCs w:val="32"/>
        </w:rPr>
      </w:pPr>
      <w:bookmarkStart w:id="58" w:name="_Toc22911"/>
      <w:bookmarkStart w:id="59" w:name="_Toc342913395"/>
      <w:bookmarkStart w:id="60" w:name="_Toc102227321"/>
      <w:r>
        <w:rPr>
          <w:rFonts w:ascii="方正仿宋_GBK" w:eastAsia="方正仿宋_GBK" w:hAnsi="宋体" w:cs="Arial" w:hint="eastAsia"/>
          <w:bCs/>
          <w:color w:val="000000" w:themeColor="text1"/>
          <w:kern w:val="0"/>
          <w:sz w:val="32"/>
          <w:szCs w:val="32"/>
        </w:rPr>
        <w:t>五、</w:t>
      </w:r>
      <w:bookmarkStart w:id="61" w:name="_Toc23158"/>
      <w:bookmarkEnd w:id="58"/>
      <w:bookmarkEnd w:id="59"/>
      <w:bookmarkEnd w:id="60"/>
      <w:r>
        <w:rPr>
          <w:rFonts w:ascii="方正仿宋_GBK" w:eastAsia="方正仿宋_GBK" w:hAnsi="宋体" w:cs="Arial" w:hint="eastAsia"/>
          <w:bCs/>
          <w:color w:val="000000" w:themeColor="text1"/>
          <w:kern w:val="0"/>
          <w:sz w:val="32"/>
          <w:szCs w:val="32"/>
        </w:rPr>
        <w:t>成交公示和发出</w:t>
      </w:r>
    </w:p>
    <w:p w14:paraId="454E3054"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1、采购人依法确定</w:t>
      </w:r>
      <w:proofErr w:type="gramStart"/>
      <w:r>
        <w:rPr>
          <w:rFonts w:ascii="方正仿宋_GBK" w:eastAsia="方正仿宋_GBK" w:hAnsi="宋体" w:cs="Arial" w:hint="eastAsia"/>
          <w:bCs/>
          <w:color w:val="000000" w:themeColor="text1"/>
          <w:kern w:val="0"/>
          <w:sz w:val="32"/>
          <w:szCs w:val="32"/>
        </w:rPr>
        <w:t>拟成交</w:t>
      </w:r>
      <w:proofErr w:type="gramEnd"/>
      <w:r>
        <w:rPr>
          <w:rFonts w:ascii="方正仿宋_GBK" w:eastAsia="方正仿宋_GBK" w:hAnsi="宋体" w:cs="Arial" w:hint="eastAsia"/>
          <w:bCs/>
          <w:color w:val="000000" w:themeColor="text1"/>
          <w:kern w:val="0"/>
          <w:sz w:val="32"/>
          <w:szCs w:val="32"/>
        </w:rPr>
        <w:t>人后，在重庆机场集团有限公司官方网站公示3个日历天。</w:t>
      </w:r>
    </w:p>
    <w:p w14:paraId="63A0EAEB"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2、公示截止期内无质疑和投诉，将以书面形式发出成交通知书。《成交通知书》一经发出即发生法律效力。</w:t>
      </w:r>
    </w:p>
    <w:p w14:paraId="2F61227F"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3、《成交通知书》将作为签订合同的依据。</w:t>
      </w:r>
    </w:p>
    <w:p w14:paraId="3C7535E8"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lastRenderedPageBreak/>
        <w:t>六、关于质疑和投诉</w:t>
      </w:r>
      <w:bookmarkEnd w:id="61"/>
    </w:p>
    <w:p w14:paraId="77A1E1F7"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（一）质疑内容、时限</w:t>
      </w:r>
    </w:p>
    <w:p w14:paraId="1866B506"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供应商对比</w:t>
      </w:r>
      <w:proofErr w:type="gramStart"/>
      <w:r>
        <w:rPr>
          <w:rFonts w:ascii="方正仿宋_GBK" w:eastAsia="方正仿宋_GBK" w:hAnsi="宋体" w:cs="Arial" w:hint="eastAsia"/>
          <w:bCs/>
          <w:color w:val="000000" w:themeColor="text1"/>
          <w:kern w:val="0"/>
          <w:sz w:val="32"/>
          <w:szCs w:val="32"/>
        </w:rPr>
        <w:t>选文件</w:t>
      </w:r>
      <w:proofErr w:type="gramEnd"/>
      <w:r>
        <w:rPr>
          <w:rFonts w:ascii="方正仿宋_GBK" w:eastAsia="方正仿宋_GBK" w:hAnsi="宋体" w:cs="Arial" w:hint="eastAsia"/>
          <w:bCs/>
          <w:color w:val="000000" w:themeColor="text1"/>
          <w:kern w:val="0"/>
          <w:sz w:val="32"/>
          <w:szCs w:val="32"/>
        </w:rPr>
        <w:t>中供应商特定资格条件、技术质量和商务要求、评审标准及评审细则有异议的，可向采购人书面提出质疑。</w:t>
      </w:r>
    </w:p>
    <w:p w14:paraId="373B570F"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（二）质疑答复</w:t>
      </w:r>
    </w:p>
    <w:p w14:paraId="7A87B6E8"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采购人收到供应商书面质疑后一个工作日内，对质疑内容</w:t>
      </w:r>
      <w:proofErr w:type="gramStart"/>
      <w:r>
        <w:rPr>
          <w:rFonts w:ascii="方正仿宋_GBK" w:eastAsia="方正仿宋_GBK" w:hAnsi="宋体" w:cs="Arial" w:hint="eastAsia"/>
          <w:bCs/>
          <w:color w:val="000000" w:themeColor="text1"/>
          <w:kern w:val="0"/>
          <w:sz w:val="32"/>
          <w:szCs w:val="32"/>
        </w:rPr>
        <w:t>作出</w:t>
      </w:r>
      <w:proofErr w:type="gramEnd"/>
      <w:r>
        <w:rPr>
          <w:rFonts w:ascii="方正仿宋_GBK" w:eastAsia="方正仿宋_GBK" w:hAnsi="宋体" w:cs="Arial" w:hint="eastAsia"/>
          <w:bCs/>
          <w:color w:val="000000" w:themeColor="text1"/>
          <w:kern w:val="0"/>
          <w:sz w:val="32"/>
          <w:szCs w:val="32"/>
        </w:rPr>
        <w:t>答复。</w:t>
      </w:r>
    </w:p>
    <w:p w14:paraId="4380E807"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（三）不予受理或暂缓受理</w:t>
      </w:r>
    </w:p>
    <w:p w14:paraId="43523739"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1、质疑有下列情形之一的，不予受理：</w:t>
      </w:r>
    </w:p>
    <w:p w14:paraId="441D6803"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1.1质疑供应商参加了比选活动后，再对比</w:t>
      </w:r>
      <w:proofErr w:type="gramStart"/>
      <w:r>
        <w:rPr>
          <w:rFonts w:ascii="方正仿宋_GBK" w:eastAsia="方正仿宋_GBK" w:hAnsi="宋体" w:cs="Arial" w:hint="eastAsia"/>
          <w:bCs/>
          <w:color w:val="000000" w:themeColor="text1"/>
          <w:kern w:val="0"/>
          <w:sz w:val="32"/>
          <w:szCs w:val="32"/>
        </w:rPr>
        <w:t>选文件</w:t>
      </w:r>
      <w:proofErr w:type="gramEnd"/>
      <w:r>
        <w:rPr>
          <w:rFonts w:ascii="方正仿宋_GBK" w:eastAsia="方正仿宋_GBK" w:hAnsi="宋体" w:cs="Arial" w:hint="eastAsia"/>
          <w:bCs/>
          <w:color w:val="000000" w:themeColor="text1"/>
          <w:kern w:val="0"/>
          <w:sz w:val="32"/>
          <w:szCs w:val="32"/>
        </w:rPr>
        <w:t>内容提出质疑的；</w:t>
      </w:r>
    </w:p>
    <w:p w14:paraId="372C20EB"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1.2质疑超过有效期的；</w:t>
      </w:r>
    </w:p>
    <w:p w14:paraId="32F7AB71"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1.3对同一事项重复质疑的。</w:t>
      </w:r>
    </w:p>
    <w:p w14:paraId="6278E03F"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2、质疑有下列情形之一的，应暂不受理并告知供应商补充材料。供应商及时补充材料的，应予受理；逾期未补充的，不予受理：</w:t>
      </w:r>
    </w:p>
    <w:p w14:paraId="523FB4B1"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2.1</w:t>
      </w:r>
      <w:proofErr w:type="gramStart"/>
      <w:r>
        <w:rPr>
          <w:rFonts w:ascii="方正仿宋_GBK" w:eastAsia="方正仿宋_GBK" w:hAnsi="宋体" w:cs="Arial" w:hint="eastAsia"/>
          <w:bCs/>
          <w:color w:val="000000" w:themeColor="text1"/>
          <w:kern w:val="0"/>
          <w:sz w:val="32"/>
          <w:szCs w:val="32"/>
        </w:rPr>
        <w:t>质疑书</w:t>
      </w:r>
      <w:proofErr w:type="gramEnd"/>
      <w:r>
        <w:rPr>
          <w:rFonts w:ascii="方正仿宋_GBK" w:eastAsia="方正仿宋_GBK" w:hAnsi="宋体" w:cs="Arial" w:hint="eastAsia"/>
          <w:bCs/>
          <w:color w:val="000000" w:themeColor="text1"/>
          <w:kern w:val="0"/>
          <w:sz w:val="32"/>
          <w:szCs w:val="32"/>
        </w:rPr>
        <w:t>格式和内容不符合国家或重庆市相关规定的；</w:t>
      </w:r>
    </w:p>
    <w:p w14:paraId="7103C20A"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2.2</w:t>
      </w:r>
      <w:proofErr w:type="gramStart"/>
      <w:r>
        <w:rPr>
          <w:rFonts w:ascii="方正仿宋_GBK" w:eastAsia="方正仿宋_GBK" w:hAnsi="宋体" w:cs="Arial" w:hint="eastAsia"/>
          <w:bCs/>
          <w:color w:val="000000" w:themeColor="text1"/>
          <w:kern w:val="0"/>
          <w:sz w:val="32"/>
          <w:szCs w:val="32"/>
        </w:rPr>
        <w:t>质疑书</w:t>
      </w:r>
      <w:proofErr w:type="gramEnd"/>
      <w:r>
        <w:rPr>
          <w:rFonts w:ascii="方正仿宋_GBK" w:eastAsia="方正仿宋_GBK" w:hAnsi="宋体" w:cs="Arial" w:hint="eastAsia"/>
          <w:bCs/>
          <w:color w:val="000000" w:themeColor="text1"/>
          <w:kern w:val="0"/>
          <w:sz w:val="32"/>
          <w:szCs w:val="32"/>
        </w:rPr>
        <w:t>提供的依据或证明材料不全的；</w:t>
      </w:r>
    </w:p>
    <w:p w14:paraId="3837EE5F"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2.3</w:t>
      </w:r>
      <w:proofErr w:type="gramStart"/>
      <w:r>
        <w:rPr>
          <w:rFonts w:ascii="方正仿宋_GBK" w:eastAsia="方正仿宋_GBK" w:hAnsi="宋体" w:cs="Arial" w:hint="eastAsia"/>
          <w:bCs/>
          <w:color w:val="000000" w:themeColor="text1"/>
          <w:kern w:val="0"/>
          <w:sz w:val="32"/>
          <w:szCs w:val="32"/>
        </w:rPr>
        <w:t>质疑书</w:t>
      </w:r>
      <w:proofErr w:type="gramEnd"/>
      <w:r>
        <w:rPr>
          <w:rFonts w:ascii="方正仿宋_GBK" w:eastAsia="方正仿宋_GBK" w:hAnsi="宋体" w:cs="Arial" w:hint="eastAsia"/>
          <w:bCs/>
          <w:color w:val="000000" w:themeColor="text1"/>
          <w:kern w:val="0"/>
          <w:sz w:val="32"/>
          <w:szCs w:val="32"/>
        </w:rPr>
        <w:t>副本数量不足的。</w:t>
      </w:r>
    </w:p>
    <w:p w14:paraId="54C08C5A"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（四）投诉</w:t>
      </w:r>
    </w:p>
    <w:p w14:paraId="79D52A5D"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1、供应商对采购人答复不满意，或者采购人未在规定时间内答复的，可在答复期满后十五个工作日内按有关规定，向上级主管部门投诉。</w:t>
      </w:r>
    </w:p>
    <w:p w14:paraId="01C7318B"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lastRenderedPageBreak/>
        <w:t>2、在提出投诉时，应附送相关证明材料。</w:t>
      </w:r>
    </w:p>
    <w:p w14:paraId="51C4496F"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3、在确定受理投诉后，上级部门自受理投诉之日起三十个工作日内（</w:t>
      </w:r>
      <w:r>
        <w:rPr>
          <w:rFonts w:ascii="方正仿宋_GBK" w:eastAsia="方正仿宋_GBK" w:hAnsi="宋体" w:cs="Arial"/>
          <w:bCs/>
          <w:color w:val="000000" w:themeColor="text1"/>
          <w:kern w:val="0"/>
          <w:sz w:val="32"/>
          <w:szCs w:val="32"/>
        </w:rPr>
        <w:t>进行调查取证或者组织质证</w:t>
      </w:r>
      <w:r>
        <w:rPr>
          <w:rFonts w:ascii="方正仿宋_GBK" w:eastAsia="方正仿宋_GBK" w:hAnsi="宋体" w:cs="Arial" w:hint="eastAsia"/>
          <w:bCs/>
          <w:color w:val="000000" w:themeColor="text1"/>
          <w:kern w:val="0"/>
          <w:sz w:val="32"/>
          <w:szCs w:val="32"/>
        </w:rPr>
        <w:t>时间除外）对投诉事项做出处理决定，并将投诉处理决定书送达投诉人、被投诉人和其他与投诉处理决定有利害关系的采购相关当事人。</w:t>
      </w:r>
    </w:p>
    <w:p w14:paraId="7241FA0B"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bookmarkStart w:id="62" w:name="_Toc4813"/>
      <w:r>
        <w:rPr>
          <w:rFonts w:ascii="方正仿宋_GBK" w:eastAsia="方正仿宋_GBK" w:hAnsi="宋体" w:cs="Arial" w:hint="eastAsia"/>
          <w:bCs/>
          <w:color w:val="000000" w:themeColor="text1"/>
          <w:kern w:val="0"/>
          <w:sz w:val="32"/>
          <w:szCs w:val="32"/>
        </w:rPr>
        <w:t>七、签订合同</w:t>
      </w:r>
      <w:bookmarkEnd w:id="62"/>
    </w:p>
    <w:p w14:paraId="68227D37"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（一）成交供应商应当自收到成交通知书之日起十五日内，按照比选文件和成交供应商响应文件与采购人签订书面合同。所签订的合同不得对比</w:t>
      </w:r>
      <w:proofErr w:type="gramStart"/>
      <w:r>
        <w:rPr>
          <w:rFonts w:ascii="方正仿宋_GBK" w:eastAsia="方正仿宋_GBK" w:hAnsi="宋体" w:cs="Arial" w:hint="eastAsia"/>
          <w:bCs/>
          <w:color w:val="000000" w:themeColor="text1"/>
          <w:kern w:val="0"/>
          <w:sz w:val="32"/>
          <w:szCs w:val="32"/>
        </w:rPr>
        <w:t>选文件</w:t>
      </w:r>
      <w:proofErr w:type="gramEnd"/>
      <w:r>
        <w:rPr>
          <w:rFonts w:ascii="方正仿宋_GBK" w:eastAsia="方正仿宋_GBK" w:hAnsi="宋体" w:cs="Arial" w:hint="eastAsia"/>
          <w:bCs/>
          <w:color w:val="000000" w:themeColor="text1"/>
          <w:kern w:val="0"/>
          <w:sz w:val="32"/>
          <w:szCs w:val="32"/>
        </w:rPr>
        <w:t>和供应商的响应文件作实质性修改。</w:t>
      </w:r>
    </w:p>
    <w:p w14:paraId="0E2AA5B0"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（二）比选文件、供应商的响应文件及澄清文件等，均为签订采购合同的依据。</w:t>
      </w:r>
    </w:p>
    <w:p w14:paraId="15230A56"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（三）合同生效条款由双方约定，法律、行政法规规定应当办理批准、登记等手续后生效的合同，依照其规定。</w:t>
      </w:r>
    </w:p>
    <w:p w14:paraId="7C503DF6"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（四）采购人要求成交供应商提供履约保证金的，应当在比选文件中予以约定。成交供应商履约完毕后，采购人应按比选文件及合同的约定无息退还其履约保证金。</w:t>
      </w:r>
    </w:p>
    <w:p w14:paraId="2D65F377" w14:textId="77777777" w:rsidR="005B6A1F" w:rsidRDefault="00000000">
      <w:pPr>
        <w:pStyle w:val="2"/>
        <w:keepNext w:val="0"/>
        <w:keepLines w:val="0"/>
        <w:spacing w:line="360" w:lineRule="auto"/>
        <w:jc w:val="center"/>
        <w:rPr>
          <w:rFonts w:ascii="方正小标宋_GBK" w:eastAsia="方正小标宋_GBK" w:hAnsi="宋体"/>
          <w:b w:val="0"/>
          <w:color w:val="000000" w:themeColor="text1"/>
          <w:sz w:val="44"/>
          <w:szCs w:val="44"/>
        </w:rPr>
      </w:pPr>
      <w:r>
        <w:rPr>
          <w:rFonts w:ascii="方正仿宋_GBK" w:eastAsia="方正仿宋_GBK" w:hAnsi="宋体" w:cs="Arial"/>
          <w:bCs/>
          <w:color w:val="000000" w:themeColor="text1"/>
          <w:kern w:val="0"/>
          <w:szCs w:val="32"/>
        </w:rPr>
        <w:br w:type="page"/>
      </w:r>
      <w:bookmarkStart w:id="63" w:name="_Toc17049"/>
      <w:r>
        <w:rPr>
          <w:rFonts w:ascii="方正小标宋_GBK" w:eastAsia="方正小标宋_GBK" w:hAnsi="宋体" w:hint="eastAsia"/>
          <w:b w:val="0"/>
          <w:color w:val="000000" w:themeColor="text1"/>
          <w:sz w:val="44"/>
          <w:szCs w:val="44"/>
        </w:rPr>
        <w:lastRenderedPageBreak/>
        <w:t>第六篇  响应文件编制要求</w:t>
      </w:r>
      <w:bookmarkEnd w:id="63"/>
    </w:p>
    <w:p w14:paraId="3B39E1B1" w14:textId="77777777" w:rsidR="005B6A1F" w:rsidRDefault="00000000">
      <w:pPr>
        <w:widowControl/>
        <w:spacing w:line="600" w:lineRule="exact"/>
        <w:ind w:firstLineChars="200" w:firstLine="643"/>
        <w:jc w:val="left"/>
        <w:rPr>
          <w:rFonts w:ascii="方正仿宋_GBK" w:eastAsia="方正仿宋_GBK" w:hAnsi="宋体" w:cs="Arial"/>
          <w:b/>
          <w:bCs/>
          <w:color w:val="000000" w:themeColor="text1"/>
          <w:kern w:val="0"/>
          <w:sz w:val="32"/>
          <w:szCs w:val="32"/>
        </w:rPr>
      </w:pPr>
      <w:r>
        <w:rPr>
          <w:rFonts w:ascii="方正仿宋_GBK" w:eastAsia="方正仿宋_GBK" w:hAnsi="宋体" w:cs="Arial" w:hint="eastAsia"/>
          <w:b/>
          <w:bCs/>
          <w:color w:val="000000" w:themeColor="text1"/>
          <w:kern w:val="0"/>
          <w:sz w:val="32"/>
          <w:szCs w:val="32"/>
        </w:rPr>
        <w:t>一、经济部分</w:t>
      </w:r>
    </w:p>
    <w:p w14:paraId="36940563"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（一）比选报价函（格式）</w:t>
      </w:r>
    </w:p>
    <w:p w14:paraId="679F88BF"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（二）营业执照副本（复印件）</w:t>
      </w:r>
    </w:p>
    <w:p w14:paraId="6E4DE2CC"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（三）法定代表人身份证明书（格式）</w:t>
      </w:r>
    </w:p>
    <w:p w14:paraId="3D029D07"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（四）法定代表人授权委托书（格式）</w:t>
      </w:r>
    </w:p>
    <w:p w14:paraId="284EE532"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（五）被授权人社会保险金证明材料</w:t>
      </w:r>
    </w:p>
    <w:p w14:paraId="75BB65DC"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（六）依法缴纳税收和社会保障金的证明文件（复印件加盖鲜章）</w:t>
      </w:r>
    </w:p>
    <w:p w14:paraId="313F99B1"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（七）2021年或2</w:t>
      </w:r>
      <w:r>
        <w:rPr>
          <w:rFonts w:ascii="方正仿宋_GBK" w:eastAsia="方正仿宋_GBK" w:hAnsi="宋体" w:cs="Arial"/>
          <w:bCs/>
          <w:color w:val="000000" w:themeColor="text1"/>
          <w:kern w:val="0"/>
          <w:sz w:val="32"/>
          <w:szCs w:val="32"/>
        </w:rPr>
        <w:t>022</w:t>
      </w:r>
      <w:r>
        <w:rPr>
          <w:rFonts w:ascii="方正仿宋_GBK" w:eastAsia="方正仿宋_GBK" w:hAnsi="宋体" w:cs="Arial" w:hint="eastAsia"/>
          <w:bCs/>
          <w:color w:val="000000" w:themeColor="text1"/>
          <w:kern w:val="0"/>
          <w:sz w:val="32"/>
          <w:szCs w:val="32"/>
        </w:rPr>
        <w:t>年度财务状况报告或基本</w:t>
      </w:r>
      <w:proofErr w:type="gramStart"/>
      <w:r>
        <w:rPr>
          <w:rFonts w:ascii="方正仿宋_GBK" w:eastAsia="方正仿宋_GBK" w:hAnsi="宋体" w:cs="Arial" w:hint="eastAsia"/>
          <w:bCs/>
          <w:color w:val="000000" w:themeColor="text1"/>
          <w:kern w:val="0"/>
          <w:sz w:val="32"/>
          <w:szCs w:val="32"/>
        </w:rPr>
        <w:t>帐户</w:t>
      </w:r>
      <w:proofErr w:type="gramEnd"/>
      <w:r>
        <w:rPr>
          <w:rFonts w:ascii="方正仿宋_GBK" w:eastAsia="方正仿宋_GBK" w:hAnsi="宋体" w:cs="Arial" w:hint="eastAsia"/>
          <w:bCs/>
          <w:color w:val="000000" w:themeColor="text1"/>
          <w:kern w:val="0"/>
          <w:sz w:val="32"/>
          <w:szCs w:val="32"/>
        </w:rPr>
        <w:t>开户银行出具的资信证明（复印件）</w:t>
      </w:r>
    </w:p>
    <w:p w14:paraId="6FF7DD03"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（八）诚信声明（格式）</w:t>
      </w:r>
    </w:p>
    <w:p w14:paraId="12E6A165"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（九）公司信用记录查询结果证明材料</w:t>
      </w:r>
    </w:p>
    <w:p w14:paraId="34CA6959"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（十）特定资格条件证明材料（复印件加盖鲜章）</w:t>
      </w:r>
    </w:p>
    <w:p w14:paraId="54384403"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（十一）比选保证金缴纳证明</w:t>
      </w:r>
    </w:p>
    <w:p w14:paraId="0D960846"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（十二）其他（根据比选文件要求如有，则附后）</w:t>
      </w:r>
    </w:p>
    <w:p w14:paraId="4FC82F75" w14:textId="77777777" w:rsidR="005B6A1F" w:rsidRDefault="00000000">
      <w:pPr>
        <w:widowControl/>
        <w:spacing w:line="600" w:lineRule="exact"/>
        <w:ind w:firstLineChars="200" w:firstLine="643"/>
        <w:jc w:val="left"/>
        <w:rPr>
          <w:rFonts w:ascii="方正仿宋_GBK" w:eastAsia="方正仿宋_GBK" w:hAnsi="宋体" w:cs="Arial"/>
          <w:b/>
          <w:bCs/>
          <w:color w:val="000000" w:themeColor="text1"/>
          <w:kern w:val="0"/>
          <w:sz w:val="32"/>
          <w:szCs w:val="32"/>
        </w:rPr>
      </w:pPr>
      <w:r>
        <w:rPr>
          <w:rFonts w:ascii="方正仿宋_GBK" w:eastAsia="方正仿宋_GBK" w:hAnsi="宋体" w:cs="Arial" w:hint="eastAsia"/>
          <w:b/>
          <w:bCs/>
          <w:color w:val="000000" w:themeColor="text1"/>
          <w:kern w:val="0"/>
          <w:sz w:val="32"/>
          <w:szCs w:val="32"/>
        </w:rPr>
        <w:t>二、商务部分</w:t>
      </w:r>
    </w:p>
    <w:p w14:paraId="4DD18707"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对第三篇项目交付时间，交付要求，验收方式，报价要求、付款方式的有效响应。</w:t>
      </w:r>
    </w:p>
    <w:p w14:paraId="7A35E41E" w14:textId="77777777" w:rsidR="005B6A1F" w:rsidRDefault="00000000">
      <w:pPr>
        <w:widowControl/>
        <w:spacing w:line="600" w:lineRule="exact"/>
        <w:ind w:firstLineChars="200" w:firstLine="643"/>
        <w:jc w:val="left"/>
        <w:rPr>
          <w:rFonts w:ascii="方正仿宋_GBK" w:eastAsia="方正仿宋_GBK" w:hAnsi="宋体" w:cs="Arial"/>
          <w:b/>
          <w:color w:val="000000" w:themeColor="text1"/>
          <w:kern w:val="0"/>
          <w:sz w:val="32"/>
          <w:szCs w:val="32"/>
        </w:rPr>
      </w:pPr>
      <w:r>
        <w:rPr>
          <w:rFonts w:ascii="方正仿宋_GBK" w:eastAsia="方正仿宋_GBK" w:hAnsi="宋体" w:cs="Arial" w:hint="eastAsia"/>
          <w:b/>
          <w:color w:val="000000" w:themeColor="text1"/>
          <w:kern w:val="0"/>
          <w:sz w:val="32"/>
          <w:szCs w:val="32"/>
        </w:rPr>
        <w:t>以上资料装订成册后密封。密封袋封面需有供应商名称、法定代表人或授权代表姓名及联系方式，密封袋封口处须加盖供应商公</w:t>
      </w:r>
      <w:r>
        <w:rPr>
          <w:rFonts w:ascii="方正仿宋_GBK" w:eastAsia="方正仿宋_GBK" w:hAnsi="宋体" w:cs="Arial" w:hint="eastAsia"/>
          <w:b/>
          <w:color w:val="000000" w:themeColor="text1"/>
          <w:kern w:val="0"/>
          <w:sz w:val="32"/>
          <w:szCs w:val="32"/>
        </w:rPr>
        <w:lastRenderedPageBreak/>
        <w:t>章，授权代表需带上本人身份证原件。授权代表无法证明身份的、不按规定制作装订、密封响应文件的，为无效响应。</w:t>
      </w:r>
    </w:p>
    <w:p w14:paraId="007D452B" w14:textId="77777777" w:rsidR="005B6A1F" w:rsidRDefault="005B6A1F">
      <w:pPr>
        <w:spacing w:line="520" w:lineRule="exact"/>
        <w:ind w:firstLineChars="200" w:firstLine="643"/>
        <w:rPr>
          <w:rFonts w:ascii="方正仿宋_GBK" w:eastAsia="方正仿宋_GBK" w:hAnsi="仿宋"/>
          <w:b/>
          <w:color w:val="000000" w:themeColor="text1"/>
          <w:sz w:val="32"/>
          <w:szCs w:val="32"/>
        </w:rPr>
      </w:pPr>
    </w:p>
    <w:p w14:paraId="60D3363F" w14:textId="77777777" w:rsidR="005B6A1F" w:rsidRDefault="00000000" w:rsidP="00AB68E3">
      <w:pPr>
        <w:widowControl/>
        <w:spacing w:line="54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bCs/>
          <w:color w:val="000000" w:themeColor="text1"/>
          <w:kern w:val="0"/>
          <w:sz w:val="32"/>
          <w:szCs w:val="32"/>
        </w:rPr>
        <w:br w:type="page"/>
      </w:r>
      <w:r>
        <w:rPr>
          <w:rFonts w:ascii="方正仿宋_GBK" w:eastAsia="方正仿宋_GBK" w:hAnsi="宋体" w:cs="Arial" w:hint="eastAsia"/>
          <w:bCs/>
          <w:color w:val="000000" w:themeColor="text1"/>
          <w:kern w:val="0"/>
          <w:sz w:val="32"/>
          <w:szCs w:val="32"/>
        </w:rPr>
        <w:lastRenderedPageBreak/>
        <w:t>（一）比选报价函</w:t>
      </w:r>
    </w:p>
    <w:p w14:paraId="21D4EE80" w14:textId="77777777" w:rsidR="005B6A1F" w:rsidRDefault="00000000" w:rsidP="00AB68E3">
      <w:pPr>
        <w:widowControl/>
        <w:spacing w:line="54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（采购人名称）：</w:t>
      </w:r>
    </w:p>
    <w:p w14:paraId="00CE5AC1" w14:textId="77777777" w:rsidR="005B6A1F" w:rsidRDefault="00000000" w:rsidP="00AB68E3">
      <w:pPr>
        <w:widowControl/>
        <w:spacing w:line="54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我方收到____________________________（项目名称）的比选文件，经详细研究，决定参加该项目的比选。</w:t>
      </w:r>
    </w:p>
    <w:p w14:paraId="077C3EB6" w14:textId="77777777" w:rsidR="005B6A1F" w:rsidRDefault="00000000" w:rsidP="00AB68E3">
      <w:pPr>
        <w:widowControl/>
        <w:spacing w:line="54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1、愿意按照比选文件中的一切要求，提供本项目的土壤污染状况排查服务，报价为人民币大写：</w:t>
      </w:r>
      <w:r>
        <w:rPr>
          <w:rFonts w:ascii="方正仿宋_GBK" w:eastAsia="方正仿宋_GBK" w:hAnsi="宋体" w:cs="Arial" w:hint="eastAsia"/>
          <w:bCs/>
          <w:color w:val="000000" w:themeColor="text1"/>
          <w:kern w:val="0"/>
          <w:sz w:val="32"/>
          <w:szCs w:val="32"/>
          <w:u w:val="single"/>
        </w:rPr>
        <w:t xml:space="preserve">      </w:t>
      </w:r>
      <w:r>
        <w:rPr>
          <w:rFonts w:ascii="方正仿宋_GBK" w:eastAsia="方正仿宋_GBK" w:hAnsi="宋体" w:cs="Arial" w:hint="eastAsia"/>
          <w:bCs/>
          <w:color w:val="000000" w:themeColor="text1"/>
          <w:kern w:val="0"/>
          <w:sz w:val="32"/>
          <w:szCs w:val="32"/>
        </w:rPr>
        <w:t>元整；人民币小写：</w:t>
      </w:r>
      <w:r>
        <w:rPr>
          <w:rFonts w:ascii="方正仿宋_GBK" w:eastAsia="方正仿宋_GBK" w:hAnsi="宋体" w:cs="Arial" w:hint="eastAsia"/>
          <w:bCs/>
          <w:color w:val="000000" w:themeColor="text1"/>
          <w:kern w:val="0"/>
          <w:sz w:val="32"/>
          <w:szCs w:val="32"/>
          <w:u w:val="single"/>
        </w:rPr>
        <w:t xml:space="preserve">    </w:t>
      </w:r>
      <w:r>
        <w:rPr>
          <w:rFonts w:ascii="方正仿宋_GBK" w:eastAsia="方正仿宋_GBK" w:hAnsi="宋体" w:cs="Arial" w:hint="eastAsia"/>
          <w:bCs/>
          <w:color w:val="000000" w:themeColor="text1"/>
          <w:kern w:val="0"/>
          <w:sz w:val="32"/>
          <w:szCs w:val="32"/>
        </w:rPr>
        <w:t>元。</w:t>
      </w:r>
    </w:p>
    <w:p w14:paraId="447E801E" w14:textId="77777777" w:rsidR="005B6A1F" w:rsidRDefault="00000000" w:rsidP="00AB68E3">
      <w:pPr>
        <w:widowControl/>
        <w:spacing w:line="54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2、我方现提交的响应文件为：响应文件正本</w:t>
      </w:r>
      <w:r>
        <w:rPr>
          <w:rFonts w:ascii="方正仿宋_GBK" w:eastAsia="方正仿宋_GBK" w:hAnsi="宋体" w:cs="Arial" w:hint="eastAsia"/>
          <w:bCs/>
          <w:color w:val="000000" w:themeColor="text1"/>
          <w:kern w:val="0"/>
          <w:sz w:val="32"/>
          <w:szCs w:val="32"/>
          <w:u w:val="single"/>
        </w:rPr>
        <w:t xml:space="preserve">   </w:t>
      </w:r>
      <w:r>
        <w:rPr>
          <w:rFonts w:ascii="方正仿宋_GBK" w:eastAsia="方正仿宋_GBK" w:hAnsi="宋体" w:cs="Arial" w:hint="eastAsia"/>
          <w:bCs/>
          <w:color w:val="000000" w:themeColor="text1"/>
          <w:kern w:val="0"/>
          <w:sz w:val="32"/>
          <w:szCs w:val="32"/>
        </w:rPr>
        <w:t>份，副本</w:t>
      </w:r>
      <w:r>
        <w:rPr>
          <w:rFonts w:ascii="方正仿宋_GBK" w:eastAsia="方正仿宋_GBK" w:hAnsi="宋体" w:cs="Arial" w:hint="eastAsia"/>
          <w:bCs/>
          <w:color w:val="000000" w:themeColor="text1"/>
          <w:kern w:val="0"/>
          <w:sz w:val="32"/>
          <w:szCs w:val="32"/>
          <w:u w:val="single"/>
        </w:rPr>
        <w:t xml:space="preserve">   </w:t>
      </w:r>
      <w:r>
        <w:rPr>
          <w:rFonts w:ascii="方正仿宋_GBK" w:eastAsia="方正仿宋_GBK" w:hAnsi="宋体" w:cs="Arial" w:hint="eastAsia"/>
          <w:bCs/>
          <w:color w:val="000000" w:themeColor="text1"/>
          <w:kern w:val="0"/>
          <w:sz w:val="32"/>
          <w:szCs w:val="32"/>
        </w:rPr>
        <w:t>份。</w:t>
      </w:r>
    </w:p>
    <w:p w14:paraId="4405E67D" w14:textId="77777777" w:rsidR="005B6A1F" w:rsidRDefault="00000000" w:rsidP="00AB68E3">
      <w:pPr>
        <w:widowControl/>
        <w:spacing w:line="54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3、我方承诺：本次比选的有效期为90天。</w:t>
      </w:r>
    </w:p>
    <w:p w14:paraId="316814A4" w14:textId="77777777" w:rsidR="005B6A1F" w:rsidRDefault="00000000" w:rsidP="00AB68E3">
      <w:pPr>
        <w:widowControl/>
        <w:spacing w:line="54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4、我方完全理解和接受贵方比选文件的一切规定和要求及评审办法。</w:t>
      </w:r>
    </w:p>
    <w:p w14:paraId="00EC9925" w14:textId="77777777" w:rsidR="005B6A1F" w:rsidRDefault="00000000" w:rsidP="00AB68E3">
      <w:pPr>
        <w:widowControl/>
        <w:spacing w:line="54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5、在整个比选过程中，我方若有违规行为，接受按照相关法律法规及其实施条例等规定给予惩罚。</w:t>
      </w:r>
    </w:p>
    <w:p w14:paraId="0FBBD173" w14:textId="77777777" w:rsidR="005B6A1F" w:rsidRDefault="00000000" w:rsidP="00AB68E3">
      <w:pPr>
        <w:widowControl/>
        <w:spacing w:line="54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6、我方若成为成交供应商，将按照最终比选结果签订合同，并且严格履行合同义务。本</w:t>
      </w:r>
      <w:proofErr w:type="gramStart"/>
      <w:r>
        <w:rPr>
          <w:rFonts w:ascii="方正仿宋_GBK" w:eastAsia="方正仿宋_GBK" w:hAnsi="宋体" w:cs="Arial" w:hint="eastAsia"/>
          <w:bCs/>
          <w:color w:val="000000" w:themeColor="text1"/>
          <w:kern w:val="0"/>
          <w:sz w:val="32"/>
          <w:szCs w:val="32"/>
        </w:rPr>
        <w:t>报价函将成为</w:t>
      </w:r>
      <w:proofErr w:type="gramEnd"/>
      <w:r>
        <w:rPr>
          <w:rFonts w:ascii="方正仿宋_GBK" w:eastAsia="方正仿宋_GBK" w:hAnsi="宋体" w:cs="Arial" w:hint="eastAsia"/>
          <w:bCs/>
          <w:color w:val="000000" w:themeColor="text1"/>
          <w:kern w:val="0"/>
          <w:sz w:val="32"/>
          <w:szCs w:val="32"/>
        </w:rPr>
        <w:t>合同不可分割的一部分，与合同具有同等的法律效力。</w:t>
      </w:r>
    </w:p>
    <w:p w14:paraId="335ED450" w14:textId="77777777" w:rsidR="005B6A1F" w:rsidRDefault="00000000" w:rsidP="00AB68E3">
      <w:pPr>
        <w:widowControl/>
        <w:spacing w:line="54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7、我方理解，最低报价不是成交的唯一条件。</w:t>
      </w:r>
    </w:p>
    <w:p w14:paraId="5803D47E" w14:textId="77777777" w:rsidR="005B6A1F" w:rsidRDefault="00000000" w:rsidP="00AB68E3">
      <w:pPr>
        <w:widowControl/>
        <w:spacing w:line="54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8、我方同意按比选文件规定，缴纳比选文件要求的比选保证金。如果我方成为成交供应商，同意比选保证金自动转为履约保证金。</w:t>
      </w:r>
    </w:p>
    <w:p w14:paraId="25FBDCA6" w14:textId="77777777" w:rsidR="005B6A1F" w:rsidRDefault="00000000" w:rsidP="00AB68E3">
      <w:pPr>
        <w:widowControl/>
        <w:spacing w:line="54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9、我方未</w:t>
      </w:r>
      <w:r>
        <w:rPr>
          <w:rFonts w:ascii="方正仿宋_GBK" w:eastAsia="方正仿宋_GBK" w:hAnsi="宋体" w:cs="Arial"/>
          <w:bCs/>
          <w:color w:val="000000" w:themeColor="text1"/>
          <w:kern w:val="0"/>
          <w:sz w:val="32"/>
          <w:szCs w:val="32"/>
        </w:rPr>
        <w:t>为采购项目提供整体设计、规范编制或者项目管理、监理、检测等服务。</w:t>
      </w:r>
    </w:p>
    <w:p w14:paraId="4A4C99A1" w14:textId="77777777" w:rsidR="005B6A1F" w:rsidRDefault="00000000" w:rsidP="00AB68E3">
      <w:pPr>
        <w:widowControl/>
        <w:spacing w:line="540" w:lineRule="exact"/>
        <w:ind w:firstLineChars="1500" w:firstLine="480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供应商（公章）：</w:t>
      </w:r>
    </w:p>
    <w:p w14:paraId="77AEA0B5" w14:textId="77777777" w:rsidR="005B6A1F" w:rsidRDefault="00000000" w:rsidP="00AB68E3">
      <w:pPr>
        <w:widowControl/>
        <w:spacing w:line="540" w:lineRule="exact"/>
        <w:ind w:firstLineChars="1000" w:firstLine="320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法定代表人或被授权人签字：</w:t>
      </w:r>
    </w:p>
    <w:p w14:paraId="01583D30" w14:textId="77777777" w:rsidR="005B6A1F" w:rsidRDefault="00000000" w:rsidP="00AB68E3">
      <w:pPr>
        <w:widowControl/>
        <w:spacing w:line="54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 xml:space="preserve">                                   年   月   日</w:t>
      </w:r>
    </w:p>
    <w:p w14:paraId="3130109D"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lastRenderedPageBreak/>
        <w:t>（三）法定代表人身份证明书（格式）</w:t>
      </w:r>
    </w:p>
    <w:p w14:paraId="1BFA1707" w14:textId="77777777" w:rsidR="005B6A1F" w:rsidRDefault="005B6A1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64522B2A"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项目名称：</w:t>
      </w:r>
      <w:r>
        <w:rPr>
          <w:rFonts w:ascii="方正仿宋_GBK" w:eastAsia="方正仿宋_GBK" w:hAnsi="宋体" w:cs="Arial" w:hint="eastAsia"/>
          <w:bCs/>
          <w:color w:val="000000" w:themeColor="text1"/>
          <w:kern w:val="0"/>
          <w:sz w:val="32"/>
          <w:szCs w:val="32"/>
          <w:u w:val="single"/>
        </w:rPr>
        <w:t xml:space="preserve">                       </w:t>
      </w:r>
      <w:r>
        <w:rPr>
          <w:rFonts w:ascii="方正仿宋_GBK" w:eastAsia="方正仿宋_GBK" w:hAnsi="宋体" w:cs="Arial" w:hint="eastAsia"/>
          <w:bCs/>
          <w:color w:val="000000" w:themeColor="text1"/>
          <w:kern w:val="0"/>
          <w:sz w:val="32"/>
          <w:szCs w:val="32"/>
        </w:rPr>
        <w:t xml:space="preserve">                         </w:t>
      </w:r>
    </w:p>
    <w:p w14:paraId="3F4ED49E" w14:textId="77777777" w:rsidR="005B6A1F" w:rsidRDefault="005B6A1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4E3F9833"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u w:val="single"/>
        </w:rPr>
        <w:t xml:space="preserve">        </w:t>
      </w:r>
      <w:r>
        <w:rPr>
          <w:rFonts w:ascii="方正仿宋_GBK" w:eastAsia="方正仿宋_GBK" w:hAnsi="宋体" w:cs="Arial" w:hint="eastAsia"/>
          <w:bCs/>
          <w:color w:val="000000" w:themeColor="text1"/>
          <w:kern w:val="0"/>
          <w:sz w:val="32"/>
          <w:szCs w:val="32"/>
        </w:rPr>
        <w:t>（法定代表人姓名）在</w:t>
      </w:r>
      <w:r>
        <w:rPr>
          <w:rFonts w:ascii="方正仿宋_GBK" w:eastAsia="方正仿宋_GBK" w:hAnsi="宋体" w:cs="Arial" w:hint="eastAsia"/>
          <w:bCs/>
          <w:color w:val="000000" w:themeColor="text1"/>
          <w:kern w:val="0"/>
          <w:sz w:val="32"/>
          <w:szCs w:val="32"/>
          <w:u w:val="single"/>
        </w:rPr>
        <w:t xml:space="preserve">                       </w:t>
      </w:r>
      <w:r>
        <w:rPr>
          <w:rFonts w:ascii="方正仿宋_GBK" w:eastAsia="方正仿宋_GBK" w:hAnsi="宋体" w:cs="Arial" w:hint="eastAsia"/>
          <w:bCs/>
          <w:color w:val="000000" w:themeColor="text1"/>
          <w:kern w:val="0"/>
          <w:sz w:val="32"/>
          <w:szCs w:val="32"/>
        </w:rPr>
        <w:t>（供应商名称）任</w:t>
      </w:r>
      <w:r>
        <w:rPr>
          <w:rFonts w:ascii="方正仿宋_GBK" w:eastAsia="方正仿宋_GBK" w:hAnsi="宋体" w:cs="Arial" w:hint="eastAsia"/>
          <w:bCs/>
          <w:color w:val="000000" w:themeColor="text1"/>
          <w:kern w:val="0"/>
          <w:sz w:val="32"/>
          <w:szCs w:val="32"/>
          <w:u w:val="single"/>
        </w:rPr>
        <w:t xml:space="preserve">    </w:t>
      </w:r>
      <w:r>
        <w:rPr>
          <w:rFonts w:ascii="方正仿宋_GBK" w:eastAsia="方正仿宋_GBK" w:hAnsi="宋体" w:cs="Arial" w:hint="eastAsia"/>
          <w:bCs/>
          <w:color w:val="000000" w:themeColor="text1"/>
          <w:kern w:val="0"/>
          <w:sz w:val="32"/>
          <w:szCs w:val="32"/>
        </w:rPr>
        <w:t>（职务名称）职务，是（供应商名称）</w:t>
      </w:r>
      <w:r>
        <w:rPr>
          <w:rFonts w:ascii="方正仿宋_GBK" w:eastAsia="方正仿宋_GBK" w:hAnsi="宋体" w:cs="Arial" w:hint="eastAsia"/>
          <w:bCs/>
          <w:color w:val="000000" w:themeColor="text1"/>
          <w:kern w:val="0"/>
          <w:sz w:val="32"/>
          <w:szCs w:val="32"/>
          <w:u w:val="single"/>
        </w:rPr>
        <w:t xml:space="preserve">              </w:t>
      </w:r>
      <w:r>
        <w:rPr>
          <w:rFonts w:ascii="方正仿宋_GBK" w:eastAsia="方正仿宋_GBK" w:hAnsi="宋体" w:cs="Arial" w:hint="eastAsia"/>
          <w:bCs/>
          <w:color w:val="000000" w:themeColor="text1"/>
          <w:kern w:val="0"/>
          <w:sz w:val="32"/>
          <w:szCs w:val="32"/>
        </w:rPr>
        <w:t>的法定代表人。</w:t>
      </w:r>
    </w:p>
    <w:p w14:paraId="78BEBE75" w14:textId="77777777" w:rsidR="005B6A1F" w:rsidRDefault="005B6A1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489D77DA"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特此证明。</w:t>
      </w:r>
    </w:p>
    <w:p w14:paraId="5C0BCF05" w14:textId="77777777" w:rsidR="005B6A1F" w:rsidRDefault="005B6A1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4C11D113" w14:textId="77777777" w:rsidR="005B6A1F" w:rsidRDefault="005B6A1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628EB312" w14:textId="77777777" w:rsidR="005B6A1F" w:rsidRDefault="005B6A1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1778AC55"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 xml:space="preserve">                                  （供应商公章）</w:t>
      </w:r>
    </w:p>
    <w:p w14:paraId="0B77F6D9" w14:textId="77777777" w:rsidR="005B6A1F" w:rsidRDefault="005B6A1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14459EA1"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 xml:space="preserve">                                      年   月   日</w:t>
      </w:r>
    </w:p>
    <w:p w14:paraId="4DE33804" w14:textId="77777777" w:rsidR="005B6A1F" w:rsidRDefault="005B6A1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20E8CDC4"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（附：法定代表人身份证正反面复印件）</w:t>
      </w:r>
    </w:p>
    <w:p w14:paraId="1E2AA9A7" w14:textId="77777777" w:rsidR="005B6A1F" w:rsidRDefault="005B6A1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65BB3027" w14:textId="77777777" w:rsidR="005B6A1F" w:rsidRDefault="005B6A1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593322C1" w14:textId="77777777" w:rsidR="005B6A1F" w:rsidRDefault="005B6A1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19C9371C" w14:textId="77777777" w:rsidR="005B6A1F" w:rsidRDefault="005B6A1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5753DD5A" w14:textId="77777777" w:rsidR="005B6A1F" w:rsidRDefault="005B6A1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475F97AB" w14:textId="77777777" w:rsidR="005B6A1F" w:rsidRDefault="005B6A1F">
      <w:pPr>
        <w:widowControl/>
        <w:spacing w:line="600" w:lineRule="exact"/>
        <w:jc w:val="left"/>
        <w:rPr>
          <w:rFonts w:ascii="方正仿宋_GBK" w:eastAsia="方正仿宋_GBK" w:hAnsi="宋体" w:cs="Arial"/>
          <w:bCs/>
          <w:color w:val="000000" w:themeColor="text1"/>
          <w:kern w:val="0"/>
          <w:sz w:val="32"/>
          <w:szCs w:val="32"/>
        </w:rPr>
      </w:pPr>
    </w:p>
    <w:p w14:paraId="394A4A05" w14:textId="77777777" w:rsidR="005B6A1F" w:rsidRDefault="00000000">
      <w:pPr>
        <w:widowControl/>
        <w:spacing w:line="600" w:lineRule="exact"/>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lastRenderedPageBreak/>
        <w:t>（四）法定代表人授权委托书（格式）</w:t>
      </w:r>
    </w:p>
    <w:p w14:paraId="720685EB"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 xml:space="preserve">    </w:t>
      </w:r>
    </w:p>
    <w:p w14:paraId="7F4C7BFB"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项目名称：</w:t>
      </w:r>
      <w:r>
        <w:rPr>
          <w:rFonts w:ascii="方正仿宋_GBK" w:eastAsia="方正仿宋_GBK" w:hAnsi="宋体" w:cs="Arial" w:hint="eastAsia"/>
          <w:bCs/>
          <w:color w:val="000000" w:themeColor="text1"/>
          <w:kern w:val="0"/>
          <w:sz w:val="32"/>
          <w:szCs w:val="32"/>
          <w:u w:val="single"/>
        </w:rPr>
        <w:t xml:space="preserve">                            </w:t>
      </w:r>
      <w:r>
        <w:rPr>
          <w:rFonts w:ascii="方正仿宋_GBK" w:eastAsia="方正仿宋_GBK" w:hAnsi="宋体" w:cs="Arial" w:hint="eastAsia"/>
          <w:bCs/>
          <w:color w:val="000000" w:themeColor="text1"/>
          <w:kern w:val="0"/>
          <w:sz w:val="32"/>
          <w:szCs w:val="32"/>
        </w:rPr>
        <w:t xml:space="preserve">                    </w:t>
      </w:r>
    </w:p>
    <w:p w14:paraId="343D56E0" w14:textId="77777777" w:rsidR="005B6A1F" w:rsidRDefault="005B6A1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303AB19B" w14:textId="77777777" w:rsidR="005B6A1F" w:rsidRDefault="00000000">
      <w:pPr>
        <w:widowControl/>
        <w:spacing w:line="600" w:lineRule="exact"/>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u w:val="single"/>
        </w:rPr>
        <w:t xml:space="preserve">                     </w:t>
      </w:r>
      <w:r>
        <w:rPr>
          <w:rFonts w:ascii="方正仿宋_GBK" w:eastAsia="方正仿宋_GBK" w:hAnsi="宋体" w:cs="Arial" w:hint="eastAsia"/>
          <w:bCs/>
          <w:color w:val="000000" w:themeColor="text1"/>
          <w:kern w:val="0"/>
          <w:sz w:val="32"/>
          <w:szCs w:val="32"/>
        </w:rPr>
        <w:t>（采购人名称）：</w:t>
      </w:r>
    </w:p>
    <w:p w14:paraId="56BC662B"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u w:val="single"/>
        </w:rPr>
        <w:t xml:space="preserve">            </w:t>
      </w:r>
      <w:r>
        <w:rPr>
          <w:rFonts w:ascii="方正仿宋_GBK" w:eastAsia="方正仿宋_GBK" w:hAnsi="宋体" w:cs="Arial" w:hint="eastAsia"/>
          <w:bCs/>
          <w:color w:val="000000" w:themeColor="text1"/>
          <w:kern w:val="0"/>
          <w:sz w:val="32"/>
          <w:szCs w:val="32"/>
        </w:rPr>
        <w:t>（供应</w:t>
      </w:r>
      <w:proofErr w:type="gramStart"/>
      <w:r>
        <w:rPr>
          <w:rFonts w:ascii="方正仿宋_GBK" w:eastAsia="方正仿宋_GBK" w:hAnsi="宋体" w:cs="Arial" w:hint="eastAsia"/>
          <w:bCs/>
          <w:color w:val="000000" w:themeColor="text1"/>
          <w:kern w:val="0"/>
          <w:sz w:val="32"/>
          <w:szCs w:val="32"/>
        </w:rPr>
        <w:t>商法定</w:t>
      </w:r>
      <w:proofErr w:type="gramEnd"/>
      <w:r>
        <w:rPr>
          <w:rFonts w:ascii="方正仿宋_GBK" w:eastAsia="方正仿宋_GBK" w:hAnsi="宋体" w:cs="Arial" w:hint="eastAsia"/>
          <w:bCs/>
          <w:color w:val="000000" w:themeColor="text1"/>
          <w:kern w:val="0"/>
          <w:sz w:val="32"/>
          <w:szCs w:val="32"/>
        </w:rPr>
        <w:t>代表人名称）是</w:t>
      </w:r>
      <w:r>
        <w:rPr>
          <w:rFonts w:ascii="方正仿宋_GBK" w:eastAsia="方正仿宋_GBK" w:hAnsi="宋体" w:cs="Arial" w:hint="eastAsia"/>
          <w:bCs/>
          <w:color w:val="000000" w:themeColor="text1"/>
          <w:kern w:val="0"/>
          <w:sz w:val="32"/>
          <w:szCs w:val="32"/>
          <w:u w:val="single"/>
        </w:rPr>
        <w:t xml:space="preserve">                 </w:t>
      </w:r>
      <w:r>
        <w:rPr>
          <w:rFonts w:ascii="方正仿宋_GBK" w:eastAsia="方正仿宋_GBK" w:hAnsi="宋体" w:cs="Arial" w:hint="eastAsia"/>
          <w:bCs/>
          <w:color w:val="000000" w:themeColor="text1"/>
          <w:kern w:val="0"/>
          <w:sz w:val="32"/>
          <w:szCs w:val="32"/>
        </w:rPr>
        <w:t xml:space="preserve">   （供应商名称）的法定代表人，特授权</w:t>
      </w:r>
      <w:r>
        <w:rPr>
          <w:rFonts w:ascii="方正仿宋_GBK" w:eastAsia="方正仿宋_GBK" w:hAnsi="宋体" w:cs="Arial" w:hint="eastAsia"/>
          <w:bCs/>
          <w:color w:val="000000" w:themeColor="text1"/>
          <w:kern w:val="0"/>
          <w:sz w:val="32"/>
          <w:szCs w:val="32"/>
          <w:u w:val="single"/>
        </w:rPr>
        <w:t xml:space="preserve">          </w:t>
      </w:r>
      <w:r>
        <w:rPr>
          <w:rFonts w:ascii="方正仿宋_GBK" w:eastAsia="方正仿宋_GBK" w:hAnsi="宋体" w:cs="Arial" w:hint="eastAsia"/>
          <w:bCs/>
          <w:color w:val="000000" w:themeColor="text1"/>
          <w:kern w:val="0"/>
          <w:sz w:val="32"/>
          <w:szCs w:val="32"/>
        </w:rPr>
        <w:t>（被授权人姓名及身份证代码）代表我单位全权办理上述项目的比选、签约等具体工作，并签署全部有关文件、协议及合同。</w:t>
      </w:r>
    </w:p>
    <w:p w14:paraId="14A857D1"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我单位对被授权人的签字负全部责任。</w:t>
      </w:r>
    </w:p>
    <w:p w14:paraId="193D9863"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在撤消授权的书面通知以前，本授权书一直有效。被授权人在授权书有效期内签署的所有文件不因授权的撤消而失效。</w:t>
      </w:r>
    </w:p>
    <w:p w14:paraId="6B0BCEED" w14:textId="77777777" w:rsidR="005B6A1F" w:rsidRDefault="005B6A1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3F0E4672" w14:textId="77777777" w:rsidR="005B6A1F" w:rsidRDefault="005B6A1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21B15011"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被授权人：                供应</w:t>
      </w:r>
      <w:proofErr w:type="gramStart"/>
      <w:r>
        <w:rPr>
          <w:rFonts w:ascii="方正仿宋_GBK" w:eastAsia="方正仿宋_GBK" w:hAnsi="宋体" w:cs="Arial" w:hint="eastAsia"/>
          <w:bCs/>
          <w:color w:val="000000" w:themeColor="text1"/>
          <w:kern w:val="0"/>
          <w:sz w:val="32"/>
          <w:szCs w:val="32"/>
        </w:rPr>
        <w:t>商法定</w:t>
      </w:r>
      <w:proofErr w:type="gramEnd"/>
      <w:r>
        <w:rPr>
          <w:rFonts w:ascii="方正仿宋_GBK" w:eastAsia="方正仿宋_GBK" w:hAnsi="宋体" w:cs="Arial" w:hint="eastAsia"/>
          <w:bCs/>
          <w:color w:val="000000" w:themeColor="text1"/>
          <w:kern w:val="0"/>
          <w:sz w:val="32"/>
          <w:szCs w:val="32"/>
        </w:rPr>
        <w:t>代表人：</w:t>
      </w:r>
    </w:p>
    <w:p w14:paraId="2A596F0C"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（签字或盖章）           （签字或盖章）</w:t>
      </w:r>
    </w:p>
    <w:p w14:paraId="4405F527" w14:textId="77777777" w:rsidR="005B6A1F" w:rsidRDefault="005B6A1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339AB22F" w14:textId="77777777" w:rsidR="005B6A1F" w:rsidRDefault="005B6A1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50B286D2"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（附：被授权人身份证正反面复印件）</w:t>
      </w:r>
    </w:p>
    <w:p w14:paraId="6BEB06A5"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 xml:space="preserve">                                          </w:t>
      </w:r>
    </w:p>
    <w:p w14:paraId="326AD869" w14:textId="77777777" w:rsidR="005B6A1F" w:rsidRDefault="005B6A1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47FD0059" w14:textId="77777777" w:rsidR="005B6A1F" w:rsidRDefault="00000000">
      <w:pPr>
        <w:widowControl/>
        <w:spacing w:line="600" w:lineRule="exact"/>
        <w:ind w:firstLineChars="200" w:firstLine="640"/>
        <w:jc w:val="righ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（供应商公章）</w:t>
      </w:r>
    </w:p>
    <w:p w14:paraId="500325C1" w14:textId="77777777" w:rsidR="005B6A1F" w:rsidRDefault="00000000">
      <w:pPr>
        <w:widowControl/>
        <w:spacing w:line="600" w:lineRule="exact"/>
        <w:ind w:firstLineChars="200" w:firstLine="640"/>
        <w:jc w:val="righ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年   月   日</w:t>
      </w:r>
    </w:p>
    <w:p w14:paraId="23CC4BA2" w14:textId="77777777" w:rsidR="005B6A1F" w:rsidRDefault="005B6A1F">
      <w:pPr>
        <w:widowControl/>
        <w:spacing w:line="600" w:lineRule="exact"/>
        <w:ind w:firstLineChars="200" w:firstLine="640"/>
        <w:jc w:val="left"/>
        <w:rPr>
          <w:rFonts w:ascii="方正仿宋_GBK" w:eastAsia="方正仿宋_GBK" w:hAnsi="宋体" w:cs="Arial"/>
          <w:bCs/>
          <w:color w:val="000000" w:themeColor="text1"/>
          <w:kern w:val="0"/>
          <w:sz w:val="32"/>
          <w:szCs w:val="32"/>
        </w:rPr>
        <w:sectPr w:rsidR="005B6A1F">
          <w:pgSz w:w="11907" w:h="16840"/>
          <w:pgMar w:top="1134" w:right="1191" w:bottom="1134" w:left="1304" w:header="851" w:footer="992" w:gutter="0"/>
          <w:pgNumType w:fmt="numberInDash" w:start="18"/>
          <w:cols w:space="720"/>
          <w:docGrid w:linePitch="381" w:charSpace="-5735"/>
        </w:sectPr>
      </w:pPr>
    </w:p>
    <w:p w14:paraId="6F7E5C9E"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lastRenderedPageBreak/>
        <w:t>（八）诚信声明</w:t>
      </w:r>
    </w:p>
    <w:p w14:paraId="5DB40046" w14:textId="77777777" w:rsidR="005B6A1F" w:rsidRDefault="005B6A1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5D7B6667"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项目名称：</w:t>
      </w:r>
      <w:r>
        <w:rPr>
          <w:rFonts w:ascii="方正仿宋_GBK" w:eastAsia="方正仿宋_GBK" w:hAnsi="宋体" w:cs="Arial" w:hint="eastAsia"/>
          <w:bCs/>
          <w:color w:val="000000" w:themeColor="text1"/>
          <w:kern w:val="0"/>
          <w:sz w:val="32"/>
          <w:szCs w:val="32"/>
          <w:u w:val="single"/>
        </w:rPr>
        <w:t xml:space="preserve">                          </w:t>
      </w:r>
      <w:r>
        <w:rPr>
          <w:rFonts w:ascii="方正仿宋_GBK" w:eastAsia="方正仿宋_GBK" w:hAnsi="宋体" w:cs="Arial" w:hint="eastAsia"/>
          <w:bCs/>
          <w:color w:val="000000" w:themeColor="text1"/>
          <w:kern w:val="0"/>
          <w:sz w:val="32"/>
          <w:szCs w:val="32"/>
        </w:rPr>
        <w:t xml:space="preserve">                      </w:t>
      </w:r>
    </w:p>
    <w:p w14:paraId="6214699D" w14:textId="77777777" w:rsidR="005B6A1F" w:rsidRDefault="005B6A1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442490F7" w14:textId="77777777" w:rsidR="005B6A1F" w:rsidRDefault="00000000">
      <w:pPr>
        <w:widowControl/>
        <w:spacing w:line="600" w:lineRule="exact"/>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u w:val="single"/>
        </w:rPr>
        <w:t xml:space="preserve">                 </w:t>
      </w:r>
      <w:r>
        <w:rPr>
          <w:rFonts w:ascii="方正仿宋_GBK" w:eastAsia="方正仿宋_GBK" w:hAnsi="宋体" w:cs="Arial" w:hint="eastAsia"/>
          <w:bCs/>
          <w:color w:val="000000" w:themeColor="text1"/>
          <w:kern w:val="0"/>
          <w:sz w:val="32"/>
          <w:szCs w:val="32"/>
        </w:rPr>
        <w:t>（采购人名称）：</w:t>
      </w:r>
    </w:p>
    <w:p w14:paraId="49DA20E8" w14:textId="77777777" w:rsidR="005B6A1F" w:rsidRDefault="00000000">
      <w:pPr>
        <w:widowControl/>
        <w:spacing w:line="600" w:lineRule="exact"/>
        <w:ind w:firstLineChars="200" w:firstLine="640"/>
        <w:jc w:val="left"/>
        <w:rPr>
          <w:rFonts w:ascii="方正仿宋_GBK" w:eastAsia="方正仿宋_GBK" w:hAnsi="宋体"/>
          <w:color w:val="000000" w:themeColor="text1"/>
          <w:sz w:val="32"/>
          <w:szCs w:val="32"/>
        </w:rPr>
      </w:pPr>
      <w:r>
        <w:rPr>
          <w:rFonts w:ascii="方正仿宋_GBK" w:eastAsia="方正仿宋_GBK" w:hAnsi="宋体" w:cs="Arial" w:hint="eastAsia"/>
          <w:bCs/>
          <w:color w:val="000000" w:themeColor="text1"/>
          <w:kern w:val="0"/>
          <w:sz w:val="32"/>
          <w:szCs w:val="32"/>
          <w:u w:val="single"/>
        </w:rPr>
        <w:t xml:space="preserve">                      </w:t>
      </w:r>
      <w:r>
        <w:rPr>
          <w:rFonts w:ascii="方正仿宋_GBK" w:eastAsia="方正仿宋_GBK" w:hAnsi="宋体" w:cs="Arial" w:hint="eastAsia"/>
          <w:bCs/>
          <w:color w:val="000000" w:themeColor="text1"/>
          <w:kern w:val="0"/>
          <w:sz w:val="32"/>
          <w:szCs w:val="32"/>
        </w:rPr>
        <w:t>（供应商名称）</w:t>
      </w:r>
      <w:r>
        <w:rPr>
          <w:rFonts w:ascii="方正仿宋_GBK" w:eastAsia="方正仿宋_GBK" w:hAnsi="宋体" w:hint="eastAsia"/>
          <w:color w:val="000000" w:themeColor="text1"/>
          <w:sz w:val="32"/>
          <w:szCs w:val="32"/>
        </w:rPr>
        <w:t>郑重声明，我公司具有良好的商业信誉，具有履行合同所必需的设备和专业技术能力，参加本项目采购活动前三年内无重大违法活动记录，在合同签订前后随时愿意提供相关证明材料，并随时接受采购人的检查验证，符合相关法律规定的供应商资格条件。我方对以上声明负全部法律责任。</w:t>
      </w:r>
    </w:p>
    <w:p w14:paraId="502D4191" w14:textId="77777777" w:rsidR="005B6A1F" w:rsidRDefault="00000000">
      <w:pPr>
        <w:widowControl/>
        <w:spacing w:line="600" w:lineRule="exact"/>
        <w:ind w:firstLineChars="200" w:firstLine="640"/>
        <w:jc w:val="lef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特此声明。</w:t>
      </w:r>
    </w:p>
    <w:p w14:paraId="733936FB" w14:textId="77777777" w:rsidR="005B6A1F" w:rsidRDefault="005B6A1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74FF3D2E" w14:textId="77777777" w:rsidR="005B6A1F" w:rsidRDefault="005B6A1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7EDB139B" w14:textId="77777777" w:rsidR="005B6A1F" w:rsidRDefault="005B6A1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358C11ED" w14:textId="77777777" w:rsidR="005B6A1F" w:rsidRDefault="005B6A1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59988B3C" w14:textId="77777777" w:rsidR="005B6A1F" w:rsidRDefault="00000000">
      <w:pPr>
        <w:widowControl/>
        <w:spacing w:line="600" w:lineRule="exact"/>
        <w:ind w:firstLineChars="200" w:firstLine="640"/>
        <w:jc w:val="righ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（供应商公章）</w:t>
      </w:r>
    </w:p>
    <w:p w14:paraId="4C226A57" w14:textId="77777777" w:rsidR="005B6A1F" w:rsidRDefault="00000000">
      <w:pPr>
        <w:widowControl/>
        <w:spacing w:line="600" w:lineRule="exact"/>
        <w:ind w:firstLineChars="200" w:firstLine="640"/>
        <w:jc w:val="right"/>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年   月   日</w:t>
      </w:r>
    </w:p>
    <w:p w14:paraId="5F567ADF" w14:textId="77777777" w:rsidR="005B6A1F" w:rsidRDefault="005B6A1F">
      <w:pPr>
        <w:widowControl/>
        <w:spacing w:line="600" w:lineRule="exact"/>
        <w:ind w:firstLineChars="200" w:firstLine="640"/>
        <w:jc w:val="right"/>
        <w:rPr>
          <w:rFonts w:ascii="方正仿宋_GBK" w:eastAsia="方正仿宋_GBK" w:hAnsi="宋体" w:cs="Arial"/>
          <w:bCs/>
          <w:color w:val="000000" w:themeColor="text1"/>
          <w:kern w:val="0"/>
          <w:sz w:val="32"/>
          <w:szCs w:val="32"/>
        </w:rPr>
      </w:pPr>
    </w:p>
    <w:p w14:paraId="13B4B31A" w14:textId="77777777" w:rsidR="005B6A1F" w:rsidRDefault="00000000">
      <w:pPr>
        <w:widowControl/>
        <w:spacing w:line="600" w:lineRule="exact"/>
        <w:ind w:firstLineChars="200" w:firstLine="643"/>
        <w:jc w:val="left"/>
        <w:rPr>
          <w:rFonts w:ascii="方正仿宋_GBK" w:eastAsia="方正仿宋_GBK" w:hAnsi="宋体" w:cs="Arial"/>
          <w:b/>
          <w:bCs/>
          <w:color w:val="000000" w:themeColor="text1"/>
          <w:kern w:val="0"/>
          <w:sz w:val="32"/>
          <w:szCs w:val="32"/>
        </w:rPr>
      </w:pPr>
      <w:r>
        <w:rPr>
          <w:rFonts w:ascii="方正仿宋_GBK" w:eastAsia="方正仿宋_GBK" w:hAnsi="宋体" w:cs="Arial" w:hint="eastAsia"/>
          <w:b/>
          <w:bCs/>
          <w:color w:val="000000" w:themeColor="text1"/>
          <w:kern w:val="0"/>
          <w:sz w:val="32"/>
          <w:szCs w:val="32"/>
        </w:rPr>
        <w:t>注：本诚信声明格式文件只能用于资格性检查资料表中供应商应符合的基本资格条件中（3）具有履行合同所需的服务的专业能力和（5）参加</w:t>
      </w:r>
      <w:proofErr w:type="gramStart"/>
      <w:r>
        <w:rPr>
          <w:rFonts w:ascii="方正仿宋_GBK" w:eastAsia="方正仿宋_GBK" w:hAnsi="宋体" w:cs="Arial" w:hint="eastAsia"/>
          <w:b/>
          <w:bCs/>
          <w:color w:val="000000" w:themeColor="text1"/>
          <w:kern w:val="0"/>
          <w:sz w:val="32"/>
          <w:szCs w:val="32"/>
        </w:rPr>
        <w:t>渝</w:t>
      </w:r>
      <w:proofErr w:type="gramEnd"/>
      <w:r>
        <w:rPr>
          <w:rFonts w:ascii="方正仿宋_GBK" w:eastAsia="方正仿宋_GBK" w:hAnsi="宋体" w:cs="Arial" w:hint="eastAsia"/>
          <w:b/>
          <w:bCs/>
          <w:color w:val="000000" w:themeColor="text1"/>
          <w:kern w:val="0"/>
          <w:sz w:val="32"/>
          <w:szCs w:val="32"/>
        </w:rPr>
        <w:t>北区采购和重庆机场集团采购活动三年内在经营活动中没有重大违法记录的“1.供应商提供书面声明”。其他需供应商提供的资格性检查资料还应正常提供，否则为无效响应。</w:t>
      </w:r>
    </w:p>
    <w:p w14:paraId="1647AA1D" w14:textId="77777777" w:rsidR="005B6A1F" w:rsidRDefault="005B6A1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5655E0D1" w14:textId="77777777" w:rsidR="005B6A1F" w:rsidRDefault="00000000">
      <w:pPr>
        <w:widowControl/>
        <w:spacing w:line="600" w:lineRule="exact"/>
        <w:ind w:firstLineChars="200" w:firstLine="640"/>
        <w:jc w:val="center"/>
        <w:rPr>
          <w:rFonts w:ascii="方正仿宋_GBK" w:eastAsia="方正仿宋_GBK" w:hAnsi="宋体" w:cs="Arial"/>
          <w:bCs/>
          <w:color w:val="000000" w:themeColor="text1"/>
          <w:kern w:val="0"/>
          <w:sz w:val="32"/>
          <w:szCs w:val="32"/>
        </w:rPr>
      </w:pPr>
      <w:r>
        <w:rPr>
          <w:rFonts w:ascii="方正仿宋_GBK" w:eastAsia="方正仿宋_GBK" w:hAnsi="宋体" w:cs="Arial" w:hint="eastAsia"/>
          <w:bCs/>
          <w:color w:val="000000" w:themeColor="text1"/>
          <w:kern w:val="0"/>
          <w:sz w:val="32"/>
          <w:szCs w:val="32"/>
        </w:rPr>
        <w:t>（结束）</w:t>
      </w:r>
      <w:bookmarkEnd w:id="3"/>
      <w:bookmarkEnd w:id="4"/>
    </w:p>
    <w:sectPr w:rsidR="005B6A1F">
      <w:footerReference w:type="default" r:id="rId11"/>
      <w:headerReference w:type="first" r:id="rId12"/>
      <w:footerReference w:type="first" r:id="rId13"/>
      <w:pgSz w:w="11907" w:h="16840"/>
      <w:pgMar w:top="1134" w:right="1191" w:bottom="1134" w:left="1304" w:header="964" w:footer="992" w:gutter="0"/>
      <w:pgNumType w:fmt="numberInDash" w:start="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479AC" w14:textId="77777777" w:rsidR="007126CD" w:rsidRDefault="007126CD">
      <w:r>
        <w:separator/>
      </w:r>
    </w:p>
  </w:endnote>
  <w:endnote w:type="continuationSeparator" w:id="0">
    <w:p w14:paraId="0249F403" w14:textId="77777777" w:rsidR="007126CD" w:rsidRDefault="00712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仿宋_GB2312">
    <w:altName w:val="微软雅黑"/>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文鼎粗黑">
    <w:altName w:val="宋体"/>
    <w:charset w:val="86"/>
    <w:family w:val="modern"/>
    <w:pitch w:val="default"/>
    <w:sig w:usb0="00000000" w:usb1="00000000" w:usb2="00000010" w:usb3="00000000" w:csb0="00040000" w:csb1="00000000"/>
  </w:font>
  <w:font w:name="昆仑楷体">
    <w:altName w:val="宋体"/>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00" w:usb3="00000000" w:csb0="00040000" w:csb1="00000000"/>
  </w:font>
  <w:font w:name="_x000B__x000C_">
    <w:altName w:val="Times New Roman"/>
    <w:charset w:val="00"/>
    <w:family w:val="roman"/>
    <w:pitch w:val="default"/>
    <w:sig w:usb0="00000000" w:usb1="00000000" w:usb2="00000000" w:usb3="00000000" w:csb0="0000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ED125" w14:textId="77777777" w:rsidR="005B6A1F" w:rsidRDefault="00000000">
    <w:pPr>
      <w:pStyle w:val="af1"/>
      <w:jc w:val="center"/>
    </w:pPr>
    <w:r>
      <w:fldChar w:fldCharType="begin"/>
    </w:r>
    <w:r>
      <w:instrText>PAGE   \* MERGEFORMAT</w:instrText>
    </w:r>
    <w:r>
      <w:fldChar w:fldCharType="separate"/>
    </w:r>
    <w:r>
      <w:rPr>
        <w:lang w:val="zh-CN"/>
      </w:rPr>
      <w:t>-</w:t>
    </w:r>
    <w:r>
      <w:t xml:space="preserve"> 25 -</w:t>
    </w:r>
    <w:r>
      <w:fldChar w:fldCharType="end"/>
    </w:r>
  </w:p>
  <w:p w14:paraId="001A5C66" w14:textId="77777777" w:rsidR="005B6A1F" w:rsidRDefault="005B6A1F">
    <w:pPr>
      <w:pStyle w:val="af1"/>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53583" w14:textId="77777777" w:rsidR="005B6A1F" w:rsidRDefault="00000000">
    <w:pPr>
      <w:pStyle w:val="af1"/>
      <w:jc w:val="center"/>
    </w:pPr>
    <w:r>
      <w:fldChar w:fldCharType="begin"/>
    </w:r>
    <w:r>
      <w:instrText>PAGE   \* MERGEFORMAT</w:instrText>
    </w:r>
    <w:r>
      <w:fldChar w:fldCharType="separate"/>
    </w:r>
    <w:r>
      <w:rPr>
        <w:lang w:val="zh-CN"/>
      </w:rPr>
      <w:t>-</w:t>
    </w:r>
    <w:r>
      <w:t xml:space="preserve"> 1 -</w:t>
    </w:r>
    <w:r>
      <w:fldChar w:fldCharType="end"/>
    </w:r>
  </w:p>
  <w:p w14:paraId="4642D288" w14:textId="77777777" w:rsidR="005B6A1F" w:rsidRDefault="005B6A1F">
    <w:pPr>
      <w:pStyle w:val="af1"/>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37ABB" w14:textId="77777777" w:rsidR="005B6A1F" w:rsidRDefault="005B6A1F">
    <w:pPr>
      <w:pStyle w:val="af1"/>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CC25E" w14:textId="77777777" w:rsidR="005B6A1F" w:rsidRDefault="005B6A1F">
    <w:pPr>
      <w:pStyle w:val="af1"/>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9F2FA" w14:textId="77777777" w:rsidR="007126CD" w:rsidRDefault="007126CD">
      <w:r>
        <w:separator/>
      </w:r>
    </w:p>
  </w:footnote>
  <w:footnote w:type="continuationSeparator" w:id="0">
    <w:p w14:paraId="2B37AC34" w14:textId="77777777" w:rsidR="007126CD" w:rsidRDefault="007126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82F9E" w14:textId="77777777" w:rsidR="005B6A1F" w:rsidRDefault="00000000">
    <w:pPr>
      <w:pStyle w:val="af3"/>
      <w:jc w:val="left"/>
    </w:pPr>
    <w:r>
      <w:rPr>
        <w:rFonts w:hint="eastAsia"/>
      </w:rPr>
      <w:t>重庆临</w:t>
    </w:r>
    <w:proofErr w:type="gramStart"/>
    <w:r>
      <w:rPr>
        <w:rFonts w:hint="eastAsia"/>
      </w:rPr>
      <w:t>空经济</w:t>
    </w:r>
    <w:proofErr w:type="gramEnd"/>
    <w:r>
      <w:rPr>
        <w:rFonts w:hint="eastAsia"/>
      </w:rPr>
      <w:t>示范区开发建设有限公司</w:t>
    </w:r>
    <w:r>
      <w:rPr>
        <w:rFonts w:hint="eastAsia"/>
      </w:rPr>
      <w:t xml:space="preserve">                                                         </w:t>
    </w:r>
    <w:r>
      <w:rPr>
        <w:rFonts w:hint="eastAsia"/>
      </w:rPr>
      <w:t>比选文件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826A5" w14:textId="77777777" w:rsidR="005B6A1F" w:rsidRDefault="00000000">
    <w:pPr>
      <w:pStyle w:val="af3"/>
      <w:jc w:val="left"/>
    </w:pPr>
    <w:r>
      <w:rPr>
        <w:rFonts w:hint="eastAsia"/>
      </w:rPr>
      <w:t>重庆临</w:t>
    </w:r>
    <w:proofErr w:type="gramStart"/>
    <w:r>
      <w:rPr>
        <w:rFonts w:hint="eastAsia"/>
      </w:rPr>
      <w:t>空经济</w:t>
    </w:r>
    <w:proofErr w:type="gramEnd"/>
    <w:r>
      <w:rPr>
        <w:rFonts w:hint="eastAsia"/>
      </w:rPr>
      <w:t>示范区开发建设有限公司</w:t>
    </w:r>
    <w:r>
      <w:rPr>
        <w:rFonts w:hint="eastAsia"/>
      </w:rPr>
      <w:t xml:space="preserve">                                                         </w:t>
    </w:r>
    <w:r>
      <w:rPr>
        <w:rFonts w:hint="eastAsia"/>
      </w:rPr>
      <w:t>比选文件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134C4" w14:textId="77777777" w:rsidR="005B6A1F" w:rsidRDefault="005B6A1F">
    <w:pPr>
      <w:pStyle w:val="af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AD474A"/>
    <w:multiLevelType w:val="singleLevel"/>
    <w:tmpl w:val="9CAD474A"/>
    <w:lvl w:ilvl="0">
      <w:start w:val="1"/>
      <w:numFmt w:val="chineseCounting"/>
      <w:suff w:val="nothing"/>
      <w:lvlText w:val="%1、"/>
      <w:lvlJc w:val="left"/>
      <w:rPr>
        <w:rFonts w:hint="eastAsia"/>
      </w:rPr>
    </w:lvl>
  </w:abstractNum>
  <w:num w:numId="1" w16cid:durableId="1588078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40"/>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k4ZmY0YjdlMGEzMDk4MGZkYzI4Y2E4MDNjOGJkZmUifQ=="/>
  </w:docVars>
  <w:rsids>
    <w:rsidRoot w:val="00172A27"/>
    <w:rsid w:val="00000201"/>
    <w:rsid w:val="000009D3"/>
    <w:rsid w:val="00000B16"/>
    <w:rsid w:val="00003108"/>
    <w:rsid w:val="00004242"/>
    <w:rsid w:val="0000582D"/>
    <w:rsid w:val="000058ED"/>
    <w:rsid w:val="000111DA"/>
    <w:rsid w:val="000120AA"/>
    <w:rsid w:val="00012AEC"/>
    <w:rsid w:val="00012DF2"/>
    <w:rsid w:val="0001386C"/>
    <w:rsid w:val="00015408"/>
    <w:rsid w:val="00016265"/>
    <w:rsid w:val="00016B79"/>
    <w:rsid w:val="00024FBB"/>
    <w:rsid w:val="00025048"/>
    <w:rsid w:val="0002561B"/>
    <w:rsid w:val="00027E13"/>
    <w:rsid w:val="0003052A"/>
    <w:rsid w:val="0003176C"/>
    <w:rsid w:val="00031A58"/>
    <w:rsid w:val="0003262B"/>
    <w:rsid w:val="0003632F"/>
    <w:rsid w:val="00037055"/>
    <w:rsid w:val="000434BC"/>
    <w:rsid w:val="00043EF2"/>
    <w:rsid w:val="00045AE1"/>
    <w:rsid w:val="000464F5"/>
    <w:rsid w:val="000522CE"/>
    <w:rsid w:val="0005298B"/>
    <w:rsid w:val="00054C6C"/>
    <w:rsid w:val="000573B1"/>
    <w:rsid w:val="000576E1"/>
    <w:rsid w:val="00057CD7"/>
    <w:rsid w:val="000611B6"/>
    <w:rsid w:val="00061E36"/>
    <w:rsid w:val="00063902"/>
    <w:rsid w:val="00063981"/>
    <w:rsid w:val="00063C4D"/>
    <w:rsid w:val="00064805"/>
    <w:rsid w:val="00064E0A"/>
    <w:rsid w:val="000655AE"/>
    <w:rsid w:val="00065A66"/>
    <w:rsid w:val="00071B88"/>
    <w:rsid w:val="00075B19"/>
    <w:rsid w:val="000823D5"/>
    <w:rsid w:val="00084A43"/>
    <w:rsid w:val="000926C0"/>
    <w:rsid w:val="00093A51"/>
    <w:rsid w:val="00094152"/>
    <w:rsid w:val="00094501"/>
    <w:rsid w:val="00094DC4"/>
    <w:rsid w:val="00095C11"/>
    <w:rsid w:val="000962CC"/>
    <w:rsid w:val="00096BA8"/>
    <w:rsid w:val="000A164E"/>
    <w:rsid w:val="000A252E"/>
    <w:rsid w:val="000A27DD"/>
    <w:rsid w:val="000A4F25"/>
    <w:rsid w:val="000A6571"/>
    <w:rsid w:val="000A6768"/>
    <w:rsid w:val="000A68C3"/>
    <w:rsid w:val="000A75DC"/>
    <w:rsid w:val="000B0089"/>
    <w:rsid w:val="000B54B1"/>
    <w:rsid w:val="000B61EF"/>
    <w:rsid w:val="000B7377"/>
    <w:rsid w:val="000B7F54"/>
    <w:rsid w:val="000C12DA"/>
    <w:rsid w:val="000C1C34"/>
    <w:rsid w:val="000C408E"/>
    <w:rsid w:val="000C5831"/>
    <w:rsid w:val="000D0E9E"/>
    <w:rsid w:val="000D3250"/>
    <w:rsid w:val="000D38C6"/>
    <w:rsid w:val="000D49C7"/>
    <w:rsid w:val="000D605A"/>
    <w:rsid w:val="000D6060"/>
    <w:rsid w:val="000E09A1"/>
    <w:rsid w:val="000E2B13"/>
    <w:rsid w:val="000E3259"/>
    <w:rsid w:val="000E4EFD"/>
    <w:rsid w:val="000E5BDB"/>
    <w:rsid w:val="000E6755"/>
    <w:rsid w:val="000E7FA7"/>
    <w:rsid w:val="000F2495"/>
    <w:rsid w:val="000F2D8B"/>
    <w:rsid w:val="000F3934"/>
    <w:rsid w:val="000F6CFD"/>
    <w:rsid w:val="000F7DBF"/>
    <w:rsid w:val="00100639"/>
    <w:rsid w:val="00101D82"/>
    <w:rsid w:val="001026E2"/>
    <w:rsid w:val="00102963"/>
    <w:rsid w:val="00103508"/>
    <w:rsid w:val="00105476"/>
    <w:rsid w:val="00107011"/>
    <w:rsid w:val="0011665D"/>
    <w:rsid w:val="00116856"/>
    <w:rsid w:val="00120259"/>
    <w:rsid w:val="00123705"/>
    <w:rsid w:val="00124B6D"/>
    <w:rsid w:val="00125329"/>
    <w:rsid w:val="00126C25"/>
    <w:rsid w:val="001306B3"/>
    <w:rsid w:val="001322EC"/>
    <w:rsid w:val="00132A97"/>
    <w:rsid w:val="00133D16"/>
    <w:rsid w:val="00137122"/>
    <w:rsid w:val="00143EC0"/>
    <w:rsid w:val="001457D2"/>
    <w:rsid w:val="00145E19"/>
    <w:rsid w:val="001470C6"/>
    <w:rsid w:val="00147FB4"/>
    <w:rsid w:val="0015011C"/>
    <w:rsid w:val="00150429"/>
    <w:rsid w:val="0015290C"/>
    <w:rsid w:val="0015354C"/>
    <w:rsid w:val="00160A78"/>
    <w:rsid w:val="0016415F"/>
    <w:rsid w:val="001663A1"/>
    <w:rsid w:val="00166AA3"/>
    <w:rsid w:val="00172A27"/>
    <w:rsid w:val="00173ED8"/>
    <w:rsid w:val="0017643B"/>
    <w:rsid w:val="00176551"/>
    <w:rsid w:val="0017703F"/>
    <w:rsid w:val="00180ACB"/>
    <w:rsid w:val="00186967"/>
    <w:rsid w:val="00195C9B"/>
    <w:rsid w:val="001A2E4D"/>
    <w:rsid w:val="001A6553"/>
    <w:rsid w:val="001A6CDB"/>
    <w:rsid w:val="001A6DCC"/>
    <w:rsid w:val="001A79C1"/>
    <w:rsid w:val="001B1BF4"/>
    <w:rsid w:val="001B3DBD"/>
    <w:rsid w:val="001B4377"/>
    <w:rsid w:val="001B5312"/>
    <w:rsid w:val="001C2935"/>
    <w:rsid w:val="001C2F29"/>
    <w:rsid w:val="001C3C64"/>
    <w:rsid w:val="001D1B76"/>
    <w:rsid w:val="001D2DCD"/>
    <w:rsid w:val="001D3BC1"/>
    <w:rsid w:val="001D5055"/>
    <w:rsid w:val="001E0602"/>
    <w:rsid w:val="001E5CAC"/>
    <w:rsid w:val="001E6E79"/>
    <w:rsid w:val="001E725F"/>
    <w:rsid w:val="001F1AF7"/>
    <w:rsid w:val="001F2765"/>
    <w:rsid w:val="001F4964"/>
    <w:rsid w:val="001F7063"/>
    <w:rsid w:val="001F7FBC"/>
    <w:rsid w:val="0020180E"/>
    <w:rsid w:val="00202B04"/>
    <w:rsid w:val="002032D0"/>
    <w:rsid w:val="0020408A"/>
    <w:rsid w:val="00204936"/>
    <w:rsid w:val="00205D27"/>
    <w:rsid w:val="00207DA4"/>
    <w:rsid w:val="00207E31"/>
    <w:rsid w:val="002100EE"/>
    <w:rsid w:val="002102E3"/>
    <w:rsid w:val="0021198C"/>
    <w:rsid w:val="00212C3F"/>
    <w:rsid w:val="002163E7"/>
    <w:rsid w:val="00221D04"/>
    <w:rsid w:val="00222097"/>
    <w:rsid w:val="002222BF"/>
    <w:rsid w:val="00222CEC"/>
    <w:rsid w:val="002233FB"/>
    <w:rsid w:val="00223D23"/>
    <w:rsid w:val="00231FCC"/>
    <w:rsid w:val="00237128"/>
    <w:rsid w:val="00237F7B"/>
    <w:rsid w:val="00241C4A"/>
    <w:rsid w:val="00241EFC"/>
    <w:rsid w:val="00243BA3"/>
    <w:rsid w:val="002516D4"/>
    <w:rsid w:val="00251F12"/>
    <w:rsid w:val="0026049F"/>
    <w:rsid w:val="00263FB4"/>
    <w:rsid w:val="002643C1"/>
    <w:rsid w:val="00266D3C"/>
    <w:rsid w:val="0027063C"/>
    <w:rsid w:val="00271D47"/>
    <w:rsid w:val="002721EA"/>
    <w:rsid w:val="002722F0"/>
    <w:rsid w:val="00273777"/>
    <w:rsid w:val="00274D2E"/>
    <w:rsid w:val="0027775E"/>
    <w:rsid w:val="00277763"/>
    <w:rsid w:val="00280E8A"/>
    <w:rsid w:val="002822DC"/>
    <w:rsid w:val="00282E2E"/>
    <w:rsid w:val="00282F4C"/>
    <w:rsid w:val="00285164"/>
    <w:rsid w:val="002863C0"/>
    <w:rsid w:val="00286E2A"/>
    <w:rsid w:val="00292DAF"/>
    <w:rsid w:val="00293BB1"/>
    <w:rsid w:val="002959EB"/>
    <w:rsid w:val="002975CA"/>
    <w:rsid w:val="002A4956"/>
    <w:rsid w:val="002A6710"/>
    <w:rsid w:val="002A69D4"/>
    <w:rsid w:val="002B6308"/>
    <w:rsid w:val="002B7904"/>
    <w:rsid w:val="002B7E54"/>
    <w:rsid w:val="002C1C32"/>
    <w:rsid w:val="002C2E6E"/>
    <w:rsid w:val="002C3B1C"/>
    <w:rsid w:val="002C4513"/>
    <w:rsid w:val="002C77AF"/>
    <w:rsid w:val="002D187B"/>
    <w:rsid w:val="002D5A9B"/>
    <w:rsid w:val="002D79E4"/>
    <w:rsid w:val="002E1703"/>
    <w:rsid w:val="002E4536"/>
    <w:rsid w:val="002E6397"/>
    <w:rsid w:val="002F14B6"/>
    <w:rsid w:val="002F2CA9"/>
    <w:rsid w:val="002F3DE3"/>
    <w:rsid w:val="002F5642"/>
    <w:rsid w:val="002F61E2"/>
    <w:rsid w:val="002F632E"/>
    <w:rsid w:val="002F633F"/>
    <w:rsid w:val="002F7320"/>
    <w:rsid w:val="00307880"/>
    <w:rsid w:val="00310AF9"/>
    <w:rsid w:val="00315742"/>
    <w:rsid w:val="00315969"/>
    <w:rsid w:val="003163B3"/>
    <w:rsid w:val="00325E08"/>
    <w:rsid w:val="003261CA"/>
    <w:rsid w:val="00330A02"/>
    <w:rsid w:val="003311E3"/>
    <w:rsid w:val="00331A87"/>
    <w:rsid w:val="00333D5B"/>
    <w:rsid w:val="00333D66"/>
    <w:rsid w:val="00334CA3"/>
    <w:rsid w:val="00336533"/>
    <w:rsid w:val="00341091"/>
    <w:rsid w:val="00341DEB"/>
    <w:rsid w:val="0034281F"/>
    <w:rsid w:val="00346A3D"/>
    <w:rsid w:val="00346A5F"/>
    <w:rsid w:val="00350C20"/>
    <w:rsid w:val="003548FA"/>
    <w:rsid w:val="00361427"/>
    <w:rsid w:val="00361776"/>
    <w:rsid w:val="003620DA"/>
    <w:rsid w:val="003635F1"/>
    <w:rsid w:val="0036458B"/>
    <w:rsid w:val="00367D5D"/>
    <w:rsid w:val="00370AC0"/>
    <w:rsid w:val="003710AB"/>
    <w:rsid w:val="00371D2F"/>
    <w:rsid w:val="003773CA"/>
    <w:rsid w:val="003775BA"/>
    <w:rsid w:val="003775E4"/>
    <w:rsid w:val="0038198A"/>
    <w:rsid w:val="00382F25"/>
    <w:rsid w:val="00383264"/>
    <w:rsid w:val="00384161"/>
    <w:rsid w:val="0038419F"/>
    <w:rsid w:val="00387610"/>
    <w:rsid w:val="00393F49"/>
    <w:rsid w:val="003973D3"/>
    <w:rsid w:val="003A021E"/>
    <w:rsid w:val="003A0892"/>
    <w:rsid w:val="003A29F2"/>
    <w:rsid w:val="003A449E"/>
    <w:rsid w:val="003A4516"/>
    <w:rsid w:val="003A71F3"/>
    <w:rsid w:val="003B19F5"/>
    <w:rsid w:val="003B3C99"/>
    <w:rsid w:val="003C055E"/>
    <w:rsid w:val="003C0A5C"/>
    <w:rsid w:val="003C30B5"/>
    <w:rsid w:val="003C7E44"/>
    <w:rsid w:val="003D0E0A"/>
    <w:rsid w:val="003D1D46"/>
    <w:rsid w:val="003D2103"/>
    <w:rsid w:val="003D21DD"/>
    <w:rsid w:val="003D35BA"/>
    <w:rsid w:val="003E18FF"/>
    <w:rsid w:val="003E2E06"/>
    <w:rsid w:val="003E374B"/>
    <w:rsid w:val="003F58D5"/>
    <w:rsid w:val="00402B32"/>
    <w:rsid w:val="004041BB"/>
    <w:rsid w:val="0041060A"/>
    <w:rsid w:val="00410C93"/>
    <w:rsid w:val="00411B4A"/>
    <w:rsid w:val="00413159"/>
    <w:rsid w:val="004167DC"/>
    <w:rsid w:val="00417376"/>
    <w:rsid w:val="00420D78"/>
    <w:rsid w:val="00421867"/>
    <w:rsid w:val="004231F5"/>
    <w:rsid w:val="004269C5"/>
    <w:rsid w:val="0043081F"/>
    <w:rsid w:val="00434FA9"/>
    <w:rsid w:val="00440748"/>
    <w:rsid w:val="00441A5A"/>
    <w:rsid w:val="004422F5"/>
    <w:rsid w:val="00442E03"/>
    <w:rsid w:val="004501BA"/>
    <w:rsid w:val="0045102D"/>
    <w:rsid w:val="0045318C"/>
    <w:rsid w:val="004603B6"/>
    <w:rsid w:val="00462878"/>
    <w:rsid w:val="00463B94"/>
    <w:rsid w:val="004669BE"/>
    <w:rsid w:val="004739BF"/>
    <w:rsid w:val="0047456F"/>
    <w:rsid w:val="00490F38"/>
    <w:rsid w:val="004911E0"/>
    <w:rsid w:val="00494D06"/>
    <w:rsid w:val="00494E45"/>
    <w:rsid w:val="00494FE2"/>
    <w:rsid w:val="00495367"/>
    <w:rsid w:val="004953EC"/>
    <w:rsid w:val="0049579A"/>
    <w:rsid w:val="004A0DE1"/>
    <w:rsid w:val="004A2410"/>
    <w:rsid w:val="004A27AC"/>
    <w:rsid w:val="004A312F"/>
    <w:rsid w:val="004A56A3"/>
    <w:rsid w:val="004A65C8"/>
    <w:rsid w:val="004A7113"/>
    <w:rsid w:val="004B1597"/>
    <w:rsid w:val="004B2AD1"/>
    <w:rsid w:val="004B6F2D"/>
    <w:rsid w:val="004C1C07"/>
    <w:rsid w:val="004C1DD0"/>
    <w:rsid w:val="004C64E4"/>
    <w:rsid w:val="004C7950"/>
    <w:rsid w:val="004C7BA9"/>
    <w:rsid w:val="004D0D2D"/>
    <w:rsid w:val="004E1A32"/>
    <w:rsid w:val="004E55DB"/>
    <w:rsid w:val="004E6966"/>
    <w:rsid w:val="004E6DDD"/>
    <w:rsid w:val="004F6896"/>
    <w:rsid w:val="0050059F"/>
    <w:rsid w:val="00502B2F"/>
    <w:rsid w:val="005032BA"/>
    <w:rsid w:val="00503BD5"/>
    <w:rsid w:val="00506E22"/>
    <w:rsid w:val="00507E4D"/>
    <w:rsid w:val="005109A4"/>
    <w:rsid w:val="0051167C"/>
    <w:rsid w:val="00511A59"/>
    <w:rsid w:val="005127F7"/>
    <w:rsid w:val="00512D00"/>
    <w:rsid w:val="00514179"/>
    <w:rsid w:val="00520A91"/>
    <w:rsid w:val="005214CF"/>
    <w:rsid w:val="00522798"/>
    <w:rsid w:val="0052727A"/>
    <w:rsid w:val="00533F6F"/>
    <w:rsid w:val="00536C81"/>
    <w:rsid w:val="00544805"/>
    <w:rsid w:val="005453EB"/>
    <w:rsid w:val="005460D5"/>
    <w:rsid w:val="0054692B"/>
    <w:rsid w:val="005524F4"/>
    <w:rsid w:val="00554E3B"/>
    <w:rsid w:val="00560095"/>
    <w:rsid w:val="005608D9"/>
    <w:rsid w:val="0056145E"/>
    <w:rsid w:val="00563DCD"/>
    <w:rsid w:val="005654CC"/>
    <w:rsid w:val="00566A85"/>
    <w:rsid w:val="005670E3"/>
    <w:rsid w:val="00573AE3"/>
    <w:rsid w:val="005763DE"/>
    <w:rsid w:val="005776BC"/>
    <w:rsid w:val="0058113A"/>
    <w:rsid w:val="0058433C"/>
    <w:rsid w:val="005846D6"/>
    <w:rsid w:val="00585EC7"/>
    <w:rsid w:val="00587C47"/>
    <w:rsid w:val="005902D9"/>
    <w:rsid w:val="005912B3"/>
    <w:rsid w:val="005959DD"/>
    <w:rsid w:val="00596AB7"/>
    <w:rsid w:val="00597479"/>
    <w:rsid w:val="005A142B"/>
    <w:rsid w:val="005A1EA7"/>
    <w:rsid w:val="005A20C7"/>
    <w:rsid w:val="005A5AB9"/>
    <w:rsid w:val="005A6FDF"/>
    <w:rsid w:val="005A7617"/>
    <w:rsid w:val="005B1427"/>
    <w:rsid w:val="005B1E46"/>
    <w:rsid w:val="005B2A36"/>
    <w:rsid w:val="005B2D6A"/>
    <w:rsid w:val="005B2EA7"/>
    <w:rsid w:val="005B5FEC"/>
    <w:rsid w:val="005B68A2"/>
    <w:rsid w:val="005B6A1F"/>
    <w:rsid w:val="005B7154"/>
    <w:rsid w:val="005B727E"/>
    <w:rsid w:val="005C01D0"/>
    <w:rsid w:val="005C38B2"/>
    <w:rsid w:val="005C42AC"/>
    <w:rsid w:val="005C4595"/>
    <w:rsid w:val="005C4F84"/>
    <w:rsid w:val="005C58D1"/>
    <w:rsid w:val="005C5DC1"/>
    <w:rsid w:val="005C5EAD"/>
    <w:rsid w:val="005C7A96"/>
    <w:rsid w:val="005D3F2E"/>
    <w:rsid w:val="005D41ED"/>
    <w:rsid w:val="005D703E"/>
    <w:rsid w:val="005E02F0"/>
    <w:rsid w:val="005E0386"/>
    <w:rsid w:val="005E42DA"/>
    <w:rsid w:val="005E5BE1"/>
    <w:rsid w:val="005F3015"/>
    <w:rsid w:val="005F331A"/>
    <w:rsid w:val="005F4918"/>
    <w:rsid w:val="005F69E1"/>
    <w:rsid w:val="0060309F"/>
    <w:rsid w:val="00605353"/>
    <w:rsid w:val="00606EF9"/>
    <w:rsid w:val="00610E35"/>
    <w:rsid w:val="00611271"/>
    <w:rsid w:val="00612077"/>
    <w:rsid w:val="00612519"/>
    <w:rsid w:val="00612980"/>
    <w:rsid w:val="00613410"/>
    <w:rsid w:val="006164D3"/>
    <w:rsid w:val="00617986"/>
    <w:rsid w:val="00621636"/>
    <w:rsid w:val="00622C06"/>
    <w:rsid w:val="0062370D"/>
    <w:rsid w:val="00623A02"/>
    <w:rsid w:val="00625734"/>
    <w:rsid w:val="006304CC"/>
    <w:rsid w:val="00632519"/>
    <w:rsid w:val="00634276"/>
    <w:rsid w:val="0063686A"/>
    <w:rsid w:val="00637320"/>
    <w:rsid w:val="00640145"/>
    <w:rsid w:val="00640456"/>
    <w:rsid w:val="00640DAF"/>
    <w:rsid w:val="00645C33"/>
    <w:rsid w:val="00645DA1"/>
    <w:rsid w:val="00647E75"/>
    <w:rsid w:val="0065177D"/>
    <w:rsid w:val="00652270"/>
    <w:rsid w:val="00652378"/>
    <w:rsid w:val="0065397A"/>
    <w:rsid w:val="00654A48"/>
    <w:rsid w:val="00655235"/>
    <w:rsid w:val="006553D5"/>
    <w:rsid w:val="0065651B"/>
    <w:rsid w:val="00656EEA"/>
    <w:rsid w:val="00660947"/>
    <w:rsid w:val="0066246E"/>
    <w:rsid w:val="00662E61"/>
    <w:rsid w:val="00663238"/>
    <w:rsid w:val="006638BA"/>
    <w:rsid w:val="00664607"/>
    <w:rsid w:val="006650ED"/>
    <w:rsid w:val="00665E9D"/>
    <w:rsid w:val="006668E8"/>
    <w:rsid w:val="00667C78"/>
    <w:rsid w:val="00670089"/>
    <w:rsid w:val="00674A6A"/>
    <w:rsid w:val="00675E43"/>
    <w:rsid w:val="00682E11"/>
    <w:rsid w:val="00684E51"/>
    <w:rsid w:val="00686007"/>
    <w:rsid w:val="00686F2B"/>
    <w:rsid w:val="006874C8"/>
    <w:rsid w:val="0069098F"/>
    <w:rsid w:val="006A100B"/>
    <w:rsid w:val="006A267B"/>
    <w:rsid w:val="006A3285"/>
    <w:rsid w:val="006A47A1"/>
    <w:rsid w:val="006A5379"/>
    <w:rsid w:val="006B72DE"/>
    <w:rsid w:val="006C035E"/>
    <w:rsid w:val="006C2222"/>
    <w:rsid w:val="006C42B8"/>
    <w:rsid w:val="006C4C48"/>
    <w:rsid w:val="006C5FC1"/>
    <w:rsid w:val="006C633B"/>
    <w:rsid w:val="006D1FB2"/>
    <w:rsid w:val="006D44E1"/>
    <w:rsid w:val="006E21FA"/>
    <w:rsid w:val="006E2E83"/>
    <w:rsid w:val="006F0FB7"/>
    <w:rsid w:val="006F1E1A"/>
    <w:rsid w:val="006F73AE"/>
    <w:rsid w:val="006F7C13"/>
    <w:rsid w:val="007004F8"/>
    <w:rsid w:val="0070093B"/>
    <w:rsid w:val="00700FD3"/>
    <w:rsid w:val="00704E5D"/>
    <w:rsid w:val="00705739"/>
    <w:rsid w:val="007126CD"/>
    <w:rsid w:val="00713498"/>
    <w:rsid w:val="00726088"/>
    <w:rsid w:val="00726962"/>
    <w:rsid w:val="00730B6A"/>
    <w:rsid w:val="00733130"/>
    <w:rsid w:val="00736D88"/>
    <w:rsid w:val="00736DD2"/>
    <w:rsid w:val="00737C84"/>
    <w:rsid w:val="0074228C"/>
    <w:rsid w:val="0074681C"/>
    <w:rsid w:val="00746EC2"/>
    <w:rsid w:val="00747754"/>
    <w:rsid w:val="007536E6"/>
    <w:rsid w:val="00754567"/>
    <w:rsid w:val="00761CB0"/>
    <w:rsid w:val="00763933"/>
    <w:rsid w:val="00764696"/>
    <w:rsid w:val="007703A3"/>
    <w:rsid w:val="00771F68"/>
    <w:rsid w:val="007733A6"/>
    <w:rsid w:val="00773C2A"/>
    <w:rsid w:val="007750B9"/>
    <w:rsid w:val="00775FCC"/>
    <w:rsid w:val="007768EC"/>
    <w:rsid w:val="00776D08"/>
    <w:rsid w:val="00780A92"/>
    <w:rsid w:val="00783AAD"/>
    <w:rsid w:val="007850BB"/>
    <w:rsid w:val="007867D4"/>
    <w:rsid w:val="0079172A"/>
    <w:rsid w:val="00794E86"/>
    <w:rsid w:val="007959AC"/>
    <w:rsid w:val="007976AD"/>
    <w:rsid w:val="00797C14"/>
    <w:rsid w:val="007A0B36"/>
    <w:rsid w:val="007A1D4B"/>
    <w:rsid w:val="007A20E0"/>
    <w:rsid w:val="007A223F"/>
    <w:rsid w:val="007A4AF8"/>
    <w:rsid w:val="007A5D04"/>
    <w:rsid w:val="007B0088"/>
    <w:rsid w:val="007B0DBE"/>
    <w:rsid w:val="007B2204"/>
    <w:rsid w:val="007B463A"/>
    <w:rsid w:val="007B798D"/>
    <w:rsid w:val="007C115F"/>
    <w:rsid w:val="007C15A3"/>
    <w:rsid w:val="007C1B48"/>
    <w:rsid w:val="007C3CFB"/>
    <w:rsid w:val="007D31D4"/>
    <w:rsid w:val="007D6463"/>
    <w:rsid w:val="007E3CAA"/>
    <w:rsid w:val="007E432B"/>
    <w:rsid w:val="007F3982"/>
    <w:rsid w:val="008113B2"/>
    <w:rsid w:val="0081156A"/>
    <w:rsid w:val="00811B29"/>
    <w:rsid w:val="008126B2"/>
    <w:rsid w:val="00812C7C"/>
    <w:rsid w:val="0082368A"/>
    <w:rsid w:val="00824020"/>
    <w:rsid w:val="00826CE7"/>
    <w:rsid w:val="00827398"/>
    <w:rsid w:val="00830B62"/>
    <w:rsid w:val="00831017"/>
    <w:rsid w:val="00832686"/>
    <w:rsid w:val="00832E70"/>
    <w:rsid w:val="00833A90"/>
    <w:rsid w:val="008346B3"/>
    <w:rsid w:val="008354F4"/>
    <w:rsid w:val="00836FE1"/>
    <w:rsid w:val="00841FCC"/>
    <w:rsid w:val="00842974"/>
    <w:rsid w:val="00845065"/>
    <w:rsid w:val="008455EF"/>
    <w:rsid w:val="00846449"/>
    <w:rsid w:val="00850180"/>
    <w:rsid w:val="00853753"/>
    <w:rsid w:val="0085391C"/>
    <w:rsid w:val="0085550A"/>
    <w:rsid w:val="00856432"/>
    <w:rsid w:val="00856811"/>
    <w:rsid w:val="008616EF"/>
    <w:rsid w:val="00863C25"/>
    <w:rsid w:val="00864123"/>
    <w:rsid w:val="00865059"/>
    <w:rsid w:val="0087093E"/>
    <w:rsid w:val="00872194"/>
    <w:rsid w:val="00873219"/>
    <w:rsid w:val="00875A42"/>
    <w:rsid w:val="00876DB5"/>
    <w:rsid w:val="008771D2"/>
    <w:rsid w:val="0088178D"/>
    <w:rsid w:val="008871F9"/>
    <w:rsid w:val="00890429"/>
    <w:rsid w:val="008904A8"/>
    <w:rsid w:val="00894B12"/>
    <w:rsid w:val="00895C8A"/>
    <w:rsid w:val="008A2687"/>
    <w:rsid w:val="008A47F4"/>
    <w:rsid w:val="008A7894"/>
    <w:rsid w:val="008B064D"/>
    <w:rsid w:val="008B07EA"/>
    <w:rsid w:val="008B63CB"/>
    <w:rsid w:val="008C041F"/>
    <w:rsid w:val="008C178A"/>
    <w:rsid w:val="008C19CE"/>
    <w:rsid w:val="008C510F"/>
    <w:rsid w:val="008C5A9D"/>
    <w:rsid w:val="008C61D6"/>
    <w:rsid w:val="008C68A4"/>
    <w:rsid w:val="008D0204"/>
    <w:rsid w:val="008D143F"/>
    <w:rsid w:val="008D2E40"/>
    <w:rsid w:val="008D53C4"/>
    <w:rsid w:val="008D6FDC"/>
    <w:rsid w:val="008E2C57"/>
    <w:rsid w:val="008E66B8"/>
    <w:rsid w:val="008E6A1D"/>
    <w:rsid w:val="008E782E"/>
    <w:rsid w:val="008E7CEF"/>
    <w:rsid w:val="008F1988"/>
    <w:rsid w:val="008F6BBB"/>
    <w:rsid w:val="009017B5"/>
    <w:rsid w:val="00901F71"/>
    <w:rsid w:val="0090204C"/>
    <w:rsid w:val="009023F3"/>
    <w:rsid w:val="009031A9"/>
    <w:rsid w:val="0090383C"/>
    <w:rsid w:val="00904212"/>
    <w:rsid w:val="00904412"/>
    <w:rsid w:val="00905BFC"/>
    <w:rsid w:val="0090617C"/>
    <w:rsid w:val="00906A2F"/>
    <w:rsid w:val="00911BD7"/>
    <w:rsid w:val="00912132"/>
    <w:rsid w:val="0092173B"/>
    <w:rsid w:val="00922FAD"/>
    <w:rsid w:val="00924F0A"/>
    <w:rsid w:val="00925C6F"/>
    <w:rsid w:val="0092708B"/>
    <w:rsid w:val="00930AB9"/>
    <w:rsid w:val="00933DE9"/>
    <w:rsid w:val="009370E0"/>
    <w:rsid w:val="00937713"/>
    <w:rsid w:val="009417A4"/>
    <w:rsid w:val="00942A07"/>
    <w:rsid w:val="00946A98"/>
    <w:rsid w:val="0094730A"/>
    <w:rsid w:val="009475EA"/>
    <w:rsid w:val="00950BF6"/>
    <w:rsid w:val="00951A95"/>
    <w:rsid w:val="009601F7"/>
    <w:rsid w:val="00964248"/>
    <w:rsid w:val="00965135"/>
    <w:rsid w:val="009653E1"/>
    <w:rsid w:val="00965CE2"/>
    <w:rsid w:val="00966820"/>
    <w:rsid w:val="00966CC6"/>
    <w:rsid w:val="00967BAD"/>
    <w:rsid w:val="009744BA"/>
    <w:rsid w:val="00974F27"/>
    <w:rsid w:val="00976186"/>
    <w:rsid w:val="00980037"/>
    <w:rsid w:val="009829CC"/>
    <w:rsid w:val="00983526"/>
    <w:rsid w:val="00983B43"/>
    <w:rsid w:val="009840FB"/>
    <w:rsid w:val="00986C71"/>
    <w:rsid w:val="00987E35"/>
    <w:rsid w:val="00996191"/>
    <w:rsid w:val="009A34B3"/>
    <w:rsid w:val="009A49EA"/>
    <w:rsid w:val="009B17CB"/>
    <w:rsid w:val="009B191D"/>
    <w:rsid w:val="009B32F3"/>
    <w:rsid w:val="009B3E2A"/>
    <w:rsid w:val="009B41BD"/>
    <w:rsid w:val="009B5B56"/>
    <w:rsid w:val="009B5E5D"/>
    <w:rsid w:val="009C29AB"/>
    <w:rsid w:val="009C3034"/>
    <w:rsid w:val="009C5A25"/>
    <w:rsid w:val="009D0436"/>
    <w:rsid w:val="009D2B70"/>
    <w:rsid w:val="009D3190"/>
    <w:rsid w:val="009D32C6"/>
    <w:rsid w:val="009D3DC7"/>
    <w:rsid w:val="009D73CA"/>
    <w:rsid w:val="009D74B9"/>
    <w:rsid w:val="009D778A"/>
    <w:rsid w:val="009E737D"/>
    <w:rsid w:val="009F2ABB"/>
    <w:rsid w:val="00A03977"/>
    <w:rsid w:val="00A06C54"/>
    <w:rsid w:val="00A07D92"/>
    <w:rsid w:val="00A11045"/>
    <w:rsid w:val="00A11FBB"/>
    <w:rsid w:val="00A123E3"/>
    <w:rsid w:val="00A1515C"/>
    <w:rsid w:val="00A172CB"/>
    <w:rsid w:val="00A2169E"/>
    <w:rsid w:val="00A26F87"/>
    <w:rsid w:val="00A26FF7"/>
    <w:rsid w:val="00A30C1B"/>
    <w:rsid w:val="00A3160B"/>
    <w:rsid w:val="00A31C5A"/>
    <w:rsid w:val="00A33A61"/>
    <w:rsid w:val="00A404F8"/>
    <w:rsid w:val="00A41EC1"/>
    <w:rsid w:val="00A445DC"/>
    <w:rsid w:val="00A44BEA"/>
    <w:rsid w:val="00A52131"/>
    <w:rsid w:val="00A54289"/>
    <w:rsid w:val="00A54EDA"/>
    <w:rsid w:val="00A60BD6"/>
    <w:rsid w:val="00A6208F"/>
    <w:rsid w:val="00A6368A"/>
    <w:rsid w:val="00A64CBD"/>
    <w:rsid w:val="00A6536D"/>
    <w:rsid w:val="00A65818"/>
    <w:rsid w:val="00A700E0"/>
    <w:rsid w:val="00A70AD1"/>
    <w:rsid w:val="00A711C6"/>
    <w:rsid w:val="00A729C8"/>
    <w:rsid w:val="00A738F7"/>
    <w:rsid w:val="00A777EF"/>
    <w:rsid w:val="00A8204E"/>
    <w:rsid w:val="00A84863"/>
    <w:rsid w:val="00A875AC"/>
    <w:rsid w:val="00A91FFA"/>
    <w:rsid w:val="00A93197"/>
    <w:rsid w:val="00A9462D"/>
    <w:rsid w:val="00A95C67"/>
    <w:rsid w:val="00A95D95"/>
    <w:rsid w:val="00A971A8"/>
    <w:rsid w:val="00A977EC"/>
    <w:rsid w:val="00A97B57"/>
    <w:rsid w:val="00AA3E62"/>
    <w:rsid w:val="00AA3FD1"/>
    <w:rsid w:val="00AA6904"/>
    <w:rsid w:val="00AB0902"/>
    <w:rsid w:val="00AB2FDB"/>
    <w:rsid w:val="00AB5838"/>
    <w:rsid w:val="00AB5ED3"/>
    <w:rsid w:val="00AB68E3"/>
    <w:rsid w:val="00AB6B0C"/>
    <w:rsid w:val="00AB70CD"/>
    <w:rsid w:val="00AC17E0"/>
    <w:rsid w:val="00AC245C"/>
    <w:rsid w:val="00AC48B3"/>
    <w:rsid w:val="00AC52BF"/>
    <w:rsid w:val="00AC57A0"/>
    <w:rsid w:val="00AC7AC9"/>
    <w:rsid w:val="00AD0F2F"/>
    <w:rsid w:val="00AD3104"/>
    <w:rsid w:val="00AD43C0"/>
    <w:rsid w:val="00AD690F"/>
    <w:rsid w:val="00AD77AF"/>
    <w:rsid w:val="00AD7DC3"/>
    <w:rsid w:val="00AE0BF6"/>
    <w:rsid w:val="00AE1920"/>
    <w:rsid w:val="00AE20F5"/>
    <w:rsid w:val="00AE4050"/>
    <w:rsid w:val="00AE6B87"/>
    <w:rsid w:val="00AF01B3"/>
    <w:rsid w:val="00AF0F13"/>
    <w:rsid w:val="00AF2007"/>
    <w:rsid w:val="00AF2D57"/>
    <w:rsid w:val="00AF2EEF"/>
    <w:rsid w:val="00AF3D6A"/>
    <w:rsid w:val="00AF7992"/>
    <w:rsid w:val="00B000B3"/>
    <w:rsid w:val="00B00AB3"/>
    <w:rsid w:val="00B030C5"/>
    <w:rsid w:val="00B03817"/>
    <w:rsid w:val="00B03DC0"/>
    <w:rsid w:val="00B06953"/>
    <w:rsid w:val="00B12B05"/>
    <w:rsid w:val="00B14C52"/>
    <w:rsid w:val="00B14E09"/>
    <w:rsid w:val="00B200AA"/>
    <w:rsid w:val="00B213E2"/>
    <w:rsid w:val="00B21F57"/>
    <w:rsid w:val="00B22362"/>
    <w:rsid w:val="00B22606"/>
    <w:rsid w:val="00B23C64"/>
    <w:rsid w:val="00B24A13"/>
    <w:rsid w:val="00B26EBC"/>
    <w:rsid w:val="00B32B7D"/>
    <w:rsid w:val="00B34341"/>
    <w:rsid w:val="00B34B30"/>
    <w:rsid w:val="00B36D7F"/>
    <w:rsid w:val="00B4085E"/>
    <w:rsid w:val="00B45955"/>
    <w:rsid w:val="00B47260"/>
    <w:rsid w:val="00B478C3"/>
    <w:rsid w:val="00B51A18"/>
    <w:rsid w:val="00B53571"/>
    <w:rsid w:val="00B54C9D"/>
    <w:rsid w:val="00B556F7"/>
    <w:rsid w:val="00B5672D"/>
    <w:rsid w:val="00B57EF6"/>
    <w:rsid w:val="00B608B0"/>
    <w:rsid w:val="00B61348"/>
    <w:rsid w:val="00B6263F"/>
    <w:rsid w:val="00B63378"/>
    <w:rsid w:val="00B64505"/>
    <w:rsid w:val="00B661DA"/>
    <w:rsid w:val="00B66FB6"/>
    <w:rsid w:val="00B67114"/>
    <w:rsid w:val="00B73C96"/>
    <w:rsid w:val="00B75449"/>
    <w:rsid w:val="00B76212"/>
    <w:rsid w:val="00B7761B"/>
    <w:rsid w:val="00B80A16"/>
    <w:rsid w:val="00B81176"/>
    <w:rsid w:val="00B8224D"/>
    <w:rsid w:val="00B83E34"/>
    <w:rsid w:val="00B865AA"/>
    <w:rsid w:val="00B877CD"/>
    <w:rsid w:val="00B90498"/>
    <w:rsid w:val="00B917A1"/>
    <w:rsid w:val="00B92FA3"/>
    <w:rsid w:val="00B96E70"/>
    <w:rsid w:val="00B97F51"/>
    <w:rsid w:val="00BA162D"/>
    <w:rsid w:val="00BA527C"/>
    <w:rsid w:val="00BA715B"/>
    <w:rsid w:val="00BA7725"/>
    <w:rsid w:val="00BB7494"/>
    <w:rsid w:val="00BC56DD"/>
    <w:rsid w:val="00BC57EA"/>
    <w:rsid w:val="00BD0229"/>
    <w:rsid w:val="00BD041F"/>
    <w:rsid w:val="00BD3CD6"/>
    <w:rsid w:val="00BD65D5"/>
    <w:rsid w:val="00BE07A9"/>
    <w:rsid w:val="00BE1CE9"/>
    <w:rsid w:val="00BE32A4"/>
    <w:rsid w:val="00BE4B28"/>
    <w:rsid w:val="00BE6D9E"/>
    <w:rsid w:val="00BF07B1"/>
    <w:rsid w:val="00BF5230"/>
    <w:rsid w:val="00BF52B9"/>
    <w:rsid w:val="00C033CC"/>
    <w:rsid w:val="00C1090C"/>
    <w:rsid w:val="00C1124B"/>
    <w:rsid w:val="00C16281"/>
    <w:rsid w:val="00C16CBD"/>
    <w:rsid w:val="00C17BEE"/>
    <w:rsid w:val="00C240C8"/>
    <w:rsid w:val="00C2458E"/>
    <w:rsid w:val="00C246F5"/>
    <w:rsid w:val="00C26513"/>
    <w:rsid w:val="00C3125D"/>
    <w:rsid w:val="00C335D8"/>
    <w:rsid w:val="00C33E0D"/>
    <w:rsid w:val="00C346E5"/>
    <w:rsid w:val="00C37F72"/>
    <w:rsid w:val="00C420C1"/>
    <w:rsid w:val="00C42C6C"/>
    <w:rsid w:val="00C435EE"/>
    <w:rsid w:val="00C45963"/>
    <w:rsid w:val="00C45B5A"/>
    <w:rsid w:val="00C472B8"/>
    <w:rsid w:val="00C53124"/>
    <w:rsid w:val="00C53B2E"/>
    <w:rsid w:val="00C547E1"/>
    <w:rsid w:val="00C5593B"/>
    <w:rsid w:val="00C60A81"/>
    <w:rsid w:val="00C60D1E"/>
    <w:rsid w:val="00C6160A"/>
    <w:rsid w:val="00C61B2B"/>
    <w:rsid w:val="00C6231E"/>
    <w:rsid w:val="00C65E06"/>
    <w:rsid w:val="00C746A4"/>
    <w:rsid w:val="00C75D83"/>
    <w:rsid w:val="00C75E22"/>
    <w:rsid w:val="00C765A8"/>
    <w:rsid w:val="00C7796B"/>
    <w:rsid w:val="00C77BF7"/>
    <w:rsid w:val="00C81607"/>
    <w:rsid w:val="00C840FE"/>
    <w:rsid w:val="00C84275"/>
    <w:rsid w:val="00C843F9"/>
    <w:rsid w:val="00C84E04"/>
    <w:rsid w:val="00C858A1"/>
    <w:rsid w:val="00C85D4C"/>
    <w:rsid w:val="00C86074"/>
    <w:rsid w:val="00C90865"/>
    <w:rsid w:val="00C910BE"/>
    <w:rsid w:val="00C922BE"/>
    <w:rsid w:val="00C92732"/>
    <w:rsid w:val="00C92D84"/>
    <w:rsid w:val="00C951C3"/>
    <w:rsid w:val="00C96BDD"/>
    <w:rsid w:val="00CA2E99"/>
    <w:rsid w:val="00CA450E"/>
    <w:rsid w:val="00CA5822"/>
    <w:rsid w:val="00CA5843"/>
    <w:rsid w:val="00CA592C"/>
    <w:rsid w:val="00CA7415"/>
    <w:rsid w:val="00CB0B8B"/>
    <w:rsid w:val="00CB22E8"/>
    <w:rsid w:val="00CB265C"/>
    <w:rsid w:val="00CB3C1D"/>
    <w:rsid w:val="00CB59DF"/>
    <w:rsid w:val="00CB7A07"/>
    <w:rsid w:val="00CB7C6C"/>
    <w:rsid w:val="00CB7FE4"/>
    <w:rsid w:val="00CC098E"/>
    <w:rsid w:val="00CC252A"/>
    <w:rsid w:val="00CC4D4D"/>
    <w:rsid w:val="00CC59BB"/>
    <w:rsid w:val="00CC62FA"/>
    <w:rsid w:val="00CD0C30"/>
    <w:rsid w:val="00CD2003"/>
    <w:rsid w:val="00CD29CF"/>
    <w:rsid w:val="00CD2BE1"/>
    <w:rsid w:val="00CD38B7"/>
    <w:rsid w:val="00CD4F40"/>
    <w:rsid w:val="00CD635D"/>
    <w:rsid w:val="00CD6E9F"/>
    <w:rsid w:val="00CD7CED"/>
    <w:rsid w:val="00CE04C7"/>
    <w:rsid w:val="00CE106F"/>
    <w:rsid w:val="00CE329C"/>
    <w:rsid w:val="00CE531B"/>
    <w:rsid w:val="00CE6769"/>
    <w:rsid w:val="00CE7F39"/>
    <w:rsid w:val="00CF0F3F"/>
    <w:rsid w:val="00CF156B"/>
    <w:rsid w:val="00CF1E02"/>
    <w:rsid w:val="00CF597A"/>
    <w:rsid w:val="00CF6A14"/>
    <w:rsid w:val="00D01956"/>
    <w:rsid w:val="00D0412C"/>
    <w:rsid w:val="00D05BAA"/>
    <w:rsid w:val="00D07BD9"/>
    <w:rsid w:val="00D10E77"/>
    <w:rsid w:val="00D13B7A"/>
    <w:rsid w:val="00D150C4"/>
    <w:rsid w:val="00D20E90"/>
    <w:rsid w:val="00D22049"/>
    <w:rsid w:val="00D228B0"/>
    <w:rsid w:val="00D22C4B"/>
    <w:rsid w:val="00D230C7"/>
    <w:rsid w:val="00D23E7D"/>
    <w:rsid w:val="00D2405F"/>
    <w:rsid w:val="00D30C7F"/>
    <w:rsid w:val="00D33D7B"/>
    <w:rsid w:val="00D340FF"/>
    <w:rsid w:val="00D344DB"/>
    <w:rsid w:val="00D34988"/>
    <w:rsid w:val="00D34E2E"/>
    <w:rsid w:val="00D35792"/>
    <w:rsid w:val="00D41BA9"/>
    <w:rsid w:val="00D43463"/>
    <w:rsid w:val="00D52080"/>
    <w:rsid w:val="00D52702"/>
    <w:rsid w:val="00D53D30"/>
    <w:rsid w:val="00D53D80"/>
    <w:rsid w:val="00D556F3"/>
    <w:rsid w:val="00D56C55"/>
    <w:rsid w:val="00D56EB6"/>
    <w:rsid w:val="00D60178"/>
    <w:rsid w:val="00D6042C"/>
    <w:rsid w:val="00D612C2"/>
    <w:rsid w:val="00D61F8C"/>
    <w:rsid w:val="00D662DC"/>
    <w:rsid w:val="00D70D00"/>
    <w:rsid w:val="00D73AD4"/>
    <w:rsid w:val="00D745E0"/>
    <w:rsid w:val="00D75B3E"/>
    <w:rsid w:val="00D76245"/>
    <w:rsid w:val="00D76587"/>
    <w:rsid w:val="00D766C9"/>
    <w:rsid w:val="00D76AA3"/>
    <w:rsid w:val="00D80604"/>
    <w:rsid w:val="00D93AB3"/>
    <w:rsid w:val="00D95923"/>
    <w:rsid w:val="00D960EA"/>
    <w:rsid w:val="00D96D99"/>
    <w:rsid w:val="00D973A0"/>
    <w:rsid w:val="00DA086B"/>
    <w:rsid w:val="00DA1D23"/>
    <w:rsid w:val="00DA2C8A"/>
    <w:rsid w:val="00DA684D"/>
    <w:rsid w:val="00DA7E05"/>
    <w:rsid w:val="00DB03DA"/>
    <w:rsid w:val="00DB0A4F"/>
    <w:rsid w:val="00DB0B29"/>
    <w:rsid w:val="00DB3FA6"/>
    <w:rsid w:val="00DB4794"/>
    <w:rsid w:val="00DB5C3E"/>
    <w:rsid w:val="00DB628E"/>
    <w:rsid w:val="00DB62C8"/>
    <w:rsid w:val="00DB62CE"/>
    <w:rsid w:val="00DB78C1"/>
    <w:rsid w:val="00DC1726"/>
    <w:rsid w:val="00DC4209"/>
    <w:rsid w:val="00DD0088"/>
    <w:rsid w:val="00DD0EA1"/>
    <w:rsid w:val="00DD11FB"/>
    <w:rsid w:val="00DD2127"/>
    <w:rsid w:val="00DD383C"/>
    <w:rsid w:val="00DD6AC8"/>
    <w:rsid w:val="00DE2E08"/>
    <w:rsid w:val="00DE2EDD"/>
    <w:rsid w:val="00DE3E34"/>
    <w:rsid w:val="00DE4DD1"/>
    <w:rsid w:val="00DE5CA7"/>
    <w:rsid w:val="00DE5D2B"/>
    <w:rsid w:val="00DF0C25"/>
    <w:rsid w:val="00DF4EAA"/>
    <w:rsid w:val="00DF64BB"/>
    <w:rsid w:val="00DF782C"/>
    <w:rsid w:val="00E030A0"/>
    <w:rsid w:val="00E0454F"/>
    <w:rsid w:val="00E0463B"/>
    <w:rsid w:val="00E06A3A"/>
    <w:rsid w:val="00E1016E"/>
    <w:rsid w:val="00E124E3"/>
    <w:rsid w:val="00E14812"/>
    <w:rsid w:val="00E1519B"/>
    <w:rsid w:val="00E15DDE"/>
    <w:rsid w:val="00E17A25"/>
    <w:rsid w:val="00E2120B"/>
    <w:rsid w:val="00E21859"/>
    <w:rsid w:val="00E22C60"/>
    <w:rsid w:val="00E2339E"/>
    <w:rsid w:val="00E246FF"/>
    <w:rsid w:val="00E323D8"/>
    <w:rsid w:val="00E3245B"/>
    <w:rsid w:val="00E35BDD"/>
    <w:rsid w:val="00E35C3E"/>
    <w:rsid w:val="00E3707B"/>
    <w:rsid w:val="00E41FFD"/>
    <w:rsid w:val="00E42ACC"/>
    <w:rsid w:val="00E47A76"/>
    <w:rsid w:val="00E50685"/>
    <w:rsid w:val="00E5257D"/>
    <w:rsid w:val="00E5424F"/>
    <w:rsid w:val="00E5705C"/>
    <w:rsid w:val="00E57F6B"/>
    <w:rsid w:val="00E60B20"/>
    <w:rsid w:val="00E621D9"/>
    <w:rsid w:val="00E66B32"/>
    <w:rsid w:val="00E67EA3"/>
    <w:rsid w:val="00E7342C"/>
    <w:rsid w:val="00E73854"/>
    <w:rsid w:val="00E769C7"/>
    <w:rsid w:val="00E77238"/>
    <w:rsid w:val="00E80824"/>
    <w:rsid w:val="00E8112B"/>
    <w:rsid w:val="00E84807"/>
    <w:rsid w:val="00E84934"/>
    <w:rsid w:val="00E900FA"/>
    <w:rsid w:val="00E939AD"/>
    <w:rsid w:val="00E95098"/>
    <w:rsid w:val="00EA010E"/>
    <w:rsid w:val="00EA19FE"/>
    <w:rsid w:val="00EA21B8"/>
    <w:rsid w:val="00EA43BA"/>
    <w:rsid w:val="00EA5963"/>
    <w:rsid w:val="00EB0AB6"/>
    <w:rsid w:val="00EB1E33"/>
    <w:rsid w:val="00EB5C54"/>
    <w:rsid w:val="00EB7F16"/>
    <w:rsid w:val="00EC0881"/>
    <w:rsid w:val="00EC14E9"/>
    <w:rsid w:val="00EC22B3"/>
    <w:rsid w:val="00EC2F17"/>
    <w:rsid w:val="00EC4B7E"/>
    <w:rsid w:val="00ED18C8"/>
    <w:rsid w:val="00EE1D9A"/>
    <w:rsid w:val="00EE6FF3"/>
    <w:rsid w:val="00EE7AE4"/>
    <w:rsid w:val="00EF030A"/>
    <w:rsid w:val="00EF0FC4"/>
    <w:rsid w:val="00EF3E1D"/>
    <w:rsid w:val="00EF7726"/>
    <w:rsid w:val="00EF7BAB"/>
    <w:rsid w:val="00F00B24"/>
    <w:rsid w:val="00F00B83"/>
    <w:rsid w:val="00F00BCD"/>
    <w:rsid w:val="00F031EB"/>
    <w:rsid w:val="00F03AB3"/>
    <w:rsid w:val="00F03BDC"/>
    <w:rsid w:val="00F04749"/>
    <w:rsid w:val="00F052BA"/>
    <w:rsid w:val="00F07ECE"/>
    <w:rsid w:val="00F10641"/>
    <w:rsid w:val="00F11FF2"/>
    <w:rsid w:val="00F12069"/>
    <w:rsid w:val="00F150F0"/>
    <w:rsid w:val="00F222B8"/>
    <w:rsid w:val="00F22F52"/>
    <w:rsid w:val="00F23FF7"/>
    <w:rsid w:val="00F24C7A"/>
    <w:rsid w:val="00F27604"/>
    <w:rsid w:val="00F35457"/>
    <w:rsid w:val="00F3595B"/>
    <w:rsid w:val="00F425DB"/>
    <w:rsid w:val="00F426A6"/>
    <w:rsid w:val="00F429FD"/>
    <w:rsid w:val="00F44A95"/>
    <w:rsid w:val="00F509FA"/>
    <w:rsid w:val="00F51513"/>
    <w:rsid w:val="00F53B01"/>
    <w:rsid w:val="00F543F1"/>
    <w:rsid w:val="00F553E7"/>
    <w:rsid w:val="00F56399"/>
    <w:rsid w:val="00F5758D"/>
    <w:rsid w:val="00F661D7"/>
    <w:rsid w:val="00F7295C"/>
    <w:rsid w:val="00F72ED0"/>
    <w:rsid w:val="00F73C3C"/>
    <w:rsid w:val="00F756F2"/>
    <w:rsid w:val="00F7750A"/>
    <w:rsid w:val="00F77D9F"/>
    <w:rsid w:val="00F80006"/>
    <w:rsid w:val="00F80084"/>
    <w:rsid w:val="00F86C3E"/>
    <w:rsid w:val="00F90A7E"/>
    <w:rsid w:val="00F92576"/>
    <w:rsid w:val="00F931AD"/>
    <w:rsid w:val="00F941A2"/>
    <w:rsid w:val="00F94256"/>
    <w:rsid w:val="00F95676"/>
    <w:rsid w:val="00F9691D"/>
    <w:rsid w:val="00FA1AFA"/>
    <w:rsid w:val="00FA7553"/>
    <w:rsid w:val="00FB0816"/>
    <w:rsid w:val="00FB2F5F"/>
    <w:rsid w:val="00FB3B9E"/>
    <w:rsid w:val="00FB60D5"/>
    <w:rsid w:val="00FB637B"/>
    <w:rsid w:val="00FC0A67"/>
    <w:rsid w:val="00FC26F2"/>
    <w:rsid w:val="00FC42B2"/>
    <w:rsid w:val="00FC54DB"/>
    <w:rsid w:val="00FC628C"/>
    <w:rsid w:val="00FC6E18"/>
    <w:rsid w:val="00FD0167"/>
    <w:rsid w:val="00FD0794"/>
    <w:rsid w:val="00FD0D77"/>
    <w:rsid w:val="00FD2470"/>
    <w:rsid w:val="00FD311E"/>
    <w:rsid w:val="00FD5823"/>
    <w:rsid w:val="00FD6CF3"/>
    <w:rsid w:val="00FD6D07"/>
    <w:rsid w:val="00FE1C27"/>
    <w:rsid w:val="00FE4BCD"/>
    <w:rsid w:val="00FE5C31"/>
    <w:rsid w:val="00FE7059"/>
    <w:rsid w:val="00FE7F34"/>
    <w:rsid w:val="00FF0B9F"/>
    <w:rsid w:val="00FF1FB0"/>
    <w:rsid w:val="00FF748B"/>
    <w:rsid w:val="01DB2061"/>
    <w:rsid w:val="027C3FF3"/>
    <w:rsid w:val="03752E3C"/>
    <w:rsid w:val="03FC37AE"/>
    <w:rsid w:val="05F53CAA"/>
    <w:rsid w:val="07FD64B7"/>
    <w:rsid w:val="0F877E92"/>
    <w:rsid w:val="101E51FD"/>
    <w:rsid w:val="1073342F"/>
    <w:rsid w:val="14871222"/>
    <w:rsid w:val="16990EC4"/>
    <w:rsid w:val="178978E7"/>
    <w:rsid w:val="1AF87ED1"/>
    <w:rsid w:val="1B564F5B"/>
    <w:rsid w:val="1B792C06"/>
    <w:rsid w:val="1E73457E"/>
    <w:rsid w:val="20F61595"/>
    <w:rsid w:val="22346C4D"/>
    <w:rsid w:val="25904083"/>
    <w:rsid w:val="25B52CF4"/>
    <w:rsid w:val="26667AAF"/>
    <w:rsid w:val="289B5C82"/>
    <w:rsid w:val="2A7667C8"/>
    <w:rsid w:val="2DEF6DE1"/>
    <w:rsid w:val="2F6675ED"/>
    <w:rsid w:val="312E7711"/>
    <w:rsid w:val="349A2C8C"/>
    <w:rsid w:val="36424F5B"/>
    <w:rsid w:val="365D4C48"/>
    <w:rsid w:val="3754569B"/>
    <w:rsid w:val="3F263B50"/>
    <w:rsid w:val="43172658"/>
    <w:rsid w:val="44DD647C"/>
    <w:rsid w:val="45E645E0"/>
    <w:rsid w:val="46D04994"/>
    <w:rsid w:val="46FB2DFA"/>
    <w:rsid w:val="4BFD6A7B"/>
    <w:rsid w:val="4CEA6680"/>
    <w:rsid w:val="4CFA3884"/>
    <w:rsid w:val="4D0D1F72"/>
    <w:rsid w:val="4D623916"/>
    <w:rsid w:val="4E0A3C8C"/>
    <w:rsid w:val="4F894115"/>
    <w:rsid w:val="4FD94CE2"/>
    <w:rsid w:val="52765845"/>
    <w:rsid w:val="53F501BB"/>
    <w:rsid w:val="55F44EF7"/>
    <w:rsid w:val="578059D6"/>
    <w:rsid w:val="59996BD6"/>
    <w:rsid w:val="5A835E9F"/>
    <w:rsid w:val="5B7E42C2"/>
    <w:rsid w:val="5BCE1C52"/>
    <w:rsid w:val="629C4C03"/>
    <w:rsid w:val="63A50EC1"/>
    <w:rsid w:val="67B35703"/>
    <w:rsid w:val="680C4685"/>
    <w:rsid w:val="6B4C4E74"/>
    <w:rsid w:val="6BF155BF"/>
    <w:rsid w:val="6C8E0C41"/>
    <w:rsid w:val="6CC10C5A"/>
    <w:rsid w:val="70091BCB"/>
    <w:rsid w:val="70244E6E"/>
    <w:rsid w:val="7496248E"/>
    <w:rsid w:val="75B22436"/>
    <w:rsid w:val="76E22624"/>
    <w:rsid w:val="77910B1F"/>
    <w:rsid w:val="7A872A00"/>
    <w:rsid w:val="7ACD2400"/>
    <w:rsid w:val="7B7F0AE5"/>
    <w:rsid w:val="7DCA3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1227B6"/>
  <w15:docId w15:val="{4600CB2C-B1A3-45BC-8479-6FC69AC5B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uiPriority="99" w:qFormat="1"/>
    <w:lsdException w:name="index heading" w:semiHidden="1" w:unhideWhenUsed="1"/>
    <w:lsdException w:name="caption"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qFormat="1"/>
    <w:lsdException w:name="List" w:semiHidden="1" w:unhideWhenUsed="1"/>
    <w:lsdException w:name="List Bullet" w:semiHidden="1" w:unhideWhenUsed="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8"/>
    </w:rPr>
  </w:style>
  <w:style w:type="paragraph" w:styleId="1">
    <w:name w:val="heading 1"/>
    <w:basedOn w:val="a"/>
    <w:next w:val="a"/>
    <w:qFormat/>
    <w:pPr>
      <w:keepNext/>
      <w:snapToGrid w:val="0"/>
      <w:spacing w:line="360" w:lineRule="atLeast"/>
      <w:outlineLvl w:val="0"/>
    </w:pPr>
    <w:rPr>
      <w:rFonts w:ascii="宋体"/>
    </w:rPr>
  </w:style>
  <w:style w:type="paragraph" w:styleId="2">
    <w:name w:val="heading 2"/>
    <w:basedOn w:val="a"/>
    <w:next w:val="a"/>
    <w:link w:val="20"/>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0"/>
    <w:qFormat/>
    <w:pPr>
      <w:keepNext/>
      <w:keepLines/>
      <w:spacing w:before="260" w:after="260" w:line="413" w:lineRule="auto"/>
      <w:outlineLvl w:val="2"/>
    </w:pPr>
    <w:rPr>
      <w:b/>
      <w:sz w:val="32"/>
    </w:rPr>
  </w:style>
  <w:style w:type="paragraph" w:styleId="4">
    <w:name w:val="heading 4"/>
    <w:basedOn w:val="a"/>
    <w:next w:val="a"/>
    <w:qFormat/>
    <w:pPr>
      <w:keepNext/>
      <w:keepLines/>
      <w:spacing w:before="280" w:after="290" w:line="372" w:lineRule="auto"/>
      <w:outlineLvl w:val="3"/>
    </w:pPr>
    <w:rPr>
      <w:rFonts w:ascii="Arial" w:eastAsia="黑体" w:hAnsi="Arial"/>
      <w:b/>
    </w:rPr>
  </w:style>
  <w:style w:type="paragraph" w:styleId="5">
    <w:name w:val="heading 5"/>
    <w:basedOn w:val="a"/>
    <w:next w:val="a"/>
    <w:qFormat/>
    <w:pPr>
      <w:keepNext/>
      <w:keepLines/>
      <w:tabs>
        <w:tab w:val="left" w:pos="2551"/>
      </w:tabs>
      <w:spacing w:before="280" w:after="290" w:line="372" w:lineRule="auto"/>
      <w:ind w:left="2551" w:hanging="850"/>
      <w:outlineLvl w:val="4"/>
    </w:pPr>
    <w:rPr>
      <w:b/>
    </w:rPr>
  </w:style>
  <w:style w:type="paragraph" w:styleId="6">
    <w:name w:val="heading 6"/>
    <w:basedOn w:val="a"/>
    <w:next w:val="a"/>
    <w:qFormat/>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
    <w:next w:val="a"/>
    <w:qFormat/>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
    <w:next w:val="a"/>
    <w:qFormat/>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
    <w:next w:val="a"/>
    <w:qFormat/>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qFormat/>
    <w:pPr>
      <w:adjustRightInd w:val="0"/>
      <w:snapToGrid w:val="0"/>
      <w:spacing w:line="360" w:lineRule="auto"/>
      <w:ind w:leftChars="400" w:left="100" w:hangingChars="200" w:hanging="200"/>
    </w:pPr>
    <w:rPr>
      <w:sz w:val="24"/>
    </w:rPr>
  </w:style>
  <w:style w:type="paragraph" w:styleId="TOC7">
    <w:name w:val="toc 7"/>
    <w:basedOn w:val="a"/>
    <w:next w:val="a"/>
    <w:qFormat/>
    <w:pPr>
      <w:ind w:leftChars="1200" w:left="2520"/>
    </w:pPr>
  </w:style>
  <w:style w:type="paragraph" w:styleId="21">
    <w:name w:val="List Number 2"/>
    <w:basedOn w:val="a"/>
    <w:qFormat/>
    <w:pPr>
      <w:tabs>
        <w:tab w:val="left" w:pos="780"/>
      </w:tabs>
      <w:spacing w:line="360" w:lineRule="auto"/>
      <w:ind w:left="425" w:hanging="425"/>
    </w:pPr>
    <w:rPr>
      <w:sz w:val="24"/>
    </w:rPr>
  </w:style>
  <w:style w:type="paragraph" w:styleId="40">
    <w:name w:val="List Bullet 4"/>
    <w:basedOn w:val="a"/>
    <w:qFormat/>
    <w:pPr>
      <w:widowControl/>
      <w:tabs>
        <w:tab w:val="left" w:pos="1134"/>
      </w:tabs>
      <w:adjustRightInd w:val="0"/>
      <w:snapToGrid w:val="0"/>
      <w:spacing w:before="120" w:line="280" w:lineRule="atLeast"/>
      <w:ind w:left="1418" w:hanging="284"/>
      <w:jc w:val="left"/>
    </w:pPr>
    <w:rPr>
      <w:rFonts w:ascii="宋体"/>
      <w:kern w:val="0"/>
      <w:sz w:val="22"/>
    </w:rPr>
  </w:style>
  <w:style w:type="paragraph" w:styleId="a3">
    <w:name w:val="Normal Indent"/>
    <w:basedOn w:val="a"/>
    <w:qFormat/>
    <w:pPr>
      <w:adjustRightInd w:val="0"/>
      <w:snapToGrid w:val="0"/>
      <w:spacing w:line="360" w:lineRule="auto"/>
      <w:ind w:firstLine="420"/>
    </w:pPr>
    <w:rPr>
      <w:sz w:val="24"/>
    </w:rPr>
  </w:style>
  <w:style w:type="paragraph" w:styleId="a4">
    <w:name w:val="caption"/>
    <w:basedOn w:val="a"/>
    <w:next w:val="a"/>
    <w:qFormat/>
    <w:pPr>
      <w:widowControl/>
      <w:tabs>
        <w:tab w:val="left" w:pos="1134"/>
      </w:tabs>
      <w:adjustRightInd w:val="0"/>
      <w:snapToGrid w:val="0"/>
      <w:spacing w:line="280" w:lineRule="atLeast"/>
      <w:jc w:val="left"/>
    </w:pPr>
    <w:rPr>
      <w:rFonts w:eastAsia="PMingLiU"/>
      <w:b/>
      <w:kern w:val="0"/>
      <w:sz w:val="24"/>
      <w:lang w:eastAsia="zh-TW"/>
    </w:rPr>
  </w:style>
  <w:style w:type="paragraph" w:styleId="a5">
    <w:name w:val="Document Map"/>
    <w:basedOn w:val="a"/>
    <w:qFormat/>
    <w:pPr>
      <w:shd w:val="clear" w:color="auto" w:fill="000080"/>
    </w:pPr>
  </w:style>
  <w:style w:type="paragraph" w:styleId="a6">
    <w:name w:val="toa heading"/>
    <w:basedOn w:val="a"/>
    <w:next w:val="a"/>
    <w:qFormat/>
    <w:pPr>
      <w:spacing w:before="120"/>
    </w:pPr>
    <w:rPr>
      <w:rFonts w:ascii="Arial" w:hAnsi="Arial"/>
      <w:sz w:val="24"/>
    </w:rPr>
  </w:style>
  <w:style w:type="paragraph" w:styleId="a7">
    <w:name w:val="annotation text"/>
    <w:basedOn w:val="a"/>
    <w:link w:val="a8"/>
    <w:qFormat/>
    <w:pPr>
      <w:adjustRightInd w:val="0"/>
      <w:spacing w:line="360" w:lineRule="atLeast"/>
      <w:jc w:val="left"/>
      <w:textAlignment w:val="baseline"/>
    </w:pPr>
    <w:rPr>
      <w:kern w:val="0"/>
      <w:sz w:val="24"/>
    </w:rPr>
  </w:style>
  <w:style w:type="paragraph" w:styleId="32">
    <w:name w:val="Body Text 3"/>
    <w:basedOn w:val="a"/>
    <w:qFormat/>
    <w:pPr>
      <w:adjustRightInd w:val="0"/>
      <w:snapToGrid w:val="0"/>
      <w:spacing w:after="120" w:line="360" w:lineRule="auto"/>
    </w:pPr>
    <w:rPr>
      <w:sz w:val="16"/>
    </w:rPr>
  </w:style>
  <w:style w:type="paragraph" w:styleId="33">
    <w:name w:val="List Bullet 3"/>
    <w:basedOn w:val="a"/>
    <w:qFormat/>
    <w:pPr>
      <w:tabs>
        <w:tab w:val="left" w:pos="1200"/>
      </w:tabs>
      <w:adjustRightInd w:val="0"/>
      <w:snapToGrid w:val="0"/>
      <w:spacing w:line="360" w:lineRule="auto"/>
      <w:ind w:left="1200" w:hanging="360"/>
    </w:pPr>
    <w:rPr>
      <w:sz w:val="24"/>
    </w:rPr>
  </w:style>
  <w:style w:type="paragraph" w:styleId="a9">
    <w:name w:val="Body Text"/>
    <w:basedOn w:val="a"/>
    <w:qFormat/>
    <w:rPr>
      <w:rFonts w:ascii="仿宋_GB2312" w:eastAsia="仿宋_GB2312"/>
      <w:sz w:val="32"/>
    </w:rPr>
  </w:style>
  <w:style w:type="paragraph" w:styleId="aa">
    <w:name w:val="Body Text Indent"/>
    <w:basedOn w:val="a"/>
    <w:link w:val="ab"/>
    <w:qFormat/>
    <w:pPr>
      <w:spacing w:line="700" w:lineRule="exact"/>
      <w:ind w:left="960"/>
    </w:pPr>
    <w:rPr>
      <w:sz w:val="44"/>
    </w:rPr>
  </w:style>
  <w:style w:type="paragraph" w:styleId="34">
    <w:name w:val="List Number 3"/>
    <w:basedOn w:val="a"/>
    <w:qFormat/>
    <w:pPr>
      <w:tabs>
        <w:tab w:val="left" w:pos="2120"/>
      </w:tabs>
      <w:adjustRightInd w:val="0"/>
      <w:snapToGrid w:val="0"/>
      <w:spacing w:line="360" w:lineRule="auto"/>
      <w:ind w:left="2120" w:hanging="720"/>
    </w:pPr>
    <w:rPr>
      <w:sz w:val="24"/>
    </w:rPr>
  </w:style>
  <w:style w:type="paragraph" w:styleId="22">
    <w:name w:val="List 2"/>
    <w:basedOn w:val="a"/>
    <w:qFormat/>
    <w:pPr>
      <w:adjustRightInd w:val="0"/>
      <w:snapToGrid w:val="0"/>
      <w:spacing w:line="360" w:lineRule="auto"/>
      <w:ind w:leftChars="200" w:left="100" w:hangingChars="200" w:hanging="200"/>
    </w:pPr>
    <w:rPr>
      <w:sz w:val="24"/>
    </w:rPr>
  </w:style>
  <w:style w:type="paragraph" w:styleId="ac">
    <w:name w:val="List Continue"/>
    <w:basedOn w:val="a"/>
    <w:qFormat/>
    <w:pPr>
      <w:adjustRightInd w:val="0"/>
      <w:snapToGrid w:val="0"/>
      <w:spacing w:after="120" w:line="360" w:lineRule="auto"/>
      <w:ind w:leftChars="200" w:left="420"/>
    </w:pPr>
    <w:rPr>
      <w:sz w:val="24"/>
    </w:rPr>
  </w:style>
  <w:style w:type="paragraph" w:styleId="23">
    <w:name w:val="List Bullet 2"/>
    <w:basedOn w:val="a"/>
    <w:qFormat/>
    <w:pPr>
      <w:tabs>
        <w:tab w:val="left" w:pos="780"/>
      </w:tabs>
      <w:adjustRightInd w:val="0"/>
      <w:snapToGrid w:val="0"/>
      <w:spacing w:line="360" w:lineRule="auto"/>
      <w:ind w:left="780" w:hanging="360"/>
    </w:pPr>
    <w:rPr>
      <w:sz w:val="24"/>
    </w:rPr>
  </w:style>
  <w:style w:type="paragraph" w:styleId="TOC5">
    <w:name w:val="toc 5"/>
    <w:basedOn w:val="a"/>
    <w:next w:val="a"/>
    <w:qFormat/>
    <w:pPr>
      <w:ind w:leftChars="800" w:left="1680"/>
    </w:pPr>
  </w:style>
  <w:style w:type="paragraph" w:styleId="TOC3">
    <w:name w:val="toc 3"/>
    <w:basedOn w:val="a"/>
    <w:next w:val="a"/>
    <w:uiPriority w:val="39"/>
    <w:qFormat/>
    <w:pPr>
      <w:ind w:leftChars="400" w:left="840"/>
    </w:pPr>
  </w:style>
  <w:style w:type="paragraph" w:styleId="ad">
    <w:name w:val="Plain Text"/>
    <w:basedOn w:val="a"/>
    <w:qFormat/>
    <w:rPr>
      <w:rFonts w:ascii="宋体" w:hAnsi="Courier New"/>
      <w:sz w:val="21"/>
    </w:rPr>
  </w:style>
  <w:style w:type="paragraph" w:styleId="TOC8">
    <w:name w:val="toc 8"/>
    <w:basedOn w:val="a"/>
    <w:next w:val="a"/>
    <w:qFormat/>
    <w:pPr>
      <w:ind w:leftChars="1400" w:left="2940"/>
    </w:pPr>
  </w:style>
  <w:style w:type="paragraph" w:styleId="ae">
    <w:name w:val="Date"/>
    <w:basedOn w:val="a"/>
    <w:next w:val="a"/>
    <w:link w:val="af"/>
    <w:qFormat/>
  </w:style>
  <w:style w:type="paragraph" w:styleId="24">
    <w:name w:val="Body Text Indent 2"/>
    <w:basedOn w:val="a"/>
    <w:link w:val="25"/>
    <w:qFormat/>
    <w:pPr>
      <w:snapToGrid w:val="0"/>
      <w:spacing w:line="560" w:lineRule="atLeast"/>
      <w:ind w:firstLine="540"/>
    </w:pPr>
  </w:style>
  <w:style w:type="paragraph" w:styleId="af0">
    <w:name w:val="Balloon Text"/>
    <w:basedOn w:val="a"/>
    <w:qFormat/>
    <w:rPr>
      <w:sz w:val="18"/>
    </w:rPr>
  </w:style>
  <w:style w:type="paragraph" w:styleId="af1">
    <w:name w:val="footer"/>
    <w:basedOn w:val="a"/>
    <w:link w:val="af2"/>
    <w:uiPriority w:val="99"/>
    <w:qFormat/>
    <w:pPr>
      <w:tabs>
        <w:tab w:val="center" w:pos="4153"/>
        <w:tab w:val="right" w:pos="8306"/>
      </w:tabs>
      <w:snapToGrid w:val="0"/>
      <w:jc w:val="left"/>
    </w:pPr>
    <w:rPr>
      <w:sz w:val="18"/>
    </w:rPr>
  </w:style>
  <w:style w:type="paragraph" w:styleId="af3">
    <w:name w:val="header"/>
    <w:basedOn w:val="a"/>
    <w:qFormat/>
    <w:pPr>
      <w:pBdr>
        <w:bottom w:val="single" w:sz="6" w:space="1" w:color="auto"/>
      </w:pBdr>
      <w:tabs>
        <w:tab w:val="center" w:pos="4153"/>
        <w:tab w:val="right" w:pos="8306"/>
      </w:tabs>
      <w:snapToGrid w:val="0"/>
      <w:jc w:val="center"/>
    </w:pPr>
    <w:rPr>
      <w:sz w:val="18"/>
    </w:rPr>
  </w:style>
  <w:style w:type="paragraph" w:styleId="TOC1">
    <w:name w:val="toc 1"/>
    <w:basedOn w:val="a"/>
    <w:next w:val="a"/>
    <w:qFormat/>
    <w:pPr>
      <w:spacing w:line="180" w:lineRule="auto"/>
      <w:jc w:val="center"/>
    </w:pPr>
    <w:rPr>
      <w:sz w:val="30"/>
    </w:rPr>
  </w:style>
  <w:style w:type="paragraph" w:styleId="41">
    <w:name w:val="List Continue 4"/>
    <w:basedOn w:val="a"/>
    <w:qFormat/>
    <w:pPr>
      <w:adjustRightInd w:val="0"/>
      <w:snapToGrid w:val="0"/>
      <w:spacing w:after="120" w:line="360" w:lineRule="auto"/>
      <w:ind w:leftChars="800" w:left="1680"/>
    </w:pPr>
    <w:rPr>
      <w:sz w:val="24"/>
    </w:rPr>
  </w:style>
  <w:style w:type="paragraph" w:styleId="TOC4">
    <w:name w:val="toc 4"/>
    <w:basedOn w:val="a"/>
    <w:next w:val="a"/>
    <w:qFormat/>
    <w:pPr>
      <w:ind w:leftChars="600" w:left="1260"/>
    </w:pPr>
  </w:style>
  <w:style w:type="paragraph" w:styleId="af4">
    <w:name w:val="footnote text"/>
    <w:basedOn w:val="a"/>
    <w:link w:val="af5"/>
    <w:qFormat/>
    <w:pPr>
      <w:spacing w:line="360" w:lineRule="auto"/>
    </w:pPr>
    <w:rPr>
      <w:sz w:val="18"/>
    </w:rPr>
  </w:style>
  <w:style w:type="paragraph" w:styleId="TOC6">
    <w:name w:val="toc 6"/>
    <w:basedOn w:val="a"/>
    <w:next w:val="a"/>
    <w:qFormat/>
    <w:pPr>
      <w:ind w:leftChars="1000" w:left="2100"/>
    </w:pPr>
  </w:style>
  <w:style w:type="paragraph" w:styleId="50">
    <w:name w:val="List 5"/>
    <w:basedOn w:val="a"/>
    <w:qFormat/>
    <w:pPr>
      <w:adjustRightInd w:val="0"/>
      <w:snapToGrid w:val="0"/>
      <w:spacing w:line="360" w:lineRule="auto"/>
      <w:ind w:leftChars="800" w:left="100" w:hangingChars="200" w:hanging="200"/>
    </w:pPr>
    <w:rPr>
      <w:sz w:val="24"/>
    </w:rPr>
  </w:style>
  <w:style w:type="paragraph" w:styleId="35">
    <w:name w:val="Body Text Indent 3"/>
    <w:basedOn w:val="a"/>
    <w:qFormat/>
    <w:pPr>
      <w:spacing w:line="360" w:lineRule="auto"/>
      <w:ind w:firstLine="632"/>
    </w:pPr>
    <w:rPr>
      <w:rFonts w:ascii="黑体" w:eastAsia="黑体"/>
    </w:rPr>
  </w:style>
  <w:style w:type="paragraph" w:styleId="af6">
    <w:name w:val="table of figures"/>
    <w:basedOn w:val="a"/>
    <w:next w:val="a"/>
    <w:qFormat/>
    <w:pPr>
      <w:tabs>
        <w:tab w:val="right" w:leader="dot" w:pos="8640"/>
      </w:tabs>
      <w:spacing w:line="360" w:lineRule="auto"/>
      <w:ind w:left="400" w:hanging="400"/>
    </w:pPr>
    <w:rPr>
      <w:sz w:val="24"/>
    </w:rPr>
  </w:style>
  <w:style w:type="paragraph" w:styleId="TOC2">
    <w:name w:val="toc 2"/>
    <w:basedOn w:val="a"/>
    <w:next w:val="a"/>
    <w:uiPriority w:val="39"/>
    <w:qFormat/>
    <w:pPr>
      <w:ind w:leftChars="200" w:left="420"/>
    </w:pPr>
  </w:style>
  <w:style w:type="paragraph" w:styleId="TOC9">
    <w:name w:val="toc 9"/>
    <w:basedOn w:val="a"/>
    <w:next w:val="a"/>
    <w:qFormat/>
    <w:pPr>
      <w:ind w:leftChars="1600" w:left="3360"/>
    </w:pPr>
  </w:style>
  <w:style w:type="paragraph" w:styleId="26">
    <w:name w:val="Body Text 2"/>
    <w:basedOn w:val="a"/>
    <w:qFormat/>
    <w:pPr>
      <w:adjustRightInd w:val="0"/>
      <w:snapToGrid w:val="0"/>
      <w:spacing w:after="120" w:line="480" w:lineRule="auto"/>
    </w:pPr>
    <w:rPr>
      <w:sz w:val="24"/>
    </w:rPr>
  </w:style>
  <w:style w:type="paragraph" w:styleId="42">
    <w:name w:val="List 4"/>
    <w:basedOn w:val="a"/>
    <w:qFormat/>
    <w:pPr>
      <w:adjustRightInd w:val="0"/>
      <w:snapToGrid w:val="0"/>
      <w:spacing w:line="360" w:lineRule="auto"/>
      <w:ind w:leftChars="600" w:left="100" w:hangingChars="200" w:hanging="200"/>
    </w:pPr>
    <w:rPr>
      <w:sz w:val="24"/>
    </w:rPr>
  </w:style>
  <w:style w:type="paragraph" w:styleId="27">
    <w:name w:val="List Continue 2"/>
    <w:basedOn w:val="a"/>
    <w:qFormat/>
    <w:pPr>
      <w:adjustRightInd w:val="0"/>
      <w:snapToGrid w:val="0"/>
      <w:spacing w:after="120" w:line="360" w:lineRule="auto"/>
      <w:ind w:leftChars="400" w:left="840"/>
    </w:pPr>
    <w:rPr>
      <w:sz w:val="24"/>
    </w:rPr>
  </w:style>
  <w:style w:type="paragraph" w:styleId="af7">
    <w:name w:val="Normal (Web)"/>
    <w:basedOn w:val="a"/>
    <w:qFormat/>
    <w:pPr>
      <w:widowControl/>
      <w:spacing w:before="100" w:beforeAutospacing="1" w:after="100" w:afterAutospacing="1"/>
      <w:jc w:val="left"/>
    </w:pPr>
    <w:rPr>
      <w:rFonts w:ascii="宋体" w:hAnsi="宋体"/>
      <w:kern w:val="0"/>
      <w:sz w:val="24"/>
    </w:rPr>
  </w:style>
  <w:style w:type="paragraph" w:styleId="36">
    <w:name w:val="List Continue 3"/>
    <w:basedOn w:val="a"/>
    <w:qFormat/>
    <w:pPr>
      <w:adjustRightInd w:val="0"/>
      <w:snapToGrid w:val="0"/>
      <w:spacing w:after="120" w:line="360" w:lineRule="auto"/>
      <w:ind w:leftChars="600" w:left="1260"/>
    </w:pPr>
    <w:rPr>
      <w:sz w:val="24"/>
    </w:rPr>
  </w:style>
  <w:style w:type="paragraph" w:styleId="10">
    <w:name w:val="index 1"/>
    <w:basedOn w:val="a"/>
    <w:next w:val="a"/>
    <w:qFormat/>
    <w:pPr>
      <w:adjustRightInd w:val="0"/>
      <w:spacing w:line="240" w:lineRule="atLeast"/>
      <w:textAlignment w:val="baseline"/>
    </w:pPr>
    <w:rPr>
      <w:rFonts w:ascii="宋体"/>
      <w:kern w:val="0"/>
      <w:sz w:val="21"/>
    </w:rPr>
  </w:style>
  <w:style w:type="paragraph" w:styleId="af8">
    <w:name w:val="Title"/>
    <w:basedOn w:val="a"/>
    <w:qFormat/>
    <w:pPr>
      <w:widowControl/>
      <w:spacing w:after="240" w:line="360" w:lineRule="auto"/>
      <w:jc w:val="center"/>
    </w:pPr>
    <w:rPr>
      <w:rFonts w:ascii="Arial" w:hAnsi="Arial"/>
      <w:b/>
      <w:smallCaps/>
      <w:kern w:val="28"/>
      <w:sz w:val="36"/>
      <w:lang w:eastAsia="en-US"/>
    </w:rPr>
  </w:style>
  <w:style w:type="paragraph" w:styleId="af9">
    <w:name w:val="annotation subject"/>
    <w:basedOn w:val="a7"/>
    <w:next w:val="a7"/>
    <w:link w:val="afa"/>
    <w:qFormat/>
    <w:pPr>
      <w:adjustRightInd/>
      <w:spacing w:line="240" w:lineRule="auto"/>
      <w:textAlignment w:val="auto"/>
    </w:pPr>
  </w:style>
  <w:style w:type="paragraph" w:styleId="afb">
    <w:name w:val="Body Text First Indent"/>
    <w:basedOn w:val="a"/>
    <w:qFormat/>
    <w:pPr>
      <w:spacing w:line="360" w:lineRule="auto"/>
      <w:ind w:firstLine="420"/>
    </w:pPr>
    <w:rPr>
      <w:rFonts w:ascii="宋体" w:hAnsi="宋体"/>
      <w:sz w:val="24"/>
    </w:rPr>
  </w:style>
  <w:style w:type="paragraph" w:styleId="28">
    <w:name w:val="Body Text First Indent 2"/>
    <w:basedOn w:val="aa"/>
    <w:link w:val="29"/>
    <w:qFormat/>
    <w:pPr>
      <w:spacing w:after="120" w:line="240" w:lineRule="auto"/>
      <w:ind w:leftChars="200" w:left="420" w:firstLineChars="200" w:firstLine="420"/>
    </w:pPr>
  </w:style>
  <w:style w:type="table" w:styleId="afc">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qFormat/>
    <w:rPr>
      <w:b/>
    </w:rPr>
  </w:style>
  <w:style w:type="character" w:styleId="afe">
    <w:name w:val="page number"/>
    <w:basedOn w:val="a0"/>
    <w:qFormat/>
  </w:style>
  <w:style w:type="character" w:styleId="aff">
    <w:name w:val="FollowedHyperlink"/>
    <w:qFormat/>
    <w:rPr>
      <w:color w:val="800080"/>
      <w:u w:val="single"/>
    </w:rPr>
  </w:style>
  <w:style w:type="character" w:styleId="aff0">
    <w:name w:val="Emphasis"/>
    <w:qFormat/>
    <w:rPr>
      <w:i/>
    </w:rPr>
  </w:style>
  <w:style w:type="character" w:styleId="aff1">
    <w:name w:val="Hyperlink"/>
    <w:uiPriority w:val="99"/>
    <w:qFormat/>
    <w:rPr>
      <w:color w:val="0000FF"/>
      <w:u w:val="single"/>
    </w:rPr>
  </w:style>
  <w:style w:type="character" w:styleId="aff2">
    <w:name w:val="annotation reference"/>
    <w:qFormat/>
    <w:rPr>
      <w:sz w:val="21"/>
      <w:szCs w:val="21"/>
    </w:rPr>
  </w:style>
  <w:style w:type="character" w:styleId="aff3">
    <w:name w:val="footnote reference"/>
    <w:qFormat/>
    <w:rPr>
      <w:position w:val="6"/>
      <w:sz w:val="14"/>
      <w:vertAlign w:val="superscript"/>
    </w:rPr>
  </w:style>
  <w:style w:type="paragraph" w:customStyle="1" w:styleId="20257">
    <w:name w:val="样式 样式 正文首行缩进 2 + 左  0 字符 + 首行缩进:  2.57 字符"/>
    <w:basedOn w:val="a"/>
    <w:next w:val="a"/>
    <w:qFormat/>
    <w:pPr>
      <w:adjustRightInd w:val="0"/>
      <w:snapToGrid w:val="0"/>
      <w:spacing w:after="120"/>
      <w:ind w:firstLineChars="257" w:firstLine="540"/>
    </w:pPr>
    <w:rPr>
      <w:sz w:val="21"/>
    </w:rPr>
  </w:style>
  <w:style w:type="paragraph" w:customStyle="1" w:styleId="37">
    <w:name w:val="样式3"/>
    <w:basedOn w:val="1"/>
    <w:next w:val="1"/>
    <w:qFormat/>
    <w:pPr>
      <w:keepLines/>
      <w:adjustRightInd w:val="0"/>
      <w:spacing w:before="340" w:after="330" w:line="576" w:lineRule="auto"/>
    </w:pPr>
    <w:rPr>
      <w:rFonts w:ascii="Times New Roman" w:eastAsia="黑体"/>
      <w:b/>
      <w:kern w:val="44"/>
      <w:sz w:val="44"/>
    </w:rPr>
  </w:style>
  <w:style w:type="paragraph" w:customStyle="1" w:styleId="CharCharCharCharCharChar">
    <w:name w:val="Char Char 字元 字元 字元 Char Char Char Char"/>
    <w:basedOn w:val="a"/>
    <w:qFormat/>
    <w:pPr>
      <w:adjustRightInd w:val="0"/>
      <w:spacing w:line="360" w:lineRule="auto"/>
    </w:pPr>
    <w:rPr>
      <w:kern w:val="0"/>
      <w:sz w:val="24"/>
    </w:rPr>
  </w:style>
  <w:style w:type="paragraph" w:customStyle="1" w:styleId="FigureDescription">
    <w:name w:val="Figure Description"/>
    <w:next w:val="a"/>
    <w:qFormat/>
    <w:pPr>
      <w:snapToGrid w:val="0"/>
      <w:spacing w:before="80" w:after="320"/>
      <w:ind w:left="1134"/>
      <w:jc w:val="center"/>
    </w:pPr>
    <w:rPr>
      <w:rFonts w:ascii="Arial" w:eastAsia="黑体" w:hAnsi="Arial"/>
      <w:sz w:val="18"/>
    </w:rPr>
  </w:style>
  <w:style w:type="paragraph" w:customStyle="1" w:styleId="aff4">
    <w:name w:val="简单回函地址"/>
    <w:basedOn w:val="a"/>
    <w:qFormat/>
    <w:pPr>
      <w:adjustRightInd w:val="0"/>
      <w:snapToGrid w:val="0"/>
      <w:spacing w:line="360" w:lineRule="auto"/>
    </w:pPr>
    <w:rPr>
      <w:sz w:val="24"/>
    </w:rPr>
  </w:style>
  <w:style w:type="paragraph" w:customStyle="1" w:styleId="11">
    <w:name w:val="表格1"/>
    <w:basedOn w:val="a"/>
    <w:next w:val="a"/>
    <w:qFormat/>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CharCharCharCharCharCharCharCharCharCharCharCharChar">
    <w:name w:val="Char Char Char Char Char Char Char Char Char Char Char Char Char"/>
    <w:basedOn w:val="a"/>
    <w:qFormat/>
    <w:pPr>
      <w:widowControl/>
      <w:spacing w:after="160" w:line="240" w:lineRule="exact"/>
      <w:jc w:val="left"/>
    </w:pPr>
    <w:rPr>
      <w:rFonts w:ascii="Verdana" w:eastAsia="仿宋_GB2312" w:hAnsi="Verdana"/>
      <w:kern w:val="0"/>
      <w:sz w:val="24"/>
      <w:lang w:eastAsia="en-US"/>
    </w:rPr>
  </w:style>
  <w:style w:type="paragraph" w:customStyle="1" w:styleId="CharCharCharChar">
    <w:name w:val="文档正文 Char Char Char Char"/>
    <w:basedOn w:val="a"/>
    <w:qFormat/>
    <w:pPr>
      <w:adjustRightInd w:val="0"/>
      <w:spacing w:line="440" w:lineRule="exact"/>
      <w:ind w:firstLine="420"/>
      <w:textAlignment w:val="baseline"/>
    </w:pPr>
    <w:rPr>
      <w:rFonts w:ascii="Arial Narrow" w:hAnsi="Arial Narrow"/>
      <w:kern w:val="0"/>
      <w:sz w:val="24"/>
    </w:rPr>
  </w:style>
  <w:style w:type="paragraph" w:customStyle="1" w:styleId="xl23">
    <w:name w:val="xl23"/>
    <w:basedOn w:val="a"/>
    <w:qFormat/>
    <w:pPr>
      <w:widowControl/>
      <w:spacing w:before="100" w:beforeAutospacing="1" w:after="100" w:afterAutospacing="1" w:line="360" w:lineRule="auto"/>
      <w:textAlignment w:val="top"/>
    </w:pPr>
    <w:rPr>
      <w:kern w:val="0"/>
      <w:sz w:val="24"/>
    </w:rPr>
  </w:style>
  <w:style w:type="paragraph" w:customStyle="1" w:styleId="12">
    <w:name w:val="样式1"/>
    <w:basedOn w:val="4"/>
    <w:qFormat/>
    <w:pPr>
      <w:tabs>
        <w:tab w:val="left" w:pos="720"/>
      </w:tabs>
      <w:spacing w:before="500" w:after="260" w:line="560" w:lineRule="atLeast"/>
      <w:ind w:left="420" w:hanging="420"/>
    </w:pPr>
  </w:style>
  <w:style w:type="paragraph" w:customStyle="1" w:styleId="43">
    <w:name w:val="正文4"/>
    <w:basedOn w:val="a"/>
    <w:qFormat/>
    <w:pPr>
      <w:tabs>
        <w:tab w:val="left" w:pos="1275"/>
      </w:tabs>
      <w:spacing w:before="60" w:after="60" w:line="360" w:lineRule="auto"/>
      <w:ind w:leftChars="400" w:left="820" w:hanging="705"/>
    </w:pPr>
    <w:rPr>
      <w:sz w:val="24"/>
    </w:rPr>
  </w:style>
  <w:style w:type="paragraph" w:customStyle="1" w:styleId="51">
    <w:name w:val="标题5"/>
    <w:basedOn w:val="a"/>
    <w:qFormat/>
    <w:pPr>
      <w:tabs>
        <w:tab w:val="left" w:pos="0"/>
      </w:tabs>
      <w:autoSpaceDE w:val="0"/>
      <w:autoSpaceDN w:val="0"/>
      <w:adjustRightInd w:val="0"/>
      <w:snapToGrid w:val="0"/>
      <w:spacing w:line="320" w:lineRule="atLeast"/>
    </w:pPr>
    <w:rPr>
      <w:rFonts w:ascii="宋体"/>
      <w:kern w:val="0"/>
      <w:sz w:val="21"/>
    </w:rPr>
  </w:style>
  <w:style w:type="paragraph" w:customStyle="1" w:styleId="GB23122">
    <w:name w:val="样式 仿宋_GB2312 首行缩进:  2 字符"/>
    <w:basedOn w:val="a"/>
    <w:qFormat/>
    <w:pPr>
      <w:spacing w:line="600" w:lineRule="exact"/>
      <w:ind w:firstLineChars="150" w:firstLine="420"/>
      <w:jc w:val="left"/>
    </w:pPr>
    <w:rPr>
      <w:rFonts w:ascii="仿宋_GB2312" w:eastAsia="仿宋_GB2312" w:hAnsi="Arial"/>
      <w:color w:val="000000"/>
      <w:kern w:val="0"/>
      <w:lang w:val="zh-CN"/>
    </w:rPr>
  </w:style>
  <w:style w:type="paragraph" w:customStyle="1" w:styleId="aff5">
    <w:name w:val="段落正文"/>
    <w:basedOn w:val="a"/>
    <w:qFormat/>
    <w:pPr>
      <w:spacing w:beforeLines="50" w:before="156" w:line="360" w:lineRule="auto"/>
      <w:ind w:firstLineChars="200" w:firstLine="200"/>
    </w:pPr>
    <w:rPr>
      <w:spacing w:val="2"/>
      <w:sz w:val="24"/>
    </w:rPr>
  </w:style>
  <w:style w:type="paragraph" w:customStyle="1" w:styleId="ItemList">
    <w:name w:val="Item List"/>
    <w:qFormat/>
    <w:pPr>
      <w:tabs>
        <w:tab w:val="left" w:pos="1644"/>
      </w:tabs>
      <w:spacing w:line="300" w:lineRule="auto"/>
      <w:ind w:left="1644" w:hanging="510"/>
      <w:jc w:val="both"/>
    </w:pPr>
    <w:rPr>
      <w:rFonts w:ascii="Arial" w:hAnsi="Arial"/>
      <w:sz w:val="21"/>
    </w:rPr>
  </w:style>
  <w:style w:type="paragraph" w:customStyle="1" w:styleId="aff6">
    <w:name w:val="表头样式"/>
    <w:basedOn w:val="a"/>
    <w:qFormat/>
    <w:pPr>
      <w:autoSpaceDE w:val="0"/>
      <w:autoSpaceDN w:val="0"/>
      <w:adjustRightInd w:val="0"/>
      <w:spacing w:line="360" w:lineRule="auto"/>
      <w:jc w:val="left"/>
    </w:pPr>
    <w:rPr>
      <w:b/>
      <w:kern w:val="0"/>
      <w:sz w:val="21"/>
    </w:rPr>
  </w:style>
  <w:style w:type="paragraph" w:customStyle="1" w:styleId="074">
    <w:name w:val="标书正文:  0.74 厘米"/>
    <w:basedOn w:val="a"/>
    <w:qFormat/>
    <w:pPr>
      <w:snapToGrid w:val="0"/>
      <w:spacing w:line="360" w:lineRule="auto"/>
      <w:ind w:firstLine="420"/>
    </w:pPr>
    <w:rPr>
      <w:sz w:val="24"/>
    </w:rPr>
  </w:style>
  <w:style w:type="paragraph" w:customStyle="1" w:styleId="220">
    <w:name w:val="样式 样式 首行缩进:  2 字符 + 首行缩进:  2 字符"/>
    <w:basedOn w:val="a"/>
    <w:qFormat/>
    <w:pPr>
      <w:spacing w:line="360" w:lineRule="auto"/>
      <w:ind w:firstLineChars="200" w:firstLine="480"/>
    </w:pPr>
    <w:rPr>
      <w:sz w:val="24"/>
    </w:rPr>
  </w:style>
  <w:style w:type="paragraph" w:customStyle="1" w:styleId="aff7">
    <w:name w:val="关键词"/>
    <w:basedOn w:val="a"/>
    <w:next w:val="a"/>
    <w:qFormat/>
    <w:pPr>
      <w:spacing w:line="360" w:lineRule="auto"/>
    </w:pPr>
    <w:rPr>
      <w:rFonts w:eastAsia="黑体"/>
      <w:sz w:val="20"/>
    </w:rPr>
  </w:style>
  <w:style w:type="paragraph" w:customStyle="1" w:styleId="Char2CharCharCharCharCharChar">
    <w:name w:val="Char2 Char Char Char Char Char Char"/>
    <w:basedOn w:val="a"/>
    <w:qFormat/>
    <w:rPr>
      <w:rFonts w:ascii="仿宋_GB2312"/>
      <w:b/>
      <w:sz w:val="30"/>
    </w:rPr>
  </w:style>
  <w:style w:type="paragraph" w:customStyle="1" w:styleId="aff8">
    <w:name w:val="首行缩进"/>
    <w:basedOn w:val="a"/>
    <w:qFormat/>
    <w:pPr>
      <w:tabs>
        <w:tab w:val="left" w:pos="540"/>
      </w:tabs>
      <w:spacing w:line="360" w:lineRule="auto"/>
      <w:ind w:left="540"/>
    </w:pPr>
    <w:rPr>
      <w:rFonts w:eastAsia="仿宋_GB2312"/>
    </w:rPr>
  </w:style>
  <w:style w:type="paragraph" w:customStyle="1" w:styleId="ParaCharCharCharCharCharCharChar">
    <w:name w:val="默认段落字体 Para Char Char Char Char Char Char Char"/>
    <w:basedOn w:val="a"/>
    <w:qFormat/>
    <w:rPr>
      <w:rFonts w:ascii="Tahoma" w:hAnsi="Tahoma"/>
      <w:sz w:val="24"/>
    </w:rPr>
  </w:style>
  <w:style w:type="paragraph" w:customStyle="1" w:styleId="TableTextCharChar">
    <w:name w:val="Table Text Char Char"/>
    <w:qFormat/>
    <w:pPr>
      <w:snapToGrid w:val="0"/>
      <w:spacing w:before="80" w:after="80"/>
    </w:pPr>
    <w:rPr>
      <w:rFonts w:ascii="Arial" w:hAnsi="Arial"/>
      <w:kern w:val="2"/>
      <w:sz w:val="18"/>
    </w:rPr>
  </w:style>
  <w:style w:type="paragraph" w:customStyle="1" w:styleId="13">
    <w:name w:val="正文1"/>
    <w:basedOn w:val="a"/>
    <w:qFormat/>
    <w:pPr>
      <w:spacing w:line="300" w:lineRule="auto"/>
      <w:ind w:firstLineChars="200" w:firstLine="200"/>
    </w:pPr>
    <w:rPr>
      <w:sz w:val="24"/>
    </w:rPr>
  </w:style>
  <w:style w:type="paragraph" w:customStyle="1" w:styleId="2a">
    <w:name w:val="样式2"/>
    <w:basedOn w:val="4"/>
    <w:qFormat/>
    <w:pPr>
      <w:tabs>
        <w:tab w:val="left" w:pos="720"/>
      </w:tabs>
      <w:spacing w:before="560" w:line="400" w:lineRule="exact"/>
      <w:ind w:left="420" w:hanging="420"/>
      <w:jc w:val="center"/>
      <w:outlineLvl w:val="0"/>
    </w:pPr>
    <w:rPr>
      <w:b w:val="0"/>
      <w:sz w:val="44"/>
    </w:rPr>
  </w:style>
  <w:style w:type="paragraph" w:customStyle="1" w:styleId="PullQuote">
    <w:name w:val="Pull Quote"/>
    <w:basedOn w:val="a"/>
    <w:qFormat/>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aff9">
    <w:name w:val="样式 宋体 五号 两端对齐 行距: 单倍行距"/>
    <w:basedOn w:val="a"/>
    <w:qFormat/>
    <w:pPr>
      <w:adjustRightInd w:val="0"/>
      <w:textAlignment w:val="baseline"/>
    </w:pPr>
    <w:rPr>
      <w:rFonts w:ascii="宋体" w:hAnsi="宋体"/>
      <w:kern w:val="0"/>
      <w:sz w:val="21"/>
    </w:rPr>
  </w:style>
  <w:style w:type="paragraph" w:customStyle="1" w:styleId="affa">
    <w:name w:val="È±Ê¡ÎÄ±¾"/>
    <w:basedOn w:val="a"/>
    <w:qFormat/>
    <w:pPr>
      <w:widowControl/>
      <w:overflowPunct w:val="0"/>
      <w:autoSpaceDE w:val="0"/>
      <w:autoSpaceDN w:val="0"/>
      <w:adjustRightInd w:val="0"/>
      <w:jc w:val="left"/>
      <w:textAlignment w:val="baseline"/>
    </w:pPr>
    <w:rPr>
      <w:kern w:val="0"/>
      <w:sz w:val="24"/>
    </w:rPr>
  </w:style>
  <w:style w:type="paragraph" w:customStyle="1" w:styleId="affb">
    <w:name w:val="文档正文"/>
    <w:basedOn w:val="a"/>
    <w:qFormat/>
    <w:pPr>
      <w:adjustRightInd w:val="0"/>
      <w:snapToGrid w:val="0"/>
      <w:spacing w:line="440" w:lineRule="exact"/>
      <w:ind w:firstLine="567"/>
      <w:textAlignment w:val="baseline"/>
    </w:pPr>
    <w:rPr>
      <w:rFonts w:ascii="Arial Narrow" w:hAnsi="Arial Narrow"/>
      <w:kern w:val="0"/>
      <w:sz w:val="24"/>
    </w:rPr>
  </w:style>
  <w:style w:type="paragraph" w:customStyle="1" w:styleId="2b">
    <w:name w:val="正文字缩2字"/>
    <w:basedOn w:val="a"/>
    <w:qFormat/>
    <w:pPr>
      <w:spacing w:before="60" w:after="60" w:line="360" w:lineRule="auto"/>
      <w:ind w:leftChars="200" w:left="200" w:firstLineChars="200" w:firstLine="200"/>
    </w:pPr>
    <w:rPr>
      <w:sz w:val="24"/>
    </w:rPr>
  </w:style>
  <w:style w:type="paragraph" w:customStyle="1" w:styleId="affc">
    <w:name w:val="可研正文"/>
    <w:basedOn w:val="a9"/>
    <w:qFormat/>
    <w:pPr>
      <w:adjustRightInd w:val="0"/>
      <w:snapToGrid w:val="0"/>
      <w:spacing w:line="440" w:lineRule="exact"/>
      <w:ind w:firstLine="567"/>
    </w:pPr>
    <w:rPr>
      <w:sz w:val="28"/>
    </w:rPr>
  </w:style>
  <w:style w:type="paragraph" w:customStyle="1" w:styleId="Title-Date">
    <w:name w:val="Title - Date"/>
    <w:basedOn w:val="af8"/>
    <w:next w:val="a"/>
    <w:qFormat/>
    <w:pPr>
      <w:spacing w:before="240" w:after="720"/>
    </w:pPr>
    <w:rPr>
      <w:sz w:val="28"/>
    </w:rPr>
  </w:style>
  <w:style w:type="paragraph" w:customStyle="1" w:styleId="Char">
    <w:name w:val="Char"/>
    <w:basedOn w:val="a"/>
    <w:qFormat/>
    <w:pPr>
      <w:spacing w:line="240" w:lineRule="atLeast"/>
      <w:ind w:left="420" w:firstLine="420"/>
    </w:pPr>
    <w:rPr>
      <w:kern w:val="0"/>
      <w:sz w:val="21"/>
    </w:rPr>
  </w:style>
  <w:style w:type="paragraph" w:customStyle="1" w:styleId="xl27">
    <w:name w:val="xl27"/>
    <w:basedOn w:val="a"/>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affd">
    <w:name w:val="表头文本"/>
    <w:qFormat/>
    <w:pPr>
      <w:jc w:val="center"/>
    </w:pPr>
    <w:rPr>
      <w:rFonts w:ascii="Arial" w:hAnsi="Arial"/>
      <w:b/>
      <w:sz w:val="21"/>
    </w:rPr>
  </w:style>
  <w:style w:type="paragraph" w:customStyle="1" w:styleId="affe">
    <w:name w:val="af"/>
    <w:basedOn w:val="a"/>
    <w:qFormat/>
    <w:pPr>
      <w:widowControl/>
      <w:spacing w:line="300" w:lineRule="atLeast"/>
      <w:jc w:val="left"/>
    </w:pPr>
    <w:rPr>
      <w:rFonts w:ascii="宋体" w:hAnsi="宋体"/>
      <w:kern w:val="0"/>
      <w:sz w:val="18"/>
    </w:rPr>
  </w:style>
  <w:style w:type="paragraph" w:customStyle="1" w:styleId="Style102">
    <w:name w:val="_Style 102"/>
    <w:qFormat/>
    <w:rPr>
      <w:kern w:val="2"/>
      <w:sz w:val="21"/>
    </w:rPr>
  </w:style>
  <w:style w:type="paragraph" w:customStyle="1" w:styleId="afff">
    <w:name w:val="表格文本"/>
    <w:qFormat/>
    <w:pPr>
      <w:tabs>
        <w:tab w:val="decimal" w:pos="0"/>
      </w:tabs>
    </w:pPr>
    <w:rPr>
      <w:rFonts w:ascii="Arial" w:hAnsi="Arial"/>
      <w:sz w:val="21"/>
    </w:rPr>
  </w:style>
  <w:style w:type="paragraph" w:customStyle="1" w:styleId="xl40">
    <w:name w:val="xl40"/>
    <w:basedOn w:val="a"/>
    <w:qFormat/>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0">
    <w:name w:val="_"/>
    <w:basedOn w:val="a"/>
    <w:qFormat/>
    <w:pPr>
      <w:adjustRightInd w:val="0"/>
      <w:spacing w:line="360" w:lineRule="auto"/>
      <w:ind w:left="480" w:firstLineChars="200" w:firstLine="200"/>
      <w:textAlignment w:val="baseline"/>
    </w:pPr>
    <w:rPr>
      <w:kern w:val="0"/>
      <w:sz w:val="24"/>
    </w:rPr>
  </w:style>
  <w:style w:type="paragraph" w:customStyle="1" w:styleId="afff1">
    <w:name w:val="表号"/>
    <w:basedOn w:val="a"/>
    <w:qFormat/>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AANumbering">
    <w:name w:val="AA Numbering"/>
    <w:basedOn w:val="a"/>
    <w:qFormat/>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INFeature">
    <w:name w:val="IN Feature"/>
    <w:next w:val="INStep"/>
    <w:qFormat/>
    <w:pPr>
      <w:keepNext/>
      <w:keepLines/>
      <w:spacing w:before="240" w:after="240"/>
      <w:outlineLvl w:val="7"/>
    </w:pPr>
    <w:rPr>
      <w:rFonts w:ascii="Arial" w:eastAsia="黑体" w:hAnsi="Arial"/>
      <w:sz w:val="21"/>
    </w:rPr>
  </w:style>
  <w:style w:type="paragraph" w:customStyle="1" w:styleId="INStep">
    <w:name w:val="IN Step"/>
    <w:basedOn w:val="a"/>
    <w:qFormat/>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4">
    <w:name w:val="小标题 1"/>
    <w:basedOn w:val="a"/>
    <w:qFormat/>
    <w:pPr>
      <w:autoSpaceDE w:val="0"/>
      <w:autoSpaceDN w:val="0"/>
      <w:adjustRightInd w:val="0"/>
      <w:spacing w:line="360" w:lineRule="atLeast"/>
    </w:pPr>
    <w:rPr>
      <w:rFonts w:ascii="文鼎粗黑" w:eastAsia="文鼎粗黑"/>
      <w:kern w:val="0"/>
      <w:sz w:val="22"/>
    </w:rPr>
  </w:style>
  <w:style w:type="paragraph" w:customStyle="1" w:styleId="320">
    <w:name w:val="标题3——2"/>
    <w:basedOn w:val="3"/>
    <w:next w:val="afb"/>
    <w:qFormat/>
    <w:pPr>
      <w:tabs>
        <w:tab w:val="left" w:pos="1280"/>
        <w:tab w:val="right" w:leader="dot" w:pos="8777"/>
      </w:tabs>
      <w:spacing w:beforeLines="100" w:before="312" w:after="0" w:line="240" w:lineRule="auto"/>
      <w:ind w:left="851" w:hanging="851"/>
      <w:outlineLvl w:val="9"/>
    </w:pPr>
    <w:rPr>
      <w:rFonts w:ascii="黑体" w:eastAsia="黑体" w:hAnsi="宋体"/>
      <w:sz w:val="30"/>
    </w:rPr>
  </w:style>
  <w:style w:type="paragraph" w:customStyle="1" w:styleId="afff2">
    <w:name w:val="正文（首行不缩进）"/>
    <w:basedOn w:val="a"/>
    <w:qFormat/>
    <w:pPr>
      <w:autoSpaceDE w:val="0"/>
      <w:autoSpaceDN w:val="0"/>
      <w:adjustRightInd w:val="0"/>
      <w:spacing w:line="360" w:lineRule="auto"/>
      <w:jc w:val="left"/>
    </w:pPr>
    <w:rPr>
      <w:kern w:val="0"/>
      <w:sz w:val="21"/>
    </w:rPr>
  </w:style>
  <w:style w:type="paragraph" w:customStyle="1" w:styleId="16615">
    <w:name w:val="样式 标题 1 + 居中 段前: 6 磅 段后: 6 磅 行距: 1.5 倍行距"/>
    <w:basedOn w:val="1"/>
    <w:qFormat/>
    <w:pPr>
      <w:keepLines/>
      <w:adjustRightInd w:val="0"/>
      <w:spacing w:before="120" w:after="120" w:line="360" w:lineRule="auto"/>
      <w:jc w:val="center"/>
    </w:pPr>
    <w:rPr>
      <w:rFonts w:ascii="Times New Roman"/>
      <w:b/>
      <w:kern w:val="44"/>
      <w:sz w:val="32"/>
    </w:rPr>
  </w:style>
  <w:style w:type="paragraph" w:customStyle="1" w:styleId="afff3">
    <w:name w:val="一级条标题"/>
    <w:basedOn w:val="afff4"/>
    <w:next w:val="afff5"/>
    <w:qFormat/>
    <w:pPr>
      <w:spacing w:beforeLines="0" w:before="0" w:afterLines="0" w:after="0"/>
      <w:ind w:left="525"/>
      <w:outlineLvl w:val="2"/>
    </w:pPr>
    <w:rPr>
      <w:sz w:val="21"/>
    </w:rPr>
  </w:style>
  <w:style w:type="paragraph" w:customStyle="1" w:styleId="afff4">
    <w:name w:val="章标题"/>
    <w:next w:val="a"/>
    <w:qFormat/>
    <w:pPr>
      <w:spacing w:beforeLines="50" w:before="156" w:afterLines="50" w:after="156"/>
      <w:jc w:val="both"/>
      <w:outlineLvl w:val="1"/>
    </w:pPr>
    <w:rPr>
      <w:rFonts w:ascii="黑体" w:eastAsia="黑体"/>
      <w:sz w:val="24"/>
    </w:rPr>
  </w:style>
  <w:style w:type="paragraph" w:customStyle="1" w:styleId="afff5">
    <w:name w:val="段"/>
    <w:qFormat/>
    <w:pPr>
      <w:autoSpaceDE w:val="0"/>
      <w:autoSpaceDN w:val="0"/>
      <w:ind w:firstLineChars="200" w:firstLine="200"/>
      <w:jc w:val="both"/>
    </w:pPr>
    <w:rPr>
      <w:rFonts w:ascii="宋体"/>
      <w:sz w:val="21"/>
    </w:rPr>
  </w:style>
  <w:style w:type="paragraph" w:customStyle="1" w:styleId="CharCharCharCharCharCharChar">
    <w:name w:val="Char Char Char Char Char Char Char"/>
    <w:basedOn w:val="a"/>
    <w:qFormat/>
    <w:rPr>
      <w:rFonts w:ascii="Tahoma" w:hAnsi="Tahoma"/>
      <w:sz w:val="24"/>
    </w:rPr>
  </w:style>
  <w:style w:type="paragraph" w:customStyle="1" w:styleId="TableTextChar1">
    <w:name w:val="Table Text Char1"/>
    <w:qFormat/>
    <w:pPr>
      <w:snapToGrid w:val="0"/>
      <w:spacing w:before="80" w:after="80"/>
    </w:pPr>
    <w:rPr>
      <w:rFonts w:ascii="Arial" w:hAnsi="Arial"/>
      <w:kern w:val="2"/>
      <w:sz w:val="18"/>
    </w:rPr>
  </w:style>
  <w:style w:type="paragraph" w:customStyle="1" w:styleId="15">
    <w:name w:val="文本框样式1"/>
    <w:basedOn w:val="a"/>
    <w:qFormat/>
    <w:pPr>
      <w:adjustRightInd w:val="0"/>
      <w:snapToGrid w:val="0"/>
      <w:spacing w:before="60" w:line="180" w:lineRule="exact"/>
      <w:jc w:val="center"/>
    </w:pPr>
    <w:rPr>
      <w:sz w:val="21"/>
    </w:rPr>
  </w:style>
  <w:style w:type="paragraph" w:customStyle="1" w:styleId="CSS1Char">
    <w:name w:val="CSS1级正文 Char"/>
    <w:basedOn w:val="a9"/>
    <w:qFormat/>
    <w:pPr>
      <w:adjustRightInd w:val="0"/>
      <w:snapToGrid w:val="0"/>
      <w:spacing w:line="360" w:lineRule="auto"/>
      <w:ind w:firstLine="480"/>
    </w:pPr>
    <w:rPr>
      <w:rFonts w:ascii="Times New Roman" w:eastAsia="宋体"/>
      <w:sz w:val="24"/>
    </w:rPr>
  </w:style>
  <w:style w:type="paragraph" w:customStyle="1" w:styleId="2c">
    <w:name w:val="标题2"/>
    <w:basedOn w:val="2"/>
    <w:qFormat/>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afff6">
    <w:name w:val="文字"/>
    <w:basedOn w:val="a"/>
    <w:link w:val="Char0"/>
    <w:qFormat/>
    <w:pPr>
      <w:tabs>
        <w:tab w:val="left" w:pos="8520"/>
      </w:tabs>
      <w:spacing w:line="312" w:lineRule="auto"/>
      <w:ind w:right="-210" w:firstLine="556"/>
    </w:pPr>
    <w:rPr>
      <w:rFonts w:ascii="宋体"/>
    </w:rPr>
  </w:style>
  <w:style w:type="paragraph" w:customStyle="1" w:styleId="TableHeading">
    <w:name w:val="Table Heading"/>
    <w:qFormat/>
    <w:pPr>
      <w:keepNext/>
      <w:snapToGrid w:val="0"/>
      <w:spacing w:before="80" w:after="80"/>
      <w:jc w:val="center"/>
    </w:pPr>
    <w:rPr>
      <w:rFonts w:ascii="Arial" w:eastAsia="黑体" w:hAnsi="Arial"/>
      <w:sz w:val="18"/>
    </w:rPr>
  </w:style>
  <w:style w:type="paragraph" w:customStyle="1" w:styleId="151">
    <w:name w:val="样式 行距: 1.5 倍行距1"/>
    <w:basedOn w:val="a"/>
    <w:qFormat/>
    <w:pPr>
      <w:snapToGrid w:val="0"/>
    </w:pPr>
    <w:rPr>
      <w:sz w:val="21"/>
    </w:rPr>
  </w:style>
  <w:style w:type="paragraph" w:customStyle="1" w:styleId="afff7">
    <w:name w:val="二级条标题"/>
    <w:basedOn w:val="afff3"/>
    <w:next w:val="afff5"/>
    <w:qFormat/>
    <w:pPr>
      <w:ind w:left="840"/>
      <w:outlineLvl w:val="3"/>
    </w:pPr>
  </w:style>
  <w:style w:type="paragraph" w:customStyle="1" w:styleId="Char1CharCharChar">
    <w:name w:val="Char1 Char Char Char"/>
    <w:basedOn w:val="a"/>
    <w:qFormat/>
    <w:rPr>
      <w:rFonts w:ascii="Tahoma" w:hAnsi="Tahoma"/>
      <w:sz w:val="24"/>
    </w:rPr>
  </w:style>
  <w:style w:type="paragraph" w:customStyle="1" w:styleId="afff8">
    <w:name w:val="司法正文"/>
    <w:qFormat/>
    <w:pPr>
      <w:widowControl w:val="0"/>
      <w:ind w:firstLineChars="200" w:firstLine="200"/>
      <w:jc w:val="both"/>
    </w:pPr>
    <w:rPr>
      <w:rFonts w:eastAsia="仿宋_GB2312"/>
      <w:sz w:val="32"/>
    </w:rPr>
  </w:style>
  <w:style w:type="paragraph" w:customStyle="1" w:styleId="CharCharCharCharChar">
    <w:name w:val="Char Char Char Char Char"/>
    <w:basedOn w:val="a"/>
    <w:qFormat/>
    <w:pPr>
      <w:tabs>
        <w:tab w:val="left" w:pos="425"/>
      </w:tabs>
      <w:ind w:left="1620" w:hanging="360"/>
    </w:pPr>
    <w:rPr>
      <w:rFonts w:ascii="Tahoma" w:hAnsi="Tahoma"/>
      <w:sz w:val="24"/>
    </w:rPr>
  </w:style>
  <w:style w:type="paragraph" w:customStyle="1" w:styleId="style1">
    <w:name w:val="style1"/>
    <w:basedOn w:val="a"/>
    <w:qFormat/>
    <w:pPr>
      <w:widowControl/>
      <w:spacing w:before="100" w:beforeAutospacing="1" w:after="100" w:afterAutospacing="1"/>
      <w:jc w:val="left"/>
    </w:pPr>
    <w:rPr>
      <w:rFonts w:ascii="宋体" w:hAnsi="宋体"/>
      <w:kern w:val="0"/>
      <w:sz w:val="21"/>
    </w:rPr>
  </w:style>
  <w:style w:type="paragraph" w:customStyle="1" w:styleId="afff9">
    <w:name w:val="图标"/>
    <w:basedOn w:val="a"/>
    <w:next w:val="a"/>
    <w:qFormat/>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6">
    <w:name w:val="1"/>
    <w:basedOn w:val="a"/>
    <w:next w:val="ad"/>
    <w:qFormat/>
    <w:rPr>
      <w:rFonts w:ascii="宋体" w:hAnsi="Courier New"/>
      <w:sz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 w:val="21"/>
      <w:lang w:eastAsia="en-US"/>
    </w:rPr>
  </w:style>
  <w:style w:type="paragraph" w:customStyle="1" w:styleId="afffa">
    <w:name w:val="表格内文字"/>
    <w:basedOn w:val="ad"/>
    <w:qFormat/>
    <w:pPr>
      <w:adjustRightInd w:val="0"/>
    </w:pPr>
    <w:rPr>
      <w:color w:val="000000"/>
      <w:lang w:val="en-GB"/>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sz w:val="24"/>
    </w:rPr>
  </w:style>
  <w:style w:type="paragraph" w:customStyle="1" w:styleId="605">
    <w:name w:val="样式 标题 6第五层条 + 三号 段前: 0.5 行"/>
    <w:basedOn w:val="6"/>
    <w:qFormat/>
    <w:pPr>
      <w:widowControl/>
      <w:adjustRightInd/>
      <w:snapToGrid/>
      <w:spacing w:beforeLines="50" w:before="156"/>
      <w:jc w:val="left"/>
    </w:pPr>
    <w:rPr>
      <w:snapToGrid w:val="0"/>
      <w:kern w:val="24"/>
      <w:sz w:val="28"/>
    </w:rPr>
  </w:style>
  <w:style w:type="paragraph" w:customStyle="1" w:styleId="CharCharCharCharChar0">
    <w:name w:val="文档正文 Char Char Char Char Char"/>
    <w:basedOn w:val="a"/>
    <w:qFormat/>
    <w:pPr>
      <w:adjustRightInd w:val="0"/>
      <w:spacing w:line="440" w:lineRule="exact"/>
      <w:ind w:firstLine="420"/>
      <w:textAlignment w:val="baseline"/>
    </w:pPr>
    <w:rPr>
      <w:rFonts w:ascii="Arial Narrow" w:hAnsi="Arial Narrow"/>
      <w:kern w:val="0"/>
      <w:sz w:val="24"/>
    </w:rPr>
  </w:style>
  <w:style w:type="paragraph" w:customStyle="1" w:styleId="afffb">
    <w:name w:val="图例"/>
    <w:basedOn w:val="a"/>
    <w:qFormat/>
    <w:pPr>
      <w:spacing w:before="120" w:after="120" w:line="360" w:lineRule="auto"/>
      <w:jc w:val="center"/>
    </w:pPr>
    <w:rPr>
      <w:rFonts w:eastAsia="仿宋_GB2312"/>
      <w:b/>
      <w:sz w:val="24"/>
    </w:rPr>
  </w:style>
  <w:style w:type="paragraph" w:customStyle="1" w:styleId="afffc">
    <w:name w:val="标准正文"/>
    <w:basedOn w:val="aa"/>
    <w:qFormat/>
    <w:pPr>
      <w:spacing w:before="60" w:after="60" w:line="360" w:lineRule="auto"/>
      <w:ind w:left="0" w:firstLine="482"/>
    </w:pPr>
    <w:rPr>
      <w:rFonts w:ascii="Arial" w:hAnsi="Arial"/>
      <w:sz w:val="24"/>
    </w:rPr>
  </w:style>
  <w:style w:type="paragraph" w:customStyle="1" w:styleId="afffd">
    <w:name w:val="摘要"/>
    <w:basedOn w:val="a"/>
    <w:next w:val="2"/>
    <w:qFormat/>
    <w:pPr>
      <w:spacing w:line="360" w:lineRule="auto"/>
    </w:pPr>
    <w:rPr>
      <w:rFonts w:eastAsia="黑体"/>
      <w:sz w:val="20"/>
    </w:rPr>
  </w:style>
  <w:style w:type="paragraph" w:customStyle="1" w:styleId="StyleHeading3h3Heading3-oldLevel3HeadH3level3PIM3se">
    <w:name w:val="Style Heading 3h3Heading 3 - oldLevel 3 HeadH3level_3PIM 3se..."/>
    <w:basedOn w:val="3"/>
    <w:qFormat/>
    <w:pPr>
      <w:tabs>
        <w:tab w:val="left" w:pos="709"/>
        <w:tab w:val="left" w:pos="1620"/>
      </w:tabs>
      <w:ind w:left="1620" w:hanging="360"/>
    </w:pPr>
  </w:style>
  <w:style w:type="paragraph" w:customStyle="1" w:styleId="44">
    <w:name w:val="样式4"/>
    <w:basedOn w:val="4"/>
    <w:qFormat/>
    <w:pPr>
      <w:adjustRightInd w:val="0"/>
      <w:snapToGrid w:val="0"/>
    </w:pPr>
  </w:style>
  <w:style w:type="paragraph" w:customStyle="1" w:styleId="Char1CharCharChar1">
    <w:name w:val="Char1 Char Char Char1"/>
    <w:basedOn w:val="a"/>
    <w:qFormat/>
    <w:rPr>
      <w:rFonts w:ascii="Tahoma" w:hAnsi="Tahoma"/>
      <w:sz w:val="30"/>
    </w:rPr>
  </w:style>
  <w:style w:type="paragraph" w:customStyle="1" w:styleId="2d">
    <w:name w:val="附录2"/>
    <w:basedOn w:val="a"/>
    <w:next w:val="a"/>
    <w:qFormat/>
    <w:pPr>
      <w:tabs>
        <w:tab w:val="left" w:pos="420"/>
        <w:tab w:val="left" w:pos="624"/>
      </w:tabs>
      <w:ind w:left="420" w:hanging="420"/>
      <w:outlineLvl w:val="1"/>
    </w:pPr>
    <w:rPr>
      <w:rFonts w:ascii="黑体" w:eastAsia="黑体" w:hAnsi="黑体"/>
      <w:b/>
      <w:sz w:val="32"/>
    </w:rPr>
  </w:style>
  <w:style w:type="paragraph" w:customStyle="1" w:styleId="Char1">
    <w:name w:val="段 Char"/>
    <w:qFormat/>
    <w:pPr>
      <w:autoSpaceDE w:val="0"/>
      <w:autoSpaceDN w:val="0"/>
      <w:ind w:firstLineChars="200" w:firstLine="200"/>
      <w:jc w:val="both"/>
    </w:pPr>
    <w:rPr>
      <w:rFonts w:ascii="宋体"/>
      <w:sz w:val="21"/>
    </w:rPr>
  </w:style>
  <w:style w:type="paragraph" w:customStyle="1" w:styleId="CharCharCharCharCharCharChar1">
    <w:name w:val="Char Char Char Char Char Char Char1"/>
    <w:basedOn w:val="a5"/>
    <w:qFormat/>
    <w:rPr>
      <w:rFonts w:ascii="宋体" w:hAnsi="Tahoma"/>
    </w:rPr>
  </w:style>
  <w:style w:type="paragraph" w:customStyle="1" w:styleId="afffe">
    <w:name w:val="缺省文本"/>
    <w:basedOn w:val="a"/>
    <w:qFormat/>
    <w:pPr>
      <w:tabs>
        <w:tab w:val="left" w:pos="1260"/>
      </w:tabs>
      <w:autoSpaceDE w:val="0"/>
      <w:autoSpaceDN w:val="0"/>
      <w:adjustRightInd w:val="0"/>
      <w:spacing w:line="360" w:lineRule="auto"/>
      <w:jc w:val="left"/>
    </w:pPr>
    <w:rPr>
      <w:kern w:val="0"/>
      <w:sz w:val="24"/>
    </w:rPr>
  </w:style>
  <w:style w:type="paragraph" w:customStyle="1" w:styleId="content">
    <w:name w:val="content"/>
    <w:basedOn w:val="a"/>
    <w:qFormat/>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affff">
    <w:name w:val="列表项目"/>
    <w:basedOn w:val="a"/>
    <w:qFormat/>
    <w:pPr>
      <w:tabs>
        <w:tab w:val="left" w:pos="420"/>
      </w:tabs>
      <w:spacing w:line="288" w:lineRule="auto"/>
      <w:ind w:leftChars="200" w:left="840" w:hangingChars="200" w:hanging="420"/>
    </w:pPr>
    <w:rPr>
      <w:sz w:val="21"/>
    </w:rPr>
  </w:style>
  <w:style w:type="paragraph" w:customStyle="1" w:styleId="1Heading0SectionHeadPIM1H1h11stlevell11H1">
    <w:name w:val="样式 标题 1章标题Heading 0Section HeadPIM 1H1h11st levell11H1..."/>
    <w:basedOn w:val="1"/>
    <w:qFormat/>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CharChar1Char">
    <w:name w:val="Char Char1 Char"/>
    <w:basedOn w:val="a"/>
    <w:qFormat/>
    <w:rPr>
      <w:rFonts w:ascii="Tahoma" w:hAnsi="Tahoma"/>
      <w:sz w:val="24"/>
      <w:szCs w:val="24"/>
    </w:rPr>
  </w:style>
  <w:style w:type="paragraph" w:customStyle="1" w:styleId="ItemStep">
    <w:name w:val="Item Step"/>
    <w:qFormat/>
    <w:pPr>
      <w:tabs>
        <w:tab w:val="left" w:pos="1644"/>
      </w:tabs>
      <w:ind w:left="1644" w:hanging="510"/>
      <w:outlineLvl w:val="4"/>
    </w:pPr>
    <w:rPr>
      <w:rFonts w:ascii="Arial" w:hAnsi="Arial"/>
      <w:sz w:val="21"/>
    </w:rPr>
  </w:style>
  <w:style w:type="paragraph" w:customStyle="1" w:styleId="affff0">
    <w:name w:val="内容标题"/>
    <w:basedOn w:val="a5"/>
    <w:qFormat/>
    <w:rPr>
      <w:rFonts w:ascii="Tahoma" w:hAnsi="Tahoma"/>
      <w:sz w:val="24"/>
    </w:rPr>
  </w:style>
  <w:style w:type="paragraph" w:customStyle="1" w:styleId="412">
    <w:name w:val="样式 正文缩进正文（首行缩进两字）表正文正文非缩进特点标题4段1 + 首行缩进:  2 字符"/>
    <w:basedOn w:val="a3"/>
    <w:qFormat/>
    <w:pPr>
      <w:ind w:firstLineChars="200" w:firstLine="480"/>
    </w:pPr>
  </w:style>
  <w:style w:type="paragraph" w:customStyle="1" w:styleId="17">
    <w:name w:val="附录1"/>
    <w:basedOn w:val="a"/>
    <w:next w:val="a"/>
    <w:qFormat/>
    <w:pPr>
      <w:tabs>
        <w:tab w:val="left" w:pos="1304"/>
      </w:tabs>
      <w:ind w:left="425" w:hanging="425"/>
      <w:outlineLvl w:val="0"/>
    </w:pPr>
    <w:rPr>
      <w:rFonts w:ascii="黑体" w:eastAsia="黑体" w:hAnsi="黑体"/>
      <w:b/>
      <w:sz w:val="44"/>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rPr>
  </w:style>
  <w:style w:type="paragraph" w:customStyle="1" w:styleId="Char2">
    <w:name w:val="正文格式 Char"/>
    <w:basedOn w:val="a"/>
    <w:qFormat/>
    <w:pPr>
      <w:widowControl/>
      <w:adjustRightInd w:val="0"/>
      <w:spacing w:line="440" w:lineRule="atLeast"/>
      <w:ind w:firstLine="510"/>
      <w:textAlignment w:val="baseline"/>
    </w:pPr>
    <w:rPr>
      <w:kern w:val="0"/>
      <w:sz w:val="24"/>
    </w:rPr>
  </w:style>
  <w:style w:type="paragraph" w:customStyle="1" w:styleId="CharChar1CharCharCharCharCharCharCharCharCharCharCharCharCharChar">
    <w:name w:val="Char Char1 Char Char Char Char Char Char Char Char Char Char Char Char Char Char"/>
    <w:basedOn w:val="a"/>
    <w:pPr>
      <w:widowControl/>
      <w:spacing w:after="160" w:line="240" w:lineRule="exact"/>
      <w:jc w:val="left"/>
    </w:pPr>
    <w:rPr>
      <w:rFonts w:ascii="Verdana" w:hAnsi="Verdana"/>
      <w:kern w:val="0"/>
      <w:sz w:val="20"/>
      <w:lang w:eastAsia="en-US"/>
    </w:rPr>
  </w:style>
  <w:style w:type="paragraph" w:customStyle="1" w:styleId="210">
    <w:name w:val="正文文本 21"/>
    <w:basedOn w:val="a"/>
    <w:pPr>
      <w:adjustRightInd w:val="0"/>
      <w:spacing w:before="120" w:line="360" w:lineRule="auto"/>
      <w:ind w:firstLine="480"/>
      <w:textAlignment w:val="baseline"/>
    </w:pPr>
    <w:rPr>
      <w:sz w:val="24"/>
    </w:rPr>
  </w:style>
  <w:style w:type="paragraph" w:customStyle="1" w:styleId="221">
    <w:name w:val="样式 正文首行缩进 2 + 首行缩进:  2 字符"/>
    <w:basedOn w:val="a"/>
    <w:pPr>
      <w:tabs>
        <w:tab w:val="left" w:pos="987"/>
      </w:tabs>
      <w:adjustRightInd w:val="0"/>
      <w:snapToGrid w:val="0"/>
      <w:spacing w:line="360" w:lineRule="auto"/>
      <w:ind w:left="987" w:hanging="420"/>
    </w:pPr>
    <w:rPr>
      <w:rFonts w:ascii="Arial" w:hAnsi="Arial"/>
      <w:b/>
      <w:sz w:val="24"/>
    </w:rPr>
  </w:style>
  <w:style w:type="paragraph" w:customStyle="1" w:styleId="CharChar14CharChar">
    <w:name w:val="Char Char14 Char Char"/>
    <w:basedOn w:val="a"/>
    <w:rPr>
      <w:sz w:val="21"/>
      <w:szCs w:val="24"/>
    </w:rPr>
  </w:style>
  <w:style w:type="paragraph" w:customStyle="1" w:styleId="TableText">
    <w:name w:val="Table Text"/>
    <w:link w:val="TableTextChar"/>
    <w:pPr>
      <w:snapToGrid w:val="0"/>
      <w:spacing w:before="80" w:after="80"/>
    </w:pPr>
    <w:rPr>
      <w:rFonts w:ascii="Arial" w:hAnsi="Arial"/>
      <w:kern w:val="2"/>
      <w:sz w:val="18"/>
    </w:rPr>
  </w:style>
  <w:style w:type="paragraph" w:customStyle="1" w:styleId="affff1">
    <w:name w:val="正文 + 三号"/>
    <w:basedOn w:val="a"/>
    <w:rPr>
      <w:sz w:val="21"/>
    </w:rPr>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Char11">
    <w:name w:val="Char11"/>
    <w:basedOn w:val="a"/>
    <w:pPr>
      <w:spacing w:line="240" w:lineRule="atLeast"/>
      <w:ind w:left="420" w:firstLine="420"/>
    </w:pPr>
    <w:rPr>
      <w:kern w:val="0"/>
      <w:sz w:val="21"/>
    </w:rPr>
  </w:style>
  <w:style w:type="paragraph" w:customStyle="1" w:styleId="bt">
    <w:name w:val="bt"/>
    <w:basedOn w:val="a"/>
    <w:next w:val="a9"/>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00">
    <w:name w:val="00"/>
    <w:basedOn w:val="a"/>
    <w:pPr>
      <w:autoSpaceDE w:val="0"/>
      <w:autoSpaceDN w:val="0"/>
      <w:adjustRightInd w:val="0"/>
      <w:jc w:val="left"/>
    </w:pPr>
    <w:rPr>
      <w:rFonts w:ascii="黑体" w:eastAsia="黑体"/>
      <w:b/>
      <w:kern w:val="0"/>
      <w:sz w:val="20"/>
    </w:rPr>
  </w:style>
  <w:style w:type="paragraph" w:customStyle="1" w:styleId="affff2">
    <w:name w:val="操作步骤"/>
    <w:basedOn w:val="a"/>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affff3">
    <w:name w:val="项目"/>
    <w:basedOn w:val="a"/>
    <w:pPr>
      <w:tabs>
        <w:tab w:val="left" w:pos="1280"/>
      </w:tabs>
      <w:spacing w:before="120" w:after="120" w:line="360" w:lineRule="auto"/>
      <w:ind w:left="-7" w:firstLine="567"/>
      <w:jc w:val="left"/>
      <w:textAlignment w:val="baseline"/>
    </w:pPr>
    <w:rPr>
      <w:rFonts w:ascii="宋体"/>
      <w:kern w:val="0"/>
      <w:sz w:val="24"/>
    </w:rPr>
  </w:style>
  <w:style w:type="paragraph" w:customStyle="1" w:styleId="211">
    <w:name w:val="正文文本缩进 21"/>
    <w:basedOn w:val="a"/>
    <w:pPr>
      <w:adjustRightInd w:val="0"/>
      <w:spacing w:before="120"/>
      <w:ind w:firstLine="420"/>
      <w:textAlignment w:val="baseline"/>
    </w:pPr>
    <w:rPr>
      <w:sz w:val="24"/>
    </w:rPr>
  </w:style>
  <w:style w:type="paragraph" w:customStyle="1" w:styleId="affff4">
    <w:name w:val="编号正文"/>
    <w:basedOn w:val="affb"/>
    <w:pPr>
      <w:snapToGrid/>
      <w:spacing w:line="360" w:lineRule="auto"/>
      <w:ind w:left="1407" w:hanging="1047"/>
      <w:jc w:val="left"/>
    </w:pPr>
    <w:rPr>
      <w:rFonts w:eastAsia="仿宋_GB2312"/>
    </w:rPr>
  </w:style>
  <w:style w:type="paragraph" w:customStyle="1" w:styleId="Char10">
    <w:name w:val="Char1"/>
    <w:basedOn w:val="a"/>
    <w:rPr>
      <w:sz w:val="21"/>
    </w:rPr>
  </w:style>
  <w:style w:type="paragraph" w:customStyle="1" w:styleId="affff5">
    <w:name w:val="样式 宋体 五号 行距: 单倍行距"/>
    <w:basedOn w:val="a"/>
    <w:pPr>
      <w:adjustRightInd w:val="0"/>
      <w:jc w:val="left"/>
    </w:pPr>
    <w:rPr>
      <w:rFonts w:ascii="宋体" w:hAnsi="宋体"/>
      <w:kern w:val="0"/>
      <w:sz w:val="21"/>
    </w:rPr>
  </w:style>
  <w:style w:type="paragraph" w:customStyle="1" w:styleId="affff6">
    <w:name w:val="二级列表"/>
    <w:basedOn w:val="aff5"/>
    <w:next w:val="aff5"/>
    <w:pPr>
      <w:tabs>
        <w:tab w:val="left" w:pos="2120"/>
      </w:tabs>
      <w:ind w:firstLineChars="0" w:firstLine="0"/>
    </w:pPr>
    <w:rPr>
      <w:b/>
    </w:rPr>
  </w:style>
  <w:style w:type="paragraph" w:customStyle="1" w:styleId="Note">
    <w:name w:val="Note"/>
    <w:basedOn w:val="a"/>
    <w:qFormat/>
    <w:pPr>
      <w:pBdr>
        <w:top w:val="single" w:sz="12" w:space="3" w:color="auto"/>
        <w:bottom w:val="single" w:sz="12" w:space="3" w:color="auto"/>
      </w:pBdr>
      <w:spacing w:line="360" w:lineRule="auto"/>
    </w:pPr>
    <w:rPr>
      <w:sz w:val="24"/>
    </w:rPr>
  </w:style>
  <w:style w:type="paragraph" w:customStyle="1" w:styleId="affff7">
    <w:name w:val="文章正文"/>
    <w:basedOn w:val="a"/>
    <w:pPr>
      <w:ind w:firstLineChars="200" w:firstLine="560"/>
    </w:pPr>
    <w:rPr>
      <w:rFonts w:ascii="仿宋_GB2312" w:eastAsia="仿宋_GB2312" w:hAnsi="宋体"/>
      <w:color w:val="000000"/>
    </w:rPr>
  </w:style>
  <w:style w:type="paragraph" w:customStyle="1" w:styleId="CharCharCharChar0">
    <w:name w:val="Char Char Char Char"/>
    <w:basedOn w:val="a"/>
    <w:pPr>
      <w:pageBreakBefore/>
      <w:widowControl/>
      <w:spacing w:after="160" w:line="240" w:lineRule="exact"/>
      <w:jc w:val="left"/>
    </w:pPr>
    <w:rPr>
      <w:rFonts w:ascii="Verdana" w:hAnsi="Verdana"/>
      <w:kern w:val="0"/>
      <w:sz w:val="20"/>
      <w:lang w:eastAsia="en-US"/>
    </w:rPr>
  </w:style>
  <w:style w:type="paragraph" w:customStyle="1" w:styleId="ItemStepinTable">
    <w:name w:val="Item Step in Table"/>
    <w:pPr>
      <w:tabs>
        <w:tab w:val="left" w:pos="397"/>
      </w:tabs>
      <w:spacing w:before="40" w:after="40"/>
      <w:jc w:val="both"/>
    </w:pPr>
    <w:rPr>
      <w:rFonts w:ascii="Arial" w:hAnsi="Arial"/>
      <w:sz w:val="18"/>
    </w:rPr>
  </w:style>
  <w:style w:type="paragraph" w:customStyle="1" w:styleId="affff8">
    <w:name w:val="标题无"/>
    <w:basedOn w:val="a"/>
    <w:pPr>
      <w:spacing w:line="360" w:lineRule="auto"/>
    </w:pPr>
    <w:rPr>
      <w:sz w:val="24"/>
    </w:rPr>
  </w:style>
  <w:style w:type="paragraph" w:customStyle="1" w:styleId="1xz">
    <w:name w:val="样式1xz"/>
    <w:basedOn w:val="a"/>
    <w:pPr>
      <w:tabs>
        <w:tab w:val="left" w:pos="1050"/>
        <w:tab w:val="right" w:leader="dot" w:pos="8296"/>
      </w:tabs>
    </w:pPr>
    <w:rPr>
      <w:caps/>
      <w:spacing w:val="20"/>
      <w:sz w:val="24"/>
    </w:rPr>
  </w:style>
  <w:style w:type="paragraph" w:customStyle="1" w:styleId="CharCharChar">
    <w:name w:val="Char Char Char"/>
    <w:basedOn w:val="a"/>
    <w:rPr>
      <w:rFonts w:ascii="Tahoma" w:hAnsi="Tahoma"/>
      <w:sz w:val="24"/>
    </w:rPr>
  </w:style>
  <w:style w:type="paragraph" w:customStyle="1" w:styleId="tabletext0">
    <w:name w:val="tabletext"/>
    <w:basedOn w:val="a"/>
    <w:pPr>
      <w:widowControl/>
      <w:spacing w:before="100" w:beforeAutospacing="1" w:after="100" w:afterAutospacing="1"/>
      <w:jc w:val="left"/>
    </w:pPr>
    <w:rPr>
      <w:rFonts w:ascii="宋体" w:hAnsi="宋体" w:cs="宋体"/>
      <w:kern w:val="0"/>
      <w:sz w:val="24"/>
      <w:szCs w:val="24"/>
    </w:rPr>
  </w:style>
  <w:style w:type="paragraph" w:customStyle="1" w:styleId="affff9">
    <w:name w:val="表文字"/>
    <w:rPr>
      <w:rFonts w:ascii="宋体"/>
      <w:kern w:val="2"/>
    </w:rPr>
  </w:style>
  <w:style w:type="paragraph" w:customStyle="1" w:styleId="18">
    <w:name w:val="首行缩进 1"/>
    <w:basedOn w:val="a"/>
    <w:pPr>
      <w:spacing w:after="120" w:line="360" w:lineRule="auto"/>
      <w:ind w:firstLineChars="200" w:firstLine="200"/>
    </w:pPr>
    <w:rPr>
      <w:sz w:val="24"/>
    </w:rPr>
  </w:style>
  <w:style w:type="paragraph" w:customStyle="1" w:styleId="affffa">
    <w:name w:val="正文表格"/>
    <w:basedOn w:val="a"/>
    <w:pPr>
      <w:adjustRightInd w:val="0"/>
      <w:spacing w:before="40" w:after="40"/>
    </w:pPr>
    <w:rPr>
      <w:sz w:val="24"/>
    </w:rPr>
  </w:style>
  <w:style w:type="paragraph" w:customStyle="1" w:styleId="CharCharChar1CharCharCharCharCharCharCharCharCharCharCharCharChar">
    <w:name w:val="Char Char Char1 Char Char Char Char Char Char Char Char Char Char Char Char Char"/>
    <w:basedOn w:val="a"/>
    <w:pPr>
      <w:widowControl/>
      <w:spacing w:after="160" w:line="240" w:lineRule="exact"/>
      <w:jc w:val="left"/>
    </w:pPr>
    <w:rPr>
      <w:rFonts w:ascii="Verdana" w:hAnsi="Verdana"/>
      <w:kern w:val="0"/>
      <w:sz w:val="18"/>
      <w:lang w:eastAsia="en-US"/>
    </w:rPr>
  </w:style>
  <w:style w:type="paragraph" w:customStyle="1" w:styleId="TableDescription">
    <w:name w:val="Table Description"/>
    <w:next w:val="a"/>
    <w:pPr>
      <w:keepNext/>
      <w:snapToGrid w:val="0"/>
      <w:spacing w:before="160" w:after="80"/>
      <w:ind w:left="1134"/>
      <w:jc w:val="center"/>
    </w:pPr>
    <w:rPr>
      <w:rFonts w:ascii="Arial" w:eastAsia="黑体" w:hAnsi="Arial"/>
      <w:sz w:val="18"/>
    </w:rPr>
  </w:style>
  <w:style w:type="paragraph" w:customStyle="1" w:styleId="CharChar1">
    <w:name w:val="Char Char1"/>
    <w:basedOn w:val="a"/>
    <w:pPr>
      <w:widowControl/>
      <w:spacing w:after="160" w:line="240" w:lineRule="exact"/>
      <w:jc w:val="left"/>
    </w:pPr>
    <w:rPr>
      <w:rFonts w:ascii="Verdana" w:hAnsi="Verdana"/>
      <w:kern w:val="0"/>
      <w:sz w:val="20"/>
      <w:lang w:eastAsia="en-US"/>
    </w:rPr>
  </w:style>
  <w:style w:type="paragraph" w:customStyle="1" w:styleId="affffb">
    <w:name w:val="正文格式"/>
    <w:basedOn w:val="a"/>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19">
    <w:name w:val="文本1"/>
    <w:basedOn w:val="a"/>
    <w:pPr>
      <w:adjustRightInd w:val="0"/>
      <w:spacing w:line="312" w:lineRule="atLeast"/>
      <w:jc w:val="center"/>
      <w:textAlignment w:val="baseline"/>
    </w:pPr>
    <w:rPr>
      <w:kern w:val="0"/>
      <w:sz w:val="18"/>
    </w:rPr>
  </w:style>
  <w:style w:type="paragraph" w:customStyle="1" w:styleId="xl53">
    <w:name w:val="xl53"/>
    <w:basedOn w:val="a"/>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affffc">
    <w:name w:val="普通正文"/>
    <w:basedOn w:val="a"/>
    <w:pPr>
      <w:adjustRightInd w:val="0"/>
      <w:spacing w:before="120" w:after="120" w:line="360" w:lineRule="auto"/>
      <w:ind w:firstLine="480"/>
      <w:jc w:val="left"/>
      <w:textAlignment w:val="baseline"/>
    </w:pPr>
    <w:rPr>
      <w:rFonts w:ascii="Arial" w:hAnsi="Arial"/>
      <w:kern w:val="0"/>
      <w:sz w:val="24"/>
    </w:rPr>
  </w:style>
  <w:style w:type="paragraph" w:customStyle="1" w:styleId="TableContents">
    <w:name w:val="Table Contents"/>
    <w:basedOn w:val="a9"/>
    <w:pPr>
      <w:suppressAutoHyphens/>
      <w:jc w:val="left"/>
    </w:pPr>
    <w:rPr>
      <w:rFonts w:ascii="Times New Roman" w:eastAsia="Times New Roman"/>
      <w:kern w:val="0"/>
      <w:sz w:val="24"/>
    </w:rPr>
  </w:style>
  <w:style w:type="paragraph" w:customStyle="1" w:styleId="0740">
    <w:name w:val="样式 首行缩进:  0.74 厘米"/>
    <w:basedOn w:val="a"/>
    <w:pPr>
      <w:spacing w:line="360" w:lineRule="auto"/>
      <w:ind w:firstLine="420"/>
    </w:pPr>
    <w:rPr>
      <w:sz w:val="24"/>
    </w:rPr>
  </w:style>
  <w:style w:type="paragraph" w:customStyle="1" w:styleId="affffd">
    <w:name w:val="图片文字"/>
    <w:basedOn w:val="a"/>
    <w:pPr>
      <w:spacing w:line="240" w:lineRule="atLeast"/>
      <w:jc w:val="center"/>
    </w:pPr>
    <w:rPr>
      <w:sz w:val="21"/>
    </w:rPr>
  </w:style>
  <w:style w:type="paragraph" w:customStyle="1" w:styleId="45">
    <w:name w:val="附录4"/>
    <w:basedOn w:val="a"/>
    <w:next w:val="a"/>
    <w:pPr>
      <w:widowControl/>
      <w:tabs>
        <w:tab w:val="left" w:pos="1134"/>
      </w:tabs>
      <w:spacing w:line="300" w:lineRule="auto"/>
      <w:ind w:left="1361" w:hanging="1361"/>
      <w:outlineLvl w:val="3"/>
    </w:pPr>
    <w:rPr>
      <w:rFonts w:ascii="Arial" w:eastAsia="黑体" w:hAnsi="Arial"/>
      <w:kern w:val="0"/>
    </w:rPr>
  </w:style>
  <w:style w:type="paragraph" w:customStyle="1" w:styleId="Title-Revision">
    <w:name w:val="Title - Revision"/>
    <w:basedOn w:val="af8"/>
    <w:pPr>
      <w:spacing w:before="720"/>
    </w:pPr>
  </w:style>
  <w:style w:type="paragraph" w:customStyle="1" w:styleId="38">
    <w:name w:val="附录3"/>
    <w:basedOn w:val="a"/>
    <w:next w:val="a"/>
    <w:pPr>
      <w:tabs>
        <w:tab w:val="left" w:pos="851"/>
      </w:tabs>
      <w:ind w:left="425" w:hanging="425"/>
      <w:outlineLvl w:val="2"/>
    </w:pPr>
    <w:rPr>
      <w:rFonts w:eastAsia="黑体"/>
      <w:b/>
      <w:sz w:val="32"/>
    </w:rPr>
  </w:style>
  <w:style w:type="paragraph" w:customStyle="1" w:styleId="1a">
    <w:name w:val="1.正文"/>
    <w:basedOn w:val="a"/>
    <w:pPr>
      <w:spacing w:line="360" w:lineRule="auto"/>
      <w:ind w:leftChars="225" w:left="540" w:firstLineChars="225" w:firstLine="540"/>
    </w:pPr>
    <w:rPr>
      <w:sz w:val="24"/>
    </w:rPr>
  </w:style>
  <w:style w:type="paragraph" w:customStyle="1" w:styleId="TableTextCharCharChar">
    <w:name w:val="Table Text Char Char Char"/>
    <w:link w:val="TableTextCharCharCharChar"/>
    <w:pPr>
      <w:snapToGrid w:val="0"/>
      <w:spacing w:before="80" w:after="80"/>
    </w:pPr>
    <w:rPr>
      <w:rFonts w:ascii="Arial" w:hAnsi="Arial"/>
      <w:kern w:val="2"/>
      <w:sz w:val="18"/>
    </w:rPr>
  </w:style>
  <w:style w:type="paragraph" w:customStyle="1" w:styleId="affffe">
    <w:name w:val="没有缩进（为图形使用）"/>
    <w:basedOn w:val="a"/>
    <w:pPr>
      <w:spacing w:before="120" w:after="120" w:line="360" w:lineRule="auto"/>
    </w:pPr>
    <w:rPr>
      <w:sz w:val="24"/>
    </w:rPr>
  </w:style>
  <w:style w:type="character" w:customStyle="1" w:styleId="CharChar11">
    <w:name w:val="Char Char11"/>
    <w:rPr>
      <w:rFonts w:ascii="宋体"/>
      <w:kern w:val="2"/>
      <w:sz w:val="28"/>
    </w:rPr>
  </w:style>
  <w:style w:type="character" w:customStyle="1" w:styleId="TableTextChar">
    <w:name w:val="Table Text Char"/>
    <w:link w:val="TableText"/>
    <w:rPr>
      <w:rFonts w:ascii="Arial" w:hAnsi="Arial"/>
      <w:kern w:val="2"/>
      <w:sz w:val="18"/>
      <w:lang w:val="en-US" w:eastAsia="zh-CN" w:bidi="ar-SA"/>
    </w:rPr>
  </w:style>
  <w:style w:type="character" w:customStyle="1" w:styleId="2Char">
    <w:name w:val="标题 2 Char"/>
    <w:rPr>
      <w:rFonts w:ascii="Arial" w:eastAsia="黑体" w:hAnsi="Arial"/>
      <w:b/>
      <w:kern w:val="2"/>
      <w:sz w:val="32"/>
    </w:rPr>
  </w:style>
  <w:style w:type="character" w:customStyle="1" w:styleId="CharChar">
    <w:name w:val="Char Char"/>
    <w:rPr>
      <w:rFonts w:ascii="宋体" w:eastAsia="宋体" w:hAnsi="宋体"/>
      <w:kern w:val="2"/>
      <w:sz w:val="24"/>
      <w:lang w:val="en-US" w:eastAsia="zh-CN" w:bidi="ar-SA"/>
    </w:rPr>
  </w:style>
  <w:style w:type="character" w:customStyle="1" w:styleId="afa">
    <w:name w:val="批注主题 字符"/>
    <w:link w:val="af9"/>
    <w:rPr>
      <w:sz w:val="24"/>
    </w:rPr>
  </w:style>
  <w:style w:type="character" w:customStyle="1" w:styleId="a8">
    <w:name w:val="批注文字 字符"/>
    <w:link w:val="a7"/>
    <w:rPr>
      <w:sz w:val="24"/>
    </w:rPr>
  </w:style>
  <w:style w:type="character" w:customStyle="1" w:styleId="110">
    <w:name w:val="未命名11"/>
    <w:rPr>
      <w:color w:val="77FFFF"/>
      <w:sz w:val="24"/>
    </w:rPr>
  </w:style>
  <w:style w:type="character" w:customStyle="1" w:styleId="afffff">
    <w:name w:val="样式 宋体"/>
    <w:rPr>
      <w:rFonts w:ascii="宋体" w:eastAsia="宋体" w:hAnsi="宋体"/>
      <w:sz w:val="28"/>
    </w:rPr>
  </w:style>
  <w:style w:type="character" w:customStyle="1" w:styleId="Char0">
    <w:name w:val="文字 Char"/>
    <w:link w:val="afff6"/>
    <w:rPr>
      <w:rFonts w:ascii="宋体"/>
      <w:kern w:val="2"/>
      <w:sz w:val="28"/>
    </w:rPr>
  </w:style>
  <w:style w:type="character" w:customStyle="1" w:styleId="29">
    <w:name w:val="正文文本首行缩进 2 字符"/>
    <w:link w:val="28"/>
    <w:rPr>
      <w:kern w:val="2"/>
      <w:sz w:val="44"/>
    </w:rPr>
  </w:style>
  <w:style w:type="character" w:customStyle="1" w:styleId="ab">
    <w:name w:val="正文文本缩进 字符"/>
    <w:link w:val="aa"/>
    <w:rPr>
      <w:kern w:val="2"/>
      <w:sz w:val="44"/>
    </w:rPr>
  </w:style>
  <w:style w:type="character" w:customStyle="1" w:styleId="TableTextCharCharCharChar">
    <w:name w:val="Table Text Char Char Char Char"/>
    <w:link w:val="TableTextCharCharChar"/>
    <w:rPr>
      <w:rFonts w:ascii="Arial" w:hAnsi="Arial"/>
      <w:kern w:val="2"/>
      <w:sz w:val="18"/>
      <w:lang w:val="en-US" w:eastAsia="zh-CN" w:bidi="ar-SA"/>
    </w:rPr>
  </w:style>
  <w:style w:type="character" w:customStyle="1" w:styleId="25">
    <w:name w:val="正文文本缩进 2 字符"/>
    <w:link w:val="24"/>
    <w:rPr>
      <w:kern w:val="2"/>
      <w:sz w:val="28"/>
    </w:rPr>
  </w:style>
  <w:style w:type="character" w:customStyle="1" w:styleId="Char3">
    <w:name w:val="正文 + 三号 Char"/>
    <w:rPr>
      <w:rFonts w:eastAsia="宋体"/>
      <w:kern w:val="2"/>
      <w:sz w:val="21"/>
      <w:lang w:val="en-US" w:eastAsia="zh-CN"/>
    </w:rPr>
  </w:style>
  <w:style w:type="character" w:customStyle="1" w:styleId="CharChar6">
    <w:name w:val="Char Char6"/>
    <w:rPr>
      <w:rFonts w:ascii="仿宋_GB2312" w:eastAsia="仿宋_GB2312"/>
      <w:kern w:val="2"/>
      <w:sz w:val="32"/>
    </w:rPr>
  </w:style>
  <w:style w:type="character" w:customStyle="1" w:styleId="CharChar5">
    <w:name w:val="Char Char5"/>
    <w:rPr>
      <w:rFonts w:ascii="Arial" w:eastAsia="宋体" w:hAnsi="Arial"/>
      <w:b/>
      <w:smallCaps/>
      <w:kern w:val="28"/>
      <w:sz w:val="36"/>
      <w:lang w:val="en-US" w:eastAsia="en-US"/>
    </w:rPr>
  </w:style>
  <w:style w:type="character" w:customStyle="1" w:styleId="content-white1">
    <w:name w:val="content-white1"/>
    <w:rPr>
      <w:rFonts w:ascii="_x000B__x000C_" w:hAnsi="_x000B__x000C_"/>
      <w:color w:val="auto"/>
      <w:sz w:val="18"/>
      <w:u w:val="none"/>
    </w:rPr>
  </w:style>
  <w:style w:type="character" w:customStyle="1" w:styleId="crowed11">
    <w:name w:val="crowed11"/>
    <w:rPr>
      <w:rFonts w:ascii="_x000B__x000C_" w:hAnsi="_x000B__x000C_" w:hint="default"/>
      <w:sz w:val="24"/>
    </w:rPr>
  </w:style>
  <w:style w:type="character" w:customStyle="1" w:styleId="v151">
    <w:name w:val="v151"/>
    <w:rPr>
      <w:sz w:val="18"/>
    </w:rPr>
  </w:style>
  <w:style w:type="character" w:customStyle="1" w:styleId="af2">
    <w:name w:val="页脚 字符"/>
    <w:link w:val="af1"/>
    <w:uiPriority w:val="99"/>
    <w:qFormat/>
    <w:rPr>
      <w:kern w:val="2"/>
      <w:sz w:val="18"/>
    </w:rPr>
  </w:style>
  <w:style w:type="character" w:customStyle="1" w:styleId="af">
    <w:name w:val="日期 字符"/>
    <w:link w:val="ae"/>
    <w:qFormat/>
    <w:rPr>
      <w:kern w:val="2"/>
      <w:sz w:val="28"/>
    </w:rPr>
  </w:style>
  <w:style w:type="character" w:customStyle="1" w:styleId="TableTextChar1Char">
    <w:name w:val="Table Text Char1 Char"/>
    <w:qFormat/>
    <w:rPr>
      <w:rFonts w:ascii="Arial" w:hAnsi="Arial"/>
      <w:kern w:val="2"/>
      <w:sz w:val="18"/>
      <w:lang w:val="en-US" w:eastAsia="zh-CN" w:bidi="ar-SA"/>
    </w:rPr>
  </w:style>
  <w:style w:type="character" w:customStyle="1" w:styleId="CharChar3">
    <w:name w:val="Char Char3"/>
    <w:rPr>
      <w:rFonts w:eastAsia="宋体"/>
      <w:kern w:val="2"/>
      <w:sz w:val="18"/>
      <w:lang w:val="en-US" w:eastAsia="zh-CN"/>
    </w:rPr>
  </w:style>
  <w:style w:type="character" w:customStyle="1" w:styleId="CharChar4">
    <w:name w:val="Char Char4"/>
    <w:rPr>
      <w:rFonts w:eastAsia="宋体"/>
      <w:b/>
      <w:kern w:val="2"/>
      <w:sz w:val="21"/>
      <w:lang w:val="en-US" w:eastAsia="zh-CN"/>
    </w:rPr>
  </w:style>
  <w:style w:type="character" w:customStyle="1" w:styleId="Char4">
    <w:name w:val="小 Char"/>
    <w:rPr>
      <w:rFonts w:ascii="宋体" w:eastAsia="宋体" w:hAnsi="Courier New"/>
      <w:kern w:val="2"/>
      <w:sz w:val="21"/>
      <w:lang w:val="en-US" w:eastAsia="zh-CN" w:bidi="ar-SA"/>
    </w:rPr>
  </w:style>
  <w:style w:type="character" w:customStyle="1" w:styleId="20">
    <w:name w:val="标题 2 字符"/>
    <w:link w:val="2"/>
    <w:rPr>
      <w:rFonts w:ascii="Arial" w:eastAsia="黑体" w:hAnsi="Arial"/>
      <w:b/>
      <w:kern w:val="2"/>
      <w:sz w:val="32"/>
    </w:rPr>
  </w:style>
  <w:style w:type="character" w:customStyle="1" w:styleId="074Char1">
    <w:name w:val="标书正文:  0.74 厘米 Char1"/>
    <w:rPr>
      <w:rFonts w:eastAsia="宋体"/>
      <w:kern w:val="2"/>
      <w:sz w:val="24"/>
      <w:lang w:val="en-US" w:eastAsia="zh-CN"/>
    </w:rPr>
  </w:style>
  <w:style w:type="character" w:customStyle="1" w:styleId="CharChar2">
    <w:name w:val="Char Char2"/>
    <w:qFormat/>
    <w:rPr>
      <w:rFonts w:eastAsia="宋体"/>
      <w:kern w:val="2"/>
      <w:sz w:val="18"/>
      <w:lang w:val="en-US" w:eastAsia="zh-CN"/>
    </w:rPr>
  </w:style>
  <w:style w:type="character" w:customStyle="1" w:styleId="titleemph1">
    <w:name w:val="title_emph1"/>
    <w:rPr>
      <w:rFonts w:ascii="Arial" w:hAnsi="Arial" w:hint="default"/>
      <w:b/>
      <w:sz w:val="20"/>
    </w:rPr>
  </w:style>
  <w:style w:type="character" w:customStyle="1" w:styleId="H2Char">
    <w:name w:val="H2 Char"/>
    <w:qFormat/>
    <w:rPr>
      <w:rFonts w:ascii="Arial" w:eastAsia="宋体" w:hAnsi="Arial"/>
      <w:kern w:val="2"/>
      <w:sz w:val="28"/>
      <w:lang w:val="en-US" w:eastAsia="zh-CN"/>
    </w:rPr>
  </w:style>
  <w:style w:type="character" w:customStyle="1" w:styleId="CharChar7">
    <w:name w:val="Char Char7"/>
    <w:rPr>
      <w:rFonts w:ascii="宋体" w:eastAsia="宋体" w:hAnsi="宋体"/>
      <w:kern w:val="2"/>
      <w:sz w:val="28"/>
    </w:rPr>
  </w:style>
  <w:style w:type="character" w:customStyle="1" w:styleId="top-det1">
    <w:name w:val="top-det1"/>
    <w:rPr>
      <w:b/>
      <w:color w:val="000000"/>
    </w:rPr>
  </w:style>
  <w:style w:type="character" w:customStyle="1" w:styleId="TableHeadingCharChar">
    <w:name w:val="Table Heading Char Char"/>
    <w:rPr>
      <w:rFonts w:ascii="Arial" w:eastAsia="黑体" w:hAnsi="Arial"/>
      <w:kern w:val="2"/>
      <w:sz w:val="18"/>
      <w:lang w:val="en-US" w:eastAsia="zh-CN"/>
    </w:rPr>
  </w:style>
  <w:style w:type="character" w:customStyle="1" w:styleId="af5">
    <w:name w:val="脚注文本 字符"/>
    <w:link w:val="af4"/>
    <w:rPr>
      <w:kern w:val="2"/>
      <w:sz w:val="18"/>
    </w:rPr>
  </w:style>
  <w:style w:type="character" w:customStyle="1" w:styleId="font1">
    <w:name w:val="font1"/>
    <w:rPr>
      <w:color w:val="000000"/>
      <w:sz w:val="18"/>
    </w:rPr>
  </w:style>
  <w:style w:type="character" w:customStyle="1" w:styleId="30">
    <w:name w:val="标题 3 字符"/>
    <w:link w:val="3"/>
    <w:qFormat/>
    <w:rPr>
      <w:rFonts w:eastAsia="宋体"/>
      <w:b/>
      <w:kern w:val="2"/>
      <w:sz w:val="32"/>
      <w:lang w:val="en-US" w:eastAsia="zh-CN"/>
    </w:rPr>
  </w:style>
  <w:style w:type="paragraph" w:styleId="afffff0">
    <w:name w:val="List Paragraph"/>
    <w:basedOn w:val="a"/>
    <w:uiPriority w:val="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453</TotalTime>
  <Pages>26</Pages>
  <Words>1463</Words>
  <Characters>8340</Characters>
  <Application>Microsoft Office Word</Application>
  <DocSecurity>0</DocSecurity>
  <Lines>69</Lines>
  <Paragraphs>19</Paragraphs>
  <ScaleCrop>false</ScaleCrop>
  <Manager>刘佳</Manager>
  <Company>重庆临空经济示范区开发建设有限公司</Company>
  <LinksUpToDate>false</LinksUpToDate>
  <CharactersWithSpaces>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刘佳</dc:creator>
  <cp:lastModifiedBy>liujia</cp:lastModifiedBy>
  <cp:revision>13</cp:revision>
  <cp:lastPrinted>2023-03-21T07:02:00Z</cp:lastPrinted>
  <dcterms:created xsi:type="dcterms:W3CDTF">2022-11-08T01:28:00Z</dcterms:created>
  <dcterms:modified xsi:type="dcterms:W3CDTF">2023-03-21T07:44:00Z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23BC3F437C7F461F8632446A9B9C589F</vt:lpwstr>
  </property>
</Properties>
</file>