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hint="eastAsia" w:ascii="宋体" w:hAnsi="宋体" w:eastAsia="宋体"/>
          <w:sz w:val="24"/>
          <w:szCs w:val="20"/>
        </w:rPr>
      </w:pP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02"/>
        <w:gridCol w:w="1250"/>
        <w:gridCol w:w="1607"/>
        <w:gridCol w:w="1013"/>
        <w:gridCol w:w="205"/>
        <w:gridCol w:w="775"/>
        <w:gridCol w:w="900"/>
        <w:gridCol w:w="355"/>
        <w:gridCol w:w="68"/>
        <w:gridCol w:w="352"/>
        <w:gridCol w:w="950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</w:t>
            </w:r>
            <w:r>
              <w:rPr>
                <w:rFonts w:hint="eastAsia" w:ascii="宋体" w:hAnsi="宋体"/>
                <w:lang w:eastAsia="zh-CN"/>
              </w:rPr>
              <w:t>资源宣传册</w:t>
            </w:r>
            <w:r>
              <w:rPr>
                <w:rFonts w:hint="eastAsia" w:ascii="宋体" w:hAnsi="宋体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材质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资源宣传册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8"/>
                <w:lang w:val="en-US" w:eastAsia="zh-CN"/>
              </w:rPr>
              <w:t>210mm*285mm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封面用纸：</w:t>
            </w: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240g特种纸+UV打印；内页200g铜版纸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10页/20P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电子资源宣传册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53"/>
              </w:tabs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约</w:t>
            </w: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20页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81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计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金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额（元）</w:t>
            </w: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90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含宣传资源的踏勘、拍照及资源宣传册内容的设计、制作等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项目最高含税限价0.95万元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经营范围包含广告设计、制作、印刷等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1AA5D"/>
    <w:multiLevelType w:val="singleLevel"/>
    <w:tmpl w:val="6641AA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9A7AE3"/>
    <w:rsid w:val="00D31D50"/>
    <w:rsid w:val="00E44F68"/>
    <w:rsid w:val="04E6423C"/>
    <w:rsid w:val="204665E1"/>
    <w:rsid w:val="2070397A"/>
    <w:rsid w:val="296F6315"/>
    <w:rsid w:val="2C2A593D"/>
    <w:rsid w:val="3376044D"/>
    <w:rsid w:val="3F6D6E38"/>
    <w:rsid w:val="4B0B319F"/>
    <w:rsid w:val="502F692C"/>
    <w:rsid w:val="53C43FE9"/>
    <w:rsid w:val="54E3664D"/>
    <w:rsid w:val="55D24327"/>
    <w:rsid w:val="58E450A4"/>
    <w:rsid w:val="5BB36064"/>
    <w:rsid w:val="739F4AF0"/>
    <w:rsid w:val="7B1415C0"/>
    <w:rsid w:val="7B670723"/>
    <w:rsid w:val="7DC2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8</TotalTime>
  <ScaleCrop>false</ScaleCrop>
  <LinksUpToDate>false</LinksUpToDate>
  <CharactersWithSpaces>292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郑昌睿</cp:lastModifiedBy>
  <cp:lastPrinted>2023-02-23T07:15:00Z</cp:lastPrinted>
  <dcterms:modified xsi:type="dcterms:W3CDTF">2023-02-24T06:52:11Z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65D10C76BECB450EBEBEAFC0D9112FC2</vt:lpwstr>
  </property>
</Properties>
</file>