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南区2号货站空侧部分待装区雨棚维修项目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09</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lang w:eastAsia="zh-CN"/>
        </w:rPr>
        <w:t>南</w:t>
      </w:r>
      <w:r>
        <w:rPr>
          <w:rFonts w:hint="eastAsia" w:ascii="仿宋_GB2312" w:hAnsi="仿宋" w:eastAsia="仿宋_GB2312"/>
          <w:b/>
          <w:color w:val="000000"/>
          <w:sz w:val="40"/>
          <w:szCs w:val="40"/>
        </w:rPr>
        <w:t>区2号货站空侧部分待装区雨棚维修项目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eastAsia="zh-CN"/>
        </w:rPr>
        <w:t>或建筑工程施工</w:t>
      </w:r>
      <w:r>
        <w:rPr>
          <w:rFonts w:hint="eastAsia" w:ascii="仿宋_GB2312" w:eastAsia="仿宋_GB2312"/>
          <w:sz w:val="28"/>
          <w:szCs w:val="28"/>
        </w:rPr>
        <w:t>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2.1.1需维修固定彩钢板面积约34㎡，需修补破损彩钢板面积约1㎡；</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2.2项目要求</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2.2.1松动脱落彩钢板后，采用彩钢钉全面加固，确保彩钢板稳固耐用；</w:t>
      </w:r>
    </w:p>
    <w:p>
      <w:pPr>
        <w:pStyle w:val="2"/>
        <w:jc w:val="both"/>
        <w:rPr>
          <w:rFonts w:hint="default"/>
          <w:lang w:val="en-US" w:eastAsia="zh-CN"/>
        </w:rPr>
      </w:pPr>
      <w:r>
        <w:rPr>
          <w:rFonts w:hint="eastAsia" w:ascii="仿宋_GB2312" w:eastAsia="仿宋_GB2312"/>
          <w:color w:val="000000"/>
          <w:sz w:val="28"/>
          <w:szCs w:val="28"/>
          <w:lang w:val="en-US" w:eastAsia="zh-CN"/>
        </w:rPr>
        <w:t xml:space="preserve">    </w:t>
      </w:r>
      <w:r>
        <w:rPr>
          <w:rFonts w:hint="eastAsia" w:ascii="仿宋_GB2312" w:hAnsi="Times New Roman" w:eastAsia="仿宋_GB2312" w:cs="Times New Roman"/>
          <w:b w:val="0"/>
          <w:bCs w:val="0"/>
          <w:color w:val="000000"/>
          <w:kern w:val="2"/>
          <w:sz w:val="28"/>
          <w:szCs w:val="28"/>
          <w:lang w:val="en-US" w:eastAsia="zh-CN" w:bidi="ar-SA"/>
        </w:rPr>
        <w:t>2.2.2修补破损彩钢板，须用新彩钢板封堵，四周用彩钢钉全面加固，确保封堵板材牢固耐用；</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hAnsi="Times New Roman" w:eastAsia="仿宋_GB2312" w:cs="Times New Roman"/>
          <w:b w:val="0"/>
          <w:bCs w:val="0"/>
          <w:color w:val="000000"/>
          <w:kern w:val="2"/>
          <w:sz w:val="28"/>
          <w:szCs w:val="28"/>
          <w:lang w:val="en-US" w:eastAsia="zh-CN" w:bidi="ar-SA"/>
        </w:rPr>
        <w:t>2.</w:t>
      </w:r>
      <w:r>
        <w:rPr>
          <w:rFonts w:hint="eastAsia" w:ascii="仿宋_GB2312" w:eastAsia="仿宋_GB2312" w:cs="Times New Roman"/>
          <w:b w:val="0"/>
          <w:bCs w:val="0"/>
          <w:color w:val="000000"/>
          <w:kern w:val="2"/>
          <w:sz w:val="28"/>
          <w:szCs w:val="28"/>
          <w:lang w:val="en-US" w:eastAsia="zh-CN" w:bidi="ar-SA"/>
        </w:rPr>
        <w:t>2.3</w:t>
      </w:r>
      <w:r>
        <w:rPr>
          <w:rFonts w:hint="eastAsia" w:ascii="仿宋_GB2312" w:hAnsi="Times New Roman" w:eastAsia="仿宋_GB2312" w:cs="Times New Roman"/>
          <w:b w:val="0"/>
          <w:bCs w:val="0"/>
          <w:color w:val="000000"/>
          <w:kern w:val="2"/>
          <w:sz w:val="28"/>
          <w:szCs w:val="28"/>
          <w:lang w:val="en-US" w:eastAsia="zh-CN" w:bidi="ar-SA"/>
        </w:rPr>
        <w:t>待装区雨棚紧邻机坪，作业周围须设置临时围挡或锥形桶，并及时清除生产垃圾;</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eastAsia="仿宋_GB2312"/>
          <w:lang w:eastAsia="zh-CN"/>
        </w:rPr>
      </w:pPr>
      <w:r>
        <w:rPr>
          <w:rFonts w:hint="eastAsia" w:ascii="仿宋_GB2312" w:eastAsia="仿宋_GB2312"/>
          <w:color w:val="000000"/>
          <w:sz w:val="28"/>
          <w:szCs w:val="28"/>
          <w:lang w:val="en-US" w:eastAsia="zh-CN"/>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45万</w:t>
      </w:r>
      <w:r>
        <w:rPr>
          <w:rFonts w:hint="eastAsia" w:ascii="仿宋_GB2312" w:eastAsia="仿宋_GB2312"/>
          <w:sz w:val="28"/>
          <w:szCs w:val="28"/>
        </w:rPr>
        <w:t>元（大写:</w:t>
      </w:r>
      <w:r>
        <w:rPr>
          <w:rFonts w:hint="eastAsia" w:ascii="仿宋_GB2312" w:eastAsia="仿宋_GB2312"/>
          <w:sz w:val="28"/>
          <w:szCs w:val="28"/>
          <w:lang w:eastAsia="zh-CN"/>
        </w:rPr>
        <w:t>肆仟伍佰元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bCs w:val="0"/>
          <w:sz w:val="28"/>
          <w:szCs w:val="28"/>
        </w:rPr>
      </w:pPr>
      <w:r>
        <w:rPr>
          <w:rFonts w:hint="eastAsia" w:ascii="仿宋_GB2312" w:hAnsi="宋体" w:eastAsia="仿宋_GB2312"/>
          <w:b/>
          <w:bCs w:val="0"/>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17</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pStyle w:val="14"/>
        <w:rPr>
          <w:rFonts w:hint="default" w:eastAsia="仿宋_GB2312"/>
          <w:lang w:val="en-US" w:eastAsia="zh-CN"/>
        </w:rPr>
      </w:pP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6个月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17</w:t>
      </w:r>
      <w:r>
        <w:rPr>
          <w:rFonts w:hint="eastAsia" w:ascii="仿宋_GB2312" w:hAnsi="Times New Roman" w:eastAsia="仿宋_GB2312" w:cs="Times New Roman"/>
          <w:color w:val="000000"/>
          <w:sz w:val="28"/>
          <w:szCs w:val="28"/>
          <w:lang w:val="zh-CN"/>
        </w:rPr>
        <w:t xml:space="preserve">日 </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40891104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ind w:left="0" w:leftChars="0" w:firstLine="0" w:firstLineChars="0"/>
        <w:rPr>
          <w:rFonts w:hint="eastAsia" w:eastAsia="华文中宋"/>
          <w:lang w:eastAsia="zh-CN"/>
        </w:rPr>
      </w:pPr>
    </w:p>
    <w:p>
      <w:pPr>
        <w:pStyle w:val="14"/>
        <w:ind w:left="0" w:leftChars="0" w:firstLine="0" w:firstLineChars="0"/>
        <w:rPr>
          <w:rFonts w:hint="default" w:eastAsia="华文中宋"/>
          <w:lang w:val="en-US" w:eastAsia="zh-CN"/>
        </w:rPr>
      </w:pPr>
    </w:p>
    <w:p>
      <w:pPr>
        <w:pStyle w:val="14"/>
        <w:ind w:left="0" w:leftChars="0" w:firstLine="0" w:firstLineChars="0"/>
        <w:rPr>
          <w:rFonts w:hint="eastAsia" w:ascii="仿宋_GB2312" w:hAnsi="宋体" w:eastAsia="仿宋_GB2312" w:cs="Times New Roman"/>
          <w:kern w:val="2"/>
          <w:sz w:val="28"/>
          <w:szCs w:val="28"/>
          <w:lang w:val="en-US" w:eastAsia="zh-CN" w:bidi="ar-SA"/>
        </w:rPr>
      </w:pPr>
    </w:p>
    <w:p>
      <w:pPr>
        <w:pStyle w:val="14"/>
        <w:ind w:left="0" w:leftChars="0" w:firstLine="560" w:firstLineChars="200"/>
        <w:rPr>
          <w:rFonts w:hint="eastAsia"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w:t>
      </w:r>
      <w:r>
        <w:rPr>
          <w:rFonts w:hint="eastAsia" w:hAnsi="宋体" w:eastAsia="仿宋_GB2312" w:cs="Times New Roman"/>
          <w:kern w:val="2"/>
          <w:sz w:val="28"/>
          <w:szCs w:val="28"/>
          <w:lang w:val="en-US" w:eastAsia="zh-CN" w:bidi="ar-SA"/>
        </w:rPr>
        <w:t>1.报价函</w:t>
      </w:r>
    </w:p>
    <w:p>
      <w:pPr>
        <w:pStyle w:val="14"/>
        <w:ind w:firstLine="1400" w:firstLineChars="500"/>
        <w:rPr>
          <w:rFonts w:hint="default" w:hAnsi="宋体" w:eastAsia="仿宋_GB2312" w:cs="Times New Roman"/>
          <w:kern w:val="2"/>
          <w:sz w:val="28"/>
          <w:szCs w:val="28"/>
          <w:lang w:val="en-US" w:eastAsia="zh-CN" w:bidi="ar-SA"/>
        </w:rPr>
      </w:pPr>
      <w:r>
        <w:rPr>
          <w:rFonts w:hint="eastAsia" w:hAnsi="宋体" w:eastAsia="仿宋_GB2312" w:cs="Times New Roman"/>
          <w:kern w:val="2"/>
          <w:sz w:val="28"/>
          <w:szCs w:val="28"/>
          <w:lang w:val="en-US" w:eastAsia="zh-CN" w:bidi="ar-SA"/>
        </w:rPr>
        <w:t>2.法定代表人身份证明</w:t>
      </w:r>
    </w:p>
    <w:p>
      <w:pPr>
        <w:snapToGrid w:val="0"/>
        <w:spacing w:line="360" w:lineRule="auto"/>
        <w:ind w:firstLine="539"/>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3.法人代表授权书</w:t>
      </w:r>
    </w:p>
    <w:p>
      <w:pPr>
        <w:snapToGrid w:val="0"/>
        <w:spacing w:line="360" w:lineRule="auto"/>
        <w:ind w:firstLine="539"/>
        <w:rPr>
          <w:rFonts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bookmarkStart w:id="2" w:name="_GoBack"/>
      <w:bookmarkEnd w:id="2"/>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abstractNum w:abstractNumId="2">
    <w:nsid w:val="6DBAA9CD"/>
    <w:multiLevelType w:val="singleLevel"/>
    <w:tmpl w:val="6DBAA9CD"/>
    <w:lvl w:ilvl="0" w:tentative="0">
      <w:start w:val="2"/>
      <w:numFmt w:val="decimal"/>
      <w:lvlText w:val="%1."/>
      <w:lvlJc w:val="left"/>
      <w:pPr>
        <w:tabs>
          <w:tab w:val="left" w:pos="312"/>
        </w:tabs>
      </w:pPr>
    </w:lvl>
  </w:abstractNum>
  <w:abstractNum w:abstractNumId="3">
    <w:nsid w:val="7B8693EF"/>
    <w:multiLevelType w:val="singleLevel"/>
    <w:tmpl w:val="7B8693E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D72A9"/>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256D04"/>
    <w:rsid w:val="12D446AC"/>
    <w:rsid w:val="12F53E94"/>
    <w:rsid w:val="15332104"/>
    <w:rsid w:val="15A0690C"/>
    <w:rsid w:val="163E130D"/>
    <w:rsid w:val="17E87D34"/>
    <w:rsid w:val="18F40524"/>
    <w:rsid w:val="19010033"/>
    <w:rsid w:val="1A2247F0"/>
    <w:rsid w:val="1A5D5310"/>
    <w:rsid w:val="1A827BA2"/>
    <w:rsid w:val="1B7D6E67"/>
    <w:rsid w:val="1C5B6314"/>
    <w:rsid w:val="1E622522"/>
    <w:rsid w:val="1F51106F"/>
    <w:rsid w:val="1FF368CC"/>
    <w:rsid w:val="20BD15B6"/>
    <w:rsid w:val="21CE745E"/>
    <w:rsid w:val="22251D9E"/>
    <w:rsid w:val="242D78E7"/>
    <w:rsid w:val="252E0C14"/>
    <w:rsid w:val="254B0C2C"/>
    <w:rsid w:val="25944957"/>
    <w:rsid w:val="260F4E2C"/>
    <w:rsid w:val="27AC1AD0"/>
    <w:rsid w:val="281B0B35"/>
    <w:rsid w:val="28AE59C9"/>
    <w:rsid w:val="29326A7A"/>
    <w:rsid w:val="29E879CA"/>
    <w:rsid w:val="2A617ADD"/>
    <w:rsid w:val="2B0D40DE"/>
    <w:rsid w:val="2BB52E41"/>
    <w:rsid w:val="2DB914F0"/>
    <w:rsid w:val="2DE74F72"/>
    <w:rsid w:val="2E2F0953"/>
    <w:rsid w:val="2E3F07D5"/>
    <w:rsid w:val="2E7D2606"/>
    <w:rsid w:val="2ED63835"/>
    <w:rsid w:val="2F012CB1"/>
    <w:rsid w:val="304269F9"/>
    <w:rsid w:val="30E45C63"/>
    <w:rsid w:val="31097CFF"/>
    <w:rsid w:val="318D027E"/>
    <w:rsid w:val="31B718EC"/>
    <w:rsid w:val="3317335F"/>
    <w:rsid w:val="33F31437"/>
    <w:rsid w:val="355F170B"/>
    <w:rsid w:val="364A14F4"/>
    <w:rsid w:val="36DF1A24"/>
    <w:rsid w:val="390E1A8E"/>
    <w:rsid w:val="393447B9"/>
    <w:rsid w:val="39796B54"/>
    <w:rsid w:val="3A140F9B"/>
    <w:rsid w:val="3AE76E8F"/>
    <w:rsid w:val="3BCB39B7"/>
    <w:rsid w:val="3C804994"/>
    <w:rsid w:val="3CEC5442"/>
    <w:rsid w:val="3E101D1E"/>
    <w:rsid w:val="3E432362"/>
    <w:rsid w:val="400B2DE2"/>
    <w:rsid w:val="406604C9"/>
    <w:rsid w:val="415426A8"/>
    <w:rsid w:val="46332FA5"/>
    <w:rsid w:val="465D5950"/>
    <w:rsid w:val="477404A3"/>
    <w:rsid w:val="48B21D24"/>
    <w:rsid w:val="48CC7324"/>
    <w:rsid w:val="49F06EFA"/>
    <w:rsid w:val="49F46FE7"/>
    <w:rsid w:val="4AA76173"/>
    <w:rsid w:val="4B5D694B"/>
    <w:rsid w:val="4C6F7BDC"/>
    <w:rsid w:val="4CD54398"/>
    <w:rsid w:val="4F304639"/>
    <w:rsid w:val="50DB6BB1"/>
    <w:rsid w:val="518D3273"/>
    <w:rsid w:val="526715A5"/>
    <w:rsid w:val="5360664C"/>
    <w:rsid w:val="53C12F86"/>
    <w:rsid w:val="56811338"/>
    <w:rsid w:val="573E25C6"/>
    <w:rsid w:val="57AD4B2A"/>
    <w:rsid w:val="57B32171"/>
    <w:rsid w:val="58312386"/>
    <w:rsid w:val="58F2585E"/>
    <w:rsid w:val="58F46DD8"/>
    <w:rsid w:val="59D42EB5"/>
    <w:rsid w:val="5BF32BD4"/>
    <w:rsid w:val="5BF615BC"/>
    <w:rsid w:val="5C0E2B6C"/>
    <w:rsid w:val="5CD94274"/>
    <w:rsid w:val="5D2A65F2"/>
    <w:rsid w:val="5D2D231E"/>
    <w:rsid w:val="5DA75851"/>
    <w:rsid w:val="5DFF3AC4"/>
    <w:rsid w:val="5E9F1AC6"/>
    <w:rsid w:val="5F947D80"/>
    <w:rsid w:val="6006041D"/>
    <w:rsid w:val="60BD4615"/>
    <w:rsid w:val="62F65C4A"/>
    <w:rsid w:val="63300980"/>
    <w:rsid w:val="64352713"/>
    <w:rsid w:val="6495010E"/>
    <w:rsid w:val="65EF76D2"/>
    <w:rsid w:val="677D0564"/>
    <w:rsid w:val="67DA1534"/>
    <w:rsid w:val="67E65A7C"/>
    <w:rsid w:val="68B83512"/>
    <w:rsid w:val="68BB21E9"/>
    <w:rsid w:val="68C369BF"/>
    <w:rsid w:val="69670AB8"/>
    <w:rsid w:val="6A287C64"/>
    <w:rsid w:val="6A6E2F54"/>
    <w:rsid w:val="6ABF7608"/>
    <w:rsid w:val="6B5A0BF5"/>
    <w:rsid w:val="6BA910E4"/>
    <w:rsid w:val="6BE75546"/>
    <w:rsid w:val="6C977C55"/>
    <w:rsid w:val="6CD4529E"/>
    <w:rsid w:val="6E0B1A73"/>
    <w:rsid w:val="6E2454D0"/>
    <w:rsid w:val="6F5C50FC"/>
    <w:rsid w:val="6F8B1FE2"/>
    <w:rsid w:val="702C32F4"/>
    <w:rsid w:val="70387630"/>
    <w:rsid w:val="70881CA2"/>
    <w:rsid w:val="70DE5E26"/>
    <w:rsid w:val="727F03E4"/>
    <w:rsid w:val="72E9751B"/>
    <w:rsid w:val="738721C8"/>
    <w:rsid w:val="7433707F"/>
    <w:rsid w:val="77A24F9E"/>
    <w:rsid w:val="77C55665"/>
    <w:rsid w:val="78135ED4"/>
    <w:rsid w:val="78E03EA1"/>
    <w:rsid w:val="78FE4116"/>
    <w:rsid w:val="790C0EE6"/>
    <w:rsid w:val="798A3C0A"/>
    <w:rsid w:val="7BA2135B"/>
    <w:rsid w:val="7C231216"/>
    <w:rsid w:val="7C695AC3"/>
    <w:rsid w:val="7E2675E8"/>
    <w:rsid w:val="7E5E1B1E"/>
    <w:rsid w:val="7EFA09D1"/>
    <w:rsid w:val="7F1C287F"/>
    <w:rsid w:val="7FB57AFD"/>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12</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Administrator</cp:lastModifiedBy>
  <cp:lastPrinted>2022-08-12T03:54:00Z</cp:lastPrinted>
  <dcterms:modified xsi:type="dcterms:W3CDTF">2023-02-14T08:01:36Z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