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南区货代库场地恢复项目零星采购文件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04</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南区货代库场地恢复项目零星采购文件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eastAsia="zh-CN"/>
        </w:rPr>
        <w:t>或建筑工程施工</w:t>
      </w:r>
      <w:r>
        <w:rPr>
          <w:rFonts w:hint="eastAsia" w:ascii="仿宋_GB2312" w:eastAsia="仿宋_GB2312"/>
          <w:sz w:val="28"/>
          <w:szCs w:val="28"/>
        </w:rPr>
        <w:t>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pStyle w:val="1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2.1保护性拆除3C围挡、围界、围界门，并搬运至甲方指定位置。拆除上述设施时，切割地面膨胀螺栓后，确保地面无残留，坑洞采用水泥砂浆填补密实；</w:t>
      </w:r>
    </w:p>
    <w:p>
      <w:pPr>
        <w:pStyle w:val="14"/>
        <w:rPr>
          <w:rFonts w:hint="default"/>
          <w:lang w:val="en-US" w:eastAsia="zh-CN"/>
        </w:rPr>
      </w:pPr>
      <w:r>
        <w:rPr>
          <w:rFonts w:hint="eastAsia" w:eastAsia="仿宋_GB2312"/>
          <w:color w:val="000000"/>
          <w:sz w:val="28"/>
          <w:szCs w:val="28"/>
          <w:lang w:val="en-US" w:eastAsia="zh-CN"/>
        </w:rPr>
        <w:t>2.2刀割布、窗户隔离网、工作区板房等(详见附件）设施拆除后，残值抵扣施工费用，并清运至机场外；</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lang w:val="en-US" w:eastAsia="zh-CN"/>
        </w:rPr>
        <w:t>2.3拆除刀割布涉及高空作业，须做好相关保护措施；</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pStyle w:val="14"/>
        <w:rPr>
          <w:rFonts w:hint="eastAsia" w:eastAsia="仿宋_GB2312"/>
          <w:lang w:eastAsia="zh-CN"/>
        </w:rPr>
      </w:pPr>
      <w:r>
        <w:rPr>
          <w:rFonts w:hint="eastAsia" w:eastAsia="仿宋_GB2312"/>
          <w:color w:val="000000"/>
          <w:sz w:val="28"/>
          <w:szCs w:val="28"/>
          <w:lang w:eastAsia="zh-CN"/>
        </w:rPr>
        <w:t>拆除作业涉及高空作业，须提供高空作业证明，并向甲方报备。</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8万</w:t>
      </w:r>
      <w:r>
        <w:rPr>
          <w:rFonts w:hint="eastAsia" w:ascii="仿宋_GB2312" w:eastAsia="仿宋_GB2312"/>
          <w:sz w:val="28"/>
          <w:szCs w:val="28"/>
        </w:rPr>
        <w:t>元（大写:</w:t>
      </w:r>
      <w:r>
        <w:rPr>
          <w:rFonts w:hint="eastAsia" w:ascii="仿宋_GB2312" w:eastAsia="仿宋_GB2312"/>
          <w:sz w:val="28"/>
          <w:szCs w:val="28"/>
          <w:lang w:eastAsia="zh-CN"/>
        </w:rPr>
        <w:t>捌仟元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bCs w:val="0"/>
          <w:sz w:val="28"/>
          <w:szCs w:val="28"/>
        </w:rPr>
      </w:pPr>
      <w:r>
        <w:rPr>
          <w:rFonts w:hint="eastAsia" w:ascii="仿宋_GB2312" w:hAnsi="宋体" w:eastAsia="仿宋_GB2312"/>
          <w:b/>
          <w:bCs w:val="0"/>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pStyle w:val="14"/>
        <w:rPr>
          <w:rFonts w:hint="default" w:eastAsia="仿宋_GB2312"/>
          <w:lang w:val="en-US" w:eastAsia="zh-CN"/>
        </w:rPr>
      </w:pP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待工程竣工验收后，乙方提供增值税专用发票，</w:t>
      </w:r>
      <w:r>
        <w:rPr>
          <w:rFonts w:hint="eastAsia" w:ascii="仿宋_GB2312" w:hAnsi="宋体" w:eastAsia="仿宋_GB2312"/>
          <w:sz w:val="28"/>
          <w:szCs w:val="28"/>
          <w:lang w:eastAsia="zh-CN"/>
        </w:rPr>
        <w:t>一次性付款。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eastAsia="zh-CN"/>
        </w:rPr>
        <w:t>无</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 xml:space="preserve">日 </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w:t>
      </w:r>
      <w:bookmarkStart w:id="0" w:name="_GoBack"/>
      <w:bookmarkEnd w:id="0"/>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40891104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ind w:left="0" w:leftChars="0" w:firstLine="0" w:firstLineChars="0"/>
        <w:rPr>
          <w:rFonts w:hint="eastAsia" w:eastAsia="华文中宋"/>
          <w:lang w:eastAsia="zh-CN"/>
        </w:rPr>
      </w:pPr>
    </w:p>
    <w:p>
      <w:pPr>
        <w:pStyle w:val="14"/>
        <w:ind w:left="0" w:leftChars="0" w:firstLine="0" w:firstLineChars="0"/>
        <w:rPr>
          <w:rFonts w:hint="default" w:eastAsia="华文中宋"/>
          <w:lang w:val="en-US" w:eastAsia="zh-CN"/>
        </w:rPr>
      </w:pPr>
    </w:p>
    <w:p>
      <w:pPr>
        <w:pStyle w:val="14"/>
        <w:ind w:left="0" w:leftChars="0"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附件：1.物流园南区货代库拆除设施清单</w:t>
      </w:r>
    </w:p>
    <w:p>
      <w:pPr>
        <w:pStyle w:val="14"/>
        <w:ind w:firstLine="1400" w:firstLineChars="500"/>
        <w:rPr>
          <w:rFonts w:hint="eastAsia" w:hAnsi="宋体" w:eastAsia="仿宋_GB2312" w:cs="Times New Roman"/>
          <w:kern w:val="2"/>
          <w:sz w:val="28"/>
          <w:szCs w:val="28"/>
          <w:lang w:val="en-US" w:eastAsia="zh-CN" w:bidi="ar-SA"/>
        </w:rPr>
      </w:pPr>
      <w:r>
        <w:rPr>
          <w:rFonts w:hint="eastAsia" w:hAnsi="宋体" w:eastAsia="仿宋_GB2312" w:cs="Times New Roman"/>
          <w:kern w:val="2"/>
          <w:sz w:val="28"/>
          <w:szCs w:val="28"/>
          <w:lang w:val="en-US" w:eastAsia="zh-CN" w:bidi="ar-SA"/>
        </w:rPr>
        <w:t>2.报价函</w:t>
      </w:r>
    </w:p>
    <w:p>
      <w:pPr>
        <w:pStyle w:val="14"/>
        <w:ind w:firstLine="1400" w:firstLineChars="500"/>
        <w:rPr>
          <w:rFonts w:hint="default" w:hAnsi="宋体" w:eastAsia="仿宋_GB2312" w:cs="Times New Roman"/>
          <w:kern w:val="2"/>
          <w:sz w:val="28"/>
          <w:szCs w:val="28"/>
          <w:lang w:val="en-US" w:eastAsia="zh-CN" w:bidi="ar-SA"/>
        </w:rPr>
      </w:pPr>
      <w:r>
        <w:rPr>
          <w:rFonts w:hint="eastAsia" w:hAnsi="宋体" w:eastAsia="仿宋_GB2312" w:cs="Times New Roman"/>
          <w:kern w:val="2"/>
          <w:sz w:val="28"/>
          <w:szCs w:val="28"/>
          <w:lang w:val="en-US" w:eastAsia="zh-CN" w:bidi="ar-SA"/>
        </w:rPr>
        <w:t>3.法定代表人身份证明</w:t>
      </w:r>
    </w:p>
    <w:p>
      <w:pPr>
        <w:snapToGrid w:val="0"/>
        <w:spacing w:line="360" w:lineRule="auto"/>
        <w:ind w:firstLine="539"/>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4.法人代表授权书</w:t>
      </w:r>
    </w:p>
    <w:p>
      <w:pPr>
        <w:snapToGrid w:val="0"/>
        <w:spacing w:line="360" w:lineRule="auto"/>
        <w:ind w:firstLine="539"/>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abstractNum w:abstractNumId="2">
    <w:nsid w:val="6DBAA9CD"/>
    <w:multiLevelType w:val="singleLevel"/>
    <w:tmpl w:val="6DBAA9CD"/>
    <w:lvl w:ilvl="0" w:tentative="0">
      <w:start w:val="2"/>
      <w:numFmt w:val="decimal"/>
      <w:lvlText w:val="%1."/>
      <w:lvlJc w:val="left"/>
      <w:pPr>
        <w:tabs>
          <w:tab w:val="left" w:pos="312"/>
        </w:tabs>
      </w:pPr>
    </w:lvl>
  </w:abstractNum>
  <w:abstractNum w:abstractNumId="3">
    <w:nsid w:val="7B8693EF"/>
    <w:multiLevelType w:val="singleLevel"/>
    <w:tmpl w:val="7B8693E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D72A9"/>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256D04"/>
    <w:rsid w:val="12D446AC"/>
    <w:rsid w:val="12F53E94"/>
    <w:rsid w:val="15332104"/>
    <w:rsid w:val="15A0690C"/>
    <w:rsid w:val="163E130D"/>
    <w:rsid w:val="18F40524"/>
    <w:rsid w:val="1A2247F0"/>
    <w:rsid w:val="1A5D5310"/>
    <w:rsid w:val="1A827BA2"/>
    <w:rsid w:val="1B7D6E67"/>
    <w:rsid w:val="1C5B6314"/>
    <w:rsid w:val="1E622522"/>
    <w:rsid w:val="1F51106F"/>
    <w:rsid w:val="1FF368CC"/>
    <w:rsid w:val="20BD15B6"/>
    <w:rsid w:val="21CE745E"/>
    <w:rsid w:val="22251D9E"/>
    <w:rsid w:val="252E0C14"/>
    <w:rsid w:val="254B0C2C"/>
    <w:rsid w:val="25944957"/>
    <w:rsid w:val="260F4E2C"/>
    <w:rsid w:val="27AC1AD0"/>
    <w:rsid w:val="281B0B35"/>
    <w:rsid w:val="28AE59C9"/>
    <w:rsid w:val="29326A7A"/>
    <w:rsid w:val="29E879CA"/>
    <w:rsid w:val="2A617ADD"/>
    <w:rsid w:val="2B0D40DE"/>
    <w:rsid w:val="2BB52E41"/>
    <w:rsid w:val="2DB914F0"/>
    <w:rsid w:val="2DE74F72"/>
    <w:rsid w:val="2E2F0953"/>
    <w:rsid w:val="2E3F07D5"/>
    <w:rsid w:val="2E7D2606"/>
    <w:rsid w:val="2F012CB1"/>
    <w:rsid w:val="304269F9"/>
    <w:rsid w:val="30E45C63"/>
    <w:rsid w:val="31097CFF"/>
    <w:rsid w:val="318D027E"/>
    <w:rsid w:val="31B718EC"/>
    <w:rsid w:val="3317335F"/>
    <w:rsid w:val="33F31437"/>
    <w:rsid w:val="355F170B"/>
    <w:rsid w:val="364A14F4"/>
    <w:rsid w:val="36DF1A24"/>
    <w:rsid w:val="390E1A8E"/>
    <w:rsid w:val="3A140F9B"/>
    <w:rsid w:val="3AE76E8F"/>
    <w:rsid w:val="3BCB39B7"/>
    <w:rsid w:val="3C804994"/>
    <w:rsid w:val="3CEC5442"/>
    <w:rsid w:val="3E101D1E"/>
    <w:rsid w:val="3E432362"/>
    <w:rsid w:val="400B2DE2"/>
    <w:rsid w:val="406604C9"/>
    <w:rsid w:val="415426A8"/>
    <w:rsid w:val="46332FA5"/>
    <w:rsid w:val="465D5950"/>
    <w:rsid w:val="477404A3"/>
    <w:rsid w:val="48B21D24"/>
    <w:rsid w:val="48CC7324"/>
    <w:rsid w:val="49F06EFA"/>
    <w:rsid w:val="49F46FE7"/>
    <w:rsid w:val="4AA76173"/>
    <w:rsid w:val="4B5D694B"/>
    <w:rsid w:val="4C6F7BDC"/>
    <w:rsid w:val="4CD54398"/>
    <w:rsid w:val="4F304639"/>
    <w:rsid w:val="50DB6BB1"/>
    <w:rsid w:val="518D3273"/>
    <w:rsid w:val="526715A5"/>
    <w:rsid w:val="5360664C"/>
    <w:rsid w:val="53C12F86"/>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5EF76D2"/>
    <w:rsid w:val="677D0564"/>
    <w:rsid w:val="67DA1534"/>
    <w:rsid w:val="67E65A7C"/>
    <w:rsid w:val="68B83512"/>
    <w:rsid w:val="68BB21E9"/>
    <w:rsid w:val="68C369BF"/>
    <w:rsid w:val="69670AB8"/>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27F03E4"/>
    <w:rsid w:val="72E9751B"/>
    <w:rsid w:val="738721C8"/>
    <w:rsid w:val="7433707F"/>
    <w:rsid w:val="77A24F9E"/>
    <w:rsid w:val="77C55665"/>
    <w:rsid w:val="78135ED4"/>
    <w:rsid w:val="78E03EA1"/>
    <w:rsid w:val="78FE4116"/>
    <w:rsid w:val="790C0EE6"/>
    <w:rsid w:val="798A3C0A"/>
    <w:rsid w:val="7BA2135B"/>
    <w:rsid w:val="7C231216"/>
    <w:rsid w:val="7C695AC3"/>
    <w:rsid w:val="7E2675E8"/>
    <w:rsid w:val="7E5E1B1E"/>
    <w:rsid w:val="7EFA09D1"/>
    <w:rsid w:val="7F1C287F"/>
    <w:rsid w:val="7FB57AFD"/>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3</TotalTime>
  <ScaleCrop>false</ScaleCrop>
  <LinksUpToDate>false</LinksUpToDate>
  <CharactersWithSpaces>2062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2022-08-12T03:54:00Z</cp:lastPrinted>
  <dcterms:modified xsi:type="dcterms:W3CDTF">2023-02-10T06:27:33Z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5BC8417B95B742C5A2756B335073F382</vt:lpwstr>
  </property>
</Properties>
</file>