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仿宋_GB2312" w:eastAsia="仿宋_GB2312"/>
          <w:b/>
          <w:color w:val="auto"/>
          <w:sz w:val="52"/>
          <w:szCs w:val="52"/>
          <w:highlight w:val="none"/>
        </w:rPr>
      </w:pPr>
    </w:p>
    <w:p>
      <w:pPr>
        <w:shd w:val="clear"/>
        <w:rPr>
          <w:color w:val="auto"/>
          <w:highlight w:val="none"/>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重庆江北国际机场T3B航站楼及第四跑道工程</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4号通道口景观绿化</w:t>
      </w:r>
      <w:r>
        <w:rPr>
          <w:rFonts w:hint="eastAsia" w:ascii="方正小标宋_GBK" w:hAnsi="方正小标宋_GBK" w:eastAsia="方正小标宋_GBK" w:cs="方正小标宋_GBK"/>
          <w:color w:val="auto"/>
          <w:sz w:val="44"/>
          <w:szCs w:val="44"/>
          <w:highlight w:val="none"/>
          <w:lang w:val="en-US"/>
        </w:rPr>
        <w:t>专项</w:t>
      </w:r>
      <w:r>
        <w:rPr>
          <w:rFonts w:hint="eastAsia" w:ascii="方正小标宋_GBK" w:hAnsi="方正小标宋_GBK" w:eastAsia="方正小标宋_GBK" w:cs="方正小标宋_GBK"/>
          <w:color w:val="auto"/>
          <w:sz w:val="44"/>
          <w:szCs w:val="44"/>
          <w:highlight w:val="none"/>
        </w:rPr>
        <w:t>设计比选采购项目</w:t>
      </w:r>
    </w:p>
    <w:p>
      <w:pPr>
        <w:pStyle w:val="2"/>
        <w:shd w:val="clear"/>
        <w:rPr>
          <w:color w:val="auto"/>
          <w:highlight w:val="none"/>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比选文件</w:t>
      </w:r>
    </w:p>
    <w:p>
      <w:pPr>
        <w:shd w:val="clear"/>
        <w:jc w:val="center"/>
        <w:rPr>
          <w:rFonts w:ascii="仿宋" w:hAnsi="仿宋" w:eastAsia="仿宋"/>
          <w:b/>
          <w:color w:val="auto"/>
          <w:sz w:val="32"/>
          <w:highlight w:val="none"/>
        </w:rPr>
      </w:pPr>
    </w:p>
    <w:p>
      <w:pPr>
        <w:shd w:val="clear"/>
        <w:jc w:val="center"/>
        <w:rPr>
          <w:rFonts w:ascii="仿宋" w:hAnsi="仿宋" w:eastAsia="仿宋"/>
          <w:b/>
          <w:color w:val="auto"/>
          <w:sz w:val="32"/>
          <w:highlight w:val="none"/>
        </w:rPr>
      </w:pPr>
    </w:p>
    <w:p>
      <w:pPr>
        <w:shd w:val="clear"/>
        <w:ind w:firstLine="0" w:firstLineChars="0"/>
        <w:jc w:val="center"/>
        <w:rPr>
          <w:rFonts w:hint="default"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2022-KZBX-20</w:t>
      </w:r>
    </w:p>
    <w:p>
      <w:pPr>
        <w:pStyle w:val="2"/>
        <w:shd w:val="clear"/>
        <w:rPr>
          <w:rFonts w:ascii="仿宋" w:hAnsi="仿宋" w:eastAsia="仿宋"/>
          <w:color w:val="auto"/>
          <w:sz w:val="52"/>
          <w:highlight w:val="none"/>
        </w:rPr>
      </w:pPr>
    </w:p>
    <w:p>
      <w:pPr>
        <w:shd w:val="clear"/>
        <w:rPr>
          <w:color w:val="auto"/>
          <w:highlight w:val="none"/>
        </w:rPr>
      </w:pPr>
    </w:p>
    <w:p>
      <w:pPr>
        <w:pStyle w:val="2"/>
        <w:shd w:val="clear"/>
        <w:rPr>
          <w:color w:val="auto"/>
          <w:highlight w:val="none"/>
        </w:rPr>
      </w:pPr>
    </w:p>
    <w:p>
      <w:pPr>
        <w:pStyle w:val="2"/>
        <w:shd w:val="clear"/>
        <w:rPr>
          <w:rFonts w:ascii="仿宋" w:hAnsi="仿宋" w:eastAsia="仿宋"/>
          <w:color w:val="auto"/>
          <w:sz w:val="52"/>
          <w:highlight w:val="none"/>
        </w:rPr>
      </w:pPr>
    </w:p>
    <w:p>
      <w:pPr>
        <w:shd w:val="clear"/>
        <w:rPr>
          <w:color w:val="auto"/>
          <w:highlight w:val="none"/>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重庆江北国际机场扩建指挥部</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二〇二二年</w:t>
      </w:r>
      <w:r>
        <w:rPr>
          <w:rFonts w:hint="eastAsia" w:ascii="方正小标宋简体" w:eastAsia="方正小标宋简体"/>
          <w:color w:val="auto"/>
          <w:sz w:val="32"/>
          <w:szCs w:val="32"/>
          <w:highlight w:val="none"/>
          <w:lang w:val="en-US" w:eastAsia="zh-CN"/>
        </w:rPr>
        <w:t>十二</w:t>
      </w:r>
      <w:r>
        <w:rPr>
          <w:rFonts w:hint="eastAsia" w:ascii="方正小标宋简体" w:eastAsia="方正小标宋简体"/>
          <w:color w:val="auto"/>
          <w:sz w:val="32"/>
          <w:szCs w:val="32"/>
          <w:highlight w:val="none"/>
        </w:rPr>
        <w:t>月</w:t>
      </w:r>
    </w:p>
    <w:p>
      <w:pPr>
        <w:shd w:val="clear"/>
        <w:jc w:val="left"/>
        <w:rPr>
          <w:rFonts w:ascii="宋体" w:hAnsi="宋体"/>
          <w:b/>
          <w:color w:val="auto"/>
          <w:sz w:val="32"/>
          <w:szCs w:val="32"/>
          <w:highlight w:val="none"/>
        </w:rPr>
      </w:pPr>
      <w:r>
        <w:rPr>
          <w:rFonts w:hint="eastAsia" w:ascii="宋体" w:hAnsi="宋体"/>
          <w:b/>
          <w:color w:val="auto"/>
          <w:sz w:val="32"/>
          <w:szCs w:val="32"/>
          <w:highlight w:val="none"/>
        </w:rPr>
        <w:br w:type="page"/>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仿宋"/>
          <w:b/>
          <w:color w:val="auto"/>
          <w:sz w:val="32"/>
          <w:szCs w:val="32"/>
          <w:highlight w:val="none"/>
          <w:lang w:eastAsia="zh-CN"/>
        </w:rPr>
      </w:pPr>
      <w:r>
        <w:rPr>
          <w:rFonts w:hint="eastAsia" w:ascii="宋体" w:hAnsi="宋体"/>
          <w:b/>
          <w:color w:val="auto"/>
          <w:sz w:val="32"/>
          <w:szCs w:val="32"/>
          <w:highlight w:val="none"/>
        </w:rPr>
        <w:t>重庆江北国际机场T3B航站楼及第四跑道工程4号通道口</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contextualSpacing/>
        <w:jc w:val="center"/>
        <w:textAlignment w:val="auto"/>
        <w:rPr>
          <w:rFonts w:ascii="宋体" w:hAnsi="宋体"/>
          <w:b/>
          <w:color w:val="auto"/>
          <w:sz w:val="32"/>
          <w:szCs w:val="32"/>
          <w:highlight w:val="none"/>
        </w:rPr>
      </w:pPr>
      <w:r>
        <w:rPr>
          <w:rFonts w:hint="eastAsia" w:ascii="宋体" w:hAnsi="宋体"/>
          <w:b/>
          <w:color w:val="auto"/>
          <w:sz w:val="32"/>
          <w:szCs w:val="32"/>
          <w:highlight w:val="none"/>
        </w:rPr>
        <w:t>景观绿化</w:t>
      </w:r>
      <w:r>
        <w:rPr>
          <w:rFonts w:hint="default" w:ascii="宋体" w:hAnsi="宋体"/>
          <w:b/>
          <w:color w:val="auto"/>
          <w:sz w:val="32"/>
          <w:szCs w:val="32"/>
          <w:highlight w:val="none"/>
          <w:lang w:val="en-US"/>
        </w:rPr>
        <w:t>专项</w:t>
      </w:r>
      <w:r>
        <w:rPr>
          <w:rFonts w:hint="eastAsia" w:ascii="宋体" w:hAnsi="宋体"/>
          <w:b/>
          <w:color w:val="auto"/>
          <w:sz w:val="32"/>
          <w:szCs w:val="32"/>
          <w:highlight w:val="none"/>
        </w:rPr>
        <w:t>设计比选采购项目比选通知</w:t>
      </w:r>
    </w:p>
    <w:p>
      <w:pPr>
        <w:keepNext w:val="0"/>
        <w:keepLines w:val="0"/>
        <w:pageBreakBefore w:val="0"/>
        <w:widowControl w:val="0"/>
        <w:shd w:val="clear"/>
        <w:kinsoku/>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重庆江北国际机场扩建指挥部拟对</w:t>
      </w:r>
      <w:r>
        <w:rPr>
          <w:rFonts w:hint="eastAsia" w:ascii="仿宋" w:hAnsi="仿宋" w:eastAsia="仿宋"/>
          <w:color w:val="auto"/>
          <w:sz w:val="28"/>
          <w:szCs w:val="28"/>
          <w:highlight w:val="none"/>
          <w:u w:val="single"/>
        </w:rPr>
        <w:t>重庆江北国际机场T3B航站楼及第四跑道工程4号</w:t>
      </w:r>
      <w:r>
        <w:rPr>
          <w:rFonts w:hint="eastAsia" w:ascii="仿宋" w:hAnsi="仿宋" w:eastAsia="仿宋"/>
          <w:color w:val="auto"/>
          <w:sz w:val="28"/>
          <w:szCs w:val="28"/>
          <w:highlight w:val="none"/>
          <w:u w:val="single"/>
          <w:lang w:eastAsia="zh-CN"/>
        </w:rPr>
        <w:t>通道口景观绿化</w:t>
      </w:r>
      <w:r>
        <w:rPr>
          <w:rFonts w:hint="default" w:ascii="仿宋" w:hAnsi="仿宋" w:eastAsia="仿宋"/>
          <w:color w:val="auto"/>
          <w:sz w:val="28"/>
          <w:szCs w:val="28"/>
          <w:highlight w:val="none"/>
          <w:u w:val="single"/>
          <w:lang w:val="en-US"/>
        </w:rPr>
        <w:t>专项</w:t>
      </w:r>
      <w:r>
        <w:rPr>
          <w:rFonts w:hint="eastAsia" w:ascii="仿宋" w:hAnsi="仿宋" w:eastAsia="仿宋"/>
          <w:color w:val="auto"/>
          <w:sz w:val="28"/>
          <w:szCs w:val="28"/>
          <w:highlight w:val="none"/>
          <w:u w:val="single"/>
        </w:rPr>
        <w:t>设计比选采购项目</w:t>
      </w:r>
      <w:r>
        <w:rPr>
          <w:rFonts w:hint="eastAsia" w:ascii="仿宋" w:hAnsi="仿宋" w:eastAsia="仿宋"/>
          <w:color w:val="auto"/>
          <w:sz w:val="28"/>
          <w:szCs w:val="28"/>
          <w:highlight w:val="none"/>
        </w:rPr>
        <w:t>邀请符合条件的单位进行比选。</w:t>
      </w:r>
    </w:p>
    <w:p>
      <w:pPr>
        <w:keepNext w:val="0"/>
        <w:keepLines w:val="0"/>
        <w:pageBreakBefore w:val="0"/>
        <w:widowControl w:val="0"/>
        <w:numPr>
          <w:ilvl w:val="0"/>
          <w:numId w:val="1"/>
        </w:numPr>
        <w:shd w:val="clear"/>
        <w:kinsoku/>
        <w:overflowPunct/>
        <w:topLinePunct w:val="0"/>
        <w:autoSpaceDE/>
        <w:autoSpaceDN/>
        <w:bidi w:val="0"/>
        <w:adjustRightInd/>
        <w:snapToGrid/>
        <w:spacing w:line="360" w:lineRule="auto"/>
        <w:ind w:firstLine="562" w:firstLineChars="200"/>
        <w:jc w:val="left"/>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资质条件要求：</w:t>
      </w:r>
    </w:p>
    <w:p>
      <w:pPr>
        <w:pStyle w:val="2"/>
        <w:keepNext w:val="0"/>
        <w:keepLines w:val="0"/>
        <w:pageBreakBefore w:val="0"/>
        <w:widowControl w:val="0"/>
        <w:numPr>
          <w:ilvl w:val="0"/>
          <w:numId w:val="2"/>
        </w:numPr>
        <w:shd w:val="clear"/>
        <w:kinsoku/>
        <w:overflowPunct/>
        <w:topLinePunct w:val="0"/>
        <w:autoSpaceDE/>
        <w:autoSpaceDN/>
        <w:bidi w:val="0"/>
        <w:adjustRightInd/>
        <w:snapToGrid/>
        <w:spacing w:before="0" w:after="0" w:line="360" w:lineRule="auto"/>
        <w:ind w:firstLine="560" w:firstLineChars="200"/>
        <w:jc w:val="both"/>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比选响应人须是中华人民共和国境内正式注册并具有有效的独立法人资格的法人或其他组织。（须提供营业执照复印件加盖企业鲜章）</w:t>
      </w:r>
    </w:p>
    <w:p>
      <w:pPr>
        <w:pStyle w:val="2"/>
        <w:keepNext w:val="0"/>
        <w:keepLines w:val="0"/>
        <w:pageBreakBefore w:val="0"/>
        <w:widowControl w:val="0"/>
        <w:shd w:val="clear"/>
        <w:kinsoku/>
        <w:overflowPunct/>
        <w:topLinePunct w:val="0"/>
        <w:autoSpaceDE/>
        <w:autoSpaceDN/>
        <w:bidi w:val="0"/>
        <w:adjustRightInd/>
        <w:snapToGrid/>
        <w:spacing w:before="0" w:after="0" w:line="360" w:lineRule="auto"/>
        <w:ind w:firstLine="560" w:firstLineChars="200"/>
        <w:jc w:val="both"/>
        <w:textAlignment w:val="auto"/>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2. 具有风景园林工程设计专项</w:t>
      </w:r>
      <w:r>
        <w:rPr>
          <w:rFonts w:hint="eastAsia" w:ascii="仿宋" w:hAnsi="仿宋"/>
          <w:b w:val="0"/>
          <w:bCs w:val="0"/>
          <w:color w:val="auto"/>
          <w:sz w:val="28"/>
          <w:szCs w:val="28"/>
          <w:highlight w:val="none"/>
          <w:lang w:val="en-US" w:eastAsia="zh-CN"/>
        </w:rPr>
        <w:t>甲</w:t>
      </w:r>
      <w:r>
        <w:rPr>
          <w:rFonts w:hint="eastAsia" w:ascii="仿宋" w:hAnsi="仿宋" w:eastAsia="仿宋"/>
          <w:b w:val="0"/>
          <w:bCs w:val="0"/>
          <w:color w:val="auto"/>
          <w:sz w:val="28"/>
          <w:szCs w:val="28"/>
          <w:highlight w:val="none"/>
        </w:rPr>
        <w:t>级资质。（须提供相关资质文件复印件加盖企业鲜章）</w:t>
      </w:r>
    </w:p>
    <w:p>
      <w:pPr>
        <w:keepNext w:val="0"/>
        <w:keepLines w:val="0"/>
        <w:pageBreakBefore w:val="0"/>
        <w:widowControl w:val="0"/>
        <w:shd w:val="clear"/>
        <w:kinsoku/>
        <w:overflowPunct/>
        <w:topLinePunct w:val="0"/>
        <w:autoSpaceDE/>
        <w:autoSpaceDN/>
        <w:bidi w:val="0"/>
        <w:adjustRightInd/>
        <w:snapToGrid/>
        <w:spacing w:line="360" w:lineRule="auto"/>
        <w:textAlignment w:val="auto"/>
        <w:rPr>
          <w:rFonts w:hint="eastAsia" w:eastAsia="仿宋"/>
          <w:highlight w:val="none"/>
          <w:lang w:val="en-US" w:eastAsia="zh-CN"/>
        </w:rPr>
      </w:pPr>
      <w:r>
        <w:rPr>
          <w:rFonts w:hint="eastAsia"/>
          <w:highlight w:val="none"/>
          <w:lang w:val="en-US" w:eastAsia="zh-CN"/>
        </w:rPr>
        <w:t xml:space="preserve">3. </w:t>
      </w:r>
      <w:r>
        <w:rPr>
          <w:rFonts w:hint="eastAsia" w:ascii="仿宋" w:hAnsi="仿宋" w:eastAsia="仿宋" w:cs="仿宋"/>
          <w:color w:val="000000" w:themeColor="text1"/>
          <w:kern w:val="0"/>
          <w:sz w:val="28"/>
          <w:szCs w:val="28"/>
          <w:highlight w:val="none"/>
          <w:shd w:val="clear" w:color="auto" w:fill="FFFFFF" w:themeFill="background1"/>
          <w14:textFill>
            <w14:solidFill>
              <w14:schemeClr w14:val="tx1"/>
            </w14:solidFill>
          </w14:textFill>
        </w:rPr>
        <w:t>项目</w:t>
      </w:r>
      <w:r>
        <w:rPr>
          <w:rFonts w:hint="eastAsia" w:cs="仿宋"/>
          <w:color w:val="000000" w:themeColor="text1"/>
          <w:kern w:val="0"/>
          <w:sz w:val="28"/>
          <w:szCs w:val="28"/>
          <w:highlight w:val="none"/>
          <w:shd w:val="clear" w:color="auto" w:fill="FFFFFF" w:themeFill="background1"/>
          <w:lang w:val="en-US" w:eastAsia="zh-CN"/>
          <w14:textFill>
            <w14:solidFill>
              <w14:schemeClr w14:val="tx1"/>
            </w14:solidFill>
          </w14:textFill>
        </w:rPr>
        <w:t>设计负责人</w:t>
      </w:r>
      <w:r>
        <w:rPr>
          <w:rFonts w:hint="eastAsia" w:ascii="仿宋" w:hAnsi="仿宋" w:eastAsia="仿宋" w:cs="仿宋"/>
          <w:color w:val="000000" w:themeColor="text1"/>
          <w:kern w:val="0"/>
          <w:sz w:val="28"/>
          <w:szCs w:val="28"/>
          <w:highlight w:val="none"/>
          <w:shd w:val="clear" w:color="auto" w:fill="FFFFFF" w:themeFill="background1"/>
          <w14:textFill>
            <w14:solidFill>
              <w14:schemeClr w14:val="tx1"/>
            </w14:solidFill>
          </w14:textFill>
        </w:rPr>
        <w:t>具备高级园林工程师或一级风景园林师专业技术资格</w:t>
      </w:r>
      <w:r>
        <w:rPr>
          <w:rFonts w:hint="eastAsia" w:cs="仿宋"/>
          <w:color w:val="000000" w:themeColor="text1"/>
          <w:kern w:val="0"/>
          <w:sz w:val="28"/>
          <w:szCs w:val="28"/>
          <w:highlight w:val="none"/>
          <w:shd w:val="clear" w:color="auto" w:fill="FFFFFF" w:themeFill="background1"/>
          <w:lang w:eastAsia="zh-CN"/>
          <w14:textFill>
            <w14:solidFill>
              <w14:schemeClr w14:val="tx1"/>
            </w14:solidFill>
          </w14:textFill>
        </w:rPr>
        <w:t>。</w:t>
      </w:r>
      <w:r>
        <w:rPr>
          <w:rFonts w:hint="eastAsia" w:ascii="仿宋" w:hAnsi="仿宋" w:eastAsia="仿宋"/>
          <w:b w:val="0"/>
          <w:bCs w:val="0"/>
          <w:color w:val="auto"/>
          <w:sz w:val="28"/>
          <w:szCs w:val="28"/>
          <w:highlight w:val="none"/>
        </w:rPr>
        <w:t>（须提供相关资质</w:t>
      </w:r>
      <w:r>
        <w:rPr>
          <w:rFonts w:hint="eastAsia"/>
          <w:b w:val="0"/>
          <w:bCs w:val="0"/>
          <w:color w:val="auto"/>
          <w:sz w:val="28"/>
          <w:szCs w:val="28"/>
          <w:highlight w:val="none"/>
          <w:lang w:val="en-US" w:eastAsia="zh-CN"/>
        </w:rPr>
        <w:t>证书</w:t>
      </w:r>
      <w:r>
        <w:rPr>
          <w:rFonts w:hint="eastAsia" w:ascii="仿宋" w:hAnsi="仿宋" w:eastAsia="仿宋"/>
          <w:b w:val="0"/>
          <w:bCs w:val="0"/>
          <w:color w:val="auto"/>
          <w:sz w:val="28"/>
          <w:szCs w:val="28"/>
          <w:highlight w:val="none"/>
        </w:rPr>
        <w:t>复印件</w:t>
      </w:r>
      <w:r>
        <w:rPr>
          <w:rFonts w:hint="eastAsia"/>
          <w:b w:val="0"/>
          <w:bCs w:val="0"/>
          <w:color w:val="auto"/>
          <w:sz w:val="28"/>
          <w:szCs w:val="28"/>
          <w:highlight w:val="none"/>
          <w:lang w:val="en-US" w:eastAsia="zh-CN"/>
        </w:rPr>
        <w:t>以</w:t>
      </w:r>
      <w:r>
        <w:rPr>
          <w:rFonts w:hint="eastAsia"/>
          <w:b w:val="0"/>
          <w:bCs w:val="0"/>
          <w:color w:val="auto"/>
          <w:sz w:val="28"/>
          <w:szCs w:val="28"/>
          <w:highlight w:val="none"/>
          <w:lang w:eastAsia="zh-CN"/>
        </w:rPr>
        <w:t>及由</w:t>
      </w:r>
      <w:r>
        <w:rPr>
          <w:rFonts w:hint="eastAsia" w:ascii="仿宋" w:hAnsi="仿宋" w:eastAsia="仿宋"/>
          <w:b w:val="0"/>
          <w:bCs w:val="0"/>
          <w:color w:val="auto"/>
          <w:sz w:val="28"/>
          <w:szCs w:val="28"/>
          <w:highlight w:val="none"/>
        </w:rPr>
        <w:t>比选响应人</w:t>
      </w:r>
      <w:r>
        <w:rPr>
          <w:rFonts w:hint="eastAsia"/>
          <w:b w:val="0"/>
          <w:bCs w:val="0"/>
          <w:color w:val="auto"/>
          <w:sz w:val="28"/>
          <w:szCs w:val="28"/>
          <w:highlight w:val="none"/>
          <w:lang w:eastAsia="zh-CN"/>
        </w:rPr>
        <w:t>为其缴纳</w:t>
      </w:r>
      <w:r>
        <w:rPr>
          <w:rFonts w:hint="eastAsia"/>
          <w:b w:val="0"/>
          <w:bCs w:val="0"/>
          <w:color w:val="auto"/>
          <w:sz w:val="28"/>
          <w:szCs w:val="28"/>
          <w:highlight w:val="none"/>
          <w:lang w:val="en-US" w:eastAsia="zh-CN"/>
        </w:rPr>
        <w:t>的</w:t>
      </w:r>
      <w:r>
        <w:rPr>
          <w:rFonts w:hint="eastAsia"/>
          <w:b w:val="0"/>
          <w:bCs w:val="0"/>
          <w:color w:val="auto"/>
          <w:sz w:val="28"/>
          <w:szCs w:val="28"/>
          <w:highlight w:val="none"/>
          <w:lang w:eastAsia="zh-CN"/>
        </w:rPr>
        <w:t>养老保险证明复印件，</w:t>
      </w:r>
      <w:r>
        <w:rPr>
          <w:rFonts w:hint="eastAsia" w:ascii="仿宋" w:hAnsi="仿宋" w:eastAsia="仿宋"/>
          <w:b w:val="0"/>
          <w:bCs w:val="0"/>
          <w:color w:val="auto"/>
          <w:sz w:val="28"/>
          <w:szCs w:val="28"/>
          <w:highlight w:val="none"/>
        </w:rPr>
        <w:t>加盖企业鲜章）</w:t>
      </w:r>
    </w:p>
    <w:p>
      <w:pPr>
        <w:pStyle w:val="2"/>
        <w:keepNext w:val="0"/>
        <w:keepLines w:val="0"/>
        <w:pageBreakBefore w:val="0"/>
        <w:widowControl w:val="0"/>
        <w:shd w:val="clear"/>
        <w:kinsoku/>
        <w:overflowPunct/>
        <w:topLinePunct w:val="0"/>
        <w:autoSpaceDE/>
        <w:autoSpaceDN/>
        <w:bidi w:val="0"/>
        <w:adjustRightInd/>
        <w:snapToGrid/>
        <w:spacing w:before="0" w:after="0" w:line="360" w:lineRule="auto"/>
        <w:ind w:firstLine="560" w:firstLineChars="200"/>
        <w:jc w:val="both"/>
        <w:textAlignment w:val="auto"/>
        <w:rPr>
          <w:rFonts w:hint="eastAsia" w:ascii="仿宋" w:hAnsi="仿宋" w:eastAsia="仿宋"/>
          <w:b w:val="0"/>
          <w:bCs w:val="0"/>
          <w:color w:val="auto"/>
          <w:sz w:val="28"/>
          <w:szCs w:val="28"/>
          <w:highlight w:val="none"/>
        </w:rPr>
      </w:pPr>
      <w:r>
        <w:rPr>
          <w:rFonts w:hint="eastAsia" w:ascii="仿宋" w:hAnsi="仿宋"/>
          <w:b w:val="0"/>
          <w:bCs w:val="0"/>
          <w:color w:val="auto"/>
          <w:sz w:val="28"/>
          <w:szCs w:val="28"/>
          <w:highlight w:val="none"/>
          <w:lang w:val="en-US" w:eastAsia="zh-CN"/>
        </w:rPr>
        <w:t>4</w:t>
      </w:r>
      <w:r>
        <w:rPr>
          <w:rFonts w:hint="eastAsia" w:ascii="仿宋" w:hAnsi="仿宋" w:eastAsia="仿宋"/>
          <w:b w:val="0"/>
          <w:bCs w:val="0"/>
          <w:color w:val="auto"/>
          <w:sz w:val="28"/>
          <w:szCs w:val="28"/>
          <w:highlight w:val="none"/>
        </w:rPr>
        <w:t>. 本项目不接受联合体投标，不得转包、分包。</w:t>
      </w:r>
    </w:p>
    <w:p>
      <w:pPr>
        <w:keepNext w:val="0"/>
        <w:keepLines w:val="0"/>
        <w:pageBreakBefore w:val="0"/>
        <w:widowControl w:val="0"/>
        <w:shd w:val="clear"/>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提供法定代表人身份证复印件和被授权人身份证原件和复印件。</w:t>
      </w:r>
    </w:p>
    <w:p>
      <w:pPr>
        <w:keepNext w:val="0"/>
        <w:keepLines w:val="0"/>
        <w:pageBreakBefore w:val="0"/>
        <w:widowControl w:val="0"/>
        <w:shd w:val="clear"/>
        <w:kinsoku/>
        <w:overflowPunct/>
        <w:topLinePunct w:val="0"/>
        <w:autoSpaceDE/>
        <w:autoSpaceDN/>
        <w:bidi w:val="0"/>
        <w:adjustRightInd/>
        <w:snapToGrid/>
        <w:spacing w:line="360" w:lineRule="auto"/>
        <w:ind w:firstLine="560" w:firstLineChars="200"/>
        <w:textAlignment w:val="auto"/>
        <w:rPr>
          <w:highlight w:val="none"/>
        </w:rPr>
      </w:pPr>
      <w:r>
        <w:rPr>
          <w:rFonts w:hint="eastAsia"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提供法定代表授权人授权书原件并加盖公章。</w:t>
      </w:r>
    </w:p>
    <w:p>
      <w:pPr>
        <w:keepNext w:val="0"/>
        <w:keepLines w:val="0"/>
        <w:pageBreakBefore w:val="0"/>
        <w:widowControl w:val="0"/>
        <w:numPr>
          <w:ilvl w:val="0"/>
          <w:numId w:val="1"/>
        </w:numPr>
        <w:shd w:val="clear"/>
        <w:kinsoku/>
        <w:overflowPunct/>
        <w:topLinePunct w:val="0"/>
        <w:autoSpaceDE/>
        <w:autoSpaceDN/>
        <w:bidi w:val="0"/>
        <w:adjustRightInd/>
        <w:snapToGrid/>
        <w:spacing w:line="360" w:lineRule="auto"/>
        <w:ind w:firstLine="562" w:firstLineChars="200"/>
        <w:jc w:val="left"/>
        <w:textAlignment w:val="auto"/>
        <w:outlineLvl w:val="0"/>
        <w:rPr>
          <w:rFonts w:ascii="仿宋" w:hAnsi="仿宋" w:eastAsia="仿宋"/>
          <w:b/>
          <w:color w:val="auto"/>
          <w:sz w:val="28"/>
          <w:szCs w:val="28"/>
          <w:highlight w:val="none"/>
        </w:rPr>
      </w:pPr>
      <w:r>
        <w:rPr>
          <w:rFonts w:hint="eastAsia" w:ascii="仿宋" w:hAnsi="仿宋" w:eastAsia="仿宋"/>
          <w:b/>
          <w:color w:val="auto"/>
          <w:sz w:val="28"/>
          <w:szCs w:val="28"/>
          <w:highlight w:val="none"/>
        </w:rPr>
        <w:t>项目内容：</w:t>
      </w:r>
    </w:p>
    <w:p>
      <w:pPr>
        <w:keepNext w:val="0"/>
        <w:keepLines w:val="0"/>
        <w:pageBreakBefore w:val="0"/>
        <w:widowControl w:val="0"/>
        <w:shd w:val="clear"/>
        <w:kinsoku/>
        <w:overflowPunct/>
        <w:topLinePunct w:val="0"/>
        <w:autoSpaceDE/>
        <w:autoSpaceDN/>
        <w:bidi w:val="0"/>
        <w:adjustRightInd/>
        <w:snapToGrid/>
        <w:spacing w:line="360" w:lineRule="auto"/>
        <w:ind w:firstLine="560" w:firstLineChars="200"/>
        <w:jc w:val="left"/>
        <w:textAlignment w:val="auto"/>
        <w:outlineLvl w:val="0"/>
        <w:rPr>
          <w:rFonts w:ascii="仿宋" w:hAnsi="仿宋" w:eastAsia="仿宋"/>
          <w:color w:val="auto"/>
          <w:sz w:val="28"/>
          <w:szCs w:val="28"/>
          <w:highlight w:val="none"/>
        </w:rPr>
      </w:pPr>
      <w:r>
        <w:rPr>
          <w:rFonts w:hint="eastAsia" w:ascii="仿宋" w:hAnsi="仿宋" w:eastAsia="仿宋"/>
          <w:color w:val="auto"/>
          <w:sz w:val="28"/>
          <w:szCs w:val="28"/>
          <w:highlight w:val="none"/>
        </w:rPr>
        <w:t>4号通道口</w:t>
      </w:r>
      <w:r>
        <w:rPr>
          <w:rFonts w:hint="eastAsia"/>
          <w:color w:val="auto"/>
          <w:sz w:val="28"/>
          <w:szCs w:val="28"/>
          <w:highlight w:val="none"/>
          <w:lang w:eastAsia="zh-CN"/>
        </w:rPr>
        <w:t>是</w:t>
      </w:r>
      <w:r>
        <w:rPr>
          <w:rFonts w:hint="eastAsia" w:ascii="仿宋" w:hAnsi="仿宋" w:eastAsia="仿宋"/>
          <w:color w:val="auto"/>
          <w:sz w:val="28"/>
          <w:szCs w:val="28"/>
          <w:highlight w:val="none"/>
        </w:rPr>
        <w:t>重庆江北国际机场</w:t>
      </w:r>
      <w:r>
        <w:rPr>
          <w:rFonts w:hint="eastAsia"/>
          <w:color w:val="auto"/>
          <w:sz w:val="28"/>
          <w:szCs w:val="28"/>
          <w:highlight w:val="none"/>
          <w:lang w:val="en-US" w:eastAsia="zh-CN"/>
        </w:rPr>
        <w:t>重要保障通道。为进一步展现本机场高质量发展成果，提升城市窗口形象，拟在通道口周围约2000m²土面区内实施景观绿化</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本项目</w:t>
      </w:r>
      <w:r>
        <w:rPr>
          <w:rFonts w:hint="eastAsia"/>
          <w:color w:val="auto"/>
          <w:sz w:val="28"/>
          <w:szCs w:val="28"/>
          <w:highlight w:val="none"/>
          <w:lang w:val="en-US" w:eastAsia="zh-CN"/>
        </w:rPr>
        <w:t>比选</w:t>
      </w:r>
      <w:r>
        <w:rPr>
          <w:rFonts w:hint="eastAsia" w:ascii="仿宋" w:hAnsi="仿宋" w:eastAsia="仿宋"/>
          <w:color w:val="auto"/>
          <w:sz w:val="28"/>
          <w:szCs w:val="28"/>
          <w:highlight w:val="none"/>
        </w:rPr>
        <w:t>范围</w:t>
      </w:r>
      <w:r>
        <w:rPr>
          <w:rFonts w:hint="eastAsia"/>
          <w:color w:val="auto"/>
          <w:sz w:val="28"/>
          <w:szCs w:val="28"/>
          <w:highlight w:val="none"/>
          <w:lang w:val="en-US" w:eastAsia="zh-CN"/>
        </w:rPr>
        <w:t>为：</w:t>
      </w:r>
      <w:r>
        <w:rPr>
          <w:rFonts w:hint="eastAsia" w:ascii="仿宋" w:hAnsi="仿宋" w:eastAsia="仿宋"/>
          <w:color w:val="auto"/>
          <w:sz w:val="28"/>
          <w:szCs w:val="28"/>
          <w:highlight w:val="none"/>
        </w:rPr>
        <w:t>4号通道口</w:t>
      </w:r>
      <w:r>
        <w:rPr>
          <w:rFonts w:hint="eastAsia"/>
          <w:color w:val="auto"/>
          <w:sz w:val="28"/>
          <w:szCs w:val="28"/>
          <w:highlight w:val="none"/>
          <w:lang w:val="en-US" w:eastAsia="zh-CN"/>
        </w:rPr>
        <w:t>周围土面区景观绿化</w:t>
      </w:r>
      <w:r>
        <w:rPr>
          <w:rFonts w:hint="eastAsia" w:ascii="仿宋" w:hAnsi="仿宋" w:eastAsia="仿宋" w:cs="仿宋"/>
          <w:color w:val="auto"/>
          <w:sz w:val="28"/>
          <w:szCs w:val="28"/>
          <w:highlight w:val="none"/>
        </w:rPr>
        <w:t>专项设计</w:t>
      </w:r>
      <w:r>
        <w:rPr>
          <w:rFonts w:hint="eastAsia" w:cs="仿宋"/>
          <w:color w:val="auto"/>
          <w:sz w:val="28"/>
          <w:szCs w:val="28"/>
          <w:highlight w:val="none"/>
          <w:lang w:eastAsia="zh-CN"/>
        </w:rPr>
        <w:t>，</w:t>
      </w:r>
      <w:r>
        <w:rPr>
          <w:rFonts w:hint="eastAsia" w:cs="仿宋"/>
          <w:color w:val="auto"/>
          <w:sz w:val="28"/>
          <w:szCs w:val="28"/>
          <w:highlight w:val="none"/>
          <w:lang w:val="en-US" w:eastAsia="zh-CN"/>
        </w:rPr>
        <w:t>包括三个阶段，即（1）方案设计：根据甲方要求、现场情况完成初步意向方案（至少提供2张效果图），结合审核意见及时修改完善设计方案，并出具工程概算；（2）施工图设计：根据前一阶段确定的设计方案进行施工图设计，并提供主要工程量清单</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施工配合：景观绿化</w:t>
      </w:r>
      <w:r>
        <w:rPr>
          <w:rFonts w:hint="eastAsia" w:ascii="仿宋" w:hAnsi="仿宋" w:eastAsia="仿宋" w:cs="仿宋"/>
          <w:color w:val="auto"/>
          <w:sz w:val="28"/>
          <w:szCs w:val="28"/>
          <w:highlight w:val="none"/>
          <w:lang w:val="en-US" w:eastAsia="zh-CN"/>
        </w:rPr>
        <w:t>施工阶段的设计服务等工作。</w:t>
      </w:r>
    </w:p>
    <w:p>
      <w:pPr>
        <w:pStyle w:val="2"/>
        <w:keepNext w:val="0"/>
        <w:keepLines w:val="0"/>
        <w:pageBreakBefore w:val="0"/>
        <w:widowControl w:val="0"/>
        <w:shd w:val="clear"/>
        <w:kinsoku/>
        <w:overflowPunct/>
        <w:topLinePunct w:val="0"/>
        <w:autoSpaceDE/>
        <w:autoSpaceDN/>
        <w:bidi w:val="0"/>
        <w:adjustRightInd/>
        <w:snapToGrid/>
        <w:spacing w:before="0" w:after="0" w:line="360" w:lineRule="auto"/>
        <w:ind w:firstLine="560" w:firstLineChars="200"/>
        <w:jc w:val="left"/>
        <w:textAlignment w:val="auto"/>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如符合</w:t>
      </w:r>
      <w:r>
        <w:rPr>
          <w:rFonts w:hint="eastAsia" w:ascii="仿宋" w:hAnsi="仿宋" w:eastAsia="仿宋"/>
          <w:color w:val="auto"/>
          <w:sz w:val="28"/>
          <w:szCs w:val="28"/>
          <w:highlight w:val="none"/>
        </w:rPr>
        <w:t>上述资格要求</w:t>
      </w:r>
      <w:r>
        <w:rPr>
          <w:rFonts w:hint="eastAsia" w:ascii="仿宋" w:hAnsi="仿宋" w:eastAsia="仿宋"/>
          <w:b w:val="0"/>
          <w:bCs w:val="0"/>
          <w:color w:val="auto"/>
          <w:sz w:val="28"/>
          <w:szCs w:val="28"/>
          <w:highlight w:val="none"/>
        </w:rPr>
        <w:t>且有意参与者请按比选文件（见附件）要求的时间（202</w:t>
      </w:r>
      <w:r>
        <w:rPr>
          <w:rFonts w:hint="eastAsia" w:ascii="仿宋" w:hAnsi="仿宋" w:eastAsia="仿宋"/>
          <w:b w:val="0"/>
          <w:bCs w:val="0"/>
          <w:color w:val="auto"/>
          <w:sz w:val="28"/>
          <w:szCs w:val="28"/>
          <w:highlight w:val="none"/>
          <w:lang w:val="en-US" w:eastAsia="zh-CN"/>
        </w:rPr>
        <w:t>2</w:t>
      </w:r>
      <w:r>
        <w:rPr>
          <w:rFonts w:hint="eastAsia" w:ascii="仿宋" w:hAnsi="仿宋" w:eastAsia="仿宋"/>
          <w:b w:val="0"/>
          <w:bCs w:val="0"/>
          <w:color w:val="auto"/>
          <w:sz w:val="28"/>
          <w:szCs w:val="28"/>
          <w:highlight w:val="none"/>
        </w:rPr>
        <w:t>年</w:t>
      </w:r>
      <w:r>
        <w:rPr>
          <w:rFonts w:hint="eastAsia" w:ascii="仿宋" w:hAnsi="仿宋"/>
          <w:b w:val="0"/>
          <w:bCs w:val="0"/>
          <w:color w:val="auto"/>
          <w:sz w:val="28"/>
          <w:szCs w:val="28"/>
          <w:highlight w:val="none"/>
          <w:lang w:val="en-US" w:eastAsia="zh-CN"/>
        </w:rPr>
        <w:t xml:space="preserve"> </w:t>
      </w:r>
      <w:r>
        <w:rPr>
          <w:rFonts w:hint="eastAsia" w:ascii="仿宋" w:hAnsi="仿宋" w:eastAsia="仿宋"/>
          <w:b w:val="0"/>
          <w:bCs w:val="0"/>
          <w:color w:val="auto"/>
          <w:sz w:val="28"/>
          <w:szCs w:val="28"/>
          <w:highlight w:val="none"/>
        </w:rPr>
        <w:t>月</w:t>
      </w:r>
      <w:r>
        <w:rPr>
          <w:rFonts w:hint="eastAsia" w:ascii="仿宋" w:hAnsi="仿宋"/>
          <w:b w:val="0"/>
          <w:bCs w:val="0"/>
          <w:color w:val="auto"/>
          <w:sz w:val="28"/>
          <w:szCs w:val="28"/>
          <w:highlight w:val="none"/>
          <w:lang w:val="en-US" w:eastAsia="zh-CN"/>
        </w:rPr>
        <w:t xml:space="preserve"> </w:t>
      </w:r>
      <w:r>
        <w:rPr>
          <w:rFonts w:hint="eastAsia" w:ascii="仿宋" w:hAnsi="仿宋" w:eastAsia="仿宋"/>
          <w:b w:val="0"/>
          <w:bCs w:val="0"/>
          <w:color w:val="auto"/>
          <w:sz w:val="28"/>
          <w:szCs w:val="28"/>
          <w:highlight w:val="none"/>
        </w:rPr>
        <w:t>日</w:t>
      </w:r>
      <w:r>
        <w:rPr>
          <w:rFonts w:hint="eastAsia" w:ascii="仿宋" w:hAnsi="仿宋" w:eastAsia="仿宋"/>
          <w:b w:val="0"/>
          <w:bCs w:val="0"/>
          <w:color w:val="auto"/>
          <w:sz w:val="28"/>
          <w:szCs w:val="28"/>
          <w:highlight w:val="none"/>
          <w:lang w:val="en-US" w:eastAsia="zh-CN"/>
        </w:rPr>
        <w:t>9:30</w:t>
      </w:r>
      <w:r>
        <w:rPr>
          <w:rFonts w:hint="eastAsia" w:ascii="仿宋" w:hAnsi="仿宋" w:eastAsia="仿宋"/>
          <w:b w:val="0"/>
          <w:bCs w:val="0"/>
          <w:color w:val="auto"/>
          <w:sz w:val="28"/>
          <w:szCs w:val="28"/>
          <w:highlight w:val="none"/>
        </w:rPr>
        <w:t>至</w:t>
      </w:r>
      <w:r>
        <w:rPr>
          <w:rFonts w:hint="eastAsia" w:ascii="仿宋" w:hAnsi="仿宋" w:eastAsia="仿宋"/>
          <w:b w:val="0"/>
          <w:bCs w:val="0"/>
          <w:color w:val="auto"/>
          <w:sz w:val="28"/>
          <w:szCs w:val="28"/>
          <w:highlight w:val="none"/>
          <w:lang w:val="en-US" w:eastAsia="zh-CN"/>
        </w:rPr>
        <w:t>10:00</w:t>
      </w:r>
      <w:r>
        <w:rPr>
          <w:rFonts w:hint="eastAsia" w:ascii="仿宋" w:hAnsi="仿宋" w:eastAsia="仿宋"/>
          <w:b w:val="0"/>
          <w:bCs w:val="0"/>
          <w:color w:val="auto"/>
          <w:sz w:val="28"/>
          <w:szCs w:val="28"/>
          <w:highlight w:val="none"/>
        </w:rPr>
        <w:t>）携带所要求的资料参入比选。</w:t>
      </w:r>
      <w:r>
        <w:rPr>
          <w:rFonts w:hint="eastAsia" w:ascii="仿宋" w:hAnsi="仿宋"/>
          <w:b w:val="0"/>
          <w:bCs w:val="0"/>
          <w:color w:val="auto"/>
          <w:sz w:val="28"/>
          <w:szCs w:val="28"/>
          <w:highlight w:val="none"/>
          <w:lang w:eastAsia="zh-CN"/>
        </w:rPr>
        <w:t>因疫情原因，递交比选响应文件时间待定。</w:t>
      </w:r>
    </w:p>
    <w:p>
      <w:pPr>
        <w:keepNext w:val="0"/>
        <w:keepLines w:val="0"/>
        <w:pageBreakBefore w:val="0"/>
        <w:widowControl w:val="0"/>
        <w:shd w:val="clear"/>
        <w:kinsoku/>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参入比选</w:t>
      </w:r>
      <w:r>
        <w:rPr>
          <w:rFonts w:hint="eastAsia" w:ascii="仿宋" w:hAnsi="仿宋" w:eastAsia="仿宋"/>
          <w:b/>
          <w:bCs/>
          <w:color w:val="auto"/>
          <w:sz w:val="28"/>
          <w:szCs w:val="28"/>
          <w:highlight w:val="none"/>
        </w:rPr>
        <w:t>无需</w:t>
      </w:r>
      <w:r>
        <w:rPr>
          <w:rFonts w:hint="eastAsia" w:ascii="仿宋" w:hAnsi="仿宋" w:eastAsia="仿宋"/>
          <w:color w:val="auto"/>
          <w:sz w:val="28"/>
          <w:szCs w:val="28"/>
          <w:highlight w:val="none"/>
        </w:rPr>
        <w:t>报名，另请各潜在响应人关注本网站并查阅关于本项目的最新动态。</w:t>
      </w:r>
    </w:p>
    <w:p>
      <w:pPr>
        <w:keepNext w:val="0"/>
        <w:keepLines w:val="0"/>
        <w:pageBreakBefore w:val="0"/>
        <w:widowControl w:val="0"/>
        <w:shd w:val="clear"/>
        <w:kinsoku/>
        <w:overflowPunct/>
        <w:topLinePunct w:val="0"/>
        <w:autoSpaceDE/>
        <w:autoSpaceDN/>
        <w:bidi w:val="0"/>
        <w:adjustRightInd/>
        <w:snapToGrid/>
        <w:spacing w:line="360" w:lineRule="auto"/>
        <w:ind w:right="560" w:firstLine="6053" w:firstLineChars="2162"/>
        <w:textAlignment w:val="auto"/>
        <w:rPr>
          <w:rFonts w:ascii="仿宋" w:hAnsi="仿宋" w:eastAsia="仿宋"/>
          <w:color w:val="auto"/>
          <w:sz w:val="28"/>
          <w:szCs w:val="28"/>
          <w:highlight w:val="none"/>
        </w:rPr>
      </w:pPr>
    </w:p>
    <w:p>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right="560" w:firstLine="0" w:firstLineChars="0"/>
        <w:jc w:val="right"/>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联系人：凌老师</w:t>
      </w:r>
      <w:r>
        <w:rPr>
          <w:rFonts w:hint="eastAsia"/>
          <w:color w:val="auto"/>
          <w:sz w:val="28"/>
          <w:szCs w:val="28"/>
          <w:highlight w:val="none"/>
          <w:lang w:val="en-US" w:eastAsia="zh-CN"/>
        </w:rPr>
        <w:t xml:space="preserve">        </w:t>
      </w:r>
    </w:p>
    <w:p>
      <w:pPr>
        <w:ind w:right="560" w:firstLine="0" w:firstLineChars="0"/>
        <w:jc w:val="right"/>
        <w:rPr>
          <w:rFonts w:ascii="仿宋" w:hAnsi="仿宋" w:eastAsia="仿宋"/>
          <w:b w:val="0"/>
          <w:bCs w:val="0"/>
          <w:color w:val="auto"/>
          <w:sz w:val="28"/>
          <w:szCs w:val="28"/>
          <w:highlight w:val="none"/>
        </w:rPr>
      </w:pPr>
      <w:r>
        <w:rPr>
          <w:rFonts w:hint="eastAsia" w:ascii="仿宋" w:hAnsi="仿宋" w:eastAsia="仿宋"/>
          <w:color w:val="auto"/>
          <w:sz w:val="28"/>
          <w:szCs w:val="28"/>
          <w:highlight w:val="none"/>
        </w:rPr>
        <w:t>联系电话：023-67153951</w:t>
      </w:r>
    </w:p>
    <w:p>
      <w:pPr>
        <w:pStyle w:val="2"/>
        <w:keepNext w:val="0"/>
        <w:keepLines w:val="0"/>
        <w:pageBreakBefore w:val="0"/>
        <w:widowControl w:val="0"/>
        <w:shd w:val="clear"/>
        <w:kinsoku/>
        <w:overflowPunct/>
        <w:topLinePunct w:val="0"/>
        <w:autoSpaceDE/>
        <w:autoSpaceDN/>
        <w:bidi w:val="0"/>
        <w:adjustRightInd/>
        <w:snapToGrid/>
        <w:spacing w:before="0" w:after="0" w:line="360" w:lineRule="auto"/>
        <w:jc w:val="right"/>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重庆江北国际机场扩建指挥部</w:t>
      </w:r>
    </w:p>
    <w:p>
      <w:pPr>
        <w:pStyle w:val="2"/>
        <w:keepNext w:val="0"/>
        <w:keepLines w:val="0"/>
        <w:pageBreakBefore w:val="0"/>
        <w:widowControl w:val="0"/>
        <w:shd w:val="clear"/>
        <w:kinsoku/>
        <w:wordWrap w:val="0"/>
        <w:overflowPunct/>
        <w:topLinePunct w:val="0"/>
        <w:autoSpaceDE/>
        <w:autoSpaceDN/>
        <w:bidi w:val="0"/>
        <w:adjustRightInd/>
        <w:snapToGrid/>
        <w:spacing w:before="0" w:after="0" w:line="360" w:lineRule="auto"/>
        <w:jc w:val="right"/>
        <w:textAlignment w:val="auto"/>
        <w:rPr>
          <w:rFonts w:hint="default"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2022</w:t>
      </w:r>
      <w:r>
        <w:rPr>
          <w:rFonts w:hint="eastAsia" w:ascii="仿宋" w:hAnsi="仿宋" w:eastAsia="仿宋"/>
          <w:b w:val="0"/>
          <w:bCs w:val="0"/>
          <w:color w:val="auto"/>
          <w:sz w:val="28"/>
          <w:szCs w:val="28"/>
          <w:highlight w:val="none"/>
        </w:rPr>
        <w:t>年</w:t>
      </w:r>
      <w:r>
        <w:rPr>
          <w:rFonts w:hint="eastAsia" w:ascii="仿宋" w:hAnsi="仿宋"/>
          <w:b w:val="0"/>
          <w:bCs w:val="0"/>
          <w:color w:val="auto"/>
          <w:sz w:val="28"/>
          <w:szCs w:val="28"/>
          <w:highlight w:val="none"/>
          <w:lang w:val="en-US" w:eastAsia="zh-CN"/>
        </w:rPr>
        <w:t>12</w:t>
      </w:r>
      <w:r>
        <w:rPr>
          <w:rFonts w:hint="eastAsia" w:ascii="仿宋" w:hAnsi="仿宋" w:eastAsia="仿宋"/>
          <w:b w:val="0"/>
          <w:bCs w:val="0"/>
          <w:color w:val="auto"/>
          <w:sz w:val="28"/>
          <w:szCs w:val="28"/>
          <w:highlight w:val="none"/>
        </w:rPr>
        <w:t>月</w:t>
      </w:r>
      <w:r>
        <w:rPr>
          <w:rFonts w:hint="eastAsia" w:ascii="仿宋" w:hAnsi="仿宋"/>
          <w:b w:val="0"/>
          <w:bCs w:val="0"/>
          <w:color w:val="auto"/>
          <w:sz w:val="28"/>
          <w:szCs w:val="28"/>
          <w:highlight w:val="none"/>
          <w:lang w:val="en-US" w:eastAsia="zh-CN"/>
        </w:rPr>
        <w:t>1</w:t>
      </w:r>
      <w:r>
        <w:rPr>
          <w:rFonts w:hint="eastAsia" w:ascii="仿宋" w:hAnsi="仿宋" w:eastAsia="仿宋"/>
          <w:b w:val="0"/>
          <w:bCs w:val="0"/>
          <w:color w:val="auto"/>
          <w:sz w:val="28"/>
          <w:szCs w:val="28"/>
          <w:highlight w:val="none"/>
        </w:rPr>
        <w:t>日</w:t>
      </w:r>
      <w:r>
        <w:rPr>
          <w:rFonts w:hint="eastAsia" w:ascii="仿宋" w:hAnsi="仿宋"/>
          <w:b w:val="0"/>
          <w:bCs w:val="0"/>
          <w:color w:val="auto"/>
          <w:sz w:val="28"/>
          <w:szCs w:val="28"/>
          <w:highlight w:val="none"/>
          <w:lang w:val="en-US" w:eastAsia="zh-CN"/>
        </w:rPr>
        <w:t xml:space="preserve">       </w:t>
      </w:r>
    </w:p>
    <w:p>
      <w:pPr>
        <w:keepNext w:val="0"/>
        <w:keepLines w:val="0"/>
        <w:pageBreakBefore w:val="0"/>
        <w:widowControl w:val="0"/>
        <w:shd w:val="clear"/>
        <w:kinsoku/>
        <w:overflowPunct/>
        <w:topLinePunct w:val="0"/>
        <w:autoSpaceDE/>
        <w:autoSpaceDN/>
        <w:bidi w:val="0"/>
        <w:adjustRightInd/>
        <w:snapToGrid/>
        <w:spacing w:line="360" w:lineRule="auto"/>
        <w:jc w:val="center"/>
        <w:textAlignment w:val="auto"/>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br w:type="page"/>
      </w: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auto"/>
          <w:sz w:val="36"/>
          <w:szCs w:val="36"/>
          <w:highlight w:val="none"/>
          <w:lang w:eastAsia="zh-CN"/>
        </w:rPr>
      </w:pPr>
      <w:r>
        <w:rPr>
          <w:rFonts w:hint="eastAsia" w:ascii="方正小标宋_GBK" w:hAnsi="方正小标宋_GBK" w:eastAsia="方正小标宋_GBK" w:cs="方正小标宋_GBK"/>
          <w:color w:val="auto"/>
          <w:sz w:val="36"/>
          <w:szCs w:val="36"/>
          <w:highlight w:val="none"/>
        </w:rPr>
        <w:t>重庆江北国际机场T3B航站楼及第四跑道工程</w:t>
      </w: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36"/>
          <w:szCs w:val="36"/>
          <w:highlight w:val="none"/>
          <w:lang w:val="en-US" w:eastAsia="zh-CN"/>
        </w:rPr>
        <w:t>4号通道口景观绿化</w:t>
      </w:r>
      <w:r>
        <w:rPr>
          <w:rFonts w:hint="default" w:ascii="方正小标宋_GBK" w:hAnsi="方正小标宋_GBK" w:eastAsia="方正小标宋_GBK" w:cs="方正小标宋_GBK"/>
          <w:color w:val="auto"/>
          <w:sz w:val="36"/>
          <w:szCs w:val="36"/>
          <w:highlight w:val="none"/>
          <w:lang w:val="en-US"/>
        </w:rPr>
        <w:t>专项</w:t>
      </w:r>
      <w:r>
        <w:rPr>
          <w:rFonts w:hint="eastAsia" w:ascii="方正小标宋_GBK" w:hAnsi="方正小标宋_GBK" w:eastAsia="方正小标宋_GBK" w:cs="方正小标宋_GBK"/>
          <w:color w:val="auto"/>
          <w:sz w:val="36"/>
          <w:szCs w:val="36"/>
          <w:highlight w:val="none"/>
        </w:rPr>
        <w:t>设计比选采购项目比选文件</w:t>
      </w:r>
    </w:p>
    <w:p>
      <w:pPr>
        <w:pStyle w:val="2"/>
        <w:shd w:val="clear"/>
        <w:spacing w:before="0" w:after="0" w:line="400" w:lineRule="exact"/>
        <w:rPr>
          <w:color w:val="auto"/>
          <w:highlight w:val="none"/>
        </w:rPr>
      </w:pP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我司决定于近期对重庆江北国际机场T3B航站楼及第四跑道工程4号</w:t>
      </w:r>
      <w:r>
        <w:rPr>
          <w:rFonts w:hint="eastAsia" w:ascii="仿宋" w:hAnsi="仿宋" w:eastAsia="仿宋" w:cs="仿宋"/>
          <w:color w:val="auto"/>
          <w:sz w:val="28"/>
          <w:szCs w:val="28"/>
          <w:highlight w:val="none"/>
          <w:lang w:eastAsia="zh-CN"/>
        </w:rPr>
        <w:t>通道口景观绿化</w:t>
      </w:r>
      <w:r>
        <w:rPr>
          <w:rFonts w:hint="eastAsia" w:ascii="仿宋" w:hAnsi="仿宋" w:eastAsia="仿宋" w:cs="仿宋"/>
          <w:color w:val="auto"/>
          <w:sz w:val="28"/>
          <w:szCs w:val="28"/>
          <w:highlight w:val="none"/>
          <w:lang w:val="en-US" w:eastAsia="zh-CN"/>
        </w:rPr>
        <w:t>专项</w:t>
      </w:r>
      <w:r>
        <w:rPr>
          <w:rFonts w:hint="eastAsia" w:ascii="仿宋" w:hAnsi="仿宋" w:eastAsia="仿宋" w:cs="仿宋"/>
          <w:color w:val="auto"/>
          <w:sz w:val="28"/>
          <w:szCs w:val="28"/>
          <w:highlight w:val="none"/>
        </w:rPr>
        <w:t>设计比选采购项目邀请符合相应条件的供应商就本项目进行比选。</w:t>
      </w:r>
    </w:p>
    <w:p>
      <w:pPr>
        <w:keepNext w:val="0"/>
        <w:keepLines w:val="0"/>
        <w:pageBreakBefore w:val="0"/>
        <w:widowControl/>
        <w:shd w:val="clear"/>
        <w:kinsoku/>
        <w:overflowPunct/>
        <w:topLinePunct w:val="0"/>
        <w:bidi w:val="0"/>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一、项目实施内容及要求</w:t>
      </w:r>
    </w:p>
    <w:p>
      <w:pPr>
        <w:keepNext w:val="0"/>
        <w:keepLines w:val="0"/>
        <w:pageBreakBefore w:val="0"/>
        <w:widowControl/>
        <w:shd w:val="clear"/>
        <w:kinsoku/>
        <w:overflowPunct/>
        <w:topLinePunct w:val="0"/>
        <w:bidi w:val="0"/>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1.1 资格要求</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1.1.1 </w:t>
      </w:r>
      <w:r>
        <w:rPr>
          <w:rFonts w:hint="eastAsia" w:ascii="仿宋" w:hAnsi="仿宋" w:eastAsia="仿宋"/>
          <w:b w:val="0"/>
          <w:bCs w:val="0"/>
          <w:color w:val="auto"/>
          <w:sz w:val="28"/>
          <w:szCs w:val="28"/>
          <w:highlight w:val="none"/>
        </w:rPr>
        <w:t>须是中华人民共和国境内正式注册并具有有效的独立法人资格的法人或其他组织。（须提供营业执照复印件加盖企业鲜章）</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1.1.2 </w:t>
      </w:r>
      <w:r>
        <w:rPr>
          <w:rFonts w:hint="eastAsia" w:ascii="仿宋" w:hAnsi="仿宋" w:eastAsia="仿宋"/>
          <w:b w:val="0"/>
          <w:bCs w:val="0"/>
          <w:color w:val="auto"/>
          <w:sz w:val="28"/>
          <w:szCs w:val="28"/>
          <w:highlight w:val="none"/>
        </w:rPr>
        <w:t>具有风景园林工程设计专项</w:t>
      </w:r>
      <w:r>
        <w:rPr>
          <w:rFonts w:hint="eastAsia"/>
          <w:b w:val="0"/>
          <w:bCs w:val="0"/>
          <w:color w:val="auto"/>
          <w:sz w:val="28"/>
          <w:szCs w:val="28"/>
          <w:highlight w:val="none"/>
          <w:lang w:val="en-US" w:eastAsia="zh-CN"/>
        </w:rPr>
        <w:t>甲</w:t>
      </w:r>
      <w:r>
        <w:rPr>
          <w:rFonts w:hint="eastAsia" w:ascii="仿宋" w:hAnsi="仿宋" w:eastAsia="仿宋"/>
          <w:b w:val="0"/>
          <w:bCs w:val="0"/>
          <w:color w:val="auto"/>
          <w:sz w:val="28"/>
          <w:szCs w:val="28"/>
          <w:highlight w:val="none"/>
        </w:rPr>
        <w:t>级资质。（须提供相关资质文件复印件加盖企业鲜章）</w:t>
      </w:r>
    </w:p>
    <w:p>
      <w:pPr>
        <w:keepNext w:val="0"/>
        <w:keepLines w:val="0"/>
        <w:pageBreakBefore w:val="0"/>
        <w:widowControl/>
        <w:shd w:val="clear"/>
        <w:kinsoku/>
        <w:overflowPunct/>
        <w:topLinePunct w:val="0"/>
        <w:bidi w:val="0"/>
        <w:spacing w:line="360" w:lineRule="auto"/>
        <w:ind w:firstLine="560"/>
        <w:jc w:val="left"/>
        <w:rPr>
          <w:rFonts w:hint="eastAsia" w:ascii="仿宋" w:hAnsi="仿宋" w:eastAsia="仿宋"/>
          <w:b w:val="0"/>
          <w:bCs w:val="0"/>
          <w:color w:val="auto"/>
          <w:sz w:val="28"/>
          <w:szCs w:val="28"/>
          <w:highlight w:val="none"/>
        </w:rPr>
      </w:pPr>
      <w:r>
        <w:rPr>
          <w:rFonts w:hint="eastAsia" w:ascii="仿宋" w:hAnsi="仿宋" w:eastAsia="仿宋" w:cs="仿宋"/>
          <w:color w:val="auto"/>
          <w:sz w:val="28"/>
          <w:szCs w:val="28"/>
          <w:highlight w:val="none"/>
        </w:rPr>
        <w:t xml:space="preserve">1.1.3 </w:t>
      </w:r>
      <w:r>
        <w:rPr>
          <w:rFonts w:hint="eastAsia" w:ascii="仿宋" w:hAnsi="仿宋" w:eastAsia="仿宋" w:cs="仿宋"/>
          <w:color w:val="000000" w:themeColor="text1"/>
          <w:kern w:val="0"/>
          <w:sz w:val="28"/>
          <w:szCs w:val="28"/>
          <w:highlight w:val="none"/>
          <w:shd w:val="clear" w:color="auto" w:fill="FFFFFF" w:themeFill="background1"/>
          <w14:textFill>
            <w14:solidFill>
              <w14:schemeClr w14:val="tx1"/>
            </w14:solidFill>
          </w14:textFill>
        </w:rPr>
        <w:t>项目</w:t>
      </w:r>
      <w:r>
        <w:rPr>
          <w:rFonts w:hint="eastAsia" w:cs="仿宋"/>
          <w:color w:val="000000" w:themeColor="text1"/>
          <w:kern w:val="0"/>
          <w:sz w:val="28"/>
          <w:szCs w:val="28"/>
          <w:highlight w:val="none"/>
          <w:shd w:val="clear" w:color="auto" w:fill="FFFFFF" w:themeFill="background1"/>
          <w:lang w:val="en-US" w:eastAsia="zh-CN"/>
          <w14:textFill>
            <w14:solidFill>
              <w14:schemeClr w14:val="tx1"/>
            </w14:solidFill>
          </w14:textFill>
        </w:rPr>
        <w:t>设计负责人</w:t>
      </w:r>
      <w:r>
        <w:rPr>
          <w:rFonts w:hint="eastAsia" w:ascii="仿宋" w:hAnsi="仿宋" w:eastAsia="仿宋" w:cs="仿宋"/>
          <w:color w:val="000000" w:themeColor="text1"/>
          <w:kern w:val="0"/>
          <w:sz w:val="28"/>
          <w:szCs w:val="28"/>
          <w:highlight w:val="none"/>
          <w:shd w:val="clear" w:color="auto" w:fill="FFFFFF" w:themeFill="background1"/>
          <w14:textFill>
            <w14:solidFill>
              <w14:schemeClr w14:val="tx1"/>
            </w14:solidFill>
          </w14:textFill>
        </w:rPr>
        <w:t>具备高级园林工程师或一级风景园林师专业技术资格</w:t>
      </w:r>
      <w:r>
        <w:rPr>
          <w:rFonts w:hint="eastAsia" w:cs="仿宋"/>
          <w:color w:val="000000" w:themeColor="text1"/>
          <w:kern w:val="0"/>
          <w:sz w:val="28"/>
          <w:szCs w:val="28"/>
          <w:highlight w:val="none"/>
          <w:shd w:val="clear" w:color="auto" w:fill="FFFFFF" w:themeFill="background1"/>
          <w:lang w:eastAsia="zh-CN"/>
          <w14:textFill>
            <w14:solidFill>
              <w14:schemeClr w14:val="tx1"/>
            </w14:solidFill>
          </w14:textFill>
        </w:rPr>
        <w:t>。</w:t>
      </w:r>
      <w:r>
        <w:rPr>
          <w:rFonts w:hint="eastAsia" w:ascii="仿宋" w:hAnsi="仿宋" w:eastAsia="仿宋"/>
          <w:b w:val="0"/>
          <w:bCs w:val="0"/>
          <w:color w:val="auto"/>
          <w:sz w:val="28"/>
          <w:szCs w:val="28"/>
          <w:highlight w:val="none"/>
        </w:rPr>
        <w:t>（须提供相关资质</w:t>
      </w:r>
      <w:r>
        <w:rPr>
          <w:rFonts w:hint="eastAsia"/>
          <w:b w:val="0"/>
          <w:bCs w:val="0"/>
          <w:color w:val="auto"/>
          <w:sz w:val="28"/>
          <w:szCs w:val="28"/>
          <w:highlight w:val="none"/>
          <w:lang w:val="en-US" w:eastAsia="zh-CN"/>
        </w:rPr>
        <w:t>证书</w:t>
      </w:r>
      <w:r>
        <w:rPr>
          <w:rFonts w:hint="eastAsia" w:ascii="仿宋" w:hAnsi="仿宋" w:eastAsia="仿宋"/>
          <w:b w:val="0"/>
          <w:bCs w:val="0"/>
          <w:color w:val="auto"/>
          <w:sz w:val="28"/>
          <w:szCs w:val="28"/>
          <w:highlight w:val="none"/>
        </w:rPr>
        <w:t>复印件</w:t>
      </w:r>
      <w:r>
        <w:rPr>
          <w:rFonts w:hint="eastAsia"/>
          <w:b w:val="0"/>
          <w:bCs w:val="0"/>
          <w:color w:val="auto"/>
          <w:sz w:val="28"/>
          <w:szCs w:val="28"/>
          <w:highlight w:val="none"/>
          <w:lang w:val="en-US" w:eastAsia="zh-CN"/>
        </w:rPr>
        <w:t>以</w:t>
      </w:r>
      <w:r>
        <w:rPr>
          <w:rFonts w:hint="eastAsia"/>
          <w:b w:val="0"/>
          <w:bCs w:val="0"/>
          <w:color w:val="auto"/>
          <w:sz w:val="28"/>
          <w:szCs w:val="28"/>
          <w:highlight w:val="none"/>
          <w:lang w:eastAsia="zh-CN"/>
        </w:rPr>
        <w:t>及由</w:t>
      </w:r>
      <w:r>
        <w:rPr>
          <w:rFonts w:hint="eastAsia" w:ascii="仿宋" w:hAnsi="仿宋" w:eastAsia="仿宋"/>
          <w:b w:val="0"/>
          <w:bCs w:val="0"/>
          <w:color w:val="auto"/>
          <w:sz w:val="28"/>
          <w:szCs w:val="28"/>
          <w:highlight w:val="none"/>
        </w:rPr>
        <w:t>比选响应人</w:t>
      </w:r>
      <w:r>
        <w:rPr>
          <w:rFonts w:hint="eastAsia"/>
          <w:b w:val="0"/>
          <w:bCs w:val="0"/>
          <w:color w:val="auto"/>
          <w:sz w:val="28"/>
          <w:szCs w:val="28"/>
          <w:highlight w:val="none"/>
          <w:lang w:eastAsia="zh-CN"/>
        </w:rPr>
        <w:t>为其缴纳</w:t>
      </w:r>
      <w:r>
        <w:rPr>
          <w:rFonts w:hint="eastAsia"/>
          <w:b w:val="0"/>
          <w:bCs w:val="0"/>
          <w:color w:val="auto"/>
          <w:sz w:val="28"/>
          <w:szCs w:val="28"/>
          <w:highlight w:val="none"/>
          <w:lang w:val="en-US" w:eastAsia="zh-CN"/>
        </w:rPr>
        <w:t>的</w:t>
      </w:r>
      <w:r>
        <w:rPr>
          <w:rFonts w:hint="eastAsia"/>
          <w:b w:val="0"/>
          <w:bCs w:val="0"/>
          <w:color w:val="auto"/>
          <w:sz w:val="28"/>
          <w:szCs w:val="28"/>
          <w:highlight w:val="none"/>
          <w:lang w:eastAsia="zh-CN"/>
        </w:rPr>
        <w:t>养老保险证明复印件，</w:t>
      </w:r>
      <w:r>
        <w:rPr>
          <w:rFonts w:hint="eastAsia" w:ascii="仿宋" w:hAnsi="仿宋" w:eastAsia="仿宋"/>
          <w:b w:val="0"/>
          <w:bCs w:val="0"/>
          <w:color w:val="auto"/>
          <w:sz w:val="28"/>
          <w:szCs w:val="28"/>
          <w:highlight w:val="none"/>
        </w:rPr>
        <w:t>加盖企业鲜章）</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b w:val="0"/>
          <w:bCs w:val="0"/>
          <w:color w:val="auto"/>
          <w:sz w:val="28"/>
          <w:szCs w:val="28"/>
          <w:highlight w:val="none"/>
          <w:lang w:val="en-US" w:eastAsia="zh-CN"/>
        </w:rPr>
        <w:t xml:space="preserve">1.1.4 </w:t>
      </w:r>
      <w:r>
        <w:rPr>
          <w:rFonts w:hint="eastAsia" w:ascii="仿宋" w:hAnsi="仿宋" w:eastAsia="仿宋" w:cs="仿宋"/>
          <w:color w:val="auto"/>
          <w:sz w:val="28"/>
          <w:szCs w:val="28"/>
          <w:highlight w:val="none"/>
        </w:rPr>
        <w:t>本项目不接受联合体投标，不得转包、分包。</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提供法定代表人身份证复印件和被授权人身份证原件和复印件。</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1.1.</w:t>
      </w:r>
      <w:r>
        <w:rPr>
          <w:rFonts w:hint="eastAsia"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提供法定代表授权人授权书原件并加盖公章。</w:t>
      </w:r>
    </w:p>
    <w:p>
      <w:pPr>
        <w:keepNext w:val="0"/>
        <w:keepLines w:val="0"/>
        <w:pageBreakBefore w:val="0"/>
        <w:widowControl/>
        <w:shd w:val="clear"/>
        <w:kinsoku/>
        <w:overflowPunct/>
        <w:topLinePunct w:val="0"/>
        <w:bidi w:val="0"/>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1.2</w:t>
      </w:r>
      <w:r>
        <w:rPr>
          <w:rFonts w:hint="eastAsia" w:ascii="仿宋" w:hAnsi="仿宋" w:eastAsia="仿宋" w:cs="仿宋"/>
          <w:b/>
          <w:bCs/>
          <w:color w:val="auto"/>
          <w:sz w:val="28"/>
          <w:szCs w:val="28"/>
          <w:highlight w:val="none"/>
        </w:rPr>
        <w:t>比选范围、标准及报价要求</w:t>
      </w:r>
    </w:p>
    <w:p>
      <w:pPr>
        <w:keepNext w:val="0"/>
        <w:keepLines w:val="0"/>
        <w:pageBreakBefore w:val="0"/>
        <w:widowControl/>
        <w:shd w:val="clear"/>
        <w:kinsoku/>
        <w:overflowPunct/>
        <w:topLinePunct w:val="0"/>
        <w:bidi w:val="0"/>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1.2.1本次</w:t>
      </w:r>
      <w:r>
        <w:rPr>
          <w:rFonts w:hint="eastAsia" w:cs="仿宋"/>
          <w:b/>
          <w:color w:val="auto"/>
          <w:sz w:val="28"/>
          <w:szCs w:val="28"/>
          <w:highlight w:val="none"/>
          <w:lang w:val="en-US" w:eastAsia="zh-CN"/>
        </w:rPr>
        <w:t>比选</w:t>
      </w:r>
      <w:r>
        <w:rPr>
          <w:rFonts w:hint="eastAsia" w:ascii="仿宋" w:hAnsi="仿宋" w:eastAsia="仿宋" w:cs="仿宋"/>
          <w:b/>
          <w:color w:val="auto"/>
          <w:sz w:val="28"/>
          <w:szCs w:val="28"/>
          <w:highlight w:val="none"/>
        </w:rPr>
        <w:t>范围</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4号通道口</w:t>
      </w:r>
      <w:r>
        <w:rPr>
          <w:rFonts w:hint="eastAsia"/>
          <w:color w:val="auto"/>
          <w:sz w:val="28"/>
          <w:szCs w:val="28"/>
          <w:highlight w:val="none"/>
          <w:lang w:eastAsia="zh-CN"/>
        </w:rPr>
        <w:t>是</w:t>
      </w:r>
      <w:r>
        <w:rPr>
          <w:rFonts w:hint="eastAsia" w:ascii="仿宋" w:hAnsi="仿宋" w:eastAsia="仿宋"/>
          <w:color w:val="auto"/>
          <w:sz w:val="28"/>
          <w:szCs w:val="28"/>
          <w:highlight w:val="none"/>
        </w:rPr>
        <w:t>重庆江北国际机场</w:t>
      </w:r>
      <w:r>
        <w:rPr>
          <w:rFonts w:hint="eastAsia"/>
          <w:color w:val="auto"/>
          <w:sz w:val="28"/>
          <w:szCs w:val="28"/>
          <w:highlight w:val="none"/>
          <w:lang w:val="en-US" w:eastAsia="zh-CN"/>
        </w:rPr>
        <w:t>重要保障通道。为进一步展现本机场高质量发展成果，提升城市窗口形象，拟在通道口周围</w:t>
      </w:r>
      <w:r>
        <w:rPr>
          <w:rFonts w:hint="eastAsia" w:cs="Times New Roman"/>
          <w:color w:val="auto"/>
          <w:sz w:val="28"/>
          <w:szCs w:val="28"/>
          <w:highlight w:val="none"/>
          <w:lang w:val="en-US" w:eastAsia="zh-CN"/>
        </w:rPr>
        <w:t>约2000m²</w:t>
      </w:r>
      <w:r>
        <w:rPr>
          <w:rFonts w:hint="eastAsia"/>
          <w:color w:val="auto"/>
          <w:sz w:val="28"/>
          <w:szCs w:val="28"/>
          <w:highlight w:val="none"/>
          <w:lang w:val="en-US" w:eastAsia="zh-CN"/>
        </w:rPr>
        <w:t>土面区内实施景观绿化</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本项目</w:t>
      </w:r>
      <w:r>
        <w:rPr>
          <w:rFonts w:hint="eastAsia"/>
          <w:color w:val="auto"/>
          <w:sz w:val="28"/>
          <w:szCs w:val="28"/>
          <w:highlight w:val="none"/>
          <w:lang w:val="en-US" w:eastAsia="zh-CN"/>
        </w:rPr>
        <w:t>比选</w:t>
      </w:r>
      <w:r>
        <w:rPr>
          <w:rFonts w:hint="eastAsia" w:ascii="仿宋" w:hAnsi="仿宋" w:eastAsia="仿宋"/>
          <w:color w:val="auto"/>
          <w:sz w:val="28"/>
          <w:szCs w:val="28"/>
          <w:highlight w:val="none"/>
        </w:rPr>
        <w:t>范围</w:t>
      </w:r>
      <w:r>
        <w:rPr>
          <w:rFonts w:hint="eastAsia"/>
          <w:color w:val="auto"/>
          <w:sz w:val="28"/>
          <w:szCs w:val="28"/>
          <w:highlight w:val="none"/>
          <w:lang w:val="en-US" w:eastAsia="zh-CN"/>
        </w:rPr>
        <w:t>为：</w:t>
      </w:r>
      <w:r>
        <w:rPr>
          <w:rFonts w:hint="eastAsia" w:cs="仿宋"/>
          <w:color w:val="auto"/>
          <w:szCs w:val="28"/>
          <w:highlight w:val="none"/>
        </w:rPr>
        <w:t>4号通道口周围土面区景观绿化专项设计，包括三个阶段，</w:t>
      </w:r>
      <w:r>
        <w:rPr>
          <w:rFonts w:hint="eastAsia" w:cs="仿宋"/>
          <w:color w:val="auto"/>
          <w:sz w:val="28"/>
          <w:szCs w:val="28"/>
          <w:highlight w:val="none"/>
          <w:lang w:val="en-US" w:eastAsia="zh-CN"/>
        </w:rPr>
        <w:t>即（1）方案设计：根据甲方要求、现场情况完成初步意向方案（至少提供2张效果图），结合审核意见及时修改完善设计方案，并出具工程概算；（2）施工图设计：根据前一阶段确定的设计方案进行施工图设计，并提供主要工程量清单</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施工配合：景观绿化</w:t>
      </w:r>
      <w:r>
        <w:rPr>
          <w:rFonts w:hint="eastAsia" w:ascii="仿宋" w:hAnsi="仿宋" w:eastAsia="仿宋" w:cs="仿宋"/>
          <w:color w:val="auto"/>
          <w:sz w:val="28"/>
          <w:szCs w:val="28"/>
          <w:highlight w:val="none"/>
          <w:lang w:val="en-US" w:eastAsia="zh-CN"/>
        </w:rPr>
        <w:t>施工阶段的设计服务等工作。</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本项目的报价应包括：完成本次比选范围内的全部工作内容</w:t>
      </w:r>
      <w:r>
        <w:rPr>
          <w:rFonts w:hint="eastAsia" w:cs="仿宋"/>
          <w:color w:val="auto"/>
          <w:sz w:val="28"/>
          <w:szCs w:val="28"/>
          <w:highlight w:val="none"/>
          <w:lang w:val="en-US" w:eastAsia="zh-CN"/>
        </w:rPr>
        <w:t>所需的全部费用，如</w:t>
      </w:r>
      <w:r>
        <w:rPr>
          <w:rFonts w:hint="eastAsia" w:ascii="仿宋" w:hAnsi="仿宋" w:eastAsia="仿宋" w:cs="仿宋"/>
          <w:color w:val="auto"/>
          <w:sz w:val="28"/>
          <w:szCs w:val="28"/>
          <w:highlight w:val="none"/>
        </w:rPr>
        <w:t>乙方相关工作人员的工资、劳保、医疗、福利、津贴、保险、差旅费</w:t>
      </w:r>
      <w:r>
        <w:rPr>
          <w:rFonts w:hint="eastAsia" w:cs="仿宋"/>
          <w:color w:val="auto"/>
          <w:sz w:val="28"/>
          <w:szCs w:val="28"/>
          <w:highlight w:val="none"/>
          <w:lang w:eastAsia="zh-CN"/>
        </w:rPr>
        <w:t>，</w:t>
      </w:r>
      <w:r>
        <w:rPr>
          <w:rFonts w:hint="eastAsia" w:ascii="仿宋" w:hAnsi="仿宋" w:eastAsia="仿宋" w:cs="仿宋"/>
          <w:color w:val="auto"/>
          <w:sz w:val="28"/>
          <w:szCs w:val="28"/>
          <w:highlight w:val="none"/>
        </w:rPr>
        <w:t>以及管理费、利润、风险费、税金</w:t>
      </w:r>
      <w:r>
        <w:rPr>
          <w:rFonts w:hint="eastAsia" w:cs="仿宋"/>
          <w:color w:val="auto"/>
          <w:sz w:val="28"/>
          <w:szCs w:val="28"/>
          <w:highlight w:val="none"/>
          <w:lang w:eastAsia="zh-CN"/>
        </w:rPr>
        <w:t>，</w:t>
      </w:r>
      <w:r>
        <w:rPr>
          <w:rFonts w:hint="eastAsia" w:ascii="仿宋" w:hAnsi="仿宋" w:eastAsia="仿宋" w:cs="仿宋"/>
          <w:color w:val="auto"/>
          <w:sz w:val="28"/>
          <w:szCs w:val="28"/>
          <w:highlight w:val="none"/>
        </w:rPr>
        <w:t>配合甲方疫情防控与安全管理等一切可预见和不可预见费用</w:t>
      </w:r>
      <w:r>
        <w:rPr>
          <w:rFonts w:hint="eastAsia" w:cs="仿宋"/>
          <w:color w:val="auto"/>
          <w:sz w:val="28"/>
          <w:szCs w:val="28"/>
          <w:highlight w:val="none"/>
          <w:lang w:eastAsia="zh-CN"/>
        </w:rPr>
        <w:t>。</w:t>
      </w:r>
      <w:r>
        <w:rPr>
          <w:rFonts w:hint="eastAsia" w:ascii="仿宋" w:hAnsi="仿宋" w:eastAsia="仿宋" w:cs="仿宋"/>
          <w:color w:val="auto"/>
          <w:sz w:val="28"/>
          <w:szCs w:val="28"/>
          <w:highlight w:val="none"/>
        </w:rPr>
        <w:t>本项目报价为</w:t>
      </w:r>
      <w:r>
        <w:rPr>
          <w:rFonts w:hint="eastAsia" w:cs="仿宋"/>
          <w:color w:val="auto"/>
          <w:sz w:val="28"/>
          <w:szCs w:val="28"/>
          <w:highlight w:val="none"/>
          <w:lang w:val="en-US" w:eastAsia="zh-CN"/>
        </w:rPr>
        <w:t>含税包干价，</w:t>
      </w:r>
      <w:r>
        <w:rPr>
          <w:rFonts w:hint="eastAsia" w:cs="仿宋"/>
          <w:color w:val="auto"/>
          <w:szCs w:val="28"/>
          <w:highlight w:val="none"/>
        </w:rPr>
        <w:t>不再另行增加费用</w:t>
      </w:r>
      <w:r>
        <w:rPr>
          <w:rFonts w:hint="eastAsia" w:ascii="仿宋" w:hAnsi="仿宋" w:eastAsia="仿宋" w:cs="仿宋"/>
          <w:color w:val="auto"/>
          <w:sz w:val="28"/>
          <w:szCs w:val="28"/>
          <w:highlight w:val="none"/>
        </w:rPr>
        <w:t>。（</w:t>
      </w:r>
      <w:r>
        <w:rPr>
          <w:rFonts w:hint="eastAsia" w:cs="仿宋"/>
          <w:color w:val="auto"/>
          <w:sz w:val="28"/>
          <w:szCs w:val="28"/>
          <w:highlight w:val="none"/>
          <w:lang w:val="en-US" w:eastAsia="zh-CN"/>
        </w:rPr>
        <w:t>本项目工程费用预计100万元左右</w:t>
      </w:r>
      <w:r>
        <w:rPr>
          <w:rFonts w:hint="eastAsia" w:ascii="仿宋" w:hAnsi="仿宋" w:eastAsia="仿宋" w:cs="仿宋"/>
          <w:color w:val="auto"/>
          <w:sz w:val="28"/>
          <w:szCs w:val="28"/>
          <w:highlight w:val="none"/>
        </w:rPr>
        <w:t>）</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本项目最高限价（含税）为人民币</w:t>
      </w:r>
      <w:r>
        <w:rPr>
          <w:rFonts w:hint="eastAsia" w:cs="仿宋"/>
          <w:color w:val="auto"/>
          <w:sz w:val="28"/>
          <w:szCs w:val="28"/>
          <w:highlight w:val="none"/>
          <w:u w:val="none"/>
          <w:lang w:val="en-US" w:eastAsia="zh-CN"/>
        </w:rPr>
        <w:t>3.96万</w:t>
      </w:r>
      <w:r>
        <w:rPr>
          <w:rFonts w:hint="eastAsia" w:ascii="仿宋" w:hAnsi="仿宋" w:eastAsia="仿宋" w:cs="仿宋"/>
          <w:color w:val="auto"/>
          <w:sz w:val="28"/>
          <w:szCs w:val="28"/>
          <w:highlight w:val="none"/>
        </w:rPr>
        <w:t>元（大写金额：</w:t>
      </w:r>
      <w:r>
        <w:rPr>
          <w:rFonts w:hint="eastAsia" w:cs="仿宋"/>
          <w:color w:val="auto"/>
          <w:sz w:val="28"/>
          <w:szCs w:val="28"/>
          <w:highlight w:val="none"/>
          <w:lang w:val="en-US" w:eastAsia="zh-CN"/>
        </w:rPr>
        <w:t>叁万玖仟陆佰元整</w:t>
      </w:r>
      <w:r>
        <w:rPr>
          <w:rFonts w:hint="eastAsia" w:ascii="仿宋" w:hAnsi="仿宋" w:eastAsia="仿宋" w:cs="仿宋"/>
          <w:color w:val="auto"/>
          <w:sz w:val="28"/>
          <w:szCs w:val="28"/>
          <w:highlight w:val="none"/>
        </w:rPr>
        <w:t>），报价超过最高限价，将取消比选响应方的比选资格。</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在修正范围内的以下情形不作为比选响应文件作废的依据：</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（1）比选响应文件中的大写金额与小写金额不一致的，以大写金额为准；</w:t>
      </w:r>
      <w:bookmarkStart w:id="4" w:name="_GoBack"/>
      <w:bookmarkEnd w:id="4"/>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（2）数字表示的数额与用文字表示的数额不一致时，以文字数额为准；</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（3）总价金额与依据单价计算出的结果不一致的，以单价金额为准修正总价，但单价金额小数点有明显错误的除外。</w:t>
      </w:r>
    </w:p>
    <w:p>
      <w:pPr>
        <w:shd w:val="clea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pPr>
        <w:keepNext w:val="0"/>
        <w:keepLines w:val="0"/>
        <w:pageBreakBefore w:val="0"/>
        <w:widowControl/>
        <w:shd w:val="clear"/>
        <w:kinsoku/>
        <w:overflowPunct/>
        <w:topLinePunct w:val="0"/>
        <w:bidi w:val="0"/>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二、合格报价供应商</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具有与本比选文件要求相适应的设计能力、咨询服务能力的法人或其他组织。比选响应单位必须具备：</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营业执照、公司资质等；</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法定代表人授权书；</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法定代表人身份证复印件和被授权人身份证复印件；</w:t>
      </w:r>
    </w:p>
    <w:p>
      <w:pPr>
        <w:keepNext w:val="0"/>
        <w:keepLines w:val="0"/>
        <w:pageBreakBefore w:val="0"/>
        <w:shd w:val="clear"/>
        <w:kinsoku/>
        <w:overflowPunct/>
        <w:topLinePunct w:val="0"/>
        <w:bidi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成交标准</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rPr>
        <w:t>比选</w:t>
      </w:r>
      <w:r>
        <w:rPr>
          <w:rFonts w:hint="eastAsia" w:ascii="仿宋" w:hAnsi="仿宋" w:eastAsia="仿宋" w:cs="仿宋"/>
          <w:bCs/>
          <w:color w:val="auto"/>
          <w:sz w:val="28"/>
          <w:szCs w:val="28"/>
          <w:highlight w:val="none"/>
        </w:rPr>
        <w:t>成交人确定办法采用</w:t>
      </w:r>
      <w:r>
        <w:rPr>
          <w:rFonts w:hint="eastAsia" w:cs="仿宋"/>
          <w:b/>
          <w:color w:val="auto"/>
          <w:sz w:val="28"/>
          <w:szCs w:val="28"/>
          <w:highlight w:val="none"/>
          <w:lang w:val="en-US" w:eastAsia="zh-CN"/>
        </w:rPr>
        <w:t>经评审满足条件的最低</w:t>
      </w:r>
      <w:r>
        <w:rPr>
          <w:rFonts w:hint="eastAsia" w:ascii="仿宋" w:hAnsi="仿宋" w:eastAsia="仿宋" w:cs="仿宋"/>
          <w:b/>
          <w:color w:val="auto"/>
          <w:sz w:val="28"/>
          <w:szCs w:val="28"/>
          <w:highlight w:val="none"/>
        </w:rPr>
        <w:t>法</w:t>
      </w:r>
      <w:r>
        <w:rPr>
          <w:rFonts w:hint="eastAsia" w:ascii="仿宋" w:hAnsi="仿宋" w:eastAsia="仿宋" w:cs="仿宋"/>
          <w:bCs/>
          <w:color w:val="auto"/>
          <w:sz w:val="28"/>
          <w:szCs w:val="28"/>
          <w:highlight w:val="none"/>
        </w:rPr>
        <w:t>成交。若比选响应人报价相同，由评审委员会投票确定排序。</w:t>
      </w:r>
    </w:p>
    <w:p>
      <w:pPr>
        <w:keepNext w:val="0"/>
        <w:keepLines w:val="0"/>
        <w:pageBreakBefore w:val="0"/>
        <w:widowControl/>
        <w:shd w:val="clear"/>
        <w:kinsoku/>
        <w:overflowPunct/>
        <w:topLinePunct w:val="0"/>
        <w:bidi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具体</w:t>
      </w:r>
      <w:r>
        <w:rPr>
          <w:rFonts w:hint="eastAsia" w:ascii="仿宋" w:hAnsi="仿宋" w:eastAsia="仿宋" w:cs="仿宋"/>
          <w:color w:val="auto"/>
          <w:sz w:val="28"/>
          <w:szCs w:val="28"/>
          <w:highlight w:val="none"/>
        </w:rPr>
        <w:t>比选规则</w:t>
      </w:r>
      <w:r>
        <w:rPr>
          <w:rFonts w:hint="eastAsia" w:ascii="仿宋" w:hAnsi="仿宋" w:eastAsia="仿宋" w:cs="仿宋"/>
          <w:color w:val="auto"/>
          <w:kern w:val="0"/>
          <w:sz w:val="28"/>
          <w:szCs w:val="28"/>
          <w:highlight w:val="none"/>
        </w:rPr>
        <w:t>如下：</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 项目重新比选时，经评审有有效比选响应人的，应当按规定程序，根据符合采购需求、质量和服务，且报价最低的原则确定成交候选人。</w:t>
      </w:r>
    </w:p>
    <w:p>
      <w:pPr>
        <w:keepNext w:val="0"/>
        <w:keepLines w:val="0"/>
        <w:pageBreakBefore w:val="0"/>
        <w:shd w:val="clear"/>
        <w:kinsoku/>
        <w:overflowPunct/>
        <w:topLinePunct w:val="0"/>
        <w:bidi w:val="0"/>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四、</w:t>
      </w:r>
      <w:r>
        <w:rPr>
          <w:rFonts w:hint="eastAsia" w:ascii="仿宋" w:hAnsi="仿宋" w:eastAsia="仿宋" w:cs="仿宋"/>
          <w:b/>
          <w:color w:val="auto"/>
          <w:sz w:val="28"/>
          <w:szCs w:val="28"/>
          <w:highlight w:val="none"/>
        </w:rPr>
        <w:t>比选文件发放的时间及地点</w:t>
      </w:r>
    </w:p>
    <w:p>
      <w:pPr>
        <w:keepNext w:val="0"/>
        <w:keepLines w:val="0"/>
        <w:pageBreakBefore w:val="0"/>
        <w:shd w:val="clear"/>
        <w:kinsoku/>
        <w:overflowPunct/>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比选文件及相关资料</w:t>
      </w:r>
      <w:r>
        <w:rPr>
          <w:rFonts w:hint="eastAsia" w:ascii="仿宋" w:hAnsi="仿宋" w:eastAsia="仿宋" w:cs="仿宋"/>
          <w:color w:val="auto"/>
          <w:sz w:val="28"/>
          <w:szCs w:val="28"/>
          <w:highlight w:val="none"/>
          <w:u w:val="single"/>
        </w:rPr>
        <w:t>同比选通知一并在</w:t>
      </w:r>
      <w:r>
        <w:rPr>
          <w:rFonts w:hint="eastAsia" w:ascii="仿宋" w:hAnsi="仿宋" w:eastAsia="仿宋" w:cs="仿宋"/>
          <w:color w:val="auto"/>
          <w:sz w:val="28"/>
          <w:szCs w:val="28"/>
          <w:highlight w:val="none"/>
        </w:rPr>
        <w:t>重庆机场集团有限公司外网公布。</w:t>
      </w:r>
    </w:p>
    <w:p>
      <w:pPr>
        <w:keepNext w:val="0"/>
        <w:keepLines w:val="0"/>
        <w:pageBreakBefore w:val="0"/>
        <w:shd w:val="clear"/>
        <w:kinsoku/>
        <w:overflowPunct/>
        <w:topLinePunct w:val="0"/>
        <w:bidi w:val="0"/>
        <w:adjustRightInd w:val="0"/>
        <w:snapToGrid w:val="0"/>
        <w:spacing w:line="360" w:lineRule="auto"/>
        <w:ind w:left="1" w:firstLine="562"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b/>
          <w:color w:val="auto"/>
          <w:kern w:val="0"/>
          <w:sz w:val="28"/>
          <w:szCs w:val="28"/>
          <w:highlight w:val="none"/>
        </w:rPr>
        <w:t>五、履约</w:t>
      </w:r>
      <w:r>
        <w:rPr>
          <w:rFonts w:hint="eastAsia" w:ascii="仿宋" w:hAnsi="仿宋" w:eastAsia="仿宋" w:cs="仿宋"/>
          <w:b/>
          <w:color w:val="auto"/>
          <w:kern w:val="0"/>
          <w:sz w:val="28"/>
          <w:szCs w:val="28"/>
          <w:highlight w:val="none"/>
          <w:lang w:val="en-US" w:eastAsia="zh-CN"/>
        </w:rPr>
        <w:t>担保</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 担保形式：</w:t>
      </w:r>
      <w:r>
        <w:rPr>
          <w:rFonts w:hint="eastAsia" w:ascii="仿宋" w:hAnsi="仿宋" w:eastAsia="仿宋" w:cs="仿宋"/>
          <w:color w:val="auto"/>
          <w:sz w:val="28"/>
          <w:szCs w:val="28"/>
          <w:highlight w:val="none"/>
        </w:rPr>
        <w:t>现金或保函或现金+保函的组合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采用保函形式的，保函必须为不可撤销且见索即付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中选人须确保</w:t>
      </w:r>
      <w:r>
        <w:rPr>
          <w:rFonts w:hint="eastAsia" w:ascii="仿宋" w:hAnsi="仿宋" w:eastAsia="仿宋" w:cs="仿宋"/>
          <w:color w:val="auto"/>
          <w:sz w:val="28"/>
          <w:szCs w:val="28"/>
          <w:highlight w:val="none"/>
        </w:rPr>
        <w:t>递交的保函能在重庆市中心城区相关银行或其他机构核验真伪，提供保函的核验地点、方式和联系人信息以及开具保函机构内部系统查询截图，并在递交时进行核验，否则该保函视为无效</w:t>
      </w:r>
      <w:r>
        <w:rPr>
          <w:rFonts w:hint="eastAsia" w:ascii="仿宋" w:hAnsi="仿宋" w:eastAsia="仿宋" w:cs="仿宋"/>
          <w:color w:val="auto"/>
          <w:sz w:val="28"/>
          <w:szCs w:val="28"/>
          <w:highlight w:val="none"/>
          <w:lang w:eastAsia="zh-CN"/>
        </w:rPr>
        <w:t>。</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担保金额：比选成交价（含税）的10%</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提交时间：在成交通知书发出后的10个工作日内提交。</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担保期限：自本合同生效之日起至4号通道口景观绿化施工完毕经甲方组织专项验收合格之日止</w:t>
      </w:r>
      <w:r>
        <w:rPr>
          <w:rFonts w:hint="eastAsia" w:ascii="仿宋" w:hAnsi="仿宋" w:eastAsia="仿宋" w:cs="仿宋"/>
          <w:color w:val="auto"/>
          <w:sz w:val="28"/>
          <w:szCs w:val="28"/>
          <w:highlight w:val="none"/>
          <w:lang w:eastAsia="zh-CN"/>
        </w:rPr>
        <w:t>。</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 退还时间：4号通道口景观绿化</w:t>
      </w:r>
      <w:r>
        <w:rPr>
          <w:rFonts w:hint="eastAsia" w:ascii="仿宋" w:hAnsi="仿宋" w:eastAsia="仿宋" w:cs="仿宋"/>
          <w:color w:val="auto"/>
          <w:sz w:val="28"/>
          <w:szCs w:val="28"/>
          <w:highlight w:val="none"/>
        </w:rPr>
        <w:t>施工完毕经甲方组织专项验收合格后，且甲方收到乙方提交齐全有效的退还履约担保申请资料后一次性无息全额返还。</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 </w:t>
      </w:r>
      <w:r>
        <w:rPr>
          <w:rFonts w:hint="eastAsia" w:ascii="仿宋" w:hAnsi="仿宋" w:eastAsia="仿宋" w:cs="仿宋"/>
          <w:color w:val="auto"/>
          <w:sz w:val="28"/>
          <w:szCs w:val="28"/>
          <w:highlight w:val="none"/>
        </w:rPr>
        <w:t>在履约担保期限内，甲方扣除乙方提供的履约担保现金或（和）兑付履约保函的，乙方应在甲方扣除或兑付之日起7日内补足履约担保金额，否则每逾期一日，乙方应按照担保金额的5‰向甲方支付违约金，甲方有权从应付或到期应付给乙方的任何款项中或采用其他方法，扣除该违约金。</w:t>
      </w:r>
    </w:p>
    <w:p>
      <w:pPr>
        <w:keepNext w:val="0"/>
        <w:keepLines w:val="0"/>
        <w:pageBreakBefore w:val="0"/>
        <w:shd w:val="clear"/>
        <w:kinsoku/>
        <w:overflowPunct/>
        <w:topLinePunct w:val="0"/>
        <w:bidi w:val="0"/>
        <w:adjustRightInd w:val="0"/>
        <w:snapToGrid w:val="0"/>
        <w:spacing w:line="360" w:lineRule="auto"/>
        <w:ind w:left="1" w:firstLine="562" w:firstLineChars="200"/>
        <w:jc w:val="left"/>
        <w:rPr>
          <w:rFonts w:hint="eastAsia" w:ascii="仿宋" w:hAnsi="仿宋" w:eastAsia="仿宋" w:cs="仿宋"/>
          <w:color w:val="auto"/>
          <w:sz w:val="21"/>
          <w:szCs w:val="21"/>
          <w:highlight w:val="none"/>
        </w:rPr>
      </w:pPr>
      <w:r>
        <w:rPr>
          <w:rFonts w:hint="eastAsia" w:ascii="仿宋" w:hAnsi="仿宋" w:eastAsia="仿宋" w:cs="仿宋"/>
          <w:b/>
          <w:color w:val="auto"/>
          <w:kern w:val="0"/>
          <w:sz w:val="28"/>
          <w:szCs w:val="28"/>
          <w:highlight w:val="none"/>
          <w:lang w:val="en-US" w:eastAsia="zh-CN"/>
        </w:rPr>
        <w:t>六、</w:t>
      </w:r>
      <w:r>
        <w:rPr>
          <w:rFonts w:hint="eastAsia" w:ascii="仿宋" w:hAnsi="仿宋" w:eastAsia="仿宋" w:cs="仿宋"/>
          <w:b/>
          <w:color w:val="auto"/>
          <w:kern w:val="0"/>
          <w:sz w:val="28"/>
          <w:szCs w:val="28"/>
          <w:highlight w:val="none"/>
        </w:rPr>
        <w:t>低价风险担保</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1、低价风险担保：中选价低于最高限价的85%时提供，如不按时足额提供，视为中选人放弃中选。</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2、中选人提供低价风险担保的形式、金额及期限：</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低价风险担保的形式：现金或银行保函；采用银行保函形式的，保函必须为不可撤销且见索即付，乙方须确保递交的保函能在重庆市中心城区相关银行或其他机构核验真伪，提供保函的核验地点、方式和联系人信息以及开具保函机构内部系统查询截图，并在递交时进行核验，否则该保函视为无效。</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（2）低价风险担保的金额：        （最高限价×85%-中标价）×3，且最高不超过最高限价的85%；</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（3）低价风险担保送达比选人的时间：从比选人低价风险担保书面通知送达拟中选人之日起1</w:t>
      </w:r>
      <w:r>
        <w:rPr>
          <w:rFonts w:hint="eastAsia" w:cs="仿宋"/>
          <w:color w:val="auto"/>
          <w:sz w:val="28"/>
          <w:szCs w:val="28"/>
          <w:highlight w:val="none"/>
          <w:lang w:val="en-US" w:eastAsia="zh-CN"/>
        </w:rPr>
        <w:t>0</w:t>
      </w:r>
      <w:r>
        <w:rPr>
          <w:rFonts w:hint="eastAsia" w:ascii="仿宋" w:hAnsi="仿宋" w:eastAsia="仿宋" w:cs="仿宋"/>
          <w:color w:val="auto"/>
          <w:sz w:val="28"/>
          <w:szCs w:val="28"/>
          <w:highlight w:val="none"/>
        </w:rPr>
        <w:t>个工作日内；</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（4）成交通知书发出后，中选人拒不提交或者在约定期限内未按要求提交低价风险担保的，比选人</w:t>
      </w:r>
      <w:r>
        <w:rPr>
          <w:rFonts w:hint="eastAsia" w:ascii="仿宋" w:hAnsi="仿宋" w:eastAsia="仿宋" w:cs="仿宋"/>
          <w:color w:val="auto"/>
          <w:sz w:val="28"/>
          <w:szCs w:val="28"/>
          <w:highlight w:val="none"/>
          <w:lang w:val="en-US" w:eastAsia="zh-CN"/>
        </w:rPr>
        <w:t>有权</w:t>
      </w:r>
      <w:r>
        <w:rPr>
          <w:rFonts w:hint="eastAsia" w:ascii="仿宋" w:hAnsi="仿宋" w:eastAsia="仿宋" w:cs="仿宋"/>
          <w:color w:val="auto"/>
          <w:sz w:val="28"/>
          <w:szCs w:val="28"/>
          <w:highlight w:val="none"/>
        </w:rPr>
        <w:t>撤销成交通知书，并在约定的低价风险担保送达截止之日起3个工作日内将处理结果书面告知中选人</w:t>
      </w:r>
      <w:r>
        <w:rPr>
          <w:rFonts w:hint="eastAsia" w:ascii="仿宋" w:hAnsi="仿宋" w:eastAsia="仿宋" w:cs="仿宋"/>
          <w:color w:val="auto"/>
          <w:sz w:val="28"/>
          <w:szCs w:val="28"/>
          <w:highlight w:val="none"/>
          <w:lang w:eastAsia="zh-CN"/>
        </w:rPr>
        <w:t>；</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中选人因自身原因未按成交通知书规定的时限与比选人签订合同的，比选人有权扣除其低价风险担保并取消中选资格;</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）低价风险担保的期限: 自低价风险担保生效之日起至4号通道口景观绿化施工完毕经甲方组织专项验收合格之日止。</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3、低价风险担保的退还时间：</w:t>
      </w:r>
      <w:r>
        <w:rPr>
          <w:rFonts w:hint="eastAsia" w:ascii="仿宋" w:hAnsi="仿宋" w:eastAsia="仿宋" w:cs="仿宋"/>
          <w:color w:val="auto"/>
          <w:highlight w:val="none"/>
          <w:lang w:val="en-US" w:eastAsia="zh-CN"/>
        </w:rPr>
        <w:t>与履约</w:t>
      </w:r>
      <w:r>
        <w:rPr>
          <w:rFonts w:hint="eastAsia" w:cs="仿宋"/>
          <w:color w:val="auto"/>
          <w:highlight w:val="none"/>
          <w:lang w:val="en-US" w:eastAsia="zh-CN"/>
        </w:rPr>
        <w:t>担保</w:t>
      </w:r>
      <w:r>
        <w:rPr>
          <w:rFonts w:hint="eastAsia" w:ascii="仿宋" w:hAnsi="仿宋" w:eastAsia="仿宋" w:cs="仿宋"/>
          <w:color w:val="auto"/>
          <w:highlight w:val="none"/>
          <w:lang w:val="en-US" w:eastAsia="zh-CN"/>
        </w:rPr>
        <w:t>退还时间一致</w:t>
      </w:r>
      <w:r>
        <w:rPr>
          <w:rFonts w:hint="eastAsia" w:ascii="仿宋" w:hAnsi="仿宋" w:eastAsia="仿宋" w:cs="仿宋"/>
          <w:color w:val="auto"/>
          <w:sz w:val="28"/>
          <w:szCs w:val="28"/>
          <w:highlight w:val="none"/>
        </w:rPr>
        <w:t>。</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keepNext w:val="0"/>
        <w:keepLines w:val="0"/>
        <w:pageBreakBefore w:val="0"/>
        <w:shd w:val="clear"/>
        <w:kinsoku/>
        <w:overflowPunct/>
        <w:topLinePunct w:val="0"/>
        <w:bidi w:val="0"/>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val="en-US" w:eastAsia="zh-CN"/>
        </w:rPr>
        <w:t>七</w:t>
      </w:r>
      <w:r>
        <w:rPr>
          <w:rFonts w:hint="eastAsia" w:ascii="仿宋" w:hAnsi="仿宋" w:eastAsia="仿宋" w:cs="仿宋"/>
          <w:b/>
          <w:color w:val="auto"/>
          <w:kern w:val="0"/>
          <w:sz w:val="28"/>
          <w:szCs w:val="28"/>
          <w:highlight w:val="none"/>
        </w:rPr>
        <w:t>、</w:t>
      </w:r>
      <w:r>
        <w:rPr>
          <w:rFonts w:hint="eastAsia" w:ascii="仿宋" w:hAnsi="仿宋" w:eastAsia="仿宋" w:cs="仿宋"/>
          <w:b/>
          <w:color w:val="auto"/>
          <w:sz w:val="28"/>
          <w:szCs w:val="28"/>
          <w:highlight w:val="none"/>
        </w:rPr>
        <w:t>支付方式</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cs="仿宋"/>
          <w:color w:val="auto"/>
          <w:sz w:val="28"/>
          <w:szCs w:val="28"/>
          <w:highlight w:val="none"/>
          <w:lang w:val="en-US" w:eastAsia="zh-CN"/>
        </w:rPr>
        <w:t>分两次支付：（1）</w:t>
      </w:r>
      <w:r>
        <w:rPr>
          <w:rFonts w:hint="eastAsia" w:ascii="仿宋" w:hAnsi="仿宋" w:eastAsia="仿宋" w:cs="仿宋"/>
          <w:color w:val="auto"/>
          <w:sz w:val="28"/>
          <w:szCs w:val="28"/>
          <w:highlight w:val="none"/>
        </w:rPr>
        <w:t>乙方完成4号通道口景观绿化</w:t>
      </w:r>
      <w:r>
        <w:rPr>
          <w:rFonts w:hint="eastAsia" w:ascii="仿宋" w:hAnsi="仿宋" w:eastAsia="仿宋" w:cs="仿宋"/>
          <w:color w:val="auto"/>
          <w:sz w:val="28"/>
          <w:szCs w:val="28"/>
          <w:highlight w:val="none"/>
          <w:lang w:eastAsia="zh-CN"/>
        </w:rPr>
        <w:t>专项</w:t>
      </w:r>
      <w:r>
        <w:rPr>
          <w:rFonts w:hint="eastAsia" w:ascii="仿宋" w:hAnsi="仿宋" w:eastAsia="仿宋" w:cs="仿宋"/>
          <w:color w:val="auto"/>
          <w:sz w:val="28"/>
          <w:szCs w:val="28"/>
          <w:highlight w:val="none"/>
        </w:rPr>
        <w:t>设计</w:t>
      </w:r>
      <w:r>
        <w:rPr>
          <w:rFonts w:hint="eastAsia" w:cs="仿宋"/>
          <w:color w:val="auto"/>
          <w:sz w:val="28"/>
          <w:szCs w:val="28"/>
          <w:highlight w:val="none"/>
          <w:lang w:val="en-US" w:eastAsia="zh-CN"/>
        </w:rPr>
        <w:t>前两个阶段（即方案设计和施工图设计）</w:t>
      </w:r>
      <w:r>
        <w:rPr>
          <w:rFonts w:hint="eastAsia" w:ascii="仿宋" w:hAnsi="仿宋" w:eastAsia="仿宋" w:cs="仿宋"/>
          <w:color w:val="auto"/>
          <w:sz w:val="28"/>
          <w:szCs w:val="28"/>
          <w:highlight w:val="none"/>
          <w:lang w:eastAsia="zh-CN"/>
        </w:rPr>
        <w:t>全部内容</w:t>
      </w:r>
      <w:r>
        <w:rPr>
          <w:rFonts w:hint="eastAsia" w:cs="仿宋"/>
          <w:color w:val="auto"/>
          <w:sz w:val="28"/>
          <w:szCs w:val="28"/>
          <w:highlight w:val="none"/>
          <w:lang w:val="en-US" w:eastAsia="zh-CN"/>
        </w:rPr>
        <w:t>后支付合同金额的90%</w:t>
      </w:r>
      <w:r>
        <w:rPr>
          <w:rFonts w:hint="eastAsia" w:cs="仿宋"/>
          <w:color w:val="auto"/>
          <w:sz w:val="28"/>
          <w:szCs w:val="28"/>
          <w:highlight w:val="none"/>
          <w:lang w:eastAsia="zh-CN"/>
        </w:rPr>
        <w:t>。（</w:t>
      </w:r>
      <w:r>
        <w:rPr>
          <w:rFonts w:hint="eastAsia" w:cs="仿宋"/>
          <w:color w:val="auto"/>
          <w:sz w:val="28"/>
          <w:szCs w:val="28"/>
          <w:highlight w:val="none"/>
          <w:lang w:val="en-US" w:eastAsia="zh-CN"/>
        </w:rPr>
        <w:t>2</w:t>
      </w:r>
      <w:r>
        <w:rPr>
          <w:rFonts w:hint="eastAsia" w:cs="仿宋"/>
          <w:color w:val="auto"/>
          <w:sz w:val="28"/>
          <w:szCs w:val="28"/>
          <w:highlight w:val="none"/>
          <w:lang w:eastAsia="zh-CN"/>
        </w:rPr>
        <w:t>）</w:t>
      </w:r>
      <w:r>
        <w:rPr>
          <w:rFonts w:hint="eastAsia" w:ascii="仿宋" w:hAnsi="仿宋" w:eastAsia="仿宋" w:cs="仿宋"/>
          <w:color w:val="auto"/>
          <w:sz w:val="28"/>
          <w:szCs w:val="28"/>
          <w:highlight w:val="none"/>
        </w:rPr>
        <w:t>配合甲方</w:t>
      </w:r>
      <w:r>
        <w:rPr>
          <w:rFonts w:hint="eastAsia" w:cs="仿宋"/>
          <w:color w:val="auto"/>
          <w:sz w:val="28"/>
          <w:szCs w:val="28"/>
          <w:highlight w:val="none"/>
          <w:lang w:val="en-US" w:eastAsia="zh-CN"/>
        </w:rPr>
        <w:t>和施工单位</w:t>
      </w:r>
      <w:r>
        <w:rPr>
          <w:rFonts w:hint="eastAsia" w:ascii="仿宋" w:hAnsi="仿宋" w:eastAsia="仿宋" w:cs="仿宋"/>
          <w:color w:val="auto"/>
          <w:sz w:val="28"/>
          <w:szCs w:val="28"/>
          <w:highlight w:val="none"/>
          <w:lang w:eastAsia="zh-CN"/>
        </w:rPr>
        <w:t>完成</w:t>
      </w:r>
      <w:r>
        <w:rPr>
          <w:rFonts w:hint="eastAsia" w:cs="仿宋"/>
          <w:color w:val="auto"/>
          <w:sz w:val="28"/>
          <w:szCs w:val="28"/>
          <w:highlight w:val="none"/>
          <w:lang w:val="en-US" w:eastAsia="zh-CN"/>
        </w:rPr>
        <w:t>全部</w:t>
      </w:r>
      <w:r>
        <w:rPr>
          <w:rFonts w:hint="eastAsia" w:ascii="仿宋" w:hAnsi="仿宋" w:eastAsia="仿宋" w:cs="仿宋"/>
          <w:color w:val="auto"/>
          <w:sz w:val="28"/>
          <w:szCs w:val="28"/>
          <w:highlight w:val="none"/>
        </w:rPr>
        <w:t>施工</w:t>
      </w:r>
      <w:r>
        <w:rPr>
          <w:rFonts w:hint="eastAsia" w:cs="仿宋"/>
          <w:color w:val="auto"/>
          <w:sz w:val="28"/>
          <w:szCs w:val="28"/>
          <w:highlight w:val="none"/>
          <w:lang w:val="en-US" w:eastAsia="zh-CN"/>
        </w:rPr>
        <w:t>内容，</w:t>
      </w:r>
      <w:r>
        <w:rPr>
          <w:rFonts w:hint="eastAsia" w:ascii="仿宋" w:hAnsi="仿宋" w:eastAsia="仿宋" w:cs="仿宋"/>
          <w:color w:val="auto"/>
          <w:sz w:val="28"/>
          <w:szCs w:val="28"/>
          <w:highlight w:val="none"/>
        </w:rPr>
        <w:t>经甲方组织专项验收合格后</w:t>
      </w:r>
      <w:r>
        <w:rPr>
          <w:rFonts w:hint="eastAsia" w:ascii="仿宋" w:hAnsi="仿宋" w:eastAsia="仿宋" w:cs="仿宋"/>
          <w:color w:val="auto"/>
          <w:sz w:val="28"/>
          <w:szCs w:val="28"/>
          <w:highlight w:val="none"/>
          <w:lang w:val="en-US"/>
        </w:rPr>
        <w:t>一次性</w:t>
      </w:r>
      <w:r>
        <w:rPr>
          <w:rFonts w:hint="eastAsia" w:cs="仿宋"/>
          <w:color w:val="auto"/>
          <w:sz w:val="28"/>
          <w:szCs w:val="28"/>
          <w:highlight w:val="none"/>
          <w:lang w:val="en-US" w:eastAsia="zh-CN"/>
        </w:rPr>
        <w:t>支付剩余款项</w:t>
      </w:r>
      <w:r>
        <w:rPr>
          <w:rFonts w:hint="eastAsia" w:ascii="仿宋" w:hAnsi="仿宋" w:eastAsia="仿宋" w:cs="仿宋"/>
          <w:color w:val="auto"/>
          <w:sz w:val="28"/>
          <w:szCs w:val="28"/>
          <w:highlight w:val="none"/>
        </w:rPr>
        <w:t>。</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乙方应于甲方每次付款前按</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要求提供足额</w:t>
      </w:r>
      <w:r>
        <w:rPr>
          <w:rFonts w:hint="eastAsia" w:ascii="仿宋" w:hAnsi="仿宋" w:eastAsia="仿宋" w:cs="仿宋"/>
          <w:color w:val="auto"/>
          <w:sz w:val="28"/>
          <w:szCs w:val="28"/>
          <w:highlight w:val="none"/>
          <w:lang w:val="en-US" w:eastAsia="zh-CN"/>
        </w:rPr>
        <w:t>增值税</w:t>
      </w:r>
      <w:r>
        <w:rPr>
          <w:rFonts w:hint="eastAsia" w:ascii="仿宋" w:hAnsi="仿宋" w:eastAsia="仿宋" w:cs="仿宋"/>
          <w:color w:val="auto"/>
          <w:sz w:val="28"/>
          <w:szCs w:val="28"/>
          <w:highlight w:val="none"/>
        </w:rPr>
        <w:t>发票，</w:t>
      </w:r>
      <w:r>
        <w:rPr>
          <w:rFonts w:hint="eastAsia" w:ascii="仿宋" w:hAnsi="仿宋" w:eastAsia="仿宋" w:cs="仿宋"/>
          <w:color w:val="auto"/>
          <w:sz w:val="28"/>
          <w:szCs w:val="28"/>
          <w:highlight w:val="none"/>
          <w:lang w:val="en-US" w:eastAsia="zh-CN"/>
        </w:rPr>
        <w:t>甲方收到增值税</w:t>
      </w:r>
      <w:r>
        <w:rPr>
          <w:rFonts w:hint="eastAsia" w:ascii="仿宋" w:hAnsi="仿宋" w:eastAsia="仿宋" w:cs="仿宋"/>
          <w:color w:val="auto"/>
          <w:sz w:val="28"/>
          <w:szCs w:val="28"/>
          <w:highlight w:val="none"/>
        </w:rPr>
        <w:t>发票</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二十个工作日内支付款项。</w:t>
      </w:r>
      <w:r>
        <w:rPr>
          <w:rFonts w:hint="eastAsia" w:ascii="仿宋" w:hAnsi="仿宋" w:eastAsia="仿宋" w:cs="仿宋"/>
          <w:color w:val="auto"/>
          <w:sz w:val="28"/>
          <w:szCs w:val="28"/>
          <w:highlight w:val="none"/>
          <w:lang w:val="en-US" w:eastAsia="zh-CN"/>
        </w:rPr>
        <w:t>否则</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有权拒绝付款，且不承担任何责任。乙方应按国家税法规定开具增值税发票，若开具的发票不符合</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主管税务机关的要求，</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有权退回并要求重新开具。</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若乙方开具增值税专用发票，则甲方</w:t>
      </w:r>
      <w:r>
        <w:rPr>
          <w:rFonts w:hint="eastAsia" w:ascii="仿宋" w:hAnsi="仿宋" w:eastAsia="仿宋" w:cs="仿宋"/>
          <w:color w:val="auto"/>
          <w:sz w:val="28"/>
          <w:szCs w:val="28"/>
          <w:highlight w:val="none"/>
          <w:lang w:val="zh-TW" w:eastAsia="zh-TW"/>
        </w:rPr>
        <w:t>按照</w:t>
      </w:r>
      <w:r>
        <w:rPr>
          <w:rFonts w:hint="eastAsia" w:cs="仿宋"/>
          <w:color w:val="auto"/>
          <w:sz w:val="28"/>
          <w:szCs w:val="28"/>
          <w:highlight w:val="none"/>
          <w:lang w:val="en-US" w:eastAsia="zh-CN"/>
        </w:rPr>
        <w:t>合同</w:t>
      </w:r>
      <w:r>
        <w:rPr>
          <w:rFonts w:hint="eastAsia" w:ascii="仿宋" w:hAnsi="仿宋" w:eastAsia="仿宋" w:cs="仿宋"/>
          <w:color w:val="auto"/>
          <w:sz w:val="28"/>
          <w:szCs w:val="28"/>
          <w:highlight w:val="none"/>
          <w:lang w:val="zh-TW" w:eastAsia="zh-TW"/>
        </w:rPr>
        <w:t>金额全额支付</w:t>
      </w:r>
      <w:r>
        <w:rPr>
          <w:rFonts w:hint="eastAsia" w:ascii="仿宋" w:hAnsi="仿宋" w:eastAsia="仿宋" w:cs="仿宋"/>
          <w:color w:val="auto"/>
          <w:sz w:val="28"/>
          <w:szCs w:val="28"/>
          <w:highlight w:val="none"/>
        </w:rPr>
        <w:t>；若乙方开具增值税普通发票，则</w:t>
      </w:r>
      <w:r>
        <w:rPr>
          <w:rFonts w:hint="eastAsia" w:ascii="仿宋" w:hAnsi="仿宋" w:eastAsia="仿宋" w:cs="仿宋"/>
          <w:color w:val="auto"/>
          <w:sz w:val="28"/>
          <w:szCs w:val="28"/>
          <w:highlight w:val="none"/>
          <w:lang w:val="zh-TW" w:eastAsia="zh-TW"/>
        </w:rPr>
        <w:t>在</w:t>
      </w:r>
      <w:r>
        <w:rPr>
          <w:rFonts w:hint="eastAsia" w:cs="仿宋"/>
          <w:color w:val="auto"/>
          <w:sz w:val="28"/>
          <w:szCs w:val="28"/>
          <w:highlight w:val="none"/>
          <w:lang w:val="en-US" w:eastAsia="zh-CN"/>
        </w:rPr>
        <w:t>合同</w:t>
      </w:r>
      <w:r>
        <w:rPr>
          <w:rFonts w:hint="eastAsia" w:ascii="仿宋" w:hAnsi="仿宋" w:eastAsia="仿宋" w:cs="仿宋"/>
          <w:color w:val="auto"/>
          <w:sz w:val="28"/>
          <w:szCs w:val="28"/>
          <w:highlight w:val="none"/>
          <w:lang w:val="zh-TW" w:eastAsia="zh-TW"/>
        </w:rPr>
        <w:t>金额中扣除全部税费后支付</w:t>
      </w:r>
      <w:r>
        <w:rPr>
          <w:rFonts w:hint="eastAsia" w:ascii="仿宋" w:hAnsi="仿宋" w:eastAsia="仿宋" w:cs="仿宋"/>
          <w:color w:val="auto"/>
          <w:sz w:val="28"/>
          <w:szCs w:val="28"/>
          <w:highlight w:val="none"/>
        </w:rPr>
        <w:t>。</w:t>
      </w:r>
    </w:p>
    <w:p>
      <w:pPr>
        <w:keepNext w:val="0"/>
        <w:keepLines w:val="0"/>
        <w:pageBreakBefore w:val="0"/>
        <w:shd w:val="clear"/>
        <w:kinsoku/>
        <w:overflowPunct/>
        <w:topLinePunct w:val="0"/>
        <w:bidi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、工期</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专项设计工期：（1）方案设计：自本项目合同生效之日起15个日历天内完成；（2）施工图设计：前一阶段设计方案确定后15个日历天内完成。（甲方决策审批时间不计入工期；乙方提交的设计成果经甲方验收合格且书面确认后方才视为完成）</w:t>
      </w:r>
    </w:p>
    <w:p>
      <w:pPr>
        <w:keepNext w:val="0"/>
        <w:keepLines w:val="0"/>
        <w:pageBreakBefore w:val="0"/>
        <w:shd w:val="clear"/>
        <w:kinsoku/>
        <w:overflowPunct/>
        <w:topLinePunct w:val="0"/>
        <w:bidi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、质保期</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无</w:t>
      </w:r>
      <w:r>
        <w:rPr>
          <w:rFonts w:hint="eastAsia" w:ascii="仿宋" w:hAnsi="仿宋" w:eastAsia="仿宋" w:cs="仿宋"/>
          <w:color w:val="auto"/>
          <w:sz w:val="28"/>
          <w:szCs w:val="28"/>
          <w:highlight w:val="none"/>
        </w:rPr>
        <w:t>。</w:t>
      </w:r>
    </w:p>
    <w:p>
      <w:pPr>
        <w:keepNext w:val="0"/>
        <w:keepLines w:val="0"/>
        <w:pageBreakBefore w:val="0"/>
        <w:widowControl/>
        <w:shd w:val="clear"/>
        <w:kinsoku/>
        <w:overflowPunct/>
        <w:topLinePunct w:val="0"/>
        <w:bidi w:val="0"/>
        <w:adjustRightInd w:val="0"/>
        <w:snapToGrid w:val="0"/>
        <w:spacing w:line="360" w:lineRule="auto"/>
        <w:ind w:firstLine="551" w:firstLineChars="196"/>
        <w:jc w:val="left"/>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、比选响应有效期</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90天（自比选响应人提交比选响应文件截止之日起计算）。</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注：比选响应有效期作投标有效期理解。</w:t>
      </w:r>
    </w:p>
    <w:p>
      <w:pPr>
        <w:keepNext w:val="0"/>
        <w:keepLines w:val="0"/>
        <w:pageBreakBefore w:val="0"/>
        <w:widowControl/>
        <w:shd w:val="clear"/>
        <w:kinsoku/>
        <w:overflowPunct/>
        <w:topLinePunct w:val="0"/>
        <w:bidi w:val="0"/>
        <w:adjustRightInd w:val="0"/>
        <w:snapToGrid w:val="0"/>
        <w:spacing w:line="360" w:lineRule="auto"/>
        <w:ind w:firstLine="551" w:firstLineChars="196"/>
        <w:jc w:val="left"/>
        <w:textAlignment w:val="bottom"/>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、比选响应</w:t>
      </w:r>
      <w:r>
        <w:rPr>
          <w:rFonts w:hint="eastAsia" w:ascii="仿宋" w:hAnsi="仿宋" w:eastAsia="仿宋" w:cs="仿宋"/>
          <w:b/>
          <w:color w:val="auto"/>
          <w:kern w:val="0"/>
          <w:sz w:val="28"/>
          <w:szCs w:val="28"/>
          <w:highlight w:val="none"/>
        </w:rPr>
        <w:t>文件的编制和提交</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highlight w:val="none"/>
        </w:rPr>
        <w:t>比选响应方</w:t>
      </w:r>
      <w:r>
        <w:rPr>
          <w:rFonts w:hint="eastAsia" w:ascii="仿宋" w:hAnsi="仿宋" w:eastAsia="仿宋" w:cs="仿宋"/>
          <w:color w:val="auto"/>
          <w:sz w:val="28"/>
          <w:szCs w:val="28"/>
          <w:highlight w:val="none"/>
          <w:lang w:val="zh-CN"/>
        </w:rPr>
        <w:t>应当按照</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采购文件的要求编制比选响应文件，比选响应文件应当对</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采购文件提出的要求和条件作出实质性应答。</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.2比选响应文件应用A4规格纸编制并装订成册，主要由以下几个部分组成：</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.2.1</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封面。</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加盖公章的报价函及声明（格式按附件</w:t>
      </w:r>
      <w:r>
        <w:rPr>
          <w:rFonts w:hint="eastAsia" w:cs="仿宋"/>
          <w:color w:val="auto"/>
          <w:sz w:val="28"/>
          <w:szCs w:val="28"/>
          <w:highlight w:val="none"/>
          <w:lang w:val="en-US" w:eastAsia="zh-CN"/>
        </w:rPr>
        <w:t>一</w:t>
      </w:r>
      <w:r>
        <w:rPr>
          <w:rFonts w:hint="eastAsia" w:ascii="仿宋" w:hAnsi="仿宋" w:eastAsia="仿宋" w:cs="仿宋"/>
          <w:color w:val="auto"/>
          <w:sz w:val="28"/>
          <w:szCs w:val="28"/>
          <w:highlight w:val="none"/>
          <w:lang w:val="zh-CN"/>
        </w:rPr>
        <w:t>）。</w:t>
      </w:r>
    </w:p>
    <w:p>
      <w:pPr>
        <w:keepNext w:val="0"/>
        <w:keepLines w:val="0"/>
        <w:pageBreakBefore w:val="0"/>
        <w:shd w:val="clear"/>
        <w:kinsoku/>
        <w:overflowPunct/>
        <w:topLinePunct w:val="0"/>
        <w:bidi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zh-CN"/>
        </w:rPr>
        <w:t>报价部分。比选响应方应按照</w:t>
      </w:r>
      <w:r>
        <w:rPr>
          <w:rFonts w:hint="eastAsia" w:ascii="仿宋" w:hAnsi="仿宋" w:eastAsia="仿宋" w:cs="仿宋"/>
          <w:color w:val="auto"/>
          <w:sz w:val="28"/>
          <w:szCs w:val="28"/>
          <w:highlight w:val="none"/>
        </w:rPr>
        <w:t>比选文件要求报出完成本次比选范围的</w:t>
      </w:r>
      <w:r>
        <w:rPr>
          <w:rFonts w:hint="eastAsia" w:ascii="仿宋" w:hAnsi="仿宋" w:eastAsia="仿宋" w:cs="仿宋"/>
          <w:color w:val="auto"/>
          <w:sz w:val="28"/>
          <w:szCs w:val="28"/>
          <w:highlight w:val="none"/>
          <w:lang w:val="zh-CN"/>
        </w:rPr>
        <w:t>总价（为含税总价，需注明增值税税率）。</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val="zh-CN"/>
        </w:rPr>
        <w:t>技术部分。</w:t>
      </w:r>
      <w:r>
        <w:rPr>
          <w:rFonts w:hint="eastAsia" w:ascii="仿宋" w:hAnsi="仿宋" w:eastAsia="仿宋" w:cs="仿宋"/>
          <w:color w:val="auto"/>
          <w:sz w:val="28"/>
          <w:szCs w:val="28"/>
          <w:highlight w:val="none"/>
        </w:rPr>
        <w:t>主要包括初步</w:t>
      </w:r>
      <w:r>
        <w:rPr>
          <w:rFonts w:hint="eastAsia" w:ascii="仿宋" w:hAnsi="仿宋" w:eastAsia="仿宋" w:cs="仿宋"/>
          <w:color w:val="auto"/>
          <w:sz w:val="28"/>
          <w:szCs w:val="28"/>
          <w:highlight w:val="none"/>
          <w:lang w:val="zh-CN"/>
        </w:rPr>
        <w:t>设计</w:t>
      </w:r>
      <w:r>
        <w:rPr>
          <w:rFonts w:hint="eastAsia" w:cs="仿宋"/>
          <w:color w:val="auto"/>
          <w:sz w:val="28"/>
          <w:szCs w:val="28"/>
          <w:highlight w:val="none"/>
          <w:lang w:val="en-US" w:eastAsia="zh-CN"/>
        </w:rPr>
        <w:t>理念</w:t>
      </w:r>
      <w:r>
        <w:rPr>
          <w:rFonts w:hint="eastAsia" w:ascii="仿宋" w:hAnsi="仿宋" w:eastAsia="仿宋" w:cs="仿宋"/>
          <w:color w:val="auto"/>
          <w:sz w:val="28"/>
          <w:szCs w:val="28"/>
          <w:highlight w:val="none"/>
          <w:lang w:val="zh-CN"/>
        </w:rPr>
        <w:t>、服务保证措施、合理化建议</w:t>
      </w:r>
      <w:r>
        <w:rPr>
          <w:rFonts w:hint="eastAsia" w:cs="仿宋"/>
          <w:color w:val="auto"/>
          <w:sz w:val="28"/>
          <w:szCs w:val="28"/>
          <w:highlight w:val="none"/>
          <w:lang w:val="zh-CN"/>
        </w:rPr>
        <w:t>等</w:t>
      </w:r>
      <w:r>
        <w:rPr>
          <w:rFonts w:hint="eastAsia" w:ascii="仿宋" w:hAnsi="仿宋" w:eastAsia="仿宋" w:cs="仿宋"/>
          <w:color w:val="auto"/>
          <w:sz w:val="28"/>
          <w:szCs w:val="28"/>
          <w:highlight w:val="none"/>
          <w:lang w:val="zh-CN"/>
        </w:rPr>
        <w:t>。</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商务部分。主要包括三证合一的营业执照（复印件），法人代表委托书（原件）以及其它资格证明（如企业资信证明、质量体系认证等）以及服务承诺等。</w:t>
      </w:r>
    </w:p>
    <w:p>
      <w:pPr>
        <w:keepNext w:val="0"/>
        <w:keepLines w:val="0"/>
        <w:pageBreakBefore w:val="0"/>
        <w:shd w:val="clear"/>
        <w:kinsoku/>
        <w:overflowPunct/>
        <w:topLinePunct w:val="0"/>
        <w:autoSpaceDE w:val="0"/>
        <w:autoSpaceDN w:val="0"/>
        <w:bidi w:val="0"/>
        <w:adjustRightInd w:val="0"/>
        <w:spacing w:line="360" w:lineRule="auto"/>
        <w:ind w:firstLine="630" w:firstLineChars="225"/>
        <w:rPr>
          <w:rFonts w:hint="eastAsia" w:ascii="仿宋" w:hAnsi="仿宋" w:eastAsia="仿宋" w:cs="仿宋"/>
          <w:b/>
          <w:bCs/>
          <w:color w:val="auto"/>
          <w:sz w:val="28"/>
          <w:szCs w:val="28"/>
          <w:highlight w:val="none"/>
          <w:u w:val="singl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.2.6</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比选响应文件可合并装订成册，</w:t>
      </w:r>
      <w:r>
        <w:rPr>
          <w:rFonts w:hint="eastAsia" w:ascii="仿宋" w:hAnsi="仿宋" w:eastAsia="仿宋" w:cs="仿宋"/>
          <w:b/>
          <w:bCs/>
          <w:color w:val="auto"/>
          <w:sz w:val="28"/>
          <w:szCs w:val="28"/>
          <w:highlight w:val="none"/>
          <w:u w:val="single"/>
          <w:lang w:val="zh-CN"/>
        </w:rPr>
        <w:t>纸质文件一式</w:t>
      </w:r>
      <w:r>
        <w:rPr>
          <w:rFonts w:hint="eastAsia" w:ascii="仿宋" w:hAnsi="仿宋" w:eastAsia="仿宋" w:cs="仿宋"/>
          <w:b/>
          <w:bCs/>
          <w:color w:val="auto"/>
          <w:sz w:val="28"/>
          <w:szCs w:val="28"/>
          <w:highlight w:val="none"/>
          <w:u w:val="single"/>
        </w:rPr>
        <w:t>2</w:t>
      </w:r>
      <w:r>
        <w:rPr>
          <w:rFonts w:hint="eastAsia" w:ascii="仿宋" w:hAnsi="仿宋" w:eastAsia="仿宋" w:cs="仿宋"/>
          <w:b/>
          <w:bCs/>
          <w:color w:val="auto"/>
          <w:sz w:val="28"/>
          <w:szCs w:val="28"/>
          <w:highlight w:val="none"/>
          <w:u w:val="single"/>
          <w:lang w:val="zh-CN"/>
        </w:rPr>
        <w:t>份</w:t>
      </w:r>
      <w:r>
        <w:rPr>
          <w:rFonts w:hint="eastAsia" w:ascii="仿宋" w:hAnsi="仿宋" w:eastAsia="仿宋" w:cs="仿宋"/>
          <w:b/>
          <w:bCs/>
          <w:color w:val="auto"/>
          <w:sz w:val="27"/>
          <w:szCs w:val="27"/>
          <w:highlight w:val="none"/>
          <w:u w:val="single"/>
          <w:lang w:val="zh-CN"/>
        </w:rPr>
        <w:t>，其中正本1份，副本</w:t>
      </w:r>
      <w:r>
        <w:rPr>
          <w:rFonts w:hint="eastAsia" w:ascii="仿宋" w:hAnsi="仿宋" w:eastAsia="仿宋" w:cs="仿宋"/>
          <w:b/>
          <w:bCs/>
          <w:color w:val="auto"/>
          <w:sz w:val="27"/>
          <w:szCs w:val="27"/>
          <w:highlight w:val="none"/>
          <w:u w:val="single"/>
        </w:rPr>
        <w:t>1</w:t>
      </w:r>
      <w:r>
        <w:rPr>
          <w:rFonts w:hint="eastAsia" w:ascii="仿宋" w:hAnsi="仿宋" w:eastAsia="仿宋" w:cs="仿宋"/>
          <w:b/>
          <w:bCs/>
          <w:color w:val="auto"/>
          <w:sz w:val="27"/>
          <w:szCs w:val="27"/>
          <w:highlight w:val="none"/>
          <w:u w:val="single"/>
          <w:lang w:val="zh-CN"/>
        </w:rPr>
        <w:t>份</w:t>
      </w:r>
      <w:r>
        <w:rPr>
          <w:rFonts w:hint="eastAsia" w:ascii="仿宋" w:hAnsi="仿宋" w:eastAsia="仿宋" w:cs="仿宋"/>
          <w:b/>
          <w:bCs/>
          <w:color w:val="auto"/>
          <w:sz w:val="28"/>
          <w:szCs w:val="28"/>
          <w:highlight w:val="none"/>
          <w:u w:val="single"/>
          <w:lang w:val="zh-CN"/>
        </w:rPr>
        <w:t>；电子比选响应文件（U盘</w:t>
      </w:r>
      <w:r>
        <w:rPr>
          <w:rFonts w:hint="eastAsia" w:ascii="仿宋" w:hAnsi="仿宋" w:eastAsia="仿宋" w:cs="仿宋"/>
          <w:b/>
          <w:bCs/>
          <w:color w:val="auto"/>
          <w:sz w:val="28"/>
          <w:szCs w:val="28"/>
          <w:highlight w:val="none"/>
          <w:u w:val="single"/>
        </w:rPr>
        <w:t>2个</w:t>
      </w:r>
      <w:r>
        <w:rPr>
          <w:rFonts w:hint="eastAsia" w:ascii="仿宋" w:hAnsi="仿宋" w:eastAsia="仿宋" w:cs="仿宋"/>
          <w:b/>
          <w:bCs/>
          <w:color w:val="auto"/>
          <w:sz w:val="28"/>
          <w:szCs w:val="28"/>
          <w:highlight w:val="none"/>
          <w:u w:val="single"/>
          <w:lang w:val="zh-CN"/>
        </w:rPr>
        <w:t>）。电子比选响应文件未提供不作为否决比选响应文件条件。</w:t>
      </w:r>
    </w:p>
    <w:p>
      <w:pPr>
        <w:keepNext w:val="0"/>
        <w:keepLines w:val="0"/>
        <w:pageBreakBefore w:val="0"/>
        <w:shd w:val="clear"/>
        <w:kinsoku/>
        <w:overflowPunct/>
        <w:topLinePunct w:val="0"/>
        <w:autoSpaceDE w:val="0"/>
        <w:autoSpaceDN w:val="0"/>
        <w:bidi w:val="0"/>
        <w:adjustRightIn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lang w:val="zh-CN"/>
        </w:rPr>
        <w:t>、比选响应文件作废条款</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未按照规定交纳比选响应保证金的（若要求缴纳比选响应保证金）。</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比选响应人的报价超过比选最高限价的。</w:t>
      </w:r>
    </w:p>
    <w:p>
      <w:pPr>
        <w:keepNext w:val="0"/>
        <w:keepLines w:val="0"/>
        <w:pageBreakBefore w:val="0"/>
        <w:shd w:val="clear"/>
        <w:kinsoku/>
        <w:overflowPunct/>
        <w:topLinePunct w:val="0"/>
        <w:autoSpaceDE w:val="0"/>
        <w:autoSpaceDN w:val="0"/>
        <w:bidi w:val="0"/>
        <w:adjustRightInd w:val="0"/>
        <w:snapToGrid w:val="0"/>
        <w:spacing w:line="360" w:lineRule="auto"/>
        <w:ind w:firstLine="551" w:firstLineChars="197"/>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pacing w:val="-8"/>
          <w:sz w:val="28"/>
          <w:szCs w:val="28"/>
          <w:highlight w:val="none"/>
        </w:rPr>
        <w:t>比选响应文件</w:t>
      </w:r>
      <w:r>
        <w:rPr>
          <w:rFonts w:hint="eastAsia" w:ascii="仿宋" w:hAnsi="仿宋" w:eastAsia="仿宋" w:cs="仿宋"/>
          <w:color w:val="auto"/>
          <w:sz w:val="28"/>
          <w:szCs w:val="28"/>
          <w:highlight w:val="none"/>
        </w:rPr>
        <w:t>未装袋密封的。比选响应文件封面及密封袋</w:t>
      </w:r>
      <w:r>
        <w:rPr>
          <w:rFonts w:hint="eastAsia" w:ascii="仿宋" w:hAnsi="仿宋" w:eastAsia="仿宋" w:cs="仿宋"/>
          <w:color w:val="auto"/>
          <w:kern w:val="0"/>
          <w:sz w:val="28"/>
          <w:szCs w:val="28"/>
          <w:highlight w:val="none"/>
        </w:rPr>
        <w:t>封面上须注明“项目名称”、“项目编号”、“比选响应单位名称”，并加盖单位公章</w:t>
      </w:r>
      <w:r>
        <w:rPr>
          <w:rFonts w:hint="eastAsia" w:ascii="仿宋" w:hAnsi="仿宋" w:eastAsia="仿宋" w:cs="仿宋"/>
          <w:color w:val="auto"/>
          <w:spacing w:val="-8"/>
          <w:sz w:val="28"/>
          <w:szCs w:val="28"/>
          <w:highlight w:val="none"/>
        </w:rPr>
        <w:t>。</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 比选响应文件装订要求不符：</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.4.1 散装或者活页装订的；</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.4.2 比选响应文件份数不足或未按要求提供电子U盘的；</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.4.3 比选响应文件封面未标注正副本（密封袋封面无需标注正副本）。</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 比选响应文件中报价函部分、授权部分无法定代表人签字（签章）或签字人无有效授权书的。</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报价函部分未按规定的格式完整填写（增项填写不作为作废条款）。</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.7 评审委员会审查发现比选响应文件未能对比选文件提出的所有实质性要求和条件作出响应的。</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.8 有串通比选或弄虚作假或有其他违法行为的。</w:t>
      </w:r>
    </w:p>
    <w:p>
      <w:pPr>
        <w:keepNext w:val="0"/>
        <w:keepLines w:val="0"/>
        <w:pageBreakBefore w:val="0"/>
        <w:shd w:val="clear"/>
        <w:kinsoku/>
        <w:overflowPunct/>
        <w:topLinePunct w:val="0"/>
        <w:autoSpaceDE w:val="0"/>
        <w:autoSpaceDN w:val="0"/>
        <w:bidi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、异议</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异议提出人向采购人提起异议时，应当提交异议书。异议书应当包括下列内容：</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（一）异议提出人的名称、地址及有效联系方式。</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（二）异议事项的基本事实。</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（三）异议请求及主张。</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（四）有效线索和相关证据、证明材料。</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异议提出人对异议事项提出的请求和主张，有责任提供证据；只有自己陈述而不能提出其他相关证据的，对其请求和主张不予支持。</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异议提出人不得虚假异议、恶意异议，不得以异议为名排挤竞争对手，阻碍采购活动的正常进行。若出现该情况，视为无效异议，不再受理。</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（一）招标投标法第二十二条规定的招标投标保密信息。</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（二）应当保密的采购响应文件（但采购人提起异议时，采购响应文件不作为非法证据）。</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（三）招标投标法第四十四条规定保密的投标文件评审和比较情况、中标候选人推荐情况和评标有关的其他情况。</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（四）其他依法应当保密的信息和资料。</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.6 有下列情形之一的异议，不予受理：</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（一）异议事项不具体，且未提供有效线索、相关证据和证明材料，难以查证。</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（二）未署异议提出人真实姓名、签字和有效联系方式。</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（三）未经法定代表人或授权的委托代理人签字并加盖公章，或未经主要负责人或异议提出人本人签字。</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（四）不在结果公示期内的。</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（五）已对异议事项做出答复的。</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注：对比选文件内容的异议应在比选文件规定的质疑期内提出；对比选唱价环节的异议应在比选唱价环节提出。</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shd w:val="clear"/>
        <w:kinsoku/>
        <w:overflowPunct/>
        <w:topLinePunct w:val="0"/>
        <w:autoSpaceDE w:val="0"/>
        <w:autoSpaceDN w:val="0"/>
        <w:bidi w:val="0"/>
        <w:adjustRightInd w:val="0"/>
        <w:snapToGrid w:val="0"/>
        <w:spacing w:line="360" w:lineRule="auto"/>
        <w:ind w:firstLine="551" w:firstLineChars="196"/>
        <w:jc w:val="left"/>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 供应商黑名单管理</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 黑名单供应商的界定与范围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供应商划入黑名单的依据和标准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（一）一切商业贿赂行为。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（二）在招投标过程中或非招标工程承揽、物资采购过程中相互串通投标、非法以他人名义投标或以其他方式弄虚作假骗取中标的行为。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（三）严重违反采购承诺或合同约定，提高价格、降低质量、拖延工期或供货时间的不诚信行为。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（四）在履行采购承诺或合同过程中，出现严重的工程、设备质量问题或给招标方造成经济损失、安全事故以及不良社会影响的，或在履约过程中出现严重不诚信情况的。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（五）不遵守招投标法律法规，在招标采购过程中有恶意诽谤、诬告或陷害其他竞争对手的不良行为的。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（六）发出成交通知前，无故放弃成交候选人资格。</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（七）发出成交通知后，拒不缴纳履约保证金或无故放弃成交资格的。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（八）有其他违反国家法律法规或采购文件相关规定的不诚信行为。 </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 黑名单供应商惩诫标准及措施</w:t>
      </w:r>
    </w:p>
    <w:p>
      <w:pPr>
        <w:keepNext w:val="0"/>
        <w:keepLines w:val="0"/>
        <w:pageBreakBefore w:val="0"/>
        <w:shd w:val="clear"/>
        <w:kinsoku/>
        <w:overflowPunct/>
        <w:topLinePunct w:val="0"/>
        <w:autoSpaceDE w:val="0"/>
        <w:autoSpaceDN w:val="0"/>
        <w:bidi w:val="0"/>
        <w:adjustRightInd w:val="0"/>
        <w:spacing w:line="360" w:lineRule="auto"/>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正式列入黑名单的供应商，将在集团公司内、外网进行公布及公示。被列入黑名单的供应商及相关人员，从被确认之日起3年内，取消其参与集团公司及所属全资子公司、控股子公司采购项目的资格。</w:t>
      </w:r>
    </w:p>
    <w:p>
      <w:pPr>
        <w:keepNext w:val="0"/>
        <w:keepLines w:val="0"/>
        <w:pageBreakBefore w:val="0"/>
        <w:shd w:val="clear"/>
        <w:kinsoku/>
        <w:overflowPunct/>
        <w:topLinePunct w:val="0"/>
        <w:autoSpaceDE w:val="0"/>
        <w:autoSpaceDN w:val="0"/>
        <w:bidi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、监督部门</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重庆江北国际机场扩建指挥部纪委</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地址：重庆江北国际机场扩建指挥部</w:t>
      </w:r>
    </w:p>
    <w:p>
      <w:pPr>
        <w:keepNext w:val="0"/>
        <w:keepLines w:val="0"/>
        <w:pageBreakBefore w:val="0"/>
        <w:shd w:val="clear"/>
        <w:kinsoku/>
        <w:overflowPunct/>
        <w:topLinePunct w:val="0"/>
        <w:autoSpaceDE w:val="0"/>
        <w:autoSpaceDN w:val="0"/>
        <w:bidi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电话：023-67153623</w:t>
      </w:r>
    </w:p>
    <w:p>
      <w:pPr>
        <w:keepNext w:val="0"/>
        <w:keepLines w:val="0"/>
        <w:pageBreakBefore w:val="0"/>
        <w:shd w:val="clear"/>
        <w:kinsoku/>
        <w:overflowPunct/>
        <w:topLinePunct w:val="0"/>
        <w:autoSpaceDE w:val="0"/>
        <w:autoSpaceDN w:val="0"/>
        <w:bidi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、比选时间、地点及结果通知</w:t>
      </w:r>
    </w:p>
    <w:p>
      <w:pPr>
        <w:keepNext w:val="0"/>
        <w:keepLines w:val="0"/>
        <w:pageBreakBefore w:val="0"/>
        <w:widowControl/>
        <w:shd w:val="clear"/>
        <w:kinsoku/>
        <w:overflowPunct/>
        <w:topLinePunct w:val="0"/>
        <w:bidi w:val="0"/>
        <w:adjustRightInd w:val="0"/>
        <w:snapToGrid w:val="0"/>
        <w:spacing w:line="360" w:lineRule="auto"/>
        <w:ind w:firstLine="560"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zh-CN"/>
        </w:rPr>
        <w:t>比选响应文件</w:t>
      </w:r>
      <w:r>
        <w:rPr>
          <w:rFonts w:hint="eastAsia" w:ascii="仿宋" w:hAnsi="仿宋" w:eastAsia="仿宋" w:cs="仿宋"/>
          <w:color w:val="auto"/>
          <w:kern w:val="0"/>
          <w:sz w:val="28"/>
          <w:szCs w:val="28"/>
          <w:highlight w:val="none"/>
        </w:rPr>
        <w:t>必须在</w:t>
      </w:r>
      <w:r>
        <w:rPr>
          <w:rFonts w:hint="eastAsia" w:ascii="仿宋" w:hAnsi="仿宋" w:eastAsia="仿宋" w:cs="仿宋"/>
          <w:color w:val="auto"/>
          <w:kern w:val="0"/>
          <w:sz w:val="28"/>
          <w:szCs w:val="28"/>
          <w:highlight w:val="none"/>
          <w:u w:val="single"/>
        </w:rPr>
        <w:t>202</w:t>
      </w:r>
      <w:r>
        <w:rPr>
          <w:rFonts w:hint="eastAsia" w:ascii="仿宋" w:hAnsi="仿宋" w:eastAsia="仿宋" w:cs="仿宋"/>
          <w:color w:val="auto"/>
          <w:kern w:val="0"/>
          <w:sz w:val="28"/>
          <w:szCs w:val="28"/>
          <w:highlight w:val="none"/>
          <w:u w:val="single"/>
          <w:lang w:val="en-US" w:eastAsia="zh-CN"/>
        </w:rPr>
        <w:t>2</w:t>
      </w:r>
      <w:r>
        <w:rPr>
          <w:rFonts w:hint="eastAsia" w:ascii="仿宋" w:hAnsi="仿宋" w:eastAsia="仿宋" w:cs="仿宋"/>
          <w:color w:val="auto"/>
          <w:kern w:val="0"/>
          <w:sz w:val="28"/>
          <w:szCs w:val="28"/>
          <w:highlight w:val="none"/>
          <w:u w:val="single"/>
        </w:rPr>
        <w:t>年</w:t>
      </w:r>
      <w:r>
        <w:rPr>
          <w:rFonts w:hint="eastAsia"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月</w:t>
      </w:r>
      <w:r>
        <w:rPr>
          <w:rFonts w:hint="eastAsia"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9:30</w:t>
      </w:r>
      <w:r>
        <w:rPr>
          <w:rFonts w:hint="eastAsia" w:ascii="仿宋" w:hAnsi="仿宋" w:eastAsia="仿宋" w:cs="仿宋"/>
          <w:color w:val="auto"/>
          <w:kern w:val="0"/>
          <w:sz w:val="28"/>
          <w:szCs w:val="28"/>
          <w:highlight w:val="none"/>
          <w:u w:val="single"/>
        </w:rPr>
        <w:t>至</w:t>
      </w:r>
      <w:r>
        <w:rPr>
          <w:rFonts w:hint="eastAsia" w:ascii="仿宋" w:hAnsi="仿宋" w:eastAsia="仿宋" w:cs="仿宋"/>
          <w:color w:val="auto"/>
          <w:kern w:val="0"/>
          <w:sz w:val="28"/>
          <w:szCs w:val="28"/>
          <w:highlight w:val="none"/>
          <w:u w:val="single"/>
          <w:lang w:val="en-US" w:eastAsia="zh-CN"/>
        </w:rPr>
        <w:t>10:00</w:t>
      </w:r>
      <w:r>
        <w:rPr>
          <w:rFonts w:hint="eastAsia" w:ascii="仿宋" w:hAnsi="仿宋" w:eastAsia="仿宋" w:cs="仿宋"/>
          <w:color w:val="auto"/>
          <w:kern w:val="0"/>
          <w:sz w:val="28"/>
          <w:szCs w:val="28"/>
          <w:highlight w:val="none"/>
        </w:rPr>
        <w:t>时送到重庆江北国际机场扩建指挥部</w:t>
      </w:r>
      <w:r>
        <w:rPr>
          <w:rFonts w:hint="eastAsia" w:cs="仿宋"/>
          <w:color w:val="auto"/>
          <w:kern w:val="0"/>
          <w:sz w:val="28"/>
          <w:szCs w:val="28"/>
          <w:highlight w:val="none"/>
          <w:u w:val="single"/>
          <w:lang w:val="en-US" w:eastAsia="zh-CN"/>
        </w:rPr>
        <w:t xml:space="preserve"> 一</w:t>
      </w:r>
      <w:r>
        <w:rPr>
          <w:rFonts w:hint="eastAsia" w:ascii="仿宋" w:hAnsi="仿宋" w:eastAsia="仿宋" w:cs="仿宋"/>
          <w:color w:val="auto"/>
          <w:kern w:val="0"/>
          <w:sz w:val="28"/>
          <w:szCs w:val="28"/>
          <w:highlight w:val="none"/>
          <w:u w:val="single"/>
          <w:lang w:val="en-US" w:eastAsia="zh-CN"/>
        </w:rPr>
        <w:t xml:space="preserve">会议 </w:t>
      </w:r>
      <w:r>
        <w:rPr>
          <w:rFonts w:hint="eastAsia" w:ascii="仿宋" w:hAnsi="仿宋" w:eastAsia="仿宋" w:cs="仿宋"/>
          <w:color w:val="auto"/>
          <w:kern w:val="0"/>
          <w:sz w:val="28"/>
          <w:szCs w:val="28"/>
          <w:highlight w:val="none"/>
        </w:rPr>
        <w:t>室，过期不予受理。</w:t>
      </w:r>
      <w:r>
        <w:rPr>
          <w:rFonts w:hint="eastAsia" w:ascii="仿宋" w:hAnsi="仿宋"/>
          <w:b w:val="0"/>
          <w:bCs w:val="0"/>
          <w:color w:val="auto"/>
          <w:sz w:val="28"/>
          <w:szCs w:val="28"/>
          <w:highlight w:val="none"/>
          <w:lang w:eastAsia="zh-CN"/>
        </w:rPr>
        <w:t>因疫情原因，递交比选响应文件时间待定。</w:t>
      </w:r>
    </w:p>
    <w:p>
      <w:pPr>
        <w:pStyle w:val="2"/>
        <w:widowControl w:val="0"/>
        <w:adjustRightInd/>
        <w:snapToGrid/>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rPr>
        <w:t>年</w:t>
      </w:r>
      <w:r>
        <w:rPr>
          <w:rFonts w:hint="eastAsia"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lang w:val="en-US" w:eastAsia="zh-CN"/>
        </w:rPr>
        <w:t>10:00</w:t>
      </w:r>
      <w:r>
        <w:rPr>
          <w:rFonts w:hint="eastAsia" w:ascii="仿宋" w:hAnsi="仿宋" w:eastAsia="仿宋" w:cs="仿宋"/>
          <w:color w:val="auto"/>
          <w:sz w:val="28"/>
          <w:szCs w:val="28"/>
          <w:highlight w:val="none"/>
        </w:rPr>
        <w:t>时在重庆江北国际机场扩建指挥部对本项目进行比选，各比选响应人须参加</w:t>
      </w:r>
      <w:r>
        <w:rPr>
          <w:rFonts w:hint="eastAsia" w:ascii="仿宋" w:hAnsi="仿宋" w:cs="仿宋"/>
          <w:color w:val="auto"/>
          <w:sz w:val="28"/>
          <w:szCs w:val="28"/>
          <w:highlight w:val="none"/>
          <w:lang w:eastAsia="zh-CN"/>
        </w:rPr>
        <w:t>。</w:t>
      </w:r>
      <w:r>
        <w:rPr>
          <w:rFonts w:hint="eastAsia" w:ascii="仿宋" w:hAnsi="仿宋"/>
          <w:b w:val="0"/>
          <w:bCs w:val="0"/>
          <w:color w:val="auto"/>
          <w:sz w:val="28"/>
          <w:szCs w:val="28"/>
          <w:highlight w:val="none"/>
          <w:lang w:eastAsia="zh-CN"/>
        </w:rPr>
        <w:t>因疫情原因，比选时间待定。</w:t>
      </w:r>
      <w:r>
        <w:rPr>
          <w:rFonts w:hint="eastAsia" w:ascii="仿宋" w:hAnsi="仿宋" w:eastAsia="仿宋" w:cs="仿宋"/>
          <w:color w:val="auto"/>
          <w:sz w:val="28"/>
          <w:szCs w:val="28"/>
          <w:highlight w:val="none"/>
        </w:rPr>
        <w:t>注：比选开始前，各比选响应人须在重庆江北国际机场扩建指挥部</w:t>
      </w:r>
      <w:r>
        <w:rPr>
          <w:rFonts w:hint="eastAsia" w:cs="仿宋"/>
          <w:color w:val="auto"/>
          <w:kern w:val="0"/>
          <w:sz w:val="28"/>
          <w:szCs w:val="28"/>
          <w:highlight w:val="none"/>
          <w:u w:val="single"/>
          <w:lang w:val="en-US" w:eastAsia="zh-CN"/>
        </w:rPr>
        <w:t>一</w:t>
      </w:r>
      <w:r>
        <w:rPr>
          <w:rFonts w:hint="eastAsia" w:ascii="仿宋" w:hAnsi="仿宋" w:eastAsia="仿宋" w:cs="仿宋"/>
          <w:color w:val="auto"/>
          <w:kern w:val="0"/>
          <w:sz w:val="28"/>
          <w:szCs w:val="28"/>
          <w:highlight w:val="none"/>
          <w:u w:val="single"/>
          <w:lang w:val="en-US" w:eastAsia="zh-CN"/>
        </w:rPr>
        <w:t>会议</w:t>
      </w:r>
      <w:r>
        <w:rPr>
          <w:rFonts w:hint="eastAsia" w:ascii="仿宋" w:hAnsi="仿宋" w:eastAsia="仿宋" w:cs="仿宋"/>
          <w:color w:val="auto"/>
          <w:sz w:val="28"/>
          <w:szCs w:val="28"/>
          <w:highlight w:val="none"/>
        </w:rPr>
        <w:t>室等候通知具体比选地点。</w:t>
      </w:r>
    </w:p>
    <w:p>
      <w:pPr>
        <w:pStyle w:val="7"/>
        <w:keepNext w:val="0"/>
        <w:keepLines w:val="0"/>
        <w:pageBreakBefore w:val="0"/>
        <w:shd w:val="clear"/>
        <w:kinsoku/>
        <w:wordWrap w:val="0"/>
        <w:overflowPunct/>
        <w:topLinePunct w:val="0"/>
        <w:bidi w:val="0"/>
        <w:spacing w:after="0" w:line="360" w:lineRule="auto"/>
        <w:ind w:firstLine="540" w:firstLineChars="20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 xml:space="preserve">.3 </w:t>
      </w:r>
      <w:r>
        <w:rPr>
          <w:rFonts w:hint="eastAsia" w:ascii="仿宋" w:hAnsi="仿宋" w:eastAsia="仿宋" w:cs="仿宋"/>
          <w:color w:val="auto"/>
          <w:sz w:val="28"/>
          <w:szCs w:val="28"/>
          <w:highlight w:val="none"/>
        </w:rPr>
        <w:t>各潜在比选响应人如有疑问，请将加盖公章的书面质疑函(WORD版、PDF版)至少于比选开始前</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rPr>
        <w:t>日通过</w:t>
      </w:r>
      <w:r>
        <w:rPr>
          <w:rFonts w:hint="eastAsia" w:ascii="仿宋" w:hAnsi="仿宋" w:eastAsia="仿宋" w:cs="仿宋"/>
          <w:b/>
          <w:bCs/>
          <w:color w:val="auto"/>
          <w:sz w:val="28"/>
          <w:szCs w:val="28"/>
          <w:highlight w:val="none"/>
        </w:rPr>
        <w:t>邮件</w:t>
      </w:r>
      <w:r>
        <w:rPr>
          <w:rFonts w:hint="eastAsia" w:ascii="仿宋" w:hAnsi="仿宋" w:eastAsia="仿宋" w:cs="仿宋"/>
          <w:color w:val="auto"/>
          <w:sz w:val="28"/>
          <w:szCs w:val="28"/>
          <w:highlight w:val="none"/>
        </w:rPr>
        <w:t>的形式发送</w:t>
      </w:r>
      <w:r>
        <w:rPr>
          <w:rFonts w:hint="eastAsia" w:ascii="仿宋" w:hAnsi="仿宋" w:eastAsia="仿宋" w:cs="仿宋"/>
          <w:b/>
          <w:bCs/>
          <w:color w:val="auto"/>
          <w:sz w:val="28"/>
          <w:szCs w:val="28"/>
          <w:highlight w:val="none"/>
        </w:rPr>
        <w:t>kzzbcgglws@cqa.cn</w:t>
      </w:r>
      <w:r>
        <w:rPr>
          <w:rFonts w:hint="eastAsia" w:ascii="仿宋" w:hAnsi="仿宋" w:eastAsia="仿宋" w:cs="仿宋"/>
          <w:color w:val="auto"/>
          <w:sz w:val="28"/>
          <w:szCs w:val="28"/>
          <w:highlight w:val="none"/>
        </w:rPr>
        <w:t>（电话：023-67153951）。澄清或修改的内容可能影响比选响应文件编制的，应当在比选响应文件接收截止时间</w:t>
      </w:r>
      <w:r>
        <w:rPr>
          <w:rFonts w:hint="eastAsia" w:cs="仿宋"/>
          <w:color w:val="auto"/>
          <w:sz w:val="28"/>
          <w:szCs w:val="28"/>
          <w:highlight w:val="none"/>
          <w:lang w:val="en-US" w:eastAsia="zh-CN"/>
        </w:rPr>
        <w:t>2</w:t>
      </w:r>
      <w:r>
        <w:rPr>
          <w:rFonts w:hint="eastAsia" w:ascii="仿宋" w:hAnsi="仿宋" w:eastAsia="仿宋" w:cs="仿宋"/>
          <w:color w:val="auto"/>
          <w:sz w:val="28"/>
          <w:szCs w:val="28"/>
          <w:highlight w:val="none"/>
        </w:rPr>
        <w:t>日前以书面形式通知所有被邀请人，不足</w:t>
      </w:r>
      <w:r>
        <w:rPr>
          <w:rFonts w:hint="eastAsia" w:cs="仿宋"/>
          <w:color w:val="auto"/>
          <w:sz w:val="28"/>
          <w:szCs w:val="28"/>
          <w:highlight w:val="none"/>
          <w:lang w:val="en-US" w:eastAsia="zh-CN"/>
        </w:rPr>
        <w:t>2</w:t>
      </w:r>
      <w:r>
        <w:rPr>
          <w:rFonts w:hint="eastAsia" w:ascii="仿宋" w:hAnsi="仿宋" w:eastAsia="仿宋" w:cs="仿宋"/>
          <w:color w:val="auto"/>
          <w:sz w:val="28"/>
          <w:szCs w:val="28"/>
          <w:highlight w:val="none"/>
        </w:rPr>
        <w:t>日的，应顺延比选响应文件接收截止时间。请在比选开始前持续关注我司外网，以免遗漏该项目答疑、补遗文件。</w:t>
      </w:r>
    </w:p>
    <w:p>
      <w:pPr>
        <w:pStyle w:val="2"/>
        <w:keepNext w:val="0"/>
        <w:keepLines w:val="0"/>
        <w:pageBreakBefore w:val="0"/>
        <w:shd w:val="clear"/>
        <w:kinsoku/>
        <w:overflowPunct/>
        <w:topLinePunct w:val="0"/>
        <w:bidi w:val="0"/>
        <w:spacing w:before="0" w:after="0"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.4参加比选唱价会议的比选响应人的法定代表人或其授权的代理人应当随身携带本人身份证（原件），授权的代理人还应当随身携带法定代表人授权委托书（原件），以备核验其合法身份。</w:t>
      </w:r>
    </w:p>
    <w:p>
      <w:pPr>
        <w:pStyle w:val="2"/>
        <w:keepNext w:val="0"/>
        <w:keepLines w:val="0"/>
        <w:pageBreakBefore w:val="0"/>
        <w:shd w:val="clear"/>
        <w:kinsoku/>
        <w:overflowPunct/>
        <w:topLinePunct w:val="0"/>
        <w:bidi w:val="0"/>
        <w:spacing w:before="0" w:after="0" w:line="360" w:lineRule="auto"/>
        <w:ind w:firstLine="562"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比选响应人若未派法定代表人或委托代理人出席比选唱价会议，视为该比选响应人默认比选唱价结果。</w:t>
      </w:r>
    </w:p>
    <w:p>
      <w:pPr>
        <w:keepNext w:val="0"/>
        <w:keepLines w:val="0"/>
        <w:pageBreakBefore w:val="0"/>
        <w:shd w:val="clear"/>
        <w:kinsoku/>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.5 比选结果通知：待结果确定后会及时通知，原则上只通知被选中的</w:t>
      </w:r>
      <w:r>
        <w:rPr>
          <w:rFonts w:hint="eastAsia" w:ascii="仿宋" w:hAnsi="仿宋" w:eastAsia="仿宋" w:cs="仿宋"/>
          <w:color w:val="auto"/>
          <w:spacing w:val="-8"/>
          <w:sz w:val="28"/>
          <w:szCs w:val="28"/>
          <w:highlight w:val="none"/>
        </w:rPr>
        <w:t>比选响应人</w:t>
      </w:r>
      <w:r>
        <w:rPr>
          <w:rFonts w:hint="eastAsia" w:ascii="仿宋" w:hAnsi="仿宋" w:eastAsia="仿宋" w:cs="仿宋"/>
          <w:color w:val="auto"/>
          <w:sz w:val="28"/>
          <w:szCs w:val="28"/>
          <w:highlight w:val="none"/>
        </w:rPr>
        <w:t>，对未被选中的</w:t>
      </w:r>
      <w:r>
        <w:rPr>
          <w:rFonts w:hint="eastAsia" w:ascii="仿宋" w:hAnsi="仿宋" w:eastAsia="仿宋" w:cs="仿宋"/>
          <w:color w:val="auto"/>
          <w:spacing w:val="-8"/>
          <w:sz w:val="28"/>
          <w:szCs w:val="28"/>
          <w:highlight w:val="none"/>
        </w:rPr>
        <w:t>比选响应人</w:t>
      </w:r>
      <w:r>
        <w:rPr>
          <w:rFonts w:hint="eastAsia" w:ascii="仿宋" w:hAnsi="仿宋" w:eastAsia="仿宋" w:cs="仿宋"/>
          <w:color w:val="auto"/>
          <w:sz w:val="28"/>
          <w:szCs w:val="28"/>
          <w:highlight w:val="none"/>
        </w:rPr>
        <w:t>不通知、不解释。</w:t>
      </w:r>
    </w:p>
    <w:p>
      <w:pPr>
        <w:keepNext w:val="0"/>
        <w:keepLines w:val="0"/>
        <w:pageBreakBefore w:val="0"/>
        <w:shd w:val="clear"/>
        <w:kinsoku/>
        <w:overflowPunct/>
        <w:topLinePunct w:val="0"/>
        <w:autoSpaceDE w:val="0"/>
        <w:autoSpaceDN w:val="0"/>
        <w:bidi w:val="0"/>
        <w:adjustRightInd w:val="0"/>
        <w:snapToGrid w:val="0"/>
        <w:spacing w:line="360" w:lineRule="auto"/>
        <w:ind w:firstLine="540" w:firstLineChars="200"/>
        <w:textAlignment w:val="bottom"/>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.6 比选响应人一经递交比选响应文件，不得查阅、取回递交的响应文件。</w:t>
      </w:r>
    </w:p>
    <w:p>
      <w:pPr>
        <w:keepNext w:val="0"/>
        <w:keepLines w:val="0"/>
        <w:pageBreakBefore w:val="0"/>
        <w:shd w:val="clear"/>
        <w:kinsoku/>
        <w:overflowPunct/>
        <w:topLinePunct w:val="0"/>
        <w:bidi w:val="0"/>
        <w:snapToGri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、联系方式</w:t>
      </w:r>
    </w:p>
    <w:p>
      <w:pPr>
        <w:keepNext w:val="0"/>
        <w:keepLines w:val="0"/>
        <w:pageBreakBefore w:val="0"/>
        <w:shd w:val="clear"/>
        <w:kinsoku/>
        <w:overflowPunct/>
        <w:topLinePunct w:val="0"/>
        <w:bidi w:val="0"/>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业主：重庆机场集团有限公司</w:t>
      </w:r>
    </w:p>
    <w:p>
      <w:pPr>
        <w:keepNext w:val="0"/>
        <w:keepLines w:val="0"/>
        <w:pageBreakBefore w:val="0"/>
        <w:shd w:val="clear"/>
        <w:kinsoku/>
        <w:wordWrap w:val="0"/>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联系人：凌老师</w:t>
      </w:r>
    </w:p>
    <w:p>
      <w:pPr>
        <w:keepNext w:val="0"/>
        <w:keepLines w:val="0"/>
        <w:pageBreakBefore w:val="0"/>
        <w:shd w:val="clear"/>
        <w:kinsoku/>
        <w:wordWrap w:val="0"/>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电话：023-67153951</w:t>
      </w:r>
    </w:p>
    <w:p>
      <w:pPr>
        <w:keepNext w:val="0"/>
        <w:keepLines w:val="0"/>
        <w:pageBreakBefore w:val="0"/>
        <w:shd w:val="clear"/>
        <w:kinsoku/>
        <w:wordWrap w:val="0"/>
        <w:overflowPunct/>
        <w:topLinePunct w:val="0"/>
        <w:bidi w:val="0"/>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r>
        <w:rPr>
          <w:rFonts w:hint="eastAsia" w:ascii="仿宋" w:hAnsi="仿宋" w:eastAsia="仿宋" w:cs="仿宋"/>
          <w:color w:val="auto"/>
          <w:sz w:val="28"/>
          <w:szCs w:val="28"/>
          <w:highlight w:val="none"/>
        </w:rPr>
        <w:br w:type="page"/>
      </w:r>
    </w:p>
    <w:p>
      <w:pPr>
        <w:shd w:val="clear"/>
        <w:snapToGrid w:val="0"/>
        <w:spacing w:line="360" w:lineRule="auto"/>
        <w:ind w:firstLine="539"/>
        <w:rPr>
          <w:rFonts w:ascii="仿宋" w:hAnsi="仿宋" w:eastAsia="仿宋"/>
          <w:color w:val="auto"/>
          <w:sz w:val="28"/>
          <w:szCs w:val="28"/>
          <w:highlight w:val="none"/>
        </w:rPr>
      </w:pPr>
    </w:p>
    <w:p>
      <w:pPr>
        <w:pStyle w:val="33"/>
        <w:shd w:val="clear"/>
        <w:ind w:right="1200" w:firstLine="600"/>
        <w:jc w:val="center"/>
        <w:rPr>
          <w:color w:val="auto"/>
          <w:highlight w:val="none"/>
          <w:lang w:eastAsia="zh-CN"/>
        </w:rPr>
      </w:pPr>
      <w:r>
        <w:rPr>
          <w:rFonts w:hint="eastAsia"/>
          <w:color w:val="auto"/>
          <w:highlight w:val="none"/>
          <w:lang w:eastAsia="zh-CN"/>
        </w:rPr>
        <w:t xml:space="preserve">                                  合同编号： </w:t>
      </w:r>
      <w:r>
        <w:rPr>
          <w:color w:val="auto"/>
          <w:highlight w:val="none"/>
          <w:lang w:eastAsia="zh-CN"/>
        </w:rPr>
        <w:t xml:space="preserve">           </w:t>
      </w:r>
    </w:p>
    <w:p>
      <w:pPr>
        <w:shd w:val="clear"/>
        <w:snapToGrid w:val="0"/>
        <w:spacing w:line="360" w:lineRule="auto"/>
        <w:rPr>
          <w:rFonts w:ascii="等线" w:hAnsi="等线" w:eastAsia="等线"/>
          <w:color w:val="auto"/>
          <w:sz w:val="44"/>
          <w:szCs w:val="36"/>
          <w:highlight w:val="none"/>
        </w:rPr>
      </w:pPr>
    </w:p>
    <w:p>
      <w:pPr>
        <w:shd w:val="clear"/>
        <w:jc w:val="center"/>
        <w:rPr>
          <w:b/>
          <w:color w:val="auto"/>
          <w:sz w:val="44"/>
          <w:highlight w:val="none"/>
        </w:rPr>
      </w:pPr>
      <w:r>
        <w:rPr>
          <w:b/>
          <w:color w:val="auto"/>
          <w:sz w:val="44"/>
          <w:highlight w:val="none"/>
        </w:rPr>
        <w:t>____________________________________</w:t>
      </w:r>
    </w:p>
    <w:p>
      <w:pPr>
        <w:pStyle w:val="34"/>
        <w:keepNext w:val="0"/>
        <w:keepLines w:val="0"/>
        <w:pageBreakBefore w:val="0"/>
        <w:shd w:val="clear"/>
        <w:kinsoku/>
        <w:wordWrap/>
        <w:overflowPunct/>
        <w:topLinePunct w:val="0"/>
        <w:autoSpaceDE/>
        <w:autoSpaceDN/>
        <w:bidi w:val="0"/>
        <w:adjustRightInd/>
        <w:ind w:firstLine="0" w:firstLineChars="0"/>
        <w:jc w:val="center"/>
        <w:textAlignment w:val="auto"/>
        <w:rPr>
          <w:rFonts w:hint="eastAsia"/>
          <w:color w:val="auto"/>
          <w:sz w:val="44"/>
          <w:szCs w:val="44"/>
          <w:highlight w:val="none"/>
          <w:lang w:eastAsia="zh-CN"/>
        </w:rPr>
      </w:pPr>
      <w:bookmarkStart w:id="0" w:name="_Hlk18508344"/>
      <w:r>
        <w:rPr>
          <w:rFonts w:hint="eastAsia"/>
          <w:color w:val="auto"/>
          <w:sz w:val="44"/>
          <w:szCs w:val="44"/>
          <w:highlight w:val="none"/>
          <w:lang w:eastAsia="zh-CN"/>
        </w:rPr>
        <w:t>重庆江北国际机场T3B航站楼及第四跑道工程</w:t>
      </w:r>
    </w:p>
    <w:p>
      <w:pPr>
        <w:pStyle w:val="34"/>
        <w:keepNext w:val="0"/>
        <w:keepLines w:val="0"/>
        <w:pageBreakBefore w:val="0"/>
        <w:shd w:val="clear"/>
        <w:kinsoku/>
        <w:wordWrap/>
        <w:overflowPunct/>
        <w:topLinePunct w:val="0"/>
        <w:autoSpaceDE/>
        <w:autoSpaceDN/>
        <w:bidi w:val="0"/>
        <w:adjustRightInd/>
        <w:ind w:firstLine="0" w:firstLineChars="0"/>
        <w:jc w:val="center"/>
        <w:textAlignment w:val="auto"/>
        <w:rPr>
          <w:rFonts w:hint="eastAsia"/>
          <w:color w:val="auto"/>
          <w:sz w:val="56"/>
          <w:szCs w:val="56"/>
          <w:highlight w:val="none"/>
          <w:lang w:eastAsia="zh-CN"/>
        </w:rPr>
      </w:pPr>
      <w:r>
        <w:rPr>
          <w:rFonts w:hint="eastAsia"/>
          <w:color w:val="auto"/>
          <w:sz w:val="44"/>
          <w:szCs w:val="44"/>
          <w:highlight w:val="none"/>
          <w:lang w:eastAsia="zh-CN"/>
        </w:rPr>
        <w:t>4号通道口景观绿化专项设计</w:t>
      </w:r>
    </w:p>
    <w:p>
      <w:pPr>
        <w:pStyle w:val="34"/>
        <w:keepNext w:val="0"/>
        <w:keepLines w:val="0"/>
        <w:pageBreakBefore w:val="0"/>
        <w:shd w:val="clear"/>
        <w:kinsoku/>
        <w:wordWrap/>
        <w:overflowPunct/>
        <w:topLinePunct w:val="0"/>
        <w:autoSpaceDE/>
        <w:autoSpaceDN/>
        <w:bidi w:val="0"/>
        <w:adjustRightInd/>
        <w:ind w:firstLine="0" w:firstLineChars="0"/>
        <w:jc w:val="center"/>
        <w:textAlignment w:val="auto"/>
        <w:rPr>
          <w:color w:val="auto"/>
          <w:sz w:val="56"/>
          <w:szCs w:val="56"/>
          <w:highlight w:val="none"/>
          <w:lang w:eastAsia="zh-CN"/>
        </w:rPr>
      </w:pPr>
      <w:r>
        <w:rPr>
          <w:rFonts w:hint="eastAsia"/>
          <w:color w:val="auto"/>
          <w:sz w:val="56"/>
          <w:szCs w:val="56"/>
          <w:highlight w:val="none"/>
          <w:lang w:val="en-US" w:eastAsia="zh-CN"/>
        </w:rPr>
        <w:t>技术服务</w:t>
      </w:r>
      <w:r>
        <w:rPr>
          <w:rFonts w:hint="eastAsia"/>
          <w:color w:val="auto"/>
          <w:sz w:val="56"/>
          <w:szCs w:val="56"/>
          <w:highlight w:val="none"/>
          <w:lang w:eastAsia="zh-CN"/>
        </w:rPr>
        <w:t>合同</w:t>
      </w:r>
      <w:bookmarkEnd w:id="0"/>
    </w:p>
    <w:p>
      <w:pPr>
        <w:keepNext w:val="0"/>
        <w:keepLines w:val="0"/>
        <w:pageBreakBefore w:val="0"/>
        <w:shd w:val="clear"/>
        <w:kinsoku/>
        <w:wordWrap/>
        <w:overflowPunct/>
        <w:topLinePunct w:val="0"/>
        <w:autoSpaceDE/>
        <w:autoSpaceDN/>
        <w:bidi w:val="0"/>
        <w:adjustRightInd/>
        <w:ind w:firstLine="0" w:firstLineChars="0"/>
        <w:jc w:val="center"/>
        <w:textAlignment w:val="auto"/>
        <w:rPr>
          <w:b/>
          <w:color w:val="auto"/>
          <w:sz w:val="44"/>
          <w:highlight w:val="none"/>
        </w:rPr>
      </w:pPr>
      <w:r>
        <w:rPr>
          <w:b/>
          <w:color w:val="auto"/>
          <w:sz w:val="44"/>
          <w:highlight w:val="none"/>
        </w:rPr>
        <w:t>____________________________________</w:t>
      </w:r>
    </w:p>
    <w:p>
      <w:pPr>
        <w:keepNext w:val="0"/>
        <w:keepLines w:val="0"/>
        <w:pageBreakBefore w:val="0"/>
        <w:shd w:val="clear"/>
        <w:kinsoku/>
        <w:wordWrap/>
        <w:overflowPunct/>
        <w:topLinePunct w:val="0"/>
        <w:autoSpaceDE/>
        <w:autoSpaceDN/>
        <w:bidi w:val="0"/>
        <w:adjustRightInd/>
        <w:ind w:firstLine="0" w:firstLineChars="0"/>
        <w:jc w:val="center"/>
        <w:textAlignment w:val="auto"/>
        <w:rPr>
          <w:rFonts w:ascii="等线" w:hAnsi="等线" w:eastAsia="等线"/>
          <w:b/>
          <w:color w:val="auto"/>
          <w:sz w:val="44"/>
          <w:highlight w:val="none"/>
        </w:rPr>
      </w:pPr>
    </w:p>
    <w:p>
      <w:pPr>
        <w:keepNext w:val="0"/>
        <w:keepLines w:val="0"/>
        <w:pageBreakBefore w:val="0"/>
        <w:shd w:val="clear"/>
        <w:kinsoku/>
        <w:wordWrap/>
        <w:overflowPunct/>
        <w:topLinePunct w:val="0"/>
        <w:autoSpaceDE/>
        <w:autoSpaceDN/>
        <w:bidi w:val="0"/>
        <w:adjustRightInd/>
        <w:ind w:firstLine="0" w:firstLineChars="0"/>
        <w:jc w:val="center"/>
        <w:textAlignment w:val="auto"/>
        <w:rPr>
          <w:rFonts w:ascii="等线" w:hAnsi="等线" w:eastAsia="等线"/>
          <w:b/>
          <w:color w:val="auto"/>
          <w:highlight w:val="none"/>
        </w:rPr>
      </w:pPr>
    </w:p>
    <w:p>
      <w:pPr>
        <w:pStyle w:val="2"/>
        <w:keepNext w:val="0"/>
        <w:keepLines w:val="0"/>
        <w:pageBreakBefore w:val="0"/>
        <w:shd w:val="clear"/>
        <w:kinsoku/>
        <w:wordWrap/>
        <w:overflowPunct/>
        <w:topLinePunct w:val="0"/>
        <w:autoSpaceDE/>
        <w:autoSpaceDN/>
        <w:bidi w:val="0"/>
        <w:adjustRightInd/>
        <w:ind w:firstLine="0" w:firstLineChars="0"/>
        <w:textAlignment w:val="auto"/>
        <w:rPr>
          <w:color w:val="auto"/>
          <w:highlight w:val="none"/>
        </w:rPr>
      </w:pPr>
    </w:p>
    <w:p>
      <w:pPr>
        <w:keepNext w:val="0"/>
        <w:keepLines w:val="0"/>
        <w:pageBreakBefore w:val="0"/>
        <w:shd w:val="clear"/>
        <w:kinsoku/>
        <w:wordWrap/>
        <w:overflowPunct/>
        <w:topLinePunct w:val="0"/>
        <w:autoSpaceDE/>
        <w:autoSpaceDN/>
        <w:bidi w:val="0"/>
        <w:adjustRightInd/>
        <w:ind w:firstLine="0" w:firstLineChars="0"/>
        <w:textAlignment w:val="auto"/>
        <w:rPr>
          <w:color w:val="auto"/>
          <w:highlight w:val="none"/>
        </w:rPr>
      </w:pPr>
    </w:p>
    <w:p>
      <w:pPr>
        <w:keepNext w:val="0"/>
        <w:keepLines w:val="0"/>
        <w:pageBreakBefore w:val="0"/>
        <w:shd w:val="clear"/>
        <w:kinsoku/>
        <w:wordWrap/>
        <w:overflowPunct/>
        <w:topLinePunct w:val="0"/>
        <w:autoSpaceDE/>
        <w:autoSpaceDN/>
        <w:bidi w:val="0"/>
        <w:adjustRightInd/>
        <w:snapToGrid w:val="0"/>
        <w:spacing w:line="360" w:lineRule="auto"/>
        <w:ind w:firstLine="0" w:firstLineChars="0"/>
        <w:jc w:val="center"/>
        <w:textAlignment w:val="auto"/>
        <w:rPr>
          <w:rFonts w:ascii="宋体" w:hAnsi="宋体"/>
          <w:b/>
          <w:color w:val="auto"/>
          <w:sz w:val="32"/>
          <w:szCs w:val="32"/>
          <w:highlight w:val="none"/>
        </w:rPr>
      </w:pPr>
      <w:bookmarkStart w:id="1" w:name="_Hlk18506346"/>
      <w:r>
        <w:rPr>
          <w:rFonts w:hint="eastAsia" w:ascii="宋体" w:hAnsi="宋体"/>
          <w:b/>
          <w:color w:val="auto"/>
          <w:sz w:val="32"/>
          <w:szCs w:val="32"/>
          <w:highlight w:val="none"/>
        </w:rPr>
        <w:t>甲方：重庆机场集团有限公司</w:t>
      </w:r>
    </w:p>
    <w:p>
      <w:pPr>
        <w:keepNext w:val="0"/>
        <w:keepLines w:val="0"/>
        <w:pageBreakBefore w:val="0"/>
        <w:shd w:val="clear"/>
        <w:tabs>
          <w:tab w:val="left" w:pos="1843"/>
        </w:tabs>
        <w:kinsoku/>
        <w:wordWrap/>
        <w:overflowPunct/>
        <w:topLinePunct w:val="0"/>
        <w:autoSpaceDE/>
        <w:autoSpaceDN/>
        <w:bidi w:val="0"/>
        <w:adjustRightInd/>
        <w:snapToGrid w:val="0"/>
        <w:spacing w:line="360" w:lineRule="auto"/>
        <w:ind w:firstLine="0" w:firstLineChars="0"/>
        <w:textAlignment w:val="auto"/>
        <w:rPr>
          <w:rFonts w:ascii="宋体" w:hAnsi="宋体" w:cs="宋体"/>
          <w:b/>
          <w:bCs/>
          <w:color w:val="auto"/>
          <w:sz w:val="32"/>
          <w:szCs w:val="32"/>
          <w:highlight w:val="none"/>
        </w:rPr>
      </w:pPr>
      <w:r>
        <w:rPr>
          <w:rFonts w:hint="eastAsia" w:ascii="宋体" w:hAnsi="宋体"/>
          <w:b/>
          <w:color w:val="auto"/>
          <w:sz w:val="32"/>
          <w:szCs w:val="32"/>
          <w:highlight w:val="none"/>
        </w:rPr>
        <w:t xml:space="preserve">      </w:t>
      </w:r>
      <w:r>
        <w:rPr>
          <w:rFonts w:ascii="宋体" w:hAnsi="宋体"/>
          <w:b/>
          <w:color w:val="auto"/>
          <w:sz w:val="32"/>
          <w:szCs w:val="32"/>
          <w:highlight w:val="none"/>
        </w:rPr>
        <w:t xml:space="preserve">  </w:t>
      </w:r>
      <w:r>
        <w:rPr>
          <w:rFonts w:hint="eastAsia" w:ascii="宋体" w:hAnsi="宋体"/>
          <w:b/>
          <w:color w:val="auto"/>
          <w:sz w:val="32"/>
          <w:szCs w:val="32"/>
          <w:highlight w:val="none"/>
        </w:rPr>
        <w:t xml:space="preserve"> </w:t>
      </w:r>
      <w:r>
        <w:rPr>
          <w:rFonts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 xml:space="preserve">  </w:t>
      </w:r>
      <w:r>
        <w:rPr>
          <w:rFonts w:hint="eastAsia" w:ascii="宋体" w:hAnsi="宋体"/>
          <w:b/>
          <w:color w:val="auto"/>
          <w:sz w:val="32"/>
          <w:szCs w:val="32"/>
          <w:highlight w:val="none"/>
        </w:rPr>
        <w:t xml:space="preserve"> 乙方：</w:t>
      </w:r>
      <w:r>
        <w:rPr>
          <w:rFonts w:ascii="宋体" w:hAnsi="宋体" w:cs="宋体"/>
          <w:b/>
          <w:bCs/>
          <w:color w:val="auto"/>
          <w:sz w:val="32"/>
          <w:szCs w:val="32"/>
          <w:highlight w:val="none"/>
        </w:rPr>
        <w:t>______________________</w:t>
      </w:r>
    </w:p>
    <w:p>
      <w:pPr>
        <w:pStyle w:val="2"/>
        <w:keepNext w:val="0"/>
        <w:keepLines w:val="0"/>
        <w:pageBreakBefore w:val="0"/>
        <w:shd w:val="clear"/>
        <w:kinsoku/>
        <w:wordWrap/>
        <w:overflowPunct/>
        <w:topLinePunct w:val="0"/>
        <w:autoSpaceDE/>
        <w:autoSpaceDN/>
        <w:bidi w:val="0"/>
        <w:adjustRightInd/>
        <w:ind w:firstLine="0" w:firstLineChars="0"/>
        <w:textAlignment w:val="auto"/>
        <w:rPr>
          <w:rFonts w:ascii="宋体" w:hAnsi="宋体" w:cs="宋体"/>
          <w:color w:val="auto"/>
          <w:highlight w:val="none"/>
        </w:rPr>
      </w:pPr>
    </w:p>
    <w:p>
      <w:pPr>
        <w:pStyle w:val="2"/>
        <w:keepNext w:val="0"/>
        <w:keepLines w:val="0"/>
        <w:pageBreakBefore w:val="0"/>
        <w:shd w:val="clear"/>
        <w:kinsoku/>
        <w:wordWrap/>
        <w:overflowPunct/>
        <w:topLinePunct w:val="0"/>
        <w:autoSpaceDE/>
        <w:autoSpaceDN/>
        <w:bidi w:val="0"/>
        <w:adjustRightInd/>
        <w:ind w:firstLine="0" w:firstLineChars="0"/>
        <w:textAlignment w:val="auto"/>
        <w:rPr>
          <w:color w:val="auto"/>
          <w:sz w:val="24"/>
          <w:szCs w:val="24"/>
          <w:highlight w:val="none"/>
        </w:rPr>
      </w:pPr>
      <w:r>
        <w:rPr>
          <w:rFonts w:hint="eastAsia"/>
          <w:color w:val="auto"/>
          <w:sz w:val="24"/>
          <w:szCs w:val="24"/>
          <w:highlight w:val="none"/>
        </w:rPr>
        <w:t>签订日期：202</w:t>
      </w:r>
      <w:r>
        <w:rPr>
          <w:color w:val="auto"/>
          <w:sz w:val="24"/>
          <w:szCs w:val="24"/>
          <w:highlight w:val="none"/>
        </w:rPr>
        <w:t>2</w:t>
      </w:r>
      <w:r>
        <w:rPr>
          <w:rFonts w:hint="eastAsia"/>
          <w:color w:val="auto"/>
          <w:sz w:val="24"/>
          <w:szCs w:val="24"/>
          <w:highlight w:val="none"/>
        </w:rPr>
        <w:t>年  月</w:t>
      </w:r>
      <w:r>
        <w:rPr>
          <w:color w:val="auto"/>
          <w:sz w:val="24"/>
          <w:szCs w:val="24"/>
          <w:highlight w:val="none"/>
        </w:rPr>
        <w:t xml:space="preserve">   日</w:t>
      </w:r>
      <w:bookmarkEnd w:id="1"/>
    </w:p>
    <w:p>
      <w:pPr>
        <w:shd w:val="clear"/>
        <w:spacing w:line="360" w:lineRule="auto"/>
        <w:jc w:val="center"/>
        <w:rPr>
          <w:rFonts w:ascii="仿宋_GB2312" w:eastAsia="仿宋_GB2312"/>
          <w:color w:val="auto"/>
          <w:sz w:val="27"/>
          <w:szCs w:val="27"/>
          <w:highlight w:val="none"/>
        </w:rPr>
      </w:pPr>
      <w:r>
        <w:rPr>
          <w:rFonts w:cs="宋体"/>
          <w:b/>
          <w:bCs/>
          <w:color w:val="auto"/>
          <w:highlight w:val="none"/>
        </w:rPr>
        <w:br w:type="page"/>
      </w:r>
    </w:p>
    <w:p>
      <w:pPr>
        <w:shd w:val="clear"/>
        <w:adjustRightInd w:val="0"/>
        <w:snapToGrid w:val="0"/>
        <w:spacing w:line="360" w:lineRule="auto"/>
        <w:ind w:firstLine="560" w:firstLineChars="20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u w:val="single"/>
        </w:rPr>
        <w:t>重庆机场集团有限公司</w:t>
      </w:r>
      <w:r>
        <w:rPr>
          <w:rFonts w:hint="eastAsia" w:ascii="仿宋" w:hAnsi="仿宋" w:eastAsia="仿宋" w:cs="仿宋"/>
          <w:color w:val="auto"/>
          <w:sz w:val="28"/>
          <w:szCs w:val="28"/>
          <w:highlight w:val="none"/>
          <w:u w:val="single"/>
          <w:lang w:val="zh-TW" w:eastAsia="zh-TW"/>
        </w:rPr>
        <w:t>(</w:t>
      </w:r>
      <w:r>
        <w:rPr>
          <w:rFonts w:hint="eastAsia" w:ascii="仿宋" w:hAnsi="仿宋" w:eastAsia="仿宋" w:cs="仿宋"/>
          <w:color w:val="auto"/>
          <w:sz w:val="28"/>
          <w:szCs w:val="28"/>
          <w:highlight w:val="none"/>
          <w:lang w:val="zh-TW" w:eastAsia="zh-TW"/>
        </w:rPr>
        <w:t>以下简称甲方)委托</w:t>
      </w:r>
      <w:r>
        <w:rPr>
          <w:rFonts w:hint="eastAsia" w:ascii="仿宋" w:hAnsi="仿宋" w:eastAsia="仿宋" w:cs="仿宋"/>
          <w:color w:val="auto"/>
          <w:sz w:val="28"/>
          <w:szCs w:val="28"/>
          <w:highlight w:val="none"/>
          <w:u w:val="single"/>
          <w:lang w:val="zh-TW"/>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zh-TW"/>
        </w:rPr>
        <w:t xml:space="preserve">   </w:t>
      </w:r>
      <w:r>
        <w:rPr>
          <w:rFonts w:hint="eastAsia" w:ascii="仿宋" w:hAnsi="仿宋" w:eastAsia="仿宋" w:cs="仿宋"/>
          <w:color w:val="auto"/>
          <w:sz w:val="28"/>
          <w:szCs w:val="28"/>
          <w:highlight w:val="none"/>
          <w:lang w:val="zh-TW" w:eastAsia="zh-TW"/>
        </w:rPr>
        <w:t>(以下简称乙方)承担</w:t>
      </w:r>
      <w:r>
        <w:rPr>
          <w:rFonts w:hint="eastAsia" w:ascii="仿宋" w:hAnsi="仿宋" w:eastAsia="仿宋" w:cs="仿宋"/>
          <w:color w:val="auto"/>
          <w:sz w:val="28"/>
          <w:szCs w:val="28"/>
          <w:highlight w:val="none"/>
          <w:u w:val="single"/>
        </w:rPr>
        <w:t>重庆江北国际机场T3B航站楼及第四跑道工程4号</w:t>
      </w:r>
      <w:r>
        <w:rPr>
          <w:rFonts w:hint="eastAsia" w:ascii="仿宋" w:hAnsi="仿宋" w:eastAsia="仿宋" w:cs="仿宋"/>
          <w:color w:val="auto"/>
          <w:sz w:val="28"/>
          <w:szCs w:val="28"/>
          <w:highlight w:val="none"/>
          <w:u w:val="single"/>
          <w:lang w:eastAsia="zh-CN"/>
        </w:rPr>
        <w:t>通道口景观绿化</w:t>
      </w:r>
      <w:r>
        <w:rPr>
          <w:rFonts w:hint="default" w:ascii="仿宋" w:hAnsi="仿宋" w:eastAsia="仿宋" w:cs="仿宋"/>
          <w:color w:val="auto"/>
          <w:sz w:val="28"/>
          <w:szCs w:val="28"/>
          <w:highlight w:val="none"/>
          <w:u w:val="single"/>
          <w:lang w:val="en-US"/>
        </w:rPr>
        <w:t>专项</w:t>
      </w:r>
      <w:r>
        <w:rPr>
          <w:rFonts w:hint="eastAsia" w:ascii="仿宋" w:hAnsi="仿宋" w:eastAsia="仿宋" w:cs="仿宋"/>
          <w:color w:val="auto"/>
          <w:sz w:val="28"/>
          <w:szCs w:val="28"/>
          <w:highlight w:val="none"/>
          <w:u w:val="single"/>
        </w:rPr>
        <w:t>设计</w:t>
      </w: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val="zh-TW" w:eastAsia="zh-TW"/>
        </w:rPr>
        <w:t>工作，根据《中华人民共和国民法典》的有关规定，为明确双方责任</w:t>
      </w: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lang w:val="zh-TW" w:eastAsia="zh-TW"/>
        </w:rPr>
        <w:t>经双方协商，签订本合同，共同信守。</w:t>
      </w:r>
    </w:p>
    <w:p>
      <w:pPr>
        <w:pStyle w:val="32"/>
        <w:shd w:val="clear"/>
        <w:adjustRightInd w:val="0"/>
        <w:snapToGrid w:val="0"/>
        <w:spacing w:line="360" w:lineRule="auto"/>
        <w:ind w:firstLine="562" w:firstLineChars="200"/>
        <w:jc w:val="both"/>
        <w:rPr>
          <w:rFonts w:ascii="仿宋" w:hAnsi="仿宋" w:eastAsia="仿宋" w:cs="仿宋"/>
          <w:color w:val="auto"/>
          <w:highlight w:val="none"/>
          <w:u w:val="single"/>
          <w:lang w:eastAsia="zh-TW"/>
        </w:rPr>
      </w:pPr>
      <w:r>
        <w:rPr>
          <w:rFonts w:hint="eastAsia" w:ascii="仿宋" w:hAnsi="仿宋" w:eastAsia="仿宋" w:cs="仿宋"/>
          <w:b/>
          <w:bCs/>
          <w:color w:val="auto"/>
          <w:highlight w:val="none"/>
          <w:lang w:val="zh-TW" w:eastAsia="zh-TW"/>
        </w:rPr>
        <w:t>一、项目名称</w:t>
      </w:r>
      <w:r>
        <w:rPr>
          <w:rFonts w:hint="eastAsia" w:ascii="仿宋" w:hAnsi="仿宋" w:eastAsia="仿宋" w:cs="仿宋"/>
          <w:b/>
          <w:bCs/>
          <w:color w:val="auto"/>
          <w:highlight w:val="none"/>
          <w:lang w:val="zh-TW"/>
        </w:rPr>
        <w:t>：</w:t>
      </w:r>
      <w:r>
        <w:rPr>
          <w:rFonts w:hint="eastAsia" w:ascii="仿宋" w:hAnsi="仿宋" w:eastAsia="仿宋" w:cs="仿宋"/>
          <w:color w:val="auto"/>
          <w:highlight w:val="none"/>
          <w:u w:val="single"/>
        </w:rPr>
        <w:t>重庆江北国际机场T3B航站楼及第四跑道工程4号</w:t>
      </w:r>
      <w:r>
        <w:rPr>
          <w:rFonts w:hint="eastAsia" w:ascii="仿宋" w:hAnsi="仿宋" w:eastAsia="仿宋" w:cs="仿宋"/>
          <w:color w:val="auto"/>
          <w:highlight w:val="none"/>
          <w:u w:val="single"/>
          <w:lang w:eastAsia="zh-CN"/>
        </w:rPr>
        <w:t>通道口景观绿化</w:t>
      </w:r>
      <w:r>
        <w:rPr>
          <w:rFonts w:hint="default" w:ascii="仿宋" w:hAnsi="仿宋" w:eastAsia="仿宋" w:cs="仿宋"/>
          <w:color w:val="auto"/>
          <w:highlight w:val="none"/>
          <w:u w:val="single"/>
          <w:lang w:val="en-US"/>
        </w:rPr>
        <w:t>专项</w:t>
      </w:r>
      <w:r>
        <w:rPr>
          <w:rFonts w:hint="eastAsia" w:ascii="仿宋" w:hAnsi="仿宋" w:eastAsia="仿宋" w:cs="仿宋"/>
          <w:color w:val="auto"/>
          <w:highlight w:val="none"/>
          <w:u w:val="single"/>
        </w:rPr>
        <w:t>设计项目</w:t>
      </w:r>
    </w:p>
    <w:p>
      <w:pPr>
        <w:pStyle w:val="32"/>
        <w:shd w:val="clear"/>
        <w:adjustRightInd w:val="0"/>
        <w:snapToGrid w:val="0"/>
        <w:spacing w:line="360" w:lineRule="auto"/>
        <w:ind w:firstLine="562" w:firstLineChars="200"/>
        <w:jc w:val="both"/>
        <w:rPr>
          <w:rFonts w:ascii="仿宋" w:hAnsi="仿宋" w:eastAsia="仿宋" w:cs="仿宋"/>
          <w:color w:val="auto"/>
          <w:highlight w:val="none"/>
          <w:u w:val="single"/>
        </w:rPr>
      </w:pPr>
      <w:r>
        <w:rPr>
          <w:rFonts w:hint="eastAsia" w:ascii="仿宋" w:hAnsi="仿宋" w:eastAsia="仿宋" w:cs="仿宋"/>
          <w:b/>
          <w:bCs/>
          <w:color w:val="auto"/>
          <w:highlight w:val="none"/>
          <w:lang w:val="zh-TW" w:eastAsia="zh-TW"/>
        </w:rPr>
        <w:t>二、服务内容</w:t>
      </w:r>
      <w:r>
        <w:rPr>
          <w:rFonts w:hint="eastAsia" w:ascii="仿宋" w:hAnsi="仿宋" w:eastAsia="仿宋" w:cs="仿宋"/>
          <w:b/>
          <w:bCs/>
          <w:color w:val="auto"/>
          <w:highlight w:val="none"/>
          <w:lang w:val="zh-TW"/>
        </w:rPr>
        <w:t>：</w:t>
      </w:r>
      <w:r>
        <w:rPr>
          <w:rFonts w:hint="eastAsia" w:ascii="仿宋" w:hAnsi="仿宋" w:eastAsia="仿宋" w:cs="仿宋"/>
          <w:color w:val="auto"/>
          <w:highlight w:val="none"/>
          <w:u w:val="single"/>
        </w:rPr>
        <w:t>4号通道口是重庆江北国际机场重要保障通道。为进一步展现本机场高质量发展成果，提升城市窗口形象，拟在通道口周围约2000m²土面区</w:t>
      </w:r>
      <w:r>
        <w:rPr>
          <w:rFonts w:hint="eastAsia" w:ascii="仿宋" w:hAnsi="仿宋" w:eastAsia="仿宋" w:cs="仿宋"/>
          <w:color w:val="auto"/>
          <w:highlight w:val="none"/>
          <w:u w:val="single"/>
          <w:lang w:val="en-US" w:eastAsia="zh-CN"/>
        </w:rPr>
        <w:t>内</w:t>
      </w:r>
      <w:r>
        <w:rPr>
          <w:rFonts w:hint="eastAsia" w:ascii="仿宋" w:hAnsi="仿宋" w:eastAsia="仿宋" w:cs="仿宋"/>
          <w:color w:val="auto"/>
          <w:highlight w:val="none"/>
          <w:u w:val="single"/>
        </w:rPr>
        <w:t>实施景观绿化。本项目招标范围为：4号通道口周围土面区景观绿化专项设计，包括三个阶段，即（1）方案设计：根据甲方要求、现场情况完成初步意向方案（至少提供2张效果图），结合审核意见及时修改完善设计方案</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并出具工程概算</w:t>
      </w:r>
      <w:r>
        <w:rPr>
          <w:rFonts w:hint="eastAsia" w:ascii="仿宋" w:hAnsi="仿宋" w:eastAsia="仿宋" w:cs="仿宋"/>
          <w:color w:val="auto"/>
          <w:highlight w:val="none"/>
          <w:u w:val="single"/>
        </w:rPr>
        <w:t>；（2）施工图设计：根据前一阶段确定的设计方案进行施工图设计，并提供主要工程量清单。（3）施工配合：景观绿化施工阶段的设计服务等工作。</w:t>
      </w:r>
    </w:p>
    <w:p>
      <w:pPr>
        <w:pStyle w:val="32"/>
        <w:shd w:val="clear"/>
        <w:adjustRightInd w:val="0"/>
        <w:snapToGrid w:val="0"/>
        <w:spacing w:line="360" w:lineRule="auto"/>
        <w:ind w:firstLine="560" w:firstLineChars="200"/>
        <w:jc w:val="both"/>
        <w:rPr>
          <w:rFonts w:ascii="仿宋" w:hAnsi="仿宋" w:eastAsia="仿宋" w:cs="仿宋"/>
          <w:color w:val="auto"/>
          <w:highlight w:val="none"/>
          <w:u w:val="single"/>
        </w:rPr>
      </w:pPr>
      <w:r>
        <w:rPr>
          <w:rFonts w:hint="eastAsia" w:ascii="仿宋" w:hAnsi="仿宋" w:eastAsia="仿宋" w:cs="仿宋"/>
          <w:color w:val="auto"/>
          <w:highlight w:val="none"/>
          <w:lang w:val="zh-TW"/>
        </w:rPr>
        <w:t>1、</w:t>
      </w:r>
      <w:r>
        <w:rPr>
          <w:rFonts w:hint="eastAsia" w:ascii="仿宋" w:hAnsi="仿宋" w:eastAsia="仿宋" w:cs="仿宋"/>
          <w:color w:val="auto"/>
          <w:highlight w:val="none"/>
          <w:lang w:val="zh-TW" w:eastAsia="zh-TW"/>
        </w:rPr>
        <w:t>甲方委托乙方依据现行的有关法律、法规以及规章、技术规范、规程、标准对</w:t>
      </w:r>
      <w:r>
        <w:rPr>
          <w:rFonts w:hint="eastAsia" w:ascii="仿宋" w:hAnsi="仿宋" w:eastAsia="仿宋" w:cs="仿宋"/>
          <w:color w:val="auto"/>
          <w:highlight w:val="none"/>
          <w:u w:val="single"/>
        </w:rPr>
        <w:t>重庆江北国际机场T3B航站楼及第四跑道工程4号</w:t>
      </w:r>
      <w:r>
        <w:rPr>
          <w:rFonts w:hint="eastAsia" w:ascii="仿宋" w:hAnsi="仿宋" w:eastAsia="仿宋" w:cs="仿宋"/>
          <w:color w:val="auto"/>
          <w:highlight w:val="none"/>
          <w:u w:val="single"/>
          <w:lang w:eastAsia="zh-CN"/>
        </w:rPr>
        <w:t>通道口景观绿化</w:t>
      </w:r>
      <w:r>
        <w:rPr>
          <w:rFonts w:hint="eastAsia" w:ascii="仿宋" w:hAnsi="仿宋" w:eastAsia="仿宋" w:cs="仿宋"/>
          <w:color w:val="auto"/>
          <w:highlight w:val="none"/>
          <w:u w:val="single"/>
        </w:rPr>
        <w:t>进行</w:t>
      </w:r>
      <w:r>
        <w:rPr>
          <w:rFonts w:hint="default" w:ascii="仿宋" w:hAnsi="仿宋" w:eastAsia="仿宋" w:cs="仿宋"/>
          <w:color w:val="auto"/>
          <w:highlight w:val="none"/>
          <w:u w:val="single"/>
          <w:lang w:val="en-US"/>
        </w:rPr>
        <w:t>专项</w:t>
      </w:r>
      <w:r>
        <w:rPr>
          <w:rFonts w:hint="eastAsia" w:ascii="仿宋" w:hAnsi="仿宋" w:eastAsia="仿宋" w:cs="仿宋"/>
          <w:color w:val="auto"/>
          <w:highlight w:val="none"/>
          <w:u w:val="single"/>
        </w:rPr>
        <w:t>设计。</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rPr>
        <w:t>2、</w:t>
      </w:r>
      <w:r>
        <w:rPr>
          <w:rFonts w:hint="eastAsia" w:ascii="仿宋" w:hAnsi="仿宋" w:eastAsia="仿宋" w:cs="仿宋"/>
          <w:color w:val="auto"/>
          <w:highlight w:val="none"/>
          <w:lang w:val="zh-TW" w:eastAsia="zh-TW"/>
        </w:rPr>
        <w:t>乙方须向甲方提交</w:t>
      </w:r>
      <w:r>
        <w:rPr>
          <w:rFonts w:hint="eastAsia" w:ascii="仿宋" w:hAnsi="仿宋" w:eastAsia="仿宋" w:cs="仿宋"/>
          <w:color w:val="auto"/>
          <w:highlight w:val="none"/>
          <w:lang w:val="zh-TW"/>
        </w:rPr>
        <w:t>书面</w:t>
      </w:r>
      <w:r>
        <w:rPr>
          <w:rFonts w:hint="eastAsia" w:ascii="仿宋" w:hAnsi="仿宋" w:eastAsia="仿宋" w:cs="仿宋"/>
          <w:color w:val="auto"/>
          <w:highlight w:val="none"/>
        </w:rPr>
        <w:t>设计方案</w:t>
      </w:r>
      <w:r>
        <w:rPr>
          <w:rFonts w:hint="eastAsia" w:ascii="仿宋" w:hAnsi="仿宋" w:eastAsia="仿宋" w:cs="仿宋"/>
          <w:color w:val="auto"/>
          <w:highlight w:val="none"/>
          <w:lang w:val="zh-TW" w:eastAsia="zh-TW"/>
        </w:rPr>
        <w:t>一式</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lang w:val="zh-TW" w:eastAsia="zh-TW"/>
        </w:rPr>
        <w:t>份</w:t>
      </w:r>
      <w:r>
        <w:rPr>
          <w:rFonts w:hint="eastAsia" w:ascii="仿宋" w:hAnsi="仿宋" w:eastAsia="仿宋" w:cs="仿宋"/>
          <w:color w:val="auto"/>
          <w:highlight w:val="none"/>
          <w:lang w:val="zh-TW"/>
        </w:rPr>
        <w:t>，其中纸质版文件</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lang w:val="zh-TW" w:eastAsia="zh-TW"/>
        </w:rPr>
        <w:t>份</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及电子版</w:t>
      </w:r>
      <w:r>
        <w:rPr>
          <w:rFonts w:hint="eastAsia" w:ascii="仿宋" w:hAnsi="仿宋" w:eastAsia="仿宋" w:cs="仿宋"/>
          <w:color w:val="auto"/>
          <w:highlight w:val="none"/>
          <w:lang w:val="zh-TW"/>
        </w:rPr>
        <w:t>文件</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lang w:val="zh-TW" w:eastAsia="zh-TW"/>
        </w:rPr>
        <w:t>份</w:t>
      </w:r>
      <w:r>
        <w:rPr>
          <w:rFonts w:hint="eastAsia" w:ascii="仿宋" w:hAnsi="仿宋" w:eastAsia="仿宋" w:cs="仿宋"/>
          <w:color w:val="auto"/>
          <w:highlight w:val="none"/>
          <w:lang w:val="zh-TW"/>
        </w:rPr>
        <w:t>，</w:t>
      </w:r>
      <w:r>
        <w:rPr>
          <w:rFonts w:hint="eastAsia" w:ascii="仿宋" w:hAnsi="仿宋" w:eastAsia="仿宋" w:cs="仿宋"/>
          <w:color w:val="auto"/>
          <w:highlight w:val="none"/>
        </w:rPr>
        <w:t>电子版以U盘形式提交</w:t>
      </w:r>
      <w:r>
        <w:rPr>
          <w:rFonts w:hint="eastAsia" w:ascii="仿宋" w:hAnsi="仿宋" w:eastAsia="仿宋" w:cs="仿宋"/>
          <w:color w:val="auto"/>
          <w:highlight w:val="none"/>
          <w:lang w:val="zh-TW" w:eastAsia="zh-TW"/>
        </w:rPr>
        <w:t>。</w:t>
      </w:r>
    </w:p>
    <w:p>
      <w:pPr>
        <w:pStyle w:val="32"/>
        <w:shd w:val="clear"/>
        <w:adjustRightInd w:val="0"/>
        <w:snapToGrid w:val="0"/>
        <w:spacing w:line="360" w:lineRule="auto"/>
        <w:ind w:firstLine="562" w:firstLineChars="200"/>
        <w:jc w:val="both"/>
        <w:rPr>
          <w:rFonts w:ascii="仿宋" w:hAnsi="仿宋" w:eastAsia="仿宋" w:cs="仿宋"/>
          <w:b/>
          <w:bCs/>
          <w:color w:val="auto"/>
          <w:highlight w:val="none"/>
          <w:lang w:val="zh-TW" w:eastAsia="zh-TW"/>
        </w:rPr>
      </w:pPr>
      <w:r>
        <w:rPr>
          <w:rFonts w:hint="eastAsia" w:ascii="仿宋" w:hAnsi="仿宋" w:eastAsia="仿宋" w:cs="仿宋"/>
          <w:b/>
          <w:bCs/>
          <w:color w:val="auto"/>
          <w:highlight w:val="none"/>
          <w:lang w:val="zh-TW" w:eastAsia="zh-TW"/>
        </w:rPr>
        <w:t>三、工作条件及协作事项</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甲、乙双方应密切配合、友好协作，完成该项工作。</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1、乙方及时开展工作，并向甲方提出开展工作必须的资料清单。</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2、甲方协助乙方收集资料，组织与工程建设有关的部门或单位共同配合乙方资料收集工作。</w:t>
      </w:r>
    </w:p>
    <w:p>
      <w:pPr>
        <w:pStyle w:val="32"/>
        <w:shd w:val="clear"/>
        <w:adjustRightInd w:val="0"/>
        <w:snapToGrid w:val="0"/>
        <w:spacing w:line="360" w:lineRule="auto"/>
        <w:ind w:firstLine="560" w:firstLineChars="200"/>
        <w:jc w:val="both"/>
        <w:rPr>
          <w:rFonts w:hint="eastAsia" w:ascii="仿宋" w:hAnsi="仿宋" w:eastAsia="仿宋" w:cs="仿宋"/>
          <w:b/>
          <w:bCs/>
          <w:color w:val="auto"/>
          <w:highlight w:val="none"/>
          <w:lang w:val="zh-TW" w:eastAsia="zh-TW"/>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、乙方需积极配合甲方，推进</w:t>
      </w:r>
      <w:r>
        <w:rPr>
          <w:rFonts w:hint="eastAsia" w:ascii="仿宋" w:hAnsi="仿宋" w:eastAsia="仿宋" w:cs="仿宋"/>
          <w:color w:val="auto"/>
          <w:highlight w:val="none"/>
          <w:lang w:val="en-US" w:eastAsia="zh-CN"/>
        </w:rPr>
        <w:t>本项目</w:t>
      </w:r>
      <w:r>
        <w:rPr>
          <w:rFonts w:hint="eastAsia" w:ascii="仿宋" w:hAnsi="仿宋" w:eastAsia="仿宋" w:cs="仿宋"/>
          <w:color w:val="auto"/>
          <w:highlight w:val="none"/>
          <w:lang w:val="zh-TW" w:eastAsia="zh-TW"/>
        </w:rPr>
        <w:t>工作</w:t>
      </w:r>
      <w:r>
        <w:rPr>
          <w:rFonts w:hint="eastAsia" w:ascii="仿宋" w:hAnsi="仿宋" w:eastAsia="仿宋" w:cs="仿宋"/>
          <w:color w:val="auto"/>
          <w:highlight w:val="none"/>
          <w:lang w:eastAsia="zh-CN"/>
        </w:rPr>
        <w:t>。</w:t>
      </w:r>
    </w:p>
    <w:p>
      <w:pPr>
        <w:pStyle w:val="32"/>
        <w:shd w:val="clear"/>
        <w:adjustRightInd w:val="0"/>
        <w:snapToGrid w:val="0"/>
        <w:spacing w:line="360" w:lineRule="auto"/>
        <w:ind w:firstLine="562" w:firstLineChars="200"/>
        <w:jc w:val="both"/>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zh-TW" w:eastAsia="zh-TW"/>
        </w:rPr>
        <w:t>四、履行期限、地点和方式、方式和履约担保</w:t>
      </w:r>
      <w:r>
        <w:rPr>
          <w:rFonts w:hint="eastAsia" w:ascii="仿宋" w:hAnsi="仿宋" w:eastAsia="仿宋" w:cs="仿宋"/>
          <w:b/>
          <w:bCs/>
          <w:color w:val="auto"/>
          <w:highlight w:val="none"/>
          <w:lang w:val="zh-TW" w:eastAsia="zh-CN"/>
        </w:rPr>
        <w:t>、</w:t>
      </w:r>
      <w:r>
        <w:rPr>
          <w:rFonts w:hint="eastAsia" w:ascii="仿宋" w:hAnsi="仿宋" w:eastAsia="仿宋" w:cs="仿宋"/>
          <w:b/>
          <w:bCs/>
          <w:color w:val="auto"/>
          <w:highlight w:val="none"/>
          <w:lang w:val="en-US" w:eastAsia="zh-CN"/>
        </w:rPr>
        <w:t>低价担保</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1、履行期限</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sz w:val="28"/>
          <w:szCs w:val="28"/>
          <w:highlight w:val="none"/>
          <w:lang w:eastAsia="zh-CN"/>
        </w:rPr>
        <w:t>专项设计工期：（1）方案设计：自本项目合同生效之日起15个日历天内完成；（2）施工图设计：前一阶段设计方案确定后15个日历天内完成。（甲方决策审批时间不计入工期；乙方提交的设计成果经甲方验收合格且书面确认后方才视为完成）</w:t>
      </w:r>
    </w:p>
    <w:p>
      <w:pPr>
        <w:pStyle w:val="32"/>
        <w:numPr>
          <w:ilvl w:val="0"/>
          <w:numId w:val="3"/>
        </w:numPr>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履行地点：重庆江北国际机场</w:t>
      </w:r>
      <w:r>
        <w:rPr>
          <w:rFonts w:hint="eastAsia" w:ascii="仿宋" w:hAnsi="仿宋" w:eastAsia="仿宋" w:cs="仿宋"/>
          <w:color w:val="auto"/>
          <w:highlight w:val="none"/>
          <w:lang w:val="zh-TW"/>
        </w:rPr>
        <w:t>。</w:t>
      </w:r>
    </w:p>
    <w:p>
      <w:pPr>
        <w:pStyle w:val="32"/>
        <w:numPr>
          <w:ilvl w:val="0"/>
          <w:numId w:val="3"/>
        </w:numPr>
        <w:shd w:val="clear"/>
        <w:adjustRightInd w:val="0"/>
        <w:snapToGrid w:val="0"/>
        <w:spacing w:line="360" w:lineRule="auto"/>
        <w:ind w:firstLine="560" w:firstLineChars="200"/>
        <w:jc w:val="both"/>
        <w:rPr>
          <w:rFonts w:ascii="仿宋" w:hAnsi="仿宋" w:eastAsia="仿宋" w:cs="仿宋"/>
          <w:color w:val="auto"/>
          <w:highlight w:val="none"/>
          <w:lang w:val="zh-TW"/>
        </w:rPr>
      </w:pPr>
      <w:r>
        <w:rPr>
          <w:rFonts w:hint="eastAsia" w:ascii="仿宋" w:hAnsi="仿宋" w:eastAsia="仿宋" w:cs="仿宋"/>
          <w:color w:val="auto"/>
          <w:highlight w:val="none"/>
          <w:lang w:val="zh-TW" w:eastAsia="zh-TW"/>
        </w:rPr>
        <w:t>履约担保</w:t>
      </w:r>
      <w:r>
        <w:rPr>
          <w:rFonts w:hint="eastAsia" w:ascii="仿宋" w:hAnsi="仿宋" w:eastAsia="仿宋" w:cs="仿宋"/>
          <w:color w:val="auto"/>
          <w:highlight w:val="none"/>
          <w:lang w:val="zh-TW"/>
        </w:rPr>
        <w:t>：</w:t>
      </w:r>
    </w:p>
    <w:p>
      <w:pPr>
        <w:pStyle w:val="32"/>
        <w:numPr>
          <w:ilvl w:val="0"/>
          <w:numId w:val="4"/>
        </w:numPr>
        <w:shd w:val="clear"/>
        <w:adjustRightInd w:val="0"/>
        <w:snapToGrid w:val="0"/>
        <w:spacing w:line="360" w:lineRule="auto"/>
        <w:ind w:firstLine="560" w:firstLineChars="200"/>
        <w:rPr>
          <w:rFonts w:hint="eastAsia" w:ascii="仿宋" w:hAnsi="仿宋" w:eastAsia="仿宋" w:cs="仿宋"/>
          <w:color w:val="auto"/>
          <w:highlight w:val="none"/>
          <w:lang w:val="zh-TW" w:eastAsia="zh-CN"/>
        </w:rPr>
      </w:pPr>
      <w:r>
        <w:rPr>
          <w:rFonts w:hint="eastAsia" w:ascii="仿宋" w:hAnsi="仿宋" w:eastAsia="仿宋" w:cs="仿宋"/>
          <w:color w:val="auto"/>
          <w:highlight w:val="none"/>
          <w:lang w:val="zh-TW"/>
        </w:rPr>
        <w:t>担保形式：现金或保函或现金+保函的组合</w:t>
      </w:r>
      <w:r>
        <w:rPr>
          <w:rFonts w:hint="eastAsia" w:ascii="仿宋" w:hAnsi="仿宋" w:eastAsia="仿宋" w:cs="仿宋"/>
          <w:color w:val="auto"/>
          <w:highlight w:val="none"/>
          <w:lang w:val="zh-TW" w:eastAsia="zh-Hans"/>
        </w:rPr>
        <w:t>。</w:t>
      </w:r>
      <w:r>
        <w:rPr>
          <w:rFonts w:hint="eastAsia" w:ascii="仿宋" w:hAnsi="仿宋" w:eastAsia="仿宋" w:cs="仿宋"/>
          <w:color w:val="auto"/>
          <w:highlight w:val="none"/>
          <w:lang w:val="zh-TW"/>
        </w:rPr>
        <w:t>采用保函形式的，保函必须为不可撤销且见索即付</w:t>
      </w:r>
      <w:r>
        <w:rPr>
          <w:rFonts w:hint="eastAsia" w:ascii="仿宋" w:hAnsi="仿宋" w:eastAsia="仿宋" w:cs="仿宋"/>
          <w:color w:val="auto"/>
          <w:highlight w:val="none"/>
          <w:lang w:val="zh-TW" w:eastAsia="zh-CN"/>
        </w:rPr>
        <w:t>。</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highlight w:val="none"/>
        </w:rPr>
        <w:t>须确保</w:t>
      </w:r>
      <w:r>
        <w:rPr>
          <w:rFonts w:hint="eastAsia" w:ascii="仿宋" w:hAnsi="仿宋" w:eastAsia="仿宋" w:cs="仿宋"/>
          <w:color w:val="auto"/>
          <w:sz w:val="28"/>
          <w:szCs w:val="28"/>
          <w:highlight w:val="none"/>
        </w:rPr>
        <w:t>递交的保函能在重庆市中心城区相关银行或其他机构核验真伪，提供保函的核验地点、方式和联系人信息</w:t>
      </w:r>
      <w:r>
        <w:rPr>
          <w:rFonts w:hint="eastAsia" w:ascii="仿宋" w:hAnsi="仿宋" w:eastAsia="仿宋" w:cs="仿宋"/>
          <w:color w:val="auto"/>
          <w:highlight w:val="none"/>
        </w:rPr>
        <w:t>以及开具保函机构内部系统查询截图</w:t>
      </w:r>
      <w:r>
        <w:rPr>
          <w:rFonts w:hint="eastAsia" w:ascii="仿宋" w:hAnsi="仿宋" w:eastAsia="仿宋" w:cs="仿宋"/>
          <w:color w:val="auto"/>
          <w:sz w:val="28"/>
          <w:szCs w:val="28"/>
          <w:highlight w:val="none"/>
        </w:rPr>
        <w:t>，</w:t>
      </w:r>
      <w:r>
        <w:rPr>
          <w:rFonts w:hint="eastAsia" w:ascii="仿宋" w:hAnsi="仿宋" w:eastAsia="仿宋" w:cs="仿宋"/>
          <w:color w:val="auto"/>
          <w:highlight w:val="none"/>
        </w:rPr>
        <w:t>并</w:t>
      </w:r>
      <w:r>
        <w:rPr>
          <w:rFonts w:hint="eastAsia" w:ascii="仿宋" w:hAnsi="仿宋" w:eastAsia="仿宋" w:cs="仿宋"/>
          <w:color w:val="auto"/>
          <w:sz w:val="28"/>
          <w:szCs w:val="28"/>
          <w:highlight w:val="none"/>
        </w:rPr>
        <w:t>在递交时进行核验</w:t>
      </w:r>
      <w:r>
        <w:rPr>
          <w:rFonts w:hint="eastAsia" w:ascii="仿宋" w:hAnsi="仿宋" w:eastAsia="仿宋" w:cs="仿宋"/>
          <w:color w:val="auto"/>
          <w:highlight w:val="none"/>
        </w:rPr>
        <w:t>，否则该保函视为无效</w:t>
      </w:r>
      <w:r>
        <w:rPr>
          <w:rFonts w:hint="eastAsia" w:ascii="仿宋" w:hAnsi="仿宋" w:eastAsia="仿宋" w:cs="仿宋"/>
          <w:color w:val="auto"/>
          <w:sz w:val="28"/>
          <w:szCs w:val="28"/>
          <w:highlight w:val="none"/>
          <w:lang w:eastAsia="zh-CN"/>
        </w:rPr>
        <w:t>。</w:t>
      </w:r>
    </w:p>
    <w:p>
      <w:pPr>
        <w:pStyle w:val="32"/>
        <w:shd w:val="clear"/>
        <w:adjustRightInd w:val="0"/>
        <w:snapToGrid w:val="0"/>
        <w:spacing w:line="360" w:lineRule="auto"/>
        <w:ind w:firstLine="560" w:firstLineChars="200"/>
        <w:rPr>
          <w:rFonts w:ascii="仿宋" w:hAnsi="仿宋" w:eastAsia="仿宋" w:cs="仿宋"/>
          <w:color w:val="auto"/>
          <w:highlight w:val="none"/>
          <w:lang w:val="zh-TW"/>
        </w:rPr>
      </w:pPr>
      <w:r>
        <w:rPr>
          <w:rFonts w:hint="eastAsia" w:ascii="仿宋" w:hAnsi="仿宋" w:eastAsia="仿宋" w:cs="仿宋"/>
          <w:color w:val="auto"/>
          <w:highlight w:val="none"/>
          <w:lang w:val="zh-TW"/>
        </w:rPr>
        <w:t>（2）担保金额：</w:t>
      </w:r>
      <w:r>
        <w:rPr>
          <w:rFonts w:hint="eastAsia" w:ascii="仿宋" w:hAnsi="仿宋" w:eastAsia="仿宋" w:cs="仿宋"/>
          <w:color w:val="auto"/>
          <w:highlight w:val="none"/>
          <w:lang w:val="en-US" w:eastAsia="zh-Hans"/>
        </w:rPr>
        <w:t>比选成交价（含税）</w:t>
      </w:r>
      <w:r>
        <w:rPr>
          <w:rFonts w:hint="eastAsia" w:ascii="仿宋" w:hAnsi="仿宋" w:eastAsia="仿宋" w:cs="仿宋"/>
          <w:color w:val="auto"/>
          <w:highlight w:val="none"/>
          <w:lang w:val="zh-TW"/>
        </w:rPr>
        <w:t>的10%；</w:t>
      </w:r>
    </w:p>
    <w:p>
      <w:pPr>
        <w:pStyle w:val="32"/>
        <w:shd w:val="clear"/>
        <w:adjustRightInd w:val="0"/>
        <w:snapToGrid w:val="0"/>
        <w:spacing w:line="360" w:lineRule="auto"/>
        <w:ind w:firstLine="560" w:firstLineChars="200"/>
        <w:rPr>
          <w:rFonts w:ascii="仿宋" w:hAnsi="仿宋" w:eastAsia="仿宋" w:cs="仿宋"/>
          <w:color w:val="auto"/>
          <w:highlight w:val="none"/>
          <w:lang w:val="zh-TW"/>
        </w:rPr>
      </w:pPr>
      <w:r>
        <w:rPr>
          <w:rFonts w:hint="eastAsia" w:ascii="仿宋" w:hAnsi="仿宋" w:eastAsia="仿宋" w:cs="仿宋"/>
          <w:color w:val="auto"/>
          <w:highlight w:val="none"/>
          <w:lang w:val="zh-TW"/>
        </w:rPr>
        <w:t>（3）提交时间：在</w:t>
      </w:r>
      <w:r>
        <w:rPr>
          <w:rFonts w:hint="eastAsia" w:ascii="仿宋" w:hAnsi="仿宋" w:eastAsia="仿宋" w:cs="仿宋"/>
          <w:color w:val="auto"/>
          <w:highlight w:val="none"/>
        </w:rPr>
        <w:t>成交</w:t>
      </w:r>
      <w:r>
        <w:rPr>
          <w:rFonts w:hint="eastAsia" w:ascii="仿宋" w:hAnsi="仿宋" w:eastAsia="仿宋" w:cs="仿宋"/>
          <w:color w:val="auto"/>
          <w:highlight w:val="none"/>
          <w:lang w:val="zh-TW"/>
        </w:rPr>
        <w:t>通知书发出后的1</w:t>
      </w:r>
      <w:r>
        <w:rPr>
          <w:rFonts w:hint="eastAsia" w:ascii="仿宋" w:hAnsi="仿宋" w:eastAsia="仿宋" w:cs="仿宋"/>
          <w:color w:val="auto"/>
          <w:highlight w:val="none"/>
        </w:rPr>
        <w:t>0</w:t>
      </w:r>
      <w:r>
        <w:rPr>
          <w:rFonts w:hint="eastAsia" w:ascii="仿宋" w:hAnsi="仿宋" w:eastAsia="仿宋" w:cs="仿宋"/>
          <w:color w:val="auto"/>
          <w:highlight w:val="none"/>
          <w:lang w:val="zh-TW"/>
        </w:rPr>
        <w:t>个工作日内提交。</w:t>
      </w:r>
    </w:p>
    <w:p>
      <w:pPr>
        <w:pStyle w:val="32"/>
        <w:shd w:val="clear"/>
        <w:adjustRightInd w:val="0"/>
        <w:snapToGrid w:val="0"/>
        <w:spacing w:line="360" w:lineRule="auto"/>
        <w:ind w:firstLine="560" w:firstLineChars="200"/>
        <w:rPr>
          <w:rFonts w:ascii="仿宋" w:hAnsi="仿宋" w:eastAsia="仿宋" w:cs="仿宋"/>
          <w:color w:val="auto"/>
          <w:highlight w:val="none"/>
          <w:lang w:val="zh-TW"/>
        </w:rPr>
      </w:pPr>
      <w:r>
        <w:rPr>
          <w:rFonts w:hint="eastAsia" w:ascii="仿宋" w:hAnsi="仿宋" w:eastAsia="仿宋" w:cs="仿宋"/>
          <w:color w:val="auto"/>
          <w:highlight w:val="none"/>
          <w:lang w:val="zh-TW"/>
        </w:rPr>
        <w:t>（4）</w:t>
      </w:r>
      <w:r>
        <w:rPr>
          <w:rFonts w:hint="eastAsia" w:ascii="仿宋" w:hAnsi="仿宋" w:eastAsia="仿宋" w:cs="仿宋"/>
          <w:color w:val="auto"/>
          <w:highlight w:val="none"/>
        </w:rPr>
        <w:t>担保期限：</w:t>
      </w:r>
      <w:r>
        <w:rPr>
          <w:rFonts w:hint="eastAsia" w:ascii="仿宋" w:hAnsi="仿宋" w:eastAsia="仿宋" w:cs="仿宋"/>
          <w:color w:val="auto"/>
          <w:highlight w:val="none"/>
          <w:lang w:val="en-US" w:eastAsia="zh-Hans"/>
        </w:rPr>
        <w:t>自本合同生效之日起至4号通道口景观绿化施工完毕经甲方组织专项验收合格之日止。</w:t>
      </w:r>
    </w:p>
    <w:p>
      <w:pPr>
        <w:pStyle w:val="32"/>
        <w:shd w:val="clear"/>
        <w:adjustRightInd w:val="0"/>
        <w:snapToGrid w:val="0"/>
        <w:spacing w:line="360" w:lineRule="auto"/>
        <w:ind w:firstLine="560" w:firstLineChars="200"/>
        <w:rPr>
          <w:rFonts w:ascii="仿宋" w:hAnsi="仿宋" w:eastAsia="仿宋" w:cs="仿宋"/>
          <w:color w:val="auto"/>
          <w:highlight w:val="none"/>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rPr>
        <w:t>）退还时间：</w:t>
      </w:r>
      <w:r>
        <w:rPr>
          <w:rFonts w:hint="eastAsia" w:ascii="仿宋" w:hAnsi="仿宋" w:eastAsia="仿宋" w:cs="仿宋"/>
          <w:color w:val="auto"/>
          <w:sz w:val="28"/>
          <w:szCs w:val="28"/>
          <w:highlight w:val="none"/>
          <w:lang w:val="en-US" w:eastAsia="zh-CN"/>
        </w:rPr>
        <w:t>4号通道口景观绿化</w:t>
      </w:r>
      <w:r>
        <w:rPr>
          <w:rFonts w:hint="eastAsia" w:ascii="仿宋" w:hAnsi="仿宋" w:eastAsia="仿宋" w:cs="仿宋"/>
          <w:color w:val="auto"/>
          <w:sz w:val="28"/>
          <w:szCs w:val="28"/>
          <w:highlight w:val="none"/>
        </w:rPr>
        <w:t>施工完毕经甲方组织专项验收合格后，且甲方收到乙方提交齐全有效的退还履约担保申请资料后一次性无息全额返还。</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6</w:t>
      </w:r>
      <w:r>
        <w:rPr>
          <w:rFonts w:hint="eastAsia" w:ascii="仿宋" w:hAnsi="仿宋" w:eastAsia="仿宋" w:cs="仿宋"/>
          <w:color w:val="auto"/>
          <w:highlight w:val="none"/>
          <w:lang w:val="zh-TW"/>
        </w:rPr>
        <w:t>）</w:t>
      </w:r>
      <w:r>
        <w:rPr>
          <w:rFonts w:hint="eastAsia" w:ascii="仿宋" w:hAnsi="仿宋" w:eastAsia="仿宋" w:cs="仿宋"/>
          <w:color w:val="auto"/>
          <w:highlight w:val="none"/>
        </w:rPr>
        <w:t>在履约担保期限内，</w:t>
      </w:r>
      <w:r>
        <w:rPr>
          <w:rFonts w:hint="default" w:ascii="仿宋" w:hAnsi="仿宋" w:eastAsia="仿宋" w:cs="仿宋"/>
          <w:color w:val="auto"/>
          <w:highlight w:val="none"/>
        </w:rPr>
        <w:t>甲方</w:t>
      </w:r>
      <w:r>
        <w:rPr>
          <w:rFonts w:hint="eastAsia" w:ascii="仿宋" w:hAnsi="仿宋" w:eastAsia="仿宋" w:cs="仿宋"/>
          <w:color w:val="auto"/>
          <w:highlight w:val="none"/>
        </w:rPr>
        <w:t>扣除</w:t>
      </w:r>
      <w:r>
        <w:rPr>
          <w:rFonts w:hint="default" w:ascii="仿宋" w:hAnsi="仿宋" w:eastAsia="仿宋" w:cs="仿宋"/>
          <w:color w:val="auto"/>
          <w:highlight w:val="none"/>
        </w:rPr>
        <w:t>乙方</w:t>
      </w:r>
      <w:r>
        <w:rPr>
          <w:rFonts w:hint="eastAsia" w:ascii="仿宋" w:hAnsi="仿宋" w:eastAsia="仿宋" w:cs="仿宋"/>
          <w:color w:val="auto"/>
          <w:highlight w:val="none"/>
        </w:rPr>
        <w:t>提供的履约担保现金或（和）兑付履约保函的，</w:t>
      </w:r>
      <w:r>
        <w:rPr>
          <w:rFonts w:hint="default" w:ascii="仿宋" w:hAnsi="仿宋" w:eastAsia="仿宋" w:cs="仿宋"/>
          <w:color w:val="auto"/>
          <w:highlight w:val="none"/>
        </w:rPr>
        <w:t>乙方</w:t>
      </w:r>
      <w:r>
        <w:rPr>
          <w:rFonts w:hint="eastAsia" w:ascii="仿宋" w:hAnsi="仿宋" w:eastAsia="仿宋" w:cs="仿宋"/>
          <w:color w:val="auto"/>
          <w:highlight w:val="none"/>
        </w:rPr>
        <w:t>应在</w:t>
      </w:r>
      <w:r>
        <w:rPr>
          <w:rFonts w:hint="default" w:ascii="仿宋" w:hAnsi="仿宋" w:eastAsia="仿宋" w:cs="仿宋"/>
          <w:color w:val="auto"/>
          <w:highlight w:val="none"/>
        </w:rPr>
        <w:t>甲方</w:t>
      </w:r>
      <w:r>
        <w:rPr>
          <w:rFonts w:hint="eastAsia" w:ascii="仿宋" w:hAnsi="仿宋" w:eastAsia="仿宋" w:cs="仿宋"/>
          <w:color w:val="auto"/>
          <w:highlight w:val="none"/>
        </w:rPr>
        <w:t>扣除或兑付之日起</w:t>
      </w:r>
      <w:r>
        <w:rPr>
          <w:rFonts w:hint="eastAsia" w:ascii="仿宋" w:hAnsi="仿宋" w:eastAsia="仿宋" w:cs="仿宋"/>
          <w:color w:val="auto"/>
          <w:highlight w:val="none"/>
          <w:u w:val="single"/>
        </w:rPr>
        <w:t>7</w:t>
      </w:r>
      <w:r>
        <w:rPr>
          <w:rFonts w:hint="eastAsia" w:ascii="仿宋" w:hAnsi="仿宋" w:eastAsia="仿宋" w:cs="仿宋"/>
          <w:color w:val="auto"/>
          <w:highlight w:val="none"/>
        </w:rPr>
        <w:t>日内补足履约担保金额，否则</w:t>
      </w:r>
      <w:r>
        <w:rPr>
          <w:rFonts w:hint="eastAsia" w:ascii="仿宋" w:hAnsi="仿宋" w:eastAsia="仿宋" w:cs="仿宋"/>
          <w:color w:val="auto"/>
          <w:highlight w:val="none"/>
          <w:lang w:val="en-US" w:eastAsia="zh-Hans"/>
        </w:rPr>
        <w:t>每逾期一日，乙方应按照担保金额的</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en-US" w:eastAsia="zh-Hans"/>
        </w:rPr>
        <w:t>‰向甲方支付违约金，甲方有权</w:t>
      </w:r>
      <w:r>
        <w:rPr>
          <w:rFonts w:hint="eastAsia" w:ascii="仿宋" w:hAnsi="仿宋" w:eastAsia="仿宋" w:cs="仿宋"/>
          <w:color w:val="auto"/>
          <w:highlight w:val="none"/>
        </w:rPr>
        <w:t>从应付或到期应付给乙方的任何款项中或采用其他方法，扣除该违约金。</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4.低价风险担保（如有）</w:t>
      </w:r>
    </w:p>
    <w:p>
      <w:pPr>
        <w:pStyle w:val="32"/>
        <w:shd w:val="clear"/>
        <w:adjustRightInd w:val="0"/>
        <w:snapToGrid w:val="0"/>
        <w:spacing w:line="360" w:lineRule="auto"/>
        <w:ind w:firstLine="56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r>
        <w:rPr>
          <w:rFonts w:hint="default" w:ascii="仿宋" w:hAnsi="仿宋" w:eastAsia="仿宋" w:cs="仿宋"/>
          <w:color w:val="auto"/>
          <w:highlight w:val="none"/>
          <w:lang w:val="en-US" w:eastAsia="zh-CN"/>
        </w:rPr>
        <w:t>低价风险担保的形式、金额及期限：</w:t>
      </w:r>
    </w:p>
    <w:p>
      <w:pPr>
        <w:pStyle w:val="32"/>
        <w:shd w:val="clear"/>
        <w:adjustRightInd w:val="0"/>
        <w:snapToGrid w:val="0"/>
        <w:spacing w:line="360" w:lineRule="auto"/>
        <w:ind w:firstLine="56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w:t>
      </w:r>
      <w:r>
        <w:rPr>
          <w:rFonts w:hint="default" w:ascii="仿宋" w:hAnsi="仿宋" w:eastAsia="仿宋" w:cs="仿宋"/>
          <w:color w:val="auto"/>
          <w:highlight w:val="none"/>
          <w:lang w:val="en-US" w:eastAsia="zh-CN"/>
        </w:rPr>
        <w:t>低价风险担保的形式：现金或银行保函；采用银行保函形式的，保函必须为不可撤销且见索即付，乙方须确保递交的保函能在重庆市中心城区相关银行或其他机构核验真伪，提供保函的核验地点、方式和联系人信息以及开具保函机构内部系统查询截图，并在递交时进行核验，否则该保函视为无效。</w:t>
      </w:r>
    </w:p>
    <w:p>
      <w:pPr>
        <w:pStyle w:val="32"/>
        <w:shd w:val="clear"/>
        <w:adjustRightInd w:val="0"/>
        <w:snapToGrid w:val="0"/>
        <w:spacing w:line="360" w:lineRule="auto"/>
        <w:ind w:firstLine="56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w:t>
      </w:r>
      <w:r>
        <w:rPr>
          <w:rFonts w:hint="default" w:ascii="仿宋" w:hAnsi="仿宋" w:eastAsia="仿宋" w:cs="仿宋"/>
          <w:color w:val="auto"/>
          <w:highlight w:val="none"/>
          <w:lang w:val="en-US" w:eastAsia="zh-CN"/>
        </w:rPr>
        <w:t>低价风险担保的金额：</w:t>
      </w:r>
      <w:r>
        <w:rPr>
          <w:rFonts w:hint="default"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en-US" w:eastAsia="zh-CN"/>
        </w:rPr>
        <w:t xml:space="preserve">           </w:t>
      </w:r>
      <w:r>
        <w:rPr>
          <w:rFonts w:hint="default" w:ascii="仿宋" w:hAnsi="仿宋" w:eastAsia="仿宋" w:cs="仿宋"/>
          <w:color w:val="auto"/>
          <w:highlight w:val="none"/>
          <w:u w:val="single"/>
          <w:lang w:val="en-US" w:eastAsia="zh-CN"/>
        </w:rPr>
        <w:t xml:space="preserve">  </w:t>
      </w:r>
      <w:r>
        <w:rPr>
          <w:rFonts w:hint="default" w:ascii="仿宋" w:hAnsi="仿宋" w:eastAsia="仿宋" w:cs="仿宋"/>
          <w:color w:val="auto"/>
          <w:highlight w:val="none"/>
          <w:lang w:val="en-US" w:eastAsia="zh-CN"/>
        </w:rPr>
        <w:t>；</w:t>
      </w:r>
    </w:p>
    <w:p>
      <w:pPr>
        <w:pStyle w:val="32"/>
        <w:shd w:val="clear"/>
        <w:adjustRightInd w:val="0"/>
        <w:snapToGrid w:val="0"/>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highlight w:val="none"/>
          <w:lang w:val="en-US" w:eastAsia="zh-CN"/>
        </w:rPr>
        <w:t>③</w:t>
      </w:r>
      <w:r>
        <w:rPr>
          <w:rFonts w:hint="eastAsia" w:ascii="仿宋" w:hAnsi="仿宋" w:eastAsia="仿宋" w:cs="仿宋"/>
          <w:color w:val="auto"/>
          <w:sz w:val="28"/>
          <w:szCs w:val="28"/>
          <w:highlight w:val="none"/>
        </w:rPr>
        <w:t>低价风险担保送达比选人的时间：从比选人低价风险担保书面通知送达拟中选人之日起1</w:t>
      </w:r>
      <w:r>
        <w:rPr>
          <w:rFonts w:hint="eastAsia" w:cs="仿宋"/>
          <w:color w:val="auto"/>
          <w:sz w:val="28"/>
          <w:szCs w:val="28"/>
          <w:highlight w:val="none"/>
          <w:lang w:val="en-US" w:eastAsia="zh-CN"/>
        </w:rPr>
        <w:t>0</w:t>
      </w:r>
      <w:r>
        <w:rPr>
          <w:rFonts w:hint="eastAsia" w:ascii="仿宋" w:hAnsi="仿宋" w:eastAsia="仿宋" w:cs="仿宋"/>
          <w:color w:val="auto"/>
          <w:sz w:val="28"/>
          <w:szCs w:val="28"/>
          <w:highlight w:val="none"/>
        </w:rPr>
        <w:t>个工作日内；</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w:t>
      </w:r>
      <w:r>
        <w:rPr>
          <w:rFonts w:hint="eastAsia" w:ascii="仿宋" w:hAnsi="仿宋" w:eastAsia="仿宋" w:cs="仿宋"/>
          <w:color w:val="auto"/>
          <w:sz w:val="28"/>
          <w:szCs w:val="28"/>
          <w:highlight w:val="none"/>
        </w:rPr>
        <w:t>成交通知书发出后，中选人拒不提交或者在约定期限内未按要求提交低价风险担保的，比选人</w:t>
      </w:r>
      <w:r>
        <w:rPr>
          <w:rFonts w:hint="eastAsia" w:ascii="仿宋" w:hAnsi="仿宋" w:eastAsia="仿宋" w:cs="仿宋"/>
          <w:color w:val="auto"/>
          <w:sz w:val="28"/>
          <w:szCs w:val="28"/>
          <w:highlight w:val="none"/>
          <w:lang w:val="en-US" w:eastAsia="zh-CN"/>
        </w:rPr>
        <w:t>有权</w:t>
      </w:r>
      <w:r>
        <w:rPr>
          <w:rFonts w:hint="eastAsia" w:ascii="仿宋" w:hAnsi="仿宋" w:eastAsia="仿宋" w:cs="仿宋"/>
          <w:color w:val="auto"/>
          <w:sz w:val="28"/>
          <w:szCs w:val="28"/>
          <w:highlight w:val="none"/>
        </w:rPr>
        <w:t>撤销成交通知书，并在约定的低价风险担保送达截止之日起3个工作日内将处理结果书面告知中选人</w:t>
      </w:r>
      <w:r>
        <w:rPr>
          <w:rFonts w:hint="eastAsia" w:ascii="仿宋" w:hAnsi="仿宋" w:eastAsia="仿宋" w:cs="仿宋"/>
          <w:color w:val="auto"/>
          <w:sz w:val="28"/>
          <w:szCs w:val="28"/>
          <w:highlight w:val="none"/>
          <w:lang w:eastAsia="zh-CN"/>
        </w:rPr>
        <w:t>；</w:t>
      </w:r>
    </w:p>
    <w:p>
      <w:pPr>
        <w:keepNext w:val="0"/>
        <w:keepLines w:val="0"/>
        <w:pageBreakBefore w:val="0"/>
        <w:shd w:val="clear"/>
        <w:kinsoku/>
        <w:overflowPunct/>
        <w:topLinePunct w:val="0"/>
        <w:bidi w:val="0"/>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cs="仿宋"/>
          <w:color w:val="auto"/>
          <w:sz w:val="28"/>
          <w:szCs w:val="28"/>
          <w:highlight w:val="none"/>
          <w:lang w:val="en-US" w:eastAsia="zh-CN"/>
        </w:rPr>
        <w:t>⑤</w:t>
      </w:r>
      <w:r>
        <w:rPr>
          <w:rFonts w:hint="eastAsia" w:ascii="仿宋" w:hAnsi="仿宋" w:eastAsia="仿宋" w:cs="仿宋"/>
          <w:color w:val="auto"/>
          <w:sz w:val="28"/>
          <w:szCs w:val="28"/>
          <w:highlight w:val="none"/>
        </w:rPr>
        <w:t>中选人因自身原因未按成交通知书规定的时限与比选人签订合同的，比选人有权扣除其低价风险担保并取消中选资格;</w:t>
      </w:r>
    </w:p>
    <w:p>
      <w:pPr>
        <w:pStyle w:val="32"/>
        <w:shd w:val="clear"/>
        <w:adjustRightInd w:val="0"/>
        <w:snapToGrid w:val="0"/>
        <w:spacing w:line="360" w:lineRule="auto"/>
        <w:ind w:firstLine="56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⑥</w:t>
      </w:r>
      <w:r>
        <w:rPr>
          <w:rFonts w:hint="default" w:ascii="仿宋" w:hAnsi="仿宋" w:eastAsia="仿宋" w:cs="仿宋"/>
          <w:color w:val="auto"/>
          <w:highlight w:val="none"/>
          <w:lang w:val="en-US" w:eastAsia="zh-CN"/>
        </w:rPr>
        <w:t>低价风险担保的期限: 自低价风险担保生效之日起</w:t>
      </w:r>
      <w:r>
        <w:rPr>
          <w:rFonts w:hint="eastAsia" w:ascii="仿宋" w:hAnsi="仿宋" w:eastAsia="仿宋" w:cs="仿宋"/>
          <w:color w:val="auto"/>
          <w:highlight w:val="none"/>
          <w:lang w:val="en-US" w:eastAsia="zh-CN"/>
        </w:rPr>
        <w:t>至</w:t>
      </w:r>
      <w:r>
        <w:rPr>
          <w:rFonts w:hint="eastAsia" w:ascii="仿宋" w:hAnsi="仿宋" w:eastAsia="仿宋" w:cs="仿宋"/>
          <w:color w:val="auto"/>
          <w:sz w:val="28"/>
          <w:szCs w:val="28"/>
          <w:highlight w:val="none"/>
        </w:rPr>
        <w:t>4号通道口景观绿化</w:t>
      </w:r>
      <w:r>
        <w:rPr>
          <w:rFonts w:hint="default" w:ascii="仿宋" w:hAnsi="仿宋" w:eastAsia="仿宋" w:cs="仿宋"/>
          <w:color w:val="auto"/>
          <w:highlight w:val="none"/>
        </w:rPr>
        <w:t>施工完毕经甲方组织专项验收合格之日</w:t>
      </w:r>
      <w:r>
        <w:rPr>
          <w:rFonts w:hint="default" w:ascii="仿宋" w:hAnsi="仿宋" w:eastAsia="仿宋" w:cs="仿宋"/>
          <w:color w:val="auto"/>
          <w:highlight w:val="none"/>
          <w:lang w:val="en-US" w:eastAsia="zh-CN"/>
        </w:rPr>
        <w:t>止。</w:t>
      </w:r>
    </w:p>
    <w:p>
      <w:pPr>
        <w:pStyle w:val="32"/>
        <w:shd w:val="clear"/>
        <w:adjustRightInd w:val="0"/>
        <w:snapToGrid w:val="0"/>
        <w:spacing w:line="360" w:lineRule="auto"/>
        <w:ind w:firstLine="56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⑦</w:t>
      </w:r>
      <w:r>
        <w:rPr>
          <w:rFonts w:hint="default" w:ascii="仿宋" w:hAnsi="仿宋" w:eastAsia="仿宋" w:cs="仿宋"/>
          <w:color w:val="auto"/>
          <w:highlight w:val="none"/>
          <w:lang w:val="en-US" w:eastAsia="zh-CN"/>
        </w:rPr>
        <w:t>低价风险担保的退还时间：</w:t>
      </w:r>
      <w:r>
        <w:rPr>
          <w:rFonts w:hint="eastAsia" w:ascii="仿宋" w:hAnsi="仿宋" w:eastAsia="仿宋" w:cs="仿宋"/>
          <w:color w:val="auto"/>
          <w:highlight w:val="none"/>
          <w:lang w:val="en-US" w:eastAsia="zh-CN"/>
        </w:rPr>
        <w:t>与履约担保退还时间一致</w:t>
      </w:r>
      <w:r>
        <w:rPr>
          <w:rFonts w:hint="default" w:ascii="仿宋" w:hAnsi="仿宋" w:eastAsia="仿宋" w:cs="仿宋"/>
          <w:color w:val="auto"/>
          <w:highlight w:val="none"/>
          <w:lang w:val="en-US" w:eastAsia="zh-CN"/>
        </w:rPr>
        <w:t>。</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zh-TW"/>
        </w:rPr>
        <w:t>（</w:t>
      </w:r>
      <w:r>
        <w:rPr>
          <w:rFonts w:hint="default" w:ascii="仿宋" w:hAnsi="仿宋" w:eastAsia="仿宋" w:cs="仿宋"/>
          <w:color w:val="auto"/>
          <w:highlight w:val="none"/>
        </w:rPr>
        <w:t>2</w:t>
      </w:r>
      <w:r>
        <w:rPr>
          <w:rFonts w:hint="eastAsia" w:ascii="仿宋" w:hAnsi="仿宋" w:eastAsia="仿宋" w:cs="仿宋"/>
          <w:color w:val="auto"/>
          <w:highlight w:val="none"/>
          <w:lang w:val="zh-TW"/>
        </w:rPr>
        <w:t>）</w:t>
      </w:r>
      <w:r>
        <w:rPr>
          <w:rFonts w:hint="eastAsia" w:ascii="仿宋" w:hAnsi="仿宋" w:eastAsia="仿宋" w:cs="仿宋"/>
          <w:color w:val="auto"/>
          <w:highlight w:val="none"/>
        </w:rPr>
        <w:t>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pStyle w:val="32"/>
        <w:shd w:val="clear"/>
        <w:adjustRightInd w:val="0"/>
        <w:snapToGrid w:val="0"/>
        <w:spacing w:line="360" w:lineRule="auto"/>
        <w:ind w:firstLine="560" w:firstLineChars="200"/>
        <w:jc w:val="both"/>
        <w:rPr>
          <w:rFonts w:hint="default" w:ascii="仿宋" w:hAnsi="仿宋" w:eastAsia="仿宋" w:cs="仿宋"/>
          <w:color w:val="auto"/>
          <w:highlight w:val="none"/>
          <w:lang w:eastAsia="zh-CN"/>
        </w:rPr>
      </w:pPr>
      <w:r>
        <w:rPr>
          <w:rFonts w:hint="default" w:ascii="仿宋" w:hAnsi="仿宋" w:eastAsia="仿宋" w:cs="仿宋"/>
          <w:color w:val="auto"/>
          <w:highlight w:val="none"/>
          <w:lang w:eastAsia="zh-CN"/>
        </w:rPr>
        <w:t>5</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乙方</w:t>
      </w:r>
      <w:r>
        <w:rPr>
          <w:rFonts w:hint="eastAsia" w:ascii="仿宋" w:hAnsi="仿宋" w:eastAsia="仿宋" w:cs="仿宋"/>
          <w:color w:val="auto"/>
          <w:highlight w:val="none"/>
          <w:lang w:eastAsia="zh-Hans"/>
        </w:rPr>
        <w:t>应保证该保函的真实性、有效性、合法性，如</w:t>
      </w:r>
      <w:r>
        <w:rPr>
          <w:rFonts w:hint="eastAsia" w:ascii="仿宋" w:hAnsi="仿宋" w:eastAsia="仿宋" w:cs="仿宋"/>
          <w:color w:val="auto"/>
          <w:highlight w:val="none"/>
          <w:lang w:val="en-US" w:eastAsia="zh-Hans"/>
        </w:rPr>
        <w:t>乙方</w:t>
      </w:r>
      <w:r>
        <w:rPr>
          <w:rFonts w:hint="eastAsia" w:ascii="仿宋" w:hAnsi="仿宋" w:eastAsia="仿宋" w:cs="仿宋"/>
          <w:color w:val="auto"/>
          <w:highlight w:val="none"/>
          <w:lang w:eastAsia="zh-Hans"/>
        </w:rPr>
        <w:t>提供虚假保函的，应按照履约担保金额的</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Hans"/>
        </w:rPr>
        <w:t>%向</w:t>
      </w:r>
      <w:r>
        <w:rPr>
          <w:rFonts w:hint="eastAsia" w:ascii="仿宋" w:hAnsi="仿宋" w:eastAsia="仿宋" w:cs="仿宋"/>
          <w:color w:val="auto"/>
          <w:highlight w:val="none"/>
          <w:lang w:val="en-US" w:eastAsia="zh-Hans"/>
        </w:rPr>
        <w:t>甲方</w:t>
      </w:r>
      <w:r>
        <w:rPr>
          <w:rFonts w:hint="eastAsia" w:ascii="仿宋" w:hAnsi="仿宋" w:eastAsia="仿宋" w:cs="仿宋"/>
          <w:color w:val="auto"/>
          <w:highlight w:val="none"/>
          <w:lang w:eastAsia="zh-Hans"/>
        </w:rPr>
        <w:t>支付违约金，</w:t>
      </w:r>
      <w:r>
        <w:rPr>
          <w:rFonts w:hint="eastAsia" w:ascii="仿宋" w:hAnsi="仿宋" w:eastAsia="仿宋" w:cs="仿宋"/>
          <w:color w:val="auto"/>
          <w:highlight w:val="none"/>
          <w:lang w:val="en-US" w:eastAsia="zh-Hans"/>
        </w:rPr>
        <w:t>甲方</w:t>
      </w:r>
      <w:r>
        <w:rPr>
          <w:rFonts w:hint="eastAsia" w:ascii="仿宋" w:hAnsi="仿宋" w:eastAsia="仿宋" w:cs="仿宋"/>
          <w:color w:val="auto"/>
          <w:highlight w:val="none"/>
          <w:lang w:eastAsia="zh-Hans"/>
        </w:rPr>
        <w:t>有权单方解除本合同。如</w:t>
      </w:r>
      <w:r>
        <w:rPr>
          <w:rFonts w:hint="eastAsia" w:ascii="仿宋" w:hAnsi="仿宋" w:eastAsia="仿宋" w:cs="仿宋"/>
          <w:color w:val="auto"/>
          <w:highlight w:val="none"/>
          <w:lang w:val="en-US" w:eastAsia="zh-Hans"/>
        </w:rPr>
        <w:t>甲方</w:t>
      </w:r>
      <w:r>
        <w:rPr>
          <w:rFonts w:hint="eastAsia" w:ascii="仿宋" w:hAnsi="仿宋" w:eastAsia="仿宋" w:cs="仿宋"/>
          <w:color w:val="auto"/>
          <w:highlight w:val="none"/>
          <w:lang w:eastAsia="zh-Hans"/>
        </w:rPr>
        <w:t>选择继续履行合同的，</w:t>
      </w:r>
      <w:r>
        <w:rPr>
          <w:rFonts w:hint="eastAsia" w:ascii="仿宋" w:hAnsi="仿宋" w:eastAsia="仿宋" w:cs="仿宋"/>
          <w:color w:val="auto"/>
          <w:highlight w:val="none"/>
          <w:lang w:val="en-US" w:eastAsia="zh-Hans"/>
        </w:rPr>
        <w:t>乙方</w:t>
      </w:r>
      <w:r>
        <w:rPr>
          <w:rFonts w:hint="eastAsia" w:ascii="仿宋" w:hAnsi="仿宋" w:eastAsia="仿宋" w:cs="仿宋"/>
          <w:color w:val="auto"/>
          <w:highlight w:val="none"/>
          <w:lang w:eastAsia="zh-Hans"/>
        </w:rPr>
        <w:t>应自</w:t>
      </w:r>
      <w:r>
        <w:rPr>
          <w:rFonts w:hint="eastAsia" w:ascii="仿宋" w:hAnsi="仿宋" w:eastAsia="仿宋" w:cs="仿宋"/>
          <w:color w:val="auto"/>
          <w:highlight w:val="none"/>
          <w:lang w:val="en-US" w:eastAsia="zh-Hans"/>
        </w:rPr>
        <w:t>甲方</w:t>
      </w:r>
      <w:r>
        <w:rPr>
          <w:rFonts w:hint="eastAsia" w:ascii="仿宋" w:hAnsi="仿宋" w:eastAsia="仿宋" w:cs="仿宋"/>
          <w:color w:val="auto"/>
          <w:highlight w:val="none"/>
          <w:lang w:eastAsia="zh-Hans"/>
        </w:rPr>
        <w:t>发现保函虚假之日起</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Hans"/>
        </w:rPr>
        <w:t>日内向</w:t>
      </w:r>
      <w:r>
        <w:rPr>
          <w:rFonts w:hint="eastAsia" w:ascii="仿宋" w:hAnsi="仿宋" w:eastAsia="仿宋" w:cs="仿宋"/>
          <w:color w:val="auto"/>
          <w:highlight w:val="none"/>
          <w:lang w:val="en-US" w:eastAsia="zh-Hans"/>
        </w:rPr>
        <w:t>甲方</w:t>
      </w:r>
      <w:r>
        <w:rPr>
          <w:rFonts w:hint="eastAsia" w:ascii="仿宋" w:hAnsi="仿宋" w:eastAsia="仿宋" w:cs="仿宋"/>
          <w:color w:val="auto"/>
          <w:highlight w:val="none"/>
          <w:lang w:eastAsia="zh-Hans"/>
        </w:rPr>
        <w:t>重新提供符合合同约定的保函，如逾期未提供，</w:t>
      </w:r>
      <w:r>
        <w:rPr>
          <w:rFonts w:hint="eastAsia" w:ascii="仿宋" w:hAnsi="仿宋" w:eastAsia="仿宋" w:cs="仿宋"/>
          <w:color w:val="auto"/>
          <w:highlight w:val="none"/>
          <w:lang w:val="en-US" w:eastAsia="zh-Hans"/>
        </w:rPr>
        <w:t>甲方</w:t>
      </w:r>
      <w:r>
        <w:rPr>
          <w:rFonts w:hint="eastAsia" w:ascii="仿宋" w:hAnsi="仿宋" w:eastAsia="仿宋" w:cs="仿宋"/>
          <w:color w:val="auto"/>
          <w:highlight w:val="none"/>
          <w:lang w:eastAsia="zh-Hans"/>
        </w:rPr>
        <w:t>有权单方解除本合同。</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五、服务费及支付方式</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、本合同</w:t>
      </w:r>
      <w:r>
        <w:rPr>
          <w:rFonts w:hint="eastAsia" w:ascii="仿宋" w:hAnsi="仿宋" w:eastAsia="仿宋" w:cs="仿宋"/>
          <w:color w:val="auto"/>
          <w:highlight w:val="none"/>
          <w:lang w:val="en-US" w:eastAsia="zh-CN"/>
        </w:rPr>
        <w:t>为固定总价合同，</w:t>
      </w:r>
      <w:r>
        <w:rPr>
          <w:rFonts w:hint="eastAsia" w:ascii="仿宋" w:hAnsi="仿宋" w:eastAsia="仿宋" w:cs="仿宋"/>
          <w:color w:val="auto"/>
          <w:highlight w:val="none"/>
        </w:rPr>
        <w:t>含税服务费总额为</w:t>
      </w:r>
      <w:r>
        <w:rPr>
          <w:rFonts w:hint="default" w:ascii="Arial" w:hAnsi="Arial" w:eastAsia="仿宋" w:cs="Arial"/>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（大写：</w:t>
      </w:r>
      <w:r>
        <w:rPr>
          <w:rFonts w:hint="eastAsia" w:ascii="仿宋" w:hAnsi="仿宋" w:eastAsia="仿宋" w:cs="仿宋"/>
          <w:color w:val="auto"/>
          <w:highlight w:val="none"/>
          <w:lang w:val="en-US" w:eastAsia="zh-CN"/>
        </w:rPr>
        <w:t>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r>
        <w:rPr>
          <w:rFonts w:hint="eastAsia" w:ascii="仿宋" w:hAnsi="仿宋" w:eastAsia="仿宋" w:cs="仿宋"/>
          <w:color w:val="auto"/>
          <w:highlight w:val="none"/>
          <w:lang w:val="zh-TW"/>
        </w:rPr>
        <w:t>其中不含税金额为¥</w:t>
      </w:r>
      <w:r>
        <w:rPr>
          <w:rFonts w:hint="eastAsia" w:ascii="仿宋" w:hAnsi="仿宋" w:eastAsia="仿宋" w:cs="仿宋"/>
          <w:color w:val="auto"/>
          <w:highlight w:val="none"/>
          <w:u w:val="single"/>
          <w:lang w:val="zh-TW"/>
        </w:rPr>
        <w:t xml:space="preserve">    </w:t>
      </w:r>
      <w:r>
        <w:rPr>
          <w:rFonts w:hint="eastAsia" w:ascii="仿宋" w:hAnsi="仿宋" w:eastAsia="仿宋" w:cs="仿宋"/>
          <w:color w:val="auto"/>
          <w:highlight w:val="none"/>
          <w:lang w:val="zh-TW"/>
        </w:rPr>
        <w:t>（大写：人民币       元），</w:t>
      </w:r>
      <w:r>
        <w:rPr>
          <w:rFonts w:hint="eastAsia" w:ascii="仿宋" w:hAnsi="仿宋" w:eastAsia="仿宋" w:cs="仿宋"/>
          <w:color w:val="auto"/>
          <w:highlight w:val="none"/>
        </w:rPr>
        <w:t>增值税税率为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lang w:val="zh-TW"/>
        </w:rPr>
        <w:t>。</w:t>
      </w:r>
    </w:p>
    <w:p>
      <w:pPr>
        <w:pStyle w:val="36"/>
        <w:shd w:val="clear"/>
        <w:autoSpaceDE/>
        <w:autoSpaceDN/>
        <w:adjustRightInd w:val="0"/>
        <w:snapToGrid w:val="0"/>
        <w:spacing w:line="360" w:lineRule="auto"/>
        <w:ind w:firstLine="560" w:firstLineChars="200"/>
        <w:jc w:val="both"/>
        <w:rPr>
          <w:rFonts w:hint="eastAsia"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TW" w:eastAsia="zh-TW"/>
        </w:rPr>
        <w:t>、本合同约定的</w:t>
      </w:r>
      <w:r>
        <w:rPr>
          <w:rFonts w:hint="eastAsia" w:ascii="仿宋" w:hAnsi="仿宋" w:cs="仿宋"/>
          <w:color w:val="auto"/>
          <w:sz w:val="28"/>
          <w:szCs w:val="28"/>
          <w:highlight w:val="none"/>
          <w:lang w:val="en-US" w:eastAsia="zh-CN"/>
        </w:rPr>
        <w:t>含税服务费</w:t>
      </w:r>
      <w:r>
        <w:rPr>
          <w:rFonts w:hint="eastAsia" w:ascii="仿宋" w:hAnsi="仿宋" w:eastAsia="仿宋" w:cs="仿宋"/>
          <w:color w:val="auto"/>
          <w:sz w:val="28"/>
          <w:szCs w:val="28"/>
          <w:highlight w:val="none"/>
          <w:lang w:val="zh-TW" w:eastAsia="zh-TW"/>
        </w:rPr>
        <w:t>为包干</w:t>
      </w:r>
      <w:r>
        <w:rPr>
          <w:rFonts w:hint="eastAsia" w:ascii="仿宋" w:hAnsi="仿宋" w:cs="仿宋"/>
          <w:color w:val="auto"/>
          <w:sz w:val="28"/>
          <w:szCs w:val="28"/>
          <w:highlight w:val="none"/>
          <w:lang w:val="en-US" w:eastAsia="zh-CN"/>
        </w:rPr>
        <w:t>价</w:t>
      </w:r>
      <w:r>
        <w:rPr>
          <w:rFonts w:hint="eastAsia" w:ascii="仿宋" w:hAnsi="仿宋" w:eastAsia="仿宋" w:cs="仿宋"/>
          <w:color w:val="auto"/>
          <w:sz w:val="28"/>
          <w:szCs w:val="28"/>
          <w:highlight w:val="none"/>
          <w:lang w:val="zh-TW" w:eastAsia="zh-TW"/>
        </w:rPr>
        <w:t>，不再另行增加费用</w:t>
      </w:r>
      <w:r>
        <w:rPr>
          <w:rFonts w:hint="eastAsia" w:ascii="仿宋" w:hAnsi="仿宋" w:cs="仿宋"/>
          <w:color w:val="auto"/>
          <w:sz w:val="28"/>
          <w:szCs w:val="28"/>
          <w:highlight w:val="none"/>
          <w:lang w:val="zh-TW" w:eastAsia="zh-CN"/>
        </w:rPr>
        <w:t>。</w:t>
      </w:r>
      <w:r>
        <w:rPr>
          <w:rFonts w:hint="eastAsia" w:ascii="仿宋" w:hAnsi="仿宋" w:cs="仿宋"/>
          <w:color w:val="auto"/>
          <w:sz w:val="28"/>
          <w:szCs w:val="28"/>
          <w:highlight w:val="none"/>
          <w:lang w:val="en-US" w:eastAsia="zh-CN"/>
        </w:rPr>
        <w:t>含税服务费应</w:t>
      </w:r>
      <w:r>
        <w:rPr>
          <w:rFonts w:hint="eastAsia" w:ascii="仿宋" w:hAnsi="仿宋" w:eastAsia="仿宋" w:cs="仿宋"/>
          <w:color w:val="auto"/>
          <w:sz w:val="28"/>
          <w:szCs w:val="28"/>
          <w:highlight w:val="none"/>
          <w:lang w:val="zh-TW"/>
        </w:rPr>
        <w:t>包括</w:t>
      </w:r>
      <w:r>
        <w:rPr>
          <w:rFonts w:hint="eastAsia" w:ascii="仿宋" w:hAnsi="仿宋" w:eastAsia="仿宋" w:cs="仿宋"/>
          <w:color w:val="auto"/>
          <w:sz w:val="28"/>
          <w:szCs w:val="28"/>
          <w:highlight w:val="none"/>
          <w:lang w:val="zh-TW" w:eastAsia="zh-TW"/>
        </w:rPr>
        <w:t>完成本次比选范围内的全部工作内容所需的全部费用，</w:t>
      </w:r>
      <w:r>
        <w:rPr>
          <w:rFonts w:hint="eastAsia" w:ascii="仿宋" w:hAnsi="仿宋" w:cs="仿宋"/>
          <w:color w:val="auto"/>
          <w:sz w:val="28"/>
          <w:szCs w:val="28"/>
          <w:highlight w:val="none"/>
          <w:lang w:val="en-US" w:eastAsia="zh-CN"/>
        </w:rPr>
        <w:t>如</w:t>
      </w:r>
      <w:r>
        <w:rPr>
          <w:rFonts w:hint="eastAsia" w:ascii="仿宋" w:hAnsi="仿宋" w:eastAsia="仿宋" w:cs="仿宋"/>
          <w:color w:val="auto"/>
          <w:sz w:val="28"/>
          <w:szCs w:val="28"/>
          <w:highlight w:val="none"/>
          <w:lang w:val="zh-TW" w:eastAsia="zh-TW"/>
        </w:rPr>
        <w:t>乙方相关工作人员的工资、劳保、医疗、福利、津贴、保险、差旅费，以及管理费、利润、风险费、税金，配合甲方疫情防控与安全管理等一切可预见和不可预见费用</w:t>
      </w:r>
      <w:r>
        <w:rPr>
          <w:rFonts w:hint="eastAsia" w:ascii="仿宋" w:hAnsi="仿宋" w:cs="仿宋"/>
          <w:color w:val="auto"/>
          <w:sz w:val="28"/>
          <w:szCs w:val="28"/>
          <w:highlight w:val="none"/>
          <w:lang w:val="zh-TW" w:eastAsia="zh-CN"/>
        </w:rPr>
        <w:t>。</w:t>
      </w:r>
    </w:p>
    <w:p>
      <w:pPr>
        <w:shd w:val="clear"/>
        <w:adjustRightInd w:val="0"/>
        <w:snapToGrid w:val="0"/>
        <w:spacing w:line="360" w:lineRule="auto"/>
        <w:ind w:firstLine="560" w:firstLineChars="20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TW" w:eastAsia="zh-TW"/>
        </w:rPr>
        <w:t>、在合同生效后，合同双方应同时履约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甲方应</w:t>
      </w:r>
      <w:r>
        <w:rPr>
          <w:rFonts w:hint="eastAsia" w:ascii="仿宋" w:hAnsi="仿宋" w:eastAsia="仿宋" w:cs="仿宋"/>
          <w:color w:val="auto"/>
          <w:sz w:val="28"/>
          <w:szCs w:val="28"/>
          <w:highlight w:val="none"/>
          <w:lang w:val="zh-TW" w:eastAsia="zh-TW"/>
        </w:rPr>
        <w:t>按</w:t>
      </w:r>
      <w:r>
        <w:rPr>
          <w:rFonts w:hint="default" w:ascii="仿宋" w:hAnsi="仿宋" w:eastAsia="仿宋" w:cs="仿宋"/>
          <w:color w:val="auto"/>
          <w:sz w:val="28"/>
          <w:szCs w:val="28"/>
          <w:highlight w:val="none"/>
          <w:lang w:val="en-US" w:eastAsia="zh-TW"/>
        </w:rPr>
        <w:t>时</w:t>
      </w:r>
      <w:r>
        <w:rPr>
          <w:rFonts w:hint="eastAsia" w:ascii="仿宋" w:hAnsi="仿宋" w:eastAsia="仿宋" w:cs="仿宋"/>
          <w:color w:val="auto"/>
          <w:sz w:val="28"/>
          <w:szCs w:val="28"/>
          <w:highlight w:val="none"/>
          <w:lang w:val="zh-TW" w:eastAsia="zh-TW"/>
        </w:rPr>
        <w:t>支付</w:t>
      </w:r>
      <w:r>
        <w:rPr>
          <w:rFonts w:hint="default" w:ascii="仿宋" w:hAnsi="仿宋" w:eastAsia="仿宋" w:cs="仿宋"/>
          <w:color w:val="auto"/>
          <w:sz w:val="28"/>
          <w:szCs w:val="28"/>
          <w:highlight w:val="none"/>
          <w:lang w:val="en-US" w:eastAsia="zh-TW"/>
        </w:rPr>
        <w:t>：</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lang w:val="zh-TW" w:eastAsia="zh-TW"/>
        </w:rPr>
      </w:pPr>
      <w:r>
        <w:rPr>
          <w:rFonts w:hint="eastAsia" w:cs="仿宋"/>
          <w:color w:val="auto"/>
          <w:sz w:val="28"/>
          <w:szCs w:val="28"/>
          <w:highlight w:val="none"/>
          <w:u w:val="none"/>
          <w:lang w:val="en-US" w:eastAsia="zh-CN"/>
        </w:rPr>
        <w:t>分两次支付：（1）</w:t>
      </w:r>
      <w:r>
        <w:rPr>
          <w:rFonts w:hint="eastAsia" w:ascii="仿宋" w:hAnsi="仿宋" w:eastAsia="仿宋" w:cs="仿宋"/>
          <w:color w:val="auto"/>
          <w:sz w:val="28"/>
          <w:szCs w:val="28"/>
          <w:highlight w:val="none"/>
          <w:u w:val="none"/>
          <w:lang w:val="zh-TW"/>
        </w:rPr>
        <w:t>乙方完成4号通道口景观绿化专项设计</w:t>
      </w:r>
      <w:r>
        <w:rPr>
          <w:rFonts w:hint="eastAsia" w:cs="仿宋"/>
          <w:color w:val="auto"/>
          <w:sz w:val="28"/>
          <w:szCs w:val="28"/>
          <w:highlight w:val="none"/>
          <w:u w:val="none"/>
          <w:lang w:val="en-US" w:eastAsia="zh-CN"/>
        </w:rPr>
        <w:t>前两个阶段（即方案设计和施工图设计）</w:t>
      </w:r>
      <w:r>
        <w:rPr>
          <w:rFonts w:hint="eastAsia" w:ascii="仿宋" w:hAnsi="仿宋" w:eastAsia="仿宋" w:cs="仿宋"/>
          <w:color w:val="auto"/>
          <w:sz w:val="28"/>
          <w:szCs w:val="28"/>
          <w:highlight w:val="none"/>
          <w:u w:val="none"/>
          <w:lang w:val="zh-TW"/>
        </w:rPr>
        <w:t>全部内容</w:t>
      </w:r>
      <w:r>
        <w:rPr>
          <w:rFonts w:hint="eastAsia" w:cs="仿宋"/>
          <w:color w:val="auto"/>
          <w:sz w:val="28"/>
          <w:szCs w:val="28"/>
          <w:highlight w:val="none"/>
          <w:u w:val="none"/>
          <w:lang w:val="en-US" w:eastAsia="zh-CN"/>
        </w:rPr>
        <w:t>后支付合同金额的90%</w:t>
      </w:r>
      <w:r>
        <w:rPr>
          <w:rFonts w:hint="eastAsia" w:cs="仿宋"/>
          <w:color w:val="auto"/>
          <w:sz w:val="28"/>
          <w:szCs w:val="28"/>
          <w:highlight w:val="none"/>
          <w:u w:val="none"/>
          <w:lang w:val="zh-TW" w:eastAsia="zh-CN"/>
        </w:rPr>
        <w:t>。（</w:t>
      </w:r>
      <w:r>
        <w:rPr>
          <w:rFonts w:hint="eastAsia" w:cs="仿宋"/>
          <w:color w:val="auto"/>
          <w:sz w:val="28"/>
          <w:szCs w:val="28"/>
          <w:highlight w:val="none"/>
          <w:u w:val="none"/>
          <w:lang w:val="en-US" w:eastAsia="zh-CN"/>
        </w:rPr>
        <w:t>2</w:t>
      </w:r>
      <w:r>
        <w:rPr>
          <w:rFonts w:hint="eastAsia" w:cs="仿宋"/>
          <w:color w:val="auto"/>
          <w:sz w:val="28"/>
          <w:szCs w:val="28"/>
          <w:highlight w:val="none"/>
          <w:u w:val="none"/>
          <w:lang w:val="zh-TW" w:eastAsia="zh-CN"/>
        </w:rPr>
        <w:t>）</w:t>
      </w:r>
      <w:r>
        <w:rPr>
          <w:rFonts w:hint="eastAsia" w:ascii="仿宋" w:hAnsi="仿宋" w:eastAsia="仿宋" w:cs="仿宋"/>
          <w:color w:val="auto"/>
          <w:sz w:val="28"/>
          <w:szCs w:val="28"/>
          <w:highlight w:val="none"/>
          <w:u w:val="none"/>
          <w:lang w:val="zh-TW"/>
        </w:rPr>
        <w:t>配合甲方和施工单位完成全部施工内容，经甲方组织专项验收合格后一次性支付</w:t>
      </w:r>
      <w:r>
        <w:rPr>
          <w:rFonts w:hint="eastAsia" w:cs="仿宋"/>
          <w:color w:val="auto"/>
          <w:sz w:val="28"/>
          <w:szCs w:val="28"/>
          <w:highlight w:val="none"/>
          <w:u w:val="none"/>
          <w:lang w:val="en-US" w:eastAsia="zh-CN"/>
        </w:rPr>
        <w:t>剩余款项</w:t>
      </w:r>
      <w:r>
        <w:rPr>
          <w:rFonts w:hint="eastAsia" w:ascii="仿宋" w:hAnsi="仿宋" w:eastAsia="仿宋" w:cs="仿宋"/>
          <w:color w:val="auto"/>
          <w:sz w:val="28"/>
          <w:szCs w:val="28"/>
          <w:highlight w:val="none"/>
          <w:u w:val="none"/>
          <w:lang w:val="zh-TW" w:eastAsia="zh-TW"/>
        </w:rPr>
        <w:t>。</w:t>
      </w:r>
    </w:p>
    <w:p>
      <w:pPr>
        <w:shd w:val="clear"/>
        <w:adjustRightInd w:val="0"/>
        <w:snapToGrid w:val="0"/>
        <w:spacing w:line="360" w:lineRule="auto"/>
        <w:ind w:firstLine="560" w:firstLineChars="200"/>
        <w:rPr>
          <w:rFonts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lang w:val="zh-TW" w:eastAsia="zh-TW"/>
        </w:rPr>
        <w:t>乙方应于甲方每次付款前</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lang w:val="zh-TW" w:eastAsia="zh-TW"/>
        </w:rPr>
        <w:t>甲方</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lang w:val="zh-TW" w:eastAsia="zh-TW"/>
        </w:rPr>
        <w:t>提供足额增值税发票，甲方收到增值税发票后二十个工作日内支付款项。</w:t>
      </w:r>
      <w:r>
        <w:rPr>
          <w:rFonts w:hint="eastAsia" w:ascii="仿宋" w:hAnsi="仿宋" w:eastAsia="仿宋" w:cs="仿宋"/>
          <w:color w:val="auto"/>
          <w:sz w:val="28"/>
          <w:szCs w:val="28"/>
          <w:highlight w:val="none"/>
          <w:lang w:val="en-US" w:eastAsia="zh-Hans"/>
        </w:rPr>
        <w:t>否则</w:t>
      </w:r>
      <w:r>
        <w:rPr>
          <w:rFonts w:hint="eastAsia" w:ascii="仿宋" w:hAnsi="仿宋" w:eastAsia="仿宋" w:cs="仿宋"/>
          <w:color w:val="auto"/>
          <w:sz w:val="28"/>
          <w:szCs w:val="28"/>
          <w:highlight w:val="none"/>
          <w:lang w:val="zh-TW" w:eastAsia="zh-TW"/>
        </w:rPr>
        <w:t>，甲方有权拒绝付款，且不承担任何责任。乙方应按国家税法规定开具增值税发票，若开具的发票不符合甲方主管税务机关的要求，甲方有权退回并要求重新开具。</w:t>
      </w:r>
    </w:p>
    <w:p>
      <w:pPr>
        <w:shd w:val="clear"/>
        <w:adjustRightInd w:val="0"/>
        <w:snapToGrid w:val="0"/>
        <w:spacing w:line="360" w:lineRule="auto"/>
        <w:ind w:firstLine="560" w:firstLineChars="20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rPr>
        <w:t>若乙方开具增值税专用发票，则甲方</w:t>
      </w:r>
      <w:r>
        <w:rPr>
          <w:rFonts w:hint="eastAsia" w:ascii="仿宋" w:hAnsi="仿宋" w:eastAsia="仿宋" w:cs="仿宋"/>
          <w:color w:val="auto"/>
          <w:sz w:val="28"/>
          <w:szCs w:val="28"/>
          <w:highlight w:val="none"/>
          <w:lang w:val="zh-TW" w:eastAsia="zh-TW"/>
        </w:rPr>
        <w:t>按照</w:t>
      </w:r>
      <w:r>
        <w:rPr>
          <w:rFonts w:hint="eastAsia" w:cs="仿宋"/>
          <w:color w:val="auto"/>
          <w:sz w:val="28"/>
          <w:szCs w:val="28"/>
          <w:highlight w:val="none"/>
          <w:lang w:val="en-US" w:eastAsia="zh-CN"/>
        </w:rPr>
        <w:t>合同</w:t>
      </w:r>
      <w:r>
        <w:rPr>
          <w:rFonts w:hint="eastAsia" w:ascii="仿宋" w:hAnsi="仿宋" w:eastAsia="仿宋" w:cs="仿宋"/>
          <w:color w:val="auto"/>
          <w:sz w:val="28"/>
          <w:szCs w:val="28"/>
          <w:highlight w:val="none"/>
          <w:lang w:val="zh-TW" w:eastAsia="zh-TW"/>
        </w:rPr>
        <w:t>金额全额支付</w:t>
      </w:r>
      <w:r>
        <w:rPr>
          <w:rFonts w:hint="eastAsia" w:ascii="仿宋" w:hAnsi="仿宋" w:eastAsia="仿宋" w:cs="仿宋"/>
          <w:color w:val="auto"/>
          <w:sz w:val="28"/>
          <w:szCs w:val="28"/>
          <w:highlight w:val="none"/>
        </w:rPr>
        <w:t>；若乙方开具增值税普通发票，则</w:t>
      </w:r>
      <w:r>
        <w:rPr>
          <w:rFonts w:hint="eastAsia" w:ascii="仿宋" w:hAnsi="仿宋" w:eastAsia="仿宋" w:cs="仿宋"/>
          <w:color w:val="auto"/>
          <w:sz w:val="28"/>
          <w:szCs w:val="28"/>
          <w:highlight w:val="none"/>
          <w:lang w:val="zh-TW" w:eastAsia="zh-TW"/>
        </w:rPr>
        <w:t>在</w:t>
      </w:r>
      <w:r>
        <w:rPr>
          <w:rFonts w:hint="eastAsia" w:cs="仿宋"/>
          <w:color w:val="auto"/>
          <w:sz w:val="28"/>
          <w:szCs w:val="28"/>
          <w:highlight w:val="none"/>
          <w:lang w:val="en-US" w:eastAsia="zh-CN"/>
        </w:rPr>
        <w:t>合同</w:t>
      </w:r>
      <w:r>
        <w:rPr>
          <w:rFonts w:hint="eastAsia" w:ascii="仿宋" w:hAnsi="仿宋" w:eastAsia="仿宋" w:cs="仿宋"/>
          <w:color w:val="auto"/>
          <w:sz w:val="28"/>
          <w:szCs w:val="28"/>
          <w:highlight w:val="none"/>
          <w:lang w:val="zh-TW" w:eastAsia="zh-TW"/>
        </w:rPr>
        <w:t>金额中扣除全部税费后支付</w:t>
      </w:r>
      <w:r>
        <w:rPr>
          <w:rFonts w:hint="eastAsia" w:ascii="仿宋" w:hAnsi="仿宋" w:eastAsia="仿宋" w:cs="仿宋"/>
          <w:color w:val="auto"/>
          <w:sz w:val="28"/>
          <w:szCs w:val="28"/>
          <w:highlight w:val="none"/>
        </w:rPr>
        <w:t>。</w:t>
      </w:r>
    </w:p>
    <w:p>
      <w:pPr>
        <w:pStyle w:val="32"/>
        <w:numPr>
          <w:ilvl w:val="0"/>
          <w:numId w:val="3"/>
        </w:numPr>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支付方式：</w:t>
      </w:r>
      <w:r>
        <w:rPr>
          <w:rFonts w:hint="eastAsia" w:ascii="仿宋" w:hAnsi="仿宋" w:eastAsia="仿宋" w:cs="仿宋"/>
          <w:color w:val="auto"/>
          <w:highlight w:val="none"/>
          <w:lang w:val="en-US" w:eastAsia="zh-CN"/>
        </w:rPr>
        <w:t>银行转账</w:t>
      </w:r>
      <w:r>
        <w:rPr>
          <w:rFonts w:hint="eastAsia" w:ascii="仿宋" w:hAnsi="仿宋" w:eastAsia="仿宋" w:cs="仿宋"/>
          <w:color w:val="auto"/>
          <w:highlight w:val="none"/>
        </w:rPr>
        <w:t>或承兑汇票</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具体支付方式由甲方在前述范围内自行选择</w:t>
      </w:r>
      <w:r>
        <w:rPr>
          <w:rFonts w:hint="eastAsia" w:ascii="仿宋" w:hAnsi="仿宋" w:eastAsia="仿宋" w:cs="仿宋"/>
          <w:color w:val="auto"/>
          <w:highlight w:val="none"/>
        </w:rPr>
        <w:t>。（如用承兑汇票方式，贴现息由</w:t>
      </w:r>
      <w:r>
        <w:rPr>
          <w:rFonts w:hint="eastAsia" w:ascii="仿宋" w:hAnsi="仿宋" w:eastAsia="仿宋" w:cs="仿宋"/>
          <w:color w:val="auto"/>
          <w:highlight w:val="none"/>
          <w:lang w:val="en-US" w:eastAsia="zh-CN"/>
        </w:rPr>
        <w:t>乙</w:t>
      </w:r>
      <w:r>
        <w:rPr>
          <w:rFonts w:hint="eastAsia" w:ascii="仿宋" w:hAnsi="仿宋" w:eastAsia="仿宋" w:cs="仿宋"/>
          <w:color w:val="auto"/>
          <w:highlight w:val="none"/>
        </w:rPr>
        <w:t>方</w:t>
      </w:r>
      <w:r>
        <w:rPr>
          <w:rFonts w:hint="default" w:ascii="仿宋" w:hAnsi="仿宋" w:eastAsia="仿宋" w:cs="仿宋"/>
          <w:color w:val="auto"/>
          <w:highlight w:val="none"/>
          <w:lang w:val="en-US"/>
        </w:rPr>
        <w:t>承担</w:t>
      </w:r>
      <w:r>
        <w:rPr>
          <w:rFonts w:hint="eastAsia" w:ascii="仿宋" w:hAnsi="仿宋" w:eastAsia="仿宋" w:cs="仿宋"/>
          <w:color w:val="auto"/>
          <w:highlight w:val="none"/>
        </w:rPr>
        <w:t>）</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lang w:val="zh-TW"/>
        </w:rPr>
        <w:t>若采取</w:t>
      </w:r>
      <w:r>
        <w:rPr>
          <w:rFonts w:hint="eastAsia" w:ascii="仿宋" w:hAnsi="仿宋" w:eastAsia="仿宋" w:cs="仿宋"/>
          <w:color w:val="auto"/>
          <w:highlight w:val="none"/>
          <w:lang w:val="en-US" w:eastAsia="zh-CN"/>
        </w:rPr>
        <w:t>银行转账</w:t>
      </w:r>
      <w:r>
        <w:rPr>
          <w:rFonts w:hint="eastAsia" w:ascii="仿宋" w:hAnsi="仿宋" w:eastAsia="仿宋" w:cs="仿宋"/>
          <w:color w:val="auto"/>
          <w:highlight w:val="none"/>
          <w:lang w:val="zh-TW"/>
        </w:rPr>
        <w:t>方式，</w:t>
      </w:r>
      <w:r>
        <w:rPr>
          <w:rFonts w:hint="eastAsia" w:ascii="仿宋" w:hAnsi="仿宋" w:eastAsia="仿宋" w:cs="仿宋"/>
          <w:color w:val="auto"/>
          <w:highlight w:val="none"/>
          <w:lang w:val="zh-TW" w:eastAsia="zh-TW"/>
        </w:rPr>
        <w:t>乙方应对其指定的下列</w:t>
      </w:r>
      <w:r>
        <w:rPr>
          <w:rFonts w:hint="eastAsia" w:ascii="仿宋" w:hAnsi="仿宋" w:eastAsia="仿宋" w:cs="仿宋"/>
          <w:color w:val="auto"/>
          <w:highlight w:val="none"/>
          <w:lang w:val="en-US" w:eastAsia="zh-Hans"/>
        </w:rPr>
        <w:t>收款</w:t>
      </w:r>
      <w:r>
        <w:rPr>
          <w:rFonts w:hint="eastAsia" w:ascii="仿宋" w:hAnsi="仿宋" w:eastAsia="仿宋" w:cs="仿宋"/>
          <w:color w:val="auto"/>
          <w:highlight w:val="none"/>
          <w:lang w:val="zh-TW" w:eastAsia="zh-TW"/>
        </w:rPr>
        <w:t>账户信息真实性、安全性、准确性负责：</w:t>
      </w:r>
    </w:p>
    <w:p>
      <w:pPr>
        <w:pStyle w:val="32"/>
        <w:shd w:val="clear"/>
        <w:adjustRightInd w:val="0"/>
        <w:snapToGrid w:val="0"/>
        <w:spacing w:line="360" w:lineRule="auto"/>
        <w:ind w:firstLine="560" w:firstLineChars="200"/>
        <w:jc w:val="both"/>
        <w:rPr>
          <w:rFonts w:ascii="仿宋" w:hAnsi="仿宋" w:eastAsia="仿宋" w:cs="仿宋"/>
          <w:color w:val="auto"/>
          <w:highlight w:val="none"/>
          <w:u w:val="single"/>
          <w:lang w:val="zh-TW"/>
        </w:rPr>
      </w:pPr>
      <w:r>
        <w:rPr>
          <w:rFonts w:hint="eastAsia" w:ascii="仿宋" w:hAnsi="仿宋" w:eastAsia="仿宋" w:cs="仿宋"/>
          <w:color w:val="auto"/>
          <w:highlight w:val="none"/>
          <w:lang w:val="zh-TW" w:eastAsia="zh-TW"/>
        </w:rPr>
        <w:t>收款人：</w:t>
      </w:r>
      <w:r>
        <w:rPr>
          <w:rFonts w:hint="eastAsia" w:ascii="仿宋" w:hAnsi="仿宋" w:eastAsia="仿宋" w:cs="仿宋"/>
          <w:color w:val="auto"/>
          <w:highlight w:val="none"/>
          <w:u w:val="single"/>
          <w:lang w:val="zh-TW"/>
        </w:rPr>
        <w:t xml:space="preserve">                   </w:t>
      </w:r>
    </w:p>
    <w:p>
      <w:pPr>
        <w:pStyle w:val="32"/>
        <w:shd w:val="clear"/>
        <w:adjustRightInd w:val="0"/>
        <w:snapToGrid w:val="0"/>
        <w:spacing w:line="360" w:lineRule="auto"/>
        <w:ind w:firstLine="560" w:firstLineChars="200"/>
        <w:jc w:val="both"/>
        <w:rPr>
          <w:rFonts w:ascii="仿宋" w:hAnsi="仿宋" w:eastAsia="仿宋" w:cs="仿宋"/>
          <w:color w:val="auto"/>
          <w:highlight w:val="none"/>
          <w:u w:val="single"/>
          <w:lang w:val="zh-TW"/>
        </w:rPr>
      </w:pPr>
      <w:r>
        <w:rPr>
          <w:rFonts w:hint="eastAsia" w:ascii="仿宋" w:hAnsi="仿宋" w:eastAsia="仿宋" w:cs="仿宋"/>
          <w:color w:val="auto"/>
          <w:highlight w:val="none"/>
          <w:lang w:val="zh-TW" w:eastAsia="zh-TW"/>
        </w:rPr>
        <w:t>开户行：</w:t>
      </w:r>
      <w:r>
        <w:rPr>
          <w:rFonts w:hint="eastAsia" w:ascii="仿宋" w:hAnsi="仿宋" w:eastAsia="仿宋" w:cs="仿宋"/>
          <w:color w:val="auto"/>
          <w:highlight w:val="none"/>
          <w:u w:val="single"/>
          <w:lang w:val="zh-TW"/>
        </w:rPr>
        <w:t xml:space="preserve">                   </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rPr>
      </w:pPr>
      <w:r>
        <w:rPr>
          <w:rFonts w:hint="eastAsia" w:ascii="仿宋" w:hAnsi="仿宋" w:eastAsia="仿宋" w:cs="仿宋"/>
          <w:color w:val="auto"/>
          <w:highlight w:val="none"/>
          <w:lang w:val="zh-TW" w:eastAsia="zh-TW"/>
        </w:rPr>
        <w:t>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TW"/>
        </w:rPr>
        <w:t xml:space="preserve">  </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六、权利义务</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、甲方的权利和义务</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按合同约定内容、时间向乙方提交资料及文件，并对其完整性、正确性负责。</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按合同约定向乙方支付</w:t>
      </w:r>
      <w:r>
        <w:rPr>
          <w:rFonts w:hint="eastAsia" w:ascii="仿宋" w:hAnsi="仿宋" w:eastAsia="仿宋" w:cs="仿宋"/>
          <w:color w:val="auto"/>
          <w:highlight w:val="none"/>
          <w:lang w:val="zh-TW"/>
        </w:rPr>
        <w:t>服务费用</w:t>
      </w:r>
      <w:r>
        <w:rPr>
          <w:rFonts w:hint="eastAsia" w:ascii="仿宋" w:hAnsi="仿宋" w:eastAsia="仿宋" w:cs="仿宋"/>
          <w:color w:val="auto"/>
          <w:highlight w:val="none"/>
          <w:lang w:val="zh-TW" w:eastAsia="zh-TW"/>
        </w:rPr>
        <w:t>。</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本合同项目停（或缓）建，甲方有权单方解除本合同</w:t>
      </w:r>
      <w:r>
        <w:rPr>
          <w:rFonts w:hint="eastAsia" w:ascii="仿宋" w:hAnsi="仿宋" w:eastAsia="仿宋" w:cs="仿宋"/>
          <w:color w:val="auto"/>
          <w:highlight w:val="none"/>
          <w:lang w:val="zh-TW"/>
        </w:rPr>
        <w:t>，且无需向乙方承担违约或赔偿责任，但</w:t>
      </w:r>
      <w:r>
        <w:rPr>
          <w:rFonts w:hint="eastAsia" w:ascii="仿宋" w:hAnsi="仿宋" w:eastAsia="仿宋" w:cs="仿宋"/>
          <w:color w:val="auto"/>
          <w:highlight w:val="none"/>
          <w:lang w:val="zh-TW" w:eastAsia="zh-TW"/>
        </w:rPr>
        <w:t>应</w:t>
      </w:r>
      <w:r>
        <w:rPr>
          <w:rFonts w:hint="eastAsia" w:ascii="仿宋" w:hAnsi="仿宋" w:eastAsia="仿宋" w:cs="仿宋"/>
          <w:color w:val="auto"/>
          <w:highlight w:val="none"/>
          <w:lang w:val="zh-CN"/>
        </w:rPr>
        <w:t>根据乙方已实际完成的有效工作量</w:t>
      </w:r>
      <w:r>
        <w:rPr>
          <w:rFonts w:hint="eastAsia" w:ascii="仿宋" w:hAnsi="仿宋" w:eastAsia="仿宋" w:cs="仿宋"/>
          <w:color w:val="auto"/>
          <w:highlight w:val="none"/>
          <w:lang w:val="zh-TW" w:eastAsia="zh-TW"/>
        </w:rPr>
        <w:t>支付服务费。</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val="zh-TW" w:eastAsia="zh-Hans"/>
        </w:rPr>
      </w:pPr>
      <w:r>
        <w:rPr>
          <w:rFonts w:hint="eastAsia" w:ascii="仿宋" w:hAnsi="仿宋" w:eastAsia="仿宋" w:cs="仿宋"/>
          <w:color w:val="auto"/>
          <w:highlight w:val="none"/>
          <w:lang w:val="zh-TW" w:eastAsia="zh-Hans"/>
        </w:rPr>
        <w:t>（</w:t>
      </w:r>
      <w:r>
        <w:rPr>
          <w:rFonts w:hint="default" w:ascii="仿宋" w:hAnsi="仿宋" w:eastAsia="仿宋" w:cs="仿宋"/>
          <w:color w:val="auto"/>
          <w:highlight w:val="none"/>
          <w:lang w:eastAsia="zh-Hans"/>
        </w:rPr>
        <w:t>4</w:t>
      </w:r>
      <w:r>
        <w:rPr>
          <w:rFonts w:hint="eastAsia" w:ascii="仿宋" w:hAnsi="仿宋" w:eastAsia="仿宋" w:cs="仿宋"/>
          <w:color w:val="auto"/>
          <w:highlight w:val="none"/>
          <w:lang w:val="zh-TW" w:eastAsia="zh-Hans"/>
        </w:rPr>
        <w:t>）</w:t>
      </w:r>
      <w:r>
        <w:rPr>
          <w:rFonts w:hint="eastAsia" w:ascii="仿宋" w:hAnsi="仿宋" w:eastAsia="仿宋" w:cs="仿宋"/>
          <w:color w:val="auto"/>
          <w:highlight w:val="none"/>
          <w:lang w:val="en-US" w:eastAsia="zh-Hans"/>
        </w:rPr>
        <w:t>本合同项下设计成果的知识产权均归甲方单独所有。</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、乙方的权利和义务</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乙方应按国家相关技术规范、标准、规程以及甲方提供的有关部门的审批文件、资料、图纸进行</w:t>
      </w:r>
      <w:r>
        <w:rPr>
          <w:rFonts w:hint="eastAsia" w:ascii="仿宋" w:hAnsi="仿宋" w:eastAsia="仿宋" w:cs="仿宋"/>
          <w:color w:val="auto"/>
          <w:highlight w:val="none"/>
        </w:rPr>
        <w:t>设计</w:t>
      </w:r>
      <w:r>
        <w:rPr>
          <w:rFonts w:hint="eastAsia" w:ascii="仿宋" w:hAnsi="仿宋" w:eastAsia="仿宋" w:cs="仿宋"/>
          <w:color w:val="auto"/>
          <w:highlight w:val="none"/>
          <w:lang w:val="zh-TW" w:eastAsia="zh-TW"/>
        </w:rPr>
        <w:t>。按合同规定的进度要求提交质量合格的</w:t>
      </w:r>
      <w:r>
        <w:rPr>
          <w:rFonts w:hint="eastAsia" w:ascii="仿宋" w:hAnsi="仿宋" w:eastAsia="仿宋" w:cs="仿宋"/>
          <w:color w:val="auto"/>
          <w:highlight w:val="none"/>
        </w:rPr>
        <w:t>设计方案</w:t>
      </w:r>
      <w:r>
        <w:rPr>
          <w:rFonts w:hint="eastAsia" w:ascii="仿宋" w:hAnsi="仿宋" w:eastAsia="仿宋" w:cs="仿宋"/>
          <w:color w:val="auto"/>
          <w:highlight w:val="none"/>
          <w:lang w:val="zh-TW" w:eastAsia="zh-TW"/>
        </w:rPr>
        <w:t>，并对</w:t>
      </w:r>
      <w:r>
        <w:rPr>
          <w:rFonts w:hint="eastAsia" w:ascii="仿宋" w:hAnsi="仿宋" w:eastAsia="仿宋" w:cs="仿宋"/>
          <w:color w:val="auto"/>
          <w:highlight w:val="none"/>
        </w:rPr>
        <w:t>出具的设计方案</w:t>
      </w:r>
      <w:r>
        <w:rPr>
          <w:rFonts w:hint="eastAsia" w:ascii="仿宋" w:hAnsi="仿宋" w:eastAsia="仿宋" w:cs="仿宋"/>
          <w:color w:val="auto"/>
          <w:highlight w:val="none"/>
          <w:lang w:val="zh-TW" w:eastAsia="zh-TW"/>
        </w:rPr>
        <w:t>质量负相应的责任。</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乙方按本合同规定的内容、进度及份数向甲方交付</w:t>
      </w:r>
      <w:r>
        <w:rPr>
          <w:rFonts w:hint="eastAsia" w:ascii="仿宋" w:hAnsi="仿宋" w:eastAsia="仿宋" w:cs="仿宋"/>
          <w:color w:val="auto"/>
          <w:highlight w:val="none"/>
        </w:rPr>
        <w:t>设计方案</w:t>
      </w:r>
      <w:r>
        <w:rPr>
          <w:rFonts w:hint="eastAsia" w:ascii="仿宋" w:hAnsi="仿宋" w:eastAsia="仿宋" w:cs="仿宋"/>
          <w:color w:val="auto"/>
          <w:highlight w:val="none"/>
          <w:lang w:val="zh-TW" w:eastAsia="zh-TW"/>
        </w:rPr>
        <w:t>。</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乙方对</w:t>
      </w:r>
      <w:r>
        <w:rPr>
          <w:rFonts w:hint="eastAsia" w:ascii="仿宋" w:hAnsi="仿宋" w:eastAsia="仿宋" w:cs="仿宋"/>
          <w:color w:val="auto"/>
          <w:highlight w:val="none"/>
        </w:rPr>
        <w:t>设计方案</w:t>
      </w:r>
      <w:r>
        <w:rPr>
          <w:rFonts w:hint="eastAsia" w:ascii="仿宋" w:hAnsi="仿宋" w:eastAsia="仿宋" w:cs="仿宋"/>
          <w:color w:val="auto"/>
          <w:highlight w:val="none"/>
          <w:lang w:val="zh-TW" w:eastAsia="zh-TW"/>
        </w:rPr>
        <w:t>的真实性、合法性和准确性负责，承担</w:t>
      </w:r>
      <w:r>
        <w:rPr>
          <w:rFonts w:hint="eastAsia" w:ascii="仿宋" w:hAnsi="仿宋" w:eastAsia="仿宋" w:cs="仿宋"/>
          <w:color w:val="auto"/>
          <w:highlight w:val="none"/>
        </w:rPr>
        <w:t>相应</w:t>
      </w:r>
      <w:r>
        <w:rPr>
          <w:rFonts w:hint="eastAsia" w:ascii="仿宋" w:hAnsi="仿宋" w:eastAsia="仿宋" w:cs="仿宋"/>
          <w:color w:val="auto"/>
          <w:highlight w:val="none"/>
          <w:lang w:val="zh-TW" w:eastAsia="zh-TW"/>
        </w:rPr>
        <w:t>责任。</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乙方应保护甲方的知识产权。在合同期内或合同履行完毕后，未经甲方书面同意，乙方不得以任何方式向第三方泄露、转让甲方提交的设计图纸等技术经济资料或将甲方提交资料用于与本项目无关的其它任何事项，如发生以上情况并给甲方造成经济损失，甲方有权向乙方索赔及追究法律责任。</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乙方指派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Hans"/>
        </w:rPr>
        <w:t>（</w:t>
      </w:r>
      <w:r>
        <w:rPr>
          <w:rFonts w:hint="eastAsia" w:ascii="仿宋" w:hAnsi="仿宋" w:eastAsia="仿宋" w:cs="仿宋"/>
          <w:color w:val="auto"/>
          <w:highlight w:val="none"/>
          <w:u w:val="single"/>
          <w:lang w:val="en-US" w:eastAsia="zh-Hans"/>
        </w:rPr>
        <w:t>身份证号</w:t>
      </w:r>
      <w:r>
        <w:rPr>
          <w:rFonts w:hint="default" w:ascii="仿宋" w:hAnsi="仿宋" w:eastAsia="仿宋" w:cs="仿宋"/>
          <w:color w:val="auto"/>
          <w:highlight w:val="none"/>
          <w:u w:val="single"/>
          <w:lang w:eastAsia="zh-Hans"/>
        </w:rPr>
        <w:t xml:space="preserve">         </w:t>
      </w:r>
      <w:r>
        <w:rPr>
          <w:rFonts w:hint="eastAsia" w:ascii="仿宋" w:hAnsi="仿宋" w:eastAsia="仿宋" w:cs="仿宋"/>
          <w:color w:val="auto"/>
          <w:highlight w:val="none"/>
          <w:u w:val="single"/>
          <w:lang w:eastAsia="zh-Hans"/>
        </w:rPr>
        <w:t>）</w:t>
      </w:r>
      <w:r>
        <w:rPr>
          <w:rFonts w:hint="eastAsia" w:ascii="仿宋" w:hAnsi="仿宋" w:eastAsia="仿宋" w:cs="仿宋"/>
          <w:color w:val="auto"/>
          <w:highlight w:val="none"/>
          <w:lang w:val="zh-TW" w:eastAsia="zh-TW"/>
        </w:rPr>
        <w:t>出任其代表，全面负责与甲方联系，及时处理</w:t>
      </w:r>
      <w:r>
        <w:rPr>
          <w:rFonts w:hint="eastAsia" w:ascii="仿宋" w:hAnsi="仿宋" w:eastAsia="仿宋" w:cs="仿宋"/>
          <w:color w:val="auto"/>
          <w:highlight w:val="none"/>
        </w:rPr>
        <w:t>合同履行中</w:t>
      </w:r>
      <w:r>
        <w:rPr>
          <w:rFonts w:hint="eastAsia" w:ascii="仿宋" w:hAnsi="仿宋" w:eastAsia="仿宋" w:cs="仿宋"/>
          <w:color w:val="auto"/>
          <w:highlight w:val="none"/>
          <w:lang w:val="zh-TW" w:eastAsia="zh-TW"/>
        </w:rPr>
        <w:t>出现的问题。</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val="zh-TW" w:eastAsia="zh-Hans"/>
        </w:rPr>
      </w:pPr>
      <w:r>
        <w:rPr>
          <w:rFonts w:hint="eastAsia" w:ascii="仿宋" w:hAnsi="仿宋" w:eastAsia="仿宋" w:cs="仿宋"/>
          <w:color w:val="auto"/>
          <w:highlight w:val="none"/>
          <w:lang w:val="zh-TW" w:eastAsia="zh-Hans"/>
        </w:rPr>
        <w:t>（</w:t>
      </w:r>
      <w:r>
        <w:rPr>
          <w:rFonts w:hint="default" w:ascii="仿宋" w:hAnsi="仿宋" w:eastAsia="仿宋" w:cs="仿宋"/>
          <w:color w:val="auto"/>
          <w:highlight w:val="none"/>
          <w:lang w:eastAsia="zh-Hans"/>
        </w:rPr>
        <w:t>6</w:t>
      </w:r>
      <w:r>
        <w:rPr>
          <w:rFonts w:hint="eastAsia" w:ascii="仿宋" w:hAnsi="仿宋" w:eastAsia="仿宋" w:cs="仿宋"/>
          <w:color w:val="auto"/>
          <w:highlight w:val="none"/>
          <w:lang w:val="zh-TW" w:eastAsia="zh-Hans"/>
        </w:rPr>
        <w:t>）</w:t>
      </w:r>
      <w:r>
        <w:rPr>
          <w:rFonts w:hint="eastAsia" w:ascii="仿宋" w:hAnsi="仿宋" w:eastAsia="仿宋" w:cs="仿宋"/>
          <w:color w:val="auto"/>
          <w:highlight w:val="none"/>
          <w:lang w:val="en-US" w:eastAsia="zh-Hans"/>
        </w:rPr>
        <w:t>乙方应保证提交的本合同项下设计成果不存在侵犯第三方权利的情形，否则由乙方自行承担全部责任，如因此给甲方造成损失的，还应向甲方承担赔偿责任。</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七、违约责任</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1、如乙方逾期</w:t>
      </w:r>
      <w:r>
        <w:rPr>
          <w:rFonts w:hint="eastAsia" w:ascii="仿宋" w:hAnsi="仿宋" w:eastAsia="仿宋" w:cs="仿宋"/>
          <w:color w:val="auto"/>
          <w:highlight w:val="none"/>
          <w:lang w:val="en-US" w:eastAsia="zh-Hans"/>
        </w:rPr>
        <w:t>完成设计工作或</w:t>
      </w:r>
      <w:r>
        <w:rPr>
          <w:rFonts w:hint="eastAsia" w:ascii="仿宋" w:hAnsi="仿宋" w:eastAsia="仿宋" w:cs="仿宋"/>
          <w:color w:val="auto"/>
          <w:highlight w:val="none"/>
          <w:lang w:val="zh-TW" w:eastAsia="zh-TW"/>
        </w:rPr>
        <w:t>提交</w:t>
      </w:r>
      <w:r>
        <w:rPr>
          <w:rFonts w:hint="eastAsia" w:ascii="仿宋" w:hAnsi="仿宋" w:eastAsia="仿宋" w:cs="仿宋"/>
          <w:color w:val="auto"/>
          <w:highlight w:val="none"/>
          <w:lang w:val="en-US" w:eastAsia="zh-Hans"/>
        </w:rPr>
        <w:t>设计成果</w:t>
      </w:r>
      <w:r>
        <w:rPr>
          <w:rFonts w:hint="eastAsia" w:ascii="仿宋" w:hAnsi="仿宋" w:eastAsia="仿宋" w:cs="仿宋"/>
          <w:color w:val="auto"/>
          <w:highlight w:val="none"/>
          <w:lang w:val="zh-TW" w:eastAsia="zh-TW"/>
        </w:rPr>
        <w:t>，逾期每日应</w:t>
      </w:r>
      <w:r>
        <w:rPr>
          <w:rFonts w:hint="eastAsia" w:ascii="仿宋" w:hAnsi="仿宋" w:eastAsia="仿宋" w:cs="仿宋"/>
          <w:color w:val="auto"/>
          <w:highlight w:val="none"/>
        </w:rPr>
        <w:t>按合同含税服务费总额</w:t>
      </w:r>
      <w:r>
        <w:rPr>
          <w:rFonts w:hint="eastAsia" w:ascii="仿宋" w:hAnsi="仿宋" w:eastAsia="仿宋" w:cs="仿宋"/>
          <w:color w:val="auto"/>
          <w:highlight w:val="none"/>
          <w:lang w:val="zh-TW" w:eastAsia="zh-TW"/>
        </w:rPr>
        <w:t>的5‰向甲方支付违约金，如乙方逾期累计超过</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TW" w:eastAsia="zh-TW"/>
        </w:rPr>
        <w:t>0日，甲方有权单方解除本合同</w:t>
      </w:r>
      <w:r>
        <w:rPr>
          <w:rFonts w:hint="eastAsia" w:ascii="仿宋" w:hAnsi="仿宋" w:eastAsia="仿宋" w:cs="仿宋"/>
          <w:color w:val="auto"/>
          <w:highlight w:val="none"/>
          <w:lang w:val="zh-TW"/>
        </w:rPr>
        <w:t>，乙方应向甲方支付违约金</w:t>
      </w:r>
      <w:r>
        <w:rPr>
          <w:rFonts w:hint="eastAsia" w:ascii="仿宋" w:hAnsi="仿宋" w:eastAsia="仿宋" w:cs="仿宋"/>
          <w:color w:val="auto"/>
          <w:highlight w:val="none"/>
        </w:rPr>
        <w:t>人民币</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万</w:t>
      </w:r>
      <w:r>
        <w:rPr>
          <w:rFonts w:hint="eastAsia" w:ascii="仿宋" w:hAnsi="仿宋" w:eastAsia="仿宋" w:cs="仿宋"/>
          <w:color w:val="auto"/>
          <w:highlight w:val="none"/>
          <w:lang w:val="zh-TW"/>
        </w:rPr>
        <w:t>元，并赔偿因此给甲方造成的损失</w:t>
      </w:r>
      <w:r>
        <w:rPr>
          <w:rFonts w:hint="eastAsia" w:ascii="仿宋" w:hAnsi="仿宋" w:eastAsia="仿宋" w:cs="仿宋"/>
          <w:color w:val="auto"/>
          <w:highlight w:val="none"/>
          <w:lang w:val="zh-TW" w:eastAsia="zh-TW"/>
        </w:rPr>
        <w:t>。</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rPr>
      </w:pPr>
      <w:r>
        <w:rPr>
          <w:rFonts w:hint="eastAsia" w:ascii="仿宋" w:hAnsi="仿宋" w:eastAsia="仿宋" w:cs="仿宋"/>
          <w:color w:val="auto"/>
          <w:highlight w:val="none"/>
          <w:lang w:val="zh-TW" w:eastAsia="zh-TW"/>
        </w:rPr>
        <w:t>2、乙方应保证</w:t>
      </w:r>
      <w:r>
        <w:rPr>
          <w:rFonts w:hint="eastAsia" w:ascii="仿宋" w:hAnsi="仿宋" w:eastAsia="仿宋" w:cs="仿宋"/>
          <w:color w:val="auto"/>
          <w:highlight w:val="none"/>
        </w:rPr>
        <w:t>设计</w:t>
      </w:r>
      <w:r>
        <w:rPr>
          <w:rFonts w:hint="eastAsia" w:ascii="仿宋" w:hAnsi="仿宋" w:eastAsia="仿宋" w:cs="仿宋"/>
          <w:color w:val="auto"/>
          <w:highlight w:val="none"/>
          <w:lang w:val="zh-TW" w:eastAsia="zh-TW"/>
        </w:rPr>
        <w:t>成果的科学性、真实性、质量性，若甲方基于对</w:t>
      </w:r>
      <w:r>
        <w:rPr>
          <w:rFonts w:hint="eastAsia" w:ascii="仿宋" w:hAnsi="仿宋" w:eastAsia="仿宋" w:cs="仿宋"/>
          <w:color w:val="auto"/>
          <w:highlight w:val="none"/>
        </w:rPr>
        <w:t>设计</w:t>
      </w:r>
      <w:r>
        <w:rPr>
          <w:rFonts w:hint="eastAsia" w:ascii="仿宋" w:hAnsi="仿宋" w:eastAsia="仿宋" w:cs="仿宋"/>
          <w:color w:val="auto"/>
          <w:highlight w:val="none"/>
          <w:lang w:val="zh-TW" w:eastAsia="zh-TW"/>
        </w:rPr>
        <w:t>成果的信赖的而做出的决策以及因其他</w:t>
      </w:r>
      <w:r>
        <w:rPr>
          <w:rFonts w:hint="eastAsia" w:ascii="仿宋" w:hAnsi="仿宋" w:eastAsia="仿宋" w:cs="仿宋"/>
          <w:color w:val="auto"/>
          <w:highlight w:val="none"/>
        </w:rPr>
        <w:t>设计方案</w:t>
      </w:r>
      <w:r>
        <w:rPr>
          <w:rFonts w:hint="eastAsia" w:ascii="仿宋" w:hAnsi="仿宋" w:eastAsia="仿宋" w:cs="仿宋"/>
          <w:color w:val="auto"/>
          <w:highlight w:val="none"/>
          <w:lang w:val="zh-TW" w:eastAsia="zh-TW"/>
        </w:rPr>
        <w:t>的原因给甲方造成损失的，乙方承应向甲方支付违约金</w:t>
      </w:r>
      <w:r>
        <w:rPr>
          <w:rFonts w:hint="eastAsia" w:ascii="仿宋" w:hAnsi="仿宋" w:eastAsia="仿宋" w:cs="仿宋"/>
          <w:color w:val="auto"/>
          <w:highlight w:val="none"/>
        </w:rPr>
        <w:t>人民币</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万</w:t>
      </w:r>
      <w:r>
        <w:rPr>
          <w:rFonts w:hint="eastAsia" w:ascii="仿宋" w:hAnsi="仿宋" w:eastAsia="仿宋" w:cs="仿宋"/>
          <w:color w:val="auto"/>
          <w:highlight w:val="none"/>
          <w:lang w:val="zh-TW" w:eastAsia="zh-TW"/>
        </w:rPr>
        <w:t>元</w:t>
      </w:r>
      <w:r>
        <w:rPr>
          <w:rFonts w:hint="eastAsia" w:ascii="仿宋" w:hAnsi="仿宋" w:eastAsia="仿宋" w:cs="仿宋"/>
          <w:color w:val="auto"/>
          <w:highlight w:val="none"/>
          <w:lang w:val="zh-TW"/>
        </w:rPr>
        <w:t>，并赔偿因此给甲方造成的损失。</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rPr>
        <w:t>3、</w:t>
      </w:r>
      <w:r>
        <w:rPr>
          <w:rFonts w:hint="eastAsia" w:ascii="仿宋" w:hAnsi="仿宋" w:eastAsia="仿宋" w:cs="仿宋"/>
          <w:color w:val="auto"/>
          <w:highlight w:val="none"/>
          <w:lang w:val="zh-TW" w:eastAsia="zh-TW"/>
        </w:rPr>
        <w:t>乙方承诺不向第三方提供</w:t>
      </w:r>
      <w:r>
        <w:rPr>
          <w:rFonts w:hint="eastAsia" w:ascii="仿宋" w:hAnsi="仿宋" w:eastAsia="仿宋" w:cs="仿宋"/>
          <w:color w:val="auto"/>
          <w:highlight w:val="none"/>
        </w:rPr>
        <w:t>设计</w:t>
      </w:r>
      <w:r>
        <w:rPr>
          <w:rFonts w:hint="eastAsia" w:ascii="仿宋" w:hAnsi="仿宋" w:eastAsia="仿宋" w:cs="仿宋"/>
          <w:color w:val="auto"/>
          <w:highlight w:val="none"/>
          <w:lang w:val="zh-TW" w:eastAsia="zh-TW"/>
        </w:rPr>
        <w:t>数据和结果以及得知的甲方所有资料，否则应向甲方支付违约金</w:t>
      </w:r>
      <w:r>
        <w:rPr>
          <w:rFonts w:hint="eastAsia" w:ascii="仿宋" w:hAnsi="仿宋" w:eastAsia="仿宋" w:cs="仿宋"/>
          <w:color w:val="auto"/>
          <w:highlight w:val="none"/>
        </w:rPr>
        <w:t>人民币</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万</w:t>
      </w:r>
      <w:r>
        <w:rPr>
          <w:rFonts w:hint="eastAsia" w:ascii="仿宋" w:hAnsi="仿宋" w:eastAsia="仿宋" w:cs="仿宋"/>
          <w:color w:val="auto"/>
          <w:highlight w:val="none"/>
          <w:lang w:val="zh-TW" w:eastAsia="zh-TW"/>
        </w:rPr>
        <w:t>元并赔偿因此给甲方造成的损失。</w:t>
      </w:r>
    </w:p>
    <w:p>
      <w:pPr>
        <w:pStyle w:val="32"/>
        <w:shd w:val="clear"/>
        <w:adjustRightInd w:val="0"/>
        <w:snapToGrid w:val="0"/>
        <w:spacing w:line="360" w:lineRule="auto"/>
        <w:ind w:firstLine="560" w:firstLineChars="200"/>
        <w:jc w:val="both"/>
        <w:rPr>
          <w:rFonts w:hint="eastAsia" w:ascii="仿宋" w:hAnsi="仿宋" w:eastAsia="仿宋" w:cs="仿宋"/>
          <w:color w:val="auto"/>
          <w:highlight w:val="none"/>
          <w:lang w:eastAsia="zh-TW"/>
        </w:rPr>
      </w:pPr>
      <w:r>
        <w:rPr>
          <w:rFonts w:hint="eastAsia" w:ascii="仿宋" w:hAnsi="仿宋" w:eastAsia="仿宋" w:cs="仿宋"/>
          <w:color w:val="auto"/>
          <w:highlight w:val="none"/>
          <w:lang w:val="zh-TW"/>
        </w:rPr>
        <w:t>4、</w:t>
      </w:r>
      <w:r>
        <w:rPr>
          <w:rFonts w:hint="eastAsia" w:ascii="仿宋" w:hAnsi="仿宋" w:eastAsia="仿宋" w:cs="仿宋"/>
          <w:color w:val="auto"/>
          <w:highlight w:val="none"/>
          <w:lang w:val="zh-TW" w:eastAsia="zh-TW"/>
        </w:rPr>
        <w:t>除本合同另有约定外，如任何一方违反本合同约定，违约方应当按《中华人民共和国民法典》有关规定承担违约责任。</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八、通知与送达</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1</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双方确认，同意将下述地址作为送达地址：</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bookmarkStart w:id="2" w:name="OLE_LINK13"/>
      <w:r>
        <w:rPr>
          <w:rFonts w:hint="eastAsia" w:ascii="仿宋" w:hAnsi="仿宋" w:eastAsia="仿宋" w:cs="仿宋"/>
          <w:color w:val="auto"/>
          <w:highlight w:val="none"/>
          <w:lang w:val="zh-TW" w:eastAsia="zh-TW"/>
        </w:rPr>
        <w:t xml:space="preserve">甲方：                   </w:t>
      </w:r>
      <w:r>
        <w:rPr>
          <w:rFonts w:hint="eastAsia" w:ascii="仿宋" w:hAnsi="仿宋" w:eastAsia="仿宋" w:cs="仿宋"/>
          <w:color w:val="auto"/>
          <w:highlight w:val="none"/>
          <w:lang w:eastAsia="zh-TW"/>
        </w:rPr>
        <w:t xml:space="preserve">   </w:t>
      </w:r>
      <w:r>
        <w:rPr>
          <w:rFonts w:hint="eastAsia" w:ascii="仿宋" w:hAnsi="仿宋" w:eastAsia="仿宋" w:cs="仿宋"/>
          <w:color w:val="auto"/>
          <w:highlight w:val="none"/>
          <w:lang w:val="zh-TW" w:eastAsia="zh-TW"/>
        </w:rPr>
        <w:t>乙方：</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 xml:space="preserve">收件人：                 </w:t>
      </w:r>
      <w:r>
        <w:rPr>
          <w:rFonts w:hint="eastAsia" w:ascii="仿宋" w:hAnsi="仿宋" w:eastAsia="仿宋" w:cs="仿宋"/>
          <w:color w:val="auto"/>
          <w:highlight w:val="none"/>
          <w:lang w:eastAsia="zh-TW"/>
        </w:rPr>
        <w:t xml:space="preserve"> </w:t>
      </w:r>
      <w:r>
        <w:rPr>
          <w:rFonts w:hint="eastAsia" w:ascii="仿宋" w:hAnsi="仿宋" w:eastAsia="仿宋" w:cs="仿宋"/>
          <w:color w:val="auto"/>
          <w:highlight w:val="none"/>
          <w:lang w:val="zh-TW" w:eastAsia="zh-TW"/>
        </w:rPr>
        <w:t xml:space="preserve"> 收件人：</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 xml:space="preserve">地址：                   </w:t>
      </w:r>
      <w:r>
        <w:rPr>
          <w:rFonts w:hint="eastAsia" w:ascii="仿宋" w:hAnsi="仿宋" w:eastAsia="仿宋" w:cs="仿宋"/>
          <w:color w:val="auto"/>
          <w:highlight w:val="none"/>
          <w:lang w:eastAsia="zh-TW"/>
        </w:rPr>
        <w:t xml:space="preserve">   </w:t>
      </w:r>
      <w:r>
        <w:rPr>
          <w:rFonts w:hint="eastAsia" w:ascii="仿宋" w:hAnsi="仿宋" w:eastAsia="仿宋" w:cs="仿宋"/>
          <w:color w:val="auto"/>
          <w:highlight w:val="none"/>
          <w:lang w:val="zh-TW" w:eastAsia="zh-TW"/>
        </w:rPr>
        <w:t>地址：</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联系方式：                 联系方式：</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邮政编码：                 邮政编码：</w:t>
      </w:r>
      <w:bookmarkEnd w:id="2"/>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2</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3</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如任何一方变更送达地址的，需在变更前十日以书面形式通知另一方。未予书面通知的，按照原约定送达地址送达的，仍视为有效送达。</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九</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争议解决办法</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本合同在履行过程中发生的争议，由双方当事人协商解决。调解不成时，可向甲方所在地人民法院提起诉讼。</w:t>
      </w:r>
    </w:p>
    <w:p>
      <w:pPr>
        <w:pStyle w:val="32"/>
        <w:shd w:val="clear"/>
        <w:adjustRightInd w:val="0"/>
        <w:snapToGrid w:val="0"/>
        <w:spacing w:line="360" w:lineRule="auto"/>
        <w:ind w:firstLine="560" w:firstLineChars="200"/>
        <w:jc w:val="both"/>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十、其它</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、本合同未尽事宜，由双方协商解决后另行签署补充协议。</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TW" w:eastAsia="zh-TW"/>
        </w:rPr>
        <w:t>、本合同经双方法定代表人或委托代理人签字并加盖公章或合同专用章</w:t>
      </w:r>
      <w:r>
        <w:rPr>
          <w:rFonts w:hint="eastAsia" w:ascii="仿宋" w:hAnsi="仿宋" w:eastAsia="仿宋" w:cs="仿宋"/>
          <w:color w:val="auto"/>
          <w:highlight w:val="none"/>
        </w:rPr>
        <w:t>并递交履约担保</w:t>
      </w:r>
      <w:r>
        <w:rPr>
          <w:rFonts w:hint="eastAsia" w:ascii="仿宋" w:hAnsi="仿宋" w:eastAsia="仿宋" w:cs="仿宋"/>
          <w:color w:val="auto"/>
          <w:highlight w:val="none"/>
          <w:lang w:val="zh-TW" w:eastAsia="zh-TW"/>
        </w:rPr>
        <w:t>后生效，双方履行完毕本合同项下全部义务后合同自动终止。</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TW" w:eastAsia="zh-TW"/>
        </w:rPr>
        <w:t>、因不可抗力影响工作正常进行时，经甲方书面同意后工期顺延，双方均不承担违约责任。</w:t>
      </w:r>
    </w:p>
    <w:p>
      <w:pPr>
        <w:pStyle w:val="32"/>
        <w:shd w:val="clear"/>
        <w:adjustRightInd w:val="0"/>
        <w:snapToGrid w:val="0"/>
        <w:spacing w:line="360" w:lineRule="auto"/>
        <w:ind w:firstLine="560" w:firstLineChars="200"/>
        <w:jc w:val="both"/>
        <w:rPr>
          <w:rFonts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zh-TW" w:eastAsia="zh-TW"/>
        </w:rPr>
        <w:t>、本合同正本一式</w:t>
      </w:r>
      <w:r>
        <w:rPr>
          <w:rFonts w:hint="eastAsia" w:ascii="仿宋" w:hAnsi="仿宋" w:eastAsia="仿宋" w:cs="仿宋"/>
          <w:color w:val="auto"/>
          <w:highlight w:val="none"/>
        </w:rPr>
        <w:t>两</w:t>
      </w:r>
      <w:r>
        <w:rPr>
          <w:rFonts w:hint="eastAsia" w:ascii="仿宋" w:hAnsi="仿宋" w:eastAsia="仿宋" w:cs="仿宋"/>
          <w:color w:val="auto"/>
          <w:highlight w:val="none"/>
          <w:lang w:val="zh-TW" w:eastAsia="zh-TW"/>
        </w:rPr>
        <w:t>份，</w:t>
      </w:r>
      <w:r>
        <w:rPr>
          <w:rFonts w:hint="eastAsia" w:ascii="仿宋" w:hAnsi="仿宋" w:eastAsia="仿宋" w:cs="仿宋"/>
          <w:color w:val="auto"/>
          <w:highlight w:val="none"/>
          <w:lang w:val="zh-TW"/>
        </w:rPr>
        <w:t>甲乙双方各执壹份；副本一式拾份，</w:t>
      </w:r>
      <w:r>
        <w:rPr>
          <w:rFonts w:hint="eastAsia" w:ascii="仿宋" w:hAnsi="仿宋" w:eastAsia="仿宋" w:cs="仿宋"/>
          <w:color w:val="auto"/>
          <w:highlight w:val="none"/>
          <w:lang w:val="zh-TW" w:eastAsia="zh-TW"/>
        </w:rPr>
        <w:t>甲方</w:t>
      </w:r>
      <w:r>
        <w:rPr>
          <w:rFonts w:hint="eastAsia" w:ascii="仿宋" w:hAnsi="仿宋" w:eastAsia="仿宋" w:cs="仿宋"/>
          <w:color w:val="auto"/>
          <w:highlight w:val="none"/>
          <w:lang w:val="zh-TW"/>
        </w:rPr>
        <w:t>执</w:t>
      </w:r>
      <w:r>
        <w:rPr>
          <w:rFonts w:hint="eastAsia" w:ascii="仿宋" w:hAnsi="仿宋" w:eastAsia="仿宋" w:cs="仿宋"/>
          <w:color w:val="auto"/>
          <w:highlight w:val="none"/>
        </w:rPr>
        <w:t>捌</w:t>
      </w:r>
      <w:r>
        <w:rPr>
          <w:rFonts w:hint="eastAsia" w:ascii="仿宋" w:hAnsi="仿宋" w:eastAsia="仿宋" w:cs="仿宋"/>
          <w:color w:val="auto"/>
          <w:highlight w:val="none"/>
          <w:lang w:val="zh-TW" w:eastAsia="zh-TW"/>
        </w:rPr>
        <w:t>份</w:t>
      </w:r>
      <w:r>
        <w:rPr>
          <w:rFonts w:hint="eastAsia" w:ascii="仿宋" w:hAnsi="仿宋" w:eastAsia="仿宋" w:cs="仿宋"/>
          <w:color w:val="auto"/>
          <w:highlight w:val="none"/>
        </w:rPr>
        <w:t>,</w:t>
      </w:r>
      <w:r>
        <w:rPr>
          <w:rFonts w:hint="eastAsia" w:ascii="仿宋" w:hAnsi="仿宋" w:eastAsia="仿宋" w:cs="仿宋"/>
          <w:color w:val="auto"/>
          <w:highlight w:val="none"/>
          <w:lang w:val="zh-TW" w:eastAsia="zh-TW"/>
        </w:rPr>
        <w:t>乙方</w:t>
      </w:r>
      <w:r>
        <w:rPr>
          <w:rFonts w:hint="eastAsia" w:ascii="仿宋" w:hAnsi="仿宋" w:eastAsia="仿宋" w:cs="仿宋"/>
          <w:color w:val="auto"/>
          <w:highlight w:val="none"/>
          <w:lang w:val="zh-TW"/>
        </w:rPr>
        <w:t>执</w:t>
      </w:r>
      <w:r>
        <w:rPr>
          <w:rFonts w:hint="eastAsia" w:ascii="仿宋" w:hAnsi="仿宋" w:eastAsia="仿宋" w:cs="仿宋"/>
          <w:color w:val="auto"/>
          <w:highlight w:val="none"/>
        </w:rPr>
        <w:t>两</w:t>
      </w:r>
      <w:r>
        <w:rPr>
          <w:rFonts w:hint="eastAsia" w:ascii="仿宋" w:hAnsi="仿宋" w:eastAsia="仿宋" w:cs="仿宋"/>
          <w:color w:val="auto"/>
          <w:highlight w:val="none"/>
          <w:lang w:val="zh-TW" w:eastAsia="zh-TW"/>
        </w:rPr>
        <w:t>份</w:t>
      </w:r>
      <w:r>
        <w:rPr>
          <w:rFonts w:hint="eastAsia" w:ascii="仿宋" w:hAnsi="仿宋" w:eastAsia="仿宋" w:cs="仿宋"/>
          <w:color w:val="auto"/>
          <w:highlight w:val="none"/>
          <w:lang w:val="zh-TW"/>
        </w:rPr>
        <w:t>，</w:t>
      </w:r>
      <w:r>
        <w:rPr>
          <w:rFonts w:hint="eastAsia" w:ascii="仿宋" w:hAnsi="仿宋" w:eastAsia="仿宋" w:cs="仿宋"/>
          <w:color w:val="auto"/>
          <w:highlight w:val="none"/>
          <w:lang w:val="zh-TW" w:eastAsia="zh-TW"/>
        </w:rPr>
        <w:t>具有同等法律效力。</w:t>
      </w:r>
    </w:p>
    <w:p>
      <w:pPr>
        <w:pStyle w:val="32"/>
        <w:shd w:val="clear"/>
        <w:adjustRightInd w:val="0"/>
        <w:snapToGrid w:val="0"/>
        <w:spacing w:line="360" w:lineRule="auto"/>
        <w:ind w:firstLine="560" w:firstLineChars="200"/>
        <w:jc w:val="center"/>
        <w:rPr>
          <w:rFonts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（以下无正文）</w:t>
      </w:r>
    </w:p>
    <w:p>
      <w:pPr>
        <w:pStyle w:val="32"/>
        <w:shd w:val="clear"/>
        <w:spacing w:before="156" w:beforeLines="50" w:after="156" w:afterLines="50" w:line="360" w:lineRule="auto"/>
        <w:ind w:right="140" w:rightChars="50"/>
        <w:jc w:val="both"/>
        <w:rPr>
          <w:rFonts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br w:type="page"/>
      </w:r>
    </w:p>
    <w:tbl>
      <w:tblPr>
        <w:tblStyle w:val="15"/>
        <w:tblW w:w="9459" w:type="dxa"/>
        <w:jc w:val="center"/>
        <w:shd w:val="clear" w:color="auto" w:fill="CED7E7"/>
        <w:tblLayout w:type="fixed"/>
        <w:tblCellMar>
          <w:top w:w="0" w:type="dxa"/>
          <w:left w:w="0" w:type="dxa"/>
          <w:bottom w:w="0" w:type="dxa"/>
          <w:right w:w="0" w:type="dxa"/>
        </w:tblCellMar>
      </w:tblPr>
      <w:tblGrid>
        <w:gridCol w:w="4928"/>
        <w:gridCol w:w="4531"/>
      </w:tblGrid>
      <w:tr>
        <w:tblPrEx>
          <w:shd w:val="clear" w:color="auto" w:fill="CED7E7"/>
          <w:tblCellMar>
            <w:top w:w="0" w:type="dxa"/>
            <w:left w:w="0" w:type="dxa"/>
            <w:bottom w:w="0" w:type="dxa"/>
            <w:right w:w="0" w:type="dxa"/>
          </w:tblCellMar>
        </w:tblPrEx>
        <w:trPr>
          <w:trHeight w:val="741" w:hRule="atLeast"/>
          <w:jc w:val="center"/>
        </w:trPr>
        <w:tc>
          <w:tcPr>
            <w:tcW w:w="4928" w:type="dxa"/>
            <w:shd w:val="clear" w:color="auto" w:fill="CED7E7"/>
            <w:tcMar>
              <w:top w:w="80" w:type="dxa"/>
              <w:left w:w="928" w:type="dxa"/>
              <w:bottom w:w="80" w:type="dxa"/>
              <w:right w:w="80" w:type="dxa"/>
            </w:tcMar>
          </w:tcPr>
          <w:p>
            <w:pPr>
              <w:pStyle w:val="32"/>
              <w:shd w:val="clear"/>
              <w:spacing w:before="156" w:beforeLines="50" w:after="156" w:afterLines="50" w:line="360" w:lineRule="auto"/>
              <w:ind w:left="-826" w:leftChars="-295" w:right="14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甲方</w:t>
            </w:r>
            <w:r>
              <w:rPr>
                <w:rFonts w:hint="eastAsia" w:ascii="仿宋" w:hAnsi="仿宋" w:eastAsia="仿宋" w:cs="仿宋"/>
                <w:color w:val="auto"/>
                <w:sz w:val="24"/>
                <w:szCs w:val="24"/>
                <w:highlight w:val="none"/>
                <w:lang w:val="zh-TW"/>
              </w:rPr>
              <w:t>（盖章）</w:t>
            </w:r>
            <w:r>
              <w:rPr>
                <w:rFonts w:hint="eastAsia" w:ascii="仿宋" w:hAnsi="仿宋" w:eastAsia="仿宋" w:cs="仿宋"/>
                <w:color w:val="auto"/>
                <w:sz w:val="24"/>
                <w:szCs w:val="24"/>
                <w:highlight w:val="none"/>
                <w:lang w:val="zh-TW" w:eastAsia="zh-TW"/>
              </w:rPr>
              <w:t>：</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乙方</w:t>
            </w:r>
            <w:r>
              <w:rPr>
                <w:rFonts w:hint="eastAsia" w:ascii="仿宋" w:hAnsi="仿宋" w:eastAsia="仿宋" w:cs="仿宋"/>
                <w:color w:val="auto"/>
                <w:sz w:val="24"/>
                <w:szCs w:val="24"/>
                <w:highlight w:val="none"/>
                <w:lang w:val="zh-TW"/>
              </w:rPr>
              <w:t>（盖章）</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zh-TW"/>
              </w:rPr>
              <w:t xml:space="preserve"> </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法定代表人或委托代理人</w:t>
            </w:r>
            <w:r>
              <w:rPr>
                <w:rFonts w:hint="eastAsia" w:ascii="仿宋" w:hAnsi="仿宋" w:eastAsia="仿宋" w:cs="仿宋"/>
                <w:color w:val="auto"/>
                <w:sz w:val="24"/>
                <w:szCs w:val="24"/>
                <w:highlight w:val="none"/>
                <w:lang w:val="zh-TW"/>
              </w:rPr>
              <w:t>（签字）</w:t>
            </w:r>
            <w:r>
              <w:rPr>
                <w:rFonts w:hint="eastAsia" w:ascii="仿宋" w:hAnsi="仿宋" w:eastAsia="仿宋" w:cs="仿宋"/>
                <w:color w:val="auto"/>
                <w:sz w:val="24"/>
                <w:szCs w:val="24"/>
                <w:highlight w:val="none"/>
                <w:lang w:val="zh-TW" w:eastAsia="zh-TW"/>
              </w:rPr>
              <w:t>：</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法定代表人或委托代理人</w:t>
            </w:r>
            <w:r>
              <w:rPr>
                <w:rFonts w:hint="eastAsia" w:ascii="仿宋" w:hAnsi="仿宋" w:eastAsia="仿宋" w:cs="仿宋"/>
                <w:color w:val="auto"/>
                <w:sz w:val="24"/>
                <w:szCs w:val="24"/>
                <w:highlight w:val="none"/>
                <w:lang w:val="zh-TW"/>
              </w:rPr>
              <w:t>（签字）</w:t>
            </w:r>
            <w:r>
              <w:rPr>
                <w:rFonts w:hint="eastAsia" w:ascii="仿宋" w:hAnsi="仿宋" w:eastAsia="仿宋" w:cs="仿宋"/>
                <w:color w:val="auto"/>
                <w:sz w:val="24"/>
                <w:szCs w:val="24"/>
                <w:highlight w:val="none"/>
                <w:lang w:val="zh-TW" w:eastAsia="zh-TW"/>
              </w:rPr>
              <w:t>：</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联系人：</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联系人：</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地址：</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电话：</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电话：</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电传：</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电传：</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邮编：</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邮编：</w:t>
            </w:r>
            <w:r>
              <w:rPr>
                <w:rFonts w:hint="eastAsia" w:ascii="仿宋" w:hAnsi="仿宋" w:eastAsia="仿宋" w:cs="仿宋"/>
                <w:color w:val="auto"/>
                <w:sz w:val="24"/>
                <w:szCs w:val="24"/>
                <w:highlight w:val="none"/>
              </w:rPr>
              <w:t xml:space="preserve"> </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签订日期：</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 xml:space="preserve">    年</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 xml:space="preserve">   月</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日</w:t>
            </w:r>
          </w:p>
        </w:tc>
        <w:tc>
          <w:tcPr>
            <w:tcW w:w="4531" w:type="dxa"/>
            <w:shd w:val="clear" w:color="auto" w:fill="CED7E7"/>
            <w:tcMar>
              <w:top w:w="80" w:type="dxa"/>
              <w:left w:w="80" w:type="dxa"/>
              <w:bottom w:w="80" w:type="dxa"/>
              <w:right w:w="80" w:type="dxa"/>
            </w:tcMar>
          </w:tcPr>
          <w:p>
            <w:pPr>
              <w:pStyle w:val="32"/>
              <w:shd w:val="clear"/>
              <w:spacing w:before="156" w:beforeLines="50" w:after="156" w:afterLines="50" w:line="360" w:lineRule="auto"/>
              <w:ind w:left="140" w:leftChars="50" w:right="140" w:rightChars="5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签订日期：</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年</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 xml:space="preserve">   月</w:t>
            </w:r>
            <w:r>
              <w:rPr>
                <w:rFonts w:hint="eastAsia" w:ascii="仿宋" w:hAnsi="仿宋" w:eastAsia="仿宋" w:cs="仿宋"/>
                <w:color w:val="auto"/>
                <w:sz w:val="24"/>
                <w:szCs w:val="24"/>
                <w:highlight w:val="none"/>
                <w:lang w:val="zh-TW"/>
              </w:rPr>
              <w:t xml:space="preserve">    </w:t>
            </w:r>
            <w:r>
              <w:rPr>
                <w:rFonts w:hint="eastAsia" w:ascii="仿宋" w:hAnsi="仿宋" w:eastAsia="仿宋" w:cs="仿宋"/>
                <w:color w:val="auto"/>
                <w:sz w:val="24"/>
                <w:szCs w:val="24"/>
                <w:highlight w:val="none"/>
                <w:lang w:val="zh-TW" w:eastAsia="zh-TW"/>
              </w:rPr>
              <w:t xml:space="preserve">  日</w:t>
            </w:r>
          </w:p>
        </w:tc>
      </w:tr>
    </w:tbl>
    <w:p>
      <w:pPr>
        <w:pStyle w:val="33"/>
        <w:shd w:val="clear"/>
        <w:ind w:firstLine="560"/>
        <w:rPr>
          <w:rFonts w:ascii="仿宋" w:eastAsia="仿宋" w:cs="仿宋"/>
          <w:color w:val="auto"/>
          <w:sz w:val="28"/>
          <w:szCs w:val="28"/>
          <w:highlight w:val="none"/>
          <w:lang w:eastAsia="zh-CN"/>
        </w:rPr>
      </w:pPr>
    </w:p>
    <w:p>
      <w:pPr>
        <w:shd w:val="clear"/>
        <w:spacing w:line="360" w:lineRule="auto"/>
        <w:ind w:right="-378" w:rightChars="-135"/>
        <w:rPr>
          <w:rFonts w:hint="eastAsia" w:ascii="仿宋" w:hAnsi="仿宋" w:eastAsia="仿宋" w:cs="仿宋"/>
          <w:b/>
          <w:color w:val="auto"/>
          <w:sz w:val="32"/>
          <w:szCs w:val="32"/>
          <w:highlight w:val="none"/>
        </w:rPr>
      </w:pPr>
    </w:p>
    <w:p>
      <w:pPr>
        <w:shd w:val="clea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hd w:val="clear"/>
        <w:spacing w:line="360" w:lineRule="auto"/>
        <w:ind w:left="0" w:leftChars="0" w:right="-378" w:rightChars="-135"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附件一</w:t>
      </w:r>
    </w:p>
    <w:p>
      <w:pPr>
        <w:shd w:val="clea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报价函</w:t>
      </w:r>
    </w:p>
    <w:p>
      <w:pPr>
        <w:keepNext w:val="0"/>
        <w:keepLines w:val="0"/>
        <w:pageBreakBefore w:val="0"/>
        <w:widowControl w:val="0"/>
        <w:shd w:val="clear"/>
        <w:kinsoku/>
        <w:wordWrap/>
        <w:overflowPunct/>
        <w:topLinePunct w:val="0"/>
        <w:bidi w:val="0"/>
        <w:adjustRightInd/>
        <w:snapToGrid/>
        <w:spacing w:line="520" w:lineRule="exact"/>
        <w:ind w:left="0" w:leftChars="0"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重庆江北国际机场扩建指挥部：</w:t>
      </w:r>
    </w:p>
    <w:p>
      <w:pPr>
        <w:keepNext w:val="0"/>
        <w:keepLines w:val="0"/>
        <w:pageBreakBefore w:val="0"/>
        <w:widowControl w:val="0"/>
        <w:shd w:val="clear"/>
        <w:tabs>
          <w:tab w:val="left" w:pos="1840"/>
          <w:tab w:val="left" w:pos="3520"/>
          <w:tab w:val="left" w:pos="4920"/>
          <w:tab w:val="left" w:pos="5715"/>
          <w:tab w:val="left" w:pos="6945"/>
          <w:tab w:val="left" w:pos="798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项目比选文件的全部内容，愿意以人民币</w:t>
      </w:r>
      <w:r>
        <w:rPr>
          <w:rFonts w:hint="eastAsia" w:ascii="仿宋" w:hAnsi="仿宋" w:eastAsia="仿宋" w:cs="仿宋"/>
          <w:color w:val="auto"/>
          <w:sz w:val="28"/>
          <w:szCs w:val="28"/>
          <w:highlight w:val="none"/>
          <w:u w:val="single"/>
        </w:rPr>
        <w:t>（大写）</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元（¥</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含增值税专用发票的总报价，不含增值税专用发票的总报价：</w:t>
      </w:r>
      <w:r>
        <w:rPr>
          <w:rFonts w:hint="eastAsia" w:ascii="仿宋" w:hAnsi="仿宋" w:eastAsia="仿宋" w:cs="仿宋"/>
          <w:color w:val="auto"/>
          <w:sz w:val="28"/>
          <w:szCs w:val="28"/>
          <w:highlight w:val="none"/>
          <w:u w:val="single"/>
        </w:rPr>
        <w:t xml:space="preserve">    元（¥）</w:t>
      </w:r>
      <w:r>
        <w:rPr>
          <w:rFonts w:hint="eastAsia" w:ascii="仿宋" w:hAnsi="仿宋" w:eastAsia="仿宋" w:cs="仿宋"/>
          <w:color w:val="auto"/>
          <w:sz w:val="28"/>
          <w:szCs w:val="28"/>
          <w:highlight w:val="none"/>
        </w:rPr>
        <w:t>，增值税率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，按合同约定实施和完成承包项目的全部工作。</w:t>
      </w:r>
    </w:p>
    <w:p>
      <w:pPr>
        <w:keepNext w:val="0"/>
        <w:keepLines w:val="0"/>
        <w:pageBreakBefore w:val="0"/>
        <w:widowControl w:val="0"/>
        <w:shd w:val="clear"/>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2．我方承诺在比选有效期内不修改、撤销比选响应文件。</w:t>
      </w:r>
    </w:p>
    <w:p>
      <w:pPr>
        <w:keepNext w:val="0"/>
        <w:keepLines w:val="0"/>
        <w:pageBreakBefore w:val="0"/>
        <w:widowControl w:val="0"/>
        <w:shd w:val="clear"/>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3．如我方成交：</w:t>
      </w:r>
    </w:p>
    <w:p>
      <w:pPr>
        <w:keepNext w:val="0"/>
        <w:keepLines w:val="0"/>
        <w:pageBreakBefore w:val="0"/>
        <w:widowControl w:val="0"/>
        <w:shd w:val="clear"/>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（1）我方承诺在收到成交通知后，在规定的期限内与你方签订合同。</w:t>
      </w:r>
    </w:p>
    <w:p>
      <w:pPr>
        <w:keepNext w:val="0"/>
        <w:keepLines w:val="0"/>
        <w:pageBreakBefore w:val="0"/>
        <w:widowControl w:val="0"/>
        <w:shd w:val="clear"/>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（2）随同本报价函递交的报价函附录属于合同文件的组成部分。</w:t>
      </w:r>
    </w:p>
    <w:p>
      <w:pPr>
        <w:keepNext w:val="0"/>
        <w:keepLines w:val="0"/>
        <w:pageBreakBefore w:val="0"/>
        <w:widowControl w:val="0"/>
        <w:shd w:val="clear"/>
        <w:kinsoku/>
        <w:wordWrap/>
        <w:overflowPunct/>
        <w:topLinePunct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（3）我方承诺在合同约定的期限内完成并移交全部合同项目和成果。</w:t>
      </w:r>
    </w:p>
    <w:p>
      <w:pPr>
        <w:keepNext w:val="0"/>
        <w:keepLines w:val="0"/>
        <w:pageBreakBefore w:val="0"/>
        <w:widowControl w:val="0"/>
        <w:shd w:val="clear"/>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4．我方在此声明，所递交的比选文件及有关资料内容完整、真实和准确。</w:t>
      </w:r>
    </w:p>
    <w:p>
      <w:pPr>
        <w:keepNext w:val="0"/>
        <w:keepLines w:val="0"/>
        <w:pageBreakBefore w:val="0"/>
        <w:widowControl w:val="0"/>
        <w:shd w:val="clear"/>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5．除非达到另外协议并生效，你方的成交通知书和本比选响应文件将成为约束双方的合同文件组成部分。</w:t>
      </w:r>
    </w:p>
    <w:p>
      <w:pPr>
        <w:keepNext w:val="0"/>
        <w:keepLines w:val="0"/>
        <w:pageBreakBefore w:val="0"/>
        <w:widowControl w:val="0"/>
        <w:shd w:val="clear"/>
        <w:tabs>
          <w:tab w:val="left" w:pos="7140"/>
          <w:tab w:val="left" w:pos="7560"/>
          <w:tab w:val="left" w:pos="830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w:t>
      </w:r>
      <w:r>
        <w:rPr>
          <w:rFonts w:hint="eastAsia" w:ascii="仿宋" w:hAnsi="仿宋" w:eastAsia="仿宋" w:cs="仿宋"/>
          <w:color w:val="auto"/>
          <w:sz w:val="28"/>
          <w:szCs w:val="28"/>
          <w:highlight w:val="none"/>
          <w:u w:val="single"/>
        </w:rPr>
        <w:t>（盖单位公章）</w:t>
      </w:r>
    </w:p>
    <w:p>
      <w:pPr>
        <w:keepNext w:val="0"/>
        <w:keepLines w:val="0"/>
        <w:pageBreakBefore w:val="0"/>
        <w:widowControl w:val="0"/>
        <w:shd w:val="clear"/>
        <w:tabs>
          <w:tab w:val="left" w:pos="7140"/>
          <w:tab w:val="left" w:pos="7560"/>
          <w:tab w:val="left" w:pos="830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（签字）</w:t>
      </w:r>
    </w:p>
    <w:p>
      <w:pPr>
        <w:keepNext w:val="0"/>
        <w:keepLines w:val="0"/>
        <w:pageBreakBefore w:val="0"/>
        <w:widowControl w:val="0"/>
        <w:shd w:val="clear"/>
        <w:tabs>
          <w:tab w:val="left" w:pos="7035"/>
          <w:tab w:val="left" w:pos="7560"/>
          <w:tab w:val="left" w:pos="830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cs="仿宋"/>
          <w:color w:val="auto"/>
          <w:sz w:val="28"/>
          <w:szCs w:val="28"/>
          <w:highlight w:val="none"/>
          <w:u w:val="single"/>
          <w:lang w:val="en-US" w:eastAsia="zh-CN"/>
        </w:rPr>
        <w:t xml:space="preserve">                          </w:t>
      </w:r>
    </w:p>
    <w:p>
      <w:pPr>
        <w:keepNext w:val="0"/>
        <w:keepLines w:val="0"/>
        <w:pageBreakBefore w:val="0"/>
        <w:widowControl w:val="0"/>
        <w:shd w:val="clear"/>
        <w:tabs>
          <w:tab w:val="left" w:pos="721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网址：</w:t>
      </w:r>
      <w:r>
        <w:rPr>
          <w:rFonts w:hint="eastAsia" w:cs="仿宋"/>
          <w:color w:val="auto"/>
          <w:sz w:val="28"/>
          <w:szCs w:val="28"/>
          <w:highlight w:val="none"/>
          <w:u w:val="single"/>
          <w:lang w:val="en-US" w:eastAsia="zh-CN"/>
        </w:rPr>
        <w:t xml:space="preserve">                          </w:t>
      </w:r>
    </w:p>
    <w:p>
      <w:pPr>
        <w:keepNext w:val="0"/>
        <w:keepLines w:val="0"/>
        <w:pageBreakBefore w:val="0"/>
        <w:widowControl w:val="0"/>
        <w:shd w:val="clear"/>
        <w:tabs>
          <w:tab w:val="left" w:pos="775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cs="仿宋"/>
          <w:color w:val="auto"/>
          <w:sz w:val="28"/>
          <w:szCs w:val="28"/>
          <w:highlight w:val="none"/>
          <w:u w:val="single"/>
          <w:lang w:val="en-US" w:eastAsia="zh-CN"/>
        </w:rPr>
        <w:t xml:space="preserve">                          </w:t>
      </w:r>
    </w:p>
    <w:p>
      <w:pPr>
        <w:keepNext w:val="0"/>
        <w:keepLines w:val="0"/>
        <w:pageBreakBefore w:val="0"/>
        <w:widowControl w:val="0"/>
        <w:shd w:val="clear"/>
        <w:tabs>
          <w:tab w:val="left" w:pos="830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传真：</w:t>
      </w:r>
      <w:r>
        <w:rPr>
          <w:rFonts w:hint="eastAsia" w:cs="仿宋"/>
          <w:color w:val="auto"/>
          <w:sz w:val="28"/>
          <w:szCs w:val="28"/>
          <w:highlight w:val="none"/>
          <w:u w:val="single"/>
          <w:lang w:val="en-US" w:eastAsia="zh-CN"/>
        </w:rPr>
        <w:t xml:space="preserve">                          </w:t>
      </w:r>
    </w:p>
    <w:p>
      <w:pPr>
        <w:keepNext w:val="0"/>
        <w:keepLines w:val="0"/>
        <w:pageBreakBefore w:val="0"/>
        <w:widowControl w:val="0"/>
        <w:shd w:val="clear"/>
        <w:tabs>
          <w:tab w:val="left" w:pos="8300"/>
        </w:tabs>
        <w:kinsoku/>
        <w:wordWrap/>
        <w:overflowPunct/>
        <w:topLinePunct w:val="0"/>
        <w:autoSpaceDE w:val="0"/>
        <w:autoSpaceDN w:val="0"/>
        <w:bidi w:val="0"/>
        <w:adjustRightInd/>
        <w:snapToGrid/>
        <w:spacing w:line="520" w:lineRule="exact"/>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cs="仿宋"/>
          <w:color w:val="auto"/>
          <w:sz w:val="28"/>
          <w:szCs w:val="28"/>
          <w:highlight w:val="none"/>
          <w:u w:val="single"/>
          <w:lang w:val="en-US" w:eastAsia="zh-CN"/>
        </w:rPr>
        <w:t xml:space="preserve">                   </w:t>
      </w:r>
    </w:p>
    <w:p>
      <w:pPr>
        <w:keepNext w:val="0"/>
        <w:keepLines w:val="0"/>
        <w:pageBreakBefore w:val="0"/>
        <w:widowControl w:val="0"/>
        <w:shd w:val="clear"/>
        <w:tabs>
          <w:tab w:val="left" w:pos="8300"/>
        </w:tabs>
        <w:kinsoku/>
        <w:wordWrap/>
        <w:overflowPunct/>
        <w:topLinePunct w:val="0"/>
        <w:autoSpaceDE w:val="0"/>
        <w:autoSpaceDN w:val="0"/>
        <w:bidi w:val="0"/>
        <w:adjustRightInd/>
        <w:snapToGrid/>
        <w:spacing w:line="520" w:lineRule="exact"/>
        <w:ind w:left="0" w:leftChars="0" w:right="0" w:firstLine="560" w:firstLineChars="200"/>
        <w:jc w:val="right"/>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t>年    月    日</w:t>
      </w:r>
      <w:r>
        <w:rPr>
          <w:rFonts w:hint="eastAsia" w:ascii="仿宋" w:hAnsi="仿宋" w:eastAsia="仿宋" w:cs="仿宋"/>
          <w:b/>
          <w:color w:val="auto"/>
          <w:sz w:val="32"/>
          <w:szCs w:val="32"/>
          <w:highlight w:val="none"/>
        </w:rPr>
        <w:br w:type="page"/>
      </w:r>
    </w:p>
    <w:p>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附件二</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法定代表人身份证明</w:t>
      </w:r>
    </w:p>
    <w:p>
      <w:pPr>
        <w:keepNext w:val="0"/>
        <w:keepLines w:val="0"/>
        <w:pageBreakBefore w:val="0"/>
        <w:widowControl w:val="0"/>
        <w:shd w:val="clear"/>
        <w:tabs>
          <w:tab w:val="left" w:pos="5565"/>
        </w:tabs>
        <w:kinsoku/>
        <w:wordWrap/>
        <w:overflowPunct/>
        <w:topLinePunct w:val="0"/>
        <w:autoSpaceDE w:val="0"/>
        <w:autoSpaceDN w:val="0"/>
        <w:bidi w:val="0"/>
        <w:adjustRightInd/>
        <w:snapToGrid/>
        <w:spacing w:line="600" w:lineRule="exact"/>
        <w:ind w:right="0" w:firstLine="0" w:firstLineChars="0"/>
        <w:textAlignment w:val="auto"/>
        <w:rPr>
          <w:rFonts w:hint="eastAsia" w:ascii="仿宋" w:hAnsi="仿宋" w:eastAsia="仿宋" w:cs="仿宋"/>
          <w:color w:val="auto"/>
          <w:sz w:val="28"/>
          <w:szCs w:val="28"/>
          <w:highlight w:val="none"/>
        </w:rPr>
      </w:pPr>
    </w:p>
    <w:p>
      <w:pPr>
        <w:keepNext w:val="0"/>
        <w:keepLines w:val="0"/>
        <w:pageBreakBefore w:val="0"/>
        <w:widowControl w:val="0"/>
        <w:shd w:val="clear"/>
        <w:tabs>
          <w:tab w:val="left" w:pos="5565"/>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比选响应人名称：</w:t>
      </w:r>
      <w:r>
        <w:rPr>
          <w:rFonts w:hint="eastAsia" w:ascii="仿宋" w:hAnsi="仿宋" w:eastAsia="仿宋" w:cs="仿宋"/>
          <w:color w:val="auto"/>
          <w:sz w:val="28"/>
          <w:szCs w:val="28"/>
          <w:highlight w:val="none"/>
          <w:u w:val="single"/>
        </w:rPr>
        <w:tab/>
      </w:r>
    </w:p>
    <w:p>
      <w:pPr>
        <w:keepNext w:val="0"/>
        <w:keepLines w:val="0"/>
        <w:pageBreakBefore w:val="0"/>
        <w:widowControl w:val="0"/>
        <w:shd w:val="clear"/>
        <w:tabs>
          <w:tab w:val="left" w:pos="5475"/>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ab/>
      </w:r>
    </w:p>
    <w:p>
      <w:pPr>
        <w:keepNext w:val="0"/>
        <w:keepLines w:val="0"/>
        <w:pageBreakBefore w:val="0"/>
        <w:widowControl w:val="0"/>
        <w:shd w:val="clear"/>
        <w:tabs>
          <w:tab w:val="left" w:pos="5475"/>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ab/>
      </w:r>
    </w:p>
    <w:p>
      <w:pPr>
        <w:keepNext w:val="0"/>
        <w:keepLines w:val="0"/>
        <w:pageBreakBefore w:val="0"/>
        <w:widowControl w:val="0"/>
        <w:shd w:val="clear"/>
        <w:tabs>
          <w:tab w:val="left" w:pos="2520"/>
          <w:tab w:val="left" w:pos="3836"/>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pacing w:val="-1"/>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pacing w:val="-1"/>
          <w:sz w:val="28"/>
          <w:szCs w:val="28"/>
          <w:highlight w:val="none"/>
        </w:rPr>
        <w:t>月</w:t>
      </w:r>
      <w:r>
        <w:rPr>
          <w:rFonts w:hint="eastAsia" w:ascii="仿宋" w:hAnsi="仿宋" w:eastAsia="仿宋" w:cs="仿宋"/>
          <w:color w:val="auto"/>
          <w:spacing w:val="-1"/>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widowControl w:val="0"/>
        <w:shd w:val="clear"/>
        <w:tabs>
          <w:tab w:val="left" w:pos="5475"/>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ab/>
      </w:r>
    </w:p>
    <w:p>
      <w:pPr>
        <w:keepNext w:val="0"/>
        <w:keepLines w:val="0"/>
        <w:pageBreakBefore w:val="0"/>
        <w:widowControl w:val="0"/>
        <w:shd w:val="clear"/>
        <w:tabs>
          <w:tab w:val="left" w:pos="1850"/>
          <w:tab w:val="left" w:pos="3260"/>
          <w:tab w:val="left" w:pos="4840"/>
          <w:tab w:val="left" w:pos="6300"/>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shd w:val="clear"/>
        <w:tabs>
          <w:tab w:val="left" w:pos="1850"/>
          <w:tab w:val="left" w:pos="3260"/>
          <w:tab w:val="left" w:pos="4840"/>
          <w:tab w:val="left" w:pos="6300"/>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性别</w:t>
      </w:r>
      <w:r>
        <w:rPr>
          <w:rFonts w:hint="eastAsia" w:ascii="仿宋" w:hAnsi="仿宋" w:eastAsia="仿宋" w:cs="仿宋"/>
          <w:color w:val="auto"/>
          <w:spacing w:val="-1"/>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pacing w:val="-1"/>
          <w:sz w:val="28"/>
          <w:szCs w:val="28"/>
          <w:highlight w:val="none"/>
        </w:rPr>
        <w:t>年</w:t>
      </w:r>
      <w:r>
        <w:rPr>
          <w:rFonts w:hint="eastAsia" w:ascii="仿宋" w:hAnsi="仿宋" w:eastAsia="仿宋" w:cs="仿宋"/>
          <w:color w:val="auto"/>
          <w:sz w:val="28"/>
          <w:szCs w:val="28"/>
          <w:highlight w:val="none"/>
        </w:rPr>
        <w:t>龄：</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ab/>
      </w:r>
    </w:p>
    <w:p>
      <w:pPr>
        <w:keepNext w:val="0"/>
        <w:keepLines w:val="0"/>
        <w:pageBreakBefore w:val="0"/>
        <w:widowControl w:val="0"/>
        <w:shd w:val="clear"/>
        <w:tabs>
          <w:tab w:val="left" w:pos="3360"/>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（比选人名称）的法定代表人。</w:t>
      </w:r>
    </w:p>
    <w:p>
      <w:pPr>
        <w:keepNext w:val="0"/>
        <w:keepLines w:val="0"/>
        <w:pageBreakBefore w:val="0"/>
        <w:widowControl w:val="0"/>
        <w:shd w:val="clear"/>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keepNext w:val="0"/>
        <w:keepLines w:val="0"/>
        <w:pageBreakBefore w:val="0"/>
        <w:widowControl w:val="0"/>
        <w:shd w:val="clear"/>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shd w:val="clear"/>
        <w:tabs>
          <w:tab w:val="left" w:pos="5460"/>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w:t>
      </w:r>
      <w:r>
        <w:rPr>
          <w:rFonts w:hint="eastAsia" w:ascii="仿宋" w:hAnsi="仿宋" w:eastAsia="仿宋" w:cs="仿宋"/>
          <w:color w:val="auto"/>
          <w:spacing w:val="-1"/>
          <w:sz w:val="28"/>
          <w:szCs w:val="28"/>
          <w:highlight w:val="none"/>
        </w:rPr>
        <w:t>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pacing w:val="-1"/>
          <w:sz w:val="28"/>
          <w:szCs w:val="28"/>
          <w:highlight w:val="none"/>
        </w:rPr>
        <w:t>（</w:t>
      </w:r>
      <w:r>
        <w:rPr>
          <w:rFonts w:hint="eastAsia" w:ascii="仿宋" w:hAnsi="仿宋" w:eastAsia="仿宋" w:cs="仿宋"/>
          <w:color w:val="auto"/>
          <w:sz w:val="28"/>
          <w:szCs w:val="28"/>
          <w:highlight w:val="none"/>
        </w:rPr>
        <w:t>盖单位公章）</w:t>
      </w:r>
    </w:p>
    <w:p>
      <w:pPr>
        <w:keepNext w:val="0"/>
        <w:keepLines w:val="0"/>
        <w:pageBreakBefore w:val="0"/>
        <w:widowControl w:val="0"/>
        <w:shd w:val="clear"/>
        <w:tabs>
          <w:tab w:val="left" w:pos="4935"/>
          <w:tab w:val="left" w:pos="5460"/>
          <w:tab w:val="left" w:pos="6400"/>
        </w:tabs>
        <w:kinsoku/>
        <w:wordWrap/>
        <w:overflowPunct/>
        <w:topLinePunct w:val="0"/>
        <w:autoSpaceDE w:val="0"/>
        <w:autoSpaceDN w:val="0"/>
        <w:bidi w:val="0"/>
        <w:adjustRightInd/>
        <w:snapToGrid/>
        <w:spacing w:line="600" w:lineRule="exact"/>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pacing w:val="-1"/>
          <w:sz w:val="28"/>
          <w:szCs w:val="28"/>
          <w:highlight w:val="none"/>
        </w:rPr>
        <w:t xml:space="preserve">年    </w:t>
      </w:r>
      <w:r>
        <w:rPr>
          <w:rFonts w:hint="eastAsia" w:ascii="仿宋" w:hAnsi="仿宋" w:eastAsia="仿宋" w:cs="仿宋"/>
          <w:color w:val="auto"/>
          <w:sz w:val="28"/>
          <w:szCs w:val="28"/>
          <w:highlight w:val="none"/>
        </w:rPr>
        <w:t>月    日</w:t>
      </w:r>
    </w:p>
    <w:p>
      <w:pPr>
        <w:keepNext w:val="0"/>
        <w:keepLines w:val="0"/>
        <w:pageBreakBefore w:val="0"/>
        <w:widowControl w:val="0"/>
        <w:shd w:val="clear"/>
        <w:kinsoku/>
        <w:wordWrap/>
        <w:overflowPunct/>
        <w:topLinePunct w:val="0"/>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bidi w:val="0"/>
        <w:adjustRightInd/>
        <w:snapToGrid/>
        <w:spacing w:line="600" w:lineRule="exact"/>
        <w:ind w:firstLine="56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t>附法定代表人身份证复印件</w:t>
      </w:r>
      <w:r>
        <w:rPr>
          <w:rFonts w:hint="eastAsia" w:ascii="仿宋" w:hAnsi="仿宋" w:eastAsia="仿宋" w:cs="仿宋"/>
          <w:color w:val="auto"/>
          <w:sz w:val="28"/>
          <w:szCs w:val="28"/>
          <w:highlight w:val="none"/>
        </w:rPr>
        <w:br w:type="page"/>
      </w:r>
      <w:r>
        <w:rPr>
          <w:rFonts w:hint="eastAsia" w:ascii="仿宋" w:hAnsi="仿宋" w:eastAsia="仿宋" w:cs="仿宋"/>
          <w:b/>
          <w:color w:val="auto"/>
          <w:sz w:val="32"/>
          <w:szCs w:val="32"/>
          <w:highlight w:val="none"/>
        </w:rPr>
        <w:t>附件三</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法人代表授权书</w:t>
      </w:r>
    </w:p>
    <w:p>
      <w:pPr>
        <w:keepNext w:val="0"/>
        <w:keepLines w:val="0"/>
        <w:pageBreakBefore w:val="0"/>
        <w:widowControl w:val="0"/>
        <w:shd w:val="clear"/>
        <w:kinsoku/>
        <w:wordWrap/>
        <w:overflowPunct/>
        <w:topLinePunct w:val="0"/>
        <w:autoSpaceDE/>
        <w:autoSpaceDN/>
        <w:bidi w:val="0"/>
        <w:adjustRightInd/>
        <w:snapToGrid/>
        <w:spacing w:line="600" w:lineRule="exact"/>
        <w:ind w:right="-694"/>
        <w:textAlignment w:val="auto"/>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的比选活动中，以我单位的名义签署比选响应文件，与业主协商、签定合同协议书以及执行一切与此有关的事务。</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比选响应单位：____________（盖章）</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授权人：____________（签章）</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被授权人代理人：____________（签章）</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日期：  </w:t>
      </w:r>
      <w:r>
        <w:rPr>
          <w:rFonts w:hint="eastAsia" w:ascii="仿宋" w:hAnsi="仿宋" w:eastAsia="仿宋" w:cs="仿宋"/>
          <w:color w:val="auto"/>
          <w:sz w:val="28"/>
          <w:szCs w:val="28"/>
          <w:highlight w:val="none"/>
          <w:u w:val="single"/>
        </w:rPr>
        <w:t>2021 年  月  日</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附被授权人代理人身份证复印件</w:t>
      </w:r>
    </w:p>
    <w:p>
      <w:pPr>
        <w:shd w:val="clea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shd w:val="clear"/>
        <w:ind w:left="0" w:leftChars="0" w:firstLine="0" w:firstLineChars="0"/>
        <w:jc w:val="both"/>
        <w:rPr>
          <w:rFonts w:hint="eastAsia" w:ascii="仿宋" w:hAnsi="仿宋" w:eastAsia="仿宋"/>
          <w:b/>
          <w:bCs w:val="0"/>
          <w:color w:val="auto"/>
          <w:sz w:val="32"/>
          <w:szCs w:val="32"/>
          <w:highlight w:val="none"/>
          <w:lang w:val="en-US" w:eastAsia="zh-CN"/>
        </w:rPr>
      </w:pPr>
      <w:bookmarkStart w:id="3" w:name="_Toc17760"/>
      <w:r>
        <w:rPr>
          <w:rFonts w:hint="eastAsia" w:ascii="仿宋" w:hAnsi="仿宋" w:eastAsia="仿宋"/>
          <w:b/>
          <w:bCs w:val="0"/>
          <w:color w:val="auto"/>
          <w:sz w:val="32"/>
          <w:szCs w:val="32"/>
          <w:highlight w:val="none"/>
          <w:lang w:val="en-US" w:eastAsia="zh-CN"/>
        </w:rPr>
        <w:t>附件四</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仿宋" w:hAnsi="仿宋" w:eastAsia="仿宋"/>
          <w:b/>
          <w:snapToGrid/>
          <w:color w:val="auto"/>
          <w:kern w:val="2"/>
          <w:sz w:val="32"/>
          <w:szCs w:val="32"/>
          <w:highlight w:val="none"/>
        </w:rPr>
      </w:pPr>
      <w:r>
        <w:rPr>
          <w:rFonts w:hint="eastAsia" w:ascii="仿宋" w:hAnsi="仿宋" w:eastAsia="仿宋"/>
          <w:b/>
          <w:bCs w:val="0"/>
          <w:color w:val="auto"/>
          <w:sz w:val="32"/>
          <w:szCs w:val="32"/>
          <w:highlight w:val="none"/>
        </w:rPr>
        <w:t>低价风险担保提交承诺书</w:t>
      </w:r>
      <w:bookmarkEnd w:id="3"/>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snapToGrid/>
          <w:color w:val="auto"/>
          <w:kern w:val="2"/>
          <w:sz w:val="32"/>
          <w:szCs w:val="32"/>
          <w:highlight w:val="none"/>
        </w:rPr>
      </w:pPr>
      <w:r>
        <w:rPr>
          <w:rFonts w:hint="eastAsia" w:ascii="仿宋" w:hAnsi="仿宋" w:eastAsia="仿宋"/>
          <w:b/>
          <w:snapToGrid/>
          <w:color w:val="auto"/>
          <w:kern w:val="2"/>
          <w:sz w:val="32"/>
          <w:szCs w:val="32"/>
          <w:highlight w:val="none"/>
        </w:rPr>
        <w:t>（投标报价低于招标项目最高限价的85%时采用）</w:t>
      </w:r>
    </w:p>
    <w:p>
      <w:pPr>
        <w:shd w:val="clear"/>
        <w:autoSpaceDE/>
        <w:autoSpaceDN/>
        <w:adjustRightInd/>
        <w:snapToGrid/>
        <w:spacing w:line="480" w:lineRule="auto"/>
        <w:ind w:firstLine="600" w:firstLineChars="250"/>
        <w:jc w:val="left"/>
        <w:rPr>
          <w:rFonts w:hint="eastAsia" w:ascii="仿宋" w:hAnsi="仿宋" w:eastAsia="仿宋"/>
          <w:snapToGrid/>
          <w:color w:val="auto"/>
          <w:kern w:val="2"/>
          <w:sz w:val="24"/>
          <w:szCs w:val="24"/>
          <w:highlight w:val="none"/>
        </w:rPr>
      </w:pPr>
    </w:p>
    <w:p>
      <w:pPr>
        <w:shd w:val="clear"/>
        <w:autoSpaceDE/>
        <w:autoSpaceDN/>
        <w:adjustRightInd/>
        <w:snapToGrid/>
        <w:spacing w:line="480" w:lineRule="auto"/>
        <w:ind w:firstLine="0" w:firstLineChars="0"/>
        <w:rPr>
          <w:rFonts w:hint="eastAsia"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u w:val="none"/>
          <w:lang w:val="en-US" w:eastAsia="zh-CN"/>
        </w:rPr>
        <w:t>重庆江北国际机场扩建指挥部</w:t>
      </w:r>
      <w:r>
        <w:rPr>
          <w:rFonts w:hint="eastAsia" w:ascii="仿宋" w:hAnsi="仿宋" w:eastAsia="仿宋" w:cs="Times New Roman"/>
          <w:snapToGrid/>
          <w:color w:val="auto"/>
          <w:kern w:val="2"/>
          <w:sz w:val="28"/>
          <w:szCs w:val="28"/>
          <w:highlight w:val="none"/>
        </w:rPr>
        <w:t>：</w:t>
      </w: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我公司        （</w:t>
      </w:r>
      <w:r>
        <w:rPr>
          <w:rFonts w:hint="eastAsia" w:ascii="仿宋" w:hAnsi="仿宋" w:eastAsia="仿宋" w:cs="Times New Roman"/>
          <w:snapToGrid/>
          <w:color w:val="auto"/>
          <w:kern w:val="2"/>
          <w:sz w:val="28"/>
          <w:szCs w:val="28"/>
          <w:highlight w:val="none"/>
          <w:lang w:val="en-US" w:eastAsia="zh-CN"/>
        </w:rPr>
        <w:t>比选响应</w:t>
      </w:r>
      <w:r>
        <w:rPr>
          <w:rFonts w:hint="eastAsia" w:ascii="仿宋" w:hAnsi="仿宋" w:eastAsia="仿宋" w:cs="Times New Roman"/>
          <w:snapToGrid/>
          <w:color w:val="auto"/>
          <w:kern w:val="2"/>
          <w:sz w:val="28"/>
          <w:szCs w:val="28"/>
          <w:highlight w:val="none"/>
        </w:rPr>
        <w:t>人名称）参加了        （项目名称）的投标。我公司投标报价低于最高限价的85%，若获得</w:t>
      </w:r>
      <w:r>
        <w:rPr>
          <w:rFonts w:hint="eastAsia" w:ascii="仿宋" w:hAnsi="仿宋" w:eastAsia="仿宋" w:cs="Times New Roman"/>
          <w:snapToGrid/>
          <w:color w:val="auto"/>
          <w:kern w:val="2"/>
          <w:sz w:val="28"/>
          <w:szCs w:val="28"/>
          <w:highlight w:val="none"/>
          <w:lang w:val="en-US" w:eastAsia="zh-CN"/>
        </w:rPr>
        <w:t>成交</w:t>
      </w:r>
      <w:r>
        <w:rPr>
          <w:rFonts w:hint="eastAsia" w:ascii="仿宋" w:hAnsi="仿宋" w:eastAsia="仿宋" w:cs="Times New Roman"/>
          <w:snapToGrid/>
          <w:color w:val="auto"/>
          <w:kern w:val="2"/>
          <w:sz w:val="28"/>
          <w:szCs w:val="28"/>
          <w:highlight w:val="none"/>
        </w:rPr>
        <w:t>资格，我公司承诺按照</w:t>
      </w:r>
      <w:r>
        <w:rPr>
          <w:rFonts w:hint="eastAsia" w:ascii="仿宋" w:hAnsi="仿宋" w:eastAsia="仿宋" w:cs="Times New Roman"/>
          <w:snapToGrid/>
          <w:color w:val="auto"/>
          <w:kern w:val="2"/>
          <w:sz w:val="28"/>
          <w:szCs w:val="28"/>
          <w:highlight w:val="none"/>
          <w:lang w:val="en-US" w:eastAsia="zh-CN"/>
        </w:rPr>
        <w:t>比选</w:t>
      </w:r>
      <w:r>
        <w:rPr>
          <w:rFonts w:hint="eastAsia" w:ascii="仿宋" w:hAnsi="仿宋" w:eastAsia="仿宋" w:cs="Times New Roman"/>
          <w:snapToGrid/>
          <w:color w:val="auto"/>
          <w:kern w:val="2"/>
          <w:sz w:val="28"/>
          <w:szCs w:val="28"/>
          <w:highlight w:val="none"/>
        </w:rPr>
        <w:t>文件的规定递交低价风险担保。同时，我公司已落实低价风险担保的提交方案，承诺如采用保函形式提交低价风险担保，保函的格式和内容符合</w:t>
      </w:r>
      <w:r>
        <w:rPr>
          <w:rFonts w:hint="eastAsia" w:ascii="仿宋" w:hAnsi="仿宋" w:eastAsia="仿宋" w:cs="Times New Roman"/>
          <w:snapToGrid/>
          <w:color w:val="auto"/>
          <w:kern w:val="2"/>
          <w:sz w:val="28"/>
          <w:szCs w:val="28"/>
          <w:highlight w:val="none"/>
          <w:lang w:val="en-US" w:eastAsia="zh-CN"/>
        </w:rPr>
        <w:t>比选</w:t>
      </w:r>
      <w:r>
        <w:rPr>
          <w:rFonts w:hint="eastAsia" w:ascii="仿宋" w:hAnsi="仿宋" w:eastAsia="仿宋" w:cs="Times New Roman"/>
          <w:snapToGrid/>
          <w:color w:val="auto"/>
          <w:kern w:val="2"/>
          <w:sz w:val="28"/>
          <w:szCs w:val="28"/>
          <w:highlight w:val="none"/>
        </w:rPr>
        <w:t>文件的要求。否则，我公司愿承担</w:t>
      </w:r>
      <w:r>
        <w:rPr>
          <w:rFonts w:hint="eastAsia" w:ascii="仿宋" w:hAnsi="仿宋" w:eastAsia="仿宋" w:cs="Times New Roman"/>
          <w:snapToGrid/>
          <w:color w:val="auto"/>
          <w:kern w:val="2"/>
          <w:sz w:val="28"/>
          <w:szCs w:val="28"/>
          <w:highlight w:val="none"/>
          <w:lang w:val="en-US" w:eastAsia="zh-CN"/>
        </w:rPr>
        <w:t>比选</w:t>
      </w:r>
      <w:r>
        <w:rPr>
          <w:rFonts w:hint="eastAsia" w:ascii="仿宋" w:hAnsi="仿宋" w:eastAsia="仿宋" w:cs="Times New Roman"/>
          <w:snapToGrid/>
          <w:color w:val="auto"/>
          <w:kern w:val="2"/>
          <w:sz w:val="28"/>
          <w:szCs w:val="28"/>
          <w:highlight w:val="none"/>
        </w:rPr>
        <w:t>文件中约定的，因未按规定递交低价风险担保的相应责任。</w:t>
      </w: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r>
        <w:rPr>
          <w:rFonts w:hint="eastAsia" w:ascii="仿宋" w:hAnsi="仿宋" w:eastAsia="仿宋" w:cs="Times New Roman"/>
          <w:snapToGrid/>
          <w:color w:val="auto"/>
          <w:kern w:val="2"/>
          <w:sz w:val="28"/>
          <w:szCs w:val="28"/>
          <w:highlight w:val="none"/>
        </w:rPr>
        <w:t>特此承诺。</w:t>
      </w: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p>
    <w:p>
      <w:pPr>
        <w:shd w:val="clear"/>
        <w:autoSpaceDE/>
        <w:autoSpaceDN/>
        <w:adjustRightInd/>
        <w:snapToGrid/>
        <w:spacing w:line="480" w:lineRule="auto"/>
        <w:ind w:firstLine="700" w:firstLineChars="250"/>
        <w:rPr>
          <w:rFonts w:hint="eastAsia" w:ascii="仿宋" w:hAnsi="仿宋" w:eastAsia="仿宋" w:cs="Times New Roman"/>
          <w:snapToGrid/>
          <w:color w:val="auto"/>
          <w:kern w:val="2"/>
          <w:sz w:val="28"/>
          <w:szCs w:val="28"/>
          <w:highlight w:val="none"/>
        </w:rPr>
      </w:pPr>
    </w:p>
    <w:p>
      <w:pPr>
        <w:shd w:val="clear"/>
        <w:tabs>
          <w:tab w:val="left" w:pos="4200"/>
          <w:tab w:val="left" w:pos="4620"/>
        </w:tabs>
        <w:autoSpaceDE/>
        <w:autoSpaceDN/>
        <w:adjustRightInd/>
        <w:snapToGrid/>
        <w:spacing w:line="480" w:lineRule="auto"/>
        <w:ind w:firstLine="700" w:firstLineChars="250"/>
        <w:jc w:val="left"/>
        <w:rPr>
          <w:rFonts w:hint="eastAsia" w:ascii="仿宋" w:hAnsi="仿宋" w:eastAsia="仿宋"/>
          <w:color w:val="auto"/>
          <w:kern w:val="2"/>
          <w:sz w:val="28"/>
          <w:szCs w:val="28"/>
          <w:highlight w:val="none"/>
        </w:rPr>
      </w:pPr>
      <w:r>
        <w:rPr>
          <w:rFonts w:hint="eastAsia" w:ascii="仿宋" w:hAnsi="仿宋" w:eastAsia="仿宋"/>
          <w:color w:val="auto"/>
          <w:kern w:val="2"/>
          <w:sz w:val="28"/>
          <w:szCs w:val="28"/>
          <w:highlight w:val="none"/>
          <w:lang w:val="en-US" w:eastAsia="zh-CN"/>
        </w:rPr>
        <w:t>比选响应</w:t>
      </w:r>
      <w:r>
        <w:rPr>
          <w:rFonts w:hint="eastAsia" w:ascii="仿宋" w:hAnsi="仿宋" w:eastAsia="仿宋"/>
          <w:color w:val="auto"/>
          <w:kern w:val="2"/>
          <w:sz w:val="28"/>
          <w:szCs w:val="28"/>
          <w:highlight w:val="none"/>
        </w:rPr>
        <w:t>人：</w:t>
      </w:r>
      <w:r>
        <w:rPr>
          <w:rFonts w:hint="eastAsia" w:ascii="仿宋" w:hAnsi="仿宋" w:eastAsia="仿宋"/>
          <w:color w:val="auto"/>
          <w:w w:val="100"/>
          <w:kern w:val="2"/>
          <w:sz w:val="28"/>
          <w:szCs w:val="28"/>
          <w:highlight w:val="none"/>
          <w:u w:val="none"/>
        </w:rPr>
        <w:t xml:space="preserve">                           </w:t>
      </w:r>
      <w:r>
        <w:rPr>
          <w:rFonts w:hint="eastAsia" w:ascii="仿宋" w:hAnsi="仿宋" w:eastAsia="仿宋"/>
          <w:color w:val="auto"/>
          <w:kern w:val="2"/>
          <w:sz w:val="28"/>
          <w:szCs w:val="28"/>
          <w:highlight w:val="none"/>
        </w:rPr>
        <w:t>（</w:t>
      </w:r>
      <w:r>
        <w:rPr>
          <w:rFonts w:hint="eastAsia" w:ascii="仿宋" w:hAnsi="仿宋" w:eastAsia="仿宋"/>
          <w:color w:val="auto"/>
          <w:spacing w:val="0"/>
          <w:kern w:val="2"/>
          <w:sz w:val="28"/>
          <w:szCs w:val="28"/>
          <w:highlight w:val="none"/>
        </w:rPr>
        <w:t>盖单位法人章</w:t>
      </w:r>
      <w:r>
        <w:rPr>
          <w:rFonts w:hint="eastAsia" w:ascii="仿宋" w:hAnsi="仿宋" w:eastAsia="仿宋"/>
          <w:color w:val="auto"/>
          <w:kern w:val="2"/>
          <w:sz w:val="28"/>
          <w:szCs w:val="28"/>
          <w:highlight w:val="none"/>
        </w:rPr>
        <w:t>）</w:t>
      </w:r>
    </w:p>
    <w:p>
      <w:pPr>
        <w:shd w:val="clear"/>
        <w:tabs>
          <w:tab w:val="left" w:pos="6300"/>
        </w:tabs>
        <w:autoSpaceDE/>
        <w:autoSpaceDN/>
        <w:adjustRightInd/>
        <w:snapToGrid/>
        <w:spacing w:line="480" w:lineRule="auto"/>
        <w:ind w:firstLine="700" w:firstLineChars="250"/>
        <w:jc w:val="left"/>
        <w:rPr>
          <w:rFonts w:hint="eastAsia" w:ascii="仿宋" w:hAnsi="仿宋" w:eastAsia="仿宋"/>
          <w:color w:val="auto"/>
          <w:kern w:val="2"/>
          <w:sz w:val="28"/>
          <w:szCs w:val="28"/>
          <w:highlight w:val="none"/>
        </w:rPr>
      </w:pPr>
      <w:r>
        <w:rPr>
          <w:rFonts w:hint="eastAsia" w:ascii="仿宋" w:hAnsi="仿宋" w:eastAsia="仿宋"/>
          <w:color w:val="auto"/>
          <w:kern w:val="2"/>
          <w:sz w:val="28"/>
          <w:szCs w:val="28"/>
          <w:highlight w:val="none"/>
        </w:rPr>
        <w:t>法定代表人：</w:t>
      </w:r>
      <w:r>
        <w:rPr>
          <w:rFonts w:hint="eastAsia" w:ascii="仿宋" w:hAnsi="仿宋" w:eastAsia="仿宋"/>
          <w:color w:val="auto"/>
          <w:w w:val="100"/>
          <w:kern w:val="2"/>
          <w:sz w:val="28"/>
          <w:szCs w:val="28"/>
          <w:highlight w:val="none"/>
          <w:u w:val="none"/>
        </w:rPr>
        <w:t xml:space="preserve">                           </w:t>
      </w:r>
      <w:r>
        <w:rPr>
          <w:rFonts w:hint="eastAsia" w:ascii="仿宋" w:hAnsi="仿宋" w:eastAsia="仿宋"/>
          <w:color w:val="auto"/>
          <w:kern w:val="2"/>
          <w:sz w:val="28"/>
          <w:szCs w:val="28"/>
          <w:highlight w:val="none"/>
        </w:rPr>
        <w:t>（</w:t>
      </w:r>
      <w:r>
        <w:rPr>
          <w:rFonts w:hint="eastAsia" w:ascii="仿宋" w:hAnsi="仿宋" w:eastAsia="仿宋"/>
          <w:color w:val="auto"/>
          <w:kern w:val="2"/>
          <w:sz w:val="28"/>
          <w:szCs w:val="28"/>
          <w:highlight w:val="none"/>
          <w:lang w:eastAsia="zh-CN"/>
        </w:rPr>
        <w:t>签名</w:t>
      </w:r>
      <w:r>
        <w:rPr>
          <w:rFonts w:hint="eastAsia" w:ascii="仿宋" w:hAnsi="仿宋" w:eastAsia="仿宋"/>
          <w:color w:val="auto"/>
          <w:kern w:val="2"/>
          <w:sz w:val="28"/>
          <w:szCs w:val="28"/>
          <w:highlight w:val="none"/>
        </w:rPr>
        <w:t>或盖章）</w:t>
      </w:r>
    </w:p>
    <w:p>
      <w:pPr>
        <w:shd w:val="clear"/>
        <w:tabs>
          <w:tab w:val="left" w:pos="7140"/>
          <w:tab w:val="left" w:pos="7560"/>
          <w:tab w:val="left" w:pos="8300"/>
        </w:tabs>
        <w:autoSpaceDE/>
        <w:autoSpaceDN/>
        <w:adjustRightInd/>
        <w:spacing w:line="480" w:lineRule="auto"/>
        <w:ind w:firstLine="700" w:firstLineChars="250"/>
        <w:rPr>
          <w:rFonts w:hint="eastAsia" w:ascii="仿宋" w:hAnsi="仿宋" w:eastAsia="仿宋"/>
          <w:snapToGrid/>
          <w:color w:val="auto"/>
          <w:kern w:val="2"/>
          <w:sz w:val="28"/>
          <w:szCs w:val="28"/>
          <w:highlight w:val="none"/>
        </w:rPr>
      </w:pPr>
    </w:p>
    <w:p>
      <w:pPr>
        <w:keepNext w:val="0"/>
        <w:keepLines w:val="0"/>
        <w:pageBreakBefore w:val="0"/>
        <w:widowControl/>
        <w:shd w:val="clear"/>
        <w:tabs>
          <w:tab w:val="left" w:pos="3840"/>
          <w:tab w:val="left" w:pos="4780"/>
          <w:tab w:val="left" w:pos="5720"/>
        </w:tabs>
        <w:kinsoku/>
        <w:wordWrap/>
        <w:overflowPunct/>
        <w:topLinePunct w:val="0"/>
        <w:autoSpaceDE/>
        <w:autoSpaceDN/>
        <w:bidi w:val="0"/>
        <w:adjustRightInd/>
        <w:snapToGrid/>
        <w:spacing w:beforeLines="0" w:line="480" w:lineRule="auto"/>
        <w:ind w:left="0" w:leftChars="0" w:firstLine="0" w:firstLineChars="0"/>
        <w:jc w:val="left"/>
        <w:textAlignment w:val="auto"/>
        <w:rPr>
          <w:rFonts w:hint="default"/>
          <w:sz w:val="24"/>
          <w:szCs w:val="22"/>
          <w:highlight w:val="none"/>
          <w:lang w:val="en-US" w:eastAsia="zh-CN"/>
        </w:rPr>
      </w:pPr>
      <w:r>
        <w:rPr>
          <w:rFonts w:hint="eastAsia" w:ascii="仿宋" w:hAnsi="仿宋" w:eastAsia="仿宋"/>
          <w:color w:val="auto"/>
          <w:kern w:val="2"/>
          <w:sz w:val="28"/>
          <w:szCs w:val="28"/>
          <w:highlight w:val="none"/>
          <w:u w:val="none"/>
        </w:rPr>
        <w:t xml:space="preserve">    </w:t>
      </w:r>
      <w:r>
        <w:rPr>
          <w:rFonts w:hint="eastAsia" w:ascii="仿宋" w:hAnsi="仿宋" w:eastAsia="仿宋"/>
          <w:color w:val="auto"/>
          <w:kern w:val="2"/>
          <w:sz w:val="28"/>
          <w:szCs w:val="28"/>
          <w:highlight w:val="none"/>
        </w:rPr>
        <w:t>年</w:t>
      </w:r>
      <w:r>
        <w:rPr>
          <w:rFonts w:hint="eastAsia" w:ascii="仿宋" w:hAnsi="仿宋" w:eastAsia="仿宋"/>
          <w:color w:val="auto"/>
          <w:kern w:val="2"/>
          <w:sz w:val="28"/>
          <w:szCs w:val="28"/>
          <w:highlight w:val="none"/>
          <w:u w:val="none"/>
        </w:rPr>
        <w:t xml:space="preserve">    </w:t>
      </w:r>
      <w:r>
        <w:rPr>
          <w:rFonts w:hint="eastAsia" w:ascii="仿宋" w:hAnsi="仿宋" w:eastAsia="仿宋"/>
          <w:color w:val="auto"/>
          <w:kern w:val="2"/>
          <w:sz w:val="28"/>
          <w:szCs w:val="28"/>
          <w:highlight w:val="none"/>
        </w:rPr>
        <w:t>月</w:t>
      </w:r>
      <w:r>
        <w:rPr>
          <w:rFonts w:hint="eastAsia" w:ascii="仿宋" w:hAnsi="仿宋" w:eastAsia="仿宋"/>
          <w:color w:val="auto"/>
          <w:kern w:val="2"/>
          <w:sz w:val="28"/>
          <w:szCs w:val="28"/>
          <w:highlight w:val="none"/>
          <w:u w:val="none"/>
        </w:rPr>
        <w:t xml:space="preserve">    </w:t>
      </w:r>
      <w:r>
        <w:rPr>
          <w:rFonts w:hint="eastAsia" w:ascii="仿宋" w:hAnsi="仿宋" w:eastAsia="仿宋"/>
          <w:color w:val="auto"/>
          <w:kern w:val="2"/>
          <w:sz w:val="28"/>
          <w:szCs w:val="28"/>
          <w:highlight w:val="none"/>
        </w:rPr>
        <w:t>日</w:t>
      </w:r>
    </w:p>
    <w:sectPr>
      <w:footerReference r:id="rId5" w:type="default"/>
      <w:pgSz w:w="11906" w:h="16838"/>
      <w:pgMar w:top="1701"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37DFC7D-09EF-49EA-81A2-F1AE76D8086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24655D3F-A706-4483-A048-84C82D19E27A}"/>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E8050F6B-47CB-416C-AD61-7074248D833E}"/>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A4624951-8273-4A70-AE08-05C77F81A65E}"/>
  </w:font>
  <w:font w:name="方正小标宋简体">
    <w:panose1 w:val="02000000000000000000"/>
    <w:charset w:val="86"/>
    <w:family w:val="script"/>
    <w:pitch w:val="default"/>
    <w:sig w:usb0="00000001" w:usb1="08000000" w:usb2="00000000" w:usb3="00000000" w:csb0="00040000" w:csb1="00000000"/>
    <w:embedRegular r:id="rId5" w:fontKey="{BBE08423-F358-4B3B-B175-D15915F712A2}"/>
  </w:font>
  <w:font w:name="等线">
    <w:panose1 w:val="02010600030101010101"/>
    <w:charset w:val="86"/>
    <w:family w:val="auto"/>
    <w:pitch w:val="default"/>
    <w:sig w:usb0="A00002BF" w:usb1="38CF7CFA" w:usb2="00000016" w:usb3="00000000" w:csb0="0004000F" w:csb1="00000000"/>
    <w:embedRegular r:id="rId6" w:fontKey="{9E3EB305-A256-4AB4-B144-C0472375257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29</w:t>
    </w:r>
    <w:r>
      <w:rPr>
        <w:lang w:val="zh-CN"/>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4D5F3A3E"/>
    <w:multiLevelType w:val="singleLevel"/>
    <w:tmpl w:val="4D5F3A3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943077689282178NO"/>
    <w:docVar w:name="aztPrintName" w:val="000000ESAOAPRINT"/>
    <w:docVar w:name="aztPrintType" w:val="2"/>
    <w:docVar w:name="commondata" w:val="eyJoZGlkIjoiY2U5NjlhYjM0Y2I5MWE4ZTIyNzg1MmMzMGY4YzUzNmQifQ=="/>
  </w:docVars>
  <w:rsids>
    <w:rsidRoot w:val="00000000"/>
    <w:rsid w:val="007C43F0"/>
    <w:rsid w:val="00CB3C62"/>
    <w:rsid w:val="01261313"/>
    <w:rsid w:val="02E420C2"/>
    <w:rsid w:val="06C07699"/>
    <w:rsid w:val="07AF37E1"/>
    <w:rsid w:val="082D2D8F"/>
    <w:rsid w:val="083F4163"/>
    <w:rsid w:val="086971C9"/>
    <w:rsid w:val="099472E7"/>
    <w:rsid w:val="09A83EFC"/>
    <w:rsid w:val="09C40901"/>
    <w:rsid w:val="0BF7590B"/>
    <w:rsid w:val="0C1C35C4"/>
    <w:rsid w:val="0D47689D"/>
    <w:rsid w:val="0D6569ED"/>
    <w:rsid w:val="0D833B2F"/>
    <w:rsid w:val="0D910194"/>
    <w:rsid w:val="0D9A6E96"/>
    <w:rsid w:val="0E9262B2"/>
    <w:rsid w:val="0F3C5978"/>
    <w:rsid w:val="107C549D"/>
    <w:rsid w:val="10B30C23"/>
    <w:rsid w:val="11BC387F"/>
    <w:rsid w:val="129B61A1"/>
    <w:rsid w:val="12D06EB6"/>
    <w:rsid w:val="13050B89"/>
    <w:rsid w:val="14454887"/>
    <w:rsid w:val="14B24AC5"/>
    <w:rsid w:val="162023F7"/>
    <w:rsid w:val="16213263"/>
    <w:rsid w:val="16891BFD"/>
    <w:rsid w:val="169116D0"/>
    <w:rsid w:val="16D43021"/>
    <w:rsid w:val="175E459A"/>
    <w:rsid w:val="17780248"/>
    <w:rsid w:val="17F7444D"/>
    <w:rsid w:val="18113E44"/>
    <w:rsid w:val="18CF0D54"/>
    <w:rsid w:val="19B659D2"/>
    <w:rsid w:val="1A3519E7"/>
    <w:rsid w:val="1BBF1470"/>
    <w:rsid w:val="1C3D380E"/>
    <w:rsid w:val="1D855E2D"/>
    <w:rsid w:val="1D906D30"/>
    <w:rsid w:val="1DA34E0A"/>
    <w:rsid w:val="1E946262"/>
    <w:rsid w:val="1E9F707F"/>
    <w:rsid w:val="1F797FCB"/>
    <w:rsid w:val="21134F84"/>
    <w:rsid w:val="21E50071"/>
    <w:rsid w:val="22465A85"/>
    <w:rsid w:val="22843F7F"/>
    <w:rsid w:val="23FA3615"/>
    <w:rsid w:val="247E49C4"/>
    <w:rsid w:val="24925A8E"/>
    <w:rsid w:val="24DA37C5"/>
    <w:rsid w:val="277A3B68"/>
    <w:rsid w:val="28CB487F"/>
    <w:rsid w:val="293E1124"/>
    <w:rsid w:val="29615352"/>
    <w:rsid w:val="296C7CE1"/>
    <w:rsid w:val="2AB625AA"/>
    <w:rsid w:val="2AD74E2E"/>
    <w:rsid w:val="2B200583"/>
    <w:rsid w:val="2B2B009A"/>
    <w:rsid w:val="2B2D7887"/>
    <w:rsid w:val="2B4B037A"/>
    <w:rsid w:val="2B874F91"/>
    <w:rsid w:val="2E062B1D"/>
    <w:rsid w:val="2E75050B"/>
    <w:rsid w:val="2F292AD6"/>
    <w:rsid w:val="2FC73907"/>
    <w:rsid w:val="30F42AE4"/>
    <w:rsid w:val="320D7387"/>
    <w:rsid w:val="35BB7B3E"/>
    <w:rsid w:val="35E12E82"/>
    <w:rsid w:val="36BE2D0A"/>
    <w:rsid w:val="36F57296"/>
    <w:rsid w:val="37375D5B"/>
    <w:rsid w:val="37F42AD6"/>
    <w:rsid w:val="39FD71C5"/>
    <w:rsid w:val="3BA725FA"/>
    <w:rsid w:val="3BE347CC"/>
    <w:rsid w:val="3D2057BC"/>
    <w:rsid w:val="3EC150ED"/>
    <w:rsid w:val="3F282442"/>
    <w:rsid w:val="3F7E6814"/>
    <w:rsid w:val="43C81360"/>
    <w:rsid w:val="440133A3"/>
    <w:rsid w:val="445B1C21"/>
    <w:rsid w:val="4488746D"/>
    <w:rsid w:val="460B0403"/>
    <w:rsid w:val="46F32B98"/>
    <w:rsid w:val="46F6ED68"/>
    <w:rsid w:val="46FD7D3B"/>
    <w:rsid w:val="4710374A"/>
    <w:rsid w:val="472E78E7"/>
    <w:rsid w:val="47C64D26"/>
    <w:rsid w:val="488039EC"/>
    <w:rsid w:val="49215FEB"/>
    <w:rsid w:val="492A6FEF"/>
    <w:rsid w:val="4B671B23"/>
    <w:rsid w:val="4D474FB1"/>
    <w:rsid w:val="4DBC1315"/>
    <w:rsid w:val="4DFD3116"/>
    <w:rsid w:val="4E7C3887"/>
    <w:rsid w:val="4F5F701C"/>
    <w:rsid w:val="4F604F02"/>
    <w:rsid w:val="4FBB0F78"/>
    <w:rsid w:val="4FC27E34"/>
    <w:rsid w:val="501778F7"/>
    <w:rsid w:val="50574197"/>
    <w:rsid w:val="50DC6F6E"/>
    <w:rsid w:val="51DE44D5"/>
    <w:rsid w:val="531E437A"/>
    <w:rsid w:val="53764934"/>
    <w:rsid w:val="53A10EB5"/>
    <w:rsid w:val="54077C82"/>
    <w:rsid w:val="54611E59"/>
    <w:rsid w:val="55F22412"/>
    <w:rsid w:val="56222B52"/>
    <w:rsid w:val="577F7419"/>
    <w:rsid w:val="5790007A"/>
    <w:rsid w:val="581A142F"/>
    <w:rsid w:val="581B24F9"/>
    <w:rsid w:val="59373C11"/>
    <w:rsid w:val="5A7A07C2"/>
    <w:rsid w:val="5B54519C"/>
    <w:rsid w:val="5B787CBF"/>
    <w:rsid w:val="5B7C4AB2"/>
    <w:rsid w:val="5BD64927"/>
    <w:rsid w:val="5CBA16BC"/>
    <w:rsid w:val="5CCE235D"/>
    <w:rsid w:val="5CDD5A24"/>
    <w:rsid w:val="5EAB402C"/>
    <w:rsid w:val="5F55474A"/>
    <w:rsid w:val="5F804FEC"/>
    <w:rsid w:val="5FDB4A2F"/>
    <w:rsid w:val="60566A6E"/>
    <w:rsid w:val="61270B15"/>
    <w:rsid w:val="616813DF"/>
    <w:rsid w:val="62B916B7"/>
    <w:rsid w:val="63313984"/>
    <w:rsid w:val="63650261"/>
    <w:rsid w:val="63A224A3"/>
    <w:rsid w:val="64E020E5"/>
    <w:rsid w:val="66D24467"/>
    <w:rsid w:val="66D50424"/>
    <w:rsid w:val="692260CC"/>
    <w:rsid w:val="6A1F04AB"/>
    <w:rsid w:val="6B3A1FC6"/>
    <w:rsid w:val="6B3C34F3"/>
    <w:rsid w:val="6CC365CE"/>
    <w:rsid w:val="6E0066B1"/>
    <w:rsid w:val="6FF27051"/>
    <w:rsid w:val="70BD199D"/>
    <w:rsid w:val="71327FAE"/>
    <w:rsid w:val="71512119"/>
    <w:rsid w:val="71685DAD"/>
    <w:rsid w:val="7169065D"/>
    <w:rsid w:val="71F77E2A"/>
    <w:rsid w:val="72035AD5"/>
    <w:rsid w:val="727D7FB7"/>
    <w:rsid w:val="72E476B5"/>
    <w:rsid w:val="74291BA5"/>
    <w:rsid w:val="74D86DA5"/>
    <w:rsid w:val="754937FF"/>
    <w:rsid w:val="75814DD6"/>
    <w:rsid w:val="76425DB2"/>
    <w:rsid w:val="774F1786"/>
    <w:rsid w:val="77B45115"/>
    <w:rsid w:val="784874F7"/>
    <w:rsid w:val="7879089F"/>
    <w:rsid w:val="78A771BA"/>
    <w:rsid w:val="78C55892"/>
    <w:rsid w:val="793775E6"/>
    <w:rsid w:val="79BEE402"/>
    <w:rsid w:val="7A326F58"/>
    <w:rsid w:val="7A5B7451"/>
    <w:rsid w:val="7A947FB3"/>
    <w:rsid w:val="7ADE2C3C"/>
    <w:rsid w:val="7C516EED"/>
    <w:rsid w:val="7C9A1C51"/>
    <w:rsid w:val="7CE16E9E"/>
    <w:rsid w:val="7D230DDA"/>
    <w:rsid w:val="7DBA173E"/>
    <w:rsid w:val="7E367152"/>
    <w:rsid w:val="7EF920E4"/>
    <w:rsid w:val="7F6021A8"/>
    <w:rsid w:val="7F7E04D1"/>
    <w:rsid w:val="7FB476B0"/>
    <w:rsid w:val="9BBA04AB"/>
    <w:rsid w:val="DA3C4153"/>
    <w:rsid w:val="FBBED6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4" w:firstLineChars="200"/>
      <w:jc w:val="both"/>
    </w:pPr>
    <w:rPr>
      <w:rFonts w:ascii="仿宋" w:hAnsi="仿宋" w:eastAsia="仿宋" w:cs="Times New Roman"/>
      <w:kern w:val="2"/>
      <w:sz w:val="28"/>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link w:val="37"/>
    <w:qFormat/>
    <w:uiPriority w:val="99"/>
    <w:pPr>
      <w:jc w:val="left"/>
    </w:pPr>
  </w:style>
  <w:style w:type="paragraph" w:styleId="7">
    <w:name w:val="Body Text"/>
    <w:basedOn w:val="1"/>
    <w:next w:val="1"/>
    <w:qFormat/>
    <w:uiPriority w:val="99"/>
    <w:pPr>
      <w:spacing w:after="120"/>
    </w:p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qFormat/>
    <w:uiPriority w:val="39"/>
    <w:pPr>
      <w:widowControl/>
      <w:spacing w:before="100" w:beforeAutospacing="1" w:after="100" w:afterAutospacing="1"/>
      <w:ind w:left="420" w:leftChars="200"/>
      <w:jc w:val="left"/>
    </w:pPr>
    <w:rPr>
      <w:rFonts w:ascii="Calibri" w:hAnsi="Calibri" w:eastAsia="宋体" w:cs="宋体"/>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38"/>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qFormat/>
    <w:uiPriority w:val="99"/>
    <w:rPr>
      <w:sz w:val="21"/>
      <w:szCs w:val="21"/>
    </w:rPr>
  </w:style>
  <w:style w:type="character" w:customStyle="1" w:styleId="20">
    <w:name w:val="批注框文本 Char"/>
    <w:basedOn w:val="17"/>
    <w:link w:val="8"/>
    <w:qFormat/>
    <w:uiPriority w:val="99"/>
    <w:rPr>
      <w:rFonts w:ascii="Times New Roman" w:hAnsi="Times New Roman"/>
      <w:kern w:val="2"/>
      <w:sz w:val="18"/>
    </w:rPr>
  </w:style>
  <w:style w:type="character" w:customStyle="1" w:styleId="21">
    <w:name w:val="页脚 Char"/>
    <w:basedOn w:val="17"/>
    <w:link w:val="9"/>
    <w:qFormat/>
    <w:uiPriority w:val="99"/>
    <w:rPr>
      <w:sz w:val="18"/>
    </w:rPr>
  </w:style>
  <w:style w:type="character" w:customStyle="1" w:styleId="22">
    <w:name w:val="页眉 Char"/>
    <w:basedOn w:val="17"/>
    <w:link w:val="10"/>
    <w:qFormat/>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CM4"/>
    <w:basedOn w:val="28"/>
    <w:next w:val="28"/>
    <w:qFormat/>
    <w:uiPriority w:val="0"/>
    <w:rPr>
      <w:color w:val="auto"/>
    </w:rPr>
  </w:style>
  <w:style w:type="paragraph" w:customStyle="1" w:styleId="30">
    <w:name w:val="CM26"/>
    <w:basedOn w:val="28"/>
    <w:next w:val="28"/>
    <w:qFormat/>
    <w:uiPriority w:val="0"/>
    <w:pPr>
      <w:spacing w:line="400" w:lineRule="atLeast"/>
    </w:pPr>
    <w:rPr>
      <w:color w:val="auto"/>
    </w:rPr>
  </w:style>
  <w:style w:type="paragraph" w:customStyle="1" w:styleId="31">
    <w:name w:val="CM29"/>
    <w:basedOn w:val="28"/>
    <w:next w:val="28"/>
    <w:qFormat/>
    <w:uiPriority w:val="0"/>
    <w:pPr>
      <w:spacing w:line="400" w:lineRule="atLeast"/>
    </w:pPr>
    <w:rPr>
      <w:color w:val="auto"/>
    </w:rPr>
  </w:style>
  <w:style w:type="paragraph" w:customStyle="1" w:styleId="32">
    <w:name w:val="正文 A"/>
    <w:qFormat/>
    <w:uiPriority w:val="0"/>
    <w:pPr>
      <w:widowControl w:val="0"/>
    </w:pPr>
    <w:rPr>
      <w:rFonts w:ascii="Times New Roman" w:hAnsi="Times New Roman" w:eastAsia="Times New Roman" w:cs="Times New Roman"/>
      <w:color w:val="000000"/>
      <w:sz w:val="28"/>
      <w:szCs w:val="28"/>
      <w:lang w:val="en-US" w:eastAsia="zh-CN" w:bidi="ar-SA"/>
    </w:rPr>
  </w:style>
  <w:style w:type="paragraph" w:customStyle="1" w:styleId="33">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34">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35">
    <w:name w:val="TOC 标题1"/>
    <w:basedOn w:val="3"/>
    <w:next w:val="1"/>
    <w:qFormat/>
    <w:uiPriority w:val="39"/>
    <w:pPr>
      <w:keepNext/>
      <w:keepLines/>
      <w:spacing w:before="240" w:beforeAutospacing="0" w:afterAutospacing="0" w:line="259" w:lineRule="auto"/>
      <w:outlineLvl w:val="9"/>
    </w:pPr>
    <w:rPr>
      <w:rFonts w:ascii="Cambria" w:hAnsi="Cambria" w:eastAsia="宋体" w:cs="宋体"/>
      <w:b w:val="0"/>
      <w:color w:val="365F91"/>
      <w:kern w:val="0"/>
      <w:sz w:val="32"/>
      <w:szCs w:val="32"/>
    </w:rPr>
  </w:style>
  <w:style w:type="paragraph" w:customStyle="1" w:styleId="36">
    <w:name w:val="Table Paragraph"/>
    <w:basedOn w:val="1"/>
    <w:qFormat/>
    <w:uiPriority w:val="0"/>
    <w:pPr>
      <w:autoSpaceDE w:val="0"/>
      <w:autoSpaceDN w:val="0"/>
      <w:jc w:val="left"/>
    </w:pPr>
    <w:rPr>
      <w:rFonts w:ascii="宋体" w:hAnsi="宋体" w:cs="宋体"/>
      <w:kern w:val="0"/>
      <w:sz w:val="22"/>
      <w:lang w:val="zh-CN"/>
    </w:rPr>
  </w:style>
  <w:style w:type="character" w:customStyle="1" w:styleId="37">
    <w:name w:val="批注文字 Char"/>
    <w:basedOn w:val="17"/>
    <w:link w:val="6"/>
    <w:qFormat/>
    <w:uiPriority w:val="99"/>
    <w:rPr>
      <w:kern w:val="2"/>
      <w:sz w:val="21"/>
      <w:szCs w:val="24"/>
    </w:rPr>
  </w:style>
  <w:style w:type="character" w:customStyle="1" w:styleId="38">
    <w:name w:val="批注主题 Char"/>
    <w:basedOn w:val="37"/>
    <w:link w:val="14"/>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28</Pages>
  <Words>11743</Words>
  <Characters>12338</Characters>
  <Paragraphs>471</Paragraphs>
  <TotalTime>4</TotalTime>
  <ScaleCrop>false</ScaleCrop>
  <LinksUpToDate>false</LinksUpToDate>
  <CharactersWithSpaces>13100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2017-11-30T06:24:00Z</dcterms:created>
  <dc:creator>李凯01</dc:creator>
  <cp:lastModifiedBy>唐唐</cp:lastModifiedBy>
  <cp:lastPrinted>2022-03-26T01:32:00Z</cp:lastPrinted>
  <dcterms:modified xsi:type="dcterms:W3CDTF">2022-11-30T09:33:29Z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521382683_btnclosed</vt:lpwstr>
  </property>
  <property fmtid="{D5CDD505-2E9C-101B-9397-08002B2CF9AE}" pid="4" name="ICV">
    <vt:lpwstr>6B5BCB136DEA4F558449FF26997783F5</vt:lpwstr>
  </property>
</Properties>
</file>