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Pr>
        <w:adjustRightInd w:val="0"/>
        <w:snapToGrid w:val="0"/>
        <w:jc w:val="center"/>
        <w:rPr>
          <w:rFonts w:hint="eastAsia"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lang w:val="en-US" w:eastAsia="zh-CN"/>
        </w:rPr>
        <w:t xml:space="preserve">电子政务网DDI维保服务项目          </w:t>
      </w:r>
      <w:r>
        <w:rPr>
          <w:rFonts w:hint="eastAsia" w:ascii="方正小标宋_GBK" w:hAnsi="仿宋" w:eastAsia="方正小标宋_GBK" w:cs="方正小标宋简体"/>
          <w:bCs/>
          <w:color w:val="000000"/>
          <w:sz w:val="44"/>
          <w:szCs w:val="44"/>
        </w:rPr>
        <w:t>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编号：服务</w:t>
      </w:r>
      <w:r>
        <w:rPr>
          <w:rFonts w:hint="eastAsia" w:ascii="仿宋_GB2312" w:hAnsi="仿宋" w:eastAsia="仿宋_GB2312" w:cs="宋体"/>
          <w:b/>
          <w:bCs/>
          <w:color w:val="000000"/>
          <w:sz w:val="36"/>
          <w:szCs w:val="36"/>
          <w:lang w:val="en-US" w:eastAsia="zh-CN"/>
        </w:rPr>
        <w:t>2022016</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7"/>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十一</w:t>
      </w:r>
      <w:r>
        <w:rPr>
          <w:rFonts w:hint="eastAsia" w:ascii="仿宋_GB2312" w:hAnsi="仿宋" w:eastAsia="仿宋_GB2312" w:cs="宋体"/>
          <w:b/>
          <w:bCs/>
          <w:color w:val="000000"/>
          <w:sz w:val="32"/>
          <w:szCs w:val="32"/>
          <w:lang w:val="zh-CN"/>
        </w:rPr>
        <w:t>月</w:t>
      </w:r>
    </w:p>
    <w:p/>
    <w:p>
      <w:pPr>
        <w:pStyle w:val="7"/>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7"/>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7"/>
      </w:pPr>
    </w:p>
    <w:p/>
    <w:p>
      <w:pPr>
        <w:pStyle w:val="7"/>
      </w:pPr>
    </w:p>
    <w:p/>
    <w:p>
      <w:pPr>
        <w:pStyle w:val="7"/>
      </w:pPr>
    </w:p>
    <w:p/>
    <w:p>
      <w:pPr>
        <w:pStyle w:val="7"/>
      </w:pPr>
    </w:p>
    <w:p/>
    <w:p>
      <w:pPr>
        <w:pStyle w:val="7"/>
      </w:pPr>
    </w:p>
    <w:p/>
    <w:p>
      <w:pPr>
        <w:pStyle w:val="7"/>
      </w:pPr>
    </w:p>
    <w:p/>
    <w:p>
      <w:pPr>
        <w:pStyle w:val="3"/>
      </w:pPr>
    </w:p>
    <w:p>
      <w:pPr>
        <w:pStyle w:val="7"/>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sz w:val="28"/>
          <w:szCs w:val="28"/>
          <w:lang w:val="en-US" w:eastAsia="zh-CN"/>
        </w:rPr>
        <w:t>电子政务网DDI维保服务</w:t>
      </w:r>
      <w:r>
        <w:rPr>
          <w:rFonts w:hint="eastAsia" w:ascii="方正仿宋_GBK" w:hAnsi="方正仿宋_GBK" w:eastAsia="方正仿宋_GBK" w:cs="方正仿宋_GBK"/>
          <w:color w:val="auto"/>
          <w:sz w:val="28"/>
          <w:szCs w:val="28"/>
          <w:highlight w:val="none"/>
          <w:lang w:val="en-US" w:eastAsia="zh-CN"/>
        </w:rPr>
        <w:t>项目</w:t>
      </w:r>
      <w:r>
        <w:rPr>
          <w:rFonts w:hint="eastAsia" w:ascii="方正仿宋_GBK" w:hAnsi="方正仿宋_GBK" w:eastAsia="方正仿宋_GBK" w:cs="方正仿宋_GBK"/>
          <w:sz w:val="28"/>
          <w:szCs w:val="28"/>
        </w:rPr>
        <w:t>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lang w:val="en-US" w:eastAsia="zh-CN"/>
        </w:rPr>
        <w:t>电子政务网DDI维保服务</w:t>
      </w:r>
      <w:r>
        <w:rPr>
          <w:rFonts w:hint="eastAsia" w:ascii="方正仿宋_GBK" w:hAnsi="方正仿宋_GBK" w:eastAsia="方正仿宋_GBK" w:cs="方正仿宋_GBK"/>
          <w:color w:val="auto"/>
          <w:sz w:val="28"/>
          <w:szCs w:val="28"/>
          <w:highlight w:val="none"/>
          <w:lang w:val="en-US" w:eastAsia="zh-CN"/>
        </w:rPr>
        <w:t>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w:t>
      </w:r>
      <w:r>
        <w:rPr>
          <w:rFonts w:hint="eastAsia" w:ascii="方正仿宋_GBK" w:hAnsi="方正仿宋_GBK" w:eastAsia="方正仿宋_GBK" w:cs="方正仿宋_GBK"/>
          <w:sz w:val="28"/>
          <w:szCs w:val="28"/>
          <w:lang w:val="en-US" w:eastAsia="zh-CN"/>
        </w:rPr>
        <w:t>提供为期一年的维保服务。服务内容包括但不限于：定期的设备软、硬件的日常维护、巡检，以及不定期的故障处理等服务。</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w:t>
      </w:r>
      <w:r>
        <w:rPr>
          <w:rFonts w:hint="eastAsia" w:ascii="方正仿宋_GBK" w:hAnsi="方正仿宋_GBK" w:eastAsia="方正仿宋_GBK" w:cs="方正仿宋_GBK"/>
          <w:sz w:val="28"/>
          <w:szCs w:val="28"/>
          <w:lang w:val="en-US" w:eastAsia="zh-CN"/>
        </w:rPr>
        <w:t>要求</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.4.1</w:t>
      </w:r>
      <w:r>
        <w:rPr>
          <w:rFonts w:hint="eastAsia" w:ascii="方正仿宋_GBK" w:hAnsi="方正仿宋_GBK" w:eastAsia="方正仿宋_GBK" w:cs="方正仿宋_GBK"/>
          <w:color w:val="auto"/>
          <w:sz w:val="28"/>
          <w:szCs w:val="28"/>
          <w:highlight w:val="none"/>
          <w:lang w:eastAsia="zh-CN"/>
        </w:rPr>
        <w:t>设备</w:t>
      </w:r>
      <w:r>
        <w:rPr>
          <w:rFonts w:hint="eastAsia" w:ascii="方正仿宋_GBK" w:hAnsi="方正仿宋_GBK" w:eastAsia="方正仿宋_GBK" w:cs="方正仿宋_GBK"/>
          <w:color w:val="auto"/>
          <w:sz w:val="28"/>
          <w:szCs w:val="28"/>
          <w:highlight w:val="none"/>
        </w:rPr>
        <w:t>清单</w:t>
      </w:r>
    </w:p>
    <w:tbl>
      <w:tblPr>
        <w:tblStyle w:val="9"/>
        <w:tblW w:w="49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1749"/>
        <w:gridCol w:w="2548"/>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53" w:type="pct"/>
            <w:vAlign w:val="center"/>
          </w:tcPr>
          <w:p>
            <w:pPr>
              <w:jc w:val="center"/>
              <w:rPr>
                <w:rFonts w:hint="default" w:ascii="仿宋" w:hAnsi="仿宋" w:eastAsia="仿宋" w:cs="仿宋"/>
                <w:b/>
                <w:sz w:val="28"/>
                <w:szCs w:val="32"/>
                <w:lang w:val="en-US" w:eastAsia="zh-CN"/>
              </w:rPr>
            </w:pPr>
            <w:r>
              <w:rPr>
                <w:rFonts w:hint="eastAsia" w:ascii="仿宋" w:hAnsi="仿宋" w:eastAsia="仿宋" w:cs="仿宋"/>
                <w:b/>
                <w:sz w:val="28"/>
                <w:szCs w:val="32"/>
                <w:lang w:val="en-US" w:eastAsia="zh-CN"/>
              </w:rPr>
              <w:t>序号</w:t>
            </w:r>
          </w:p>
        </w:tc>
        <w:tc>
          <w:tcPr>
            <w:tcW w:w="1047" w:type="pct"/>
            <w:vAlign w:val="center"/>
          </w:tcPr>
          <w:p>
            <w:pPr>
              <w:jc w:val="center"/>
              <w:rPr>
                <w:rFonts w:hint="default" w:ascii="仿宋" w:hAnsi="仿宋" w:eastAsia="仿宋" w:cs="仿宋"/>
                <w:b/>
                <w:sz w:val="28"/>
                <w:szCs w:val="32"/>
                <w:lang w:val="en-US" w:eastAsia="zh-CN"/>
              </w:rPr>
            </w:pPr>
            <w:r>
              <w:rPr>
                <w:rFonts w:hint="eastAsia" w:ascii="仿宋" w:hAnsi="仿宋" w:eastAsia="仿宋" w:cs="仿宋"/>
                <w:b/>
                <w:sz w:val="28"/>
                <w:szCs w:val="32"/>
                <w:lang w:val="en-US" w:eastAsia="zh-CN"/>
              </w:rPr>
              <w:t>设备位置</w:t>
            </w:r>
          </w:p>
        </w:tc>
        <w:tc>
          <w:tcPr>
            <w:tcW w:w="1525" w:type="pct"/>
            <w:vAlign w:val="center"/>
          </w:tcPr>
          <w:p>
            <w:pPr>
              <w:jc w:val="center"/>
              <w:rPr>
                <w:rFonts w:hint="default" w:ascii="仿宋" w:hAnsi="仿宋" w:eastAsia="仿宋" w:cs="仿宋"/>
                <w:b/>
                <w:sz w:val="28"/>
                <w:szCs w:val="32"/>
                <w:lang w:val="en-US" w:eastAsia="zh-CN"/>
              </w:rPr>
            </w:pPr>
            <w:r>
              <w:rPr>
                <w:rFonts w:hint="eastAsia" w:ascii="仿宋" w:hAnsi="仿宋" w:eastAsia="仿宋" w:cs="仿宋"/>
                <w:b/>
                <w:sz w:val="28"/>
                <w:szCs w:val="32"/>
                <w:lang w:val="en-US" w:eastAsia="zh-CN"/>
              </w:rPr>
              <w:t>设备类型/型号</w:t>
            </w:r>
          </w:p>
        </w:tc>
        <w:tc>
          <w:tcPr>
            <w:tcW w:w="1774" w:type="pct"/>
            <w:vAlign w:val="center"/>
          </w:tcPr>
          <w:p>
            <w:pPr>
              <w:jc w:val="center"/>
              <w:rPr>
                <w:rFonts w:hint="default" w:ascii="仿宋" w:hAnsi="仿宋" w:eastAsia="仿宋" w:cs="仿宋"/>
                <w:b/>
                <w:sz w:val="28"/>
                <w:szCs w:val="32"/>
                <w:lang w:val="en-US" w:eastAsia="zh-CN"/>
              </w:rPr>
            </w:pPr>
            <w:r>
              <w:rPr>
                <w:rFonts w:hint="eastAsia" w:ascii="仿宋" w:hAnsi="仿宋" w:eastAsia="仿宋" w:cs="仿宋"/>
                <w:b/>
                <w:sz w:val="28"/>
                <w:szCs w:val="32"/>
                <w:lang w:val="en-US" w:eastAsia="zh-CN"/>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3"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1</w:t>
            </w:r>
          </w:p>
        </w:tc>
        <w:tc>
          <w:tcPr>
            <w:tcW w:w="1047"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ITC OA机房</w:t>
            </w:r>
          </w:p>
        </w:tc>
        <w:tc>
          <w:tcPr>
            <w:tcW w:w="1525"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锐捷DDI3000</w:t>
            </w:r>
          </w:p>
        </w:tc>
        <w:tc>
          <w:tcPr>
            <w:tcW w:w="1774"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2</w:t>
            </w:r>
          </w:p>
        </w:tc>
      </w:tr>
    </w:tbl>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.4.2</w:t>
      </w:r>
      <w:r>
        <w:rPr>
          <w:rFonts w:hint="eastAsia" w:ascii="方正仿宋_GBK" w:hAnsi="方正仿宋_GBK" w:eastAsia="方正仿宋_GBK" w:cs="方正仿宋_GBK"/>
          <w:color w:val="auto"/>
          <w:sz w:val="28"/>
          <w:szCs w:val="28"/>
          <w:highlight w:val="none"/>
          <w:lang w:eastAsia="zh-CN"/>
        </w:rPr>
        <w:t>服务内容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337"/>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16" w:type="dxa"/>
            <w:vAlign w:val="center"/>
          </w:tcPr>
          <w:p>
            <w:pPr>
              <w:pStyle w:val="7"/>
              <w:numPr>
                <w:ilvl w:val="0"/>
                <w:numId w:val="0"/>
              </w:numPr>
              <w:jc w:val="center"/>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序号</w:t>
            </w:r>
          </w:p>
        </w:tc>
        <w:tc>
          <w:tcPr>
            <w:tcW w:w="1337" w:type="dxa"/>
            <w:vAlign w:val="center"/>
          </w:tcPr>
          <w:p>
            <w:pPr>
              <w:pStyle w:val="7"/>
              <w:numPr>
                <w:ilvl w:val="0"/>
                <w:numId w:val="0"/>
              </w:numPr>
              <w:jc w:val="center"/>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项目</w:t>
            </w:r>
          </w:p>
        </w:tc>
        <w:tc>
          <w:tcPr>
            <w:tcW w:w="5925" w:type="dxa"/>
            <w:vAlign w:val="center"/>
          </w:tcPr>
          <w:p>
            <w:pPr>
              <w:pStyle w:val="7"/>
              <w:numPr>
                <w:ilvl w:val="0"/>
                <w:numId w:val="0"/>
              </w:numPr>
              <w:jc w:val="center"/>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exact"/>
          <w:jc w:val="center"/>
        </w:trPr>
        <w:tc>
          <w:tcPr>
            <w:tcW w:w="816" w:type="dxa"/>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1</w:t>
            </w:r>
          </w:p>
        </w:tc>
        <w:tc>
          <w:tcPr>
            <w:tcW w:w="1337" w:type="dxa"/>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故障远程支持服务</w:t>
            </w:r>
          </w:p>
        </w:tc>
        <w:tc>
          <w:tcPr>
            <w:tcW w:w="5925" w:type="dxa"/>
            <w:vAlign w:val="center"/>
          </w:tcPr>
          <w:p>
            <w:pPr>
              <w:jc w:val="left"/>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全年7X24小时电话、电子邮件远程技术支持；配合甲方技术工程师进行设备优化调整及</w:t>
            </w:r>
            <w:bookmarkStart w:id="0" w:name="OLE_LINK17"/>
            <w:r>
              <w:rPr>
                <w:rFonts w:hint="eastAsia" w:ascii="仿宋" w:hAnsi="仿宋" w:eastAsia="仿宋" w:cs="仿宋"/>
                <w:sz w:val="28"/>
                <w:szCs w:val="32"/>
                <w:lang w:val="en-US" w:eastAsia="zh-CN"/>
              </w:rPr>
              <w:t>解决技术问题和隐患。</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816" w:type="dxa"/>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2</w:t>
            </w:r>
          </w:p>
        </w:tc>
        <w:tc>
          <w:tcPr>
            <w:tcW w:w="1337" w:type="dxa"/>
            <w:vAlign w:val="center"/>
          </w:tcPr>
          <w:p>
            <w:pPr>
              <w:jc w:val="center"/>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故障现场支持服务</w:t>
            </w:r>
          </w:p>
          <w:p>
            <w:pPr>
              <w:jc w:val="center"/>
              <w:rPr>
                <w:rFonts w:hint="eastAsia" w:ascii="仿宋" w:hAnsi="仿宋" w:eastAsia="仿宋" w:cs="仿宋"/>
                <w:sz w:val="28"/>
                <w:szCs w:val="32"/>
                <w:lang w:val="en-US" w:eastAsia="zh-CN"/>
              </w:rPr>
            </w:pPr>
          </w:p>
        </w:tc>
        <w:tc>
          <w:tcPr>
            <w:tcW w:w="5925" w:type="dxa"/>
          </w:tcPr>
          <w:p>
            <w:pPr>
              <w:jc w:val="left"/>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1.全年7X24小时故障排除现场支持服务。电话技术支持及远程技术支持无效的情况下，乙方工程师于2小时内抵达甲方现场进行故障定位、分析、排查，提出故障解决思路，解决技术问题和故障。</w:t>
            </w:r>
          </w:p>
          <w:p>
            <w:pPr>
              <w:jc w:val="left"/>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2.如遇重大系统故障，乙方应协调原厂技术力量协助故障处理。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jc w:val="center"/>
        </w:trPr>
        <w:tc>
          <w:tcPr>
            <w:tcW w:w="816" w:type="dxa"/>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3</w:t>
            </w:r>
          </w:p>
        </w:tc>
        <w:tc>
          <w:tcPr>
            <w:tcW w:w="1337" w:type="dxa"/>
            <w:vAlign w:val="center"/>
          </w:tcPr>
          <w:p>
            <w:pPr>
              <w:jc w:val="center"/>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上门巡检服务</w:t>
            </w:r>
          </w:p>
          <w:p>
            <w:pPr>
              <w:jc w:val="center"/>
              <w:rPr>
                <w:rFonts w:hint="eastAsia" w:ascii="仿宋" w:hAnsi="仿宋" w:eastAsia="仿宋" w:cs="仿宋"/>
                <w:sz w:val="28"/>
                <w:szCs w:val="32"/>
                <w:lang w:val="en-US" w:eastAsia="zh-CN"/>
              </w:rPr>
            </w:pPr>
          </w:p>
        </w:tc>
        <w:tc>
          <w:tcPr>
            <w:tcW w:w="5925" w:type="dxa"/>
          </w:tcPr>
          <w:p>
            <w:pPr>
              <w:jc w:val="left"/>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每季度进行一次上门巡检。乙方对巡检结果记录在书面报告内。对于发现的故障进行处理，并进行必要的性能调优。与此同时，进行预防性维护：确认设备运行状态，检查系统错误记录，排除故障隐患并进行设备保养工作。每个季度末向甲方提交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816" w:type="dxa"/>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4</w:t>
            </w:r>
          </w:p>
        </w:tc>
        <w:tc>
          <w:tcPr>
            <w:tcW w:w="1337" w:type="dxa"/>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重大   节假日     保障服务</w:t>
            </w:r>
          </w:p>
        </w:tc>
        <w:tc>
          <w:tcPr>
            <w:tcW w:w="5925" w:type="dxa"/>
          </w:tcPr>
          <w:p>
            <w:pPr>
              <w:jc w:val="left"/>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提供重大节假日前专项巡检及节假日电话保障值守服务，有问题及时处理，避免过节故障期间人手调配难题。</w:t>
            </w:r>
          </w:p>
        </w:tc>
      </w:tr>
    </w:tbl>
    <w:p>
      <w:pPr>
        <w:widowControl/>
        <w:adjustRightInd w:val="0"/>
        <w:snapToGrid w:val="0"/>
        <w:spacing w:line="360" w:lineRule="auto"/>
        <w:ind w:firstLine="548" w:firstLineChars="196"/>
        <w:jc w:val="left"/>
        <w:textAlignment w:val="bottom"/>
        <w:rPr>
          <w:rFonts w:hint="default"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服务期：</w:t>
      </w:r>
      <w:r>
        <w:rPr>
          <w:rFonts w:hint="eastAsia" w:ascii="方正仿宋_GBK" w:hAnsi="方正仿宋_GBK" w:eastAsia="方正仿宋_GBK" w:cs="方正仿宋_GBK"/>
          <w:b w:val="0"/>
          <w:bCs/>
          <w:color w:val="auto"/>
          <w:sz w:val="28"/>
          <w:szCs w:val="28"/>
          <w:highlight w:val="none"/>
          <w:lang w:eastAsia="zh-CN"/>
        </w:rPr>
        <w:t>自合同签订之日起</w:t>
      </w:r>
      <w:r>
        <w:rPr>
          <w:rFonts w:hint="eastAsia" w:ascii="方正仿宋_GBK" w:hAnsi="方正仿宋_GBK" w:eastAsia="方正仿宋_GBK" w:cs="方正仿宋_GBK"/>
          <w:b w:val="0"/>
          <w:bCs/>
          <w:color w:val="auto"/>
          <w:sz w:val="28"/>
          <w:szCs w:val="28"/>
          <w:highlight w:val="none"/>
          <w:lang w:val="en-US" w:eastAsia="zh-CN"/>
        </w:rPr>
        <w:t>，共计365日历天</w:t>
      </w:r>
      <w:r>
        <w:rPr>
          <w:rFonts w:hint="eastAsia" w:ascii="方正仿宋_GBK" w:hAnsi="方正仿宋_GBK" w:eastAsia="方正仿宋_GBK" w:cs="方正仿宋_GBK"/>
          <w:b w:val="0"/>
          <w:bCs/>
          <w:color w:val="auto"/>
          <w:sz w:val="28"/>
          <w:szCs w:val="28"/>
          <w:highlight w:val="none"/>
          <w:lang w:eastAsia="zh-CN"/>
        </w:rPr>
        <w:t>。</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3"/>
        <w:spacing w:before="0" w:beforeAutospacing="0" w:after="0" w:afterAutospacing="0"/>
        <w:ind w:firstLine="560" w:firstLineChars="200"/>
        <w:rPr>
          <w:rFonts w:hint="eastAsia"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ind w:firstLine="560" w:firstLineChars="200"/>
        <w:rPr>
          <w:rFonts w:hint="default" w:eastAsia="方正仿宋_GBK"/>
          <w:lang w:val="en-US" w:eastAsia="zh-CN"/>
        </w:rPr>
      </w:pPr>
      <w:r>
        <w:rPr>
          <w:rFonts w:hint="eastAsia" w:ascii="方正仿宋_GBK" w:hAnsi="方正仿宋_GBK" w:eastAsia="方正仿宋_GBK" w:cs="方正仿宋_GBK"/>
          <w:b w:val="0"/>
          <w:bCs w:val="0"/>
          <w:kern w:val="2"/>
          <w:sz w:val="28"/>
          <w:szCs w:val="28"/>
          <w:lang w:val="en-US" w:eastAsia="zh-CN"/>
        </w:rPr>
        <w:t>2.1.5</w:t>
      </w:r>
      <w:r>
        <w:rPr>
          <w:rFonts w:hint="eastAsia" w:ascii="方正仿宋_GBK" w:hAnsi="方正仿宋_GBK" w:eastAsia="方正仿宋_GBK" w:cs="方正仿宋_GBK"/>
          <w:sz w:val="28"/>
          <w:szCs w:val="28"/>
        </w:rPr>
        <w:t>采购</w:t>
      </w:r>
      <w:r>
        <w:rPr>
          <w:rFonts w:ascii="方正仿宋_GBK" w:hAnsi="方正仿宋_GBK" w:eastAsia="方正仿宋_GBK" w:cs="方正仿宋_GBK"/>
          <w:sz w:val="28"/>
          <w:szCs w:val="28"/>
        </w:rPr>
        <w:t>响应人</w:t>
      </w:r>
      <w:r>
        <w:rPr>
          <w:rFonts w:hint="eastAsia" w:ascii="方正仿宋_GBK" w:hAnsi="方正仿宋_GBK" w:eastAsia="方正仿宋_GBK" w:cs="方正仿宋_GBK"/>
          <w:sz w:val="28"/>
          <w:szCs w:val="28"/>
        </w:rPr>
        <w:t>须</w:t>
      </w:r>
      <w:r>
        <w:rPr>
          <w:rFonts w:hint="eastAsia" w:ascii="方正仿宋_GBK" w:hAnsi="方正仿宋_GBK" w:eastAsia="方正仿宋_GBK" w:cs="方正仿宋_GBK"/>
          <w:sz w:val="28"/>
          <w:szCs w:val="28"/>
          <w:lang w:val="en-US" w:eastAsia="zh-CN"/>
        </w:rPr>
        <w:t>提</w:t>
      </w:r>
      <w:r>
        <w:rPr>
          <w:rFonts w:hint="eastAsia" w:ascii="方正仿宋_GBK" w:hAnsi="方正仿宋_GBK" w:eastAsia="方正仿宋_GBK" w:cs="方正仿宋_GBK"/>
          <w:b w:val="0"/>
          <w:bCs w:val="0"/>
          <w:kern w:val="2"/>
          <w:sz w:val="28"/>
          <w:szCs w:val="28"/>
          <w:lang w:val="en-US" w:eastAsia="zh-CN"/>
        </w:rPr>
        <w:t>供锐捷网络股份有限公司针对</w:t>
      </w:r>
      <w:r>
        <w:rPr>
          <w:rFonts w:hint="eastAsia" w:ascii="方正仿宋_GBK" w:hAnsi="方正仿宋_GBK" w:eastAsia="方正仿宋_GBK" w:cs="方正仿宋_GBK"/>
          <w:sz w:val="28"/>
          <w:szCs w:val="28"/>
        </w:rPr>
        <w:t>本项目的授权文件（原件）。</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三</w:t>
      </w:r>
      <w:r>
        <w:rPr>
          <w:rFonts w:hint="eastAsia" w:ascii="方正仿宋_GBK" w:hAnsi="方正仿宋_GBK" w:eastAsia="方正仿宋_GBK" w:cs="方正仿宋_GBK"/>
          <w:b/>
          <w:sz w:val="28"/>
          <w:szCs w:val="28"/>
        </w:rPr>
        <w:t>、比选响应人报价要求及项目最高限价</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w:t>
      </w:r>
      <w:r>
        <w:rPr>
          <w:rFonts w:hint="eastAsia" w:ascii="方正仿宋_GBK" w:hAnsi="方正仿宋_GBK" w:eastAsia="方正仿宋_GBK" w:cs="方正仿宋_GBK"/>
          <w:color w:val="auto"/>
          <w:sz w:val="28"/>
          <w:szCs w:val="28"/>
          <w:highlight w:val="none"/>
        </w:rPr>
        <w:t>增值税）。本项目报价为包干价，不再另行增加费用。报价的货币应为人民币</w:t>
      </w:r>
      <w:r>
        <w:rPr>
          <w:rFonts w:hint="eastAsia" w:ascii="方正仿宋_GBK" w:hAnsi="方正仿宋_GBK" w:eastAsia="方正仿宋_GBK" w:cs="方正仿宋_GBK"/>
          <w:color w:val="auto"/>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本项目（不含）增值税税额的最高限价为人民币</w:t>
      </w:r>
      <w:r>
        <w:rPr>
          <w:rFonts w:hint="eastAsia" w:ascii="方正仿宋_GBK" w:hAnsi="方正仿宋_GBK" w:eastAsia="方正仿宋_GBK" w:cs="方正仿宋_GBK"/>
          <w:color w:val="auto"/>
          <w:sz w:val="28"/>
          <w:szCs w:val="28"/>
          <w:highlight w:val="none"/>
          <w:lang w:val="en-US" w:eastAsia="zh-CN"/>
        </w:rPr>
        <w:t>56000.00</w:t>
      </w:r>
      <w:r>
        <w:rPr>
          <w:rFonts w:hint="eastAsia" w:ascii="方正仿宋_GBK" w:hAnsi="方正仿宋_GBK" w:eastAsia="方正仿宋_GBK" w:cs="方正仿宋_GBK"/>
          <w:color w:val="auto"/>
          <w:sz w:val="28"/>
          <w:szCs w:val="28"/>
          <w:highlight w:val="none"/>
        </w:rPr>
        <w:t>元（大写金额：</w:t>
      </w:r>
      <w:r>
        <w:rPr>
          <w:rFonts w:hint="eastAsia" w:ascii="方正仿宋_GBK" w:hAnsi="方正仿宋_GBK" w:eastAsia="方正仿宋_GBK" w:cs="方正仿宋_GBK"/>
          <w:color w:val="auto"/>
          <w:sz w:val="28"/>
          <w:szCs w:val="28"/>
          <w:highlight w:val="none"/>
          <w:lang w:val="en-US" w:eastAsia="zh-CN"/>
        </w:rPr>
        <w:t>伍万陆仟</w:t>
      </w:r>
      <w:r>
        <w:rPr>
          <w:rFonts w:hint="eastAsia" w:ascii="方正仿宋_GBK" w:hAnsi="方正仿宋_GBK" w:eastAsia="方正仿宋_GBK" w:cs="方正仿宋_GBK"/>
          <w:color w:val="auto"/>
          <w:sz w:val="28"/>
          <w:szCs w:val="28"/>
          <w:highlight w:val="none"/>
        </w:rPr>
        <w:t>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经评审满足条件的最低价</w:t>
      </w:r>
      <w:r>
        <w:rPr>
          <w:rFonts w:hint="eastAsia" w:ascii="方正仿宋_GBK" w:hAnsi="方正仿宋_GBK" w:eastAsia="方正仿宋_GBK" w:cs="方正仿宋_GBK"/>
          <w:bCs/>
          <w:color w:val="000000"/>
          <w:sz w:val="28"/>
          <w:szCs w:val="28"/>
          <w:highlight w:val="none"/>
        </w:rPr>
        <w:t>成交，即经采购方按规定组建的评审委员会评审，</w:t>
      </w:r>
      <w:r>
        <w:rPr>
          <w:rFonts w:hint="eastAsia" w:ascii="方正仿宋_GBK" w:hAnsi="方正仿宋_GBK" w:eastAsia="方正仿宋_GBK" w:cs="方正仿宋_GBK"/>
          <w:color w:val="000000"/>
          <w:kern w:val="0"/>
          <w:sz w:val="28"/>
          <w:szCs w:val="28"/>
          <w:highlight w:val="none"/>
        </w:rPr>
        <w:t>根据符合采购需求、质量和服</w:t>
      </w:r>
      <w:r>
        <w:rPr>
          <w:rFonts w:hint="eastAsia" w:ascii="方正仿宋_GBK" w:hAnsi="方正仿宋_GBK" w:eastAsia="方正仿宋_GBK" w:cs="方正仿宋_GBK"/>
          <w:bCs/>
          <w:color w:val="000000"/>
          <w:sz w:val="28"/>
          <w:szCs w:val="28"/>
          <w:highlight w:val="none"/>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4</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lang w:val="en-US" w:eastAsia="zh-CN"/>
        </w:rPr>
        <w:t>4</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sz w:val="28"/>
          <w:szCs w:val="28"/>
          <w:lang w:val="en-US" w:eastAsia="zh-CN"/>
        </w:rPr>
        <w:t>4</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lang w:val="en-US" w:eastAsia="zh-CN"/>
        </w:rPr>
        <w:t>4</w:t>
      </w:r>
      <w:r>
        <w:rPr>
          <w:rFonts w:hint="eastAsia" w:ascii="方正仿宋_GBK" w:hAnsi="方正仿宋_GBK" w:eastAsia="方正仿宋_GBK" w:cs="方正仿宋_GBK"/>
          <w:bCs/>
          <w:color w:val="000000"/>
          <w:sz w:val="28"/>
          <w:szCs w:val="28"/>
        </w:rPr>
        <w:t>.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lang w:val="en-US" w:eastAsia="zh-CN"/>
          <w14:textFill>
            <w14:solidFill>
              <w14:schemeClr w14:val="tx1"/>
            </w14:solidFill>
          </w14:textFill>
        </w:rPr>
        <w:t>五</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1"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lang w:val="en-US" w:eastAsia="zh-CN"/>
          <w14:textFill>
            <w14:solidFill>
              <w14:schemeClr w14:val="tx1"/>
            </w14:solidFill>
          </w14:textFill>
        </w:rPr>
        <w:t>六</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、对比选采购文件提出问题的截止时间及比选采购人澄清补遗时间</w:t>
      </w:r>
      <w:bookmarkEnd w:id="1"/>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00前在重庆机场集团有限公司官方网站（https://www.cqa.cn/zbzs/4/）以公告形式发布。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0"/>
        </w:numPr>
        <w:snapToGrid w:val="0"/>
        <w:spacing w:line="360" w:lineRule="auto"/>
        <w:ind w:firstLine="560" w:firstLineChars="200"/>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lang w:val="en-US" w:eastAsia="zh-CN"/>
        </w:rPr>
        <w:t>七、</w:t>
      </w: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履约保</w:t>
      </w:r>
      <w:r>
        <w:rPr>
          <w:rFonts w:hint="eastAsia" w:ascii="方正仿宋_GBK" w:hAnsi="方正仿宋_GBK" w:eastAsia="方正仿宋_GBK" w:cs="方正仿宋_GBK"/>
          <w:color w:val="auto"/>
          <w:sz w:val="28"/>
          <w:szCs w:val="28"/>
        </w:rPr>
        <w:t>证金为合同总价款的5%，在收到成交通知书</w:t>
      </w:r>
      <w:r>
        <w:rPr>
          <w:rFonts w:hint="eastAsia" w:ascii="方正仿宋_GBK" w:hAnsi="方正仿宋_GBK" w:eastAsia="方正仿宋_GBK" w:cs="方正仿宋_GBK"/>
          <w:sz w:val="28"/>
          <w:szCs w:val="28"/>
        </w:rPr>
        <w:t>10日内足额缴纳，于履约结束后一次性退还（不计利息）。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.2 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lang w:val="en-US" w:eastAsia="zh-CN"/>
        </w:rPr>
        <w:t>308室</w:t>
      </w:r>
      <w:r>
        <w:rPr>
          <w:rFonts w:hint="eastAsia" w:ascii="方正仿宋_GBK" w:hAnsi="方正仿宋_GBK" w:eastAsia="方正仿宋_GBK" w:cs="方正仿宋_GBK"/>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联系方式：</w:t>
      </w:r>
      <w:r>
        <w:rPr>
          <w:rFonts w:hint="eastAsia" w:ascii="方正仿宋_GBK" w:hAnsi="方正仿宋_GBK" w:eastAsia="方正仿宋_GBK" w:cs="方正仿宋_GBK"/>
          <w:sz w:val="28"/>
          <w:szCs w:val="28"/>
          <w:lang w:val="en-US" w:eastAsia="zh-CN"/>
        </w:rPr>
        <w:t>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八</w:t>
      </w:r>
      <w:r>
        <w:rPr>
          <w:rFonts w:hint="eastAsia" w:ascii="方正仿宋_GBK" w:hAnsi="方正仿宋_GBK" w:eastAsia="方正仿宋_GBK" w:cs="方正仿宋_GBK"/>
          <w:b/>
          <w:color w:val="000000"/>
          <w:sz w:val="28"/>
          <w:szCs w:val="28"/>
        </w:rPr>
        <w:t>、支付方式</w:t>
      </w:r>
    </w:p>
    <w:p>
      <w:pPr>
        <w:adjustRightInd w:val="0"/>
        <w:snapToGrid w:val="0"/>
        <w:spacing w:line="360" w:lineRule="auto"/>
        <w:ind w:firstLine="560" w:firstLineChars="200"/>
        <w:rPr>
          <w:rFonts w:hint="eastAsia" w:ascii="方正仿宋_GBK" w:hAnsi="方正仿宋_GBK" w:eastAsia="方正仿宋_GBK" w:cs="方正仿宋_GBK"/>
          <w:b w:val="0"/>
          <w:bCs/>
          <w:color w:val="auto"/>
          <w:kern w:val="0"/>
          <w:sz w:val="28"/>
          <w:szCs w:val="28"/>
          <w:highlight w:val="none"/>
          <w:lang w:eastAsia="zh-CN"/>
        </w:rPr>
      </w:pPr>
      <w:r>
        <w:rPr>
          <w:rFonts w:hint="eastAsia" w:ascii="方正仿宋_GBK" w:hAnsi="方正仿宋_GBK" w:eastAsia="方正仿宋_GBK" w:cs="方正仿宋_GBK"/>
          <w:b w:val="0"/>
          <w:bCs/>
          <w:color w:val="auto"/>
          <w:kern w:val="0"/>
          <w:sz w:val="28"/>
          <w:szCs w:val="28"/>
          <w:highlight w:val="none"/>
          <w:lang w:val="zh-CN" w:eastAsia="zh-CN"/>
        </w:rPr>
        <w:t>合同签订后，每</w:t>
      </w:r>
      <w:r>
        <w:rPr>
          <w:rFonts w:hint="eastAsia" w:ascii="方正仿宋_GBK" w:hAnsi="方正仿宋_GBK" w:eastAsia="方正仿宋_GBK" w:cs="方正仿宋_GBK"/>
          <w:b w:val="0"/>
          <w:bCs/>
          <w:color w:val="auto"/>
          <w:kern w:val="0"/>
          <w:sz w:val="28"/>
          <w:szCs w:val="28"/>
          <w:highlight w:val="none"/>
          <w:lang w:val="en-US" w:eastAsia="zh-Hans"/>
        </w:rPr>
        <w:t>半年</w:t>
      </w:r>
      <w:r>
        <w:rPr>
          <w:rFonts w:hint="eastAsia" w:ascii="方正仿宋_GBK" w:hAnsi="方正仿宋_GBK" w:eastAsia="方正仿宋_GBK" w:cs="方正仿宋_GBK"/>
          <w:b w:val="0"/>
          <w:bCs/>
          <w:color w:val="auto"/>
          <w:kern w:val="0"/>
          <w:sz w:val="28"/>
          <w:szCs w:val="28"/>
          <w:highlight w:val="none"/>
          <w:lang w:val="zh-CN" w:eastAsia="zh-CN"/>
        </w:rPr>
        <w:t>甲方在收到乙方提交巡检报告</w:t>
      </w:r>
      <w:r>
        <w:rPr>
          <w:rFonts w:hint="eastAsia" w:ascii="方正仿宋_GBK" w:hAnsi="方正仿宋_GBK" w:eastAsia="方正仿宋_GBK" w:cs="方正仿宋_GBK"/>
          <w:b w:val="0"/>
          <w:bCs/>
          <w:color w:val="auto"/>
          <w:kern w:val="0"/>
          <w:sz w:val="28"/>
          <w:szCs w:val="28"/>
          <w:highlight w:val="none"/>
          <w:lang w:val="en-US" w:eastAsia="zh-CN"/>
        </w:rPr>
        <w:t>和</w:t>
      </w:r>
      <w:r>
        <w:rPr>
          <w:rFonts w:hint="eastAsia" w:ascii="方正仿宋_GBK" w:hAnsi="方正仿宋_GBK" w:eastAsia="方正仿宋_GBK" w:cs="方正仿宋_GBK"/>
          <w:b w:val="0"/>
          <w:bCs/>
          <w:color w:val="auto"/>
          <w:kern w:val="0"/>
          <w:sz w:val="28"/>
          <w:szCs w:val="28"/>
          <w:highlight w:val="none"/>
          <w:lang w:val="zh-CN" w:eastAsia="zh-CN"/>
        </w:rPr>
        <w:t>开具增值税发票后</w:t>
      </w:r>
      <w:r>
        <w:rPr>
          <w:rFonts w:hint="eastAsia" w:ascii="方正仿宋_GBK" w:hAnsi="方正仿宋_GBK" w:eastAsia="方正仿宋_GBK" w:cs="方正仿宋_GBK"/>
          <w:b w:val="0"/>
          <w:bCs/>
          <w:color w:val="auto"/>
          <w:kern w:val="0"/>
          <w:sz w:val="28"/>
          <w:szCs w:val="28"/>
          <w:highlight w:val="none"/>
          <w:lang w:val="en-US" w:eastAsia="zh-CN"/>
        </w:rPr>
        <w:t>20工作日内支付合同款的50%，直至服务期结束</w:t>
      </w:r>
      <w:r>
        <w:rPr>
          <w:rFonts w:hint="eastAsia" w:ascii="方正仿宋_GBK" w:hAnsi="方正仿宋_GBK" w:eastAsia="方正仿宋_GBK" w:cs="方正仿宋_GBK"/>
          <w:b w:val="0"/>
          <w:bCs/>
          <w:color w:val="auto"/>
          <w:kern w:val="0"/>
          <w:sz w:val="28"/>
          <w:szCs w:val="28"/>
          <w:highlight w:val="none"/>
          <w:lang w:eastAsia="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九</w:t>
      </w:r>
      <w:r>
        <w:rPr>
          <w:rFonts w:hint="eastAsia" w:ascii="方正仿宋_GBK" w:hAnsi="方正仿宋_GBK" w:eastAsia="方正仿宋_GBK" w:cs="方正仿宋_GBK"/>
          <w:b/>
          <w:color w:val="000000"/>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eastAsia="zh-CN"/>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eastAsia="zh-CN"/>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eastAsia="zh-CN"/>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eastAsia="zh-CN"/>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eastAsia="zh-CN"/>
        </w:rPr>
        <w:t>10.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w:t>
      </w:r>
      <w:r>
        <w:rPr>
          <w:rFonts w:hint="eastAsia" w:ascii="方正仿宋_GBK" w:hAnsi="方正仿宋_GBK" w:eastAsia="方正仿宋_GBK" w:cs="方正仿宋_GBK"/>
          <w:color w:val="auto"/>
          <w:sz w:val="28"/>
          <w:szCs w:val="28"/>
          <w:lang w:val="zh-CN"/>
        </w:rPr>
        <w:t>部分。</w:t>
      </w:r>
      <w:r>
        <w:rPr>
          <w:rFonts w:hint="eastAsia" w:ascii="方正仿宋_GBK" w:hAnsi="方正仿宋_GBK" w:eastAsia="方正仿宋_GBK" w:cs="方正仿宋_GBK"/>
          <w:color w:val="auto"/>
          <w:sz w:val="28"/>
          <w:szCs w:val="28"/>
          <w:highlight w:val="none"/>
          <w:lang w:val="zh-CN" w:eastAsia="zh-CN"/>
        </w:rPr>
        <w:t>报价应包括相关税金和服务等全部费用</w:t>
      </w:r>
      <w:r>
        <w:rPr>
          <w:rFonts w:hint="eastAsia" w:ascii="方正仿宋_GBK" w:hAnsi="方正仿宋_GBK" w:eastAsia="方正仿宋_GBK" w:cs="方正仿宋_GBK"/>
          <w:color w:val="auto"/>
          <w:sz w:val="28"/>
          <w:szCs w:val="28"/>
          <w:lang w:val="zh-CN"/>
        </w:rPr>
        <w:t>，报价为不含增值税税额的报价，增值税税</w:t>
      </w:r>
      <w:r>
        <w:rPr>
          <w:rFonts w:hint="eastAsia" w:ascii="方正仿宋_GBK" w:hAnsi="方正仿宋_GBK" w:eastAsia="方正仿宋_GBK" w:cs="方正仿宋_GBK"/>
          <w:sz w:val="28"/>
          <w:szCs w:val="28"/>
          <w:lang w:val="zh-CN"/>
        </w:rPr>
        <w:t>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lang w:eastAsia="zh-CN"/>
        </w:rPr>
        <w:t>10.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color w:val="auto"/>
          <w:sz w:val="28"/>
          <w:szCs w:val="28"/>
          <w:highlight w:val="none"/>
          <w:lang w:val="zh-CN" w:eastAsia="zh-CN"/>
        </w:rPr>
        <w:t>主要包括项目服务方案等的详细说明。如果提供的材料和服务与</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采购文件要求有偏差，必须详细说明。</w:t>
      </w:r>
      <w:r>
        <w:rPr>
          <w:rFonts w:hint="eastAsia" w:ascii="方正仿宋_GBK" w:hAnsi="方正仿宋_GBK" w:eastAsia="方正仿宋_GBK" w:cs="方正仿宋_GBK"/>
          <w:color w:val="auto"/>
          <w:sz w:val="28"/>
          <w:szCs w:val="28"/>
          <w:highlight w:val="none"/>
          <w:lang w:val="en-US" w:eastAsia="zh-CN"/>
        </w:rPr>
        <w:t>须经比选小组评定和采购人许可，才能作为供应商实质性响应(表格自制)</w:t>
      </w:r>
      <w:r>
        <w:rPr>
          <w:rFonts w:hint="eastAsia" w:ascii="方正仿宋_GBK" w:hAnsi="方正仿宋_GBK" w:eastAsia="方正仿宋_GBK" w:cs="方正仿宋_GBK"/>
          <w:color w:val="auto"/>
          <w:sz w:val="28"/>
          <w:szCs w:val="28"/>
          <w:highlight w:val="none"/>
          <w:lang w:val="zh-CN" w:eastAsia="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eastAsia="zh-CN"/>
        </w:rPr>
        <w:t>10.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b w:val="0"/>
          <w:bCs w:val="0"/>
          <w:kern w:val="2"/>
          <w:sz w:val="28"/>
          <w:szCs w:val="28"/>
        </w:rPr>
        <w:t>有效的一般纳税人资格证明或者小规模纳税人资格证明</w:t>
      </w:r>
      <w:r>
        <w:rPr>
          <w:rFonts w:hint="eastAsia" w:ascii="方正仿宋_GBK" w:hAnsi="方正仿宋_GBK" w:eastAsia="方正仿宋_GBK" w:cs="方正仿宋_GBK"/>
          <w:color w:val="000000"/>
          <w:sz w:val="28"/>
          <w:szCs w:val="28"/>
          <w:lang w:val="zh-CN"/>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lang w:eastAsia="zh-CN"/>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w:t>
      </w:r>
      <w:r>
        <w:rPr>
          <w:rFonts w:hint="eastAsia" w:ascii="方正仿宋_GBK" w:hAnsi="方正仿宋_GBK" w:eastAsia="方正仿宋_GBK" w:cs="方正仿宋_GBK"/>
          <w:b/>
          <w:color w:val="000000"/>
          <w:sz w:val="28"/>
          <w:szCs w:val="28"/>
          <w:lang w:val="en-US" w:eastAsia="zh-CN"/>
        </w:rPr>
        <w:t>一</w:t>
      </w:r>
      <w:r>
        <w:rPr>
          <w:rFonts w:hint="eastAsia" w:ascii="方正仿宋_GBK" w:hAnsi="方正仿宋_GBK" w:eastAsia="方正仿宋_GBK" w:cs="方正仿宋_GBK"/>
          <w:b/>
          <w:color w:val="000000"/>
          <w:sz w:val="28"/>
          <w:szCs w:val="28"/>
          <w:lang w:val="zh-CN"/>
        </w:rPr>
        <w:t>、比选响应文件作废条款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w:t>
      </w:r>
      <w:r>
        <w:rPr>
          <w:rFonts w:hint="eastAsia" w:ascii="方正仿宋_GBK" w:hAnsi="方正仿宋_GBK" w:eastAsia="方正仿宋_GBK" w:cs="方正仿宋_GBK"/>
          <w:b/>
          <w:color w:val="000000"/>
          <w:sz w:val="28"/>
          <w:szCs w:val="28"/>
          <w:lang w:val="en-US" w:eastAsia="zh-CN"/>
        </w:rPr>
        <w:t>二</w:t>
      </w:r>
      <w:r>
        <w:rPr>
          <w:rFonts w:hint="eastAsia" w:ascii="方正仿宋_GBK" w:hAnsi="方正仿宋_GBK" w:eastAsia="方正仿宋_GBK" w:cs="方正仿宋_GBK"/>
          <w:b/>
          <w:color w:val="000000"/>
          <w:sz w:val="28"/>
          <w:szCs w:val="28"/>
          <w:lang w:val="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12.3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w:t>
      </w:r>
      <w:r>
        <w:rPr>
          <w:rFonts w:hint="eastAsia" w:ascii="方正仿宋_GBK" w:hAnsi="方正仿宋_GBK" w:eastAsia="方正仿宋_GBK" w:cs="方正仿宋_GBK"/>
          <w:b/>
          <w:color w:val="000000"/>
          <w:sz w:val="28"/>
          <w:szCs w:val="28"/>
          <w:lang w:val="en-US" w:eastAsia="zh-CN"/>
        </w:rPr>
        <w:t>三</w:t>
      </w:r>
      <w:r>
        <w:rPr>
          <w:rFonts w:hint="eastAsia" w:ascii="方正仿宋_GBK" w:hAnsi="方正仿宋_GBK" w:eastAsia="方正仿宋_GBK" w:cs="方正仿宋_GBK"/>
          <w:b/>
          <w:color w:val="000000"/>
          <w:sz w:val="28"/>
          <w:szCs w:val="28"/>
          <w:lang w:val="zh-CN"/>
        </w:rPr>
        <w:t>、比选结果异议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五</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六</w:t>
      </w:r>
      <w:r>
        <w:rPr>
          <w:rFonts w:hint="eastAsia" w:ascii="方正仿宋_GBK" w:hAnsi="方正仿宋_GBK" w:eastAsia="方正仿宋_GBK" w:cs="方正仿宋_GBK"/>
          <w:b/>
          <w:color w:val="000000"/>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lang w:val="en-US" w:eastAsia="zh-CN"/>
        </w:rPr>
        <w:t>2022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11</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9</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9:40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路</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 xml:space="preserve">.2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11</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9</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w:t>
      </w:r>
      <w:r>
        <w:rPr>
          <w:rFonts w:hint="eastAsia" w:ascii="方正仿宋_GBK" w:hAnsi="方正仿宋_GBK" w:eastAsia="方正仿宋_GBK" w:cs="方正仿宋_GBK"/>
          <w:b w:val="0"/>
          <w:bCs w:val="0"/>
          <w:color w:val="000000"/>
          <w:sz w:val="28"/>
          <w:szCs w:val="28"/>
          <w:lang w:val="en-US" w:eastAsia="zh-CN"/>
        </w:rPr>
        <w:t>6</w:t>
      </w:r>
      <w:r>
        <w:rPr>
          <w:rFonts w:hint="eastAsia" w:ascii="方正仿宋_GBK" w:hAnsi="方正仿宋_GBK" w:eastAsia="方正仿宋_GBK" w:cs="方正仿宋_GBK"/>
          <w:b w:val="0"/>
          <w:bCs w:val="0"/>
          <w:color w:val="000000"/>
          <w:sz w:val="28"/>
          <w:szCs w:val="28"/>
        </w:rPr>
        <w:t>.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七</w:t>
      </w:r>
      <w:r>
        <w:rPr>
          <w:rFonts w:hint="eastAsia" w:ascii="方正仿宋_GBK" w:hAnsi="方正仿宋_GBK" w:eastAsia="方正仿宋_GBK" w:cs="方正仿宋_GBK"/>
          <w:b/>
          <w:color w:val="000000"/>
          <w:sz w:val="28"/>
          <w:szCs w:val="28"/>
        </w:rPr>
        <w:t>、采购人联系方式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pStyle w:val="7"/>
        <w:rPr>
          <w:rFonts w:hint="eastAsia" w:ascii="方正仿宋_GBK" w:hAnsi="方正仿宋_GBK" w:eastAsia="方正仿宋_GBK" w:cs="方正仿宋_GBK"/>
          <w:color w:val="000000"/>
          <w:sz w:val="28"/>
          <w:szCs w:val="28"/>
        </w:rPr>
      </w:pPr>
    </w:p>
    <w:p>
      <w:pPr>
        <w:rPr>
          <w:rFonts w:hint="eastAsia" w:ascii="方正仿宋_GBK" w:hAnsi="方正仿宋_GBK" w:eastAsia="方正仿宋_GBK" w:cs="方正仿宋_GBK"/>
          <w:color w:val="000000"/>
          <w:sz w:val="28"/>
          <w:szCs w:val="28"/>
        </w:rPr>
      </w:pPr>
    </w:p>
    <w:p>
      <w:pPr>
        <w:pStyle w:val="7"/>
        <w:rPr>
          <w:rFonts w:hint="eastAsia" w:ascii="方正仿宋_GBK" w:hAnsi="方正仿宋_GBK" w:eastAsia="方正仿宋_GBK" w:cs="方正仿宋_GBK"/>
          <w:color w:val="000000"/>
          <w:sz w:val="28"/>
          <w:szCs w:val="28"/>
        </w:rPr>
      </w:pPr>
    </w:p>
    <w:p>
      <w:pPr>
        <w:rPr>
          <w:rFonts w:hint="eastAsia" w:ascii="方正仿宋_GBK" w:hAnsi="方正仿宋_GBK" w:eastAsia="方正仿宋_GBK" w:cs="方正仿宋_GBK"/>
          <w:color w:val="000000"/>
          <w:sz w:val="28"/>
          <w:szCs w:val="28"/>
        </w:rPr>
      </w:pPr>
    </w:p>
    <w:p>
      <w:pPr>
        <w:pStyle w:val="7"/>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第二章  合同条款及格式</w:t>
      </w:r>
      <w:r>
        <w:rPr>
          <w:rFonts w:hint="eastAsia" w:ascii="方正小标宋_GBK" w:hAnsi="方正小标宋_GBK" w:eastAsia="方正小标宋_GBK" w:cs="方正小标宋_GBK"/>
          <w:color w:val="000000"/>
          <w:sz w:val="44"/>
          <w:szCs w:val="44"/>
          <w:lang w:eastAsia="zh-CN"/>
        </w:rPr>
        <w:t>范本</w:t>
      </w:r>
      <w:bookmarkStart w:id="4" w:name="_GoBack"/>
      <w:bookmarkEnd w:id="4"/>
    </w:p>
    <w:p>
      <w:pPr>
        <w:ind w:firstLine="560" w:firstLineChars="200"/>
        <w:rPr>
          <w:rFonts w:ascii="方正仿宋_GBK" w:hAnsi="方正仿宋_GBK" w:eastAsia="方正仿宋_GBK" w:cs="方正仿宋_GBK"/>
          <w:color w:val="FF0000"/>
          <w:sz w:val="28"/>
          <w:szCs w:val="28"/>
        </w:rPr>
      </w:pPr>
    </w:p>
    <w:p>
      <w:pPr>
        <w:spacing w:afterLines="50"/>
        <w:ind w:right="964" w:firstLine="480" w:firstLineChars="200"/>
        <w:jc w:val="right"/>
        <w:rPr>
          <w:rFonts w:ascii="黑体" w:hAnsi="黑体" w:eastAsia="黑体"/>
          <w:color w:val="auto"/>
          <w:sz w:val="24"/>
          <w:highlight w:val="none"/>
        </w:rPr>
      </w:pPr>
      <w:r>
        <w:rPr>
          <w:rFonts w:hint="eastAsia" w:ascii="黑体" w:hAnsi="黑体" w:eastAsia="黑体"/>
          <w:color w:val="auto"/>
          <w:sz w:val="24"/>
          <w:highlight w:val="none"/>
        </w:rPr>
        <w:t>合同编号：</w:t>
      </w:r>
    </w:p>
    <w:p>
      <w:pPr>
        <w:spacing w:afterLines="50"/>
        <w:ind w:firstLine="422" w:firstLineChars="200"/>
        <w:jc w:val="center"/>
        <w:rPr>
          <w:rFonts w:hint="eastAsia" w:ascii="仿宋" w:hAnsi="仿宋" w:eastAsia="仿宋" w:cs="Times New Roman"/>
          <w:b/>
          <w:color w:val="auto"/>
          <w:sz w:val="21"/>
          <w:highlight w:val="none"/>
        </w:rPr>
      </w:pPr>
    </w:p>
    <w:p>
      <w:pPr>
        <w:snapToGrid w:val="0"/>
        <w:spacing w:line="360" w:lineRule="auto"/>
        <w:jc w:val="center"/>
        <w:rPr>
          <w:rFonts w:hint="eastAsia" w:cs="Calibri"/>
          <w:b/>
          <w:color w:val="auto"/>
          <w:sz w:val="32"/>
          <w:szCs w:val="32"/>
          <w:highlight w:val="none"/>
        </w:rPr>
      </w:pPr>
    </w:p>
    <w:p>
      <w:pPr>
        <w:snapToGrid w:val="0"/>
        <w:spacing w:line="360" w:lineRule="auto"/>
        <w:jc w:val="center"/>
        <w:rPr>
          <w:rFonts w:hint="eastAsia" w:cs="Calibri"/>
          <w:b/>
          <w:color w:val="auto"/>
          <w:sz w:val="32"/>
          <w:szCs w:val="32"/>
          <w:highlight w:val="none"/>
        </w:rPr>
      </w:pPr>
      <w:r>
        <w:rPr>
          <w:rFonts w:hint="eastAsia" w:asciiTheme="minorHAnsi" w:hAnsiTheme="minorHAnsi" w:eastAsiaTheme="minorEastAsia" w:cstheme="minorBidi"/>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1587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9R1AAAAAkBAAAPAAAAAAAAAAEAIAAAACIAAABkcnMvZG93bnJldi54&#10;bWxQSwECFAAUAAAACACHTuJA8oh3Ov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color w:val="auto"/>
          <w:sz w:val="32"/>
          <w:szCs w:val="32"/>
          <w:highlight w:val="none"/>
        </w:rPr>
      </w:pPr>
      <w:r>
        <w:rPr>
          <w:rFonts w:hint="eastAsia"/>
          <w:b/>
          <w:color w:val="auto"/>
          <w:sz w:val="32"/>
          <w:szCs w:val="32"/>
          <w:highlight w:val="none"/>
        </w:rPr>
        <w:t xml:space="preserve">                  </w:t>
      </w:r>
    </w:p>
    <w:p>
      <w:pPr>
        <w:snapToGrid w:val="0"/>
        <w:spacing w:line="360" w:lineRule="auto"/>
        <w:ind w:firstLine="2600" w:firstLineChars="500"/>
        <w:rPr>
          <w:rFonts w:hint="eastAsia" w:ascii="黑体" w:hAnsi="黑体" w:eastAsia="黑体" w:cstheme="minorBidi"/>
          <w:color w:val="auto"/>
          <w:sz w:val="52"/>
          <w:szCs w:val="52"/>
          <w:highlight w:val="none"/>
        </w:rPr>
      </w:pPr>
      <w:r>
        <w:rPr>
          <w:rFonts w:hint="eastAsia" w:ascii="黑体" w:hAnsi="黑体" w:eastAsia="黑体"/>
          <w:color w:val="auto"/>
          <w:sz w:val="52"/>
          <w:szCs w:val="52"/>
          <w:highlight w:val="none"/>
          <w:lang w:eastAsia="zh-CN"/>
        </w:rPr>
        <w:t>技术服务</w:t>
      </w:r>
      <w:r>
        <w:rPr>
          <w:rFonts w:hint="eastAsia" w:ascii="黑体" w:hAnsi="黑体" w:eastAsia="黑体"/>
          <w:color w:val="auto"/>
          <w:sz w:val="52"/>
          <w:szCs w:val="52"/>
          <w:highlight w:val="none"/>
        </w:rPr>
        <w:t>合同</w:t>
      </w:r>
    </w:p>
    <w:p>
      <w:pPr>
        <w:snapToGrid w:val="0"/>
        <w:spacing w:line="360" w:lineRule="auto"/>
        <w:rPr>
          <w:rFonts w:hint="eastAsia"/>
          <w:b/>
          <w:color w:val="auto"/>
          <w:sz w:val="32"/>
          <w:szCs w:val="32"/>
          <w:highlight w:val="none"/>
        </w:rPr>
      </w:pPr>
      <w:r>
        <w:rPr>
          <w:rFonts w:hint="eastAsia" w:asciiTheme="minorHAnsi" w:hAnsiTheme="minorHAnsi" w:eastAsiaTheme="minorEastAsia"/>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1587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kjjNw/gEAAO0DAAAOAAAAZHJzL2Uyb0RvYy54bWytU0uOEzEQ&#10;3SNxB8t70slEEw2tdGaRMGwQRAIOUHG7uy35J5cnnVyCCyCxAlbAavacBoZjUHZnM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FZ9yZsHQhd++&#10;v/n57tPtt68/Pt78+v4hxV8+s2mSqvdYUsbSrsNhhn4dEu9dE0z6EyO2y/Luj/LKXWSCFqezi+ls&#10;es6ZuNsr7hN9wPhcOsNSUHGMAVTbxaWzli7RhUmWF7YvMFJpSrxLSFW1ZT15+en4nO5VALmyITdQ&#10;aDwxQ9vmZHRa1VdK65SCod0sdWBbSM7IX2JIwH8dS1VWgN1wLm8Nnukk1M9szeLek2aWngpPPRhZ&#10;c6YlvawUESCUEZQ+5SSV1pY6SCIPsqZo4+p9VjuvkwtyjwfHJpv9Oc/Z9690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qrUf1AAAAAkBAAAPAAAAAAAAAAEAIAAAACIAAABkcnMvZG93bnJldi54&#10;bWxQSwECFAAUAAAACACHTuJApI4zcP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color w:val="auto"/>
          <w:sz w:val="32"/>
          <w:szCs w:val="32"/>
          <w:highlight w:val="none"/>
        </w:rPr>
      </w:pPr>
    </w:p>
    <w:p>
      <w:pPr>
        <w:snapToGrid w:val="0"/>
        <w:spacing w:line="360" w:lineRule="auto"/>
        <w:jc w:val="center"/>
        <w:rPr>
          <w:rFonts w:hint="eastAsia"/>
          <w:b/>
          <w:color w:val="auto"/>
          <w:sz w:val="32"/>
          <w:szCs w:val="32"/>
          <w:highlight w:val="none"/>
        </w:rPr>
      </w:pPr>
    </w:p>
    <w:p>
      <w:pPr>
        <w:snapToGrid w:val="0"/>
        <w:spacing w:line="360" w:lineRule="auto"/>
        <w:jc w:val="center"/>
        <w:rPr>
          <w:rFonts w:hint="eastAsia"/>
          <w:b/>
          <w:color w:val="auto"/>
          <w:sz w:val="32"/>
          <w:szCs w:val="32"/>
          <w:highlight w:val="none"/>
        </w:rPr>
      </w:pPr>
    </w:p>
    <w:p>
      <w:pPr>
        <w:snapToGrid w:val="0"/>
        <w:spacing w:line="360" w:lineRule="auto"/>
        <w:jc w:val="center"/>
        <w:rPr>
          <w:rFonts w:hint="eastAsia"/>
          <w:b/>
          <w:color w:val="auto"/>
          <w:sz w:val="32"/>
          <w:szCs w:val="32"/>
          <w:highlight w:val="none"/>
        </w:rPr>
      </w:pPr>
    </w:p>
    <w:p>
      <w:pPr>
        <w:snapToGrid w:val="0"/>
        <w:spacing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甲方：重庆机场</w:t>
      </w:r>
      <w:r>
        <w:rPr>
          <w:rFonts w:hint="eastAsia" w:ascii="黑体" w:hAnsi="黑体" w:eastAsia="黑体"/>
          <w:color w:val="auto"/>
          <w:sz w:val="30"/>
          <w:szCs w:val="30"/>
          <w:highlight w:val="none"/>
          <w:lang w:val="en-US" w:eastAsia="zh-CN"/>
        </w:rPr>
        <w:t>信息通信网络</w:t>
      </w:r>
      <w:r>
        <w:rPr>
          <w:rFonts w:hint="eastAsia" w:ascii="黑体" w:hAnsi="黑体" w:eastAsia="黑体"/>
          <w:color w:val="auto"/>
          <w:sz w:val="30"/>
          <w:szCs w:val="30"/>
          <w:highlight w:val="none"/>
        </w:rPr>
        <w:t>有限公司</w:t>
      </w:r>
    </w:p>
    <w:p>
      <w:pPr>
        <w:snapToGrid w:val="0"/>
        <w:spacing w:line="360" w:lineRule="auto"/>
        <w:rPr>
          <w:rFonts w:hint="eastAsia" w:ascii="黑体" w:hAnsi="黑体" w:eastAsia="黑体"/>
          <w:b/>
          <w:bCs/>
          <w:color w:val="auto"/>
          <w:sz w:val="30"/>
          <w:szCs w:val="30"/>
          <w:highlight w:val="none"/>
          <w:u w:val="single"/>
        </w:rPr>
      </w:pPr>
      <w:r>
        <w:rPr>
          <w:rFonts w:hint="eastAsia" w:ascii="黑体" w:hAnsi="黑体" w:eastAsia="黑体"/>
          <w:color w:val="auto"/>
          <w:sz w:val="30"/>
          <w:szCs w:val="30"/>
          <w:highlight w:val="none"/>
        </w:rPr>
        <w:t xml:space="preserve">          </w:t>
      </w:r>
      <w:r>
        <w:rPr>
          <w:rFonts w:hint="eastAsia" w:ascii="黑体" w:hAnsi="黑体" w:eastAsia="黑体"/>
          <w:color w:val="auto"/>
          <w:sz w:val="30"/>
          <w:szCs w:val="30"/>
          <w:highlight w:val="none"/>
          <w:lang w:val="en-US" w:eastAsia="zh-CN"/>
        </w:rPr>
        <w:t xml:space="preserve"> </w:t>
      </w:r>
      <w:r>
        <w:rPr>
          <w:rFonts w:hint="eastAsia" w:ascii="黑体" w:hAnsi="黑体" w:eastAsia="黑体"/>
          <w:color w:val="auto"/>
          <w:sz w:val="30"/>
          <w:szCs w:val="30"/>
          <w:highlight w:val="none"/>
        </w:rPr>
        <w:t>乙方：</w:t>
      </w:r>
      <w:r>
        <w:rPr>
          <w:rFonts w:hint="eastAsia" w:ascii="黑体" w:hAnsi="黑体" w:eastAsia="黑体"/>
          <w:bCs/>
          <w:color w:val="auto"/>
          <w:sz w:val="30"/>
          <w:szCs w:val="30"/>
          <w:highlight w:val="none"/>
          <w:u w:val="single"/>
        </w:rPr>
        <w:t xml:space="preserve">              </w:t>
      </w:r>
      <w:r>
        <w:rPr>
          <w:rFonts w:hint="eastAsia" w:ascii="黑体" w:hAnsi="黑体" w:eastAsia="黑体"/>
          <w:bCs/>
          <w:color w:val="auto"/>
          <w:sz w:val="30"/>
          <w:szCs w:val="30"/>
          <w:highlight w:val="none"/>
          <w:u w:val="single"/>
          <w:lang w:val="en-US" w:eastAsia="zh-CN"/>
        </w:rPr>
        <w:t xml:space="preserve">       </w:t>
      </w:r>
      <w:r>
        <w:rPr>
          <w:rFonts w:hint="eastAsia" w:ascii="黑体" w:hAnsi="黑体" w:eastAsia="黑体"/>
          <w:bCs/>
          <w:color w:val="auto"/>
          <w:sz w:val="30"/>
          <w:szCs w:val="30"/>
          <w:highlight w:val="none"/>
          <w:u w:val="single"/>
        </w:rPr>
        <w:t xml:space="preserve">   </w:t>
      </w:r>
      <w:r>
        <w:rPr>
          <w:rFonts w:hint="eastAsia" w:ascii="黑体" w:hAnsi="黑体" w:eastAsia="黑体"/>
          <w:b/>
          <w:bCs/>
          <w:color w:val="auto"/>
          <w:sz w:val="30"/>
          <w:szCs w:val="30"/>
          <w:highlight w:val="none"/>
          <w:u w:val="single"/>
        </w:rPr>
        <w:t xml:space="preserve">   </w:t>
      </w:r>
    </w:p>
    <w:p>
      <w:pPr>
        <w:spacing w:line="520" w:lineRule="exact"/>
        <w:jc w:val="center"/>
        <w:rPr>
          <w:rFonts w:hint="eastAsia" w:ascii="黑体" w:hAnsi="黑体" w:eastAsia="黑体" w:cstheme="minorBidi"/>
          <w:b/>
          <w:bCs/>
          <w:color w:val="auto"/>
          <w:sz w:val="32"/>
          <w:szCs w:val="32"/>
          <w:highlight w:val="none"/>
        </w:rPr>
      </w:pPr>
    </w:p>
    <w:p>
      <w:pPr>
        <w:rPr>
          <w:rFonts w:ascii="黑体" w:hAnsi="黑体" w:eastAsia="黑体"/>
          <w:b/>
          <w:bCs/>
          <w:color w:val="auto"/>
          <w:sz w:val="32"/>
          <w:szCs w:val="32"/>
          <w:highlight w:val="none"/>
        </w:rPr>
        <w:sectPr>
          <w:footerReference r:id="rId3" w:type="default"/>
          <w:pgSz w:w="11900" w:h="16840"/>
          <w:pgMar w:top="1440" w:right="1800" w:bottom="1440" w:left="1800" w:header="851" w:footer="992" w:gutter="0"/>
          <w:pgNumType w:fmt="decimal" w:start="1"/>
          <w:cols w:space="720" w:num="1"/>
          <w:docGrid w:type="lines" w:linePitch="312" w:charSpace="0"/>
        </w:sectPr>
      </w:pP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甲方：重庆机场</w:t>
      </w:r>
      <w:r>
        <w:rPr>
          <w:rFonts w:hint="eastAsia" w:ascii="宋体" w:hAnsi="宋体" w:eastAsia="宋体"/>
          <w:bCs/>
          <w:color w:val="auto"/>
          <w:sz w:val="28"/>
          <w:szCs w:val="28"/>
          <w:highlight w:val="none"/>
          <w:lang w:val="en-US" w:eastAsia="zh-CN"/>
        </w:rPr>
        <w:t>信息通信网络</w:t>
      </w:r>
      <w:r>
        <w:rPr>
          <w:rFonts w:hint="eastAsia" w:ascii="宋体" w:hAnsi="宋体" w:eastAsia="宋体"/>
          <w:bCs/>
          <w:color w:val="auto"/>
          <w:sz w:val="28"/>
          <w:szCs w:val="28"/>
          <w:highlight w:val="none"/>
        </w:rPr>
        <w:t>有限公司</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统一社会信用代码：915001127093887860</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通讯地址：重庆市渝北区江北机场内</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法定代表人或委托代理人： </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联系电话：（023）67153099</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邮箱地址：</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开户银行：中国建设银行重庆渝北机场支行 </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开户名称：重庆机场信息通信网络有限公司</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账号：5000</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1083</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8000</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5020</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0627</w:t>
      </w:r>
    </w:p>
    <w:p>
      <w:pPr>
        <w:pStyle w:val="14"/>
        <w:ind w:firstLine="560"/>
        <w:rPr>
          <w:rFonts w:hint="eastAsia" w:ascii="宋体" w:hAnsi="宋体" w:eastAsia="宋体"/>
          <w:bCs/>
          <w:color w:val="auto"/>
          <w:sz w:val="28"/>
          <w:szCs w:val="28"/>
          <w:highlight w:val="none"/>
        </w:rPr>
      </w:pP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乙方：</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统一社会信用代码：</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通讯地址：</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法定代表人或委托代理人： </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联系电话：</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邮箱地址：</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开户银行： </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开户名称：</w:t>
      </w:r>
    </w:p>
    <w:p>
      <w:pPr>
        <w:pStyle w:val="14"/>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账号：</w:t>
      </w:r>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鉴于甲方需要就 </w:t>
      </w:r>
      <w:r>
        <w:rPr>
          <w:rFonts w:hint="eastAsia" w:ascii="仿宋" w:hAnsi="仿宋" w:eastAsia="仿宋" w:cs="仿宋"/>
          <w:color w:val="auto"/>
          <w:sz w:val="28"/>
          <w:szCs w:val="28"/>
          <w:highlight w:val="none"/>
          <w:u w:val="single"/>
          <w:lang w:val="en-US" w:eastAsia="zh-CN"/>
        </w:rPr>
        <w:t>电子政务网DDI维保服务</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项目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第一条</w:t>
      </w:r>
      <w:r>
        <w:rPr>
          <w:b/>
          <w:bCs/>
          <w:color w:val="auto"/>
          <w:sz w:val="24"/>
          <w:szCs w:val="24"/>
          <w:highlight w:val="none"/>
          <w:lang w:eastAsia="zh-CN"/>
        </w:rPr>
        <w:t xml:space="preserve"> </w:t>
      </w:r>
      <w:r>
        <w:rPr>
          <w:rFonts w:hint="eastAsia" w:ascii="仿宋" w:hAnsi="仿宋" w:eastAsia="仿宋" w:cs="仿宋"/>
          <w:color w:val="auto"/>
          <w:sz w:val="28"/>
          <w:szCs w:val="28"/>
          <w:highlight w:val="none"/>
          <w:lang w:eastAsia="zh-CN"/>
        </w:rPr>
        <w:t>技术服务的内容、方式和要求：</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1.1技术服务的内容</w:t>
      </w:r>
    </w:p>
    <w:p>
      <w:pPr>
        <w:spacing w:line="360" w:lineRule="auto"/>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1.1.1设备清单：</w:t>
      </w:r>
    </w:p>
    <w:p>
      <w:pPr>
        <w:rPr>
          <w:rFonts w:hint="eastAsia"/>
          <w:lang w:val="en-US" w:eastAsia="zh-CN"/>
        </w:rPr>
      </w:pPr>
    </w:p>
    <w:tbl>
      <w:tblPr>
        <w:tblStyle w:val="9"/>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1751"/>
        <w:gridCol w:w="255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53" w:type="pct"/>
            <w:vAlign w:val="center"/>
          </w:tcPr>
          <w:p>
            <w:pPr>
              <w:jc w:val="center"/>
              <w:rPr>
                <w:rFonts w:hint="default" w:ascii="仿宋" w:hAnsi="仿宋" w:eastAsia="仿宋" w:cs="仿宋"/>
                <w:b/>
                <w:sz w:val="28"/>
                <w:szCs w:val="32"/>
                <w:lang w:val="en-US" w:eastAsia="zh-CN"/>
              </w:rPr>
            </w:pPr>
            <w:r>
              <w:rPr>
                <w:rFonts w:hint="eastAsia" w:ascii="仿宋" w:hAnsi="仿宋" w:eastAsia="仿宋" w:cs="仿宋"/>
                <w:b/>
                <w:sz w:val="28"/>
                <w:szCs w:val="32"/>
                <w:lang w:val="en-US" w:eastAsia="zh-CN"/>
              </w:rPr>
              <w:t>序号</w:t>
            </w:r>
          </w:p>
        </w:tc>
        <w:tc>
          <w:tcPr>
            <w:tcW w:w="1047" w:type="pct"/>
            <w:vAlign w:val="center"/>
          </w:tcPr>
          <w:p>
            <w:pPr>
              <w:jc w:val="center"/>
              <w:rPr>
                <w:rFonts w:hint="default" w:ascii="仿宋" w:hAnsi="仿宋" w:eastAsia="仿宋" w:cs="仿宋"/>
                <w:b/>
                <w:sz w:val="28"/>
                <w:szCs w:val="32"/>
                <w:lang w:val="en-US" w:eastAsia="zh-CN"/>
              </w:rPr>
            </w:pPr>
            <w:r>
              <w:rPr>
                <w:rFonts w:hint="eastAsia" w:ascii="仿宋" w:hAnsi="仿宋" w:eastAsia="仿宋" w:cs="仿宋"/>
                <w:b/>
                <w:sz w:val="28"/>
                <w:szCs w:val="32"/>
                <w:lang w:val="en-US" w:eastAsia="zh-CN"/>
              </w:rPr>
              <w:t>设备位置</w:t>
            </w:r>
          </w:p>
        </w:tc>
        <w:tc>
          <w:tcPr>
            <w:tcW w:w="1525" w:type="pct"/>
            <w:vAlign w:val="center"/>
          </w:tcPr>
          <w:p>
            <w:pPr>
              <w:jc w:val="center"/>
              <w:rPr>
                <w:rFonts w:hint="default" w:ascii="仿宋" w:hAnsi="仿宋" w:eastAsia="仿宋" w:cs="仿宋"/>
                <w:b/>
                <w:sz w:val="28"/>
                <w:szCs w:val="32"/>
                <w:lang w:val="en-US" w:eastAsia="zh-CN"/>
              </w:rPr>
            </w:pPr>
            <w:r>
              <w:rPr>
                <w:rFonts w:hint="eastAsia" w:ascii="仿宋" w:hAnsi="仿宋" w:eastAsia="仿宋" w:cs="仿宋"/>
                <w:b/>
                <w:sz w:val="28"/>
                <w:szCs w:val="32"/>
                <w:lang w:val="en-US" w:eastAsia="zh-CN"/>
              </w:rPr>
              <w:t>设备类型/型号</w:t>
            </w:r>
          </w:p>
        </w:tc>
        <w:tc>
          <w:tcPr>
            <w:tcW w:w="1774" w:type="pct"/>
            <w:vAlign w:val="center"/>
          </w:tcPr>
          <w:p>
            <w:pPr>
              <w:jc w:val="center"/>
              <w:rPr>
                <w:rFonts w:hint="default" w:ascii="仿宋" w:hAnsi="仿宋" w:eastAsia="仿宋" w:cs="仿宋"/>
                <w:b/>
                <w:sz w:val="28"/>
                <w:szCs w:val="32"/>
                <w:lang w:val="en-US" w:eastAsia="zh-CN"/>
              </w:rPr>
            </w:pPr>
            <w:r>
              <w:rPr>
                <w:rFonts w:hint="eastAsia" w:ascii="仿宋" w:hAnsi="仿宋" w:eastAsia="仿宋" w:cs="仿宋"/>
                <w:b/>
                <w:sz w:val="28"/>
                <w:szCs w:val="32"/>
                <w:lang w:val="en-US" w:eastAsia="zh-CN"/>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3"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1</w:t>
            </w:r>
          </w:p>
        </w:tc>
        <w:tc>
          <w:tcPr>
            <w:tcW w:w="1047"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ITC OA机房</w:t>
            </w:r>
          </w:p>
        </w:tc>
        <w:tc>
          <w:tcPr>
            <w:tcW w:w="1525"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锐捷DDI3000</w:t>
            </w:r>
          </w:p>
        </w:tc>
        <w:tc>
          <w:tcPr>
            <w:tcW w:w="1774"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53"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2</w:t>
            </w:r>
          </w:p>
        </w:tc>
        <w:tc>
          <w:tcPr>
            <w:tcW w:w="1047"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合计</w:t>
            </w:r>
          </w:p>
        </w:tc>
        <w:tc>
          <w:tcPr>
            <w:tcW w:w="1525" w:type="pct"/>
            <w:vAlign w:val="center"/>
          </w:tcPr>
          <w:p>
            <w:pPr>
              <w:jc w:val="center"/>
              <w:rPr>
                <w:rFonts w:hint="default" w:ascii="仿宋" w:hAnsi="仿宋" w:eastAsia="仿宋" w:cs="仿宋"/>
                <w:sz w:val="28"/>
                <w:szCs w:val="32"/>
                <w:lang w:val="en-US" w:eastAsia="zh-CN"/>
              </w:rPr>
            </w:pPr>
          </w:p>
        </w:tc>
        <w:tc>
          <w:tcPr>
            <w:tcW w:w="1774"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2</w:t>
            </w:r>
          </w:p>
        </w:tc>
      </w:tr>
    </w:tbl>
    <w:p>
      <w:pPr>
        <w:pStyle w:val="7"/>
        <w:jc w:val="both"/>
        <w:rPr>
          <w:rFonts w:hint="default"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sz w:val="28"/>
          <w:szCs w:val="28"/>
          <w:highlight w:val="none"/>
          <w:lang w:val="en-US" w:eastAsia="zh-CN" w:bidi="ar-SA"/>
        </w:rPr>
        <w:t>1.1.2 服务内容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337"/>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16" w:type="dxa"/>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序号</w:t>
            </w:r>
          </w:p>
        </w:tc>
        <w:tc>
          <w:tcPr>
            <w:tcW w:w="1337" w:type="dxa"/>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项目</w:t>
            </w:r>
          </w:p>
        </w:tc>
        <w:tc>
          <w:tcPr>
            <w:tcW w:w="5925" w:type="dxa"/>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exact"/>
          <w:jc w:val="center"/>
        </w:trPr>
        <w:tc>
          <w:tcPr>
            <w:tcW w:w="816" w:type="dxa"/>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1</w:t>
            </w:r>
          </w:p>
        </w:tc>
        <w:tc>
          <w:tcPr>
            <w:tcW w:w="1337" w:type="dxa"/>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故障远程支持服务</w:t>
            </w:r>
          </w:p>
        </w:tc>
        <w:tc>
          <w:tcPr>
            <w:tcW w:w="5925" w:type="dxa"/>
            <w:vAlign w:val="center"/>
          </w:tcPr>
          <w:p>
            <w:pPr>
              <w:jc w:val="left"/>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全年7X24小时电话、电子邮件远程技术支持；配合甲方技术工程师进行设备优化调整及解决技术问题和隐患。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816" w:type="dxa"/>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2</w:t>
            </w:r>
          </w:p>
        </w:tc>
        <w:tc>
          <w:tcPr>
            <w:tcW w:w="1337" w:type="dxa"/>
            <w:vAlign w:val="center"/>
          </w:tcPr>
          <w:p>
            <w:pPr>
              <w:jc w:val="center"/>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故障现场支持服务</w:t>
            </w:r>
          </w:p>
          <w:p>
            <w:pPr>
              <w:jc w:val="center"/>
              <w:rPr>
                <w:rFonts w:hint="eastAsia" w:ascii="仿宋" w:hAnsi="仿宋" w:eastAsia="仿宋" w:cs="仿宋"/>
                <w:sz w:val="28"/>
                <w:szCs w:val="32"/>
                <w:lang w:val="en-US" w:eastAsia="zh-CN"/>
              </w:rPr>
            </w:pPr>
          </w:p>
        </w:tc>
        <w:tc>
          <w:tcPr>
            <w:tcW w:w="5925" w:type="dxa"/>
          </w:tcPr>
          <w:p>
            <w:pPr>
              <w:numPr>
                <w:ilvl w:val="0"/>
                <w:numId w:val="1"/>
              </w:numPr>
              <w:jc w:val="left"/>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全年7X24小时故障排除现场支持服务。电话技术支持及远程技术支持无效的情况下，乙方工程师于2小时内抵达甲方现场进行故障定位、分析、排查，提出故障解决思路，解决技术问题和故障。</w:t>
            </w:r>
          </w:p>
          <w:p>
            <w:pPr>
              <w:numPr>
                <w:ilvl w:val="0"/>
                <w:numId w:val="1"/>
              </w:numPr>
              <w:jc w:val="left"/>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如遇重大系统故障，乙方应协调原厂技术力量协助故障处理。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jc w:val="center"/>
        </w:trPr>
        <w:tc>
          <w:tcPr>
            <w:tcW w:w="816" w:type="dxa"/>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3</w:t>
            </w:r>
          </w:p>
        </w:tc>
        <w:tc>
          <w:tcPr>
            <w:tcW w:w="1337" w:type="dxa"/>
            <w:vAlign w:val="center"/>
          </w:tcPr>
          <w:p>
            <w:pPr>
              <w:jc w:val="center"/>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上门巡检服务</w:t>
            </w:r>
          </w:p>
          <w:p>
            <w:pPr>
              <w:jc w:val="center"/>
              <w:rPr>
                <w:rFonts w:hint="eastAsia" w:ascii="仿宋" w:hAnsi="仿宋" w:eastAsia="仿宋" w:cs="仿宋"/>
                <w:sz w:val="28"/>
                <w:szCs w:val="32"/>
                <w:lang w:val="en-US" w:eastAsia="zh-CN"/>
              </w:rPr>
            </w:pPr>
          </w:p>
        </w:tc>
        <w:tc>
          <w:tcPr>
            <w:tcW w:w="5925" w:type="dxa"/>
          </w:tcPr>
          <w:p>
            <w:pPr>
              <w:jc w:val="left"/>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每季度进行一次上门巡检。乙方对巡检结果记录在书面报告内。对于发现的故障进行处理，并进行必要的性能调优。与此同时，进行预防性维护：确认设备运行状态，检查系统错误记录，排除故障隐患并进行设备保养工作。每个季度末向甲方提交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816" w:type="dxa"/>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4</w:t>
            </w:r>
          </w:p>
        </w:tc>
        <w:tc>
          <w:tcPr>
            <w:tcW w:w="1337" w:type="dxa"/>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重大节假日保障服务</w:t>
            </w:r>
          </w:p>
        </w:tc>
        <w:tc>
          <w:tcPr>
            <w:tcW w:w="5925" w:type="dxa"/>
          </w:tcPr>
          <w:p>
            <w:pPr>
              <w:jc w:val="left"/>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提供重大节假日前专项巡检及节假日电话保障值守服务，有问题及时处理，避免过节故障期间人手调配难题。</w:t>
            </w:r>
          </w:p>
        </w:tc>
      </w:tr>
    </w:tbl>
    <w:p>
      <w:pPr>
        <w:widowControl/>
        <w:adjustRightInd w:val="0"/>
        <w:snapToGrid w:val="0"/>
        <w:spacing w:line="360" w:lineRule="auto"/>
        <w:ind w:firstLine="548" w:firstLineChars="196"/>
        <w:jc w:val="left"/>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eastAsia="zh-CN"/>
        </w:rPr>
        <w:t xml:space="preserve"> 服务期：自合同签订之日起</w:t>
      </w:r>
      <w:r>
        <w:rPr>
          <w:rFonts w:hint="eastAsia" w:ascii="仿宋" w:hAnsi="仿宋" w:eastAsia="仿宋" w:cs="仿宋"/>
          <w:color w:val="auto"/>
          <w:sz w:val="28"/>
          <w:szCs w:val="28"/>
          <w:highlight w:val="none"/>
          <w:lang w:val="en-US" w:eastAsia="zh-CN"/>
        </w:rPr>
        <w:t>，共计365日历天</w:t>
      </w:r>
      <w:r>
        <w:rPr>
          <w:rFonts w:hint="eastAsia" w:ascii="仿宋" w:hAnsi="仿宋" w:eastAsia="仿宋" w:cs="仿宋"/>
          <w:color w:val="auto"/>
          <w:sz w:val="28"/>
          <w:szCs w:val="28"/>
          <w:highlight w:val="none"/>
          <w:lang w:val="zh-CN" w:eastAsia="zh-CN"/>
        </w:rPr>
        <w:t>。</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第二条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履行的期限、地点：</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2.1技术服务地点：</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重庆机场内</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w:t>
      </w:r>
    </w:p>
    <w:p>
      <w:pPr>
        <w:spacing w:line="360" w:lineRule="auto"/>
        <w:jc w:val="both"/>
        <w:rPr>
          <w:rFonts w:hint="eastAsia" w:ascii="方正仿宋_GBK" w:hAnsi="方正仿宋_GBK" w:eastAsia="方正仿宋_GBK" w:cs="方正仿宋_GBK"/>
          <w:color w:val="auto"/>
          <w:kern w:val="0"/>
          <w:sz w:val="28"/>
          <w:szCs w:val="28"/>
          <w:highlight w:val="none"/>
          <w:u w:val="none"/>
        </w:rPr>
      </w:pPr>
      <w:r>
        <w:rPr>
          <w:rFonts w:hint="eastAsia" w:ascii="仿宋" w:hAnsi="仿宋" w:eastAsia="仿宋" w:cs="仿宋"/>
          <w:color w:val="auto"/>
          <w:sz w:val="28"/>
          <w:szCs w:val="28"/>
          <w:highlight w:val="none"/>
          <w:lang w:eastAsia="zh-CN"/>
        </w:rPr>
        <w:t>2.2技术服务期限：</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365日历天</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从</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日起至</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日止。</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第三条</w:t>
      </w:r>
      <w:r>
        <w:rPr>
          <w:rFonts w:hint="eastAsia" w:ascii="仿宋" w:hAnsi="仿宋" w:eastAsia="仿宋" w:cs="仿宋"/>
          <w:color w:val="auto"/>
          <w:sz w:val="28"/>
          <w:szCs w:val="28"/>
          <w:highlight w:val="none"/>
          <w:lang w:eastAsia="zh-CN"/>
        </w:rPr>
        <w:t xml:space="preserve"> 工作条件和协作事项</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甲方为乙方提供巡检运维环境，配合乙方处理故障。</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第四条</w:t>
      </w:r>
      <w:r>
        <w:rPr>
          <w:rFonts w:hint="eastAsia" w:ascii="仿宋" w:hAnsi="仿宋" w:eastAsia="仿宋" w:cs="仿宋"/>
          <w:color w:val="auto"/>
          <w:sz w:val="28"/>
          <w:szCs w:val="28"/>
          <w:highlight w:val="none"/>
          <w:lang w:eastAsia="zh-CN"/>
        </w:rPr>
        <w:t xml:space="preserve"> 技术服务费、履约保证金及支付方式为：</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4.1技术服务费总额为：</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none"/>
          <w:lang w:val="en-US" w:eastAsia="zh-CN"/>
        </w:rPr>
        <w:t>元</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不含税、税率    %）</w:t>
      </w:r>
      <w:r>
        <w:rPr>
          <w:rFonts w:hint="eastAsia" w:ascii="仿宋" w:hAnsi="仿宋" w:eastAsia="仿宋" w:cs="仿宋"/>
          <w:color w:val="auto"/>
          <w:sz w:val="28"/>
          <w:szCs w:val="28"/>
          <w:highlight w:val="none"/>
          <w:u w:val="none"/>
          <w:lang w:eastAsia="zh-CN"/>
        </w:rPr>
        <w:t>；</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4.2技术服务费由甲方</w:t>
      </w:r>
      <w:r>
        <w:rPr>
          <w:rFonts w:hint="eastAsia" w:ascii="仿宋" w:hAnsi="仿宋" w:eastAsia="仿宋" w:cs="仿宋"/>
          <w:color w:val="auto"/>
          <w:sz w:val="28"/>
          <w:szCs w:val="28"/>
          <w:highlight w:val="none"/>
          <w:u w:val="single"/>
          <w:lang w:eastAsia="zh-CN"/>
        </w:rPr>
        <w:t>分期</w:t>
      </w:r>
      <w:r>
        <w:rPr>
          <w:rFonts w:hint="eastAsia" w:ascii="仿宋" w:hAnsi="仿宋" w:eastAsia="仿宋" w:cs="仿宋"/>
          <w:color w:val="auto"/>
          <w:sz w:val="28"/>
          <w:szCs w:val="28"/>
          <w:highlight w:val="none"/>
          <w:lang w:eastAsia="zh-CN"/>
        </w:rPr>
        <w:t>支付乙方。</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具体支付方式和时间如下：</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eastAsia="zh-CN"/>
        </w:rPr>
        <w:t>合同签订后，每</w:t>
      </w:r>
      <w:r>
        <w:rPr>
          <w:rFonts w:hint="eastAsia" w:ascii="仿宋" w:hAnsi="仿宋" w:eastAsia="仿宋" w:cs="仿宋"/>
          <w:color w:val="auto"/>
          <w:sz w:val="28"/>
          <w:szCs w:val="28"/>
          <w:highlight w:val="none"/>
          <w:lang w:val="en-US" w:eastAsia="zh-Hans"/>
        </w:rPr>
        <w:t>半年</w:t>
      </w:r>
      <w:r>
        <w:rPr>
          <w:rFonts w:hint="eastAsia" w:ascii="仿宋" w:hAnsi="仿宋" w:eastAsia="仿宋" w:cs="仿宋"/>
          <w:color w:val="auto"/>
          <w:sz w:val="28"/>
          <w:szCs w:val="28"/>
          <w:highlight w:val="none"/>
          <w:lang w:val="zh-CN" w:eastAsia="zh-CN"/>
        </w:rPr>
        <w:t>甲方在收到乙方提交巡检报告</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lang w:val="zh-CN" w:eastAsia="zh-CN"/>
        </w:rPr>
        <w:t>开具增值税发票后</w:t>
      </w:r>
      <w:r>
        <w:rPr>
          <w:rFonts w:hint="eastAsia" w:ascii="仿宋" w:hAnsi="仿宋" w:eastAsia="仿宋" w:cs="仿宋"/>
          <w:color w:val="auto"/>
          <w:sz w:val="28"/>
          <w:szCs w:val="28"/>
          <w:highlight w:val="none"/>
          <w:lang w:val="en-US" w:eastAsia="zh-CN"/>
        </w:rPr>
        <w:t>20工作日内支付合同款的50%，直至服务期结束</w:t>
      </w:r>
      <w:r>
        <w:rPr>
          <w:rFonts w:hint="eastAsia" w:ascii="仿宋" w:hAnsi="仿宋" w:eastAsia="仿宋" w:cs="仿宋"/>
          <w:color w:val="auto"/>
          <w:sz w:val="28"/>
          <w:szCs w:val="28"/>
          <w:highlight w:val="none"/>
          <w:lang w:eastAsia="zh-CN"/>
        </w:rPr>
        <w:t>。</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若乙方开具增值税专用发票，则甲方支付不含税合同金额和税额的总金额；若乙方开具增值税普通发票，则甲方仅支付不含税合同金额。</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乙方开户银行名称、户名和帐号为：</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开户银行：</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户名：</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帐号：</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bookmarkStart w:id="2" w:name="_Hlk10153077"/>
      <w:r>
        <w:rPr>
          <w:rFonts w:hint="eastAsia" w:ascii="仿宋" w:hAnsi="仿宋" w:eastAsia="仿宋" w:cs="仿宋"/>
          <w:color w:val="auto"/>
          <w:sz w:val="28"/>
          <w:szCs w:val="28"/>
          <w:highlight w:val="none"/>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highlight w:val="none"/>
          <w:lang w:eastAsia="zh-CN"/>
        </w:rPr>
        <w:t>=不含增值税金额+增值税税额。</w:t>
      </w:r>
      <w:r>
        <w:rPr>
          <w:rFonts w:hint="eastAsia" w:ascii="仿宋" w:hAnsi="仿宋" w:eastAsia="仿宋" w:cs="仿宋"/>
          <w:color w:val="auto"/>
          <w:sz w:val="28"/>
          <w:szCs w:val="28"/>
          <w:highlight w:val="none"/>
          <w:lang w:eastAsia="zh-CN"/>
        </w:rPr>
        <w:t>同时，乙方须配合甲方验证发票的真伪，若乙方未向甲方开具相应合法有效的发票或拒绝配合甲方验证发票真伪的，甲方有权拒绝付款并顺延付款时间，并不承担由此导致的延期付款的责任。</w:t>
      </w:r>
      <w:bookmarkEnd w:id="2"/>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4.4履约保证金为合同总价款</w:t>
      </w:r>
      <w:r>
        <w:rPr>
          <w:rFonts w:hint="eastAsia" w:ascii="仿宋" w:hAnsi="仿宋" w:eastAsia="仿宋" w:cs="仿宋"/>
          <w:color w:val="auto"/>
          <w:sz w:val="28"/>
          <w:szCs w:val="28"/>
          <w:highlight w:val="none"/>
          <w:lang w:val="en-US" w:eastAsia="zh-CN"/>
        </w:rPr>
        <w:t>不含税</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%。在收到成交通知书10日历天内缴纳，本合同期限届满，若乙方在约定时间内完成履行合同义务且无违约情形，甲方在收到乙方退还履约保证金的申请后，十五个工作日之内无息退还。</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第五条</w:t>
      </w:r>
      <w:r>
        <w:rPr>
          <w:rFonts w:hint="eastAsia" w:ascii="仿宋" w:hAnsi="仿宋" w:eastAsia="仿宋" w:cs="仿宋"/>
          <w:color w:val="auto"/>
          <w:sz w:val="28"/>
          <w:szCs w:val="28"/>
          <w:highlight w:val="none"/>
          <w:lang w:eastAsia="zh-CN"/>
        </w:rPr>
        <w:t xml:space="preserve"> 技术情报和资料的保密：</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5.2.甲方向乙方提供的任何资料、文件和信息，在乙方服务结束后，乙方均应及时归还甲方，电子文档的应从自己的电脑等存储设备上予永久删除。</w:t>
      </w:r>
    </w:p>
    <w:p>
      <w:pPr>
        <w:spacing w:line="360" w:lineRule="auto"/>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5.3.乙方人员违反上述保密规定时间，乙方应承担相应法律责任。</w:t>
      </w:r>
      <w:r>
        <w:rPr>
          <w:rFonts w:hint="eastAsia" w:ascii="仿宋" w:hAnsi="仿宋" w:eastAsia="仿宋" w:cs="仿宋"/>
          <w:color w:val="auto"/>
          <w:sz w:val="28"/>
          <w:szCs w:val="28"/>
          <w:highlight w:val="none"/>
          <w:lang w:val="en-US" w:eastAsia="zh-CN"/>
        </w:rPr>
        <w:t>每</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5.4.本合同有效期结束后相关保密条款继续生效。</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第六条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验收标准和方式：</w:t>
      </w:r>
    </w:p>
    <w:p>
      <w:pPr>
        <w:spacing w:line="360" w:lineRule="auto"/>
        <w:jc w:val="both"/>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6.1乙方完成技术服务工作的形式：</w:t>
      </w:r>
      <w:r>
        <w:rPr>
          <w:rFonts w:hint="eastAsia" w:ascii="仿宋" w:hAnsi="仿宋" w:eastAsia="仿宋" w:cs="仿宋"/>
          <w:color w:val="auto"/>
          <w:sz w:val="28"/>
          <w:szCs w:val="28"/>
          <w:highlight w:val="none"/>
          <w:u w:val="single"/>
          <w:lang w:eastAsia="zh-CN"/>
        </w:rPr>
        <w:t> 按照本合同第一条执行。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6.2技术服务工作成果的验收标准：</w:t>
      </w:r>
      <w:r>
        <w:rPr>
          <w:rFonts w:hint="eastAsia" w:ascii="仿宋" w:hAnsi="仿宋" w:eastAsia="仿宋" w:cs="仿宋"/>
          <w:color w:val="auto"/>
          <w:sz w:val="28"/>
          <w:szCs w:val="28"/>
          <w:highlight w:val="none"/>
          <w:u w:val="single"/>
          <w:lang w:eastAsia="zh-CN"/>
        </w:rPr>
        <w:t> 乙方出具服务报告。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6.3技术服务工作成果的验收方法：</w:t>
      </w:r>
      <w:r>
        <w:rPr>
          <w:rFonts w:hint="eastAsia" w:ascii="仿宋" w:hAnsi="仿宋" w:eastAsia="仿宋" w:cs="仿宋"/>
          <w:color w:val="auto"/>
          <w:sz w:val="28"/>
          <w:szCs w:val="28"/>
          <w:highlight w:val="none"/>
          <w:u w:val="single"/>
          <w:lang w:eastAsia="zh-CN"/>
        </w:rPr>
        <w:t> 乙方出具服务报告。  </w:t>
      </w:r>
    </w:p>
    <w:p>
      <w:pPr>
        <w:spacing w:line="360" w:lineRule="auto"/>
        <w:jc w:val="both"/>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6.4验收的时间和地点：</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每季度</w:t>
      </w:r>
      <w:r>
        <w:rPr>
          <w:rFonts w:hint="eastAsia" w:ascii="仿宋" w:hAnsi="仿宋" w:eastAsia="仿宋" w:cs="仿宋"/>
          <w:color w:val="auto"/>
          <w:sz w:val="28"/>
          <w:szCs w:val="28"/>
          <w:highlight w:val="none"/>
          <w:u w:val="single"/>
          <w:lang w:eastAsia="zh-CN"/>
        </w:rPr>
        <w:t>巡检结束后，五</w:t>
      </w:r>
      <w:r>
        <w:rPr>
          <w:rFonts w:hint="eastAsia" w:ascii="仿宋" w:hAnsi="仿宋" w:eastAsia="仿宋" w:cs="仿宋"/>
          <w:color w:val="auto"/>
          <w:sz w:val="28"/>
          <w:szCs w:val="28"/>
          <w:highlight w:val="none"/>
          <w:u w:val="single"/>
          <w:lang w:val="en-US" w:eastAsia="zh-CN"/>
        </w:rPr>
        <w:t>个工作日</w:t>
      </w:r>
      <w:r>
        <w:rPr>
          <w:rFonts w:hint="eastAsia" w:ascii="仿宋" w:hAnsi="仿宋" w:eastAsia="仿宋" w:cs="仿宋"/>
          <w:color w:val="auto"/>
          <w:sz w:val="28"/>
          <w:szCs w:val="28"/>
          <w:highlight w:val="none"/>
          <w:u w:val="single"/>
          <w:lang w:eastAsia="zh-CN"/>
        </w:rPr>
        <w:t>之内出具服务报告</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第七条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技术服务成果归属与分享</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7.1双方约定，履行本合同所形成的成果所涉及的相关知识产权归属甲方。</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第八条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8.1甲方的违约责任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（3）甲方无故不提供技术资料、数据和工作条件，导致乙方无法开展工作的，乙方有权解除合同。</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8.2乙方的违约责任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（1）乙方未按期提供服务成果，应当减收或者免收报酬，且每逾期一日，按合同总金额的万分之一计付违约金；如乙方逾期</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val="en-US" w:eastAsia="zh-CN"/>
        </w:rPr>
        <w:t>个日</w:t>
      </w:r>
      <w:r>
        <w:rPr>
          <w:rFonts w:hint="eastAsia" w:ascii="仿宋" w:hAnsi="仿宋" w:eastAsia="仿宋" w:cs="仿宋"/>
          <w:color w:val="auto"/>
          <w:sz w:val="28"/>
          <w:szCs w:val="28"/>
          <w:highlight w:val="none"/>
          <w:lang w:eastAsia="zh-CN"/>
        </w:rPr>
        <w:t>历天仍未提交服务成果，甲方有权解除合同；</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（2）乙方所提交的服务成果不符合合同约定，或未通过验收的，甲方可拒付报酬，并有权要求乙方按合同总额万分之</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支付违约金；</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（3）乙方在接到甲方提交的技术资料和数据之日起 </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val="en-US" w:eastAsia="zh-CN"/>
        </w:rPr>
        <w:t>个日</w:t>
      </w:r>
      <w:r>
        <w:rPr>
          <w:rFonts w:hint="eastAsia" w:ascii="仿宋" w:hAnsi="仿宋" w:eastAsia="仿宋" w:cs="仿宋"/>
          <w:color w:val="auto"/>
          <w:sz w:val="28"/>
          <w:szCs w:val="28"/>
          <w:highlight w:val="none"/>
          <w:lang w:eastAsia="zh-CN"/>
        </w:rPr>
        <w:t>历天内，不开展服务工作的，甲方有权解除合同，乙方应当返还已收的报酬，并有权要求乙方按合同总额万分之</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支付违约金。</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第九条</w:t>
      </w:r>
      <w:r>
        <w:rPr>
          <w:rFonts w:hint="eastAsia" w:ascii="仿宋" w:hAnsi="仿宋" w:eastAsia="仿宋" w:cs="仿宋"/>
          <w:color w:val="auto"/>
          <w:sz w:val="28"/>
          <w:szCs w:val="28"/>
          <w:highlight w:val="none"/>
          <w:lang w:eastAsia="zh-CN"/>
        </w:rPr>
        <w:t xml:space="preserve"> 双方确定，在本合同有效期内，甲方指定</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为甲方项目联系人，乙方指定</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为乙方项目联系人。项目联系人履行</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职责。</w:t>
      </w:r>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第十条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双方因履行本合同而发生的争议，应协商、调解解决。协商、调解不成的，确定按以下第</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10.1</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种方式处理：</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10.1提交</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重庆</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仲裁委员会仲裁；</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10.2依法向</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甲方所在地</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人民法院起诉。</w:t>
      </w:r>
    </w:p>
    <w:p>
      <w:pPr>
        <w:spacing w:line="360" w:lineRule="auto"/>
        <w:jc w:val="both"/>
        <w:rPr>
          <w:rFonts w:ascii="仿宋" w:hAnsi="仿宋" w:eastAsia="仿宋" w:cs="仿宋"/>
          <w:b/>
          <w:bCs/>
          <w:color w:val="auto"/>
          <w:sz w:val="28"/>
          <w:szCs w:val="28"/>
          <w:highlight w:val="none"/>
          <w:lang w:eastAsia="zh-CN"/>
        </w:rPr>
      </w:pPr>
      <w:r>
        <w:rPr>
          <w:rFonts w:hint="eastAsia" w:ascii="黑体" w:hAnsi="黑体" w:eastAsia="黑体" w:cs="黑体"/>
          <w:color w:val="auto"/>
          <w:sz w:val="28"/>
          <w:szCs w:val="28"/>
          <w:highlight w:val="none"/>
          <w:lang w:eastAsia="zh-CN"/>
        </w:rPr>
        <w:t>第十一条</w:t>
      </w:r>
      <w:bookmarkStart w:id="3" w:name="_Hlk10152663"/>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eastAsia="zh-CN"/>
        </w:rPr>
        <w:t>10.1甲方指定的联系方式包括：</w:t>
      </w:r>
    </w:p>
    <w:p>
      <w:pPr>
        <w:spacing w:line="360" w:lineRule="auto"/>
        <w:ind w:firstLine="560" w:firstLineChars="200"/>
        <w:jc w:val="both"/>
        <w:rPr>
          <w:rFonts w:hint="eastAsia" w:ascii="黑体" w:hAnsi="黑体" w:eastAsia="黑体" w:cs="黑体"/>
          <w:color w:val="auto"/>
          <w:sz w:val="28"/>
          <w:szCs w:val="28"/>
          <w:highlight w:val="none"/>
          <w:lang w:val="zh-TW" w:eastAsia="zh-CN"/>
        </w:rPr>
      </w:pPr>
      <w:r>
        <w:rPr>
          <w:rFonts w:hint="eastAsia" w:ascii="黑体" w:hAnsi="黑体" w:eastAsia="黑体" w:cs="黑体"/>
          <w:color w:val="auto"/>
          <w:sz w:val="28"/>
          <w:szCs w:val="28"/>
          <w:highlight w:val="none"/>
          <w:lang w:val="zh-TW" w:eastAsia="zh-CN"/>
        </w:rPr>
        <w:t>联系人：   </w:t>
      </w:r>
    </w:p>
    <w:p>
      <w:pPr>
        <w:spacing w:line="360" w:lineRule="auto"/>
        <w:ind w:firstLine="560" w:firstLineChars="200"/>
        <w:jc w:val="both"/>
        <w:rPr>
          <w:rFonts w:hint="eastAsia" w:ascii="黑体" w:hAnsi="黑体" w:eastAsia="黑体" w:cs="黑体"/>
          <w:color w:val="auto"/>
          <w:sz w:val="28"/>
          <w:szCs w:val="28"/>
          <w:highlight w:val="none"/>
          <w:lang w:val="zh-TW" w:eastAsia="zh-CN"/>
        </w:rPr>
      </w:pPr>
      <w:r>
        <w:rPr>
          <w:rFonts w:hint="eastAsia" w:ascii="黑体" w:hAnsi="黑体" w:eastAsia="黑体" w:cs="黑体"/>
          <w:color w:val="auto"/>
          <w:sz w:val="28"/>
          <w:szCs w:val="28"/>
          <w:highlight w:val="none"/>
          <w:lang w:val="zh-TW" w:eastAsia="zh-CN"/>
        </w:rPr>
        <w:t>联系电话：</w:t>
      </w:r>
      <w:r>
        <w:rPr>
          <w:rFonts w:hint="eastAsia" w:ascii="黑体" w:hAnsi="黑体" w:eastAsia="黑体" w:cs="黑体"/>
          <w:color w:val="auto"/>
          <w:sz w:val="28"/>
          <w:szCs w:val="28"/>
          <w:highlight w:val="none"/>
          <w:lang w:val="en-US" w:eastAsia="zh-CN"/>
        </w:rPr>
        <w:t xml:space="preserve"> </w:t>
      </w:r>
    </w:p>
    <w:p>
      <w:pPr>
        <w:spacing w:line="360" w:lineRule="auto"/>
        <w:ind w:firstLine="560" w:firstLineChars="200"/>
        <w:jc w:val="both"/>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zh-TW" w:eastAsia="zh-CN"/>
        </w:rPr>
        <w:t>通讯地址：</w:t>
      </w:r>
      <w:r>
        <w:rPr>
          <w:rFonts w:hint="eastAsia" w:ascii="黑体" w:hAnsi="黑体" w:eastAsia="黑体" w:cs="黑体"/>
          <w:color w:val="auto"/>
          <w:sz w:val="28"/>
          <w:szCs w:val="28"/>
          <w:highlight w:val="none"/>
          <w:lang w:val="en-US" w:eastAsia="zh-CN"/>
        </w:rPr>
        <w:t xml:space="preserve"> </w:t>
      </w:r>
    </w:p>
    <w:p>
      <w:pPr>
        <w:spacing w:line="360" w:lineRule="auto"/>
        <w:ind w:firstLine="560" w:firstLineChars="200"/>
        <w:jc w:val="both"/>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zh-TW" w:eastAsia="zh-CN"/>
        </w:rPr>
        <w:t>电子邮件：</w:t>
      </w:r>
      <w:r>
        <w:rPr>
          <w:rFonts w:hint="eastAsia" w:ascii="黑体" w:hAnsi="黑体" w:eastAsia="黑体" w:cs="黑体"/>
          <w:color w:val="auto"/>
          <w:sz w:val="28"/>
          <w:szCs w:val="28"/>
          <w:highlight w:val="none"/>
          <w:lang w:val="en-US" w:eastAsia="zh-CN"/>
        </w:rPr>
        <w:t xml:space="preserve"> </w:t>
      </w:r>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eastAsia="zh-CN"/>
        </w:rPr>
        <w:t>乙方指定的联系方式包括：</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联系人：</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联系电话：</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通讯地址：</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电子邮件：</w:t>
      </w:r>
      <w:r>
        <w:rPr>
          <w:rFonts w:hint="eastAsia" w:ascii="黑体" w:hAnsi="黑体" w:eastAsia="黑体" w:cs="黑体"/>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10.2</w:t>
      </w:r>
      <w:r>
        <w:rPr>
          <w:rFonts w:hint="eastAsia" w:ascii="仿宋" w:hAnsi="仿宋" w:eastAsia="仿宋" w:cs="仿宋"/>
          <w:color w:val="auto"/>
          <w:sz w:val="28"/>
          <w:szCs w:val="28"/>
          <w:highlight w:val="none"/>
          <w:lang w:val="zh-TW" w:eastAsia="zh-CN"/>
        </w:rPr>
        <w:t>以专人送达方式发出的任何通知，在有关一方的地址面交时视为已送达；以邮寄方式发出的任何通知，在寄出后7</w:t>
      </w:r>
      <w:r>
        <w:rPr>
          <w:rFonts w:hint="eastAsia" w:ascii="仿宋" w:hAnsi="仿宋" w:eastAsia="仿宋" w:cs="仿宋"/>
          <w:color w:val="auto"/>
          <w:sz w:val="28"/>
          <w:szCs w:val="28"/>
          <w:highlight w:val="none"/>
          <w:lang w:val="en-US" w:eastAsia="zh-CN"/>
        </w:rPr>
        <w:t>个工作</w:t>
      </w:r>
      <w:r>
        <w:rPr>
          <w:rFonts w:hint="eastAsia" w:ascii="仿宋" w:hAnsi="仿宋" w:eastAsia="仿宋" w:cs="仿宋"/>
          <w:color w:val="auto"/>
          <w:sz w:val="28"/>
          <w:szCs w:val="28"/>
          <w:highlight w:val="none"/>
          <w:lang w:val="zh-TW" w:eastAsia="zh-CN"/>
        </w:rPr>
        <w:t>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10.3</w:t>
      </w:r>
      <w:r>
        <w:rPr>
          <w:rFonts w:hint="eastAsia" w:ascii="仿宋" w:hAnsi="仿宋" w:eastAsia="仿宋" w:cs="仿宋"/>
          <w:color w:val="auto"/>
          <w:sz w:val="28"/>
          <w:szCs w:val="28"/>
          <w:highlight w:val="none"/>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10.4</w:t>
      </w:r>
      <w:r>
        <w:rPr>
          <w:rFonts w:hint="eastAsia" w:ascii="仿宋" w:hAnsi="仿宋" w:eastAsia="仿宋" w:cs="仿宋"/>
          <w:color w:val="auto"/>
          <w:sz w:val="28"/>
          <w:szCs w:val="28"/>
          <w:highlight w:val="none"/>
          <w:lang w:val="zh-TW" w:eastAsia="zh-CN"/>
        </w:rPr>
        <w:t>本合同任何一方可书面通知另一方变更其在本合同第</w:t>
      </w:r>
      <w:r>
        <w:rPr>
          <w:rFonts w:hint="eastAsia" w:ascii="仿宋" w:hAnsi="仿宋" w:eastAsia="仿宋" w:cs="仿宋"/>
          <w:color w:val="auto"/>
          <w:sz w:val="28"/>
          <w:szCs w:val="28"/>
          <w:highlight w:val="none"/>
          <w:lang w:eastAsia="zh-CN"/>
        </w:rPr>
        <w:t>10.1</w:t>
      </w:r>
      <w:r>
        <w:rPr>
          <w:rFonts w:hint="eastAsia" w:ascii="仿宋" w:hAnsi="仿宋" w:eastAsia="仿宋" w:cs="仿宋"/>
          <w:color w:val="auto"/>
          <w:sz w:val="28"/>
          <w:szCs w:val="28"/>
          <w:highlight w:val="none"/>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3"/>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第十</w:t>
      </w:r>
      <w:r>
        <w:rPr>
          <w:rFonts w:hint="eastAsia" w:ascii="黑体" w:hAnsi="黑体" w:eastAsia="黑体" w:cs="黑体"/>
          <w:color w:val="auto"/>
          <w:sz w:val="28"/>
          <w:szCs w:val="28"/>
          <w:highlight w:val="none"/>
          <w:lang w:val="en-US" w:eastAsia="zh-CN"/>
        </w:rPr>
        <w:t>二</w:t>
      </w:r>
      <w:r>
        <w:rPr>
          <w:rFonts w:hint="eastAsia" w:ascii="黑体" w:hAnsi="黑体" w:eastAsia="黑体" w:cs="黑体"/>
          <w:color w:val="auto"/>
          <w:sz w:val="28"/>
          <w:szCs w:val="28"/>
          <w:highlight w:val="none"/>
          <w:lang w:eastAsia="zh-CN"/>
        </w:rPr>
        <w:t>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本合同一式</w:t>
      </w:r>
      <w:r>
        <w:rPr>
          <w:rFonts w:hint="eastAsia" w:ascii="仿宋" w:hAnsi="仿宋" w:eastAsia="仿宋" w:cs="仿宋"/>
          <w:color w:val="auto"/>
          <w:sz w:val="28"/>
          <w:szCs w:val="28"/>
          <w:highlight w:val="none"/>
          <w:u w:val="single"/>
          <w:lang w:eastAsia="zh-CN"/>
        </w:rPr>
        <w:t> 六 </w:t>
      </w:r>
      <w:r>
        <w:rPr>
          <w:rFonts w:hint="eastAsia" w:ascii="仿宋" w:hAnsi="仿宋" w:eastAsia="仿宋" w:cs="仿宋"/>
          <w:color w:val="auto"/>
          <w:sz w:val="28"/>
          <w:szCs w:val="28"/>
          <w:highlight w:val="none"/>
          <w:lang w:eastAsia="zh-CN"/>
        </w:rPr>
        <w:t>份，甲方执</w:t>
      </w:r>
      <w:r>
        <w:rPr>
          <w:rFonts w:hint="eastAsia" w:ascii="仿宋" w:hAnsi="仿宋" w:eastAsia="仿宋" w:cs="仿宋"/>
          <w:color w:val="auto"/>
          <w:sz w:val="28"/>
          <w:szCs w:val="28"/>
          <w:highlight w:val="none"/>
          <w:u w:val="single"/>
          <w:lang w:eastAsia="zh-CN"/>
        </w:rPr>
        <w:t> 四 </w:t>
      </w:r>
      <w:r>
        <w:rPr>
          <w:rFonts w:hint="eastAsia" w:ascii="仿宋" w:hAnsi="仿宋" w:eastAsia="仿宋" w:cs="仿宋"/>
          <w:color w:val="auto"/>
          <w:sz w:val="28"/>
          <w:szCs w:val="28"/>
          <w:highlight w:val="none"/>
          <w:lang w:eastAsia="zh-CN"/>
        </w:rPr>
        <w:t>份，乙方执</w:t>
      </w:r>
      <w:r>
        <w:rPr>
          <w:rFonts w:hint="eastAsia" w:ascii="仿宋" w:hAnsi="仿宋" w:eastAsia="仿宋" w:cs="仿宋"/>
          <w:color w:val="auto"/>
          <w:sz w:val="28"/>
          <w:szCs w:val="28"/>
          <w:highlight w:val="none"/>
          <w:u w:val="single"/>
          <w:lang w:eastAsia="zh-CN"/>
        </w:rPr>
        <w:t> 两 </w:t>
      </w:r>
      <w:r>
        <w:rPr>
          <w:rFonts w:hint="eastAsia" w:ascii="仿宋" w:hAnsi="仿宋" w:eastAsia="仿宋" w:cs="仿宋"/>
          <w:color w:val="auto"/>
          <w:sz w:val="28"/>
          <w:szCs w:val="28"/>
          <w:highlight w:val="none"/>
          <w:lang w:eastAsia="zh-CN"/>
        </w:rPr>
        <w:t>份，具有同等法律效力。</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4"/>
          <w:szCs w:val="24"/>
          <w:highlight w:val="none"/>
          <w:lang w:eastAsia="zh-CN"/>
        </w:rPr>
        <w:t>第十</w:t>
      </w:r>
      <w:r>
        <w:rPr>
          <w:rFonts w:hint="eastAsia" w:ascii="黑体" w:hAnsi="黑体" w:eastAsia="黑体" w:cs="黑体"/>
          <w:color w:val="auto"/>
          <w:sz w:val="24"/>
          <w:szCs w:val="24"/>
          <w:highlight w:val="none"/>
          <w:lang w:val="en-US" w:eastAsia="zh-CN"/>
        </w:rPr>
        <w:t>三</w:t>
      </w:r>
      <w:r>
        <w:rPr>
          <w:rFonts w:hint="eastAsia" w:ascii="黑体" w:hAnsi="黑体" w:eastAsia="黑体" w:cs="黑体"/>
          <w:color w:val="auto"/>
          <w:sz w:val="24"/>
          <w:szCs w:val="24"/>
          <w:highlight w:val="none"/>
          <w:lang w:eastAsia="zh-CN"/>
        </w:rPr>
        <w:t>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本合同经双方代表签字盖章后生效。</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（以下无正文）</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 xml:space="preserve">甲方（盖章）： </w:t>
      </w:r>
      <w:r>
        <w:rPr>
          <w:rFonts w:hint="eastAsia" w:ascii="仿宋" w:hAnsi="仿宋" w:eastAsia="仿宋" w:cs="仿宋"/>
          <w:b/>
          <w:bCs/>
          <w:color w:val="auto"/>
          <w:sz w:val="28"/>
          <w:szCs w:val="28"/>
          <w:highlight w:val="non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法定代表人/授权代表（签字）：</w:t>
      </w:r>
    </w:p>
    <w:p>
      <w:pPr>
        <w:spacing w:line="360" w:lineRule="auto"/>
        <w:jc w:val="both"/>
        <w:rPr>
          <w:rFonts w:ascii="仿宋" w:hAnsi="仿宋" w:eastAsia="仿宋" w:cs="仿宋"/>
          <w:color w:val="auto"/>
          <w:sz w:val="28"/>
          <w:szCs w:val="28"/>
          <w:highlight w:val="none"/>
          <w:lang w:eastAsia="zh-CN"/>
        </w:rPr>
      </w:pP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乙方（盖章）：</w:t>
      </w:r>
      <w:r>
        <w:rPr>
          <w:rFonts w:hint="eastAsia" w:ascii="仿宋" w:hAnsi="仿宋" w:eastAsia="仿宋" w:cs="仿宋"/>
          <w:b/>
          <w:bCs/>
          <w:color w:val="auto"/>
          <w:sz w:val="28"/>
          <w:szCs w:val="28"/>
          <w:highlight w:val="none"/>
          <w:lang w:eastAsia="zh-CN"/>
        </w:rPr>
        <w:t xml:space="preserve">        </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法定代表人/授权代表（签字）：</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签署时间：    年    月    日</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签订地点：</w:t>
      </w:r>
    </w:p>
    <w:p/>
    <w:p>
      <w:pPr>
        <w:pStyle w:val="7"/>
        <w:jc w:val="both"/>
        <w:rPr>
          <w:rFonts w:ascii="方正仿宋_GBK" w:hAnsi="方正仿宋_GBK" w:eastAsia="方正仿宋_GBK" w:cs="方正仿宋_GBK"/>
          <w:color w:val="FF0000"/>
          <w:sz w:val="28"/>
          <w:szCs w:val="28"/>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sz w:val="28"/>
          <w:szCs w:val="28"/>
          <w:lang w:eastAsia="zh-CN"/>
        </w:rPr>
        <w:t>服务期</w:t>
      </w:r>
      <w:r>
        <w:rPr>
          <w:rFonts w:ascii="仿宋" w:hAnsi="仿宋" w:eastAsia="仿宋"/>
          <w:color w:val="auto"/>
          <w:sz w:val="24"/>
          <w:szCs w:val="24"/>
          <w:highlight w:val="none"/>
          <w:u w:val="single"/>
        </w:rPr>
        <w:tab/>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7"/>
        <w:jc w:val="both"/>
        <w:rPr>
          <w:rFonts w:ascii="仿宋" w:hAnsi="仿宋" w:eastAsia="仿宋"/>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2</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F9642"/>
    <w:multiLevelType w:val="singleLevel"/>
    <w:tmpl w:val="D4FF96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1046C8"/>
    <w:rsid w:val="002253A0"/>
    <w:rsid w:val="002E44C0"/>
    <w:rsid w:val="003A1AD8"/>
    <w:rsid w:val="003A475B"/>
    <w:rsid w:val="00412C50"/>
    <w:rsid w:val="004F0999"/>
    <w:rsid w:val="00543C0A"/>
    <w:rsid w:val="00585EC4"/>
    <w:rsid w:val="00625D50"/>
    <w:rsid w:val="00712C58"/>
    <w:rsid w:val="007A63AD"/>
    <w:rsid w:val="008E2A0E"/>
    <w:rsid w:val="009B6BA7"/>
    <w:rsid w:val="00A10E30"/>
    <w:rsid w:val="00B2182E"/>
    <w:rsid w:val="00BF3511"/>
    <w:rsid w:val="00C86BEB"/>
    <w:rsid w:val="00D365FF"/>
    <w:rsid w:val="00E52085"/>
    <w:rsid w:val="00F14ABB"/>
    <w:rsid w:val="029307AF"/>
    <w:rsid w:val="04CD6009"/>
    <w:rsid w:val="05533181"/>
    <w:rsid w:val="05B55287"/>
    <w:rsid w:val="05CF5B0E"/>
    <w:rsid w:val="060C68AF"/>
    <w:rsid w:val="07652792"/>
    <w:rsid w:val="096E6E51"/>
    <w:rsid w:val="099A0675"/>
    <w:rsid w:val="0AF366C8"/>
    <w:rsid w:val="0C415E00"/>
    <w:rsid w:val="0EEA4AEA"/>
    <w:rsid w:val="0F566DED"/>
    <w:rsid w:val="105A13BF"/>
    <w:rsid w:val="10A81C60"/>
    <w:rsid w:val="10F620EE"/>
    <w:rsid w:val="12C91510"/>
    <w:rsid w:val="134F66CB"/>
    <w:rsid w:val="15DA0777"/>
    <w:rsid w:val="17B82097"/>
    <w:rsid w:val="18F33575"/>
    <w:rsid w:val="1BEE177A"/>
    <w:rsid w:val="1C6C7C4F"/>
    <w:rsid w:val="1C817AE6"/>
    <w:rsid w:val="241A2BCD"/>
    <w:rsid w:val="24311D9D"/>
    <w:rsid w:val="2541744C"/>
    <w:rsid w:val="26D06F67"/>
    <w:rsid w:val="2BD81883"/>
    <w:rsid w:val="2C1B09C9"/>
    <w:rsid w:val="2D8078B6"/>
    <w:rsid w:val="30656A3F"/>
    <w:rsid w:val="31AA6DF8"/>
    <w:rsid w:val="32184AE1"/>
    <w:rsid w:val="32DA6C31"/>
    <w:rsid w:val="351E69DC"/>
    <w:rsid w:val="38FB798C"/>
    <w:rsid w:val="3943084A"/>
    <w:rsid w:val="396A7E94"/>
    <w:rsid w:val="3A18635D"/>
    <w:rsid w:val="3A6C7EBE"/>
    <w:rsid w:val="3F7E1EEC"/>
    <w:rsid w:val="43153EBD"/>
    <w:rsid w:val="445A74E8"/>
    <w:rsid w:val="45C42F21"/>
    <w:rsid w:val="4967336A"/>
    <w:rsid w:val="4BCA200B"/>
    <w:rsid w:val="4C512510"/>
    <w:rsid w:val="4D7B4276"/>
    <w:rsid w:val="4D882944"/>
    <w:rsid w:val="4F670F83"/>
    <w:rsid w:val="4FF817AC"/>
    <w:rsid w:val="51B62AAC"/>
    <w:rsid w:val="52224913"/>
    <w:rsid w:val="52D82873"/>
    <w:rsid w:val="58831FCD"/>
    <w:rsid w:val="5A6800F2"/>
    <w:rsid w:val="5DDE4DD1"/>
    <w:rsid w:val="60BF0592"/>
    <w:rsid w:val="63514E9A"/>
    <w:rsid w:val="65243E3D"/>
    <w:rsid w:val="66417024"/>
    <w:rsid w:val="668822FF"/>
    <w:rsid w:val="68E5013A"/>
    <w:rsid w:val="6DAF6368"/>
    <w:rsid w:val="6E03596D"/>
    <w:rsid w:val="70780E28"/>
    <w:rsid w:val="74C62E95"/>
    <w:rsid w:val="787722D3"/>
    <w:rsid w:val="7A1E2315"/>
    <w:rsid w:val="7DCE08D0"/>
    <w:rsid w:val="7F37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0" w:firstLineChars="0"/>
      <w:jc w:val="center"/>
    </w:pPr>
    <w:rPr>
      <w:rFonts w:ascii="幼圆" w:hAnsi="Times New Roman"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link w:val="12"/>
    <w:qFormat/>
    <w:uiPriority w:val="0"/>
    <w:pPr>
      <w:spacing w:before="240" w:after="60" w:line="360" w:lineRule="auto"/>
      <w:jc w:val="center"/>
      <w:outlineLvl w:val="0"/>
    </w:pPr>
    <w:rPr>
      <w:rFonts w:ascii="Calibri" w:hAnsi="Calibri"/>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5"/>
    <w:qFormat/>
    <w:uiPriority w:val="0"/>
    <w:rPr>
      <w:kern w:val="2"/>
      <w:sz w:val="18"/>
      <w:szCs w:val="18"/>
    </w:rPr>
  </w:style>
  <w:style w:type="character" w:customStyle="1" w:styleId="12">
    <w:name w:val="标题 Char"/>
    <w:basedOn w:val="10"/>
    <w:link w:val="7"/>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paragraph" w:customStyle="1" w:styleId="14">
    <w:name w:val="zjb正文"/>
    <w:basedOn w:val="1"/>
    <w:qFormat/>
    <w:uiPriority w:val="0"/>
    <w:pPr>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Pages>
  <Words>9533</Words>
  <Characters>10299</Characters>
  <Lines>55</Lines>
  <Paragraphs>15</Paragraphs>
  <TotalTime>4</TotalTime>
  <ScaleCrop>false</ScaleCrop>
  <LinksUpToDate>false</LinksUpToDate>
  <CharactersWithSpaces>11231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dcterms:modified xsi:type="dcterms:W3CDTF">2022-11-04T06:18:13Z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CE3C2015C9EF47E2899AE931C5CA1C20</vt:lpwstr>
  </property>
</Properties>
</file>