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国际进港防疫管控区改造项目零星采购文件</w:t>
      </w:r>
    </w:p>
    <w:p>
      <w:pPr>
        <w:jc w:val="center"/>
        <w:rPr>
          <w:rFonts w:hint="eastAsia" w:ascii="仿宋_GB2312" w:eastAsia="仿宋_GB2312"/>
          <w:b/>
          <w:color w:val="000000"/>
          <w:sz w:val="52"/>
          <w:lang w:val="en-US" w:eastAsia="zh-CN"/>
        </w:rPr>
      </w:pPr>
      <w:r>
        <w:rPr>
          <w:rFonts w:hint="eastAsia" w:ascii="仿宋_GB2312" w:eastAsia="仿宋_GB2312"/>
          <w:b/>
          <w:color w:val="000000"/>
          <w:sz w:val="32"/>
        </w:rPr>
        <w:t>编号：LX2022-0</w:t>
      </w:r>
      <w:r>
        <w:rPr>
          <w:rFonts w:hint="eastAsia" w:ascii="仿宋_GB2312" w:eastAsia="仿宋_GB2312"/>
          <w:b/>
          <w:color w:val="000000"/>
          <w:sz w:val="32"/>
          <w:lang w:val="en-US" w:eastAsia="zh-CN"/>
        </w:rPr>
        <w:t>37</w:t>
      </w:r>
    </w:p>
    <w:p>
      <w:pPr>
        <w:jc w:val="center"/>
        <w:rPr>
          <w:rFonts w:ascii="仿宋_GB2312" w:eastAsia="仿宋_GB2312"/>
          <w:b/>
          <w:color w:val="000000"/>
          <w:sz w:val="52"/>
        </w:rPr>
      </w:pPr>
    </w:p>
    <w:p>
      <w:pPr>
        <w:pStyle w:val="2"/>
        <w:rPr>
          <w:rFonts w:ascii="仿宋_GB2312" w:eastAsia="仿宋_GB2312"/>
          <w:b/>
          <w:color w:val="000000"/>
          <w:sz w:val="52"/>
        </w:rPr>
      </w:pPr>
    </w:p>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二〇二二年</w:t>
      </w:r>
      <w:r>
        <w:rPr>
          <w:rFonts w:hint="eastAsia" w:ascii="仿宋_GB2312" w:eastAsia="仿宋_GB2312"/>
          <w:b/>
          <w:color w:val="000000"/>
          <w:sz w:val="32"/>
          <w:szCs w:val="32"/>
          <w:lang w:val="en-US" w:eastAsia="zh-CN"/>
        </w:rPr>
        <w:t>十一</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center"/>
        <w:rPr>
          <w:rFonts w:ascii="仿宋_GB2312" w:hAnsi="仿宋" w:eastAsia="仿宋_GB2312"/>
          <w:b/>
          <w:color w:val="000000"/>
          <w:sz w:val="40"/>
          <w:szCs w:val="40"/>
        </w:rPr>
      </w:pPr>
    </w:p>
    <w:p>
      <w:pPr>
        <w:jc w:val="center"/>
        <w:rPr>
          <w:rFonts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国际进港防疫管控区改造项目零星采购文件</w:t>
      </w: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建筑装饰装修工程专业</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spacing w:line="360" w:lineRule="auto"/>
        <w:jc w:val="left"/>
        <w:rPr>
          <w:rFonts w:ascii="仿宋_GB2312" w:eastAsia="仿宋_GB2312"/>
          <w:color w:val="000000"/>
          <w:sz w:val="28"/>
          <w:szCs w:val="28"/>
        </w:rPr>
      </w:pPr>
      <w:r>
        <w:rPr>
          <w:rFonts w:hint="eastAsia" w:ascii="仿宋_GB2312" w:hAnsi="宋体" w:eastAsia="仿宋_GB2312" w:cs="宋体"/>
          <w:b/>
          <w:bCs/>
          <w:color w:val="000000"/>
          <w:kern w:val="0"/>
          <w:sz w:val="28"/>
          <w:szCs w:val="28"/>
        </w:rPr>
        <w:t>2.项目内容及要求</w:t>
      </w:r>
    </w:p>
    <w:p>
      <w:pPr>
        <w:widowControl/>
        <w:spacing w:line="360" w:lineRule="auto"/>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rPr>
        <w:t>2.1采用甲</w:t>
      </w:r>
      <w:r>
        <w:rPr>
          <w:rFonts w:hint="eastAsia" w:ascii="仿宋_GB2312" w:eastAsia="仿宋_GB2312"/>
          <w:color w:val="000000"/>
          <w:sz w:val="28"/>
          <w:szCs w:val="28"/>
          <w:lang w:val="en-US" w:eastAsia="zh-CN"/>
        </w:rPr>
        <w:t>方</w:t>
      </w:r>
      <w:r>
        <w:rPr>
          <w:rFonts w:hint="eastAsia" w:ascii="仿宋_GB2312" w:eastAsia="仿宋_GB2312"/>
          <w:color w:val="000000"/>
          <w:sz w:val="28"/>
          <w:szCs w:val="28"/>
        </w:rPr>
        <w:t>供现有围界设置长约30米的防疫管控区域，围界立柱底座采用膨胀螺栓加固</w:t>
      </w:r>
      <w:r>
        <w:rPr>
          <w:rFonts w:hint="eastAsia" w:ascii="仿宋_GB2312" w:eastAsia="仿宋_GB2312"/>
          <w:color w:val="000000"/>
          <w:sz w:val="28"/>
          <w:szCs w:val="28"/>
          <w:lang w:eastAsia="zh-CN"/>
        </w:rPr>
        <w:t>。</w:t>
      </w:r>
    </w:p>
    <w:p>
      <w:pPr>
        <w:widowControl/>
        <w:spacing w:line="360" w:lineRule="auto"/>
        <w:ind w:firstLine="560" w:firstLineChars="200"/>
        <w:jc w:val="left"/>
        <w:rPr>
          <w:rFonts w:hint="default" w:ascii="仿宋_GB2312" w:eastAsia="仿宋_GB2312"/>
          <w:color w:val="000000"/>
          <w:sz w:val="28"/>
          <w:szCs w:val="28"/>
          <w:lang w:val="en-US"/>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2 围界上设置两处单开通道门 （宽1000mm*高2000mm）。</w:t>
      </w:r>
    </w:p>
    <w:p>
      <w:pPr>
        <w:widowControl/>
        <w:spacing w:line="360" w:lineRule="auto"/>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 xml:space="preserve">3 </w:t>
      </w:r>
      <w:r>
        <w:rPr>
          <w:rFonts w:hint="eastAsia" w:ascii="仿宋_GB2312" w:eastAsia="仿宋_GB2312"/>
          <w:color w:val="000000"/>
          <w:sz w:val="28"/>
          <w:szCs w:val="28"/>
        </w:rPr>
        <w:t>围界单开通道门上设置门禁系统两套。</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2.4 甲方提供利旧立柱30根（高2.51m），围网18张（2.42*2.92m）。</w:t>
      </w:r>
    </w:p>
    <w:p>
      <w:pPr>
        <w:widowControl/>
        <w:spacing w:line="360" w:lineRule="auto"/>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2.5 详见附件1：国际进港防疫管控区改造项目示意图</w:t>
      </w:r>
      <w:r>
        <w:rPr>
          <w:rFonts w:hint="eastAsia" w:ascii="仿宋_GB2312" w:eastAsia="仿宋_GB2312"/>
          <w:color w:val="000000"/>
          <w:sz w:val="28"/>
          <w:szCs w:val="28"/>
          <w:lang w:eastAsia="zh-CN"/>
        </w:rPr>
        <w:t>。</w:t>
      </w:r>
    </w:p>
    <w:p>
      <w:pPr>
        <w:widowControl/>
        <w:numPr>
          <w:ilvl w:val="0"/>
          <w:numId w:val="2"/>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施工及防疫安全：</w:t>
      </w:r>
    </w:p>
    <w:p>
      <w:pPr>
        <w:widowControl/>
        <w:spacing w:line="360" w:lineRule="auto"/>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3.1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 xml:space="preserve">    3.</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施工人员应按要求完成应接疫苗，按规定核酸检测频次（7天</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次核酸检测，每次间隔</w:t>
      </w:r>
      <w:r>
        <w:rPr>
          <w:rFonts w:hint="eastAsia" w:ascii="仿宋_GB2312" w:eastAsia="仿宋_GB2312"/>
          <w:color w:val="000000"/>
          <w:sz w:val="28"/>
          <w:szCs w:val="28"/>
          <w:lang w:val="en-US" w:eastAsia="zh-CN"/>
        </w:rPr>
        <w:t>24</w:t>
      </w:r>
      <w:r>
        <w:rPr>
          <w:rFonts w:hint="eastAsia" w:ascii="仿宋_GB2312" w:eastAsia="仿宋_GB2312"/>
          <w:color w:val="000000"/>
          <w:sz w:val="28"/>
          <w:szCs w:val="28"/>
        </w:rPr>
        <w:t>小时）做好检测工作。做好个人防护，遵守园区内部疫情防控相关规定。</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rPr>
        <w:t>0.</w:t>
      </w:r>
      <w:r>
        <w:rPr>
          <w:rFonts w:hint="eastAsia" w:ascii="仿宋_GB2312" w:eastAsia="仿宋_GB2312"/>
          <w:sz w:val="28"/>
          <w:szCs w:val="28"/>
          <w:lang w:val="en-US" w:eastAsia="zh-CN"/>
        </w:rPr>
        <w:t>7万</w:t>
      </w:r>
      <w:r>
        <w:rPr>
          <w:rFonts w:hint="eastAsia" w:ascii="仿宋_GB2312" w:eastAsia="仿宋_GB2312"/>
          <w:sz w:val="28"/>
          <w:szCs w:val="28"/>
        </w:rPr>
        <w:t>元（大写:</w:t>
      </w:r>
      <w:r>
        <w:rPr>
          <w:rFonts w:hint="eastAsia" w:ascii="仿宋_GB2312" w:eastAsia="仿宋_GB2312"/>
          <w:sz w:val="28"/>
          <w:szCs w:val="28"/>
          <w:lang w:val="en-US" w:eastAsia="zh-CN"/>
        </w:rPr>
        <w:t>柒</w:t>
      </w:r>
      <w:r>
        <w:rPr>
          <w:rFonts w:hint="eastAsia" w:ascii="仿宋_GB2312" w:eastAsia="仿宋_GB2312"/>
          <w:sz w:val="28"/>
          <w:szCs w:val="28"/>
        </w:rPr>
        <w:t>仟圆整），报价超过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rPr>
        <w:t>零星采购文件发售的时间、地点：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5.1报价保证金：无</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5.2乙方是否提供履约担保：</w:t>
      </w:r>
      <w:r>
        <w:rPr>
          <w:rFonts w:hint="eastAsia" w:ascii="仿宋_GB2312" w:eastAsia="仿宋_GB2312"/>
          <w:sz w:val="28"/>
          <w:szCs w:val="28"/>
          <w:lang w:val="en-US" w:eastAsia="zh-CN"/>
        </w:rPr>
        <w:t>否</w:t>
      </w:r>
      <w:r>
        <w:rPr>
          <w:rFonts w:hint="eastAsia" w:ascii="仿宋_GB2312" w:eastAsia="仿宋_GB2312"/>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6</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w:t>
      </w:r>
      <w:r>
        <w:rPr>
          <w:rFonts w:hint="eastAsia" w:ascii="仿宋_GB2312" w:eastAsia="仿宋_GB2312" w:cs="Times New Roman"/>
          <w:color w:val="000000"/>
          <w:sz w:val="28"/>
          <w:szCs w:val="28"/>
          <w:lang w:val="en-US" w:eastAsia="zh-CN"/>
        </w:rPr>
        <w:t xml:space="preserve"> </w:t>
      </w:r>
      <w:r>
        <w:rPr>
          <w:rFonts w:hint="eastAsia" w:ascii="仿宋_GB2312" w:hAnsi="Times New Roman" w:eastAsia="仿宋_GB2312" w:cs="Times New Roman"/>
          <w:color w:val="000000"/>
          <w:sz w:val="28"/>
          <w:szCs w:val="28"/>
          <w:lang w:val="zh-CN"/>
        </w:rPr>
        <w:t>递交时间：</w:t>
      </w:r>
      <w:r>
        <w:rPr>
          <w:rFonts w:hint="eastAsia" w:ascii="仿宋_GB2312" w:hAnsi="Times New Roman" w:eastAsia="仿宋_GB2312" w:cs="Times New Roman"/>
          <w:color w:val="000000"/>
          <w:sz w:val="28"/>
          <w:szCs w:val="28"/>
          <w:lang w:val="en-US" w:eastAsia="zh-CN"/>
        </w:rPr>
        <w:t>2022</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11</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 xml:space="preserve">日 </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lang w:val="zh-CN"/>
        </w:rPr>
        <w:t>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10.3 踏勘现场：2022年11月7日至11月9日可电话预约集中踏勘现场，过期不予受理踏勘（无论报价单位是否踏勘，报价一经递交，均视为已踏勘）。</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10.4 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2022</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10.5 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 xml:space="preserve">10.6 </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 xml:space="preserve">7 </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bookmarkStart w:id="2" w:name="_GoBack"/>
      <w:bookmarkEnd w:id="2"/>
      <w:r>
        <w:rPr>
          <w:rFonts w:hint="eastAsia" w:ascii="仿宋_GB2312" w:hAnsi="宋体" w:eastAsia="仿宋_GB2312"/>
          <w:sz w:val="28"/>
          <w:szCs w:val="28"/>
        </w:rPr>
        <w:t>@qq.com</w:t>
      </w: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1A21FD7"/>
    <w:rsid w:val="03C269B9"/>
    <w:rsid w:val="08226AED"/>
    <w:rsid w:val="08867AFE"/>
    <w:rsid w:val="094F3001"/>
    <w:rsid w:val="09C2047E"/>
    <w:rsid w:val="09CF6937"/>
    <w:rsid w:val="0AE22BF0"/>
    <w:rsid w:val="0B7A1EEA"/>
    <w:rsid w:val="0BD5582F"/>
    <w:rsid w:val="0F0B33E8"/>
    <w:rsid w:val="10382BA5"/>
    <w:rsid w:val="114C6F03"/>
    <w:rsid w:val="11F307DC"/>
    <w:rsid w:val="12256D04"/>
    <w:rsid w:val="12D446AC"/>
    <w:rsid w:val="12F53E94"/>
    <w:rsid w:val="15A0690C"/>
    <w:rsid w:val="163E130D"/>
    <w:rsid w:val="18F40524"/>
    <w:rsid w:val="1A2247F0"/>
    <w:rsid w:val="1A5D5310"/>
    <w:rsid w:val="1A827BA2"/>
    <w:rsid w:val="1B7D6E67"/>
    <w:rsid w:val="1C5B6314"/>
    <w:rsid w:val="1C726062"/>
    <w:rsid w:val="1E3D78F9"/>
    <w:rsid w:val="1E622522"/>
    <w:rsid w:val="1F51106F"/>
    <w:rsid w:val="1FF368CC"/>
    <w:rsid w:val="20BD15B6"/>
    <w:rsid w:val="21CE745E"/>
    <w:rsid w:val="22251D9E"/>
    <w:rsid w:val="254B0C2C"/>
    <w:rsid w:val="260F4E2C"/>
    <w:rsid w:val="27AC1AD0"/>
    <w:rsid w:val="28AE59C9"/>
    <w:rsid w:val="29326A7A"/>
    <w:rsid w:val="2A617ADD"/>
    <w:rsid w:val="2BB52E41"/>
    <w:rsid w:val="2DE74F72"/>
    <w:rsid w:val="2E2F0953"/>
    <w:rsid w:val="2E7D2606"/>
    <w:rsid w:val="304269F9"/>
    <w:rsid w:val="30E45C63"/>
    <w:rsid w:val="31097CFF"/>
    <w:rsid w:val="318D027E"/>
    <w:rsid w:val="31B718EC"/>
    <w:rsid w:val="3317335F"/>
    <w:rsid w:val="364A14F4"/>
    <w:rsid w:val="36C866B7"/>
    <w:rsid w:val="36DF1A24"/>
    <w:rsid w:val="390E1A8E"/>
    <w:rsid w:val="3A140F9B"/>
    <w:rsid w:val="3AE76E8F"/>
    <w:rsid w:val="3BCB39B7"/>
    <w:rsid w:val="3C804994"/>
    <w:rsid w:val="3CEC5442"/>
    <w:rsid w:val="3E101D1E"/>
    <w:rsid w:val="415426A8"/>
    <w:rsid w:val="4546612E"/>
    <w:rsid w:val="46332FA5"/>
    <w:rsid w:val="465D5950"/>
    <w:rsid w:val="477404A3"/>
    <w:rsid w:val="48B21D24"/>
    <w:rsid w:val="48CC7324"/>
    <w:rsid w:val="49F06EFA"/>
    <w:rsid w:val="4AA76173"/>
    <w:rsid w:val="4B5D694B"/>
    <w:rsid w:val="4C1419CA"/>
    <w:rsid w:val="4C6F7BDC"/>
    <w:rsid w:val="4CD54398"/>
    <w:rsid w:val="4F304639"/>
    <w:rsid w:val="50DB6BB1"/>
    <w:rsid w:val="518D3273"/>
    <w:rsid w:val="534D4B9D"/>
    <w:rsid w:val="5360664C"/>
    <w:rsid w:val="53C12F86"/>
    <w:rsid w:val="56811338"/>
    <w:rsid w:val="573E25C6"/>
    <w:rsid w:val="57AD4B2A"/>
    <w:rsid w:val="57B32171"/>
    <w:rsid w:val="58312386"/>
    <w:rsid w:val="5859322F"/>
    <w:rsid w:val="58F2585E"/>
    <w:rsid w:val="58F46DD8"/>
    <w:rsid w:val="59D42EB5"/>
    <w:rsid w:val="5BF32BD4"/>
    <w:rsid w:val="5BF615BC"/>
    <w:rsid w:val="5CD94274"/>
    <w:rsid w:val="5D2A65F2"/>
    <w:rsid w:val="5D2D231E"/>
    <w:rsid w:val="5DA75851"/>
    <w:rsid w:val="5DFF3AC4"/>
    <w:rsid w:val="5E9F1AC6"/>
    <w:rsid w:val="5F947D80"/>
    <w:rsid w:val="6006041D"/>
    <w:rsid w:val="60BD4615"/>
    <w:rsid w:val="62F65C4A"/>
    <w:rsid w:val="63300980"/>
    <w:rsid w:val="64352713"/>
    <w:rsid w:val="6495010E"/>
    <w:rsid w:val="658E0E47"/>
    <w:rsid w:val="677D0564"/>
    <w:rsid w:val="67DA1534"/>
    <w:rsid w:val="68B83512"/>
    <w:rsid w:val="68BB21E9"/>
    <w:rsid w:val="68C369BF"/>
    <w:rsid w:val="6A287C64"/>
    <w:rsid w:val="6A6E2F54"/>
    <w:rsid w:val="6A8A43D0"/>
    <w:rsid w:val="6ABF7608"/>
    <w:rsid w:val="6B5A0BF5"/>
    <w:rsid w:val="6BA910E4"/>
    <w:rsid w:val="6C977C55"/>
    <w:rsid w:val="6CD4529E"/>
    <w:rsid w:val="6E0B1A73"/>
    <w:rsid w:val="6E2454D0"/>
    <w:rsid w:val="6F5C50FC"/>
    <w:rsid w:val="6F8B1FE2"/>
    <w:rsid w:val="702C32F4"/>
    <w:rsid w:val="70387630"/>
    <w:rsid w:val="70DE5E26"/>
    <w:rsid w:val="727F03E4"/>
    <w:rsid w:val="738721C8"/>
    <w:rsid w:val="73C93B06"/>
    <w:rsid w:val="7433707F"/>
    <w:rsid w:val="77A24F9E"/>
    <w:rsid w:val="77C55665"/>
    <w:rsid w:val="78135ED4"/>
    <w:rsid w:val="78B418D7"/>
    <w:rsid w:val="78E03EA1"/>
    <w:rsid w:val="78FE4116"/>
    <w:rsid w:val="790C0EE6"/>
    <w:rsid w:val="796D481B"/>
    <w:rsid w:val="798A3C0A"/>
    <w:rsid w:val="7BA2135B"/>
    <w:rsid w:val="7C231216"/>
    <w:rsid w:val="7C695AC3"/>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1"/>
    <w:unhideWhenUsed/>
    <w:qFormat/>
    <w:uiPriority w:val="99"/>
    <w:pPr>
      <w:ind w:left="100" w:leftChars="2500"/>
    </w:pPr>
  </w:style>
  <w:style w:type="paragraph" w:styleId="5">
    <w:name w:val="Balloon Text"/>
    <w:basedOn w:val="1"/>
    <w:link w:val="20"/>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kern w:val="0"/>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7"/>
    <w:semiHidden/>
    <w:qFormat/>
    <w:locked/>
    <w:uiPriority w:val="99"/>
    <w:rPr>
      <w:rFonts w:cs="Times New Roman"/>
      <w:sz w:val="18"/>
      <w:szCs w:val="18"/>
    </w:rPr>
  </w:style>
  <w:style w:type="character" w:customStyle="1" w:styleId="14">
    <w:name w:val="页脚 Char"/>
    <w:link w:val="6"/>
    <w:qFormat/>
    <w:locked/>
    <w:uiPriority w:val="99"/>
    <w:rPr>
      <w:rFonts w:cs="Times New Roman"/>
      <w:sz w:val="18"/>
      <w:szCs w:val="18"/>
    </w:rPr>
  </w:style>
  <w:style w:type="paragraph" w:customStyle="1" w:styleId="15">
    <w:name w:val="列出段落1"/>
    <w:basedOn w:val="1"/>
    <w:qFormat/>
    <w:uiPriority w:val="34"/>
    <w:pPr>
      <w:ind w:firstLine="420" w:firstLineChars="200"/>
    </w:pPr>
  </w:style>
  <w:style w:type="character" w:customStyle="1" w:styleId="16">
    <w:name w:val="f14w1"/>
    <w:qFormat/>
    <w:uiPriority w:val="0"/>
    <w:rPr>
      <w:b/>
      <w:bCs/>
      <w:color w:val="002569"/>
      <w:sz w:val="21"/>
      <w:szCs w:val="21"/>
    </w:rPr>
  </w:style>
  <w:style w:type="paragraph" w:customStyle="1" w:styleId="17">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8">
    <w:name w:val="列出段落11"/>
    <w:basedOn w:val="1"/>
    <w:qFormat/>
    <w:uiPriority w:val="0"/>
    <w:pPr>
      <w:ind w:firstLine="420" w:firstLineChars="200"/>
    </w:pPr>
  </w:style>
  <w:style w:type="paragraph" w:customStyle="1" w:styleId="19">
    <w:name w:val="列出段落2"/>
    <w:basedOn w:val="1"/>
    <w:qFormat/>
    <w:uiPriority w:val="0"/>
    <w:pPr>
      <w:ind w:firstLine="420" w:firstLineChars="200"/>
    </w:pPr>
    <w:rPr>
      <w:rFonts w:ascii="Calibri" w:hAnsi="Calibri"/>
      <w:szCs w:val="22"/>
    </w:rPr>
  </w:style>
  <w:style w:type="character" w:customStyle="1" w:styleId="20">
    <w:name w:val="批注框文本 Char"/>
    <w:link w:val="5"/>
    <w:semiHidden/>
    <w:qFormat/>
    <w:uiPriority w:val="99"/>
    <w:rPr>
      <w:rFonts w:ascii="Times New Roman" w:hAnsi="Times New Roman"/>
      <w:kern w:val="2"/>
      <w:sz w:val="18"/>
      <w:szCs w:val="18"/>
    </w:rPr>
  </w:style>
  <w:style w:type="character" w:customStyle="1" w:styleId="21">
    <w:name w:val="日期 Char"/>
    <w:link w:val="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6</TotalTime>
  <ScaleCrop>false</ScaleCrop>
  <LinksUpToDate>false</LinksUpToDate>
  <CharactersWithSpaces>2062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2022-11-04T02:57:07Z</cp:lastPrinted>
  <dcterms:modified xsi:type="dcterms:W3CDTF">2022-11-04T02:57:52Z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5BC8417B95B742C5A2756B335073F382</vt:lpwstr>
  </property>
</Properties>
</file>