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tLeast"/>
        <w:jc w:val="center"/>
        <w:rPr>
          <w:rFonts w:ascii="仿宋_GB2312" w:hAnsi="仿宋_GB2312" w:eastAsia="仿宋_GB2312"/>
          <w:b/>
          <w:bCs/>
          <w:sz w:val="28"/>
          <w:szCs w:val="28"/>
        </w:rPr>
      </w:pPr>
    </w:p>
    <w:p>
      <w:pPr>
        <w:snapToGrid w:val="0"/>
        <w:spacing w:line="360" w:lineRule="atLeast"/>
        <w:jc w:val="center"/>
        <w:rPr>
          <w:rFonts w:ascii="仿宋_GB2312" w:hAnsi="仿宋_GB2312" w:eastAsia="仿宋_GB2312"/>
          <w:b/>
          <w:bCs/>
          <w:sz w:val="48"/>
          <w:szCs w:val="48"/>
        </w:rPr>
      </w:pPr>
    </w:p>
    <w:p>
      <w:pPr>
        <w:snapToGrid w:val="0"/>
        <w:spacing w:line="360" w:lineRule="atLeast"/>
        <w:jc w:val="center"/>
        <w:rPr>
          <w:rFonts w:hint="eastAsia" w:ascii="仿宋" w:hAnsi="仿宋" w:eastAsia="仿宋" w:cs="仿宋"/>
          <w:b/>
          <w:bCs/>
          <w:sz w:val="48"/>
          <w:szCs w:val="48"/>
        </w:rPr>
      </w:pPr>
    </w:p>
    <w:p>
      <w:pPr>
        <w:snapToGrid w:val="0"/>
        <w:spacing w:line="360" w:lineRule="atLeast"/>
        <w:jc w:val="center"/>
        <w:rPr>
          <w:rFonts w:hint="eastAsia" w:ascii="仿宋" w:hAnsi="仿宋" w:eastAsia="仿宋" w:cs="仿宋"/>
          <w:b/>
          <w:bCs/>
          <w:sz w:val="44"/>
          <w:szCs w:val="44"/>
        </w:rPr>
      </w:pPr>
      <w:r>
        <w:rPr>
          <w:rFonts w:hint="eastAsia" w:ascii="仿宋" w:hAnsi="仿宋" w:eastAsia="仿宋" w:cs="仿宋"/>
          <w:b/>
          <w:bCs/>
          <w:sz w:val="44"/>
          <w:szCs w:val="44"/>
        </w:rPr>
        <w:t>重庆机场集团有限公司</w:t>
      </w:r>
    </w:p>
    <w:p>
      <w:pPr>
        <w:snapToGrid w:val="0"/>
        <w:spacing w:line="360" w:lineRule="atLeast"/>
        <w:ind w:left="-540" w:leftChars="-257" w:right="-334" w:rightChars="-159"/>
        <w:jc w:val="center"/>
        <w:rPr>
          <w:rFonts w:hint="eastAsia" w:ascii="仿宋" w:hAnsi="仿宋" w:eastAsia="仿宋" w:cs="仿宋"/>
          <w:b/>
          <w:bCs/>
          <w:sz w:val="44"/>
          <w:szCs w:val="44"/>
        </w:rPr>
      </w:pPr>
    </w:p>
    <w:p>
      <w:pPr>
        <w:snapToGrid w:val="0"/>
        <w:spacing w:line="360" w:lineRule="atLeast"/>
        <w:ind w:left="-540" w:leftChars="-257" w:right="-334" w:rightChars="-159"/>
        <w:jc w:val="center"/>
        <w:rPr>
          <w:rFonts w:hint="eastAsia" w:ascii="仿宋" w:hAnsi="仿宋" w:eastAsia="仿宋" w:cs="仿宋"/>
          <w:b/>
          <w:bCs/>
          <w:sz w:val="44"/>
          <w:szCs w:val="44"/>
        </w:rPr>
      </w:pPr>
    </w:p>
    <w:p>
      <w:pPr>
        <w:snapToGrid w:val="0"/>
        <w:spacing w:line="360" w:lineRule="atLeast"/>
        <w:ind w:left="-540" w:leftChars="-257" w:right="-334" w:rightChars="-159"/>
        <w:rPr>
          <w:rFonts w:hint="eastAsia" w:ascii="仿宋" w:hAnsi="仿宋" w:eastAsia="仿宋" w:cs="仿宋"/>
          <w:b/>
          <w:bCs/>
          <w:sz w:val="44"/>
          <w:szCs w:val="44"/>
        </w:rPr>
      </w:pPr>
    </w:p>
    <w:p>
      <w:pPr>
        <w:snapToGrid w:val="0"/>
        <w:spacing w:line="360" w:lineRule="atLeast"/>
        <w:jc w:val="center"/>
        <w:rPr>
          <w:rFonts w:hint="eastAsia" w:ascii="仿宋" w:hAnsi="仿宋" w:eastAsia="仿宋" w:cs="仿宋"/>
          <w:b/>
          <w:bCs/>
          <w:sz w:val="44"/>
          <w:szCs w:val="44"/>
        </w:rPr>
      </w:pPr>
      <w:r>
        <w:rPr>
          <w:rFonts w:hint="eastAsia" w:ascii="仿宋" w:hAnsi="仿宋" w:eastAsia="仿宋" w:cs="仿宋"/>
          <w:b/>
          <w:bCs/>
          <w:sz w:val="44"/>
          <w:szCs w:val="44"/>
          <w:lang w:eastAsia="zh-CN"/>
        </w:rPr>
        <w:t>重庆机场边检总站新营区红线外机场所属区域绿化项目</w:t>
      </w:r>
      <w:r>
        <w:rPr>
          <w:rFonts w:hint="eastAsia" w:ascii="仿宋" w:hAnsi="仿宋" w:eastAsia="仿宋" w:cs="仿宋"/>
          <w:b/>
          <w:bCs/>
          <w:sz w:val="44"/>
          <w:szCs w:val="44"/>
        </w:rPr>
        <w:t>竞争性比选文件</w:t>
      </w:r>
    </w:p>
    <w:p>
      <w:pPr>
        <w:snapToGrid w:val="0"/>
        <w:jc w:val="center"/>
        <w:rPr>
          <w:rFonts w:hint="eastAsia" w:ascii="仿宋" w:hAnsi="仿宋" w:eastAsia="仿宋" w:cs="仿宋"/>
          <w:b/>
          <w:bCs/>
          <w:sz w:val="32"/>
          <w:szCs w:val="32"/>
        </w:rPr>
      </w:pPr>
    </w:p>
    <w:p>
      <w:pPr>
        <w:snapToGrid w:val="0"/>
        <w:jc w:val="center"/>
        <w:rPr>
          <w:rFonts w:hint="eastAsia" w:ascii="仿宋" w:hAnsi="仿宋" w:eastAsia="仿宋" w:cs="仿宋"/>
          <w:b/>
          <w:bCs/>
          <w:sz w:val="32"/>
          <w:szCs w:val="32"/>
        </w:rPr>
      </w:pPr>
    </w:p>
    <w:p>
      <w:pPr>
        <w:snapToGrid w:val="0"/>
        <w:jc w:val="center"/>
        <w:rPr>
          <w:rFonts w:hint="eastAsia" w:ascii="仿宋" w:hAnsi="仿宋" w:eastAsia="仿宋" w:cs="仿宋"/>
          <w:b/>
          <w:bCs/>
          <w:sz w:val="32"/>
          <w:szCs w:val="32"/>
        </w:rPr>
      </w:pPr>
    </w:p>
    <w:p>
      <w:pPr>
        <w:snapToGrid w:val="0"/>
        <w:jc w:val="center"/>
        <w:rPr>
          <w:rFonts w:hint="eastAsia" w:ascii="仿宋" w:hAnsi="仿宋" w:eastAsia="仿宋" w:cs="仿宋"/>
          <w:color w:val="FF0000"/>
          <w:sz w:val="32"/>
          <w:szCs w:val="32"/>
        </w:rPr>
      </w:pPr>
      <w:r>
        <w:rPr>
          <w:rFonts w:hint="eastAsia" w:ascii="仿宋" w:hAnsi="仿宋" w:eastAsia="仿宋" w:cs="仿宋"/>
          <w:b/>
          <w:bCs/>
          <w:sz w:val="32"/>
          <w:szCs w:val="32"/>
        </w:rPr>
        <w:t>编号：GC-2022-80</w:t>
      </w:r>
    </w:p>
    <w:p>
      <w:pPr>
        <w:rPr>
          <w:rFonts w:hint="eastAsia" w:ascii="仿宋" w:hAnsi="仿宋" w:eastAsia="仿宋" w:cs="仿宋"/>
          <w:b/>
          <w:bCs/>
          <w:sz w:val="32"/>
          <w:szCs w:val="32"/>
        </w:rPr>
      </w:pPr>
    </w:p>
    <w:p>
      <w:pP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pStyle w:val="10"/>
        <w:jc w:val="center"/>
        <w:rPr>
          <w:rFonts w:hint="eastAsia" w:ascii="仿宋" w:hAnsi="仿宋" w:eastAsia="仿宋" w:cs="仿宋"/>
          <w:b/>
          <w:bCs/>
          <w:sz w:val="32"/>
          <w:szCs w:val="32"/>
        </w:rPr>
      </w:pPr>
      <w:r>
        <w:rPr>
          <w:rFonts w:hint="eastAsia" w:ascii="仿宋" w:hAnsi="仿宋" w:eastAsia="仿宋" w:cs="仿宋"/>
          <w:b/>
          <w:bCs/>
          <w:sz w:val="28"/>
          <w:szCs w:val="28"/>
        </w:rPr>
        <w:t xml:space="preserve">                                                                                                                                                                                                                                                                                                                                                                                                                                                                                                                    </w:t>
      </w:r>
    </w:p>
    <w:p>
      <w:pPr>
        <w:jc w:val="center"/>
        <w:rPr>
          <w:rFonts w:hint="eastAsia" w:ascii="仿宋" w:hAnsi="仿宋" w:eastAsia="仿宋" w:cs="仿宋"/>
          <w:b/>
          <w:bCs/>
          <w:sz w:val="32"/>
          <w:szCs w:val="32"/>
        </w:rPr>
      </w:pPr>
      <w:bookmarkStart w:id="0" w:name="_Toc16691"/>
      <w:bookmarkStart w:id="1" w:name="_Toc328569295"/>
      <w:bookmarkStart w:id="2" w:name="_Toc12808"/>
      <w:r>
        <w:rPr>
          <w:rFonts w:hint="eastAsia" w:ascii="仿宋" w:hAnsi="仿宋" w:eastAsia="仿宋" w:cs="仿宋"/>
          <w:b/>
          <w:bCs/>
          <w:sz w:val="32"/>
          <w:szCs w:val="32"/>
        </w:rPr>
        <w:t>编制：重庆机场集团有限公司</w:t>
      </w:r>
    </w:p>
    <w:p>
      <w:pPr>
        <w:pStyle w:val="11"/>
        <w:spacing w:line="240" w:lineRule="auto"/>
        <w:ind w:firstLine="0"/>
        <w:jc w:val="center"/>
        <w:rPr>
          <w:rFonts w:hint="eastAsia" w:ascii="仿宋" w:hAnsi="仿宋" w:eastAsia="仿宋" w:cs="仿宋"/>
          <w:b/>
          <w:bCs/>
          <w:sz w:val="32"/>
          <w:szCs w:val="32"/>
        </w:rPr>
      </w:pPr>
      <w:r>
        <w:rPr>
          <w:rFonts w:hint="eastAsia" w:ascii="仿宋" w:hAnsi="仿宋" w:eastAsia="仿宋" w:cs="仿宋"/>
          <w:b/>
          <w:bCs/>
          <w:sz w:val="32"/>
          <w:szCs w:val="32"/>
        </w:rPr>
        <w:t xml:space="preserve">   公共区管理部</w:t>
      </w:r>
    </w:p>
    <w:p>
      <w:pPr>
        <w:jc w:val="center"/>
        <w:rPr>
          <w:rFonts w:hint="eastAsia" w:ascii="仿宋" w:hAnsi="仿宋" w:eastAsia="仿宋" w:cs="仿宋"/>
          <w:b/>
          <w:bCs/>
          <w:sz w:val="30"/>
          <w:szCs w:val="30"/>
        </w:rPr>
      </w:pPr>
      <w:r>
        <w:rPr>
          <w:rFonts w:hint="eastAsia" w:ascii="仿宋" w:hAnsi="仿宋" w:eastAsia="仿宋" w:cs="仿宋"/>
          <w:b/>
          <w:bCs/>
          <w:position w:val="20"/>
          <w:sz w:val="32"/>
          <w:szCs w:val="32"/>
        </w:rPr>
        <w:t xml:space="preserve">   </w:t>
      </w:r>
      <w:r>
        <w:rPr>
          <w:rFonts w:hint="eastAsia" w:ascii="仿宋" w:hAnsi="仿宋" w:eastAsia="仿宋" w:cs="仿宋"/>
          <w:b/>
          <w:bCs/>
          <w:sz w:val="32"/>
          <w:szCs w:val="32"/>
        </w:rPr>
        <w:t xml:space="preserve"> </w:t>
      </w:r>
      <w:r>
        <w:rPr>
          <w:rFonts w:hint="eastAsia" w:ascii="仿宋" w:hAnsi="仿宋" w:eastAsia="仿宋" w:cs="仿宋"/>
          <w:b/>
          <w:bCs/>
          <w:sz w:val="32"/>
          <w:szCs w:val="32"/>
          <w:lang w:eastAsia="zh-CN"/>
        </w:rPr>
        <w:t>二〇二二年十月</w:t>
      </w:r>
    </w:p>
    <w:p>
      <w:pPr>
        <w:jc w:val="center"/>
        <w:rPr>
          <w:rFonts w:ascii="仿宋_GB2312" w:eastAsia="仿宋_GB2312"/>
          <w:b/>
          <w:bCs/>
          <w:sz w:val="30"/>
          <w:szCs w:val="30"/>
        </w:rPr>
      </w:pPr>
    </w:p>
    <w:p>
      <w:pPr>
        <w:jc w:val="center"/>
        <w:rPr>
          <w:rFonts w:ascii="仿宋_GB2312" w:eastAsia="仿宋_GB2312"/>
          <w:b/>
          <w:bCs/>
          <w:sz w:val="30"/>
          <w:szCs w:val="30"/>
        </w:rPr>
      </w:pPr>
    </w:p>
    <w:p>
      <w:pPr>
        <w:jc w:val="center"/>
        <w:rPr>
          <w:rFonts w:ascii="仿宋_GB2312" w:eastAsia="仿宋_GB2312"/>
          <w:b/>
          <w:bCs/>
          <w:sz w:val="30"/>
          <w:szCs w:val="30"/>
        </w:rPr>
      </w:pPr>
    </w:p>
    <w:p>
      <w:pPr>
        <w:pageBreakBefore/>
        <w:spacing w:afterLines="200" w:line="360" w:lineRule="auto"/>
        <w:jc w:val="center"/>
        <w:rPr>
          <w:rFonts w:hint="eastAsia" w:ascii="仿宋" w:hAnsi="仿宋" w:eastAsia="仿宋" w:cs="仿宋"/>
          <w:b/>
          <w:bCs w:val="0"/>
          <w:position w:val="20"/>
          <w:sz w:val="32"/>
          <w:szCs w:val="32"/>
        </w:rPr>
      </w:pPr>
      <w:r>
        <w:rPr>
          <w:rFonts w:hint="eastAsia" w:ascii="仿宋" w:hAnsi="仿宋" w:eastAsia="仿宋" w:cs="仿宋"/>
          <w:b/>
          <w:bCs w:val="0"/>
          <w:sz w:val="32"/>
          <w:szCs w:val="32"/>
        </w:rPr>
        <w:t>目       录</w:t>
      </w:r>
    </w:p>
    <w:p>
      <w:pPr>
        <w:pStyle w:val="10"/>
        <w:numPr>
          <w:ilvl w:val="0"/>
          <w:numId w:val="2"/>
        </w:numPr>
        <w:tabs>
          <w:tab w:val="left" w:pos="4200"/>
        </w:tabs>
        <w:spacing w:line="360" w:lineRule="auto"/>
        <w:ind w:hanging="1920"/>
        <w:rPr>
          <w:rFonts w:hint="eastAsia" w:ascii="仿宋" w:hAnsi="仿宋" w:eastAsia="仿宋" w:cs="仿宋"/>
          <w:b/>
          <w:bCs/>
          <w:sz w:val="32"/>
          <w:szCs w:val="32"/>
        </w:rPr>
      </w:pPr>
      <w:r>
        <w:rPr>
          <w:rFonts w:hint="eastAsia" w:ascii="仿宋" w:hAnsi="仿宋" w:eastAsia="仿宋" w:cs="仿宋"/>
          <w:b/>
          <w:bCs/>
          <w:sz w:val="32"/>
          <w:szCs w:val="32"/>
          <w:lang w:eastAsia="zh-CN"/>
        </w:rPr>
        <w:t>竞争性比选</w:t>
      </w:r>
      <w:r>
        <w:rPr>
          <w:rFonts w:hint="eastAsia" w:ascii="仿宋" w:hAnsi="仿宋" w:eastAsia="仿宋" w:cs="仿宋"/>
          <w:b/>
          <w:bCs/>
          <w:sz w:val="32"/>
          <w:szCs w:val="32"/>
        </w:rPr>
        <w:t>邀请函</w:t>
      </w:r>
    </w:p>
    <w:p>
      <w:pPr>
        <w:pStyle w:val="10"/>
        <w:numPr>
          <w:ilvl w:val="0"/>
          <w:numId w:val="2"/>
        </w:numPr>
        <w:tabs>
          <w:tab w:val="left" w:pos="4200"/>
        </w:tabs>
        <w:spacing w:line="360" w:lineRule="auto"/>
        <w:ind w:hanging="1920"/>
        <w:rPr>
          <w:rFonts w:hint="eastAsia" w:ascii="仿宋" w:hAnsi="仿宋" w:eastAsia="仿宋" w:cs="仿宋"/>
          <w:b/>
          <w:bCs/>
          <w:sz w:val="32"/>
          <w:szCs w:val="32"/>
        </w:rPr>
      </w:pPr>
      <w:r>
        <w:rPr>
          <w:rFonts w:hint="eastAsia" w:ascii="仿宋" w:hAnsi="仿宋" w:eastAsia="仿宋" w:cs="仿宋"/>
          <w:b/>
          <w:bCs/>
          <w:sz w:val="32"/>
          <w:szCs w:val="32"/>
          <w:lang w:eastAsia="zh-CN"/>
        </w:rPr>
        <w:t>响应方</w:t>
      </w:r>
      <w:r>
        <w:rPr>
          <w:rFonts w:hint="eastAsia" w:ascii="仿宋" w:hAnsi="仿宋" w:eastAsia="仿宋" w:cs="仿宋"/>
          <w:b/>
          <w:bCs/>
          <w:sz w:val="32"/>
          <w:szCs w:val="32"/>
        </w:rPr>
        <w:t>须知</w:t>
      </w:r>
    </w:p>
    <w:p>
      <w:pPr>
        <w:pStyle w:val="10"/>
        <w:tabs>
          <w:tab w:val="left" w:pos="4200"/>
        </w:tabs>
        <w:spacing w:line="360" w:lineRule="auto"/>
        <w:ind w:left="3259" w:leftChars="795" w:hanging="1590" w:hangingChars="495"/>
        <w:rPr>
          <w:rFonts w:hint="eastAsia" w:ascii="仿宋" w:hAnsi="仿宋" w:eastAsia="仿宋" w:cs="仿宋"/>
          <w:b/>
          <w:bCs/>
          <w:sz w:val="32"/>
          <w:szCs w:val="32"/>
        </w:rPr>
      </w:pPr>
      <w:r>
        <w:rPr>
          <w:rFonts w:hint="eastAsia" w:ascii="仿宋" w:hAnsi="仿宋" w:eastAsia="仿宋" w:cs="仿宋"/>
          <w:b/>
          <w:bCs/>
          <w:sz w:val="32"/>
          <w:szCs w:val="32"/>
        </w:rPr>
        <w:t>第三章      合同范本</w:t>
      </w:r>
    </w:p>
    <w:p>
      <w:pPr>
        <w:pStyle w:val="10"/>
        <w:tabs>
          <w:tab w:val="left" w:pos="4200"/>
        </w:tabs>
        <w:spacing w:line="360" w:lineRule="auto"/>
        <w:ind w:left="3259" w:leftChars="795" w:hanging="1590" w:hangingChars="495"/>
        <w:rPr>
          <w:rFonts w:hint="eastAsia" w:ascii="仿宋" w:hAnsi="仿宋" w:eastAsia="仿宋" w:cs="仿宋"/>
          <w:b/>
          <w:bCs/>
          <w:sz w:val="32"/>
          <w:szCs w:val="32"/>
        </w:rPr>
      </w:pPr>
      <w:r>
        <w:rPr>
          <w:rFonts w:hint="eastAsia" w:ascii="仿宋" w:hAnsi="仿宋" w:eastAsia="仿宋" w:cs="仿宋"/>
          <w:b/>
          <w:bCs/>
          <w:sz w:val="32"/>
          <w:szCs w:val="32"/>
        </w:rPr>
        <w:t>第四章      附件</w:t>
      </w: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spacing w:afterLines="100"/>
        <w:jc w:val="both"/>
        <w:rPr>
          <w:rFonts w:hint="eastAsia" w:cs="仿宋_GB2312" w:asciiTheme="minorEastAsia" w:hAnsiTheme="minorEastAsia" w:eastAsiaTheme="minorEastAsia"/>
          <w:b/>
          <w:bCs/>
          <w:sz w:val="32"/>
          <w:szCs w:val="32"/>
        </w:rPr>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outlineLvl w:val="9"/>
        <w:rPr>
          <w:rFonts w:hint="eastAsia" w:ascii="黑体" w:hAnsi="黑体" w:eastAsia="黑体" w:cs="黑体"/>
          <w:b w:val="0"/>
          <w:bCs w:val="0"/>
          <w:sz w:val="30"/>
          <w:szCs w:val="30"/>
        </w:rPr>
      </w:pPr>
      <w:r>
        <w:rPr>
          <w:rFonts w:hint="eastAsia" w:ascii="仿宋" w:hAnsi="仿宋" w:eastAsia="仿宋" w:cs="仿宋"/>
          <w:b/>
          <w:bCs/>
          <w:sz w:val="30"/>
          <w:szCs w:val="30"/>
        </w:rPr>
        <w:t xml:space="preserve">第一章 </w:t>
      </w:r>
      <w:bookmarkEnd w:id="0"/>
      <w:bookmarkEnd w:id="1"/>
      <w:bookmarkEnd w:id="2"/>
      <w:r>
        <w:rPr>
          <w:rFonts w:hint="eastAsia" w:ascii="仿宋" w:hAnsi="仿宋" w:eastAsia="仿宋" w:cs="仿宋"/>
          <w:b/>
          <w:bCs/>
          <w:sz w:val="30"/>
          <w:szCs w:val="30"/>
        </w:rPr>
        <w:t xml:space="preserve"> </w:t>
      </w:r>
      <w:r>
        <w:rPr>
          <w:rFonts w:hint="eastAsia" w:ascii="仿宋" w:hAnsi="仿宋" w:eastAsia="仿宋" w:cs="仿宋"/>
          <w:b/>
          <w:bCs/>
          <w:sz w:val="30"/>
          <w:szCs w:val="30"/>
          <w:lang w:eastAsia="zh-CN"/>
        </w:rPr>
        <w:t>竞争性</w:t>
      </w:r>
      <w:r>
        <w:rPr>
          <w:rFonts w:hint="eastAsia" w:ascii="仿宋" w:hAnsi="仿宋" w:eastAsia="仿宋" w:cs="仿宋"/>
          <w:b/>
          <w:bCs/>
          <w:sz w:val="30"/>
          <w:szCs w:val="30"/>
        </w:rPr>
        <w:t>比选邀请函</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重庆机场集团有限公司根据公开、公平、公正的原则决定于近期对重庆机场</w:t>
      </w:r>
      <w:r>
        <w:rPr>
          <w:rFonts w:hint="eastAsia" w:ascii="仿宋" w:hAnsi="仿宋" w:eastAsia="仿宋" w:cs="仿宋"/>
          <w:sz w:val="30"/>
          <w:szCs w:val="30"/>
          <w:lang w:eastAsia="zh-CN"/>
        </w:rPr>
        <w:t>边检总站新营区红线外机场所属区域绿化项目</w:t>
      </w:r>
      <w:r>
        <w:rPr>
          <w:rFonts w:hint="eastAsia" w:ascii="仿宋" w:hAnsi="仿宋" w:eastAsia="仿宋" w:cs="仿宋"/>
          <w:sz w:val="30"/>
          <w:szCs w:val="30"/>
        </w:rPr>
        <w:t>进行竞争性比选。欢迎符合相关资质条件的单位参加。</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b/>
          <w:sz w:val="30"/>
          <w:szCs w:val="30"/>
        </w:rPr>
      </w:pPr>
      <w:r>
        <w:rPr>
          <w:rFonts w:hint="eastAsia" w:ascii="仿宋" w:hAnsi="仿宋" w:eastAsia="仿宋" w:cs="仿宋"/>
          <w:b/>
          <w:sz w:val="30"/>
          <w:szCs w:val="30"/>
        </w:rPr>
        <w:t>一、对参与比选单位及响应方的要求</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1、响应方应为具有独立法人资格的，经营范围包含园林绿化工程施工内容的企业；具有有效营业执照（三证合一）证明。</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2、响应方必须是参与</w:t>
      </w:r>
      <w:r>
        <w:rPr>
          <w:rFonts w:hint="eastAsia" w:ascii="仿宋" w:hAnsi="仿宋" w:eastAsia="仿宋" w:cs="仿宋"/>
          <w:sz w:val="30"/>
          <w:szCs w:val="30"/>
          <w:lang w:eastAsia="zh-CN"/>
        </w:rPr>
        <w:t>比选</w:t>
      </w:r>
      <w:r>
        <w:rPr>
          <w:rFonts w:hint="eastAsia" w:ascii="仿宋" w:hAnsi="仿宋" w:eastAsia="仿宋" w:cs="仿宋"/>
          <w:sz w:val="30"/>
          <w:szCs w:val="30"/>
        </w:rPr>
        <w:t>单位的法人或法人授权代表，并出示相关证明文件。</w:t>
      </w:r>
    </w:p>
    <w:p>
      <w:pPr>
        <w:keepNext w:val="0"/>
        <w:keepLines w:val="0"/>
        <w:pageBreakBefore w:val="0"/>
        <w:widowControl/>
        <w:kinsoku/>
        <w:wordWrap/>
        <w:overflowPunct/>
        <w:topLinePunct w:val="0"/>
        <w:autoSpaceDE/>
        <w:autoSpaceDN/>
        <w:bidi w:val="0"/>
        <w:adjustRightInd/>
        <w:snapToGrid w:val="0"/>
        <w:spacing w:line="600" w:lineRule="exact"/>
        <w:ind w:firstLine="602" w:firstLineChars="200"/>
        <w:jc w:val="left"/>
        <w:textAlignment w:val="auto"/>
        <w:outlineLvl w:val="9"/>
        <w:rPr>
          <w:rFonts w:hint="eastAsia" w:ascii="仿宋" w:hAnsi="仿宋" w:eastAsia="仿宋" w:cs="仿宋"/>
          <w:sz w:val="30"/>
          <w:szCs w:val="30"/>
          <w:lang w:val="en-US" w:eastAsia="zh-CN"/>
        </w:rPr>
      </w:pPr>
      <w:r>
        <w:rPr>
          <w:rFonts w:hint="eastAsia" w:ascii="仿宋" w:hAnsi="仿宋" w:eastAsia="仿宋" w:cs="仿宋"/>
          <w:b/>
          <w:sz w:val="30"/>
          <w:szCs w:val="30"/>
          <w:lang w:val="en-US" w:eastAsia="zh-CN"/>
        </w:rPr>
        <w:t>3、</w:t>
      </w:r>
      <w:r>
        <w:rPr>
          <w:rFonts w:hint="eastAsia" w:ascii="仿宋" w:hAnsi="仿宋" w:eastAsia="仿宋" w:cs="仿宋"/>
          <w:sz w:val="30"/>
          <w:szCs w:val="30"/>
          <w:lang w:val="en-US" w:eastAsia="zh-CN"/>
        </w:rPr>
        <w:t>本次竞争性比选的成交商必须自行实施，不允许进行转包或转授权，本项目不接受联合体报价。</w:t>
      </w:r>
    </w:p>
    <w:p>
      <w:pPr>
        <w:pStyle w:val="8"/>
        <w:keepNext w:val="0"/>
        <w:keepLines w:val="0"/>
        <w:pageBreakBefore w:val="0"/>
        <w:widowControl w:val="0"/>
        <w:kinsoku/>
        <w:wordWrap/>
        <w:overflowPunct/>
        <w:topLinePunct w:val="0"/>
        <w:autoSpaceDE/>
        <w:autoSpaceDN/>
        <w:bidi w:val="0"/>
        <w:adjustRightInd/>
        <w:snapToGrid/>
        <w:spacing w:before="69" w:line="600" w:lineRule="exact"/>
        <w:ind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w:t>
      </w:r>
      <w:r>
        <w:rPr>
          <w:rFonts w:hint="eastAsia" w:ascii="仿宋" w:hAnsi="仿宋" w:eastAsia="仿宋" w:cs="仿宋"/>
          <w:color w:val="auto"/>
          <w:kern w:val="2"/>
          <w:sz w:val="30"/>
          <w:szCs w:val="30"/>
          <w:lang w:val="en-US" w:eastAsia="zh-CN" w:bidi="ar-SA"/>
        </w:rPr>
        <w:t>没有处于被责令停业，投标资格被取消，财产被接管、冻结，破产状态；参加招标采购活动（2019年-2021年）没有骗取中标和严重违约及重大违法行为，在经营活动中没有重大违法记录（</w:t>
      </w:r>
      <w:r>
        <w:rPr>
          <w:rFonts w:hint="eastAsia" w:ascii="仿宋" w:hAnsi="仿宋" w:eastAsia="仿宋" w:cs="仿宋"/>
          <w:b/>
          <w:bCs/>
          <w:color w:val="auto"/>
          <w:kern w:val="2"/>
          <w:sz w:val="30"/>
          <w:szCs w:val="30"/>
          <w:lang w:val="en-US" w:eastAsia="zh-CN" w:bidi="ar-SA"/>
        </w:rPr>
        <w:t>提供承诺书</w:t>
      </w:r>
      <w:r>
        <w:rPr>
          <w:rFonts w:hint="eastAsia" w:ascii="仿宋" w:hAnsi="仿宋" w:eastAsia="仿宋" w:cs="仿宋"/>
          <w:color w:val="auto"/>
          <w:kern w:val="2"/>
          <w:sz w:val="30"/>
          <w:szCs w:val="30"/>
          <w:lang w:val="en-US" w:eastAsia="zh-CN" w:bidi="ar-SA"/>
        </w:rPr>
        <w:t>）。</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 w:hAnsi="仿宋" w:eastAsia="仿宋" w:cs="仿宋"/>
          <w:b/>
          <w:sz w:val="30"/>
          <w:szCs w:val="30"/>
          <w:lang w:val="en-US" w:eastAsia="zh-CN"/>
        </w:rPr>
      </w:pPr>
      <w:r>
        <w:rPr>
          <w:rFonts w:hint="eastAsia" w:ascii="仿宋" w:hAnsi="仿宋" w:eastAsia="仿宋" w:cs="仿宋"/>
          <w:sz w:val="30"/>
          <w:szCs w:val="30"/>
          <w:lang w:val="en-US" w:eastAsia="zh-CN"/>
        </w:rPr>
        <w:t>5</w:t>
      </w:r>
      <w:r>
        <w:rPr>
          <w:rFonts w:hint="eastAsia" w:ascii="仿宋" w:hAnsi="仿宋" w:eastAsia="仿宋" w:cs="仿宋"/>
          <w:sz w:val="30"/>
          <w:szCs w:val="30"/>
        </w:rPr>
        <w:t>、</w:t>
      </w:r>
      <w:r>
        <w:rPr>
          <w:rFonts w:hint="eastAsia" w:ascii="仿宋" w:hAnsi="仿宋" w:eastAsia="仿宋" w:cs="仿宋"/>
          <w:b/>
          <w:sz w:val="30"/>
          <w:szCs w:val="30"/>
        </w:rPr>
        <w:t>本次竞争性比选不接受联合体。</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0"/>
          <w:szCs w:val="30"/>
        </w:rPr>
      </w:pPr>
      <w:r>
        <w:rPr>
          <w:rFonts w:hint="eastAsia" w:ascii="仿宋" w:hAnsi="仿宋" w:eastAsia="仿宋" w:cs="仿宋"/>
          <w:b/>
          <w:sz w:val="30"/>
          <w:szCs w:val="30"/>
        </w:rPr>
        <w:t>二、比选方式：</w:t>
      </w:r>
      <w:r>
        <w:rPr>
          <w:rFonts w:hint="eastAsia" w:ascii="仿宋" w:hAnsi="仿宋" w:eastAsia="仿宋" w:cs="仿宋"/>
          <w:color w:val="FF0000"/>
          <w:sz w:val="30"/>
          <w:szCs w:val="30"/>
        </w:rPr>
        <w:t>竞争性比选</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b/>
          <w:sz w:val="30"/>
          <w:szCs w:val="30"/>
        </w:rPr>
      </w:pPr>
      <w:r>
        <w:rPr>
          <w:rFonts w:hint="eastAsia" w:ascii="仿宋" w:hAnsi="仿宋" w:eastAsia="仿宋" w:cs="仿宋"/>
          <w:b/>
          <w:sz w:val="30"/>
          <w:szCs w:val="30"/>
        </w:rPr>
        <w:t>三、比选时间及地点：</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时间：</w:t>
      </w:r>
      <w:r>
        <w:rPr>
          <w:rFonts w:hint="eastAsia" w:ascii="仿宋" w:hAnsi="仿宋" w:eastAsia="仿宋" w:cs="仿宋"/>
          <w:color w:val="FF0000"/>
          <w:sz w:val="30"/>
          <w:szCs w:val="30"/>
        </w:rPr>
        <w:t>20</w:t>
      </w:r>
      <w:r>
        <w:rPr>
          <w:rFonts w:hint="eastAsia" w:ascii="仿宋" w:hAnsi="仿宋" w:eastAsia="仿宋" w:cs="仿宋"/>
          <w:color w:val="FF0000"/>
          <w:sz w:val="30"/>
          <w:szCs w:val="30"/>
          <w:lang w:val="en-US" w:eastAsia="zh-CN"/>
        </w:rPr>
        <w:t>22</w:t>
      </w:r>
      <w:r>
        <w:rPr>
          <w:rFonts w:hint="eastAsia" w:ascii="仿宋" w:hAnsi="仿宋" w:eastAsia="仿宋" w:cs="仿宋"/>
          <w:color w:val="FF0000"/>
          <w:sz w:val="30"/>
          <w:szCs w:val="30"/>
        </w:rPr>
        <w:t>年</w:t>
      </w:r>
      <w:r>
        <w:rPr>
          <w:rFonts w:hint="eastAsia" w:ascii="仿宋" w:hAnsi="仿宋" w:eastAsia="仿宋" w:cs="仿宋"/>
          <w:color w:val="FF0000"/>
          <w:sz w:val="30"/>
          <w:szCs w:val="30"/>
          <w:lang w:val="en-US" w:eastAsia="zh-CN"/>
        </w:rPr>
        <w:t>11</w:t>
      </w:r>
      <w:r>
        <w:rPr>
          <w:rFonts w:hint="eastAsia" w:ascii="仿宋" w:hAnsi="仿宋" w:eastAsia="仿宋" w:cs="仿宋"/>
          <w:color w:val="FF0000"/>
          <w:sz w:val="30"/>
          <w:szCs w:val="30"/>
        </w:rPr>
        <w:t>月</w:t>
      </w:r>
      <w:r>
        <w:rPr>
          <w:rFonts w:hint="eastAsia" w:ascii="仿宋" w:hAnsi="仿宋" w:eastAsia="仿宋" w:cs="仿宋"/>
          <w:color w:val="FF0000"/>
          <w:sz w:val="30"/>
          <w:szCs w:val="30"/>
          <w:lang w:val="en-US" w:eastAsia="zh-CN"/>
        </w:rPr>
        <w:t>3</w:t>
      </w:r>
      <w:r>
        <w:rPr>
          <w:rFonts w:hint="eastAsia" w:ascii="仿宋" w:hAnsi="仿宋" w:eastAsia="仿宋" w:cs="仿宋"/>
          <w:color w:val="FF0000"/>
          <w:sz w:val="30"/>
          <w:szCs w:val="30"/>
        </w:rPr>
        <w:t>日</w:t>
      </w:r>
      <w:r>
        <w:rPr>
          <w:rFonts w:hint="eastAsia" w:ascii="仿宋" w:hAnsi="仿宋" w:eastAsia="仿宋" w:cs="仿宋"/>
          <w:color w:val="FF0000"/>
          <w:sz w:val="30"/>
          <w:szCs w:val="30"/>
          <w:lang w:val="en-US" w:eastAsia="zh-CN"/>
        </w:rPr>
        <w:t>1</w:t>
      </w:r>
      <w:r>
        <w:rPr>
          <w:rFonts w:hint="eastAsia" w:ascii="仿宋" w:hAnsi="仿宋" w:eastAsia="仿宋" w:cs="仿宋"/>
          <w:color w:val="FF0000"/>
          <w:sz w:val="30"/>
          <w:szCs w:val="30"/>
        </w:rPr>
        <w:t>0:00</w:t>
      </w:r>
      <w:r>
        <w:rPr>
          <w:rFonts w:hint="eastAsia" w:ascii="仿宋" w:hAnsi="仿宋" w:eastAsia="仿宋" w:cs="仿宋"/>
          <w:sz w:val="30"/>
          <w:szCs w:val="30"/>
        </w:rPr>
        <w:t>开始</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地点：重庆机场集团有限公司公共区管理部</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（若时间、地点有变化，以</w:t>
      </w:r>
      <w:r>
        <w:rPr>
          <w:rFonts w:hint="eastAsia" w:ascii="仿宋" w:hAnsi="仿宋" w:eastAsia="仿宋" w:cs="仿宋"/>
          <w:sz w:val="30"/>
          <w:szCs w:val="30"/>
          <w:lang w:eastAsia="zh-CN"/>
        </w:rPr>
        <w:t>组织</w:t>
      </w:r>
      <w:r>
        <w:rPr>
          <w:rFonts w:hint="eastAsia" w:ascii="仿宋" w:hAnsi="仿宋" w:eastAsia="仿宋" w:cs="仿宋"/>
          <w:sz w:val="30"/>
          <w:szCs w:val="30"/>
        </w:rPr>
        <w:t>方另行通知为准）。</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b/>
          <w:sz w:val="30"/>
          <w:szCs w:val="30"/>
        </w:rPr>
      </w:pPr>
      <w:r>
        <w:rPr>
          <w:rFonts w:hint="eastAsia" w:ascii="仿宋" w:hAnsi="仿宋" w:eastAsia="仿宋" w:cs="仿宋"/>
          <w:b/>
          <w:sz w:val="30"/>
          <w:szCs w:val="30"/>
        </w:rPr>
        <w:t>四、比选文件发</w:t>
      </w:r>
      <w:r>
        <w:rPr>
          <w:rFonts w:hint="eastAsia" w:ascii="仿宋" w:hAnsi="仿宋" w:eastAsia="仿宋" w:cs="仿宋"/>
          <w:b/>
          <w:sz w:val="30"/>
          <w:szCs w:val="30"/>
          <w:lang w:eastAsia="zh-CN"/>
        </w:rPr>
        <w:t>放</w:t>
      </w:r>
      <w:r>
        <w:rPr>
          <w:rFonts w:hint="eastAsia" w:ascii="仿宋" w:hAnsi="仿宋" w:eastAsia="仿宋" w:cs="仿宋"/>
          <w:b/>
          <w:sz w:val="30"/>
          <w:szCs w:val="30"/>
        </w:rPr>
        <w:t xml:space="preserve">： </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rPr>
        <w:t>符合本次比选文件准入条件的响应方可在</w:t>
      </w:r>
      <w:r>
        <w:rPr>
          <w:rFonts w:hint="eastAsia" w:ascii="仿宋" w:hAnsi="仿宋" w:eastAsia="仿宋" w:cs="仿宋"/>
          <w:color w:val="FF0000"/>
          <w:sz w:val="30"/>
          <w:szCs w:val="30"/>
        </w:rPr>
        <w:t xml:space="preserve"> 20</w:t>
      </w:r>
      <w:r>
        <w:rPr>
          <w:rFonts w:hint="eastAsia" w:ascii="仿宋" w:hAnsi="仿宋" w:eastAsia="仿宋" w:cs="仿宋"/>
          <w:color w:val="FF0000"/>
          <w:sz w:val="30"/>
          <w:szCs w:val="30"/>
          <w:lang w:val="en-US" w:eastAsia="zh-CN"/>
        </w:rPr>
        <w:t>22</w:t>
      </w:r>
      <w:r>
        <w:rPr>
          <w:rFonts w:hint="eastAsia" w:ascii="仿宋" w:hAnsi="仿宋" w:eastAsia="仿宋" w:cs="仿宋"/>
          <w:color w:val="FF0000"/>
          <w:sz w:val="30"/>
          <w:szCs w:val="30"/>
        </w:rPr>
        <w:t>年</w:t>
      </w:r>
      <w:r>
        <w:rPr>
          <w:rFonts w:hint="eastAsia" w:ascii="仿宋" w:hAnsi="仿宋" w:eastAsia="仿宋" w:cs="仿宋"/>
          <w:color w:val="FF0000"/>
          <w:sz w:val="30"/>
          <w:szCs w:val="30"/>
          <w:lang w:val="en-US" w:eastAsia="zh-CN"/>
        </w:rPr>
        <w:t>10</w:t>
      </w:r>
      <w:r>
        <w:rPr>
          <w:rFonts w:hint="eastAsia" w:ascii="仿宋" w:hAnsi="仿宋" w:eastAsia="仿宋" w:cs="仿宋"/>
          <w:color w:val="FF0000"/>
          <w:sz w:val="30"/>
          <w:szCs w:val="30"/>
        </w:rPr>
        <w:t>月</w:t>
      </w:r>
      <w:r>
        <w:rPr>
          <w:rFonts w:hint="eastAsia" w:ascii="仿宋" w:hAnsi="仿宋" w:eastAsia="仿宋" w:cs="仿宋"/>
          <w:color w:val="FF0000"/>
          <w:sz w:val="30"/>
          <w:szCs w:val="30"/>
          <w:lang w:val="en-US" w:eastAsia="zh-CN"/>
        </w:rPr>
        <w:t>27</w:t>
      </w:r>
      <w:r>
        <w:rPr>
          <w:rFonts w:hint="eastAsia" w:ascii="仿宋" w:hAnsi="仿宋" w:eastAsia="仿宋" w:cs="仿宋"/>
          <w:color w:val="FF0000"/>
          <w:sz w:val="30"/>
          <w:szCs w:val="30"/>
        </w:rPr>
        <w:t>日</w:t>
      </w:r>
      <w:r>
        <w:rPr>
          <w:rFonts w:hint="eastAsia" w:ascii="仿宋" w:hAnsi="仿宋" w:eastAsia="仿宋" w:cs="仿宋"/>
          <w:sz w:val="30"/>
          <w:szCs w:val="30"/>
        </w:rPr>
        <w:t>至</w:t>
      </w:r>
      <w:r>
        <w:rPr>
          <w:rFonts w:hint="eastAsia" w:ascii="仿宋" w:hAnsi="仿宋" w:eastAsia="仿宋" w:cs="仿宋"/>
          <w:sz w:val="30"/>
          <w:szCs w:val="30"/>
          <w:lang w:eastAsia="zh-CN"/>
        </w:rPr>
        <w:t>比选前通过挂网信息下附件下载</w:t>
      </w:r>
      <w:r>
        <w:rPr>
          <w:rFonts w:hint="eastAsia" w:ascii="仿宋" w:hAnsi="仿宋" w:eastAsia="仿宋" w:cs="仿宋"/>
          <w:sz w:val="30"/>
          <w:szCs w:val="30"/>
        </w:rPr>
        <w:t>竞争性比选文件</w:t>
      </w:r>
      <w:r>
        <w:rPr>
          <w:rFonts w:hint="eastAsia" w:ascii="仿宋" w:hAnsi="仿宋" w:eastAsia="仿宋" w:cs="仿宋"/>
          <w:sz w:val="30"/>
          <w:szCs w:val="30"/>
          <w:lang w:eastAsia="zh-CN"/>
        </w:rPr>
        <w:t>和施工图。</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b/>
          <w:sz w:val="30"/>
          <w:szCs w:val="30"/>
        </w:rPr>
      </w:pPr>
      <w:r>
        <w:rPr>
          <w:rFonts w:hint="eastAsia" w:ascii="仿宋" w:hAnsi="仿宋" w:eastAsia="仿宋" w:cs="仿宋"/>
          <w:b/>
          <w:sz w:val="30"/>
          <w:szCs w:val="30"/>
          <w:lang w:eastAsia="zh-CN"/>
        </w:rPr>
        <w:t>五</w:t>
      </w:r>
      <w:r>
        <w:rPr>
          <w:rFonts w:hint="eastAsia" w:ascii="仿宋" w:hAnsi="仿宋" w:eastAsia="仿宋" w:cs="仿宋"/>
          <w:b/>
          <w:sz w:val="30"/>
          <w:szCs w:val="30"/>
        </w:rPr>
        <w:t>、现场勘查时间：</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比选方定于 20</w:t>
      </w:r>
      <w:r>
        <w:rPr>
          <w:rFonts w:hint="eastAsia" w:ascii="仿宋" w:hAnsi="仿宋" w:eastAsia="仿宋" w:cs="仿宋"/>
          <w:sz w:val="30"/>
          <w:szCs w:val="30"/>
          <w:lang w:val="en-US" w:eastAsia="zh-CN"/>
        </w:rPr>
        <w:t>22</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10</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31</w:t>
      </w:r>
      <w:r>
        <w:rPr>
          <w:rFonts w:hint="eastAsia" w:ascii="仿宋" w:hAnsi="仿宋" w:eastAsia="仿宋" w:cs="仿宋"/>
          <w:sz w:val="30"/>
          <w:szCs w:val="30"/>
        </w:rPr>
        <w:t>日上午10：00组织</w:t>
      </w:r>
      <w:r>
        <w:rPr>
          <w:rFonts w:hint="eastAsia" w:ascii="仿宋" w:hAnsi="仿宋" w:eastAsia="仿宋" w:cs="仿宋"/>
          <w:sz w:val="30"/>
          <w:szCs w:val="30"/>
          <w:lang w:eastAsia="zh-CN"/>
        </w:rPr>
        <w:t>响应方</w:t>
      </w:r>
      <w:r>
        <w:rPr>
          <w:rFonts w:hint="eastAsia" w:ascii="仿宋" w:hAnsi="仿宋" w:eastAsia="仿宋" w:cs="仿宋"/>
          <w:sz w:val="30"/>
          <w:szCs w:val="30"/>
        </w:rPr>
        <w:t>统一进行现场勘查，除此之外不再安排进行现场勘查。</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b/>
          <w:sz w:val="30"/>
          <w:szCs w:val="30"/>
        </w:rPr>
      </w:pPr>
      <w:r>
        <w:rPr>
          <w:rFonts w:hint="eastAsia" w:ascii="仿宋" w:hAnsi="仿宋" w:eastAsia="仿宋" w:cs="仿宋"/>
          <w:b/>
          <w:sz w:val="30"/>
          <w:szCs w:val="30"/>
          <w:lang w:eastAsia="zh-CN"/>
        </w:rPr>
        <w:t>六</w:t>
      </w:r>
      <w:r>
        <w:rPr>
          <w:rFonts w:hint="eastAsia" w:ascii="仿宋" w:hAnsi="仿宋" w:eastAsia="仿宋" w:cs="仿宋"/>
          <w:b/>
          <w:sz w:val="30"/>
          <w:szCs w:val="30"/>
        </w:rPr>
        <w:t>、比选答疑时间：</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响应方</w:t>
      </w:r>
      <w:r>
        <w:rPr>
          <w:rFonts w:hint="eastAsia" w:ascii="仿宋" w:hAnsi="仿宋" w:eastAsia="仿宋" w:cs="仿宋"/>
          <w:sz w:val="30"/>
          <w:szCs w:val="30"/>
        </w:rPr>
        <w:t>对比选文书有疑问的地方必须整理成书面文字资料并加盖公章递交到重庆机场集团有限公司公共区管理部</w:t>
      </w:r>
      <w:r>
        <w:rPr>
          <w:rFonts w:hint="eastAsia" w:ascii="仿宋" w:hAnsi="仿宋" w:eastAsia="仿宋" w:cs="仿宋"/>
          <w:sz w:val="30"/>
          <w:szCs w:val="30"/>
          <w:u w:val="single"/>
        </w:rPr>
        <w:t xml:space="preserve">        </w:t>
      </w:r>
      <w:r>
        <w:rPr>
          <w:rFonts w:hint="eastAsia" w:ascii="仿宋" w:hAnsi="仿宋" w:eastAsia="仿宋" w:cs="仿宋"/>
          <w:sz w:val="30"/>
          <w:szCs w:val="30"/>
        </w:rPr>
        <w:t>办公室，递交答疑资料时间于</w:t>
      </w:r>
      <w:r>
        <w:rPr>
          <w:rFonts w:hint="eastAsia" w:ascii="仿宋" w:hAnsi="仿宋" w:eastAsia="仿宋" w:cs="仿宋"/>
          <w:color w:val="FF0000"/>
          <w:sz w:val="30"/>
          <w:szCs w:val="30"/>
        </w:rPr>
        <w:t xml:space="preserve"> 20</w:t>
      </w:r>
      <w:r>
        <w:rPr>
          <w:rFonts w:hint="eastAsia" w:ascii="仿宋" w:hAnsi="仿宋" w:eastAsia="仿宋" w:cs="仿宋"/>
          <w:color w:val="FF0000"/>
          <w:sz w:val="30"/>
          <w:szCs w:val="30"/>
          <w:lang w:val="en-US" w:eastAsia="zh-CN"/>
        </w:rPr>
        <w:t>22</w:t>
      </w:r>
      <w:r>
        <w:rPr>
          <w:rFonts w:hint="eastAsia" w:ascii="仿宋" w:hAnsi="仿宋" w:eastAsia="仿宋" w:cs="仿宋"/>
          <w:color w:val="FF0000"/>
          <w:sz w:val="30"/>
          <w:szCs w:val="30"/>
        </w:rPr>
        <w:t>年</w:t>
      </w:r>
      <w:r>
        <w:rPr>
          <w:rFonts w:hint="eastAsia" w:ascii="仿宋" w:hAnsi="仿宋" w:eastAsia="仿宋" w:cs="仿宋"/>
          <w:color w:val="FF0000"/>
          <w:sz w:val="30"/>
          <w:szCs w:val="30"/>
          <w:lang w:val="en-US" w:eastAsia="zh-CN"/>
        </w:rPr>
        <w:t>11</w:t>
      </w:r>
      <w:r>
        <w:rPr>
          <w:rFonts w:hint="eastAsia" w:ascii="仿宋" w:hAnsi="仿宋" w:eastAsia="仿宋" w:cs="仿宋"/>
          <w:color w:val="FF0000"/>
          <w:sz w:val="30"/>
          <w:szCs w:val="30"/>
        </w:rPr>
        <w:t>月</w:t>
      </w:r>
      <w:r>
        <w:rPr>
          <w:rFonts w:hint="eastAsia" w:ascii="仿宋" w:hAnsi="仿宋" w:eastAsia="仿宋" w:cs="仿宋"/>
          <w:color w:val="FF0000"/>
          <w:sz w:val="30"/>
          <w:szCs w:val="30"/>
          <w:lang w:val="en-US" w:eastAsia="zh-CN"/>
        </w:rPr>
        <w:t>1</w:t>
      </w:r>
      <w:r>
        <w:rPr>
          <w:rFonts w:hint="eastAsia" w:ascii="仿宋" w:hAnsi="仿宋" w:eastAsia="仿宋" w:cs="仿宋"/>
          <w:color w:val="FF0000"/>
          <w:sz w:val="30"/>
          <w:szCs w:val="30"/>
        </w:rPr>
        <w:t>日11:00前，</w:t>
      </w:r>
      <w:r>
        <w:rPr>
          <w:rFonts w:hint="eastAsia" w:ascii="仿宋" w:hAnsi="仿宋" w:eastAsia="仿宋" w:cs="仿宋"/>
          <w:sz w:val="30"/>
          <w:szCs w:val="30"/>
        </w:rPr>
        <w:t>过期不再受理答疑。回复答疑资料时间，</w:t>
      </w:r>
      <w:r>
        <w:rPr>
          <w:rFonts w:hint="eastAsia" w:ascii="仿宋" w:hAnsi="仿宋" w:eastAsia="仿宋" w:cs="仿宋"/>
          <w:sz w:val="30"/>
          <w:szCs w:val="30"/>
          <w:lang w:eastAsia="zh-CN"/>
        </w:rPr>
        <w:t>响应</w:t>
      </w:r>
      <w:r>
        <w:rPr>
          <w:rFonts w:hint="eastAsia" w:ascii="仿宋" w:hAnsi="仿宋" w:eastAsia="仿宋" w:cs="仿宋"/>
          <w:sz w:val="30"/>
          <w:szCs w:val="30"/>
        </w:rPr>
        <w:t xml:space="preserve">方于 </w:t>
      </w:r>
      <w:r>
        <w:rPr>
          <w:rFonts w:hint="eastAsia" w:ascii="仿宋" w:hAnsi="仿宋" w:eastAsia="仿宋" w:cs="仿宋"/>
          <w:color w:val="FF0000"/>
          <w:sz w:val="30"/>
          <w:szCs w:val="30"/>
        </w:rPr>
        <w:t>20</w:t>
      </w:r>
      <w:r>
        <w:rPr>
          <w:rFonts w:hint="eastAsia" w:ascii="仿宋" w:hAnsi="仿宋" w:eastAsia="仿宋" w:cs="仿宋"/>
          <w:color w:val="FF0000"/>
          <w:sz w:val="30"/>
          <w:szCs w:val="30"/>
          <w:lang w:val="en-US" w:eastAsia="zh-CN"/>
        </w:rPr>
        <w:t>22</w:t>
      </w:r>
      <w:r>
        <w:rPr>
          <w:rFonts w:hint="eastAsia" w:ascii="仿宋" w:hAnsi="仿宋" w:eastAsia="仿宋" w:cs="仿宋"/>
          <w:color w:val="FF0000"/>
          <w:sz w:val="30"/>
          <w:szCs w:val="30"/>
        </w:rPr>
        <w:t>年</w:t>
      </w:r>
      <w:r>
        <w:rPr>
          <w:rFonts w:hint="eastAsia" w:ascii="仿宋" w:hAnsi="仿宋" w:eastAsia="仿宋" w:cs="仿宋"/>
          <w:color w:val="FF0000"/>
          <w:sz w:val="30"/>
          <w:szCs w:val="30"/>
          <w:lang w:val="en-US" w:eastAsia="zh-CN"/>
        </w:rPr>
        <w:t>11</w:t>
      </w:r>
      <w:r>
        <w:rPr>
          <w:rFonts w:hint="eastAsia" w:ascii="仿宋" w:hAnsi="仿宋" w:eastAsia="仿宋" w:cs="仿宋"/>
          <w:color w:val="FF0000"/>
          <w:sz w:val="30"/>
          <w:szCs w:val="30"/>
        </w:rPr>
        <w:t>月</w:t>
      </w:r>
      <w:r>
        <w:rPr>
          <w:rFonts w:hint="eastAsia" w:ascii="仿宋" w:hAnsi="仿宋" w:eastAsia="仿宋" w:cs="仿宋"/>
          <w:color w:val="FF0000"/>
          <w:sz w:val="30"/>
          <w:szCs w:val="30"/>
          <w:lang w:val="en-US" w:eastAsia="zh-CN"/>
        </w:rPr>
        <w:t>2</w:t>
      </w:r>
      <w:r>
        <w:rPr>
          <w:rFonts w:hint="eastAsia" w:ascii="仿宋" w:hAnsi="仿宋" w:eastAsia="仿宋" w:cs="仿宋"/>
          <w:color w:val="FF0000"/>
          <w:sz w:val="30"/>
          <w:szCs w:val="30"/>
        </w:rPr>
        <w:t>日11:00前</w:t>
      </w:r>
      <w:r>
        <w:rPr>
          <w:rFonts w:hint="eastAsia" w:ascii="仿宋" w:hAnsi="仿宋" w:eastAsia="仿宋" w:cs="仿宋"/>
          <w:sz w:val="30"/>
          <w:szCs w:val="30"/>
        </w:rPr>
        <w:t>，到重庆机场集团有限公司公共区管理部</w:t>
      </w:r>
      <w:r>
        <w:rPr>
          <w:rFonts w:hint="eastAsia" w:ascii="仿宋" w:hAnsi="仿宋" w:eastAsia="仿宋" w:cs="仿宋"/>
          <w:sz w:val="30"/>
          <w:szCs w:val="30"/>
          <w:u w:val="single"/>
        </w:rPr>
        <w:t xml:space="preserve">         </w:t>
      </w:r>
      <w:r>
        <w:rPr>
          <w:rFonts w:hint="eastAsia" w:ascii="仿宋" w:hAnsi="仿宋" w:eastAsia="仿宋" w:cs="仿宋"/>
          <w:sz w:val="30"/>
          <w:szCs w:val="30"/>
        </w:rPr>
        <w:t>办公室取回书面答疑。</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仿宋" w:hAnsi="仿宋" w:eastAsia="仿宋" w:cs="仿宋"/>
          <w:b/>
          <w:sz w:val="30"/>
          <w:szCs w:val="30"/>
        </w:rPr>
      </w:pPr>
      <w:r>
        <w:rPr>
          <w:rFonts w:hint="eastAsia" w:ascii="仿宋" w:hAnsi="仿宋" w:eastAsia="仿宋" w:cs="仿宋"/>
          <w:b/>
          <w:sz w:val="30"/>
          <w:szCs w:val="30"/>
          <w:lang w:eastAsia="zh-CN"/>
        </w:rPr>
        <w:t>七</w:t>
      </w:r>
      <w:r>
        <w:rPr>
          <w:rFonts w:hint="eastAsia" w:ascii="仿宋" w:hAnsi="仿宋" w:eastAsia="仿宋" w:cs="仿宋"/>
          <w:b/>
          <w:sz w:val="30"/>
          <w:szCs w:val="30"/>
        </w:rPr>
        <w:t>、比选截止时间：</w:t>
      </w:r>
    </w:p>
    <w:p>
      <w:pPr>
        <w:keepNext w:val="0"/>
        <w:keepLines w:val="0"/>
        <w:pageBreakBefore w:val="0"/>
        <w:kinsoku/>
        <w:wordWrap/>
        <w:overflowPunct/>
        <w:topLinePunct w:val="0"/>
        <w:autoSpaceDE/>
        <w:autoSpaceDN/>
        <w:bidi w:val="0"/>
        <w:adjustRightInd/>
        <w:spacing w:line="60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color w:val="FF0000"/>
          <w:sz w:val="30"/>
          <w:szCs w:val="30"/>
        </w:rPr>
        <w:t>20</w:t>
      </w:r>
      <w:r>
        <w:rPr>
          <w:rFonts w:hint="eastAsia" w:ascii="仿宋" w:hAnsi="仿宋" w:eastAsia="仿宋" w:cs="仿宋"/>
          <w:color w:val="FF0000"/>
          <w:sz w:val="30"/>
          <w:szCs w:val="30"/>
          <w:lang w:val="en-US" w:eastAsia="zh-CN"/>
        </w:rPr>
        <w:t>22</w:t>
      </w:r>
      <w:r>
        <w:rPr>
          <w:rFonts w:hint="eastAsia" w:ascii="仿宋" w:hAnsi="仿宋" w:eastAsia="仿宋" w:cs="仿宋"/>
          <w:color w:val="FF0000"/>
          <w:sz w:val="30"/>
          <w:szCs w:val="30"/>
        </w:rPr>
        <w:t>年</w:t>
      </w:r>
      <w:r>
        <w:rPr>
          <w:rFonts w:hint="eastAsia" w:ascii="仿宋" w:hAnsi="仿宋" w:eastAsia="仿宋" w:cs="仿宋"/>
          <w:color w:val="FF0000"/>
          <w:sz w:val="30"/>
          <w:szCs w:val="30"/>
          <w:lang w:val="en-US" w:eastAsia="zh-CN"/>
        </w:rPr>
        <w:t>11</w:t>
      </w:r>
      <w:r>
        <w:rPr>
          <w:rFonts w:hint="eastAsia" w:ascii="仿宋" w:hAnsi="仿宋" w:eastAsia="仿宋" w:cs="仿宋"/>
          <w:color w:val="FF0000"/>
          <w:sz w:val="30"/>
          <w:szCs w:val="30"/>
        </w:rPr>
        <w:t>月</w:t>
      </w:r>
      <w:r>
        <w:rPr>
          <w:rFonts w:hint="eastAsia" w:ascii="仿宋" w:hAnsi="仿宋" w:eastAsia="仿宋" w:cs="仿宋"/>
          <w:color w:val="FF0000"/>
          <w:sz w:val="30"/>
          <w:szCs w:val="30"/>
          <w:lang w:val="en-US" w:eastAsia="zh-CN"/>
        </w:rPr>
        <w:t>3</w:t>
      </w:r>
      <w:r>
        <w:rPr>
          <w:rFonts w:hint="eastAsia" w:ascii="仿宋" w:hAnsi="仿宋" w:eastAsia="仿宋" w:cs="仿宋"/>
          <w:color w:val="FF0000"/>
          <w:sz w:val="30"/>
          <w:szCs w:val="30"/>
        </w:rPr>
        <w:t>日上午</w:t>
      </w:r>
      <w:r>
        <w:rPr>
          <w:rFonts w:hint="eastAsia" w:ascii="仿宋" w:hAnsi="仿宋" w:eastAsia="仿宋" w:cs="仿宋"/>
          <w:color w:val="FF0000"/>
          <w:sz w:val="30"/>
          <w:szCs w:val="30"/>
          <w:lang w:val="en-US" w:eastAsia="zh-CN"/>
        </w:rPr>
        <w:t>1</w:t>
      </w:r>
      <w:r>
        <w:rPr>
          <w:rFonts w:hint="eastAsia" w:ascii="仿宋" w:hAnsi="仿宋" w:eastAsia="仿宋" w:cs="仿宋"/>
          <w:color w:val="FF0000"/>
          <w:sz w:val="30"/>
          <w:szCs w:val="30"/>
        </w:rPr>
        <w:t>0：00投标截止</w:t>
      </w:r>
      <w:r>
        <w:rPr>
          <w:rFonts w:hint="eastAsia" w:ascii="仿宋" w:hAnsi="仿宋" w:eastAsia="仿宋" w:cs="仿宋"/>
          <w:sz w:val="30"/>
          <w:szCs w:val="30"/>
        </w:rPr>
        <w:t>，逾期收到的</w:t>
      </w:r>
      <w:r>
        <w:rPr>
          <w:rFonts w:hint="eastAsia" w:ascii="仿宋" w:hAnsi="仿宋" w:eastAsia="仿宋" w:cs="仿宋"/>
          <w:sz w:val="30"/>
          <w:szCs w:val="30"/>
          <w:lang w:eastAsia="zh-CN"/>
        </w:rPr>
        <w:t>比选报价</w:t>
      </w:r>
      <w:r>
        <w:rPr>
          <w:rFonts w:hint="eastAsia" w:ascii="仿宋" w:hAnsi="仿宋" w:eastAsia="仿宋" w:cs="仿宋"/>
          <w:sz w:val="30"/>
          <w:szCs w:val="30"/>
        </w:rPr>
        <w:t>文件恕不接受。</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仿宋" w:hAnsi="仿宋" w:eastAsia="仿宋" w:cs="仿宋"/>
          <w:b/>
          <w:sz w:val="30"/>
          <w:szCs w:val="30"/>
        </w:rPr>
      </w:pPr>
      <w:r>
        <w:rPr>
          <w:rFonts w:hint="eastAsia" w:ascii="仿宋" w:hAnsi="仿宋" w:eastAsia="仿宋" w:cs="仿宋"/>
          <w:b/>
          <w:sz w:val="30"/>
          <w:szCs w:val="30"/>
          <w:lang w:eastAsia="zh-CN"/>
        </w:rPr>
        <w:t>八</w:t>
      </w:r>
      <w:r>
        <w:rPr>
          <w:rFonts w:hint="eastAsia" w:ascii="仿宋" w:hAnsi="仿宋" w:eastAsia="仿宋" w:cs="仿宋"/>
          <w:b/>
          <w:sz w:val="30"/>
          <w:szCs w:val="30"/>
        </w:rPr>
        <w:t>、比选时间调整：</w:t>
      </w:r>
    </w:p>
    <w:p>
      <w:pPr>
        <w:keepNext w:val="0"/>
        <w:keepLines w:val="0"/>
        <w:pageBreakBefore w:val="0"/>
        <w:kinsoku/>
        <w:wordWrap/>
        <w:overflowPunct/>
        <w:topLinePunct w:val="0"/>
        <w:autoSpaceDE/>
        <w:autoSpaceDN/>
        <w:bidi w:val="0"/>
        <w:adjustRightInd/>
        <w:spacing w:before="50" w:after="50"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组织</w:t>
      </w:r>
      <w:r>
        <w:rPr>
          <w:rFonts w:hint="eastAsia" w:ascii="仿宋" w:hAnsi="仿宋" w:eastAsia="仿宋" w:cs="仿宋"/>
          <w:sz w:val="30"/>
          <w:szCs w:val="30"/>
        </w:rPr>
        <w:t>方有权延期举行</w:t>
      </w:r>
      <w:r>
        <w:rPr>
          <w:rFonts w:hint="eastAsia" w:ascii="仿宋" w:hAnsi="仿宋" w:eastAsia="仿宋" w:cs="仿宋"/>
          <w:sz w:val="30"/>
          <w:szCs w:val="30"/>
          <w:lang w:eastAsia="zh-CN"/>
        </w:rPr>
        <w:t>比选会议时间</w:t>
      </w:r>
      <w:r>
        <w:rPr>
          <w:rFonts w:hint="eastAsia" w:ascii="仿宋" w:hAnsi="仿宋" w:eastAsia="仿宋" w:cs="仿宋"/>
          <w:sz w:val="30"/>
          <w:szCs w:val="30"/>
        </w:rPr>
        <w:t>的权力。如需延期</w:t>
      </w:r>
      <w:r>
        <w:rPr>
          <w:rFonts w:hint="eastAsia" w:ascii="仿宋" w:hAnsi="仿宋" w:eastAsia="仿宋" w:cs="仿宋"/>
          <w:sz w:val="30"/>
          <w:szCs w:val="30"/>
          <w:lang w:eastAsia="zh-CN"/>
        </w:rPr>
        <w:t>进行比选</w:t>
      </w:r>
      <w:r>
        <w:rPr>
          <w:rFonts w:hint="eastAsia" w:ascii="仿宋" w:hAnsi="仿宋" w:eastAsia="仿宋" w:cs="仿宋"/>
          <w:sz w:val="30"/>
          <w:szCs w:val="30"/>
        </w:rPr>
        <w:t>，届时将</w:t>
      </w:r>
      <w:r>
        <w:rPr>
          <w:rFonts w:hint="eastAsia" w:ascii="仿宋" w:hAnsi="仿宋" w:eastAsia="仿宋" w:cs="仿宋"/>
          <w:sz w:val="30"/>
          <w:szCs w:val="30"/>
          <w:lang w:eastAsia="zh-CN"/>
        </w:rPr>
        <w:t>比选</w:t>
      </w:r>
      <w:r>
        <w:rPr>
          <w:rFonts w:hint="eastAsia" w:ascii="仿宋" w:hAnsi="仿宋" w:eastAsia="仿宋" w:cs="仿宋"/>
          <w:sz w:val="30"/>
          <w:szCs w:val="30"/>
        </w:rPr>
        <w:t>时间和报价截止时间以书面形式通知所有</w:t>
      </w:r>
      <w:r>
        <w:rPr>
          <w:rFonts w:hint="eastAsia" w:ascii="仿宋" w:hAnsi="仿宋" w:eastAsia="仿宋" w:cs="仿宋"/>
          <w:sz w:val="30"/>
          <w:szCs w:val="30"/>
          <w:lang w:eastAsia="zh-CN"/>
        </w:rPr>
        <w:t>响应</w:t>
      </w:r>
      <w:r>
        <w:rPr>
          <w:rFonts w:hint="eastAsia" w:ascii="仿宋" w:hAnsi="仿宋" w:eastAsia="仿宋" w:cs="仿宋"/>
          <w:sz w:val="30"/>
          <w:szCs w:val="30"/>
        </w:rPr>
        <w:t>方。</w:t>
      </w:r>
    </w:p>
    <w:p>
      <w:pPr>
        <w:keepNext w:val="0"/>
        <w:keepLines w:val="0"/>
        <w:pageBreakBefore w:val="0"/>
        <w:kinsoku/>
        <w:wordWrap/>
        <w:overflowPunct/>
        <w:topLinePunct w:val="0"/>
        <w:autoSpaceDE/>
        <w:autoSpaceDN/>
        <w:bidi w:val="0"/>
        <w:adjustRightInd/>
        <w:spacing w:before="50" w:after="50" w:line="600" w:lineRule="exact"/>
        <w:textAlignment w:val="auto"/>
        <w:rPr>
          <w:rFonts w:hint="eastAsia" w:ascii="仿宋" w:hAnsi="仿宋" w:eastAsia="仿宋" w:cs="仿宋"/>
          <w:b/>
          <w:sz w:val="30"/>
          <w:szCs w:val="30"/>
        </w:rPr>
      </w:pPr>
      <w:r>
        <w:rPr>
          <w:rFonts w:hint="eastAsia" w:ascii="仿宋" w:hAnsi="仿宋" w:eastAsia="仿宋" w:cs="仿宋"/>
          <w:b/>
          <w:sz w:val="30"/>
          <w:szCs w:val="30"/>
          <w:lang w:eastAsia="zh-CN"/>
        </w:rPr>
        <w:t>九</w:t>
      </w:r>
      <w:r>
        <w:rPr>
          <w:rFonts w:hint="eastAsia" w:ascii="仿宋" w:hAnsi="仿宋" w:eastAsia="仿宋" w:cs="仿宋"/>
          <w:b/>
          <w:sz w:val="30"/>
          <w:szCs w:val="30"/>
        </w:rPr>
        <w:t>、比选文件的更正：</w:t>
      </w:r>
    </w:p>
    <w:p>
      <w:pPr>
        <w:keepNext w:val="0"/>
        <w:keepLines w:val="0"/>
        <w:pageBreakBefore w:val="0"/>
        <w:kinsoku/>
        <w:wordWrap/>
        <w:overflowPunct/>
        <w:topLinePunct w:val="0"/>
        <w:autoSpaceDE/>
        <w:autoSpaceDN/>
        <w:bidi w:val="0"/>
        <w:adjustRightInd/>
        <w:spacing w:before="50" w:after="50"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在</w:t>
      </w:r>
      <w:r>
        <w:rPr>
          <w:rFonts w:hint="eastAsia" w:ascii="仿宋" w:hAnsi="仿宋" w:eastAsia="仿宋" w:cs="仿宋"/>
          <w:sz w:val="30"/>
          <w:szCs w:val="30"/>
          <w:lang w:eastAsia="zh-CN"/>
        </w:rPr>
        <w:t>竞争性比选</w:t>
      </w:r>
      <w:r>
        <w:rPr>
          <w:rFonts w:hint="eastAsia" w:ascii="仿宋" w:hAnsi="仿宋" w:eastAsia="仿宋" w:cs="仿宋"/>
          <w:sz w:val="30"/>
          <w:szCs w:val="30"/>
        </w:rPr>
        <w:t>文件</w:t>
      </w:r>
      <w:r>
        <w:rPr>
          <w:rFonts w:hint="eastAsia" w:ascii="仿宋" w:hAnsi="仿宋" w:eastAsia="仿宋" w:cs="仿宋"/>
          <w:sz w:val="30"/>
          <w:szCs w:val="30"/>
          <w:lang w:eastAsia="zh-CN"/>
        </w:rPr>
        <w:t>发放</w:t>
      </w:r>
      <w:r>
        <w:rPr>
          <w:rFonts w:hint="eastAsia" w:ascii="仿宋" w:hAnsi="仿宋" w:eastAsia="仿宋" w:cs="仿宋"/>
          <w:sz w:val="30"/>
          <w:szCs w:val="30"/>
        </w:rPr>
        <w:t>后、</w:t>
      </w:r>
      <w:r>
        <w:rPr>
          <w:rFonts w:hint="eastAsia" w:ascii="仿宋" w:hAnsi="仿宋" w:eastAsia="仿宋" w:cs="仿宋"/>
          <w:sz w:val="30"/>
          <w:szCs w:val="30"/>
          <w:lang w:eastAsia="zh-CN"/>
        </w:rPr>
        <w:t>比选</w:t>
      </w:r>
      <w:r>
        <w:rPr>
          <w:rFonts w:hint="eastAsia" w:ascii="仿宋" w:hAnsi="仿宋" w:eastAsia="仿宋" w:cs="仿宋"/>
          <w:sz w:val="30"/>
          <w:szCs w:val="30"/>
        </w:rPr>
        <w:t>开始前，</w:t>
      </w:r>
      <w:r>
        <w:rPr>
          <w:rFonts w:hint="eastAsia" w:ascii="仿宋" w:hAnsi="仿宋" w:eastAsia="仿宋" w:cs="仿宋"/>
          <w:sz w:val="30"/>
          <w:szCs w:val="30"/>
          <w:lang w:eastAsia="zh-CN"/>
        </w:rPr>
        <w:t>组织</w:t>
      </w:r>
      <w:r>
        <w:rPr>
          <w:rFonts w:hint="eastAsia" w:ascii="仿宋" w:hAnsi="仿宋" w:eastAsia="仿宋" w:cs="仿宋"/>
          <w:sz w:val="30"/>
          <w:szCs w:val="30"/>
        </w:rPr>
        <w:t>方有权随时对</w:t>
      </w:r>
      <w:r>
        <w:rPr>
          <w:rFonts w:hint="eastAsia" w:ascii="仿宋" w:hAnsi="仿宋" w:eastAsia="仿宋" w:cs="仿宋"/>
          <w:sz w:val="30"/>
          <w:szCs w:val="30"/>
          <w:lang w:eastAsia="zh-CN"/>
        </w:rPr>
        <w:t>竞争性比选</w:t>
      </w:r>
      <w:r>
        <w:rPr>
          <w:rFonts w:hint="eastAsia" w:ascii="仿宋" w:hAnsi="仿宋" w:eastAsia="仿宋" w:cs="仿宋"/>
          <w:sz w:val="30"/>
          <w:szCs w:val="30"/>
        </w:rPr>
        <w:t>文件进行更正。更正通知以正式盖章的扫描件或纸版发出。</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b/>
          <w:sz w:val="30"/>
          <w:szCs w:val="30"/>
        </w:rPr>
      </w:pPr>
      <w:r>
        <w:rPr>
          <w:rFonts w:hint="eastAsia" w:ascii="仿宋" w:hAnsi="仿宋" w:eastAsia="仿宋" w:cs="仿宋"/>
          <w:b/>
          <w:sz w:val="30"/>
          <w:szCs w:val="30"/>
        </w:rPr>
        <w:t>十、项目比选及后期相关工作：</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重庆机场集团有限公司公共区管理部负责该项目比选、项目实施及后期相关监管事宜。凡对本次</w:t>
      </w:r>
      <w:r>
        <w:rPr>
          <w:rFonts w:hint="eastAsia" w:ascii="仿宋" w:hAnsi="仿宋" w:eastAsia="仿宋" w:cs="仿宋"/>
          <w:sz w:val="30"/>
          <w:szCs w:val="30"/>
          <w:lang w:eastAsia="zh-CN"/>
        </w:rPr>
        <w:t>比选</w:t>
      </w:r>
      <w:r>
        <w:rPr>
          <w:rFonts w:hint="eastAsia" w:ascii="仿宋" w:hAnsi="仿宋" w:eastAsia="仿宋" w:cs="仿宋"/>
          <w:sz w:val="30"/>
          <w:szCs w:val="30"/>
        </w:rPr>
        <w:t>提出异议，请与重庆机场集团有限公司公共区管理部联系。</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联 系 人：郑先生</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rPr>
        <w:t>电    话：023-</w:t>
      </w:r>
      <w:r>
        <w:rPr>
          <w:rFonts w:hint="eastAsia" w:ascii="仿宋" w:hAnsi="仿宋" w:eastAsia="仿宋" w:cs="仿宋"/>
          <w:sz w:val="30"/>
          <w:szCs w:val="30"/>
          <w:lang w:val="en-US" w:eastAsia="zh-CN"/>
        </w:rPr>
        <w:t>67151293</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传    真：023-</w:t>
      </w:r>
    </w:p>
    <w:p>
      <w:pPr>
        <w:keepNext w:val="0"/>
        <w:keepLines w:val="0"/>
        <w:pageBreakBefore w:val="0"/>
        <w:kinsoku/>
        <w:wordWrap/>
        <w:overflowPunct/>
        <w:topLinePunct w:val="0"/>
        <w:autoSpaceDE/>
        <w:autoSpaceDN/>
        <w:bidi w:val="0"/>
        <w:adjustRightInd/>
        <w:snapToGrid w:val="0"/>
        <w:spacing w:line="60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邮政编码：401120</w:t>
      </w: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both"/>
        <w:rPr>
          <w:rFonts w:hint="eastAsia" w:cs="仿宋_GB2312" w:asciiTheme="minorEastAsia" w:hAnsiTheme="minorEastAsia" w:eastAsiaTheme="minorEastAsia"/>
          <w:b/>
          <w:bCs/>
          <w:sz w:val="32"/>
          <w:szCs w:val="32"/>
        </w:rPr>
      </w:pPr>
    </w:p>
    <w:p>
      <w:pPr>
        <w:pStyle w:val="2"/>
        <w:rPr>
          <w:rFonts w:hint="eastAsia" w:cs="仿宋_GB2312" w:asciiTheme="minorEastAsia" w:hAnsiTheme="minorEastAsia" w:eastAsiaTheme="minorEastAsia"/>
          <w:b/>
          <w:bCs/>
          <w:sz w:val="32"/>
          <w:szCs w:val="32"/>
        </w:rPr>
      </w:pPr>
    </w:p>
    <w:p>
      <w:pPr>
        <w:rPr>
          <w:rFonts w:hint="eastAsia" w:cs="仿宋_GB2312" w:asciiTheme="minorEastAsia" w:hAnsiTheme="minorEastAsia" w:eastAsiaTheme="minorEastAsia"/>
          <w:b/>
          <w:bCs/>
          <w:sz w:val="32"/>
          <w:szCs w:val="32"/>
        </w:rPr>
      </w:pPr>
    </w:p>
    <w:p>
      <w:pPr>
        <w:pStyle w:val="2"/>
        <w:rPr>
          <w:rFonts w:hint="eastAsia" w:cs="仿宋_GB2312" w:asciiTheme="minorEastAsia" w:hAnsiTheme="minorEastAsia" w:eastAsiaTheme="minorEastAsia"/>
          <w:b/>
          <w:bCs/>
          <w:sz w:val="32"/>
          <w:szCs w:val="32"/>
        </w:rPr>
      </w:pPr>
    </w:p>
    <w:p>
      <w:pPr>
        <w:pStyle w:val="2"/>
        <w:ind w:left="0" w:leftChars="0" w:firstLine="0" w:firstLineChars="0"/>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val="0"/>
        <w:spacing w:after="313" w:afterLines="100" w:line="240" w:lineRule="auto"/>
        <w:jc w:val="center"/>
        <w:textAlignment w:val="auto"/>
        <w:outlineLvl w:val="9"/>
        <w:rPr>
          <w:rFonts w:hint="eastAsia" w:ascii="仿宋" w:hAnsi="仿宋" w:eastAsia="仿宋" w:cs="仿宋"/>
          <w:sz w:val="30"/>
          <w:szCs w:val="30"/>
        </w:rPr>
      </w:pPr>
      <w:r>
        <w:rPr>
          <w:rFonts w:hint="eastAsia" w:ascii="仿宋" w:hAnsi="仿宋" w:eastAsia="仿宋" w:cs="仿宋"/>
          <w:b/>
          <w:bCs/>
          <w:sz w:val="30"/>
          <w:szCs w:val="30"/>
        </w:rPr>
        <w:t xml:space="preserve">第二章 </w:t>
      </w:r>
      <w:r>
        <w:rPr>
          <w:rFonts w:hint="eastAsia" w:ascii="仿宋" w:hAnsi="仿宋" w:eastAsia="仿宋" w:cs="仿宋"/>
          <w:b/>
          <w:bCs/>
          <w:sz w:val="30"/>
          <w:szCs w:val="30"/>
          <w:lang w:eastAsia="zh-CN"/>
        </w:rPr>
        <w:t>响应方</w:t>
      </w:r>
      <w:r>
        <w:rPr>
          <w:rFonts w:hint="eastAsia" w:ascii="仿宋" w:hAnsi="仿宋" w:eastAsia="仿宋" w:cs="仿宋"/>
          <w:b/>
          <w:bCs/>
          <w:sz w:val="30"/>
          <w:szCs w:val="30"/>
        </w:rPr>
        <w:t>须知</w:t>
      </w:r>
    </w:p>
    <w:p>
      <w:pPr>
        <w:keepNext w:val="0"/>
        <w:keepLines w:val="0"/>
        <w:pageBreakBefore w:val="0"/>
        <w:widowControl/>
        <w:kinsoku/>
        <w:wordWrap/>
        <w:overflowPunct/>
        <w:topLinePunct w:val="0"/>
        <w:autoSpaceDE/>
        <w:autoSpaceDN/>
        <w:bidi w:val="0"/>
        <w:adjustRightInd/>
        <w:snapToGrid w:val="0"/>
        <w:spacing w:after="313" w:afterLines="100" w:line="240" w:lineRule="auto"/>
        <w:jc w:val="center"/>
        <w:textAlignment w:val="auto"/>
        <w:outlineLvl w:val="2"/>
        <w:rPr>
          <w:rFonts w:hint="eastAsia" w:ascii="仿宋" w:hAnsi="仿宋" w:eastAsia="仿宋" w:cs="仿宋"/>
          <w:b/>
          <w:bCs/>
          <w:kern w:val="0"/>
          <w:sz w:val="30"/>
          <w:szCs w:val="30"/>
        </w:rPr>
      </w:pPr>
      <w:r>
        <w:rPr>
          <w:rFonts w:hint="eastAsia" w:ascii="仿宋" w:hAnsi="仿宋" w:eastAsia="仿宋" w:cs="仿宋"/>
          <w:b/>
          <w:bCs/>
          <w:kern w:val="0"/>
          <w:sz w:val="30"/>
          <w:szCs w:val="30"/>
        </w:rPr>
        <w:t>第一部分  项目综合说明</w:t>
      </w:r>
    </w:p>
    <w:p>
      <w:pPr>
        <w:pageBreakBefore w:val="0"/>
        <w:widowControl/>
        <w:kinsoku/>
        <w:wordWrap/>
        <w:overflowPunct/>
        <w:topLinePunct w:val="0"/>
        <w:bidi w:val="0"/>
        <w:snapToGrid w:val="0"/>
        <w:spacing w:line="600" w:lineRule="exact"/>
        <w:jc w:val="left"/>
        <w:outlineLvl w:val="2"/>
        <w:rPr>
          <w:rFonts w:hint="eastAsia" w:ascii="仿宋" w:hAnsi="仿宋" w:eastAsia="仿宋" w:cs="仿宋"/>
          <w:b/>
          <w:bCs/>
          <w:kern w:val="0"/>
          <w:sz w:val="30"/>
          <w:szCs w:val="30"/>
        </w:rPr>
      </w:pPr>
      <w:r>
        <w:rPr>
          <w:rFonts w:hint="eastAsia" w:ascii="仿宋" w:hAnsi="仿宋" w:eastAsia="仿宋" w:cs="仿宋"/>
          <w:b/>
          <w:bCs/>
          <w:kern w:val="0"/>
          <w:sz w:val="30"/>
          <w:szCs w:val="30"/>
        </w:rPr>
        <w:t>一、项目概况：</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1、项目名称：重庆机场</w:t>
      </w:r>
      <w:r>
        <w:rPr>
          <w:rFonts w:hint="eastAsia" w:ascii="仿宋" w:hAnsi="仿宋" w:eastAsia="仿宋" w:cs="仿宋"/>
          <w:sz w:val="30"/>
          <w:szCs w:val="30"/>
          <w:lang w:eastAsia="zh-CN"/>
        </w:rPr>
        <w:t>边检总站新营区红线外机场所属区域绿化项目</w:t>
      </w:r>
      <w:r>
        <w:rPr>
          <w:rFonts w:hint="eastAsia" w:ascii="仿宋" w:hAnsi="仿宋" w:eastAsia="仿宋" w:cs="仿宋"/>
          <w:sz w:val="30"/>
          <w:szCs w:val="30"/>
        </w:rPr>
        <w:t>。</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2、施工地点：重庆江北国际机场内。</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3、施工内容：</w:t>
      </w:r>
      <w:r>
        <w:rPr>
          <w:rFonts w:hint="eastAsia" w:ascii="仿宋" w:eastAsia="仿宋" w:cs="仿宋"/>
          <w:sz w:val="30"/>
          <w:szCs w:val="30"/>
          <w:u w:val="none"/>
          <w:lang w:eastAsia="zh-CN"/>
        </w:rPr>
        <w:t>严格按照本项目清单计价表内容（附件一）、施工图和组织方要求</w:t>
      </w:r>
      <w:r>
        <w:rPr>
          <w:rFonts w:hint="eastAsia" w:ascii="仿宋" w:hAnsi="仿宋" w:eastAsia="仿宋" w:cs="仿宋"/>
          <w:sz w:val="30"/>
          <w:szCs w:val="30"/>
          <w:u w:val="none"/>
          <w:lang w:eastAsia="zh-CN"/>
        </w:rPr>
        <w:t>对重庆江北国际机场边检总站新营区红线外机场所属区域绿地进行场地整理和绿化苗木栽植等</w:t>
      </w:r>
      <w:r>
        <w:rPr>
          <w:rFonts w:hint="eastAsia" w:ascii="仿宋" w:eastAsia="仿宋" w:cs="仿宋"/>
          <w:sz w:val="30"/>
          <w:szCs w:val="30"/>
          <w:u w:val="none"/>
          <w:lang w:eastAsia="zh-CN"/>
        </w:rPr>
        <w:t>进行</w:t>
      </w:r>
      <w:r>
        <w:rPr>
          <w:rFonts w:hint="eastAsia" w:ascii="仿宋" w:hAnsi="仿宋" w:eastAsia="仿宋" w:cs="仿宋"/>
          <w:sz w:val="30"/>
          <w:szCs w:val="30"/>
          <w:u w:val="none"/>
          <w:lang w:eastAsia="zh-CN"/>
        </w:rPr>
        <w:t>施工</w:t>
      </w:r>
      <w:r>
        <w:rPr>
          <w:rFonts w:hint="eastAsia" w:ascii="仿宋" w:eastAsia="仿宋" w:cs="仿宋"/>
          <w:sz w:val="30"/>
          <w:szCs w:val="30"/>
          <w:u w:val="none"/>
          <w:lang w:eastAsia="zh-CN"/>
        </w:rPr>
        <w:t>作业。</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3.1该项目</w:t>
      </w:r>
      <w:r>
        <w:rPr>
          <w:rFonts w:hint="eastAsia" w:ascii="仿宋" w:hAnsi="仿宋" w:eastAsia="仿宋" w:cs="仿宋"/>
          <w:sz w:val="30"/>
          <w:szCs w:val="30"/>
          <w:lang w:eastAsia="zh-CN"/>
        </w:rPr>
        <w:t>质保</w:t>
      </w:r>
      <w:r>
        <w:rPr>
          <w:rFonts w:hint="eastAsia" w:ascii="仿宋" w:hAnsi="仿宋" w:eastAsia="仿宋" w:cs="仿宋"/>
          <w:sz w:val="30"/>
          <w:szCs w:val="30"/>
        </w:rPr>
        <w:t>期间</w:t>
      </w:r>
      <w:r>
        <w:rPr>
          <w:rFonts w:hint="eastAsia" w:ascii="仿宋" w:hAnsi="仿宋" w:eastAsia="仿宋" w:cs="仿宋"/>
          <w:sz w:val="30"/>
          <w:szCs w:val="30"/>
          <w:lang w:eastAsia="zh-CN"/>
        </w:rPr>
        <w:t>绿化苗木养护工作</w:t>
      </w:r>
      <w:r>
        <w:rPr>
          <w:rFonts w:hint="eastAsia" w:ascii="仿宋" w:hAnsi="仿宋" w:eastAsia="仿宋" w:cs="仿宋"/>
          <w:sz w:val="30"/>
          <w:szCs w:val="30"/>
        </w:rPr>
        <w:t>由</w:t>
      </w:r>
      <w:r>
        <w:rPr>
          <w:rFonts w:hint="eastAsia" w:ascii="仿宋" w:hAnsi="仿宋" w:eastAsia="仿宋" w:cs="仿宋"/>
          <w:sz w:val="30"/>
          <w:szCs w:val="30"/>
          <w:lang w:eastAsia="zh-CN"/>
        </w:rPr>
        <w:t>成交</w:t>
      </w:r>
      <w:r>
        <w:rPr>
          <w:rFonts w:hint="eastAsia" w:ascii="仿宋" w:hAnsi="仿宋" w:eastAsia="仿宋" w:cs="仿宋"/>
          <w:sz w:val="30"/>
          <w:szCs w:val="30"/>
        </w:rPr>
        <w:t>单位派人进行养护管理。</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4、项目</w:t>
      </w:r>
      <w:r>
        <w:rPr>
          <w:rFonts w:hint="eastAsia" w:ascii="仿宋" w:hAnsi="仿宋" w:eastAsia="仿宋" w:cs="仿宋"/>
          <w:sz w:val="30"/>
          <w:szCs w:val="30"/>
          <w:lang w:eastAsia="zh-CN"/>
        </w:rPr>
        <w:t>质保</w:t>
      </w:r>
      <w:r>
        <w:rPr>
          <w:rFonts w:hint="eastAsia" w:ascii="仿宋" w:hAnsi="仿宋" w:eastAsia="仿宋" w:cs="仿宋"/>
          <w:sz w:val="30"/>
          <w:szCs w:val="30"/>
        </w:rPr>
        <w:t>期：</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该项目竣工完成后</w:t>
      </w:r>
      <w:r>
        <w:rPr>
          <w:rFonts w:hint="eastAsia" w:ascii="仿宋" w:hAnsi="仿宋" w:eastAsia="仿宋" w:cs="仿宋"/>
          <w:sz w:val="30"/>
          <w:szCs w:val="30"/>
          <w:lang w:eastAsia="zh-CN"/>
        </w:rPr>
        <w:t>该工程质保期</w:t>
      </w:r>
      <w:r>
        <w:rPr>
          <w:rFonts w:hint="eastAsia" w:ascii="仿宋" w:hAnsi="仿宋" w:eastAsia="仿宋" w:cs="仿宋"/>
          <w:sz w:val="30"/>
          <w:szCs w:val="30"/>
        </w:rPr>
        <w:t>为</w:t>
      </w:r>
      <w:r>
        <w:rPr>
          <w:rFonts w:hint="eastAsia" w:ascii="仿宋" w:hAnsi="仿宋" w:eastAsia="仿宋" w:cs="仿宋"/>
          <w:sz w:val="30"/>
          <w:szCs w:val="30"/>
          <w:lang w:val="en-US" w:eastAsia="zh-CN"/>
        </w:rPr>
        <w:t>12个月</w:t>
      </w:r>
      <w:r>
        <w:rPr>
          <w:rFonts w:hint="eastAsia" w:ascii="仿宋" w:hAnsi="仿宋" w:eastAsia="仿宋" w:cs="仿宋"/>
          <w:sz w:val="30"/>
          <w:szCs w:val="30"/>
        </w:rPr>
        <w:t>，时间从本工程竣工验收合格后次日起算。</w:t>
      </w:r>
    </w:p>
    <w:p>
      <w:pPr>
        <w:pageBreakBefore w:val="0"/>
        <w:widowControl/>
        <w:kinsoku/>
        <w:wordWrap/>
        <w:overflowPunct/>
        <w:topLinePunct w:val="0"/>
        <w:bidi w:val="0"/>
        <w:snapToGrid w:val="0"/>
        <w:spacing w:line="600" w:lineRule="exact"/>
        <w:ind w:firstLine="600" w:firstLineChars="200"/>
        <w:jc w:val="left"/>
        <w:outlineLvl w:val="4"/>
        <w:rPr>
          <w:rFonts w:hint="eastAsia" w:ascii="仿宋" w:hAnsi="仿宋" w:eastAsia="仿宋" w:cs="仿宋"/>
          <w:b/>
          <w:bCs/>
          <w:kern w:val="0"/>
          <w:sz w:val="30"/>
          <w:szCs w:val="30"/>
        </w:rPr>
      </w:pPr>
      <w:r>
        <w:rPr>
          <w:rFonts w:hint="eastAsia" w:ascii="仿宋" w:hAnsi="仿宋" w:eastAsia="仿宋" w:cs="仿宋"/>
          <w:bCs/>
          <w:kern w:val="0"/>
          <w:sz w:val="30"/>
          <w:szCs w:val="30"/>
        </w:rPr>
        <w:t>5、</w:t>
      </w:r>
      <w:r>
        <w:rPr>
          <w:rFonts w:hint="eastAsia" w:ascii="仿宋" w:hAnsi="仿宋" w:eastAsia="仿宋" w:cs="仿宋"/>
          <w:sz w:val="30"/>
          <w:szCs w:val="30"/>
        </w:rPr>
        <w:t>项目</w:t>
      </w:r>
      <w:r>
        <w:rPr>
          <w:rFonts w:hint="eastAsia" w:ascii="仿宋" w:hAnsi="仿宋" w:eastAsia="仿宋" w:cs="仿宋"/>
          <w:bCs/>
          <w:kern w:val="0"/>
          <w:sz w:val="30"/>
          <w:szCs w:val="30"/>
        </w:rPr>
        <w:t>总工期和其它要求</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5.1、</w:t>
      </w:r>
      <w:r>
        <w:rPr>
          <w:rFonts w:hint="eastAsia" w:ascii="仿宋" w:hAnsi="仿宋" w:eastAsia="仿宋" w:cs="仿宋"/>
          <w:sz w:val="30"/>
          <w:szCs w:val="30"/>
          <w:lang w:eastAsia="zh-CN"/>
        </w:rPr>
        <w:t>本</w:t>
      </w:r>
      <w:r>
        <w:rPr>
          <w:rFonts w:hint="eastAsia" w:ascii="仿宋" w:hAnsi="仿宋" w:eastAsia="仿宋" w:cs="仿宋"/>
          <w:sz w:val="30"/>
          <w:szCs w:val="30"/>
        </w:rPr>
        <w:t>项目</w:t>
      </w:r>
      <w:r>
        <w:rPr>
          <w:rFonts w:hint="eastAsia" w:ascii="仿宋" w:hAnsi="仿宋" w:eastAsia="仿宋" w:cs="仿宋"/>
          <w:sz w:val="30"/>
          <w:szCs w:val="30"/>
          <w:lang w:eastAsia="zh-CN"/>
        </w:rPr>
        <w:t>工</w:t>
      </w:r>
      <w:r>
        <w:rPr>
          <w:rFonts w:hint="eastAsia" w:ascii="仿宋" w:hAnsi="仿宋" w:eastAsia="仿宋" w:cs="仿宋"/>
          <w:sz w:val="30"/>
          <w:szCs w:val="30"/>
        </w:rPr>
        <w:t>程总工期</w:t>
      </w:r>
      <w:r>
        <w:rPr>
          <w:rFonts w:hint="eastAsia" w:ascii="仿宋" w:hAnsi="仿宋" w:eastAsia="仿宋" w:cs="仿宋"/>
          <w:bCs/>
          <w:kern w:val="0"/>
          <w:sz w:val="30"/>
          <w:szCs w:val="30"/>
        </w:rPr>
        <w:t>为</w:t>
      </w:r>
      <w:r>
        <w:rPr>
          <w:rFonts w:hint="eastAsia" w:ascii="仿宋" w:hAnsi="仿宋" w:eastAsia="仿宋" w:cs="仿宋"/>
          <w:bCs/>
          <w:kern w:val="0"/>
          <w:sz w:val="30"/>
          <w:szCs w:val="30"/>
          <w:u w:val="single"/>
        </w:rPr>
        <w:t xml:space="preserve">  </w:t>
      </w:r>
      <w:r>
        <w:rPr>
          <w:rFonts w:hint="eastAsia" w:ascii="仿宋" w:hAnsi="仿宋" w:eastAsia="仿宋" w:cs="仿宋"/>
          <w:bCs/>
          <w:kern w:val="0"/>
          <w:sz w:val="30"/>
          <w:szCs w:val="30"/>
          <w:u w:val="single"/>
          <w:lang w:val="en-US" w:eastAsia="zh-CN"/>
        </w:rPr>
        <w:t>30</w:t>
      </w:r>
      <w:r>
        <w:rPr>
          <w:rFonts w:hint="eastAsia" w:ascii="仿宋" w:hAnsi="仿宋" w:eastAsia="仿宋" w:cs="仿宋"/>
          <w:bCs/>
          <w:kern w:val="0"/>
          <w:sz w:val="30"/>
          <w:szCs w:val="30"/>
          <w:u w:val="single"/>
        </w:rPr>
        <w:t xml:space="preserve">   </w:t>
      </w:r>
      <w:r>
        <w:rPr>
          <w:rFonts w:hint="eastAsia" w:ascii="仿宋" w:hAnsi="仿宋" w:eastAsia="仿宋" w:cs="仿宋"/>
          <w:bCs/>
          <w:kern w:val="0"/>
          <w:sz w:val="30"/>
          <w:szCs w:val="30"/>
        </w:rPr>
        <w:t>个日历天（遇下雨等极端天气工期顺延）。具体工程开工日期以</w:t>
      </w:r>
      <w:r>
        <w:rPr>
          <w:rFonts w:hint="eastAsia" w:ascii="仿宋" w:hAnsi="仿宋" w:eastAsia="仿宋" w:cs="仿宋"/>
          <w:bCs/>
          <w:kern w:val="0"/>
          <w:sz w:val="30"/>
          <w:szCs w:val="30"/>
          <w:lang w:eastAsia="zh-CN"/>
        </w:rPr>
        <w:t>组织方</w:t>
      </w:r>
      <w:r>
        <w:rPr>
          <w:rFonts w:hint="eastAsia" w:ascii="仿宋" w:hAnsi="仿宋" w:eastAsia="仿宋" w:cs="仿宋"/>
          <w:bCs/>
          <w:kern w:val="0"/>
          <w:sz w:val="30"/>
          <w:szCs w:val="30"/>
        </w:rPr>
        <w:t>通知</w:t>
      </w:r>
      <w:r>
        <w:rPr>
          <w:rFonts w:hint="eastAsia" w:ascii="仿宋" w:hAnsi="仿宋" w:eastAsia="仿宋" w:cs="仿宋"/>
          <w:sz w:val="30"/>
          <w:szCs w:val="30"/>
        </w:rPr>
        <w:t>为准，</w:t>
      </w:r>
      <w:r>
        <w:rPr>
          <w:rFonts w:hint="eastAsia" w:ascii="仿宋" w:hAnsi="仿宋" w:eastAsia="仿宋" w:cs="仿宋"/>
          <w:sz w:val="30"/>
          <w:szCs w:val="30"/>
          <w:lang w:eastAsia="zh-CN"/>
        </w:rPr>
        <w:t>成交</w:t>
      </w:r>
      <w:r>
        <w:rPr>
          <w:rFonts w:hint="eastAsia" w:ascii="仿宋" w:hAnsi="仿宋" w:eastAsia="仿宋" w:cs="仿宋"/>
          <w:sz w:val="30"/>
          <w:szCs w:val="30"/>
        </w:rPr>
        <w:t>人应在接到</w:t>
      </w:r>
      <w:r>
        <w:rPr>
          <w:rFonts w:hint="eastAsia" w:ascii="仿宋" w:hAnsi="仿宋" w:eastAsia="仿宋" w:cs="仿宋"/>
          <w:sz w:val="30"/>
          <w:szCs w:val="30"/>
          <w:lang w:eastAsia="zh-CN"/>
        </w:rPr>
        <w:t>成交</w:t>
      </w:r>
      <w:r>
        <w:rPr>
          <w:rFonts w:hint="eastAsia" w:ascii="仿宋" w:hAnsi="仿宋" w:eastAsia="仿宋" w:cs="仿宋"/>
          <w:sz w:val="30"/>
          <w:szCs w:val="30"/>
        </w:rPr>
        <w:t>通知书后做好施工准备，以便接到</w:t>
      </w:r>
      <w:r>
        <w:rPr>
          <w:rFonts w:hint="eastAsia" w:ascii="仿宋" w:hAnsi="仿宋" w:eastAsia="仿宋" w:cs="仿宋"/>
          <w:sz w:val="30"/>
          <w:szCs w:val="30"/>
          <w:lang w:eastAsia="zh-CN"/>
        </w:rPr>
        <w:t>组织方</w:t>
      </w:r>
      <w:r>
        <w:rPr>
          <w:rFonts w:hint="eastAsia" w:ascii="仿宋" w:hAnsi="仿宋" w:eastAsia="仿宋" w:cs="仿宋"/>
          <w:sz w:val="30"/>
          <w:szCs w:val="30"/>
        </w:rPr>
        <w:t>进场通知后可以迅速进场施工。</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5.2、项目竣工时</w:t>
      </w:r>
      <w:r>
        <w:rPr>
          <w:rFonts w:hint="eastAsia" w:ascii="仿宋" w:hAnsi="仿宋" w:eastAsia="仿宋" w:cs="仿宋"/>
          <w:sz w:val="30"/>
          <w:szCs w:val="30"/>
          <w:lang w:eastAsia="zh-CN"/>
        </w:rPr>
        <w:t>成交</w:t>
      </w:r>
      <w:r>
        <w:rPr>
          <w:rFonts w:hint="eastAsia" w:ascii="仿宋" w:hAnsi="仿宋" w:eastAsia="仿宋" w:cs="仿宋"/>
          <w:sz w:val="30"/>
          <w:szCs w:val="30"/>
        </w:rPr>
        <w:t>人应向</w:t>
      </w:r>
      <w:r>
        <w:rPr>
          <w:rFonts w:hint="eastAsia" w:ascii="仿宋" w:hAnsi="仿宋" w:eastAsia="仿宋" w:cs="仿宋"/>
          <w:sz w:val="30"/>
          <w:szCs w:val="30"/>
          <w:lang w:eastAsia="zh-CN"/>
        </w:rPr>
        <w:t>组织方</w:t>
      </w:r>
      <w:r>
        <w:rPr>
          <w:rFonts w:hint="eastAsia" w:ascii="仿宋" w:hAnsi="仿宋" w:eastAsia="仿宋" w:cs="仿宋"/>
          <w:sz w:val="30"/>
          <w:szCs w:val="30"/>
        </w:rPr>
        <w:t>提交竣工报告，由</w:t>
      </w:r>
      <w:r>
        <w:rPr>
          <w:rFonts w:hint="eastAsia" w:ascii="仿宋" w:hAnsi="仿宋" w:eastAsia="仿宋" w:cs="仿宋"/>
          <w:sz w:val="30"/>
          <w:szCs w:val="30"/>
          <w:lang w:eastAsia="zh-CN"/>
        </w:rPr>
        <w:t>组织方</w:t>
      </w:r>
      <w:r>
        <w:rPr>
          <w:rFonts w:hint="eastAsia" w:ascii="仿宋" w:hAnsi="仿宋" w:eastAsia="仿宋" w:cs="仿宋"/>
          <w:sz w:val="30"/>
          <w:szCs w:val="30"/>
        </w:rPr>
        <w:t>组织相关单位进行验收。</w:t>
      </w:r>
    </w:p>
    <w:p>
      <w:pPr>
        <w:keepNext w:val="0"/>
        <w:keepLines w:val="0"/>
        <w:pageBreakBefore w:val="0"/>
        <w:widowControl w:val="0"/>
        <w:kinsoku/>
        <w:wordWrap/>
        <w:overflowPunct/>
        <w:topLinePunct w:val="0"/>
        <w:autoSpaceDE/>
        <w:autoSpaceDN/>
        <w:bidi w:val="0"/>
        <w:adjustRightInd/>
        <w:snapToGrid/>
        <w:spacing w:line="600" w:lineRule="exact"/>
        <w:ind w:firstLine="594" w:firstLineChars="198"/>
        <w:textAlignment w:val="auto"/>
        <w:outlineLvl w:val="9"/>
        <w:rPr>
          <w:rFonts w:hint="eastAsia" w:ascii="仿宋" w:hAnsi="仿宋" w:eastAsia="仿宋" w:cs="仿宋"/>
          <w:sz w:val="30"/>
          <w:szCs w:val="30"/>
        </w:rPr>
      </w:pPr>
      <w:r>
        <w:rPr>
          <w:rFonts w:hint="eastAsia" w:ascii="仿宋" w:hAnsi="仿宋" w:eastAsia="仿宋" w:cs="仿宋"/>
          <w:sz w:val="30"/>
          <w:szCs w:val="30"/>
        </w:rPr>
        <w:t>6、</w:t>
      </w:r>
      <w:r>
        <w:rPr>
          <w:rFonts w:hint="eastAsia" w:ascii="仿宋" w:hAnsi="仿宋" w:eastAsia="仿宋" w:cs="仿宋"/>
          <w:bCs/>
          <w:kern w:val="0"/>
          <w:sz w:val="30"/>
          <w:szCs w:val="30"/>
        </w:rPr>
        <w:t>付款方式</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6.1、本工程不支付预付款、进度款。工程竣工验收合格，</w:t>
      </w:r>
      <w:r>
        <w:rPr>
          <w:rFonts w:hint="eastAsia" w:ascii="仿宋" w:hAnsi="仿宋" w:eastAsia="仿宋" w:cs="仿宋"/>
          <w:sz w:val="30"/>
          <w:szCs w:val="30"/>
          <w:lang w:eastAsia="zh-CN"/>
        </w:rPr>
        <w:t>组织方</w:t>
      </w:r>
      <w:r>
        <w:rPr>
          <w:rFonts w:hint="eastAsia" w:ascii="仿宋" w:hAnsi="仿宋" w:eastAsia="仿宋" w:cs="仿宋"/>
          <w:sz w:val="30"/>
          <w:szCs w:val="30"/>
        </w:rPr>
        <w:t>完成竣工结算审核后按照合同约定向</w:t>
      </w:r>
      <w:r>
        <w:rPr>
          <w:rFonts w:hint="eastAsia" w:ascii="仿宋" w:hAnsi="仿宋" w:eastAsia="仿宋" w:cs="仿宋"/>
          <w:sz w:val="30"/>
          <w:szCs w:val="30"/>
          <w:lang w:eastAsia="zh-CN"/>
        </w:rPr>
        <w:t>成交</w:t>
      </w:r>
      <w:r>
        <w:rPr>
          <w:rFonts w:hint="eastAsia" w:ascii="仿宋" w:hAnsi="仿宋" w:eastAsia="仿宋" w:cs="仿宋"/>
          <w:sz w:val="30"/>
          <w:szCs w:val="30"/>
        </w:rPr>
        <w:t>人支付相应的工程款项。</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6.2、</w:t>
      </w:r>
      <w:r>
        <w:rPr>
          <w:rFonts w:hint="eastAsia" w:ascii="仿宋" w:hAnsi="仿宋" w:eastAsia="仿宋" w:cs="仿宋"/>
          <w:b/>
          <w:sz w:val="30"/>
          <w:szCs w:val="30"/>
          <w:lang w:eastAsia="zh-CN"/>
        </w:rPr>
        <w:t>成交</w:t>
      </w:r>
      <w:r>
        <w:rPr>
          <w:rFonts w:hint="eastAsia" w:ascii="仿宋" w:hAnsi="仿宋" w:eastAsia="仿宋" w:cs="仿宋"/>
          <w:b/>
          <w:sz w:val="30"/>
          <w:szCs w:val="30"/>
        </w:rPr>
        <w:t>人必须开具正规增值税</w:t>
      </w:r>
      <w:r>
        <w:rPr>
          <w:rFonts w:hint="eastAsia" w:ascii="仿宋" w:hAnsi="仿宋" w:eastAsia="仿宋" w:cs="仿宋"/>
          <w:b/>
          <w:sz w:val="30"/>
          <w:szCs w:val="30"/>
          <w:lang w:eastAsia="zh-CN"/>
        </w:rPr>
        <w:t>专用</w:t>
      </w:r>
      <w:r>
        <w:rPr>
          <w:rFonts w:hint="eastAsia" w:ascii="仿宋" w:hAnsi="仿宋" w:eastAsia="仿宋" w:cs="仿宋"/>
          <w:b/>
          <w:sz w:val="30"/>
          <w:szCs w:val="30"/>
        </w:rPr>
        <w:t>发票</w:t>
      </w:r>
      <w:r>
        <w:rPr>
          <w:rFonts w:hint="eastAsia" w:ascii="仿宋" w:hAnsi="仿宋" w:eastAsia="仿宋" w:cs="仿宋"/>
          <w:sz w:val="30"/>
          <w:szCs w:val="30"/>
        </w:rPr>
        <w:t>。</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6.3、</w:t>
      </w:r>
      <w:r>
        <w:rPr>
          <w:rFonts w:hint="eastAsia" w:ascii="仿宋" w:hAnsi="仿宋" w:eastAsia="仿宋" w:cs="仿宋"/>
          <w:b/>
          <w:sz w:val="30"/>
          <w:szCs w:val="30"/>
        </w:rPr>
        <w:t>付款前，</w:t>
      </w:r>
      <w:r>
        <w:rPr>
          <w:rFonts w:hint="eastAsia" w:ascii="仿宋" w:hAnsi="仿宋" w:eastAsia="仿宋" w:cs="仿宋"/>
          <w:b/>
          <w:sz w:val="30"/>
          <w:szCs w:val="30"/>
          <w:lang w:eastAsia="zh-CN"/>
        </w:rPr>
        <w:t>成交</w:t>
      </w:r>
      <w:r>
        <w:rPr>
          <w:rFonts w:hint="eastAsia" w:ascii="仿宋" w:hAnsi="仿宋" w:eastAsia="仿宋" w:cs="仿宋"/>
          <w:b/>
          <w:sz w:val="30"/>
          <w:szCs w:val="30"/>
        </w:rPr>
        <w:t>人应向重庆机场集团有限公司提供真实有效的增值税</w:t>
      </w:r>
      <w:r>
        <w:rPr>
          <w:rFonts w:hint="eastAsia" w:ascii="仿宋" w:hAnsi="仿宋" w:eastAsia="仿宋" w:cs="仿宋"/>
          <w:b/>
          <w:sz w:val="30"/>
          <w:szCs w:val="30"/>
          <w:lang w:eastAsia="zh-CN"/>
        </w:rPr>
        <w:t>专用</w:t>
      </w:r>
      <w:r>
        <w:rPr>
          <w:rFonts w:hint="eastAsia" w:ascii="仿宋" w:hAnsi="仿宋" w:eastAsia="仿宋" w:cs="仿宋"/>
          <w:b/>
          <w:sz w:val="30"/>
          <w:szCs w:val="30"/>
        </w:rPr>
        <w:t>发票。如因</w:t>
      </w:r>
      <w:r>
        <w:rPr>
          <w:rFonts w:hint="eastAsia" w:ascii="仿宋" w:hAnsi="仿宋" w:eastAsia="仿宋" w:cs="仿宋"/>
          <w:b/>
          <w:sz w:val="30"/>
          <w:szCs w:val="30"/>
          <w:lang w:eastAsia="zh-CN"/>
        </w:rPr>
        <w:t>成交</w:t>
      </w:r>
      <w:r>
        <w:rPr>
          <w:rFonts w:hint="eastAsia" w:ascii="仿宋" w:hAnsi="仿宋" w:eastAsia="仿宋" w:cs="仿宋"/>
          <w:b/>
          <w:sz w:val="30"/>
          <w:szCs w:val="30"/>
        </w:rPr>
        <w:t>人提供发票的问题造成付款不及时的，重庆机场集团有限公司不承担任何责任。</w:t>
      </w:r>
    </w:p>
    <w:p>
      <w:pPr>
        <w:pageBreakBefore w:val="0"/>
        <w:widowControl/>
        <w:kinsoku/>
        <w:wordWrap/>
        <w:overflowPunct/>
        <w:topLinePunct w:val="0"/>
        <w:bidi w:val="0"/>
        <w:snapToGrid w:val="0"/>
        <w:spacing w:line="600" w:lineRule="exact"/>
        <w:ind w:firstLine="600" w:firstLineChars="200"/>
        <w:jc w:val="left"/>
        <w:outlineLvl w:val="4"/>
        <w:rPr>
          <w:rFonts w:hint="eastAsia" w:ascii="仿宋" w:hAnsi="仿宋" w:eastAsia="仿宋" w:cs="仿宋"/>
          <w:bCs/>
          <w:kern w:val="0"/>
          <w:sz w:val="30"/>
          <w:szCs w:val="30"/>
        </w:rPr>
      </w:pPr>
      <w:r>
        <w:rPr>
          <w:rFonts w:hint="eastAsia" w:ascii="仿宋" w:hAnsi="仿宋" w:eastAsia="仿宋" w:cs="仿宋"/>
          <w:bCs/>
          <w:kern w:val="0"/>
          <w:sz w:val="30"/>
          <w:szCs w:val="30"/>
        </w:rPr>
        <w:t>7、质量要求：</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7.1本项目应符合《城市绿化工程施工及验收规范》（CJJ/T82-99）及各专业质量验收标准。</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7.2本项目质量符合国家现行有关施工质量验收规范要求，并一次性达到合格标准；园林绿化苗木达到100%成活率</w:t>
      </w:r>
      <w:r>
        <w:rPr>
          <w:rFonts w:hint="eastAsia" w:ascii="仿宋" w:hAnsi="仿宋" w:eastAsia="仿宋" w:cs="仿宋"/>
          <w:sz w:val="30"/>
          <w:szCs w:val="30"/>
          <w:lang w:eastAsia="zh-CN"/>
        </w:rPr>
        <w:t>；</w:t>
      </w:r>
      <w:r>
        <w:rPr>
          <w:rFonts w:hint="eastAsia" w:ascii="仿宋" w:hAnsi="仿宋" w:eastAsia="仿宋" w:cs="仿宋"/>
          <w:sz w:val="30"/>
          <w:szCs w:val="30"/>
        </w:rPr>
        <w:t>所有移栽苗木均带土球移栽</w:t>
      </w:r>
      <w:r>
        <w:rPr>
          <w:rFonts w:hint="eastAsia" w:ascii="仿宋" w:hAnsi="仿宋" w:eastAsia="仿宋" w:cs="仿宋"/>
          <w:sz w:val="30"/>
          <w:szCs w:val="30"/>
          <w:lang w:eastAsia="zh-CN"/>
        </w:rPr>
        <w:t>，</w:t>
      </w:r>
      <w:r>
        <w:rPr>
          <w:rFonts w:hint="eastAsia" w:ascii="仿宋" w:hAnsi="仿宋" w:eastAsia="仿宋" w:cs="仿宋"/>
          <w:sz w:val="30"/>
          <w:szCs w:val="30"/>
        </w:rPr>
        <w:t>移栽的</w:t>
      </w:r>
      <w:r>
        <w:rPr>
          <w:rFonts w:hint="eastAsia" w:ascii="仿宋" w:hAnsi="仿宋" w:eastAsia="仿宋" w:cs="仿宋"/>
          <w:sz w:val="30"/>
          <w:szCs w:val="30"/>
          <w:lang w:eastAsia="zh-CN"/>
        </w:rPr>
        <w:t>苗木</w:t>
      </w:r>
      <w:r>
        <w:rPr>
          <w:rFonts w:hint="eastAsia" w:ascii="仿宋" w:hAnsi="仿宋" w:eastAsia="仿宋" w:cs="仿宋"/>
          <w:sz w:val="30"/>
          <w:szCs w:val="30"/>
        </w:rPr>
        <w:t>成活率达到100%</w:t>
      </w:r>
      <w:r>
        <w:rPr>
          <w:rFonts w:hint="eastAsia" w:ascii="仿宋" w:hAnsi="仿宋" w:eastAsia="仿宋" w:cs="仿宋"/>
          <w:sz w:val="30"/>
          <w:szCs w:val="30"/>
          <w:lang w:eastAsia="zh-CN"/>
        </w:rPr>
        <w:t>；质保期间绿化苗木</w:t>
      </w:r>
      <w:r>
        <w:rPr>
          <w:rFonts w:hint="eastAsia" w:ascii="仿宋" w:hAnsi="仿宋" w:eastAsia="仿宋" w:cs="仿宋"/>
          <w:sz w:val="30"/>
          <w:szCs w:val="30"/>
        </w:rPr>
        <w:t>养护</w:t>
      </w:r>
      <w:r>
        <w:rPr>
          <w:rFonts w:hint="eastAsia" w:ascii="仿宋" w:hAnsi="仿宋" w:eastAsia="仿宋" w:cs="仿宋"/>
          <w:sz w:val="30"/>
          <w:szCs w:val="30"/>
          <w:lang w:eastAsia="zh-CN"/>
        </w:rPr>
        <w:t>工作</w:t>
      </w:r>
      <w:r>
        <w:rPr>
          <w:rFonts w:hint="eastAsia" w:ascii="仿宋" w:hAnsi="仿宋" w:eastAsia="仿宋" w:cs="仿宋"/>
          <w:sz w:val="30"/>
          <w:szCs w:val="30"/>
        </w:rPr>
        <w:t>要求按市城区绿地养护质量标准进行养护。</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7.3本项目</w:t>
      </w:r>
      <w:r>
        <w:rPr>
          <w:rFonts w:hint="eastAsia" w:ascii="仿宋" w:hAnsi="仿宋" w:eastAsia="仿宋" w:cs="仿宋"/>
          <w:sz w:val="30"/>
          <w:szCs w:val="30"/>
          <w:lang w:eastAsia="zh-CN"/>
        </w:rPr>
        <w:t>绿化施工</w:t>
      </w:r>
      <w:r>
        <w:rPr>
          <w:rFonts w:hint="eastAsia" w:ascii="仿宋" w:hAnsi="仿宋" w:eastAsia="仿宋" w:cs="仿宋"/>
          <w:sz w:val="30"/>
          <w:szCs w:val="30"/>
        </w:rPr>
        <w:t>应严格按照绿化施工技术标准要求进行施工，符合相关技术操作程序规程。</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7.4</w:t>
      </w:r>
      <w:r>
        <w:rPr>
          <w:rFonts w:hint="eastAsia" w:ascii="仿宋" w:hAnsi="仿宋" w:eastAsia="仿宋" w:cs="仿宋"/>
          <w:sz w:val="30"/>
          <w:szCs w:val="30"/>
          <w:lang w:eastAsia="zh-CN"/>
        </w:rPr>
        <w:t>成交</w:t>
      </w:r>
      <w:r>
        <w:rPr>
          <w:rFonts w:hint="eastAsia" w:ascii="仿宋" w:hAnsi="仿宋" w:eastAsia="仿宋" w:cs="仿宋"/>
          <w:sz w:val="30"/>
          <w:szCs w:val="30"/>
        </w:rPr>
        <w:t>单位应严格按照重庆机场</w:t>
      </w:r>
      <w:r>
        <w:rPr>
          <w:rFonts w:hint="eastAsia" w:ascii="仿宋" w:hAnsi="仿宋" w:eastAsia="仿宋" w:cs="仿宋"/>
          <w:sz w:val="30"/>
          <w:szCs w:val="30"/>
          <w:lang w:eastAsia="zh-CN"/>
        </w:rPr>
        <w:t>边检总站新营区红线外机场所属区域绿化项目清单计价表内容、施工图和建设</w:t>
      </w:r>
      <w:r>
        <w:rPr>
          <w:rFonts w:hint="eastAsia" w:ascii="仿宋" w:hAnsi="仿宋" w:eastAsia="仿宋" w:cs="仿宋"/>
          <w:sz w:val="30"/>
          <w:szCs w:val="30"/>
        </w:rPr>
        <w:t>单位质量要求进行施工，在约定时间内保质、保量的完成全部工程内容。</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7.5、</w:t>
      </w:r>
      <w:r>
        <w:rPr>
          <w:rFonts w:hint="eastAsia" w:ascii="仿宋" w:hAnsi="仿宋" w:eastAsia="仿宋" w:cs="仿宋"/>
          <w:sz w:val="30"/>
          <w:szCs w:val="30"/>
          <w:lang w:eastAsia="zh-CN"/>
        </w:rPr>
        <w:t>成交</w:t>
      </w:r>
      <w:r>
        <w:rPr>
          <w:rFonts w:hint="eastAsia" w:ascii="仿宋" w:hAnsi="仿宋" w:eastAsia="仿宋" w:cs="仿宋"/>
          <w:sz w:val="30"/>
          <w:szCs w:val="30"/>
        </w:rPr>
        <w:t>单位供应的所有苗木等材料质量需严格按照</w:t>
      </w:r>
      <w:r>
        <w:rPr>
          <w:rFonts w:hint="eastAsia" w:ascii="仿宋" w:hAnsi="仿宋" w:eastAsia="仿宋" w:cs="仿宋"/>
          <w:sz w:val="30"/>
          <w:szCs w:val="30"/>
          <w:lang w:eastAsia="zh-CN"/>
        </w:rPr>
        <w:t>本项目清单计价表和施工图内</w:t>
      </w:r>
      <w:r>
        <w:rPr>
          <w:rFonts w:hint="eastAsia" w:ascii="仿宋" w:hAnsi="仿宋" w:eastAsia="仿宋" w:cs="仿宋"/>
          <w:sz w:val="30"/>
          <w:szCs w:val="30"/>
        </w:rPr>
        <w:t>标注要求提供和施工，如到场供应的苗木等材料质量不符合</w:t>
      </w:r>
      <w:r>
        <w:rPr>
          <w:rFonts w:hint="eastAsia" w:ascii="仿宋" w:hAnsi="仿宋" w:eastAsia="仿宋" w:cs="仿宋"/>
          <w:sz w:val="30"/>
          <w:szCs w:val="30"/>
          <w:lang w:eastAsia="zh-CN"/>
        </w:rPr>
        <w:t>施工图内中</w:t>
      </w:r>
      <w:r>
        <w:rPr>
          <w:rFonts w:hint="eastAsia" w:ascii="仿宋" w:hAnsi="仿宋" w:eastAsia="仿宋" w:cs="仿宋"/>
          <w:sz w:val="30"/>
          <w:szCs w:val="30"/>
        </w:rPr>
        <w:t>标注要求的，</w:t>
      </w:r>
      <w:r>
        <w:rPr>
          <w:rFonts w:hint="eastAsia" w:ascii="仿宋" w:hAnsi="仿宋" w:eastAsia="仿宋" w:cs="仿宋"/>
          <w:sz w:val="30"/>
          <w:szCs w:val="30"/>
          <w:lang w:eastAsia="zh-CN"/>
        </w:rPr>
        <w:t>建设</w:t>
      </w:r>
      <w:r>
        <w:rPr>
          <w:rFonts w:hint="eastAsia" w:ascii="仿宋" w:hAnsi="仿宋" w:eastAsia="仿宋" w:cs="仿宋"/>
          <w:sz w:val="30"/>
          <w:szCs w:val="30"/>
        </w:rPr>
        <w:t>单位有权在任何时候做出退货处理和重新栽植的要求，由此产生的一切费用和损失由</w:t>
      </w:r>
      <w:r>
        <w:rPr>
          <w:rFonts w:hint="eastAsia" w:ascii="仿宋" w:hAnsi="仿宋" w:eastAsia="仿宋" w:cs="仿宋"/>
          <w:sz w:val="30"/>
          <w:szCs w:val="30"/>
          <w:lang w:eastAsia="zh-CN"/>
        </w:rPr>
        <w:t>成交</w:t>
      </w:r>
      <w:r>
        <w:rPr>
          <w:rFonts w:hint="eastAsia" w:ascii="仿宋" w:hAnsi="仿宋" w:eastAsia="仿宋" w:cs="仿宋"/>
          <w:sz w:val="30"/>
          <w:szCs w:val="30"/>
        </w:rPr>
        <w:t>单位全部承担。</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7.6本项目苗木在吊装运输过程中要做好保护，保证树皮不被拉伤，树冠不被破坏。苗木在运输过程中严禁违章吊装运输。</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7.7本项目苗木栽植后需进行支撑固定的，</w:t>
      </w:r>
      <w:r>
        <w:rPr>
          <w:rFonts w:hint="eastAsia" w:ascii="仿宋" w:hAnsi="仿宋" w:eastAsia="仿宋" w:cs="仿宋"/>
          <w:b/>
          <w:bCs/>
          <w:sz w:val="30"/>
          <w:szCs w:val="30"/>
          <w:lang w:eastAsia="zh-CN"/>
        </w:rPr>
        <w:t>需采用重庆市市政统一规定的树木支撑器进行支撑（黄色树木支撑固定器）</w:t>
      </w:r>
      <w:r>
        <w:rPr>
          <w:rFonts w:hint="eastAsia" w:ascii="仿宋" w:hAnsi="仿宋" w:eastAsia="仿宋" w:cs="仿宋"/>
          <w:sz w:val="30"/>
          <w:szCs w:val="30"/>
          <w:lang w:eastAsia="zh-CN"/>
        </w:rPr>
        <w:t>，</w:t>
      </w:r>
      <w:r>
        <w:rPr>
          <w:rFonts w:hint="eastAsia" w:ascii="仿宋" w:hAnsi="仿宋" w:eastAsia="仿宋" w:cs="仿宋"/>
          <w:sz w:val="30"/>
          <w:szCs w:val="30"/>
        </w:rPr>
        <w:t>支撑方法应牢固，整齐一致，美观。</w:t>
      </w:r>
    </w:p>
    <w:p>
      <w:pPr>
        <w:pageBreakBefore w:val="0"/>
        <w:kinsoku/>
        <w:wordWrap/>
        <w:overflowPunct/>
        <w:topLinePunct w:val="0"/>
        <w:bidi w:val="0"/>
        <w:snapToGrid w:val="0"/>
        <w:spacing w:line="600" w:lineRule="exact"/>
        <w:ind w:firstLine="600" w:firstLineChars="200"/>
        <w:rPr>
          <w:rFonts w:hint="eastAsia" w:ascii="仿宋" w:hAnsi="仿宋" w:eastAsia="仿宋" w:cs="仿宋"/>
          <w:color w:val="FF0000"/>
          <w:sz w:val="30"/>
          <w:szCs w:val="30"/>
        </w:rPr>
      </w:pPr>
      <w:r>
        <w:rPr>
          <w:rFonts w:hint="eastAsia" w:ascii="仿宋" w:hAnsi="仿宋" w:eastAsia="仿宋" w:cs="仿宋"/>
          <w:sz w:val="30"/>
          <w:szCs w:val="30"/>
        </w:rPr>
        <w:t>7.8本项目在施工过程中的弃渣做到日产日清，由</w:t>
      </w:r>
      <w:r>
        <w:rPr>
          <w:rFonts w:hint="eastAsia" w:ascii="仿宋" w:hAnsi="仿宋" w:eastAsia="仿宋" w:cs="仿宋"/>
          <w:sz w:val="30"/>
          <w:szCs w:val="30"/>
          <w:lang w:eastAsia="zh-CN"/>
        </w:rPr>
        <w:t>成交</w:t>
      </w:r>
      <w:r>
        <w:rPr>
          <w:rFonts w:hint="eastAsia" w:ascii="仿宋" w:hAnsi="仿宋" w:eastAsia="仿宋" w:cs="仿宋"/>
          <w:sz w:val="30"/>
          <w:szCs w:val="30"/>
        </w:rPr>
        <w:t>单位自行移出施工范围，渣场由</w:t>
      </w:r>
      <w:r>
        <w:rPr>
          <w:rFonts w:hint="eastAsia" w:ascii="仿宋" w:hAnsi="仿宋" w:eastAsia="仿宋" w:cs="仿宋"/>
          <w:sz w:val="30"/>
          <w:szCs w:val="30"/>
          <w:lang w:eastAsia="zh-CN"/>
        </w:rPr>
        <w:t>成交</w:t>
      </w:r>
      <w:r>
        <w:rPr>
          <w:rFonts w:hint="eastAsia" w:ascii="仿宋" w:hAnsi="仿宋" w:eastAsia="仿宋" w:cs="仿宋"/>
          <w:sz w:val="30"/>
          <w:szCs w:val="30"/>
        </w:rPr>
        <w:t>单位自行联系，费用自行承担。</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7.9本项目在施工过程中必须做到文明施工，保护周边环境卫生。</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7.10本项目在施工过程中对施工区域必须设置安全防护措施及安全警示标志。</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7.11本项目在</w:t>
      </w:r>
      <w:r>
        <w:rPr>
          <w:rFonts w:hint="eastAsia" w:ascii="仿宋" w:hAnsi="仿宋" w:eastAsia="仿宋" w:cs="仿宋"/>
          <w:sz w:val="30"/>
          <w:szCs w:val="30"/>
          <w:lang w:val="en-US" w:eastAsia="zh-CN"/>
        </w:rPr>
        <w:t>12个月的质保绿化苗木</w:t>
      </w:r>
      <w:r>
        <w:rPr>
          <w:rFonts w:hint="eastAsia" w:ascii="仿宋" w:hAnsi="仿宋" w:eastAsia="仿宋" w:cs="仿宋"/>
          <w:sz w:val="30"/>
          <w:szCs w:val="30"/>
        </w:rPr>
        <w:t>养护管理期内，</w:t>
      </w:r>
      <w:r>
        <w:rPr>
          <w:rFonts w:hint="eastAsia" w:ascii="仿宋" w:hAnsi="仿宋" w:eastAsia="仿宋" w:cs="仿宋"/>
          <w:sz w:val="30"/>
          <w:szCs w:val="30"/>
          <w:lang w:eastAsia="zh-CN"/>
        </w:rPr>
        <w:t>成交</w:t>
      </w:r>
      <w:r>
        <w:rPr>
          <w:rFonts w:hint="eastAsia" w:ascii="仿宋" w:hAnsi="仿宋" w:eastAsia="仿宋" w:cs="仿宋"/>
          <w:sz w:val="30"/>
          <w:szCs w:val="30"/>
        </w:rPr>
        <w:t>单位必须派人进行苗木的养护管理工作，保证苗木成活率达到100%</w:t>
      </w:r>
      <w:r>
        <w:rPr>
          <w:rFonts w:hint="eastAsia" w:ascii="仿宋" w:hAnsi="仿宋" w:eastAsia="仿宋" w:cs="仿宋"/>
          <w:sz w:val="30"/>
          <w:szCs w:val="30"/>
          <w:lang w:eastAsia="zh-CN"/>
        </w:rPr>
        <w:t>。</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7.12考虑到本项目在机场内作业，涉及到安全及形象因素较多，</w:t>
      </w:r>
      <w:r>
        <w:rPr>
          <w:rFonts w:hint="eastAsia" w:ascii="仿宋" w:hAnsi="仿宋" w:eastAsia="仿宋" w:cs="仿宋"/>
          <w:sz w:val="30"/>
          <w:szCs w:val="30"/>
          <w:lang w:eastAsia="zh-CN"/>
        </w:rPr>
        <w:t>成交</w:t>
      </w:r>
      <w:r>
        <w:rPr>
          <w:rFonts w:hint="eastAsia" w:ascii="仿宋" w:hAnsi="仿宋" w:eastAsia="仿宋" w:cs="仿宋"/>
          <w:sz w:val="30"/>
          <w:szCs w:val="30"/>
        </w:rPr>
        <w:t>单位必须做好文明施工，同时做好车辆、人员的安全防护和机具安全运行工作，如防护和保护不力，引发的一切责任安全事故，概由</w:t>
      </w:r>
      <w:r>
        <w:rPr>
          <w:rFonts w:hint="eastAsia" w:ascii="仿宋" w:hAnsi="仿宋" w:eastAsia="仿宋" w:cs="仿宋"/>
          <w:sz w:val="30"/>
          <w:szCs w:val="30"/>
          <w:lang w:eastAsia="zh-CN"/>
        </w:rPr>
        <w:t>成交</w:t>
      </w:r>
      <w:r>
        <w:rPr>
          <w:rFonts w:hint="eastAsia" w:ascii="仿宋" w:hAnsi="仿宋" w:eastAsia="仿宋" w:cs="仿宋"/>
          <w:sz w:val="30"/>
          <w:szCs w:val="30"/>
        </w:rPr>
        <w:t>单位自行负责。</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7.13、若需要按照机场有关施工管理规定办理人员和车辆区域通行手续，所需手续费用由</w:t>
      </w:r>
      <w:r>
        <w:rPr>
          <w:rFonts w:hint="eastAsia" w:ascii="仿宋" w:hAnsi="仿宋" w:eastAsia="仿宋" w:cs="仿宋"/>
          <w:sz w:val="30"/>
          <w:szCs w:val="30"/>
          <w:lang w:eastAsia="zh-CN"/>
        </w:rPr>
        <w:t>成交</w:t>
      </w:r>
      <w:r>
        <w:rPr>
          <w:rFonts w:hint="eastAsia" w:ascii="仿宋" w:hAnsi="仿宋" w:eastAsia="仿宋" w:cs="仿宋"/>
          <w:sz w:val="30"/>
          <w:szCs w:val="30"/>
        </w:rPr>
        <w:t>单位自行支付。</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7.14、施工手续：必须按照市公安局机场分局相关规定办理施工占道手续等，做到文明施工。</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7.15、施工车辆机具的施工作业应严格遵守的相关规定，并按经批准的路线行驶。</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7.16、</w:t>
      </w:r>
      <w:r>
        <w:rPr>
          <w:rFonts w:hint="eastAsia" w:ascii="仿宋" w:hAnsi="仿宋" w:eastAsia="仿宋" w:cs="仿宋"/>
          <w:sz w:val="30"/>
          <w:szCs w:val="30"/>
          <w:lang w:eastAsia="zh-CN"/>
        </w:rPr>
        <w:t>成交</w:t>
      </w:r>
      <w:r>
        <w:rPr>
          <w:rFonts w:hint="eastAsia" w:ascii="仿宋" w:hAnsi="仿宋" w:eastAsia="仿宋" w:cs="仿宋"/>
          <w:sz w:val="30"/>
          <w:szCs w:val="30"/>
        </w:rPr>
        <w:t>单位应设专职安全员，对施工全过程的安全负直接责任。要严格实行进场前对员工的安全生产教育，严格执行各类安全规章制度制度。</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7.17</w:t>
      </w:r>
      <w:r>
        <w:rPr>
          <w:rFonts w:hint="eastAsia" w:ascii="仿宋" w:hAnsi="仿宋" w:eastAsia="仿宋" w:cs="仿宋"/>
          <w:sz w:val="30"/>
          <w:szCs w:val="30"/>
          <w:lang w:eastAsia="zh-CN"/>
        </w:rPr>
        <w:t>成交</w:t>
      </w:r>
      <w:r>
        <w:rPr>
          <w:rFonts w:hint="eastAsia" w:ascii="仿宋" w:hAnsi="仿宋" w:eastAsia="仿宋" w:cs="仿宋"/>
          <w:sz w:val="30"/>
          <w:szCs w:val="30"/>
        </w:rPr>
        <w:t>单位应严格按照</w:t>
      </w:r>
      <w:r>
        <w:rPr>
          <w:rFonts w:hint="eastAsia" w:ascii="仿宋" w:hAnsi="仿宋" w:eastAsia="仿宋" w:cs="仿宋"/>
          <w:sz w:val="30"/>
          <w:szCs w:val="30"/>
          <w:lang w:eastAsia="zh-CN"/>
        </w:rPr>
        <w:t>组织方</w:t>
      </w:r>
      <w:r>
        <w:rPr>
          <w:rFonts w:hint="eastAsia" w:ascii="仿宋" w:hAnsi="仿宋" w:eastAsia="仿宋" w:cs="仿宋"/>
          <w:sz w:val="30"/>
          <w:szCs w:val="30"/>
        </w:rPr>
        <w:t>的质量要求进行施工，在合同约定时间内保质、保量的完成全部工程内容。</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7.18</w:t>
      </w:r>
      <w:r>
        <w:rPr>
          <w:rFonts w:hint="eastAsia" w:ascii="仿宋" w:hAnsi="仿宋" w:eastAsia="仿宋" w:cs="仿宋"/>
          <w:b/>
          <w:sz w:val="30"/>
          <w:szCs w:val="30"/>
          <w:lang w:eastAsia="zh-CN"/>
        </w:rPr>
        <w:t>成交</w:t>
      </w:r>
      <w:r>
        <w:rPr>
          <w:rFonts w:hint="eastAsia" w:ascii="仿宋" w:hAnsi="仿宋" w:eastAsia="仿宋" w:cs="仿宋"/>
          <w:b/>
          <w:sz w:val="30"/>
          <w:szCs w:val="30"/>
        </w:rPr>
        <w:t>单位应</w:t>
      </w:r>
      <w:r>
        <w:rPr>
          <w:rFonts w:hint="eastAsia" w:ascii="仿宋" w:hAnsi="仿宋" w:eastAsia="仿宋" w:cs="仿宋"/>
          <w:b/>
          <w:sz w:val="30"/>
          <w:szCs w:val="30"/>
          <w:lang w:eastAsia="zh-CN"/>
        </w:rPr>
        <w:t>向建设单位免费</w:t>
      </w:r>
      <w:r>
        <w:rPr>
          <w:rFonts w:hint="eastAsia" w:ascii="仿宋" w:hAnsi="仿宋" w:eastAsia="仿宋" w:cs="仿宋"/>
          <w:b/>
          <w:sz w:val="30"/>
          <w:szCs w:val="30"/>
        </w:rPr>
        <w:t>提供供应苗木的检验检疫证明。</w:t>
      </w:r>
    </w:p>
    <w:p>
      <w:pPr>
        <w:pageBreakBefore w:val="0"/>
        <w:widowControl/>
        <w:kinsoku/>
        <w:wordWrap/>
        <w:overflowPunct/>
        <w:topLinePunct w:val="0"/>
        <w:bidi w:val="0"/>
        <w:snapToGrid w:val="0"/>
        <w:spacing w:line="600" w:lineRule="exact"/>
        <w:ind w:firstLine="600" w:firstLineChars="200"/>
        <w:jc w:val="left"/>
        <w:outlineLvl w:val="4"/>
        <w:rPr>
          <w:rFonts w:hint="eastAsia" w:ascii="仿宋" w:hAnsi="仿宋" w:eastAsia="仿宋" w:cs="仿宋"/>
          <w:bCs/>
          <w:kern w:val="0"/>
          <w:sz w:val="30"/>
          <w:szCs w:val="30"/>
        </w:rPr>
      </w:pPr>
      <w:r>
        <w:rPr>
          <w:rFonts w:hint="eastAsia" w:ascii="仿宋" w:hAnsi="仿宋" w:eastAsia="仿宋" w:cs="仿宋"/>
          <w:bCs/>
          <w:kern w:val="0"/>
          <w:sz w:val="30"/>
          <w:szCs w:val="30"/>
        </w:rPr>
        <w:t>8、工程管理原则</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8.1、</w:t>
      </w:r>
      <w:r>
        <w:rPr>
          <w:rFonts w:hint="eastAsia" w:ascii="仿宋" w:hAnsi="仿宋" w:eastAsia="仿宋" w:cs="仿宋"/>
          <w:sz w:val="30"/>
          <w:szCs w:val="30"/>
          <w:lang w:eastAsia="zh-CN"/>
        </w:rPr>
        <w:t>成交单位</w:t>
      </w:r>
      <w:r>
        <w:rPr>
          <w:rFonts w:hint="eastAsia" w:ascii="仿宋" w:hAnsi="仿宋" w:eastAsia="仿宋" w:cs="仿宋"/>
          <w:sz w:val="30"/>
          <w:szCs w:val="30"/>
        </w:rPr>
        <w:t>必须严格按照</w:t>
      </w:r>
      <w:r>
        <w:rPr>
          <w:rFonts w:hint="eastAsia" w:ascii="仿宋" w:hAnsi="仿宋" w:eastAsia="仿宋" w:cs="仿宋"/>
          <w:sz w:val="30"/>
          <w:szCs w:val="30"/>
          <w:lang w:eastAsia="zh-CN"/>
        </w:rPr>
        <w:t>建设单位</w:t>
      </w:r>
      <w:r>
        <w:rPr>
          <w:rFonts w:hint="eastAsia" w:ascii="仿宋" w:hAnsi="仿宋" w:eastAsia="仿宋" w:cs="仿宋"/>
          <w:sz w:val="30"/>
          <w:szCs w:val="30"/>
        </w:rPr>
        <w:t>提供的本项目</w:t>
      </w:r>
      <w:r>
        <w:rPr>
          <w:rFonts w:hint="eastAsia" w:ascii="仿宋" w:hAnsi="仿宋" w:eastAsia="仿宋" w:cs="仿宋"/>
          <w:sz w:val="30"/>
          <w:szCs w:val="30"/>
          <w:lang w:eastAsia="zh-CN"/>
        </w:rPr>
        <w:t>清单计价表、施工图</w:t>
      </w:r>
      <w:r>
        <w:rPr>
          <w:rFonts w:hint="eastAsia" w:ascii="仿宋" w:hAnsi="仿宋" w:eastAsia="仿宋" w:cs="仿宋"/>
          <w:sz w:val="30"/>
          <w:szCs w:val="30"/>
        </w:rPr>
        <w:t>和技术要求进行施工。</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8.2、</w:t>
      </w:r>
      <w:r>
        <w:rPr>
          <w:rFonts w:hint="eastAsia" w:ascii="仿宋" w:hAnsi="仿宋" w:eastAsia="仿宋" w:cs="仿宋"/>
          <w:sz w:val="30"/>
          <w:szCs w:val="30"/>
          <w:lang w:eastAsia="zh-CN"/>
        </w:rPr>
        <w:t>成交单位</w:t>
      </w:r>
      <w:r>
        <w:rPr>
          <w:rFonts w:hint="eastAsia" w:ascii="仿宋" w:hAnsi="仿宋" w:eastAsia="仿宋" w:cs="仿宋"/>
          <w:sz w:val="30"/>
          <w:szCs w:val="30"/>
        </w:rPr>
        <w:t>必须遵守国家及地方有关环境保护的法律规定，采取必要措施控制对环境造成的污染，因施工造成环境影响的，由</w:t>
      </w:r>
      <w:r>
        <w:rPr>
          <w:rFonts w:hint="eastAsia" w:ascii="仿宋" w:hAnsi="仿宋" w:eastAsia="仿宋" w:cs="仿宋"/>
          <w:sz w:val="30"/>
          <w:szCs w:val="30"/>
          <w:lang w:eastAsia="zh-CN"/>
        </w:rPr>
        <w:t>成交单位</w:t>
      </w:r>
      <w:r>
        <w:rPr>
          <w:rFonts w:hint="eastAsia" w:ascii="仿宋" w:hAnsi="仿宋" w:eastAsia="仿宋" w:cs="仿宋"/>
          <w:sz w:val="30"/>
          <w:szCs w:val="30"/>
        </w:rPr>
        <w:t>承担全部责任。</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8.3、</w:t>
      </w:r>
      <w:r>
        <w:rPr>
          <w:rFonts w:hint="eastAsia" w:ascii="仿宋" w:hAnsi="仿宋" w:eastAsia="仿宋" w:cs="仿宋"/>
          <w:sz w:val="30"/>
          <w:szCs w:val="30"/>
          <w:lang w:eastAsia="zh-CN"/>
        </w:rPr>
        <w:t>成交单位</w:t>
      </w:r>
      <w:r>
        <w:rPr>
          <w:rFonts w:hint="eastAsia" w:ascii="仿宋" w:hAnsi="仿宋" w:eastAsia="仿宋" w:cs="仿宋"/>
          <w:sz w:val="30"/>
          <w:szCs w:val="30"/>
        </w:rPr>
        <w:t>必须符合重庆江北国际机场有关工程管理、环境卫生等相关各项规章制度要求。</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8.4、成交单位严格按照组织方要求执行新冠肺炎防疫措施和对施工人员进行核酸检测，由此产生的一切费用由成交单位自行负责承担。</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9、</w:t>
      </w:r>
      <w:r>
        <w:rPr>
          <w:rFonts w:hint="eastAsia" w:ascii="仿宋" w:hAnsi="仿宋" w:eastAsia="仿宋" w:cs="仿宋"/>
          <w:sz w:val="30"/>
          <w:szCs w:val="30"/>
          <w:lang w:eastAsia="zh-CN"/>
        </w:rPr>
        <w:t>比选</w:t>
      </w:r>
      <w:r>
        <w:rPr>
          <w:rFonts w:hint="eastAsia" w:ascii="仿宋" w:hAnsi="仿宋" w:eastAsia="仿宋" w:cs="仿宋"/>
          <w:sz w:val="30"/>
          <w:szCs w:val="30"/>
        </w:rPr>
        <w:t>费用</w:t>
      </w:r>
    </w:p>
    <w:p>
      <w:pPr>
        <w:pageBreakBefore w:val="0"/>
        <w:widowControl/>
        <w:kinsoku/>
        <w:wordWrap/>
        <w:overflowPunct/>
        <w:topLinePunct w:val="0"/>
        <w:bidi w:val="0"/>
        <w:snapToGrid w:val="0"/>
        <w:spacing w:line="600" w:lineRule="exact"/>
        <w:ind w:firstLine="600" w:firstLineChars="200"/>
        <w:jc w:val="left"/>
        <w:rPr>
          <w:rFonts w:hint="eastAsia"/>
        </w:rPr>
      </w:pPr>
      <w:r>
        <w:rPr>
          <w:rFonts w:hint="eastAsia" w:ascii="仿宋" w:hAnsi="仿宋" w:eastAsia="仿宋" w:cs="仿宋"/>
          <w:sz w:val="30"/>
          <w:szCs w:val="30"/>
          <w:lang w:eastAsia="zh-CN"/>
        </w:rPr>
        <w:t>响应方</w:t>
      </w:r>
      <w:r>
        <w:rPr>
          <w:rFonts w:hint="eastAsia" w:ascii="仿宋" w:hAnsi="仿宋" w:eastAsia="仿宋" w:cs="仿宋"/>
          <w:sz w:val="30"/>
          <w:szCs w:val="30"/>
        </w:rPr>
        <w:t>应承担其参加本</w:t>
      </w:r>
      <w:r>
        <w:rPr>
          <w:rFonts w:hint="eastAsia" w:ascii="仿宋" w:hAnsi="仿宋" w:eastAsia="仿宋" w:cs="仿宋"/>
          <w:sz w:val="30"/>
          <w:szCs w:val="30"/>
          <w:lang w:eastAsia="zh-CN"/>
        </w:rPr>
        <w:t>比选</w:t>
      </w:r>
      <w:r>
        <w:rPr>
          <w:rFonts w:hint="eastAsia" w:ascii="仿宋" w:hAnsi="仿宋" w:eastAsia="仿宋" w:cs="仿宋"/>
          <w:sz w:val="30"/>
          <w:szCs w:val="30"/>
        </w:rPr>
        <w:t>活动自身所发生的费用。</w:t>
      </w:r>
    </w:p>
    <w:p>
      <w:pPr>
        <w:pageBreakBefore w:val="0"/>
        <w:widowControl/>
        <w:kinsoku/>
        <w:wordWrap/>
        <w:overflowPunct/>
        <w:topLinePunct w:val="0"/>
        <w:bidi w:val="0"/>
        <w:snapToGrid w:val="0"/>
        <w:spacing w:line="600" w:lineRule="exact"/>
        <w:ind w:firstLine="602" w:firstLineChars="200"/>
        <w:jc w:val="center"/>
        <w:rPr>
          <w:rFonts w:hint="eastAsia" w:ascii="仿宋" w:hAnsi="仿宋" w:eastAsia="仿宋" w:cs="仿宋"/>
          <w:b/>
          <w:bCs/>
          <w:sz w:val="30"/>
          <w:szCs w:val="30"/>
        </w:rPr>
      </w:pPr>
      <w:r>
        <w:rPr>
          <w:rFonts w:hint="eastAsia" w:ascii="仿宋" w:hAnsi="仿宋" w:eastAsia="仿宋" w:cs="仿宋"/>
          <w:b/>
          <w:bCs/>
          <w:sz w:val="30"/>
          <w:szCs w:val="30"/>
        </w:rPr>
        <w:t xml:space="preserve">第二部分  </w:t>
      </w:r>
      <w:r>
        <w:rPr>
          <w:rFonts w:hint="eastAsia" w:ascii="仿宋" w:hAnsi="仿宋" w:eastAsia="仿宋" w:cs="仿宋"/>
          <w:b/>
          <w:bCs/>
          <w:sz w:val="30"/>
          <w:szCs w:val="30"/>
          <w:lang w:eastAsia="zh-CN"/>
        </w:rPr>
        <w:t>比选报价</w:t>
      </w:r>
      <w:r>
        <w:rPr>
          <w:rFonts w:hint="eastAsia" w:ascii="仿宋" w:hAnsi="仿宋" w:eastAsia="仿宋" w:cs="仿宋"/>
          <w:b/>
          <w:bCs/>
          <w:sz w:val="30"/>
          <w:szCs w:val="30"/>
        </w:rPr>
        <w:t>文件的编制</w:t>
      </w:r>
    </w:p>
    <w:p>
      <w:pPr>
        <w:pageBreakBefore w:val="0"/>
        <w:widowControl/>
        <w:kinsoku/>
        <w:wordWrap/>
        <w:overflowPunct/>
        <w:topLinePunct w:val="0"/>
        <w:bidi w:val="0"/>
        <w:snapToGrid w:val="0"/>
        <w:spacing w:line="600" w:lineRule="exact"/>
        <w:ind w:firstLine="602" w:firstLineChars="200"/>
        <w:jc w:val="left"/>
        <w:rPr>
          <w:rFonts w:hint="eastAsia" w:ascii="仿宋" w:hAnsi="仿宋" w:eastAsia="仿宋" w:cs="仿宋"/>
          <w:b/>
          <w:bCs/>
          <w:sz w:val="30"/>
          <w:szCs w:val="30"/>
        </w:rPr>
      </w:pPr>
      <w:r>
        <w:rPr>
          <w:rFonts w:hint="eastAsia" w:ascii="仿宋" w:hAnsi="仿宋" w:eastAsia="仿宋" w:cs="仿宋"/>
          <w:b/>
          <w:bCs/>
          <w:sz w:val="30"/>
          <w:szCs w:val="30"/>
          <w:lang w:eastAsia="zh-CN"/>
        </w:rPr>
        <w:t>一</w:t>
      </w:r>
      <w:r>
        <w:rPr>
          <w:rFonts w:hint="eastAsia" w:ascii="仿宋" w:hAnsi="仿宋" w:eastAsia="仿宋" w:cs="仿宋"/>
          <w:b/>
          <w:bCs/>
          <w:sz w:val="30"/>
          <w:szCs w:val="30"/>
        </w:rPr>
        <w:t>、</w:t>
      </w:r>
      <w:r>
        <w:rPr>
          <w:rFonts w:hint="eastAsia" w:ascii="仿宋" w:hAnsi="仿宋" w:eastAsia="仿宋" w:cs="仿宋"/>
          <w:b/>
          <w:bCs/>
          <w:sz w:val="30"/>
          <w:szCs w:val="30"/>
          <w:lang w:eastAsia="zh-CN"/>
        </w:rPr>
        <w:t>报价</w:t>
      </w:r>
      <w:r>
        <w:rPr>
          <w:rFonts w:hint="eastAsia" w:ascii="仿宋" w:hAnsi="仿宋" w:eastAsia="仿宋" w:cs="仿宋"/>
          <w:b/>
          <w:bCs/>
          <w:sz w:val="30"/>
          <w:szCs w:val="30"/>
        </w:rPr>
        <w:t>文件的组成</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 xml:space="preserve">1、 </w:t>
      </w:r>
      <w:r>
        <w:rPr>
          <w:rFonts w:hint="eastAsia" w:ascii="仿宋" w:hAnsi="仿宋" w:eastAsia="仿宋" w:cs="仿宋"/>
          <w:sz w:val="30"/>
          <w:szCs w:val="30"/>
          <w:lang w:eastAsia="zh-CN"/>
        </w:rPr>
        <w:t>报价</w:t>
      </w:r>
      <w:r>
        <w:rPr>
          <w:rFonts w:hint="eastAsia" w:ascii="仿宋" w:hAnsi="仿宋" w:eastAsia="仿宋" w:cs="仿宋"/>
          <w:sz w:val="30"/>
          <w:szCs w:val="30"/>
        </w:rPr>
        <w:t>文件由</w:t>
      </w:r>
      <w:r>
        <w:rPr>
          <w:rFonts w:hint="eastAsia" w:ascii="仿宋" w:hAnsi="仿宋" w:eastAsia="仿宋" w:cs="仿宋"/>
          <w:sz w:val="30"/>
          <w:szCs w:val="30"/>
          <w:lang w:eastAsia="zh-CN"/>
        </w:rPr>
        <w:t>以下</w:t>
      </w:r>
      <w:r>
        <w:rPr>
          <w:rFonts w:hint="eastAsia" w:ascii="仿宋" w:hAnsi="仿宋" w:eastAsia="仿宋" w:cs="仿宋"/>
          <w:sz w:val="30"/>
          <w:szCs w:val="30"/>
        </w:rPr>
        <w:t>部分组成。</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2 、主要包括下列内容：</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2.1、资信证明文件：《营业执照》（三证合一）。以上文件（复印并加盖投标单位鲜章）为</w:t>
      </w:r>
      <w:r>
        <w:rPr>
          <w:rFonts w:hint="eastAsia" w:ascii="仿宋" w:hAnsi="仿宋" w:eastAsia="仿宋" w:cs="仿宋"/>
          <w:sz w:val="30"/>
          <w:szCs w:val="30"/>
          <w:lang w:eastAsia="zh-CN"/>
        </w:rPr>
        <w:t>报价</w:t>
      </w:r>
      <w:r>
        <w:rPr>
          <w:rFonts w:hint="eastAsia" w:ascii="仿宋" w:hAnsi="仿宋" w:eastAsia="仿宋" w:cs="仿宋"/>
          <w:sz w:val="30"/>
          <w:szCs w:val="30"/>
        </w:rPr>
        <w:t>文件的组成部份，且在</w:t>
      </w:r>
      <w:r>
        <w:rPr>
          <w:rFonts w:hint="eastAsia" w:ascii="仿宋" w:hAnsi="仿宋" w:eastAsia="仿宋" w:cs="仿宋"/>
          <w:sz w:val="30"/>
          <w:szCs w:val="30"/>
          <w:lang w:eastAsia="zh-CN"/>
        </w:rPr>
        <w:t>比选</w:t>
      </w:r>
      <w:r>
        <w:rPr>
          <w:rFonts w:hint="eastAsia" w:ascii="仿宋" w:hAnsi="仿宋" w:eastAsia="仿宋" w:cs="仿宋"/>
          <w:sz w:val="30"/>
          <w:szCs w:val="30"/>
        </w:rPr>
        <w:t>会时，需出示原件。</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2.2、法定代表人身份证明书。（格式见附表）</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2.3、</w:t>
      </w:r>
      <w:r>
        <w:rPr>
          <w:rFonts w:hint="eastAsia" w:ascii="仿宋" w:hAnsi="仿宋" w:eastAsia="仿宋" w:cs="仿宋"/>
          <w:sz w:val="30"/>
          <w:szCs w:val="30"/>
          <w:lang w:eastAsia="zh-CN"/>
        </w:rPr>
        <w:t>响应方</w:t>
      </w:r>
      <w:r>
        <w:rPr>
          <w:rFonts w:hint="eastAsia" w:ascii="仿宋" w:hAnsi="仿宋" w:eastAsia="仿宋" w:cs="仿宋"/>
          <w:sz w:val="30"/>
          <w:szCs w:val="30"/>
        </w:rPr>
        <w:t>人法定代表人授权委托书。（格式见附表）</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2.4、</w:t>
      </w:r>
      <w:r>
        <w:rPr>
          <w:rFonts w:hint="eastAsia" w:ascii="仿宋" w:hAnsi="仿宋" w:eastAsia="仿宋" w:cs="仿宋"/>
          <w:sz w:val="30"/>
          <w:szCs w:val="30"/>
          <w:lang w:eastAsia="zh-CN"/>
        </w:rPr>
        <w:t>报价</w:t>
      </w:r>
      <w:r>
        <w:rPr>
          <w:rFonts w:hint="eastAsia" w:ascii="仿宋" w:hAnsi="仿宋" w:eastAsia="仿宋" w:cs="仿宋"/>
          <w:sz w:val="30"/>
          <w:szCs w:val="30"/>
        </w:rPr>
        <w:t>确认书。（格式见附表）</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2.5、报价函（格式见附表），</w:t>
      </w:r>
      <w:r>
        <w:rPr>
          <w:rFonts w:hint="eastAsia" w:ascii="仿宋" w:hAnsi="仿宋" w:eastAsia="仿宋" w:cs="仿宋"/>
          <w:b/>
          <w:bCs/>
          <w:sz w:val="30"/>
          <w:szCs w:val="30"/>
        </w:rPr>
        <w:t>报价函后需附</w:t>
      </w:r>
      <w:r>
        <w:rPr>
          <w:rFonts w:hint="eastAsia" w:ascii="仿宋" w:hAnsi="仿宋" w:eastAsia="仿宋" w:cs="仿宋"/>
          <w:b/>
          <w:bCs/>
          <w:sz w:val="30"/>
          <w:szCs w:val="30"/>
          <w:lang w:eastAsia="zh-CN"/>
        </w:rPr>
        <w:t>比选</w:t>
      </w:r>
      <w:r>
        <w:rPr>
          <w:rFonts w:hint="eastAsia" w:ascii="仿宋" w:hAnsi="仿宋" w:eastAsia="仿宋" w:cs="仿宋"/>
          <w:b/>
          <w:bCs/>
          <w:sz w:val="30"/>
          <w:szCs w:val="30"/>
        </w:rPr>
        <w:t>报价</w:t>
      </w:r>
      <w:r>
        <w:rPr>
          <w:rFonts w:hint="eastAsia" w:ascii="仿宋" w:hAnsi="仿宋" w:eastAsia="仿宋" w:cs="仿宋"/>
          <w:b/>
          <w:bCs/>
          <w:sz w:val="30"/>
          <w:szCs w:val="30"/>
          <w:lang w:eastAsia="zh-CN"/>
        </w:rPr>
        <w:t>书</w:t>
      </w:r>
      <w:r>
        <w:rPr>
          <w:rFonts w:hint="eastAsia" w:ascii="仿宋" w:hAnsi="仿宋" w:eastAsia="仿宋" w:cs="仿宋"/>
          <w:sz w:val="30"/>
          <w:szCs w:val="30"/>
        </w:rPr>
        <w:t>。</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b/>
          <w:sz w:val="30"/>
          <w:szCs w:val="30"/>
        </w:rPr>
      </w:pPr>
      <w:r>
        <w:rPr>
          <w:rFonts w:hint="eastAsia" w:ascii="仿宋" w:hAnsi="仿宋" w:eastAsia="仿宋" w:cs="仿宋"/>
          <w:sz w:val="30"/>
          <w:szCs w:val="30"/>
        </w:rPr>
        <w:t>2.</w:t>
      </w:r>
      <w:r>
        <w:rPr>
          <w:rFonts w:hint="eastAsia" w:ascii="仿宋" w:hAnsi="仿宋" w:eastAsia="仿宋" w:cs="仿宋"/>
          <w:sz w:val="30"/>
          <w:szCs w:val="30"/>
          <w:lang w:val="en-US" w:eastAsia="zh-CN"/>
        </w:rPr>
        <w:t>6</w:t>
      </w:r>
      <w:r>
        <w:rPr>
          <w:rFonts w:hint="eastAsia" w:ascii="仿宋" w:hAnsi="仿宋" w:eastAsia="仿宋" w:cs="仿宋"/>
          <w:sz w:val="30"/>
          <w:szCs w:val="30"/>
        </w:rPr>
        <w:t>、</w:t>
      </w:r>
      <w:r>
        <w:rPr>
          <w:rFonts w:hint="eastAsia" w:ascii="仿宋" w:hAnsi="仿宋" w:eastAsia="仿宋" w:cs="仿宋"/>
          <w:sz w:val="30"/>
          <w:szCs w:val="30"/>
          <w:lang w:eastAsia="zh-CN"/>
        </w:rPr>
        <w:t>响应方</w:t>
      </w:r>
      <w:r>
        <w:rPr>
          <w:rFonts w:hint="eastAsia" w:ascii="仿宋" w:hAnsi="仿宋" w:eastAsia="仿宋" w:cs="仿宋"/>
          <w:sz w:val="30"/>
          <w:szCs w:val="30"/>
        </w:rPr>
        <w:t>应在</w:t>
      </w:r>
      <w:r>
        <w:rPr>
          <w:rFonts w:hint="eastAsia" w:ascii="仿宋" w:hAnsi="仿宋" w:eastAsia="仿宋" w:cs="仿宋"/>
          <w:sz w:val="30"/>
          <w:szCs w:val="30"/>
          <w:lang w:eastAsia="zh-CN"/>
        </w:rPr>
        <w:t>报价</w:t>
      </w:r>
      <w:r>
        <w:rPr>
          <w:rFonts w:hint="eastAsia" w:ascii="仿宋" w:hAnsi="仿宋" w:eastAsia="仿宋" w:cs="仿宋"/>
          <w:sz w:val="30"/>
          <w:szCs w:val="30"/>
        </w:rPr>
        <w:t>函内对全部</w:t>
      </w:r>
      <w:r>
        <w:rPr>
          <w:rFonts w:hint="eastAsia" w:ascii="仿宋" w:hAnsi="仿宋" w:eastAsia="仿宋" w:cs="仿宋"/>
          <w:sz w:val="30"/>
          <w:szCs w:val="30"/>
          <w:lang w:eastAsia="zh-CN"/>
        </w:rPr>
        <w:t>竞争性比选</w:t>
      </w:r>
      <w:r>
        <w:rPr>
          <w:rFonts w:hint="eastAsia" w:ascii="仿宋" w:hAnsi="仿宋" w:eastAsia="仿宋" w:cs="仿宋"/>
          <w:sz w:val="30"/>
          <w:szCs w:val="30"/>
        </w:rPr>
        <w:t>内容进行响应，分别用大、小写标明报价金额,由报价人签字并加盖单位公章。报价为本项目所有费用的总和，报价需用附件说明费用明细情况，报价清单费用合计必须与报价书中一致。</w:t>
      </w:r>
      <w:r>
        <w:rPr>
          <w:rFonts w:hint="eastAsia" w:ascii="仿宋" w:hAnsi="仿宋" w:eastAsia="仿宋" w:cs="仿宋"/>
          <w:b/>
          <w:sz w:val="30"/>
          <w:szCs w:val="30"/>
        </w:rPr>
        <w:t>报价含增值税专用发票税金。</w:t>
      </w:r>
    </w:p>
    <w:p>
      <w:pPr>
        <w:pageBreakBefore w:val="0"/>
        <w:widowControl/>
        <w:kinsoku/>
        <w:wordWrap/>
        <w:overflowPunct/>
        <w:topLinePunct w:val="0"/>
        <w:bidi w:val="0"/>
        <w:snapToGrid w:val="0"/>
        <w:spacing w:line="600" w:lineRule="exact"/>
        <w:ind w:firstLine="600" w:firstLineChars="200"/>
        <w:jc w:val="left"/>
        <w:rPr>
          <w:rFonts w:hint="eastAsia"/>
        </w:rPr>
      </w:pPr>
      <w:r>
        <w:rPr>
          <w:rFonts w:hint="eastAsia" w:ascii="仿宋" w:hAnsi="仿宋" w:eastAsia="仿宋" w:cs="仿宋"/>
          <w:sz w:val="30"/>
          <w:szCs w:val="30"/>
          <w:lang w:val="en-US" w:eastAsia="zh-CN"/>
        </w:rPr>
        <w:t>2.7、承诺书</w:t>
      </w:r>
    </w:p>
    <w:p>
      <w:pPr>
        <w:keepNext w:val="0"/>
        <w:keepLines w:val="0"/>
        <w:pageBreakBefore w:val="0"/>
        <w:widowControl/>
        <w:kinsoku/>
        <w:wordWrap/>
        <w:overflowPunct/>
        <w:topLinePunct w:val="0"/>
        <w:autoSpaceDE/>
        <w:autoSpaceDN/>
        <w:bidi w:val="0"/>
        <w:adjustRightInd/>
        <w:snapToGrid w:val="0"/>
        <w:spacing w:line="600" w:lineRule="exact"/>
        <w:ind w:firstLine="602" w:firstLineChars="200"/>
        <w:jc w:val="left"/>
        <w:textAlignment w:val="auto"/>
        <w:outlineLvl w:val="9"/>
        <w:rPr>
          <w:rFonts w:hint="eastAsia" w:ascii="仿宋" w:hAnsi="仿宋" w:eastAsia="仿宋" w:cs="仿宋"/>
          <w:sz w:val="30"/>
          <w:szCs w:val="30"/>
        </w:rPr>
      </w:pPr>
      <w:r>
        <w:rPr>
          <w:rFonts w:hint="eastAsia" w:ascii="仿宋" w:hAnsi="仿宋" w:eastAsia="仿宋" w:cs="仿宋"/>
          <w:b/>
          <w:bCs/>
          <w:kern w:val="0"/>
          <w:sz w:val="30"/>
          <w:szCs w:val="30"/>
          <w:lang w:eastAsia="zh-CN"/>
        </w:rPr>
        <w:t>二</w:t>
      </w:r>
      <w:r>
        <w:rPr>
          <w:rFonts w:hint="eastAsia" w:ascii="仿宋" w:hAnsi="仿宋" w:eastAsia="仿宋" w:cs="仿宋"/>
          <w:b/>
          <w:bCs/>
          <w:kern w:val="0"/>
          <w:sz w:val="30"/>
          <w:szCs w:val="30"/>
        </w:rPr>
        <w:t xml:space="preserve">、比选报价   </w:t>
      </w:r>
      <w:r>
        <w:rPr>
          <w:rFonts w:hint="eastAsia" w:ascii="仿宋" w:hAnsi="仿宋" w:eastAsia="仿宋" w:cs="仿宋"/>
          <w:sz w:val="30"/>
          <w:szCs w:val="30"/>
        </w:rPr>
        <w:t xml:space="preserve"> </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1、本项目</w:t>
      </w:r>
      <w:r>
        <w:rPr>
          <w:rFonts w:hint="eastAsia" w:ascii="仿宋" w:hAnsi="仿宋" w:eastAsia="仿宋" w:cs="仿宋"/>
          <w:sz w:val="30"/>
          <w:szCs w:val="30"/>
          <w:lang w:eastAsia="zh-CN"/>
        </w:rPr>
        <w:t>比选</w:t>
      </w:r>
      <w:r>
        <w:rPr>
          <w:rFonts w:hint="eastAsia" w:ascii="仿宋" w:hAnsi="仿宋" w:eastAsia="仿宋" w:cs="仿宋"/>
          <w:sz w:val="30"/>
          <w:szCs w:val="30"/>
        </w:rPr>
        <w:t>报价均以含增值税方式报价，且</w:t>
      </w:r>
      <w:r>
        <w:rPr>
          <w:rFonts w:hint="eastAsia" w:ascii="仿宋" w:hAnsi="仿宋" w:eastAsia="仿宋" w:cs="仿宋"/>
          <w:sz w:val="30"/>
          <w:szCs w:val="30"/>
          <w:lang w:eastAsia="zh-CN"/>
        </w:rPr>
        <w:t>响应方</w:t>
      </w:r>
      <w:r>
        <w:rPr>
          <w:rFonts w:hint="eastAsia" w:ascii="仿宋" w:hAnsi="仿宋" w:eastAsia="仿宋" w:cs="仿宋"/>
          <w:sz w:val="30"/>
          <w:szCs w:val="30"/>
        </w:rPr>
        <w:t>在报价函中必须填写增值税税率。</w:t>
      </w:r>
      <w:r>
        <w:rPr>
          <w:rFonts w:hint="eastAsia" w:ascii="仿宋" w:hAnsi="仿宋" w:eastAsia="仿宋" w:cs="仿宋"/>
          <w:sz w:val="30"/>
          <w:szCs w:val="30"/>
          <w:lang w:eastAsia="zh-CN"/>
        </w:rPr>
        <w:t>响应方</w:t>
      </w:r>
      <w:r>
        <w:rPr>
          <w:rFonts w:hint="eastAsia" w:ascii="仿宋" w:hAnsi="仿宋" w:eastAsia="仿宋" w:cs="仿宋"/>
          <w:sz w:val="30"/>
          <w:szCs w:val="30"/>
        </w:rPr>
        <w:t>报价大小写不同的，以大写报价为准。</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rPr>
        <w:t>2、</w:t>
      </w:r>
      <w:r>
        <w:rPr>
          <w:rFonts w:hint="eastAsia" w:ascii="仿宋" w:hAnsi="仿宋" w:eastAsia="仿宋" w:cs="仿宋"/>
          <w:b/>
          <w:sz w:val="30"/>
          <w:szCs w:val="30"/>
        </w:rPr>
        <w:t>本工程采用固定综合单价合同</w:t>
      </w:r>
      <w:r>
        <w:rPr>
          <w:rFonts w:hint="eastAsia" w:ascii="仿宋" w:hAnsi="仿宋" w:eastAsia="仿宋" w:cs="仿宋"/>
          <w:b/>
          <w:bCs/>
          <w:sz w:val="30"/>
          <w:szCs w:val="30"/>
          <w:lang w:eastAsia="zh-CN"/>
        </w:rPr>
        <w:t>，比选报价书必须按照</w:t>
      </w:r>
      <w:r>
        <w:rPr>
          <w:rFonts w:hint="eastAsia" w:ascii="仿宋" w:hAnsi="仿宋" w:eastAsia="仿宋" w:cs="仿宋"/>
          <w:b/>
          <w:bCs/>
          <w:sz w:val="30"/>
          <w:szCs w:val="30"/>
        </w:rPr>
        <w:t>清单报价</w:t>
      </w:r>
      <w:r>
        <w:rPr>
          <w:rFonts w:hint="eastAsia" w:ascii="仿宋" w:hAnsi="仿宋" w:eastAsia="仿宋" w:cs="仿宋"/>
          <w:b/>
          <w:bCs/>
          <w:sz w:val="30"/>
          <w:szCs w:val="30"/>
          <w:lang w:eastAsia="zh-CN"/>
        </w:rPr>
        <w:t>，定额组价的方式进行编制（广联达报价软件编制）</w:t>
      </w:r>
      <w:r>
        <w:rPr>
          <w:rFonts w:hint="eastAsia" w:ascii="仿宋" w:hAnsi="仿宋" w:eastAsia="仿宋" w:cs="仿宋"/>
          <w:sz w:val="30"/>
          <w:szCs w:val="30"/>
          <w:lang w:eastAsia="zh-CN"/>
        </w:rPr>
        <w:t>。响应方</w:t>
      </w:r>
      <w:r>
        <w:rPr>
          <w:rFonts w:hint="eastAsia" w:ascii="仿宋" w:hAnsi="仿宋" w:eastAsia="仿宋" w:cs="仿宋"/>
          <w:sz w:val="30"/>
          <w:szCs w:val="30"/>
        </w:rPr>
        <w:t>应按本工程招标</w:t>
      </w:r>
      <w:r>
        <w:rPr>
          <w:rFonts w:hint="eastAsia" w:ascii="仿宋" w:hAnsi="仿宋" w:eastAsia="仿宋" w:cs="仿宋"/>
          <w:sz w:val="30"/>
          <w:szCs w:val="30"/>
          <w:lang w:eastAsia="zh-CN"/>
        </w:rPr>
        <w:t>文件内给定的</w:t>
      </w:r>
      <w:r>
        <w:rPr>
          <w:rFonts w:hint="eastAsia" w:ascii="仿宋" w:hAnsi="仿宋" w:eastAsia="仿宋" w:cs="仿宋"/>
          <w:sz w:val="30"/>
          <w:szCs w:val="30"/>
        </w:rPr>
        <w:t>“工程量清单”内容</w:t>
      </w:r>
      <w:r>
        <w:rPr>
          <w:rFonts w:hint="eastAsia" w:ascii="仿宋" w:hAnsi="仿宋" w:eastAsia="仿宋" w:cs="仿宋"/>
          <w:sz w:val="30"/>
          <w:szCs w:val="30"/>
          <w:lang w:eastAsia="zh-CN"/>
        </w:rPr>
        <w:t>进行组价</w:t>
      </w:r>
      <w:r>
        <w:rPr>
          <w:rFonts w:hint="eastAsia" w:ascii="仿宋" w:hAnsi="仿宋" w:eastAsia="仿宋" w:cs="仿宋"/>
          <w:sz w:val="30"/>
          <w:szCs w:val="30"/>
        </w:rPr>
        <w:t>。</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lang w:eastAsia="zh-CN"/>
        </w:rPr>
        <w:t>响应方</w:t>
      </w:r>
      <w:r>
        <w:rPr>
          <w:rFonts w:hint="eastAsia" w:ascii="仿宋" w:hAnsi="仿宋" w:eastAsia="仿宋" w:cs="仿宋"/>
          <w:sz w:val="30"/>
          <w:szCs w:val="30"/>
        </w:rPr>
        <w:t>的</w:t>
      </w:r>
      <w:r>
        <w:rPr>
          <w:rFonts w:hint="eastAsia" w:ascii="仿宋" w:hAnsi="仿宋" w:eastAsia="仿宋" w:cs="仿宋"/>
          <w:sz w:val="30"/>
          <w:szCs w:val="30"/>
          <w:lang w:eastAsia="zh-CN"/>
        </w:rPr>
        <w:t>比选</w:t>
      </w:r>
      <w:r>
        <w:rPr>
          <w:rFonts w:hint="eastAsia" w:ascii="仿宋" w:hAnsi="仿宋" w:eastAsia="仿宋" w:cs="仿宋"/>
          <w:sz w:val="30"/>
          <w:szCs w:val="30"/>
        </w:rPr>
        <w:t>报价应是本工程范围内全部工程的报价，包括</w:t>
      </w:r>
      <w:r>
        <w:rPr>
          <w:rFonts w:hint="eastAsia" w:ascii="仿宋" w:hAnsi="仿宋" w:eastAsia="仿宋" w:cs="仿宋"/>
          <w:sz w:val="30"/>
          <w:szCs w:val="30"/>
          <w:lang w:eastAsia="zh-CN"/>
        </w:rPr>
        <w:t>响应方</w:t>
      </w:r>
      <w:r>
        <w:rPr>
          <w:rFonts w:hint="eastAsia" w:ascii="仿宋" w:hAnsi="仿宋" w:eastAsia="仿宋" w:cs="仿宋"/>
          <w:sz w:val="30"/>
          <w:szCs w:val="30"/>
        </w:rPr>
        <w:t>应完成本</w:t>
      </w:r>
      <w:r>
        <w:rPr>
          <w:rFonts w:hint="eastAsia" w:ascii="仿宋" w:hAnsi="仿宋" w:eastAsia="仿宋" w:cs="仿宋"/>
          <w:sz w:val="30"/>
          <w:szCs w:val="30"/>
          <w:lang w:eastAsia="zh-CN"/>
        </w:rPr>
        <w:t>项目</w:t>
      </w:r>
      <w:r>
        <w:rPr>
          <w:rFonts w:hint="eastAsia" w:ascii="仿宋" w:hAnsi="仿宋" w:eastAsia="仿宋" w:cs="仿宋"/>
          <w:sz w:val="30"/>
          <w:szCs w:val="30"/>
        </w:rPr>
        <w:t>范围的所有工程所采取的一切措施及交通组织费等，如果有任何遗漏，均被视为</w:t>
      </w:r>
      <w:r>
        <w:rPr>
          <w:rFonts w:hint="eastAsia" w:ascii="仿宋" w:hAnsi="仿宋" w:eastAsia="仿宋" w:cs="仿宋"/>
          <w:sz w:val="30"/>
          <w:szCs w:val="30"/>
          <w:lang w:eastAsia="zh-CN"/>
        </w:rPr>
        <w:t>响应方</w:t>
      </w:r>
      <w:r>
        <w:rPr>
          <w:rFonts w:hint="eastAsia" w:ascii="仿宋" w:hAnsi="仿宋" w:eastAsia="仿宋" w:cs="仿宋"/>
          <w:sz w:val="30"/>
          <w:szCs w:val="30"/>
        </w:rPr>
        <w:t>已经在其综合报价中考虑，在工程结算时将不予另行结算；</w:t>
      </w:r>
      <w:r>
        <w:rPr>
          <w:rFonts w:hint="eastAsia" w:ascii="仿宋" w:hAnsi="仿宋" w:eastAsia="仿宋" w:cs="仿宋"/>
          <w:sz w:val="30"/>
          <w:szCs w:val="30"/>
          <w:lang w:eastAsia="zh-CN"/>
        </w:rPr>
        <w:t>响应方</w:t>
      </w:r>
      <w:r>
        <w:rPr>
          <w:rFonts w:hint="eastAsia" w:ascii="仿宋" w:hAnsi="仿宋" w:eastAsia="仿宋" w:cs="仿宋"/>
          <w:sz w:val="30"/>
          <w:szCs w:val="30"/>
        </w:rPr>
        <w:t>没有填入单价或总价的工程子目，</w:t>
      </w:r>
      <w:r>
        <w:rPr>
          <w:rFonts w:hint="eastAsia" w:ascii="仿宋" w:hAnsi="仿宋" w:eastAsia="仿宋" w:cs="仿宋"/>
          <w:sz w:val="30"/>
          <w:szCs w:val="30"/>
          <w:lang w:eastAsia="zh-CN"/>
        </w:rPr>
        <w:t>组织方</w:t>
      </w:r>
      <w:r>
        <w:rPr>
          <w:rFonts w:hint="eastAsia" w:ascii="仿宋" w:hAnsi="仿宋" w:eastAsia="仿宋" w:cs="仿宋"/>
          <w:sz w:val="30"/>
          <w:szCs w:val="30"/>
        </w:rPr>
        <w:t>将认为该子目的价款已包括在工程量清单其他子目的单价和总价中，在工程结算时将不予另行结算；若</w:t>
      </w:r>
      <w:r>
        <w:rPr>
          <w:rFonts w:hint="eastAsia" w:ascii="仿宋" w:hAnsi="仿宋" w:eastAsia="仿宋" w:cs="仿宋"/>
          <w:sz w:val="30"/>
          <w:szCs w:val="30"/>
          <w:lang w:eastAsia="zh-CN"/>
        </w:rPr>
        <w:t>响应方</w:t>
      </w:r>
      <w:r>
        <w:rPr>
          <w:rFonts w:hint="eastAsia" w:ascii="仿宋" w:hAnsi="仿宋" w:eastAsia="仿宋" w:cs="仿宋"/>
          <w:sz w:val="30"/>
          <w:szCs w:val="30"/>
        </w:rPr>
        <w:t>在</w:t>
      </w:r>
      <w:r>
        <w:rPr>
          <w:rFonts w:hint="eastAsia" w:ascii="仿宋" w:hAnsi="仿宋" w:eastAsia="仿宋" w:cs="仿宋"/>
          <w:sz w:val="30"/>
          <w:szCs w:val="30"/>
          <w:lang w:eastAsia="zh-CN"/>
        </w:rPr>
        <w:t>比选报价</w:t>
      </w:r>
      <w:r>
        <w:rPr>
          <w:rFonts w:hint="eastAsia" w:ascii="仿宋" w:hAnsi="仿宋" w:eastAsia="仿宋" w:cs="仿宋"/>
          <w:sz w:val="30"/>
          <w:szCs w:val="30"/>
        </w:rPr>
        <w:t>工程量清单中多报的子目单价或总价</w:t>
      </w:r>
      <w:r>
        <w:rPr>
          <w:rFonts w:hint="eastAsia" w:ascii="仿宋" w:hAnsi="仿宋" w:eastAsia="仿宋" w:cs="仿宋"/>
          <w:sz w:val="30"/>
          <w:szCs w:val="30"/>
          <w:lang w:eastAsia="zh-CN"/>
        </w:rPr>
        <w:t>组织方</w:t>
      </w:r>
      <w:r>
        <w:rPr>
          <w:rFonts w:hint="eastAsia" w:ascii="仿宋" w:hAnsi="仿宋" w:eastAsia="仿宋" w:cs="仿宋"/>
          <w:sz w:val="30"/>
          <w:szCs w:val="30"/>
        </w:rPr>
        <w:t>将不予接受，在工程结算时将不予另行结算。</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4、报价空白或报价为零，则视为该子项的价款已包括在工程量清单其他子目的单价和合价中，</w:t>
      </w:r>
      <w:r>
        <w:rPr>
          <w:rFonts w:hint="eastAsia" w:ascii="仿宋" w:hAnsi="仿宋" w:eastAsia="仿宋" w:cs="仿宋"/>
          <w:sz w:val="30"/>
          <w:szCs w:val="30"/>
          <w:lang w:eastAsia="zh-CN"/>
        </w:rPr>
        <w:t>成交</w:t>
      </w:r>
      <w:r>
        <w:rPr>
          <w:rFonts w:hint="eastAsia" w:ascii="仿宋" w:hAnsi="仿宋" w:eastAsia="仿宋" w:cs="仿宋"/>
          <w:sz w:val="30"/>
          <w:szCs w:val="30"/>
        </w:rPr>
        <w:t>后必须完成该子项工作内容，</w:t>
      </w:r>
      <w:r>
        <w:rPr>
          <w:rFonts w:hint="eastAsia" w:ascii="仿宋" w:hAnsi="仿宋" w:eastAsia="仿宋" w:cs="仿宋"/>
          <w:sz w:val="30"/>
          <w:szCs w:val="30"/>
          <w:lang w:eastAsia="zh-CN"/>
        </w:rPr>
        <w:t>组织方</w:t>
      </w:r>
      <w:r>
        <w:rPr>
          <w:rFonts w:hint="eastAsia" w:ascii="仿宋" w:hAnsi="仿宋" w:eastAsia="仿宋" w:cs="仿宋"/>
          <w:sz w:val="30"/>
          <w:szCs w:val="30"/>
        </w:rPr>
        <w:t>不对该子项进行结算与支付。施工过程中，因</w:t>
      </w:r>
      <w:r>
        <w:rPr>
          <w:rFonts w:hint="eastAsia" w:ascii="仿宋" w:hAnsi="仿宋" w:eastAsia="仿宋" w:cs="仿宋"/>
          <w:sz w:val="30"/>
          <w:szCs w:val="30"/>
          <w:lang w:eastAsia="zh-CN"/>
        </w:rPr>
        <w:t>组织方</w:t>
      </w:r>
      <w:r>
        <w:rPr>
          <w:rFonts w:hint="eastAsia" w:ascii="仿宋" w:hAnsi="仿宋" w:eastAsia="仿宋" w:cs="仿宋"/>
          <w:sz w:val="30"/>
          <w:szCs w:val="30"/>
        </w:rPr>
        <w:t>原因需要对报价空白或报价为零的项目减少实施工程量或不予实施，</w:t>
      </w:r>
      <w:r>
        <w:rPr>
          <w:rFonts w:hint="eastAsia" w:ascii="仿宋" w:hAnsi="仿宋" w:eastAsia="仿宋" w:cs="仿宋"/>
          <w:sz w:val="30"/>
          <w:szCs w:val="30"/>
          <w:lang w:eastAsia="zh-CN"/>
        </w:rPr>
        <w:t>组织方</w:t>
      </w:r>
      <w:r>
        <w:rPr>
          <w:rFonts w:hint="eastAsia" w:ascii="仿宋" w:hAnsi="仿宋" w:eastAsia="仿宋" w:cs="仿宋"/>
          <w:sz w:val="30"/>
          <w:szCs w:val="30"/>
        </w:rPr>
        <w:t>将按</w:t>
      </w:r>
      <w:r>
        <w:rPr>
          <w:rFonts w:hint="eastAsia" w:ascii="仿宋" w:hAnsi="仿宋" w:eastAsia="仿宋" w:cs="仿宋"/>
          <w:sz w:val="30"/>
          <w:szCs w:val="30"/>
          <w:lang w:eastAsia="zh-CN"/>
        </w:rPr>
        <w:t>本比选文件附件“工程量清单”中给</w:t>
      </w:r>
      <w:r>
        <w:rPr>
          <w:rFonts w:hint="eastAsia" w:ascii="仿宋" w:hAnsi="仿宋" w:eastAsia="仿宋" w:cs="仿宋"/>
          <w:sz w:val="30"/>
          <w:szCs w:val="30"/>
        </w:rPr>
        <w:t>出该项的工程量，按合同结算原则计算出该项的综合单价以及相应的规费、措施费和税金，并据此从结算价中扣除。</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5、报价范围：</w:t>
      </w:r>
      <w:r>
        <w:rPr>
          <w:rFonts w:hint="eastAsia" w:ascii="仿宋" w:hAnsi="仿宋" w:eastAsia="仿宋" w:cs="仿宋"/>
          <w:sz w:val="30"/>
          <w:szCs w:val="30"/>
          <w:lang w:eastAsia="zh-CN"/>
        </w:rPr>
        <w:t>比选</w:t>
      </w:r>
      <w:r>
        <w:rPr>
          <w:rFonts w:hint="eastAsia" w:ascii="仿宋" w:hAnsi="仿宋" w:eastAsia="仿宋" w:cs="仿宋"/>
          <w:sz w:val="30"/>
          <w:szCs w:val="30"/>
        </w:rPr>
        <w:t>报价应包括完成为实施本章第一条第三项中所述的</w:t>
      </w:r>
      <w:r>
        <w:rPr>
          <w:rFonts w:hint="eastAsia" w:ascii="仿宋" w:hAnsi="仿宋" w:eastAsia="仿宋" w:cs="仿宋"/>
          <w:sz w:val="30"/>
          <w:szCs w:val="30"/>
          <w:lang w:eastAsia="zh-CN"/>
        </w:rPr>
        <w:t>施工</w:t>
      </w:r>
      <w:r>
        <w:rPr>
          <w:rFonts w:hint="eastAsia" w:ascii="仿宋" w:hAnsi="仿宋" w:eastAsia="仿宋" w:cs="仿宋"/>
          <w:sz w:val="30"/>
          <w:szCs w:val="30"/>
        </w:rPr>
        <w:t>范围内工程项目所需的人工费、材料费、机械费、管理费、利润、风险费用、人工机械降效、措施费(含安全文明施工费)、二次转运费、规费、税金、预留预埋等所有费用，并考虑政策性文件规定的费用，以及合同文件中明示或暗示的应由</w:t>
      </w:r>
      <w:r>
        <w:rPr>
          <w:rFonts w:hint="eastAsia" w:ascii="仿宋" w:hAnsi="仿宋" w:eastAsia="仿宋" w:cs="仿宋"/>
          <w:sz w:val="30"/>
          <w:szCs w:val="30"/>
          <w:lang w:eastAsia="zh-CN"/>
        </w:rPr>
        <w:t>响应方</w:t>
      </w:r>
      <w:r>
        <w:rPr>
          <w:rFonts w:hint="eastAsia" w:ascii="仿宋" w:hAnsi="仿宋" w:eastAsia="仿宋" w:cs="仿宋"/>
          <w:sz w:val="30"/>
          <w:szCs w:val="30"/>
        </w:rPr>
        <w:t>承担的所有责任、义务和一般风险等费用。</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计价风险：</w:t>
      </w:r>
      <w:r>
        <w:rPr>
          <w:rFonts w:hint="eastAsia" w:ascii="仿宋" w:hAnsi="仿宋" w:eastAsia="仿宋" w:cs="仿宋"/>
          <w:sz w:val="30"/>
          <w:szCs w:val="30"/>
          <w:lang w:eastAsia="zh-CN"/>
        </w:rPr>
        <w:t>响应方</w:t>
      </w:r>
      <w:r>
        <w:rPr>
          <w:rFonts w:hint="eastAsia" w:ascii="仿宋" w:hAnsi="仿宋" w:eastAsia="仿宋" w:cs="仿宋"/>
          <w:sz w:val="30"/>
          <w:szCs w:val="30"/>
        </w:rPr>
        <w:t>应充分考虑相关的一切风险，纳入</w:t>
      </w:r>
      <w:r>
        <w:rPr>
          <w:rFonts w:hint="eastAsia" w:ascii="仿宋" w:hAnsi="仿宋" w:eastAsia="仿宋" w:cs="仿宋"/>
          <w:sz w:val="30"/>
          <w:szCs w:val="30"/>
          <w:lang w:eastAsia="zh-CN"/>
        </w:rPr>
        <w:t>比选</w:t>
      </w:r>
      <w:r>
        <w:rPr>
          <w:rFonts w:hint="eastAsia" w:ascii="仿宋" w:hAnsi="仿宋" w:eastAsia="仿宋" w:cs="仿宋"/>
          <w:sz w:val="30"/>
          <w:szCs w:val="30"/>
        </w:rPr>
        <w:t>报价并包干使用，包括：①施工合同签订之日以后的国家法律、法规、规章和政策发生的变化；②由于市场物价波动造成的人工、材料、工程设备和机械台班价格的上涨（招标文件另有约定的除外）；③工程量偏差引起的单价变化；④合同约定的</w:t>
      </w:r>
      <w:r>
        <w:rPr>
          <w:rFonts w:hint="eastAsia" w:ascii="仿宋" w:hAnsi="仿宋" w:eastAsia="仿宋" w:cs="仿宋"/>
          <w:sz w:val="30"/>
          <w:szCs w:val="30"/>
          <w:lang w:eastAsia="zh-CN"/>
        </w:rPr>
        <w:t>响应方</w:t>
      </w:r>
      <w:r>
        <w:rPr>
          <w:rFonts w:hint="eastAsia" w:ascii="仿宋" w:hAnsi="仿宋" w:eastAsia="仿宋" w:cs="仿宋"/>
          <w:sz w:val="30"/>
          <w:szCs w:val="30"/>
        </w:rPr>
        <w:t>风险产生的费用。</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6、报价原则：</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6.1本项目由</w:t>
      </w:r>
      <w:r>
        <w:rPr>
          <w:rFonts w:hint="eastAsia" w:ascii="仿宋" w:hAnsi="仿宋" w:eastAsia="仿宋" w:cs="仿宋"/>
          <w:sz w:val="30"/>
          <w:szCs w:val="30"/>
          <w:lang w:eastAsia="zh-CN"/>
        </w:rPr>
        <w:t>响应方</w:t>
      </w:r>
      <w:r>
        <w:rPr>
          <w:rFonts w:hint="eastAsia" w:ascii="仿宋" w:hAnsi="仿宋" w:eastAsia="仿宋" w:cs="仿宋"/>
          <w:sz w:val="30"/>
          <w:szCs w:val="30"/>
        </w:rPr>
        <w:t>以</w:t>
      </w:r>
      <w:r>
        <w:rPr>
          <w:rFonts w:hint="eastAsia" w:ascii="仿宋" w:hAnsi="仿宋" w:eastAsia="仿宋" w:cs="仿宋"/>
          <w:sz w:val="30"/>
          <w:szCs w:val="30"/>
          <w:lang w:eastAsia="zh-CN"/>
        </w:rPr>
        <w:t>竞争性比选</w:t>
      </w:r>
      <w:r>
        <w:rPr>
          <w:rFonts w:hint="eastAsia" w:ascii="仿宋" w:hAnsi="仿宋" w:eastAsia="仿宋" w:cs="仿宋"/>
          <w:sz w:val="30"/>
          <w:szCs w:val="30"/>
        </w:rPr>
        <w:t xml:space="preserve">文件、合同条件、工程量清单（附件一）和相关的国家及行业标准、法令、法规及施工验收规范进行报价。      </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6.2清单规范</w:t>
      </w:r>
      <w:r>
        <w:rPr>
          <w:rFonts w:hint="eastAsia" w:ascii="仿宋" w:hAnsi="仿宋" w:eastAsia="仿宋" w:cs="仿宋"/>
          <w:sz w:val="30"/>
          <w:szCs w:val="30"/>
          <w:lang w:eastAsia="zh-CN"/>
        </w:rPr>
        <w:t>按照</w:t>
      </w:r>
      <w:r>
        <w:rPr>
          <w:rFonts w:hint="eastAsia" w:ascii="仿宋" w:hAnsi="仿宋" w:eastAsia="仿宋" w:cs="仿宋"/>
          <w:sz w:val="30"/>
          <w:szCs w:val="30"/>
        </w:rPr>
        <w:t>：《建设工程工程量清单计价规范》（GB50500-2013）、《重庆市建设工程工程量清单计价规则》（CQJJGZ-2013）、《房屋与装饰工程工程量计量规范》（GB50584-2013)、《通用安装工程工程量计算规范》（GB50856-2013）、《重庆市建设工程工程量计算规则》（CQJLGZ－2013）、《市政工程工程量计算规范》（GB50857-2013）《重庆市建设工程工程量清单计价编制指南》（2013）。</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6.3定额标准</w:t>
      </w:r>
      <w:r>
        <w:rPr>
          <w:rFonts w:hint="eastAsia" w:ascii="仿宋" w:hAnsi="仿宋" w:eastAsia="仿宋" w:cs="仿宋"/>
          <w:sz w:val="30"/>
          <w:szCs w:val="30"/>
          <w:lang w:eastAsia="zh-CN"/>
        </w:rPr>
        <w:t>按照</w:t>
      </w:r>
      <w:r>
        <w:rPr>
          <w:rFonts w:hint="eastAsia" w:ascii="仿宋" w:hAnsi="仿宋" w:eastAsia="仿宋" w:cs="仿宋"/>
          <w:sz w:val="30"/>
          <w:szCs w:val="30"/>
        </w:rPr>
        <w:t>：《重庆市建设工程费用定额》（CQFYDE-2018）、《重庆市市政工程计价定额》（CQSZDE-2018）、《重庆市房屋建筑与装饰工程计价定额》（CQJZZSDE-2018）、《重庆市园林绿化工程计价定额》（CQYLLHDE-2018）、《重庆市通用安装工程计价定额》（CQFGYLDE-2018）、《重庆市仿古建筑工程计价定额》（CQFGDE-2018）、《重庆市爆破工程计价定额》(2018）、《关于建筑业营业税改征增值税调整建设工程计价依据的通知》（渝建发〔2016〕35号）、《关于适用增值税新税率调整建设工程计价依据的通知》（渝建〔2018〕195号）及其相关配套文件；根据现场实际情况，结合投标人企业定额，自身实力、市场行情以及结合重庆市建委渝建发{2014}25号文、渝建发{2014}26号文、渝建发{2014}27号、渝建发{2016}35号、渝建〔2018〕195号。</w:t>
      </w:r>
      <w:r>
        <w:rPr>
          <w:rFonts w:hint="eastAsia" w:ascii="仿宋" w:hAnsi="仿宋" w:eastAsia="仿宋" w:cs="仿宋"/>
          <w:b/>
          <w:sz w:val="30"/>
          <w:szCs w:val="30"/>
        </w:rPr>
        <w:t>首先选用园林绿化工程计价定额</w:t>
      </w:r>
      <w:r>
        <w:rPr>
          <w:rFonts w:hint="eastAsia" w:ascii="仿宋" w:hAnsi="仿宋" w:eastAsia="仿宋" w:cs="仿宋"/>
          <w:sz w:val="30"/>
          <w:szCs w:val="30"/>
        </w:rPr>
        <w:t>，仅在园林绿化工程没有相应子目可套用的情况下，依次按仿古建筑、市政工程、房屋建筑与装饰、通用安装工程定额顺序借用相应子目）及相关配套文件的规定</w:t>
      </w:r>
      <w:r>
        <w:rPr>
          <w:rFonts w:hint="eastAsia" w:ascii="仿宋" w:hAnsi="仿宋" w:eastAsia="仿宋" w:cs="仿宋"/>
          <w:sz w:val="30"/>
          <w:szCs w:val="30"/>
          <w:lang w:eastAsia="zh-CN"/>
        </w:rPr>
        <w:t>执行</w:t>
      </w:r>
      <w:r>
        <w:rPr>
          <w:rFonts w:hint="eastAsia" w:ascii="仿宋" w:hAnsi="仿宋" w:eastAsia="仿宋" w:cs="仿宋"/>
          <w:sz w:val="30"/>
          <w:szCs w:val="30"/>
        </w:rPr>
        <w:t>。</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6.4其它定额及有关配套定额和文件，文件截止日20</w:t>
      </w:r>
      <w:r>
        <w:rPr>
          <w:rFonts w:hint="eastAsia" w:ascii="仿宋" w:hAnsi="仿宋" w:eastAsia="仿宋" w:cs="仿宋"/>
          <w:sz w:val="30"/>
          <w:szCs w:val="30"/>
          <w:lang w:val="en-US" w:eastAsia="zh-CN"/>
        </w:rPr>
        <w:t>21</w:t>
      </w:r>
      <w:r>
        <w:rPr>
          <w:rFonts w:hint="eastAsia" w:ascii="仿宋" w:hAnsi="仿宋" w:eastAsia="仿宋" w:cs="仿宋"/>
          <w:sz w:val="30"/>
          <w:szCs w:val="30"/>
        </w:rPr>
        <w:t>年 12月 31日止。投标人也可依建筑市场材料、人工、机械费用市场行情及企业利润高低，自行决定最终投标报价</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b/>
          <w:sz w:val="30"/>
          <w:szCs w:val="30"/>
        </w:rPr>
      </w:pPr>
      <w:r>
        <w:rPr>
          <w:rFonts w:hint="eastAsia" w:ascii="仿宋" w:hAnsi="仿宋" w:eastAsia="仿宋" w:cs="仿宋"/>
          <w:sz w:val="30"/>
          <w:szCs w:val="30"/>
        </w:rPr>
        <w:t>7</w:t>
      </w:r>
      <w:r>
        <w:rPr>
          <w:rFonts w:hint="eastAsia" w:ascii="仿宋" w:hAnsi="仿宋" w:eastAsia="仿宋" w:cs="仿宋"/>
          <w:color w:val="000000"/>
          <w:sz w:val="30"/>
          <w:szCs w:val="30"/>
        </w:rPr>
        <w:t>、</w:t>
      </w:r>
      <w:r>
        <w:rPr>
          <w:rFonts w:hint="eastAsia" w:ascii="仿宋" w:hAnsi="仿宋" w:eastAsia="仿宋" w:cs="仿宋"/>
          <w:sz w:val="30"/>
          <w:szCs w:val="30"/>
          <w:lang w:eastAsia="zh-CN"/>
        </w:rPr>
        <w:t>响应方</w:t>
      </w:r>
      <w:r>
        <w:rPr>
          <w:rFonts w:hint="eastAsia" w:ascii="仿宋" w:hAnsi="仿宋" w:eastAsia="仿宋" w:cs="仿宋"/>
          <w:sz w:val="30"/>
          <w:szCs w:val="30"/>
        </w:rPr>
        <w:t>必须按</w:t>
      </w:r>
      <w:r>
        <w:rPr>
          <w:rFonts w:hint="eastAsia" w:ascii="仿宋" w:hAnsi="仿宋" w:eastAsia="仿宋" w:cs="仿宋"/>
          <w:sz w:val="30"/>
          <w:szCs w:val="30"/>
          <w:lang w:eastAsia="zh-CN"/>
        </w:rPr>
        <w:t>组织方</w:t>
      </w:r>
      <w:r>
        <w:rPr>
          <w:rFonts w:hint="eastAsia" w:ascii="仿宋" w:hAnsi="仿宋" w:eastAsia="仿宋" w:cs="仿宋"/>
          <w:sz w:val="30"/>
          <w:szCs w:val="30"/>
        </w:rPr>
        <w:t>给出的工程量清单进行报价，不得擅自改变招标人提供的工程量清单中的项目编码、项目名称、项目特征、工程内容、工程量及计量单位等（措施费除外）所有内容，</w:t>
      </w:r>
      <w:r>
        <w:rPr>
          <w:rFonts w:hint="eastAsia" w:ascii="仿宋" w:hAnsi="仿宋" w:eastAsia="仿宋" w:cs="仿宋"/>
          <w:b/>
          <w:sz w:val="30"/>
          <w:szCs w:val="30"/>
        </w:rPr>
        <w:t>否则视为对</w:t>
      </w:r>
      <w:r>
        <w:rPr>
          <w:rFonts w:hint="eastAsia" w:ascii="仿宋" w:hAnsi="仿宋" w:eastAsia="仿宋" w:cs="仿宋"/>
          <w:b/>
          <w:sz w:val="30"/>
          <w:szCs w:val="30"/>
          <w:lang w:eastAsia="zh-CN"/>
        </w:rPr>
        <w:t>本竞争性比选</w:t>
      </w:r>
      <w:r>
        <w:rPr>
          <w:rFonts w:hint="eastAsia" w:ascii="仿宋" w:hAnsi="仿宋" w:eastAsia="仿宋" w:cs="仿宋"/>
          <w:b/>
          <w:sz w:val="30"/>
          <w:szCs w:val="30"/>
        </w:rPr>
        <w:t>文件未作实质性响应，其</w:t>
      </w:r>
      <w:r>
        <w:rPr>
          <w:rFonts w:hint="eastAsia" w:ascii="仿宋" w:hAnsi="仿宋" w:eastAsia="仿宋" w:cs="仿宋"/>
          <w:b/>
          <w:sz w:val="30"/>
          <w:szCs w:val="30"/>
          <w:lang w:eastAsia="zh-CN"/>
        </w:rPr>
        <w:t>比选报价</w:t>
      </w:r>
      <w:r>
        <w:rPr>
          <w:rFonts w:hint="eastAsia" w:ascii="仿宋" w:hAnsi="仿宋" w:eastAsia="仿宋" w:cs="仿宋"/>
          <w:b/>
          <w:sz w:val="30"/>
          <w:szCs w:val="30"/>
        </w:rPr>
        <w:t>将被否决。</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8、</w:t>
      </w:r>
      <w:r>
        <w:rPr>
          <w:rFonts w:hint="eastAsia" w:ascii="仿宋" w:hAnsi="仿宋" w:eastAsia="仿宋" w:cs="仿宋"/>
          <w:sz w:val="30"/>
          <w:szCs w:val="30"/>
          <w:lang w:eastAsia="zh-CN"/>
        </w:rPr>
        <w:t>响应方</w:t>
      </w:r>
      <w:r>
        <w:rPr>
          <w:rFonts w:hint="eastAsia" w:ascii="仿宋" w:hAnsi="仿宋" w:eastAsia="仿宋" w:cs="仿宋"/>
          <w:sz w:val="30"/>
          <w:szCs w:val="30"/>
        </w:rPr>
        <w:t>应认真</w:t>
      </w:r>
      <w:r>
        <w:rPr>
          <w:rFonts w:hint="eastAsia" w:ascii="仿宋" w:hAnsi="仿宋" w:eastAsia="仿宋" w:cs="仿宋"/>
          <w:sz w:val="30"/>
          <w:szCs w:val="30"/>
          <w:lang w:eastAsia="zh-CN"/>
        </w:rPr>
        <w:t>编制</w:t>
      </w:r>
      <w:r>
        <w:rPr>
          <w:rFonts w:hint="eastAsia" w:ascii="仿宋" w:hAnsi="仿宋" w:eastAsia="仿宋" w:cs="仿宋"/>
          <w:sz w:val="30"/>
          <w:szCs w:val="30"/>
        </w:rPr>
        <w:t>工程量清单中所列的本合同各工程子目的单价或总价。</w:t>
      </w:r>
      <w:r>
        <w:rPr>
          <w:rFonts w:hint="eastAsia" w:ascii="仿宋" w:hAnsi="仿宋" w:eastAsia="仿宋" w:cs="仿宋"/>
          <w:sz w:val="30"/>
          <w:szCs w:val="30"/>
          <w:lang w:eastAsia="zh-CN"/>
        </w:rPr>
        <w:t>响应方</w:t>
      </w:r>
      <w:r>
        <w:rPr>
          <w:rFonts w:hint="eastAsia" w:ascii="仿宋" w:hAnsi="仿宋" w:eastAsia="仿宋" w:cs="仿宋"/>
          <w:sz w:val="30"/>
          <w:szCs w:val="30"/>
        </w:rPr>
        <w:t>没有填入单价或总价的工程子目，视为该子目的价款已包括在工程量清单其他子目的单价和总价中。</w:t>
      </w:r>
      <w:r>
        <w:rPr>
          <w:rFonts w:hint="eastAsia" w:ascii="仿宋" w:hAnsi="仿宋" w:eastAsia="仿宋" w:cs="仿宋"/>
          <w:sz w:val="30"/>
          <w:szCs w:val="30"/>
          <w:lang w:eastAsia="zh-CN"/>
        </w:rPr>
        <w:t>成交</w:t>
      </w:r>
      <w:r>
        <w:rPr>
          <w:rFonts w:hint="eastAsia" w:ascii="仿宋" w:hAnsi="仿宋" w:eastAsia="仿宋" w:cs="仿宋"/>
          <w:sz w:val="30"/>
          <w:szCs w:val="30"/>
        </w:rPr>
        <w:t>后必须按</w:t>
      </w:r>
      <w:r>
        <w:rPr>
          <w:rFonts w:hint="eastAsia" w:ascii="仿宋" w:hAnsi="仿宋" w:eastAsia="仿宋" w:cs="仿宋"/>
          <w:sz w:val="30"/>
          <w:szCs w:val="30"/>
          <w:lang w:eastAsia="zh-CN"/>
        </w:rPr>
        <w:t>组织方</w:t>
      </w:r>
      <w:r>
        <w:rPr>
          <w:rFonts w:hint="eastAsia" w:ascii="仿宋" w:hAnsi="仿宋" w:eastAsia="仿宋" w:cs="仿宋"/>
          <w:sz w:val="30"/>
          <w:szCs w:val="30"/>
        </w:rPr>
        <w:t>的指令完成该子项工作内容，但不能得到结算与支付。施工过程中，因</w:t>
      </w:r>
      <w:r>
        <w:rPr>
          <w:rFonts w:hint="eastAsia" w:ascii="仿宋" w:hAnsi="仿宋" w:eastAsia="仿宋" w:cs="仿宋"/>
          <w:sz w:val="30"/>
          <w:szCs w:val="30"/>
          <w:lang w:eastAsia="zh-CN"/>
        </w:rPr>
        <w:t>组织方</w:t>
      </w:r>
      <w:r>
        <w:rPr>
          <w:rFonts w:hint="eastAsia" w:ascii="仿宋" w:hAnsi="仿宋" w:eastAsia="仿宋" w:cs="仿宋"/>
          <w:sz w:val="30"/>
          <w:szCs w:val="30"/>
        </w:rPr>
        <w:t>原因需要对报价空白或报价为零的项目减少实施工程量或不予实施，</w:t>
      </w:r>
      <w:r>
        <w:rPr>
          <w:rFonts w:hint="eastAsia" w:ascii="仿宋" w:hAnsi="仿宋" w:eastAsia="仿宋" w:cs="仿宋"/>
          <w:sz w:val="30"/>
          <w:szCs w:val="30"/>
          <w:lang w:eastAsia="zh-CN"/>
        </w:rPr>
        <w:t>组织方</w:t>
      </w:r>
      <w:r>
        <w:rPr>
          <w:rFonts w:hint="eastAsia" w:ascii="仿宋" w:hAnsi="仿宋" w:eastAsia="仿宋" w:cs="仿宋"/>
          <w:sz w:val="30"/>
          <w:szCs w:val="30"/>
        </w:rPr>
        <w:t>将按</w:t>
      </w:r>
      <w:r>
        <w:rPr>
          <w:rFonts w:hint="eastAsia" w:ascii="仿宋" w:hAnsi="仿宋" w:eastAsia="仿宋" w:cs="仿宋"/>
          <w:sz w:val="30"/>
          <w:szCs w:val="30"/>
          <w:lang w:eastAsia="zh-CN"/>
        </w:rPr>
        <w:t>比选</w:t>
      </w:r>
      <w:r>
        <w:rPr>
          <w:rFonts w:hint="eastAsia" w:ascii="仿宋" w:hAnsi="仿宋" w:eastAsia="仿宋" w:cs="仿宋"/>
          <w:sz w:val="30"/>
          <w:szCs w:val="30"/>
        </w:rPr>
        <w:t>报价时报价原则计算出该项的综合单价以及相应的措施费、规费和税金，并据此从结算价中扣除。</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9、</w:t>
      </w:r>
      <w:r>
        <w:rPr>
          <w:rFonts w:hint="eastAsia" w:ascii="仿宋" w:hAnsi="仿宋" w:eastAsia="仿宋" w:cs="仿宋"/>
          <w:sz w:val="30"/>
          <w:szCs w:val="30"/>
          <w:lang w:eastAsia="zh-CN"/>
        </w:rPr>
        <w:t>施工图</w:t>
      </w:r>
      <w:r>
        <w:rPr>
          <w:rFonts w:hint="eastAsia" w:ascii="仿宋" w:hAnsi="仿宋" w:eastAsia="仿宋" w:cs="仿宋"/>
          <w:sz w:val="30"/>
          <w:szCs w:val="30"/>
        </w:rPr>
        <w:t>中的工程量是用作该项</w:t>
      </w:r>
      <w:r>
        <w:rPr>
          <w:rFonts w:hint="eastAsia" w:ascii="仿宋" w:hAnsi="仿宋" w:eastAsia="仿宋" w:cs="仿宋"/>
          <w:sz w:val="30"/>
          <w:szCs w:val="30"/>
          <w:lang w:eastAsia="zh-CN"/>
        </w:rPr>
        <w:t>比选</w:t>
      </w:r>
      <w:r>
        <w:rPr>
          <w:rFonts w:hint="eastAsia" w:ascii="仿宋" w:hAnsi="仿宋" w:eastAsia="仿宋" w:cs="仿宋"/>
          <w:sz w:val="30"/>
          <w:szCs w:val="30"/>
        </w:rPr>
        <w:t>报价的估算工程量，不作为最终结算的工程量。用于结算的工程量是</w:t>
      </w:r>
      <w:r>
        <w:rPr>
          <w:rFonts w:hint="eastAsia" w:ascii="仿宋" w:hAnsi="仿宋" w:eastAsia="仿宋" w:cs="仿宋"/>
          <w:sz w:val="30"/>
          <w:szCs w:val="30"/>
          <w:lang w:eastAsia="zh-CN"/>
        </w:rPr>
        <w:t>成交人</w:t>
      </w:r>
      <w:r>
        <w:rPr>
          <w:rFonts w:hint="eastAsia" w:ascii="仿宋" w:hAnsi="仿宋" w:eastAsia="仿宋" w:cs="仿宋"/>
          <w:sz w:val="30"/>
          <w:szCs w:val="30"/>
        </w:rPr>
        <w:t>实际完成的，并按有关规定计量的合格工程量。</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10、本工程分部分项工程/施工技术措施项目清单子项不论其对应的工作内容是否描述完整，都将被认为已包括《建设工程工程量清单计价规范》（GB50500-2013）、《重庆市建设工程工程量清单计价规则》（CQJJGZ-2013）、《重庆市建设工程工程量计算规则》（CQJLGZ-2013 ）、《构筑物工程工程量计算规范》（GB50860-2013）、《房屋建筑工程与装饰工程工程量计算规范》（GB50854-2013）、《通用安装工程工程量计算规范》（GB50856-2013）中相应项目编码和项目名称及</w:t>
      </w:r>
      <w:r>
        <w:rPr>
          <w:rFonts w:hint="eastAsia" w:ascii="仿宋" w:hAnsi="仿宋" w:eastAsia="仿宋" w:cs="仿宋"/>
          <w:sz w:val="30"/>
          <w:szCs w:val="30"/>
          <w:lang w:eastAsia="zh-CN"/>
        </w:rPr>
        <w:t>工程量清单</w:t>
      </w:r>
      <w:r>
        <w:rPr>
          <w:rFonts w:hint="eastAsia" w:ascii="仿宋" w:hAnsi="仿宋" w:eastAsia="仿宋" w:cs="仿宋"/>
          <w:sz w:val="30"/>
          <w:szCs w:val="30"/>
        </w:rPr>
        <w:t>、相关规范、标准、政策性文件、规定等内容。</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11、本工程的弃土（渣）弃置点及外运运距均由</w:t>
      </w:r>
      <w:r>
        <w:rPr>
          <w:rFonts w:hint="eastAsia" w:ascii="仿宋" w:hAnsi="仿宋" w:eastAsia="仿宋" w:cs="仿宋"/>
          <w:sz w:val="30"/>
          <w:szCs w:val="30"/>
          <w:lang w:eastAsia="zh-CN"/>
        </w:rPr>
        <w:t>响应方</w:t>
      </w:r>
      <w:r>
        <w:rPr>
          <w:rFonts w:hint="eastAsia" w:ascii="仿宋" w:hAnsi="仿宋" w:eastAsia="仿宋" w:cs="仿宋"/>
          <w:sz w:val="30"/>
          <w:szCs w:val="30"/>
        </w:rPr>
        <w:t>综合考虑，实施时运距不做调整。外运弃渣项目发生的弃渣场管理等相关费用，均纳入相应清单项目综合单价中，不单独列项。</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12、规费:由</w:t>
      </w:r>
      <w:r>
        <w:rPr>
          <w:rFonts w:hint="eastAsia" w:ascii="仿宋" w:hAnsi="仿宋" w:eastAsia="仿宋" w:cs="仿宋"/>
          <w:sz w:val="30"/>
          <w:szCs w:val="30"/>
          <w:lang w:eastAsia="zh-CN"/>
        </w:rPr>
        <w:t>响应方</w:t>
      </w:r>
      <w:r>
        <w:rPr>
          <w:rFonts w:hint="eastAsia" w:ascii="仿宋" w:hAnsi="仿宋" w:eastAsia="仿宋" w:cs="仿宋"/>
          <w:sz w:val="30"/>
          <w:szCs w:val="30"/>
        </w:rPr>
        <w:t>按国家及重庆市有关规定报价。</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13、措施项目费：包括组织措施费和技术措施费。</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本工程</w:t>
      </w:r>
      <w:r>
        <w:rPr>
          <w:rFonts w:hint="eastAsia" w:ascii="仿宋" w:hAnsi="仿宋" w:eastAsia="仿宋" w:cs="仿宋"/>
          <w:sz w:val="30"/>
          <w:szCs w:val="30"/>
          <w:lang w:eastAsia="zh-CN"/>
        </w:rPr>
        <w:t>响应方</w:t>
      </w:r>
      <w:r>
        <w:rPr>
          <w:rFonts w:hint="eastAsia" w:ascii="仿宋" w:hAnsi="仿宋" w:eastAsia="仿宋" w:cs="仿宋"/>
          <w:sz w:val="30"/>
          <w:szCs w:val="30"/>
        </w:rPr>
        <w:t>应结合所有</w:t>
      </w:r>
      <w:r>
        <w:rPr>
          <w:rFonts w:hint="eastAsia" w:ascii="仿宋" w:hAnsi="仿宋" w:eastAsia="仿宋" w:cs="仿宋"/>
          <w:sz w:val="30"/>
          <w:szCs w:val="30"/>
          <w:lang w:eastAsia="zh-CN"/>
        </w:rPr>
        <w:t>比选文件</w:t>
      </w:r>
      <w:r>
        <w:rPr>
          <w:rFonts w:hint="eastAsia" w:ascii="仿宋" w:hAnsi="仿宋" w:eastAsia="仿宋" w:cs="仿宋"/>
          <w:sz w:val="30"/>
          <w:szCs w:val="30"/>
        </w:rPr>
        <w:t>资料和现场情况，进行组织措施费和技术措施费报价，并包干使用（安全文明施工费结算执行招标文件的相关规定）。</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13.1、组织措施费：</w:t>
      </w:r>
      <w:r>
        <w:rPr>
          <w:rFonts w:hint="eastAsia" w:ascii="仿宋" w:hAnsi="仿宋" w:eastAsia="仿宋" w:cs="仿宋"/>
          <w:sz w:val="30"/>
          <w:szCs w:val="30"/>
          <w:lang w:eastAsia="zh-CN"/>
        </w:rPr>
        <w:t>响应方</w:t>
      </w:r>
      <w:r>
        <w:rPr>
          <w:rFonts w:hint="eastAsia" w:ascii="仿宋" w:hAnsi="仿宋" w:eastAsia="仿宋" w:cs="仿宋"/>
          <w:sz w:val="30"/>
          <w:szCs w:val="30"/>
        </w:rPr>
        <w:t>在</w:t>
      </w:r>
      <w:r>
        <w:rPr>
          <w:rFonts w:hint="eastAsia" w:ascii="仿宋" w:hAnsi="仿宋" w:eastAsia="仿宋" w:cs="仿宋"/>
          <w:sz w:val="30"/>
          <w:szCs w:val="30"/>
          <w:lang w:eastAsia="zh-CN"/>
        </w:rPr>
        <w:t>比选</w:t>
      </w:r>
      <w:r>
        <w:rPr>
          <w:rFonts w:hint="eastAsia" w:ascii="仿宋" w:hAnsi="仿宋" w:eastAsia="仿宋" w:cs="仿宋"/>
          <w:sz w:val="30"/>
          <w:szCs w:val="30"/>
        </w:rPr>
        <w:t>报价时应结合国家及重庆市相关管理规定自行报价，若</w:t>
      </w:r>
      <w:r>
        <w:rPr>
          <w:rFonts w:hint="eastAsia" w:ascii="仿宋" w:hAnsi="仿宋" w:eastAsia="仿宋" w:cs="仿宋"/>
          <w:sz w:val="30"/>
          <w:szCs w:val="30"/>
          <w:lang w:eastAsia="zh-CN"/>
        </w:rPr>
        <w:t>响应方</w:t>
      </w:r>
      <w:r>
        <w:rPr>
          <w:rFonts w:hint="eastAsia" w:ascii="仿宋" w:hAnsi="仿宋" w:eastAsia="仿宋" w:cs="仿宋"/>
          <w:sz w:val="30"/>
          <w:szCs w:val="30"/>
        </w:rPr>
        <w:t>认为需增加的组织措施项目一律在</w:t>
      </w:r>
      <w:r>
        <w:rPr>
          <w:rFonts w:hint="eastAsia" w:ascii="仿宋" w:hAnsi="仿宋" w:eastAsia="仿宋" w:cs="仿宋"/>
          <w:sz w:val="30"/>
          <w:szCs w:val="30"/>
          <w:lang w:eastAsia="zh-CN"/>
        </w:rPr>
        <w:t>组织方</w:t>
      </w:r>
      <w:r>
        <w:rPr>
          <w:rFonts w:hint="eastAsia" w:ascii="仿宋" w:hAnsi="仿宋" w:eastAsia="仿宋" w:cs="仿宋"/>
          <w:sz w:val="30"/>
          <w:szCs w:val="30"/>
        </w:rPr>
        <w:t>给出的“其它组织措施费”子目中填报。如果漏项或不报价，视为已包含在其他项目清单综合单价内。</w:t>
      </w:r>
      <w:r>
        <w:rPr>
          <w:rFonts w:hint="eastAsia" w:ascii="仿宋" w:hAnsi="仿宋" w:eastAsia="仿宋" w:cs="仿宋"/>
          <w:sz w:val="30"/>
          <w:szCs w:val="30"/>
          <w:lang w:eastAsia="zh-CN"/>
        </w:rPr>
        <w:t>成交</w:t>
      </w:r>
      <w:r>
        <w:rPr>
          <w:rFonts w:hint="eastAsia" w:ascii="仿宋" w:hAnsi="仿宋" w:eastAsia="仿宋" w:cs="仿宋"/>
          <w:sz w:val="30"/>
          <w:szCs w:val="30"/>
        </w:rPr>
        <w:t>后与本工程有关的所有施工组织措施项目费用一概不作调整，包干使用（安全文明施工费除外，其结算执行招标文件的相关规定）。</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13.2、技术措施费：</w:t>
      </w:r>
      <w:r>
        <w:rPr>
          <w:rFonts w:hint="eastAsia" w:ascii="仿宋" w:hAnsi="仿宋" w:eastAsia="仿宋" w:cs="仿宋"/>
          <w:sz w:val="30"/>
          <w:szCs w:val="30"/>
          <w:lang w:eastAsia="zh-CN"/>
        </w:rPr>
        <w:t>响应方</w:t>
      </w:r>
      <w:r>
        <w:rPr>
          <w:rFonts w:hint="eastAsia" w:ascii="仿宋" w:hAnsi="仿宋" w:eastAsia="仿宋" w:cs="仿宋"/>
          <w:sz w:val="30"/>
          <w:szCs w:val="30"/>
        </w:rPr>
        <w:t>根据自行现场考察情况及本工程的实际情况，结合自身施工组织设计和国家、重庆市相关管理规定以及《重庆市城乡建设委员会关于建筑业营业税改征增值税调整建设工程计价依据的通知》（渝建发[2016]35号）自行报价，若</w:t>
      </w:r>
      <w:r>
        <w:rPr>
          <w:rFonts w:hint="eastAsia" w:ascii="仿宋" w:hAnsi="仿宋" w:eastAsia="仿宋" w:cs="仿宋"/>
          <w:sz w:val="30"/>
          <w:szCs w:val="30"/>
          <w:lang w:eastAsia="zh-CN"/>
        </w:rPr>
        <w:t>响应方</w:t>
      </w:r>
      <w:r>
        <w:rPr>
          <w:rFonts w:hint="eastAsia" w:ascii="仿宋" w:hAnsi="仿宋" w:eastAsia="仿宋" w:cs="仿宋"/>
          <w:sz w:val="30"/>
          <w:szCs w:val="30"/>
        </w:rPr>
        <w:t>认为需增加的技术措施项目一律在</w:t>
      </w:r>
      <w:r>
        <w:rPr>
          <w:rFonts w:hint="eastAsia" w:ascii="仿宋" w:hAnsi="仿宋" w:eastAsia="仿宋" w:cs="仿宋"/>
          <w:sz w:val="30"/>
          <w:szCs w:val="30"/>
          <w:lang w:eastAsia="zh-CN"/>
        </w:rPr>
        <w:t>组织方</w:t>
      </w:r>
      <w:r>
        <w:rPr>
          <w:rFonts w:hint="eastAsia" w:ascii="仿宋" w:hAnsi="仿宋" w:eastAsia="仿宋" w:cs="仿宋"/>
          <w:sz w:val="30"/>
          <w:szCs w:val="30"/>
        </w:rPr>
        <w:t>给出的“其它技术措施费”子目中填报。如果漏项或不报价，视为已包含在其他项目清单综合单价内。</w:t>
      </w:r>
      <w:r>
        <w:rPr>
          <w:rFonts w:hint="eastAsia" w:ascii="仿宋" w:hAnsi="仿宋" w:eastAsia="仿宋" w:cs="仿宋"/>
          <w:sz w:val="30"/>
          <w:szCs w:val="30"/>
          <w:lang w:eastAsia="zh-CN"/>
        </w:rPr>
        <w:t>成交</w:t>
      </w:r>
      <w:r>
        <w:rPr>
          <w:rFonts w:hint="eastAsia" w:ascii="仿宋" w:hAnsi="仿宋" w:eastAsia="仿宋" w:cs="仿宋"/>
          <w:sz w:val="30"/>
          <w:szCs w:val="30"/>
        </w:rPr>
        <w:t>后与本工程有关的所有施工技术措施项目费用一概不作调整，包干使用。</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13.3、措施费（除安全文明施工费外）不因工程变更增减调整。</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14、安全文明施工费：</w:t>
      </w:r>
    </w:p>
    <w:p>
      <w:pPr>
        <w:pageBreakBefore w:val="0"/>
        <w:widowControl/>
        <w:kinsoku/>
        <w:wordWrap/>
        <w:overflowPunct/>
        <w:topLinePunct w:val="0"/>
        <w:bidi w:val="0"/>
        <w:snapToGrid w:val="0"/>
        <w:spacing w:line="600" w:lineRule="exact"/>
        <w:ind w:firstLine="602" w:firstLineChars="200"/>
        <w:jc w:val="left"/>
        <w:rPr>
          <w:rFonts w:hint="eastAsia" w:ascii="仿宋" w:hAnsi="仿宋" w:eastAsia="仿宋" w:cs="仿宋"/>
          <w:sz w:val="30"/>
          <w:szCs w:val="30"/>
        </w:rPr>
      </w:pPr>
      <w:r>
        <w:rPr>
          <w:rFonts w:hint="eastAsia" w:ascii="仿宋" w:hAnsi="仿宋" w:eastAsia="仿宋" w:cs="仿宋"/>
          <w:b/>
          <w:bCs/>
          <w:sz w:val="30"/>
          <w:szCs w:val="30"/>
        </w:rPr>
        <w:t>本工程安全文明施工费由</w:t>
      </w:r>
      <w:r>
        <w:rPr>
          <w:rFonts w:hint="eastAsia" w:ascii="仿宋" w:hAnsi="仿宋" w:eastAsia="仿宋" w:cs="仿宋"/>
          <w:b/>
          <w:bCs/>
          <w:sz w:val="30"/>
          <w:szCs w:val="30"/>
          <w:lang w:eastAsia="zh-CN"/>
        </w:rPr>
        <w:t>组织方</w:t>
      </w:r>
      <w:r>
        <w:rPr>
          <w:rFonts w:hint="eastAsia" w:ascii="仿宋" w:hAnsi="仿宋" w:eastAsia="仿宋" w:cs="仿宋"/>
          <w:b/>
          <w:bCs/>
          <w:sz w:val="30"/>
          <w:szCs w:val="30"/>
        </w:rPr>
        <w:t>根据</w:t>
      </w:r>
      <w:r>
        <w:rPr>
          <w:rFonts w:hint="eastAsia" w:ascii="仿宋" w:hAnsi="仿宋" w:eastAsia="仿宋" w:cs="仿宋"/>
          <w:b/>
          <w:bCs/>
          <w:sz w:val="30"/>
          <w:szCs w:val="30"/>
          <w:lang w:val="en-US" w:eastAsia="zh-CN"/>
        </w:rPr>
        <w:t>《重庆市建设工程费用定额》（CQFYDE-2018）规定计取。安全文明施工的要求与内容、提取支付方法以及违反约定造成损失的赔偿等条款，按照渝建发[2014]25号文件要求执行，做到专款专用。</w:t>
      </w:r>
      <w:r>
        <w:rPr>
          <w:rFonts w:hint="eastAsia" w:ascii="仿宋" w:hAnsi="仿宋" w:eastAsia="仿宋" w:cs="仿宋"/>
          <w:sz w:val="30"/>
          <w:szCs w:val="30"/>
        </w:rPr>
        <w:t xml:space="preserve">安全文明施工费由安全施工费、文明施工费、环境保护费及临时设施费组成。 </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15、税费</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b/>
          <w:bCs/>
          <w:sz w:val="30"/>
          <w:szCs w:val="30"/>
        </w:rPr>
      </w:pPr>
      <w:r>
        <w:rPr>
          <w:rFonts w:hint="eastAsia" w:ascii="仿宋" w:hAnsi="仿宋" w:eastAsia="仿宋" w:cs="仿宋"/>
          <w:sz w:val="30"/>
          <w:szCs w:val="30"/>
          <w:lang w:eastAsia="zh-CN"/>
        </w:rPr>
        <w:t>响应方</w:t>
      </w:r>
      <w:r>
        <w:rPr>
          <w:rFonts w:hint="eastAsia" w:ascii="仿宋" w:hAnsi="仿宋" w:eastAsia="仿宋" w:cs="仿宋"/>
          <w:sz w:val="30"/>
          <w:szCs w:val="30"/>
        </w:rPr>
        <w:t>因实施本合同工程需缴纳的一切税费由</w:t>
      </w:r>
      <w:r>
        <w:rPr>
          <w:rFonts w:hint="eastAsia" w:ascii="仿宋" w:hAnsi="仿宋" w:eastAsia="仿宋" w:cs="仿宋"/>
          <w:sz w:val="30"/>
          <w:szCs w:val="30"/>
          <w:lang w:eastAsia="zh-CN"/>
        </w:rPr>
        <w:t>响应方</w:t>
      </w:r>
      <w:r>
        <w:rPr>
          <w:rFonts w:hint="eastAsia" w:ascii="仿宋" w:hAnsi="仿宋" w:eastAsia="仿宋" w:cs="仿宋"/>
          <w:sz w:val="30"/>
          <w:szCs w:val="30"/>
        </w:rPr>
        <w:t>承担，包含在所报的</w:t>
      </w:r>
      <w:r>
        <w:rPr>
          <w:rFonts w:hint="eastAsia" w:ascii="仿宋" w:hAnsi="仿宋" w:eastAsia="仿宋" w:cs="仿宋"/>
          <w:sz w:val="30"/>
          <w:szCs w:val="30"/>
          <w:lang w:eastAsia="zh-CN"/>
        </w:rPr>
        <w:t>比选报价</w:t>
      </w:r>
      <w:r>
        <w:rPr>
          <w:rFonts w:hint="eastAsia" w:ascii="仿宋" w:hAnsi="仿宋" w:eastAsia="仿宋" w:cs="仿宋"/>
          <w:sz w:val="30"/>
          <w:szCs w:val="30"/>
        </w:rPr>
        <w:t>总价内。本工程征收增值税，工程造价=税前工程造价+税金，</w:t>
      </w:r>
      <w:r>
        <w:rPr>
          <w:rFonts w:hint="eastAsia" w:ascii="仿宋" w:hAnsi="仿宋" w:eastAsia="仿宋" w:cs="仿宋"/>
          <w:b/>
          <w:bCs/>
          <w:sz w:val="30"/>
          <w:szCs w:val="30"/>
        </w:rPr>
        <w:t>各</w:t>
      </w:r>
      <w:r>
        <w:rPr>
          <w:rFonts w:hint="eastAsia" w:ascii="仿宋" w:hAnsi="仿宋" w:eastAsia="仿宋" w:cs="仿宋"/>
          <w:b/>
          <w:bCs/>
          <w:sz w:val="30"/>
          <w:szCs w:val="30"/>
          <w:lang w:eastAsia="zh-CN"/>
        </w:rPr>
        <w:t>响应方</w:t>
      </w:r>
      <w:r>
        <w:rPr>
          <w:rFonts w:hint="eastAsia" w:ascii="仿宋" w:hAnsi="仿宋" w:eastAsia="仿宋" w:cs="仿宋"/>
          <w:b/>
          <w:bCs/>
          <w:sz w:val="30"/>
          <w:szCs w:val="30"/>
        </w:rPr>
        <w:t>应根据《重庆市住房和城乡建设委员会关于适用增值税新税率调整建设工程计价依据的通知》(渝建发[2019]143号)计取。</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16、规费</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由</w:t>
      </w:r>
      <w:r>
        <w:rPr>
          <w:rFonts w:hint="eastAsia" w:ascii="仿宋" w:hAnsi="仿宋" w:eastAsia="仿宋" w:cs="仿宋"/>
          <w:sz w:val="30"/>
          <w:szCs w:val="30"/>
          <w:lang w:eastAsia="zh-CN"/>
        </w:rPr>
        <w:t>响应方</w:t>
      </w:r>
      <w:r>
        <w:rPr>
          <w:rFonts w:hint="eastAsia" w:ascii="仿宋" w:hAnsi="仿宋" w:eastAsia="仿宋" w:cs="仿宋"/>
          <w:sz w:val="30"/>
          <w:szCs w:val="30"/>
        </w:rPr>
        <w:t>按国家及重庆市有关规定报价。</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17、保险费按如下规定办理：</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lang w:eastAsia="zh-CN"/>
        </w:rPr>
        <w:t>响应方</w:t>
      </w:r>
      <w:r>
        <w:rPr>
          <w:rFonts w:hint="eastAsia" w:ascii="仿宋" w:hAnsi="仿宋" w:eastAsia="仿宋" w:cs="仿宋"/>
          <w:sz w:val="30"/>
          <w:szCs w:val="30"/>
        </w:rPr>
        <w:t>按相关规定自行投保，保险费用包含在所报的综合单价中，</w:t>
      </w:r>
      <w:r>
        <w:rPr>
          <w:rFonts w:hint="eastAsia" w:ascii="仿宋" w:hAnsi="仿宋" w:eastAsia="仿宋" w:cs="仿宋"/>
          <w:sz w:val="30"/>
          <w:szCs w:val="30"/>
          <w:lang w:eastAsia="zh-CN"/>
        </w:rPr>
        <w:t>组织方</w:t>
      </w:r>
      <w:r>
        <w:rPr>
          <w:rFonts w:hint="eastAsia" w:ascii="仿宋" w:hAnsi="仿宋" w:eastAsia="仿宋" w:cs="仿宋"/>
          <w:sz w:val="30"/>
          <w:szCs w:val="30"/>
        </w:rPr>
        <w:t>不另行支付。</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18、工程材料及设备：</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18.1、本工程所需材料、设备由</w:t>
      </w:r>
      <w:r>
        <w:rPr>
          <w:rFonts w:hint="eastAsia" w:ascii="仿宋" w:hAnsi="仿宋" w:eastAsia="仿宋" w:cs="仿宋"/>
          <w:sz w:val="30"/>
          <w:szCs w:val="30"/>
          <w:lang w:eastAsia="zh-CN"/>
        </w:rPr>
        <w:t>成交</w:t>
      </w:r>
      <w:r>
        <w:rPr>
          <w:rFonts w:hint="eastAsia" w:ascii="仿宋" w:hAnsi="仿宋" w:eastAsia="仿宋" w:cs="仿宋"/>
          <w:sz w:val="30"/>
          <w:szCs w:val="30"/>
        </w:rPr>
        <w:t>人自行采购，但所采购的材料必须符合国家规范标准及招标文件要求。</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18.2、本工程所需的材料、设备由各</w:t>
      </w:r>
      <w:r>
        <w:rPr>
          <w:rFonts w:hint="eastAsia" w:ascii="仿宋" w:hAnsi="仿宋" w:eastAsia="仿宋" w:cs="仿宋"/>
          <w:sz w:val="30"/>
          <w:szCs w:val="30"/>
          <w:lang w:eastAsia="zh-CN"/>
        </w:rPr>
        <w:t>响应方</w:t>
      </w:r>
      <w:r>
        <w:rPr>
          <w:rFonts w:hint="eastAsia" w:ascii="仿宋" w:hAnsi="仿宋" w:eastAsia="仿宋" w:cs="仿宋"/>
          <w:sz w:val="30"/>
          <w:szCs w:val="30"/>
        </w:rPr>
        <w:t>参照《重庆工程造价信息》20</w:t>
      </w:r>
      <w:r>
        <w:rPr>
          <w:rFonts w:hint="eastAsia" w:ascii="仿宋" w:hAnsi="仿宋" w:eastAsia="仿宋" w:cs="仿宋"/>
          <w:sz w:val="30"/>
          <w:szCs w:val="30"/>
          <w:lang w:val="en-US" w:eastAsia="zh-CN"/>
        </w:rPr>
        <w:t>22</w:t>
      </w:r>
      <w:r>
        <w:rPr>
          <w:rFonts w:hint="eastAsia" w:ascii="仿宋" w:hAnsi="仿宋" w:eastAsia="仿宋" w:cs="仿宋"/>
          <w:sz w:val="30"/>
          <w:szCs w:val="30"/>
        </w:rPr>
        <w:t>年第</w:t>
      </w:r>
      <w:r>
        <w:rPr>
          <w:rFonts w:hint="eastAsia" w:ascii="仿宋" w:hAnsi="仿宋" w:eastAsia="仿宋" w:cs="仿宋"/>
          <w:sz w:val="30"/>
          <w:szCs w:val="30"/>
          <w:lang w:val="en-US" w:eastAsia="zh-CN"/>
        </w:rPr>
        <w:t>2期</w:t>
      </w:r>
      <w:r>
        <w:rPr>
          <w:rFonts w:hint="eastAsia" w:ascii="仿宋" w:hAnsi="仿宋" w:eastAsia="仿宋" w:cs="仿宋"/>
          <w:sz w:val="30"/>
          <w:szCs w:val="30"/>
        </w:rPr>
        <w:t>公布的信息价并结合市场行情以及</w:t>
      </w:r>
      <w:r>
        <w:rPr>
          <w:rFonts w:hint="eastAsia" w:ascii="仿宋" w:hAnsi="仿宋" w:eastAsia="仿宋" w:cs="仿宋"/>
          <w:sz w:val="30"/>
          <w:szCs w:val="30"/>
          <w:lang w:eastAsia="zh-CN"/>
        </w:rPr>
        <w:t>响应方</w:t>
      </w:r>
      <w:r>
        <w:rPr>
          <w:rFonts w:hint="eastAsia" w:ascii="仿宋" w:hAnsi="仿宋" w:eastAsia="仿宋" w:cs="仿宋"/>
          <w:sz w:val="30"/>
          <w:szCs w:val="30"/>
        </w:rPr>
        <w:t>的自身实力自主报价。按渝建[2018]195号文件规定，本项目工程量清单综合单价中所采用的材料、设备价格均为不含税单价，并且</w:t>
      </w:r>
      <w:r>
        <w:rPr>
          <w:rFonts w:hint="eastAsia" w:ascii="仿宋" w:hAnsi="仿宋" w:eastAsia="仿宋" w:cs="仿宋"/>
          <w:sz w:val="30"/>
          <w:szCs w:val="30"/>
          <w:lang w:eastAsia="zh-CN"/>
        </w:rPr>
        <w:t>响应方</w:t>
      </w:r>
      <w:r>
        <w:rPr>
          <w:rFonts w:hint="eastAsia" w:ascii="仿宋" w:hAnsi="仿宋" w:eastAsia="仿宋" w:cs="仿宋"/>
          <w:sz w:val="30"/>
          <w:szCs w:val="30"/>
        </w:rPr>
        <w:t>所报综合单价分析表中的材料价格应与“人工、材料、机械数量及价格汇总表”中的相应材料价格一致，否则将按有利于</w:t>
      </w:r>
      <w:r>
        <w:rPr>
          <w:rFonts w:hint="eastAsia" w:ascii="仿宋" w:hAnsi="仿宋" w:eastAsia="仿宋" w:cs="仿宋"/>
          <w:sz w:val="30"/>
          <w:szCs w:val="30"/>
          <w:lang w:eastAsia="zh-CN"/>
        </w:rPr>
        <w:t>组织方</w:t>
      </w:r>
      <w:r>
        <w:rPr>
          <w:rFonts w:hint="eastAsia" w:ascii="仿宋" w:hAnsi="仿宋" w:eastAsia="仿宋" w:cs="仿宋"/>
          <w:sz w:val="30"/>
          <w:szCs w:val="30"/>
        </w:rPr>
        <w:t>的孰低原则处理。</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本工程人工费参照《重庆工程造价信息》（重庆市建设工程造价管理总站主办）发布</w:t>
      </w:r>
      <w:r>
        <w:rPr>
          <w:rFonts w:hint="eastAsia" w:ascii="仿宋" w:hAnsi="仿宋" w:eastAsia="仿宋" w:cs="仿宋"/>
          <w:b/>
          <w:bCs/>
          <w:sz w:val="30"/>
          <w:szCs w:val="30"/>
        </w:rPr>
        <w:t>20</w:t>
      </w:r>
      <w:r>
        <w:rPr>
          <w:rFonts w:hint="eastAsia" w:ascii="仿宋" w:hAnsi="仿宋" w:eastAsia="仿宋" w:cs="仿宋"/>
          <w:b/>
          <w:bCs/>
          <w:sz w:val="30"/>
          <w:szCs w:val="30"/>
          <w:lang w:val="en-US" w:eastAsia="zh-CN"/>
        </w:rPr>
        <w:t>22</w:t>
      </w:r>
      <w:r>
        <w:rPr>
          <w:rFonts w:hint="eastAsia" w:ascii="仿宋" w:hAnsi="仿宋" w:eastAsia="仿宋" w:cs="仿宋"/>
          <w:b/>
          <w:bCs/>
          <w:sz w:val="30"/>
          <w:szCs w:val="30"/>
        </w:rPr>
        <w:t>年第</w:t>
      </w:r>
      <w:r>
        <w:rPr>
          <w:rFonts w:hint="eastAsia" w:ascii="仿宋" w:hAnsi="仿宋" w:eastAsia="仿宋" w:cs="仿宋"/>
          <w:b/>
          <w:bCs/>
          <w:sz w:val="30"/>
          <w:szCs w:val="30"/>
          <w:lang w:eastAsia="zh-CN"/>
        </w:rPr>
        <w:t>二</w:t>
      </w:r>
      <w:r>
        <w:rPr>
          <w:rFonts w:hint="eastAsia" w:ascii="仿宋" w:hAnsi="仿宋" w:eastAsia="仿宋" w:cs="仿宋"/>
          <w:b/>
          <w:bCs/>
          <w:sz w:val="30"/>
          <w:szCs w:val="30"/>
          <w:lang w:val="en-US" w:eastAsia="zh-CN"/>
        </w:rPr>
        <w:t>季度</w:t>
      </w:r>
      <w:r>
        <w:rPr>
          <w:rFonts w:hint="eastAsia" w:ascii="仿宋" w:hAnsi="仿宋" w:eastAsia="仿宋" w:cs="仿宋"/>
          <w:sz w:val="30"/>
          <w:szCs w:val="30"/>
        </w:rPr>
        <w:t>《重庆工程造价信息》（重庆市建设工程造价管理总站主办）发布的主城区信息价并结合市场行情自主测算计入各分部分项综合单价中，</w:t>
      </w:r>
      <w:r>
        <w:rPr>
          <w:rFonts w:hint="eastAsia" w:ascii="仿宋" w:hAnsi="仿宋" w:eastAsia="仿宋" w:cs="仿宋"/>
          <w:sz w:val="30"/>
          <w:szCs w:val="30"/>
          <w:lang w:eastAsia="zh-CN"/>
        </w:rPr>
        <w:t>成交</w:t>
      </w:r>
      <w:r>
        <w:rPr>
          <w:rFonts w:hint="eastAsia" w:ascii="仿宋" w:hAnsi="仿宋" w:eastAsia="仿宋" w:cs="仿宋"/>
          <w:sz w:val="30"/>
          <w:szCs w:val="30"/>
        </w:rPr>
        <w:t>后不再调整。并且</w:t>
      </w:r>
      <w:r>
        <w:rPr>
          <w:rFonts w:hint="eastAsia" w:ascii="仿宋" w:hAnsi="仿宋" w:eastAsia="仿宋" w:cs="仿宋"/>
          <w:sz w:val="30"/>
          <w:szCs w:val="30"/>
          <w:lang w:eastAsia="zh-CN"/>
        </w:rPr>
        <w:t>响应方</w:t>
      </w:r>
      <w:r>
        <w:rPr>
          <w:rFonts w:hint="eastAsia" w:ascii="仿宋" w:hAnsi="仿宋" w:eastAsia="仿宋" w:cs="仿宋"/>
          <w:sz w:val="30"/>
          <w:szCs w:val="30"/>
        </w:rPr>
        <w:t>所报综合单价分析表中的材料价格应与“人工、材料、机械数量及价格汇总表”中的相应材料价格一致，否则将按有利于</w:t>
      </w:r>
      <w:r>
        <w:rPr>
          <w:rFonts w:hint="eastAsia" w:ascii="仿宋" w:hAnsi="仿宋" w:eastAsia="仿宋" w:cs="仿宋"/>
          <w:sz w:val="30"/>
          <w:szCs w:val="30"/>
          <w:lang w:eastAsia="zh-CN"/>
        </w:rPr>
        <w:t>组织方</w:t>
      </w:r>
      <w:r>
        <w:rPr>
          <w:rFonts w:hint="eastAsia" w:ascii="仿宋" w:hAnsi="仿宋" w:eastAsia="仿宋" w:cs="仿宋"/>
          <w:sz w:val="30"/>
          <w:szCs w:val="30"/>
        </w:rPr>
        <w:t>的孰低原则处理。</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19、</w:t>
      </w:r>
      <w:r>
        <w:rPr>
          <w:rFonts w:hint="eastAsia" w:ascii="仿宋" w:hAnsi="仿宋" w:eastAsia="仿宋" w:cs="仿宋"/>
          <w:sz w:val="30"/>
          <w:szCs w:val="30"/>
          <w:lang w:eastAsia="zh-CN"/>
        </w:rPr>
        <w:t>组织方</w:t>
      </w:r>
      <w:r>
        <w:rPr>
          <w:rFonts w:hint="eastAsia" w:ascii="仿宋" w:hAnsi="仿宋" w:eastAsia="仿宋" w:cs="仿宋"/>
          <w:sz w:val="30"/>
          <w:szCs w:val="30"/>
        </w:rPr>
        <w:t>有权对工程作出增减调整的权利，</w:t>
      </w:r>
      <w:r>
        <w:rPr>
          <w:rFonts w:hint="eastAsia" w:ascii="仿宋" w:hAnsi="仿宋" w:eastAsia="仿宋" w:cs="仿宋"/>
          <w:sz w:val="30"/>
          <w:szCs w:val="30"/>
          <w:lang w:eastAsia="zh-CN"/>
        </w:rPr>
        <w:t>响应方</w:t>
      </w:r>
      <w:r>
        <w:rPr>
          <w:rFonts w:hint="eastAsia" w:ascii="仿宋" w:hAnsi="仿宋" w:eastAsia="仿宋" w:cs="仿宋"/>
          <w:sz w:val="30"/>
          <w:szCs w:val="30"/>
        </w:rPr>
        <w:t>必须无条件接受并按照本工程变更结算原则结算，</w:t>
      </w:r>
      <w:r>
        <w:rPr>
          <w:rFonts w:hint="eastAsia" w:ascii="仿宋" w:hAnsi="仿宋" w:eastAsia="仿宋" w:cs="仿宋"/>
          <w:sz w:val="30"/>
          <w:szCs w:val="30"/>
          <w:lang w:eastAsia="zh-CN"/>
        </w:rPr>
        <w:t>响应方</w:t>
      </w:r>
      <w:r>
        <w:rPr>
          <w:rFonts w:hint="eastAsia" w:ascii="仿宋" w:hAnsi="仿宋" w:eastAsia="仿宋" w:cs="仿宋"/>
          <w:sz w:val="30"/>
          <w:szCs w:val="30"/>
        </w:rPr>
        <w:t>不得提出异议。</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20、</w:t>
      </w:r>
      <w:r>
        <w:rPr>
          <w:rFonts w:hint="eastAsia" w:ascii="仿宋" w:hAnsi="仿宋" w:eastAsia="仿宋" w:cs="仿宋"/>
          <w:sz w:val="30"/>
          <w:szCs w:val="30"/>
          <w:lang w:eastAsia="zh-CN"/>
        </w:rPr>
        <w:t>比选</w:t>
      </w:r>
      <w:r>
        <w:rPr>
          <w:rFonts w:hint="eastAsia" w:ascii="仿宋" w:hAnsi="仿宋" w:eastAsia="仿宋" w:cs="仿宋"/>
          <w:sz w:val="30"/>
          <w:szCs w:val="30"/>
        </w:rPr>
        <w:t>报价的特别说明：</w:t>
      </w:r>
      <w:r>
        <w:rPr>
          <w:rFonts w:hint="eastAsia" w:ascii="仿宋" w:hAnsi="仿宋" w:eastAsia="仿宋" w:cs="仿宋"/>
          <w:sz w:val="30"/>
          <w:szCs w:val="30"/>
          <w:lang w:eastAsia="zh-CN"/>
        </w:rPr>
        <w:t>响应方</w:t>
      </w:r>
      <w:r>
        <w:rPr>
          <w:rFonts w:hint="eastAsia" w:ascii="仿宋" w:hAnsi="仿宋" w:eastAsia="仿宋" w:cs="仿宋"/>
          <w:sz w:val="30"/>
          <w:szCs w:val="30"/>
        </w:rPr>
        <w:t>应将完成该项目发生的包括但不限于以下措施及风险费用纳入本次</w:t>
      </w:r>
      <w:r>
        <w:rPr>
          <w:rFonts w:hint="eastAsia" w:ascii="仿宋" w:hAnsi="仿宋" w:eastAsia="仿宋" w:cs="仿宋"/>
          <w:sz w:val="30"/>
          <w:szCs w:val="30"/>
          <w:lang w:eastAsia="zh-CN"/>
        </w:rPr>
        <w:t>比选</w:t>
      </w:r>
      <w:r>
        <w:rPr>
          <w:rFonts w:hint="eastAsia" w:ascii="仿宋" w:hAnsi="仿宋" w:eastAsia="仿宋" w:cs="仿宋"/>
          <w:sz w:val="30"/>
          <w:szCs w:val="30"/>
        </w:rPr>
        <w:t>报价内，不再单独计量，也不再单独报价。</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21、</w:t>
      </w:r>
      <w:r>
        <w:rPr>
          <w:rFonts w:hint="eastAsia" w:ascii="仿宋" w:hAnsi="仿宋" w:eastAsia="仿宋" w:cs="仿宋"/>
          <w:sz w:val="30"/>
          <w:szCs w:val="30"/>
          <w:lang w:eastAsia="zh-CN"/>
        </w:rPr>
        <w:t>响应方</w:t>
      </w:r>
      <w:r>
        <w:rPr>
          <w:rFonts w:hint="eastAsia" w:ascii="仿宋" w:hAnsi="仿宋" w:eastAsia="仿宋" w:cs="仿宋"/>
          <w:sz w:val="30"/>
          <w:szCs w:val="30"/>
        </w:rPr>
        <w:t>应充分考虑弃渣的所有费用（包含但不限于如渣场的堆放、平整、安全、稳定、管理、租借等），</w:t>
      </w:r>
      <w:r>
        <w:rPr>
          <w:rFonts w:hint="eastAsia" w:ascii="仿宋" w:hAnsi="仿宋" w:eastAsia="仿宋" w:cs="仿宋"/>
          <w:sz w:val="30"/>
          <w:szCs w:val="30"/>
          <w:lang w:eastAsia="zh-CN"/>
        </w:rPr>
        <w:t>响应方</w:t>
      </w:r>
      <w:r>
        <w:rPr>
          <w:rFonts w:hint="eastAsia" w:ascii="仿宋" w:hAnsi="仿宋" w:eastAsia="仿宋" w:cs="仿宋"/>
          <w:sz w:val="30"/>
          <w:szCs w:val="30"/>
        </w:rPr>
        <w:t>在进行报价时，需进行综合考虑，不单独进行报价。</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22、本项目苗木养护期间由</w:t>
      </w:r>
      <w:r>
        <w:rPr>
          <w:rFonts w:hint="eastAsia" w:ascii="仿宋" w:hAnsi="仿宋" w:eastAsia="仿宋" w:cs="仿宋"/>
          <w:sz w:val="30"/>
          <w:szCs w:val="30"/>
          <w:lang w:eastAsia="zh-CN"/>
        </w:rPr>
        <w:t>成交</w:t>
      </w:r>
      <w:r>
        <w:rPr>
          <w:rFonts w:hint="eastAsia" w:ascii="仿宋" w:hAnsi="仿宋" w:eastAsia="仿宋" w:cs="仿宋"/>
          <w:sz w:val="30"/>
          <w:szCs w:val="30"/>
        </w:rPr>
        <w:t>单位派人进行养护管理，</w:t>
      </w:r>
      <w:r>
        <w:rPr>
          <w:rFonts w:hint="eastAsia" w:ascii="仿宋" w:hAnsi="仿宋" w:eastAsia="仿宋" w:cs="仿宋"/>
          <w:sz w:val="30"/>
          <w:szCs w:val="30"/>
          <w:lang w:eastAsia="zh-CN"/>
        </w:rPr>
        <w:t>响应方</w:t>
      </w:r>
      <w:r>
        <w:rPr>
          <w:rFonts w:hint="eastAsia" w:ascii="仿宋" w:hAnsi="仿宋" w:eastAsia="仿宋" w:cs="仿宋"/>
          <w:sz w:val="30"/>
          <w:szCs w:val="30"/>
        </w:rPr>
        <w:t>在进行相应报价时，需进行综合考虑，不单独进行报价。</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23、</w:t>
      </w:r>
      <w:r>
        <w:rPr>
          <w:rFonts w:hint="eastAsia" w:ascii="仿宋" w:hAnsi="仿宋" w:eastAsia="仿宋" w:cs="仿宋"/>
          <w:b/>
          <w:bCs/>
          <w:sz w:val="30"/>
          <w:szCs w:val="30"/>
        </w:rPr>
        <w:t>特别提示：严禁低于项目实施成本价</w:t>
      </w:r>
      <w:r>
        <w:rPr>
          <w:rFonts w:hint="eastAsia" w:ascii="仿宋" w:hAnsi="仿宋" w:eastAsia="仿宋" w:cs="仿宋"/>
          <w:b/>
          <w:bCs/>
          <w:sz w:val="30"/>
          <w:szCs w:val="30"/>
          <w:lang w:eastAsia="zh-CN"/>
        </w:rPr>
        <w:t>报价</w:t>
      </w:r>
      <w:r>
        <w:rPr>
          <w:rFonts w:hint="eastAsia" w:ascii="仿宋" w:hAnsi="仿宋" w:eastAsia="仿宋" w:cs="仿宋"/>
          <w:b/>
          <w:bCs/>
          <w:sz w:val="30"/>
          <w:szCs w:val="30"/>
        </w:rPr>
        <w:t>、盲目抢标；也严禁</w:t>
      </w:r>
      <w:r>
        <w:rPr>
          <w:rFonts w:hint="eastAsia" w:ascii="仿宋" w:hAnsi="仿宋" w:eastAsia="仿宋" w:cs="仿宋"/>
          <w:b/>
          <w:bCs/>
          <w:sz w:val="30"/>
          <w:szCs w:val="30"/>
          <w:lang w:eastAsia="zh-CN"/>
        </w:rPr>
        <w:t>响应方</w:t>
      </w:r>
      <w:r>
        <w:rPr>
          <w:rFonts w:hint="eastAsia" w:ascii="仿宋" w:hAnsi="仿宋" w:eastAsia="仿宋" w:cs="仿宋"/>
          <w:b/>
          <w:bCs/>
          <w:sz w:val="30"/>
          <w:szCs w:val="30"/>
        </w:rPr>
        <w:t>相互串通，哄抬标价。否则</w:t>
      </w:r>
      <w:r>
        <w:rPr>
          <w:rFonts w:hint="eastAsia" w:ascii="仿宋" w:hAnsi="仿宋" w:eastAsia="仿宋" w:cs="仿宋"/>
          <w:b/>
          <w:bCs/>
          <w:sz w:val="30"/>
          <w:szCs w:val="30"/>
          <w:lang w:eastAsia="zh-CN"/>
        </w:rPr>
        <w:t>组织方</w:t>
      </w:r>
      <w:r>
        <w:rPr>
          <w:rFonts w:hint="eastAsia" w:ascii="仿宋" w:hAnsi="仿宋" w:eastAsia="仿宋" w:cs="仿宋"/>
          <w:b/>
          <w:bCs/>
          <w:sz w:val="30"/>
          <w:szCs w:val="30"/>
        </w:rPr>
        <w:t>有权宣布</w:t>
      </w:r>
      <w:r>
        <w:rPr>
          <w:rFonts w:hint="eastAsia" w:ascii="仿宋" w:hAnsi="仿宋" w:eastAsia="仿宋" w:cs="仿宋"/>
          <w:b/>
          <w:bCs/>
          <w:sz w:val="30"/>
          <w:szCs w:val="30"/>
          <w:lang w:eastAsia="zh-CN"/>
        </w:rPr>
        <w:t>本次竞争性比选</w:t>
      </w:r>
      <w:r>
        <w:rPr>
          <w:rFonts w:hint="eastAsia" w:ascii="仿宋" w:hAnsi="仿宋" w:eastAsia="仿宋" w:cs="仿宋"/>
          <w:b/>
          <w:bCs/>
          <w:sz w:val="30"/>
          <w:szCs w:val="30"/>
        </w:rPr>
        <w:t>无效。其后果和损失由</w:t>
      </w:r>
      <w:r>
        <w:rPr>
          <w:rFonts w:hint="eastAsia" w:ascii="仿宋" w:hAnsi="仿宋" w:eastAsia="仿宋" w:cs="仿宋"/>
          <w:b/>
          <w:bCs/>
          <w:sz w:val="30"/>
          <w:szCs w:val="30"/>
          <w:lang w:eastAsia="zh-CN"/>
        </w:rPr>
        <w:t>响应方</w:t>
      </w:r>
      <w:r>
        <w:rPr>
          <w:rFonts w:hint="eastAsia" w:ascii="仿宋" w:hAnsi="仿宋" w:eastAsia="仿宋" w:cs="仿宋"/>
          <w:b/>
          <w:bCs/>
          <w:sz w:val="30"/>
          <w:szCs w:val="30"/>
        </w:rPr>
        <w:t>自负。</w:t>
      </w:r>
    </w:p>
    <w:p>
      <w:pPr>
        <w:pageBreakBefore w:val="0"/>
        <w:widowControl/>
        <w:kinsoku/>
        <w:wordWrap/>
        <w:overflowPunct/>
        <w:topLinePunct w:val="0"/>
        <w:bidi w:val="0"/>
        <w:snapToGrid w:val="0"/>
        <w:spacing w:line="600" w:lineRule="exact"/>
        <w:ind w:firstLine="602" w:firstLineChars="200"/>
        <w:jc w:val="left"/>
        <w:outlineLvl w:val="4"/>
        <w:rPr>
          <w:rFonts w:hint="eastAsia" w:ascii="仿宋" w:hAnsi="仿宋" w:eastAsia="仿宋" w:cs="仿宋"/>
          <w:b/>
          <w:bCs/>
          <w:kern w:val="0"/>
          <w:sz w:val="30"/>
          <w:szCs w:val="30"/>
        </w:rPr>
      </w:pPr>
      <w:r>
        <w:rPr>
          <w:rFonts w:hint="eastAsia" w:ascii="仿宋" w:hAnsi="仿宋" w:eastAsia="仿宋" w:cs="仿宋"/>
          <w:b/>
          <w:bCs/>
          <w:kern w:val="0"/>
          <w:sz w:val="30"/>
          <w:szCs w:val="30"/>
        </w:rPr>
        <w:t>3、</w:t>
      </w:r>
      <w:r>
        <w:rPr>
          <w:rFonts w:hint="eastAsia" w:ascii="仿宋" w:hAnsi="仿宋" w:eastAsia="仿宋" w:cs="仿宋"/>
          <w:b/>
          <w:bCs/>
          <w:kern w:val="0"/>
          <w:sz w:val="30"/>
          <w:szCs w:val="30"/>
          <w:lang w:eastAsia="zh-CN"/>
        </w:rPr>
        <w:t>比选报价</w:t>
      </w:r>
      <w:r>
        <w:rPr>
          <w:rFonts w:hint="eastAsia" w:ascii="仿宋" w:hAnsi="仿宋" w:eastAsia="仿宋" w:cs="仿宋"/>
          <w:b/>
          <w:bCs/>
          <w:kern w:val="0"/>
          <w:sz w:val="30"/>
          <w:szCs w:val="30"/>
        </w:rPr>
        <w:t>货币</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本</w:t>
      </w:r>
      <w:r>
        <w:rPr>
          <w:rFonts w:hint="eastAsia" w:ascii="仿宋" w:hAnsi="仿宋" w:eastAsia="仿宋" w:cs="仿宋"/>
          <w:sz w:val="30"/>
          <w:szCs w:val="30"/>
          <w:lang w:eastAsia="zh-CN"/>
        </w:rPr>
        <w:t>项目比选</w:t>
      </w:r>
      <w:r>
        <w:rPr>
          <w:rFonts w:hint="eastAsia" w:ascii="仿宋" w:hAnsi="仿宋" w:eastAsia="仿宋" w:cs="仿宋"/>
          <w:sz w:val="30"/>
          <w:szCs w:val="30"/>
        </w:rPr>
        <w:t>报价采用的币种为人民币。</w:t>
      </w:r>
    </w:p>
    <w:p>
      <w:pPr>
        <w:keepNext w:val="0"/>
        <w:keepLines w:val="0"/>
        <w:pageBreakBefore w:val="0"/>
        <w:widowControl/>
        <w:kinsoku/>
        <w:wordWrap/>
        <w:overflowPunct/>
        <w:topLinePunct w:val="0"/>
        <w:autoSpaceDE/>
        <w:autoSpaceDN/>
        <w:bidi w:val="0"/>
        <w:adjustRightInd/>
        <w:snapToGrid w:val="0"/>
        <w:spacing w:line="600" w:lineRule="exact"/>
        <w:ind w:firstLine="602" w:firstLineChars="200"/>
        <w:jc w:val="left"/>
        <w:textAlignment w:val="auto"/>
        <w:outlineLvl w:val="4"/>
        <w:rPr>
          <w:rFonts w:hint="eastAsia" w:ascii="仿宋" w:hAnsi="仿宋" w:eastAsia="仿宋" w:cs="仿宋"/>
          <w:b/>
          <w:bCs/>
          <w:kern w:val="0"/>
          <w:sz w:val="30"/>
          <w:szCs w:val="30"/>
        </w:rPr>
      </w:pPr>
      <w:r>
        <w:rPr>
          <w:rFonts w:hint="eastAsia" w:ascii="仿宋" w:hAnsi="仿宋" w:eastAsia="仿宋" w:cs="仿宋"/>
          <w:b/>
          <w:bCs/>
          <w:kern w:val="0"/>
          <w:sz w:val="30"/>
          <w:szCs w:val="30"/>
        </w:rPr>
        <w:t>4、</w:t>
      </w:r>
      <w:r>
        <w:rPr>
          <w:rFonts w:hint="eastAsia" w:ascii="仿宋" w:hAnsi="仿宋" w:eastAsia="仿宋" w:cs="仿宋"/>
          <w:b/>
          <w:bCs/>
          <w:kern w:val="0"/>
          <w:sz w:val="30"/>
          <w:szCs w:val="30"/>
          <w:lang w:eastAsia="zh-CN"/>
        </w:rPr>
        <w:t>报价</w:t>
      </w:r>
      <w:r>
        <w:rPr>
          <w:rFonts w:hint="eastAsia" w:ascii="仿宋" w:hAnsi="仿宋" w:eastAsia="仿宋" w:cs="仿宋"/>
          <w:b/>
          <w:bCs/>
          <w:kern w:val="0"/>
          <w:sz w:val="30"/>
          <w:szCs w:val="30"/>
        </w:rPr>
        <w:t>文件的份数和签署</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4.1 、</w:t>
      </w:r>
      <w:r>
        <w:rPr>
          <w:rFonts w:hint="eastAsia" w:ascii="仿宋" w:hAnsi="仿宋" w:eastAsia="仿宋" w:cs="仿宋"/>
          <w:sz w:val="30"/>
          <w:szCs w:val="30"/>
          <w:lang w:eastAsia="zh-CN"/>
        </w:rPr>
        <w:t>响应方</w:t>
      </w:r>
      <w:r>
        <w:rPr>
          <w:rFonts w:hint="eastAsia" w:ascii="仿宋" w:hAnsi="仿宋" w:eastAsia="仿宋" w:cs="仿宋"/>
          <w:sz w:val="30"/>
          <w:szCs w:val="30"/>
        </w:rPr>
        <w:t>提交</w:t>
      </w:r>
      <w:r>
        <w:rPr>
          <w:rFonts w:hint="eastAsia" w:ascii="仿宋" w:hAnsi="仿宋" w:eastAsia="仿宋" w:cs="仿宋"/>
          <w:sz w:val="30"/>
          <w:szCs w:val="30"/>
          <w:lang w:val="en-US" w:eastAsia="zh-CN"/>
        </w:rPr>
        <w:t>3</w:t>
      </w:r>
      <w:r>
        <w:rPr>
          <w:rFonts w:hint="eastAsia" w:ascii="仿宋" w:hAnsi="仿宋" w:eastAsia="仿宋" w:cs="仿宋"/>
          <w:color w:val="FF0000"/>
          <w:sz w:val="30"/>
          <w:szCs w:val="30"/>
        </w:rPr>
        <w:t>份</w:t>
      </w:r>
      <w:r>
        <w:rPr>
          <w:rFonts w:hint="eastAsia" w:ascii="仿宋" w:hAnsi="仿宋" w:eastAsia="仿宋" w:cs="仿宋"/>
          <w:sz w:val="30"/>
          <w:szCs w:val="30"/>
          <w:lang w:eastAsia="zh-CN"/>
        </w:rPr>
        <w:t>报价</w:t>
      </w:r>
      <w:r>
        <w:rPr>
          <w:rFonts w:hint="eastAsia" w:ascii="仿宋" w:hAnsi="仿宋" w:eastAsia="仿宋" w:cs="仿宋"/>
          <w:sz w:val="30"/>
          <w:szCs w:val="30"/>
        </w:rPr>
        <w:t>文件，其中正本</w:t>
      </w:r>
      <w:r>
        <w:rPr>
          <w:rFonts w:hint="eastAsia" w:ascii="仿宋" w:hAnsi="仿宋" w:eastAsia="仿宋" w:cs="仿宋"/>
          <w:color w:val="FF0000"/>
          <w:sz w:val="30"/>
          <w:szCs w:val="30"/>
          <w:u w:val="single"/>
          <w:lang w:val="en-US" w:eastAsia="zh-CN"/>
        </w:rPr>
        <w:t>1</w:t>
      </w:r>
      <w:r>
        <w:rPr>
          <w:rFonts w:hint="eastAsia" w:ascii="仿宋" w:hAnsi="仿宋" w:eastAsia="仿宋" w:cs="仿宋"/>
          <w:color w:val="FF0000"/>
          <w:sz w:val="30"/>
          <w:szCs w:val="30"/>
        </w:rPr>
        <w:t>份</w:t>
      </w:r>
      <w:r>
        <w:rPr>
          <w:rFonts w:hint="eastAsia" w:ascii="仿宋" w:hAnsi="仿宋" w:eastAsia="仿宋" w:cs="仿宋"/>
          <w:sz w:val="30"/>
          <w:szCs w:val="30"/>
        </w:rPr>
        <w:t>，副本</w:t>
      </w:r>
      <w:r>
        <w:rPr>
          <w:rFonts w:hint="eastAsia" w:ascii="仿宋" w:hAnsi="仿宋" w:eastAsia="仿宋" w:cs="仿宋"/>
          <w:color w:val="FF0000"/>
          <w:sz w:val="30"/>
          <w:szCs w:val="30"/>
          <w:u w:val="single"/>
          <w:lang w:val="en-US" w:eastAsia="zh-CN"/>
        </w:rPr>
        <w:t>2</w:t>
      </w:r>
      <w:r>
        <w:rPr>
          <w:rFonts w:hint="eastAsia" w:ascii="仿宋" w:hAnsi="仿宋" w:eastAsia="仿宋" w:cs="仿宋"/>
          <w:color w:val="FF0000"/>
          <w:sz w:val="30"/>
          <w:szCs w:val="30"/>
        </w:rPr>
        <w:t>份</w:t>
      </w:r>
      <w:r>
        <w:rPr>
          <w:rFonts w:hint="eastAsia" w:ascii="仿宋" w:hAnsi="仿宋" w:eastAsia="仿宋" w:cs="仿宋"/>
          <w:sz w:val="30"/>
          <w:szCs w:val="30"/>
        </w:rPr>
        <w:t>。</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4.2、全套</w:t>
      </w:r>
      <w:r>
        <w:rPr>
          <w:rFonts w:hint="eastAsia" w:ascii="仿宋" w:hAnsi="仿宋" w:eastAsia="仿宋" w:cs="仿宋"/>
          <w:sz w:val="30"/>
          <w:szCs w:val="30"/>
          <w:lang w:eastAsia="zh-CN"/>
        </w:rPr>
        <w:t>报价</w:t>
      </w:r>
      <w:r>
        <w:rPr>
          <w:rFonts w:hint="eastAsia" w:ascii="仿宋" w:hAnsi="仿宋" w:eastAsia="仿宋" w:cs="仿宋"/>
          <w:sz w:val="30"/>
          <w:szCs w:val="30"/>
        </w:rPr>
        <w:t>文件应无涂改或行间插字和增删。如有修改，修改处应由</w:t>
      </w:r>
      <w:r>
        <w:rPr>
          <w:rFonts w:hint="eastAsia" w:ascii="仿宋" w:hAnsi="仿宋" w:eastAsia="仿宋" w:cs="仿宋"/>
          <w:sz w:val="30"/>
          <w:szCs w:val="30"/>
          <w:lang w:eastAsia="zh-CN"/>
        </w:rPr>
        <w:t>响应方</w:t>
      </w:r>
      <w:r>
        <w:rPr>
          <w:rFonts w:hint="eastAsia" w:ascii="仿宋" w:hAnsi="仿宋" w:eastAsia="仿宋" w:cs="仿宋"/>
          <w:sz w:val="30"/>
          <w:szCs w:val="30"/>
        </w:rPr>
        <w:t>加盖</w:t>
      </w:r>
      <w:r>
        <w:rPr>
          <w:rFonts w:hint="eastAsia" w:ascii="仿宋" w:hAnsi="仿宋" w:eastAsia="仿宋" w:cs="仿宋"/>
          <w:sz w:val="30"/>
          <w:szCs w:val="30"/>
          <w:lang w:eastAsia="zh-CN"/>
        </w:rPr>
        <w:t>响应方</w:t>
      </w:r>
      <w:r>
        <w:rPr>
          <w:rFonts w:hint="eastAsia" w:ascii="仿宋" w:hAnsi="仿宋" w:eastAsia="仿宋" w:cs="仿宋"/>
          <w:sz w:val="30"/>
          <w:szCs w:val="30"/>
        </w:rPr>
        <w:t>的印章或由</w:t>
      </w:r>
      <w:r>
        <w:rPr>
          <w:rFonts w:hint="eastAsia" w:ascii="仿宋" w:hAnsi="仿宋" w:eastAsia="仿宋" w:cs="仿宋"/>
          <w:sz w:val="30"/>
          <w:szCs w:val="30"/>
          <w:lang w:eastAsia="zh-CN"/>
        </w:rPr>
        <w:t>报价</w:t>
      </w:r>
      <w:r>
        <w:rPr>
          <w:rFonts w:hint="eastAsia" w:ascii="仿宋" w:hAnsi="仿宋" w:eastAsia="仿宋" w:cs="仿宋"/>
          <w:sz w:val="30"/>
          <w:szCs w:val="30"/>
        </w:rPr>
        <w:t>文件签字人签字或盖章。</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4.3、报价文件的正本、副本均应用牛皮纸信封密封。信封上注明项目名称、</w:t>
      </w:r>
      <w:r>
        <w:rPr>
          <w:rFonts w:hint="eastAsia" w:ascii="仿宋" w:hAnsi="仿宋" w:eastAsia="仿宋" w:cs="仿宋"/>
          <w:sz w:val="30"/>
          <w:szCs w:val="30"/>
          <w:lang w:eastAsia="zh-CN"/>
        </w:rPr>
        <w:t>响应方</w:t>
      </w:r>
      <w:r>
        <w:rPr>
          <w:rFonts w:hint="eastAsia" w:ascii="仿宋" w:hAnsi="仿宋" w:eastAsia="仿宋" w:cs="仿宋"/>
          <w:sz w:val="30"/>
          <w:szCs w:val="30"/>
        </w:rPr>
        <w:t>名称、地址、“正本”、“副本”字样，信封及封口上应加盖报价单位公章或法人授权代表签字。</w:t>
      </w:r>
    </w:p>
    <w:p>
      <w:pPr>
        <w:pageBreakBefore w:val="0"/>
        <w:widowControl/>
        <w:kinsoku/>
        <w:wordWrap/>
        <w:overflowPunct/>
        <w:topLinePunct w:val="0"/>
        <w:bidi w:val="0"/>
        <w:snapToGrid w:val="0"/>
        <w:spacing w:line="600" w:lineRule="exact"/>
        <w:ind w:firstLine="602" w:firstLineChars="200"/>
        <w:jc w:val="left"/>
        <w:outlineLvl w:val="4"/>
        <w:rPr>
          <w:rFonts w:hint="eastAsia" w:ascii="仿宋" w:hAnsi="仿宋" w:eastAsia="仿宋" w:cs="仿宋"/>
          <w:b/>
          <w:bCs/>
          <w:kern w:val="0"/>
          <w:sz w:val="30"/>
          <w:szCs w:val="30"/>
        </w:rPr>
      </w:pPr>
      <w:r>
        <w:rPr>
          <w:rFonts w:hint="eastAsia" w:ascii="仿宋" w:hAnsi="仿宋" w:eastAsia="仿宋" w:cs="仿宋"/>
          <w:b/>
          <w:bCs/>
          <w:kern w:val="0"/>
          <w:sz w:val="30"/>
          <w:szCs w:val="30"/>
        </w:rPr>
        <w:t>5、</w:t>
      </w:r>
      <w:r>
        <w:rPr>
          <w:rFonts w:hint="eastAsia" w:ascii="仿宋" w:hAnsi="仿宋" w:eastAsia="仿宋" w:cs="仿宋"/>
          <w:b/>
          <w:bCs/>
          <w:kern w:val="0"/>
          <w:sz w:val="30"/>
          <w:szCs w:val="30"/>
          <w:lang w:eastAsia="zh-CN"/>
        </w:rPr>
        <w:t>比选报价</w:t>
      </w:r>
      <w:r>
        <w:rPr>
          <w:rFonts w:hint="eastAsia" w:ascii="仿宋" w:hAnsi="仿宋" w:eastAsia="仿宋" w:cs="仿宋"/>
          <w:b/>
          <w:bCs/>
          <w:kern w:val="0"/>
          <w:sz w:val="30"/>
          <w:szCs w:val="30"/>
        </w:rPr>
        <w:t>文件提交的截止时间</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5.1 、</w:t>
      </w:r>
      <w:r>
        <w:rPr>
          <w:rFonts w:hint="eastAsia" w:ascii="仿宋" w:hAnsi="仿宋" w:eastAsia="仿宋" w:cs="仿宋"/>
          <w:sz w:val="30"/>
          <w:szCs w:val="30"/>
          <w:lang w:eastAsia="zh-CN"/>
        </w:rPr>
        <w:t>报价</w:t>
      </w:r>
      <w:r>
        <w:rPr>
          <w:rFonts w:hint="eastAsia" w:ascii="仿宋" w:hAnsi="仿宋" w:eastAsia="仿宋" w:cs="仿宋"/>
          <w:sz w:val="30"/>
          <w:szCs w:val="30"/>
        </w:rPr>
        <w:t>文件的截止</w:t>
      </w:r>
      <w:r>
        <w:rPr>
          <w:rFonts w:hint="eastAsia" w:ascii="仿宋" w:hAnsi="仿宋" w:eastAsia="仿宋" w:cs="仿宋"/>
          <w:color w:val="FF0000"/>
          <w:sz w:val="30"/>
          <w:szCs w:val="30"/>
        </w:rPr>
        <w:t>时间为</w:t>
      </w:r>
      <w:r>
        <w:rPr>
          <w:rFonts w:hint="eastAsia" w:ascii="仿宋" w:hAnsi="仿宋" w:eastAsia="仿宋" w:cs="仿宋"/>
          <w:color w:val="FF0000"/>
          <w:sz w:val="30"/>
          <w:szCs w:val="30"/>
          <w:lang w:val="en-US" w:eastAsia="zh-CN"/>
        </w:rPr>
        <w:t>2022</w:t>
      </w:r>
      <w:r>
        <w:rPr>
          <w:rFonts w:hint="eastAsia" w:ascii="仿宋" w:hAnsi="仿宋" w:eastAsia="仿宋" w:cs="仿宋"/>
          <w:color w:val="FF0000"/>
          <w:sz w:val="30"/>
          <w:szCs w:val="30"/>
        </w:rPr>
        <w:t>年</w:t>
      </w:r>
      <w:r>
        <w:rPr>
          <w:rFonts w:hint="eastAsia" w:ascii="仿宋" w:hAnsi="仿宋" w:eastAsia="仿宋" w:cs="仿宋"/>
          <w:color w:val="FF0000"/>
          <w:sz w:val="30"/>
          <w:szCs w:val="30"/>
          <w:lang w:val="en-US" w:eastAsia="zh-CN"/>
        </w:rPr>
        <w:t>11</w:t>
      </w:r>
      <w:r>
        <w:rPr>
          <w:rFonts w:hint="eastAsia" w:ascii="仿宋" w:hAnsi="仿宋" w:eastAsia="仿宋" w:cs="仿宋"/>
          <w:color w:val="FF0000"/>
          <w:sz w:val="30"/>
          <w:szCs w:val="30"/>
        </w:rPr>
        <w:t>月</w:t>
      </w:r>
      <w:r>
        <w:rPr>
          <w:rFonts w:hint="eastAsia" w:ascii="仿宋" w:hAnsi="仿宋" w:eastAsia="仿宋" w:cs="仿宋"/>
          <w:color w:val="FF0000"/>
          <w:sz w:val="30"/>
          <w:szCs w:val="30"/>
          <w:lang w:val="en-US" w:eastAsia="zh-CN"/>
        </w:rPr>
        <w:t>3</w:t>
      </w:r>
      <w:bookmarkStart w:id="25" w:name="_GoBack"/>
      <w:bookmarkEnd w:id="25"/>
      <w:r>
        <w:rPr>
          <w:rFonts w:hint="eastAsia" w:ascii="仿宋" w:hAnsi="仿宋" w:eastAsia="仿宋" w:cs="仿宋"/>
          <w:color w:val="FF0000"/>
          <w:sz w:val="30"/>
          <w:szCs w:val="30"/>
        </w:rPr>
        <w:t>日</w:t>
      </w:r>
      <w:r>
        <w:rPr>
          <w:rFonts w:hint="eastAsia" w:ascii="仿宋" w:hAnsi="仿宋" w:eastAsia="仿宋" w:cs="仿宋"/>
          <w:color w:val="FF0000"/>
          <w:sz w:val="30"/>
          <w:szCs w:val="30"/>
          <w:lang w:val="en-US" w:eastAsia="zh-CN"/>
        </w:rPr>
        <w:t>10</w:t>
      </w:r>
      <w:r>
        <w:rPr>
          <w:rFonts w:hint="eastAsia" w:ascii="仿宋" w:hAnsi="仿宋" w:eastAsia="仿宋" w:cs="仿宋"/>
          <w:color w:val="FF0000"/>
          <w:sz w:val="30"/>
          <w:szCs w:val="30"/>
        </w:rPr>
        <w:t>时前。</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5.2 、到</w:t>
      </w:r>
      <w:r>
        <w:rPr>
          <w:rFonts w:hint="eastAsia" w:ascii="仿宋" w:hAnsi="仿宋" w:eastAsia="仿宋" w:cs="仿宋"/>
          <w:sz w:val="30"/>
          <w:szCs w:val="30"/>
          <w:lang w:eastAsia="zh-CN"/>
        </w:rPr>
        <w:t>比选报价</w:t>
      </w:r>
      <w:r>
        <w:rPr>
          <w:rFonts w:hint="eastAsia" w:ascii="仿宋" w:hAnsi="仿宋" w:eastAsia="仿宋" w:cs="仿宋"/>
          <w:sz w:val="30"/>
          <w:szCs w:val="30"/>
        </w:rPr>
        <w:t>截止时间止，</w:t>
      </w:r>
      <w:r>
        <w:rPr>
          <w:rFonts w:hint="eastAsia" w:ascii="仿宋" w:hAnsi="仿宋" w:eastAsia="仿宋" w:cs="仿宋"/>
          <w:sz w:val="30"/>
          <w:szCs w:val="30"/>
          <w:lang w:eastAsia="zh-CN"/>
        </w:rPr>
        <w:t>组织方</w:t>
      </w:r>
      <w:r>
        <w:rPr>
          <w:rFonts w:hint="eastAsia" w:ascii="仿宋" w:hAnsi="仿宋" w:eastAsia="仿宋" w:cs="仿宋"/>
          <w:sz w:val="30"/>
          <w:szCs w:val="30"/>
        </w:rPr>
        <w:t>收到的</w:t>
      </w:r>
      <w:r>
        <w:rPr>
          <w:rFonts w:hint="eastAsia" w:ascii="仿宋" w:hAnsi="仿宋" w:eastAsia="仿宋" w:cs="仿宋"/>
          <w:sz w:val="30"/>
          <w:szCs w:val="30"/>
          <w:lang w:eastAsia="zh-CN"/>
        </w:rPr>
        <w:t>竞争性比选报价</w:t>
      </w:r>
      <w:r>
        <w:rPr>
          <w:rFonts w:hint="eastAsia" w:ascii="仿宋" w:hAnsi="仿宋" w:eastAsia="仿宋" w:cs="仿宋"/>
          <w:sz w:val="30"/>
          <w:szCs w:val="30"/>
        </w:rPr>
        <w:t>文件少于3个的，</w:t>
      </w:r>
      <w:r>
        <w:rPr>
          <w:rFonts w:hint="eastAsia" w:ascii="仿宋" w:hAnsi="仿宋" w:eastAsia="仿宋" w:cs="仿宋"/>
          <w:sz w:val="30"/>
          <w:szCs w:val="30"/>
          <w:lang w:eastAsia="zh-CN"/>
        </w:rPr>
        <w:t>组织方</w:t>
      </w:r>
      <w:r>
        <w:rPr>
          <w:rFonts w:hint="eastAsia" w:ascii="仿宋" w:hAnsi="仿宋" w:eastAsia="仿宋" w:cs="仿宋"/>
          <w:sz w:val="30"/>
          <w:szCs w:val="30"/>
        </w:rPr>
        <w:t>将依法重新组织</w:t>
      </w:r>
      <w:r>
        <w:rPr>
          <w:rFonts w:hint="eastAsia" w:ascii="仿宋" w:hAnsi="仿宋" w:eastAsia="仿宋" w:cs="仿宋"/>
          <w:sz w:val="30"/>
          <w:szCs w:val="30"/>
          <w:lang w:eastAsia="zh-CN"/>
        </w:rPr>
        <w:t>竞争性比选</w:t>
      </w:r>
      <w:r>
        <w:rPr>
          <w:rFonts w:hint="eastAsia" w:ascii="仿宋" w:hAnsi="仿宋" w:eastAsia="仿宋" w:cs="仿宋"/>
          <w:sz w:val="30"/>
          <w:szCs w:val="30"/>
        </w:rPr>
        <w:t>。</w:t>
      </w:r>
    </w:p>
    <w:p>
      <w:pPr>
        <w:pageBreakBefore w:val="0"/>
        <w:widowControl/>
        <w:kinsoku/>
        <w:wordWrap/>
        <w:overflowPunct/>
        <w:topLinePunct w:val="0"/>
        <w:bidi w:val="0"/>
        <w:snapToGrid w:val="0"/>
        <w:spacing w:line="600" w:lineRule="exact"/>
        <w:ind w:firstLine="602" w:firstLineChars="200"/>
        <w:jc w:val="left"/>
        <w:outlineLvl w:val="4"/>
        <w:rPr>
          <w:rFonts w:hint="eastAsia" w:ascii="仿宋" w:hAnsi="仿宋" w:eastAsia="仿宋" w:cs="仿宋"/>
          <w:b/>
          <w:bCs/>
          <w:kern w:val="0"/>
          <w:sz w:val="30"/>
          <w:szCs w:val="30"/>
        </w:rPr>
      </w:pPr>
      <w:r>
        <w:rPr>
          <w:rFonts w:hint="eastAsia" w:ascii="仿宋" w:hAnsi="仿宋" w:eastAsia="仿宋" w:cs="仿宋"/>
          <w:b/>
          <w:bCs/>
          <w:kern w:val="0"/>
          <w:sz w:val="30"/>
          <w:szCs w:val="30"/>
        </w:rPr>
        <w:t>6、报价比选</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6.1、</w:t>
      </w:r>
      <w:r>
        <w:rPr>
          <w:rFonts w:hint="eastAsia" w:ascii="仿宋" w:hAnsi="仿宋" w:eastAsia="仿宋" w:cs="仿宋"/>
          <w:sz w:val="30"/>
          <w:szCs w:val="30"/>
          <w:lang w:eastAsia="zh-CN"/>
        </w:rPr>
        <w:t>组织方</w:t>
      </w:r>
      <w:r>
        <w:rPr>
          <w:rFonts w:hint="eastAsia" w:ascii="仿宋" w:hAnsi="仿宋" w:eastAsia="仿宋" w:cs="仿宋"/>
          <w:sz w:val="30"/>
          <w:szCs w:val="30"/>
        </w:rPr>
        <w:t>按照所规定的时间和地点公开</w:t>
      </w:r>
      <w:r>
        <w:rPr>
          <w:rFonts w:hint="eastAsia" w:ascii="仿宋" w:hAnsi="仿宋" w:eastAsia="仿宋" w:cs="仿宋"/>
          <w:sz w:val="30"/>
          <w:szCs w:val="30"/>
          <w:lang w:eastAsia="zh-CN"/>
        </w:rPr>
        <w:t>进行报价比选</w:t>
      </w:r>
      <w:r>
        <w:rPr>
          <w:rFonts w:hint="eastAsia" w:ascii="仿宋" w:hAnsi="仿宋" w:eastAsia="仿宋" w:cs="仿宋"/>
          <w:sz w:val="30"/>
          <w:szCs w:val="30"/>
        </w:rPr>
        <w:t>，并邀请所有</w:t>
      </w:r>
      <w:r>
        <w:rPr>
          <w:rFonts w:hint="eastAsia" w:ascii="仿宋" w:hAnsi="仿宋" w:eastAsia="仿宋" w:cs="仿宋"/>
          <w:sz w:val="30"/>
          <w:szCs w:val="30"/>
          <w:lang w:eastAsia="zh-CN"/>
        </w:rPr>
        <w:t>响应方</w:t>
      </w:r>
      <w:r>
        <w:rPr>
          <w:rFonts w:hint="eastAsia" w:ascii="仿宋" w:hAnsi="仿宋" w:eastAsia="仿宋" w:cs="仿宋"/>
          <w:sz w:val="30"/>
          <w:szCs w:val="30"/>
        </w:rPr>
        <w:t>参加。</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6.2、按规定提交合格的撤回通知的</w:t>
      </w:r>
      <w:r>
        <w:rPr>
          <w:rFonts w:hint="eastAsia" w:ascii="仿宋" w:hAnsi="仿宋" w:eastAsia="仿宋" w:cs="仿宋"/>
          <w:sz w:val="30"/>
          <w:szCs w:val="30"/>
          <w:lang w:eastAsia="zh-CN"/>
        </w:rPr>
        <w:t>比选报价</w:t>
      </w:r>
      <w:r>
        <w:rPr>
          <w:rFonts w:hint="eastAsia" w:ascii="仿宋" w:hAnsi="仿宋" w:eastAsia="仿宋" w:cs="仿宋"/>
          <w:sz w:val="30"/>
          <w:szCs w:val="30"/>
        </w:rPr>
        <w:t>文件不予开封，并退回给</w:t>
      </w:r>
      <w:r>
        <w:rPr>
          <w:rFonts w:hint="eastAsia" w:ascii="仿宋" w:hAnsi="仿宋" w:eastAsia="仿宋" w:cs="仿宋"/>
          <w:sz w:val="30"/>
          <w:szCs w:val="30"/>
          <w:lang w:eastAsia="zh-CN"/>
        </w:rPr>
        <w:t>响应方</w:t>
      </w:r>
      <w:r>
        <w:rPr>
          <w:rFonts w:hint="eastAsia" w:ascii="仿宋" w:hAnsi="仿宋" w:eastAsia="仿宋" w:cs="仿宋"/>
          <w:sz w:val="30"/>
          <w:szCs w:val="30"/>
        </w:rPr>
        <w:t>。</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6.3、</w:t>
      </w:r>
      <w:r>
        <w:rPr>
          <w:rFonts w:hint="eastAsia" w:ascii="仿宋" w:hAnsi="仿宋" w:eastAsia="仿宋" w:cs="仿宋"/>
          <w:sz w:val="30"/>
          <w:szCs w:val="30"/>
          <w:lang w:eastAsia="zh-CN"/>
        </w:rPr>
        <w:t>比选</w:t>
      </w:r>
      <w:r>
        <w:rPr>
          <w:rFonts w:hint="eastAsia" w:ascii="仿宋" w:hAnsi="仿宋" w:eastAsia="仿宋" w:cs="仿宋"/>
          <w:sz w:val="30"/>
          <w:szCs w:val="30"/>
        </w:rPr>
        <w:t>程序：</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 xml:space="preserve">6.3.1、 </w:t>
      </w:r>
      <w:r>
        <w:rPr>
          <w:rFonts w:hint="eastAsia" w:ascii="仿宋" w:hAnsi="仿宋" w:eastAsia="仿宋" w:cs="仿宋"/>
          <w:sz w:val="30"/>
          <w:szCs w:val="30"/>
          <w:lang w:eastAsia="zh-CN"/>
        </w:rPr>
        <w:t>比选会议</w:t>
      </w:r>
      <w:r>
        <w:rPr>
          <w:rFonts w:hint="eastAsia" w:ascii="仿宋" w:hAnsi="仿宋" w:eastAsia="仿宋" w:cs="仿宋"/>
          <w:sz w:val="30"/>
          <w:szCs w:val="30"/>
        </w:rPr>
        <w:t>由</w:t>
      </w:r>
      <w:r>
        <w:rPr>
          <w:rFonts w:hint="eastAsia" w:ascii="仿宋" w:hAnsi="仿宋" w:eastAsia="仿宋" w:cs="仿宋"/>
          <w:sz w:val="30"/>
          <w:szCs w:val="30"/>
          <w:lang w:eastAsia="zh-CN"/>
        </w:rPr>
        <w:t>组织方</w:t>
      </w:r>
      <w:r>
        <w:rPr>
          <w:rFonts w:hint="eastAsia" w:ascii="仿宋" w:hAnsi="仿宋" w:eastAsia="仿宋" w:cs="仿宋"/>
          <w:sz w:val="30"/>
          <w:szCs w:val="30"/>
        </w:rPr>
        <w:t>主持；</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6.3.2 、检查</w:t>
      </w:r>
      <w:r>
        <w:rPr>
          <w:rFonts w:hint="eastAsia" w:ascii="仿宋" w:hAnsi="仿宋" w:eastAsia="仿宋" w:cs="仿宋"/>
          <w:sz w:val="30"/>
          <w:szCs w:val="30"/>
          <w:lang w:eastAsia="zh-CN"/>
        </w:rPr>
        <w:t>各响应方的比选报价</w:t>
      </w:r>
      <w:r>
        <w:rPr>
          <w:rFonts w:hint="eastAsia" w:ascii="仿宋" w:hAnsi="仿宋" w:eastAsia="仿宋" w:cs="仿宋"/>
          <w:sz w:val="30"/>
          <w:szCs w:val="30"/>
        </w:rPr>
        <w:t>文件的密封情况；</w:t>
      </w:r>
    </w:p>
    <w:p>
      <w:pPr>
        <w:pageBreakBefore w:val="0"/>
        <w:kinsoku/>
        <w:wordWrap/>
        <w:overflowPunct/>
        <w:topLinePunct w:val="0"/>
        <w:bidi w:val="0"/>
        <w:snapToGrid w:val="0"/>
        <w:spacing w:afterLines="100" w:line="600" w:lineRule="exact"/>
        <w:ind w:firstLine="600" w:firstLineChars="200"/>
        <w:jc w:val="left"/>
        <w:rPr>
          <w:rFonts w:hint="eastAsia"/>
        </w:rPr>
      </w:pPr>
      <w:r>
        <w:rPr>
          <w:rFonts w:hint="eastAsia" w:ascii="仿宋" w:hAnsi="仿宋" w:eastAsia="仿宋" w:cs="仿宋"/>
          <w:sz w:val="30"/>
          <w:szCs w:val="30"/>
        </w:rPr>
        <w:t>6.3.3 、经确认无误后，由有关工作人员当众拆封，宣读</w:t>
      </w:r>
      <w:r>
        <w:rPr>
          <w:rFonts w:hint="eastAsia" w:ascii="仿宋" w:hAnsi="仿宋" w:eastAsia="仿宋" w:cs="仿宋"/>
          <w:sz w:val="30"/>
          <w:szCs w:val="30"/>
          <w:lang w:eastAsia="zh-CN"/>
        </w:rPr>
        <w:t>响应方</w:t>
      </w:r>
      <w:r>
        <w:rPr>
          <w:rFonts w:hint="eastAsia" w:ascii="仿宋" w:hAnsi="仿宋" w:eastAsia="仿宋" w:cs="仿宋"/>
          <w:sz w:val="30"/>
          <w:szCs w:val="30"/>
        </w:rPr>
        <w:t>名称、</w:t>
      </w:r>
      <w:r>
        <w:rPr>
          <w:rFonts w:hint="eastAsia" w:ascii="仿宋" w:hAnsi="仿宋" w:eastAsia="仿宋" w:cs="仿宋"/>
          <w:sz w:val="30"/>
          <w:szCs w:val="30"/>
          <w:lang w:eastAsia="zh-CN"/>
        </w:rPr>
        <w:t>报价</w:t>
      </w:r>
      <w:r>
        <w:rPr>
          <w:rFonts w:hint="eastAsia" w:ascii="仿宋" w:hAnsi="仿宋" w:eastAsia="仿宋" w:cs="仿宋"/>
          <w:sz w:val="30"/>
          <w:szCs w:val="30"/>
        </w:rPr>
        <w:t>价格和</w:t>
      </w:r>
      <w:r>
        <w:rPr>
          <w:rFonts w:hint="eastAsia" w:ascii="仿宋" w:hAnsi="仿宋" w:eastAsia="仿宋" w:cs="仿宋"/>
          <w:sz w:val="30"/>
          <w:szCs w:val="30"/>
          <w:lang w:eastAsia="zh-CN"/>
        </w:rPr>
        <w:t>报价</w:t>
      </w:r>
      <w:r>
        <w:rPr>
          <w:rFonts w:hint="eastAsia" w:ascii="仿宋" w:hAnsi="仿宋" w:eastAsia="仿宋" w:cs="仿宋"/>
          <w:sz w:val="30"/>
          <w:szCs w:val="30"/>
        </w:rPr>
        <w:t>文件的其它主要内容。</w:t>
      </w:r>
    </w:p>
    <w:p>
      <w:pPr>
        <w:pageBreakBefore w:val="0"/>
        <w:widowControl/>
        <w:kinsoku/>
        <w:wordWrap/>
        <w:overflowPunct/>
        <w:topLinePunct w:val="0"/>
        <w:bidi w:val="0"/>
        <w:snapToGrid w:val="0"/>
        <w:spacing w:afterLines="100" w:line="600" w:lineRule="exact"/>
        <w:ind w:firstLine="602" w:firstLineChars="200"/>
        <w:jc w:val="center"/>
        <w:outlineLvl w:val="2"/>
        <w:rPr>
          <w:rFonts w:hint="eastAsia" w:ascii="仿宋" w:hAnsi="仿宋" w:eastAsia="仿宋" w:cs="仿宋"/>
          <w:b/>
          <w:bCs/>
          <w:kern w:val="0"/>
          <w:sz w:val="30"/>
          <w:szCs w:val="30"/>
        </w:rPr>
      </w:pPr>
      <w:r>
        <w:rPr>
          <w:rFonts w:hint="eastAsia" w:ascii="仿宋" w:hAnsi="仿宋" w:eastAsia="仿宋" w:cs="仿宋"/>
          <w:b/>
          <w:bCs/>
          <w:kern w:val="0"/>
          <w:sz w:val="30"/>
          <w:szCs w:val="30"/>
        </w:rPr>
        <w:t>第三部分 报价比选</w:t>
      </w:r>
    </w:p>
    <w:p>
      <w:pPr>
        <w:keepNext w:val="0"/>
        <w:keepLines w:val="0"/>
        <w:pageBreakBefore w:val="0"/>
        <w:widowControl w:val="0"/>
        <w:tabs>
          <w:tab w:val="left" w:pos="711"/>
          <w:tab w:val="left" w:pos="2580"/>
        </w:tabs>
        <w:kinsoku/>
        <w:wordWrap/>
        <w:overflowPunct/>
        <w:topLinePunct w:val="0"/>
        <w:autoSpaceDE/>
        <w:autoSpaceDN/>
        <w:bidi w:val="0"/>
        <w:adjustRightInd/>
        <w:snapToGrid w:val="0"/>
        <w:spacing w:line="600" w:lineRule="exact"/>
        <w:ind w:right="57" w:firstLine="600" w:firstLineChars="200"/>
        <w:textAlignment w:val="baseline"/>
        <w:outlineLvl w:val="9"/>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b/>
          <w:color w:val="FF0000"/>
          <w:sz w:val="30"/>
          <w:szCs w:val="30"/>
        </w:rPr>
        <w:t>本</w:t>
      </w:r>
      <w:r>
        <w:rPr>
          <w:rFonts w:hint="eastAsia" w:ascii="仿宋" w:hAnsi="仿宋" w:eastAsia="仿宋" w:cs="仿宋"/>
          <w:b/>
          <w:color w:val="FF0000"/>
          <w:sz w:val="30"/>
          <w:szCs w:val="30"/>
          <w:lang w:eastAsia="zh-CN"/>
        </w:rPr>
        <w:t>项目比选报价</w:t>
      </w:r>
      <w:r>
        <w:rPr>
          <w:rFonts w:hint="eastAsia" w:ascii="仿宋" w:hAnsi="仿宋" w:eastAsia="仿宋" w:cs="仿宋"/>
          <w:b/>
          <w:color w:val="FF0000"/>
          <w:sz w:val="30"/>
          <w:szCs w:val="30"/>
        </w:rPr>
        <w:t>最高限价为</w:t>
      </w:r>
      <w:r>
        <w:rPr>
          <w:rFonts w:hint="eastAsia" w:ascii="仿宋" w:hAnsi="仿宋" w:eastAsia="仿宋" w:cs="仿宋"/>
          <w:b/>
          <w:color w:val="FF0000"/>
          <w:sz w:val="30"/>
          <w:szCs w:val="30"/>
          <w:lang w:eastAsia="zh-CN"/>
        </w:rPr>
        <w:t>含增值税</w:t>
      </w:r>
      <w:r>
        <w:rPr>
          <w:rFonts w:hint="eastAsia" w:ascii="仿宋" w:hAnsi="仿宋" w:eastAsia="仿宋" w:cs="仿宋"/>
          <w:b/>
          <w:color w:val="FF0000"/>
          <w:sz w:val="30"/>
          <w:szCs w:val="30"/>
          <w:u w:val="single"/>
          <w:lang w:val="en-US" w:eastAsia="zh-CN"/>
        </w:rPr>
        <w:t>155500</w:t>
      </w:r>
      <w:r>
        <w:rPr>
          <w:rFonts w:hint="eastAsia" w:ascii="仿宋" w:hAnsi="仿宋" w:eastAsia="仿宋" w:cs="仿宋"/>
          <w:b/>
          <w:color w:val="FF0000"/>
          <w:sz w:val="30"/>
          <w:szCs w:val="30"/>
        </w:rPr>
        <w:t>元（大写：</w:t>
      </w:r>
      <w:r>
        <w:rPr>
          <w:rFonts w:hint="eastAsia" w:ascii="仿宋" w:hAnsi="仿宋" w:eastAsia="仿宋" w:cs="仿宋"/>
          <w:b/>
          <w:color w:val="FF0000"/>
          <w:sz w:val="30"/>
          <w:szCs w:val="30"/>
          <w:lang w:eastAsia="zh-CN"/>
        </w:rPr>
        <w:t>壹拾伍万伍仟伍佰元整</w:t>
      </w:r>
      <w:r>
        <w:rPr>
          <w:rFonts w:hint="eastAsia" w:ascii="仿宋" w:hAnsi="仿宋" w:eastAsia="仿宋" w:cs="仿宋"/>
          <w:b/>
          <w:color w:val="FF0000"/>
          <w:sz w:val="30"/>
          <w:szCs w:val="30"/>
        </w:rPr>
        <w:t>），</w:t>
      </w:r>
      <w:r>
        <w:rPr>
          <w:rFonts w:hint="eastAsia" w:ascii="仿宋" w:hAnsi="仿宋" w:eastAsia="仿宋" w:cs="仿宋"/>
          <w:b/>
          <w:color w:val="FF0000"/>
          <w:sz w:val="30"/>
          <w:szCs w:val="30"/>
          <w:lang w:eastAsia="zh-CN"/>
        </w:rPr>
        <w:t>响应方</w:t>
      </w:r>
      <w:r>
        <w:rPr>
          <w:rFonts w:hint="eastAsia" w:ascii="仿宋" w:hAnsi="仿宋" w:eastAsia="仿宋" w:cs="仿宋"/>
          <w:b/>
          <w:color w:val="FF0000"/>
          <w:sz w:val="30"/>
          <w:szCs w:val="30"/>
        </w:rPr>
        <w:t>的</w:t>
      </w:r>
      <w:r>
        <w:rPr>
          <w:rFonts w:hint="eastAsia" w:ascii="仿宋" w:hAnsi="仿宋" w:eastAsia="仿宋" w:cs="仿宋"/>
          <w:b/>
          <w:color w:val="FF0000"/>
          <w:sz w:val="30"/>
          <w:szCs w:val="30"/>
          <w:lang w:eastAsia="zh-CN"/>
        </w:rPr>
        <w:t>比选</w:t>
      </w:r>
      <w:r>
        <w:rPr>
          <w:rFonts w:hint="eastAsia" w:ascii="仿宋" w:hAnsi="仿宋" w:eastAsia="仿宋" w:cs="仿宋"/>
          <w:b/>
          <w:color w:val="FF0000"/>
          <w:sz w:val="30"/>
          <w:szCs w:val="30"/>
        </w:rPr>
        <w:t>报价不得超过最高限价</w:t>
      </w:r>
      <w:r>
        <w:rPr>
          <w:rFonts w:hint="eastAsia" w:ascii="仿宋" w:hAnsi="仿宋" w:eastAsia="仿宋" w:cs="仿宋"/>
          <w:b/>
          <w:color w:val="FF0000"/>
          <w:sz w:val="30"/>
          <w:szCs w:val="30"/>
          <w:lang w:eastAsia="zh-CN"/>
        </w:rPr>
        <w:t>，</w:t>
      </w:r>
      <w:r>
        <w:rPr>
          <w:rFonts w:hint="eastAsia" w:ascii="仿宋" w:hAnsi="仿宋" w:eastAsia="仿宋" w:cs="仿宋"/>
          <w:b/>
          <w:color w:val="FF0000"/>
          <w:sz w:val="30"/>
          <w:szCs w:val="30"/>
        </w:rPr>
        <w:t>否则将按否决</w:t>
      </w:r>
      <w:r>
        <w:rPr>
          <w:rFonts w:hint="eastAsia" w:ascii="仿宋" w:hAnsi="仿宋" w:eastAsia="仿宋" w:cs="仿宋"/>
          <w:b/>
          <w:color w:val="FF0000"/>
          <w:sz w:val="30"/>
          <w:szCs w:val="30"/>
          <w:lang w:eastAsia="zh-CN"/>
        </w:rPr>
        <w:t>报价</w:t>
      </w:r>
      <w:r>
        <w:rPr>
          <w:rFonts w:hint="eastAsia" w:ascii="仿宋" w:hAnsi="仿宋" w:eastAsia="仿宋" w:cs="仿宋"/>
          <w:b/>
          <w:color w:val="FF0000"/>
          <w:sz w:val="30"/>
          <w:szCs w:val="30"/>
        </w:rPr>
        <w:t>处理。</w:t>
      </w:r>
    </w:p>
    <w:p>
      <w:pPr>
        <w:keepNext w:val="0"/>
        <w:keepLines w:val="0"/>
        <w:pageBreakBefore w:val="0"/>
        <w:widowControl/>
        <w:kinsoku/>
        <w:wordWrap/>
        <w:overflowPunct/>
        <w:topLinePunct w:val="0"/>
        <w:autoSpaceDE/>
        <w:autoSpaceDN/>
        <w:bidi w:val="0"/>
        <w:adjustRightInd/>
        <w:snapToGrid w:val="0"/>
        <w:spacing w:line="600" w:lineRule="exact"/>
        <w:ind w:firstLine="602" w:firstLineChars="200"/>
        <w:jc w:val="left"/>
        <w:textAlignment w:val="auto"/>
        <w:outlineLvl w:val="4"/>
        <w:rPr>
          <w:rFonts w:hint="eastAsia" w:ascii="仿宋" w:hAnsi="仿宋" w:eastAsia="仿宋" w:cs="仿宋"/>
          <w:b/>
          <w:bCs/>
          <w:kern w:val="0"/>
          <w:sz w:val="30"/>
          <w:szCs w:val="30"/>
        </w:rPr>
      </w:pPr>
      <w:r>
        <w:rPr>
          <w:rFonts w:hint="eastAsia" w:ascii="仿宋" w:hAnsi="仿宋" w:eastAsia="仿宋" w:cs="仿宋"/>
          <w:b/>
          <w:bCs/>
          <w:kern w:val="0"/>
          <w:sz w:val="30"/>
          <w:szCs w:val="30"/>
        </w:rPr>
        <w:t>2、比选原则</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eastAsia="zh-CN"/>
        </w:rPr>
        <w:t>比选</w:t>
      </w:r>
      <w:r>
        <w:rPr>
          <w:rFonts w:hint="eastAsia" w:ascii="仿宋" w:hAnsi="仿宋" w:eastAsia="仿宋" w:cs="仿宋"/>
          <w:sz w:val="30"/>
          <w:szCs w:val="30"/>
        </w:rPr>
        <w:t>应遵循“公开、公正</w:t>
      </w:r>
      <w:r>
        <w:rPr>
          <w:rFonts w:hint="eastAsia" w:ascii="仿宋" w:hAnsi="仿宋" w:eastAsia="仿宋" w:cs="仿宋"/>
          <w:sz w:val="30"/>
          <w:szCs w:val="30"/>
          <w:lang w:val="zh-CN"/>
        </w:rPr>
        <w:t>、公平、诚信”的原则。</w:t>
      </w:r>
    </w:p>
    <w:p>
      <w:pPr>
        <w:keepNext w:val="0"/>
        <w:keepLines w:val="0"/>
        <w:pageBreakBefore w:val="0"/>
        <w:widowControl/>
        <w:kinsoku/>
        <w:wordWrap/>
        <w:overflowPunct/>
        <w:topLinePunct w:val="0"/>
        <w:autoSpaceDE/>
        <w:autoSpaceDN/>
        <w:bidi w:val="0"/>
        <w:adjustRightInd/>
        <w:snapToGrid w:val="0"/>
        <w:spacing w:line="600" w:lineRule="exact"/>
        <w:ind w:firstLine="602" w:firstLineChars="200"/>
        <w:jc w:val="left"/>
        <w:textAlignment w:val="auto"/>
        <w:outlineLvl w:val="4"/>
        <w:rPr>
          <w:rFonts w:hint="eastAsia" w:ascii="仿宋" w:hAnsi="仿宋" w:eastAsia="仿宋" w:cs="仿宋"/>
          <w:b/>
          <w:bCs/>
          <w:kern w:val="0"/>
          <w:sz w:val="30"/>
          <w:szCs w:val="30"/>
        </w:rPr>
      </w:pPr>
      <w:r>
        <w:rPr>
          <w:rFonts w:hint="eastAsia" w:ascii="仿宋" w:hAnsi="仿宋" w:eastAsia="仿宋" w:cs="仿宋"/>
          <w:b/>
          <w:bCs/>
          <w:kern w:val="0"/>
          <w:sz w:val="30"/>
          <w:szCs w:val="30"/>
        </w:rPr>
        <w:t>3、</w:t>
      </w:r>
      <w:r>
        <w:rPr>
          <w:rFonts w:hint="eastAsia" w:ascii="仿宋" w:hAnsi="仿宋" w:eastAsia="仿宋" w:cs="仿宋"/>
          <w:b/>
          <w:bCs/>
          <w:kern w:val="0"/>
          <w:sz w:val="30"/>
          <w:szCs w:val="30"/>
          <w:lang w:eastAsia="zh-CN"/>
        </w:rPr>
        <w:t>比选会议</w:t>
      </w:r>
      <w:r>
        <w:rPr>
          <w:rFonts w:hint="eastAsia" w:ascii="仿宋" w:hAnsi="仿宋" w:eastAsia="仿宋" w:cs="仿宋"/>
          <w:b/>
          <w:bCs/>
          <w:kern w:val="0"/>
          <w:sz w:val="30"/>
          <w:szCs w:val="30"/>
        </w:rPr>
        <w:t>组织</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比选会议由组织方依法组织相关职能部门和技术人员组成的比选委员会负责，并对报价文件做出的评审结论，应当符合有关法律、法规、规章和报价文件的规定。</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4 、成交</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4.1、</w:t>
      </w:r>
      <w:r>
        <w:rPr>
          <w:rFonts w:hint="eastAsia" w:ascii="仿宋" w:hAnsi="仿宋" w:eastAsia="仿宋" w:cs="仿宋"/>
          <w:b/>
          <w:sz w:val="30"/>
          <w:szCs w:val="30"/>
          <w:lang w:val="zh-CN"/>
        </w:rPr>
        <w:t>最低价成交法：即在全部满足本竞争性比选文件实质性要求前提下，依据统一的价格要素评定最低报价，以提出最低报价的响应单位作为成交单位，其成交原则是“符合本竞争性比选文件需求、质量等要求且报价最低”（如各单位税率不同，即按不含税报价最低确认）。</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4.2、参与响应单位必须对全部比选文件内容进行响应（不能低于比选文件对相关项的要求），仅对部分内容进行响应的响应人，组织方保留取消比选报价的权利。</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4.3、重庆机场集团有限公司公共区管理部对未被选中的</w:t>
      </w:r>
      <w:r>
        <w:rPr>
          <w:rFonts w:hint="eastAsia" w:ascii="仿宋" w:hAnsi="仿宋" w:eastAsia="仿宋" w:cs="仿宋"/>
          <w:sz w:val="30"/>
          <w:szCs w:val="30"/>
        </w:rPr>
        <w:t>响应方</w:t>
      </w:r>
      <w:r>
        <w:rPr>
          <w:rFonts w:hint="eastAsia" w:ascii="仿宋" w:hAnsi="仿宋" w:eastAsia="仿宋" w:cs="仿宋"/>
          <w:sz w:val="30"/>
          <w:szCs w:val="30"/>
          <w:lang w:val="zh-CN"/>
        </w:rPr>
        <w:t>不通知、不解释。</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96" w:firstLineChars="198"/>
        <w:jc w:val="left"/>
        <w:textAlignment w:val="auto"/>
        <w:outlineLvl w:val="9"/>
        <w:rPr>
          <w:rFonts w:hint="eastAsia" w:ascii="仿宋" w:hAnsi="仿宋" w:eastAsia="仿宋" w:cs="仿宋"/>
          <w:b/>
          <w:sz w:val="30"/>
          <w:szCs w:val="30"/>
        </w:rPr>
      </w:pPr>
      <w:r>
        <w:rPr>
          <w:rFonts w:hint="eastAsia" w:ascii="仿宋" w:hAnsi="仿宋" w:eastAsia="仿宋" w:cs="仿宋"/>
          <w:b/>
          <w:sz w:val="30"/>
          <w:szCs w:val="30"/>
        </w:rPr>
        <w:t>5、合同签订</w:t>
      </w:r>
    </w:p>
    <w:p>
      <w:pPr>
        <w:pageBreakBefore w:val="0"/>
        <w:widowControl/>
        <w:kinsoku/>
        <w:wordWrap/>
        <w:overflowPunct/>
        <w:topLinePunct w:val="0"/>
        <w:bidi w:val="0"/>
        <w:snapToGrid w:val="0"/>
        <w:spacing w:afterLines="100" w:line="600" w:lineRule="exact"/>
        <w:ind w:firstLine="600" w:firstLineChars="200"/>
        <w:jc w:val="left"/>
        <w:rPr>
          <w:rFonts w:hint="eastAsia"/>
          <w:lang w:val="zh-CN"/>
        </w:rPr>
      </w:pPr>
      <w:r>
        <w:rPr>
          <w:rFonts w:hint="eastAsia" w:ascii="仿宋" w:hAnsi="仿宋" w:eastAsia="仿宋" w:cs="仿宋"/>
          <w:sz w:val="30"/>
          <w:szCs w:val="30"/>
          <w:lang w:val="zh-CN"/>
        </w:rPr>
        <w:t>成交的</w:t>
      </w:r>
      <w:r>
        <w:rPr>
          <w:rFonts w:hint="eastAsia" w:ascii="仿宋" w:hAnsi="仿宋" w:eastAsia="仿宋" w:cs="仿宋"/>
          <w:sz w:val="30"/>
          <w:szCs w:val="30"/>
        </w:rPr>
        <w:t>响应方</w:t>
      </w:r>
      <w:r>
        <w:rPr>
          <w:rFonts w:hint="eastAsia" w:ascii="仿宋" w:hAnsi="仿宋" w:eastAsia="仿宋" w:cs="仿宋"/>
          <w:sz w:val="30"/>
          <w:szCs w:val="30"/>
          <w:lang w:val="zh-CN"/>
        </w:rPr>
        <w:t>在接到成交通知书后，20个工作日内与重庆机场集团有限公司签订项目合同。如因成交</w:t>
      </w:r>
      <w:r>
        <w:rPr>
          <w:rFonts w:hint="eastAsia" w:ascii="仿宋" w:hAnsi="仿宋" w:eastAsia="仿宋" w:cs="仿宋"/>
          <w:sz w:val="30"/>
          <w:szCs w:val="30"/>
        </w:rPr>
        <w:t>响应方</w:t>
      </w:r>
      <w:r>
        <w:rPr>
          <w:rFonts w:hint="eastAsia" w:ascii="仿宋" w:hAnsi="仿宋" w:eastAsia="仿宋" w:cs="仿宋"/>
          <w:sz w:val="30"/>
          <w:szCs w:val="30"/>
          <w:lang w:val="zh-CN"/>
        </w:rPr>
        <w:t>的原因未能签订合同，没收成交</w:t>
      </w:r>
      <w:r>
        <w:rPr>
          <w:rFonts w:hint="eastAsia" w:ascii="仿宋" w:hAnsi="仿宋" w:eastAsia="仿宋" w:cs="仿宋"/>
          <w:sz w:val="30"/>
          <w:szCs w:val="30"/>
        </w:rPr>
        <w:t>响应方</w:t>
      </w:r>
      <w:r>
        <w:rPr>
          <w:rFonts w:hint="eastAsia" w:ascii="仿宋" w:hAnsi="仿宋" w:eastAsia="仿宋" w:cs="仿宋"/>
          <w:sz w:val="30"/>
          <w:szCs w:val="30"/>
          <w:lang w:val="zh-CN"/>
        </w:rPr>
        <w:t>的比选保证金。签订合同后立即按组织方要求开展工作。如不能按组织方要求开展的，五天以内（含五天），每延误一天处违约金3000元人民币；五天（不含）至十天（含），每延误一天处违约金6000元；十天（不含）至十五天（含），每延误一天处违约金9000元；延误十五天以上的，重庆机场集团有限公司可单方面解除合同，不退还履约保证金。处罚违约金在合同履约保证金内扣除。</w:t>
      </w:r>
    </w:p>
    <w:p>
      <w:pPr>
        <w:pageBreakBefore w:val="0"/>
        <w:widowControl/>
        <w:kinsoku/>
        <w:wordWrap/>
        <w:overflowPunct/>
        <w:topLinePunct w:val="0"/>
        <w:bidi w:val="0"/>
        <w:snapToGrid w:val="0"/>
        <w:spacing w:afterLines="100" w:line="600" w:lineRule="exact"/>
        <w:ind w:firstLine="602" w:firstLineChars="200"/>
        <w:jc w:val="center"/>
        <w:outlineLvl w:val="2"/>
        <w:rPr>
          <w:rFonts w:hint="eastAsia" w:ascii="仿宋" w:hAnsi="仿宋" w:eastAsia="仿宋" w:cs="仿宋"/>
          <w:b/>
          <w:bCs/>
          <w:kern w:val="0"/>
          <w:sz w:val="30"/>
          <w:szCs w:val="30"/>
        </w:rPr>
      </w:pPr>
      <w:r>
        <w:rPr>
          <w:rFonts w:hint="eastAsia" w:ascii="仿宋" w:hAnsi="仿宋" w:eastAsia="仿宋" w:cs="仿宋"/>
          <w:b/>
          <w:bCs/>
          <w:kern w:val="0"/>
          <w:sz w:val="30"/>
          <w:szCs w:val="30"/>
        </w:rPr>
        <w:t>第四部分 结算原则</w:t>
      </w:r>
    </w:p>
    <w:p>
      <w:pPr>
        <w:pageBreakBefore w:val="0"/>
        <w:kinsoku/>
        <w:wordWrap/>
        <w:overflowPunct/>
        <w:topLinePunct w:val="0"/>
        <w:bidi w:val="0"/>
        <w:snapToGrid w:val="0"/>
        <w:spacing w:line="600" w:lineRule="exact"/>
        <w:rPr>
          <w:rFonts w:hint="eastAsia" w:ascii="仿宋" w:hAnsi="仿宋" w:eastAsia="仿宋" w:cs="仿宋"/>
          <w:bCs/>
          <w:sz w:val="30"/>
          <w:szCs w:val="30"/>
        </w:rPr>
      </w:pPr>
      <w:r>
        <w:rPr>
          <w:rFonts w:hint="eastAsia" w:ascii="仿宋" w:hAnsi="仿宋" w:eastAsia="仿宋" w:cs="仿宋"/>
          <w:bCs/>
          <w:sz w:val="30"/>
          <w:szCs w:val="30"/>
        </w:rPr>
        <w:t>一、工程结算</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1、结算公式：</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结算总价=各分部分项项目清单计价表结算价+工程变更或新增工作内容+措施费（除安全文明施工费外）+其他项目清单结算价+安全文明施工费结算价+规费+税金+合同约定其他费用</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2、具体结算办法如下：</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2.1、响应人比选报价中的分部分项项目清单计价表中项目综合单价为不变单价，不因工程量的变化及变化的程度而调整。</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2.2、当发生工程变更（须经组织方认可的变更）或有新增工作内容，以组织方认可的数量为依据，按《建设工程工程量清单计价规范》（GB50500-2013）、《重庆市建设工程工程量清单计价规则》（CQJJGZ-2013）、《重庆市建设工程工程量计算规则》（CQJLGZ-2013）、《构筑物工程工程量计算规范》（GB50860-2013）、《房屋建筑工程与装饰工程工程量计算规范》（GB50854-2013）、《通用安装工程工程量计算规范》（GB50856-2013）规定的计量规则及本竞争性比选文件约定的计量规则计量，按以下办法计价：</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a.成交分部分项工程项目清单计价表中已有的项目，按该项工程量清单计价表成交综合单价计算；</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b.成交分部分项工程项目清单计价表中有类似的工程项目，参考比选报价时的相同子项或类似子项的综合单价确定（类似子项由组织方认定）；</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c. 当比选报价中无对应项目和参照项目时，按《建设工程工程量清单计价规范》（GB50500-2013）、20</w:t>
      </w:r>
      <w:r>
        <w:rPr>
          <w:rFonts w:hint="eastAsia" w:ascii="仿宋" w:hAnsi="仿宋" w:eastAsia="仿宋" w:cs="仿宋"/>
          <w:sz w:val="30"/>
          <w:szCs w:val="30"/>
        </w:rPr>
        <w:t>1</w:t>
      </w:r>
      <w:r>
        <w:rPr>
          <w:rFonts w:hint="eastAsia" w:ascii="仿宋" w:hAnsi="仿宋" w:eastAsia="仿宋" w:cs="仿宋"/>
          <w:sz w:val="30"/>
          <w:szCs w:val="30"/>
          <w:lang w:val="zh-CN"/>
        </w:rPr>
        <w:t>8年重庆市建设工程计价定额及配套文件，人工、材料、机械和管理费、利润、风险因素按成交人的比选报价及费率（投标报价没有的材料根据当期造价信息下浮10％，造价信息没有的材料需根据市场行情由监理、业主核价，经核价的材料不下浮），编制综合单价经审定后确定。</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2.3、措施费包干使用，不再因任何原因作调整，施工组织措施费取费费率不得高于规定标准，否则按规定标准结算。</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2.4、安全文明施工费：按《重庆市建设工程费用定额》（CQFYDE-2018）规定的合格标准按实结算（比选文件中另有约定的除外）。安全文明施工综合评定结果为不合格，则不计取。</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2.5、规费、税金按成交费率进行结算</w:t>
      </w:r>
      <w:r>
        <w:rPr>
          <w:rFonts w:hint="eastAsia" w:ascii="仿宋" w:hAnsi="仿宋" w:eastAsia="仿宋" w:cs="仿宋"/>
          <w:snapToGrid w:val="0"/>
          <w:sz w:val="30"/>
          <w:szCs w:val="30"/>
        </w:rPr>
        <w:t>。</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2.6、工程结算金额最终以组织方审定的金额为准</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3、</w:t>
      </w:r>
      <w:r>
        <w:rPr>
          <w:rFonts w:hint="eastAsia" w:ascii="仿宋" w:hAnsi="仿宋" w:eastAsia="仿宋" w:cs="仿宋"/>
          <w:b/>
          <w:sz w:val="30"/>
          <w:szCs w:val="30"/>
          <w:lang w:val="zh-CN"/>
        </w:rPr>
        <w:t>本项目竣工结算金额为含增值税金额。</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p>
    <w:p>
      <w:pPr>
        <w:pageBreakBefore w:val="0"/>
        <w:kinsoku/>
        <w:wordWrap/>
        <w:overflowPunct/>
        <w:topLinePunct w:val="0"/>
        <w:bidi w:val="0"/>
        <w:snapToGrid w:val="0"/>
        <w:spacing w:afterLines="100" w:line="600" w:lineRule="exact"/>
        <w:rPr>
          <w:rFonts w:hint="eastAsia" w:ascii="仿宋" w:hAnsi="仿宋" w:eastAsia="仿宋" w:cs="仿宋"/>
          <w:b/>
          <w:bCs/>
          <w:sz w:val="30"/>
          <w:szCs w:val="30"/>
        </w:rPr>
      </w:pPr>
    </w:p>
    <w:p>
      <w:pPr>
        <w:pageBreakBefore w:val="0"/>
        <w:kinsoku/>
        <w:wordWrap/>
        <w:overflowPunct/>
        <w:topLinePunct w:val="0"/>
        <w:bidi w:val="0"/>
        <w:snapToGrid w:val="0"/>
        <w:spacing w:afterLines="100" w:line="600" w:lineRule="exact"/>
        <w:rPr>
          <w:rFonts w:hint="eastAsia" w:ascii="仿宋" w:hAnsi="仿宋" w:eastAsia="仿宋" w:cs="仿宋"/>
          <w:b/>
          <w:bCs/>
          <w:sz w:val="30"/>
          <w:szCs w:val="30"/>
        </w:rPr>
      </w:pPr>
    </w:p>
    <w:p>
      <w:pPr>
        <w:pageBreakBefore w:val="0"/>
        <w:kinsoku/>
        <w:wordWrap/>
        <w:overflowPunct/>
        <w:topLinePunct w:val="0"/>
        <w:bidi w:val="0"/>
        <w:snapToGrid w:val="0"/>
        <w:spacing w:afterLines="100" w:line="600" w:lineRule="exact"/>
        <w:rPr>
          <w:rFonts w:hint="eastAsia" w:ascii="仿宋" w:hAnsi="仿宋" w:eastAsia="仿宋" w:cs="仿宋"/>
          <w:b/>
          <w:bCs/>
          <w:sz w:val="30"/>
          <w:szCs w:val="30"/>
        </w:rPr>
      </w:pPr>
    </w:p>
    <w:p>
      <w:pPr>
        <w:pageBreakBefore w:val="0"/>
        <w:kinsoku/>
        <w:wordWrap/>
        <w:overflowPunct/>
        <w:topLinePunct w:val="0"/>
        <w:bidi w:val="0"/>
        <w:snapToGrid w:val="0"/>
        <w:spacing w:afterLines="100" w:line="600" w:lineRule="exact"/>
        <w:rPr>
          <w:rFonts w:hint="eastAsia" w:ascii="仿宋" w:hAnsi="仿宋" w:eastAsia="仿宋" w:cs="仿宋"/>
          <w:b/>
          <w:bCs/>
          <w:sz w:val="30"/>
          <w:szCs w:val="30"/>
        </w:rPr>
      </w:pPr>
    </w:p>
    <w:p>
      <w:pPr>
        <w:pageBreakBefore w:val="0"/>
        <w:kinsoku/>
        <w:wordWrap/>
        <w:overflowPunct/>
        <w:topLinePunct w:val="0"/>
        <w:bidi w:val="0"/>
        <w:snapToGrid w:val="0"/>
        <w:spacing w:afterLines="100" w:line="600" w:lineRule="exact"/>
        <w:rPr>
          <w:rFonts w:hint="eastAsia" w:ascii="仿宋" w:hAnsi="仿宋" w:eastAsia="仿宋" w:cs="仿宋"/>
          <w:b/>
          <w:bCs/>
          <w:sz w:val="30"/>
          <w:szCs w:val="30"/>
        </w:rPr>
      </w:pPr>
    </w:p>
    <w:p>
      <w:pPr>
        <w:pageBreakBefore w:val="0"/>
        <w:kinsoku/>
        <w:wordWrap/>
        <w:overflowPunct/>
        <w:topLinePunct w:val="0"/>
        <w:bidi w:val="0"/>
        <w:snapToGrid w:val="0"/>
        <w:spacing w:afterLines="100" w:line="600" w:lineRule="exact"/>
        <w:rPr>
          <w:rFonts w:hint="eastAsia" w:ascii="仿宋" w:hAnsi="仿宋" w:eastAsia="仿宋" w:cs="仿宋"/>
          <w:b/>
          <w:bCs/>
          <w:sz w:val="30"/>
          <w:szCs w:val="30"/>
        </w:rPr>
      </w:pPr>
    </w:p>
    <w:p>
      <w:pPr>
        <w:pageBreakBefore w:val="0"/>
        <w:kinsoku/>
        <w:wordWrap/>
        <w:overflowPunct/>
        <w:topLinePunct w:val="0"/>
        <w:bidi w:val="0"/>
        <w:snapToGrid w:val="0"/>
        <w:spacing w:afterLines="100" w:line="600" w:lineRule="exact"/>
        <w:jc w:val="both"/>
        <w:rPr>
          <w:rFonts w:hint="eastAsia" w:ascii="仿宋" w:hAnsi="仿宋" w:eastAsia="仿宋" w:cs="仿宋"/>
          <w:b/>
          <w:bCs/>
          <w:sz w:val="30"/>
          <w:szCs w:val="30"/>
        </w:rPr>
      </w:pPr>
    </w:p>
    <w:p>
      <w:pPr>
        <w:pStyle w:val="2"/>
        <w:rPr>
          <w:rFonts w:hint="eastAsia" w:ascii="仿宋" w:hAnsi="仿宋" w:eastAsia="仿宋" w:cs="仿宋"/>
          <w:b/>
          <w:bCs/>
          <w:sz w:val="30"/>
          <w:szCs w:val="30"/>
        </w:rPr>
      </w:pPr>
    </w:p>
    <w:p>
      <w:pPr>
        <w:pStyle w:val="2"/>
        <w:ind w:left="0" w:leftChars="0" w:firstLine="0" w:firstLineChars="0"/>
        <w:rPr>
          <w:rFonts w:hint="eastAsia"/>
        </w:rPr>
      </w:pPr>
    </w:p>
    <w:p>
      <w:pPr>
        <w:rPr>
          <w:rFonts w:hint="eastAsia"/>
        </w:rPr>
      </w:pPr>
    </w:p>
    <w:p>
      <w:pPr>
        <w:pStyle w:val="2"/>
        <w:ind w:left="0" w:leftChars="0" w:firstLine="0" w:firstLineChars="0"/>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0" w:firstLineChars="0"/>
        <w:jc w:val="center"/>
        <w:textAlignment w:val="auto"/>
        <w:outlineLvl w:val="9"/>
        <w:rPr>
          <w:rFonts w:hint="eastAsia" w:ascii="仿宋" w:hAnsi="仿宋" w:eastAsia="仿宋" w:cs="仿宋"/>
          <w:b/>
          <w:bCs/>
          <w:sz w:val="30"/>
          <w:szCs w:val="30"/>
        </w:rPr>
      </w:pPr>
      <w:r>
        <w:rPr>
          <w:rFonts w:hint="eastAsia" w:ascii="仿宋" w:hAnsi="仿宋" w:eastAsia="仿宋" w:cs="仿宋"/>
          <w:b/>
          <w:bCs/>
          <w:sz w:val="30"/>
          <w:szCs w:val="30"/>
          <w:lang w:eastAsia="zh-CN"/>
        </w:rPr>
        <w:t>第三章</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合同条款</w:t>
      </w:r>
    </w:p>
    <w:p>
      <w:pPr>
        <w:wordWrap w:val="0"/>
        <w:spacing w:line="300" w:lineRule="exact"/>
        <w:ind w:firstLine="422" w:firstLineChars="200"/>
        <w:jc w:val="right"/>
        <w:rPr>
          <w:rFonts w:ascii="仿宋" w:hAnsi="仿宋" w:eastAsia="仿宋"/>
          <w:b/>
          <w:color w:val="000000"/>
        </w:rPr>
      </w:pPr>
    </w:p>
    <w:p>
      <w:pPr>
        <w:wordWrap w:val="0"/>
        <w:spacing w:line="300" w:lineRule="exact"/>
        <w:ind w:firstLine="422" w:firstLineChars="200"/>
        <w:jc w:val="right"/>
        <w:rPr>
          <w:rFonts w:ascii="仿宋" w:hAnsi="仿宋" w:eastAsia="仿宋"/>
          <w:b/>
          <w:color w:val="000000"/>
        </w:rPr>
      </w:pPr>
      <w:r>
        <w:rPr>
          <w:rFonts w:hint="eastAsia" w:ascii="仿宋" w:hAnsi="仿宋" w:eastAsia="仿宋"/>
          <w:b/>
          <w:color w:val="000000"/>
        </w:rPr>
        <w:t xml:space="preserve"> </w:t>
      </w:r>
      <w:r>
        <w:rPr>
          <w:rFonts w:ascii="仿宋" w:hAnsi="仿宋" w:eastAsia="仿宋"/>
          <w:b/>
          <w:color w:val="000000"/>
        </w:rPr>
        <w:t xml:space="preserve">           </w:t>
      </w:r>
    </w:p>
    <w:p>
      <w:pPr>
        <w:pStyle w:val="23"/>
        <w:ind w:right="600" w:firstLine="600"/>
        <w:jc w:val="right"/>
      </w:pPr>
      <w:r>
        <w:rPr>
          <w:rFonts w:hint="eastAsia" w:ascii="黑体" w:hAnsi="黑体" w:eastAsia="黑体"/>
          <w:sz w:val="24"/>
        </w:rPr>
        <w:t>合同编号：CQA</w:t>
      </w:r>
      <w:r>
        <w:rPr>
          <w:rFonts w:hint="eastAsia"/>
        </w:rPr>
        <w:t xml:space="preserve"> </w:t>
      </w:r>
      <w:r>
        <w:t xml:space="preserve">           </w:t>
      </w:r>
    </w:p>
    <w:p>
      <w:pPr>
        <w:spacing w:line="560" w:lineRule="exact"/>
        <w:jc w:val="center"/>
        <w:rPr>
          <w:rFonts w:asciiTheme="minorEastAsia" w:hAnsiTheme="minorEastAsia" w:eastAsiaTheme="minorEastAsia"/>
          <w:sz w:val="36"/>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pStyle w:val="41"/>
        <w:jc w:val="center"/>
        <w:rPr>
          <w:rFonts w:hint="eastAsia" w:ascii="仿宋" w:hAnsi="仿宋" w:eastAsia="仿宋" w:cs="仿宋"/>
          <w:sz w:val="44"/>
          <w:szCs w:val="44"/>
        </w:rPr>
      </w:pPr>
      <w:r>
        <w:rPr>
          <w:rFonts w:hint="eastAsia" w:ascii="仿宋" w:hAnsi="仿宋" w:eastAsia="仿宋" w:cs="仿宋"/>
          <w:sz w:val="44"/>
          <w:szCs w:val="44"/>
        </w:rPr>
        <w:t>重庆机场</w:t>
      </w:r>
      <w:r>
        <w:rPr>
          <w:rFonts w:hint="eastAsia" w:ascii="仿宋" w:hAnsi="仿宋" w:eastAsia="仿宋" w:cs="仿宋"/>
          <w:sz w:val="44"/>
          <w:szCs w:val="44"/>
          <w:lang w:eastAsia="zh-CN"/>
        </w:rPr>
        <w:t>边检总站新营区红线外机场所属区域绿化项目</w:t>
      </w:r>
      <w:r>
        <w:rPr>
          <w:rFonts w:hint="eastAsia" w:ascii="仿宋" w:hAnsi="仿宋" w:eastAsia="仿宋" w:cs="仿宋"/>
          <w:sz w:val="44"/>
          <w:szCs w:val="44"/>
        </w:rPr>
        <w:t>合同</w:t>
      </w:r>
    </w:p>
    <w:p>
      <w:pPr>
        <w:jc w:val="center"/>
        <w:rPr>
          <w:rFonts w:asciiTheme="minorEastAsia" w:hAnsiTheme="minorEastAsia" w:eastAsiaTheme="minorEastAsia"/>
          <w:b/>
          <w:sz w:val="18"/>
          <w:szCs w:val="18"/>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pStyle w:val="2"/>
        <w:rPr>
          <w:rFonts w:asciiTheme="minorEastAsia" w:hAnsiTheme="minorEastAsia" w:eastAsiaTheme="minorEastAsia"/>
          <w:sz w:val="44"/>
          <w:szCs w:val="44"/>
        </w:rPr>
      </w:pPr>
    </w:p>
    <w:p>
      <w:pPr>
        <w:snapToGrid w:val="0"/>
        <w:spacing w:before="100" w:beforeAutospacing="1" w:after="100" w:afterAutospacing="1" w:line="360" w:lineRule="auto"/>
        <w:rPr>
          <w:rFonts w:asciiTheme="minorEastAsia" w:hAnsiTheme="minorEastAsia" w:eastAsiaTheme="minorEastAsia"/>
          <w:sz w:val="44"/>
          <w:szCs w:val="44"/>
        </w:rPr>
      </w:pPr>
    </w:p>
    <w:p>
      <w:pPr>
        <w:snapToGrid w:val="0"/>
        <w:spacing w:before="100" w:beforeAutospacing="1" w:after="100" w:afterAutospacing="1" w:line="360" w:lineRule="auto"/>
        <w:jc w:val="center"/>
        <w:rPr>
          <w:b/>
          <w:sz w:val="32"/>
          <w:szCs w:val="32"/>
        </w:rPr>
      </w:pPr>
      <w:r>
        <w:rPr>
          <w:rFonts w:hint="eastAsia"/>
          <w:b/>
          <w:sz w:val="32"/>
          <w:szCs w:val="32"/>
        </w:rPr>
        <w:t>甲方：重庆机场集团有限公司</w:t>
      </w:r>
    </w:p>
    <w:p>
      <w:pPr>
        <w:snapToGrid w:val="0"/>
        <w:spacing w:line="360" w:lineRule="auto"/>
        <w:rPr>
          <w:rFonts w:asciiTheme="minorEastAsia" w:hAnsiTheme="minorEastAsia" w:eastAsiaTheme="minorEastAsia"/>
          <w:sz w:val="28"/>
          <w:szCs w:val="28"/>
        </w:rPr>
        <w:sectPr>
          <w:headerReference r:id="rId4" w:type="first"/>
          <w:footerReference r:id="rId6" w:type="first"/>
          <w:headerReference r:id="rId3" w:type="default"/>
          <w:footerReference r:id="rId5" w:type="default"/>
          <w:pgSz w:w="11900" w:h="16840"/>
          <w:pgMar w:top="1440" w:right="1800" w:bottom="1440" w:left="1800" w:header="851" w:footer="992" w:gutter="0"/>
          <w:pgNumType w:fmt="decimal"/>
          <w:cols w:space="425" w:num="1"/>
          <w:docGrid w:type="lines" w:linePitch="326" w:charSpace="0"/>
        </w:sectPr>
      </w:pPr>
      <w:r>
        <w:rPr>
          <w:rFonts w:hint="eastAsia"/>
          <w:b/>
          <w:sz w:val="32"/>
          <w:szCs w:val="32"/>
        </w:rPr>
        <w:t xml:space="preserve">       </w:t>
      </w:r>
      <w:r>
        <w:rPr>
          <w:b/>
          <w:sz w:val="32"/>
          <w:szCs w:val="32"/>
        </w:rPr>
        <w:t xml:space="preserve">      </w:t>
      </w:r>
      <w:r>
        <w:rPr>
          <w:rFonts w:hint="eastAsia"/>
          <w:b/>
          <w:sz w:val="32"/>
          <w:szCs w:val="32"/>
        </w:rPr>
        <w:t>乙方：</w:t>
      </w:r>
      <w:r>
        <w:rPr>
          <w:b/>
          <w:sz w:val="32"/>
          <w:szCs w:val="32"/>
        </w:rPr>
        <w:t>__________________</w:t>
      </w:r>
    </w:p>
    <w:p>
      <w:pPr>
        <w:pStyle w:val="23"/>
        <w:ind w:firstLine="600"/>
        <w:rPr>
          <w:rStyle w:val="46"/>
          <w:rFonts w:hint="eastAsia" w:ascii="仿宋" w:hAnsi="仿宋" w:eastAsia="仿宋" w:cs="仿宋"/>
          <w:sz w:val="30"/>
          <w:szCs w:val="30"/>
          <w:shd w:val="clear" w:color="auto" w:fill="auto"/>
        </w:rPr>
      </w:pPr>
      <w:r>
        <w:rPr>
          <w:rStyle w:val="46"/>
          <w:rFonts w:hint="eastAsia" w:ascii="仿宋" w:hAnsi="仿宋" w:eastAsia="仿宋" w:cs="仿宋"/>
          <w:sz w:val="30"/>
          <w:szCs w:val="30"/>
          <w:shd w:val="clear" w:color="auto" w:fill="auto"/>
        </w:rPr>
        <w:t>依照《中华人民共和国</w:t>
      </w:r>
      <w:r>
        <w:rPr>
          <w:rStyle w:val="46"/>
          <w:rFonts w:hint="eastAsia" w:ascii="仿宋" w:eastAsia="仿宋" w:cs="仿宋"/>
          <w:sz w:val="30"/>
          <w:szCs w:val="30"/>
          <w:shd w:val="clear" w:color="auto" w:fill="auto"/>
          <w:lang w:eastAsia="zh-CN"/>
        </w:rPr>
        <w:t>民法典</w:t>
      </w:r>
      <w:r>
        <w:rPr>
          <w:rStyle w:val="46"/>
          <w:rFonts w:hint="eastAsia" w:ascii="仿宋" w:hAnsi="仿宋" w:eastAsia="仿宋" w:cs="仿宋"/>
          <w:sz w:val="30"/>
          <w:szCs w:val="30"/>
          <w:shd w:val="clear" w:color="auto" w:fill="auto"/>
        </w:rPr>
        <w:t>》等有关法律、法规，就乙方承揽甲方</w:t>
      </w:r>
      <w:r>
        <w:rPr>
          <w:rFonts w:hint="eastAsia" w:ascii="仿宋" w:hAnsi="仿宋" w:eastAsia="仿宋" w:cs="仿宋"/>
          <w:sz w:val="30"/>
          <w:szCs w:val="30"/>
        </w:rPr>
        <w:t>重庆机场</w:t>
      </w:r>
      <w:r>
        <w:rPr>
          <w:rFonts w:hint="eastAsia" w:ascii="仿宋" w:hAnsi="仿宋" w:eastAsia="仿宋" w:cs="仿宋"/>
          <w:sz w:val="30"/>
          <w:szCs w:val="30"/>
          <w:lang w:eastAsia="zh-CN"/>
        </w:rPr>
        <w:t>边检总站新营区红线外机场所属区域绿化项目</w:t>
      </w:r>
      <w:r>
        <w:rPr>
          <w:rStyle w:val="46"/>
          <w:rFonts w:hint="eastAsia" w:ascii="仿宋" w:hAnsi="仿宋" w:eastAsia="仿宋" w:cs="仿宋"/>
          <w:sz w:val="30"/>
          <w:szCs w:val="30"/>
          <w:shd w:val="clear" w:color="auto" w:fill="auto"/>
        </w:rPr>
        <w:t>事宜（以下称项目），双方经充分平等协商，达成本协议。</w:t>
      </w:r>
    </w:p>
    <w:p>
      <w:pPr>
        <w:pStyle w:val="4"/>
        <w:rPr>
          <w:rStyle w:val="46"/>
          <w:rFonts w:hint="eastAsia" w:ascii="仿宋" w:hAnsi="仿宋" w:eastAsia="仿宋" w:cs="仿宋"/>
          <w:b/>
          <w:bCs/>
          <w:color w:val="000000"/>
          <w:kern w:val="2"/>
          <w:sz w:val="30"/>
          <w:szCs w:val="30"/>
          <w:shd w:val="clear" w:color="auto" w:fill="auto"/>
          <w:lang w:val="en-US" w:eastAsia="zh-CN" w:bidi="ar-SA"/>
        </w:rPr>
      </w:pPr>
      <w:bookmarkStart w:id="3" w:name="_Toc24707255"/>
      <w:r>
        <w:rPr>
          <w:rStyle w:val="46"/>
          <w:rFonts w:hint="eastAsia" w:ascii="仿宋" w:hAnsi="仿宋" w:eastAsia="仿宋" w:cs="仿宋"/>
          <w:b/>
          <w:bCs/>
          <w:color w:val="000000"/>
          <w:kern w:val="2"/>
          <w:sz w:val="30"/>
          <w:szCs w:val="30"/>
          <w:shd w:val="clear" w:color="auto" w:fill="auto"/>
          <w:lang w:val="en-US" w:eastAsia="zh-CN" w:bidi="ar-SA"/>
        </w:rPr>
        <w:t>第一条 项目名称</w:t>
      </w:r>
      <w:bookmarkEnd w:id="3"/>
      <w:bookmarkStart w:id="4" w:name="_Hlk9437057"/>
    </w:p>
    <w:p>
      <w:pPr>
        <w:pStyle w:val="23"/>
        <w:ind w:firstLine="480"/>
        <w:rPr>
          <w:rFonts w:hint="eastAsia" w:ascii="仿宋" w:hAnsi="仿宋" w:eastAsia="仿宋" w:cs="仿宋"/>
          <w:sz w:val="30"/>
          <w:szCs w:val="30"/>
        </w:rPr>
      </w:pPr>
      <w:r>
        <w:rPr>
          <w:rFonts w:hint="eastAsia" w:ascii="仿宋" w:hAnsi="仿宋" w:eastAsia="仿宋" w:cs="仿宋"/>
          <w:sz w:val="30"/>
          <w:szCs w:val="30"/>
          <w:u w:val="single"/>
        </w:rPr>
        <w:t>重庆机场</w:t>
      </w:r>
      <w:r>
        <w:rPr>
          <w:rFonts w:hint="eastAsia" w:ascii="仿宋" w:hAnsi="仿宋" w:eastAsia="仿宋" w:cs="仿宋"/>
          <w:sz w:val="30"/>
          <w:szCs w:val="30"/>
          <w:u w:val="single"/>
          <w:lang w:eastAsia="zh-CN"/>
        </w:rPr>
        <w:t>边检总站新营区红线外机场所属区域绿化项目</w:t>
      </w:r>
      <w:r>
        <w:rPr>
          <w:rStyle w:val="46"/>
          <w:rFonts w:hint="eastAsia" w:ascii="仿宋" w:hAnsi="仿宋" w:eastAsia="仿宋" w:cs="仿宋"/>
          <w:sz w:val="30"/>
          <w:szCs w:val="30"/>
          <w:shd w:val="clear" w:color="auto" w:fill="auto"/>
        </w:rPr>
        <w:t>。</w:t>
      </w:r>
    </w:p>
    <w:bookmarkEnd w:id="4"/>
    <w:p>
      <w:pPr>
        <w:pStyle w:val="4"/>
        <w:rPr>
          <w:rStyle w:val="46"/>
          <w:rFonts w:hint="eastAsia" w:ascii="仿宋" w:hAnsi="仿宋" w:eastAsia="仿宋" w:cs="仿宋"/>
          <w:b/>
          <w:bCs/>
          <w:color w:val="000000"/>
          <w:kern w:val="2"/>
          <w:sz w:val="30"/>
          <w:szCs w:val="30"/>
          <w:shd w:val="clear" w:color="auto" w:fill="auto"/>
          <w:lang w:val="en-US" w:eastAsia="zh-CN" w:bidi="ar-SA"/>
        </w:rPr>
      </w:pPr>
      <w:bookmarkStart w:id="5" w:name="_Toc24707256"/>
      <w:r>
        <w:rPr>
          <w:rStyle w:val="46"/>
          <w:rFonts w:hint="eastAsia" w:ascii="仿宋" w:hAnsi="仿宋" w:eastAsia="仿宋" w:cs="仿宋"/>
          <w:b/>
          <w:bCs/>
          <w:color w:val="000000"/>
          <w:kern w:val="2"/>
          <w:sz w:val="30"/>
          <w:szCs w:val="30"/>
          <w:shd w:val="clear" w:color="auto" w:fill="auto"/>
          <w:lang w:val="en-US" w:eastAsia="zh-CN" w:bidi="ar-SA"/>
        </w:rPr>
        <w:t>第二条 项目地点</w:t>
      </w:r>
      <w:bookmarkEnd w:id="5"/>
    </w:p>
    <w:p>
      <w:pPr>
        <w:pStyle w:val="23"/>
        <w:ind w:firstLine="600"/>
        <w:rPr>
          <w:rStyle w:val="46"/>
          <w:rFonts w:hint="eastAsia" w:ascii="仿宋" w:hAnsi="仿宋" w:eastAsia="仿宋" w:cs="仿宋"/>
          <w:sz w:val="30"/>
          <w:szCs w:val="30"/>
          <w:shd w:val="clear" w:color="auto" w:fill="auto"/>
        </w:rPr>
      </w:pPr>
      <w:r>
        <w:rPr>
          <w:rFonts w:hint="eastAsia" w:ascii="仿宋" w:hAnsi="仿宋" w:eastAsia="仿宋" w:cs="仿宋"/>
          <w:sz w:val="30"/>
          <w:szCs w:val="30"/>
          <w:u w:val="single"/>
          <w:lang w:eastAsia="zh-CN"/>
        </w:rPr>
        <w:t>重庆江北国际机场内</w:t>
      </w:r>
      <w:r>
        <w:rPr>
          <w:rStyle w:val="46"/>
          <w:rFonts w:hint="eastAsia" w:ascii="仿宋" w:hAnsi="仿宋" w:eastAsia="仿宋" w:cs="仿宋"/>
          <w:sz w:val="30"/>
          <w:szCs w:val="30"/>
          <w:shd w:val="clear" w:color="auto" w:fill="auto"/>
        </w:rPr>
        <w:t>。</w:t>
      </w:r>
    </w:p>
    <w:p>
      <w:pPr>
        <w:pStyle w:val="4"/>
        <w:rPr>
          <w:rStyle w:val="46"/>
          <w:rFonts w:hint="eastAsia" w:ascii="仿宋" w:hAnsi="仿宋" w:eastAsia="仿宋" w:cs="仿宋"/>
          <w:b/>
          <w:bCs/>
          <w:color w:val="000000"/>
          <w:kern w:val="2"/>
          <w:sz w:val="30"/>
          <w:szCs w:val="30"/>
          <w:shd w:val="clear" w:color="auto" w:fill="auto"/>
          <w:lang w:val="en-US" w:eastAsia="zh-CN" w:bidi="ar-SA"/>
        </w:rPr>
      </w:pPr>
      <w:bookmarkStart w:id="6" w:name="_Toc24707257"/>
      <w:r>
        <w:rPr>
          <w:rStyle w:val="46"/>
          <w:rFonts w:hint="eastAsia" w:ascii="仿宋" w:hAnsi="仿宋" w:eastAsia="仿宋" w:cs="仿宋"/>
          <w:b/>
          <w:bCs/>
          <w:color w:val="000000"/>
          <w:kern w:val="2"/>
          <w:sz w:val="30"/>
          <w:szCs w:val="30"/>
          <w:shd w:val="clear" w:color="auto" w:fill="auto"/>
          <w:lang w:val="en-US" w:eastAsia="zh-CN" w:bidi="ar-SA"/>
        </w:rPr>
        <w:t>第三条 项目内容和范围</w:t>
      </w:r>
      <w:bookmarkEnd w:id="6"/>
    </w:p>
    <w:p>
      <w:pPr>
        <w:pStyle w:val="23"/>
        <w:ind w:firstLine="480"/>
        <w:rPr>
          <w:rFonts w:hint="eastAsia" w:ascii="仿宋" w:hAnsi="仿宋" w:eastAsia="仿宋" w:cs="仿宋"/>
          <w:sz w:val="30"/>
          <w:szCs w:val="30"/>
          <w:u w:val="single"/>
          <w:lang w:eastAsia="zh-CN"/>
        </w:rPr>
      </w:pPr>
      <w:r>
        <w:rPr>
          <w:rFonts w:hint="eastAsia" w:ascii="仿宋" w:eastAsia="仿宋" w:cs="仿宋"/>
          <w:sz w:val="30"/>
          <w:szCs w:val="30"/>
          <w:u w:val="single"/>
          <w:lang w:eastAsia="zh-CN"/>
        </w:rPr>
        <w:t>严格按照本项目施工图和甲方要求</w:t>
      </w:r>
      <w:r>
        <w:rPr>
          <w:rFonts w:hint="eastAsia" w:ascii="仿宋" w:hAnsi="仿宋" w:eastAsia="仿宋" w:cs="仿宋"/>
          <w:sz w:val="30"/>
          <w:szCs w:val="30"/>
          <w:u w:val="single"/>
          <w:lang w:eastAsia="zh-CN"/>
        </w:rPr>
        <w:t>对重庆江北国际机场边检总站新营区红线外机场所属区域绿地进行场地整理和绿化苗木栽植等</w:t>
      </w:r>
      <w:r>
        <w:rPr>
          <w:rFonts w:hint="eastAsia" w:ascii="仿宋" w:eastAsia="仿宋" w:cs="仿宋"/>
          <w:sz w:val="30"/>
          <w:szCs w:val="30"/>
          <w:u w:val="single"/>
          <w:lang w:eastAsia="zh-CN"/>
        </w:rPr>
        <w:t>进行</w:t>
      </w:r>
      <w:r>
        <w:rPr>
          <w:rFonts w:hint="eastAsia" w:ascii="仿宋" w:hAnsi="仿宋" w:eastAsia="仿宋" w:cs="仿宋"/>
          <w:sz w:val="30"/>
          <w:szCs w:val="30"/>
          <w:u w:val="single"/>
          <w:lang w:eastAsia="zh-CN"/>
        </w:rPr>
        <w:t>施工</w:t>
      </w:r>
      <w:r>
        <w:rPr>
          <w:rFonts w:hint="eastAsia" w:ascii="仿宋" w:eastAsia="仿宋" w:cs="仿宋"/>
          <w:sz w:val="30"/>
          <w:szCs w:val="30"/>
          <w:u w:val="single"/>
          <w:lang w:eastAsia="zh-CN"/>
        </w:rPr>
        <w:t>作业</w:t>
      </w:r>
      <w:r>
        <w:rPr>
          <w:rFonts w:hint="eastAsia" w:ascii="仿宋" w:hAnsi="仿宋" w:eastAsia="仿宋" w:cs="仿宋"/>
          <w:sz w:val="30"/>
          <w:szCs w:val="30"/>
          <w:u w:val="single"/>
          <w:lang w:eastAsia="zh-CN"/>
        </w:rPr>
        <w:t xml:space="preserve"> 。</w:t>
      </w:r>
    </w:p>
    <w:p>
      <w:pPr>
        <w:pStyle w:val="4"/>
        <w:rPr>
          <w:rStyle w:val="46"/>
          <w:rFonts w:hint="eastAsia" w:ascii="仿宋" w:hAnsi="仿宋" w:eastAsia="仿宋" w:cs="仿宋"/>
          <w:b/>
          <w:bCs/>
          <w:color w:val="000000"/>
          <w:kern w:val="2"/>
          <w:sz w:val="30"/>
          <w:szCs w:val="30"/>
          <w:shd w:val="clear" w:color="auto" w:fill="auto"/>
          <w:lang w:val="en-US" w:eastAsia="zh-CN" w:bidi="ar-SA"/>
        </w:rPr>
      </w:pPr>
      <w:bookmarkStart w:id="7" w:name="_Toc24707258"/>
      <w:r>
        <w:rPr>
          <w:rStyle w:val="46"/>
          <w:rFonts w:hint="eastAsia" w:ascii="仿宋" w:hAnsi="仿宋" w:eastAsia="仿宋" w:cs="仿宋"/>
          <w:b/>
          <w:bCs/>
          <w:color w:val="000000"/>
          <w:kern w:val="2"/>
          <w:sz w:val="30"/>
          <w:szCs w:val="30"/>
          <w:shd w:val="clear" w:color="auto" w:fill="auto"/>
          <w:lang w:val="en-US" w:eastAsia="zh-CN" w:bidi="ar-SA"/>
        </w:rPr>
        <w:t>第四条 项目工期</w:t>
      </w:r>
      <w:bookmarkEnd w:id="7"/>
    </w:p>
    <w:p>
      <w:pPr>
        <w:pStyle w:val="23"/>
        <w:ind w:firstLine="600"/>
        <w:rPr>
          <w:rStyle w:val="46"/>
          <w:rFonts w:hint="eastAsia" w:ascii="仿宋" w:hAnsi="仿宋" w:eastAsia="仿宋" w:cs="仿宋"/>
          <w:sz w:val="30"/>
          <w:szCs w:val="30"/>
          <w:shd w:val="clear" w:color="auto" w:fill="auto"/>
        </w:rPr>
      </w:pPr>
      <w:r>
        <w:rPr>
          <w:rStyle w:val="46"/>
          <w:rFonts w:hint="eastAsia" w:ascii="仿宋" w:hAnsi="仿宋" w:eastAsia="仿宋" w:cs="仿宋"/>
          <w:sz w:val="30"/>
          <w:szCs w:val="30"/>
          <w:shd w:val="clear" w:color="auto" w:fill="auto"/>
        </w:rPr>
        <w:t>4.1本项目工期为：</w:t>
      </w:r>
      <w:r>
        <w:rPr>
          <w:rFonts w:hint="eastAsia" w:ascii="仿宋" w:hAnsi="仿宋" w:eastAsia="仿宋" w:cs="仿宋"/>
          <w:sz w:val="30"/>
          <w:szCs w:val="30"/>
        </w:rPr>
        <w:t>本合同总工期为</w:t>
      </w:r>
      <w:r>
        <w:rPr>
          <w:rFonts w:hint="eastAsia" w:ascii="仿宋" w:hAnsi="仿宋" w:eastAsia="仿宋" w:cs="仿宋"/>
          <w:b/>
          <w:sz w:val="30"/>
          <w:szCs w:val="30"/>
          <w:u w:val="single"/>
        </w:rPr>
        <w:t xml:space="preserve">  </w:t>
      </w:r>
      <w:r>
        <w:rPr>
          <w:rFonts w:hint="eastAsia" w:ascii="仿宋" w:hAnsi="仿宋" w:eastAsia="仿宋" w:cs="仿宋"/>
          <w:b/>
          <w:sz w:val="30"/>
          <w:szCs w:val="30"/>
          <w:u w:val="single"/>
          <w:lang w:val="en-US" w:eastAsia="zh-CN"/>
        </w:rPr>
        <w:t xml:space="preserve">30 </w:t>
      </w:r>
      <w:r>
        <w:rPr>
          <w:rFonts w:hint="eastAsia" w:ascii="仿宋" w:hAnsi="仿宋" w:eastAsia="仿宋" w:cs="仿宋"/>
          <w:b/>
          <w:sz w:val="30"/>
          <w:szCs w:val="30"/>
          <w:u w:val="single"/>
        </w:rPr>
        <w:t xml:space="preserve"> </w:t>
      </w:r>
      <w:r>
        <w:rPr>
          <w:rFonts w:hint="eastAsia" w:ascii="仿宋" w:hAnsi="仿宋" w:eastAsia="仿宋" w:cs="仿宋"/>
          <w:sz w:val="30"/>
          <w:szCs w:val="30"/>
        </w:rPr>
        <w:t>个日历天</w:t>
      </w:r>
      <w:r>
        <w:rPr>
          <w:rFonts w:hint="eastAsia" w:ascii="仿宋" w:hAnsi="仿宋" w:eastAsia="仿宋" w:cs="仿宋"/>
          <w:sz w:val="30"/>
          <w:szCs w:val="30"/>
          <w:lang w:val="zh-CN"/>
        </w:rPr>
        <w:t>（如遇下雨等极端天气工期顺延），具体开工时间以甲方通知为准</w:t>
      </w:r>
      <w:r>
        <w:rPr>
          <w:rStyle w:val="46"/>
          <w:rFonts w:hint="eastAsia" w:ascii="仿宋" w:hAnsi="仿宋" w:eastAsia="仿宋" w:cs="仿宋"/>
          <w:sz w:val="30"/>
          <w:szCs w:val="30"/>
          <w:shd w:val="clear" w:color="auto" w:fill="auto"/>
        </w:rPr>
        <w:t>。</w:t>
      </w:r>
    </w:p>
    <w:p>
      <w:pPr>
        <w:pStyle w:val="23"/>
        <w:ind w:firstLine="600"/>
        <w:rPr>
          <w:rStyle w:val="46"/>
          <w:rFonts w:hint="eastAsia" w:ascii="仿宋" w:hAnsi="仿宋" w:eastAsia="仿宋" w:cs="仿宋"/>
          <w:sz w:val="30"/>
          <w:szCs w:val="30"/>
          <w:shd w:val="clear" w:color="auto" w:fill="auto"/>
        </w:rPr>
      </w:pPr>
      <w:r>
        <w:rPr>
          <w:rStyle w:val="46"/>
          <w:rFonts w:hint="eastAsia" w:ascii="仿宋" w:hAnsi="仿宋" w:eastAsia="仿宋" w:cs="仿宋"/>
          <w:sz w:val="30"/>
          <w:szCs w:val="30"/>
          <w:shd w:val="clear" w:color="auto" w:fill="auto"/>
          <w:lang w:val="en-US" w:eastAsia="zh-CN"/>
        </w:rPr>
        <w:t>4.2如</w:t>
      </w:r>
      <w:r>
        <w:rPr>
          <w:rFonts w:hint="eastAsia" w:ascii="仿宋" w:hAnsi="仿宋" w:eastAsia="仿宋" w:cs="仿宋"/>
          <w:sz w:val="30"/>
          <w:szCs w:val="30"/>
          <w:lang w:val="zh-CN"/>
        </w:rPr>
        <w:t>乙方不能按</w:t>
      </w:r>
      <w:r>
        <w:rPr>
          <w:rFonts w:hint="eastAsia" w:ascii="仿宋" w:hAnsi="仿宋" w:eastAsia="仿宋" w:cs="仿宋"/>
          <w:sz w:val="30"/>
          <w:szCs w:val="30"/>
          <w:lang w:val="zh-CN" w:eastAsia="zh-CN"/>
        </w:rPr>
        <w:t>甲方规定时间</w:t>
      </w:r>
      <w:r>
        <w:rPr>
          <w:rFonts w:hint="eastAsia" w:ascii="仿宋" w:hAnsi="仿宋" w:eastAsia="仿宋" w:cs="仿宋"/>
          <w:sz w:val="30"/>
          <w:szCs w:val="30"/>
          <w:lang w:val="zh-CN"/>
        </w:rPr>
        <w:t>开工或无故中途停工而影响工期的，工期不顺延；如施工质</w:t>
      </w:r>
      <w:r>
        <w:rPr>
          <w:rStyle w:val="46"/>
          <w:rFonts w:hint="eastAsia" w:ascii="仿宋" w:hAnsi="仿宋" w:eastAsia="仿宋" w:cs="仿宋"/>
          <w:sz w:val="30"/>
          <w:szCs w:val="30"/>
          <w:shd w:val="clear" w:color="auto" w:fill="auto"/>
        </w:rPr>
        <w:t>量存在问题的，返工费用由乙方承担，工期不顺延。发生任何有关工期顺延事项，乙方需在顺延情况发生后立即向甲方提出书面申请，说明具体原因和顺延天数，甲方审核并书面同意后工期顺延。</w:t>
      </w:r>
    </w:p>
    <w:p>
      <w:pPr>
        <w:pStyle w:val="4"/>
        <w:rPr>
          <w:rStyle w:val="46"/>
          <w:rFonts w:hint="eastAsia" w:ascii="仿宋" w:hAnsi="仿宋" w:eastAsia="仿宋" w:cs="仿宋"/>
          <w:b/>
          <w:bCs/>
          <w:color w:val="000000"/>
          <w:kern w:val="2"/>
          <w:sz w:val="30"/>
          <w:szCs w:val="30"/>
          <w:shd w:val="clear" w:color="auto" w:fill="auto"/>
          <w:lang w:val="en-US" w:eastAsia="zh-CN" w:bidi="ar-SA"/>
        </w:rPr>
      </w:pPr>
      <w:bookmarkStart w:id="8" w:name="_Toc24707259"/>
      <w:r>
        <w:rPr>
          <w:rStyle w:val="46"/>
          <w:rFonts w:hint="eastAsia" w:ascii="仿宋" w:hAnsi="仿宋" w:eastAsia="仿宋" w:cs="仿宋"/>
          <w:b/>
          <w:bCs/>
          <w:color w:val="000000"/>
          <w:kern w:val="2"/>
          <w:sz w:val="30"/>
          <w:szCs w:val="30"/>
          <w:shd w:val="clear" w:color="auto" w:fill="auto"/>
          <w:lang w:val="en-US" w:eastAsia="zh-CN" w:bidi="ar-SA"/>
        </w:rPr>
        <w:t>第五条 质量保证</w:t>
      </w:r>
      <w:bookmarkEnd w:id="8"/>
      <w:r>
        <w:rPr>
          <w:rStyle w:val="46"/>
          <w:rFonts w:hint="eastAsia" w:ascii="仿宋" w:hAnsi="仿宋" w:eastAsia="仿宋" w:cs="仿宋"/>
          <w:b/>
          <w:bCs/>
          <w:color w:val="000000"/>
          <w:kern w:val="2"/>
          <w:sz w:val="30"/>
          <w:szCs w:val="30"/>
          <w:shd w:val="clear" w:color="auto" w:fill="auto"/>
          <w:lang w:val="en-US" w:eastAsia="zh-CN" w:bidi="ar-SA"/>
        </w:rPr>
        <w:t>和检查验收</w:t>
      </w:r>
    </w:p>
    <w:p>
      <w:pPr>
        <w:pStyle w:val="23"/>
        <w:ind w:firstLine="600"/>
        <w:rPr>
          <w:rStyle w:val="46"/>
          <w:rFonts w:hint="eastAsia" w:ascii="仿宋" w:hAnsi="仿宋" w:eastAsia="仿宋" w:cs="仿宋"/>
          <w:sz w:val="30"/>
          <w:szCs w:val="30"/>
          <w:shd w:val="clear" w:color="auto" w:fill="auto"/>
          <w:lang w:val="en-US" w:eastAsia="zh-CN"/>
        </w:rPr>
      </w:pPr>
      <w:r>
        <w:rPr>
          <w:rStyle w:val="46"/>
          <w:rFonts w:hint="eastAsia" w:ascii="仿宋" w:hAnsi="仿宋" w:eastAsia="仿宋" w:cs="仿宋"/>
          <w:sz w:val="30"/>
          <w:szCs w:val="30"/>
          <w:shd w:val="clear" w:color="auto" w:fill="auto"/>
          <w:lang w:val="en-US" w:eastAsia="zh-CN"/>
        </w:rPr>
        <w:t>5.1</w:t>
      </w:r>
      <w:r>
        <w:rPr>
          <w:rStyle w:val="46"/>
          <w:rFonts w:hint="eastAsia" w:ascii="仿宋" w:hAnsi="仿宋" w:eastAsia="仿宋" w:cs="仿宋"/>
          <w:sz w:val="30"/>
          <w:szCs w:val="30"/>
          <w:shd w:val="clear" w:color="auto" w:fill="auto"/>
        </w:rPr>
        <w:t>项目质量保证期为：</w:t>
      </w:r>
      <w:r>
        <w:rPr>
          <w:rStyle w:val="46"/>
          <w:rFonts w:hint="eastAsia" w:ascii="仿宋" w:hAnsi="仿宋" w:eastAsia="仿宋" w:cs="仿宋"/>
          <w:sz w:val="30"/>
          <w:szCs w:val="30"/>
          <w:u w:val="single"/>
          <w:shd w:val="clear" w:color="auto" w:fill="auto"/>
          <w:lang w:val="en-US" w:eastAsia="zh-CN"/>
        </w:rPr>
        <w:t>12</w:t>
      </w:r>
      <w:r>
        <w:rPr>
          <w:rStyle w:val="46"/>
          <w:rFonts w:hint="eastAsia" w:ascii="仿宋" w:hAnsi="仿宋" w:eastAsia="仿宋" w:cs="仿宋"/>
          <w:sz w:val="30"/>
          <w:szCs w:val="30"/>
          <w:shd w:val="clear" w:color="auto" w:fill="auto"/>
        </w:rPr>
        <w:t>月，自项目验收合格</w:t>
      </w:r>
      <w:r>
        <w:rPr>
          <w:rStyle w:val="46"/>
          <w:rFonts w:hint="eastAsia" w:ascii="仿宋" w:eastAsia="仿宋" w:cs="仿宋"/>
          <w:sz w:val="30"/>
          <w:szCs w:val="30"/>
          <w:shd w:val="clear" w:color="auto" w:fill="auto"/>
          <w:lang w:eastAsia="zh-CN"/>
        </w:rPr>
        <w:t>后次日</w:t>
      </w:r>
      <w:r>
        <w:rPr>
          <w:rStyle w:val="46"/>
          <w:rFonts w:hint="eastAsia" w:ascii="仿宋" w:hAnsi="仿宋" w:eastAsia="仿宋" w:cs="仿宋"/>
          <w:sz w:val="30"/>
          <w:szCs w:val="30"/>
          <w:shd w:val="clear" w:color="auto" w:fill="auto"/>
        </w:rPr>
        <w:t>起算，质保期内出现与本项目有关或本项目引起的故障或异常，在接到甲方通知后，乙方需派专业技术人员在</w:t>
      </w:r>
      <w:r>
        <w:rPr>
          <w:rStyle w:val="46"/>
          <w:rFonts w:hint="eastAsia" w:ascii="仿宋" w:hAnsi="仿宋" w:eastAsia="仿宋" w:cs="仿宋"/>
          <w:sz w:val="30"/>
          <w:szCs w:val="30"/>
          <w:u w:val="single"/>
          <w:shd w:val="clear" w:color="auto" w:fill="auto"/>
          <w:lang w:val="en-US" w:eastAsia="zh-CN"/>
        </w:rPr>
        <w:t>24</w:t>
      </w:r>
      <w:r>
        <w:rPr>
          <w:rStyle w:val="46"/>
          <w:rFonts w:hint="eastAsia" w:ascii="仿宋" w:hAnsi="仿宋" w:eastAsia="仿宋" w:cs="仿宋"/>
          <w:sz w:val="30"/>
          <w:szCs w:val="30"/>
          <w:shd w:val="clear" w:color="auto" w:fill="auto"/>
        </w:rPr>
        <w:t>小时内赶到现场处理,若未及时响应，每次</w:t>
      </w:r>
      <w:r>
        <w:rPr>
          <w:rStyle w:val="46"/>
          <w:rFonts w:hint="eastAsia" w:ascii="仿宋" w:hAnsi="仿宋" w:eastAsia="仿宋" w:cs="仿宋"/>
          <w:sz w:val="30"/>
          <w:szCs w:val="30"/>
          <w:shd w:val="clear" w:color="auto" w:fill="auto"/>
          <w:lang w:val="en-US" w:eastAsia="zh-CN"/>
        </w:rPr>
        <w:t xml:space="preserve">扣尾款的 </w:t>
      </w:r>
      <w:r>
        <w:rPr>
          <w:rStyle w:val="46"/>
          <w:rFonts w:hint="eastAsia" w:ascii="仿宋" w:hAnsi="仿宋" w:eastAsia="仿宋" w:cs="仿宋"/>
          <w:sz w:val="30"/>
          <w:szCs w:val="30"/>
          <w:u w:val="single"/>
          <w:shd w:val="clear" w:color="auto" w:fill="auto"/>
          <w:lang w:val="en-US" w:eastAsia="zh-CN"/>
        </w:rPr>
        <w:t xml:space="preserve"> 1 </w:t>
      </w:r>
      <w:r>
        <w:rPr>
          <w:rStyle w:val="46"/>
          <w:rFonts w:hint="eastAsia" w:ascii="仿宋" w:hAnsi="仿宋" w:eastAsia="仿宋" w:cs="仿宋"/>
          <w:sz w:val="30"/>
          <w:szCs w:val="30"/>
          <w:shd w:val="clear" w:color="auto" w:fill="auto"/>
          <w:lang w:val="en-US" w:eastAsia="zh-CN"/>
        </w:rPr>
        <w:t xml:space="preserve"> %。</w:t>
      </w:r>
    </w:p>
    <w:p>
      <w:pPr>
        <w:pStyle w:val="23"/>
        <w:ind w:firstLine="600"/>
        <w:rPr>
          <w:rStyle w:val="46"/>
          <w:rFonts w:hint="eastAsia" w:ascii="仿宋" w:hAnsi="仿宋" w:eastAsia="仿宋" w:cs="仿宋"/>
          <w:shd w:val="clear" w:color="auto" w:fill="auto"/>
          <w:lang w:val="en-US" w:eastAsia="zh-CN"/>
        </w:rPr>
      </w:pPr>
      <w:r>
        <w:rPr>
          <w:rStyle w:val="46"/>
          <w:rFonts w:hint="eastAsia" w:ascii="仿宋" w:hAnsi="仿宋" w:eastAsia="仿宋" w:cs="仿宋"/>
          <w:sz w:val="30"/>
          <w:szCs w:val="30"/>
          <w:shd w:val="clear" w:color="auto" w:fill="auto"/>
          <w:lang w:val="en-US" w:eastAsia="zh-CN"/>
        </w:rPr>
        <w:t>5.2本项目应符合《城市绿化工程施工及验收规范》（CJJ/T82-99）</w:t>
      </w:r>
      <w:r>
        <w:rPr>
          <w:rStyle w:val="46"/>
          <w:rFonts w:hint="eastAsia" w:ascii="仿宋" w:hAnsi="仿宋" w:eastAsia="仿宋" w:cs="仿宋"/>
          <w:shd w:val="clear" w:color="auto" w:fill="auto"/>
          <w:lang w:val="en-US" w:eastAsia="zh-CN"/>
        </w:rPr>
        <w:t>及各专业质量验收标准。</w:t>
      </w:r>
    </w:p>
    <w:p>
      <w:pPr>
        <w:pStyle w:val="23"/>
        <w:ind w:firstLine="600"/>
        <w:rPr>
          <w:rStyle w:val="46"/>
          <w:rFonts w:hint="eastAsia" w:ascii="仿宋" w:hAnsi="仿宋" w:eastAsia="仿宋" w:cs="仿宋"/>
          <w:shd w:val="clear" w:color="auto" w:fill="auto"/>
          <w:lang w:val="en-US" w:eastAsia="zh-CN"/>
        </w:rPr>
      </w:pPr>
      <w:r>
        <w:rPr>
          <w:rStyle w:val="46"/>
          <w:rFonts w:hint="eastAsia" w:ascii="仿宋" w:hAnsi="仿宋" w:eastAsia="仿宋" w:cs="仿宋"/>
          <w:shd w:val="clear" w:color="auto" w:fill="auto"/>
          <w:lang w:val="en-US" w:eastAsia="zh-CN"/>
        </w:rPr>
        <w:t>5.3本项目质量符合国家现行有关施工质量验收规范要求，并一次性达到合格标准；园林绿化苗木达到100%成活率；所有移栽苗木均带土球移栽，移栽苗木成活率需达到100%；12个月质保期绿地养护期要求按市城区绿地养护质量标准进行养护。</w:t>
      </w:r>
    </w:p>
    <w:p>
      <w:pPr>
        <w:pStyle w:val="23"/>
        <w:ind w:firstLine="600"/>
        <w:rPr>
          <w:rStyle w:val="46"/>
          <w:rFonts w:hint="eastAsia" w:ascii="仿宋" w:hAnsi="仿宋" w:eastAsia="仿宋" w:cs="仿宋"/>
          <w:shd w:val="clear" w:color="auto" w:fill="auto"/>
          <w:lang w:val="en-US" w:eastAsia="zh-CN"/>
        </w:rPr>
      </w:pPr>
      <w:r>
        <w:rPr>
          <w:rStyle w:val="46"/>
          <w:rFonts w:hint="eastAsia" w:ascii="仿宋" w:hAnsi="仿宋" w:eastAsia="仿宋" w:cs="仿宋"/>
          <w:shd w:val="clear" w:color="auto" w:fill="auto"/>
          <w:lang w:val="en-US" w:eastAsia="zh-CN"/>
        </w:rPr>
        <w:t>5.4</w:t>
      </w:r>
      <w:r>
        <w:rPr>
          <w:rStyle w:val="46"/>
          <w:rFonts w:hint="eastAsia" w:ascii="仿宋" w:hAnsi="仿宋" w:eastAsia="仿宋" w:cs="仿宋"/>
          <w:shd w:val="clear" w:color="auto" w:fill="auto"/>
        </w:rPr>
        <w:t>本项目苗木栽植应严格按照绿化施工技术标准要求进行施工，</w:t>
      </w:r>
      <w:r>
        <w:rPr>
          <w:rStyle w:val="46"/>
          <w:rFonts w:hint="eastAsia" w:ascii="仿宋" w:hAnsi="仿宋" w:eastAsia="仿宋" w:cs="仿宋"/>
          <w:shd w:val="clear" w:color="auto" w:fill="auto"/>
          <w:lang w:val="en-US" w:eastAsia="zh-CN"/>
        </w:rPr>
        <w:t>符合相关技术操作程序规程。</w:t>
      </w:r>
    </w:p>
    <w:p>
      <w:pPr>
        <w:pStyle w:val="23"/>
        <w:ind w:firstLine="600"/>
        <w:rPr>
          <w:rStyle w:val="46"/>
          <w:rFonts w:hint="eastAsia" w:ascii="仿宋" w:hAnsi="仿宋" w:eastAsia="仿宋" w:cs="仿宋"/>
          <w:shd w:val="clear" w:color="auto" w:fill="auto"/>
          <w:lang w:val="en-US" w:eastAsia="zh-CN"/>
        </w:rPr>
      </w:pPr>
      <w:r>
        <w:rPr>
          <w:rStyle w:val="46"/>
          <w:rFonts w:hint="eastAsia" w:ascii="仿宋" w:hAnsi="仿宋" w:eastAsia="仿宋" w:cs="仿宋"/>
          <w:shd w:val="clear" w:color="auto" w:fill="auto"/>
          <w:lang w:val="en-US" w:eastAsia="zh-CN"/>
        </w:rPr>
        <w:t>5.5乙方应严格按照重庆机场边检总站新营区红线外机场所属区域绿化项目</w:t>
      </w:r>
      <w:r>
        <w:rPr>
          <w:rStyle w:val="46"/>
          <w:rFonts w:hint="eastAsia" w:ascii="仿宋" w:eastAsia="仿宋" w:cs="仿宋"/>
          <w:shd w:val="clear" w:color="auto" w:fill="auto"/>
          <w:lang w:val="en-US" w:eastAsia="zh-CN"/>
        </w:rPr>
        <w:t>清单计价表、</w:t>
      </w:r>
      <w:r>
        <w:rPr>
          <w:rStyle w:val="46"/>
          <w:rFonts w:hint="eastAsia" w:ascii="仿宋" w:hAnsi="仿宋" w:eastAsia="仿宋" w:cs="仿宋"/>
          <w:shd w:val="clear" w:color="auto" w:fill="auto"/>
          <w:lang w:val="en-US" w:eastAsia="zh-CN"/>
        </w:rPr>
        <w:t>施工图纸和甲方的质量要求进行施工，在合同约定时间内保质、保量的完成全部工程内容。</w:t>
      </w:r>
    </w:p>
    <w:p>
      <w:pPr>
        <w:pStyle w:val="23"/>
        <w:ind w:firstLine="600"/>
        <w:rPr>
          <w:rStyle w:val="46"/>
          <w:rFonts w:hint="eastAsia" w:ascii="仿宋" w:hAnsi="仿宋" w:eastAsia="仿宋" w:cs="仿宋"/>
          <w:shd w:val="clear" w:color="auto" w:fill="auto"/>
          <w:lang w:val="en-US" w:eastAsia="zh-CN"/>
        </w:rPr>
      </w:pPr>
      <w:r>
        <w:rPr>
          <w:rStyle w:val="46"/>
          <w:rFonts w:hint="eastAsia" w:ascii="仿宋" w:hAnsi="仿宋" w:eastAsia="仿宋" w:cs="仿宋"/>
          <w:shd w:val="clear" w:color="auto" w:fill="auto"/>
          <w:lang w:val="en-US" w:eastAsia="zh-CN"/>
        </w:rPr>
        <w:t>5.6项目竣工后，甲方向发包方发出书面验收申请，乙方组织相关人员与发包方共同验收。交工验收中如发现有不符质量要求，需要返工的工程，应分清责任，属施工原因造成的按双方商定的时间内由乙方负责修好，再由甲方组织有关单位进行竣工验收，竣工日期以最后检验合格日期为准。</w:t>
      </w:r>
    </w:p>
    <w:p>
      <w:pPr>
        <w:pStyle w:val="23"/>
        <w:ind w:firstLine="600"/>
        <w:rPr>
          <w:rStyle w:val="46"/>
          <w:rFonts w:hint="eastAsia" w:ascii="仿宋" w:hAnsi="仿宋" w:eastAsia="仿宋" w:cs="仿宋"/>
          <w:shd w:val="clear" w:color="auto" w:fill="auto"/>
          <w:lang w:val="en-US" w:eastAsia="zh-CN"/>
        </w:rPr>
      </w:pPr>
      <w:r>
        <w:rPr>
          <w:rStyle w:val="46"/>
          <w:rFonts w:hint="eastAsia" w:ascii="仿宋" w:hAnsi="仿宋" w:eastAsia="仿宋" w:cs="仿宋"/>
          <w:shd w:val="clear" w:color="auto" w:fill="auto"/>
          <w:lang w:val="en-US" w:eastAsia="zh-CN"/>
        </w:rPr>
        <w:t>5.7项目所需一切手续，由乙方负责办理，甲方予以配合。</w:t>
      </w:r>
    </w:p>
    <w:p>
      <w:pPr>
        <w:pStyle w:val="4"/>
        <w:rPr>
          <w:rStyle w:val="46"/>
          <w:rFonts w:hint="eastAsia" w:ascii="仿宋" w:hAnsi="仿宋" w:eastAsia="仿宋" w:cs="仿宋"/>
          <w:b/>
          <w:bCs/>
          <w:color w:val="000000"/>
          <w:kern w:val="2"/>
          <w:shd w:val="clear" w:color="auto" w:fill="auto"/>
          <w:lang w:val="en-US" w:eastAsia="zh-CN" w:bidi="ar-SA"/>
        </w:rPr>
      </w:pPr>
      <w:bookmarkStart w:id="9" w:name="_Toc24707260"/>
      <w:r>
        <w:rPr>
          <w:rStyle w:val="46"/>
          <w:rFonts w:hint="eastAsia" w:ascii="仿宋" w:hAnsi="仿宋" w:eastAsia="仿宋" w:cs="仿宋"/>
          <w:b/>
          <w:bCs/>
          <w:color w:val="000000"/>
          <w:kern w:val="2"/>
          <w:shd w:val="clear" w:color="auto" w:fill="auto"/>
          <w:lang w:val="en-US" w:eastAsia="zh-CN" w:bidi="ar-SA"/>
        </w:rPr>
        <w:t>第六条 合同价款</w:t>
      </w:r>
      <w:bookmarkEnd w:id="9"/>
    </w:p>
    <w:p>
      <w:pPr>
        <w:pStyle w:val="23"/>
        <w:ind w:firstLine="600"/>
        <w:jc w:val="both"/>
        <w:rPr>
          <w:rFonts w:hint="eastAsia" w:ascii="仿宋" w:hAnsi="仿宋" w:eastAsia="仿宋" w:cs="仿宋"/>
        </w:rPr>
      </w:pPr>
      <w:r>
        <w:rPr>
          <w:rFonts w:hint="eastAsia" w:ascii="仿宋" w:hAnsi="仿宋" w:eastAsia="仿宋" w:cs="仿宋"/>
          <w:sz w:val="30"/>
          <w:szCs w:val="30"/>
          <w:lang w:eastAsia="zh-CN"/>
        </w:rPr>
        <w:t>本</w:t>
      </w:r>
      <w:r>
        <w:rPr>
          <w:rFonts w:hint="eastAsia" w:ascii="仿宋" w:hAnsi="仿宋" w:eastAsia="仿宋" w:cs="仿宋"/>
          <w:sz w:val="30"/>
          <w:szCs w:val="30"/>
        </w:rPr>
        <w:t>合同</w:t>
      </w:r>
      <w:r>
        <w:rPr>
          <w:rFonts w:hint="eastAsia" w:ascii="仿宋" w:hAnsi="仿宋" w:eastAsia="仿宋" w:cs="仿宋"/>
          <w:spacing w:val="-20"/>
          <w:sz w:val="30"/>
          <w:szCs w:val="30"/>
        </w:rPr>
        <w:t>承包总造价含增值税</w:t>
      </w:r>
      <w:r>
        <w:rPr>
          <w:rFonts w:hint="eastAsia" w:ascii="仿宋" w:hAnsi="仿宋" w:eastAsia="仿宋" w:cs="仿宋"/>
          <w:spacing w:val="-20"/>
          <w:sz w:val="30"/>
          <w:szCs w:val="30"/>
          <w:lang w:eastAsia="zh-CN"/>
        </w:rPr>
        <w:t>暂定</w:t>
      </w:r>
      <w:r>
        <w:rPr>
          <w:rFonts w:hint="eastAsia" w:ascii="仿宋" w:hAnsi="仿宋" w:eastAsia="仿宋" w:cs="仿宋"/>
          <w:sz w:val="30"/>
          <w:szCs w:val="30"/>
        </w:rPr>
        <w:t xml:space="preserve">为人民币： </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元（大写： </w:t>
      </w:r>
      <w:r>
        <w:rPr>
          <w:rFonts w:hint="eastAsia" w:ascii="仿宋" w:hAnsi="仿宋" w:eastAsia="仿宋" w:cs="仿宋"/>
          <w:sz w:val="30"/>
          <w:szCs w:val="30"/>
          <w:u w:val="single"/>
        </w:rPr>
        <w:t xml:space="preserve">       </w:t>
      </w:r>
      <w:r>
        <w:rPr>
          <w:rFonts w:hint="eastAsia" w:ascii="仿宋" w:hAnsi="仿宋" w:eastAsia="仿宋" w:cs="仿宋"/>
          <w:sz w:val="30"/>
          <w:szCs w:val="30"/>
        </w:rPr>
        <w:t>），</w:t>
      </w:r>
      <w:r>
        <w:rPr>
          <w:rFonts w:hint="eastAsia" w:ascii="仿宋" w:hAnsi="仿宋" w:eastAsia="仿宋" w:cs="仿宋"/>
          <w:sz w:val="30"/>
          <w:szCs w:val="30"/>
          <w:lang w:eastAsia="zh-CN"/>
        </w:rPr>
        <w:t>其中增值税</w:t>
      </w:r>
      <w:r>
        <w:rPr>
          <w:rFonts w:hint="eastAsia" w:ascii="仿宋" w:hAnsi="仿宋" w:eastAsia="仿宋" w:cs="仿宋"/>
          <w:sz w:val="30"/>
          <w:szCs w:val="30"/>
        </w:rPr>
        <w:t>税率</w:t>
      </w:r>
      <w:r>
        <w:rPr>
          <w:rFonts w:hint="eastAsia" w:ascii="仿宋" w:hAnsi="仿宋" w:eastAsia="仿宋" w:cs="仿宋"/>
          <w:sz w:val="30"/>
          <w:szCs w:val="30"/>
          <w:u w:val="single"/>
        </w:rPr>
        <w:t xml:space="preserve">       %</w:t>
      </w:r>
      <w:r>
        <w:rPr>
          <w:rFonts w:hint="eastAsia" w:ascii="仿宋" w:hAnsi="仿宋" w:eastAsia="仿宋" w:cs="仿宋"/>
          <w:sz w:val="30"/>
          <w:szCs w:val="30"/>
          <w:u w:val="none"/>
          <w:lang w:eastAsia="zh-CN"/>
        </w:rPr>
        <w:t>。</w:t>
      </w:r>
      <w:r>
        <w:rPr>
          <w:rStyle w:val="46"/>
          <w:rFonts w:hint="eastAsia" w:ascii="仿宋" w:hAnsi="仿宋" w:eastAsia="仿宋" w:cs="仿宋"/>
          <w:shd w:val="clear" w:color="auto" w:fill="auto"/>
        </w:rPr>
        <w:t>本合同采用固定综合单价合同</w:t>
      </w:r>
      <w:r>
        <w:rPr>
          <w:rFonts w:hint="eastAsia" w:ascii="仿宋" w:hAnsi="仿宋" w:eastAsia="仿宋" w:cs="仿宋"/>
          <w:lang w:eastAsia="zh-CN"/>
        </w:rPr>
        <w:t>，每个子项的综合单价</w:t>
      </w:r>
      <w:r>
        <w:rPr>
          <w:rFonts w:hint="eastAsia" w:ascii="仿宋" w:hAnsi="仿宋" w:eastAsia="仿宋" w:cs="仿宋"/>
        </w:rPr>
        <w:t>包括但不限于材料购买、人工、运输、保险、风险措施费用等一切与项目内容相关的费用。</w:t>
      </w:r>
    </w:p>
    <w:p>
      <w:pPr>
        <w:pStyle w:val="4"/>
        <w:rPr>
          <w:rStyle w:val="46"/>
          <w:rFonts w:hint="eastAsia" w:ascii="仿宋" w:hAnsi="仿宋" w:eastAsia="仿宋" w:cs="仿宋"/>
          <w:b/>
          <w:bCs/>
          <w:color w:val="000000"/>
          <w:kern w:val="2"/>
          <w:shd w:val="clear" w:color="auto" w:fill="auto"/>
          <w:lang w:val="en-US" w:eastAsia="zh-CN" w:bidi="ar-SA"/>
        </w:rPr>
      </w:pPr>
      <w:bookmarkStart w:id="10" w:name="_Toc24707261"/>
      <w:r>
        <w:rPr>
          <w:rStyle w:val="46"/>
          <w:rFonts w:hint="eastAsia" w:ascii="仿宋" w:hAnsi="仿宋" w:eastAsia="仿宋" w:cs="仿宋"/>
          <w:b/>
          <w:bCs/>
          <w:color w:val="000000"/>
          <w:kern w:val="2"/>
          <w:shd w:val="clear" w:color="auto" w:fill="auto"/>
          <w:lang w:val="en-US" w:eastAsia="zh-CN" w:bidi="ar-SA"/>
        </w:rPr>
        <w:t>第七条 付款方式</w:t>
      </w:r>
      <w:bookmarkEnd w:id="10"/>
    </w:p>
    <w:p>
      <w:pPr>
        <w:pStyle w:val="23"/>
        <w:ind w:firstLine="600"/>
        <w:jc w:val="both"/>
        <w:rPr>
          <w:rFonts w:hint="eastAsia" w:ascii="仿宋" w:hAnsi="仿宋" w:eastAsia="仿宋" w:cs="仿宋"/>
          <w:lang w:eastAsia="zh-CN"/>
        </w:rPr>
      </w:pPr>
      <w:r>
        <w:rPr>
          <w:rFonts w:hint="eastAsia" w:ascii="仿宋" w:hAnsi="仿宋" w:eastAsia="仿宋" w:cs="仿宋"/>
          <w:lang w:eastAsia="zh-CN"/>
        </w:rPr>
        <w:t>7.1项目完工验收合格后，乙方</w:t>
      </w:r>
      <w:r>
        <w:rPr>
          <w:rFonts w:hint="eastAsia" w:ascii="仿宋" w:hAnsi="仿宋" w:eastAsia="仿宋" w:cs="仿宋"/>
          <w:lang w:val="en-US" w:eastAsia="zh-CN"/>
        </w:rPr>
        <w:t>向甲方</w:t>
      </w:r>
      <w:r>
        <w:rPr>
          <w:rFonts w:hint="eastAsia" w:ascii="仿宋" w:hAnsi="仿宋" w:eastAsia="仿宋" w:cs="仿宋"/>
          <w:lang w:eastAsia="zh-CN"/>
        </w:rPr>
        <w:t>开具</w:t>
      </w:r>
      <w:r>
        <w:rPr>
          <w:rFonts w:hint="eastAsia" w:ascii="仿宋" w:hAnsi="仿宋" w:eastAsia="仿宋" w:cs="仿宋"/>
          <w:lang w:val="en-US" w:eastAsia="zh-CN"/>
        </w:rPr>
        <w:t>合同金额的正规增值税</w:t>
      </w:r>
      <w:r>
        <w:rPr>
          <w:rFonts w:hint="eastAsia" w:ascii="仿宋" w:eastAsia="仿宋" w:cs="仿宋"/>
          <w:lang w:val="en-US" w:eastAsia="zh-CN"/>
        </w:rPr>
        <w:t>专用</w:t>
      </w:r>
      <w:r>
        <w:rPr>
          <w:rFonts w:hint="eastAsia" w:ascii="仿宋" w:hAnsi="仿宋" w:eastAsia="仿宋" w:cs="仿宋"/>
          <w:lang w:val="en-US" w:eastAsia="zh-CN"/>
        </w:rPr>
        <w:t>发票。甲方在收到</w:t>
      </w:r>
      <w:r>
        <w:rPr>
          <w:rFonts w:hint="eastAsia" w:ascii="仿宋" w:hAnsi="仿宋" w:eastAsia="仿宋" w:cs="仿宋"/>
          <w:lang w:eastAsia="zh-CN"/>
        </w:rPr>
        <w:t>增值税</w:t>
      </w:r>
      <w:r>
        <w:rPr>
          <w:rFonts w:hint="eastAsia" w:ascii="仿宋" w:eastAsia="仿宋" w:cs="仿宋"/>
          <w:lang w:eastAsia="zh-CN"/>
        </w:rPr>
        <w:t>专用</w:t>
      </w:r>
      <w:r>
        <w:rPr>
          <w:rFonts w:hint="eastAsia" w:ascii="仿宋" w:hAnsi="仿宋" w:eastAsia="仿宋" w:cs="仿宋"/>
          <w:lang w:eastAsia="zh-CN"/>
        </w:rPr>
        <w:t>发票后30个工作日内，向乙方支付合同价款的</w:t>
      </w:r>
      <w:r>
        <w:rPr>
          <w:rFonts w:hint="eastAsia" w:ascii="仿宋" w:hAnsi="仿宋" w:eastAsia="仿宋" w:cs="仿宋"/>
          <w:u w:val="single"/>
          <w:lang w:val="en-US" w:eastAsia="zh-CN"/>
        </w:rPr>
        <w:t>90</w:t>
      </w:r>
      <w:r>
        <w:rPr>
          <w:rFonts w:hint="eastAsia" w:ascii="仿宋" w:hAnsi="仿宋" w:eastAsia="仿宋" w:cs="仿宋"/>
          <w:lang w:eastAsia="zh-CN"/>
        </w:rPr>
        <w:t>％，剩余</w:t>
      </w:r>
      <w:r>
        <w:rPr>
          <w:rFonts w:hint="eastAsia" w:ascii="仿宋" w:hAnsi="仿宋" w:eastAsia="仿宋" w:cs="仿宋"/>
          <w:u w:val="single"/>
          <w:lang w:eastAsia="zh-CN"/>
        </w:rPr>
        <w:t xml:space="preserve"> </w:t>
      </w:r>
      <w:r>
        <w:rPr>
          <w:rFonts w:hint="eastAsia" w:ascii="仿宋" w:hAnsi="仿宋" w:eastAsia="仿宋" w:cs="仿宋"/>
          <w:u w:val="single"/>
          <w:lang w:val="en-US" w:eastAsia="zh-CN"/>
        </w:rPr>
        <w:t>10</w:t>
      </w:r>
      <w:r>
        <w:rPr>
          <w:rFonts w:hint="eastAsia" w:ascii="仿宋" w:hAnsi="仿宋" w:eastAsia="仿宋" w:cs="仿宋"/>
          <w:u w:val="single"/>
          <w:lang w:eastAsia="zh-CN"/>
        </w:rPr>
        <w:t xml:space="preserve"> </w:t>
      </w:r>
      <w:r>
        <w:rPr>
          <w:rFonts w:hint="eastAsia" w:ascii="仿宋" w:hAnsi="仿宋" w:eastAsia="仿宋" w:cs="仿宋"/>
          <w:lang w:eastAsia="zh-CN"/>
        </w:rPr>
        <w:t>％的余款在质量保证期届满且无问题后30个工作日内</w:t>
      </w:r>
      <w:r>
        <w:rPr>
          <w:rFonts w:hint="eastAsia" w:ascii="仿宋" w:hAnsi="仿宋" w:eastAsia="仿宋" w:cs="仿宋"/>
          <w:lang w:val="en-US" w:eastAsia="zh-CN"/>
        </w:rPr>
        <w:t>无息</w:t>
      </w:r>
      <w:r>
        <w:rPr>
          <w:rFonts w:hint="eastAsia" w:ascii="仿宋" w:hAnsi="仿宋" w:eastAsia="仿宋" w:cs="仿宋"/>
          <w:lang w:eastAsia="zh-CN"/>
        </w:rPr>
        <w:t>支付。</w:t>
      </w:r>
    </w:p>
    <w:p>
      <w:pPr>
        <w:pStyle w:val="23"/>
        <w:ind w:firstLine="600"/>
        <w:jc w:val="both"/>
        <w:rPr>
          <w:rFonts w:hint="eastAsia" w:ascii="仿宋" w:hAnsi="仿宋" w:eastAsia="仿宋" w:cs="仿宋"/>
          <w:lang w:eastAsia="zh-CN"/>
        </w:rPr>
      </w:pPr>
      <w:r>
        <w:rPr>
          <w:rFonts w:hint="eastAsia" w:ascii="仿宋" w:hAnsi="仿宋" w:eastAsia="仿宋" w:cs="仿宋"/>
          <w:lang w:val="en-US" w:eastAsia="zh-CN"/>
        </w:rPr>
        <w:t>7.2</w:t>
      </w:r>
      <w:r>
        <w:rPr>
          <w:rFonts w:hint="eastAsia" w:ascii="仿宋" w:hAnsi="仿宋" w:eastAsia="仿宋" w:cs="仿宋"/>
          <w:lang w:eastAsia="zh-CN"/>
        </w:rPr>
        <w:t>乙方必须向甲方开具真实有效的增值税专用发票。</w:t>
      </w:r>
    </w:p>
    <w:p>
      <w:pPr>
        <w:pStyle w:val="23"/>
        <w:ind w:firstLine="600"/>
        <w:jc w:val="both"/>
        <w:rPr>
          <w:rFonts w:hint="eastAsia" w:ascii="仿宋" w:hAnsi="仿宋" w:eastAsia="仿宋" w:cs="仿宋"/>
          <w:lang w:val="en-US" w:eastAsia="zh-CN"/>
        </w:rPr>
      </w:pPr>
      <w:r>
        <w:rPr>
          <w:rFonts w:hint="eastAsia" w:ascii="仿宋" w:hAnsi="仿宋" w:eastAsia="仿宋" w:cs="仿宋"/>
          <w:lang w:val="en-US" w:eastAsia="zh-CN"/>
        </w:rPr>
        <w:t>7.3支付方式：银行转账。</w:t>
      </w:r>
    </w:p>
    <w:p>
      <w:pPr>
        <w:pStyle w:val="23"/>
        <w:ind w:left="0" w:leftChars="0" w:firstLine="0" w:firstLineChars="0"/>
        <w:jc w:val="both"/>
        <w:rPr>
          <w:rFonts w:hint="eastAsia" w:ascii="仿宋" w:hAnsi="仿宋" w:eastAsia="仿宋" w:cs="仿宋"/>
          <w:b/>
          <w:bCs/>
          <w:lang w:val="en-US" w:eastAsia="zh-CN"/>
        </w:rPr>
      </w:pPr>
      <w:r>
        <w:rPr>
          <w:rFonts w:hint="eastAsia" w:ascii="仿宋" w:eastAsia="仿宋" w:cs="仿宋"/>
          <w:b/>
          <w:bCs/>
          <w:lang w:val="en-US" w:eastAsia="zh-CN"/>
        </w:rPr>
        <w:t>第</w:t>
      </w:r>
      <w:r>
        <w:rPr>
          <w:rFonts w:hint="eastAsia" w:ascii="仿宋" w:hAnsi="仿宋" w:eastAsia="仿宋" w:cs="仿宋"/>
          <w:b/>
          <w:bCs/>
          <w:lang w:val="en-US" w:eastAsia="zh-CN"/>
        </w:rPr>
        <w:t>八</w:t>
      </w:r>
      <w:r>
        <w:rPr>
          <w:rFonts w:hint="eastAsia" w:ascii="仿宋" w:eastAsia="仿宋" w:cs="仿宋"/>
          <w:b/>
          <w:bCs/>
          <w:lang w:val="en-US" w:eastAsia="zh-CN"/>
        </w:rPr>
        <w:t>条</w:t>
      </w:r>
      <w:r>
        <w:rPr>
          <w:rFonts w:hint="eastAsia" w:ascii="仿宋" w:hAnsi="仿宋" w:eastAsia="仿宋" w:cs="仿宋"/>
          <w:b/>
          <w:bCs/>
          <w:lang w:val="en-US" w:eastAsia="zh-CN"/>
        </w:rPr>
        <w:t xml:space="preserve"> 结算原则</w:t>
      </w:r>
    </w:p>
    <w:p>
      <w:pPr>
        <w:pStyle w:val="23"/>
        <w:ind w:firstLine="600"/>
        <w:jc w:val="both"/>
        <w:rPr>
          <w:rFonts w:hint="eastAsia" w:ascii="仿宋" w:eastAsia="仿宋" w:cs="仿宋"/>
          <w:lang w:val="zh-CN" w:eastAsia="zh-CN"/>
        </w:rPr>
      </w:pPr>
      <w:r>
        <w:rPr>
          <w:rFonts w:hint="eastAsia" w:ascii="仿宋" w:eastAsia="仿宋" w:cs="仿宋"/>
          <w:lang w:val="en-US" w:eastAsia="zh-CN"/>
        </w:rPr>
        <w:t>8</w:t>
      </w:r>
      <w:r>
        <w:rPr>
          <w:rFonts w:hint="eastAsia" w:ascii="仿宋" w:hAnsi="仿宋" w:eastAsia="仿宋" w:cs="仿宋"/>
          <w:lang w:val="zh-CN" w:eastAsia="zh-CN"/>
        </w:rPr>
        <w:t>.1、结算公式：结算总价=各分部分项工程</w:t>
      </w:r>
      <w:r>
        <w:rPr>
          <w:rFonts w:hint="eastAsia" w:ascii="仿宋" w:eastAsia="仿宋" w:cs="仿宋"/>
          <w:lang w:val="zh-CN" w:eastAsia="zh-CN"/>
        </w:rPr>
        <w:t>项目</w:t>
      </w:r>
      <w:r>
        <w:rPr>
          <w:rFonts w:hint="eastAsia" w:ascii="仿宋" w:hAnsi="仿宋" w:eastAsia="仿宋" w:cs="仿宋"/>
          <w:lang w:val="zh-CN" w:eastAsia="zh-CN"/>
        </w:rPr>
        <w:t>清单</w:t>
      </w:r>
      <w:r>
        <w:rPr>
          <w:rFonts w:hint="eastAsia" w:ascii="仿宋" w:eastAsia="仿宋" w:cs="仿宋"/>
          <w:lang w:val="zh-CN" w:eastAsia="zh-CN"/>
        </w:rPr>
        <w:t>计价</w:t>
      </w:r>
      <w:r>
        <w:rPr>
          <w:rFonts w:hint="eastAsia" w:ascii="仿宋" w:hAnsi="仿宋" w:eastAsia="仿宋" w:cs="仿宋"/>
          <w:lang w:val="zh-CN" w:eastAsia="zh-CN"/>
        </w:rPr>
        <w:t>结算价+工程变更或新增工作内容+措施费（除安全文明施工费外）+其他项目清单结算</w:t>
      </w:r>
      <w:r>
        <w:rPr>
          <w:rFonts w:hint="eastAsia" w:ascii="仿宋" w:eastAsia="仿宋" w:cs="仿宋"/>
          <w:lang w:val="zh-CN" w:eastAsia="zh-CN"/>
        </w:rPr>
        <w:t>价+安全文明施工费结算价+规费+税金+合同约定其他费用</w:t>
      </w:r>
    </w:p>
    <w:p>
      <w:pPr>
        <w:pStyle w:val="23"/>
        <w:ind w:firstLine="600"/>
        <w:jc w:val="both"/>
        <w:rPr>
          <w:rFonts w:hint="eastAsia" w:ascii="仿宋" w:eastAsia="仿宋" w:cs="仿宋"/>
          <w:lang w:val="zh-CN" w:eastAsia="zh-CN"/>
        </w:rPr>
      </w:pPr>
      <w:r>
        <w:rPr>
          <w:rFonts w:hint="eastAsia" w:ascii="仿宋" w:eastAsia="仿宋" w:cs="仿宋"/>
          <w:lang w:val="en-US" w:eastAsia="zh-CN"/>
        </w:rPr>
        <w:t>8</w:t>
      </w:r>
      <w:r>
        <w:rPr>
          <w:rFonts w:hint="eastAsia" w:ascii="仿宋" w:eastAsia="仿宋" w:cs="仿宋"/>
          <w:lang w:val="zh-CN" w:eastAsia="zh-CN"/>
        </w:rPr>
        <w:t>.2、具体结算办法如下：</w:t>
      </w:r>
    </w:p>
    <w:p>
      <w:pPr>
        <w:pStyle w:val="23"/>
        <w:ind w:firstLine="600"/>
        <w:jc w:val="both"/>
        <w:rPr>
          <w:rFonts w:hint="eastAsia" w:ascii="仿宋" w:eastAsia="仿宋" w:cs="仿宋"/>
          <w:lang w:val="zh-CN" w:eastAsia="zh-CN"/>
        </w:rPr>
      </w:pPr>
      <w:r>
        <w:rPr>
          <w:rFonts w:hint="eastAsia" w:ascii="仿宋" w:eastAsia="仿宋" w:cs="仿宋"/>
          <w:lang w:val="en-US" w:eastAsia="zh-CN"/>
        </w:rPr>
        <w:t>8</w:t>
      </w:r>
      <w:r>
        <w:rPr>
          <w:rFonts w:hint="eastAsia" w:ascii="仿宋" w:eastAsia="仿宋" w:cs="仿宋"/>
          <w:lang w:val="zh-CN" w:eastAsia="zh-CN"/>
        </w:rPr>
        <w:t>.2.1、乙方比选报价中的分部分项工程项目清单计价表中各子项综合单价为不变单价，不因工程量的变化及变化的程度而调整。</w:t>
      </w:r>
    </w:p>
    <w:p>
      <w:pPr>
        <w:pStyle w:val="23"/>
        <w:ind w:firstLine="600"/>
        <w:jc w:val="both"/>
        <w:rPr>
          <w:rFonts w:hint="eastAsia" w:ascii="仿宋" w:eastAsia="仿宋" w:cs="仿宋"/>
          <w:lang w:val="zh-CN" w:eastAsia="zh-CN"/>
        </w:rPr>
      </w:pPr>
      <w:r>
        <w:rPr>
          <w:rFonts w:hint="eastAsia" w:ascii="仿宋" w:eastAsia="仿宋" w:cs="仿宋"/>
          <w:lang w:val="en-US" w:eastAsia="zh-CN"/>
        </w:rPr>
        <w:t>8</w:t>
      </w:r>
      <w:r>
        <w:rPr>
          <w:rFonts w:hint="eastAsia" w:ascii="仿宋" w:eastAsia="仿宋" w:cs="仿宋"/>
          <w:lang w:val="zh-CN" w:eastAsia="zh-CN"/>
        </w:rPr>
        <w:t>.2.2、当发生工程变更（须经甲方认可的变更）或有新增工作内容，以甲方认可的数量为依据，按以下办法计价：</w:t>
      </w:r>
    </w:p>
    <w:p>
      <w:pPr>
        <w:pStyle w:val="23"/>
        <w:ind w:firstLine="600"/>
        <w:jc w:val="both"/>
        <w:rPr>
          <w:rFonts w:hint="eastAsia" w:ascii="仿宋" w:eastAsia="仿宋" w:cs="仿宋"/>
          <w:lang w:val="zh-CN" w:eastAsia="zh-CN"/>
        </w:rPr>
      </w:pPr>
      <w:r>
        <w:rPr>
          <w:rFonts w:hint="eastAsia" w:ascii="仿宋" w:eastAsia="仿宋" w:cs="仿宋"/>
          <w:lang w:val="zh-CN" w:eastAsia="zh-CN"/>
        </w:rPr>
        <w:t>a.成交分部分项工程项目清单计价表中已有的项目，按该项清单计价表中成交综合单价计算；</w:t>
      </w:r>
    </w:p>
    <w:p>
      <w:pPr>
        <w:pStyle w:val="23"/>
        <w:ind w:firstLine="600"/>
        <w:jc w:val="both"/>
        <w:rPr>
          <w:rFonts w:hint="eastAsia" w:ascii="仿宋" w:eastAsia="仿宋" w:cs="仿宋"/>
          <w:lang w:val="zh-CN" w:eastAsia="zh-CN"/>
        </w:rPr>
      </w:pPr>
      <w:r>
        <w:rPr>
          <w:rFonts w:hint="eastAsia" w:ascii="仿宋" w:eastAsia="仿宋" w:cs="仿宋"/>
          <w:lang w:val="zh-CN" w:eastAsia="zh-CN"/>
        </w:rPr>
        <w:t>b.成交分部分项工程项目清单计价表中有类似的工程项目，参考比选报价时的相同子项或类似子项的综合单价确定（类似子项由甲方认定）；</w:t>
      </w:r>
    </w:p>
    <w:p>
      <w:pPr>
        <w:pStyle w:val="23"/>
        <w:ind w:firstLine="600"/>
        <w:jc w:val="both"/>
        <w:rPr>
          <w:rFonts w:hint="eastAsia" w:ascii="仿宋" w:eastAsia="仿宋" w:cs="仿宋"/>
          <w:lang w:val="zh-CN" w:eastAsia="zh-CN"/>
        </w:rPr>
      </w:pPr>
      <w:r>
        <w:rPr>
          <w:rFonts w:hint="eastAsia" w:ascii="仿宋" w:eastAsia="仿宋" w:cs="仿宋"/>
          <w:lang w:val="zh-CN" w:eastAsia="zh-CN"/>
        </w:rPr>
        <w:t>c. 当成交报价中无对应项目和参照项目时，按《建设工程工程量清单计价规范》（GB50500-2013）、2018年重庆市建设工程计价定额及配套文件，人工、材料、机械和管理费、利润、风险因素按乙方的比选报价及费率（比选报价没有的材料根据当期造价信息下浮10％，造价信息没有的材料需根据市场行情由监理、业主核价，经核价</w:t>
      </w:r>
      <w:r>
        <w:rPr>
          <w:rFonts w:hint="eastAsia" w:ascii="仿宋" w:hAnsi="仿宋" w:eastAsia="仿宋" w:cs="仿宋"/>
          <w:sz w:val="30"/>
          <w:szCs w:val="30"/>
          <w:lang w:val="zh-CN"/>
        </w:rPr>
        <w:t>的材料不下</w:t>
      </w:r>
      <w:r>
        <w:rPr>
          <w:rFonts w:hint="eastAsia" w:ascii="仿宋" w:eastAsia="仿宋" w:cs="仿宋"/>
          <w:lang w:val="zh-CN" w:eastAsia="zh-CN"/>
        </w:rPr>
        <w:t xml:space="preserve">浮），编制综合单价经审定后确定。  </w:t>
      </w:r>
    </w:p>
    <w:p>
      <w:pPr>
        <w:pStyle w:val="23"/>
        <w:ind w:firstLine="600"/>
        <w:jc w:val="both"/>
        <w:rPr>
          <w:rFonts w:hint="eastAsia" w:ascii="仿宋" w:eastAsia="仿宋" w:cs="仿宋"/>
          <w:lang w:val="zh-CN" w:eastAsia="zh-CN"/>
        </w:rPr>
      </w:pPr>
      <w:r>
        <w:rPr>
          <w:rFonts w:hint="eastAsia" w:ascii="仿宋" w:eastAsia="仿宋" w:cs="仿宋"/>
          <w:lang w:val="zh-CN" w:eastAsia="zh-CN"/>
        </w:rPr>
        <w:t xml:space="preserve"> </w:t>
      </w:r>
      <w:r>
        <w:rPr>
          <w:rFonts w:hint="eastAsia" w:ascii="仿宋" w:eastAsia="仿宋" w:cs="仿宋"/>
          <w:lang w:val="en-US" w:eastAsia="zh-CN"/>
        </w:rPr>
        <w:t>8</w:t>
      </w:r>
      <w:r>
        <w:rPr>
          <w:rFonts w:hint="eastAsia" w:ascii="仿宋" w:eastAsia="仿宋" w:cs="仿宋"/>
          <w:lang w:val="zh-CN" w:eastAsia="zh-CN"/>
        </w:rPr>
        <w:t>.2.3、措施费包干使用，不再因任何原因作调整施工组织措施费取费费率不得高于规定标准，否则按规定标准结算。</w:t>
      </w:r>
    </w:p>
    <w:p>
      <w:pPr>
        <w:pStyle w:val="23"/>
        <w:ind w:firstLine="600"/>
        <w:jc w:val="both"/>
        <w:rPr>
          <w:rFonts w:hint="eastAsia" w:ascii="仿宋" w:eastAsia="仿宋" w:cs="仿宋"/>
          <w:lang w:val="zh-CN" w:eastAsia="zh-CN"/>
        </w:rPr>
      </w:pPr>
      <w:r>
        <w:rPr>
          <w:rFonts w:hint="eastAsia" w:ascii="仿宋" w:eastAsia="仿宋" w:cs="仿宋"/>
          <w:lang w:val="en-US" w:eastAsia="zh-CN"/>
        </w:rPr>
        <w:t>8</w:t>
      </w:r>
      <w:r>
        <w:rPr>
          <w:rFonts w:hint="eastAsia" w:ascii="仿宋" w:eastAsia="仿宋" w:cs="仿宋"/>
          <w:lang w:val="zh-CN" w:eastAsia="zh-CN"/>
        </w:rPr>
        <w:t>.2.4、安全文明施工费：按《重庆市建设工程费用定额》（CQFYDE-2018）规定的合格标准按实结算（招标文件中另有约定的除外）。安全文明施工综合评定结果为不合格，则不计取。</w:t>
      </w:r>
    </w:p>
    <w:p>
      <w:pPr>
        <w:pStyle w:val="23"/>
        <w:ind w:firstLine="600"/>
        <w:jc w:val="both"/>
        <w:rPr>
          <w:rFonts w:hint="eastAsia" w:ascii="仿宋" w:eastAsia="仿宋" w:cs="仿宋"/>
          <w:lang w:val="zh-CN" w:eastAsia="zh-CN"/>
        </w:rPr>
      </w:pPr>
      <w:r>
        <w:rPr>
          <w:rFonts w:hint="eastAsia" w:ascii="仿宋" w:eastAsia="仿宋" w:cs="仿宋"/>
          <w:lang w:val="en-US" w:eastAsia="zh-CN"/>
        </w:rPr>
        <w:t>8</w:t>
      </w:r>
      <w:r>
        <w:rPr>
          <w:rFonts w:hint="eastAsia" w:ascii="仿宋" w:eastAsia="仿宋" w:cs="仿宋"/>
          <w:lang w:val="zh-CN" w:eastAsia="zh-CN"/>
        </w:rPr>
        <w:t>.3、规费、税金按成交报价书中的费率进行结算。</w:t>
      </w:r>
    </w:p>
    <w:p>
      <w:pPr>
        <w:pStyle w:val="23"/>
        <w:ind w:firstLine="600"/>
        <w:jc w:val="both"/>
        <w:rPr>
          <w:rFonts w:hint="eastAsia" w:ascii="仿宋" w:eastAsia="仿宋" w:cs="仿宋"/>
          <w:lang w:val="zh-CN" w:eastAsia="zh-CN"/>
        </w:rPr>
      </w:pPr>
      <w:r>
        <w:rPr>
          <w:rFonts w:hint="eastAsia" w:ascii="仿宋" w:eastAsia="仿宋" w:cs="仿宋"/>
          <w:lang w:val="en-US" w:eastAsia="zh-CN"/>
        </w:rPr>
        <w:t>8</w:t>
      </w:r>
      <w:r>
        <w:rPr>
          <w:rFonts w:hint="eastAsia" w:ascii="仿宋" w:eastAsia="仿宋" w:cs="仿宋"/>
          <w:lang w:val="zh-CN" w:eastAsia="zh-CN"/>
        </w:rPr>
        <w:t>.4、工程结算金额最终以甲方审定的金额为准。</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en-US" w:eastAsia="zh-CN"/>
        </w:rPr>
        <w:t>8</w:t>
      </w:r>
      <w:r>
        <w:rPr>
          <w:rFonts w:hint="eastAsia" w:ascii="仿宋" w:hAnsi="仿宋" w:eastAsia="仿宋" w:cs="仿宋"/>
          <w:sz w:val="30"/>
          <w:szCs w:val="30"/>
          <w:lang w:val="zh-CN"/>
        </w:rPr>
        <w:t>.5、</w:t>
      </w:r>
      <w:r>
        <w:rPr>
          <w:rFonts w:hint="eastAsia" w:ascii="仿宋" w:hAnsi="仿宋" w:eastAsia="仿宋" w:cs="仿宋"/>
          <w:b/>
          <w:sz w:val="30"/>
          <w:szCs w:val="30"/>
          <w:lang w:val="zh-CN"/>
        </w:rPr>
        <w:t>本项目竣工结算金额为含增值税金额</w:t>
      </w:r>
      <w:r>
        <w:rPr>
          <w:rFonts w:hint="eastAsia" w:ascii="仿宋" w:hAnsi="仿宋" w:eastAsia="仿宋" w:cs="仿宋"/>
          <w:sz w:val="30"/>
          <w:szCs w:val="30"/>
          <w:lang w:val="zh-CN"/>
        </w:rPr>
        <w:t>。</w:t>
      </w:r>
    </w:p>
    <w:p>
      <w:pPr>
        <w:pageBreakBefore w:val="0"/>
        <w:widowControl/>
        <w:kinsoku/>
        <w:wordWrap/>
        <w:overflowPunct/>
        <w:topLinePunct w:val="0"/>
        <w:bidi w:val="0"/>
        <w:spacing w:line="600" w:lineRule="exact"/>
        <w:jc w:val="left"/>
        <w:rPr>
          <w:rFonts w:hint="eastAsia" w:ascii="仿宋" w:hAnsi="仿宋" w:eastAsia="仿宋" w:cs="仿宋"/>
          <w:b/>
          <w:sz w:val="30"/>
          <w:szCs w:val="30"/>
        </w:rPr>
      </w:pPr>
      <w:r>
        <w:rPr>
          <w:rFonts w:hint="eastAsia" w:ascii="仿宋" w:hAnsi="仿宋" w:eastAsia="仿宋" w:cs="仿宋"/>
          <w:b/>
          <w:sz w:val="30"/>
          <w:szCs w:val="30"/>
          <w:lang w:eastAsia="zh-CN"/>
        </w:rPr>
        <w:t>第九条</w:t>
      </w:r>
      <w:r>
        <w:rPr>
          <w:rFonts w:hint="eastAsia" w:ascii="仿宋" w:hAnsi="仿宋" w:eastAsia="仿宋" w:cs="仿宋"/>
          <w:b/>
          <w:sz w:val="30"/>
          <w:szCs w:val="30"/>
          <w:lang w:val="en-US" w:eastAsia="zh-CN"/>
        </w:rPr>
        <w:t xml:space="preserve"> </w:t>
      </w:r>
      <w:r>
        <w:rPr>
          <w:rFonts w:hint="eastAsia" w:ascii="仿宋" w:hAnsi="仿宋" w:eastAsia="仿宋" w:cs="仿宋"/>
          <w:b/>
          <w:sz w:val="30"/>
          <w:szCs w:val="30"/>
        </w:rPr>
        <w:t>变更</w:t>
      </w:r>
    </w:p>
    <w:p>
      <w:pPr>
        <w:pageBreakBefore w:val="0"/>
        <w:widowControl/>
        <w:kinsoku/>
        <w:wordWrap/>
        <w:overflowPunct/>
        <w:topLinePunct w:val="0"/>
        <w:bidi w:val="0"/>
        <w:spacing w:line="600" w:lineRule="exact"/>
        <w:jc w:val="left"/>
        <w:rPr>
          <w:rFonts w:hint="eastAsia" w:ascii="仿宋" w:hAnsi="仿宋" w:eastAsia="仿宋" w:cs="仿宋"/>
          <w:sz w:val="30"/>
          <w:szCs w:val="30"/>
        </w:rPr>
      </w:pPr>
      <w:r>
        <w:rPr>
          <w:rFonts w:hint="eastAsia" w:ascii="仿宋" w:hAnsi="仿宋" w:eastAsia="仿宋" w:cs="仿宋"/>
          <w:b/>
          <w:sz w:val="30"/>
          <w:szCs w:val="30"/>
        </w:rPr>
        <w:t xml:space="preserve">    </w:t>
      </w:r>
      <w:r>
        <w:rPr>
          <w:rFonts w:hint="eastAsia" w:ascii="仿宋" w:hAnsi="仿宋" w:eastAsia="仿宋" w:cs="仿宋"/>
          <w:sz w:val="30"/>
          <w:szCs w:val="30"/>
          <w:lang w:val="en-US" w:eastAsia="zh-CN"/>
        </w:rPr>
        <w:t>9</w:t>
      </w:r>
      <w:r>
        <w:rPr>
          <w:rFonts w:hint="eastAsia" w:ascii="仿宋" w:hAnsi="仿宋" w:eastAsia="仿宋" w:cs="仿宋"/>
          <w:sz w:val="30"/>
          <w:szCs w:val="30"/>
        </w:rPr>
        <w:t>.1乙方必须无条件地接受经甲方代表签认的工程变更。只有经甲方代表签认的变更可以增减合同总金额。</w:t>
      </w:r>
    </w:p>
    <w:p>
      <w:pPr>
        <w:pageBreakBefore w:val="0"/>
        <w:widowControl/>
        <w:kinsoku/>
        <w:wordWrap/>
        <w:overflowPunct/>
        <w:topLinePunct w:val="0"/>
        <w:bidi w:val="0"/>
        <w:spacing w:line="600" w:lineRule="exact"/>
        <w:jc w:val="left"/>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9</w:t>
      </w:r>
      <w:r>
        <w:rPr>
          <w:rFonts w:hint="eastAsia" w:ascii="仿宋" w:hAnsi="仿宋" w:eastAsia="仿宋" w:cs="仿宋"/>
          <w:sz w:val="30"/>
          <w:szCs w:val="30"/>
        </w:rPr>
        <w:t>.2关于变更的范围的约定：</w:t>
      </w:r>
      <w:r>
        <w:rPr>
          <w:rFonts w:hint="eastAsia" w:ascii="仿宋" w:hAnsi="仿宋" w:eastAsia="仿宋" w:cs="仿宋"/>
          <w:sz w:val="30"/>
          <w:szCs w:val="30"/>
          <w:u w:val="single"/>
        </w:rPr>
        <w:t xml:space="preserve">新增、新添项目以及其它双方认可的变更行为    </w:t>
      </w:r>
      <w:r>
        <w:rPr>
          <w:rFonts w:hint="eastAsia" w:ascii="仿宋" w:hAnsi="仿宋" w:eastAsia="仿宋" w:cs="仿宋"/>
          <w:sz w:val="30"/>
          <w:szCs w:val="30"/>
        </w:rPr>
        <w:t>。</w:t>
      </w:r>
    </w:p>
    <w:p>
      <w:pPr>
        <w:pageBreakBefore w:val="0"/>
        <w:widowControl/>
        <w:kinsoku/>
        <w:wordWrap/>
        <w:overflowPunct/>
        <w:topLinePunct w:val="0"/>
        <w:bidi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lang w:val="en-US" w:eastAsia="zh-CN"/>
        </w:rPr>
        <w:t>9</w:t>
      </w:r>
      <w:r>
        <w:rPr>
          <w:rFonts w:hint="eastAsia" w:ascii="仿宋" w:hAnsi="仿宋" w:eastAsia="仿宋" w:cs="仿宋"/>
          <w:sz w:val="30"/>
          <w:szCs w:val="30"/>
        </w:rPr>
        <w:t>.3变更估价原则</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en-US" w:eastAsia="zh-CN"/>
        </w:rPr>
        <w:t>9</w:t>
      </w:r>
      <w:r>
        <w:rPr>
          <w:rFonts w:hint="eastAsia" w:ascii="仿宋" w:hAnsi="仿宋" w:eastAsia="仿宋" w:cs="仿宋"/>
          <w:sz w:val="30"/>
          <w:szCs w:val="30"/>
        </w:rPr>
        <w:t>.3.1</w:t>
      </w:r>
      <w:r>
        <w:rPr>
          <w:rFonts w:hint="eastAsia" w:ascii="仿宋" w:hAnsi="仿宋" w:eastAsia="仿宋" w:cs="仿宋"/>
          <w:sz w:val="30"/>
          <w:szCs w:val="30"/>
          <w:lang w:val="zh-CN"/>
        </w:rPr>
        <w:t>变更估价的原则：工程变更经甲方书面确认后方可实施。工程施工中出现新增项目，由乙方在该变更、新增项目启动前7天内向监理人、甲方提出，经甲方、监理人审核同意后调整合同价款。调整方法如下：</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（1）工程内容与比选报价的清单计价表中有相同的子项或类似子项，则按比选报价时的相同子项或类似子项的综合单价执行（类似子项的综合单价由甲方审定,最终类似子项的综合单价以审计为准）；</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（2）工程内容如有与</w:t>
      </w:r>
      <w:r>
        <w:rPr>
          <w:rFonts w:hint="eastAsia" w:ascii="仿宋" w:hAnsi="仿宋" w:eastAsia="仿宋" w:cs="仿宋"/>
          <w:sz w:val="30"/>
          <w:szCs w:val="30"/>
          <w:lang w:val="zh-CN" w:eastAsia="zh-CN"/>
        </w:rPr>
        <w:t>分部分项工程项目清单计价表中</w:t>
      </w:r>
      <w:r>
        <w:rPr>
          <w:rFonts w:hint="eastAsia" w:ascii="仿宋" w:hAnsi="仿宋" w:eastAsia="仿宋" w:cs="仿宋"/>
          <w:sz w:val="30"/>
          <w:szCs w:val="30"/>
          <w:lang w:val="zh-CN"/>
        </w:rPr>
        <w:t>不同的子项，则按照《建设工程工程量清单计价规范》（GB50500-2013）、《重庆市建设工程工程量清单计价规则》（CQJJGZ-2013）、《重庆市建设工程费用定额》（CQFYDE-2018）、《重庆市园林绿化工程计价定额》（CQYLLHDE-2018）、《重庆市仿古建筑工程计价定额》（CQFGDE-2018）、《重庆市市政工程计价定额》（CQSZDE-2018）、《重庆市房屋建筑与装饰工程计价定额》（CQJZZSDE-2018）、《重庆市通用安装工程计价定额》（CQAZDE-2018）《重庆市建设工程混凝土及砂浆配合比表》（CQPHBB-2018）、《重庆市建设工程施工机械台班定额》（CQJXDE-2018）（首先选用园林绿化工程计价定额，</w:t>
      </w:r>
      <w:r>
        <w:rPr>
          <w:rFonts w:hint="eastAsia" w:ascii="仿宋" w:hAnsi="仿宋" w:eastAsia="仿宋" w:cs="仿宋"/>
          <w:b/>
          <w:bCs/>
          <w:sz w:val="30"/>
          <w:szCs w:val="30"/>
          <w:lang w:val="zh-CN"/>
        </w:rPr>
        <w:t>仅在园林绿化工程没有相应子目可套用的情况下</w:t>
      </w:r>
      <w:r>
        <w:rPr>
          <w:rFonts w:hint="eastAsia" w:ascii="仿宋" w:hAnsi="仿宋" w:eastAsia="仿宋" w:cs="仿宋"/>
          <w:sz w:val="30"/>
          <w:szCs w:val="30"/>
          <w:lang w:val="zh-CN"/>
        </w:rPr>
        <w:t>，依次按仿古建筑、市政工程、房屋建筑与装饰、通用安装工程定额顺序借用相应子目）及相关配套文件。其中人工、材料费具体结算办法如下：</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1）人工费单价按照 20</w:t>
      </w:r>
      <w:r>
        <w:rPr>
          <w:rFonts w:hint="eastAsia" w:ascii="仿宋" w:hAnsi="仿宋" w:eastAsia="仿宋" w:cs="仿宋"/>
          <w:sz w:val="30"/>
          <w:szCs w:val="30"/>
          <w:lang w:val="en-US" w:eastAsia="zh-CN"/>
        </w:rPr>
        <w:t>22</w:t>
      </w:r>
      <w:r>
        <w:rPr>
          <w:rFonts w:hint="eastAsia" w:ascii="仿宋" w:hAnsi="仿宋" w:eastAsia="仿宋" w:cs="仿宋"/>
          <w:sz w:val="30"/>
          <w:szCs w:val="30"/>
          <w:lang w:val="zh-CN"/>
        </w:rPr>
        <w:t>年第</w:t>
      </w:r>
      <w:r>
        <w:rPr>
          <w:rFonts w:hint="eastAsia" w:ascii="仿宋" w:hAnsi="仿宋" w:eastAsia="仿宋" w:cs="仿宋"/>
          <w:sz w:val="30"/>
          <w:szCs w:val="30"/>
          <w:lang w:val="en-US" w:eastAsia="zh-CN"/>
        </w:rPr>
        <w:t>二季度</w:t>
      </w:r>
      <w:r>
        <w:rPr>
          <w:rFonts w:hint="eastAsia" w:ascii="仿宋" w:hAnsi="仿宋" w:eastAsia="仿宋" w:cs="仿宋"/>
          <w:sz w:val="30"/>
          <w:szCs w:val="30"/>
          <w:lang w:val="zh-CN"/>
        </w:rPr>
        <w:t>《重庆工程造价信息》（重庆市建设工程造价管理总站主办）发布的主城区信息价执行（有多个价格的取算术平均值）。</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2）材料费单价按照20</w:t>
      </w:r>
      <w:r>
        <w:rPr>
          <w:rFonts w:hint="eastAsia" w:ascii="仿宋" w:hAnsi="仿宋" w:eastAsia="仿宋" w:cs="仿宋"/>
          <w:sz w:val="30"/>
          <w:szCs w:val="30"/>
          <w:lang w:val="en-US" w:eastAsia="zh-CN"/>
        </w:rPr>
        <w:t>22</w:t>
      </w:r>
      <w:r>
        <w:rPr>
          <w:rFonts w:hint="eastAsia" w:ascii="仿宋" w:hAnsi="仿宋" w:eastAsia="仿宋" w:cs="仿宋"/>
          <w:sz w:val="30"/>
          <w:szCs w:val="30"/>
          <w:lang w:val="zh-CN"/>
        </w:rPr>
        <w:t>年第</w:t>
      </w:r>
      <w:r>
        <w:rPr>
          <w:rFonts w:hint="eastAsia" w:ascii="仿宋" w:hAnsi="仿宋" w:eastAsia="仿宋" w:cs="仿宋"/>
          <w:sz w:val="30"/>
          <w:szCs w:val="30"/>
          <w:lang w:val="en-US" w:eastAsia="zh-CN"/>
        </w:rPr>
        <w:t>2</w:t>
      </w:r>
      <w:r>
        <w:rPr>
          <w:rFonts w:hint="eastAsia" w:ascii="仿宋" w:hAnsi="仿宋" w:eastAsia="仿宋" w:cs="仿宋"/>
          <w:sz w:val="30"/>
          <w:szCs w:val="30"/>
          <w:lang w:val="zh-CN"/>
        </w:rPr>
        <w:t>期《重庆工程造价信息》（重庆市建设工程造价管理总站主办）发布的主城区信息价（非网员价不含税价）执行（有多个价格的取算术平均值），缺项或与造价信息不符的材料费根据市场行情按建设单位的认质核价程序进行认质核价）</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3）变更工程量的确定：工程量根据有效的变更资料按《建设工程工程量清单计价规范》（GB50500-2013）、《重庆市建设工程工程量清单计价规则》（CQJJGZ-2013）、《重庆市建设工程费用定额》（CQFYDE-2018）、《重庆市园林绿化工程计价定额》（CQYLLHDE-2018）、《重庆市仿古建筑工程计价定额》（CQFGDE-2018）、《重庆市市政工程计价定额》（CQSZDE-2018）、《重庆市房屋建筑与装饰工程计价定额》（CQJZZSDE-2018）、《重庆市通用安装工程计价定额》（CQAZDE-2018）《重庆市建设工程混凝土及砂浆配合比表》（CQPHBB-2018）、《重庆市建设工程施工机械台班定额》（CQJXDE-2018）规定的计算。变更单价按10.4.1.（2）定额组价的变更工程量按定额工程量计算规则计算。</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（4）无论因工程量变更或施工工艺变化等任何因素而引起实际措施费的变化，均按成交报价时施工组织措施项目费的费率作为结算费率，如果成交报价费率高于 “渝建发[2014]27号”文 、“渝建发[2014]26号”文规定费率的，在工程结算时，按照文件规定费率进行结算，乙方必须无条件接受，否则其比选保证金或履约保证金不予退还；变更工作的安全文明施工费按按《重庆市建设工程费用定额》（CQFYDE-2018）规定计取；变更工作的规费、税金按重庆市建设行政主管部门发布的有关费用规定计算。</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（5）本工程严禁出现连锁变更（即对已变更部分再次进行变更），必须一次变更到位；若因乙方提出的连锁变更，视为乙方对变更工程考虑存在偏差，连锁变更部分的费用及工期责任由乙方承担。</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（6）施工技术措施项目费：</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1) 以量计价的措施费，结算时按实际竣工工程量计价；</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2) 以项计价的措施费，结算时按以下计价原则调整：</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本项目结算价中所有分部分项工程项目清单计价表合价（不含全费用清单部分）与成交价中所有分部分项工程项目清单计价表合价（不含全费用清单部分）相比：</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①以项计价的措施费（仅包括技术措施费中以项计的），浮动比例在±10%内（含10%）的，则以成交措施费包干计取，不作调整；</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②当浮动比例超过±10%时，则以成交价中以项计价的措施费为基数，调整超过±10%部分。计算公式如下：</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若B/C＞1.1，则A=【（B/C-1）×100%-10%】×D；</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若B/C＜0.9，则A=【（1-B/C）×100%-10%】×D。</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A--措施费调整价</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B--结算价中分部分项工程量清单合价（不含全费用清单部分）</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C--成交价中分部分项工程量清单合价（不含全费用清单部分）</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D--成交价中以项计价的措施费</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3）用于本合同的工程项目清单计价表范围外新增部分施工技术措施费根据现场实际发生情况按实计取，由乙方提出，经监理人、甲方审核同意后作为结算依据，计价原则同本合同</w:t>
      </w:r>
      <w:r>
        <w:rPr>
          <w:rFonts w:hint="eastAsia" w:ascii="仿宋" w:hAnsi="仿宋" w:eastAsia="仿宋" w:cs="仿宋"/>
          <w:sz w:val="30"/>
          <w:szCs w:val="30"/>
          <w:lang w:val="en-US" w:eastAsia="zh-CN"/>
        </w:rPr>
        <w:t>9</w:t>
      </w:r>
      <w:r>
        <w:rPr>
          <w:rFonts w:hint="eastAsia" w:ascii="仿宋" w:hAnsi="仿宋" w:eastAsia="仿宋" w:cs="仿宋"/>
          <w:sz w:val="30"/>
          <w:szCs w:val="30"/>
          <w:lang w:val="zh-CN"/>
        </w:rPr>
        <w:t>.3.1变更估价原则第（2）条执行。</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en-US" w:eastAsia="zh-CN"/>
        </w:rPr>
        <w:t>9</w:t>
      </w:r>
      <w:r>
        <w:rPr>
          <w:rFonts w:hint="eastAsia" w:ascii="仿宋" w:hAnsi="仿宋" w:eastAsia="仿宋" w:cs="仿宋"/>
          <w:sz w:val="30"/>
          <w:szCs w:val="30"/>
          <w:lang w:val="zh-CN"/>
        </w:rPr>
        <w:t>.3.2变更估价程序.</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乙方提交变更报价书的期限：乙方应在收到变更指示后7日内，向监理人提交变更报价书。</w:t>
      </w:r>
    </w:p>
    <w:p>
      <w:pPr>
        <w:pageBreakBefore w:val="0"/>
        <w:widowControl/>
        <w:kinsoku/>
        <w:wordWrap/>
        <w:overflowPunct/>
        <w:topLinePunct w:val="0"/>
        <w:bidi w:val="0"/>
        <w:snapToGrid w:val="0"/>
        <w:spacing w:line="600" w:lineRule="exact"/>
        <w:ind w:firstLine="600" w:firstLineChars="200"/>
        <w:jc w:val="left"/>
        <w:rPr>
          <w:rStyle w:val="46"/>
          <w:rFonts w:hint="eastAsia" w:ascii="仿宋_GB2312" w:hAnsi="仿宋" w:eastAsia="仿宋_GB2312" w:cs="宋体"/>
          <w:shd w:val="clear" w:color="auto" w:fill="auto"/>
        </w:rPr>
      </w:pPr>
      <w:r>
        <w:rPr>
          <w:rFonts w:hint="eastAsia" w:ascii="仿宋" w:hAnsi="仿宋" w:eastAsia="仿宋" w:cs="仿宋"/>
          <w:sz w:val="30"/>
          <w:szCs w:val="30"/>
          <w:lang w:val="zh-CN"/>
        </w:rPr>
        <w:t>监理人商定或确定变更价格的期限：监理人应在收到乙方变更报价书后7日内与乙方确定变更价格，报甲方审批。</w:t>
      </w:r>
    </w:p>
    <w:p>
      <w:pPr>
        <w:pageBreakBefore w:val="0"/>
        <w:widowControl/>
        <w:kinsoku/>
        <w:wordWrap/>
        <w:overflowPunct/>
        <w:topLinePunct w:val="0"/>
        <w:bidi w:val="0"/>
        <w:snapToGrid w:val="0"/>
        <w:spacing w:line="600" w:lineRule="exact"/>
        <w:jc w:val="left"/>
        <w:rPr>
          <w:rFonts w:hint="eastAsia" w:ascii="仿宋" w:hAnsi="仿宋" w:eastAsia="仿宋" w:cs="仿宋"/>
          <w:b/>
          <w:bCs/>
          <w:sz w:val="30"/>
          <w:szCs w:val="30"/>
          <w:lang w:val="zh-CN"/>
        </w:rPr>
      </w:pPr>
      <w:bookmarkStart w:id="11" w:name="_Toc24707263"/>
      <w:r>
        <w:rPr>
          <w:rFonts w:hint="eastAsia" w:ascii="仿宋" w:hAnsi="仿宋" w:eastAsia="仿宋" w:cs="仿宋"/>
          <w:b/>
          <w:bCs/>
          <w:sz w:val="30"/>
          <w:szCs w:val="30"/>
          <w:lang w:val="zh-CN"/>
        </w:rPr>
        <w:t>第</w:t>
      </w:r>
      <w:r>
        <w:rPr>
          <w:rFonts w:hint="eastAsia" w:ascii="仿宋" w:hAnsi="仿宋" w:eastAsia="仿宋" w:cs="仿宋"/>
          <w:b/>
          <w:bCs/>
          <w:sz w:val="30"/>
          <w:szCs w:val="30"/>
          <w:lang w:val="zh-CN" w:eastAsia="zh-CN"/>
        </w:rPr>
        <w:t>十</w:t>
      </w:r>
      <w:r>
        <w:rPr>
          <w:rFonts w:hint="eastAsia" w:ascii="仿宋" w:hAnsi="仿宋" w:eastAsia="仿宋" w:cs="仿宋"/>
          <w:b/>
          <w:bCs/>
          <w:sz w:val="30"/>
          <w:szCs w:val="30"/>
          <w:lang w:val="zh-CN"/>
        </w:rPr>
        <w:t>条  双方的权利与义务</w:t>
      </w:r>
      <w:bookmarkEnd w:id="11"/>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bookmarkStart w:id="12" w:name="_Toc24707264"/>
      <w:r>
        <w:rPr>
          <w:rFonts w:hint="eastAsia" w:ascii="仿宋" w:hAnsi="仿宋" w:eastAsia="仿宋" w:cs="仿宋"/>
          <w:sz w:val="30"/>
          <w:szCs w:val="30"/>
          <w:lang w:val="en-US" w:eastAsia="zh-CN"/>
        </w:rPr>
        <w:t>10</w:t>
      </w:r>
      <w:r>
        <w:rPr>
          <w:rFonts w:hint="eastAsia" w:ascii="仿宋" w:hAnsi="仿宋" w:eastAsia="仿宋" w:cs="仿宋"/>
          <w:sz w:val="30"/>
          <w:szCs w:val="30"/>
          <w:lang w:val="zh-CN"/>
        </w:rPr>
        <w:t>.1甲方权责：</w:t>
      </w:r>
      <w:bookmarkEnd w:id="12"/>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10.1.1</w:t>
      </w:r>
      <w:r>
        <w:rPr>
          <w:rFonts w:hint="eastAsia" w:ascii="仿宋" w:hAnsi="仿宋" w:eastAsia="仿宋" w:cs="仿宋"/>
          <w:sz w:val="30"/>
          <w:szCs w:val="30"/>
        </w:rPr>
        <w:t>甲方在施工前向乙方</w:t>
      </w:r>
      <w:r>
        <w:rPr>
          <w:rFonts w:hint="eastAsia" w:ascii="仿宋" w:hAnsi="仿宋" w:eastAsia="仿宋" w:cs="仿宋"/>
          <w:sz w:val="30"/>
          <w:szCs w:val="30"/>
          <w:lang w:eastAsia="zh-CN"/>
        </w:rPr>
        <w:t>进行施工图技术交底，</w:t>
      </w:r>
      <w:r>
        <w:rPr>
          <w:rFonts w:hint="eastAsia" w:ascii="仿宋" w:hAnsi="仿宋" w:eastAsia="仿宋" w:cs="仿宋"/>
          <w:sz w:val="30"/>
          <w:szCs w:val="30"/>
        </w:rPr>
        <w:t>交代清楚</w:t>
      </w:r>
      <w:r>
        <w:rPr>
          <w:rFonts w:hint="eastAsia" w:ascii="仿宋" w:hAnsi="仿宋" w:eastAsia="仿宋" w:cs="仿宋"/>
          <w:sz w:val="30"/>
          <w:szCs w:val="30"/>
          <w:lang w:eastAsia="zh-CN"/>
        </w:rPr>
        <w:t>本项目</w:t>
      </w:r>
      <w:r>
        <w:rPr>
          <w:rFonts w:hint="eastAsia" w:ascii="仿宋" w:hAnsi="仿宋" w:eastAsia="仿宋" w:cs="仿宋"/>
          <w:sz w:val="30"/>
          <w:szCs w:val="30"/>
        </w:rPr>
        <w:t>施工</w:t>
      </w:r>
      <w:r>
        <w:rPr>
          <w:rFonts w:hint="eastAsia" w:ascii="仿宋" w:hAnsi="仿宋" w:eastAsia="仿宋" w:cs="仿宋"/>
          <w:sz w:val="30"/>
          <w:szCs w:val="30"/>
          <w:lang w:eastAsia="zh-CN"/>
        </w:rPr>
        <w:t>技术、</w:t>
      </w:r>
      <w:r>
        <w:rPr>
          <w:rFonts w:hint="eastAsia" w:ascii="仿宋" w:hAnsi="仿宋" w:eastAsia="仿宋" w:cs="仿宋"/>
          <w:sz w:val="30"/>
          <w:szCs w:val="30"/>
        </w:rPr>
        <w:t>质量、安全保障措施等要求；</w:t>
      </w:r>
    </w:p>
    <w:p>
      <w:pPr>
        <w:pageBreakBefore w:val="0"/>
        <w:widowControl/>
        <w:kinsoku/>
        <w:wordWrap/>
        <w:overflowPunct/>
        <w:topLinePunct w:val="0"/>
        <w:bidi w:val="0"/>
        <w:snapToGrid w:val="0"/>
        <w:spacing w:line="600" w:lineRule="exact"/>
        <w:ind w:firstLine="600" w:firstLineChars="200"/>
        <w:jc w:val="left"/>
        <w:rPr>
          <w:rFonts w:hint="eastAsia"/>
        </w:rPr>
      </w:pPr>
      <w:r>
        <w:rPr>
          <w:rFonts w:hint="eastAsia" w:ascii="仿宋" w:hAnsi="仿宋" w:eastAsia="仿宋" w:cs="仿宋"/>
          <w:sz w:val="30"/>
          <w:szCs w:val="30"/>
          <w:lang w:val="en-US" w:eastAsia="zh-CN"/>
        </w:rPr>
        <w:t>10</w:t>
      </w:r>
      <w:r>
        <w:rPr>
          <w:rFonts w:hint="eastAsia" w:ascii="仿宋" w:hAnsi="仿宋" w:eastAsia="仿宋" w:cs="仿宋"/>
          <w:sz w:val="30"/>
          <w:szCs w:val="30"/>
          <w:lang w:val="zh-CN"/>
        </w:rPr>
        <w:t>.1.</w:t>
      </w:r>
      <w:r>
        <w:rPr>
          <w:rFonts w:hint="eastAsia" w:ascii="仿宋" w:hAnsi="仿宋" w:eastAsia="仿宋" w:cs="仿宋"/>
          <w:sz w:val="30"/>
          <w:szCs w:val="30"/>
          <w:lang w:val="en-US" w:eastAsia="zh-CN"/>
        </w:rPr>
        <w:t>2</w:t>
      </w:r>
      <w:r>
        <w:rPr>
          <w:rFonts w:hint="eastAsia" w:ascii="仿宋" w:hAnsi="仿宋" w:eastAsia="仿宋" w:cs="仿宋"/>
          <w:sz w:val="30"/>
          <w:szCs w:val="30"/>
          <w:lang w:val="zh-CN"/>
        </w:rPr>
        <w:t>甲方负责按照约定的付款方式向乙方支付</w:t>
      </w:r>
      <w:r>
        <w:rPr>
          <w:rFonts w:hint="eastAsia" w:ascii="仿宋" w:hAnsi="仿宋" w:eastAsia="仿宋" w:cs="仿宋"/>
          <w:sz w:val="30"/>
          <w:szCs w:val="30"/>
          <w:lang w:val="zh-CN" w:eastAsia="zh-CN"/>
        </w:rPr>
        <w:t>合同</w:t>
      </w:r>
      <w:r>
        <w:rPr>
          <w:rFonts w:hint="eastAsia" w:ascii="仿宋" w:hAnsi="仿宋" w:eastAsia="仿宋" w:cs="仿宋"/>
          <w:sz w:val="30"/>
          <w:szCs w:val="30"/>
          <w:lang w:val="zh-CN"/>
        </w:rPr>
        <w:t>费用；</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10.1.3</w:t>
      </w:r>
      <w:r>
        <w:rPr>
          <w:rFonts w:hint="eastAsia" w:ascii="仿宋" w:hAnsi="仿宋" w:eastAsia="仿宋" w:cs="仿宋"/>
          <w:sz w:val="30"/>
          <w:szCs w:val="30"/>
        </w:rPr>
        <w:t>按照重庆机场内相关管理规定，作为项目管理单位，重庆机场集团有限公司公共区管理部对该项目进行全程监管工作；</w:t>
      </w:r>
      <w:r>
        <w:rPr>
          <w:rFonts w:hint="eastAsia" w:ascii="仿宋" w:hAnsi="仿宋" w:eastAsia="仿宋" w:cs="仿宋"/>
          <w:sz w:val="30"/>
          <w:szCs w:val="30"/>
          <w:lang w:eastAsia="zh-CN"/>
        </w:rPr>
        <w:t>同时甲方委托重庆大地建设项目管理有限公司作为监理方，对本项目进行全程监理工作。</w:t>
      </w:r>
    </w:p>
    <w:p>
      <w:pPr>
        <w:pageBreakBefore w:val="0"/>
        <w:kinsoku/>
        <w:wordWrap/>
        <w:overflowPunct/>
        <w:topLinePunct w:val="0"/>
        <w:bidi w:val="0"/>
        <w:snapToGrid w:val="0"/>
        <w:spacing w:line="600" w:lineRule="exact"/>
        <w:ind w:firstLine="600" w:firstLineChars="200"/>
        <w:rPr>
          <w:rFonts w:hint="eastAsia"/>
          <w:lang w:val="zh-CN"/>
        </w:rPr>
      </w:pPr>
      <w:r>
        <w:rPr>
          <w:rFonts w:hint="eastAsia" w:ascii="仿宋" w:hAnsi="仿宋" w:eastAsia="仿宋" w:cs="仿宋"/>
          <w:sz w:val="30"/>
          <w:szCs w:val="30"/>
          <w:lang w:val="en-US" w:eastAsia="zh-CN"/>
        </w:rPr>
        <w:t>10.1.4</w:t>
      </w:r>
      <w:r>
        <w:rPr>
          <w:rFonts w:hint="eastAsia" w:ascii="仿宋" w:hAnsi="仿宋" w:eastAsia="仿宋" w:cs="仿宋"/>
          <w:sz w:val="30"/>
          <w:szCs w:val="30"/>
        </w:rPr>
        <w:t>若乙方不能按时完成合同要求，甲方有权立即终止和解除合同，由此造成的一切损失由乙方按当时市场行情价格赔偿给甲方；</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en-US" w:eastAsia="zh-CN"/>
        </w:rPr>
        <w:t>10</w:t>
      </w:r>
      <w:r>
        <w:rPr>
          <w:rFonts w:hint="eastAsia" w:ascii="仿宋" w:hAnsi="仿宋" w:eastAsia="仿宋" w:cs="仿宋"/>
          <w:sz w:val="30"/>
          <w:szCs w:val="30"/>
          <w:lang w:val="zh-CN"/>
        </w:rPr>
        <w:t>.1.</w:t>
      </w:r>
      <w:r>
        <w:rPr>
          <w:rFonts w:hint="eastAsia" w:ascii="仿宋" w:hAnsi="仿宋" w:eastAsia="仿宋" w:cs="仿宋"/>
          <w:sz w:val="30"/>
          <w:szCs w:val="30"/>
          <w:lang w:val="en-US" w:eastAsia="zh-CN"/>
        </w:rPr>
        <w:t>5</w:t>
      </w:r>
      <w:r>
        <w:rPr>
          <w:rFonts w:hint="eastAsia" w:ascii="仿宋" w:hAnsi="仿宋" w:eastAsia="仿宋" w:cs="仿宋"/>
          <w:sz w:val="30"/>
          <w:szCs w:val="30"/>
          <w:lang w:val="zh-CN"/>
        </w:rPr>
        <w:t>对乙方的</w:t>
      </w:r>
      <w:r>
        <w:rPr>
          <w:rFonts w:hint="eastAsia" w:ascii="仿宋" w:hAnsi="仿宋" w:eastAsia="仿宋" w:cs="仿宋"/>
          <w:sz w:val="30"/>
          <w:szCs w:val="30"/>
          <w:lang w:val="zh-CN" w:eastAsia="zh-CN"/>
        </w:rPr>
        <w:t>本项目施工</w:t>
      </w:r>
      <w:r>
        <w:rPr>
          <w:rFonts w:hint="eastAsia" w:ascii="仿宋" w:hAnsi="仿宋" w:eastAsia="仿宋" w:cs="仿宋"/>
          <w:sz w:val="30"/>
          <w:szCs w:val="30"/>
          <w:lang w:val="zh-CN"/>
        </w:rPr>
        <w:t>工作提供必要的、合理的协助工作；</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en-US" w:eastAsia="zh-CN"/>
        </w:rPr>
        <w:t>10</w:t>
      </w:r>
      <w:r>
        <w:rPr>
          <w:rFonts w:hint="eastAsia" w:ascii="仿宋" w:hAnsi="仿宋" w:eastAsia="仿宋" w:cs="仿宋"/>
          <w:sz w:val="30"/>
          <w:szCs w:val="30"/>
          <w:lang w:val="zh-CN"/>
        </w:rPr>
        <w:t>.1.</w:t>
      </w:r>
      <w:r>
        <w:rPr>
          <w:rFonts w:hint="eastAsia" w:ascii="仿宋" w:hAnsi="仿宋" w:eastAsia="仿宋" w:cs="仿宋"/>
          <w:sz w:val="30"/>
          <w:szCs w:val="30"/>
          <w:lang w:val="en-US" w:eastAsia="zh-CN"/>
        </w:rPr>
        <w:t>6</w:t>
      </w:r>
      <w:r>
        <w:rPr>
          <w:rFonts w:hint="eastAsia" w:ascii="仿宋" w:hAnsi="仿宋" w:eastAsia="仿宋" w:cs="仿宋"/>
          <w:sz w:val="30"/>
          <w:szCs w:val="30"/>
          <w:lang w:val="zh-CN"/>
        </w:rPr>
        <w:t>甲方有权从未付费用中抵扣相当于违约金和滞纳金数额的款项。</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bookmarkStart w:id="13" w:name="_Toc24707265"/>
      <w:r>
        <w:rPr>
          <w:rFonts w:hint="eastAsia" w:ascii="仿宋" w:hAnsi="仿宋" w:eastAsia="仿宋" w:cs="仿宋"/>
          <w:sz w:val="30"/>
          <w:szCs w:val="30"/>
          <w:lang w:val="en-US" w:eastAsia="zh-CN"/>
        </w:rPr>
        <w:t>10</w:t>
      </w:r>
      <w:r>
        <w:rPr>
          <w:rFonts w:hint="eastAsia" w:ascii="仿宋" w:hAnsi="仿宋" w:eastAsia="仿宋" w:cs="仿宋"/>
          <w:sz w:val="30"/>
          <w:szCs w:val="30"/>
          <w:lang w:val="zh-CN"/>
        </w:rPr>
        <w:t>.2乙方权责：</w:t>
      </w:r>
      <w:bookmarkEnd w:id="13"/>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en-US" w:eastAsia="zh-CN"/>
        </w:rPr>
        <w:t>10</w:t>
      </w:r>
      <w:r>
        <w:rPr>
          <w:rFonts w:hint="eastAsia" w:ascii="仿宋" w:hAnsi="仿宋" w:eastAsia="仿宋" w:cs="仿宋"/>
          <w:sz w:val="30"/>
          <w:szCs w:val="30"/>
          <w:lang w:val="zh-CN"/>
        </w:rPr>
        <w:t>.2.1服从甲方监督，遵守重庆江北国际机场空防安全的有关制度及重庆江北国际机场的各类规定。</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en-US" w:eastAsia="zh-CN"/>
        </w:rPr>
        <w:t>10</w:t>
      </w:r>
      <w:r>
        <w:rPr>
          <w:rFonts w:hint="eastAsia" w:ascii="仿宋" w:hAnsi="仿宋" w:eastAsia="仿宋" w:cs="仿宋"/>
          <w:sz w:val="30"/>
          <w:szCs w:val="30"/>
          <w:lang w:val="zh-CN"/>
        </w:rPr>
        <w:t>.2.2负责组织该项目的实施，并负责项目实施中的一切施工安全、第三方安全、人身安全和消防安全。</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en-US" w:eastAsia="zh-CN"/>
        </w:rPr>
        <w:t>10</w:t>
      </w:r>
      <w:r>
        <w:rPr>
          <w:rFonts w:hint="eastAsia" w:ascii="仿宋" w:hAnsi="仿宋" w:eastAsia="仿宋" w:cs="仿宋"/>
          <w:sz w:val="30"/>
          <w:szCs w:val="30"/>
          <w:lang w:val="zh-CN"/>
        </w:rPr>
        <w:t>.2.3遵守有关安全规则，负责现场人员安全，排除现场危险隐患，提供安全设施。</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en-US" w:eastAsia="zh-CN"/>
        </w:rPr>
        <w:t>10</w:t>
      </w:r>
      <w:r>
        <w:rPr>
          <w:rFonts w:hint="eastAsia" w:ascii="仿宋" w:hAnsi="仿宋" w:eastAsia="仿宋" w:cs="仿宋"/>
          <w:sz w:val="30"/>
          <w:szCs w:val="30"/>
          <w:lang w:val="zh-CN"/>
        </w:rPr>
        <w:t>.2.4按期完工，提出验收申请，并参与验收工作。</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en-US" w:eastAsia="zh-CN"/>
        </w:rPr>
        <w:t>10</w:t>
      </w:r>
      <w:r>
        <w:rPr>
          <w:rFonts w:hint="eastAsia" w:ascii="仿宋" w:hAnsi="仿宋" w:eastAsia="仿宋" w:cs="仿宋"/>
          <w:sz w:val="30"/>
          <w:szCs w:val="30"/>
          <w:lang w:val="zh-CN"/>
        </w:rPr>
        <w:t>.2.5在履行本合同的过程中乙方若造成乙方工作人员、甲方或第三方人身、财产损害的，乙方应承担全部责任。</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10.2.6</w:t>
      </w:r>
      <w:r>
        <w:rPr>
          <w:rFonts w:hint="eastAsia" w:ascii="仿宋" w:hAnsi="仿宋" w:eastAsia="仿宋" w:cs="仿宋"/>
          <w:sz w:val="30"/>
          <w:szCs w:val="30"/>
        </w:rPr>
        <w:t>承诺按照法律规定及合同约定组织完成工程施工，确保工程质量和安全，不进行转包及违法分包；</w:t>
      </w:r>
    </w:p>
    <w:p>
      <w:pPr>
        <w:pageBreakBefore w:val="0"/>
        <w:kinsoku/>
        <w:wordWrap/>
        <w:overflowPunct/>
        <w:topLinePunct w:val="0"/>
        <w:bidi w:val="0"/>
        <w:snapToGrid w:val="0"/>
        <w:spacing w:line="600" w:lineRule="exact"/>
        <w:ind w:firstLine="600" w:firstLineChars="200"/>
        <w:rPr>
          <w:rFonts w:hint="eastAsia" w:ascii="仿宋" w:hAnsi="仿宋" w:eastAsia="仿宋" w:cs="仿宋"/>
          <w:b/>
          <w:bCs/>
          <w:sz w:val="30"/>
          <w:szCs w:val="30"/>
          <w:lang w:eastAsia="zh-CN"/>
        </w:rPr>
      </w:pPr>
      <w:r>
        <w:rPr>
          <w:rFonts w:hint="eastAsia" w:ascii="仿宋" w:hAnsi="仿宋" w:eastAsia="仿宋" w:cs="仿宋"/>
          <w:sz w:val="30"/>
          <w:szCs w:val="30"/>
          <w:lang w:val="en-US" w:eastAsia="zh-CN"/>
        </w:rPr>
        <w:t>10.2.7</w:t>
      </w:r>
      <w:r>
        <w:rPr>
          <w:rFonts w:hint="eastAsia" w:ascii="仿宋" w:hAnsi="仿宋" w:eastAsia="仿宋" w:cs="仿宋"/>
          <w:sz w:val="30"/>
          <w:szCs w:val="30"/>
        </w:rPr>
        <w:t>承若在</w:t>
      </w:r>
      <w:r>
        <w:rPr>
          <w:rFonts w:hint="eastAsia" w:ascii="仿宋" w:hAnsi="仿宋" w:eastAsia="仿宋" w:cs="仿宋"/>
          <w:sz w:val="30"/>
          <w:szCs w:val="30"/>
          <w:lang w:eastAsia="zh-CN"/>
        </w:rPr>
        <w:t>质保</w:t>
      </w:r>
      <w:r>
        <w:rPr>
          <w:rFonts w:hint="eastAsia" w:ascii="仿宋" w:hAnsi="仿宋" w:eastAsia="仿宋" w:cs="仿宋"/>
          <w:sz w:val="30"/>
          <w:szCs w:val="30"/>
        </w:rPr>
        <w:t>期间，如栽植</w:t>
      </w:r>
      <w:r>
        <w:rPr>
          <w:rFonts w:hint="eastAsia" w:ascii="仿宋" w:hAnsi="仿宋" w:eastAsia="仿宋" w:cs="仿宋"/>
          <w:sz w:val="30"/>
          <w:szCs w:val="30"/>
          <w:lang w:eastAsia="zh-CN"/>
        </w:rPr>
        <w:t>、移栽苗木</w:t>
      </w:r>
      <w:r>
        <w:rPr>
          <w:rFonts w:hint="eastAsia" w:ascii="仿宋" w:hAnsi="仿宋" w:eastAsia="仿宋" w:cs="仿宋"/>
          <w:sz w:val="30"/>
          <w:szCs w:val="30"/>
        </w:rPr>
        <w:t>出现死亡</w:t>
      </w:r>
      <w:r>
        <w:rPr>
          <w:rFonts w:hint="eastAsia" w:ascii="仿宋" w:hAnsi="仿宋" w:eastAsia="仿宋" w:cs="仿宋"/>
          <w:sz w:val="30"/>
          <w:szCs w:val="30"/>
          <w:lang w:eastAsia="zh-CN"/>
        </w:rPr>
        <w:t>或被甲方认定为不合格苗木的</w:t>
      </w:r>
      <w:r>
        <w:rPr>
          <w:rFonts w:hint="eastAsia" w:ascii="仿宋" w:hAnsi="仿宋" w:eastAsia="仿宋" w:cs="仿宋"/>
          <w:sz w:val="30"/>
          <w:szCs w:val="30"/>
        </w:rPr>
        <w:t>，乙方需在规定时间内对全部死亡</w:t>
      </w:r>
      <w:r>
        <w:rPr>
          <w:rFonts w:hint="eastAsia" w:ascii="仿宋" w:hAnsi="仿宋" w:eastAsia="仿宋" w:cs="仿宋"/>
          <w:sz w:val="30"/>
          <w:szCs w:val="30"/>
          <w:lang w:eastAsia="zh-CN"/>
        </w:rPr>
        <w:t>或不合格</w:t>
      </w:r>
      <w:r>
        <w:rPr>
          <w:rFonts w:hint="eastAsia" w:ascii="仿宋" w:hAnsi="仿宋" w:eastAsia="仿宋" w:cs="仿宋"/>
          <w:sz w:val="30"/>
          <w:szCs w:val="30"/>
        </w:rPr>
        <w:t>树木进行更换</w:t>
      </w:r>
      <w:r>
        <w:rPr>
          <w:rFonts w:hint="eastAsia" w:ascii="仿宋" w:hAnsi="仿宋" w:eastAsia="仿宋" w:cs="仿宋"/>
          <w:sz w:val="30"/>
          <w:szCs w:val="30"/>
          <w:lang w:eastAsia="zh-CN"/>
        </w:rPr>
        <w:t>，</w:t>
      </w:r>
      <w:r>
        <w:rPr>
          <w:rFonts w:hint="eastAsia" w:ascii="仿宋" w:hAnsi="仿宋" w:eastAsia="仿宋" w:cs="仿宋"/>
          <w:b/>
          <w:bCs/>
          <w:sz w:val="30"/>
          <w:szCs w:val="30"/>
          <w:lang w:eastAsia="zh-CN"/>
        </w:rPr>
        <w:t>否则甲方有权委托第三方对死亡苗木进行更换，由此所产生的一切费用从乙方质保金内扣除。</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10.2.8</w:t>
      </w:r>
      <w:r>
        <w:rPr>
          <w:rFonts w:hint="eastAsia" w:ascii="仿宋" w:hAnsi="仿宋" w:eastAsia="仿宋" w:cs="仿宋"/>
          <w:sz w:val="30"/>
          <w:szCs w:val="30"/>
        </w:rPr>
        <w:t>本项目施工过程中，对现有</w:t>
      </w:r>
      <w:r>
        <w:rPr>
          <w:rFonts w:hint="eastAsia" w:ascii="仿宋" w:hAnsi="仿宋" w:eastAsia="仿宋" w:cs="仿宋"/>
          <w:sz w:val="30"/>
          <w:szCs w:val="30"/>
          <w:lang w:eastAsia="zh-CN"/>
        </w:rPr>
        <w:t>绿化苗木、设施设备</w:t>
      </w:r>
      <w:r>
        <w:rPr>
          <w:rFonts w:hint="eastAsia" w:ascii="仿宋" w:hAnsi="仿宋" w:eastAsia="仿宋" w:cs="仿宋"/>
          <w:sz w:val="30"/>
          <w:szCs w:val="30"/>
        </w:rPr>
        <w:t xml:space="preserve">等造成破坏的，乙方在完工后必须按照原貌进行无偿恢复； </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10.2.9</w:t>
      </w:r>
      <w:r>
        <w:rPr>
          <w:rFonts w:hint="eastAsia" w:ascii="仿宋" w:hAnsi="仿宋" w:eastAsia="仿宋" w:cs="仿宋"/>
          <w:sz w:val="30"/>
          <w:szCs w:val="30"/>
        </w:rPr>
        <w:t>乙方在苗木吊装运输过程中应做好保护工作，保证树皮不被拉伤，树冠不被破坏。苗木在运输过程中严禁违章吊装运输；</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10.2.10</w:t>
      </w:r>
      <w:r>
        <w:rPr>
          <w:rFonts w:hint="eastAsia" w:ascii="仿宋" w:hAnsi="仿宋" w:eastAsia="仿宋" w:cs="仿宋"/>
          <w:sz w:val="30"/>
          <w:szCs w:val="30"/>
        </w:rPr>
        <w:t>施工完成后需要乙方绘制竣工图纸和项目档案资料（</w:t>
      </w:r>
      <w:r>
        <w:rPr>
          <w:rFonts w:hint="eastAsia" w:ascii="仿宋" w:hAnsi="仿宋" w:eastAsia="仿宋" w:cs="仿宋"/>
          <w:sz w:val="30"/>
          <w:szCs w:val="30"/>
          <w:lang w:eastAsia="zh-CN"/>
        </w:rPr>
        <w:t>一</w:t>
      </w:r>
      <w:r>
        <w:rPr>
          <w:rFonts w:hint="eastAsia" w:ascii="仿宋" w:hAnsi="仿宋" w:eastAsia="仿宋" w:cs="仿宋"/>
          <w:sz w:val="30"/>
          <w:szCs w:val="30"/>
        </w:rPr>
        <w:t>份），报重庆机场集团有限公司公共区园林绿化部备案；</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10.2.11</w:t>
      </w:r>
      <w:r>
        <w:rPr>
          <w:rFonts w:hint="eastAsia" w:ascii="仿宋" w:hAnsi="仿宋" w:eastAsia="仿宋" w:cs="仿宋"/>
          <w:sz w:val="30"/>
          <w:szCs w:val="30"/>
        </w:rPr>
        <w:t>乙方在养护期内所栽植的苗木如有冠高降低，单边成活等其它影响植物观赏品质的现象，均视为不合格苗木；</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10.2.12</w:t>
      </w:r>
      <w:r>
        <w:rPr>
          <w:rFonts w:hint="eastAsia" w:ascii="仿宋" w:hAnsi="仿宋" w:eastAsia="仿宋" w:cs="仿宋"/>
          <w:sz w:val="30"/>
          <w:szCs w:val="30"/>
        </w:rPr>
        <w:t>乙方施工过程中的弃渣做到日产日清，由乙方自行移出施工范围，渣场由乙方自行联系；</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10.2.13</w:t>
      </w:r>
      <w:r>
        <w:rPr>
          <w:rFonts w:hint="eastAsia" w:ascii="仿宋" w:hAnsi="仿宋" w:eastAsia="仿宋" w:cs="仿宋"/>
          <w:sz w:val="30"/>
          <w:szCs w:val="30"/>
        </w:rPr>
        <w:t>乙方施工过程中必须做到文明施工，待栽植苗木等材料需堆放整齐，保护周边环境卫生；</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10.2.14</w:t>
      </w:r>
      <w:r>
        <w:rPr>
          <w:rFonts w:hint="eastAsia" w:ascii="仿宋" w:hAnsi="仿宋" w:eastAsia="仿宋" w:cs="仿宋"/>
          <w:sz w:val="30"/>
          <w:szCs w:val="30"/>
        </w:rPr>
        <w:t>乙方施工中对施工区域必须设置安全防护措施及安全警示标志；</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10.2.15</w:t>
      </w:r>
      <w:r>
        <w:rPr>
          <w:rFonts w:hint="eastAsia" w:ascii="仿宋" w:hAnsi="仿宋" w:eastAsia="仿宋" w:cs="仿宋"/>
          <w:sz w:val="30"/>
          <w:szCs w:val="30"/>
        </w:rPr>
        <w:t>本项目施工过程中若需要按照机场有关施工管理规定办理人员和车辆区域通行手续，所需手续费用由乙方自行支付；</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10.2.16</w:t>
      </w:r>
      <w:r>
        <w:rPr>
          <w:rFonts w:hint="eastAsia" w:ascii="仿宋" w:hAnsi="仿宋" w:eastAsia="仿宋" w:cs="仿宋"/>
          <w:sz w:val="30"/>
          <w:szCs w:val="30"/>
        </w:rPr>
        <w:t>本项目施工过程中若需占用道路施工的，乙方需按机场操作规范要求办理占道施工手续，文明施工；</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10.2.17</w:t>
      </w:r>
      <w:r>
        <w:rPr>
          <w:rFonts w:hint="eastAsia" w:ascii="仿宋" w:hAnsi="仿宋" w:eastAsia="仿宋" w:cs="仿宋"/>
          <w:sz w:val="30"/>
          <w:szCs w:val="30"/>
        </w:rPr>
        <w:t>本项目施工过程中乙方施工车辆等机具在施工作业时应严格遵守的相关规定，并按经批准的路线行驶；</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10.2.18</w:t>
      </w:r>
      <w:r>
        <w:rPr>
          <w:rFonts w:hint="eastAsia" w:ascii="仿宋" w:hAnsi="仿宋" w:eastAsia="仿宋" w:cs="仿宋"/>
          <w:sz w:val="30"/>
          <w:szCs w:val="30"/>
        </w:rPr>
        <w:t>本项目施工过程中乙方应设专职安全员，对施工全过程的安全负直接责任；要严格实行进场前对员工的安全生产教育，严格执行各类安全规章制度制度；</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10.2.19</w:t>
      </w:r>
      <w:r>
        <w:rPr>
          <w:rFonts w:hint="eastAsia" w:ascii="仿宋" w:hAnsi="仿宋" w:eastAsia="仿宋" w:cs="仿宋"/>
          <w:sz w:val="30"/>
          <w:szCs w:val="30"/>
        </w:rPr>
        <w:t>本项目施工过程中乙方应根据现场施工条件拟定施工方案，并按批准的施工方案严格实施，为保证施工质量和按期完成工程，必须无条件增加相应设备和人员；</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10.2.20</w:t>
      </w:r>
      <w:r>
        <w:rPr>
          <w:rFonts w:hint="eastAsia" w:ascii="仿宋" w:hAnsi="仿宋" w:eastAsia="仿宋" w:cs="仿宋"/>
          <w:sz w:val="30"/>
          <w:szCs w:val="30"/>
        </w:rPr>
        <w:t>乙方要严格执行国家及重庆市的劳动法律法规，与员工建立规范、合法的劳动用工关系，为员工配备作业防护设备，采取必要措施，对作业及人员的安全负责；</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10.2.21</w:t>
      </w:r>
      <w:r>
        <w:rPr>
          <w:rFonts w:hint="eastAsia" w:ascii="仿宋" w:hAnsi="仿宋" w:eastAsia="仿宋" w:cs="仿宋"/>
          <w:sz w:val="30"/>
          <w:szCs w:val="30"/>
        </w:rPr>
        <w:t>乙方应完全接受重庆机场集团有限公司公共区管理部和本项目监理单位</w:t>
      </w:r>
      <w:r>
        <w:rPr>
          <w:rFonts w:hint="eastAsia" w:ascii="仿宋" w:hAnsi="仿宋" w:eastAsia="仿宋" w:cs="仿宋"/>
          <w:sz w:val="30"/>
          <w:szCs w:val="30"/>
          <w:lang w:eastAsia="zh-CN"/>
        </w:rPr>
        <w:t>重庆大地建设项目管理有限</w:t>
      </w:r>
      <w:r>
        <w:rPr>
          <w:rFonts w:hint="eastAsia" w:ascii="仿宋" w:hAnsi="仿宋" w:eastAsia="仿宋" w:cs="仿宋"/>
          <w:sz w:val="30"/>
          <w:szCs w:val="30"/>
        </w:rPr>
        <w:t>公司对本项目进行全程监管工作</w:t>
      </w:r>
      <w:r>
        <w:rPr>
          <w:rFonts w:hint="eastAsia" w:ascii="仿宋" w:hAnsi="仿宋" w:eastAsia="仿宋" w:cs="仿宋"/>
          <w:sz w:val="30"/>
          <w:szCs w:val="30"/>
          <w:lang w:eastAsia="zh-CN"/>
        </w:rPr>
        <w:t>；</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lang w:val="zh-CN" w:eastAsia="zh-CN"/>
        </w:rPr>
      </w:pPr>
      <w:r>
        <w:rPr>
          <w:rFonts w:hint="eastAsia" w:ascii="仿宋" w:hAnsi="仿宋" w:eastAsia="仿宋" w:cs="仿宋"/>
          <w:sz w:val="30"/>
          <w:szCs w:val="30"/>
          <w:lang w:val="en-US" w:eastAsia="zh-CN"/>
        </w:rPr>
        <w:t>10.2.22乙方必须向甲方无偿提供所有供应苗木的检验检疫证明。</w:t>
      </w:r>
    </w:p>
    <w:p>
      <w:pPr>
        <w:pageBreakBefore w:val="0"/>
        <w:kinsoku/>
        <w:wordWrap/>
        <w:overflowPunct/>
        <w:topLinePunct w:val="0"/>
        <w:bidi w:val="0"/>
        <w:snapToGrid w:val="0"/>
        <w:spacing w:line="600" w:lineRule="exact"/>
        <w:rPr>
          <w:rFonts w:hint="eastAsia" w:ascii="仿宋" w:hAnsi="仿宋" w:eastAsia="仿宋" w:cs="仿宋"/>
          <w:b/>
          <w:bCs/>
          <w:sz w:val="30"/>
          <w:szCs w:val="30"/>
          <w:lang w:val="en-US" w:eastAsia="zh-CN"/>
        </w:rPr>
      </w:pPr>
      <w:bookmarkStart w:id="14" w:name="_Toc24707267"/>
      <w:r>
        <w:rPr>
          <w:rFonts w:hint="eastAsia" w:ascii="仿宋" w:hAnsi="仿宋" w:eastAsia="仿宋" w:cs="仿宋"/>
          <w:b/>
          <w:bCs/>
          <w:sz w:val="30"/>
          <w:szCs w:val="30"/>
          <w:lang w:val="en-US" w:eastAsia="zh-CN"/>
        </w:rPr>
        <w:t>第十一条  知识产权</w:t>
      </w:r>
      <w:bookmarkEnd w:id="14"/>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ageBreakBefore w:val="0"/>
        <w:kinsoku/>
        <w:wordWrap/>
        <w:overflowPunct/>
        <w:topLinePunct w:val="0"/>
        <w:bidi w:val="0"/>
        <w:snapToGrid w:val="0"/>
        <w:spacing w:line="600" w:lineRule="exact"/>
        <w:rPr>
          <w:rFonts w:hint="eastAsia" w:ascii="仿宋" w:hAnsi="仿宋" w:eastAsia="仿宋" w:cs="仿宋"/>
          <w:b/>
          <w:bCs/>
          <w:sz w:val="30"/>
          <w:szCs w:val="30"/>
          <w:lang w:val="en-US" w:eastAsia="zh-CN"/>
        </w:rPr>
      </w:pPr>
      <w:bookmarkStart w:id="15" w:name="_Toc24707268"/>
      <w:r>
        <w:rPr>
          <w:rFonts w:hint="eastAsia" w:ascii="仿宋" w:hAnsi="仿宋" w:eastAsia="仿宋" w:cs="仿宋"/>
          <w:b/>
          <w:bCs/>
          <w:sz w:val="30"/>
          <w:szCs w:val="30"/>
          <w:lang w:val="en-US" w:eastAsia="zh-CN"/>
        </w:rPr>
        <w:t>第十二条  违约责任</w:t>
      </w:r>
      <w:bookmarkEnd w:id="15"/>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12.1甲方未按本合同履约导致施工无法进行的，工期相应顺延。</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12.2.项目验收不合格，乙方应负责无偿修理或返工。因修理或返工而造成的逾期验收的，按12.3约定处理。</w:t>
      </w:r>
      <w:r>
        <w:rPr>
          <w:rFonts w:hint="eastAsia" w:ascii="仿宋" w:hAnsi="仿宋" w:eastAsia="仿宋" w:cs="仿宋"/>
          <w:sz w:val="30"/>
          <w:szCs w:val="30"/>
          <w:lang w:val="en-US" w:eastAsia="zh-CN"/>
        </w:rPr>
        <w:br w:type="textWrapping"/>
      </w:r>
      <w:r>
        <w:rPr>
          <w:rFonts w:hint="eastAsia" w:ascii="仿宋" w:hAnsi="仿宋" w:eastAsia="仿宋" w:cs="仿宋"/>
          <w:sz w:val="30"/>
          <w:szCs w:val="30"/>
          <w:lang w:val="en-US" w:eastAsia="zh-CN"/>
        </w:rPr>
        <w:t xml:space="preserve">    12.3乙方不能按合同规定的工期完工，每逾期1天，应偿付给甲方按合同总额的万分之五的逾期违约金。逾期超过</w:t>
      </w:r>
      <w:r>
        <w:rPr>
          <w:rFonts w:hint="eastAsia" w:ascii="仿宋" w:hAnsi="仿宋" w:eastAsia="仿宋" w:cs="仿宋"/>
          <w:sz w:val="30"/>
          <w:szCs w:val="30"/>
          <w:u w:val="single"/>
          <w:lang w:val="en-US" w:eastAsia="zh-CN"/>
        </w:rPr>
        <w:t xml:space="preserve">  15 </w:t>
      </w:r>
      <w:r>
        <w:rPr>
          <w:rFonts w:hint="eastAsia" w:ascii="仿宋" w:hAnsi="仿宋" w:eastAsia="仿宋" w:cs="仿宋"/>
          <w:sz w:val="30"/>
          <w:szCs w:val="30"/>
          <w:lang w:val="en-US" w:eastAsia="zh-CN"/>
        </w:rPr>
        <w:t>天的，甲方有权解除合同。</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12.4 乙方擅自改变材料或擅自转、分包的，甲方有权要求改正，并处合同总价款10%的违约金，乙方不能改正的，甲方有权解除合同。</w:t>
      </w:r>
    </w:p>
    <w:p>
      <w:pPr>
        <w:pageBreakBefore w:val="0"/>
        <w:kinsoku/>
        <w:wordWrap/>
        <w:overflowPunct/>
        <w:topLinePunct w:val="0"/>
        <w:bidi w:val="0"/>
        <w:snapToGrid w:val="0"/>
        <w:spacing w:line="600" w:lineRule="exact"/>
        <w:rPr>
          <w:rFonts w:hint="eastAsia" w:ascii="仿宋" w:hAnsi="仿宋" w:eastAsia="仿宋" w:cs="仿宋"/>
          <w:b/>
          <w:bCs/>
          <w:sz w:val="30"/>
          <w:szCs w:val="30"/>
          <w:lang w:val="en-US" w:eastAsia="zh-CN"/>
        </w:rPr>
      </w:pPr>
      <w:bookmarkStart w:id="16" w:name="_Toc24707269"/>
      <w:r>
        <w:rPr>
          <w:rFonts w:hint="eastAsia" w:ascii="仿宋" w:hAnsi="仿宋" w:eastAsia="仿宋" w:cs="仿宋"/>
          <w:b/>
          <w:bCs/>
          <w:sz w:val="30"/>
          <w:szCs w:val="30"/>
          <w:lang w:val="en-US" w:eastAsia="zh-CN"/>
        </w:rPr>
        <w:t>第十三条  争议解决方式</w:t>
      </w:r>
      <w:bookmarkEnd w:id="16"/>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若在合同履行过程中发生争议，甲乙双方应当友好协商解决，协商不成，按以下第（ 二 ） 种方式解决：</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（一）提交重庆仲裁委员会，按照申请仲裁时该会现行有效的仲裁规则进行仲裁。</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（二）向甲方所在地有管辖权的人民法院起诉。</w:t>
      </w:r>
    </w:p>
    <w:p>
      <w:pPr>
        <w:pageBreakBefore w:val="0"/>
        <w:kinsoku/>
        <w:wordWrap/>
        <w:overflowPunct/>
        <w:topLinePunct w:val="0"/>
        <w:bidi w:val="0"/>
        <w:snapToGrid w:val="0"/>
        <w:spacing w:line="600" w:lineRule="exact"/>
        <w:rPr>
          <w:rFonts w:hint="eastAsia" w:ascii="仿宋" w:hAnsi="仿宋" w:eastAsia="仿宋" w:cs="仿宋"/>
          <w:b/>
          <w:bCs/>
          <w:sz w:val="30"/>
          <w:szCs w:val="30"/>
          <w:lang w:val="en-US" w:eastAsia="zh-CN"/>
        </w:rPr>
      </w:pPr>
      <w:bookmarkStart w:id="17" w:name="_Toc24707270"/>
      <w:r>
        <w:rPr>
          <w:rFonts w:hint="eastAsia" w:ascii="仿宋" w:hAnsi="仿宋" w:eastAsia="仿宋" w:cs="仿宋"/>
          <w:b/>
          <w:bCs/>
          <w:sz w:val="30"/>
          <w:szCs w:val="30"/>
          <w:lang w:val="en-US" w:eastAsia="zh-CN"/>
        </w:rPr>
        <w:t>第十四条  通知与送达</w:t>
      </w:r>
      <w:bookmarkEnd w:id="17"/>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14.1任何一方均应本着诚实信用原则来对待另一方在履行合同时的通知、告知事项，如因重大事项须履行通知义务的，均应当以当面签收或特快专递、电子邮件方式送达相对人。</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14.2采用特快专递形式的，应按照双方在合同中确定的通讯地址以特快专递的形式通知相对人，一旦特快专递送达上述地址且经该方签收的，即视为有效送达收件人。该方签收的时间，即为送达时间。</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14.3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14.4任何一方的地址或电子邮件地址有变更时，须以书面形式通知对方，否则因地址或电子邮件地址变更发生而客观上不能送达或退件的情形亦视为送达收件人。</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14.5收件一方若认为邮件封面标题与邮件中实际文件内容不符的，应在收到邮件后三日内通知相对人，逾期视为邮件封面标题与邮件中实际文件内容一致，并视为有效送达收件人。</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14.6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14.7本合同约定的联系方式与送达方式同时可作为法律文书的联系方式与送达方式。</w:t>
      </w:r>
    </w:p>
    <w:p>
      <w:pPr>
        <w:pageBreakBefore w:val="0"/>
        <w:kinsoku/>
        <w:wordWrap/>
        <w:overflowPunct/>
        <w:topLinePunct w:val="0"/>
        <w:bidi w:val="0"/>
        <w:snapToGrid w:val="0"/>
        <w:spacing w:line="600" w:lineRule="exact"/>
        <w:rPr>
          <w:rFonts w:hint="eastAsia" w:ascii="仿宋" w:hAnsi="仿宋" w:eastAsia="仿宋" w:cs="仿宋"/>
          <w:b/>
          <w:bCs/>
          <w:sz w:val="30"/>
          <w:szCs w:val="30"/>
          <w:lang w:val="en-US" w:eastAsia="zh-CN"/>
        </w:rPr>
      </w:pPr>
      <w:bookmarkStart w:id="18" w:name="_Toc24707271"/>
      <w:r>
        <w:rPr>
          <w:rFonts w:hint="eastAsia" w:ascii="仿宋" w:hAnsi="仿宋" w:eastAsia="仿宋" w:cs="仿宋"/>
          <w:b/>
          <w:bCs/>
          <w:sz w:val="30"/>
          <w:szCs w:val="30"/>
          <w:lang w:val="en-US" w:eastAsia="zh-CN"/>
        </w:rPr>
        <w:t>第十五条 不可抗力</w:t>
      </w:r>
      <w:bookmarkEnd w:id="18"/>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ageBreakBefore w:val="0"/>
        <w:kinsoku/>
        <w:wordWrap/>
        <w:overflowPunct/>
        <w:topLinePunct w:val="0"/>
        <w:bidi w:val="0"/>
        <w:snapToGrid w:val="0"/>
        <w:spacing w:line="600" w:lineRule="exact"/>
        <w:rPr>
          <w:rFonts w:hint="eastAsia" w:ascii="仿宋" w:hAnsi="仿宋" w:eastAsia="仿宋" w:cs="仿宋"/>
          <w:b/>
          <w:bCs/>
          <w:sz w:val="30"/>
          <w:szCs w:val="30"/>
          <w:lang w:val="en-US" w:eastAsia="zh-CN"/>
        </w:rPr>
      </w:pPr>
      <w:bookmarkStart w:id="19" w:name="_Toc24707272"/>
      <w:r>
        <w:rPr>
          <w:rFonts w:hint="eastAsia" w:ascii="仿宋" w:hAnsi="仿宋" w:eastAsia="仿宋" w:cs="仿宋"/>
          <w:b/>
          <w:bCs/>
          <w:sz w:val="30"/>
          <w:szCs w:val="30"/>
          <w:lang w:val="en-US" w:eastAsia="zh-CN"/>
        </w:rPr>
        <w:t>第十六条  补充协议</w:t>
      </w:r>
      <w:bookmarkEnd w:id="19"/>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16.1、本合同履行过程中，如果合同履行条件发生变化，由双方进行协商，并以签订补充合同的方式加以确认，补充合同与本合同具有同等效力。</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16.2、如果补充协议条款与本合同条款产生冲突，以补充协议的条款为准。</w:t>
      </w:r>
    </w:p>
    <w:p>
      <w:pPr>
        <w:pageBreakBefore w:val="0"/>
        <w:kinsoku/>
        <w:wordWrap/>
        <w:overflowPunct/>
        <w:topLinePunct w:val="0"/>
        <w:bidi w:val="0"/>
        <w:snapToGrid w:val="0"/>
        <w:spacing w:line="600" w:lineRule="exact"/>
        <w:rPr>
          <w:rFonts w:hint="eastAsia" w:ascii="仿宋" w:hAnsi="仿宋" w:eastAsia="仿宋" w:cs="仿宋"/>
          <w:b/>
          <w:bCs/>
          <w:sz w:val="30"/>
          <w:szCs w:val="30"/>
          <w:lang w:val="en-US" w:eastAsia="zh-CN"/>
        </w:rPr>
      </w:pPr>
      <w:bookmarkStart w:id="20" w:name="_Toc24707273"/>
      <w:r>
        <w:rPr>
          <w:rFonts w:hint="eastAsia" w:ascii="仿宋" w:hAnsi="仿宋" w:eastAsia="仿宋" w:cs="仿宋"/>
          <w:b/>
          <w:bCs/>
          <w:sz w:val="30"/>
          <w:szCs w:val="30"/>
          <w:lang w:val="en-US" w:eastAsia="zh-CN"/>
        </w:rPr>
        <w:t>第十七条  保密条款</w:t>
      </w:r>
      <w:bookmarkEnd w:id="20"/>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ageBreakBefore w:val="0"/>
        <w:kinsoku/>
        <w:wordWrap/>
        <w:overflowPunct/>
        <w:topLinePunct w:val="0"/>
        <w:bidi w:val="0"/>
        <w:snapToGrid w:val="0"/>
        <w:spacing w:line="600" w:lineRule="exact"/>
        <w:rPr>
          <w:rFonts w:hint="eastAsia" w:ascii="仿宋" w:hAnsi="仿宋" w:eastAsia="仿宋" w:cs="仿宋"/>
          <w:b/>
          <w:sz w:val="30"/>
          <w:szCs w:val="30"/>
        </w:rPr>
      </w:pPr>
      <w:r>
        <w:rPr>
          <w:rFonts w:hint="eastAsia" w:ascii="仿宋" w:hAnsi="仿宋" w:eastAsia="仿宋" w:cs="仿宋"/>
          <w:b/>
          <w:sz w:val="30"/>
          <w:szCs w:val="30"/>
          <w:lang w:eastAsia="zh-CN"/>
        </w:rPr>
        <w:t>第十八条</w:t>
      </w:r>
      <w:r>
        <w:rPr>
          <w:rFonts w:hint="eastAsia" w:ascii="仿宋" w:hAnsi="仿宋" w:eastAsia="仿宋" w:cs="仿宋"/>
          <w:b/>
          <w:sz w:val="30"/>
          <w:szCs w:val="30"/>
          <w:lang w:val="en-US" w:eastAsia="zh-CN"/>
        </w:rPr>
        <w:t xml:space="preserve"> </w:t>
      </w:r>
      <w:r>
        <w:rPr>
          <w:rFonts w:hint="eastAsia" w:ascii="仿宋" w:hAnsi="仿宋" w:eastAsia="仿宋" w:cs="仿宋"/>
          <w:b/>
          <w:sz w:val="30"/>
          <w:szCs w:val="30"/>
        </w:rPr>
        <w:t>附件</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附件1：《重庆江北国际机场建设工程安全文明施工责任书》</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附件2：《疫情防控责任书》</w:t>
      </w:r>
    </w:p>
    <w:p>
      <w:pPr>
        <w:pageBreakBefore w:val="0"/>
        <w:kinsoku/>
        <w:wordWrap/>
        <w:overflowPunct/>
        <w:topLinePunct w:val="0"/>
        <w:bidi w:val="0"/>
        <w:snapToGrid w:val="0"/>
        <w:spacing w:line="600" w:lineRule="exact"/>
        <w:rPr>
          <w:rFonts w:hint="eastAsia" w:ascii="仿宋" w:hAnsi="仿宋" w:eastAsia="仿宋" w:cs="仿宋"/>
          <w:b/>
          <w:bCs/>
          <w:sz w:val="30"/>
          <w:szCs w:val="30"/>
          <w:lang w:val="en-US" w:eastAsia="zh-CN"/>
        </w:rPr>
      </w:pPr>
      <w:bookmarkStart w:id="21" w:name="_Toc24707274"/>
      <w:r>
        <w:rPr>
          <w:rFonts w:hint="eastAsia" w:ascii="仿宋" w:hAnsi="仿宋" w:eastAsia="仿宋" w:cs="仿宋"/>
          <w:b/>
          <w:bCs/>
          <w:sz w:val="30"/>
          <w:szCs w:val="30"/>
          <w:lang w:val="en-US" w:eastAsia="zh-CN"/>
        </w:rPr>
        <w:t>第十九条  其他</w:t>
      </w:r>
      <w:bookmarkEnd w:id="21"/>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18.1本合同自双方法定代表人或委托代理人签字并加盖公司公章或合同专用章后生效。</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18.2本合同一式伍份，正本贰份，由甲乙双方各执壹份，副本叁份，由甲方执贰份，乙方执壹份，正副本均具同等法律效力。</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lang w:val="en-US" w:eastAsia="zh-CN"/>
        </w:rPr>
      </w:pPr>
    </w:p>
    <w:p>
      <w:pPr>
        <w:pStyle w:val="23"/>
        <w:ind w:firstLine="600"/>
      </w:pPr>
      <w:r>
        <w:rPr>
          <w:rFonts w:hint="eastAsia"/>
        </w:rPr>
        <w:t>（以下无正文）</w:t>
      </w:r>
    </w:p>
    <w:p>
      <w:pPr>
        <w:pStyle w:val="23"/>
        <w:ind w:firstLine="0" w:firstLineChars="0"/>
        <w:rPr>
          <w:rStyle w:val="46"/>
          <w:rFonts w:ascii="仿宋" w:eastAsia="仿宋"/>
          <w:sz w:val="24"/>
          <w:szCs w:val="24"/>
          <w:lang w:val="zh-CN"/>
        </w:rPr>
      </w:pPr>
    </w:p>
    <w:p>
      <w:pPr>
        <w:pStyle w:val="23"/>
        <w:ind w:firstLine="0" w:firstLineChars="0"/>
        <w:rPr>
          <w:rStyle w:val="46"/>
          <w:rFonts w:hint="eastAsia" w:ascii="仿宋" w:eastAsia="仿宋"/>
          <w:sz w:val="24"/>
          <w:szCs w:val="24"/>
          <w:lang w:val="zh-CN"/>
        </w:rPr>
      </w:pPr>
    </w:p>
    <w:p>
      <w:pPr>
        <w:pStyle w:val="23"/>
        <w:ind w:firstLine="0" w:firstLineChars="0"/>
        <w:rPr>
          <w:rStyle w:val="46"/>
          <w:rFonts w:ascii="仿宋_GB2312" w:hAnsi="仿宋" w:eastAsia="仿宋_GB2312" w:cs="宋体"/>
          <w:shd w:val="clear" w:color="auto" w:fill="auto"/>
        </w:rPr>
      </w:pPr>
      <w:r>
        <w:rPr>
          <w:rStyle w:val="46"/>
          <w:rFonts w:hint="eastAsia" w:ascii="仿宋_GB2312" w:hAnsi="仿宋" w:eastAsia="仿宋_GB2312" w:cs="宋体"/>
          <w:shd w:val="clear" w:color="auto" w:fill="auto"/>
        </w:rPr>
        <w:t xml:space="preserve">甲方：（盖章）                   </w:t>
      </w:r>
      <w:r>
        <w:rPr>
          <w:rStyle w:val="46"/>
          <w:rFonts w:ascii="仿宋_GB2312" w:hAnsi="仿宋" w:eastAsia="仿宋_GB2312" w:cs="宋体"/>
          <w:shd w:val="clear" w:color="auto" w:fill="auto"/>
        </w:rPr>
        <w:t xml:space="preserve">  </w:t>
      </w:r>
      <w:r>
        <w:rPr>
          <w:rStyle w:val="46"/>
          <w:rFonts w:hint="eastAsia" w:ascii="仿宋_GB2312" w:hAnsi="仿宋" w:eastAsia="仿宋_GB2312" w:cs="宋体"/>
          <w:shd w:val="clear" w:color="auto" w:fill="auto"/>
        </w:rPr>
        <w:t>乙方：（盖章）</w:t>
      </w:r>
    </w:p>
    <w:p>
      <w:pPr>
        <w:pStyle w:val="23"/>
        <w:ind w:firstLine="600"/>
        <w:rPr>
          <w:rStyle w:val="46"/>
          <w:rFonts w:ascii="仿宋_GB2312" w:hAnsi="仿宋" w:eastAsia="仿宋_GB2312" w:cs="宋体"/>
          <w:shd w:val="clear" w:color="auto" w:fill="auto"/>
        </w:rPr>
      </w:pPr>
      <w:r>
        <w:rPr>
          <w:rStyle w:val="46"/>
          <w:rFonts w:hint="eastAsia" w:ascii="仿宋_GB2312" w:hAnsi="仿宋" w:eastAsia="仿宋_GB2312" w:cs="宋体"/>
          <w:shd w:val="clear" w:color="auto" w:fill="auto"/>
        </w:rPr>
        <w:t xml:space="preserve">         </w:t>
      </w:r>
      <w:r>
        <w:rPr>
          <w:rStyle w:val="46"/>
          <w:rFonts w:ascii="仿宋_GB2312" w:hAnsi="仿宋" w:eastAsia="仿宋_GB2312" w:cs="宋体"/>
          <w:shd w:val="clear" w:color="auto" w:fill="auto"/>
        </w:rPr>
        <w:t xml:space="preserve">     </w:t>
      </w:r>
    </w:p>
    <w:p>
      <w:pPr>
        <w:pStyle w:val="23"/>
        <w:keepNext w:val="0"/>
        <w:keepLines w:val="0"/>
        <w:pageBreakBefore w:val="0"/>
        <w:widowControl w:val="0"/>
        <w:kinsoku/>
        <w:wordWrap/>
        <w:overflowPunct/>
        <w:topLinePunct w:val="0"/>
        <w:autoSpaceDE/>
        <w:autoSpaceDN/>
        <w:bidi w:val="0"/>
        <w:adjustRightInd/>
        <w:snapToGrid/>
        <w:spacing w:line="720" w:lineRule="auto"/>
        <w:ind w:firstLine="0" w:firstLineChars="0"/>
        <w:textAlignment w:val="auto"/>
        <w:outlineLvl w:val="9"/>
        <w:rPr>
          <w:rStyle w:val="46"/>
          <w:rFonts w:ascii="仿宋_GB2312" w:hAnsi="仿宋" w:eastAsia="仿宋_GB2312" w:cs="宋体"/>
          <w:shd w:val="clear" w:color="auto" w:fill="auto"/>
        </w:rPr>
      </w:pPr>
      <w:r>
        <w:rPr>
          <w:rStyle w:val="46"/>
          <w:rFonts w:hint="eastAsia" w:ascii="仿宋_GB2312" w:hAnsi="仿宋" w:eastAsia="仿宋_GB2312" w:cs="宋体"/>
          <w:shd w:val="clear" w:color="auto" w:fill="auto"/>
        </w:rPr>
        <w:t xml:space="preserve">法定代表人：                   </w:t>
      </w:r>
      <w:r>
        <w:rPr>
          <w:rStyle w:val="46"/>
          <w:rFonts w:ascii="仿宋_GB2312" w:hAnsi="仿宋" w:eastAsia="仿宋_GB2312" w:cs="宋体"/>
          <w:shd w:val="clear" w:color="auto" w:fill="auto"/>
        </w:rPr>
        <w:t xml:space="preserve">   </w:t>
      </w:r>
      <w:r>
        <w:rPr>
          <w:rStyle w:val="46"/>
          <w:rFonts w:hint="eastAsia" w:ascii="仿宋_GB2312" w:hAnsi="仿宋" w:eastAsia="仿宋_GB2312" w:cs="宋体"/>
          <w:shd w:val="clear" w:color="auto" w:fill="auto"/>
        </w:rPr>
        <w:t xml:space="preserve">法定代表人： </w:t>
      </w:r>
    </w:p>
    <w:p>
      <w:pPr>
        <w:pStyle w:val="23"/>
        <w:keepNext w:val="0"/>
        <w:keepLines w:val="0"/>
        <w:pageBreakBefore w:val="0"/>
        <w:widowControl w:val="0"/>
        <w:kinsoku/>
        <w:wordWrap/>
        <w:overflowPunct/>
        <w:topLinePunct w:val="0"/>
        <w:autoSpaceDE/>
        <w:autoSpaceDN/>
        <w:bidi w:val="0"/>
        <w:adjustRightInd/>
        <w:snapToGrid/>
        <w:spacing w:line="720" w:lineRule="auto"/>
        <w:ind w:firstLine="0" w:firstLineChars="0"/>
        <w:textAlignment w:val="auto"/>
        <w:outlineLvl w:val="9"/>
      </w:pPr>
      <w:r>
        <w:rPr>
          <w:rStyle w:val="46"/>
          <w:rFonts w:hint="eastAsia" w:ascii="仿宋_GB2312" w:hAnsi="仿宋" w:eastAsia="仿宋_GB2312" w:cs="宋体"/>
          <w:shd w:val="clear" w:color="auto" w:fill="auto"/>
        </w:rPr>
        <w:t xml:space="preserve">委托代理人：                   </w:t>
      </w:r>
      <w:r>
        <w:rPr>
          <w:rStyle w:val="46"/>
          <w:rFonts w:ascii="仿宋_GB2312" w:hAnsi="仿宋" w:eastAsia="仿宋_GB2312" w:cs="宋体"/>
          <w:shd w:val="clear" w:color="auto" w:fill="auto"/>
        </w:rPr>
        <w:t xml:space="preserve">   </w:t>
      </w:r>
      <w:r>
        <w:rPr>
          <w:rStyle w:val="46"/>
          <w:rFonts w:hint="eastAsia" w:ascii="仿宋_GB2312" w:hAnsi="仿宋" w:eastAsia="仿宋_GB2312" w:cs="宋体"/>
          <w:shd w:val="clear" w:color="auto" w:fill="auto"/>
        </w:rPr>
        <w:t>委托代理人：</w:t>
      </w:r>
    </w:p>
    <w:p>
      <w:pPr>
        <w:pStyle w:val="23"/>
        <w:keepNext w:val="0"/>
        <w:keepLines w:val="0"/>
        <w:pageBreakBefore w:val="0"/>
        <w:widowControl w:val="0"/>
        <w:kinsoku/>
        <w:wordWrap/>
        <w:overflowPunct/>
        <w:topLinePunct w:val="0"/>
        <w:autoSpaceDE/>
        <w:autoSpaceDN/>
        <w:bidi w:val="0"/>
        <w:adjustRightInd/>
        <w:snapToGrid/>
        <w:spacing w:line="720" w:lineRule="auto"/>
        <w:ind w:firstLine="0" w:firstLineChars="0"/>
        <w:textAlignment w:val="auto"/>
        <w:outlineLvl w:val="9"/>
        <w:rPr>
          <w:rStyle w:val="46"/>
          <w:rFonts w:hint="eastAsia" w:ascii="仿宋_GB2312" w:hAnsi="仿宋" w:eastAsia="仿宋_GB2312" w:cs="宋体"/>
          <w:shd w:val="clear" w:color="auto" w:fill="auto"/>
          <w:lang w:val="zh-CN"/>
        </w:rPr>
      </w:pPr>
      <w:r>
        <w:rPr>
          <w:rStyle w:val="46"/>
          <w:rFonts w:hint="eastAsia" w:ascii="仿宋_GB2312" w:hAnsi="仿宋" w:eastAsia="仿宋_GB2312" w:cs="宋体"/>
          <w:shd w:val="clear" w:color="auto" w:fill="auto"/>
          <w:lang w:val="zh-CN"/>
        </w:rPr>
        <w:t xml:space="preserve">经办部门负责人：   </w:t>
      </w:r>
    </w:p>
    <w:p>
      <w:pPr>
        <w:pStyle w:val="23"/>
        <w:ind w:firstLine="480"/>
        <w:rPr>
          <w:rStyle w:val="46"/>
          <w:rFonts w:ascii="仿宋" w:eastAsia="仿宋"/>
          <w:sz w:val="24"/>
          <w:szCs w:val="24"/>
          <w:lang w:val="zh-CN"/>
        </w:rPr>
      </w:pPr>
    </w:p>
    <w:p>
      <w:pPr>
        <w:pStyle w:val="23"/>
        <w:ind w:firstLine="480"/>
        <w:rPr>
          <w:rStyle w:val="46"/>
          <w:rFonts w:ascii="仿宋" w:eastAsia="仿宋"/>
          <w:sz w:val="24"/>
          <w:szCs w:val="24"/>
          <w:lang w:val="zh-CN"/>
        </w:rPr>
      </w:pPr>
    </w:p>
    <w:p>
      <w:pPr>
        <w:pStyle w:val="23"/>
        <w:ind w:firstLine="0" w:firstLineChars="0"/>
        <w:rPr>
          <w:rStyle w:val="46"/>
          <w:rFonts w:ascii="仿宋_GB2312" w:hAnsi="仿宋" w:eastAsia="仿宋_GB2312" w:cs="宋体"/>
          <w:shd w:val="clear" w:color="auto" w:fill="auto"/>
        </w:rPr>
      </w:pPr>
      <w:r>
        <w:rPr>
          <w:rStyle w:val="46"/>
          <w:rFonts w:hint="eastAsia" w:ascii="仿宋_GB2312" w:hAnsi="仿宋" w:eastAsia="仿宋_GB2312" w:cs="宋体"/>
          <w:shd w:val="clear" w:color="auto" w:fill="auto"/>
        </w:rPr>
        <w:t>合同签订时间：</w:t>
      </w:r>
    </w:p>
    <w:p>
      <w:pPr>
        <w:pStyle w:val="23"/>
        <w:ind w:firstLine="0" w:firstLineChars="0"/>
        <w:rPr>
          <w:rStyle w:val="46"/>
          <w:rFonts w:ascii="仿宋_GB2312" w:hAnsi="仿宋" w:eastAsia="仿宋_GB2312" w:cs="宋体"/>
          <w:shd w:val="clear" w:color="auto" w:fill="auto"/>
        </w:rPr>
      </w:pPr>
      <w:r>
        <w:rPr>
          <w:rStyle w:val="46"/>
          <w:rFonts w:hint="eastAsia" w:ascii="仿宋_GB2312" w:hAnsi="仿宋" w:eastAsia="仿宋_GB2312" w:cs="宋体"/>
          <w:shd w:val="clear" w:color="auto" w:fill="auto"/>
        </w:rPr>
        <w:t>合同签订地点：重庆江北国际机场</w:t>
      </w:r>
    </w:p>
    <w:p>
      <w:pPr>
        <w:pStyle w:val="23"/>
        <w:ind w:firstLine="600"/>
      </w:pPr>
    </w:p>
    <w:p>
      <w:pPr>
        <w:pStyle w:val="23"/>
        <w:ind w:firstLine="600"/>
      </w:pPr>
    </w:p>
    <w:p>
      <w:pPr>
        <w:pStyle w:val="2"/>
        <w:widowControl/>
        <w:numPr>
          <w:ilvl w:val="0"/>
          <w:numId w:val="0"/>
        </w:numPr>
        <w:spacing w:before="156" w:after="156" w:line="360" w:lineRule="auto"/>
        <w:jc w:val="left"/>
        <w:rPr>
          <w:rFonts w:hint="eastAsia"/>
        </w:rPr>
      </w:pPr>
    </w:p>
    <w:p>
      <w:pPr>
        <w:pageBreakBefore w:val="0"/>
        <w:kinsoku/>
        <w:wordWrap/>
        <w:overflowPunct/>
        <w:topLinePunct w:val="0"/>
        <w:bidi w:val="0"/>
        <w:spacing w:line="600" w:lineRule="exact"/>
        <w:jc w:val="left"/>
        <w:rPr>
          <w:rFonts w:hint="eastAsia" w:ascii="仿宋" w:hAnsi="仿宋" w:eastAsia="仿宋" w:cs="仿宋"/>
          <w:b/>
          <w:sz w:val="30"/>
          <w:szCs w:val="30"/>
        </w:rPr>
      </w:pPr>
    </w:p>
    <w:p>
      <w:pPr>
        <w:pageBreakBefore w:val="0"/>
        <w:kinsoku/>
        <w:wordWrap/>
        <w:overflowPunct/>
        <w:topLinePunct w:val="0"/>
        <w:bidi w:val="0"/>
        <w:spacing w:line="600" w:lineRule="exact"/>
        <w:jc w:val="left"/>
        <w:rPr>
          <w:rFonts w:hint="eastAsia" w:ascii="仿宋" w:hAnsi="仿宋" w:eastAsia="仿宋" w:cs="仿宋"/>
          <w:b/>
          <w:sz w:val="30"/>
          <w:szCs w:val="30"/>
        </w:rPr>
      </w:pPr>
    </w:p>
    <w:p>
      <w:pPr>
        <w:pageBreakBefore w:val="0"/>
        <w:kinsoku/>
        <w:wordWrap/>
        <w:overflowPunct/>
        <w:topLinePunct w:val="0"/>
        <w:bidi w:val="0"/>
        <w:spacing w:line="600" w:lineRule="exact"/>
        <w:jc w:val="left"/>
        <w:rPr>
          <w:rFonts w:hint="eastAsia" w:ascii="仿宋" w:hAnsi="仿宋" w:eastAsia="仿宋" w:cs="仿宋"/>
          <w:b/>
          <w:sz w:val="30"/>
          <w:szCs w:val="30"/>
        </w:rPr>
      </w:pPr>
    </w:p>
    <w:p>
      <w:pPr>
        <w:pageBreakBefore w:val="0"/>
        <w:kinsoku/>
        <w:wordWrap/>
        <w:overflowPunct/>
        <w:topLinePunct w:val="0"/>
        <w:bidi w:val="0"/>
        <w:spacing w:line="600" w:lineRule="exact"/>
        <w:jc w:val="left"/>
        <w:rPr>
          <w:rFonts w:hint="eastAsia" w:ascii="仿宋" w:hAnsi="仿宋" w:eastAsia="仿宋" w:cs="仿宋"/>
          <w:b/>
          <w:sz w:val="30"/>
          <w:szCs w:val="30"/>
        </w:rPr>
      </w:pPr>
    </w:p>
    <w:p>
      <w:pPr>
        <w:pageBreakBefore w:val="0"/>
        <w:kinsoku/>
        <w:wordWrap/>
        <w:overflowPunct/>
        <w:topLinePunct w:val="0"/>
        <w:bidi w:val="0"/>
        <w:spacing w:line="600" w:lineRule="exact"/>
        <w:jc w:val="left"/>
        <w:rPr>
          <w:rFonts w:hint="eastAsia" w:ascii="仿宋" w:hAnsi="仿宋" w:eastAsia="仿宋" w:cs="仿宋"/>
          <w:b/>
          <w:sz w:val="30"/>
          <w:szCs w:val="30"/>
        </w:rPr>
      </w:pPr>
    </w:p>
    <w:p>
      <w:pPr>
        <w:pageBreakBefore w:val="0"/>
        <w:kinsoku/>
        <w:wordWrap/>
        <w:overflowPunct/>
        <w:topLinePunct w:val="0"/>
        <w:bidi w:val="0"/>
        <w:spacing w:line="600" w:lineRule="exact"/>
        <w:jc w:val="left"/>
        <w:rPr>
          <w:rFonts w:hint="eastAsia" w:ascii="仿宋" w:hAnsi="仿宋" w:eastAsia="仿宋" w:cs="仿宋"/>
          <w:b/>
          <w:sz w:val="30"/>
          <w:szCs w:val="30"/>
        </w:rPr>
      </w:pPr>
    </w:p>
    <w:p>
      <w:pPr>
        <w:pageBreakBefore w:val="0"/>
        <w:kinsoku/>
        <w:wordWrap/>
        <w:overflowPunct/>
        <w:topLinePunct w:val="0"/>
        <w:bidi w:val="0"/>
        <w:spacing w:line="600" w:lineRule="exact"/>
        <w:jc w:val="left"/>
        <w:rPr>
          <w:rFonts w:hint="eastAsia" w:ascii="仿宋" w:hAnsi="仿宋" w:eastAsia="仿宋" w:cs="仿宋"/>
          <w:b/>
          <w:sz w:val="30"/>
          <w:szCs w:val="30"/>
        </w:rPr>
      </w:pPr>
    </w:p>
    <w:p>
      <w:pPr>
        <w:pageBreakBefore w:val="0"/>
        <w:kinsoku/>
        <w:wordWrap/>
        <w:overflowPunct/>
        <w:topLinePunct w:val="0"/>
        <w:bidi w:val="0"/>
        <w:spacing w:line="600" w:lineRule="exact"/>
        <w:jc w:val="left"/>
        <w:rPr>
          <w:rFonts w:hint="eastAsia" w:ascii="仿宋" w:hAnsi="仿宋" w:eastAsia="仿宋" w:cs="仿宋"/>
          <w:b/>
          <w:sz w:val="30"/>
          <w:szCs w:val="30"/>
        </w:rPr>
      </w:pPr>
    </w:p>
    <w:p>
      <w:pPr>
        <w:pageBreakBefore w:val="0"/>
        <w:kinsoku/>
        <w:wordWrap/>
        <w:overflowPunct/>
        <w:topLinePunct w:val="0"/>
        <w:bidi w:val="0"/>
        <w:spacing w:line="600" w:lineRule="exact"/>
        <w:jc w:val="left"/>
        <w:rPr>
          <w:rFonts w:hint="eastAsia" w:ascii="仿宋" w:hAnsi="仿宋" w:eastAsia="仿宋" w:cs="仿宋"/>
          <w:b/>
          <w:sz w:val="30"/>
          <w:szCs w:val="30"/>
        </w:rPr>
      </w:pPr>
      <w:r>
        <w:rPr>
          <w:rFonts w:hint="eastAsia" w:ascii="仿宋" w:hAnsi="仿宋" w:eastAsia="仿宋" w:cs="仿宋"/>
          <w:b/>
          <w:sz w:val="30"/>
          <w:szCs w:val="30"/>
        </w:rPr>
        <w:t>附件</w:t>
      </w:r>
      <w:r>
        <w:rPr>
          <w:rFonts w:hint="eastAsia" w:ascii="仿宋" w:hAnsi="仿宋" w:eastAsia="仿宋" w:cs="仿宋"/>
          <w:b/>
          <w:sz w:val="30"/>
          <w:szCs w:val="30"/>
          <w:lang w:val="en-US" w:eastAsia="zh-CN"/>
        </w:rPr>
        <w:t>1</w:t>
      </w:r>
      <w:r>
        <w:rPr>
          <w:rFonts w:hint="eastAsia" w:ascii="仿宋" w:hAnsi="仿宋" w:eastAsia="仿宋" w:cs="仿宋"/>
          <w:b/>
          <w:sz w:val="30"/>
          <w:szCs w:val="30"/>
        </w:rPr>
        <w:t>：</w:t>
      </w:r>
    </w:p>
    <w:p>
      <w:pPr>
        <w:pageBreakBefore w:val="0"/>
        <w:kinsoku/>
        <w:wordWrap/>
        <w:overflowPunct/>
        <w:topLinePunct w:val="0"/>
        <w:bidi w:val="0"/>
        <w:spacing w:afterLines="200" w:line="600" w:lineRule="exact"/>
        <w:ind w:firstLine="640"/>
        <w:jc w:val="center"/>
        <w:rPr>
          <w:rFonts w:hint="eastAsia" w:ascii="仿宋" w:hAnsi="仿宋" w:eastAsia="仿宋" w:cs="仿宋"/>
          <w:color w:val="000000"/>
          <w:sz w:val="30"/>
          <w:szCs w:val="30"/>
        </w:rPr>
      </w:pPr>
      <w:r>
        <w:rPr>
          <w:rFonts w:hint="eastAsia" w:ascii="仿宋" w:hAnsi="仿宋" w:eastAsia="仿宋" w:cs="仿宋"/>
          <w:color w:val="000000"/>
          <w:sz w:val="30"/>
          <w:szCs w:val="30"/>
        </w:rPr>
        <w:t>安全管理协议</w:t>
      </w:r>
    </w:p>
    <w:p>
      <w:pPr>
        <w:pageBreakBefore w:val="0"/>
        <w:kinsoku/>
        <w:wordWrap/>
        <w:overflowPunct/>
        <w:topLinePunct w:val="0"/>
        <w:bidi w:val="0"/>
        <w:spacing w:line="600" w:lineRule="exact"/>
        <w:ind w:firstLine="480"/>
        <w:rPr>
          <w:rFonts w:hint="eastAsia" w:ascii="仿宋" w:hAnsi="仿宋" w:eastAsia="仿宋" w:cs="仿宋"/>
          <w:sz w:val="30"/>
          <w:szCs w:val="30"/>
        </w:rPr>
      </w:pPr>
      <w:r>
        <w:rPr>
          <w:rFonts w:hint="eastAsia" w:ascii="仿宋" w:hAnsi="仿宋" w:eastAsia="仿宋" w:cs="仿宋"/>
          <w:sz w:val="30"/>
          <w:szCs w:val="30"/>
        </w:rPr>
        <w:t>重庆机场</w:t>
      </w:r>
      <w:r>
        <w:rPr>
          <w:rFonts w:hint="eastAsia" w:ascii="仿宋" w:hAnsi="仿宋" w:eastAsia="仿宋" w:cs="仿宋"/>
          <w:sz w:val="30"/>
          <w:szCs w:val="30"/>
          <w:lang w:eastAsia="zh-CN"/>
        </w:rPr>
        <w:t>边检总站新营区红线外机场所属区域绿化项目</w:t>
      </w:r>
      <w:r>
        <w:rPr>
          <w:rFonts w:hint="eastAsia" w:ascii="仿宋" w:hAnsi="仿宋" w:eastAsia="仿宋" w:cs="仿宋"/>
          <w:sz w:val="30"/>
          <w:szCs w:val="30"/>
        </w:rPr>
        <w:t>即将进行，为确保安全生产、飞行安全，保证工程质量、按期完成施工任务。现就施工安全、治安、交通、消防、FOD防治工作签订如下责任。</w:t>
      </w:r>
    </w:p>
    <w:p>
      <w:pPr>
        <w:pageBreakBefore w:val="0"/>
        <w:kinsoku/>
        <w:wordWrap/>
        <w:overflowPunct/>
        <w:topLinePunct w:val="0"/>
        <w:bidi w:val="0"/>
        <w:spacing w:line="600" w:lineRule="exact"/>
        <w:ind w:firstLine="480"/>
        <w:rPr>
          <w:rFonts w:hint="eastAsia" w:ascii="仿宋" w:hAnsi="仿宋" w:eastAsia="仿宋" w:cs="仿宋"/>
          <w:sz w:val="30"/>
          <w:szCs w:val="30"/>
        </w:rPr>
      </w:pPr>
      <w:r>
        <w:rPr>
          <w:rFonts w:hint="eastAsia" w:ascii="仿宋" w:hAnsi="仿宋" w:eastAsia="仿宋" w:cs="仿宋"/>
          <w:sz w:val="30"/>
          <w:szCs w:val="30"/>
        </w:rPr>
        <w:t>一、施工现场坚持“安全第一、预防为主”的工作方针，管理工作实行“谁主管、谁负责”的原则，具体工作由施工单位自行管理，重庆机场集团有限公司公共区管理部负责施工管理。施工单位必须服从重庆机场集团有限公司公共区管理部及有关单位统一管理。</w:t>
      </w:r>
    </w:p>
    <w:p>
      <w:pPr>
        <w:pageBreakBefore w:val="0"/>
        <w:kinsoku/>
        <w:wordWrap/>
        <w:overflowPunct/>
        <w:topLinePunct w:val="0"/>
        <w:bidi w:val="0"/>
        <w:spacing w:line="600" w:lineRule="exact"/>
        <w:ind w:firstLine="480"/>
        <w:rPr>
          <w:rFonts w:hint="eastAsia" w:ascii="仿宋" w:hAnsi="仿宋" w:eastAsia="仿宋" w:cs="仿宋"/>
          <w:sz w:val="30"/>
          <w:szCs w:val="30"/>
        </w:rPr>
      </w:pPr>
      <w:r>
        <w:rPr>
          <w:rFonts w:hint="eastAsia" w:ascii="仿宋" w:hAnsi="仿宋" w:eastAsia="仿宋" w:cs="仿宋"/>
          <w:sz w:val="30"/>
          <w:szCs w:val="30"/>
        </w:rPr>
        <w:t>二、安全指标</w:t>
      </w:r>
    </w:p>
    <w:p>
      <w:pPr>
        <w:pageBreakBefore w:val="0"/>
        <w:kinsoku/>
        <w:wordWrap/>
        <w:overflowPunct/>
        <w:topLinePunct w:val="0"/>
        <w:bidi w:val="0"/>
        <w:spacing w:line="600" w:lineRule="exact"/>
        <w:ind w:firstLine="480"/>
        <w:rPr>
          <w:rFonts w:hint="eastAsia" w:ascii="仿宋" w:hAnsi="仿宋" w:eastAsia="仿宋" w:cs="仿宋"/>
          <w:sz w:val="30"/>
          <w:szCs w:val="30"/>
        </w:rPr>
      </w:pPr>
      <w:r>
        <w:rPr>
          <w:rFonts w:hint="eastAsia" w:ascii="仿宋" w:hAnsi="仿宋" w:eastAsia="仿宋" w:cs="仿宋"/>
          <w:sz w:val="30"/>
          <w:szCs w:val="30"/>
        </w:rPr>
        <w:t>1、影响飞行安全事故                        0</w:t>
      </w:r>
    </w:p>
    <w:p>
      <w:pPr>
        <w:pageBreakBefore w:val="0"/>
        <w:kinsoku/>
        <w:wordWrap/>
        <w:overflowPunct/>
        <w:topLinePunct w:val="0"/>
        <w:bidi w:val="0"/>
        <w:spacing w:line="600" w:lineRule="exact"/>
        <w:ind w:firstLine="480"/>
        <w:rPr>
          <w:rFonts w:hint="eastAsia" w:ascii="仿宋" w:hAnsi="仿宋" w:eastAsia="仿宋" w:cs="仿宋"/>
          <w:sz w:val="30"/>
          <w:szCs w:val="30"/>
        </w:rPr>
      </w:pPr>
      <w:r>
        <w:rPr>
          <w:rFonts w:hint="eastAsia" w:ascii="仿宋" w:hAnsi="仿宋" w:eastAsia="仿宋" w:cs="仿宋"/>
          <w:sz w:val="30"/>
          <w:szCs w:val="30"/>
        </w:rPr>
        <w:t>2、因责任原因发生爆炸事故                  0</w:t>
      </w:r>
    </w:p>
    <w:p>
      <w:pPr>
        <w:pageBreakBefore w:val="0"/>
        <w:kinsoku/>
        <w:wordWrap/>
        <w:overflowPunct/>
        <w:topLinePunct w:val="0"/>
        <w:bidi w:val="0"/>
        <w:spacing w:line="600" w:lineRule="exact"/>
        <w:ind w:firstLine="480"/>
        <w:rPr>
          <w:rFonts w:hint="eastAsia" w:ascii="仿宋" w:hAnsi="仿宋" w:eastAsia="仿宋" w:cs="仿宋"/>
          <w:sz w:val="30"/>
          <w:szCs w:val="30"/>
        </w:rPr>
      </w:pPr>
      <w:r>
        <w:rPr>
          <w:rFonts w:hint="eastAsia" w:ascii="仿宋" w:hAnsi="仿宋" w:eastAsia="仿宋" w:cs="仿宋"/>
          <w:sz w:val="30"/>
          <w:szCs w:val="30"/>
        </w:rPr>
        <w:t>3、负主要责任以上的交通事故致人死亡        0</w:t>
      </w:r>
    </w:p>
    <w:p>
      <w:pPr>
        <w:pageBreakBefore w:val="0"/>
        <w:kinsoku/>
        <w:wordWrap/>
        <w:overflowPunct/>
        <w:topLinePunct w:val="0"/>
        <w:bidi w:val="0"/>
        <w:spacing w:line="600" w:lineRule="exact"/>
        <w:ind w:firstLine="480"/>
        <w:rPr>
          <w:rFonts w:hint="eastAsia" w:ascii="仿宋" w:hAnsi="仿宋" w:eastAsia="仿宋" w:cs="仿宋"/>
          <w:sz w:val="30"/>
          <w:szCs w:val="30"/>
        </w:rPr>
      </w:pPr>
      <w:r>
        <w:rPr>
          <w:rFonts w:hint="eastAsia" w:ascii="仿宋" w:hAnsi="仿宋" w:eastAsia="仿宋" w:cs="仿宋"/>
          <w:sz w:val="30"/>
          <w:szCs w:val="30"/>
        </w:rPr>
        <w:t>4、因责任原因造成工程建设重大质量事故      0</w:t>
      </w:r>
    </w:p>
    <w:p>
      <w:pPr>
        <w:pageBreakBefore w:val="0"/>
        <w:kinsoku/>
        <w:wordWrap/>
        <w:overflowPunct/>
        <w:topLinePunct w:val="0"/>
        <w:bidi w:val="0"/>
        <w:spacing w:line="600" w:lineRule="exact"/>
        <w:ind w:firstLine="480"/>
        <w:rPr>
          <w:rFonts w:hint="eastAsia" w:ascii="仿宋" w:hAnsi="仿宋" w:eastAsia="仿宋" w:cs="仿宋"/>
          <w:sz w:val="30"/>
          <w:szCs w:val="30"/>
        </w:rPr>
      </w:pPr>
      <w:r>
        <w:rPr>
          <w:rFonts w:hint="eastAsia" w:ascii="仿宋" w:hAnsi="仿宋" w:eastAsia="仿宋" w:cs="仿宋"/>
          <w:sz w:val="30"/>
          <w:szCs w:val="30"/>
        </w:rPr>
        <w:t>5、重大以上火灾事故                        0</w:t>
      </w:r>
    </w:p>
    <w:p>
      <w:pPr>
        <w:pageBreakBefore w:val="0"/>
        <w:kinsoku/>
        <w:wordWrap/>
        <w:overflowPunct/>
        <w:topLinePunct w:val="0"/>
        <w:bidi w:val="0"/>
        <w:spacing w:line="600" w:lineRule="exact"/>
        <w:ind w:firstLine="480"/>
        <w:rPr>
          <w:rFonts w:hint="eastAsia" w:ascii="仿宋" w:hAnsi="仿宋" w:eastAsia="仿宋" w:cs="仿宋"/>
          <w:sz w:val="30"/>
          <w:szCs w:val="30"/>
        </w:rPr>
      </w:pPr>
      <w:r>
        <w:rPr>
          <w:rFonts w:hint="eastAsia" w:ascii="仿宋" w:hAnsi="仿宋" w:eastAsia="仿宋" w:cs="仿宋"/>
          <w:sz w:val="30"/>
          <w:szCs w:val="30"/>
        </w:rPr>
        <w:t>6、施工人员伤亡事故                        0</w:t>
      </w:r>
    </w:p>
    <w:p>
      <w:pPr>
        <w:pageBreakBefore w:val="0"/>
        <w:kinsoku/>
        <w:wordWrap/>
        <w:overflowPunct/>
        <w:topLinePunct w:val="0"/>
        <w:bidi w:val="0"/>
        <w:spacing w:line="600" w:lineRule="exact"/>
        <w:ind w:firstLine="480"/>
        <w:rPr>
          <w:rFonts w:hint="eastAsia" w:ascii="仿宋" w:hAnsi="仿宋" w:eastAsia="仿宋" w:cs="仿宋"/>
          <w:sz w:val="30"/>
          <w:szCs w:val="30"/>
        </w:rPr>
      </w:pPr>
      <w:r>
        <w:rPr>
          <w:rFonts w:hint="eastAsia" w:ascii="仿宋" w:hAnsi="仿宋" w:eastAsia="仿宋" w:cs="仿宋"/>
          <w:sz w:val="30"/>
          <w:szCs w:val="30"/>
        </w:rPr>
        <w:t>三、施工单位必须要有切实可行的施工安全，交通安全，治安、消防措施，建立健全各种规章制度，责任应落实到个人头上。</w:t>
      </w:r>
    </w:p>
    <w:p>
      <w:pPr>
        <w:pageBreakBefore w:val="0"/>
        <w:kinsoku/>
        <w:wordWrap/>
        <w:overflowPunct/>
        <w:topLinePunct w:val="0"/>
        <w:bidi w:val="0"/>
        <w:spacing w:line="600" w:lineRule="exact"/>
        <w:ind w:firstLine="480"/>
        <w:rPr>
          <w:rFonts w:hint="eastAsia" w:ascii="仿宋" w:hAnsi="仿宋" w:eastAsia="仿宋" w:cs="仿宋"/>
          <w:sz w:val="30"/>
          <w:szCs w:val="30"/>
        </w:rPr>
      </w:pPr>
      <w:r>
        <w:rPr>
          <w:rFonts w:hint="eastAsia" w:ascii="仿宋" w:hAnsi="仿宋" w:eastAsia="仿宋" w:cs="仿宋"/>
          <w:sz w:val="30"/>
          <w:szCs w:val="30"/>
        </w:rPr>
        <w:t>四、施工现场必须有安全负责人，负责对现场施工人员进行管理、监督；维护好现场秩序；协调同有关单位的关系，确保安全。</w:t>
      </w:r>
    </w:p>
    <w:p>
      <w:pPr>
        <w:pageBreakBefore w:val="0"/>
        <w:kinsoku/>
        <w:wordWrap/>
        <w:overflowPunct/>
        <w:topLinePunct w:val="0"/>
        <w:bidi w:val="0"/>
        <w:spacing w:line="600" w:lineRule="exact"/>
        <w:ind w:firstLine="480"/>
        <w:rPr>
          <w:rFonts w:hint="eastAsia" w:ascii="仿宋" w:hAnsi="仿宋" w:eastAsia="仿宋" w:cs="仿宋"/>
          <w:sz w:val="30"/>
          <w:szCs w:val="30"/>
        </w:rPr>
      </w:pPr>
      <w:r>
        <w:rPr>
          <w:rFonts w:hint="eastAsia" w:ascii="仿宋" w:hAnsi="仿宋" w:eastAsia="仿宋" w:cs="仿宋"/>
          <w:sz w:val="30"/>
          <w:szCs w:val="30"/>
        </w:rPr>
        <w:t>五、施工人员在入场施工期间，应遵守相关法律法规，遵守机场有关安全规章制度，自觉接受现场民警管理；</w:t>
      </w:r>
    </w:p>
    <w:p>
      <w:pPr>
        <w:pageBreakBefore w:val="0"/>
        <w:kinsoku/>
        <w:wordWrap/>
        <w:overflowPunct/>
        <w:topLinePunct w:val="0"/>
        <w:bidi w:val="0"/>
        <w:spacing w:line="600" w:lineRule="exact"/>
        <w:ind w:firstLine="480"/>
        <w:rPr>
          <w:rFonts w:hint="eastAsia" w:ascii="仿宋" w:hAnsi="仿宋" w:eastAsia="仿宋" w:cs="仿宋"/>
          <w:sz w:val="30"/>
          <w:szCs w:val="30"/>
        </w:rPr>
      </w:pPr>
      <w:r>
        <w:rPr>
          <w:rFonts w:hint="eastAsia" w:ascii="仿宋" w:hAnsi="仿宋" w:eastAsia="仿宋" w:cs="仿宋"/>
          <w:sz w:val="30"/>
          <w:szCs w:val="30"/>
        </w:rPr>
        <w:t>六、施工期间，施工单位应在施工区域设置明显标志，夜间安设标志灯，危险处须有防护设施。</w:t>
      </w:r>
    </w:p>
    <w:p>
      <w:pPr>
        <w:pageBreakBefore w:val="0"/>
        <w:kinsoku/>
        <w:wordWrap/>
        <w:overflowPunct/>
        <w:topLinePunct w:val="0"/>
        <w:bidi w:val="0"/>
        <w:spacing w:line="600" w:lineRule="exact"/>
        <w:ind w:firstLine="480"/>
        <w:rPr>
          <w:rFonts w:hint="eastAsia" w:ascii="仿宋" w:hAnsi="仿宋" w:eastAsia="仿宋" w:cs="仿宋"/>
          <w:sz w:val="30"/>
          <w:szCs w:val="30"/>
        </w:rPr>
      </w:pPr>
      <w:r>
        <w:rPr>
          <w:rFonts w:hint="eastAsia" w:ascii="仿宋" w:hAnsi="仿宋" w:eastAsia="仿宋" w:cs="仿宋"/>
          <w:sz w:val="30"/>
          <w:szCs w:val="30"/>
        </w:rPr>
        <w:t>七、施工期间，施工单位或人员发现有违反民航安全规定、法规的行为，违法犯罪行为、危及民航安全的情报信息应及时向公安机关报告。</w:t>
      </w:r>
    </w:p>
    <w:p>
      <w:pPr>
        <w:pageBreakBefore w:val="0"/>
        <w:kinsoku/>
        <w:wordWrap/>
        <w:overflowPunct/>
        <w:topLinePunct w:val="0"/>
        <w:bidi w:val="0"/>
        <w:spacing w:line="600" w:lineRule="exact"/>
        <w:ind w:firstLine="480"/>
        <w:rPr>
          <w:rFonts w:hint="eastAsia" w:ascii="仿宋" w:hAnsi="仿宋" w:eastAsia="仿宋" w:cs="仿宋"/>
          <w:sz w:val="30"/>
          <w:szCs w:val="30"/>
        </w:rPr>
      </w:pPr>
      <w:r>
        <w:rPr>
          <w:rFonts w:hint="eastAsia" w:ascii="仿宋" w:hAnsi="仿宋" w:eastAsia="仿宋" w:cs="仿宋"/>
          <w:sz w:val="30"/>
          <w:szCs w:val="30"/>
        </w:rPr>
        <w:t>八、不得隐瞒事故和违反规定的事和人，发生问题应立即上报和查处，积极主动协助有关单位搞好调查、处理。如有隐瞒将严厉处理，违反法律的交由司法机关处理。</w:t>
      </w:r>
    </w:p>
    <w:p>
      <w:pPr>
        <w:pageBreakBefore w:val="0"/>
        <w:kinsoku/>
        <w:wordWrap/>
        <w:overflowPunct/>
        <w:topLinePunct w:val="0"/>
        <w:bidi w:val="0"/>
        <w:spacing w:line="600" w:lineRule="exact"/>
        <w:ind w:firstLine="480"/>
        <w:rPr>
          <w:rFonts w:hint="eastAsia" w:ascii="仿宋" w:hAnsi="仿宋" w:eastAsia="仿宋" w:cs="仿宋"/>
          <w:sz w:val="30"/>
          <w:szCs w:val="30"/>
        </w:rPr>
      </w:pPr>
      <w:r>
        <w:rPr>
          <w:rFonts w:hint="eastAsia" w:ascii="仿宋" w:hAnsi="仿宋" w:eastAsia="仿宋" w:cs="仿宋"/>
          <w:sz w:val="30"/>
          <w:szCs w:val="30"/>
        </w:rPr>
        <w:t>九、违约处理</w:t>
      </w:r>
    </w:p>
    <w:p>
      <w:pPr>
        <w:pageBreakBefore w:val="0"/>
        <w:kinsoku/>
        <w:wordWrap/>
        <w:overflowPunct/>
        <w:topLinePunct w:val="0"/>
        <w:bidi w:val="0"/>
        <w:spacing w:line="600" w:lineRule="exact"/>
        <w:ind w:firstLine="480"/>
        <w:rPr>
          <w:rFonts w:hint="eastAsia" w:ascii="仿宋" w:hAnsi="仿宋" w:eastAsia="仿宋" w:cs="仿宋"/>
          <w:sz w:val="30"/>
          <w:szCs w:val="30"/>
        </w:rPr>
      </w:pPr>
      <w:r>
        <w:rPr>
          <w:rFonts w:hint="eastAsia" w:ascii="仿宋" w:hAnsi="仿宋" w:eastAsia="仿宋" w:cs="仿宋"/>
          <w:sz w:val="30"/>
          <w:szCs w:val="30"/>
        </w:rPr>
        <w:t>1、凡违反本责任书目标责任的事件，机场有关部门将对施工单位和责任人进行处理。</w:t>
      </w:r>
    </w:p>
    <w:p>
      <w:pPr>
        <w:pageBreakBefore w:val="0"/>
        <w:kinsoku/>
        <w:wordWrap/>
        <w:overflowPunct/>
        <w:topLinePunct w:val="0"/>
        <w:bidi w:val="0"/>
        <w:spacing w:line="600" w:lineRule="exact"/>
        <w:ind w:firstLine="480"/>
        <w:rPr>
          <w:rFonts w:hint="eastAsia" w:ascii="仿宋" w:hAnsi="仿宋" w:eastAsia="仿宋" w:cs="仿宋"/>
          <w:sz w:val="30"/>
          <w:szCs w:val="30"/>
        </w:rPr>
      </w:pPr>
      <w:r>
        <w:rPr>
          <w:rFonts w:hint="eastAsia" w:ascii="仿宋" w:hAnsi="仿宋" w:eastAsia="仿宋" w:cs="仿宋"/>
          <w:sz w:val="30"/>
          <w:szCs w:val="30"/>
        </w:rPr>
        <w:t>2、发生治安、交通、消防事件由公安专门机关处理。</w:t>
      </w:r>
    </w:p>
    <w:p>
      <w:pPr>
        <w:pageBreakBefore w:val="0"/>
        <w:kinsoku/>
        <w:wordWrap/>
        <w:overflowPunct/>
        <w:topLinePunct w:val="0"/>
        <w:bidi w:val="0"/>
        <w:spacing w:line="600" w:lineRule="exact"/>
        <w:ind w:firstLine="480"/>
        <w:rPr>
          <w:rFonts w:hint="eastAsia" w:ascii="仿宋" w:hAnsi="仿宋" w:eastAsia="仿宋" w:cs="仿宋"/>
          <w:sz w:val="30"/>
          <w:szCs w:val="30"/>
        </w:rPr>
      </w:pPr>
      <w:r>
        <w:rPr>
          <w:rFonts w:hint="eastAsia" w:ascii="仿宋" w:hAnsi="仿宋" w:eastAsia="仿宋" w:cs="仿宋"/>
          <w:sz w:val="30"/>
          <w:szCs w:val="30"/>
        </w:rPr>
        <w:t>3、因违反安全、治安、交通、消防、FOD防范规定和违反法律所带来的一切损失由施工单位自行承担，违规施工单位应主动到相应部门接受处理，未处理完成将暂扣工程款，待处理完成后再付工程款。</w:t>
      </w:r>
    </w:p>
    <w:p>
      <w:pPr>
        <w:pageBreakBefore w:val="0"/>
        <w:kinsoku/>
        <w:wordWrap/>
        <w:overflowPunct/>
        <w:topLinePunct w:val="0"/>
        <w:bidi w:val="0"/>
        <w:spacing w:line="600" w:lineRule="exact"/>
        <w:ind w:firstLine="480"/>
        <w:rPr>
          <w:rFonts w:hint="eastAsia" w:ascii="仿宋" w:hAnsi="仿宋" w:eastAsia="仿宋" w:cs="仿宋"/>
          <w:sz w:val="30"/>
          <w:szCs w:val="30"/>
        </w:rPr>
      </w:pPr>
      <w:r>
        <w:rPr>
          <w:rFonts w:hint="eastAsia" w:ascii="仿宋" w:hAnsi="仿宋" w:eastAsia="仿宋" w:cs="仿宋"/>
          <w:sz w:val="30"/>
          <w:szCs w:val="30"/>
        </w:rPr>
        <w:t>十、以上责任施工单位结合本单位安全措施认真贯彻执行，决不能把安全措施视如摆设，如有违反将严惩不贷。</w:t>
      </w:r>
    </w:p>
    <w:p>
      <w:pPr>
        <w:pageBreakBefore w:val="0"/>
        <w:kinsoku/>
        <w:wordWrap/>
        <w:overflowPunct/>
        <w:topLinePunct w:val="0"/>
        <w:bidi w:val="0"/>
        <w:spacing w:line="600" w:lineRule="exact"/>
        <w:ind w:firstLine="480"/>
        <w:rPr>
          <w:rFonts w:hint="eastAsia" w:ascii="仿宋" w:hAnsi="仿宋" w:eastAsia="仿宋" w:cs="仿宋"/>
          <w:bCs/>
          <w:color w:val="000000"/>
          <w:sz w:val="30"/>
          <w:szCs w:val="30"/>
        </w:rPr>
      </w:pPr>
    </w:p>
    <w:p>
      <w:pPr>
        <w:pageBreakBefore w:val="0"/>
        <w:kinsoku/>
        <w:wordWrap/>
        <w:overflowPunct/>
        <w:topLinePunct w:val="0"/>
        <w:bidi w:val="0"/>
        <w:spacing w:line="600" w:lineRule="exact"/>
        <w:ind w:firstLine="480"/>
        <w:rPr>
          <w:rFonts w:hint="eastAsia" w:ascii="仿宋" w:hAnsi="仿宋" w:eastAsia="仿宋" w:cs="仿宋"/>
          <w:bCs/>
          <w:color w:val="000000"/>
          <w:sz w:val="30"/>
          <w:szCs w:val="30"/>
        </w:rPr>
      </w:pPr>
    </w:p>
    <w:p>
      <w:pPr>
        <w:pageBreakBefore w:val="0"/>
        <w:kinsoku/>
        <w:wordWrap/>
        <w:overflowPunct/>
        <w:topLinePunct w:val="0"/>
        <w:bidi w:val="0"/>
        <w:spacing w:line="600" w:lineRule="exact"/>
        <w:ind w:firstLine="480"/>
        <w:rPr>
          <w:rFonts w:hint="eastAsia" w:ascii="仿宋" w:hAnsi="仿宋" w:eastAsia="仿宋" w:cs="仿宋"/>
          <w:bCs/>
          <w:color w:val="000000"/>
          <w:sz w:val="30"/>
          <w:szCs w:val="30"/>
        </w:rPr>
      </w:pPr>
    </w:p>
    <w:p>
      <w:pPr>
        <w:pageBreakBefore w:val="0"/>
        <w:kinsoku/>
        <w:wordWrap/>
        <w:overflowPunct/>
        <w:topLinePunct w:val="0"/>
        <w:bidi w:val="0"/>
        <w:spacing w:line="600" w:lineRule="exact"/>
        <w:ind w:firstLine="480"/>
        <w:rPr>
          <w:rFonts w:hint="eastAsia" w:ascii="仿宋" w:hAnsi="仿宋" w:eastAsia="仿宋" w:cs="仿宋"/>
          <w:bCs/>
          <w:color w:val="000000"/>
          <w:sz w:val="30"/>
          <w:szCs w:val="30"/>
        </w:rPr>
      </w:pPr>
    </w:p>
    <w:p>
      <w:pPr>
        <w:pStyle w:val="2"/>
        <w:rPr>
          <w:rFonts w:hint="eastAsia" w:ascii="仿宋" w:hAnsi="仿宋" w:eastAsia="仿宋" w:cs="仿宋"/>
          <w:bCs/>
          <w:color w:val="000000"/>
          <w:sz w:val="30"/>
          <w:szCs w:val="30"/>
        </w:rPr>
      </w:pPr>
    </w:p>
    <w:p>
      <w:pPr>
        <w:rPr>
          <w:rFonts w:hint="eastAsia"/>
        </w:rPr>
      </w:pPr>
    </w:p>
    <w:p>
      <w:pPr>
        <w:pageBreakBefore w:val="0"/>
        <w:kinsoku/>
        <w:wordWrap/>
        <w:overflowPunct/>
        <w:topLinePunct w:val="0"/>
        <w:bidi w:val="0"/>
        <w:spacing w:line="600" w:lineRule="exact"/>
        <w:ind w:firstLine="480"/>
        <w:rPr>
          <w:rFonts w:hint="eastAsia" w:ascii="仿宋" w:hAnsi="仿宋" w:eastAsia="仿宋" w:cs="仿宋"/>
          <w:bCs/>
          <w:color w:val="000000"/>
          <w:sz w:val="30"/>
          <w:szCs w:val="30"/>
        </w:rPr>
      </w:pPr>
    </w:p>
    <w:p>
      <w:pPr>
        <w:pageBreakBefore w:val="0"/>
        <w:kinsoku/>
        <w:wordWrap/>
        <w:overflowPunct/>
        <w:topLinePunct w:val="0"/>
        <w:bidi w:val="0"/>
        <w:spacing w:line="600" w:lineRule="exact"/>
        <w:rPr>
          <w:rFonts w:hint="eastAsia" w:ascii="仿宋" w:hAnsi="仿宋" w:eastAsia="仿宋" w:cs="仿宋"/>
          <w:bCs/>
          <w:color w:val="000000"/>
          <w:sz w:val="30"/>
          <w:szCs w:val="30"/>
          <w:lang w:val="en-US" w:eastAsia="zh-CN"/>
        </w:rPr>
      </w:pPr>
      <w:r>
        <w:rPr>
          <w:rFonts w:hint="eastAsia" w:ascii="仿宋" w:hAnsi="仿宋" w:eastAsia="仿宋" w:cs="仿宋"/>
          <w:bCs/>
          <w:color w:val="000000"/>
          <w:sz w:val="30"/>
          <w:szCs w:val="30"/>
          <w:lang w:eastAsia="zh-CN"/>
        </w:rPr>
        <w:t>附件</w:t>
      </w:r>
      <w:r>
        <w:rPr>
          <w:rFonts w:hint="eastAsia" w:ascii="仿宋" w:hAnsi="仿宋" w:eastAsia="仿宋" w:cs="仿宋"/>
          <w:bCs/>
          <w:color w:val="000000"/>
          <w:sz w:val="30"/>
          <w:szCs w:val="30"/>
          <w:lang w:val="en-US" w:eastAsia="zh-CN"/>
        </w:rPr>
        <w:t>2</w:t>
      </w:r>
    </w:p>
    <w:p>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outlineLvl w:val="9"/>
        <w:rPr>
          <w:rFonts w:hint="eastAsia" w:ascii="黑体" w:hAnsi="黑体" w:eastAsia="黑体" w:cs="黑体"/>
          <w:sz w:val="30"/>
          <w:szCs w:val="30"/>
        </w:rPr>
      </w:pPr>
      <w:r>
        <w:rPr>
          <w:rFonts w:hint="eastAsia" w:ascii="黑体" w:hAnsi="黑体" w:eastAsia="黑体" w:cs="黑体"/>
          <w:sz w:val="30"/>
          <w:szCs w:val="30"/>
        </w:rPr>
        <w:t>疫情防控责任书</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为坚决贯彻落实习近平总书记关于疫情防控工作的重要指</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示精神和党中央、国务院决策部署，深刻认识当前新冠肺炎疫情</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防控的长期性、重要性、复杂性、艰巨性，吸取武汉建筑施工工</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地疫情防控教训，结合公共区域施工情况，特制定本责任书。</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一、责任期限</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疫情防控期间，</w:t>
      </w:r>
      <w:r>
        <w:rPr>
          <w:rFonts w:hint="eastAsia" w:ascii="仿宋" w:hAnsi="仿宋" w:eastAsia="仿宋" w:cs="仿宋"/>
          <w:sz w:val="30"/>
          <w:szCs w:val="30"/>
          <w:lang w:eastAsia="zh-CN"/>
        </w:rPr>
        <w:t>合同履行期间</w:t>
      </w:r>
      <w:r>
        <w:rPr>
          <w:rFonts w:hint="eastAsia" w:ascii="仿宋" w:hAnsi="仿宋" w:eastAsia="仿宋" w:cs="仿宋"/>
          <w:sz w:val="30"/>
          <w:szCs w:val="30"/>
        </w:rPr>
        <w:t>。</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二、指导思想</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贯彻国务院联防联控机制和市委、市政府有关会议精神和文</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件要求，深刻吸取武汉建筑施工工地疫情防控教训，重点对辖区</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交通建设领域疫情防控工作再研判、再安排、再部署、再落实，</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坚决压实疫情防控政治责任，提高政治站位，要主动担当作为、</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做实做细交通建设领域疫情防控工作，要增强防控措施针对性、</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时效性，将疫情防控工作落实到交通建设领域一线，确保安排部</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署到位、责任落实到位、督促检查到位。</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三、责任目标</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从严从快从实抓好疫情防控工作，坚决阻断疫情传播渠道，</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确保</w:t>
      </w:r>
      <w:r>
        <w:rPr>
          <w:rFonts w:hint="eastAsia" w:ascii="仿宋" w:hAnsi="仿宋" w:eastAsia="仿宋" w:cs="仿宋"/>
          <w:sz w:val="30"/>
          <w:szCs w:val="30"/>
          <w:lang w:eastAsia="zh-CN"/>
        </w:rPr>
        <w:t>劳务派遣</w:t>
      </w:r>
      <w:r>
        <w:rPr>
          <w:rFonts w:hint="eastAsia" w:ascii="仿宋" w:hAnsi="仿宋" w:eastAsia="仿宋" w:cs="仿宋"/>
          <w:sz w:val="30"/>
          <w:szCs w:val="30"/>
        </w:rPr>
        <w:t>人员零感染，保障</w:t>
      </w:r>
      <w:r>
        <w:rPr>
          <w:rFonts w:hint="eastAsia" w:ascii="仿宋" w:hAnsi="仿宋" w:eastAsia="仿宋" w:cs="仿宋"/>
          <w:sz w:val="30"/>
          <w:szCs w:val="30"/>
          <w:lang w:eastAsia="zh-CN"/>
        </w:rPr>
        <w:t>施工人</w:t>
      </w:r>
      <w:r>
        <w:rPr>
          <w:rFonts w:hint="eastAsia" w:ascii="仿宋" w:hAnsi="仿宋" w:eastAsia="仿宋" w:cs="仿宋"/>
          <w:sz w:val="30"/>
          <w:szCs w:val="30"/>
        </w:rPr>
        <w:t>员生命安全和身体健康。</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四、工作要求</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（一）建立责任人制度</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施工单位</w:t>
      </w:r>
      <w:r>
        <w:rPr>
          <w:rFonts w:hint="eastAsia" w:ascii="仿宋" w:hAnsi="仿宋" w:eastAsia="仿宋" w:cs="仿宋"/>
          <w:sz w:val="30"/>
          <w:szCs w:val="30"/>
        </w:rPr>
        <w:t>明确 1 名防疫责任人，负责统筹本单位疫情防控工作、布置下发防疫任务、开展监督检查等。</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（二）严格人员管理</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eastAsia="zh-CN"/>
        </w:rPr>
        <w:t>、</w:t>
      </w:r>
      <w:r>
        <w:rPr>
          <w:rFonts w:hint="eastAsia" w:ascii="仿宋" w:hAnsi="仿宋" w:eastAsia="仿宋" w:cs="仿宋"/>
          <w:sz w:val="30"/>
          <w:szCs w:val="30"/>
        </w:rPr>
        <w:t>实施人员集中管理 。加强人员集中管理，原则上实行“非必要不</w:t>
      </w:r>
      <w:r>
        <w:rPr>
          <w:rFonts w:hint="eastAsia" w:ascii="仿宋" w:hAnsi="仿宋" w:eastAsia="仿宋" w:cs="仿宋"/>
          <w:sz w:val="30"/>
          <w:szCs w:val="30"/>
          <w:lang w:eastAsia="zh-CN"/>
        </w:rPr>
        <w:t>离渝</w:t>
      </w:r>
      <w:r>
        <w:rPr>
          <w:rFonts w:hint="eastAsia" w:ascii="仿宋" w:hAnsi="仿宋" w:eastAsia="仿宋" w:cs="仿宋"/>
          <w:sz w:val="30"/>
          <w:szCs w:val="30"/>
        </w:rPr>
        <w:t>”，最大限度减少</w:t>
      </w:r>
      <w:r>
        <w:rPr>
          <w:rFonts w:hint="eastAsia" w:ascii="仿宋" w:hAnsi="仿宋" w:eastAsia="仿宋" w:cs="仿宋"/>
          <w:sz w:val="30"/>
          <w:szCs w:val="30"/>
          <w:lang w:eastAsia="zh-CN"/>
        </w:rPr>
        <w:t>施工</w:t>
      </w:r>
      <w:r>
        <w:rPr>
          <w:rFonts w:hint="eastAsia" w:ascii="仿宋" w:hAnsi="仿宋" w:eastAsia="仿宋" w:cs="仿宋"/>
          <w:sz w:val="30"/>
          <w:szCs w:val="30"/>
        </w:rPr>
        <w:t>人员</w:t>
      </w:r>
      <w:r>
        <w:rPr>
          <w:rFonts w:hint="eastAsia" w:ascii="仿宋" w:hAnsi="仿宋" w:eastAsia="仿宋" w:cs="仿宋"/>
          <w:sz w:val="30"/>
          <w:szCs w:val="30"/>
          <w:lang w:eastAsia="zh-CN"/>
        </w:rPr>
        <w:t>离渝</w:t>
      </w:r>
      <w:r>
        <w:rPr>
          <w:rFonts w:hint="eastAsia" w:ascii="仿宋" w:hAnsi="仿宋" w:eastAsia="仿宋" w:cs="仿宋"/>
          <w:sz w:val="30"/>
          <w:szCs w:val="30"/>
        </w:rPr>
        <w:t>流动。</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2、每日开展健康监测。对</w:t>
      </w:r>
      <w:r>
        <w:rPr>
          <w:rFonts w:hint="eastAsia" w:ascii="仿宋" w:hAnsi="仿宋" w:eastAsia="仿宋" w:cs="仿宋"/>
          <w:sz w:val="30"/>
          <w:szCs w:val="30"/>
          <w:lang w:eastAsia="zh-CN"/>
        </w:rPr>
        <w:t>施工</w:t>
      </w:r>
      <w:r>
        <w:rPr>
          <w:rFonts w:hint="eastAsia" w:ascii="仿宋" w:hAnsi="仿宋" w:eastAsia="仿宋" w:cs="仿宋"/>
          <w:sz w:val="30"/>
          <w:szCs w:val="30"/>
        </w:rPr>
        <w:t>人员每日开展体温检测、健康码、行程卡查验，如有异常情况由</w:t>
      </w:r>
      <w:r>
        <w:rPr>
          <w:rFonts w:hint="eastAsia" w:ascii="仿宋" w:hAnsi="仿宋" w:eastAsia="仿宋" w:cs="仿宋"/>
          <w:sz w:val="30"/>
          <w:szCs w:val="30"/>
          <w:lang w:eastAsia="zh-CN"/>
        </w:rPr>
        <w:t>施工</w:t>
      </w:r>
      <w:r>
        <w:rPr>
          <w:rFonts w:hint="eastAsia" w:ascii="仿宋" w:hAnsi="仿宋" w:eastAsia="仿宋" w:cs="仿宋"/>
          <w:sz w:val="30"/>
          <w:szCs w:val="30"/>
        </w:rPr>
        <w:t>单位专车接送至当地疫情防控机构开展核酸检测，检测结果未出来之前，在</w:t>
      </w:r>
      <w:r>
        <w:rPr>
          <w:rFonts w:hint="eastAsia" w:ascii="仿宋" w:hAnsi="仿宋" w:eastAsia="仿宋" w:cs="仿宋"/>
          <w:sz w:val="30"/>
          <w:szCs w:val="30"/>
          <w:lang w:eastAsia="zh-CN"/>
        </w:rPr>
        <w:t>施工作业地</w:t>
      </w:r>
      <w:r>
        <w:rPr>
          <w:rFonts w:hint="eastAsia" w:ascii="仿宋" w:hAnsi="仿宋" w:eastAsia="仿宋" w:cs="仿宋"/>
          <w:sz w:val="30"/>
          <w:szCs w:val="30"/>
        </w:rPr>
        <w:t>设置的独立隔离室进行隔离，期间不得离开。</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3、确保全员疫苗接种。对</w:t>
      </w:r>
      <w:r>
        <w:rPr>
          <w:rFonts w:hint="eastAsia" w:ascii="仿宋" w:hAnsi="仿宋" w:eastAsia="仿宋" w:cs="仿宋"/>
          <w:sz w:val="30"/>
          <w:szCs w:val="30"/>
          <w:lang w:eastAsia="zh-CN"/>
        </w:rPr>
        <w:t>施工</w:t>
      </w:r>
      <w:r>
        <w:rPr>
          <w:rFonts w:hint="eastAsia" w:ascii="仿宋" w:hAnsi="仿宋" w:eastAsia="仿宋" w:cs="仿宋"/>
          <w:sz w:val="30"/>
          <w:szCs w:val="30"/>
        </w:rPr>
        <w:t>人员疫苗接种情况开展全面排查，除身体自身原因无法接种外，其余未接种疫苗人员，全部接种疫苗，确保“应接尽接，应接必接”。因机场属于窗口区域，对未接种疫苗人员，原则上不在机场作业。</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4</w:t>
      </w:r>
      <w:r>
        <w:rPr>
          <w:rFonts w:hint="eastAsia" w:ascii="仿宋" w:hAnsi="仿宋" w:eastAsia="仿宋" w:cs="仿宋"/>
          <w:sz w:val="30"/>
          <w:szCs w:val="30"/>
          <w:lang w:eastAsia="zh-CN"/>
        </w:rPr>
        <w:t>、</w:t>
      </w:r>
      <w:r>
        <w:rPr>
          <w:rFonts w:hint="eastAsia" w:ascii="仿宋" w:hAnsi="仿宋" w:eastAsia="仿宋" w:cs="仿宋"/>
          <w:sz w:val="30"/>
          <w:szCs w:val="30"/>
        </w:rPr>
        <w:t>严格</w:t>
      </w:r>
      <w:r>
        <w:rPr>
          <w:rFonts w:hint="eastAsia" w:ascii="仿宋" w:hAnsi="仿宋" w:eastAsia="仿宋" w:cs="仿宋"/>
          <w:sz w:val="30"/>
          <w:szCs w:val="30"/>
          <w:lang w:eastAsia="zh-CN"/>
        </w:rPr>
        <w:t>施工人</w:t>
      </w:r>
      <w:r>
        <w:rPr>
          <w:rFonts w:hint="eastAsia" w:ascii="仿宋" w:hAnsi="仿宋" w:eastAsia="仿宋" w:cs="仿宋"/>
          <w:sz w:val="30"/>
          <w:szCs w:val="30"/>
        </w:rPr>
        <w:t>员管理。立即暂停所有涉及中、高风险区域的人员往来；严格核查新进人员（含出差、休假返渝人员）健康码、行程卡，对中高风险地区所在城市来渝返渝人员，查验24小时内核酸检测阴性证明，不能提供的严禁入场。</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5、建立核酸检测常态化机制。为筑牢疫情防控防线，</w:t>
      </w:r>
      <w:r>
        <w:rPr>
          <w:rFonts w:hint="eastAsia" w:ascii="仿宋" w:hAnsi="仿宋" w:eastAsia="仿宋" w:cs="仿宋"/>
          <w:sz w:val="30"/>
          <w:szCs w:val="30"/>
          <w:lang w:eastAsia="zh-CN"/>
        </w:rPr>
        <w:t>施工</w:t>
      </w:r>
      <w:r>
        <w:rPr>
          <w:rFonts w:hint="eastAsia" w:ascii="仿宋" w:hAnsi="仿宋" w:eastAsia="仿宋" w:cs="仿宋"/>
          <w:sz w:val="30"/>
          <w:szCs w:val="30"/>
        </w:rPr>
        <w:t>人员在</w:t>
      </w:r>
      <w:r>
        <w:rPr>
          <w:rFonts w:hint="eastAsia" w:ascii="仿宋" w:hAnsi="仿宋" w:eastAsia="仿宋" w:cs="仿宋"/>
          <w:sz w:val="30"/>
          <w:szCs w:val="30"/>
          <w:lang w:eastAsia="zh-CN"/>
        </w:rPr>
        <w:t>开工入场时，</w:t>
      </w:r>
      <w:r>
        <w:rPr>
          <w:rFonts w:hint="eastAsia" w:ascii="仿宋" w:hAnsi="仿宋" w:eastAsia="仿宋" w:cs="仿宋"/>
          <w:sz w:val="30"/>
          <w:szCs w:val="30"/>
        </w:rPr>
        <w:t>必须</w:t>
      </w:r>
      <w:r>
        <w:rPr>
          <w:rFonts w:hint="eastAsia" w:ascii="仿宋" w:hAnsi="仿宋" w:eastAsia="仿宋" w:cs="仿宋"/>
          <w:sz w:val="30"/>
          <w:szCs w:val="30"/>
          <w:lang w:eastAsia="zh-CN"/>
        </w:rPr>
        <w:t>持</w:t>
      </w:r>
      <w:r>
        <w:rPr>
          <w:rFonts w:hint="eastAsia" w:ascii="仿宋" w:hAnsi="仿宋" w:eastAsia="仿宋" w:cs="仿宋"/>
          <w:sz w:val="30"/>
          <w:szCs w:val="30"/>
          <w:lang w:val="en-US" w:eastAsia="zh-CN"/>
        </w:rPr>
        <w:t>24小时内有效</w:t>
      </w:r>
      <w:r>
        <w:rPr>
          <w:rFonts w:hint="eastAsia" w:ascii="仿宋" w:hAnsi="仿宋" w:eastAsia="仿宋" w:cs="仿宋"/>
          <w:sz w:val="30"/>
          <w:szCs w:val="30"/>
        </w:rPr>
        <w:t>核酸检测阴性</w:t>
      </w:r>
      <w:r>
        <w:rPr>
          <w:rFonts w:hint="eastAsia" w:ascii="仿宋" w:hAnsi="仿宋" w:eastAsia="仿宋" w:cs="仿宋"/>
          <w:sz w:val="30"/>
          <w:szCs w:val="30"/>
          <w:lang w:eastAsia="zh-CN"/>
        </w:rPr>
        <w:t>结果</w:t>
      </w:r>
      <w:r>
        <w:rPr>
          <w:rFonts w:hint="eastAsia" w:ascii="仿宋" w:hAnsi="仿宋" w:eastAsia="仿宋" w:cs="仿宋"/>
          <w:sz w:val="30"/>
          <w:szCs w:val="30"/>
        </w:rPr>
        <w:t>才能进入</w:t>
      </w:r>
      <w:r>
        <w:rPr>
          <w:rFonts w:hint="eastAsia" w:ascii="仿宋" w:hAnsi="仿宋" w:eastAsia="仿宋" w:cs="仿宋"/>
          <w:sz w:val="30"/>
          <w:szCs w:val="30"/>
          <w:lang w:eastAsia="zh-CN"/>
        </w:rPr>
        <w:t>作业</w:t>
      </w:r>
      <w:r>
        <w:rPr>
          <w:rFonts w:hint="eastAsia" w:ascii="仿宋" w:hAnsi="仿宋" w:eastAsia="仿宋" w:cs="仿宋"/>
          <w:sz w:val="30"/>
          <w:szCs w:val="30"/>
        </w:rPr>
        <w:t>场地，进入</w:t>
      </w:r>
      <w:r>
        <w:rPr>
          <w:rFonts w:hint="eastAsia" w:ascii="仿宋" w:hAnsi="仿宋" w:eastAsia="仿宋" w:cs="仿宋"/>
          <w:sz w:val="30"/>
          <w:szCs w:val="30"/>
          <w:lang w:eastAsia="zh-CN"/>
        </w:rPr>
        <w:t>作业后施工</w:t>
      </w:r>
      <w:r>
        <w:rPr>
          <w:rFonts w:hint="eastAsia" w:ascii="仿宋" w:hAnsi="仿宋" w:eastAsia="仿宋" w:cs="仿宋"/>
          <w:sz w:val="30"/>
          <w:szCs w:val="30"/>
        </w:rPr>
        <w:t>人员每周至少开展 2 次核酸检测（根据上级疫情防控要求进行动态调整，有特殊要求的除外），</w:t>
      </w:r>
      <w:r>
        <w:rPr>
          <w:rFonts w:hint="eastAsia" w:ascii="仿宋" w:hAnsi="仿宋" w:eastAsia="仿宋" w:cs="仿宋"/>
          <w:sz w:val="30"/>
          <w:szCs w:val="30"/>
          <w:lang w:eastAsia="zh-CN"/>
        </w:rPr>
        <w:t>施工</w:t>
      </w:r>
      <w:r>
        <w:rPr>
          <w:rFonts w:hint="eastAsia" w:ascii="仿宋" w:hAnsi="仿宋" w:eastAsia="仿宋" w:cs="仿宋"/>
          <w:sz w:val="30"/>
          <w:szCs w:val="30"/>
        </w:rPr>
        <w:t>单位要做好核酸检测计划，并及时更新，确保检测频次不差、受检人员不漏。</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6</w:t>
      </w:r>
      <w:r>
        <w:rPr>
          <w:rFonts w:hint="eastAsia" w:ascii="仿宋" w:hAnsi="仿宋" w:eastAsia="仿宋" w:cs="仿宋"/>
          <w:sz w:val="30"/>
          <w:szCs w:val="30"/>
          <w:lang w:eastAsia="zh-CN"/>
        </w:rPr>
        <w:t>、</w:t>
      </w:r>
      <w:r>
        <w:rPr>
          <w:rFonts w:hint="eastAsia" w:ascii="仿宋" w:hAnsi="仿宋" w:eastAsia="仿宋" w:cs="仿宋"/>
          <w:sz w:val="30"/>
          <w:szCs w:val="30"/>
        </w:rPr>
        <w:t>建立</w:t>
      </w:r>
      <w:r>
        <w:rPr>
          <w:rFonts w:hint="eastAsia" w:ascii="仿宋" w:hAnsi="仿宋" w:eastAsia="仿宋" w:cs="仿宋"/>
          <w:sz w:val="30"/>
          <w:szCs w:val="30"/>
          <w:lang w:eastAsia="zh-CN"/>
        </w:rPr>
        <w:t>施工人</w:t>
      </w:r>
      <w:r>
        <w:rPr>
          <w:rFonts w:hint="eastAsia" w:ascii="仿宋" w:hAnsi="仿宋" w:eastAsia="仿宋" w:cs="仿宋"/>
          <w:sz w:val="30"/>
          <w:szCs w:val="30"/>
        </w:rPr>
        <w:t>员实名管理台账 。对上述内容全面落实施工人员实名制管理，建立“一人一档”，准确掌握人员健康和流动情况，进一步加强对</w:t>
      </w:r>
      <w:r>
        <w:rPr>
          <w:rFonts w:hint="eastAsia" w:ascii="仿宋" w:hAnsi="仿宋" w:eastAsia="仿宋" w:cs="仿宋"/>
          <w:sz w:val="30"/>
          <w:szCs w:val="30"/>
          <w:lang w:eastAsia="zh-CN"/>
        </w:rPr>
        <w:t>劳务派遣</w:t>
      </w:r>
      <w:r>
        <w:rPr>
          <w:rFonts w:hint="eastAsia" w:ascii="仿宋" w:hAnsi="仿宋" w:eastAsia="仿宋" w:cs="仿宋"/>
          <w:sz w:val="30"/>
          <w:szCs w:val="30"/>
        </w:rPr>
        <w:t>人员防疫工作的管理，压紧压实责任，确保防疫工作落到实处。</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7、加强个人防护。加强卫生健康知识宣传，勤洗手、勤换</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洗、不聚集，督促施工人员佩戴口罩，提升自我防护意识。</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（三）严格场地管理</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1、强化消毒通风。对办公区、生活区、就餐区等人员密集</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的封闭区域，每天至少进行 2 次消毒，工地生产区等非封闭场所，根据行业要求，定期开展消毒，并做好消毒记录；室内场所要定期开窗通风，保持室内空气清新，隧道施工要提高新风送排量。</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2、强化日常防护。坚持在办公区、生活区、生产区佩戴防</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护口罩；在工地设置独立隔离室，避开生活区并处于下风向；尽</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可能采取分散就餐（就餐期间保持 1 米安全距离）和自备餐具用餐。</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3、改善</w:t>
      </w:r>
      <w:r>
        <w:rPr>
          <w:rFonts w:hint="eastAsia" w:ascii="仿宋" w:hAnsi="仿宋" w:eastAsia="仿宋" w:cs="仿宋"/>
          <w:sz w:val="30"/>
          <w:szCs w:val="30"/>
          <w:lang w:eastAsia="zh-CN"/>
        </w:rPr>
        <w:t>作业</w:t>
      </w:r>
      <w:r>
        <w:rPr>
          <w:rFonts w:hint="eastAsia" w:ascii="仿宋" w:hAnsi="仿宋" w:eastAsia="仿宋" w:cs="仿宋"/>
          <w:sz w:val="30"/>
          <w:szCs w:val="30"/>
        </w:rPr>
        <w:t>条件。要做好防护口罩、防护手套、消毒药品</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和器械、测温设施设备、洗涤等防护用品的储备和更新，为</w:t>
      </w:r>
      <w:r>
        <w:rPr>
          <w:rFonts w:hint="eastAsia" w:ascii="仿宋" w:hAnsi="仿宋" w:eastAsia="仿宋" w:cs="仿宋"/>
          <w:sz w:val="30"/>
          <w:szCs w:val="30"/>
          <w:lang w:eastAsia="zh-CN"/>
        </w:rPr>
        <w:t>施工</w:t>
      </w:r>
      <w:r>
        <w:rPr>
          <w:rFonts w:hint="eastAsia" w:ascii="仿宋" w:hAnsi="仿宋" w:eastAsia="仿宋" w:cs="仿宋"/>
          <w:sz w:val="30"/>
          <w:szCs w:val="30"/>
        </w:rPr>
        <w:t>人员提供日常所需。</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（四）开展应急处置</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一旦发现异常突发情况要及时进行处置，经医疗机构确认为</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疑似病例或确诊的人员，应立即中止</w:t>
      </w:r>
      <w:r>
        <w:rPr>
          <w:rFonts w:hint="eastAsia" w:ascii="仿宋" w:hAnsi="仿宋" w:eastAsia="仿宋" w:cs="仿宋"/>
          <w:sz w:val="30"/>
          <w:szCs w:val="30"/>
          <w:lang w:eastAsia="zh-CN"/>
        </w:rPr>
        <w:t>作业</w:t>
      </w:r>
      <w:r>
        <w:rPr>
          <w:rFonts w:hint="eastAsia" w:ascii="仿宋" w:hAnsi="仿宋" w:eastAsia="仿宋" w:cs="仿宋"/>
          <w:sz w:val="30"/>
          <w:szCs w:val="30"/>
        </w:rPr>
        <w:t>，封锁</w:t>
      </w:r>
      <w:r>
        <w:rPr>
          <w:rFonts w:hint="eastAsia" w:ascii="仿宋" w:hAnsi="仿宋" w:eastAsia="仿宋" w:cs="仿宋"/>
          <w:sz w:val="30"/>
          <w:szCs w:val="30"/>
          <w:lang w:eastAsia="zh-CN"/>
        </w:rPr>
        <w:t>作业</w:t>
      </w:r>
      <w:r>
        <w:rPr>
          <w:rFonts w:hint="eastAsia" w:ascii="仿宋" w:hAnsi="仿宋" w:eastAsia="仿宋" w:cs="仿宋"/>
          <w:sz w:val="30"/>
          <w:szCs w:val="30"/>
        </w:rPr>
        <w:t>现场，人员</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就地隔离，在专业人员指导下进行消杀，配合开展流行病学调查，</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协查密切接触者，做好留观隔离。</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（五）建立防疫制度台账</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根据有关疫情防控指引的要求，完善疫情防控管理制度，建</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立健全工作体系和机构，制定疫情防控工作方案，梳理处置流程，</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落实落细工作措施，做好有关台账管理。</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（六）其他工作要求</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疫情防控期间，根据有关疫情防控指引机构最新决策部署，</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落实相关工作要求。</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五、责任追究</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eastAsia="zh-CN"/>
        </w:rPr>
        <w:t>、</w:t>
      </w:r>
      <w:r>
        <w:rPr>
          <w:rFonts w:hint="eastAsia" w:ascii="仿宋" w:hAnsi="仿宋" w:eastAsia="仿宋" w:cs="仿宋"/>
          <w:sz w:val="30"/>
          <w:szCs w:val="30"/>
        </w:rPr>
        <w:t>对因未接种新冠疫苗（有禁忌症除外）而引发新冠病毒</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感染的单位和相关责任人，对拒不执行或配合健康码和新冠病毒</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疫苗接种记录“两码”联查工作的单位、人员，将依法依规追究</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责任。</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2、责任人变动，本责任书相关责任由接任者继续履行。</w:t>
      </w:r>
    </w:p>
    <w:p>
      <w:pPr>
        <w:pStyle w:val="2"/>
        <w:rPr>
          <w:rFonts w:hint="eastAsia"/>
          <w:lang w:val="en-US" w:eastAsia="zh-CN"/>
        </w:rPr>
      </w:pPr>
    </w:p>
    <w:p>
      <w:pPr>
        <w:pageBreakBefore w:val="0"/>
        <w:kinsoku/>
        <w:wordWrap/>
        <w:overflowPunct/>
        <w:topLinePunct w:val="0"/>
        <w:bidi w:val="0"/>
        <w:spacing w:line="600" w:lineRule="exact"/>
        <w:ind w:firstLine="480"/>
        <w:rPr>
          <w:rFonts w:hint="eastAsia" w:ascii="仿宋" w:hAnsi="仿宋" w:eastAsia="仿宋" w:cs="仿宋"/>
          <w:bCs/>
          <w:color w:val="000000"/>
          <w:sz w:val="30"/>
          <w:szCs w:val="30"/>
        </w:rPr>
      </w:pPr>
    </w:p>
    <w:p>
      <w:pPr>
        <w:pageBreakBefore w:val="0"/>
        <w:kinsoku/>
        <w:wordWrap/>
        <w:overflowPunct/>
        <w:topLinePunct w:val="0"/>
        <w:bidi w:val="0"/>
        <w:spacing w:line="600" w:lineRule="exact"/>
        <w:ind w:firstLine="480"/>
        <w:rPr>
          <w:rFonts w:hint="eastAsia" w:ascii="仿宋" w:hAnsi="仿宋" w:eastAsia="仿宋" w:cs="仿宋"/>
          <w:bCs/>
          <w:color w:val="000000"/>
          <w:sz w:val="30"/>
          <w:szCs w:val="30"/>
        </w:rPr>
      </w:pPr>
    </w:p>
    <w:p>
      <w:pPr>
        <w:pageBreakBefore w:val="0"/>
        <w:kinsoku/>
        <w:wordWrap/>
        <w:overflowPunct/>
        <w:topLinePunct w:val="0"/>
        <w:bidi w:val="0"/>
        <w:spacing w:line="600" w:lineRule="exact"/>
        <w:ind w:firstLine="480"/>
        <w:rPr>
          <w:rFonts w:hint="eastAsia" w:ascii="仿宋" w:hAnsi="仿宋" w:eastAsia="仿宋" w:cs="仿宋"/>
          <w:bCs/>
          <w:color w:val="000000"/>
          <w:sz w:val="30"/>
          <w:szCs w:val="30"/>
        </w:rPr>
      </w:pPr>
    </w:p>
    <w:p>
      <w:pPr>
        <w:pageBreakBefore w:val="0"/>
        <w:kinsoku/>
        <w:wordWrap/>
        <w:overflowPunct/>
        <w:topLinePunct w:val="0"/>
        <w:bidi w:val="0"/>
        <w:spacing w:line="600" w:lineRule="exact"/>
        <w:ind w:firstLine="480"/>
        <w:rPr>
          <w:rFonts w:hint="eastAsia" w:ascii="仿宋" w:hAnsi="仿宋" w:eastAsia="仿宋" w:cs="仿宋"/>
          <w:bCs/>
          <w:color w:val="000000"/>
          <w:sz w:val="30"/>
          <w:szCs w:val="30"/>
        </w:rPr>
      </w:pPr>
    </w:p>
    <w:p>
      <w:pPr>
        <w:pageBreakBefore w:val="0"/>
        <w:kinsoku/>
        <w:wordWrap/>
        <w:overflowPunct/>
        <w:topLinePunct w:val="0"/>
        <w:bidi w:val="0"/>
        <w:spacing w:line="600" w:lineRule="exact"/>
        <w:ind w:firstLine="480"/>
        <w:rPr>
          <w:rFonts w:hint="eastAsia" w:ascii="仿宋" w:hAnsi="仿宋" w:eastAsia="仿宋" w:cs="仿宋"/>
          <w:bCs/>
          <w:color w:val="000000"/>
          <w:sz w:val="30"/>
          <w:szCs w:val="30"/>
        </w:rPr>
      </w:pPr>
    </w:p>
    <w:p>
      <w:pPr>
        <w:pageBreakBefore w:val="0"/>
        <w:kinsoku/>
        <w:wordWrap/>
        <w:overflowPunct/>
        <w:topLinePunct w:val="0"/>
        <w:bidi w:val="0"/>
        <w:spacing w:line="600" w:lineRule="exact"/>
        <w:ind w:firstLine="480"/>
        <w:rPr>
          <w:rFonts w:hint="eastAsia" w:ascii="仿宋" w:hAnsi="仿宋" w:eastAsia="仿宋" w:cs="仿宋"/>
          <w:bCs/>
          <w:color w:val="000000"/>
          <w:sz w:val="30"/>
          <w:szCs w:val="30"/>
        </w:rPr>
      </w:pPr>
    </w:p>
    <w:p>
      <w:pPr>
        <w:pageBreakBefore w:val="0"/>
        <w:kinsoku/>
        <w:wordWrap/>
        <w:overflowPunct/>
        <w:topLinePunct w:val="0"/>
        <w:bidi w:val="0"/>
        <w:spacing w:line="600" w:lineRule="exact"/>
        <w:ind w:right="-694"/>
        <w:rPr>
          <w:rFonts w:hint="eastAsia" w:ascii="仿宋" w:hAnsi="仿宋" w:eastAsia="仿宋" w:cs="仿宋"/>
          <w:sz w:val="30"/>
          <w:szCs w:val="30"/>
        </w:rPr>
      </w:pPr>
    </w:p>
    <w:p>
      <w:pPr>
        <w:pageBreakBefore w:val="0"/>
        <w:kinsoku/>
        <w:wordWrap/>
        <w:overflowPunct/>
        <w:topLinePunct w:val="0"/>
        <w:bidi w:val="0"/>
        <w:spacing w:afterLines="200" w:line="600" w:lineRule="exact"/>
        <w:ind w:right="-692"/>
        <w:jc w:val="both"/>
        <w:rPr>
          <w:rFonts w:hint="eastAsia" w:ascii="仿宋" w:hAnsi="仿宋" w:eastAsia="仿宋" w:cs="仿宋"/>
          <w:sz w:val="30"/>
          <w:szCs w:val="30"/>
        </w:rPr>
        <w:sectPr>
          <w:footerReference r:id="rId9" w:type="first"/>
          <w:headerReference r:id="rId7" w:type="default"/>
          <w:footerReference r:id="rId8" w:type="default"/>
          <w:pgSz w:w="11906" w:h="16838"/>
          <w:pgMar w:top="1361" w:right="1247" w:bottom="1361" w:left="1418" w:header="851" w:footer="992" w:gutter="0"/>
          <w:pgNumType w:fmt="decimalFullWidth"/>
          <w:cols w:space="720" w:num="1"/>
          <w:titlePg/>
          <w:docGrid w:linePitch="312" w:charSpace="0"/>
        </w:sectPr>
      </w:pPr>
    </w:p>
    <w:p>
      <w:pPr>
        <w:pageBreakBefore w:val="0"/>
        <w:kinsoku/>
        <w:wordWrap/>
        <w:overflowPunct/>
        <w:topLinePunct w:val="0"/>
        <w:bidi w:val="0"/>
        <w:spacing w:afterLines="200" w:line="600" w:lineRule="exact"/>
        <w:ind w:right="-692"/>
        <w:jc w:val="both"/>
        <w:rPr>
          <w:rFonts w:hint="eastAsia" w:ascii="仿宋" w:hAnsi="仿宋" w:eastAsia="仿宋" w:cs="仿宋"/>
          <w:sz w:val="30"/>
          <w:szCs w:val="30"/>
        </w:rPr>
      </w:pPr>
      <w:r>
        <w:rPr>
          <w:rFonts w:hint="eastAsia" w:ascii="仿宋" w:hAnsi="仿宋" w:eastAsia="仿宋" w:cs="仿宋"/>
          <w:sz w:val="30"/>
          <w:szCs w:val="30"/>
        </w:rPr>
        <w:t>附件一 ：</w:t>
      </w:r>
    </w:p>
    <w:tbl>
      <w:tblPr>
        <w:tblStyle w:val="1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5"/>
        <w:gridCol w:w="1830"/>
        <w:gridCol w:w="2040"/>
        <w:gridCol w:w="1410"/>
        <w:gridCol w:w="1665"/>
        <w:gridCol w:w="825"/>
        <w:gridCol w:w="210"/>
        <w:gridCol w:w="1050"/>
        <w:gridCol w:w="1590"/>
        <w:gridCol w:w="1590"/>
        <w:gridCol w:w="1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5" w:hRule="atLeast"/>
        </w:trPr>
        <w:tc>
          <w:tcPr>
            <w:tcW w:w="1512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分部分项工程项目清单计价表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6285"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工程名称：绿化工程</w:t>
            </w:r>
          </w:p>
        </w:tc>
        <w:tc>
          <w:tcPr>
            <w:tcW w:w="2700" w:type="dxa"/>
            <w:gridSpan w:val="3"/>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6135" w:type="dxa"/>
            <w:gridSpan w:val="4"/>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8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0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83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04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07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82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26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508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100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4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07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w:t>
            </w:r>
          </w:p>
        </w:tc>
        <w:tc>
          <w:tcPr>
            <w:tcW w:w="51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园林绿化工程</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1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010102001001</w:t>
            </w:r>
          </w:p>
        </w:tc>
        <w:tc>
          <w:tcPr>
            <w:tcW w:w="2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机械凿打石渣</w:t>
            </w:r>
          </w:p>
        </w:tc>
        <w:tc>
          <w:tcPr>
            <w:tcW w:w="30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1.岩石类别:综合考虑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2.开挖方式:机械开挖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3.开凿深度:现场实际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4.场内运距:综合考虑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5.其他:满足业主及规范要求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1.排地表水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2.凿石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3.场内运输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4.工程内容包含但不限于以上内容，还包括招标文件及招标图纸以及满足国家、重庆市现行规范要求的全部内容</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670</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35"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010103002001</w:t>
            </w:r>
          </w:p>
        </w:tc>
        <w:tc>
          <w:tcPr>
            <w:tcW w:w="2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清除石渣（5km）</w:t>
            </w:r>
          </w:p>
        </w:tc>
        <w:tc>
          <w:tcPr>
            <w:tcW w:w="30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1.运输距离:5km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2.密闭运输:综合考虑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3.渣场费:综合考虑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4.清单工程量计算规则:建渣外运方量等同拆除方量，不在计取虚方工程量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5.人工上下车运距:拆除清单已经考虑，本清单不在计取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6.其他:满足业主及规范要求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1.余方点装料运输至弃置点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2.工程内容包含但不限于以上内容，还包括招标文件及招标图纸以及满足国家、重庆市现行规范要求的全部内容</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625"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159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5120" w:type="dxa"/>
            <w:gridSpan w:val="11"/>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1512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分部分项工程项目清单计价表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6285"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工程名称：绿化工程</w:t>
            </w:r>
          </w:p>
        </w:tc>
        <w:tc>
          <w:tcPr>
            <w:tcW w:w="2700" w:type="dxa"/>
            <w:gridSpan w:val="3"/>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6135" w:type="dxa"/>
            <w:gridSpan w:val="4"/>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2  页  共  8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0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83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04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07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82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26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508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100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4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07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050101009001</w:t>
            </w:r>
          </w:p>
        </w:tc>
        <w:tc>
          <w:tcPr>
            <w:tcW w:w="2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种植土回填</w:t>
            </w:r>
          </w:p>
        </w:tc>
        <w:tc>
          <w:tcPr>
            <w:tcW w:w="30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1.回填土质要求:满足设计及规范要求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2.取土运距:综合考虑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3.种植土来源:外购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4.回填厚度:满足设计及规范要求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5.弃土运距:综合考虑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6.其他:满足业主及规范要求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1.土方挖、运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3.找平、找坡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4.废弃物运输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5.工程内容包含但不限于以上内容，还包括招标文件及招标图纸以及满足国家、重庆市现行规范要求的全部内容</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625"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159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5120" w:type="dxa"/>
            <w:gridSpan w:val="11"/>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1512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分部分项工程项目清单计价表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6285"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工程名称：绿化工程</w:t>
            </w:r>
          </w:p>
        </w:tc>
        <w:tc>
          <w:tcPr>
            <w:tcW w:w="2700" w:type="dxa"/>
            <w:gridSpan w:val="3"/>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6135" w:type="dxa"/>
            <w:gridSpan w:val="4"/>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3  页  共  8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0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83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04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07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82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26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508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100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4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07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35"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050101010001</w:t>
            </w:r>
          </w:p>
        </w:tc>
        <w:tc>
          <w:tcPr>
            <w:tcW w:w="2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整理绿化用地</w:t>
            </w:r>
          </w:p>
        </w:tc>
        <w:tc>
          <w:tcPr>
            <w:tcW w:w="30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1.回填土质要求:满足设计及规范要求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2.取土运距:综合考虑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3.回填厚度:满足设计及规范要求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4.找平找坡要求:满足设计及规范要求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5.弃渣运距:综合考虑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6.其他:满足业主及规范要求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1.排地表水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2.土方挖、运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3.耙细、过筛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5.找平、找坡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6.拍实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7.废弃物运输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8.工程内容包含但不限于以上内容，还包括招标文件及招标图纸以及满足国家、重庆市现行规范要求的全部内容</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1362</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625"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159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5120" w:type="dxa"/>
            <w:gridSpan w:val="11"/>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1512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分部分项工程项目清单计价表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6285"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工程名称：绿化工程</w:t>
            </w:r>
          </w:p>
        </w:tc>
        <w:tc>
          <w:tcPr>
            <w:tcW w:w="2700" w:type="dxa"/>
            <w:gridSpan w:val="3"/>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6135" w:type="dxa"/>
            <w:gridSpan w:val="4"/>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4  页  共  8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0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83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04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07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82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26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508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100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4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07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050102001001</w:t>
            </w:r>
          </w:p>
        </w:tc>
        <w:tc>
          <w:tcPr>
            <w:tcW w:w="2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移栽小叶榕</w:t>
            </w:r>
          </w:p>
        </w:tc>
        <w:tc>
          <w:tcPr>
            <w:tcW w:w="30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1.种类:小叶榕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2.胸径:16-18cm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3.株高、冠径、分枝点:综合考虑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4.起挖方式:综合考虑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5.支撑方式:综合考虑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6.草绳绕树干:满足设计及规范要求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7.养护期:1年 存活率100%，养护方式综合考虑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8.栽植费用:包括肥料、生根粉、营养液、支撑、草绳等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9.移栽费用:含起挖、上下车及采管、苗木假植及多次转运、苗木考察费、苗木检验检疫费等至工地的所有费用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10.移栽要求:全冠移植，树形完整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11.其他:满足设计及规范要求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1.起挖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2.运输（含上下车、转运等）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3.栽植（含施肥、浇定根水等）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4.养护（清杂物、浇水保持土壤湿润、追肥、修剪整形、抹不定芽、防风、防治病虫害、除杂草、排渍除涝等）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5.工程内容包含但不限于以上内容，还包括招标文件及招标图纸以及满足国家、重庆市现行规范要求的全部内容</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625"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159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5120" w:type="dxa"/>
            <w:gridSpan w:val="11"/>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1512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分部分项工程项目清单计价表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6285"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工程名称：绿化工程</w:t>
            </w:r>
          </w:p>
        </w:tc>
        <w:tc>
          <w:tcPr>
            <w:tcW w:w="2700" w:type="dxa"/>
            <w:gridSpan w:val="3"/>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6135" w:type="dxa"/>
            <w:gridSpan w:val="4"/>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5  页  共  8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0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83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04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07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82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26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508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100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4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07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85"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050102001002</w:t>
            </w:r>
          </w:p>
        </w:tc>
        <w:tc>
          <w:tcPr>
            <w:tcW w:w="2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移栽紫薇</w:t>
            </w:r>
          </w:p>
        </w:tc>
        <w:tc>
          <w:tcPr>
            <w:tcW w:w="30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1.种类:移栽紫薇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2.胸径:4-6cm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3.株高、冠径、分枝点:H300cm W100cm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4.起挖方式:综合考虑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5.支撑方式:综合考虑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6.草绳绕树干:满足设计及规范要求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7.养护期:1年 存活率100%，养护方式综合考虑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8.栽植费用:包括肥料、生根粉、营养液、支撑、草绳等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9.苗木费用:含起挖、运输、上下车及采管、苗木假植及多次转运、苗木考察费、苗木检验检疫费等至工地的所有费用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10.树形要求:假植苗或容器苗,全冠,低分枝,冠形饱满,姿态优美,4枝以上主分枝,精选树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11.其他:满足设计及规范要求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1.起挖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2.运输（含上下车、转运等）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3.栽植（含施肥、浇定根水、支撑、草绳绕树干等）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4.养护（清杂物、浇水保持土壤湿润、追肥、修剪整形、抹不定芽、防风、防治病虫害、除杂草、排渍除涝等）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5.工程内容包含但不限于以上内容，还包括招标文件及招标图纸以及满足国家、重庆市现行规范要求的全部内容</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625"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159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5120" w:type="dxa"/>
            <w:gridSpan w:val="11"/>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1512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分部分项工程项目清单计价表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6285"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工程名称：绿化工程</w:t>
            </w:r>
          </w:p>
        </w:tc>
        <w:tc>
          <w:tcPr>
            <w:tcW w:w="2700" w:type="dxa"/>
            <w:gridSpan w:val="3"/>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6135" w:type="dxa"/>
            <w:gridSpan w:val="4"/>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6  页  共  8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0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83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04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07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82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26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508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100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4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07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85"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050102001003</w:t>
            </w:r>
          </w:p>
        </w:tc>
        <w:tc>
          <w:tcPr>
            <w:tcW w:w="2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苏铁</w:t>
            </w:r>
          </w:p>
        </w:tc>
        <w:tc>
          <w:tcPr>
            <w:tcW w:w="30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1.种类:苏铁（</w:t>
            </w:r>
            <w:r>
              <w:rPr>
                <w:rFonts w:hint="eastAsia" w:ascii="宋体" w:hAnsi="宋体" w:eastAsia="宋体" w:cs="宋体"/>
                <w:b/>
                <w:bCs/>
                <w:i w:val="0"/>
                <w:iCs w:val="0"/>
                <w:color w:val="000000"/>
                <w:kern w:val="0"/>
                <w:sz w:val="18"/>
                <w:szCs w:val="18"/>
                <w:u w:val="none"/>
                <w:lang w:val="en-US" w:eastAsia="zh-CN" w:bidi="ar"/>
              </w:rPr>
              <w:t>甲供盆栽货</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2.地径:综合考虑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3.株高、冠径、分枝点:综合考虑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4.摆放方式:综合考虑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5.养护期:1年 存活率100%，养护方式综合考虑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6.苗木费用:含摆放、运输、上下车及采管、苗木假植及多次转运、苗木考察费、苗木检验检疫费等至工地的所有费用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7.树形要求:假植苗,全冠,低分枝,株形饱满,姿态优美,枝叶茂盛,4枝及以上主分枝,精选树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8.其他:满足设计及规范要求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1.摆放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2.养护（清杂物、浇水保持土壤湿润、追肥、修剪整形、抹不定芽、防风、防治病虫害、除杂草、排渍除涝等）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3.工程内容包含但不限于以上内容，还包括招标文件及招标图纸以及满足国家、重庆市现行规范要求的全部内容</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625"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159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5120" w:type="dxa"/>
            <w:gridSpan w:val="11"/>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1512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分部分项工程项目清单计价表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6285"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工程名称：绿化工程</w:t>
            </w:r>
          </w:p>
        </w:tc>
        <w:tc>
          <w:tcPr>
            <w:tcW w:w="2700" w:type="dxa"/>
            <w:gridSpan w:val="3"/>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6135" w:type="dxa"/>
            <w:gridSpan w:val="4"/>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7  页  共  8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0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83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04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07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82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26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508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100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4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07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050102008001</w:t>
            </w:r>
          </w:p>
        </w:tc>
        <w:tc>
          <w:tcPr>
            <w:tcW w:w="2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栽植麦冬</w:t>
            </w:r>
          </w:p>
        </w:tc>
        <w:tc>
          <w:tcPr>
            <w:tcW w:w="30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1.种类:麦冬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2.株高:综合考虑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3.蓬径:综合考虑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4.起挖方式:综合考虑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5.养护期:1年 存活率100%，养护方式综合考虑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6.栽植费用:包括肥料、生根粉、营养液等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7.苗木费用:含起挖、运输、上下车及采管、苗木假植及多次转运、苗木考察费、苗木检验检疫费等至工地的所有费用的不含税价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8.苗木要求:3公斤/平方米。(常绿/满栽)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9.其他:满足设计及规范要求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1.起挖（含购买）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2.运输（含上下车、转运等）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3.栽植（含施肥、浇定根水等）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4.养护（清杂物、浇水保持土壤湿润、追肥、修剪整形、抹不定芽、防风、防治病虫害、除杂草、排渍除涝等）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5.工程内容包含但不限于以上内容，还包括招标文件及招标图纸以及满足国家、重庆市现行规范要求的全部内容</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1362</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625"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159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5120" w:type="dxa"/>
            <w:gridSpan w:val="11"/>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1512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分部分项工程项目清单计价表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6285"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工程名称：绿化工程</w:t>
            </w:r>
          </w:p>
        </w:tc>
        <w:tc>
          <w:tcPr>
            <w:tcW w:w="2700" w:type="dxa"/>
            <w:gridSpan w:val="3"/>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6135" w:type="dxa"/>
            <w:gridSpan w:val="4"/>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8  页  共  8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0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83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04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07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82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26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508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100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4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07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35"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05B001</w:t>
            </w:r>
          </w:p>
        </w:tc>
        <w:tc>
          <w:tcPr>
            <w:tcW w:w="2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植物移栽场内转运</w:t>
            </w:r>
          </w:p>
        </w:tc>
        <w:tc>
          <w:tcPr>
            <w:tcW w:w="30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1.名称:植物移栽场内转运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2.运距:施工范围内综合考虑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3.其他:满足业主及规范要求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1.植物上下车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3.工程内容包含但不限于以上内容，还包括招标文件及招标图纸以及满足国家、重庆市现行规范要求的全部内容</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625" w:type="dxa"/>
            <w:gridSpan w:val="9"/>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625"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159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bl>
    <w:p>
      <w:pPr>
        <w:pageBreakBefore w:val="0"/>
        <w:kinsoku/>
        <w:wordWrap/>
        <w:overflowPunct/>
        <w:topLinePunct w:val="0"/>
        <w:bidi w:val="0"/>
        <w:spacing w:line="600" w:lineRule="exact"/>
        <w:rPr>
          <w:rFonts w:hint="eastAsia" w:ascii="仿宋" w:hAnsi="仿宋" w:eastAsia="仿宋" w:cs="仿宋"/>
          <w:color w:val="000000"/>
          <w:sz w:val="30"/>
          <w:szCs w:val="30"/>
        </w:rPr>
      </w:pPr>
      <w:r>
        <w:rPr>
          <w:rFonts w:hint="eastAsia" w:ascii="仿宋" w:hAnsi="仿宋" w:eastAsia="仿宋" w:cs="仿宋"/>
          <w:color w:val="000000"/>
          <w:sz w:val="30"/>
          <w:szCs w:val="30"/>
        </w:rPr>
        <w:t>注：</w:t>
      </w:r>
      <w:r>
        <w:rPr>
          <w:rFonts w:hint="eastAsia" w:ascii="仿宋" w:hAnsi="仿宋" w:eastAsia="仿宋" w:cs="仿宋"/>
          <w:color w:val="000000"/>
          <w:sz w:val="30"/>
          <w:szCs w:val="30"/>
          <w:lang w:val="en-US" w:eastAsia="zh-CN"/>
        </w:rPr>
        <w:t>1、表</w:t>
      </w:r>
      <w:r>
        <w:rPr>
          <w:rFonts w:hint="eastAsia" w:ascii="仿宋" w:hAnsi="仿宋" w:eastAsia="仿宋" w:cs="仿宋"/>
          <w:color w:val="000000"/>
          <w:sz w:val="30"/>
          <w:szCs w:val="30"/>
          <w:lang w:eastAsia="zh-CN"/>
        </w:rPr>
        <w:t>内标注的</w:t>
      </w:r>
      <w:r>
        <w:rPr>
          <w:rFonts w:hint="eastAsia" w:ascii="仿宋" w:hAnsi="仿宋" w:eastAsia="仿宋" w:cs="仿宋"/>
          <w:color w:val="000000"/>
          <w:sz w:val="30"/>
          <w:szCs w:val="30"/>
        </w:rPr>
        <w:t>工程量全部为暂定数量，最终数量以竣工验收数量为准</w:t>
      </w:r>
      <w:r>
        <w:rPr>
          <w:rFonts w:hint="eastAsia" w:ascii="仿宋" w:hAnsi="仿宋" w:eastAsia="仿宋" w:cs="仿宋"/>
          <w:color w:val="000000"/>
          <w:sz w:val="30"/>
          <w:szCs w:val="30"/>
          <w:lang w:eastAsia="zh-CN"/>
        </w:rPr>
        <w:t>，具体施工见施工图</w:t>
      </w:r>
      <w:r>
        <w:rPr>
          <w:rFonts w:hint="eastAsia" w:ascii="仿宋" w:hAnsi="仿宋" w:eastAsia="仿宋" w:cs="仿宋"/>
          <w:color w:val="000000"/>
          <w:sz w:val="30"/>
          <w:szCs w:val="30"/>
        </w:rPr>
        <w:t>。</w:t>
      </w:r>
    </w:p>
    <w:p>
      <w:pPr>
        <w:rPr>
          <w:rFonts w:hint="eastAsia"/>
        </w:rPr>
        <w:sectPr>
          <w:pgSz w:w="16838" w:h="11906" w:orient="landscape"/>
          <w:pgMar w:top="1417" w:right="1361" w:bottom="1247" w:left="1361" w:header="851" w:footer="992" w:gutter="0"/>
          <w:pgNumType w:fmt="decimalFullWidth"/>
          <w:cols w:space="0" w:num="1"/>
          <w:titlePg/>
          <w:rtlGutter w:val="0"/>
          <w:docGrid w:linePitch="312" w:charSpace="0"/>
        </w:sectPr>
      </w:pPr>
    </w:p>
    <w:p>
      <w:pPr>
        <w:pageBreakBefore w:val="0"/>
        <w:kinsoku/>
        <w:wordWrap/>
        <w:overflowPunct/>
        <w:topLinePunct w:val="0"/>
        <w:bidi w:val="0"/>
        <w:spacing w:line="600" w:lineRule="exact"/>
        <w:rPr>
          <w:rFonts w:hint="eastAsia" w:ascii="仿宋" w:hAnsi="仿宋" w:eastAsia="仿宋" w:cs="仿宋"/>
          <w:sz w:val="30"/>
          <w:szCs w:val="30"/>
        </w:rPr>
      </w:pPr>
      <w:r>
        <w:rPr>
          <w:rFonts w:hint="eastAsia" w:ascii="仿宋" w:hAnsi="仿宋" w:eastAsia="仿宋" w:cs="仿宋"/>
          <w:sz w:val="30"/>
          <w:szCs w:val="30"/>
        </w:rPr>
        <w:t>附件</w:t>
      </w:r>
      <w:r>
        <w:rPr>
          <w:rFonts w:hint="eastAsia" w:ascii="仿宋" w:hAnsi="仿宋" w:eastAsia="仿宋" w:cs="仿宋"/>
          <w:sz w:val="30"/>
          <w:szCs w:val="30"/>
          <w:lang w:eastAsia="zh-CN"/>
        </w:rPr>
        <w:t>二</w:t>
      </w:r>
      <w:r>
        <w:rPr>
          <w:rFonts w:hint="eastAsia" w:ascii="仿宋" w:hAnsi="仿宋" w:eastAsia="仿宋" w:cs="仿宋"/>
          <w:sz w:val="30"/>
          <w:szCs w:val="30"/>
        </w:rPr>
        <w:t>：</w:t>
      </w:r>
    </w:p>
    <w:p>
      <w:pPr>
        <w:pageBreakBefore w:val="0"/>
        <w:kinsoku/>
        <w:wordWrap/>
        <w:overflowPunct/>
        <w:topLinePunct w:val="0"/>
        <w:bidi w:val="0"/>
        <w:spacing w:afterLines="200" w:line="600" w:lineRule="exact"/>
        <w:jc w:val="center"/>
        <w:rPr>
          <w:rFonts w:hint="eastAsia" w:ascii="仿宋" w:hAnsi="仿宋" w:eastAsia="仿宋" w:cs="仿宋"/>
          <w:sz w:val="30"/>
          <w:szCs w:val="30"/>
        </w:rPr>
      </w:pPr>
      <w:r>
        <w:rPr>
          <w:rFonts w:hint="eastAsia" w:ascii="仿宋" w:hAnsi="仿宋" w:eastAsia="仿宋" w:cs="仿宋"/>
          <w:sz w:val="30"/>
          <w:szCs w:val="30"/>
        </w:rPr>
        <w:t>资格证明文件</w:t>
      </w:r>
    </w:p>
    <w:p>
      <w:pPr>
        <w:pageBreakBefore w:val="0"/>
        <w:kinsoku/>
        <w:wordWrap/>
        <w:overflowPunct/>
        <w:topLinePunct w:val="0"/>
        <w:bidi w:val="0"/>
        <w:spacing w:line="600" w:lineRule="exact"/>
        <w:ind w:firstLine="600" w:firstLineChars="200"/>
        <w:jc w:val="left"/>
        <w:rPr>
          <w:rFonts w:hint="eastAsia" w:ascii="仿宋" w:hAnsi="仿宋" w:eastAsia="仿宋" w:cs="仿宋"/>
          <w:color w:val="000000"/>
          <w:sz w:val="30"/>
          <w:szCs w:val="30"/>
        </w:rPr>
      </w:pPr>
      <w:r>
        <w:rPr>
          <w:rFonts w:hint="eastAsia" w:ascii="仿宋" w:hAnsi="仿宋" w:eastAsia="仿宋" w:cs="仿宋"/>
          <w:sz w:val="30"/>
          <w:szCs w:val="30"/>
        </w:rPr>
        <w:t>1、营业执照（三证合一）</w:t>
      </w:r>
      <w:r>
        <w:rPr>
          <w:rFonts w:hint="eastAsia" w:ascii="仿宋" w:hAnsi="仿宋" w:eastAsia="仿宋" w:cs="仿宋"/>
          <w:color w:val="000000"/>
          <w:sz w:val="30"/>
          <w:szCs w:val="30"/>
        </w:rPr>
        <w:t>。</w:t>
      </w:r>
    </w:p>
    <w:p>
      <w:pPr>
        <w:pageBreakBefore w:val="0"/>
        <w:kinsoku/>
        <w:wordWrap/>
        <w:overflowPunct/>
        <w:topLinePunct w:val="0"/>
        <w:bidi w:val="0"/>
        <w:spacing w:line="600" w:lineRule="exact"/>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rPr>
        <w:t>2、法定代表人资格证明书和身份证或法定代表人授权委托书和委托人身份证。</w:t>
      </w:r>
    </w:p>
    <w:p>
      <w:pPr>
        <w:pageBreakBefore w:val="0"/>
        <w:kinsoku/>
        <w:wordWrap/>
        <w:overflowPunct/>
        <w:topLinePunct w:val="0"/>
        <w:bidi w:val="0"/>
        <w:spacing w:line="600" w:lineRule="exact"/>
        <w:rPr>
          <w:rFonts w:hint="eastAsia" w:ascii="仿宋" w:hAnsi="仿宋" w:eastAsia="仿宋" w:cs="仿宋"/>
          <w:sz w:val="30"/>
          <w:szCs w:val="30"/>
        </w:rPr>
      </w:pPr>
    </w:p>
    <w:p>
      <w:pPr>
        <w:pStyle w:val="2"/>
        <w:rPr>
          <w:rFonts w:hint="eastAsia"/>
        </w:rPr>
        <w:sectPr>
          <w:pgSz w:w="11906" w:h="16838"/>
          <w:pgMar w:top="1361" w:right="1247" w:bottom="1361" w:left="1417" w:header="851" w:footer="992" w:gutter="0"/>
          <w:pgNumType w:fmt="decimalFullWidth"/>
          <w:cols w:space="0" w:num="1"/>
          <w:titlePg/>
          <w:rtlGutter w:val="0"/>
          <w:docGrid w:linePitch="312" w:charSpace="0"/>
        </w:sectPr>
      </w:pPr>
    </w:p>
    <w:p>
      <w:pPr>
        <w:pageBreakBefore w:val="0"/>
        <w:kinsoku/>
        <w:wordWrap/>
        <w:overflowPunct/>
        <w:topLinePunct w:val="0"/>
        <w:bidi w:val="0"/>
        <w:spacing w:line="600" w:lineRule="exact"/>
        <w:rPr>
          <w:rFonts w:hint="eastAsia" w:ascii="仿宋" w:hAnsi="仿宋" w:eastAsia="仿宋" w:cs="仿宋"/>
          <w:sz w:val="30"/>
          <w:szCs w:val="30"/>
        </w:rPr>
      </w:pPr>
      <w:r>
        <w:rPr>
          <w:rFonts w:hint="eastAsia" w:ascii="仿宋" w:hAnsi="仿宋" w:eastAsia="仿宋" w:cs="仿宋"/>
          <w:sz w:val="30"/>
          <w:szCs w:val="30"/>
        </w:rPr>
        <w:t>附件</w:t>
      </w:r>
      <w:r>
        <w:rPr>
          <w:rFonts w:hint="eastAsia" w:ascii="仿宋" w:hAnsi="仿宋" w:eastAsia="仿宋" w:cs="仿宋"/>
          <w:sz w:val="30"/>
          <w:szCs w:val="30"/>
          <w:lang w:eastAsia="zh-CN"/>
        </w:rPr>
        <w:t>三</w:t>
      </w:r>
      <w:r>
        <w:rPr>
          <w:rFonts w:hint="eastAsia" w:ascii="仿宋" w:hAnsi="仿宋" w:eastAsia="仿宋" w:cs="仿宋"/>
          <w:sz w:val="30"/>
          <w:szCs w:val="30"/>
        </w:rPr>
        <w:t>：</w:t>
      </w:r>
    </w:p>
    <w:p>
      <w:pPr>
        <w:pageBreakBefore w:val="0"/>
        <w:kinsoku/>
        <w:wordWrap/>
        <w:overflowPunct/>
        <w:topLinePunct w:val="0"/>
        <w:bidi w:val="0"/>
        <w:spacing w:afterLines="200" w:line="600" w:lineRule="exact"/>
        <w:jc w:val="center"/>
        <w:rPr>
          <w:rFonts w:hint="eastAsia" w:ascii="仿宋" w:hAnsi="仿宋" w:eastAsia="仿宋" w:cs="仿宋"/>
          <w:sz w:val="30"/>
          <w:szCs w:val="30"/>
        </w:rPr>
      </w:pPr>
      <w:r>
        <w:rPr>
          <w:rFonts w:hint="eastAsia" w:ascii="仿宋" w:hAnsi="仿宋" w:eastAsia="仿宋" w:cs="仿宋"/>
          <w:sz w:val="30"/>
          <w:szCs w:val="30"/>
        </w:rPr>
        <w:t>法定代表人身份证明</w:t>
      </w:r>
    </w:p>
    <w:p>
      <w:pPr>
        <w:pageBreakBefore w:val="0"/>
        <w:tabs>
          <w:tab w:val="left" w:pos="5565"/>
        </w:tabs>
        <w:kinsoku/>
        <w:wordWrap/>
        <w:overflowPunct/>
        <w:topLinePunct w:val="0"/>
        <w:autoSpaceDE w:val="0"/>
        <w:autoSpaceDN w:val="0"/>
        <w:bidi w:val="0"/>
        <w:adjustRightInd w:val="0"/>
        <w:snapToGrid w:val="0"/>
        <w:spacing w:line="600" w:lineRule="exact"/>
        <w:ind w:firstLine="558" w:firstLineChars="186"/>
        <w:jc w:val="left"/>
        <w:rPr>
          <w:rFonts w:hint="eastAsia" w:ascii="仿宋" w:hAnsi="仿宋" w:eastAsia="仿宋" w:cs="仿宋"/>
          <w:kern w:val="0"/>
          <w:sz w:val="30"/>
          <w:szCs w:val="30"/>
        </w:rPr>
      </w:pPr>
      <w:r>
        <w:rPr>
          <w:rFonts w:hint="eastAsia" w:ascii="仿宋" w:hAnsi="仿宋" w:eastAsia="仿宋" w:cs="仿宋"/>
          <w:kern w:val="0"/>
          <w:sz w:val="30"/>
          <w:szCs w:val="30"/>
        </w:rPr>
        <w:t>比选人名称：</w:t>
      </w:r>
      <w:r>
        <w:rPr>
          <w:rFonts w:hint="eastAsia" w:ascii="仿宋" w:hAnsi="仿宋" w:eastAsia="仿宋" w:cs="仿宋"/>
          <w:kern w:val="0"/>
          <w:sz w:val="30"/>
          <w:szCs w:val="30"/>
          <w:u w:val="single"/>
        </w:rPr>
        <w:tab/>
      </w:r>
    </w:p>
    <w:p>
      <w:pPr>
        <w:pageBreakBefore w:val="0"/>
        <w:kinsoku/>
        <w:wordWrap/>
        <w:overflowPunct/>
        <w:topLinePunct w:val="0"/>
        <w:autoSpaceDE w:val="0"/>
        <w:autoSpaceDN w:val="0"/>
        <w:bidi w:val="0"/>
        <w:adjustRightInd w:val="0"/>
        <w:snapToGrid w:val="0"/>
        <w:spacing w:line="600" w:lineRule="exact"/>
        <w:ind w:firstLine="558" w:firstLineChars="186"/>
        <w:jc w:val="left"/>
        <w:rPr>
          <w:rFonts w:hint="eastAsia" w:ascii="仿宋" w:hAnsi="仿宋" w:eastAsia="仿宋" w:cs="仿宋"/>
          <w:kern w:val="0"/>
          <w:sz w:val="30"/>
          <w:szCs w:val="30"/>
        </w:rPr>
      </w:pPr>
    </w:p>
    <w:p>
      <w:pPr>
        <w:pageBreakBefore w:val="0"/>
        <w:tabs>
          <w:tab w:val="left" w:pos="5475"/>
        </w:tabs>
        <w:kinsoku/>
        <w:wordWrap/>
        <w:overflowPunct/>
        <w:topLinePunct w:val="0"/>
        <w:autoSpaceDE w:val="0"/>
        <w:autoSpaceDN w:val="0"/>
        <w:bidi w:val="0"/>
        <w:adjustRightInd w:val="0"/>
        <w:snapToGrid w:val="0"/>
        <w:spacing w:line="600" w:lineRule="exact"/>
        <w:ind w:firstLine="558" w:firstLineChars="186"/>
        <w:jc w:val="left"/>
        <w:rPr>
          <w:rFonts w:hint="eastAsia" w:ascii="仿宋" w:hAnsi="仿宋" w:eastAsia="仿宋" w:cs="仿宋"/>
          <w:kern w:val="0"/>
          <w:sz w:val="30"/>
          <w:szCs w:val="30"/>
        </w:rPr>
      </w:pPr>
      <w:r>
        <w:rPr>
          <w:rFonts w:hint="eastAsia" w:ascii="仿宋" w:hAnsi="仿宋" w:eastAsia="仿宋" w:cs="仿宋"/>
          <w:kern w:val="0"/>
          <w:sz w:val="30"/>
          <w:szCs w:val="30"/>
        </w:rPr>
        <w:t>单位性质：</w:t>
      </w:r>
      <w:r>
        <w:rPr>
          <w:rFonts w:hint="eastAsia" w:ascii="仿宋" w:hAnsi="仿宋" w:eastAsia="仿宋" w:cs="仿宋"/>
          <w:kern w:val="0"/>
          <w:sz w:val="30"/>
          <w:szCs w:val="30"/>
          <w:u w:val="single"/>
        </w:rPr>
        <w:tab/>
      </w:r>
    </w:p>
    <w:p>
      <w:pPr>
        <w:pageBreakBefore w:val="0"/>
        <w:kinsoku/>
        <w:wordWrap/>
        <w:overflowPunct/>
        <w:topLinePunct w:val="0"/>
        <w:autoSpaceDE w:val="0"/>
        <w:autoSpaceDN w:val="0"/>
        <w:bidi w:val="0"/>
        <w:adjustRightInd w:val="0"/>
        <w:snapToGrid w:val="0"/>
        <w:spacing w:line="600" w:lineRule="exact"/>
        <w:ind w:firstLine="558" w:firstLineChars="186"/>
        <w:jc w:val="left"/>
        <w:rPr>
          <w:rFonts w:hint="eastAsia" w:ascii="仿宋" w:hAnsi="仿宋" w:eastAsia="仿宋" w:cs="仿宋"/>
          <w:kern w:val="0"/>
          <w:sz w:val="30"/>
          <w:szCs w:val="30"/>
        </w:rPr>
      </w:pPr>
    </w:p>
    <w:p>
      <w:pPr>
        <w:pageBreakBefore w:val="0"/>
        <w:tabs>
          <w:tab w:val="left" w:pos="5475"/>
        </w:tabs>
        <w:kinsoku/>
        <w:wordWrap/>
        <w:overflowPunct/>
        <w:topLinePunct w:val="0"/>
        <w:autoSpaceDE w:val="0"/>
        <w:autoSpaceDN w:val="0"/>
        <w:bidi w:val="0"/>
        <w:adjustRightInd w:val="0"/>
        <w:snapToGrid w:val="0"/>
        <w:spacing w:line="600" w:lineRule="exact"/>
        <w:ind w:firstLine="558" w:firstLineChars="186"/>
        <w:jc w:val="left"/>
        <w:rPr>
          <w:rFonts w:hint="eastAsia" w:ascii="仿宋" w:hAnsi="仿宋" w:eastAsia="仿宋" w:cs="仿宋"/>
          <w:kern w:val="0"/>
          <w:sz w:val="30"/>
          <w:szCs w:val="30"/>
        </w:rPr>
      </w:pPr>
      <w:r>
        <w:rPr>
          <w:rFonts w:hint="eastAsia" w:ascii="仿宋" w:hAnsi="仿宋" w:eastAsia="仿宋" w:cs="仿宋"/>
          <w:kern w:val="0"/>
          <w:sz w:val="30"/>
          <w:szCs w:val="30"/>
        </w:rPr>
        <w:t>地址：</w:t>
      </w:r>
      <w:r>
        <w:rPr>
          <w:rFonts w:hint="eastAsia" w:ascii="仿宋" w:hAnsi="仿宋" w:eastAsia="仿宋" w:cs="仿宋"/>
          <w:kern w:val="0"/>
          <w:sz w:val="30"/>
          <w:szCs w:val="30"/>
          <w:u w:val="single"/>
        </w:rPr>
        <w:tab/>
      </w:r>
    </w:p>
    <w:p>
      <w:pPr>
        <w:pageBreakBefore w:val="0"/>
        <w:kinsoku/>
        <w:wordWrap/>
        <w:overflowPunct/>
        <w:topLinePunct w:val="0"/>
        <w:autoSpaceDE w:val="0"/>
        <w:autoSpaceDN w:val="0"/>
        <w:bidi w:val="0"/>
        <w:adjustRightInd w:val="0"/>
        <w:snapToGrid w:val="0"/>
        <w:spacing w:line="600" w:lineRule="exact"/>
        <w:ind w:firstLine="558" w:firstLineChars="186"/>
        <w:jc w:val="left"/>
        <w:rPr>
          <w:rFonts w:hint="eastAsia" w:ascii="仿宋" w:hAnsi="仿宋" w:eastAsia="仿宋" w:cs="仿宋"/>
          <w:kern w:val="0"/>
          <w:sz w:val="30"/>
          <w:szCs w:val="30"/>
        </w:rPr>
      </w:pPr>
    </w:p>
    <w:p>
      <w:pPr>
        <w:pageBreakBefore w:val="0"/>
        <w:tabs>
          <w:tab w:val="left" w:pos="2820"/>
          <w:tab w:val="left" w:pos="3836"/>
        </w:tabs>
        <w:kinsoku/>
        <w:wordWrap/>
        <w:overflowPunct/>
        <w:topLinePunct w:val="0"/>
        <w:autoSpaceDE w:val="0"/>
        <w:autoSpaceDN w:val="0"/>
        <w:bidi w:val="0"/>
        <w:adjustRightInd w:val="0"/>
        <w:snapToGrid w:val="0"/>
        <w:spacing w:line="600" w:lineRule="exact"/>
        <w:ind w:firstLine="558" w:firstLineChars="186"/>
        <w:jc w:val="left"/>
        <w:rPr>
          <w:rFonts w:hint="eastAsia" w:ascii="仿宋" w:hAnsi="仿宋" w:eastAsia="仿宋" w:cs="仿宋"/>
          <w:kern w:val="0"/>
          <w:sz w:val="30"/>
          <w:szCs w:val="30"/>
        </w:rPr>
      </w:pPr>
      <w:r>
        <w:rPr>
          <w:rFonts w:hint="eastAsia" w:ascii="仿宋" w:hAnsi="仿宋" w:eastAsia="仿宋" w:cs="仿宋"/>
          <w:kern w:val="0"/>
          <w:sz w:val="30"/>
          <w:szCs w:val="30"/>
        </w:rPr>
        <w:t>成立时间：</w:t>
      </w:r>
      <w:r>
        <w:rPr>
          <w:rFonts w:hint="eastAsia" w:ascii="仿宋" w:hAnsi="仿宋" w:eastAsia="仿宋" w:cs="仿宋"/>
          <w:kern w:val="0"/>
          <w:sz w:val="30"/>
          <w:szCs w:val="30"/>
          <w:u w:val="single"/>
        </w:rPr>
        <w:tab/>
      </w:r>
      <w:r>
        <w:rPr>
          <w:rFonts w:hint="eastAsia" w:ascii="仿宋" w:hAnsi="仿宋" w:eastAsia="仿宋" w:cs="仿宋"/>
          <w:spacing w:val="-1"/>
          <w:kern w:val="0"/>
          <w:sz w:val="30"/>
          <w:szCs w:val="30"/>
        </w:rPr>
        <w:t>年</w:t>
      </w:r>
      <w:r>
        <w:rPr>
          <w:rFonts w:hint="eastAsia" w:ascii="仿宋" w:hAnsi="仿宋" w:eastAsia="仿宋" w:cs="仿宋"/>
          <w:kern w:val="0"/>
          <w:sz w:val="30"/>
          <w:szCs w:val="30"/>
          <w:u w:val="single"/>
        </w:rPr>
        <w:tab/>
      </w:r>
      <w:r>
        <w:rPr>
          <w:rFonts w:hint="eastAsia" w:ascii="仿宋" w:hAnsi="仿宋" w:eastAsia="仿宋" w:cs="仿宋"/>
          <w:spacing w:val="-1"/>
          <w:kern w:val="0"/>
          <w:sz w:val="30"/>
          <w:szCs w:val="30"/>
        </w:rPr>
        <w:t>月</w:t>
      </w:r>
      <w:r>
        <w:rPr>
          <w:rFonts w:hint="eastAsia" w:ascii="仿宋" w:hAnsi="仿宋" w:eastAsia="仿宋" w:cs="仿宋"/>
          <w:spacing w:val="-1"/>
          <w:kern w:val="0"/>
          <w:sz w:val="30"/>
          <w:szCs w:val="30"/>
          <w:u w:val="single"/>
        </w:rPr>
        <w:t xml:space="preserve">    </w:t>
      </w:r>
      <w:r>
        <w:rPr>
          <w:rFonts w:hint="eastAsia" w:ascii="仿宋" w:hAnsi="仿宋" w:eastAsia="仿宋" w:cs="仿宋"/>
          <w:kern w:val="0"/>
          <w:sz w:val="30"/>
          <w:szCs w:val="30"/>
        </w:rPr>
        <w:t>日</w:t>
      </w:r>
    </w:p>
    <w:p>
      <w:pPr>
        <w:pageBreakBefore w:val="0"/>
        <w:kinsoku/>
        <w:wordWrap/>
        <w:overflowPunct/>
        <w:topLinePunct w:val="0"/>
        <w:autoSpaceDE w:val="0"/>
        <w:autoSpaceDN w:val="0"/>
        <w:bidi w:val="0"/>
        <w:adjustRightInd w:val="0"/>
        <w:snapToGrid w:val="0"/>
        <w:spacing w:line="600" w:lineRule="exact"/>
        <w:ind w:firstLine="558" w:firstLineChars="186"/>
        <w:jc w:val="left"/>
        <w:rPr>
          <w:rFonts w:hint="eastAsia" w:ascii="仿宋" w:hAnsi="仿宋" w:eastAsia="仿宋" w:cs="仿宋"/>
          <w:kern w:val="0"/>
          <w:sz w:val="30"/>
          <w:szCs w:val="30"/>
        </w:rPr>
      </w:pPr>
    </w:p>
    <w:p>
      <w:pPr>
        <w:pageBreakBefore w:val="0"/>
        <w:tabs>
          <w:tab w:val="left" w:pos="5475"/>
        </w:tabs>
        <w:kinsoku/>
        <w:wordWrap/>
        <w:overflowPunct/>
        <w:topLinePunct w:val="0"/>
        <w:autoSpaceDE w:val="0"/>
        <w:autoSpaceDN w:val="0"/>
        <w:bidi w:val="0"/>
        <w:adjustRightInd w:val="0"/>
        <w:snapToGrid w:val="0"/>
        <w:spacing w:line="600" w:lineRule="exact"/>
        <w:ind w:firstLine="558" w:firstLineChars="186"/>
        <w:jc w:val="left"/>
        <w:rPr>
          <w:rFonts w:hint="eastAsia" w:ascii="仿宋" w:hAnsi="仿宋" w:eastAsia="仿宋" w:cs="仿宋"/>
          <w:kern w:val="0"/>
          <w:sz w:val="30"/>
          <w:szCs w:val="30"/>
        </w:rPr>
      </w:pPr>
      <w:r>
        <w:rPr>
          <w:rFonts w:hint="eastAsia" w:ascii="仿宋" w:hAnsi="仿宋" w:eastAsia="仿宋" w:cs="仿宋"/>
          <w:kern w:val="0"/>
          <w:sz w:val="30"/>
          <w:szCs w:val="30"/>
        </w:rPr>
        <w:t>经营期限：</w:t>
      </w:r>
      <w:r>
        <w:rPr>
          <w:rFonts w:hint="eastAsia" w:ascii="仿宋" w:hAnsi="仿宋" w:eastAsia="仿宋" w:cs="仿宋"/>
          <w:kern w:val="0"/>
          <w:sz w:val="30"/>
          <w:szCs w:val="30"/>
          <w:u w:val="single"/>
        </w:rPr>
        <w:tab/>
      </w:r>
    </w:p>
    <w:p>
      <w:pPr>
        <w:pageBreakBefore w:val="0"/>
        <w:kinsoku/>
        <w:wordWrap/>
        <w:overflowPunct/>
        <w:topLinePunct w:val="0"/>
        <w:autoSpaceDE w:val="0"/>
        <w:autoSpaceDN w:val="0"/>
        <w:bidi w:val="0"/>
        <w:adjustRightInd w:val="0"/>
        <w:snapToGrid w:val="0"/>
        <w:spacing w:line="600" w:lineRule="exact"/>
        <w:ind w:firstLine="558" w:firstLineChars="186"/>
        <w:jc w:val="left"/>
        <w:rPr>
          <w:rFonts w:hint="eastAsia" w:ascii="仿宋" w:hAnsi="仿宋" w:eastAsia="仿宋" w:cs="仿宋"/>
          <w:kern w:val="0"/>
          <w:sz w:val="30"/>
          <w:szCs w:val="30"/>
        </w:rPr>
      </w:pPr>
    </w:p>
    <w:p>
      <w:pPr>
        <w:pageBreakBefore w:val="0"/>
        <w:tabs>
          <w:tab w:val="left" w:pos="3260"/>
          <w:tab w:val="left" w:pos="4840"/>
          <w:tab w:val="left" w:pos="6300"/>
        </w:tabs>
        <w:kinsoku/>
        <w:wordWrap/>
        <w:overflowPunct/>
        <w:topLinePunct w:val="0"/>
        <w:autoSpaceDE w:val="0"/>
        <w:autoSpaceDN w:val="0"/>
        <w:bidi w:val="0"/>
        <w:adjustRightInd w:val="0"/>
        <w:snapToGrid w:val="0"/>
        <w:spacing w:line="600" w:lineRule="exact"/>
        <w:ind w:firstLine="558" w:firstLineChars="186"/>
        <w:jc w:val="left"/>
        <w:rPr>
          <w:rFonts w:hint="eastAsia" w:ascii="仿宋" w:hAnsi="仿宋" w:eastAsia="仿宋" w:cs="仿宋"/>
          <w:kern w:val="0"/>
          <w:sz w:val="30"/>
          <w:szCs w:val="30"/>
        </w:rPr>
      </w:pPr>
      <w:r>
        <w:rPr>
          <w:rFonts w:hint="eastAsia" w:ascii="仿宋" w:hAnsi="仿宋" w:eastAsia="仿宋" w:cs="仿宋"/>
          <w:kern w:val="0"/>
          <w:sz w:val="30"/>
          <w:szCs w:val="30"/>
        </w:rPr>
        <w:t>姓名：</w:t>
      </w:r>
      <w:r>
        <w:rPr>
          <w:rFonts w:hint="eastAsia" w:ascii="仿宋" w:hAnsi="仿宋" w:eastAsia="仿宋" w:cs="仿宋"/>
          <w:kern w:val="0"/>
          <w:sz w:val="30"/>
          <w:szCs w:val="30"/>
          <w:u w:val="single"/>
        </w:rPr>
        <w:tab/>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性别</w:t>
      </w:r>
      <w:r>
        <w:rPr>
          <w:rFonts w:hint="eastAsia" w:ascii="仿宋" w:hAnsi="仿宋" w:eastAsia="仿宋" w:cs="仿宋"/>
          <w:spacing w:val="-1"/>
          <w:kern w:val="0"/>
          <w:sz w:val="30"/>
          <w:szCs w:val="30"/>
        </w:rPr>
        <w:t>：</w:t>
      </w:r>
      <w:r>
        <w:rPr>
          <w:rFonts w:hint="eastAsia" w:ascii="仿宋" w:hAnsi="仿宋" w:eastAsia="仿宋" w:cs="仿宋"/>
          <w:kern w:val="0"/>
          <w:sz w:val="30"/>
          <w:szCs w:val="30"/>
          <w:u w:val="single"/>
        </w:rPr>
        <w:tab/>
      </w:r>
      <w:r>
        <w:rPr>
          <w:rFonts w:hint="eastAsia" w:ascii="仿宋" w:hAnsi="仿宋" w:eastAsia="仿宋" w:cs="仿宋"/>
          <w:spacing w:val="-1"/>
          <w:kern w:val="0"/>
          <w:sz w:val="30"/>
          <w:szCs w:val="30"/>
        </w:rPr>
        <w:t>年</w:t>
      </w:r>
      <w:r>
        <w:rPr>
          <w:rFonts w:hint="eastAsia" w:ascii="仿宋" w:hAnsi="仿宋" w:eastAsia="仿宋" w:cs="仿宋"/>
          <w:kern w:val="0"/>
          <w:sz w:val="30"/>
          <w:szCs w:val="30"/>
        </w:rPr>
        <w:t>龄：</w:t>
      </w:r>
      <w:r>
        <w:rPr>
          <w:rFonts w:hint="eastAsia" w:ascii="仿宋" w:hAnsi="仿宋" w:eastAsia="仿宋" w:cs="仿宋"/>
          <w:kern w:val="0"/>
          <w:sz w:val="30"/>
          <w:szCs w:val="30"/>
          <w:u w:val="single"/>
        </w:rPr>
        <w:tab/>
      </w:r>
      <w:r>
        <w:rPr>
          <w:rFonts w:hint="eastAsia" w:ascii="仿宋" w:hAnsi="仿宋" w:eastAsia="仿宋" w:cs="仿宋"/>
          <w:kern w:val="0"/>
          <w:sz w:val="30"/>
          <w:szCs w:val="30"/>
        </w:rPr>
        <w:t>职务：</w:t>
      </w:r>
      <w:r>
        <w:rPr>
          <w:rFonts w:hint="eastAsia" w:ascii="仿宋" w:hAnsi="仿宋" w:eastAsia="仿宋" w:cs="仿宋"/>
          <w:kern w:val="0"/>
          <w:sz w:val="30"/>
          <w:szCs w:val="30"/>
          <w:u w:val="single"/>
        </w:rPr>
        <w:tab/>
      </w:r>
      <w:r>
        <w:rPr>
          <w:rFonts w:hint="eastAsia" w:ascii="仿宋" w:hAnsi="仿宋" w:eastAsia="仿宋" w:cs="仿宋"/>
          <w:kern w:val="0"/>
          <w:sz w:val="30"/>
          <w:szCs w:val="30"/>
          <w:u w:val="single"/>
        </w:rPr>
        <w:t xml:space="preserve"> </w:t>
      </w:r>
    </w:p>
    <w:p>
      <w:pPr>
        <w:pageBreakBefore w:val="0"/>
        <w:kinsoku/>
        <w:wordWrap/>
        <w:overflowPunct/>
        <w:topLinePunct w:val="0"/>
        <w:autoSpaceDE w:val="0"/>
        <w:autoSpaceDN w:val="0"/>
        <w:bidi w:val="0"/>
        <w:adjustRightInd w:val="0"/>
        <w:snapToGrid w:val="0"/>
        <w:spacing w:line="600" w:lineRule="exact"/>
        <w:ind w:firstLine="558" w:firstLineChars="186"/>
        <w:jc w:val="left"/>
        <w:rPr>
          <w:rFonts w:hint="eastAsia" w:ascii="仿宋" w:hAnsi="仿宋" w:eastAsia="仿宋" w:cs="仿宋"/>
          <w:kern w:val="0"/>
          <w:sz w:val="30"/>
          <w:szCs w:val="30"/>
        </w:rPr>
      </w:pPr>
    </w:p>
    <w:p>
      <w:pPr>
        <w:pageBreakBefore w:val="0"/>
        <w:tabs>
          <w:tab w:val="left" w:pos="3360"/>
        </w:tabs>
        <w:kinsoku/>
        <w:wordWrap/>
        <w:overflowPunct/>
        <w:topLinePunct w:val="0"/>
        <w:autoSpaceDE w:val="0"/>
        <w:autoSpaceDN w:val="0"/>
        <w:bidi w:val="0"/>
        <w:adjustRightInd w:val="0"/>
        <w:snapToGrid w:val="0"/>
        <w:spacing w:line="600" w:lineRule="exact"/>
        <w:ind w:firstLine="558" w:firstLineChars="186"/>
        <w:jc w:val="left"/>
        <w:rPr>
          <w:rFonts w:hint="eastAsia" w:ascii="仿宋" w:hAnsi="仿宋" w:eastAsia="仿宋" w:cs="仿宋"/>
          <w:kern w:val="0"/>
          <w:sz w:val="30"/>
          <w:szCs w:val="30"/>
        </w:rPr>
      </w:pPr>
      <w:r>
        <w:rPr>
          <w:rFonts w:hint="eastAsia" w:ascii="仿宋" w:hAnsi="仿宋" w:eastAsia="仿宋" w:cs="仿宋"/>
          <w:kern w:val="0"/>
          <w:sz w:val="30"/>
          <w:szCs w:val="30"/>
        </w:rPr>
        <w:t>系</w:t>
      </w:r>
      <w:r>
        <w:rPr>
          <w:rFonts w:hint="eastAsia" w:ascii="仿宋" w:hAnsi="仿宋" w:eastAsia="仿宋" w:cs="仿宋"/>
          <w:kern w:val="0"/>
          <w:sz w:val="30"/>
          <w:szCs w:val="30"/>
          <w:u w:val="single"/>
        </w:rPr>
        <w:tab/>
      </w:r>
      <w:r>
        <w:rPr>
          <w:rFonts w:hint="eastAsia" w:ascii="仿宋" w:hAnsi="仿宋" w:eastAsia="仿宋" w:cs="仿宋"/>
          <w:kern w:val="0"/>
          <w:sz w:val="30"/>
          <w:szCs w:val="30"/>
        </w:rPr>
        <w:t>（比选人名称）的法定代表人。</w:t>
      </w:r>
    </w:p>
    <w:p>
      <w:pPr>
        <w:pageBreakBefore w:val="0"/>
        <w:kinsoku/>
        <w:wordWrap/>
        <w:overflowPunct/>
        <w:topLinePunct w:val="0"/>
        <w:autoSpaceDE w:val="0"/>
        <w:autoSpaceDN w:val="0"/>
        <w:bidi w:val="0"/>
        <w:adjustRightInd w:val="0"/>
        <w:snapToGrid w:val="0"/>
        <w:spacing w:line="600" w:lineRule="exact"/>
        <w:jc w:val="left"/>
        <w:rPr>
          <w:rFonts w:hint="eastAsia" w:ascii="仿宋" w:hAnsi="仿宋" w:eastAsia="仿宋" w:cs="仿宋"/>
          <w:kern w:val="0"/>
          <w:sz w:val="30"/>
          <w:szCs w:val="30"/>
        </w:rPr>
      </w:pPr>
      <w:r>
        <w:rPr>
          <w:rFonts w:hint="eastAsia" w:ascii="仿宋" w:hAnsi="仿宋" w:eastAsia="仿宋" w:cs="仿宋"/>
          <w:kern w:val="0"/>
          <w:sz w:val="30"/>
          <w:szCs w:val="30"/>
        </w:rPr>
        <w:t>特此证明。</w:t>
      </w:r>
    </w:p>
    <w:p>
      <w:pPr>
        <w:pStyle w:val="2"/>
        <w:rPr>
          <w:rFonts w:hint="eastAsia"/>
        </w:rPr>
      </w:pPr>
    </w:p>
    <w:p>
      <w:pPr>
        <w:pageBreakBefore w:val="0"/>
        <w:tabs>
          <w:tab w:val="left" w:pos="5460"/>
        </w:tabs>
        <w:kinsoku/>
        <w:wordWrap/>
        <w:overflowPunct/>
        <w:topLinePunct w:val="0"/>
        <w:autoSpaceDE w:val="0"/>
        <w:autoSpaceDN w:val="0"/>
        <w:bidi w:val="0"/>
        <w:adjustRightInd w:val="0"/>
        <w:snapToGrid w:val="0"/>
        <w:spacing w:line="600" w:lineRule="exact"/>
        <w:ind w:firstLine="1500" w:firstLineChars="500"/>
        <w:jc w:val="left"/>
        <w:rPr>
          <w:rFonts w:hint="eastAsia" w:ascii="仿宋" w:hAnsi="仿宋" w:eastAsia="仿宋" w:cs="仿宋"/>
          <w:kern w:val="0"/>
          <w:sz w:val="30"/>
          <w:szCs w:val="30"/>
        </w:rPr>
      </w:pPr>
      <w:r>
        <w:rPr>
          <w:rFonts w:hint="eastAsia" w:ascii="仿宋" w:hAnsi="仿宋" w:eastAsia="仿宋" w:cs="仿宋"/>
          <w:kern w:val="0"/>
          <w:sz w:val="30"/>
          <w:szCs w:val="30"/>
        </w:rPr>
        <w:t>比选</w:t>
      </w:r>
      <w:r>
        <w:rPr>
          <w:rFonts w:hint="eastAsia" w:ascii="仿宋" w:hAnsi="仿宋" w:eastAsia="仿宋" w:cs="仿宋"/>
          <w:spacing w:val="-1"/>
          <w:kern w:val="0"/>
          <w:sz w:val="30"/>
          <w:szCs w:val="30"/>
        </w:rPr>
        <w:t>人</w:t>
      </w:r>
      <w:r>
        <w:rPr>
          <w:rFonts w:hint="eastAsia" w:ascii="仿宋" w:hAnsi="仿宋" w:eastAsia="仿宋" w:cs="仿宋"/>
          <w:kern w:val="0"/>
          <w:sz w:val="30"/>
          <w:szCs w:val="30"/>
        </w:rPr>
        <w:t>：</w:t>
      </w:r>
      <w:r>
        <w:rPr>
          <w:rFonts w:hint="eastAsia" w:ascii="仿宋" w:hAnsi="仿宋" w:eastAsia="仿宋" w:cs="仿宋"/>
          <w:kern w:val="0"/>
          <w:sz w:val="30"/>
          <w:szCs w:val="30"/>
          <w:u w:val="single"/>
        </w:rPr>
        <w:tab/>
      </w:r>
      <w:r>
        <w:rPr>
          <w:rFonts w:hint="eastAsia" w:ascii="仿宋" w:hAnsi="仿宋" w:eastAsia="仿宋" w:cs="仿宋"/>
          <w:spacing w:val="-1"/>
          <w:kern w:val="0"/>
          <w:sz w:val="30"/>
          <w:szCs w:val="30"/>
        </w:rPr>
        <w:t>（</w:t>
      </w:r>
      <w:r>
        <w:rPr>
          <w:rFonts w:hint="eastAsia" w:ascii="仿宋" w:hAnsi="仿宋" w:eastAsia="仿宋" w:cs="仿宋"/>
          <w:kern w:val="0"/>
          <w:sz w:val="30"/>
          <w:szCs w:val="30"/>
        </w:rPr>
        <w:t>盖单位公章）</w:t>
      </w:r>
    </w:p>
    <w:p>
      <w:pPr>
        <w:pageBreakBefore w:val="0"/>
        <w:kinsoku/>
        <w:wordWrap/>
        <w:overflowPunct/>
        <w:topLinePunct w:val="0"/>
        <w:autoSpaceDE w:val="0"/>
        <w:autoSpaceDN w:val="0"/>
        <w:bidi w:val="0"/>
        <w:adjustRightInd w:val="0"/>
        <w:snapToGrid w:val="0"/>
        <w:spacing w:line="600" w:lineRule="exact"/>
        <w:jc w:val="left"/>
        <w:rPr>
          <w:rFonts w:hint="eastAsia" w:ascii="仿宋" w:hAnsi="仿宋" w:eastAsia="仿宋" w:cs="仿宋"/>
          <w:kern w:val="0"/>
          <w:sz w:val="30"/>
          <w:szCs w:val="30"/>
        </w:rPr>
      </w:pPr>
    </w:p>
    <w:p>
      <w:pPr>
        <w:pageBreakBefore w:val="0"/>
        <w:tabs>
          <w:tab w:val="left" w:pos="4935"/>
          <w:tab w:val="left" w:pos="5460"/>
          <w:tab w:val="left" w:pos="6400"/>
        </w:tabs>
        <w:kinsoku/>
        <w:wordWrap/>
        <w:overflowPunct/>
        <w:topLinePunct w:val="0"/>
        <w:autoSpaceDE w:val="0"/>
        <w:autoSpaceDN w:val="0"/>
        <w:bidi w:val="0"/>
        <w:adjustRightInd w:val="0"/>
        <w:snapToGrid w:val="0"/>
        <w:spacing w:line="600" w:lineRule="exact"/>
        <w:ind w:firstLine="3780"/>
        <w:jc w:val="right"/>
        <w:rPr>
          <w:rFonts w:hint="eastAsia" w:ascii="仿宋" w:hAnsi="仿宋" w:eastAsia="仿宋" w:cs="仿宋"/>
          <w:kern w:val="0"/>
          <w:sz w:val="30"/>
          <w:szCs w:val="30"/>
        </w:rPr>
      </w:pPr>
      <w:r>
        <w:rPr>
          <w:rFonts w:hint="eastAsia" w:ascii="仿宋" w:hAnsi="仿宋" w:eastAsia="仿宋" w:cs="仿宋"/>
          <w:spacing w:val="-1"/>
          <w:kern w:val="0"/>
          <w:sz w:val="30"/>
          <w:szCs w:val="30"/>
        </w:rPr>
        <w:t xml:space="preserve">年    </w:t>
      </w:r>
      <w:r>
        <w:rPr>
          <w:rFonts w:hint="eastAsia" w:ascii="仿宋" w:hAnsi="仿宋" w:eastAsia="仿宋" w:cs="仿宋"/>
          <w:kern w:val="0"/>
          <w:sz w:val="30"/>
          <w:szCs w:val="30"/>
        </w:rPr>
        <w:t>月   日</w:t>
      </w:r>
    </w:p>
    <w:p>
      <w:pPr>
        <w:pageBreakBefore w:val="0"/>
        <w:kinsoku/>
        <w:wordWrap/>
        <w:overflowPunct/>
        <w:topLinePunct w:val="0"/>
        <w:bidi w:val="0"/>
        <w:spacing w:line="600" w:lineRule="exact"/>
        <w:rPr>
          <w:rFonts w:hint="eastAsia" w:ascii="仿宋" w:hAnsi="仿宋" w:eastAsia="仿宋" w:cs="仿宋"/>
          <w:sz w:val="30"/>
          <w:szCs w:val="30"/>
        </w:rPr>
      </w:pPr>
      <w:r>
        <w:rPr>
          <w:rFonts w:hint="eastAsia" w:ascii="仿宋" w:hAnsi="仿宋" w:eastAsia="仿宋" w:cs="仿宋"/>
          <w:kern w:val="0"/>
          <w:sz w:val="30"/>
          <w:szCs w:val="30"/>
        </w:rPr>
        <w:t>附法定代表人身份证复印件</w:t>
      </w:r>
    </w:p>
    <w:p>
      <w:pPr>
        <w:rPr>
          <w:rFonts w:hint="eastAsia"/>
        </w:rPr>
      </w:pPr>
    </w:p>
    <w:p>
      <w:pPr>
        <w:pageBreakBefore w:val="0"/>
        <w:kinsoku/>
        <w:wordWrap/>
        <w:overflowPunct/>
        <w:topLinePunct w:val="0"/>
        <w:bidi w:val="0"/>
        <w:spacing w:line="600" w:lineRule="exact"/>
        <w:ind w:right="-694"/>
        <w:rPr>
          <w:rFonts w:hint="eastAsia" w:ascii="仿宋" w:hAnsi="仿宋" w:eastAsia="仿宋" w:cs="仿宋"/>
          <w:sz w:val="30"/>
          <w:szCs w:val="30"/>
        </w:rPr>
      </w:pPr>
      <w:r>
        <w:rPr>
          <w:rFonts w:hint="eastAsia" w:ascii="仿宋" w:hAnsi="仿宋" w:eastAsia="仿宋" w:cs="仿宋"/>
          <w:sz w:val="30"/>
          <w:szCs w:val="30"/>
        </w:rPr>
        <w:t>附件</w:t>
      </w:r>
      <w:r>
        <w:rPr>
          <w:rFonts w:hint="eastAsia" w:ascii="仿宋" w:hAnsi="仿宋" w:eastAsia="仿宋" w:cs="仿宋"/>
          <w:sz w:val="30"/>
          <w:szCs w:val="30"/>
          <w:lang w:eastAsia="zh-CN"/>
        </w:rPr>
        <w:t>四</w:t>
      </w:r>
      <w:r>
        <w:rPr>
          <w:rFonts w:hint="eastAsia" w:ascii="仿宋" w:hAnsi="仿宋" w:eastAsia="仿宋" w:cs="仿宋"/>
          <w:sz w:val="30"/>
          <w:szCs w:val="30"/>
        </w:rPr>
        <w:t>：</w:t>
      </w:r>
    </w:p>
    <w:p>
      <w:pPr>
        <w:pageBreakBefore w:val="0"/>
        <w:kinsoku/>
        <w:wordWrap/>
        <w:overflowPunct/>
        <w:topLinePunct w:val="0"/>
        <w:bidi w:val="0"/>
        <w:spacing w:afterLines="200" w:line="600" w:lineRule="exact"/>
        <w:jc w:val="center"/>
        <w:rPr>
          <w:rFonts w:hint="eastAsia" w:ascii="仿宋" w:hAnsi="仿宋" w:eastAsia="仿宋" w:cs="仿宋"/>
          <w:sz w:val="30"/>
          <w:szCs w:val="30"/>
        </w:rPr>
      </w:pPr>
      <w:r>
        <w:rPr>
          <w:rFonts w:hint="eastAsia" w:ascii="仿宋" w:hAnsi="仿宋" w:eastAsia="仿宋" w:cs="仿宋"/>
          <w:sz w:val="30"/>
          <w:szCs w:val="30"/>
        </w:rPr>
        <w:t>法人代表授权书</w:t>
      </w:r>
    </w:p>
    <w:p>
      <w:pPr>
        <w:pageBreakBefore w:val="0"/>
        <w:kinsoku/>
        <w:wordWrap/>
        <w:overflowPunct/>
        <w:topLinePunct w:val="0"/>
        <w:bidi w:val="0"/>
        <w:spacing w:line="600" w:lineRule="exact"/>
        <w:ind w:firstLine="750" w:firstLineChars="250"/>
        <w:rPr>
          <w:rFonts w:hint="eastAsia" w:ascii="仿宋" w:hAnsi="仿宋" w:eastAsia="仿宋" w:cs="仿宋"/>
          <w:sz w:val="30"/>
          <w:szCs w:val="30"/>
        </w:rPr>
      </w:pPr>
      <w:r>
        <w:rPr>
          <w:rFonts w:hint="eastAsia" w:ascii="仿宋" w:hAnsi="仿宋" w:eastAsia="仿宋" w:cs="仿宋"/>
          <w:sz w:val="30"/>
          <w:szCs w:val="30"/>
        </w:rPr>
        <w:t>本授权书申明___________________________（公司注册地点）______________(公司名称)__________(职务)________(法人代表)经合法授权，特代表本公司_________________(公司名称)__________(职务)________(姓名)为正式的合法代理人，并授权该代理人在项目的比选活动中，以我单位的名义签署比选文件，与业主协商、签定合同协议书以及执行一切与此有关的事务。</w:t>
      </w:r>
    </w:p>
    <w:p>
      <w:pPr>
        <w:pageBreakBefore w:val="0"/>
        <w:kinsoku/>
        <w:wordWrap/>
        <w:overflowPunct/>
        <w:topLinePunct w:val="0"/>
        <w:bidi w:val="0"/>
        <w:spacing w:line="600" w:lineRule="exact"/>
        <w:rPr>
          <w:rFonts w:hint="eastAsia" w:ascii="仿宋" w:hAnsi="仿宋" w:eastAsia="仿宋" w:cs="仿宋"/>
          <w:sz w:val="30"/>
          <w:szCs w:val="30"/>
        </w:rPr>
      </w:pPr>
    </w:p>
    <w:p>
      <w:pPr>
        <w:pageBreakBefore w:val="0"/>
        <w:kinsoku/>
        <w:wordWrap/>
        <w:overflowPunct/>
        <w:topLinePunct w:val="0"/>
        <w:bidi w:val="0"/>
        <w:spacing w:line="600" w:lineRule="exact"/>
        <w:rPr>
          <w:rFonts w:hint="eastAsia" w:ascii="仿宋" w:hAnsi="仿宋" w:eastAsia="仿宋" w:cs="仿宋"/>
          <w:sz w:val="30"/>
          <w:szCs w:val="30"/>
        </w:rPr>
      </w:pPr>
      <w:r>
        <w:rPr>
          <w:rFonts w:hint="eastAsia" w:ascii="仿宋" w:hAnsi="仿宋" w:eastAsia="仿宋" w:cs="仿宋"/>
          <w:sz w:val="30"/>
          <w:szCs w:val="30"/>
        </w:rPr>
        <w:t>比选单位：____________（盖章）</w:t>
      </w:r>
    </w:p>
    <w:p>
      <w:pPr>
        <w:pageBreakBefore w:val="0"/>
        <w:kinsoku/>
        <w:wordWrap/>
        <w:overflowPunct/>
        <w:topLinePunct w:val="0"/>
        <w:bidi w:val="0"/>
        <w:spacing w:line="600" w:lineRule="exact"/>
        <w:rPr>
          <w:rFonts w:hint="eastAsia" w:ascii="仿宋" w:hAnsi="仿宋" w:eastAsia="仿宋" w:cs="仿宋"/>
          <w:sz w:val="30"/>
          <w:szCs w:val="30"/>
        </w:rPr>
      </w:pPr>
    </w:p>
    <w:p>
      <w:pPr>
        <w:pageBreakBefore w:val="0"/>
        <w:kinsoku/>
        <w:wordWrap/>
        <w:overflowPunct/>
        <w:topLinePunct w:val="0"/>
        <w:bidi w:val="0"/>
        <w:spacing w:line="600" w:lineRule="exact"/>
        <w:rPr>
          <w:rFonts w:hint="eastAsia" w:ascii="仿宋" w:hAnsi="仿宋" w:eastAsia="仿宋" w:cs="仿宋"/>
          <w:sz w:val="30"/>
          <w:szCs w:val="30"/>
        </w:rPr>
      </w:pPr>
      <w:r>
        <w:rPr>
          <w:rFonts w:hint="eastAsia" w:ascii="仿宋" w:hAnsi="仿宋" w:eastAsia="仿宋" w:cs="仿宋"/>
          <w:sz w:val="30"/>
          <w:szCs w:val="30"/>
        </w:rPr>
        <w:t>授权人：____________（签章）</w:t>
      </w:r>
    </w:p>
    <w:p>
      <w:pPr>
        <w:pageBreakBefore w:val="0"/>
        <w:kinsoku/>
        <w:wordWrap/>
        <w:overflowPunct/>
        <w:topLinePunct w:val="0"/>
        <w:bidi w:val="0"/>
        <w:spacing w:line="600" w:lineRule="exact"/>
        <w:rPr>
          <w:rFonts w:hint="eastAsia" w:ascii="仿宋" w:hAnsi="仿宋" w:eastAsia="仿宋" w:cs="仿宋"/>
          <w:sz w:val="30"/>
          <w:szCs w:val="30"/>
        </w:rPr>
      </w:pPr>
    </w:p>
    <w:p>
      <w:pPr>
        <w:pageBreakBefore w:val="0"/>
        <w:kinsoku/>
        <w:wordWrap/>
        <w:overflowPunct/>
        <w:topLinePunct w:val="0"/>
        <w:bidi w:val="0"/>
        <w:spacing w:line="600" w:lineRule="exact"/>
        <w:rPr>
          <w:rFonts w:hint="eastAsia" w:ascii="仿宋" w:hAnsi="仿宋" w:eastAsia="仿宋" w:cs="仿宋"/>
          <w:sz w:val="30"/>
          <w:szCs w:val="30"/>
        </w:rPr>
      </w:pPr>
      <w:r>
        <w:rPr>
          <w:rFonts w:hint="eastAsia" w:ascii="仿宋" w:hAnsi="仿宋" w:eastAsia="仿宋" w:cs="仿宋"/>
          <w:sz w:val="30"/>
          <w:szCs w:val="30"/>
        </w:rPr>
        <w:t>被授权人代理人：____________（签章）</w:t>
      </w:r>
    </w:p>
    <w:p>
      <w:pPr>
        <w:pageBreakBefore w:val="0"/>
        <w:kinsoku/>
        <w:wordWrap/>
        <w:overflowPunct/>
        <w:topLinePunct w:val="0"/>
        <w:bidi w:val="0"/>
        <w:spacing w:line="600" w:lineRule="exact"/>
        <w:rPr>
          <w:rFonts w:hint="eastAsia" w:ascii="仿宋" w:hAnsi="仿宋" w:eastAsia="仿宋" w:cs="仿宋"/>
          <w:sz w:val="30"/>
          <w:szCs w:val="30"/>
        </w:rPr>
      </w:pPr>
    </w:p>
    <w:p>
      <w:pPr>
        <w:pageBreakBefore w:val="0"/>
        <w:kinsoku/>
        <w:wordWrap/>
        <w:overflowPunct/>
        <w:topLinePunct w:val="0"/>
        <w:bidi w:val="0"/>
        <w:spacing w:line="600" w:lineRule="exact"/>
        <w:rPr>
          <w:rFonts w:hint="eastAsia" w:ascii="仿宋" w:hAnsi="仿宋" w:eastAsia="仿宋" w:cs="仿宋"/>
          <w:sz w:val="30"/>
          <w:szCs w:val="30"/>
        </w:rPr>
      </w:pPr>
      <w:r>
        <w:rPr>
          <w:rFonts w:hint="eastAsia" w:ascii="仿宋" w:hAnsi="仿宋" w:eastAsia="仿宋" w:cs="仿宋"/>
          <w:sz w:val="30"/>
          <w:szCs w:val="30"/>
        </w:rPr>
        <w:t>日期：     年    月    日</w:t>
      </w:r>
    </w:p>
    <w:p>
      <w:pPr>
        <w:pageBreakBefore w:val="0"/>
        <w:kinsoku/>
        <w:wordWrap/>
        <w:overflowPunct/>
        <w:topLinePunct w:val="0"/>
        <w:bidi w:val="0"/>
        <w:spacing w:line="600" w:lineRule="exact"/>
        <w:rPr>
          <w:rFonts w:hint="eastAsia" w:ascii="仿宋" w:hAnsi="仿宋" w:eastAsia="仿宋" w:cs="仿宋"/>
          <w:sz w:val="30"/>
          <w:szCs w:val="30"/>
        </w:rPr>
      </w:pPr>
    </w:p>
    <w:p>
      <w:pPr>
        <w:pageBreakBefore w:val="0"/>
        <w:kinsoku/>
        <w:wordWrap/>
        <w:overflowPunct/>
        <w:topLinePunct w:val="0"/>
        <w:bidi w:val="0"/>
        <w:snapToGrid w:val="0"/>
        <w:spacing w:line="600" w:lineRule="exact"/>
        <w:rPr>
          <w:rFonts w:hint="eastAsia" w:ascii="仿宋" w:hAnsi="仿宋" w:eastAsia="仿宋" w:cs="仿宋"/>
          <w:sz w:val="30"/>
          <w:szCs w:val="30"/>
        </w:rPr>
      </w:pPr>
      <w:r>
        <w:rPr>
          <w:rFonts w:hint="eastAsia" w:ascii="仿宋" w:hAnsi="仿宋" w:eastAsia="仿宋" w:cs="仿宋"/>
          <w:sz w:val="30"/>
          <w:szCs w:val="30"/>
        </w:rPr>
        <w:t>附被授权人代理人身份证复印件</w:t>
      </w:r>
    </w:p>
    <w:p>
      <w:pPr>
        <w:pageBreakBefore w:val="0"/>
        <w:kinsoku/>
        <w:wordWrap/>
        <w:overflowPunct/>
        <w:topLinePunct w:val="0"/>
        <w:bidi w:val="0"/>
        <w:spacing w:line="600" w:lineRule="exact"/>
        <w:ind w:right="-694"/>
        <w:rPr>
          <w:rFonts w:hint="eastAsia" w:ascii="仿宋" w:hAnsi="仿宋" w:eastAsia="仿宋" w:cs="仿宋"/>
          <w:sz w:val="30"/>
          <w:szCs w:val="30"/>
        </w:rPr>
      </w:pPr>
    </w:p>
    <w:p>
      <w:pPr>
        <w:pageBreakBefore w:val="0"/>
        <w:kinsoku/>
        <w:wordWrap/>
        <w:overflowPunct/>
        <w:topLinePunct w:val="0"/>
        <w:bidi w:val="0"/>
        <w:spacing w:afterLines="200" w:line="600" w:lineRule="exact"/>
        <w:ind w:right="-692"/>
        <w:rPr>
          <w:rFonts w:hint="eastAsia" w:ascii="仿宋" w:hAnsi="仿宋" w:eastAsia="仿宋" w:cs="仿宋"/>
          <w:sz w:val="30"/>
          <w:szCs w:val="30"/>
        </w:rPr>
        <w:sectPr>
          <w:pgSz w:w="11906" w:h="16838"/>
          <w:pgMar w:top="1361" w:right="1247" w:bottom="1361" w:left="1417" w:header="851" w:footer="992" w:gutter="0"/>
          <w:pgNumType w:fmt="decimalFullWidth"/>
          <w:cols w:space="0" w:num="1"/>
          <w:titlePg/>
          <w:rtlGutter w:val="0"/>
          <w:docGrid w:linePitch="312" w:charSpace="0"/>
        </w:sectPr>
      </w:pPr>
    </w:p>
    <w:p>
      <w:pPr>
        <w:pageBreakBefore w:val="0"/>
        <w:kinsoku/>
        <w:wordWrap/>
        <w:overflowPunct/>
        <w:topLinePunct w:val="0"/>
        <w:bidi w:val="0"/>
        <w:spacing w:afterLines="200" w:line="600" w:lineRule="exact"/>
        <w:ind w:right="-692"/>
        <w:jc w:val="left"/>
        <w:rPr>
          <w:rFonts w:hint="eastAsia" w:ascii="仿宋" w:hAnsi="仿宋" w:eastAsia="仿宋" w:cs="仿宋"/>
          <w:sz w:val="30"/>
          <w:szCs w:val="30"/>
        </w:rPr>
      </w:pPr>
      <w:r>
        <w:rPr>
          <w:rFonts w:hint="eastAsia" w:ascii="仿宋" w:hAnsi="仿宋" w:eastAsia="仿宋" w:cs="仿宋"/>
          <w:sz w:val="30"/>
          <w:szCs w:val="30"/>
        </w:rPr>
        <w:t>附件</w:t>
      </w:r>
      <w:r>
        <w:rPr>
          <w:rFonts w:hint="eastAsia" w:ascii="仿宋" w:hAnsi="仿宋" w:eastAsia="仿宋" w:cs="仿宋"/>
          <w:sz w:val="30"/>
          <w:szCs w:val="30"/>
          <w:lang w:eastAsia="zh-CN"/>
        </w:rPr>
        <w:t>五</w:t>
      </w:r>
      <w:r>
        <w:rPr>
          <w:rFonts w:hint="eastAsia" w:ascii="仿宋" w:hAnsi="仿宋" w:eastAsia="仿宋" w:cs="仿宋"/>
          <w:sz w:val="30"/>
          <w:szCs w:val="30"/>
        </w:rPr>
        <w:t>：</w:t>
      </w:r>
    </w:p>
    <w:p>
      <w:pPr>
        <w:pageBreakBefore w:val="0"/>
        <w:kinsoku/>
        <w:wordWrap/>
        <w:overflowPunct/>
        <w:topLinePunct w:val="0"/>
        <w:bidi w:val="0"/>
        <w:spacing w:afterLines="200" w:line="600" w:lineRule="exact"/>
        <w:ind w:right="-692"/>
        <w:jc w:val="center"/>
        <w:rPr>
          <w:rFonts w:hint="eastAsia" w:ascii="仿宋" w:hAnsi="仿宋" w:eastAsia="仿宋" w:cs="仿宋"/>
          <w:sz w:val="30"/>
          <w:szCs w:val="30"/>
        </w:rPr>
      </w:pPr>
      <w:r>
        <w:rPr>
          <w:rFonts w:hint="eastAsia" w:ascii="仿宋" w:hAnsi="仿宋" w:eastAsia="仿宋" w:cs="仿宋"/>
          <w:sz w:val="30"/>
          <w:szCs w:val="30"/>
          <w:lang w:eastAsia="zh-CN"/>
        </w:rPr>
        <w:t>报价</w:t>
      </w:r>
      <w:r>
        <w:rPr>
          <w:rFonts w:hint="eastAsia" w:ascii="仿宋" w:hAnsi="仿宋" w:eastAsia="仿宋" w:cs="仿宋"/>
          <w:sz w:val="30"/>
          <w:szCs w:val="30"/>
        </w:rPr>
        <w:t>确认文书</w:t>
      </w:r>
    </w:p>
    <w:p>
      <w:pPr>
        <w:pageBreakBefore w:val="0"/>
        <w:kinsoku/>
        <w:wordWrap/>
        <w:overflowPunct/>
        <w:topLinePunct w:val="0"/>
        <w:bidi w:val="0"/>
        <w:spacing w:line="600" w:lineRule="exact"/>
        <w:ind w:right="-694"/>
        <w:rPr>
          <w:rFonts w:hint="eastAsia" w:ascii="仿宋" w:hAnsi="仿宋" w:eastAsia="仿宋" w:cs="仿宋"/>
          <w:sz w:val="30"/>
          <w:szCs w:val="30"/>
        </w:rPr>
      </w:pPr>
      <w:r>
        <w:rPr>
          <w:rFonts w:hint="eastAsia" w:ascii="仿宋" w:hAnsi="仿宋" w:eastAsia="仿宋" w:cs="仿宋"/>
          <w:sz w:val="30"/>
          <w:szCs w:val="30"/>
        </w:rPr>
        <w:t>重庆机场集团有限公司：</w:t>
      </w:r>
    </w:p>
    <w:p>
      <w:pPr>
        <w:pageBreakBefore w:val="0"/>
        <w:kinsoku/>
        <w:wordWrap/>
        <w:overflowPunct/>
        <w:topLinePunct w:val="0"/>
        <w:bidi w:val="0"/>
        <w:spacing w:line="600" w:lineRule="exact"/>
        <w:ind w:right="26" w:firstLine="600" w:firstLineChars="200"/>
        <w:rPr>
          <w:rFonts w:hint="eastAsia" w:ascii="仿宋" w:hAnsi="仿宋" w:eastAsia="仿宋" w:cs="仿宋"/>
          <w:sz w:val="30"/>
          <w:szCs w:val="30"/>
        </w:rPr>
      </w:pPr>
      <w:r>
        <w:rPr>
          <w:rFonts w:hint="eastAsia" w:ascii="仿宋" w:hAnsi="仿宋" w:eastAsia="仿宋" w:cs="仿宋"/>
          <w:sz w:val="30"/>
          <w:szCs w:val="30"/>
        </w:rPr>
        <w:t>一、根据已收到</w:t>
      </w:r>
      <w:r>
        <w:rPr>
          <w:rFonts w:hint="eastAsia" w:ascii="仿宋" w:hAnsi="仿宋" w:eastAsia="仿宋" w:cs="仿宋"/>
          <w:sz w:val="30"/>
          <w:szCs w:val="30"/>
          <w:u w:val="single"/>
        </w:rPr>
        <w:t xml:space="preserve">                             </w:t>
      </w:r>
      <w:r>
        <w:rPr>
          <w:rFonts w:hint="eastAsia" w:ascii="仿宋" w:hAnsi="仿宋" w:eastAsia="仿宋" w:cs="仿宋"/>
          <w:sz w:val="30"/>
          <w:szCs w:val="30"/>
          <w:lang w:eastAsia="zh-CN"/>
        </w:rPr>
        <w:t>竞争性比选</w:t>
      </w:r>
      <w:r>
        <w:rPr>
          <w:rFonts w:hint="eastAsia" w:ascii="仿宋" w:hAnsi="仿宋" w:eastAsia="仿宋" w:cs="仿宋"/>
          <w:sz w:val="30"/>
          <w:szCs w:val="30"/>
        </w:rPr>
        <w:t>文书，遵照相关规定，我单位经考察现场和研究上述工程</w:t>
      </w:r>
      <w:r>
        <w:rPr>
          <w:rFonts w:hint="eastAsia" w:ascii="仿宋" w:hAnsi="仿宋" w:eastAsia="仿宋" w:cs="仿宋"/>
          <w:sz w:val="30"/>
          <w:szCs w:val="30"/>
          <w:lang w:eastAsia="zh-CN"/>
        </w:rPr>
        <w:t>比选</w:t>
      </w:r>
      <w:r>
        <w:rPr>
          <w:rFonts w:hint="eastAsia" w:ascii="仿宋" w:hAnsi="仿宋" w:eastAsia="仿宋" w:cs="仿宋"/>
          <w:sz w:val="30"/>
          <w:szCs w:val="30"/>
        </w:rPr>
        <w:t>文件的全部内容后，我方愿意按上述合同条件、技术规范、</w:t>
      </w:r>
      <w:r>
        <w:rPr>
          <w:rFonts w:hint="eastAsia" w:ascii="仿宋" w:hAnsi="仿宋" w:eastAsia="仿宋" w:cs="仿宋"/>
          <w:sz w:val="30"/>
          <w:szCs w:val="30"/>
          <w:lang w:eastAsia="zh-CN"/>
        </w:rPr>
        <w:t>工程量清单内容</w:t>
      </w:r>
      <w:r>
        <w:rPr>
          <w:rFonts w:hint="eastAsia" w:ascii="仿宋" w:hAnsi="仿宋" w:eastAsia="仿宋" w:cs="仿宋"/>
          <w:sz w:val="30"/>
          <w:szCs w:val="30"/>
        </w:rPr>
        <w:t>的条件承包上述工程。</w:t>
      </w:r>
    </w:p>
    <w:p>
      <w:pPr>
        <w:pageBreakBefore w:val="0"/>
        <w:kinsoku/>
        <w:wordWrap/>
        <w:overflowPunct/>
        <w:topLinePunct w:val="0"/>
        <w:bidi w:val="0"/>
        <w:spacing w:line="600" w:lineRule="exact"/>
        <w:ind w:right="-694" w:firstLine="600" w:firstLineChars="200"/>
        <w:rPr>
          <w:rFonts w:hint="eastAsia" w:ascii="仿宋" w:hAnsi="仿宋" w:eastAsia="仿宋" w:cs="仿宋"/>
          <w:sz w:val="30"/>
          <w:szCs w:val="30"/>
        </w:rPr>
      </w:pPr>
      <w:r>
        <w:rPr>
          <w:rFonts w:hint="eastAsia" w:ascii="仿宋" w:hAnsi="仿宋" w:eastAsia="仿宋" w:cs="仿宋"/>
          <w:sz w:val="30"/>
          <w:szCs w:val="30"/>
        </w:rPr>
        <w:t>二、一旦我方</w:t>
      </w:r>
      <w:r>
        <w:rPr>
          <w:rFonts w:hint="eastAsia" w:ascii="仿宋" w:hAnsi="仿宋" w:eastAsia="仿宋" w:cs="仿宋"/>
          <w:sz w:val="30"/>
          <w:szCs w:val="30"/>
          <w:lang w:eastAsia="zh-CN"/>
        </w:rPr>
        <w:t>成交</w:t>
      </w:r>
      <w:r>
        <w:rPr>
          <w:rFonts w:hint="eastAsia" w:ascii="仿宋" w:hAnsi="仿宋" w:eastAsia="仿宋" w:cs="仿宋"/>
          <w:sz w:val="30"/>
          <w:szCs w:val="30"/>
        </w:rPr>
        <w:t>，我方保证按施工进度需要组织施工。</w:t>
      </w:r>
    </w:p>
    <w:p>
      <w:pPr>
        <w:pageBreakBefore w:val="0"/>
        <w:kinsoku/>
        <w:wordWrap/>
        <w:overflowPunct/>
        <w:topLinePunct w:val="0"/>
        <w:bidi w:val="0"/>
        <w:spacing w:line="600" w:lineRule="exact"/>
        <w:ind w:right="41" w:firstLine="600" w:firstLineChars="200"/>
        <w:rPr>
          <w:rFonts w:hint="eastAsia" w:ascii="仿宋" w:hAnsi="仿宋" w:eastAsia="仿宋" w:cs="仿宋"/>
          <w:sz w:val="30"/>
          <w:szCs w:val="30"/>
        </w:rPr>
      </w:pPr>
      <w:r>
        <w:rPr>
          <w:rFonts w:hint="eastAsia" w:ascii="仿宋" w:hAnsi="仿宋" w:eastAsia="仿宋" w:cs="仿宋"/>
          <w:sz w:val="30"/>
          <w:szCs w:val="30"/>
        </w:rPr>
        <w:t>三、如果我方</w:t>
      </w:r>
      <w:r>
        <w:rPr>
          <w:rFonts w:hint="eastAsia" w:ascii="仿宋" w:hAnsi="仿宋" w:eastAsia="仿宋" w:cs="仿宋"/>
          <w:sz w:val="30"/>
          <w:szCs w:val="30"/>
          <w:lang w:eastAsia="zh-CN"/>
        </w:rPr>
        <w:t>成交</w:t>
      </w:r>
      <w:r>
        <w:rPr>
          <w:rFonts w:hint="eastAsia" w:ascii="仿宋" w:hAnsi="仿宋" w:eastAsia="仿宋" w:cs="仿宋"/>
          <w:sz w:val="30"/>
          <w:szCs w:val="30"/>
        </w:rPr>
        <w:t>，我方将按照规定签订合同，共同地和分别地承担责任。合同履行过程中材料涨价风险由我公司自行承担。</w:t>
      </w:r>
    </w:p>
    <w:p>
      <w:pPr>
        <w:pageBreakBefore w:val="0"/>
        <w:kinsoku/>
        <w:wordWrap/>
        <w:overflowPunct/>
        <w:topLinePunct w:val="0"/>
        <w:bidi w:val="0"/>
        <w:spacing w:line="600" w:lineRule="exact"/>
        <w:ind w:right="41" w:firstLine="600" w:firstLineChars="200"/>
        <w:rPr>
          <w:rFonts w:hint="eastAsia" w:ascii="仿宋" w:hAnsi="仿宋" w:eastAsia="仿宋" w:cs="仿宋"/>
          <w:sz w:val="30"/>
          <w:szCs w:val="30"/>
        </w:rPr>
      </w:pPr>
      <w:r>
        <w:rPr>
          <w:rFonts w:hint="eastAsia" w:ascii="仿宋" w:hAnsi="仿宋" w:eastAsia="仿宋" w:cs="仿宋"/>
          <w:sz w:val="30"/>
          <w:szCs w:val="30"/>
        </w:rPr>
        <w:t>四、我方同意所递交的报价文件在本询价文件日程安排的报价有效期内有效，在此期间内我方的报价有可能中选，我方将受此约束。</w:t>
      </w:r>
    </w:p>
    <w:p>
      <w:pPr>
        <w:pageBreakBefore w:val="0"/>
        <w:kinsoku/>
        <w:wordWrap/>
        <w:overflowPunct/>
        <w:topLinePunct w:val="0"/>
        <w:bidi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五、除非另外达成协议并生效，业主方的</w:t>
      </w:r>
      <w:r>
        <w:rPr>
          <w:rFonts w:hint="eastAsia" w:ascii="仿宋" w:hAnsi="仿宋" w:eastAsia="仿宋" w:cs="仿宋"/>
          <w:sz w:val="30"/>
          <w:szCs w:val="30"/>
          <w:lang w:eastAsia="zh-CN"/>
        </w:rPr>
        <w:t>成交</w:t>
      </w:r>
      <w:r>
        <w:rPr>
          <w:rFonts w:hint="eastAsia" w:ascii="仿宋" w:hAnsi="仿宋" w:eastAsia="仿宋" w:cs="仿宋"/>
          <w:sz w:val="30"/>
          <w:szCs w:val="30"/>
        </w:rPr>
        <w:t>通知书和本</w:t>
      </w:r>
      <w:r>
        <w:rPr>
          <w:rFonts w:hint="eastAsia" w:ascii="仿宋" w:hAnsi="仿宋" w:eastAsia="仿宋" w:cs="仿宋"/>
          <w:sz w:val="30"/>
          <w:szCs w:val="30"/>
          <w:lang w:eastAsia="zh-CN"/>
        </w:rPr>
        <w:t>竞争性比选</w:t>
      </w:r>
      <w:r>
        <w:rPr>
          <w:rFonts w:hint="eastAsia" w:ascii="仿宋" w:hAnsi="仿宋" w:eastAsia="仿宋" w:cs="仿宋"/>
          <w:sz w:val="30"/>
          <w:szCs w:val="30"/>
        </w:rPr>
        <w:t>文件将构成约束我们双方的合同。</w:t>
      </w:r>
    </w:p>
    <w:p>
      <w:pPr>
        <w:pageBreakBefore w:val="0"/>
        <w:kinsoku/>
        <w:wordWrap/>
        <w:overflowPunct/>
        <w:topLinePunct w:val="0"/>
        <w:bidi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六、如果我方</w:t>
      </w:r>
      <w:r>
        <w:rPr>
          <w:rFonts w:hint="eastAsia" w:ascii="仿宋" w:hAnsi="仿宋" w:eastAsia="仿宋" w:cs="仿宋"/>
          <w:sz w:val="30"/>
          <w:szCs w:val="30"/>
          <w:lang w:eastAsia="zh-CN"/>
        </w:rPr>
        <w:t>成交</w:t>
      </w:r>
      <w:r>
        <w:rPr>
          <w:rFonts w:hint="eastAsia" w:ascii="仿宋" w:hAnsi="仿宋" w:eastAsia="仿宋" w:cs="仿宋"/>
          <w:sz w:val="30"/>
          <w:szCs w:val="30"/>
        </w:rPr>
        <w:t>，我方愿意按照</w:t>
      </w:r>
      <w:r>
        <w:rPr>
          <w:rFonts w:hint="eastAsia" w:ascii="仿宋" w:hAnsi="仿宋" w:eastAsia="仿宋" w:cs="仿宋"/>
          <w:sz w:val="30"/>
          <w:szCs w:val="30"/>
          <w:lang w:eastAsia="zh-CN"/>
        </w:rPr>
        <w:t>本竞争性比选</w:t>
      </w:r>
      <w:r>
        <w:rPr>
          <w:rFonts w:hint="eastAsia" w:ascii="仿宋" w:hAnsi="仿宋" w:eastAsia="仿宋" w:cs="仿宋"/>
          <w:sz w:val="30"/>
          <w:szCs w:val="30"/>
        </w:rPr>
        <w:t>文件的合同条款并不作任何修改与业主签订合同。</w:t>
      </w:r>
    </w:p>
    <w:p>
      <w:pPr>
        <w:pageBreakBefore w:val="0"/>
        <w:kinsoku/>
        <w:wordWrap/>
        <w:overflowPunct/>
        <w:topLinePunct w:val="0"/>
        <w:bidi w:val="0"/>
        <w:spacing w:line="600" w:lineRule="exact"/>
        <w:ind w:right="-694" w:firstLine="555"/>
        <w:rPr>
          <w:rFonts w:hint="eastAsia" w:ascii="仿宋" w:hAnsi="仿宋" w:eastAsia="仿宋" w:cs="仿宋"/>
          <w:sz w:val="30"/>
          <w:szCs w:val="30"/>
        </w:rPr>
      </w:pPr>
      <w:r>
        <w:rPr>
          <w:rFonts w:hint="eastAsia" w:ascii="仿宋" w:hAnsi="仿宋" w:eastAsia="仿宋" w:cs="仿宋"/>
          <w:sz w:val="30"/>
          <w:szCs w:val="30"/>
        </w:rPr>
        <w:t>报价人：（盖章）</w:t>
      </w:r>
    </w:p>
    <w:p>
      <w:pPr>
        <w:pageBreakBefore w:val="0"/>
        <w:kinsoku/>
        <w:wordWrap/>
        <w:overflowPunct/>
        <w:topLinePunct w:val="0"/>
        <w:bidi w:val="0"/>
        <w:spacing w:line="600" w:lineRule="exact"/>
        <w:ind w:right="-694" w:firstLine="555"/>
        <w:rPr>
          <w:rFonts w:hint="eastAsia" w:ascii="仿宋" w:hAnsi="仿宋" w:eastAsia="仿宋" w:cs="仿宋"/>
          <w:sz w:val="30"/>
          <w:szCs w:val="30"/>
        </w:rPr>
      </w:pPr>
      <w:r>
        <w:rPr>
          <w:rFonts w:hint="eastAsia" w:ascii="仿宋" w:hAnsi="仿宋" w:eastAsia="仿宋" w:cs="仿宋"/>
          <w:sz w:val="30"/>
          <w:szCs w:val="30"/>
        </w:rPr>
        <w:t>单位地址：</w:t>
      </w:r>
    </w:p>
    <w:p>
      <w:pPr>
        <w:pageBreakBefore w:val="0"/>
        <w:kinsoku/>
        <w:wordWrap/>
        <w:overflowPunct/>
        <w:topLinePunct w:val="0"/>
        <w:bidi w:val="0"/>
        <w:spacing w:line="600" w:lineRule="exact"/>
        <w:ind w:right="-694" w:firstLine="555"/>
        <w:rPr>
          <w:rFonts w:hint="eastAsia" w:ascii="仿宋" w:hAnsi="仿宋" w:eastAsia="仿宋" w:cs="仿宋"/>
          <w:sz w:val="30"/>
          <w:szCs w:val="30"/>
        </w:rPr>
      </w:pPr>
      <w:r>
        <w:rPr>
          <w:rFonts w:hint="eastAsia" w:ascii="仿宋" w:hAnsi="仿宋" w:eastAsia="仿宋" w:cs="仿宋"/>
          <w:sz w:val="30"/>
          <w:szCs w:val="30"/>
        </w:rPr>
        <w:t>法人代表人：（签章）</w:t>
      </w:r>
    </w:p>
    <w:p>
      <w:pPr>
        <w:pageBreakBefore w:val="0"/>
        <w:kinsoku/>
        <w:wordWrap/>
        <w:overflowPunct/>
        <w:topLinePunct w:val="0"/>
        <w:bidi w:val="0"/>
        <w:spacing w:line="600" w:lineRule="exact"/>
        <w:ind w:right="-694" w:firstLine="555"/>
        <w:rPr>
          <w:rFonts w:hint="eastAsia" w:ascii="仿宋" w:hAnsi="仿宋" w:eastAsia="仿宋" w:cs="仿宋"/>
          <w:sz w:val="30"/>
          <w:szCs w:val="30"/>
        </w:rPr>
      </w:pPr>
      <w:r>
        <w:rPr>
          <w:rFonts w:hint="eastAsia" w:ascii="仿宋" w:hAnsi="仿宋" w:eastAsia="仿宋" w:cs="仿宋"/>
          <w:sz w:val="30"/>
          <w:szCs w:val="30"/>
        </w:rPr>
        <w:t>邮政编码：</w:t>
      </w:r>
    </w:p>
    <w:p>
      <w:pPr>
        <w:pageBreakBefore w:val="0"/>
        <w:kinsoku/>
        <w:wordWrap/>
        <w:overflowPunct/>
        <w:topLinePunct w:val="0"/>
        <w:bidi w:val="0"/>
        <w:spacing w:line="600" w:lineRule="exact"/>
        <w:ind w:right="-694" w:firstLine="555"/>
        <w:rPr>
          <w:rFonts w:hint="eastAsia" w:ascii="仿宋" w:hAnsi="仿宋" w:eastAsia="仿宋" w:cs="仿宋"/>
          <w:sz w:val="30"/>
          <w:szCs w:val="30"/>
        </w:rPr>
      </w:pPr>
      <w:r>
        <w:rPr>
          <w:rFonts w:hint="eastAsia" w:ascii="仿宋" w:hAnsi="仿宋" w:eastAsia="仿宋" w:cs="仿宋"/>
          <w:sz w:val="30"/>
          <w:szCs w:val="30"/>
        </w:rPr>
        <w:t>电    话：</w:t>
      </w:r>
    </w:p>
    <w:p>
      <w:pPr>
        <w:pageBreakBefore w:val="0"/>
        <w:kinsoku/>
        <w:wordWrap/>
        <w:overflowPunct/>
        <w:topLinePunct w:val="0"/>
        <w:bidi w:val="0"/>
        <w:spacing w:line="600" w:lineRule="exact"/>
        <w:ind w:right="-694" w:firstLine="555"/>
        <w:rPr>
          <w:rFonts w:hint="eastAsia" w:ascii="仿宋" w:hAnsi="仿宋" w:eastAsia="仿宋" w:cs="仿宋"/>
          <w:sz w:val="30"/>
          <w:szCs w:val="30"/>
        </w:rPr>
      </w:pPr>
      <w:r>
        <w:rPr>
          <w:rFonts w:hint="eastAsia" w:ascii="仿宋" w:hAnsi="仿宋" w:eastAsia="仿宋" w:cs="仿宋"/>
          <w:sz w:val="30"/>
          <w:szCs w:val="30"/>
        </w:rPr>
        <w:t>传    真：</w:t>
      </w:r>
    </w:p>
    <w:p>
      <w:pPr>
        <w:pageBreakBefore w:val="0"/>
        <w:kinsoku/>
        <w:wordWrap/>
        <w:overflowPunct/>
        <w:topLinePunct w:val="0"/>
        <w:bidi w:val="0"/>
        <w:spacing w:line="600" w:lineRule="exact"/>
        <w:ind w:right="-694" w:firstLine="555"/>
        <w:rPr>
          <w:rFonts w:hint="eastAsia" w:ascii="仿宋" w:hAnsi="仿宋" w:eastAsia="仿宋" w:cs="仿宋"/>
          <w:sz w:val="30"/>
          <w:szCs w:val="30"/>
        </w:rPr>
      </w:pPr>
      <w:r>
        <w:rPr>
          <w:rFonts w:hint="eastAsia" w:ascii="仿宋" w:hAnsi="仿宋" w:eastAsia="仿宋" w:cs="仿宋"/>
          <w:sz w:val="30"/>
          <w:szCs w:val="30"/>
        </w:rPr>
        <w:t>开户银行名称：</w:t>
      </w:r>
    </w:p>
    <w:p>
      <w:pPr>
        <w:pageBreakBefore w:val="0"/>
        <w:kinsoku/>
        <w:wordWrap/>
        <w:overflowPunct/>
        <w:topLinePunct w:val="0"/>
        <w:bidi w:val="0"/>
        <w:spacing w:line="600" w:lineRule="exact"/>
        <w:ind w:right="-694" w:firstLine="555"/>
        <w:rPr>
          <w:rFonts w:hint="eastAsia" w:ascii="仿宋" w:hAnsi="仿宋" w:eastAsia="仿宋" w:cs="仿宋"/>
          <w:sz w:val="30"/>
          <w:szCs w:val="30"/>
        </w:rPr>
      </w:pPr>
      <w:r>
        <w:rPr>
          <w:rFonts w:hint="eastAsia" w:ascii="仿宋" w:hAnsi="仿宋" w:eastAsia="仿宋" w:cs="仿宋"/>
          <w:sz w:val="30"/>
          <w:szCs w:val="30"/>
        </w:rPr>
        <w:t>银行帐号：</w:t>
      </w:r>
    </w:p>
    <w:p>
      <w:pPr>
        <w:pageBreakBefore w:val="0"/>
        <w:kinsoku/>
        <w:wordWrap/>
        <w:overflowPunct/>
        <w:topLinePunct w:val="0"/>
        <w:bidi w:val="0"/>
        <w:spacing w:line="600" w:lineRule="exact"/>
        <w:ind w:right="-694" w:firstLine="555"/>
        <w:rPr>
          <w:rFonts w:hint="eastAsia" w:ascii="仿宋" w:hAnsi="仿宋" w:eastAsia="仿宋" w:cs="仿宋"/>
          <w:sz w:val="30"/>
          <w:szCs w:val="30"/>
        </w:rPr>
      </w:pPr>
      <w:r>
        <w:rPr>
          <w:rFonts w:hint="eastAsia" w:ascii="仿宋" w:hAnsi="仿宋" w:eastAsia="仿宋" w:cs="仿宋"/>
          <w:sz w:val="30"/>
          <w:szCs w:val="30"/>
        </w:rPr>
        <w:t>开户行地址：</w:t>
      </w:r>
    </w:p>
    <w:p>
      <w:pPr>
        <w:pageBreakBefore w:val="0"/>
        <w:kinsoku/>
        <w:wordWrap/>
        <w:overflowPunct/>
        <w:topLinePunct w:val="0"/>
        <w:bidi w:val="0"/>
        <w:spacing w:line="600" w:lineRule="exact"/>
        <w:ind w:right="-694" w:firstLine="555"/>
        <w:rPr>
          <w:rFonts w:hint="eastAsia" w:ascii="仿宋" w:hAnsi="仿宋" w:eastAsia="仿宋" w:cs="仿宋"/>
          <w:sz w:val="30"/>
          <w:szCs w:val="30"/>
        </w:rPr>
      </w:pPr>
      <w:r>
        <w:rPr>
          <w:rFonts w:hint="eastAsia" w:ascii="仿宋" w:hAnsi="仿宋" w:eastAsia="仿宋" w:cs="仿宋"/>
          <w:sz w:val="30"/>
          <w:szCs w:val="30"/>
        </w:rPr>
        <w:t>电    话：</w:t>
      </w:r>
    </w:p>
    <w:p>
      <w:pPr>
        <w:pageBreakBefore w:val="0"/>
        <w:kinsoku/>
        <w:wordWrap/>
        <w:overflowPunct/>
        <w:topLinePunct w:val="0"/>
        <w:bidi w:val="0"/>
        <w:spacing w:line="600" w:lineRule="exact"/>
        <w:ind w:right="-694"/>
        <w:rPr>
          <w:rFonts w:hint="eastAsia" w:ascii="仿宋" w:hAnsi="仿宋" w:eastAsia="仿宋" w:cs="仿宋"/>
          <w:sz w:val="30"/>
          <w:szCs w:val="30"/>
        </w:rPr>
        <w:sectPr>
          <w:pgSz w:w="11906" w:h="16838"/>
          <w:pgMar w:top="1361" w:right="1247" w:bottom="1361" w:left="1417" w:header="851" w:footer="992" w:gutter="0"/>
          <w:pgNumType w:fmt="decimalFullWidth"/>
          <w:cols w:space="0" w:num="1"/>
          <w:titlePg/>
          <w:rtlGutter w:val="0"/>
          <w:docGrid w:linePitch="312" w:charSpace="0"/>
        </w:sectPr>
      </w:pPr>
      <w:r>
        <w:rPr>
          <w:rFonts w:hint="eastAsia" w:ascii="仿宋" w:hAnsi="仿宋" w:eastAsia="仿宋" w:cs="仿宋"/>
          <w:sz w:val="30"/>
          <w:szCs w:val="30"/>
        </w:rPr>
        <w:t xml:space="preserve">    日    期：   年    月    </w:t>
      </w:r>
    </w:p>
    <w:p>
      <w:pPr>
        <w:pStyle w:val="4"/>
        <w:pageBreakBefore w:val="0"/>
        <w:kinsoku/>
        <w:wordWrap/>
        <w:overflowPunct/>
        <w:topLinePunct w:val="0"/>
        <w:bidi w:val="0"/>
        <w:adjustRightInd/>
        <w:snapToGrid/>
        <w:spacing w:before="20" w:after="20" w:line="600" w:lineRule="exact"/>
        <w:rPr>
          <w:rFonts w:hint="eastAsia" w:ascii="仿宋" w:hAnsi="仿宋" w:eastAsia="仿宋" w:cs="仿宋"/>
          <w:sz w:val="30"/>
          <w:szCs w:val="30"/>
        </w:rPr>
      </w:pPr>
      <w:r>
        <w:rPr>
          <w:rFonts w:hint="eastAsia" w:ascii="仿宋" w:hAnsi="仿宋" w:eastAsia="仿宋" w:cs="仿宋"/>
          <w:sz w:val="30"/>
          <w:szCs w:val="30"/>
        </w:rPr>
        <w:t>附件</w:t>
      </w:r>
      <w:r>
        <w:rPr>
          <w:rFonts w:hint="eastAsia" w:ascii="仿宋" w:hAnsi="仿宋" w:eastAsia="仿宋" w:cs="仿宋"/>
          <w:sz w:val="30"/>
          <w:szCs w:val="30"/>
          <w:lang w:eastAsia="zh-CN"/>
        </w:rPr>
        <w:t>六</w:t>
      </w:r>
      <w:r>
        <w:rPr>
          <w:rFonts w:hint="eastAsia" w:ascii="仿宋" w:hAnsi="仿宋" w:eastAsia="仿宋" w:cs="仿宋"/>
          <w:sz w:val="30"/>
          <w:szCs w:val="30"/>
        </w:rPr>
        <w:t>：</w:t>
      </w:r>
      <w:bookmarkStart w:id="22" w:name="_Toc17031"/>
      <w:bookmarkStart w:id="23" w:name="_Toc265616335"/>
      <w:bookmarkStart w:id="24" w:name="_Toc459888262"/>
    </w:p>
    <w:bookmarkEnd w:id="22"/>
    <w:bookmarkEnd w:id="23"/>
    <w:bookmarkEnd w:id="24"/>
    <w:p>
      <w:pPr>
        <w:pageBreakBefore w:val="0"/>
        <w:kinsoku/>
        <w:wordWrap/>
        <w:overflowPunct/>
        <w:topLinePunct w:val="0"/>
        <w:bidi w:val="0"/>
        <w:spacing w:afterLines="200" w:line="600" w:lineRule="exact"/>
        <w:ind w:right="-692" w:firstLine="556"/>
        <w:jc w:val="center"/>
        <w:rPr>
          <w:rFonts w:hint="eastAsia" w:ascii="仿宋" w:hAnsi="仿宋" w:eastAsia="仿宋" w:cs="仿宋"/>
          <w:sz w:val="30"/>
          <w:szCs w:val="30"/>
        </w:rPr>
      </w:pPr>
      <w:r>
        <w:rPr>
          <w:rFonts w:hint="eastAsia" w:ascii="仿宋" w:hAnsi="仿宋" w:eastAsia="仿宋" w:cs="仿宋"/>
          <w:sz w:val="30"/>
          <w:szCs w:val="30"/>
        </w:rPr>
        <w:t>报 价 函</w:t>
      </w:r>
    </w:p>
    <w:p>
      <w:pPr>
        <w:pageBreakBefore w:val="0"/>
        <w:kinsoku/>
        <w:wordWrap/>
        <w:overflowPunct/>
        <w:topLinePunct w:val="0"/>
        <w:bidi w:val="0"/>
        <w:spacing w:line="600" w:lineRule="exact"/>
        <w:ind w:right="-694"/>
        <w:jc w:val="left"/>
        <w:rPr>
          <w:rFonts w:hint="eastAsia" w:ascii="仿宋" w:hAnsi="仿宋" w:eastAsia="仿宋" w:cs="仿宋"/>
          <w:sz w:val="30"/>
          <w:szCs w:val="30"/>
        </w:rPr>
      </w:pPr>
      <w:r>
        <w:rPr>
          <w:rFonts w:hint="eastAsia" w:ascii="仿宋" w:hAnsi="仿宋" w:eastAsia="仿宋" w:cs="仿宋"/>
          <w:sz w:val="30"/>
          <w:szCs w:val="30"/>
        </w:rPr>
        <w:t>重庆机场集团有限公司：</w:t>
      </w:r>
    </w:p>
    <w:p>
      <w:pPr>
        <w:pageBreakBefore w:val="0"/>
        <w:kinsoku/>
        <w:wordWrap/>
        <w:overflowPunct/>
        <w:topLinePunct w:val="0"/>
        <w:bidi w:val="0"/>
        <w:spacing w:line="600" w:lineRule="exact"/>
        <w:ind w:right="-694" w:firstLine="555"/>
        <w:rPr>
          <w:rFonts w:hint="eastAsia" w:ascii="仿宋" w:hAnsi="仿宋" w:eastAsia="仿宋" w:cs="仿宋"/>
          <w:sz w:val="30"/>
          <w:szCs w:val="30"/>
        </w:rPr>
      </w:pPr>
      <w:r>
        <w:rPr>
          <w:rFonts w:hint="eastAsia" w:ascii="仿宋" w:hAnsi="仿宋" w:eastAsia="仿宋" w:cs="仿宋"/>
          <w:sz w:val="30"/>
          <w:szCs w:val="30"/>
        </w:rPr>
        <w:t>1．我方已仔细研究了</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 xml:space="preserve">      </w:t>
      </w:r>
      <w:r>
        <w:rPr>
          <w:rFonts w:hint="eastAsia" w:ascii="仿宋" w:hAnsi="仿宋" w:eastAsia="仿宋" w:cs="仿宋"/>
          <w:sz w:val="30"/>
          <w:szCs w:val="30"/>
        </w:rPr>
        <w:t>（项目名称）项目比选文件的全部内容，愿意以人民币</w:t>
      </w:r>
      <w:r>
        <w:rPr>
          <w:rFonts w:hint="eastAsia" w:ascii="仿宋" w:hAnsi="仿宋" w:eastAsia="仿宋" w:cs="仿宋"/>
          <w:sz w:val="30"/>
          <w:szCs w:val="30"/>
          <w:u w:val="single"/>
        </w:rPr>
        <w:t xml:space="preserve">     元（</w:t>
      </w:r>
      <w:r>
        <w:rPr>
          <w:rFonts w:hint="eastAsia" w:ascii="仿宋" w:hAnsi="仿宋" w:eastAsia="仿宋" w:cs="仿宋"/>
          <w:sz w:val="30"/>
          <w:szCs w:val="30"/>
          <w:u w:val="single"/>
          <w:lang w:eastAsia="zh-CN"/>
        </w:rPr>
        <w:t>大写</w:t>
      </w:r>
      <w:r>
        <w:rPr>
          <w:rFonts w:hint="eastAsia" w:ascii="仿宋" w:hAnsi="仿宋" w:eastAsia="仿宋" w:cs="仿宋"/>
          <w:sz w:val="30"/>
          <w:szCs w:val="30"/>
          <w:u w:val="single"/>
        </w:rPr>
        <w:t xml:space="preserve">¥    </w:t>
      </w:r>
      <w:r>
        <w:rPr>
          <w:rFonts w:hint="eastAsia" w:ascii="仿宋" w:hAnsi="仿宋" w:eastAsia="仿宋" w:cs="仿宋"/>
          <w:sz w:val="30"/>
          <w:szCs w:val="30"/>
          <w:u w:val="single"/>
        </w:rPr>
        <w:tab/>
      </w:r>
      <w:r>
        <w:rPr>
          <w:rFonts w:hint="eastAsia" w:ascii="仿宋" w:hAnsi="仿宋" w:eastAsia="仿宋" w:cs="仿宋"/>
          <w:sz w:val="30"/>
          <w:szCs w:val="30"/>
        </w:rPr>
        <w:t>）的</w:t>
      </w:r>
      <w:r>
        <w:rPr>
          <w:rFonts w:hint="eastAsia" w:ascii="仿宋" w:hAnsi="仿宋" w:eastAsia="仿宋" w:cs="仿宋"/>
          <w:sz w:val="30"/>
          <w:szCs w:val="30"/>
          <w:lang w:eastAsia="zh-CN"/>
        </w:rPr>
        <w:t>报价</w:t>
      </w:r>
      <w:r>
        <w:rPr>
          <w:rFonts w:hint="eastAsia" w:ascii="仿宋" w:hAnsi="仿宋" w:eastAsia="仿宋" w:cs="仿宋"/>
          <w:sz w:val="30"/>
          <w:szCs w:val="30"/>
        </w:rPr>
        <w:t>含增值税总报价，</w:t>
      </w:r>
      <w:r>
        <w:rPr>
          <w:rFonts w:hint="eastAsia" w:ascii="仿宋" w:hAnsi="仿宋" w:eastAsia="仿宋" w:cs="仿宋"/>
          <w:sz w:val="30"/>
          <w:szCs w:val="30"/>
          <w:u w:val="single"/>
        </w:rPr>
        <w:t xml:space="preserve">     元（</w:t>
      </w:r>
      <w:r>
        <w:rPr>
          <w:rFonts w:hint="eastAsia" w:ascii="仿宋" w:hAnsi="仿宋" w:eastAsia="仿宋" w:cs="仿宋"/>
          <w:sz w:val="30"/>
          <w:szCs w:val="30"/>
          <w:u w:val="single"/>
          <w:lang w:eastAsia="zh-CN"/>
        </w:rPr>
        <w:t>大写</w:t>
      </w:r>
      <w:r>
        <w:rPr>
          <w:rFonts w:hint="eastAsia" w:ascii="仿宋" w:hAnsi="仿宋" w:eastAsia="仿宋" w:cs="仿宋"/>
          <w:sz w:val="30"/>
          <w:szCs w:val="30"/>
          <w:u w:val="single"/>
        </w:rPr>
        <w:t xml:space="preserve">¥    </w:t>
      </w:r>
      <w:r>
        <w:rPr>
          <w:rFonts w:hint="eastAsia" w:ascii="仿宋" w:hAnsi="仿宋" w:eastAsia="仿宋" w:cs="仿宋"/>
          <w:sz w:val="30"/>
          <w:szCs w:val="30"/>
          <w:u w:val="single"/>
        </w:rPr>
        <w:tab/>
      </w:r>
      <w:r>
        <w:rPr>
          <w:rFonts w:hint="eastAsia" w:ascii="仿宋" w:hAnsi="仿宋" w:eastAsia="仿宋" w:cs="仿宋"/>
          <w:sz w:val="30"/>
          <w:szCs w:val="30"/>
        </w:rPr>
        <w:t>）的</w:t>
      </w:r>
      <w:r>
        <w:rPr>
          <w:rFonts w:hint="eastAsia" w:ascii="仿宋" w:hAnsi="仿宋" w:eastAsia="仿宋" w:cs="仿宋"/>
          <w:sz w:val="30"/>
          <w:szCs w:val="30"/>
          <w:lang w:eastAsia="zh-CN"/>
        </w:rPr>
        <w:t>不报价</w:t>
      </w:r>
      <w:r>
        <w:rPr>
          <w:rFonts w:hint="eastAsia" w:ascii="仿宋" w:hAnsi="仿宋" w:eastAsia="仿宋" w:cs="仿宋"/>
          <w:sz w:val="30"/>
          <w:szCs w:val="30"/>
        </w:rPr>
        <w:t>含增值税总报价</w:t>
      </w:r>
      <w:r>
        <w:rPr>
          <w:rFonts w:hint="eastAsia" w:ascii="仿宋" w:hAnsi="仿宋" w:eastAsia="仿宋" w:cs="仿宋"/>
          <w:sz w:val="30"/>
          <w:szCs w:val="30"/>
          <w:lang w:eastAsia="zh-CN"/>
        </w:rPr>
        <w:t>，</w:t>
      </w:r>
      <w:r>
        <w:rPr>
          <w:rFonts w:hint="eastAsia" w:ascii="仿宋" w:hAnsi="仿宋" w:eastAsia="仿宋" w:cs="仿宋"/>
          <w:sz w:val="30"/>
          <w:szCs w:val="30"/>
        </w:rPr>
        <w:t>增值税税率</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%（其中安全文明施工费</w:t>
      </w:r>
      <w:r>
        <w:rPr>
          <w:rFonts w:hint="eastAsia" w:ascii="仿宋" w:hAnsi="仿宋" w:eastAsia="仿宋" w:cs="仿宋"/>
          <w:sz w:val="30"/>
          <w:szCs w:val="30"/>
          <w:u w:val="single"/>
        </w:rPr>
        <w:t xml:space="preserve">         </w:t>
      </w:r>
      <w:r>
        <w:rPr>
          <w:rFonts w:hint="eastAsia" w:ascii="仿宋" w:hAnsi="仿宋" w:eastAsia="仿宋" w:cs="仿宋"/>
          <w:sz w:val="30"/>
          <w:szCs w:val="30"/>
        </w:rPr>
        <w:t>元）。承担</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（项目名称）的合同范围内的全部工作内容以及在质量保证期内的服务。工期 </w:t>
      </w:r>
      <w:r>
        <w:rPr>
          <w:rFonts w:hint="eastAsia" w:ascii="仿宋" w:hAnsi="仿宋" w:eastAsia="仿宋" w:cs="仿宋"/>
          <w:sz w:val="30"/>
          <w:szCs w:val="30"/>
          <w:u w:val="single"/>
        </w:rPr>
        <w:t xml:space="preserve">     </w:t>
      </w:r>
      <w:r>
        <w:rPr>
          <w:rFonts w:hint="eastAsia" w:ascii="仿宋" w:hAnsi="仿宋" w:eastAsia="仿宋" w:cs="仿宋"/>
          <w:sz w:val="30"/>
          <w:szCs w:val="30"/>
        </w:rPr>
        <w:t>日历天， 按合同约定实施和完成承包工程，修补工程中的任何缺陷，项目质量达到国家现行有关施工质量验收规范要求，满足相关职能部门验收要求，并达到合格标准。</w:t>
      </w:r>
    </w:p>
    <w:p>
      <w:pPr>
        <w:pageBreakBefore w:val="0"/>
        <w:kinsoku/>
        <w:wordWrap/>
        <w:overflowPunct/>
        <w:topLinePunct w:val="0"/>
        <w:bidi w:val="0"/>
        <w:spacing w:line="600" w:lineRule="exact"/>
        <w:ind w:right="-694" w:firstLine="555"/>
        <w:rPr>
          <w:rFonts w:hint="eastAsia" w:ascii="仿宋" w:hAnsi="仿宋" w:eastAsia="仿宋" w:cs="仿宋"/>
          <w:sz w:val="30"/>
          <w:szCs w:val="30"/>
        </w:rPr>
      </w:pPr>
      <w:r>
        <w:rPr>
          <w:rFonts w:hint="eastAsia" w:ascii="仿宋" w:hAnsi="仿宋" w:eastAsia="仿宋" w:cs="仿宋"/>
          <w:sz w:val="30"/>
          <w:szCs w:val="30"/>
        </w:rPr>
        <w:t>2．我方承诺在比选有效期内不修改、撤销比选</w:t>
      </w:r>
      <w:r>
        <w:rPr>
          <w:rFonts w:hint="eastAsia" w:ascii="仿宋" w:hAnsi="仿宋" w:eastAsia="仿宋" w:cs="仿宋"/>
          <w:sz w:val="30"/>
          <w:szCs w:val="30"/>
          <w:lang w:eastAsia="zh-CN"/>
        </w:rPr>
        <w:t>报价</w:t>
      </w:r>
      <w:r>
        <w:rPr>
          <w:rFonts w:hint="eastAsia" w:ascii="仿宋" w:hAnsi="仿宋" w:eastAsia="仿宋" w:cs="仿宋"/>
          <w:sz w:val="30"/>
          <w:szCs w:val="30"/>
        </w:rPr>
        <w:t>文件。</w:t>
      </w:r>
    </w:p>
    <w:p>
      <w:pPr>
        <w:pageBreakBefore w:val="0"/>
        <w:kinsoku/>
        <w:wordWrap/>
        <w:overflowPunct/>
        <w:topLinePunct w:val="0"/>
        <w:bidi w:val="0"/>
        <w:spacing w:line="600" w:lineRule="exact"/>
        <w:ind w:right="-694" w:firstLine="555"/>
        <w:rPr>
          <w:rFonts w:hint="eastAsia" w:ascii="仿宋" w:hAnsi="仿宋" w:eastAsia="仿宋" w:cs="仿宋"/>
          <w:sz w:val="30"/>
          <w:szCs w:val="30"/>
        </w:rPr>
      </w:pPr>
      <w:r>
        <w:rPr>
          <w:rFonts w:hint="eastAsia" w:ascii="仿宋" w:hAnsi="仿宋" w:eastAsia="仿宋" w:cs="仿宋"/>
          <w:sz w:val="30"/>
          <w:szCs w:val="30"/>
        </w:rPr>
        <w:t>3．如我方成交：</w:t>
      </w:r>
    </w:p>
    <w:p>
      <w:pPr>
        <w:pageBreakBefore w:val="0"/>
        <w:kinsoku/>
        <w:wordWrap/>
        <w:overflowPunct/>
        <w:topLinePunct w:val="0"/>
        <w:bidi w:val="0"/>
        <w:spacing w:line="600" w:lineRule="exact"/>
        <w:ind w:right="-694" w:firstLine="555"/>
        <w:rPr>
          <w:rFonts w:hint="eastAsia" w:ascii="仿宋" w:hAnsi="仿宋" w:eastAsia="仿宋" w:cs="仿宋"/>
          <w:sz w:val="30"/>
          <w:szCs w:val="30"/>
        </w:rPr>
      </w:pPr>
      <w:r>
        <w:rPr>
          <w:rFonts w:hint="eastAsia" w:ascii="仿宋" w:hAnsi="仿宋" w:eastAsia="仿宋" w:cs="仿宋"/>
          <w:sz w:val="30"/>
          <w:szCs w:val="30"/>
        </w:rPr>
        <w:t>（1）我方承诺在收到成交通知后，在规定的期限内与你方签订合同。</w:t>
      </w:r>
    </w:p>
    <w:p>
      <w:pPr>
        <w:pageBreakBefore w:val="0"/>
        <w:kinsoku/>
        <w:wordWrap/>
        <w:overflowPunct/>
        <w:topLinePunct w:val="0"/>
        <w:bidi w:val="0"/>
        <w:spacing w:line="600" w:lineRule="exact"/>
        <w:ind w:right="-694" w:firstLine="555"/>
        <w:rPr>
          <w:rFonts w:hint="eastAsia" w:ascii="仿宋" w:hAnsi="仿宋" w:eastAsia="仿宋" w:cs="仿宋"/>
          <w:sz w:val="30"/>
          <w:szCs w:val="30"/>
        </w:rPr>
      </w:pPr>
      <w:r>
        <w:rPr>
          <w:rFonts w:hint="eastAsia" w:ascii="仿宋" w:hAnsi="仿宋" w:eastAsia="仿宋" w:cs="仿宋"/>
          <w:sz w:val="30"/>
          <w:szCs w:val="30"/>
        </w:rPr>
        <w:t>（2）随同本报价函递交的报价函附录属于合同文件的组成部分。</w:t>
      </w:r>
    </w:p>
    <w:p>
      <w:pPr>
        <w:pageBreakBefore w:val="0"/>
        <w:kinsoku/>
        <w:wordWrap/>
        <w:overflowPunct/>
        <w:topLinePunct w:val="0"/>
        <w:bidi w:val="0"/>
        <w:spacing w:line="600" w:lineRule="exact"/>
        <w:ind w:right="-694" w:firstLine="555"/>
        <w:rPr>
          <w:rFonts w:hint="eastAsia" w:ascii="仿宋" w:hAnsi="仿宋" w:eastAsia="仿宋" w:cs="仿宋"/>
          <w:sz w:val="30"/>
          <w:szCs w:val="30"/>
        </w:rPr>
      </w:pPr>
      <w:r>
        <w:rPr>
          <w:rFonts w:hint="eastAsia" w:ascii="仿宋" w:hAnsi="仿宋" w:eastAsia="仿宋" w:cs="仿宋"/>
          <w:sz w:val="30"/>
          <w:szCs w:val="30"/>
        </w:rPr>
        <w:t>（3）我方承诺在合同约定的期限内完成并移交全部合同项目和成果。</w:t>
      </w:r>
    </w:p>
    <w:p>
      <w:pPr>
        <w:pageBreakBefore w:val="0"/>
        <w:kinsoku/>
        <w:wordWrap/>
        <w:overflowPunct/>
        <w:topLinePunct w:val="0"/>
        <w:bidi w:val="0"/>
        <w:spacing w:line="600" w:lineRule="exact"/>
        <w:ind w:right="-694" w:firstLine="555"/>
        <w:rPr>
          <w:rFonts w:hint="eastAsia" w:ascii="仿宋" w:hAnsi="仿宋" w:eastAsia="仿宋" w:cs="仿宋"/>
          <w:sz w:val="30"/>
          <w:szCs w:val="30"/>
        </w:rPr>
      </w:pPr>
      <w:r>
        <w:rPr>
          <w:rFonts w:hint="eastAsia" w:ascii="仿宋" w:hAnsi="仿宋" w:eastAsia="仿宋" w:cs="仿宋"/>
          <w:sz w:val="30"/>
          <w:szCs w:val="30"/>
        </w:rPr>
        <w:t>4．我方在此声明，所递交的比选文件及有关资料内容完整、真实和准确。</w:t>
      </w:r>
    </w:p>
    <w:p>
      <w:pPr>
        <w:pageBreakBefore w:val="0"/>
        <w:kinsoku/>
        <w:wordWrap/>
        <w:overflowPunct/>
        <w:topLinePunct w:val="0"/>
        <w:bidi w:val="0"/>
        <w:spacing w:afterLines="100" w:line="600" w:lineRule="exact"/>
        <w:ind w:right="-692" w:firstLine="556"/>
        <w:rPr>
          <w:rFonts w:hint="eastAsia" w:ascii="仿宋" w:hAnsi="仿宋" w:eastAsia="仿宋" w:cs="仿宋"/>
          <w:sz w:val="30"/>
          <w:szCs w:val="30"/>
        </w:rPr>
      </w:pPr>
      <w:r>
        <w:rPr>
          <w:rFonts w:hint="eastAsia" w:ascii="仿宋" w:hAnsi="仿宋" w:eastAsia="仿宋" w:cs="仿宋"/>
          <w:sz w:val="30"/>
          <w:szCs w:val="30"/>
        </w:rPr>
        <w:t>5．除非达到另外协议并生效，你方的成交通知书和本比选文件将成为约束双方的合同文件组成部分。</w:t>
      </w:r>
    </w:p>
    <w:p>
      <w:pPr>
        <w:pageBreakBefore w:val="0"/>
        <w:kinsoku/>
        <w:wordWrap/>
        <w:overflowPunct/>
        <w:topLinePunct w:val="0"/>
        <w:bidi w:val="0"/>
        <w:spacing w:line="600" w:lineRule="exact"/>
        <w:ind w:right="-692" w:firstLine="556"/>
        <w:rPr>
          <w:rFonts w:hint="eastAsia" w:ascii="仿宋" w:hAnsi="仿宋" w:eastAsia="仿宋" w:cs="仿宋"/>
          <w:sz w:val="30"/>
          <w:szCs w:val="30"/>
        </w:rPr>
      </w:pPr>
      <w:r>
        <w:rPr>
          <w:rFonts w:hint="eastAsia" w:ascii="仿宋" w:hAnsi="仿宋" w:eastAsia="仿宋" w:cs="仿宋"/>
          <w:sz w:val="30"/>
          <w:szCs w:val="30"/>
        </w:rPr>
        <w:t>比选人：</w:t>
      </w:r>
      <w:r>
        <w:rPr>
          <w:rFonts w:hint="eastAsia" w:ascii="仿宋" w:hAnsi="仿宋" w:eastAsia="仿宋" w:cs="仿宋"/>
          <w:sz w:val="30"/>
          <w:szCs w:val="30"/>
          <w:u w:val="single"/>
        </w:rPr>
        <w:t xml:space="preserve">                     （盖单位公章）</w:t>
      </w:r>
      <w:r>
        <w:rPr>
          <w:rFonts w:hint="eastAsia" w:ascii="仿宋" w:hAnsi="仿宋" w:eastAsia="仿宋" w:cs="仿宋"/>
          <w:sz w:val="30"/>
          <w:szCs w:val="30"/>
        </w:rPr>
        <w:t xml:space="preserve"> </w:t>
      </w:r>
    </w:p>
    <w:p>
      <w:pPr>
        <w:pageBreakBefore w:val="0"/>
        <w:kinsoku/>
        <w:wordWrap/>
        <w:overflowPunct/>
        <w:topLinePunct w:val="0"/>
        <w:bidi w:val="0"/>
        <w:spacing w:line="600" w:lineRule="exact"/>
        <w:ind w:right="-692" w:firstLine="556"/>
        <w:rPr>
          <w:rFonts w:hint="eastAsia" w:ascii="仿宋" w:hAnsi="仿宋" w:eastAsia="仿宋" w:cs="仿宋"/>
          <w:sz w:val="30"/>
          <w:szCs w:val="30"/>
        </w:rPr>
      </w:pPr>
      <w:r>
        <w:rPr>
          <w:rFonts w:hint="eastAsia" w:ascii="仿宋" w:hAnsi="仿宋" w:eastAsia="仿宋" w:cs="仿宋"/>
          <w:sz w:val="30"/>
          <w:szCs w:val="30"/>
        </w:rPr>
        <w:t>法定代表人或其委托代理人：</w:t>
      </w:r>
      <w:r>
        <w:rPr>
          <w:rFonts w:hint="eastAsia" w:ascii="仿宋" w:hAnsi="仿宋" w:eastAsia="仿宋" w:cs="仿宋"/>
          <w:sz w:val="30"/>
          <w:szCs w:val="30"/>
          <w:u w:val="single"/>
        </w:rPr>
        <w:t xml:space="preserve">     </w:t>
      </w:r>
      <w:r>
        <w:rPr>
          <w:rFonts w:hint="eastAsia" w:ascii="仿宋" w:hAnsi="仿宋" w:eastAsia="仿宋" w:cs="仿宋"/>
          <w:sz w:val="30"/>
          <w:szCs w:val="30"/>
          <w:u w:val="single"/>
        </w:rPr>
        <w:tab/>
      </w:r>
      <w:r>
        <w:rPr>
          <w:rFonts w:hint="eastAsia" w:ascii="仿宋" w:hAnsi="仿宋" w:eastAsia="仿宋" w:cs="仿宋"/>
          <w:sz w:val="30"/>
          <w:szCs w:val="30"/>
          <w:u w:val="single"/>
        </w:rPr>
        <w:t xml:space="preserve">（签字） </w:t>
      </w:r>
    </w:p>
    <w:p>
      <w:pPr>
        <w:pageBreakBefore w:val="0"/>
        <w:kinsoku/>
        <w:wordWrap/>
        <w:overflowPunct/>
        <w:topLinePunct w:val="0"/>
        <w:bidi w:val="0"/>
        <w:spacing w:line="600" w:lineRule="exact"/>
        <w:ind w:right="-692" w:firstLine="556"/>
        <w:rPr>
          <w:rFonts w:hint="eastAsia" w:ascii="仿宋" w:hAnsi="仿宋" w:eastAsia="仿宋" w:cs="仿宋"/>
          <w:sz w:val="30"/>
          <w:szCs w:val="30"/>
          <w:u w:val="single"/>
        </w:rPr>
      </w:pPr>
      <w:r>
        <w:rPr>
          <w:rFonts w:hint="eastAsia" w:ascii="仿宋" w:hAnsi="仿宋" w:eastAsia="仿宋" w:cs="仿宋"/>
          <w:sz w:val="30"/>
          <w:szCs w:val="30"/>
        </w:rPr>
        <w:t>地址：</w:t>
      </w:r>
      <w:r>
        <w:rPr>
          <w:rFonts w:hint="eastAsia" w:ascii="仿宋" w:hAnsi="仿宋" w:eastAsia="仿宋" w:cs="仿宋"/>
          <w:sz w:val="30"/>
          <w:szCs w:val="30"/>
          <w:u w:val="single"/>
        </w:rPr>
        <w:t xml:space="preserve">                             </w:t>
      </w:r>
    </w:p>
    <w:p>
      <w:pPr>
        <w:pageBreakBefore w:val="0"/>
        <w:kinsoku/>
        <w:wordWrap/>
        <w:overflowPunct/>
        <w:topLinePunct w:val="0"/>
        <w:bidi w:val="0"/>
        <w:spacing w:line="600" w:lineRule="exact"/>
        <w:ind w:right="-692" w:firstLine="556"/>
        <w:rPr>
          <w:rFonts w:hint="eastAsia" w:ascii="仿宋" w:hAnsi="仿宋" w:eastAsia="仿宋" w:cs="仿宋"/>
          <w:sz w:val="30"/>
          <w:szCs w:val="30"/>
        </w:rPr>
      </w:pPr>
      <w:r>
        <w:rPr>
          <w:rFonts w:hint="eastAsia" w:ascii="仿宋" w:hAnsi="仿宋" w:eastAsia="仿宋" w:cs="仿宋"/>
          <w:sz w:val="30"/>
          <w:szCs w:val="30"/>
        </w:rPr>
        <w:t>网址：</w:t>
      </w:r>
      <w:r>
        <w:rPr>
          <w:rFonts w:hint="eastAsia" w:ascii="仿宋" w:hAnsi="仿宋" w:eastAsia="仿宋" w:cs="仿宋"/>
          <w:sz w:val="30"/>
          <w:szCs w:val="30"/>
          <w:u w:val="single"/>
        </w:rPr>
        <w:t xml:space="preserve"> 　　　　　　　　　　　　　　</w:t>
      </w:r>
    </w:p>
    <w:p>
      <w:pPr>
        <w:pageBreakBefore w:val="0"/>
        <w:kinsoku/>
        <w:wordWrap/>
        <w:overflowPunct/>
        <w:topLinePunct w:val="0"/>
        <w:bidi w:val="0"/>
        <w:spacing w:line="600" w:lineRule="exact"/>
        <w:ind w:right="-692" w:firstLine="556"/>
        <w:rPr>
          <w:rFonts w:hint="eastAsia" w:ascii="仿宋" w:hAnsi="仿宋" w:eastAsia="仿宋" w:cs="仿宋"/>
          <w:sz w:val="30"/>
          <w:szCs w:val="30"/>
        </w:rPr>
      </w:pPr>
      <w:r>
        <w:rPr>
          <w:rFonts w:hint="eastAsia" w:ascii="仿宋" w:hAnsi="仿宋" w:eastAsia="仿宋" w:cs="仿宋"/>
          <w:sz w:val="30"/>
          <w:szCs w:val="30"/>
        </w:rPr>
        <w:t>电话：</w:t>
      </w:r>
      <w:r>
        <w:rPr>
          <w:rFonts w:hint="eastAsia" w:ascii="仿宋" w:hAnsi="仿宋" w:eastAsia="仿宋" w:cs="仿宋"/>
          <w:sz w:val="30"/>
          <w:szCs w:val="30"/>
          <w:u w:val="single"/>
        </w:rPr>
        <w:t xml:space="preserve"> 　　　　　　　　　　　　　　</w:t>
      </w:r>
    </w:p>
    <w:p>
      <w:pPr>
        <w:pageBreakBefore w:val="0"/>
        <w:kinsoku/>
        <w:wordWrap/>
        <w:overflowPunct/>
        <w:topLinePunct w:val="0"/>
        <w:bidi w:val="0"/>
        <w:spacing w:line="600" w:lineRule="exact"/>
        <w:ind w:right="-692" w:firstLine="556"/>
        <w:rPr>
          <w:rFonts w:hint="eastAsia" w:ascii="仿宋" w:hAnsi="仿宋" w:eastAsia="仿宋" w:cs="仿宋"/>
          <w:sz w:val="30"/>
          <w:szCs w:val="30"/>
        </w:rPr>
      </w:pPr>
      <w:r>
        <w:rPr>
          <w:rFonts w:hint="eastAsia" w:ascii="仿宋" w:hAnsi="仿宋" w:eastAsia="仿宋" w:cs="仿宋"/>
          <w:sz w:val="30"/>
          <w:szCs w:val="30"/>
        </w:rPr>
        <w:t>传真：</w:t>
      </w:r>
      <w:r>
        <w:rPr>
          <w:rFonts w:hint="eastAsia" w:ascii="仿宋" w:hAnsi="仿宋" w:eastAsia="仿宋" w:cs="仿宋"/>
          <w:sz w:val="30"/>
          <w:szCs w:val="30"/>
          <w:u w:val="single"/>
        </w:rPr>
        <w:t xml:space="preserve"> 　　　　　　　　　　　　　　</w:t>
      </w:r>
    </w:p>
    <w:p>
      <w:pPr>
        <w:pageBreakBefore w:val="0"/>
        <w:kinsoku/>
        <w:wordWrap/>
        <w:overflowPunct/>
        <w:topLinePunct w:val="0"/>
        <w:bidi w:val="0"/>
        <w:spacing w:line="600" w:lineRule="exact"/>
        <w:ind w:right="-692" w:firstLine="556"/>
        <w:rPr>
          <w:rFonts w:hint="eastAsia" w:ascii="仿宋" w:hAnsi="仿宋" w:eastAsia="仿宋" w:cs="仿宋"/>
          <w:sz w:val="30"/>
          <w:szCs w:val="30"/>
        </w:rPr>
      </w:pPr>
      <w:r>
        <w:rPr>
          <w:rFonts w:hint="eastAsia" w:ascii="仿宋" w:hAnsi="仿宋" w:eastAsia="仿宋" w:cs="仿宋"/>
          <w:sz w:val="30"/>
          <w:szCs w:val="30"/>
        </w:rPr>
        <w:t>邮政编码：</w:t>
      </w:r>
      <w:r>
        <w:rPr>
          <w:rFonts w:hint="eastAsia" w:ascii="仿宋" w:hAnsi="仿宋" w:eastAsia="仿宋" w:cs="仿宋"/>
          <w:sz w:val="30"/>
          <w:szCs w:val="30"/>
          <w:u w:val="single"/>
        </w:rPr>
        <w:t xml:space="preserve"> 　　　　　              </w:t>
      </w:r>
    </w:p>
    <w:p>
      <w:pPr>
        <w:pageBreakBefore w:val="0"/>
        <w:kinsoku/>
        <w:wordWrap/>
        <w:overflowPunct/>
        <w:topLinePunct w:val="0"/>
        <w:bidi w:val="0"/>
        <w:spacing w:line="600" w:lineRule="exact"/>
        <w:ind w:right="-692" w:firstLine="556"/>
        <w:jc w:val="right"/>
        <w:rPr>
          <w:rFonts w:hint="eastAsia" w:ascii="仿宋" w:hAnsi="仿宋" w:eastAsia="仿宋" w:cs="仿宋"/>
          <w:sz w:val="30"/>
          <w:szCs w:val="30"/>
        </w:rPr>
      </w:pPr>
      <w:r>
        <w:rPr>
          <w:rFonts w:hint="eastAsia" w:ascii="仿宋" w:hAnsi="仿宋" w:eastAsia="仿宋" w:cs="仿宋"/>
          <w:sz w:val="30"/>
          <w:szCs w:val="30"/>
        </w:rPr>
        <w:t xml:space="preserve"> 年   月   日</w:t>
      </w:r>
    </w:p>
    <w:p>
      <w:pPr>
        <w:pageBreakBefore w:val="0"/>
        <w:kinsoku/>
        <w:wordWrap/>
        <w:overflowPunct/>
        <w:topLinePunct w:val="0"/>
        <w:bidi w:val="0"/>
        <w:snapToGrid w:val="0"/>
        <w:spacing w:line="600" w:lineRule="exact"/>
        <w:rPr>
          <w:rFonts w:hint="eastAsia" w:ascii="仿宋" w:hAnsi="仿宋" w:eastAsia="仿宋" w:cs="仿宋"/>
          <w:b/>
          <w:bCs/>
          <w:sz w:val="30"/>
          <w:szCs w:val="30"/>
          <w:lang w:eastAsia="zh-CN"/>
        </w:rPr>
      </w:pPr>
      <w:r>
        <w:rPr>
          <w:rFonts w:hint="eastAsia" w:ascii="仿宋" w:hAnsi="仿宋" w:eastAsia="仿宋" w:cs="仿宋"/>
          <w:b/>
          <w:bCs/>
          <w:sz w:val="30"/>
          <w:szCs w:val="30"/>
        </w:rPr>
        <w:t>附本项目</w:t>
      </w:r>
      <w:r>
        <w:rPr>
          <w:rFonts w:hint="eastAsia" w:ascii="仿宋" w:hAnsi="仿宋" w:eastAsia="仿宋" w:cs="仿宋"/>
          <w:b/>
          <w:bCs/>
          <w:sz w:val="30"/>
          <w:szCs w:val="30"/>
          <w:lang w:eastAsia="zh-CN"/>
        </w:rPr>
        <w:t>比选</w:t>
      </w:r>
      <w:r>
        <w:rPr>
          <w:rFonts w:hint="eastAsia" w:ascii="仿宋" w:hAnsi="仿宋" w:eastAsia="仿宋" w:cs="仿宋"/>
          <w:b/>
          <w:bCs/>
          <w:sz w:val="30"/>
          <w:szCs w:val="30"/>
        </w:rPr>
        <w:t>报价</w:t>
      </w:r>
      <w:r>
        <w:rPr>
          <w:rFonts w:hint="eastAsia" w:ascii="仿宋" w:hAnsi="仿宋" w:eastAsia="仿宋" w:cs="仿宋"/>
          <w:b/>
          <w:bCs/>
          <w:sz w:val="30"/>
          <w:szCs w:val="30"/>
          <w:lang w:eastAsia="zh-CN"/>
        </w:rPr>
        <w:t>书（必须由广联达软件按照清单报价，定额组价方式编制比选报价书）</w:t>
      </w:r>
    </w:p>
    <w:p>
      <w:pPr>
        <w:pageBreakBefore w:val="0"/>
        <w:kinsoku/>
        <w:wordWrap/>
        <w:overflowPunct/>
        <w:topLinePunct w:val="0"/>
        <w:bidi w:val="0"/>
        <w:spacing w:line="600" w:lineRule="exact"/>
        <w:ind w:right="-692" w:firstLine="556"/>
        <w:jc w:val="left"/>
        <w:rPr>
          <w:rFonts w:hint="eastAsia" w:ascii="仿宋" w:hAnsi="仿宋" w:eastAsia="仿宋" w:cs="仿宋"/>
          <w:sz w:val="30"/>
          <w:szCs w:val="30"/>
        </w:rPr>
      </w:pPr>
    </w:p>
    <w:p>
      <w:pPr>
        <w:pStyle w:val="2"/>
        <w:rPr>
          <w:rFonts w:hint="eastAsia" w:ascii="仿宋" w:hAnsi="仿宋" w:eastAsia="仿宋" w:cs="仿宋"/>
          <w:sz w:val="30"/>
          <w:szCs w:val="30"/>
        </w:rPr>
      </w:pPr>
    </w:p>
    <w:p>
      <w:pPr>
        <w:rPr>
          <w:rFonts w:hint="eastAsia" w:ascii="仿宋" w:hAnsi="仿宋" w:eastAsia="仿宋" w:cs="仿宋"/>
          <w:sz w:val="30"/>
          <w:szCs w:val="30"/>
        </w:rPr>
      </w:pPr>
    </w:p>
    <w:p>
      <w:pPr>
        <w:pStyle w:val="2"/>
        <w:rPr>
          <w:rFonts w:hint="eastAsia" w:ascii="仿宋" w:hAnsi="仿宋" w:eastAsia="仿宋" w:cs="仿宋"/>
          <w:sz w:val="30"/>
          <w:szCs w:val="30"/>
        </w:rPr>
      </w:pPr>
    </w:p>
    <w:p>
      <w:pPr>
        <w:rPr>
          <w:rFonts w:hint="eastAsia" w:ascii="仿宋" w:hAnsi="仿宋" w:eastAsia="仿宋" w:cs="仿宋"/>
          <w:sz w:val="30"/>
          <w:szCs w:val="30"/>
        </w:rPr>
      </w:pPr>
    </w:p>
    <w:p>
      <w:pPr>
        <w:pStyle w:val="2"/>
        <w:rPr>
          <w:rFonts w:hint="eastAsia" w:ascii="仿宋" w:hAnsi="仿宋" w:eastAsia="仿宋" w:cs="仿宋"/>
          <w:sz w:val="30"/>
          <w:szCs w:val="30"/>
        </w:rPr>
      </w:pPr>
    </w:p>
    <w:p>
      <w:pPr>
        <w:rPr>
          <w:rFonts w:hint="eastAsia" w:ascii="仿宋" w:hAnsi="仿宋" w:eastAsia="仿宋" w:cs="仿宋"/>
          <w:sz w:val="30"/>
          <w:szCs w:val="30"/>
        </w:rPr>
      </w:pPr>
    </w:p>
    <w:p>
      <w:pPr>
        <w:pStyle w:val="2"/>
        <w:rPr>
          <w:rFonts w:hint="eastAsia" w:ascii="仿宋" w:hAnsi="仿宋" w:eastAsia="仿宋" w:cs="仿宋"/>
          <w:sz w:val="30"/>
          <w:szCs w:val="30"/>
        </w:rPr>
      </w:pPr>
    </w:p>
    <w:p>
      <w:pPr>
        <w:rPr>
          <w:rFonts w:hint="eastAsia" w:ascii="仿宋" w:hAnsi="仿宋" w:eastAsia="仿宋" w:cs="仿宋"/>
          <w:sz w:val="30"/>
          <w:szCs w:val="30"/>
        </w:rPr>
      </w:pPr>
    </w:p>
    <w:p>
      <w:pPr>
        <w:pStyle w:val="2"/>
        <w:rPr>
          <w:rFonts w:hint="eastAsia" w:ascii="仿宋" w:hAnsi="仿宋" w:eastAsia="仿宋" w:cs="仿宋"/>
          <w:sz w:val="30"/>
          <w:szCs w:val="30"/>
        </w:rPr>
      </w:pPr>
    </w:p>
    <w:p>
      <w:pPr>
        <w:rPr>
          <w:rFonts w:hint="eastAsia" w:ascii="仿宋" w:hAnsi="仿宋" w:eastAsia="仿宋" w:cs="仿宋"/>
          <w:sz w:val="30"/>
          <w:szCs w:val="30"/>
        </w:rPr>
      </w:pPr>
    </w:p>
    <w:p>
      <w:pPr>
        <w:pStyle w:val="2"/>
        <w:rPr>
          <w:rFonts w:hint="eastAsia" w:ascii="仿宋" w:hAnsi="仿宋" w:eastAsia="仿宋" w:cs="仿宋"/>
          <w:sz w:val="30"/>
          <w:szCs w:val="30"/>
        </w:rPr>
      </w:pPr>
    </w:p>
    <w:p>
      <w:pPr>
        <w:rPr>
          <w:rFonts w:hint="eastAsia" w:ascii="仿宋" w:hAnsi="仿宋" w:eastAsia="仿宋" w:cs="仿宋"/>
          <w:sz w:val="30"/>
          <w:szCs w:val="30"/>
        </w:rPr>
      </w:pPr>
    </w:p>
    <w:p>
      <w:pPr>
        <w:pStyle w:val="2"/>
        <w:rPr>
          <w:rFonts w:hint="eastAsia" w:ascii="仿宋" w:hAnsi="仿宋" w:eastAsia="仿宋" w:cs="仿宋"/>
          <w:sz w:val="30"/>
          <w:szCs w:val="30"/>
        </w:rPr>
      </w:pPr>
    </w:p>
    <w:p>
      <w:pPr>
        <w:rPr>
          <w:rFonts w:hint="eastAsia" w:ascii="仿宋" w:hAnsi="仿宋" w:eastAsia="仿宋" w:cs="仿宋"/>
          <w:sz w:val="30"/>
          <w:szCs w:val="30"/>
        </w:rPr>
      </w:pPr>
    </w:p>
    <w:p>
      <w:pPr>
        <w:pStyle w:val="2"/>
        <w:rPr>
          <w:rFonts w:hint="eastAsia" w:ascii="仿宋" w:hAnsi="仿宋" w:eastAsia="仿宋" w:cs="仿宋"/>
          <w:sz w:val="30"/>
          <w:szCs w:val="30"/>
        </w:rPr>
      </w:pPr>
    </w:p>
    <w:p>
      <w:pPr>
        <w:rPr>
          <w:rFonts w:hint="eastAsia" w:eastAsia="仿宋"/>
          <w:sz w:val="30"/>
          <w:szCs w:val="30"/>
          <w:lang w:val="en-US" w:eastAsia="zh-CN"/>
        </w:rPr>
      </w:pPr>
      <w:r>
        <w:rPr>
          <w:rFonts w:hint="eastAsia" w:eastAsia="仿宋"/>
          <w:sz w:val="30"/>
          <w:szCs w:val="30"/>
          <w:lang w:val="en-US" w:eastAsia="zh-CN"/>
        </w:rPr>
        <w:t>附件七：</w:t>
      </w:r>
    </w:p>
    <w:p>
      <w:pPr>
        <w:pStyle w:val="2"/>
        <w:rPr>
          <w:rFonts w:hint="eastAsia" w:eastAsia="仿宋"/>
          <w:lang w:val="en-US" w:eastAsia="zh-CN"/>
        </w:rPr>
      </w:pPr>
    </w:p>
    <w:p>
      <w:pPr>
        <w:jc w:val="center"/>
        <w:rPr>
          <w:rFonts w:hint="eastAsia" w:eastAsia="仿宋"/>
          <w:sz w:val="30"/>
          <w:szCs w:val="30"/>
          <w:lang w:val="en-US" w:eastAsia="zh-CN"/>
        </w:rPr>
      </w:pPr>
      <w:r>
        <w:rPr>
          <w:rFonts w:hint="eastAsia" w:eastAsia="仿宋"/>
          <w:sz w:val="30"/>
          <w:szCs w:val="30"/>
          <w:lang w:val="en-US" w:eastAsia="zh-CN"/>
        </w:rPr>
        <w:t>承 诺 书</w:t>
      </w:r>
    </w:p>
    <w:p>
      <w:pPr>
        <w:pStyle w:val="2"/>
        <w:rPr>
          <w:rFonts w:hint="eastAsia" w:eastAsia="仿宋"/>
          <w:sz w:val="30"/>
          <w:szCs w:val="30"/>
          <w:lang w:val="en-US" w:eastAsia="zh-CN"/>
        </w:rPr>
      </w:pPr>
    </w:p>
    <w:p>
      <w:pPr>
        <w:ind w:firstLine="600" w:firstLineChars="200"/>
        <w:jc w:val="left"/>
        <w:rPr>
          <w:rFonts w:hint="eastAsia" w:eastAsia="仿宋"/>
          <w:sz w:val="30"/>
          <w:szCs w:val="30"/>
          <w:lang w:val="en-US" w:eastAsia="zh-CN"/>
        </w:rPr>
      </w:pPr>
      <w:r>
        <w:rPr>
          <w:rFonts w:hint="eastAsia" w:eastAsia="仿宋"/>
          <w:sz w:val="30"/>
          <w:szCs w:val="30"/>
          <w:lang w:val="en-US" w:eastAsia="zh-CN"/>
        </w:rPr>
        <w:t>内容主要为：没有处于被责令停业，投标资格被取消，财产被接管、冻结，破产状态；参加招标采购活动（2019年-2021年）没有骗取中标和严重违约及重大违法行为，在经营活动中没有重大违法记录。</w:t>
      </w:r>
    </w:p>
    <w:sectPr>
      <w:pgSz w:w="11906" w:h="16838"/>
      <w:pgMar w:top="1361" w:right="1247" w:bottom="1361" w:left="1417" w:header="851" w:footer="992" w:gutter="0"/>
      <w:pgNumType w:fmt="decimalFullWidth"/>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A0204"/>
    <w:charset w:val="00"/>
    <w:family w:val="roman"/>
    <w:pitch w:val="default"/>
    <w:sig w:usb0="E00002FF" w:usb1="4000045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w:pict>
        <v:shape id="文本框 3" o:spid="_x0000_s4102"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w:pict>
        <v:shape id="文本框 4" o:spid="_x0000_s4100"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path/>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w:r>
  </w:p>
  <w:p>
    <w:pPr>
      <w:pStyle w:val="1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w:pict>
        <v:shape id="_x0000_s4099" o:spid="_x0000_s4099"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4"/>
                  <w:rPr>
                    <w:rStyle w:val="21"/>
                  </w:rPr>
                </w:pPr>
                <w:r>
                  <w:rPr>
                    <w:rStyle w:val="21"/>
                  </w:rPr>
                  <w:fldChar w:fldCharType="begin"/>
                </w:r>
                <w:r>
                  <w:rPr>
                    <w:rStyle w:val="21"/>
                  </w:rPr>
                  <w:instrText xml:space="preserve">PAGE  </w:instrText>
                </w:r>
                <w:r>
                  <w:rPr>
                    <w:rStyle w:val="21"/>
                  </w:rPr>
                  <w:fldChar w:fldCharType="separate"/>
                </w:r>
                <w:r>
                  <w:rPr>
                    <w:rStyle w:val="21"/>
                  </w:rPr>
                  <w:t>43</w:t>
                </w:r>
                <w:r>
                  <w:rPr>
                    <w:rStyle w:val="21"/>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w:pict>
        <v:shape id="_x0000_s4097" o:spid="_x0000_s4097"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１</w:t>
                </w:r>
                <w:r>
                  <w:rPr>
                    <w:rFonts w:hint="eastAsia"/>
                    <w:lang w:eastAsia="zh-CN"/>
                  </w:rPr>
                  <w:fldChar w:fldCharType="end"/>
                </w:r>
              </w:p>
            </w:txbxContent>
          </v:textbox>
        </v:shape>
      </w:pict>
    </w:r>
    <w:r>
      <w:rPr>
        <w:sz w:val="18"/>
      </w:rPr>
      <w:pict>
        <v:shape id="_x0000_s4098" o:spid="_x0000_s4098"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sdt>
                <w:sdtPr>
                  <w:id w:val="24404766"/>
                  <w:docPartObj>
                    <w:docPartGallery w:val="autotext"/>
                  </w:docPartObj>
                </w:sdtPr>
                <w:sdtContent>
                  <w:sdt>
                    <w:sdtPr>
                      <w:id w:val="171357217"/>
                      <w:docPartObj>
                        <w:docPartGallery w:val="autotext"/>
                      </w:docPartObj>
                    </w:sdtPr>
                    <w:sdtContent>
                      <w:p>
                        <w:pPr>
                          <w:pStyle w:val="14"/>
                          <w:jc w:val="center"/>
                        </w:pPr>
                      </w:p>
                    </w:sdtContent>
                  </w:sdt>
                </w:sdtContent>
              </w:sdt>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rFonts w:hint="eastAsia" w:eastAsiaTheme="minorEastAsia"/>
        <w:lang w:val="en-US" w:eastAsia="zh-CN"/>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4876"/>
      </w:tabs>
      <w:jc w:val="left"/>
      <w:rPr>
        <w:rFonts w:hint="eastAsia" w:eastAsiaTheme="minorEastAsia"/>
        <w:lang w:val="en-US" w:eastAsia="zh-CN"/>
      </w:rPr>
    </w:pPr>
    <w:r>
      <w:rPr>
        <w:rFonts w:hint="eastAsia"/>
        <w:lang w:eastAsia="zh-CN"/>
      </w:rPr>
      <w:tab/>
    </w:r>
    <w:r>
      <w:rPr>
        <w:rFonts w:hint="eastAsia"/>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sz w:val="21"/>
        <w:szCs w:val="21"/>
      </w:rPr>
    </w:pPr>
    <w:r>
      <w:rPr>
        <w:rFonts w:ascii="仿宋_GB2312" w:hAnsi="宋体" w:eastAsia="仿宋_GB2312" w:cs="仿宋_GB2312"/>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3041D0"/>
    <w:multiLevelType w:val="multilevel"/>
    <w:tmpl w:val="643041D0"/>
    <w:lvl w:ilvl="0" w:tentative="0">
      <w:start w:val="1"/>
      <w:numFmt w:val="japaneseCounting"/>
      <w:lvlText w:val="第%1章"/>
      <w:lvlJc w:val="left"/>
      <w:pPr>
        <w:tabs>
          <w:tab w:val="left" w:pos="3590"/>
        </w:tabs>
        <w:ind w:left="3590" w:hanging="1605"/>
      </w:pPr>
      <w:rPr>
        <w:rFonts w:hint="eastAsia"/>
      </w:rPr>
    </w:lvl>
    <w:lvl w:ilvl="1" w:tentative="0">
      <w:start w:val="1"/>
      <w:numFmt w:val="lowerLetter"/>
      <w:lvlText w:val="%2)"/>
      <w:lvlJc w:val="left"/>
      <w:pPr>
        <w:tabs>
          <w:tab w:val="left" w:pos="2825"/>
        </w:tabs>
        <w:ind w:left="2825" w:hanging="420"/>
      </w:pPr>
    </w:lvl>
    <w:lvl w:ilvl="2" w:tentative="0">
      <w:start w:val="1"/>
      <w:numFmt w:val="lowerRoman"/>
      <w:lvlText w:val="%3."/>
      <w:lvlJc w:val="right"/>
      <w:pPr>
        <w:tabs>
          <w:tab w:val="left" w:pos="3245"/>
        </w:tabs>
        <w:ind w:left="3245" w:hanging="420"/>
      </w:pPr>
    </w:lvl>
    <w:lvl w:ilvl="3" w:tentative="0">
      <w:start w:val="1"/>
      <w:numFmt w:val="decimal"/>
      <w:lvlText w:val="%4."/>
      <w:lvlJc w:val="left"/>
      <w:pPr>
        <w:tabs>
          <w:tab w:val="left" w:pos="3665"/>
        </w:tabs>
        <w:ind w:left="3665" w:hanging="420"/>
      </w:pPr>
    </w:lvl>
    <w:lvl w:ilvl="4" w:tentative="0">
      <w:start w:val="1"/>
      <w:numFmt w:val="lowerLetter"/>
      <w:lvlText w:val="%5)"/>
      <w:lvlJc w:val="left"/>
      <w:pPr>
        <w:tabs>
          <w:tab w:val="left" w:pos="4085"/>
        </w:tabs>
        <w:ind w:left="4085" w:hanging="420"/>
      </w:pPr>
    </w:lvl>
    <w:lvl w:ilvl="5" w:tentative="0">
      <w:start w:val="1"/>
      <w:numFmt w:val="lowerRoman"/>
      <w:lvlText w:val="%6."/>
      <w:lvlJc w:val="right"/>
      <w:pPr>
        <w:tabs>
          <w:tab w:val="left" w:pos="4505"/>
        </w:tabs>
        <w:ind w:left="4505" w:hanging="420"/>
      </w:pPr>
    </w:lvl>
    <w:lvl w:ilvl="6" w:tentative="0">
      <w:start w:val="1"/>
      <w:numFmt w:val="decimal"/>
      <w:lvlText w:val="%7."/>
      <w:lvlJc w:val="left"/>
      <w:pPr>
        <w:tabs>
          <w:tab w:val="left" w:pos="4925"/>
        </w:tabs>
        <w:ind w:left="4925" w:hanging="420"/>
      </w:pPr>
    </w:lvl>
    <w:lvl w:ilvl="7" w:tentative="0">
      <w:start w:val="1"/>
      <w:numFmt w:val="lowerLetter"/>
      <w:lvlText w:val="%8)"/>
      <w:lvlJc w:val="left"/>
      <w:pPr>
        <w:tabs>
          <w:tab w:val="left" w:pos="5345"/>
        </w:tabs>
        <w:ind w:left="5345" w:hanging="420"/>
      </w:pPr>
    </w:lvl>
    <w:lvl w:ilvl="8" w:tentative="0">
      <w:start w:val="1"/>
      <w:numFmt w:val="lowerRoman"/>
      <w:lvlText w:val="%9."/>
      <w:lvlJc w:val="right"/>
      <w:pPr>
        <w:tabs>
          <w:tab w:val="left" w:pos="5765"/>
        </w:tabs>
        <w:ind w:left="5765" w:hanging="420"/>
      </w:pPr>
    </w:lvl>
  </w:abstractNum>
  <w:abstractNum w:abstractNumId="1">
    <w:nsid w:val="78897695"/>
    <w:multiLevelType w:val="singleLevel"/>
    <w:tmpl w:val="78897695"/>
    <w:lvl w:ilvl="0" w:tentative="0">
      <w:start w:val="1"/>
      <w:numFmt w:val="decimal"/>
      <w:pStyle w:val="31"/>
      <w:lvlText w:val="%1."/>
      <w:lvlJc w:val="left"/>
      <w:pPr>
        <w:tabs>
          <w:tab w:val="left" w:pos="425"/>
        </w:tabs>
        <w:ind w:left="425" w:hanging="425"/>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172A27"/>
    <w:rsid w:val="00001CEB"/>
    <w:rsid w:val="000022D9"/>
    <w:rsid w:val="000104F1"/>
    <w:rsid w:val="000108A6"/>
    <w:rsid w:val="000113DF"/>
    <w:rsid w:val="00013340"/>
    <w:rsid w:val="00022314"/>
    <w:rsid w:val="00022A77"/>
    <w:rsid w:val="000231C6"/>
    <w:rsid w:val="00024728"/>
    <w:rsid w:val="00026524"/>
    <w:rsid w:val="00030BE1"/>
    <w:rsid w:val="0003158F"/>
    <w:rsid w:val="00031E31"/>
    <w:rsid w:val="00032E3B"/>
    <w:rsid w:val="00033C30"/>
    <w:rsid w:val="00033F17"/>
    <w:rsid w:val="00034468"/>
    <w:rsid w:val="00035815"/>
    <w:rsid w:val="00043484"/>
    <w:rsid w:val="0004364C"/>
    <w:rsid w:val="000447DE"/>
    <w:rsid w:val="00044F4D"/>
    <w:rsid w:val="00047C20"/>
    <w:rsid w:val="0005255A"/>
    <w:rsid w:val="00052F85"/>
    <w:rsid w:val="0005391C"/>
    <w:rsid w:val="0005424D"/>
    <w:rsid w:val="00055D72"/>
    <w:rsid w:val="000607C9"/>
    <w:rsid w:val="00060FB3"/>
    <w:rsid w:val="00061B9C"/>
    <w:rsid w:val="00063E73"/>
    <w:rsid w:val="00065C5C"/>
    <w:rsid w:val="0006611E"/>
    <w:rsid w:val="0006640B"/>
    <w:rsid w:val="00067E6B"/>
    <w:rsid w:val="000716B1"/>
    <w:rsid w:val="00072920"/>
    <w:rsid w:val="000749B1"/>
    <w:rsid w:val="00076EED"/>
    <w:rsid w:val="00085287"/>
    <w:rsid w:val="0009143E"/>
    <w:rsid w:val="000929EF"/>
    <w:rsid w:val="00097351"/>
    <w:rsid w:val="000A033B"/>
    <w:rsid w:val="000A374D"/>
    <w:rsid w:val="000A6518"/>
    <w:rsid w:val="000B4F4B"/>
    <w:rsid w:val="000B5B9A"/>
    <w:rsid w:val="000C441C"/>
    <w:rsid w:val="000C45F5"/>
    <w:rsid w:val="000C6920"/>
    <w:rsid w:val="000C755C"/>
    <w:rsid w:val="000D02BD"/>
    <w:rsid w:val="000D3683"/>
    <w:rsid w:val="000D4411"/>
    <w:rsid w:val="000D5F77"/>
    <w:rsid w:val="000E0F1B"/>
    <w:rsid w:val="000E3300"/>
    <w:rsid w:val="000E3A06"/>
    <w:rsid w:val="000E4003"/>
    <w:rsid w:val="000E41CE"/>
    <w:rsid w:val="000E46C8"/>
    <w:rsid w:val="000E5588"/>
    <w:rsid w:val="000E58B5"/>
    <w:rsid w:val="000E6AB7"/>
    <w:rsid w:val="000E782B"/>
    <w:rsid w:val="000F0F9E"/>
    <w:rsid w:val="000F3285"/>
    <w:rsid w:val="000F3E18"/>
    <w:rsid w:val="000F4ED8"/>
    <w:rsid w:val="000F608B"/>
    <w:rsid w:val="000F6619"/>
    <w:rsid w:val="00101D8F"/>
    <w:rsid w:val="001070F2"/>
    <w:rsid w:val="00110A97"/>
    <w:rsid w:val="00115C51"/>
    <w:rsid w:val="0011738B"/>
    <w:rsid w:val="00125E35"/>
    <w:rsid w:val="00127905"/>
    <w:rsid w:val="00127940"/>
    <w:rsid w:val="00140E3B"/>
    <w:rsid w:val="0014159A"/>
    <w:rsid w:val="00144248"/>
    <w:rsid w:val="00144E7D"/>
    <w:rsid w:val="00144F89"/>
    <w:rsid w:val="00146D18"/>
    <w:rsid w:val="00150631"/>
    <w:rsid w:val="00150C6A"/>
    <w:rsid w:val="0015306A"/>
    <w:rsid w:val="001533D9"/>
    <w:rsid w:val="00153E0C"/>
    <w:rsid w:val="00157343"/>
    <w:rsid w:val="00157BD3"/>
    <w:rsid w:val="00157E3E"/>
    <w:rsid w:val="0016385D"/>
    <w:rsid w:val="00165227"/>
    <w:rsid w:val="001672DA"/>
    <w:rsid w:val="0017036D"/>
    <w:rsid w:val="0017059C"/>
    <w:rsid w:val="00171379"/>
    <w:rsid w:val="001723AF"/>
    <w:rsid w:val="0017246F"/>
    <w:rsid w:val="00172A27"/>
    <w:rsid w:val="00172A99"/>
    <w:rsid w:val="00177642"/>
    <w:rsid w:val="00177BD1"/>
    <w:rsid w:val="001824EE"/>
    <w:rsid w:val="00182F5F"/>
    <w:rsid w:val="00184943"/>
    <w:rsid w:val="00185BC6"/>
    <w:rsid w:val="00186A3A"/>
    <w:rsid w:val="001904C2"/>
    <w:rsid w:val="0019089D"/>
    <w:rsid w:val="00192D07"/>
    <w:rsid w:val="00194F13"/>
    <w:rsid w:val="001A27C7"/>
    <w:rsid w:val="001A3B54"/>
    <w:rsid w:val="001A41DC"/>
    <w:rsid w:val="001A4524"/>
    <w:rsid w:val="001A534E"/>
    <w:rsid w:val="001A5A02"/>
    <w:rsid w:val="001B1ED7"/>
    <w:rsid w:val="001B456B"/>
    <w:rsid w:val="001B45CD"/>
    <w:rsid w:val="001B60ED"/>
    <w:rsid w:val="001B74C7"/>
    <w:rsid w:val="001B7E76"/>
    <w:rsid w:val="001C2867"/>
    <w:rsid w:val="001C2A9A"/>
    <w:rsid w:val="001C32AA"/>
    <w:rsid w:val="001D24D0"/>
    <w:rsid w:val="001D348F"/>
    <w:rsid w:val="001D5345"/>
    <w:rsid w:val="001D5E0D"/>
    <w:rsid w:val="001D61A7"/>
    <w:rsid w:val="001D77BA"/>
    <w:rsid w:val="001D7C0D"/>
    <w:rsid w:val="001E06C1"/>
    <w:rsid w:val="001E0A5B"/>
    <w:rsid w:val="001E2974"/>
    <w:rsid w:val="001E47C3"/>
    <w:rsid w:val="001E4F59"/>
    <w:rsid w:val="001F2D81"/>
    <w:rsid w:val="001F49DF"/>
    <w:rsid w:val="001F5DBA"/>
    <w:rsid w:val="001F608A"/>
    <w:rsid w:val="001F7B77"/>
    <w:rsid w:val="00202629"/>
    <w:rsid w:val="002038D5"/>
    <w:rsid w:val="0020600E"/>
    <w:rsid w:val="002108CD"/>
    <w:rsid w:val="00210970"/>
    <w:rsid w:val="002110C0"/>
    <w:rsid w:val="002116F1"/>
    <w:rsid w:val="002116F7"/>
    <w:rsid w:val="00212313"/>
    <w:rsid w:val="00214E89"/>
    <w:rsid w:val="0021625D"/>
    <w:rsid w:val="00216E20"/>
    <w:rsid w:val="002268CC"/>
    <w:rsid w:val="00230C4D"/>
    <w:rsid w:val="00231BBA"/>
    <w:rsid w:val="00234B3F"/>
    <w:rsid w:val="0024037B"/>
    <w:rsid w:val="00240F32"/>
    <w:rsid w:val="002468BB"/>
    <w:rsid w:val="002468FE"/>
    <w:rsid w:val="00250A5C"/>
    <w:rsid w:val="00250F83"/>
    <w:rsid w:val="00251632"/>
    <w:rsid w:val="0026071C"/>
    <w:rsid w:val="00260AC4"/>
    <w:rsid w:val="00260D53"/>
    <w:rsid w:val="00261703"/>
    <w:rsid w:val="00263B5B"/>
    <w:rsid w:val="00264E2A"/>
    <w:rsid w:val="00270363"/>
    <w:rsid w:val="0027044C"/>
    <w:rsid w:val="00273E78"/>
    <w:rsid w:val="00274F16"/>
    <w:rsid w:val="00280194"/>
    <w:rsid w:val="00283028"/>
    <w:rsid w:val="002833D7"/>
    <w:rsid w:val="002849E5"/>
    <w:rsid w:val="00286071"/>
    <w:rsid w:val="00290A25"/>
    <w:rsid w:val="00291666"/>
    <w:rsid w:val="00291CFB"/>
    <w:rsid w:val="00295E81"/>
    <w:rsid w:val="00296054"/>
    <w:rsid w:val="002A022F"/>
    <w:rsid w:val="002A3C67"/>
    <w:rsid w:val="002A7944"/>
    <w:rsid w:val="002B0533"/>
    <w:rsid w:val="002B1AD1"/>
    <w:rsid w:val="002B2327"/>
    <w:rsid w:val="002B35A4"/>
    <w:rsid w:val="002B442F"/>
    <w:rsid w:val="002B52C7"/>
    <w:rsid w:val="002C7740"/>
    <w:rsid w:val="002D09CA"/>
    <w:rsid w:val="002D229A"/>
    <w:rsid w:val="002D3626"/>
    <w:rsid w:val="002D468B"/>
    <w:rsid w:val="002E125F"/>
    <w:rsid w:val="002E3F44"/>
    <w:rsid w:val="002E6425"/>
    <w:rsid w:val="002F000F"/>
    <w:rsid w:val="002F066D"/>
    <w:rsid w:val="002F3C72"/>
    <w:rsid w:val="0030098E"/>
    <w:rsid w:val="00301AC1"/>
    <w:rsid w:val="0030236B"/>
    <w:rsid w:val="00306177"/>
    <w:rsid w:val="00306C52"/>
    <w:rsid w:val="003074A7"/>
    <w:rsid w:val="00310AA7"/>
    <w:rsid w:val="00312389"/>
    <w:rsid w:val="00314B45"/>
    <w:rsid w:val="003159C1"/>
    <w:rsid w:val="0031775F"/>
    <w:rsid w:val="003203F8"/>
    <w:rsid w:val="003207D1"/>
    <w:rsid w:val="00320F19"/>
    <w:rsid w:val="00326F3D"/>
    <w:rsid w:val="003275E4"/>
    <w:rsid w:val="00327B0F"/>
    <w:rsid w:val="00330210"/>
    <w:rsid w:val="0033286D"/>
    <w:rsid w:val="00332B19"/>
    <w:rsid w:val="0033394C"/>
    <w:rsid w:val="00334161"/>
    <w:rsid w:val="00337C8C"/>
    <w:rsid w:val="00340649"/>
    <w:rsid w:val="0034068C"/>
    <w:rsid w:val="00342F91"/>
    <w:rsid w:val="0034670A"/>
    <w:rsid w:val="003474A2"/>
    <w:rsid w:val="00356127"/>
    <w:rsid w:val="00356888"/>
    <w:rsid w:val="00356CA9"/>
    <w:rsid w:val="00360B4D"/>
    <w:rsid w:val="00360FCE"/>
    <w:rsid w:val="00361A0F"/>
    <w:rsid w:val="00363D3D"/>
    <w:rsid w:val="00364F19"/>
    <w:rsid w:val="0036691D"/>
    <w:rsid w:val="0037147C"/>
    <w:rsid w:val="0037193E"/>
    <w:rsid w:val="00371E0A"/>
    <w:rsid w:val="00373350"/>
    <w:rsid w:val="00383210"/>
    <w:rsid w:val="00383FA3"/>
    <w:rsid w:val="00384B4A"/>
    <w:rsid w:val="00386BD4"/>
    <w:rsid w:val="003918FB"/>
    <w:rsid w:val="003A2E8E"/>
    <w:rsid w:val="003A476B"/>
    <w:rsid w:val="003B0785"/>
    <w:rsid w:val="003B0C50"/>
    <w:rsid w:val="003B0DAB"/>
    <w:rsid w:val="003B2B84"/>
    <w:rsid w:val="003B3D16"/>
    <w:rsid w:val="003B7241"/>
    <w:rsid w:val="003B7715"/>
    <w:rsid w:val="003C0B2C"/>
    <w:rsid w:val="003C2B6F"/>
    <w:rsid w:val="003C4457"/>
    <w:rsid w:val="003C5B8C"/>
    <w:rsid w:val="003C78C5"/>
    <w:rsid w:val="003D1C58"/>
    <w:rsid w:val="003D2795"/>
    <w:rsid w:val="003D37B8"/>
    <w:rsid w:val="003D6D65"/>
    <w:rsid w:val="003D7D8E"/>
    <w:rsid w:val="003E0427"/>
    <w:rsid w:val="003E1CED"/>
    <w:rsid w:val="003E4956"/>
    <w:rsid w:val="003E5F51"/>
    <w:rsid w:val="003E61E4"/>
    <w:rsid w:val="003E6F4B"/>
    <w:rsid w:val="003F0AE0"/>
    <w:rsid w:val="003F56E3"/>
    <w:rsid w:val="003F7482"/>
    <w:rsid w:val="00400883"/>
    <w:rsid w:val="00400E25"/>
    <w:rsid w:val="00402442"/>
    <w:rsid w:val="00402584"/>
    <w:rsid w:val="00405D51"/>
    <w:rsid w:val="00406C0C"/>
    <w:rsid w:val="00412DB3"/>
    <w:rsid w:val="004133C8"/>
    <w:rsid w:val="00413C5C"/>
    <w:rsid w:val="004163C9"/>
    <w:rsid w:val="00416FCE"/>
    <w:rsid w:val="00422FA3"/>
    <w:rsid w:val="00425757"/>
    <w:rsid w:val="00427EE4"/>
    <w:rsid w:val="00430044"/>
    <w:rsid w:val="00430DE3"/>
    <w:rsid w:val="00431868"/>
    <w:rsid w:val="00433429"/>
    <w:rsid w:val="00433A5D"/>
    <w:rsid w:val="00434553"/>
    <w:rsid w:val="00437063"/>
    <w:rsid w:val="00437BE8"/>
    <w:rsid w:val="00443510"/>
    <w:rsid w:val="004463B2"/>
    <w:rsid w:val="00446EBB"/>
    <w:rsid w:val="0044701E"/>
    <w:rsid w:val="00450C2E"/>
    <w:rsid w:val="00453C3D"/>
    <w:rsid w:val="00457721"/>
    <w:rsid w:val="0046071C"/>
    <w:rsid w:val="0046116E"/>
    <w:rsid w:val="00461CE0"/>
    <w:rsid w:val="004634E3"/>
    <w:rsid w:val="0046708D"/>
    <w:rsid w:val="00471489"/>
    <w:rsid w:val="0047451E"/>
    <w:rsid w:val="00475CA5"/>
    <w:rsid w:val="0047714F"/>
    <w:rsid w:val="004771B6"/>
    <w:rsid w:val="00482798"/>
    <w:rsid w:val="00483E60"/>
    <w:rsid w:val="00485444"/>
    <w:rsid w:val="00485B6F"/>
    <w:rsid w:val="00486C8A"/>
    <w:rsid w:val="004872FB"/>
    <w:rsid w:val="004873E0"/>
    <w:rsid w:val="004900A5"/>
    <w:rsid w:val="00490AFE"/>
    <w:rsid w:val="00493627"/>
    <w:rsid w:val="00494241"/>
    <w:rsid w:val="00494392"/>
    <w:rsid w:val="004961B0"/>
    <w:rsid w:val="00497F2C"/>
    <w:rsid w:val="004A02ED"/>
    <w:rsid w:val="004A0F03"/>
    <w:rsid w:val="004A22D0"/>
    <w:rsid w:val="004A5E47"/>
    <w:rsid w:val="004A6A02"/>
    <w:rsid w:val="004A6C47"/>
    <w:rsid w:val="004A7A66"/>
    <w:rsid w:val="004B12C6"/>
    <w:rsid w:val="004B31B1"/>
    <w:rsid w:val="004B3682"/>
    <w:rsid w:val="004B6704"/>
    <w:rsid w:val="004B7922"/>
    <w:rsid w:val="004C01E7"/>
    <w:rsid w:val="004C1156"/>
    <w:rsid w:val="004C4001"/>
    <w:rsid w:val="004C4BD4"/>
    <w:rsid w:val="004C5552"/>
    <w:rsid w:val="004D0C8C"/>
    <w:rsid w:val="004D27E9"/>
    <w:rsid w:val="004D51CC"/>
    <w:rsid w:val="004D5622"/>
    <w:rsid w:val="004D61DF"/>
    <w:rsid w:val="004D6495"/>
    <w:rsid w:val="004D7EA5"/>
    <w:rsid w:val="004E0218"/>
    <w:rsid w:val="004E1499"/>
    <w:rsid w:val="004E5DD5"/>
    <w:rsid w:val="004F3EE6"/>
    <w:rsid w:val="004F719F"/>
    <w:rsid w:val="004F7D71"/>
    <w:rsid w:val="00500E66"/>
    <w:rsid w:val="0050162B"/>
    <w:rsid w:val="0050237C"/>
    <w:rsid w:val="00504A07"/>
    <w:rsid w:val="00505606"/>
    <w:rsid w:val="00506665"/>
    <w:rsid w:val="005067A4"/>
    <w:rsid w:val="00507B52"/>
    <w:rsid w:val="005100FE"/>
    <w:rsid w:val="00513FC8"/>
    <w:rsid w:val="00514699"/>
    <w:rsid w:val="00514BFC"/>
    <w:rsid w:val="005159B0"/>
    <w:rsid w:val="00520CF1"/>
    <w:rsid w:val="00521B56"/>
    <w:rsid w:val="0052234D"/>
    <w:rsid w:val="005223DC"/>
    <w:rsid w:val="00523EFF"/>
    <w:rsid w:val="00525CB1"/>
    <w:rsid w:val="005270A9"/>
    <w:rsid w:val="00531E5F"/>
    <w:rsid w:val="005321A9"/>
    <w:rsid w:val="00532C17"/>
    <w:rsid w:val="00533B50"/>
    <w:rsid w:val="00535A89"/>
    <w:rsid w:val="005368FE"/>
    <w:rsid w:val="005369B2"/>
    <w:rsid w:val="005372E2"/>
    <w:rsid w:val="00545ACB"/>
    <w:rsid w:val="00545FEE"/>
    <w:rsid w:val="00551ABF"/>
    <w:rsid w:val="00551CE3"/>
    <w:rsid w:val="005539C6"/>
    <w:rsid w:val="00554923"/>
    <w:rsid w:val="0055758F"/>
    <w:rsid w:val="00560504"/>
    <w:rsid w:val="005701BF"/>
    <w:rsid w:val="00571B3C"/>
    <w:rsid w:val="00571F21"/>
    <w:rsid w:val="005729AB"/>
    <w:rsid w:val="005730C9"/>
    <w:rsid w:val="0057498F"/>
    <w:rsid w:val="00577113"/>
    <w:rsid w:val="0058078C"/>
    <w:rsid w:val="005830C5"/>
    <w:rsid w:val="00583C16"/>
    <w:rsid w:val="00585DC8"/>
    <w:rsid w:val="00586283"/>
    <w:rsid w:val="00587D6D"/>
    <w:rsid w:val="00590453"/>
    <w:rsid w:val="00593B8F"/>
    <w:rsid w:val="00595068"/>
    <w:rsid w:val="005952DB"/>
    <w:rsid w:val="005A00A4"/>
    <w:rsid w:val="005A3501"/>
    <w:rsid w:val="005A517A"/>
    <w:rsid w:val="005A671C"/>
    <w:rsid w:val="005A6FAE"/>
    <w:rsid w:val="005B3814"/>
    <w:rsid w:val="005B59E1"/>
    <w:rsid w:val="005B6108"/>
    <w:rsid w:val="005C0992"/>
    <w:rsid w:val="005C09C3"/>
    <w:rsid w:val="005C230B"/>
    <w:rsid w:val="005C441E"/>
    <w:rsid w:val="005C4663"/>
    <w:rsid w:val="005C5D16"/>
    <w:rsid w:val="005C78A3"/>
    <w:rsid w:val="005D232E"/>
    <w:rsid w:val="005D2FC9"/>
    <w:rsid w:val="005D3A58"/>
    <w:rsid w:val="005D4B38"/>
    <w:rsid w:val="005D598B"/>
    <w:rsid w:val="005D77BD"/>
    <w:rsid w:val="005D7AE6"/>
    <w:rsid w:val="005E02F3"/>
    <w:rsid w:val="005E2D20"/>
    <w:rsid w:val="005E5094"/>
    <w:rsid w:val="005E6345"/>
    <w:rsid w:val="005E68A7"/>
    <w:rsid w:val="005F0352"/>
    <w:rsid w:val="005F05C3"/>
    <w:rsid w:val="005F3A49"/>
    <w:rsid w:val="005F4F69"/>
    <w:rsid w:val="00601A1D"/>
    <w:rsid w:val="00601C59"/>
    <w:rsid w:val="0060227E"/>
    <w:rsid w:val="00602CC5"/>
    <w:rsid w:val="00605C44"/>
    <w:rsid w:val="00606543"/>
    <w:rsid w:val="00610AE6"/>
    <w:rsid w:val="00611156"/>
    <w:rsid w:val="00611AE9"/>
    <w:rsid w:val="00613A46"/>
    <w:rsid w:val="00614C0B"/>
    <w:rsid w:val="006160DC"/>
    <w:rsid w:val="00617242"/>
    <w:rsid w:val="00617711"/>
    <w:rsid w:val="00620163"/>
    <w:rsid w:val="00621D39"/>
    <w:rsid w:val="006227F7"/>
    <w:rsid w:val="00623023"/>
    <w:rsid w:val="00625294"/>
    <w:rsid w:val="006278BD"/>
    <w:rsid w:val="0063136D"/>
    <w:rsid w:val="006340B1"/>
    <w:rsid w:val="00635A31"/>
    <w:rsid w:val="00641593"/>
    <w:rsid w:val="00641B4E"/>
    <w:rsid w:val="006438D1"/>
    <w:rsid w:val="00651C14"/>
    <w:rsid w:val="006527CF"/>
    <w:rsid w:val="00652D6F"/>
    <w:rsid w:val="00653967"/>
    <w:rsid w:val="00655804"/>
    <w:rsid w:val="006560E6"/>
    <w:rsid w:val="00656BB1"/>
    <w:rsid w:val="00656FC4"/>
    <w:rsid w:val="00660E95"/>
    <w:rsid w:val="0066271E"/>
    <w:rsid w:val="00663122"/>
    <w:rsid w:val="00665D48"/>
    <w:rsid w:val="0066784E"/>
    <w:rsid w:val="006716BE"/>
    <w:rsid w:val="00671916"/>
    <w:rsid w:val="00674150"/>
    <w:rsid w:val="0067449C"/>
    <w:rsid w:val="00674FC0"/>
    <w:rsid w:val="006755DF"/>
    <w:rsid w:val="00677EC7"/>
    <w:rsid w:val="00681A1F"/>
    <w:rsid w:val="006827FB"/>
    <w:rsid w:val="00682950"/>
    <w:rsid w:val="00683C19"/>
    <w:rsid w:val="006872D2"/>
    <w:rsid w:val="00687599"/>
    <w:rsid w:val="00690089"/>
    <w:rsid w:val="00691CA8"/>
    <w:rsid w:val="0069640F"/>
    <w:rsid w:val="006A3B19"/>
    <w:rsid w:val="006A4590"/>
    <w:rsid w:val="006A7CD3"/>
    <w:rsid w:val="006B2AAF"/>
    <w:rsid w:val="006B3668"/>
    <w:rsid w:val="006B3A47"/>
    <w:rsid w:val="006B61A4"/>
    <w:rsid w:val="006B6D2A"/>
    <w:rsid w:val="006B75A9"/>
    <w:rsid w:val="006C015E"/>
    <w:rsid w:val="006C085E"/>
    <w:rsid w:val="006C194D"/>
    <w:rsid w:val="006C555A"/>
    <w:rsid w:val="006D0CFA"/>
    <w:rsid w:val="006D0F2D"/>
    <w:rsid w:val="006D13CB"/>
    <w:rsid w:val="006D170A"/>
    <w:rsid w:val="006D3456"/>
    <w:rsid w:val="006D3FD5"/>
    <w:rsid w:val="006D47A4"/>
    <w:rsid w:val="006D5351"/>
    <w:rsid w:val="006D7920"/>
    <w:rsid w:val="006E02DA"/>
    <w:rsid w:val="006E0C16"/>
    <w:rsid w:val="006E0D61"/>
    <w:rsid w:val="006E6383"/>
    <w:rsid w:val="006F0BDB"/>
    <w:rsid w:val="006F4A9B"/>
    <w:rsid w:val="006F5C0B"/>
    <w:rsid w:val="006F7F0B"/>
    <w:rsid w:val="00701915"/>
    <w:rsid w:val="0070252C"/>
    <w:rsid w:val="00715362"/>
    <w:rsid w:val="007256A4"/>
    <w:rsid w:val="0072639C"/>
    <w:rsid w:val="007320E4"/>
    <w:rsid w:val="007339A9"/>
    <w:rsid w:val="007352A1"/>
    <w:rsid w:val="007353C3"/>
    <w:rsid w:val="0073687D"/>
    <w:rsid w:val="00736F55"/>
    <w:rsid w:val="00737AD7"/>
    <w:rsid w:val="007402E9"/>
    <w:rsid w:val="00740432"/>
    <w:rsid w:val="00744CF7"/>
    <w:rsid w:val="00744DD8"/>
    <w:rsid w:val="00750352"/>
    <w:rsid w:val="00751050"/>
    <w:rsid w:val="0075166A"/>
    <w:rsid w:val="007523D9"/>
    <w:rsid w:val="00752828"/>
    <w:rsid w:val="00755505"/>
    <w:rsid w:val="00755670"/>
    <w:rsid w:val="00755B2D"/>
    <w:rsid w:val="00756328"/>
    <w:rsid w:val="007577AF"/>
    <w:rsid w:val="00760B9C"/>
    <w:rsid w:val="0076198E"/>
    <w:rsid w:val="0076218D"/>
    <w:rsid w:val="0076466D"/>
    <w:rsid w:val="00766CF4"/>
    <w:rsid w:val="00767A2D"/>
    <w:rsid w:val="007714EE"/>
    <w:rsid w:val="0077753C"/>
    <w:rsid w:val="00781CCC"/>
    <w:rsid w:val="00781D82"/>
    <w:rsid w:val="00782360"/>
    <w:rsid w:val="00782456"/>
    <w:rsid w:val="007866F5"/>
    <w:rsid w:val="00790405"/>
    <w:rsid w:val="007919B4"/>
    <w:rsid w:val="00791B5C"/>
    <w:rsid w:val="00795169"/>
    <w:rsid w:val="007A30BD"/>
    <w:rsid w:val="007A3CD6"/>
    <w:rsid w:val="007A558A"/>
    <w:rsid w:val="007A5E3D"/>
    <w:rsid w:val="007A6D91"/>
    <w:rsid w:val="007B3378"/>
    <w:rsid w:val="007B46DE"/>
    <w:rsid w:val="007C0400"/>
    <w:rsid w:val="007C0F45"/>
    <w:rsid w:val="007C2EE9"/>
    <w:rsid w:val="007C3495"/>
    <w:rsid w:val="007C4CF8"/>
    <w:rsid w:val="007C6D70"/>
    <w:rsid w:val="007D4075"/>
    <w:rsid w:val="007E0EA0"/>
    <w:rsid w:val="007E380B"/>
    <w:rsid w:val="007E4C49"/>
    <w:rsid w:val="007E52AB"/>
    <w:rsid w:val="007E78A8"/>
    <w:rsid w:val="007F285B"/>
    <w:rsid w:val="007F37AE"/>
    <w:rsid w:val="007F7E5B"/>
    <w:rsid w:val="00802449"/>
    <w:rsid w:val="00803641"/>
    <w:rsid w:val="00803F73"/>
    <w:rsid w:val="00810934"/>
    <w:rsid w:val="00811B7E"/>
    <w:rsid w:val="00812BD2"/>
    <w:rsid w:val="00813DE6"/>
    <w:rsid w:val="008153EA"/>
    <w:rsid w:val="00815E32"/>
    <w:rsid w:val="00816ECF"/>
    <w:rsid w:val="00817B0C"/>
    <w:rsid w:val="00817F2C"/>
    <w:rsid w:val="00841966"/>
    <w:rsid w:val="00842320"/>
    <w:rsid w:val="00843534"/>
    <w:rsid w:val="00843A86"/>
    <w:rsid w:val="00845513"/>
    <w:rsid w:val="00845CC8"/>
    <w:rsid w:val="00846178"/>
    <w:rsid w:val="00847E3A"/>
    <w:rsid w:val="008502E7"/>
    <w:rsid w:val="00854C0F"/>
    <w:rsid w:val="00855582"/>
    <w:rsid w:val="008602EE"/>
    <w:rsid w:val="00860D1B"/>
    <w:rsid w:val="0086274D"/>
    <w:rsid w:val="00863316"/>
    <w:rsid w:val="00863EAD"/>
    <w:rsid w:val="008645F1"/>
    <w:rsid w:val="00865624"/>
    <w:rsid w:val="00870B85"/>
    <w:rsid w:val="008712D8"/>
    <w:rsid w:val="00873120"/>
    <w:rsid w:val="00873FA7"/>
    <w:rsid w:val="00875DDE"/>
    <w:rsid w:val="0087644E"/>
    <w:rsid w:val="00876DEF"/>
    <w:rsid w:val="00880E76"/>
    <w:rsid w:val="008839BE"/>
    <w:rsid w:val="00883E25"/>
    <w:rsid w:val="0088755D"/>
    <w:rsid w:val="00887FA2"/>
    <w:rsid w:val="00890FBB"/>
    <w:rsid w:val="00892D4E"/>
    <w:rsid w:val="008931E8"/>
    <w:rsid w:val="00893515"/>
    <w:rsid w:val="008956AF"/>
    <w:rsid w:val="00897861"/>
    <w:rsid w:val="008A6055"/>
    <w:rsid w:val="008A760D"/>
    <w:rsid w:val="008B1F5F"/>
    <w:rsid w:val="008B3C21"/>
    <w:rsid w:val="008B4C35"/>
    <w:rsid w:val="008C0269"/>
    <w:rsid w:val="008C2DAA"/>
    <w:rsid w:val="008C788C"/>
    <w:rsid w:val="008D0726"/>
    <w:rsid w:val="008D073D"/>
    <w:rsid w:val="008D43F7"/>
    <w:rsid w:val="008E493D"/>
    <w:rsid w:val="008F6CD1"/>
    <w:rsid w:val="009012F7"/>
    <w:rsid w:val="00902AC1"/>
    <w:rsid w:val="009035D6"/>
    <w:rsid w:val="00904D03"/>
    <w:rsid w:val="009070AF"/>
    <w:rsid w:val="00907190"/>
    <w:rsid w:val="0091024F"/>
    <w:rsid w:val="00914B8C"/>
    <w:rsid w:val="00914CE4"/>
    <w:rsid w:val="00917CFA"/>
    <w:rsid w:val="00920821"/>
    <w:rsid w:val="009212E8"/>
    <w:rsid w:val="0092209C"/>
    <w:rsid w:val="009267CE"/>
    <w:rsid w:val="0092766C"/>
    <w:rsid w:val="00930139"/>
    <w:rsid w:val="00931F7D"/>
    <w:rsid w:val="009371F2"/>
    <w:rsid w:val="00937C2E"/>
    <w:rsid w:val="009414A6"/>
    <w:rsid w:val="00941557"/>
    <w:rsid w:val="00944226"/>
    <w:rsid w:val="00945728"/>
    <w:rsid w:val="00945B5F"/>
    <w:rsid w:val="00953967"/>
    <w:rsid w:val="00953E21"/>
    <w:rsid w:val="00954353"/>
    <w:rsid w:val="009610DA"/>
    <w:rsid w:val="0096177A"/>
    <w:rsid w:val="00961B49"/>
    <w:rsid w:val="0096243D"/>
    <w:rsid w:val="00962A77"/>
    <w:rsid w:val="00965165"/>
    <w:rsid w:val="0096654B"/>
    <w:rsid w:val="00966CFA"/>
    <w:rsid w:val="00974F83"/>
    <w:rsid w:val="009764CC"/>
    <w:rsid w:val="00976E32"/>
    <w:rsid w:val="009802D0"/>
    <w:rsid w:val="009870FF"/>
    <w:rsid w:val="00987827"/>
    <w:rsid w:val="00987DFD"/>
    <w:rsid w:val="00992235"/>
    <w:rsid w:val="009929F4"/>
    <w:rsid w:val="009972E7"/>
    <w:rsid w:val="009A0543"/>
    <w:rsid w:val="009A2ECD"/>
    <w:rsid w:val="009A4765"/>
    <w:rsid w:val="009A5224"/>
    <w:rsid w:val="009A60E6"/>
    <w:rsid w:val="009A6BD4"/>
    <w:rsid w:val="009B4353"/>
    <w:rsid w:val="009B5AB2"/>
    <w:rsid w:val="009B624A"/>
    <w:rsid w:val="009C0D43"/>
    <w:rsid w:val="009C4C44"/>
    <w:rsid w:val="009C580D"/>
    <w:rsid w:val="009C7656"/>
    <w:rsid w:val="009C7845"/>
    <w:rsid w:val="009D0EF1"/>
    <w:rsid w:val="009D31C1"/>
    <w:rsid w:val="009E02BE"/>
    <w:rsid w:val="009E30B9"/>
    <w:rsid w:val="009E3487"/>
    <w:rsid w:val="009F1088"/>
    <w:rsid w:val="009F187F"/>
    <w:rsid w:val="009F2345"/>
    <w:rsid w:val="009F47A2"/>
    <w:rsid w:val="009F510E"/>
    <w:rsid w:val="00A04A7D"/>
    <w:rsid w:val="00A04C85"/>
    <w:rsid w:val="00A06F03"/>
    <w:rsid w:val="00A0771A"/>
    <w:rsid w:val="00A07EDB"/>
    <w:rsid w:val="00A07F9B"/>
    <w:rsid w:val="00A10AA3"/>
    <w:rsid w:val="00A112D8"/>
    <w:rsid w:val="00A11CAF"/>
    <w:rsid w:val="00A176AC"/>
    <w:rsid w:val="00A26942"/>
    <w:rsid w:val="00A3256A"/>
    <w:rsid w:val="00A33E51"/>
    <w:rsid w:val="00A41C48"/>
    <w:rsid w:val="00A43B66"/>
    <w:rsid w:val="00A562D9"/>
    <w:rsid w:val="00A56631"/>
    <w:rsid w:val="00A576A8"/>
    <w:rsid w:val="00A5782E"/>
    <w:rsid w:val="00A65103"/>
    <w:rsid w:val="00A72A48"/>
    <w:rsid w:val="00A74688"/>
    <w:rsid w:val="00A75900"/>
    <w:rsid w:val="00A75ECA"/>
    <w:rsid w:val="00A76C1A"/>
    <w:rsid w:val="00A80798"/>
    <w:rsid w:val="00A8175E"/>
    <w:rsid w:val="00A829F9"/>
    <w:rsid w:val="00A83450"/>
    <w:rsid w:val="00A84D9F"/>
    <w:rsid w:val="00A86D8A"/>
    <w:rsid w:val="00A9257B"/>
    <w:rsid w:val="00A928C3"/>
    <w:rsid w:val="00A9417A"/>
    <w:rsid w:val="00A94967"/>
    <w:rsid w:val="00A94CAB"/>
    <w:rsid w:val="00A96BDF"/>
    <w:rsid w:val="00AA399D"/>
    <w:rsid w:val="00AA3E54"/>
    <w:rsid w:val="00AA5431"/>
    <w:rsid w:val="00AA6273"/>
    <w:rsid w:val="00AB04C1"/>
    <w:rsid w:val="00AB059B"/>
    <w:rsid w:val="00AB449F"/>
    <w:rsid w:val="00AB562D"/>
    <w:rsid w:val="00AC000E"/>
    <w:rsid w:val="00AC0B29"/>
    <w:rsid w:val="00AC1DC1"/>
    <w:rsid w:val="00AC2AEE"/>
    <w:rsid w:val="00AC4E27"/>
    <w:rsid w:val="00AC50FB"/>
    <w:rsid w:val="00AC5B0E"/>
    <w:rsid w:val="00AC6676"/>
    <w:rsid w:val="00AD26BD"/>
    <w:rsid w:val="00AD340C"/>
    <w:rsid w:val="00AD58A8"/>
    <w:rsid w:val="00AD6B1F"/>
    <w:rsid w:val="00AE322D"/>
    <w:rsid w:val="00AE35D0"/>
    <w:rsid w:val="00AE4CB9"/>
    <w:rsid w:val="00AE52F5"/>
    <w:rsid w:val="00AE5FD8"/>
    <w:rsid w:val="00AE71EF"/>
    <w:rsid w:val="00AE7990"/>
    <w:rsid w:val="00AF1E24"/>
    <w:rsid w:val="00AF3AF3"/>
    <w:rsid w:val="00AF4CCF"/>
    <w:rsid w:val="00B0296F"/>
    <w:rsid w:val="00B074EA"/>
    <w:rsid w:val="00B07E7B"/>
    <w:rsid w:val="00B11142"/>
    <w:rsid w:val="00B11450"/>
    <w:rsid w:val="00B121E1"/>
    <w:rsid w:val="00B127E0"/>
    <w:rsid w:val="00B15D0B"/>
    <w:rsid w:val="00B212EF"/>
    <w:rsid w:val="00B23586"/>
    <w:rsid w:val="00B247D0"/>
    <w:rsid w:val="00B26C02"/>
    <w:rsid w:val="00B34788"/>
    <w:rsid w:val="00B34EE1"/>
    <w:rsid w:val="00B36989"/>
    <w:rsid w:val="00B40407"/>
    <w:rsid w:val="00B411D5"/>
    <w:rsid w:val="00B5067E"/>
    <w:rsid w:val="00B5332A"/>
    <w:rsid w:val="00B5384E"/>
    <w:rsid w:val="00B53ECF"/>
    <w:rsid w:val="00B55676"/>
    <w:rsid w:val="00B55817"/>
    <w:rsid w:val="00B57D1A"/>
    <w:rsid w:val="00B64AF0"/>
    <w:rsid w:val="00B65D1E"/>
    <w:rsid w:val="00B66C39"/>
    <w:rsid w:val="00B679A2"/>
    <w:rsid w:val="00B67FBF"/>
    <w:rsid w:val="00B70849"/>
    <w:rsid w:val="00B71EF4"/>
    <w:rsid w:val="00B735DE"/>
    <w:rsid w:val="00B7383D"/>
    <w:rsid w:val="00B73DC3"/>
    <w:rsid w:val="00B75CFB"/>
    <w:rsid w:val="00B76A86"/>
    <w:rsid w:val="00B81005"/>
    <w:rsid w:val="00B823ED"/>
    <w:rsid w:val="00B876DA"/>
    <w:rsid w:val="00B91A1E"/>
    <w:rsid w:val="00B94C2F"/>
    <w:rsid w:val="00B9717F"/>
    <w:rsid w:val="00BA018B"/>
    <w:rsid w:val="00BA38AE"/>
    <w:rsid w:val="00BB0F04"/>
    <w:rsid w:val="00BB4EDD"/>
    <w:rsid w:val="00BB5C06"/>
    <w:rsid w:val="00BB7723"/>
    <w:rsid w:val="00BC0B07"/>
    <w:rsid w:val="00BC3BC4"/>
    <w:rsid w:val="00BC4A22"/>
    <w:rsid w:val="00BC5875"/>
    <w:rsid w:val="00BD65EB"/>
    <w:rsid w:val="00BE143F"/>
    <w:rsid w:val="00BE590E"/>
    <w:rsid w:val="00BF01B3"/>
    <w:rsid w:val="00BF0FB3"/>
    <w:rsid w:val="00BF6B8A"/>
    <w:rsid w:val="00BF6DC8"/>
    <w:rsid w:val="00BF730A"/>
    <w:rsid w:val="00C00FC2"/>
    <w:rsid w:val="00C02DD4"/>
    <w:rsid w:val="00C037BB"/>
    <w:rsid w:val="00C037BE"/>
    <w:rsid w:val="00C047C3"/>
    <w:rsid w:val="00C077BE"/>
    <w:rsid w:val="00C07AE1"/>
    <w:rsid w:val="00C108D7"/>
    <w:rsid w:val="00C13D8B"/>
    <w:rsid w:val="00C14A23"/>
    <w:rsid w:val="00C14FD9"/>
    <w:rsid w:val="00C170C5"/>
    <w:rsid w:val="00C17E3A"/>
    <w:rsid w:val="00C17FE6"/>
    <w:rsid w:val="00C2065B"/>
    <w:rsid w:val="00C20A86"/>
    <w:rsid w:val="00C2131F"/>
    <w:rsid w:val="00C223FC"/>
    <w:rsid w:val="00C230A6"/>
    <w:rsid w:val="00C23821"/>
    <w:rsid w:val="00C2467C"/>
    <w:rsid w:val="00C2487C"/>
    <w:rsid w:val="00C27A7A"/>
    <w:rsid w:val="00C27A86"/>
    <w:rsid w:val="00C31EEA"/>
    <w:rsid w:val="00C34691"/>
    <w:rsid w:val="00C3685A"/>
    <w:rsid w:val="00C36B77"/>
    <w:rsid w:val="00C4100E"/>
    <w:rsid w:val="00C424A7"/>
    <w:rsid w:val="00C46D94"/>
    <w:rsid w:val="00C50409"/>
    <w:rsid w:val="00C548E9"/>
    <w:rsid w:val="00C55431"/>
    <w:rsid w:val="00C56168"/>
    <w:rsid w:val="00C570FF"/>
    <w:rsid w:val="00C600EE"/>
    <w:rsid w:val="00C61758"/>
    <w:rsid w:val="00C61848"/>
    <w:rsid w:val="00C62D7D"/>
    <w:rsid w:val="00C63916"/>
    <w:rsid w:val="00C65374"/>
    <w:rsid w:val="00C65D2E"/>
    <w:rsid w:val="00C730B1"/>
    <w:rsid w:val="00C734F2"/>
    <w:rsid w:val="00C73631"/>
    <w:rsid w:val="00C75A99"/>
    <w:rsid w:val="00C8157A"/>
    <w:rsid w:val="00C865B3"/>
    <w:rsid w:val="00C90F8F"/>
    <w:rsid w:val="00C91D30"/>
    <w:rsid w:val="00C92DB8"/>
    <w:rsid w:val="00C935BE"/>
    <w:rsid w:val="00C941FB"/>
    <w:rsid w:val="00C949A2"/>
    <w:rsid w:val="00C9540D"/>
    <w:rsid w:val="00CA42CC"/>
    <w:rsid w:val="00CA6CB0"/>
    <w:rsid w:val="00CB1443"/>
    <w:rsid w:val="00CB181B"/>
    <w:rsid w:val="00CB264C"/>
    <w:rsid w:val="00CC1673"/>
    <w:rsid w:val="00CC4E0F"/>
    <w:rsid w:val="00CC52B7"/>
    <w:rsid w:val="00CD36B9"/>
    <w:rsid w:val="00CD4529"/>
    <w:rsid w:val="00CD67F8"/>
    <w:rsid w:val="00CE2E54"/>
    <w:rsid w:val="00CE2EA2"/>
    <w:rsid w:val="00CE5123"/>
    <w:rsid w:val="00CE51AD"/>
    <w:rsid w:val="00CE6D04"/>
    <w:rsid w:val="00CE7FD7"/>
    <w:rsid w:val="00CF0D37"/>
    <w:rsid w:val="00CF1549"/>
    <w:rsid w:val="00CF1D5E"/>
    <w:rsid w:val="00CF38A2"/>
    <w:rsid w:val="00CF3E8A"/>
    <w:rsid w:val="00CF42F8"/>
    <w:rsid w:val="00CF4CBF"/>
    <w:rsid w:val="00CF4DA9"/>
    <w:rsid w:val="00D0171F"/>
    <w:rsid w:val="00D0339C"/>
    <w:rsid w:val="00D07622"/>
    <w:rsid w:val="00D10053"/>
    <w:rsid w:val="00D11116"/>
    <w:rsid w:val="00D14814"/>
    <w:rsid w:val="00D174CE"/>
    <w:rsid w:val="00D1750F"/>
    <w:rsid w:val="00D202ED"/>
    <w:rsid w:val="00D213DB"/>
    <w:rsid w:val="00D21D87"/>
    <w:rsid w:val="00D234A2"/>
    <w:rsid w:val="00D244F0"/>
    <w:rsid w:val="00D31AC6"/>
    <w:rsid w:val="00D3311B"/>
    <w:rsid w:val="00D33CDF"/>
    <w:rsid w:val="00D37D59"/>
    <w:rsid w:val="00D4070D"/>
    <w:rsid w:val="00D420B5"/>
    <w:rsid w:val="00D42729"/>
    <w:rsid w:val="00D44140"/>
    <w:rsid w:val="00D45830"/>
    <w:rsid w:val="00D50744"/>
    <w:rsid w:val="00D51D10"/>
    <w:rsid w:val="00D55F61"/>
    <w:rsid w:val="00D56401"/>
    <w:rsid w:val="00D571D9"/>
    <w:rsid w:val="00D63147"/>
    <w:rsid w:val="00D64194"/>
    <w:rsid w:val="00D7081E"/>
    <w:rsid w:val="00D73D6E"/>
    <w:rsid w:val="00D775F4"/>
    <w:rsid w:val="00D80439"/>
    <w:rsid w:val="00D807DD"/>
    <w:rsid w:val="00D82842"/>
    <w:rsid w:val="00D83CBD"/>
    <w:rsid w:val="00D84EC0"/>
    <w:rsid w:val="00D84F8A"/>
    <w:rsid w:val="00D8790A"/>
    <w:rsid w:val="00D90239"/>
    <w:rsid w:val="00D90DA6"/>
    <w:rsid w:val="00D9132C"/>
    <w:rsid w:val="00D9213C"/>
    <w:rsid w:val="00D92F7F"/>
    <w:rsid w:val="00D96323"/>
    <w:rsid w:val="00D96CC6"/>
    <w:rsid w:val="00DA1BF3"/>
    <w:rsid w:val="00DA317F"/>
    <w:rsid w:val="00DA62DF"/>
    <w:rsid w:val="00DA6551"/>
    <w:rsid w:val="00DB1878"/>
    <w:rsid w:val="00DB2591"/>
    <w:rsid w:val="00DB33D7"/>
    <w:rsid w:val="00DB52B6"/>
    <w:rsid w:val="00DB6EFA"/>
    <w:rsid w:val="00DB7663"/>
    <w:rsid w:val="00DB781B"/>
    <w:rsid w:val="00DC3294"/>
    <w:rsid w:val="00DC38B3"/>
    <w:rsid w:val="00DC615F"/>
    <w:rsid w:val="00DC6E5C"/>
    <w:rsid w:val="00DD29BF"/>
    <w:rsid w:val="00DD4DBB"/>
    <w:rsid w:val="00DD5067"/>
    <w:rsid w:val="00DE04CD"/>
    <w:rsid w:val="00DE0F28"/>
    <w:rsid w:val="00DF35AB"/>
    <w:rsid w:val="00DF3B18"/>
    <w:rsid w:val="00DF4B23"/>
    <w:rsid w:val="00DF52D5"/>
    <w:rsid w:val="00DF6F67"/>
    <w:rsid w:val="00DF71C0"/>
    <w:rsid w:val="00DF781B"/>
    <w:rsid w:val="00E03EDC"/>
    <w:rsid w:val="00E10FFE"/>
    <w:rsid w:val="00E11CCB"/>
    <w:rsid w:val="00E11F52"/>
    <w:rsid w:val="00E12DB9"/>
    <w:rsid w:val="00E15B36"/>
    <w:rsid w:val="00E2023D"/>
    <w:rsid w:val="00E2456A"/>
    <w:rsid w:val="00E26296"/>
    <w:rsid w:val="00E26D0E"/>
    <w:rsid w:val="00E27488"/>
    <w:rsid w:val="00E27500"/>
    <w:rsid w:val="00E27765"/>
    <w:rsid w:val="00E3057E"/>
    <w:rsid w:val="00E357C9"/>
    <w:rsid w:val="00E35F4A"/>
    <w:rsid w:val="00E453CE"/>
    <w:rsid w:val="00E478ED"/>
    <w:rsid w:val="00E51803"/>
    <w:rsid w:val="00E51BF9"/>
    <w:rsid w:val="00E51FAE"/>
    <w:rsid w:val="00E55364"/>
    <w:rsid w:val="00E56308"/>
    <w:rsid w:val="00E57A00"/>
    <w:rsid w:val="00E61286"/>
    <w:rsid w:val="00E63443"/>
    <w:rsid w:val="00E65447"/>
    <w:rsid w:val="00E65BE8"/>
    <w:rsid w:val="00E67139"/>
    <w:rsid w:val="00E751E7"/>
    <w:rsid w:val="00E76599"/>
    <w:rsid w:val="00E76804"/>
    <w:rsid w:val="00E834EB"/>
    <w:rsid w:val="00E85BFF"/>
    <w:rsid w:val="00E9032D"/>
    <w:rsid w:val="00E91110"/>
    <w:rsid w:val="00E9194E"/>
    <w:rsid w:val="00E91DF9"/>
    <w:rsid w:val="00E92620"/>
    <w:rsid w:val="00E94198"/>
    <w:rsid w:val="00E94F21"/>
    <w:rsid w:val="00EA0F22"/>
    <w:rsid w:val="00EA28E7"/>
    <w:rsid w:val="00EA712F"/>
    <w:rsid w:val="00EA7D1B"/>
    <w:rsid w:val="00EB02B5"/>
    <w:rsid w:val="00EB0AA0"/>
    <w:rsid w:val="00EB1595"/>
    <w:rsid w:val="00EB345B"/>
    <w:rsid w:val="00EB463E"/>
    <w:rsid w:val="00EB5DD6"/>
    <w:rsid w:val="00EB68C8"/>
    <w:rsid w:val="00EB70E7"/>
    <w:rsid w:val="00EC083A"/>
    <w:rsid w:val="00EC0A50"/>
    <w:rsid w:val="00EC16B6"/>
    <w:rsid w:val="00EC2B56"/>
    <w:rsid w:val="00EC56E6"/>
    <w:rsid w:val="00EC57F2"/>
    <w:rsid w:val="00EC5F83"/>
    <w:rsid w:val="00EC70B7"/>
    <w:rsid w:val="00ED66A4"/>
    <w:rsid w:val="00EE0B66"/>
    <w:rsid w:val="00EE302D"/>
    <w:rsid w:val="00EE3039"/>
    <w:rsid w:val="00EE38DE"/>
    <w:rsid w:val="00EE5A3F"/>
    <w:rsid w:val="00EE6B19"/>
    <w:rsid w:val="00EF092B"/>
    <w:rsid w:val="00EF2DFB"/>
    <w:rsid w:val="00EF7947"/>
    <w:rsid w:val="00F00815"/>
    <w:rsid w:val="00F00899"/>
    <w:rsid w:val="00F00BF9"/>
    <w:rsid w:val="00F036A3"/>
    <w:rsid w:val="00F0432F"/>
    <w:rsid w:val="00F04F31"/>
    <w:rsid w:val="00F05973"/>
    <w:rsid w:val="00F10D69"/>
    <w:rsid w:val="00F1498E"/>
    <w:rsid w:val="00F15E15"/>
    <w:rsid w:val="00F166FD"/>
    <w:rsid w:val="00F24D1B"/>
    <w:rsid w:val="00F3640B"/>
    <w:rsid w:val="00F37480"/>
    <w:rsid w:val="00F374FB"/>
    <w:rsid w:val="00F37C51"/>
    <w:rsid w:val="00F40BBD"/>
    <w:rsid w:val="00F417DD"/>
    <w:rsid w:val="00F423DC"/>
    <w:rsid w:val="00F44FD6"/>
    <w:rsid w:val="00F45F17"/>
    <w:rsid w:val="00F473C2"/>
    <w:rsid w:val="00F47A06"/>
    <w:rsid w:val="00F47AB1"/>
    <w:rsid w:val="00F5323C"/>
    <w:rsid w:val="00F54E90"/>
    <w:rsid w:val="00F55BDD"/>
    <w:rsid w:val="00F57FDF"/>
    <w:rsid w:val="00F71AF9"/>
    <w:rsid w:val="00F71C66"/>
    <w:rsid w:val="00F7305F"/>
    <w:rsid w:val="00F7454D"/>
    <w:rsid w:val="00F75A60"/>
    <w:rsid w:val="00F76E5F"/>
    <w:rsid w:val="00F8243B"/>
    <w:rsid w:val="00F845E4"/>
    <w:rsid w:val="00F91D12"/>
    <w:rsid w:val="00F92E2D"/>
    <w:rsid w:val="00F93A45"/>
    <w:rsid w:val="00F93A4E"/>
    <w:rsid w:val="00FA0AFC"/>
    <w:rsid w:val="00FA0CCB"/>
    <w:rsid w:val="00FA393A"/>
    <w:rsid w:val="00FA7C75"/>
    <w:rsid w:val="00FB15FC"/>
    <w:rsid w:val="00FB1C26"/>
    <w:rsid w:val="00FC2B49"/>
    <w:rsid w:val="00FC36BA"/>
    <w:rsid w:val="00FC3EB4"/>
    <w:rsid w:val="00FC42A4"/>
    <w:rsid w:val="00FC69F6"/>
    <w:rsid w:val="00FE1343"/>
    <w:rsid w:val="00FE18D2"/>
    <w:rsid w:val="00FE270A"/>
    <w:rsid w:val="00FE67F0"/>
    <w:rsid w:val="00FE7070"/>
    <w:rsid w:val="00FE7BF7"/>
    <w:rsid w:val="00FF1417"/>
    <w:rsid w:val="00FF2B56"/>
    <w:rsid w:val="00FF5970"/>
    <w:rsid w:val="00FF5EFF"/>
    <w:rsid w:val="00FF6524"/>
    <w:rsid w:val="01046BF8"/>
    <w:rsid w:val="011825B2"/>
    <w:rsid w:val="012375E7"/>
    <w:rsid w:val="0128750E"/>
    <w:rsid w:val="01423B2E"/>
    <w:rsid w:val="01631D6A"/>
    <w:rsid w:val="018964E2"/>
    <w:rsid w:val="01A12CE5"/>
    <w:rsid w:val="01B12C8C"/>
    <w:rsid w:val="01B9695B"/>
    <w:rsid w:val="01C90162"/>
    <w:rsid w:val="01D44652"/>
    <w:rsid w:val="01E87751"/>
    <w:rsid w:val="02202141"/>
    <w:rsid w:val="02483B75"/>
    <w:rsid w:val="025C7DB4"/>
    <w:rsid w:val="02C9518B"/>
    <w:rsid w:val="02CD1A19"/>
    <w:rsid w:val="02E0098F"/>
    <w:rsid w:val="03423E4C"/>
    <w:rsid w:val="03B91FFF"/>
    <w:rsid w:val="03F446A5"/>
    <w:rsid w:val="04197C23"/>
    <w:rsid w:val="04424683"/>
    <w:rsid w:val="04532B2D"/>
    <w:rsid w:val="04917099"/>
    <w:rsid w:val="04926B15"/>
    <w:rsid w:val="04A41A98"/>
    <w:rsid w:val="04C503D9"/>
    <w:rsid w:val="050B3635"/>
    <w:rsid w:val="05295A9A"/>
    <w:rsid w:val="054870FD"/>
    <w:rsid w:val="05A45750"/>
    <w:rsid w:val="05A84D59"/>
    <w:rsid w:val="05AE3704"/>
    <w:rsid w:val="05CA49FE"/>
    <w:rsid w:val="05CB04EC"/>
    <w:rsid w:val="05DA79A9"/>
    <w:rsid w:val="05E4286A"/>
    <w:rsid w:val="05E738EF"/>
    <w:rsid w:val="06797B5D"/>
    <w:rsid w:val="071C05E0"/>
    <w:rsid w:val="071F0152"/>
    <w:rsid w:val="072E1C20"/>
    <w:rsid w:val="073166EB"/>
    <w:rsid w:val="074B5A23"/>
    <w:rsid w:val="07622FA0"/>
    <w:rsid w:val="0764710B"/>
    <w:rsid w:val="07723738"/>
    <w:rsid w:val="07782A86"/>
    <w:rsid w:val="08372D04"/>
    <w:rsid w:val="08386AFA"/>
    <w:rsid w:val="08776E49"/>
    <w:rsid w:val="087A0E93"/>
    <w:rsid w:val="08815FFB"/>
    <w:rsid w:val="089977A6"/>
    <w:rsid w:val="08D912B6"/>
    <w:rsid w:val="092B0E64"/>
    <w:rsid w:val="09373DD5"/>
    <w:rsid w:val="093E6367"/>
    <w:rsid w:val="097524D7"/>
    <w:rsid w:val="0A10776C"/>
    <w:rsid w:val="0A790C60"/>
    <w:rsid w:val="0AC87849"/>
    <w:rsid w:val="0AE11C11"/>
    <w:rsid w:val="0AF97783"/>
    <w:rsid w:val="0B365181"/>
    <w:rsid w:val="0B4659BB"/>
    <w:rsid w:val="0B5547D5"/>
    <w:rsid w:val="0B58067E"/>
    <w:rsid w:val="0BA712C4"/>
    <w:rsid w:val="0BBB4569"/>
    <w:rsid w:val="0BD23CA6"/>
    <w:rsid w:val="0BF5536E"/>
    <w:rsid w:val="0BF93E9D"/>
    <w:rsid w:val="0C2F09F5"/>
    <w:rsid w:val="0C590B38"/>
    <w:rsid w:val="0C806167"/>
    <w:rsid w:val="0CB01730"/>
    <w:rsid w:val="0CFA7E0E"/>
    <w:rsid w:val="0D534591"/>
    <w:rsid w:val="0D8F4BD5"/>
    <w:rsid w:val="0DAA43E9"/>
    <w:rsid w:val="0DE44A6D"/>
    <w:rsid w:val="0DF07360"/>
    <w:rsid w:val="0DF66237"/>
    <w:rsid w:val="0E77387D"/>
    <w:rsid w:val="0EA6437A"/>
    <w:rsid w:val="0EA7009D"/>
    <w:rsid w:val="0EBD450E"/>
    <w:rsid w:val="0EC92600"/>
    <w:rsid w:val="0EE54474"/>
    <w:rsid w:val="0F6C6114"/>
    <w:rsid w:val="0F8F0A11"/>
    <w:rsid w:val="0FEA7339"/>
    <w:rsid w:val="10453612"/>
    <w:rsid w:val="10464DA2"/>
    <w:rsid w:val="10545FDF"/>
    <w:rsid w:val="10607886"/>
    <w:rsid w:val="10754F66"/>
    <w:rsid w:val="112636C1"/>
    <w:rsid w:val="112920FC"/>
    <w:rsid w:val="11372B56"/>
    <w:rsid w:val="115C09DE"/>
    <w:rsid w:val="119B5C12"/>
    <w:rsid w:val="11B837AC"/>
    <w:rsid w:val="11D05BD5"/>
    <w:rsid w:val="122E1B2A"/>
    <w:rsid w:val="126653ED"/>
    <w:rsid w:val="127F2A60"/>
    <w:rsid w:val="12EB6997"/>
    <w:rsid w:val="12FC1E1A"/>
    <w:rsid w:val="13082500"/>
    <w:rsid w:val="13552DE2"/>
    <w:rsid w:val="1356517F"/>
    <w:rsid w:val="13666661"/>
    <w:rsid w:val="139751D0"/>
    <w:rsid w:val="13AD58F3"/>
    <w:rsid w:val="13E320C4"/>
    <w:rsid w:val="13E866E3"/>
    <w:rsid w:val="14161268"/>
    <w:rsid w:val="1428315F"/>
    <w:rsid w:val="14417E7F"/>
    <w:rsid w:val="14AB5EE9"/>
    <w:rsid w:val="14FF0551"/>
    <w:rsid w:val="153F58A0"/>
    <w:rsid w:val="155070E9"/>
    <w:rsid w:val="155703CE"/>
    <w:rsid w:val="156746C0"/>
    <w:rsid w:val="159A13D5"/>
    <w:rsid w:val="15A40D17"/>
    <w:rsid w:val="15E23937"/>
    <w:rsid w:val="16656F67"/>
    <w:rsid w:val="1677389C"/>
    <w:rsid w:val="16813D43"/>
    <w:rsid w:val="16CE263E"/>
    <w:rsid w:val="16D5666E"/>
    <w:rsid w:val="16FB029B"/>
    <w:rsid w:val="17102A47"/>
    <w:rsid w:val="175475C0"/>
    <w:rsid w:val="17680365"/>
    <w:rsid w:val="17DA4B04"/>
    <w:rsid w:val="18836BB9"/>
    <w:rsid w:val="18EE36BC"/>
    <w:rsid w:val="190759F3"/>
    <w:rsid w:val="190F7269"/>
    <w:rsid w:val="19266A8C"/>
    <w:rsid w:val="192B7597"/>
    <w:rsid w:val="19317249"/>
    <w:rsid w:val="19AC054C"/>
    <w:rsid w:val="19CA0E71"/>
    <w:rsid w:val="19DC40D1"/>
    <w:rsid w:val="1A0C0ACB"/>
    <w:rsid w:val="1A2F2E34"/>
    <w:rsid w:val="1A3A59BE"/>
    <w:rsid w:val="1A4E17A7"/>
    <w:rsid w:val="1A7E7714"/>
    <w:rsid w:val="1AB012ED"/>
    <w:rsid w:val="1AC36FD0"/>
    <w:rsid w:val="1AC37B6F"/>
    <w:rsid w:val="1AE60261"/>
    <w:rsid w:val="1AF55D59"/>
    <w:rsid w:val="1AF65859"/>
    <w:rsid w:val="1B0967E0"/>
    <w:rsid w:val="1B102308"/>
    <w:rsid w:val="1B5C48EB"/>
    <w:rsid w:val="1B7F2D52"/>
    <w:rsid w:val="1B8A69FF"/>
    <w:rsid w:val="1BAA33D5"/>
    <w:rsid w:val="1BBE02B2"/>
    <w:rsid w:val="1BCA5A3C"/>
    <w:rsid w:val="1BF17F7D"/>
    <w:rsid w:val="1BF5143F"/>
    <w:rsid w:val="1BFB6C67"/>
    <w:rsid w:val="1C215235"/>
    <w:rsid w:val="1C2F732E"/>
    <w:rsid w:val="1C3B0FD9"/>
    <w:rsid w:val="1C484BA4"/>
    <w:rsid w:val="1C5E640E"/>
    <w:rsid w:val="1C6B0D4E"/>
    <w:rsid w:val="1C7F31C1"/>
    <w:rsid w:val="1C8210C1"/>
    <w:rsid w:val="1C9D02B9"/>
    <w:rsid w:val="1C9D2928"/>
    <w:rsid w:val="1CCE0938"/>
    <w:rsid w:val="1CD0151E"/>
    <w:rsid w:val="1D0D7CE3"/>
    <w:rsid w:val="1D0D7D89"/>
    <w:rsid w:val="1D466FDA"/>
    <w:rsid w:val="1D9A2655"/>
    <w:rsid w:val="1DA14DCF"/>
    <w:rsid w:val="1DA57DD6"/>
    <w:rsid w:val="1DB90992"/>
    <w:rsid w:val="1E5825DF"/>
    <w:rsid w:val="1E9C3460"/>
    <w:rsid w:val="1EAF004B"/>
    <w:rsid w:val="1ECA53AD"/>
    <w:rsid w:val="1EEB75B3"/>
    <w:rsid w:val="1F001EAC"/>
    <w:rsid w:val="1F113576"/>
    <w:rsid w:val="1F483E9F"/>
    <w:rsid w:val="1F4D786A"/>
    <w:rsid w:val="1F4F3F3D"/>
    <w:rsid w:val="1F625780"/>
    <w:rsid w:val="1F8E6B70"/>
    <w:rsid w:val="1F8F00F3"/>
    <w:rsid w:val="1F9541F4"/>
    <w:rsid w:val="1F9E4ABA"/>
    <w:rsid w:val="1FAA1D11"/>
    <w:rsid w:val="1FD821E0"/>
    <w:rsid w:val="1FE2104F"/>
    <w:rsid w:val="1FED7B06"/>
    <w:rsid w:val="1FF0053A"/>
    <w:rsid w:val="20051357"/>
    <w:rsid w:val="201250CF"/>
    <w:rsid w:val="202676F2"/>
    <w:rsid w:val="202B7BC6"/>
    <w:rsid w:val="20461AC8"/>
    <w:rsid w:val="20E37E41"/>
    <w:rsid w:val="20F4588E"/>
    <w:rsid w:val="20FC14F9"/>
    <w:rsid w:val="21225429"/>
    <w:rsid w:val="214A4721"/>
    <w:rsid w:val="214A5EB0"/>
    <w:rsid w:val="21955C14"/>
    <w:rsid w:val="21D641F4"/>
    <w:rsid w:val="225118B2"/>
    <w:rsid w:val="232C1CC3"/>
    <w:rsid w:val="23331DC0"/>
    <w:rsid w:val="233C7459"/>
    <w:rsid w:val="233D6F68"/>
    <w:rsid w:val="233F7D56"/>
    <w:rsid w:val="234725BC"/>
    <w:rsid w:val="236B61F4"/>
    <w:rsid w:val="236C51A1"/>
    <w:rsid w:val="23FC1DB1"/>
    <w:rsid w:val="24352002"/>
    <w:rsid w:val="24945E23"/>
    <w:rsid w:val="24F47F94"/>
    <w:rsid w:val="25025EF1"/>
    <w:rsid w:val="250F431B"/>
    <w:rsid w:val="255C3B40"/>
    <w:rsid w:val="25632CC6"/>
    <w:rsid w:val="25733B2A"/>
    <w:rsid w:val="2578667D"/>
    <w:rsid w:val="258907F1"/>
    <w:rsid w:val="25CE2631"/>
    <w:rsid w:val="26246836"/>
    <w:rsid w:val="2684439F"/>
    <w:rsid w:val="26B83741"/>
    <w:rsid w:val="26E553E8"/>
    <w:rsid w:val="27065B8C"/>
    <w:rsid w:val="270C5F35"/>
    <w:rsid w:val="27DF5BAB"/>
    <w:rsid w:val="27EB5D13"/>
    <w:rsid w:val="280306FD"/>
    <w:rsid w:val="285A2955"/>
    <w:rsid w:val="28A21059"/>
    <w:rsid w:val="28FE470C"/>
    <w:rsid w:val="290012F1"/>
    <w:rsid w:val="291509BB"/>
    <w:rsid w:val="292A5962"/>
    <w:rsid w:val="29436FB4"/>
    <w:rsid w:val="29AD4822"/>
    <w:rsid w:val="2A082E41"/>
    <w:rsid w:val="2A203724"/>
    <w:rsid w:val="2A26707C"/>
    <w:rsid w:val="2A2B28DC"/>
    <w:rsid w:val="2A695AB4"/>
    <w:rsid w:val="2A707758"/>
    <w:rsid w:val="2A8828E8"/>
    <w:rsid w:val="2B007435"/>
    <w:rsid w:val="2B430F18"/>
    <w:rsid w:val="2B6923B3"/>
    <w:rsid w:val="2B80046A"/>
    <w:rsid w:val="2B9F3773"/>
    <w:rsid w:val="2BD84DEC"/>
    <w:rsid w:val="2BE566E0"/>
    <w:rsid w:val="2C26574E"/>
    <w:rsid w:val="2C4A4B30"/>
    <w:rsid w:val="2C5575C4"/>
    <w:rsid w:val="2C892B86"/>
    <w:rsid w:val="2C9A03D4"/>
    <w:rsid w:val="2D244D18"/>
    <w:rsid w:val="2DA125F0"/>
    <w:rsid w:val="2DEA727B"/>
    <w:rsid w:val="2DEB16E3"/>
    <w:rsid w:val="2E106D18"/>
    <w:rsid w:val="2E14787B"/>
    <w:rsid w:val="2E4652EB"/>
    <w:rsid w:val="2E623951"/>
    <w:rsid w:val="2E816F81"/>
    <w:rsid w:val="2F074424"/>
    <w:rsid w:val="2F2C486E"/>
    <w:rsid w:val="2F825D13"/>
    <w:rsid w:val="2F9A5EF0"/>
    <w:rsid w:val="2FE0255F"/>
    <w:rsid w:val="2FE80F7E"/>
    <w:rsid w:val="30225A4C"/>
    <w:rsid w:val="30582984"/>
    <w:rsid w:val="30890411"/>
    <w:rsid w:val="30A77FF2"/>
    <w:rsid w:val="30E12A06"/>
    <w:rsid w:val="31141396"/>
    <w:rsid w:val="311E7720"/>
    <w:rsid w:val="3149608A"/>
    <w:rsid w:val="31707643"/>
    <w:rsid w:val="318D267B"/>
    <w:rsid w:val="319C50FA"/>
    <w:rsid w:val="31BB4589"/>
    <w:rsid w:val="31C6022D"/>
    <w:rsid w:val="31E34FBE"/>
    <w:rsid w:val="31E722FC"/>
    <w:rsid w:val="325A5AF7"/>
    <w:rsid w:val="326122E4"/>
    <w:rsid w:val="327D11BD"/>
    <w:rsid w:val="32AA20F6"/>
    <w:rsid w:val="32BB3C27"/>
    <w:rsid w:val="33084FC8"/>
    <w:rsid w:val="331C327B"/>
    <w:rsid w:val="33711D56"/>
    <w:rsid w:val="33CE0D2B"/>
    <w:rsid w:val="3423322E"/>
    <w:rsid w:val="344C62EF"/>
    <w:rsid w:val="348C01F0"/>
    <w:rsid w:val="34C2667B"/>
    <w:rsid w:val="34D559C7"/>
    <w:rsid w:val="351C5645"/>
    <w:rsid w:val="35330907"/>
    <w:rsid w:val="35454F8F"/>
    <w:rsid w:val="355E7803"/>
    <w:rsid w:val="35D94EDA"/>
    <w:rsid w:val="35F91C02"/>
    <w:rsid w:val="36196DEB"/>
    <w:rsid w:val="361F1745"/>
    <w:rsid w:val="364C74C3"/>
    <w:rsid w:val="367B1375"/>
    <w:rsid w:val="36BF3FB0"/>
    <w:rsid w:val="36C41A6E"/>
    <w:rsid w:val="37331FAB"/>
    <w:rsid w:val="37411122"/>
    <w:rsid w:val="374C1FF3"/>
    <w:rsid w:val="375F7FEE"/>
    <w:rsid w:val="37790A1F"/>
    <w:rsid w:val="378A05AE"/>
    <w:rsid w:val="37A3652C"/>
    <w:rsid w:val="37F1434C"/>
    <w:rsid w:val="38371ADB"/>
    <w:rsid w:val="387928D4"/>
    <w:rsid w:val="38910A62"/>
    <w:rsid w:val="389D4786"/>
    <w:rsid w:val="38CD5ACE"/>
    <w:rsid w:val="39071018"/>
    <w:rsid w:val="393A37C9"/>
    <w:rsid w:val="395461C2"/>
    <w:rsid w:val="398048D6"/>
    <w:rsid w:val="39F86FEC"/>
    <w:rsid w:val="3A0071C4"/>
    <w:rsid w:val="3A097D11"/>
    <w:rsid w:val="3A691E48"/>
    <w:rsid w:val="3A737CD7"/>
    <w:rsid w:val="3AA13862"/>
    <w:rsid w:val="3B093299"/>
    <w:rsid w:val="3B526BD9"/>
    <w:rsid w:val="3B602552"/>
    <w:rsid w:val="3B74795C"/>
    <w:rsid w:val="3B755888"/>
    <w:rsid w:val="3B8A27D4"/>
    <w:rsid w:val="3BB867AC"/>
    <w:rsid w:val="3BE64BDB"/>
    <w:rsid w:val="3C4E6947"/>
    <w:rsid w:val="3C511977"/>
    <w:rsid w:val="3C9012F2"/>
    <w:rsid w:val="3C9F7CC4"/>
    <w:rsid w:val="3CA84F9A"/>
    <w:rsid w:val="3CAD6C5A"/>
    <w:rsid w:val="3CF37C42"/>
    <w:rsid w:val="3D030960"/>
    <w:rsid w:val="3D4C79E1"/>
    <w:rsid w:val="3D6679CB"/>
    <w:rsid w:val="3D9F3D32"/>
    <w:rsid w:val="3DA3531B"/>
    <w:rsid w:val="3DB12D2E"/>
    <w:rsid w:val="3DD1307B"/>
    <w:rsid w:val="3DDC6958"/>
    <w:rsid w:val="3DEA1A99"/>
    <w:rsid w:val="3E3657FC"/>
    <w:rsid w:val="3E5713D9"/>
    <w:rsid w:val="3E990838"/>
    <w:rsid w:val="3ED81559"/>
    <w:rsid w:val="3EEA49B5"/>
    <w:rsid w:val="3EF94153"/>
    <w:rsid w:val="3F113162"/>
    <w:rsid w:val="3F347C93"/>
    <w:rsid w:val="3F3512F6"/>
    <w:rsid w:val="3F5F0CFE"/>
    <w:rsid w:val="3F7B708D"/>
    <w:rsid w:val="3F8A07BF"/>
    <w:rsid w:val="3FFD5F0D"/>
    <w:rsid w:val="40256A39"/>
    <w:rsid w:val="402C7A95"/>
    <w:rsid w:val="408C3ADE"/>
    <w:rsid w:val="410031B3"/>
    <w:rsid w:val="41126D5C"/>
    <w:rsid w:val="41493AB4"/>
    <w:rsid w:val="41A14758"/>
    <w:rsid w:val="41CD5324"/>
    <w:rsid w:val="425D6323"/>
    <w:rsid w:val="4261552E"/>
    <w:rsid w:val="426974A8"/>
    <w:rsid w:val="428C18C9"/>
    <w:rsid w:val="4294484F"/>
    <w:rsid w:val="4295440A"/>
    <w:rsid w:val="42D216ED"/>
    <w:rsid w:val="432C729B"/>
    <w:rsid w:val="43610DA4"/>
    <w:rsid w:val="436C18DF"/>
    <w:rsid w:val="43904FF6"/>
    <w:rsid w:val="439A5B8E"/>
    <w:rsid w:val="439C002E"/>
    <w:rsid w:val="43B613A2"/>
    <w:rsid w:val="43BD1ADC"/>
    <w:rsid w:val="440D587F"/>
    <w:rsid w:val="44477579"/>
    <w:rsid w:val="45391478"/>
    <w:rsid w:val="456D7EB1"/>
    <w:rsid w:val="45753482"/>
    <w:rsid w:val="45966FE9"/>
    <w:rsid w:val="45D85277"/>
    <w:rsid w:val="45FE130B"/>
    <w:rsid w:val="466E4D8E"/>
    <w:rsid w:val="46BA2D38"/>
    <w:rsid w:val="46C034D3"/>
    <w:rsid w:val="46E147A6"/>
    <w:rsid w:val="471959B9"/>
    <w:rsid w:val="476F192F"/>
    <w:rsid w:val="47851736"/>
    <w:rsid w:val="47B05873"/>
    <w:rsid w:val="47F726C6"/>
    <w:rsid w:val="481E639A"/>
    <w:rsid w:val="48224299"/>
    <w:rsid w:val="483324D7"/>
    <w:rsid w:val="489A2D94"/>
    <w:rsid w:val="48B4741D"/>
    <w:rsid w:val="48DE76C9"/>
    <w:rsid w:val="49004EA9"/>
    <w:rsid w:val="4927207A"/>
    <w:rsid w:val="494F2056"/>
    <w:rsid w:val="496E6AFF"/>
    <w:rsid w:val="49745090"/>
    <w:rsid w:val="49AB260D"/>
    <w:rsid w:val="49B710BE"/>
    <w:rsid w:val="49BF53F7"/>
    <w:rsid w:val="49CA7DB8"/>
    <w:rsid w:val="49D47B60"/>
    <w:rsid w:val="49DB1D1D"/>
    <w:rsid w:val="49E72138"/>
    <w:rsid w:val="49E910AC"/>
    <w:rsid w:val="4A032EAD"/>
    <w:rsid w:val="4A066C00"/>
    <w:rsid w:val="4A292A2C"/>
    <w:rsid w:val="4A3A1C08"/>
    <w:rsid w:val="4A6209B9"/>
    <w:rsid w:val="4A8634EA"/>
    <w:rsid w:val="4A8D3833"/>
    <w:rsid w:val="4A9F117D"/>
    <w:rsid w:val="4AAE3E6F"/>
    <w:rsid w:val="4ADF645F"/>
    <w:rsid w:val="4AE22CB8"/>
    <w:rsid w:val="4B0613E4"/>
    <w:rsid w:val="4B074A97"/>
    <w:rsid w:val="4B213550"/>
    <w:rsid w:val="4BC96AFA"/>
    <w:rsid w:val="4BEE2CD3"/>
    <w:rsid w:val="4BFB106C"/>
    <w:rsid w:val="4C0A06F9"/>
    <w:rsid w:val="4C0E7132"/>
    <w:rsid w:val="4C1F6ECF"/>
    <w:rsid w:val="4C3E3833"/>
    <w:rsid w:val="4C540637"/>
    <w:rsid w:val="4C6B2FC1"/>
    <w:rsid w:val="4C9B6BCF"/>
    <w:rsid w:val="4CC81E50"/>
    <w:rsid w:val="4D084A1A"/>
    <w:rsid w:val="4D09469A"/>
    <w:rsid w:val="4D197384"/>
    <w:rsid w:val="4D1C57FD"/>
    <w:rsid w:val="4D1C59B0"/>
    <w:rsid w:val="4D3A526A"/>
    <w:rsid w:val="4D553F4E"/>
    <w:rsid w:val="4D7E4B3E"/>
    <w:rsid w:val="4D965962"/>
    <w:rsid w:val="4DA0773D"/>
    <w:rsid w:val="4DD71A07"/>
    <w:rsid w:val="4E207632"/>
    <w:rsid w:val="4E8A63B6"/>
    <w:rsid w:val="4EA2737D"/>
    <w:rsid w:val="4EB24427"/>
    <w:rsid w:val="4EBA5902"/>
    <w:rsid w:val="4EEA40F9"/>
    <w:rsid w:val="4EFC0048"/>
    <w:rsid w:val="4F1F2954"/>
    <w:rsid w:val="4F5B5737"/>
    <w:rsid w:val="4F673D05"/>
    <w:rsid w:val="4F7C69DF"/>
    <w:rsid w:val="4FA959A2"/>
    <w:rsid w:val="4FE444E6"/>
    <w:rsid w:val="4FE835FD"/>
    <w:rsid w:val="4FEB2EE5"/>
    <w:rsid w:val="5007350C"/>
    <w:rsid w:val="50397888"/>
    <w:rsid w:val="504A69F7"/>
    <w:rsid w:val="50703375"/>
    <w:rsid w:val="50C541DB"/>
    <w:rsid w:val="50CE2D85"/>
    <w:rsid w:val="50FD57EB"/>
    <w:rsid w:val="5143666F"/>
    <w:rsid w:val="514E6F23"/>
    <w:rsid w:val="518E7F83"/>
    <w:rsid w:val="51B13FBF"/>
    <w:rsid w:val="51D66C58"/>
    <w:rsid w:val="52177743"/>
    <w:rsid w:val="52327B89"/>
    <w:rsid w:val="52583746"/>
    <w:rsid w:val="528E6621"/>
    <w:rsid w:val="52AB596D"/>
    <w:rsid w:val="52F06790"/>
    <w:rsid w:val="53157F16"/>
    <w:rsid w:val="53585A7A"/>
    <w:rsid w:val="536A1C7E"/>
    <w:rsid w:val="53796672"/>
    <w:rsid w:val="538767D4"/>
    <w:rsid w:val="53887E40"/>
    <w:rsid w:val="539D0BD3"/>
    <w:rsid w:val="53BB2150"/>
    <w:rsid w:val="53FC393B"/>
    <w:rsid w:val="542E08C2"/>
    <w:rsid w:val="544F4AF7"/>
    <w:rsid w:val="54666E5D"/>
    <w:rsid w:val="5480717C"/>
    <w:rsid w:val="55821B29"/>
    <w:rsid w:val="55860283"/>
    <w:rsid w:val="55E36809"/>
    <w:rsid w:val="55EF2FFF"/>
    <w:rsid w:val="55FF04FF"/>
    <w:rsid w:val="560227A8"/>
    <w:rsid w:val="561574D8"/>
    <w:rsid w:val="565C353B"/>
    <w:rsid w:val="566E62A5"/>
    <w:rsid w:val="56A65341"/>
    <w:rsid w:val="56BA27AC"/>
    <w:rsid w:val="570E6355"/>
    <w:rsid w:val="575A4BE3"/>
    <w:rsid w:val="57B90166"/>
    <w:rsid w:val="57BD2461"/>
    <w:rsid w:val="57D22F3B"/>
    <w:rsid w:val="57DC5D7E"/>
    <w:rsid w:val="58462CA6"/>
    <w:rsid w:val="584A6AF9"/>
    <w:rsid w:val="585202F0"/>
    <w:rsid w:val="588379FA"/>
    <w:rsid w:val="58AC1C3F"/>
    <w:rsid w:val="58B22457"/>
    <w:rsid w:val="58C1238E"/>
    <w:rsid w:val="590E2A7F"/>
    <w:rsid w:val="594D36C4"/>
    <w:rsid w:val="59820CA9"/>
    <w:rsid w:val="5982413D"/>
    <w:rsid w:val="59F842F5"/>
    <w:rsid w:val="59FA5EF3"/>
    <w:rsid w:val="5A0962CF"/>
    <w:rsid w:val="5A1945CE"/>
    <w:rsid w:val="5A4547B8"/>
    <w:rsid w:val="5A5433B9"/>
    <w:rsid w:val="5A642C44"/>
    <w:rsid w:val="5A664C87"/>
    <w:rsid w:val="5A7B2EFD"/>
    <w:rsid w:val="5A851B28"/>
    <w:rsid w:val="5AB50AB5"/>
    <w:rsid w:val="5B1540ED"/>
    <w:rsid w:val="5B3D431C"/>
    <w:rsid w:val="5B604A68"/>
    <w:rsid w:val="5B675BCB"/>
    <w:rsid w:val="5B762D1A"/>
    <w:rsid w:val="5BA21C29"/>
    <w:rsid w:val="5BA91835"/>
    <w:rsid w:val="5BCA5EF6"/>
    <w:rsid w:val="5BE30F3A"/>
    <w:rsid w:val="5BF46A6D"/>
    <w:rsid w:val="5BFB20BB"/>
    <w:rsid w:val="5C3417CC"/>
    <w:rsid w:val="5C560D90"/>
    <w:rsid w:val="5C720E51"/>
    <w:rsid w:val="5C821433"/>
    <w:rsid w:val="5C92209C"/>
    <w:rsid w:val="5CD90D43"/>
    <w:rsid w:val="5CE81528"/>
    <w:rsid w:val="5D075D16"/>
    <w:rsid w:val="5D24330F"/>
    <w:rsid w:val="5D3202C1"/>
    <w:rsid w:val="5D425B1D"/>
    <w:rsid w:val="5D6A6AC8"/>
    <w:rsid w:val="5DB150DD"/>
    <w:rsid w:val="5DBE4EB7"/>
    <w:rsid w:val="5DCE641C"/>
    <w:rsid w:val="5DDE3567"/>
    <w:rsid w:val="5DE417CF"/>
    <w:rsid w:val="5DE46842"/>
    <w:rsid w:val="5E1A35C2"/>
    <w:rsid w:val="5E447653"/>
    <w:rsid w:val="5E5B744C"/>
    <w:rsid w:val="5E7A090E"/>
    <w:rsid w:val="5E8049F7"/>
    <w:rsid w:val="5E9D6818"/>
    <w:rsid w:val="5EB61A71"/>
    <w:rsid w:val="5F1F3864"/>
    <w:rsid w:val="5F435DCD"/>
    <w:rsid w:val="5F4B2A63"/>
    <w:rsid w:val="5F5C0E82"/>
    <w:rsid w:val="5F842735"/>
    <w:rsid w:val="5F9648CB"/>
    <w:rsid w:val="5FB211A7"/>
    <w:rsid w:val="5FB72DA1"/>
    <w:rsid w:val="5FBD0BD7"/>
    <w:rsid w:val="604B039A"/>
    <w:rsid w:val="60635CE5"/>
    <w:rsid w:val="606F5774"/>
    <w:rsid w:val="609C06E1"/>
    <w:rsid w:val="60D60D20"/>
    <w:rsid w:val="60EA070D"/>
    <w:rsid w:val="60F56D86"/>
    <w:rsid w:val="60F6192B"/>
    <w:rsid w:val="60F92C39"/>
    <w:rsid w:val="61233B5C"/>
    <w:rsid w:val="612635E4"/>
    <w:rsid w:val="61281E70"/>
    <w:rsid w:val="612D2DBD"/>
    <w:rsid w:val="617D737F"/>
    <w:rsid w:val="61987C09"/>
    <w:rsid w:val="6208276F"/>
    <w:rsid w:val="621C160E"/>
    <w:rsid w:val="6235404C"/>
    <w:rsid w:val="6250322B"/>
    <w:rsid w:val="62722F11"/>
    <w:rsid w:val="627349BD"/>
    <w:rsid w:val="62BB6373"/>
    <w:rsid w:val="62D12760"/>
    <w:rsid w:val="62DD7886"/>
    <w:rsid w:val="62E0701C"/>
    <w:rsid w:val="63057A07"/>
    <w:rsid w:val="6310012A"/>
    <w:rsid w:val="63155802"/>
    <w:rsid w:val="63AD2E1A"/>
    <w:rsid w:val="63AF329F"/>
    <w:rsid w:val="63E64C5E"/>
    <w:rsid w:val="63F95BFD"/>
    <w:rsid w:val="641A6468"/>
    <w:rsid w:val="6460344A"/>
    <w:rsid w:val="647B2A37"/>
    <w:rsid w:val="650970EC"/>
    <w:rsid w:val="65320DEA"/>
    <w:rsid w:val="65563D41"/>
    <w:rsid w:val="65573B49"/>
    <w:rsid w:val="65592CD4"/>
    <w:rsid w:val="658916CD"/>
    <w:rsid w:val="65ED6923"/>
    <w:rsid w:val="66282D61"/>
    <w:rsid w:val="664D5908"/>
    <w:rsid w:val="669036B2"/>
    <w:rsid w:val="66922040"/>
    <w:rsid w:val="66963446"/>
    <w:rsid w:val="66A91F54"/>
    <w:rsid w:val="66C05684"/>
    <w:rsid w:val="66D55204"/>
    <w:rsid w:val="66DE4AE3"/>
    <w:rsid w:val="66F850BA"/>
    <w:rsid w:val="67041E0D"/>
    <w:rsid w:val="671A217C"/>
    <w:rsid w:val="671E72EE"/>
    <w:rsid w:val="67410E03"/>
    <w:rsid w:val="675A14DF"/>
    <w:rsid w:val="67BF46A3"/>
    <w:rsid w:val="67DB2886"/>
    <w:rsid w:val="67DF4277"/>
    <w:rsid w:val="67F45B47"/>
    <w:rsid w:val="67F65A36"/>
    <w:rsid w:val="68132EF5"/>
    <w:rsid w:val="682A1007"/>
    <w:rsid w:val="68425AF9"/>
    <w:rsid w:val="684670F1"/>
    <w:rsid w:val="68543F88"/>
    <w:rsid w:val="6892317A"/>
    <w:rsid w:val="69303E92"/>
    <w:rsid w:val="6972771C"/>
    <w:rsid w:val="69D001DE"/>
    <w:rsid w:val="6A2B76B4"/>
    <w:rsid w:val="6A4F0F97"/>
    <w:rsid w:val="6A4F7599"/>
    <w:rsid w:val="6A510A8E"/>
    <w:rsid w:val="6A59640A"/>
    <w:rsid w:val="6AD71BF7"/>
    <w:rsid w:val="6B1104FA"/>
    <w:rsid w:val="6B576191"/>
    <w:rsid w:val="6B58467D"/>
    <w:rsid w:val="6B5E66BA"/>
    <w:rsid w:val="6BC306CA"/>
    <w:rsid w:val="6C0D53DD"/>
    <w:rsid w:val="6C27171C"/>
    <w:rsid w:val="6C4E599E"/>
    <w:rsid w:val="6C686E5A"/>
    <w:rsid w:val="6C7443CC"/>
    <w:rsid w:val="6CC163E9"/>
    <w:rsid w:val="6CD82900"/>
    <w:rsid w:val="6D0D1D64"/>
    <w:rsid w:val="6D2316A0"/>
    <w:rsid w:val="6D5044F7"/>
    <w:rsid w:val="6DA62345"/>
    <w:rsid w:val="6DBC3CAC"/>
    <w:rsid w:val="6DFE094D"/>
    <w:rsid w:val="6E420285"/>
    <w:rsid w:val="6E696936"/>
    <w:rsid w:val="6EA32D4B"/>
    <w:rsid w:val="6EB341DD"/>
    <w:rsid w:val="6EEE586F"/>
    <w:rsid w:val="6EEE6712"/>
    <w:rsid w:val="6F326703"/>
    <w:rsid w:val="6F355F14"/>
    <w:rsid w:val="6F3746F8"/>
    <w:rsid w:val="6F3C7D59"/>
    <w:rsid w:val="6F4F49BD"/>
    <w:rsid w:val="6F6D41CA"/>
    <w:rsid w:val="6F815679"/>
    <w:rsid w:val="6F975436"/>
    <w:rsid w:val="6FBC23C7"/>
    <w:rsid w:val="6FC06E72"/>
    <w:rsid w:val="6FC16AE2"/>
    <w:rsid w:val="6FD2472D"/>
    <w:rsid w:val="6FD634B3"/>
    <w:rsid w:val="6FD93424"/>
    <w:rsid w:val="6FDB145F"/>
    <w:rsid w:val="70743247"/>
    <w:rsid w:val="707C14AF"/>
    <w:rsid w:val="70F467DE"/>
    <w:rsid w:val="710B36E8"/>
    <w:rsid w:val="717C129C"/>
    <w:rsid w:val="71A44E90"/>
    <w:rsid w:val="71A93B19"/>
    <w:rsid w:val="71EB09D3"/>
    <w:rsid w:val="72351DE8"/>
    <w:rsid w:val="72710F40"/>
    <w:rsid w:val="728F048E"/>
    <w:rsid w:val="72AE5B99"/>
    <w:rsid w:val="72B06CD7"/>
    <w:rsid w:val="72B12C61"/>
    <w:rsid w:val="730B1546"/>
    <w:rsid w:val="7333387A"/>
    <w:rsid w:val="73417C82"/>
    <w:rsid w:val="73773F76"/>
    <w:rsid w:val="737E40DD"/>
    <w:rsid w:val="73B67453"/>
    <w:rsid w:val="73DB397D"/>
    <w:rsid w:val="741928B0"/>
    <w:rsid w:val="74B43EBF"/>
    <w:rsid w:val="74BC47BF"/>
    <w:rsid w:val="74CA6681"/>
    <w:rsid w:val="74DA245B"/>
    <w:rsid w:val="74ED1597"/>
    <w:rsid w:val="74F74F5D"/>
    <w:rsid w:val="74FB221B"/>
    <w:rsid w:val="75142889"/>
    <w:rsid w:val="75215511"/>
    <w:rsid w:val="75426539"/>
    <w:rsid w:val="75AB129A"/>
    <w:rsid w:val="75BF0630"/>
    <w:rsid w:val="75D84D8A"/>
    <w:rsid w:val="75DC55BC"/>
    <w:rsid w:val="75FB18E9"/>
    <w:rsid w:val="75FB6DBA"/>
    <w:rsid w:val="763D3C33"/>
    <w:rsid w:val="76795DF1"/>
    <w:rsid w:val="768A526E"/>
    <w:rsid w:val="76967F6D"/>
    <w:rsid w:val="76C921DB"/>
    <w:rsid w:val="76E124BD"/>
    <w:rsid w:val="774D0D81"/>
    <w:rsid w:val="77A3625D"/>
    <w:rsid w:val="77AB05D9"/>
    <w:rsid w:val="77EE65B3"/>
    <w:rsid w:val="77F601D1"/>
    <w:rsid w:val="784535ED"/>
    <w:rsid w:val="787F4549"/>
    <w:rsid w:val="788B2CDA"/>
    <w:rsid w:val="789A3D99"/>
    <w:rsid w:val="78B5174F"/>
    <w:rsid w:val="78BD657B"/>
    <w:rsid w:val="78C54B7B"/>
    <w:rsid w:val="7910267B"/>
    <w:rsid w:val="7910281F"/>
    <w:rsid w:val="792C297D"/>
    <w:rsid w:val="79A06DF5"/>
    <w:rsid w:val="79A25EAA"/>
    <w:rsid w:val="79B85407"/>
    <w:rsid w:val="79BD2942"/>
    <w:rsid w:val="79F236C1"/>
    <w:rsid w:val="7A423126"/>
    <w:rsid w:val="7A4D3666"/>
    <w:rsid w:val="7A735583"/>
    <w:rsid w:val="7AE27208"/>
    <w:rsid w:val="7AE937F8"/>
    <w:rsid w:val="7AF85407"/>
    <w:rsid w:val="7B29493B"/>
    <w:rsid w:val="7B6B11BB"/>
    <w:rsid w:val="7B7A5660"/>
    <w:rsid w:val="7B893A33"/>
    <w:rsid w:val="7B9730D2"/>
    <w:rsid w:val="7BB9692E"/>
    <w:rsid w:val="7BBD1B48"/>
    <w:rsid w:val="7BD61A46"/>
    <w:rsid w:val="7BEB339E"/>
    <w:rsid w:val="7C071733"/>
    <w:rsid w:val="7C072ED2"/>
    <w:rsid w:val="7C2F42EF"/>
    <w:rsid w:val="7C5D6902"/>
    <w:rsid w:val="7C66169E"/>
    <w:rsid w:val="7C90659E"/>
    <w:rsid w:val="7C940CB3"/>
    <w:rsid w:val="7C981330"/>
    <w:rsid w:val="7CEC34C6"/>
    <w:rsid w:val="7D335633"/>
    <w:rsid w:val="7D3A45B6"/>
    <w:rsid w:val="7D52000A"/>
    <w:rsid w:val="7D753A27"/>
    <w:rsid w:val="7DC25198"/>
    <w:rsid w:val="7DD55DDD"/>
    <w:rsid w:val="7DE4713C"/>
    <w:rsid w:val="7DF15D24"/>
    <w:rsid w:val="7DF24287"/>
    <w:rsid w:val="7E373000"/>
    <w:rsid w:val="7E832052"/>
    <w:rsid w:val="7E893835"/>
    <w:rsid w:val="7E92615A"/>
    <w:rsid w:val="7E9E3E58"/>
    <w:rsid w:val="7F28381E"/>
    <w:rsid w:val="7F5813BE"/>
    <w:rsid w:val="7F7637A2"/>
    <w:rsid w:val="7F912470"/>
    <w:rsid w:val="7FA20F62"/>
    <w:rsid w:val="7FE914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9" w:name="heading 3" w:locked="1"/>
    <w:lsdException w:qFormat="1" w:uiPriority="9" w:name="heading 4" w:locked="1"/>
    <w:lsdException w:qFormat="1" w:unhideWhenUsed="0" w:uiPriority="0" w:semiHidden="0"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nhideWhenUsed="0" w:uiPriority="39" w:semiHidden="0" w:name="toc 2" w:locked="1"/>
    <w:lsdException w:qFormat="1" w:unhideWhenUsed="0" w:uiPriority="39" w:semiHidden="0"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locked/>
    <w:uiPriority w:val="0"/>
    <w:pPr>
      <w:keepNext/>
      <w:keepLines/>
      <w:spacing w:before="340" w:after="330" w:line="576" w:lineRule="auto"/>
      <w:outlineLvl w:val="0"/>
    </w:pPr>
    <w:rPr>
      <w:b/>
      <w:bCs/>
      <w:kern w:val="44"/>
      <w:sz w:val="44"/>
      <w:szCs w:val="44"/>
    </w:rPr>
  </w:style>
  <w:style w:type="paragraph" w:styleId="4">
    <w:name w:val="heading 2"/>
    <w:basedOn w:val="1"/>
    <w:next w:val="1"/>
    <w:link w:val="34"/>
    <w:qFormat/>
    <w:locked/>
    <w:uiPriority w:val="0"/>
    <w:pPr>
      <w:keepNext/>
      <w:keepLines/>
      <w:adjustRightInd w:val="0"/>
      <w:snapToGrid w:val="0"/>
      <w:spacing w:line="360" w:lineRule="auto"/>
      <w:outlineLvl w:val="1"/>
    </w:pPr>
    <w:rPr>
      <w:rFonts w:ascii="宋体" w:hAnsi="宋体"/>
      <w:sz w:val="28"/>
      <w:szCs w:val="20"/>
    </w:rPr>
  </w:style>
  <w:style w:type="paragraph" w:styleId="5">
    <w:name w:val="heading 3"/>
    <w:basedOn w:val="1"/>
    <w:next w:val="1"/>
    <w:link w:val="37"/>
    <w:semiHidden/>
    <w:unhideWhenUsed/>
    <w:qFormat/>
    <w:locked/>
    <w:uiPriority w:val="9"/>
    <w:pPr>
      <w:keepNext/>
      <w:keepLines/>
      <w:spacing w:before="260" w:after="260" w:line="416" w:lineRule="auto"/>
      <w:outlineLvl w:val="2"/>
    </w:pPr>
    <w:rPr>
      <w:b/>
      <w:bCs/>
      <w:sz w:val="32"/>
      <w:szCs w:val="32"/>
    </w:rPr>
  </w:style>
  <w:style w:type="paragraph" w:styleId="6">
    <w:name w:val="heading 4"/>
    <w:basedOn w:val="1"/>
    <w:next w:val="1"/>
    <w:link w:val="35"/>
    <w:semiHidden/>
    <w:unhideWhenUsed/>
    <w:qFormat/>
    <w:locked/>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qFormat/>
    <w:locked/>
    <w:uiPriority w:val="0"/>
    <w:pPr>
      <w:keepNext/>
      <w:keepLines/>
      <w:spacing w:before="280" w:after="290" w:line="372" w:lineRule="auto"/>
      <w:outlineLvl w:val="4"/>
    </w:pPr>
    <w:rPr>
      <w:b/>
      <w:bCs/>
      <w:sz w:val="28"/>
      <w:szCs w:val="28"/>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缩进）"/>
    <w:basedOn w:val="1"/>
    <w:next w:val="1"/>
    <w:qFormat/>
    <w:uiPriority w:val="0"/>
    <w:pPr>
      <w:widowControl/>
      <w:spacing w:before="156" w:after="156" w:line="360" w:lineRule="auto"/>
      <w:ind w:firstLine="480" w:firstLineChars="200"/>
      <w:jc w:val="left"/>
    </w:pPr>
    <w:rPr>
      <w:rFonts w:ascii="仿宋" w:hAnsi="仿宋"/>
      <w:sz w:val="28"/>
      <w:szCs w:val="24"/>
      <w:lang w:bidi="th-TH"/>
    </w:rPr>
  </w:style>
  <w:style w:type="paragraph" w:styleId="8">
    <w:name w:val="Body Text"/>
    <w:basedOn w:val="1"/>
    <w:link w:val="38"/>
    <w:semiHidden/>
    <w:unhideWhenUsed/>
    <w:qFormat/>
    <w:locked/>
    <w:uiPriority w:val="99"/>
    <w:pPr>
      <w:spacing w:after="120"/>
    </w:pPr>
  </w:style>
  <w:style w:type="paragraph" w:styleId="9">
    <w:name w:val="toc 3"/>
    <w:basedOn w:val="1"/>
    <w:next w:val="1"/>
    <w:qFormat/>
    <w:locked/>
    <w:uiPriority w:val="39"/>
    <w:pPr>
      <w:ind w:left="840" w:leftChars="400"/>
    </w:pPr>
  </w:style>
  <w:style w:type="paragraph" w:styleId="10">
    <w:name w:val="Plain Text"/>
    <w:basedOn w:val="1"/>
    <w:link w:val="27"/>
    <w:qFormat/>
    <w:uiPriority w:val="0"/>
    <w:rPr>
      <w:rFonts w:ascii="宋体" w:hAnsi="Courier New" w:cs="宋体"/>
    </w:rPr>
  </w:style>
  <w:style w:type="paragraph" w:styleId="11">
    <w:name w:val="Date"/>
    <w:basedOn w:val="1"/>
    <w:next w:val="1"/>
    <w:link w:val="25"/>
    <w:qFormat/>
    <w:uiPriority w:val="99"/>
    <w:pPr>
      <w:tabs>
        <w:tab w:val="left" w:pos="3969"/>
      </w:tabs>
      <w:adjustRightInd w:val="0"/>
      <w:spacing w:before="120" w:line="300" w:lineRule="auto"/>
      <w:ind w:firstLine="567"/>
      <w:jc w:val="right"/>
      <w:textAlignment w:val="baseline"/>
    </w:pPr>
    <w:rPr>
      <w:rFonts w:ascii="宋体" w:cs="宋体"/>
      <w:kern w:val="0"/>
      <w:position w:val="20"/>
      <w:sz w:val="28"/>
      <w:szCs w:val="28"/>
    </w:rPr>
  </w:style>
  <w:style w:type="paragraph" w:styleId="12">
    <w:name w:val="Body Text Indent 2"/>
    <w:basedOn w:val="1"/>
    <w:link w:val="28"/>
    <w:qFormat/>
    <w:uiPriority w:val="99"/>
    <w:pPr>
      <w:snapToGrid w:val="0"/>
      <w:spacing w:line="360" w:lineRule="auto"/>
      <w:ind w:firstLine="539"/>
    </w:pPr>
    <w:rPr>
      <w:rFonts w:ascii="仿宋_GB2312" w:eastAsia="仿宋_GB2312" w:cs="仿宋_GB2312"/>
      <w:sz w:val="28"/>
      <w:szCs w:val="28"/>
    </w:rPr>
  </w:style>
  <w:style w:type="paragraph" w:styleId="13">
    <w:name w:val="Balloon Text"/>
    <w:basedOn w:val="1"/>
    <w:link w:val="36"/>
    <w:semiHidden/>
    <w:unhideWhenUsed/>
    <w:qFormat/>
    <w:locked/>
    <w:uiPriority w:val="99"/>
    <w:rPr>
      <w:sz w:val="18"/>
      <w:szCs w:val="18"/>
    </w:rPr>
  </w:style>
  <w:style w:type="paragraph" w:styleId="14">
    <w:name w:val="footer"/>
    <w:basedOn w:val="1"/>
    <w:link w:val="29"/>
    <w:qFormat/>
    <w:uiPriority w:val="99"/>
    <w:pPr>
      <w:tabs>
        <w:tab w:val="center" w:pos="4153"/>
        <w:tab w:val="right" w:pos="8306"/>
      </w:tabs>
      <w:snapToGrid w:val="0"/>
      <w:jc w:val="left"/>
    </w:pPr>
    <w:rPr>
      <w:sz w:val="18"/>
      <w:szCs w:val="18"/>
    </w:rPr>
  </w:style>
  <w:style w:type="paragraph" w:styleId="15">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6">
    <w:name w:val="toc 2"/>
    <w:basedOn w:val="1"/>
    <w:next w:val="1"/>
    <w:qFormat/>
    <w:locked/>
    <w:uiPriority w:val="39"/>
    <w:pPr>
      <w:ind w:left="420" w:leftChars="200"/>
    </w:pPr>
    <w:rPr>
      <w:rFonts w:ascii="宋体" w:hAnsi="Times New Roman"/>
      <w:b/>
      <w:sz w:val="28"/>
      <w:szCs w:val="20"/>
    </w:rPr>
  </w:style>
  <w:style w:type="paragraph" w:styleId="17">
    <w:name w:val="HTML Preformatted"/>
    <w:basedOn w:val="1"/>
    <w:link w:val="32"/>
    <w:semiHidden/>
    <w:unhideWhenUsed/>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8">
    <w:name w:val="Normal (Web)"/>
    <w:basedOn w:val="1"/>
    <w:qFormat/>
    <w:uiPriority w:val="99"/>
    <w:rPr>
      <w:sz w:val="24"/>
      <w:szCs w:val="24"/>
    </w:rPr>
  </w:style>
  <w:style w:type="character" w:styleId="21">
    <w:name w:val="page number"/>
    <w:basedOn w:val="20"/>
    <w:qFormat/>
    <w:uiPriority w:val="99"/>
  </w:style>
  <w:style w:type="character" w:styleId="22">
    <w:name w:val="Hyperlink"/>
    <w:qFormat/>
    <w:locked/>
    <w:uiPriority w:val="99"/>
    <w:rPr>
      <w:rFonts w:cs="Times New Roman"/>
      <w:color w:val="0000FF"/>
      <w:u w:val="single"/>
    </w:rPr>
  </w:style>
  <w:style w:type="paragraph" w:customStyle="1" w:styleId="23">
    <w:name w:val="zjb正文"/>
    <w:basedOn w:val="1"/>
    <w:link w:val="44"/>
    <w:qFormat/>
    <w:uiPriority w:val="0"/>
    <w:pPr>
      <w:spacing w:line="360" w:lineRule="auto"/>
      <w:ind w:firstLine="600" w:firstLineChars="200"/>
    </w:pPr>
    <w:rPr>
      <w:rFonts w:ascii="仿宋_GB2312" w:hAnsi="仿宋" w:eastAsia="仿宋_GB2312" w:cs="宋体"/>
      <w:color w:val="000000"/>
      <w:sz w:val="30"/>
      <w:szCs w:val="30"/>
    </w:rPr>
  </w:style>
  <w:style w:type="character" w:customStyle="1" w:styleId="24">
    <w:name w:val="Plain Text Char"/>
    <w:qFormat/>
    <w:locked/>
    <w:uiPriority w:val="99"/>
    <w:rPr>
      <w:rFonts w:ascii="宋体" w:hAnsi="Courier New" w:cs="宋体"/>
      <w:kern w:val="2"/>
      <w:sz w:val="21"/>
      <w:szCs w:val="21"/>
    </w:rPr>
  </w:style>
  <w:style w:type="character" w:customStyle="1" w:styleId="25">
    <w:name w:val="日期 Char"/>
    <w:basedOn w:val="20"/>
    <w:link w:val="11"/>
    <w:semiHidden/>
    <w:qFormat/>
    <w:locked/>
    <w:uiPriority w:val="99"/>
    <w:rPr>
      <w:sz w:val="21"/>
      <w:szCs w:val="21"/>
    </w:rPr>
  </w:style>
  <w:style w:type="character" w:customStyle="1" w:styleId="26">
    <w:name w:val="页眉 Char"/>
    <w:basedOn w:val="20"/>
    <w:link w:val="15"/>
    <w:semiHidden/>
    <w:qFormat/>
    <w:locked/>
    <w:uiPriority w:val="99"/>
    <w:rPr>
      <w:sz w:val="18"/>
      <w:szCs w:val="18"/>
    </w:rPr>
  </w:style>
  <w:style w:type="character" w:customStyle="1" w:styleId="27">
    <w:name w:val="纯文本 Char"/>
    <w:basedOn w:val="20"/>
    <w:link w:val="10"/>
    <w:qFormat/>
    <w:locked/>
    <w:uiPriority w:val="0"/>
    <w:rPr>
      <w:rFonts w:ascii="宋体" w:hAnsi="Courier New" w:cs="宋体"/>
      <w:sz w:val="21"/>
      <w:szCs w:val="21"/>
    </w:rPr>
  </w:style>
  <w:style w:type="character" w:customStyle="1" w:styleId="28">
    <w:name w:val="正文文本缩进 2 Char"/>
    <w:basedOn w:val="20"/>
    <w:link w:val="12"/>
    <w:semiHidden/>
    <w:qFormat/>
    <w:locked/>
    <w:uiPriority w:val="99"/>
    <w:rPr>
      <w:sz w:val="21"/>
      <w:szCs w:val="21"/>
    </w:rPr>
  </w:style>
  <w:style w:type="character" w:customStyle="1" w:styleId="29">
    <w:name w:val="页脚 Char"/>
    <w:basedOn w:val="20"/>
    <w:link w:val="14"/>
    <w:qFormat/>
    <w:locked/>
    <w:uiPriority w:val="99"/>
    <w:rPr>
      <w:sz w:val="18"/>
      <w:szCs w:val="18"/>
    </w:rPr>
  </w:style>
  <w:style w:type="paragraph" w:customStyle="1" w:styleId="30">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paragraph" w:customStyle="1" w:styleId="31">
    <w:name w:val="多级编号 1"/>
    <w:basedOn w:val="1"/>
    <w:qFormat/>
    <w:uiPriority w:val="99"/>
    <w:pPr>
      <w:numPr>
        <w:ilvl w:val="0"/>
        <w:numId w:val="1"/>
      </w:numPr>
      <w:tabs>
        <w:tab w:val="left" w:pos="814"/>
      </w:tabs>
      <w:adjustRightInd w:val="0"/>
      <w:spacing w:before="120" w:line="300" w:lineRule="auto"/>
      <w:jc w:val="left"/>
      <w:textAlignment w:val="baseline"/>
    </w:pPr>
    <w:rPr>
      <w:kern w:val="0"/>
      <w:position w:val="20"/>
      <w:sz w:val="28"/>
      <w:szCs w:val="28"/>
    </w:rPr>
  </w:style>
  <w:style w:type="character" w:customStyle="1" w:styleId="32">
    <w:name w:val="HTML 预设格式 Char"/>
    <w:basedOn w:val="20"/>
    <w:link w:val="17"/>
    <w:semiHidden/>
    <w:qFormat/>
    <w:uiPriority w:val="99"/>
    <w:rPr>
      <w:rFonts w:ascii="宋体" w:hAnsi="宋体" w:cs="宋体"/>
      <w:sz w:val="24"/>
      <w:szCs w:val="24"/>
    </w:rPr>
  </w:style>
  <w:style w:type="paragraph" w:styleId="33">
    <w:name w:val="List Paragraph"/>
    <w:basedOn w:val="1"/>
    <w:unhideWhenUsed/>
    <w:qFormat/>
    <w:uiPriority w:val="72"/>
    <w:pPr>
      <w:ind w:firstLine="420" w:firstLineChars="200"/>
    </w:pPr>
  </w:style>
  <w:style w:type="character" w:customStyle="1" w:styleId="34">
    <w:name w:val="标题 2 Char"/>
    <w:basedOn w:val="20"/>
    <w:link w:val="4"/>
    <w:qFormat/>
    <w:uiPriority w:val="0"/>
    <w:rPr>
      <w:rFonts w:ascii="宋体" w:hAnsi="宋体"/>
      <w:kern w:val="2"/>
      <w:sz w:val="28"/>
    </w:rPr>
  </w:style>
  <w:style w:type="character" w:customStyle="1" w:styleId="35">
    <w:name w:val="标题 4 Char"/>
    <w:basedOn w:val="20"/>
    <w:link w:val="6"/>
    <w:semiHidden/>
    <w:qFormat/>
    <w:uiPriority w:val="9"/>
    <w:rPr>
      <w:rFonts w:asciiTheme="majorHAnsi" w:hAnsiTheme="majorHAnsi" w:eastAsiaTheme="majorEastAsia" w:cstheme="majorBidi"/>
      <w:b/>
      <w:bCs/>
      <w:kern w:val="2"/>
      <w:sz w:val="28"/>
      <w:szCs w:val="28"/>
    </w:rPr>
  </w:style>
  <w:style w:type="character" w:customStyle="1" w:styleId="36">
    <w:name w:val="批注框文本 Char"/>
    <w:basedOn w:val="20"/>
    <w:link w:val="13"/>
    <w:semiHidden/>
    <w:qFormat/>
    <w:uiPriority w:val="99"/>
    <w:rPr>
      <w:kern w:val="2"/>
      <w:sz w:val="18"/>
      <w:szCs w:val="18"/>
    </w:rPr>
  </w:style>
  <w:style w:type="character" w:customStyle="1" w:styleId="37">
    <w:name w:val="标题 3 Char"/>
    <w:basedOn w:val="20"/>
    <w:link w:val="5"/>
    <w:semiHidden/>
    <w:qFormat/>
    <w:uiPriority w:val="9"/>
    <w:rPr>
      <w:b/>
      <w:bCs/>
      <w:kern w:val="2"/>
      <w:sz w:val="32"/>
      <w:szCs w:val="32"/>
    </w:rPr>
  </w:style>
  <w:style w:type="character" w:customStyle="1" w:styleId="38">
    <w:name w:val="正文文本 Char"/>
    <w:basedOn w:val="20"/>
    <w:link w:val="8"/>
    <w:semiHidden/>
    <w:qFormat/>
    <w:uiPriority w:val="99"/>
    <w:rPr>
      <w:kern w:val="2"/>
      <w:sz w:val="21"/>
      <w:szCs w:val="21"/>
    </w:rPr>
  </w:style>
  <w:style w:type="character" w:customStyle="1" w:styleId="39">
    <w:name w:val="font21"/>
    <w:basedOn w:val="20"/>
    <w:qFormat/>
    <w:uiPriority w:val="0"/>
    <w:rPr>
      <w:rFonts w:hint="eastAsia" w:ascii="宋体" w:hAnsi="宋体" w:eastAsia="宋体" w:cs="宋体"/>
      <w:color w:val="000000"/>
      <w:sz w:val="28"/>
      <w:szCs w:val="28"/>
      <w:u w:val="none"/>
    </w:rPr>
  </w:style>
  <w:style w:type="character" w:customStyle="1" w:styleId="40">
    <w:name w:val="font11"/>
    <w:basedOn w:val="20"/>
    <w:qFormat/>
    <w:uiPriority w:val="0"/>
    <w:rPr>
      <w:rFonts w:ascii="宋体" w:hAnsi="宋体" w:eastAsia="宋体" w:cs="宋体"/>
      <w:color w:val="000000"/>
      <w:sz w:val="28"/>
      <w:szCs w:val="28"/>
      <w:u w:val="none"/>
    </w:rPr>
  </w:style>
  <w:style w:type="paragraph" w:customStyle="1" w:styleId="41">
    <w:name w:val="zjb標題1"/>
    <w:basedOn w:val="1"/>
    <w:qFormat/>
    <w:uiPriority w:val="0"/>
    <w:pPr>
      <w:ind w:firstLine="1441" w:firstLineChars="200"/>
    </w:pPr>
    <w:rPr>
      <w:rFonts w:ascii="Times New Roman" w:hAnsi="Times New Roman" w:eastAsia="华文中宋"/>
      <w:b/>
      <w:color w:val="000000"/>
      <w:sz w:val="72"/>
      <w:szCs w:val="72"/>
    </w:rPr>
  </w:style>
  <w:style w:type="paragraph" w:customStyle="1" w:styleId="42">
    <w:name w:val="TOC Heading"/>
    <w:basedOn w:val="3"/>
    <w:next w:val="1"/>
    <w:qFormat/>
    <w:uiPriority w:val="39"/>
    <w:pPr>
      <w:outlineLvl w:val="9"/>
    </w:pPr>
  </w:style>
  <w:style w:type="paragraph" w:customStyle="1" w:styleId="43">
    <w:name w:val="zjb标题3"/>
    <w:basedOn w:val="7"/>
    <w:qFormat/>
    <w:uiPriority w:val="0"/>
    <w:pPr>
      <w:spacing w:before="0" w:after="120" w:line="360" w:lineRule="auto"/>
      <w:ind w:firstLine="200" w:firstLineChars="200"/>
      <w:outlineLvl w:val="2"/>
    </w:pPr>
    <w:rPr>
      <w:rFonts w:ascii="黑体" w:hAnsi="仿宋" w:eastAsia="黑体" w:cs="宋体"/>
      <w:b w:val="0"/>
      <w:color w:val="000000"/>
      <w:sz w:val="30"/>
      <w:szCs w:val="24"/>
    </w:rPr>
  </w:style>
  <w:style w:type="character" w:customStyle="1" w:styleId="44">
    <w:name w:val="zjb正文 字符"/>
    <w:basedOn w:val="20"/>
    <w:link w:val="23"/>
    <w:qFormat/>
    <w:uiPriority w:val="0"/>
    <w:rPr>
      <w:rFonts w:ascii="仿宋_GB2312" w:hAnsi="仿宋" w:eastAsia="仿宋_GB2312" w:cs="宋体"/>
      <w:color w:val="000000"/>
      <w:sz w:val="30"/>
      <w:szCs w:val="30"/>
    </w:rPr>
  </w:style>
  <w:style w:type="paragraph" w:customStyle="1" w:styleId="45">
    <w:name w:val="Body text (2)1"/>
    <w:basedOn w:val="1"/>
    <w:link w:val="46"/>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46">
    <w:name w:val="Body text (2)_"/>
    <w:link w:val="45"/>
    <w:qFormat/>
    <w:uiPriority w:val="99"/>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102" textRotate="1"/>
    <customShpInfo spid="_x0000_s4100" textRotate="1"/>
    <customShpInfo spid="_x0000_s4099" textRotate="1"/>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91A03E-871B-4EED-857D-A5B358B439BC}">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43</Pages>
  <Words>3393</Words>
  <Characters>19345</Characters>
  <Lines>161</Lines>
  <Paragraphs>45</Paragraphs>
  <TotalTime>30</TotalTime>
  <ScaleCrop>false</ScaleCrop>
  <LinksUpToDate>false</LinksUpToDate>
  <CharactersWithSpaces>22693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2018-06-20T07:28:00Z</dcterms:created>
  <dc:creator>微软用户</dc:creator>
  <cp:lastModifiedBy>西园寺</cp:lastModifiedBy>
  <cp:lastPrinted>2020-02-28T02:40:00Z</cp:lastPrinted>
  <dcterms:modified xsi:type="dcterms:W3CDTF">2022-10-27T02:46:57Z</dcterms:modified>
  <dc:title>重庆机场集团有限公司</dc:title>
  <cp:revision>811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1F949F4236F04E38A3566CF033A6C44C</vt:lpwstr>
  </property>
</Properties>
</file>