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460"/>
        <w:gridCol w:w="2303"/>
        <w:gridCol w:w="903"/>
        <w:gridCol w:w="749"/>
        <w:gridCol w:w="583"/>
        <w:gridCol w:w="68"/>
        <w:gridCol w:w="56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建构筑物名称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型号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单位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数量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eastAsia="zh-CN"/>
              </w:rPr>
              <w:t>单价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方管钢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60mm*38mm厚1.2mm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米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466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角钢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30mm*30mm     厚2mm  长60mm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个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316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left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围界网片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网片：2.2m*2.98m;丝径6mm；孔洞5cm*10cm；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米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36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围界方形立柱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60mm*80mm，高2.5m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13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配备网片安装其余配件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围界斜撑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方形，5cm*5cm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13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480" w:firstLineChars="200"/>
              <w:jc w:val="left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4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本次整改要求：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供应商经营范围包含五金销售；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本项目最高限价不含税3.2万元；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规格型号要求：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 w:firstLine="480" w:firstLineChars="20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3.1角钢每个长60mm，型号为30mm*30mm*2mm，开螺丝孔4个，油漆颜色为淡蓝色，参考现场实物颜色；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firstLine="480" w:firstLineChars="20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3.2方管钢每根约2.95米，型号</w:t>
            </w:r>
            <w:r>
              <w:rPr>
                <w:rFonts w:hint="eastAsia"/>
                <w:lang w:val="en-US" w:eastAsia="zh-CN"/>
              </w:rPr>
              <w:t>60mm*38mm厚1.2mm，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每根需开两个方形孔、4个螺丝孔，具体加工尺寸以现场测量为准（每根钢材尺寸不一致），油漆颜色为淡蓝色，参考现场实物颜色；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firstLine="480" w:firstLineChars="200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 xml:space="preserve"> 3.3围界网片、立柱材质为热镀锌钢丝，喷户外聚氨酯粉。           </w:t>
            </w:r>
          </w:p>
        </w:tc>
      </w:tr>
    </w:tbl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845B4"/>
    <w:multiLevelType w:val="singleLevel"/>
    <w:tmpl w:val="A1E84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C4FE6"/>
    <w:rsid w:val="00323B43"/>
    <w:rsid w:val="003D37D8"/>
    <w:rsid w:val="00426133"/>
    <w:rsid w:val="004358AB"/>
    <w:rsid w:val="0060207D"/>
    <w:rsid w:val="008B7726"/>
    <w:rsid w:val="009A7AE3"/>
    <w:rsid w:val="00D31D50"/>
    <w:rsid w:val="00D86DA2"/>
    <w:rsid w:val="00E44F68"/>
    <w:rsid w:val="00E61AA7"/>
    <w:rsid w:val="00F21D02"/>
    <w:rsid w:val="04F23A0C"/>
    <w:rsid w:val="09D660E9"/>
    <w:rsid w:val="0DAE3497"/>
    <w:rsid w:val="0EBF1CC8"/>
    <w:rsid w:val="11F527AE"/>
    <w:rsid w:val="13097C65"/>
    <w:rsid w:val="178D4B97"/>
    <w:rsid w:val="1F303DD2"/>
    <w:rsid w:val="26DC58D7"/>
    <w:rsid w:val="28DA390C"/>
    <w:rsid w:val="2EE56A23"/>
    <w:rsid w:val="347047F1"/>
    <w:rsid w:val="3492200F"/>
    <w:rsid w:val="379F3529"/>
    <w:rsid w:val="394059FE"/>
    <w:rsid w:val="3C3C6D79"/>
    <w:rsid w:val="49A160BA"/>
    <w:rsid w:val="4D900B8D"/>
    <w:rsid w:val="543557C3"/>
    <w:rsid w:val="56A22DC9"/>
    <w:rsid w:val="573B4353"/>
    <w:rsid w:val="575B7F3B"/>
    <w:rsid w:val="59D16C0E"/>
    <w:rsid w:val="60B5106D"/>
    <w:rsid w:val="6C43202C"/>
    <w:rsid w:val="6ED131F4"/>
    <w:rsid w:val="717E73EC"/>
    <w:rsid w:val="727D3635"/>
    <w:rsid w:val="76A40511"/>
    <w:rsid w:val="76AD71EB"/>
    <w:rsid w:val="796F7632"/>
    <w:rsid w:val="7E8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ind w:firstLine="0" w:firstLineChars="0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zjb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仿宋" w:eastAsia="仿宋_GB2312" w:cs="宋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74</TotalTime>
  <ScaleCrop>false</ScaleCrop>
  <LinksUpToDate>false</LinksUpToDate>
  <CharactersWithSpaces>489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2018-10-16T01:57:00Z</dcterms:created>
  <dc:creator>李胜乐</dc:creator>
  <cp:lastModifiedBy>王凌馨</cp:lastModifiedBy>
  <cp:lastPrinted>2022-10-18T03:29:00Z</cp:lastPrinted>
  <dcterms:modified xsi:type="dcterms:W3CDTF">2022-10-20T01:41:13Z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288639DB35F948BB95B1411B342C5D69</vt:lpwstr>
  </property>
</Properties>
</file>