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sz w:val="52"/>
          <w:szCs w:val="52"/>
        </w:rPr>
      </w:pPr>
      <w:r>
        <w:rPr>
          <w:rFonts w:eastAsia="方正小标宋_GBK"/>
          <w:sz w:val="52"/>
          <w:szCs w:val="52"/>
        </w:rPr>
        <w:t>重庆江北国际机场有限公司</w:t>
      </w:r>
    </w:p>
    <w:p>
      <w:pPr>
        <w:jc w:val="center"/>
        <w:rPr>
          <w:rFonts w:eastAsia="仿宋"/>
          <w:b/>
          <w:sz w:val="52"/>
          <w:szCs w:val="52"/>
        </w:rPr>
      </w:pPr>
    </w:p>
    <w:p>
      <w:pPr>
        <w:jc w:val="center"/>
        <w:rPr>
          <w:rFonts w:eastAsia="方正仿宋_GBK"/>
          <w:b/>
          <w:sz w:val="44"/>
          <w:szCs w:val="44"/>
        </w:rPr>
      </w:pPr>
    </w:p>
    <w:p>
      <w:pPr>
        <w:jc w:val="center"/>
        <w:rPr>
          <w:rFonts w:eastAsia="方正仿宋_GBK"/>
          <w:b/>
          <w:sz w:val="44"/>
          <w:szCs w:val="44"/>
        </w:rPr>
      </w:pPr>
    </w:p>
    <w:p>
      <w:pPr>
        <w:jc w:val="center"/>
        <w:rPr>
          <w:rFonts w:eastAsia="方正仿宋_GBK"/>
          <w:b/>
          <w:sz w:val="44"/>
          <w:szCs w:val="44"/>
        </w:rPr>
      </w:pPr>
    </w:p>
    <w:p>
      <w:pPr>
        <w:jc w:val="center"/>
        <w:rPr>
          <w:rFonts w:eastAsia="方正仿宋_GBK"/>
          <w:b/>
          <w:sz w:val="44"/>
          <w:szCs w:val="44"/>
        </w:rPr>
      </w:pPr>
    </w:p>
    <w:p>
      <w:pPr>
        <w:jc w:val="center"/>
        <w:rPr>
          <w:rFonts w:eastAsia="方正仿宋_GBK"/>
          <w:b/>
          <w:sz w:val="44"/>
          <w:szCs w:val="44"/>
        </w:rPr>
      </w:pPr>
    </w:p>
    <w:p>
      <w:pPr>
        <w:jc w:val="center"/>
        <w:rPr>
          <w:rFonts w:hint="eastAsia" w:eastAsia="方正仿宋_GBK"/>
          <w:b/>
          <w:sz w:val="44"/>
          <w:szCs w:val="44"/>
          <w:lang w:eastAsia="zh-CN"/>
        </w:rPr>
      </w:pPr>
      <w:r>
        <w:rPr>
          <w:rFonts w:eastAsia="方正仿宋_GBK"/>
          <w:b/>
          <w:sz w:val="44"/>
          <w:szCs w:val="44"/>
        </w:rPr>
        <w:t>增设跑道交叉点起飞标记牌项目</w:t>
      </w:r>
      <w:r>
        <w:rPr>
          <w:rFonts w:hint="eastAsia" w:eastAsia="方正仿宋_GBK"/>
          <w:b/>
          <w:sz w:val="44"/>
          <w:szCs w:val="44"/>
          <w:lang w:eastAsia="zh-CN"/>
        </w:rPr>
        <w:t>（</w:t>
      </w:r>
      <w:r>
        <w:rPr>
          <w:rFonts w:hint="eastAsia" w:eastAsia="方正仿宋_GBK"/>
          <w:b/>
          <w:sz w:val="44"/>
          <w:szCs w:val="44"/>
          <w:lang w:val="en-US" w:eastAsia="zh-CN"/>
        </w:rPr>
        <w:t>第二次</w:t>
      </w:r>
      <w:r>
        <w:rPr>
          <w:rFonts w:hint="eastAsia" w:eastAsia="方正仿宋_GBK"/>
          <w:b/>
          <w:sz w:val="44"/>
          <w:szCs w:val="44"/>
          <w:lang w:eastAsia="zh-CN"/>
        </w:rPr>
        <w:t>）</w:t>
      </w:r>
    </w:p>
    <w:p>
      <w:pPr>
        <w:jc w:val="center"/>
        <w:rPr>
          <w:rFonts w:eastAsia="方正小标宋简体"/>
          <w:sz w:val="44"/>
          <w:szCs w:val="44"/>
        </w:rPr>
      </w:pPr>
      <w:r>
        <w:rPr>
          <w:rFonts w:eastAsia="方正小标宋简体"/>
          <w:sz w:val="44"/>
          <w:szCs w:val="44"/>
        </w:rPr>
        <w:t>比选文件</w:t>
      </w:r>
    </w:p>
    <w:p>
      <w:pPr>
        <w:jc w:val="center"/>
        <w:rPr>
          <w:rFonts w:eastAsia="仿宋"/>
          <w:b/>
          <w:sz w:val="32"/>
        </w:rPr>
      </w:pPr>
    </w:p>
    <w:p>
      <w:pPr>
        <w:jc w:val="center"/>
        <w:rPr>
          <w:rFonts w:eastAsia="仿宋"/>
          <w:b/>
          <w:sz w:val="32"/>
        </w:rPr>
      </w:pPr>
    </w:p>
    <w:p>
      <w:pPr>
        <w:jc w:val="center"/>
        <w:rPr>
          <w:rFonts w:hint="eastAsia" w:eastAsia="方正小标宋简体"/>
          <w:sz w:val="32"/>
          <w:lang w:val="en-US" w:eastAsia="zh-CN"/>
        </w:rPr>
      </w:pPr>
      <w:r>
        <w:rPr>
          <w:rFonts w:eastAsia="方正小标宋简体"/>
          <w:sz w:val="32"/>
        </w:rPr>
        <w:t>编号：</w:t>
      </w:r>
      <w:r>
        <w:rPr>
          <w:rFonts w:hint="eastAsia" w:eastAsia="方正小标宋简体"/>
          <w:sz w:val="32"/>
          <w:lang w:val="en-US" w:eastAsia="zh-CN"/>
        </w:rPr>
        <w:t>fc-2022-20</w:t>
      </w:r>
    </w:p>
    <w:p>
      <w:pPr>
        <w:rPr>
          <w:rFonts w:eastAsia="仿宋"/>
          <w:b/>
          <w:sz w:val="52"/>
        </w:rPr>
      </w:pPr>
    </w:p>
    <w:p>
      <w:pPr>
        <w:jc w:val="center"/>
        <w:rPr>
          <w:rFonts w:eastAsia="仿宋"/>
          <w:b/>
          <w:sz w:val="52"/>
        </w:rPr>
      </w:pPr>
    </w:p>
    <w:p>
      <w:pPr>
        <w:jc w:val="center"/>
        <w:rPr>
          <w:rFonts w:eastAsia="仿宋"/>
          <w:b/>
          <w:sz w:val="52"/>
        </w:rPr>
      </w:pPr>
    </w:p>
    <w:p>
      <w:pPr>
        <w:jc w:val="center"/>
        <w:rPr>
          <w:rFonts w:eastAsia="方正小标宋简体"/>
          <w:sz w:val="32"/>
          <w:szCs w:val="32"/>
        </w:rPr>
      </w:pPr>
      <w:r>
        <w:rPr>
          <w:rFonts w:eastAsia="方正小标宋简体"/>
          <w:sz w:val="32"/>
          <w:szCs w:val="32"/>
        </w:rPr>
        <w:t>重庆江北国际机场有限公司</w:t>
      </w:r>
    </w:p>
    <w:p>
      <w:pPr>
        <w:jc w:val="center"/>
        <w:rPr>
          <w:rFonts w:eastAsia="方正小标宋简体"/>
          <w:sz w:val="32"/>
          <w:szCs w:val="32"/>
        </w:rPr>
      </w:pPr>
      <w:r>
        <w:rPr>
          <w:rFonts w:eastAsia="方正小标宋简体"/>
          <w:sz w:val="32"/>
          <w:szCs w:val="32"/>
        </w:rPr>
        <w:t>飞行区管理部（代章）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二〇二二年</w:t>
      </w:r>
      <w:r>
        <w:rPr>
          <w:rFonts w:hint="eastAsia" w:eastAsia="方正小标宋简体"/>
          <w:sz w:val="32"/>
          <w:szCs w:val="32"/>
        </w:rPr>
        <w:t>九</w:t>
      </w:r>
      <w:r>
        <w:rPr>
          <w:rFonts w:eastAsia="方正小标宋简体"/>
          <w:sz w:val="32"/>
          <w:szCs w:val="32"/>
        </w:rPr>
        <w:t>月</w:t>
      </w:r>
    </w:p>
    <w:p>
      <w:pPr>
        <w:rPr>
          <w:rFonts w:eastAsia="方正小标宋简体"/>
          <w:sz w:val="32"/>
          <w:szCs w:val="32"/>
        </w:rPr>
      </w:pPr>
      <w:r>
        <w:rPr>
          <w:rFonts w:eastAsia="方正小标宋简体"/>
          <w:sz w:val="32"/>
          <w:szCs w:val="32"/>
        </w:rPr>
        <w:br w:type="page"/>
      </w:r>
    </w:p>
    <w:p>
      <w:pPr>
        <w:jc w:val="center"/>
        <w:rPr>
          <w:rFonts w:eastAsia="方正小标宋_GBK"/>
          <w:sz w:val="44"/>
          <w:szCs w:val="44"/>
        </w:rPr>
      </w:pPr>
      <w:r>
        <w:rPr>
          <w:rFonts w:eastAsia="方正小标宋_GBK"/>
          <w:sz w:val="44"/>
          <w:szCs w:val="44"/>
        </w:rPr>
        <w:t>增设跑道交叉点起飞标记牌项目</w:t>
      </w:r>
      <w:r>
        <w:rPr>
          <w:rFonts w:hint="eastAsia" w:eastAsia="方正小标宋_GBK"/>
          <w:sz w:val="44"/>
          <w:szCs w:val="44"/>
          <w:lang w:eastAsia="zh-CN"/>
        </w:rPr>
        <w:t>（</w:t>
      </w:r>
      <w:r>
        <w:rPr>
          <w:rFonts w:hint="eastAsia" w:eastAsia="方正小标宋_GBK"/>
          <w:sz w:val="44"/>
          <w:szCs w:val="44"/>
          <w:lang w:val="en-US" w:eastAsia="zh-CN"/>
        </w:rPr>
        <w:t>第二次</w:t>
      </w:r>
      <w:r>
        <w:rPr>
          <w:rFonts w:hint="eastAsia" w:eastAsia="方正小标宋_GBK"/>
          <w:sz w:val="44"/>
          <w:szCs w:val="44"/>
          <w:lang w:eastAsia="zh-CN"/>
        </w:rPr>
        <w:t>）</w:t>
      </w:r>
    </w:p>
    <w:p>
      <w:pPr>
        <w:jc w:val="center"/>
        <w:rPr>
          <w:rFonts w:eastAsia="方正小标宋_GBK"/>
          <w:sz w:val="44"/>
          <w:szCs w:val="44"/>
        </w:rPr>
      </w:pPr>
      <w:r>
        <w:rPr>
          <w:rFonts w:eastAsia="方正小标宋_GBK"/>
          <w:sz w:val="44"/>
          <w:szCs w:val="44"/>
        </w:rPr>
        <w:t>比选文件</w:t>
      </w:r>
    </w:p>
    <w:p>
      <w:pPr>
        <w:widowControl/>
        <w:spacing w:line="600" w:lineRule="exact"/>
        <w:ind w:firstLine="560" w:firstLineChars="200"/>
        <w:jc w:val="left"/>
        <w:rPr>
          <w:rFonts w:eastAsia="方正仿宋_GBK"/>
          <w:sz w:val="28"/>
          <w:szCs w:val="28"/>
        </w:rPr>
      </w:pPr>
      <w:r>
        <w:rPr>
          <w:rFonts w:eastAsia="方正仿宋_GBK"/>
          <w:sz w:val="28"/>
          <w:szCs w:val="28"/>
        </w:rPr>
        <w:t>我司决定于近期将对增设跑道交叉点起飞标记牌项目</w:t>
      </w:r>
      <w:r>
        <w:rPr>
          <w:rFonts w:hint="eastAsia" w:eastAsia="方正仿宋_GBK"/>
          <w:sz w:val="28"/>
          <w:szCs w:val="28"/>
          <w:lang w:eastAsia="zh-CN"/>
        </w:rPr>
        <w:t>（</w:t>
      </w:r>
      <w:r>
        <w:rPr>
          <w:rFonts w:hint="eastAsia" w:eastAsia="方正仿宋_GBK"/>
          <w:sz w:val="28"/>
          <w:szCs w:val="28"/>
          <w:lang w:val="en-US" w:eastAsia="zh-CN"/>
        </w:rPr>
        <w:t>第二次</w:t>
      </w:r>
      <w:r>
        <w:rPr>
          <w:rFonts w:hint="eastAsia" w:eastAsia="方正仿宋_GBK"/>
          <w:sz w:val="28"/>
          <w:szCs w:val="28"/>
          <w:lang w:eastAsia="zh-CN"/>
        </w:rPr>
        <w:t>）</w:t>
      </w:r>
      <w:r>
        <w:rPr>
          <w:rFonts w:eastAsia="方正仿宋_GBK"/>
          <w:sz w:val="28"/>
          <w:szCs w:val="28"/>
        </w:rPr>
        <w:t>邀请符合相应条件的供应商就本项目进行比选。</w:t>
      </w:r>
    </w:p>
    <w:p>
      <w:pPr>
        <w:widowControl/>
        <w:spacing w:line="360" w:lineRule="auto"/>
        <w:ind w:firstLine="562" w:firstLineChars="200"/>
        <w:jc w:val="left"/>
        <w:rPr>
          <w:rFonts w:eastAsia="方正仿宋_GBK"/>
          <w:b/>
          <w:bCs/>
          <w:kern w:val="0"/>
          <w:sz w:val="28"/>
          <w:szCs w:val="28"/>
        </w:rPr>
      </w:pPr>
      <w:r>
        <w:rPr>
          <w:rFonts w:eastAsia="方正仿宋_GBK"/>
          <w:b/>
          <w:bCs/>
          <w:kern w:val="0"/>
          <w:sz w:val="28"/>
          <w:szCs w:val="28"/>
        </w:rPr>
        <w:t>一、项目实施内容及要求</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1.1 资格要求</w:t>
      </w:r>
    </w:p>
    <w:p>
      <w:pPr>
        <w:widowControl/>
        <w:spacing w:line="600" w:lineRule="exact"/>
        <w:ind w:firstLine="560" w:firstLineChars="200"/>
        <w:jc w:val="left"/>
        <w:rPr>
          <w:rFonts w:eastAsia="方正仿宋_GBK"/>
          <w:sz w:val="28"/>
          <w:szCs w:val="28"/>
        </w:rPr>
      </w:pPr>
      <w:r>
        <w:rPr>
          <w:rFonts w:eastAsia="方正仿宋_GBK"/>
          <w:sz w:val="28"/>
          <w:szCs w:val="28"/>
        </w:rPr>
        <w:t>1.1.1 在中华人民共和国依法注册、具有独立法人资格，具有有效营业执照。（提供营业执照复印件并加盖</w:t>
      </w:r>
      <w:r>
        <w:rPr>
          <w:rFonts w:hint="eastAsia" w:eastAsia="方正仿宋_GBK"/>
          <w:sz w:val="28"/>
          <w:szCs w:val="28"/>
        </w:rPr>
        <w:t>比选响应人</w:t>
      </w:r>
      <w:r>
        <w:rPr>
          <w:rFonts w:eastAsia="方正仿宋_GBK"/>
          <w:sz w:val="28"/>
          <w:szCs w:val="28"/>
        </w:rPr>
        <w:t>鲜章）</w:t>
      </w:r>
    </w:p>
    <w:p>
      <w:pPr>
        <w:widowControl/>
        <w:spacing w:line="600" w:lineRule="exact"/>
        <w:ind w:firstLine="560" w:firstLineChars="200"/>
        <w:jc w:val="left"/>
        <w:rPr>
          <w:rFonts w:eastAsia="方正仿宋_GBK"/>
          <w:sz w:val="28"/>
          <w:szCs w:val="28"/>
        </w:rPr>
      </w:pPr>
      <w:r>
        <w:rPr>
          <w:rFonts w:eastAsia="方正仿宋_GBK"/>
          <w:sz w:val="28"/>
          <w:szCs w:val="28"/>
        </w:rPr>
        <w:t>1.1.2 比选响应人应当具有机场目视助航工程专业承包</w:t>
      </w:r>
      <w:r>
        <w:rPr>
          <w:rFonts w:hint="eastAsia" w:eastAsia="方正仿宋_GBK"/>
          <w:sz w:val="28"/>
          <w:szCs w:val="28"/>
        </w:rPr>
        <w:t>二</w:t>
      </w:r>
      <w:r>
        <w:rPr>
          <w:rFonts w:eastAsia="方正仿宋_GBK"/>
          <w:sz w:val="28"/>
          <w:szCs w:val="28"/>
        </w:rPr>
        <w:t>级（含）以上资质。（提供资质复印件加盖</w:t>
      </w:r>
      <w:r>
        <w:rPr>
          <w:rFonts w:hint="eastAsia" w:eastAsia="方正仿宋_GBK"/>
          <w:sz w:val="28"/>
          <w:szCs w:val="28"/>
        </w:rPr>
        <w:t>比选响应人</w:t>
      </w:r>
      <w:r>
        <w:rPr>
          <w:rFonts w:eastAsia="方正仿宋_GBK"/>
          <w:sz w:val="28"/>
          <w:szCs w:val="28"/>
        </w:rPr>
        <w:t>鲜章）</w:t>
      </w:r>
    </w:p>
    <w:p>
      <w:pPr>
        <w:widowControl/>
        <w:spacing w:line="600" w:lineRule="exact"/>
        <w:ind w:firstLine="560" w:firstLineChars="200"/>
        <w:jc w:val="left"/>
        <w:rPr>
          <w:rFonts w:eastAsia="方正仿宋_GBK"/>
          <w:sz w:val="28"/>
          <w:szCs w:val="28"/>
        </w:rPr>
      </w:pPr>
      <w:r>
        <w:rPr>
          <w:rFonts w:eastAsia="方正仿宋_GBK"/>
          <w:sz w:val="28"/>
          <w:szCs w:val="28"/>
        </w:rPr>
        <w:t>1.1.3信誉要求：比选响应人未被“中国执行信息公开网”网站（zxgk.court.gov.cn）列为失信被执行人，未被“信用中国”网站（www.creditchina.gov.cn）列入严重失信主体名单。（提供相关截图查询加盖</w:t>
      </w:r>
      <w:r>
        <w:rPr>
          <w:rFonts w:hint="eastAsia" w:eastAsia="方正仿宋_GBK"/>
          <w:sz w:val="28"/>
          <w:szCs w:val="28"/>
        </w:rPr>
        <w:t>比选响应人</w:t>
      </w:r>
      <w:r>
        <w:rPr>
          <w:rFonts w:eastAsia="方正仿宋_GBK"/>
          <w:sz w:val="28"/>
          <w:szCs w:val="28"/>
        </w:rPr>
        <w:t>鲜章）</w:t>
      </w:r>
    </w:p>
    <w:p>
      <w:pPr>
        <w:widowControl/>
        <w:spacing w:line="600" w:lineRule="exact"/>
        <w:ind w:firstLine="560" w:firstLineChars="200"/>
        <w:jc w:val="left"/>
        <w:rPr>
          <w:rFonts w:eastAsia="方正仿宋_GBK"/>
          <w:sz w:val="28"/>
          <w:szCs w:val="28"/>
        </w:rPr>
      </w:pPr>
      <w:r>
        <w:rPr>
          <w:rFonts w:eastAsia="方正仿宋_GBK"/>
          <w:sz w:val="28"/>
          <w:szCs w:val="28"/>
        </w:rPr>
        <w:t>1.1.4法定代表人为同一个人的两个及两个以上法人，母公司、全资子公司及其控股公司，以及其他形式有管理关系的响应人，都不得在同一比选项目中同时参与比选。</w:t>
      </w:r>
      <w:r>
        <w:rPr>
          <w:rFonts w:hint="eastAsia" w:eastAsia="方正仿宋_GBK"/>
          <w:sz w:val="28"/>
          <w:szCs w:val="28"/>
        </w:rPr>
        <w:t>（提供承诺函并加盖比选响应人鲜章）</w:t>
      </w:r>
    </w:p>
    <w:p>
      <w:pPr>
        <w:widowControl/>
        <w:spacing w:line="600" w:lineRule="exact"/>
        <w:ind w:firstLine="560" w:firstLineChars="200"/>
        <w:jc w:val="left"/>
        <w:rPr>
          <w:rFonts w:eastAsia="方正仿宋_GBK"/>
          <w:sz w:val="28"/>
          <w:szCs w:val="28"/>
        </w:rPr>
      </w:pPr>
      <w:r>
        <w:rPr>
          <w:rFonts w:eastAsia="方正仿宋_GBK"/>
          <w:sz w:val="28"/>
          <w:szCs w:val="28"/>
        </w:rPr>
        <w:t>1.1.5本项目不接受联合体，不得转包、分包。（提供不转包、分包承诺函并加盖</w:t>
      </w:r>
      <w:r>
        <w:rPr>
          <w:rFonts w:hint="eastAsia" w:eastAsia="方正仿宋_GBK"/>
          <w:sz w:val="28"/>
          <w:szCs w:val="28"/>
        </w:rPr>
        <w:t>比选响应人</w:t>
      </w:r>
      <w:r>
        <w:rPr>
          <w:rFonts w:eastAsia="方正仿宋_GBK"/>
          <w:sz w:val="28"/>
          <w:szCs w:val="28"/>
        </w:rPr>
        <w:t>鲜章）</w:t>
      </w:r>
    </w:p>
    <w:p>
      <w:pPr>
        <w:widowControl/>
        <w:spacing w:line="360" w:lineRule="auto"/>
        <w:jc w:val="left"/>
        <w:rPr>
          <w:rFonts w:eastAsia="方正仿宋_GBK"/>
          <w:b/>
          <w:bCs/>
          <w:kern w:val="0"/>
          <w:sz w:val="28"/>
          <w:szCs w:val="28"/>
        </w:rPr>
      </w:pPr>
      <w:r>
        <w:rPr>
          <w:rFonts w:eastAsia="方正仿宋_GBK"/>
          <w:b/>
          <w:bCs/>
          <w:kern w:val="0"/>
          <w:sz w:val="28"/>
          <w:szCs w:val="28"/>
        </w:rPr>
        <w:t xml:space="preserve">    1.2 项目要求及报价要求</w:t>
      </w:r>
    </w:p>
    <w:p>
      <w:pPr>
        <w:widowControl/>
        <w:spacing w:line="360" w:lineRule="auto"/>
        <w:ind w:firstLine="560" w:firstLineChars="200"/>
        <w:jc w:val="left"/>
        <w:rPr>
          <w:rFonts w:eastAsia="方正仿宋_GBK"/>
          <w:sz w:val="28"/>
          <w:szCs w:val="28"/>
        </w:rPr>
      </w:pPr>
      <w:r>
        <w:rPr>
          <w:rFonts w:eastAsia="方正仿宋_GBK"/>
          <w:sz w:val="28"/>
          <w:szCs w:val="28"/>
        </w:rPr>
        <w:t>1.2.1 项目</w:t>
      </w:r>
      <w:r>
        <w:rPr>
          <w:rFonts w:hint="eastAsia" w:eastAsia="方正仿宋_GBK"/>
          <w:sz w:val="28"/>
          <w:szCs w:val="28"/>
        </w:rPr>
        <w:t>内容及</w:t>
      </w:r>
      <w:r>
        <w:rPr>
          <w:rFonts w:eastAsia="方正仿宋_GBK"/>
          <w:sz w:val="28"/>
          <w:szCs w:val="28"/>
        </w:rPr>
        <w:t>要求为：</w:t>
      </w:r>
      <w:r>
        <w:rPr>
          <w:rFonts w:hint="eastAsia" w:eastAsia="方正仿宋_GBK"/>
          <w:sz w:val="28"/>
          <w:szCs w:val="28"/>
        </w:rPr>
        <w:tab/>
      </w:r>
    </w:p>
    <w:p>
      <w:pPr>
        <w:tabs>
          <w:tab w:val="left" w:pos="1142"/>
        </w:tabs>
        <w:ind w:firstLine="560" w:firstLineChars="200"/>
        <w:rPr>
          <w:rFonts w:eastAsia="方正仿宋_GBK"/>
          <w:sz w:val="28"/>
          <w:szCs w:val="28"/>
        </w:rPr>
      </w:pPr>
      <w:r>
        <w:rPr>
          <w:rFonts w:eastAsia="方正仿宋_GBK"/>
          <w:sz w:val="28"/>
          <w:szCs w:val="28"/>
        </w:rPr>
        <w:t xml:space="preserve">1.2.1.1 </w:t>
      </w:r>
      <w:r>
        <w:rPr>
          <w:rFonts w:hint="eastAsia" w:eastAsia="方正仿宋_GBK"/>
          <w:sz w:val="28"/>
          <w:szCs w:val="28"/>
        </w:rPr>
        <w:t>项目内容：</w:t>
      </w:r>
      <w:r>
        <w:rPr>
          <w:rFonts w:eastAsia="方正仿宋_GBK"/>
          <w:sz w:val="28"/>
          <w:szCs w:val="28"/>
        </w:rPr>
        <w:t>由</w:t>
      </w:r>
      <w:r>
        <w:rPr>
          <w:rFonts w:hint="eastAsia" w:eastAsia="方正仿宋_GBK"/>
          <w:sz w:val="28"/>
          <w:szCs w:val="28"/>
        </w:rPr>
        <w:t>成交单位按设计方案</w:t>
      </w:r>
      <w:r>
        <w:rPr>
          <w:rFonts w:eastAsia="方正仿宋_GBK"/>
          <w:sz w:val="28"/>
          <w:szCs w:val="28"/>
        </w:rPr>
        <w:t>采取包工包料</w:t>
      </w:r>
      <w:r>
        <w:rPr>
          <w:rFonts w:hint="eastAsia" w:eastAsia="方正仿宋_GBK"/>
          <w:sz w:val="28"/>
          <w:szCs w:val="28"/>
        </w:rPr>
        <w:t>（材料不含标记牌及配套LED光源、驱动电源，标记牌及配套LED光源、驱动电源由业主提供）</w:t>
      </w:r>
      <w:r>
        <w:rPr>
          <w:rFonts w:eastAsia="方正仿宋_GBK"/>
          <w:sz w:val="28"/>
          <w:szCs w:val="28"/>
        </w:rPr>
        <w:t>的方式对02R/20L跑道西侧B4、E7滑行道各设置一块跑道交叉点起飞标记牌，标明减跑道起飞的剩余可用起飞滑跑距离，接入就近现有标记牌回路中，并设置防草坪</w:t>
      </w:r>
      <w:r>
        <w:rPr>
          <w:rFonts w:hint="eastAsia" w:eastAsia="方正仿宋_GBK"/>
          <w:sz w:val="28"/>
          <w:szCs w:val="28"/>
        </w:rPr>
        <w:t>、消除直立面</w:t>
      </w:r>
      <w:r>
        <w:rPr>
          <w:rFonts w:eastAsia="方正仿宋_GBK"/>
          <w:sz w:val="28"/>
          <w:szCs w:val="28"/>
        </w:rPr>
        <w:t>，确保经调试后，相应灯光回路绝缘10MΩ以上，相应设备能正常运行，满足《民用机场飞行区技术要求》（MH5001-2021）的运行要求。所需设备及主要辅材详细型号参数</w:t>
      </w:r>
      <w:r>
        <w:rPr>
          <w:rFonts w:hint="eastAsia" w:eastAsia="方正仿宋_GBK"/>
          <w:sz w:val="28"/>
          <w:szCs w:val="28"/>
        </w:rPr>
        <w:t>详</w:t>
      </w:r>
      <w:r>
        <w:rPr>
          <w:rFonts w:eastAsia="方正仿宋_GBK"/>
          <w:sz w:val="28"/>
          <w:szCs w:val="28"/>
        </w:rPr>
        <w:t>见《项目采购需求表》（响应文件格式</w:t>
      </w:r>
      <w:r>
        <w:rPr>
          <w:rFonts w:hint="eastAsia" w:eastAsia="方正仿宋_GBK"/>
          <w:sz w:val="28"/>
          <w:szCs w:val="28"/>
        </w:rPr>
        <w:t>四</w:t>
      </w:r>
      <w:r>
        <w:rPr>
          <w:rFonts w:eastAsia="方正仿宋_GBK"/>
          <w:sz w:val="28"/>
          <w:szCs w:val="28"/>
        </w:rPr>
        <w:t>），并保证施工完成后满足适航性要求。</w:t>
      </w:r>
    </w:p>
    <w:p>
      <w:pPr>
        <w:widowControl/>
        <w:spacing w:line="360" w:lineRule="auto"/>
        <w:ind w:firstLine="560" w:firstLineChars="200"/>
        <w:jc w:val="left"/>
        <w:rPr>
          <w:rFonts w:eastAsia="方正仿宋_GBK"/>
          <w:sz w:val="28"/>
          <w:szCs w:val="28"/>
        </w:rPr>
      </w:pPr>
      <w:r>
        <w:rPr>
          <w:rFonts w:eastAsia="方正仿宋_GBK"/>
          <w:sz w:val="28"/>
          <w:szCs w:val="28"/>
        </w:rPr>
        <w:t>1.2.1.2 02R/20L跑道西侧B4滑行道拟增设跑道交叉点起飞标记牌区域详见下图：</w:t>
      </w:r>
    </w:p>
    <w:p>
      <w:pPr>
        <w:widowControl/>
        <w:spacing w:line="360" w:lineRule="auto"/>
        <w:jc w:val="left"/>
        <w:rPr>
          <w:rFonts w:eastAsia="方正仿宋_GBK"/>
          <w:sz w:val="28"/>
          <w:szCs w:val="28"/>
        </w:rPr>
      </w:pPr>
      <w:r>
        <w:rPr>
          <w:rFonts w:eastAsia="方正仿宋_GBK"/>
          <w:sz w:val="28"/>
          <w:szCs w:val="28"/>
        </w:rPr>
        <w:drawing>
          <wp:inline distT="0" distB="0" distL="114300" distR="114300">
            <wp:extent cx="5262245" cy="2453640"/>
            <wp:effectExtent l="9525" t="9525" r="24130" b="13335"/>
            <wp:docPr id="6" name="图片 6" descr="1657695964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57695964910"/>
                    <pic:cNvPicPr>
                      <a:picLocks noChangeAspect="1"/>
                    </pic:cNvPicPr>
                  </pic:nvPicPr>
                  <pic:blipFill>
                    <a:blip r:embed="rId11" cstate="print"/>
                    <a:stretch>
                      <a:fillRect/>
                    </a:stretch>
                  </pic:blipFill>
                  <pic:spPr>
                    <a:xfrm>
                      <a:off x="0" y="0"/>
                      <a:ext cx="5262245" cy="2453640"/>
                    </a:xfrm>
                    <a:prstGeom prst="rect">
                      <a:avLst/>
                    </a:prstGeom>
                    <a:ln>
                      <a:solidFill>
                        <a:schemeClr val="tx1"/>
                      </a:solidFill>
                    </a:ln>
                  </pic:spPr>
                </pic:pic>
              </a:graphicData>
            </a:graphic>
          </wp:inline>
        </w:drawing>
      </w:r>
    </w:p>
    <w:p>
      <w:pPr>
        <w:widowControl/>
        <w:spacing w:line="360" w:lineRule="auto"/>
        <w:ind w:firstLine="560" w:firstLineChars="200"/>
        <w:jc w:val="left"/>
        <w:rPr>
          <w:rFonts w:eastAsia="方正仿宋_GBK"/>
          <w:sz w:val="28"/>
          <w:szCs w:val="28"/>
        </w:rPr>
      </w:pPr>
      <w:r>
        <w:rPr>
          <w:rFonts w:eastAsia="方正仿宋_GBK"/>
          <w:sz w:val="28"/>
          <w:szCs w:val="28"/>
        </w:rPr>
        <w:t>02R/20L跑道西侧E7滑行道拟增设跑道交叉点起飞标记牌区域详见下图：</w:t>
      </w:r>
    </w:p>
    <w:p/>
    <w:p>
      <w:pPr>
        <w:pStyle w:val="2"/>
        <w:rPr>
          <w:rFonts w:ascii="Times New Roman" w:hAnsi="Times New Roman"/>
        </w:rPr>
      </w:pPr>
      <w:r>
        <w:rPr>
          <w:rFonts w:ascii="Times New Roman" w:hAnsi="Times New Roman"/>
        </w:rPr>
        <w:drawing>
          <wp:inline distT="0" distB="0" distL="114300" distR="114300">
            <wp:extent cx="5269230" cy="2753360"/>
            <wp:effectExtent l="9525" t="9525" r="17145" b="18415"/>
            <wp:docPr id="4" name="图片 4" descr="165769591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57695912779"/>
                    <pic:cNvPicPr>
                      <a:picLocks noChangeAspect="1"/>
                    </pic:cNvPicPr>
                  </pic:nvPicPr>
                  <pic:blipFill>
                    <a:blip r:embed="rId12" cstate="print"/>
                    <a:stretch>
                      <a:fillRect/>
                    </a:stretch>
                  </pic:blipFill>
                  <pic:spPr>
                    <a:xfrm>
                      <a:off x="0" y="0"/>
                      <a:ext cx="5269230" cy="2753360"/>
                    </a:xfrm>
                    <a:prstGeom prst="rect">
                      <a:avLst/>
                    </a:prstGeom>
                    <a:ln>
                      <a:solidFill>
                        <a:schemeClr val="tx1"/>
                      </a:solidFill>
                    </a:ln>
                  </pic:spPr>
                </pic:pic>
              </a:graphicData>
            </a:graphic>
          </wp:inline>
        </w:drawing>
      </w:r>
    </w:p>
    <w:p>
      <w:pPr>
        <w:widowControl/>
        <w:spacing w:line="600" w:lineRule="exact"/>
        <w:ind w:firstLine="560" w:firstLineChars="200"/>
        <w:jc w:val="left"/>
        <w:rPr>
          <w:rFonts w:eastAsia="方正仿宋_GBK"/>
          <w:sz w:val="28"/>
          <w:szCs w:val="28"/>
        </w:rPr>
      </w:pPr>
      <w:r>
        <w:rPr>
          <w:rFonts w:eastAsia="方正仿宋_GBK"/>
          <w:sz w:val="28"/>
          <w:szCs w:val="28"/>
        </w:rPr>
        <w:t>1.2.1.3 技术要求：</w:t>
      </w:r>
    </w:p>
    <w:p>
      <w:pPr>
        <w:widowControl/>
        <w:spacing w:line="600" w:lineRule="exact"/>
        <w:ind w:firstLine="560" w:firstLineChars="200"/>
        <w:jc w:val="left"/>
        <w:rPr>
          <w:rFonts w:eastAsia="方正仿宋_GBK"/>
          <w:sz w:val="28"/>
          <w:szCs w:val="28"/>
        </w:rPr>
      </w:pPr>
      <w:r>
        <w:rPr>
          <w:rFonts w:eastAsia="方正仿宋_GBK"/>
          <w:sz w:val="28"/>
          <w:szCs w:val="28"/>
        </w:rPr>
        <w:t>比选响应人应按照比选文件要求拟提供该项目包含的所有技术要求，应包括工艺、材料、实施、安装、制作、措施等所有要求，具体施工技术方案包括但不限于以下要求：</w:t>
      </w:r>
    </w:p>
    <w:p>
      <w:pPr>
        <w:widowControl/>
        <w:spacing w:line="600" w:lineRule="exact"/>
        <w:ind w:firstLine="560" w:firstLineChars="200"/>
        <w:jc w:val="left"/>
        <w:rPr>
          <w:rFonts w:eastAsia="方正仿宋_GBK"/>
          <w:sz w:val="28"/>
          <w:szCs w:val="28"/>
        </w:rPr>
      </w:pPr>
      <w:r>
        <w:rPr>
          <w:rFonts w:eastAsia="方正仿宋_GBK"/>
          <w:sz w:val="28"/>
          <w:szCs w:val="28"/>
        </w:rPr>
        <w:t>1.2.1.</w:t>
      </w:r>
      <w:r>
        <w:rPr>
          <w:rFonts w:hint="eastAsia" w:eastAsia="方正仿宋_GBK"/>
          <w:sz w:val="28"/>
          <w:szCs w:val="28"/>
        </w:rPr>
        <w:t>3.1</w:t>
      </w:r>
      <w:r>
        <w:rPr>
          <w:rFonts w:eastAsia="方正仿宋_GBK"/>
          <w:sz w:val="28"/>
          <w:szCs w:val="28"/>
        </w:rPr>
        <w:t>设备要求符合以下标准</w:t>
      </w:r>
    </w:p>
    <w:p>
      <w:pPr>
        <w:widowControl/>
        <w:spacing w:line="600" w:lineRule="exact"/>
        <w:ind w:firstLine="560" w:firstLineChars="200"/>
        <w:jc w:val="left"/>
        <w:rPr>
          <w:rFonts w:eastAsia="方正仿宋_GBK"/>
          <w:sz w:val="28"/>
          <w:szCs w:val="28"/>
        </w:rPr>
      </w:pPr>
      <w:r>
        <w:rPr>
          <w:rFonts w:hint="eastAsia" w:eastAsia="方正仿宋_GBK"/>
          <w:sz w:val="28"/>
          <w:szCs w:val="28"/>
        </w:rPr>
        <w:t>（1）</w:t>
      </w:r>
      <w:r>
        <w:rPr>
          <w:rFonts w:eastAsia="方正仿宋_GBK"/>
          <w:sz w:val="28"/>
          <w:szCs w:val="28"/>
        </w:rPr>
        <w:t>《民用机场飞行区技术标准》（MH5001-2021）；</w:t>
      </w:r>
    </w:p>
    <w:p>
      <w:pPr>
        <w:widowControl/>
        <w:spacing w:line="600" w:lineRule="exact"/>
        <w:ind w:firstLine="560" w:firstLineChars="200"/>
        <w:jc w:val="left"/>
        <w:rPr>
          <w:rFonts w:eastAsia="方正仿宋_GBK"/>
          <w:sz w:val="28"/>
          <w:szCs w:val="28"/>
        </w:rPr>
      </w:pPr>
      <w:r>
        <w:rPr>
          <w:rFonts w:hint="eastAsia" w:eastAsia="方正仿宋_GBK"/>
          <w:sz w:val="28"/>
          <w:szCs w:val="28"/>
        </w:rPr>
        <w:t>（2）</w:t>
      </w:r>
      <w:r>
        <w:rPr>
          <w:rFonts w:eastAsia="方正仿宋_GBK"/>
          <w:sz w:val="28"/>
          <w:szCs w:val="28"/>
        </w:rPr>
        <w:t>《民用机场目视助航设施施工及验收规范》（MH</w:t>
      </w:r>
      <w:r>
        <w:rPr>
          <w:rFonts w:hint="eastAsia" w:eastAsia="方正仿宋_GBK"/>
          <w:sz w:val="28"/>
          <w:szCs w:val="28"/>
        </w:rPr>
        <w:t>/T</w:t>
      </w:r>
      <w:r>
        <w:rPr>
          <w:rFonts w:eastAsia="方正仿宋_GBK"/>
          <w:sz w:val="28"/>
          <w:szCs w:val="28"/>
        </w:rPr>
        <w:t>5012-20</w:t>
      </w:r>
      <w:r>
        <w:rPr>
          <w:rFonts w:hint="eastAsia" w:eastAsia="方正仿宋_GBK"/>
          <w:sz w:val="28"/>
          <w:szCs w:val="28"/>
        </w:rPr>
        <w:t>22</w:t>
      </w:r>
      <w:r>
        <w:rPr>
          <w:rFonts w:eastAsia="方正仿宋_GBK"/>
          <w:sz w:val="28"/>
          <w:szCs w:val="28"/>
        </w:rPr>
        <w:t>）</w:t>
      </w:r>
      <w:r>
        <w:rPr>
          <w:rFonts w:hint="eastAsia" w:eastAsia="方正仿宋_GBK"/>
          <w:sz w:val="28"/>
          <w:szCs w:val="28"/>
        </w:rPr>
        <w:t>；</w:t>
      </w:r>
    </w:p>
    <w:p>
      <w:pPr>
        <w:widowControl/>
        <w:spacing w:line="600" w:lineRule="exact"/>
        <w:ind w:firstLine="560" w:firstLineChars="200"/>
        <w:jc w:val="left"/>
        <w:rPr>
          <w:rFonts w:eastAsia="方正仿宋_GBK"/>
          <w:sz w:val="28"/>
          <w:szCs w:val="28"/>
        </w:rPr>
      </w:pPr>
      <w:r>
        <w:rPr>
          <w:rFonts w:hint="eastAsia" w:eastAsia="方正仿宋_GBK"/>
          <w:sz w:val="28"/>
          <w:szCs w:val="28"/>
        </w:rPr>
        <w:t>（3</w:t>
      </w:r>
      <w:r>
        <w:rPr>
          <w:rFonts w:eastAsia="方正仿宋_GBK"/>
          <w:sz w:val="28"/>
          <w:szCs w:val="28"/>
        </w:rPr>
        <w:t>《助航灯光隔离变压器》（MH</w:t>
      </w:r>
      <w:r>
        <w:rPr>
          <w:rFonts w:hint="eastAsia" w:eastAsia="方正仿宋_GBK"/>
          <w:sz w:val="28"/>
          <w:szCs w:val="28"/>
        </w:rPr>
        <w:t>/T</w:t>
      </w:r>
      <w:r>
        <w:rPr>
          <w:rFonts w:eastAsia="方正仿宋_GBK"/>
          <w:sz w:val="28"/>
          <w:szCs w:val="28"/>
        </w:rPr>
        <w:t>6008-2016）</w:t>
      </w:r>
      <w:r>
        <w:rPr>
          <w:rFonts w:hint="eastAsia" w:eastAsia="方正仿宋_GBK"/>
          <w:sz w:val="28"/>
          <w:szCs w:val="28"/>
        </w:rPr>
        <w:t>；</w:t>
      </w:r>
    </w:p>
    <w:p>
      <w:pPr>
        <w:widowControl/>
        <w:spacing w:line="600" w:lineRule="exact"/>
        <w:ind w:firstLine="560" w:firstLineChars="200"/>
        <w:jc w:val="left"/>
        <w:rPr>
          <w:rFonts w:eastAsia="方正仿宋_GBK"/>
          <w:sz w:val="28"/>
          <w:szCs w:val="28"/>
        </w:rPr>
      </w:pPr>
      <w:r>
        <w:rPr>
          <w:rFonts w:hint="eastAsia" w:eastAsia="方正仿宋_GBK"/>
          <w:sz w:val="28"/>
          <w:szCs w:val="28"/>
        </w:rPr>
        <w:t>（4）</w:t>
      </w:r>
      <w:r>
        <w:rPr>
          <w:rFonts w:eastAsia="方正仿宋_GBK"/>
          <w:sz w:val="28"/>
          <w:szCs w:val="28"/>
        </w:rPr>
        <w:t>《机场助航灯光回路用埋地电缆》（MH</w:t>
      </w:r>
      <w:r>
        <w:rPr>
          <w:rFonts w:hint="eastAsia" w:eastAsia="方正仿宋_GBK"/>
          <w:sz w:val="28"/>
          <w:szCs w:val="28"/>
        </w:rPr>
        <w:t>/T</w:t>
      </w:r>
      <w:r>
        <w:rPr>
          <w:rFonts w:eastAsia="方正仿宋_GBK"/>
          <w:sz w:val="28"/>
          <w:szCs w:val="28"/>
        </w:rPr>
        <w:t>6049-2020）</w:t>
      </w:r>
      <w:r>
        <w:rPr>
          <w:rFonts w:hint="eastAsia" w:eastAsia="方正仿宋_GBK"/>
          <w:sz w:val="28"/>
          <w:szCs w:val="28"/>
        </w:rPr>
        <w:t>；</w:t>
      </w:r>
    </w:p>
    <w:p>
      <w:pPr>
        <w:widowControl/>
        <w:spacing w:line="600" w:lineRule="exact"/>
        <w:ind w:firstLine="560" w:firstLineChars="200"/>
        <w:jc w:val="left"/>
        <w:rPr>
          <w:rFonts w:eastAsia="方正仿宋_GBK"/>
          <w:sz w:val="28"/>
          <w:szCs w:val="28"/>
        </w:rPr>
      </w:pPr>
      <w:r>
        <w:rPr>
          <w:rFonts w:hint="eastAsia" w:eastAsia="方正仿宋_GBK"/>
          <w:sz w:val="28"/>
          <w:szCs w:val="28"/>
        </w:rPr>
        <w:t>（5）国际民航组织的《机场设计手册》第四部分和第五部分；</w:t>
      </w:r>
    </w:p>
    <w:p>
      <w:pPr>
        <w:widowControl/>
        <w:spacing w:line="600" w:lineRule="exact"/>
        <w:ind w:firstLine="560" w:firstLineChars="200"/>
        <w:jc w:val="left"/>
        <w:rPr>
          <w:rFonts w:eastAsia="方正仿宋_GBK"/>
          <w:sz w:val="28"/>
          <w:szCs w:val="28"/>
        </w:rPr>
      </w:pPr>
      <w:r>
        <w:rPr>
          <w:rFonts w:hint="eastAsia" w:eastAsia="方正仿宋_GBK"/>
          <w:sz w:val="28"/>
          <w:szCs w:val="28"/>
        </w:rPr>
        <w:t>（6）</w:t>
      </w:r>
      <w:r>
        <w:rPr>
          <w:rFonts w:eastAsia="方正仿宋_GBK"/>
          <w:sz w:val="28"/>
          <w:szCs w:val="28"/>
        </w:rPr>
        <w:t>《民用建筑电气设计标准》（GB51348-2019）</w:t>
      </w:r>
      <w:r>
        <w:rPr>
          <w:rFonts w:hint="eastAsia" w:eastAsia="方正仿宋_GBK"/>
          <w:sz w:val="28"/>
          <w:szCs w:val="28"/>
        </w:rPr>
        <w:t>；</w:t>
      </w:r>
    </w:p>
    <w:p>
      <w:pPr>
        <w:widowControl/>
        <w:spacing w:line="600" w:lineRule="exact"/>
        <w:ind w:firstLine="560" w:firstLineChars="200"/>
        <w:jc w:val="left"/>
        <w:rPr>
          <w:rFonts w:eastAsia="方正仿宋_GBK"/>
          <w:sz w:val="28"/>
          <w:szCs w:val="28"/>
        </w:rPr>
      </w:pPr>
      <w:r>
        <w:rPr>
          <w:rFonts w:hint="eastAsia" w:eastAsia="方正仿宋_GBK"/>
          <w:sz w:val="28"/>
          <w:szCs w:val="28"/>
        </w:rPr>
        <w:t>（7）</w:t>
      </w:r>
      <w:r>
        <w:rPr>
          <w:rFonts w:eastAsia="方正仿宋_GBK"/>
          <w:sz w:val="28"/>
          <w:szCs w:val="28"/>
        </w:rPr>
        <w:t>《电力工程电缆设计规范》（GB50217-2018）</w:t>
      </w:r>
      <w:r>
        <w:rPr>
          <w:rFonts w:hint="eastAsia" w:eastAsia="方正仿宋_GBK"/>
          <w:sz w:val="28"/>
          <w:szCs w:val="28"/>
        </w:rPr>
        <w:t>；</w:t>
      </w:r>
    </w:p>
    <w:p>
      <w:pPr>
        <w:widowControl/>
        <w:spacing w:line="600" w:lineRule="exact"/>
        <w:ind w:firstLine="560" w:firstLineChars="200"/>
        <w:jc w:val="left"/>
        <w:rPr>
          <w:rFonts w:eastAsia="方正仿宋_GBK"/>
          <w:sz w:val="28"/>
          <w:szCs w:val="28"/>
        </w:rPr>
      </w:pPr>
      <w:r>
        <w:rPr>
          <w:rFonts w:hint="eastAsia" w:eastAsia="方正仿宋_GBK"/>
          <w:sz w:val="28"/>
          <w:szCs w:val="28"/>
        </w:rPr>
        <w:t>当</w:t>
      </w:r>
      <w:r>
        <w:rPr>
          <w:rFonts w:eastAsia="方正仿宋_GBK"/>
          <w:sz w:val="28"/>
          <w:szCs w:val="28"/>
        </w:rPr>
        <w:t>国家、行业相关现行标准和规范</w:t>
      </w:r>
      <w:r>
        <w:rPr>
          <w:rFonts w:hint="eastAsia" w:eastAsia="方正仿宋_GBK"/>
          <w:sz w:val="28"/>
          <w:szCs w:val="28"/>
        </w:rPr>
        <w:t>与以上标准</w:t>
      </w:r>
      <w:r>
        <w:rPr>
          <w:rFonts w:eastAsia="方正仿宋_GBK"/>
          <w:sz w:val="28"/>
          <w:szCs w:val="28"/>
        </w:rPr>
        <w:t>有不同之处</w:t>
      </w:r>
      <w:r>
        <w:rPr>
          <w:rFonts w:hint="eastAsia" w:eastAsia="方正仿宋_GBK"/>
          <w:sz w:val="28"/>
          <w:szCs w:val="28"/>
        </w:rPr>
        <w:t>时</w:t>
      </w:r>
      <w:r>
        <w:rPr>
          <w:rFonts w:eastAsia="方正仿宋_GBK"/>
          <w:sz w:val="28"/>
          <w:szCs w:val="28"/>
        </w:rPr>
        <w:t>，则</w:t>
      </w:r>
      <w:r>
        <w:rPr>
          <w:rFonts w:hint="eastAsia" w:eastAsia="方正仿宋_GBK"/>
          <w:sz w:val="28"/>
          <w:szCs w:val="28"/>
        </w:rPr>
        <w:t>以</w:t>
      </w:r>
      <w:r>
        <w:rPr>
          <w:rFonts w:eastAsia="方正仿宋_GBK"/>
          <w:sz w:val="28"/>
          <w:szCs w:val="28"/>
        </w:rPr>
        <w:t>标准较高的</w:t>
      </w:r>
      <w:r>
        <w:rPr>
          <w:rFonts w:hint="eastAsia" w:eastAsia="方正仿宋_GBK"/>
          <w:sz w:val="28"/>
          <w:szCs w:val="28"/>
        </w:rPr>
        <w:t>为准</w:t>
      </w:r>
      <w:r>
        <w:rPr>
          <w:rFonts w:eastAsia="方正仿宋_GBK"/>
          <w:sz w:val="28"/>
          <w:szCs w:val="28"/>
        </w:rPr>
        <w:t>。</w:t>
      </w:r>
    </w:p>
    <w:p>
      <w:pPr>
        <w:widowControl/>
        <w:spacing w:line="600" w:lineRule="exact"/>
        <w:ind w:firstLine="560" w:firstLineChars="200"/>
        <w:jc w:val="left"/>
        <w:rPr>
          <w:rFonts w:eastAsia="方正仿宋_GBK"/>
          <w:sz w:val="28"/>
          <w:szCs w:val="28"/>
        </w:rPr>
      </w:pPr>
      <w:r>
        <w:rPr>
          <w:rFonts w:eastAsia="方正仿宋_GBK"/>
          <w:sz w:val="28"/>
          <w:szCs w:val="28"/>
        </w:rPr>
        <w:t>1.2.1.</w:t>
      </w:r>
      <w:r>
        <w:rPr>
          <w:rFonts w:hint="eastAsia" w:eastAsia="方正仿宋_GBK"/>
          <w:sz w:val="28"/>
          <w:szCs w:val="28"/>
        </w:rPr>
        <w:t>3.2</w:t>
      </w:r>
      <w:r>
        <w:rPr>
          <w:rFonts w:eastAsia="方正仿宋_GBK"/>
          <w:sz w:val="28"/>
          <w:szCs w:val="28"/>
        </w:rPr>
        <w:t>一次电缆头制作要求</w:t>
      </w:r>
    </w:p>
    <w:p>
      <w:pPr>
        <w:widowControl/>
        <w:spacing w:line="600" w:lineRule="exact"/>
        <w:ind w:firstLine="560" w:firstLineChars="200"/>
        <w:jc w:val="left"/>
        <w:rPr>
          <w:rFonts w:eastAsia="方正仿宋_GBK"/>
          <w:sz w:val="28"/>
          <w:szCs w:val="28"/>
        </w:rPr>
      </w:pPr>
      <w:r>
        <w:rPr>
          <w:rFonts w:eastAsia="方正仿宋_GBK"/>
          <w:sz w:val="28"/>
          <w:szCs w:val="28"/>
        </w:rPr>
        <w:t>（1）本次施工电缆头采取热缩管电缆头，需满足《电气装置安装工程电缆线路施工及验收规范》（GB50168-2018）中第六章的规定。</w:t>
      </w:r>
    </w:p>
    <w:p>
      <w:pPr>
        <w:widowControl/>
        <w:spacing w:line="600" w:lineRule="exact"/>
        <w:ind w:firstLine="560" w:firstLineChars="200"/>
        <w:jc w:val="left"/>
        <w:rPr>
          <w:rFonts w:eastAsia="方正仿宋_GBK"/>
          <w:sz w:val="28"/>
          <w:szCs w:val="28"/>
        </w:rPr>
      </w:pPr>
      <w:r>
        <w:rPr>
          <w:rFonts w:eastAsia="方正仿宋_GBK"/>
          <w:sz w:val="28"/>
          <w:szCs w:val="28"/>
        </w:rPr>
        <w:t>（2）一次电缆接地线与保护接地必须可靠连接。</w:t>
      </w:r>
    </w:p>
    <w:p>
      <w:pPr>
        <w:widowControl/>
        <w:spacing w:line="600" w:lineRule="exact"/>
        <w:ind w:firstLine="560" w:firstLineChars="200"/>
        <w:jc w:val="left"/>
        <w:rPr>
          <w:rFonts w:eastAsia="方正仿宋_GBK"/>
          <w:sz w:val="28"/>
          <w:szCs w:val="28"/>
        </w:rPr>
      </w:pPr>
      <w:r>
        <w:rPr>
          <w:rFonts w:eastAsia="方正仿宋_GBK"/>
          <w:sz w:val="28"/>
          <w:szCs w:val="28"/>
        </w:rPr>
        <w:t>1.2.1.</w:t>
      </w:r>
      <w:r>
        <w:rPr>
          <w:rFonts w:hint="eastAsia" w:eastAsia="方正仿宋_GBK"/>
          <w:sz w:val="28"/>
          <w:szCs w:val="28"/>
        </w:rPr>
        <w:t>3.3</w:t>
      </w:r>
      <w:r>
        <w:rPr>
          <w:rFonts w:eastAsia="方正仿宋_GBK"/>
          <w:sz w:val="28"/>
          <w:szCs w:val="28"/>
        </w:rPr>
        <w:t>一次电缆敷设要求：</w:t>
      </w:r>
    </w:p>
    <w:p>
      <w:pPr>
        <w:widowControl/>
        <w:spacing w:line="600" w:lineRule="exact"/>
        <w:ind w:firstLine="560" w:firstLineChars="200"/>
        <w:jc w:val="left"/>
        <w:rPr>
          <w:rFonts w:eastAsia="方正仿宋_GBK"/>
          <w:sz w:val="28"/>
          <w:szCs w:val="28"/>
        </w:rPr>
      </w:pPr>
      <w:r>
        <w:rPr>
          <w:rFonts w:eastAsia="方正仿宋_GBK"/>
          <w:sz w:val="28"/>
          <w:szCs w:val="28"/>
        </w:rPr>
        <w:t>敷设前需开挖探沟，确定包括消防管网、电缆管线在内的各类管线位置，同时要清理周边大块石渣土块；一次电缆型号DYJY-5Kv</w:t>
      </w:r>
      <w:r>
        <w:rPr>
          <w:rFonts w:hint="eastAsia" w:eastAsia="方正仿宋_GBK"/>
          <w:sz w:val="28"/>
          <w:szCs w:val="28"/>
        </w:rPr>
        <w:t>，</w:t>
      </w:r>
      <w:r>
        <w:rPr>
          <w:rFonts w:eastAsia="方正仿宋_GBK"/>
          <w:sz w:val="28"/>
          <w:szCs w:val="28"/>
        </w:rPr>
        <w:t>1*6mm</w:t>
      </w:r>
      <w:r>
        <w:rPr>
          <w:rFonts w:eastAsia="方正仿宋_GBK"/>
          <w:sz w:val="28"/>
          <w:szCs w:val="28"/>
          <w:vertAlign w:val="superscript"/>
        </w:rPr>
        <w:t>2</w:t>
      </w:r>
      <w:r>
        <w:rPr>
          <w:rFonts w:eastAsia="方正仿宋_GBK"/>
          <w:sz w:val="28"/>
          <w:szCs w:val="28"/>
        </w:rPr>
        <w:t>，经绝缘检查合格后方可敷设；电缆敷设采用测量放线→电缆沟开挖→细土垫底+承重螺纹管作为保护管敷设→电缆敷设→铺细土盖砖→电缆沟回填→夯实的流程进行，具体要求如下：</w:t>
      </w:r>
    </w:p>
    <w:p>
      <w:pPr>
        <w:widowControl/>
        <w:spacing w:line="600" w:lineRule="exact"/>
        <w:ind w:firstLine="560" w:firstLineChars="200"/>
        <w:jc w:val="left"/>
        <w:rPr>
          <w:rFonts w:eastAsia="方正仿宋_GBK"/>
          <w:sz w:val="28"/>
          <w:szCs w:val="28"/>
        </w:rPr>
      </w:pPr>
      <w:r>
        <w:rPr>
          <w:rFonts w:eastAsia="方正仿宋_GBK"/>
          <w:sz w:val="28"/>
          <w:szCs w:val="28"/>
        </w:rPr>
        <w:t>（1）电缆沟开挖：查明施工位置的电缆数量，根据电缆根数确定开挖宽度，宽度不应小于（电缆根数+1）*10CM，开挖深度为设计土面区向下0.8米，沟底平整，沟壁无大石或尖锐物体。开挖不得损伤灯光一、二次电缆和电缆管，严禁野蛮施工。</w:t>
      </w:r>
    </w:p>
    <w:p>
      <w:pPr>
        <w:widowControl/>
        <w:spacing w:line="600" w:lineRule="exact"/>
        <w:ind w:firstLine="560" w:firstLineChars="200"/>
        <w:jc w:val="left"/>
        <w:rPr>
          <w:rFonts w:eastAsia="方正仿宋_GBK"/>
          <w:sz w:val="28"/>
          <w:szCs w:val="28"/>
        </w:rPr>
      </w:pPr>
      <w:r>
        <w:rPr>
          <w:rFonts w:eastAsia="方正仿宋_GBK"/>
          <w:sz w:val="28"/>
          <w:szCs w:val="28"/>
        </w:rPr>
        <w:t>（2）细土垫底+承重螺纹管作为保护管敷设：细土垫底5cm，采用承重螺纹管敷设并保护电缆。</w:t>
      </w:r>
    </w:p>
    <w:p>
      <w:pPr>
        <w:widowControl/>
        <w:spacing w:line="600" w:lineRule="exact"/>
        <w:ind w:firstLine="560" w:firstLineChars="200"/>
        <w:jc w:val="left"/>
        <w:rPr>
          <w:rFonts w:eastAsia="方正仿宋_GBK"/>
          <w:sz w:val="28"/>
          <w:szCs w:val="28"/>
        </w:rPr>
      </w:pPr>
      <w:r>
        <w:rPr>
          <w:rFonts w:eastAsia="方正仿宋_GBK"/>
          <w:sz w:val="28"/>
          <w:szCs w:val="28"/>
        </w:rPr>
        <w:t>（3）电缆敷设：电缆敷设时排列整齐，电缆与电缆的间距为10cm；在每个转弯及分支处做好标志桩、标志牌，不得紊乱，转弯处电缆的弯曲半径不得小于20D；电缆在进入灯箱的位置盘留1.5m（不含进入灯箱的部分）。</w:t>
      </w:r>
    </w:p>
    <w:p>
      <w:pPr>
        <w:widowControl/>
        <w:spacing w:line="600" w:lineRule="exact"/>
        <w:ind w:firstLine="560" w:firstLineChars="200"/>
        <w:jc w:val="left"/>
        <w:rPr>
          <w:rFonts w:eastAsia="方正仿宋_GBK"/>
          <w:sz w:val="28"/>
          <w:szCs w:val="28"/>
        </w:rPr>
      </w:pPr>
      <w:r>
        <w:rPr>
          <w:rFonts w:eastAsia="方正仿宋_GBK"/>
          <w:sz w:val="28"/>
          <w:szCs w:val="28"/>
        </w:rPr>
        <w:t>（4）铺细土盖砖：电缆敷设完毕后在电缆上铺不小于10cm的细土，并在铺好的细土上盖砖保护，盖砖要求一砖挨一砖，排列整齐。</w:t>
      </w:r>
    </w:p>
    <w:p>
      <w:pPr>
        <w:widowControl/>
        <w:spacing w:line="600" w:lineRule="exact"/>
        <w:ind w:firstLine="560" w:firstLineChars="200"/>
        <w:jc w:val="left"/>
        <w:rPr>
          <w:rFonts w:eastAsia="方正仿宋_GBK"/>
          <w:sz w:val="28"/>
          <w:szCs w:val="28"/>
        </w:rPr>
      </w:pPr>
      <w:r>
        <w:rPr>
          <w:rFonts w:eastAsia="方正仿宋_GBK"/>
          <w:sz w:val="28"/>
          <w:szCs w:val="28"/>
        </w:rPr>
        <w:t>（5）电缆沟回填：电缆沟原土回填，若开挖处为石块，应用土回填，不得用大石块和杂草回填。</w:t>
      </w:r>
    </w:p>
    <w:p>
      <w:pPr>
        <w:widowControl/>
        <w:spacing w:line="600" w:lineRule="exact"/>
        <w:ind w:firstLine="560" w:firstLineChars="200"/>
        <w:jc w:val="left"/>
        <w:rPr>
          <w:rFonts w:eastAsia="方正仿宋_GBK"/>
          <w:sz w:val="28"/>
          <w:szCs w:val="28"/>
        </w:rPr>
      </w:pPr>
      <w:r>
        <w:rPr>
          <w:rFonts w:eastAsia="方正仿宋_GBK"/>
          <w:sz w:val="28"/>
          <w:szCs w:val="28"/>
        </w:rPr>
        <w:t>（6）夯实：电缆沟回填之后要做夯实处理，保证土面与原有土面平整度一致，密实度在87%以上。</w:t>
      </w:r>
    </w:p>
    <w:p>
      <w:pPr>
        <w:widowControl/>
        <w:spacing w:line="600" w:lineRule="exact"/>
        <w:ind w:firstLine="560" w:firstLineChars="200"/>
        <w:jc w:val="left"/>
        <w:rPr>
          <w:rFonts w:eastAsia="方正仿宋_GBK"/>
          <w:sz w:val="28"/>
          <w:szCs w:val="28"/>
        </w:rPr>
      </w:pPr>
      <w:r>
        <w:rPr>
          <w:rFonts w:eastAsia="方正仿宋_GBK"/>
          <w:sz w:val="28"/>
          <w:szCs w:val="28"/>
        </w:rPr>
        <w:t>（7）做好接地电阻，接地电阻不大于10Ω，测试并作好记录。</w:t>
      </w:r>
    </w:p>
    <w:p>
      <w:pPr>
        <w:widowControl/>
        <w:spacing w:line="600" w:lineRule="exact"/>
        <w:ind w:firstLine="560" w:firstLineChars="200"/>
        <w:jc w:val="left"/>
        <w:rPr>
          <w:rFonts w:eastAsia="方正仿宋_GBK"/>
          <w:sz w:val="28"/>
          <w:szCs w:val="28"/>
        </w:rPr>
      </w:pPr>
      <w:r>
        <w:rPr>
          <w:rFonts w:eastAsia="方正仿宋_GBK"/>
          <w:sz w:val="28"/>
          <w:szCs w:val="28"/>
        </w:rPr>
        <w:t>（8）电缆敷设完毕后，敷设路线、穿管位置等应采用打桩等方式进行明确标记。</w:t>
      </w:r>
    </w:p>
    <w:p>
      <w:pPr>
        <w:widowControl/>
        <w:spacing w:line="600" w:lineRule="exact"/>
        <w:ind w:firstLine="560" w:firstLineChars="200"/>
        <w:jc w:val="left"/>
        <w:rPr>
          <w:rFonts w:eastAsia="方正仿宋_GBK"/>
          <w:sz w:val="28"/>
          <w:szCs w:val="28"/>
        </w:rPr>
      </w:pPr>
      <w:r>
        <w:rPr>
          <w:rFonts w:eastAsia="方正仿宋_GBK"/>
          <w:sz w:val="28"/>
          <w:szCs w:val="28"/>
        </w:rPr>
        <w:t>（9）配套隔离变压器安装在</w:t>
      </w:r>
      <w:r>
        <w:rPr>
          <w:rFonts w:hint="eastAsia" w:eastAsia="方正仿宋_GBK"/>
          <w:sz w:val="28"/>
          <w:szCs w:val="28"/>
        </w:rPr>
        <w:t>新增配套隔离变压器箱</w:t>
      </w:r>
      <w:r>
        <w:rPr>
          <w:rFonts w:eastAsia="方正仿宋_GBK"/>
          <w:sz w:val="28"/>
          <w:szCs w:val="28"/>
        </w:rPr>
        <w:t>内，按照规范进行测试检测绝缘。</w:t>
      </w:r>
    </w:p>
    <w:p>
      <w:pPr>
        <w:widowControl/>
        <w:spacing w:line="600" w:lineRule="exact"/>
        <w:ind w:firstLine="560" w:firstLineChars="200"/>
        <w:jc w:val="left"/>
        <w:rPr>
          <w:rFonts w:eastAsia="方正仿宋_GBK"/>
          <w:sz w:val="28"/>
          <w:szCs w:val="28"/>
        </w:rPr>
      </w:pPr>
      <w:r>
        <w:rPr>
          <w:rFonts w:eastAsia="方正仿宋_GBK"/>
          <w:sz w:val="28"/>
          <w:szCs w:val="28"/>
        </w:rPr>
        <w:t>（10）明确一次电缆敷设施工不影响航空器正常运行的技术保障措施</w:t>
      </w:r>
      <w:r>
        <w:rPr>
          <w:rFonts w:hint="eastAsia" w:eastAsia="方正仿宋_GBK"/>
          <w:sz w:val="28"/>
          <w:szCs w:val="28"/>
        </w:rPr>
        <w:t>。</w:t>
      </w:r>
    </w:p>
    <w:p>
      <w:pPr>
        <w:widowControl/>
        <w:spacing w:line="600" w:lineRule="exact"/>
        <w:ind w:firstLine="560" w:firstLineChars="200"/>
        <w:jc w:val="left"/>
        <w:rPr>
          <w:rFonts w:eastAsia="方正仿宋_GBK"/>
          <w:sz w:val="28"/>
          <w:szCs w:val="28"/>
        </w:rPr>
      </w:pPr>
      <w:r>
        <w:rPr>
          <w:rFonts w:eastAsia="方正仿宋_GBK"/>
          <w:sz w:val="28"/>
          <w:szCs w:val="28"/>
        </w:rPr>
        <w:t>1.2.1.</w:t>
      </w:r>
      <w:r>
        <w:rPr>
          <w:rFonts w:hint="eastAsia" w:eastAsia="方正仿宋_GBK"/>
          <w:sz w:val="28"/>
          <w:szCs w:val="28"/>
        </w:rPr>
        <w:t>3.4</w:t>
      </w:r>
      <w:r>
        <w:rPr>
          <w:rFonts w:eastAsia="方正仿宋_GBK"/>
          <w:sz w:val="28"/>
          <w:szCs w:val="28"/>
        </w:rPr>
        <w:t>隔离变压器安装要求</w:t>
      </w:r>
    </w:p>
    <w:p>
      <w:pPr>
        <w:widowControl/>
        <w:spacing w:line="600" w:lineRule="exact"/>
        <w:ind w:firstLine="560" w:firstLineChars="200"/>
        <w:jc w:val="left"/>
        <w:rPr>
          <w:rFonts w:eastAsia="方正仿宋_GBK"/>
          <w:sz w:val="28"/>
          <w:szCs w:val="28"/>
        </w:rPr>
      </w:pPr>
      <w:r>
        <w:rPr>
          <w:rFonts w:eastAsia="方正仿宋_GBK"/>
          <w:sz w:val="28"/>
          <w:szCs w:val="28"/>
        </w:rPr>
        <w:t>（1）隔离变压器一次电缆连接器与回路一次电缆连接器插接</w:t>
      </w:r>
    </w:p>
    <w:p>
      <w:pPr>
        <w:widowControl/>
        <w:spacing w:line="600" w:lineRule="exact"/>
        <w:jc w:val="left"/>
        <w:rPr>
          <w:rFonts w:eastAsia="方正仿宋_GBK"/>
          <w:sz w:val="28"/>
          <w:szCs w:val="28"/>
        </w:rPr>
      </w:pPr>
      <w:r>
        <w:rPr>
          <w:rFonts w:eastAsia="方正仿宋_GBK"/>
          <w:sz w:val="28"/>
          <w:szCs w:val="28"/>
        </w:rPr>
        <w:t>好后，使用自粘带将连接部分密封紧实，将塑料螺母旋紧。</w:t>
      </w:r>
    </w:p>
    <w:p>
      <w:pPr>
        <w:widowControl/>
        <w:spacing w:line="600" w:lineRule="exact"/>
        <w:ind w:firstLine="560" w:firstLineChars="200"/>
        <w:jc w:val="left"/>
        <w:rPr>
          <w:rFonts w:eastAsia="方正仿宋_GBK"/>
          <w:sz w:val="28"/>
          <w:szCs w:val="28"/>
        </w:rPr>
      </w:pPr>
      <w:r>
        <w:rPr>
          <w:rFonts w:eastAsia="方正仿宋_GBK"/>
          <w:sz w:val="28"/>
          <w:szCs w:val="28"/>
        </w:rPr>
        <w:t>（2）隔离变压器接地线与保护接地必须可靠连接。</w:t>
      </w:r>
    </w:p>
    <w:p>
      <w:pPr>
        <w:widowControl/>
        <w:spacing w:line="600" w:lineRule="exact"/>
        <w:ind w:firstLine="560" w:firstLineChars="200"/>
        <w:jc w:val="left"/>
        <w:rPr>
          <w:rFonts w:eastAsia="方正仿宋_GBK"/>
          <w:sz w:val="28"/>
          <w:szCs w:val="28"/>
        </w:rPr>
      </w:pPr>
      <w:r>
        <w:rPr>
          <w:rFonts w:eastAsia="方正仿宋_GBK"/>
          <w:sz w:val="28"/>
          <w:szCs w:val="28"/>
        </w:rPr>
        <w:t>1.2.1.</w:t>
      </w:r>
      <w:r>
        <w:rPr>
          <w:rFonts w:hint="eastAsia" w:eastAsia="方正仿宋_GBK"/>
          <w:sz w:val="28"/>
          <w:szCs w:val="28"/>
        </w:rPr>
        <w:t>3.5滑行引导</w:t>
      </w:r>
      <w:r>
        <w:rPr>
          <w:rFonts w:eastAsia="方正仿宋_GBK"/>
          <w:sz w:val="28"/>
          <w:szCs w:val="28"/>
        </w:rPr>
        <w:t>标记牌</w:t>
      </w:r>
      <w:r>
        <w:rPr>
          <w:rFonts w:hint="eastAsia" w:eastAsia="方正仿宋_GBK"/>
          <w:sz w:val="28"/>
          <w:szCs w:val="28"/>
        </w:rPr>
        <w:t>相关</w:t>
      </w:r>
      <w:r>
        <w:rPr>
          <w:rFonts w:eastAsia="方正仿宋_GBK"/>
          <w:sz w:val="28"/>
          <w:szCs w:val="28"/>
        </w:rPr>
        <w:t>技术要求</w:t>
      </w:r>
    </w:p>
    <w:p>
      <w:pPr>
        <w:widowControl/>
        <w:spacing w:line="600" w:lineRule="exact"/>
        <w:ind w:firstLine="560" w:firstLineChars="200"/>
        <w:jc w:val="left"/>
        <w:rPr>
          <w:rFonts w:eastAsia="方正仿宋_GBK"/>
          <w:sz w:val="28"/>
          <w:szCs w:val="28"/>
        </w:rPr>
      </w:pPr>
      <w:r>
        <w:rPr>
          <w:rFonts w:hint="eastAsia" w:eastAsia="方正仿宋_GBK"/>
          <w:sz w:val="28"/>
          <w:szCs w:val="28"/>
        </w:rPr>
        <w:t>滑行引导标记牌安装应符合：</w:t>
      </w:r>
    </w:p>
    <w:p>
      <w:pPr>
        <w:widowControl/>
        <w:spacing w:line="600" w:lineRule="exact"/>
        <w:ind w:firstLine="560" w:firstLineChars="200"/>
        <w:jc w:val="left"/>
        <w:rPr>
          <w:rFonts w:eastAsia="方正仿宋_GBK"/>
          <w:sz w:val="28"/>
          <w:szCs w:val="28"/>
        </w:rPr>
      </w:pPr>
      <w:r>
        <w:rPr>
          <w:rFonts w:hint="eastAsia" w:eastAsia="方正仿宋_GBK"/>
          <w:sz w:val="28"/>
          <w:szCs w:val="28"/>
        </w:rPr>
        <w:t>（1）《民用机场飞行区技术标准》（MH5001-2021）。</w:t>
      </w:r>
    </w:p>
    <w:p>
      <w:pPr>
        <w:widowControl/>
        <w:spacing w:line="600" w:lineRule="exact"/>
        <w:ind w:firstLine="560" w:firstLineChars="200"/>
        <w:jc w:val="left"/>
        <w:rPr>
          <w:rFonts w:eastAsia="方正仿宋_GBK"/>
          <w:sz w:val="28"/>
          <w:szCs w:val="28"/>
        </w:rPr>
      </w:pPr>
      <w:r>
        <w:rPr>
          <w:rFonts w:hint="eastAsia" w:eastAsia="方正仿宋_GBK"/>
          <w:sz w:val="28"/>
          <w:szCs w:val="28"/>
        </w:rPr>
        <w:t>（2）按设计、技术要求配置灯箱、隔离变压器并按设计图纸设置防草坪，按标准消除直立面，就近接入现有标记牌回路中 。</w:t>
      </w:r>
    </w:p>
    <w:p>
      <w:pPr>
        <w:widowControl/>
        <w:spacing w:line="600" w:lineRule="exact"/>
        <w:ind w:firstLine="560" w:firstLineChars="200"/>
        <w:jc w:val="left"/>
        <w:rPr>
          <w:rFonts w:eastAsia="方正仿宋_GBK"/>
          <w:sz w:val="28"/>
          <w:szCs w:val="28"/>
        </w:rPr>
      </w:pPr>
      <w:r>
        <w:rPr>
          <w:rFonts w:hint="eastAsia" w:eastAsia="方正仿宋_GBK"/>
          <w:sz w:val="28"/>
          <w:szCs w:val="28"/>
        </w:rPr>
        <w:t>（3）标记牌带电部分与外壳有足够的电气间隙，绝缘良好。常温时，新敷设的电缆绝缘电阻不小于50兆欧。</w:t>
      </w:r>
    </w:p>
    <w:p>
      <w:pPr>
        <w:widowControl/>
        <w:spacing w:line="600" w:lineRule="exact"/>
        <w:ind w:firstLine="560" w:firstLineChars="200"/>
        <w:jc w:val="left"/>
        <w:rPr>
          <w:rFonts w:eastAsia="方正仿宋_GBK"/>
          <w:sz w:val="28"/>
          <w:szCs w:val="28"/>
        </w:rPr>
      </w:pPr>
      <w:r>
        <w:rPr>
          <w:rFonts w:hint="eastAsia" w:eastAsia="方正仿宋_GBK"/>
          <w:sz w:val="28"/>
          <w:szCs w:val="28"/>
        </w:rPr>
        <w:t>（4）标记牌的内部电气连接线须可靠固定可靠连接。</w:t>
      </w:r>
    </w:p>
    <w:p>
      <w:pPr>
        <w:widowControl/>
        <w:spacing w:line="600" w:lineRule="exact"/>
        <w:ind w:firstLine="560" w:firstLineChars="200"/>
        <w:jc w:val="left"/>
        <w:rPr>
          <w:rFonts w:eastAsia="方正仿宋_GBK"/>
          <w:sz w:val="28"/>
          <w:szCs w:val="28"/>
        </w:rPr>
      </w:pPr>
      <w:r>
        <w:rPr>
          <w:rFonts w:hint="eastAsia" w:eastAsia="方正仿宋_GBK"/>
          <w:sz w:val="28"/>
          <w:szCs w:val="28"/>
        </w:rPr>
        <w:t>1.2.1.3.6 调试运行要求</w:t>
      </w:r>
    </w:p>
    <w:p>
      <w:pPr>
        <w:widowControl/>
        <w:spacing w:line="600" w:lineRule="exact"/>
        <w:ind w:firstLine="560" w:firstLineChars="200"/>
        <w:jc w:val="left"/>
        <w:rPr>
          <w:rFonts w:eastAsia="方正仿宋_GBK"/>
          <w:sz w:val="28"/>
          <w:szCs w:val="28"/>
        </w:rPr>
      </w:pPr>
      <w:r>
        <w:rPr>
          <w:rFonts w:hint="eastAsia" w:eastAsia="方正仿宋_GBK"/>
          <w:sz w:val="28"/>
          <w:szCs w:val="28"/>
        </w:rPr>
        <w:t>回路隔离变压器安装完毕、一次电缆头制作完毕后，能实现本地、远程控制和各运行状态的监控，光级5级可变，运行稳定。</w:t>
      </w:r>
    </w:p>
    <w:p>
      <w:pPr>
        <w:widowControl/>
        <w:spacing w:line="600" w:lineRule="exact"/>
        <w:ind w:firstLine="560" w:firstLineChars="200"/>
        <w:jc w:val="left"/>
        <w:rPr>
          <w:rFonts w:eastAsia="方正仿宋_GBK"/>
          <w:sz w:val="28"/>
          <w:szCs w:val="28"/>
        </w:rPr>
      </w:pPr>
      <w:r>
        <w:rPr>
          <w:rFonts w:eastAsia="方正仿宋_GBK"/>
          <w:sz w:val="28"/>
          <w:szCs w:val="28"/>
        </w:rPr>
        <w:t>1.2.1.</w:t>
      </w:r>
      <w:r>
        <w:rPr>
          <w:rFonts w:hint="eastAsia" w:eastAsia="方正仿宋_GBK"/>
          <w:sz w:val="28"/>
          <w:szCs w:val="28"/>
        </w:rPr>
        <w:t>3.7</w:t>
      </w:r>
      <w:r>
        <w:rPr>
          <w:rFonts w:eastAsia="方正仿宋_GBK"/>
          <w:sz w:val="28"/>
          <w:szCs w:val="28"/>
        </w:rPr>
        <w:t>其它要求：</w:t>
      </w:r>
    </w:p>
    <w:p>
      <w:pPr>
        <w:widowControl/>
        <w:spacing w:line="600" w:lineRule="exact"/>
        <w:ind w:firstLine="560" w:firstLineChars="200"/>
        <w:jc w:val="left"/>
        <w:rPr>
          <w:rFonts w:eastAsia="方正仿宋_GBK"/>
          <w:sz w:val="28"/>
          <w:szCs w:val="28"/>
        </w:rPr>
      </w:pPr>
      <w:r>
        <w:rPr>
          <w:rFonts w:eastAsia="方正仿宋_GBK"/>
          <w:sz w:val="28"/>
          <w:szCs w:val="28"/>
        </w:rPr>
        <w:t>（1） 在飞行区内施工，施工期间人员、车辆等均应按指定时间、路径进入和退出施工区域，只能在指定施工区域内活动，未经相关部门、塔台允许的情况下不得离开施工区域，退出时保证现场无遗留物。严禁造成跑道、滑行道非法入侵，不得影响重庆</w:t>
      </w:r>
      <w:r>
        <w:rPr>
          <w:rFonts w:hint="eastAsia" w:eastAsia="方正仿宋_GBK"/>
          <w:sz w:val="28"/>
          <w:szCs w:val="28"/>
        </w:rPr>
        <w:t>江北</w:t>
      </w:r>
      <w:r>
        <w:rPr>
          <w:rFonts w:eastAsia="方正仿宋_GBK"/>
          <w:sz w:val="28"/>
          <w:szCs w:val="28"/>
        </w:rPr>
        <w:t>机场正常的生产运行秩序。</w:t>
      </w:r>
    </w:p>
    <w:p>
      <w:pPr>
        <w:widowControl/>
        <w:spacing w:line="600" w:lineRule="exact"/>
        <w:ind w:firstLine="560" w:firstLineChars="200"/>
        <w:jc w:val="left"/>
        <w:rPr>
          <w:rFonts w:eastAsia="方正仿宋_GBK"/>
          <w:sz w:val="28"/>
          <w:szCs w:val="28"/>
        </w:rPr>
      </w:pPr>
      <w:r>
        <w:rPr>
          <w:rFonts w:eastAsia="方正仿宋_GBK"/>
          <w:sz w:val="28"/>
          <w:szCs w:val="28"/>
        </w:rPr>
        <w:t>（2） 施工期间人员、器材均由施工单位自行调配，</w:t>
      </w:r>
      <w:r>
        <w:rPr>
          <w:rFonts w:hint="eastAsia" w:eastAsia="方正仿宋_GBK"/>
          <w:sz w:val="28"/>
          <w:szCs w:val="28"/>
        </w:rPr>
        <w:t>施工期间必须确保飞行安全、空防安全、消防安全、施工安全、交通安全，遵守疫情防控要求，杜绝一切因施工管理不善而发生的各种不安全事件和染疫事件</w:t>
      </w:r>
      <w:r>
        <w:rPr>
          <w:rFonts w:eastAsia="方正仿宋_GBK"/>
          <w:sz w:val="28"/>
          <w:szCs w:val="28"/>
        </w:rPr>
        <w:t>。</w:t>
      </w:r>
    </w:p>
    <w:p>
      <w:pPr>
        <w:widowControl/>
        <w:spacing w:line="360" w:lineRule="auto"/>
        <w:ind w:firstLine="560" w:firstLineChars="200"/>
        <w:jc w:val="left"/>
        <w:rPr>
          <w:rFonts w:eastAsia="方正仿宋_GBK"/>
          <w:sz w:val="28"/>
          <w:szCs w:val="28"/>
        </w:rPr>
      </w:pPr>
      <w:r>
        <w:rPr>
          <w:rFonts w:eastAsia="方正仿宋_GBK"/>
          <w:sz w:val="28"/>
          <w:szCs w:val="28"/>
        </w:rPr>
        <w:t>1.2.2 本项目的报价（</w:t>
      </w:r>
      <w:r>
        <w:rPr>
          <w:rFonts w:hint="eastAsia" w:eastAsia="方正仿宋_GBK"/>
          <w:sz w:val="28"/>
          <w:szCs w:val="28"/>
        </w:rPr>
        <w:t>不</w:t>
      </w:r>
      <w:r>
        <w:rPr>
          <w:rFonts w:eastAsia="方正仿宋_GBK"/>
          <w:sz w:val="28"/>
          <w:szCs w:val="28"/>
        </w:rPr>
        <w:t>含税）应包括：</w:t>
      </w:r>
      <w:r>
        <w:rPr>
          <w:rFonts w:eastAsia="方正仿宋_GBK"/>
          <w:kern w:val="0"/>
          <w:sz w:val="28"/>
          <w:szCs w:val="28"/>
        </w:rPr>
        <w:t>报价包括但不限于</w:t>
      </w:r>
      <w:r>
        <w:rPr>
          <w:rFonts w:hint="eastAsia" w:eastAsia="方正仿宋_GBK"/>
          <w:kern w:val="0"/>
          <w:sz w:val="28"/>
          <w:szCs w:val="28"/>
        </w:rPr>
        <w:t>设备供货（含配件）、材料费、运输费（运输至指定地点）、劳务费、机具费、措施费、风险费、</w:t>
      </w:r>
      <w:r>
        <w:rPr>
          <w:rFonts w:hint="eastAsia" w:eastAsia="方正仿宋_GBK"/>
          <w:kern w:val="0"/>
          <w:sz w:val="28"/>
          <w:szCs w:val="28"/>
          <w:lang w:val="zh-CN"/>
        </w:rPr>
        <w:t>安装调试、服务和</w:t>
      </w:r>
      <w:r>
        <w:rPr>
          <w:rFonts w:hint="eastAsia" w:eastAsia="方正仿宋_GBK"/>
          <w:kern w:val="0"/>
          <w:sz w:val="28"/>
          <w:szCs w:val="28"/>
        </w:rPr>
        <w:t>保修期间的缺陷修复等应发生的全部费用</w:t>
      </w:r>
      <w:r>
        <w:rPr>
          <w:rFonts w:eastAsia="方正仿宋_GBK"/>
          <w:sz w:val="28"/>
          <w:szCs w:val="28"/>
        </w:rPr>
        <w:t>，报价为</w:t>
      </w:r>
      <w:r>
        <w:rPr>
          <w:rFonts w:hint="eastAsia" w:eastAsia="方正仿宋_GBK"/>
          <w:sz w:val="28"/>
          <w:szCs w:val="28"/>
        </w:rPr>
        <w:t>不含税</w:t>
      </w:r>
      <w:r>
        <w:rPr>
          <w:rFonts w:eastAsia="方正仿宋_GBK"/>
          <w:sz w:val="28"/>
          <w:szCs w:val="28"/>
        </w:rPr>
        <w:t>一次性全额包干价，不再另行增加费用。</w:t>
      </w:r>
    </w:p>
    <w:p>
      <w:pPr>
        <w:widowControl/>
        <w:spacing w:line="600" w:lineRule="exact"/>
        <w:ind w:firstLine="560" w:firstLineChars="200"/>
        <w:jc w:val="left"/>
        <w:rPr>
          <w:rFonts w:eastAsia="方正仿宋_GBK"/>
          <w:sz w:val="28"/>
          <w:szCs w:val="28"/>
        </w:rPr>
      </w:pPr>
      <w:r>
        <w:rPr>
          <w:rFonts w:eastAsia="方正仿宋_GBK"/>
          <w:sz w:val="28"/>
          <w:szCs w:val="28"/>
        </w:rPr>
        <w:t>1.2.3本项目最高限价（</w:t>
      </w:r>
      <w:r>
        <w:rPr>
          <w:rFonts w:hint="eastAsia" w:eastAsia="方正仿宋_GBK"/>
          <w:sz w:val="28"/>
          <w:szCs w:val="28"/>
        </w:rPr>
        <w:t>不</w:t>
      </w:r>
      <w:r>
        <w:rPr>
          <w:rFonts w:eastAsia="方正仿宋_GBK"/>
          <w:sz w:val="28"/>
          <w:szCs w:val="28"/>
        </w:rPr>
        <w:t>含</w:t>
      </w:r>
      <w:r>
        <w:rPr>
          <w:rFonts w:hint="eastAsia" w:eastAsia="方正仿宋_GBK"/>
          <w:sz w:val="28"/>
          <w:szCs w:val="28"/>
        </w:rPr>
        <w:t>增值</w:t>
      </w:r>
      <w:r>
        <w:rPr>
          <w:rFonts w:eastAsia="方正仿宋_GBK"/>
          <w:sz w:val="28"/>
          <w:szCs w:val="28"/>
        </w:rPr>
        <w:t>税）为人民币</w:t>
      </w:r>
      <w:r>
        <w:rPr>
          <w:rFonts w:hint="eastAsia" w:eastAsia="方正仿宋_GBK"/>
          <w:sz w:val="28"/>
          <w:szCs w:val="28"/>
        </w:rPr>
        <w:t>12.15</w:t>
      </w:r>
      <w:r>
        <w:rPr>
          <w:rFonts w:eastAsia="方正仿宋_GBK"/>
          <w:sz w:val="28"/>
          <w:szCs w:val="28"/>
        </w:rPr>
        <w:t>万元（大写金额：</w:t>
      </w:r>
      <w:r>
        <w:rPr>
          <w:rFonts w:hint="eastAsia" w:eastAsia="方正仿宋_GBK"/>
          <w:sz w:val="28"/>
          <w:szCs w:val="28"/>
        </w:rPr>
        <w:t>壹拾贰万壹仟伍佰元整</w:t>
      </w:r>
      <w:r>
        <w:rPr>
          <w:rFonts w:hint="eastAsia" w:eastAsia="方正仿宋_GBK"/>
          <w:sz w:val="28"/>
          <w:szCs w:val="28"/>
          <w:lang w:eastAsia="zh-CN"/>
        </w:rPr>
        <w:t>）</w:t>
      </w:r>
      <w:r>
        <w:rPr>
          <w:rFonts w:eastAsia="方正仿宋_GBK"/>
          <w:sz w:val="28"/>
          <w:szCs w:val="28"/>
        </w:rPr>
        <w:t>，报价超过最高限价，将取消比选响应人的比选资格。</w:t>
      </w:r>
    </w:p>
    <w:p>
      <w:pPr>
        <w:widowControl/>
        <w:spacing w:line="600" w:lineRule="exact"/>
        <w:ind w:firstLine="560" w:firstLineChars="200"/>
        <w:jc w:val="left"/>
        <w:rPr>
          <w:rFonts w:eastAsia="方正仿宋_GBK"/>
          <w:sz w:val="28"/>
          <w:szCs w:val="28"/>
          <w:lang w:val="en-GB"/>
        </w:rPr>
      </w:pPr>
      <w:r>
        <w:rPr>
          <w:rFonts w:eastAsia="方正仿宋_GBK"/>
          <w:sz w:val="28"/>
          <w:szCs w:val="28"/>
        </w:rPr>
        <w:t>1.2.4</w:t>
      </w:r>
      <w:r>
        <w:rPr>
          <w:rFonts w:eastAsia="方正仿宋_GBK"/>
          <w:sz w:val="28"/>
          <w:szCs w:val="28"/>
          <w:lang w:val="en-GB"/>
        </w:rPr>
        <w:t>在修正范围内的以下情形不作为比选响应文件作废的依据：</w:t>
      </w:r>
    </w:p>
    <w:p>
      <w:pPr>
        <w:widowControl/>
        <w:spacing w:line="600" w:lineRule="exact"/>
        <w:ind w:firstLine="560" w:firstLineChars="200"/>
        <w:jc w:val="left"/>
        <w:rPr>
          <w:rFonts w:eastAsia="方正仿宋_GBK"/>
          <w:sz w:val="28"/>
          <w:szCs w:val="28"/>
        </w:rPr>
      </w:pPr>
      <w:r>
        <w:rPr>
          <w:rFonts w:eastAsia="方正仿宋_GBK"/>
          <w:sz w:val="28"/>
          <w:szCs w:val="28"/>
        </w:rPr>
        <w:t>（1）比选响应文件中的大写金额与小写金额不一致的，以大写金额为准；</w:t>
      </w:r>
    </w:p>
    <w:p>
      <w:pPr>
        <w:widowControl/>
        <w:spacing w:line="600" w:lineRule="exact"/>
        <w:ind w:firstLine="560" w:firstLineChars="200"/>
        <w:jc w:val="left"/>
        <w:rPr>
          <w:rFonts w:eastAsia="方正仿宋_GBK"/>
          <w:sz w:val="28"/>
          <w:szCs w:val="28"/>
        </w:rPr>
      </w:pPr>
      <w:r>
        <w:rPr>
          <w:rFonts w:eastAsia="方正仿宋_GBK"/>
          <w:sz w:val="28"/>
          <w:szCs w:val="28"/>
        </w:rPr>
        <w:t>（2）数字表示的数额与用文字表示的数额不一致时，以文字数额为准；</w:t>
      </w:r>
    </w:p>
    <w:p>
      <w:pPr>
        <w:widowControl/>
        <w:spacing w:line="600" w:lineRule="exact"/>
        <w:ind w:firstLine="560" w:firstLineChars="200"/>
        <w:jc w:val="left"/>
        <w:rPr>
          <w:rFonts w:eastAsia="方正仿宋_GBK"/>
          <w:sz w:val="28"/>
          <w:szCs w:val="28"/>
        </w:rPr>
      </w:pPr>
      <w:r>
        <w:rPr>
          <w:rFonts w:eastAsia="方正仿宋_GBK"/>
          <w:sz w:val="28"/>
          <w:szCs w:val="28"/>
        </w:rPr>
        <w:t>（3）总价金额与依据单价计算出的结果不一致的，以单价金额为准修正总价，但单价金额小数点有明显错误的除外。</w:t>
      </w:r>
    </w:p>
    <w:p>
      <w:pPr>
        <w:widowControl/>
        <w:spacing w:line="600" w:lineRule="exact"/>
        <w:ind w:firstLine="562" w:firstLineChars="200"/>
        <w:jc w:val="left"/>
        <w:rPr>
          <w:rFonts w:eastAsia="方正仿宋_GBK"/>
          <w:b/>
          <w:bCs/>
          <w:sz w:val="28"/>
          <w:szCs w:val="28"/>
        </w:rPr>
      </w:pPr>
      <w:r>
        <w:rPr>
          <w:rFonts w:eastAsia="方正仿宋_GBK"/>
          <w:b/>
          <w:bCs/>
          <w:sz w:val="28"/>
          <w:szCs w:val="28"/>
        </w:rPr>
        <w:t>1.3 验收标准</w:t>
      </w:r>
    </w:p>
    <w:p>
      <w:pPr>
        <w:widowControl/>
        <w:spacing w:line="600" w:lineRule="exact"/>
        <w:ind w:firstLine="560" w:firstLineChars="200"/>
        <w:jc w:val="left"/>
        <w:rPr>
          <w:rFonts w:eastAsia="等线"/>
          <w:sz w:val="44"/>
          <w:szCs w:val="36"/>
          <w:highlight w:val="yellow"/>
        </w:rPr>
      </w:pPr>
      <w:r>
        <w:rPr>
          <w:rFonts w:eastAsia="方正仿宋_GBK"/>
          <w:sz w:val="28"/>
          <w:szCs w:val="28"/>
        </w:rPr>
        <w:t>项目完工后，由</w:t>
      </w:r>
      <w:r>
        <w:rPr>
          <w:rFonts w:hint="eastAsia" w:eastAsia="方正仿宋_GBK"/>
          <w:sz w:val="28"/>
          <w:szCs w:val="28"/>
        </w:rPr>
        <w:t>成交单位</w:t>
      </w:r>
      <w:r>
        <w:rPr>
          <w:rFonts w:eastAsia="方正仿宋_GBK"/>
          <w:sz w:val="28"/>
          <w:szCs w:val="28"/>
        </w:rPr>
        <w:t>向业主</w:t>
      </w:r>
      <w:r>
        <w:rPr>
          <w:rFonts w:hint="eastAsia" w:eastAsia="方正仿宋_GBK"/>
          <w:sz w:val="28"/>
          <w:szCs w:val="28"/>
        </w:rPr>
        <w:t>方</w:t>
      </w:r>
      <w:r>
        <w:rPr>
          <w:rFonts w:eastAsia="方正仿宋_GBK"/>
          <w:sz w:val="28"/>
          <w:szCs w:val="28"/>
        </w:rPr>
        <w:t>提出验收申请，项目竣工后各设施设备运行应满足本项目比选采购文件和《民用机场飞行区技术标准》（MH5001-2021）、《民用机场目视助航设施施工及验收规范》（MH</w:t>
      </w:r>
      <w:r>
        <w:rPr>
          <w:rFonts w:hint="eastAsia" w:eastAsia="方正仿宋_GBK"/>
          <w:sz w:val="28"/>
          <w:szCs w:val="28"/>
        </w:rPr>
        <w:t>/T</w:t>
      </w:r>
      <w:r>
        <w:rPr>
          <w:rFonts w:eastAsia="方正仿宋_GBK"/>
          <w:sz w:val="28"/>
          <w:szCs w:val="28"/>
        </w:rPr>
        <w:t>5012-20</w:t>
      </w:r>
      <w:r>
        <w:rPr>
          <w:rFonts w:hint="eastAsia" w:eastAsia="方正仿宋_GBK"/>
          <w:sz w:val="28"/>
          <w:szCs w:val="28"/>
        </w:rPr>
        <w:t>22</w:t>
      </w:r>
      <w:r>
        <w:rPr>
          <w:rFonts w:eastAsia="方正仿宋_GBK"/>
          <w:sz w:val="28"/>
          <w:szCs w:val="28"/>
        </w:rPr>
        <w:t>）、《助航灯光隔离变压器》（MH</w:t>
      </w:r>
      <w:r>
        <w:rPr>
          <w:rFonts w:hint="eastAsia" w:eastAsia="方正仿宋_GBK"/>
          <w:sz w:val="28"/>
          <w:szCs w:val="28"/>
        </w:rPr>
        <w:t>/T</w:t>
      </w:r>
      <w:r>
        <w:rPr>
          <w:rFonts w:eastAsia="方正仿宋_GBK"/>
          <w:sz w:val="28"/>
          <w:szCs w:val="28"/>
        </w:rPr>
        <w:t>6008-2016）、《机场助航灯光回路用埋地电缆》（MH</w:t>
      </w:r>
      <w:r>
        <w:rPr>
          <w:rFonts w:hint="eastAsia" w:eastAsia="方正仿宋_GBK"/>
          <w:sz w:val="28"/>
          <w:szCs w:val="28"/>
        </w:rPr>
        <w:t>/T</w:t>
      </w:r>
      <w:r>
        <w:rPr>
          <w:rFonts w:eastAsia="方正仿宋_GBK"/>
          <w:sz w:val="28"/>
          <w:szCs w:val="28"/>
        </w:rPr>
        <w:t>6049-2020）等相关国家、行业标准</w:t>
      </w:r>
      <w:r>
        <w:rPr>
          <w:rFonts w:hint="eastAsia" w:eastAsia="方正仿宋_GBK"/>
          <w:sz w:val="28"/>
          <w:szCs w:val="28"/>
        </w:rPr>
        <w:t>，业主</w:t>
      </w:r>
      <w:r>
        <w:rPr>
          <w:rFonts w:eastAsia="方正仿宋_GBK"/>
          <w:sz w:val="28"/>
          <w:szCs w:val="28"/>
        </w:rPr>
        <w:t>组织相关人员及时组织验收</w:t>
      </w:r>
      <w:r>
        <w:rPr>
          <w:rFonts w:hint="eastAsia" w:eastAsia="方正仿宋_GBK"/>
          <w:sz w:val="28"/>
          <w:szCs w:val="28"/>
        </w:rPr>
        <w:t>，经双方确认后，即验收合格</w:t>
      </w:r>
      <w:r>
        <w:rPr>
          <w:rFonts w:eastAsia="方正仿宋_GBK"/>
          <w:sz w:val="28"/>
          <w:szCs w:val="28"/>
        </w:rPr>
        <w:t>。</w:t>
      </w:r>
    </w:p>
    <w:p>
      <w:pPr>
        <w:widowControl/>
        <w:spacing w:line="600" w:lineRule="exact"/>
        <w:ind w:firstLine="562" w:firstLineChars="200"/>
        <w:jc w:val="left"/>
        <w:rPr>
          <w:rFonts w:eastAsia="方正仿宋_GBK"/>
          <w:b/>
          <w:bCs/>
          <w:sz w:val="28"/>
          <w:szCs w:val="28"/>
        </w:rPr>
      </w:pPr>
      <w:r>
        <w:rPr>
          <w:rFonts w:eastAsia="方正仿宋_GBK"/>
          <w:b/>
          <w:bCs/>
          <w:sz w:val="28"/>
          <w:szCs w:val="28"/>
        </w:rPr>
        <w:t>二、合格报价供应商</w:t>
      </w:r>
    </w:p>
    <w:p>
      <w:pPr>
        <w:widowControl/>
        <w:spacing w:line="600" w:lineRule="exact"/>
        <w:ind w:firstLine="560" w:firstLineChars="200"/>
        <w:jc w:val="left"/>
        <w:rPr>
          <w:rFonts w:eastAsia="方正仿宋_GBK"/>
          <w:sz w:val="28"/>
          <w:szCs w:val="28"/>
        </w:rPr>
      </w:pPr>
      <w:r>
        <w:rPr>
          <w:rFonts w:eastAsia="方正仿宋_GBK"/>
          <w:sz w:val="28"/>
          <w:szCs w:val="28"/>
        </w:rPr>
        <w:t>具有与本比选文件要求相适应的</w:t>
      </w:r>
      <w:r>
        <w:rPr>
          <w:rFonts w:hint="eastAsia" w:eastAsia="方正仿宋_GBK"/>
          <w:sz w:val="28"/>
          <w:szCs w:val="28"/>
        </w:rPr>
        <w:t>跑道交叉点起飞标记牌增设</w:t>
      </w:r>
      <w:r>
        <w:rPr>
          <w:rFonts w:eastAsia="方正仿宋_GBK"/>
          <w:sz w:val="28"/>
          <w:szCs w:val="28"/>
        </w:rPr>
        <w:t>施工作业能力，包括供应能力、售后服务能力和安装能力的生产厂家或经营商。比选响应人必须具备：</w:t>
      </w:r>
    </w:p>
    <w:p>
      <w:pPr>
        <w:widowControl/>
        <w:spacing w:line="600" w:lineRule="exact"/>
        <w:ind w:firstLine="560" w:firstLineChars="200"/>
        <w:jc w:val="left"/>
        <w:rPr>
          <w:rFonts w:eastAsia="方正仿宋_GBK"/>
          <w:sz w:val="28"/>
          <w:szCs w:val="28"/>
        </w:rPr>
      </w:pPr>
      <w:r>
        <w:rPr>
          <w:rFonts w:eastAsia="方正仿宋_GBK"/>
          <w:sz w:val="28"/>
          <w:szCs w:val="28"/>
        </w:rPr>
        <w:t>2.1 在中华人民共和国依法注册、具有独立法人资格，具有有效营业执照（须提供营业执照复印件加盖</w:t>
      </w:r>
      <w:r>
        <w:rPr>
          <w:rFonts w:hint="eastAsia" w:eastAsia="方正仿宋_GBK"/>
          <w:sz w:val="28"/>
          <w:szCs w:val="28"/>
        </w:rPr>
        <w:t>比选响应人</w:t>
      </w:r>
      <w:r>
        <w:rPr>
          <w:rFonts w:eastAsia="方正仿宋_GBK"/>
          <w:sz w:val="28"/>
          <w:szCs w:val="28"/>
        </w:rPr>
        <w:t>鲜章）；</w:t>
      </w:r>
    </w:p>
    <w:p>
      <w:pPr>
        <w:widowControl/>
        <w:spacing w:line="600" w:lineRule="exact"/>
        <w:ind w:firstLine="560" w:firstLineChars="200"/>
        <w:jc w:val="left"/>
        <w:rPr>
          <w:rFonts w:eastAsia="方正仿宋_GBK"/>
          <w:sz w:val="28"/>
          <w:szCs w:val="28"/>
        </w:rPr>
      </w:pPr>
      <w:r>
        <w:rPr>
          <w:rFonts w:eastAsia="方正仿宋_GBK"/>
          <w:sz w:val="28"/>
          <w:szCs w:val="28"/>
        </w:rPr>
        <w:t>2.2 目视助航灯光工程专业承包</w:t>
      </w:r>
      <w:r>
        <w:rPr>
          <w:rFonts w:hint="eastAsia" w:eastAsia="方正仿宋_GBK"/>
          <w:sz w:val="28"/>
          <w:szCs w:val="28"/>
        </w:rPr>
        <w:t>二</w:t>
      </w:r>
      <w:r>
        <w:rPr>
          <w:rFonts w:eastAsia="方正仿宋_GBK"/>
          <w:sz w:val="28"/>
          <w:szCs w:val="28"/>
        </w:rPr>
        <w:t>级（含）以上资质；（提供资质复印件，加盖</w:t>
      </w:r>
      <w:r>
        <w:rPr>
          <w:rFonts w:hint="eastAsia" w:eastAsia="方正仿宋_GBK"/>
          <w:sz w:val="28"/>
          <w:szCs w:val="28"/>
        </w:rPr>
        <w:t>比选响应人</w:t>
      </w:r>
      <w:r>
        <w:rPr>
          <w:rFonts w:eastAsia="方正仿宋_GBK"/>
          <w:sz w:val="28"/>
          <w:szCs w:val="28"/>
        </w:rPr>
        <w:t>鲜章）；</w:t>
      </w:r>
    </w:p>
    <w:p>
      <w:pPr>
        <w:widowControl/>
        <w:spacing w:line="600" w:lineRule="exact"/>
        <w:ind w:firstLine="560" w:firstLineChars="200"/>
        <w:jc w:val="left"/>
        <w:rPr>
          <w:rFonts w:eastAsia="方正仿宋_GBK"/>
          <w:sz w:val="28"/>
          <w:szCs w:val="28"/>
        </w:rPr>
      </w:pPr>
      <w:r>
        <w:rPr>
          <w:rFonts w:eastAsia="方正仿宋_GBK"/>
          <w:sz w:val="28"/>
          <w:szCs w:val="28"/>
        </w:rPr>
        <w:t>2.3提供信誉要求证明（提供相关查询截图加盖</w:t>
      </w:r>
      <w:r>
        <w:rPr>
          <w:rFonts w:hint="eastAsia" w:eastAsia="方正仿宋_GBK"/>
          <w:sz w:val="28"/>
          <w:szCs w:val="28"/>
        </w:rPr>
        <w:t>比选响应人</w:t>
      </w:r>
      <w:r>
        <w:rPr>
          <w:rFonts w:eastAsia="方正仿宋_GBK"/>
          <w:sz w:val="28"/>
          <w:szCs w:val="28"/>
        </w:rPr>
        <w:t>鲜章）。</w:t>
      </w:r>
    </w:p>
    <w:p>
      <w:pPr>
        <w:widowControl/>
        <w:spacing w:line="600" w:lineRule="exact"/>
        <w:ind w:firstLine="560" w:firstLineChars="200"/>
        <w:jc w:val="left"/>
        <w:rPr>
          <w:rFonts w:eastAsia="方正仿宋_GBK"/>
          <w:sz w:val="28"/>
          <w:szCs w:val="28"/>
        </w:rPr>
      </w:pPr>
      <w:r>
        <w:rPr>
          <w:rFonts w:eastAsia="方正仿宋_GBK"/>
          <w:sz w:val="28"/>
          <w:szCs w:val="28"/>
        </w:rPr>
        <w:t>2.4法定代表人为同一个人的两个及两个以上法人，母公司、全资子公司及其控股公司，以及其他形式有管理关系的响应人，都不得在同一比选项目中同时参加</w:t>
      </w:r>
      <w:r>
        <w:rPr>
          <w:rFonts w:hint="eastAsia" w:eastAsia="方正仿宋_GBK"/>
          <w:sz w:val="28"/>
          <w:szCs w:val="28"/>
        </w:rPr>
        <w:t>比选</w:t>
      </w:r>
      <w:r>
        <w:rPr>
          <w:rFonts w:eastAsia="方正仿宋_GBK"/>
          <w:sz w:val="28"/>
          <w:szCs w:val="28"/>
        </w:rPr>
        <w:t>（提供承诺函并加盖</w:t>
      </w:r>
      <w:r>
        <w:rPr>
          <w:rFonts w:hint="eastAsia" w:eastAsia="方正仿宋_GBK"/>
          <w:sz w:val="28"/>
          <w:szCs w:val="28"/>
        </w:rPr>
        <w:t>比选响应人</w:t>
      </w:r>
      <w:r>
        <w:rPr>
          <w:rFonts w:eastAsia="方正仿宋_GBK"/>
          <w:sz w:val="28"/>
          <w:szCs w:val="28"/>
        </w:rPr>
        <w:t>鲜章）。</w:t>
      </w:r>
    </w:p>
    <w:p>
      <w:pPr>
        <w:widowControl/>
        <w:spacing w:line="600" w:lineRule="exact"/>
        <w:ind w:firstLine="560" w:firstLineChars="200"/>
        <w:jc w:val="left"/>
        <w:rPr>
          <w:rFonts w:eastAsia="方正仿宋_GBK"/>
          <w:sz w:val="28"/>
          <w:szCs w:val="28"/>
        </w:rPr>
      </w:pPr>
      <w:r>
        <w:rPr>
          <w:rFonts w:eastAsia="方正仿宋_GBK"/>
          <w:sz w:val="28"/>
          <w:szCs w:val="28"/>
        </w:rPr>
        <w:t>2.5本项目不接受联合体，不得转包、分包（提供不转包、分包承诺函并加盖</w:t>
      </w:r>
      <w:r>
        <w:rPr>
          <w:rFonts w:hint="eastAsia" w:eastAsia="方正仿宋_GBK"/>
          <w:sz w:val="28"/>
          <w:szCs w:val="28"/>
        </w:rPr>
        <w:t>比选响应人</w:t>
      </w:r>
      <w:r>
        <w:rPr>
          <w:rFonts w:eastAsia="方正仿宋_GBK"/>
          <w:sz w:val="28"/>
          <w:szCs w:val="28"/>
        </w:rPr>
        <w:t>鲜章）。</w:t>
      </w:r>
    </w:p>
    <w:p>
      <w:pPr>
        <w:widowControl/>
        <w:spacing w:line="600" w:lineRule="exact"/>
        <w:ind w:firstLine="560" w:firstLineChars="200"/>
        <w:jc w:val="left"/>
      </w:pPr>
      <w:r>
        <w:rPr>
          <w:rFonts w:eastAsia="方正仿宋_GBK"/>
          <w:sz w:val="28"/>
          <w:szCs w:val="28"/>
        </w:rPr>
        <w:t>2.6法定代表人身份证明。</w:t>
      </w:r>
    </w:p>
    <w:p>
      <w:pPr>
        <w:widowControl/>
        <w:spacing w:line="600" w:lineRule="exact"/>
        <w:ind w:firstLine="560" w:firstLineChars="200"/>
        <w:jc w:val="left"/>
        <w:rPr>
          <w:rFonts w:eastAsia="方正仿宋_GBK"/>
          <w:sz w:val="28"/>
          <w:szCs w:val="28"/>
        </w:rPr>
      </w:pPr>
      <w:r>
        <w:rPr>
          <w:rFonts w:eastAsia="方正仿宋_GBK"/>
          <w:sz w:val="28"/>
          <w:szCs w:val="28"/>
        </w:rPr>
        <w:t>2.7法定代表人授权书；</w:t>
      </w:r>
    </w:p>
    <w:p>
      <w:pPr>
        <w:widowControl/>
        <w:spacing w:line="600" w:lineRule="exact"/>
        <w:ind w:firstLine="560" w:firstLineChars="200"/>
        <w:jc w:val="left"/>
      </w:pPr>
      <w:r>
        <w:rPr>
          <w:rFonts w:eastAsia="方正仿宋_GBK"/>
          <w:sz w:val="28"/>
          <w:szCs w:val="28"/>
        </w:rPr>
        <w:t>2.8法定代表人身份证复印件和被授权人身份证复印件。</w:t>
      </w:r>
    </w:p>
    <w:p>
      <w:pPr>
        <w:spacing w:line="360" w:lineRule="auto"/>
        <w:ind w:firstLine="562" w:firstLineChars="200"/>
        <w:rPr>
          <w:rFonts w:eastAsia="方正仿宋_GBK"/>
          <w:b/>
          <w:bCs/>
          <w:sz w:val="28"/>
          <w:szCs w:val="28"/>
        </w:rPr>
      </w:pPr>
      <w:r>
        <w:rPr>
          <w:rFonts w:eastAsia="方正仿宋_GBK"/>
          <w:b/>
          <w:sz w:val="28"/>
          <w:szCs w:val="28"/>
        </w:rPr>
        <w:t>三、</w:t>
      </w:r>
      <w:r>
        <w:rPr>
          <w:rFonts w:eastAsia="方正仿宋_GBK"/>
          <w:b/>
          <w:bCs/>
          <w:sz w:val="28"/>
          <w:szCs w:val="28"/>
        </w:rPr>
        <w:t>成交标准</w:t>
      </w:r>
    </w:p>
    <w:p>
      <w:pPr>
        <w:spacing w:line="360" w:lineRule="auto"/>
        <w:ind w:firstLine="560" w:firstLineChars="200"/>
        <w:rPr>
          <w:rFonts w:eastAsia="方正仿宋_GBK"/>
          <w:bCs/>
          <w:sz w:val="28"/>
          <w:szCs w:val="28"/>
        </w:rPr>
      </w:pPr>
      <w:r>
        <w:rPr>
          <w:rFonts w:eastAsia="方正仿宋_GBK"/>
          <w:bCs/>
          <w:sz w:val="28"/>
          <w:szCs w:val="28"/>
        </w:rPr>
        <w:t>本次</w:t>
      </w:r>
      <w:r>
        <w:rPr>
          <w:rFonts w:eastAsia="方正仿宋_GBK"/>
          <w:sz w:val="28"/>
          <w:szCs w:val="28"/>
        </w:rPr>
        <w:t>比选</w:t>
      </w:r>
      <w:r>
        <w:rPr>
          <w:rFonts w:eastAsia="方正仿宋_GBK"/>
          <w:bCs/>
          <w:sz w:val="28"/>
          <w:szCs w:val="28"/>
        </w:rPr>
        <w:t>成交人确定办法采用</w:t>
      </w:r>
      <w:r>
        <w:rPr>
          <w:rFonts w:eastAsia="方正仿宋_GBK"/>
          <w:b/>
          <w:sz w:val="28"/>
          <w:szCs w:val="28"/>
          <w:u w:val="single"/>
        </w:rPr>
        <w:t>经评审满足条件的有效最低价（不含税</w:t>
      </w:r>
      <w:r>
        <w:rPr>
          <w:rFonts w:eastAsia="方正仿宋_GBK"/>
          <w:bCs/>
          <w:sz w:val="28"/>
          <w:szCs w:val="28"/>
        </w:rPr>
        <w:t>成交。</w:t>
      </w:r>
      <w:r>
        <w:rPr>
          <w:rFonts w:eastAsia="仿宋"/>
          <w:sz w:val="28"/>
          <w:szCs w:val="28"/>
        </w:rPr>
        <w:t>本项目最高限价为</w:t>
      </w:r>
      <w:r>
        <w:rPr>
          <w:rFonts w:hint="eastAsia" w:eastAsia="仿宋"/>
          <w:sz w:val="28"/>
          <w:szCs w:val="28"/>
          <w:u w:val="single"/>
        </w:rPr>
        <w:t>12.15</w:t>
      </w:r>
      <w:r>
        <w:rPr>
          <w:rFonts w:eastAsia="仿宋"/>
          <w:sz w:val="28"/>
          <w:szCs w:val="28"/>
          <w:u w:val="single"/>
        </w:rPr>
        <w:t>万元（不含税）</w:t>
      </w:r>
      <w:r>
        <w:rPr>
          <w:rFonts w:hint="eastAsia" w:eastAsia="仿宋"/>
          <w:sz w:val="28"/>
          <w:szCs w:val="28"/>
          <w:u w:val="single"/>
        </w:rPr>
        <w:t>。</w:t>
      </w:r>
    </w:p>
    <w:p>
      <w:pPr>
        <w:widowControl/>
        <w:spacing w:line="360" w:lineRule="auto"/>
        <w:ind w:firstLine="560" w:firstLineChars="200"/>
        <w:jc w:val="left"/>
        <w:rPr>
          <w:rFonts w:eastAsia="方正仿宋_GBK"/>
          <w:kern w:val="0"/>
          <w:sz w:val="28"/>
          <w:szCs w:val="28"/>
        </w:rPr>
      </w:pPr>
      <w:r>
        <w:rPr>
          <w:rFonts w:eastAsia="方正仿宋_GBK"/>
          <w:kern w:val="0"/>
          <w:sz w:val="28"/>
          <w:szCs w:val="28"/>
        </w:rPr>
        <w:t>具体</w:t>
      </w:r>
      <w:r>
        <w:rPr>
          <w:rFonts w:eastAsia="方正仿宋_GBK"/>
          <w:sz w:val="28"/>
          <w:szCs w:val="28"/>
        </w:rPr>
        <w:t>比选规则</w:t>
      </w:r>
      <w:r>
        <w:rPr>
          <w:rFonts w:eastAsia="方正仿宋_GBK"/>
          <w:kern w:val="0"/>
          <w:sz w:val="28"/>
          <w:szCs w:val="28"/>
        </w:rPr>
        <w:t>如下：</w:t>
      </w:r>
    </w:p>
    <w:p>
      <w:pPr>
        <w:spacing w:line="360" w:lineRule="auto"/>
        <w:ind w:firstLine="560" w:firstLineChars="200"/>
        <w:rPr>
          <w:rFonts w:eastAsia="方正仿宋_GBK"/>
          <w:b/>
          <w:bCs/>
          <w:kern w:val="0"/>
          <w:sz w:val="28"/>
          <w:szCs w:val="28"/>
        </w:rPr>
      </w:pPr>
      <w:r>
        <w:rPr>
          <w:rFonts w:eastAsia="方正仿宋_GBK"/>
          <w:kern w:val="0"/>
          <w:sz w:val="28"/>
          <w:szCs w:val="28"/>
        </w:rPr>
        <w:t>3.1根据</w:t>
      </w:r>
      <w:r>
        <w:rPr>
          <w:rFonts w:eastAsia="方正仿宋_GBK"/>
          <w:sz w:val="28"/>
          <w:szCs w:val="28"/>
        </w:rPr>
        <w:t>《项目采购需求表》（响应文件格式</w:t>
      </w:r>
      <w:r>
        <w:rPr>
          <w:rFonts w:hint="eastAsia" w:eastAsia="方正仿宋_GBK"/>
          <w:sz w:val="28"/>
          <w:szCs w:val="28"/>
        </w:rPr>
        <w:t>四</w:t>
      </w:r>
      <w:r>
        <w:rPr>
          <w:rFonts w:eastAsia="方正仿宋_GBK"/>
          <w:sz w:val="28"/>
          <w:szCs w:val="28"/>
        </w:rPr>
        <w:t>）</w:t>
      </w:r>
      <w:r>
        <w:rPr>
          <w:rFonts w:eastAsia="方正仿宋_GBK"/>
          <w:kern w:val="0"/>
          <w:sz w:val="28"/>
          <w:szCs w:val="28"/>
        </w:rPr>
        <w:t>提供该清单的详细报价，报价包括但不限于</w:t>
      </w:r>
      <w:r>
        <w:rPr>
          <w:rFonts w:hint="eastAsia" w:eastAsia="方正仿宋_GBK"/>
          <w:kern w:val="0"/>
          <w:sz w:val="28"/>
          <w:szCs w:val="28"/>
        </w:rPr>
        <w:t>设备供货（含配件）、材料费、运输费（运输至指定地点）、劳务费、机具费、措施费、风险费、</w:t>
      </w:r>
      <w:r>
        <w:rPr>
          <w:rFonts w:hint="eastAsia" w:eastAsia="方正仿宋_GBK"/>
          <w:kern w:val="0"/>
          <w:sz w:val="28"/>
          <w:szCs w:val="28"/>
          <w:lang w:val="zh-CN"/>
        </w:rPr>
        <w:t>安装调试、服务和</w:t>
      </w:r>
      <w:r>
        <w:rPr>
          <w:rFonts w:hint="eastAsia" w:eastAsia="方正仿宋_GBK"/>
          <w:kern w:val="0"/>
          <w:sz w:val="28"/>
          <w:szCs w:val="28"/>
        </w:rPr>
        <w:t>保修期间的缺陷修复等应发生的全部费用</w:t>
      </w:r>
      <w:r>
        <w:rPr>
          <w:rFonts w:hint="eastAsia" w:eastAsia="方正仿宋_GBK"/>
          <w:kern w:val="0"/>
          <w:sz w:val="28"/>
          <w:szCs w:val="28"/>
          <w:lang w:val="zh-CN"/>
        </w:rPr>
        <w:t>，</w:t>
      </w:r>
      <w:r>
        <w:rPr>
          <w:rFonts w:hint="eastAsia" w:eastAsia="方正仿宋_GBK"/>
          <w:kern w:val="0"/>
          <w:sz w:val="28"/>
          <w:szCs w:val="28"/>
        </w:rPr>
        <w:t>报价为包干价，不再另行增加费用</w:t>
      </w:r>
      <w:r>
        <w:rPr>
          <w:rFonts w:eastAsia="方正仿宋_GBK"/>
          <w:kern w:val="0"/>
          <w:sz w:val="28"/>
          <w:szCs w:val="28"/>
        </w:rPr>
        <w:t>，</w:t>
      </w:r>
      <w:r>
        <w:rPr>
          <w:rFonts w:eastAsia="方正仿宋_GBK"/>
          <w:b/>
          <w:bCs/>
          <w:kern w:val="0"/>
          <w:sz w:val="28"/>
          <w:szCs w:val="28"/>
        </w:rPr>
        <w:t>且不接受选择性报价。</w:t>
      </w:r>
    </w:p>
    <w:p>
      <w:pPr>
        <w:spacing w:line="360" w:lineRule="auto"/>
        <w:ind w:firstLine="560" w:firstLineChars="200"/>
        <w:rPr>
          <w:rFonts w:eastAsia="方正仿宋_GBK"/>
          <w:kern w:val="0"/>
          <w:sz w:val="28"/>
          <w:szCs w:val="28"/>
        </w:rPr>
      </w:pPr>
      <w:r>
        <w:rPr>
          <w:rFonts w:eastAsia="方正仿宋_GBK"/>
          <w:kern w:val="0"/>
          <w:sz w:val="28"/>
          <w:szCs w:val="28"/>
        </w:rPr>
        <w:t>3.2完全满足比选文件要求，实质性响应大于或等于三家的，根据符合需求、质量和服务，且以</w:t>
      </w:r>
      <w:r>
        <w:rPr>
          <w:rFonts w:hint="eastAsia" w:eastAsia="方正仿宋_GBK"/>
          <w:kern w:val="0"/>
          <w:sz w:val="28"/>
          <w:szCs w:val="28"/>
        </w:rPr>
        <w:t>不</w:t>
      </w:r>
      <w:r>
        <w:rPr>
          <w:rFonts w:eastAsia="方正仿宋_GBK"/>
          <w:kern w:val="0"/>
          <w:sz w:val="28"/>
          <w:szCs w:val="28"/>
        </w:rPr>
        <w:t>含税有效报价最低的原则确定成交候选人。</w:t>
      </w:r>
    </w:p>
    <w:p>
      <w:pPr>
        <w:widowControl/>
        <w:spacing w:line="360" w:lineRule="auto"/>
        <w:ind w:firstLine="560" w:firstLineChars="200"/>
        <w:jc w:val="left"/>
        <w:rPr>
          <w:rFonts w:eastAsia="方正仿宋_GBK"/>
          <w:kern w:val="0"/>
          <w:sz w:val="28"/>
          <w:szCs w:val="28"/>
        </w:rPr>
      </w:pPr>
      <w:r>
        <w:rPr>
          <w:rFonts w:eastAsia="方正仿宋_GBK"/>
          <w:kern w:val="0"/>
          <w:sz w:val="28"/>
          <w:szCs w:val="28"/>
        </w:rPr>
        <w:t>3.3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eastAsia="方正仿宋_GBK"/>
          <w:kern w:val="0"/>
          <w:sz w:val="28"/>
          <w:szCs w:val="28"/>
        </w:rPr>
      </w:pPr>
      <w:r>
        <w:rPr>
          <w:rFonts w:eastAsia="方正仿宋_GBK"/>
          <w:kern w:val="0"/>
          <w:sz w:val="28"/>
          <w:szCs w:val="28"/>
        </w:rPr>
        <w:t>3.4 如有项目因专业性及特殊性，导致有效比选响应人不足3个的，评审委员会应当否决所有比选响应人。但是有效比选响应人的经济、技术等指标仍然具有市场竞争力，能够满足比选文件要求的，评</w:t>
      </w:r>
      <w:r>
        <w:rPr>
          <w:rFonts w:eastAsia="方正仿宋_GBK"/>
          <w:bCs/>
          <w:sz w:val="28"/>
          <w:szCs w:val="28"/>
        </w:rPr>
        <w:t>审委员会可以继续评审，根据符合采购需</w:t>
      </w:r>
      <w:r>
        <w:rPr>
          <w:rFonts w:eastAsia="方正仿宋_GBK"/>
          <w:kern w:val="0"/>
          <w:sz w:val="28"/>
          <w:szCs w:val="28"/>
        </w:rPr>
        <w:t>求、质量和服务，有效最低价</w:t>
      </w:r>
      <w:r>
        <w:rPr>
          <w:rFonts w:hint="eastAsia" w:eastAsia="方正仿宋_GBK"/>
          <w:kern w:val="0"/>
          <w:sz w:val="28"/>
          <w:szCs w:val="28"/>
        </w:rPr>
        <w:t>且报价最低</w:t>
      </w:r>
      <w:r>
        <w:rPr>
          <w:rFonts w:eastAsia="方正仿宋_GBK"/>
          <w:kern w:val="0"/>
          <w:sz w:val="28"/>
          <w:szCs w:val="28"/>
        </w:rPr>
        <w:t>的原则确定成交候选人。</w:t>
      </w:r>
    </w:p>
    <w:p>
      <w:pPr>
        <w:spacing w:line="360" w:lineRule="auto"/>
        <w:ind w:firstLine="560" w:firstLineChars="200"/>
        <w:rPr>
          <w:rFonts w:eastAsia="方正仿宋_GBK"/>
          <w:bCs/>
          <w:sz w:val="28"/>
          <w:szCs w:val="28"/>
        </w:rPr>
      </w:pPr>
      <w:r>
        <w:rPr>
          <w:rFonts w:eastAsia="方正仿宋_GBK"/>
          <w:bCs/>
          <w:sz w:val="28"/>
          <w:szCs w:val="28"/>
        </w:rPr>
        <w:t>3.5 项目重新比选时，经评审有有效比选响应人的，应当按规定程序，根据符合采购需求、质量和服务，有效最低价的原则确定成交候选人。</w:t>
      </w:r>
    </w:p>
    <w:p>
      <w:pPr>
        <w:spacing w:line="360" w:lineRule="auto"/>
        <w:ind w:firstLine="560" w:firstLineChars="200"/>
        <w:rPr>
          <w:rFonts w:eastAsia="方正仿宋_GBK"/>
          <w:bCs/>
          <w:sz w:val="28"/>
          <w:szCs w:val="28"/>
        </w:rPr>
      </w:pPr>
      <w:r>
        <w:rPr>
          <w:rFonts w:eastAsia="方正仿宋_GBK"/>
          <w:bCs/>
          <w:sz w:val="28"/>
          <w:szCs w:val="28"/>
        </w:rPr>
        <w:t>3.6比选响应人有违规参与比选、围标串标、虚假投标、借用资质和随意撤回报价文件、放弃成交候选人资格或放弃中选的行为及其他比选响应中的违规行为，其比选无效，并将其列入供应商黑名单库。</w:t>
      </w:r>
    </w:p>
    <w:p>
      <w:pPr>
        <w:adjustRightInd w:val="0"/>
        <w:snapToGrid w:val="0"/>
        <w:spacing w:line="360" w:lineRule="auto"/>
        <w:ind w:firstLine="562" w:firstLineChars="200"/>
        <w:rPr>
          <w:rFonts w:eastAsia="方正仿宋_GBK"/>
          <w:b/>
          <w:sz w:val="28"/>
          <w:szCs w:val="28"/>
        </w:rPr>
      </w:pPr>
      <w:r>
        <w:rPr>
          <w:rFonts w:eastAsia="方正仿宋_GBK"/>
          <w:b/>
          <w:kern w:val="0"/>
          <w:sz w:val="28"/>
          <w:szCs w:val="28"/>
        </w:rPr>
        <w:t>四、</w:t>
      </w:r>
      <w:r>
        <w:rPr>
          <w:rFonts w:eastAsia="方正仿宋_GBK"/>
          <w:b/>
          <w:sz w:val="28"/>
          <w:szCs w:val="28"/>
        </w:rPr>
        <w:t>比选文件发放的时间及地点</w:t>
      </w:r>
    </w:p>
    <w:p>
      <w:pPr>
        <w:snapToGrid w:val="0"/>
        <w:spacing w:line="360" w:lineRule="auto"/>
        <w:ind w:firstLine="560" w:firstLineChars="200"/>
        <w:rPr>
          <w:rFonts w:eastAsia="方正仿宋_GBK"/>
          <w:sz w:val="28"/>
          <w:szCs w:val="28"/>
        </w:rPr>
      </w:pPr>
      <w:r>
        <w:rPr>
          <w:rFonts w:eastAsia="方正仿宋_GBK"/>
          <w:sz w:val="28"/>
          <w:szCs w:val="28"/>
        </w:rPr>
        <w:t>比选文件及相关资料于</w:t>
      </w:r>
      <w:r>
        <w:rPr>
          <w:rFonts w:eastAsia="方正仿宋_GBK"/>
          <w:sz w:val="28"/>
          <w:szCs w:val="28"/>
          <w:u w:val="single"/>
        </w:rPr>
        <w:t>2022年</w:t>
      </w:r>
      <w:r>
        <w:rPr>
          <w:rFonts w:hint="eastAsia" w:eastAsia="方正仿宋_GBK"/>
          <w:sz w:val="28"/>
          <w:szCs w:val="28"/>
          <w:u w:val="single"/>
          <w:lang w:val="en-US" w:eastAsia="zh-CN"/>
        </w:rPr>
        <w:t>9</w:t>
      </w:r>
      <w:r>
        <w:rPr>
          <w:rFonts w:eastAsia="方正仿宋_GBK"/>
          <w:sz w:val="28"/>
          <w:szCs w:val="28"/>
          <w:u w:val="single"/>
        </w:rPr>
        <w:t>月</w:t>
      </w:r>
      <w:r>
        <w:rPr>
          <w:rFonts w:hint="eastAsia" w:eastAsia="方正仿宋_GBK"/>
          <w:sz w:val="28"/>
          <w:szCs w:val="28"/>
          <w:u w:val="single"/>
          <w:lang w:val="en-US" w:eastAsia="zh-CN"/>
        </w:rPr>
        <w:t>21</w:t>
      </w:r>
      <w:r>
        <w:rPr>
          <w:rFonts w:eastAsia="方正仿宋_GBK"/>
          <w:sz w:val="28"/>
          <w:szCs w:val="28"/>
          <w:u w:val="single"/>
        </w:rPr>
        <w:t>日</w:t>
      </w:r>
      <w:r>
        <w:rPr>
          <w:rFonts w:eastAsia="方正仿宋_GBK"/>
          <w:sz w:val="28"/>
          <w:szCs w:val="28"/>
        </w:rPr>
        <w:t>由重庆江北国际机场有限公司飞行区管理部在重庆江北国际机场官方网站发布。</w:t>
      </w:r>
    </w:p>
    <w:p>
      <w:pPr>
        <w:pStyle w:val="3"/>
        <w:ind w:firstLine="562" w:firstLineChars="200"/>
        <w:jc w:val="both"/>
        <w:rPr>
          <w:rFonts w:ascii="Times New Roman"/>
        </w:rPr>
      </w:pPr>
      <w:r>
        <w:rPr>
          <w:rFonts w:ascii="Times New Roman" w:eastAsia="方正仿宋_GBK"/>
          <w:sz w:val="28"/>
          <w:szCs w:val="28"/>
        </w:rPr>
        <w:t>五、</w:t>
      </w:r>
      <w:r>
        <w:rPr>
          <w:rFonts w:ascii="Times New Roman" w:eastAsia="方正仿宋_GBK"/>
          <w:kern w:val="0"/>
          <w:sz w:val="28"/>
          <w:szCs w:val="28"/>
        </w:rPr>
        <w:t>提出问题的截止时间及比选采购人澄清时间</w:t>
      </w:r>
    </w:p>
    <w:p>
      <w:pPr>
        <w:adjustRightInd w:val="0"/>
        <w:snapToGrid w:val="0"/>
        <w:spacing w:line="360" w:lineRule="auto"/>
        <w:ind w:firstLine="560" w:firstLineChars="200"/>
        <w:rPr>
          <w:rFonts w:eastAsia="方正仿宋_GBK"/>
          <w:kern w:val="0"/>
          <w:sz w:val="28"/>
          <w:szCs w:val="28"/>
        </w:rPr>
      </w:pPr>
      <w:r>
        <w:rPr>
          <w:rFonts w:eastAsia="方正仿宋_GBK"/>
          <w:kern w:val="0"/>
          <w:sz w:val="28"/>
          <w:szCs w:val="28"/>
        </w:rPr>
        <w:t>5.1 比选响应人对比选采购文件如有疑问，须于</w:t>
      </w:r>
      <w:r>
        <w:rPr>
          <w:rFonts w:eastAsia="方正仿宋_GBK"/>
          <w:kern w:val="0"/>
          <w:sz w:val="28"/>
          <w:szCs w:val="28"/>
          <w:u w:val="single"/>
        </w:rPr>
        <w:t>2022年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24</w:t>
      </w:r>
      <w:r>
        <w:rPr>
          <w:rFonts w:eastAsia="方正仿宋_GBK"/>
          <w:kern w:val="0"/>
          <w:sz w:val="28"/>
          <w:szCs w:val="28"/>
          <w:u w:val="single"/>
        </w:rPr>
        <w:t>日</w:t>
      </w:r>
      <w:r>
        <w:rPr>
          <w:rFonts w:eastAsia="方正仿宋_GBK"/>
          <w:kern w:val="0"/>
          <w:sz w:val="28"/>
          <w:szCs w:val="28"/>
        </w:rPr>
        <w:t>17：</w:t>
      </w:r>
      <w:r>
        <w:rPr>
          <w:rFonts w:eastAsia="方正仿宋_GBK"/>
          <w:kern w:val="0"/>
          <w:sz w:val="28"/>
          <w:szCs w:val="28"/>
        </w:rPr>
        <w:fldChar w:fldCharType="begin"/>
      </w:r>
      <w:r>
        <w:rPr>
          <w:rFonts w:eastAsia="方正仿宋_GBK"/>
          <w:kern w:val="0"/>
          <w:sz w:val="28"/>
          <w:szCs w:val="28"/>
        </w:rPr>
        <w:instrText xml:space="preserve"> HYPERLINK "http://00前将疑问（原件需盖单位鲜章）以电子邮件形式发至比选采购人电子邮箱</w:instrText>
      </w:r>
      <w:r>
        <w:rPr>
          <w:rFonts w:hint="eastAsia" w:eastAsia="方正仿宋_GBK"/>
          <w:kern w:val="0"/>
          <w:sz w:val="28"/>
          <w:szCs w:val="28"/>
        </w:rPr>
        <w:instrText xml:space="preserve">344981706</w:instrText>
      </w:r>
      <w:r>
        <w:rPr>
          <w:rFonts w:eastAsia="方正仿宋_GBK"/>
          <w:kern w:val="0"/>
          <w:sz w:val="28"/>
          <w:szCs w:val="28"/>
        </w:rPr>
        <w:instrText xml:space="preserve">@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instrText>
      </w:r>
    </w:p>
    <w:p>
      <w:pPr>
        <w:adjustRightInd w:val="0"/>
        <w:snapToGrid w:val="0"/>
        <w:spacing w:line="360" w:lineRule="auto"/>
        <w:ind w:firstLine="560" w:firstLineChars="200"/>
        <w:rPr>
          <w:rFonts w:eastAsia="方正仿宋_GBK"/>
          <w:kern w:val="0"/>
          <w:sz w:val="28"/>
          <w:szCs w:val="28"/>
        </w:rPr>
      </w:pPr>
      <w:r>
        <w:rPr>
          <w:rFonts w:eastAsia="方正仿宋_GBK"/>
          <w:kern w:val="0"/>
          <w:sz w:val="28"/>
          <w:szCs w:val="28"/>
        </w:rPr>
        <w:instrText xml:space="preserve">5" </w:instrText>
      </w:r>
      <w:r>
        <w:rPr>
          <w:rFonts w:eastAsia="方正仿宋_GBK"/>
          <w:kern w:val="0"/>
          <w:sz w:val="28"/>
          <w:szCs w:val="28"/>
        </w:rPr>
        <w:fldChar w:fldCharType="separate"/>
      </w:r>
      <w:r>
        <w:rPr>
          <w:rFonts w:eastAsia="方正仿宋_GBK"/>
          <w:kern w:val="0"/>
          <w:sz w:val="28"/>
          <w:szCs w:val="28"/>
        </w:rPr>
        <w:t>00前将疑问（原件需盖单位鲜章）以电子邮件形式发至比选采购人电子邮箱</w:t>
      </w:r>
      <w:r>
        <w:rPr>
          <w:rFonts w:hint="eastAsia" w:eastAsia="方正仿宋_GBK"/>
          <w:kern w:val="0"/>
          <w:sz w:val="28"/>
          <w:szCs w:val="28"/>
        </w:rPr>
        <w:t>344981706</w:t>
      </w:r>
      <w:r>
        <w:rPr>
          <w:rFonts w:eastAsia="方正仿宋_GBK"/>
          <w:kern w:val="0"/>
          <w:sz w:val="28"/>
          <w:szCs w:val="28"/>
        </w:rPr>
        <w:t>@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pPr>
      <w:r>
        <w:rPr>
          <w:rFonts w:eastAsia="方正仿宋_GBK"/>
          <w:kern w:val="0"/>
          <w:sz w:val="28"/>
          <w:szCs w:val="28"/>
        </w:rPr>
        <w:t>5</w:t>
      </w:r>
      <w:r>
        <w:rPr>
          <w:rFonts w:eastAsia="方正仿宋_GBK"/>
          <w:kern w:val="0"/>
          <w:sz w:val="28"/>
          <w:szCs w:val="28"/>
        </w:rPr>
        <w:fldChar w:fldCharType="end"/>
      </w:r>
      <w:r>
        <w:rPr>
          <w:rFonts w:eastAsia="方正仿宋_GBK"/>
          <w:kern w:val="0"/>
          <w:sz w:val="28"/>
          <w:szCs w:val="28"/>
        </w:rPr>
        <w:t>.2 比选采购文件澄清、补遗的内容在</w:t>
      </w:r>
      <w:r>
        <w:rPr>
          <w:rFonts w:eastAsia="方正仿宋_GBK"/>
          <w:kern w:val="0"/>
          <w:sz w:val="28"/>
          <w:szCs w:val="28"/>
          <w:u w:val="single"/>
        </w:rPr>
        <w:t>2022年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26</w:t>
      </w:r>
      <w:r>
        <w:rPr>
          <w:rFonts w:eastAsia="方正仿宋_GBK"/>
          <w:kern w:val="0"/>
          <w:sz w:val="28"/>
          <w:szCs w:val="28"/>
          <w:u w:val="single"/>
        </w:rPr>
        <w:t>日</w:t>
      </w:r>
      <w:r>
        <w:rPr>
          <w:rFonts w:eastAsia="方正仿宋_GBK"/>
          <w:kern w:val="0"/>
          <w:sz w:val="28"/>
          <w:szCs w:val="28"/>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eastAsia="方正仿宋_GBK"/>
          <w:sz w:val="28"/>
          <w:szCs w:val="28"/>
        </w:rPr>
      </w:pPr>
      <w:r>
        <w:rPr>
          <w:rFonts w:eastAsia="方正仿宋_GBK"/>
          <w:b/>
          <w:kern w:val="0"/>
          <w:sz w:val="28"/>
          <w:szCs w:val="28"/>
        </w:rPr>
        <w:t>六、项目比选响应保证金及履约保证金</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6.1 项目比选响应保证金：</w:t>
      </w:r>
      <w:r>
        <w:rPr>
          <w:rFonts w:hint="eastAsia" w:eastAsia="方正仿宋_GBK"/>
          <w:sz w:val="28"/>
          <w:szCs w:val="28"/>
        </w:rPr>
        <w:t>无</w:t>
      </w:r>
      <w:r>
        <w:rPr>
          <w:rFonts w:eastAsia="方正仿宋_GBK"/>
          <w:sz w:val="28"/>
          <w:szCs w:val="28"/>
        </w:rPr>
        <w:t>。</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6.2 履约保证金为：</w:t>
      </w:r>
      <w:r>
        <w:rPr>
          <w:rFonts w:eastAsia="方正仿宋_GBK"/>
          <w:kern w:val="0"/>
          <w:sz w:val="28"/>
          <w:szCs w:val="28"/>
        </w:rPr>
        <w:t>金额为成交价格的10%</w:t>
      </w:r>
      <w:r>
        <w:rPr>
          <w:rFonts w:eastAsia="方正仿宋_GBK"/>
          <w:sz w:val="28"/>
          <w:szCs w:val="28"/>
        </w:rPr>
        <w:t>。</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6.2.1 履约保证金提交方式和时间：中标后，在收到成交通知书后10个</w:t>
      </w:r>
      <w:r>
        <w:rPr>
          <w:rFonts w:hint="eastAsia" w:eastAsia="方正仿宋_GBK"/>
          <w:sz w:val="28"/>
          <w:szCs w:val="28"/>
        </w:rPr>
        <w:t>工作日</w:t>
      </w:r>
      <w:r>
        <w:rPr>
          <w:rFonts w:eastAsia="方正仿宋_GBK"/>
          <w:sz w:val="28"/>
          <w:szCs w:val="28"/>
        </w:rPr>
        <w:t>内</w:t>
      </w:r>
      <w:r>
        <w:rPr>
          <w:rFonts w:hint="eastAsia" w:eastAsia="方正仿宋_GBK"/>
          <w:sz w:val="28"/>
          <w:szCs w:val="28"/>
        </w:rPr>
        <w:t>交齐</w:t>
      </w:r>
      <w:r>
        <w:rPr>
          <w:rFonts w:eastAsia="方正仿宋_GBK"/>
          <w:sz w:val="28"/>
          <w:szCs w:val="28"/>
        </w:rPr>
        <w:t>履约保证金，于</w:t>
      </w:r>
      <w:r>
        <w:rPr>
          <w:rFonts w:hint="eastAsia" w:eastAsia="方正仿宋_GBK"/>
          <w:sz w:val="28"/>
          <w:szCs w:val="28"/>
        </w:rPr>
        <w:t>项目验收合格</w:t>
      </w:r>
      <w:r>
        <w:rPr>
          <w:rFonts w:eastAsia="方正仿宋_GBK"/>
          <w:sz w:val="28"/>
          <w:szCs w:val="28"/>
        </w:rPr>
        <w:t>后，</w:t>
      </w:r>
      <w:r>
        <w:rPr>
          <w:rFonts w:eastAsia="方正仿宋_GBK"/>
          <w:kern w:val="0"/>
          <w:sz w:val="28"/>
          <w:szCs w:val="28"/>
        </w:rPr>
        <w:t>经业主书面确认未发生违约情形，成交单位应向业主提交退还保证金的书面申请。业主在收到成交单位退还保证金的申请及收据后，60个工作日内无息退还。</w:t>
      </w:r>
      <w:r>
        <w:rPr>
          <w:rFonts w:eastAsia="方正仿宋_GBK"/>
          <w:sz w:val="28"/>
          <w:szCs w:val="28"/>
        </w:rPr>
        <w:t>成交单位提交履约保证金后应到计划财务部（重庆市渝北区机场西路26号重庆江北机场公司办公楼）换取履约保证金收据，在签订合同时，应出示采购人计划财务部开具的项目履约保证金收据原件。</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开户名：重庆江北国际机场有限公司</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开户银行：中国建设银行股份有限公司重庆渝北机场支行</w:t>
      </w:r>
    </w:p>
    <w:p>
      <w:pPr>
        <w:widowControl/>
        <w:adjustRightInd w:val="0"/>
        <w:snapToGrid w:val="0"/>
        <w:spacing w:line="360" w:lineRule="auto"/>
        <w:ind w:firstLine="560" w:firstLineChars="200"/>
        <w:jc w:val="left"/>
        <w:rPr>
          <w:rFonts w:eastAsia="方正仿宋_GBK"/>
          <w:kern w:val="0"/>
          <w:sz w:val="28"/>
          <w:szCs w:val="28"/>
        </w:rPr>
      </w:pPr>
      <w:r>
        <w:rPr>
          <w:rFonts w:eastAsia="方正仿宋_GBK"/>
          <w:sz w:val="28"/>
          <w:szCs w:val="28"/>
        </w:rPr>
        <w:t>账号：50050108380000000060</w:t>
      </w:r>
    </w:p>
    <w:p>
      <w:pPr>
        <w:spacing w:line="360" w:lineRule="auto"/>
        <w:ind w:firstLine="562" w:firstLineChars="200"/>
        <w:rPr>
          <w:rFonts w:eastAsia="方正仿宋_GBK"/>
          <w:b/>
          <w:sz w:val="28"/>
          <w:szCs w:val="28"/>
        </w:rPr>
      </w:pPr>
      <w:r>
        <w:rPr>
          <w:rFonts w:eastAsia="方正仿宋_GBK"/>
          <w:b/>
          <w:sz w:val="28"/>
          <w:szCs w:val="28"/>
        </w:rPr>
        <w:t>七、支付方式</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在</w:t>
      </w:r>
      <w:r>
        <w:rPr>
          <w:rFonts w:hint="eastAsia" w:eastAsia="方正仿宋_GBK"/>
          <w:sz w:val="28"/>
          <w:szCs w:val="28"/>
        </w:rPr>
        <w:t>合同</w:t>
      </w:r>
      <w:r>
        <w:rPr>
          <w:rFonts w:eastAsia="方正仿宋_GBK"/>
          <w:sz w:val="28"/>
          <w:szCs w:val="28"/>
        </w:rPr>
        <w:t>履行期间，相应税款根据法律规定缴纳。如税率发生国家法律调整，含税价=当前约定的不含税价*（1+调整后的增值税税率）。如果成交单位提供增值税普通发票，业主支付金额为合同约定不含增值税金额；若成交单位提供增值税专用发票，业主实际支付金额=不含增值税金额+增值税税额。项目完工经</w:t>
      </w:r>
      <w:r>
        <w:rPr>
          <w:rFonts w:hint="eastAsia" w:eastAsia="方正仿宋_GBK"/>
          <w:sz w:val="28"/>
          <w:szCs w:val="28"/>
        </w:rPr>
        <w:t>业主</w:t>
      </w:r>
      <w:r>
        <w:rPr>
          <w:rFonts w:eastAsia="方正仿宋_GBK"/>
          <w:sz w:val="28"/>
          <w:szCs w:val="28"/>
        </w:rPr>
        <w:t>验收合格且书面确认后，</w:t>
      </w:r>
      <w:r>
        <w:rPr>
          <w:rFonts w:hint="eastAsia" w:eastAsia="方正仿宋_GBK"/>
          <w:sz w:val="28"/>
          <w:szCs w:val="28"/>
        </w:rPr>
        <w:t>成交单位</w:t>
      </w:r>
      <w:r>
        <w:rPr>
          <w:rFonts w:eastAsia="方正仿宋_GBK"/>
          <w:sz w:val="28"/>
          <w:szCs w:val="28"/>
        </w:rPr>
        <w:t>向</w:t>
      </w:r>
      <w:r>
        <w:rPr>
          <w:rFonts w:hint="eastAsia" w:eastAsia="方正仿宋_GBK"/>
          <w:sz w:val="28"/>
          <w:szCs w:val="28"/>
        </w:rPr>
        <w:t>业主</w:t>
      </w:r>
      <w:r>
        <w:rPr>
          <w:rFonts w:eastAsia="方正仿宋_GBK"/>
          <w:sz w:val="28"/>
          <w:szCs w:val="28"/>
        </w:rPr>
        <w:t>开具合同金额的正规增值税发票。</w:t>
      </w:r>
      <w:r>
        <w:rPr>
          <w:rFonts w:hint="eastAsia" w:eastAsia="方正仿宋_GBK"/>
          <w:sz w:val="28"/>
          <w:szCs w:val="28"/>
        </w:rPr>
        <w:t>业主</w:t>
      </w:r>
      <w:r>
        <w:rPr>
          <w:rFonts w:eastAsia="方正仿宋_GBK"/>
          <w:sz w:val="28"/>
          <w:szCs w:val="28"/>
        </w:rPr>
        <w:t>在收到发票后</w:t>
      </w:r>
      <w:r>
        <w:rPr>
          <w:rFonts w:hint="eastAsia" w:eastAsia="方正仿宋_GBK"/>
          <w:sz w:val="28"/>
          <w:szCs w:val="28"/>
        </w:rPr>
        <w:t>60</w:t>
      </w:r>
      <w:r>
        <w:rPr>
          <w:rFonts w:eastAsia="方正仿宋_GBK"/>
          <w:sz w:val="28"/>
          <w:szCs w:val="28"/>
        </w:rPr>
        <w:t>个工作日内，向成交单位支付合同约定总价款的</w:t>
      </w:r>
      <w:r>
        <w:rPr>
          <w:rFonts w:hint="eastAsia" w:eastAsia="方正仿宋_GBK"/>
          <w:sz w:val="28"/>
          <w:szCs w:val="28"/>
        </w:rPr>
        <w:t>97</w:t>
      </w:r>
      <w:r>
        <w:rPr>
          <w:rFonts w:eastAsia="方正仿宋_GBK"/>
          <w:sz w:val="28"/>
          <w:szCs w:val="28"/>
        </w:rPr>
        <w:t>％（如成交单位提供的增值税专用发票，则增值税税额同比例支付，下同），剩余</w:t>
      </w:r>
      <w:r>
        <w:rPr>
          <w:rFonts w:hint="eastAsia" w:eastAsia="方正仿宋_GBK"/>
          <w:sz w:val="28"/>
          <w:szCs w:val="28"/>
        </w:rPr>
        <w:t>3</w:t>
      </w:r>
      <w:r>
        <w:rPr>
          <w:rFonts w:eastAsia="方正仿宋_GBK"/>
          <w:sz w:val="28"/>
          <w:szCs w:val="28"/>
        </w:rPr>
        <w:t>％的余款在质量保证期届满，</w:t>
      </w:r>
      <w:r>
        <w:rPr>
          <w:rFonts w:hint="eastAsia" w:eastAsia="方正仿宋_GBK"/>
          <w:sz w:val="28"/>
          <w:szCs w:val="28"/>
        </w:rPr>
        <w:t>成交单位</w:t>
      </w:r>
      <w:r>
        <w:rPr>
          <w:rFonts w:eastAsia="方正仿宋_GBK"/>
          <w:sz w:val="28"/>
          <w:szCs w:val="28"/>
        </w:rPr>
        <w:t>提供书面申请及收据，经</w:t>
      </w:r>
      <w:r>
        <w:rPr>
          <w:rFonts w:hint="eastAsia" w:eastAsia="方正仿宋_GBK"/>
          <w:sz w:val="28"/>
          <w:szCs w:val="28"/>
        </w:rPr>
        <w:t>业主</w:t>
      </w:r>
      <w:r>
        <w:rPr>
          <w:rFonts w:eastAsia="方正仿宋_GBK"/>
          <w:sz w:val="28"/>
          <w:szCs w:val="28"/>
        </w:rPr>
        <w:t>书面确认未发生违约情形后</w:t>
      </w:r>
      <w:r>
        <w:rPr>
          <w:rFonts w:hint="eastAsia" w:eastAsia="方正仿宋_GBK"/>
          <w:sz w:val="28"/>
          <w:szCs w:val="28"/>
        </w:rPr>
        <w:t>60</w:t>
      </w:r>
      <w:r>
        <w:rPr>
          <w:rFonts w:eastAsia="方正仿宋_GBK"/>
          <w:sz w:val="28"/>
          <w:szCs w:val="28"/>
        </w:rPr>
        <w:t>个工作日内无息支付。</w:t>
      </w:r>
    </w:p>
    <w:p>
      <w:pPr>
        <w:widowControl/>
        <w:adjustRightInd w:val="0"/>
        <w:snapToGrid w:val="0"/>
        <w:spacing w:line="360" w:lineRule="auto"/>
        <w:ind w:firstLine="560" w:firstLineChars="200"/>
        <w:jc w:val="left"/>
        <w:rPr>
          <w:rFonts w:eastAsia="方正仿宋_GBK"/>
          <w:sz w:val="28"/>
          <w:szCs w:val="28"/>
        </w:rPr>
      </w:pPr>
      <w:r>
        <w:rPr>
          <w:rFonts w:eastAsia="方正仿宋_GBK"/>
          <w:sz w:val="28"/>
          <w:szCs w:val="28"/>
        </w:rPr>
        <w:t>支付方式：银行转账或开具银行承兑汇票</w:t>
      </w:r>
    </w:p>
    <w:p>
      <w:pPr>
        <w:spacing w:line="360" w:lineRule="auto"/>
        <w:ind w:firstLine="551" w:firstLineChars="196"/>
        <w:rPr>
          <w:rFonts w:eastAsia="方正仿宋_GBK"/>
          <w:b/>
          <w:sz w:val="28"/>
          <w:szCs w:val="28"/>
        </w:rPr>
      </w:pPr>
      <w:r>
        <w:rPr>
          <w:rFonts w:eastAsia="方正仿宋_GBK"/>
          <w:b/>
          <w:sz w:val="28"/>
          <w:szCs w:val="28"/>
        </w:rPr>
        <w:t>八、工期</w:t>
      </w:r>
      <w:r>
        <w:rPr>
          <w:rFonts w:hint="eastAsia" w:eastAsia="方正仿宋_GBK"/>
          <w:b/>
          <w:sz w:val="28"/>
          <w:szCs w:val="28"/>
        </w:rPr>
        <w:t>/到货时间</w:t>
      </w:r>
    </w:p>
    <w:p>
      <w:pPr>
        <w:spacing w:line="360" w:lineRule="auto"/>
        <w:ind w:firstLine="560" w:firstLineChars="200"/>
        <w:rPr>
          <w:rFonts w:eastAsia="方正仿宋_GBK"/>
          <w:sz w:val="28"/>
          <w:szCs w:val="28"/>
        </w:rPr>
      </w:pPr>
      <w:r>
        <w:rPr>
          <w:rFonts w:eastAsia="方正仿宋_GBK"/>
          <w:sz w:val="28"/>
          <w:szCs w:val="28"/>
        </w:rPr>
        <w:t>施工许可证生效之日起，</w:t>
      </w:r>
      <w:r>
        <w:rPr>
          <w:rFonts w:hint="eastAsia" w:eastAsia="方正仿宋_GBK"/>
          <w:sz w:val="28"/>
          <w:szCs w:val="28"/>
        </w:rPr>
        <w:t>90</w:t>
      </w:r>
      <w:r>
        <w:rPr>
          <w:rFonts w:eastAsia="方正仿宋_GBK"/>
          <w:sz w:val="28"/>
          <w:szCs w:val="28"/>
        </w:rPr>
        <w:t>日历天</w:t>
      </w:r>
      <w:r>
        <w:rPr>
          <w:rFonts w:hint="eastAsia" w:eastAsia="方正仿宋_GBK"/>
          <w:sz w:val="28"/>
          <w:szCs w:val="28"/>
        </w:rPr>
        <w:t>，</w:t>
      </w:r>
      <w:r>
        <w:rPr>
          <w:rFonts w:eastAsia="方正仿宋_GBK"/>
          <w:sz w:val="28"/>
          <w:szCs w:val="28"/>
        </w:rPr>
        <w:t>成交单位不能按期开工或无故中途停工而影响工期的，工期不顺延。发生任何有关工期顺延事项，成交单位需在顺延情况发生后立即向业主提出书面申请，说明具体原因和顺延天数，业主审核并书面同意后工期顺延。</w:t>
      </w:r>
    </w:p>
    <w:p>
      <w:pPr>
        <w:spacing w:line="360" w:lineRule="auto"/>
        <w:ind w:firstLine="551" w:firstLineChars="196"/>
        <w:rPr>
          <w:rFonts w:eastAsia="方正仿宋_GBK"/>
          <w:b/>
          <w:sz w:val="28"/>
          <w:szCs w:val="28"/>
        </w:rPr>
      </w:pPr>
      <w:r>
        <w:rPr>
          <w:rFonts w:eastAsia="方正仿宋_GBK"/>
          <w:b/>
          <w:sz w:val="28"/>
          <w:szCs w:val="28"/>
        </w:rPr>
        <w:t>九、质保期</w:t>
      </w:r>
      <w:r>
        <w:rPr>
          <w:rFonts w:hint="eastAsia" w:eastAsia="方正仿宋_GBK"/>
          <w:b/>
          <w:sz w:val="28"/>
          <w:szCs w:val="28"/>
        </w:rPr>
        <w:t>或服务期</w:t>
      </w:r>
    </w:p>
    <w:p>
      <w:pPr>
        <w:spacing w:line="360" w:lineRule="auto"/>
        <w:ind w:firstLine="560" w:firstLineChars="200"/>
      </w:pPr>
      <w:r>
        <w:rPr>
          <w:rFonts w:hint="eastAsia" w:eastAsia="方正仿宋_GBK"/>
          <w:sz w:val="28"/>
          <w:szCs w:val="28"/>
        </w:rPr>
        <w:t>自</w:t>
      </w:r>
      <w:r>
        <w:rPr>
          <w:rFonts w:eastAsia="方正仿宋_GBK"/>
          <w:sz w:val="28"/>
          <w:szCs w:val="28"/>
        </w:rPr>
        <w:t>验收合格之日起</w:t>
      </w:r>
      <w:r>
        <w:rPr>
          <w:rFonts w:hint="eastAsia" w:eastAsia="方正仿宋_GBK"/>
          <w:sz w:val="28"/>
          <w:szCs w:val="28"/>
        </w:rPr>
        <w:t>质保期为12</w:t>
      </w:r>
      <w:r>
        <w:rPr>
          <w:rFonts w:eastAsia="方正仿宋_GBK"/>
          <w:sz w:val="28"/>
          <w:szCs w:val="28"/>
        </w:rPr>
        <w:t>个月。质保期内出现任何质量问题或者运行不正常时，</w:t>
      </w:r>
      <w:r>
        <w:rPr>
          <w:rFonts w:hint="eastAsia" w:eastAsia="方正仿宋_GBK"/>
          <w:sz w:val="28"/>
          <w:szCs w:val="28"/>
        </w:rPr>
        <w:t>成交单位</w:t>
      </w:r>
      <w:r>
        <w:rPr>
          <w:rFonts w:eastAsia="方正仿宋_GBK"/>
          <w:sz w:val="28"/>
          <w:szCs w:val="28"/>
        </w:rPr>
        <w:t>应保证在接到业主通知后免费解决所有质量问题，并保证在接到业主通知后，项目负责人应在24小时内到场处置，</w:t>
      </w:r>
      <w:r>
        <w:rPr>
          <w:rFonts w:eastAsia="方正仿宋_GBK"/>
          <w:sz w:val="30"/>
          <w:szCs w:val="30"/>
        </w:rPr>
        <w:t>若未及时响应，每次扣尾款的1%，</w:t>
      </w:r>
      <w:r>
        <w:rPr>
          <w:rFonts w:eastAsia="方正仿宋_GBK"/>
          <w:sz w:val="28"/>
          <w:szCs w:val="28"/>
        </w:rPr>
        <w:t>修补所需的各类设备、机具、材料等也应到场，并保证维修质量满足国家、行业标准。</w:t>
      </w:r>
    </w:p>
    <w:p>
      <w:pPr>
        <w:widowControl/>
        <w:adjustRightInd w:val="0"/>
        <w:snapToGrid w:val="0"/>
        <w:spacing w:line="360" w:lineRule="auto"/>
        <w:ind w:firstLine="551" w:firstLineChars="196"/>
        <w:jc w:val="left"/>
        <w:textAlignment w:val="bottom"/>
        <w:rPr>
          <w:rFonts w:eastAsia="方正仿宋_GBK"/>
          <w:b/>
          <w:sz w:val="28"/>
          <w:szCs w:val="28"/>
        </w:rPr>
      </w:pPr>
      <w:r>
        <w:rPr>
          <w:rFonts w:eastAsia="方正仿宋_GBK"/>
          <w:b/>
          <w:sz w:val="28"/>
          <w:szCs w:val="28"/>
        </w:rPr>
        <w:t>十、比选响应有效期</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90天（自比选响应人提交比选响应文件截止之日起计算）。注：比选响应有效期作投标有效期理解。</w:t>
      </w:r>
    </w:p>
    <w:p>
      <w:pPr>
        <w:widowControl/>
        <w:adjustRightInd w:val="0"/>
        <w:snapToGrid w:val="0"/>
        <w:spacing w:line="360" w:lineRule="auto"/>
        <w:ind w:firstLine="551" w:firstLineChars="196"/>
        <w:jc w:val="left"/>
        <w:textAlignment w:val="bottom"/>
        <w:rPr>
          <w:rFonts w:eastAsia="方正仿宋_GBK"/>
          <w:sz w:val="28"/>
          <w:szCs w:val="28"/>
        </w:rPr>
      </w:pPr>
      <w:r>
        <w:rPr>
          <w:rFonts w:eastAsia="方正仿宋_GBK"/>
          <w:b/>
          <w:sz w:val="28"/>
          <w:szCs w:val="28"/>
        </w:rPr>
        <w:t>十一、比选响应</w:t>
      </w:r>
      <w:r>
        <w:rPr>
          <w:rFonts w:eastAsia="方正仿宋_GBK"/>
          <w:b/>
          <w:kern w:val="0"/>
          <w:sz w:val="28"/>
          <w:szCs w:val="28"/>
        </w:rPr>
        <w:t>文件的编制和提交</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.1</w:t>
      </w:r>
      <w:r>
        <w:rPr>
          <w:rFonts w:ascii="Times New Roman" w:eastAsia="方正仿宋_GBK"/>
          <w:b w:val="0"/>
          <w:sz w:val="28"/>
          <w:szCs w:val="28"/>
        </w:rPr>
        <w:t>比选响应人</w:t>
      </w:r>
      <w:r>
        <w:rPr>
          <w:rFonts w:ascii="Times New Roman" w:eastAsia="方正仿宋_GBK"/>
          <w:b w:val="0"/>
          <w:sz w:val="28"/>
          <w:szCs w:val="28"/>
          <w:lang w:val="zh-CN"/>
        </w:rPr>
        <w:t>应当按照</w:t>
      </w:r>
      <w:r>
        <w:rPr>
          <w:rFonts w:ascii="Times New Roman" w:eastAsia="方正仿宋_GBK"/>
          <w:b w:val="0"/>
          <w:sz w:val="28"/>
          <w:szCs w:val="28"/>
        </w:rPr>
        <w:t>比选</w:t>
      </w:r>
      <w:r>
        <w:rPr>
          <w:rFonts w:ascii="Times New Roman" w:eastAsia="方正仿宋_GBK"/>
          <w:b w:val="0"/>
          <w:sz w:val="28"/>
          <w:szCs w:val="28"/>
          <w:lang w:val="zh-CN"/>
        </w:rPr>
        <w:t>采购文件的要求编制比选响应文件，比选响应文件应当对</w:t>
      </w:r>
      <w:r>
        <w:rPr>
          <w:rFonts w:ascii="Times New Roman" w:eastAsia="方正仿宋_GBK"/>
          <w:b w:val="0"/>
          <w:sz w:val="28"/>
          <w:szCs w:val="28"/>
        </w:rPr>
        <w:t>比选</w:t>
      </w:r>
      <w:r>
        <w:rPr>
          <w:rFonts w:ascii="Times New Roman" w:eastAsia="方正仿宋_GBK"/>
          <w:b w:val="0"/>
          <w:sz w:val="28"/>
          <w:szCs w:val="28"/>
          <w:lang w:val="zh-CN"/>
        </w:rPr>
        <w:t>采购文件提出的要求和条件作出实质性应答。</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.2比选响应文件应用A4规格纸编制并装订成册，主要由以下几个部分组成：</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.2.1</w:t>
      </w:r>
      <w:r>
        <w:rPr>
          <w:rFonts w:ascii="Times New Roman" w:eastAsia="方正仿宋_GBK"/>
          <w:b w:val="0"/>
          <w:sz w:val="28"/>
          <w:szCs w:val="28"/>
        </w:rPr>
        <w:t xml:space="preserve"> </w:t>
      </w:r>
      <w:r>
        <w:rPr>
          <w:rFonts w:ascii="Times New Roman" w:eastAsia="方正仿宋_GBK"/>
          <w:b w:val="0"/>
          <w:sz w:val="28"/>
          <w:szCs w:val="28"/>
          <w:lang w:val="zh-CN"/>
        </w:rPr>
        <w:t>封面。</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.2.2</w:t>
      </w:r>
      <w:r>
        <w:rPr>
          <w:rFonts w:ascii="Times New Roman" w:eastAsia="方正仿宋_GBK"/>
          <w:b w:val="0"/>
          <w:sz w:val="28"/>
          <w:szCs w:val="28"/>
        </w:rPr>
        <w:t xml:space="preserve"> </w:t>
      </w:r>
      <w:r>
        <w:rPr>
          <w:rFonts w:ascii="Times New Roman" w:eastAsia="方正仿宋_GBK"/>
          <w:b w:val="0"/>
          <w:sz w:val="28"/>
          <w:szCs w:val="28"/>
          <w:lang w:val="zh-CN"/>
        </w:rPr>
        <w:t>加盖公章的报价函及声明（响应文件格式一）。</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1</w:t>
      </w:r>
      <w:r>
        <w:rPr>
          <w:rFonts w:eastAsia="方正仿宋_GBK"/>
          <w:sz w:val="28"/>
          <w:szCs w:val="28"/>
          <w:lang w:val="zh-CN"/>
        </w:rPr>
        <w:t>.2.3 报价部分。比选响应人应按照</w:t>
      </w:r>
      <w:r>
        <w:rPr>
          <w:rFonts w:eastAsia="方正仿宋_GBK"/>
          <w:sz w:val="28"/>
          <w:szCs w:val="28"/>
        </w:rPr>
        <w:t>比选</w:t>
      </w:r>
      <w:r>
        <w:rPr>
          <w:rFonts w:eastAsia="方正仿宋_GBK"/>
          <w:sz w:val="28"/>
          <w:szCs w:val="28"/>
          <w:lang w:val="zh-CN"/>
        </w:rPr>
        <w:t>采购文件要求（响应文件格式</w:t>
      </w:r>
      <w:r>
        <w:rPr>
          <w:rFonts w:hint="eastAsia" w:eastAsia="方正仿宋_GBK"/>
          <w:sz w:val="28"/>
          <w:szCs w:val="28"/>
          <w:lang w:val="zh-CN"/>
        </w:rPr>
        <w:t>四</w:t>
      </w:r>
      <w:r>
        <w:rPr>
          <w:rFonts w:eastAsia="方正仿宋_GBK"/>
          <w:sz w:val="28"/>
          <w:szCs w:val="28"/>
        </w:rPr>
        <w:t>：项目采购需求表</w:t>
      </w:r>
      <w:r>
        <w:rPr>
          <w:rFonts w:eastAsia="方正仿宋_GBK"/>
          <w:sz w:val="28"/>
          <w:szCs w:val="28"/>
          <w:lang w:val="zh-CN"/>
        </w:rPr>
        <w:t>）报出拟提供</w:t>
      </w:r>
      <w:r>
        <w:rPr>
          <w:rFonts w:eastAsia="方正仿宋_GBK"/>
          <w:sz w:val="28"/>
          <w:szCs w:val="28"/>
          <w:u w:val="single"/>
          <w:lang w:val="zh-CN"/>
        </w:rPr>
        <w:t>设备的品牌、规格、</w:t>
      </w:r>
      <w:r>
        <w:rPr>
          <w:rFonts w:eastAsia="方正仿宋_GBK"/>
          <w:b/>
          <w:bCs/>
          <w:sz w:val="32"/>
          <w:szCs w:val="32"/>
          <w:u w:val="single"/>
          <w:lang w:val="zh-CN"/>
        </w:rPr>
        <w:t>单价、总价</w:t>
      </w:r>
      <w:r>
        <w:rPr>
          <w:rFonts w:eastAsia="方正仿宋_GBK"/>
          <w:sz w:val="28"/>
          <w:szCs w:val="28"/>
          <w:lang w:val="zh-CN"/>
        </w:rPr>
        <w:t>等详细内容，各项报价应包括拟提供</w:t>
      </w:r>
      <w:r>
        <w:rPr>
          <w:rFonts w:hint="eastAsia" w:ascii="仿宋" w:hAnsi="仿宋" w:eastAsia="仿宋" w:cs="仿宋"/>
          <w:sz w:val="28"/>
          <w:szCs w:val="28"/>
        </w:rPr>
        <w:t>设备供货（含配件）、材料费、运输费（运输至指定地点）、劳务费、机具费、措施费、风险费、</w:t>
      </w:r>
      <w:r>
        <w:rPr>
          <w:rFonts w:hint="eastAsia" w:ascii="仿宋" w:hAnsi="仿宋" w:eastAsia="仿宋" w:cs="仿宋"/>
          <w:sz w:val="28"/>
          <w:szCs w:val="28"/>
          <w:lang w:val="zh-CN"/>
        </w:rPr>
        <w:t>安装调试、服务和</w:t>
      </w:r>
      <w:r>
        <w:rPr>
          <w:rFonts w:hint="eastAsia" w:ascii="仿宋" w:hAnsi="仿宋" w:eastAsia="仿宋" w:cs="仿宋"/>
          <w:sz w:val="28"/>
          <w:szCs w:val="28"/>
        </w:rPr>
        <w:t>保修期间的缺陷修复等应发生的全部费用</w:t>
      </w:r>
      <w:r>
        <w:rPr>
          <w:rFonts w:hint="eastAsia" w:ascii="仿宋" w:hAnsi="仿宋" w:eastAsia="仿宋" w:cs="仿宋"/>
          <w:sz w:val="28"/>
          <w:szCs w:val="28"/>
          <w:lang w:val="zh-CN"/>
        </w:rPr>
        <w:t>，</w:t>
      </w:r>
      <w:r>
        <w:rPr>
          <w:rFonts w:eastAsia="方正仿宋_GBK"/>
          <w:sz w:val="28"/>
          <w:szCs w:val="28"/>
          <w:lang w:val="zh-CN"/>
        </w:rPr>
        <w:t>报价为不含税报价，增值税税率单列。</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w:t>
      </w:r>
      <w:r>
        <w:rPr>
          <w:rFonts w:ascii="Times New Roman" w:eastAsia="方正仿宋_GBK"/>
          <w:b w:val="0"/>
          <w:sz w:val="28"/>
          <w:szCs w:val="28"/>
        </w:rPr>
        <w:t xml:space="preserve">4 </w:t>
      </w:r>
      <w:r>
        <w:rPr>
          <w:rFonts w:ascii="Times New Roman" w:eastAsia="方正仿宋_GBK"/>
          <w:b w:val="0"/>
          <w:sz w:val="28"/>
          <w:szCs w:val="28"/>
          <w:lang w:val="zh-CN"/>
        </w:rPr>
        <w:t>技术部分。</w:t>
      </w:r>
      <w:r>
        <w:rPr>
          <w:rFonts w:hint="eastAsia" w:ascii="Times New Roman" w:eastAsia="方正仿宋_GBK"/>
          <w:b w:val="0"/>
          <w:sz w:val="28"/>
          <w:szCs w:val="28"/>
          <w:lang w:val="zh-CN"/>
        </w:rPr>
        <w:t>比选响应人应按照比选采购文件要求报出本项目项目采购要求、</w:t>
      </w:r>
      <w:r>
        <w:rPr>
          <w:rFonts w:ascii="Times New Roman" w:eastAsia="方正仿宋_GBK"/>
          <w:b w:val="0"/>
          <w:sz w:val="28"/>
          <w:szCs w:val="28"/>
          <w:lang w:val="zh-CN"/>
        </w:rPr>
        <w:t>施工方案</w:t>
      </w:r>
      <w:r>
        <w:rPr>
          <w:rFonts w:ascii="Times New Roman" w:eastAsia="方正仿宋_GBK"/>
          <w:b w:val="0"/>
          <w:sz w:val="28"/>
          <w:szCs w:val="28"/>
        </w:rPr>
        <w:t>和安全措施</w:t>
      </w:r>
      <w:r>
        <w:rPr>
          <w:rFonts w:hint="eastAsia" w:ascii="Times New Roman" w:eastAsia="方正仿宋_GBK"/>
          <w:b w:val="0"/>
          <w:sz w:val="28"/>
          <w:szCs w:val="28"/>
        </w:rPr>
        <w:t>等响应文件</w:t>
      </w:r>
      <w:r>
        <w:rPr>
          <w:rFonts w:ascii="Times New Roman" w:eastAsia="方正仿宋_GBK"/>
          <w:b w:val="0"/>
          <w:sz w:val="28"/>
          <w:szCs w:val="28"/>
          <w:lang w:val="zh-CN"/>
        </w:rPr>
        <w:t>，如果提供的材料和服务与</w:t>
      </w:r>
      <w:r>
        <w:rPr>
          <w:rFonts w:ascii="Times New Roman" w:eastAsia="方正仿宋_GBK"/>
          <w:b w:val="0"/>
          <w:sz w:val="28"/>
          <w:szCs w:val="28"/>
        </w:rPr>
        <w:t>比选</w:t>
      </w:r>
      <w:r>
        <w:rPr>
          <w:rFonts w:ascii="Times New Roman" w:eastAsia="方正仿宋_GBK"/>
          <w:b w:val="0"/>
          <w:sz w:val="28"/>
          <w:szCs w:val="28"/>
          <w:lang w:val="zh-CN"/>
        </w:rPr>
        <w:t>采购文件</w:t>
      </w:r>
      <w:r>
        <w:rPr>
          <w:rFonts w:hint="eastAsia" w:ascii="Times New Roman" w:eastAsia="方正仿宋_GBK"/>
          <w:b w:val="0"/>
          <w:sz w:val="28"/>
          <w:szCs w:val="28"/>
          <w:lang w:val="zh-CN"/>
        </w:rPr>
        <w:t>、设计</w:t>
      </w:r>
      <w:r>
        <w:rPr>
          <w:rFonts w:ascii="Times New Roman" w:eastAsia="方正仿宋_GBK"/>
          <w:b w:val="0"/>
          <w:sz w:val="28"/>
          <w:szCs w:val="28"/>
          <w:lang w:val="zh-CN"/>
        </w:rPr>
        <w:t>要求有偏差，必须详细说明，</w:t>
      </w:r>
      <w:r>
        <w:rPr>
          <w:rFonts w:ascii="Times New Roman" w:eastAsia="方正仿宋_GBK"/>
          <w:b w:val="0"/>
          <w:sz w:val="28"/>
          <w:szCs w:val="28"/>
        </w:rPr>
        <w:t>须经比选小组评定和采购人许可，才能作为比选响应人实质性响应。(表格自制)</w:t>
      </w:r>
    </w:p>
    <w:p>
      <w:pPr>
        <w:pStyle w:val="3"/>
        <w:spacing w:line="360" w:lineRule="auto"/>
        <w:ind w:firstLine="560" w:firstLineChars="200"/>
        <w:jc w:val="both"/>
        <w:rPr>
          <w:rFonts w:ascii="Times New Roman" w:eastAsia="方正仿宋_GBK"/>
          <w:b w:val="0"/>
          <w:sz w:val="28"/>
          <w:szCs w:val="28"/>
        </w:rPr>
      </w:pPr>
      <w:r>
        <w:rPr>
          <w:rFonts w:ascii="Times New Roman" w:eastAsia="方正仿宋_GBK"/>
          <w:b w:val="0"/>
          <w:sz w:val="28"/>
          <w:szCs w:val="28"/>
        </w:rPr>
        <w:t>11</w:t>
      </w:r>
      <w:r>
        <w:rPr>
          <w:rFonts w:ascii="Times New Roman" w:eastAsia="方正仿宋_GBK"/>
          <w:b w:val="0"/>
          <w:sz w:val="28"/>
          <w:szCs w:val="28"/>
          <w:lang w:val="zh-CN"/>
        </w:rPr>
        <w:t>.2.5</w:t>
      </w:r>
      <w:r>
        <w:rPr>
          <w:rFonts w:ascii="Times New Roman" w:eastAsia="方正仿宋_GBK"/>
          <w:b w:val="0"/>
          <w:sz w:val="28"/>
          <w:szCs w:val="28"/>
        </w:rPr>
        <w:t xml:space="preserve"> </w:t>
      </w:r>
      <w:r>
        <w:rPr>
          <w:rFonts w:ascii="Times New Roman" w:eastAsia="方正仿宋_GBK"/>
          <w:b w:val="0"/>
          <w:sz w:val="28"/>
          <w:szCs w:val="28"/>
          <w:lang w:val="zh-CN"/>
        </w:rPr>
        <w:t>商务部分。</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lang w:val="zh-CN"/>
        </w:rPr>
        <w:t>主要包括营业执照（复印件加盖比选响应人鲜章）</w:t>
      </w:r>
      <w:r>
        <w:rPr>
          <w:rFonts w:ascii="Times New Roman" w:eastAsia="方正仿宋_GBK"/>
          <w:b w:val="0"/>
          <w:sz w:val="28"/>
          <w:szCs w:val="28"/>
        </w:rPr>
        <w:t>、目视助航灯光工程专业承包</w:t>
      </w:r>
      <w:r>
        <w:rPr>
          <w:rFonts w:hint="eastAsia" w:ascii="Times New Roman" w:eastAsia="方正仿宋_GBK"/>
          <w:b w:val="0"/>
          <w:sz w:val="28"/>
          <w:szCs w:val="28"/>
        </w:rPr>
        <w:t>二</w:t>
      </w:r>
      <w:r>
        <w:rPr>
          <w:rFonts w:ascii="Times New Roman" w:eastAsia="方正仿宋_GBK"/>
          <w:b w:val="0"/>
          <w:sz w:val="28"/>
          <w:szCs w:val="28"/>
        </w:rPr>
        <w:t>级（含）以上资质（</w:t>
      </w:r>
      <w:r>
        <w:rPr>
          <w:rFonts w:hint="eastAsia" w:ascii="Times New Roman" w:eastAsia="方正仿宋_GBK"/>
          <w:b w:val="0"/>
          <w:sz w:val="28"/>
          <w:szCs w:val="28"/>
        </w:rPr>
        <w:t>资质</w:t>
      </w:r>
      <w:r>
        <w:rPr>
          <w:rFonts w:ascii="Times New Roman" w:eastAsia="方正仿宋_GBK"/>
          <w:b w:val="0"/>
          <w:sz w:val="28"/>
          <w:szCs w:val="28"/>
          <w:lang w:val="zh-CN"/>
        </w:rPr>
        <w:t>复印件加盖比选响应人鲜章</w:t>
      </w:r>
      <w:r>
        <w:rPr>
          <w:rFonts w:ascii="Times New Roman" w:eastAsia="方正仿宋_GBK"/>
          <w:b w:val="0"/>
          <w:sz w:val="28"/>
          <w:szCs w:val="28"/>
        </w:rPr>
        <w:t>）、信誉要求证明（</w:t>
      </w:r>
      <w:r>
        <w:rPr>
          <w:rFonts w:ascii="Times New Roman" w:eastAsia="方正仿宋_GBK"/>
          <w:b w:val="0"/>
          <w:sz w:val="28"/>
          <w:szCs w:val="28"/>
          <w:lang w:val="zh-CN"/>
        </w:rPr>
        <w:t>提供相关查询截图加盖比选响应人鲜章</w:t>
      </w:r>
      <w:r>
        <w:rPr>
          <w:rFonts w:ascii="Times New Roman" w:eastAsia="方正仿宋_GBK"/>
          <w:b w:val="0"/>
          <w:sz w:val="28"/>
          <w:szCs w:val="28"/>
        </w:rPr>
        <w:t>）、法定代表人为同一个人的两个及两个以上法人，母公司、全资子公司及其控股公司，以及其他形式有管理关系的响应人，都不得在同一比选项目中同时参与比选（提供承诺函并加盖响应人鲜章）、不转包、分包承诺函（原件加盖</w:t>
      </w:r>
      <w:r>
        <w:rPr>
          <w:rFonts w:hint="eastAsia" w:ascii="Times New Roman" w:eastAsia="方正仿宋_GBK"/>
          <w:b w:val="0"/>
          <w:sz w:val="28"/>
          <w:szCs w:val="28"/>
        </w:rPr>
        <w:t>比选响应人</w:t>
      </w:r>
      <w:r>
        <w:rPr>
          <w:rFonts w:ascii="Times New Roman" w:eastAsia="方正仿宋_GBK"/>
          <w:b w:val="0"/>
          <w:sz w:val="28"/>
          <w:szCs w:val="28"/>
        </w:rPr>
        <w:t>鲜章）、</w:t>
      </w:r>
      <w:r>
        <w:rPr>
          <w:rFonts w:ascii="Times New Roman" w:eastAsia="方正仿宋_GBK"/>
          <w:b w:val="0"/>
          <w:sz w:val="28"/>
          <w:szCs w:val="28"/>
          <w:lang w:val="zh-CN"/>
        </w:rPr>
        <w:t>法定代表人身份证明（响应文件格式二）、法定代表人授权书（响应文件格式三）</w:t>
      </w:r>
      <w:r>
        <w:rPr>
          <w:rFonts w:ascii="Times New Roman" w:eastAsia="方正仿宋_GBK"/>
          <w:b w:val="0"/>
          <w:sz w:val="28"/>
          <w:szCs w:val="28"/>
        </w:rPr>
        <w:t>。</w:t>
      </w:r>
    </w:p>
    <w:p>
      <w:pPr>
        <w:pStyle w:val="3"/>
        <w:spacing w:line="360" w:lineRule="auto"/>
        <w:ind w:firstLine="560" w:firstLineChars="200"/>
        <w:jc w:val="both"/>
        <w:rPr>
          <w:rFonts w:ascii="Times New Roman" w:eastAsia="方正仿宋_GBK"/>
          <w:b w:val="0"/>
          <w:sz w:val="28"/>
          <w:szCs w:val="28"/>
          <w:lang w:val="zh-CN"/>
        </w:rPr>
      </w:pPr>
      <w:r>
        <w:rPr>
          <w:rFonts w:ascii="Times New Roman" w:eastAsia="方正仿宋_GBK"/>
          <w:b w:val="0"/>
          <w:sz w:val="28"/>
          <w:szCs w:val="28"/>
        </w:rPr>
        <w:t>11</w:t>
      </w:r>
      <w:r>
        <w:rPr>
          <w:rFonts w:ascii="Times New Roman" w:eastAsia="方正仿宋_GBK"/>
          <w:b w:val="0"/>
          <w:sz w:val="28"/>
          <w:szCs w:val="28"/>
          <w:lang w:val="zh-CN"/>
        </w:rPr>
        <w:t>.2.6</w:t>
      </w:r>
      <w:r>
        <w:rPr>
          <w:rFonts w:ascii="Times New Roman" w:eastAsia="方正仿宋_GBK"/>
          <w:b w:val="0"/>
          <w:sz w:val="28"/>
          <w:szCs w:val="28"/>
        </w:rPr>
        <w:t xml:space="preserve"> </w:t>
      </w:r>
      <w:r>
        <w:rPr>
          <w:rFonts w:ascii="Times New Roman" w:eastAsia="方正仿宋_GBK"/>
          <w:b w:val="0"/>
          <w:sz w:val="28"/>
          <w:szCs w:val="28"/>
          <w:lang w:val="zh-CN"/>
        </w:rPr>
        <w:t>比选响应文件可合并装订成册，纸质文件一式</w:t>
      </w:r>
      <w:r>
        <w:rPr>
          <w:rFonts w:ascii="Times New Roman" w:eastAsia="方正仿宋_GBK"/>
          <w:b w:val="0"/>
          <w:sz w:val="28"/>
          <w:szCs w:val="28"/>
        </w:rPr>
        <w:t>2</w:t>
      </w:r>
      <w:r>
        <w:rPr>
          <w:rFonts w:ascii="Times New Roman" w:eastAsia="方正仿宋_GBK"/>
          <w:b w:val="0"/>
          <w:sz w:val="28"/>
          <w:szCs w:val="28"/>
          <w:lang w:val="zh-CN"/>
        </w:rPr>
        <w:t>份，其中正本1份，副本</w:t>
      </w:r>
      <w:r>
        <w:rPr>
          <w:rFonts w:ascii="Times New Roman" w:eastAsia="方正仿宋_GBK"/>
          <w:b w:val="0"/>
          <w:sz w:val="28"/>
          <w:szCs w:val="28"/>
        </w:rPr>
        <w:t>1</w:t>
      </w:r>
      <w:r>
        <w:rPr>
          <w:rFonts w:ascii="Times New Roman" w:eastAsia="方正仿宋_GBK"/>
          <w:b w:val="0"/>
          <w:sz w:val="28"/>
          <w:szCs w:val="28"/>
          <w:lang w:val="zh-CN"/>
        </w:rPr>
        <w:t>份。</w:t>
      </w:r>
    </w:p>
    <w:p>
      <w:pPr>
        <w:autoSpaceDE w:val="0"/>
        <w:autoSpaceDN w:val="0"/>
        <w:adjustRightInd w:val="0"/>
        <w:spacing w:line="360" w:lineRule="auto"/>
        <w:ind w:firstLine="551" w:firstLineChars="196"/>
        <w:rPr>
          <w:rFonts w:eastAsia="方正仿宋_GBK"/>
          <w:b/>
          <w:sz w:val="28"/>
          <w:szCs w:val="28"/>
        </w:rPr>
      </w:pPr>
      <w:r>
        <w:rPr>
          <w:rFonts w:eastAsia="方正仿宋_GBK"/>
          <w:b/>
          <w:sz w:val="28"/>
          <w:szCs w:val="28"/>
          <w:lang w:val="zh-CN"/>
        </w:rPr>
        <w:t>十二、比选响应文件作废条款</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.1</w:t>
      </w:r>
      <w:r>
        <w:rPr>
          <w:rFonts w:eastAsia="方正仿宋_GBK"/>
          <w:sz w:val="28"/>
          <w:szCs w:val="28"/>
        </w:rPr>
        <w:t xml:space="preserve"> </w:t>
      </w:r>
      <w:r>
        <w:rPr>
          <w:rFonts w:eastAsia="方正仿宋_GBK"/>
          <w:sz w:val="28"/>
          <w:szCs w:val="28"/>
          <w:lang w:val="zh-CN"/>
        </w:rPr>
        <w:t>比选响应人的报价超过比选最高限价</w:t>
      </w:r>
      <w:r>
        <w:rPr>
          <w:rFonts w:eastAsia="方正仿宋_GBK"/>
          <w:sz w:val="28"/>
          <w:szCs w:val="28"/>
        </w:rPr>
        <w:t>或单项限价（若为单项限价项目，需列明）</w:t>
      </w:r>
      <w:r>
        <w:rPr>
          <w:rFonts w:eastAsia="方正仿宋_GBK"/>
          <w:sz w:val="28"/>
          <w:szCs w:val="28"/>
          <w:lang w:val="zh-CN"/>
        </w:rPr>
        <w:t>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2</w:t>
      </w:r>
      <w:r>
        <w:rPr>
          <w:rFonts w:eastAsia="方正仿宋_GBK"/>
          <w:sz w:val="28"/>
          <w:szCs w:val="28"/>
        </w:rPr>
        <w:t xml:space="preserve"> 比选响应文件未装袋密封的。比选响应文件封面及密封袋封面上须注明“项目名称”、“项目编号”、“比选响应人名称”，并未加盖单位公章。</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 xml:space="preserve"> 比选响应文件装订要求不符：</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.1 散装或者活页装订的；</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.2 比选响应文件份数不足；</w:t>
      </w:r>
    </w:p>
    <w:p>
      <w:pPr>
        <w:autoSpaceDE w:val="0"/>
        <w:autoSpaceDN w:val="0"/>
        <w:adjustRightInd w:val="0"/>
        <w:spacing w:line="360" w:lineRule="auto"/>
        <w:ind w:firstLine="630" w:firstLineChars="225"/>
        <w:rPr>
          <w:rFonts w:eastAsia="方正仿宋_GBK"/>
          <w:sz w:val="28"/>
          <w:szCs w:val="28"/>
        </w:rPr>
      </w:pPr>
      <w:r>
        <w:rPr>
          <w:rFonts w:eastAsia="方正仿宋_GBK"/>
          <w:sz w:val="28"/>
          <w:szCs w:val="28"/>
        </w:rPr>
        <w:t>12.</w:t>
      </w:r>
      <w:r>
        <w:rPr>
          <w:rFonts w:hint="eastAsia" w:eastAsia="方正仿宋_GBK"/>
          <w:sz w:val="28"/>
          <w:szCs w:val="28"/>
        </w:rPr>
        <w:t>3</w:t>
      </w:r>
      <w:r>
        <w:rPr>
          <w:rFonts w:eastAsia="方正仿宋_GBK"/>
          <w:sz w:val="28"/>
          <w:szCs w:val="28"/>
        </w:rPr>
        <w:t>.3 比选响应文件封面未标注正副本（密封袋封面无需标注正副本）。</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4</w:t>
      </w:r>
      <w:r>
        <w:rPr>
          <w:rFonts w:eastAsia="方正仿宋_GBK"/>
          <w:sz w:val="28"/>
          <w:szCs w:val="28"/>
        </w:rPr>
        <w:t xml:space="preserve"> </w:t>
      </w:r>
      <w:r>
        <w:rPr>
          <w:rFonts w:eastAsia="方正仿宋_GBK"/>
          <w:sz w:val="28"/>
          <w:szCs w:val="28"/>
          <w:lang w:val="zh-CN"/>
        </w:rPr>
        <w:t>资质不符或超出经营范围比选的；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5</w:t>
      </w:r>
      <w:r>
        <w:rPr>
          <w:rFonts w:eastAsia="方正仿宋_GBK"/>
          <w:sz w:val="28"/>
          <w:szCs w:val="28"/>
        </w:rPr>
        <w:t xml:space="preserve"> </w:t>
      </w:r>
      <w:r>
        <w:rPr>
          <w:rFonts w:eastAsia="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6</w:t>
      </w:r>
      <w:r>
        <w:rPr>
          <w:rFonts w:eastAsia="方正仿宋_GBK"/>
          <w:sz w:val="28"/>
          <w:szCs w:val="28"/>
        </w:rPr>
        <w:t xml:space="preserve"> </w:t>
      </w:r>
      <w:r>
        <w:rPr>
          <w:rFonts w:eastAsia="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7</w:t>
      </w:r>
      <w:r>
        <w:rPr>
          <w:rFonts w:eastAsia="方正仿宋_GBK"/>
          <w:sz w:val="28"/>
          <w:szCs w:val="28"/>
        </w:rPr>
        <w:t xml:space="preserve"> </w:t>
      </w:r>
      <w:r>
        <w:rPr>
          <w:rFonts w:eastAsia="方正仿宋_GBK"/>
          <w:sz w:val="28"/>
          <w:szCs w:val="28"/>
          <w:lang w:val="zh-CN"/>
        </w:rPr>
        <w:t>比选响应有效期不足的；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8</w:t>
      </w:r>
      <w:r>
        <w:rPr>
          <w:rFonts w:eastAsia="方正仿宋_GBK"/>
          <w:sz w:val="28"/>
          <w:szCs w:val="28"/>
        </w:rPr>
        <w:t xml:space="preserve"> </w:t>
      </w:r>
      <w:r>
        <w:rPr>
          <w:rFonts w:eastAsia="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w:t>
      </w:r>
      <w:r>
        <w:rPr>
          <w:rFonts w:hint="eastAsia" w:eastAsia="方正仿宋_GBK"/>
          <w:sz w:val="28"/>
          <w:szCs w:val="28"/>
        </w:rPr>
        <w:t>9</w:t>
      </w:r>
      <w:r>
        <w:rPr>
          <w:rFonts w:eastAsia="方正仿宋_GBK"/>
          <w:sz w:val="28"/>
          <w:szCs w:val="28"/>
        </w:rPr>
        <w:t xml:space="preserve"> </w:t>
      </w:r>
      <w:r>
        <w:rPr>
          <w:rFonts w:eastAsia="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.1</w:t>
      </w:r>
      <w:r>
        <w:rPr>
          <w:rFonts w:hint="eastAsia" w:eastAsia="方正仿宋_GBK"/>
          <w:sz w:val="28"/>
          <w:szCs w:val="28"/>
        </w:rPr>
        <w:t>0</w:t>
      </w:r>
      <w:r>
        <w:rPr>
          <w:rFonts w:eastAsia="方正仿宋_GBK"/>
          <w:sz w:val="28"/>
          <w:szCs w:val="28"/>
        </w:rPr>
        <w:t xml:space="preserve"> </w:t>
      </w:r>
      <w:r>
        <w:rPr>
          <w:rFonts w:eastAsia="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eastAsia="方正仿宋_GBK"/>
          <w:sz w:val="28"/>
          <w:szCs w:val="28"/>
          <w:lang w:val="zh-CN"/>
        </w:rPr>
      </w:pPr>
      <w:r>
        <w:rPr>
          <w:rFonts w:eastAsia="方正仿宋_GBK"/>
          <w:sz w:val="28"/>
          <w:szCs w:val="28"/>
          <w:lang w:val="zh-CN"/>
        </w:rPr>
        <w:t>1</w:t>
      </w:r>
      <w:r>
        <w:rPr>
          <w:rFonts w:eastAsia="方正仿宋_GBK"/>
          <w:sz w:val="28"/>
          <w:szCs w:val="28"/>
        </w:rPr>
        <w:t>2</w:t>
      </w:r>
      <w:r>
        <w:rPr>
          <w:rFonts w:eastAsia="方正仿宋_GBK"/>
          <w:sz w:val="28"/>
          <w:szCs w:val="28"/>
          <w:lang w:val="zh-CN"/>
        </w:rPr>
        <w:t>.1</w:t>
      </w:r>
      <w:r>
        <w:rPr>
          <w:rFonts w:hint="eastAsia" w:eastAsia="方正仿宋_GBK"/>
          <w:sz w:val="28"/>
          <w:szCs w:val="28"/>
        </w:rPr>
        <w:t>1</w:t>
      </w:r>
      <w:r>
        <w:rPr>
          <w:rFonts w:eastAsia="方正仿宋_GBK"/>
          <w:sz w:val="28"/>
          <w:szCs w:val="28"/>
        </w:rPr>
        <w:t xml:space="preserve"> </w:t>
      </w:r>
      <w:r>
        <w:rPr>
          <w:rFonts w:eastAsia="方正仿宋_GBK"/>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十三、异议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（1）异议提出人的名称、地址及有效联系方式。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（2）异议事项的基本事实。</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（3）异议请求及主张。</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（4）有效线索和相关证据、证明材料。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（4）其他依法应当保密的信息和资料。</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w:t>
      </w:r>
      <w:r>
        <w:rPr>
          <w:rFonts w:eastAsia="方正仿宋_GBK"/>
          <w:sz w:val="28"/>
          <w:szCs w:val="28"/>
        </w:rPr>
        <w:t>3</w:t>
      </w:r>
      <w:r>
        <w:rPr>
          <w:rFonts w:eastAsia="方正仿宋_GBK"/>
          <w:sz w:val="28"/>
          <w:szCs w:val="28"/>
          <w:lang w:val="zh-CN"/>
        </w:rPr>
        <w:t>.6 有下列情形之一的异议，不予受理：</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（4）不在结果异议期内的。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（5）已对异议事项做出答复的。</w:t>
      </w:r>
    </w:p>
    <w:p>
      <w:pPr>
        <w:autoSpaceDE w:val="0"/>
        <w:autoSpaceDN w:val="0"/>
        <w:adjustRightInd w:val="0"/>
        <w:spacing w:line="360" w:lineRule="auto"/>
        <w:ind w:firstLine="560" w:firstLineChars="200"/>
        <w:rPr>
          <w:rFonts w:eastAsia="方正仿宋_GBK"/>
          <w:sz w:val="28"/>
          <w:szCs w:val="28"/>
          <w:lang w:val="zh-CN"/>
        </w:rPr>
      </w:pPr>
      <w:r>
        <w:rPr>
          <w:rFonts w:eastAsia="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eastAsia="仿宋"/>
          <w:sz w:val="28"/>
          <w:szCs w:val="28"/>
        </w:rPr>
      </w:pPr>
      <w:r>
        <w:rPr>
          <w:rFonts w:eastAsia="方正仿宋_GBK"/>
          <w:sz w:val="28"/>
          <w:szCs w:val="28"/>
          <w:lang w:val="zh-CN"/>
        </w:rPr>
        <w:t>1</w:t>
      </w:r>
      <w:r>
        <w:rPr>
          <w:rFonts w:eastAsia="方正仿宋_GBK"/>
          <w:sz w:val="28"/>
          <w:szCs w:val="28"/>
        </w:rPr>
        <w:t>3</w:t>
      </w:r>
      <w:r>
        <w:rPr>
          <w:rFonts w:eastAsia="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十四、监督部门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重庆江北国际机场有限公司飞行区管理部采购监督小组</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地址：重庆江北国际机场有限公司办公楼</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电话：023-671536</w:t>
      </w:r>
      <w:r>
        <w:rPr>
          <w:rFonts w:hint="eastAsia" w:eastAsia="方正仿宋_GBK"/>
          <w:sz w:val="28"/>
          <w:szCs w:val="28"/>
        </w:rPr>
        <w:t>28</w:t>
      </w:r>
    </w:p>
    <w:p>
      <w:pPr>
        <w:autoSpaceDE w:val="0"/>
        <w:autoSpaceDN w:val="0"/>
        <w:adjustRightInd w:val="0"/>
        <w:snapToGrid w:val="0"/>
        <w:spacing w:line="360" w:lineRule="auto"/>
        <w:ind w:firstLine="551" w:firstLineChars="196"/>
        <w:textAlignment w:val="bottom"/>
        <w:rPr>
          <w:rFonts w:eastAsia="方正仿宋_GBK"/>
          <w:b/>
          <w:sz w:val="28"/>
          <w:szCs w:val="28"/>
        </w:rPr>
      </w:pPr>
      <w:r>
        <w:rPr>
          <w:rFonts w:eastAsia="方正仿宋_GBK"/>
          <w:b/>
          <w:sz w:val="28"/>
          <w:szCs w:val="28"/>
        </w:rPr>
        <w:t>十五、比选时间、地点及结果通知</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 xml:space="preserve">15.1 </w:t>
      </w:r>
      <w:r>
        <w:rPr>
          <w:rFonts w:eastAsia="方正仿宋_GBK"/>
          <w:sz w:val="28"/>
          <w:szCs w:val="28"/>
          <w:lang w:val="zh-CN"/>
        </w:rPr>
        <w:t>比选响应文件</w:t>
      </w:r>
      <w:r>
        <w:rPr>
          <w:rFonts w:eastAsia="方正仿宋_GBK"/>
          <w:kern w:val="0"/>
          <w:sz w:val="28"/>
          <w:szCs w:val="28"/>
        </w:rPr>
        <w:t>必须在</w:t>
      </w:r>
      <w:r>
        <w:rPr>
          <w:rFonts w:eastAsia="方正仿宋_GBK"/>
          <w:kern w:val="0"/>
          <w:sz w:val="28"/>
          <w:szCs w:val="28"/>
          <w:u w:val="single"/>
        </w:rPr>
        <w:t>2022年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29</w:t>
      </w:r>
      <w:r>
        <w:rPr>
          <w:rFonts w:eastAsia="方正仿宋_GBK"/>
          <w:kern w:val="0"/>
          <w:sz w:val="28"/>
          <w:szCs w:val="28"/>
          <w:u w:val="single"/>
        </w:rPr>
        <w:t>日</w:t>
      </w:r>
      <w:r>
        <w:rPr>
          <w:rFonts w:hint="eastAsia" w:eastAsia="方正仿宋_GBK"/>
          <w:kern w:val="0"/>
          <w:sz w:val="28"/>
          <w:szCs w:val="28"/>
          <w:u w:val="single"/>
          <w:lang w:val="en-US" w:eastAsia="zh-CN"/>
        </w:rPr>
        <w:t>14</w:t>
      </w:r>
      <w:r>
        <w:rPr>
          <w:rFonts w:eastAsia="方正仿宋_GBK"/>
          <w:kern w:val="0"/>
          <w:sz w:val="28"/>
          <w:szCs w:val="28"/>
          <w:u w:val="single"/>
        </w:rPr>
        <w:t>:00至</w:t>
      </w:r>
      <w:r>
        <w:rPr>
          <w:rFonts w:hint="eastAsia" w:eastAsia="方正仿宋_GBK"/>
          <w:kern w:val="0"/>
          <w:sz w:val="28"/>
          <w:szCs w:val="28"/>
          <w:u w:val="single"/>
          <w:lang w:val="en-US" w:eastAsia="zh-CN"/>
        </w:rPr>
        <w:t>15</w:t>
      </w:r>
      <w:bookmarkStart w:id="0" w:name="_GoBack"/>
      <w:bookmarkEnd w:id="0"/>
      <w:r>
        <w:rPr>
          <w:rFonts w:eastAsia="方正仿宋_GBK"/>
          <w:kern w:val="0"/>
          <w:sz w:val="28"/>
          <w:szCs w:val="28"/>
          <w:u w:val="single"/>
        </w:rPr>
        <w:t>:00</w:t>
      </w:r>
      <w:r>
        <w:rPr>
          <w:rFonts w:eastAsia="方正仿宋_GBK"/>
          <w:kern w:val="0"/>
          <w:sz w:val="28"/>
          <w:szCs w:val="28"/>
        </w:rPr>
        <w:t>时送到重庆江北国际机场有限公司飞行区管理部302室（机场东路17号），过期不予受理。</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 xml:space="preserve">15.2 </w:t>
      </w:r>
      <w:r>
        <w:rPr>
          <w:rFonts w:eastAsia="方正仿宋_GBK"/>
          <w:kern w:val="0"/>
          <w:sz w:val="28"/>
          <w:szCs w:val="28"/>
          <w:u w:val="single"/>
        </w:rPr>
        <w:t>2022年</w:t>
      </w:r>
      <w:r>
        <w:rPr>
          <w:rFonts w:hint="eastAsia" w:eastAsia="方正仿宋_GBK"/>
          <w:kern w:val="0"/>
          <w:sz w:val="28"/>
          <w:szCs w:val="28"/>
          <w:u w:val="single"/>
          <w:lang w:val="en-US" w:eastAsia="zh-CN"/>
        </w:rPr>
        <w:t>9</w:t>
      </w:r>
      <w:r>
        <w:rPr>
          <w:rFonts w:eastAsia="方正仿宋_GBK"/>
          <w:kern w:val="0"/>
          <w:sz w:val="28"/>
          <w:szCs w:val="28"/>
          <w:u w:val="single"/>
        </w:rPr>
        <w:t>月</w:t>
      </w:r>
      <w:r>
        <w:rPr>
          <w:rFonts w:hint="eastAsia" w:eastAsia="方正仿宋_GBK"/>
          <w:kern w:val="0"/>
          <w:sz w:val="28"/>
          <w:szCs w:val="28"/>
          <w:u w:val="single"/>
          <w:lang w:val="en-US" w:eastAsia="zh-CN"/>
        </w:rPr>
        <w:t>29</w:t>
      </w:r>
      <w:r>
        <w:rPr>
          <w:rFonts w:eastAsia="方正仿宋_GBK"/>
          <w:kern w:val="0"/>
          <w:sz w:val="28"/>
          <w:szCs w:val="28"/>
          <w:u w:val="single"/>
        </w:rPr>
        <w:t>日</w:t>
      </w:r>
      <w:r>
        <w:rPr>
          <w:rFonts w:hint="eastAsia" w:eastAsia="方正仿宋_GBK"/>
          <w:sz w:val="28"/>
          <w:szCs w:val="28"/>
          <w:u w:val="single"/>
          <w:lang w:val="en-US" w:eastAsia="zh-CN"/>
        </w:rPr>
        <w:t>15</w:t>
      </w:r>
      <w:r>
        <w:rPr>
          <w:rFonts w:eastAsia="方正仿宋_GBK"/>
          <w:sz w:val="28"/>
          <w:szCs w:val="28"/>
          <w:u w:val="single"/>
        </w:rPr>
        <w:t>:00</w:t>
      </w:r>
      <w:r>
        <w:rPr>
          <w:rFonts w:eastAsia="方正仿宋_GBK"/>
          <w:sz w:val="28"/>
          <w:szCs w:val="28"/>
        </w:rPr>
        <w:t>时在</w:t>
      </w:r>
      <w:r>
        <w:rPr>
          <w:rFonts w:eastAsia="方正仿宋_GBK"/>
          <w:kern w:val="0"/>
          <w:sz w:val="28"/>
          <w:szCs w:val="28"/>
        </w:rPr>
        <w:t>重庆江北国际机场有限公司飞行区管理部302室（机场东路17号）</w:t>
      </w:r>
      <w:r>
        <w:rPr>
          <w:rFonts w:eastAsia="方正仿宋_GBK"/>
          <w:sz w:val="28"/>
          <w:szCs w:val="28"/>
        </w:rPr>
        <w:t>对本项目进行比选，各比选响应人须参加。</w:t>
      </w:r>
    </w:p>
    <w:p>
      <w:pPr>
        <w:widowControl/>
        <w:adjustRightInd w:val="0"/>
        <w:snapToGrid w:val="0"/>
        <w:spacing w:line="360" w:lineRule="auto"/>
        <w:ind w:firstLine="560" w:firstLineChars="200"/>
        <w:jc w:val="left"/>
        <w:textAlignment w:val="bottom"/>
        <w:rPr>
          <w:rFonts w:hint="eastAsia" w:eastAsia="方正仿宋_GBK"/>
          <w:sz w:val="28"/>
          <w:szCs w:val="28"/>
          <w:lang w:eastAsia="zh-CN"/>
        </w:rPr>
      </w:pPr>
      <w:r>
        <w:rPr>
          <w:rFonts w:eastAsia="方正仿宋_GBK"/>
          <w:sz w:val="28"/>
          <w:szCs w:val="28"/>
        </w:rPr>
        <w:t>注：比选开始前，</w:t>
      </w:r>
      <w:r>
        <w:rPr>
          <w:rFonts w:hint="eastAsia" w:eastAsia="方正仿宋_GBK"/>
          <w:sz w:val="28"/>
          <w:szCs w:val="28"/>
        </w:rPr>
        <w:t>各比选响应人须在48小时前，咨询重庆江北国际机场疫情防控最新要求，并按要求准备相关材料</w:t>
      </w:r>
      <w:r>
        <w:rPr>
          <w:rFonts w:hint="eastAsia" w:eastAsia="方正仿宋_GBK"/>
          <w:sz w:val="28"/>
          <w:szCs w:val="28"/>
          <w:lang w:eastAsia="zh-CN"/>
        </w:rPr>
        <w:t>，</w:t>
      </w:r>
      <w:r>
        <w:rPr>
          <w:rFonts w:hint="eastAsia" w:eastAsia="方正仿宋_GBK"/>
          <w:sz w:val="28"/>
          <w:szCs w:val="28"/>
        </w:rPr>
        <w:t>疫情防控专班电话：67153735、67153452</w:t>
      </w:r>
      <w:r>
        <w:rPr>
          <w:rFonts w:hint="eastAsia" w:eastAsia="方正仿宋_GBK"/>
          <w:sz w:val="28"/>
          <w:szCs w:val="28"/>
          <w:lang w:eastAsia="zh-CN"/>
        </w:rPr>
        <w:t>。</w:t>
      </w:r>
      <w:r>
        <w:rPr>
          <w:rFonts w:eastAsia="方正仿宋_GBK"/>
          <w:sz w:val="28"/>
          <w:szCs w:val="28"/>
        </w:rPr>
        <w:t>在重庆江北国际机场有限公司飞行区管理部302室（机场东路17号）等候通知具体比选地点。</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15.3 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eastAsia="方正仿宋_GBK"/>
          <w:sz w:val="28"/>
          <w:szCs w:val="28"/>
        </w:rPr>
      </w:pPr>
      <w:r>
        <w:rPr>
          <w:rFonts w:eastAsia="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eastAsia="方正仿宋_GBK"/>
          <w:sz w:val="28"/>
          <w:szCs w:val="28"/>
        </w:rPr>
      </w:pPr>
      <w:r>
        <w:rPr>
          <w:rFonts w:eastAsia="方正仿宋_GBK"/>
          <w:sz w:val="28"/>
          <w:szCs w:val="28"/>
        </w:rPr>
        <w:t>15.4 比选结果通知：待结果确定后会及时通知，原则上只通知被选中的</w:t>
      </w:r>
      <w:r>
        <w:rPr>
          <w:rFonts w:eastAsia="方正仿宋_GBK"/>
          <w:spacing w:val="-8"/>
          <w:sz w:val="28"/>
          <w:szCs w:val="28"/>
        </w:rPr>
        <w:t>比选响应人</w:t>
      </w:r>
      <w:r>
        <w:rPr>
          <w:rFonts w:eastAsia="方正仿宋_GBK"/>
          <w:sz w:val="28"/>
          <w:szCs w:val="28"/>
        </w:rPr>
        <w:t>，对未被选中的</w:t>
      </w:r>
      <w:r>
        <w:rPr>
          <w:rFonts w:eastAsia="方正仿宋_GBK"/>
          <w:spacing w:val="-8"/>
          <w:sz w:val="28"/>
          <w:szCs w:val="28"/>
        </w:rPr>
        <w:t>比选响应人</w:t>
      </w:r>
      <w:r>
        <w:rPr>
          <w:rFonts w:eastAsia="方正仿宋_GBK"/>
          <w:sz w:val="28"/>
          <w:szCs w:val="28"/>
        </w:rPr>
        <w:t>不通知、不解释。</w:t>
      </w:r>
    </w:p>
    <w:p>
      <w:pPr>
        <w:snapToGrid w:val="0"/>
        <w:spacing w:line="360" w:lineRule="auto"/>
        <w:ind w:firstLine="551" w:firstLineChars="196"/>
        <w:rPr>
          <w:rFonts w:eastAsia="方正仿宋_GBK"/>
          <w:b/>
          <w:sz w:val="28"/>
          <w:szCs w:val="28"/>
        </w:rPr>
      </w:pPr>
      <w:r>
        <w:rPr>
          <w:rFonts w:eastAsia="方正仿宋_GBK"/>
          <w:b/>
          <w:sz w:val="28"/>
          <w:szCs w:val="28"/>
        </w:rPr>
        <w:t>十六、联系方式</w:t>
      </w:r>
    </w:p>
    <w:p>
      <w:pPr>
        <w:snapToGrid w:val="0"/>
        <w:spacing w:line="360" w:lineRule="auto"/>
        <w:ind w:firstLine="539"/>
        <w:rPr>
          <w:rFonts w:eastAsia="方正仿宋_GBK"/>
          <w:sz w:val="28"/>
          <w:szCs w:val="28"/>
        </w:rPr>
      </w:pPr>
      <w:r>
        <w:rPr>
          <w:rFonts w:eastAsia="方正仿宋_GBK"/>
          <w:sz w:val="28"/>
          <w:szCs w:val="28"/>
        </w:rPr>
        <w:t>业主：重庆江北国际机场有限公司</w:t>
      </w:r>
    </w:p>
    <w:p>
      <w:pPr>
        <w:snapToGrid w:val="0"/>
        <w:spacing w:line="360" w:lineRule="auto"/>
        <w:ind w:firstLine="539"/>
        <w:rPr>
          <w:rFonts w:eastAsia="方正仿宋_GBK"/>
          <w:sz w:val="28"/>
          <w:szCs w:val="28"/>
        </w:rPr>
      </w:pPr>
      <w:r>
        <w:rPr>
          <w:rFonts w:eastAsia="方正仿宋_GBK"/>
          <w:sz w:val="28"/>
          <w:szCs w:val="28"/>
        </w:rPr>
        <w:t>联系人：</w:t>
      </w:r>
      <w:r>
        <w:rPr>
          <w:rFonts w:hint="eastAsia" w:eastAsia="方正仿宋_GBK"/>
          <w:sz w:val="28"/>
          <w:szCs w:val="28"/>
        </w:rPr>
        <w:t>田</w:t>
      </w:r>
      <w:r>
        <w:rPr>
          <w:rFonts w:eastAsia="方正仿宋_GBK"/>
          <w:sz w:val="28"/>
          <w:szCs w:val="28"/>
        </w:rPr>
        <w:t>女士</w:t>
      </w:r>
    </w:p>
    <w:p>
      <w:pPr>
        <w:snapToGrid w:val="0"/>
        <w:spacing w:line="360" w:lineRule="auto"/>
        <w:ind w:firstLine="539"/>
        <w:rPr>
          <w:rFonts w:eastAsia="方正仿宋_GBK"/>
          <w:sz w:val="28"/>
          <w:szCs w:val="28"/>
        </w:rPr>
      </w:pPr>
      <w:r>
        <w:rPr>
          <w:rFonts w:eastAsia="方正仿宋_GBK"/>
          <w:sz w:val="28"/>
          <w:szCs w:val="28"/>
        </w:rPr>
        <w:t>电话：023-67153076</w:t>
      </w:r>
    </w:p>
    <w:p>
      <w:pPr>
        <w:snapToGrid w:val="0"/>
        <w:spacing w:line="360" w:lineRule="auto"/>
        <w:ind w:firstLine="539"/>
        <w:rPr>
          <w:rFonts w:eastAsia="仿宋"/>
          <w:sz w:val="28"/>
          <w:szCs w:val="28"/>
        </w:rPr>
      </w:pPr>
      <w:r>
        <w:rPr>
          <w:rFonts w:eastAsia="方正仿宋_GBK"/>
          <w:sz w:val="28"/>
          <w:szCs w:val="28"/>
        </w:rPr>
        <w:t>邮编：401120</w:t>
      </w:r>
    </w:p>
    <w:p>
      <w:pPr>
        <w:wordWrap w:val="0"/>
        <w:spacing w:line="300" w:lineRule="exact"/>
        <w:ind w:firstLine="482" w:firstLineChars="200"/>
        <w:jc w:val="right"/>
        <w:rPr>
          <w:rFonts w:eastAsia="仿宋"/>
          <w:b/>
          <w:sz w:val="24"/>
        </w:rPr>
      </w:pPr>
    </w:p>
    <w:p>
      <w:pPr>
        <w:wordWrap w:val="0"/>
        <w:spacing w:line="300" w:lineRule="exact"/>
        <w:ind w:firstLine="482" w:firstLineChars="200"/>
        <w:jc w:val="right"/>
        <w:rPr>
          <w:rFonts w:eastAsia="仿宋"/>
          <w:b/>
          <w:sz w:val="24"/>
        </w:rPr>
      </w:pPr>
      <w:r>
        <w:rPr>
          <w:rFonts w:eastAsia="仿宋"/>
          <w:b/>
          <w:sz w:val="24"/>
        </w:rPr>
        <w:t xml:space="preserve">            </w:t>
      </w:r>
    </w:p>
    <w:p>
      <w:pPr>
        <w:pStyle w:val="10"/>
        <w:ind w:right="600" w:firstLine="480"/>
        <w:jc w:val="right"/>
        <w:rPr>
          <w:rFonts w:ascii="Times New Roman" w:hAnsi="Times New Roman" w:eastAsia="黑体" w:cs="Times New Roman"/>
          <w:color w:val="auto"/>
          <w:sz w:val="24"/>
        </w:rPr>
      </w:pPr>
    </w:p>
    <w:p>
      <w:pPr>
        <w:pStyle w:val="10"/>
        <w:ind w:right="600" w:firstLine="480"/>
        <w:jc w:val="right"/>
        <w:rPr>
          <w:rFonts w:ascii="Times New Roman" w:hAnsi="Times New Roman" w:eastAsia="黑体" w:cs="Times New Roman"/>
          <w:color w:val="auto"/>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11"/>
        <w:ind w:firstLine="0" w:firstLineChars="0"/>
        <w:jc w:val="left"/>
        <w:rPr>
          <w:color w:val="auto"/>
          <w:sz w:val="48"/>
          <w:szCs w:val="48"/>
        </w:rPr>
      </w:pPr>
      <w:r>
        <w:rPr>
          <w:rFonts w:hint="eastAsia" w:eastAsia="黑体"/>
          <w:color w:val="auto"/>
          <w:sz w:val="24"/>
        </w:rPr>
        <w:t xml:space="preserve">合同模板                  </w:t>
      </w:r>
      <w:r>
        <w:rPr>
          <w:rFonts w:eastAsia="黑体"/>
          <w:color w:val="auto"/>
          <w:sz w:val="24"/>
        </w:rPr>
        <w:t xml:space="preserve">                     合同编号：</w:t>
      </w:r>
      <w:r>
        <w:rPr>
          <w:color w:val="auto"/>
        </w:rPr>
        <w:t xml:space="preserve"> </w:t>
      </w:r>
    </w:p>
    <w:p>
      <w:pPr>
        <w:pStyle w:val="11"/>
        <w:ind w:firstLine="0" w:firstLineChars="0"/>
        <w:jc w:val="center"/>
        <w:rPr>
          <w:color w:val="auto"/>
          <w:sz w:val="48"/>
          <w:szCs w:val="48"/>
        </w:rPr>
      </w:pPr>
    </w:p>
    <w:p>
      <w:pPr>
        <w:pStyle w:val="11"/>
        <w:ind w:firstLine="0" w:firstLineChars="0"/>
        <w:jc w:val="center"/>
        <w:rPr>
          <w:color w:val="auto"/>
          <w:sz w:val="48"/>
          <w:szCs w:val="48"/>
        </w:rPr>
      </w:pPr>
    </w:p>
    <w:p>
      <w:pPr>
        <w:pStyle w:val="11"/>
        <w:ind w:firstLine="0" w:firstLineChars="0"/>
        <w:jc w:val="center"/>
        <w:rPr>
          <w:color w:val="auto"/>
          <w:sz w:val="48"/>
          <w:szCs w:val="48"/>
        </w:rPr>
      </w:pPr>
    </w:p>
    <w:p>
      <w:pPr>
        <w:jc w:val="center"/>
        <w:rPr>
          <w:rFonts w:eastAsia="华文中宋"/>
          <w:b/>
          <w:sz w:val="72"/>
          <w:szCs w:val="72"/>
        </w:rPr>
      </w:pPr>
      <w:r>
        <w:rPr>
          <w:rFonts w:eastAsia="华文中宋"/>
          <w:b/>
          <w:sz w:val="72"/>
          <w:szCs w:val="72"/>
        </w:rPr>
        <w:t>重庆江北</w:t>
      </w:r>
      <w:r>
        <w:rPr>
          <w:rFonts w:hint="eastAsia" w:eastAsia="华文中宋"/>
          <w:b/>
          <w:sz w:val="72"/>
          <w:szCs w:val="72"/>
        </w:rPr>
        <w:t>国际</w:t>
      </w:r>
      <w:r>
        <w:rPr>
          <w:rFonts w:eastAsia="华文中宋"/>
          <w:b/>
          <w:sz w:val="72"/>
          <w:szCs w:val="72"/>
        </w:rPr>
        <w:t>机场</w:t>
      </w:r>
    </w:p>
    <w:p>
      <w:pPr>
        <w:jc w:val="center"/>
        <w:rPr>
          <w:rFonts w:eastAsia="华文中宋"/>
          <w:b/>
          <w:sz w:val="72"/>
          <w:szCs w:val="72"/>
        </w:rPr>
      </w:pPr>
      <w:r>
        <w:rPr>
          <w:rFonts w:hint="eastAsia" w:eastAsia="华文中宋"/>
          <w:b/>
          <w:sz w:val="72"/>
          <w:szCs w:val="72"/>
        </w:rPr>
        <w:t>增设跑道交叉点起飞标记牌</w:t>
      </w:r>
      <w:r>
        <w:rPr>
          <w:rFonts w:eastAsia="华文中宋"/>
          <w:b/>
          <w:sz w:val="72"/>
          <w:szCs w:val="72"/>
        </w:rPr>
        <w:t>承揽合同</w:t>
      </w:r>
    </w:p>
    <w:p>
      <w:pPr>
        <w:jc w:val="center"/>
        <w:rPr>
          <w:b/>
          <w:sz w:val="44"/>
        </w:rPr>
      </w:pPr>
      <w:r>
        <w:rPr>
          <w:b/>
          <w:sz w:val="44"/>
        </w:rPr>
        <w:t>__________________________________</w:t>
      </w:r>
    </w:p>
    <w:p>
      <w:pPr>
        <w:jc w:val="center"/>
        <w:rPr>
          <w:b/>
          <w:sz w:val="32"/>
          <w:szCs w:val="32"/>
        </w:rPr>
      </w:pPr>
    </w:p>
    <w:p>
      <w:pPr>
        <w:jc w:val="center"/>
        <w:rPr>
          <w:rFonts w:eastAsia="等线"/>
          <w:b/>
          <w:sz w:val="18"/>
          <w:szCs w:val="18"/>
        </w:rPr>
      </w:pPr>
    </w:p>
    <w:p>
      <w:pPr>
        <w:snapToGrid w:val="0"/>
        <w:spacing w:before="100" w:beforeAutospacing="1" w:after="100" w:afterAutospacing="1" w:line="360" w:lineRule="auto"/>
        <w:ind w:firstLine="2640" w:firstLineChars="600"/>
        <w:rPr>
          <w:rFonts w:eastAsia="等线"/>
          <w:sz w:val="44"/>
          <w:szCs w:val="44"/>
        </w:rPr>
      </w:pPr>
    </w:p>
    <w:p>
      <w:pPr>
        <w:snapToGrid w:val="0"/>
        <w:spacing w:before="100" w:beforeAutospacing="1" w:after="100" w:afterAutospacing="1" w:line="360" w:lineRule="auto"/>
        <w:ind w:firstLine="2640" w:firstLineChars="600"/>
        <w:rPr>
          <w:rFonts w:eastAsia="等线"/>
          <w:sz w:val="44"/>
          <w:szCs w:val="44"/>
        </w:rPr>
      </w:pPr>
    </w:p>
    <w:p>
      <w:pPr>
        <w:snapToGrid w:val="0"/>
        <w:spacing w:before="100" w:beforeAutospacing="1" w:after="100" w:afterAutospacing="1" w:line="360" w:lineRule="auto"/>
        <w:jc w:val="center"/>
        <w:rPr>
          <w:b/>
          <w:sz w:val="32"/>
          <w:szCs w:val="32"/>
        </w:rPr>
      </w:pPr>
      <w:r>
        <w:rPr>
          <w:b/>
          <w:sz w:val="32"/>
          <w:szCs w:val="32"/>
        </w:rPr>
        <w:t>甲方：重庆江北国际机场有限公司</w:t>
      </w:r>
    </w:p>
    <w:p>
      <w:pPr>
        <w:snapToGrid w:val="0"/>
        <w:spacing w:line="360" w:lineRule="auto"/>
        <w:rPr>
          <w:b/>
          <w:bCs/>
          <w:sz w:val="32"/>
          <w:szCs w:val="32"/>
        </w:rPr>
      </w:pPr>
      <w:r>
        <w:rPr>
          <w:b/>
          <w:sz w:val="32"/>
          <w:szCs w:val="32"/>
        </w:rPr>
        <w:t xml:space="preserve">           乙方：___________________</w:t>
      </w:r>
    </w:p>
    <w:p>
      <w:pPr>
        <w:adjustRightInd w:val="0"/>
        <w:snapToGrid w:val="0"/>
        <w:spacing w:line="360" w:lineRule="auto"/>
        <w:jc w:val="center"/>
        <w:rPr>
          <w:rFonts w:eastAsia="等线"/>
          <w:sz w:val="28"/>
          <w:szCs w:val="28"/>
        </w:rPr>
        <w:sectPr>
          <w:headerReference r:id="rId6" w:type="first"/>
          <w:footerReference r:id="rId8" w:type="first"/>
          <w:headerReference r:id="rId5" w:type="default"/>
          <w:footerReference r:id="rId7" w:type="default"/>
          <w:pgSz w:w="11900" w:h="16840"/>
          <w:pgMar w:top="1440" w:right="1800" w:bottom="1440" w:left="1800" w:header="851" w:footer="992" w:gutter="0"/>
          <w:cols w:space="425" w:num="1"/>
          <w:docGrid w:type="lines" w:linePitch="326" w:charSpace="0"/>
        </w:sectPr>
      </w:pPr>
    </w:p>
    <w:p>
      <w:pPr>
        <w:spacing w:line="360" w:lineRule="auto"/>
        <w:ind w:firstLine="602" w:firstLineChars="200"/>
        <w:rPr>
          <w:rFonts w:eastAsia="仿宋_GB2312"/>
          <w:b/>
          <w:bCs/>
          <w:sz w:val="30"/>
          <w:szCs w:val="30"/>
        </w:rPr>
      </w:pPr>
      <w:r>
        <w:rPr>
          <w:rFonts w:eastAsia="仿宋_GB2312"/>
          <w:b/>
          <w:bCs/>
          <w:sz w:val="30"/>
          <w:szCs w:val="30"/>
        </w:rPr>
        <w:t>甲方:重庆江北国际机场有限公司</w:t>
      </w:r>
    </w:p>
    <w:p>
      <w:pPr>
        <w:spacing w:line="360" w:lineRule="auto"/>
        <w:ind w:firstLine="602" w:firstLineChars="200"/>
        <w:rPr>
          <w:rFonts w:eastAsia="仿宋_GB2312"/>
          <w:b/>
          <w:bCs/>
          <w:sz w:val="30"/>
          <w:szCs w:val="30"/>
        </w:rPr>
      </w:pPr>
      <w:r>
        <w:rPr>
          <w:rFonts w:eastAsia="仿宋_GB2312"/>
          <w:b/>
          <w:bCs/>
          <w:sz w:val="30"/>
          <w:szCs w:val="30"/>
        </w:rPr>
        <w:t>统一社会信用代码：</w:t>
      </w:r>
      <w:r>
        <w:rPr>
          <w:rFonts w:eastAsia="仿宋"/>
          <w:b/>
          <w:bCs/>
          <w:sz w:val="28"/>
          <w:szCs w:val="28"/>
        </w:rPr>
        <w:t>9150 0112 MA5U 9Q00 3T</w:t>
      </w:r>
    </w:p>
    <w:p>
      <w:pPr>
        <w:spacing w:line="360" w:lineRule="auto"/>
        <w:ind w:firstLine="602" w:firstLineChars="200"/>
        <w:rPr>
          <w:rFonts w:eastAsia="仿宋_GB2312"/>
          <w:b/>
          <w:bCs/>
          <w:sz w:val="30"/>
          <w:szCs w:val="30"/>
        </w:rPr>
      </w:pPr>
      <w:r>
        <w:rPr>
          <w:rFonts w:eastAsia="仿宋_GB2312"/>
          <w:b/>
          <w:bCs/>
          <w:sz w:val="30"/>
          <w:szCs w:val="30"/>
        </w:rPr>
        <w:t xml:space="preserve">通讯地址：重庆市渝北区机场西路26号 </w:t>
      </w:r>
    </w:p>
    <w:p>
      <w:pPr>
        <w:spacing w:line="360" w:lineRule="auto"/>
        <w:ind w:firstLine="602" w:firstLineChars="200"/>
        <w:rPr>
          <w:rFonts w:eastAsia="仿宋_GB2312"/>
          <w:b/>
          <w:bCs/>
          <w:sz w:val="30"/>
          <w:szCs w:val="30"/>
        </w:rPr>
      </w:pPr>
      <w:r>
        <w:rPr>
          <w:rFonts w:eastAsia="仿宋_GB2312"/>
          <w:b/>
          <w:bCs/>
          <w:sz w:val="30"/>
          <w:szCs w:val="30"/>
        </w:rPr>
        <w:t xml:space="preserve">法定代表人或委托代理人： </w:t>
      </w:r>
    </w:p>
    <w:p>
      <w:pPr>
        <w:spacing w:line="360" w:lineRule="auto"/>
        <w:ind w:firstLine="602" w:firstLineChars="200"/>
        <w:rPr>
          <w:rFonts w:eastAsia="仿宋_GB2312"/>
          <w:b/>
          <w:bCs/>
          <w:sz w:val="30"/>
          <w:szCs w:val="30"/>
        </w:rPr>
      </w:pPr>
      <w:r>
        <w:rPr>
          <w:rFonts w:eastAsia="仿宋_GB2312"/>
          <w:b/>
          <w:bCs/>
          <w:sz w:val="30"/>
          <w:szCs w:val="30"/>
        </w:rPr>
        <w:t xml:space="preserve">邮政编码：                        </w:t>
      </w:r>
    </w:p>
    <w:p>
      <w:pPr>
        <w:spacing w:line="360" w:lineRule="auto"/>
        <w:ind w:firstLine="602" w:firstLineChars="200"/>
        <w:rPr>
          <w:rFonts w:eastAsia="仿宋_GB2312"/>
          <w:b/>
          <w:bCs/>
          <w:sz w:val="30"/>
          <w:szCs w:val="30"/>
        </w:rPr>
      </w:pPr>
      <w:r>
        <w:rPr>
          <w:rFonts w:eastAsia="仿宋_GB2312"/>
          <w:b/>
          <w:bCs/>
          <w:sz w:val="30"/>
          <w:szCs w:val="30"/>
        </w:rPr>
        <w:t>联系电话：</w:t>
      </w:r>
    </w:p>
    <w:p>
      <w:pPr>
        <w:spacing w:line="360" w:lineRule="auto"/>
        <w:ind w:firstLine="602" w:firstLineChars="200"/>
        <w:rPr>
          <w:rFonts w:eastAsia="仿宋_GB2312"/>
          <w:b/>
          <w:bCs/>
          <w:sz w:val="30"/>
          <w:szCs w:val="30"/>
        </w:rPr>
      </w:pPr>
      <w:r>
        <w:rPr>
          <w:rFonts w:eastAsia="仿宋_GB2312"/>
          <w:b/>
          <w:bCs/>
          <w:sz w:val="30"/>
          <w:szCs w:val="30"/>
        </w:rPr>
        <w:t>邮箱地址：</w:t>
      </w:r>
    </w:p>
    <w:p>
      <w:pPr>
        <w:spacing w:line="360" w:lineRule="auto"/>
        <w:ind w:firstLine="602" w:firstLineChars="200"/>
        <w:rPr>
          <w:rFonts w:eastAsia="仿宋_GB2312"/>
          <w:b/>
          <w:bCs/>
          <w:sz w:val="30"/>
          <w:szCs w:val="30"/>
        </w:rPr>
      </w:pPr>
      <w:r>
        <w:rPr>
          <w:rFonts w:eastAsia="仿宋_GB2312"/>
          <w:b/>
          <w:bCs/>
          <w:sz w:val="30"/>
          <w:szCs w:val="30"/>
        </w:rPr>
        <w:t xml:space="preserve">开户银行：  </w:t>
      </w:r>
    </w:p>
    <w:p>
      <w:pPr>
        <w:spacing w:line="360" w:lineRule="auto"/>
        <w:ind w:firstLine="602" w:firstLineChars="200"/>
        <w:rPr>
          <w:rFonts w:eastAsia="仿宋_GB2312"/>
          <w:b/>
          <w:bCs/>
          <w:sz w:val="30"/>
          <w:szCs w:val="30"/>
        </w:rPr>
      </w:pPr>
      <w:r>
        <w:rPr>
          <w:rFonts w:eastAsia="仿宋_GB2312"/>
          <w:b/>
          <w:bCs/>
          <w:sz w:val="30"/>
          <w:szCs w:val="30"/>
        </w:rPr>
        <w:t xml:space="preserve">开户名称： </w:t>
      </w:r>
    </w:p>
    <w:p>
      <w:pPr>
        <w:spacing w:line="360" w:lineRule="auto"/>
        <w:ind w:firstLine="602" w:firstLineChars="200"/>
        <w:rPr>
          <w:rFonts w:eastAsia="仿宋_GB2312"/>
          <w:b/>
          <w:bCs/>
          <w:sz w:val="30"/>
          <w:szCs w:val="30"/>
        </w:rPr>
      </w:pPr>
      <w:r>
        <w:rPr>
          <w:rFonts w:eastAsia="仿宋_GB2312"/>
          <w:b/>
          <w:bCs/>
          <w:sz w:val="30"/>
          <w:szCs w:val="30"/>
        </w:rPr>
        <w:t>账号：</w:t>
      </w:r>
    </w:p>
    <w:p>
      <w:pPr>
        <w:spacing w:line="360" w:lineRule="auto"/>
        <w:ind w:firstLine="602" w:firstLineChars="200"/>
        <w:rPr>
          <w:rFonts w:eastAsia="仿宋_GB2312"/>
          <w:b/>
          <w:bCs/>
          <w:sz w:val="30"/>
          <w:szCs w:val="30"/>
        </w:rPr>
      </w:pPr>
    </w:p>
    <w:p>
      <w:pPr>
        <w:spacing w:line="360" w:lineRule="auto"/>
        <w:ind w:firstLine="602" w:firstLineChars="200"/>
        <w:rPr>
          <w:rFonts w:eastAsia="仿宋_GB2312"/>
          <w:b/>
          <w:bCs/>
          <w:sz w:val="30"/>
          <w:szCs w:val="30"/>
        </w:rPr>
      </w:pPr>
      <w:r>
        <w:rPr>
          <w:rFonts w:eastAsia="仿宋_GB2312"/>
          <w:b/>
          <w:bCs/>
          <w:sz w:val="30"/>
          <w:szCs w:val="30"/>
        </w:rPr>
        <w:t xml:space="preserve">乙方： </w:t>
      </w:r>
    </w:p>
    <w:p>
      <w:pPr>
        <w:spacing w:line="360" w:lineRule="auto"/>
        <w:ind w:firstLine="602" w:firstLineChars="200"/>
        <w:rPr>
          <w:rFonts w:eastAsia="仿宋_GB2312"/>
          <w:b/>
          <w:bCs/>
          <w:sz w:val="30"/>
          <w:szCs w:val="30"/>
        </w:rPr>
      </w:pPr>
      <w:r>
        <w:rPr>
          <w:rFonts w:eastAsia="仿宋_GB2312"/>
          <w:b/>
          <w:bCs/>
          <w:sz w:val="30"/>
          <w:szCs w:val="30"/>
        </w:rPr>
        <w:t>统一社会信用代码：</w:t>
      </w:r>
    </w:p>
    <w:p>
      <w:pPr>
        <w:spacing w:line="360" w:lineRule="auto"/>
        <w:ind w:firstLine="602" w:firstLineChars="200"/>
        <w:rPr>
          <w:rFonts w:eastAsia="仿宋_GB2312"/>
          <w:b/>
          <w:bCs/>
          <w:sz w:val="30"/>
          <w:szCs w:val="30"/>
        </w:rPr>
      </w:pPr>
      <w:r>
        <w:rPr>
          <w:rFonts w:eastAsia="仿宋_GB2312"/>
          <w:b/>
          <w:bCs/>
          <w:sz w:val="30"/>
          <w:szCs w:val="30"/>
        </w:rPr>
        <w:t>通讯地址：</w:t>
      </w:r>
    </w:p>
    <w:p>
      <w:pPr>
        <w:spacing w:line="360" w:lineRule="auto"/>
        <w:ind w:firstLine="602" w:firstLineChars="200"/>
        <w:rPr>
          <w:rFonts w:eastAsia="仿宋_GB2312"/>
          <w:b/>
          <w:bCs/>
          <w:sz w:val="30"/>
          <w:szCs w:val="30"/>
        </w:rPr>
      </w:pPr>
      <w:r>
        <w:rPr>
          <w:rFonts w:eastAsia="仿宋_GB2312"/>
          <w:b/>
          <w:bCs/>
          <w:sz w:val="30"/>
          <w:szCs w:val="30"/>
        </w:rPr>
        <w:t xml:space="preserve">法定代表人或委托代理人： </w:t>
      </w:r>
    </w:p>
    <w:p>
      <w:pPr>
        <w:spacing w:line="360" w:lineRule="auto"/>
        <w:ind w:firstLine="602" w:firstLineChars="200"/>
        <w:rPr>
          <w:rFonts w:eastAsia="仿宋_GB2312"/>
          <w:b/>
          <w:bCs/>
          <w:sz w:val="30"/>
          <w:szCs w:val="30"/>
        </w:rPr>
      </w:pPr>
      <w:r>
        <w:rPr>
          <w:rFonts w:eastAsia="仿宋_GB2312"/>
          <w:b/>
          <w:bCs/>
          <w:sz w:val="30"/>
          <w:szCs w:val="30"/>
        </w:rPr>
        <w:t>邮政编码：</w:t>
      </w:r>
    </w:p>
    <w:p>
      <w:pPr>
        <w:spacing w:line="360" w:lineRule="auto"/>
        <w:ind w:firstLine="602" w:firstLineChars="200"/>
        <w:rPr>
          <w:rFonts w:eastAsia="仿宋_GB2312"/>
          <w:b/>
          <w:bCs/>
          <w:sz w:val="30"/>
          <w:szCs w:val="30"/>
        </w:rPr>
      </w:pPr>
      <w:r>
        <w:rPr>
          <w:rFonts w:eastAsia="仿宋_GB2312"/>
          <w:b/>
          <w:bCs/>
          <w:sz w:val="30"/>
          <w:szCs w:val="30"/>
        </w:rPr>
        <w:t>联系电话：</w:t>
      </w:r>
    </w:p>
    <w:p>
      <w:pPr>
        <w:spacing w:afterLines="50"/>
        <w:ind w:firstLine="602" w:firstLineChars="200"/>
        <w:rPr>
          <w:rFonts w:eastAsia="等线"/>
          <w:sz w:val="24"/>
          <w:lang w:val="zh-CN"/>
        </w:rPr>
      </w:pPr>
      <w:r>
        <w:rPr>
          <w:rFonts w:eastAsia="仿宋_GB2312"/>
          <w:b/>
          <w:bCs/>
          <w:sz w:val="30"/>
          <w:szCs w:val="30"/>
        </w:rPr>
        <w:t>邮箱地址：</w:t>
      </w:r>
      <w:r>
        <w:rPr>
          <w:rFonts w:eastAsia="等线"/>
          <w:sz w:val="24"/>
          <w:shd w:val="clear" w:color="auto" w:fill="FFFFFF"/>
          <w:lang w:val="zh-CN"/>
        </w:rPr>
        <w:t xml:space="preserve"> </w:t>
      </w:r>
    </w:p>
    <w:p>
      <w:pPr>
        <w:spacing w:line="360" w:lineRule="auto"/>
        <w:ind w:firstLine="600" w:firstLineChars="200"/>
        <w:jc w:val="left"/>
        <w:rPr>
          <w:rFonts w:eastAsia="方正仿宋_GBK"/>
          <w:sz w:val="30"/>
          <w:szCs w:val="30"/>
        </w:rPr>
      </w:pPr>
      <w:r>
        <w:rPr>
          <w:rFonts w:eastAsia="方正仿宋_GBK"/>
          <w:sz w:val="30"/>
          <w:szCs w:val="30"/>
        </w:rPr>
        <w:t>甲乙双方依照《中华人民共和国民法典》及相关法律、法规规定，本着平等、自愿的原则，经友好协商，就乙方承揽甲方</w:t>
      </w:r>
      <w:r>
        <w:rPr>
          <w:rFonts w:eastAsia="方正仿宋_GBK"/>
          <w:sz w:val="28"/>
          <w:szCs w:val="28"/>
        </w:rPr>
        <w:t>增设跑道交叉点起飞标记牌项目</w:t>
      </w:r>
      <w:r>
        <w:rPr>
          <w:rFonts w:eastAsia="方正仿宋_GBK"/>
          <w:sz w:val="30"/>
          <w:szCs w:val="30"/>
        </w:rPr>
        <w:t>事宜（以下称项目）</w:t>
      </w:r>
      <w:r>
        <w:rPr>
          <w:rFonts w:hint="eastAsia" w:eastAsia="方正仿宋_GBK"/>
          <w:sz w:val="30"/>
          <w:szCs w:val="30"/>
        </w:rPr>
        <w:t>达成一致</w:t>
      </w:r>
      <w:r>
        <w:rPr>
          <w:rFonts w:eastAsia="方正仿宋_GBK"/>
          <w:sz w:val="30"/>
          <w:szCs w:val="30"/>
        </w:rPr>
        <w:t>，</w:t>
      </w:r>
      <w:r>
        <w:rPr>
          <w:rFonts w:hint="eastAsia" w:eastAsia="方正仿宋_GBK"/>
          <w:sz w:val="30"/>
          <w:szCs w:val="30"/>
        </w:rPr>
        <w:t>签订</w:t>
      </w:r>
      <w:r>
        <w:rPr>
          <w:rFonts w:eastAsia="方正仿宋_GBK"/>
          <w:sz w:val="30"/>
          <w:szCs w:val="30"/>
        </w:rPr>
        <w:t>本</w:t>
      </w:r>
      <w:r>
        <w:rPr>
          <w:rFonts w:hint="eastAsia" w:eastAsia="方正仿宋_GBK"/>
          <w:sz w:val="30"/>
          <w:szCs w:val="30"/>
        </w:rPr>
        <w:t>合同</w:t>
      </w:r>
      <w:r>
        <w:rPr>
          <w:rFonts w:eastAsia="方正仿宋_GBK"/>
          <w:sz w:val="30"/>
          <w:szCs w:val="30"/>
        </w:rPr>
        <w:t>。</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第一条 项目名称</w:t>
      </w:r>
    </w:p>
    <w:p>
      <w:pPr>
        <w:widowControl/>
        <w:spacing w:line="360" w:lineRule="auto"/>
        <w:ind w:firstLine="560" w:firstLineChars="200"/>
        <w:jc w:val="left"/>
        <w:rPr>
          <w:rFonts w:eastAsia="方正仿宋_GBK"/>
          <w:sz w:val="30"/>
          <w:szCs w:val="30"/>
        </w:rPr>
      </w:pPr>
      <w:r>
        <w:rPr>
          <w:rFonts w:eastAsia="方正仿宋_GBK"/>
          <w:sz w:val="28"/>
          <w:szCs w:val="28"/>
        </w:rPr>
        <w:t>增设跑道交叉点起飞标记牌项目</w:t>
      </w:r>
      <w:r>
        <w:rPr>
          <w:rFonts w:eastAsia="方正仿宋_GBK"/>
          <w:sz w:val="30"/>
          <w:szCs w:val="30"/>
        </w:rPr>
        <w:t>。</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第二条 项目地点</w:t>
      </w:r>
    </w:p>
    <w:p>
      <w:pPr>
        <w:spacing w:line="360" w:lineRule="auto"/>
        <w:ind w:firstLine="600" w:firstLineChars="200"/>
        <w:rPr>
          <w:rFonts w:eastAsia="方正仿宋_GBK"/>
          <w:sz w:val="30"/>
          <w:szCs w:val="30"/>
        </w:rPr>
      </w:pPr>
      <w:r>
        <w:rPr>
          <w:rFonts w:eastAsia="方正仿宋_GBK"/>
          <w:sz w:val="30"/>
          <w:szCs w:val="30"/>
          <w:lang w:val="zh-CN"/>
        </w:rPr>
        <w:t>重庆江北国际机场内。</w:t>
      </w:r>
    </w:p>
    <w:p>
      <w:pPr>
        <w:keepNext/>
        <w:keepLines/>
        <w:numPr>
          <w:ilvl w:val="0"/>
          <w:numId w:val="1"/>
        </w:numPr>
        <w:spacing w:before="120" w:after="120" w:line="360" w:lineRule="auto"/>
        <w:ind w:firstLine="640" w:firstLineChars="200"/>
        <w:outlineLvl w:val="1"/>
        <w:rPr>
          <w:rFonts w:eastAsia="黑体"/>
          <w:bCs/>
          <w:sz w:val="32"/>
          <w:lang w:val="zh-CN"/>
        </w:rPr>
      </w:pPr>
      <w:r>
        <w:rPr>
          <w:rFonts w:eastAsia="黑体"/>
          <w:bCs/>
          <w:sz w:val="32"/>
          <w:lang w:val="zh-CN"/>
        </w:rPr>
        <w:t>项目内容和范围</w:t>
      </w:r>
    </w:p>
    <w:p>
      <w:pPr>
        <w:spacing w:line="360" w:lineRule="auto"/>
        <w:ind w:firstLine="600" w:firstLineChars="200"/>
        <w:rPr>
          <w:rFonts w:eastAsia="方正仿宋_GBK"/>
          <w:sz w:val="30"/>
          <w:szCs w:val="30"/>
          <w:lang w:val="zh-CN"/>
        </w:rPr>
      </w:pPr>
      <w:r>
        <w:rPr>
          <w:rFonts w:eastAsia="方正仿宋_GBK"/>
          <w:sz w:val="30"/>
          <w:szCs w:val="30"/>
          <w:lang w:val="zh-CN"/>
        </w:rPr>
        <w:t>由乙方按设计方案采取包工包料（材料不含标记牌及配套LED光源、驱动电源，标记牌及配套LED光源、驱动电源由</w:t>
      </w:r>
      <w:r>
        <w:rPr>
          <w:rFonts w:hint="eastAsia" w:eastAsia="方正仿宋_GBK"/>
          <w:sz w:val="30"/>
          <w:szCs w:val="30"/>
          <w:lang w:val="zh-CN"/>
        </w:rPr>
        <w:t>甲</w:t>
      </w:r>
      <w:r>
        <w:rPr>
          <w:rFonts w:eastAsia="方正仿宋_GBK"/>
          <w:sz w:val="30"/>
          <w:szCs w:val="30"/>
          <w:lang w:val="zh-CN"/>
        </w:rPr>
        <w:t>方提供）的方式对02R/20L跑道西侧B4、E7滑行道各设置一块跑道交叉点起飞标记牌，标明减跑道起飞的剩余可用起飞滑跑距离，接入就近现有标记牌回路中，并设置防草坪，确保经调试后，相应灯光回路绝缘10MΩ以上，相应设备能正常运行，并满足《民用机场飞行区技术要求》（MH5001-2021）的运行要求，所需设备及主要辅材详细型号参数见下表。</w:t>
      </w:r>
    </w:p>
    <w:tbl>
      <w:tblPr>
        <w:tblStyle w:val="9"/>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676"/>
        <w:gridCol w:w="2027"/>
        <w:gridCol w:w="743"/>
        <w:gridCol w:w="759"/>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25" w:type="dxa"/>
            <w:vAlign w:val="center"/>
          </w:tcPr>
          <w:p>
            <w:pPr>
              <w:widowControl/>
              <w:spacing w:line="560" w:lineRule="exact"/>
              <w:jc w:val="center"/>
              <w:rPr>
                <w:rFonts w:eastAsia="方正仿宋_GBK"/>
                <w:b/>
                <w:bCs/>
                <w:kern w:val="0"/>
                <w:sz w:val="24"/>
              </w:rPr>
            </w:pPr>
            <w:r>
              <w:rPr>
                <w:rFonts w:eastAsia="方正仿宋_GBK"/>
                <w:b/>
                <w:bCs/>
                <w:kern w:val="0"/>
                <w:sz w:val="24"/>
              </w:rPr>
              <w:t>序号</w:t>
            </w:r>
          </w:p>
        </w:tc>
        <w:tc>
          <w:tcPr>
            <w:tcW w:w="1676" w:type="dxa"/>
            <w:vAlign w:val="center"/>
          </w:tcPr>
          <w:p>
            <w:pPr>
              <w:widowControl/>
              <w:spacing w:line="560" w:lineRule="exact"/>
              <w:jc w:val="center"/>
              <w:rPr>
                <w:rFonts w:eastAsia="方正仿宋_GBK"/>
                <w:b/>
                <w:bCs/>
                <w:kern w:val="0"/>
                <w:sz w:val="24"/>
              </w:rPr>
            </w:pPr>
            <w:r>
              <w:rPr>
                <w:rFonts w:eastAsia="方正仿宋_GBK"/>
                <w:b/>
                <w:bCs/>
                <w:kern w:val="0"/>
                <w:sz w:val="24"/>
              </w:rPr>
              <w:t>名称</w:t>
            </w:r>
          </w:p>
        </w:tc>
        <w:tc>
          <w:tcPr>
            <w:tcW w:w="2027" w:type="dxa"/>
            <w:vAlign w:val="center"/>
          </w:tcPr>
          <w:p>
            <w:pPr>
              <w:widowControl/>
              <w:spacing w:line="560" w:lineRule="exact"/>
              <w:jc w:val="center"/>
              <w:rPr>
                <w:rFonts w:eastAsia="方正仿宋_GBK"/>
                <w:b/>
                <w:bCs/>
                <w:kern w:val="0"/>
                <w:sz w:val="24"/>
              </w:rPr>
            </w:pPr>
            <w:r>
              <w:rPr>
                <w:rFonts w:eastAsia="方正仿宋_GBK"/>
                <w:b/>
                <w:bCs/>
                <w:kern w:val="0"/>
                <w:sz w:val="24"/>
              </w:rPr>
              <w:t>型号及说明</w:t>
            </w:r>
          </w:p>
        </w:tc>
        <w:tc>
          <w:tcPr>
            <w:tcW w:w="743" w:type="dxa"/>
            <w:vAlign w:val="center"/>
          </w:tcPr>
          <w:p>
            <w:pPr>
              <w:widowControl/>
              <w:spacing w:line="560" w:lineRule="exact"/>
              <w:jc w:val="center"/>
              <w:rPr>
                <w:rFonts w:eastAsia="方正仿宋_GBK"/>
                <w:b/>
                <w:bCs/>
                <w:kern w:val="0"/>
                <w:sz w:val="24"/>
              </w:rPr>
            </w:pPr>
            <w:r>
              <w:rPr>
                <w:rFonts w:eastAsia="方正仿宋_GBK"/>
                <w:b/>
                <w:bCs/>
                <w:kern w:val="0"/>
                <w:sz w:val="24"/>
              </w:rPr>
              <w:t>数量</w:t>
            </w:r>
          </w:p>
        </w:tc>
        <w:tc>
          <w:tcPr>
            <w:tcW w:w="759" w:type="dxa"/>
            <w:vAlign w:val="center"/>
          </w:tcPr>
          <w:p>
            <w:pPr>
              <w:widowControl/>
              <w:spacing w:line="560" w:lineRule="exact"/>
              <w:jc w:val="center"/>
              <w:rPr>
                <w:rFonts w:eastAsia="方正仿宋_GBK"/>
                <w:b/>
                <w:bCs/>
                <w:kern w:val="0"/>
                <w:sz w:val="24"/>
              </w:rPr>
            </w:pPr>
            <w:r>
              <w:rPr>
                <w:rFonts w:eastAsia="方正仿宋_GBK"/>
                <w:b/>
                <w:bCs/>
                <w:kern w:val="0"/>
                <w:sz w:val="24"/>
              </w:rPr>
              <w:t>单位</w:t>
            </w:r>
          </w:p>
        </w:tc>
        <w:tc>
          <w:tcPr>
            <w:tcW w:w="2486" w:type="dxa"/>
            <w:vAlign w:val="center"/>
          </w:tcPr>
          <w:p>
            <w:pPr>
              <w:widowControl/>
              <w:spacing w:line="560" w:lineRule="exact"/>
              <w:jc w:val="center"/>
              <w:rPr>
                <w:rFonts w:eastAsia="方正仿宋_GBK"/>
                <w:b/>
                <w:bCs/>
                <w:kern w:val="0"/>
                <w:sz w:val="24"/>
              </w:rPr>
            </w:pPr>
            <w:r>
              <w:rPr>
                <w:rFonts w:eastAsia="方正仿宋_GBK"/>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25" w:type="dxa"/>
            <w:vAlign w:val="center"/>
          </w:tcPr>
          <w:p>
            <w:pPr>
              <w:widowControl/>
              <w:spacing w:line="500" w:lineRule="exact"/>
              <w:jc w:val="center"/>
              <w:rPr>
                <w:rFonts w:eastAsia="方正仿宋_GBK"/>
                <w:kern w:val="0"/>
                <w:sz w:val="24"/>
              </w:rPr>
            </w:pPr>
            <w:r>
              <w:rPr>
                <w:rFonts w:hint="eastAsia" w:eastAsia="方正仿宋_GBK"/>
                <w:kern w:val="0"/>
                <w:sz w:val="24"/>
              </w:rPr>
              <w:t>1</w:t>
            </w:r>
          </w:p>
        </w:tc>
        <w:tc>
          <w:tcPr>
            <w:tcW w:w="1676" w:type="dxa"/>
            <w:vAlign w:val="center"/>
          </w:tcPr>
          <w:p>
            <w:pPr>
              <w:widowControl/>
              <w:spacing w:line="500" w:lineRule="exact"/>
              <w:jc w:val="center"/>
              <w:rPr>
                <w:rFonts w:eastAsia="方正仿宋_GBK"/>
                <w:kern w:val="0"/>
                <w:sz w:val="24"/>
              </w:rPr>
            </w:pPr>
            <w:r>
              <w:rPr>
                <w:rFonts w:hint="eastAsia" w:eastAsia="方正仿宋_GBK"/>
                <w:kern w:val="0"/>
                <w:sz w:val="24"/>
              </w:rPr>
              <w:t>隔离变压器箱</w:t>
            </w:r>
          </w:p>
        </w:tc>
        <w:tc>
          <w:tcPr>
            <w:tcW w:w="2027" w:type="dxa"/>
            <w:vAlign w:val="center"/>
          </w:tcPr>
          <w:p>
            <w:pPr>
              <w:widowControl/>
              <w:spacing w:line="500" w:lineRule="exact"/>
              <w:jc w:val="left"/>
              <w:rPr>
                <w:rFonts w:eastAsia="方正仿宋_GBK"/>
                <w:kern w:val="0"/>
                <w:sz w:val="24"/>
              </w:rPr>
            </w:pPr>
            <w:r>
              <w:rPr>
                <w:rFonts w:hint="eastAsia" w:eastAsia="方正仿宋_GBK"/>
                <w:kern w:val="0"/>
                <w:sz w:val="24"/>
              </w:rPr>
              <w:t>Xx（根据比选结果填写）</w:t>
            </w:r>
          </w:p>
        </w:tc>
        <w:tc>
          <w:tcPr>
            <w:tcW w:w="743" w:type="dxa"/>
            <w:vAlign w:val="center"/>
          </w:tcPr>
          <w:p>
            <w:pPr>
              <w:widowControl/>
              <w:spacing w:line="500" w:lineRule="exact"/>
              <w:jc w:val="center"/>
              <w:rPr>
                <w:rFonts w:eastAsia="方正仿宋_GBK"/>
                <w:kern w:val="0"/>
                <w:sz w:val="24"/>
              </w:rPr>
            </w:pPr>
            <w:r>
              <w:rPr>
                <w:rFonts w:hint="eastAsia" w:eastAsia="方正仿宋_GBK"/>
                <w:kern w:val="0"/>
                <w:sz w:val="24"/>
              </w:rPr>
              <w:t>2</w:t>
            </w:r>
          </w:p>
        </w:tc>
        <w:tc>
          <w:tcPr>
            <w:tcW w:w="759" w:type="dxa"/>
            <w:vAlign w:val="center"/>
          </w:tcPr>
          <w:p>
            <w:pPr>
              <w:widowControl/>
              <w:spacing w:line="500" w:lineRule="exact"/>
              <w:jc w:val="center"/>
              <w:rPr>
                <w:rFonts w:eastAsia="方正仿宋_GBK"/>
                <w:kern w:val="0"/>
                <w:sz w:val="24"/>
              </w:rPr>
            </w:pPr>
            <w:r>
              <w:rPr>
                <w:rFonts w:hint="eastAsia" w:eastAsia="方正仿宋_GBK"/>
                <w:kern w:val="0"/>
                <w:sz w:val="24"/>
              </w:rPr>
              <w:t>套</w:t>
            </w:r>
          </w:p>
        </w:tc>
        <w:tc>
          <w:tcPr>
            <w:tcW w:w="2486" w:type="dxa"/>
            <w:vAlign w:val="center"/>
          </w:tcPr>
          <w:p>
            <w:pPr>
              <w:widowControl/>
              <w:spacing w:line="500" w:lineRule="exact"/>
              <w:rPr>
                <w:rFonts w:eastAsia="方正仿宋_GBK"/>
                <w:kern w:val="0"/>
                <w:sz w:val="24"/>
              </w:rPr>
            </w:pPr>
            <w:r>
              <w:rPr>
                <w:rFonts w:hint="eastAsia" w:eastAsia="方正仿宋_GBK"/>
                <w:kern w:val="0"/>
                <w:sz w:val="24"/>
              </w:rPr>
              <w:t>1、含灯箱基础用C20混凝土制作，隔离变压器箱安装；</w:t>
            </w:r>
          </w:p>
          <w:p>
            <w:pPr>
              <w:widowControl/>
              <w:spacing w:line="500" w:lineRule="exact"/>
              <w:rPr>
                <w:rFonts w:eastAsia="方正仿宋_GBK"/>
                <w:kern w:val="0"/>
                <w:sz w:val="24"/>
              </w:rPr>
            </w:pPr>
            <w:r>
              <w:rPr>
                <w:rFonts w:hint="eastAsia" w:eastAsia="方正仿宋_GBK"/>
                <w:kern w:val="0"/>
                <w:sz w:val="24"/>
              </w:rPr>
              <w:t>2、隔离变压器箱</w:t>
            </w:r>
            <w:r>
              <w:rPr>
                <w:rFonts w:eastAsia="方正仿宋_GBK"/>
                <w:kern w:val="0"/>
                <w:sz w:val="24"/>
              </w:rPr>
              <w:t>在民航局进行备案登记，</w:t>
            </w:r>
            <w:r>
              <w:rPr>
                <w:rFonts w:hint="eastAsia" w:eastAsia="方正仿宋_GBK"/>
                <w:kern w:val="0"/>
                <w:sz w:val="24"/>
              </w:rPr>
              <w:t>在验收时提供民航专用设备通告（https://adeqpt.caac.gov.cn/）截图。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25" w:type="dxa"/>
            <w:vAlign w:val="center"/>
          </w:tcPr>
          <w:p>
            <w:pPr>
              <w:widowControl/>
              <w:spacing w:line="500" w:lineRule="exact"/>
              <w:jc w:val="center"/>
              <w:rPr>
                <w:rFonts w:eastAsia="方正仿宋_GBK"/>
                <w:kern w:val="0"/>
                <w:sz w:val="24"/>
              </w:rPr>
            </w:pPr>
            <w:r>
              <w:rPr>
                <w:rFonts w:hint="eastAsia" w:eastAsia="方正仿宋_GBK"/>
                <w:kern w:val="0"/>
                <w:sz w:val="24"/>
              </w:rPr>
              <w:t>2</w:t>
            </w:r>
          </w:p>
        </w:tc>
        <w:tc>
          <w:tcPr>
            <w:tcW w:w="1676" w:type="dxa"/>
            <w:vAlign w:val="center"/>
          </w:tcPr>
          <w:p>
            <w:pPr>
              <w:widowControl/>
              <w:spacing w:line="500" w:lineRule="exact"/>
              <w:jc w:val="center"/>
              <w:rPr>
                <w:rFonts w:eastAsia="方正仿宋_GBK"/>
                <w:kern w:val="0"/>
                <w:sz w:val="24"/>
              </w:rPr>
            </w:pPr>
            <w:r>
              <w:rPr>
                <w:rFonts w:hint="eastAsia" w:eastAsia="方正仿宋_GBK"/>
                <w:kern w:val="0"/>
                <w:sz w:val="24"/>
              </w:rPr>
              <w:t>隔离变压器</w:t>
            </w:r>
          </w:p>
        </w:tc>
        <w:tc>
          <w:tcPr>
            <w:tcW w:w="2027" w:type="dxa"/>
            <w:vAlign w:val="center"/>
          </w:tcPr>
          <w:p>
            <w:pPr>
              <w:widowControl/>
              <w:spacing w:line="500" w:lineRule="exact"/>
              <w:jc w:val="left"/>
              <w:rPr>
                <w:rFonts w:eastAsia="方正仿宋_GBK"/>
                <w:kern w:val="0"/>
                <w:sz w:val="24"/>
              </w:rPr>
            </w:pPr>
            <w:r>
              <w:rPr>
                <w:rFonts w:hint="eastAsia" w:eastAsia="方正仿宋_GBK"/>
                <w:kern w:val="0"/>
                <w:sz w:val="24"/>
              </w:rPr>
              <w:t>Xx（根据比选结果填写）</w:t>
            </w:r>
          </w:p>
        </w:tc>
        <w:tc>
          <w:tcPr>
            <w:tcW w:w="743" w:type="dxa"/>
            <w:vAlign w:val="center"/>
          </w:tcPr>
          <w:p>
            <w:pPr>
              <w:widowControl/>
              <w:spacing w:line="500" w:lineRule="exact"/>
              <w:jc w:val="center"/>
              <w:rPr>
                <w:rFonts w:eastAsia="方正仿宋_GBK"/>
                <w:kern w:val="0"/>
                <w:sz w:val="24"/>
              </w:rPr>
            </w:pPr>
            <w:r>
              <w:rPr>
                <w:rFonts w:hint="eastAsia" w:eastAsia="方正仿宋_GBK"/>
                <w:kern w:val="0"/>
                <w:sz w:val="24"/>
              </w:rPr>
              <w:t>2</w:t>
            </w:r>
          </w:p>
        </w:tc>
        <w:tc>
          <w:tcPr>
            <w:tcW w:w="759" w:type="dxa"/>
            <w:vAlign w:val="center"/>
          </w:tcPr>
          <w:p>
            <w:pPr>
              <w:widowControl/>
              <w:spacing w:line="500" w:lineRule="exact"/>
              <w:jc w:val="center"/>
              <w:rPr>
                <w:rFonts w:eastAsia="方正仿宋_GBK"/>
                <w:kern w:val="0"/>
                <w:sz w:val="24"/>
              </w:rPr>
            </w:pPr>
            <w:r>
              <w:rPr>
                <w:rFonts w:hint="eastAsia" w:eastAsia="方正仿宋_GBK"/>
                <w:kern w:val="0"/>
                <w:sz w:val="24"/>
              </w:rPr>
              <w:t>套</w:t>
            </w:r>
          </w:p>
        </w:tc>
        <w:tc>
          <w:tcPr>
            <w:tcW w:w="2486" w:type="dxa"/>
            <w:vAlign w:val="center"/>
          </w:tcPr>
          <w:p>
            <w:pPr>
              <w:widowControl/>
              <w:spacing w:line="500" w:lineRule="exact"/>
              <w:rPr>
                <w:rFonts w:eastAsia="方正仿宋_GBK"/>
                <w:kern w:val="0"/>
                <w:sz w:val="24"/>
              </w:rPr>
            </w:pPr>
            <w:r>
              <w:rPr>
                <w:rFonts w:hint="eastAsia" w:eastAsia="方正仿宋_GBK"/>
                <w:kern w:val="0"/>
                <w:sz w:val="24"/>
              </w:rPr>
              <w:t>1、含隔离变压器安装；</w:t>
            </w:r>
          </w:p>
          <w:p>
            <w:pPr>
              <w:widowControl/>
              <w:spacing w:line="500" w:lineRule="exact"/>
              <w:rPr>
                <w:rFonts w:eastAsia="方正仿宋_GBK"/>
                <w:kern w:val="0"/>
                <w:sz w:val="24"/>
              </w:rPr>
            </w:pPr>
            <w:r>
              <w:rPr>
                <w:rFonts w:hint="eastAsia" w:eastAsia="方正仿宋_GBK"/>
                <w:kern w:val="0"/>
                <w:sz w:val="24"/>
              </w:rPr>
              <w:t>2、隔离变压器箱</w:t>
            </w:r>
            <w:r>
              <w:rPr>
                <w:rFonts w:eastAsia="方正仿宋_GBK"/>
                <w:kern w:val="0"/>
                <w:sz w:val="24"/>
              </w:rPr>
              <w:t>在民航局进行备案登记，</w:t>
            </w:r>
            <w:r>
              <w:rPr>
                <w:rFonts w:hint="eastAsia" w:eastAsia="方正仿宋_GBK"/>
                <w:kern w:val="0"/>
                <w:sz w:val="24"/>
              </w:rPr>
              <w:t>在验收时提供民航专用设备通告（https://adeqpt.caac.gov.cn/）截图。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25" w:type="dxa"/>
            <w:vAlign w:val="center"/>
          </w:tcPr>
          <w:p>
            <w:pPr>
              <w:widowControl/>
              <w:spacing w:line="500" w:lineRule="exact"/>
              <w:jc w:val="center"/>
              <w:rPr>
                <w:rFonts w:eastAsia="方正仿宋_GBK"/>
                <w:kern w:val="0"/>
                <w:sz w:val="24"/>
              </w:rPr>
            </w:pPr>
            <w:r>
              <w:rPr>
                <w:rFonts w:hint="eastAsia" w:eastAsia="方正仿宋_GBK"/>
                <w:kern w:val="0"/>
                <w:sz w:val="24"/>
              </w:rPr>
              <w:t>3</w:t>
            </w:r>
          </w:p>
        </w:tc>
        <w:tc>
          <w:tcPr>
            <w:tcW w:w="1676" w:type="dxa"/>
            <w:vAlign w:val="center"/>
          </w:tcPr>
          <w:p>
            <w:pPr>
              <w:widowControl/>
              <w:spacing w:line="500" w:lineRule="exact"/>
              <w:jc w:val="center"/>
              <w:rPr>
                <w:rFonts w:eastAsia="方正仿宋_GBK"/>
                <w:kern w:val="0"/>
                <w:sz w:val="24"/>
              </w:rPr>
            </w:pPr>
            <w:r>
              <w:rPr>
                <w:rFonts w:hint="eastAsia" w:eastAsia="方正仿宋_GBK"/>
                <w:kern w:val="0"/>
                <w:sz w:val="24"/>
              </w:rPr>
              <w:t>一次电缆</w:t>
            </w:r>
          </w:p>
        </w:tc>
        <w:tc>
          <w:tcPr>
            <w:tcW w:w="2027" w:type="dxa"/>
            <w:vAlign w:val="center"/>
          </w:tcPr>
          <w:p>
            <w:pPr>
              <w:widowControl/>
              <w:spacing w:line="500" w:lineRule="exact"/>
              <w:rPr>
                <w:rFonts w:eastAsia="方正仿宋_GBK"/>
                <w:kern w:val="0"/>
                <w:sz w:val="24"/>
              </w:rPr>
            </w:pPr>
            <w:r>
              <w:rPr>
                <w:rFonts w:hint="eastAsia" w:eastAsia="方正仿宋_GBK"/>
                <w:kern w:val="0"/>
                <w:sz w:val="24"/>
              </w:rPr>
              <w:t>Xx（根据比选结果填写）</w:t>
            </w:r>
          </w:p>
        </w:tc>
        <w:tc>
          <w:tcPr>
            <w:tcW w:w="743" w:type="dxa"/>
            <w:vAlign w:val="center"/>
          </w:tcPr>
          <w:p>
            <w:pPr>
              <w:widowControl/>
              <w:spacing w:line="500" w:lineRule="exact"/>
              <w:jc w:val="center"/>
              <w:rPr>
                <w:rFonts w:eastAsia="方正仿宋_GBK"/>
                <w:kern w:val="0"/>
                <w:sz w:val="24"/>
              </w:rPr>
            </w:pPr>
            <w:r>
              <w:rPr>
                <w:rFonts w:hint="eastAsia" w:eastAsia="方正仿宋_GBK"/>
                <w:kern w:val="0"/>
                <w:sz w:val="24"/>
              </w:rPr>
              <w:t>200</w:t>
            </w:r>
          </w:p>
        </w:tc>
        <w:tc>
          <w:tcPr>
            <w:tcW w:w="759" w:type="dxa"/>
            <w:vAlign w:val="center"/>
          </w:tcPr>
          <w:p>
            <w:pPr>
              <w:widowControl/>
              <w:spacing w:line="500" w:lineRule="exact"/>
              <w:jc w:val="center"/>
              <w:rPr>
                <w:rFonts w:eastAsia="方正仿宋_GBK"/>
                <w:kern w:val="0"/>
                <w:sz w:val="24"/>
              </w:rPr>
            </w:pPr>
            <w:r>
              <w:rPr>
                <w:rFonts w:hint="eastAsia" w:eastAsia="方正仿宋_GBK"/>
                <w:kern w:val="0"/>
                <w:sz w:val="24"/>
              </w:rPr>
              <w:t>米</w:t>
            </w:r>
          </w:p>
        </w:tc>
        <w:tc>
          <w:tcPr>
            <w:tcW w:w="2486" w:type="dxa"/>
            <w:vAlign w:val="center"/>
          </w:tcPr>
          <w:p>
            <w:pPr>
              <w:widowControl/>
              <w:numPr>
                <w:ilvl w:val="0"/>
                <w:numId w:val="2"/>
              </w:numPr>
              <w:spacing w:line="500" w:lineRule="exact"/>
              <w:rPr>
                <w:rFonts w:eastAsia="方正仿宋_GBK"/>
                <w:kern w:val="0"/>
                <w:sz w:val="24"/>
              </w:rPr>
            </w:pPr>
            <w:r>
              <w:rPr>
                <w:rFonts w:hint="eastAsia" w:eastAsia="方正仿宋_GBK"/>
                <w:kern w:val="0"/>
                <w:sz w:val="24"/>
              </w:rPr>
              <w:t>一次电缆穿Φ63型波纹管直埋敷设；</w:t>
            </w:r>
          </w:p>
          <w:p>
            <w:pPr>
              <w:widowControl/>
              <w:numPr>
                <w:ilvl w:val="0"/>
                <w:numId w:val="2"/>
              </w:numPr>
              <w:spacing w:line="500" w:lineRule="exact"/>
              <w:rPr>
                <w:rFonts w:eastAsia="方正仿宋_GBK"/>
                <w:kern w:val="0"/>
                <w:sz w:val="24"/>
              </w:rPr>
            </w:pPr>
            <w:r>
              <w:rPr>
                <w:rFonts w:hint="eastAsia" w:eastAsia="方正仿宋_GBK"/>
                <w:kern w:val="0"/>
                <w:sz w:val="24"/>
              </w:rPr>
              <w:t>一次电缆</w:t>
            </w:r>
            <w:r>
              <w:rPr>
                <w:rFonts w:eastAsia="方正仿宋_GBK"/>
                <w:kern w:val="0"/>
                <w:sz w:val="24"/>
              </w:rPr>
              <w:t>在民航局进行备案登记，</w:t>
            </w:r>
            <w:r>
              <w:rPr>
                <w:rFonts w:hint="eastAsia" w:eastAsia="方正仿宋_GBK"/>
                <w:kern w:val="0"/>
                <w:sz w:val="24"/>
              </w:rPr>
              <w:t>在验收时提供民航专用设备通告（https://adeqpt.caac.gov.cn/）截图。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25" w:type="dxa"/>
            <w:vAlign w:val="center"/>
          </w:tcPr>
          <w:p>
            <w:pPr>
              <w:widowControl/>
              <w:spacing w:line="500" w:lineRule="exact"/>
              <w:jc w:val="center"/>
              <w:rPr>
                <w:rFonts w:eastAsia="方正仿宋_GBK"/>
                <w:kern w:val="0"/>
                <w:sz w:val="24"/>
              </w:rPr>
            </w:pPr>
            <w:r>
              <w:rPr>
                <w:rFonts w:hint="eastAsia" w:eastAsia="方正仿宋_GBK"/>
                <w:kern w:val="0"/>
                <w:sz w:val="24"/>
              </w:rPr>
              <w:t>4</w:t>
            </w:r>
          </w:p>
        </w:tc>
        <w:tc>
          <w:tcPr>
            <w:tcW w:w="1676" w:type="dxa"/>
            <w:vAlign w:val="center"/>
          </w:tcPr>
          <w:p>
            <w:pPr>
              <w:widowControl/>
              <w:spacing w:line="500" w:lineRule="exact"/>
              <w:jc w:val="center"/>
              <w:rPr>
                <w:rFonts w:eastAsia="方正仿宋_GBK"/>
                <w:kern w:val="0"/>
                <w:sz w:val="24"/>
              </w:rPr>
            </w:pPr>
            <w:r>
              <w:rPr>
                <w:rFonts w:hint="eastAsia" w:eastAsia="方正仿宋_GBK"/>
                <w:kern w:val="0"/>
                <w:sz w:val="24"/>
              </w:rPr>
              <w:t>二次电缆</w:t>
            </w:r>
          </w:p>
        </w:tc>
        <w:tc>
          <w:tcPr>
            <w:tcW w:w="2027" w:type="dxa"/>
            <w:vAlign w:val="center"/>
          </w:tcPr>
          <w:p>
            <w:pPr>
              <w:widowControl/>
              <w:spacing w:line="500" w:lineRule="exact"/>
              <w:jc w:val="left"/>
              <w:rPr>
                <w:rFonts w:eastAsia="方正仿宋_GBK"/>
                <w:kern w:val="0"/>
                <w:sz w:val="24"/>
              </w:rPr>
            </w:pPr>
            <w:r>
              <w:rPr>
                <w:rFonts w:hint="eastAsia" w:eastAsia="方正仿宋_GBK"/>
                <w:kern w:val="0"/>
                <w:sz w:val="24"/>
              </w:rPr>
              <w:t>Xx（根据比选结果填写）</w:t>
            </w:r>
          </w:p>
        </w:tc>
        <w:tc>
          <w:tcPr>
            <w:tcW w:w="743" w:type="dxa"/>
            <w:vAlign w:val="center"/>
          </w:tcPr>
          <w:p>
            <w:pPr>
              <w:widowControl/>
              <w:spacing w:line="500" w:lineRule="exact"/>
              <w:jc w:val="center"/>
              <w:rPr>
                <w:rFonts w:eastAsia="方正仿宋_GBK"/>
                <w:kern w:val="0"/>
                <w:sz w:val="24"/>
              </w:rPr>
            </w:pPr>
            <w:r>
              <w:rPr>
                <w:rFonts w:hint="eastAsia" w:eastAsia="方正仿宋_GBK"/>
                <w:kern w:val="0"/>
                <w:sz w:val="24"/>
              </w:rPr>
              <w:t>100</w:t>
            </w:r>
          </w:p>
        </w:tc>
        <w:tc>
          <w:tcPr>
            <w:tcW w:w="759" w:type="dxa"/>
            <w:vAlign w:val="center"/>
          </w:tcPr>
          <w:p>
            <w:pPr>
              <w:widowControl/>
              <w:spacing w:line="500" w:lineRule="exact"/>
              <w:jc w:val="center"/>
              <w:rPr>
                <w:rFonts w:eastAsia="方正仿宋_GBK"/>
                <w:kern w:val="0"/>
                <w:sz w:val="24"/>
              </w:rPr>
            </w:pPr>
            <w:r>
              <w:rPr>
                <w:rFonts w:hint="eastAsia" w:eastAsia="方正仿宋_GBK"/>
                <w:kern w:val="0"/>
                <w:sz w:val="24"/>
              </w:rPr>
              <w:t>米</w:t>
            </w:r>
          </w:p>
        </w:tc>
        <w:tc>
          <w:tcPr>
            <w:tcW w:w="2486" w:type="dxa"/>
            <w:vAlign w:val="center"/>
          </w:tcPr>
          <w:p>
            <w:pPr>
              <w:widowControl/>
              <w:spacing w:line="500" w:lineRule="exact"/>
              <w:rPr>
                <w:rFonts w:eastAsia="方正仿宋_GBK"/>
                <w:kern w:val="0"/>
                <w:sz w:val="24"/>
              </w:rPr>
            </w:pPr>
            <w:r>
              <w:rPr>
                <w:rFonts w:hint="eastAsia" w:eastAsia="方正仿宋_GBK"/>
                <w:kern w:val="0"/>
                <w:sz w:val="24"/>
              </w:rPr>
              <w:t>1、二次电缆穿Φ20型波纹管直埋敷设。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25" w:type="dxa"/>
            <w:vAlign w:val="center"/>
          </w:tcPr>
          <w:p>
            <w:pPr>
              <w:widowControl/>
              <w:spacing w:line="500" w:lineRule="exact"/>
              <w:jc w:val="center"/>
              <w:rPr>
                <w:rFonts w:eastAsia="方正仿宋_GBK"/>
                <w:kern w:val="0"/>
                <w:sz w:val="24"/>
              </w:rPr>
            </w:pPr>
            <w:r>
              <w:rPr>
                <w:rFonts w:hint="eastAsia" w:eastAsia="方正仿宋_GBK"/>
                <w:kern w:val="0"/>
                <w:sz w:val="24"/>
              </w:rPr>
              <w:t>5</w:t>
            </w:r>
          </w:p>
        </w:tc>
        <w:tc>
          <w:tcPr>
            <w:tcW w:w="1676" w:type="dxa"/>
            <w:vAlign w:val="center"/>
          </w:tcPr>
          <w:p>
            <w:pPr>
              <w:widowControl/>
              <w:spacing w:line="500" w:lineRule="exact"/>
              <w:jc w:val="center"/>
              <w:rPr>
                <w:rFonts w:eastAsia="方正仿宋_GBK"/>
                <w:kern w:val="0"/>
                <w:sz w:val="24"/>
              </w:rPr>
            </w:pPr>
            <w:r>
              <w:rPr>
                <w:rFonts w:hint="eastAsia" w:eastAsia="方正仿宋_GBK"/>
                <w:kern w:val="0"/>
                <w:sz w:val="24"/>
              </w:rPr>
              <w:t>一次电缆头</w:t>
            </w:r>
          </w:p>
        </w:tc>
        <w:tc>
          <w:tcPr>
            <w:tcW w:w="2027" w:type="dxa"/>
            <w:vAlign w:val="center"/>
          </w:tcPr>
          <w:p>
            <w:pPr>
              <w:widowControl/>
              <w:spacing w:line="500" w:lineRule="exact"/>
              <w:rPr>
                <w:rFonts w:eastAsia="方正仿宋_GBK"/>
                <w:kern w:val="0"/>
                <w:sz w:val="24"/>
              </w:rPr>
            </w:pPr>
            <w:r>
              <w:rPr>
                <w:rFonts w:hint="eastAsia" w:eastAsia="方正仿宋_GBK"/>
                <w:kern w:val="0"/>
                <w:sz w:val="24"/>
              </w:rPr>
              <w:t>Xx（根据比选结果填写）</w:t>
            </w:r>
          </w:p>
        </w:tc>
        <w:tc>
          <w:tcPr>
            <w:tcW w:w="743" w:type="dxa"/>
            <w:vAlign w:val="center"/>
          </w:tcPr>
          <w:p>
            <w:pPr>
              <w:widowControl/>
              <w:spacing w:line="500" w:lineRule="exact"/>
              <w:jc w:val="center"/>
              <w:rPr>
                <w:rFonts w:eastAsia="方正仿宋_GBK"/>
                <w:kern w:val="0"/>
                <w:sz w:val="24"/>
              </w:rPr>
            </w:pPr>
            <w:r>
              <w:rPr>
                <w:rFonts w:hint="eastAsia" w:eastAsia="方正仿宋_GBK"/>
                <w:kern w:val="0"/>
                <w:sz w:val="24"/>
              </w:rPr>
              <w:t>4</w:t>
            </w:r>
          </w:p>
        </w:tc>
        <w:tc>
          <w:tcPr>
            <w:tcW w:w="759" w:type="dxa"/>
            <w:vAlign w:val="center"/>
          </w:tcPr>
          <w:p>
            <w:pPr>
              <w:widowControl/>
              <w:spacing w:line="500" w:lineRule="exact"/>
              <w:jc w:val="center"/>
              <w:rPr>
                <w:rFonts w:eastAsia="方正仿宋_GBK"/>
                <w:kern w:val="0"/>
                <w:sz w:val="24"/>
              </w:rPr>
            </w:pPr>
            <w:r>
              <w:rPr>
                <w:rFonts w:hint="eastAsia" w:eastAsia="方正仿宋_GBK"/>
                <w:kern w:val="0"/>
                <w:sz w:val="24"/>
              </w:rPr>
              <w:t>套</w:t>
            </w:r>
          </w:p>
        </w:tc>
        <w:tc>
          <w:tcPr>
            <w:tcW w:w="2486" w:type="dxa"/>
            <w:vAlign w:val="center"/>
          </w:tcPr>
          <w:p>
            <w:pPr>
              <w:widowControl/>
              <w:spacing w:line="500" w:lineRule="exact"/>
              <w:rPr>
                <w:rFonts w:eastAsia="方正仿宋_GBK"/>
                <w:kern w:val="0"/>
                <w:sz w:val="24"/>
              </w:rPr>
            </w:pPr>
            <w:r>
              <w:rPr>
                <w:rFonts w:hint="eastAsia" w:eastAsia="方正仿宋_GBK"/>
                <w:kern w:val="0"/>
                <w:sz w:val="24"/>
              </w:rPr>
              <w:t>1、一次电缆头热缩施工工艺制作安装；</w:t>
            </w:r>
          </w:p>
          <w:p>
            <w:pPr>
              <w:widowControl/>
              <w:spacing w:line="500" w:lineRule="exact"/>
              <w:rPr>
                <w:rFonts w:eastAsia="方正仿宋_GBK"/>
                <w:kern w:val="0"/>
                <w:sz w:val="24"/>
              </w:rPr>
            </w:pPr>
            <w:r>
              <w:rPr>
                <w:rFonts w:hint="eastAsia" w:eastAsia="方正仿宋_GBK"/>
                <w:kern w:val="0"/>
                <w:sz w:val="24"/>
              </w:rPr>
              <w:t>2、配套一次电缆头</w:t>
            </w:r>
            <w:r>
              <w:rPr>
                <w:rFonts w:eastAsia="方正仿宋_GBK"/>
                <w:kern w:val="0"/>
                <w:sz w:val="24"/>
              </w:rPr>
              <w:t>在民航局进行备案登记，</w:t>
            </w:r>
            <w:r>
              <w:rPr>
                <w:rFonts w:hint="eastAsia" w:eastAsia="方正仿宋_GBK"/>
                <w:kern w:val="0"/>
                <w:sz w:val="24"/>
              </w:rPr>
              <w:t>在验收时提供民航专用设备通告（https://adeqpt.caac.gov.cn/）截图。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25" w:type="dxa"/>
            <w:vAlign w:val="center"/>
          </w:tcPr>
          <w:p>
            <w:pPr>
              <w:widowControl/>
              <w:spacing w:line="500" w:lineRule="exact"/>
              <w:jc w:val="center"/>
              <w:rPr>
                <w:rFonts w:eastAsia="方正仿宋_GBK"/>
                <w:kern w:val="0"/>
                <w:sz w:val="24"/>
              </w:rPr>
            </w:pPr>
            <w:r>
              <w:rPr>
                <w:rFonts w:hint="eastAsia" w:eastAsia="方正仿宋_GBK"/>
                <w:kern w:val="0"/>
                <w:sz w:val="24"/>
              </w:rPr>
              <w:t>6</w:t>
            </w:r>
          </w:p>
        </w:tc>
        <w:tc>
          <w:tcPr>
            <w:tcW w:w="1676" w:type="dxa"/>
            <w:vAlign w:val="center"/>
          </w:tcPr>
          <w:p>
            <w:pPr>
              <w:widowControl/>
              <w:spacing w:line="500" w:lineRule="exact"/>
              <w:jc w:val="center"/>
              <w:rPr>
                <w:rFonts w:eastAsia="方正仿宋_GBK"/>
                <w:kern w:val="0"/>
                <w:sz w:val="24"/>
              </w:rPr>
            </w:pPr>
            <w:r>
              <w:rPr>
                <w:rFonts w:hint="eastAsia" w:eastAsia="方正仿宋_GBK"/>
                <w:kern w:val="0"/>
                <w:sz w:val="24"/>
              </w:rPr>
              <w:t>二次电缆头</w:t>
            </w:r>
          </w:p>
        </w:tc>
        <w:tc>
          <w:tcPr>
            <w:tcW w:w="2027" w:type="dxa"/>
            <w:vAlign w:val="center"/>
          </w:tcPr>
          <w:p>
            <w:pPr>
              <w:widowControl/>
              <w:spacing w:line="500" w:lineRule="exact"/>
              <w:rPr>
                <w:rFonts w:eastAsia="方正仿宋_GBK"/>
                <w:kern w:val="0"/>
                <w:sz w:val="24"/>
              </w:rPr>
            </w:pPr>
            <w:r>
              <w:rPr>
                <w:rFonts w:hint="eastAsia" w:eastAsia="方正仿宋_GBK"/>
                <w:kern w:val="0"/>
                <w:sz w:val="24"/>
              </w:rPr>
              <w:t>Xx（根据比选结果填写）</w:t>
            </w:r>
          </w:p>
        </w:tc>
        <w:tc>
          <w:tcPr>
            <w:tcW w:w="743" w:type="dxa"/>
            <w:vAlign w:val="center"/>
          </w:tcPr>
          <w:p>
            <w:pPr>
              <w:widowControl/>
              <w:spacing w:line="500" w:lineRule="exact"/>
              <w:jc w:val="center"/>
              <w:rPr>
                <w:rFonts w:eastAsia="方正仿宋_GBK"/>
                <w:kern w:val="0"/>
                <w:sz w:val="24"/>
              </w:rPr>
            </w:pPr>
            <w:r>
              <w:rPr>
                <w:rFonts w:hint="eastAsia" w:eastAsia="方正仿宋_GBK"/>
                <w:kern w:val="0"/>
                <w:sz w:val="24"/>
              </w:rPr>
              <w:t>4</w:t>
            </w:r>
          </w:p>
        </w:tc>
        <w:tc>
          <w:tcPr>
            <w:tcW w:w="759" w:type="dxa"/>
            <w:vAlign w:val="center"/>
          </w:tcPr>
          <w:p>
            <w:pPr>
              <w:widowControl/>
              <w:spacing w:line="500" w:lineRule="exact"/>
              <w:jc w:val="center"/>
              <w:rPr>
                <w:rFonts w:eastAsia="方正仿宋_GBK"/>
                <w:kern w:val="0"/>
                <w:sz w:val="24"/>
              </w:rPr>
            </w:pPr>
            <w:r>
              <w:rPr>
                <w:rFonts w:hint="eastAsia" w:eastAsia="方正仿宋_GBK"/>
                <w:kern w:val="0"/>
                <w:sz w:val="24"/>
              </w:rPr>
              <w:t>套</w:t>
            </w:r>
          </w:p>
        </w:tc>
        <w:tc>
          <w:tcPr>
            <w:tcW w:w="2486" w:type="dxa"/>
            <w:vAlign w:val="center"/>
          </w:tcPr>
          <w:p>
            <w:pPr>
              <w:widowControl/>
              <w:spacing w:line="500" w:lineRule="exact"/>
              <w:rPr>
                <w:rFonts w:eastAsia="方正仿宋_GBK"/>
                <w:kern w:val="0"/>
                <w:sz w:val="24"/>
              </w:rPr>
            </w:pPr>
            <w:r>
              <w:rPr>
                <w:rFonts w:hint="eastAsia" w:eastAsia="方正仿宋_GBK"/>
                <w:kern w:val="0"/>
                <w:sz w:val="24"/>
              </w:rPr>
              <w:t>二次电缆头制作安装。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516" w:type="dxa"/>
            <w:gridSpan w:val="6"/>
            <w:vAlign w:val="center"/>
          </w:tcPr>
          <w:p>
            <w:pPr>
              <w:widowControl/>
              <w:spacing w:line="500" w:lineRule="exact"/>
              <w:rPr>
                <w:rFonts w:eastAsia="方正仿宋_GBK"/>
                <w:kern w:val="0"/>
                <w:sz w:val="24"/>
              </w:rPr>
            </w:pPr>
            <w:r>
              <w:rPr>
                <w:rFonts w:hint="eastAsia" w:eastAsia="方正仿宋_GBK"/>
                <w:kern w:val="0"/>
                <w:sz w:val="24"/>
              </w:rPr>
              <w:t>包括但不限于以上设备的材料、安装、制作、措施等所有要求，未详尽的见设计图纸。</w:t>
            </w:r>
          </w:p>
        </w:tc>
      </w:tr>
    </w:tbl>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第四条 项目工期</w:t>
      </w:r>
    </w:p>
    <w:p>
      <w:pPr>
        <w:spacing w:line="360" w:lineRule="auto"/>
        <w:ind w:firstLine="600" w:firstLineChars="200"/>
        <w:rPr>
          <w:rFonts w:eastAsia="方正仿宋_GBK"/>
          <w:sz w:val="30"/>
          <w:szCs w:val="30"/>
        </w:rPr>
      </w:pPr>
      <w:r>
        <w:rPr>
          <w:rFonts w:eastAsia="方正仿宋_GBK"/>
          <w:sz w:val="30"/>
          <w:szCs w:val="30"/>
        </w:rPr>
        <w:t>4.1本项目工期为：</w:t>
      </w:r>
      <w:r>
        <w:rPr>
          <w:rFonts w:eastAsia="方正仿宋_GBK"/>
          <w:sz w:val="28"/>
          <w:szCs w:val="28"/>
        </w:rPr>
        <w:t>施工许可证生效之日起，</w:t>
      </w:r>
      <w:r>
        <w:rPr>
          <w:rFonts w:hint="eastAsia" w:eastAsia="方正仿宋_GBK"/>
          <w:sz w:val="28"/>
          <w:szCs w:val="28"/>
        </w:rPr>
        <w:t>90</w:t>
      </w:r>
      <w:r>
        <w:rPr>
          <w:rFonts w:eastAsia="方正仿宋_GBK"/>
          <w:sz w:val="28"/>
          <w:szCs w:val="28"/>
        </w:rPr>
        <w:t>日历天</w:t>
      </w:r>
      <w:r>
        <w:rPr>
          <w:rFonts w:eastAsia="方正仿宋_GBK"/>
          <w:sz w:val="30"/>
          <w:szCs w:val="30"/>
        </w:rPr>
        <w:t>。乙方不能按期开工或无故中途停工而影响工期的，工期不顺延</w:t>
      </w:r>
      <w:r>
        <w:rPr>
          <w:rFonts w:hint="eastAsia" w:eastAsia="方正仿宋_GBK"/>
          <w:sz w:val="30"/>
          <w:szCs w:val="30"/>
        </w:rPr>
        <w:t>。</w:t>
      </w:r>
      <w:r>
        <w:rPr>
          <w:rFonts w:eastAsia="方正仿宋_GBK"/>
          <w:sz w:val="30"/>
          <w:szCs w:val="30"/>
        </w:rPr>
        <w:t>发生任何有关工期顺延事项，乙方需在顺延情况发生后立即向甲方提出书面申请，说明具体原因和顺延天数，甲方审核并书面同意后工期顺延。</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第五条  履约</w:t>
      </w:r>
      <w:r>
        <w:rPr>
          <w:rFonts w:hint="eastAsia" w:eastAsia="黑体"/>
          <w:bCs/>
          <w:sz w:val="32"/>
          <w:lang w:val="zh-CN"/>
        </w:rPr>
        <w:t>保证金、合同价款、质量保证金及支付方式</w:t>
      </w:r>
    </w:p>
    <w:p>
      <w:pPr>
        <w:spacing w:line="360" w:lineRule="auto"/>
        <w:ind w:firstLine="600" w:firstLineChars="200"/>
        <w:rPr>
          <w:rFonts w:eastAsia="方正仿宋_GBK"/>
          <w:sz w:val="30"/>
          <w:szCs w:val="30"/>
        </w:rPr>
      </w:pPr>
      <w:r>
        <w:rPr>
          <w:rFonts w:eastAsia="方正仿宋_GBK"/>
          <w:sz w:val="30"/>
          <w:szCs w:val="30"/>
        </w:rPr>
        <w:t>5.1本合同履约保证金为成交价格的10%。乙方应在成交通知书发出后10个工作日内，一次性向甲方缴纳。</w:t>
      </w:r>
    </w:p>
    <w:p>
      <w:pPr>
        <w:spacing w:line="360" w:lineRule="auto"/>
        <w:ind w:firstLine="600" w:firstLineChars="200"/>
        <w:rPr>
          <w:rFonts w:eastAsia="方正仿宋_GBK"/>
          <w:sz w:val="30"/>
          <w:szCs w:val="30"/>
        </w:rPr>
      </w:pPr>
      <w:r>
        <w:rPr>
          <w:rFonts w:hint="eastAsia" w:eastAsia="方正仿宋_GBK"/>
          <w:sz w:val="30"/>
          <w:szCs w:val="30"/>
        </w:rPr>
        <w:t>5</w:t>
      </w:r>
      <w:r>
        <w:rPr>
          <w:rFonts w:eastAsia="方正仿宋_GBK"/>
          <w:sz w:val="30"/>
          <w:szCs w:val="30"/>
        </w:rPr>
        <w:t>.1.1 履约保证金应由乙方名义开立的账户支付到甲方账户，否则视为未支付，甲方有权追究乙方逾期付款责任。</w:t>
      </w:r>
    </w:p>
    <w:p>
      <w:pPr>
        <w:spacing w:line="360" w:lineRule="auto"/>
        <w:ind w:firstLine="600" w:firstLineChars="200"/>
        <w:rPr>
          <w:rFonts w:eastAsia="方正仿宋_GBK"/>
          <w:sz w:val="30"/>
          <w:szCs w:val="30"/>
        </w:rPr>
      </w:pPr>
      <w:r>
        <w:rPr>
          <w:rFonts w:hint="eastAsia" w:eastAsia="方正仿宋_GBK"/>
          <w:sz w:val="30"/>
          <w:szCs w:val="30"/>
        </w:rPr>
        <w:t>5</w:t>
      </w:r>
      <w:r>
        <w:rPr>
          <w:rFonts w:eastAsia="方正仿宋_GBK"/>
          <w:sz w:val="30"/>
          <w:szCs w:val="30"/>
        </w:rPr>
        <w:t>.1.2履约保证金主要运用在违约处罚和弥补损失两方面。</w:t>
      </w:r>
    </w:p>
    <w:p>
      <w:pPr>
        <w:spacing w:line="360" w:lineRule="auto"/>
        <w:ind w:firstLine="600" w:firstLineChars="200"/>
        <w:rPr>
          <w:rFonts w:eastAsia="方正仿宋_GBK"/>
          <w:sz w:val="30"/>
          <w:szCs w:val="30"/>
        </w:rPr>
      </w:pPr>
      <w:r>
        <w:rPr>
          <w:rFonts w:hint="eastAsia" w:eastAsia="方正仿宋_GBK"/>
          <w:sz w:val="30"/>
          <w:szCs w:val="30"/>
        </w:rPr>
        <w:t>5</w:t>
      </w:r>
      <w:r>
        <w:rPr>
          <w:rFonts w:eastAsia="方正仿宋_GBK"/>
          <w:sz w:val="30"/>
          <w:szCs w:val="30"/>
        </w:rPr>
        <w:t>.1.3乙方不履行合同或不完全履行合同，甲方可扣全部履约保证金以督促其按约履行合同。</w:t>
      </w:r>
    </w:p>
    <w:p>
      <w:pPr>
        <w:spacing w:line="360" w:lineRule="auto"/>
        <w:ind w:firstLine="600" w:firstLineChars="200"/>
        <w:rPr>
          <w:rFonts w:eastAsia="方正仿宋_GBK"/>
          <w:sz w:val="30"/>
          <w:szCs w:val="30"/>
        </w:rPr>
      </w:pPr>
      <w:r>
        <w:rPr>
          <w:rFonts w:hint="eastAsia" w:eastAsia="方正仿宋_GBK"/>
          <w:sz w:val="30"/>
          <w:szCs w:val="30"/>
        </w:rPr>
        <w:t>5</w:t>
      </w:r>
      <w:r>
        <w:rPr>
          <w:rFonts w:eastAsia="方正仿宋_GBK"/>
          <w:sz w:val="30"/>
          <w:szCs w:val="30"/>
        </w:rPr>
        <w:t>.1.4乙方履行合同不按本合同</w:t>
      </w:r>
      <w:r>
        <w:rPr>
          <w:rFonts w:hint="eastAsia" w:eastAsia="方正仿宋_GBK"/>
          <w:sz w:val="30"/>
          <w:szCs w:val="30"/>
        </w:rPr>
        <w:t>11.3</w:t>
      </w:r>
      <w:r>
        <w:rPr>
          <w:rFonts w:eastAsia="方正仿宋_GBK"/>
          <w:sz w:val="30"/>
          <w:szCs w:val="30"/>
        </w:rPr>
        <w:t>和</w:t>
      </w:r>
      <w:r>
        <w:rPr>
          <w:rFonts w:hint="eastAsia" w:eastAsia="方正仿宋_GBK"/>
          <w:sz w:val="30"/>
          <w:szCs w:val="30"/>
        </w:rPr>
        <w:t>11.4</w:t>
      </w:r>
      <w:r>
        <w:rPr>
          <w:rFonts w:eastAsia="方正仿宋_GBK"/>
          <w:sz w:val="30"/>
          <w:szCs w:val="30"/>
        </w:rPr>
        <w:t>之约定及时缴纳违约金的，可以扣罚违约金等额部分的履约保证金，因扣减不足部分，应限期要求补足。</w:t>
      </w:r>
    </w:p>
    <w:p>
      <w:pPr>
        <w:spacing w:line="360" w:lineRule="auto"/>
        <w:ind w:firstLine="600" w:firstLineChars="200"/>
        <w:rPr>
          <w:rFonts w:eastAsia="方正仿宋_GBK"/>
          <w:sz w:val="30"/>
          <w:szCs w:val="30"/>
        </w:rPr>
      </w:pPr>
      <w:r>
        <w:rPr>
          <w:rFonts w:eastAsia="方正仿宋_GBK"/>
          <w:sz w:val="30"/>
          <w:szCs w:val="30"/>
        </w:rPr>
        <w:t>5.1.5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spacing w:line="360" w:lineRule="auto"/>
        <w:ind w:firstLine="600" w:firstLineChars="200"/>
        <w:rPr>
          <w:rFonts w:eastAsia="方正仿宋_GBK"/>
          <w:sz w:val="30"/>
          <w:szCs w:val="30"/>
        </w:rPr>
      </w:pPr>
      <w:r>
        <w:rPr>
          <w:rFonts w:eastAsia="方正仿宋_GBK"/>
          <w:sz w:val="30"/>
          <w:szCs w:val="30"/>
        </w:rPr>
        <w:t>5.2甲方在任何时候都有权从履约保证金中扣除由于乙方违反本合同条款而应支付的违约金和赔偿金，并且乙方在接到扣除通知书后30个工作日内，应将履约保证金补足至本合同约定数额。若逾期未补足，甲方有权追究乙方相关违约责任。</w:t>
      </w:r>
    </w:p>
    <w:p>
      <w:pPr>
        <w:spacing w:line="360" w:lineRule="auto"/>
        <w:ind w:firstLine="600" w:firstLineChars="200"/>
        <w:rPr>
          <w:rFonts w:eastAsia="方正仿宋_GBK"/>
          <w:sz w:val="30"/>
          <w:szCs w:val="30"/>
        </w:rPr>
      </w:pPr>
      <w:r>
        <w:rPr>
          <w:rFonts w:hint="eastAsia" w:eastAsia="方正仿宋_GBK"/>
          <w:sz w:val="30"/>
          <w:szCs w:val="30"/>
        </w:rPr>
        <w:t>5.3</w:t>
      </w:r>
      <w:r>
        <w:rPr>
          <w:rFonts w:eastAsia="方正仿宋_GBK"/>
          <w:sz w:val="32"/>
          <w:szCs w:val="32"/>
        </w:rPr>
        <w:t>乙方支付本合同相应款项时，应在“付款备注”中写明“增设跑道交叉点起飞标记牌项目履约保证金”。乙方不得将本合同款项与其他合同款项一起支付，若因混合支付造成无法确认为本合同款项到账的，甲方有权视为逾期未支付。</w:t>
      </w:r>
    </w:p>
    <w:p>
      <w:pPr>
        <w:spacing w:line="360" w:lineRule="auto"/>
        <w:ind w:firstLine="640" w:firstLineChars="200"/>
        <w:rPr>
          <w:rFonts w:eastAsia="方正仿宋_GBK"/>
          <w:sz w:val="32"/>
          <w:szCs w:val="32"/>
        </w:rPr>
      </w:pPr>
      <w:r>
        <w:rPr>
          <w:rFonts w:hint="eastAsia" w:eastAsia="方正仿宋_GBK"/>
          <w:sz w:val="32"/>
          <w:szCs w:val="32"/>
        </w:rPr>
        <w:t>5</w:t>
      </w:r>
      <w:r>
        <w:rPr>
          <w:rFonts w:eastAsia="方正仿宋_GBK"/>
          <w:sz w:val="32"/>
          <w:szCs w:val="32"/>
        </w:rPr>
        <w:t>.4 本</w:t>
      </w:r>
      <w:r>
        <w:rPr>
          <w:rFonts w:hint="eastAsia" w:eastAsia="方正仿宋_GBK"/>
          <w:sz w:val="32"/>
          <w:szCs w:val="32"/>
        </w:rPr>
        <w:t>项目完工且验收合格后的180</w:t>
      </w:r>
      <w:r>
        <w:rPr>
          <w:rFonts w:eastAsia="方正仿宋_GBK"/>
          <w:sz w:val="32"/>
          <w:szCs w:val="32"/>
        </w:rPr>
        <w:t>个工作日内，经甲方书面确认乙方未发生违约情形，乙方应向甲方提交退还保证金的书面申请。甲方在收到乙方退还保证金的申请及收据后，</w:t>
      </w:r>
      <w:r>
        <w:rPr>
          <w:rFonts w:hint="eastAsia" w:eastAsia="方正仿宋_GBK"/>
          <w:sz w:val="32"/>
          <w:szCs w:val="32"/>
        </w:rPr>
        <w:t>60</w:t>
      </w:r>
      <w:r>
        <w:rPr>
          <w:rFonts w:eastAsia="方正仿宋_GBK"/>
          <w:sz w:val="32"/>
          <w:szCs w:val="32"/>
        </w:rPr>
        <w:t>个工作日内无息退还。</w:t>
      </w:r>
    </w:p>
    <w:p>
      <w:pPr>
        <w:spacing w:before="120" w:after="120" w:line="360" w:lineRule="auto"/>
        <w:ind w:firstLine="640" w:firstLineChars="200"/>
        <w:outlineLvl w:val="1"/>
        <w:rPr>
          <w:rFonts w:eastAsia="方正仿宋_GBK"/>
          <w:sz w:val="32"/>
          <w:szCs w:val="32"/>
        </w:rPr>
      </w:pPr>
      <w:r>
        <w:rPr>
          <w:rFonts w:hint="eastAsia" w:eastAsia="方正仿宋_GBK"/>
          <w:sz w:val="32"/>
          <w:szCs w:val="32"/>
        </w:rPr>
        <w:t>5.5</w:t>
      </w:r>
      <w:r>
        <w:rPr>
          <w:rFonts w:eastAsia="方正仿宋_GBK"/>
          <w:sz w:val="32"/>
          <w:szCs w:val="32"/>
        </w:rPr>
        <w:t>本合同约定的总价为不含税价格XX元，增值税税额为XX元，增值税税率为XX%。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项目完工经甲方验收合格且书面确认后，乙方向甲方开具合同金额的正规增值税发票。甲方在收到发票后</w:t>
      </w:r>
      <w:r>
        <w:rPr>
          <w:rFonts w:hint="eastAsia" w:eastAsia="方正仿宋_GBK"/>
          <w:sz w:val="32"/>
          <w:szCs w:val="32"/>
        </w:rPr>
        <w:t>60</w:t>
      </w:r>
      <w:r>
        <w:rPr>
          <w:rFonts w:eastAsia="方正仿宋_GBK"/>
          <w:sz w:val="32"/>
          <w:szCs w:val="32"/>
        </w:rPr>
        <w:t>个工作日内，向乙方支付合同约定总价款的97％（如乙方提供的增值税专用发票，则增值税税额同比例支付，下同），剩余3％的余款在质量保证期届满，乙方提供书面申请及收据，经甲方书面确认未发生违约情形后</w:t>
      </w:r>
      <w:r>
        <w:rPr>
          <w:rFonts w:hint="eastAsia" w:eastAsia="方正仿宋_GBK"/>
          <w:sz w:val="32"/>
          <w:szCs w:val="32"/>
        </w:rPr>
        <w:t>60</w:t>
      </w:r>
      <w:r>
        <w:rPr>
          <w:rFonts w:eastAsia="方正仿宋_GBK"/>
          <w:sz w:val="32"/>
          <w:szCs w:val="32"/>
        </w:rPr>
        <w:t>个工作日内无息支付。</w:t>
      </w:r>
    </w:p>
    <w:p>
      <w:pPr>
        <w:spacing w:before="120" w:after="120" w:line="360" w:lineRule="auto"/>
        <w:ind w:firstLine="640" w:firstLineChars="200"/>
        <w:outlineLvl w:val="1"/>
        <w:rPr>
          <w:rFonts w:eastAsia="方正仿宋_GBK"/>
          <w:sz w:val="32"/>
          <w:szCs w:val="32"/>
        </w:rPr>
      </w:pPr>
      <w:r>
        <w:rPr>
          <w:rFonts w:eastAsia="方正仿宋_GBK"/>
          <w:sz w:val="32"/>
          <w:szCs w:val="32"/>
        </w:rPr>
        <w:t>5.6付款方式：银行转账或银行承兑汇票</w:t>
      </w:r>
    </w:p>
    <w:p>
      <w:pPr>
        <w:spacing w:before="120" w:after="120" w:line="360" w:lineRule="auto"/>
        <w:ind w:firstLine="640" w:firstLineChars="200"/>
        <w:outlineLvl w:val="1"/>
        <w:rPr>
          <w:rFonts w:eastAsia="方正仿宋_GBK"/>
          <w:sz w:val="32"/>
          <w:szCs w:val="32"/>
        </w:rPr>
      </w:pPr>
      <w:r>
        <w:rPr>
          <w:rFonts w:eastAsia="方正仿宋_GBK"/>
          <w:sz w:val="32"/>
          <w:szCs w:val="32"/>
        </w:rPr>
        <w:t>5.7乙方收款账户信息</w:t>
      </w:r>
    </w:p>
    <w:p>
      <w:pPr>
        <w:spacing w:before="120" w:after="120" w:line="360" w:lineRule="auto"/>
        <w:ind w:firstLine="640" w:firstLineChars="200"/>
        <w:outlineLvl w:val="1"/>
        <w:rPr>
          <w:rFonts w:eastAsia="方正仿宋_GBK"/>
          <w:sz w:val="32"/>
          <w:szCs w:val="32"/>
        </w:rPr>
      </w:pPr>
      <w:r>
        <w:rPr>
          <w:rFonts w:eastAsia="方正仿宋_GBK"/>
          <w:sz w:val="32"/>
          <w:szCs w:val="32"/>
        </w:rPr>
        <w:t>开户行：XX</w:t>
      </w:r>
    </w:p>
    <w:p>
      <w:pPr>
        <w:spacing w:before="120" w:after="120" w:line="360" w:lineRule="auto"/>
        <w:ind w:firstLine="640" w:firstLineChars="200"/>
        <w:outlineLvl w:val="1"/>
        <w:rPr>
          <w:rFonts w:eastAsia="方正仿宋_GBK"/>
          <w:sz w:val="32"/>
          <w:szCs w:val="32"/>
        </w:rPr>
      </w:pPr>
      <w:r>
        <w:rPr>
          <w:rFonts w:eastAsia="方正仿宋_GBK"/>
          <w:sz w:val="32"/>
          <w:szCs w:val="32"/>
        </w:rPr>
        <w:t>账号：XX</w:t>
      </w:r>
    </w:p>
    <w:p>
      <w:pPr>
        <w:spacing w:before="120" w:after="120" w:line="360" w:lineRule="auto"/>
        <w:ind w:firstLine="640" w:firstLineChars="200"/>
        <w:outlineLvl w:val="1"/>
        <w:rPr>
          <w:rFonts w:eastAsia="方正仿宋_GBK"/>
          <w:sz w:val="32"/>
          <w:szCs w:val="32"/>
        </w:rPr>
      </w:pPr>
      <w:r>
        <w:rPr>
          <w:rFonts w:eastAsia="方正仿宋_GBK"/>
          <w:sz w:val="32"/>
          <w:szCs w:val="32"/>
        </w:rPr>
        <w:t>户名：XX</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 xml:space="preserve">第六条  </w:t>
      </w:r>
      <w:r>
        <w:rPr>
          <w:rFonts w:hint="eastAsia" w:eastAsia="黑体"/>
          <w:bCs/>
          <w:sz w:val="32"/>
          <w:lang w:val="zh-CN"/>
        </w:rPr>
        <w:t>质量保证</w:t>
      </w:r>
    </w:p>
    <w:p>
      <w:pPr>
        <w:spacing w:line="360" w:lineRule="auto"/>
        <w:ind w:firstLine="600" w:firstLineChars="200"/>
      </w:pPr>
      <w:r>
        <w:rPr>
          <w:rFonts w:eastAsia="方正仿宋_GBK"/>
          <w:sz w:val="30"/>
          <w:szCs w:val="30"/>
        </w:rPr>
        <w:t>项目质量保证期为：12个月</w:t>
      </w:r>
      <w:r>
        <w:rPr>
          <w:rFonts w:hint="eastAsia" w:eastAsia="方正仿宋_GBK"/>
          <w:sz w:val="30"/>
          <w:szCs w:val="30"/>
        </w:rPr>
        <w:t>，</w:t>
      </w:r>
      <w:r>
        <w:rPr>
          <w:rFonts w:eastAsia="方正仿宋_GBK"/>
          <w:sz w:val="30"/>
          <w:szCs w:val="30"/>
        </w:rPr>
        <w:t>自验收合格之日起</w:t>
      </w:r>
      <w:r>
        <w:rPr>
          <w:rFonts w:hint="eastAsia" w:eastAsia="方正仿宋_GBK"/>
          <w:sz w:val="30"/>
          <w:szCs w:val="30"/>
        </w:rPr>
        <w:t>算</w:t>
      </w:r>
      <w:r>
        <w:rPr>
          <w:rFonts w:eastAsia="方正仿宋_GBK"/>
          <w:sz w:val="30"/>
          <w:szCs w:val="30"/>
        </w:rPr>
        <w:t>。质保期内出现任何质量问题或者运行不正常时，</w:t>
      </w:r>
      <w:r>
        <w:rPr>
          <w:rFonts w:hint="eastAsia" w:eastAsia="方正仿宋_GBK"/>
          <w:sz w:val="30"/>
          <w:szCs w:val="30"/>
        </w:rPr>
        <w:t>乙方</w:t>
      </w:r>
      <w:r>
        <w:rPr>
          <w:rFonts w:eastAsia="方正仿宋_GBK"/>
          <w:sz w:val="30"/>
          <w:szCs w:val="30"/>
        </w:rPr>
        <w:t>应保证在接到</w:t>
      </w:r>
      <w:r>
        <w:rPr>
          <w:rFonts w:hint="eastAsia" w:eastAsia="方正仿宋_GBK"/>
          <w:sz w:val="30"/>
          <w:szCs w:val="30"/>
        </w:rPr>
        <w:t>甲方</w:t>
      </w:r>
      <w:r>
        <w:rPr>
          <w:rFonts w:eastAsia="方正仿宋_GBK"/>
          <w:sz w:val="30"/>
          <w:szCs w:val="30"/>
        </w:rPr>
        <w:t>通知后免费解决所有质量问题，并保证在接到</w:t>
      </w:r>
      <w:r>
        <w:rPr>
          <w:rFonts w:hint="eastAsia" w:eastAsia="方正仿宋_GBK"/>
          <w:sz w:val="30"/>
          <w:szCs w:val="30"/>
        </w:rPr>
        <w:t>甲方</w:t>
      </w:r>
      <w:r>
        <w:rPr>
          <w:rFonts w:eastAsia="方正仿宋_GBK"/>
          <w:sz w:val="30"/>
          <w:szCs w:val="30"/>
        </w:rPr>
        <w:t>通知后，项目负责人应在24小时内到场处置，若未及时响应，每次扣尾款的1%，修补所需的各类设备、机具、材料等也应到场，并保证维修质量满足国家、行业标准</w:t>
      </w:r>
      <w:r>
        <w:rPr>
          <w:rFonts w:hint="eastAsia" w:eastAsia="方正仿宋_GBK"/>
          <w:sz w:val="30"/>
          <w:szCs w:val="30"/>
        </w:rPr>
        <w:t>。</w:t>
      </w:r>
    </w:p>
    <w:p>
      <w:pPr>
        <w:keepNext/>
        <w:keepLines/>
        <w:numPr>
          <w:ilvl w:val="255"/>
          <w:numId w:val="0"/>
        </w:numPr>
        <w:spacing w:before="120" w:after="120" w:line="360" w:lineRule="auto"/>
        <w:ind w:firstLine="640" w:firstLineChars="200"/>
        <w:outlineLvl w:val="1"/>
        <w:rPr>
          <w:rFonts w:eastAsia="黑体"/>
          <w:bCs/>
          <w:sz w:val="32"/>
          <w:lang w:val="zh-CN"/>
        </w:rPr>
      </w:pPr>
      <w:r>
        <w:rPr>
          <w:rFonts w:eastAsia="黑体"/>
          <w:bCs/>
          <w:sz w:val="32"/>
          <w:lang w:val="zh-CN"/>
        </w:rPr>
        <w:t xml:space="preserve">第七条 </w:t>
      </w:r>
      <w:r>
        <w:rPr>
          <w:rFonts w:hint="eastAsia" w:eastAsia="黑体"/>
          <w:bCs/>
          <w:sz w:val="32"/>
          <w:lang w:val="zh-CN"/>
        </w:rPr>
        <w:t>承揽要求</w:t>
      </w:r>
    </w:p>
    <w:p>
      <w:pPr>
        <w:spacing w:line="360" w:lineRule="auto"/>
        <w:ind w:firstLine="600" w:firstLineChars="200"/>
        <w:rPr>
          <w:rFonts w:eastAsia="方正仿宋_GBK"/>
          <w:sz w:val="30"/>
          <w:szCs w:val="30"/>
        </w:rPr>
      </w:pPr>
      <w:r>
        <w:rPr>
          <w:rFonts w:eastAsia="方正仿宋_GBK"/>
          <w:sz w:val="30"/>
          <w:szCs w:val="30"/>
        </w:rPr>
        <w:t>7.1乙方工作时间的要求：施工时间暂定为02:00-06:00，最终施工时间等以开工前以甲方通知为准 ，乙方需自行负责因为天气、保障任务等原因造成无法施工等情况后产生的费用</w:t>
      </w:r>
      <w:r>
        <w:rPr>
          <w:rFonts w:hint="eastAsia" w:eastAsia="方正仿宋_GBK"/>
          <w:sz w:val="30"/>
          <w:szCs w:val="30"/>
        </w:rPr>
        <w:t>；</w:t>
      </w:r>
    </w:p>
    <w:p>
      <w:pPr>
        <w:spacing w:line="360" w:lineRule="auto"/>
        <w:ind w:firstLine="600" w:firstLineChars="200"/>
        <w:rPr>
          <w:rFonts w:eastAsia="方正仿宋_GBK"/>
          <w:sz w:val="30"/>
          <w:szCs w:val="30"/>
        </w:rPr>
      </w:pPr>
      <w:r>
        <w:rPr>
          <w:rFonts w:eastAsia="方正仿宋_GBK"/>
          <w:sz w:val="30"/>
          <w:szCs w:val="30"/>
        </w:rPr>
        <w:t>7.2办理证件的要求：进入飞行区作业，按《重庆江北国际机场控制区人员通行证件管理规定》办理，由乙方承担办理飞行区临时人员、车辆通行证的相关费用；</w:t>
      </w:r>
    </w:p>
    <w:p>
      <w:pPr>
        <w:spacing w:line="360" w:lineRule="auto"/>
        <w:ind w:firstLine="600" w:firstLineChars="200"/>
        <w:rPr>
          <w:rFonts w:eastAsia="方正仿宋_GBK"/>
          <w:sz w:val="30"/>
          <w:szCs w:val="30"/>
        </w:rPr>
      </w:pPr>
      <w:r>
        <w:rPr>
          <w:rFonts w:eastAsia="方正仿宋_GBK"/>
          <w:sz w:val="30"/>
          <w:szCs w:val="30"/>
        </w:rPr>
        <w:t>7.3项目所需</w:t>
      </w:r>
      <w:r>
        <w:rPr>
          <w:rFonts w:hint="eastAsia" w:eastAsia="方正仿宋_GBK"/>
          <w:sz w:val="30"/>
          <w:szCs w:val="30"/>
        </w:rPr>
        <w:t>设备及</w:t>
      </w:r>
      <w:r>
        <w:rPr>
          <w:rFonts w:eastAsia="方正仿宋_GBK"/>
          <w:sz w:val="30"/>
          <w:szCs w:val="30"/>
        </w:rPr>
        <w:t>材料的提供和使用由乙方负责；</w:t>
      </w:r>
    </w:p>
    <w:p>
      <w:pPr>
        <w:spacing w:line="360" w:lineRule="auto"/>
        <w:ind w:firstLine="600" w:firstLineChars="200"/>
        <w:rPr>
          <w:rFonts w:eastAsia="方正仿宋_GBK"/>
          <w:sz w:val="30"/>
          <w:szCs w:val="30"/>
        </w:rPr>
      </w:pPr>
      <w:r>
        <w:rPr>
          <w:rFonts w:hint="eastAsia" w:eastAsia="方正仿宋_GBK"/>
          <w:sz w:val="30"/>
          <w:szCs w:val="30"/>
        </w:rPr>
        <w:t>7</w:t>
      </w:r>
      <w:r>
        <w:rPr>
          <w:rFonts w:eastAsia="方正仿宋_GBK"/>
          <w:sz w:val="30"/>
          <w:szCs w:val="30"/>
        </w:rPr>
        <w:t>.</w:t>
      </w:r>
      <w:r>
        <w:rPr>
          <w:rFonts w:hint="eastAsia" w:eastAsia="方正仿宋_GBK"/>
          <w:sz w:val="30"/>
          <w:szCs w:val="30"/>
        </w:rPr>
        <w:t>4</w:t>
      </w:r>
      <w:r>
        <w:rPr>
          <w:rFonts w:eastAsia="方正仿宋_GBK"/>
          <w:sz w:val="30"/>
          <w:szCs w:val="30"/>
        </w:rPr>
        <w:t xml:space="preserve"> 未经甲方书面同意，乙方不得擅自改变合同约定材料，也不得转包、分包；</w:t>
      </w:r>
    </w:p>
    <w:p>
      <w:pPr>
        <w:spacing w:line="360" w:lineRule="auto"/>
        <w:ind w:firstLine="600" w:firstLineChars="200"/>
        <w:rPr>
          <w:rFonts w:eastAsia="方正仿宋_GBK"/>
          <w:sz w:val="30"/>
          <w:szCs w:val="30"/>
        </w:rPr>
      </w:pPr>
      <w:r>
        <w:rPr>
          <w:rFonts w:hint="eastAsia" w:eastAsia="方正仿宋_GBK"/>
          <w:sz w:val="30"/>
          <w:szCs w:val="30"/>
        </w:rPr>
        <w:t>7.5项目要求</w:t>
      </w:r>
    </w:p>
    <w:p>
      <w:pPr>
        <w:spacing w:line="360" w:lineRule="auto"/>
        <w:ind w:firstLine="600" w:firstLineChars="200"/>
        <w:rPr>
          <w:rFonts w:eastAsia="方正仿宋_GBK"/>
          <w:sz w:val="30"/>
          <w:szCs w:val="30"/>
        </w:rPr>
      </w:pPr>
      <w:r>
        <w:rPr>
          <w:rFonts w:hint="eastAsia" w:eastAsia="方正仿宋_GBK"/>
          <w:sz w:val="30"/>
          <w:szCs w:val="30"/>
        </w:rPr>
        <w:t>7.5.1</w:t>
      </w:r>
      <w:r>
        <w:rPr>
          <w:rFonts w:eastAsia="方正仿宋_GBK"/>
          <w:sz w:val="30"/>
          <w:szCs w:val="30"/>
        </w:rPr>
        <w:t>设备要求符合以下标准</w:t>
      </w:r>
      <w:r>
        <w:rPr>
          <w:rFonts w:hint="eastAsia" w:eastAsia="方正仿宋_GBK"/>
          <w:sz w:val="30"/>
          <w:szCs w:val="30"/>
        </w:rPr>
        <w:t>：</w:t>
      </w:r>
    </w:p>
    <w:p>
      <w:pPr>
        <w:spacing w:line="360" w:lineRule="auto"/>
        <w:ind w:firstLine="600" w:firstLineChars="200"/>
        <w:rPr>
          <w:rFonts w:eastAsia="方正仿宋_GBK"/>
          <w:sz w:val="30"/>
          <w:szCs w:val="30"/>
        </w:rPr>
      </w:pPr>
      <w:r>
        <w:rPr>
          <w:rFonts w:hint="eastAsia" w:eastAsia="方正仿宋_GBK"/>
          <w:sz w:val="30"/>
          <w:szCs w:val="30"/>
        </w:rPr>
        <w:t>7.5.1.1</w:t>
      </w:r>
      <w:r>
        <w:rPr>
          <w:rFonts w:eastAsia="方正仿宋_GBK"/>
          <w:sz w:val="30"/>
          <w:szCs w:val="30"/>
        </w:rPr>
        <w:t>《民用机场飞行区技术标准》（MH5001-2021）；</w:t>
      </w:r>
    </w:p>
    <w:p>
      <w:pPr>
        <w:spacing w:line="360" w:lineRule="auto"/>
        <w:ind w:firstLine="600" w:firstLineChars="200"/>
        <w:rPr>
          <w:rFonts w:eastAsia="方正仿宋_GBK"/>
          <w:sz w:val="30"/>
          <w:szCs w:val="30"/>
        </w:rPr>
      </w:pPr>
      <w:r>
        <w:rPr>
          <w:rFonts w:hint="eastAsia" w:eastAsia="方正仿宋_GBK"/>
          <w:sz w:val="30"/>
          <w:szCs w:val="30"/>
        </w:rPr>
        <w:t>7.5.1.2</w:t>
      </w:r>
      <w:r>
        <w:rPr>
          <w:rFonts w:eastAsia="方正仿宋_GBK"/>
          <w:sz w:val="30"/>
          <w:szCs w:val="30"/>
        </w:rPr>
        <w:t>《民用机场目视助航设施施工及验收规范》（MH/T5012-2022）</w:t>
      </w:r>
    </w:p>
    <w:p>
      <w:pPr>
        <w:spacing w:line="360" w:lineRule="auto"/>
        <w:ind w:firstLine="600" w:firstLineChars="200"/>
        <w:rPr>
          <w:rFonts w:eastAsia="方正仿宋_GBK"/>
          <w:sz w:val="30"/>
          <w:szCs w:val="30"/>
        </w:rPr>
      </w:pPr>
      <w:r>
        <w:rPr>
          <w:rFonts w:hint="eastAsia" w:eastAsia="方正仿宋_GBK"/>
          <w:sz w:val="30"/>
          <w:szCs w:val="30"/>
        </w:rPr>
        <w:t>7.5.1.3</w:t>
      </w:r>
      <w:r>
        <w:rPr>
          <w:rFonts w:eastAsia="方正仿宋_GBK"/>
          <w:sz w:val="30"/>
          <w:szCs w:val="30"/>
        </w:rPr>
        <w:t>《助航灯光隔离变压器》（MH</w:t>
      </w:r>
      <w:r>
        <w:rPr>
          <w:rFonts w:hint="eastAsia" w:eastAsia="方正仿宋_GBK"/>
          <w:sz w:val="30"/>
          <w:szCs w:val="30"/>
        </w:rPr>
        <w:t>/T</w:t>
      </w:r>
      <w:r>
        <w:rPr>
          <w:rFonts w:eastAsia="方正仿宋_GBK"/>
          <w:sz w:val="30"/>
          <w:szCs w:val="30"/>
        </w:rPr>
        <w:t>6008-2016）</w:t>
      </w:r>
    </w:p>
    <w:p>
      <w:pPr>
        <w:spacing w:line="360" w:lineRule="auto"/>
        <w:ind w:firstLine="600" w:firstLineChars="200"/>
        <w:rPr>
          <w:rFonts w:eastAsia="方正仿宋_GBK"/>
          <w:sz w:val="30"/>
          <w:szCs w:val="30"/>
        </w:rPr>
      </w:pPr>
      <w:r>
        <w:rPr>
          <w:rFonts w:hint="eastAsia" w:eastAsia="方正仿宋_GBK"/>
          <w:sz w:val="30"/>
          <w:szCs w:val="30"/>
        </w:rPr>
        <w:t>7.5.1.4</w:t>
      </w:r>
      <w:r>
        <w:rPr>
          <w:rFonts w:eastAsia="方正仿宋_GBK"/>
          <w:sz w:val="30"/>
          <w:szCs w:val="30"/>
        </w:rPr>
        <w:t>《机场助航灯光回路用埋地电缆》（MH</w:t>
      </w:r>
      <w:r>
        <w:rPr>
          <w:rFonts w:hint="eastAsia" w:eastAsia="方正仿宋_GBK"/>
          <w:sz w:val="30"/>
          <w:szCs w:val="30"/>
        </w:rPr>
        <w:t>/T</w:t>
      </w:r>
      <w:r>
        <w:rPr>
          <w:rFonts w:eastAsia="方正仿宋_GBK"/>
          <w:sz w:val="30"/>
          <w:szCs w:val="30"/>
        </w:rPr>
        <w:t>6049-2020）</w:t>
      </w:r>
    </w:p>
    <w:p>
      <w:pPr>
        <w:spacing w:line="360" w:lineRule="auto"/>
        <w:ind w:firstLine="600" w:firstLineChars="200"/>
        <w:rPr>
          <w:rFonts w:eastAsia="方正仿宋_GBK"/>
          <w:sz w:val="30"/>
          <w:szCs w:val="30"/>
        </w:rPr>
      </w:pPr>
      <w:r>
        <w:rPr>
          <w:rFonts w:hint="eastAsia" w:eastAsia="方正仿宋_GBK"/>
          <w:sz w:val="30"/>
          <w:szCs w:val="30"/>
        </w:rPr>
        <w:t>7.5.1.5国际民航组织的《机场设计手册》第四部分和第五部分</w:t>
      </w:r>
    </w:p>
    <w:p>
      <w:pPr>
        <w:spacing w:line="360" w:lineRule="auto"/>
        <w:ind w:firstLine="600" w:firstLineChars="200"/>
        <w:rPr>
          <w:rFonts w:eastAsia="方正仿宋_GBK"/>
          <w:sz w:val="30"/>
          <w:szCs w:val="30"/>
        </w:rPr>
      </w:pPr>
      <w:r>
        <w:rPr>
          <w:rFonts w:hint="eastAsia" w:eastAsia="方正仿宋_GBK"/>
          <w:sz w:val="30"/>
          <w:szCs w:val="30"/>
        </w:rPr>
        <w:t>7.5.1.6</w:t>
      </w:r>
      <w:r>
        <w:rPr>
          <w:rFonts w:eastAsia="方正仿宋_GBK"/>
          <w:sz w:val="30"/>
          <w:szCs w:val="30"/>
        </w:rPr>
        <w:t>《民用建筑电气设计标准》（GB51348-2019）</w:t>
      </w:r>
    </w:p>
    <w:p>
      <w:pPr>
        <w:spacing w:line="360" w:lineRule="auto"/>
        <w:ind w:firstLine="600" w:firstLineChars="200"/>
        <w:rPr>
          <w:rFonts w:eastAsia="方正仿宋_GBK"/>
          <w:sz w:val="30"/>
          <w:szCs w:val="30"/>
        </w:rPr>
      </w:pPr>
      <w:r>
        <w:rPr>
          <w:rFonts w:hint="eastAsia" w:eastAsia="方正仿宋_GBK"/>
          <w:sz w:val="30"/>
          <w:szCs w:val="30"/>
        </w:rPr>
        <w:t>7.5.1.7</w:t>
      </w:r>
      <w:r>
        <w:rPr>
          <w:rFonts w:eastAsia="方正仿宋_GBK"/>
          <w:sz w:val="30"/>
          <w:szCs w:val="30"/>
        </w:rPr>
        <w:t>《电力工程电缆设计规范》（GB50217-2018）</w:t>
      </w:r>
    </w:p>
    <w:p>
      <w:pPr>
        <w:spacing w:line="360" w:lineRule="auto"/>
        <w:ind w:firstLine="560" w:firstLineChars="200"/>
        <w:rPr>
          <w:rFonts w:eastAsia="方正仿宋_GBK"/>
          <w:sz w:val="30"/>
          <w:szCs w:val="30"/>
        </w:rPr>
      </w:pPr>
      <w:r>
        <w:rPr>
          <w:rFonts w:hint="eastAsia" w:eastAsia="方正仿宋_GBK"/>
          <w:sz w:val="28"/>
          <w:szCs w:val="28"/>
        </w:rPr>
        <w:t>当</w:t>
      </w:r>
      <w:r>
        <w:rPr>
          <w:rFonts w:eastAsia="方正仿宋_GBK"/>
          <w:sz w:val="28"/>
          <w:szCs w:val="28"/>
        </w:rPr>
        <w:t>国家、行业相关现行标准和规范</w:t>
      </w:r>
      <w:r>
        <w:rPr>
          <w:rFonts w:hint="eastAsia" w:eastAsia="方正仿宋_GBK"/>
          <w:sz w:val="28"/>
          <w:szCs w:val="28"/>
        </w:rPr>
        <w:t>与以上标准</w:t>
      </w:r>
      <w:r>
        <w:rPr>
          <w:rFonts w:eastAsia="方正仿宋_GBK"/>
          <w:sz w:val="28"/>
          <w:szCs w:val="28"/>
        </w:rPr>
        <w:t>有不同之处</w:t>
      </w:r>
      <w:r>
        <w:rPr>
          <w:rFonts w:hint="eastAsia" w:eastAsia="方正仿宋_GBK"/>
          <w:sz w:val="28"/>
          <w:szCs w:val="28"/>
        </w:rPr>
        <w:t>时</w:t>
      </w:r>
      <w:r>
        <w:rPr>
          <w:rFonts w:eastAsia="方正仿宋_GBK"/>
          <w:sz w:val="28"/>
          <w:szCs w:val="28"/>
        </w:rPr>
        <w:t>，则</w:t>
      </w:r>
      <w:r>
        <w:rPr>
          <w:rFonts w:hint="eastAsia" w:eastAsia="方正仿宋_GBK"/>
          <w:sz w:val="28"/>
          <w:szCs w:val="28"/>
        </w:rPr>
        <w:t>以</w:t>
      </w:r>
      <w:r>
        <w:rPr>
          <w:rFonts w:eastAsia="方正仿宋_GBK"/>
          <w:sz w:val="28"/>
          <w:szCs w:val="28"/>
        </w:rPr>
        <w:t>标准较高的</w:t>
      </w:r>
      <w:r>
        <w:rPr>
          <w:rFonts w:hint="eastAsia" w:eastAsia="方正仿宋_GBK"/>
          <w:sz w:val="28"/>
          <w:szCs w:val="28"/>
        </w:rPr>
        <w:t>为准</w:t>
      </w:r>
      <w:r>
        <w:rPr>
          <w:rFonts w:eastAsia="方正仿宋_GBK"/>
          <w:sz w:val="28"/>
          <w:szCs w:val="28"/>
        </w:rPr>
        <w:t>。</w:t>
      </w:r>
    </w:p>
    <w:p>
      <w:pPr>
        <w:spacing w:line="360" w:lineRule="auto"/>
        <w:ind w:firstLine="600" w:firstLineChars="200"/>
        <w:rPr>
          <w:rFonts w:eastAsia="方正仿宋_GBK"/>
          <w:sz w:val="30"/>
          <w:szCs w:val="30"/>
        </w:rPr>
      </w:pPr>
      <w:r>
        <w:rPr>
          <w:rFonts w:hint="eastAsia" w:eastAsia="方正仿宋_GBK"/>
          <w:sz w:val="30"/>
          <w:szCs w:val="30"/>
        </w:rPr>
        <w:t>7.5.2</w:t>
      </w:r>
      <w:r>
        <w:rPr>
          <w:rFonts w:eastAsia="方正仿宋_GBK"/>
          <w:sz w:val="30"/>
          <w:szCs w:val="30"/>
        </w:rPr>
        <w:t>一次电缆头制作要求</w:t>
      </w:r>
    </w:p>
    <w:p>
      <w:pPr>
        <w:spacing w:line="360" w:lineRule="auto"/>
        <w:ind w:firstLine="600" w:firstLineChars="200"/>
        <w:rPr>
          <w:rFonts w:eastAsia="方正仿宋_GBK"/>
          <w:sz w:val="30"/>
          <w:szCs w:val="30"/>
        </w:rPr>
      </w:pPr>
      <w:r>
        <w:rPr>
          <w:rFonts w:hint="eastAsia" w:eastAsia="方正仿宋_GBK"/>
          <w:sz w:val="30"/>
          <w:szCs w:val="30"/>
        </w:rPr>
        <w:t>7.5.2.1</w:t>
      </w:r>
      <w:r>
        <w:rPr>
          <w:rFonts w:eastAsia="方正仿宋_GBK"/>
          <w:sz w:val="30"/>
          <w:szCs w:val="30"/>
        </w:rPr>
        <w:t>本次施工电缆头采取热缩管电缆头，需满足《电气装置安装工程电缆线路施工及验收规范》（GB50168-2018）中第六章的规定。</w:t>
      </w:r>
    </w:p>
    <w:p>
      <w:pPr>
        <w:spacing w:line="360" w:lineRule="auto"/>
        <w:ind w:firstLine="600" w:firstLineChars="200"/>
        <w:rPr>
          <w:rFonts w:eastAsia="方正仿宋_GBK"/>
          <w:sz w:val="30"/>
          <w:szCs w:val="30"/>
        </w:rPr>
      </w:pPr>
      <w:r>
        <w:rPr>
          <w:rFonts w:hint="eastAsia" w:eastAsia="方正仿宋_GBK"/>
          <w:sz w:val="30"/>
          <w:szCs w:val="30"/>
        </w:rPr>
        <w:t>7.5.2.2</w:t>
      </w:r>
      <w:r>
        <w:rPr>
          <w:rFonts w:eastAsia="方正仿宋_GBK"/>
          <w:sz w:val="30"/>
          <w:szCs w:val="30"/>
        </w:rPr>
        <w:t>一次电缆接地线与保护接地必须可靠连接。</w:t>
      </w:r>
    </w:p>
    <w:p>
      <w:pPr>
        <w:spacing w:line="360" w:lineRule="auto"/>
        <w:ind w:firstLine="600" w:firstLineChars="200"/>
        <w:rPr>
          <w:rFonts w:eastAsia="方正仿宋_GBK"/>
          <w:sz w:val="30"/>
          <w:szCs w:val="30"/>
        </w:rPr>
      </w:pPr>
      <w:r>
        <w:rPr>
          <w:rFonts w:hint="eastAsia" w:eastAsia="方正仿宋_GBK"/>
          <w:sz w:val="30"/>
          <w:szCs w:val="30"/>
        </w:rPr>
        <w:t>7.5.3</w:t>
      </w:r>
      <w:r>
        <w:rPr>
          <w:rFonts w:eastAsia="方正仿宋_GBK"/>
          <w:sz w:val="30"/>
          <w:szCs w:val="30"/>
        </w:rPr>
        <w:t>一次电缆敷设要求：</w:t>
      </w:r>
    </w:p>
    <w:p>
      <w:pPr>
        <w:spacing w:line="360" w:lineRule="auto"/>
        <w:ind w:firstLine="600" w:firstLineChars="200"/>
        <w:rPr>
          <w:rFonts w:eastAsia="方正仿宋_GBK"/>
          <w:sz w:val="30"/>
          <w:szCs w:val="30"/>
        </w:rPr>
      </w:pPr>
      <w:r>
        <w:rPr>
          <w:rFonts w:eastAsia="方正仿宋_GBK"/>
          <w:sz w:val="30"/>
          <w:szCs w:val="30"/>
        </w:rPr>
        <w:t xml:space="preserve"> 敷设前需开挖探沟，确定包括消防管网、电缆管线在内的各类管线位置，同时要清理周边大块石渣土块；一次电缆型号DYJY-5Kv,1*6mm2，经绝缘检查合格后方可敷设；电缆敷设采用测量放线→电缆沟开挖→细土垫底+承重螺纹管作为保护管敷设→电缆敷设→铺细土盖砖→电缆沟回填→夯实的流程进行，具体要求如下：</w:t>
      </w:r>
    </w:p>
    <w:p>
      <w:pPr>
        <w:spacing w:line="360" w:lineRule="auto"/>
        <w:ind w:firstLine="600" w:firstLineChars="200"/>
        <w:rPr>
          <w:rFonts w:eastAsia="方正仿宋_GBK"/>
          <w:sz w:val="30"/>
          <w:szCs w:val="30"/>
        </w:rPr>
      </w:pPr>
      <w:r>
        <w:rPr>
          <w:rFonts w:hint="eastAsia" w:eastAsia="方正仿宋_GBK"/>
          <w:sz w:val="30"/>
          <w:szCs w:val="30"/>
        </w:rPr>
        <w:t>7.5.3.1</w:t>
      </w:r>
      <w:r>
        <w:rPr>
          <w:rFonts w:eastAsia="方正仿宋_GBK"/>
          <w:sz w:val="30"/>
          <w:szCs w:val="30"/>
        </w:rPr>
        <w:t>电缆沟开挖：查明施工位置的电缆数量，根据电缆根数确定开挖宽度，宽度不应小于（电缆根数+1）*10CM，开挖深度为设计土面区向下0.8米，沟底平整，沟壁无大石或尖锐物体。开挖不得损伤灯光一、二次电缆和电缆管，严禁野蛮施工。</w:t>
      </w:r>
    </w:p>
    <w:p>
      <w:pPr>
        <w:spacing w:line="360" w:lineRule="auto"/>
        <w:ind w:firstLine="600" w:firstLineChars="200"/>
        <w:rPr>
          <w:rFonts w:eastAsia="方正仿宋_GBK"/>
          <w:sz w:val="30"/>
          <w:szCs w:val="30"/>
        </w:rPr>
      </w:pPr>
      <w:r>
        <w:rPr>
          <w:rFonts w:hint="eastAsia" w:eastAsia="方正仿宋_GBK"/>
          <w:sz w:val="30"/>
          <w:szCs w:val="30"/>
        </w:rPr>
        <w:t>7.5.3.2</w:t>
      </w:r>
      <w:r>
        <w:rPr>
          <w:rFonts w:eastAsia="方正仿宋_GBK"/>
          <w:sz w:val="30"/>
          <w:szCs w:val="30"/>
        </w:rPr>
        <w:t>细土垫底+承重螺纹管作为保护管敷设：细土垫底5cm，采用承重螺纹管敷设并保护电缆。</w:t>
      </w:r>
    </w:p>
    <w:p>
      <w:pPr>
        <w:spacing w:line="360" w:lineRule="auto"/>
        <w:ind w:firstLine="600" w:firstLineChars="200"/>
        <w:rPr>
          <w:rFonts w:eastAsia="方正仿宋_GBK"/>
          <w:sz w:val="30"/>
          <w:szCs w:val="30"/>
        </w:rPr>
      </w:pPr>
      <w:r>
        <w:rPr>
          <w:rFonts w:hint="eastAsia" w:eastAsia="方正仿宋_GBK"/>
          <w:sz w:val="30"/>
          <w:szCs w:val="30"/>
        </w:rPr>
        <w:t>7.5.3.3</w:t>
      </w:r>
      <w:r>
        <w:rPr>
          <w:rFonts w:eastAsia="方正仿宋_GBK"/>
          <w:sz w:val="30"/>
          <w:szCs w:val="30"/>
        </w:rPr>
        <w:t>电缆敷设：电缆敷设时排列整齐，电缆与电缆的间距为10cm；在每个转弯及分支处做好标志桩、标志牌，不得紊乱，转弯处电缆的弯曲半径不得小于20D；电缆在进入灯箱的位置盘留1.5m（不含进入灯箱的部分）。</w:t>
      </w:r>
    </w:p>
    <w:p>
      <w:pPr>
        <w:spacing w:line="360" w:lineRule="auto"/>
        <w:ind w:firstLine="600" w:firstLineChars="200"/>
        <w:rPr>
          <w:rFonts w:eastAsia="方正仿宋_GBK"/>
          <w:sz w:val="30"/>
          <w:szCs w:val="30"/>
        </w:rPr>
      </w:pPr>
      <w:r>
        <w:rPr>
          <w:rFonts w:hint="eastAsia" w:eastAsia="方正仿宋_GBK"/>
          <w:sz w:val="30"/>
          <w:szCs w:val="30"/>
        </w:rPr>
        <w:t>7.5.3.4</w:t>
      </w:r>
      <w:r>
        <w:rPr>
          <w:rFonts w:eastAsia="方正仿宋_GBK"/>
          <w:sz w:val="30"/>
          <w:szCs w:val="30"/>
        </w:rPr>
        <w:t>铺细土盖砖：电缆敷设完毕后在电缆上铺不小于10cm的细土，并在铺好的细土上盖砖保护，盖砖要求一砖挨一砖，排列整齐。</w:t>
      </w:r>
    </w:p>
    <w:p>
      <w:pPr>
        <w:spacing w:line="360" w:lineRule="auto"/>
        <w:ind w:firstLine="600" w:firstLineChars="200"/>
        <w:rPr>
          <w:rFonts w:eastAsia="方正仿宋_GBK"/>
          <w:sz w:val="30"/>
          <w:szCs w:val="30"/>
        </w:rPr>
      </w:pPr>
      <w:r>
        <w:rPr>
          <w:rFonts w:hint="eastAsia" w:eastAsia="方正仿宋_GBK"/>
          <w:sz w:val="30"/>
          <w:szCs w:val="30"/>
        </w:rPr>
        <w:t>7.5.3.5</w:t>
      </w:r>
      <w:r>
        <w:rPr>
          <w:rFonts w:eastAsia="方正仿宋_GBK"/>
          <w:sz w:val="30"/>
          <w:szCs w:val="30"/>
        </w:rPr>
        <w:t>电缆沟回填：电缆沟原土回填，若开挖处为石块，应用土回填，不得用大石块和杂草回填。</w:t>
      </w:r>
    </w:p>
    <w:p>
      <w:pPr>
        <w:spacing w:line="360" w:lineRule="auto"/>
        <w:ind w:firstLine="600" w:firstLineChars="200"/>
        <w:rPr>
          <w:rFonts w:eastAsia="方正仿宋_GBK"/>
          <w:sz w:val="30"/>
          <w:szCs w:val="30"/>
        </w:rPr>
      </w:pPr>
      <w:r>
        <w:rPr>
          <w:rFonts w:hint="eastAsia" w:eastAsia="方正仿宋_GBK"/>
          <w:sz w:val="30"/>
          <w:szCs w:val="30"/>
        </w:rPr>
        <w:t>7.5.3.6</w:t>
      </w:r>
      <w:r>
        <w:rPr>
          <w:rFonts w:eastAsia="方正仿宋_GBK"/>
          <w:sz w:val="30"/>
          <w:szCs w:val="30"/>
        </w:rPr>
        <w:t>夯实：电缆沟回填之后要做夯实处理，保证土面与原有土面平整度一致，密实度在87%以上。</w:t>
      </w:r>
    </w:p>
    <w:p>
      <w:pPr>
        <w:spacing w:line="360" w:lineRule="auto"/>
        <w:ind w:firstLine="600" w:firstLineChars="200"/>
        <w:rPr>
          <w:rFonts w:eastAsia="方正仿宋_GBK"/>
          <w:sz w:val="30"/>
          <w:szCs w:val="30"/>
        </w:rPr>
      </w:pPr>
      <w:r>
        <w:rPr>
          <w:rFonts w:hint="eastAsia" w:eastAsia="方正仿宋_GBK"/>
          <w:sz w:val="30"/>
          <w:szCs w:val="30"/>
        </w:rPr>
        <w:t>7.5.3.7</w:t>
      </w:r>
      <w:r>
        <w:rPr>
          <w:rFonts w:eastAsia="方正仿宋_GBK"/>
          <w:sz w:val="30"/>
          <w:szCs w:val="30"/>
        </w:rPr>
        <w:t>做好接地电阻，接地电阻不大于10Ω，测试并作好记录。</w:t>
      </w:r>
    </w:p>
    <w:p>
      <w:pPr>
        <w:spacing w:line="360" w:lineRule="auto"/>
        <w:ind w:firstLine="600" w:firstLineChars="200"/>
        <w:rPr>
          <w:rFonts w:eastAsia="方正仿宋_GBK"/>
          <w:sz w:val="30"/>
          <w:szCs w:val="30"/>
        </w:rPr>
      </w:pPr>
      <w:r>
        <w:rPr>
          <w:rFonts w:hint="eastAsia" w:eastAsia="方正仿宋_GBK"/>
          <w:sz w:val="30"/>
          <w:szCs w:val="30"/>
        </w:rPr>
        <w:t>7.5.3.8</w:t>
      </w:r>
      <w:r>
        <w:rPr>
          <w:rFonts w:eastAsia="方正仿宋_GBK"/>
          <w:sz w:val="30"/>
          <w:szCs w:val="30"/>
        </w:rPr>
        <w:t>电缆敷设完毕后，敷设路线、穿管位置等应采用打桩等方式进行明确标记。</w:t>
      </w:r>
    </w:p>
    <w:p>
      <w:pPr>
        <w:spacing w:line="360" w:lineRule="auto"/>
        <w:ind w:firstLine="600" w:firstLineChars="200"/>
        <w:rPr>
          <w:rFonts w:eastAsia="方正仿宋_GBK"/>
          <w:sz w:val="30"/>
          <w:szCs w:val="30"/>
        </w:rPr>
      </w:pPr>
      <w:r>
        <w:rPr>
          <w:rFonts w:hint="eastAsia" w:eastAsia="方正仿宋_GBK"/>
          <w:sz w:val="30"/>
          <w:szCs w:val="30"/>
        </w:rPr>
        <w:t>7.5.3.9</w:t>
      </w:r>
      <w:r>
        <w:rPr>
          <w:rFonts w:eastAsia="方正仿宋_GBK"/>
          <w:sz w:val="30"/>
          <w:szCs w:val="30"/>
        </w:rPr>
        <w:t>配套隔离变压器安装在</w:t>
      </w:r>
      <w:r>
        <w:rPr>
          <w:rFonts w:hint="eastAsia" w:eastAsia="方正仿宋_GBK"/>
          <w:sz w:val="30"/>
          <w:szCs w:val="30"/>
        </w:rPr>
        <w:t>新增配套隔离变压器箱</w:t>
      </w:r>
      <w:r>
        <w:rPr>
          <w:rFonts w:eastAsia="方正仿宋_GBK"/>
          <w:sz w:val="30"/>
          <w:szCs w:val="30"/>
        </w:rPr>
        <w:t>内，按照规范进行测试检测绝缘。</w:t>
      </w:r>
    </w:p>
    <w:p>
      <w:pPr>
        <w:spacing w:line="360" w:lineRule="auto"/>
        <w:ind w:firstLine="600" w:firstLineChars="200"/>
        <w:rPr>
          <w:rFonts w:eastAsia="方正仿宋_GBK"/>
          <w:sz w:val="30"/>
          <w:szCs w:val="30"/>
        </w:rPr>
      </w:pPr>
      <w:r>
        <w:rPr>
          <w:rFonts w:hint="eastAsia" w:eastAsia="方正仿宋_GBK"/>
          <w:sz w:val="30"/>
          <w:szCs w:val="30"/>
        </w:rPr>
        <w:t>7.5.3.10</w:t>
      </w:r>
      <w:r>
        <w:rPr>
          <w:rFonts w:eastAsia="方正仿宋_GBK"/>
          <w:sz w:val="30"/>
          <w:szCs w:val="30"/>
        </w:rPr>
        <w:t>明确一次电缆敷设施工不影响航空器正常运行的技术保障措施</w:t>
      </w:r>
    </w:p>
    <w:p>
      <w:pPr>
        <w:spacing w:line="360" w:lineRule="auto"/>
        <w:ind w:firstLine="600" w:firstLineChars="200"/>
        <w:rPr>
          <w:rFonts w:eastAsia="方正仿宋_GBK"/>
          <w:sz w:val="30"/>
          <w:szCs w:val="30"/>
        </w:rPr>
      </w:pPr>
      <w:r>
        <w:rPr>
          <w:rFonts w:hint="eastAsia" w:eastAsia="方正仿宋_GBK"/>
          <w:sz w:val="30"/>
          <w:szCs w:val="30"/>
        </w:rPr>
        <w:t>7.5.4</w:t>
      </w:r>
      <w:r>
        <w:rPr>
          <w:rFonts w:eastAsia="方正仿宋_GBK"/>
          <w:sz w:val="30"/>
          <w:szCs w:val="30"/>
        </w:rPr>
        <w:t>隔离变压器安装要求</w:t>
      </w:r>
    </w:p>
    <w:p>
      <w:pPr>
        <w:spacing w:line="360" w:lineRule="auto"/>
        <w:ind w:firstLine="600" w:firstLineChars="200"/>
        <w:rPr>
          <w:rFonts w:eastAsia="方正仿宋_GBK"/>
          <w:sz w:val="30"/>
          <w:szCs w:val="30"/>
        </w:rPr>
      </w:pPr>
      <w:r>
        <w:rPr>
          <w:rFonts w:hint="eastAsia" w:eastAsia="方正仿宋_GBK"/>
          <w:sz w:val="30"/>
          <w:szCs w:val="30"/>
        </w:rPr>
        <w:t>7.5.4.1</w:t>
      </w:r>
      <w:r>
        <w:rPr>
          <w:rFonts w:eastAsia="方正仿宋_GBK"/>
          <w:sz w:val="30"/>
          <w:szCs w:val="30"/>
        </w:rPr>
        <w:t>隔离变压器一次电缆连接器与回路一次电缆连接器插接</w:t>
      </w:r>
    </w:p>
    <w:p>
      <w:pPr>
        <w:spacing w:line="360" w:lineRule="auto"/>
        <w:ind w:firstLine="600" w:firstLineChars="200"/>
        <w:rPr>
          <w:rFonts w:eastAsia="方正仿宋_GBK"/>
          <w:sz w:val="30"/>
          <w:szCs w:val="30"/>
        </w:rPr>
      </w:pPr>
      <w:r>
        <w:rPr>
          <w:rFonts w:eastAsia="方正仿宋_GBK"/>
          <w:sz w:val="30"/>
          <w:szCs w:val="30"/>
        </w:rPr>
        <w:t>好后，使用自粘带将连接部分密封紧实，将塑料螺母旋紧。</w:t>
      </w:r>
    </w:p>
    <w:p>
      <w:pPr>
        <w:spacing w:line="360" w:lineRule="auto"/>
        <w:ind w:firstLine="600" w:firstLineChars="200"/>
        <w:rPr>
          <w:rFonts w:eastAsia="方正仿宋_GBK"/>
          <w:sz w:val="30"/>
          <w:szCs w:val="30"/>
        </w:rPr>
      </w:pPr>
      <w:r>
        <w:rPr>
          <w:rFonts w:hint="eastAsia" w:eastAsia="方正仿宋_GBK"/>
          <w:sz w:val="30"/>
          <w:szCs w:val="30"/>
        </w:rPr>
        <w:t>7.5.4.2</w:t>
      </w:r>
      <w:r>
        <w:rPr>
          <w:rFonts w:eastAsia="方正仿宋_GBK"/>
          <w:sz w:val="30"/>
          <w:szCs w:val="30"/>
        </w:rPr>
        <w:t>隔离变压器接地线与保护接地必须可靠连接。</w:t>
      </w:r>
    </w:p>
    <w:p>
      <w:pPr>
        <w:spacing w:line="360" w:lineRule="auto"/>
        <w:ind w:firstLine="600" w:firstLineChars="200"/>
        <w:rPr>
          <w:rFonts w:eastAsia="方正仿宋_GBK"/>
          <w:sz w:val="30"/>
          <w:szCs w:val="30"/>
        </w:rPr>
      </w:pPr>
      <w:r>
        <w:rPr>
          <w:rFonts w:hint="eastAsia" w:eastAsia="方正仿宋_GBK"/>
          <w:sz w:val="30"/>
          <w:szCs w:val="30"/>
        </w:rPr>
        <w:t>7.5.5滑行引导标记牌相关</w:t>
      </w:r>
      <w:r>
        <w:rPr>
          <w:rFonts w:eastAsia="方正仿宋_GBK"/>
          <w:sz w:val="30"/>
          <w:szCs w:val="30"/>
        </w:rPr>
        <w:t>技术要求</w:t>
      </w:r>
    </w:p>
    <w:p>
      <w:pPr>
        <w:spacing w:line="360" w:lineRule="auto"/>
        <w:ind w:firstLine="600" w:firstLineChars="200"/>
        <w:rPr>
          <w:rFonts w:eastAsia="方正仿宋_GBK"/>
          <w:sz w:val="30"/>
          <w:szCs w:val="30"/>
        </w:rPr>
      </w:pPr>
      <w:r>
        <w:rPr>
          <w:rFonts w:hint="eastAsia" w:eastAsia="方正仿宋_GBK"/>
          <w:sz w:val="30"/>
          <w:szCs w:val="30"/>
        </w:rPr>
        <w:t>滑行引导标记牌安装应符合：</w:t>
      </w:r>
    </w:p>
    <w:p>
      <w:pPr>
        <w:spacing w:line="360" w:lineRule="auto"/>
        <w:ind w:firstLine="600" w:firstLineChars="200"/>
        <w:rPr>
          <w:rFonts w:eastAsia="方正仿宋_GBK"/>
          <w:sz w:val="30"/>
          <w:szCs w:val="30"/>
        </w:rPr>
      </w:pPr>
      <w:r>
        <w:rPr>
          <w:rFonts w:hint="eastAsia" w:eastAsia="方正仿宋_GBK"/>
          <w:sz w:val="30"/>
          <w:szCs w:val="30"/>
        </w:rPr>
        <w:t>7.5.5.1《民用机场飞行区技术标准》（MH5001-2021）</w:t>
      </w:r>
    </w:p>
    <w:p>
      <w:pPr>
        <w:spacing w:line="360" w:lineRule="auto"/>
        <w:ind w:firstLine="600" w:firstLineChars="200"/>
        <w:rPr>
          <w:rFonts w:eastAsia="方正仿宋_GBK"/>
          <w:sz w:val="30"/>
          <w:szCs w:val="30"/>
        </w:rPr>
      </w:pPr>
      <w:r>
        <w:rPr>
          <w:rFonts w:hint="eastAsia" w:eastAsia="方正仿宋_GBK"/>
          <w:sz w:val="30"/>
          <w:szCs w:val="30"/>
        </w:rPr>
        <w:t>7.5.5.2按设计、技术要求配置灯箱、隔离变压器并按设计图纸设置防草坪，按标准消除直立面，就近接入现有标记牌回路中 。</w:t>
      </w:r>
    </w:p>
    <w:p>
      <w:pPr>
        <w:spacing w:line="360" w:lineRule="auto"/>
        <w:ind w:firstLine="600" w:firstLineChars="200"/>
        <w:rPr>
          <w:rFonts w:eastAsia="方正仿宋_GBK"/>
          <w:sz w:val="30"/>
          <w:szCs w:val="30"/>
        </w:rPr>
      </w:pPr>
      <w:r>
        <w:rPr>
          <w:rFonts w:hint="eastAsia" w:eastAsia="方正仿宋_GBK"/>
          <w:sz w:val="30"/>
          <w:szCs w:val="30"/>
        </w:rPr>
        <w:t>7.5.5.3标记牌带电部分与外壳有足够的电气间隙，绝缘良好。常温时，新敷设的电缆绝缘电阻不小于50兆欧。</w:t>
      </w:r>
    </w:p>
    <w:p>
      <w:pPr>
        <w:spacing w:line="360" w:lineRule="auto"/>
        <w:ind w:firstLine="600" w:firstLineChars="200"/>
        <w:rPr>
          <w:rFonts w:eastAsia="方正仿宋_GBK"/>
          <w:sz w:val="30"/>
          <w:szCs w:val="30"/>
        </w:rPr>
      </w:pPr>
      <w:r>
        <w:rPr>
          <w:rFonts w:hint="eastAsia" w:eastAsia="方正仿宋_GBK"/>
          <w:sz w:val="30"/>
          <w:szCs w:val="30"/>
        </w:rPr>
        <w:t>7.5.5.4标记牌的内部电气连接线须可靠固定可靠连接。</w:t>
      </w:r>
    </w:p>
    <w:p>
      <w:pPr>
        <w:spacing w:line="360" w:lineRule="auto"/>
        <w:ind w:firstLine="600" w:firstLineChars="200"/>
        <w:rPr>
          <w:rFonts w:eastAsia="方正仿宋_GBK"/>
          <w:sz w:val="30"/>
          <w:szCs w:val="30"/>
        </w:rPr>
      </w:pPr>
      <w:r>
        <w:rPr>
          <w:rFonts w:hint="eastAsia" w:eastAsia="方正仿宋_GBK"/>
          <w:sz w:val="30"/>
          <w:szCs w:val="30"/>
        </w:rPr>
        <w:t>7.5.6 调试运行要求</w:t>
      </w:r>
    </w:p>
    <w:p>
      <w:pPr>
        <w:spacing w:line="360" w:lineRule="auto"/>
        <w:ind w:firstLine="600" w:firstLineChars="200"/>
        <w:rPr>
          <w:rFonts w:eastAsia="方正仿宋_GBK"/>
          <w:sz w:val="30"/>
          <w:szCs w:val="30"/>
        </w:rPr>
      </w:pPr>
      <w:r>
        <w:rPr>
          <w:rFonts w:hint="eastAsia" w:eastAsia="方正仿宋_GBK"/>
          <w:sz w:val="30"/>
          <w:szCs w:val="30"/>
        </w:rPr>
        <w:t>回路隔离变压器安装完毕、一次电缆头制作完毕后，能实现本地、远程控制和各运行状态的监控，光级5级可变，运行稳定。</w:t>
      </w:r>
    </w:p>
    <w:p>
      <w:pPr>
        <w:spacing w:line="360" w:lineRule="auto"/>
        <w:ind w:firstLine="600" w:firstLineChars="200"/>
        <w:rPr>
          <w:rFonts w:eastAsia="方正仿宋_GBK"/>
          <w:sz w:val="30"/>
          <w:szCs w:val="30"/>
        </w:rPr>
      </w:pPr>
      <w:r>
        <w:rPr>
          <w:rFonts w:hint="eastAsia" w:eastAsia="方正仿宋_GBK"/>
          <w:sz w:val="30"/>
          <w:szCs w:val="30"/>
        </w:rPr>
        <w:t>7.6</w:t>
      </w:r>
      <w:r>
        <w:rPr>
          <w:rFonts w:eastAsia="方正仿宋_GBK"/>
          <w:sz w:val="30"/>
          <w:szCs w:val="30"/>
        </w:rPr>
        <w:t xml:space="preserve"> 其它要求：</w:t>
      </w:r>
    </w:p>
    <w:p>
      <w:pPr>
        <w:spacing w:line="360" w:lineRule="auto"/>
        <w:ind w:firstLine="600" w:firstLineChars="200"/>
        <w:rPr>
          <w:rFonts w:eastAsia="方正仿宋_GBK"/>
          <w:sz w:val="30"/>
          <w:szCs w:val="30"/>
        </w:rPr>
      </w:pPr>
      <w:r>
        <w:rPr>
          <w:rFonts w:hint="eastAsia" w:eastAsia="方正仿宋_GBK"/>
          <w:sz w:val="30"/>
          <w:szCs w:val="30"/>
        </w:rPr>
        <w:t>7.6.1</w:t>
      </w:r>
      <w:r>
        <w:rPr>
          <w:rFonts w:eastAsia="方正仿宋_GBK"/>
          <w:sz w:val="30"/>
          <w:szCs w:val="30"/>
        </w:rPr>
        <w:t>乙方所供应的产品必须是符合国家、行业技术规范和质量标准合格的产品，符合甲方的采购要求。</w:t>
      </w:r>
    </w:p>
    <w:p>
      <w:pPr>
        <w:spacing w:line="360" w:lineRule="auto"/>
        <w:ind w:firstLine="600" w:firstLineChars="200"/>
        <w:rPr>
          <w:rFonts w:eastAsia="方正仿宋_GBK"/>
          <w:sz w:val="30"/>
          <w:szCs w:val="30"/>
        </w:rPr>
      </w:pPr>
      <w:r>
        <w:rPr>
          <w:rFonts w:hint="eastAsia" w:eastAsia="方正仿宋_GBK"/>
          <w:sz w:val="30"/>
          <w:szCs w:val="30"/>
        </w:rPr>
        <w:t>7.6.2</w:t>
      </w:r>
      <w:r>
        <w:rPr>
          <w:rFonts w:eastAsia="方正仿宋_GBK"/>
          <w:sz w:val="30"/>
          <w:szCs w:val="30"/>
        </w:rPr>
        <w:t xml:space="preserve"> 在飞行区内施工，施工期间人员、车辆等均应按指定时间、路径进入和退出施工区域，只能在指定施工区域内活动，未经相关部门、塔台允许的情况下不得离开施工区域，退出时保证现场无遗留物。严禁造成跑道、滑行道非法入侵，不得影响重庆机场正常的生产运行秩序。</w:t>
      </w:r>
    </w:p>
    <w:p>
      <w:pPr>
        <w:spacing w:line="360" w:lineRule="auto"/>
        <w:ind w:firstLine="600" w:firstLineChars="200"/>
        <w:rPr>
          <w:rFonts w:eastAsia="方正仿宋_GBK"/>
          <w:sz w:val="30"/>
          <w:szCs w:val="30"/>
        </w:rPr>
      </w:pPr>
      <w:r>
        <w:rPr>
          <w:rFonts w:hint="eastAsia" w:eastAsia="方正仿宋_GBK"/>
          <w:sz w:val="30"/>
          <w:szCs w:val="30"/>
        </w:rPr>
        <w:t>7.6.3</w:t>
      </w:r>
      <w:r>
        <w:rPr>
          <w:rFonts w:eastAsia="方正仿宋_GBK"/>
          <w:sz w:val="30"/>
          <w:szCs w:val="30"/>
        </w:rPr>
        <w:t>施工期间人员、器材均由</w:t>
      </w:r>
      <w:r>
        <w:rPr>
          <w:rFonts w:hint="eastAsia" w:eastAsia="方正仿宋_GBK"/>
          <w:sz w:val="30"/>
          <w:szCs w:val="30"/>
        </w:rPr>
        <w:t>乙方</w:t>
      </w:r>
      <w:r>
        <w:rPr>
          <w:rFonts w:eastAsia="方正仿宋_GBK"/>
          <w:sz w:val="30"/>
          <w:szCs w:val="30"/>
        </w:rPr>
        <w:t>自行调配，人员和器材安全问题由</w:t>
      </w:r>
      <w:r>
        <w:rPr>
          <w:rFonts w:hint="eastAsia" w:eastAsia="方正仿宋_GBK"/>
          <w:sz w:val="30"/>
          <w:szCs w:val="30"/>
        </w:rPr>
        <w:t>乙方</w:t>
      </w:r>
      <w:r>
        <w:rPr>
          <w:rFonts w:eastAsia="方正仿宋_GBK"/>
          <w:sz w:val="30"/>
          <w:szCs w:val="30"/>
        </w:rPr>
        <w:t>全权负责。</w:t>
      </w:r>
    </w:p>
    <w:p>
      <w:pPr>
        <w:spacing w:line="360" w:lineRule="auto"/>
        <w:ind w:firstLine="600" w:firstLineChars="200"/>
        <w:rPr>
          <w:rFonts w:eastAsia="方正仿宋_GBK"/>
          <w:sz w:val="30"/>
          <w:szCs w:val="30"/>
        </w:rPr>
      </w:pPr>
      <w:r>
        <w:rPr>
          <w:rFonts w:hint="eastAsia" w:eastAsia="方正仿宋_GBK"/>
          <w:sz w:val="30"/>
          <w:szCs w:val="30"/>
        </w:rPr>
        <w:t>7.6.4</w:t>
      </w:r>
      <w:r>
        <w:rPr>
          <w:rFonts w:eastAsia="方正仿宋_GBK"/>
          <w:sz w:val="30"/>
          <w:szCs w:val="30"/>
        </w:rPr>
        <w:t>施工期间不得影响机场的正常运营，同时必须确保飞行安全、空防安全、消防安全、疫情防控安全，杜绝一切因施工管理不善而发生的各种等级飞行事故</w:t>
      </w:r>
      <w:r>
        <w:rPr>
          <w:rFonts w:hint="eastAsia" w:eastAsia="方正仿宋_GBK"/>
          <w:sz w:val="30"/>
          <w:szCs w:val="30"/>
        </w:rPr>
        <w:t>。</w:t>
      </w:r>
    </w:p>
    <w:p>
      <w:pPr>
        <w:spacing w:line="360" w:lineRule="auto"/>
        <w:ind w:firstLine="600" w:firstLineChars="200"/>
        <w:rPr>
          <w:rFonts w:eastAsia="方正仿宋_GBK"/>
          <w:sz w:val="30"/>
          <w:szCs w:val="30"/>
        </w:rPr>
      </w:pPr>
      <w:r>
        <w:rPr>
          <w:rFonts w:hint="eastAsia" w:eastAsia="方正仿宋_GBK"/>
          <w:sz w:val="30"/>
          <w:szCs w:val="30"/>
        </w:rPr>
        <w:t>7.6.5</w:t>
      </w:r>
      <w:r>
        <w:rPr>
          <w:rFonts w:eastAsia="方正仿宋_GBK"/>
          <w:sz w:val="30"/>
          <w:szCs w:val="30"/>
        </w:rPr>
        <w:t>施工结束后，乙方应自行负责场地清扫，保证施工区域的道面清洁、无遗留物，做好FOD防范工作，确保助航灯光设施设备、场地符合适航要求。待甲方施工监管人员确认现场后带出施工区域。</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w:t>
      </w:r>
      <w:r>
        <w:rPr>
          <w:rFonts w:hint="eastAsia" w:eastAsia="黑体"/>
          <w:bCs/>
          <w:sz w:val="32"/>
        </w:rPr>
        <w:t>八</w:t>
      </w:r>
      <w:r>
        <w:rPr>
          <w:rFonts w:eastAsia="黑体"/>
          <w:bCs/>
          <w:sz w:val="32"/>
          <w:lang w:val="zh-CN"/>
        </w:rPr>
        <w:t>条  双方的权利与义务</w:t>
      </w:r>
    </w:p>
    <w:p>
      <w:pPr>
        <w:spacing w:after="120" w:line="360" w:lineRule="auto"/>
        <w:ind w:firstLine="600" w:firstLineChars="200"/>
        <w:outlineLvl w:val="2"/>
        <w:rPr>
          <w:rFonts w:eastAsia="方正仿宋_GBK"/>
          <w:sz w:val="30"/>
          <w:szCs w:val="30"/>
          <w:lang w:val="zh-CN"/>
        </w:rPr>
      </w:pPr>
      <w:r>
        <w:rPr>
          <w:rFonts w:hint="eastAsia" w:eastAsia="方正仿宋_GBK"/>
          <w:sz w:val="30"/>
          <w:szCs w:val="30"/>
          <w:shd w:val="clear" w:color="auto" w:fill="FFFFFF"/>
        </w:rPr>
        <w:t>8</w:t>
      </w:r>
      <w:r>
        <w:rPr>
          <w:rFonts w:eastAsia="方正仿宋_GBK"/>
          <w:sz w:val="30"/>
          <w:szCs w:val="30"/>
          <w:shd w:val="clear" w:color="auto" w:fill="FFFFFF"/>
          <w:lang w:val="zh-CN"/>
        </w:rPr>
        <w:t>.1甲方权责：</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.1.1甲方负责按照约定的付款方式向乙方支付承揽费用；</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.1.2对乙方实施监督，并有权对乙方提出意见和建议；</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.1.3 对乙方的承揽工作提供必要的、合理的协助工作；</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.1.4 审核乙方的工期顺延申请；</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.1.5甲方有权从履约保证金或未付费用中抵扣相当于违约金和滞纳金数额的款项。</w:t>
      </w:r>
    </w:p>
    <w:p>
      <w:pPr>
        <w:spacing w:after="120" w:line="360" w:lineRule="auto"/>
        <w:ind w:firstLine="600" w:firstLineChars="200"/>
        <w:outlineLvl w:val="2"/>
        <w:rPr>
          <w:rFonts w:eastAsia="方正仿宋_GBK"/>
          <w:sz w:val="30"/>
          <w:szCs w:val="30"/>
          <w:lang w:val="zh-CN"/>
        </w:rPr>
      </w:pPr>
      <w:r>
        <w:rPr>
          <w:rFonts w:hint="eastAsia" w:eastAsia="方正仿宋_GBK"/>
          <w:sz w:val="30"/>
          <w:szCs w:val="30"/>
          <w:shd w:val="clear" w:color="auto" w:fill="FFFFFF"/>
        </w:rPr>
        <w:t>8</w:t>
      </w:r>
      <w:r>
        <w:rPr>
          <w:rFonts w:eastAsia="方正仿宋_GBK"/>
          <w:sz w:val="30"/>
          <w:szCs w:val="30"/>
          <w:shd w:val="clear" w:color="auto" w:fill="FFFFFF"/>
          <w:lang w:val="zh-CN"/>
        </w:rPr>
        <w:t>.2乙方权责：</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.2.1服从甲方监督，遵守重庆江北国际机场空防安全的有关制度及重庆江北国际机场的各类规定。</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2.2负责组织该项目的实施，并负责项目实施中的一切施工安全、第三方安全、人身安全</w:t>
      </w:r>
      <w:r>
        <w:rPr>
          <w:rFonts w:hint="eastAsia" w:eastAsia="方正仿宋_GBK"/>
          <w:sz w:val="30"/>
          <w:szCs w:val="30"/>
        </w:rPr>
        <w:t>、</w:t>
      </w:r>
      <w:r>
        <w:rPr>
          <w:rFonts w:eastAsia="方正仿宋_GBK"/>
          <w:sz w:val="30"/>
          <w:szCs w:val="30"/>
        </w:rPr>
        <w:t>消防安全和</w:t>
      </w:r>
      <w:r>
        <w:rPr>
          <w:rFonts w:hint="eastAsia" w:eastAsia="方正仿宋_GBK"/>
          <w:sz w:val="30"/>
          <w:szCs w:val="30"/>
        </w:rPr>
        <w:t>疫情防控安全，遵守落实甲方关于疫情防控的各项措施</w:t>
      </w:r>
      <w:r>
        <w:rPr>
          <w:rFonts w:eastAsia="方正仿宋_GBK"/>
          <w:sz w:val="30"/>
          <w:szCs w:val="30"/>
        </w:rPr>
        <w:t>。</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.2.3遵守有关安全规则，负责现场人员安全，排除现场危险隐患，提供安全设施。</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2.4 因天气原因、疫情防控原因或其它不可抗力等无法施工造成工期顺延的事项，乙方需在顺延情况发生后立即向甲方提出书面申请，说明具体原因和顺延天数。</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2.5按期完工，提出验收申请，并参与成果验收工作。</w:t>
      </w:r>
    </w:p>
    <w:p>
      <w:pPr>
        <w:spacing w:line="360" w:lineRule="auto"/>
        <w:ind w:firstLine="600" w:firstLineChars="200"/>
        <w:rPr>
          <w:rFonts w:eastAsia="方正仿宋_GBK"/>
          <w:sz w:val="30"/>
          <w:szCs w:val="30"/>
        </w:rPr>
      </w:pPr>
      <w:r>
        <w:rPr>
          <w:rFonts w:hint="eastAsia" w:eastAsia="方正仿宋_GBK"/>
          <w:sz w:val="30"/>
          <w:szCs w:val="30"/>
        </w:rPr>
        <w:t>8</w:t>
      </w:r>
      <w:r>
        <w:rPr>
          <w:rFonts w:eastAsia="方正仿宋_GBK"/>
          <w:sz w:val="30"/>
          <w:szCs w:val="30"/>
        </w:rPr>
        <w:t>.2.6在履行本合同的过程中乙方若造成乙方工作人员、甲方或第三方人身、财产损害的，乙方应承担全部责任。</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w:t>
      </w:r>
      <w:r>
        <w:rPr>
          <w:rFonts w:hint="eastAsia" w:eastAsia="黑体"/>
          <w:bCs/>
          <w:sz w:val="32"/>
          <w:lang w:val="zh-CN"/>
        </w:rPr>
        <w:t>九</w:t>
      </w:r>
      <w:r>
        <w:rPr>
          <w:rFonts w:eastAsia="黑体"/>
          <w:bCs/>
          <w:sz w:val="32"/>
          <w:lang w:val="zh-CN"/>
        </w:rPr>
        <w:t>条  成果验收标准和方法</w:t>
      </w:r>
    </w:p>
    <w:p>
      <w:pPr>
        <w:spacing w:line="360" w:lineRule="auto"/>
        <w:ind w:firstLine="600" w:firstLineChars="200"/>
        <w:rPr>
          <w:rFonts w:eastAsia="方正仿宋_GBK"/>
          <w:sz w:val="30"/>
          <w:szCs w:val="30"/>
        </w:rPr>
      </w:pPr>
      <w:r>
        <w:rPr>
          <w:rFonts w:eastAsia="方正仿宋_GBK"/>
          <w:sz w:val="30"/>
          <w:szCs w:val="30"/>
        </w:rPr>
        <w:t>项目完工后，由乙方向甲方提出验收申请，项目竣工后各设施设备运行应满足本项目比选采购文件（编号：   ）和《民用机场飞行区技术标准》（MH5001-20</w:t>
      </w:r>
      <w:r>
        <w:rPr>
          <w:rFonts w:hint="eastAsia" w:eastAsia="方正仿宋_GBK"/>
          <w:sz w:val="30"/>
          <w:szCs w:val="30"/>
        </w:rPr>
        <w:t>21</w:t>
      </w:r>
      <w:r>
        <w:rPr>
          <w:rFonts w:eastAsia="方正仿宋_GBK"/>
          <w:sz w:val="30"/>
          <w:szCs w:val="30"/>
        </w:rPr>
        <w:t>）、《民用机场目视助航设施施工及验收规范》（MH5012-2010）、《助航灯光隔离变压器》（MH6008-2016）</w:t>
      </w:r>
      <w:r>
        <w:rPr>
          <w:rFonts w:hint="eastAsia" w:eastAsia="方正仿宋_GBK"/>
          <w:sz w:val="30"/>
          <w:szCs w:val="30"/>
        </w:rPr>
        <w:t>、</w:t>
      </w:r>
      <w:r>
        <w:rPr>
          <w:rFonts w:eastAsia="方正仿宋_GBK"/>
          <w:sz w:val="30"/>
          <w:szCs w:val="30"/>
        </w:rPr>
        <w:t>《机场助航灯光回路用埋地电缆》（MH6049-2020）等相关国家、行业标准</w:t>
      </w:r>
      <w:r>
        <w:rPr>
          <w:rFonts w:hint="eastAsia" w:eastAsia="方正仿宋_GBK"/>
          <w:sz w:val="30"/>
          <w:szCs w:val="30"/>
        </w:rPr>
        <w:t>，甲方组织相关人员</w:t>
      </w:r>
      <w:r>
        <w:rPr>
          <w:rFonts w:eastAsia="方正仿宋_GBK"/>
          <w:sz w:val="30"/>
          <w:szCs w:val="30"/>
        </w:rPr>
        <w:t>及时组织验收</w:t>
      </w:r>
      <w:r>
        <w:rPr>
          <w:rFonts w:hint="eastAsia" w:eastAsia="方正仿宋_GBK"/>
          <w:sz w:val="30"/>
          <w:szCs w:val="30"/>
        </w:rPr>
        <w:t>，经双方确认后，即验收合格</w:t>
      </w:r>
      <w:r>
        <w:rPr>
          <w:rFonts w:eastAsia="方正仿宋_GBK"/>
          <w:sz w:val="30"/>
          <w:szCs w:val="30"/>
        </w:rPr>
        <w:t>。</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 xml:space="preserve">第十条 </w:t>
      </w:r>
      <w:r>
        <w:rPr>
          <w:rFonts w:eastAsia="黑体"/>
          <w:bCs/>
          <w:sz w:val="32"/>
        </w:rPr>
        <w:t xml:space="preserve"> </w:t>
      </w:r>
      <w:r>
        <w:rPr>
          <w:rFonts w:eastAsia="黑体"/>
          <w:bCs/>
          <w:sz w:val="32"/>
          <w:lang w:val="zh-CN"/>
        </w:rPr>
        <w:t>知识产权</w:t>
      </w:r>
    </w:p>
    <w:p>
      <w:pPr>
        <w:spacing w:line="360" w:lineRule="auto"/>
        <w:ind w:firstLine="600" w:firstLineChars="200"/>
        <w:rPr>
          <w:rFonts w:eastAsia="方正仿宋_GBK"/>
          <w:sz w:val="30"/>
          <w:szCs w:val="30"/>
        </w:rPr>
      </w:pPr>
      <w:r>
        <w:rPr>
          <w:rFonts w:eastAsia="方正仿宋_GBK"/>
          <w:sz w:val="30"/>
          <w:szCs w:val="30"/>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第十</w:t>
      </w:r>
      <w:r>
        <w:rPr>
          <w:rFonts w:hint="eastAsia" w:eastAsia="黑体"/>
          <w:bCs/>
          <w:sz w:val="32"/>
          <w:lang w:val="zh-CN"/>
        </w:rPr>
        <w:t>一</w:t>
      </w:r>
      <w:r>
        <w:rPr>
          <w:rFonts w:eastAsia="黑体"/>
          <w:bCs/>
          <w:sz w:val="32"/>
          <w:lang w:val="zh-CN"/>
        </w:rPr>
        <w:t>条  违约责任</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1</w:t>
      </w:r>
      <w:r>
        <w:rPr>
          <w:rFonts w:eastAsia="方正仿宋_GBK"/>
          <w:sz w:val="30"/>
          <w:szCs w:val="30"/>
        </w:rPr>
        <w:t>.1甲方未按本合同履约导致施工无法进行的，工期相应顺延。</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1</w:t>
      </w:r>
      <w:r>
        <w:rPr>
          <w:rFonts w:eastAsia="方正仿宋_GBK"/>
          <w:sz w:val="30"/>
          <w:szCs w:val="30"/>
        </w:rPr>
        <w:t>.2.项目验收不合格，乙方应负责无偿修理或返工。因修理或返工而造成的逾期验收的，按1</w:t>
      </w:r>
      <w:r>
        <w:rPr>
          <w:rFonts w:hint="eastAsia" w:eastAsia="方正仿宋_GBK"/>
          <w:sz w:val="30"/>
          <w:szCs w:val="30"/>
        </w:rPr>
        <w:t>1</w:t>
      </w:r>
      <w:r>
        <w:rPr>
          <w:rFonts w:eastAsia="方正仿宋_GBK"/>
          <w:sz w:val="30"/>
          <w:szCs w:val="30"/>
        </w:rPr>
        <w:t>.3约定处理。</w:t>
      </w:r>
      <w:r>
        <w:rPr>
          <w:rFonts w:eastAsia="方正仿宋_GBK"/>
          <w:sz w:val="30"/>
          <w:szCs w:val="30"/>
        </w:rPr>
        <w:br w:type="textWrapping"/>
      </w:r>
      <w:r>
        <w:rPr>
          <w:rFonts w:eastAsia="方正仿宋_GBK"/>
          <w:sz w:val="30"/>
          <w:szCs w:val="30"/>
        </w:rPr>
        <w:t xml:space="preserve">    1</w:t>
      </w:r>
      <w:r>
        <w:rPr>
          <w:rFonts w:hint="eastAsia" w:eastAsia="方正仿宋_GBK"/>
          <w:sz w:val="30"/>
          <w:szCs w:val="30"/>
        </w:rPr>
        <w:t>1</w:t>
      </w:r>
      <w:r>
        <w:rPr>
          <w:rFonts w:eastAsia="方正仿宋_GBK"/>
          <w:sz w:val="30"/>
          <w:szCs w:val="30"/>
        </w:rPr>
        <w:t>.3乙方不能按合同规定的工期完工，每逾期1天，应偿付给甲方按合同总额的万分之五的逾期违约金。逾期超过</w:t>
      </w:r>
      <w:r>
        <w:rPr>
          <w:rFonts w:eastAsia="方正仿宋_GBK"/>
          <w:sz w:val="30"/>
          <w:szCs w:val="30"/>
          <w:u w:val="single"/>
        </w:rPr>
        <w:t>10</w:t>
      </w:r>
      <w:r>
        <w:rPr>
          <w:rFonts w:eastAsia="方正仿宋_GBK"/>
          <w:sz w:val="30"/>
          <w:szCs w:val="30"/>
        </w:rPr>
        <w:t>天的，甲方有权解除合同。</w:t>
      </w:r>
    </w:p>
    <w:p>
      <w:pPr>
        <w:spacing w:line="360" w:lineRule="auto"/>
        <w:ind w:firstLine="600" w:firstLineChars="200"/>
        <w:rPr>
          <w:rFonts w:eastAsia="方正仿宋_GBK"/>
        </w:rPr>
      </w:pPr>
      <w:r>
        <w:rPr>
          <w:rFonts w:eastAsia="方正仿宋_GBK"/>
          <w:sz w:val="30"/>
          <w:szCs w:val="30"/>
        </w:rPr>
        <w:t>1</w:t>
      </w:r>
      <w:r>
        <w:rPr>
          <w:rFonts w:hint="eastAsia" w:eastAsia="方正仿宋_GBK"/>
          <w:sz w:val="30"/>
          <w:szCs w:val="30"/>
        </w:rPr>
        <w:t>1</w:t>
      </w:r>
      <w:r>
        <w:rPr>
          <w:rFonts w:eastAsia="方正仿宋_GBK"/>
          <w:sz w:val="30"/>
          <w:szCs w:val="30"/>
        </w:rPr>
        <w:t>.4 乙方擅自改变材料或擅自转、分包的，甲方有权要求改正，并处合同总价款10%的违约金，乙方不能改正的，甲方有权解除合同。</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第十</w:t>
      </w:r>
      <w:r>
        <w:rPr>
          <w:rFonts w:hint="eastAsia" w:eastAsia="黑体"/>
          <w:bCs/>
          <w:sz w:val="32"/>
          <w:lang w:val="zh-CN"/>
        </w:rPr>
        <w:t>二</w:t>
      </w:r>
      <w:r>
        <w:rPr>
          <w:rFonts w:eastAsia="黑体"/>
          <w:bCs/>
          <w:sz w:val="32"/>
          <w:lang w:val="zh-CN"/>
        </w:rPr>
        <w:t>条  争议解决方式</w:t>
      </w:r>
    </w:p>
    <w:p>
      <w:pPr>
        <w:spacing w:line="360" w:lineRule="auto"/>
        <w:ind w:firstLine="600" w:firstLineChars="200"/>
        <w:rPr>
          <w:rFonts w:eastAsia="方正仿宋_GBK"/>
          <w:sz w:val="30"/>
          <w:szCs w:val="30"/>
        </w:rPr>
      </w:pPr>
      <w:r>
        <w:rPr>
          <w:rFonts w:eastAsia="方正仿宋_GBK"/>
          <w:sz w:val="30"/>
          <w:szCs w:val="30"/>
        </w:rPr>
        <w:t>若在合同履行过程中发生争议，甲乙双方应当友好协商解决，协商不成，按以下第（二）种方式解决：</w:t>
      </w:r>
    </w:p>
    <w:p>
      <w:pPr>
        <w:spacing w:line="360" w:lineRule="auto"/>
        <w:ind w:firstLine="600" w:firstLineChars="200"/>
        <w:rPr>
          <w:rFonts w:eastAsia="方正仿宋_GBK"/>
          <w:sz w:val="30"/>
          <w:szCs w:val="30"/>
        </w:rPr>
      </w:pPr>
      <w:r>
        <w:rPr>
          <w:rFonts w:eastAsia="方正仿宋_GBK"/>
          <w:sz w:val="30"/>
          <w:szCs w:val="30"/>
        </w:rPr>
        <w:t>（一）提交重庆仲裁委员会，按照申请仲裁时该会现行有效的仲裁规则进行仲裁。</w:t>
      </w:r>
    </w:p>
    <w:p>
      <w:pPr>
        <w:spacing w:line="360" w:lineRule="auto"/>
        <w:ind w:firstLine="600" w:firstLineChars="200"/>
        <w:rPr>
          <w:rFonts w:eastAsia="方正仿宋_GBK"/>
          <w:sz w:val="30"/>
          <w:szCs w:val="30"/>
        </w:rPr>
      </w:pPr>
      <w:r>
        <w:rPr>
          <w:rFonts w:eastAsia="方正仿宋_GBK"/>
          <w:sz w:val="30"/>
          <w:szCs w:val="30"/>
        </w:rPr>
        <w:t>（二）向甲方所在地有管辖权的人民法院起诉。</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第十</w:t>
      </w:r>
      <w:r>
        <w:rPr>
          <w:rFonts w:hint="eastAsia" w:eastAsia="黑体"/>
          <w:bCs/>
          <w:sz w:val="32"/>
          <w:lang w:val="zh-CN"/>
        </w:rPr>
        <w:t>三</w:t>
      </w:r>
      <w:r>
        <w:rPr>
          <w:rFonts w:eastAsia="黑体"/>
          <w:bCs/>
          <w:sz w:val="32"/>
          <w:lang w:val="zh-CN"/>
        </w:rPr>
        <w:t>条  通知与送达</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3</w:t>
      </w:r>
      <w:r>
        <w:rPr>
          <w:rFonts w:eastAsia="方正仿宋_GBK"/>
          <w:sz w:val="30"/>
          <w:szCs w:val="30"/>
        </w:rPr>
        <w:t>.1任何一方均应本着诚实信用原则来对待另一方在履行合同时的通知、告知事项，如因重大事项须履行通知义务的，均应当以当面签收或特快专递、电子邮件方式送达相对人。本条约定的送达同样适用于双方争议解决机构对有关法律文书的送达。</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3</w:t>
      </w:r>
      <w:r>
        <w:rPr>
          <w:rFonts w:eastAsia="方正仿宋_GBK"/>
          <w:sz w:val="30"/>
          <w:szCs w:val="30"/>
        </w:rPr>
        <w:t>.2采用特快专递形式的，应按照双方在合同中确定的通讯地址以特快专递的形式通知相对人，一旦特快专递送达上述地址且经该方签收的，即视为有效送达收件人。该方签收的时间，即为送达时间。拒收也视为送达。</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3</w:t>
      </w:r>
      <w:r>
        <w:rPr>
          <w:rFonts w:eastAsia="方正仿宋_GBK"/>
          <w:sz w:val="30"/>
          <w:szCs w:val="30"/>
        </w:rPr>
        <w:t>.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3</w:t>
      </w:r>
      <w:r>
        <w:rPr>
          <w:rFonts w:eastAsia="方正仿宋_GBK"/>
          <w:sz w:val="30"/>
          <w:szCs w:val="30"/>
        </w:rPr>
        <w:t>.4任何一方的地址或电子邮件地址有变更时，须以书面形式通知对方，否则因地址或电子邮件地址变更发生而客观上不能送达或退件的情形亦视为送达收件人。</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3</w:t>
      </w:r>
      <w:r>
        <w:rPr>
          <w:rFonts w:eastAsia="方正仿宋_GBK"/>
          <w:sz w:val="30"/>
          <w:szCs w:val="30"/>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eastAsia="方正仿宋_GBK"/>
          <w:sz w:val="30"/>
          <w:szCs w:val="30"/>
        </w:rPr>
      </w:pPr>
      <w:r>
        <w:rPr>
          <w:rFonts w:eastAsia="方正仿宋_GBK"/>
          <w:sz w:val="30"/>
          <w:szCs w:val="30"/>
        </w:rPr>
        <w:t>1</w:t>
      </w:r>
      <w:r>
        <w:rPr>
          <w:rFonts w:hint="eastAsia" w:eastAsia="方正仿宋_GBK"/>
          <w:sz w:val="30"/>
          <w:szCs w:val="30"/>
        </w:rPr>
        <w:t>3</w:t>
      </w:r>
      <w:r>
        <w:rPr>
          <w:rFonts w:eastAsia="方正仿宋_GBK"/>
          <w:sz w:val="30"/>
          <w:szCs w:val="30"/>
        </w:rPr>
        <w:t>.6因受送达人在合同中提供或者确认的送达地址不准确、送达地址变更未及时告知、以及受送达人本人或者受送达人指定的代收人拒绝签收，导致送达文件中的通知、告知事项未能被受送达人实际接收的，文书退回之日视为送达之日。以多种方式通知送达的，送达时间以最早到达受送达人的时间为准。</w:t>
      </w:r>
    </w:p>
    <w:p>
      <w:pPr>
        <w:keepNext/>
        <w:keepLines/>
        <w:spacing w:before="120" w:after="120" w:line="360" w:lineRule="auto"/>
        <w:ind w:firstLine="600" w:firstLineChars="200"/>
        <w:outlineLvl w:val="1"/>
        <w:rPr>
          <w:rFonts w:eastAsia="方正仿宋_GBK"/>
          <w:sz w:val="30"/>
          <w:szCs w:val="30"/>
        </w:rPr>
      </w:pPr>
      <w:r>
        <w:rPr>
          <w:rFonts w:eastAsia="方正仿宋_GBK"/>
          <w:sz w:val="30"/>
          <w:szCs w:val="30"/>
        </w:rPr>
        <w:t>1</w:t>
      </w:r>
      <w:r>
        <w:rPr>
          <w:rFonts w:hint="eastAsia" w:eastAsia="方正仿宋_GBK"/>
          <w:sz w:val="30"/>
          <w:szCs w:val="30"/>
        </w:rPr>
        <w:t>3</w:t>
      </w:r>
      <w:r>
        <w:rPr>
          <w:rFonts w:eastAsia="方正仿宋_GBK"/>
          <w:sz w:val="30"/>
          <w:szCs w:val="30"/>
        </w:rPr>
        <w:t xml:space="preserve">.7送达联系方式 </w:t>
      </w:r>
    </w:p>
    <w:p>
      <w:pPr>
        <w:keepNext/>
        <w:keepLines/>
        <w:spacing w:before="120" w:after="120" w:line="360" w:lineRule="auto"/>
        <w:ind w:firstLine="600" w:firstLineChars="200"/>
        <w:outlineLvl w:val="1"/>
        <w:rPr>
          <w:rFonts w:eastAsia="方正仿宋_GBK"/>
          <w:sz w:val="30"/>
          <w:szCs w:val="30"/>
        </w:rPr>
      </w:pPr>
      <w:r>
        <w:rPr>
          <w:rFonts w:eastAsia="方正仿宋_GBK"/>
          <w:sz w:val="30"/>
          <w:szCs w:val="30"/>
        </w:rPr>
        <w:t>甲方地址：中国重庆市渝北区重庆江北国际机场西路26号</w:t>
      </w:r>
    </w:p>
    <w:p>
      <w:pPr>
        <w:keepNext/>
        <w:keepLines/>
        <w:spacing w:before="120" w:after="120" w:line="360" w:lineRule="auto"/>
        <w:ind w:firstLine="600" w:firstLineChars="200"/>
        <w:outlineLvl w:val="1"/>
        <w:rPr>
          <w:rFonts w:eastAsia="方正仿宋_GBK"/>
          <w:sz w:val="30"/>
          <w:szCs w:val="30"/>
        </w:rPr>
      </w:pPr>
      <w:r>
        <w:rPr>
          <w:rFonts w:eastAsia="方正仿宋_GBK"/>
          <w:sz w:val="30"/>
          <w:szCs w:val="30"/>
        </w:rPr>
        <w:t>乙方地址：</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第十</w:t>
      </w:r>
      <w:r>
        <w:rPr>
          <w:rFonts w:hint="eastAsia" w:eastAsia="黑体"/>
          <w:bCs/>
          <w:sz w:val="32"/>
          <w:lang w:val="zh-CN"/>
        </w:rPr>
        <w:t>四</w:t>
      </w:r>
      <w:r>
        <w:rPr>
          <w:rFonts w:eastAsia="黑体"/>
          <w:bCs/>
          <w:sz w:val="32"/>
          <w:lang w:val="zh-CN"/>
        </w:rPr>
        <w:t>条 不可抗力</w:t>
      </w:r>
    </w:p>
    <w:p>
      <w:pPr>
        <w:spacing w:line="360" w:lineRule="auto"/>
        <w:ind w:firstLine="600" w:firstLineChars="200"/>
        <w:rPr>
          <w:rFonts w:eastAsia="方正仿宋_GBK"/>
          <w:sz w:val="30"/>
          <w:szCs w:val="30"/>
        </w:rPr>
      </w:pPr>
      <w:r>
        <w:rPr>
          <w:rFonts w:eastAsia="方正仿宋_GBK"/>
          <w:sz w:val="30"/>
          <w:szCs w:val="30"/>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第十</w:t>
      </w:r>
      <w:r>
        <w:rPr>
          <w:rFonts w:hint="eastAsia" w:eastAsia="黑体"/>
          <w:bCs/>
          <w:sz w:val="32"/>
          <w:lang w:val="zh-CN"/>
        </w:rPr>
        <w:t>五</w:t>
      </w:r>
      <w:r>
        <w:rPr>
          <w:rFonts w:eastAsia="黑体"/>
          <w:bCs/>
          <w:sz w:val="32"/>
          <w:lang w:val="zh-CN"/>
        </w:rPr>
        <w:t>条  补充协议</w:t>
      </w:r>
    </w:p>
    <w:p>
      <w:pPr>
        <w:spacing w:line="360" w:lineRule="auto"/>
        <w:ind w:firstLine="600" w:firstLineChars="200"/>
        <w:rPr>
          <w:rFonts w:eastAsia="方正仿宋_GBK"/>
          <w:sz w:val="30"/>
          <w:szCs w:val="30"/>
        </w:rPr>
      </w:pPr>
      <w:r>
        <w:rPr>
          <w:rFonts w:eastAsia="方正仿宋_GBK"/>
          <w:sz w:val="30"/>
          <w:szCs w:val="30"/>
        </w:rPr>
        <w:t>本合同履行过程中，如果合同履行条件发生变化，由双方进行协商，并以签订补充合同的方式加以确认，补充合同与本合同具有同等效力。</w:t>
      </w:r>
    </w:p>
    <w:p>
      <w:pPr>
        <w:spacing w:line="360" w:lineRule="auto"/>
        <w:ind w:firstLine="600" w:firstLineChars="200"/>
        <w:rPr>
          <w:rFonts w:eastAsia="方正仿宋_GBK"/>
          <w:sz w:val="30"/>
          <w:szCs w:val="30"/>
        </w:rPr>
      </w:pPr>
      <w:r>
        <w:rPr>
          <w:rFonts w:eastAsia="方正仿宋_GBK"/>
          <w:sz w:val="30"/>
          <w:szCs w:val="30"/>
        </w:rPr>
        <w:t>如果补充协议条款与本合同条款产生冲突，以补充协议的条款为准。</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第十</w:t>
      </w:r>
      <w:r>
        <w:rPr>
          <w:rFonts w:hint="eastAsia" w:eastAsia="黑体"/>
          <w:bCs/>
          <w:sz w:val="32"/>
          <w:lang w:val="zh-CN"/>
        </w:rPr>
        <w:t>六</w:t>
      </w:r>
      <w:r>
        <w:rPr>
          <w:rFonts w:eastAsia="黑体"/>
          <w:bCs/>
          <w:sz w:val="32"/>
          <w:lang w:val="zh-CN"/>
        </w:rPr>
        <w:t>条  保密条款</w:t>
      </w:r>
    </w:p>
    <w:p>
      <w:pPr>
        <w:spacing w:line="360" w:lineRule="auto"/>
        <w:ind w:firstLine="600" w:firstLineChars="200"/>
        <w:rPr>
          <w:rFonts w:eastAsia="方正仿宋_GBK"/>
          <w:sz w:val="24"/>
        </w:rPr>
      </w:pPr>
      <w:r>
        <w:rPr>
          <w:rFonts w:eastAsia="方正仿宋_GBK"/>
          <w:sz w:val="30"/>
          <w:szCs w:val="30"/>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spacing w:before="120" w:after="120" w:line="360" w:lineRule="auto"/>
        <w:ind w:firstLine="640" w:firstLineChars="200"/>
        <w:outlineLvl w:val="1"/>
        <w:rPr>
          <w:rFonts w:eastAsia="黑体"/>
          <w:bCs/>
          <w:sz w:val="32"/>
          <w:lang w:val="zh-CN"/>
        </w:rPr>
      </w:pPr>
      <w:r>
        <w:rPr>
          <w:rFonts w:eastAsia="黑体"/>
          <w:bCs/>
          <w:sz w:val="32"/>
          <w:lang w:val="zh-CN"/>
        </w:rPr>
        <w:t>第十</w:t>
      </w:r>
      <w:r>
        <w:rPr>
          <w:rFonts w:hint="eastAsia" w:eastAsia="黑体"/>
          <w:bCs/>
          <w:sz w:val="32"/>
          <w:lang w:val="zh-CN"/>
        </w:rPr>
        <w:t>七</w:t>
      </w:r>
      <w:r>
        <w:rPr>
          <w:rFonts w:eastAsia="黑体"/>
          <w:bCs/>
          <w:sz w:val="32"/>
          <w:lang w:val="zh-CN"/>
        </w:rPr>
        <w:t>条  其他</w:t>
      </w:r>
    </w:p>
    <w:p>
      <w:pPr>
        <w:spacing w:line="360" w:lineRule="auto"/>
        <w:ind w:firstLine="600" w:firstLineChars="200"/>
        <w:rPr>
          <w:rFonts w:eastAsia="方正仿宋_GBK"/>
          <w:sz w:val="30"/>
          <w:szCs w:val="30"/>
        </w:rPr>
      </w:pPr>
      <w:r>
        <w:rPr>
          <w:rFonts w:eastAsia="方正仿宋_GBK"/>
          <w:sz w:val="30"/>
          <w:szCs w:val="30"/>
        </w:rPr>
        <w:t>18.1本合同自双方法定代表人或委托代理人签字并加盖公司公章或合同专用章后生效。</w:t>
      </w:r>
    </w:p>
    <w:p>
      <w:pPr>
        <w:spacing w:line="360" w:lineRule="auto"/>
        <w:ind w:firstLine="600" w:firstLineChars="200"/>
        <w:rPr>
          <w:rFonts w:eastAsia="方正仿宋_GBK"/>
          <w:sz w:val="30"/>
          <w:szCs w:val="30"/>
        </w:rPr>
      </w:pPr>
      <w:r>
        <w:rPr>
          <w:rFonts w:eastAsia="方正仿宋_GBK"/>
          <w:sz w:val="30"/>
          <w:szCs w:val="30"/>
        </w:rPr>
        <w:t>18.2本合同一式</w:t>
      </w:r>
      <w:r>
        <w:rPr>
          <w:rFonts w:eastAsia="方正仿宋_GBK"/>
          <w:sz w:val="30"/>
          <w:szCs w:val="30"/>
          <w:u w:val="single"/>
        </w:rPr>
        <w:t xml:space="preserve"> 6 </w:t>
      </w:r>
      <w:r>
        <w:rPr>
          <w:rFonts w:eastAsia="方正仿宋_GBK"/>
          <w:sz w:val="30"/>
          <w:szCs w:val="30"/>
        </w:rPr>
        <w:t>份，正本</w:t>
      </w:r>
      <w:r>
        <w:rPr>
          <w:rFonts w:eastAsia="方正仿宋_GBK"/>
          <w:sz w:val="30"/>
          <w:szCs w:val="30"/>
          <w:u w:val="single"/>
        </w:rPr>
        <w:t xml:space="preserve"> 2 </w:t>
      </w:r>
      <w:r>
        <w:rPr>
          <w:rFonts w:eastAsia="方正仿宋_GBK"/>
          <w:sz w:val="30"/>
          <w:szCs w:val="30"/>
        </w:rPr>
        <w:t>份，由甲乙双方各执</w:t>
      </w:r>
      <w:r>
        <w:rPr>
          <w:rFonts w:eastAsia="方正仿宋_GBK"/>
          <w:sz w:val="30"/>
          <w:szCs w:val="30"/>
          <w:u w:val="single"/>
        </w:rPr>
        <w:t xml:space="preserve"> 1 </w:t>
      </w:r>
      <w:r>
        <w:rPr>
          <w:rFonts w:eastAsia="方正仿宋_GBK"/>
          <w:sz w:val="30"/>
          <w:szCs w:val="30"/>
        </w:rPr>
        <w:t>份，副本</w:t>
      </w:r>
      <w:r>
        <w:rPr>
          <w:rFonts w:eastAsia="方正仿宋_GBK"/>
          <w:sz w:val="30"/>
          <w:szCs w:val="30"/>
          <w:u w:val="single"/>
        </w:rPr>
        <w:t xml:space="preserve"> 4</w:t>
      </w:r>
      <w:r>
        <w:rPr>
          <w:rFonts w:eastAsia="方正仿宋_GBK"/>
          <w:sz w:val="30"/>
          <w:szCs w:val="30"/>
        </w:rPr>
        <w:t>份，由甲方执</w:t>
      </w:r>
      <w:r>
        <w:rPr>
          <w:rFonts w:eastAsia="方正仿宋_GBK"/>
          <w:sz w:val="30"/>
          <w:szCs w:val="30"/>
          <w:u w:val="single"/>
        </w:rPr>
        <w:t xml:space="preserve"> 3 </w:t>
      </w:r>
      <w:r>
        <w:rPr>
          <w:rFonts w:eastAsia="方正仿宋_GBK"/>
          <w:sz w:val="30"/>
          <w:szCs w:val="30"/>
        </w:rPr>
        <w:t>份，乙方执</w:t>
      </w:r>
      <w:r>
        <w:rPr>
          <w:rFonts w:eastAsia="方正仿宋_GBK"/>
          <w:sz w:val="30"/>
          <w:szCs w:val="30"/>
          <w:u w:val="single"/>
        </w:rPr>
        <w:t xml:space="preserve"> 1</w:t>
      </w:r>
      <w:r>
        <w:rPr>
          <w:rFonts w:eastAsia="方正仿宋_GBK"/>
          <w:sz w:val="30"/>
          <w:szCs w:val="30"/>
        </w:rPr>
        <w:t>份，正副本均具同等法律效力。</w:t>
      </w:r>
    </w:p>
    <w:p>
      <w:pPr>
        <w:spacing w:line="360" w:lineRule="auto"/>
        <w:ind w:firstLine="600" w:firstLineChars="200"/>
        <w:rPr>
          <w:rFonts w:eastAsia="仿宋_GB2312"/>
          <w:sz w:val="30"/>
          <w:szCs w:val="30"/>
        </w:rPr>
      </w:pPr>
      <w:r>
        <w:rPr>
          <w:rFonts w:hint="eastAsia" w:eastAsia="仿宋_GB2312"/>
          <w:sz w:val="30"/>
          <w:szCs w:val="30"/>
        </w:rPr>
        <w:t>18.3附件</w:t>
      </w:r>
    </w:p>
    <w:p>
      <w:pPr>
        <w:pStyle w:val="10"/>
        <w:ind w:firstLine="600"/>
        <w:rPr>
          <w:color w:val="auto"/>
        </w:rPr>
      </w:pPr>
      <w:r>
        <w:rPr>
          <w:rFonts w:hint="eastAsia"/>
          <w:color w:val="auto"/>
        </w:rPr>
        <w:t>18.3.1</w:t>
      </w:r>
      <w:r>
        <w:rPr>
          <w:color w:val="auto"/>
        </w:rPr>
        <w:t>《安全责任书》</w:t>
      </w:r>
    </w:p>
    <w:p>
      <w:pPr>
        <w:pStyle w:val="10"/>
        <w:ind w:firstLine="600"/>
        <w:rPr>
          <w:color w:val="auto"/>
        </w:rPr>
      </w:pPr>
      <w:r>
        <w:rPr>
          <w:rFonts w:hint="eastAsia"/>
          <w:color w:val="auto"/>
        </w:rPr>
        <w:t>18.3.2《外包外协单位疫情防控管理协议》</w:t>
      </w:r>
    </w:p>
    <w:p>
      <w:pPr>
        <w:spacing w:line="360" w:lineRule="auto"/>
        <w:ind w:firstLine="600" w:firstLineChars="200"/>
        <w:rPr>
          <w:rFonts w:eastAsia="仿宋_GB2312"/>
          <w:sz w:val="30"/>
          <w:szCs w:val="30"/>
        </w:rPr>
      </w:pPr>
      <w:r>
        <w:rPr>
          <w:rFonts w:eastAsia="仿宋_GB2312"/>
          <w:sz w:val="30"/>
          <w:szCs w:val="30"/>
        </w:rPr>
        <w:t>（以下无正文）</w:t>
      </w:r>
    </w:p>
    <w:p>
      <w:pPr>
        <w:spacing w:line="360" w:lineRule="auto"/>
        <w:rPr>
          <w:rFonts w:eastAsia="仿宋"/>
          <w:sz w:val="24"/>
          <w:lang w:val="zh-CN"/>
        </w:rPr>
      </w:pPr>
    </w:p>
    <w:p>
      <w:pPr>
        <w:spacing w:line="360" w:lineRule="auto"/>
        <w:rPr>
          <w:rFonts w:eastAsia="仿宋"/>
          <w:sz w:val="24"/>
          <w:lang w:val="zh-CN"/>
        </w:rPr>
      </w:pPr>
    </w:p>
    <w:tbl>
      <w:tblPr>
        <w:tblStyle w:val="9"/>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94"/>
        <w:gridCol w:w="4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8" w:hRule="atLeast"/>
          <w:jc w:val="center"/>
        </w:trPr>
        <w:tc>
          <w:tcPr>
            <w:tcW w:w="4294" w:type="dxa"/>
            <w:vAlign w:val="center"/>
          </w:tcPr>
          <w:p>
            <w:pPr>
              <w:spacing w:line="360" w:lineRule="auto"/>
              <w:rPr>
                <w:rFonts w:eastAsia="仿宋_GB2312"/>
                <w:kern w:val="0"/>
                <w:sz w:val="30"/>
                <w:szCs w:val="30"/>
              </w:rPr>
            </w:pPr>
            <w:r>
              <w:rPr>
                <w:rFonts w:eastAsia="仿宋_GB2312"/>
                <w:kern w:val="0"/>
                <w:sz w:val="30"/>
                <w:szCs w:val="30"/>
              </w:rPr>
              <w:t>甲方：重庆江北国际机场有限公司</w:t>
            </w:r>
          </w:p>
          <w:p>
            <w:pPr>
              <w:spacing w:line="360" w:lineRule="auto"/>
              <w:rPr>
                <w:rFonts w:eastAsia="仿宋_GB2312"/>
                <w:kern w:val="0"/>
                <w:sz w:val="30"/>
                <w:szCs w:val="30"/>
              </w:rPr>
            </w:pPr>
            <w:r>
              <w:rPr>
                <w:rFonts w:eastAsia="仿宋_GB2312"/>
                <w:kern w:val="0"/>
                <w:sz w:val="30"/>
                <w:szCs w:val="30"/>
              </w:rPr>
              <w:t>法定代表人：</w:t>
            </w:r>
          </w:p>
          <w:p>
            <w:pPr>
              <w:spacing w:line="360" w:lineRule="auto"/>
              <w:rPr>
                <w:rFonts w:eastAsia="仿宋_GB2312"/>
                <w:kern w:val="0"/>
                <w:sz w:val="30"/>
                <w:szCs w:val="30"/>
              </w:rPr>
            </w:pPr>
            <w:r>
              <w:rPr>
                <w:rFonts w:eastAsia="仿宋_GB2312"/>
                <w:kern w:val="0"/>
                <w:sz w:val="30"/>
                <w:szCs w:val="30"/>
              </w:rPr>
              <w:t>委托代理人：</w:t>
            </w:r>
          </w:p>
          <w:p>
            <w:pPr>
              <w:spacing w:line="360" w:lineRule="auto"/>
              <w:rPr>
                <w:rFonts w:eastAsia="仿宋_GB2312"/>
                <w:kern w:val="0"/>
                <w:sz w:val="30"/>
                <w:szCs w:val="30"/>
              </w:rPr>
            </w:pPr>
            <w:r>
              <w:rPr>
                <w:rFonts w:eastAsia="仿宋_GB2312"/>
                <w:kern w:val="0"/>
                <w:sz w:val="30"/>
                <w:szCs w:val="30"/>
              </w:rPr>
              <w:t xml:space="preserve">通讯地址：重庆江北国际机场助航灯光部                            </w:t>
            </w:r>
          </w:p>
          <w:p>
            <w:pPr>
              <w:spacing w:line="360" w:lineRule="auto"/>
              <w:rPr>
                <w:rFonts w:eastAsia="仿宋_GB2312"/>
                <w:kern w:val="0"/>
                <w:sz w:val="30"/>
                <w:szCs w:val="30"/>
              </w:rPr>
            </w:pPr>
            <w:r>
              <w:rPr>
                <w:rFonts w:hint="eastAsia" w:eastAsia="仿宋_GB2312"/>
                <w:kern w:val="0"/>
                <w:sz w:val="30"/>
                <w:szCs w:val="30"/>
              </w:rPr>
              <w:t>邮箱：</w:t>
            </w:r>
          </w:p>
          <w:p>
            <w:pPr>
              <w:spacing w:line="360" w:lineRule="auto"/>
              <w:rPr>
                <w:rFonts w:eastAsia="仿宋_GB2312"/>
                <w:kern w:val="0"/>
                <w:sz w:val="30"/>
                <w:szCs w:val="30"/>
              </w:rPr>
            </w:pPr>
            <w:r>
              <w:rPr>
                <w:rFonts w:eastAsia="仿宋_GB2312"/>
                <w:kern w:val="0"/>
                <w:sz w:val="30"/>
                <w:szCs w:val="30"/>
              </w:rPr>
              <w:t xml:space="preserve">联系人：                        </w:t>
            </w:r>
          </w:p>
          <w:p>
            <w:pPr>
              <w:spacing w:line="360" w:lineRule="auto"/>
              <w:rPr>
                <w:rFonts w:eastAsia="仿宋_GB2312"/>
                <w:kern w:val="0"/>
                <w:sz w:val="30"/>
                <w:szCs w:val="30"/>
              </w:rPr>
            </w:pPr>
            <w:r>
              <w:rPr>
                <w:rFonts w:eastAsia="仿宋_GB2312"/>
                <w:kern w:val="0"/>
                <w:sz w:val="30"/>
                <w:szCs w:val="30"/>
              </w:rPr>
              <w:t>联系电话及传真：</w:t>
            </w:r>
          </w:p>
          <w:p>
            <w:pPr>
              <w:spacing w:line="360" w:lineRule="auto"/>
              <w:rPr>
                <w:rFonts w:eastAsia="仿宋_GB2312"/>
                <w:kern w:val="0"/>
                <w:sz w:val="30"/>
                <w:szCs w:val="30"/>
              </w:rPr>
            </w:pPr>
            <w:r>
              <w:rPr>
                <w:rFonts w:eastAsia="仿宋_GB2312"/>
                <w:kern w:val="0"/>
                <w:sz w:val="30"/>
                <w:szCs w:val="30"/>
              </w:rPr>
              <w:t>开户银行：中国建设银行股份有限公司重庆渝北机场支行</w:t>
            </w:r>
          </w:p>
          <w:p>
            <w:pPr>
              <w:spacing w:line="360" w:lineRule="auto"/>
              <w:rPr>
                <w:rFonts w:eastAsia="仿宋_GB2312"/>
                <w:kern w:val="0"/>
                <w:sz w:val="30"/>
                <w:szCs w:val="30"/>
              </w:rPr>
            </w:pPr>
            <w:r>
              <w:rPr>
                <w:rFonts w:eastAsia="仿宋_GB2312"/>
                <w:kern w:val="0"/>
                <w:sz w:val="30"/>
                <w:szCs w:val="30"/>
              </w:rPr>
              <w:t>账  号：5005010838000000 0060</w:t>
            </w:r>
          </w:p>
          <w:p>
            <w:pPr>
              <w:spacing w:line="360" w:lineRule="auto"/>
              <w:rPr>
                <w:rFonts w:eastAsia="仿宋_GB2312"/>
                <w:kern w:val="0"/>
                <w:sz w:val="30"/>
                <w:szCs w:val="30"/>
              </w:rPr>
            </w:pPr>
          </w:p>
          <w:p>
            <w:pPr>
              <w:spacing w:line="360" w:lineRule="auto"/>
              <w:rPr>
                <w:rFonts w:eastAsia="仿宋_GB2312"/>
                <w:kern w:val="0"/>
                <w:sz w:val="30"/>
                <w:szCs w:val="30"/>
                <w:lang w:val="zh-CN"/>
              </w:rPr>
            </w:pPr>
          </w:p>
        </w:tc>
        <w:tc>
          <w:tcPr>
            <w:tcW w:w="4228" w:type="dxa"/>
            <w:vAlign w:val="center"/>
          </w:tcPr>
          <w:p>
            <w:pPr>
              <w:spacing w:line="360" w:lineRule="auto"/>
              <w:rPr>
                <w:rFonts w:eastAsia="仿宋_GB2312"/>
                <w:kern w:val="0"/>
                <w:sz w:val="30"/>
                <w:szCs w:val="30"/>
              </w:rPr>
            </w:pPr>
            <w:r>
              <w:rPr>
                <w:rFonts w:eastAsia="仿宋_GB2312"/>
                <w:kern w:val="0"/>
                <w:sz w:val="30"/>
                <w:szCs w:val="30"/>
              </w:rPr>
              <w:t>乙方：</w:t>
            </w:r>
          </w:p>
          <w:p>
            <w:pPr>
              <w:spacing w:line="360" w:lineRule="auto"/>
              <w:rPr>
                <w:rFonts w:eastAsia="仿宋_GB2312"/>
                <w:kern w:val="0"/>
                <w:sz w:val="30"/>
                <w:szCs w:val="30"/>
              </w:rPr>
            </w:pPr>
            <w:r>
              <w:rPr>
                <w:rFonts w:eastAsia="仿宋_GB2312"/>
                <w:kern w:val="0"/>
                <w:sz w:val="30"/>
                <w:szCs w:val="30"/>
              </w:rPr>
              <w:t>法定代表人：</w:t>
            </w:r>
          </w:p>
          <w:p>
            <w:pPr>
              <w:spacing w:line="360" w:lineRule="auto"/>
              <w:rPr>
                <w:rFonts w:eastAsia="仿宋_GB2312"/>
                <w:kern w:val="0"/>
                <w:sz w:val="30"/>
                <w:szCs w:val="30"/>
              </w:rPr>
            </w:pPr>
            <w:r>
              <w:rPr>
                <w:rFonts w:eastAsia="仿宋_GB2312"/>
                <w:kern w:val="0"/>
                <w:sz w:val="30"/>
                <w:szCs w:val="30"/>
              </w:rPr>
              <w:t>委托代理人：</w:t>
            </w:r>
          </w:p>
          <w:p>
            <w:r>
              <w:rPr>
                <w:rFonts w:eastAsia="仿宋_GB2312"/>
                <w:kern w:val="0"/>
                <w:sz w:val="30"/>
                <w:szCs w:val="30"/>
              </w:rPr>
              <w:t>通讯地址：</w:t>
            </w:r>
            <w:r>
              <w:rPr>
                <w:rFonts w:eastAsia="仿宋_GB2312"/>
                <w:sz w:val="30"/>
                <w:szCs w:val="30"/>
              </w:rPr>
              <w:t xml:space="preserve"> </w:t>
            </w:r>
          </w:p>
          <w:p>
            <w:pPr>
              <w:spacing w:line="360" w:lineRule="auto"/>
              <w:rPr>
                <w:rFonts w:eastAsia="仿宋_GB2312"/>
                <w:kern w:val="0"/>
                <w:sz w:val="30"/>
                <w:szCs w:val="30"/>
              </w:rPr>
            </w:pPr>
          </w:p>
          <w:p>
            <w:pPr>
              <w:spacing w:line="360" w:lineRule="auto"/>
              <w:rPr>
                <w:rFonts w:eastAsia="仿宋_GB2312"/>
                <w:kern w:val="0"/>
                <w:sz w:val="30"/>
                <w:szCs w:val="30"/>
              </w:rPr>
            </w:pPr>
            <w:r>
              <w:rPr>
                <w:rFonts w:eastAsia="仿宋_GB2312"/>
                <w:kern w:val="0"/>
                <w:sz w:val="30"/>
                <w:szCs w:val="30"/>
              </w:rPr>
              <w:t>邮箱：</w:t>
            </w:r>
          </w:p>
          <w:p>
            <w:pPr>
              <w:spacing w:line="360" w:lineRule="auto"/>
              <w:ind w:left="5100" w:hanging="5100" w:hangingChars="1700"/>
              <w:rPr>
                <w:rFonts w:eastAsia="仿宋_GB2312"/>
                <w:kern w:val="0"/>
                <w:sz w:val="30"/>
                <w:szCs w:val="30"/>
              </w:rPr>
            </w:pPr>
            <w:r>
              <w:rPr>
                <w:rFonts w:eastAsia="仿宋_GB2312"/>
                <w:kern w:val="0"/>
                <w:sz w:val="30"/>
                <w:szCs w:val="30"/>
              </w:rPr>
              <w:t>联系人：</w:t>
            </w:r>
            <w:r>
              <w:rPr>
                <w:rFonts w:eastAsia="仿宋_GB2312"/>
                <w:sz w:val="30"/>
                <w:szCs w:val="30"/>
              </w:rPr>
              <w:t xml:space="preserve"> </w:t>
            </w:r>
          </w:p>
          <w:p>
            <w:r>
              <w:rPr>
                <w:rFonts w:eastAsia="仿宋_GB2312"/>
                <w:kern w:val="0"/>
                <w:sz w:val="30"/>
                <w:szCs w:val="30"/>
              </w:rPr>
              <w:t>联系电话及传真：</w:t>
            </w:r>
          </w:p>
          <w:p>
            <w:pPr>
              <w:spacing w:line="360" w:lineRule="auto"/>
              <w:rPr>
                <w:rFonts w:eastAsia="仿宋_GB2312"/>
                <w:kern w:val="0"/>
                <w:sz w:val="30"/>
                <w:szCs w:val="30"/>
              </w:rPr>
            </w:pPr>
          </w:p>
          <w:p>
            <w:pPr>
              <w:spacing w:line="360" w:lineRule="auto"/>
              <w:rPr>
                <w:rFonts w:eastAsia="仿宋_GB2312"/>
                <w:kern w:val="0"/>
                <w:sz w:val="30"/>
                <w:szCs w:val="30"/>
              </w:rPr>
            </w:pPr>
            <w:r>
              <w:rPr>
                <w:rFonts w:eastAsia="仿宋_GB2312"/>
                <w:kern w:val="0"/>
                <w:sz w:val="30"/>
                <w:szCs w:val="30"/>
              </w:rPr>
              <w:t>开户银行：</w:t>
            </w:r>
          </w:p>
          <w:p>
            <w:pPr>
              <w:spacing w:line="360" w:lineRule="auto"/>
              <w:ind w:left="1500" w:hanging="1500" w:hangingChars="500"/>
              <w:rPr>
                <w:rFonts w:eastAsia="仿宋_GB2312"/>
                <w:kern w:val="0"/>
                <w:sz w:val="30"/>
                <w:szCs w:val="30"/>
              </w:rPr>
            </w:pPr>
            <w:r>
              <w:rPr>
                <w:rFonts w:eastAsia="仿宋_GB2312"/>
                <w:kern w:val="0"/>
                <w:sz w:val="30"/>
                <w:szCs w:val="30"/>
              </w:rPr>
              <w:t>账号：</w:t>
            </w:r>
            <w:r>
              <w:rPr>
                <w:rFonts w:eastAsia="仿宋_GB2312"/>
                <w:sz w:val="30"/>
                <w:szCs w:val="30"/>
              </w:rPr>
              <w:t xml:space="preserve"> </w:t>
            </w:r>
          </w:p>
          <w:p>
            <w:pPr>
              <w:spacing w:line="360" w:lineRule="auto"/>
              <w:rPr>
                <w:rFonts w:eastAsia="仿宋_GB2312"/>
                <w:kern w:val="0"/>
                <w:sz w:val="30"/>
                <w:szCs w:val="30"/>
              </w:rPr>
            </w:pPr>
          </w:p>
          <w:p>
            <w:pPr>
              <w:spacing w:line="360" w:lineRule="auto"/>
              <w:rPr>
                <w:rFonts w:eastAsia="仿宋"/>
                <w:kern w:val="0"/>
                <w:sz w:val="24"/>
              </w:rPr>
            </w:pPr>
          </w:p>
        </w:tc>
      </w:tr>
    </w:tbl>
    <w:p>
      <w:pPr>
        <w:spacing w:line="360" w:lineRule="auto"/>
        <w:rPr>
          <w:rFonts w:eastAsia="仿宋_GB2312"/>
          <w:sz w:val="30"/>
          <w:szCs w:val="30"/>
        </w:rPr>
      </w:pPr>
      <w:r>
        <w:rPr>
          <w:rFonts w:eastAsia="仿宋_GB2312"/>
          <w:sz w:val="30"/>
          <w:szCs w:val="30"/>
        </w:rPr>
        <w:t>合同签订时间：</w:t>
      </w:r>
    </w:p>
    <w:p>
      <w:pPr>
        <w:spacing w:line="360" w:lineRule="auto"/>
        <w:rPr>
          <w:rFonts w:eastAsia="仿宋_GB2312"/>
          <w:sz w:val="28"/>
          <w:szCs w:val="28"/>
        </w:rPr>
      </w:pPr>
      <w:r>
        <w:rPr>
          <w:rFonts w:eastAsia="仿宋_GB2312"/>
          <w:sz w:val="30"/>
          <w:szCs w:val="30"/>
        </w:rPr>
        <w:t>合同签订地点：</w:t>
      </w:r>
      <w:r>
        <w:rPr>
          <w:rFonts w:eastAsia="仿宋_GB2312"/>
          <w:b/>
          <w:bCs/>
          <w:sz w:val="30"/>
          <w:szCs w:val="30"/>
        </w:rPr>
        <w:t>重庆江北国际机场有限公司</w:t>
      </w:r>
    </w:p>
    <w:p/>
    <w:p/>
    <w:p>
      <w:pPr>
        <w:pStyle w:val="2"/>
        <w:rPr>
          <w:rFonts w:ascii="Times New Roman" w:hAnsi="Times New Roman"/>
        </w:rPr>
        <w:sectPr>
          <w:pgSz w:w="12240" w:h="15840"/>
          <w:pgMar w:top="1440" w:right="1440" w:bottom="1440" w:left="1440" w:header="720" w:footer="720" w:gutter="0"/>
          <w:cols w:space="720" w:num="1"/>
          <w:titlePg/>
        </w:sectPr>
      </w:pPr>
    </w:p>
    <w:p>
      <w:pPr>
        <w:jc w:val="left"/>
        <w:rPr>
          <w:rFonts w:eastAsia="方正仿宋_GBK"/>
          <w:sz w:val="30"/>
          <w:szCs w:val="30"/>
        </w:rPr>
      </w:pPr>
      <w:r>
        <w:rPr>
          <w:rFonts w:hint="eastAsia" w:eastAsia="方正仿宋_GBK"/>
          <w:sz w:val="30"/>
          <w:szCs w:val="30"/>
        </w:rPr>
        <w:t>合同附件：</w:t>
      </w:r>
      <w:r>
        <w:rPr>
          <w:rFonts w:eastAsia="方正仿宋_GBK"/>
          <w:sz w:val="30"/>
          <w:szCs w:val="30"/>
        </w:rPr>
        <w:t>附件</w:t>
      </w:r>
      <w:r>
        <w:rPr>
          <w:rFonts w:hint="eastAsia" w:eastAsia="方正仿宋_GBK"/>
          <w:sz w:val="30"/>
          <w:szCs w:val="30"/>
        </w:rPr>
        <w:t>1</w:t>
      </w:r>
    </w:p>
    <w:p>
      <w:pPr>
        <w:jc w:val="center"/>
        <w:rPr>
          <w:rStyle w:val="12"/>
          <w:rFonts w:ascii="Times New Roman" w:hAnsi="Times New Roman" w:eastAsia="方正小标宋_GBK" w:cs="Times New Roman"/>
          <w:sz w:val="32"/>
          <w:szCs w:val="32"/>
        </w:rPr>
      </w:pPr>
      <w:r>
        <w:rPr>
          <w:rStyle w:val="12"/>
          <w:rFonts w:ascii="Times New Roman" w:hAnsi="Times New Roman" w:eastAsia="方正小标宋_GBK" w:cs="Times New Roman"/>
          <w:sz w:val="32"/>
          <w:szCs w:val="32"/>
        </w:rPr>
        <w:t>安全责任书</w:t>
      </w:r>
    </w:p>
    <w:p>
      <w:pPr>
        <w:jc w:val="center"/>
        <w:rPr>
          <w:rFonts w:eastAsia="方正仿宋_GBK"/>
          <w:b/>
          <w:bCs/>
          <w:sz w:val="32"/>
          <w:szCs w:val="32"/>
        </w:rPr>
      </w:pPr>
    </w:p>
    <w:p>
      <w:pPr>
        <w:snapToGrid w:val="0"/>
        <w:spacing w:line="336" w:lineRule="auto"/>
        <w:ind w:firstLine="480"/>
        <w:jc w:val="left"/>
        <w:rPr>
          <w:rFonts w:eastAsia="方正仿宋_GBK"/>
          <w:sz w:val="30"/>
          <w:szCs w:val="30"/>
        </w:rPr>
      </w:pPr>
      <w:r>
        <w:rPr>
          <w:rFonts w:eastAsia="方正仿宋_GBK"/>
          <w:sz w:val="30"/>
          <w:szCs w:val="30"/>
        </w:rPr>
        <w:t>甲方：重庆江北国际机场有限公司</w:t>
      </w:r>
    </w:p>
    <w:p>
      <w:pPr>
        <w:snapToGrid w:val="0"/>
        <w:spacing w:line="336" w:lineRule="auto"/>
        <w:ind w:firstLine="480"/>
        <w:jc w:val="left"/>
        <w:rPr>
          <w:rFonts w:eastAsia="方正仿宋_GBK"/>
          <w:sz w:val="30"/>
          <w:szCs w:val="30"/>
        </w:rPr>
      </w:pPr>
      <w:r>
        <w:rPr>
          <w:rFonts w:eastAsia="方正仿宋_GBK"/>
          <w:sz w:val="30"/>
          <w:szCs w:val="30"/>
        </w:rPr>
        <w:t>乙方：</w:t>
      </w:r>
    </w:p>
    <w:p>
      <w:pPr>
        <w:snapToGrid w:val="0"/>
        <w:spacing w:line="336" w:lineRule="auto"/>
        <w:ind w:firstLine="480"/>
        <w:rPr>
          <w:rFonts w:eastAsia="方正仿宋_GBK"/>
          <w:sz w:val="30"/>
          <w:szCs w:val="30"/>
        </w:rPr>
      </w:pPr>
      <w:r>
        <w:rPr>
          <w:rFonts w:eastAsia="方正仿宋_GBK"/>
          <w:sz w:val="30"/>
          <w:szCs w:val="30"/>
        </w:rPr>
        <w:t>重庆江北国际机场</w:t>
      </w:r>
      <w:r>
        <w:rPr>
          <w:rFonts w:hint="eastAsia" w:eastAsia="方正仿宋_GBK"/>
          <w:sz w:val="30"/>
          <w:szCs w:val="30"/>
        </w:rPr>
        <w:t>增设跑道交叉点起飞标记牌</w:t>
      </w:r>
      <w:r>
        <w:rPr>
          <w:rFonts w:eastAsia="方正仿宋_GBK"/>
          <w:sz w:val="30"/>
          <w:szCs w:val="30"/>
        </w:rPr>
        <w:t>项目即将进行，为确保安全生产，保证工程质量、按期完成施工任务。现就飞行安全、空防安全、</w:t>
      </w:r>
      <w:r>
        <w:rPr>
          <w:rFonts w:hint="eastAsia" w:eastAsia="方正仿宋_GBK"/>
          <w:sz w:val="30"/>
          <w:szCs w:val="30"/>
        </w:rPr>
        <w:t>机坪安全、</w:t>
      </w:r>
      <w:r>
        <w:rPr>
          <w:rFonts w:eastAsia="方正仿宋_GBK"/>
          <w:sz w:val="30"/>
          <w:szCs w:val="30"/>
        </w:rPr>
        <w:t>施工安全、治安、交通、消防、FOD防治工作签</w:t>
      </w:r>
      <w:r>
        <w:rPr>
          <w:rFonts w:hint="eastAsia" w:eastAsia="方正仿宋_GBK"/>
          <w:sz w:val="30"/>
          <w:szCs w:val="30"/>
        </w:rPr>
        <w:t>订</w:t>
      </w:r>
      <w:r>
        <w:rPr>
          <w:rFonts w:eastAsia="方正仿宋_GBK"/>
          <w:sz w:val="30"/>
          <w:szCs w:val="30"/>
        </w:rPr>
        <w:t>如下责任。</w:t>
      </w:r>
    </w:p>
    <w:p>
      <w:pPr>
        <w:snapToGrid w:val="0"/>
        <w:spacing w:line="336" w:lineRule="auto"/>
        <w:ind w:firstLine="480"/>
        <w:rPr>
          <w:rFonts w:eastAsia="方正仿宋_GBK"/>
          <w:sz w:val="30"/>
          <w:szCs w:val="30"/>
        </w:rPr>
      </w:pPr>
      <w:r>
        <w:rPr>
          <w:rFonts w:eastAsia="方正仿宋_GBK"/>
          <w:sz w:val="30"/>
          <w:szCs w:val="30"/>
        </w:rPr>
        <w:t>一、施工现场坚持“安全第一、预防为主”的工作方针，管理工作实行“谁主管、谁负责”的原则，具体工作由乙方自行管理，重庆江北国际机场有限公司飞行区管理部负责施工管理，乙方必须服从重庆江北国际机场有限公司飞行区管理部及有关单位统一管理。</w:t>
      </w:r>
    </w:p>
    <w:p>
      <w:pPr>
        <w:snapToGrid w:val="0"/>
        <w:spacing w:line="336" w:lineRule="auto"/>
        <w:ind w:firstLine="480"/>
        <w:rPr>
          <w:rFonts w:eastAsia="方正仿宋_GBK"/>
          <w:sz w:val="30"/>
          <w:szCs w:val="30"/>
        </w:rPr>
      </w:pPr>
      <w:r>
        <w:rPr>
          <w:rFonts w:eastAsia="方正仿宋_GBK"/>
          <w:sz w:val="30"/>
          <w:szCs w:val="30"/>
        </w:rPr>
        <w:t>二、安全指标</w:t>
      </w:r>
    </w:p>
    <w:p>
      <w:pPr>
        <w:snapToGrid w:val="0"/>
        <w:spacing w:line="336" w:lineRule="auto"/>
        <w:ind w:firstLine="480"/>
        <w:rPr>
          <w:rFonts w:eastAsia="方正仿宋_GBK"/>
          <w:sz w:val="30"/>
          <w:szCs w:val="30"/>
        </w:rPr>
      </w:pPr>
      <w:r>
        <w:rPr>
          <w:rFonts w:eastAsia="方正仿宋_GBK"/>
          <w:sz w:val="30"/>
          <w:szCs w:val="30"/>
        </w:rPr>
        <w:t>1.影响飞行安全事故                        0</w:t>
      </w:r>
    </w:p>
    <w:p>
      <w:pPr>
        <w:snapToGrid w:val="0"/>
        <w:spacing w:line="336" w:lineRule="auto"/>
        <w:ind w:firstLine="480"/>
        <w:rPr>
          <w:rFonts w:eastAsia="方正仿宋_GBK"/>
          <w:sz w:val="30"/>
          <w:szCs w:val="30"/>
        </w:rPr>
      </w:pPr>
      <w:r>
        <w:rPr>
          <w:rFonts w:eastAsia="方正仿宋_GBK"/>
          <w:sz w:val="30"/>
          <w:szCs w:val="30"/>
        </w:rPr>
        <w:t>2.因责任原因发生爆炸事故                  0</w:t>
      </w:r>
    </w:p>
    <w:p>
      <w:pPr>
        <w:snapToGrid w:val="0"/>
        <w:spacing w:line="336" w:lineRule="auto"/>
        <w:ind w:firstLine="480"/>
        <w:rPr>
          <w:rFonts w:eastAsia="方正仿宋_GBK"/>
          <w:sz w:val="30"/>
          <w:szCs w:val="30"/>
        </w:rPr>
      </w:pPr>
      <w:r>
        <w:rPr>
          <w:rFonts w:eastAsia="方正仿宋_GBK"/>
          <w:sz w:val="30"/>
          <w:szCs w:val="30"/>
        </w:rPr>
        <w:t>3.负主要责任以上的交通事故致人死亡        0</w:t>
      </w:r>
    </w:p>
    <w:p>
      <w:pPr>
        <w:snapToGrid w:val="0"/>
        <w:spacing w:line="336" w:lineRule="auto"/>
        <w:ind w:firstLine="480"/>
        <w:rPr>
          <w:rFonts w:eastAsia="方正仿宋_GBK"/>
          <w:sz w:val="30"/>
          <w:szCs w:val="30"/>
        </w:rPr>
      </w:pPr>
      <w:r>
        <w:rPr>
          <w:rFonts w:eastAsia="方正仿宋_GBK"/>
          <w:sz w:val="30"/>
          <w:szCs w:val="30"/>
        </w:rPr>
        <w:t>4.因责任原因造成工程建设重大质量事故      0</w:t>
      </w:r>
    </w:p>
    <w:p>
      <w:pPr>
        <w:snapToGrid w:val="0"/>
        <w:spacing w:line="336" w:lineRule="auto"/>
        <w:ind w:firstLine="480"/>
        <w:rPr>
          <w:rFonts w:eastAsia="方正仿宋_GBK"/>
          <w:sz w:val="30"/>
          <w:szCs w:val="30"/>
        </w:rPr>
      </w:pPr>
      <w:r>
        <w:rPr>
          <w:rFonts w:eastAsia="方正仿宋_GBK"/>
          <w:sz w:val="30"/>
          <w:szCs w:val="30"/>
        </w:rPr>
        <w:t>5.重大以上火灾事故                        0</w:t>
      </w:r>
    </w:p>
    <w:p>
      <w:pPr>
        <w:snapToGrid w:val="0"/>
        <w:spacing w:line="336" w:lineRule="auto"/>
        <w:ind w:firstLine="480"/>
        <w:rPr>
          <w:rFonts w:eastAsia="方正仿宋_GBK"/>
          <w:sz w:val="30"/>
          <w:szCs w:val="30"/>
        </w:rPr>
      </w:pPr>
      <w:r>
        <w:rPr>
          <w:rFonts w:eastAsia="方正仿宋_GBK"/>
          <w:sz w:val="30"/>
          <w:szCs w:val="30"/>
        </w:rPr>
        <w:t>6.施工人员伤亡事故                        0</w:t>
      </w:r>
    </w:p>
    <w:p>
      <w:pPr>
        <w:snapToGrid w:val="0"/>
        <w:spacing w:line="336" w:lineRule="auto"/>
        <w:ind w:firstLine="480"/>
        <w:rPr>
          <w:rFonts w:eastAsia="方正仿宋_GBK"/>
          <w:sz w:val="30"/>
          <w:szCs w:val="30"/>
        </w:rPr>
      </w:pPr>
      <w:r>
        <w:rPr>
          <w:rFonts w:eastAsia="方正仿宋_GBK"/>
          <w:sz w:val="30"/>
          <w:szCs w:val="30"/>
        </w:rPr>
        <w:t>三、乙方必须要有切实可行的保证飞行安全、空防安全、施工安全，交通安全，治安、消防等的措施，建立健全各种规章制度，责任应落实到个人头上。</w:t>
      </w:r>
    </w:p>
    <w:p>
      <w:pPr>
        <w:snapToGrid w:val="0"/>
        <w:spacing w:line="336" w:lineRule="auto"/>
        <w:ind w:firstLine="480"/>
        <w:rPr>
          <w:rFonts w:eastAsia="方正仿宋_GBK"/>
          <w:sz w:val="30"/>
          <w:szCs w:val="30"/>
        </w:rPr>
      </w:pPr>
      <w:r>
        <w:rPr>
          <w:rFonts w:eastAsia="方正仿宋_GBK"/>
          <w:sz w:val="30"/>
          <w:szCs w:val="30"/>
        </w:rPr>
        <w:t>四、乙方施工现场配备安全负责人，负责对现场施工人员进行管理、监督；维护好现场秩序；协调同有关单位的关系，确保安全。</w:t>
      </w:r>
    </w:p>
    <w:p>
      <w:pPr>
        <w:snapToGrid w:val="0"/>
        <w:spacing w:line="336" w:lineRule="auto"/>
        <w:ind w:firstLine="480"/>
        <w:rPr>
          <w:rFonts w:eastAsia="方正仿宋_GBK"/>
          <w:sz w:val="30"/>
          <w:szCs w:val="30"/>
        </w:rPr>
      </w:pPr>
      <w:r>
        <w:rPr>
          <w:rFonts w:eastAsia="方正仿宋_GBK"/>
          <w:sz w:val="30"/>
          <w:szCs w:val="30"/>
        </w:rPr>
        <w:t>五、乙方施工人员在入场施工期间，应遵守相关法律法规，遵守机场有关安全规章制度，自觉接受甲方施工监管人员的管理：</w:t>
      </w:r>
    </w:p>
    <w:p>
      <w:pPr>
        <w:snapToGrid w:val="0"/>
        <w:spacing w:line="336" w:lineRule="auto"/>
        <w:ind w:firstLine="480"/>
        <w:rPr>
          <w:rFonts w:eastAsia="方正仿宋_GBK"/>
          <w:sz w:val="30"/>
          <w:szCs w:val="30"/>
        </w:rPr>
      </w:pPr>
      <w:r>
        <w:rPr>
          <w:rFonts w:eastAsia="方正仿宋_GBK"/>
          <w:sz w:val="30"/>
          <w:szCs w:val="30"/>
        </w:rPr>
        <w:t>1.施工人员入场施工，应由施工责任人带入，不得私自进入。</w:t>
      </w:r>
    </w:p>
    <w:p>
      <w:pPr>
        <w:snapToGrid w:val="0"/>
        <w:spacing w:line="336" w:lineRule="auto"/>
        <w:ind w:firstLine="480"/>
        <w:rPr>
          <w:rFonts w:eastAsia="方正仿宋_GBK"/>
          <w:sz w:val="30"/>
          <w:szCs w:val="30"/>
        </w:rPr>
      </w:pPr>
      <w:r>
        <w:rPr>
          <w:rFonts w:eastAsia="方正仿宋_GBK"/>
          <w:sz w:val="30"/>
          <w:szCs w:val="30"/>
        </w:rPr>
        <w:t>2.施工人员在入场时，应主动出示证件，并自觉接受道口安检人员检查。</w:t>
      </w:r>
    </w:p>
    <w:p>
      <w:pPr>
        <w:snapToGrid w:val="0"/>
        <w:spacing w:line="336" w:lineRule="auto"/>
        <w:ind w:firstLine="480"/>
        <w:rPr>
          <w:rFonts w:eastAsia="方正仿宋_GBK"/>
          <w:sz w:val="30"/>
          <w:szCs w:val="30"/>
        </w:rPr>
      </w:pPr>
      <w:r>
        <w:rPr>
          <w:rFonts w:eastAsia="方正仿宋_GBK"/>
          <w:sz w:val="30"/>
          <w:szCs w:val="30"/>
        </w:rPr>
        <w:t>3.在飞行区域施工，施工证件必须按规定佩带，挂在胸前醒目处，一人一证，一车一证，不得转借、混带或故意损坏。</w:t>
      </w:r>
    </w:p>
    <w:p>
      <w:pPr>
        <w:snapToGrid w:val="0"/>
        <w:spacing w:line="336" w:lineRule="auto"/>
        <w:ind w:firstLine="480"/>
        <w:rPr>
          <w:rFonts w:eastAsia="方正仿宋_GBK"/>
          <w:sz w:val="30"/>
          <w:szCs w:val="30"/>
        </w:rPr>
      </w:pPr>
      <w:r>
        <w:rPr>
          <w:rFonts w:eastAsia="方正仿宋_GBK"/>
          <w:sz w:val="30"/>
          <w:szCs w:val="30"/>
        </w:rPr>
        <w:t>4.施工人员、车辆应按规定路线、限速行进，主动避让航空器及特种车辆，避让警卫车队。</w:t>
      </w:r>
    </w:p>
    <w:p>
      <w:pPr>
        <w:snapToGrid w:val="0"/>
        <w:spacing w:line="336" w:lineRule="auto"/>
        <w:ind w:firstLine="480"/>
        <w:rPr>
          <w:rFonts w:eastAsia="方正仿宋_GBK"/>
          <w:sz w:val="30"/>
          <w:szCs w:val="30"/>
        </w:rPr>
      </w:pPr>
      <w:r>
        <w:rPr>
          <w:rFonts w:eastAsia="方正仿宋_GBK"/>
          <w:sz w:val="30"/>
          <w:szCs w:val="30"/>
        </w:rPr>
        <w:t>5.施工人员严禁擅自进入跑道、滑行道、停机坪及接近航空器。</w:t>
      </w:r>
    </w:p>
    <w:p>
      <w:pPr>
        <w:snapToGrid w:val="0"/>
        <w:spacing w:line="336" w:lineRule="auto"/>
        <w:ind w:firstLine="480"/>
        <w:rPr>
          <w:rFonts w:eastAsia="方正仿宋_GBK"/>
          <w:sz w:val="30"/>
          <w:szCs w:val="30"/>
        </w:rPr>
      </w:pPr>
      <w:r>
        <w:rPr>
          <w:rFonts w:eastAsia="方正仿宋_GBK"/>
          <w:sz w:val="30"/>
          <w:szCs w:val="30"/>
        </w:rPr>
        <w:t>6.施工人员需进行FOD防范培训，注意清洁，避免FOD的产生。</w:t>
      </w:r>
    </w:p>
    <w:p>
      <w:pPr>
        <w:snapToGrid w:val="0"/>
        <w:spacing w:line="336" w:lineRule="auto"/>
        <w:ind w:firstLine="480"/>
        <w:rPr>
          <w:rFonts w:eastAsia="方正仿宋_GBK"/>
          <w:sz w:val="30"/>
          <w:szCs w:val="30"/>
        </w:rPr>
      </w:pPr>
      <w:r>
        <w:rPr>
          <w:rFonts w:eastAsia="方正仿宋_GBK"/>
          <w:sz w:val="30"/>
          <w:szCs w:val="30"/>
        </w:rPr>
        <w:t>六、施工期间，乙方应在施工区域设置明显标志，夜间安设标志灯，危险处须有防护设施。</w:t>
      </w:r>
    </w:p>
    <w:p>
      <w:pPr>
        <w:snapToGrid w:val="0"/>
        <w:spacing w:line="336" w:lineRule="auto"/>
        <w:ind w:firstLine="480"/>
        <w:rPr>
          <w:rFonts w:eastAsia="方正仿宋_GBK"/>
          <w:sz w:val="30"/>
          <w:szCs w:val="30"/>
        </w:rPr>
      </w:pPr>
      <w:r>
        <w:rPr>
          <w:rFonts w:eastAsia="方正仿宋_GBK"/>
          <w:sz w:val="30"/>
          <w:szCs w:val="30"/>
        </w:rPr>
        <w:t>七、施工期间，乙方单位或人员发现有违反民航安全规定、法规的行为，违法犯罪行为、危及民航安全的情报信息应及时向公安机关报告及飞行区管理部。</w:t>
      </w:r>
    </w:p>
    <w:p>
      <w:pPr>
        <w:snapToGrid w:val="0"/>
        <w:spacing w:line="336" w:lineRule="auto"/>
        <w:ind w:firstLine="480"/>
        <w:rPr>
          <w:rFonts w:eastAsia="方正仿宋_GBK"/>
          <w:sz w:val="30"/>
          <w:szCs w:val="30"/>
        </w:rPr>
      </w:pPr>
      <w:r>
        <w:rPr>
          <w:rFonts w:eastAsia="方正仿宋_GBK"/>
          <w:sz w:val="30"/>
          <w:szCs w:val="30"/>
        </w:rPr>
        <w:t>八、严格证件管理工作，按规定办理证件，乙方施工人员必须佩证上岗，杜绝闲杂人员、车辆进入本单位施工区域。按证件规定区域活动，不得跨区域使用。进入飞行区，乙方施工人员和车辆必须到机场安检站及飞行区管理部准入管理部办理有关证件，方可进入。否则一切后果由乙方自行负责。</w:t>
      </w:r>
    </w:p>
    <w:p>
      <w:pPr>
        <w:snapToGrid w:val="0"/>
        <w:spacing w:line="336" w:lineRule="auto"/>
        <w:ind w:firstLine="480"/>
        <w:rPr>
          <w:rFonts w:eastAsia="方正仿宋_GBK"/>
          <w:sz w:val="30"/>
          <w:szCs w:val="30"/>
        </w:rPr>
      </w:pPr>
      <w:r>
        <w:rPr>
          <w:rFonts w:eastAsia="方正仿宋_GBK"/>
          <w:sz w:val="30"/>
          <w:szCs w:val="30"/>
        </w:rPr>
        <w:t>九、施工工程完成后，乙方应及时将人员及车辆证件注销。</w:t>
      </w:r>
    </w:p>
    <w:p>
      <w:pPr>
        <w:snapToGrid w:val="0"/>
        <w:spacing w:line="336" w:lineRule="auto"/>
        <w:ind w:firstLine="480"/>
        <w:rPr>
          <w:rFonts w:eastAsia="方正仿宋_GBK"/>
          <w:sz w:val="30"/>
          <w:szCs w:val="30"/>
        </w:rPr>
      </w:pPr>
      <w:r>
        <w:rPr>
          <w:rFonts w:eastAsia="方正仿宋_GBK"/>
          <w:sz w:val="30"/>
          <w:szCs w:val="30"/>
        </w:rPr>
        <w:t>十、车辆进入飞行区作业必须按要求配置和使用黄色警示灯，车辆应严格按规定路线行驶、停放。严禁无证、酒后驾车，严禁超速，不准使用带故障车辆，车辆管理应按交通法规进行。</w:t>
      </w:r>
    </w:p>
    <w:p>
      <w:pPr>
        <w:snapToGrid w:val="0"/>
        <w:spacing w:line="336" w:lineRule="auto"/>
        <w:ind w:firstLine="480"/>
        <w:rPr>
          <w:rFonts w:eastAsia="方正仿宋_GBK"/>
          <w:sz w:val="30"/>
          <w:szCs w:val="30"/>
        </w:rPr>
      </w:pPr>
      <w:r>
        <w:rPr>
          <w:rFonts w:eastAsia="方正仿宋_GBK"/>
          <w:sz w:val="30"/>
          <w:szCs w:val="30"/>
        </w:rPr>
        <w:t>十一、不得隐瞒事故和违反规定的事和人，发生问题应立即上报和查处，积极主动协助有关单位搞好调查、处理。如有隐瞒将严厉处理，违反法律的交由司法机关处理。</w:t>
      </w:r>
    </w:p>
    <w:p>
      <w:pPr>
        <w:snapToGrid w:val="0"/>
        <w:spacing w:line="336" w:lineRule="auto"/>
        <w:ind w:firstLine="480"/>
        <w:rPr>
          <w:rFonts w:eastAsia="方正仿宋_GBK"/>
          <w:sz w:val="30"/>
          <w:szCs w:val="30"/>
        </w:rPr>
      </w:pPr>
      <w:r>
        <w:rPr>
          <w:rFonts w:eastAsia="方正仿宋_GBK"/>
          <w:sz w:val="30"/>
          <w:szCs w:val="30"/>
        </w:rPr>
        <w:t>十二、</w:t>
      </w:r>
      <w:r>
        <w:rPr>
          <w:rFonts w:hint="eastAsia" w:eastAsia="方正仿宋_GBK"/>
          <w:sz w:val="30"/>
          <w:szCs w:val="30"/>
        </w:rPr>
        <w:t>违约</w:t>
      </w:r>
    </w:p>
    <w:p>
      <w:pPr>
        <w:snapToGrid w:val="0"/>
        <w:spacing w:line="336" w:lineRule="auto"/>
        <w:ind w:firstLine="480"/>
        <w:rPr>
          <w:rFonts w:eastAsia="方正仿宋_GBK"/>
          <w:sz w:val="30"/>
          <w:szCs w:val="30"/>
        </w:rPr>
      </w:pPr>
      <w:r>
        <w:rPr>
          <w:rFonts w:eastAsia="方正仿宋_GBK"/>
          <w:sz w:val="30"/>
          <w:szCs w:val="30"/>
        </w:rPr>
        <w:t>1.凡违反本责任书目标责任的事件，飞行区管理部及机场有关部门将对施工单位和责任人进行</w:t>
      </w:r>
      <w:r>
        <w:rPr>
          <w:rFonts w:hint="eastAsia" w:eastAsia="方正仿宋_GBK"/>
          <w:sz w:val="30"/>
          <w:szCs w:val="30"/>
        </w:rPr>
        <w:t>违约处理</w:t>
      </w:r>
      <w:r>
        <w:rPr>
          <w:rFonts w:eastAsia="方正仿宋_GBK"/>
          <w:sz w:val="30"/>
          <w:szCs w:val="30"/>
        </w:rPr>
        <w:t>。</w:t>
      </w:r>
    </w:p>
    <w:p>
      <w:pPr>
        <w:snapToGrid w:val="0"/>
        <w:spacing w:line="336" w:lineRule="auto"/>
        <w:ind w:firstLine="480"/>
        <w:rPr>
          <w:rFonts w:eastAsia="方正仿宋_GBK"/>
          <w:sz w:val="30"/>
          <w:szCs w:val="30"/>
        </w:rPr>
      </w:pPr>
      <w:r>
        <w:rPr>
          <w:rFonts w:eastAsia="方正仿宋_GBK"/>
          <w:sz w:val="30"/>
          <w:szCs w:val="30"/>
        </w:rPr>
        <w:t>2.因施工原因或违反规定的人员、车辆进入飞行区影响飞行安全，未造成重大影响或事故，一次</w:t>
      </w:r>
      <w:r>
        <w:rPr>
          <w:rFonts w:hint="eastAsia" w:eastAsia="方正仿宋_GBK"/>
          <w:sz w:val="30"/>
          <w:szCs w:val="30"/>
        </w:rPr>
        <w:t>支付违约金</w:t>
      </w:r>
      <w:r>
        <w:rPr>
          <w:rFonts w:eastAsia="方正仿宋_GBK"/>
          <w:sz w:val="30"/>
          <w:szCs w:val="30"/>
        </w:rPr>
        <w:t>5000元，两次以上停工整顿并</w:t>
      </w:r>
      <w:r>
        <w:rPr>
          <w:rFonts w:hint="eastAsia" w:eastAsia="方正仿宋_GBK"/>
          <w:sz w:val="30"/>
          <w:szCs w:val="30"/>
        </w:rPr>
        <w:t>支付违约金</w:t>
      </w:r>
      <w:r>
        <w:rPr>
          <w:rFonts w:eastAsia="方正仿宋_GBK"/>
          <w:sz w:val="30"/>
          <w:szCs w:val="30"/>
        </w:rPr>
        <w:t>10000-25000元。造成重大影响或事故由有关部门处理。</w:t>
      </w:r>
    </w:p>
    <w:p>
      <w:pPr>
        <w:snapToGrid w:val="0"/>
        <w:spacing w:line="336" w:lineRule="auto"/>
        <w:ind w:firstLine="480"/>
        <w:rPr>
          <w:rFonts w:eastAsia="方正仿宋_GBK"/>
          <w:sz w:val="30"/>
          <w:szCs w:val="30"/>
        </w:rPr>
      </w:pPr>
      <w:r>
        <w:rPr>
          <w:rFonts w:eastAsia="方正仿宋_GBK"/>
          <w:sz w:val="30"/>
          <w:szCs w:val="30"/>
        </w:rPr>
        <w:t>3.发生治安、交通、消防事件由公安专门机关处理。</w:t>
      </w:r>
    </w:p>
    <w:p>
      <w:pPr>
        <w:snapToGrid w:val="0"/>
        <w:spacing w:line="336" w:lineRule="auto"/>
        <w:ind w:firstLine="480"/>
        <w:rPr>
          <w:rFonts w:eastAsia="方正仿宋_GBK"/>
          <w:sz w:val="30"/>
          <w:szCs w:val="30"/>
        </w:rPr>
      </w:pPr>
      <w:r>
        <w:rPr>
          <w:rFonts w:eastAsia="方正仿宋_GBK"/>
          <w:sz w:val="30"/>
          <w:szCs w:val="30"/>
        </w:rPr>
        <w:t>4.因违反安全、治安、交通、消防、FOD防范规定和违反法律所带来的一切损失由乙方自行承担，乙方应主动</w:t>
      </w:r>
      <w:r>
        <w:rPr>
          <w:rFonts w:hint="eastAsia" w:eastAsia="方正仿宋_GBK"/>
          <w:sz w:val="30"/>
          <w:szCs w:val="30"/>
        </w:rPr>
        <w:t>缴纳违约金</w:t>
      </w:r>
      <w:r>
        <w:rPr>
          <w:rFonts w:eastAsia="方正仿宋_GBK"/>
          <w:sz w:val="30"/>
          <w:szCs w:val="30"/>
        </w:rPr>
        <w:t>，若乙方不</w:t>
      </w:r>
      <w:r>
        <w:rPr>
          <w:rFonts w:hint="eastAsia" w:eastAsia="方正仿宋_GBK"/>
          <w:sz w:val="30"/>
          <w:szCs w:val="30"/>
        </w:rPr>
        <w:t>缴纳违约金</w:t>
      </w:r>
      <w:r>
        <w:rPr>
          <w:rFonts w:eastAsia="方正仿宋_GBK"/>
          <w:sz w:val="30"/>
          <w:szCs w:val="30"/>
        </w:rPr>
        <w:t>，甲方有权暂扣乙方</w:t>
      </w:r>
      <w:r>
        <w:rPr>
          <w:rFonts w:hint="eastAsia" w:eastAsia="方正仿宋_GBK"/>
          <w:sz w:val="30"/>
          <w:szCs w:val="30"/>
        </w:rPr>
        <w:t>项目</w:t>
      </w:r>
      <w:r>
        <w:rPr>
          <w:rFonts w:eastAsia="方正仿宋_GBK"/>
          <w:sz w:val="30"/>
          <w:szCs w:val="30"/>
        </w:rPr>
        <w:t>款，待</w:t>
      </w:r>
      <w:r>
        <w:rPr>
          <w:rFonts w:hint="eastAsia" w:eastAsia="方正仿宋_GBK"/>
          <w:sz w:val="30"/>
          <w:szCs w:val="30"/>
        </w:rPr>
        <w:t>违约金</w:t>
      </w:r>
      <w:r>
        <w:rPr>
          <w:rFonts w:eastAsia="方正仿宋_GBK"/>
          <w:sz w:val="30"/>
          <w:szCs w:val="30"/>
        </w:rPr>
        <w:t>交齐后再付</w:t>
      </w:r>
      <w:r>
        <w:rPr>
          <w:rFonts w:hint="eastAsia" w:eastAsia="方正仿宋_GBK"/>
          <w:sz w:val="30"/>
          <w:szCs w:val="30"/>
        </w:rPr>
        <w:t>项目</w:t>
      </w:r>
      <w:r>
        <w:rPr>
          <w:rFonts w:eastAsia="方正仿宋_GBK"/>
          <w:sz w:val="30"/>
          <w:szCs w:val="30"/>
        </w:rPr>
        <w:t>款。</w:t>
      </w:r>
    </w:p>
    <w:p>
      <w:pPr>
        <w:snapToGrid w:val="0"/>
        <w:spacing w:line="336" w:lineRule="auto"/>
        <w:ind w:firstLine="480"/>
        <w:rPr>
          <w:rFonts w:eastAsia="方正仿宋_GBK"/>
          <w:sz w:val="30"/>
          <w:szCs w:val="30"/>
        </w:rPr>
      </w:pPr>
      <w:r>
        <w:rPr>
          <w:rFonts w:eastAsia="方正仿宋_GBK"/>
          <w:sz w:val="30"/>
          <w:szCs w:val="30"/>
        </w:rPr>
        <w:t>十三、若有新规定要求，双方协调一致后可以重新签订安全责任书。</w:t>
      </w:r>
    </w:p>
    <w:p>
      <w:pPr>
        <w:snapToGrid w:val="0"/>
        <w:spacing w:line="336" w:lineRule="auto"/>
        <w:rPr>
          <w:rFonts w:eastAsia="方正仿宋_GBK"/>
          <w:sz w:val="30"/>
          <w:szCs w:val="30"/>
        </w:rPr>
      </w:pPr>
      <w:r>
        <w:rPr>
          <w:rFonts w:eastAsia="方正仿宋_GBK"/>
          <w:sz w:val="30"/>
          <w:szCs w:val="30"/>
        </w:rPr>
        <w:t>（以下无正文）</w:t>
      </w:r>
    </w:p>
    <w:p>
      <w:pPr>
        <w:snapToGrid w:val="0"/>
        <w:spacing w:line="336" w:lineRule="auto"/>
        <w:rPr>
          <w:rFonts w:eastAsia="方正仿宋_GBK"/>
          <w:sz w:val="30"/>
          <w:szCs w:val="30"/>
        </w:rPr>
      </w:pPr>
    </w:p>
    <w:p>
      <w:pPr>
        <w:snapToGrid w:val="0"/>
        <w:spacing w:line="336" w:lineRule="auto"/>
        <w:rPr>
          <w:rFonts w:eastAsia="方正仿宋_GBK"/>
          <w:sz w:val="30"/>
          <w:szCs w:val="30"/>
        </w:rPr>
      </w:pPr>
      <w:r>
        <w:rPr>
          <w:rFonts w:eastAsia="方正仿宋_GBK"/>
          <w:sz w:val="30"/>
          <w:szCs w:val="30"/>
        </w:rPr>
        <w:t>（签字盖章页）</w:t>
      </w:r>
    </w:p>
    <w:p>
      <w:pPr>
        <w:snapToGrid w:val="0"/>
        <w:spacing w:line="336" w:lineRule="auto"/>
        <w:ind w:firstLine="480"/>
        <w:rPr>
          <w:rFonts w:eastAsia="方正仿宋_GBK"/>
          <w:sz w:val="30"/>
          <w:szCs w:val="30"/>
        </w:rPr>
      </w:pPr>
      <w:r>
        <w:rPr>
          <w:rFonts w:eastAsia="方正仿宋_GBK"/>
          <w:sz w:val="30"/>
          <w:szCs w:val="30"/>
        </w:rPr>
        <w:t>（甲方）</w:t>
      </w:r>
    </w:p>
    <w:p>
      <w:pPr>
        <w:snapToGrid w:val="0"/>
        <w:spacing w:line="336" w:lineRule="auto"/>
        <w:ind w:firstLine="480"/>
        <w:rPr>
          <w:rFonts w:eastAsia="方正仿宋_GBK"/>
          <w:sz w:val="30"/>
          <w:szCs w:val="30"/>
        </w:rPr>
      </w:pPr>
      <w:r>
        <w:rPr>
          <w:rFonts w:eastAsia="方正仿宋_GBK"/>
          <w:sz w:val="30"/>
          <w:szCs w:val="30"/>
        </w:rPr>
        <w:t xml:space="preserve">(签字、盖章) </w:t>
      </w:r>
    </w:p>
    <w:p>
      <w:pPr>
        <w:snapToGrid w:val="0"/>
        <w:spacing w:line="336" w:lineRule="auto"/>
        <w:ind w:firstLine="480"/>
        <w:rPr>
          <w:rFonts w:eastAsia="方正仿宋_GBK"/>
          <w:sz w:val="30"/>
          <w:szCs w:val="30"/>
        </w:rPr>
      </w:pPr>
      <w:r>
        <w:rPr>
          <w:rFonts w:eastAsia="方正仿宋_GBK"/>
          <w:sz w:val="30"/>
          <w:szCs w:val="30"/>
        </w:rPr>
        <w:t>年   月   日</w:t>
      </w:r>
    </w:p>
    <w:p>
      <w:pPr>
        <w:snapToGrid w:val="0"/>
        <w:spacing w:line="336" w:lineRule="auto"/>
        <w:ind w:firstLine="480"/>
        <w:rPr>
          <w:rFonts w:eastAsia="方正仿宋_GBK"/>
          <w:sz w:val="30"/>
          <w:szCs w:val="30"/>
        </w:rPr>
      </w:pPr>
    </w:p>
    <w:p>
      <w:pPr>
        <w:snapToGrid w:val="0"/>
        <w:spacing w:line="336" w:lineRule="auto"/>
        <w:ind w:firstLine="480"/>
        <w:rPr>
          <w:rFonts w:eastAsia="方正仿宋_GBK"/>
          <w:sz w:val="30"/>
          <w:szCs w:val="30"/>
        </w:rPr>
      </w:pPr>
    </w:p>
    <w:p>
      <w:pPr>
        <w:snapToGrid w:val="0"/>
        <w:spacing w:line="336" w:lineRule="auto"/>
        <w:ind w:firstLine="480"/>
        <w:rPr>
          <w:rFonts w:eastAsia="方正仿宋_GBK"/>
          <w:sz w:val="30"/>
          <w:szCs w:val="30"/>
        </w:rPr>
      </w:pPr>
    </w:p>
    <w:p>
      <w:pPr>
        <w:snapToGrid w:val="0"/>
        <w:spacing w:line="336" w:lineRule="auto"/>
        <w:ind w:firstLine="480"/>
        <w:rPr>
          <w:rFonts w:eastAsia="方正仿宋_GBK"/>
          <w:sz w:val="30"/>
          <w:szCs w:val="30"/>
        </w:rPr>
      </w:pPr>
      <w:r>
        <w:rPr>
          <w:rFonts w:eastAsia="方正仿宋_GBK"/>
          <w:sz w:val="30"/>
          <w:szCs w:val="30"/>
        </w:rPr>
        <w:t>（乙方）</w:t>
      </w:r>
    </w:p>
    <w:p>
      <w:pPr>
        <w:snapToGrid w:val="0"/>
        <w:spacing w:line="336" w:lineRule="auto"/>
        <w:ind w:firstLine="480"/>
        <w:rPr>
          <w:rFonts w:eastAsia="方正仿宋_GBK"/>
          <w:sz w:val="30"/>
          <w:szCs w:val="30"/>
        </w:rPr>
      </w:pPr>
      <w:r>
        <w:rPr>
          <w:rFonts w:eastAsia="方正仿宋_GBK"/>
          <w:sz w:val="30"/>
          <w:szCs w:val="30"/>
        </w:rPr>
        <w:t xml:space="preserve">（签字、盖章）  </w:t>
      </w:r>
    </w:p>
    <w:p>
      <w:pPr>
        <w:snapToGrid w:val="0"/>
        <w:spacing w:line="336" w:lineRule="auto"/>
        <w:ind w:firstLine="480"/>
        <w:rPr>
          <w:rFonts w:eastAsia="方正仿宋_GBK"/>
          <w:sz w:val="30"/>
          <w:szCs w:val="30"/>
        </w:rPr>
      </w:pPr>
      <w:r>
        <w:rPr>
          <w:rFonts w:eastAsia="方正仿宋_GBK"/>
          <w:sz w:val="30"/>
          <w:szCs w:val="30"/>
        </w:rPr>
        <w:t xml:space="preserve">   年   月   日</w:t>
      </w:r>
    </w:p>
    <w:p>
      <w:pPr>
        <w:pStyle w:val="2"/>
        <w:rPr>
          <w:rFonts w:ascii="Times New Roman" w:hAnsi="Times New Roman" w:eastAsia="方正仿宋_GBK"/>
          <w:sz w:val="30"/>
          <w:szCs w:val="30"/>
        </w:rPr>
      </w:pPr>
    </w:p>
    <w:p>
      <w:pPr>
        <w:sectPr>
          <w:pgSz w:w="11906" w:h="16838"/>
          <w:pgMar w:top="1440" w:right="1800" w:bottom="1440" w:left="1800" w:header="851" w:footer="992" w:gutter="0"/>
          <w:cols w:space="720" w:num="1"/>
          <w:docGrid w:type="lines" w:linePitch="312" w:charSpace="0"/>
        </w:sectPr>
      </w:pPr>
    </w:p>
    <w:p>
      <w:pPr>
        <w:jc w:val="left"/>
        <w:rPr>
          <w:rFonts w:eastAsia="方正仿宋_GBK"/>
          <w:sz w:val="30"/>
          <w:szCs w:val="30"/>
        </w:rPr>
      </w:pPr>
      <w:r>
        <w:rPr>
          <w:rFonts w:eastAsia="方正仿宋_GBK"/>
          <w:sz w:val="30"/>
          <w:szCs w:val="30"/>
        </w:rPr>
        <w:t>附件2</w:t>
      </w:r>
    </w:p>
    <w:p>
      <w:pPr>
        <w:adjustRightInd w:val="0"/>
        <w:snapToGrid w:val="0"/>
        <w:spacing w:line="360" w:lineRule="auto"/>
        <w:ind w:firstLine="883" w:firstLineChars="200"/>
        <w:jc w:val="center"/>
        <w:rPr>
          <w:rFonts w:eastAsia="方正小标宋_GBK"/>
          <w:sz w:val="44"/>
          <w:szCs w:val="44"/>
        </w:rPr>
      </w:pPr>
      <w:r>
        <w:rPr>
          <w:rFonts w:eastAsia="方正小标宋_GBK"/>
          <w:b/>
          <w:sz w:val="44"/>
          <w:szCs w:val="44"/>
        </w:rPr>
        <w:t>外包外协单位疫情防控管理协议</w:t>
      </w:r>
    </w:p>
    <w:p>
      <w:pPr>
        <w:spacing w:line="520" w:lineRule="exact"/>
        <w:rPr>
          <w:rFonts w:eastAsia="方正仿宋_GBK"/>
          <w:b/>
          <w:sz w:val="32"/>
          <w:szCs w:val="32"/>
        </w:rPr>
      </w:pPr>
      <w:r>
        <w:rPr>
          <w:rFonts w:eastAsia="方正仿宋_GBK"/>
          <w:b/>
          <w:sz w:val="32"/>
          <w:szCs w:val="32"/>
        </w:rPr>
        <w:t>甲方：</w:t>
      </w:r>
    </w:p>
    <w:p>
      <w:pPr>
        <w:spacing w:line="520" w:lineRule="exact"/>
        <w:rPr>
          <w:rFonts w:eastAsia="方正仿宋_GBK"/>
          <w:b/>
          <w:sz w:val="32"/>
          <w:szCs w:val="32"/>
        </w:rPr>
      </w:pPr>
      <w:r>
        <w:rPr>
          <w:rFonts w:eastAsia="方正仿宋_GBK"/>
          <w:b/>
          <w:sz w:val="32"/>
          <w:szCs w:val="32"/>
        </w:rPr>
        <w:t>乙方：</w:t>
      </w:r>
    </w:p>
    <w:p>
      <w:pPr>
        <w:spacing w:line="520" w:lineRule="exact"/>
        <w:ind w:firstLine="482"/>
        <w:jc w:val="center"/>
        <w:rPr>
          <w:rFonts w:eastAsia="方正黑体_GBK"/>
          <w:sz w:val="32"/>
          <w:szCs w:val="32"/>
        </w:rPr>
      </w:pPr>
      <w:r>
        <w:rPr>
          <w:rFonts w:eastAsia="方正黑体_GBK"/>
          <w:sz w:val="32"/>
          <w:szCs w:val="32"/>
        </w:rPr>
        <w:t>一、总 则</w:t>
      </w:r>
    </w:p>
    <w:p>
      <w:pPr>
        <w:spacing w:line="520" w:lineRule="exact"/>
        <w:ind w:firstLine="482"/>
        <w:rPr>
          <w:rFonts w:eastAsia="方正仿宋_GBK"/>
          <w:sz w:val="32"/>
          <w:szCs w:val="32"/>
        </w:rPr>
      </w:pPr>
      <w:r>
        <w:rPr>
          <w:rFonts w:eastAsia="方正仿宋_GBK"/>
          <w:sz w:val="32"/>
          <w:szCs w:val="32"/>
        </w:rPr>
        <w:t>第一条 为切实做好疫情防控，压实外包外协单位的主体责任和重庆机场集团作为属地单位的监管责任，按照《民法典》和中央、国务院、行业、重庆市关于防疫抗疫相关工作要求，甲乙双方协商签订本协议。</w:t>
      </w:r>
    </w:p>
    <w:p>
      <w:pPr>
        <w:spacing w:line="520" w:lineRule="exact"/>
        <w:ind w:firstLine="482"/>
        <w:rPr>
          <w:rFonts w:eastAsia="方正仿宋_GBK"/>
          <w:sz w:val="32"/>
          <w:szCs w:val="32"/>
        </w:rPr>
      </w:pPr>
      <w:r>
        <w:rPr>
          <w:rFonts w:eastAsia="方正仿宋_GBK"/>
          <w:sz w:val="32"/>
          <w:szCs w:val="32"/>
        </w:rPr>
        <w:t>第二条 本协议所称</w:t>
      </w:r>
      <w:r>
        <w:rPr>
          <w:rFonts w:hint="eastAsia" w:eastAsia="方正仿宋_GBK"/>
          <w:sz w:val="32"/>
          <w:szCs w:val="32"/>
        </w:rPr>
        <w:t>“</w:t>
      </w:r>
      <w:r>
        <w:rPr>
          <w:rFonts w:eastAsia="方正仿宋_GBK"/>
          <w:sz w:val="32"/>
          <w:szCs w:val="32"/>
        </w:rPr>
        <w:t>外包外协单位</w:t>
      </w:r>
      <w:r>
        <w:rPr>
          <w:rFonts w:hint="eastAsia" w:eastAsia="方正仿宋_GBK"/>
          <w:sz w:val="32"/>
          <w:szCs w:val="32"/>
        </w:rPr>
        <w:t>”</w:t>
      </w:r>
      <w:r>
        <w:rPr>
          <w:rFonts w:eastAsia="方正仿宋_GBK"/>
          <w:sz w:val="32"/>
          <w:szCs w:val="32"/>
        </w:rPr>
        <w:t xml:space="preserve">，指按照外包合同、租赁合同、施工合同、机场服务管理合同等合同约定，在场区内作业的单位，包括但不限于航空公司、外包、租赁、施工等驻场单位。 </w:t>
      </w:r>
    </w:p>
    <w:p>
      <w:pPr>
        <w:spacing w:line="520" w:lineRule="exact"/>
        <w:ind w:firstLine="482"/>
        <w:rPr>
          <w:rFonts w:eastAsia="方正仿宋_GBK"/>
          <w:sz w:val="32"/>
          <w:szCs w:val="32"/>
        </w:rPr>
      </w:pPr>
      <w:r>
        <w:rPr>
          <w:rFonts w:eastAsia="方正仿宋_GBK"/>
          <w:sz w:val="32"/>
          <w:szCs w:val="32"/>
        </w:rPr>
        <w:t>第三条 本协议自甲乙双方签字盖章后即告生效，直至外包外协单位因主协议终止或其他原因撤场时终止。</w:t>
      </w:r>
    </w:p>
    <w:p>
      <w:pPr>
        <w:spacing w:line="520" w:lineRule="exact"/>
        <w:ind w:firstLine="482"/>
        <w:jc w:val="center"/>
        <w:rPr>
          <w:rFonts w:eastAsia="方正黑体_GBK"/>
          <w:sz w:val="32"/>
          <w:szCs w:val="32"/>
        </w:rPr>
      </w:pPr>
      <w:r>
        <w:rPr>
          <w:rFonts w:eastAsia="方正黑体_GBK"/>
          <w:sz w:val="32"/>
          <w:szCs w:val="32"/>
        </w:rPr>
        <w:t>二、甲乙双方的权利、义务</w:t>
      </w:r>
    </w:p>
    <w:p>
      <w:pPr>
        <w:spacing w:line="520" w:lineRule="exact"/>
        <w:ind w:firstLine="482"/>
        <w:rPr>
          <w:rFonts w:eastAsia="方正仿宋_GBK"/>
          <w:sz w:val="32"/>
          <w:szCs w:val="32"/>
        </w:rPr>
      </w:pPr>
      <w:r>
        <w:rPr>
          <w:rFonts w:eastAsia="方正仿宋_GBK"/>
          <w:sz w:val="32"/>
          <w:szCs w:val="32"/>
        </w:rPr>
        <w:t xml:space="preserve">第四条 甲方享有以下权利： </w:t>
      </w:r>
    </w:p>
    <w:p>
      <w:pPr>
        <w:spacing w:line="520" w:lineRule="exact"/>
        <w:ind w:firstLine="482"/>
        <w:rPr>
          <w:rFonts w:eastAsia="方正仿宋_GBK"/>
          <w:sz w:val="32"/>
          <w:szCs w:val="32"/>
        </w:rPr>
      </w:pPr>
      <w:r>
        <w:rPr>
          <w:rFonts w:eastAsia="方正仿宋_GBK"/>
          <w:sz w:val="32"/>
          <w:szCs w:val="32"/>
        </w:rPr>
        <w:t>（一）要求乙方遵守法律法规、上级政策中与疫情防控有关的规定，遵守本协议中约定的各条款。</w:t>
      </w:r>
    </w:p>
    <w:p>
      <w:pPr>
        <w:spacing w:line="520" w:lineRule="exact"/>
        <w:ind w:firstLine="482"/>
        <w:rPr>
          <w:rFonts w:eastAsia="方正仿宋_GBK"/>
          <w:sz w:val="32"/>
          <w:szCs w:val="32"/>
        </w:rPr>
      </w:pPr>
      <w:r>
        <w:rPr>
          <w:rFonts w:eastAsia="方正仿宋_GBK"/>
          <w:sz w:val="32"/>
          <w:szCs w:val="32"/>
        </w:rPr>
        <w:t xml:space="preserve">（二）当乙方违反法律、政策、相关防疫规定和本协议中约定条款时，依法举报违法违规行为，要求乙方根据本协议承担相应责任。 </w:t>
      </w:r>
    </w:p>
    <w:p>
      <w:pPr>
        <w:spacing w:line="520" w:lineRule="exact"/>
        <w:ind w:firstLine="482"/>
        <w:rPr>
          <w:rFonts w:eastAsia="方正仿宋_GBK"/>
          <w:sz w:val="32"/>
          <w:szCs w:val="32"/>
        </w:rPr>
      </w:pPr>
      <w:r>
        <w:rPr>
          <w:rFonts w:eastAsia="方正仿宋_GBK"/>
          <w:sz w:val="32"/>
          <w:szCs w:val="32"/>
        </w:rPr>
        <w:t xml:space="preserve">第五条 甲方应承担以下义务： </w:t>
      </w:r>
    </w:p>
    <w:p>
      <w:pPr>
        <w:spacing w:line="520" w:lineRule="exact"/>
        <w:ind w:firstLine="482"/>
        <w:rPr>
          <w:rFonts w:eastAsia="方正仿宋_GBK"/>
          <w:sz w:val="32"/>
          <w:szCs w:val="32"/>
        </w:rPr>
      </w:pPr>
      <w:r>
        <w:rPr>
          <w:rFonts w:eastAsia="方正仿宋_GBK"/>
          <w:sz w:val="32"/>
          <w:szCs w:val="32"/>
        </w:rPr>
        <w:t xml:space="preserve">（一）及时向乙方提供涉及疫情防控的法律、政策和甲方内部防疫规定，确保乙方掌握涉及防疫的要求。 </w:t>
      </w:r>
    </w:p>
    <w:p>
      <w:pPr>
        <w:spacing w:line="520" w:lineRule="exact"/>
        <w:ind w:firstLine="482"/>
        <w:rPr>
          <w:rFonts w:eastAsia="方正仿宋_GBK"/>
          <w:sz w:val="32"/>
          <w:szCs w:val="32"/>
        </w:rPr>
      </w:pPr>
      <w:r>
        <w:rPr>
          <w:rFonts w:eastAsia="方正仿宋_GBK"/>
          <w:sz w:val="32"/>
          <w:szCs w:val="32"/>
        </w:rPr>
        <w:t xml:space="preserve">（二）根据法律、政策和甲方内部防疫规定，帮助乙方建立防疫工作制度、规章、流程。 </w:t>
      </w:r>
    </w:p>
    <w:p>
      <w:pPr>
        <w:spacing w:line="520" w:lineRule="exact"/>
        <w:ind w:firstLine="482"/>
        <w:rPr>
          <w:rFonts w:eastAsia="方正仿宋_GBK"/>
          <w:sz w:val="32"/>
          <w:szCs w:val="32"/>
        </w:rPr>
      </w:pPr>
      <w:r>
        <w:rPr>
          <w:rFonts w:eastAsia="方正仿宋_GBK"/>
          <w:sz w:val="32"/>
          <w:szCs w:val="32"/>
        </w:rPr>
        <w:t xml:space="preserve">（三）为乙方提供必要培训指导。 </w:t>
      </w:r>
    </w:p>
    <w:p>
      <w:pPr>
        <w:spacing w:line="520" w:lineRule="exact"/>
        <w:ind w:firstLine="482"/>
        <w:rPr>
          <w:rFonts w:eastAsia="方正仿宋_GBK"/>
          <w:sz w:val="32"/>
          <w:szCs w:val="32"/>
        </w:rPr>
      </w:pPr>
      <w:r>
        <w:rPr>
          <w:rFonts w:eastAsia="方正仿宋_GBK"/>
          <w:sz w:val="32"/>
          <w:szCs w:val="32"/>
        </w:rPr>
        <w:t xml:space="preserve">（四）定期对乙方防疫工作情况开展督导，针对督导中发现的问题，跟踪后续整改。 </w:t>
      </w:r>
    </w:p>
    <w:p>
      <w:pPr>
        <w:spacing w:line="520" w:lineRule="exact"/>
        <w:ind w:firstLine="482"/>
        <w:rPr>
          <w:rFonts w:eastAsia="方正仿宋_GBK"/>
          <w:sz w:val="32"/>
          <w:szCs w:val="32"/>
        </w:rPr>
      </w:pPr>
      <w:r>
        <w:rPr>
          <w:rFonts w:eastAsia="方正仿宋_GBK"/>
          <w:sz w:val="32"/>
          <w:szCs w:val="32"/>
        </w:rPr>
        <w:t xml:space="preserve">第六条 乙方享有以下权利 </w:t>
      </w:r>
    </w:p>
    <w:p>
      <w:pPr>
        <w:spacing w:line="520" w:lineRule="exact"/>
        <w:ind w:firstLine="482"/>
        <w:rPr>
          <w:rFonts w:eastAsia="方正仿宋_GBK"/>
          <w:sz w:val="32"/>
          <w:szCs w:val="32"/>
        </w:rPr>
      </w:pPr>
      <w:r>
        <w:rPr>
          <w:rFonts w:eastAsia="方正仿宋_GBK"/>
          <w:sz w:val="32"/>
          <w:szCs w:val="32"/>
        </w:rPr>
        <w:t xml:space="preserve">（一）要求甲方及时提供涉及疫情防控的法律、政策和甲方内部防疫规定。 </w:t>
      </w:r>
    </w:p>
    <w:p>
      <w:pPr>
        <w:spacing w:line="520" w:lineRule="exact"/>
        <w:ind w:firstLine="482"/>
        <w:rPr>
          <w:rFonts w:eastAsia="方正仿宋_GBK"/>
          <w:sz w:val="32"/>
          <w:szCs w:val="32"/>
        </w:rPr>
      </w:pPr>
      <w:r>
        <w:rPr>
          <w:rFonts w:eastAsia="方正仿宋_GBK"/>
          <w:sz w:val="32"/>
          <w:szCs w:val="32"/>
        </w:rPr>
        <w:t xml:space="preserve">（二）要求甲方帮助建立防疫工作制度、规章、流程。 </w:t>
      </w:r>
    </w:p>
    <w:p>
      <w:pPr>
        <w:spacing w:line="520" w:lineRule="exact"/>
        <w:ind w:firstLine="482"/>
        <w:rPr>
          <w:rFonts w:eastAsia="方正仿宋_GBK"/>
          <w:sz w:val="32"/>
          <w:szCs w:val="32"/>
        </w:rPr>
      </w:pPr>
      <w:r>
        <w:rPr>
          <w:rFonts w:eastAsia="方正仿宋_GBK"/>
          <w:sz w:val="32"/>
          <w:szCs w:val="32"/>
        </w:rPr>
        <w:t>（三）要求甲方就防疫工作提供必要的培训指导。</w:t>
      </w:r>
    </w:p>
    <w:p>
      <w:pPr>
        <w:spacing w:line="520" w:lineRule="exact"/>
        <w:ind w:firstLine="482"/>
        <w:rPr>
          <w:rFonts w:eastAsia="方正仿宋_GBK"/>
          <w:sz w:val="32"/>
          <w:szCs w:val="32"/>
        </w:rPr>
      </w:pPr>
      <w:r>
        <w:rPr>
          <w:rFonts w:eastAsia="方正仿宋_GBK"/>
          <w:sz w:val="32"/>
          <w:szCs w:val="32"/>
        </w:rPr>
        <w:t xml:space="preserve">第七条 乙方应承担以下义务： </w:t>
      </w:r>
    </w:p>
    <w:p>
      <w:pPr>
        <w:spacing w:line="520" w:lineRule="exact"/>
        <w:ind w:firstLine="482"/>
        <w:rPr>
          <w:rFonts w:eastAsia="方正仿宋_GBK"/>
          <w:sz w:val="32"/>
          <w:szCs w:val="32"/>
        </w:rPr>
      </w:pPr>
      <w:r>
        <w:rPr>
          <w:rFonts w:eastAsia="方正仿宋_GBK"/>
          <w:sz w:val="32"/>
          <w:szCs w:val="32"/>
        </w:rPr>
        <w:t>（一）建立组织机构</w:t>
      </w:r>
    </w:p>
    <w:p>
      <w:pPr>
        <w:spacing w:line="520" w:lineRule="exact"/>
        <w:ind w:firstLine="482"/>
        <w:rPr>
          <w:rFonts w:eastAsia="方正仿宋_GBK"/>
          <w:sz w:val="32"/>
          <w:szCs w:val="32"/>
        </w:rPr>
      </w:pPr>
      <w:r>
        <w:rPr>
          <w:rFonts w:eastAsia="方正仿宋_GBK"/>
          <w:sz w:val="32"/>
          <w:szCs w:val="32"/>
        </w:rPr>
        <w:t>乙方在机场场区作业人员数量超过</w:t>
      </w:r>
      <w:r>
        <w:rPr>
          <w:rFonts w:hint="eastAsia" w:eastAsia="方正仿宋_GBK"/>
          <w:sz w:val="32"/>
          <w:szCs w:val="32"/>
        </w:rPr>
        <w:t>50</w:t>
      </w:r>
      <w:r>
        <w:rPr>
          <w:rFonts w:eastAsia="方正仿宋_GBK"/>
          <w:sz w:val="32"/>
          <w:szCs w:val="32"/>
        </w:rPr>
        <w:t>人的，应成立疫情防控专班，负责统筹疫情防控相关工作。乙方在机场场区作业人员数量不足</w:t>
      </w:r>
      <w:r>
        <w:rPr>
          <w:rFonts w:hint="eastAsia" w:eastAsia="方正仿宋_GBK"/>
          <w:sz w:val="32"/>
          <w:szCs w:val="32"/>
        </w:rPr>
        <w:t>50</w:t>
      </w:r>
      <w:r>
        <w:rPr>
          <w:rFonts w:eastAsia="方正仿宋_GBK"/>
          <w:sz w:val="32"/>
          <w:szCs w:val="32"/>
        </w:rPr>
        <w:t xml:space="preserve">人的，或因其他客观原因无法成立专班的，应指定专人负责本单位疫情防控。 </w:t>
      </w:r>
    </w:p>
    <w:p>
      <w:pPr>
        <w:spacing w:line="520" w:lineRule="exact"/>
        <w:ind w:firstLine="482"/>
        <w:rPr>
          <w:rFonts w:eastAsia="方正仿宋_GBK"/>
          <w:sz w:val="32"/>
          <w:szCs w:val="32"/>
        </w:rPr>
      </w:pPr>
      <w:r>
        <w:rPr>
          <w:rFonts w:eastAsia="方正仿宋_GBK"/>
          <w:sz w:val="32"/>
          <w:szCs w:val="32"/>
        </w:rPr>
        <w:t>乙方应确保专班人员或疫情防控专人24小时保持电话畅通。乙方应在签订本协议后</w:t>
      </w:r>
      <w:r>
        <w:rPr>
          <w:rFonts w:hint="eastAsia" w:eastAsia="方正仿宋_GBK"/>
          <w:sz w:val="32"/>
          <w:szCs w:val="32"/>
        </w:rPr>
        <w:t>7</w:t>
      </w:r>
      <w:r>
        <w:rPr>
          <w:rFonts w:eastAsia="方正仿宋_GBK"/>
          <w:sz w:val="32"/>
          <w:szCs w:val="32"/>
        </w:rPr>
        <w:t>日内，将专班人员或或疫情防控专人名单（含姓名、职务、联系方式等）报给甲方备案，如人员发生变化，应提前</w:t>
      </w:r>
      <w:r>
        <w:rPr>
          <w:rFonts w:hint="eastAsia" w:eastAsia="方正仿宋_GBK"/>
          <w:sz w:val="32"/>
          <w:szCs w:val="32"/>
        </w:rPr>
        <w:t>3</w:t>
      </w:r>
      <w:r>
        <w:rPr>
          <w:rFonts w:eastAsia="方正仿宋_GBK"/>
          <w:sz w:val="32"/>
          <w:szCs w:val="32"/>
        </w:rPr>
        <w:t>日向甲方报备。</w:t>
      </w:r>
    </w:p>
    <w:p>
      <w:pPr>
        <w:widowControl/>
        <w:numPr>
          <w:ilvl w:val="0"/>
          <w:numId w:val="3"/>
        </w:numPr>
        <w:spacing w:line="520" w:lineRule="exact"/>
        <w:ind w:firstLine="640" w:firstLineChars="200"/>
        <w:jc w:val="left"/>
        <w:rPr>
          <w:rFonts w:eastAsia="方正仿宋_GBK"/>
          <w:sz w:val="32"/>
          <w:szCs w:val="32"/>
        </w:rPr>
      </w:pPr>
      <w:r>
        <w:rPr>
          <w:rFonts w:eastAsia="方正仿宋_GBK"/>
          <w:sz w:val="32"/>
          <w:szCs w:val="32"/>
        </w:rPr>
        <w:t xml:space="preserve">完善工作制度 </w:t>
      </w:r>
    </w:p>
    <w:p>
      <w:pPr>
        <w:widowControl/>
        <w:spacing w:line="520" w:lineRule="exact"/>
        <w:ind w:firstLine="640" w:firstLineChars="200"/>
        <w:jc w:val="left"/>
        <w:rPr>
          <w:rFonts w:eastAsia="方正仿宋_GBK"/>
          <w:sz w:val="32"/>
          <w:szCs w:val="32"/>
        </w:rPr>
      </w:pPr>
      <w:r>
        <w:rPr>
          <w:rFonts w:eastAsia="方正仿宋_GBK"/>
          <w:sz w:val="32"/>
          <w:szCs w:val="32"/>
        </w:rPr>
        <w:t>乙方应根据法律、政策和甲方内部防疫规定，制定完善与疫情防控相关的制度、规章、流程，包括但不限于：疫情防控工作总体方案、员工岗位操作流程及防护要求、应急预案、培训及演练方案。乙方在制定本单位制度、规章、流程的过程中，可要求甲方提供必要的指导。乙方应将本单位疫情防控的制度、规章、流程报甲方审批备案。如未通过审批的，应按甲方要求修改完善。</w:t>
      </w:r>
    </w:p>
    <w:p>
      <w:pPr>
        <w:widowControl/>
        <w:numPr>
          <w:ilvl w:val="0"/>
          <w:numId w:val="3"/>
        </w:numPr>
        <w:spacing w:line="520" w:lineRule="exact"/>
        <w:ind w:firstLine="640" w:firstLineChars="200"/>
        <w:jc w:val="left"/>
        <w:rPr>
          <w:rFonts w:eastAsia="方正仿宋_GBK"/>
          <w:sz w:val="32"/>
          <w:szCs w:val="32"/>
        </w:rPr>
      </w:pPr>
      <w:r>
        <w:rPr>
          <w:rFonts w:eastAsia="方正仿宋_GBK"/>
          <w:sz w:val="32"/>
          <w:szCs w:val="32"/>
        </w:rPr>
        <w:t>加强人员管理</w:t>
      </w:r>
    </w:p>
    <w:p>
      <w:pPr>
        <w:widowControl/>
        <w:spacing w:line="520" w:lineRule="exact"/>
        <w:ind w:firstLine="640" w:firstLineChars="200"/>
        <w:jc w:val="left"/>
        <w:rPr>
          <w:rFonts w:eastAsia="方正仿宋_GBK"/>
          <w:sz w:val="32"/>
          <w:szCs w:val="32"/>
        </w:rPr>
      </w:pPr>
      <w:r>
        <w:rPr>
          <w:rFonts w:eastAsia="方正仿宋_GBK"/>
          <w:sz w:val="32"/>
          <w:szCs w:val="32"/>
        </w:rPr>
        <w:t xml:space="preserve">乙方应逐人统计本单位在机场场区作业人员信息清单（包括但不限于姓名、性别、联系方式、身份证号、岗位名称、新冠疫苗接种情况等），报甲方备案。人员清单变动的，应于变动发生3天内，将新的信息清单报送甲方备案。 </w:t>
      </w:r>
    </w:p>
    <w:p>
      <w:pPr>
        <w:widowControl/>
        <w:spacing w:line="520" w:lineRule="exact"/>
        <w:ind w:firstLine="640" w:firstLineChars="200"/>
        <w:jc w:val="left"/>
        <w:rPr>
          <w:rFonts w:eastAsia="方正仿宋_GBK"/>
          <w:sz w:val="32"/>
          <w:szCs w:val="32"/>
        </w:rPr>
      </w:pPr>
      <w:r>
        <w:rPr>
          <w:rFonts w:eastAsia="方正仿宋_GBK"/>
          <w:sz w:val="32"/>
          <w:szCs w:val="32"/>
        </w:rPr>
        <w:t>乙方应建立健全本单位员工健康台账。应按照甲方规定的频次，组织本单位员工开展核酸检测、接种疫苗，并以截图、留存检测证明等方式保留原始台账，定期向甲方报核酸检测、新冠疫苗接种工作开展情况备案，并应确保备案材料的真实性、准确性。应按照疾控要求，及时排查本单位员工活动轨迹，及时将排查结果报给甲方。</w:t>
      </w:r>
    </w:p>
    <w:p>
      <w:pPr>
        <w:widowControl/>
        <w:spacing w:line="520" w:lineRule="exact"/>
        <w:ind w:firstLine="640" w:firstLineChars="200"/>
        <w:jc w:val="left"/>
        <w:rPr>
          <w:rFonts w:eastAsia="方正仿宋_GBK"/>
          <w:sz w:val="32"/>
          <w:szCs w:val="32"/>
        </w:rPr>
      </w:pPr>
      <w:r>
        <w:rPr>
          <w:rFonts w:eastAsia="方正仿宋_GBK"/>
          <w:sz w:val="32"/>
          <w:szCs w:val="32"/>
        </w:rPr>
        <w:t>乙方应加强对</w:t>
      </w:r>
      <w:r>
        <w:rPr>
          <w:rFonts w:hint="eastAsia" w:eastAsia="方正仿宋_GBK"/>
          <w:sz w:val="32"/>
          <w:szCs w:val="32"/>
        </w:rPr>
        <w:t>“</w:t>
      </w:r>
      <w:r>
        <w:rPr>
          <w:rFonts w:eastAsia="方正仿宋_GBK"/>
          <w:sz w:val="32"/>
          <w:szCs w:val="32"/>
        </w:rPr>
        <w:t>两集中</w:t>
      </w:r>
      <w:r>
        <w:rPr>
          <w:rFonts w:hint="eastAsia" w:eastAsia="方正仿宋_GBK"/>
          <w:sz w:val="32"/>
          <w:szCs w:val="32"/>
        </w:rPr>
        <w:t>”</w:t>
      </w:r>
      <w:r>
        <w:rPr>
          <w:rFonts w:eastAsia="方正仿宋_GBK"/>
          <w:sz w:val="32"/>
          <w:szCs w:val="32"/>
        </w:rPr>
        <w:t>闭环人员的管理，建立健全视频点名、轨迹跟踪等相关机制措施，实施掌握</w:t>
      </w:r>
      <w:r>
        <w:rPr>
          <w:rFonts w:hint="eastAsia" w:eastAsia="方正仿宋_GBK"/>
          <w:sz w:val="32"/>
          <w:szCs w:val="32"/>
        </w:rPr>
        <w:t>“</w:t>
      </w:r>
      <w:r>
        <w:rPr>
          <w:rFonts w:eastAsia="方正仿宋_GBK"/>
          <w:sz w:val="32"/>
          <w:szCs w:val="32"/>
        </w:rPr>
        <w:t>两集中</w:t>
      </w:r>
      <w:r>
        <w:rPr>
          <w:rFonts w:hint="eastAsia" w:eastAsia="方正仿宋_GBK"/>
          <w:sz w:val="32"/>
          <w:szCs w:val="32"/>
        </w:rPr>
        <w:t>”</w:t>
      </w:r>
      <w:r>
        <w:rPr>
          <w:rFonts w:eastAsia="方正仿宋_GBK"/>
          <w:sz w:val="32"/>
          <w:szCs w:val="32"/>
        </w:rPr>
        <w:t>人员闭环期间情况，确保本单位员工严格遵守相关纪律要求。</w:t>
      </w:r>
    </w:p>
    <w:p>
      <w:pPr>
        <w:spacing w:line="520" w:lineRule="exact"/>
        <w:ind w:firstLine="482"/>
        <w:rPr>
          <w:rFonts w:eastAsia="方正仿宋_GBK"/>
          <w:sz w:val="32"/>
          <w:szCs w:val="32"/>
        </w:rPr>
      </w:pPr>
      <w:r>
        <w:rPr>
          <w:rFonts w:eastAsia="方正仿宋_GBK"/>
          <w:sz w:val="32"/>
          <w:szCs w:val="32"/>
        </w:rPr>
        <w:t>（四）加强环境管理</w:t>
      </w:r>
    </w:p>
    <w:p>
      <w:pPr>
        <w:spacing w:line="520" w:lineRule="exact"/>
        <w:ind w:firstLine="482"/>
        <w:rPr>
          <w:rFonts w:eastAsia="方正仿宋_GBK"/>
          <w:sz w:val="32"/>
          <w:szCs w:val="32"/>
        </w:rPr>
      </w:pPr>
      <w:r>
        <w:rPr>
          <w:rFonts w:eastAsia="方正仿宋_GBK"/>
          <w:sz w:val="32"/>
          <w:szCs w:val="32"/>
        </w:rPr>
        <w:t xml:space="preserve">乙方应按照甲方要求，加强对宿舍、店铺、施工工地等 工作场所的管理，确保满足防疫标准。 </w:t>
      </w:r>
    </w:p>
    <w:p>
      <w:pPr>
        <w:spacing w:line="520" w:lineRule="exact"/>
        <w:ind w:firstLine="482"/>
        <w:rPr>
          <w:rFonts w:eastAsia="方正仿宋_GBK"/>
          <w:sz w:val="32"/>
          <w:szCs w:val="32"/>
        </w:rPr>
      </w:pPr>
      <w:r>
        <w:rPr>
          <w:rFonts w:eastAsia="方正仿宋_GBK"/>
          <w:sz w:val="32"/>
          <w:szCs w:val="32"/>
        </w:rPr>
        <w:t xml:space="preserve">（五）强化员工培训 </w:t>
      </w:r>
    </w:p>
    <w:p>
      <w:pPr>
        <w:spacing w:line="520" w:lineRule="exact"/>
        <w:ind w:firstLine="482"/>
        <w:rPr>
          <w:rFonts w:eastAsia="方正仿宋_GBK"/>
          <w:sz w:val="32"/>
          <w:szCs w:val="32"/>
        </w:rPr>
      </w:pPr>
      <w:r>
        <w:rPr>
          <w:rFonts w:eastAsia="方正仿宋_GBK"/>
          <w:sz w:val="32"/>
          <w:szCs w:val="32"/>
        </w:rPr>
        <w:t xml:space="preserve">乙方应按照甲方规定的频次、标准，对本单位员工开展 教育培训，在甲方指导下，定期组织专项演练、推演，确保 员工熟练掌握相关制度、规章、标准等应知应会常识，明白 在岗位上应该做什么、怎么做、做到什么程度。 </w:t>
      </w:r>
    </w:p>
    <w:p>
      <w:pPr>
        <w:spacing w:line="520" w:lineRule="exact"/>
        <w:ind w:firstLine="482"/>
        <w:rPr>
          <w:rFonts w:eastAsia="方正仿宋_GBK"/>
          <w:sz w:val="32"/>
          <w:szCs w:val="32"/>
        </w:rPr>
      </w:pPr>
      <w:r>
        <w:rPr>
          <w:rFonts w:eastAsia="方正仿宋_GBK"/>
          <w:sz w:val="32"/>
          <w:szCs w:val="32"/>
        </w:rPr>
        <w:t xml:space="preserve">（六）备齐防疫物资 </w:t>
      </w:r>
    </w:p>
    <w:p>
      <w:pPr>
        <w:spacing w:line="520" w:lineRule="exact"/>
        <w:ind w:firstLine="482"/>
        <w:rPr>
          <w:rFonts w:eastAsia="方正仿宋_GBK"/>
          <w:sz w:val="32"/>
          <w:szCs w:val="32"/>
        </w:rPr>
      </w:pPr>
      <w:r>
        <w:rPr>
          <w:rFonts w:eastAsia="方正仿宋_GBK"/>
          <w:sz w:val="32"/>
          <w:szCs w:val="32"/>
        </w:rPr>
        <w:t xml:space="preserve">乙方应按照甲方要求，储备足量的医用防护服、医用外 科口罩、N95 口罩、护目镜、一次性无菌手套、护目镜、医 疗垃圾口袋等防疫物资。 </w:t>
      </w:r>
    </w:p>
    <w:p>
      <w:pPr>
        <w:spacing w:line="520" w:lineRule="exact"/>
        <w:ind w:firstLine="482"/>
        <w:rPr>
          <w:rFonts w:eastAsia="方正仿宋_GBK"/>
          <w:sz w:val="32"/>
          <w:szCs w:val="32"/>
        </w:rPr>
      </w:pPr>
      <w:r>
        <w:rPr>
          <w:rFonts w:eastAsia="方正仿宋_GBK"/>
          <w:sz w:val="32"/>
          <w:szCs w:val="32"/>
        </w:rPr>
        <w:t>（七）强化监督检查</w:t>
      </w:r>
    </w:p>
    <w:p>
      <w:pPr>
        <w:spacing w:line="520" w:lineRule="exact"/>
        <w:ind w:firstLine="482"/>
        <w:rPr>
          <w:rFonts w:eastAsia="方正仿宋_GBK"/>
          <w:sz w:val="32"/>
          <w:szCs w:val="32"/>
        </w:rPr>
      </w:pPr>
      <w:r>
        <w:rPr>
          <w:rFonts w:eastAsia="方正仿宋_GBK"/>
          <w:sz w:val="32"/>
          <w:szCs w:val="32"/>
        </w:rPr>
        <w:t xml:space="preserve"> 乙方应在甲方指导下，建立格式化检查单，按照甲方规定的频次、标准，定期不定期对本单位疫情防控工作进行检查。对甲方检查中发现的问题，应该按照甲方规定的要求，保质保量进行整改。 </w:t>
      </w:r>
    </w:p>
    <w:p>
      <w:pPr>
        <w:spacing w:line="520" w:lineRule="exact"/>
        <w:ind w:firstLine="482"/>
        <w:rPr>
          <w:rFonts w:eastAsia="方正仿宋_GBK"/>
          <w:sz w:val="32"/>
          <w:szCs w:val="32"/>
        </w:rPr>
      </w:pPr>
      <w:r>
        <w:rPr>
          <w:rFonts w:eastAsia="方正仿宋_GBK"/>
          <w:sz w:val="32"/>
          <w:szCs w:val="32"/>
        </w:rPr>
        <w:t xml:space="preserve">（八）加强应急处置 </w:t>
      </w:r>
    </w:p>
    <w:p>
      <w:pPr>
        <w:spacing w:line="520" w:lineRule="exact"/>
        <w:ind w:firstLine="482"/>
        <w:rPr>
          <w:rFonts w:eastAsia="方正仿宋_GBK"/>
          <w:sz w:val="32"/>
          <w:szCs w:val="32"/>
        </w:rPr>
      </w:pPr>
      <w:r>
        <w:rPr>
          <w:rFonts w:eastAsia="方正仿宋_GBK"/>
          <w:sz w:val="32"/>
          <w:szCs w:val="32"/>
        </w:rPr>
        <w:t>乙方应在甲方指导下，建立疫情处置应急预案，明确出现突发情况下的处置措施，并将相关预案报甲方审批备案。如未通过审批的，应按甲方要求修改完善。</w:t>
      </w:r>
    </w:p>
    <w:p>
      <w:pPr>
        <w:spacing w:line="520" w:lineRule="exact"/>
        <w:ind w:firstLine="482"/>
        <w:rPr>
          <w:rFonts w:eastAsia="方正仿宋_GBK"/>
          <w:sz w:val="32"/>
          <w:szCs w:val="32"/>
        </w:rPr>
      </w:pPr>
      <w:r>
        <w:rPr>
          <w:rFonts w:eastAsia="方正仿宋_GBK"/>
          <w:sz w:val="32"/>
          <w:szCs w:val="32"/>
        </w:rPr>
        <w:t>（九）其他要求</w:t>
      </w:r>
    </w:p>
    <w:p>
      <w:pPr>
        <w:spacing w:line="520" w:lineRule="exact"/>
        <w:ind w:firstLine="482"/>
        <w:rPr>
          <w:rFonts w:eastAsia="方正仿宋_GBK"/>
          <w:sz w:val="32"/>
          <w:szCs w:val="32"/>
        </w:rPr>
      </w:pPr>
      <w:r>
        <w:rPr>
          <w:rFonts w:eastAsia="方正仿宋_GBK"/>
          <w:sz w:val="32"/>
          <w:szCs w:val="32"/>
        </w:rPr>
        <w:t>乙方应依照法律法规、行业</w:t>
      </w:r>
      <w:r>
        <w:rPr>
          <w:rFonts w:hint="eastAsia" w:eastAsia="方正仿宋_GBK"/>
          <w:sz w:val="32"/>
          <w:szCs w:val="32"/>
        </w:rPr>
        <w:t>、</w:t>
      </w:r>
      <w:r>
        <w:rPr>
          <w:rFonts w:eastAsia="方正仿宋_GBK"/>
          <w:sz w:val="32"/>
          <w:szCs w:val="32"/>
        </w:rPr>
        <w:t>重庆市</w:t>
      </w:r>
      <w:r>
        <w:rPr>
          <w:rFonts w:hint="eastAsia" w:eastAsia="方正仿宋_GBK"/>
          <w:sz w:val="32"/>
          <w:szCs w:val="32"/>
        </w:rPr>
        <w:t>、重庆机场集团</w:t>
      </w:r>
      <w:r>
        <w:rPr>
          <w:rFonts w:eastAsia="方正仿宋_GBK"/>
          <w:sz w:val="32"/>
          <w:szCs w:val="32"/>
        </w:rPr>
        <w:t>相关政策</w:t>
      </w:r>
      <w:r>
        <w:rPr>
          <w:rFonts w:hint="eastAsia" w:eastAsia="方正仿宋_GBK"/>
          <w:sz w:val="32"/>
          <w:szCs w:val="32"/>
        </w:rPr>
        <w:t>、规定、要求，执行疫情防控相关工作</w:t>
      </w:r>
      <w:r>
        <w:rPr>
          <w:rFonts w:eastAsia="方正仿宋_GBK"/>
          <w:sz w:val="32"/>
          <w:szCs w:val="32"/>
        </w:rPr>
        <w:t>。</w:t>
      </w:r>
    </w:p>
    <w:p>
      <w:pPr>
        <w:spacing w:line="520" w:lineRule="exact"/>
        <w:ind w:firstLine="482"/>
        <w:rPr>
          <w:rFonts w:eastAsia="方正仿宋_GBK"/>
          <w:sz w:val="32"/>
          <w:szCs w:val="32"/>
        </w:rPr>
      </w:pPr>
      <w:r>
        <w:rPr>
          <w:rFonts w:eastAsia="方正仿宋_GBK"/>
          <w:sz w:val="32"/>
          <w:szCs w:val="32"/>
        </w:rPr>
        <w:t>在疫情防控相关工作中产生的所有费用均由乙方自理。</w:t>
      </w:r>
    </w:p>
    <w:p>
      <w:pPr>
        <w:spacing w:line="520" w:lineRule="exact"/>
        <w:jc w:val="center"/>
        <w:rPr>
          <w:rFonts w:eastAsia="方正仿宋_GBK"/>
          <w:sz w:val="32"/>
          <w:szCs w:val="32"/>
        </w:rPr>
      </w:pPr>
      <w:r>
        <w:rPr>
          <w:rFonts w:eastAsia="方正黑体_GBK"/>
          <w:sz w:val="32"/>
          <w:szCs w:val="32"/>
        </w:rPr>
        <w:t>三、罚 则</w:t>
      </w:r>
    </w:p>
    <w:p>
      <w:pPr>
        <w:spacing w:line="520" w:lineRule="exact"/>
        <w:ind w:firstLine="482"/>
        <w:rPr>
          <w:rFonts w:eastAsia="方正仿宋_GBK"/>
          <w:sz w:val="32"/>
          <w:szCs w:val="32"/>
        </w:rPr>
      </w:pPr>
      <w:r>
        <w:rPr>
          <w:rFonts w:eastAsia="方正仿宋_GBK"/>
          <w:sz w:val="32"/>
          <w:szCs w:val="32"/>
        </w:rPr>
        <w:t xml:space="preserve">第八条 对甲方违反本协议第五条内容的，乙方有权要求甲方及时修正。对甲方拒不修正，乙方可告知机场集团防控办，由机场集团防控办依规对甲方予以处罚。 </w:t>
      </w:r>
    </w:p>
    <w:p>
      <w:pPr>
        <w:spacing w:line="520" w:lineRule="exact"/>
        <w:ind w:firstLine="482"/>
        <w:rPr>
          <w:rFonts w:eastAsia="方正仿宋_GBK"/>
          <w:sz w:val="32"/>
          <w:szCs w:val="32"/>
        </w:rPr>
      </w:pPr>
      <w:r>
        <w:rPr>
          <w:rFonts w:eastAsia="方正仿宋_GBK"/>
          <w:sz w:val="32"/>
          <w:szCs w:val="32"/>
        </w:rPr>
        <w:t>第九条 对乙方违背本协议第七条一至九款内容的，甲方有权要求乙方在规定时限，按规定标准整改。乙方拒不整改的，甲方可暂停办理乙方人员控制区通行证件（或收回单位/责任人员控制区通行证件），并视情况要求乙方承担违约责任，造成甲方损失的，甲方有权要求乙方承担相应的赔偿责任。</w:t>
      </w:r>
    </w:p>
    <w:p>
      <w:pPr>
        <w:spacing w:line="520" w:lineRule="exact"/>
        <w:ind w:firstLine="482"/>
        <w:jc w:val="center"/>
        <w:rPr>
          <w:rFonts w:eastAsia="方正黑体_GBK"/>
          <w:sz w:val="32"/>
          <w:szCs w:val="32"/>
        </w:rPr>
      </w:pPr>
      <w:r>
        <w:rPr>
          <w:rFonts w:eastAsia="方正黑体_GBK"/>
          <w:sz w:val="32"/>
          <w:szCs w:val="32"/>
        </w:rPr>
        <w:t>四、附 则</w:t>
      </w:r>
    </w:p>
    <w:p>
      <w:pPr>
        <w:spacing w:line="520" w:lineRule="exact"/>
        <w:ind w:firstLine="482"/>
        <w:rPr>
          <w:rFonts w:eastAsia="方正仿宋_GBK"/>
          <w:sz w:val="32"/>
          <w:szCs w:val="32"/>
        </w:rPr>
      </w:pPr>
      <w:r>
        <w:rPr>
          <w:rFonts w:eastAsia="方正仿宋_GBK"/>
          <w:sz w:val="32"/>
          <w:szCs w:val="32"/>
        </w:rPr>
        <w:t>第十条 本协议自甲乙双方签字盖章后生效。</w:t>
      </w:r>
    </w:p>
    <w:p>
      <w:pPr>
        <w:rPr>
          <w:rFonts w:eastAsia="方正仿宋_GBK"/>
          <w:sz w:val="32"/>
          <w:szCs w:val="32"/>
        </w:rPr>
      </w:pPr>
    </w:p>
    <w:p>
      <w:pPr>
        <w:rPr>
          <w:rFonts w:eastAsia="方正仿宋_GBK"/>
          <w:sz w:val="32"/>
          <w:szCs w:val="32"/>
        </w:rPr>
      </w:pPr>
    </w:p>
    <w:p>
      <w:pPr>
        <w:rPr>
          <w:rFonts w:eastAsia="方正仿宋_GBK"/>
          <w:sz w:val="32"/>
          <w:szCs w:val="32"/>
        </w:rPr>
      </w:pPr>
    </w:p>
    <w:p>
      <w:pPr>
        <w:pStyle w:val="2"/>
        <w:rPr>
          <w:rFonts w:ascii="Times New Roman" w:hAnsi="Times New Roman"/>
        </w:rPr>
      </w:pPr>
    </w:p>
    <w:p>
      <w:pPr>
        <w:ind w:firstLine="640" w:firstLineChars="200"/>
        <w:rPr>
          <w:rFonts w:eastAsia="方正仿宋_GBK"/>
          <w:sz w:val="32"/>
          <w:szCs w:val="32"/>
        </w:rPr>
      </w:pPr>
      <w:r>
        <w:rPr>
          <w:rFonts w:eastAsia="方正仿宋_GBK"/>
          <w:sz w:val="32"/>
          <w:szCs w:val="32"/>
        </w:rPr>
        <w:t xml:space="preserve">甲方（签章）：                    乙方（签章）：           </w:t>
      </w:r>
    </w:p>
    <w:p>
      <w:pPr>
        <w:spacing w:line="520" w:lineRule="exact"/>
        <w:rPr>
          <w:rFonts w:eastAsia="方正仿宋_GBK"/>
          <w:sz w:val="32"/>
          <w:szCs w:val="32"/>
        </w:rPr>
      </w:pPr>
      <w:r>
        <w:rPr>
          <w:rFonts w:eastAsia="方正仿宋_GBK"/>
          <w:sz w:val="32"/>
          <w:szCs w:val="32"/>
        </w:rPr>
        <w:t xml:space="preserve">                          </w:t>
      </w:r>
    </w:p>
    <w:p>
      <w:pPr>
        <w:spacing w:line="520" w:lineRule="exact"/>
        <w:ind w:firstLine="6080" w:firstLineChars="1900"/>
        <w:rPr>
          <w:rFonts w:eastAsia="方正仿宋_GBK"/>
          <w:sz w:val="32"/>
          <w:szCs w:val="32"/>
        </w:rPr>
      </w:pPr>
      <w:r>
        <w:rPr>
          <w:rFonts w:eastAsia="方正仿宋_GBK"/>
          <w:sz w:val="32"/>
          <w:szCs w:val="32"/>
        </w:rPr>
        <w:t>签订日期：</w:t>
      </w:r>
    </w:p>
    <w:p>
      <w:pPr>
        <w:spacing w:line="520" w:lineRule="exact"/>
        <w:rPr>
          <w:rFonts w:eastAsia="方正仿宋_GBK"/>
          <w:sz w:val="32"/>
          <w:szCs w:val="32"/>
        </w:rPr>
      </w:pPr>
    </w:p>
    <w:p>
      <w:pPr>
        <w:pStyle w:val="2"/>
        <w:rPr>
          <w:rFonts w:ascii="Times New Roman" w:hAnsi="Times New Roman" w:eastAsia="方正仿宋_GBK"/>
        </w:rPr>
      </w:pPr>
    </w:p>
    <w:p>
      <w:pPr>
        <w:rPr>
          <w:rFonts w:eastAsia="方正仿宋_GBK"/>
          <w:sz w:val="32"/>
          <w:szCs w:val="32"/>
        </w:rPr>
      </w:pPr>
    </w:p>
    <w:p>
      <w:pPr>
        <w:pStyle w:val="2"/>
        <w:rPr>
          <w:rFonts w:ascii="Times New Roman" w:hAnsi="Times New Roman" w:eastAsia="方正仿宋_GBK"/>
        </w:rPr>
      </w:pPr>
    </w:p>
    <w:p>
      <w:pPr>
        <w:rPr>
          <w:rFonts w:eastAsia="方正仿宋_GBK"/>
          <w:sz w:val="32"/>
          <w:szCs w:val="32"/>
        </w:rPr>
      </w:pPr>
    </w:p>
    <w:p>
      <w:pPr>
        <w:pStyle w:val="2"/>
        <w:rPr>
          <w:rFonts w:ascii="Times New Roman" w:hAnsi="Times New Roman" w:eastAsia="方正仿宋_GBK"/>
        </w:rPr>
      </w:pPr>
    </w:p>
    <w:p>
      <w:pPr>
        <w:rPr>
          <w:rFonts w:eastAsia="方正仿宋_GBK"/>
          <w:sz w:val="32"/>
          <w:szCs w:val="32"/>
        </w:rPr>
      </w:pPr>
    </w:p>
    <w:p>
      <w:pPr>
        <w:pStyle w:val="2"/>
        <w:rPr>
          <w:rFonts w:ascii="Times New Roman" w:hAnsi="Times New Roman" w:eastAsia="方正仿宋_GBK"/>
        </w:rPr>
      </w:pPr>
    </w:p>
    <w:p>
      <w:pPr>
        <w:rPr>
          <w:rFonts w:eastAsia="方正仿宋_GBK"/>
          <w:sz w:val="32"/>
          <w:szCs w:val="32"/>
        </w:rPr>
      </w:pPr>
    </w:p>
    <w:p>
      <w:pPr>
        <w:pStyle w:val="2"/>
        <w:rPr>
          <w:rFonts w:ascii="Times New Roman" w:hAnsi="Times New Roman" w:eastAsia="方正仿宋_GBK"/>
        </w:rPr>
      </w:pPr>
    </w:p>
    <w:p/>
    <w:p>
      <w:pPr>
        <w:pStyle w:val="2"/>
        <w:rPr>
          <w:rFonts w:ascii="Times New Roman" w:hAnsi="Times New Roman"/>
        </w:rPr>
      </w:pPr>
    </w:p>
    <w:p>
      <w:pPr>
        <w:snapToGrid w:val="0"/>
        <w:spacing w:line="360" w:lineRule="auto"/>
        <w:rPr>
          <w:rFonts w:eastAsia="仿宋"/>
          <w:b/>
          <w:sz w:val="32"/>
          <w:szCs w:val="32"/>
        </w:rPr>
      </w:pPr>
      <w:r>
        <w:rPr>
          <w:rFonts w:eastAsia="仿宋"/>
          <w:b/>
          <w:sz w:val="32"/>
          <w:szCs w:val="32"/>
        </w:rPr>
        <w:t>响应文件格式：</w:t>
      </w:r>
    </w:p>
    <w:p>
      <w:pPr>
        <w:snapToGrid w:val="0"/>
        <w:spacing w:line="360" w:lineRule="auto"/>
        <w:jc w:val="center"/>
        <w:rPr>
          <w:rFonts w:eastAsia="仿宋"/>
          <w:b/>
          <w:bCs/>
          <w:sz w:val="28"/>
          <w:szCs w:val="28"/>
        </w:rPr>
      </w:pPr>
      <w:r>
        <w:rPr>
          <w:rFonts w:eastAsia="仿宋"/>
          <w:b/>
          <w:bCs/>
          <w:sz w:val="28"/>
          <w:szCs w:val="28"/>
        </w:rPr>
        <w:t>（一）报价函及声明</w:t>
      </w:r>
    </w:p>
    <w:p>
      <w:pPr>
        <w:jc w:val="left"/>
        <w:rPr>
          <w:rFonts w:eastAsia="仿宋"/>
          <w:sz w:val="28"/>
          <w:szCs w:val="28"/>
        </w:rPr>
      </w:pPr>
      <w:r>
        <w:rPr>
          <w:rFonts w:eastAsia="仿宋"/>
          <w:sz w:val="28"/>
          <w:szCs w:val="28"/>
        </w:rPr>
        <w:t>重庆江北国际机场有限公司：</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1．我方已仔细研究了</w:t>
      </w:r>
      <w:r>
        <w:rPr>
          <w:rFonts w:eastAsia="仿宋"/>
          <w:sz w:val="28"/>
          <w:szCs w:val="28"/>
          <w:u w:val="single"/>
        </w:rPr>
        <w:tab/>
      </w:r>
      <w:r>
        <w:rPr>
          <w:rFonts w:eastAsia="仿宋"/>
          <w:sz w:val="28"/>
          <w:szCs w:val="28"/>
          <w:u w:val="single"/>
        </w:rPr>
        <w:tab/>
      </w:r>
      <w:r>
        <w:rPr>
          <w:rFonts w:eastAsia="仿宋"/>
          <w:sz w:val="28"/>
          <w:szCs w:val="28"/>
          <w:u w:val="single"/>
        </w:rPr>
        <w:t>（项目名称）</w:t>
      </w:r>
      <w:r>
        <w:rPr>
          <w:rFonts w:eastAsia="仿宋"/>
          <w:sz w:val="28"/>
          <w:szCs w:val="28"/>
        </w:rPr>
        <w:t>项目比选文件的全部内容，愿意以人民币</w:t>
      </w:r>
      <w:r>
        <w:rPr>
          <w:rFonts w:eastAsia="仿宋"/>
          <w:sz w:val="28"/>
          <w:szCs w:val="28"/>
          <w:u w:val="single"/>
        </w:rPr>
        <w:t xml:space="preserve">（大写）     </w:t>
      </w:r>
      <w:r>
        <w:rPr>
          <w:rFonts w:eastAsia="仿宋"/>
          <w:sz w:val="28"/>
          <w:szCs w:val="28"/>
          <w:u w:val="single"/>
        </w:rPr>
        <w:tab/>
      </w:r>
      <w:r>
        <w:rPr>
          <w:rFonts w:eastAsia="仿宋"/>
          <w:sz w:val="28"/>
          <w:szCs w:val="28"/>
          <w:u w:val="single"/>
        </w:rPr>
        <w:t>元（¥</w:t>
      </w:r>
      <w:r>
        <w:rPr>
          <w:rFonts w:eastAsia="仿宋"/>
          <w:sz w:val="28"/>
          <w:szCs w:val="28"/>
          <w:u w:val="single"/>
        </w:rPr>
        <w:tab/>
      </w:r>
      <w:r>
        <w:rPr>
          <w:rFonts w:eastAsia="仿宋"/>
          <w:sz w:val="28"/>
          <w:szCs w:val="28"/>
          <w:u w:val="single"/>
        </w:rPr>
        <w:t>）</w:t>
      </w:r>
      <w:r>
        <w:rPr>
          <w:rFonts w:eastAsia="仿宋"/>
          <w:b/>
          <w:bCs/>
          <w:sz w:val="28"/>
          <w:szCs w:val="28"/>
          <w:u w:val="single"/>
        </w:rPr>
        <w:t>不</w:t>
      </w:r>
      <w:r>
        <w:rPr>
          <w:rFonts w:eastAsia="仿宋"/>
          <w:b/>
          <w:bCs/>
          <w:sz w:val="28"/>
          <w:szCs w:val="28"/>
        </w:rPr>
        <w:t>含增值税</w:t>
      </w:r>
      <w:r>
        <w:rPr>
          <w:rFonts w:eastAsia="仿宋"/>
          <w:sz w:val="28"/>
          <w:szCs w:val="28"/>
        </w:rPr>
        <w:t>的总报价，</w:t>
      </w:r>
      <w:r>
        <w:rPr>
          <w:rFonts w:eastAsia="仿宋_GB2312"/>
          <w:sz w:val="28"/>
          <w:szCs w:val="28"/>
        </w:rPr>
        <w:t>增值税税率</w:t>
      </w:r>
      <w:r>
        <w:rPr>
          <w:rFonts w:eastAsia="仿宋_GB2312"/>
          <w:sz w:val="28"/>
          <w:szCs w:val="28"/>
          <w:u w:val="single"/>
        </w:rPr>
        <w:t xml:space="preserve">      %</w:t>
      </w:r>
      <w:r>
        <w:rPr>
          <w:rFonts w:eastAsia="仿宋_GB2312"/>
          <w:sz w:val="28"/>
          <w:szCs w:val="28"/>
        </w:rPr>
        <w:t>，</w:t>
      </w:r>
      <w:r>
        <w:rPr>
          <w:rFonts w:eastAsia="仿宋"/>
          <w:sz w:val="28"/>
          <w:szCs w:val="28"/>
        </w:rPr>
        <w:t xml:space="preserve">工期 </w:t>
      </w:r>
      <w:r>
        <w:rPr>
          <w:rFonts w:eastAsia="仿宋"/>
          <w:sz w:val="28"/>
          <w:szCs w:val="28"/>
          <w:u w:val="single"/>
        </w:rPr>
        <w:tab/>
      </w:r>
      <w:r>
        <w:rPr>
          <w:rFonts w:eastAsia="仿宋"/>
          <w:sz w:val="28"/>
          <w:szCs w:val="28"/>
          <w:u w:val="single"/>
        </w:rPr>
        <w:t xml:space="preserve">     </w:t>
      </w:r>
      <w:r>
        <w:rPr>
          <w:rFonts w:eastAsia="仿宋"/>
          <w:sz w:val="28"/>
          <w:szCs w:val="28"/>
        </w:rPr>
        <w:t>日历天，按合同约定实施和完成承包项目的全部工作。</w:t>
      </w:r>
    </w:p>
    <w:p>
      <w:pPr>
        <w:autoSpaceDE w:val="0"/>
        <w:autoSpaceDN w:val="0"/>
        <w:adjustRightInd w:val="0"/>
        <w:ind w:firstLine="560" w:firstLineChars="200"/>
        <w:jc w:val="left"/>
        <w:rPr>
          <w:rFonts w:eastAsia="仿宋"/>
          <w:sz w:val="28"/>
          <w:szCs w:val="28"/>
        </w:rPr>
      </w:pPr>
      <w:r>
        <w:rPr>
          <w:rFonts w:eastAsia="仿宋"/>
          <w:sz w:val="28"/>
          <w:szCs w:val="28"/>
        </w:rPr>
        <w:t>2．我方承诺在比选有效期</w:t>
      </w:r>
      <w:r>
        <w:rPr>
          <w:rFonts w:hint="eastAsia" w:eastAsia="仿宋"/>
          <w:sz w:val="28"/>
          <w:szCs w:val="28"/>
        </w:rPr>
        <w:t>90天</w:t>
      </w:r>
      <w:r>
        <w:rPr>
          <w:rFonts w:eastAsia="仿宋"/>
          <w:sz w:val="28"/>
          <w:szCs w:val="28"/>
        </w:rPr>
        <w:t>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rPr>
          <w:rFonts w:eastAsia="仿宋"/>
          <w:sz w:val="28"/>
          <w:szCs w:val="28"/>
        </w:rPr>
      </w:pPr>
      <w:r>
        <w:rPr>
          <w:rFonts w:eastAsia="仿宋"/>
          <w:sz w:val="28"/>
          <w:szCs w:val="28"/>
        </w:rPr>
        <w:t>3．我方承诺完全响应</w:t>
      </w:r>
      <w:r>
        <w:rPr>
          <w:rFonts w:eastAsia="仿宋"/>
          <w:sz w:val="28"/>
          <w:szCs w:val="28"/>
          <w:lang w:val="zh-CN"/>
        </w:rPr>
        <w:t>比选采购文件提出的所有实质性要求和条件。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firstLine="560" w:firstLineChars="200"/>
        <w:jc w:val="left"/>
        <w:rPr>
          <w:rFonts w:eastAsia="仿宋"/>
          <w:sz w:val="28"/>
          <w:szCs w:val="28"/>
        </w:rPr>
      </w:pPr>
      <w:r>
        <w:rPr>
          <w:rFonts w:eastAsia="仿宋"/>
          <w:sz w:val="28"/>
          <w:szCs w:val="28"/>
        </w:rPr>
        <w:t>4．如我方成交：</w:t>
      </w:r>
    </w:p>
    <w:p>
      <w:pPr>
        <w:autoSpaceDE w:val="0"/>
        <w:autoSpaceDN w:val="0"/>
        <w:adjustRightInd w:val="0"/>
        <w:ind w:right="-80" w:firstLine="560" w:firstLineChars="200"/>
        <w:jc w:val="left"/>
        <w:rPr>
          <w:rFonts w:eastAsia="仿宋"/>
          <w:sz w:val="28"/>
          <w:szCs w:val="28"/>
        </w:rPr>
      </w:pPr>
      <w:r>
        <w:rPr>
          <w:rFonts w:eastAsia="仿宋"/>
          <w:sz w:val="28"/>
          <w:szCs w:val="28"/>
        </w:rPr>
        <w:t>（1）我方承诺在收到成交通知后，在规定的期限内与你方签订合同。</w:t>
      </w:r>
    </w:p>
    <w:p>
      <w:pPr>
        <w:autoSpaceDE w:val="0"/>
        <w:autoSpaceDN w:val="0"/>
        <w:adjustRightInd w:val="0"/>
        <w:ind w:right="-20" w:firstLine="560" w:firstLineChars="200"/>
        <w:jc w:val="left"/>
        <w:rPr>
          <w:rFonts w:eastAsia="仿宋"/>
          <w:sz w:val="28"/>
          <w:szCs w:val="28"/>
        </w:rPr>
      </w:pPr>
      <w:r>
        <w:rPr>
          <w:rFonts w:eastAsia="仿宋"/>
          <w:sz w:val="28"/>
          <w:szCs w:val="28"/>
        </w:rPr>
        <w:t>（2）随同本报价函递交的报价函附录属于合同文件的组成部分。</w:t>
      </w:r>
    </w:p>
    <w:p>
      <w:pPr>
        <w:autoSpaceDE w:val="0"/>
        <w:autoSpaceDN w:val="0"/>
        <w:adjustRightInd w:val="0"/>
        <w:ind w:right="-20" w:firstLine="560" w:firstLineChars="200"/>
        <w:jc w:val="left"/>
        <w:rPr>
          <w:rFonts w:eastAsia="仿宋"/>
          <w:sz w:val="28"/>
          <w:szCs w:val="28"/>
        </w:rPr>
      </w:pPr>
      <w:r>
        <w:rPr>
          <w:rFonts w:eastAsia="仿宋"/>
          <w:sz w:val="28"/>
          <w:szCs w:val="28"/>
        </w:rPr>
        <w:t>（3）我方承诺在合同约定的期限内完成并移交全部合同项目和成果。</w:t>
      </w:r>
    </w:p>
    <w:p>
      <w:pPr>
        <w:pStyle w:val="2"/>
        <w:ind w:firstLine="560" w:firstLineChars="200"/>
        <w:jc w:val="both"/>
        <w:rPr>
          <w:rFonts w:ascii="Times New Roman" w:hAnsi="Times New Roman" w:eastAsia="仿宋"/>
          <w:b w:val="0"/>
          <w:bCs w:val="0"/>
          <w:sz w:val="28"/>
          <w:szCs w:val="28"/>
        </w:rPr>
      </w:pPr>
      <w:r>
        <w:rPr>
          <w:rFonts w:ascii="Times New Roman" w:hAnsi="Times New Roman" w:eastAsia="仿宋"/>
          <w:b w:val="0"/>
          <w:bCs w:val="0"/>
          <w:sz w:val="28"/>
          <w:szCs w:val="28"/>
        </w:rPr>
        <w:t>（4）法定代表人为同一个人的两个及两个以上法人，母公司、全资子公司及其控股公司，以及其他形式有管理关系的响应人，都不得在同一比选项目中同时参与比选。</w:t>
      </w:r>
    </w:p>
    <w:p>
      <w:pPr>
        <w:autoSpaceDE w:val="0"/>
        <w:autoSpaceDN w:val="0"/>
        <w:adjustRightInd w:val="0"/>
        <w:ind w:right="-80" w:firstLine="560" w:firstLineChars="200"/>
        <w:jc w:val="left"/>
        <w:rPr>
          <w:sz w:val="32"/>
          <w:szCs w:val="32"/>
        </w:rPr>
      </w:pPr>
      <w:r>
        <w:rPr>
          <w:rFonts w:eastAsia="仿宋"/>
          <w:sz w:val="28"/>
          <w:szCs w:val="28"/>
        </w:rPr>
        <w:t>（5）我方承诺本项目不分包、转包。</w:t>
      </w:r>
    </w:p>
    <w:p>
      <w:pPr>
        <w:autoSpaceDE w:val="0"/>
        <w:autoSpaceDN w:val="0"/>
        <w:adjustRightInd w:val="0"/>
        <w:spacing w:line="354" w:lineRule="auto"/>
        <w:ind w:left="120" w:right="-9" w:firstLine="560" w:firstLineChars="200"/>
        <w:jc w:val="left"/>
        <w:rPr>
          <w:rFonts w:eastAsia="仿宋"/>
          <w:sz w:val="28"/>
          <w:szCs w:val="28"/>
        </w:rPr>
      </w:pPr>
      <w:r>
        <w:rPr>
          <w:rFonts w:eastAsia="仿宋"/>
          <w:sz w:val="28"/>
          <w:szCs w:val="28"/>
        </w:rPr>
        <w:t>5．我方在此声明，所递交的比选响应文件及有关资料内容完整、真实和准确。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eastAsia="仿宋"/>
          <w:sz w:val="28"/>
          <w:szCs w:val="28"/>
        </w:rPr>
      </w:pPr>
      <w:r>
        <w:rPr>
          <w:rFonts w:eastAsia="仿宋"/>
          <w:sz w:val="28"/>
          <w:szCs w:val="28"/>
        </w:rPr>
        <w:t>6．除非达到另外协议并生效，你方的成交通知书和本比选响应文件将成为约束双方的合同文件组成部分。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比选响应人：</w:t>
      </w:r>
      <w:r>
        <w:rPr>
          <w:rFonts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法定代表人或其委托代理人</w:t>
      </w:r>
      <w:r>
        <w:rPr>
          <w:rFonts w:eastAsia="仿宋"/>
          <w:sz w:val="28"/>
          <w:szCs w:val="28"/>
          <w:u w:val="single"/>
        </w:rPr>
        <w:t>：</w:t>
      </w:r>
      <w:r>
        <w:rPr>
          <w:rFonts w:eastAsia="仿宋"/>
          <w:sz w:val="28"/>
          <w:szCs w:val="28"/>
          <w:u w:val="single"/>
        </w:rPr>
        <w:tab/>
      </w:r>
      <w:r>
        <w:rPr>
          <w:rFonts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地址：</w:t>
      </w:r>
      <w:r>
        <w:rPr>
          <w:rFonts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网址</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电话</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u w:val="single"/>
        </w:rPr>
      </w:pPr>
      <w:r>
        <w:rPr>
          <w:rFonts w:eastAsia="仿宋"/>
          <w:sz w:val="28"/>
          <w:szCs w:val="28"/>
        </w:rPr>
        <w:t>传真：</w:t>
      </w:r>
      <w:r>
        <w:rPr>
          <w:rFonts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eastAsia="仿宋"/>
          <w:sz w:val="28"/>
          <w:szCs w:val="28"/>
        </w:rPr>
      </w:pPr>
      <w:r>
        <w:rPr>
          <w:rFonts w:eastAsia="仿宋"/>
          <w:sz w:val="28"/>
          <w:szCs w:val="28"/>
        </w:rPr>
        <w:t>邮政编码：</w:t>
      </w:r>
      <w:r>
        <w:rPr>
          <w:rFonts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eastAsia="仿宋"/>
          <w:sz w:val="28"/>
          <w:szCs w:val="28"/>
        </w:rPr>
      </w:pPr>
      <w:r>
        <w:rPr>
          <w:rFonts w:eastAsia="仿宋"/>
          <w:sz w:val="28"/>
          <w:szCs w:val="28"/>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widowControl/>
        <w:jc w:val="left"/>
        <w:rPr>
          <w:rFonts w:eastAsia="仿宋"/>
          <w:szCs w:val="21"/>
        </w:rPr>
      </w:pPr>
    </w:p>
    <w:p>
      <w:pPr>
        <w:rPr>
          <w:rFonts w:eastAsia="仿宋"/>
          <w:b/>
          <w:sz w:val="32"/>
          <w:szCs w:val="32"/>
        </w:rPr>
      </w:pPr>
    </w:p>
    <w:p>
      <w:pPr>
        <w:rPr>
          <w:rFonts w:eastAsia="仿宋"/>
          <w:b/>
          <w:sz w:val="32"/>
          <w:szCs w:val="32"/>
        </w:rPr>
      </w:pPr>
    </w:p>
    <w:p>
      <w:pPr>
        <w:jc w:val="center"/>
        <w:rPr>
          <w:rFonts w:eastAsia="仿宋"/>
          <w:b/>
          <w:sz w:val="28"/>
          <w:szCs w:val="28"/>
        </w:rPr>
      </w:pPr>
    </w:p>
    <w:p>
      <w:pPr>
        <w:snapToGrid w:val="0"/>
        <w:spacing w:line="360" w:lineRule="auto"/>
        <w:jc w:val="center"/>
        <w:rPr>
          <w:rFonts w:eastAsia="仿宋"/>
          <w:b/>
          <w:bCs/>
          <w:sz w:val="28"/>
          <w:szCs w:val="28"/>
        </w:rPr>
      </w:pPr>
      <w:r>
        <w:rPr>
          <w:rFonts w:eastAsia="仿宋"/>
          <w:b/>
          <w:bCs/>
          <w:sz w:val="28"/>
          <w:szCs w:val="28"/>
        </w:rPr>
        <w:t>（二）法定代表人身份证明</w:t>
      </w:r>
    </w:p>
    <w:p>
      <w:pPr>
        <w:rPr>
          <w:rFonts w:eastAsia="仿宋"/>
        </w:rPr>
      </w:pPr>
    </w:p>
    <w:p>
      <w:pPr>
        <w:tabs>
          <w:tab w:val="left" w:pos="556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比选响应人名称：</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单位性质：</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地址：</w:t>
      </w:r>
      <w:r>
        <w:rPr>
          <w:rFonts w:eastAsia="仿宋"/>
          <w:kern w:val="0"/>
          <w:sz w:val="28"/>
          <w:szCs w:val="28"/>
          <w:u w:val="single"/>
        </w:rPr>
        <w:tab/>
      </w:r>
      <w:r>
        <w:rPr>
          <w:rFonts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成立时间：</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spacing w:val="-1"/>
          <w:kern w:val="0"/>
          <w:sz w:val="28"/>
          <w:szCs w:val="28"/>
        </w:rPr>
        <w:t>月</w:t>
      </w:r>
      <w:r>
        <w:rPr>
          <w:rFonts w:eastAsia="仿宋"/>
          <w:spacing w:val="-1"/>
          <w:kern w:val="0"/>
          <w:sz w:val="28"/>
          <w:szCs w:val="28"/>
          <w:u w:val="single"/>
        </w:rPr>
        <w:t xml:space="preserve">      </w:t>
      </w:r>
      <w:r>
        <w:rPr>
          <w:rFonts w:eastAsia="仿宋"/>
          <w:kern w:val="0"/>
          <w:sz w:val="28"/>
          <w:szCs w:val="28"/>
        </w:rPr>
        <w:t>日</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经营期限：</w:t>
      </w:r>
      <w:r>
        <w:rPr>
          <w:rFonts w:eastAsia="仿宋"/>
          <w:kern w:val="0"/>
          <w:sz w:val="28"/>
          <w:szCs w:val="28"/>
          <w:u w:val="single"/>
        </w:rPr>
        <w:tab/>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姓名：</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性别</w:t>
      </w:r>
      <w:r>
        <w:rPr>
          <w:rFonts w:eastAsia="仿宋"/>
          <w:spacing w:val="-1"/>
          <w:kern w:val="0"/>
          <w:sz w:val="28"/>
          <w:szCs w:val="28"/>
        </w:rPr>
        <w:t>：</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w:t>
      </w:r>
      <w:r>
        <w:rPr>
          <w:rFonts w:eastAsia="仿宋"/>
          <w:spacing w:val="-1"/>
          <w:kern w:val="0"/>
          <w:sz w:val="28"/>
          <w:szCs w:val="28"/>
        </w:rPr>
        <w:t>年</w:t>
      </w:r>
      <w:r>
        <w:rPr>
          <w:rFonts w:eastAsia="仿宋"/>
          <w:kern w:val="0"/>
          <w:sz w:val="28"/>
          <w:szCs w:val="28"/>
        </w:rPr>
        <w:t>龄：</w:t>
      </w:r>
      <w:r>
        <w:rPr>
          <w:rFonts w:eastAsia="仿宋"/>
          <w:kern w:val="0"/>
          <w:sz w:val="28"/>
          <w:szCs w:val="28"/>
          <w:u w:val="single"/>
        </w:rPr>
        <w:tab/>
      </w:r>
      <w:r>
        <w:rPr>
          <w:rFonts w:eastAsia="仿宋"/>
          <w:kern w:val="0"/>
          <w:sz w:val="28"/>
          <w:szCs w:val="28"/>
          <w:u w:val="single"/>
        </w:rPr>
        <w:t xml:space="preserve">   </w:t>
      </w:r>
      <w:r>
        <w:rPr>
          <w:rFonts w:eastAsia="仿宋"/>
          <w:kern w:val="0"/>
          <w:sz w:val="28"/>
          <w:szCs w:val="28"/>
        </w:rPr>
        <w:t xml:space="preserve"> 职务：</w:t>
      </w:r>
      <w:r>
        <w:rPr>
          <w:rFonts w:eastAsia="仿宋"/>
          <w:kern w:val="0"/>
          <w:sz w:val="28"/>
          <w:szCs w:val="28"/>
          <w:u w:val="single"/>
        </w:rPr>
        <w:t xml:space="preserve">    </w:t>
      </w:r>
      <w:r>
        <w:rPr>
          <w:rFonts w:eastAsia="仿宋"/>
          <w:kern w:val="0"/>
          <w:sz w:val="28"/>
          <w:szCs w:val="28"/>
        </w:rPr>
        <w:t xml:space="preserve"> </w:t>
      </w:r>
    </w:p>
    <w:p>
      <w:pPr>
        <w:autoSpaceDE w:val="0"/>
        <w:autoSpaceDN w:val="0"/>
        <w:adjustRightInd w:val="0"/>
        <w:snapToGrid w:val="0"/>
        <w:spacing w:line="360" w:lineRule="auto"/>
        <w:ind w:firstLine="520" w:firstLineChars="186"/>
        <w:jc w:val="left"/>
        <w:rPr>
          <w:rFonts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eastAsia="仿宋"/>
          <w:kern w:val="0"/>
          <w:sz w:val="28"/>
          <w:szCs w:val="28"/>
        </w:rPr>
      </w:pPr>
      <w:r>
        <w:rPr>
          <w:rFonts w:eastAsia="仿宋"/>
          <w:kern w:val="0"/>
          <w:sz w:val="28"/>
          <w:szCs w:val="28"/>
        </w:rPr>
        <w:t>系</w:t>
      </w:r>
      <w:r>
        <w:rPr>
          <w:rFonts w:eastAsia="仿宋"/>
          <w:kern w:val="0"/>
          <w:sz w:val="28"/>
          <w:szCs w:val="28"/>
          <w:u w:val="single"/>
        </w:rPr>
        <w:tab/>
      </w:r>
      <w:r>
        <w:rPr>
          <w:rFonts w:eastAsia="仿宋"/>
          <w:kern w:val="0"/>
          <w:sz w:val="28"/>
          <w:szCs w:val="28"/>
        </w:rPr>
        <w:t>（比选响应人名称）的法定代表人。</w:t>
      </w:r>
    </w:p>
    <w:p>
      <w:pPr>
        <w:autoSpaceDE w:val="0"/>
        <w:autoSpaceDN w:val="0"/>
        <w:adjustRightInd w:val="0"/>
        <w:snapToGrid w:val="0"/>
        <w:spacing w:line="360" w:lineRule="auto"/>
        <w:ind w:firstLine="520" w:firstLineChars="186"/>
        <w:jc w:val="left"/>
        <w:rPr>
          <w:rFonts w:eastAsia="仿宋"/>
          <w:kern w:val="0"/>
          <w:sz w:val="28"/>
          <w:szCs w:val="28"/>
        </w:rPr>
      </w:pPr>
    </w:p>
    <w:p>
      <w:pPr>
        <w:autoSpaceDE w:val="0"/>
        <w:autoSpaceDN w:val="0"/>
        <w:adjustRightInd w:val="0"/>
        <w:snapToGrid w:val="0"/>
        <w:spacing w:line="360" w:lineRule="auto"/>
        <w:ind w:firstLine="1080" w:firstLineChars="386"/>
        <w:jc w:val="left"/>
        <w:rPr>
          <w:rFonts w:eastAsia="仿宋"/>
          <w:kern w:val="0"/>
          <w:sz w:val="28"/>
          <w:szCs w:val="28"/>
        </w:rPr>
      </w:pPr>
      <w:r>
        <w:rPr>
          <w:rFonts w:eastAsia="仿宋"/>
          <w:kern w:val="0"/>
          <w:sz w:val="28"/>
          <w:szCs w:val="28"/>
        </w:rPr>
        <w:t>特此证明。</w:t>
      </w: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autoSpaceDE w:val="0"/>
        <w:autoSpaceDN w:val="0"/>
        <w:adjustRightInd w:val="0"/>
        <w:snapToGrid w:val="0"/>
        <w:spacing w:line="360" w:lineRule="auto"/>
        <w:jc w:val="left"/>
        <w:rPr>
          <w:rFonts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eastAsia="仿宋"/>
          <w:kern w:val="0"/>
          <w:sz w:val="28"/>
          <w:szCs w:val="28"/>
        </w:rPr>
      </w:pPr>
      <w:r>
        <w:rPr>
          <w:rFonts w:eastAsia="仿宋"/>
          <w:kern w:val="0"/>
          <w:sz w:val="28"/>
          <w:szCs w:val="28"/>
        </w:rPr>
        <w:t>比选响应人：</w:t>
      </w:r>
      <w:r>
        <w:rPr>
          <w:rFonts w:eastAsia="仿宋"/>
          <w:kern w:val="0"/>
          <w:sz w:val="28"/>
          <w:szCs w:val="28"/>
          <w:u w:val="single"/>
        </w:rPr>
        <w:tab/>
      </w:r>
      <w:r>
        <w:rPr>
          <w:rFonts w:eastAsia="仿宋"/>
          <w:kern w:val="0"/>
          <w:sz w:val="28"/>
          <w:szCs w:val="28"/>
          <w:u w:val="single"/>
        </w:rPr>
        <w:t xml:space="preserve">  </w:t>
      </w:r>
      <w:r>
        <w:rPr>
          <w:rFonts w:eastAsia="仿宋"/>
          <w:spacing w:val="-1"/>
          <w:kern w:val="0"/>
          <w:sz w:val="28"/>
          <w:szCs w:val="28"/>
        </w:rPr>
        <w:t>（</w:t>
      </w:r>
      <w:r>
        <w:rPr>
          <w:rFonts w:eastAsia="仿宋"/>
          <w:kern w:val="0"/>
          <w:sz w:val="28"/>
          <w:szCs w:val="28"/>
        </w:rPr>
        <w:t>盖单位公章）</w:t>
      </w:r>
    </w:p>
    <w:p>
      <w:pPr>
        <w:autoSpaceDE w:val="0"/>
        <w:autoSpaceDN w:val="0"/>
        <w:adjustRightInd w:val="0"/>
        <w:snapToGrid w:val="0"/>
        <w:spacing w:line="360" w:lineRule="auto"/>
        <w:jc w:val="left"/>
        <w:rPr>
          <w:rFonts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eastAsia="仿宋"/>
          <w:kern w:val="0"/>
          <w:sz w:val="28"/>
          <w:szCs w:val="28"/>
        </w:rPr>
      </w:pPr>
      <w:r>
        <w:rPr>
          <w:rFonts w:eastAsia="仿宋"/>
          <w:spacing w:val="-1"/>
          <w:kern w:val="0"/>
          <w:sz w:val="28"/>
          <w:szCs w:val="28"/>
          <w:u w:val="single"/>
        </w:rPr>
        <w:t xml:space="preserve">     </w:t>
      </w:r>
      <w:r>
        <w:rPr>
          <w:rFonts w:eastAsia="仿宋"/>
          <w:spacing w:val="-1"/>
          <w:kern w:val="0"/>
          <w:sz w:val="28"/>
          <w:szCs w:val="28"/>
        </w:rPr>
        <w:t>年</w:t>
      </w:r>
      <w:r>
        <w:rPr>
          <w:rFonts w:eastAsia="仿宋"/>
          <w:spacing w:val="-1"/>
          <w:kern w:val="0"/>
          <w:sz w:val="28"/>
          <w:szCs w:val="28"/>
          <w:u w:val="single"/>
        </w:rPr>
        <w:t xml:space="preserve">    </w:t>
      </w:r>
      <w:r>
        <w:rPr>
          <w:rFonts w:eastAsia="仿宋"/>
          <w:kern w:val="0"/>
          <w:sz w:val="28"/>
          <w:szCs w:val="28"/>
        </w:rPr>
        <w:t>月</w:t>
      </w:r>
      <w:r>
        <w:rPr>
          <w:rFonts w:eastAsia="仿宋"/>
          <w:kern w:val="0"/>
          <w:sz w:val="28"/>
          <w:szCs w:val="28"/>
          <w:u w:val="single"/>
        </w:rPr>
        <w:t xml:space="preserve">    </w:t>
      </w:r>
      <w:r>
        <w:rPr>
          <w:rFonts w:eastAsia="仿宋"/>
          <w:kern w:val="0"/>
          <w:sz w:val="28"/>
          <w:szCs w:val="28"/>
        </w:rPr>
        <w:t>日</w:t>
      </w:r>
    </w:p>
    <w:p>
      <w:pPr>
        <w:rPr>
          <w:rFonts w:eastAsia="仿宋"/>
          <w:b/>
          <w:bCs/>
          <w:sz w:val="28"/>
          <w:szCs w:val="28"/>
        </w:rPr>
      </w:pPr>
      <w:r>
        <w:rPr>
          <w:rFonts w:eastAsia="仿宋"/>
          <w:b/>
          <w:bCs/>
          <w:kern w:val="0"/>
          <w:sz w:val="28"/>
          <w:szCs w:val="28"/>
        </w:rPr>
        <w:t>附法定代表人身份证复印件</w:t>
      </w:r>
    </w:p>
    <w:p>
      <w:pPr>
        <w:rPr>
          <w:rFonts w:eastAsia="仿宋"/>
          <w:b/>
          <w:bCs/>
          <w:sz w:val="28"/>
          <w:szCs w:val="28"/>
        </w:rPr>
      </w:pPr>
      <w:r>
        <w:rPr>
          <w:rFonts w:eastAsia="仿宋"/>
          <w:b/>
          <w:bCs/>
          <w:sz w:val="28"/>
          <w:szCs w:val="28"/>
        </w:rPr>
        <w:br w:type="page"/>
      </w:r>
    </w:p>
    <w:p>
      <w:pPr>
        <w:snapToGrid w:val="0"/>
        <w:spacing w:line="360" w:lineRule="auto"/>
        <w:jc w:val="center"/>
        <w:rPr>
          <w:rFonts w:eastAsia="仿宋"/>
          <w:b/>
          <w:bCs/>
          <w:sz w:val="28"/>
          <w:szCs w:val="28"/>
        </w:rPr>
      </w:pPr>
      <w:r>
        <w:rPr>
          <w:rFonts w:eastAsia="仿宋"/>
          <w:b/>
          <w:bCs/>
          <w:sz w:val="28"/>
          <w:szCs w:val="28"/>
        </w:rPr>
        <w:t>（三）法定代表人授权书</w:t>
      </w:r>
    </w:p>
    <w:p>
      <w:pPr>
        <w:ind w:right="-694"/>
        <w:rPr>
          <w:rFonts w:eastAsia="仿宋"/>
          <w:sz w:val="28"/>
          <w:szCs w:val="28"/>
        </w:rPr>
      </w:pPr>
    </w:p>
    <w:p>
      <w:pPr>
        <w:spacing w:line="480" w:lineRule="auto"/>
        <w:ind w:firstLine="700" w:firstLineChars="250"/>
        <w:rPr>
          <w:rFonts w:eastAsia="仿宋"/>
          <w:sz w:val="28"/>
          <w:szCs w:val="28"/>
        </w:rPr>
      </w:pPr>
      <w:r>
        <w:rPr>
          <w:rFonts w:eastAsia="仿宋"/>
          <w:sz w:val="28"/>
          <w:szCs w:val="28"/>
        </w:rPr>
        <w:t>本授权书申明___________________________（公司注册地点）______________(公司名称)__________(职务)________(法定代表人)授权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比选响应人：____________（盖章）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授权人：____________（签章）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被授权人代理人：____________（签章）</w:t>
      </w:r>
    </w:p>
    <w:p>
      <w:pPr>
        <w:spacing w:line="480" w:lineRule="auto"/>
        <w:rPr>
          <w:rFonts w:eastAsia="仿宋"/>
          <w:sz w:val="28"/>
          <w:szCs w:val="28"/>
        </w:rPr>
      </w:pPr>
    </w:p>
    <w:p>
      <w:pPr>
        <w:spacing w:line="480" w:lineRule="auto"/>
        <w:rPr>
          <w:rFonts w:eastAsia="仿宋"/>
          <w:sz w:val="28"/>
          <w:szCs w:val="28"/>
        </w:rPr>
      </w:pPr>
      <w:r>
        <w:rPr>
          <w:rFonts w:eastAsia="仿宋"/>
          <w:sz w:val="28"/>
          <w:szCs w:val="28"/>
        </w:rPr>
        <w:t>日期：</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p>
    <w:p>
      <w:pPr>
        <w:spacing w:line="480" w:lineRule="auto"/>
        <w:rPr>
          <w:rFonts w:eastAsia="仿宋"/>
        </w:rPr>
      </w:pPr>
    </w:p>
    <w:p>
      <w:pPr>
        <w:snapToGrid w:val="0"/>
        <w:spacing w:line="360" w:lineRule="auto"/>
        <w:rPr>
          <w:rFonts w:eastAsia="仿宋"/>
          <w:b/>
          <w:bCs/>
          <w:sz w:val="28"/>
          <w:szCs w:val="28"/>
        </w:rPr>
      </w:pPr>
      <w:r>
        <w:rPr>
          <w:rFonts w:eastAsia="仿宋"/>
          <w:b/>
          <w:bCs/>
          <w:sz w:val="28"/>
          <w:szCs w:val="28"/>
        </w:rPr>
        <w:t>附被授权人代理人身份证复印件</w:t>
      </w:r>
    </w:p>
    <w:p>
      <w:pPr>
        <w:pStyle w:val="3"/>
        <w:rPr>
          <w:rFonts w:ascii="Times New Roman" w:eastAsia="仿宋"/>
          <w:bCs/>
          <w:sz w:val="28"/>
          <w:szCs w:val="28"/>
        </w:rPr>
      </w:pPr>
    </w:p>
    <w:p>
      <w:pPr>
        <w:rPr>
          <w:rFonts w:eastAsia="仿宋"/>
          <w:b/>
          <w:bCs/>
          <w:sz w:val="28"/>
          <w:szCs w:val="28"/>
        </w:rPr>
      </w:pPr>
    </w:p>
    <w:p>
      <w:pPr>
        <w:pStyle w:val="3"/>
        <w:rPr>
          <w:rFonts w:ascii="Times New Roman" w:eastAsia="仿宋"/>
          <w:bCs/>
          <w:sz w:val="28"/>
          <w:szCs w:val="28"/>
        </w:rPr>
      </w:pPr>
    </w:p>
    <w:p>
      <w:pPr>
        <w:rPr>
          <w:rFonts w:eastAsia="仿宋"/>
          <w:b/>
          <w:bCs/>
          <w:sz w:val="28"/>
          <w:szCs w:val="28"/>
        </w:rPr>
      </w:pPr>
    </w:p>
    <w:p>
      <w:pPr>
        <w:ind w:firstLine="420"/>
        <w:rPr>
          <w:szCs w:val="21"/>
        </w:rPr>
      </w:pPr>
    </w:p>
    <w:p>
      <w:pPr>
        <w:snapToGrid w:val="0"/>
        <w:spacing w:line="360" w:lineRule="auto"/>
        <w:jc w:val="center"/>
        <w:rPr>
          <w:rFonts w:eastAsia="仿宋"/>
          <w:b/>
          <w:bCs/>
          <w:sz w:val="28"/>
          <w:szCs w:val="28"/>
          <w:highlight w:val="yellow"/>
        </w:rPr>
      </w:pPr>
      <w:r>
        <w:rPr>
          <w:rFonts w:eastAsia="仿宋"/>
          <w:b/>
          <w:bCs/>
          <w:sz w:val="28"/>
          <w:szCs w:val="28"/>
        </w:rPr>
        <w:t>（</w:t>
      </w:r>
      <w:r>
        <w:rPr>
          <w:rFonts w:hint="eastAsia" w:eastAsia="仿宋"/>
          <w:b/>
          <w:bCs/>
          <w:sz w:val="28"/>
          <w:szCs w:val="28"/>
        </w:rPr>
        <w:t>四</w:t>
      </w:r>
      <w:r>
        <w:rPr>
          <w:rFonts w:eastAsia="仿宋"/>
          <w:b/>
          <w:bCs/>
          <w:sz w:val="28"/>
          <w:szCs w:val="28"/>
        </w:rPr>
        <w:t>）项目采购需求表</w:t>
      </w:r>
    </w:p>
    <w:tbl>
      <w:tblPr>
        <w:tblStyle w:val="9"/>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441"/>
        <w:gridCol w:w="2941"/>
        <w:gridCol w:w="717"/>
        <w:gridCol w:w="734"/>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3" w:type="dxa"/>
            <w:vAlign w:val="center"/>
          </w:tcPr>
          <w:p>
            <w:pPr>
              <w:widowControl/>
              <w:spacing w:line="560" w:lineRule="exact"/>
              <w:jc w:val="center"/>
              <w:rPr>
                <w:rFonts w:eastAsia="方正仿宋_GBK"/>
                <w:b/>
                <w:bCs/>
                <w:kern w:val="0"/>
                <w:sz w:val="24"/>
              </w:rPr>
            </w:pPr>
            <w:r>
              <w:rPr>
                <w:rFonts w:eastAsia="方正仿宋_GBK"/>
                <w:b/>
                <w:bCs/>
                <w:kern w:val="0"/>
                <w:sz w:val="24"/>
              </w:rPr>
              <w:t>序号</w:t>
            </w:r>
          </w:p>
        </w:tc>
        <w:tc>
          <w:tcPr>
            <w:tcW w:w="1441" w:type="dxa"/>
            <w:vAlign w:val="center"/>
          </w:tcPr>
          <w:p>
            <w:pPr>
              <w:widowControl/>
              <w:spacing w:line="560" w:lineRule="exact"/>
              <w:jc w:val="center"/>
              <w:rPr>
                <w:rFonts w:eastAsia="方正仿宋_GBK"/>
                <w:b/>
                <w:bCs/>
                <w:kern w:val="0"/>
                <w:sz w:val="24"/>
              </w:rPr>
            </w:pPr>
            <w:r>
              <w:rPr>
                <w:rFonts w:eastAsia="方正仿宋_GBK"/>
                <w:b/>
                <w:bCs/>
                <w:kern w:val="0"/>
                <w:sz w:val="24"/>
              </w:rPr>
              <w:t>名称</w:t>
            </w:r>
          </w:p>
        </w:tc>
        <w:tc>
          <w:tcPr>
            <w:tcW w:w="2941" w:type="dxa"/>
            <w:vAlign w:val="center"/>
          </w:tcPr>
          <w:p>
            <w:pPr>
              <w:widowControl/>
              <w:spacing w:line="560" w:lineRule="exact"/>
              <w:jc w:val="center"/>
              <w:rPr>
                <w:rFonts w:eastAsia="方正仿宋_GBK"/>
                <w:b/>
                <w:bCs/>
                <w:kern w:val="0"/>
                <w:sz w:val="24"/>
              </w:rPr>
            </w:pPr>
            <w:r>
              <w:rPr>
                <w:rFonts w:eastAsia="方正仿宋_GBK"/>
                <w:b/>
                <w:bCs/>
                <w:kern w:val="0"/>
                <w:sz w:val="24"/>
              </w:rPr>
              <w:t>型号及说明</w:t>
            </w:r>
          </w:p>
        </w:tc>
        <w:tc>
          <w:tcPr>
            <w:tcW w:w="717" w:type="dxa"/>
            <w:vAlign w:val="center"/>
          </w:tcPr>
          <w:p>
            <w:pPr>
              <w:widowControl/>
              <w:spacing w:line="560" w:lineRule="exact"/>
              <w:jc w:val="center"/>
              <w:rPr>
                <w:rFonts w:eastAsia="方正仿宋_GBK"/>
                <w:b/>
                <w:bCs/>
                <w:kern w:val="0"/>
                <w:sz w:val="24"/>
              </w:rPr>
            </w:pPr>
            <w:r>
              <w:rPr>
                <w:rFonts w:eastAsia="方正仿宋_GBK"/>
                <w:b/>
                <w:bCs/>
                <w:kern w:val="0"/>
                <w:sz w:val="24"/>
              </w:rPr>
              <w:t>数量</w:t>
            </w:r>
          </w:p>
        </w:tc>
        <w:tc>
          <w:tcPr>
            <w:tcW w:w="734" w:type="dxa"/>
            <w:vAlign w:val="center"/>
          </w:tcPr>
          <w:p>
            <w:pPr>
              <w:widowControl/>
              <w:spacing w:line="560" w:lineRule="exact"/>
              <w:jc w:val="center"/>
              <w:rPr>
                <w:rFonts w:eastAsia="方正仿宋_GBK"/>
                <w:b/>
                <w:bCs/>
                <w:kern w:val="0"/>
                <w:sz w:val="24"/>
              </w:rPr>
            </w:pPr>
            <w:r>
              <w:rPr>
                <w:rFonts w:eastAsia="方正仿宋_GBK"/>
                <w:b/>
                <w:bCs/>
                <w:kern w:val="0"/>
                <w:sz w:val="24"/>
              </w:rPr>
              <w:t>单位</w:t>
            </w:r>
          </w:p>
        </w:tc>
        <w:tc>
          <w:tcPr>
            <w:tcW w:w="1964" w:type="dxa"/>
            <w:vAlign w:val="center"/>
          </w:tcPr>
          <w:p>
            <w:pPr>
              <w:widowControl/>
              <w:spacing w:line="560" w:lineRule="exact"/>
              <w:jc w:val="center"/>
              <w:rPr>
                <w:rFonts w:eastAsia="方正仿宋_GBK"/>
                <w:b/>
                <w:bCs/>
                <w:kern w:val="0"/>
                <w:sz w:val="24"/>
              </w:rPr>
            </w:pPr>
            <w:r>
              <w:rPr>
                <w:rFonts w:eastAsia="方正仿宋_GBK"/>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723" w:type="dxa"/>
            <w:vAlign w:val="center"/>
          </w:tcPr>
          <w:p>
            <w:pPr>
              <w:widowControl/>
              <w:spacing w:line="500" w:lineRule="exact"/>
              <w:jc w:val="center"/>
              <w:rPr>
                <w:rFonts w:eastAsia="方正仿宋_GBK"/>
                <w:kern w:val="0"/>
                <w:sz w:val="24"/>
              </w:rPr>
            </w:pPr>
            <w:r>
              <w:rPr>
                <w:rFonts w:hint="eastAsia" w:eastAsia="方正仿宋_GBK"/>
                <w:kern w:val="0"/>
                <w:sz w:val="24"/>
              </w:rPr>
              <w:t>1</w:t>
            </w:r>
          </w:p>
        </w:tc>
        <w:tc>
          <w:tcPr>
            <w:tcW w:w="1441" w:type="dxa"/>
            <w:vAlign w:val="center"/>
          </w:tcPr>
          <w:p>
            <w:pPr>
              <w:widowControl/>
              <w:spacing w:line="500" w:lineRule="exact"/>
              <w:jc w:val="center"/>
              <w:rPr>
                <w:rFonts w:eastAsia="方正仿宋_GBK"/>
                <w:kern w:val="0"/>
                <w:sz w:val="24"/>
              </w:rPr>
            </w:pPr>
            <w:r>
              <w:rPr>
                <w:rFonts w:hint="eastAsia" w:eastAsia="方正仿宋_GBK"/>
                <w:kern w:val="0"/>
                <w:sz w:val="24"/>
              </w:rPr>
              <w:t>隔离变压器箱</w:t>
            </w:r>
          </w:p>
        </w:tc>
        <w:tc>
          <w:tcPr>
            <w:tcW w:w="2941" w:type="dxa"/>
            <w:vAlign w:val="center"/>
          </w:tcPr>
          <w:p>
            <w:pPr>
              <w:widowControl/>
              <w:spacing w:line="500" w:lineRule="exact"/>
              <w:jc w:val="left"/>
            </w:pPr>
            <w:r>
              <w:rPr>
                <w:rFonts w:eastAsia="方正仿宋_GBK"/>
                <w:kern w:val="0"/>
                <w:sz w:val="24"/>
              </w:rPr>
              <w:t>参考“</w:t>
            </w:r>
            <w:r>
              <w:rPr>
                <w:rFonts w:hint="eastAsia" w:eastAsia="方正仿宋_GBK"/>
                <w:kern w:val="0"/>
                <w:sz w:val="24"/>
              </w:rPr>
              <w:t>上海航安或北京航达康或海门飞鹰</w:t>
            </w:r>
            <w:r>
              <w:rPr>
                <w:rFonts w:eastAsia="方正仿宋_GBK"/>
                <w:kern w:val="0"/>
                <w:sz w:val="24"/>
              </w:rPr>
              <w:t>品牌”</w:t>
            </w:r>
            <w:r>
              <w:rPr>
                <w:rFonts w:hint="eastAsia" w:eastAsia="方正仿宋_GBK"/>
                <w:kern w:val="0"/>
                <w:sz w:val="24"/>
              </w:rPr>
              <w:t>，</w:t>
            </w:r>
            <w:r>
              <w:rPr>
                <w:rFonts w:eastAsia="方正仿宋_GBK"/>
                <w:kern w:val="0"/>
                <w:sz w:val="24"/>
              </w:rPr>
              <w:t>选取同档次、同功能产品</w:t>
            </w:r>
            <w:r>
              <w:rPr>
                <w:rFonts w:hint="eastAsia" w:eastAsia="方正仿宋_GBK"/>
                <w:kern w:val="0"/>
                <w:sz w:val="24"/>
              </w:rPr>
              <w:t>，需在投标时明确具体产品品牌和型号。</w:t>
            </w:r>
          </w:p>
        </w:tc>
        <w:tc>
          <w:tcPr>
            <w:tcW w:w="717" w:type="dxa"/>
            <w:vAlign w:val="center"/>
          </w:tcPr>
          <w:p>
            <w:pPr>
              <w:widowControl/>
              <w:spacing w:line="500" w:lineRule="exact"/>
              <w:jc w:val="center"/>
              <w:rPr>
                <w:rFonts w:eastAsia="方正仿宋_GBK"/>
                <w:kern w:val="0"/>
                <w:sz w:val="24"/>
              </w:rPr>
            </w:pPr>
            <w:r>
              <w:rPr>
                <w:rFonts w:hint="eastAsia" w:eastAsia="方正仿宋_GBK"/>
                <w:kern w:val="0"/>
                <w:sz w:val="24"/>
              </w:rPr>
              <w:t>2</w:t>
            </w:r>
          </w:p>
        </w:tc>
        <w:tc>
          <w:tcPr>
            <w:tcW w:w="734" w:type="dxa"/>
            <w:vAlign w:val="center"/>
          </w:tcPr>
          <w:p>
            <w:pPr>
              <w:widowControl/>
              <w:spacing w:line="500" w:lineRule="exact"/>
              <w:jc w:val="center"/>
              <w:rPr>
                <w:rFonts w:eastAsia="方正仿宋_GBK"/>
                <w:kern w:val="0"/>
                <w:sz w:val="24"/>
              </w:rPr>
            </w:pPr>
            <w:r>
              <w:rPr>
                <w:rFonts w:hint="eastAsia" w:eastAsia="方正仿宋_GBK"/>
                <w:kern w:val="0"/>
                <w:sz w:val="24"/>
              </w:rPr>
              <w:t>套</w:t>
            </w:r>
          </w:p>
        </w:tc>
        <w:tc>
          <w:tcPr>
            <w:tcW w:w="1964" w:type="dxa"/>
            <w:vAlign w:val="center"/>
          </w:tcPr>
          <w:p>
            <w:pPr>
              <w:widowControl/>
              <w:spacing w:line="500" w:lineRule="exact"/>
              <w:rPr>
                <w:rFonts w:eastAsia="方正仿宋_GBK"/>
                <w:kern w:val="0"/>
                <w:sz w:val="24"/>
              </w:rPr>
            </w:pPr>
            <w:r>
              <w:rPr>
                <w:rFonts w:hint="eastAsia" w:eastAsia="方正仿宋_GBK"/>
                <w:kern w:val="0"/>
                <w:sz w:val="24"/>
              </w:rPr>
              <w:t>1、含灯箱基础用C20混凝土制作，隔离变压器箱安装；</w:t>
            </w:r>
          </w:p>
          <w:p>
            <w:pPr>
              <w:widowControl/>
              <w:spacing w:line="500" w:lineRule="exact"/>
              <w:rPr>
                <w:rFonts w:eastAsia="方正仿宋_GBK"/>
                <w:kern w:val="0"/>
                <w:sz w:val="24"/>
              </w:rPr>
            </w:pPr>
            <w:r>
              <w:rPr>
                <w:rFonts w:hint="eastAsia" w:eastAsia="方正仿宋_GBK"/>
                <w:kern w:val="0"/>
                <w:sz w:val="24"/>
              </w:rPr>
              <w:t>2、隔离变压器箱</w:t>
            </w:r>
            <w:r>
              <w:rPr>
                <w:rFonts w:eastAsia="方正仿宋_GBK"/>
                <w:kern w:val="0"/>
                <w:sz w:val="24"/>
              </w:rPr>
              <w:t>在民航局进行备案登记，具有民航专用设备通告。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723" w:type="dxa"/>
            <w:vAlign w:val="center"/>
          </w:tcPr>
          <w:p>
            <w:pPr>
              <w:widowControl/>
              <w:spacing w:line="500" w:lineRule="exact"/>
              <w:jc w:val="center"/>
              <w:rPr>
                <w:rFonts w:eastAsia="方正仿宋_GBK"/>
                <w:kern w:val="0"/>
                <w:sz w:val="24"/>
              </w:rPr>
            </w:pPr>
            <w:r>
              <w:rPr>
                <w:rFonts w:hint="eastAsia" w:eastAsia="方正仿宋_GBK"/>
                <w:kern w:val="0"/>
                <w:sz w:val="24"/>
              </w:rPr>
              <w:t>2</w:t>
            </w:r>
          </w:p>
        </w:tc>
        <w:tc>
          <w:tcPr>
            <w:tcW w:w="1441" w:type="dxa"/>
            <w:vAlign w:val="center"/>
          </w:tcPr>
          <w:p>
            <w:pPr>
              <w:widowControl/>
              <w:spacing w:line="500" w:lineRule="exact"/>
              <w:jc w:val="center"/>
              <w:rPr>
                <w:rFonts w:eastAsia="方正仿宋_GBK"/>
                <w:kern w:val="0"/>
                <w:sz w:val="24"/>
              </w:rPr>
            </w:pPr>
            <w:r>
              <w:rPr>
                <w:rFonts w:hint="eastAsia" w:eastAsia="方正仿宋_GBK"/>
                <w:kern w:val="0"/>
                <w:sz w:val="24"/>
              </w:rPr>
              <w:t>隔离变压器</w:t>
            </w:r>
          </w:p>
        </w:tc>
        <w:tc>
          <w:tcPr>
            <w:tcW w:w="2941" w:type="dxa"/>
            <w:vAlign w:val="center"/>
          </w:tcPr>
          <w:p>
            <w:pPr>
              <w:widowControl/>
              <w:spacing w:line="500" w:lineRule="exact"/>
              <w:jc w:val="left"/>
              <w:rPr>
                <w:rFonts w:eastAsia="方正仿宋_GBK"/>
                <w:kern w:val="0"/>
                <w:sz w:val="24"/>
              </w:rPr>
            </w:pPr>
            <w:r>
              <w:rPr>
                <w:rFonts w:eastAsia="方正仿宋_GBK"/>
                <w:kern w:val="0"/>
                <w:sz w:val="24"/>
              </w:rPr>
              <w:t>参考“江苏星华品牌</w:t>
            </w:r>
            <w:r>
              <w:rPr>
                <w:rFonts w:hint="eastAsia" w:eastAsia="方正仿宋_GBK"/>
                <w:kern w:val="0"/>
                <w:sz w:val="24"/>
              </w:rPr>
              <w:t>现有</w:t>
            </w:r>
            <w:r>
              <w:rPr>
                <w:rFonts w:eastAsia="方正仿宋_GBK"/>
                <w:kern w:val="0"/>
                <w:sz w:val="24"/>
              </w:rPr>
              <w:t>设备型号</w:t>
            </w:r>
            <w:r>
              <w:rPr>
                <w:rFonts w:hint="eastAsia" w:eastAsia="方正仿宋_GBK"/>
                <w:kern w:val="0"/>
                <w:sz w:val="24"/>
              </w:rPr>
              <w:t>或上海航安或ABB品牌</w:t>
            </w:r>
            <w:r>
              <w:rPr>
                <w:rFonts w:eastAsia="方正仿宋_GBK"/>
                <w:kern w:val="0"/>
                <w:sz w:val="24"/>
              </w:rPr>
              <w:t>”</w:t>
            </w:r>
            <w:r>
              <w:rPr>
                <w:rFonts w:hint="eastAsia" w:eastAsia="方正仿宋_GBK"/>
                <w:kern w:val="0"/>
                <w:sz w:val="24"/>
              </w:rPr>
              <w:t>，</w:t>
            </w:r>
            <w:r>
              <w:rPr>
                <w:rFonts w:eastAsia="方正仿宋_GBK"/>
                <w:kern w:val="0"/>
                <w:sz w:val="24"/>
              </w:rPr>
              <w:t>选取同档次、同功能产品</w:t>
            </w:r>
            <w:r>
              <w:rPr>
                <w:rFonts w:hint="eastAsia" w:eastAsia="方正仿宋_GBK"/>
                <w:kern w:val="0"/>
                <w:sz w:val="24"/>
              </w:rPr>
              <w:t>，需在投标时明确具体产品品牌和型号。</w:t>
            </w:r>
          </w:p>
        </w:tc>
        <w:tc>
          <w:tcPr>
            <w:tcW w:w="717" w:type="dxa"/>
            <w:vAlign w:val="center"/>
          </w:tcPr>
          <w:p>
            <w:pPr>
              <w:widowControl/>
              <w:spacing w:line="500" w:lineRule="exact"/>
              <w:jc w:val="center"/>
              <w:rPr>
                <w:rFonts w:eastAsia="方正仿宋_GBK"/>
                <w:kern w:val="0"/>
                <w:sz w:val="24"/>
              </w:rPr>
            </w:pPr>
            <w:r>
              <w:rPr>
                <w:rFonts w:hint="eastAsia" w:eastAsia="方正仿宋_GBK"/>
                <w:kern w:val="0"/>
                <w:sz w:val="24"/>
              </w:rPr>
              <w:t>2</w:t>
            </w:r>
          </w:p>
        </w:tc>
        <w:tc>
          <w:tcPr>
            <w:tcW w:w="734" w:type="dxa"/>
            <w:vAlign w:val="center"/>
          </w:tcPr>
          <w:p>
            <w:pPr>
              <w:widowControl/>
              <w:spacing w:line="500" w:lineRule="exact"/>
              <w:jc w:val="center"/>
              <w:rPr>
                <w:rFonts w:eastAsia="方正仿宋_GBK"/>
                <w:kern w:val="0"/>
                <w:sz w:val="24"/>
              </w:rPr>
            </w:pPr>
            <w:r>
              <w:rPr>
                <w:rFonts w:hint="eastAsia" w:eastAsia="方正仿宋_GBK"/>
                <w:kern w:val="0"/>
                <w:sz w:val="24"/>
              </w:rPr>
              <w:t>套</w:t>
            </w:r>
          </w:p>
        </w:tc>
        <w:tc>
          <w:tcPr>
            <w:tcW w:w="1964" w:type="dxa"/>
            <w:vAlign w:val="center"/>
          </w:tcPr>
          <w:p>
            <w:pPr>
              <w:widowControl/>
              <w:spacing w:line="500" w:lineRule="exact"/>
              <w:jc w:val="left"/>
              <w:rPr>
                <w:rFonts w:eastAsia="方正仿宋_GBK"/>
                <w:kern w:val="0"/>
                <w:sz w:val="24"/>
              </w:rPr>
            </w:pPr>
            <w:r>
              <w:rPr>
                <w:rFonts w:hint="eastAsia" w:eastAsia="方正仿宋_GBK"/>
                <w:kern w:val="0"/>
                <w:sz w:val="24"/>
              </w:rPr>
              <w:t>1、含隔离变压器安装；</w:t>
            </w:r>
          </w:p>
          <w:p>
            <w:pPr>
              <w:widowControl/>
              <w:spacing w:line="500" w:lineRule="exact"/>
              <w:jc w:val="left"/>
              <w:rPr>
                <w:rFonts w:eastAsia="方正仿宋_GBK"/>
                <w:kern w:val="0"/>
                <w:sz w:val="24"/>
              </w:rPr>
            </w:pPr>
            <w:r>
              <w:rPr>
                <w:rFonts w:hint="eastAsia" w:eastAsia="方正仿宋_GBK"/>
                <w:kern w:val="0"/>
                <w:sz w:val="24"/>
              </w:rPr>
              <w:t>2、</w:t>
            </w:r>
            <w:r>
              <w:rPr>
                <w:rFonts w:eastAsia="方正仿宋_GBK"/>
                <w:kern w:val="0"/>
                <w:sz w:val="24"/>
              </w:rPr>
              <w:t>在民航局进行备案登记，具有民航专用设备通告</w:t>
            </w:r>
            <w:r>
              <w:rPr>
                <w:rFonts w:hint="eastAsia" w:eastAsia="方正仿宋_GBK"/>
                <w:kern w:val="0"/>
                <w:sz w:val="24"/>
              </w:rPr>
              <w:t>。</w:t>
            </w:r>
          </w:p>
          <w:p>
            <w:pPr>
              <w:widowControl/>
              <w:spacing w:line="500" w:lineRule="exact"/>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723" w:type="dxa"/>
            <w:vAlign w:val="center"/>
          </w:tcPr>
          <w:p>
            <w:pPr>
              <w:widowControl/>
              <w:spacing w:line="500" w:lineRule="exact"/>
              <w:jc w:val="center"/>
              <w:rPr>
                <w:rFonts w:eastAsia="方正仿宋_GBK"/>
                <w:kern w:val="0"/>
                <w:sz w:val="24"/>
              </w:rPr>
            </w:pPr>
            <w:r>
              <w:rPr>
                <w:rFonts w:hint="eastAsia" w:eastAsia="方正仿宋_GBK"/>
                <w:kern w:val="0"/>
                <w:sz w:val="24"/>
              </w:rPr>
              <w:t>3</w:t>
            </w:r>
          </w:p>
        </w:tc>
        <w:tc>
          <w:tcPr>
            <w:tcW w:w="1441" w:type="dxa"/>
            <w:vAlign w:val="center"/>
          </w:tcPr>
          <w:p>
            <w:pPr>
              <w:widowControl/>
              <w:spacing w:line="500" w:lineRule="exact"/>
              <w:jc w:val="center"/>
              <w:rPr>
                <w:rFonts w:eastAsia="方正仿宋_GBK"/>
                <w:kern w:val="0"/>
                <w:sz w:val="24"/>
              </w:rPr>
            </w:pPr>
            <w:r>
              <w:rPr>
                <w:rFonts w:hint="eastAsia" w:eastAsia="方正仿宋_GBK"/>
                <w:kern w:val="0"/>
                <w:sz w:val="24"/>
              </w:rPr>
              <w:t>一次电缆</w:t>
            </w:r>
          </w:p>
        </w:tc>
        <w:tc>
          <w:tcPr>
            <w:tcW w:w="2941" w:type="dxa"/>
            <w:vAlign w:val="center"/>
          </w:tcPr>
          <w:p>
            <w:pPr>
              <w:widowControl/>
              <w:spacing w:line="500" w:lineRule="exact"/>
              <w:rPr>
                <w:rFonts w:eastAsia="方正仿宋_GBK"/>
                <w:kern w:val="0"/>
                <w:sz w:val="24"/>
              </w:rPr>
            </w:pPr>
            <w:r>
              <w:rPr>
                <w:rFonts w:hint="eastAsia" w:eastAsia="方正仿宋_GBK"/>
                <w:kern w:val="0"/>
                <w:sz w:val="24"/>
              </w:rPr>
              <w:t>参考“江苏上上或河北邢台电缆或烟台电缆</w:t>
            </w:r>
            <w:r>
              <w:rPr>
                <w:rFonts w:eastAsia="方正仿宋_GBK"/>
                <w:kern w:val="0"/>
                <w:sz w:val="24"/>
              </w:rPr>
              <w:t>DYJY-5KV，1*6mm²型</w:t>
            </w:r>
            <w:r>
              <w:rPr>
                <w:rFonts w:hint="eastAsia" w:eastAsia="方正仿宋_GBK"/>
                <w:kern w:val="0"/>
                <w:sz w:val="24"/>
              </w:rPr>
              <w:t>助航灯光专用电缆”，</w:t>
            </w:r>
            <w:r>
              <w:rPr>
                <w:rFonts w:eastAsia="方正仿宋_GBK"/>
                <w:kern w:val="0"/>
                <w:sz w:val="24"/>
              </w:rPr>
              <w:t>选取同档次、同功能产品</w:t>
            </w:r>
            <w:r>
              <w:rPr>
                <w:rFonts w:hint="eastAsia" w:eastAsia="方正仿宋_GBK"/>
                <w:kern w:val="0"/>
                <w:sz w:val="24"/>
              </w:rPr>
              <w:t>，需在投标时明确具体产品品牌和型号。</w:t>
            </w:r>
          </w:p>
        </w:tc>
        <w:tc>
          <w:tcPr>
            <w:tcW w:w="717" w:type="dxa"/>
            <w:vAlign w:val="center"/>
          </w:tcPr>
          <w:p>
            <w:pPr>
              <w:widowControl/>
              <w:spacing w:line="500" w:lineRule="exact"/>
              <w:jc w:val="center"/>
              <w:rPr>
                <w:rFonts w:eastAsia="方正仿宋_GBK"/>
                <w:kern w:val="0"/>
                <w:sz w:val="24"/>
              </w:rPr>
            </w:pPr>
            <w:r>
              <w:rPr>
                <w:rFonts w:hint="eastAsia" w:eastAsia="方正仿宋_GBK"/>
                <w:kern w:val="0"/>
                <w:sz w:val="24"/>
              </w:rPr>
              <w:t>200</w:t>
            </w:r>
          </w:p>
        </w:tc>
        <w:tc>
          <w:tcPr>
            <w:tcW w:w="734" w:type="dxa"/>
            <w:vAlign w:val="center"/>
          </w:tcPr>
          <w:p>
            <w:pPr>
              <w:widowControl/>
              <w:spacing w:line="500" w:lineRule="exact"/>
              <w:jc w:val="center"/>
              <w:rPr>
                <w:rFonts w:eastAsia="方正仿宋_GBK"/>
                <w:kern w:val="0"/>
                <w:sz w:val="24"/>
              </w:rPr>
            </w:pPr>
            <w:r>
              <w:rPr>
                <w:rFonts w:hint="eastAsia" w:eastAsia="方正仿宋_GBK"/>
                <w:kern w:val="0"/>
                <w:sz w:val="24"/>
              </w:rPr>
              <w:t>米</w:t>
            </w:r>
          </w:p>
        </w:tc>
        <w:tc>
          <w:tcPr>
            <w:tcW w:w="1964" w:type="dxa"/>
            <w:vAlign w:val="center"/>
          </w:tcPr>
          <w:p>
            <w:pPr>
              <w:widowControl/>
              <w:spacing w:line="500" w:lineRule="exact"/>
              <w:rPr>
                <w:rFonts w:eastAsia="方正仿宋_GBK"/>
                <w:kern w:val="0"/>
                <w:sz w:val="24"/>
              </w:rPr>
            </w:pPr>
            <w:r>
              <w:rPr>
                <w:rFonts w:hint="eastAsia" w:eastAsia="方正仿宋_GBK"/>
                <w:kern w:val="0"/>
                <w:sz w:val="24"/>
              </w:rPr>
              <w:t>1、一次电缆穿Φ63型波纹管直埋敷设；</w:t>
            </w:r>
          </w:p>
          <w:p>
            <w:pPr>
              <w:widowControl/>
              <w:spacing w:line="500" w:lineRule="exact"/>
              <w:rPr>
                <w:rFonts w:eastAsia="方正仿宋_GBK"/>
                <w:kern w:val="0"/>
                <w:sz w:val="24"/>
              </w:rPr>
            </w:pPr>
            <w:r>
              <w:rPr>
                <w:rFonts w:hint="eastAsia" w:eastAsia="方正仿宋_GBK"/>
                <w:kern w:val="0"/>
                <w:sz w:val="24"/>
              </w:rPr>
              <w:t>2、一次电缆</w:t>
            </w:r>
            <w:r>
              <w:rPr>
                <w:rFonts w:eastAsia="方正仿宋_GBK"/>
                <w:kern w:val="0"/>
                <w:sz w:val="24"/>
              </w:rPr>
              <w:t>在民航局进行备案登记，具有民航专用设备通告</w:t>
            </w:r>
            <w:r>
              <w:rPr>
                <w:rFonts w:hint="eastAsia" w:eastAsia="方正仿宋_GBK"/>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723" w:type="dxa"/>
            <w:vAlign w:val="center"/>
          </w:tcPr>
          <w:p>
            <w:pPr>
              <w:widowControl/>
              <w:spacing w:line="500" w:lineRule="exact"/>
              <w:jc w:val="center"/>
              <w:rPr>
                <w:rFonts w:eastAsia="方正仿宋_GBK"/>
                <w:kern w:val="0"/>
                <w:sz w:val="24"/>
              </w:rPr>
            </w:pPr>
            <w:r>
              <w:rPr>
                <w:rFonts w:hint="eastAsia" w:eastAsia="方正仿宋_GBK"/>
                <w:kern w:val="0"/>
                <w:sz w:val="24"/>
              </w:rPr>
              <w:t>4</w:t>
            </w:r>
          </w:p>
        </w:tc>
        <w:tc>
          <w:tcPr>
            <w:tcW w:w="1441" w:type="dxa"/>
            <w:vAlign w:val="center"/>
          </w:tcPr>
          <w:p>
            <w:pPr>
              <w:widowControl/>
              <w:spacing w:line="500" w:lineRule="exact"/>
              <w:jc w:val="center"/>
              <w:rPr>
                <w:rFonts w:eastAsia="方正仿宋_GBK"/>
                <w:kern w:val="0"/>
                <w:sz w:val="24"/>
              </w:rPr>
            </w:pPr>
            <w:r>
              <w:rPr>
                <w:rFonts w:hint="eastAsia" w:eastAsia="方正仿宋_GBK"/>
                <w:kern w:val="0"/>
                <w:sz w:val="24"/>
              </w:rPr>
              <w:t>二次电缆</w:t>
            </w:r>
          </w:p>
        </w:tc>
        <w:tc>
          <w:tcPr>
            <w:tcW w:w="2941" w:type="dxa"/>
            <w:vAlign w:val="center"/>
          </w:tcPr>
          <w:p>
            <w:pPr>
              <w:widowControl/>
              <w:spacing w:line="500" w:lineRule="exact"/>
              <w:jc w:val="left"/>
              <w:rPr>
                <w:rFonts w:eastAsia="方正仿宋_GBK"/>
                <w:kern w:val="0"/>
                <w:sz w:val="24"/>
              </w:rPr>
            </w:pPr>
            <w:r>
              <w:rPr>
                <w:rFonts w:hint="eastAsia" w:eastAsia="方正仿宋_GBK"/>
                <w:kern w:val="0"/>
                <w:sz w:val="24"/>
              </w:rPr>
              <w:t>参考“江苏上上或河北邢台电缆或烟台电缆DJ-JDKR-0.45/0.75，1*4mm²</w:t>
            </w:r>
            <w:r>
              <w:rPr>
                <w:rFonts w:eastAsia="方正仿宋_GBK"/>
                <w:kern w:val="0"/>
                <w:sz w:val="24"/>
              </w:rPr>
              <w:t>型</w:t>
            </w:r>
            <w:r>
              <w:rPr>
                <w:rFonts w:hint="eastAsia" w:eastAsia="方正仿宋_GBK"/>
                <w:kern w:val="0"/>
                <w:sz w:val="24"/>
              </w:rPr>
              <w:t>电缆”，</w:t>
            </w:r>
            <w:r>
              <w:rPr>
                <w:rFonts w:eastAsia="方正仿宋_GBK"/>
                <w:kern w:val="0"/>
                <w:sz w:val="24"/>
              </w:rPr>
              <w:t>选取同档次、同功能产品</w:t>
            </w:r>
            <w:r>
              <w:rPr>
                <w:rFonts w:hint="eastAsia" w:eastAsia="方正仿宋_GBK"/>
                <w:kern w:val="0"/>
                <w:sz w:val="24"/>
              </w:rPr>
              <w:t>，需在投标时明确具体产品品牌和型号。</w:t>
            </w:r>
          </w:p>
        </w:tc>
        <w:tc>
          <w:tcPr>
            <w:tcW w:w="717" w:type="dxa"/>
            <w:vAlign w:val="center"/>
          </w:tcPr>
          <w:p>
            <w:pPr>
              <w:widowControl/>
              <w:spacing w:line="500" w:lineRule="exact"/>
              <w:jc w:val="center"/>
              <w:rPr>
                <w:rFonts w:eastAsia="方正仿宋_GBK"/>
                <w:kern w:val="0"/>
                <w:sz w:val="24"/>
              </w:rPr>
            </w:pPr>
            <w:r>
              <w:rPr>
                <w:rFonts w:hint="eastAsia" w:eastAsia="方正仿宋_GBK"/>
                <w:kern w:val="0"/>
                <w:sz w:val="24"/>
              </w:rPr>
              <w:t>100</w:t>
            </w:r>
          </w:p>
        </w:tc>
        <w:tc>
          <w:tcPr>
            <w:tcW w:w="734" w:type="dxa"/>
            <w:vAlign w:val="center"/>
          </w:tcPr>
          <w:p>
            <w:pPr>
              <w:widowControl/>
              <w:spacing w:line="500" w:lineRule="exact"/>
              <w:jc w:val="center"/>
              <w:rPr>
                <w:rFonts w:eastAsia="方正仿宋_GBK"/>
                <w:kern w:val="0"/>
                <w:sz w:val="24"/>
              </w:rPr>
            </w:pPr>
            <w:r>
              <w:rPr>
                <w:rFonts w:hint="eastAsia" w:eastAsia="方正仿宋_GBK"/>
                <w:kern w:val="0"/>
                <w:sz w:val="24"/>
              </w:rPr>
              <w:t>米</w:t>
            </w:r>
          </w:p>
        </w:tc>
        <w:tc>
          <w:tcPr>
            <w:tcW w:w="1964" w:type="dxa"/>
            <w:vAlign w:val="center"/>
          </w:tcPr>
          <w:p>
            <w:pPr>
              <w:widowControl/>
              <w:spacing w:line="500" w:lineRule="exact"/>
              <w:rPr>
                <w:rFonts w:eastAsia="方正仿宋_GBK"/>
                <w:kern w:val="0"/>
                <w:sz w:val="24"/>
              </w:rPr>
            </w:pPr>
            <w:r>
              <w:rPr>
                <w:rFonts w:hint="eastAsia" w:eastAsia="方正仿宋_GBK"/>
                <w:kern w:val="0"/>
                <w:sz w:val="24"/>
              </w:rPr>
              <w:t>1、二次电缆穿Φ20型波纹管直埋敷设。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723" w:type="dxa"/>
            <w:vAlign w:val="center"/>
          </w:tcPr>
          <w:p>
            <w:pPr>
              <w:widowControl/>
              <w:spacing w:line="500" w:lineRule="exact"/>
              <w:jc w:val="center"/>
              <w:rPr>
                <w:rFonts w:eastAsia="方正仿宋_GBK"/>
                <w:kern w:val="0"/>
                <w:sz w:val="24"/>
              </w:rPr>
            </w:pPr>
            <w:r>
              <w:rPr>
                <w:rFonts w:hint="eastAsia" w:eastAsia="方正仿宋_GBK"/>
                <w:kern w:val="0"/>
                <w:sz w:val="24"/>
              </w:rPr>
              <w:t>5</w:t>
            </w:r>
          </w:p>
        </w:tc>
        <w:tc>
          <w:tcPr>
            <w:tcW w:w="1441" w:type="dxa"/>
            <w:vAlign w:val="center"/>
          </w:tcPr>
          <w:p>
            <w:pPr>
              <w:widowControl/>
              <w:spacing w:line="500" w:lineRule="exact"/>
              <w:jc w:val="center"/>
              <w:rPr>
                <w:rFonts w:eastAsia="方正仿宋_GBK"/>
                <w:kern w:val="0"/>
                <w:sz w:val="24"/>
              </w:rPr>
            </w:pPr>
            <w:r>
              <w:rPr>
                <w:rFonts w:hint="eastAsia" w:eastAsia="方正仿宋_GBK"/>
                <w:kern w:val="0"/>
                <w:sz w:val="24"/>
              </w:rPr>
              <w:t>一次电缆头</w:t>
            </w:r>
          </w:p>
        </w:tc>
        <w:tc>
          <w:tcPr>
            <w:tcW w:w="2941" w:type="dxa"/>
            <w:vAlign w:val="center"/>
          </w:tcPr>
          <w:p>
            <w:pPr>
              <w:widowControl/>
              <w:spacing w:line="500" w:lineRule="exact"/>
              <w:rPr>
                <w:rFonts w:eastAsia="方正仿宋_GBK"/>
                <w:kern w:val="0"/>
                <w:sz w:val="24"/>
              </w:rPr>
            </w:pPr>
            <w:r>
              <w:rPr>
                <w:rFonts w:hint="eastAsia" w:eastAsia="方正仿宋_GBK"/>
                <w:kern w:val="0"/>
                <w:sz w:val="24"/>
              </w:rPr>
              <w:t>参考“</w:t>
            </w:r>
            <w:r>
              <w:rPr>
                <w:rFonts w:eastAsia="方正仿宋_GBK"/>
                <w:kern w:val="0"/>
                <w:sz w:val="24"/>
              </w:rPr>
              <w:t>DYJY-5KV，1*6mm²型</w:t>
            </w:r>
            <w:r>
              <w:rPr>
                <w:rFonts w:hint="eastAsia" w:eastAsia="方正仿宋_GBK"/>
                <w:kern w:val="0"/>
                <w:sz w:val="24"/>
              </w:rPr>
              <w:t>助航灯光专用电缆配套电缆头”，</w:t>
            </w:r>
            <w:r>
              <w:rPr>
                <w:rFonts w:eastAsia="方正仿宋_GBK"/>
                <w:kern w:val="0"/>
                <w:sz w:val="24"/>
              </w:rPr>
              <w:t>选取同档次、同功能产品</w:t>
            </w:r>
            <w:r>
              <w:rPr>
                <w:rFonts w:hint="eastAsia" w:eastAsia="方正仿宋_GBK"/>
                <w:kern w:val="0"/>
                <w:sz w:val="24"/>
              </w:rPr>
              <w:t>，需在投标时明确具体产品品牌和型号。</w:t>
            </w:r>
          </w:p>
        </w:tc>
        <w:tc>
          <w:tcPr>
            <w:tcW w:w="717" w:type="dxa"/>
            <w:vAlign w:val="center"/>
          </w:tcPr>
          <w:p>
            <w:pPr>
              <w:widowControl/>
              <w:spacing w:line="500" w:lineRule="exact"/>
              <w:jc w:val="center"/>
              <w:rPr>
                <w:rFonts w:eastAsia="方正仿宋_GBK"/>
                <w:kern w:val="0"/>
                <w:sz w:val="24"/>
              </w:rPr>
            </w:pPr>
            <w:r>
              <w:rPr>
                <w:rFonts w:hint="eastAsia" w:eastAsia="方正仿宋_GBK"/>
                <w:kern w:val="0"/>
                <w:sz w:val="24"/>
              </w:rPr>
              <w:t>4</w:t>
            </w:r>
          </w:p>
        </w:tc>
        <w:tc>
          <w:tcPr>
            <w:tcW w:w="734" w:type="dxa"/>
            <w:vAlign w:val="center"/>
          </w:tcPr>
          <w:p>
            <w:pPr>
              <w:widowControl/>
              <w:spacing w:line="500" w:lineRule="exact"/>
              <w:jc w:val="center"/>
              <w:rPr>
                <w:rFonts w:eastAsia="方正仿宋_GBK"/>
                <w:kern w:val="0"/>
                <w:sz w:val="24"/>
              </w:rPr>
            </w:pPr>
            <w:r>
              <w:rPr>
                <w:rFonts w:hint="eastAsia" w:eastAsia="方正仿宋_GBK"/>
                <w:kern w:val="0"/>
                <w:sz w:val="24"/>
              </w:rPr>
              <w:t>套</w:t>
            </w:r>
          </w:p>
        </w:tc>
        <w:tc>
          <w:tcPr>
            <w:tcW w:w="1964" w:type="dxa"/>
            <w:vAlign w:val="center"/>
          </w:tcPr>
          <w:p>
            <w:pPr>
              <w:widowControl/>
              <w:spacing w:line="500" w:lineRule="exact"/>
              <w:rPr>
                <w:rFonts w:eastAsia="方正仿宋_GBK"/>
                <w:kern w:val="0"/>
                <w:sz w:val="24"/>
              </w:rPr>
            </w:pPr>
            <w:r>
              <w:rPr>
                <w:rFonts w:hint="eastAsia" w:eastAsia="方正仿宋_GBK"/>
                <w:kern w:val="0"/>
                <w:sz w:val="24"/>
              </w:rPr>
              <w:t>1、一次电缆头热缩施工工艺制作安装；</w:t>
            </w:r>
          </w:p>
          <w:p>
            <w:pPr>
              <w:widowControl/>
              <w:spacing w:line="500" w:lineRule="exact"/>
            </w:pPr>
            <w:r>
              <w:rPr>
                <w:rFonts w:hint="eastAsia" w:eastAsia="方正仿宋_GBK"/>
                <w:kern w:val="0"/>
                <w:sz w:val="24"/>
              </w:rPr>
              <w:t>2、配套一次电缆头</w:t>
            </w:r>
            <w:r>
              <w:rPr>
                <w:rFonts w:eastAsia="方正仿宋_GBK"/>
                <w:kern w:val="0"/>
                <w:sz w:val="24"/>
              </w:rPr>
              <w:t>在民航局进行备案登记，具有民航专用设备通告</w:t>
            </w:r>
            <w:r>
              <w:rPr>
                <w:rFonts w:hint="eastAsia" w:eastAsia="方正仿宋_GBK"/>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723" w:type="dxa"/>
            <w:vAlign w:val="center"/>
          </w:tcPr>
          <w:p>
            <w:pPr>
              <w:widowControl/>
              <w:spacing w:line="500" w:lineRule="exact"/>
              <w:jc w:val="center"/>
              <w:rPr>
                <w:rFonts w:eastAsia="方正仿宋_GBK"/>
                <w:kern w:val="0"/>
                <w:sz w:val="24"/>
              </w:rPr>
            </w:pPr>
            <w:r>
              <w:rPr>
                <w:rFonts w:hint="eastAsia" w:eastAsia="方正仿宋_GBK"/>
                <w:kern w:val="0"/>
                <w:sz w:val="24"/>
              </w:rPr>
              <w:t>6</w:t>
            </w:r>
          </w:p>
        </w:tc>
        <w:tc>
          <w:tcPr>
            <w:tcW w:w="1441" w:type="dxa"/>
            <w:vAlign w:val="center"/>
          </w:tcPr>
          <w:p>
            <w:pPr>
              <w:widowControl/>
              <w:spacing w:line="500" w:lineRule="exact"/>
              <w:jc w:val="center"/>
              <w:rPr>
                <w:rFonts w:eastAsia="方正仿宋_GBK"/>
                <w:kern w:val="0"/>
                <w:sz w:val="24"/>
              </w:rPr>
            </w:pPr>
            <w:r>
              <w:rPr>
                <w:rFonts w:hint="eastAsia" w:eastAsia="方正仿宋_GBK"/>
                <w:kern w:val="0"/>
                <w:sz w:val="24"/>
              </w:rPr>
              <w:t>二次电缆头</w:t>
            </w:r>
          </w:p>
        </w:tc>
        <w:tc>
          <w:tcPr>
            <w:tcW w:w="2941" w:type="dxa"/>
            <w:vAlign w:val="center"/>
          </w:tcPr>
          <w:p>
            <w:pPr>
              <w:widowControl/>
              <w:spacing w:line="500" w:lineRule="exact"/>
              <w:rPr>
                <w:rFonts w:eastAsia="方正仿宋_GBK"/>
                <w:kern w:val="0"/>
                <w:sz w:val="24"/>
              </w:rPr>
            </w:pPr>
            <w:r>
              <w:rPr>
                <w:rFonts w:hint="eastAsia" w:eastAsia="方正仿宋_GBK"/>
                <w:kern w:val="0"/>
                <w:sz w:val="24"/>
              </w:rPr>
              <w:t>参考“DJ-JDKR-0.45/0.75，1*4mm²”型助航灯光专用电缆配套电缆头”，</w:t>
            </w:r>
            <w:r>
              <w:rPr>
                <w:rFonts w:eastAsia="方正仿宋_GBK"/>
                <w:kern w:val="0"/>
                <w:sz w:val="24"/>
              </w:rPr>
              <w:t>选取同档次、同功能产品</w:t>
            </w:r>
            <w:r>
              <w:rPr>
                <w:rFonts w:hint="eastAsia" w:eastAsia="方正仿宋_GBK"/>
                <w:kern w:val="0"/>
                <w:sz w:val="24"/>
              </w:rPr>
              <w:t>，需在投标时明确具体产品品牌和型号。</w:t>
            </w:r>
          </w:p>
        </w:tc>
        <w:tc>
          <w:tcPr>
            <w:tcW w:w="717" w:type="dxa"/>
            <w:vAlign w:val="center"/>
          </w:tcPr>
          <w:p>
            <w:pPr>
              <w:widowControl/>
              <w:spacing w:line="500" w:lineRule="exact"/>
              <w:jc w:val="center"/>
              <w:rPr>
                <w:rFonts w:eastAsia="方正仿宋_GBK"/>
                <w:kern w:val="0"/>
                <w:sz w:val="24"/>
              </w:rPr>
            </w:pPr>
            <w:r>
              <w:rPr>
                <w:rFonts w:hint="eastAsia" w:eastAsia="方正仿宋_GBK"/>
                <w:kern w:val="0"/>
                <w:sz w:val="24"/>
              </w:rPr>
              <w:t>4</w:t>
            </w:r>
          </w:p>
        </w:tc>
        <w:tc>
          <w:tcPr>
            <w:tcW w:w="734" w:type="dxa"/>
            <w:vAlign w:val="center"/>
          </w:tcPr>
          <w:p>
            <w:pPr>
              <w:widowControl/>
              <w:spacing w:line="500" w:lineRule="exact"/>
              <w:jc w:val="center"/>
              <w:rPr>
                <w:rFonts w:eastAsia="方正仿宋_GBK"/>
                <w:kern w:val="0"/>
                <w:sz w:val="24"/>
              </w:rPr>
            </w:pPr>
            <w:r>
              <w:rPr>
                <w:rFonts w:hint="eastAsia" w:eastAsia="方正仿宋_GBK"/>
                <w:kern w:val="0"/>
                <w:sz w:val="24"/>
              </w:rPr>
              <w:t>套</w:t>
            </w:r>
          </w:p>
        </w:tc>
        <w:tc>
          <w:tcPr>
            <w:tcW w:w="1964" w:type="dxa"/>
            <w:vAlign w:val="center"/>
          </w:tcPr>
          <w:p>
            <w:pPr>
              <w:widowControl/>
              <w:spacing w:line="500" w:lineRule="exact"/>
              <w:rPr>
                <w:rFonts w:eastAsia="方正仿宋_GBK"/>
                <w:kern w:val="0"/>
                <w:sz w:val="24"/>
              </w:rPr>
            </w:pPr>
            <w:r>
              <w:rPr>
                <w:rFonts w:hint="eastAsia" w:eastAsia="方正仿宋_GBK"/>
                <w:kern w:val="0"/>
                <w:sz w:val="24"/>
              </w:rPr>
              <w:t>二次电缆头制作安装。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8520" w:type="dxa"/>
            <w:gridSpan w:val="6"/>
            <w:vAlign w:val="center"/>
          </w:tcPr>
          <w:p>
            <w:pPr>
              <w:widowControl/>
              <w:spacing w:line="500" w:lineRule="exact"/>
              <w:rPr>
                <w:rFonts w:eastAsia="方正仿宋_GBK"/>
                <w:kern w:val="0"/>
                <w:sz w:val="24"/>
              </w:rPr>
            </w:pPr>
            <w:r>
              <w:rPr>
                <w:rFonts w:hint="eastAsia" w:eastAsia="方正仿宋_GBK"/>
                <w:kern w:val="0"/>
                <w:sz w:val="24"/>
              </w:rPr>
              <w:t>包括但不限于以上设备的材料、安装、制作、措施等所有要求，未详尽的见设计图纸。</w:t>
            </w:r>
          </w:p>
        </w:tc>
      </w:tr>
    </w:tbl>
    <w:p>
      <w:pPr>
        <w:pStyle w:val="10"/>
        <w:ind w:right="600" w:firstLine="600"/>
        <w:jc w:val="right"/>
        <w:rPr>
          <w:rFonts w:ascii="Times New Roman" w:hAnsi="Times New Roman" w:cs="Times New Roman"/>
          <w:color w:val="auto"/>
        </w:rPr>
      </w:pPr>
      <w:r>
        <w:rPr>
          <w:rFonts w:ascii="Times New Roman" w:hAnsi="Times New Roman" w:cs="Times New Roman"/>
          <w:color w:val="auto"/>
        </w:rPr>
        <w:t xml:space="preserve">        </w:t>
      </w:r>
    </w:p>
    <w:p>
      <w:pPr>
        <w:snapToGrid w:val="0"/>
        <w:spacing w:line="360" w:lineRule="auto"/>
        <w:rPr>
          <w:rFonts w:eastAsia="等线"/>
          <w:sz w:val="44"/>
          <w:szCs w:val="36"/>
          <w:highlight w:val="yellow"/>
        </w:rPr>
      </w:pPr>
    </w:p>
    <w:p>
      <w:pPr>
        <w:pStyle w:val="2"/>
        <w:rPr>
          <w:rFonts w:ascii="Times New Roman" w:hAnsi="Times New Roman" w:eastAsia="等线"/>
          <w:sz w:val="44"/>
          <w:szCs w:val="36"/>
          <w:highlight w:val="yellow"/>
        </w:rPr>
      </w:pPr>
    </w:p>
    <w:p>
      <w:pPr>
        <w:rPr>
          <w:highlight w:val="yellow"/>
        </w:rPr>
      </w:pPr>
    </w:p>
    <w:p/>
    <w:p/>
    <w:p/>
    <w:sectPr>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0" w:usb3="00000000" w:csb0="001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fill on="f" focussize="0,0"/>
              <v:stroke on="f" weight="0.5pt"/>
              <v:imagedata o:title=""/>
              <o:lock v:ext="edit" aspectratio="f"/>
              <v:textbox inset="0mm,0mm,0mm,0mm" style="mso-fit-shape-to-text:t;">
                <w:txbxContent>
                  <w:p>
                    <w:pPr>
                      <w:pStyle w:val="4"/>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instrText xml:space="preserve"> NUMPAGES  \* MERGEFORMAT </w:instrText>
                    </w:r>
                    <w:r>
                      <w:fldChar w:fldCharType="separate"/>
                    </w:r>
                    <w:r>
                      <w:t>4</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r>
      <w:rPr>
        <w:rFonts w:ascii="等线" w:hAnsi="等线" w:eastAsia="等线"/>
        <w:sz w:val="18"/>
        <w:szCs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22</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ascii="等线" w:hAnsi="等线" w:eastAsia="等线"/>
                              <w:sz w:val="18"/>
                              <w:szCs w:val="18"/>
                            </w:rPr>
                            <w:t>51</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22</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ascii="等线" w:hAnsi="等线" w:eastAsia="等线"/>
                        <w:sz w:val="18"/>
                        <w:szCs w:val="18"/>
                      </w:rPr>
                      <w:t>51</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v:textbox>
            </v:shape>
          </w:pict>
        </mc:Fallback>
      </mc:AlternateContent>
    </w:r>
  </w:p>
  <w:p>
    <w:pPr>
      <w:tabs>
        <w:tab w:val="center" w:pos="4153"/>
        <w:tab w:val="right" w:pos="8306"/>
      </w:tabs>
      <w:snapToGrid w:val="0"/>
      <w:jc w:val="left"/>
      <w:rPr>
        <w:rFonts w:ascii="等线" w:hAnsi="等线" w:eastAsia="等线"/>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r>
      <w:rPr>
        <w:rFonts w:ascii="等线" w:hAnsi="等线" w:eastAsia="等线"/>
        <w:sz w:val="18"/>
        <w:szCs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20</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ascii="等线" w:hAnsi="等线" w:eastAsia="等线"/>
                              <w:sz w:val="18"/>
                              <w:szCs w:val="18"/>
                            </w:rPr>
                            <w:t>51</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EPZ0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DpxD2dGQIAACMEAAAOAAAA&#10;AAAAAAEAIAAAAB8BAABkcnMvZTJvRG9jLnhtbFBLBQYAAAAABgAGAFkBAACqBQ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等线" w:hAnsi="等线"/>
                        <w:sz w:val="18"/>
                        <w:szCs w:val="18"/>
                      </w:rPr>
                    </w:pPr>
                    <w:r>
                      <w:rPr>
                        <w:rFonts w:hint="eastAsia" w:ascii="等线" w:hAnsi="等线" w:eastAsia="等线"/>
                        <w:sz w:val="18"/>
                        <w:szCs w:val="18"/>
                      </w:rPr>
                      <w:t xml:space="preserve">第 </w:t>
                    </w:r>
                    <w:r>
                      <w:rPr>
                        <w:rFonts w:hint="eastAsia" w:ascii="等线" w:hAnsi="等线" w:eastAsia="等线"/>
                        <w:sz w:val="18"/>
                        <w:szCs w:val="18"/>
                      </w:rPr>
                      <w:fldChar w:fldCharType="begin"/>
                    </w:r>
                    <w:r>
                      <w:rPr>
                        <w:rFonts w:hint="eastAsia" w:ascii="等线" w:hAnsi="等线" w:eastAsia="等线"/>
                        <w:sz w:val="18"/>
                        <w:szCs w:val="18"/>
                      </w:rPr>
                      <w:instrText xml:space="preserve"> PAGE  \* MERGEFORMAT </w:instrText>
                    </w:r>
                    <w:r>
                      <w:rPr>
                        <w:rFonts w:hint="eastAsia" w:ascii="等线" w:hAnsi="等线" w:eastAsia="等线"/>
                        <w:sz w:val="18"/>
                        <w:szCs w:val="18"/>
                      </w:rPr>
                      <w:fldChar w:fldCharType="separate"/>
                    </w:r>
                    <w:r>
                      <w:rPr>
                        <w:rFonts w:ascii="等线" w:hAnsi="等线" w:eastAsia="等线"/>
                        <w:sz w:val="18"/>
                        <w:szCs w:val="18"/>
                      </w:rPr>
                      <w:t>20</w:t>
                    </w:r>
                    <w:r>
                      <w:rPr>
                        <w:rFonts w:hint="eastAsia" w:ascii="等线" w:hAnsi="等线" w:eastAsia="等线"/>
                        <w:sz w:val="18"/>
                        <w:szCs w:val="18"/>
                      </w:rPr>
                      <w:fldChar w:fldCharType="end"/>
                    </w:r>
                    <w:r>
                      <w:rPr>
                        <w:rFonts w:hint="eastAsia" w:ascii="等线" w:hAnsi="等线" w:eastAsia="等线"/>
                        <w:sz w:val="18"/>
                        <w:szCs w:val="18"/>
                      </w:rPr>
                      <w:t xml:space="preserve"> 页 共 </w:t>
                    </w:r>
                    <w:r>
                      <w:fldChar w:fldCharType="begin"/>
                    </w:r>
                    <w:r>
                      <w:instrText xml:space="preserve"> NUMPAGES  \* MERGEFORMAT </w:instrText>
                    </w:r>
                    <w:r>
                      <w:fldChar w:fldCharType="separate"/>
                    </w:r>
                    <w:r>
                      <w:rPr>
                        <w:rFonts w:ascii="等线" w:hAnsi="等线" w:eastAsia="等线"/>
                        <w:sz w:val="18"/>
                        <w:szCs w:val="18"/>
                      </w:rPr>
                      <w:t>51</w:t>
                    </w:r>
                    <w:r>
                      <w:rPr>
                        <w:rFonts w:hint="eastAsia" w:ascii="等线" w:hAnsi="等线" w:eastAsia="等线"/>
                        <w:sz w:val="18"/>
                        <w:szCs w:val="18"/>
                      </w:rPr>
                      <w:fldChar w:fldCharType="end"/>
                    </w:r>
                    <w:r>
                      <w:rPr>
                        <w:rFonts w:hint="eastAsia" w:ascii="等线" w:hAnsi="等线" w:eastAsia="等线"/>
                        <w:sz w:val="18"/>
                        <w:szCs w:val="18"/>
                      </w:rPr>
                      <w:t xml:space="preserve"> 页</w:t>
                    </w:r>
                  </w:p>
                </w:txbxContent>
              </v:textbox>
            </v:shape>
          </w:pict>
        </mc:Fallback>
      </mc:AlternateContent>
    </w:r>
  </w:p>
  <w:p>
    <w:pPr>
      <w:tabs>
        <w:tab w:val="center" w:pos="4153"/>
        <w:tab w:val="right" w:pos="8306"/>
      </w:tabs>
      <w:snapToGrid w:val="0"/>
      <w:jc w:val="center"/>
      <w:rPr>
        <w:rFonts w:ascii="等线" w:hAnsi="等线" w:eastAsia="等线"/>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43</w:t>
    </w:r>
    <w:r>
      <w:rPr>
        <w:lang w:val="zh-CN"/>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eastAsia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ascii="等线" w:hAnsi="等线" w:eastAsia="等线"/>
        <w:sz w:val="18"/>
        <w:szCs w:val="18"/>
      </w:rPr>
    </w:pPr>
    <w:r>
      <w:rPr>
        <w:rFonts w:hint="eastAsia" w:ascii="等线" w:hAnsi="等线" w:eastAsia="等线"/>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4153"/>
        <w:tab w:val="left" w:pos="4876"/>
        <w:tab w:val="right" w:pos="8306"/>
      </w:tabs>
      <w:snapToGrid w:val="0"/>
      <w:jc w:val="left"/>
      <w:rPr>
        <w:rFonts w:ascii="等线" w:hAnsi="等线" w:eastAsia="等线"/>
        <w:sz w:val="18"/>
        <w:szCs w:val="18"/>
      </w:rPr>
    </w:pPr>
    <w:r>
      <w:rPr>
        <w:rFonts w:hint="eastAsia" w:ascii="等线" w:hAnsi="等线" w:eastAsia="等线"/>
        <w:sz w:val="18"/>
        <w:szCs w:val="18"/>
      </w:rPr>
      <w:tab/>
    </w:r>
    <w:r>
      <w:rPr>
        <w:rFonts w:hint="eastAsia" w:ascii="等线" w:hAnsi="等线" w:eastAsia="等线"/>
        <w:sz w:val="18"/>
        <w:szCs w:val="18"/>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0C3CFA"/>
    <w:multiLevelType w:val="singleLevel"/>
    <w:tmpl w:val="F40C3CFA"/>
    <w:lvl w:ilvl="0" w:tentative="0">
      <w:start w:val="3"/>
      <w:numFmt w:val="chineseCounting"/>
      <w:suff w:val="space"/>
      <w:lvlText w:val="第%1条"/>
      <w:lvlJc w:val="left"/>
      <w:rPr>
        <w:rFonts w:hint="eastAsia"/>
      </w:rPr>
    </w:lvl>
  </w:abstractNum>
  <w:abstractNum w:abstractNumId="1">
    <w:nsid w:val="1F1F6396"/>
    <w:multiLevelType w:val="singleLevel"/>
    <w:tmpl w:val="1F1F6396"/>
    <w:lvl w:ilvl="0" w:tentative="0">
      <w:start w:val="1"/>
      <w:numFmt w:val="decimal"/>
      <w:suff w:val="nothing"/>
      <w:lvlText w:val="%1、"/>
      <w:lvlJc w:val="left"/>
    </w:lvl>
  </w:abstractNum>
  <w:abstractNum w:abstractNumId="2">
    <w:nsid w:val="6983C8B6"/>
    <w:multiLevelType w:val="singleLevel"/>
    <w:tmpl w:val="6983C8B6"/>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34DAC"/>
    <w:rsid w:val="026456FA"/>
    <w:rsid w:val="101B6DA6"/>
    <w:rsid w:val="189F5DAA"/>
    <w:rsid w:val="2EB27DC4"/>
    <w:rsid w:val="3D1551C3"/>
    <w:rsid w:val="6C2A00A5"/>
    <w:rsid w:val="6F17033A"/>
    <w:rsid w:val="72934DAC"/>
    <w:rsid w:val="7E415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Body Text"/>
    <w:basedOn w:val="1"/>
    <w:next w:val="1"/>
    <w:qFormat/>
    <w:uiPriority w:val="0"/>
    <w:pPr>
      <w:jc w:val="center"/>
    </w:pPr>
    <w:rPr>
      <w:rFonts w:ascii="幼圆" w:eastAsia="幼圆"/>
      <w:b/>
      <w:sz w:val="44"/>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7">
    <w:name w:val="Hyperlink"/>
    <w:basedOn w:val="6"/>
    <w:qFormat/>
    <w:uiPriority w:val="0"/>
    <w:rPr>
      <w:color w:val="0563C1" w:themeColor="hyperlink"/>
      <w:u w:val="single"/>
      <w14:textFill>
        <w14:solidFill>
          <w14:schemeClr w14:val="hlink"/>
        </w14:solidFill>
      </w14:textFill>
    </w:rPr>
  </w:style>
  <w:style w:type="table" w:styleId="9">
    <w:name w:val="Table Grid"/>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customStyle="1" w:styleId="10">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1">
    <w:name w:val="zjb標題1"/>
    <w:basedOn w:val="1"/>
    <w:qFormat/>
    <w:uiPriority w:val="0"/>
    <w:pPr>
      <w:ind w:firstLine="1441" w:firstLineChars="200"/>
    </w:pPr>
    <w:rPr>
      <w:rFonts w:eastAsia="华文中宋"/>
      <w:b/>
      <w:color w:val="000000"/>
      <w:sz w:val="72"/>
      <w:szCs w:val="72"/>
    </w:rPr>
  </w:style>
  <w:style w:type="character" w:customStyle="1" w:styleId="12">
    <w:name w:val="Body text (2)_"/>
    <w:link w:val="13"/>
    <w:qFormat/>
    <w:uiPriority w:val="99"/>
    <w:rPr>
      <w:rFonts w:ascii="MingLiU" w:hAnsi="Calibri" w:eastAsia="MingLiU" w:cs="MingLiU"/>
      <w:sz w:val="30"/>
      <w:szCs w:val="30"/>
    </w:rPr>
  </w:style>
  <w:style w:type="paragraph" w:customStyle="1" w:styleId="13">
    <w:name w:val="Body text (2)1"/>
    <w:basedOn w:val="1"/>
    <w:link w:val="12"/>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2022-09-02T02:34:00Z</dcterms:created>
  <dc:creator>田珂维</dc:creator>
  <cp:lastModifiedBy>田珂维</cp:lastModifiedBy>
  <cp:lastPrinted>2022-09-19T01:34:00Z</cp:lastPrinted>
  <dcterms:modified xsi:type="dcterms:W3CDTF">2022-09-21T01:30:14Z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