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_GBK"/>
          <w:sz w:val="52"/>
          <w:szCs w:val="52"/>
        </w:rPr>
      </w:pPr>
      <w:r>
        <w:rPr>
          <w:rFonts w:eastAsia="方正小标宋_GBK"/>
          <w:sz w:val="52"/>
          <w:szCs w:val="52"/>
        </w:rPr>
        <w:t>重庆江北国际机场有限公司</w:t>
      </w:r>
    </w:p>
    <w:p>
      <w:pPr>
        <w:jc w:val="center"/>
        <w:rPr>
          <w:rFonts w:eastAsia="仿宋"/>
          <w:b/>
          <w:sz w:val="52"/>
          <w:szCs w:val="52"/>
        </w:rPr>
      </w:pPr>
    </w:p>
    <w:p>
      <w:pPr>
        <w:jc w:val="center"/>
        <w:rPr>
          <w:rFonts w:eastAsia="方正仿宋_GBK"/>
          <w:b/>
          <w:sz w:val="44"/>
          <w:szCs w:val="44"/>
        </w:rPr>
      </w:pPr>
    </w:p>
    <w:p>
      <w:pPr>
        <w:jc w:val="center"/>
        <w:rPr>
          <w:rFonts w:eastAsia="方正仿宋_GBK"/>
          <w:b/>
          <w:sz w:val="44"/>
          <w:szCs w:val="44"/>
        </w:rPr>
      </w:pPr>
    </w:p>
    <w:p>
      <w:pPr>
        <w:jc w:val="center"/>
        <w:rPr>
          <w:rFonts w:eastAsia="方正仿宋_GBK"/>
          <w:b/>
          <w:sz w:val="44"/>
          <w:szCs w:val="44"/>
        </w:rPr>
      </w:pPr>
    </w:p>
    <w:p>
      <w:pPr>
        <w:jc w:val="center"/>
        <w:rPr>
          <w:rFonts w:eastAsia="方正仿宋_GBK"/>
          <w:b/>
          <w:sz w:val="44"/>
          <w:szCs w:val="44"/>
        </w:rPr>
      </w:pPr>
    </w:p>
    <w:p>
      <w:pPr>
        <w:jc w:val="center"/>
        <w:rPr>
          <w:rFonts w:eastAsia="方正仿宋_GBK"/>
          <w:b/>
          <w:sz w:val="44"/>
          <w:szCs w:val="44"/>
        </w:rPr>
      </w:pPr>
    </w:p>
    <w:p>
      <w:pPr>
        <w:jc w:val="center"/>
        <w:rPr>
          <w:rFonts w:eastAsia="方正小标宋简体"/>
          <w:sz w:val="44"/>
          <w:szCs w:val="44"/>
        </w:rPr>
      </w:pPr>
      <w:r>
        <w:rPr>
          <w:rFonts w:eastAsia="方正仿宋_GBK"/>
          <w:b/>
          <w:sz w:val="44"/>
          <w:szCs w:val="44"/>
        </w:rPr>
        <w:t>助航灯光通用耗材采购项目</w:t>
      </w:r>
    </w:p>
    <w:p>
      <w:pPr>
        <w:jc w:val="center"/>
        <w:rPr>
          <w:rFonts w:eastAsia="方正小标宋简体"/>
          <w:sz w:val="44"/>
          <w:szCs w:val="44"/>
        </w:rPr>
      </w:pPr>
      <w:r>
        <w:rPr>
          <w:rFonts w:eastAsia="方正小标宋简体"/>
          <w:sz w:val="44"/>
          <w:szCs w:val="44"/>
        </w:rPr>
        <w:t>比选文件</w:t>
      </w:r>
    </w:p>
    <w:p>
      <w:pPr>
        <w:jc w:val="center"/>
        <w:rPr>
          <w:rFonts w:eastAsia="仿宋"/>
          <w:b/>
          <w:sz w:val="32"/>
        </w:rPr>
      </w:pPr>
    </w:p>
    <w:p>
      <w:pPr>
        <w:jc w:val="center"/>
        <w:rPr>
          <w:rFonts w:eastAsia="仿宋"/>
          <w:b/>
          <w:sz w:val="32"/>
        </w:rPr>
      </w:pPr>
    </w:p>
    <w:p>
      <w:pPr>
        <w:jc w:val="center"/>
        <w:rPr>
          <w:rFonts w:hint="eastAsia" w:eastAsia="方正小标宋简体"/>
          <w:sz w:val="32"/>
          <w:lang w:val="en-US" w:eastAsia="zh-CN"/>
        </w:rPr>
      </w:pPr>
      <w:r>
        <w:rPr>
          <w:rFonts w:eastAsia="方正小标宋简体"/>
          <w:sz w:val="32"/>
        </w:rPr>
        <w:t>编号：</w:t>
      </w:r>
      <w:r>
        <w:rPr>
          <w:rFonts w:hint="eastAsia" w:eastAsia="方正小标宋简体"/>
          <w:sz w:val="32"/>
          <w:lang w:val="en-US" w:eastAsia="zh-CN"/>
        </w:rPr>
        <w:t>fc-2022-23</w:t>
      </w:r>
    </w:p>
    <w:p>
      <w:pPr>
        <w:jc w:val="center"/>
        <w:rPr>
          <w:rFonts w:eastAsia="仿宋"/>
          <w:b/>
          <w:sz w:val="32"/>
        </w:rPr>
      </w:pPr>
      <w:r>
        <w:rPr>
          <w:rFonts w:hint="eastAsia" w:eastAsia="仿宋"/>
          <w:b/>
          <w:sz w:val="32"/>
        </w:rPr>
        <w:t xml:space="preserve"> </w:t>
      </w:r>
    </w:p>
    <w:p>
      <w:pPr>
        <w:rPr>
          <w:rFonts w:eastAsia="仿宋"/>
          <w:b/>
          <w:sz w:val="52"/>
        </w:rPr>
      </w:pPr>
    </w:p>
    <w:p>
      <w:pPr>
        <w:jc w:val="center"/>
        <w:rPr>
          <w:rFonts w:eastAsia="仿宋"/>
          <w:b/>
          <w:sz w:val="52"/>
        </w:rPr>
      </w:pPr>
    </w:p>
    <w:p>
      <w:pPr>
        <w:jc w:val="center"/>
        <w:rPr>
          <w:rFonts w:eastAsia="方正小标宋简体"/>
          <w:sz w:val="32"/>
          <w:szCs w:val="32"/>
        </w:rPr>
      </w:pPr>
      <w:r>
        <w:rPr>
          <w:rFonts w:eastAsia="方正小标宋简体"/>
          <w:sz w:val="32"/>
          <w:szCs w:val="32"/>
        </w:rPr>
        <w:t>重庆江北国际机场有限公司</w:t>
      </w:r>
    </w:p>
    <w:p>
      <w:pPr>
        <w:jc w:val="center"/>
        <w:rPr>
          <w:rFonts w:eastAsia="方正小标宋简体"/>
          <w:sz w:val="32"/>
          <w:szCs w:val="32"/>
        </w:rPr>
      </w:pPr>
      <w:r>
        <w:rPr>
          <w:rFonts w:eastAsia="方正小标宋简体"/>
          <w:sz w:val="32"/>
          <w:szCs w:val="32"/>
        </w:rPr>
        <w:t>飞行区管理部（代章）</w:t>
      </w:r>
    </w:p>
    <w:p>
      <w:pPr>
        <w:pStyle w:val="5"/>
        <w:rPr>
          <w:rFonts w:ascii="Times New Roman"/>
        </w:rPr>
      </w:pPr>
    </w:p>
    <w:p>
      <w:pPr>
        <w:jc w:val="center"/>
        <w:rPr>
          <w:rFonts w:eastAsia="方正小标宋简体"/>
          <w:sz w:val="32"/>
          <w:szCs w:val="32"/>
        </w:rPr>
      </w:pPr>
      <w:r>
        <w:rPr>
          <w:rFonts w:eastAsia="方正小标宋简体"/>
          <w:sz w:val="32"/>
          <w:szCs w:val="32"/>
        </w:rPr>
        <w:t>二〇二二年</w:t>
      </w:r>
      <w:r>
        <w:rPr>
          <w:rFonts w:hint="eastAsia" w:eastAsia="方正小标宋简体"/>
          <w:sz w:val="32"/>
          <w:szCs w:val="32"/>
          <w:lang w:val="en-US" w:eastAsia="zh-CN"/>
        </w:rPr>
        <w:t>九</w:t>
      </w:r>
      <w:r>
        <w:rPr>
          <w:rFonts w:eastAsia="方正小标宋简体"/>
          <w:sz w:val="32"/>
          <w:szCs w:val="32"/>
        </w:rPr>
        <w:t>月</w:t>
      </w:r>
    </w:p>
    <w:p>
      <w:pPr>
        <w:rPr>
          <w:rFonts w:eastAsia="方正小标宋简体"/>
          <w:sz w:val="32"/>
          <w:szCs w:val="32"/>
        </w:rPr>
      </w:pPr>
      <w:r>
        <w:rPr>
          <w:rFonts w:eastAsia="方正小标宋简体"/>
          <w:sz w:val="32"/>
          <w:szCs w:val="32"/>
        </w:rPr>
        <w:br w:type="page"/>
      </w:r>
    </w:p>
    <w:p>
      <w:pPr>
        <w:jc w:val="center"/>
        <w:rPr>
          <w:rFonts w:eastAsia="方正小标宋_GBK"/>
          <w:sz w:val="44"/>
          <w:szCs w:val="44"/>
        </w:rPr>
      </w:pPr>
      <w:r>
        <w:rPr>
          <w:rFonts w:eastAsia="方正小标宋_GBK"/>
          <w:sz w:val="44"/>
          <w:szCs w:val="44"/>
        </w:rPr>
        <w:t>助航灯光通用耗材采购项目比选文件</w:t>
      </w:r>
    </w:p>
    <w:p>
      <w:pPr>
        <w:widowControl/>
        <w:ind w:firstLine="560" w:firstLineChars="200"/>
        <w:jc w:val="left"/>
        <w:rPr>
          <w:rFonts w:eastAsia="方正仿宋_GBK"/>
          <w:sz w:val="28"/>
          <w:szCs w:val="28"/>
        </w:rPr>
      </w:pPr>
      <w:r>
        <w:rPr>
          <w:rFonts w:eastAsia="方正仿宋_GBK"/>
          <w:sz w:val="28"/>
          <w:szCs w:val="28"/>
        </w:rPr>
        <w:t>我司决定于近期将对助航灯光通用耗材采购项目邀请符合相应条件的供应商就本项目进行比选。</w:t>
      </w:r>
    </w:p>
    <w:p>
      <w:pPr>
        <w:widowControl/>
        <w:ind w:firstLine="562" w:firstLineChars="200"/>
        <w:jc w:val="left"/>
        <w:rPr>
          <w:rFonts w:eastAsia="方正仿宋_GBK"/>
          <w:b/>
          <w:bCs/>
          <w:kern w:val="0"/>
          <w:sz w:val="28"/>
          <w:szCs w:val="28"/>
        </w:rPr>
      </w:pPr>
      <w:r>
        <w:rPr>
          <w:rFonts w:eastAsia="方正仿宋_GBK"/>
          <w:b/>
          <w:bCs/>
          <w:kern w:val="0"/>
          <w:sz w:val="28"/>
          <w:szCs w:val="28"/>
        </w:rPr>
        <w:t>一、项目实施内容及要求</w:t>
      </w:r>
    </w:p>
    <w:p>
      <w:pPr>
        <w:widowControl/>
        <w:jc w:val="left"/>
        <w:rPr>
          <w:rFonts w:eastAsia="方正仿宋_GBK"/>
          <w:b/>
          <w:bCs/>
          <w:kern w:val="0"/>
          <w:sz w:val="28"/>
          <w:szCs w:val="28"/>
        </w:rPr>
      </w:pPr>
      <w:r>
        <w:rPr>
          <w:rFonts w:eastAsia="方正仿宋_GBK"/>
          <w:b/>
          <w:bCs/>
          <w:kern w:val="0"/>
          <w:sz w:val="28"/>
          <w:szCs w:val="28"/>
        </w:rPr>
        <w:t xml:space="preserve">    1.1 资格要求</w:t>
      </w:r>
    </w:p>
    <w:p>
      <w:pPr>
        <w:widowControl/>
        <w:ind w:firstLine="560" w:firstLineChars="200"/>
        <w:jc w:val="left"/>
        <w:rPr>
          <w:rFonts w:eastAsia="方正仿宋_GBK"/>
          <w:sz w:val="28"/>
          <w:szCs w:val="28"/>
        </w:rPr>
      </w:pPr>
      <w:r>
        <w:rPr>
          <w:rFonts w:eastAsia="方正仿宋_GBK"/>
          <w:sz w:val="28"/>
          <w:szCs w:val="28"/>
        </w:rPr>
        <w:t>1.1.1 在中华人民共和国依法注册、具有独立法人资格，具有有效营业执照。（提供营业执照复印件并加盖</w:t>
      </w:r>
      <w:r>
        <w:rPr>
          <w:rFonts w:hint="eastAsia" w:eastAsia="方正仿宋_GBK"/>
          <w:sz w:val="28"/>
          <w:szCs w:val="28"/>
        </w:rPr>
        <w:t>比选响应人</w:t>
      </w:r>
      <w:r>
        <w:rPr>
          <w:rFonts w:eastAsia="方正仿宋_GBK"/>
          <w:sz w:val="28"/>
          <w:szCs w:val="28"/>
        </w:rPr>
        <w:t>鲜章）</w:t>
      </w:r>
    </w:p>
    <w:p>
      <w:pPr>
        <w:widowControl/>
        <w:ind w:firstLine="560" w:firstLineChars="200"/>
        <w:jc w:val="left"/>
        <w:rPr>
          <w:rFonts w:eastAsia="方正仿宋_GBK"/>
          <w:sz w:val="28"/>
          <w:szCs w:val="28"/>
        </w:rPr>
      </w:pPr>
      <w:r>
        <w:rPr>
          <w:rFonts w:eastAsia="方正仿宋_GBK"/>
          <w:sz w:val="28"/>
          <w:szCs w:val="28"/>
        </w:rPr>
        <w:t>1.1.2 业绩要求：近三年（2020年-2022年）有单个合同金额在10万元（含）以上的</w:t>
      </w:r>
      <w:r>
        <w:rPr>
          <w:rFonts w:hint="eastAsia" w:eastAsia="方正仿宋_GBK"/>
          <w:sz w:val="28"/>
          <w:szCs w:val="28"/>
        </w:rPr>
        <w:t>包括空开类或接触器类或电容类或继电器类等元器件</w:t>
      </w:r>
      <w:r>
        <w:rPr>
          <w:rFonts w:eastAsia="方正仿宋_GBK"/>
          <w:sz w:val="28"/>
          <w:szCs w:val="28"/>
        </w:rPr>
        <w:t>销售合同。（以合同签订时间为准，提供合同复印件并加盖</w:t>
      </w:r>
      <w:r>
        <w:rPr>
          <w:rFonts w:hint="eastAsia" w:eastAsia="方正仿宋_GBK"/>
          <w:sz w:val="28"/>
          <w:szCs w:val="28"/>
        </w:rPr>
        <w:t>比选响应人</w:t>
      </w:r>
      <w:r>
        <w:rPr>
          <w:rFonts w:eastAsia="方正仿宋_GBK"/>
          <w:sz w:val="28"/>
          <w:szCs w:val="28"/>
        </w:rPr>
        <w:t>鲜章，原合同备查）</w:t>
      </w:r>
    </w:p>
    <w:p>
      <w:pPr>
        <w:widowControl/>
        <w:ind w:firstLine="560" w:firstLineChars="200"/>
        <w:jc w:val="left"/>
        <w:rPr>
          <w:rFonts w:eastAsia="方正仿宋_GBK"/>
          <w:sz w:val="28"/>
          <w:szCs w:val="28"/>
        </w:rPr>
      </w:pPr>
      <w:r>
        <w:rPr>
          <w:rFonts w:eastAsia="方正仿宋_GBK"/>
          <w:sz w:val="28"/>
          <w:szCs w:val="28"/>
        </w:rPr>
        <w:t>1.1.3信誉要求：比选响应人未被“中国执行信息公开网”网站（zxgk.court.gov.cn）列为失信被执行人，未被“信用中国”网站（www.creditchina.gov.cn）列入严重失信主体名单。（提供相关截图查询加盖</w:t>
      </w:r>
      <w:r>
        <w:rPr>
          <w:rFonts w:hint="eastAsia" w:eastAsia="方正仿宋_GBK"/>
          <w:sz w:val="28"/>
          <w:szCs w:val="28"/>
        </w:rPr>
        <w:t>比选响应人</w:t>
      </w:r>
      <w:r>
        <w:rPr>
          <w:rFonts w:eastAsia="方正仿宋_GBK"/>
          <w:sz w:val="28"/>
          <w:szCs w:val="28"/>
        </w:rPr>
        <w:t>鲜章）</w:t>
      </w:r>
    </w:p>
    <w:p>
      <w:pPr>
        <w:widowControl/>
        <w:ind w:firstLine="560" w:firstLineChars="200"/>
        <w:jc w:val="left"/>
        <w:rPr>
          <w:rFonts w:eastAsia="方正仿宋_GBK"/>
          <w:sz w:val="28"/>
          <w:szCs w:val="28"/>
        </w:rPr>
      </w:pPr>
      <w:r>
        <w:rPr>
          <w:rFonts w:eastAsia="方正仿宋_GBK"/>
          <w:sz w:val="28"/>
          <w:szCs w:val="28"/>
        </w:rPr>
        <w:t>1.1.4法定代表人为同一个人的两个及两个以上法人，母公司、全资子公司及其控股公司，以及其他形式有管理关系的响应人，都不得在同一比选项目中同时参与比选。</w:t>
      </w:r>
      <w:r>
        <w:rPr>
          <w:rFonts w:hint="eastAsia" w:eastAsia="方正仿宋_GBK"/>
          <w:sz w:val="28"/>
          <w:szCs w:val="28"/>
        </w:rPr>
        <w:t>（提供承诺函并加盖比选响应人鲜章）</w:t>
      </w:r>
    </w:p>
    <w:p>
      <w:pPr>
        <w:widowControl/>
        <w:ind w:firstLine="560" w:firstLineChars="200"/>
        <w:jc w:val="left"/>
        <w:rPr>
          <w:rFonts w:eastAsia="方正仿宋_GBK"/>
          <w:sz w:val="28"/>
          <w:szCs w:val="28"/>
        </w:rPr>
      </w:pPr>
      <w:r>
        <w:rPr>
          <w:rFonts w:eastAsia="方正仿宋_GBK"/>
          <w:sz w:val="28"/>
          <w:szCs w:val="28"/>
        </w:rPr>
        <w:t>1.1.5本项目不接受联合体，不得转包、分包。（提供不转包、分包承诺函并加盖</w:t>
      </w:r>
      <w:r>
        <w:rPr>
          <w:rFonts w:hint="eastAsia" w:eastAsia="方正仿宋_GBK"/>
          <w:sz w:val="28"/>
          <w:szCs w:val="28"/>
        </w:rPr>
        <w:t>比选响应人</w:t>
      </w:r>
      <w:r>
        <w:rPr>
          <w:rFonts w:eastAsia="方正仿宋_GBK"/>
          <w:sz w:val="28"/>
          <w:szCs w:val="28"/>
        </w:rPr>
        <w:t>鲜章）</w:t>
      </w:r>
    </w:p>
    <w:p>
      <w:pPr>
        <w:widowControl/>
        <w:jc w:val="left"/>
        <w:rPr>
          <w:rFonts w:eastAsia="方正仿宋_GBK"/>
          <w:b/>
          <w:bCs/>
          <w:kern w:val="0"/>
          <w:sz w:val="28"/>
          <w:szCs w:val="28"/>
        </w:rPr>
      </w:pPr>
      <w:r>
        <w:rPr>
          <w:rFonts w:eastAsia="方正仿宋_GBK"/>
          <w:b/>
          <w:bCs/>
          <w:kern w:val="0"/>
          <w:sz w:val="28"/>
          <w:szCs w:val="28"/>
        </w:rPr>
        <w:t xml:space="preserve">    1.2 项目要求及报价要求</w:t>
      </w:r>
    </w:p>
    <w:p>
      <w:pPr>
        <w:widowControl/>
        <w:ind w:firstLine="560" w:firstLineChars="200"/>
        <w:jc w:val="left"/>
        <w:rPr>
          <w:rFonts w:eastAsia="方正仿宋_GBK"/>
          <w:sz w:val="28"/>
          <w:szCs w:val="28"/>
        </w:rPr>
      </w:pPr>
      <w:r>
        <w:rPr>
          <w:rFonts w:eastAsia="方正仿宋_GBK"/>
          <w:sz w:val="28"/>
          <w:szCs w:val="28"/>
        </w:rPr>
        <w:t>1.2.1 项目要求为：为满足设施设备安全生产需求，结合日常维护情况，现采购一批通用耗材及备品备件，主要包括空开、接触器、电容、继电器等各类耗材和易损件，采购明细详见</w:t>
      </w:r>
      <w:r>
        <w:rPr>
          <w:rFonts w:hint="eastAsia" w:eastAsia="方正仿宋_GBK"/>
          <w:sz w:val="28"/>
          <w:szCs w:val="28"/>
        </w:rPr>
        <w:t>《</w:t>
      </w:r>
      <w:r>
        <w:rPr>
          <w:rFonts w:eastAsia="方正仿宋_GBK"/>
          <w:sz w:val="28"/>
          <w:szCs w:val="28"/>
        </w:rPr>
        <w:t>项目采购需求明细表</w:t>
      </w:r>
      <w:r>
        <w:rPr>
          <w:rFonts w:hint="eastAsia" w:eastAsia="方正仿宋_GBK"/>
          <w:sz w:val="28"/>
          <w:szCs w:val="28"/>
        </w:rPr>
        <w:t>》（响应文件格式五）</w:t>
      </w:r>
      <w:r>
        <w:rPr>
          <w:rFonts w:eastAsia="方正仿宋_GBK"/>
          <w:sz w:val="28"/>
          <w:szCs w:val="28"/>
        </w:rPr>
        <w:t>。</w:t>
      </w:r>
    </w:p>
    <w:p>
      <w:pPr>
        <w:widowControl/>
        <w:ind w:firstLine="560" w:firstLineChars="200"/>
        <w:jc w:val="left"/>
        <w:rPr>
          <w:rFonts w:eastAsia="方正仿宋_GBK"/>
          <w:sz w:val="28"/>
          <w:szCs w:val="28"/>
        </w:rPr>
      </w:pPr>
      <w:r>
        <w:rPr>
          <w:rFonts w:eastAsia="方正仿宋_GBK"/>
          <w:sz w:val="28"/>
          <w:szCs w:val="28"/>
        </w:rPr>
        <w:t>1.2.2</w:t>
      </w:r>
      <w:r>
        <w:rPr>
          <w:rFonts w:hint="eastAsia" w:eastAsia="方正仿宋_GBK"/>
          <w:sz w:val="28"/>
          <w:szCs w:val="28"/>
        </w:rPr>
        <w:t>其他要求：</w:t>
      </w:r>
      <w:r>
        <w:rPr>
          <w:rFonts w:eastAsia="方正仿宋_GBK"/>
          <w:sz w:val="28"/>
          <w:szCs w:val="28"/>
        </w:rPr>
        <w:t>参加比选的各供应商所供应的产品必须是符合国家技术规范和质量标准合格产品，符合比选方的采购要求，在验货过程中若发现数量或质量问题，成交供应商需对其进行补充或者更换。</w:t>
      </w:r>
    </w:p>
    <w:p>
      <w:pPr>
        <w:widowControl/>
        <w:ind w:firstLine="560" w:firstLineChars="200"/>
        <w:jc w:val="left"/>
        <w:rPr>
          <w:rFonts w:eastAsia="方正仿宋_GBK"/>
          <w:sz w:val="28"/>
          <w:szCs w:val="28"/>
        </w:rPr>
      </w:pPr>
      <w:r>
        <w:rPr>
          <w:rFonts w:eastAsia="方正仿宋_GBK"/>
          <w:sz w:val="28"/>
          <w:szCs w:val="28"/>
        </w:rPr>
        <w:t>1.2.</w:t>
      </w:r>
      <w:r>
        <w:rPr>
          <w:rFonts w:hint="eastAsia" w:eastAsia="方正仿宋_GBK"/>
          <w:sz w:val="28"/>
          <w:szCs w:val="28"/>
        </w:rPr>
        <w:t>3</w:t>
      </w:r>
      <w:r>
        <w:rPr>
          <w:rFonts w:eastAsia="方正仿宋_GBK"/>
          <w:sz w:val="28"/>
          <w:szCs w:val="28"/>
        </w:rPr>
        <w:t>本项目的报价（不含税）应包括：</w:t>
      </w:r>
      <w:r>
        <w:rPr>
          <w:rFonts w:eastAsia="方正仿宋_GBK"/>
          <w:sz w:val="28"/>
          <w:szCs w:val="28"/>
          <w:lang w:val="zh-CN"/>
        </w:rPr>
        <w:t>所有货款、标准附件、备品备件、包装、运输等一切费用</w:t>
      </w:r>
      <w:r>
        <w:rPr>
          <w:rFonts w:eastAsia="方正仿宋_GBK"/>
          <w:sz w:val="28"/>
          <w:szCs w:val="28"/>
        </w:rPr>
        <w:t>，本项目报价为包干价，不再另行增加费用。</w:t>
      </w:r>
    </w:p>
    <w:p>
      <w:pPr>
        <w:widowControl/>
        <w:ind w:firstLine="560" w:firstLineChars="200"/>
        <w:jc w:val="left"/>
        <w:rPr>
          <w:rFonts w:eastAsia="方正仿宋_GBK"/>
          <w:sz w:val="28"/>
          <w:szCs w:val="28"/>
          <w:lang w:val="zh-CN"/>
        </w:rPr>
      </w:pPr>
      <w:r>
        <w:rPr>
          <w:rFonts w:eastAsia="方正仿宋_GBK"/>
          <w:sz w:val="28"/>
          <w:szCs w:val="28"/>
          <w:lang w:val="zh-CN"/>
        </w:rPr>
        <w:t>1.2.4本项目最高限价（不含增值税）为人民币</w:t>
      </w:r>
      <w:r>
        <w:rPr>
          <w:rFonts w:hint="eastAsia" w:eastAsia="方正仿宋_GBK"/>
          <w:sz w:val="28"/>
          <w:szCs w:val="28"/>
          <w:lang w:val="en-US" w:eastAsia="zh-CN"/>
        </w:rPr>
        <w:t>328610</w:t>
      </w:r>
      <w:r>
        <w:rPr>
          <w:rFonts w:eastAsia="方正仿宋_GBK"/>
          <w:sz w:val="28"/>
          <w:szCs w:val="28"/>
          <w:lang w:val="zh-CN"/>
        </w:rPr>
        <w:t>元（大写金额：</w:t>
      </w:r>
      <w:r>
        <w:rPr>
          <w:rFonts w:hint="eastAsia" w:eastAsia="方正仿宋_GBK"/>
          <w:sz w:val="28"/>
          <w:szCs w:val="28"/>
        </w:rPr>
        <w:t>叁拾贰万捌仟陆佰壹拾元整</w:t>
      </w:r>
      <w:r>
        <w:rPr>
          <w:rFonts w:eastAsia="方正仿宋_GBK"/>
          <w:sz w:val="28"/>
          <w:szCs w:val="28"/>
          <w:lang w:val="zh-CN"/>
        </w:rPr>
        <w:t>）</w:t>
      </w:r>
      <w:r>
        <w:rPr>
          <w:rFonts w:hint="eastAsia" w:eastAsia="方正仿宋_GBK"/>
          <w:sz w:val="28"/>
          <w:szCs w:val="28"/>
          <w:lang w:val="zh-CN"/>
        </w:rPr>
        <w:t>，</w:t>
      </w:r>
      <w:r>
        <w:rPr>
          <w:rFonts w:eastAsia="方正仿宋_GBK"/>
          <w:sz w:val="28"/>
          <w:szCs w:val="28"/>
          <w:lang w:val="zh-CN"/>
        </w:rPr>
        <w:t>报价超过最高限价，将取消比选响应人的比选资格。</w:t>
      </w:r>
    </w:p>
    <w:p>
      <w:pPr>
        <w:widowControl/>
        <w:ind w:firstLine="560" w:firstLineChars="200"/>
        <w:jc w:val="left"/>
        <w:rPr>
          <w:rFonts w:eastAsia="方正仿宋_GBK"/>
          <w:sz w:val="28"/>
          <w:szCs w:val="28"/>
          <w:lang w:val="en-GB"/>
        </w:rPr>
      </w:pPr>
      <w:r>
        <w:rPr>
          <w:rFonts w:eastAsia="方正仿宋_GBK"/>
          <w:sz w:val="28"/>
          <w:szCs w:val="28"/>
        </w:rPr>
        <w:t>1.2.</w:t>
      </w:r>
      <w:r>
        <w:rPr>
          <w:rFonts w:hint="eastAsia" w:eastAsia="方正仿宋_GBK"/>
          <w:sz w:val="28"/>
          <w:szCs w:val="28"/>
        </w:rPr>
        <w:t>5</w:t>
      </w:r>
      <w:r>
        <w:rPr>
          <w:rFonts w:eastAsia="方正仿宋_GBK"/>
          <w:sz w:val="28"/>
          <w:szCs w:val="28"/>
          <w:lang w:val="en-GB"/>
        </w:rPr>
        <w:t>在修正范围内的以下情形不作为比选响应文件作废的依据：</w:t>
      </w:r>
    </w:p>
    <w:p>
      <w:pPr>
        <w:widowControl/>
        <w:ind w:firstLine="560" w:firstLineChars="200"/>
        <w:jc w:val="left"/>
        <w:rPr>
          <w:rFonts w:eastAsia="方正仿宋_GBK"/>
          <w:sz w:val="28"/>
          <w:szCs w:val="28"/>
          <w:lang w:val="zh-CN"/>
        </w:rPr>
      </w:pPr>
      <w:r>
        <w:rPr>
          <w:rFonts w:eastAsia="方正仿宋_GBK"/>
          <w:sz w:val="28"/>
          <w:szCs w:val="28"/>
        </w:rPr>
        <w:t>（</w:t>
      </w:r>
      <w:r>
        <w:rPr>
          <w:rFonts w:eastAsia="方正仿宋_GBK"/>
          <w:sz w:val="28"/>
          <w:szCs w:val="28"/>
          <w:lang w:val="zh-CN"/>
        </w:rPr>
        <w:t>1）比选响应文件中的大写金额与小写金额不一致的，以大写金额为准；</w:t>
      </w:r>
    </w:p>
    <w:p>
      <w:pPr>
        <w:widowControl/>
        <w:ind w:firstLine="560" w:firstLineChars="200"/>
        <w:jc w:val="left"/>
        <w:rPr>
          <w:rFonts w:eastAsia="方正仿宋_GBK"/>
          <w:sz w:val="28"/>
          <w:szCs w:val="28"/>
          <w:lang w:val="zh-CN"/>
        </w:rPr>
      </w:pPr>
      <w:r>
        <w:rPr>
          <w:rFonts w:eastAsia="方正仿宋_GBK"/>
          <w:sz w:val="28"/>
          <w:szCs w:val="28"/>
          <w:lang w:val="zh-CN"/>
        </w:rPr>
        <w:t>（2）数字表示的数额与用文字表示的数额不一致时，以文字数额为准；</w:t>
      </w:r>
    </w:p>
    <w:p>
      <w:pPr>
        <w:widowControl/>
        <w:ind w:firstLine="560" w:firstLineChars="200"/>
        <w:jc w:val="left"/>
        <w:rPr>
          <w:rFonts w:eastAsia="方正仿宋_GBK"/>
          <w:sz w:val="28"/>
          <w:szCs w:val="28"/>
          <w:lang w:val="zh-CN"/>
        </w:rPr>
      </w:pPr>
      <w:r>
        <w:rPr>
          <w:rFonts w:eastAsia="方正仿宋_GBK"/>
          <w:sz w:val="28"/>
          <w:szCs w:val="28"/>
          <w:lang w:val="zh-CN"/>
        </w:rPr>
        <w:t>（3）总价金额与依据单价计算出的结果不一致的，以单价金额为准修正总价，但单价金额小数点有明显错误的除外。</w:t>
      </w:r>
    </w:p>
    <w:p>
      <w:pPr>
        <w:pStyle w:val="5"/>
        <w:ind w:firstLine="562"/>
        <w:jc w:val="both"/>
        <w:rPr>
          <w:rFonts w:ascii="Times New Roman" w:eastAsia="方正仿宋_GBK"/>
          <w:bCs/>
          <w:kern w:val="0"/>
          <w:sz w:val="28"/>
          <w:szCs w:val="28"/>
        </w:rPr>
      </w:pPr>
      <w:r>
        <w:rPr>
          <w:rFonts w:ascii="Times New Roman" w:eastAsia="方正仿宋_GBK"/>
          <w:bCs/>
          <w:kern w:val="0"/>
          <w:sz w:val="28"/>
          <w:szCs w:val="28"/>
        </w:rPr>
        <w:t>1.3 验收标准</w:t>
      </w:r>
    </w:p>
    <w:p>
      <w:pPr>
        <w:widowControl/>
        <w:ind w:firstLine="560" w:firstLineChars="200"/>
        <w:jc w:val="left"/>
        <w:rPr>
          <w:rFonts w:eastAsia="方正仿宋_GBK"/>
          <w:sz w:val="28"/>
          <w:szCs w:val="28"/>
          <w:lang w:val="zh-CN"/>
        </w:rPr>
      </w:pPr>
      <w:r>
        <w:rPr>
          <w:rFonts w:eastAsia="方正仿宋_GBK"/>
          <w:sz w:val="28"/>
          <w:szCs w:val="28"/>
        </w:rPr>
        <w:t>成交单位</w:t>
      </w:r>
      <w:r>
        <w:rPr>
          <w:rFonts w:hint="eastAsia" w:eastAsia="方正仿宋_GBK"/>
          <w:sz w:val="28"/>
          <w:szCs w:val="28"/>
        </w:rPr>
        <w:t>负责</w:t>
      </w:r>
      <w:r>
        <w:rPr>
          <w:rFonts w:eastAsia="方正仿宋_GBK"/>
          <w:sz w:val="28"/>
          <w:szCs w:val="28"/>
        </w:rPr>
        <w:t>将耗材运至业主指定地点，</w:t>
      </w:r>
      <w:r>
        <w:rPr>
          <w:rFonts w:hint="eastAsia" w:eastAsia="方正仿宋_GBK"/>
          <w:sz w:val="28"/>
          <w:szCs w:val="28"/>
        </w:rPr>
        <w:t>保证</w:t>
      </w:r>
      <w:r>
        <w:rPr>
          <w:rFonts w:eastAsia="方正仿宋_GBK"/>
          <w:sz w:val="28"/>
          <w:szCs w:val="28"/>
          <w:lang w:val="zh-CN"/>
        </w:rPr>
        <w:t>耗材名称、型号、数量与</w:t>
      </w:r>
      <w:r>
        <w:rPr>
          <w:rFonts w:hint="eastAsia" w:eastAsia="方正仿宋_GBK"/>
          <w:sz w:val="28"/>
          <w:szCs w:val="28"/>
          <w:lang w:val="zh-CN"/>
        </w:rPr>
        <w:t>采购</w:t>
      </w:r>
      <w:r>
        <w:rPr>
          <w:rFonts w:eastAsia="方正仿宋_GBK"/>
          <w:sz w:val="28"/>
          <w:szCs w:val="28"/>
          <w:lang w:val="zh-CN"/>
        </w:rPr>
        <w:t>需求一致，</w:t>
      </w:r>
      <w:r>
        <w:rPr>
          <w:rFonts w:hint="eastAsia" w:eastAsia="方正仿宋_GBK"/>
          <w:sz w:val="28"/>
          <w:szCs w:val="28"/>
          <w:lang w:val="zh-CN"/>
        </w:rPr>
        <w:t>所供耗材应为全新，</w:t>
      </w:r>
      <w:r>
        <w:rPr>
          <w:rFonts w:eastAsia="方正仿宋_GBK"/>
          <w:sz w:val="28"/>
          <w:szCs w:val="28"/>
          <w:lang w:val="zh-CN"/>
        </w:rPr>
        <w:t>并出具全部耗材的合格</w:t>
      </w:r>
      <w:r>
        <w:rPr>
          <w:rFonts w:hint="eastAsia" w:eastAsia="方正仿宋_GBK"/>
          <w:sz w:val="28"/>
          <w:szCs w:val="28"/>
          <w:lang w:val="zh-CN"/>
        </w:rPr>
        <w:t>证明，</w:t>
      </w:r>
      <w:r>
        <w:rPr>
          <w:rFonts w:eastAsia="方正仿宋_GBK"/>
          <w:sz w:val="28"/>
          <w:szCs w:val="28"/>
        </w:rPr>
        <w:t>业主组织对耗材进行验收</w:t>
      </w:r>
      <w:r>
        <w:rPr>
          <w:rFonts w:hint="eastAsia" w:eastAsia="方正仿宋_GBK"/>
          <w:sz w:val="28"/>
          <w:szCs w:val="28"/>
        </w:rPr>
        <w:t>，</w:t>
      </w:r>
      <w:r>
        <w:rPr>
          <w:rFonts w:hint="eastAsia" w:eastAsia="方正仿宋_GBK"/>
          <w:sz w:val="28"/>
          <w:szCs w:val="28"/>
          <w:lang w:val="zh-CN"/>
        </w:rPr>
        <w:t>经双方确认后，即验收合格</w:t>
      </w:r>
      <w:r>
        <w:rPr>
          <w:rFonts w:eastAsia="方正仿宋_GBK"/>
          <w:sz w:val="28"/>
          <w:szCs w:val="28"/>
          <w:lang w:val="zh-CN"/>
        </w:rPr>
        <w:t>。</w:t>
      </w:r>
    </w:p>
    <w:p>
      <w:pPr>
        <w:ind w:firstLine="562" w:firstLineChars="200"/>
        <w:rPr>
          <w:rFonts w:eastAsia="方正仿宋_GBK"/>
          <w:b/>
          <w:bCs/>
          <w:sz w:val="28"/>
          <w:szCs w:val="28"/>
        </w:rPr>
      </w:pPr>
      <w:r>
        <w:rPr>
          <w:rFonts w:hint="eastAsia" w:eastAsia="方正仿宋_GBK"/>
          <w:b/>
          <w:sz w:val="28"/>
          <w:szCs w:val="28"/>
        </w:rPr>
        <w:t>二</w:t>
      </w:r>
      <w:r>
        <w:rPr>
          <w:rFonts w:eastAsia="方正仿宋_GBK"/>
          <w:b/>
          <w:sz w:val="28"/>
          <w:szCs w:val="28"/>
        </w:rPr>
        <w:t>、</w:t>
      </w:r>
      <w:r>
        <w:rPr>
          <w:rFonts w:eastAsia="方正仿宋_GBK"/>
          <w:b/>
          <w:bCs/>
          <w:sz w:val="28"/>
          <w:szCs w:val="28"/>
        </w:rPr>
        <w:t>成交标准</w:t>
      </w:r>
    </w:p>
    <w:p>
      <w:pPr>
        <w:widowControl/>
        <w:ind w:firstLine="560" w:firstLineChars="200"/>
        <w:jc w:val="left"/>
        <w:rPr>
          <w:rFonts w:eastAsia="方正仿宋_GBK"/>
          <w:sz w:val="28"/>
          <w:szCs w:val="28"/>
        </w:rPr>
      </w:pPr>
      <w:r>
        <w:rPr>
          <w:rFonts w:eastAsia="方正仿宋_GBK"/>
          <w:sz w:val="28"/>
          <w:szCs w:val="28"/>
        </w:rPr>
        <w:t>本次比选成交人确定办法采用</w:t>
      </w:r>
      <w:r>
        <w:rPr>
          <w:rFonts w:eastAsia="方正仿宋_GBK"/>
          <w:b/>
          <w:bCs/>
          <w:sz w:val="28"/>
          <w:szCs w:val="28"/>
          <w:u w:val="single"/>
        </w:rPr>
        <w:t>经评审满足条件的有效最低价（不含税）</w:t>
      </w:r>
      <w:r>
        <w:rPr>
          <w:rFonts w:eastAsia="方正仿宋_GBK"/>
          <w:sz w:val="28"/>
          <w:szCs w:val="28"/>
        </w:rPr>
        <w:t>成交。本项目最高限价为</w:t>
      </w:r>
      <w:r>
        <w:rPr>
          <w:rFonts w:hint="eastAsia" w:eastAsia="方正仿宋_GBK"/>
          <w:sz w:val="28"/>
          <w:szCs w:val="28"/>
          <w:lang w:val="en-US" w:eastAsia="zh-CN"/>
        </w:rPr>
        <w:t>328610</w:t>
      </w:r>
      <w:r>
        <w:rPr>
          <w:rFonts w:eastAsia="方正仿宋_GBK"/>
          <w:sz w:val="28"/>
          <w:szCs w:val="28"/>
        </w:rPr>
        <w:t>元（不含税）。</w:t>
      </w:r>
    </w:p>
    <w:p>
      <w:pPr>
        <w:widowControl/>
        <w:ind w:firstLine="560" w:firstLineChars="200"/>
        <w:jc w:val="left"/>
        <w:rPr>
          <w:rFonts w:eastAsia="方正仿宋_GBK"/>
          <w:sz w:val="28"/>
          <w:szCs w:val="28"/>
        </w:rPr>
      </w:pPr>
      <w:r>
        <w:rPr>
          <w:rFonts w:eastAsia="方正仿宋_GBK"/>
          <w:sz w:val="28"/>
          <w:szCs w:val="28"/>
        </w:rPr>
        <w:t>具体比选规则如下：</w:t>
      </w:r>
    </w:p>
    <w:p>
      <w:pPr>
        <w:widowControl/>
        <w:ind w:firstLine="560" w:firstLineChars="200"/>
        <w:jc w:val="left"/>
        <w:rPr>
          <w:rFonts w:eastAsia="方正仿宋_GBK"/>
          <w:sz w:val="28"/>
          <w:szCs w:val="28"/>
        </w:rPr>
      </w:pPr>
      <w:r>
        <w:rPr>
          <w:rFonts w:hint="eastAsia" w:eastAsia="方正仿宋_GBK"/>
          <w:sz w:val="28"/>
          <w:szCs w:val="28"/>
        </w:rPr>
        <w:t>2</w:t>
      </w:r>
      <w:r>
        <w:rPr>
          <w:rFonts w:eastAsia="方正仿宋_GBK"/>
          <w:sz w:val="28"/>
          <w:szCs w:val="28"/>
        </w:rPr>
        <w:t>.1根据</w:t>
      </w:r>
      <w:r>
        <w:rPr>
          <w:rFonts w:hint="eastAsia" w:eastAsia="方正仿宋_GBK"/>
          <w:sz w:val="28"/>
          <w:szCs w:val="28"/>
        </w:rPr>
        <w:t>《项目采购需求表》（响应文件格式五）</w:t>
      </w:r>
      <w:r>
        <w:rPr>
          <w:rFonts w:eastAsia="方正仿宋_GBK"/>
          <w:sz w:val="28"/>
          <w:szCs w:val="28"/>
        </w:rPr>
        <w:t>提供该清单的详细报价，报价包括但不限于耗材采购、运输、售后等全部费用，报价为包干价，不再另行增加费用，</w:t>
      </w:r>
      <w:r>
        <w:rPr>
          <w:rFonts w:eastAsia="方正仿宋_GBK"/>
          <w:b/>
          <w:bCs/>
          <w:sz w:val="28"/>
          <w:szCs w:val="28"/>
        </w:rPr>
        <w:t>且不接受选择性报价。</w:t>
      </w:r>
    </w:p>
    <w:p>
      <w:pPr>
        <w:ind w:firstLine="560" w:firstLineChars="200"/>
        <w:rPr>
          <w:rFonts w:eastAsia="方正仿宋_GBK"/>
          <w:kern w:val="0"/>
          <w:sz w:val="28"/>
          <w:szCs w:val="28"/>
        </w:rPr>
      </w:pPr>
      <w:r>
        <w:rPr>
          <w:rFonts w:hint="eastAsia" w:eastAsia="方正仿宋_GBK"/>
          <w:kern w:val="0"/>
          <w:sz w:val="28"/>
          <w:szCs w:val="28"/>
        </w:rPr>
        <w:t>2</w:t>
      </w:r>
      <w:r>
        <w:rPr>
          <w:rFonts w:eastAsia="方正仿宋_GBK"/>
          <w:kern w:val="0"/>
          <w:sz w:val="28"/>
          <w:szCs w:val="28"/>
        </w:rPr>
        <w:t>.2完全满足比选文件要求，实质性响应大于或等于三家的，根据符合需求、质量和服务，且以</w:t>
      </w:r>
      <w:r>
        <w:rPr>
          <w:rFonts w:hint="eastAsia" w:eastAsia="方正仿宋_GBK"/>
          <w:kern w:val="0"/>
          <w:sz w:val="28"/>
          <w:szCs w:val="28"/>
        </w:rPr>
        <w:t>不</w:t>
      </w:r>
      <w:r>
        <w:rPr>
          <w:rFonts w:eastAsia="方正仿宋_GBK"/>
          <w:kern w:val="0"/>
          <w:sz w:val="28"/>
          <w:szCs w:val="28"/>
        </w:rPr>
        <w:t>含税有效报价最低的原则确定成交候选人。</w:t>
      </w:r>
    </w:p>
    <w:p>
      <w:pPr>
        <w:widowControl/>
        <w:ind w:firstLine="560" w:firstLineChars="200"/>
        <w:jc w:val="left"/>
        <w:rPr>
          <w:rFonts w:eastAsia="方正仿宋_GBK"/>
          <w:kern w:val="0"/>
          <w:sz w:val="28"/>
          <w:szCs w:val="28"/>
        </w:rPr>
      </w:pPr>
      <w:r>
        <w:rPr>
          <w:rFonts w:hint="eastAsia" w:eastAsia="方正仿宋_GBK"/>
          <w:kern w:val="0"/>
          <w:sz w:val="28"/>
          <w:szCs w:val="28"/>
        </w:rPr>
        <w:t>2</w:t>
      </w:r>
      <w:r>
        <w:rPr>
          <w:rFonts w:eastAsia="方正仿宋_GBK"/>
          <w:kern w:val="0"/>
          <w:sz w:val="28"/>
          <w:szCs w:val="28"/>
        </w:rPr>
        <w:t>.3 递交比选响应文件截止时，送达的比选响应文件少于3个的，应停止比选活动，将递交的比选响应文件退还比选响应人，并重新组织比选。重新比选仍然不足3个单位的，比选项目将可以继续进行比选。</w:t>
      </w:r>
    </w:p>
    <w:p>
      <w:pPr>
        <w:ind w:firstLine="560" w:firstLineChars="200"/>
        <w:rPr>
          <w:rFonts w:eastAsia="方正仿宋_GBK"/>
          <w:bCs/>
          <w:sz w:val="28"/>
          <w:szCs w:val="28"/>
        </w:rPr>
      </w:pPr>
      <w:r>
        <w:rPr>
          <w:rFonts w:hint="eastAsia" w:eastAsia="方正仿宋_GBK"/>
          <w:kern w:val="0"/>
          <w:sz w:val="28"/>
          <w:szCs w:val="28"/>
        </w:rPr>
        <w:t>2</w:t>
      </w:r>
      <w:r>
        <w:rPr>
          <w:rFonts w:eastAsia="方正仿宋_GBK"/>
          <w:kern w:val="0"/>
          <w:sz w:val="28"/>
          <w:szCs w:val="28"/>
        </w:rPr>
        <w:t>.4 如有项目因专业性及特殊性，导致有效比选响应人不足3个的，评审委员会应当否决所有比选响应人。但是有效比选响应人的经济、技术等指标仍然具有市场竞争力，能够满足比选文件要求的，评</w:t>
      </w:r>
      <w:r>
        <w:rPr>
          <w:rFonts w:eastAsia="方正仿宋_GBK"/>
          <w:bCs/>
          <w:sz w:val="28"/>
          <w:szCs w:val="28"/>
        </w:rPr>
        <w:t>审委员会可以继续评审，根据符合采购需求、质量和服务，</w:t>
      </w:r>
      <w:r>
        <w:rPr>
          <w:rFonts w:eastAsia="方正仿宋_GBK"/>
          <w:bCs/>
          <w:sz w:val="28"/>
          <w:szCs w:val="28"/>
          <w:u w:val="single"/>
        </w:rPr>
        <w:t>有效最低价</w:t>
      </w:r>
      <w:r>
        <w:rPr>
          <w:rFonts w:eastAsia="方正仿宋_GBK"/>
          <w:bCs/>
          <w:sz w:val="28"/>
          <w:szCs w:val="28"/>
        </w:rPr>
        <w:t>且报价最低的原则确定成交候选人。</w:t>
      </w:r>
    </w:p>
    <w:p>
      <w:pPr>
        <w:ind w:firstLine="560" w:firstLineChars="200"/>
      </w:pPr>
      <w:r>
        <w:rPr>
          <w:rFonts w:hint="eastAsia" w:eastAsia="方正仿宋_GBK"/>
          <w:bCs/>
          <w:sz w:val="28"/>
          <w:szCs w:val="28"/>
        </w:rPr>
        <w:t>2</w:t>
      </w:r>
      <w:r>
        <w:rPr>
          <w:rFonts w:eastAsia="方正仿宋_GBK"/>
          <w:bCs/>
          <w:sz w:val="28"/>
          <w:szCs w:val="28"/>
        </w:rPr>
        <w:t>.5项目重新比选时，经评审有有效比选响应人的，应当按规定程序，根据符合采购需求、质量和服务，且报价最低的原则确定成交候选人。</w:t>
      </w:r>
    </w:p>
    <w:p>
      <w:pPr>
        <w:ind w:firstLine="560" w:firstLineChars="200"/>
        <w:rPr>
          <w:rFonts w:eastAsia="方正仿宋_GBK"/>
          <w:bCs/>
          <w:sz w:val="28"/>
          <w:szCs w:val="28"/>
        </w:rPr>
      </w:pPr>
      <w:r>
        <w:rPr>
          <w:rFonts w:hint="eastAsia" w:eastAsia="方正仿宋_GBK"/>
          <w:bCs/>
          <w:sz w:val="28"/>
          <w:szCs w:val="28"/>
        </w:rPr>
        <w:t>2</w:t>
      </w:r>
      <w:r>
        <w:rPr>
          <w:rFonts w:eastAsia="方正仿宋_GBK"/>
          <w:bCs/>
          <w:sz w:val="28"/>
          <w:szCs w:val="28"/>
        </w:rPr>
        <w:t>.6比选响应人有违规参与比选、围标串标、虚假投标、借用资质和随意撤回报价文件、放弃成交候选人资格或放弃中选的行为及其他比选响应中的违规行为，其比选无效，并将其列入供应商黑名单库，不退还其比选保证金。</w:t>
      </w:r>
    </w:p>
    <w:p>
      <w:pPr>
        <w:adjustRightInd w:val="0"/>
        <w:snapToGrid w:val="0"/>
        <w:spacing w:line="360" w:lineRule="auto"/>
        <w:ind w:firstLine="562" w:firstLineChars="200"/>
        <w:rPr>
          <w:rFonts w:eastAsia="方正仿宋_GBK"/>
          <w:b/>
          <w:sz w:val="28"/>
          <w:szCs w:val="28"/>
        </w:rPr>
      </w:pPr>
      <w:r>
        <w:rPr>
          <w:rFonts w:hint="eastAsia" w:eastAsia="方正仿宋_GBK"/>
          <w:b/>
          <w:kern w:val="0"/>
          <w:sz w:val="28"/>
          <w:szCs w:val="28"/>
        </w:rPr>
        <w:t>三</w:t>
      </w:r>
      <w:r>
        <w:rPr>
          <w:rFonts w:eastAsia="方正仿宋_GBK"/>
          <w:b/>
          <w:kern w:val="0"/>
          <w:sz w:val="28"/>
          <w:szCs w:val="28"/>
        </w:rPr>
        <w:t>、</w:t>
      </w:r>
      <w:r>
        <w:rPr>
          <w:rFonts w:eastAsia="方正仿宋_GBK"/>
          <w:b/>
          <w:sz w:val="28"/>
          <w:szCs w:val="28"/>
        </w:rPr>
        <w:t>比选文件发放的时间及地点</w:t>
      </w:r>
    </w:p>
    <w:p>
      <w:pPr>
        <w:snapToGrid w:val="0"/>
        <w:spacing w:line="360" w:lineRule="auto"/>
        <w:ind w:firstLine="560" w:firstLineChars="200"/>
        <w:rPr>
          <w:rFonts w:eastAsia="方正仿宋_GBK"/>
          <w:sz w:val="28"/>
          <w:szCs w:val="28"/>
        </w:rPr>
      </w:pPr>
      <w:r>
        <w:rPr>
          <w:rFonts w:eastAsia="方正仿宋_GBK"/>
          <w:sz w:val="28"/>
          <w:szCs w:val="28"/>
        </w:rPr>
        <w:t>比选文件及相关资料于</w:t>
      </w:r>
      <w:r>
        <w:rPr>
          <w:rFonts w:eastAsia="方正仿宋_GBK"/>
          <w:sz w:val="28"/>
          <w:szCs w:val="28"/>
          <w:u w:val="single"/>
        </w:rPr>
        <w:t>2022年</w:t>
      </w:r>
      <w:r>
        <w:rPr>
          <w:rFonts w:hint="eastAsia" w:eastAsia="方正仿宋_GBK"/>
          <w:sz w:val="28"/>
          <w:szCs w:val="28"/>
          <w:u w:val="single"/>
          <w:lang w:val="en-US" w:eastAsia="zh-CN"/>
        </w:rPr>
        <w:t>9</w:t>
      </w:r>
      <w:r>
        <w:rPr>
          <w:rFonts w:eastAsia="方正仿宋_GBK"/>
          <w:sz w:val="28"/>
          <w:szCs w:val="28"/>
          <w:u w:val="single"/>
        </w:rPr>
        <w:t>月</w:t>
      </w:r>
      <w:r>
        <w:rPr>
          <w:rFonts w:hint="eastAsia" w:eastAsia="方正仿宋_GBK"/>
          <w:sz w:val="28"/>
          <w:szCs w:val="28"/>
          <w:u w:val="single"/>
          <w:lang w:val="en-US" w:eastAsia="zh-CN"/>
        </w:rPr>
        <w:t>15</w:t>
      </w:r>
      <w:r>
        <w:rPr>
          <w:rFonts w:eastAsia="方正仿宋_GBK"/>
          <w:sz w:val="28"/>
          <w:szCs w:val="28"/>
          <w:u w:val="single"/>
        </w:rPr>
        <w:t>日</w:t>
      </w:r>
      <w:r>
        <w:rPr>
          <w:rFonts w:eastAsia="方正仿宋_GBK"/>
          <w:sz w:val="28"/>
          <w:szCs w:val="28"/>
        </w:rPr>
        <w:t>由重庆江北国际机场有限公司飞行区管理部在重庆江北国际机场官方网站发布。</w:t>
      </w:r>
    </w:p>
    <w:p>
      <w:pPr>
        <w:pStyle w:val="5"/>
        <w:ind w:firstLine="562" w:firstLineChars="200"/>
        <w:jc w:val="both"/>
        <w:rPr>
          <w:rFonts w:ascii="Times New Roman"/>
        </w:rPr>
      </w:pPr>
      <w:r>
        <w:rPr>
          <w:rFonts w:hint="eastAsia" w:ascii="Times New Roman" w:eastAsia="方正仿宋_GBK"/>
          <w:sz w:val="28"/>
          <w:szCs w:val="28"/>
        </w:rPr>
        <w:t>四</w:t>
      </w:r>
      <w:r>
        <w:rPr>
          <w:rFonts w:ascii="Times New Roman" w:eastAsia="方正仿宋_GBK"/>
          <w:sz w:val="28"/>
          <w:szCs w:val="28"/>
        </w:rPr>
        <w:t>、</w:t>
      </w:r>
      <w:r>
        <w:rPr>
          <w:rFonts w:ascii="Times New Roman" w:eastAsia="方正仿宋_GBK"/>
          <w:kern w:val="0"/>
          <w:sz w:val="28"/>
          <w:szCs w:val="28"/>
        </w:rPr>
        <w:t>提出问题的截止时间及比选采购人澄清时间</w:t>
      </w:r>
    </w:p>
    <w:p>
      <w:pPr>
        <w:adjustRightInd w:val="0"/>
        <w:snapToGrid w:val="0"/>
        <w:spacing w:line="360" w:lineRule="auto"/>
        <w:ind w:firstLine="560" w:firstLineChars="200"/>
        <w:rPr>
          <w:rFonts w:eastAsia="方正仿宋_GBK"/>
          <w:kern w:val="0"/>
          <w:sz w:val="28"/>
          <w:szCs w:val="28"/>
        </w:rPr>
      </w:pPr>
      <w:r>
        <w:rPr>
          <w:rFonts w:hint="eastAsia" w:eastAsia="方正仿宋_GBK"/>
          <w:kern w:val="0"/>
          <w:sz w:val="28"/>
          <w:szCs w:val="28"/>
        </w:rPr>
        <w:t>4</w:t>
      </w:r>
      <w:r>
        <w:rPr>
          <w:rFonts w:eastAsia="方正仿宋_GBK"/>
          <w:kern w:val="0"/>
          <w:sz w:val="28"/>
          <w:szCs w:val="28"/>
        </w:rPr>
        <w:t>.1 比选响应人对比选采购文件如有疑问，须于</w:t>
      </w:r>
      <w:r>
        <w:rPr>
          <w:rFonts w:eastAsia="方正仿宋_GBK"/>
          <w:kern w:val="0"/>
          <w:sz w:val="28"/>
          <w:szCs w:val="28"/>
          <w:u w:val="single"/>
        </w:rPr>
        <w:t>2022年</w:t>
      </w:r>
      <w:r>
        <w:rPr>
          <w:rFonts w:hint="eastAsia" w:eastAsia="方正仿宋_GBK"/>
          <w:kern w:val="0"/>
          <w:sz w:val="28"/>
          <w:szCs w:val="28"/>
          <w:u w:val="single"/>
          <w:lang w:val="en-US" w:eastAsia="zh-CN"/>
        </w:rPr>
        <w:t>9</w:t>
      </w:r>
      <w:r>
        <w:rPr>
          <w:rFonts w:eastAsia="方正仿宋_GBK"/>
          <w:kern w:val="0"/>
          <w:sz w:val="28"/>
          <w:szCs w:val="28"/>
          <w:u w:val="single"/>
        </w:rPr>
        <w:t>月</w:t>
      </w:r>
      <w:r>
        <w:rPr>
          <w:rFonts w:hint="eastAsia" w:eastAsia="方正仿宋_GBK"/>
          <w:kern w:val="0"/>
          <w:sz w:val="28"/>
          <w:szCs w:val="28"/>
          <w:u w:val="single"/>
          <w:lang w:val="en-US" w:eastAsia="zh-CN"/>
        </w:rPr>
        <w:t>18</w:t>
      </w:r>
      <w:r>
        <w:rPr>
          <w:rFonts w:eastAsia="方正仿宋_GBK"/>
          <w:kern w:val="0"/>
          <w:sz w:val="28"/>
          <w:szCs w:val="28"/>
          <w:u w:val="single"/>
        </w:rPr>
        <w:t>日</w:t>
      </w:r>
      <w:r>
        <w:rPr>
          <w:rFonts w:eastAsia="方正仿宋_GBK"/>
          <w:kern w:val="0"/>
          <w:sz w:val="28"/>
          <w:szCs w:val="28"/>
        </w:rPr>
        <w:t>17：</w:t>
      </w:r>
      <w:r>
        <w:rPr>
          <w:rFonts w:eastAsia="方正仿宋_GBK"/>
          <w:kern w:val="0"/>
          <w:sz w:val="28"/>
          <w:szCs w:val="28"/>
        </w:rPr>
        <w:fldChar w:fldCharType="begin"/>
      </w:r>
      <w:r>
        <w:rPr>
          <w:rFonts w:eastAsia="方正仿宋_GBK"/>
          <w:kern w:val="0"/>
          <w:sz w:val="28"/>
          <w:szCs w:val="28"/>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eastAsia="方正仿宋_GBK"/>
          <w:kern w:val="0"/>
          <w:sz w:val="28"/>
          <w:szCs w:val="28"/>
        </w:rPr>
        <w:fldChar w:fldCharType="separate"/>
      </w:r>
      <w:r>
        <w:rPr>
          <w:rFonts w:eastAsia="方正仿宋_GBK"/>
          <w:kern w:val="0"/>
          <w:sz w:val="28"/>
          <w:szCs w:val="28"/>
        </w:rPr>
        <w:t>00前将疑问（原件需盖单位鲜章）以电子邮件形式发至比选采购人电子邮箱</w:t>
      </w:r>
      <w:r>
        <w:rPr>
          <w:rFonts w:hint="eastAsia" w:eastAsia="方正仿宋_GBK"/>
          <w:kern w:val="0"/>
          <w:sz w:val="28"/>
          <w:szCs w:val="28"/>
          <w:lang w:val="en-US" w:eastAsia="zh-CN"/>
        </w:rPr>
        <w:t>344981706</w:t>
      </w:r>
      <w:r>
        <w:rPr>
          <w:rFonts w:eastAsia="方正仿宋_GBK"/>
          <w:kern w:val="0"/>
          <w:sz w:val="28"/>
          <w:szCs w:val="28"/>
        </w:rPr>
        <w:t>@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pPr>
      <w:r>
        <w:rPr>
          <w:rFonts w:eastAsia="方正仿宋_GBK"/>
          <w:kern w:val="0"/>
          <w:sz w:val="28"/>
          <w:szCs w:val="28"/>
        </w:rPr>
        <w:fldChar w:fldCharType="end"/>
      </w:r>
      <w:r>
        <w:rPr>
          <w:rFonts w:hint="eastAsia" w:eastAsia="方正仿宋_GBK"/>
          <w:kern w:val="0"/>
          <w:sz w:val="28"/>
          <w:szCs w:val="28"/>
        </w:rPr>
        <w:t>4</w:t>
      </w:r>
      <w:r>
        <w:rPr>
          <w:rFonts w:eastAsia="方正仿宋_GBK"/>
          <w:kern w:val="0"/>
          <w:sz w:val="28"/>
          <w:szCs w:val="28"/>
        </w:rPr>
        <w:t>.2 比选采购文件澄清、补遗的内容在</w:t>
      </w:r>
      <w:r>
        <w:rPr>
          <w:rFonts w:eastAsia="方正仿宋_GBK"/>
          <w:kern w:val="0"/>
          <w:sz w:val="28"/>
          <w:szCs w:val="28"/>
          <w:u w:val="single"/>
        </w:rPr>
        <w:t>2022年</w:t>
      </w:r>
      <w:r>
        <w:rPr>
          <w:rFonts w:hint="eastAsia" w:eastAsia="方正仿宋_GBK"/>
          <w:kern w:val="0"/>
          <w:sz w:val="28"/>
          <w:szCs w:val="28"/>
          <w:u w:val="single"/>
          <w:lang w:val="en-US" w:eastAsia="zh-CN"/>
        </w:rPr>
        <w:t>9</w:t>
      </w:r>
      <w:r>
        <w:rPr>
          <w:rFonts w:eastAsia="方正仿宋_GBK"/>
          <w:kern w:val="0"/>
          <w:sz w:val="28"/>
          <w:szCs w:val="28"/>
          <w:u w:val="single"/>
        </w:rPr>
        <w:t>月</w:t>
      </w:r>
      <w:r>
        <w:rPr>
          <w:rFonts w:hint="eastAsia" w:eastAsia="方正仿宋_GBK"/>
          <w:kern w:val="0"/>
          <w:sz w:val="28"/>
          <w:szCs w:val="28"/>
          <w:u w:val="single"/>
          <w:lang w:val="en-US" w:eastAsia="zh-CN"/>
        </w:rPr>
        <w:t>20</w:t>
      </w:r>
      <w:r>
        <w:rPr>
          <w:rFonts w:eastAsia="方正仿宋_GBK"/>
          <w:kern w:val="0"/>
          <w:sz w:val="28"/>
          <w:szCs w:val="28"/>
          <w:u w:val="single"/>
        </w:rPr>
        <w:t>日</w:t>
      </w:r>
      <w:r>
        <w:rPr>
          <w:rFonts w:eastAsia="方正仿宋_GBK"/>
          <w:kern w:val="0"/>
          <w:sz w:val="28"/>
          <w:szCs w:val="28"/>
        </w:rPr>
        <w:t xml:space="preserve"> 17：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snapToGrid w:val="0"/>
        <w:ind w:firstLine="557" w:firstLineChars="198"/>
        <w:rPr>
          <w:rFonts w:eastAsia="方正仿宋_GBK"/>
          <w:sz w:val="28"/>
          <w:szCs w:val="28"/>
        </w:rPr>
      </w:pPr>
      <w:r>
        <w:rPr>
          <w:rFonts w:hint="eastAsia" w:eastAsia="方正仿宋_GBK"/>
          <w:b/>
          <w:kern w:val="0"/>
          <w:sz w:val="28"/>
          <w:szCs w:val="28"/>
        </w:rPr>
        <w:t>五</w:t>
      </w:r>
      <w:r>
        <w:rPr>
          <w:rFonts w:eastAsia="方正仿宋_GBK"/>
          <w:b/>
          <w:kern w:val="0"/>
          <w:sz w:val="28"/>
          <w:szCs w:val="28"/>
        </w:rPr>
        <w:t>、项目比选响应保证金及履约保证金</w:t>
      </w:r>
    </w:p>
    <w:p>
      <w:pPr>
        <w:widowControl/>
        <w:ind w:firstLine="560" w:firstLineChars="200"/>
        <w:jc w:val="left"/>
        <w:rPr>
          <w:rFonts w:eastAsia="方正仿宋_GBK"/>
          <w:sz w:val="28"/>
          <w:szCs w:val="28"/>
        </w:rPr>
      </w:pPr>
      <w:r>
        <w:rPr>
          <w:rFonts w:hint="eastAsia" w:eastAsia="方正仿宋_GBK"/>
          <w:sz w:val="28"/>
          <w:szCs w:val="28"/>
        </w:rPr>
        <w:t>5</w:t>
      </w:r>
      <w:r>
        <w:rPr>
          <w:rFonts w:eastAsia="方正仿宋_GBK"/>
          <w:sz w:val="28"/>
          <w:szCs w:val="28"/>
        </w:rPr>
        <w:t>.1 项目比选响应保证金：金额为人民币6000元（大写</w:t>
      </w:r>
      <w:r>
        <w:rPr>
          <w:rFonts w:hint="eastAsia" w:eastAsia="方正仿宋_GBK"/>
          <w:sz w:val="28"/>
          <w:szCs w:val="28"/>
        </w:rPr>
        <w:t>：陆仟元整</w:t>
      </w:r>
      <w:r>
        <w:rPr>
          <w:rFonts w:eastAsia="方正仿宋_GBK"/>
          <w:sz w:val="28"/>
          <w:szCs w:val="28"/>
        </w:rPr>
        <w:t>）。</w:t>
      </w:r>
    </w:p>
    <w:p>
      <w:pPr>
        <w:widowControl/>
        <w:ind w:firstLine="560" w:firstLineChars="200"/>
        <w:jc w:val="left"/>
        <w:rPr>
          <w:rFonts w:eastAsia="方正仿宋_GBK"/>
          <w:sz w:val="28"/>
          <w:szCs w:val="28"/>
        </w:rPr>
      </w:pPr>
      <w:r>
        <w:rPr>
          <w:rFonts w:hint="eastAsia" w:eastAsia="方正仿宋_GBK"/>
          <w:sz w:val="28"/>
          <w:szCs w:val="28"/>
        </w:rPr>
        <w:t>5</w:t>
      </w:r>
      <w:r>
        <w:rPr>
          <w:rFonts w:eastAsia="方正仿宋_GBK"/>
          <w:sz w:val="28"/>
          <w:szCs w:val="28"/>
        </w:rPr>
        <w:t>.1.1 提交方式：比选响应人企业基本账户银行转账。比选响应人提交比选响应保证金后应到采购人计划财务部（重庆市渝北区机场西路26号，导航：重庆江北国际机场有限公司）换取保证金收据，并将保证金收据复印件装入比选响应文件中。</w:t>
      </w:r>
    </w:p>
    <w:p>
      <w:pPr>
        <w:widowControl/>
        <w:ind w:firstLine="560" w:firstLineChars="200"/>
        <w:jc w:val="left"/>
        <w:rPr>
          <w:rFonts w:eastAsia="方正仿宋_GBK"/>
          <w:sz w:val="28"/>
          <w:szCs w:val="28"/>
        </w:rPr>
      </w:pPr>
      <w:r>
        <w:rPr>
          <w:rFonts w:eastAsia="方正仿宋_GBK"/>
          <w:sz w:val="28"/>
          <w:szCs w:val="28"/>
        </w:rPr>
        <w:t>开户名：重庆江北国际机场有限公司</w:t>
      </w:r>
    </w:p>
    <w:p>
      <w:pPr>
        <w:widowControl/>
        <w:ind w:firstLine="560" w:firstLineChars="200"/>
        <w:jc w:val="left"/>
        <w:rPr>
          <w:rFonts w:eastAsia="方正仿宋_GBK"/>
          <w:sz w:val="28"/>
          <w:szCs w:val="28"/>
        </w:rPr>
      </w:pPr>
      <w:r>
        <w:rPr>
          <w:rFonts w:eastAsia="方正仿宋_GBK"/>
          <w:sz w:val="28"/>
          <w:szCs w:val="28"/>
        </w:rPr>
        <w:t>开户银行：中国建设银行股份有限公司重庆渝北机场支行</w:t>
      </w:r>
    </w:p>
    <w:p>
      <w:pPr>
        <w:widowControl/>
        <w:ind w:firstLine="560" w:firstLineChars="200"/>
        <w:jc w:val="left"/>
        <w:rPr>
          <w:rFonts w:eastAsia="方正仿宋_GBK"/>
          <w:sz w:val="28"/>
          <w:szCs w:val="28"/>
        </w:rPr>
      </w:pPr>
      <w:r>
        <w:rPr>
          <w:rFonts w:eastAsia="方正仿宋_GBK"/>
          <w:sz w:val="28"/>
          <w:szCs w:val="28"/>
        </w:rPr>
        <w:t>账号：50050108380000000060</w:t>
      </w:r>
    </w:p>
    <w:p>
      <w:pPr>
        <w:widowControl/>
        <w:ind w:firstLine="560" w:firstLineChars="200"/>
        <w:jc w:val="left"/>
        <w:rPr>
          <w:rFonts w:eastAsia="方正仿宋_GBK"/>
          <w:sz w:val="28"/>
          <w:szCs w:val="28"/>
        </w:rPr>
      </w:pPr>
      <w:r>
        <w:rPr>
          <w:rFonts w:eastAsia="方正仿宋_GBK"/>
          <w:sz w:val="28"/>
          <w:szCs w:val="28"/>
        </w:rPr>
        <w:t>注意：比选响应人递交比选响应文件时应出示采购人财务部开具的项目比选保证金收据原件。否则，采购人将拒收比选响应文件。</w:t>
      </w:r>
    </w:p>
    <w:p>
      <w:pPr>
        <w:widowControl/>
        <w:ind w:firstLine="560" w:firstLineChars="200"/>
        <w:jc w:val="left"/>
        <w:rPr>
          <w:rFonts w:eastAsia="方正仿宋_GBK"/>
          <w:sz w:val="28"/>
          <w:szCs w:val="28"/>
        </w:rPr>
      </w:pPr>
      <w:r>
        <w:rPr>
          <w:rFonts w:hint="eastAsia" w:eastAsia="方正仿宋_GBK"/>
          <w:sz w:val="28"/>
          <w:szCs w:val="28"/>
        </w:rPr>
        <w:t>5</w:t>
      </w:r>
      <w:r>
        <w:rPr>
          <w:rFonts w:eastAsia="方正仿宋_GBK"/>
          <w:sz w:val="28"/>
          <w:szCs w:val="28"/>
        </w:rPr>
        <w:t>.1.2 提交时间：比选开始前</w:t>
      </w:r>
    </w:p>
    <w:p>
      <w:pPr>
        <w:widowControl/>
        <w:spacing w:line="600" w:lineRule="exact"/>
        <w:ind w:firstLine="560" w:firstLineChars="200"/>
        <w:jc w:val="left"/>
        <w:rPr>
          <w:rFonts w:eastAsia="方正仿宋_GBK"/>
          <w:sz w:val="28"/>
          <w:szCs w:val="28"/>
        </w:rPr>
      </w:pPr>
      <w:r>
        <w:rPr>
          <w:rFonts w:hint="eastAsia" w:eastAsia="方正仿宋_GBK"/>
          <w:sz w:val="28"/>
          <w:szCs w:val="28"/>
        </w:rPr>
        <w:t>5</w:t>
      </w:r>
      <w:r>
        <w:rPr>
          <w:rFonts w:eastAsia="方正仿宋_GBK"/>
          <w:sz w:val="28"/>
          <w:szCs w:val="28"/>
        </w:rPr>
        <w:t>.1.3 项目比选响应保证金的退还：成交候选人以外的项目比选响应保证金在成交结果公示期结束且无异议后，比选响应人开具收据</w:t>
      </w:r>
      <w:r>
        <w:rPr>
          <w:rFonts w:hint="eastAsia" w:eastAsia="方正仿宋_GBK"/>
          <w:sz w:val="28"/>
          <w:szCs w:val="28"/>
        </w:rPr>
        <w:t>（收据写明退XX项目比选响应保证金）</w:t>
      </w:r>
      <w:r>
        <w:rPr>
          <w:rFonts w:eastAsia="方正仿宋_GBK"/>
          <w:sz w:val="28"/>
          <w:szCs w:val="28"/>
        </w:rPr>
        <w:t>并加盖比选响应人财务专用章，附</w:t>
      </w:r>
      <w:r>
        <w:rPr>
          <w:rFonts w:hint="eastAsia" w:eastAsia="方正仿宋_GBK"/>
          <w:sz w:val="28"/>
          <w:szCs w:val="28"/>
        </w:rPr>
        <w:t>比选响应保证金退还申请（附比选响应人财务信息，加盖公章）</w:t>
      </w:r>
      <w:r>
        <w:rPr>
          <w:rFonts w:eastAsia="方正仿宋_GBK"/>
          <w:sz w:val="28"/>
          <w:szCs w:val="28"/>
        </w:rPr>
        <w:t>一并递交我司飞行区管理部，我司凭借该收据根据相关规定在45个工作日内将项目比选响应保证金以银行转账方式退还至比选响应人，该项目比选响应保证</w:t>
      </w:r>
      <w:bookmarkStart w:id="17" w:name="_GoBack"/>
      <w:bookmarkEnd w:id="17"/>
      <w:r>
        <w:rPr>
          <w:rFonts w:eastAsia="方正仿宋_GBK"/>
          <w:sz w:val="28"/>
          <w:szCs w:val="28"/>
        </w:rPr>
        <w:t>金递交期间不计利息。</w:t>
      </w:r>
    </w:p>
    <w:p>
      <w:pPr>
        <w:widowControl/>
        <w:ind w:firstLine="560" w:firstLineChars="200"/>
        <w:jc w:val="left"/>
        <w:rPr>
          <w:rFonts w:eastAsia="方正仿宋_GBK"/>
          <w:sz w:val="28"/>
          <w:szCs w:val="28"/>
        </w:rPr>
      </w:pPr>
      <w:r>
        <w:rPr>
          <w:rFonts w:hint="eastAsia" w:eastAsia="方正仿宋_GBK"/>
          <w:sz w:val="28"/>
          <w:szCs w:val="28"/>
        </w:rPr>
        <w:t>5</w:t>
      </w:r>
      <w:r>
        <w:rPr>
          <w:rFonts w:eastAsia="方正仿宋_GBK"/>
          <w:sz w:val="28"/>
          <w:szCs w:val="28"/>
        </w:rPr>
        <w:t>.2 履约保证金为：</w:t>
      </w:r>
      <w:r>
        <w:rPr>
          <w:rFonts w:eastAsia="方正仿宋_GBK"/>
          <w:kern w:val="0"/>
          <w:sz w:val="28"/>
          <w:szCs w:val="28"/>
        </w:rPr>
        <w:t>金额为成交价格的10%</w:t>
      </w:r>
      <w:r>
        <w:rPr>
          <w:rFonts w:eastAsia="方正仿宋_GBK"/>
          <w:sz w:val="28"/>
          <w:szCs w:val="28"/>
        </w:rPr>
        <w:t>。</w:t>
      </w:r>
    </w:p>
    <w:p>
      <w:pPr>
        <w:widowControl/>
        <w:ind w:firstLine="560" w:firstLineChars="200"/>
        <w:jc w:val="left"/>
        <w:rPr>
          <w:rFonts w:eastAsia="方正仿宋_GBK"/>
          <w:sz w:val="28"/>
          <w:szCs w:val="28"/>
        </w:rPr>
      </w:pPr>
      <w:r>
        <w:rPr>
          <w:rFonts w:hint="eastAsia" w:eastAsia="方正仿宋_GBK"/>
          <w:sz w:val="28"/>
          <w:szCs w:val="28"/>
        </w:rPr>
        <w:t>5</w:t>
      </w:r>
      <w:r>
        <w:rPr>
          <w:rFonts w:eastAsia="方正仿宋_GBK"/>
          <w:sz w:val="28"/>
          <w:szCs w:val="28"/>
        </w:rPr>
        <w:t>.2.1 履约保证金提交方式和时间：中标后，成交单位的比选保证金自动转为履约保证金，并在收到成交通知书后10个</w:t>
      </w:r>
      <w:r>
        <w:rPr>
          <w:rFonts w:hint="eastAsia" w:eastAsia="方正仿宋_GBK"/>
          <w:sz w:val="28"/>
          <w:szCs w:val="28"/>
        </w:rPr>
        <w:t>工作日</w:t>
      </w:r>
      <w:r>
        <w:rPr>
          <w:rFonts w:eastAsia="方正仿宋_GBK"/>
          <w:sz w:val="28"/>
          <w:szCs w:val="28"/>
        </w:rPr>
        <w:t>内补齐剩余履约保证金，于</w:t>
      </w:r>
      <w:r>
        <w:rPr>
          <w:rFonts w:hint="eastAsia" w:eastAsia="方正仿宋_GBK"/>
          <w:sz w:val="28"/>
          <w:szCs w:val="28"/>
        </w:rPr>
        <w:t>项目验收合格</w:t>
      </w:r>
      <w:r>
        <w:rPr>
          <w:rFonts w:eastAsia="方正仿宋_GBK"/>
          <w:sz w:val="28"/>
          <w:szCs w:val="28"/>
        </w:rPr>
        <w:t>后，</w:t>
      </w:r>
      <w:r>
        <w:rPr>
          <w:rFonts w:eastAsia="方正仿宋_GBK"/>
          <w:kern w:val="0"/>
          <w:sz w:val="28"/>
          <w:szCs w:val="28"/>
        </w:rPr>
        <w:t>经业主书面确认未发生违约情形，成交单位应向业主提交退还保证金的书面申请。业主在收到成交单位退还保证金的申请及收据后，60个工作日内无息退还。</w:t>
      </w:r>
      <w:r>
        <w:rPr>
          <w:rFonts w:eastAsia="方正仿宋_GBK"/>
          <w:sz w:val="28"/>
          <w:szCs w:val="28"/>
        </w:rPr>
        <w:t>成交单位提交履约保证金后应到计划财务部（重庆市渝北区机场西路26号重庆江北机场公司办公楼）换取履约保证金收据，在签订合同时，应出示采购人计划财务部开具的项目履约保证金收据原件。</w:t>
      </w:r>
    </w:p>
    <w:p>
      <w:pPr>
        <w:ind w:firstLine="562" w:firstLineChars="200"/>
        <w:rPr>
          <w:rFonts w:eastAsia="方正仿宋_GBK"/>
          <w:b/>
          <w:sz w:val="28"/>
          <w:szCs w:val="28"/>
        </w:rPr>
      </w:pPr>
      <w:r>
        <w:rPr>
          <w:rFonts w:hint="eastAsia" w:eastAsia="方正仿宋_GBK"/>
          <w:b/>
          <w:sz w:val="28"/>
          <w:szCs w:val="28"/>
        </w:rPr>
        <w:t>六</w:t>
      </w:r>
      <w:r>
        <w:rPr>
          <w:rFonts w:eastAsia="方正仿宋_GBK"/>
          <w:b/>
          <w:sz w:val="28"/>
          <w:szCs w:val="28"/>
        </w:rPr>
        <w:t>、支付方式</w:t>
      </w:r>
    </w:p>
    <w:p>
      <w:pPr>
        <w:widowControl/>
        <w:numPr>
          <w:ilvl w:val="255"/>
          <w:numId w:val="0"/>
        </w:numPr>
        <w:adjustRightInd w:val="0"/>
        <w:snapToGrid w:val="0"/>
        <w:spacing w:line="360" w:lineRule="auto"/>
        <w:ind w:firstLine="560" w:firstLineChars="200"/>
        <w:jc w:val="left"/>
        <w:rPr>
          <w:rFonts w:eastAsia="方正仿宋_GBK"/>
          <w:b/>
          <w:sz w:val="28"/>
          <w:szCs w:val="28"/>
        </w:rPr>
      </w:pPr>
      <w:r>
        <w:rPr>
          <w:rFonts w:eastAsia="方正仿宋_GBK"/>
          <w:sz w:val="28"/>
          <w:szCs w:val="28"/>
        </w:rPr>
        <w:t>在</w:t>
      </w:r>
      <w:r>
        <w:rPr>
          <w:rFonts w:hint="eastAsia" w:eastAsia="方正仿宋_GBK"/>
          <w:sz w:val="28"/>
          <w:szCs w:val="28"/>
        </w:rPr>
        <w:t>合同</w:t>
      </w:r>
      <w:r>
        <w:rPr>
          <w:rFonts w:eastAsia="方正仿宋_GBK"/>
          <w:sz w:val="28"/>
          <w:szCs w:val="28"/>
        </w:rPr>
        <w:t>履行期间，相应税款根据法律规定缴纳。如税率发生国家法律调整，含税价=当前约定的不含税价*（1+调整后的增值税税率）。如果成交单位提供增值税普通发票，业主支付金额为合同约定不含增值税金额；若成交单位提供增值税专用发票，业主实际支付金额=不含增值税金额+增值税税额。合同标的物运至</w:t>
      </w:r>
      <w:r>
        <w:rPr>
          <w:rFonts w:hint="eastAsia" w:eastAsia="方正仿宋_GBK"/>
          <w:sz w:val="28"/>
          <w:szCs w:val="28"/>
        </w:rPr>
        <w:t>业主方现场</w:t>
      </w:r>
      <w:r>
        <w:rPr>
          <w:rFonts w:eastAsia="方正仿宋_GBK"/>
          <w:sz w:val="28"/>
          <w:szCs w:val="28"/>
        </w:rPr>
        <w:t>经</w:t>
      </w:r>
      <w:r>
        <w:rPr>
          <w:rFonts w:hint="eastAsia" w:eastAsia="方正仿宋_GBK"/>
          <w:sz w:val="28"/>
          <w:szCs w:val="28"/>
        </w:rPr>
        <w:t>业主</w:t>
      </w:r>
      <w:r>
        <w:rPr>
          <w:rFonts w:eastAsia="方正仿宋_GBK"/>
          <w:sz w:val="28"/>
          <w:szCs w:val="28"/>
        </w:rPr>
        <w:t>验收合格且书面确认后，</w:t>
      </w:r>
      <w:r>
        <w:rPr>
          <w:rFonts w:hint="eastAsia" w:eastAsia="方正仿宋_GBK"/>
          <w:sz w:val="28"/>
          <w:szCs w:val="28"/>
        </w:rPr>
        <w:t>成交单位</w:t>
      </w:r>
      <w:r>
        <w:rPr>
          <w:rFonts w:eastAsia="方正仿宋_GBK"/>
          <w:sz w:val="28"/>
          <w:szCs w:val="28"/>
        </w:rPr>
        <w:t>向</w:t>
      </w:r>
      <w:r>
        <w:rPr>
          <w:rFonts w:hint="eastAsia" w:eastAsia="方正仿宋_GBK"/>
          <w:sz w:val="28"/>
          <w:szCs w:val="28"/>
        </w:rPr>
        <w:t>业主</w:t>
      </w:r>
      <w:r>
        <w:rPr>
          <w:rFonts w:eastAsia="方正仿宋_GBK"/>
          <w:sz w:val="28"/>
          <w:szCs w:val="28"/>
        </w:rPr>
        <w:t>开具合同金额的正规增值税发票。</w:t>
      </w:r>
      <w:r>
        <w:rPr>
          <w:rFonts w:hint="eastAsia" w:eastAsia="方正仿宋_GBK"/>
          <w:sz w:val="28"/>
          <w:szCs w:val="28"/>
        </w:rPr>
        <w:t>业主</w:t>
      </w:r>
      <w:r>
        <w:rPr>
          <w:rFonts w:eastAsia="方正仿宋_GBK"/>
          <w:sz w:val="28"/>
          <w:szCs w:val="28"/>
        </w:rPr>
        <w:t>在收到发票后</w:t>
      </w:r>
      <w:r>
        <w:rPr>
          <w:rFonts w:hint="eastAsia" w:eastAsia="方正仿宋_GBK"/>
          <w:sz w:val="28"/>
          <w:szCs w:val="28"/>
        </w:rPr>
        <w:t>60</w:t>
      </w:r>
      <w:r>
        <w:rPr>
          <w:rFonts w:eastAsia="方正仿宋_GBK"/>
          <w:sz w:val="28"/>
          <w:szCs w:val="28"/>
        </w:rPr>
        <w:t>个工作日内，向成交单位支付合同约定总价款的</w:t>
      </w:r>
      <w:r>
        <w:rPr>
          <w:rFonts w:hint="eastAsia" w:eastAsia="方正仿宋_GBK"/>
          <w:sz w:val="28"/>
          <w:szCs w:val="28"/>
        </w:rPr>
        <w:t>97</w:t>
      </w:r>
      <w:r>
        <w:rPr>
          <w:rFonts w:eastAsia="方正仿宋_GBK"/>
          <w:sz w:val="28"/>
          <w:szCs w:val="28"/>
        </w:rPr>
        <w:t>％（如成交单位提供的增值税专用发票，则增值税税额同比例支付，下同），剩余3％的余款在质量保证期届满，</w:t>
      </w:r>
      <w:r>
        <w:rPr>
          <w:rFonts w:hint="eastAsia" w:eastAsia="方正仿宋_GBK"/>
          <w:sz w:val="28"/>
          <w:szCs w:val="28"/>
        </w:rPr>
        <w:t>成交单位</w:t>
      </w:r>
      <w:r>
        <w:rPr>
          <w:rFonts w:eastAsia="方正仿宋_GBK"/>
          <w:sz w:val="28"/>
          <w:szCs w:val="28"/>
        </w:rPr>
        <w:t>提供书面申请及收据，经</w:t>
      </w:r>
      <w:r>
        <w:rPr>
          <w:rFonts w:hint="eastAsia" w:eastAsia="方正仿宋_GBK"/>
          <w:sz w:val="28"/>
          <w:szCs w:val="28"/>
        </w:rPr>
        <w:t>业主</w:t>
      </w:r>
      <w:r>
        <w:rPr>
          <w:rFonts w:eastAsia="方正仿宋_GBK"/>
          <w:sz w:val="28"/>
          <w:szCs w:val="28"/>
        </w:rPr>
        <w:t>书面确认未发生违约情形后</w:t>
      </w:r>
      <w:r>
        <w:rPr>
          <w:rFonts w:hint="eastAsia" w:eastAsia="方正仿宋_GBK"/>
          <w:sz w:val="28"/>
          <w:szCs w:val="28"/>
        </w:rPr>
        <w:t>60</w:t>
      </w:r>
      <w:r>
        <w:rPr>
          <w:rFonts w:eastAsia="方正仿宋_GBK"/>
          <w:sz w:val="28"/>
          <w:szCs w:val="28"/>
        </w:rPr>
        <w:t>个工作日内无息支付。</w:t>
      </w:r>
    </w:p>
    <w:p>
      <w:pPr>
        <w:widowControl/>
        <w:ind w:firstLine="560" w:firstLineChars="200"/>
        <w:jc w:val="left"/>
        <w:rPr>
          <w:rFonts w:eastAsia="方正仿宋_GBK"/>
          <w:sz w:val="28"/>
          <w:szCs w:val="28"/>
        </w:rPr>
      </w:pPr>
      <w:r>
        <w:rPr>
          <w:rFonts w:eastAsia="方正仿宋_GBK"/>
          <w:sz w:val="28"/>
          <w:szCs w:val="28"/>
        </w:rPr>
        <w:t>支付方式：银行转账或开具银行承兑汇票</w:t>
      </w:r>
    </w:p>
    <w:p>
      <w:pPr>
        <w:ind w:firstLine="551" w:firstLineChars="196"/>
        <w:rPr>
          <w:rFonts w:eastAsia="方正仿宋_GBK"/>
          <w:b/>
          <w:sz w:val="28"/>
          <w:szCs w:val="28"/>
        </w:rPr>
      </w:pPr>
      <w:r>
        <w:rPr>
          <w:rFonts w:hint="eastAsia" w:eastAsia="方正仿宋_GBK"/>
          <w:b/>
          <w:sz w:val="28"/>
          <w:szCs w:val="28"/>
        </w:rPr>
        <w:t>七</w:t>
      </w:r>
      <w:r>
        <w:rPr>
          <w:rFonts w:eastAsia="方正仿宋_GBK"/>
          <w:b/>
          <w:sz w:val="28"/>
          <w:szCs w:val="28"/>
        </w:rPr>
        <w:t>、工期/到货时间</w:t>
      </w:r>
    </w:p>
    <w:p>
      <w:pPr>
        <w:ind w:firstLine="560" w:firstLineChars="200"/>
        <w:rPr>
          <w:rFonts w:eastAsia="方正仿宋_GBK"/>
          <w:sz w:val="28"/>
          <w:szCs w:val="28"/>
        </w:rPr>
      </w:pPr>
      <w:r>
        <w:rPr>
          <w:rFonts w:eastAsia="方正仿宋_GBK"/>
          <w:sz w:val="28"/>
          <w:szCs w:val="28"/>
        </w:rPr>
        <w:t>自合同签订之日起90日历天内完成供货。</w:t>
      </w:r>
    </w:p>
    <w:p>
      <w:pPr>
        <w:widowControl/>
        <w:ind w:firstLine="551" w:firstLineChars="196"/>
        <w:rPr>
          <w:rFonts w:eastAsia="方正仿宋_GBK"/>
          <w:b/>
          <w:sz w:val="28"/>
          <w:szCs w:val="28"/>
        </w:rPr>
      </w:pPr>
      <w:r>
        <w:rPr>
          <w:rFonts w:eastAsia="方正仿宋_GBK"/>
          <w:b/>
          <w:sz w:val="28"/>
          <w:szCs w:val="28"/>
        </w:rPr>
        <w:t>八、质保期或服务期</w:t>
      </w:r>
    </w:p>
    <w:p>
      <w:pPr>
        <w:widowControl/>
        <w:ind w:firstLine="560" w:firstLineChars="200"/>
        <w:jc w:val="left"/>
        <w:rPr>
          <w:rFonts w:eastAsia="方正仿宋_GBK"/>
          <w:sz w:val="28"/>
          <w:szCs w:val="28"/>
        </w:rPr>
      </w:pPr>
      <w:r>
        <w:rPr>
          <w:rFonts w:eastAsia="方正仿宋_GBK"/>
          <w:sz w:val="28"/>
          <w:szCs w:val="28"/>
        </w:rPr>
        <w:t>产品质保期为1年，自验收合格之日起计算。</w:t>
      </w:r>
    </w:p>
    <w:p>
      <w:pPr>
        <w:numPr>
          <w:ilvl w:val="0"/>
          <w:numId w:val="1"/>
        </w:numPr>
        <w:ind w:firstLine="562" w:firstLineChars="200"/>
        <w:jc w:val="left"/>
        <w:rPr>
          <w:rFonts w:eastAsia="方正仿宋_GBK"/>
          <w:b/>
          <w:sz w:val="28"/>
          <w:szCs w:val="28"/>
        </w:rPr>
      </w:pPr>
      <w:r>
        <w:rPr>
          <w:rFonts w:eastAsia="方正仿宋_GBK"/>
          <w:b/>
          <w:sz w:val="28"/>
          <w:szCs w:val="28"/>
        </w:rPr>
        <w:t>比选响应有效期</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90天（自比选响应人提交比选响应文件截止之日起计算）。注：比选响应有效期作投标有效期理解。</w:t>
      </w:r>
    </w:p>
    <w:p>
      <w:pPr>
        <w:widowControl/>
        <w:adjustRightInd w:val="0"/>
        <w:snapToGrid w:val="0"/>
        <w:ind w:firstLine="551" w:firstLineChars="196"/>
        <w:jc w:val="left"/>
        <w:textAlignment w:val="bottom"/>
        <w:rPr>
          <w:rFonts w:eastAsia="方正仿宋_GBK"/>
          <w:sz w:val="28"/>
          <w:szCs w:val="28"/>
        </w:rPr>
      </w:pPr>
      <w:r>
        <w:rPr>
          <w:rFonts w:eastAsia="方正仿宋_GBK"/>
          <w:b/>
          <w:sz w:val="28"/>
          <w:szCs w:val="28"/>
        </w:rPr>
        <w:t>十、比选响应</w:t>
      </w:r>
      <w:r>
        <w:rPr>
          <w:rFonts w:eastAsia="方正仿宋_GBK"/>
          <w:b/>
          <w:kern w:val="0"/>
          <w:sz w:val="28"/>
          <w:szCs w:val="28"/>
        </w:rPr>
        <w:t>文件的编制和提交</w:t>
      </w:r>
    </w:p>
    <w:p>
      <w:pPr>
        <w:pStyle w:val="5"/>
        <w:ind w:firstLine="560" w:firstLineChars="200"/>
        <w:jc w:val="both"/>
        <w:rPr>
          <w:rFonts w:ascii="Times New Roman" w:eastAsia="方正仿宋_GBK"/>
          <w:b w:val="0"/>
          <w:sz w:val="28"/>
          <w:szCs w:val="28"/>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rPr>
        <w:t>.1比选响应人应当按照比选采购文件的要求编制比选响应文件，比选响应文件应当对比选采购文件提出的要求和条件作出实质性应答。</w:t>
      </w:r>
    </w:p>
    <w:p>
      <w:pPr>
        <w:pStyle w:val="5"/>
        <w:ind w:firstLine="560" w:firstLineChars="200"/>
        <w:jc w:val="both"/>
        <w:rPr>
          <w:rFonts w:ascii="Times New Roman" w:eastAsia="方正仿宋_GBK"/>
          <w:b w:val="0"/>
          <w:sz w:val="28"/>
          <w:szCs w:val="28"/>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rPr>
        <w:t>.2比选响应文件应用A4规格纸编制并装订成册，主要由以下几个部分组成：</w:t>
      </w:r>
    </w:p>
    <w:p>
      <w:pPr>
        <w:pStyle w:val="5"/>
        <w:ind w:firstLine="560" w:firstLineChars="200"/>
        <w:jc w:val="both"/>
        <w:rPr>
          <w:rFonts w:ascii="Times New Roman" w:eastAsia="方正仿宋_GBK"/>
          <w:b w:val="0"/>
          <w:sz w:val="28"/>
          <w:szCs w:val="28"/>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rPr>
        <w:t>.2.1 封面。</w:t>
      </w:r>
    </w:p>
    <w:p>
      <w:pPr>
        <w:pStyle w:val="5"/>
        <w:ind w:firstLine="560" w:firstLineChars="200"/>
        <w:jc w:val="both"/>
        <w:rPr>
          <w:rFonts w:ascii="Times New Roman" w:eastAsia="方正仿宋_GBK"/>
          <w:b w:val="0"/>
          <w:sz w:val="28"/>
          <w:szCs w:val="28"/>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rPr>
        <w:t>.2.2 加盖公章的报价函及声明（响应文件格式一）。</w:t>
      </w:r>
    </w:p>
    <w:p>
      <w:pPr>
        <w:autoSpaceDE w:val="0"/>
        <w:autoSpaceDN w:val="0"/>
        <w:adjustRightInd w:val="0"/>
        <w:ind w:firstLine="560" w:firstLineChars="200"/>
        <w:rPr>
          <w:rFonts w:eastAsia="方正仿宋_GBK"/>
          <w:sz w:val="28"/>
          <w:szCs w:val="28"/>
        </w:rPr>
      </w:pPr>
      <w:r>
        <w:rPr>
          <w:rFonts w:eastAsia="方正仿宋_GBK"/>
          <w:sz w:val="28"/>
          <w:szCs w:val="28"/>
        </w:rPr>
        <w:t>1</w:t>
      </w:r>
      <w:r>
        <w:rPr>
          <w:rFonts w:hint="eastAsia" w:eastAsia="方正仿宋_GBK"/>
          <w:sz w:val="28"/>
          <w:szCs w:val="28"/>
        </w:rPr>
        <w:t>0</w:t>
      </w:r>
      <w:r>
        <w:rPr>
          <w:rFonts w:eastAsia="方正仿宋_GBK"/>
          <w:sz w:val="28"/>
          <w:szCs w:val="28"/>
        </w:rPr>
        <w:t>.2.3 报价部分。比选响应人应按照比选采购文件要求（响应文件格式五：项目采购需求表）报出拟提供耗材的</w:t>
      </w:r>
      <w:r>
        <w:rPr>
          <w:rFonts w:hint="eastAsia" w:eastAsia="方正仿宋_GBK"/>
          <w:sz w:val="28"/>
          <w:szCs w:val="28"/>
        </w:rPr>
        <w:t>品名、型号、</w:t>
      </w:r>
      <w:r>
        <w:rPr>
          <w:rFonts w:eastAsia="方正仿宋_GBK"/>
          <w:b/>
          <w:bCs/>
          <w:sz w:val="32"/>
          <w:szCs w:val="32"/>
          <w:highlight w:val="yellow"/>
        </w:rPr>
        <w:t>单价、总价</w:t>
      </w:r>
      <w:r>
        <w:rPr>
          <w:rFonts w:eastAsia="方正仿宋_GBK"/>
          <w:sz w:val="28"/>
          <w:szCs w:val="28"/>
        </w:rPr>
        <w:t>等详细内容，各项报价应包括拟提供耗材的运输</w:t>
      </w:r>
      <w:r>
        <w:rPr>
          <w:rFonts w:hint="eastAsia" w:eastAsia="方正仿宋_GBK"/>
          <w:sz w:val="28"/>
          <w:szCs w:val="28"/>
        </w:rPr>
        <w:t>和</w:t>
      </w:r>
      <w:r>
        <w:rPr>
          <w:rFonts w:eastAsia="方正仿宋_GBK"/>
          <w:sz w:val="28"/>
          <w:szCs w:val="28"/>
        </w:rPr>
        <w:t>服务等全部费用，报价为不含税报价，增值税税率单列。</w:t>
      </w:r>
    </w:p>
    <w:p>
      <w:pPr>
        <w:pStyle w:val="5"/>
        <w:ind w:firstLine="560" w:firstLineChars="200"/>
        <w:jc w:val="both"/>
        <w:rPr>
          <w:rFonts w:ascii="Times New Roman" w:eastAsia="方正仿宋_GBK"/>
          <w:b w:val="0"/>
          <w:sz w:val="28"/>
          <w:szCs w:val="28"/>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rPr>
        <w:t>.2.4 技术部分。主要包括采购方案</w:t>
      </w:r>
      <w:r>
        <w:rPr>
          <w:rFonts w:hint="eastAsia" w:ascii="Times New Roman" w:eastAsia="方正仿宋_GBK"/>
          <w:b w:val="0"/>
          <w:sz w:val="28"/>
          <w:szCs w:val="28"/>
        </w:rPr>
        <w:t>和</w:t>
      </w:r>
      <w:r>
        <w:rPr>
          <w:rFonts w:ascii="Times New Roman" w:eastAsia="方正仿宋_GBK"/>
          <w:b w:val="0"/>
          <w:sz w:val="28"/>
          <w:szCs w:val="28"/>
        </w:rPr>
        <w:t>运输方式等符合本项目项目要求的响应文件，如果提供的材料和服务与比选采购文件要求有偏差，必须详细说明，须经比选小组评定和采购人许可，才能作为比选响应人实质性响应。(表格自制)</w:t>
      </w:r>
    </w:p>
    <w:p>
      <w:pPr>
        <w:pStyle w:val="5"/>
        <w:ind w:firstLine="560" w:firstLineChars="200"/>
        <w:jc w:val="both"/>
        <w:rPr>
          <w:rFonts w:ascii="Times New Roman" w:eastAsia="方正仿宋_GBK"/>
          <w:b w:val="0"/>
          <w:sz w:val="28"/>
          <w:szCs w:val="28"/>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rPr>
        <w:t>.2.5 商务部分。主要包括营业执照</w:t>
      </w:r>
      <w:r>
        <w:rPr>
          <w:rFonts w:ascii="Times New Roman" w:eastAsia="方正仿宋_GBK"/>
          <w:b w:val="0"/>
          <w:sz w:val="28"/>
          <w:szCs w:val="28"/>
          <w:lang w:val="zh-CN"/>
        </w:rPr>
        <w:t>（复印件加盖比选响应人鲜章）</w:t>
      </w:r>
      <w:r>
        <w:rPr>
          <w:rFonts w:hint="eastAsia" w:ascii="Times New Roman" w:eastAsia="方正仿宋_GBK"/>
          <w:b w:val="0"/>
          <w:sz w:val="28"/>
          <w:szCs w:val="28"/>
        </w:rPr>
        <w:t>、</w:t>
      </w:r>
      <w:r>
        <w:rPr>
          <w:rFonts w:ascii="Times New Roman" w:eastAsia="方正仿宋_GBK"/>
          <w:b w:val="0"/>
          <w:sz w:val="28"/>
          <w:szCs w:val="28"/>
        </w:rPr>
        <w:t>近三年（2020年-2022年）单个合同金额在10万元（含）以上的</w:t>
      </w:r>
      <w:r>
        <w:rPr>
          <w:rFonts w:hint="eastAsia" w:ascii="Times New Roman" w:eastAsia="方正仿宋_GBK"/>
          <w:b w:val="0"/>
          <w:sz w:val="28"/>
          <w:szCs w:val="28"/>
        </w:rPr>
        <w:t>包括空开类或接触器类或电容类或继电器类等元器件</w:t>
      </w:r>
      <w:r>
        <w:rPr>
          <w:rFonts w:ascii="Times New Roman" w:eastAsia="方正仿宋_GBK"/>
          <w:b w:val="0"/>
          <w:sz w:val="28"/>
          <w:szCs w:val="28"/>
        </w:rPr>
        <w:t>销售合同（以合同签订时间为准，提供合同复印件加盖</w:t>
      </w:r>
      <w:r>
        <w:rPr>
          <w:rFonts w:hint="eastAsia" w:ascii="Times New Roman" w:eastAsia="方正仿宋_GBK"/>
          <w:b w:val="0"/>
          <w:sz w:val="28"/>
          <w:szCs w:val="28"/>
        </w:rPr>
        <w:t>比选响应人</w:t>
      </w:r>
      <w:r>
        <w:rPr>
          <w:rFonts w:ascii="Times New Roman" w:eastAsia="方正仿宋_GBK"/>
          <w:b w:val="0"/>
          <w:sz w:val="28"/>
          <w:szCs w:val="28"/>
        </w:rPr>
        <w:t>鲜章，原合同备查）</w:t>
      </w:r>
      <w:r>
        <w:rPr>
          <w:rFonts w:hint="eastAsia" w:ascii="Times New Roman" w:eastAsia="方正仿宋_GBK"/>
          <w:b w:val="0"/>
          <w:sz w:val="28"/>
          <w:szCs w:val="28"/>
        </w:rPr>
        <w:t>、</w:t>
      </w:r>
      <w:r>
        <w:rPr>
          <w:rFonts w:ascii="Times New Roman" w:eastAsia="方正仿宋_GBK"/>
          <w:b w:val="0"/>
          <w:sz w:val="28"/>
          <w:szCs w:val="28"/>
        </w:rPr>
        <w:t>信誉要求证明（</w:t>
      </w:r>
      <w:r>
        <w:rPr>
          <w:rFonts w:ascii="Times New Roman" w:eastAsia="方正仿宋_GBK"/>
          <w:b w:val="0"/>
          <w:sz w:val="28"/>
          <w:szCs w:val="28"/>
          <w:lang w:val="zh-CN"/>
        </w:rPr>
        <w:t>提供相关查询截图加盖比选响应人鲜章</w:t>
      </w:r>
      <w:r>
        <w:rPr>
          <w:rFonts w:ascii="Times New Roman" w:eastAsia="方正仿宋_GBK"/>
          <w:b w:val="0"/>
          <w:sz w:val="28"/>
          <w:szCs w:val="28"/>
        </w:rPr>
        <w:t>）、不转包、分包承诺函（原件加盖</w:t>
      </w:r>
      <w:r>
        <w:rPr>
          <w:rFonts w:hint="eastAsia" w:ascii="Times New Roman" w:eastAsia="方正仿宋_GBK"/>
          <w:b w:val="0"/>
          <w:sz w:val="28"/>
          <w:szCs w:val="28"/>
        </w:rPr>
        <w:t>比选响应人</w:t>
      </w:r>
      <w:r>
        <w:rPr>
          <w:rFonts w:ascii="Times New Roman" w:eastAsia="方正仿宋_GBK"/>
          <w:b w:val="0"/>
          <w:sz w:val="28"/>
          <w:szCs w:val="28"/>
        </w:rPr>
        <w:t>鲜章）</w:t>
      </w:r>
      <w:r>
        <w:rPr>
          <w:rFonts w:hint="eastAsia" w:ascii="Times New Roman" w:eastAsia="方正仿宋_GBK"/>
          <w:b w:val="0"/>
          <w:sz w:val="28"/>
          <w:szCs w:val="28"/>
        </w:rPr>
        <w:t>、</w:t>
      </w:r>
      <w:r>
        <w:rPr>
          <w:rFonts w:ascii="Times New Roman" w:eastAsia="方正仿宋_GBK"/>
          <w:b w:val="0"/>
          <w:sz w:val="28"/>
          <w:szCs w:val="28"/>
        </w:rPr>
        <w:t>法定代表人身份证明</w:t>
      </w:r>
      <w:r>
        <w:rPr>
          <w:rFonts w:ascii="Times New Roman" w:eastAsia="方正仿宋_GBK"/>
          <w:b w:val="0"/>
          <w:sz w:val="28"/>
          <w:szCs w:val="28"/>
          <w:lang w:val="zh-CN"/>
        </w:rPr>
        <w:t>（响应文件格式二）</w:t>
      </w:r>
      <w:r>
        <w:rPr>
          <w:rFonts w:ascii="Times New Roman" w:eastAsia="方正仿宋_GBK"/>
          <w:b w:val="0"/>
          <w:sz w:val="28"/>
          <w:szCs w:val="28"/>
        </w:rPr>
        <w:t>、法定代表人授权书</w:t>
      </w:r>
      <w:r>
        <w:rPr>
          <w:rFonts w:ascii="Times New Roman" w:eastAsia="方正仿宋_GBK"/>
          <w:b w:val="0"/>
          <w:sz w:val="28"/>
          <w:szCs w:val="28"/>
          <w:lang w:val="zh-CN"/>
        </w:rPr>
        <w:t>（响应文件格式三）</w:t>
      </w:r>
      <w:r>
        <w:rPr>
          <w:rFonts w:ascii="Times New Roman" w:eastAsia="方正仿宋_GBK"/>
          <w:b w:val="0"/>
          <w:sz w:val="28"/>
          <w:szCs w:val="28"/>
        </w:rPr>
        <w:t>等。</w:t>
      </w:r>
    </w:p>
    <w:p>
      <w:pPr>
        <w:autoSpaceDE w:val="0"/>
        <w:autoSpaceDN w:val="0"/>
        <w:adjustRightInd w:val="0"/>
        <w:ind w:firstLine="548" w:firstLineChars="196"/>
        <w:rPr>
          <w:rFonts w:eastAsia="方正仿宋_GBK"/>
          <w:sz w:val="28"/>
          <w:szCs w:val="28"/>
        </w:rPr>
      </w:pPr>
      <w:r>
        <w:rPr>
          <w:rFonts w:eastAsia="方正仿宋_GBK"/>
          <w:sz w:val="28"/>
          <w:szCs w:val="28"/>
        </w:rPr>
        <w:t>1</w:t>
      </w:r>
      <w:r>
        <w:rPr>
          <w:rFonts w:hint="eastAsia" w:eastAsia="方正仿宋_GBK"/>
          <w:sz w:val="28"/>
          <w:szCs w:val="28"/>
        </w:rPr>
        <w:t>0</w:t>
      </w:r>
      <w:r>
        <w:rPr>
          <w:rFonts w:eastAsia="方正仿宋_GBK"/>
          <w:sz w:val="28"/>
          <w:szCs w:val="28"/>
        </w:rPr>
        <w:t>.2.6 比选响应文件可合并装订成册，纸质文件一式2份，其中正本1份，副本1份。</w:t>
      </w:r>
    </w:p>
    <w:p>
      <w:pPr>
        <w:autoSpaceDE w:val="0"/>
        <w:autoSpaceDN w:val="0"/>
        <w:adjustRightInd w:val="0"/>
        <w:ind w:firstLine="551" w:firstLineChars="196"/>
        <w:rPr>
          <w:rFonts w:eastAsia="方正仿宋_GBK"/>
          <w:b/>
          <w:sz w:val="28"/>
          <w:szCs w:val="28"/>
        </w:rPr>
      </w:pPr>
      <w:r>
        <w:rPr>
          <w:rFonts w:eastAsia="方正仿宋_GBK"/>
          <w:b/>
          <w:sz w:val="28"/>
          <w:szCs w:val="28"/>
          <w:lang w:val="zh-CN"/>
        </w:rPr>
        <w:t>十</w:t>
      </w:r>
      <w:r>
        <w:rPr>
          <w:rFonts w:hint="eastAsia" w:eastAsia="方正仿宋_GBK"/>
          <w:b/>
          <w:sz w:val="28"/>
          <w:szCs w:val="28"/>
        </w:rPr>
        <w:t>一</w:t>
      </w:r>
      <w:r>
        <w:rPr>
          <w:rFonts w:eastAsia="方正仿宋_GBK"/>
          <w:b/>
          <w:sz w:val="28"/>
          <w:szCs w:val="28"/>
          <w:lang w:val="zh-CN"/>
        </w:rPr>
        <w:t>、比选响应文件作废条款</w:t>
      </w:r>
    </w:p>
    <w:p>
      <w:pPr>
        <w:autoSpaceDE w:val="0"/>
        <w:autoSpaceDN w:val="0"/>
        <w:adjustRightInd w:val="0"/>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.1</w:t>
      </w:r>
      <w:r>
        <w:rPr>
          <w:rFonts w:eastAsia="方正仿宋_GBK"/>
          <w:sz w:val="28"/>
          <w:szCs w:val="28"/>
        </w:rPr>
        <w:t xml:space="preserve"> </w:t>
      </w:r>
      <w:r>
        <w:rPr>
          <w:rFonts w:eastAsia="方正仿宋_GBK"/>
          <w:sz w:val="28"/>
          <w:szCs w:val="28"/>
          <w:lang w:val="zh-CN"/>
        </w:rPr>
        <w:t>未按照规定交纳比选保证金</w:t>
      </w:r>
      <w:r>
        <w:rPr>
          <w:rFonts w:eastAsia="方正仿宋_GBK"/>
          <w:sz w:val="28"/>
          <w:szCs w:val="28"/>
        </w:rPr>
        <w:t>并开具保证金收据</w:t>
      </w:r>
      <w:r>
        <w:rPr>
          <w:rFonts w:eastAsia="方正仿宋_GBK"/>
          <w:sz w:val="28"/>
          <w:szCs w:val="28"/>
          <w:lang w:val="zh-CN"/>
        </w:rPr>
        <w:t>的；</w:t>
      </w:r>
    </w:p>
    <w:p>
      <w:pPr>
        <w:autoSpaceDE w:val="0"/>
        <w:autoSpaceDN w:val="0"/>
        <w:adjustRightInd w:val="0"/>
        <w:ind w:firstLine="630" w:firstLineChars="225"/>
        <w:rPr>
          <w:rFonts w:eastAsia="方正仿宋_GBK"/>
          <w:sz w:val="28"/>
          <w:szCs w:val="28"/>
          <w:lang w:val="zh-CN"/>
        </w:rPr>
      </w:pPr>
      <w:r>
        <w:rPr>
          <w:rFonts w:eastAsia="方正仿宋_GBK"/>
          <w:sz w:val="28"/>
          <w:szCs w:val="28"/>
        </w:rPr>
        <w:t>1</w:t>
      </w:r>
      <w:r>
        <w:rPr>
          <w:rFonts w:hint="eastAsia" w:eastAsia="方正仿宋_GBK"/>
          <w:sz w:val="28"/>
          <w:szCs w:val="28"/>
        </w:rPr>
        <w:t>1</w:t>
      </w:r>
      <w:r>
        <w:rPr>
          <w:rFonts w:eastAsia="方正仿宋_GBK"/>
          <w:sz w:val="28"/>
          <w:szCs w:val="28"/>
        </w:rPr>
        <w:t xml:space="preserve">.2 </w:t>
      </w:r>
      <w:r>
        <w:rPr>
          <w:rFonts w:eastAsia="方正仿宋_GBK"/>
          <w:sz w:val="28"/>
          <w:szCs w:val="28"/>
          <w:lang w:val="zh-CN"/>
        </w:rPr>
        <w:t>比选响应人的报价超过比选最高限价</w:t>
      </w:r>
      <w:r>
        <w:rPr>
          <w:rFonts w:eastAsia="方正仿宋_GBK"/>
          <w:sz w:val="28"/>
          <w:szCs w:val="28"/>
        </w:rPr>
        <w:t>或单项限价（若为单项限价项目，需列明）</w:t>
      </w:r>
      <w:r>
        <w:rPr>
          <w:rFonts w:eastAsia="方正仿宋_GBK"/>
          <w:sz w:val="28"/>
          <w:szCs w:val="28"/>
          <w:lang w:val="zh-CN"/>
        </w:rPr>
        <w:t>的。</w:t>
      </w:r>
    </w:p>
    <w:p>
      <w:pPr>
        <w:autoSpaceDE w:val="0"/>
        <w:autoSpaceDN w:val="0"/>
        <w:adjustRightInd w:val="0"/>
        <w:ind w:firstLine="630" w:firstLineChars="225"/>
        <w:rPr>
          <w:rFonts w:eastAsia="方正仿宋_GBK"/>
          <w:sz w:val="28"/>
          <w:szCs w:val="28"/>
        </w:rPr>
      </w:pPr>
      <w:r>
        <w:rPr>
          <w:rFonts w:eastAsia="方正仿宋_GBK"/>
          <w:sz w:val="28"/>
          <w:szCs w:val="28"/>
        </w:rPr>
        <w:t>1</w:t>
      </w:r>
      <w:r>
        <w:rPr>
          <w:rFonts w:hint="eastAsia" w:eastAsia="方正仿宋_GBK"/>
          <w:sz w:val="28"/>
          <w:szCs w:val="28"/>
        </w:rPr>
        <w:t>1</w:t>
      </w:r>
      <w:r>
        <w:rPr>
          <w:rFonts w:eastAsia="方正仿宋_GBK"/>
          <w:sz w:val="28"/>
          <w:szCs w:val="28"/>
        </w:rPr>
        <w:t>.3 比选响应文件未装袋密封的。比选响应文件封面及密封袋封面上须注明“项目名称”、“项目编号”、“比选响应人名称”，并未加盖单位公章。</w:t>
      </w:r>
    </w:p>
    <w:p>
      <w:pPr>
        <w:autoSpaceDE w:val="0"/>
        <w:autoSpaceDN w:val="0"/>
        <w:adjustRightInd w:val="0"/>
        <w:ind w:firstLine="630" w:firstLineChars="225"/>
        <w:rPr>
          <w:rFonts w:eastAsia="方正仿宋_GBK"/>
          <w:sz w:val="28"/>
          <w:szCs w:val="28"/>
        </w:rPr>
      </w:pPr>
      <w:r>
        <w:rPr>
          <w:rFonts w:eastAsia="方正仿宋_GBK"/>
          <w:sz w:val="28"/>
          <w:szCs w:val="28"/>
        </w:rPr>
        <w:t>1</w:t>
      </w:r>
      <w:r>
        <w:rPr>
          <w:rFonts w:hint="eastAsia" w:eastAsia="方正仿宋_GBK"/>
          <w:sz w:val="28"/>
          <w:szCs w:val="28"/>
        </w:rPr>
        <w:t>1</w:t>
      </w:r>
      <w:r>
        <w:rPr>
          <w:rFonts w:eastAsia="方正仿宋_GBK"/>
          <w:sz w:val="28"/>
          <w:szCs w:val="28"/>
        </w:rPr>
        <w:t>.4 比选响应文件装订要求不符：</w:t>
      </w:r>
    </w:p>
    <w:p>
      <w:pPr>
        <w:autoSpaceDE w:val="0"/>
        <w:autoSpaceDN w:val="0"/>
        <w:adjustRightInd w:val="0"/>
        <w:ind w:firstLine="630" w:firstLineChars="225"/>
        <w:rPr>
          <w:rFonts w:eastAsia="方正仿宋_GBK"/>
          <w:sz w:val="28"/>
          <w:szCs w:val="28"/>
        </w:rPr>
      </w:pPr>
      <w:r>
        <w:rPr>
          <w:rFonts w:eastAsia="方正仿宋_GBK"/>
          <w:sz w:val="28"/>
          <w:szCs w:val="28"/>
        </w:rPr>
        <w:t>1</w:t>
      </w:r>
      <w:r>
        <w:rPr>
          <w:rFonts w:hint="eastAsia" w:eastAsia="方正仿宋_GBK"/>
          <w:sz w:val="28"/>
          <w:szCs w:val="28"/>
        </w:rPr>
        <w:t>1</w:t>
      </w:r>
      <w:r>
        <w:rPr>
          <w:rFonts w:eastAsia="方正仿宋_GBK"/>
          <w:sz w:val="28"/>
          <w:szCs w:val="28"/>
        </w:rPr>
        <w:t>.4.1 散装或者活页装订的；</w:t>
      </w:r>
    </w:p>
    <w:p>
      <w:pPr>
        <w:autoSpaceDE w:val="0"/>
        <w:autoSpaceDN w:val="0"/>
        <w:adjustRightInd w:val="0"/>
        <w:ind w:firstLine="630" w:firstLineChars="225"/>
        <w:rPr>
          <w:rFonts w:eastAsia="方正仿宋_GBK"/>
          <w:sz w:val="28"/>
          <w:szCs w:val="28"/>
        </w:rPr>
      </w:pPr>
      <w:r>
        <w:rPr>
          <w:rFonts w:eastAsia="方正仿宋_GBK"/>
          <w:sz w:val="28"/>
          <w:szCs w:val="28"/>
        </w:rPr>
        <w:t>1</w:t>
      </w:r>
      <w:r>
        <w:rPr>
          <w:rFonts w:hint="eastAsia" w:eastAsia="方正仿宋_GBK"/>
          <w:sz w:val="28"/>
          <w:szCs w:val="28"/>
        </w:rPr>
        <w:t>1</w:t>
      </w:r>
      <w:r>
        <w:rPr>
          <w:rFonts w:eastAsia="方正仿宋_GBK"/>
          <w:sz w:val="28"/>
          <w:szCs w:val="28"/>
        </w:rPr>
        <w:t>.4.2 比选响应文件份数不足；</w:t>
      </w:r>
    </w:p>
    <w:p>
      <w:pPr>
        <w:autoSpaceDE w:val="0"/>
        <w:autoSpaceDN w:val="0"/>
        <w:adjustRightInd w:val="0"/>
        <w:ind w:firstLine="630" w:firstLineChars="225"/>
        <w:rPr>
          <w:rFonts w:eastAsia="方正仿宋_GBK"/>
          <w:sz w:val="28"/>
          <w:szCs w:val="28"/>
        </w:rPr>
      </w:pPr>
      <w:r>
        <w:rPr>
          <w:rFonts w:eastAsia="方正仿宋_GBK"/>
          <w:sz w:val="28"/>
          <w:szCs w:val="28"/>
        </w:rPr>
        <w:t>1</w:t>
      </w:r>
      <w:r>
        <w:rPr>
          <w:rFonts w:hint="eastAsia" w:eastAsia="方正仿宋_GBK"/>
          <w:sz w:val="28"/>
          <w:szCs w:val="28"/>
        </w:rPr>
        <w:t>1</w:t>
      </w:r>
      <w:r>
        <w:rPr>
          <w:rFonts w:eastAsia="方正仿宋_GBK"/>
          <w:sz w:val="28"/>
          <w:szCs w:val="28"/>
        </w:rPr>
        <w:t>.4.3 比选响应文件封面未标注正副本（密封袋封面无需标注正副本）。</w:t>
      </w:r>
    </w:p>
    <w:p>
      <w:pPr>
        <w:autoSpaceDE w:val="0"/>
        <w:autoSpaceDN w:val="0"/>
        <w:adjustRightInd w:val="0"/>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w:t>
      </w:r>
      <w:r>
        <w:rPr>
          <w:rFonts w:eastAsia="方正仿宋_GBK"/>
          <w:sz w:val="28"/>
          <w:szCs w:val="28"/>
        </w:rPr>
        <w:t>5 资质不符比选的；</w:t>
      </w:r>
    </w:p>
    <w:p>
      <w:pPr>
        <w:autoSpaceDE w:val="0"/>
        <w:autoSpaceDN w:val="0"/>
        <w:adjustRightInd w:val="0"/>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w:t>
      </w:r>
      <w:r>
        <w:rPr>
          <w:rFonts w:eastAsia="方正仿宋_GBK"/>
          <w:sz w:val="28"/>
          <w:szCs w:val="28"/>
        </w:rPr>
        <w:t xml:space="preserve">6 </w:t>
      </w:r>
      <w:r>
        <w:rPr>
          <w:rFonts w:eastAsia="方正仿宋_GBK"/>
          <w:sz w:val="28"/>
          <w:szCs w:val="28"/>
          <w:lang w:val="zh-CN"/>
        </w:rPr>
        <w:t>有串通比选或弄虚作假或有其他违法行为的；</w:t>
      </w:r>
    </w:p>
    <w:p>
      <w:pPr>
        <w:autoSpaceDE w:val="0"/>
        <w:autoSpaceDN w:val="0"/>
        <w:adjustRightInd w:val="0"/>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w:t>
      </w:r>
      <w:r>
        <w:rPr>
          <w:rFonts w:eastAsia="方正仿宋_GBK"/>
          <w:sz w:val="28"/>
          <w:szCs w:val="28"/>
        </w:rPr>
        <w:t xml:space="preserve">7 </w:t>
      </w:r>
      <w:r>
        <w:rPr>
          <w:rFonts w:eastAsia="方正仿宋_GBK"/>
          <w:sz w:val="28"/>
          <w:szCs w:val="28"/>
          <w:lang w:val="zh-CN"/>
        </w:rPr>
        <w:t>比选响应文件无法定代表签字或签字人无有效授权书的；</w:t>
      </w:r>
    </w:p>
    <w:p>
      <w:pPr>
        <w:autoSpaceDE w:val="0"/>
        <w:autoSpaceDN w:val="0"/>
        <w:adjustRightInd w:val="0"/>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w:t>
      </w:r>
      <w:r>
        <w:rPr>
          <w:rFonts w:eastAsia="方正仿宋_GBK"/>
          <w:sz w:val="28"/>
          <w:szCs w:val="28"/>
        </w:rPr>
        <w:t xml:space="preserve">8 </w:t>
      </w:r>
      <w:r>
        <w:rPr>
          <w:rFonts w:eastAsia="方正仿宋_GBK"/>
          <w:sz w:val="28"/>
          <w:szCs w:val="28"/>
          <w:lang w:val="zh-CN"/>
        </w:rPr>
        <w:t>比选响应有效期不足的；</w:t>
      </w:r>
    </w:p>
    <w:p>
      <w:pPr>
        <w:autoSpaceDE w:val="0"/>
        <w:autoSpaceDN w:val="0"/>
        <w:adjustRightInd w:val="0"/>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w:t>
      </w:r>
      <w:r>
        <w:rPr>
          <w:rFonts w:eastAsia="方正仿宋_GBK"/>
          <w:sz w:val="28"/>
          <w:szCs w:val="28"/>
        </w:rPr>
        <w:t xml:space="preserve">9 </w:t>
      </w:r>
      <w:r>
        <w:rPr>
          <w:rFonts w:eastAsia="方正仿宋_GBK"/>
          <w:sz w:val="28"/>
          <w:szCs w:val="28"/>
          <w:lang w:val="zh-CN"/>
        </w:rPr>
        <w:t>未按规定的格式填写（增项填写除外），内容不全或关键字迹模糊、无法辨认的；</w:t>
      </w:r>
    </w:p>
    <w:p>
      <w:pPr>
        <w:autoSpaceDE w:val="0"/>
        <w:autoSpaceDN w:val="0"/>
        <w:adjustRightInd w:val="0"/>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w:t>
      </w:r>
      <w:r>
        <w:rPr>
          <w:rFonts w:eastAsia="方正仿宋_GBK"/>
          <w:sz w:val="28"/>
          <w:szCs w:val="28"/>
        </w:rPr>
        <w:t xml:space="preserve">10 </w:t>
      </w:r>
      <w:r>
        <w:rPr>
          <w:rFonts w:eastAsia="方正仿宋_GBK"/>
          <w:sz w:val="28"/>
          <w:szCs w:val="28"/>
          <w:lang w:val="zh-CN"/>
        </w:rPr>
        <w:t>评审委员会审查发现比选响应文件未能对比选采购文件提出的所有实质性要求和条件作出响应的。</w:t>
      </w:r>
    </w:p>
    <w:p>
      <w:pPr>
        <w:autoSpaceDE w:val="0"/>
        <w:autoSpaceDN w:val="0"/>
        <w:adjustRightInd w:val="0"/>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.1</w:t>
      </w:r>
      <w:r>
        <w:rPr>
          <w:rFonts w:eastAsia="方正仿宋_GBK"/>
          <w:sz w:val="28"/>
          <w:szCs w:val="28"/>
        </w:rPr>
        <w:t xml:space="preserve">1 </w:t>
      </w:r>
      <w:r>
        <w:rPr>
          <w:rFonts w:eastAsia="方正仿宋_GBK"/>
          <w:sz w:val="28"/>
          <w:szCs w:val="28"/>
          <w:lang w:val="zh-CN"/>
        </w:rPr>
        <w:t>评审委员会应当根据比选采购文件，审查并逐项列出比选响应文件的全部比选响应偏差（比选响应偏差分为重大偏差和细微偏差），有重大偏差的，应作废。</w:t>
      </w:r>
    </w:p>
    <w:p>
      <w:pPr>
        <w:autoSpaceDE w:val="0"/>
        <w:autoSpaceDN w:val="0"/>
        <w:adjustRightInd w:val="0"/>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.1</w:t>
      </w:r>
      <w:r>
        <w:rPr>
          <w:rFonts w:eastAsia="方正仿宋_GBK"/>
          <w:sz w:val="28"/>
          <w:szCs w:val="28"/>
        </w:rPr>
        <w:t xml:space="preserve">2 </w:t>
      </w:r>
      <w:r>
        <w:rPr>
          <w:rFonts w:eastAsia="方正仿宋_GBK"/>
          <w:sz w:val="28"/>
          <w:szCs w:val="28"/>
          <w:lang w:val="zh-CN"/>
        </w:rPr>
        <w:t>比选响应文件附有采购人不能接受的条件。</w:t>
      </w:r>
    </w:p>
    <w:p>
      <w:pPr>
        <w:autoSpaceDE w:val="0"/>
        <w:autoSpaceDN w:val="0"/>
        <w:adjustRightInd w:val="0"/>
        <w:ind w:firstLine="551" w:firstLineChars="196"/>
        <w:rPr>
          <w:rFonts w:eastAsia="方正仿宋_GBK"/>
          <w:b/>
          <w:sz w:val="28"/>
          <w:szCs w:val="28"/>
          <w:lang w:val="zh-CN"/>
        </w:rPr>
      </w:pPr>
      <w:r>
        <w:rPr>
          <w:rFonts w:eastAsia="方正仿宋_GBK"/>
          <w:b/>
          <w:sz w:val="28"/>
          <w:szCs w:val="28"/>
          <w:lang w:val="zh-CN"/>
        </w:rPr>
        <w:t>十</w:t>
      </w:r>
      <w:r>
        <w:rPr>
          <w:rFonts w:hint="eastAsia" w:eastAsia="方正仿宋_GBK"/>
          <w:b/>
          <w:sz w:val="28"/>
          <w:szCs w:val="28"/>
        </w:rPr>
        <w:t>二</w:t>
      </w:r>
      <w:r>
        <w:rPr>
          <w:rFonts w:eastAsia="方正仿宋_GBK"/>
          <w:b/>
          <w:sz w:val="28"/>
          <w:szCs w:val="28"/>
          <w:lang w:val="zh-CN"/>
        </w:rPr>
        <w:t>、异议</w:t>
      </w:r>
    </w:p>
    <w:p>
      <w:pPr>
        <w:autoSpaceDE w:val="0"/>
        <w:autoSpaceDN w:val="0"/>
        <w:adjustRightInd w:val="0"/>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.1 比选响应人或者其他利害关系人对采购项目的评审结果有不同意见，应当在采购结果公示期之内以书面形式向采购人提出异议（以采购人收到书面异议之日为准）。</w:t>
      </w:r>
    </w:p>
    <w:p>
      <w:pPr>
        <w:autoSpaceDE w:val="0"/>
        <w:autoSpaceDN w:val="0"/>
        <w:adjustRightInd w:val="0"/>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.2 异议提出人向采购人提起异议时，应当提交异议书。异议书应当包括下列内容：</w:t>
      </w:r>
    </w:p>
    <w:p>
      <w:pPr>
        <w:autoSpaceDE w:val="0"/>
        <w:autoSpaceDN w:val="0"/>
        <w:adjustRightInd w:val="0"/>
        <w:ind w:firstLine="560" w:firstLineChars="200"/>
        <w:rPr>
          <w:rFonts w:eastAsia="方正仿宋_GBK"/>
          <w:sz w:val="28"/>
          <w:szCs w:val="28"/>
          <w:lang w:val="zh-CN"/>
        </w:rPr>
      </w:pPr>
      <w:r>
        <w:rPr>
          <w:rFonts w:eastAsia="方正仿宋_GBK"/>
          <w:sz w:val="28"/>
          <w:szCs w:val="28"/>
          <w:lang w:val="zh-CN"/>
        </w:rPr>
        <w:t>（1）异议提出人的名称、地址及有效联系方式。</w:t>
      </w:r>
    </w:p>
    <w:p>
      <w:pPr>
        <w:autoSpaceDE w:val="0"/>
        <w:autoSpaceDN w:val="0"/>
        <w:adjustRightInd w:val="0"/>
        <w:ind w:firstLine="560" w:firstLineChars="200"/>
        <w:rPr>
          <w:rFonts w:eastAsia="方正仿宋_GBK"/>
          <w:sz w:val="28"/>
          <w:szCs w:val="28"/>
          <w:lang w:val="zh-CN"/>
        </w:rPr>
      </w:pPr>
      <w:r>
        <w:rPr>
          <w:rFonts w:eastAsia="方正仿宋_GBK"/>
          <w:sz w:val="28"/>
          <w:szCs w:val="28"/>
          <w:lang w:val="zh-CN"/>
        </w:rPr>
        <w:t>（2）异议事项的基本事实。</w:t>
      </w:r>
    </w:p>
    <w:p>
      <w:pPr>
        <w:autoSpaceDE w:val="0"/>
        <w:autoSpaceDN w:val="0"/>
        <w:adjustRightInd w:val="0"/>
        <w:ind w:firstLine="560" w:firstLineChars="200"/>
        <w:rPr>
          <w:rFonts w:eastAsia="方正仿宋_GBK"/>
          <w:sz w:val="28"/>
          <w:szCs w:val="28"/>
          <w:lang w:val="zh-CN"/>
        </w:rPr>
      </w:pPr>
      <w:r>
        <w:rPr>
          <w:rFonts w:eastAsia="方正仿宋_GBK"/>
          <w:sz w:val="28"/>
          <w:szCs w:val="28"/>
          <w:lang w:val="zh-CN"/>
        </w:rPr>
        <w:t>（3）异议请求及主张。</w:t>
      </w:r>
    </w:p>
    <w:p>
      <w:pPr>
        <w:autoSpaceDE w:val="0"/>
        <w:autoSpaceDN w:val="0"/>
        <w:adjustRightInd w:val="0"/>
        <w:ind w:firstLine="560" w:firstLineChars="200"/>
        <w:rPr>
          <w:rFonts w:eastAsia="方正仿宋_GBK"/>
          <w:sz w:val="28"/>
          <w:szCs w:val="28"/>
          <w:lang w:val="zh-CN"/>
        </w:rPr>
      </w:pPr>
      <w:r>
        <w:rPr>
          <w:rFonts w:eastAsia="方正仿宋_GBK"/>
          <w:sz w:val="28"/>
          <w:szCs w:val="28"/>
          <w:lang w:val="zh-CN"/>
        </w:rPr>
        <w:t>（4）有效线索和相关证据、证明材料。</w:t>
      </w:r>
    </w:p>
    <w:p>
      <w:pPr>
        <w:autoSpaceDE w:val="0"/>
        <w:autoSpaceDN w:val="0"/>
        <w:adjustRightInd w:val="0"/>
        <w:ind w:firstLine="560" w:firstLineChars="200"/>
        <w:rPr>
          <w:rFonts w:eastAsia="方正仿宋_GBK"/>
          <w:sz w:val="28"/>
          <w:szCs w:val="28"/>
          <w:lang w:val="zh-CN"/>
        </w:rPr>
      </w:pPr>
      <w:r>
        <w:rPr>
          <w:rFonts w:eastAsia="方正仿宋_GBK"/>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.3 异议提出人对异议事项提出的请求和主张，有责任提供证据；只有自己陈述而不能提出其他相关证据的，对其请求和主张不予支持。</w:t>
      </w:r>
    </w:p>
    <w:p>
      <w:pPr>
        <w:autoSpaceDE w:val="0"/>
        <w:autoSpaceDN w:val="0"/>
        <w:adjustRightInd w:val="0"/>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.4 异议提出人不得虚假异议、恶意异议，不得以异议为名排挤竞争对手，阻碍采购活动的正常进行。若出现该情况，视为无效异议，不再受理。</w:t>
      </w:r>
    </w:p>
    <w:p>
      <w:pPr>
        <w:autoSpaceDE w:val="0"/>
        <w:autoSpaceDN w:val="0"/>
        <w:adjustRightInd w:val="0"/>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ind w:firstLine="560" w:firstLineChars="200"/>
        <w:rPr>
          <w:rFonts w:eastAsia="方正仿宋_GBK"/>
          <w:sz w:val="28"/>
          <w:szCs w:val="28"/>
          <w:lang w:val="zh-CN"/>
        </w:rPr>
      </w:pPr>
      <w:r>
        <w:rPr>
          <w:rFonts w:eastAsia="方正仿宋_GBK"/>
          <w:sz w:val="28"/>
          <w:szCs w:val="28"/>
          <w:lang w:val="zh-CN"/>
        </w:rPr>
        <w:t>（1）招标投标法第二十二条规定的招标投标保密信息。</w:t>
      </w:r>
    </w:p>
    <w:p>
      <w:pPr>
        <w:autoSpaceDE w:val="0"/>
        <w:autoSpaceDN w:val="0"/>
        <w:adjustRightInd w:val="0"/>
        <w:ind w:firstLine="560" w:firstLineChars="200"/>
        <w:rPr>
          <w:rFonts w:eastAsia="方正仿宋_GBK"/>
          <w:sz w:val="28"/>
          <w:szCs w:val="28"/>
          <w:lang w:val="zh-CN"/>
        </w:rPr>
      </w:pPr>
      <w:r>
        <w:rPr>
          <w:rFonts w:eastAsia="方正仿宋_GBK"/>
          <w:sz w:val="28"/>
          <w:szCs w:val="28"/>
          <w:lang w:val="zh-CN"/>
        </w:rPr>
        <w:t>（2）应当保密的采购响应文件（但采购人提起异议时，采购响应文件不作为非法证据）。</w:t>
      </w:r>
    </w:p>
    <w:p>
      <w:pPr>
        <w:autoSpaceDE w:val="0"/>
        <w:autoSpaceDN w:val="0"/>
        <w:adjustRightInd w:val="0"/>
        <w:ind w:firstLine="560" w:firstLineChars="200"/>
        <w:rPr>
          <w:rFonts w:eastAsia="方正仿宋_GBK"/>
          <w:sz w:val="28"/>
          <w:szCs w:val="28"/>
          <w:lang w:val="zh-CN"/>
        </w:rPr>
      </w:pPr>
      <w:r>
        <w:rPr>
          <w:rFonts w:eastAsia="方正仿宋_GBK"/>
          <w:sz w:val="28"/>
          <w:szCs w:val="28"/>
          <w:lang w:val="zh-CN"/>
        </w:rPr>
        <w:t>（3）招标投标法第四十四条规定保密的投标文件评审和比较情况、中标候选人推荐情况和评标有关的其他情况。</w:t>
      </w:r>
    </w:p>
    <w:p>
      <w:pPr>
        <w:autoSpaceDE w:val="0"/>
        <w:autoSpaceDN w:val="0"/>
        <w:adjustRightInd w:val="0"/>
        <w:ind w:firstLine="560" w:firstLineChars="200"/>
        <w:rPr>
          <w:rFonts w:eastAsia="方正仿宋_GBK"/>
          <w:sz w:val="28"/>
          <w:szCs w:val="28"/>
          <w:lang w:val="zh-CN"/>
        </w:rPr>
      </w:pPr>
      <w:r>
        <w:rPr>
          <w:rFonts w:eastAsia="方正仿宋_GBK"/>
          <w:sz w:val="28"/>
          <w:szCs w:val="28"/>
          <w:lang w:val="zh-CN"/>
        </w:rPr>
        <w:t>（4）其他依法应当保密的信息和资料。</w:t>
      </w:r>
    </w:p>
    <w:p>
      <w:pPr>
        <w:autoSpaceDE w:val="0"/>
        <w:autoSpaceDN w:val="0"/>
        <w:adjustRightInd w:val="0"/>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.6 有下列情形之一的异议，不予受理：</w:t>
      </w:r>
    </w:p>
    <w:p>
      <w:pPr>
        <w:autoSpaceDE w:val="0"/>
        <w:autoSpaceDN w:val="0"/>
        <w:adjustRightInd w:val="0"/>
        <w:ind w:firstLine="560" w:firstLineChars="200"/>
        <w:rPr>
          <w:rFonts w:eastAsia="方正仿宋_GBK"/>
          <w:sz w:val="28"/>
          <w:szCs w:val="28"/>
          <w:lang w:val="zh-CN"/>
        </w:rPr>
      </w:pPr>
      <w:r>
        <w:rPr>
          <w:rFonts w:eastAsia="方正仿宋_GBK"/>
          <w:sz w:val="28"/>
          <w:szCs w:val="28"/>
          <w:lang w:val="zh-CN"/>
        </w:rPr>
        <w:t>（1）异议事项不具体，且未提供有效线索、相关证据和证明材料，难以查证。</w:t>
      </w:r>
    </w:p>
    <w:p>
      <w:pPr>
        <w:autoSpaceDE w:val="0"/>
        <w:autoSpaceDN w:val="0"/>
        <w:adjustRightInd w:val="0"/>
        <w:ind w:firstLine="560" w:firstLineChars="200"/>
        <w:rPr>
          <w:rFonts w:eastAsia="方正仿宋_GBK"/>
          <w:sz w:val="28"/>
          <w:szCs w:val="28"/>
          <w:lang w:val="zh-CN"/>
        </w:rPr>
      </w:pPr>
      <w:r>
        <w:rPr>
          <w:rFonts w:eastAsia="方正仿宋_GBK"/>
          <w:sz w:val="28"/>
          <w:szCs w:val="28"/>
          <w:lang w:val="zh-CN"/>
        </w:rPr>
        <w:t>（2）未署异议提出人真实姓名、签字和有效联系方式。</w:t>
      </w:r>
    </w:p>
    <w:p>
      <w:pPr>
        <w:autoSpaceDE w:val="0"/>
        <w:autoSpaceDN w:val="0"/>
        <w:adjustRightInd w:val="0"/>
        <w:ind w:firstLine="560" w:firstLineChars="200"/>
        <w:rPr>
          <w:rFonts w:eastAsia="方正仿宋_GBK"/>
          <w:sz w:val="28"/>
          <w:szCs w:val="28"/>
          <w:lang w:val="zh-CN"/>
        </w:rPr>
      </w:pPr>
      <w:r>
        <w:rPr>
          <w:rFonts w:eastAsia="方正仿宋_GBK"/>
          <w:sz w:val="28"/>
          <w:szCs w:val="28"/>
          <w:lang w:val="zh-CN"/>
        </w:rPr>
        <w:t>（3）未经法定代表人或授权的委托代理人签字并加盖公章，或未经主要负责人或异议提出人本人签字。</w:t>
      </w:r>
    </w:p>
    <w:p>
      <w:pPr>
        <w:autoSpaceDE w:val="0"/>
        <w:autoSpaceDN w:val="0"/>
        <w:adjustRightInd w:val="0"/>
        <w:ind w:firstLine="560" w:firstLineChars="200"/>
        <w:rPr>
          <w:rFonts w:eastAsia="方正仿宋_GBK"/>
          <w:sz w:val="28"/>
          <w:szCs w:val="28"/>
          <w:lang w:val="zh-CN"/>
        </w:rPr>
      </w:pPr>
      <w:r>
        <w:rPr>
          <w:rFonts w:eastAsia="方正仿宋_GBK"/>
          <w:sz w:val="28"/>
          <w:szCs w:val="28"/>
          <w:lang w:val="zh-CN"/>
        </w:rPr>
        <w:t>（4）不在结果异议期内的。</w:t>
      </w:r>
    </w:p>
    <w:p>
      <w:pPr>
        <w:autoSpaceDE w:val="0"/>
        <w:autoSpaceDN w:val="0"/>
        <w:adjustRightInd w:val="0"/>
        <w:ind w:firstLine="560" w:firstLineChars="200"/>
        <w:rPr>
          <w:rFonts w:eastAsia="方正仿宋_GBK"/>
          <w:sz w:val="28"/>
          <w:szCs w:val="28"/>
          <w:lang w:val="zh-CN"/>
        </w:rPr>
      </w:pPr>
      <w:r>
        <w:rPr>
          <w:rFonts w:eastAsia="方正仿宋_GBK"/>
          <w:sz w:val="28"/>
          <w:szCs w:val="28"/>
          <w:lang w:val="zh-CN"/>
        </w:rPr>
        <w:t>（5）已对异议事项做出答复的。</w:t>
      </w:r>
    </w:p>
    <w:p>
      <w:pPr>
        <w:autoSpaceDE w:val="0"/>
        <w:autoSpaceDN w:val="0"/>
        <w:adjustRightInd w:val="0"/>
        <w:ind w:firstLine="560" w:firstLineChars="200"/>
        <w:rPr>
          <w:rFonts w:eastAsia="方正仿宋_GBK"/>
          <w:sz w:val="28"/>
          <w:szCs w:val="28"/>
          <w:lang w:val="zh-CN"/>
        </w:rPr>
      </w:pPr>
      <w:r>
        <w:rPr>
          <w:rFonts w:eastAsia="方正仿宋_GBK"/>
          <w:sz w:val="28"/>
          <w:szCs w:val="28"/>
          <w:lang w:val="zh-CN"/>
        </w:rPr>
        <w:t>注：对采购文件内容的异议应在比选文件规定的质疑期内提出；对开标或比选唱价环节的异议应在开标或比选唱价环节提出。</w:t>
      </w:r>
    </w:p>
    <w:p>
      <w:pPr>
        <w:autoSpaceDE w:val="0"/>
        <w:autoSpaceDN w:val="0"/>
        <w:adjustRightInd w:val="0"/>
        <w:ind w:firstLine="560" w:firstLineChars="200"/>
        <w:rPr>
          <w:rFonts w:eastAsia="仿宋"/>
          <w:sz w:val="28"/>
          <w:szCs w:val="28"/>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.7</w:t>
      </w:r>
      <w:r>
        <w:rPr>
          <w:rFonts w:hint="eastAsia" w:eastAsia="方正仿宋_GBK"/>
          <w:sz w:val="28"/>
          <w:szCs w:val="28"/>
        </w:rPr>
        <w:t xml:space="preserve"> </w:t>
      </w:r>
      <w:r>
        <w:rPr>
          <w:rFonts w:eastAsia="方正仿宋_GBK"/>
          <w:sz w:val="28"/>
          <w:szCs w:val="28"/>
          <w:lang w:val="zh-CN"/>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ind w:firstLine="551" w:firstLineChars="196"/>
        <w:rPr>
          <w:rFonts w:eastAsia="方正仿宋_GBK"/>
          <w:b/>
          <w:sz w:val="28"/>
          <w:szCs w:val="28"/>
          <w:lang w:val="zh-CN"/>
        </w:rPr>
      </w:pPr>
      <w:r>
        <w:rPr>
          <w:rFonts w:eastAsia="方正仿宋_GBK"/>
          <w:b/>
          <w:sz w:val="28"/>
          <w:szCs w:val="28"/>
          <w:lang w:val="zh-CN"/>
        </w:rPr>
        <w:t>十</w:t>
      </w:r>
      <w:r>
        <w:rPr>
          <w:rFonts w:hint="eastAsia" w:eastAsia="方正仿宋_GBK"/>
          <w:b/>
          <w:sz w:val="28"/>
          <w:szCs w:val="28"/>
        </w:rPr>
        <w:t>三</w:t>
      </w:r>
      <w:r>
        <w:rPr>
          <w:rFonts w:eastAsia="方正仿宋_GBK"/>
          <w:b/>
          <w:sz w:val="28"/>
          <w:szCs w:val="28"/>
          <w:lang w:val="zh-CN"/>
        </w:rPr>
        <w:t>、监督部门</w:t>
      </w:r>
    </w:p>
    <w:p>
      <w:pPr>
        <w:autoSpaceDE w:val="0"/>
        <w:autoSpaceDN w:val="0"/>
        <w:adjustRightInd w:val="0"/>
        <w:ind w:firstLine="560" w:firstLineChars="200"/>
        <w:rPr>
          <w:rFonts w:eastAsia="方正仿宋_GBK"/>
          <w:sz w:val="28"/>
          <w:szCs w:val="28"/>
        </w:rPr>
      </w:pPr>
      <w:r>
        <w:rPr>
          <w:rFonts w:eastAsia="方正仿宋_GBK"/>
          <w:sz w:val="28"/>
          <w:szCs w:val="28"/>
        </w:rPr>
        <w:t>重庆江北国际机场有限公司飞行区管理部采购监督小组</w:t>
      </w:r>
    </w:p>
    <w:p>
      <w:pPr>
        <w:autoSpaceDE w:val="0"/>
        <w:autoSpaceDN w:val="0"/>
        <w:adjustRightInd w:val="0"/>
        <w:ind w:firstLine="560" w:firstLineChars="200"/>
        <w:rPr>
          <w:rFonts w:eastAsia="方正仿宋_GBK"/>
          <w:sz w:val="28"/>
          <w:szCs w:val="28"/>
        </w:rPr>
      </w:pPr>
      <w:r>
        <w:rPr>
          <w:rFonts w:eastAsia="方正仿宋_GBK"/>
          <w:sz w:val="28"/>
          <w:szCs w:val="28"/>
        </w:rPr>
        <w:t>地址：重庆江北国际机场有限公司办公楼</w:t>
      </w:r>
    </w:p>
    <w:p>
      <w:pPr>
        <w:autoSpaceDE w:val="0"/>
        <w:autoSpaceDN w:val="0"/>
        <w:adjustRightInd w:val="0"/>
        <w:ind w:firstLine="560" w:firstLineChars="200"/>
        <w:rPr>
          <w:rFonts w:eastAsia="方正仿宋_GBK"/>
          <w:sz w:val="28"/>
          <w:szCs w:val="28"/>
        </w:rPr>
      </w:pPr>
      <w:r>
        <w:rPr>
          <w:rFonts w:eastAsia="方正仿宋_GBK"/>
          <w:sz w:val="28"/>
          <w:szCs w:val="28"/>
        </w:rPr>
        <w:t>电话：023-671536</w:t>
      </w:r>
      <w:r>
        <w:rPr>
          <w:rFonts w:hint="eastAsia" w:eastAsia="方正仿宋_GBK"/>
          <w:sz w:val="28"/>
          <w:szCs w:val="28"/>
        </w:rPr>
        <w:t>28</w:t>
      </w:r>
    </w:p>
    <w:p>
      <w:pPr>
        <w:autoSpaceDE w:val="0"/>
        <w:autoSpaceDN w:val="0"/>
        <w:adjustRightInd w:val="0"/>
        <w:ind w:firstLine="551" w:firstLineChars="196"/>
        <w:rPr>
          <w:rFonts w:eastAsia="方正仿宋_GBK"/>
          <w:b/>
          <w:sz w:val="28"/>
          <w:szCs w:val="28"/>
          <w:lang w:val="zh-CN"/>
        </w:rPr>
      </w:pPr>
      <w:r>
        <w:rPr>
          <w:rFonts w:eastAsia="方正仿宋_GBK"/>
          <w:b/>
          <w:sz w:val="28"/>
          <w:szCs w:val="28"/>
          <w:lang w:val="zh-CN"/>
        </w:rPr>
        <w:t>十</w:t>
      </w:r>
      <w:r>
        <w:rPr>
          <w:rFonts w:hint="eastAsia" w:eastAsia="方正仿宋_GBK"/>
          <w:b/>
          <w:sz w:val="28"/>
          <w:szCs w:val="28"/>
        </w:rPr>
        <w:t>四</w:t>
      </w:r>
      <w:r>
        <w:rPr>
          <w:rFonts w:eastAsia="方正仿宋_GBK"/>
          <w:b/>
          <w:sz w:val="28"/>
          <w:szCs w:val="28"/>
          <w:lang w:val="zh-CN"/>
        </w:rPr>
        <w:t>、比选时间、地点及结果通知</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1</w:t>
      </w:r>
      <w:r>
        <w:rPr>
          <w:rFonts w:hint="eastAsia" w:eastAsia="方正仿宋_GBK"/>
          <w:sz w:val="28"/>
          <w:szCs w:val="28"/>
        </w:rPr>
        <w:t>4</w:t>
      </w:r>
      <w:r>
        <w:rPr>
          <w:rFonts w:eastAsia="方正仿宋_GBK"/>
          <w:sz w:val="28"/>
          <w:szCs w:val="28"/>
        </w:rPr>
        <w:t xml:space="preserve">.1 </w:t>
      </w:r>
      <w:r>
        <w:rPr>
          <w:rFonts w:eastAsia="方正仿宋_GBK"/>
          <w:sz w:val="28"/>
          <w:szCs w:val="28"/>
          <w:lang w:val="zh-CN"/>
        </w:rPr>
        <w:t>比选响应文件</w:t>
      </w:r>
      <w:r>
        <w:rPr>
          <w:rFonts w:eastAsia="方正仿宋_GBK"/>
          <w:kern w:val="0"/>
          <w:sz w:val="28"/>
          <w:szCs w:val="28"/>
        </w:rPr>
        <w:t>必须在</w:t>
      </w:r>
      <w:r>
        <w:rPr>
          <w:rFonts w:eastAsia="方正仿宋_GBK"/>
          <w:kern w:val="0"/>
          <w:sz w:val="28"/>
          <w:szCs w:val="28"/>
          <w:u w:val="single"/>
        </w:rPr>
        <w:t>2022年</w:t>
      </w:r>
      <w:r>
        <w:rPr>
          <w:rFonts w:hint="eastAsia" w:eastAsia="方正仿宋_GBK"/>
          <w:kern w:val="0"/>
          <w:sz w:val="28"/>
          <w:szCs w:val="28"/>
          <w:u w:val="single"/>
          <w:lang w:val="en-US" w:eastAsia="zh-CN"/>
        </w:rPr>
        <w:t>9</w:t>
      </w:r>
      <w:r>
        <w:rPr>
          <w:rFonts w:eastAsia="方正仿宋_GBK"/>
          <w:kern w:val="0"/>
          <w:sz w:val="28"/>
          <w:szCs w:val="28"/>
          <w:u w:val="single"/>
        </w:rPr>
        <w:t>月</w:t>
      </w:r>
      <w:r>
        <w:rPr>
          <w:rFonts w:hint="eastAsia" w:eastAsia="方正仿宋_GBK"/>
          <w:kern w:val="0"/>
          <w:sz w:val="28"/>
          <w:szCs w:val="28"/>
          <w:u w:val="single"/>
          <w:lang w:val="en-US" w:eastAsia="zh-CN"/>
        </w:rPr>
        <w:t>23</w:t>
      </w:r>
      <w:r>
        <w:rPr>
          <w:rFonts w:eastAsia="方正仿宋_GBK"/>
          <w:kern w:val="0"/>
          <w:sz w:val="28"/>
          <w:szCs w:val="28"/>
          <w:u w:val="single"/>
        </w:rPr>
        <w:t>日9:00至10:00</w:t>
      </w:r>
      <w:r>
        <w:rPr>
          <w:rFonts w:eastAsia="方正仿宋_GBK"/>
          <w:kern w:val="0"/>
          <w:sz w:val="28"/>
          <w:szCs w:val="28"/>
        </w:rPr>
        <w:t>时送到重庆江北国际机场有限公司飞行区管理部302室（机场东路17号），过期不予受理。</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1</w:t>
      </w:r>
      <w:r>
        <w:rPr>
          <w:rFonts w:hint="eastAsia" w:eastAsia="方正仿宋_GBK"/>
          <w:sz w:val="28"/>
          <w:szCs w:val="28"/>
        </w:rPr>
        <w:t>4</w:t>
      </w:r>
      <w:r>
        <w:rPr>
          <w:rFonts w:eastAsia="方正仿宋_GBK"/>
          <w:sz w:val="28"/>
          <w:szCs w:val="28"/>
        </w:rPr>
        <w:t xml:space="preserve">.2 </w:t>
      </w:r>
      <w:r>
        <w:rPr>
          <w:rFonts w:eastAsia="方正仿宋_GBK"/>
          <w:kern w:val="0"/>
          <w:sz w:val="28"/>
          <w:szCs w:val="28"/>
          <w:u w:val="single"/>
        </w:rPr>
        <w:t>2022年</w:t>
      </w:r>
      <w:r>
        <w:rPr>
          <w:rFonts w:hint="eastAsia" w:eastAsia="方正仿宋_GBK"/>
          <w:kern w:val="0"/>
          <w:sz w:val="28"/>
          <w:szCs w:val="28"/>
          <w:u w:val="single"/>
          <w:lang w:val="en-US" w:eastAsia="zh-CN"/>
        </w:rPr>
        <w:t>9</w:t>
      </w:r>
      <w:r>
        <w:rPr>
          <w:rFonts w:eastAsia="方正仿宋_GBK"/>
          <w:kern w:val="0"/>
          <w:sz w:val="28"/>
          <w:szCs w:val="28"/>
          <w:u w:val="single"/>
        </w:rPr>
        <w:t>月</w:t>
      </w:r>
      <w:r>
        <w:rPr>
          <w:rFonts w:hint="eastAsia" w:eastAsia="方正仿宋_GBK"/>
          <w:kern w:val="0"/>
          <w:sz w:val="28"/>
          <w:szCs w:val="28"/>
          <w:u w:val="single"/>
          <w:lang w:val="en-US" w:eastAsia="zh-CN"/>
        </w:rPr>
        <w:t>23</w:t>
      </w:r>
      <w:r>
        <w:rPr>
          <w:rFonts w:eastAsia="方正仿宋_GBK"/>
          <w:kern w:val="0"/>
          <w:sz w:val="28"/>
          <w:szCs w:val="28"/>
          <w:u w:val="single"/>
        </w:rPr>
        <w:t>日</w:t>
      </w:r>
      <w:r>
        <w:rPr>
          <w:rFonts w:eastAsia="方正仿宋_GBK"/>
          <w:sz w:val="28"/>
          <w:szCs w:val="28"/>
          <w:u w:val="single"/>
        </w:rPr>
        <w:t>10:00</w:t>
      </w:r>
      <w:r>
        <w:rPr>
          <w:rFonts w:eastAsia="方正仿宋_GBK"/>
          <w:sz w:val="28"/>
          <w:szCs w:val="28"/>
        </w:rPr>
        <w:t>时在</w:t>
      </w:r>
      <w:r>
        <w:rPr>
          <w:rFonts w:eastAsia="方正仿宋_GBK"/>
          <w:kern w:val="0"/>
          <w:sz w:val="28"/>
          <w:szCs w:val="28"/>
        </w:rPr>
        <w:t>重庆江北国际机场有限公司飞行区管理部302室（机场东路17号）</w:t>
      </w:r>
      <w:r>
        <w:rPr>
          <w:rFonts w:eastAsia="方正仿宋_GBK"/>
          <w:sz w:val="28"/>
          <w:szCs w:val="28"/>
        </w:rPr>
        <w:t>对本项目进行比选，各比选响应人须参加。</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注：比选开始前，</w:t>
      </w:r>
      <w:r>
        <w:rPr>
          <w:rFonts w:eastAsia="方正仿宋_GBK"/>
          <w:b/>
          <w:bCs/>
          <w:sz w:val="28"/>
          <w:szCs w:val="28"/>
        </w:rPr>
        <w:t>各比选响应人须在48小时前，咨询重庆江北国际机场疫情防控最新要求，并按要求准备相关材料。疫情防控专班电话：67153735、67153452</w:t>
      </w:r>
      <w:r>
        <w:rPr>
          <w:rFonts w:eastAsia="方正仿宋_GBK"/>
          <w:sz w:val="28"/>
          <w:szCs w:val="28"/>
        </w:rPr>
        <w:t>，</w:t>
      </w:r>
      <w:r>
        <w:rPr>
          <w:rFonts w:eastAsia="方正仿宋_GBK"/>
          <w:b/>
          <w:bCs/>
          <w:sz w:val="28"/>
          <w:szCs w:val="28"/>
        </w:rPr>
        <w:t>并配合我部完成相关检查登记后</w:t>
      </w:r>
      <w:r>
        <w:rPr>
          <w:rFonts w:hint="eastAsia" w:eastAsia="方正仿宋_GBK"/>
          <w:b/>
          <w:bCs/>
          <w:sz w:val="28"/>
          <w:szCs w:val="28"/>
        </w:rPr>
        <w:t>，</w:t>
      </w:r>
      <w:r>
        <w:rPr>
          <w:rFonts w:eastAsia="方正仿宋_GBK"/>
          <w:sz w:val="28"/>
          <w:szCs w:val="28"/>
        </w:rPr>
        <w:t>在重庆江北国际机场有限公司飞行区管理部302室（机场东路17号）等候通知具体比选地点。</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1</w:t>
      </w:r>
      <w:r>
        <w:rPr>
          <w:rFonts w:hint="eastAsia" w:eastAsia="方正仿宋_GBK"/>
          <w:sz w:val="28"/>
          <w:szCs w:val="28"/>
        </w:rPr>
        <w:t>4</w:t>
      </w:r>
      <w:r>
        <w:rPr>
          <w:rFonts w:eastAsia="方正仿宋_GBK"/>
          <w:sz w:val="28"/>
          <w:szCs w:val="28"/>
        </w:rPr>
        <w:t>.3 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eastAsia="方正仿宋_GBK"/>
          <w:sz w:val="28"/>
          <w:szCs w:val="28"/>
        </w:rPr>
      </w:pPr>
      <w:r>
        <w:rPr>
          <w:rFonts w:eastAsia="方正仿宋_GBK"/>
          <w:sz w:val="28"/>
          <w:szCs w:val="28"/>
        </w:rPr>
        <w:t>1</w:t>
      </w:r>
      <w:r>
        <w:rPr>
          <w:rFonts w:hint="eastAsia" w:eastAsia="方正仿宋_GBK"/>
          <w:sz w:val="28"/>
          <w:szCs w:val="28"/>
        </w:rPr>
        <w:t>4</w:t>
      </w:r>
      <w:r>
        <w:rPr>
          <w:rFonts w:eastAsia="方正仿宋_GBK"/>
          <w:sz w:val="28"/>
          <w:szCs w:val="28"/>
        </w:rPr>
        <w:t>.4 比选结果通知：待结果确定后会及时通知，原则上只通知被选中的</w:t>
      </w:r>
      <w:r>
        <w:rPr>
          <w:rFonts w:eastAsia="方正仿宋_GBK"/>
          <w:spacing w:val="-8"/>
          <w:sz w:val="28"/>
          <w:szCs w:val="28"/>
        </w:rPr>
        <w:t>比选响应人</w:t>
      </w:r>
      <w:r>
        <w:rPr>
          <w:rFonts w:eastAsia="方正仿宋_GBK"/>
          <w:sz w:val="28"/>
          <w:szCs w:val="28"/>
        </w:rPr>
        <w:t>，对未被选中的</w:t>
      </w:r>
      <w:r>
        <w:rPr>
          <w:rFonts w:eastAsia="方正仿宋_GBK"/>
          <w:spacing w:val="-8"/>
          <w:sz w:val="28"/>
          <w:szCs w:val="28"/>
        </w:rPr>
        <w:t>比选响应人</w:t>
      </w:r>
      <w:r>
        <w:rPr>
          <w:rFonts w:eastAsia="方正仿宋_GBK"/>
          <w:sz w:val="28"/>
          <w:szCs w:val="28"/>
        </w:rPr>
        <w:t>不通知、不解释。</w:t>
      </w:r>
    </w:p>
    <w:p>
      <w:pPr>
        <w:adjustRightInd w:val="0"/>
        <w:ind w:firstLine="551" w:firstLineChars="196"/>
        <w:rPr>
          <w:rFonts w:eastAsia="方正仿宋_GBK"/>
          <w:b/>
          <w:sz w:val="28"/>
          <w:szCs w:val="28"/>
        </w:rPr>
      </w:pPr>
      <w:r>
        <w:rPr>
          <w:rFonts w:eastAsia="方正仿宋_GBK"/>
          <w:b/>
          <w:sz w:val="28"/>
          <w:szCs w:val="28"/>
        </w:rPr>
        <w:t>十</w:t>
      </w:r>
      <w:r>
        <w:rPr>
          <w:rFonts w:hint="eastAsia" w:eastAsia="方正仿宋_GBK"/>
          <w:b/>
          <w:sz w:val="28"/>
          <w:szCs w:val="28"/>
        </w:rPr>
        <w:t>五</w:t>
      </w:r>
      <w:r>
        <w:rPr>
          <w:rFonts w:eastAsia="方正仿宋_GBK"/>
          <w:b/>
          <w:sz w:val="28"/>
          <w:szCs w:val="28"/>
        </w:rPr>
        <w:t>、联系方式</w:t>
      </w:r>
    </w:p>
    <w:p>
      <w:pPr>
        <w:autoSpaceDE w:val="0"/>
        <w:autoSpaceDN w:val="0"/>
        <w:adjustRightInd w:val="0"/>
        <w:ind w:firstLine="560" w:firstLineChars="200"/>
        <w:rPr>
          <w:rFonts w:eastAsia="方正仿宋_GBK"/>
          <w:sz w:val="28"/>
          <w:szCs w:val="28"/>
        </w:rPr>
      </w:pPr>
      <w:r>
        <w:rPr>
          <w:rFonts w:eastAsia="方正仿宋_GBK"/>
          <w:sz w:val="28"/>
          <w:szCs w:val="28"/>
        </w:rPr>
        <w:t>业主：重庆江北国际机场有限公司</w:t>
      </w:r>
    </w:p>
    <w:p>
      <w:pPr>
        <w:autoSpaceDE w:val="0"/>
        <w:autoSpaceDN w:val="0"/>
        <w:adjustRightInd w:val="0"/>
        <w:ind w:firstLine="560" w:firstLineChars="200"/>
        <w:rPr>
          <w:rFonts w:eastAsia="方正仿宋_GBK"/>
          <w:sz w:val="28"/>
          <w:szCs w:val="28"/>
        </w:rPr>
      </w:pPr>
      <w:r>
        <w:rPr>
          <w:rFonts w:eastAsia="方正仿宋_GBK"/>
          <w:sz w:val="28"/>
          <w:szCs w:val="28"/>
        </w:rPr>
        <w:t>联系人：</w:t>
      </w:r>
      <w:r>
        <w:rPr>
          <w:rFonts w:hint="eastAsia" w:eastAsia="方正仿宋_GBK"/>
          <w:sz w:val="28"/>
          <w:szCs w:val="28"/>
          <w:lang w:val="en-US" w:eastAsia="zh-CN"/>
        </w:rPr>
        <w:t>田</w:t>
      </w:r>
      <w:r>
        <w:rPr>
          <w:rFonts w:eastAsia="方正仿宋_GBK"/>
          <w:sz w:val="28"/>
          <w:szCs w:val="28"/>
        </w:rPr>
        <w:t>女士</w:t>
      </w:r>
    </w:p>
    <w:p>
      <w:pPr>
        <w:autoSpaceDE w:val="0"/>
        <w:autoSpaceDN w:val="0"/>
        <w:adjustRightInd w:val="0"/>
        <w:ind w:firstLine="560" w:firstLineChars="200"/>
        <w:rPr>
          <w:rFonts w:eastAsia="方正仿宋_GBK"/>
          <w:sz w:val="28"/>
          <w:szCs w:val="28"/>
        </w:rPr>
      </w:pPr>
      <w:r>
        <w:rPr>
          <w:rFonts w:eastAsia="方正仿宋_GBK"/>
          <w:sz w:val="28"/>
          <w:szCs w:val="28"/>
        </w:rPr>
        <w:t>电话：023-67153076</w:t>
      </w:r>
    </w:p>
    <w:p>
      <w:pPr>
        <w:autoSpaceDE w:val="0"/>
        <w:autoSpaceDN w:val="0"/>
        <w:adjustRightInd w:val="0"/>
        <w:ind w:firstLine="560" w:firstLineChars="200"/>
        <w:rPr>
          <w:rFonts w:eastAsia="方正仿宋_GBK"/>
          <w:sz w:val="28"/>
          <w:szCs w:val="28"/>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eastAsia="方正仿宋_GBK"/>
          <w:sz w:val="28"/>
          <w:szCs w:val="28"/>
        </w:rPr>
        <w:t>邮编：401120</w:t>
      </w:r>
    </w:p>
    <w:p>
      <w:pPr>
        <w:pStyle w:val="4"/>
        <w:ind w:right="600" w:firstLine="240" w:firstLineChars="100"/>
        <w:jc w:val="left"/>
        <w:rPr>
          <w:rFonts w:ascii="Times New Roman" w:hAnsi="Times New Roman" w:eastAsia="黑体" w:cs="Times New Roman"/>
          <w:color w:val="auto"/>
          <w:sz w:val="24"/>
        </w:rPr>
      </w:pPr>
      <w:bookmarkStart w:id="0" w:name="_Hlk18508484"/>
      <w:r>
        <w:rPr>
          <w:rFonts w:ascii="Times New Roman" w:hAnsi="Times New Roman" w:eastAsia="黑体" w:cs="Times New Roman"/>
          <w:color w:val="auto"/>
          <w:sz w:val="24"/>
        </w:rPr>
        <w:t>合同模版</w:t>
      </w:r>
    </w:p>
    <w:p>
      <w:pPr>
        <w:pStyle w:val="4"/>
        <w:ind w:right="600" w:firstLine="480"/>
        <w:jc w:val="right"/>
        <w:rPr>
          <w:rFonts w:ascii="Times New Roman" w:hAnsi="Times New Roman" w:cs="Times New Roman"/>
          <w:color w:val="auto"/>
        </w:rPr>
      </w:pPr>
      <w:r>
        <w:rPr>
          <w:rFonts w:ascii="Times New Roman" w:hAnsi="Times New Roman" w:eastAsia="黑体" w:cs="Times New Roman"/>
          <w:color w:val="auto"/>
          <w:sz w:val="24"/>
        </w:rPr>
        <w:t>合同编号：</w:t>
      </w:r>
      <w:r>
        <w:rPr>
          <w:rFonts w:ascii="Times New Roman" w:hAnsi="Times New Roman" w:cs="Times New Roman"/>
          <w:color w:val="auto"/>
        </w:rPr>
        <w:t xml:space="preserve">          </w:t>
      </w:r>
    </w:p>
    <w:bookmarkEnd w:id="0"/>
    <w:p>
      <w:pPr>
        <w:snapToGrid w:val="0"/>
        <w:spacing w:line="360" w:lineRule="auto"/>
        <w:rPr>
          <w:rFonts w:eastAsia="等线"/>
          <w:sz w:val="44"/>
          <w:szCs w:val="36"/>
        </w:rPr>
      </w:pPr>
    </w:p>
    <w:p>
      <w:pPr>
        <w:pStyle w:val="2"/>
        <w:rPr>
          <w:rFonts w:ascii="Times New Roman" w:hAnsi="Times New Roman" w:eastAsia="等线"/>
          <w:sz w:val="44"/>
          <w:szCs w:val="36"/>
        </w:rPr>
      </w:pPr>
    </w:p>
    <w:p>
      <w:pPr>
        <w:rPr>
          <w:rFonts w:eastAsia="等线"/>
          <w:sz w:val="44"/>
          <w:szCs w:val="36"/>
        </w:rPr>
      </w:pPr>
    </w:p>
    <w:p>
      <w:pPr>
        <w:pStyle w:val="2"/>
        <w:rPr>
          <w:rFonts w:ascii="Times New Roman" w:hAnsi="Times New Roman"/>
        </w:rPr>
      </w:pPr>
    </w:p>
    <w:p>
      <w:pPr>
        <w:jc w:val="center"/>
        <w:rPr>
          <w:b/>
          <w:sz w:val="44"/>
        </w:rPr>
      </w:pPr>
      <w:r>
        <w:rPr>
          <w:b/>
          <w:sz w:val="44"/>
        </w:rPr>
        <w:t>_____________________________</w:t>
      </w:r>
    </w:p>
    <w:p>
      <w:pPr>
        <w:pStyle w:val="10"/>
        <w:ind w:firstLine="0" w:firstLineChars="0"/>
        <w:jc w:val="center"/>
        <w:rPr>
          <w:color w:val="auto"/>
        </w:rPr>
      </w:pPr>
      <w:bookmarkStart w:id="1" w:name="_Hlk18508344"/>
      <w:r>
        <w:rPr>
          <w:color w:val="auto"/>
        </w:rPr>
        <w:t>重庆机场助航灯光通用耗材采购合同</w:t>
      </w:r>
    </w:p>
    <w:bookmarkEnd w:id="1"/>
    <w:p>
      <w:pPr>
        <w:jc w:val="center"/>
        <w:rPr>
          <w:b/>
          <w:sz w:val="44"/>
        </w:rPr>
      </w:pPr>
      <w:r>
        <w:rPr>
          <w:b/>
          <w:sz w:val="44"/>
        </w:rPr>
        <w:t>______________________________</w:t>
      </w:r>
    </w:p>
    <w:p>
      <w:pPr>
        <w:ind w:firstLine="880" w:firstLineChars="200"/>
        <w:jc w:val="center"/>
        <w:rPr>
          <w:rFonts w:eastAsia="等线"/>
          <w:b/>
          <w:sz w:val="44"/>
        </w:rPr>
      </w:pPr>
    </w:p>
    <w:p>
      <w:pPr>
        <w:ind w:firstLine="420" w:firstLineChars="200"/>
        <w:jc w:val="center"/>
        <w:rPr>
          <w:rFonts w:eastAsia="等线"/>
          <w:b/>
        </w:rPr>
      </w:pPr>
    </w:p>
    <w:p>
      <w:pPr>
        <w:snapToGrid w:val="0"/>
        <w:spacing w:line="360" w:lineRule="auto"/>
        <w:jc w:val="center"/>
        <w:rPr>
          <w:b/>
          <w:sz w:val="32"/>
          <w:szCs w:val="32"/>
        </w:rPr>
      </w:pPr>
      <w:bookmarkStart w:id="2" w:name="_Hlk18506346"/>
      <w:r>
        <w:rPr>
          <w:b/>
          <w:sz w:val="32"/>
          <w:szCs w:val="32"/>
        </w:rPr>
        <w:t>甲方：重庆江北国际机场有限公司</w:t>
      </w:r>
    </w:p>
    <w:p>
      <w:pPr>
        <w:snapToGrid w:val="0"/>
        <w:spacing w:line="360" w:lineRule="auto"/>
        <w:rPr>
          <w:b/>
          <w:bCs/>
          <w:sz w:val="32"/>
          <w:szCs w:val="32"/>
        </w:rPr>
      </w:pPr>
      <w:r>
        <w:rPr>
          <w:b/>
          <w:sz w:val="32"/>
          <w:szCs w:val="32"/>
        </w:rPr>
        <w:t xml:space="preserve">                乙方：</w:t>
      </w:r>
      <w:r>
        <w:rPr>
          <w:b/>
          <w:bCs/>
          <w:sz w:val="32"/>
          <w:szCs w:val="32"/>
        </w:rPr>
        <w:t xml:space="preserve"> ______________________</w:t>
      </w:r>
    </w:p>
    <w:bookmarkEnd w:id="2"/>
    <w:p>
      <w:pPr>
        <w:ind w:firstLine="422" w:firstLineChars="200"/>
        <w:rPr>
          <w:b/>
          <w:bCs/>
        </w:rPr>
        <w:sectPr>
          <w:pgSz w:w="12240" w:h="15840"/>
          <w:pgMar w:top="1440" w:right="1440" w:bottom="1440" w:left="1440" w:header="720" w:footer="720" w:gutter="0"/>
          <w:cols w:space="720" w:num="1"/>
          <w:titlePg/>
        </w:sectPr>
      </w:pPr>
      <w:r>
        <w:rPr>
          <w:b/>
          <w:bCs/>
        </w:rPr>
        <w:br w:type="page"/>
      </w:r>
    </w:p>
    <w:p>
      <w:pPr>
        <w:pStyle w:val="4"/>
        <w:ind w:firstLine="602"/>
        <w:rPr>
          <w:b/>
          <w:bCs/>
          <w:color w:val="auto"/>
        </w:rPr>
      </w:pPr>
      <w:r>
        <w:rPr>
          <w:rFonts w:hint="eastAsia"/>
          <w:b/>
          <w:bCs/>
          <w:color w:val="auto"/>
        </w:rPr>
        <w:t>甲方（买方）：重庆江北国际机场有限公司</w:t>
      </w:r>
    </w:p>
    <w:p>
      <w:pPr>
        <w:pStyle w:val="4"/>
        <w:ind w:firstLine="602"/>
        <w:rPr>
          <w:b/>
          <w:bCs/>
          <w:color w:val="auto"/>
        </w:rPr>
      </w:pPr>
      <w:r>
        <w:rPr>
          <w:rFonts w:hint="eastAsia"/>
          <w:b/>
          <w:bCs/>
          <w:color w:val="auto"/>
        </w:rPr>
        <w:t>统一信用代码：9150 0112 MA5U 9Q00 3T</w:t>
      </w:r>
    </w:p>
    <w:p>
      <w:pPr>
        <w:pStyle w:val="4"/>
        <w:ind w:firstLine="602"/>
        <w:rPr>
          <w:b/>
          <w:bCs/>
          <w:color w:val="auto"/>
        </w:rPr>
      </w:pPr>
      <w:r>
        <w:rPr>
          <w:rFonts w:hint="eastAsia"/>
          <w:b/>
          <w:bCs/>
          <w:color w:val="auto"/>
        </w:rPr>
        <w:t>送达地址：</w:t>
      </w:r>
    </w:p>
    <w:p>
      <w:pPr>
        <w:pStyle w:val="4"/>
        <w:ind w:firstLine="602"/>
        <w:rPr>
          <w:b/>
          <w:bCs/>
          <w:color w:val="auto"/>
        </w:rPr>
      </w:pPr>
      <w:r>
        <w:rPr>
          <w:rFonts w:hint="eastAsia"/>
          <w:b/>
          <w:bCs/>
          <w:color w:val="auto"/>
        </w:rPr>
        <w:t xml:space="preserve">联系人： </w:t>
      </w:r>
    </w:p>
    <w:p>
      <w:pPr>
        <w:pStyle w:val="4"/>
        <w:ind w:firstLine="602"/>
        <w:rPr>
          <w:b/>
          <w:bCs/>
          <w:color w:val="auto"/>
        </w:rPr>
      </w:pPr>
      <w:r>
        <w:rPr>
          <w:rFonts w:hint="eastAsia"/>
          <w:b/>
          <w:bCs/>
          <w:color w:val="auto"/>
        </w:rPr>
        <w:t>联系电话：</w:t>
      </w:r>
    </w:p>
    <w:p>
      <w:pPr>
        <w:pStyle w:val="4"/>
        <w:ind w:firstLine="602"/>
        <w:rPr>
          <w:b/>
          <w:bCs/>
          <w:color w:val="auto"/>
        </w:rPr>
      </w:pPr>
      <w:r>
        <w:rPr>
          <w:rFonts w:hint="eastAsia"/>
          <w:b/>
          <w:bCs/>
          <w:color w:val="auto"/>
        </w:rPr>
        <w:t>邮箱：</w:t>
      </w:r>
    </w:p>
    <w:p>
      <w:pPr>
        <w:pStyle w:val="4"/>
        <w:ind w:firstLine="602"/>
        <w:rPr>
          <w:b/>
          <w:bCs/>
          <w:color w:val="auto"/>
        </w:rPr>
      </w:pPr>
      <w:r>
        <w:rPr>
          <w:rFonts w:hint="eastAsia"/>
          <w:b/>
          <w:bCs/>
          <w:color w:val="auto"/>
        </w:rPr>
        <w:t xml:space="preserve">乙方（卖方）： </w:t>
      </w:r>
    </w:p>
    <w:p>
      <w:pPr>
        <w:pStyle w:val="4"/>
        <w:ind w:firstLine="602"/>
        <w:rPr>
          <w:b/>
          <w:bCs/>
          <w:color w:val="auto"/>
        </w:rPr>
      </w:pPr>
      <w:r>
        <w:rPr>
          <w:rFonts w:hint="eastAsia"/>
          <w:b/>
          <w:bCs/>
          <w:color w:val="auto"/>
        </w:rPr>
        <w:t>统一信用代码：</w:t>
      </w:r>
    </w:p>
    <w:p>
      <w:pPr>
        <w:pStyle w:val="4"/>
        <w:ind w:firstLine="602"/>
        <w:rPr>
          <w:b/>
          <w:bCs/>
          <w:color w:val="auto"/>
        </w:rPr>
      </w:pPr>
      <w:r>
        <w:rPr>
          <w:rFonts w:hint="eastAsia"/>
          <w:b/>
          <w:bCs/>
          <w:color w:val="auto"/>
        </w:rPr>
        <w:t>送达地址：</w:t>
      </w:r>
    </w:p>
    <w:p>
      <w:pPr>
        <w:pStyle w:val="4"/>
        <w:ind w:firstLine="602"/>
        <w:rPr>
          <w:b/>
          <w:bCs/>
          <w:color w:val="auto"/>
        </w:rPr>
      </w:pPr>
      <w:r>
        <w:rPr>
          <w:rFonts w:hint="eastAsia"/>
          <w:b/>
          <w:bCs/>
          <w:color w:val="auto"/>
        </w:rPr>
        <w:t xml:space="preserve">联系人： </w:t>
      </w:r>
    </w:p>
    <w:p>
      <w:pPr>
        <w:pStyle w:val="4"/>
        <w:ind w:firstLine="602"/>
        <w:rPr>
          <w:b/>
          <w:bCs/>
          <w:color w:val="auto"/>
        </w:rPr>
      </w:pPr>
      <w:r>
        <w:rPr>
          <w:rFonts w:hint="eastAsia"/>
          <w:b/>
          <w:bCs/>
          <w:color w:val="auto"/>
        </w:rPr>
        <w:t>联系电话：</w:t>
      </w:r>
    </w:p>
    <w:p>
      <w:pPr>
        <w:pStyle w:val="4"/>
        <w:ind w:firstLine="602"/>
        <w:rPr>
          <w:b/>
          <w:bCs/>
          <w:color w:val="auto"/>
        </w:rPr>
      </w:pPr>
      <w:r>
        <w:rPr>
          <w:rFonts w:hint="eastAsia"/>
          <w:b/>
          <w:bCs/>
          <w:color w:val="auto"/>
        </w:rPr>
        <w:t>邮箱：</w:t>
      </w:r>
    </w:p>
    <w:p>
      <w:pPr>
        <w:pStyle w:val="4"/>
        <w:ind w:firstLine="602"/>
        <w:rPr>
          <w:b/>
          <w:bCs/>
          <w:color w:val="auto"/>
        </w:rPr>
      </w:pPr>
      <w:r>
        <w:rPr>
          <w:rFonts w:hint="eastAsia"/>
          <w:b/>
          <w:bCs/>
          <w:color w:val="auto"/>
        </w:rPr>
        <w:t xml:space="preserve">签订地点： </w:t>
      </w:r>
    </w:p>
    <w:p>
      <w:pPr>
        <w:pStyle w:val="4"/>
        <w:ind w:firstLine="602"/>
        <w:rPr>
          <w:b/>
          <w:bCs/>
          <w:color w:val="auto"/>
        </w:rPr>
      </w:pPr>
      <w:r>
        <w:rPr>
          <w:rFonts w:hint="eastAsia"/>
          <w:b/>
          <w:bCs/>
          <w:color w:val="auto"/>
        </w:rPr>
        <w:t>签订时间：</w:t>
      </w:r>
      <w:r>
        <w:rPr>
          <w:rFonts w:hint="eastAsia"/>
          <w:b/>
          <w:bCs/>
          <w:color w:val="auto"/>
          <w:u w:val="single"/>
        </w:rPr>
        <w:t xml:space="preserve">    </w:t>
      </w:r>
      <w:r>
        <w:rPr>
          <w:rFonts w:hint="eastAsia"/>
          <w:b/>
          <w:bCs/>
          <w:color w:val="auto"/>
        </w:rPr>
        <w:t>年</w:t>
      </w:r>
      <w:r>
        <w:rPr>
          <w:rFonts w:hint="eastAsia"/>
          <w:b/>
          <w:bCs/>
          <w:color w:val="auto"/>
          <w:u w:val="single"/>
        </w:rPr>
        <w:t xml:space="preserve">  </w:t>
      </w:r>
      <w:r>
        <w:rPr>
          <w:rFonts w:hint="eastAsia"/>
          <w:b/>
          <w:bCs/>
          <w:color w:val="auto"/>
        </w:rPr>
        <w:t>月</w:t>
      </w:r>
      <w:r>
        <w:rPr>
          <w:rFonts w:hint="eastAsia"/>
          <w:b/>
          <w:bCs/>
          <w:color w:val="auto"/>
          <w:u w:val="single"/>
        </w:rPr>
        <w:t xml:space="preserve">  </w:t>
      </w:r>
      <w:r>
        <w:rPr>
          <w:rFonts w:hint="eastAsia"/>
          <w:b/>
          <w:bCs/>
          <w:color w:val="auto"/>
        </w:rPr>
        <w:t>日</w:t>
      </w:r>
    </w:p>
    <w:p>
      <w:pPr>
        <w:spacing w:afterLines="50"/>
        <w:ind w:firstLine="480" w:firstLineChars="200"/>
        <w:rPr>
          <w:rFonts w:eastAsia="等线"/>
          <w:sz w:val="24"/>
          <w:lang w:val="zh-CN"/>
        </w:rPr>
      </w:pPr>
      <w:r>
        <w:rPr>
          <w:rFonts w:eastAsia="等线"/>
          <w:sz w:val="24"/>
          <w:shd w:val="clear" w:color="auto" w:fill="FFFFFF"/>
          <w:lang w:val="zh-CN"/>
        </w:rPr>
        <w:t xml:space="preserve"> </w:t>
      </w:r>
    </w:p>
    <w:p>
      <w:pPr>
        <w:pStyle w:val="4"/>
        <w:ind w:firstLine="600"/>
        <w:rPr>
          <w:rFonts w:ascii="Times New Roman" w:hAnsi="Times New Roman" w:eastAsia="方正仿宋_GBK" w:cs="Times New Roman"/>
          <w:color w:val="auto"/>
        </w:rPr>
      </w:pPr>
      <w:r>
        <w:rPr>
          <w:rFonts w:ascii="Times New Roman" w:hAnsi="Times New Roman" w:eastAsia="方正仿宋_GBK" w:cs="Times New Roman"/>
          <w:color w:val="auto"/>
        </w:rPr>
        <w:t>甲乙双方依照《中华人民共和国民法典》及相关法律、法规规定，本着平等、自愿的原则，经友好协商，现就甲方向乙方购买助航灯光通用耗材，（并安装，调试）事宜达成一致，签订本合同。</w:t>
      </w:r>
    </w:p>
    <w:p>
      <w:pPr>
        <w:keepNext/>
        <w:keepLines/>
        <w:spacing w:before="120" w:after="120"/>
        <w:ind w:firstLine="640" w:firstLineChars="200"/>
        <w:outlineLvl w:val="1"/>
        <w:rPr>
          <w:rFonts w:eastAsia="黑体"/>
          <w:bCs/>
          <w:sz w:val="32"/>
          <w:lang w:val="zh-CN"/>
        </w:rPr>
      </w:pPr>
      <w:bookmarkStart w:id="3" w:name="_Toc24707255"/>
      <w:r>
        <w:rPr>
          <w:rFonts w:eastAsia="黑体"/>
          <w:bCs/>
          <w:sz w:val="32"/>
          <w:lang w:val="zh-CN"/>
        </w:rPr>
        <w:t xml:space="preserve">第一条 </w:t>
      </w:r>
      <w:bookmarkEnd w:id="3"/>
      <w:bookmarkStart w:id="4" w:name="_Hlk9437057"/>
      <w:r>
        <w:rPr>
          <w:rFonts w:eastAsia="黑体"/>
          <w:bCs/>
          <w:sz w:val="32"/>
          <w:lang w:val="zh-CN"/>
        </w:rPr>
        <w:t>货物名称、数量及规格</w:t>
      </w:r>
    </w:p>
    <w:p>
      <w:pPr>
        <w:spacing w:line="360" w:lineRule="auto"/>
        <w:ind w:firstLine="600" w:firstLineChars="200"/>
        <w:jc w:val="left"/>
        <w:rPr>
          <w:rFonts w:eastAsia="方正仿宋_GBK"/>
          <w:sz w:val="30"/>
          <w:szCs w:val="30"/>
        </w:rPr>
      </w:pPr>
      <w:r>
        <w:rPr>
          <w:rFonts w:eastAsia="方正仿宋_GBK"/>
          <w:sz w:val="30"/>
          <w:szCs w:val="30"/>
        </w:rPr>
        <w:t>1.1本合同项下乙方所供货物情况如下：</w:t>
      </w:r>
    </w:p>
    <w:p>
      <w:pPr>
        <w:pStyle w:val="2"/>
        <w:rPr>
          <w:lang w:val="zh-CN"/>
        </w:rPr>
      </w:pPr>
    </w:p>
    <w:tbl>
      <w:tblPr>
        <w:tblStyle w:val="9"/>
        <w:tblpPr w:leftFromText="180" w:rightFromText="180" w:vertAnchor="text" w:horzAnchor="page" w:tblpXSpec="center" w:tblpY="748"/>
        <w:tblOverlap w:val="never"/>
        <w:tblW w:w="8336" w:type="dxa"/>
        <w:jc w:val="center"/>
        <w:tblInd w:w="0" w:type="dxa"/>
        <w:tblLayout w:type="fixed"/>
        <w:tblCellMar>
          <w:top w:w="0" w:type="dxa"/>
          <w:left w:w="0" w:type="dxa"/>
          <w:bottom w:w="0" w:type="dxa"/>
          <w:right w:w="0" w:type="dxa"/>
        </w:tblCellMar>
      </w:tblPr>
      <w:tblGrid>
        <w:gridCol w:w="316"/>
        <w:gridCol w:w="939"/>
        <w:gridCol w:w="3402"/>
        <w:gridCol w:w="316"/>
        <w:gridCol w:w="503"/>
        <w:gridCol w:w="737"/>
        <w:gridCol w:w="737"/>
        <w:gridCol w:w="693"/>
        <w:gridCol w:w="693"/>
      </w:tblGrid>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eastAsia="方正仿宋_GBK"/>
                <w:b/>
                <w:sz w:val="24"/>
              </w:rPr>
            </w:pPr>
            <w:r>
              <w:rPr>
                <w:rFonts w:eastAsia="方正仿宋_GBK"/>
                <w:b/>
                <w:sz w:val="24"/>
              </w:rPr>
              <w:t>序号</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eastAsia="方正仿宋_GBK"/>
                <w:b/>
                <w:sz w:val="24"/>
              </w:rPr>
            </w:pPr>
            <w:r>
              <w:rPr>
                <w:rFonts w:eastAsia="方正仿宋_GBK"/>
                <w:b/>
                <w:sz w:val="24"/>
              </w:rPr>
              <w:t>品名</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b/>
                <w:kern w:val="0"/>
                <w:sz w:val="24"/>
              </w:rPr>
            </w:pPr>
            <w:r>
              <w:rPr>
                <w:rFonts w:eastAsia="方正仿宋_GBK"/>
                <w:b/>
                <w:kern w:val="0"/>
                <w:sz w:val="24"/>
              </w:rPr>
              <w:t>型号</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b/>
                <w:kern w:val="0"/>
                <w:sz w:val="24"/>
              </w:rPr>
            </w:pPr>
            <w:r>
              <w:rPr>
                <w:rFonts w:eastAsia="方正仿宋_GBK"/>
                <w:b/>
                <w:kern w:val="0"/>
                <w:sz w:val="24"/>
              </w:rPr>
              <w:t>单位</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b/>
                <w:sz w:val="24"/>
              </w:rPr>
            </w:pPr>
            <w:r>
              <w:rPr>
                <w:rFonts w:eastAsia="方正仿宋_GBK"/>
                <w:b/>
                <w:kern w:val="0"/>
                <w:sz w:val="24"/>
              </w:rPr>
              <w:t>采购数量</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b/>
                <w:kern w:val="0"/>
                <w:sz w:val="24"/>
              </w:rPr>
            </w:pPr>
            <w:r>
              <w:rPr>
                <w:rFonts w:hint="eastAsia" w:eastAsia="方正仿宋_GBK"/>
                <w:b/>
                <w:kern w:val="0"/>
                <w:sz w:val="24"/>
              </w:rPr>
              <w:t>单价（不含税）</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b/>
                <w:kern w:val="0"/>
                <w:sz w:val="24"/>
              </w:rPr>
            </w:pPr>
            <w:r>
              <w:rPr>
                <w:rFonts w:hint="eastAsia" w:eastAsia="方正仿宋_GBK"/>
                <w:b/>
                <w:kern w:val="0"/>
                <w:sz w:val="24"/>
              </w:rPr>
              <w:t>总价（不含税）</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b/>
                <w:kern w:val="0"/>
                <w:sz w:val="24"/>
              </w:rPr>
            </w:pPr>
            <w:r>
              <w:rPr>
                <w:rFonts w:hint="eastAsia" w:eastAsia="方正仿宋_GBK"/>
                <w:b/>
                <w:kern w:val="0"/>
                <w:sz w:val="24"/>
              </w:rPr>
              <w:t>单价（含税）</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b/>
                <w:kern w:val="0"/>
                <w:sz w:val="24"/>
              </w:rPr>
            </w:pPr>
            <w:r>
              <w:rPr>
                <w:rFonts w:hint="eastAsia" w:eastAsia="方正仿宋_GBK"/>
                <w:b/>
                <w:kern w:val="0"/>
                <w:sz w:val="24"/>
              </w:rPr>
              <w:t>总价（含税）</w:t>
            </w: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left"/>
              <w:textAlignment w:val="center"/>
              <w:rPr>
                <w:rFonts w:eastAsia="方正仿宋_GBK"/>
                <w:sz w:val="24"/>
              </w:rPr>
            </w:pPr>
            <w:r>
              <w:rPr>
                <w:rFonts w:eastAsia="方正仿宋_GBK"/>
                <w:kern w:val="0"/>
                <w:sz w:val="24"/>
              </w:rPr>
              <w:t>ABB断电延时继电器</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CT-ERE</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个</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left"/>
              <w:textAlignment w:val="center"/>
              <w:rPr>
                <w:rFonts w:eastAsia="方正仿宋_GBK"/>
                <w:sz w:val="24"/>
              </w:rPr>
            </w:pPr>
            <w:r>
              <w:rPr>
                <w:rFonts w:eastAsia="方正仿宋_GBK"/>
                <w:kern w:val="0"/>
                <w:sz w:val="24"/>
              </w:rPr>
              <w:t>ABB电子欠压延时继电器</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ABB SACE YU DELAY</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个</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3</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left"/>
              <w:textAlignment w:val="center"/>
              <w:rPr>
                <w:rFonts w:eastAsia="方正仿宋_GBK"/>
                <w:sz w:val="24"/>
              </w:rPr>
            </w:pPr>
            <w:r>
              <w:rPr>
                <w:rFonts w:eastAsia="方正仿宋_GBK"/>
                <w:kern w:val="0"/>
                <w:sz w:val="24"/>
              </w:rPr>
              <w:t>镇流器</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飞利浦 BSN 600L 300ITS</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个</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4</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left"/>
              <w:textAlignment w:val="center"/>
              <w:rPr>
                <w:rFonts w:eastAsia="方正仿宋_GBK"/>
                <w:sz w:val="24"/>
              </w:rPr>
            </w:pPr>
            <w:r>
              <w:rPr>
                <w:rFonts w:eastAsia="方正仿宋_GBK"/>
                <w:kern w:val="0"/>
                <w:sz w:val="24"/>
              </w:rPr>
              <w:t>镇流器</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 xml:space="preserve">飞利浦 BSN 250L 300ITS </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个</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left"/>
              <w:textAlignment w:val="center"/>
              <w:rPr>
                <w:rFonts w:eastAsia="方正仿宋_GBK"/>
                <w:sz w:val="24"/>
              </w:rPr>
            </w:pPr>
            <w:r>
              <w:rPr>
                <w:rFonts w:eastAsia="方正仿宋_GBK"/>
                <w:kern w:val="0"/>
                <w:sz w:val="24"/>
              </w:rPr>
              <w:t>电容</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飞利浦 CP32CT28 913710012391</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个</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7</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left"/>
              <w:textAlignment w:val="center"/>
              <w:rPr>
                <w:rFonts w:eastAsia="方正仿宋_GBK"/>
                <w:sz w:val="24"/>
              </w:rPr>
            </w:pPr>
            <w:r>
              <w:rPr>
                <w:rFonts w:eastAsia="方正仿宋_GBK"/>
                <w:kern w:val="0"/>
                <w:sz w:val="24"/>
              </w:rPr>
              <w:t xml:space="preserve">触发器 </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 xml:space="preserve">飞利浦   SN58 9137100105 </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个</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7</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left"/>
              <w:textAlignment w:val="center"/>
              <w:rPr>
                <w:rFonts w:eastAsia="方正仿宋_GBK"/>
                <w:sz w:val="24"/>
              </w:rPr>
            </w:pPr>
            <w:r>
              <w:rPr>
                <w:rFonts w:eastAsia="方正仿宋_GBK"/>
                <w:kern w:val="0"/>
                <w:sz w:val="24"/>
              </w:rPr>
              <w:t xml:space="preserve">路灯光源  </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深圳三一纳米 节能灯管（150W）</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根</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8</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left"/>
              <w:textAlignment w:val="center"/>
              <w:rPr>
                <w:rFonts w:eastAsia="方正仿宋_GBK"/>
                <w:sz w:val="24"/>
              </w:rPr>
            </w:pPr>
            <w:r>
              <w:rPr>
                <w:rFonts w:eastAsia="方正仿宋_GBK"/>
                <w:kern w:val="0"/>
                <w:sz w:val="24"/>
              </w:rPr>
              <w:t xml:space="preserve">高杆灯光源  </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深圳三一纳米 节能灯管（600W）</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根</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150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9</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left"/>
              <w:textAlignment w:val="center"/>
              <w:rPr>
                <w:rFonts w:eastAsia="方正仿宋_GBK"/>
                <w:sz w:val="24"/>
              </w:rPr>
            </w:pPr>
            <w:r>
              <w:rPr>
                <w:rFonts w:eastAsia="方正仿宋_GBK"/>
                <w:kern w:val="0"/>
                <w:sz w:val="24"/>
              </w:rPr>
              <w:t xml:space="preserve">高杆灯光源 </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GE LU400</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根</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 xml:space="preserve">24 </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10</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left"/>
              <w:textAlignment w:val="center"/>
              <w:rPr>
                <w:rFonts w:eastAsia="方正仿宋_GBK"/>
                <w:sz w:val="24"/>
              </w:rPr>
            </w:pPr>
            <w:r>
              <w:rPr>
                <w:rFonts w:eastAsia="方正仿宋_GBK"/>
                <w:kern w:val="0"/>
                <w:sz w:val="24"/>
              </w:rPr>
              <w:t xml:space="preserve">高杆灯光源 </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GE LU1000</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根</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 xml:space="preserve">100 </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11</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left"/>
              <w:textAlignment w:val="center"/>
              <w:rPr>
                <w:rFonts w:eastAsia="方正仿宋_GBK"/>
                <w:sz w:val="24"/>
              </w:rPr>
            </w:pPr>
            <w:r>
              <w:rPr>
                <w:rFonts w:eastAsia="方正仿宋_GBK"/>
                <w:kern w:val="0"/>
                <w:sz w:val="24"/>
              </w:rPr>
              <w:t xml:space="preserve">触发器 </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GE 适配AF1000 MSIA 1000</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个</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 xml:space="preserve">40 </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 xml:space="preserve">温控开关 </w:t>
            </w:r>
            <w:r>
              <w:rPr>
                <w:rStyle w:val="11"/>
                <w:rFonts w:ascii="Times New Roman" w:hAnsi="Times New Roman" w:eastAsia="方正仿宋_GBK" w:cs="Times New Roman"/>
                <w:color w:val="auto"/>
                <w:sz w:val="24"/>
                <w:szCs w:val="24"/>
              </w:rPr>
              <w:t xml:space="preserve"> </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佛山南海特腾WTB30-85℃ 509</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个</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13</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防爆油泵</w:t>
            </w:r>
            <w:r>
              <w:rPr>
                <w:rStyle w:val="11"/>
                <w:rFonts w:ascii="Times New Roman" w:hAnsi="Times New Roman" w:eastAsia="方正仿宋_GBK" w:cs="Times New Roman"/>
                <w:color w:val="auto"/>
                <w:sz w:val="24"/>
                <w:szCs w:val="24"/>
              </w:rPr>
              <w:t xml:space="preserve"> </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申来 KYB25-1.1KW-220V</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个</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14</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延时继电器</w:t>
            </w:r>
            <w:r>
              <w:rPr>
                <w:rStyle w:val="11"/>
                <w:rFonts w:ascii="Times New Roman" w:hAnsi="Times New Roman" w:eastAsia="方正仿宋_GBK" w:cs="Times New Roman"/>
                <w:color w:val="auto"/>
                <w:sz w:val="24"/>
                <w:szCs w:val="24"/>
              </w:rPr>
              <w:t xml:space="preserve"> </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ABB CT-ARE 0.3-30S</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个</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8</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欠压电气复位</w:t>
            </w:r>
            <w:r>
              <w:rPr>
                <w:rStyle w:val="11"/>
                <w:rFonts w:ascii="Times New Roman" w:hAnsi="Times New Roman" w:eastAsia="方正仿宋_GBK" w:cs="Times New Roman"/>
                <w:color w:val="auto"/>
                <w:sz w:val="24"/>
                <w:szCs w:val="24"/>
              </w:rPr>
              <w:t xml:space="preserve"> </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ABB YU E1.2-E6.2 220-240 vac/dc</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个</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16</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9V电池</w:t>
            </w:r>
            <w:r>
              <w:rPr>
                <w:rStyle w:val="11"/>
                <w:rFonts w:ascii="Times New Roman" w:hAnsi="Times New Roman" w:eastAsia="方正仿宋_GBK" w:cs="Times New Roman"/>
                <w:color w:val="auto"/>
                <w:sz w:val="24"/>
                <w:szCs w:val="24"/>
              </w:rPr>
              <w:t xml:space="preserve"> </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南孚9V</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支</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17</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PVC电气阻燃胶带</w:t>
            </w:r>
            <w:r>
              <w:rPr>
                <w:rStyle w:val="11"/>
                <w:rFonts w:ascii="Times New Roman" w:hAnsi="Times New Roman" w:eastAsia="方正仿宋_GBK" w:cs="Times New Roman"/>
                <w:color w:val="auto"/>
                <w:sz w:val="24"/>
                <w:szCs w:val="24"/>
              </w:rPr>
              <w:t xml:space="preserve"> </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舒氏</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个</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18</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高光相片打印纸</w:t>
            </w:r>
            <w:r>
              <w:rPr>
                <w:rStyle w:val="11"/>
                <w:rFonts w:ascii="Times New Roman" w:hAnsi="Times New Roman" w:eastAsia="方正仿宋_GBK" w:cs="Times New Roman"/>
                <w:color w:val="auto"/>
                <w:sz w:val="24"/>
                <w:szCs w:val="24"/>
              </w:rPr>
              <w:t xml:space="preserve"> </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佳能SG-201 A4</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本</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19</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护套软线</w:t>
            </w:r>
            <w:r>
              <w:rPr>
                <w:rStyle w:val="11"/>
                <w:rFonts w:ascii="Times New Roman" w:hAnsi="Times New Roman" w:eastAsia="方正仿宋_GBK" w:cs="Times New Roman"/>
                <w:color w:val="auto"/>
                <w:sz w:val="24"/>
                <w:szCs w:val="24"/>
              </w:rPr>
              <w:t xml:space="preserve"> </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渝丰RVV3*2.5</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米</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500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20</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导线</w:t>
            </w:r>
            <w:r>
              <w:rPr>
                <w:rStyle w:val="11"/>
                <w:rFonts w:ascii="Times New Roman" w:hAnsi="Times New Roman" w:eastAsia="方正仿宋_GBK" w:cs="Times New Roman"/>
                <w:color w:val="auto"/>
                <w:sz w:val="24"/>
                <w:szCs w:val="24"/>
              </w:rPr>
              <w:t xml:space="preserve"> </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1平方</w:t>
            </w:r>
            <w:r>
              <w:rPr>
                <w:rStyle w:val="13"/>
                <w:rFonts w:ascii="Times New Roman" w:hAnsi="Times New Roman" w:eastAsia="方正仿宋_GBK" w:cs="Times New Roman"/>
                <w:color w:val="auto"/>
                <w:sz w:val="24"/>
                <w:szCs w:val="24"/>
              </w:rPr>
              <w:t>(</w:t>
            </w:r>
            <w:r>
              <w:rPr>
                <w:rStyle w:val="12"/>
                <w:rFonts w:hint="default" w:ascii="Times New Roman" w:hAnsi="Times New Roman" w:eastAsia="方正仿宋_GBK" w:cs="Times New Roman"/>
                <w:color w:val="auto"/>
                <w:sz w:val="24"/>
                <w:szCs w:val="24"/>
              </w:rPr>
              <w:t>蓝色</w:t>
            </w:r>
            <w:r>
              <w:rPr>
                <w:rStyle w:val="13"/>
                <w:rFonts w:ascii="Times New Roman" w:hAnsi="Times New Roman" w:eastAsia="方正仿宋_GBK" w:cs="Times New Roman"/>
                <w:color w:val="auto"/>
                <w:sz w:val="24"/>
                <w:szCs w:val="24"/>
              </w:rPr>
              <w:t>)</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米</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21</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导线</w:t>
            </w:r>
            <w:r>
              <w:rPr>
                <w:rStyle w:val="11"/>
                <w:rFonts w:ascii="Times New Roman" w:hAnsi="Times New Roman" w:eastAsia="方正仿宋_GBK" w:cs="Times New Roman"/>
                <w:color w:val="auto"/>
                <w:sz w:val="24"/>
                <w:szCs w:val="24"/>
              </w:rPr>
              <w:t xml:space="preserve"> </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1.5平方（蓝色）</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米</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22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PVC管接头</w:t>
            </w:r>
            <w:r>
              <w:rPr>
                <w:rStyle w:val="11"/>
                <w:rFonts w:ascii="Times New Roman" w:hAnsi="Times New Roman" w:eastAsia="方正仿宋_GBK" w:cs="Times New Roman"/>
                <w:color w:val="auto"/>
                <w:sz w:val="24"/>
                <w:szCs w:val="24"/>
              </w:rPr>
              <w:t xml:space="preserve"> </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"直通、</w:t>
            </w:r>
            <w:r>
              <w:rPr>
                <w:rStyle w:val="13"/>
                <w:rFonts w:ascii="Times New Roman" w:hAnsi="Times New Roman" w:eastAsia="方正仿宋_GBK" w:cs="Times New Roman"/>
                <w:color w:val="auto"/>
                <w:sz w:val="24"/>
                <w:szCs w:val="24"/>
              </w:rPr>
              <w:t>45</w:t>
            </w:r>
            <w:r>
              <w:rPr>
                <w:rStyle w:val="12"/>
                <w:rFonts w:hint="default" w:ascii="Times New Roman" w:hAnsi="Times New Roman" w:eastAsia="方正仿宋_GBK" w:cs="Times New Roman"/>
                <w:color w:val="auto"/>
                <w:sz w:val="24"/>
                <w:szCs w:val="24"/>
              </w:rPr>
              <w:t>度、</w:t>
            </w:r>
            <w:r>
              <w:rPr>
                <w:rStyle w:val="13"/>
                <w:rFonts w:ascii="Times New Roman" w:hAnsi="Times New Roman" w:eastAsia="方正仿宋_GBK" w:cs="Times New Roman"/>
                <w:color w:val="auto"/>
                <w:sz w:val="24"/>
                <w:szCs w:val="24"/>
              </w:rPr>
              <w:t>90</w:t>
            </w:r>
            <w:r>
              <w:rPr>
                <w:rStyle w:val="12"/>
                <w:rFonts w:hint="default" w:ascii="Times New Roman" w:hAnsi="Times New Roman" w:eastAsia="方正仿宋_GBK" w:cs="Times New Roman"/>
                <w:color w:val="auto"/>
                <w:sz w:val="24"/>
                <w:szCs w:val="24"/>
              </w:rPr>
              <w:t>度、三通；管径</w:t>
            </w:r>
            <w:r>
              <w:rPr>
                <w:rStyle w:val="13"/>
                <w:rFonts w:ascii="Times New Roman" w:hAnsi="Times New Roman" w:eastAsia="方正仿宋_GBK" w:cs="Times New Roman"/>
                <w:color w:val="auto"/>
                <w:sz w:val="24"/>
                <w:szCs w:val="24"/>
              </w:rPr>
              <w:t>20</w:t>
            </w:r>
            <w:r>
              <w:rPr>
                <w:rStyle w:val="12"/>
                <w:rFonts w:hint="default" w:ascii="Times New Roman" w:hAnsi="Times New Roman" w:eastAsia="方正仿宋_GBK" w:cs="Times New Roman"/>
                <w:color w:val="auto"/>
                <w:sz w:val="24"/>
                <w:szCs w:val="24"/>
              </w:rPr>
              <w:t>、</w:t>
            </w:r>
            <w:r>
              <w:rPr>
                <w:rStyle w:val="13"/>
                <w:rFonts w:ascii="Times New Roman" w:hAnsi="Times New Roman" w:eastAsia="方正仿宋_GBK" w:cs="Times New Roman"/>
                <w:color w:val="auto"/>
                <w:sz w:val="24"/>
                <w:szCs w:val="24"/>
              </w:rPr>
              <w:t>25</w:t>
            </w:r>
            <w:r>
              <w:rPr>
                <w:rStyle w:val="12"/>
                <w:rFonts w:hint="default" w:ascii="Times New Roman" w:hAnsi="Times New Roman" w:eastAsia="方正仿宋_GBK" w:cs="Times New Roman"/>
                <w:color w:val="auto"/>
                <w:sz w:val="24"/>
                <w:szCs w:val="24"/>
              </w:rPr>
              <w:t>；各</w:t>
            </w:r>
            <w:r>
              <w:rPr>
                <w:rStyle w:val="13"/>
                <w:rFonts w:ascii="Times New Roman" w:hAnsi="Times New Roman" w:eastAsia="方正仿宋_GBK" w:cs="Times New Roman"/>
                <w:color w:val="auto"/>
                <w:sz w:val="24"/>
                <w:szCs w:val="24"/>
              </w:rPr>
              <w:t>50</w:t>
            </w:r>
            <w:r>
              <w:rPr>
                <w:rStyle w:val="12"/>
                <w:rFonts w:hint="default" w:ascii="Times New Roman" w:hAnsi="Times New Roman" w:eastAsia="方正仿宋_GBK" w:cs="Times New Roman"/>
                <w:color w:val="auto"/>
                <w:sz w:val="24"/>
                <w:szCs w:val="24"/>
              </w:rPr>
              <w:t>个</w:t>
            </w:r>
            <w:r>
              <w:rPr>
                <w:rStyle w:val="13"/>
                <w:rFonts w:ascii="Times New Roman" w:hAnsi="Times New Roman" w:eastAsia="方正仿宋_GBK" w:cs="Times New Roman"/>
                <w:color w:val="auto"/>
                <w:sz w:val="24"/>
                <w:szCs w:val="24"/>
              </w:rPr>
              <w:t>"</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个</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400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23</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货架标牌</w:t>
            </w:r>
            <w:r>
              <w:rPr>
                <w:rStyle w:val="11"/>
                <w:rFonts w:ascii="Times New Roman" w:hAnsi="Times New Roman" w:eastAsia="方正仿宋_GBK" w:cs="Times New Roman"/>
                <w:color w:val="auto"/>
                <w:sz w:val="24"/>
                <w:szCs w:val="24"/>
              </w:rPr>
              <w:t xml:space="preserve"> </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 xml:space="preserve">泰怡隆货架标签PVC卡条 透明 </w:t>
            </w:r>
            <w:r>
              <w:rPr>
                <w:rStyle w:val="13"/>
                <w:rFonts w:ascii="Times New Roman" w:hAnsi="Times New Roman" w:eastAsia="方正仿宋_GBK" w:cs="Times New Roman"/>
                <w:color w:val="auto"/>
                <w:sz w:val="24"/>
                <w:szCs w:val="24"/>
              </w:rPr>
              <w:t>1</w:t>
            </w:r>
            <w:r>
              <w:rPr>
                <w:rStyle w:val="12"/>
                <w:rFonts w:hint="default" w:ascii="Times New Roman" w:hAnsi="Times New Roman" w:eastAsia="方正仿宋_GBK" w:cs="Times New Roman"/>
                <w:color w:val="auto"/>
                <w:sz w:val="24"/>
                <w:szCs w:val="24"/>
              </w:rPr>
              <w:t>米</w:t>
            </w:r>
            <w:r>
              <w:rPr>
                <w:rStyle w:val="13"/>
                <w:rFonts w:ascii="Times New Roman" w:hAnsi="Times New Roman" w:eastAsia="方正仿宋_GBK" w:cs="Times New Roman"/>
                <w:color w:val="auto"/>
                <w:sz w:val="24"/>
                <w:szCs w:val="24"/>
              </w:rPr>
              <w:t>*0.6</w:t>
            </w:r>
            <w:r>
              <w:rPr>
                <w:rStyle w:val="12"/>
                <w:rFonts w:hint="default" w:ascii="Times New Roman" w:hAnsi="Times New Roman" w:eastAsia="方正仿宋_GBK" w:cs="Times New Roman"/>
                <w:color w:val="auto"/>
                <w:sz w:val="24"/>
                <w:szCs w:val="24"/>
              </w:rPr>
              <w:t>厘米</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根</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24</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货架磁力标牌</w:t>
            </w:r>
            <w:r>
              <w:rPr>
                <w:rStyle w:val="11"/>
                <w:rFonts w:ascii="Times New Roman" w:hAnsi="Times New Roman" w:eastAsia="方正仿宋_GBK" w:cs="Times New Roman"/>
                <w:color w:val="auto"/>
                <w:sz w:val="24"/>
                <w:szCs w:val="24"/>
              </w:rPr>
              <w:t xml:space="preserve"> </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固特优磁性标识牌 A5黄色</w:t>
            </w:r>
            <w:r>
              <w:rPr>
                <w:rStyle w:val="13"/>
                <w:rFonts w:ascii="Times New Roman" w:hAnsi="Times New Roman" w:eastAsia="方正仿宋_GBK" w:cs="Times New Roman"/>
                <w:color w:val="auto"/>
                <w:sz w:val="24"/>
                <w:szCs w:val="24"/>
              </w:rPr>
              <w:t>+</w:t>
            </w:r>
            <w:r>
              <w:rPr>
                <w:rStyle w:val="12"/>
                <w:rFonts w:hint="default" w:ascii="Times New Roman" w:hAnsi="Times New Roman" w:eastAsia="方正仿宋_GBK" w:cs="Times New Roman"/>
                <w:color w:val="auto"/>
                <w:sz w:val="24"/>
                <w:szCs w:val="24"/>
              </w:rPr>
              <w:t>双磁座</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根</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25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电动扳手</w:t>
            </w:r>
            <w:r>
              <w:rPr>
                <w:rStyle w:val="11"/>
                <w:rFonts w:ascii="Times New Roman" w:hAnsi="Times New Roman" w:eastAsia="方正仿宋_GBK" w:cs="Times New Roman"/>
                <w:color w:val="auto"/>
                <w:sz w:val="24"/>
                <w:szCs w:val="24"/>
              </w:rPr>
              <w:t xml:space="preserve">   </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卡玛顿 198TV 25000</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台</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26</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电动断线钳</w:t>
            </w:r>
            <w:r>
              <w:rPr>
                <w:rStyle w:val="11"/>
                <w:rFonts w:ascii="Times New Roman" w:hAnsi="Times New Roman" w:eastAsia="方正仿宋_GBK" w:cs="Times New Roman"/>
                <w:color w:val="auto"/>
                <w:sz w:val="24"/>
                <w:szCs w:val="24"/>
              </w:rPr>
              <w:t xml:space="preserve">    </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松亚 EC-G-50M</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台</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27</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高压水枪</w:t>
            </w:r>
            <w:r>
              <w:rPr>
                <w:rStyle w:val="11"/>
                <w:rFonts w:ascii="Times New Roman" w:hAnsi="Times New Roman" w:eastAsia="方正仿宋_GBK" w:cs="Times New Roman"/>
                <w:color w:val="auto"/>
                <w:sz w:val="24"/>
                <w:szCs w:val="24"/>
              </w:rPr>
              <w:t xml:space="preserve"> </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杰诺 H5S 第三代</w:t>
            </w:r>
            <w:r>
              <w:rPr>
                <w:rStyle w:val="13"/>
                <w:rFonts w:ascii="Times New Roman" w:hAnsi="Times New Roman" w:eastAsia="方正仿宋_GBK" w:cs="Times New Roman"/>
                <w:color w:val="auto"/>
                <w:sz w:val="24"/>
                <w:szCs w:val="24"/>
              </w:rPr>
              <w:t>7500W</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台</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28</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U盘</w:t>
            </w:r>
            <w:r>
              <w:rPr>
                <w:rStyle w:val="11"/>
                <w:rFonts w:ascii="Times New Roman" w:hAnsi="Times New Roman" w:eastAsia="方正仿宋_GBK" w:cs="Times New Roman"/>
                <w:color w:val="auto"/>
                <w:sz w:val="24"/>
                <w:szCs w:val="24"/>
              </w:rPr>
              <w:t xml:space="preserve"> </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金士顿 128G USB3.0</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个</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29</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 xml:space="preserve">相序保护器   </w:t>
            </w:r>
            <w:r>
              <w:rPr>
                <w:rStyle w:val="11"/>
                <w:rFonts w:ascii="Times New Roman" w:hAnsi="Times New Roman" w:eastAsia="方正仿宋_GBK" w:cs="Times New Roman"/>
                <w:color w:val="auto"/>
                <w:sz w:val="24"/>
                <w:szCs w:val="24"/>
              </w:rPr>
              <w:t xml:space="preserve"> </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JVR-380W</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个</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30</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空开（带漏电保护）</w:t>
            </w:r>
            <w:r>
              <w:rPr>
                <w:rStyle w:val="11"/>
                <w:rFonts w:ascii="Times New Roman" w:hAnsi="Times New Roman" w:eastAsia="方正仿宋_GBK" w:cs="Times New Roman"/>
                <w:color w:val="auto"/>
                <w:sz w:val="24"/>
                <w:szCs w:val="24"/>
              </w:rPr>
              <w:t xml:space="preserve"> </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63A（</w:t>
            </w:r>
            <w:r>
              <w:rPr>
                <w:rStyle w:val="13"/>
                <w:rFonts w:ascii="Times New Roman" w:hAnsi="Times New Roman" w:eastAsia="方正仿宋_GBK" w:cs="Times New Roman"/>
                <w:color w:val="auto"/>
                <w:sz w:val="24"/>
                <w:szCs w:val="24"/>
              </w:rPr>
              <w:t>2P</w:t>
            </w:r>
            <w:r>
              <w:rPr>
                <w:rStyle w:val="12"/>
                <w:rFonts w:hint="default" w:ascii="Times New Roman" w:hAnsi="Times New Roman" w:eastAsia="方正仿宋_GBK" w:cs="Times New Roman"/>
                <w:color w:val="auto"/>
                <w:sz w:val="24"/>
                <w:szCs w:val="24"/>
              </w:rPr>
              <w:t>）</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个</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31</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空开（带漏电保护）</w:t>
            </w:r>
            <w:r>
              <w:rPr>
                <w:rStyle w:val="11"/>
                <w:rFonts w:ascii="Times New Roman" w:hAnsi="Times New Roman" w:eastAsia="方正仿宋_GBK" w:cs="Times New Roman"/>
                <w:color w:val="auto"/>
                <w:sz w:val="24"/>
                <w:szCs w:val="24"/>
              </w:rPr>
              <w:t xml:space="preserve"> </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16A（</w:t>
            </w:r>
            <w:r>
              <w:rPr>
                <w:rStyle w:val="13"/>
                <w:rFonts w:ascii="Times New Roman" w:hAnsi="Times New Roman" w:eastAsia="方正仿宋_GBK" w:cs="Times New Roman"/>
                <w:color w:val="auto"/>
                <w:sz w:val="24"/>
                <w:szCs w:val="24"/>
              </w:rPr>
              <w:t>4P</w:t>
            </w:r>
            <w:r>
              <w:rPr>
                <w:rStyle w:val="12"/>
                <w:rFonts w:hint="default" w:ascii="Times New Roman" w:hAnsi="Times New Roman" w:eastAsia="方正仿宋_GBK" w:cs="Times New Roman"/>
                <w:color w:val="auto"/>
                <w:sz w:val="24"/>
                <w:szCs w:val="24"/>
              </w:rPr>
              <w:t>）</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个</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32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中间继电器</w:t>
            </w:r>
            <w:r>
              <w:rPr>
                <w:rStyle w:val="11"/>
                <w:rFonts w:ascii="Times New Roman" w:hAnsi="Times New Roman" w:eastAsia="方正仿宋_GBK" w:cs="Times New Roman"/>
                <w:color w:val="auto"/>
                <w:sz w:val="24"/>
                <w:szCs w:val="24"/>
              </w:rPr>
              <w:t xml:space="preserve"> </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AC 220V 14脚 欧姆龙</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个</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33</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网线</w:t>
            </w:r>
            <w:r>
              <w:rPr>
                <w:rStyle w:val="11"/>
                <w:rFonts w:ascii="Times New Roman" w:hAnsi="Times New Roman" w:eastAsia="方正仿宋_GBK" w:cs="Times New Roman"/>
                <w:color w:val="auto"/>
                <w:sz w:val="24"/>
                <w:szCs w:val="24"/>
              </w:rPr>
              <w:t xml:space="preserve"> </w:t>
            </w:r>
            <w:r>
              <w:rPr>
                <w:rStyle w:val="12"/>
                <w:rFonts w:hint="default" w:ascii="Times New Roman" w:hAnsi="Times New Roman" w:eastAsia="方正仿宋_GBK" w:cs="Times New Roman"/>
                <w:color w:val="auto"/>
                <w:sz w:val="24"/>
                <w:szCs w:val="24"/>
              </w:rPr>
              <w:t xml:space="preserve"> </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HSYV-5e</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米</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34</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钻头</w:t>
            </w:r>
            <w:r>
              <w:rPr>
                <w:rStyle w:val="11"/>
                <w:rFonts w:ascii="Times New Roman" w:hAnsi="Times New Roman" w:eastAsia="方正仿宋_GBK" w:cs="Times New Roman"/>
                <w:color w:val="auto"/>
                <w:sz w:val="24"/>
                <w:szCs w:val="24"/>
              </w:rPr>
              <w:t xml:space="preserve"> </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博世（BOSCH）</w:t>
            </w:r>
            <w:r>
              <w:rPr>
                <w:rStyle w:val="13"/>
                <w:rFonts w:ascii="Times New Roman" w:hAnsi="Times New Roman" w:eastAsia="方正仿宋_GBK" w:cs="Times New Roman"/>
                <w:color w:val="auto"/>
                <w:sz w:val="24"/>
                <w:szCs w:val="24"/>
              </w:rPr>
              <w:t>30</w:t>
            </w:r>
            <w:r>
              <w:rPr>
                <w:rStyle w:val="12"/>
                <w:rFonts w:hint="default" w:ascii="Times New Roman" w:hAnsi="Times New Roman" w:eastAsia="方正仿宋_GBK" w:cs="Times New Roman"/>
                <w:color w:val="auto"/>
                <w:sz w:val="24"/>
                <w:szCs w:val="24"/>
              </w:rPr>
              <w:t>支钻头套装混合</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套</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35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金属切割片</w:t>
            </w:r>
            <w:r>
              <w:rPr>
                <w:rStyle w:val="11"/>
                <w:rFonts w:ascii="Times New Roman" w:hAnsi="Times New Roman" w:eastAsia="方正仿宋_GBK" w:cs="Times New Roman"/>
                <w:color w:val="auto"/>
                <w:sz w:val="24"/>
                <w:szCs w:val="24"/>
              </w:rPr>
              <w:t xml:space="preserve"> </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博世（BOSCH）不锈钢金属切割片（</w:t>
            </w:r>
            <w:r>
              <w:rPr>
                <w:rStyle w:val="13"/>
                <w:rFonts w:ascii="Times New Roman" w:hAnsi="Times New Roman" w:eastAsia="方正仿宋_GBK" w:cs="Times New Roman"/>
                <w:color w:val="auto"/>
                <w:sz w:val="24"/>
                <w:szCs w:val="24"/>
              </w:rPr>
              <w:t>1</w:t>
            </w:r>
            <w:r>
              <w:rPr>
                <w:rStyle w:val="12"/>
                <w:rFonts w:hint="default" w:ascii="Times New Roman" w:hAnsi="Times New Roman" w:eastAsia="方正仿宋_GBK" w:cs="Times New Roman"/>
                <w:color w:val="auto"/>
                <w:sz w:val="24"/>
                <w:szCs w:val="24"/>
              </w:rPr>
              <w:t>片装）</w:t>
            </w:r>
            <w:r>
              <w:rPr>
                <w:rStyle w:val="13"/>
                <w:rFonts w:ascii="Times New Roman" w:hAnsi="Times New Roman" w:eastAsia="方正仿宋_GBK" w:cs="Times New Roman"/>
                <w:color w:val="auto"/>
                <w:sz w:val="24"/>
                <w:szCs w:val="24"/>
              </w:rPr>
              <w:t>4</w:t>
            </w:r>
            <w:r>
              <w:rPr>
                <w:rStyle w:val="12"/>
                <w:rFonts w:hint="default" w:ascii="Times New Roman" w:hAnsi="Times New Roman" w:eastAsia="方正仿宋_GBK" w:cs="Times New Roman"/>
                <w:color w:val="auto"/>
                <w:sz w:val="24"/>
                <w:szCs w:val="24"/>
              </w:rPr>
              <w:t>寸</w:t>
            </w:r>
            <w:r>
              <w:rPr>
                <w:rStyle w:val="13"/>
                <w:rFonts w:ascii="Times New Roman" w:hAnsi="Times New Roman" w:eastAsia="方正仿宋_GBK" w:cs="Times New Roman"/>
                <w:color w:val="auto"/>
                <w:sz w:val="24"/>
                <w:szCs w:val="24"/>
              </w:rPr>
              <w:t>1.0mm</w:t>
            </w:r>
            <w:r>
              <w:rPr>
                <w:rStyle w:val="12"/>
                <w:rFonts w:hint="default" w:ascii="Times New Roman" w:hAnsi="Times New Roman" w:eastAsia="方正仿宋_GBK" w:cs="Times New Roman"/>
                <w:color w:val="auto"/>
                <w:sz w:val="24"/>
                <w:szCs w:val="24"/>
              </w:rPr>
              <w:t>厚度 外径</w:t>
            </w:r>
            <w:r>
              <w:rPr>
                <w:rStyle w:val="13"/>
                <w:rFonts w:ascii="Times New Roman" w:hAnsi="Times New Roman" w:eastAsia="方正仿宋_GBK" w:cs="Times New Roman"/>
                <w:color w:val="auto"/>
                <w:sz w:val="24"/>
                <w:szCs w:val="24"/>
              </w:rPr>
              <w:t>105mm</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片</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36</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马刀锯片</w:t>
            </w:r>
            <w:r>
              <w:rPr>
                <w:rStyle w:val="11"/>
                <w:rFonts w:ascii="Times New Roman" w:hAnsi="Times New Roman" w:eastAsia="方正仿宋_GBK" w:cs="Times New Roman"/>
                <w:color w:val="auto"/>
                <w:sz w:val="24"/>
                <w:szCs w:val="24"/>
              </w:rPr>
              <w:t xml:space="preserve"> </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博世（BOSCH）马刀锯条套装金属切割木材马刀锯刀片 金属</w:t>
            </w:r>
            <w:r>
              <w:rPr>
                <w:rStyle w:val="13"/>
                <w:rFonts w:ascii="Times New Roman" w:hAnsi="Times New Roman" w:eastAsia="方正仿宋_GBK" w:cs="Times New Roman"/>
                <w:color w:val="auto"/>
                <w:sz w:val="24"/>
                <w:szCs w:val="24"/>
              </w:rPr>
              <w:t>/</w:t>
            </w:r>
            <w:r>
              <w:rPr>
                <w:rStyle w:val="12"/>
                <w:rFonts w:hint="default" w:ascii="Times New Roman" w:hAnsi="Times New Roman" w:eastAsia="方正仿宋_GBK" w:cs="Times New Roman"/>
                <w:color w:val="auto"/>
                <w:sz w:val="24"/>
                <w:szCs w:val="24"/>
              </w:rPr>
              <w:t>木材</w:t>
            </w:r>
            <w:r>
              <w:rPr>
                <w:rStyle w:val="13"/>
                <w:rFonts w:ascii="Times New Roman" w:hAnsi="Times New Roman" w:eastAsia="方正仿宋_GBK" w:cs="Times New Roman"/>
                <w:color w:val="auto"/>
                <w:sz w:val="24"/>
                <w:szCs w:val="24"/>
              </w:rPr>
              <w:t>20</w:t>
            </w:r>
            <w:r>
              <w:rPr>
                <w:rStyle w:val="12"/>
                <w:rFonts w:hint="default" w:ascii="Times New Roman" w:hAnsi="Times New Roman" w:eastAsia="方正仿宋_GBK" w:cs="Times New Roman"/>
                <w:color w:val="auto"/>
                <w:sz w:val="24"/>
                <w:szCs w:val="24"/>
              </w:rPr>
              <w:t>件套（长款）</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套</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37</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防鼠板卡槽</w:t>
            </w:r>
            <w:r>
              <w:rPr>
                <w:rStyle w:val="11"/>
                <w:rFonts w:ascii="Times New Roman" w:hAnsi="Times New Roman" w:eastAsia="方正仿宋_GBK" w:cs="Times New Roman"/>
                <w:color w:val="auto"/>
                <w:sz w:val="24"/>
                <w:szCs w:val="24"/>
              </w:rPr>
              <w:t xml:space="preserve"> </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铝合金u型槽包边铝槽</w:t>
            </w:r>
            <w:r>
              <w:rPr>
                <w:rStyle w:val="13"/>
                <w:rFonts w:ascii="Times New Roman" w:hAnsi="Times New Roman" w:eastAsia="方正仿宋_GBK" w:cs="Times New Roman"/>
                <w:color w:val="auto"/>
                <w:sz w:val="24"/>
                <w:szCs w:val="24"/>
              </w:rPr>
              <w:t>20*10*1</w:t>
            </w:r>
            <w:r>
              <w:rPr>
                <w:rStyle w:val="12"/>
                <w:rFonts w:hint="default" w:ascii="Times New Roman" w:hAnsi="Times New Roman" w:eastAsia="方正仿宋_GBK" w:cs="Times New Roman"/>
                <w:color w:val="auto"/>
                <w:sz w:val="24"/>
                <w:szCs w:val="24"/>
              </w:rPr>
              <w:t>内宽</w:t>
            </w:r>
            <w:r>
              <w:rPr>
                <w:rStyle w:val="13"/>
                <w:rFonts w:ascii="Times New Roman" w:hAnsi="Times New Roman" w:eastAsia="方正仿宋_GBK" w:cs="Times New Roman"/>
                <w:color w:val="auto"/>
                <w:sz w:val="24"/>
                <w:szCs w:val="24"/>
              </w:rPr>
              <w:t>18mm</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kern w:val="0"/>
                <w:sz w:val="24"/>
              </w:rPr>
            </w:pPr>
            <w:r>
              <w:rPr>
                <w:rFonts w:eastAsia="方正仿宋_GBK"/>
                <w:kern w:val="0"/>
                <w:sz w:val="24"/>
              </w:rPr>
              <w:t>个</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38</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角磨机</w:t>
            </w:r>
            <w:r>
              <w:rPr>
                <w:rStyle w:val="11"/>
                <w:rFonts w:ascii="Times New Roman" w:hAnsi="Times New Roman" w:eastAsia="方正仿宋_GBK" w:cs="Times New Roman"/>
                <w:color w:val="auto"/>
                <w:sz w:val="24"/>
                <w:szCs w:val="24"/>
              </w:rPr>
              <w:t xml:space="preserve"> </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博世（BOSCH）</w:t>
            </w:r>
            <w:r>
              <w:rPr>
                <w:rStyle w:val="13"/>
                <w:rFonts w:ascii="Times New Roman" w:hAnsi="Times New Roman" w:eastAsia="方正仿宋_GBK" w:cs="Times New Roman"/>
                <w:color w:val="auto"/>
                <w:sz w:val="24"/>
                <w:szCs w:val="24"/>
              </w:rPr>
              <w:t>GWS 18V-10</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kern w:val="0"/>
                <w:sz w:val="24"/>
              </w:rPr>
            </w:pPr>
            <w:r>
              <w:rPr>
                <w:rFonts w:eastAsia="方正仿宋_GBK"/>
                <w:kern w:val="0"/>
                <w:sz w:val="24"/>
              </w:rPr>
              <w:t>台</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39</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left"/>
              <w:textAlignment w:val="center"/>
              <w:rPr>
                <w:rFonts w:eastAsia="方正仿宋_GBK"/>
                <w:sz w:val="24"/>
              </w:rPr>
            </w:pPr>
            <w:r>
              <w:rPr>
                <w:rFonts w:eastAsia="方正仿宋_GBK"/>
                <w:kern w:val="0"/>
                <w:sz w:val="24"/>
              </w:rPr>
              <w:t>镇流器</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 xml:space="preserve"> GE  CWA1000/S52/220V</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sz w:val="24"/>
              </w:rPr>
            </w:pPr>
            <w:r>
              <w:rPr>
                <w:rFonts w:eastAsia="方正仿宋_GBK"/>
                <w:kern w:val="0"/>
                <w:sz w:val="24"/>
              </w:rPr>
              <w:t>个</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sz w:val="24"/>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40</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left"/>
              <w:textAlignment w:val="center"/>
              <w:rPr>
                <w:rFonts w:eastAsia="方正仿宋_GBK"/>
                <w:sz w:val="24"/>
              </w:rPr>
            </w:pPr>
            <w:r>
              <w:rPr>
                <w:rFonts w:eastAsia="方正仿宋_GBK"/>
                <w:kern w:val="0"/>
                <w:sz w:val="24"/>
              </w:rPr>
              <w:t>电容</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GE 30uf 540VA</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个</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41</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 xml:space="preserve"> </w:t>
            </w:r>
            <w:r>
              <w:rPr>
                <w:rStyle w:val="12"/>
                <w:rFonts w:hint="default" w:ascii="Times New Roman" w:hAnsi="Times New Roman" w:eastAsia="方正仿宋_GBK" w:cs="Times New Roman"/>
                <w:color w:val="auto"/>
                <w:sz w:val="24"/>
                <w:szCs w:val="24"/>
              </w:rPr>
              <w:t>得力电动扳手</w:t>
            </w:r>
            <w:r>
              <w:rPr>
                <w:rStyle w:val="11"/>
                <w:rFonts w:ascii="Times New Roman" w:hAnsi="Times New Roman" w:eastAsia="方正仿宋_GBK" w:cs="Times New Roman"/>
                <w:color w:val="auto"/>
                <w:sz w:val="24"/>
                <w:szCs w:val="24"/>
              </w:rPr>
              <w:t xml:space="preserve">   </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DL6531 单电池，豪华配件套装</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套</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42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 xml:space="preserve">交流接触器 </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 xml:space="preserve">正泰（CHNT） </w:t>
            </w:r>
            <w:r>
              <w:rPr>
                <w:rStyle w:val="13"/>
                <w:rFonts w:ascii="Times New Roman" w:hAnsi="Times New Roman" w:eastAsia="方正仿宋_GBK" w:cs="Times New Roman"/>
                <w:color w:val="auto"/>
                <w:sz w:val="24"/>
                <w:szCs w:val="24"/>
              </w:rPr>
              <w:t>CJ20-100 380V</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个</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43</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电力表箱锁</w:t>
            </w:r>
            <w:r>
              <w:rPr>
                <w:rStyle w:val="11"/>
                <w:rFonts w:ascii="Times New Roman" w:hAnsi="Times New Roman" w:eastAsia="方正仿宋_GBK" w:cs="Times New Roman"/>
                <w:color w:val="auto"/>
                <w:sz w:val="24"/>
                <w:szCs w:val="24"/>
              </w:rPr>
              <w:t xml:space="preserve"> </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 xml:space="preserve">电力表箱锁 利德昆仑防水挂锁35锁体 </w:t>
            </w:r>
            <w:r>
              <w:rPr>
                <w:rStyle w:val="13"/>
                <w:rFonts w:ascii="Times New Roman" w:hAnsi="Times New Roman" w:eastAsia="方正仿宋_GBK" w:cs="Times New Roman"/>
                <w:color w:val="auto"/>
                <w:sz w:val="24"/>
                <w:szCs w:val="24"/>
              </w:rPr>
              <w:t>60</w:t>
            </w:r>
            <w:r>
              <w:rPr>
                <w:rStyle w:val="12"/>
                <w:rFonts w:hint="default" w:ascii="Times New Roman" w:hAnsi="Times New Roman" w:eastAsia="方正仿宋_GBK" w:cs="Times New Roman"/>
                <w:color w:val="auto"/>
                <w:sz w:val="24"/>
                <w:szCs w:val="24"/>
              </w:rPr>
              <w:t>勾 含</w:t>
            </w:r>
            <w:r>
              <w:rPr>
                <w:rStyle w:val="13"/>
                <w:rFonts w:ascii="Times New Roman" w:hAnsi="Times New Roman" w:eastAsia="方正仿宋_GBK" w:cs="Times New Roman"/>
                <w:color w:val="auto"/>
                <w:sz w:val="24"/>
                <w:szCs w:val="24"/>
              </w:rPr>
              <w:t>20</w:t>
            </w:r>
            <w:r>
              <w:rPr>
                <w:rStyle w:val="12"/>
                <w:rFonts w:hint="default" w:ascii="Times New Roman" w:hAnsi="Times New Roman" w:eastAsia="方正仿宋_GBK" w:cs="Times New Roman"/>
                <w:color w:val="auto"/>
                <w:sz w:val="24"/>
                <w:szCs w:val="24"/>
              </w:rPr>
              <w:t>把通用钥匙</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把</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80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44</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高杆灯挂钩</w:t>
            </w:r>
            <w:r>
              <w:rPr>
                <w:rStyle w:val="11"/>
                <w:rFonts w:ascii="Times New Roman" w:hAnsi="Times New Roman" w:eastAsia="方正仿宋_GBK" w:cs="Times New Roman"/>
                <w:color w:val="auto"/>
                <w:sz w:val="24"/>
                <w:szCs w:val="24"/>
              </w:rPr>
              <w:t xml:space="preserve"> </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高杆灯挂钩 天津昊颖 304不锈钢材质，中心旋转定位</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套</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3</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45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 xml:space="preserve">杰诺洗车机H2S配件  </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多功能短枪头（自动开关枪停机）</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个</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46</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Style w:val="12"/>
                <w:rFonts w:hint="default" w:ascii="Times New Roman" w:hAnsi="Times New Roman" w:eastAsia="方正仿宋_GBK" w:cs="Times New Roman"/>
                <w:color w:val="auto"/>
                <w:sz w:val="24"/>
                <w:szCs w:val="24"/>
              </w:rPr>
              <w:t xml:space="preserve">杰诺洗车机H2S配件 </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出水管</w:t>
            </w:r>
            <w:r>
              <w:rPr>
                <w:rStyle w:val="13"/>
                <w:rFonts w:ascii="Times New Roman" w:hAnsi="Times New Roman" w:eastAsia="方正仿宋_GBK" w:cs="Times New Roman"/>
                <w:color w:val="auto"/>
                <w:sz w:val="24"/>
                <w:szCs w:val="24"/>
              </w:rPr>
              <w:t>10</w:t>
            </w:r>
            <w:r>
              <w:rPr>
                <w:rStyle w:val="12"/>
                <w:rFonts w:hint="default" w:ascii="Times New Roman" w:hAnsi="Times New Roman" w:eastAsia="方正仿宋_GBK" w:cs="Times New Roman"/>
                <w:color w:val="auto"/>
                <w:sz w:val="24"/>
                <w:szCs w:val="24"/>
              </w:rPr>
              <w:t>米</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根</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47</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Style w:val="12"/>
                <w:rFonts w:hint="default" w:ascii="Times New Roman" w:hAnsi="Times New Roman" w:eastAsia="方正仿宋_GBK" w:cs="Times New Roman"/>
                <w:color w:val="auto"/>
                <w:sz w:val="24"/>
                <w:szCs w:val="24"/>
              </w:rPr>
              <w:t xml:space="preserve">杰诺洗车机H2S配件 </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加长杆</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根</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48</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 xml:space="preserve">消防栓转接头 </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r>
              <w:rPr>
                <w:rFonts w:eastAsia="方正仿宋_GBK"/>
                <w:kern w:val="0"/>
                <w:sz w:val="24"/>
              </w:rPr>
              <w:t>加工件</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r>
              <w:rPr>
                <w:rFonts w:eastAsia="方正仿宋_GBK"/>
                <w:kern w:val="0"/>
                <w:sz w:val="24"/>
              </w:rPr>
              <w:t>个</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49</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Style w:val="12"/>
                <w:rFonts w:hint="default" w:ascii="Times New Roman" w:hAnsi="Times New Roman" w:eastAsia="方正仿宋_GBK" w:cs="Times New Roman"/>
                <w:color w:val="auto"/>
                <w:sz w:val="24"/>
                <w:szCs w:val="24"/>
              </w:rPr>
              <w:t xml:space="preserve">碟阀 </w:t>
            </w:r>
            <w:r>
              <w:rPr>
                <w:rStyle w:val="13"/>
                <w:rFonts w:ascii="Times New Roman" w:hAnsi="Times New Roman" w:eastAsia="方正仿宋_GBK" w:cs="Times New Roman"/>
                <w:color w:val="auto"/>
                <w:sz w:val="24"/>
                <w:szCs w:val="24"/>
              </w:rPr>
              <w:t xml:space="preserve">  </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 xml:space="preserve">BX/百莘  </w:t>
            </w:r>
            <w:r>
              <w:rPr>
                <w:rStyle w:val="13"/>
                <w:rFonts w:ascii="Times New Roman" w:hAnsi="Times New Roman" w:eastAsia="方正仿宋_GBK" w:cs="Times New Roman"/>
                <w:color w:val="auto"/>
                <w:sz w:val="24"/>
                <w:szCs w:val="24"/>
              </w:rPr>
              <w:t>D341X-100    DN100</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个</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50</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地下栓闷盖</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 xml:space="preserve"> （含链条） DN100 </w:t>
            </w:r>
            <w:r>
              <w:rPr>
                <w:rStyle w:val="11"/>
                <w:rFonts w:ascii="Times New Roman" w:hAnsi="Times New Roman" w:eastAsia="方正仿宋_GBK" w:cs="Times New Roman"/>
                <w:color w:val="auto"/>
                <w:sz w:val="24"/>
                <w:szCs w:val="24"/>
              </w:rPr>
              <w:t xml:space="preserve"> </w:t>
            </w:r>
            <w:r>
              <w:rPr>
                <w:rStyle w:val="12"/>
                <w:rFonts w:hint="default" w:ascii="Times New Roman" w:hAnsi="Times New Roman" w:eastAsia="方正仿宋_GBK" w:cs="Times New Roman"/>
                <w:color w:val="auto"/>
                <w:sz w:val="24"/>
                <w:szCs w:val="24"/>
              </w:rPr>
              <w:t>泉州三星</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个</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51</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 xml:space="preserve">地下栓闷盖 </w:t>
            </w:r>
            <w:r>
              <w:rPr>
                <w:rStyle w:val="12"/>
                <w:rFonts w:hint="default" w:ascii="Times New Roman" w:hAnsi="Times New Roman" w:eastAsia="方正仿宋_GBK" w:cs="Times New Roman"/>
                <w:color w:val="auto"/>
                <w:sz w:val="24"/>
                <w:szCs w:val="24"/>
              </w:rPr>
              <w:t xml:space="preserve"> </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 xml:space="preserve">（含链条） DN65 </w:t>
            </w:r>
            <w:r>
              <w:rPr>
                <w:rStyle w:val="11"/>
                <w:rFonts w:ascii="Times New Roman" w:hAnsi="Times New Roman" w:eastAsia="方正仿宋_GBK" w:cs="Times New Roman"/>
                <w:color w:val="auto"/>
                <w:sz w:val="24"/>
                <w:szCs w:val="24"/>
              </w:rPr>
              <w:t xml:space="preserve"> </w:t>
            </w:r>
            <w:r>
              <w:rPr>
                <w:rStyle w:val="12"/>
                <w:rFonts w:hint="default" w:ascii="Times New Roman" w:hAnsi="Times New Roman" w:eastAsia="方正仿宋_GBK" w:cs="Times New Roman"/>
                <w:color w:val="auto"/>
                <w:sz w:val="24"/>
                <w:szCs w:val="24"/>
              </w:rPr>
              <w:t>泉州三星</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个</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52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地下栓闷盖不锈钢链条</w:t>
            </w:r>
            <w:r>
              <w:rPr>
                <w:rStyle w:val="11"/>
                <w:rFonts w:ascii="Times New Roman" w:hAnsi="Times New Roman" w:eastAsia="方正仿宋_GBK" w:cs="Times New Roman"/>
                <w:color w:val="auto"/>
                <w:sz w:val="24"/>
                <w:szCs w:val="24"/>
              </w:rPr>
              <w:t xml:space="preserve"> </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 xml:space="preserve">泉州三星  </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个</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53</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高空电缆捆扎机</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hint="eastAsia" w:eastAsia="方正仿宋_GBK"/>
                <w:kern w:val="0"/>
                <w:sz w:val="24"/>
              </w:rPr>
              <w:t>——</w:t>
            </w: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套</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kern w:val="0"/>
                <w:sz w:val="24"/>
              </w:rPr>
            </w:pPr>
            <w:r>
              <w:rPr>
                <w:rFonts w:hint="eastAsia" w:eastAsia="方正仿宋_GBK"/>
                <w:kern w:val="0"/>
                <w:sz w:val="24"/>
              </w:rPr>
              <w:t>合计（不含税）</w:t>
            </w:r>
          </w:p>
        </w:tc>
        <w:tc>
          <w:tcPr>
            <w:tcW w:w="708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kern w:val="0"/>
                <w:sz w:val="24"/>
              </w:rPr>
            </w:pPr>
            <w:r>
              <w:rPr>
                <w:rFonts w:hint="eastAsia" w:eastAsia="方正仿宋_GBK"/>
                <w:kern w:val="0"/>
                <w:sz w:val="24"/>
              </w:rPr>
              <w:t>税率</w:t>
            </w:r>
          </w:p>
        </w:tc>
        <w:tc>
          <w:tcPr>
            <w:tcW w:w="708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tr>
        <w:tblPrEx>
          <w:tblLayout w:type="fixed"/>
          <w:tblCellMar>
            <w:top w:w="0" w:type="dxa"/>
            <w:left w:w="0" w:type="dxa"/>
            <w:bottom w:w="0" w:type="dxa"/>
            <w:right w:w="0" w:type="dxa"/>
          </w:tblCellMar>
        </w:tblPrEx>
        <w:trPr>
          <w:trHeight w:val="23" w:hRule="atLeast"/>
          <w:jc w:val="center"/>
        </w:trPr>
        <w:tc>
          <w:tcPr>
            <w:tcW w:w="1255"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kern w:val="0"/>
                <w:sz w:val="24"/>
              </w:rPr>
            </w:pPr>
            <w:r>
              <w:rPr>
                <w:rFonts w:hint="eastAsia" w:eastAsia="方正仿宋_GBK"/>
                <w:kern w:val="0"/>
                <w:sz w:val="24"/>
              </w:rPr>
              <w:t>合计（含税）</w:t>
            </w:r>
          </w:p>
        </w:tc>
        <w:tc>
          <w:tcPr>
            <w:tcW w:w="7081" w:type="dxa"/>
            <w:gridSpan w:val="7"/>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p>
        </w:tc>
      </w:tr>
      <w:bookmarkEnd w:id="4"/>
    </w:tbl>
    <w:p>
      <w:pPr>
        <w:pStyle w:val="3"/>
        <w:ind w:firstLine="640"/>
        <w:rPr>
          <w:color w:val="auto"/>
        </w:rPr>
      </w:pPr>
      <w:bookmarkStart w:id="5" w:name="_Toc29858"/>
      <w:bookmarkStart w:id="6" w:name="_Toc24707258"/>
      <w:r>
        <w:rPr>
          <w:rFonts w:hint="eastAsia"/>
          <w:color w:val="auto"/>
        </w:rPr>
        <w:t>第二条 履约保证金、合同价款、质量保证金及支付方式</w:t>
      </w:r>
      <w:bookmarkEnd w:id="5"/>
    </w:p>
    <w:p>
      <w:pPr>
        <w:spacing w:line="360" w:lineRule="auto"/>
        <w:ind w:firstLine="600" w:firstLineChars="200"/>
        <w:jc w:val="left"/>
        <w:rPr>
          <w:rFonts w:eastAsia="方正仿宋_GBK"/>
          <w:sz w:val="30"/>
          <w:szCs w:val="30"/>
        </w:rPr>
      </w:pPr>
      <w:r>
        <w:rPr>
          <w:rFonts w:hint="eastAsia" w:eastAsia="方正仿宋_GBK"/>
          <w:sz w:val="30"/>
          <w:szCs w:val="30"/>
        </w:rPr>
        <w:t>2.1</w:t>
      </w:r>
      <w:r>
        <w:rPr>
          <w:rFonts w:eastAsia="方正仿宋_GBK"/>
          <w:sz w:val="30"/>
          <w:szCs w:val="30"/>
        </w:rPr>
        <w:t>本合同履约保证金为XXX（大写元）。乙方已缴纳的</w:t>
      </w:r>
      <w:r>
        <w:rPr>
          <w:rFonts w:hint="eastAsia" w:eastAsia="方正仿宋_GBK"/>
          <w:sz w:val="30"/>
          <w:szCs w:val="30"/>
        </w:rPr>
        <w:t>比选响应</w:t>
      </w:r>
      <w:r>
        <w:rPr>
          <w:rFonts w:eastAsia="方正仿宋_GBK"/>
          <w:sz w:val="30"/>
          <w:szCs w:val="30"/>
        </w:rPr>
        <w:t>保证金</w:t>
      </w:r>
      <w:r>
        <w:rPr>
          <w:rFonts w:hint="eastAsia" w:eastAsia="方正仿宋_GBK"/>
          <w:sz w:val="30"/>
          <w:szCs w:val="30"/>
        </w:rPr>
        <w:t>6000元</w:t>
      </w:r>
      <w:r>
        <w:rPr>
          <w:rFonts w:eastAsia="方正仿宋_GBK"/>
          <w:sz w:val="30"/>
          <w:szCs w:val="30"/>
        </w:rPr>
        <w:t>（大写</w:t>
      </w:r>
      <w:r>
        <w:rPr>
          <w:rFonts w:hint="eastAsia" w:eastAsia="方正仿宋_GBK"/>
          <w:sz w:val="30"/>
          <w:szCs w:val="30"/>
        </w:rPr>
        <w:t>陆仟元整</w:t>
      </w:r>
      <w:r>
        <w:rPr>
          <w:rFonts w:eastAsia="方正仿宋_GBK"/>
          <w:sz w:val="30"/>
          <w:szCs w:val="30"/>
        </w:rPr>
        <w:t>），自成交通知书发出当日自动转为本合同履约保证金，不足部分XXX（大写元），乙方应在成交通知书发出后</w:t>
      </w:r>
      <w:r>
        <w:rPr>
          <w:rFonts w:hint="eastAsia" w:eastAsia="方正仿宋_GBK"/>
          <w:sz w:val="30"/>
          <w:szCs w:val="30"/>
        </w:rPr>
        <w:t>10</w:t>
      </w:r>
      <w:r>
        <w:rPr>
          <w:rFonts w:eastAsia="方正仿宋_GBK"/>
          <w:sz w:val="30"/>
          <w:szCs w:val="30"/>
        </w:rPr>
        <w:t>个工作日内，一次性向甲方缴纳。</w:t>
      </w:r>
    </w:p>
    <w:p>
      <w:pPr>
        <w:spacing w:line="360" w:lineRule="auto"/>
        <w:ind w:firstLine="600" w:firstLineChars="200"/>
        <w:jc w:val="left"/>
        <w:rPr>
          <w:rFonts w:eastAsia="方正仿宋_GBK"/>
          <w:sz w:val="30"/>
          <w:szCs w:val="30"/>
        </w:rPr>
      </w:pPr>
      <w:r>
        <w:rPr>
          <w:rFonts w:eastAsia="方正仿宋_GBK"/>
          <w:sz w:val="30"/>
          <w:szCs w:val="30"/>
        </w:rPr>
        <w:t>2.1.1 履约保证金应由乙方名义开立的账户支付到甲方账户，否则视为未支付，甲方有权追究乙方逾期付款责任。</w:t>
      </w:r>
    </w:p>
    <w:p>
      <w:pPr>
        <w:spacing w:line="360" w:lineRule="auto"/>
        <w:ind w:firstLine="600" w:firstLineChars="200"/>
        <w:jc w:val="left"/>
        <w:rPr>
          <w:rFonts w:eastAsia="方正仿宋_GBK"/>
          <w:sz w:val="30"/>
          <w:szCs w:val="30"/>
        </w:rPr>
      </w:pPr>
      <w:r>
        <w:rPr>
          <w:rFonts w:eastAsia="方正仿宋_GBK"/>
          <w:sz w:val="30"/>
          <w:szCs w:val="30"/>
        </w:rPr>
        <w:t>2.1.2履约保证金主要运用在违约处罚和弥补损失两方面。</w:t>
      </w:r>
    </w:p>
    <w:p>
      <w:pPr>
        <w:spacing w:line="360" w:lineRule="auto"/>
        <w:ind w:firstLine="600" w:firstLineChars="200"/>
        <w:jc w:val="left"/>
        <w:rPr>
          <w:rFonts w:eastAsia="方正仿宋_GBK"/>
          <w:sz w:val="30"/>
          <w:szCs w:val="30"/>
        </w:rPr>
      </w:pPr>
      <w:r>
        <w:rPr>
          <w:rFonts w:eastAsia="方正仿宋_GBK"/>
          <w:sz w:val="30"/>
          <w:szCs w:val="30"/>
        </w:rPr>
        <w:t>2.1.3乙方不履行合同或不完全履行合同，甲方可扣全部履约保证金以督促其按约履行合同。</w:t>
      </w:r>
    </w:p>
    <w:p>
      <w:pPr>
        <w:spacing w:line="360" w:lineRule="auto"/>
        <w:ind w:firstLine="600" w:firstLineChars="200"/>
        <w:jc w:val="left"/>
        <w:rPr>
          <w:rFonts w:eastAsia="方正仿宋_GBK"/>
          <w:sz w:val="30"/>
          <w:szCs w:val="30"/>
        </w:rPr>
      </w:pPr>
      <w:r>
        <w:rPr>
          <w:rFonts w:eastAsia="方正仿宋_GBK"/>
          <w:sz w:val="30"/>
          <w:szCs w:val="30"/>
        </w:rPr>
        <w:t>2.1.4乙方履行合同不按本合同6.1和6.2之约定及时缴纳违约金的，可以扣罚违约金等额部分的履约保证金，因扣减不足部分，应限期要求补足。</w:t>
      </w:r>
    </w:p>
    <w:p>
      <w:pPr>
        <w:spacing w:line="360" w:lineRule="auto"/>
        <w:ind w:firstLine="600" w:firstLineChars="200"/>
        <w:jc w:val="left"/>
        <w:rPr>
          <w:rFonts w:eastAsia="方正仿宋_GBK"/>
          <w:sz w:val="30"/>
          <w:szCs w:val="30"/>
        </w:rPr>
      </w:pPr>
      <w:r>
        <w:rPr>
          <w:rFonts w:eastAsia="方正仿宋_GBK"/>
          <w:sz w:val="30"/>
          <w:szCs w:val="30"/>
        </w:rPr>
        <w:t>2.1.5因乙方原因导致合同解除或终止，甲方有权没收履约保证金用以弥补经济损失，损失范围包括但不限于排除妨害、恢复原状、代履行产生的费用及应收款和延期赔偿等。没收的履约保证金不足以弥补损失的，应当采取包括法律手段在内的方式继续追偿。</w:t>
      </w:r>
    </w:p>
    <w:p>
      <w:pPr>
        <w:spacing w:line="360" w:lineRule="auto"/>
        <w:ind w:firstLine="600" w:firstLineChars="200"/>
        <w:jc w:val="left"/>
        <w:rPr>
          <w:rFonts w:eastAsia="方正仿宋_GBK"/>
          <w:sz w:val="30"/>
          <w:szCs w:val="30"/>
        </w:rPr>
      </w:pPr>
      <w:r>
        <w:rPr>
          <w:rFonts w:eastAsia="方正仿宋_GBK"/>
          <w:sz w:val="30"/>
          <w:szCs w:val="30"/>
        </w:rPr>
        <w:t>2.2 甲方在任何时候都有权从履约保证金中扣除由于乙方违反本合同条款而应支付的违约金和赔偿金，并且乙方在接到扣除通知书后30个工作日内，应将履约保证金补足至本合同约定数额。若逾期未补足，甲方有权追究乙方相关违约责任。</w:t>
      </w:r>
    </w:p>
    <w:p>
      <w:pPr>
        <w:spacing w:line="360" w:lineRule="auto"/>
        <w:ind w:firstLine="600" w:firstLineChars="200"/>
        <w:jc w:val="left"/>
        <w:rPr>
          <w:rFonts w:eastAsia="方正仿宋_GBK"/>
          <w:sz w:val="30"/>
          <w:szCs w:val="30"/>
        </w:rPr>
      </w:pPr>
      <w:r>
        <w:rPr>
          <w:rFonts w:eastAsia="方正仿宋_GBK"/>
          <w:sz w:val="30"/>
          <w:szCs w:val="30"/>
        </w:rPr>
        <w:t>2.3 乙方支付本合同相应款项时，应在“付款备注”中写明“</w:t>
      </w:r>
      <w:r>
        <w:rPr>
          <w:rFonts w:hint="eastAsia" w:eastAsia="方正仿宋_GBK"/>
          <w:sz w:val="30"/>
          <w:szCs w:val="30"/>
        </w:rPr>
        <w:t>重庆机场助航灯光通用耗材</w:t>
      </w:r>
      <w:r>
        <w:rPr>
          <w:rFonts w:eastAsia="方正仿宋_GBK"/>
          <w:sz w:val="30"/>
          <w:szCs w:val="30"/>
        </w:rPr>
        <w:t>采购项目履约保证金”。乙方不得将本合同款项与其他合同款项一起支付，若因混合支付造成无法确认为本合同款项到账的，甲方有权视为逾期未支付。</w:t>
      </w:r>
    </w:p>
    <w:p>
      <w:pPr>
        <w:spacing w:line="360" w:lineRule="auto"/>
        <w:ind w:firstLine="600" w:firstLineChars="200"/>
        <w:jc w:val="left"/>
        <w:rPr>
          <w:rFonts w:eastAsia="方正仿宋_GBK"/>
          <w:sz w:val="30"/>
          <w:szCs w:val="30"/>
        </w:rPr>
      </w:pPr>
      <w:r>
        <w:rPr>
          <w:rFonts w:eastAsia="方正仿宋_GBK"/>
          <w:sz w:val="30"/>
          <w:szCs w:val="30"/>
        </w:rPr>
        <w:t>2.4 本项目</w:t>
      </w:r>
      <w:r>
        <w:rPr>
          <w:rFonts w:hint="eastAsia" w:eastAsia="方正仿宋_GBK"/>
          <w:sz w:val="30"/>
          <w:szCs w:val="30"/>
        </w:rPr>
        <w:t>完成</w:t>
      </w:r>
      <w:r>
        <w:rPr>
          <w:rFonts w:eastAsia="方正仿宋_GBK"/>
          <w:sz w:val="30"/>
          <w:szCs w:val="30"/>
        </w:rPr>
        <w:t>且验收合格后的180个工作日内，经甲方书面确认乙方未发生违约情形，乙方应向甲方提交退还保证金的书面申请。甲方在收到乙方退还保证金的申请及收据后，</w:t>
      </w:r>
      <w:r>
        <w:rPr>
          <w:rFonts w:hint="eastAsia" w:eastAsia="方正仿宋_GBK"/>
          <w:sz w:val="30"/>
          <w:szCs w:val="30"/>
        </w:rPr>
        <w:t>60</w:t>
      </w:r>
      <w:r>
        <w:rPr>
          <w:rFonts w:eastAsia="方正仿宋_GBK"/>
          <w:sz w:val="30"/>
          <w:szCs w:val="30"/>
        </w:rPr>
        <w:t>个工作日内无息退还。</w:t>
      </w:r>
    </w:p>
    <w:p>
      <w:pPr>
        <w:spacing w:line="360" w:lineRule="auto"/>
        <w:ind w:firstLine="600" w:firstLineChars="200"/>
        <w:jc w:val="left"/>
        <w:rPr>
          <w:rFonts w:eastAsia="方正仿宋_GBK"/>
          <w:sz w:val="30"/>
          <w:szCs w:val="30"/>
        </w:rPr>
      </w:pPr>
      <w:r>
        <w:rPr>
          <w:rFonts w:eastAsia="方正仿宋_GBK"/>
          <w:sz w:val="30"/>
          <w:szCs w:val="30"/>
        </w:rPr>
        <w:t>2.5本合同约定的包干总价为不含税价格XX元，增值税税额为XX元，增值税税率为XX%。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合同标的物运至甲方现场经甲方验收合格且书面确认后，乙方向甲方开具合同金额的正规增值税发票。甲方在收到发票后</w:t>
      </w:r>
      <w:r>
        <w:rPr>
          <w:rFonts w:hint="eastAsia" w:eastAsia="方正仿宋_GBK"/>
          <w:sz w:val="30"/>
          <w:szCs w:val="30"/>
        </w:rPr>
        <w:t>60</w:t>
      </w:r>
      <w:r>
        <w:rPr>
          <w:rFonts w:eastAsia="方正仿宋_GBK"/>
          <w:sz w:val="30"/>
          <w:szCs w:val="30"/>
        </w:rPr>
        <w:t>个工作日内，向乙方支付合同约定总价款的97％（如乙方提供的增值税专用发票，则增值税税额同比例支付，下同），剩余3％的余款在质量保证期届满，乙方提供书面申请及收据，经甲方书面确认未发生违约情形后</w:t>
      </w:r>
      <w:r>
        <w:rPr>
          <w:rFonts w:hint="eastAsia" w:eastAsia="方正仿宋_GBK"/>
          <w:sz w:val="30"/>
          <w:szCs w:val="30"/>
        </w:rPr>
        <w:t>60</w:t>
      </w:r>
      <w:r>
        <w:rPr>
          <w:rFonts w:eastAsia="方正仿宋_GBK"/>
          <w:sz w:val="30"/>
          <w:szCs w:val="30"/>
        </w:rPr>
        <w:t>个工作日内无息支付。</w:t>
      </w:r>
    </w:p>
    <w:p>
      <w:pPr>
        <w:spacing w:line="360" w:lineRule="auto"/>
        <w:ind w:firstLine="600" w:firstLineChars="200"/>
        <w:jc w:val="left"/>
        <w:rPr>
          <w:rFonts w:eastAsia="方正仿宋_GBK"/>
          <w:sz w:val="30"/>
          <w:szCs w:val="30"/>
        </w:rPr>
      </w:pPr>
      <w:r>
        <w:rPr>
          <w:rFonts w:eastAsia="方正仿宋_GBK"/>
          <w:sz w:val="30"/>
          <w:szCs w:val="30"/>
        </w:rPr>
        <w:t>2.6付款方式：银行转账或银行承兑汇票</w:t>
      </w:r>
    </w:p>
    <w:p>
      <w:pPr>
        <w:spacing w:line="360" w:lineRule="auto"/>
        <w:ind w:firstLine="600" w:firstLineChars="200"/>
        <w:jc w:val="left"/>
        <w:rPr>
          <w:rFonts w:eastAsia="方正仿宋_GBK"/>
          <w:sz w:val="30"/>
          <w:szCs w:val="30"/>
        </w:rPr>
      </w:pPr>
      <w:r>
        <w:rPr>
          <w:rFonts w:eastAsia="方正仿宋_GBK"/>
          <w:sz w:val="30"/>
          <w:szCs w:val="30"/>
        </w:rPr>
        <w:t>2.7乙方收款账户信息</w:t>
      </w:r>
    </w:p>
    <w:p>
      <w:pPr>
        <w:spacing w:line="360" w:lineRule="auto"/>
        <w:ind w:firstLine="600" w:firstLineChars="200"/>
        <w:jc w:val="left"/>
        <w:rPr>
          <w:rFonts w:eastAsia="方正仿宋_GBK"/>
          <w:sz w:val="30"/>
          <w:szCs w:val="30"/>
        </w:rPr>
      </w:pPr>
      <w:r>
        <w:rPr>
          <w:rFonts w:eastAsia="方正仿宋_GBK"/>
          <w:sz w:val="30"/>
          <w:szCs w:val="30"/>
        </w:rPr>
        <w:t>开户行：XX</w:t>
      </w:r>
    </w:p>
    <w:p>
      <w:pPr>
        <w:spacing w:line="360" w:lineRule="auto"/>
        <w:ind w:firstLine="600" w:firstLineChars="200"/>
        <w:jc w:val="left"/>
        <w:rPr>
          <w:rFonts w:eastAsia="方正仿宋_GBK"/>
          <w:sz w:val="30"/>
          <w:szCs w:val="30"/>
        </w:rPr>
      </w:pPr>
      <w:r>
        <w:rPr>
          <w:rFonts w:eastAsia="方正仿宋_GBK"/>
          <w:sz w:val="30"/>
          <w:szCs w:val="30"/>
        </w:rPr>
        <w:t>账号：XX</w:t>
      </w:r>
    </w:p>
    <w:p>
      <w:pPr>
        <w:spacing w:line="360" w:lineRule="auto"/>
        <w:ind w:firstLine="600" w:firstLineChars="200"/>
        <w:jc w:val="left"/>
        <w:rPr>
          <w:rFonts w:eastAsia="方正仿宋_GBK"/>
          <w:sz w:val="30"/>
          <w:szCs w:val="30"/>
        </w:rPr>
      </w:pPr>
      <w:r>
        <w:rPr>
          <w:rFonts w:eastAsia="方正仿宋_GBK"/>
          <w:sz w:val="30"/>
          <w:szCs w:val="30"/>
        </w:rPr>
        <w:t>户名：XX</w:t>
      </w:r>
    </w:p>
    <w:p>
      <w:pPr>
        <w:pStyle w:val="3"/>
        <w:ind w:firstLine="640"/>
        <w:rPr>
          <w:rFonts w:ascii="Times New Roman" w:hAnsi="Times New Roman" w:cs="Times New Roman"/>
          <w:bCs/>
          <w:color w:val="auto"/>
          <w:szCs w:val="24"/>
          <w:lang w:val="zh-CN"/>
        </w:rPr>
      </w:pPr>
      <w:bookmarkStart w:id="7" w:name="_Toc25588102"/>
      <w:r>
        <w:rPr>
          <w:rFonts w:ascii="Times New Roman" w:hAnsi="Times New Roman" w:cs="Times New Roman"/>
          <w:bCs/>
          <w:color w:val="auto"/>
          <w:szCs w:val="24"/>
          <w:lang w:val="zh-CN"/>
        </w:rPr>
        <w:t>第三条 技术标准及要求</w:t>
      </w:r>
      <w:bookmarkEnd w:id="7"/>
    </w:p>
    <w:p>
      <w:pPr>
        <w:pStyle w:val="4"/>
        <w:ind w:firstLine="600"/>
        <w:rPr>
          <w:rFonts w:ascii="Times New Roman" w:hAnsi="Times New Roman" w:eastAsia="方正仿宋_GBK" w:cs="Times New Roman"/>
          <w:color w:val="auto"/>
        </w:rPr>
      </w:pPr>
      <w:r>
        <w:rPr>
          <w:rFonts w:ascii="Times New Roman" w:hAnsi="Times New Roman" w:eastAsia="方正仿宋_GBK" w:cs="Times New Roman"/>
          <w:color w:val="auto"/>
        </w:rPr>
        <w:t>3.1 乙方应严格按甲方要求，并符合有关国家标准和行业标准进行供货。</w:t>
      </w:r>
    </w:p>
    <w:p>
      <w:pPr>
        <w:pStyle w:val="4"/>
        <w:ind w:firstLine="600"/>
        <w:rPr>
          <w:rFonts w:ascii="Times New Roman" w:hAnsi="Times New Roman" w:eastAsia="方正仿宋_GBK" w:cs="Times New Roman"/>
          <w:color w:val="auto"/>
        </w:rPr>
      </w:pPr>
      <w:r>
        <w:rPr>
          <w:rFonts w:ascii="Times New Roman" w:hAnsi="Times New Roman" w:eastAsia="方正仿宋_GBK" w:cs="Times New Roman"/>
          <w:color w:val="auto"/>
        </w:rPr>
        <w:t>3.2 在质保期内的使用过程中，乙方应负责处理出现的缺陷和服务问题，所需费用由乙方承担，对于甲方操作失误造成的问题，乙方应积极配合，予以解决，费用由甲方承担。</w:t>
      </w:r>
    </w:p>
    <w:p>
      <w:pPr>
        <w:pStyle w:val="3"/>
        <w:ind w:firstLine="640"/>
        <w:rPr>
          <w:rFonts w:ascii="Times New Roman" w:hAnsi="Times New Roman" w:eastAsia="方正仿宋_GBK" w:cs="Times New Roman"/>
          <w:color w:val="auto"/>
        </w:rPr>
      </w:pPr>
      <w:r>
        <w:rPr>
          <w:rFonts w:ascii="Times New Roman" w:hAnsi="Times New Roman" w:eastAsia="方正仿宋_GBK" w:cs="Times New Roman"/>
          <w:color w:val="auto"/>
        </w:rPr>
        <w:t xml:space="preserve">3.3 </w:t>
      </w:r>
      <w:r>
        <w:rPr>
          <w:rFonts w:hint="eastAsia" w:ascii="Times New Roman" w:hAnsi="Times New Roman" w:eastAsia="方正仿宋_GBK" w:cs="Times New Roman"/>
          <w:color w:val="auto"/>
        </w:rPr>
        <w:t>乙方所供货物必须是符合国家技术规范和质量标准合格产品，符合甲方的采购要求，在验货过程中若发现数量或质量问题，乙方需对其进行补充或者更换。</w:t>
      </w:r>
    </w:p>
    <w:p>
      <w:pPr>
        <w:pStyle w:val="3"/>
        <w:ind w:firstLine="640"/>
        <w:rPr>
          <w:rFonts w:ascii="Times New Roman" w:hAnsi="Times New Roman" w:eastAsia="方正仿宋_GBK" w:cs="Times New Roman"/>
          <w:color w:val="auto"/>
        </w:rPr>
      </w:pPr>
      <w:r>
        <w:rPr>
          <w:rFonts w:hint="eastAsia" w:ascii="Times New Roman" w:hAnsi="Times New Roman" w:eastAsia="方正仿宋_GBK" w:cs="Times New Roman"/>
          <w:color w:val="auto"/>
        </w:rPr>
        <w:t>3.4</w:t>
      </w:r>
      <w:r>
        <w:rPr>
          <w:rFonts w:ascii="Times New Roman" w:hAnsi="Times New Roman" w:eastAsia="方正仿宋_GBK" w:cs="Times New Roman"/>
          <w:color w:val="auto"/>
        </w:rPr>
        <w:t xml:space="preserve">乙方所供货物的质量保证期为 </w:t>
      </w:r>
      <w:r>
        <w:rPr>
          <w:rFonts w:hint="eastAsia" w:ascii="Times New Roman" w:hAnsi="Times New Roman" w:eastAsia="方正仿宋_GBK" w:cs="Times New Roman"/>
          <w:color w:val="auto"/>
        </w:rPr>
        <w:t>1</w:t>
      </w:r>
      <w:r>
        <w:rPr>
          <w:rFonts w:ascii="Times New Roman" w:hAnsi="Times New Roman" w:eastAsia="方正仿宋_GBK" w:cs="Times New Roman"/>
          <w:color w:val="auto"/>
        </w:rPr>
        <w:t xml:space="preserve"> 年，自货到并验收合格之日起算。</w:t>
      </w:r>
      <w:bookmarkStart w:id="8" w:name="_Toc115"/>
    </w:p>
    <w:p>
      <w:pPr>
        <w:pStyle w:val="3"/>
        <w:ind w:firstLine="640"/>
        <w:rPr>
          <w:color w:val="auto"/>
        </w:rPr>
      </w:pPr>
      <w:r>
        <w:rPr>
          <w:color w:val="auto"/>
        </w:rPr>
        <w:t>第</w:t>
      </w:r>
      <w:r>
        <w:rPr>
          <w:rFonts w:hint="eastAsia"/>
          <w:color w:val="auto"/>
        </w:rPr>
        <w:t>四</w:t>
      </w:r>
      <w:r>
        <w:rPr>
          <w:color w:val="auto"/>
        </w:rPr>
        <w:t>条 交货日期、方式和地点</w:t>
      </w:r>
      <w:bookmarkEnd w:id="8"/>
    </w:p>
    <w:p>
      <w:pPr>
        <w:keepNext/>
        <w:keepLines/>
        <w:spacing w:line="360" w:lineRule="auto"/>
        <w:ind w:firstLine="600" w:firstLineChars="200"/>
        <w:outlineLvl w:val="1"/>
        <w:rPr>
          <w:rFonts w:eastAsia="方正仿宋_GBK"/>
          <w:sz w:val="30"/>
          <w:szCs w:val="30"/>
        </w:rPr>
      </w:pPr>
      <w:r>
        <w:rPr>
          <w:rFonts w:eastAsia="方正仿宋_GBK"/>
          <w:sz w:val="30"/>
          <w:szCs w:val="30"/>
        </w:rPr>
        <w:t>自合同签订之日起供货期90日历天，交货地点：重庆江北国际机场助航灯光部。</w:t>
      </w:r>
    </w:p>
    <w:p>
      <w:pPr>
        <w:pStyle w:val="3"/>
        <w:ind w:firstLine="640"/>
        <w:rPr>
          <w:color w:val="auto"/>
        </w:rPr>
      </w:pPr>
      <w:bookmarkStart w:id="9" w:name="_Toc27246"/>
      <w:r>
        <w:rPr>
          <w:color w:val="auto"/>
        </w:rPr>
        <w:t>第</w:t>
      </w:r>
      <w:r>
        <w:rPr>
          <w:rFonts w:hint="eastAsia"/>
          <w:color w:val="auto"/>
        </w:rPr>
        <w:t>五</w:t>
      </w:r>
      <w:r>
        <w:rPr>
          <w:color w:val="auto"/>
        </w:rPr>
        <w:t>条 验收办法</w:t>
      </w:r>
      <w:bookmarkEnd w:id="9"/>
    </w:p>
    <w:p>
      <w:pPr>
        <w:widowControl/>
        <w:ind w:firstLine="600" w:firstLineChars="200"/>
        <w:jc w:val="left"/>
        <w:rPr>
          <w:rFonts w:eastAsia="方正仿宋_GBK"/>
          <w:sz w:val="30"/>
          <w:szCs w:val="30"/>
        </w:rPr>
      </w:pPr>
      <w:r>
        <w:rPr>
          <w:rFonts w:hint="eastAsia" w:eastAsia="方正仿宋_GBK"/>
          <w:sz w:val="30"/>
          <w:szCs w:val="30"/>
        </w:rPr>
        <w:t>乙方</w:t>
      </w:r>
      <w:r>
        <w:rPr>
          <w:rFonts w:eastAsia="方正仿宋_GBK"/>
          <w:sz w:val="30"/>
          <w:szCs w:val="30"/>
        </w:rPr>
        <w:t>负责将耗材运至</w:t>
      </w:r>
      <w:r>
        <w:rPr>
          <w:rFonts w:hint="eastAsia" w:eastAsia="方正仿宋_GBK"/>
          <w:sz w:val="30"/>
          <w:szCs w:val="30"/>
        </w:rPr>
        <w:t>甲方</w:t>
      </w:r>
      <w:r>
        <w:rPr>
          <w:rFonts w:eastAsia="方正仿宋_GBK"/>
          <w:sz w:val="30"/>
          <w:szCs w:val="30"/>
        </w:rPr>
        <w:t>指定地点，保证耗材名称、型号、数量与采购需求一致，所供耗材应为全新，并出具全部耗材的合格</w:t>
      </w:r>
      <w:r>
        <w:rPr>
          <w:rFonts w:hint="eastAsia" w:eastAsia="方正仿宋_GBK"/>
          <w:sz w:val="30"/>
          <w:szCs w:val="30"/>
        </w:rPr>
        <w:t>证明</w:t>
      </w:r>
      <w:r>
        <w:rPr>
          <w:rFonts w:eastAsia="方正仿宋_GBK"/>
          <w:sz w:val="30"/>
          <w:szCs w:val="30"/>
        </w:rPr>
        <w:t>，</w:t>
      </w:r>
      <w:r>
        <w:rPr>
          <w:rFonts w:hint="eastAsia" w:eastAsia="方正仿宋_GBK"/>
          <w:sz w:val="30"/>
          <w:szCs w:val="30"/>
        </w:rPr>
        <w:t>甲方</w:t>
      </w:r>
      <w:r>
        <w:rPr>
          <w:rFonts w:eastAsia="方正仿宋_GBK"/>
          <w:sz w:val="30"/>
          <w:szCs w:val="30"/>
        </w:rPr>
        <w:t>组织对耗材进行验收，经双方确认后，即验收合格。</w:t>
      </w:r>
    </w:p>
    <w:p>
      <w:pPr>
        <w:pStyle w:val="3"/>
        <w:ind w:firstLine="640"/>
        <w:rPr>
          <w:color w:val="auto"/>
        </w:rPr>
      </w:pPr>
      <w:bookmarkStart w:id="10" w:name="_Toc12680"/>
      <w:r>
        <w:rPr>
          <w:color w:val="auto"/>
        </w:rPr>
        <w:t>第</w:t>
      </w:r>
      <w:r>
        <w:rPr>
          <w:rFonts w:hint="eastAsia"/>
          <w:color w:val="auto"/>
        </w:rPr>
        <w:t>六</w:t>
      </w:r>
      <w:r>
        <w:rPr>
          <w:color w:val="auto"/>
        </w:rPr>
        <w:t>条 违约和索赔</w:t>
      </w:r>
      <w:bookmarkEnd w:id="10"/>
    </w:p>
    <w:p>
      <w:pPr>
        <w:pStyle w:val="4"/>
        <w:ind w:firstLine="600"/>
        <w:rPr>
          <w:rFonts w:ascii="Times New Roman" w:hAnsi="Times New Roman" w:eastAsia="方正仿宋_GBK" w:cs="Times New Roman"/>
          <w:color w:val="auto"/>
        </w:rPr>
      </w:pPr>
      <w:r>
        <w:rPr>
          <w:rFonts w:ascii="Times New Roman" w:hAnsi="Times New Roman" w:eastAsia="方正仿宋_GBK" w:cs="Times New Roman"/>
          <w:color w:val="auto"/>
        </w:rPr>
        <w:t>6. 1乙方逾期交货，乙方应向甲方偿付逾期交付违约金。逾期违约金按照合同总价款每日万分之三计算。甲方可在货物结算款中扣除。违约金尚不能补偿对方损失时，有权向对方追索实际损失的赔偿金。</w:t>
      </w:r>
    </w:p>
    <w:p>
      <w:pPr>
        <w:pStyle w:val="4"/>
        <w:ind w:firstLine="600"/>
        <w:rPr>
          <w:rFonts w:ascii="Times New Roman" w:hAnsi="Times New Roman" w:eastAsia="方正仿宋_GBK" w:cs="Times New Roman"/>
          <w:color w:val="auto"/>
        </w:rPr>
      </w:pPr>
      <w:r>
        <w:rPr>
          <w:rFonts w:ascii="Times New Roman" w:hAnsi="Times New Roman" w:eastAsia="方正仿宋_GBK" w:cs="Times New Roman"/>
          <w:color w:val="auto"/>
        </w:rPr>
        <w:t>6.2 乙方逾期交货，或不履行售后服务，经甲方催告后仍不能履行的，甲方有权解除合同，保证金作为违约金不予退还。保证金不足以弥补甲方损失的，甲方有权追偿。</w:t>
      </w:r>
    </w:p>
    <w:p>
      <w:pPr>
        <w:pStyle w:val="4"/>
        <w:ind w:firstLine="600"/>
        <w:rPr>
          <w:rFonts w:ascii="Times New Roman" w:hAnsi="Times New Roman" w:eastAsia="方正仿宋_GBK" w:cs="Times New Roman"/>
          <w:color w:val="auto"/>
        </w:rPr>
      </w:pPr>
      <w:r>
        <w:rPr>
          <w:rFonts w:ascii="Times New Roman" w:hAnsi="Times New Roman" w:eastAsia="方正仿宋_GBK" w:cs="Times New Roman"/>
          <w:color w:val="auto"/>
        </w:rPr>
        <w:t>6.3 乙方保证所供产品或服务的质量符合本合同约定之标准，并承诺产品或服务来源合法，不侵犯他人权益。否则，甲方有权采取拒收、退货、更换等措施。</w:t>
      </w:r>
    </w:p>
    <w:p>
      <w:pPr>
        <w:pStyle w:val="4"/>
        <w:ind w:firstLine="600"/>
        <w:rPr>
          <w:rFonts w:ascii="Times New Roman" w:hAnsi="Times New Roman" w:eastAsia="方正仿宋_GBK" w:cs="Times New Roman"/>
          <w:color w:val="auto"/>
        </w:rPr>
      </w:pPr>
      <w:r>
        <w:rPr>
          <w:rFonts w:ascii="Times New Roman" w:hAnsi="Times New Roman" w:eastAsia="方正仿宋_GBK" w:cs="Times New Roman"/>
          <w:color w:val="auto"/>
        </w:rPr>
        <w:t>6.4因产品质量瑕疵或缺陷导致甲方或第三人损害的，甲方有权向乙方索赔。</w:t>
      </w:r>
    </w:p>
    <w:p>
      <w:pPr>
        <w:pStyle w:val="4"/>
        <w:ind w:firstLine="600"/>
        <w:rPr>
          <w:rFonts w:ascii="Times New Roman" w:hAnsi="Times New Roman" w:eastAsia="方正仿宋_GBK" w:cs="Times New Roman"/>
          <w:color w:val="auto"/>
        </w:rPr>
      </w:pPr>
      <w:r>
        <w:rPr>
          <w:rFonts w:ascii="Times New Roman" w:hAnsi="Times New Roman" w:eastAsia="方正仿宋_GBK" w:cs="Times New Roman"/>
          <w:color w:val="auto"/>
        </w:rPr>
        <w:t>6.5若乙方违反重庆江北国际机场疫情防控相关规定的，甲方可以要求乙方承担违约责任，造成甲方损失的，甲方有权要求乙方承担相应的赔偿责任。</w:t>
      </w:r>
    </w:p>
    <w:p>
      <w:pPr>
        <w:pStyle w:val="3"/>
        <w:spacing w:before="0" w:after="0"/>
        <w:ind w:firstLine="640"/>
        <w:rPr>
          <w:color w:val="auto"/>
        </w:rPr>
      </w:pPr>
      <w:bookmarkStart w:id="11" w:name="_Toc25588108"/>
      <w:r>
        <w:rPr>
          <w:color w:val="auto"/>
        </w:rPr>
        <w:t>第七条 不可抗力</w:t>
      </w:r>
      <w:bookmarkEnd w:id="11"/>
    </w:p>
    <w:p>
      <w:pPr>
        <w:spacing w:line="360" w:lineRule="auto"/>
        <w:ind w:firstLine="600" w:firstLineChars="200"/>
        <w:rPr>
          <w:rFonts w:eastAsia="方正仿宋_GBK"/>
          <w:sz w:val="30"/>
          <w:szCs w:val="30"/>
        </w:rPr>
      </w:pPr>
      <w:r>
        <w:rPr>
          <w:rFonts w:eastAsia="方正仿宋_GBK"/>
          <w:sz w:val="30"/>
          <w:szCs w:val="30"/>
        </w:rPr>
        <w:t>7.1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pacing w:line="360" w:lineRule="auto"/>
        <w:ind w:firstLine="600" w:firstLineChars="200"/>
        <w:rPr>
          <w:rFonts w:eastAsia="方正仿宋_GBK"/>
          <w:sz w:val="30"/>
          <w:szCs w:val="30"/>
        </w:rPr>
      </w:pPr>
      <w:r>
        <w:rPr>
          <w:rFonts w:eastAsia="方正仿宋_GBK"/>
          <w:sz w:val="30"/>
          <w:szCs w:val="30"/>
        </w:rPr>
        <w:t>7.2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3"/>
        <w:ind w:firstLine="640"/>
        <w:rPr>
          <w:color w:val="auto"/>
        </w:rPr>
      </w:pPr>
      <w:bookmarkStart w:id="12" w:name="_Toc14902"/>
      <w:r>
        <w:rPr>
          <w:rFonts w:hint="eastAsia"/>
          <w:color w:val="auto"/>
        </w:rPr>
        <w:t>第八条 通知条款</w:t>
      </w:r>
      <w:bookmarkEnd w:id="12"/>
    </w:p>
    <w:p>
      <w:pPr>
        <w:pStyle w:val="4"/>
        <w:ind w:firstLine="600"/>
        <w:rPr>
          <w:rFonts w:ascii="Times New Roman" w:hAnsi="Times New Roman" w:eastAsia="方正仿宋_GBK" w:cs="Times New Roman"/>
          <w:color w:val="auto"/>
        </w:rPr>
      </w:pPr>
      <w:r>
        <w:rPr>
          <w:rFonts w:ascii="Times New Roman" w:hAnsi="Times New Roman" w:eastAsia="方正仿宋_GBK" w:cs="Times New Roman"/>
          <w:color w:val="auto"/>
        </w:rPr>
        <w:t>任何一方均应本着诚实信用原则来对待另一方在履行合同时的通知、告知事项，如因重大事项须履行通知义务的，均应当以当面签收或特快专递、电子邮件方式送达相对人。</w:t>
      </w:r>
    </w:p>
    <w:p>
      <w:pPr>
        <w:pStyle w:val="4"/>
        <w:ind w:firstLine="600"/>
        <w:rPr>
          <w:rFonts w:ascii="Times New Roman" w:hAnsi="Times New Roman" w:eastAsia="方正仿宋_GBK" w:cs="Times New Roman"/>
          <w:color w:val="auto"/>
        </w:rPr>
      </w:pPr>
      <w:r>
        <w:rPr>
          <w:rFonts w:ascii="Times New Roman" w:hAnsi="Times New Roman" w:eastAsia="方正仿宋_GBK" w:cs="Times New Roman"/>
          <w:color w:val="auto"/>
        </w:rPr>
        <w:t>甲方指定的联系方式：</w:t>
      </w:r>
    </w:p>
    <w:p>
      <w:pPr>
        <w:pStyle w:val="4"/>
        <w:ind w:firstLine="600"/>
        <w:rPr>
          <w:rFonts w:ascii="Times New Roman" w:hAnsi="Times New Roman" w:eastAsia="方正仿宋_GBK" w:cs="Times New Roman"/>
          <w:color w:val="auto"/>
        </w:rPr>
      </w:pPr>
      <w:r>
        <w:rPr>
          <w:rFonts w:ascii="Times New Roman" w:hAnsi="Times New Roman" w:eastAsia="方正仿宋_GBK" w:cs="Times New Roman"/>
          <w:color w:val="auto"/>
        </w:rPr>
        <w:t>联系人：_____________________________</w:t>
      </w:r>
    </w:p>
    <w:p>
      <w:pPr>
        <w:pStyle w:val="4"/>
        <w:ind w:firstLine="600"/>
        <w:rPr>
          <w:rFonts w:ascii="Times New Roman" w:hAnsi="Times New Roman" w:eastAsia="方正仿宋_GBK" w:cs="Times New Roman"/>
          <w:color w:val="auto"/>
        </w:rPr>
      </w:pPr>
      <w:r>
        <w:rPr>
          <w:rFonts w:ascii="Times New Roman" w:hAnsi="Times New Roman" w:eastAsia="方正仿宋_GBK" w:cs="Times New Roman"/>
          <w:color w:val="auto"/>
        </w:rPr>
        <w:t>联系电话：___________________________</w:t>
      </w:r>
    </w:p>
    <w:p>
      <w:pPr>
        <w:pStyle w:val="4"/>
        <w:ind w:firstLine="600"/>
        <w:rPr>
          <w:rFonts w:ascii="Times New Roman" w:hAnsi="Times New Roman" w:eastAsia="方正仿宋_GBK" w:cs="Times New Roman"/>
          <w:color w:val="auto"/>
        </w:rPr>
      </w:pPr>
      <w:r>
        <w:rPr>
          <w:rFonts w:ascii="Times New Roman" w:hAnsi="Times New Roman" w:eastAsia="方正仿宋_GBK" w:cs="Times New Roman"/>
          <w:color w:val="auto"/>
        </w:rPr>
        <w:t>通讯地址：___________________________</w:t>
      </w:r>
    </w:p>
    <w:p>
      <w:pPr>
        <w:pStyle w:val="4"/>
        <w:ind w:firstLine="600"/>
        <w:rPr>
          <w:rFonts w:ascii="Times New Roman" w:hAnsi="Times New Roman" w:eastAsia="方正仿宋_GBK" w:cs="Times New Roman"/>
          <w:color w:val="auto"/>
        </w:rPr>
      </w:pPr>
      <w:r>
        <w:rPr>
          <w:rFonts w:ascii="Times New Roman" w:hAnsi="Times New Roman" w:eastAsia="方正仿宋_GBK" w:cs="Times New Roman"/>
          <w:color w:val="auto"/>
        </w:rPr>
        <w:t>电子邮件：___________________________</w:t>
      </w:r>
    </w:p>
    <w:p>
      <w:pPr>
        <w:pStyle w:val="4"/>
        <w:ind w:firstLine="600"/>
        <w:rPr>
          <w:rFonts w:ascii="Times New Roman" w:hAnsi="Times New Roman" w:eastAsia="方正仿宋_GBK" w:cs="Times New Roman"/>
          <w:color w:val="auto"/>
        </w:rPr>
      </w:pPr>
      <w:r>
        <w:rPr>
          <w:rFonts w:ascii="Times New Roman" w:hAnsi="Times New Roman" w:eastAsia="方正仿宋_GBK" w:cs="Times New Roman"/>
          <w:color w:val="auto"/>
        </w:rPr>
        <w:t>乙方指定的联系方式：</w:t>
      </w:r>
    </w:p>
    <w:p>
      <w:pPr>
        <w:pStyle w:val="4"/>
        <w:ind w:firstLine="600"/>
        <w:rPr>
          <w:rFonts w:ascii="Times New Roman" w:hAnsi="Times New Roman" w:eastAsia="方正仿宋_GBK" w:cs="Times New Roman"/>
          <w:color w:val="auto"/>
        </w:rPr>
      </w:pPr>
      <w:r>
        <w:rPr>
          <w:rFonts w:ascii="Times New Roman" w:hAnsi="Times New Roman" w:eastAsia="方正仿宋_GBK" w:cs="Times New Roman"/>
          <w:color w:val="auto"/>
        </w:rPr>
        <w:t>联系人：_____________________________</w:t>
      </w:r>
    </w:p>
    <w:p>
      <w:pPr>
        <w:pStyle w:val="4"/>
        <w:ind w:firstLine="600"/>
        <w:rPr>
          <w:rFonts w:ascii="Times New Roman" w:hAnsi="Times New Roman" w:eastAsia="方正仿宋_GBK" w:cs="Times New Roman"/>
          <w:color w:val="auto"/>
        </w:rPr>
      </w:pPr>
      <w:r>
        <w:rPr>
          <w:rFonts w:ascii="Times New Roman" w:hAnsi="Times New Roman" w:eastAsia="方正仿宋_GBK" w:cs="Times New Roman"/>
          <w:color w:val="auto"/>
        </w:rPr>
        <w:t>联系电话：___________________________</w:t>
      </w:r>
    </w:p>
    <w:p>
      <w:pPr>
        <w:pStyle w:val="4"/>
        <w:ind w:firstLine="600"/>
        <w:rPr>
          <w:rFonts w:ascii="Times New Roman" w:hAnsi="Times New Roman" w:eastAsia="方正仿宋_GBK" w:cs="Times New Roman"/>
          <w:color w:val="auto"/>
        </w:rPr>
      </w:pPr>
      <w:r>
        <w:rPr>
          <w:rFonts w:ascii="Times New Roman" w:hAnsi="Times New Roman" w:eastAsia="方正仿宋_GBK" w:cs="Times New Roman"/>
          <w:color w:val="auto"/>
        </w:rPr>
        <w:t>通讯地址：___________________________</w:t>
      </w:r>
    </w:p>
    <w:p>
      <w:pPr>
        <w:pStyle w:val="4"/>
        <w:ind w:firstLine="600"/>
        <w:rPr>
          <w:rFonts w:ascii="Times New Roman" w:hAnsi="Times New Roman" w:eastAsia="方正仿宋_GBK" w:cs="Times New Roman"/>
          <w:color w:val="auto"/>
        </w:rPr>
      </w:pPr>
      <w:r>
        <w:rPr>
          <w:rFonts w:ascii="Times New Roman" w:hAnsi="Times New Roman" w:eastAsia="方正仿宋_GBK" w:cs="Times New Roman"/>
          <w:color w:val="auto"/>
        </w:rPr>
        <w:t>电子邮件：___________________________</w:t>
      </w:r>
    </w:p>
    <w:p>
      <w:pPr>
        <w:pStyle w:val="4"/>
        <w:ind w:firstLine="600"/>
        <w:rPr>
          <w:rFonts w:ascii="Times New Roman" w:hAnsi="Times New Roman" w:eastAsia="方正仿宋_GBK" w:cs="Times New Roman"/>
          <w:color w:val="auto"/>
        </w:rPr>
      </w:pPr>
      <w:r>
        <w:rPr>
          <w:rFonts w:ascii="Times New Roman" w:hAnsi="Times New Roman" w:eastAsia="方正仿宋_GBK" w:cs="Times New Roman"/>
          <w:color w:val="auto"/>
        </w:rPr>
        <w:t>8.1采用当面签收的，应由合同中指定的联系人或双方授权的代表签收，签收日期即为送达时间。</w:t>
      </w:r>
    </w:p>
    <w:p>
      <w:pPr>
        <w:pStyle w:val="4"/>
        <w:ind w:firstLine="600"/>
        <w:rPr>
          <w:rFonts w:ascii="Times New Roman" w:hAnsi="Times New Roman" w:eastAsia="方正仿宋_GBK" w:cs="Times New Roman"/>
          <w:color w:val="auto"/>
        </w:rPr>
      </w:pPr>
      <w:r>
        <w:rPr>
          <w:rFonts w:ascii="Times New Roman" w:hAnsi="Times New Roman" w:eastAsia="方正仿宋_GBK" w:cs="Times New Roman"/>
          <w:color w:val="auto"/>
        </w:rPr>
        <w:t>8.2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4"/>
        <w:ind w:firstLine="600"/>
        <w:rPr>
          <w:rFonts w:ascii="Times New Roman" w:hAnsi="Times New Roman" w:eastAsia="方正仿宋_GBK" w:cs="Times New Roman"/>
          <w:color w:val="auto"/>
        </w:rPr>
      </w:pPr>
      <w:r>
        <w:rPr>
          <w:rFonts w:ascii="Times New Roman" w:hAnsi="Times New Roman" w:eastAsia="方正仿宋_GBK" w:cs="Times New Roman"/>
          <w:color w:val="auto"/>
        </w:rPr>
        <w:t>8.3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4"/>
        <w:ind w:firstLine="600"/>
        <w:rPr>
          <w:rFonts w:ascii="Times New Roman" w:hAnsi="Times New Roman" w:eastAsia="方正仿宋_GBK" w:cs="Times New Roman"/>
          <w:color w:val="auto"/>
        </w:rPr>
      </w:pPr>
      <w:r>
        <w:rPr>
          <w:rFonts w:ascii="Times New Roman" w:hAnsi="Times New Roman" w:eastAsia="方正仿宋_GBK" w:cs="Times New Roman"/>
          <w:color w:val="auto"/>
        </w:rPr>
        <w:t>8.4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4"/>
        <w:ind w:firstLine="600"/>
        <w:rPr>
          <w:rFonts w:ascii="Times New Roman" w:hAnsi="Times New Roman" w:eastAsia="方正仿宋_GBK" w:cs="Times New Roman"/>
          <w:color w:val="auto"/>
        </w:rPr>
      </w:pPr>
      <w:r>
        <w:rPr>
          <w:rFonts w:ascii="Times New Roman" w:hAnsi="Times New Roman" w:eastAsia="方正仿宋_GBK" w:cs="Times New Roman"/>
          <w:color w:val="auto"/>
        </w:rPr>
        <w:t>8.5收件一方若认为邮件封面标题与邮件中实际文件内容不符的，应在收到邮件后三日内通知相对人，逾期视为邮件封面标题与邮件中实际文件内容一致，并视为有效送达收件人。</w:t>
      </w:r>
    </w:p>
    <w:p>
      <w:pPr>
        <w:pStyle w:val="4"/>
        <w:ind w:firstLine="600"/>
        <w:rPr>
          <w:rFonts w:ascii="Times New Roman" w:hAnsi="Times New Roman" w:eastAsia="方正仿宋_GBK" w:cs="Times New Roman"/>
          <w:color w:val="auto"/>
        </w:rPr>
      </w:pPr>
      <w:r>
        <w:rPr>
          <w:rFonts w:ascii="Times New Roman" w:hAnsi="Times New Roman" w:eastAsia="方正仿宋_GBK" w:cs="Times New Roman"/>
          <w:color w:val="auto"/>
        </w:rPr>
        <w:t>8.6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4"/>
        <w:ind w:firstLine="600"/>
        <w:rPr>
          <w:rFonts w:ascii="Times New Roman" w:hAnsi="Times New Roman" w:eastAsia="方正仿宋_GBK" w:cs="Times New Roman"/>
          <w:color w:val="auto"/>
        </w:rPr>
      </w:pPr>
      <w:r>
        <w:rPr>
          <w:rFonts w:ascii="Times New Roman" w:hAnsi="Times New Roman" w:eastAsia="方正仿宋_GBK" w:cs="Times New Roman"/>
          <w:color w:val="auto"/>
        </w:rPr>
        <w:t>8.7本合同约定的联系方式与送达方式同时可作为法律文书的联系方式与送达方式。</w:t>
      </w:r>
    </w:p>
    <w:p>
      <w:pPr>
        <w:pStyle w:val="3"/>
        <w:ind w:firstLine="640"/>
        <w:rPr>
          <w:color w:val="auto"/>
        </w:rPr>
      </w:pPr>
      <w:bookmarkStart w:id="13" w:name="_Toc13700"/>
      <w:r>
        <w:rPr>
          <w:color w:val="auto"/>
        </w:rPr>
        <w:t>第</w:t>
      </w:r>
      <w:r>
        <w:rPr>
          <w:rFonts w:hint="eastAsia"/>
          <w:color w:val="auto"/>
        </w:rPr>
        <w:t>九</w:t>
      </w:r>
      <w:r>
        <w:rPr>
          <w:color w:val="auto"/>
        </w:rPr>
        <w:t xml:space="preserve">条 </w:t>
      </w:r>
      <w:r>
        <w:rPr>
          <w:rFonts w:hint="eastAsia"/>
          <w:color w:val="auto"/>
        </w:rPr>
        <w:t>保密条款</w:t>
      </w:r>
      <w:bookmarkEnd w:id="13"/>
    </w:p>
    <w:p>
      <w:pPr>
        <w:pStyle w:val="4"/>
        <w:ind w:firstLine="600"/>
        <w:rPr>
          <w:rFonts w:ascii="Times New Roman" w:hAnsi="Times New Roman" w:eastAsia="方正仿宋_GBK" w:cs="Times New Roman"/>
          <w:color w:val="auto"/>
        </w:rPr>
      </w:pPr>
      <w:r>
        <w:rPr>
          <w:rFonts w:ascii="Times New Roman" w:hAnsi="Times New Roman" w:eastAsia="方正仿宋_GBK" w:cs="Times New Roman"/>
          <w:color w:val="auto"/>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ind w:firstLine="640"/>
        <w:rPr>
          <w:color w:val="auto"/>
        </w:rPr>
      </w:pPr>
      <w:bookmarkStart w:id="14" w:name="_Toc13675"/>
      <w:r>
        <w:rPr>
          <w:color w:val="auto"/>
        </w:rPr>
        <w:t>第</w:t>
      </w:r>
      <w:r>
        <w:rPr>
          <w:rFonts w:hint="eastAsia"/>
          <w:color w:val="auto"/>
        </w:rPr>
        <w:t>十</w:t>
      </w:r>
      <w:r>
        <w:rPr>
          <w:color w:val="auto"/>
        </w:rPr>
        <w:t xml:space="preserve">条 </w:t>
      </w:r>
      <w:r>
        <w:rPr>
          <w:rFonts w:hint="eastAsia"/>
          <w:color w:val="auto"/>
        </w:rPr>
        <w:t>合同争议的解决方式</w:t>
      </w:r>
      <w:bookmarkEnd w:id="14"/>
    </w:p>
    <w:p>
      <w:pPr>
        <w:pStyle w:val="4"/>
        <w:ind w:firstLine="600"/>
        <w:rPr>
          <w:rFonts w:ascii="Times New Roman" w:hAnsi="Times New Roman" w:eastAsia="方正仿宋_GBK" w:cs="Times New Roman"/>
          <w:color w:val="auto"/>
        </w:rPr>
      </w:pPr>
      <w:r>
        <w:rPr>
          <w:rFonts w:ascii="Times New Roman" w:hAnsi="Times New Roman" w:eastAsia="方正仿宋_GBK" w:cs="Times New Roman"/>
          <w:color w:val="auto"/>
        </w:rPr>
        <w:t xml:space="preserve">10.1 若在合同履行过程中发生争议，甲乙双方应当友好协商解决，协商不成，按以下第（ </w:t>
      </w:r>
      <w:r>
        <w:rPr>
          <w:rFonts w:hint="eastAsia" w:ascii="Times New Roman" w:hAnsi="Times New Roman" w:eastAsia="方正仿宋_GBK" w:cs="Times New Roman"/>
          <w:color w:val="auto"/>
        </w:rPr>
        <w:t>二</w:t>
      </w:r>
      <w:r>
        <w:rPr>
          <w:rFonts w:ascii="Times New Roman" w:hAnsi="Times New Roman" w:eastAsia="方正仿宋_GBK" w:cs="Times New Roman"/>
          <w:color w:val="auto"/>
        </w:rPr>
        <w:t xml:space="preserve"> ） 种方式解决：</w:t>
      </w:r>
    </w:p>
    <w:p>
      <w:pPr>
        <w:pStyle w:val="4"/>
        <w:ind w:firstLine="600"/>
        <w:rPr>
          <w:rFonts w:ascii="Times New Roman" w:hAnsi="Times New Roman" w:eastAsia="方正仿宋_GBK" w:cs="Times New Roman"/>
          <w:color w:val="auto"/>
        </w:rPr>
      </w:pPr>
      <w:r>
        <w:rPr>
          <w:rFonts w:ascii="Times New Roman" w:hAnsi="Times New Roman" w:eastAsia="方正仿宋_GBK" w:cs="Times New Roman"/>
          <w:color w:val="auto"/>
        </w:rPr>
        <w:t>（一）提交重庆仲裁委员会，按照申请仲裁时该会现行有效的仲裁规则进行仲裁。</w:t>
      </w:r>
    </w:p>
    <w:p>
      <w:pPr>
        <w:pStyle w:val="4"/>
        <w:ind w:firstLine="600"/>
        <w:rPr>
          <w:rFonts w:ascii="Times New Roman" w:hAnsi="Times New Roman" w:eastAsia="方正仿宋_GBK" w:cs="Times New Roman"/>
          <w:color w:val="auto"/>
        </w:rPr>
      </w:pPr>
      <w:r>
        <w:rPr>
          <w:rFonts w:ascii="Times New Roman" w:hAnsi="Times New Roman" w:eastAsia="方正仿宋_GBK" w:cs="Times New Roman"/>
          <w:color w:val="auto"/>
        </w:rPr>
        <w:t>（二）向甲方所在地人民法院起诉。</w:t>
      </w:r>
    </w:p>
    <w:p>
      <w:pPr>
        <w:pStyle w:val="4"/>
        <w:ind w:firstLine="600"/>
        <w:rPr>
          <w:rFonts w:ascii="Times New Roman" w:hAnsi="Times New Roman" w:eastAsia="方正仿宋_GBK" w:cs="Times New Roman"/>
          <w:color w:val="auto"/>
        </w:rPr>
      </w:pPr>
      <w:r>
        <w:rPr>
          <w:rFonts w:ascii="Times New Roman" w:hAnsi="Times New Roman" w:eastAsia="方正仿宋_GBK" w:cs="Times New Roman"/>
          <w:color w:val="auto"/>
        </w:rPr>
        <w:t>10.2在诉讼期间，除正在进行诉讼的部分外，合同其它部分继续执行。</w:t>
      </w:r>
    </w:p>
    <w:p>
      <w:pPr>
        <w:pStyle w:val="3"/>
        <w:ind w:firstLine="640"/>
        <w:rPr>
          <w:color w:val="auto"/>
        </w:rPr>
      </w:pPr>
      <w:bookmarkStart w:id="15" w:name="_Toc15607"/>
      <w:r>
        <w:rPr>
          <w:rFonts w:hint="eastAsia"/>
          <w:color w:val="auto"/>
        </w:rPr>
        <w:t xml:space="preserve">第十一条 </w:t>
      </w:r>
      <w:r>
        <w:rPr>
          <w:color w:val="auto"/>
        </w:rPr>
        <w:t>合同的变更和解除</w:t>
      </w:r>
      <w:bookmarkEnd w:id="15"/>
    </w:p>
    <w:p>
      <w:pPr>
        <w:pStyle w:val="4"/>
        <w:ind w:firstLine="600"/>
        <w:rPr>
          <w:rFonts w:ascii="Times New Roman" w:hAnsi="Times New Roman" w:eastAsia="方正仿宋_GBK" w:cs="Times New Roman"/>
          <w:color w:val="auto"/>
        </w:rPr>
      </w:pPr>
      <w:r>
        <w:rPr>
          <w:rFonts w:ascii="Times New Roman" w:hAnsi="Times New Roman" w:eastAsia="方正仿宋_GBK" w:cs="Times New Roman"/>
          <w:color w:val="auto"/>
        </w:rPr>
        <w:t>11.1 本合同履行过程中，如果合同履行条件发生变化，由双方进行协商，并以签订补充合同的方式加以确认，补充合同与本合同具有同等效力。若补充协议内容与本合同内容矛盾的，以时间在后的内容为准。</w:t>
      </w:r>
    </w:p>
    <w:p>
      <w:pPr>
        <w:pStyle w:val="4"/>
        <w:ind w:firstLine="600"/>
        <w:rPr>
          <w:rFonts w:ascii="Times New Roman" w:hAnsi="Times New Roman" w:eastAsia="方正仿宋_GBK" w:cs="Times New Roman"/>
          <w:color w:val="auto"/>
        </w:rPr>
      </w:pPr>
      <w:r>
        <w:rPr>
          <w:rFonts w:ascii="Times New Roman" w:hAnsi="Times New Roman" w:eastAsia="方正仿宋_GBK" w:cs="Times New Roman"/>
          <w:color w:val="auto"/>
        </w:rPr>
        <w:t>11.2 经双方协商一致，并达成书面合同后，本合同可以解除，双方应就合同解除的后果在解约合同中一并做出约定。一方也可根据合同约定单方行使合同解除权。</w:t>
      </w:r>
    </w:p>
    <w:p>
      <w:pPr>
        <w:pStyle w:val="3"/>
        <w:ind w:firstLine="640"/>
        <w:rPr>
          <w:color w:val="auto"/>
        </w:rPr>
      </w:pPr>
      <w:bookmarkStart w:id="16" w:name="_Toc14972"/>
      <w:r>
        <w:rPr>
          <w:color w:val="auto"/>
        </w:rPr>
        <w:t>第</w:t>
      </w:r>
      <w:r>
        <w:rPr>
          <w:rFonts w:hint="eastAsia"/>
          <w:color w:val="auto"/>
        </w:rPr>
        <w:t>十二</w:t>
      </w:r>
      <w:r>
        <w:rPr>
          <w:color w:val="auto"/>
        </w:rPr>
        <w:t>条 合同生效及其他</w:t>
      </w:r>
      <w:bookmarkEnd w:id="16"/>
    </w:p>
    <w:p>
      <w:pPr>
        <w:pStyle w:val="4"/>
        <w:ind w:firstLine="600"/>
        <w:rPr>
          <w:rFonts w:ascii="Times New Roman" w:hAnsi="Times New Roman" w:eastAsia="方正仿宋_GBK" w:cs="Times New Roman"/>
          <w:color w:val="auto"/>
        </w:rPr>
      </w:pPr>
      <w:r>
        <w:rPr>
          <w:rFonts w:ascii="Times New Roman" w:hAnsi="Times New Roman" w:eastAsia="方正仿宋_GBK" w:cs="Times New Roman"/>
          <w:color w:val="auto"/>
        </w:rPr>
        <w:t>12.1 乙方和甲方约定合同内容双方签字或盖章后生效，生效后不得以其他原因单方取消约定。</w:t>
      </w:r>
    </w:p>
    <w:p>
      <w:pPr>
        <w:pStyle w:val="4"/>
        <w:ind w:firstLine="600"/>
        <w:rPr>
          <w:color w:val="auto"/>
        </w:rPr>
      </w:pPr>
      <w:r>
        <w:rPr>
          <w:rFonts w:ascii="Times New Roman" w:hAnsi="Times New Roman" w:eastAsia="方正仿宋_GBK" w:cs="Times New Roman"/>
          <w:color w:val="auto"/>
        </w:rPr>
        <w:t>12.2 本合同一式【陆】份，甲方执【肆】份，乙方执【贰】份，具有同等法律效力。</w:t>
      </w:r>
      <w:r>
        <w:rPr>
          <w:rFonts w:ascii="Times New Roman" w:hAnsi="Times New Roman" w:eastAsia="方正仿宋_GBK" w:cs="Times New Roman"/>
          <w:color w:val="auto"/>
        </w:rPr>
        <w:br w:type="textWrapping"/>
      </w:r>
      <w:r>
        <w:rPr>
          <w:b/>
          <w:bCs/>
          <w:color w:val="auto"/>
        </w:rPr>
        <w:t>甲方（盖章）：</w:t>
      </w:r>
    </w:p>
    <w:p>
      <w:pPr>
        <w:pStyle w:val="4"/>
        <w:ind w:firstLine="600"/>
        <w:rPr>
          <w:rFonts w:ascii="Times New Roman" w:hAnsi="Times New Roman" w:eastAsia="方正仿宋_GBK" w:cs="Times New Roman"/>
          <w:color w:val="auto"/>
        </w:rPr>
      </w:pPr>
      <w:r>
        <w:rPr>
          <w:rFonts w:ascii="Times New Roman" w:hAnsi="Times New Roman" w:eastAsia="方正仿宋_GBK" w:cs="Times New Roman"/>
          <w:color w:val="auto"/>
        </w:rPr>
        <w:t>法定代表人或授权代表（签字）：</w:t>
      </w:r>
    </w:p>
    <w:p>
      <w:pPr>
        <w:pStyle w:val="4"/>
        <w:ind w:firstLine="600"/>
        <w:rPr>
          <w:rFonts w:ascii="Times New Roman" w:hAnsi="Times New Roman" w:eastAsia="方正仿宋_GBK" w:cs="Times New Roman"/>
          <w:color w:val="auto"/>
        </w:rPr>
      </w:pPr>
    </w:p>
    <w:p>
      <w:pPr>
        <w:pStyle w:val="4"/>
        <w:ind w:firstLine="600"/>
        <w:rPr>
          <w:b/>
          <w:bCs/>
          <w:color w:val="auto"/>
        </w:rPr>
      </w:pPr>
      <w:r>
        <w:rPr>
          <w:color w:val="auto"/>
        </w:rPr>
        <w:br w:type="textWrapping"/>
      </w:r>
      <w:r>
        <w:rPr>
          <w:b/>
          <w:bCs/>
          <w:color w:val="auto"/>
        </w:rPr>
        <w:t>乙方（盖章）：</w:t>
      </w:r>
    </w:p>
    <w:p>
      <w:pPr>
        <w:pStyle w:val="4"/>
        <w:ind w:firstLine="600"/>
        <w:rPr>
          <w:rFonts w:ascii="Times New Roman" w:hAnsi="Times New Roman" w:eastAsia="方正仿宋_GBK" w:cs="Times New Roman"/>
          <w:color w:val="auto"/>
        </w:rPr>
      </w:pPr>
      <w:r>
        <w:rPr>
          <w:rFonts w:ascii="Times New Roman" w:hAnsi="Times New Roman" w:eastAsia="方正仿宋_GBK" w:cs="Times New Roman"/>
          <w:color w:val="auto"/>
        </w:rPr>
        <w:t>法定代表人或授权代表（签字）：</w:t>
      </w:r>
    </w:p>
    <w:bookmarkEnd w:id="6"/>
    <w:p/>
    <w:p>
      <w:pPr>
        <w:pStyle w:val="2"/>
        <w:rPr>
          <w:rFonts w:ascii="Times New Roman" w:hAnsi="Times New Roman"/>
        </w:rPr>
      </w:pPr>
    </w:p>
    <w:p/>
    <w:p>
      <w:pPr>
        <w:pStyle w:val="2"/>
        <w:rPr>
          <w:rFonts w:ascii="Times New Roman" w:hAnsi="Times New Roman"/>
        </w:rPr>
      </w:pPr>
    </w:p>
    <w:p>
      <w:r>
        <w:br w:type="page"/>
      </w:r>
    </w:p>
    <w:p>
      <w:pPr>
        <w:pStyle w:val="5"/>
        <w:rPr>
          <w:rFonts w:ascii="Times New Roman"/>
        </w:rPr>
      </w:pPr>
    </w:p>
    <w:p>
      <w:pPr>
        <w:snapToGrid w:val="0"/>
        <w:spacing w:line="360" w:lineRule="auto"/>
        <w:rPr>
          <w:rFonts w:eastAsia="仿宋"/>
          <w:b/>
          <w:bCs/>
          <w:sz w:val="28"/>
          <w:szCs w:val="28"/>
        </w:rPr>
      </w:pPr>
      <w:r>
        <w:rPr>
          <w:rFonts w:eastAsia="仿宋"/>
          <w:b/>
          <w:bCs/>
          <w:sz w:val="28"/>
          <w:szCs w:val="28"/>
        </w:rPr>
        <w:t>响应文件格式：</w:t>
      </w:r>
    </w:p>
    <w:p>
      <w:pPr>
        <w:jc w:val="center"/>
        <w:rPr>
          <w:rFonts w:eastAsia="仿宋"/>
          <w:b/>
          <w:sz w:val="32"/>
          <w:szCs w:val="32"/>
        </w:rPr>
      </w:pPr>
      <w:r>
        <w:rPr>
          <w:rFonts w:eastAsia="仿宋"/>
          <w:b/>
          <w:sz w:val="32"/>
          <w:szCs w:val="32"/>
        </w:rPr>
        <w:t>（一）报价函及声明</w:t>
      </w:r>
    </w:p>
    <w:p>
      <w:pPr>
        <w:jc w:val="left"/>
        <w:rPr>
          <w:rFonts w:eastAsia="仿宋"/>
          <w:sz w:val="28"/>
          <w:szCs w:val="28"/>
        </w:rPr>
      </w:pPr>
      <w:r>
        <w:rPr>
          <w:rFonts w:eastAsia="仿宋"/>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rPr>
          <w:rFonts w:eastAsia="仿宋"/>
          <w:sz w:val="28"/>
          <w:szCs w:val="28"/>
        </w:rPr>
      </w:pPr>
      <w:r>
        <w:rPr>
          <w:rFonts w:eastAsia="仿宋"/>
          <w:sz w:val="28"/>
          <w:szCs w:val="28"/>
        </w:rPr>
        <w:t>1．我方已仔细研究了</w:t>
      </w:r>
      <w:r>
        <w:rPr>
          <w:rFonts w:eastAsia="仿宋"/>
          <w:sz w:val="28"/>
          <w:szCs w:val="28"/>
          <w:u w:val="single"/>
        </w:rPr>
        <w:tab/>
      </w:r>
      <w:r>
        <w:rPr>
          <w:rFonts w:eastAsia="仿宋"/>
          <w:sz w:val="28"/>
          <w:szCs w:val="28"/>
          <w:u w:val="single"/>
        </w:rPr>
        <w:tab/>
      </w:r>
      <w:r>
        <w:rPr>
          <w:rFonts w:eastAsia="仿宋"/>
          <w:sz w:val="28"/>
          <w:szCs w:val="28"/>
          <w:u w:val="single"/>
        </w:rPr>
        <w:t>（项目名称）</w:t>
      </w:r>
      <w:r>
        <w:rPr>
          <w:rFonts w:eastAsia="仿宋"/>
          <w:sz w:val="28"/>
          <w:szCs w:val="28"/>
        </w:rPr>
        <w:t>项目比选文件的全部内容，愿意以人民币</w:t>
      </w:r>
      <w:r>
        <w:rPr>
          <w:rFonts w:eastAsia="仿宋"/>
          <w:sz w:val="28"/>
          <w:szCs w:val="28"/>
          <w:u w:val="single"/>
        </w:rPr>
        <w:t xml:space="preserve">（大写）     </w:t>
      </w:r>
      <w:r>
        <w:rPr>
          <w:rFonts w:eastAsia="仿宋"/>
          <w:sz w:val="28"/>
          <w:szCs w:val="28"/>
          <w:u w:val="single"/>
        </w:rPr>
        <w:tab/>
      </w:r>
      <w:r>
        <w:rPr>
          <w:rFonts w:eastAsia="仿宋"/>
          <w:sz w:val="28"/>
          <w:szCs w:val="28"/>
          <w:u w:val="single"/>
        </w:rPr>
        <w:t>元（¥</w:t>
      </w:r>
      <w:r>
        <w:rPr>
          <w:rFonts w:eastAsia="仿宋"/>
          <w:sz w:val="28"/>
          <w:szCs w:val="28"/>
          <w:u w:val="single"/>
        </w:rPr>
        <w:tab/>
      </w:r>
      <w:r>
        <w:rPr>
          <w:rFonts w:eastAsia="仿宋"/>
          <w:sz w:val="28"/>
          <w:szCs w:val="28"/>
          <w:u w:val="single"/>
        </w:rPr>
        <w:t>）</w:t>
      </w:r>
      <w:r>
        <w:rPr>
          <w:rFonts w:hint="eastAsia" w:eastAsia="仿宋"/>
          <w:b/>
          <w:bCs/>
          <w:sz w:val="28"/>
          <w:szCs w:val="28"/>
          <w:u w:val="single"/>
        </w:rPr>
        <w:t>不</w:t>
      </w:r>
      <w:r>
        <w:rPr>
          <w:rFonts w:eastAsia="仿宋"/>
          <w:b/>
          <w:bCs/>
          <w:sz w:val="28"/>
          <w:szCs w:val="28"/>
        </w:rPr>
        <w:t>含增值税</w:t>
      </w:r>
      <w:r>
        <w:rPr>
          <w:rFonts w:eastAsia="仿宋"/>
          <w:sz w:val="28"/>
          <w:szCs w:val="28"/>
        </w:rPr>
        <w:t>的总报价，增值税税率</w:t>
      </w:r>
      <w:r>
        <w:rPr>
          <w:rFonts w:eastAsia="仿宋"/>
          <w:sz w:val="28"/>
          <w:szCs w:val="28"/>
          <w:u w:val="single"/>
        </w:rPr>
        <w:t xml:space="preserve">      </w:t>
      </w:r>
      <w:r>
        <w:rPr>
          <w:rFonts w:eastAsia="仿宋"/>
          <w:sz w:val="28"/>
          <w:szCs w:val="28"/>
        </w:rPr>
        <w:t>%，</w:t>
      </w:r>
      <w:r>
        <w:rPr>
          <w:rFonts w:hint="eastAsia" w:eastAsia="仿宋"/>
          <w:sz w:val="28"/>
          <w:szCs w:val="28"/>
        </w:rPr>
        <w:t>供货</w:t>
      </w:r>
      <w:r>
        <w:rPr>
          <w:rFonts w:eastAsia="仿宋"/>
          <w:sz w:val="28"/>
          <w:szCs w:val="28"/>
        </w:rPr>
        <w:t>期</w:t>
      </w:r>
      <w:r>
        <w:rPr>
          <w:rFonts w:eastAsia="仿宋"/>
          <w:sz w:val="28"/>
          <w:szCs w:val="28"/>
          <w:u w:val="single"/>
        </w:rPr>
        <w:t xml:space="preserve"> </w:t>
      </w:r>
      <w:r>
        <w:rPr>
          <w:rFonts w:eastAsia="仿宋"/>
          <w:sz w:val="28"/>
          <w:szCs w:val="28"/>
          <w:u w:val="single"/>
        </w:rPr>
        <w:tab/>
      </w:r>
      <w:r>
        <w:rPr>
          <w:rFonts w:eastAsia="仿宋"/>
          <w:sz w:val="28"/>
          <w:szCs w:val="28"/>
        </w:rPr>
        <w:t>日历天，按合同约定实施和完成承包项目的全部工作。</w:t>
      </w:r>
    </w:p>
    <w:p>
      <w:pPr>
        <w:autoSpaceDE w:val="0"/>
        <w:autoSpaceDN w:val="0"/>
        <w:adjustRightInd w:val="0"/>
        <w:ind w:firstLine="560" w:firstLineChars="200"/>
        <w:jc w:val="left"/>
        <w:rPr>
          <w:rFonts w:eastAsia="仿宋"/>
          <w:sz w:val="28"/>
          <w:szCs w:val="28"/>
        </w:rPr>
      </w:pPr>
      <w:r>
        <w:rPr>
          <w:rFonts w:eastAsia="仿宋"/>
          <w:sz w:val="28"/>
          <w:szCs w:val="28"/>
        </w:rPr>
        <w:t>2．我方承诺在比选有效期内不修改、撤销比选响应文件。</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rPr>
          <w:rFonts w:eastAsia="仿宋"/>
          <w:sz w:val="28"/>
          <w:szCs w:val="28"/>
        </w:rPr>
      </w:pPr>
      <w:r>
        <w:rPr>
          <w:rFonts w:eastAsia="仿宋"/>
          <w:sz w:val="28"/>
          <w:szCs w:val="28"/>
        </w:rPr>
        <w:t>3．我方承诺完全响应</w:t>
      </w:r>
      <w:r>
        <w:rPr>
          <w:rFonts w:eastAsia="仿宋"/>
          <w:sz w:val="28"/>
          <w:szCs w:val="28"/>
          <w:lang w:val="zh-CN"/>
        </w:rPr>
        <w:t>比选采购文件提出的所有实质性要求和条件。</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jc w:val="left"/>
        <w:rPr>
          <w:rFonts w:eastAsia="仿宋"/>
          <w:sz w:val="28"/>
          <w:szCs w:val="28"/>
        </w:rPr>
      </w:pPr>
      <w:r>
        <w:rPr>
          <w:rFonts w:eastAsia="仿宋"/>
          <w:sz w:val="28"/>
          <w:szCs w:val="28"/>
        </w:rPr>
        <w:t>4．如我方成交：</w:t>
      </w:r>
    </w:p>
    <w:p>
      <w:pPr>
        <w:autoSpaceDE w:val="0"/>
        <w:autoSpaceDN w:val="0"/>
        <w:adjustRightInd w:val="0"/>
        <w:ind w:right="-80" w:firstLine="560" w:firstLineChars="200"/>
        <w:jc w:val="left"/>
        <w:rPr>
          <w:rFonts w:eastAsia="仿宋"/>
          <w:sz w:val="28"/>
          <w:szCs w:val="28"/>
        </w:rPr>
      </w:pPr>
      <w:r>
        <w:rPr>
          <w:rFonts w:eastAsia="仿宋"/>
          <w:sz w:val="28"/>
          <w:szCs w:val="28"/>
        </w:rPr>
        <w:t>（1）我方承诺在收到成交通知后，在规定的期限内与你方签订合同。</w:t>
      </w:r>
    </w:p>
    <w:p>
      <w:pPr>
        <w:autoSpaceDE w:val="0"/>
        <w:autoSpaceDN w:val="0"/>
        <w:adjustRightInd w:val="0"/>
        <w:ind w:right="-20" w:firstLine="560" w:firstLineChars="200"/>
        <w:jc w:val="left"/>
        <w:rPr>
          <w:rFonts w:eastAsia="仿宋"/>
          <w:sz w:val="28"/>
          <w:szCs w:val="28"/>
        </w:rPr>
      </w:pPr>
      <w:r>
        <w:rPr>
          <w:rFonts w:eastAsia="仿宋"/>
          <w:sz w:val="28"/>
          <w:szCs w:val="28"/>
        </w:rPr>
        <w:t>（2）随同本报价函递交的报价函附录属于合同文件的组成部分。</w:t>
      </w:r>
    </w:p>
    <w:p>
      <w:pPr>
        <w:autoSpaceDE w:val="0"/>
        <w:autoSpaceDN w:val="0"/>
        <w:adjustRightInd w:val="0"/>
        <w:ind w:right="-20" w:firstLine="560" w:firstLineChars="200"/>
        <w:jc w:val="left"/>
        <w:rPr>
          <w:rFonts w:eastAsia="仿宋"/>
          <w:sz w:val="28"/>
          <w:szCs w:val="28"/>
        </w:rPr>
      </w:pPr>
      <w:r>
        <w:rPr>
          <w:rFonts w:eastAsia="仿宋"/>
          <w:sz w:val="28"/>
          <w:szCs w:val="28"/>
        </w:rPr>
        <w:t>（3）我方承诺在合同约定的期限内完成并移交全部合同项目和成果。</w:t>
      </w:r>
    </w:p>
    <w:p>
      <w:pPr>
        <w:pStyle w:val="2"/>
        <w:ind w:firstLine="560" w:firstLineChars="200"/>
        <w:jc w:val="both"/>
        <w:rPr>
          <w:rFonts w:ascii="Times New Roman" w:hAnsi="Times New Roman" w:eastAsia="仿宋"/>
          <w:b w:val="0"/>
          <w:bCs w:val="0"/>
          <w:sz w:val="28"/>
          <w:szCs w:val="28"/>
        </w:rPr>
      </w:pPr>
      <w:r>
        <w:rPr>
          <w:rFonts w:ascii="Times New Roman" w:hAnsi="Times New Roman" w:eastAsia="方正仿宋_GBK"/>
          <w:b w:val="0"/>
          <w:bCs w:val="0"/>
          <w:sz w:val="28"/>
          <w:szCs w:val="28"/>
        </w:rPr>
        <w:t>（4）</w:t>
      </w:r>
      <w:r>
        <w:rPr>
          <w:rFonts w:ascii="Times New Roman" w:hAnsi="Times New Roman" w:eastAsia="仿宋"/>
          <w:b w:val="0"/>
          <w:bCs w:val="0"/>
          <w:sz w:val="28"/>
          <w:szCs w:val="28"/>
        </w:rPr>
        <w:t>法定代表人为同一个人的两个及两个以上法人，母公司、全资子公司及其控股公司，以及其他形式有管理关系的响应人，都不得在同一比选项目中同时参与比选</w:t>
      </w:r>
      <w:r>
        <w:rPr>
          <w:rFonts w:hint="eastAsia" w:ascii="Times New Roman" w:hAnsi="Times New Roman" w:eastAsia="仿宋"/>
          <w:b w:val="0"/>
          <w:bCs w:val="0"/>
          <w:sz w:val="28"/>
          <w:szCs w:val="28"/>
        </w:rPr>
        <w:t>。</w:t>
      </w:r>
    </w:p>
    <w:p>
      <w:pPr>
        <w:autoSpaceDE w:val="0"/>
        <w:autoSpaceDN w:val="0"/>
        <w:adjustRightInd w:val="0"/>
        <w:ind w:right="-80" w:firstLine="560" w:firstLineChars="200"/>
        <w:jc w:val="left"/>
        <w:rPr>
          <w:rFonts w:eastAsia="方正仿宋_GBK"/>
          <w:sz w:val="32"/>
          <w:szCs w:val="32"/>
        </w:rPr>
      </w:pPr>
      <w:r>
        <w:rPr>
          <w:rFonts w:hint="eastAsia" w:eastAsia="方正仿宋_GBK"/>
          <w:sz w:val="28"/>
          <w:szCs w:val="28"/>
        </w:rPr>
        <w:t>（5）</w:t>
      </w:r>
      <w:r>
        <w:rPr>
          <w:rFonts w:eastAsia="方正仿宋_GBK"/>
          <w:sz w:val="28"/>
          <w:szCs w:val="28"/>
        </w:rPr>
        <w:t>我方承诺本项目不分包、转包。</w:t>
      </w:r>
    </w:p>
    <w:p>
      <w:pPr>
        <w:autoSpaceDE w:val="0"/>
        <w:autoSpaceDN w:val="0"/>
        <w:adjustRightInd w:val="0"/>
        <w:spacing w:line="354" w:lineRule="auto"/>
        <w:ind w:left="120" w:right="-9" w:firstLine="560" w:firstLineChars="200"/>
        <w:jc w:val="left"/>
        <w:rPr>
          <w:rFonts w:eastAsia="仿宋"/>
          <w:sz w:val="28"/>
          <w:szCs w:val="28"/>
        </w:rPr>
      </w:pPr>
      <w:r>
        <w:rPr>
          <w:rFonts w:eastAsia="仿宋"/>
          <w:sz w:val="28"/>
          <w:szCs w:val="28"/>
        </w:rPr>
        <w:t>5．我方在此声明，所递交的比选响应文件及有关资料内容完整、真实和准确。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eastAsia="仿宋"/>
          <w:sz w:val="28"/>
          <w:szCs w:val="28"/>
        </w:rPr>
      </w:pPr>
      <w:r>
        <w:rPr>
          <w:rFonts w:eastAsia="仿宋"/>
          <w:sz w:val="28"/>
          <w:szCs w:val="28"/>
        </w:rPr>
        <w:t>6．除非达到另外协议并生效，你方的成交通知书和本比选响应文件将成为约束双方的合同文件组成部分。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eastAsia="仿宋"/>
          <w:sz w:val="28"/>
          <w:szCs w:val="28"/>
        </w:rPr>
      </w:pPr>
      <w:r>
        <w:rPr>
          <w:rFonts w:eastAsia="仿宋"/>
          <w:sz w:val="28"/>
          <w:szCs w:val="28"/>
        </w:rPr>
        <w:t>比选响应人：</w:t>
      </w:r>
      <w:r>
        <w:rPr>
          <w:rFonts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法定代表人或其委托代理人</w:t>
      </w:r>
      <w:r>
        <w:rPr>
          <w:rFonts w:eastAsia="仿宋"/>
          <w:sz w:val="28"/>
          <w:szCs w:val="28"/>
          <w:u w:val="single"/>
        </w:rPr>
        <w:t>：</w:t>
      </w:r>
      <w:r>
        <w:rPr>
          <w:rFonts w:eastAsia="仿宋"/>
          <w:sz w:val="28"/>
          <w:szCs w:val="28"/>
          <w:u w:val="single"/>
        </w:rPr>
        <w:tab/>
      </w:r>
      <w:r>
        <w:rPr>
          <w:rFonts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地址：</w:t>
      </w:r>
      <w:r>
        <w:rPr>
          <w:rFonts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网址</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电话</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传真：</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rPr>
      </w:pPr>
      <w:r>
        <w:rPr>
          <w:rFonts w:eastAsia="仿宋"/>
          <w:sz w:val="28"/>
          <w:szCs w:val="28"/>
        </w:rPr>
        <w:t>邮政编码：</w:t>
      </w:r>
      <w:r>
        <w:rPr>
          <w:rFonts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eastAsia="仿宋"/>
          <w:sz w:val="28"/>
          <w:szCs w:val="28"/>
        </w:rPr>
      </w:pPr>
      <w:r>
        <w:rPr>
          <w:rFonts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eastAsia="仿宋"/>
          <w:sz w:val="28"/>
          <w:szCs w:val="28"/>
        </w:rPr>
      </w:pPr>
      <w:r>
        <w:rPr>
          <w:rFonts w:eastAsia="仿宋"/>
          <w:sz w:val="28"/>
          <w:szCs w:val="28"/>
        </w:rPr>
        <w:t xml:space="preserve">                 </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rPr>
          <w:rFonts w:eastAsia="仿宋"/>
          <w:b/>
          <w:sz w:val="32"/>
          <w:szCs w:val="32"/>
        </w:rPr>
      </w:pPr>
    </w:p>
    <w:p>
      <w:pPr>
        <w:pStyle w:val="2"/>
      </w:pPr>
    </w:p>
    <w:p>
      <w:pPr>
        <w:jc w:val="center"/>
        <w:rPr>
          <w:rFonts w:eastAsia="仿宋"/>
          <w:b/>
          <w:sz w:val="28"/>
          <w:szCs w:val="28"/>
        </w:rPr>
      </w:pPr>
      <w:r>
        <w:rPr>
          <w:rFonts w:eastAsia="仿宋"/>
          <w:b/>
          <w:sz w:val="28"/>
          <w:szCs w:val="28"/>
        </w:rPr>
        <w:t>（二）法定代表人身份证明</w:t>
      </w:r>
    </w:p>
    <w:p>
      <w:pPr>
        <w:rPr>
          <w:rFonts w:eastAsia="仿宋"/>
        </w:rPr>
      </w:pPr>
    </w:p>
    <w:p>
      <w:pPr>
        <w:tabs>
          <w:tab w:val="left" w:pos="556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比选响应人名称：</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单位性质：</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地址：</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成立时间：</w:t>
      </w:r>
      <w:r>
        <w:rPr>
          <w:rFonts w:eastAsia="仿宋"/>
          <w:kern w:val="0"/>
          <w:sz w:val="28"/>
          <w:szCs w:val="28"/>
          <w:u w:val="single"/>
        </w:rPr>
        <w:tab/>
      </w:r>
      <w:r>
        <w:rPr>
          <w:rFonts w:eastAsia="仿宋"/>
          <w:kern w:val="0"/>
          <w:sz w:val="28"/>
          <w:szCs w:val="28"/>
          <w:u w:val="single"/>
        </w:rPr>
        <w:t xml:space="preserve">  </w:t>
      </w:r>
      <w:r>
        <w:rPr>
          <w:rFonts w:eastAsia="仿宋"/>
          <w:spacing w:val="-1"/>
          <w:kern w:val="0"/>
          <w:sz w:val="28"/>
          <w:szCs w:val="28"/>
        </w:rPr>
        <w:t>年</w:t>
      </w:r>
      <w:r>
        <w:rPr>
          <w:rFonts w:eastAsia="仿宋"/>
          <w:spacing w:val="-1"/>
          <w:kern w:val="0"/>
          <w:sz w:val="28"/>
          <w:szCs w:val="28"/>
          <w:u w:val="single"/>
        </w:rPr>
        <w:t xml:space="preserve">      </w:t>
      </w:r>
      <w:r>
        <w:rPr>
          <w:rFonts w:eastAsia="仿宋"/>
          <w:spacing w:val="-1"/>
          <w:kern w:val="0"/>
          <w:sz w:val="28"/>
          <w:szCs w:val="28"/>
        </w:rPr>
        <w:t>月</w:t>
      </w:r>
      <w:r>
        <w:rPr>
          <w:rFonts w:eastAsia="仿宋"/>
          <w:spacing w:val="-1"/>
          <w:kern w:val="0"/>
          <w:sz w:val="28"/>
          <w:szCs w:val="28"/>
          <w:u w:val="single"/>
        </w:rPr>
        <w:t xml:space="preserve">      </w:t>
      </w:r>
      <w:r>
        <w:rPr>
          <w:rFonts w:eastAsia="仿宋"/>
          <w:kern w:val="0"/>
          <w:sz w:val="28"/>
          <w:szCs w:val="28"/>
        </w:rPr>
        <w:t>日</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经营期限：</w:t>
      </w:r>
      <w:r>
        <w:rPr>
          <w:rFonts w:eastAsia="仿宋"/>
          <w:kern w:val="0"/>
          <w:sz w:val="28"/>
          <w:szCs w:val="28"/>
          <w:u w:val="single"/>
        </w:rPr>
        <w:tab/>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姓名：</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性别</w:t>
      </w:r>
      <w:r>
        <w:rPr>
          <w:rFonts w:eastAsia="仿宋"/>
          <w:spacing w:val="-1"/>
          <w:kern w:val="0"/>
          <w:sz w:val="28"/>
          <w:szCs w:val="28"/>
        </w:rPr>
        <w:t>：</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w:t>
      </w:r>
      <w:r>
        <w:rPr>
          <w:rFonts w:eastAsia="仿宋"/>
          <w:spacing w:val="-1"/>
          <w:kern w:val="0"/>
          <w:sz w:val="28"/>
          <w:szCs w:val="28"/>
        </w:rPr>
        <w:t>年</w:t>
      </w:r>
      <w:r>
        <w:rPr>
          <w:rFonts w:eastAsia="仿宋"/>
          <w:kern w:val="0"/>
          <w:sz w:val="28"/>
          <w:szCs w:val="28"/>
        </w:rPr>
        <w:t>龄：</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职务：</w:t>
      </w:r>
      <w:r>
        <w:rPr>
          <w:rFonts w:eastAsia="仿宋"/>
          <w:kern w:val="0"/>
          <w:sz w:val="28"/>
          <w:szCs w:val="28"/>
          <w:u w:val="single"/>
        </w:rPr>
        <w:t xml:space="preserve">    </w:t>
      </w:r>
      <w:r>
        <w:rPr>
          <w:rFonts w:eastAsia="仿宋"/>
          <w:kern w:val="0"/>
          <w:sz w:val="28"/>
          <w:szCs w:val="28"/>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系</w:t>
      </w:r>
      <w:r>
        <w:rPr>
          <w:rFonts w:eastAsia="仿宋"/>
          <w:kern w:val="0"/>
          <w:sz w:val="28"/>
          <w:szCs w:val="28"/>
          <w:u w:val="single"/>
        </w:rPr>
        <w:tab/>
      </w:r>
      <w:r>
        <w:rPr>
          <w:rFonts w:eastAsia="仿宋"/>
          <w:kern w:val="0"/>
          <w:sz w:val="28"/>
          <w:szCs w:val="28"/>
        </w:rPr>
        <w:t>（比选响应人名称）的法定代表人。</w:t>
      </w:r>
    </w:p>
    <w:p>
      <w:pPr>
        <w:autoSpaceDE w:val="0"/>
        <w:autoSpaceDN w:val="0"/>
        <w:adjustRightInd w:val="0"/>
        <w:snapToGrid w:val="0"/>
        <w:spacing w:line="360" w:lineRule="auto"/>
        <w:ind w:firstLine="520" w:firstLineChars="186"/>
        <w:jc w:val="left"/>
        <w:rPr>
          <w:rFonts w:eastAsia="仿宋"/>
          <w:kern w:val="0"/>
          <w:sz w:val="28"/>
          <w:szCs w:val="28"/>
        </w:rPr>
      </w:pPr>
    </w:p>
    <w:p>
      <w:pPr>
        <w:autoSpaceDE w:val="0"/>
        <w:autoSpaceDN w:val="0"/>
        <w:adjustRightInd w:val="0"/>
        <w:snapToGrid w:val="0"/>
        <w:spacing w:line="360" w:lineRule="auto"/>
        <w:ind w:firstLine="1080" w:firstLineChars="386"/>
        <w:jc w:val="left"/>
        <w:rPr>
          <w:rFonts w:eastAsia="仿宋"/>
          <w:kern w:val="0"/>
          <w:sz w:val="28"/>
          <w:szCs w:val="28"/>
        </w:rPr>
      </w:pPr>
      <w:r>
        <w:rPr>
          <w:rFonts w:eastAsia="仿宋"/>
          <w:kern w:val="0"/>
          <w:sz w:val="28"/>
          <w:szCs w:val="28"/>
        </w:rPr>
        <w:t>特此证明。</w:t>
      </w:r>
    </w:p>
    <w:p>
      <w:pPr>
        <w:autoSpaceDE w:val="0"/>
        <w:autoSpaceDN w:val="0"/>
        <w:adjustRightInd w:val="0"/>
        <w:snapToGrid w:val="0"/>
        <w:spacing w:line="360" w:lineRule="auto"/>
        <w:jc w:val="left"/>
        <w:rPr>
          <w:rFonts w:eastAsia="仿宋"/>
          <w:kern w:val="0"/>
          <w:sz w:val="28"/>
          <w:szCs w:val="28"/>
        </w:rPr>
      </w:pPr>
    </w:p>
    <w:p>
      <w:pPr>
        <w:autoSpaceDE w:val="0"/>
        <w:autoSpaceDN w:val="0"/>
        <w:adjustRightInd w:val="0"/>
        <w:snapToGrid w:val="0"/>
        <w:spacing w:line="360" w:lineRule="auto"/>
        <w:jc w:val="left"/>
        <w:rPr>
          <w:rFonts w:eastAsia="仿宋"/>
          <w:kern w:val="0"/>
          <w:sz w:val="28"/>
          <w:szCs w:val="28"/>
        </w:rPr>
      </w:pPr>
    </w:p>
    <w:p>
      <w:pPr>
        <w:autoSpaceDE w:val="0"/>
        <w:autoSpaceDN w:val="0"/>
        <w:adjustRightInd w:val="0"/>
        <w:snapToGrid w:val="0"/>
        <w:spacing w:line="360" w:lineRule="auto"/>
        <w:jc w:val="left"/>
        <w:rPr>
          <w:rFonts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eastAsia="仿宋"/>
          <w:kern w:val="0"/>
          <w:sz w:val="28"/>
          <w:szCs w:val="28"/>
        </w:rPr>
      </w:pPr>
      <w:r>
        <w:rPr>
          <w:rFonts w:eastAsia="仿宋"/>
          <w:kern w:val="0"/>
          <w:sz w:val="28"/>
          <w:szCs w:val="28"/>
        </w:rPr>
        <w:t>比选响应人：</w:t>
      </w:r>
      <w:r>
        <w:rPr>
          <w:rFonts w:eastAsia="仿宋"/>
          <w:kern w:val="0"/>
          <w:sz w:val="28"/>
          <w:szCs w:val="28"/>
          <w:u w:val="single"/>
        </w:rPr>
        <w:tab/>
      </w:r>
      <w:r>
        <w:rPr>
          <w:rFonts w:eastAsia="仿宋"/>
          <w:kern w:val="0"/>
          <w:sz w:val="28"/>
          <w:szCs w:val="28"/>
          <w:u w:val="single"/>
        </w:rPr>
        <w:t xml:space="preserve">  </w:t>
      </w:r>
      <w:r>
        <w:rPr>
          <w:rFonts w:eastAsia="仿宋"/>
          <w:spacing w:val="-1"/>
          <w:kern w:val="0"/>
          <w:sz w:val="28"/>
          <w:szCs w:val="28"/>
        </w:rPr>
        <w:t>（</w:t>
      </w:r>
      <w:r>
        <w:rPr>
          <w:rFonts w:eastAsia="仿宋"/>
          <w:kern w:val="0"/>
          <w:sz w:val="28"/>
          <w:szCs w:val="28"/>
        </w:rPr>
        <w:t>盖单位公章）</w:t>
      </w:r>
    </w:p>
    <w:p>
      <w:pPr>
        <w:autoSpaceDE w:val="0"/>
        <w:autoSpaceDN w:val="0"/>
        <w:adjustRightInd w:val="0"/>
        <w:snapToGrid w:val="0"/>
        <w:spacing w:line="360" w:lineRule="auto"/>
        <w:jc w:val="left"/>
        <w:rPr>
          <w:rFonts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eastAsia="仿宋"/>
          <w:kern w:val="0"/>
          <w:sz w:val="28"/>
          <w:szCs w:val="28"/>
        </w:rPr>
      </w:pPr>
      <w:r>
        <w:rPr>
          <w:rFonts w:eastAsia="仿宋"/>
          <w:spacing w:val="-1"/>
          <w:kern w:val="0"/>
          <w:sz w:val="28"/>
          <w:szCs w:val="28"/>
          <w:u w:val="single"/>
        </w:rPr>
        <w:t xml:space="preserve">     </w:t>
      </w:r>
      <w:r>
        <w:rPr>
          <w:rFonts w:eastAsia="仿宋"/>
          <w:spacing w:val="-1"/>
          <w:kern w:val="0"/>
          <w:sz w:val="28"/>
          <w:szCs w:val="28"/>
        </w:rPr>
        <w:t>年</w:t>
      </w:r>
      <w:r>
        <w:rPr>
          <w:rFonts w:eastAsia="仿宋"/>
          <w:spacing w:val="-1"/>
          <w:kern w:val="0"/>
          <w:sz w:val="28"/>
          <w:szCs w:val="28"/>
          <w:u w:val="single"/>
        </w:rPr>
        <w:t xml:space="preserve">    </w:t>
      </w:r>
      <w:r>
        <w:rPr>
          <w:rFonts w:eastAsia="仿宋"/>
          <w:kern w:val="0"/>
          <w:sz w:val="28"/>
          <w:szCs w:val="28"/>
        </w:rPr>
        <w:t>月</w:t>
      </w:r>
      <w:r>
        <w:rPr>
          <w:rFonts w:eastAsia="仿宋"/>
          <w:kern w:val="0"/>
          <w:sz w:val="28"/>
          <w:szCs w:val="28"/>
          <w:u w:val="single"/>
        </w:rPr>
        <w:t xml:space="preserve">    </w:t>
      </w:r>
      <w:r>
        <w:rPr>
          <w:rFonts w:eastAsia="仿宋"/>
          <w:kern w:val="0"/>
          <w:sz w:val="28"/>
          <w:szCs w:val="28"/>
        </w:rPr>
        <w:t>日</w:t>
      </w:r>
    </w:p>
    <w:p>
      <w:pPr>
        <w:rPr>
          <w:rFonts w:eastAsia="仿宋"/>
          <w:b/>
          <w:bCs/>
          <w:sz w:val="28"/>
          <w:szCs w:val="28"/>
        </w:rPr>
      </w:pPr>
      <w:r>
        <w:rPr>
          <w:rFonts w:eastAsia="仿宋"/>
          <w:b/>
          <w:bCs/>
          <w:kern w:val="0"/>
          <w:sz w:val="28"/>
          <w:szCs w:val="28"/>
        </w:rPr>
        <w:t>附法定代表人身份证复印件</w:t>
      </w:r>
    </w:p>
    <w:p>
      <w:pPr>
        <w:snapToGrid w:val="0"/>
        <w:spacing w:line="360" w:lineRule="auto"/>
        <w:rPr>
          <w:rFonts w:eastAsia="仿宋"/>
          <w:b/>
          <w:bCs/>
          <w:sz w:val="28"/>
          <w:szCs w:val="28"/>
        </w:rPr>
      </w:pPr>
    </w:p>
    <w:p>
      <w:pPr>
        <w:jc w:val="left"/>
        <w:rPr>
          <w:rFonts w:eastAsia="仿宋"/>
          <w:b/>
          <w:sz w:val="28"/>
          <w:szCs w:val="28"/>
        </w:rPr>
      </w:pPr>
      <w:r>
        <w:rPr>
          <w:rFonts w:eastAsia="仿宋"/>
          <w:b/>
          <w:sz w:val="28"/>
          <w:szCs w:val="28"/>
        </w:rPr>
        <w:br w:type="page"/>
      </w:r>
    </w:p>
    <w:p>
      <w:pPr>
        <w:jc w:val="center"/>
        <w:rPr>
          <w:rFonts w:eastAsia="仿宋"/>
          <w:b/>
          <w:sz w:val="28"/>
          <w:szCs w:val="28"/>
        </w:rPr>
      </w:pPr>
      <w:r>
        <w:rPr>
          <w:rFonts w:eastAsia="仿宋"/>
          <w:b/>
          <w:sz w:val="28"/>
          <w:szCs w:val="28"/>
        </w:rPr>
        <w:t>（三）法定代表人授权书</w:t>
      </w:r>
    </w:p>
    <w:p>
      <w:pPr>
        <w:ind w:right="-694"/>
        <w:rPr>
          <w:rFonts w:eastAsia="仿宋"/>
          <w:sz w:val="28"/>
          <w:szCs w:val="28"/>
        </w:rPr>
      </w:pPr>
    </w:p>
    <w:p>
      <w:pPr>
        <w:spacing w:line="480" w:lineRule="auto"/>
        <w:ind w:firstLine="700" w:firstLineChars="250"/>
        <w:rPr>
          <w:rFonts w:eastAsia="仿宋"/>
          <w:sz w:val="28"/>
          <w:szCs w:val="28"/>
        </w:rPr>
      </w:pPr>
      <w:r>
        <w:rPr>
          <w:rFonts w:eastAsia="仿宋"/>
          <w:sz w:val="28"/>
          <w:szCs w:val="28"/>
        </w:rPr>
        <w:t>本授权书申明___________________________（公司注册地点）______________(公司名称)__________(职务)________(法定代表人)授权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比选响应人：____________（盖章）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授权人：____________（签章）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被授权人代理人：____________（签章）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日期：</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p>
    <w:p>
      <w:pPr>
        <w:spacing w:line="480" w:lineRule="auto"/>
        <w:rPr>
          <w:rFonts w:eastAsia="仿宋"/>
        </w:rPr>
      </w:pPr>
    </w:p>
    <w:p>
      <w:pPr>
        <w:snapToGrid w:val="0"/>
        <w:spacing w:line="360" w:lineRule="auto"/>
        <w:rPr>
          <w:rFonts w:eastAsia="仿宋"/>
          <w:b/>
          <w:bCs/>
          <w:sz w:val="28"/>
          <w:szCs w:val="28"/>
        </w:rPr>
      </w:pPr>
      <w:r>
        <w:rPr>
          <w:rFonts w:eastAsia="仿宋"/>
          <w:b/>
          <w:bCs/>
          <w:sz w:val="28"/>
          <w:szCs w:val="28"/>
        </w:rPr>
        <w:t>附被授权人代理人身份证复印件</w:t>
      </w:r>
    </w:p>
    <w:p>
      <w:pPr>
        <w:pStyle w:val="5"/>
        <w:rPr>
          <w:rFonts w:ascii="Times New Roman" w:eastAsia="仿宋"/>
          <w:bCs/>
          <w:sz w:val="28"/>
          <w:szCs w:val="28"/>
        </w:rPr>
      </w:pPr>
    </w:p>
    <w:p>
      <w:pPr>
        <w:rPr>
          <w:rFonts w:eastAsia="仿宋"/>
          <w:b/>
          <w:bCs/>
          <w:sz w:val="28"/>
          <w:szCs w:val="28"/>
        </w:rPr>
      </w:pPr>
    </w:p>
    <w:p>
      <w:pPr>
        <w:pStyle w:val="5"/>
        <w:rPr>
          <w:rFonts w:ascii="Times New Roman" w:eastAsia="仿宋"/>
          <w:bCs/>
          <w:sz w:val="28"/>
          <w:szCs w:val="28"/>
        </w:rPr>
      </w:pPr>
    </w:p>
    <w:p>
      <w:pPr>
        <w:rPr>
          <w:rFonts w:eastAsia="仿宋"/>
          <w:b/>
          <w:bCs/>
          <w:sz w:val="28"/>
          <w:szCs w:val="28"/>
        </w:rPr>
      </w:pPr>
    </w:p>
    <w:p>
      <w:pPr>
        <w:pStyle w:val="3"/>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（四）投标保证金</w:t>
      </w:r>
    </w:p>
    <w:p>
      <w:pPr>
        <w:spacing w:line="360" w:lineRule="auto"/>
        <w:ind w:firstLine="420"/>
        <w:rPr>
          <w:szCs w:val="21"/>
        </w:rPr>
      </w:pPr>
    </w:p>
    <w:p>
      <w:pPr>
        <w:spacing w:line="360" w:lineRule="auto"/>
        <w:ind w:firstLine="480"/>
        <w:rPr>
          <w:sz w:val="24"/>
        </w:rPr>
      </w:pPr>
      <w:r>
        <w:rPr>
          <w:sz w:val="24"/>
        </w:rPr>
        <w:t>比选响应人按比选采购文件规定时间提交的投标保证金，应在此提供投标保证金收据的复印件，同时附上比选响应人基本账户开户许可证的复印件。</w:t>
      </w:r>
    </w:p>
    <w:p>
      <w:pPr>
        <w:spacing w:line="360" w:lineRule="auto"/>
        <w:ind w:firstLine="440"/>
        <w:rPr>
          <w:sz w:val="22"/>
        </w:rPr>
      </w:pPr>
    </w:p>
    <w:p>
      <w:pPr>
        <w:spacing w:line="360" w:lineRule="auto"/>
        <w:ind w:firstLine="420"/>
        <w:rPr>
          <w:szCs w:val="21"/>
        </w:rPr>
      </w:pPr>
      <w:r>
        <w:rPr>
          <w:szCs w:val="21"/>
        </w:rPr>
        <mc:AlternateContent>
          <mc:Choice Requires="wps">
            <w:drawing>
              <wp:anchor distT="0" distB="0" distL="114300" distR="114300" simplePos="0" relativeHeight="251659264" behindDoc="0" locked="0" layoutInCell="1" allowOverlap="1">
                <wp:simplePos x="0" y="0"/>
                <wp:positionH relativeFrom="column">
                  <wp:posOffset>-557530</wp:posOffset>
                </wp:positionH>
                <wp:positionV relativeFrom="paragraph">
                  <wp:posOffset>295910</wp:posOffset>
                </wp:positionV>
                <wp:extent cx="5829300" cy="2044700"/>
                <wp:effectExtent l="6350" t="6350" r="12700" b="6350"/>
                <wp:wrapNone/>
                <wp:docPr id="3" name="矩形 3"/>
                <wp:cNvGraphicFramePr/>
                <a:graphic xmlns:a="http://schemas.openxmlformats.org/drawingml/2006/main">
                  <a:graphicData uri="http://schemas.microsoft.com/office/word/2010/wordprocessingShape">
                    <wps:wsp>
                      <wps:cNvSpPr/>
                      <wps:spPr>
                        <a:xfrm>
                          <a:off x="0" y="0"/>
                          <a:ext cx="5829300" cy="204470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auto"/>
                              <w:ind w:firstLine="480"/>
                              <w:jc w:val="center"/>
                              <w:rPr>
                                <w:rFonts w:ascii="宋体" w:hAnsi="宋体"/>
                                <w:sz w:val="24"/>
                              </w:rPr>
                            </w:pPr>
                            <w:r>
                              <w:rPr>
                                <w:rFonts w:hint="eastAsia" w:ascii="宋体" w:hAnsi="宋体"/>
                                <w:sz w:val="24"/>
                              </w:rPr>
                              <w:t>此处粘贴</w:t>
                            </w:r>
                            <w:r>
                              <w:rPr>
                                <w:rFonts w:hint="eastAsia" w:ascii="宋体" w:hAnsi="宋体"/>
                                <w:color w:val="000000"/>
                                <w:sz w:val="24"/>
                              </w:rPr>
                              <w:t>投标保证金收据的复印件</w:t>
                            </w:r>
                          </w:p>
                          <w:p>
                            <w:pPr>
                              <w:ind w:firstLine="420"/>
                              <w:jc w:val="center"/>
                            </w:pPr>
                          </w:p>
                        </w:txbxContent>
                      </wps:txbx>
                      <wps:bodyPr upright="1"/>
                    </wps:wsp>
                  </a:graphicData>
                </a:graphic>
              </wp:anchor>
            </w:drawing>
          </mc:Choice>
          <mc:Fallback>
            <w:pict>
              <v:rect id="_x0000_s1026" o:spid="_x0000_s1026" o:spt="1" style="position:absolute;left:0pt;margin-left:-43.9pt;margin-top:23.3pt;height:161pt;width:459pt;z-index:251659264;mso-width-relative:page;mso-height-relative:page;" fillcolor="#FFFFFF" filled="t" stroked="t" coordsize="21600,21600" o:gfxdata="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q/NGzbAAAACgEAAA8AAAAAAAAAAQAgAAAAIgAAAGRycy9kb3ducmV2LnhtbFBLAQIUABQAAAAI&#10;AIdO4kCM5ErM6gEAAOsDAAAOAAAAAAAAAAEAIAAAACoBAABkcnMvZTJvRG9jLnhtbFBLBQYAAAAA&#10;BgAGAFkBAACGBQ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w:t>
                      </w:r>
                      <w:r>
                        <w:rPr>
                          <w:rFonts w:hint="eastAsia" w:ascii="宋体" w:hAnsi="宋体"/>
                          <w:color w:val="000000"/>
                          <w:sz w:val="24"/>
                        </w:rPr>
                        <w:t>投标保证金收据的复印件</w:t>
                      </w:r>
                    </w:p>
                    <w:p>
                      <w:pPr>
                        <w:ind w:firstLine="420"/>
                        <w:jc w:val="center"/>
                      </w:pPr>
                    </w:p>
                  </w:txbxContent>
                </v:textbox>
              </v:rect>
            </w:pict>
          </mc:Fallback>
        </mc:AlternateContent>
      </w: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jc w:val="right"/>
        <w:rPr>
          <w:szCs w:val="21"/>
        </w:rPr>
      </w:pPr>
    </w:p>
    <w:p>
      <w:pPr>
        <w:ind w:firstLine="420"/>
        <w:jc w:val="right"/>
        <w:rPr>
          <w:szCs w:val="21"/>
        </w:rPr>
      </w:pPr>
    </w:p>
    <w:p>
      <w:pPr>
        <w:ind w:firstLine="420"/>
        <w:jc w:val="right"/>
        <w:rPr>
          <w:szCs w:val="21"/>
        </w:rPr>
      </w:pPr>
    </w:p>
    <w:p>
      <w:pPr>
        <w:ind w:firstLine="420"/>
        <w:jc w:val="right"/>
        <w:rPr>
          <w:szCs w:val="21"/>
        </w:rPr>
      </w:pPr>
    </w:p>
    <w:p>
      <w:pPr>
        <w:ind w:firstLine="420"/>
        <w:jc w:val="right"/>
        <w:rPr>
          <w:szCs w:val="21"/>
        </w:rPr>
      </w:pPr>
    </w:p>
    <w:p>
      <w:pPr>
        <w:ind w:firstLine="420"/>
        <w:rPr>
          <w:szCs w:val="21"/>
        </w:rPr>
      </w:pPr>
      <w:r>
        <w:rPr>
          <w:szCs w:val="21"/>
        </w:rPr>
        <mc:AlternateContent>
          <mc:Choice Requires="wps">
            <w:drawing>
              <wp:anchor distT="0" distB="0" distL="114300" distR="114300" simplePos="0" relativeHeight="251661312" behindDoc="0" locked="0" layoutInCell="1" allowOverlap="1">
                <wp:simplePos x="0" y="0"/>
                <wp:positionH relativeFrom="column">
                  <wp:posOffset>-543560</wp:posOffset>
                </wp:positionH>
                <wp:positionV relativeFrom="paragraph">
                  <wp:posOffset>55880</wp:posOffset>
                </wp:positionV>
                <wp:extent cx="5829300" cy="2971800"/>
                <wp:effectExtent l="6350" t="6350" r="12700" b="12700"/>
                <wp:wrapNone/>
                <wp:docPr id="4" name="矩形 4"/>
                <wp:cNvGraphicFramePr/>
                <a:graphic xmlns:a="http://schemas.openxmlformats.org/drawingml/2006/main">
                  <a:graphicData uri="http://schemas.microsoft.com/office/word/2010/wordprocessingShape">
                    <wps:wsp>
                      <wps:cNvSpPr/>
                      <wps:spPr>
                        <a:xfrm>
                          <a:off x="0" y="0"/>
                          <a:ext cx="5829300" cy="297180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wps:txbx>
                      <wps:bodyPr upright="1"/>
                    </wps:wsp>
                  </a:graphicData>
                </a:graphic>
              </wp:anchor>
            </w:drawing>
          </mc:Choice>
          <mc:Fallback>
            <w:pict>
              <v:rect id="_x0000_s1026" o:spid="_x0000_s1026" o:spt="1" style="position:absolute;left:0pt;margin-left:-42.8pt;margin-top:4.4pt;height:234pt;width:459pt;z-index:251661312;mso-width-relative:page;mso-height-relative:page;" fillcolor="#FFFFFF" filled="t" stroked="t" coordsize="21600,21600" o:gfxdata="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ImQBf2wAAAAkBAAAPAAAAAAAAAAEAIAAAACIAAABkcnMvZG93bnJldi54bWxQSwECFAAUAAAA&#10;CACHTuJAFUtik+sBAADrAwAADgAAAAAAAAABACAAAAAqAQAAZHJzL2Uyb0RvYy54bWxQSwUGAAAA&#10;AAYABgBZAQAAhwU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v:textbox>
              </v:rect>
            </w:pict>
          </mc:Fallback>
        </mc:AlternateContent>
      </w: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widowControl/>
        <w:jc w:val="left"/>
        <w:rPr>
          <w:szCs w:val="21"/>
        </w:rPr>
      </w:pPr>
    </w:p>
    <w:p>
      <w:pPr>
        <w:pStyle w:val="5"/>
        <w:rPr>
          <w:rFonts w:ascii="Times New Roman"/>
        </w:rPr>
        <w:sectPr>
          <w:footerReference r:id="rId5" w:type="default"/>
          <w:pgSz w:w="11906" w:h="16838"/>
          <w:pgMar w:top="1440" w:right="1800" w:bottom="1440" w:left="1800" w:header="851" w:footer="992" w:gutter="0"/>
          <w:cols w:space="425" w:num="1"/>
          <w:docGrid w:type="lines" w:linePitch="312" w:charSpace="0"/>
        </w:sectPr>
      </w:pPr>
    </w:p>
    <w:p>
      <w:pPr>
        <w:pStyle w:val="2"/>
        <w:rPr>
          <w:rFonts w:ascii="Times New Roman" w:hAnsi="Times New Roman" w:eastAsia="仿宋"/>
        </w:rPr>
      </w:pPr>
      <w:r>
        <w:rPr>
          <w:rFonts w:ascii="Times New Roman" w:hAnsi="Times New Roman" w:eastAsia="仿宋"/>
          <w:kern w:val="0"/>
          <w:sz w:val="40"/>
          <w:szCs w:val="40"/>
        </w:rPr>
        <w:t>（五）项目采购需求表</w:t>
      </w:r>
    </w:p>
    <w:tbl>
      <w:tblPr>
        <w:tblStyle w:val="9"/>
        <w:tblpPr w:leftFromText="180" w:rightFromText="180" w:vertAnchor="text" w:horzAnchor="page" w:tblpXSpec="center" w:tblpY="29"/>
        <w:tblOverlap w:val="never"/>
        <w:tblW w:w="8831" w:type="dxa"/>
        <w:jc w:val="center"/>
        <w:tblInd w:w="0" w:type="dxa"/>
        <w:tblLayout w:type="fixed"/>
        <w:tblCellMar>
          <w:top w:w="0" w:type="dxa"/>
          <w:left w:w="0" w:type="dxa"/>
          <w:bottom w:w="0" w:type="dxa"/>
          <w:right w:w="0" w:type="dxa"/>
        </w:tblCellMar>
      </w:tblPr>
      <w:tblGrid>
        <w:gridCol w:w="501"/>
        <w:gridCol w:w="2808"/>
        <w:gridCol w:w="3808"/>
        <w:gridCol w:w="695"/>
        <w:gridCol w:w="1019"/>
      </w:tblGrid>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eastAsia="方正仿宋_GBK"/>
                <w:b/>
                <w:sz w:val="24"/>
              </w:rPr>
            </w:pPr>
            <w:r>
              <w:rPr>
                <w:rFonts w:eastAsia="方正仿宋_GBK"/>
                <w:b/>
                <w:sz w:val="24"/>
              </w:rPr>
              <w:t>序号</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eastAsia="方正仿宋_GBK"/>
                <w:b/>
                <w:sz w:val="24"/>
              </w:rPr>
            </w:pPr>
            <w:r>
              <w:rPr>
                <w:rFonts w:eastAsia="方正仿宋_GBK"/>
                <w:b/>
                <w:sz w:val="24"/>
              </w:rPr>
              <w:t>品名</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b/>
                <w:kern w:val="0"/>
                <w:sz w:val="24"/>
              </w:rPr>
            </w:pPr>
            <w:r>
              <w:rPr>
                <w:rFonts w:eastAsia="方正仿宋_GBK"/>
                <w:b/>
                <w:kern w:val="0"/>
                <w:sz w:val="24"/>
              </w:rPr>
              <w:t>型号</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b/>
                <w:kern w:val="0"/>
                <w:sz w:val="24"/>
              </w:rPr>
            </w:pPr>
            <w:r>
              <w:rPr>
                <w:rFonts w:eastAsia="方正仿宋_GBK"/>
                <w:b/>
                <w:kern w:val="0"/>
                <w:sz w:val="24"/>
              </w:rPr>
              <w:t>单位</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b/>
                <w:sz w:val="24"/>
              </w:rPr>
            </w:pPr>
            <w:r>
              <w:rPr>
                <w:rFonts w:eastAsia="方正仿宋_GBK"/>
                <w:b/>
                <w:kern w:val="0"/>
                <w:sz w:val="24"/>
              </w:rPr>
              <w:t>采购数量</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left"/>
              <w:textAlignment w:val="center"/>
              <w:rPr>
                <w:rFonts w:eastAsia="方正仿宋_GBK"/>
                <w:sz w:val="24"/>
              </w:rPr>
            </w:pPr>
            <w:r>
              <w:rPr>
                <w:rFonts w:eastAsia="方正仿宋_GBK"/>
                <w:kern w:val="0"/>
                <w:sz w:val="24"/>
              </w:rPr>
              <w:t>ABB断电延时继电器</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CT-ERE</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个</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10</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2</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left"/>
              <w:textAlignment w:val="center"/>
              <w:rPr>
                <w:rFonts w:eastAsia="方正仿宋_GBK"/>
                <w:sz w:val="24"/>
              </w:rPr>
            </w:pPr>
            <w:r>
              <w:rPr>
                <w:rFonts w:eastAsia="方正仿宋_GBK"/>
                <w:kern w:val="0"/>
                <w:sz w:val="24"/>
              </w:rPr>
              <w:t>ABB电子欠压延时继电器</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ABB SACE YU DELAY</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个</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10</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3</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left"/>
              <w:textAlignment w:val="center"/>
              <w:rPr>
                <w:rFonts w:eastAsia="方正仿宋_GBK"/>
                <w:sz w:val="24"/>
              </w:rPr>
            </w:pPr>
            <w:r>
              <w:rPr>
                <w:rFonts w:eastAsia="方正仿宋_GBK"/>
                <w:kern w:val="0"/>
                <w:sz w:val="24"/>
              </w:rPr>
              <w:t>镇流器</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飞利浦 BSN 600L 300ITS</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个</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100</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4</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left"/>
              <w:textAlignment w:val="center"/>
              <w:rPr>
                <w:rFonts w:eastAsia="方正仿宋_GBK"/>
                <w:sz w:val="24"/>
              </w:rPr>
            </w:pPr>
            <w:r>
              <w:rPr>
                <w:rFonts w:eastAsia="方正仿宋_GBK"/>
                <w:kern w:val="0"/>
                <w:sz w:val="24"/>
              </w:rPr>
              <w:t>镇流器</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 xml:space="preserve">飞利浦 BSN 250L 300ITS </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个</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10</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5</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left"/>
              <w:textAlignment w:val="center"/>
              <w:rPr>
                <w:rFonts w:eastAsia="方正仿宋_GBK"/>
                <w:sz w:val="24"/>
              </w:rPr>
            </w:pPr>
            <w:r>
              <w:rPr>
                <w:rFonts w:eastAsia="方正仿宋_GBK"/>
                <w:kern w:val="0"/>
                <w:sz w:val="24"/>
              </w:rPr>
              <w:t>电容</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飞利浦 CP32CT28 913710012391</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个</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50</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7</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left"/>
              <w:textAlignment w:val="center"/>
              <w:rPr>
                <w:rFonts w:eastAsia="方正仿宋_GBK"/>
                <w:sz w:val="24"/>
              </w:rPr>
            </w:pPr>
            <w:r>
              <w:rPr>
                <w:rFonts w:eastAsia="方正仿宋_GBK"/>
                <w:kern w:val="0"/>
                <w:sz w:val="24"/>
              </w:rPr>
              <w:t xml:space="preserve">触发器 </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 xml:space="preserve">飞利浦   SN58 9137100105 </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个</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100</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7</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left"/>
              <w:textAlignment w:val="center"/>
              <w:rPr>
                <w:rFonts w:eastAsia="方正仿宋_GBK"/>
                <w:sz w:val="24"/>
              </w:rPr>
            </w:pPr>
            <w:r>
              <w:rPr>
                <w:rFonts w:eastAsia="方正仿宋_GBK"/>
                <w:kern w:val="0"/>
                <w:sz w:val="24"/>
              </w:rPr>
              <w:t xml:space="preserve">路灯光源  </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深圳三一纳米 节能灯管（150W）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根</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20</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8</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left"/>
              <w:textAlignment w:val="center"/>
              <w:rPr>
                <w:rFonts w:eastAsia="方正仿宋_GBK"/>
                <w:sz w:val="24"/>
              </w:rPr>
            </w:pPr>
            <w:r>
              <w:rPr>
                <w:rFonts w:eastAsia="方正仿宋_GBK"/>
                <w:kern w:val="0"/>
                <w:sz w:val="24"/>
              </w:rPr>
              <w:t xml:space="preserve">高杆灯光源  </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深圳三一纳米 节能灯管（600W）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根</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150</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9</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left"/>
              <w:textAlignment w:val="center"/>
              <w:rPr>
                <w:rFonts w:eastAsia="方正仿宋_GBK"/>
                <w:sz w:val="24"/>
              </w:rPr>
            </w:pPr>
            <w:r>
              <w:rPr>
                <w:rFonts w:eastAsia="方正仿宋_GBK"/>
                <w:kern w:val="0"/>
                <w:sz w:val="24"/>
              </w:rPr>
              <w:t xml:space="preserve">高杆灯光源 </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GE LU400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根</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 xml:space="preserve">24 </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10</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left"/>
              <w:textAlignment w:val="center"/>
              <w:rPr>
                <w:rFonts w:eastAsia="方正仿宋_GBK"/>
                <w:sz w:val="24"/>
              </w:rPr>
            </w:pPr>
            <w:r>
              <w:rPr>
                <w:rFonts w:eastAsia="方正仿宋_GBK"/>
                <w:kern w:val="0"/>
                <w:sz w:val="24"/>
              </w:rPr>
              <w:t xml:space="preserve">高杆灯光源 </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GE LU1000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根</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 xml:space="preserve">100 </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11</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left"/>
              <w:textAlignment w:val="center"/>
              <w:rPr>
                <w:rFonts w:eastAsia="方正仿宋_GBK"/>
                <w:sz w:val="24"/>
              </w:rPr>
            </w:pPr>
            <w:r>
              <w:rPr>
                <w:rFonts w:eastAsia="方正仿宋_GBK"/>
                <w:kern w:val="0"/>
                <w:sz w:val="24"/>
              </w:rPr>
              <w:t xml:space="preserve">触发器 </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GE 适配AF1000 MSIA 1000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个</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 xml:space="preserve">40 </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12</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 xml:space="preserve">温控开关 </w:t>
            </w:r>
            <w:r>
              <w:rPr>
                <w:rStyle w:val="11"/>
                <w:rFonts w:ascii="Times New Roman" w:hAnsi="Times New Roman" w:eastAsia="方正仿宋_GBK" w:cs="Times New Roman"/>
                <w:color w:val="auto"/>
                <w:sz w:val="24"/>
                <w:szCs w:val="24"/>
              </w:rPr>
              <w:t xml:space="preserve"> </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佛山南海特腾WTB30-85℃ 509</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个</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2</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13</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防爆油泵</w:t>
            </w:r>
            <w:r>
              <w:rPr>
                <w:rStyle w:val="11"/>
                <w:rFonts w:ascii="Times New Roman" w:hAnsi="Times New Roman" w:eastAsia="方正仿宋_GBK" w:cs="Times New Roman"/>
                <w:color w:val="auto"/>
                <w:sz w:val="24"/>
                <w:szCs w:val="24"/>
              </w:rPr>
              <w:t xml:space="preserve"> </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申来 KYB25-1.1KW-220V</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个</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2</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14</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延时继电器</w:t>
            </w:r>
            <w:r>
              <w:rPr>
                <w:rStyle w:val="11"/>
                <w:rFonts w:ascii="Times New Roman" w:hAnsi="Times New Roman" w:eastAsia="方正仿宋_GBK" w:cs="Times New Roman"/>
                <w:color w:val="auto"/>
                <w:sz w:val="24"/>
                <w:szCs w:val="24"/>
              </w:rPr>
              <w:t xml:space="preserve"> </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ABB CT-ARE 0.3-30S</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个</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8</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15</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欠压电气复位</w:t>
            </w:r>
            <w:r>
              <w:rPr>
                <w:rStyle w:val="11"/>
                <w:rFonts w:ascii="Times New Roman" w:hAnsi="Times New Roman" w:eastAsia="方正仿宋_GBK" w:cs="Times New Roman"/>
                <w:color w:val="auto"/>
                <w:sz w:val="24"/>
                <w:szCs w:val="24"/>
              </w:rPr>
              <w:t xml:space="preserve"> </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ABB YU E1.2-E6.2 220-240 vac/dc</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个</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2</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16</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9V电池</w:t>
            </w:r>
            <w:r>
              <w:rPr>
                <w:rStyle w:val="11"/>
                <w:rFonts w:ascii="Times New Roman" w:hAnsi="Times New Roman" w:eastAsia="方正仿宋_GBK" w:cs="Times New Roman"/>
                <w:color w:val="auto"/>
                <w:sz w:val="24"/>
                <w:szCs w:val="24"/>
              </w:rPr>
              <w:t xml:space="preserve"> </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南孚9V</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支</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20</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17</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PVC电气阻燃胶带</w:t>
            </w:r>
            <w:r>
              <w:rPr>
                <w:rStyle w:val="11"/>
                <w:rFonts w:ascii="Times New Roman" w:hAnsi="Times New Roman" w:eastAsia="方正仿宋_GBK" w:cs="Times New Roman"/>
                <w:color w:val="auto"/>
                <w:sz w:val="24"/>
                <w:szCs w:val="24"/>
              </w:rPr>
              <w:t xml:space="preserve"> </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舒氏</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个</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100</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18</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高光相片打印纸</w:t>
            </w:r>
            <w:r>
              <w:rPr>
                <w:rStyle w:val="11"/>
                <w:rFonts w:ascii="Times New Roman" w:hAnsi="Times New Roman" w:eastAsia="方正仿宋_GBK" w:cs="Times New Roman"/>
                <w:color w:val="auto"/>
                <w:sz w:val="24"/>
                <w:szCs w:val="24"/>
              </w:rPr>
              <w:t xml:space="preserve"> </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佳能SG-201 A4</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本</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2</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19</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护套软线</w:t>
            </w:r>
            <w:r>
              <w:rPr>
                <w:rStyle w:val="11"/>
                <w:rFonts w:ascii="Times New Roman" w:hAnsi="Times New Roman" w:eastAsia="方正仿宋_GBK" w:cs="Times New Roman"/>
                <w:color w:val="auto"/>
                <w:sz w:val="24"/>
                <w:szCs w:val="24"/>
              </w:rPr>
              <w:t xml:space="preserve"> </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渝丰RVV3*2.5</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米</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500</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20</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导线</w:t>
            </w:r>
            <w:r>
              <w:rPr>
                <w:rStyle w:val="11"/>
                <w:rFonts w:ascii="Times New Roman" w:hAnsi="Times New Roman" w:eastAsia="方正仿宋_GBK" w:cs="Times New Roman"/>
                <w:color w:val="auto"/>
                <w:sz w:val="24"/>
                <w:szCs w:val="24"/>
              </w:rPr>
              <w:t xml:space="preserve"> </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1平方</w:t>
            </w:r>
            <w:r>
              <w:rPr>
                <w:rStyle w:val="13"/>
                <w:rFonts w:ascii="Times New Roman" w:hAnsi="Times New Roman" w:eastAsia="方正仿宋_GBK" w:cs="Times New Roman"/>
                <w:color w:val="auto"/>
                <w:sz w:val="24"/>
                <w:szCs w:val="24"/>
              </w:rPr>
              <w:t>(</w:t>
            </w:r>
            <w:r>
              <w:rPr>
                <w:rStyle w:val="12"/>
                <w:rFonts w:hint="default" w:ascii="Times New Roman" w:hAnsi="Times New Roman" w:eastAsia="方正仿宋_GBK" w:cs="Times New Roman"/>
                <w:color w:val="auto"/>
                <w:sz w:val="24"/>
                <w:szCs w:val="24"/>
              </w:rPr>
              <w:t>蓝色</w:t>
            </w:r>
            <w:r>
              <w:rPr>
                <w:rStyle w:val="13"/>
                <w:rFonts w:ascii="Times New Roman" w:hAnsi="Times New Roman" w:eastAsia="方正仿宋_GBK" w:cs="Times New Roman"/>
                <w:color w:val="auto"/>
                <w:sz w:val="24"/>
                <w:szCs w:val="24"/>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米</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200</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21</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导线</w:t>
            </w:r>
            <w:r>
              <w:rPr>
                <w:rStyle w:val="11"/>
                <w:rFonts w:ascii="Times New Roman" w:hAnsi="Times New Roman" w:eastAsia="方正仿宋_GBK" w:cs="Times New Roman"/>
                <w:color w:val="auto"/>
                <w:sz w:val="24"/>
                <w:szCs w:val="24"/>
              </w:rPr>
              <w:t xml:space="preserve"> </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1.5平方（蓝色）</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米</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200</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22</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PVC管接头</w:t>
            </w:r>
            <w:r>
              <w:rPr>
                <w:rStyle w:val="11"/>
                <w:rFonts w:ascii="Times New Roman" w:hAnsi="Times New Roman" w:eastAsia="方正仿宋_GBK" w:cs="Times New Roman"/>
                <w:color w:val="auto"/>
                <w:sz w:val="24"/>
                <w:szCs w:val="24"/>
              </w:rPr>
              <w:t xml:space="preserve"> </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"直通、</w:t>
            </w:r>
            <w:r>
              <w:rPr>
                <w:rStyle w:val="13"/>
                <w:rFonts w:ascii="Times New Roman" w:hAnsi="Times New Roman" w:eastAsia="方正仿宋_GBK" w:cs="Times New Roman"/>
                <w:color w:val="auto"/>
                <w:sz w:val="24"/>
                <w:szCs w:val="24"/>
              </w:rPr>
              <w:t>45</w:t>
            </w:r>
            <w:r>
              <w:rPr>
                <w:rStyle w:val="12"/>
                <w:rFonts w:hint="default" w:ascii="Times New Roman" w:hAnsi="Times New Roman" w:eastAsia="方正仿宋_GBK" w:cs="Times New Roman"/>
                <w:color w:val="auto"/>
                <w:sz w:val="24"/>
                <w:szCs w:val="24"/>
              </w:rPr>
              <w:t>度、</w:t>
            </w:r>
            <w:r>
              <w:rPr>
                <w:rStyle w:val="13"/>
                <w:rFonts w:ascii="Times New Roman" w:hAnsi="Times New Roman" w:eastAsia="方正仿宋_GBK" w:cs="Times New Roman"/>
                <w:color w:val="auto"/>
                <w:sz w:val="24"/>
                <w:szCs w:val="24"/>
              </w:rPr>
              <w:t>90</w:t>
            </w:r>
            <w:r>
              <w:rPr>
                <w:rStyle w:val="12"/>
                <w:rFonts w:hint="default" w:ascii="Times New Roman" w:hAnsi="Times New Roman" w:eastAsia="方正仿宋_GBK" w:cs="Times New Roman"/>
                <w:color w:val="auto"/>
                <w:sz w:val="24"/>
                <w:szCs w:val="24"/>
              </w:rPr>
              <w:t>度、三通；管径</w:t>
            </w:r>
            <w:r>
              <w:rPr>
                <w:rStyle w:val="13"/>
                <w:rFonts w:ascii="Times New Roman" w:hAnsi="Times New Roman" w:eastAsia="方正仿宋_GBK" w:cs="Times New Roman"/>
                <w:color w:val="auto"/>
                <w:sz w:val="24"/>
                <w:szCs w:val="24"/>
              </w:rPr>
              <w:t>20</w:t>
            </w:r>
            <w:r>
              <w:rPr>
                <w:rStyle w:val="12"/>
                <w:rFonts w:hint="default" w:ascii="Times New Roman" w:hAnsi="Times New Roman" w:eastAsia="方正仿宋_GBK" w:cs="Times New Roman"/>
                <w:color w:val="auto"/>
                <w:sz w:val="24"/>
                <w:szCs w:val="24"/>
              </w:rPr>
              <w:t>、</w:t>
            </w:r>
            <w:r>
              <w:rPr>
                <w:rStyle w:val="13"/>
                <w:rFonts w:ascii="Times New Roman" w:hAnsi="Times New Roman" w:eastAsia="方正仿宋_GBK" w:cs="Times New Roman"/>
                <w:color w:val="auto"/>
                <w:sz w:val="24"/>
                <w:szCs w:val="24"/>
              </w:rPr>
              <w:t>25</w:t>
            </w:r>
            <w:r>
              <w:rPr>
                <w:rStyle w:val="12"/>
                <w:rFonts w:hint="default" w:ascii="Times New Roman" w:hAnsi="Times New Roman" w:eastAsia="方正仿宋_GBK" w:cs="Times New Roman"/>
                <w:color w:val="auto"/>
                <w:sz w:val="24"/>
                <w:szCs w:val="24"/>
              </w:rPr>
              <w:t>；各</w:t>
            </w:r>
            <w:r>
              <w:rPr>
                <w:rStyle w:val="13"/>
                <w:rFonts w:ascii="Times New Roman" w:hAnsi="Times New Roman" w:eastAsia="方正仿宋_GBK" w:cs="Times New Roman"/>
                <w:color w:val="auto"/>
                <w:sz w:val="24"/>
                <w:szCs w:val="24"/>
              </w:rPr>
              <w:t>50</w:t>
            </w:r>
            <w:r>
              <w:rPr>
                <w:rStyle w:val="12"/>
                <w:rFonts w:hint="default" w:ascii="Times New Roman" w:hAnsi="Times New Roman" w:eastAsia="方正仿宋_GBK" w:cs="Times New Roman"/>
                <w:color w:val="auto"/>
                <w:sz w:val="24"/>
                <w:szCs w:val="24"/>
              </w:rPr>
              <w:t>个</w:t>
            </w:r>
            <w:r>
              <w:rPr>
                <w:rStyle w:val="13"/>
                <w:rFonts w:ascii="Times New Roman" w:hAnsi="Times New Roman" w:eastAsia="方正仿宋_GBK" w:cs="Times New Roman"/>
                <w:color w:val="auto"/>
                <w:sz w:val="24"/>
                <w:szCs w:val="24"/>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个</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400</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23</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货架标牌</w:t>
            </w:r>
            <w:r>
              <w:rPr>
                <w:rStyle w:val="11"/>
                <w:rFonts w:ascii="Times New Roman" w:hAnsi="Times New Roman" w:eastAsia="方正仿宋_GBK" w:cs="Times New Roman"/>
                <w:color w:val="auto"/>
                <w:sz w:val="24"/>
                <w:szCs w:val="24"/>
              </w:rPr>
              <w:t xml:space="preserve"> </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 xml:space="preserve">泰怡隆货架标签PVC卡条 透明 </w:t>
            </w:r>
            <w:r>
              <w:rPr>
                <w:rStyle w:val="13"/>
                <w:rFonts w:ascii="Times New Roman" w:hAnsi="Times New Roman" w:eastAsia="方正仿宋_GBK" w:cs="Times New Roman"/>
                <w:color w:val="auto"/>
                <w:sz w:val="24"/>
                <w:szCs w:val="24"/>
              </w:rPr>
              <w:t>1</w:t>
            </w:r>
            <w:r>
              <w:rPr>
                <w:rStyle w:val="12"/>
                <w:rFonts w:hint="default" w:ascii="Times New Roman" w:hAnsi="Times New Roman" w:eastAsia="方正仿宋_GBK" w:cs="Times New Roman"/>
                <w:color w:val="auto"/>
                <w:sz w:val="24"/>
                <w:szCs w:val="24"/>
              </w:rPr>
              <w:t>米</w:t>
            </w:r>
            <w:r>
              <w:rPr>
                <w:rStyle w:val="13"/>
                <w:rFonts w:ascii="Times New Roman" w:hAnsi="Times New Roman" w:eastAsia="方正仿宋_GBK" w:cs="Times New Roman"/>
                <w:color w:val="auto"/>
                <w:sz w:val="24"/>
                <w:szCs w:val="24"/>
              </w:rPr>
              <w:t>*0.6</w:t>
            </w:r>
            <w:r>
              <w:rPr>
                <w:rStyle w:val="12"/>
                <w:rFonts w:hint="default" w:ascii="Times New Roman" w:hAnsi="Times New Roman" w:eastAsia="方正仿宋_GBK" w:cs="Times New Roman"/>
                <w:color w:val="auto"/>
                <w:sz w:val="24"/>
                <w:szCs w:val="24"/>
              </w:rPr>
              <w:t>厘米</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根</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30</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24</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货架磁力标牌</w:t>
            </w:r>
            <w:r>
              <w:rPr>
                <w:rStyle w:val="11"/>
                <w:rFonts w:ascii="Times New Roman" w:hAnsi="Times New Roman" w:eastAsia="方正仿宋_GBK" w:cs="Times New Roman"/>
                <w:color w:val="auto"/>
                <w:sz w:val="24"/>
                <w:szCs w:val="24"/>
              </w:rPr>
              <w:t xml:space="preserve"> </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固特优磁性标识牌 A5黄色</w:t>
            </w:r>
            <w:r>
              <w:rPr>
                <w:rStyle w:val="13"/>
                <w:rFonts w:ascii="Times New Roman" w:hAnsi="Times New Roman" w:eastAsia="方正仿宋_GBK" w:cs="Times New Roman"/>
                <w:color w:val="auto"/>
                <w:sz w:val="24"/>
                <w:szCs w:val="24"/>
              </w:rPr>
              <w:t>+</w:t>
            </w:r>
            <w:r>
              <w:rPr>
                <w:rStyle w:val="12"/>
                <w:rFonts w:hint="default" w:ascii="Times New Roman" w:hAnsi="Times New Roman" w:eastAsia="方正仿宋_GBK" w:cs="Times New Roman"/>
                <w:color w:val="auto"/>
                <w:sz w:val="24"/>
                <w:szCs w:val="24"/>
              </w:rPr>
              <w:t>双磁座</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根</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10</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25</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电动扳手</w:t>
            </w:r>
            <w:r>
              <w:rPr>
                <w:rStyle w:val="11"/>
                <w:rFonts w:ascii="Times New Roman" w:hAnsi="Times New Roman" w:eastAsia="方正仿宋_GBK" w:cs="Times New Roman"/>
                <w:color w:val="auto"/>
                <w:sz w:val="24"/>
                <w:szCs w:val="24"/>
              </w:rPr>
              <w:t xml:space="preserve">   </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卡玛顿 198TV 25000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台</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2</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26</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电动断线钳</w:t>
            </w:r>
            <w:r>
              <w:rPr>
                <w:rStyle w:val="11"/>
                <w:rFonts w:ascii="Times New Roman" w:hAnsi="Times New Roman" w:eastAsia="方正仿宋_GBK" w:cs="Times New Roman"/>
                <w:color w:val="auto"/>
                <w:sz w:val="24"/>
                <w:szCs w:val="24"/>
              </w:rPr>
              <w:t xml:space="preserve">    </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松亚 EC-G-50M</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台</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27</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高压水枪</w:t>
            </w:r>
            <w:r>
              <w:rPr>
                <w:rStyle w:val="11"/>
                <w:rFonts w:ascii="Times New Roman" w:hAnsi="Times New Roman" w:eastAsia="方正仿宋_GBK" w:cs="Times New Roman"/>
                <w:color w:val="auto"/>
                <w:sz w:val="24"/>
                <w:szCs w:val="24"/>
              </w:rPr>
              <w:t xml:space="preserve"> </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杰诺 H5S 第三代</w:t>
            </w:r>
            <w:r>
              <w:rPr>
                <w:rStyle w:val="13"/>
                <w:rFonts w:ascii="Times New Roman" w:hAnsi="Times New Roman" w:eastAsia="方正仿宋_GBK" w:cs="Times New Roman"/>
                <w:color w:val="auto"/>
                <w:sz w:val="24"/>
                <w:szCs w:val="24"/>
              </w:rPr>
              <w:t>7500W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台</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2</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28</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U盘</w:t>
            </w:r>
            <w:r>
              <w:rPr>
                <w:rStyle w:val="11"/>
                <w:rFonts w:ascii="Times New Roman" w:hAnsi="Times New Roman" w:eastAsia="方正仿宋_GBK" w:cs="Times New Roman"/>
                <w:color w:val="auto"/>
                <w:sz w:val="24"/>
                <w:szCs w:val="24"/>
              </w:rPr>
              <w:t xml:space="preserve"> </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金士顿 128G USB3.0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个</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5</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29</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 xml:space="preserve">相序保护器   </w:t>
            </w:r>
            <w:r>
              <w:rPr>
                <w:rStyle w:val="11"/>
                <w:rFonts w:ascii="Times New Roman" w:hAnsi="Times New Roman" w:eastAsia="方正仿宋_GBK" w:cs="Times New Roman"/>
                <w:color w:val="auto"/>
                <w:sz w:val="24"/>
                <w:szCs w:val="24"/>
              </w:rPr>
              <w:t xml:space="preserve"> </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JVR-380W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个</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10</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30</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空开（带漏电保护）</w:t>
            </w:r>
            <w:r>
              <w:rPr>
                <w:rStyle w:val="11"/>
                <w:rFonts w:ascii="Times New Roman" w:hAnsi="Times New Roman" w:eastAsia="方正仿宋_GBK" w:cs="Times New Roman"/>
                <w:color w:val="auto"/>
                <w:sz w:val="24"/>
                <w:szCs w:val="24"/>
              </w:rPr>
              <w:t xml:space="preserve"> </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63A（</w:t>
            </w:r>
            <w:r>
              <w:rPr>
                <w:rStyle w:val="13"/>
                <w:rFonts w:ascii="Times New Roman" w:hAnsi="Times New Roman" w:eastAsia="方正仿宋_GBK" w:cs="Times New Roman"/>
                <w:color w:val="auto"/>
                <w:sz w:val="24"/>
                <w:szCs w:val="24"/>
              </w:rPr>
              <w:t>2P</w:t>
            </w:r>
            <w:r>
              <w:rPr>
                <w:rStyle w:val="12"/>
                <w:rFonts w:hint="default" w:ascii="Times New Roman" w:hAnsi="Times New Roman" w:eastAsia="方正仿宋_GBK" w:cs="Times New Roman"/>
                <w:color w:val="auto"/>
                <w:sz w:val="24"/>
                <w:szCs w:val="24"/>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个</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5</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31</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空开（带漏电保护）</w:t>
            </w:r>
            <w:r>
              <w:rPr>
                <w:rStyle w:val="11"/>
                <w:rFonts w:ascii="Times New Roman" w:hAnsi="Times New Roman" w:eastAsia="方正仿宋_GBK" w:cs="Times New Roman"/>
                <w:color w:val="auto"/>
                <w:sz w:val="24"/>
                <w:szCs w:val="24"/>
              </w:rPr>
              <w:t xml:space="preserve"> </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16A（</w:t>
            </w:r>
            <w:r>
              <w:rPr>
                <w:rStyle w:val="13"/>
                <w:rFonts w:ascii="Times New Roman" w:hAnsi="Times New Roman" w:eastAsia="方正仿宋_GBK" w:cs="Times New Roman"/>
                <w:color w:val="auto"/>
                <w:sz w:val="24"/>
                <w:szCs w:val="24"/>
              </w:rPr>
              <w:t>4P</w:t>
            </w:r>
            <w:r>
              <w:rPr>
                <w:rStyle w:val="12"/>
                <w:rFonts w:hint="default" w:ascii="Times New Roman" w:hAnsi="Times New Roman" w:eastAsia="方正仿宋_GBK" w:cs="Times New Roman"/>
                <w:color w:val="auto"/>
                <w:sz w:val="24"/>
                <w:szCs w:val="24"/>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个</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5</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32</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中间继电器</w:t>
            </w:r>
            <w:r>
              <w:rPr>
                <w:rStyle w:val="11"/>
                <w:rFonts w:ascii="Times New Roman" w:hAnsi="Times New Roman" w:eastAsia="方正仿宋_GBK" w:cs="Times New Roman"/>
                <w:color w:val="auto"/>
                <w:sz w:val="24"/>
                <w:szCs w:val="24"/>
              </w:rPr>
              <w:t xml:space="preserve"> </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AC 220V 14脚 欧姆龙</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个</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20</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33</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网线</w:t>
            </w:r>
            <w:r>
              <w:rPr>
                <w:rStyle w:val="11"/>
                <w:rFonts w:ascii="Times New Roman" w:hAnsi="Times New Roman" w:eastAsia="方正仿宋_GBK" w:cs="Times New Roman"/>
                <w:color w:val="auto"/>
                <w:sz w:val="24"/>
                <w:szCs w:val="24"/>
              </w:rPr>
              <w:t xml:space="preserve"> </w:t>
            </w:r>
            <w:r>
              <w:rPr>
                <w:rStyle w:val="12"/>
                <w:rFonts w:hint="default" w:ascii="Times New Roman" w:hAnsi="Times New Roman" w:eastAsia="方正仿宋_GBK" w:cs="Times New Roman"/>
                <w:color w:val="auto"/>
                <w:sz w:val="24"/>
                <w:szCs w:val="24"/>
              </w:rPr>
              <w:t xml:space="preserve"> </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HSYV-5e</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米</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100</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34</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钻头</w:t>
            </w:r>
            <w:r>
              <w:rPr>
                <w:rStyle w:val="11"/>
                <w:rFonts w:ascii="Times New Roman" w:hAnsi="Times New Roman" w:eastAsia="方正仿宋_GBK" w:cs="Times New Roman"/>
                <w:color w:val="auto"/>
                <w:sz w:val="24"/>
                <w:szCs w:val="24"/>
              </w:rPr>
              <w:t xml:space="preserve"> </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博世（BOSCH）</w:t>
            </w:r>
            <w:r>
              <w:rPr>
                <w:rStyle w:val="13"/>
                <w:rFonts w:ascii="Times New Roman" w:hAnsi="Times New Roman" w:eastAsia="方正仿宋_GBK" w:cs="Times New Roman"/>
                <w:color w:val="auto"/>
                <w:sz w:val="24"/>
                <w:szCs w:val="24"/>
              </w:rPr>
              <w:t>30</w:t>
            </w:r>
            <w:r>
              <w:rPr>
                <w:rStyle w:val="12"/>
                <w:rFonts w:hint="default" w:ascii="Times New Roman" w:hAnsi="Times New Roman" w:eastAsia="方正仿宋_GBK" w:cs="Times New Roman"/>
                <w:color w:val="auto"/>
                <w:sz w:val="24"/>
                <w:szCs w:val="24"/>
              </w:rPr>
              <w:t>支钻头套装混合</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套</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5</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35</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金属切割片</w:t>
            </w:r>
            <w:r>
              <w:rPr>
                <w:rStyle w:val="11"/>
                <w:rFonts w:ascii="Times New Roman" w:hAnsi="Times New Roman" w:eastAsia="方正仿宋_GBK" w:cs="Times New Roman"/>
                <w:color w:val="auto"/>
                <w:sz w:val="24"/>
                <w:szCs w:val="24"/>
              </w:rPr>
              <w:t xml:space="preserve"> </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博世（BOSCH）不锈钢金属切割片（</w:t>
            </w:r>
            <w:r>
              <w:rPr>
                <w:rStyle w:val="13"/>
                <w:rFonts w:ascii="Times New Roman" w:hAnsi="Times New Roman" w:eastAsia="方正仿宋_GBK" w:cs="Times New Roman"/>
                <w:color w:val="auto"/>
                <w:sz w:val="24"/>
                <w:szCs w:val="24"/>
              </w:rPr>
              <w:t>1</w:t>
            </w:r>
            <w:r>
              <w:rPr>
                <w:rStyle w:val="12"/>
                <w:rFonts w:hint="default" w:ascii="Times New Roman" w:hAnsi="Times New Roman" w:eastAsia="方正仿宋_GBK" w:cs="Times New Roman"/>
                <w:color w:val="auto"/>
                <w:sz w:val="24"/>
                <w:szCs w:val="24"/>
              </w:rPr>
              <w:t>片装）</w:t>
            </w:r>
            <w:r>
              <w:rPr>
                <w:rStyle w:val="13"/>
                <w:rFonts w:ascii="Times New Roman" w:hAnsi="Times New Roman" w:eastAsia="方正仿宋_GBK" w:cs="Times New Roman"/>
                <w:color w:val="auto"/>
                <w:sz w:val="24"/>
                <w:szCs w:val="24"/>
              </w:rPr>
              <w:t>4</w:t>
            </w:r>
            <w:r>
              <w:rPr>
                <w:rStyle w:val="12"/>
                <w:rFonts w:hint="default" w:ascii="Times New Roman" w:hAnsi="Times New Roman" w:eastAsia="方正仿宋_GBK" w:cs="Times New Roman"/>
                <w:color w:val="auto"/>
                <w:sz w:val="24"/>
                <w:szCs w:val="24"/>
              </w:rPr>
              <w:t>寸</w:t>
            </w:r>
            <w:r>
              <w:rPr>
                <w:rStyle w:val="13"/>
                <w:rFonts w:ascii="Times New Roman" w:hAnsi="Times New Roman" w:eastAsia="方正仿宋_GBK" w:cs="Times New Roman"/>
                <w:color w:val="auto"/>
                <w:sz w:val="24"/>
                <w:szCs w:val="24"/>
              </w:rPr>
              <w:t>1.0mm</w:t>
            </w:r>
            <w:r>
              <w:rPr>
                <w:rStyle w:val="12"/>
                <w:rFonts w:hint="default" w:ascii="Times New Roman" w:hAnsi="Times New Roman" w:eastAsia="方正仿宋_GBK" w:cs="Times New Roman"/>
                <w:color w:val="auto"/>
                <w:sz w:val="24"/>
                <w:szCs w:val="24"/>
              </w:rPr>
              <w:t>厚度 外径</w:t>
            </w:r>
            <w:r>
              <w:rPr>
                <w:rStyle w:val="13"/>
                <w:rFonts w:ascii="Times New Roman" w:hAnsi="Times New Roman" w:eastAsia="方正仿宋_GBK" w:cs="Times New Roman"/>
                <w:color w:val="auto"/>
                <w:sz w:val="24"/>
                <w:szCs w:val="24"/>
              </w:rPr>
              <w:t>105mm</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片</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100</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36</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马刀锯片</w:t>
            </w:r>
            <w:r>
              <w:rPr>
                <w:rStyle w:val="11"/>
                <w:rFonts w:ascii="Times New Roman" w:hAnsi="Times New Roman" w:eastAsia="方正仿宋_GBK" w:cs="Times New Roman"/>
                <w:color w:val="auto"/>
                <w:sz w:val="24"/>
                <w:szCs w:val="24"/>
              </w:rPr>
              <w:t xml:space="preserve"> </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博世（BOSCH）马刀锯条套装金属切割木材马刀锯刀片 金属</w:t>
            </w:r>
            <w:r>
              <w:rPr>
                <w:rStyle w:val="13"/>
                <w:rFonts w:ascii="Times New Roman" w:hAnsi="Times New Roman" w:eastAsia="方正仿宋_GBK" w:cs="Times New Roman"/>
                <w:color w:val="auto"/>
                <w:sz w:val="24"/>
                <w:szCs w:val="24"/>
              </w:rPr>
              <w:t>/</w:t>
            </w:r>
            <w:r>
              <w:rPr>
                <w:rStyle w:val="12"/>
                <w:rFonts w:hint="default" w:ascii="Times New Roman" w:hAnsi="Times New Roman" w:eastAsia="方正仿宋_GBK" w:cs="Times New Roman"/>
                <w:color w:val="auto"/>
                <w:sz w:val="24"/>
                <w:szCs w:val="24"/>
              </w:rPr>
              <w:t>木材</w:t>
            </w:r>
            <w:r>
              <w:rPr>
                <w:rStyle w:val="13"/>
                <w:rFonts w:ascii="Times New Roman" w:hAnsi="Times New Roman" w:eastAsia="方正仿宋_GBK" w:cs="Times New Roman"/>
                <w:color w:val="auto"/>
                <w:sz w:val="24"/>
                <w:szCs w:val="24"/>
              </w:rPr>
              <w:t>20</w:t>
            </w:r>
            <w:r>
              <w:rPr>
                <w:rStyle w:val="12"/>
                <w:rFonts w:hint="default" w:ascii="Times New Roman" w:hAnsi="Times New Roman" w:eastAsia="方正仿宋_GBK" w:cs="Times New Roman"/>
                <w:color w:val="auto"/>
                <w:sz w:val="24"/>
                <w:szCs w:val="24"/>
              </w:rPr>
              <w:t>件套（长款）</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套</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37</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防鼠板卡槽</w:t>
            </w:r>
            <w:r>
              <w:rPr>
                <w:rStyle w:val="11"/>
                <w:rFonts w:ascii="Times New Roman" w:hAnsi="Times New Roman" w:eastAsia="方正仿宋_GBK" w:cs="Times New Roman"/>
                <w:color w:val="auto"/>
                <w:sz w:val="24"/>
                <w:szCs w:val="24"/>
              </w:rPr>
              <w:t xml:space="preserve"> </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铝合金u型槽包边铝槽</w:t>
            </w:r>
            <w:r>
              <w:rPr>
                <w:rStyle w:val="13"/>
                <w:rFonts w:ascii="Times New Roman" w:hAnsi="Times New Roman" w:eastAsia="方正仿宋_GBK" w:cs="Times New Roman"/>
                <w:color w:val="auto"/>
                <w:sz w:val="24"/>
                <w:szCs w:val="24"/>
              </w:rPr>
              <w:t>20*10*1</w:t>
            </w:r>
            <w:r>
              <w:rPr>
                <w:rStyle w:val="12"/>
                <w:rFonts w:hint="default" w:ascii="Times New Roman" w:hAnsi="Times New Roman" w:eastAsia="方正仿宋_GBK" w:cs="Times New Roman"/>
                <w:color w:val="auto"/>
                <w:sz w:val="24"/>
                <w:szCs w:val="24"/>
              </w:rPr>
              <w:t>内宽</w:t>
            </w:r>
            <w:r>
              <w:rPr>
                <w:rStyle w:val="13"/>
                <w:rFonts w:ascii="Times New Roman" w:hAnsi="Times New Roman" w:eastAsia="方正仿宋_GBK" w:cs="Times New Roman"/>
                <w:color w:val="auto"/>
                <w:sz w:val="24"/>
                <w:szCs w:val="24"/>
              </w:rPr>
              <w:t>18mm</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kern w:val="0"/>
                <w:sz w:val="24"/>
              </w:rPr>
            </w:pPr>
            <w:r>
              <w:rPr>
                <w:rFonts w:eastAsia="方正仿宋_GBK"/>
                <w:kern w:val="0"/>
                <w:sz w:val="24"/>
              </w:rPr>
              <w:t>个</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50</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38</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角磨机</w:t>
            </w:r>
            <w:r>
              <w:rPr>
                <w:rStyle w:val="11"/>
                <w:rFonts w:ascii="Times New Roman" w:hAnsi="Times New Roman" w:eastAsia="方正仿宋_GBK" w:cs="Times New Roman"/>
                <w:color w:val="auto"/>
                <w:sz w:val="24"/>
                <w:szCs w:val="24"/>
              </w:rPr>
              <w:t xml:space="preserve"> </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博世（BOSCH）</w:t>
            </w:r>
            <w:r>
              <w:rPr>
                <w:rStyle w:val="13"/>
                <w:rFonts w:ascii="Times New Roman" w:hAnsi="Times New Roman" w:eastAsia="方正仿宋_GBK" w:cs="Times New Roman"/>
                <w:color w:val="auto"/>
                <w:sz w:val="24"/>
                <w:szCs w:val="24"/>
              </w:rPr>
              <w:t>GWS 18V-10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kern w:val="0"/>
                <w:sz w:val="24"/>
              </w:rPr>
            </w:pPr>
            <w:r>
              <w:rPr>
                <w:rFonts w:eastAsia="方正仿宋_GBK"/>
                <w:kern w:val="0"/>
                <w:sz w:val="24"/>
              </w:rPr>
              <w:t>台</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39</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left"/>
              <w:textAlignment w:val="center"/>
              <w:rPr>
                <w:rFonts w:eastAsia="方正仿宋_GBK"/>
                <w:sz w:val="24"/>
              </w:rPr>
            </w:pPr>
            <w:r>
              <w:rPr>
                <w:rFonts w:eastAsia="方正仿宋_GBK"/>
                <w:kern w:val="0"/>
                <w:sz w:val="24"/>
              </w:rPr>
              <w:t>镇流器</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 xml:space="preserve"> GE  CWA1000/S52/220V</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sz w:val="24"/>
              </w:rPr>
            </w:pPr>
            <w:r>
              <w:rPr>
                <w:rFonts w:eastAsia="方正仿宋_GBK"/>
                <w:kern w:val="0"/>
                <w:sz w:val="24"/>
              </w:rPr>
              <w:t>个</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sz w:val="24"/>
              </w:rPr>
              <w:t>30</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40</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left"/>
              <w:textAlignment w:val="center"/>
              <w:rPr>
                <w:rFonts w:eastAsia="方正仿宋_GBK"/>
                <w:sz w:val="24"/>
              </w:rPr>
            </w:pPr>
            <w:r>
              <w:rPr>
                <w:rFonts w:eastAsia="方正仿宋_GBK"/>
                <w:kern w:val="0"/>
                <w:sz w:val="24"/>
              </w:rPr>
              <w:t>电容</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GE 30uf 540VA</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个</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50</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41</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 xml:space="preserve"> </w:t>
            </w:r>
            <w:r>
              <w:rPr>
                <w:rStyle w:val="12"/>
                <w:rFonts w:hint="default" w:ascii="Times New Roman" w:hAnsi="Times New Roman" w:eastAsia="方正仿宋_GBK" w:cs="Times New Roman"/>
                <w:color w:val="auto"/>
                <w:sz w:val="24"/>
                <w:szCs w:val="24"/>
              </w:rPr>
              <w:t>得力电动扳手</w:t>
            </w:r>
            <w:r>
              <w:rPr>
                <w:rStyle w:val="11"/>
                <w:rFonts w:ascii="Times New Roman" w:hAnsi="Times New Roman" w:eastAsia="方正仿宋_GBK" w:cs="Times New Roman"/>
                <w:color w:val="auto"/>
                <w:sz w:val="24"/>
                <w:szCs w:val="24"/>
              </w:rPr>
              <w:t xml:space="preserve">   </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DL6531 单电池，豪华配件套装</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套</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5</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42</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 xml:space="preserve">交流接触器 </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 xml:space="preserve">正泰（CHNT） </w:t>
            </w:r>
            <w:r>
              <w:rPr>
                <w:rStyle w:val="13"/>
                <w:rFonts w:ascii="Times New Roman" w:hAnsi="Times New Roman" w:eastAsia="方正仿宋_GBK" w:cs="Times New Roman"/>
                <w:color w:val="auto"/>
                <w:sz w:val="24"/>
                <w:szCs w:val="24"/>
              </w:rPr>
              <w:t>CJ20-100 380V</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个</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5</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43</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电力表箱锁</w:t>
            </w:r>
            <w:r>
              <w:rPr>
                <w:rStyle w:val="11"/>
                <w:rFonts w:ascii="Times New Roman" w:hAnsi="Times New Roman" w:eastAsia="方正仿宋_GBK" w:cs="Times New Roman"/>
                <w:color w:val="auto"/>
                <w:sz w:val="24"/>
                <w:szCs w:val="24"/>
              </w:rPr>
              <w:t xml:space="preserve"> </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 xml:space="preserve">电力表箱锁 利德昆仑防水挂锁35锁体 </w:t>
            </w:r>
            <w:r>
              <w:rPr>
                <w:rStyle w:val="13"/>
                <w:rFonts w:ascii="Times New Roman" w:hAnsi="Times New Roman" w:eastAsia="方正仿宋_GBK" w:cs="Times New Roman"/>
                <w:color w:val="auto"/>
                <w:sz w:val="24"/>
                <w:szCs w:val="24"/>
              </w:rPr>
              <w:t>60</w:t>
            </w:r>
            <w:r>
              <w:rPr>
                <w:rStyle w:val="12"/>
                <w:rFonts w:hint="default" w:ascii="Times New Roman" w:hAnsi="Times New Roman" w:eastAsia="方正仿宋_GBK" w:cs="Times New Roman"/>
                <w:color w:val="auto"/>
                <w:sz w:val="24"/>
                <w:szCs w:val="24"/>
              </w:rPr>
              <w:t>勾 含</w:t>
            </w:r>
            <w:r>
              <w:rPr>
                <w:rStyle w:val="13"/>
                <w:rFonts w:ascii="Times New Roman" w:hAnsi="Times New Roman" w:eastAsia="方正仿宋_GBK" w:cs="Times New Roman"/>
                <w:color w:val="auto"/>
                <w:sz w:val="24"/>
                <w:szCs w:val="24"/>
              </w:rPr>
              <w:t>20</w:t>
            </w:r>
            <w:r>
              <w:rPr>
                <w:rStyle w:val="12"/>
                <w:rFonts w:hint="default" w:ascii="Times New Roman" w:hAnsi="Times New Roman" w:eastAsia="方正仿宋_GBK" w:cs="Times New Roman"/>
                <w:color w:val="auto"/>
                <w:sz w:val="24"/>
                <w:szCs w:val="24"/>
              </w:rPr>
              <w:t>把通用钥匙</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把</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80</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44</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高杆灯挂钩</w:t>
            </w:r>
            <w:r>
              <w:rPr>
                <w:rStyle w:val="11"/>
                <w:rFonts w:ascii="Times New Roman" w:hAnsi="Times New Roman" w:eastAsia="方正仿宋_GBK" w:cs="Times New Roman"/>
                <w:color w:val="auto"/>
                <w:sz w:val="24"/>
                <w:szCs w:val="24"/>
              </w:rPr>
              <w:t xml:space="preserve"> </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高杆灯挂钩 天津昊颖 304不锈钢材质，中心旋转定位</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套</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3</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45</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 xml:space="preserve">杰诺洗车机H2S配件  </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多功能短枪头（自动开关枪停机）</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个</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46</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Style w:val="12"/>
                <w:rFonts w:hint="default" w:ascii="Times New Roman" w:hAnsi="Times New Roman" w:eastAsia="方正仿宋_GBK" w:cs="Times New Roman"/>
                <w:color w:val="auto"/>
                <w:sz w:val="24"/>
                <w:szCs w:val="24"/>
              </w:rPr>
              <w:t xml:space="preserve">杰诺洗车机H2S配件 </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出水管</w:t>
            </w:r>
            <w:r>
              <w:rPr>
                <w:rStyle w:val="13"/>
                <w:rFonts w:ascii="Times New Roman" w:hAnsi="Times New Roman" w:eastAsia="方正仿宋_GBK" w:cs="Times New Roman"/>
                <w:color w:val="auto"/>
                <w:sz w:val="24"/>
                <w:szCs w:val="24"/>
              </w:rPr>
              <w:t>10</w:t>
            </w:r>
            <w:r>
              <w:rPr>
                <w:rStyle w:val="12"/>
                <w:rFonts w:hint="default" w:ascii="Times New Roman" w:hAnsi="Times New Roman" w:eastAsia="方正仿宋_GBK" w:cs="Times New Roman"/>
                <w:color w:val="auto"/>
                <w:sz w:val="24"/>
                <w:szCs w:val="24"/>
              </w:rPr>
              <w:t>米</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根</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47</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Style w:val="12"/>
                <w:rFonts w:hint="default" w:ascii="Times New Roman" w:hAnsi="Times New Roman" w:eastAsia="方正仿宋_GBK" w:cs="Times New Roman"/>
                <w:color w:val="auto"/>
                <w:sz w:val="24"/>
                <w:szCs w:val="24"/>
              </w:rPr>
              <w:t xml:space="preserve">杰诺洗车机H2S配件 </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加长杆</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根</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48</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 xml:space="preserve">消防栓转接头 </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r>
              <w:rPr>
                <w:rFonts w:eastAsia="方正仿宋_GBK"/>
                <w:kern w:val="0"/>
                <w:sz w:val="24"/>
              </w:rPr>
              <w:t>加工件</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kern w:val="0"/>
                <w:sz w:val="24"/>
              </w:rPr>
            </w:pPr>
            <w:r>
              <w:rPr>
                <w:rFonts w:eastAsia="方正仿宋_GBK"/>
                <w:kern w:val="0"/>
                <w:sz w:val="24"/>
              </w:rPr>
              <w:t>个</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100</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49</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Style w:val="12"/>
                <w:rFonts w:hint="default" w:ascii="Times New Roman" w:hAnsi="Times New Roman" w:eastAsia="方正仿宋_GBK" w:cs="Times New Roman"/>
                <w:color w:val="auto"/>
                <w:sz w:val="24"/>
                <w:szCs w:val="24"/>
              </w:rPr>
              <w:t xml:space="preserve">碟阀 </w:t>
            </w:r>
            <w:r>
              <w:rPr>
                <w:rStyle w:val="13"/>
                <w:rFonts w:ascii="Times New Roman" w:hAnsi="Times New Roman" w:eastAsia="方正仿宋_GBK" w:cs="Times New Roman"/>
                <w:color w:val="auto"/>
                <w:sz w:val="24"/>
                <w:szCs w:val="24"/>
              </w:rPr>
              <w:t xml:space="preserve">  </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 xml:space="preserve">BX/百莘  </w:t>
            </w:r>
            <w:r>
              <w:rPr>
                <w:rStyle w:val="13"/>
                <w:rFonts w:ascii="Times New Roman" w:hAnsi="Times New Roman" w:eastAsia="方正仿宋_GBK" w:cs="Times New Roman"/>
                <w:color w:val="auto"/>
                <w:sz w:val="24"/>
                <w:szCs w:val="24"/>
              </w:rPr>
              <w:t>D341X-100    DN100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个</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10</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50</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地下栓闷盖</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 xml:space="preserve"> （含链条） DN100 </w:t>
            </w:r>
            <w:r>
              <w:rPr>
                <w:rStyle w:val="11"/>
                <w:rFonts w:ascii="Times New Roman" w:hAnsi="Times New Roman" w:eastAsia="方正仿宋_GBK" w:cs="Times New Roman"/>
                <w:color w:val="auto"/>
                <w:sz w:val="24"/>
                <w:szCs w:val="24"/>
              </w:rPr>
              <w:t xml:space="preserve"> </w:t>
            </w:r>
            <w:r>
              <w:rPr>
                <w:rStyle w:val="12"/>
                <w:rFonts w:hint="default" w:ascii="Times New Roman" w:hAnsi="Times New Roman" w:eastAsia="方正仿宋_GBK" w:cs="Times New Roman"/>
                <w:color w:val="auto"/>
                <w:sz w:val="24"/>
                <w:szCs w:val="24"/>
              </w:rPr>
              <w:t>泉州三星</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个</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100</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51</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 xml:space="preserve">地下栓闷盖 </w:t>
            </w:r>
            <w:r>
              <w:rPr>
                <w:rStyle w:val="12"/>
                <w:rFonts w:hint="default" w:ascii="Times New Roman" w:hAnsi="Times New Roman" w:eastAsia="方正仿宋_GBK" w:cs="Times New Roman"/>
                <w:color w:val="auto"/>
                <w:sz w:val="24"/>
                <w:szCs w:val="24"/>
              </w:rPr>
              <w:t xml:space="preserve"> </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 xml:space="preserve">（含链条） DN65 </w:t>
            </w:r>
            <w:r>
              <w:rPr>
                <w:rStyle w:val="11"/>
                <w:rFonts w:ascii="Times New Roman" w:hAnsi="Times New Roman" w:eastAsia="方正仿宋_GBK" w:cs="Times New Roman"/>
                <w:color w:val="auto"/>
                <w:sz w:val="24"/>
                <w:szCs w:val="24"/>
              </w:rPr>
              <w:t xml:space="preserve"> </w:t>
            </w:r>
            <w:r>
              <w:rPr>
                <w:rStyle w:val="12"/>
                <w:rFonts w:hint="default" w:ascii="Times New Roman" w:hAnsi="Times New Roman" w:eastAsia="方正仿宋_GBK" w:cs="Times New Roman"/>
                <w:color w:val="auto"/>
                <w:sz w:val="24"/>
                <w:szCs w:val="24"/>
              </w:rPr>
              <w:t>泉州三星</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个</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100</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52</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地下栓闷盖不锈钢链条</w:t>
            </w:r>
            <w:r>
              <w:rPr>
                <w:rStyle w:val="11"/>
                <w:rFonts w:ascii="Times New Roman" w:hAnsi="Times New Roman" w:eastAsia="方正仿宋_GBK" w:cs="Times New Roman"/>
                <w:color w:val="auto"/>
                <w:sz w:val="24"/>
                <w:szCs w:val="24"/>
              </w:rPr>
              <w:t xml:space="preserve"> </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Style w:val="12"/>
                <w:rFonts w:hint="default" w:ascii="Times New Roman" w:hAnsi="Times New Roman" w:eastAsia="方正仿宋_GBK" w:cs="Times New Roman"/>
                <w:color w:val="auto"/>
                <w:sz w:val="24"/>
                <w:szCs w:val="24"/>
              </w:rPr>
              <w:t xml:space="preserve">泉州三星  </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个</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100</w:t>
            </w:r>
          </w:p>
        </w:tc>
      </w:tr>
      <w:tr>
        <w:tblPrEx>
          <w:tblLayout w:type="fixed"/>
          <w:tblCellMar>
            <w:top w:w="0" w:type="dxa"/>
            <w:left w:w="0" w:type="dxa"/>
            <w:bottom w:w="0" w:type="dxa"/>
            <w:right w:w="0" w:type="dxa"/>
          </w:tblCellMar>
        </w:tblPrEx>
        <w:trPr>
          <w:trHeight w:val="23" w:hRule="atLeast"/>
          <w:jc w:val="center"/>
        </w:trPr>
        <w:tc>
          <w:tcPr>
            <w:tcW w:w="50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53</w:t>
            </w:r>
          </w:p>
        </w:tc>
        <w:tc>
          <w:tcPr>
            <w:tcW w:w="280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adjustRightInd w:val="0"/>
              <w:snapToGrid w:val="0"/>
              <w:textAlignment w:val="center"/>
              <w:rPr>
                <w:rFonts w:eastAsia="方正仿宋_GBK"/>
                <w:sz w:val="24"/>
              </w:rPr>
            </w:pPr>
            <w:r>
              <w:rPr>
                <w:rFonts w:eastAsia="方正仿宋_GBK"/>
                <w:kern w:val="0"/>
                <w:sz w:val="24"/>
              </w:rPr>
              <w:t>高空电缆捆扎机</w:t>
            </w:r>
          </w:p>
        </w:tc>
        <w:tc>
          <w:tcPr>
            <w:tcW w:w="380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hint="eastAsia" w:eastAsia="方正仿宋_GBK"/>
                <w:kern w:val="0"/>
                <w:sz w:val="24"/>
              </w:rPr>
              <w:t>——</w:t>
            </w:r>
          </w:p>
        </w:tc>
        <w:tc>
          <w:tcPr>
            <w:tcW w:w="69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beforeAutospacing="1"/>
              <w:jc w:val="center"/>
              <w:textAlignment w:val="center"/>
              <w:rPr>
                <w:rFonts w:eastAsia="方正仿宋_GBK"/>
                <w:kern w:val="0"/>
                <w:sz w:val="24"/>
              </w:rPr>
            </w:pPr>
            <w:r>
              <w:rPr>
                <w:rFonts w:eastAsia="方正仿宋_GBK"/>
                <w:kern w:val="0"/>
                <w:sz w:val="24"/>
              </w:rPr>
              <w:t>套</w:t>
            </w:r>
          </w:p>
        </w:tc>
        <w:tc>
          <w:tcPr>
            <w:tcW w:w="101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eastAsia="方正仿宋_GBK"/>
                <w:sz w:val="24"/>
              </w:rPr>
            </w:pPr>
            <w:r>
              <w:rPr>
                <w:rFonts w:eastAsia="方正仿宋_GBK"/>
                <w:kern w:val="0"/>
                <w:sz w:val="24"/>
              </w:rPr>
              <w:t>1</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heme="minorEastAsia" w:hAnsiTheme="minorEastAsia"/>
        <w:cap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eastAsiaTheme="minorEastAsia"/>
                            </w:rPr>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6"/>
                      <w:rPr>
                        <w:rFonts w:eastAsiaTheme="minorEastAsia"/>
                      </w:rPr>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4</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16</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21DC5"/>
    <w:multiLevelType w:val="singleLevel"/>
    <w:tmpl w:val="60E21DC5"/>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554BED"/>
    <w:rsid w:val="47554BED"/>
    <w:rsid w:val="5A227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1"/>
    <w:qFormat/>
    <w:uiPriority w:val="1"/>
    <w:pPr>
      <w:spacing w:before="120" w:after="120"/>
      <w:outlineLvl w:val="1"/>
    </w:pPr>
    <w:rPr>
      <w:rFonts w:eastAsia="黑体"/>
      <w:sz w:val="32"/>
    </w:rPr>
  </w:style>
  <w:style w:type="character" w:default="1" w:styleId="8">
    <w:name w:val="Default Paragraph Font"/>
    <w:semiHidden/>
    <w:qFormat/>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customStyle="1" w:styleId="4">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5">
    <w:name w:val="Body Text"/>
    <w:basedOn w:val="1"/>
    <w:next w:val="1"/>
    <w:qFormat/>
    <w:uiPriority w:val="0"/>
    <w:pPr>
      <w:jc w:val="center"/>
    </w:pPr>
    <w:rPr>
      <w:rFonts w:ascii="幼圆" w:eastAsia="幼圆"/>
      <w:b/>
      <w:sz w:val="44"/>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customStyle="1" w:styleId="10">
    <w:name w:val="zjb標題1"/>
    <w:basedOn w:val="1"/>
    <w:qFormat/>
    <w:uiPriority w:val="0"/>
    <w:pPr>
      <w:ind w:firstLine="1441" w:firstLineChars="200"/>
    </w:pPr>
    <w:rPr>
      <w:rFonts w:eastAsia="华文中宋"/>
      <w:b/>
      <w:color w:val="000000"/>
      <w:sz w:val="72"/>
      <w:szCs w:val="72"/>
    </w:rPr>
  </w:style>
  <w:style w:type="character" w:customStyle="1" w:styleId="11">
    <w:name w:val="font41"/>
    <w:basedOn w:val="8"/>
    <w:qFormat/>
    <w:uiPriority w:val="0"/>
    <w:rPr>
      <w:rFonts w:ascii="Arial" w:hAnsi="Arial" w:cs="Arial" w:eastAsiaTheme="minorEastAsia"/>
      <w:color w:val="000000"/>
      <w:sz w:val="18"/>
      <w:szCs w:val="18"/>
      <w:u w:val="none"/>
    </w:rPr>
  </w:style>
  <w:style w:type="character" w:customStyle="1" w:styleId="12">
    <w:name w:val="font01"/>
    <w:basedOn w:val="8"/>
    <w:qFormat/>
    <w:uiPriority w:val="0"/>
    <w:rPr>
      <w:rFonts w:hint="eastAsia" w:ascii="宋体" w:hAnsi="宋体" w:eastAsia="宋体" w:cs="宋体"/>
      <w:color w:val="000000"/>
      <w:sz w:val="18"/>
      <w:szCs w:val="18"/>
      <w:u w:val="none"/>
    </w:rPr>
  </w:style>
  <w:style w:type="character" w:customStyle="1" w:styleId="13">
    <w:name w:val="font71"/>
    <w:basedOn w:val="8"/>
    <w:qFormat/>
    <w:uiPriority w:val="0"/>
    <w:rPr>
      <w:rFonts w:ascii="Calibri" w:hAnsi="Calibri" w:cs="Calibri" w:eastAsiaTheme="minorEastAsia"/>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2022-09-14T04:17:00Z</dcterms:created>
  <dc:creator>田珂维</dc:creator>
  <cp:lastModifiedBy>田珂维</cp:lastModifiedBy>
  <dcterms:modified xsi:type="dcterms:W3CDTF">2022-09-15T03:14:55Z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