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小标宋简体"/>
          <w:sz w:val="44"/>
          <w:szCs w:val="44"/>
        </w:rPr>
      </w:pPr>
      <w:r>
        <w:rPr>
          <w:rFonts w:eastAsia="方正小标宋简体"/>
          <w:sz w:val="44"/>
          <w:szCs w:val="44"/>
        </w:rPr>
        <w:t>助航灯光恒流调光器升压变压器、框架断路器进行特性测试项目比选文件</w:t>
      </w:r>
    </w:p>
    <w:p>
      <w:pPr>
        <w:jc w:val="center"/>
        <w:rPr>
          <w:rFonts w:eastAsia="仿宋"/>
          <w:b/>
          <w:sz w:val="32"/>
        </w:rPr>
      </w:pPr>
    </w:p>
    <w:p>
      <w:pPr>
        <w:jc w:val="center"/>
        <w:rPr>
          <w:rFonts w:eastAsia="仿宋"/>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fc-2022-19</w:t>
      </w:r>
    </w:p>
    <w:p>
      <w:pPr>
        <w:jc w:val="center"/>
        <w:rPr>
          <w:rFonts w:eastAsia="仿宋"/>
          <w:b/>
          <w:sz w:val="32"/>
        </w:rPr>
      </w:pPr>
    </w:p>
    <w:p>
      <w:pP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飞行区管理部（代章）</w:t>
      </w:r>
    </w:p>
    <w:p>
      <w:pPr>
        <w:pStyle w:val="3"/>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rPr>
        <w:t>二年</w:t>
      </w:r>
      <w:r>
        <w:rPr>
          <w:rFonts w:hint="eastAsia" w:eastAsia="方正小标宋简体"/>
          <w:sz w:val="32"/>
          <w:szCs w:val="32"/>
          <w:lang w:val="en-US" w:eastAsia="zh-CN"/>
        </w:rPr>
        <w:t>九</w:t>
      </w:r>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_GBK"/>
          <w:sz w:val="44"/>
          <w:szCs w:val="44"/>
        </w:rPr>
      </w:pPr>
      <w:r>
        <w:rPr>
          <w:rFonts w:hint="eastAsia" w:eastAsia="方正小标宋_GBK"/>
          <w:sz w:val="44"/>
          <w:szCs w:val="44"/>
        </w:rPr>
        <w:t>助航灯光恒流调光器升压变压器、框架断路器进行特性测试</w:t>
      </w:r>
      <w:r>
        <w:rPr>
          <w:rFonts w:eastAsia="方正小标宋_GBK"/>
          <w:sz w:val="44"/>
          <w:szCs w:val="44"/>
        </w:rPr>
        <w:t>项目比选文件</w:t>
      </w:r>
    </w:p>
    <w:p>
      <w:pPr>
        <w:widowControl/>
        <w:spacing w:line="360" w:lineRule="auto"/>
        <w:ind w:firstLine="560" w:firstLineChars="200"/>
        <w:jc w:val="left"/>
        <w:rPr>
          <w:rFonts w:eastAsia="方正仿宋_GBK"/>
          <w:sz w:val="28"/>
          <w:szCs w:val="28"/>
        </w:rPr>
      </w:pPr>
      <w:r>
        <w:rPr>
          <w:rFonts w:eastAsia="方正仿宋_GBK"/>
          <w:sz w:val="28"/>
          <w:szCs w:val="28"/>
        </w:rPr>
        <w:t>我司决定于近期将对</w:t>
      </w:r>
      <w:r>
        <w:rPr>
          <w:rFonts w:hint="eastAsia" w:eastAsia="方正仿宋_GBK"/>
          <w:sz w:val="28"/>
          <w:szCs w:val="28"/>
        </w:rPr>
        <w:t>助航灯光恒流调光器升压变压器、框架断路器进行特性测试</w:t>
      </w:r>
      <w:r>
        <w:rPr>
          <w:rFonts w:eastAsia="方正仿宋_GBK"/>
          <w:sz w:val="28"/>
          <w:szCs w:val="28"/>
        </w:rPr>
        <w:t>项目邀请符合相应条件的供应商就本项目进行比选。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360" w:lineRule="auto"/>
        <w:ind w:firstLine="560" w:firstLineChars="200"/>
        <w:jc w:val="left"/>
        <w:rPr>
          <w:rFonts w:eastAsia="方正仿宋_GBK"/>
          <w:sz w:val="28"/>
          <w:szCs w:val="28"/>
        </w:rPr>
      </w:pPr>
      <w:r>
        <w:rPr>
          <w:rFonts w:eastAsia="方正仿宋_GBK"/>
          <w:sz w:val="28"/>
          <w:szCs w:val="28"/>
        </w:rPr>
        <w:t>1.1.1 在中华人民共和国依法注册、具有独立法人资格，具有有效营业执照</w:t>
      </w:r>
      <w:r>
        <w:rPr>
          <w:rFonts w:hint="eastAsia" w:eastAsia="方正仿宋_GBK"/>
          <w:sz w:val="28"/>
          <w:szCs w:val="28"/>
        </w:rPr>
        <w:t>。</w:t>
      </w:r>
      <w:r>
        <w:rPr>
          <w:rFonts w:eastAsia="方正仿宋_GBK"/>
          <w:sz w:val="28"/>
          <w:szCs w:val="28"/>
        </w:rPr>
        <w:t>（须提供营业执照复印件加盖</w:t>
      </w:r>
      <w:r>
        <w:rPr>
          <w:rFonts w:hint="eastAsia" w:eastAsia="方正仿宋_GBK"/>
          <w:sz w:val="28"/>
          <w:szCs w:val="28"/>
        </w:rPr>
        <w:t>比选响应人</w:t>
      </w:r>
      <w:r>
        <w:rPr>
          <w:rFonts w:eastAsia="方正仿宋_GBK"/>
          <w:sz w:val="28"/>
          <w:szCs w:val="28"/>
        </w:rPr>
        <w:t>鲜章）</w:t>
      </w:r>
    </w:p>
    <w:p>
      <w:pPr>
        <w:widowControl/>
        <w:spacing w:line="360" w:lineRule="auto"/>
        <w:ind w:firstLine="560" w:firstLineChars="200"/>
        <w:jc w:val="left"/>
        <w:rPr>
          <w:rFonts w:eastAsia="方正仿宋_GBK"/>
          <w:sz w:val="28"/>
          <w:szCs w:val="28"/>
        </w:rPr>
      </w:pPr>
      <w:r>
        <w:rPr>
          <w:rFonts w:eastAsia="方正仿宋_GBK"/>
          <w:sz w:val="28"/>
          <w:szCs w:val="28"/>
        </w:rPr>
        <w:t>1.1.2 具有</w:t>
      </w:r>
      <w:r>
        <w:rPr>
          <w:rFonts w:hint="eastAsia" w:eastAsia="方正仿宋_GBK"/>
          <w:sz w:val="28"/>
          <w:szCs w:val="28"/>
        </w:rPr>
        <w:t>“</w:t>
      </w:r>
      <w:r>
        <w:rPr>
          <w:rFonts w:eastAsia="方正仿宋_GBK"/>
          <w:sz w:val="28"/>
          <w:szCs w:val="28"/>
        </w:rPr>
        <w:t>承装（修、试）电力设施许可证</w:t>
      </w:r>
      <w:r>
        <w:rPr>
          <w:rFonts w:hint="eastAsia" w:eastAsia="方正仿宋_GBK"/>
          <w:sz w:val="28"/>
          <w:szCs w:val="28"/>
        </w:rPr>
        <w:t>”</w:t>
      </w:r>
      <w:r>
        <w:rPr>
          <w:rFonts w:eastAsia="方正仿宋_GBK"/>
          <w:sz w:val="28"/>
          <w:szCs w:val="28"/>
        </w:rPr>
        <w:t>资质。（提供资质复印件</w:t>
      </w:r>
      <w:r>
        <w:rPr>
          <w:rFonts w:hint="eastAsia" w:eastAsia="方正仿宋_GBK"/>
          <w:sz w:val="28"/>
          <w:szCs w:val="28"/>
        </w:rPr>
        <w:t>并</w:t>
      </w:r>
      <w:r>
        <w:rPr>
          <w:rFonts w:eastAsia="方正仿宋_GBK"/>
          <w:sz w:val="28"/>
          <w:szCs w:val="28"/>
        </w:rPr>
        <w:t>加盖</w:t>
      </w:r>
      <w:r>
        <w:rPr>
          <w:rFonts w:hint="eastAsia" w:eastAsia="方正仿宋_GBK"/>
          <w:sz w:val="28"/>
          <w:szCs w:val="28"/>
        </w:rPr>
        <w:t>比选响应人</w:t>
      </w:r>
      <w:r>
        <w:rPr>
          <w:rFonts w:eastAsia="方正仿宋_GBK"/>
          <w:sz w:val="28"/>
          <w:szCs w:val="28"/>
        </w:rPr>
        <w:t>鲜章）</w:t>
      </w:r>
    </w:p>
    <w:p>
      <w:pPr>
        <w:widowControl/>
        <w:spacing w:line="360" w:lineRule="auto"/>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3</w:t>
      </w:r>
      <w:r>
        <w:rPr>
          <w:rFonts w:eastAsia="方正仿宋_GBK"/>
          <w:sz w:val="28"/>
          <w:szCs w:val="28"/>
        </w:rPr>
        <w:t>信誉要求：比选响应人未被“中国执行信息公开网”网站（zxgk.court.gov.cn）列为失信被执行人，未被“信用中国”网站（www.creditchina.gov.cn）列入严重失信主体名单。（提供相关截图查询加盖</w:t>
      </w:r>
      <w:r>
        <w:rPr>
          <w:rFonts w:hint="eastAsia" w:eastAsia="方正仿宋_GBK"/>
          <w:sz w:val="28"/>
          <w:szCs w:val="28"/>
        </w:rPr>
        <w:t>比选响应人</w:t>
      </w:r>
      <w:r>
        <w:rPr>
          <w:rFonts w:eastAsia="方正仿宋_GBK"/>
          <w:sz w:val="28"/>
          <w:szCs w:val="28"/>
        </w:rPr>
        <w:t>鲜章）</w:t>
      </w:r>
    </w:p>
    <w:p>
      <w:pPr>
        <w:widowControl/>
        <w:spacing w:line="360" w:lineRule="auto"/>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4</w:t>
      </w:r>
      <w:r>
        <w:rPr>
          <w:rFonts w:eastAsia="方正仿宋_GBK"/>
          <w:sz w:val="28"/>
          <w:szCs w:val="28"/>
        </w:rPr>
        <w:t>法定代表人为同一个人的两个及两个以上法人，母公司、全资子公司及其控股公司，以及其他形式有管理关系的响应人，都不得在同一比选项目中同时参与比选。</w:t>
      </w:r>
      <w:r>
        <w:rPr>
          <w:rFonts w:hint="eastAsia" w:eastAsia="方正仿宋_GBK"/>
          <w:sz w:val="28"/>
          <w:szCs w:val="28"/>
        </w:rPr>
        <w:t>（提供承诺函并加盖比选响应人鲜章）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1.1.</w:t>
      </w:r>
      <w:r>
        <w:rPr>
          <w:rFonts w:hint="eastAsia" w:eastAsia="方正仿宋_GBK"/>
          <w:sz w:val="28"/>
          <w:szCs w:val="28"/>
        </w:rPr>
        <w:t>5</w:t>
      </w:r>
      <w:r>
        <w:rPr>
          <w:rFonts w:eastAsia="方正仿宋_GBK"/>
          <w:sz w:val="28"/>
          <w:szCs w:val="28"/>
        </w:rPr>
        <w:t>本项目不接受联合体，不得转包、分包。（提供不转包、分包承诺函并加盖</w:t>
      </w:r>
      <w:r>
        <w:rPr>
          <w:rFonts w:hint="eastAsia" w:eastAsia="方正仿宋_GBK"/>
          <w:sz w:val="28"/>
          <w:szCs w:val="28"/>
        </w:rPr>
        <w:t>比选响应人</w:t>
      </w:r>
      <w:r>
        <w:rPr>
          <w:rFonts w:eastAsia="方正仿宋_GBK"/>
          <w:sz w:val="28"/>
          <w:szCs w:val="28"/>
        </w:rPr>
        <w:t>鲜章）</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spacing w:line="360" w:lineRule="auto"/>
        <w:ind w:firstLine="560" w:firstLineChars="200"/>
        <w:jc w:val="left"/>
        <w:rPr>
          <w:rFonts w:eastAsia="方正仿宋_GBK"/>
          <w:sz w:val="28"/>
          <w:szCs w:val="28"/>
        </w:rPr>
      </w:pPr>
      <w:r>
        <w:rPr>
          <w:rFonts w:eastAsia="方正仿宋_GBK"/>
          <w:sz w:val="28"/>
          <w:szCs w:val="28"/>
        </w:rPr>
        <w:t>1.2.1 项目要求：</w:t>
      </w:r>
    </w:p>
    <w:p>
      <w:pPr>
        <w:widowControl/>
        <w:spacing w:line="360" w:lineRule="auto"/>
        <w:ind w:firstLine="560" w:firstLineChars="200"/>
        <w:jc w:val="left"/>
        <w:rPr>
          <w:rFonts w:eastAsia="方正仿宋_GBK"/>
          <w:sz w:val="28"/>
          <w:szCs w:val="28"/>
        </w:rPr>
      </w:pPr>
      <w:r>
        <w:rPr>
          <w:rFonts w:eastAsia="方正仿宋_GBK"/>
          <w:sz w:val="28"/>
          <w:szCs w:val="28"/>
        </w:rPr>
        <w:t>（1）</w:t>
      </w:r>
      <w:r>
        <w:rPr>
          <w:rFonts w:hint="eastAsia" w:eastAsia="方正仿宋_GBK"/>
          <w:sz w:val="28"/>
          <w:szCs w:val="28"/>
        </w:rPr>
        <w:t>测试</w:t>
      </w:r>
      <w:r>
        <w:rPr>
          <w:rFonts w:eastAsia="方正仿宋_GBK"/>
          <w:sz w:val="28"/>
          <w:szCs w:val="28"/>
        </w:rPr>
        <w:t>重庆机场4个灯光站217台助航灯光恒流调光器升压变压器的特性</w:t>
      </w:r>
      <w:r>
        <w:rPr>
          <w:rFonts w:hint="eastAsia" w:eastAsia="方正仿宋_GBK"/>
          <w:sz w:val="28"/>
          <w:szCs w:val="28"/>
        </w:rPr>
        <w:t>，详见</w:t>
      </w:r>
      <w:r>
        <w:rPr>
          <w:rFonts w:hint="eastAsia" w:ascii="方正仿宋_GBK" w:hAnsi="方正仿宋_GBK" w:eastAsia="方正仿宋_GBK" w:cs="方正仿宋_GBK"/>
          <w:sz w:val="28"/>
          <w:szCs w:val="28"/>
        </w:rPr>
        <w:t>《项目测试需求表》（</w:t>
      </w:r>
      <w:r>
        <w:rPr>
          <w:rFonts w:hint="eastAsia" w:ascii="方正仿宋_GBK" w:hAnsi="方正仿宋_GBK" w:eastAsia="方正仿宋_GBK" w:cs="方正仿宋_GBK"/>
          <w:sz w:val="28"/>
          <w:szCs w:val="28"/>
          <w:lang w:val="zh-CN"/>
        </w:rPr>
        <w:t>响应文件格式四）</w:t>
      </w:r>
      <w:r>
        <w:rPr>
          <w:rFonts w:eastAsia="方正仿宋_GBK"/>
          <w:sz w:val="28"/>
          <w:szCs w:val="28"/>
        </w:rPr>
        <w:t>，包括但不限于以下内容：耐压、直流电阻、绝缘、变比</w:t>
      </w:r>
      <w:r>
        <w:rPr>
          <w:rFonts w:hint="eastAsia" w:eastAsia="方正仿宋_GBK"/>
          <w:sz w:val="28"/>
          <w:szCs w:val="28"/>
        </w:rPr>
        <w:t>。</w:t>
      </w:r>
    </w:p>
    <w:p>
      <w:pPr>
        <w:widowControl/>
        <w:spacing w:line="360" w:lineRule="auto"/>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测试</w:t>
      </w:r>
      <w:r>
        <w:rPr>
          <w:rFonts w:eastAsia="方正仿宋_GBK"/>
          <w:sz w:val="28"/>
          <w:szCs w:val="28"/>
        </w:rPr>
        <w:t>16台框架断路器的机械特性，详见《项目</w:t>
      </w:r>
      <w:r>
        <w:rPr>
          <w:rFonts w:hint="eastAsia" w:eastAsia="方正仿宋_GBK"/>
          <w:sz w:val="28"/>
          <w:szCs w:val="28"/>
        </w:rPr>
        <w:t>测试</w:t>
      </w:r>
      <w:r>
        <w:rPr>
          <w:rFonts w:eastAsia="方正仿宋_GBK"/>
          <w:sz w:val="28"/>
          <w:szCs w:val="28"/>
        </w:rPr>
        <w:t>需求表》（响应文件格式四），包括但不限于以下内容：断路器触头动作时间、同期性、分合闸动作电压、回路电阻等。</w:t>
      </w:r>
    </w:p>
    <w:p>
      <w:pPr>
        <w:widowControl/>
        <w:spacing w:line="360" w:lineRule="auto"/>
        <w:ind w:firstLine="560" w:firstLineChars="200"/>
        <w:rPr>
          <w:rFonts w:eastAsia="方正仿宋_GBK"/>
          <w:sz w:val="28"/>
          <w:szCs w:val="28"/>
        </w:rPr>
      </w:pPr>
      <w:r>
        <w:rPr>
          <w:rFonts w:eastAsia="方正仿宋_GBK"/>
          <w:sz w:val="28"/>
          <w:szCs w:val="28"/>
        </w:rPr>
        <w:t>（3）测试期间人员、器材均由</w:t>
      </w:r>
      <w:r>
        <w:rPr>
          <w:rFonts w:hint="eastAsia" w:eastAsia="方正仿宋_GBK"/>
          <w:sz w:val="28"/>
          <w:szCs w:val="28"/>
        </w:rPr>
        <w:t>成交单位</w:t>
      </w:r>
      <w:r>
        <w:rPr>
          <w:rFonts w:eastAsia="方正仿宋_GBK"/>
          <w:sz w:val="28"/>
          <w:szCs w:val="28"/>
        </w:rPr>
        <w:t>自行调配，人员和器材安全问题由</w:t>
      </w:r>
      <w:r>
        <w:rPr>
          <w:rFonts w:hint="eastAsia" w:eastAsia="方正仿宋_GBK"/>
          <w:sz w:val="28"/>
          <w:szCs w:val="28"/>
        </w:rPr>
        <w:t>成交单位</w:t>
      </w:r>
      <w:r>
        <w:rPr>
          <w:rFonts w:eastAsia="方正仿宋_GBK"/>
          <w:sz w:val="28"/>
          <w:szCs w:val="28"/>
        </w:rPr>
        <w:t>全权负责。</w:t>
      </w:r>
    </w:p>
    <w:p>
      <w:pPr>
        <w:widowControl/>
        <w:spacing w:line="360" w:lineRule="auto"/>
        <w:ind w:firstLine="560" w:firstLineChars="200"/>
        <w:rPr>
          <w:rFonts w:eastAsia="方正仿宋_GBK"/>
          <w:sz w:val="28"/>
          <w:szCs w:val="28"/>
        </w:rPr>
      </w:pPr>
      <w:r>
        <w:rPr>
          <w:rFonts w:eastAsia="方正仿宋_GBK"/>
          <w:sz w:val="28"/>
          <w:szCs w:val="28"/>
        </w:rPr>
        <w:t>（4）根据</w:t>
      </w:r>
      <w:r>
        <w:rPr>
          <w:rFonts w:hint="eastAsia" w:eastAsia="方正仿宋_GBK"/>
          <w:sz w:val="28"/>
          <w:szCs w:val="28"/>
        </w:rPr>
        <w:t>业主</w:t>
      </w:r>
      <w:r>
        <w:rPr>
          <w:rFonts w:eastAsia="方正仿宋_GBK"/>
          <w:sz w:val="28"/>
          <w:szCs w:val="28"/>
        </w:rPr>
        <w:t>需求进行特性测试，所需仪器仪表由</w:t>
      </w:r>
      <w:r>
        <w:rPr>
          <w:rFonts w:hint="eastAsia" w:eastAsia="方正仿宋_GBK"/>
          <w:sz w:val="28"/>
          <w:szCs w:val="28"/>
        </w:rPr>
        <w:t>成交单位</w:t>
      </w:r>
      <w:r>
        <w:rPr>
          <w:rFonts w:eastAsia="方正仿宋_GBK"/>
          <w:sz w:val="28"/>
          <w:szCs w:val="28"/>
        </w:rPr>
        <w:t>自主选型，并出具检测报告，检测报告需说明是否合格。</w:t>
      </w:r>
    </w:p>
    <w:p>
      <w:pPr>
        <w:widowControl/>
        <w:spacing w:line="360" w:lineRule="auto"/>
        <w:ind w:firstLine="560" w:firstLineChars="200"/>
        <w:jc w:val="left"/>
        <w:rPr>
          <w:rFonts w:eastAsia="方正仿宋_GBK"/>
          <w:sz w:val="28"/>
          <w:szCs w:val="28"/>
        </w:rPr>
      </w:pPr>
      <w:r>
        <w:rPr>
          <w:rFonts w:eastAsia="方正仿宋_GBK"/>
          <w:sz w:val="28"/>
          <w:szCs w:val="28"/>
        </w:rPr>
        <w:t>（5）在测试中若发现异常状况，需对</w:t>
      </w:r>
      <w:r>
        <w:rPr>
          <w:rFonts w:hint="eastAsia" w:eastAsia="方正仿宋_GBK"/>
          <w:sz w:val="28"/>
          <w:szCs w:val="28"/>
        </w:rPr>
        <w:t>业主</w:t>
      </w:r>
      <w:r>
        <w:rPr>
          <w:rFonts w:eastAsia="方正仿宋_GBK"/>
          <w:sz w:val="28"/>
          <w:szCs w:val="28"/>
        </w:rPr>
        <w:t>提出整改意见，待</w:t>
      </w:r>
      <w:r>
        <w:rPr>
          <w:rFonts w:hint="eastAsia" w:eastAsia="方正仿宋_GBK"/>
          <w:sz w:val="28"/>
          <w:szCs w:val="28"/>
        </w:rPr>
        <w:t>业主</w:t>
      </w:r>
      <w:r>
        <w:rPr>
          <w:rFonts w:eastAsia="方正仿宋_GBK"/>
          <w:sz w:val="28"/>
          <w:szCs w:val="28"/>
        </w:rPr>
        <w:t>整改完成后，</w:t>
      </w:r>
      <w:r>
        <w:rPr>
          <w:rFonts w:hint="eastAsia" w:eastAsia="方正仿宋_GBK"/>
          <w:sz w:val="28"/>
          <w:szCs w:val="28"/>
        </w:rPr>
        <w:t>成交单位</w:t>
      </w:r>
      <w:r>
        <w:rPr>
          <w:rFonts w:eastAsia="方正仿宋_GBK"/>
          <w:sz w:val="28"/>
          <w:szCs w:val="28"/>
        </w:rPr>
        <w:t>应对整改后的设备进行免费复测并提交检测报告。</w:t>
      </w:r>
    </w:p>
    <w:p>
      <w:pPr>
        <w:widowControl/>
        <w:spacing w:line="360" w:lineRule="auto"/>
        <w:ind w:firstLine="560" w:firstLineChars="200"/>
        <w:jc w:val="left"/>
        <w:rPr>
          <w:rFonts w:eastAsia="方正仿宋_GBK"/>
          <w:sz w:val="28"/>
          <w:szCs w:val="28"/>
        </w:rPr>
      </w:pPr>
      <w:r>
        <w:rPr>
          <w:rFonts w:eastAsia="方正仿宋_GBK"/>
          <w:sz w:val="28"/>
          <w:szCs w:val="28"/>
        </w:rPr>
        <w:t>1.2.2 本项目的报价（</w:t>
      </w:r>
      <w:r>
        <w:rPr>
          <w:rFonts w:hint="eastAsia" w:eastAsia="方正仿宋_GBK"/>
          <w:sz w:val="28"/>
          <w:szCs w:val="28"/>
        </w:rPr>
        <w:t>不</w:t>
      </w:r>
      <w:r>
        <w:rPr>
          <w:rFonts w:eastAsia="方正仿宋_GBK"/>
          <w:sz w:val="28"/>
          <w:szCs w:val="28"/>
        </w:rPr>
        <w:t>含税）应包括：特性</w:t>
      </w:r>
      <w:r>
        <w:rPr>
          <w:rFonts w:hint="eastAsia" w:eastAsia="方正仿宋_GBK"/>
          <w:sz w:val="28"/>
          <w:szCs w:val="28"/>
        </w:rPr>
        <w:t>测试</w:t>
      </w:r>
      <w:r>
        <w:rPr>
          <w:rFonts w:eastAsia="方正仿宋_GBK"/>
          <w:sz w:val="28"/>
          <w:szCs w:val="28"/>
        </w:rPr>
        <w:t>涉及到的所有费用，</w:t>
      </w:r>
      <w:r>
        <w:rPr>
          <w:rFonts w:eastAsia="方正仿宋_GBK"/>
          <w:kern w:val="0"/>
          <w:sz w:val="28"/>
          <w:szCs w:val="28"/>
        </w:rPr>
        <w:t>报价包括但不限于</w:t>
      </w:r>
      <w:r>
        <w:rPr>
          <w:rFonts w:hint="eastAsia" w:eastAsia="方正仿宋_GBK"/>
          <w:kern w:val="0"/>
          <w:sz w:val="28"/>
          <w:szCs w:val="28"/>
        </w:rPr>
        <w:t>设备供货（含配件）、材料费、运输费（运输至指定地点）、测试费、劳务费等全部费用</w:t>
      </w:r>
      <w:r>
        <w:rPr>
          <w:rFonts w:eastAsia="方正仿宋_GBK"/>
          <w:sz w:val="28"/>
          <w:szCs w:val="28"/>
        </w:rPr>
        <w:t>，本项目报价为包干价，不再另行增加费用。</w:t>
      </w:r>
    </w:p>
    <w:p>
      <w:pPr>
        <w:widowControl/>
        <w:spacing w:line="360" w:lineRule="auto"/>
        <w:ind w:firstLine="560" w:firstLineChars="200"/>
        <w:jc w:val="left"/>
        <w:rPr>
          <w:rFonts w:eastAsia="方正仿宋_GBK"/>
          <w:sz w:val="28"/>
          <w:szCs w:val="28"/>
        </w:rPr>
      </w:pPr>
      <w:r>
        <w:rPr>
          <w:rFonts w:eastAsia="方正仿宋_GBK"/>
          <w:sz w:val="28"/>
          <w:szCs w:val="28"/>
        </w:rPr>
        <w:t>1.2.3本项目最高限价（不含增值税）为人民币</w:t>
      </w:r>
      <w:r>
        <w:rPr>
          <w:rFonts w:hint="eastAsia" w:eastAsia="方正仿宋_GBK"/>
          <w:sz w:val="28"/>
          <w:szCs w:val="28"/>
          <w:lang w:val="en-US" w:eastAsia="zh-CN"/>
        </w:rPr>
        <w:t>68000</w:t>
      </w:r>
      <w:r>
        <w:rPr>
          <w:rFonts w:eastAsia="方正仿宋_GBK"/>
          <w:sz w:val="28"/>
          <w:szCs w:val="28"/>
        </w:rPr>
        <w:t>元（大写金额：</w:t>
      </w:r>
      <w:r>
        <w:rPr>
          <w:rFonts w:hint="eastAsia" w:eastAsia="方正仿宋_GBK"/>
          <w:sz w:val="28"/>
          <w:szCs w:val="28"/>
        </w:rPr>
        <w:t>陆万捌仟元整</w:t>
      </w:r>
      <w:r>
        <w:rPr>
          <w:rFonts w:eastAsia="方正仿宋_GBK"/>
          <w:sz w:val="28"/>
          <w:szCs w:val="28"/>
        </w:rPr>
        <w:t>）。报价超过最高限价，将取消比选响应人的比选资格。</w:t>
      </w:r>
      <w:bookmarkStart w:id="4" w:name="_GoBack"/>
      <w:bookmarkEnd w:id="4"/>
    </w:p>
    <w:p>
      <w:pPr>
        <w:widowControl/>
        <w:spacing w:line="360" w:lineRule="auto"/>
        <w:ind w:firstLine="560" w:firstLineChars="200"/>
        <w:jc w:val="left"/>
        <w:rPr>
          <w:rFonts w:eastAsia="方正仿宋_GBK"/>
          <w:sz w:val="28"/>
          <w:szCs w:val="28"/>
        </w:rPr>
      </w:pPr>
      <w:r>
        <w:rPr>
          <w:rFonts w:eastAsia="方正仿宋_GBK"/>
          <w:sz w:val="28"/>
          <w:szCs w:val="28"/>
        </w:rPr>
        <w:t>1.2.4在修正范围内的以下情形不作为比选响应文件作废的依据：</w:t>
      </w:r>
    </w:p>
    <w:p>
      <w:pPr>
        <w:widowControl/>
        <w:spacing w:line="360" w:lineRule="auto"/>
        <w:ind w:firstLine="560" w:firstLineChars="200"/>
        <w:jc w:val="left"/>
        <w:rPr>
          <w:rFonts w:eastAsia="方正仿宋_GBK"/>
          <w:sz w:val="28"/>
          <w:szCs w:val="28"/>
        </w:rPr>
      </w:pPr>
      <w:r>
        <w:rPr>
          <w:rFonts w:eastAsia="方正仿宋_GBK"/>
          <w:sz w:val="28"/>
          <w:szCs w:val="28"/>
        </w:rPr>
        <w:t>（1）比选响应文件中的大写金额与小写金额不一致的，以大写金额为准；</w:t>
      </w:r>
    </w:p>
    <w:p>
      <w:pPr>
        <w:widowControl/>
        <w:spacing w:line="360" w:lineRule="auto"/>
        <w:ind w:firstLine="560" w:firstLineChars="200"/>
        <w:jc w:val="left"/>
        <w:rPr>
          <w:rFonts w:eastAsia="方正仿宋_GBK"/>
          <w:sz w:val="28"/>
          <w:szCs w:val="28"/>
        </w:rPr>
      </w:pPr>
      <w:r>
        <w:rPr>
          <w:rFonts w:eastAsia="方正仿宋_GBK"/>
          <w:sz w:val="28"/>
          <w:szCs w:val="28"/>
        </w:rPr>
        <w:t>（2）数字表示的数额与用文字表示的数额不一致时，以文字数额为准；</w:t>
      </w:r>
    </w:p>
    <w:p>
      <w:pPr>
        <w:widowControl/>
        <w:spacing w:line="360" w:lineRule="auto"/>
        <w:ind w:firstLine="560" w:firstLineChars="200"/>
        <w:jc w:val="left"/>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pStyle w:val="3"/>
        <w:spacing w:line="360" w:lineRule="auto"/>
        <w:ind w:firstLine="562"/>
        <w:jc w:val="both"/>
        <w:rPr>
          <w:rFonts w:ascii="Times New Roman" w:eastAsia="方正仿宋_GBK"/>
          <w:bCs/>
          <w:kern w:val="0"/>
          <w:sz w:val="28"/>
          <w:szCs w:val="28"/>
        </w:rPr>
      </w:pPr>
      <w:r>
        <w:rPr>
          <w:rFonts w:ascii="Times New Roman" w:eastAsia="方正仿宋_GBK"/>
          <w:bCs/>
          <w:kern w:val="0"/>
          <w:sz w:val="28"/>
          <w:szCs w:val="28"/>
        </w:rPr>
        <w:t>1</w:t>
      </w:r>
      <w:r>
        <w:rPr>
          <w:rFonts w:hint="eastAsia" w:ascii="Times New Roman" w:eastAsia="方正仿宋_GBK"/>
          <w:bCs/>
          <w:kern w:val="0"/>
          <w:sz w:val="28"/>
          <w:szCs w:val="28"/>
        </w:rPr>
        <w:t>.</w:t>
      </w:r>
      <w:r>
        <w:rPr>
          <w:rFonts w:ascii="Times New Roman" w:eastAsia="方正仿宋_GBK"/>
          <w:bCs/>
          <w:kern w:val="0"/>
          <w:sz w:val="28"/>
          <w:szCs w:val="28"/>
        </w:rPr>
        <w:t>3 验收标准</w:t>
      </w:r>
    </w:p>
    <w:p>
      <w:pPr>
        <w:widowControl/>
        <w:spacing w:line="360" w:lineRule="auto"/>
        <w:ind w:firstLine="560" w:firstLineChars="200"/>
        <w:jc w:val="left"/>
        <w:rPr>
          <w:rFonts w:eastAsia="方正仿宋_GBK"/>
          <w:sz w:val="28"/>
          <w:szCs w:val="28"/>
        </w:rPr>
      </w:pPr>
      <w:r>
        <w:rPr>
          <w:rFonts w:eastAsia="方正仿宋_GBK"/>
          <w:sz w:val="28"/>
          <w:szCs w:val="28"/>
        </w:rPr>
        <w:t>项目完工后，由</w:t>
      </w:r>
      <w:r>
        <w:rPr>
          <w:rFonts w:hint="eastAsia" w:eastAsia="方正仿宋_GBK"/>
          <w:sz w:val="28"/>
          <w:szCs w:val="28"/>
        </w:rPr>
        <w:t>成交单位</w:t>
      </w:r>
      <w:r>
        <w:rPr>
          <w:rFonts w:eastAsia="方正仿宋_GBK"/>
          <w:sz w:val="28"/>
          <w:szCs w:val="28"/>
        </w:rPr>
        <w:t>向</w:t>
      </w:r>
      <w:r>
        <w:rPr>
          <w:rFonts w:hint="eastAsia" w:eastAsia="方正仿宋_GBK"/>
          <w:sz w:val="28"/>
          <w:szCs w:val="28"/>
        </w:rPr>
        <w:t>业主</w:t>
      </w:r>
      <w:r>
        <w:rPr>
          <w:rFonts w:eastAsia="方正仿宋_GBK"/>
          <w:sz w:val="28"/>
          <w:szCs w:val="28"/>
        </w:rPr>
        <w:t>提供设备检测报告，</w:t>
      </w:r>
      <w:r>
        <w:rPr>
          <w:rFonts w:hint="eastAsia" w:eastAsia="方正仿宋_GBK"/>
          <w:sz w:val="28"/>
          <w:szCs w:val="28"/>
        </w:rPr>
        <w:t>业主</w:t>
      </w:r>
      <w:r>
        <w:rPr>
          <w:rFonts w:eastAsia="方正仿宋_GBK"/>
          <w:sz w:val="28"/>
          <w:szCs w:val="28"/>
        </w:rPr>
        <w:t>组织相关人员进行验收，助航灯光恒流调光器升压变压器和框架断路器检测报告符合项目验收要求，经双方确认，通过</w:t>
      </w:r>
      <w:r>
        <w:rPr>
          <w:rFonts w:hint="eastAsia" w:eastAsia="方正仿宋_GBK"/>
          <w:sz w:val="28"/>
          <w:szCs w:val="28"/>
        </w:rPr>
        <w:t>业主</w:t>
      </w:r>
      <w:r>
        <w:rPr>
          <w:rFonts w:eastAsia="方正仿宋_GBK"/>
          <w:sz w:val="28"/>
          <w:szCs w:val="28"/>
        </w:rPr>
        <w:t>的验收后即验收合格，验收标准如下：</w:t>
      </w:r>
    </w:p>
    <w:p>
      <w:pPr>
        <w:widowControl/>
        <w:spacing w:line="360" w:lineRule="auto"/>
        <w:ind w:firstLine="560" w:firstLineChars="200"/>
        <w:jc w:val="left"/>
        <w:rPr>
          <w:rFonts w:eastAsia="方正仿宋_GBK"/>
          <w:sz w:val="28"/>
          <w:szCs w:val="28"/>
        </w:rPr>
      </w:pPr>
      <w:r>
        <w:rPr>
          <w:rFonts w:eastAsia="方正仿宋_GBK"/>
          <w:sz w:val="28"/>
          <w:szCs w:val="28"/>
        </w:rPr>
        <w:t>（1）按照</w:t>
      </w:r>
      <w:r>
        <w:rPr>
          <w:rFonts w:hint="eastAsia" w:eastAsia="方正仿宋_GBK"/>
          <w:sz w:val="28"/>
          <w:szCs w:val="28"/>
        </w:rPr>
        <w:t>业主</w:t>
      </w:r>
      <w:r>
        <w:rPr>
          <w:rFonts w:eastAsia="方正仿宋_GBK"/>
          <w:sz w:val="28"/>
          <w:szCs w:val="28"/>
        </w:rPr>
        <w:t>要求进行测试，完成助航灯光恒流调光器升压变压器、框架断路器特性测试。</w:t>
      </w:r>
    </w:p>
    <w:p>
      <w:pPr>
        <w:widowControl/>
        <w:spacing w:line="360" w:lineRule="auto"/>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需测试的</w:t>
      </w:r>
      <w:r>
        <w:rPr>
          <w:rFonts w:eastAsia="方正仿宋_GBK"/>
          <w:sz w:val="28"/>
          <w:szCs w:val="28"/>
        </w:rPr>
        <w:t>恒流调光器升压变压器、框架断路器</w:t>
      </w:r>
      <w:r>
        <w:rPr>
          <w:rFonts w:hint="eastAsia" w:eastAsia="方正仿宋_GBK"/>
          <w:sz w:val="28"/>
          <w:szCs w:val="28"/>
        </w:rPr>
        <w:t>均测试完毕，且出具全部合格的</w:t>
      </w:r>
      <w:r>
        <w:rPr>
          <w:rFonts w:eastAsia="方正仿宋_GBK"/>
          <w:sz w:val="28"/>
          <w:szCs w:val="28"/>
        </w:rPr>
        <w:t>检测报告。</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二、合格报价供应商</w:t>
      </w:r>
    </w:p>
    <w:p>
      <w:pPr>
        <w:widowControl/>
        <w:spacing w:line="360" w:lineRule="auto"/>
        <w:ind w:firstLine="560" w:firstLineChars="200"/>
        <w:jc w:val="left"/>
        <w:rPr>
          <w:rFonts w:eastAsia="方正仿宋_GBK"/>
          <w:sz w:val="28"/>
          <w:szCs w:val="28"/>
        </w:rPr>
      </w:pPr>
      <w:r>
        <w:rPr>
          <w:rFonts w:eastAsia="方正仿宋_GBK"/>
          <w:sz w:val="28"/>
          <w:szCs w:val="28"/>
        </w:rPr>
        <w:t>具有与本比选文件要求相适应的</w:t>
      </w:r>
      <w:r>
        <w:rPr>
          <w:rFonts w:hint="eastAsia" w:eastAsia="方正仿宋_GBK"/>
          <w:sz w:val="28"/>
          <w:szCs w:val="28"/>
        </w:rPr>
        <w:t>测试</w:t>
      </w:r>
      <w:r>
        <w:rPr>
          <w:rFonts w:eastAsia="方正仿宋_GBK"/>
          <w:sz w:val="28"/>
          <w:szCs w:val="28"/>
        </w:rPr>
        <w:t>能力及分析能力的单位。</w:t>
      </w:r>
    </w:p>
    <w:p>
      <w:pPr>
        <w:widowControl/>
        <w:spacing w:line="360" w:lineRule="auto"/>
        <w:ind w:firstLine="560" w:firstLineChars="200"/>
        <w:jc w:val="left"/>
      </w:pPr>
      <w:r>
        <w:rPr>
          <w:rFonts w:hint="eastAsia" w:eastAsia="方正仿宋_GBK"/>
          <w:sz w:val="28"/>
          <w:szCs w:val="28"/>
        </w:rPr>
        <w:t>比选响应人</w:t>
      </w:r>
      <w:r>
        <w:rPr>
          <w:rFonts w:eastAsia="方正仿宋_GBK"/>
          <w:sz w:val="28"/>
          <w:szCs w:val="28"/>
        </w:rPr>
        <w:t>必须具备：</w:t>
      </w:r>
    </w:p>
    <w:p>
      <w:pPr>
        <w:widowControl/>
        <w:spacing w:line="360" w:lineRule="auto"/>
        <w:ind w:firstLine="560" w:firstLineChars="200"/>
        <w:jc w:val="left"/>
        <w:rPr>
          <w:rFonts w:eastAsia="方正仿宋_GBK"/>
          <w:sz w:val="28"/>
          <w:szCs w:val="28"/>
        </w:rPr>
      </w:pPr>
      <w:r>
        <w:rPr>
          <w:rFonts w:hint="eastAsia" w:eastAsia="方正仿宋_GBK"/>
          <w:sz w:val="28"/>
          <w:szCs w:val="28"/>
        </w:rPr>
        <w:t>2.1</w:t>
      </w:r>
      <w:r>
        <w:rPr>
          <w:rFonts w:eastAsia="方正仿宋_GBK"/>
          <w:sz w:val="28"/>
          <w:szCs w:val="28"/>
        </w:rPr>
        <w:t>在中华人民共和国依法注册、具有独立法人资格，具有有效营业执照（须提供营业执照复印件加盖</w:t>
      </w:r>
      <w:r>
        <w:rPr>
          <w:rFonts w:hint="eastAsia" w:eastAsia="方正仿宋_GBK"/>
          <w:sz w:val="28"/>
          <w:szCs w:val="28"/>
        </w:rPr>
        <w:t>比选响应人</w:t>
      </w:r>
      <w:r>
        <w:rPr>
          <w:rFonts w:eastAsia="方正仿宋_GBK"/>
          <w:sz w:val="28"/>
          <w:szCs w:val="28"/>
        </w:rPr>
        <w:t>鲜章）</w:t>
      </w:r>
      <w:r>
        <w:rPr>
          <w:rFonts w:hint="eastAsia" w:eastAsia="方正仿宋_GBK"/>
          <w:sz w:val="28"/>
          <w:szCs w:val="28"/>
        </w:rPr>
        <w:t>。</w:t>
      </w:r>
    </w:p>
    <w:p>
      <w:pPr>
        <w:widowControl/>
        <w:spacing w:line="360" w:lineRule="auto"/>
        <w:ind w:firstLine="560" w:firstLineChars="200"/>
        <w:jc w:val="left"/>
      </w:pPr>
      <w:r>
        <w:rPr>
          <w:rFonts w:hint="eastAsia" w:eastAsia="方正仿宋_GBK"/>
          <w:sz w:val="28"/>
          <w:szCs w:val="28"/>
        </w:rPr>
        <w:t>2.2</w:t>
      </w:r>
      <w:r>
        <w:rPr>
          <w:rFonts w:eastAsia="方正仿宋_GBK"/>
          <w:sz w:val="28"/>
          <w:szCs w:val="28"/>
        </w:rPr>
        <w:t>具有“承装（修、试）电力设施许可证”资质（提供</w:t>
      </w:r>
      <w:r>
        <w:rPr>
          <w:rFonts w:hint="eastAsia" w:eastAsia="方正仿宋_GBK"/>
          <w:sz w:val="28"/>
          <w:szCs w:val="28"/>
        </w:rPr>
        <w:t>相关</w:t>
      </w:r>
      <w:r>
        <w:rPr>
          <w:rFonts w:eastAsia="方正仿宋_GBK"/>
          <w:sz w:val="28"/>
          <w:szCs w:val="28"/>
        </w:rPr>
        <w:t>资质</w:t>
      </w:r>
      <w:r>
        <w:rPr>
          <w:rFonts w:hint="eastAsia" w:eastAsia="方正仿宋_GBK"/>
          <w:sz w:val="28"/>
          <w:szCs w:val="28"/>
        </w:rPr>
        <w:t>文件</w:t>
      </w:r>
      <w:r>
        <w:rPr>
          <w:rFonts w:eastAsia="方正仿宋_GBK"/>
          <w:sz w:val="28"/>
          <w:szCs w:val="28"/>
        </w:rPr>
        <w:t>复印件加盖</w:t>
      </w:r>
      <w:r>
        <w:rPr>
          <w:rFonts w:hint="eastAsia" w:eastAsia="方正仿宋_GBK"/>
          <w:sz w:val="28"/>
          <w:szCs w:val="28"/>
        </w:rPr>
        <w:t>比选响应人</w:t>
      </w:r>
      <w:r>
        <w:rPr>
          <w:rFonts w:eastAsia="方正仿宋_GBK"/>
          <w:sz w:val="28"/>
          <w:szCs w:val="28"/>
        </w:rPr>
        <w:t>鲜章</w:t>
      </w:r>
      <w:r>
        <w:rPr>
          <w:rFonts w:hint="eastAsia" w:eastAsia="方正仿宋_GBK"/>
          <w:sz w:val="28"/>
          <w:szCs w:val="28"/>
        </w:rPr>
        <w:t>，原件备査</w:t>
      </w:r>
      <w:r>
        <w:rPr>
          <w:rFonts w:eastAsia="方正仿宋_GBK"/>
          <w:sz w:val="28"/>
          <w:szCs w:val="28"/>
        </w:rPr>
        <w:t>）</w:t>
      </w:r>
      <w:r>
        <w:rPr>
          <w:rFonts w:hint="eastAsia" w:eastAsia="方正仿宋_GBK"/>
          <w:sz w:val="28"/>
          <w:szCs w:val="28"/>
        </w:rPr>
        <w:t>。</w:t>
      </w:r>
    </w:p>
    <w:p>
      <w:pPr>
        <w:widowControl/>
        <w:spacing w:line="360" w:lineRule="auto"/>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3</w:t>
      </w:r>
      <w:r>
        <w:rPr>
          <w:rFonts w:eastAsia="方正仿宋_GBK"/>
          <w:sz w:val="28"/>
          <w:szCs w:val="28"/>
        </w:rPr>
        <w:t>法定代表人为同一个人的两个及两个以上法人，母公司、全资子公司及其控股公司，以及其他形式有管理关系的响应人，都不得在同一比选项目中同时参与比选（提供承诺函并加盖比选响应人鲜章）。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4</w:t>
      </w:r>
      <w:r>
        <w:rPr>
          <w:rFonts w:eastAsia="方正仿宋_GBK"/>
          <w:sz w:val="28"/>
          <w:szCs w:val="28"/>
        </w:rPr>
        <w:t>本项目不接受联合体，不得转包、分包（提供不转包、分包承诺函并加盖</w:t>
      </w:r>
      <w:r>
        <w:rPr>
          <w:rFonts w:hint="eastAsia" w:eastAsia="方正仿宋_GBK"/>
          <w:sz w:val="28"/>
          <w:szCs w:val="28"/>
        </w:rPr>
        <w:t>比选响应人</w:t>
      </w:r>
      <w:r>
        <w:rPr>
          <w:rFonts w:eastAsia="方正仿宋_GBK"/>
          <w:sz w:val="28"/>
          <w:szCs w:val="28"/>
        </w:rPr>
        <w:t>鲜章）。</w:t>
      </w:r>
    </w:p>
    <w:p>
      <w:pPr>
        <w:widowControl/>
        <w:spacing w:line="360" w:lineRule="auto"/>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5</w:t>
      </w:r>
      <w:r>
        <w:rPr>
          <w:rFonts w:eastAsia="方正仿宋_GBK"/>
          <w:sz w:val="28"/>
          <w:szCs w:val="28"/>
        </w:rPr>
        <w:t>法定代表人身份证明。</w:t>
      </w:r>
    </w:p>
    <w:p>
      <w:pPr>
        <w:widowControl/>
        <w:spacing w:line="360" w:lineRule="auto"/>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6</w:t>
      </w:r>
      <w:r>
        <w:rPr>
          <w:rFonts w:eastAsia="方正仿宋_GBK"/>
          <w:sz w:val="28"/>
          <w:szCs w:val="28"/>
        </w:rPr>
        <w:t>法定代表人授权书。</w:t>
      </w:r>
    </w:p>
    <w:p>
      <w:pPr>
        <w:widowControl/>
        <w:spacing w:line="360" w:lineRule="auto"/>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rPr>
        <w:t>7</w:t>
      </w:r>
      <w:r>
        <w:rPr>
          <w:rFonts w:eastAsia="方正仿宋_GBK"/>
          <w:sz w:val="28"/>
          <w:szCs w:val="28"/>
        </w:rPr>
        <w:t>法定代表人身份证复印件和被授权人身份证复印件。</w:t>
      </w:r>
    </w:p>
    <w:p>
      <w:pPr>
        <w:spacing w:line="360" w:lineRule="auto"/>
        <w:ind w:firstLine="562" w:firstLineChars="200"/>
        <w:rPr>
          <w:rFonts w:eastAsia="方正仿宋_GBK"/>
          <w:b/>
          <w:bCs/>
          <w:sz w:val="28"/>
          <w:szCs w:val="28"/>
        </w:rPr>
      </w:pPr>
      <w:r>
        <w:rPr>
          <w:rFonts w:eastAsia="方正仿宋_GBK"/>
          <w:b/>
          <w:sz w:val="28"/>
          <w:szCs w:val="28"/>
        </w:rPr>
        <w:t>三、</w:t>
      </w:r>
      <w:r>
        <w:rPr>
          <w:rFonts w:eastAsia="方正仿宋_GBK"/>
          <w:b/>
          <w:bCs/>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w:t>
      </w:r>
      <w:r>
        <w:rPr>
          <w:rFonts w:eastAsia="方正仿宋_GBK"/>
          <w:sz w:val="28"/>
          <w:szCs w:val="28"/>
        </w:rPr>
        <w:t>采用经评审满足条件的有效最低价（不含税）成交。</w:t>
      </w:r>
      <w:r>
        <w:rPr>
          <w:rFonts w:eastAsia="仿宋"/>
          <w:sz w:val="28"/>
          <w:szCs w:val="28"/>
        </w:rPr>
        <w:t>本项目最高限价为</w:t>
      </w:r>
      <w:r>
        <w:rPr>
          <w:rFonts w:hint="eastAsia" w:eastAsia="仿宋"/>
          <w:sz w:val="28"/>
          <w:szCs w:val="28"/>
          <w:u w:val="single"/>
          <w:lang w:val="en-US" w:eastAsia="zh-CN"/>
        </w:rPr>
        <w:t>6.8</w:t>
      </w:r>
      <w:r>
        <w:rPr>
          <w:rFonts w:hint="eastAsia" w:eastAsia="仿宋"/>
          <w:sz w:val="28"/>
          <w:szCs w:val="28"/>
          <w:u w:val="single"/>
        </w:rPr>
        <w:t>万</w:t>
      </w:r>
      <w:r>
        <w:rPr>
          <w:rFonts w:eastAsia="仿宋"/>
          <w:sz w:val="28"/>
          <w:szCs w:val="28"/>
          <w:u w:val="single"/>
        </w:rPr>
        <w:t>元（</w:t>
      </w:r>
      <w:r>
        <w:rPr>
          <w:rFonts w:hint="eastAsia" w:eastAsia="仿宋"/>
          <w:sz w:val="28"/>
          <w:szCs w:val="28"/>
          <w:u w:val="single"/>
        </w:rPr>
        <w:t>不</w:t>
      </w:r>
      <w:r>
        <w:rPr>
          <w:rFonts w:eastAsia="仿宋"/>
          <w:sz w:val="28"/>
          <w:szCs w:val="28"/>
          <w:u w:val="single"/>
        </w:rPr>
        <w:t>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spacing w:line="360" w:lineRule="auto"/>
        <w:ind w:firstLine="560" w:firstLineChars="200"/>
        <w:rPr>
          <w:rFonts w:eastAsia="仿宋"/>
          <w:b/>
          <w:bCs/>
          <w:sz w:val="28"/>
          <w:szCs w:val="28"/>
        </w:rPr>
      </w:pPr>
      <w:r>
        <w:rPr>
          <w:rFonts w:eastAsia="方正仿宋_GBK"/>
          <w:kern w:val="0"/>
          <w:sz w:val="28"/>
          <w:szCs w:val="28"/>
        </w:rPr>
        <w:t>3.1根据</w:t>
      </w:r>
      <w:r>
        <w:rPr>
          <w:rFonts w:hint="eastAsia" w:ascii="方正仿宋_GBK" w:hAnsi="方正仿宋_GBK" w:eastAsia="方正仿宋_GBK" w:cs="方正仿宋_GBK"/>
          <w:sz w:val="28"/>
          <w:szCs w:val="28"/>
        </w:rPr>
        <w:t>《项目测试需求表》（</w:t>
      </w:r>
      <w:r>
        <w:rPr>
          <w:rFonts w:hint="eastAsia" w:ascii="方正仿宋_GBK" w:hAnsi="方正仿宋_GBK" w:eastAsia="方正仿宋_GBK" w:cs="方正仿宋_GBK"/>
          <w:sz w:val="28"/>
          <w:szCs w:val="28"/>
          <w:lang w:val="zh-CN"/>
        </w:rPr>
        <w:t>响应文件格式四）</w:t>
      </w:r>
      <w:r>
        <w:rPr>
          <w:rFonts w:eastAsia="方正仿宋_GBK"/>
          <w:kern w:val="0"/>
          <w:sz w:val="28"/>
          <w:szCs w:val="28"/>
        </w:rPr>
        <w:t>提供该清单的详细报价，报价包括但不限于</w:t>
      </w:r>
      <w:r>
        <w:rPr>
          <w:rFonts w:hint="eastAsia" w:eastAsia="方正仿宋_GBK"/>
          <w:kern w:val="0"/>
          <w:sz w:val="28"/>
          <w:szCs w:val="28"/>
        </w:rPr>
        <w:t>仪器使用费</w:t>
      </w:r>
      <w:r>
        <w:rPr>
          <w:rFonts w:eastAsia="方正仿宋_GBK"/>
          <w:kern w:val="0"/>
          <w:sz w:val="28"/>
          <w:szCs w:val="28"/>
        </w:rPr>
        <w:t>、运输、</w:t>
      </w:r>
      <w:r>
        <w:rPr>
          <w:rFonts w:hint="eastAsia" w:eastAsia="方正仿宋_GBK"/>
          <w:kern w:val="0"/>
          <w:sz w:val="28"/>
          <w:szCs w:val="28"/>
        </w:rPr>
        <w:t>人工、</w:t>
      </w:r>
      <w:r>
        <w:rPr>
          <w:rFonts w:eastAsia="方正仿宋_GBK"/>
          <w:kern w:val="0"/>
          <w:sz w:val="28"/>
          <w:szCs w:val="28"/>
        </w:rPr>
        <w:t>售后等全部费用，报价为包干价，不再另行增加费用，</w:t>
      </w:r>
      <w:r>
        <w:rPr>
          <w:rFonts w:eastAsia="方正仿宋_GBK"/>
          <w:b/>
          <w:bCs/>
          <w:kern w:val="0"/>
          <w:sz w:val="28"/>
          <w:szCs w:val="28"/>
        </w:rPr>
        <w:t>且不接受选择性报价。</w:t>
      </w:r>
    </w:p>
    <w:p>
      <w:pPr>
        <w:spacing w:line="360" w:lineRule="auto"/>
        <w:ind w:firstLine="560" w:firstLineChars="200"/>
        <w:rPr>
          <w:rFonts w:eastAsia="方正仿宋_GBK"/>
          <w:kern w:val="0"/>
          <w:sz w:val="28"/>
          <w:szCs w:val="28"/>
        </w:rPr>
      </w:pPr>
      <w:r>
        <w:rPr>
          <w:rFonts w:eastAsia="方正仿宋_GBK"/>
          <w:kern w:val="0"/>
          <w:sz w:val="28"/>
          <w:szCs w:val="28"/>
        </w:rPr>
        <w:t>3.2完全满足比选文件要求，实质性响应大于或等于三家的，根据符合需求、质量和服务，且以</w:t>
      </w:r>
      <w:r>
        <w:rPr>
          <w:rFonts w:hint="eastAsia" w:eastAsia="方正仿宋_GBK"/>
          <w:kern w:val="0"/>
          <w:sz w:val="28"/>
          <w:szCs w:val="28"/>
        </w:rPr>
        <w:t>不</w:t>
      </w:r>
      <w:r>
        <w:rPr>
          <w:rFonts w:eastAsia="方正仿宋_GBK"/>
          <w:kern w:val="0"/>
          <w:sz w:val="28"/>
          <w:szCs w:val="28"/>
        </w:rPr>
        <w:t>含税有效报价最低的原则确定成交候选人。</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3.3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eastAsia="方正仿宋_GBK"/>
          <w:kern w:val="0"/>
          <w:sz w:val="28"/>
          <w:szCs w:val="28"/>
        </w:rPr>
        <w:t>3.4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审委员会可以继续评审，根据符合采购需求、质量和服务，</w:t>
      </w:r>
      <w:r>
        <w:rPr>
          <w:rFonts w:hint="eastAsia" w:ascii="方正仿宋_GBK" w:hAnsi="方正仿宋_GBK" w:eastAsia="方正仿宋_GBK" w:cs="方正仿宋_GBK"/>
          <w:bCs/>
          <w:sz w:val="28"/>
          <w:szCs w:val="28"/>
          <w:u w:val="single"/>
        </w:rPr>
        <w:t>有效最低价</w:t>
      </w:r>
      <w:r>
        <w:rPr>
          <w:rFonts w:hint="eastAsia" w:ascii="方正仿宋_GBK" w:hAnsi="方正仿宋_GBK" w:eastAsia="方正仿宋_GBK" w:cs="方正仿宋_GBK"/>
          <w:bCs/>
          <w:sz w:val="28"/>
          <w:szCs w:val="28"/>
        </w:rPr>
        <w:t>且报价最低的原则确定成交候选人。</w:t>
      </w:r>
    </w:p>
    <w:p>
      <w:pPr>
        <w:spacing w:line="360" w:lineRule="auto"/>
        <w:ind w:firstLine="560" w:firstLineChars="200"/>
      </w:pPr>
      <w:r>
        <w:rPr>
          <w:rFonts w:eastAsia="方正仿宋_GBK"/>
          <w:bCs/>
          <w:sz w:val="28"/>
          <w:szCs w:val="28"/>
        </w:rPr>
        <w:t>3.5项目重新比选时，经评审有有效比选响应人的，应当按规定程序，根据符合采购需求、质量和服务，且报价最低的原则确定成交候选人。</w:t>
      </w:r>
    </w:p>
    <w:p>
      <w:pPr>
        <w:spacing w:line="360" w:lineRule="auto"/>
        <w:ind w:firstLine="560" w:firstLineChars="200"/>
        <w:rPr>
          <w:rFonts w:eastAsia="方正仿宋_GBK"/>
          <w:bCs/>
          <w:sz w:val="28"/>
          <w:szCs w:val="28"/>
        </w:rPr>
      </w:pPr>
      <w:r>
        <w:rPr>
          <w:rFonts w:eastAsia="方正仿宋_GBK"/>
          <w:bCs/>
          <w:sz w:val="28"/>
          <w:szCs w:val="28"/>
        </w:rPr>
        <w:t>3.6比选响应人有违规参与比选、围标串标、虚假投标、借用资质和随意撤回报价文件、放弃成交候选人资格或放弃中选的行为及其他比选响应中的违规行为，其比选无效，并将其列入供应商黑名单库。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eastAsia="方正仿宋_GBK"/>
          <w:b/>
          <w:kern w:val="0"/>
          <w:sz w:val="28"/>
          <w:szCs w:val="28"/>
        </w:rPr>
        <w:t>四、</w:t>
      </w:r>
      <w:r>
        <w:rPr>
          <w:rFonts w:eastAsia="方正仿宋_GBK"/>
          <w:b/>
          <w:sz w:val="28"/>
          <w:szCs w:val="28"/>
        </w:rPr>
        <w:t>比选文件发放的时间及地点</w:t>
      </w:r>
    </w:p>
    <w:p>
      <w:pPr>
        <w:snapToGrid w:val="0"/>
        <w:spacing w:line="360" w:lineRule="auto"/>
        <w:ind w:firstLine="560"/>
        <w:rPr>
          <w:rFonts w:eastAsia="方正仿宋_GBK"/>
          <w:bCs/>
          <w:sz w:val="28"/>
          <w:szCs w:val="28"/>
        </w:rPr>
      </w:pPr>
      <w:r>
        <w:rPr>
          <w:rFonts w:eastAsia="方正仿宋_GBK"/>
          <w:bCs/>
          <w:sz w:val="28"/>
          <w:szCs w:val="28"/>
        </w:rPr>
        <w:t>比选文件及相关资料于</w:t>
      </w:r>
      <w:r>
        <w:rPr>
          <w:rFonts w:eastAsia="方正仿宋_GBK"/>
          <w:bCs/>
          <w:sz w:val="28"/>
          <w:szCs w:val="28"/>
          <w:u w:val="single"/>
        </w:rPr>
        <w:t>2022年</w:t>
      </w:r>
      <w:r>
        <w:rPr>
          <w:rFonts w:hint="eastAsia" w:eastAsia="方正仿宋_GBK"/>
          <w:bCs/>
          <w:sz w:val="28"/>
          <w:szCs w:val="28"/>
          <w:u w:val="single"/>
          <w:lang w:val="en-US" w:eastAsia="zh-CN"/>
        </w:rPr>
        <w:t>9</w:t>
      </w:r>
      <w:r>
        <w:rPr>
          <w:rFonts w:eastAsia="方正仿宋_GBK"/>
          <w:bCs/>
          <w:sz w:val="28"/>
          <w:szCs w:val="28"/>
          <w:u w:val="single"/>
        </w:rPr>
        <w:t>月</w:t>
      </w:r>
      <w:r>
        <w:rPr>
          <w:rFonts w:hint="eastAsia" w:eastAsia="方正仿宋_GBK"/>
          <w:bCs/>
          <w:sz w:val="28"/>
          <w:szCs w:val="28"/>
          <w:u w:val="single"/>
          <w:lang w:val="en-US" w:eastAsia="zh-CN"/>
        </w:rPr>
        <w:t>2</w:t>
      </w:r>
      <w:r>
        <w:rPr>
          <w:rFonts w:eastAsia="方正仿宋_GBK"/>
          <w:bCs/>
          <w:sz w:val="28"/>
          <w:szCs w:val="28"/>
          <w:u w:val="single"/>
        </w:rPr>
        <w:t>日</w:t>
      </w:r>
      <w:r>
        <w:rPr>
          <w:rFonts w:eastAsia="方正仿宋_GBK"/>
          <w:bCs/>
          <w:sz w:val="28"/>
          <w:szCs w:val="28"/>
        </w:rPr>
        <w:t>由重庆江北国际机场有限公司飞行区管理部在重庆江北国际机场官方网站发布。</w:t>
      </w:r>
    </w:p>
    <w:p>
      <w:pPr>
        <w:snapToGrid w:val="0"/>
        <w:spacing w:line="360" w:lineRule="auto"/>
        <w:ind w:firstLine="560"/>
        <w:rPr>
          <w:rFonts w:eastAsia="方正仿宋_GBK"/>
          <w:b/>
          <w:kern w:val="0"/>
          <w:sz w:val="28"/>
          <w:szCs w:val="28"/>
        </w:rPr>
      </w:pPr>
      <w:r>
        <w:rPr>
          <w:rFonts w:eastAsia="方正仿宋_GBK"/>
          <w:b/>
          <w:kern w:val="0"/>
          <w:sz w:val="28"/>
          <w:szCs w:val="28"/>
        </w:rPr>
        <w:t>五、提出问题的截止时间及比选采购人澄清时间</w:t>
      </w:r>
    </w:p>
    <w:p>
      <w:pPr>
        <w:adjustRightInd w:val="0"/>
        <w:snapToGrid w:val="0"/>
        <w:spacing w:line="360" w:lineRule="auto"/>
        <w:ind w:firstLine="560" w:firstLineChars="200"/>
        <w:rPr>
          <w:rFonts w:eastAsia="方正仿宋_GBK"/>
          <w:kern w:val="0"/>
          <w:sz w:val="28"/>
          <w:szCs w:val="28"/>
          <w:u w:val="none"/>
        </w:rPr>
      </w:pPr>
      <w:r>
        <w:rPr>
          <w:rFonts w:eastAsia="方正仿宋_GBK"/>
          <w:kern w:val="0"/>
          <w:sz w:val="28"/>
          <w:szCs w:val="28"/>
        </w:rPr>
        <w:t>5.1 比选响应人对比选采购文件如有疑问，须于</w:t>
      </w:r>
      <w:r>
        <w:rPr>
          <w:rFonts w:hint="eastAsia" w:eastAsia="方正仿宋_GBK"/>
          <w:kern w:val="0"/>
          <w:sz w:val="28"/>
          <w:szCs w:val="28"/>
          <w:u w:val="single"/>
        </w:rPr>
        <w:t>2022</w:t>
      </w:r>
      <w:r>
        <w:rPr>
          <w:rFonts w:eastAsia="方正仿宋_GBK"/>
          <w:kern w:val="0"/>
          <w:sz w:val="28"/>
          <w:szCs w:val="28"/>
          <w:u w:val="single"/>
        </w:rPr>
        <w:t>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6</w:t>
      </w:r>
      <w:r>
        <w:rPr>
          <w:rFonts w:eastAsia="方正仿宋_GBK"/>
          <w:kern w:val="0"/>
          <w:sz w:val="28"/>
          <w:szCs w:val="28"/>
          <w:u w:val="none"/>
        </w:rPr>
        <w:t>日17：</w:t>
      </w:r>
      <w:r>
        <w:rPr>
          <w:rFonts w:eastAsia="方正仿宋_GBK"/>
          <w:kern w:val="0"/>
          <w:sz w:val="28"/>
          <w:szCs w:val="28"/>
          <w:u w:val="none"/>
        </w:rPr>
        <w:fldChar w:fldCharType="begin"/>
      </w:r>
      <w:r>
        <w:rPr>
          <w:rFonts w:eastAsia="方正仿宋_GBK"/>
          <w:kern w:val="0"/>
          <w:sz w:val="28"/>
          <w:szCs w:val="28"/>
          <w:u w:val="none"/>
        </w:rPr>
        <w:instrText xml:space="preserve"> HYPERLINK "http://00前将疑问（原件需盖单位鲜章）以电子邮件形式发至比选采购人电子邮箱</w:instrText>
      </w:r>
      <w:r>
        <w:rPr>
          <w:rFonts w:hint="eastAsia" w:eastAsia="方正仿宋_GBK"/>
          <w:kern w:val="0"/>
          <w:sz w:val="28"/>
          <w:szCs w:val="28"/>
          <w:u w:val="none"/>
        </w:rPr>
        <w:instrText xml:space="preserve">344981706</w:instrText>
      </w:r>
      <w:r>
        <w:rPr>
          <w:rFonts w:eastAsia="方正仿宋_GBK"/>
          <w:kern w:val="0"/>
          <w:sz w:val="28"/>
          <w:szCs w:val="28"/>
          <w:u w:val="none"/>
        </w:rPr>
        <w:instrText xml:space="preserve">@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instrText>
      </w:r>
    </w:p>
    <w:p>
      <w:pPr>
        <w:adjustRightInd w:val="0"/>
        <w:snapToGrid w:val="0"/>
        <w:spacing w:line="360" w:lineRule="auto"/>
        <w:ind w:firstLine="560" w:firstLineChars="200"/>
        <w:rPr>
          <w:rFonts w:eastAsia="方正仿宋_GBK"/>
          <w:kern w:val="0"/>
          <w:sz w:val="28"/>
          <w:szCs w:val="28"/>
          <w:u w:val="none"/>
        </w:rPr>
      </w:pPr>
      <w:r>
        <w:rPr>
          <w:rFonts w:eastAsia="方正仿宋_GBK"/>
          <w:kern w:val="0"/>
          <w:sz w:val="28"/>
          <w:szCs w:val="28"/>
          <w:u w:val="none"/>
        </w:rPr>
        <w:instrText xml:space="preserve">5" </w:instrText>
      </w:r>
      <w:r>
        <w:rPr>
          <w:rFonts w:eastAsia="方正仿宋_GBK"/>
          <w:kern w:val="0"/>
          <w:sz w:val="28"/>
          <w:szCs w:val="28"/>
          <w:u w:val="none"/>
        </w:rPr>
        <w:fldChar w:fldCharType="separate"/>
      </w:r>
      <w:r>
        <w:rPr>
          <w:rFonts w:eastAsia="方正仿宋_GBK"/>
          <w:kern w:val="0"/>
          <w:sz w:val="28"/>
          <w:szCs w:val="28"/>
          <w:u w:val="none"/>
        </w:rPr>
        <w:t>00前将疑问（原件需盖单位鲜章）以电子邮件形式发至比选采购人电子邮箱</w:t>
      </w:r>
      <w:r>
        <w:rPr>
          <w:rFonts w:hint="eastAsia" w:eastAsia="方正仿宋_GBK"/>
          <w:kern w:val="0"/>
          <w:sz w:val="28"/>
          <w:szCs w:val="28"/>
          <w:u w:val="none"/>
        </w:rPr>
        <w:t>344981706</w:t>
      </w:r>
      <w:r>
        <w:rPr>
          <w:rFonts w:eastAsia="方正仿宋_GBK"/>
          <w:kern w:val="0"/>
          <w:sz w:val="28"/>
          <w:szCs w:val="28"/>
          <w:u w:val="none"/>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eastAsia="方正仿宋_GBK"/>
          <w:kern w:val="0"/>
          <w:sz w:val="28"/>
          <w:szCs w:val="28"/>
          <w:u w:val="none"/>
        </w:rPr>
        <w:t>5</w:t>
      </w:r>
      <w:r>
        <w:rPr>
          <w:rFonts w:eastAsia="方正仿宋_GBK"/>
          <w:kern w:val="0"/>
          <w:sz w:val="28"/>
          <w:szCs w:val="28"/>
          <w:u w:val="none"/>
        </w:rPr>
        <w:fldChar w:fldCharType="end"/>
      </w:r>
      <w:r>
        <w:rPr>
          <w:rFonts w:eastAsia="方正仿宋_GBK"/>
          <w:kern w:val="0"/>
          <w:sz w:val="28"/>
          <w:szCs w:val="28"/>
        </w:rPr>
        <w:t>.2 比选采购文件澄清、补遗的内容在</w:t>
      </w:r>
      <w:r>
        <w:rPr>
          <w:rFonts w:hint="eastAsia" w:eastAsia="方正仿宋_GBK"/>
          <w:kern w:val="0"/>
          <w:sz w:val="28"/>
          <w:szCs w:val="28"/>
          <w:u w:val="single"/>
        </w:rPr>
        <w:t>2022</w:t>
      </w:r>
      <w:r>
        <w:rPr>
          <w:rFonts w:eastAsia="方正仿宋_GBK"/>
          <w:kern w:val="0"/>
          <w:sz w:val="28"/>
          <w:szCs w:val="28"/>
          <w:u w:val="single"/>
        </w:rPr>
        <w:t>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8</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eastAsia="方正仿宋_GBK"/>
          <w:sz w:val="28"/>
          <w:szCs w:val="28"/>
        </w:rPr>
      </w:pPr>
      <w:r>
        <w:rPr>
          <w:rFonts w:eastAsia="方正仿宋_GBK"/>
          <w:b/>
          <w:kern w:val="0"/>
          <w:sz w:val="28"/>
          <w:szCs w:val="28"/>
        </w:rPr>
        <w:t>六、项目比选响应保证金及履约保证金</w:t>
      </w:r>
    </w:p>
    <w:p>
      <w:pPr>
        <w:widowControl/>
        <w:spacing w:line="360" w:lineRule="auto"/>
        <w:ind w:firstLine="560" w:firstLineChars="200"/>
        <w:jc w:val="left"/>
        <w:rPr>
          <w:rFonts w:eastAsia="方正仿宋_GBK"/>
          <w:sz w:val="28"/>
          <w:szCs w:val="28"/>
        </w:rPr>
      </w:pPr>
      <w:r>
        <w:rPr>
          <w:rFonts w:eastAsia="方正仿宋_GBK"/>
          <w:sz w:val="28"/>
          <w:szCs w:val="28"/>
        </w:rPr>
        <w:t>6.1 项目比选响应保证金：</w:t>
      </w:r>
      <w:r>
        <w:rPr>
          <w:rFonts w:hint="eastAsia" w:eastAsia="方正仿宋_GBK"/>
          <w:sz w:val="28"/>
          <w:szCs w:val="28"/>
        </w:rPr>
        <w:t>无</w:t>
      </w:r>
      <w:r>
        <w:rPr>
          <w:rFonts w:eastAsia="方正仿宋_GBK"/>
          <w:sz w:val="28"/>
          <w:szCs w:val="28"/>
        </w:rPr>
        <w:t>。</w:t>
      </w:r>
    </w:p>
    <w:p>
      <w:pPr>
        <w:widowControl/>
        <w:spacing w:line="360" w:lineRule="auto"/>
        <w:ind w:firstLine="560" w:firstLineChars="200"/>
        <w:jc w:val="left"/>
        <w:rPr>
          <w:rFonts w:eastAsia="方正仿宋_GBK"/>
          <w:sz w:val="28"/>
          <w:szCs w:val="28"/>
        </w:rPr>
      </w:pPr>
      <w:r>
        <w:rPr>
          <w:rFonts w:eastAsia="方正仿宋_GBK"/>
          <w:sz w:val="28"/>
          <w:szCs w:val="28"/>
        </w:rPr>
        <w:t>6.2 履约保证金为：</w:t>
      </w:r>
      <w:r>
        <w:rPr>
          <w:rFonts w:hint="eastAsia" w:eastAsia="方正仿宋_GBK"/>
          <w:sz w:val="28"/>
          <w:szCs w:val="28"/>
        </w:rPr>
        <w:t>金额为成交价格的10%</w:t>
      </w:r>
      <w:r>
        <w:rPr>
          <w:rFonts w:eastAsia="方正仿宋_GBK"/>
          <w:sz w:val="28"/>
          <w:szCs w:val="28"/>
        </w:rPr>
        <w:t>。</w:t>
      </w:r>
    </w:p>
    <w:p>
      <w:pPr>
        <w:widowControl/>
        <w:spacing w:line="360" w:lineRule="auto"/>
        <w:ind w:firstLine="560" w:firstLineChars="200"/>
        <w:jc w:val="left"/>
        <w:rPr>
          <w:rFonts w:eastAsia="方正仿宋_GBK"/>
          <w:sz w:val="28"/>
          <w:szCs w:val="28"/>
        </w:rPr>
      </w:pPr>
      <w:r>
        <w:rPr>
          <w:rFonts w:eastAsia="方正仿宋_GBK"/>
          <w:sz w:val="28"/>
          <w:szCs w:val="28"/>
        </w:rPr>
        <w:t>6.2.1 履约保证金提交方式和时间：中标后，成交单位在收到成交通知书后10个工作日内交齐履约保证金，于项目验收合格后，经业主书面确认未发生违约情形，成交单位应向业主提交退还保证金的书面申请。业主在收到成交单位退还保证金的申请及收据后，</w:t>
      </w:r>
      <w:r>
        <w:rPr>
          <w:rFonts w:hint="eastAsia" w:eastAsia="方正仿宋_GBK"/>
          <w:sz w:val="28"/>
          <w:szCs w:val="28"/>
        </w:rPr>
        <w:t>6</w:t>
      </w:r>
      <w:r>
        <w:rPr>
          <w:rFonts w:eastAsia="方正仿宋_GBK"/>
          <w:sz w:val="28"/>
          <w:szCs w:val="28"/>
        </w:rPr>
        <w:t>0个工作日内无息退还。成交单位提交履约保证金后应到计划财务部（重庆市渝北区机场西路26号重庆江北机场公司办公楼）换取履约保证金收据，在签订合同时，应出示采购人计划财务部开具的项目履约保证金收据原件。</w:t>
      </w:r>
    </w:p>
    <w:p>
      <w:pPr>
        <w:widowControl/>
        <w:spacing w:line="360" w:lineRule="auto"/>
        <w:ind w:firstLine="560" w:firstLineChars="200"/>
        <w:jc w:val="left"/>
        <w:rPr>
          <w:rFonts w:eastAsia="方正仿宋_GBK"/>
          <w:sz w:val="28"/>
          <w:szCs w:val="28"/>
        </w:rPr>
      </w:pPr>
      <w:r>
        <w:rPr>
          <w:rFonts w:eastAsia="方正仿宋_GBK"/>
          <w:sz w:val="28"/>
          <w:szCs w:val="28"/>
        </w:rPr>
        <w:t>开户名：重庆江北国际机场有限公司</w:t>
      </w:r>
    </w:p>
    <w:p>
      <w:pPr>
        <w:widowControl/>
        <w:spacing w:line="360" w:lineRule="auto"/>
        <w:ind w:firstLine="560" w:firstLineChars="200"/>
        <w:jc w:val="left"/>
        <w:rPr>
          <w:rFonts w:eastAsia="方正仿宋_GBK"/>
          <w:sz w:val="28"/>
          <w:szCs w:val="28"/>
        </w:rPr>
      </w:pPr>
      <w:r>
        <w:rPr>
          <w:rFonts w:eastAsia="方正仿宋_GBK"/>
          <w:sz w:val="28"/>
          <w:szCs w:val="28"/>
        </w:rPr>
        <w:t>开户银行：中国建设银行股份有限公司重庆渝北机场支行</w:t>
      </w:r>
    </w:p>
    <w:p>
      <w:pPr>
        <w:widowControl/>
        <w:spacing w:line="360" w:lineRule="auto"/>
        <w:ind w:firstLine="560" w:firstLineChars="200"/>
        <w:jc w:val="left"/>
      </w:pPr>
      <w:r>
        <w:rPr>
          <w:rFonts w:eastAsia="方正仿宋_GBK"/>
          <w:sz w:val="28"/>
          <w:szCs w:val="28"/>
        </w:rPr>
        <w:t>账号：50050108380000000060</w:t>
      </w:r>
    </w:p>
    <w:p>
      <w:pPr>
        <w:spacing w:line="360" w:lineRule="auto"/>
        <w:ind w:firstLine="562" w:firstLineChars="200"/>
        <w:rPr>
          <w:rFonts w:eastAsia="方正仿宋_GBK"/>
          <w:b/>
          <w:sz w:val="28"/>
          <w:szCs w:val="28"/>
        </w:rPr>
      </w:pPr>
      <w:r>
        <w:rPr>
          <w:rFonts w:eastAsia="方正仿宋_GBK"/>
          <w:b/>
          <w:sz w:val="28"/>
          <w:szCs w:val="28"/>
        </w:rPr>
        <w:t>七、支付方式</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本项目约定的总价为不含税价格XX元，增值税税额为XX元，增值税税率为XX%。在项目履行期间，相应税款根据法律规定缴纳。如税率发生国家法律调整，含税价=当前约定的不含税价*（1+调整后的增值税税率）。如果成交单位提供增值税普通发票，业主支付金额为合同约定不含增值税金额；若成交单位提供增值税专用发票，业主实际支付金额=不含增值税金额+增值税税额。项目完工经业主验收合格且书面确认后，成交单位向业主开具合同金额的正规增值税发票。业主在收到发票后</w:t>
      </w:r>
      <w:r>
        <w:rPr>
          <w:rFonts w:hint="eastAsia" w:eastAsia="方正仿宋_GBK"/>
          <w:kern w:val="0"/>
          <w:sz w:val="28"/>
          <w:szCs w:val="28"/>
        </w:rPr>
        <w:t>60</w:t>
      </w:r>
      <w:r>
        <w:rPr>
          <w:rFonts w:eastAsia="方正仿宋_GBK"/>
          <w:kern w:val="0"/>
          <w:sz w:val="28"/>
          <w:szCs w:val="28"/>
        </w:rPr>
        <w:t>个工作日内</w:t>
      </w:r>
      <w:r>
        <w:rPr>
          <w:rFonts w:hint="eastAsia" w:eastAsia="方正仿宋_GBK"/>
          <w:kern w:val="0"/>
          <w:sz w:val="28"/>
          <w:szCs w:val="28"/>
        </w:rPr>
        <w:t>一次性支付合同约定总价款的100%。</w:t>
      </w:r>
    </w:p>
    <w:p>
      <w:pPr>
        <w:widowControl/>
        <w:spacing w:line="360" w:lineRule="auto"/>
        <w:ind w:firstLine="560" w:firstLineChars="200"/>
        <w:jc w:val="left"/>
        <w:rPr>
          <w:rFonts w:eastAsia="方正仿宋_GBK"/>
          <w:sz w:val="28"/>
          <w:szCs w:val="28"/>
        </w:rPr>
      </w:pPr>
      <w:r>
        <w:rPr>
          <w:rFonts w:eastAsia="方正仿宋_GBK"/>
          <w:sz w:val="28"/>
          <w:szCs w:val="28"/>
        </w:rPr>
        <w:t>支付方式：银行转账或开具银行承兑汇票</w:t>
      </w:r>
    </w:p>
    <w:p>
      <w:pPr>
        <w:spacing w:line="360" w:lineRule="auto"/>
        <w:ind w:firstLine="551" w:firstLineChars="196"/>
        <w:rPr>
          <w:rFonts w:eastAsia="方正仿宋_GBK"/>
          <w:b/>
          <w:sz w:val="28"/>
          <w:szCs w:val="28"/>
        </w:rPr>
      </w:pPr>
      <w:r>
        <w:rPr>
          <w:rFonts w:eastAsia="方正仿宋_GBK"/>
          <w:b/>
          <w:sz w:val="28"/>
          <w:szCs w:val="28"/>
        </w:rPr>
        <w:t>八、工期/到货时间</w:t>
      </w:r>
    </w:p>
    <w:p>
      <w:pPr>
        <w:widowControl/>
        <w:numPr>
          <w:ilvl w:val="255"/>
          <w:numId w:val="0"/>
        </w:numPr>
        <w:spacing w:line="360" w:lineRule="auto"/>
        <w:ind w:firstLine="560" w:firstLineChars="200"/>
        <w:jc w:val="left"/>
        <w:rPr>
          <w:rFonts w:eastAsia="方正仿宋_GBK"/>
          <w:sz w:val="28"/>
          <w:szCs w:val="28"/>
        </w:rPr>
      </w:pPr>
      <w:r>
        <w:rPr>
          <w:rFonts w:eastAsia="方正仿宋_GBK"/>
          <w:sz w:val="28"/>
          <w:szCs w:val="28"/>
        </w:rPr>
        <w:t>自合同签订之日起90日历天，完成设备</w:t>
      </w:r>
      <w:r>
        <w:rPr>
          <w:rFonts w:hint="eastAsia" w:eastAsia="方正仿宋_GBK"/>
          <w:sz w:val="28"/>
          <w:szCs w:val="28"/>
        </w:rPr>
        <w:t>测试</w:t>
      </w:r>
      <w:r>
        <w:rPr>
          <w:rFonts w:eastAsia="方正仿宋_GBK"/>
          <w:sz w:val="28"/>
          <w:szCs w:val="28"/>
        </w:rPr>
        <w:t>并出具检测报告。</w:t>
      </w:r>
    </w:p>
    <w:p>
      <w:pPr>
        <w:numPr>
          <w:ilvl w:val="0"/>
          <w:numId w:val="1"/>
        </w:numPr>
        <w:spacing w:line="360" w:lineRule="auto"/>
        <w:ind w:firstLine="562" w:firstLineChars="200"/>
        <w:rPr>
          <w:rFonts w:eastAsia="方正仿宋_GBK"/>
          <w:b/>
          <w:sz w:val="28"/>
          <w:szCs w:val="28"/>
        </w:rPr>
      </w:pPr>
      <w:r>
        <w:rPr>
          <w:rFonts w:eastAsia="方正仿宋_GBK"/>
          <w:b/>
          <w:sz w:val="28"/>
          <w:szCs w:val="28"/>
        </w:rPr>
        <w:t>质保期或服务期</w:t>
      </w:r>
    </w:p>
    <w:p>
      <w:pPr>
        <w:widowControl/>
        <w:spacing w:line="360" w:lineRule="auto"/>
        <w:ind w:firstLine="420" w:firstLineChars="200"/>
        <w:jc w:val="left"/>
        <w:rPr>
          <w:rFonts w:eastAsia="方正仿宋_GBK"/>
          <w:sz w:val="28"/>
          <w:szCs w:val="28"/>
        </w:rPr>
      </w:pPr>
      <w:r>
        <w:rPr>
          <w:rFonts w:hint="eastAsia"/>
        </w:rPr>
        <w:t xml:space="preserve">  </w:t>
      </w:r>
      <w:r>
        <w:rPr>
          <w:rFonts w:hint="eastAsia" w:eastAsia="方正仿宋_GBK"/>
          <w:sz w:val="28"/>
          <w:szCs w:val="28"/>
        </w:rPr>
        <w:t>9.1本项目无质保期；</w:t>
      </w:r>
    </w:p>
    <w:p>
      <w:pPr>
        <w:widowControl/>
        <w:spacing w:line="360" w:lineRule="auto"/>
        <w:ind w:firstLine="560" w:firstLineChars="200"/>
        <w:jc w:val="left"/>
        <w:rPr>
          <w:rFonts w:eastAsia="方正仿宋_GBK"/>
          <w:sz w:val="28"/>
          <w:szCs w:val="28"/>
        </w:rPr>
      </w:pPr>
      <w:r>
        <w:rPr>
          <w:rFonts w:hint="eastAsia" w:eastAsia="方正仿宋_GBK"/>
          <w:sz w:val="28"/>
          <w:szCs w:val="28"/>
        </w:rPr>
        <w:t>9.2服务期：合同签订之日起至设备测试完毕（所有设备测试完毕且出具合格检测报告）。</w:t>
      </w:r>
    </w:p>
    <w:p>
      <w:pPr>
        <w:widowControl/>
        <w:spacing w:line="360" w:lineRule="auto"/>
        <w:ind w:firstLine="560" w:firstLineChars="200"/>
        <w:jc w:val="left"/>
        <w:rPr>
          <w:rFonts w:eastAsia="方正仿宋_GBK"/>
          <w:sz w:val="28"/>
          <w:szCs w:val="28"/>
        </w:rPr>
      </w:pPr>
      <w:r>
        <w:rPr>
          <w:rFonts w:hint="eastAsia" w:eastAsia="方正仿宋_GBK"/>
          <w:sz w:val="28"/>
          <w:szCs w:val="28"/>
        </w:rPr>
        <w:t>在此期间，成交单位</w:t>
      </w:r>
      <w:r>
        <w:rPr>
          <w:rFonts w:eastAsia="方正仿宋_GBK"/>
          <w:sz w:val="28"/>
          <w:szCs w:val="28"/>
        </w:rPr>
        <w:t>应按国家相关政策规定，对提供的助航灯光恒流调光器升压变压器、框架断路器特性测试报告保证真实有效。对</w:t>
      </w:r>
      <w:r>
        <w:rPr>
          <w:rFonts w:hint="eastAsia" w:eastAsia="方正仿宋_GBK"/>
          <w:sz w:val="28"/>
          <w:szCs w:val="28"/>
        </w:rPr>
        <w:t>测试</w:t>
      </w:r>
      <w:r>
        <w:rPr>
          <w:rFonts w:eastAsia="方正仿宋_GBK"/>
          <w:sz w:val="28"/>
          <w:szCs w:val="28"/>
        </w:rPr>
        <w:t>不合格的助航灯光恒流调光器升压变压器或框架断路器，待业主方维修后进行免费复测。</w:t>
      </w:r>
    </w:p>
    <w:p>
      <w:pPr>
        <w:widowControl/>
        <w:adjustRightInd w:val="0"/>
        <w:snapToGrid w:val="0"/>
        <w:spacing w:line="360" w:lineRule="auto"/>
        <w:ind w:firstLine="551" w:firstLineChars="196"/>
        <w:jc w:val="left"/>
        <w:textAlignment w:val="bottom"/>
        <w:rPr>
          <w:rFonts w:eastAsia="方正仿宋_GBK"/>
          <w:b/>
          <w:sz w:val="28"/>
          <w:szCs w:val="28"/>
        </w:rPr>
      </w:pPr>
      <w:r>
        <w:rPr>
          <w:rFonts w:eastAsia="方正仿宋_GBK"/>
          <w:b/>
          <w:sz w:val="28"/>
          <w:szCs w:val="28"/>
        </w:rPr>
        <w:t>十、比选响应有效期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十一、比选响应</w:t>
      </w:r>
      <w:r>
        <w:rPr>
          <w:rFonts w:eastAsia="方正仿宋_GBK"/>
          <w:b/>
          <w:kern w:val="0"/>
          <w:sz w:val="28"/>
          <w:szCs w:val="28"/>
        </w:rPr>
        <w:t>文件的编制和提交</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采购文件的要求编制比选响应文件，比选响应文件应当对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采购文件提出的要求和条件作出实质性应答。</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.2比选响应文件应用A4规格纸编制并装订成册，主要由以下几个部分组成：</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eastAsia="方正仿宋_GBK"/>
          <w:sz w:val="28"/>
          <w:szCs w:val="28"/>
          <w:lang w:val="zh-CN"/>
        </w:rPr>
        <w:t>1</w:t>
      </w:r>
      <w:r>
        <w:rPr>
          <w:rFonts w:eastAsia="方正仿宋_GBK"/>
          <w:sz w:val="28"/>
          <w:szCs w:val="28"/>
        </w:rPr>
        <w:t>1</w:t>
      </w:r>
      <w:r>
        <w:rPr>
          <w:rFonts w:eastAsia="方正仿宋_GBK"/>
          <w:sz w:val="28"/>
          <w:szCs w:val="28"/>
          <w:lang w:val="zh-CN"/>
        </w:rPr>
        <w:t>.2.3 报价部分。</w:t>
      </w:r>
      <w:r>
        <w:rPr>
          <w:rFonts w:hint="eastAsia" w:ascii="方正仿宋_GBK" w:hAnsi="方正仿宋_GBK" w:eastAsia="方正仿宋_GBK" w:cs="方正仿宋_GBK"/>
          <w:sz w:val="28"/>
          <w:szCs w:val="28"/>
          <w:lang w:val="zh-CN"/>
        </w:rPr>
        <w:t>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采购文件要求（响应文件格式四</w:t>
      </w:r>
      <w:r>
        <w:rPr>
          <w:rFonts w:hint="eastAsia" w:ascii="方正仿宋_GBK" w:hAnsi="方正仿宋_GBK" w:eastAsia="方正仿宋_GBK" w:cs="方正仿宋_GBK"/>
          <w:sz w:val="28"/>
          <w:szCs w:val="28"/>
        </w:rPr>
        <w:t>：项目测试需求表</w:t>
      </w:r>
      <w:r>
        <w:rPr>
          <w:rFonts w:hint="eastAsia" w:ascii="方正仿宋_GBK" w:hAnsi="方正仿宋_GBK" w:eastAsia="方正仿宋_GBK" w:cs="方正仿宋_GBK"/>
          <w:sz w:val="28"/>
          <w:szCs w:val="28"/>
          <w:lang w:val="zh-CN"/>
        </w:rPr>
        <w:t>）报出拟提供</w:t>
      </w:r>
      <w:r>
        <w:rPr>
          <w:rFonts w:hint="eastAsia" w:eastAsia="方正仿宋_GBK"/>
          <w:sz w:val="28"/>
          <w:szCs w:val="28"/>
        </w:rPr>
        <w:t>助航灯</w:t>
      </w:r>
      <w:r>
        <w:rPr>
          <w:rFonts w:hint="eastAsia" w:ascii="方正仿宋_GBK" w:hAnsi="方正仿宋_GBK" w:eastAsia="方正仿宋_GBK" w:cs="方正仿宋_GBK"/>
          <w:sz w:val="28"/>
          <w:szCs w:val="28"/>
          <w:lang w:val="zh-CN"/>
        </w:rPr>
        <w:t>光恒流调光器升压变压器、框架断路器等设备测试</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highlight w:val="yellow"/>
          <w:lang w:val="zh-CN"/>
        </w:rPr>
        <w:t>单价、总价等</w:t>
      </w:r>
      <w:r>
        <w:rPr>
          <w:rFonts w:hint="eastAsia" w:ascii="方正仿宋_GBK" w:hAnsi="方正仿宋_GBK" w:eastAsia="方正仿宋_GBK" w:cs="方正仿宋_GBK"/>
          <w:sz w:val="28"/>
          <w:szCs w:val="28"/>
          <w:lang w:val="zh-CN"/>
        </w:rPr>
        <w:t>详细内容，各项报价应包括拟提供</w:t>
      </w:r>
      <w:r>
        <w:rPr>
          <w:rFonts w:hint="eastAsia" w:ascii="方正仿宋_GBK" w:hAnsi="方正仿宋_GBK" w:eastAsia="方正仿宋_GBK" w:cs="方正仿宋_GBK"/>
          <w:sz w:val="28"/>
          <w:szCs w:val="28"/>
        </w:rPr>
        <w:t>测试</w:t>
      </w:r>
      <w:r>
        <w:rPr>
          <w:rFonts w:hint="eastAsia" w:ascii="方正仿宋_GBK" w:hAnsi="方正仿宋_GBK" w:eastAsia="方正仿宋_GBK" w:cs="方正仿宋_GBK"/>
          <w:sz w:val="28"/>
          <w:szCs w:val="28"/>
          <w:lang w:val="zh-CN"/>
        </w:rPr>
        <w:t>和服务等全部费用，报价为不含税报价，增值税税率单列。</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w:t>
      </w:r>
      <w:r>
        <w:rPr>
          <w:rFonts w:hint="eastAsia" w:ascii="方正仿宋_GBK" w:hAnsi="方正仿宋_GBK" w:eastAsia="方正仿宋_GBK" w:cs="方正仿宋_GBK"/>
          <w:b w:val="0"/>
          <w:sz w:val="28"/>
          <w:szCs w:val="28"/>
          <w:lang w:val="zh-CN"/>
        </w:rPr>
        <w:t>主要包括本项目的测试方案、主要测试仪器等，</w:t>
      </w:r>
      <w:r>
        <w:rPr>
          <w:rFonts w:ascii="Times New Roman" w:eastAsia="方正仿宋_GBK"/>
          <w:b w:val="0"/>
          <w:sz w:val="28"/>
          <w:szCs w:val="28"/>
          <w:lang w:val="zh-CN"/>
        </w:rPr>
        <w:t>如果提供的材料和服务与</w:t>
      </w:r>
      <w:r>
        <w:rPr>
          <w:rFonts w:ascii="Times New Roman" w:eastAsia="方正仿宋_GBK"/>
          <w:b w:val="0"/>
          <w:sz w:val="28"/>
          <w:szCs w:val="28"/>
        </w:rPr>
        <w:t>比选</w:t>
      </w:r>
      <w:r>
        <w:rPr>
          <w:rFonts w:ascii="Times New Roman" w:eastAsia="方正仿宋_GBK"/>
          <w:b w:val="0"/>
          <w:sz w:val="28"/>
          <w:szCs w:val="28"/>
          <w:lang w:val="zh-CN"/>
        </w:rPr>
        <w:t>采购文件要求有偏差，必须详细说明，</w:t>
      </w:r>
      <w:r>
        <w:rPr>
          <w:rFonts w:ascii="Times New Roman" w:eastAsia="方正仿宋_GBK"/>
          <w:b w:val="0"/>
          <w:sz w:val="28"/>
          <w:szCs w:val="28"/>
        </w:rPr>
        <w:t>须经比选小组评定和采购人许可，才能作为</w:t>
      </w:r>
      <w:r>
        <w:rPr>
          <w:rFonts w:hint="eastAsia" w:ascii="Times New Roman" w:eastAsia="方正仿宋_GBK"/>
          <w:b w:val="0"/>
          <w:sz w:val="28"/>
          <w:szCs w:val="28"/>
        </w:rPr>
        <w:t>比选响应人</w:t>
      </w:r>
      <w:r>
        <w:rPr>
          <w:rFonts w:ascii="Times New Roman" w:eastAsia="方正仿宋_GBK"/>
          <w:b w:val="0"/>
          <w:sz w:val="28"/>
          <w:szCs w:val="28"/>
        </w:rPr>
        <w:t>实质性响应。(</w:t>
      </w:r>
      <w:r>
        <w:rPr>
          <w:rFonts w:hint="eastAsia" w:ascii="Times New Roman" w:eastAsia="方正仿宋_GBK"/>
          <w:b w:val="0"/>
          <w:sz w:val="28"/>
          <w:szCs w:val="28"/>
        </w:rPr>
        <w:t>格式自拟</w:t>
      </w:r>
      <w:r>
        <w:rPr>
          <w:rFonts w:ascii="Times New Roman" w:eastAsia="方正仿宋_GBK"/>
          <w:b w:val="0"/>
          <w:sz w:val="28"/>
          <w:szCs w:val="28"/>
        </w:rPr>
        <w:t>)</w:t>
      </w:r>
    </w:p>
    <w:p>
      <w:pPr>
        <w:pStyle w:val="3"/>
        <w:spacing w:line="360" w:lineRule="auto"/>
        <w:ind w:firstLine="560" w:firstLineChars="200"/>
        <w:jc w:val="both"/>
        <w:rPr>
          <w:rFonts w:ascii="Times New Roman" w:eastAsia="方正仿宋_GBK"/>
          <w:b w:val="0"/>
          <w:sz w:val="28"/>
          <w:szCs w:val="28"/>
        </w:rPr>
      </w:pPr>
      <w:r>
        <w:rPr>
          <w:rFonts w:ascii="Times New Roman" w:eastAsia="方正仿宋_GBK"/>
          <w:b w:val="0"/>
          <w:sz w:val="28"/>
          <w:szCs w:val="28"/>
        </w:rPr>
        <w:t>11</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w:t>
      </w:r>
    </w:p>
    <w:p>
      <w:pPr>
        <w:spacing w:line="360" w:lineRule="auto"/>
        <w:ind w:firstLine="640"/>
        <w:rPr>
          <w:rFonts w:eastAsia="方正仿宋_GBK"/>
          <w:sz w:val="28"/>
          <w:szCs w:val="28"/>
          <w:lang w:val="zh-CN"/>
        </w:rPr>
      </w:pPr>
      <w:r>
        <w:rPr>
          <w:rFonts w:eastAsia="方正仿宋_GBK"/>
          <w:sz w:val="28"/>
          <w:szCs w:val="28"/>
          <w:lang w:val="zh-CN"/>
        </w:rPr>
        <w:t>主要包括营业执照（复印件加盖比选响应人鲜章）、具有“承装（修、试）电力设施许可证”资质（提供资质复印件并加盖比选响应人鲜章）</w:t>
      </w:r>
      <w:r>
        <w:rPr>
          <w:rFonts w:hint="eastAsia" w:eastAsia="方正仿宋_GBK"/>
          <w:sz w:val="28"/>
          <w:szCs w:val="28"/>
          <w:lang w:val="zh-CN"/>
        </w:rPr>
        <w:t>、</w:t>
      </w:r>
      <w:r>
        <w:rPr>
          <w:rFonts w:eastAsia="方正仿宋_GBK"/>
          <w:sz w:val="28"/>
          <w:szCs w:val="28"/>
          <w:lang w:val="zh-CN"/>
        </w:rPr>
        <w:t>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并加盖比选响应人鲜章）、不转包、分包承诺函（原件加盖比选响应人鲜章）、法定代表人身份证明（响应文件格式二）、法定代表人授权书（响应文件格式三）。</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11.2.6 比选响应文件可合并装订成册，纸质文件一式2份，其中正本1份，副本1份。</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十二、比选响应文件作废条款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rPr>
        <w:t>12.</w:t>
      </w:r>
      <w:r>
        <w:rPr>
          <w:rFonts w:hint="eastAsia" w:eastAsia="方正仿宋_GBK"/>
          <w:sz w:val="28"/>
          <w:szCs w:val="28"/>
        </w:rPr>
        <w:t>1</w:t>
      </w:r>
      <w:r>
        <w:rPr>
          <w:rFonts w:eastAsia="方正仿宋_GBK"/>
          <w:sz w:val="28"/>
          <w:szCs w:val="28"/>
        </w:rPr>
        <w:t xml:space="preserve"> </w:t>
      </w:r>
      <w:r>
        <w:rPr>
          <w:rFonts w:eastAsia="方正仿宋_GBK"/>
          <w:sz w:val="28"/>
          <w:szCs w:val="28"/>
          <w:lang w:val="zh-CN"/>
        </w:rPr>
        <w:t>比选响应人的报价超过比选最高限价</w:t>
      </w:r>
      <w:r>
        <w:rPr>
          <w:rFonts w:eastAsia="方正仿宋_GBK"/>
          <w:sz w:val="28"/>
          <w:szCs w:val="28"/>
        </w:rPr>
        <w:t>或单项限价（若为单项限价项目，需列明）</w:t>
      </w:r>
      <w:r>
        <w:rPr>
          <w:rFonts w:eastAsia="方正仿宋_GBK"/>
          <w:sz w:val="28"/>
          <w:szCs w:val="28"/>
          <w:lang w:val="zh-CN"/>
        </w:rPr>
        <w:t>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2</w:t>
      </w:r>
      <w:r>
        <w:rPr>
          <w:rFonts w:eastAsia="方正仿宋_GBK"/>
          <w:sz w:val="28"/>
          <w:szCs w:val="28"/>
        </w:rPr>
        <w:t xml:space="preserve"> 比选响应文件未装袋密封的。比选响应文件封面及密封袋封面上须注明“项目名称”、“项目编号”、“</w:t>
      </w:r>
      <w:r>
        <w:rPr>
          <w:rFonts w:hint="eastAsia" w:eastAsia="方正仿宋_GBK"/>
          <w:sz w:val="28"/>
          <w:szCs w:val="28"/>
        </w:rPr>
        <w:t>比选响应人</w:t>
      </w:r>
      <w:r>
        <w:rPr>
          <w:rFonts w:eastAsia="方正仿宋_GBK"/>
          <w:sz w:val="28"/>
          <w:szCs w:val="28"/>
        </w:rPr>
        <w:t>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 xml:space="preserve">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4</w:t>
      </w:r>
      <w:r>
        <w:rPr>
          <w:rFonts w:eastAsia="方正仿宋_GBK"/>
          <w:sz w:val="28"/>
          <w:szCs w:val="28"/>
        </w:rPr>
        <w:t xml:space="preserve">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5</w:t>
      </w:r>
      <w:r>
        <w:rPr>
          <w:rFonts w:eastAsia="方正仿宋_GBK"/>
          <w:sz w:val="28"/>
          <w:szCs w:val="28"/>
        </w:rPr>
        <w:t xml:space="preserve"> </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6</w:t>
      </w:r>
      <w:r>
        <w:rPr>
          <w:rFonts w:eastAsia="方正仿宋_GBK"/>
          <w:sz w:val="28"/>
          <w:szCs w:val="28"/>
        </w:rPr>
        <w:t xml:space="preserve">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7</w:t>
      </w:r>
      <w:r>
        <w:rPr>
          <w:rFonts w:eastAsia="方正仿宋_GBK"/>
          <w:sz w:val="28"/>
          <w:szCs w:val="28"/>
        </w:rPr>
        <w:t xml:space="preserve">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8</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9</w:t>
      </w:r>
      <w:r>
        <w:rPr>
          <w:rFonts w:eastAsia="方正仿宋_GBK"/>
          <w:sz w:val="28"/>
          <w:szCs w:val="28"/>
        </w:rPr>
        <w:t xml:space="preserve">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0</w:t>
      </w:r>
      <w:r>
        <w:rPr>
          <w:rFonts w:eastAsia="方正仿宋_GBK"/>
          <w:sz w:val="28"/>
          <w:szCs w:val="28"/>
        </w:rPr>
        <w:t xml:space="preserve">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1</w:t>
      </w:r>
      <w:r>
        <w:rPr>
          <w:rFonts w:eastAsia="方正仿宋_GBK"/>
          <w:sz w:val="28"/>
          <w:szCs w:val="28"/>
        </w:rPr>
        <w:t xml:space="preserve">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十三、异议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eastAsia="方正仿宋_GBK"/>
          <w:sz w:val="28"/>
          <w:szCs w:val="28"/>
        </w:rPr>
        <w:t>3</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十四、监督部门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w:t>
      </w:r>
      <w:r>
        <w:rPr>
          <w:rFonts w:hint="eastAsia" w:eastAsia="方正仿宋_GBK"/>
          <w:sz w:val="28"/>
          <w:szCs w:val="28"/>
        </w:rPr>
        <w:t>飞管</w:t>
      </w:r>
      <w:r>
        <w:rPr>
          <w:rFonts w:eastAsia="方正仿宋_GBK"/>
          <w:sz w:val="28"/>
          <w:szCs w:val="28"/>
        </w:rPr>
        <w:t>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十五、比选时间、地点及结果通知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15.1 </w:t>
      </w:r>
      <w:r>
        <w:rPr>
          <w:rFonts w:eastAsia="方正仿宋_GBK"/>
          <w:sz w:val="28"/>
          <w:szCs w:val="28"/>
          <w:lang w:val="zh-CN"/>
        </w:rPr>
        <w:t>比选响应文件</w:t>
      </w:r>
      <w:r>
        <w:rPr>
          <w:rFonts w:eastAsia="方正仿宋_GBK"/>
          <w:kern w:val="0"/>
          <w:sz w:val="28"/>
          <w:szCs w:val="28"/>
        </w:rPr>
        <w:t>必须在</w:t>
      </w:r>
      <w:r>
        <w:rPr>
          <w:rFonts w:hint="eastAsia" w:eastAsia="方正仿宋_GBK"/>
          <w:kern w:val="0"/>
          <w:sz w:val="28"/>
          <w:szCs w:val="28"/>
          <w:u w:val="single"/>
        </w:rPr>
        <w:t>2022</w:t>
      </w:r>
      <w:r>
        <w:rPr>
          <w:rFonts w:eastAsia="方正仿宋_GBK"/>
          <w:kern w:val="0"/>
          <w:sz w:val="28"/>
          <w:szCs w:val="28"/>
          <w:u w:val="single"/>
        </w:rPr>
        <w:t>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13</w:t>
      </w:r>
      <w:r>
        <w:rPr>
          <w:rFonts w:eastAsia="方正仿宋_GBK"/>
          <w:kern w:val="0"/>
          <w:sz w:val="28"/>
          <w:szCs w:val="28"/>
          <w:u w:val="single"/>
        </w:rPr>
        <w:t>日</w:t>
      </w:r>
      <w:r>
        <w:rPr>
          <w:rFonts w:hint="eastAsia" w:eastAsia="方正仿宋_GBK"/>
          <w:kern w:val="0"/>
          <w:sz w:val="28"/>
          <w:szCs w:val="28"/>
          <w:u w:val="single"/>
          <w:lang w:val="en-US" w:eastAsia="zh-CN"/>
        </w:rPr>
        <w:t>14</w:t>
      </w:r>
      <w:r>
        <w:rPr>
          <w:rFonts w:eastAsia="方正仿宋_GBK"/>
          <w:kern w:val="0"/>
          <w:sz w:val="28"/>
          <w:szCs w:val="28"/>
          <w:u w:val="single"/>
        </w:rPr>
        <w:t>:00至1</w:t>
      </w:r>
      <w:r>
        <w:rPr>
          <w:rFonts w:hint="eastAsia" w:eastAsia="方正仿宋_GBK"/>
          <w:kern w:val="0"/>
          <w:sz w:val="28"/>
          <w:szCs w:val="28"/>
          <w:u w:val="single"/>
          <w:lang w:val="en-US" w:eastAsia="zh-CN"/>
        </w:rPr>
        <w:t>5</w:t>
      </w:r>
      <w:r>
        <w:rPr>
          <w:rFonts w:eastAsia="方正仿宋_GBK"/>
          <w:kern w:val="0"/>
          <w:sz w:val="28"/>
          <w:szCs w:val="28"/>
          <w:u w:val="single"/>
        </w:rPr>
        <w:t>:00</w:t>
      </w:r>
      <w:r>
        <w:rPr>
          <w:rFonts w:eastAsia="方正仿宋_GBK"/>
          <w:kern w:val="0"/>
          <w:sz w:val="28"/>
          <w:szCs w:val="28"/>
        </w:rPr>
        <w:t>时送到重庆江北国际机场有限公司飞行区管理部302室（机场东路17号），过期不予受理。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15.2 </w:t>
      </w:r>
      <w:r>
        <w:rPr>
          <w:rFonts w:hint="eastAsia" w:eastAsia="方正仿宋_GBK"/>
          <w:kern w:val="0"/>
          <w:sz w:val="28"/>
          <w:szCs w:val="28"/>
          <w:u w:val="single"/>
        </w:rPr>
        <w:t>2022</w:t>
      </w:r>
      <w:r>
        <w:rPr>
          <w:rFonts w:eastAsia="方正仿宋_GBK"/>
          <w:kern w:val="0"/>
          <w:sz w:val="28"/>
          <w:szCs w:val="28"/>
          <w:u w:val="single"/>
        </w:rPr>
        <w:t>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13</w:t>
      </w:r>
      <w:r>
        <w:rPr>
          <w:rFonts w:eastAsia="方正仿宋_GBK"/>
          <w:kern w:val="0"/>
          <w:sz w:val="28"/>
          <w:szCs w:val="28"/>
          <w:u w:val="single"/>
        </w:rPr>
        <w:t>日</w:t>
      </w:r>
      <w:r>
        <w:rPr>
          <w:rFonts w:eastAsia="方正仿宋_GBK"/>
          <w:sz w:val="28"/>
          <w:szCs w:val="28"/>
          <w:u w:val="single"/>
        </w:rPr>
        <w:t>1</w:t>
      </w:r>
      <w:r>
        <w:rPr>
          <w:rFonts w:hint="eastAsia" w:eastAsia="方正仿宋_GBK"/>
          <w:sz w:val="28"/>
          <w:szCs w:val="28"/>
          <w:u w:val="single"/>
          <w:lang w:val="en-US" w:eastAsia="zh-CN"/>
        </w:rPr>
        <w:t>5</w:t>
      </w:r>
      <w:r>
        <w:rPr>
          <w:rFonts w:eastAsia="方正仿宋_GBK"/>
          <w:sz w:val="28"/>
          <w:szCs w:val="28"/>
          <w:u w:val="single"/>
        </w:rPr>
        <w:t>:00</w:t>
      </w:r>
      <w:r>
        <w:rPr>
          <w:rFonts w:eastAsia="方正仿宋_GBK"/>
          <w:sz w:val="28"/>
          <w:szCs w:val="28"/>
        </w:rPr>
        <w:t>时在</w:t>
      </w:r>
      <w:r>
        <w:rPr>
          <w:rFonts w:eastAsia="方正仿宋_GBK"/>
          <w:kern w:val="0"/>
          <w:sz w:val="28"/>
          <w:szCs w:val="28"/>
        </w:rPr>
        <w:t>重庆江北国际机场有限公司飞行区管理部302室（机场东路17号）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注：</w:t>
      </w:r>
      <w:r>
        <w:rPr>
          <w:rFonts w:hint="eastAsia" w:eastAsia="方正仿宋_GBK"/>
          <w:sz w:val="28"/>
          <w:szCs w:val="28"/>
        </w:rPr>
        <w:t>比选开始前，各比选响应人须在48小时前，咨询重庆江北国际机场疫情防控最新要求，并按要求准备相关材料。疫情防控专班电话：67153735、67153452。，</w:t>
      </w:r>
      <w:r>
        <w:rPr>
          <w:rFonts w:eastAsia="方正仿宋_GBK"/>
          <w:sz w:val="28"/>
          <w:szCs w:val="28"/>
        </w:rPr>
        <w:t>在</w:t>
      </w:r>
      <w:r>
        <w:rPr>
          <w:rFonts w:eastAsia="方正仿宋_GBK"/>
          <w:kern w:val="0"/>
          <w:sz w:val="28"/>
          <w:szCs w:val="28"/>
        </w:rPr>
        <w:t>重庆江北国际机场有限公司飞行区管理部302室（机场东路17号）</w:t>
      </w:r>
      <w:r>
        <w:rPr>
          <w:rFonts w:eastAsia="方正仿宋_GBK"/>
          <w:sz w:val="28"/>
          <w:szCs w:val="28"/>
        </w:rPr>
        <w:t>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15.3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15.4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51" w:firstLineChars="196"/>
        <w:rPr>
          <w:rFonts w:eastAsia="方正仿宋_GBK"/>
          <w:b/>
          <w:sz w:val="28"/>
          <w:szCs w:val="28"/>
        </w:rPr>
      </w:pPr>
      <w:r>
        <w:rPr>
          <w:rFonts w:eastAsia="方正仿宋_GBK"/>
          <w:b/>
          <w:sz w:val="28"/>
          <w:szCs w:val="28"/>
        </w:rPr>
        <w:t>十六、联系方式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方正仿宋_GBK"/>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eastAsia="方正仿宋_GBK"/>
          <w:sz w:val="28"/>
          <w:szCs w:val="28"/>
        </w:rPr>
        <w:t>邮编：401120</w:t>
      </w:r>
    </w:p>
    <w:p>
      <w:pPr>
        <w:pStyle w:val="12"/>
        <w:ind w:right="600" w:firstLine="480"/>
        <w:jc w:val="left"/>
        <w:rPr>
          <w:rFonts w:ascii="Times New Roman" w:hAnsi="Times New Roman" w:eastAsia="黑体" w:cs="Times New Roman"/>
          <w:color w:val="auto"/>
          <w:sz w:val="24"/>
        </w:rPr>
      </w:pPr>
      <w:bookmarkStart w:id="0" w:name="_Hlk18508484"/>
      <w:r>
        <w:rPr>
          <w:rFonts w:hint="eastAsia" w:ascii="Times New Roman" w:hAnsi="Times New Roman" w:eastAsia="黑体" w:cs="Times New Roman"/>
          <w:color w:val="auto"/>
          <w:sz w:val="24"/>
        </w:rPr>
        <w:t>合同模板</w:t>
      </w:r>
    </w:p>
    <w:p>
      <w:pPr>
        <w:pStyle w:val="12"/>
        <w:ind w:right="600" w:firstLine="480"/>
        <w:jc w:val="right"/>
        <w:rPr>
          <w:rFonts w:ascii="Times New Roman" w:hAnsi="Times New Roman" w:cs="Times New Roman"/>
          <w:color w:val="auto"/>
        </w:rPr>
      </w:pPr>
      <w:r>
        <w:rPr>
          <w:rFonts w:ascii="Times New Roman" w:hAnsi="Times New Roman" w:eastAsia="黑体" w:cs="Times New Roman"/>
          <w:color w:val="auto"/>
          <w:sz w:val="24"/>
        </w:rPr>
        <w:t>合同编号：</w:t>
      </w:r>
      <w:r>
        <w:rPr>
          <w:rFonts w:ascii="Times New Roman" w:hAnsi="Times New Roman" w:cs="Times New Roman"/>
          <w:color w:val="auto"/>
        </w:rPr>
        <w:t xml:space="preserve">          </w:t>
      </w:r>
    </w:p>
    <w:bookmarkEnd w:id="0"/>
    <w:p>
      <w:pPr>
        <w:snapToGrid w:val="0"/>
        <w:spacing w:line="360" w:lineRule="auto"/>
        <w:rPr>
          <w:rFonts w:eastAsia="等线"/>
          <w:sz w:val="44"/>
          <w:szCs w:val="36"/>
        </w:rPr>
      </w:pPr>
    </w:p>
    <w:p>
      <w:pPr>
        <w:pStyle w:val="7"/>
        <w:rPr>
          <w:rFonts w:ascii="Times New Roman" w:hAnsi="Times New Roman" w:eastAsia="等线"/>
          <w:sz w:val="44"/>
          <w:szCs w:val="36"/>
        </w:rPr>
      </w:pPr>
    </w:p>
    <w:p>
      <w:pPr>
        <w:rPr>
          <w:rFonts w:eastAsia="等线"/>
          <w:sz w:val="44"/>
          <w:szCs w:val="36"/>
        </w:rPr>
      </w:pPr>
    </w:p>
    <w:p>
      <w:pPr>
        <w:pStyle w:val="7"/>
      </w:pPr>
    </w:p>
    <w:p>
      <w:pPr>
        <w:jc w:val="center"/>
        <w:rPr>
          <w:b/>
          <w:sz w:val="44"/>
        </w:rPr>
      </w:pPr>
      <w:r>
        <w:rPr>
          <w:b/>
          <w:sz w:val="44"/>
        </w:rPr>
        <w:t>_____________________________</w:t>
      </w:r>
    </w:p>
    <w:p>
      <w:pPr>
        <w:jc w:val="center"/>
        <w:rPr>
          <w:rFonts w:eastAsia="华文中宋"/>
          <w:b/>
          <w:sz w:val="72"/>
          <w:szCs w:val="72"/>
        </w:rPr>
      </w:pPr>
      <w:bookmarkStart w:id="1" w:name="_Hlk18508344"/>
      <w:r>
        <w:rPr>
          <w:rFonts w:hint="eastAsia" w:eastAsia="华文中宋"/>
          <w:b/>
          <w:sz w:val="72"/>
          <w:szCs w:val="72"/>
        </w:rPr>
        <w:t>助航灯光恒流调光器升</w:t>
      </w:r>
    </w:p>
    <w:p>
      <w:pPr>
        <w:jc w:val="center"/>
        <w:rPr>
          <w:rFonts w:eastAsia="华文中宋"/>
          <w:b/>
          <w:sz w:val="72"/>
          <w:szCs w:val="72"/>
        </w:rPr>
      </w:pPr>
      <w:r>
        <w:rPr>
          <w:rFonts w:hint="eastAsia" w:eastAsia="华文中宋"/>
          <w:b/>
          <w:sz w:val="72"/>
          <w:szCs w:val="72"/>
        </w:rPr>
        <w:t>压变压器、框架断路器</w:t>
      </w:r>
    </w:p>
    <w:p>
      <w:pPr>
        <w:pStyle w:val="13"/>
        <w:ind w:firstLine="0" w:firstLineChars="0"/>
        <w:jc w:val="center"/>
        <w:rPr>
          <w:color w:val="auto"/>
        </w:rPr>
      </w:pPr>
      <w:r>
        <w:rPr>
          <w:rFonts w:hint="eastAsia"/>
          <w:color w:val="auto"/>
        </w:rPr>
        <w:t>特性测试技术服务合同</w:t>
      </w:r>
    </w:p>
    <w:bookmarkEnd w:id="1"/>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360" w:lineRule="auto"/>
        <w:jc w:val="center"/>
        <w:rPr>
          <w:rFonts w:ascii="宋体" w:hAnsi="宋体" w:cs="宋体"/>
          <w:b/>
          <w:bCs/>
          <w:sz w:val="32"/>
          <w:szCs w:val="32"/>
        </w:rPr>
      </w:pPr>
      <w:r>
        <w:rPr>
          <w:rFonts w:hint="eastAsia" w:ascii="宋体" w:hAnsi="宋体"/>
          <w:b/>
          <w:sz w:val="32"/>
          <w:szCs w:val="32"/>
        </w:rPr>
        <w:t>乙方：</w:t>
      </w:r>
      <w:r>
        <w:rPr>
          <w:rFonts w:ascii="宋体" w:hAnsi="宋体" w:cs="宋体"/>
          <w:b/>
          <w:bCs/>
          <w:sz w:val="32"/>
          <w:szCs w:val="32"/>
        </w:rPr>
        <w:t xml:space="preserve"> ______________________</w:t>
      </w:r>
    </w:p>
    <w:bookmarkEnd w:id="2"/>
    <w:p>
      <w:pPr>
        <w:ind w:firstLine="422" w:firstLineChars="200"/>
        <w:rPr>
          <w:rFonts w:cs="宋体"/>
          <w:b/>
          <w:bCs/>
        </w:rPr>
        <w:sectPr>
          <w:pgSz w:w="12240" w:h="15840"/>
          <w:pgMar w:top="1440" w:right="1440" w:bottom="1440" w:left="1440" w:header="720" w:footer="720" w:gutter="0"/>
          <w:cols w:space="720" w:num="1"/>
          <w:titlePg/>
        </w:sectPr>
      </w:pPr>
      <w:r>
        <w:rPr>
          <w:rFonts w:cs="宋体"/>
          <w:b/>
          <w:bCs/>
        </w:rPr>
        <w:br w:type="page"/>
      </w:r>
    </w:p>
    <w:p>
      <w:pPr>
        <w:spacing w:line="360" w:lineRule="auto"/>
        <w:ind w:firstLine="602" w:firstLineChars="200"/>
        <w:rPr>
          <w:rFonts w:eastAsia="仿宋_GB2312"/>
          <w:b/>
          <w:bCs/>
          <w:sz w:val="30"/>
          <w:szCs w:val="30"/>
        </w:rPr>
      </w:pPr>
      <w:r>
        <w:rPr>
          <w:rFonts w:eastAsia="仿宋_GB2312"/>
          <w:b/>
          <w:bCs/>
          <w:sz w:val="30"/>
          <w:szCs w:val="30"/>
        </w:rPr>
        <w:t>甲方:重庆江北国际机场有限公司</w:t>
      </w:r>
    </w:p>
    <w:p>
      <w:pPr>
        <w:spacing w:line="360" w:lineRule="auto"/>
        <w:ind w:firstLine="602" w:firstLineChars="200"/>
        <w:rPr>
          <w:rFonts w:eastAsia="仿宋_GB2312"/>
          <w:b/>
          <w:bCs/>
          <w:sz w:val="30"/>
          <w:szCs w:val="30"/>
        </w:rPr>
      </w:pPr>
      <w:r>
        <w:rPr>
          <w:rFonts w:eastAsia="仿宋_GB2312"/>
          <w:b/>
          <w:bCs/>
          <w:sz w:val="30"/>
          <w:szCs w:val="30"/>
        </w:rPr>
        <w:t>统一社会信用代码：91500112MA5U9Q003T</w:t>
      </w:r>
    </w:p>
    <w:p>
      <w:pPr>
        <w:spacing w:line="360" w:lineRule="auto"/>
        <w:ind w:firstLine="602" w:firstLineChars="200"/>
        <w:rPr>
          <w:rFonts w:eastAsia="仿宋_GB2312"/>
          <w:b/>
          <w:bCs/>
          <w:sz w:val="30"/>
          <w:szCs w:val="30"/>
        </w:rPr>
      </w:pPr>
      <w:r>
        <w:rPr>
          <w:rFonts w:eastAsia="仿宋_GB2312"/>
          <w:b/>
          <w:bCs/>
          <w:sz w:val="30"/>
          <w:szCs w:val="30"/>
        </w:rPr>
        <w:t>通讯地址：</w:t>
      </w:r>
    </w:p>
    <w:p>
      <w:pPr>
        <w:spacing w:line="360" w:lineRule="auto"/>
        <w:ind w:firstLine="602" w:firstLineChars="200"/>
        <w:rPr>
          <w:rFonts w:eastAsia="仿宋_GB2312"/>
          <w:b/>
          <w:bCs/>
          <w:sz w:val="30"/>
          <w:szCs w:val="30"/>
        </w:rPr>
      </w:pPr>
      <w:r>
        <w:rPr>
          <w:rFonts w:eastAsia="仿宋_GB2312"/>
          <w:b/>
          <w:bCs/>
          <w:sz w:val="30"/>
          <w:szCs w:val="30"/>
        </w:rPr>
        <w:t xml:space="preserve">法定代表人或委托代理人：                      </w:t>
      </w:r>
    </w:p>
    <w:p>
      <w:pPr>
        <w:spacing w:line="360" w:lineRule="auto"/>
        <w:ind w:firstLine="602" w:firstLineChars="200"/>
        <w:rPr>
          <w:rFonts w:eastAsia="仿宋_GB2312"/>
          <w:b/>
          <w:bCs/>
          <w:sz w:val="30"/>
          <w:szCs w:val="30"/>
        </w:rPr>
      </w:pPr>
      <w:r>
        <w:rPr>
          <w:rFonts w:eastAsia="仿宋_GB2312"/>
          <w:b/>
          <w:bCs/>
          <w:sz w:val="30"/>
          <w:szCs w:val="30"/>
        </w:rPr>
        <w:t>开户银行：</w:t>
      </w:r>
    </w:p>
    <w:p>
      <w:pPr>
        <w:spacing w:line="360" w:lineRule="auto"/>
        <w:ind w:firstLine="602" w:firstLineChars="200"/>
        <w:rPr>
          <w:rFonts w:eastAsia="仿宋_GB2312"/>
          <w:b/>
          <w:bCs/>
          <w:sz w:val="30"/>
          <w:szCs w:val="30"/>
        </w:rPr>
      </w:pPr>
      <w:r>
        <w:rPr>
          <w:rFonts w:eastAsia="仿宋_GB2312"/>
          <w:b/>
          <w:bCs/>
          <w:sz w:val="30"/>
          <w:szCs w:val="30"/>
        </w:rPr>
        <w:t>账号：</w:t>
      </w:r>
    </w:p>
    <w:p>
      <w:pPr>
        <w:spacing w:line="360" w:lineRule="auto"/>
        <w:ind w:firstLine="602" w:firstLineChars="200"/>
        <w:rPr>
          <w:rFonts w:eastAsia="仿宋_GB2312"/>
          <w:b/>
          <w:bCs/>
          <w:sz w:val="30"/>
          <w:szCs w:val="30"/>
        </w:rPr>
      </w:pPr>
    </w:p>
    <w:p>
      <w:pPr>
        <w:pStyle w:val="12"/>
        <w:ind w:firstLine="602"/>
        <w:rPr>
          <w:rFonts w:ascii="Times New Roman" w:hAnsi="Times New Roman" w:cs="Times New Roman"/>
          <w:b/>
          <w:bCs/>
          <w:color w:val="auto"/>
        </w:rPr>
      </w:pPr>
      <w:r>
        <w:rPr>
          <w:rFonts w:ascii="Times New Roman" w:hAnsi="Times New Roman" w:cs="Times New Roman"/>
          <w:b/>
          <w:bCs/>
          <w:color w:val="auto"/>
        </w:rPr>
        <w:t xml:space="preserve">乙方： </w:t>
      </w:r>
    </w:p>
    <w:p>
      <w:pPr>
        <w:pStyle w:val="12"/>
        <w:ind w:firstLine="602"/>
        <w:rPr>
          <w:rFonts w:ascii="Times New Roman" w:hAnsi="Times New Roman" w:cs="Times New Roman"/>
          <w:b/>
          <w:bCs/>
          <w:color w:val="auto"/>
        </w:rPr>
      </w:pPr>
      <w:r>
        <w:rPr>
          <w:rFonts w:ascii="Times New Roman" w:hAnsi="Times New Roman" w:cs="Times New Roman"/>
          <w:b/>
          <w:bCs/>
          <w:color w:val="auto"/>
        </w:rPr>
        <w:t>统一社会信用代码：</w:t>
      </w:r>
    </w:p>
    <w:p>
      <w:pPr>
        <w:pStyle w:val="12"/>
        <w:ind w:firstLine="602"/>
        <w:rPr>
          <w:rFonts w:ascii="Times New Roman" w:hAnsi="Times New Roman" w:cs="Times New Roman"/>
          <w:b/>
          <w:bCs/>
          <w:color w:val="auto"/>
        </w:rPr>
      </w:pPr>
      <w:r>
        <w:rPr>
          <w:rFonts w:ascii="Times New Roman" w:hAnsi="Times New Roman" w:cs="Times New Roman"/>
          <w:b/>
          <w:bCs/>
          <w:color w:val="auto"/>
        </w:rPr>
        <w:t>通讯地址：</w:t>
      </w:r>
    </w:p>
    <w:p>
      <w:pPr>
        <w:pStyle w:val="12"/>
        <w:ind w:firstLine="602"/>
        <w:rPr>
          <w:rFonts w:ascii="Times New Roman" w:hAnsi="Times New Roman" w:cs="Times New Roman"/>
          <w:b/>
          <w:bCs/>
          <w:color w:val="auto"/>
        </w:rPr>
      </w:pPr>
      <w:r>
        <w:rPr>
          <w:rFonts w:ascii="Times New Roman" w:hAnsi="Times New Roman" w:cs="Times New Roman"/>
          <w:b/>
          <w:bCs/>
          <w:color w:val="auto"/>
        </w:rPr>
        <w:t xml:space="preserve">法定代表人或委托代理人： </w:t>
      </w:r>
    </w:p>
    <w:p>
      <w:pPr>
        <w:pStyle w:val="12"/>
        <w:ind w:firstLine="602"/>
        <w:rPr>
          <w:rFonts w:ascii="Times New Roman" w:hAnsi="Times New Roman" w:cs="Times New Roman"/>
          <w:b/>
          <w:bCs/>
          <w:color w:val="auto"/>
        </w:rPr>
      </w:pPr>
      <w:r>
        <w:rPr>
          <w:rFonts w:ascii="Times New Roman" w:hAnsi="Times New Roman" w:cs="Times New Roman"/>
          <w:b/>
          <w:bCs/>
          <w:color w:val="auto"/>
        </w:rPr>
        <w:t>邮政编码：</w:t>
      </w:r>
    </w:p>
    <w:p>
      <w:pPr>
        <w:pStyle w:val="12"/>
        <w:ind w:firstLine="602"/>
        <w:rPr>
          <w:rFonts w:ascii="Times New Roman" w:hAnsi="Times New Roman" w:cs="Times New Roman"/>
          <w:b/>
          <w:bCs/>
          <w:color w:val="auto"/>
        </w:rPr>
      </w:pPr>
      <w:r>
        <w:rPr>
          <w:rFonts w:ascii="Times New Roman" w:hAnsi="Times New Roman" w:cs="Times New Roman"/>
          <w:b/>
          <w:bCs/>
          <w:color w:val="auto"/>
        </w:rPr>
        <w:t>联系电话：</w:t>
      </w:r>
    </w:p>
    <w:p>
      <w:pPr>
        <w:spacing w:line="360" w:lineRule="auto"/>
        <w:ind w:firstLine="602" w:firstLineChars="200"/>
        <w:rPr>
          <w:rFonts w:eastAsia="仿宋_GB2312"/>
          <w:b/>
          <w:bCs/>
          <w:sz w:val="30"/>
          <w:szCs w:val="30"/>
        </w:rPr>
      </w:pPr>
      <w:r>
        <w:rPr>
          <w:rFonts w:eastAsia="仿宋_GB2312"/>
          <w:b/>
          <w:bCs/>
          <w:sz w:val="30"/>
          <w:szCs w:val="30"/>
        </w:rPr>
        <w:t>邮箱地址：</w:t>
      </w:r>
    </w:p>
    <w:p>
      <w:pPr>
        <w:spacing w:afterLines="50"/>
        <w:ind w:firstLine="480" w:firstLineChars="200"/>
        <w:rPr>
          <w:rFonts w:eastAsia="等线"/>
          <w:sz w:val="24"/>
          <w:lang w:val="zh-CN"/>
        </w:rPr>
      </w:pPr>
      <w:r>
        <w:rPr>
          <w:rFonts w:eastAsia="等线"/>
          <w:sz w:val="24"/>
          <w:shd w:val="clear" w:color="auto" w:fill="FFFFFF"/>
          <w:lang w:val="zh-CN"/>
        </w:rPr>
        <w:t xml:space="preserve"> </w:t>
      </w:r>
    </w:p>
    <w:p>
      <w:pPr>
        <w:widowControl/>
        <w:adjustRightInd w:val="0"/>
        <w:snapToGrid w:val="0"/>
        <w:spacing w:line="360" w:lineRule="auto"/>
        <w:ind w:firstLine="560" w:firstLineChars="200"/>
        <w:rPr>
          <w:rFonts w:eastAsia="等线"/>
          <w:sz w:val="24"/>
          <w:lang w:val="zh-CN"/>
        </w:rPr>
      </w:pPr>
      <w:r>
        <w:rPr>
          <w:rFonts w:hint="eastAsia" w:ascii="仿宋" w:hAnsi="仿宋" w:eastAsia="仿宋" w:cs="仿宋"/>
          <w:color w:val="000000"/>
          <w:sz w:val="28"/>
          <w:szCs w:val="28"/>
        </w:rPr>
        <w:t>鉴于甲方需要就开展</w:t>
      </w:r>
      <w:r>
        <w:rPr>
          <w:rFonts w:hint="eastAsia" w:ascii="仿宋" w:hAnsi="仿宋" w:eastAsia="仿宋" w:cs="仿宋"/>
          <w:color w:val="000000"/>
          <w:sz w:val="28"/>
          <w:szCs w:val="28"/>
          <w:u w:val="single"/>
        </w:rPr>
        <w:t>助</w:t>
      </w:r>
      <w:r>
        <w:rPr>
          <w:rFonts w:hint="eastAsia" w:ascii="仿宋" w:hAnsi="仿宋" w:eastAsia="仿宋" w:cs="仿宋"/>
          <w:color w:val="auto"/>
          <w:sz w:val="28"/>
          <w:szCs w:val="28"/>
          <w:u w:val="single"/>
        </w:rPr>
        <w:t>航灯光恒流调光器升压变压器、框架断路器进行特性测试项目</w:t>
      </w:r>
      <w:r>
        <w:rPr>
          <w:rFonts w:hint="eastAsia" w:ascii="仿宋" w:hAnsi="仿宋" w:eastAsia="仿宋" w:cs="仿宋"/>
          <w:color w:val="auto"/>
          <w:sz w:val="28"/>
          <w:szCs w:val="28"/>
        </w:rPr>
        <w:t>由乙方提供技术服务，并支付相应的技术服务报酬。乙方愿意接受甲方的委托并提供技术服务；</w:t>
      </w:r>
      <w:r>
        <w:rPr>
          <w:rFonts w:hint="eastAsia" w:ascii="仿宋" w:hAnsi="仿宋" w:eastAsia="仿宋" w:cs="仿宋"/>
          <w:color w:val="000000"/>
          <w:sz w:val="28"/>
          <w:szCs w:val="28"/>
        </w:rPr>
        <w:t>双方经过平等协商，在真实、充分地表达各自意愿的基础上，根据《中华人民共和国民法典》等相关法律法规规定，达成本协议，并由双方共同恪守。</w:t>
      </w:r>
    </w:p>
    <w:p>
      <w:pPr>
        <w:adjustRightInd w:val="0"/>
        <w:snapToGrid w:val="0"/>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第一条</w:t>
      </w:r>
      <w:r>
        <w:rPr>
          <w:b/>
          <w:bCs/>
          <w:color w:val="000000"/>
          <w:sz w:val="24"/>
        </w:rPr>
        <w:t xml:space="preserve"> </w:t>
      </w:r>
      <w:r>
        <w:rPr>
          <w:rFonts w:hint="eastAsia" w:ascii="仿宋" w:hAnsi="仿宋" w:eastAsia="仿宋" w:cs="仿宋"/>
          <w:color w:val="000000"/>
          <w:sz w:val="28"/>
          <w:szCs w:val="28"/>
        </w:rPr>
        <w:t>技术服务的内容、方式和要求：</w:t>
      </w:r>
    </w:p>
    <w:p>
      <w:pPr>
        <w:jc w:val="left"/>
        <w:rPr>
          <w:rFonts w:ascii="仿宋" w:hAnsi="仿宋" w:eastAsia="仿宋" w:cs="仿宋"/>
          <w:color w:val="000000"/>
          <w:sz w:val="28"/>
          <w:szCs w:val="28"/>
        </w:rPr>
      </w:pPr>
      <w:r>
        <w:rPr>
          <w:rFonts w:hint="eastAsia" w:ascii="仿宋" w:hAnsi="仿宋" w:eastAsia="仿宋" w:cs="仿宋"/>
          <w:color w:val="000000"/>
          <w:sz w:val="28"/>
          <w:szCs w:val="28"/>
        </w:rPr>
        <w:t>1.1技术服务的内容：对重庆机场4个灯光站217台助航灯光恒流调光器升压变压器、16台框架断路器进行特性测试，并出具全部合格的设备检测报告。</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1.2技术服务的方式：乙方应通过检测服务的方式开展技术服务工作。</w:t>
      </w:r>
    </w:p>
    <w:p>
      <w:pPr>
        <w:jc w:val="left"/>
        <w:rPr>
          <w:rFonts w:ascii="仿宋" w:hAnsi="仿宋" w:eastAsia="仿宋" w:cs="仿宋"/>
          <w:color w:val="000000"/>
          <w:sz w:val="28"/>
          <w:szCs w:val="28"/>
        </w:rPr>
      </w:pPr>
      <w:r>
        <w:rPr>
          <w:rFonts w:hint="eastAsia" w:ascii="仿宋" w:hAnsi="仿宋" w:eastAsia="仿宋" w:cs="仿宋"/>
          <w:color w:val="000000"/>
          <w:sz w:val="28"/>
          <w:szCs w:val="28"/>
        </w:rPr>
        <w:t>1.3技术服务的要求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测试重庆机场4个灯光站217台助航灯光恒流调光器升压变压器的特性，包括但不限于以下内容：耐压、直流电阻、绝缘、变比；测试16台框架断路器的机械特性，包括但不限于以下内容：断路器触头动作时间、同期性、分合闸动作电压、回路电阻等。</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（2）根据甲方需求进行特性测试，所需仪器仪表由乙方自主选型，并出具检测报告，检测报告需说明是否合格。</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（3）在测试中若发现异常状况，需对甲方提出整改意见，待甲方整改完成后，乙方应对整改后的设备进行免费复测并提交检测报告。</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（4）测试期间人员、器材均由乙方自行调配，人员和器材安全问题由乙方全权负责。</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（5）测试期间不得影响机场的正常运营，同时必须确保飞行安全、空防安全、消防安全、疫情防控安全，杜绝一切因施工管理不善而发生的各种等级飞行事故。</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（6）测试项目设备详见项目测试需求表：</w:t>
      </w:r>
    </w:p>
    <w:p>
      <w:pPr>
        <w:ind w:firstLine="602" w:firstLineChars="200"/>
        <w:jc w:val="center"/>
        <w:rPr>
          <w:rFonts w:eastAsia="方正仿宋_GBK"/>
          <w:b/>
          <w:bCs/>
          <w:sz w:val="30"/>
          <w:szCs w:val="30"/>
        </w:rPr>
      </w:pPr>
      <w:r>
        <w:rPr>
          <w:rFonts w:eastAsia="方正仿宋_GBK"/>
          <w:b/>
          <w:bCs/>
          <w:sz w:val="30"/>
          <w:szCs w:val="30"/>
        </w:rPr>
        <w:t>项目</w:t>
      </w:r>
      <w:r>
        <w:rPr>
          <w:rFonts w:hint="eastAsia" w:eastAsia="方正仿宋_GBK"/>
          <w:b/>
          <w:bCs/>
          <w:sz w:val="30"/>
          <w:szCs w:val="30"/>
        </w:rPr>
        <w:t>测试</w:t>
      </w:r>
      <w:r>
        <w:rPr>
          <w:rFonts w:eastAsia="方正仿宋_GBK"/>
          <w:b/>
          <w:bCs/>
          <w:sz w:val="30"/>
          <w:szCs w:val="30"/>
        </w:rPr>
        <w:t>需求表</w:t>
      </w:r>
    </w:p>
    <w:tbl>
      <w:tblPr>
        <w:tblStyle w:val="14"/>
        <w:tblpPr w:leftFromText="180" w:rightFromText="180" w:vertAnchor="text" w:horzAnchor="page" w:tblpXSpec="center" w:tblpY="50"/>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tcPr>
          <w:p>
            <w:pPr>
              <w:jc w:val="center"/>
              <w:rPr>
                <w:rFonts w:ascii="宋体" w:hAnsi="宋体" w:cs="宋体"/>
                <w:b/>
                <w:bCs/>
                <w:szCs w:val="20"/>
              </w:rPr>
            </w:pPr>
            <w:r>
              <w:rPr>
                <w:rFonts w:hint="eastAsia" w:ascii="宋体" w:hAnsi="宋体" w:cs="宋体"/>
                <w:b/>
                <w:bCs/>
                <w:szCs w:val="20"/>
              </w:rPr>
              <w:t>1号灯光站升压变压器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ascii="宋体" w:hAnsi="宋体" w:cs="宋体"/>
                <w:b/>
                <w:bCs/>
                <w:szCs w:val="20"/>
              </w:rPr>
            </w:pPr>
            <w:r>
              <w:rPr>
                <w:rFonts w:hint="eastAsia" w:ascii="宋体" w:hAnsi="宋体" w:cs="宋体"/>
                <w:b/>
                <w:bCs/>
                <w:szCs w:val="20"/>
              </w:rPr>
              <w:t>序号</w:t>
            </w:r>
          </w:p>
        </w:tc>
        <w:tc>
          <w:tcPr>
            <w:tcW w:w="1417" w:type="dxa"/>
          </w:tcPr>
          <w:p>
            <w:pPr>
              <w:jc w:val="center"/>
              <w:rPr>
                <w:rFonts w:ascii="宋体" w:hAnsi="宋体" w:cs="宋体"/>
                <w:b/>
                <w:bCs/>
                <w:szCs w:val="20"/>
              </w:rPr>
            </w:pPr>
            <w:r>
              <w:rPr>
                <w:rFonts w:hint="eastAsia" w:ascii="宋体" w:hAnsi="宋体" w:cs="宋体"/>
                <w:b/>
                <w:bCs/>
                <w:szCs w:val="20"/>
              </w:rPr>
              <w:t>回路名称</w:t>
            </w:r>
          </w:p>
        </w:tc>
        <w:tc>
          <w:tcPr>
            <w:tcW w:w="705" w:type="dxa"/>
            <w:gridSpan w:val="2"/>
          </w:tcPr>
          <w:p>
            <w:pPr>
              <w:jc w:val="center"/>
              <w:rPr>
                <w:rFonts w:ascii="宋体" w:hAnsi="宋体" w:cs="宋体"/>
                <w:b/>
                <w:bCs/>
                <w:szCs w:val="20"/>
              </w:rPr>
            </w:pPr>
            <w:r>
              <w:rPr>
                <w:rFonts w:hint="eastAsia" w:ascii="宋体" w:hAnsi="宋体" w:cs="宋体"/>
                <w:b/>
                <w:bCs/>
                <w:szCs w:val="20"/>
              </w:rPr>
              <w:t>序号</w:t>
            </w:r>
          </w:p>
        </w:tc>
        <w:tc>
          <w:tcPr>
            <w:tcW w:w="1417" w:type="dxa"/>
          </w:tcPr>
          <w:p>
            <w:pPr>
              <w:jc w:val="center"/>
              <w:rPr>
                <w:rFonts w:ascii="宋体" w:hAnsi="宋体" w:cs="宋体"/>
                <w:b/>
                <w:bCs/>
                <w:szCs w:val="20"/>
              </w:rPr>
            </w:pPr>
            <w:r>
              <w:rPr>
                <w:rFonts w:hint="eastAsia" w:ascii="宋体" w:hAnsi="宋体" w:cs="宋体"/>
                <w:b/>
                <w:bCs/>
                <w:szCs w:val="20"/>
              </w:rPr>
              <w:t>回路名称</w:t>
            </w:r>
          </w:p>
        </w:tc>
        <w:tc>
          <w:tcPr>
            <w:tcW w:w="660" w:type="dxa"/>
          </w:tcPr>
          <w:p>
            <w:pPr>
              <w:jc w:val="center"/>
              <w:rPr>
                <w:rFonts w:ascii="宋体" w:hAnsi="宋体" w:cs="宋体"/>
                <w:b/>
                <w:bCs/>
                <w:szCs w:val="20"/>
              </w:rPr>
            </w:pPr>
            <w:r>
              <w:rPr>
                <w:rFonts w:hint="eastAsia" w:ascii="宋体" w:hAnsi="宋体" w:cs="宋体"/>
                <w:b/>
                <w:bCs/>
                <w:szCs w:val="20"/>
              </w:rPr>
              <w:t>序号</w:t>
            </w:r>
          </w:p>
        </w:tc>
        <w:tc>
          <w:tcPr>
            <w:tcW w:w="1417" w:type="dxa"/>
          </w:tcPr>
          <w:p>
            <w:pPr>
              <w:jc w:val="center"/>
              <w:rPr>
                <w:rFonts w:ascii="宋体" w:hAnsi="宋体" w:cs="宋体"/>
                <w:b/>
                <w:bCs/>
                <w:szCs w:val="20"/>
              </w:rPr>
            </w:pPr>
            <w:r>
              <w:rPr>
                <w:rFonts w:hint="eastAsia" w:ascii="宋体" w:hAnsi="宋体" w:cs="宋体"/>
                <w:b/>
                <w:bCs/>
                <w:szCs w:val="20"/>
              </w:rPr>
              <w:t>回路名称</w:t>
            </w:r>
          </w:p>
        </w:tc>
        <w:tc>
          <w:tcPr>
            <w:tcW w:w="645" w:type="dxa"/>
            <w:gridSpan w:val="2"/>
          </w:tcPr>
          <w:p>
            <w:pPr>
              <w:jc w:val="center"/>
              <w:rPr>
                <w:rFonts w:ascii="宋体" w:hAnsi="宋体" w:cs="宋体"/>
                <w:b/>
                <w:bCs/>
                <w:szCs w:val="20"/>
              </w:rPr>
            </w:pPr>
            <w:r>
              <w:rPr>
                <w:rFonts w:hint="eastAsia" w:ascii="宋体" w:hAnsi="宋体" w:cs="宋体"/>
                <w:b/>
                <w:bCs/>
                <w:szCs w:val="20"/>
              </w:rPr>
              <w:t>序号</w:t>
            </w:r>
          </w:p>
        </w:tc>
        <w:tc>
          <w:tcPr>
            <w:tcW w:w="1627" w:type="dxa"/>
          </w:tcPr>
          <w:p>
            <w:pPr>
              <w:jc w:val="center"/>
              <w:rPr>
                <w:rFonts w:ascii="宋体" w:hAnsi="宋体" w:cs="宋体"/>
                <w:b/>
                <w:bCs/>
                <w:szCs w:val="20"/>
              </w:rPr>
            </w:pPr>
            <w:r>
              <w:rPr>
                <w:rFonts w:hint="eastAsia" w:ascii="宋体" w:hAnsi="宋体" w:cs="宋体"/>
                <w:b/>
                <w:bCs/>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1</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02R进近1</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19</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西接地2</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37</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滑中10</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55</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kern w:val="0"/>
                <w:szCs w:val="21"/>
              </w:rPr>
              <w:t>滑中23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2</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02L入口1</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西侧边1</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38</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B4滑中</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56</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kern w:val="0"/>
                <w:szCs w:val="21"/>
              </w:rPr>
              <w:t>滑中24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3</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02R入口1</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21</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西侧边2</w:t>
            </w:r>
          </w:p>
        </w:tc>
        <w:tc>
          <w:tcPr>
            <w:tcW w:w="660" w:type="dxa"/>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39</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B5滑中</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57</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kern w:val="0"/>
                <w:szCs w:val="21"/>
              </w:rPr>
              <w:t>滑中25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4</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东跑中灯1</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22</w:t>
            </w:r>
          </w:p>
        </w:tc>
        <w:tc>
          <w:tcPr>
            <w:tcW w:w="1417" w:type="dxa"/>
            <w:shd w:val="clear" w:color="auto" w:fill="FFFFFF"/>
            <w:vAlign w:val="center"/>
          </w:tcPr>
          <w:p>
            <w:pPr>
              <w:widowControl/>
              <w:jc w:val="center"/>
              <w:textAlignment w:val="center"/>
              <w:rPr>
                <w:rFonts w:ascii="宋体" w:hAnsi="宋体" w:cs="宋体"/>
                <w:b/>
                <w:bCs/>
                <w:kern w:val="0"/>
                <w:szCs w:val="21"/>
              </w:rPr>
            </w:pPr>
            <w:r>
              <w:rPr>
                <w:rFonts w:hint="eastAsia" w:ascii="宋体" w:hAnsi="宋体" w:cs="宋体"/>
                <w:kern w:val="0"/>
                <w:szCs w:val="21"/>
              </w:rPr>
              <w:t>标记牌1</w:t>
            </w:r>
          </w:p>
        </w:tc>
        <w:tc>
          <w:tcPr>
            <w:tcW w:w="660" w:type="dxa"/>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40</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B7滑中</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58</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kern w:val="0"/>
                <w:szCs w:val="21"/>
              </w:rPr>
              <w:t>滑中26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5</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西跑边灯1</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23</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标记牌2</w:t>
            </w:r>
          </w:p>
        </w:tc>
        <w:tc>
          <w:tcPr>
            <w:tcW w:w="660" w:type="dxa"/>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41</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color w:val="000000"/>
                <w:kern w:val="0"/>
                <w:szCs w:val="21"/>
              </w:rPr>
              <w:t>警戒灯1</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59</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kern w:val="0"/>
                <w:szCs w:val="21"/>
              </w:rPr>
              <w:t>滑中27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6</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东跑边灯1</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24</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标记牌3</w:t>
            </w:r>
          </w:p>
        </w:tc>
        <w:tc>
          <w:tcPr>
            <w:tcW w:w="660" w:type="dxa"/>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42</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备机1</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60</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kern w:val="0"/>
                <w:szCs w:val="21"/>
              </w:rPr>
              <w:t>滑中28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7</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停止牌灯2</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25</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标记牌4</w:t>
            </w:r>
          </w:p>
        </w:tc>
        <w:tc>
          <w:tcPr>
            <w:tcW w:w="660" w:type="dxa"/>
            <w:shd w:val="clear" w:color="auto" w:fill="auto"/>
            <w:vAlign w:val="center"/>
          </w:tcPr>
          <w:p>
            <w:pPr>
              <w:widowControl/>
              <w:jc w:val="center"/>
              <w:textAlignment w:val="center"/>
              <w:rPr>
                <w:rFonts w:ascii="宋体" w:hAnsi="宋体" w:cs="宋体"/>
                <w:szCs w:val="20"/>
              </w:rPr>
            </w:pPr>
            <w:r>
              <w:rPr>
                <w:rFonts w:hint="eastAsia" w:ascii="宋体" w:hAnsi="宋体" w:cs="宋体"/>
                <w:szCs w:val="20"/>
              </w:rPr>
              <w:t>43</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备机2</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61</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kern w:val="0"/>
                <w:szCs w:val="21"/>
              </w:rPr>
              <w:t>滑中29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8</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西接地1</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26</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滑边1</w:t>
            </w:r>
          </w:p>
        </w:tc>
        <w:tc>
          <w:tcPr>
            <w:tcW w:w="660" w:type="dxa"/>
            <w:shd w:val="clear" w:color="auto" w:fill="auto"/>
            <w:vAlign w:val="center"/>
          </w:tcPr>
          <w:p>
            <w:pPr>
              <w:widowControl/>
              <w:jc w:val="center"/>
              <w:textAlignment w:val="center"/>
              <w:rPr>
                <w:rFonts w:ascii="宋体" w:hAnsi="宋体" w:cs="宋体"/>
                <w:szCs w:val="20"/>
              </w:rPr>
            </w:pPr>
            <w:r>
              <w:rPr>
                <w:rFonts w:hint="eastAsia" w:ascii="宋体" w:hAnsi="宋体" w:cs="宋体"/>
                <w:szCs w:val="20"/>
              </w:rPr>
              <w:t>44</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备机3</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62</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kern w:val="0"/>
                <w:szCs w:val="21"/>
              </w:rPr>
              <w:t>滑中30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9</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szCs w:val="21"/>
              </w:rPr>
              <w:t>02L坡度灯</w:t>
            </w:r>
          </w:p>
        </w:tc>
        <w:tc>
          <w:tcPr>
            <w:tcW w:w="705" w:type="dxa"/>
            <w:gridSpan w:val="2"/>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27</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滑边2</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45</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备机4</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63</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color w:val="000000"/>
                <w:kern w:val="0"/>
                <w:szCs w:val="21"/>
              </w:rPr>
              <w:t>滑中31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szCs w:val="21"/>
              </w:rPr>
              <w:t>02R坡度灯</w:t>
            </w:r>
          </w:p>
        </w:tc>
        <w:tc>
          <w:tcPr>
            <w:tcW w:w="705" w:type="dxa"/>
            <w:gridSpan w:val="2"/>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28</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滑中1</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46</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备机5</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64</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color w:val="000000"/>
                <w:kern w:val="0"/>
                <w:szCs w:val="21"/>
              </w:rPr>
              <w:t>滑中32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11</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szCs w:val="21"/>
              </w:rPr>
              <w:t>02L进近1</w:t>
            </w:r>
          </w:p>
        </w:tc>
        <w:tc>
          <w:tcPr>
            <w:tcW w:w="705" w:type="dxa"/>
            <w:gridSpan w:val="2"/>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29</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滑中2</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47</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备机6</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65</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color w:val="000000"/>
                <w:kern w:val="0"/>
                <w:szCs w:val="21"/>
              </w:rPr>
              <w:t>滑中33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12</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szCs w:val="21"/>
              </w:rPr>
              <w:t>02L进近2</w:t>
            </w:r>
          </w:p>
        </w:tc>
        <w:tc>
          <w:tcPr>
            <w:tcW w:w="705" w:type="dxa"/>
            <w:gridSpan w:val="2"/>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30</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滑中3</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48</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备机7</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66</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color w:val="000000"/>
                <w:kern w:val="0"/>
                <w:szCs w:val="21"/>
              </w:rPr>
              <w:t>标记牌9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13</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02R进近2</w:t>
            </w:r>
          </w:p>
        </w:tc>
        <w:tc>
          <w:tcPr>
            <w:tcW w:w="705" w:type="dxa"/>
            <w:gridSpan w:val="2"/>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31</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滑中4</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49</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备机8</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67</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color w:val="000000"/>
                <w:kern w:val="0"/>
                <w:szCs w:val="21"/>
              </w:rPr>
              <w:t>标记牌10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14</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szCs w:val="21"/>
              </w:rPr>
              <w:t>02L入口2</w:t>
            </w:r>
          </w:p>
        </w:tc>
        <w:tc>
          <w:tcPr>
            <w:tcW w:w="705" w:type="dxa"/>
            <w:gridSpan w:val="2"/>
            <w:shd w:val="clear" w:color="auto" w:fill="auto"/>
            <w:vAlign w:val="center"/>
          </w:tcPr>
          <w:p>
            <w:pPr>
              <w:widowControl/>
              <w:jc w:val="center"/>
              <w:textAlignment w:val="center"/>
              <w:rPr>
                <w:rFonts w:ascii="宋体" w:hAnsi="宋体" w:cs="宋体"/>
                <w:szCs w:val="20"/>
              </w:rPr>
            </w:pPr>
            <w:r>
              <w:rPr>
                <w:rFonts w:hint="eastAsia" w:ascii="宋体" w:hAnsi="宋体" w:cs="宋体"/>
                <w:kern w:val="0"/>
                <w:szCs w:val="21"/>
              </w:rPr>
              <w:t>32</w:t>
            </w:r>
          </w:p>
        </w:tc>
        <w:tc>
          <w:tcPr>
            <w:tcW w:w="1417" w:type="dxa"/>
            <w:shd w:val="clear" w:color="auto" w:fill="FFFFFF"/>
            <w:vAlign w:val="center"/>
          </w:tcPr>
          <w:p>
            <w:pPr>
              <w:widowControl/>
              <w:jc w:val="center"/>
              <w:textAlignment w:val="center"/>
              <w:rPr>
                <w:rFonts w:ascii="宋体" w:hAnsi="宋体" w:cs="宋体"/>
                <w:szCs w:val="20"/>
              </w:rPr>
            </w:pPr>
            <w:r>
              <w:rPr>
                <w:rFonts w:hint="eastAsia" w:ascii="宋体" w:hAnsi="宋体" w:cs="宋体"/>
                <w:kern w:val="0"/>
                <w:szCs w:val="21"/>
              </w:rPr>
              <w:t>滑中5</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备机9</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68</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color w:val="000000"/>
                <w:kern w:val="0"/>
                <w:szCs w:val="21"/>
              </w:rPr>
              <w:t>标记牌11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15</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02R入口2</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33</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滑中6</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51</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备机10</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69</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color w:val="000000"/>
                <w:kern w:val="0"/>
                <w:szCs w:val="21"/>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16</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西跑中灯1</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34</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滑中7</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52</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备机15</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70</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color w:val="000000"/>
                <w:kern w:val="0"/>
                <w:szCs w:val="21"/>
              </w:rPr>
              <w:t>备机12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17</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新滑中灯</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35</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滑中8</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53</w:t>
            </w:r>
          </w:p>
        </w:tc>
        <w:tc>
          <w:tcPr>
            <w:tcW w:w="1417" w:type="dxa"/>
            <w:shd w:val="clear" w:color="auto" w:fill="FFFFFF"/>
          </w:tcPr>
          <w:p>
            <w:pPr>
              <w:widowControl/>
              <w:jc w:val="center"/>
              <w:textAlignment w:val="center"/>
              <w:rPr>
                <w:rFonts w:ascii="宋体" w:hAnsi="宋体" w:cs="宋体"/>
                <w:kern w:val="0"/>
                <w:szCs w:val="21"/>
              </w:rPr>
            </w:pPr>
            <w:r>
              <w:rPr>
                <w:rFonts w:hint="eastAsia" w:ascii="宋体" w:hAnsi="宋体" w:cs="宋体"/>
                <w:kern w:val="0"/>
                <w:szCs w:val="21"/>
              </w:rPr>
              <w:t>滑边5</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71</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color w:val="000000"/>
                <w:kern w:val="0"/>
                <w:szCs w:val="21"/>
              </w:rPr>
              <w:t>备机13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停止牌灯1</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36</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滑中9</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54</w:t>
            </w:r>
          </w:p>
        </w:tc>
        <w:tc>
          <w:tcPr>
            <w:tcW w:w="1417" w:type="dxa"/>
            <w:shd w:val="clear" w:color="auto" w:fill="FFFFFF"/>
          </w:tcPr>
          <w:p>
            <w:pPr>
              <w:widowControl/>
              <w:jc w:val="center"/>
              <w:textAlignment w:val="center"/>
              <w:rPr>
                <w:rFonts w:ascii="宋体" w:hAnsi="宋体" w:cs="宋体"/>
                <w:kern w:val="0"/>
                <w:szCs w:val="21"/>
              </w:rPr>
            </w:pPr>
            <w:r>
              <w:rPr>
                <w:rFonts w:hint="eastAsia" w:ascii="宋体" w:hAnsi="宋体" w:cs="宋体"/>
                <w:kern w:val="0"/>
                <w:szCs w:val="21"/>
              </w:rPr>
              <w:t>滑边6</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72</w:t>
            </w:r>
          </w:p>
        </w:tc>
        <w:tc>
          <w:tcPr>
            <w:tcW w:w="1627" w:type="dxa"/>
            <w:shd w:val="clear" w:color="auto" w:fill="FFFFFF"/>
          </w:tcPr>
          <w:p>
            <w:pPr>
              <w:widowControl/>
              <w:jc w:val="center"/>
              <w:textAlignment w:val="center"/>
              <w:rPr>
                <w:rFonts w:ascii="宋体" w:hAnsi="宋体" w:cs="宋体"/>
                <w:kern w:val="0"/>
                <w:szCs w:val="21"/>
              </w:rPr>
            </w:pPr>
            <w:r>
              <w:rPr>
                <w:rFonts w:hint="eastAsia" w:ascii="宋体" w:hAnsi="宋体" w:cs="宋体"/>
                <w:color w:val="000000"/>
                <w:kern w:val="0"/>
                <w:szCs w:val="21"/>
              </w:rPr>
              <w:t>备机14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ascii="宋体" w:hAnsi="宋体" w:cs="宋体"/>
                <w:b/>
                <w:bCs/>
                <w:kern w:val="0"/>
                <w:szCs w:val="21"/>
              </w:rPr>
            </w:pPr>
            <w:r>
              <w:rPr>
                <w:rFonts w:hint="eastAsia" w:ascii="宋体" w:hAnsi="宋体" w:cs="宋体"/>
                <w:b/>
                <w:bCs/>
                <w:szCs w:val="20"/>
              </w:rPr>
              <w:t>1号灯光站</w:t>
            </w:r>
            <w:r>
              <w:rPr>
                <w:rFonts w:hint="eastAsia" w:ascii="宋体" w:hAnsi="宋体" w:cs="宋体"/>
                <w:b/>
                <w:bCs/>
                <w:szCs w:val="21"/>
              </w:rPr>
              <w:t>框架断路器(低压断路器)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ascii="宋体" w:hAnsi="宋体" w:cs="宋体"/>
                <w:b/>
                <w:bCs/>
                <w:kern w:val="0"/>
                <w:szCs w:val="21"/>
              </w:rPr>
            </w:pPr>
            <w:r>
              <w:rPr>
                <w:rFonts w:hint="eastAsia" w:ascii="宋体" w:hAnsi="宋体" w:cs="宋体"/>
                <w:b/>
                <w:bCs/>
                <w:kern w:val="0"/>
                <w:szCs w:val="21"/>
              </w:rPr>
              <w:t>序号</w:t>
            </w:r>
          </w:p>
        </w:tc>
        <w:tc>
          <w:tcPr>
            <w:tcW w:w="1729" w:type="dxa"/>
            <w:gridSpan w:val="2"/>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名称</w:t>
            </w:r>
          </w:p>
        </w:tc>
        <w:tc>
          <w:tcPr>
            <w:tcW w:w="1810" w:type="dxa"/>
            <w:gridSpan w:val="2"/>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型号</w:t>
            </w:r>
          </w:p>
        </w:tc>
        <w:tc>
          <w:tcPr>
            <w:tcW w:w="660" w:type="dxa"/>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序号</w:t>
            </w:r>
          </w:p>
        </w:tc>
        <w:tc>
          <w:tcPr>
            <w:tcW w:w="1610" w:type="dxa"/>
            <w:gridSpan w:val="2"/>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名称</w:t>
            </w:r>
          </w:p>
        </w:tc>
        <w:tc>
          <w:tcPr>
            <w:tcW w:w="2079" w:type="dxa"/>
            <w:gridSpan w:val="2"/>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729" w:type="dxa"/>
            <w:gridSpan w:val="2"/>
            <w:vAlign w:val="center"/>
          </w:tcPr>
          <w:p>
            <w:pPr>
              <w:widowControl/>
              <w:jc w:val="center"/>
              <w:textAlignment w:val="center"/>
              <w:rPr>
                <w:rFonts w:ascii="宋体" w:hAnsi="宋体" w:cs="宋体"/>
                <w:kern w:val="0"/>
                <w:szCs w:val="21"/>
              </w:rPr>
            </w:pPr>
            <w:r>
              <w:rPr>
                <w:rFonts w:hint="eastAsia" w:ascii="宋体" w:hAnsi="宋体" w:cs="宋体"/>
                <w:kern w:val="0"/>
                <w:szCs w:val="21"/>
              </w:rPr>
              <w:t>油机断路器</w:t>
            </w:r>
          </w:p>
        </w:tc>
        <w:tc>
          <w:tcPr>
            <w:tcW w:w="1810" w:type="dxa"/>
            <w:gridSpan w:val="2"/>
            <w:vAlign w:val="center"/>
          </w:tcPr>
          <w:p>
            <w:pPr>
              <w:widowControl/>
              <w:jc w:val="center"/>
              <w:textAlignment w:val="center"/>
              <w:rPr>
                <w:rFonts w:ascii="宋体" w:hAnsi="宋体" w:cs="宋体"/>
                <w:kern w:val="0"/>
                <w:szCs w:val="21"/>
              </w:rPr>
            </w:pPr>
            <w:r>
              <w:rPr>
                <w:rFonts w:hint="eastAsia" w:ascii="宋体" w:hAnsi="宋体" w:cs="宋体"/>
                <w:kern w:val="0"/>
                <w:szCs w:val="21"/>
              </w:rPr>
              <w:t>SACE E3N 2500A</w:t>
            </w:r>
          </w:p>
        </w:tc>
        <w:tc>
          <w:tcPr>
            <w:tcW w:w="66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3</w:t>
            </w:r>
          </w:p>
        </w:tc>
        <w:tc>
          <w:tcPr>
            <w:tcW w:w="1610" w:type="dxa"/>
            <w:gridSpan w:val="2"/>
            <w:vAlign w:val="center"/>
          </w:tcPr>
          <w:p>
            <w:pPr>
              <w:widowControl/>
              <w:jc w:val="center"/>
              <w:textAlignment w:val="center"/>
              <w:rPr>
                <w:rFonts w:ascii="宋体" w:hAnsi="宋体" w:cs="宋体"/>
                <w:kern w:val="0"/>
                <w:szCs w:val="21"/>
              </w:rPr>
            </w:pPr>
            <w:r>
              <w:rPr>
                <w:rFonts w:hint="eastAsia" w:ascii="宋体" w:hAnsi="宋体" w:cs="宋体"/>
                <w:kern w:val="0"/>
                <w:szCs w:val="21"/>
              </w:rPr>
              <w:t>市电2断路器</w:t>
            </w:r>
          </w:p>
        </w:tc>
        <w:tc>
          <w:tcPr>
            <w:tcW w:w="2079" w:type="dxa"/>
            <w:gridSpan w:val="2"/>
            <w:vAlign w:val="center"/>
          </w:tcPr>
          <w:p>
            <w:pPr>
              <w:widowControl/>
              <w:jc w:val="center"/>
              <w:textAlignment w:val="center"/>
              <w:rPr>
                <w:rFonts w:ascii="宋体" w:hAnsi="宋体" w:cs="宋体"/>
                <w:kern w:val="0"/>
                <w:szCs w:val="21"/>
              </w:rPr>
            </w:pPr>
            <w:r>
              <w:rPr>
                <w:rFonts w:hint="eastAsia" w:ascii="宋体" w:hAnsi="宋体" w:cs="宋体"/>
                <w:kern w:val="0"/>
                <w:szCs w:val="21"/>
              </w:rPr>
              <w:t>SACE E3N 2500A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1729" w:type="dxa"/>
            <w:gridSpan w:val="2"/>
            <w:vAlign w:val="center"/>
          </w:tcPr>
          <w:p>
            <w:pPr>
              <w:widowControl/>
              <w:jc w:val="center"/>
              <w:textAlignment w:val="center"/>
              <w:rPr>
                <w:rFonts w:ascii="宋体" w:hAnsi="宋体" w:cs="宋体"/>
                <w:kern w:val="0"/>
                <w:szCs w:val="21"/>
              </w:rPr>
            </w:pPr>
            <w:r>
              <w:rPr>
                <w:rFonts w:hint="eastAsia" w:ascii="宋体" w:hAnsi="宋体" w:cs="宋体"/>
                <w:kern w:val="0"/>
                <w:szCs w:val="21"/>
              </w:rPr>
              <w:t>市电1断路器</w:t>
            </w:r>
          </w:p>
        </w:tc>
        <w:tc>
          <w:tcPr>
            <w:tcW w:w="1810" w:type="dxa"/>
            <w:gridSpan w:val="2"/>
            <w:vAlign w:val="center"/>
          </w:tcPr>
          <w:p>
            <w:pPr>
              <w:widowControl/>
              <w:jc w:val="center"/>
              <w:textAlignment w:val="center"/>
              <w:rPr>
                <w:rFonts w:ascii="宋体" w:hAnsi="宋体" w:cs="宋体"/>
                <w:kern w:val="0"/>
                <w:szCs w:val="21"/>
              </w:rPr>
            </w:pPr>
            <w:r>
              <w:rPr>
                <w:rFonts w:hint="eastAsia" w:ascii="宋体" w:hAnsi="宋体" w:cs="宋体"/>
                <w:kern w:val="0"/>
                <w:szCs w:val="21"/>
              </w:rPr>
              <w:t>SACE E3N 2500A</w:t>
            </w:r>
          </w:p>
        </w:tc>
        <w:tc>
          <w:tcPr>
            <w:tcW w:w="66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4</w:t>
            </w:r>
          </w:p>
        </w:tc>
        <w:tc>
          <w:tcPr>
            <w:tcW w:w="1610" w:type="dxa"/>
            <w:gridSpan w:val="2"/>
            <w:vAlign w:val="center"/>
          </w:tcPr>
          <w:p>
            <w:pPr>
              <w:widowControl/>
              <w:jc w:val="center"/>
              <w:textAlignment w:val="center"/>
              <w:rPr>
                <w:rFonts w:ascii="宋体" w:hAnsi="宋体" w:cs="宋体"/>
                <w:kern w:val="0"/>
                <w:szCs w:val="21"/>
              </w:rPr>
            </w:pPr>
            <w:r>
              <w:rPr>
                <w:rFonts w:hint="eastAsia" w:ascii="宋体" w:hAnsi="宋体" w:cs="宋体"/>
                <w:kern w:val="0"/>
                <w:szCs w:val="21"/>
              </w:rPr>
              <w:t>母联断路器</w:t>
            </w:r>
          </w:p>
        </w:tc>
        <w:tc>
          <w:tcPr>
            <w:tcW w:w="2079" w:type="dxa"/>
            <w:gridSpan w:val="2"/>
            <w:vAlign w:val="center"/>
          </w:tcPr>
          <w:p>
            <w:pPr>
              <w:widowControl/>
              <w:jc w:val="center"/>
              <w:textAlignment w:val="center"/>
              <w:rPr>
                <w:rFonts w:ascii="宋体" w:hAnsi="宋体" w:cs="宋体"/>
                <w:kern w:val="0"/>
                <w:szCs w:val="21"/>
              </w:rPr>
            </w:pPr>
            <w:r>
              <w:rPr>
                <w:rFonts w:hint="eastAsia" w:ascii="宋体" w:hAnsi="宋体" w:cs="宋体"/>
                <w:kern w:val="0"/>
                <w:szCs w:val="21"/>
              </w:rPr>
              <w:t>SACE E1N 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right"/>
              <w:textAlignment w:val="center"/>
              <w:rPr>
                <w:rFonts w:ascii="宋体" w:hAnsi="宋体" w:cs="宋体"/>
                <w:kern w:val="0"/>
                <w:szCs w:val="21"/>
              </w:rPr>
            </w:pPr>
            <w:r>
              <w:rPr>
                <w:rFonts w:hint="eastAsia" w:ascii="宋体" w:hAnsi="宋体" w:cs="宋体"/>
                <w:b/>
                <w:bCs/>
                <w:szCs w:val="20"/>
              </w:rPr>
              <w:t>1</w:t>
            </w:r>
            <w:r>
              <w:rPr>
                <w:rFonts w:hint="eastAsia" w:ascii="宋体" w:hAnsi="宋体" w:cs="宋体"/>
                <w:kern w:val="0"/>
                <w:szCs w:val="21"/>
              </w:rPr>
              <w:t>号灯光站共计</w:t>
            </w:r>
          </w:p>
        </w:tc>
        <w:tc>
          <w:tcPr>
            <w:tcW w:w="2079" w:type="dxa"/>
            <w:gridSpan w:val="2"/>
            <w:vAlign w:val="center"/>
          </w:tcPr>
          <w:p>
            <w:pPr>
              <w:widowControl/>
              <w:jc w:val="center"/>
              <w:textAlignment w:val="center"/>
              <w:rPr>
                <w:rFonts w:ascii="宋体" w:hAnsi="宋体" w:cs="宋体"/>
                <w:kern w:val="0"/>
                <w:szCs w:val="21"/>
              </w:rPr>
            </w:pPr>
            <w:r>
              <w:rPr>
                <w:rFonts w:hint="eastAsia" w:ascii="宋体" w:hAnsi="宋体" w:cs="宋体"/>
                <w:kern w:val="0"/>
                <w:szCs w:val="21"/>
              </w:rPr>
              <w:t>76台</w:t>
            </w:r>
          </w:p>
        </w:tc>
      </w:tr>
    </w:tbl>
    <w:tbl>
      <w:tblPr>
        <w:tblStyle w:val="14"/>
        <w:tblpPr w:leftFromText="180" w:rightFromText="180" w:vertAnchor="text" w:horzAnchor="page" w:tblpXSpec="center" w:tblpY="1937"/>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ascii="宋体" w:hAnsi="宋体" w:cs="宋体"/>
                <w:kern w:val="0"/>
                <w:szCs w:val="21"/>
              </w:rPr>
            </w:pPr>
            <w:r>
              <w:rPr>
                <w:rFonts w:hint="eastAsia" w:ascii="宋体" w:hAnsi="宋体" w:cs="宋体"/>
                <w:b/>
                <w:bCs/>
                <w:szCs w:val="20"/>
              </w:rPr>
              <w:t>2号灯光站升压变压器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ascii="宋体" w:hAnsi="宋体" w:cs="宋体"/>
                <w:b/>
                <w:bCs/>
                <w:kern w:val="0"/>
                <w:szCs w:val="21"/>
              </w:rPr>
            </w:pPr>
            <w:r>
              <w:rPr>
                <w:rFonts w:hint="eastAsia" w:ascii="宋体" w:hAnsi="宋体" w:cs="宋体"/>
                <w:b/>
                <w:bCs/>
                <w:szCs w:val="20"/>
              </w:rPr>
              <w:t>序号</w:t>
            </w:r>
          </w:p>
        </w:tc>
        <w:tc>
          <w:tcPr>
            <w:tcW w:w="1417" w:type="dxa"/>
          </w:tcPr>
          <w:p>
            <w:pPr>
              <w:jc w:val="center"/>
              <w:rPr>
                <w:rFonts w:ascii="宋体" w:hAnsi="宋体" w:cs="宋体"/>
                <w:b/>
                <w:bCs/>
                <w:kern w:val="0"/>
                <w:szCs w:val="21"/>
              </w:rPr>
            </w:pPr>
            <w:r>
              <w:rPr>
                <w:rFonts w:hint="eastAsia" w:ascii="宋体" w:hAnsi="宋体" w:cs="宋体"/>
                <w:b/>
                <w:bCs/>
                <w:szCs w:val="20"/>
              </w:rPr>
              <w:t>回路名称</w:t>
            </w:r>
          </w:p>
        </w:tc>
        <w:tc>
          <w:tcPr>
            <w:tcW w:w="705" w:type="dxa"/>
            <w:gridSpan w:val="2"/>
          </w:tcPr>
          <w:p>
            <w:pPr>
              <w:jc w:val="center"/>
              <w:rPr>
                <w:rFonts w:ascii="宋体" w:hAnsi="宋体" w:cs="宋体"/>
                <w:b/>
                <w:bCs/>
                <w:kern w:val="0"/>
                <w:szCs w:val="21"/>
              </w:rPr>
            </w:pPr>
            <w:r>
              <w:rPr>
                <w:rFonts w:hint="eastAsia" w:ascii="宋体" w:hAnsi="宋体" w:cs="宋体"/>
                <w:b/>
                <w:bCs/>
                <w:szCs w:val="20"/>
              </w:rPr>
              <w:t>序号</w:t>
            </w:r>
          </w:p>
        </w:tc>
        <w:tc>
          <w:tcPr>
            <w:tcW w:w="1417" w:type="dxa"/>
          </w:tcPr>
          <w:p>
            <w:pPr>
              <w:jc w:val="center"/>
              <w:rPr>
                <w:rFonts w:ascii="宋体" w:hAnsi="宋体" w:cs="宋体"/>
                <w:b/>
                <w:bCs/>
                <w:kern w:val="0"/>
                <w:szCs w:val="21"/>
              </w:rPr>
            </w:pPr>
            <w:r>
              <w:rPr>
                <w:rFonts w:hint="eastAsia" w:ascii="宋体" w:hAnsi="宋体" w:cs="宋体"/>
                <w:b/>
                <w:bCs/>
                <w:szCs w:val="20"/>
              </w:rPr>
              <w:t>回路名称</w:t>
            </w:r>
          </w:p>
        </w:tc>
        <w:tc>
          <w:tcPr>
            <w:tcW w:w="660" w:type="dxa"/>
          </w:tcPr>
          <w:p>
            <w:pPr>
              <w:jc w:val="center"/>
              <w:rPr>
                <w:rFonts w:ascii="宋体" w:hAnsi="宋体" w:cs="宋体"/>
                <w:b/>
                <w:bCs/>
                <w:kern w:val="0"/>
                <w:szCs w:val="21"/>
              </w:rPr>
            </w:pPr>
            <w:r>
              <w:rPr>
                <w:rFonts w:hint="eastAsia" w:ascii="宋体" w:hAnsi="宋体" w:cs="宋体"/>
                <w:b/>
                <w:bCs/>
                <w:szCs w:val="20"/>
              </w:rPr>
              <w:t>序号</w:t>
            </w:r>
          </w:p>
        </w:tc>
        <w:tc>
          <w:tcPr>
            <w:tcW w:w="1417" w:type="dxa"/>
          </w:tcPr>
          <w:p>
            <w:pPr>
              <w:jc w:val="center"/>
              <w:rPr>
                <w:rFonts w:ascii="宋体" w:hAnsi="宋体" w:cs="宋体"/>
                <w:b/>
                <w:bCs/>
                <w:kern w:val="0"/>
                <w:szCs w:val="21"/>
              </w:rPr>
            </w:pPr>
            <w:r>
              <w:rPr>
                <w:rFonts w:hint="eastAsia" w:ascii="宋体" w:hAnsi="宋体" w:cs="宋体"/>
                <w:b/>
                <w:bCs/>
                <w:szCs w:val="20"/>
              </w:rPr>
              <w:t>回路名称</w:t>
            </w:r>
          </w:p>
        </w:tc>
        <w:tc>
          <w:tcPr>
            <w:tcW w:w="645" w:type="dxa"/>
            <w:gridSpan w:val="2"/>
          </w:tcPr>
          <w:p>
            <w:pPr>
              <w:jc w:val="center"/>
              <w:rPr>
                <w:rFonts w:ascii="宋体" w:hAnsi="宋体" w:cs="宋体"/>
                <w:b/>
                <w:bCs/>
                <w:kern w:val="0"/>
                <w:szCs w:val="21"/>
              </w:rPr>
            </w:pPr>
            <w:r>
              <w:rPr>
                <w:rFonts w:hint="eastAsia" w:ascii="宋体" w:hAnsi="宋体" w:cs="宋体"/>
                <w:b/>
                <w:bCs/>
                <w:szCs w:val="20"/>
              </w:rPr>
              <w:t>序号</w:t>
            </w:r>
          </w:p>
        </w:tc>
        <w:tc>
          <w:tcPr>
            <w:tcW w:w="1627" w:type="dxa"/>
          </w:tcPr>
          <w:p>
            <w:pPr>
              <w:jc w:val="center"/>
              <w:rPr>
                <w:rFonts w:ascii="宋体" w:hAnsi="宋体" w:cs="宋体"/>
                <w:b/>
                <w:bCs/>
                <w:kern w:val="0"/>
                <w:szCs w:val="21"/>
              </w:rPr>
            </w:pPr>
            <w:r>
              <w:rPr>
                <w:rFonts w:hint="eastAsia" w:ascii="宋体" w:hAnsi="宋体" w:cs="宋体"/>
                <w:b/>
                <w:bCs/>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417" w:type="dxa"/>
            <w:shd w:val="clear" w:color="auto"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szCs w:val="21"/>
              </w:rPr>
              <w:t>20R坡度灯</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16</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20R进近1</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31</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滑边4</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46</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滑中22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1417" w:type="dxa"/>
            <w:shd w:val="clear" w:color="auto"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szCs w:val="21"/>
              </w:rPr>
              <w:t>20L坡度灯</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17</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20R进近2</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32</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滑中11</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47</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警灯2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w:t>
            </w:r>
          </w:p>
        </w:tc>
        <w:tc>
          <w:tcPr>
            <w:tcW w:w="1417" w:type="dxa"/>
            <w:shd w:val="clear" w:color="auto"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20R入口2</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20L进近1</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33</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滑中12</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48</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w:t>
            </w:r>
          </w:p>
        </w:tc>
        <w:tc>
          <w:tcPr>
            <w:tcW w:w="1417" w:type="dxa"/>
            <w:shd w:val="clear" w:color="auto"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20L入口1</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19</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20L进近2</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34</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滑中13</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49</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417" w:type="dxa"/>
            <w:shd w:val="clear" w:color="auto"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西跑中灯2</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20R入口1</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35</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滑中14</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6</w:t>
            </w:r>
          </w:p>
        </w:tc>
        <w:tc>
          <w:tcPr>
            <w:tcW w:w="1417" w:type="dxa"/>
            <w:shd w:val="clear" w:color="auto"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szCs w:val="21"/>
              </w:rPr>
              <w:t>西跑边灯2</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21</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20L入口2</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36</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滑中15</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51</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7</w:t>
            </w:r>
          </w:p>
        </w:tc>
        <w:tc>
          <w:tcPr>
            <w:tcW w:w="1417" w:type="dxa"/>
            <w:shd w:val="clear" w:color="auto"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szCs w:val="21"/>
              </w:rPr>
              <w:t>东跑边灯2</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22</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东跑中灯2</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37</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滑中16</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52</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8</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警戒灯3</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23</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标记牌5</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38</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滑中17</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53</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9</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滑边7</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24</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标记牌6</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39</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滑中18</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54</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滑中34</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25</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标记牌7</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40</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滑中19</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55</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11</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滑中35</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26</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标记牌8</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41</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滑中20</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56</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szCs w:val="21"/>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12</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滑中36</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27</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滑边3</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42</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滑中21</w:t>
            </w:r>
          </w:p>
        </w:tc>
        <w:tc>
          <w:tcPr>
            <w:tcW w:w="64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57</w:t>
            </w:r>
          </w:p>
        </w:tc>
        <w:tc>
          <w:tcPr>
            <w:tcW w:w="162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13</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滑中37</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28</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滑中40</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43</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备机10</w:t>
            </w:r>
          </w:p>
        </w:tc>
        <w:tc>
          <w:tcPr>
            <w:tcW w:w="645" w:type="dxa"/>
            <w:gridSpan w:val="2"/>
            <w:shd w:val="clear" w:color="auto" w:fill="auto"/>
            <w:vAlign w:val="center"/>
          </w:tcPr>
          <w:p>
            <w:pPr>
              <w:widowControl/>
              <w:jc w:val="center"/>
              <w:textAlignment w:val="center"/>
              <w:rPr>
                <w:rFonts w:ascii="宋体" w:hAnsi="宋体" w:cs="宋体"/>
                <w:kern w:val="0"/>
                <w:szCs w:val="21"/>
              </w:rPr>
            </w:pPr>
          </w:p>
        </w:tc>
        <w:tc>
          <w:tcPr>
            <w:tcW w:w="1627" w:type="dxa"/>
            <w:shd w:val="clear" w:color="auto" w:fill="FFFFFF"/>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14</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滑中38</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29</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标记牌12</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44</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备机11</w:t>
            </w:r>
          </w:p>
        </w:tc>
        <w:tc>
          <w:tcPr>
            <w:tcW w:w="645" w:type="dxa"/>
            <w:gridSpan w:val="2"/>
            <w:shd w:val="clear" w:color="auto" w:fill="auto"/>
            <w:vAlign w:val="center"/>
          </w:tcPr>
          <w:p>
            <w:pPr>
              <w:widowControl/>
              <w:jc w:val="center"/>
              <w:textAlignment w:val="center"/>
              <w:rPr>
                <w:rFonts w:ascii="宋体" w:hAnsi="宋体" w:cs="宋体"/>
                <w:kern w:val="0"/>
                <w:szCs w:val="21"/>
              </w:rPr>
            </w:pPr>
          </w:p>
        </w:tc>
        <w:tc>
          <w:tcPr>
            <w:tcW w:w="1627" w:type="dxa"/>
            <w:shd w:val="clear" w:color="auto" w:fill="FFFFFF"/>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15</w:t>
            </w:r>
          </w:p>
        </w:tc>
        <w:tc>
          <w:tcPr>
            <w:tcW w:w="1417" w:type="dxa"/>
            <w:shd w:val="clear" w:color="auto"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滑中39</w:t>
            </w:r>
          </w:p>
        </w:tc>
        <w:tc>
          <w:tcPr>
            <w:tcW w:w="705" w:type="dxa"/>
            <w:gridSpan w:val="2"/>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30</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标记牌13</w:t>
            </w:r>
          </w:p>
        </w:tc>
        <w:tc>
          <w:tcPr>
            <w:tcW w:w="660"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45</w:t>
            </w:r>
          </w:p>
        </w:tc>
        <w:tc>
          <w:tcPr>
            <w:tcW w:w="1417" w:type="dxa"/>
            <w:shd w:val="clear" w:color="auto"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备机12</w:t>
            </w:r>
          </w:p>
        </w:tc>
        <w:tc>
          <w:tcPr>
            <w:tcW w:w="645" w:type="dxa"/>
            <w:gridSpan w:val="2"/>
            <w:shd w:val="clear" w:color="auto" w:fill="auto"/>
            <w:vAlign w:val="center"/>
          </w:tcPr>
          <w:p>
            <w:pPr>
              <w:widowControl/>
              <w:jc w:val="center"/>
              <w:textAlignment w:val="center"/>
              <w:rPr>
                <w:rFonts w:ascii="宋体" w:hAnsi="宋体" w:cs="宋体"/>
                <w:kern w:val="0"/>
                <w:szCs w:val="21"/>
              </w:rPr>
            </w:pPr>
          </w:p>
        </w:tc>
        <w:tc>
          <w:tcPr>
            <w:tcW w:w="1627" w:type="dxa"/>
            <w:shd w:val="clear" w:color="auto" w:fill="FFFFFF"/>
            <w:vAlign w:val="center"/>
          </w:tcPr>
          <w:p>
            <w:pPr>
              <w:widowControl/>
              <w:jc w:val="center"/>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ascii="宋体" w:hAnsi="宋体" w:cs="宋体"/>
                <w:kern w:val="0"/>
                <w:szCs w:val="21"/>
              </w:rPr>
            </w:pPr>
            <w:r>
              <w:rPr>
                <w:rFonts w:hint="eastAsia" w:ascii="宋体" w:hAnsi="宋体" w:cs="宋体"/>
                <w:b/>
                <w:bCs/>
                <w:szCs w:val="20"/>
              </w:rPr>
              <w:t>2号灯光站</w:t>
            </w:r>
            <w:r>
              <w:rPr>
                <w:rFonts w:hint="eastAsia" w:ascii="宋体" w:hAnsi="宋体" w:cs="宋体"/>
                <w:b/>
                <w:bCs/>
                <w:szCs w:val="21"/>
              </w:rPr>
              <w:t>框架断路器(低压断路器)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ascii="宋体" w:hAnsi="宋体" w:cs="宋体"/>
                <w:b/>
                <w:bCs/>
                <w:szCs w:val="20"/>
              </w:rPr>
            </w:pPr>
            <w:r>
              <w:rPr>
                <w:rFonts w:hint="eastAsia" w:ascii="宋体" w:hAnsi="宋体" w:cs="宋体"/>
                <w:b/>
                <w:bCs/>
                <w:kern w:val="0"/>
                <w:szCs w:val="21"/>
              </w:rPr>
              <w:t>序号</w:t>
            </w:r>
          </w:p>
        </w:tc>
        <w:tc>
          <w:tcPr>
            <w:tcW w:w="1729" w:type="dxa"/>
            <w:gridSpan w:val="2"/>
            <w:vAlign w:val="center"/>
          </w:tcPr>
          <w:p>
            <w:pPr>
              <w:widowControl/>
              <w:jc w:val="center"/>
              <w:textAlignment w:val="center"/>
              <w:rPr>
                <w:rFonts w:ascii="宋体" w:hAnsi="宋体" w:cs="宋体"/>
                <w:b/>
                <w:bCs/>
                <w:szCs w:val="20"/>
              </w:rPr>
            </w:pPr>
            <w:r>
              <w:rPr>
                <w:rFonts w:hint="eastAsia" w:ascii="宋体" w:hAnsi="宋体" w:cs="宋体"/>
                <w:b/>
                <w:bCs/>
                <w:kern w:val="0"/>
                <w:szCs w:val="21"/>
              </w:rPr>
              <w:t>名称</w:t>
            </w:r>
          </w:p>
        </w:tc>
        <w:tc>
          <w:tcPr>
            <w:tcW w:w="1810" w:type="dxa"/>
            <w:gridSpan w:val="2"/>
            <w:vAlign w:val="center"/>
          </w:tcPr>
          <w:p>
            <w:pPr>
              <w:widowControl/>
              <w:jc w:val="center"/>
              <w:textAlignment w:val="center"/>
              <w:rPr>
                <w:rFonts w:ascii="宋体" w:hAnsi="宋体" w:cs="宋体"/>
                <w:b/>
                <w:bCs/>
                <w:szCs w:val="20"/>
              </w:rPr>
            </w:pPr>
            <w:r>
              <w:rPr>
                <w:rFonts w:hint="eastAsia" w:ascii="宋体" w:hAnsi="宋体" w:cs="宋体"/>
                <w:b/>
                <w:bCs/>
                <w:kern w:val="0"/>
                <w:szCs w:val="21"/>
              </w:rPr>
              <w:t>型号</w:t>
            </w:r>
          </w:p>
        </w:tc>
        <w:tc>
          <w:tcPr>
            <w:tcW w:w="660" w:type="dxa"/>
            <w:vAlign w:val="center"/>
          </w:tcPr>
          <w:p>
            <w:pPr>
              <w:widowControl/>
              <w:jc w:val="center"/>
              <w:textAlignment w:val="center"/>
              <w:rPr>
                <w:rFonts w:ascii="宋体" w:hAnsi="宋体" w:cs="宋体"/>
                <w:b/>
                <w:bCs/>
                <w:szCs w:val="20"/>
              </w:rPr>
            </w:pPr>
            <w:r>
              <w:rPr>
                <w:rFonts w:hint="eastAsia" w:ascii="宋体" w:hAnsi="宋体" w:cs="宋体"/>
                <w:b/>
                <w:bCs/>
                <w:kern w:val="0"/>
                <w:szCs w:val="21"/>
              </w:rPr>
              <w:t>序号</w:t>
            </w:r>
          </w:p>
        </w:tc>
        <w:tc>
          <w:tcPr>
            <w:tcW w:w="1610" w:type="dxa"/>
            <w:gridSpan w:val="2"/>
            <w:vAlign w:val="center"/>
          </w:tcPr>
          <w:p>
            <w:pPr>
              <w:widowControl/>
              <w:jc w:val="center"/>
              <w:textAlignment w:val="center"/>
              <w:rPr>
                <w:rFonts w:ascii="宋体" w:hAnsi="宋体" w:cs="宋体"/>
                <w:b/>
                <w:bCs/>
                <w:szCs w:val="20"/>
              </w:rPr>
            </w:pPr>
            <w:r>
              <w:rPr>
                <w:rFonts w:hint="eastAsia" w:ascii="宋体" w:hAnsi="宋体" w:cs="宋体"/>
                <w:b/>
                <w:bCs/>
                <w:kern w:val="0"/>
                <w:szCs w:val="21"/>
              </w:rPr>
              <w:t>名称</w:t>
            </w:r>
          </w:p>
        </w:tc>
        <w:tc>
          <w:tcPr>
            <w:tcW w:w="2079" w:type="dxa"/>
            <w:gridSpan w:val="2"/>
            <w:vAlign w:val="center"/>
          </w:tcPr>
          <w:p>
            <w:pPr>
              <w:widowControl/>
              <w:jc w:val="center"/>
              <w:textAlignment w:val="center"/>
              <w:rPr>
                <w:rFonts w:ascii="宋体" w:hAnsi="宋体" w:cs="宋体"/>
                <w:b/>
                <w:bCs/>
                <w:szCs w:val="20"/>
              </w:rPr>
            </w:pPr>
            <w:r>
              <w:rPr>
                <w:rFonts w:hint="eastAsia" w:ascii="宋体" w:hAnsi="宋体" w:cs="宋体"/>
                <w:b/>
                <w:bCs/>
                <w:kern w:val="0"/>
                <w:szCs w:val="21"/>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宋体" w:hAnsi="宋体" w:cs="宋体"/>
                <w:b/>
                <w:bCs/>
                <w:szCs w:val="20"/>
              </w:rPr>
            </w:pPr>
            <w:r>
              <w:rPr>
                <w:rFonts w:hint="eastAsia" w:ascii="宋体" w:hAnsi="宋体" w:cs="宋体"/>
                <w:kern w:val="0"/>
                <w:szCs w:val="21"/>
              </w:rPr>
              <w:t>1</w:t>
            </w:r>
          </w:p>
        </w:tc>
        <w:tc>
          <w:tcPr>
            <w:tcW w:w="1729" w:type="dxa"/>
            <w:gridSpan w:val="2"/>
            <w:vAlign w:val="center"/>
          </w:tcPr>
          <w:p>
            <w:pPr>
              <w:widowControl/>
              <w:jc w:val="center"/>
              <w:textAlignment w:val="center"/>
              <w:rPr>
                <w:rFonts w:ascii="宋体" w:hAnsi="宋体" w:cs="宋体"/>
                <w:b/>
                <w:bCs/>
                <w:szCs w:val="20"/>
              </w:rPr>
            </w:pPr>
            <w:r>
              <w:rPr>
                <w:rFonts w:hint="eastAsia" w:ascii="宋体" w:hAnsi="宋体" w:cs="宋体"/>
                <w:kern w:val="0"/>
                <w:szCs w:val="21"/>
              </w:rPr>
              <w:t>油机断路器</w:t>
            </w:r>
          </w:p>
        </w:tc>
        <w:tc>
          <w:tcPr>
            <w:tcW w:w="1810" w:type="dxa"/>
            <w:gridSpan w:val="2"/>
            <w:vAlign w:val="center"/>
          </w:tcPr>
          <w:p>
            <w:pPr>
              <w:widowControl/>
              <w:jc w:val="center"/>
              <w:textAlignment w:val="center"/>
              <w:rPr>
                <w:rFonts w:ascii="宋体" w:hAnsi="宋体" w:cs="宋体"/>
                <w:b/>
                <w:bCs/>
                <w:szCs w:val="20"/>
              </w:rPr>
            </w:pPr>
            <w:r>
              <w:rPr>
                <w:rFonts w:hint="eastAsia" w:ascii="宋体" w:hAnsi="宋体" w:cs="宋体"/>
                <w:kern w:val="0"/>
                <w:szCs w:val="21"/>
              </w:rPr>
              <w:t>SACE E2N 2000A</w:t>
            </w:r>
          </w:p>
        </w:tc>
        <w:tc>
          <w:tcPr>
            <w:tcW w:w="660" w:type="dxa"/>
            <w:vAlign w:val="center"/>
          </w:tcPr>
          <w:p>
            <w:pPr>
              <w:widowControl/>
              <w:jc w:val="center"/>
              <w:textAlignment w:val="center"/>
              <w:rPr>
                <w:rFonts w:ascii="宋体" w:hAnsi="宋体" w:cs="宋体"/>
                <w:b/>
                <w:bCs/>
                <w:szCs w:val="20"/>
              </w:rPr>
            </w:pPr>
            <w:r>
              <w:rPr>
                <w:rFonts w:hint="eastAsia" w:ascii="宋体" w:hAnsi="宋体" w:cs="宋体"/>
                <w:kern w:val="0"/>
                <w:szCs w:val="21"/>
              </w:rPr>
              <w:t>3</w:t>
            </w:r>
          </w:p>
        </w:tc>
        <w:tc>
          <w:tcPr>
            <w:tcW w:w="1610" w:type="dxa"/>
            <w:gridSpan w:val="2"/>
            <w:vAlign w:val="center"/>
          </w:tcPr>
          <w:p>
            <w:pPr>
              <w:widowControl/>
              <w:jc w:val="center"/>
              <w:textAlignment w:val="center"/>
              <w:rPr>
                <w:rFonts w:ascii="宋体" w:hAnsi="宋体" w:cs="宋体"/>
                <w:b/>
                <w:bCs/>
                <w:szCs w:val="20"/>
              </w:rPr>
            </w:pPr>
            <w:r>
              <w:rPr>
                <w:rFonts w:hint="eastAsia" w:ascii="宋体" w:hAnsi="宋体" w:cs="宋体"/>
                <w:kern w:val="0"/>
                <w:szCs w:val="21"/>
              </w:rPr>
              <w:t>市电2断路器</w:t>
            </w:r>
          </w:p>
        </w:tc>
        <w:tc>
          <w:tcPr>
            <w:tcW w:w="2079" w:type="dxa"/>
            <w:gridSpan w:val="2"/>
            <w:vAlign w:val="center"/>
          </w:tcPr>
          <w:p>
            <w:pPr>
              <w:widowControl/>
              <w:jc w:val="center"/>
              <w:textAlignment w:val="center"/>
              <w:rPr>
                <w:rFonts w:ascii="宋体" w:hAnsi="宋体" w:cs="宋体"/>
                <w:b/>
                <w:bCs/>
                <w:szCs w:val="20"/>
              </w:rPr>
            </w:pPr>
            <w:r>
              <w:rPr>
                <w:rFonts w:hint="eastAsia" w:ascii="宋体" w:hAnsi="宋体" w:cs="宋体"/>
                <w:kern w:val="0"/>
                <w:szCs w:val="21"/>
              </w:rPr>
              <w:t>SACE E2N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宋体" w:hAnsi="宋体" w:cs="宋体"/>
                <w:b/>
                <w:bCs/>
                <w:szCs w:val="20"/>
              </w:rPr>
            </w:pPr>
            <w:r>
              <w:rPr>
                <w:rFonts w:hint="eastAsia" w:ascii="宋体" w:hAnsi="宋体" w:cs="宋体"/>
                <w:kern w:val="0"/>
                <w:szCs w:val="21"/>
              </w:rPr>
              <w:t>2</w:t>
            </w:r>
          </w:p>
        </w:tc>
        <w:tc>
          <w:tcPr>
            <w:tcW w:w="1729" w:type="dxa"/>
            <w:gridSpan w:val="2"/>
            <w:vAlign w:val="center"/>
          </w:tcPr>
          <w:p>
            <w:pPr>
              <w:widowControl/>
              <w:jc w:val="center"/>
              <w:textAlignment w:val="center"/>
              <w:rPr>
                <w:rFonts w:ascii="宋体" w:hAnsi="宋体" w:cs="宋体"/>
                <w:b/>
                <w:bCs/>
                <w:szCs w:val="20"/>
              </w:rPr>
            </w:pPr>
            <w:r>
              <w:rPr>
                <w:rFonts w:hint="eastAsia" w:ascii="宋体" w:hAnsi="宋体" w:cs="宋体"/>
                <w:kern w:val="0"/>
                <w:szCs w:val="21"/>
              </w:rPr>
              <w:t>市电1断路器</w:t>
            </w:r>
          </w:p>
        </w:tc>
        <w:tc>
          <w:tcPr>
            <w:tcW w:w="1810" w:type="dxa"/>
            <w:gridSpan w:val="2"/>
            <w:vAlign w:val="center"/>
          </w:tcPr>
          <w:p>
            <w:pPr>
              <w:widowControl/>
              <w:jc w:val="center"/>
              <w:textAlignment w:val="center"/>
              <w:rPr>
                <w:rFonts w:ascii="宋体" w:hAnsi="宋体" w:cs="宋体"/>
                <w:b/>
                <w:bCs/>
                <w:szCs w:val="20"/>
              </w:rPr>
            </w:pPr>
            <w:r>
              <w:rPr>
                <w:rFonts w:hint="eastAsia" w:ascii="宋体" w:hAnsi="宋体" w:cs="宋体"/>
                <w:kern w:val="0"/>
                <w:szCs w:val="21"/>
              </w:rPr>
              <w:t>SACE E2N 2000A</w:t>
            </w:r>
          </w:p>
        </w:tc>
        <w:tc>
          <w:tcPr>
            <w:tcW w:w="660" w:type="dxa"/>
            <w:vAlign w:val="center"/>
          </w:tcPr>
          <w:p>
            <w:pPr>
              <w:widowControl/>
              <w:jc w:val="center"/>
              <w:textAlignment w:val="center"/>
              <w:rPr>
                <w:rFonts w:ascii="宋体" w:hAnsi="宋体" w:cs="宋体"/>
                <w:b/>
                <w:bCs/>
                <w:szCs w:val="20"/>
              </w:rPr>
            </w:pPr>
            <w:r>
              <w:rPr>
                <w:rFonts w:hint="eastAsia" w:ascii="宋体" w:hAnsi="宋体" w:cs="宋体"/>
                <w:kern w:val="0"/>
                <w:szCs w:val="21"/>
              </w:rPr>
              <w:t>4</w:t>
            </w:r>
          </w:p>
        </w:tc>
        <w:tc>
          <w:tcPr>
            <w:tcW w:w="1610" w:type="dxa"/>
            <w:gridSpan w:val="2"/>
            <w:vAlign w:val="center"/>
          </w:tcPr>
          <w:p>
            <w:pPr>
              <w:widowControl/>
              <w:jc w:val="center"/>
              <w:textAlignment w:val="center"/>
              <w:rPr>
                <w:rFonts w:ascii="宋体" w:hAnsi="宋体" w:cs="宋体"/>
                <w:b/>
                <w:bCs/>
                <w:szCs w:val="20"/>
              </w:rPr>
            </w:pPr>
            <w:r>
              <w:rPr>
                <w:rFonts w:hint="eastAsia" w:ascii="宋体" w:hAnsi="宋体" w:cs="宋体"/>
                <w:kern w:val="0"/>
                <w:szCs w:val="21"/>
              </w:rPr>
              <w:t>母联断路器</w:t>
            </w:r>
          </w:p>
        </w:tc>
        <w:tc>
          <w:tcPr>
            <w:tcW w:w="2079" w:type="dxa"/>
            <w:gridSpan w:val="2"/>
            <w:vAlign w:val="center"/>
          </w:tcPr>
          <w:p>
            <w:pPr>
              <w:widowControl/>
              <w:jc w:val="center"/>
              <w:textAlignment w:val="center"/>
              <w:rPr>
                <w:rFonts w:ascii="宋体" w:hAnsi="宋体" w:cs="宋体"/>
                <w:b/>
                <w:bCs/>
                <w:szCs w:val="20"/>
              </w:rPr>
            </w:pPr>
            <w:r>
              <w:rPr>
                <w:rFonts w:hint="eastAsia" w:ascii="宋体" w:hAnsi="宋体" w:cs="宋体"/>
                <w:kern w:val="0"/>
                <w:szCs w:val="21"/>
              </w:rPr>
              <w:t>SACE E1N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center"/>
              <w:textAlignment w:val="center"/>
              <w:rPr>
                <w:rFonts w:ascii="宋体" w:hAnsi="宋体" w:cs="宋体"/>
                <w:b/>
                <w:bCs/>
                <w:szCs w:val="20"/>
              </w:rPr>
            </w:pPr>
            <w:r>
              <w:rPr>
                <w:rFonts w:hint="eastAsia" w:ascii="宋体" w:hAnsi="宋体" w:cs="宋体"/>
                <w:b/>
                <w:kern w:val="0"/>
                <w:szCs w:val="21"/>
              </w:rPr>
              <w:t>2</w:t>
            </w:r>
            <w:r>
              <w:rPr>
                <w:rFonts w:hint="eastAsia" w:ascii="宋体" w:hAnsi="宋体" w:cs="宋体"/>
                <w:kern w:val="0"/>
                <w:szCs w:val="21"/>
              </w:rPr>
              <w:t>号灯光站共计</w:t>
            </w:r>
          </w:p>
        </w:tc>
        <w:tc>
          <w:tcPr>
            <w:tcW w:w="2079" w:type="dxa"/>
            <w:gridSpan w:val="2"/>
            <w:vAlign w:val="center"/>
          </w:tcPr>
          <w:p>
            <w:pPr>
              <w:widowControl/>
              <w:jc w:val="center"/>
              <w:textAlignment w:val="center"/>
              <w:rPr>
                <w:rFonts w:ascii="宋体" w:hAnsi="宋体" w:cs="宋体"/>
                <w:b/>
                <w:bCs/>
                <w:szCs w:val="20"/>
              </w:rPr>
            </w:pPr>
            <w:r>
              <w:rPr>
                <w:rFonts w:hint="eastAsia" w:ascii="宋体" w:hAnsi="宋体" w:cs="宋体"/>
                <w:kern w:val="0"/>
                <w:szCs w:val="21"/>
              </w:rPr>
              <w:t>61台</w:t>
            </w:r>
          </w:p>
        </w:tc>
      </w:tr>
    </w:tbl>
    <w:tbl>
      <w:tblPr>
        <w:tblStyle w:val="10"/>
        <w:tblpPr w:leftFromText="180" w:rightFromText="180" w:vertAnchor="text" w:horzAnchor="page" w:tblpX="1886" w:tblpY="350"/>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8"/>
        <w:gridCol w:w="1439"/>
        <w:gridCol w:w="690"/>
        <w:gridCol w:w="1452"/>
        <w:gridCol w:w="184"/>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8578" w:type="dxa"/>
            <w:gridSpan w:val="10"/>
            <w:vAlign w:val="center"/>
          </w:tcPr>
          <w:p>
            <w:pPr>
              <w:jc w:val="center"/>
              <w:rPr>
                <w:rFonts w:ascii="宋体" w:hAnsi="宋体" w:cs="宋体"/>
                <w:b/>
                <w:bCs/>
                <w:szCs w:val="21"/>
              </w:rPr>
            </w:pPr>
            <w:r>
              <w:rPr>
                <w:rFonts w:hint="eastAsia" w:ascii="宋体" w:hAnsi="宋体" w:cs="宋体"/>
                <w:b/>
                <w:bCs/>
                <w:szCs w:val="21"/>
              </w:rPr>
              <w:t>3号灯光站升压变压器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b/>
                <w:bCs/>
                <w:kern w:val="0"/>
                <w:szCs w:val="21"/>
              </w:rPr>
            </w:pPr>
            <w:r>
              <w:rPr>
                <w:rFonts w:hint="eastAsia" w:ascii="宋体" w:hAnsi="宋体" w:cs="宋体"/>
                <w:b/>
                <w:bCs/>
                <w:szCs w:val="21"/>
              </w:rPr>
              <w:t>序号</w:t>
            </w:r>
          </w:p>
        </w:tc>
        <w:tc>
          <w:tcPr>
            <w:tcW w:w="1448" w:type="dxa"/>
          </w:tcPr>
          <w:p>
            <w:pPr>
              <w:jc w:val="center"/>
              <w:rPr>
                <w:rFonts w:ascii="宋体" w:hAnsi="宋体" w:cs="宋体"/>
                <w:b/>
                <w:bCs/>
                <w:kern w:val="0"/>
                <w:szCs w:val="21"/>
              </w:rPr>
            </w:pPr>
            <w:r>
              <w:rPr>
                <w:rFonts w:hint="eastAsia" w:ascii="宋体" w:hAnsi="宋体" w:cs="宋体"/>
                <w:b/>
                <w:bCs/>
                <w:szCs w:val="21"/>
              </w:rPr>
              <w:t>回路名称</w:t>
            </w:r>
          </w:p>
        </w:tc>
        <w:tc>
          <w:tcPr>
            <w:tcW w:w="726" w:type="dxa"/>
            <w:gridSpan w:val="2"/>
          </w:tcPr>
          <w:p>
            <w:pPr>
              <w:jc w:val="center"/>
              <w:rPr>
                <w:rFonts w:ascii="宋体" w:hAnsi="宋体" w:cs="宋体"/>
                <w:b/>
                <w:bCs/>
                <w:kern w:val="0"/>
                <w:szCs w:val="21"/>
              </w:rPr>
            </w:pPr>
            <w:r>
              <w:rPr>
                <w:rFonts w:hint="eastAsia" w:ascii="宋体" w:hAnsi="宋体" w:cs="宋体"/>
                <w:b/>
                <w:bCs/>
                <w:szCs w:val="21"/>
              </w:rPr>
              <w:t>序号</w:t>
            </w:r>
          </w:p>
        </w:tc>
        <w:tc>
          <w:tcPr>
            <w:tcW w:w="1439" w:type="dxa"/>
          </w:tcPr>
          <w:p>
            <w:pPr>
              <w:jc w:val="center"/>
              <w:rPr>
                <w:rFonts w:ascii="宋体" w:hAnsi="宋体" w:cs="宋体"/>
                <w:b/>
                <w:bCs/>
                <w:kern w:val="0"/>
                <w:szCs w:val="21"/>
              </w:rPr>
            </w:pPr>
            <w:r>
              <w:rPr>
                <w:rFonts w:hint="eastAsia" w:ascii="宋体" w:hAnsi="宋体" w:cs="宋体"/>
                <w:b/>
                <w:bCs/>
                <w:szCs w:val="21"/>
              </w:rPr>
              <w:t>回路名称</w:t>
            </w:r>
          </w:p>
        </w:tc>
        <w:tc>
          <w:tcPr>
            <w:tcW w:w="690" w:type="dxa"/>
          </w:tcPr>
          <w:p>
            <w:pPr>
              <w:jc w:val="center"/>
              <w:rPr>
                <w:rFonts w:ascii="宋体" w:hAnsi="宋体" w:cs="宋体"/>
                <w:b/>
                <w:bCs/>
                <w:kern w:val="0"/>
                <w:szCs w:val="21"/>
              </w:rPr>
            </w:pPr>
            <w:r>
              <w:rPr>
                <w:rFonts w:hint="eastAsia" w:ascii="宋体" w:hAnsi="宋体" w:cs="宋体"/>
                <w:b/>
                <w:bCs/>
                <w:szCs w:val="21"/>
              </w:rPr>
              <w:t>序号</w:t>
            </w:r>
          </w:p>
        </w:tc>
        <w:tc>
          <w:tcPr>
            <w:tcW w:w="1452" w:type="dxa"/>
          </w:tcPr>
          <w:p>
            <w:pPr>
              <w:jc w:val="center"/>
              <w:rPr>
                <w:rFonts w:ascii="宋体" w:hAnsi="宋体" w:cs="宋体"/>
                <w:b/>
                <w:bCs/>
                <w:kern w:val="0"/>
                <w:szCs w:val="21"/>
              </w:rPr>
            </w:pPr>
            <w:r>
              <w:rPr>
                <w:rFonts w:hint="eastAsia" w:ascii="宋体" w:hAnsi="宋体" w:cs="宋体"/>
                <w:b/>
                <w:bCs/>
                <w:szCs w:val="21"/>
              </w:rPr>
              <w:t>回路名称</w:t>
            </w:r>
          </w:p>
        </w:tc>
        <w:tc>
          <w:tcPr>
            <w:tcW w:w="659" w:type="dxa"/>
            <w:gridSpan w:val="2"/>
          </w:tcPr>
          <w:p>
            <w:pPr>
              <w:jc w:val="center"/>
              <w:rPr>
                <w:rFonts w:ascii="宋体" w:hAnsi="宋体" w:cs="宋体"/>
                <w:b/>
                <w:bCs/>
                <w:kern w:val="0"/>
                <w:szCs w:val="21"/>
              </w:rPr>
            </w:pPr>
            <w:r>
              <w:rPr>
                <w:rFonts w:hint="eastAsia" w:ascii="宋体" w:hAnsi="宋体" w:cs="宋体"/>
                <w:b/>
                <w:bCs/>
                <w:szCs w:val="21"/>
              </w:rPr>
              <w:t>序号</w:t>
            </w:r>
          </w:p>
        </w:tc>
        <w:tc>
          <w:tcPr>
            <w:tcW w:w="1471" w:type="dxa"/>
          </w:tcPr>
          <w:p>
            <w:pPr>
              <w:jc w:val="center"/>
              <w:rPr>
                <w:rFonts w:ascii="宋体" w:hAnsi="宋体" w:cs="宋体"/>
                <w:b/>
                <w:bCs/>
                <w:kern w:val="0"/>
                <w:szCs w:val="21"/>
              </w:rPr>
            </w:pPr>
            <w:r>
              <w:rPr>
                <w:rFonts w:hint="eastAsia" w:ascii="宋体" w:hAnsi="宋体" w:cs="宋体"/>
                <w:b/>
                <w:bCs/>
                <w:szCs w:val="21"/>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宋体" w:hAnsi="宋体" w:cs="宋体"/>
                <w:color w:val="000000"/>
                <w:szCs w:val="21"/>
              </w:rPr>
            </w:pPr>
            <w:r>
              <w:rPr>
                <w:rFonts w:hint="eastAsia" w:ascii="宋体" w:hAnsi="宋体" w:cs="宋体"/>
                <w:color w:val="000000"/>
                <w:szCs w:val="21"/>
              </w:rPr>
              <w:t>1</w:t>
            </w:r>
          </w:p>
        </w:tc>
        <w:tc>
          <w:tcPr>
            <w:tcW w:w="14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03坡度</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15</w:t>
            </w:r>
          </w:p>
        </w:tc>
        <w:tc>
          <w:tcPr>
            <w:tcW w:w="1439"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备机9</w:t>
            </w:r>
          </w:p>
        </w:tc>
        <w:tc>
          <w:tcPr>
            <w:tcW w:w="690" w:type="dxa"/>
          </w:tcPr>
          <w:p>
            <w:pPr>
              <w:jc w:val="center"/>
              <w:rPr>
                <w:rFonts w:ascii="宋体" w:hAnsi="宋体" w:cs="宋体"/>
                <w:color w:val="000000"/>
                <w:szCs w:val="21"/>
              </w:rPr>
            </w:pPr>
            <w:r>
              <w:rPr>
                <w:rFonts w:hint="eastAsia" w:ascii="宋体" w:hAnsi="宋体" w:cs="宋体"/>
                <w:color w:val="000000"/>
                <w:szCs w:val="21"/>
              </w:rPr>
              <w:t>29</w:t>
            </w:r>
          </w:p>
        </w:tc>
        <w:tc>
          <w:tcPr>
            <w:tcW w:w="1452"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备机8</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1471"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color w:val="000000"/>
                <w:szCs w:val="21"/>
              </w:rPr>
            </w:pPr>
            <w:r>
              <w:rPr>
                <w:rFonts w:hint="eastAsia" w:ascii="宋体" w:hAnsi="宋体" w:cs="宋体"/>
                <w:color w:val="000000"/>
                <w:szCs w:val="21"/>
              </w:rPr>
              <w:t>2</w:t>
            </w:r>
          </w:p>
        </w:tc>
        <w:tc>
          <w:tcPr>
            <w:tcW w:w="14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03/21跑中1</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16</w:t>
            </w:r>
          </w:p>
        </w:tc>
        <w:tc>
          <w:tcPr>
            <w:tcW w:w="1439"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03入口1</w:t>
            </w:r>
          </w:p>
        </w:tc>
        <w:tc>
          <w:tcPr>
            <w:tcW w:w="690" w:type="dxa"/>
          </w:tcPr>
          <w:p>
            <w:pPr>
              <w:jc w:val="center"/>
              <w:rPr>
                <w:rFonts w:ascii="宋体" w:hAnsi="宋体" w:cs="宋体"/>
                <w:color w:val="000000"/>
                <w:szCs w:val="21"/>
              </w:rPr>
            </w:pPr>
            <w:r>
              <w:rPr>
                <w:rFonts w:hint="eastAsia" w:ascii="宋体" w:hAnsi="宋体" w:cs="宋体"/>
                <w:color w:val="000000"/>
                <w:szCs w:val="21"/>
              </w:rPr>
              <w:t>30</w:t>
            </w:r>
          </w:p>
        </w:tc>
        <w:tc>
          <w:tcPr>
            <w:tcW w:w="1452"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备机10</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1471"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宋体" w:hAnsi="宋体" w:cs="宋体"/>
                <w:color w:val="000000"/>
                <w:szCs w:val="21"/>
              </w:rPr>
            </w:pPr>
            <w:r>
              <w:rPr>
                <w:rFonts w:hint="eastAsia" w:ascii="宋体" w:hAnsi="宋体" w:cs="宋体"/>
                <w:color w:val="000000"/>
                <w:szCs w:val="21"/>
              </w:rPr>
              <w:t>3</w:t>
            </w:r>
          </w:p>
        </w:tc>
        <w:tc>
          <w:tcPr>
            <w:tcW w:w="14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滑中41</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17</w:t>
            </w:r>
          </w:p>
        </w:tc>
        <w:tc>
          <w:tcPr>
            <w:tcW w:w="1439"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03/21跑边1</w:t>
            </w:r>
          </w:p>
        </w:tc>
        <w:tc>
          <w:tcPr>
            <w:tcW w:w="690" w:type="dxa"/>
          </w:tcPr>
          <w:p>
            <w:pPr>
              <w:jc w:val="center"/>
              <w:rPr>
                <w:rFonts w:ascii="宋体" w:hAnsi="宋体" w:cs="宋体"/>
                <w:color w:val="000000"/>
                <w:szCs w:val="21"/>
              </w:rPr>
            </w:pPr>
            <w:r>
              <w:rPr>
                <w:rFonts w:hint="eastAsia" w:ascii="宋体" w:hAnsi="宋体" w:cs="宋体"/>
                <w:color w:val="000000"/>
                <w:szCs w:val="21"/>
              </w:rPr>
              <w:t>31</w:t>
            </w:r>
          </w:p>
        </w:tc>
        <w:tc>
          <w:tcPr>
            <w:tcW w:w="1452"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03入口2</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1471"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color w:val="000000"/>
                <w:szCs w:val="21"/>
              </w:rPr>
            </w:pPr>
            <w:r>
              <w:rPr>
                <w:rFonts w:hint="eastAsia" w:ascii="宋体" w:hAnsi="宋体" w:cs="宋体"/>
                <w:color w:val="000000"/>
                <w:szCs w:val="21"/>
              </w:rPr>
              <w:t>4</w:t>
            </w:r>
          </w:p>
        </w:tc>
        <w:tc>
          <w:tcPr>
            <w:tcW w:w="14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滑中44</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18</w:t>
            </w:r>
          </w:p>
        </w:tc>
        <w:tc>
          <w:tcPr>
            <w:tcW w:w="1439"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警戒灯4</w:t>
            </w:r>
          </w:p>
        </w:tc>
        <w:tc>
          <w:tcPr>
            <w:tcW w:w="690" w:type="dxa"/>
          </w:tcPr>
          <w:p>
            <w:pPr>
              <w:jc w:val="center"/>
              <w:rPr>
                <w:rFonts w:ascii="宋体" w:hAnsi="宋体" w:cs="宋体"/>
                <w:color w:val="000000"/>
                <w:szCs w:val="21"/>
              </w:rPr>
            </w:pPr>
            <w:r>
              <w:rPr>
                <w:rFonts w:hint="eastAsia" w:ascii="宋体" w:hAnsi="宋体" w:cs="宋体"/>
                <w:color w:val="000000"/>
                <w:szCs w:val="21"/>
              </w:rPr>
              <w:t>32</w:t>
            </w:r>
          </w:p>
        </w:tc>
        <w:tc>
          <w:tcPr>
            <w:tcW w:w="1452"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备机6</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1471"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宋体" w:hAnsi="宋体" w:cs="宋体"/>
                <w:color w:val="000000"/>
                <w:szCs w:val="21"/>
              </w:rPr>
            </w:pPr>
            <w:r>
              <w:rPr>
                <w:rFonts w:hint="eastAsia" w:ascii="宋体" w:hAnsi="宋体" w:cs="宋体"/>
                <w:color w:val="000000"/>
                <w:szCs w:val="21"/>
              </w:rPr>
              <w:t>5</w:t>
            </w:r>
          </w:p>
        </w:tc>
        <w:tc>
          <w:tcPr>
            <w:tcW w:w="14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滑中46</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19</w:t>
            </w:r>
          </w:p>
        </w:tc>
        <w:tc>
          <w:tcPr>
            <w:tcW w:w="1439"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滑中42</w:t>
            </w:r>
          </w:p>
        </w:tc>
        <w:tc>
          <w:tcPr>
            <w:tcW w:w="690" w:type="dxa"/>
          </w:tcPr>
          <w:p>
            <w:pPr>
              <w:jc w:val="center"/>
              <w:rPr>
                <w:rFonts w:ascii="宋体" w:hAnsi="宋体" w:cs="宋体"/>
                <w:color w:val="000000"/>
                <w:szCs w:val="21"/>
              </w:rPr>
            </w:pPr>
            <w:r>
              <w:rPr>
                <w:rFonts w:hint="eastAsia" w:ascii="宋体" w:hAnsi="宋体" w:cs="宋体"/>
                <w:color w:val="000000"/>
                <w:szCs w:val="21"/>
              </w:rPr>
              <w:t>33</w:t>
            </w:r>
          </w:p>
        </w:tc>
        <w:tc>
          <w:tcPr>
            <w:tcW w:w="1452"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备机5</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1471"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color w:val="000000"/>
                <w:szCs w:val="21"/>
              </w:rPr>
            </w:pPr>
            <w:r>
              <w:rPr>
                <w:rFonts w:hint="eastAsia" w:ascii="宋体" w:hAnsi="宋体" w:cs="宋体"/>
                <w:color w:val="000000"/>
                <w:szCs w:val="21"/>
              </w:rPr>
              <w:t>6</w:t>
            </w:r>
          </w:p>
        </w:tc>
        <w:tc>
          <w:tcPr>
            <w:tcW w:w="14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szCs w:val="21"/>
              </w:rPr>
              <w:t>滑中49</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20</w:t>
            </w:r>
          </w:p>
        </w:tc>
        <w:tc>
          <w:tcPr>
            <w:tcW w:w="1439"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滑中45</w:t>
            </w:r>
          </w:p>
        </w:tc>
        <w:tc>
          <w:tcPr>
            <w:tcW w:w="690" w:type="dxa"/>
          </w:tcPr>
          <w:p>
            <w:pPr>
              <w:jc w:val="center"/>
              <w:rPr>
                <w:rFonts w:ascii="宋体" w:hAnsi="宋体" w:cs="宋体"/>
                <w:color w:val="000000"/>
                <w:szCs w:val="21"/>
              </w:rPr>
            </w:pPr>
            <w:r>
              <w:rPr>
                <w:rFonts w:hint="eastAsia" w:ascii="宋体" w:hAnsi="宋体" w:cs="宋体"/>
                <w:color w:val="000000"/>
                <w:szCs w:val="21"/>
              </w:rPr>
              <w:t>34</w:t>
            </w:r>
          </w:p>
        </w:tc>
        <w:tc>
          <w:tcPr>
            <w:tcW w:w="1452"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备机2</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1471"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宋体" w:hAnsi="宋体" w:cs="宋体"/>
                <w:color w:val="000000"/>
                <w:szCs w:val="21"/>
              </w:rPr>
            </w:pPr>
            <w:r>
              <w:rPr>
                <w:rFonts w:hint="eastAsia" w:ascii="宋体" w:hAnsi="宋体" w:cs="宋体"/>
                <w:color w:val="000000"/>
                <w:szCs w:val="21"/>
              </w:rPr>
              <w:t>7</w:t>
            </w:r>
          </w:p>
        </w:tc>
        <w:tc>
          <w:tcPr>
            <w:tcW w:w="14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滑中55</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21</w:t>
            </w:r>
          </w:p>
        </w:tc>
        <w:tc>
          <w:tcPr>
            <w:tcW w:w="1439"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滑中47</w:t>
            </w:r>
          </w:p>
        </w:tc>
        <w:tc>
          <w:tcPr>
            <w:tcW w:w="690" w:type="dxa"/>
          </w:tcPr>
          <w:p>
            <w:pPr>
              <w:jc w:val="center"/>
              <w:rPr>
                <w:rFonts w:ascii="宋体" w:hAnsi="宋体" w:cs="宋体"/>
                <w:color w:val="000000"/>
                <w:szCs w:val="21"/>
              </w:rPr>
            </w:pPr>
            <w:r>
              <w:rPr>
                <w:rFonts w:hint="eastAsia" w:ascii="宋体" w:hAnsi="宋体" w:cs="宋体"/>
                <w:color w:val="000000"/>
                <w:szCs w:val="21"/>
              </w:rPr>
              <w:t>35</w:t>
            </w:r>
          </w:p>
        </w:tc>
        <w:tc>
          <w:tcPr>
            <w:tcW w:w="1452"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标记牌14</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1471"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color w:val="000000"/>
                <w:szCs w:val="21"/>
              </w:rPr>
            </w:pPr>
            <w:r>
              <w:rPr>
                <w:rFonts w:hint="eastAsia" w:ascii="宋体" w:hAnsi="宋体" w:cs="宋体"/>
                <w:color w:val="000000"/>
                <w:szCs w:val="21"/>
              </w:rPr>
              <w:t>8</w:t>
            </w:r>
          </w:p>
        </w:tc>
        <w:tc>
          <w:tcPr>
            <w:tcW w:w="14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滑中57</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22</w:t>
            </w:r>
          </w:p>
        </w:tc>
        <w:tc>
          <w:tcPr>
            <w:tcW w:w="1439"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szCs w:val="21"/>
              </w:rPr>
              <w:t>滑中50</w:t>
            </w:r>
          </w:p>
        </w:tc>
        <w:tc>
          <w:tcPr>
            <w:tcW w:w="690" w:type="dxa"/>
          </w:tcPr>
          <w:p>
            <w:pPr>
              <w:jc w:val="center"/>
              <w:rPr>
                <w:rFonts w:ascii="宋体" w:hAnsi="宋体" w:cs="宋体"/>
                <w:color w:val="000000"/>
                <w:szCs w:val="21"/>
              </w:rPr>
            </w:pPr>
            <w:r>
              <w:rPr>
                <w:rFonts w:hint="eastAsia" w:ascii="宋体" w:hAnsi="宋体" w:cs="宋体"/>
                <w:color w:val="000000"/>
                <w:szCs w:val="21"/>
              </w:rPr>
              <w:t>36</w:t>
            </w:r>
          </w:p>
        </w:tc>
        <w:tc>
          <w:tcPr>
            <w:tcW w:w="1452"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标记牌15</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1471"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宋体" w:hAnsi="宋体" w:cs="宋体"/>
                <w:color w:val="000000"/>
                <w:szCs w:val="21"/>
              </w:rPr>
            </w:pPr>
            <w:r>
              <w:rPr>
                <w:rFonts w:hint="eastAsia" w:ascii="宋体" w:hAnsi="宋体" w:cs="宋体"/>
                <w:color w:val="000000"/>
                <w:szCs w:val="21"/>
              </w:rPr>
              <w:t>9</w:t>
            </w:r>
          </w:p>
        </w:tc>
        <w:tc>
          <w:tcPr>
            <w:tcW w:w="14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滑中59</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23</w:t>
            </w:r>
          </w:p>
        </w:tc>
        <w:tc>
          <w:tcPr>
            <w:tcW w:w="1439"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滑中54</w:t>
            </w:r>
          </w:p>
        </w:tc>
        <w:tc>
          <w:tcPr>
            <w:tcW w:w="690" w:type="dxa"/>
          </w:tcPr>
          <w:p>
            <w:pPr>
              <w:jc w:val="center"/>
              <w:rPr>
                <w:rFonts w:ascii="宋体" w:hAnsi="宋体" w:cs="宋体"/>
                <w:color w:val="000000"/>
                <w:szCs w:val="21"/>
              </w:rPr>
            </w:pPr>
            <w:r>
              <w:rPr>
                <w:rFonts w:hint="eastAsia" w:ascii="宋体" w:hAnsi="宋体" w:cs="宋体"/>
                <w:color w:val="000000"/>
                <w:szCs w:val="21"/>
              </w:rPr>
              <w:t>37</w:t>
            </w:r>
          </w:p>
        </w:tc>
        <w:tc>
          <w:tcPr>
            <w:tcW w:w="1452"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标记牌16</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1471"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滑边8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color w:val="000000"/>
                <w:szCs w:val="21"/>
              </w:rPr>
            </w:pPr>
            <w:r>
              <w:rPr>
                <w:rFonts w:hint="eastAsia" w:ascii="宋体" w:hAnsi="宋体" w:cs="宋体"/>
                <w:color w:val="000000"/>
                <w:szCs w:val="21"/>
              </w:rPr>
              <w:t>10</w:t>
            </w:r>
          </w:p>
        </w:tc>
        <w:tc>
          <w:tcPr>
            <w:tcW w:w="14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滑中66</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24</w:t>
            </w:r>
          </w:p>
        </w:tc>
        <w:tc>
          <w:tcPr>
            <w:tcW w:w="1439"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滑中56</w:t>
            </w:r>
          </w:p>
        </w:tc>
        <w:tc>
          <w:tcPr>
            <w:tcW w:w="690" w:type="dxa"/>
          </w:tcPr>
          <w:p>
            <w:pPr>
              <w:jc w:val="center"/>
              <w:rPr>
                <w:rFonts w:ascii="宋体" w:hAnsi="宋体" w:cs="宋体"/>
                <w:color w:val="000000"/>
                <w:szCs w:val="21"/>
              </w:rPr>
            </w:pPr>
            <w:r>
              <w:rPr>
                <w:rFonts w:hint="eastAsia" w:ascii="宋体" w:hAnsi="宋体" w:cs="宋体"/>
                <w:color w:val="000000"/>
                <w:szCs w:val="21"/>
              </w:rPr>
              <w:t>38</w:t>
            </w:r>
          </w:p>
        </w:tc>
        <w:tc>
          <w:tcPr>
            <w:tcW w:w="1452"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标记牌17</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1471"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滑边9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color w:val="000000"/>
                <w:szCs w:val="21"/>
              </w:rPr>
            </w:pPr>
            <w:r>
              <w:rPr>
                <w:rFonts w:hint="eastAsia" w:ascii="宋体" w:hAnsi="宋体" w:cs="宋体"/>
                <w:color w:val="000000"/>
                <w:szCs w:val="21"/>
              </w:rPr>
              <w:t>11</w:t>
            </w:r>
          </w:p>
        </w:tc>
        <w:tc>
          <w:tcPr>
            <w:tcW w:w="1448"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备机1</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25</w:t>
            </w:r>
          </w:p>
        </w:tc>
        <w:tc>
          <w:tcPr>
            <w:tcW w:w="1439"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滑中60</w:t>
            </w:r>
          </w:p>
        </w:tc>
        <w:tc>
          <w:tcPr>
            <w:tcW w:w="690" w:type="dxa"/>
          </w:tcPr>
          <w:p>
            <w:pPr>
              <w:jc w:val="center"/>
              <w:rPr>
                <w:rFonts w:ascii="宋体" w:hAnsi="宋体" w:cs="宋体"/>
                <w:color w:val="000000"/>
                <w:szCs w:val="21"/>
              </w:rPr>
            </w:pPr>
            <w:r>
              <w:rPr>
                <w:rFonts w:hint="eastAsia" w:ascii="宋体" w:hAnsi="宋体" w:cs="宋体"/>
                <w:color w:val="000000"/>
                <w:szCs w:val="21"/>
              </w:rPr>
              <w:t>39</w:t>
            </w:r>
          </w:p>
        </w:tc>
        <w:tc>
          <w:tcPr>
            <w:tcW w:w="1452"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滑中43</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1471" w:type="dxa"/>
            <w:vAlign w:val="center"/>
          </w:tcPr>
          <w:p>
            <w:pPr>
              <w:widowControl/>
              <w:jc w:val="center"/>
              <w:textAlignment w:val="center"/>
              <w:rPr>
                <w:rFonts w:ascii="宋体" w:hAnsi="宋体" w:cs="宋体"/>
                <w:b/>
                <w:bCs/>
                <w:color w:val="000000"/>
                <w:szCs w:val="21"/>
              </w:rPr>
            </w:pPr>
            <w:r>
              <w:rPr>
                <w:rFonts w:hint="eastAsia" w:ascii="宋体" w:hAnsi="宋体" w:cs="宋体"/>
                <w:color w:val="000000"/>
                <w:kern w:val="0"/>
                <w:szCs w:val="21"/>
              </w:rPr>
              <w:t>滑边10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color w:val="000000"/>
                <w:szCs w:val="21"/>
              </w:rPr>
            </w:pPr>
            <w:r>
              <w:rPr>
                <w:rFonts w:hint="eastAsia" w:ascii="宋体" w:hAnsi="宋体" w:cs="宋体"/>
                <w:color w:val="000000"/>
                <w:szCs w:val="21"/>
              </w:rPr>
              <w:t>12</w:t>
            </w:r>
          </w:p>
        </w:tc>
        <w:tc>
          <w:tcPr>
            <w:tcW w:w="1448"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备机3</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26</w:t>
            </w:r>
          </w:p>
        </w:tc>
        <w:tc>
          <w:tcPr>
            <w:tcW w:w="1439"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滑中65</w:t>
            </w:r>
          </w:p>
        </w:tc>
        <w:tc>
          <w:tcPr>
            <w:tcW w:w="690" w:type="dxa"/>
          </w:tcPr>
          <w:p>
            <w:pPr>
              <w:jc w:val="center"/>
              <w:rPr>
                <w:rFonts w:ascii="宋体" w:hAnsi="宋体" w:cs="宋体"/>
                <w:color w:val="000000"/>
                <w:szCs w:val="21"/>
              </w:rPr>
            </w:pPr>
            <w:r>
              <w:rPr>
                <w:rFonts w:hint="eastAsia" w:ascii="宋体" w:hAnsi="宋体" w:cs="宋体"/>
                <w:color w:val="000000"/>
                <w:szCs w:val="21"/>
              </w:rPr>
              <w:t>40</w:t>
            </w:r>
          </w:p>
        </w:tc>
        <w:tc>
          <w:tcPr>
            <w:tcW w:w="1452"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滑中48</w:t>
            </w:r>
          </w:p>
        </w:tc>
        <w:tc>
          <w:tcPr>
            <w:tcW w:w="659" w:type="dxa"/>
            <w:gridSpan w:val="2"/>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1471" w:type="dxa"/>
          </w:tcPr>
          <w:p>
            <w:pPr>
              <w:jc w:val="center"/>
              <w:rPr>
                <w:rFonts w:ascii="宋体" w:hAnsi="宋体" w:cs="宋体"/>
                <w:b/>
                <w:bCs/>
                <w:color w:val="000000"/>
                <w:szCs w:val="21"/>
              </w:rPr>
            </w:pPr>
            <w:r>
              <w:rPr>
                <w:rFonts w:hint="eastAsia" w:ascii="宋体" w:hAnsi="宋体" w:cs="宋体"/>
                <w:color w:val="000000"/>
                <w:kern w:val="0"/>
                <w:szCs w:val="21"/>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color w:val="000000"/>
                <w:szCs w:val="21"/>
              </w:rPr>
            </w:pPr>
            <w:r>
              <w:rPr>
                <w:rFonts w:hint="eastAsia" w:ascii="宋体" w:hAnsi="宋体" w:cs="宋体"/>
                <w:color w:val="000000"/>
                <w:szCs w:val="21"/>
              </w:rPr>
              <w:t>13</w:t>
            </w:r>
          </w:p>
        </w:tc>
        <w:tc>
          <w:tcPr>
            <w:tcW w:w="1448"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03进近2</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27</w:t>
            </w:r>
          </w:p>
        </w:tc>
        <w:tc>
          <w:tcPr>
            <w:tcW w:w="1439"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备机4</w:t>
            </w:r>
          </w:p>
        </w:tc>
        <w:tc>
          <w:tcPr>
            <w:tcW w:w="690" w:type="dxa"/>
          </w:tcPr>
          <w:p>
            <w:pPr>
              <w:jc w:val="center"/>
              <w:rPr>
                <w:rFonts w:ascii="宋体" w:hAnsi="宋体" w:cs="宋体"/>
                <w:color w:val="000000"/>
                <w:szCs w:val="21"/>
              </w:rPr>
            </w:pPr>
            <w:r>
              <w:rPr>
                <w:rFonts w:hint="eastAsia" w:ascii="宋体" w:hAnsi="宋体" w:cs="宋体"/>
                <w:color w:val="000000"/>
                <w:szCs w:val="21"/>
              </w:rPr>
              <w:t>41</w:t>
            </w:r>
          </w:p>
        </w:tc>
        <w:tc>
          <w:tcPr>
            <w:tcW w:w="1452"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滑中51</w:t>
            </w:r>
          </w:p>
        </w:tc>
        <w:tc>
          <w:tcPr>
            <w:tcW w:w="659" w:type="dxa"/>
            <w:gridSpan w:val="2"/>
            <w:vAlign w:val="center"/>
          </w:tcPr>
          <w:p>
            <w:pPr>
              <w:widowControl/>
              <w:jc w:val="center"/>
              <w:textAlignment w:val="center"/>
              <w:rPr>
                <w:rFonts w:ascii="宋体" w:hAnsi="宋体" w:cs="宋体"/>
                <w:color w:val="000000"/>
                <w:szCs w:val="21"/>
              </w:rPr>
            </w:pPr>
          </w:p>
        </w:tc>
        <w:tc>
          <w:tcPr>
            <w:tcW w:w="1471" w:type="dxa"/>
          </w:tcPr>
          <w:p>
            <w:pPr>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color w:val="000000"/>
                <w:szCs w:val="21"/>
              </w:rPr>
            </w:pPr>
            <w:r>
              <w:rPr>
                <w:rFonts w:hint="eastAsia" w:ascii="宋体" w:hAnsi="宋体" w:cs="宋体"/>
                <w:color w:val="000000"/>
                <w:szCs w:val="21"/>
              </w:rPr>
              <w:t>14</w:t>
            </w:r>
          </w:p>
        </w:tc>
        <w:tc>
          <w:tcPr>
            <w:tcW w:w="1448"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备机7</w:t>
            </w:r>
          </w:p>
        </w:tc>
        <w:tc>
          <w:tcPr>
            <w:tcW w:w="726" w:type="dxa"/>
            <w:gridSpan w:val="2"/>
          </w:tcPr>
          <w:p>
            <w:pPr>
              <w:jc w:val="center"/>
              <w:rPr>
                <w:rFonts w:ascii="宋体" w:hAnsi="宋体" w:cs="宋体"/>
                <w:color w:val="000000"/>
                <w:szCs w:val="21"/>
              </w:rPr>
            </w:pPr>
            <w:r>
              <w:rPr>
                <w:rFonts w:hint="eastAsia" w:ascii="宋体" w:hAnsi="宋体" w:cs="宋体"/>
                <w:color w:val="000000"/>
                <w:szCs w:val="21"/>
              </w:rPr>
              <w:t>28</w:t>
            </w:r>
          </w:p>
        </w:tc>
        <w:tc>
          <w:tcPr>
            <w:tcW w:w="1439"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03进近1</w:t>
            </w:r>
          </w:p>
        </w:tc>
        <w:tc>
          <w:tcPr>
            <w:tcW w:w="690" w:type="dxa"/>
          </w:tcPr>
          <w:p>
            <w:pPr>
              <w:jc w:val="center"/>
              <w:rPr>
                <w:rFonts w:ascii="宋体" w:hAnsi="宋体" w:cs="宋体"/>
                <w:color w:val="000000"/>
                <w:szCs w:val="21"/>
              </w:rPr>
            </w:pPr>
            <w:r>
              <w:rPr>
                <w:rFonts w:hint="eastAsia" w:ascii="宋体" w:hAnsi="宋体" w:cs="宋体"/>
                <w:color w:val="000000"/>
                <w:szCs w:val="21"/>
              </w:rPr>
              <w:t>42</w:t>
            </w:r>
          </w:p>
        </w:tc>
        <w:tc>
          <w:tcPr>
            <w:tcW w:w="1452" w:type="dxa"/>
            <w:vAlign w:val="center"/>
          </w:tcPr>
          <w:p>
            <w:pPr>
              <w:widowControl/>
              <w:jc w:val="center"/>
              <w:textAlignment w:val="center"/>
              <w:rPr>
                <w:rFonts w:ascii="宋体" w:hAnsi="宋体" w:cs="宋体"/>
                <w:bCs/>
                <w:color w:val="000000"/>
                <w:szCs w:val="21"/>
              </w:rPr>
            </w:pPr>
            <w:r>
              <w:rPr>
                <w:rFonts w:hint="eastAsia" w:ascii="宋体" w:hAnsi="宋体" w:cs="宋体"/>
                <w:color w:val="000000"/>
                <w:kern w:val="0"/>
                <w:szCs w:val="21"/>
              </w:rPr>
              <w:t>滑中52</w:t>
            </w:r>
          </w:p>
        </w:tc>
        <w:tc>
          <w:tcPr>
            <w:tcW w:w="659" w:type="dxa"/>
            <w:gridSpan w:val="2"/>
            <w:vAlign w:val="center"/>
          </w:tcPr>
          <w:p>
            <w:pPr>
              <w:widowControl/>
              <w:jc w:val="center"/>
              <w:textAlignment w:val="center"/>
              <w:rPr>
                <w:rFonts w:ascii="宋体" w:hAnsi="宋体" w:cs="宋体"/>
                <w:color w:val="000000"/>
                <w:szCs w:val="21"/>
              </w:rPr>
            </w:pPr>
          </w:p>
        </w:tc>
        <w:tc>
          <w:tcPr>
            <w:tcW w:w="1471" w:type="dxa"/>
          </w:tcPr>
          <w:p>
            <w:pPr>
              <w:jc w:val="center"/>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578" w:type="dxa"/>
            <w:gridSpan w:val="10"/>
          </w:tcPr>
          <w:p>
            <w:pPr>
              <w:jc w:val="center"/>
              <w:rPr>
                <w:rFonts w:ascii="宋体" w:hAnsi="宋体" w:cs="宋体"/>
                <w:b/>
                <w:bCs/>
                <w:szCs w:val="21"/>
              </w:rPr>
            </w:pPr>
            <w:r>
              <w:rPr>
                <w:rFonts w:hint="eastAsia" w:ascii="宋体" w:hAnsi="宋体" w:cs="宋体"/>
                <w:b/>
                <w:bCs/>
                <w:szCs w:val="21"/>
              </w:rPr>
              <w:t>3号灯光站框架断路器(低压断路器)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宋体" w:hAnsi="宋体" w:cs="宋体"/>
                <w:szCs w:val="21"/>
              </w:rPr>
            </w:pPr>
            <w:r>
              <w:rPr>
                <w:rFonts w:hint="eastAsia" w:ascii="宋体" w:hAnsi="宋体" w:cs="宋体"/>
                <w:szCs w:val="21"/>
              </w:rPr>
              <w:t>1</w:t>
            </w:r>
          </w:p>
        </w:tc>
        <w:tc>
          <w:tcPr>
            <w:tcW w:w="1876" w:type="dxa"/>
            <w:gridSpan w:val="2"/>
            <w:vAlign w:val="center"/>
          </w:tcPr>
          <w:p>
            <w:pPr>
              <w:widowControl/>
              <w:jc w:val="left"/>
              <w:textAlignment w:val="center"/>
              <w:rPr>
                <w:rFonts w:ascii="宋体" w:hAnsi="宋体" w:cs="宋体"/>
                <w:b/>
                <w:bCs/>
                <w:szCs w:val="21"/>
              </w:rPr>
            </w:pPr>
            <w:r>
              <w:rPr>
                <w:rFonts w:hint="eastAsia" w:ascii="宋体" w:hAnsi="宋体" w:cs="宋体"/>
                <w:kern w:val="0"/>
                <w:szCs w:val="21"/>
              </w:rPr>
              <w:t>油机断路器</w:t>
            </w:r>
          </w:p>
        </w:tc>
        <w:tc>
          <w:tcPr>
            <w:tcW w:w="1737" w:type="dxa"/>
            <w:gridSpan w:val="2"/>
          </w:tcPr>
          <w:p>
            <w:pPr>
              <w:jc w:val="center"/>
              <w:rPr>
                <w:rFonts w:ascii="宋体" w:hAnsi="宋体" w:cs="宋体"/>
                <w:bCs/>
                <w:szCs w:val="21"/>
              </w:rPr>
            </w:pPr>
            <w:r>
              <w:rPr>
                <w:rFonts w:hint="eastAsia" w:ascii="宋体" w:hAnsi="宋体" w:cs="宋体"/>
                <w:bCs/>
                <w:szCs w:val="21"/>
              </w:rPr>
              <w:t>E4.2N 3200A</w:t>
            </w:r>
          </w:p>
        </w:tc>
        <w:tc>
          <w:tcPr>
            <w:tcW w:w="690" w:type="dxa"/>
          </w:tcPr>
          <w:p>
            <w:pPr>
              <w:jc w:val="center"/>
              <w:rPr>
                <w:rFonts w:ascii="宋体" w:hAnsi="宋体" w:cs="宋体"/>
                <w:bCs/>
                <w:szCs w:val="21"/>
              </w:rPr>
            </w:pPr>
            <w:r>
              <w:rPr>
                <w:rFonts w:hint="eastAsia" w:ascii="宋体" w:hAnsi="宋体" w:cs="宋体"/>
                <w:bCs/>
                <w:szCs w:val="21"/>
              </w:rPr>
              <w:t>3</w:t>
            </w:r>
          </w:p>
        </w:tc>
        <w:tc>
          <w:tcPr>
            <w:tcW w:w="1636" w:type="dxa"/>
            <w:gridSpan w:val="2"/>
          </w:tcPr>
          <w:p>
            <w:pPr>
              <w:jc w:val="center"/>
              <w:rPr>
                <w:rFonts w:ascii="宋体" w:hAnsi="宋体" w:cs="宋体"/>
                <w:bCs/>
                <w:szCs w:val="21"/>
              </w:rPr>
            </w:pPr>
            <w:r>
              <w:rPr>
                <w:rFonts w:hint="eastAsia" w:ascii="宋体" w:hAnsi="宋体" w:cs="宋体"/>
                <w:bCs/>
                <w:szCs w:val="21"/>
              </w:rPr>
              <w:t>母联断路器</w:t>
            </w:r>
          </w:p>
        </w:tc>
        <w:tc>
          <w:tcPr>
            <w:tcW w:w="1946" w:type="dxa"/>
            <w:gridSpan w:val="2"/>
          </w:tcPr>
          <w:p>
            <w:pPr>
              <w:jc w:val="center"/>
              <w:rPr>
                <w:rFonts w:ascii="宋体" w:hAnsi="宋体" w:cs="宋体"/>
                <w:bCs/>
                <w:szCs w:val="21"/>
              </w:rPr>
            </w:pPr>
            <w:r>
              <w:rPr>
                <w:rFonts w:hint="eastAsia" w:ascii="宋体" w:hAnsi="宋体" w:cs="宋体"/>
                <w:bCs/>
                <w:szCs w:val="21"/>
              </w:rPr>
              <w:t>E1.2N 1600A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szCs w:val="21"/>
              </w:rPr>
            </w:pPr>
            <w:r>
              <w:rPr>
                <w:rFonts w:hint="eastAsia" w:ascii="宋体" w:hAnsi="宋体" w:cs="宋体"/>
                <w:szCs w:val="21"/>
              </w:rPr>
              <w:t>2</w:t>
            </w:r>
          </w:p>
        </w:tc>
        <w:tc>
          <w:tcPr>
            <w:tcW w:w="1876" w:type="dxa"/>
            <w:gridSpan w:val="2"/>
            <w:vAlign w:val="center"/>
          </w:tcPr>
          <w:p>
            <w:pPr>
              <w:widowControl/>
              <w:jc w:val="left"/>
              <w:textAlignment w:val="center"/>
              <w:rPr>
                <w:rFonts w:ascii="宋体" w:hAnsi="宋体" w:cs="宋体"/>
                <w:b/>
                <w:bCs/>
                <w:szCs w:val="21"/>
              </w:rPr>
            </w:pPr>
            <w:r>
              <w:rPr>
                <w:rFonts w:hint="eastAsia" w:ascii="宋体" w:hAnsi="宋体" w:cs="宋体"/>
                <w:kern w:val="0"/>
                <w:szCs w:val="21"/>
              </w:rPr>
              <w:t>市电1断路器</w:t>
            </w:r>
          </w:p>
        </w:tc>
        <w:tc>
          <w:tcPr>
            <w:tcW w:w="1737" w:type="dxa"/>
            <w:gridSpan w:val="2"/>
          </w:tcPr>
          <w:p>
            <w:pPr>
              <w:jc w:val="center"/>
              <w:rPr>
                <w:rFonts w:ascii="宋体" w:hAnsi="宋体" w:cs="宋体"/>
                <w:bCs/>
                <w:szCs w:val="21"/>
              </w:rPr>
            </w:pPr>
            <w:r>
              <w:rPr>
                <w:rFonts w:hint="eastAsia" w:ascii="宋体" w:hAnsi="宋体" w:cs="宋体"/>
                <w:bCs/>
                <w:szCs w:val="21"/>
              </w:rPr>
              <w:t>E4.2N 3200A</w:t>
            </w:r>
          </w:p>
        </w:tc>
        <w:tc>
          <w:tcPr>
            <w:tcW w:w="690" w:type="dxa"/>
          </w:tcPr>
          <w:p>
            <w:pPr>
              <w:jc w:val="center"/>
              <w:rPr>
                <w:rFonts w:ascii="宋体" w:hAnsi="宋体" w:cs="宋体"/>
                <w:bCs/>
                <w:szCs w:val="21"/>
              </w:rPr>
            </w:pPr>
            <w:r>
              <w:rPr>
                <w:rFonts w:hint="eastAsia" w:ascii="宋体" w:hAnsi="宋体" w:cs="宋体"/>
                <w:bCs/>
                <w:szCs w:val="21"/>
              </w:rPr>
              <w:t>4</w:t>
            </w:r>
          </w:p>
        </w:tc>
        <w:tc>
          <w:tcPr>
            <w:tcW w:w="1636" w:type="dxa"/>
            <w:gridSpan w:val="2"/>
          </w:tcPr>
          <w:p>
            <w:pPr>
              <w:jc w:val="center"/>
              <w:rPr>
                <w:rFonts w:ascii="宋体" w:hAnsi="宋体" w:cs="宋体"/>
                <w:bCs/>
                <w:szCs w:val="21"/>
              </w:rPr>
            </w:pPr>
            <w:r>
              <w:rPr>
                <w:rFonts w:hint="eastAsia" w:ascii="宋体" w:hAnsi="宋体" w:cs="宋体"/>
                <w:kern w:val="0"/>
                <w:szCs w:val="21"/>
              </w:rPr>
              <w:t>市电2路器</w:t>
            </w:r>
          </w:p>
        </w:tc>
        <w:tc>
          <w:tcPr>
            <w:tcW w:w="1946" w:type="dxa"/>
            <w:gridSpan w:val="2"/>
          </w:tcPr>
          <w:p>
            <w:pPr>
              <w:jc w:val="center"/>
              <w:rPr>
                <w:rFonts w:ascii="宋体" w:hAnsi="宋体" w:cs="宋体"/>
                <w:bCs/>
                <w:szCs w:val="21"/>
              </w:rPr>
            </w:pPr>
            <w:r>
              <w:rPr>
                <w:rFonts w:hint="eastAsia" w:ascii="宋体" w:hAnsi="宋体" w:cs="宋体"/>
                <w:bCs/>
                <w:szCs w:val="21"/>
              </w:rPr>
              <w:t>E4.2N 3200A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32" w:type="dxa"/>
            <w:gridSpan w:val="8"/>
          </w:tcPr>
          <w:p>
            <w:pPr>
              <w:jc w:val="right"/>
              <w:rPr>
                <w:rFonts w:ascii="宋体" w:hAnsi="宋体" w:cs="宋体"/>
                <w:kern w:val="0"/>
                <w:szCs w:val="21"/>
              </w:rPr>
            </w:pPr>
            <w:r>
              <w:rPr>
                <w:rFonts w:hint="eastAsia" w:ascii="宋体" w:hAnsi="宋体" w:cs="宋体"/>
                <w:kern w:val="0"/>
                <w:szCs w:val="21"/>
              </w:rPr>
              <w:t>3号站合计</w:t>
            </w:r>
          </w:p>
        </w:tc>
        <w:tc>
          <w:tcPr>
            <w:tcW w:w="1946" w:type="dxa"/>
            <w:gridSpan w:val="2"/>
          </w:tcPr>
          <w:p>
            <w:pPr>
              <w:jc w:val="center"/>
              <w:rPr>
                <w:rFonts w:ascii="宋体" w:hAnsi="宋体" w:cs="宋体"/>
                <w:bCs/>
                <w:szCs w:val="21"/>
              </w:rPr>
            </w:pPr>
            <w:r>
              <w:rPr>
                <w:rFonts w:hint="eastAsia" w:ascii="宋体" w:hAnsi="宋体" w:cs="宋体"/>
                <w:bCs/>
                <w:szCs w:val="21"/>
              </w:rPr>
              <w:t>58台</w:t>
            </w:r>
          </w:p>
        </w:tc>
      </w:tr>
    </w:tbl>
    <w:tbl>
      <w:tblPr>
        <w:tblStyle w:val="10"/>
        <w:tblpPr w:leftFromText="180" w:rightFromText="180" w:vertAnchor="text" w:horzAnchor="page" w:tblpX="1856" w:tblpY="38"/>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1"/>
        <w:gridCol w:w="1446"/>
        <w:gridCol w:w="670"/>
        <w:gridCol w:w="20"/>
        <w:gridCol w:w="1426"/>
        <w:gridCol w:w="210"/>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578" w:type="dxa"/>
            <w:gridSpan w:val="11"/>
          </w:tcPr>
          <w:p>
            <w:pPr>
              <w:jc w:val="center"/>
              <w:rPr>
                <w:rFonts w:ascii="宋体" w:hAnsi="宋体" w:cs="宋体"/>
                <w:b/>
                <w:bCs/>
                <w:szCs w:val="21"/>
              </w:rPr>
            </w:pPr>
            <w:r>
              <w:rPr>
                <w:rFonts w:hint="eastAsia" w:ascii="宋体" w:hAnsi="宋体" w:cs="宋体"/>
                <w:b/>
                <w:bCs/>
                <w:szCs w:val="21"/>
              </w:rPr>
              <w:t>4号灯光站升压变压器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宋体" w:hAnsi="宋体" w:cs="宋体"/>
                <w:bCs/>
                <w:szCs w:val="21"/>
              </w:rPr>
            </w:pPr>
            <w:r>
              <w:rPr>
                <w:rFonts w:hint="eastAsia" w:ascii="宋体" w:hAnsi="宋体" w:cs="宋体"/>
                <w:bCs/>
                <w:szCs w:val="21"/>
              </w:rPr>
              <w:t>1</w:t>
            </w:r>
          </w:p>
        </w:tc>
        <w:tc>
          <w:tcPr>
            <w:tcW w:w="1448" w:type="dxa"/>
          </w:tcPr>
          <w:p>
            <w:pPr>
              <w:jc w:val="center"/>
              <w:rPr>
                <w:rFonts w:ascii="宋体" w:hAnsi="宋体" w:cs="宋体"/>
                <w:bCs/>
                <w:szCs w:val="21"/>
              </w:rPr>
            </w:pPr>
            <w:r>
              <w:rPr>
                <w:rFonts w:hint="eastAsia" w:ascii="宋体" w:hAnsi="宋体" w:cs="宋体"/>
                <w:bCs/>
                <w:szCs w:val="21"/>
              </w:rPr>
              <w:t>21坡度</w:t>
            </w:r>
          </w:p>
        </w:tc>
        <w:tc>
          <w:tcPr>
            <w:tcW w:w="719" w:type="dxa"/>
            <w:gridSpan w:val="2"/>
          </w:tcPr>
          <w:p>
            <w:pPr>
              <w:jc w:val="center"/>
              <w:rPr>
                <w:rFonts w:ascii="宋体" w:hAnsi="宋体" w:cs="宋体"/>
                <w:bCs/>
                <w:szCs w:val="21"/>
              </w:rPr>
            </w:pPr>
            <w:r>
              <w:rPr>
                <w:rFonts w:hint="eastAsia" w:ascii="宋体" w:hAnsi="宋体" w:cs="宋体"/>
                <w:bCs/>
                <w:szCs w:val="21"/>
              </w:rPr>
              <w:t>11</w:t>
            </w:r>
          </w:p>
        </w:tc>
        <w:tc>
          <w:tcPr>
            <w:tcW w:w="1446" w:type="dxa"/>
          </w:tcPr>
          <w:p>
            <w:pPr>
              <w:jc w:val="center"/>
              <w:rPr>
                <w:rFonts w:ascii="宋体" w:hAnsi="宋体" w:cs="宋体"/>
                <w:b/>
                <w:bCs/>
                <w:szCs w:val="21"/>
              </w:rPr>
            </w:pPr>
            <w:r>
              <w:rPr>
                <w:rFonts w:hint="eastAsia" w:ascii="宋体" w:hAnsi="宋体" w:cs="宋体"/>
                <w:bCs/>
                <w:szCs w:val="21"/>
              </w:rPr>
              <w:t>21接地1</w:t>
            </w:r>
          </w:p>
        </w:tc>
        <w:tc>
          <w:tcPr>
            <w:tcW w:w="690" w:type="dxa"/>
            <w:gridSpan w:val="2"/>
          </w:tcPr>
          <w:p>
            <w:pPr>
              <w:jc w:val="center"/>
              <w:rPr>
                <w:rFonts w:ascii="宋体" w:hAnsi="宋体" w:cs="宋体"/>
                <w:bCs/>
                <w:szCs w:val="21"/>
              </w:rPr>
            </w:pPr>
            <w:r>
              <w:rPr>
                <w:rFonts w:hint="eastAsia" w:ascii="宋体" w:hAnsi="宋体" w:cs="宋体"/>
                <w:bCs/>
                <w:szCs w:val="21"/>
              </w:rPr>
              <w:t>21</w:t>
            </w:r>
          </w:p>
        </w:tc>
        <w:tc>
          <w:tcPr>
            <w:tcW w:w="1426" w:type="dxa"/>
          </w:tcPr>
          <w:p>
            <w:pPr>
              <w:jc w:val="center"/>
              <w:rPr>
                <w:rFonts w:ascii="宋体" w:hAnsi="宋体" w:cs="宋体"/>
                <w:b/>
                <w:bCs/>
                <w:szCs w:val="21"/>
              </w:rPr>
            </w:pPr>
            <w:r>
              <w:rPr>
                <w:rFonts w:hint="eastAsia" w:ascii="宋体" w:hAnsi="宋体" w:cs="宋体"/>
                <w:bCs/>
                <w:szCs w:val="21"/>
              </w:rPr>
              <w:t>滑中69</w:t>
            </w:r>
          </w:p>
        </w:tc>
        <w:tc>
          <w:tcPr>
            <w:tcW w:w="685" w:type="dxa"/>
            <w:gridSpan w:val="2"/>
          </w:tcPr>
          <w:p>
            <w:pPr>
              <w:jc w:val="center"/>
              <w:rPr>
                <w:rFonts w:ascii="宋体" w:hAnsi="宋体" w:cs="宋体"/>
                <w:bCs/>
                <w:szCs w:val="21"/>
              </w:rPr>
            </w:pPr>
            <w:r>
              <w:rPr>
                <w:rFonts w:hint="eastAsia" w:ascii="宋体" w:hAnsi="宋体" w:cs="宋体"/>
                <w:color w:val="000000"/>
                <w:szCs w:val="21"/>
              </w:rPr>
              <w:t>31</w:t>
            </w:r>
          </w:p>
        </w:tc>
        <w:tc>
          <w:tcPr>
            <w:tcW w:w="1471" w:type="dxa"/>
          </w:tcPr>
          <w:p>
            <w:pPr>
              <w:jc w:val="center"/>
              <w:rPr>
                <w:rFonts w:ascii="宋体" w:hAnsi="宋体" w:cs="宋体"/>
                <w:bCs/>
                <w:szCs w:val="21"/>
              </w:rPr>
            </w:pPr>
            <w:r>
              <w:rPr>
                <w:rFonts w:hint="eastAsia" w:ascii="宋体" w:hAnsi="宋体" w:cs="宋体"/>
                <w:bCs/>
                <w:szCs w:val="21"/>
              </w:rPr>
              <w:t>滑中76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bCs/>
                <w:szCs w:val="21"/>
              </w:rPr>
            </w:pPr>
            <w:r>
              <w:rPr>
                <w:rFonts w:hint="eastAsia" w:ascii="宋体" w:hAnsi="宋体" w:cs="宋体"/>
                <w:bCs/>
                <w:szCs w:val="21"/>
              </w:rPr>
              <w:t>2</w:t>
            </w:r>
          </w:p>
        </w:tc>
        <w:tc>
          <w:tcPr>
            <w:tcW w:w="1448" w:type="dxa"/>
          </w:tcPr>
          <w:p>
            <w:pPr>
              <w:jc w:val="center"/>
              <w:rPr>
                <w:rFonts w:ascii="宋体" w:hAnsi="宋体" w:cs="宋体"/>
                <w:bCs/>
                <w:szCs w:val="21"/>
              </w:rPr>
            </w:pPr>
            <w:r>
              <w:rPr>
                <w:rFonts w:hint="eastAsia" w:ascii="宋体" w:hAnsi="宋体" w:cs="宋体"/>
                <w:bCs/>
                <w:szCs w:val="21"/>
              </w:rPr>
              <w:t>21进近1</w:t>
            </w:r>
          </w:p>
        </w:tc>
        <w:tc>
          <w:tcPr>
            <w:tcW w:w="719" w:type="dxa"/>
            <w:gridSpan w:val="2"/>
          </w:tcPr>
          <w:p>
            <w:pPr>
              <w:jc w:val="center"/>
              <w:rPr>
                <w:rFonts w:ascii="宋体" w:hAnsi="宋体" w:cs="宋体"/>
                <w:bCs/>
                <w:szCs w:val="21"/>
              </w:rPr>
            </w:pPr>
            <w:r>
              <w:rPr>
                <w:rFonts w:hint="eastAsia" w:ascii="宋体" w:hAnsi="宋体" w:cs="宋体"/>
                <w:bCs/>
                <w:szCs w:val="21"/>
              </w:rPr>
              <w:t>12</w:t>
            </w:r>
          </w:p>
        </w:tc>
        <w:tc>
          <w:tcPr>
            <w:tcW w:w="1446" w:type="dxa"/>
          </w:tcPr>
          <w:p>
            <w:pPr>
              <w:jc w:val="center"/>
              <w:rPr>
                <w:rFonts w:ascii="宋体" w:hAnsi="宋体" w:cs="宋体"/>
                <w:b/>
                <w:bCs/>
                <w:szCs w:val="21"/>
              </w:rPr>
            </w:pPr>
            <w:r>
              <w:rPr>
                <w:rFonts w:hint="eastAsia" w:ascii="宋体" w:hAnsi="宋体" w:cs="宋体"/>
                <w:bCs/>
                <w:szCs w:val="21"/>
              </w:rPr>
              <w:t>21接地2</w:t>
            </w:r>
          </w:p>
        </w:tc>
        <w:tc>
          <w:tcPr>
            <w:tcW w:w="690" w:type="dxa"/>
            <w:gridSpan w:val="2"/>
          </w:tcPr>
          <w:p>
            <w:pPr>
              <w:jc w:val="center"/>
              <w:rPr>
                <w:rFonts w:ascii="宋体" w:hAnsi="宋体" w:cs="宋体"/>
                <w:bCs/>
                <w:szCs w:val="21"/>
              </w:rPr>
            </w:pPr>
            <w:r>
              <w:rPr>
                <w:rFonts w:hint="eastAsia" w:ascii="宋体" w:hAnsi="宋体" w:cs="宋体"/>
                <w:bCs/>
                <w:szCs w:val="21"/>
              </w:rPr>
              <w:t>22</w:t>
            </w:r>
          </w:p>
        </w:tc>
        <w:tc>
          <w:tcPr>
            <w:tcW w:w="1426" w:type="dxa"/>
          </w:tcPr>
          <w:p>
            <w:pPr>
              <w:jc w:val="center"/>
              <w:rPr>
                <w:rFonts w:ascii="宋体" w:hAnsi="宋体" w:cs="宋体"/>
                <w:b/>
                <w:bCs/>
                <w:szCs w:val="21"/>
              </w:rPr>
            </w:pPr>
            <w:r>
              <w:rPr>
                <w:rFonts w:hint="eastAsia" w:ascii="宋体" w:hAnsi="宋体" w:cs="宋体"/>
                <w:bCs/>
                <w:szCs w:val="21"/>
              </w:rPr>
              <w:t>滑中70</w:t>
            </w:r>
          </w:p>
        </w:tc>
        <w:tc>
          <w:tcPr>
            <w:tcW w:w="685" w:type="dxa"/>
            <w:gridSpan w:val="2"/>
          </w:tcPr>
          <w:p>
            <w:pPr>
              <w:jc w:val="center"/>
              <w:rPr>
                <w:rFonts w:ascii="宋体" w:hAnsi="宋体" w:cs="宋体"/>
                <w:bCs/>
                <w:szCs w:val="21"/>
              </w:rPr>
            </w:pPr>
            <w:r>
              <w:rPr>
                <w:rFonts w:hint="eastAsia" w:ascii="宋体" w:hAnsi="宋体" w:cs="宋体"/>
                <w:color w:val="000000"/>
                <w:szCs w:val="21"/>
              </w:rPr>
              <w:t>32</w:t>
            </w:r>
          </w:p>
        </w:tc>
        <w:tc>
          <w:tcPr>
            <w:tcW w:w="1471" w:type="dxa"/>
          </w:tcPr>
          <w:p>
            <w:pPr>
              <w:jc w:val="center"/>
              <w:rPr>
                <w:rFonts w:ascii="宋体" w:hAnsi="宋体" w:cs="宋体"/>
                <w:b/>
                <w:bCs/>
                <w:szCs w:val="21"/>
              </w:rPr>
            </w:pPr>
            <w:r>
              <w:rPr>
                <w:rFonts w:hint="eastAsia" w:ascii="宋体" w:hAnsi="宋体" w:cs="宋体"/>
                <w:bCs/>
                <w:szCs w:val="21"/>
              </w:rPr>
              <w:t>滑中77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宋体" w:hAnsi="宋体" w:cs="宋体"/>
                <w:bCs/>
                <w:szCs w:val="21"/>
              </w:rPr>
            </w:pPr>
            <w:r>
              <w:rPr>
                <w:rFonts w:hint="eastAsia" w:ascii="宋体" w:hAnsi="宋体" w:cs="宋体"/>
                <w:bCs/>
                <w:szCs w:val="21"/>
              </w:rPr>
              <w:t>3</w:t>
            </w:r>
          </w:p>
        </w:tc>
        <w:tc>
          <w:tcPr>
            <w:tcW w:w="1448" w:type="dxa"/>
          </w:tcPr>
          <w:p>
            <w:pPr>
              <w:jc w:val="center"/>
              <w:rPr>
                <w:rFonts w:ascii="宋体" w:hAnsi="宋体" w:cs="宋体"/>
                <w:bCs/>
                <w:szCs w:val="21"/>
              </w:rPr>
            </w:pPr>
            <w:r>
              <w:rPr>
                <w:rFonts w:hint="eastAsia" w:ascii="宋体" w:hAnsi="宋体" w:cs="宋体"/>
                <w:bCs/>
                <w:szCs w:val="21"/>
              </w:rPr>
              <w:t>21进近2</w:t>
            </w:r>
          </w:p>
        </w:tc>
        <w:tc>
          <w:tcPr>
            <w:tcW w:w="719" w:type="dxa"/>
            <w:gridSpan w:val="2"/>
          </w:tcPr>
          <w:p>
            <w:pPr>
              <w:jc w:val="center"/>
              <w:rPr>
                <w:rFonts w:ascii="宋体" w:hAnsi="宋体" w:cs="宋体"/>
                <w:bCs/>
                <w:szCs w:val="21"/>
              </w:rPr>
            </w:pPr>
            <w:r>
              <w:rPr>
                <w:rFonts w:hint="eastAsia" w:ascii="宋体" w:hAnsi="宋体" w:cs="宋体"/>
                <w:bCs/>
                <w:szCs w:val="21"/>
              </w:rPr>
              <w:t>13</w:t>
            </w:r>
          </w:p>
        </w:tc>
        <w:tc>
          <w:tcPr>
            <w:tcW w:w="1446" w:type="dxa"/>
          </w:tcPr>
          <w:p>
            <w:pPr>
              <w:jc w:val="center"/>
              <w:rPr>
                <w:rFonts w:ascii="宋体" w:hAnsi="宋体" w:cs="宋体"/>
                <w:bCs/>
                <w:szCs w:val="21"/>
              </w:rPr>
            </w:pPr>
            <w:r>
              <w:rPr>
                <w:rFonts w:hint="eastAsia" w:ascii="宋体" w:hAnsi="宋体" w:cs="宋体"/>
                <w:bCs/>
                <w:szCs w:val="21"/>
              </w:rPr>
              <w:t>21侧边1</w:t>
            </w:r>
          </w:p>
        </w:tc>
        <w:tc>
          <w:tcPr>
            <w:tcW w:w="690" w:type="dxa"/>
            <w:gridSpan w:val="2"/>
          </w:tcPr>
          <w:p>
            <w:pPr>
              <w:jc w:val="center"/>
              <w:rPr>
                <w:rFonts w:ascii="宋体" w:hAnsi="宋体" w:cs="宋体"/>
                <w:bCs/>
                <w:szCs w:val="21"/>
              </w:rPr>
            </w:pPr>
            <w:r>
              <w:rPr>
                <w:rFonts w:hint="eastAsia" w:ascii="宋体" w:hAnsi="宋体" w:cs="宋体"/>
                <w:bCs/>
                <w:szCs w:val="21"/>
              </w:rPr>
              <w:t>23</w:t>
            </w:r>
          </w:p>
        </w:tc>
        <w:tc>
          <w:tcPr>
            <w:tcW w:w="1426" w:type="dxa"/>
          </w:tcPr>
          <w:p>
            <w:pPr>
              <w:jc w:val="center"/>
              <w:rPr>
                <w:rFonts w:ascii="宋体" w:hAnsi="宋体" w:cs="宋体"/>
                <w:b/>
                <w:bCs/>
                <w:szCs w:val="21"/>
              </w:rPr>
            </w:pPr>
            <w:r>
              <w:rPr>
                <w:rFonts w:hint="eastAsia" w:ascii="宋体" w:hAnsi="宋体" w:cs="宋体"/>
                <w:bCs/>
                <w:szCs w:val="21"/>
              </w:rPr>
              <w:t>滑中71</w:t>
            </w:r>
          </w:p>
        </w:tc>
        <w:tc>
          <w:tcPr>
            <w:tcW w:w="685" w:type="dxa"/>
            <w:gridSpan w:val="2"/>
          </w:tcPr>
          <w:p>
            <w:pPr>
              <w:jc w:val="center"/>
              <w:rPr>
                <w:rFonts w:ascii="宋体" w:hAnsi="宋体" w:cs="宋体"/>
                <w:bCs/>
                <w:szCs w:val="21"/>
              </w:rPr>
            </w:pPr>
            <w:r>
              <w:rPr>
                <w:rFonts w:hint="eastAsia" w:ascii="宋体" w:hAnsi="宋体" w:cs="宋体"/>
                <w:color w:val="000000"/>
                <w:szCs w:val="21"/>
              </w:rPr>
              <w:t>33</w:t>
            </w:r>
          </w:p>
        </w:tc>
        <w:tc>
          <w:tcPr>
            <w:tcW w:w="1471" w:type="dxa"/>
          </w:tcPr>
          <w:p>
            <w:pPr>
              <w:jc w:val="center"/>
              <w:rPr>
                <w:rFonts w:ascii="宋体" w:hAnsi="宋体" w:cs="宋体"/>
                <w:b/>
                <w:bCs/>
                <w:szCs w:val="21"/>
              </w:rPr>
            </w:pPr>
            <w:r>
              <w:rPr>
                <w:rFonts w:hint="eastAsia" w:ascii="宋体" w:hAnsi="宋体" w:cs="宋体"/>
                <w:bCs/>
                <w:szCs w:val="21"/>
              </w:rPr>
              <w:t>滑中78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bCs/>
                <w:szCs w:val="21"/>
              </w:rPr>
            </w:pPr>
            <w:r>
              <w:rPr>
                <w:rFonts w:hint="eastAsia" w:ascii="宋体" w:hAnsi="宋体" w:cs="宋体"/>
                <w:bCs/>
                <w:szCs w:val="21"/>
              </w:rPr>
              <w:t>4</w:t>
            </w:r>
          </w:p>
        </w:tc>
        <w:tc>
          <w:tcPr>
            <w:tcW w:w="1448" w:type="dxa"/>
          </w:tcPr>
          <w:p>
            <w:pPr>
              <w:jc w:val="center"/>
              <w:rPr>
                <w:rFonts w:ascii="宋体" w:hAnsi="宋体" w:cs="宋体"/>
                <w:bCs/>
                <w:szCs w:val="21"/>
              </w:rPr>
            </w:pPr>
            <w:r>
              <w:rPr>
                <w:rFonts w:hint="eastAsia" w:ascii="宋体" w:hAnsi="宋体" w:cs="宋体"/>
                <w:bCs/>
                <w:szCs w:val="21"/>
              </w:rPr>
              <w:t>21入口1</w:t>
            </w:r>
          </w:p>
        </w:tc>
        <w:tc>
          <w:tcPr>
            <w:tcW w:w="719" w:type="dxa"/>
            <w:gridSpan w:val="2"/>
          </w:tcPr>
          <w:p>
            <w:pPr>
              <w:jc w:val="center"/>
              <w:rPr>
                <w:rFonts w:ascii="宋体" w:hAnsi="宋体" w:cs="宋体"/>
                <w:bCs/>
                <w:szCs w:val="21"/>
              </w:rPr>
            </w:pPr>
            <w:r>
              <w:rPr>
                <w:rFonts w:hint="eastAsia" w:ascii="宋体" w:hAnsi="宋体" w:cs="宋体"/>
                <w:bCs/>
                <w:szCs w:val="21"/>
              </w:rPr>
              <w:t>14</w:t>
            </w:r>
          </w:p>
        </w:tc>
        <w:tc>
          <w:tcPr>
            <w:tcW w:w="1446" w:type="dxa"/>
          </w:tcPr>
          <w:p>
            <w:pPr>
              <w:jc w:val="center"/>
              <w:rPr>
                <w:rFonts w:ascii="宋体" w:hAnsi="宋体" w:cs="宋体"/>
                <w:bCs/>
                <w:szCs w:val="21"/>
              </w:rPr>
            </w:pPr>
            <w:r>
              <w:rPr>
                <w:rFonts w:hint="eastAsia" w:ascii="宋体" w:hAnsi="宋体" w:cs="宋体"/>
                <w:bCs/>
                <w:szCs w:val="21"/>
              </w:rPr>
              <w:t>21侧边2</w:t>
            </w:r>
          </w:p>
        </w:tc>
        <w:tc>
          <w:tcPr>
            <w:tcW w:w="690" w:type="dxa"/>
            <w:gridSpan w:val="2"/>
          </w:tcPr>
          <w:p>
            <w:pPr>
              <w:jc w:val="center"/>
              <w:rPr>
                <w:rFonts w:ascii="宋体" w:hAnsi="宋体" w:cs="宋体"/>
                <w:bCs/>
                <w:szCs w:val="21"/>
              </w:rPr>
            </w:pPr>
            <w:r>
              <w:rPr>
                <w:rFonts w:hint="eastAsia" w:ascii="宋体" w:hAnsi="宋体" w:cs="宋体"/>
                <w:bCs/>
                <w:szCs w:val="21"/>
              </w:rPr>
              <w:t>24</w:t>
            </w:r>
          </w:p>
        </w:tc>
        <w:tc>
          <w:tcPr>
            <w:tcW w:w="1426" w:type="dxa"/>
          </w:tcPr>
          <w:p>
            <w:pPr>
              <w:jc w:val="center"/>
              <w:rPr>
                <w:rFonts w:ascii="宋体" w:hAnsi="宋体" w:cs="宋体"/>
                <w:b/>
                <w:bCs/>
                <w:szCs w:val="21"/>
              </w:rPr>
            </w:pPr>
            <w:r>
              <w:rPr>
                <w:rFonts w:hint="eastAsia" w:ascii="宋体" w:hAnsi="宋体" w:cs="宋体"/>
                <w:bCs/>
                <w:szCs w:val="21"/>
              </w:rPr>
              <w:t>滑中72</w:t>
            </w:r>
          </w:p>
        </w:tc>
        <w:tc>
          <w:tcPr>
            <w:tcW w:w="685" w:type="dxa"/>
            <w:gridSpan w:val="2"/>
          </w:tcPr>
          <w:p>
            <w:pPr>
              <w:jc w:val="center"/>
              <w:rPr>
                <w:rFonts w:ascii="宋体" w:hAnsi="宋体" w:cs="宋体"/>
                <w:bCs/>
                <w:szCs w:val="21"/>
              </w:rPr>
            </w:pPr>
            <w:r>
              <w:rPr>
                <w:rFonts w:hint="eastAsia" w:ascii="宋体" w:hAnsi="宋体" w:cs="宋体"/>
                <w:color w:val="000000"/>
                <w:szCs w:val="21"/>
              </w:rPr>
              <w:t>34</w:t>
            </w:r>
          </w:p>
        </w:tc>
        <w:tc>
          <w:tcPr>
            <w:tcW w:w="1471" w:type="dxa"/>
          </w:tcPr>
          <w:p>
            <w:pPr>
              <w:jc w:val="center"/>
              <w:rPr>
                <w:rFonts w:ascii="宋体" w:hAnsi="宋体" w:cs="宋体"/>
                <w:b/>
                <w:bCs/>
                <w:szCs w:val="21"/>
              </w:rPr>
            </w:pPr>
            <w:r>
              <w:rPr>
                <w:rFonts w:hint="eastAsia" w:ascii="宋体" w:hAnsi="宋体" w:cs="宋体"/>
                <w:bCs/>
                <w:szCs w:val="21"/>
              </w:rPr>
              <w:t>滑中79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宋体" w:hAnsi="宋体" w:cs="宋体"/>
                <w:bCs/>
                <w:szCs w:val="21"/>
              </w:rPr>
            </w:pPr>
            <w:r>
              <w:rPr>
                <w:rFonts w:hint="eastAsia" w:ascii="宋体" w:hAnsi="宋体" w:cs="宋体"/>
                <w:bCs/>
                <w:szCs w:val="21"/>
              </w:rPr>
              <w:t>5</w:t>
            </w:r>
          </w:p>
        </w:tc>
        <w:tc>
          <w:tcPr>
            <w:tcW w:w="1448" w:type="dxa"/>
          </w:tcPr>
          <w:p>
            <w:pPr>
              <w:jc w:val="center"/>
              <w:rPr>
                <w:rFonts w:ascii="宋体" w:hAnsi="宋体" w:cs="宋体"/>
                <w:bCs/>
                <w:szCs w:val="21"/>
              </w:rPr>
            </w:pPr>
            <w:r>
              <w:rPr>
                <w:rFonts w:hint="eastAsia" w:ascii="宋体" w:hAnsi="宋体" w:cs="宋体"/>
                <w:bCs/>
                <w:szCs w:val="21"/>
              </w:rPr>
              <w:t>21入口2</w:t>
            </w:r>
          </w:p>
        </w:tc>
        <w:tc>
          <w:tcPr>
            <w:tcW w:w="719" w:type="dxa"/>
            <w:gridSpan w:val="2"/>
          </w:tcPr>
          <w:p>
            <w:pPr>
              <w:jc w:val="center"/>
              <w:rPr>
                <w:rFonts w:ascii="宋体" w:hAnsi="宋体" w:cs="宋体"/>
                <w:bCs/>
                <w:szCs w:val="21"/>
              </w:rPr>
            </w:pPr>
            <w:r>
              <w:rPr>
                <w:rFonts w:hint="eastAsia" w:ascii="宋体" w:hAnsi="宋体" w:cs="宋体"/>
                <w:bCs/>
                <w:szCs w:val="21"/>
              </w:rPr>
              <w:t>15</w:t>
            </w:r>
          </w:p>
        </w:tc>
        <w:tc>
          <w:tcPr>
            <w:tcW w:w="1446" w:type="dxa"/>
          </w:tcPr>
          <w:p>
            <w:pPr>
              <w:jc w:val="center"/>
              <w:rPr>
                <w:rFonts w:ascii="宋体" w:hAnsi="宋体" w:cs="宋体"/>
                <w:bCs/>
                <w:szCs w:val="21"/>
              </w:rPr>
            </w:pPr>
            <w:r>
              <w:rPr>
                <w:rFonts w:hint="eastAsia" w:ascii="宋体" w:hAnsi="宋体" w:cs="宋体"/>
                <w:bCs/>
                <w:szCs w:val="21"/>
              </w:rPr>
              <w:t>标记牌18</w:t>
            </w:r>
          </w:p>
        </w:tc>
        <w:tc>
          <w:tcPr>
            <w:tcW w:w="690" w:type="dxa"/>
            <w:gridSpan w:val="2"/>
          </w:tcPr>
          <w:p>
            <w:pPr>
              <w:jc w:val="center"/>
              <w:rPr>
                <w:rFonts w:ascii="宋体" w:hAnsi="宋体" w:cs="宋体"/>
                <w:bCs/>
                <w:szCs w:val="21"/>
              </w:rPr>
            </w:pPr>
            <w:r>
              <w:rPr>
                <w:rFonts w:hint="eastAsia" w:ascii="宋体" w:hAnsi="宋体" w:cs="宋体"/>
                <w:bCs/>
                <w:szCs w:val="21"/>
              </w:rPr>
              <w:t>25</w:t>
            </w:r>
          </w:p>
        </w:tc>
        <w:tc>
          <w:tcPr>
            <w:tcW w:w="1426" w:type="dxa"/>
          </w:tcPr>
          <w:p>
            <w:pPr>
              <w:jc w:val="center"/>
              <w:rPr>
                <w:rFonts w:ascii="宋体" w:hAnsi="宋体" w:cs="宋体"/>
                <w:b/>
                <w:bCs/>
                <w:szCs w:val="21"/>
              </w:rPr>
            </w:pPr>
            <w:r>
              <w:rPr>
                <w:rFonts w:hint="eastAsia" w:ascii="宋体" w:hAnsi="宋体" w:cs="宋体"/>
                <w:bCs/>
                <w:szCs w:val="21"/>
              </w:rPr>
              <w:t>滑中73</w:t>
            </w:r>
          </w:p>
        </w:tc>
        <w:tc>
          <w:tcPr>
            <w:tcW w:w="685" w:type="dxa"/>
            <w:gridSpan w:val="2"/>
          </w:tcPr>
          <w:p>
            <w:pPr>
              <w:jc w:val="center"/>
              <w:rPr>
                <w:rFonts w:ascii="宋体" w:hAnsi="宋体" w:cs="宋体"/>
                <w:bCs/>
                <w:szCs w:val="21"/>
              </w:rPr>
            </w:pPr>
          </w:p>
        </w:tc>
        <w:tc>
          <w:tcPr>
            <w:tcW w:w="1471" w:type="dxa"/>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bCs/>
                <w:szCs w:val="21"/>
              </w:rPr>
            </w:pPr>
            <w:r>
              <w:rPr>
                <w:rFonts w:hint="eastAsia" w:ascii="宋体" w:hAnsi="宋体" w:cs="宋体"/>
                <w:bCs/>
                <w:szCs w:val="21"/>
              </w:rPr>
              <w:t>6</w:t>
            </w:r>
          </w:p>
        </w:tc>
        <w:tc>
          <w:tcPr>
            <w:tcW w:w="1448" w:type="dxa"/>
          </w:tcPr>
          <w:p>
            <w:pPr>
              <w:jc w:val="center"/>
              <w:rPr>
                <w:rFonts w:ascii="宋体" w:hAnsi="宋体" w:cs="宋体"/>
                <w:bCs/>
                <w:szCs w:val="21"/>
              </w:rPr>
            </w:pPr>
            <w:r>
              <w:rPr>
                <w:rFonts w:hint="eastAsia" w:ascii="宋体" w:hAnsi="宋体" w:cs="宋体"/>
                <w:bCs/>
                <w:szCs w:val="21"/>
              </w:rPr>
              <w:t>03/21跑中2</w:t>
            </w:r>
          </w:p>
        </w:tc>
        <w:tc>
          <w:tcPr>
            <w:tcW w:w="719" w:type="dxa"/>
            <w:gridSpan w:val="2"/>
          </w:tcPr>
          <w:p>
            <w:pPr>
              <w:jc w:val="center"/>
              <w:rPr>
                <w:rFonts w:ascii="宋体" w:hAnsi="宋体" w:cs="宋体"/>
                <w:bCs/>
                <w:szCs w:val="21"/>
              </w:rPr>
            </w:pPr>
            <w:r>
              <w:rPr>
                <w:rFonts w:hint="eastAsia" w:ascii="宋体" w:hAnsi="宋体" w:cs="宋体"/>
                <w:bCs/>
                <w:szCs w:val="21"/>
              </w:rPr>
              <w:t>16</w:t>
            </w:r>
          </w:p>
        </w:tc>
        <w:tc>
          <w:tcPr>
            <w:tcW w:w="1446" w:type="dxa"/>
          </w:tcPr>
          <w:p>
            <w:pPr>
              <w:jc w:val="center"/>
              <w:rPr>
                <w:rFonts w:ascii="宋体" w:hAnsi="宋体" w:cs="宋体"/>
                <w:b/>
                <w:bCs/>
                <w:szCs w:val="21"/>
              </w:rPr>
            </w:pPr>
            <w:r>
              <w:rPr>
                <w:rFonts w:hint="eastAsia" w:ascii="宋体" w:hAnsi="宋体" w:cs="宋体"/>
                <w:bCs/>
                <w:szCs w:val="21"/>
              </w:rPr>
              <w:t>标记牌19</w:t>
            </w:r>
          </w:p>
        </w:tc>
        <w:tc>
          <w:tcPr>
            <w:tcW w:w="690" w:type="dxa"/>
            <w:gridSpan w:val="2"/>
          </w:tcPr>
          <w:p>
            <w:pPr>
              <w:jc w:val="center"/>
              <w:rPr>
                <w:rFonts w:ascii="宋体" w:hAnsi="宋体" w:cs="宋体"/>
                <w:bCs/>
                <w:szCs w:val="21"/>
              </w:rPr>
            </w:pPr>
            <w:r>
              <w:rPr>
                <w:rFonts w:hint="eastAsia" w:ascii="宋体" w:hAnsi="宋体" w:cs="宋体"/>
                <w:bCs/>
                <w:szCs w:val="21"/>
              </w:rPr>
              <w:t>26</w:t>
            </w:r>
          </w:p>
        </w:tc>
        <w:tc>
          <w:tcPr>
            <w:tcW w:w="1426" w:type="dxa"/>
          </w:tcPr>
          <w:p>
            <w:pPr>
              <w:jc w:val="center"/>
              <w:rPr>
                <w:rFonts w:ascii="宋体" w:hAnsi="宋体" w:cs="宋体"/>
                <w:bCs/>
                <w:szCs w:val="21"/>
              </w:rPr>
            </w:pPr>
            <w:r>
              <w:rPr>
                <w:rFonts w:hint="eastAsia" w:ascii="宋体" w:hAnsi="宋体" w:cs="宋体"/>
                <w:bCs/>
                <w:szCs w:val="21"/>
              </w:rPr>
              <w:t>滑中74</w:t>
            </w:r>
          </w:p>
        </w:tc>
        <w:tc>
          <w:tcPr>
            <w:tcW w:w="685" w:type="dxa"/>
            <w:gridSpan w:val="2"/>
          </w:tcPr>
          <w:p>
            <w:pPr>
              <w:jc w:val="center"/>
              <w:rPr>
                <w:rFonts w:ascii="宋体" w:hAnsi="宋体" w:cs="宋体"/>
                <w:bCs/>
                <w:szCs w:val="21"/>
              </w:rPr>
            </w:pPr>
          </w:p>
        </w:tc>
        <w:tc>
          <w:tcPr>
            <w:tcW w:w="1471" w:type="dxa"/>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bCs/>
                <w:szCs w:val="21"/>
              </w:rPr>
            </w:pPr>
            <w:r>
              <w:rPr>
                <w:rFonts w:hint="eastAsia" w:ascii="宋体" w:hAnsi="宋体" w:cs="宋体"/>
                <w:bCs/>
                <w:szCs w:val="21"/>
              </w:rPr>
              <w:t>7</w:t>
            </w:r>
          </w:p>
        </w:tc>
        <w:tc>
          <w:tcPr>
            <w:tcW w:w="1448" w:type="dxa"/>
          </w:tcPr>
          <w:p>
            <w:pPr>
              <w:jc w:val="center"/>
              <w:rPr>
                <w:rFonts w:ascii="宋体" w:hAnsi="宋体" w:cs="宋体"/>
                <w:bCs/>
                <w:szCs w:val="21"/>
              </w:rPr>
            </w:pPr>
            <w:r>
              <w:rPr>
                <w:rFonts w:hint="eastAsia" w:ascii="宋体" w:hAnsi="宋体" w:cs="宋体"/>
                <w:bCs/>
                <w:szCs w:val="21"/>
              </w:rPr>
              <w:t>03/21跑边2</w:t>
            </w:r>
          </w:p>
        </w:tc>
        <w:tc>
          <w:tcPr>
            <w:tcW w:w="719" w:type="dxa"/>
            <w:gridSpan w:val="2"/>
          </w:tcPr>
          <w:p>
            <w:pPr>
              <w:jc w:val="center"/>
              <w:rPr>
                <w:rFonts w:ascii="宋体" w:hAnsi="宋体" w:cs="宋体"/>
                <w:bCs/>
                <w:szCs w:val="21"/>
              </w:rPr>
            </w:pPr>
            <w:r>
              <w:rPr>
                <w:rFonts w:hint="eastAsia" w:ascii="宋体" w:hAnsi="宋体" w:cs="宋体"/>
                <w:bCs/>
                <w:szCs w:val="21"/>
              </w:rPr>
              <w:t>17</w:t>
            </w:r>
          </w:p>
        </w:tc>
        <w:tc>
          <w:tcPr>
            <w:tcW w:w="1446" w:type="dxa"/>
          </w:tcPr>
          <w:p>
            <w:pPr>
              <w:jc w:val="center"/>
              <w:rPr>
                <w:rFonts w:ascii="宋体" w:hAnsi="宋体" w:cs="宋体"/>
                <w:b/>
                <w:bCs/>
                <w:szCs w:val="21"/>
              </w:rPr>
            </w:pPr>
            <w:r>
              <w:rPr>
                <w:rFonts w:hint="eastAsia" w:ascii="宋体" w:hAnsi="宋体" w:cs="宋体"/>
                <w:bCs/>
                <w:szCs w:val="21"/>
              </w:rPr>
              <w:t>标记牌20</w:t>
            </w:r>
          </w:p>
        </w:tc>
        <w:tc>
          <w:tcPr>
            <w:tcW w:w="690" w:type="dxa"/>
            <w:gridSpan w:val="2"/>
          </w:tcPr>
          <w:p>
            <w:pPr>
              <w:jc w:val="center"/>
              <w:rPr>
                <w:rFonts w:ascii="宋体" w:hAnsi="宋体" w:cs="宋体"/>
                <w:bCs/>
                <w:szCs w:val="21"/>
              </w:rPr>
            </w:pPr>
            <w:r>
              <w:rPr>
                <w:rFonts w:hint="eastAsia" w:ascii="宋体" w:hAnsi="宋体" w:cs="宋体"/>
                <w:bCs/>
                <w:szCs w:val="21"/>
              </w:rPr>
              <w:t>27</w:t>
            </w:r>
          </w:p>
        </w:tc>
        <w:tc>
          <w:tcPr>
            <w:tcW w:w="1426" w:type="dxa"/>
          </w:tcPr>
          <w:p>
            <w:pPr>
              <w:jc w:val="center"/>
              <w:rPr>
                <w:rFonts w:ascii="宋体" w:hAnsi="宋体" w:cs="宋体"/>
                <w:bCs/>
                <w:szCs w:val="21"/>
              </w:rPr>
            </w:pPr>
            <w:r>
              <w:rPr>
                <w:rFonts w:hint="eastAsia" w:ascii="宋体" w:hAnsi="宋体" w:cs="宋体"/>
                <w:bCs/>
                <w:szCs w:val="21"/>
              </w:rPr>
              <w:t>滑中75</w:t>
            </w:r>
          </w:p>
        </w:tc>
        <w:tc>
          <w:tcPr>
            <w:tcW w:w="685" w:type="dxa"/>
            <w:gridSpan w:val="2"/>
          </w:tcPr>
          <w:p>
            <w:pPr>
              <w:jc w:val="center"/>
              <w:rPr>
                <w:rFonts w:ascii="宋体" w:hAnsi="宋体" w:cs="宋体"/>
                <w:bCs/>
                <w:szCs w:val="21"/>
              </w:rPr>
            </w:pPr>
          </w:p>
        </w:tc>
        <w:tc>
          <w:tcPr>
            <w:tcW w:w="1471" w:type="dxa"/>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bCs/>
                <w:szCs w:val="21"/>
              </w:rPr>
            </w:pPr>
            <w:r>
              <w:rPr>
                <w:rFonts w:hint="eastAsia" w:ascii="宋体" w:hAnsi="宋体" w:cs="宋体"/>
                <w:bCs/>
                <w:szCs w:val="21"/>
              </w:rPr>
              <w:t>8</w:t>
            </w:r>
          </w:p>
        </w:tc>
        <w:tc>
          <w:tcPr>
            <w:tcW w:w="1448" w:type="dxa"/>
            <w:vAlign w:val="center"/>
          </w:tcPr>
          <w:p>
            <w:pPr>
              <w:widowControl/>
              <w:jc w:val="center"/>
              <w:textAlignment w:val="center"/>
              <w:rPr>
                <w:rFonts w:ascii="宋体" w:hAnsi="宋体" w:cs="宋体"/>
                <w:bCs/>
                <w:szCs w:val="21"/>
              </w:rPr>
            </w:pPr>
            <w:r>
              <w:rPr>
                <w:rFonts w:hint="eastAsia" w:ascii="宋体" w:hAnsi="宋体" w:cs="宋体"/>
                <w:szCs w:val="21"/>
              </w:rPr>
              <w:t>备机1</w:t>
            </w:r>
          </w:p>
        </w:tc>
        <w:tc>
          <w:tcPr>
            <w:tcW w:w="719" w:type="dxa"/>
            <w:gridSpan w:val="2"/>
          </w:tcPr>
          <w:p>
            <w:pPr>
              <w:jc w:val="center"/>
              <w:rPr>
                <w:rFonts w:ascii="宋体" w:hAnsi="宋体" w:cs="宋体"/>
                <w:bCs/>
                <w:szCs w:val="21"/>
              </w:rPr>
            </w:pPr>
            <w:r>
              <w:rPr>
                <w:rFonts w:hint="eastAsia" w:ascii="宋体" w:hAnsi="宋体" w:cs="宋体"/>
                <w:bCs/>
                <w:szCs w:val="21"/>
              </w:rPr>
              <w:t>18</w:t>
            </w:r>
          </w:p>
        </w:tc>
        <w:tc>
          <w:tcPr>
            <w:tcW w:w="1446" w:type="dxa"/>
            <w:vAlign w:val="center"/>
          </w:tcPr>
          <w:p>
            <w:pPr>
              <w:widowControl/>
              <w:jc w:val="center"/>
              <w:textAlignment w:val="center"/>
              <w:rPr>
                <w:rFonts w:ascii="宋体" w:hAnsi="宋体" w:cs="宋体"/>
                <w:bCs/>
                <w:szCs w:val="21"/>
              </w:rPr>
            </w:pPr>
            <w:r>
              <w:rPr>
                <w:rFonts w:hint="eastAsia" w:ascii="宋体" w:hAnsi="宋体" w:cs="宋体"/>
                <w:szCs w:val="21"/>
              </w:rPr>
              <w:t>备机4</w:t>
            </w:r>
          </w:p>
        </w:tc>
        <w:tc>
          <w:tcPr>
            <w:tcW w:w="690" w:type="dxa"/>
            <w:gridSpan w:val="2"/>
          </w:tcPr>
          <w:p>
            <w:pPr>
              <w:jc w:val="center"/>
              <w:rPr>
                <w:rFonts w:ascii="宋体" w:hAnsi="宋体" w:cs="宋体"/>
                <w:bCs/>
                <w:szCs w:val="21"/>
              </w:rPr>
            </w:pPr>
            <w:r>
              <w:rPr>
                <w:rFonts w:hint="eastAsia" w:ascii="宋体" w:hAnsi="宋体" w:cs="宋体"/>
                <w:bCs/>
                <w:szCs w:val="21"/>
              </w:rPr>
              <w:t>28</w:t>
            </w:r>
          </w:p>
        </w:tc>
        <w:tc>
          <w:tcPr>
            <w:tcW w:w="1426" w:type="dxa"/>
          </w:tcPr>
          <w:p>
            <w:pPr>
              <w:jc w:val="center"/>
              <w:rPr>
                <w:rFonts w:ascii="宋体" w:hAnsi="宋体" w:cs="宋体"/>
                <w:bCs/>
                <w:szCs w:val="21"/>
              </w:rPr>
            </w:pPr>
            <w:r>
              <w:rPr>
                <w:rFonts w:hint="eastAsia" w:ascii="宋体" w:hAnsi="宋体" w:cs="宋体"/>
                <w:szCs w:val="21"/>
              </w:rPr>
              <w:t>备机7</w:t>
            </w:r>
          </w:p>
        </w:tc>
        <w:tc>
          <w:tcPr>
            <w:tcW w:w="685" w:type="dxa"/>
            <w:gridSpan w:val="2"/>
          </w:tcPr>
          <w:p>
            <w:pPr>
              <w:jc w:val="center"/>
              <w:rPr>
                <w:rFonts w:ascii="宋体" w:hAnsi="宋体" w:cs="宋体"/>
                <w:bCs/>
                <w:szCs w:val="21"/>
              </w:rPr>
            </w:pPr>
          </w:p>
        </w:tc>
        <w:tc>
          <w:tcPr>
            <w:tcW w:w="1471" w:type="dxa"/>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bCs/>
                <w:szCs w:val="21"/>
              </w:rPr>
            </w:pPr>
            <w:r>
              <w:rPr>
                <w:rFonts w:hint="eastAsia" w:ascii="宋体" w:hAnsi="宋体" w:cs="宋体"/>
                <w:bCs/>
                <w:szCs w:val="21"/>
              </w:rPr>
              <w:t>9</w:t>
            </w:r>
          </w:p>
        </w:tc>
        <w:tc>
          <w:tcPr>
            <w:tcW w:w="1448" w:type="dxa"/>
            <w:vAlign w:val="center"/>
          </w:tcPr>
          <w:p>
            <w:pPr>
              <w:widowControl/>
              <w:jc w:val="center"/>
              <w:textAlignment w:val="center"/>
              <w:rPr>
                <w:rFonts w:ascii="宋体" w:hAnsi="宋体" w:cs="宋体"/>
                <w:bCs/>
                <w:szCs w:val="21"/>
              </w:rPr>
            </w:pPr>
            <w:r>
              <w:rPr>
                <w:rFonts w:hint="eastAsia" w:ascii="宋体" w:hAnsi="宋体" w:cs="宋体"/>
                <w:szCs w:val="21"/>
              </w:rPr>
              <w:t>备机2</w:t>
            </w:r>
          </w:p>
        </w:tc>
        <w:tc>
          <w:tcPr>
            <w:tcW w:w="719" w:type="dxa"/>
            <w:gridSpan w:val="2"/>
          </w:tcPr>
          <w:p>
            <w:pPr>
              <w:jc w:val="center"/>
              <w:rPr>
                <w:rFonts w:ascii="宋体" w:hAnsi="宋体" w:cs="宋体"/>
                <w:bCs/>
                <w:szCs w:val="21"/>
              </w:rPr>
            </w:pPr>
            <w:r>
              <w:rPr>
                <w:rFonts w:hint="eastAsia" w:ascii="宋体" w:hAnsi="宋体" w:cs="宋体"/>
                <w:bCs/>
                <w:szCs w:val="21"/>
              </w:rPr>
              <w:t>19</w:t>
            </w:r>
          </w:p>
        </w:tc>
        <w:tc>
          <w:tcPr>
            <w:tcW w:w="1446" w:type="dxa"/>
            <w:vAlign w:val="center"/>
          </w:tcPr>
          <w:p>
            <w:pPr>
              <w:widowControl/>
              <w:jc w:val="center"/>
              <w:textAlignment w:val="center"/>
              <w:rPr>
                <w:rFonts w:ascii="宋体" w:hAnsi="宋体" w:cs="宋体"/>
                <w:bCs/>
                <w:szCs w:val="21"/>
              </w:rPr>
            </w:pPr>
            <w:r>
              <w:rPr>
                <w:rFonts w:hint="eastAsia" w:ascii="宋体" w:hAnsi="宋体" w:cs="宋体"/>
                <w:szCs w:val="21"/>
              </w:rPr>
              <w:t>备机5</w:t>
            </w:r>
          </w:p>
        </w:tc>
        <w:tc>
          <w:tcPr>
            <w:tcW w:w="690" w:type="dxa"/>
            <w:gridSpan w:val="2"/>
          </w:tcPr>
          <w:p>
            <w:pPr>
              <w:jc w:val="center"/>
              <w:rPr>
                <w:rFonts w:ascii="宋体" w:hAnsi="宋体" w:cs="宋体"/>
                <w:bCs/>
                <w:szCs w:val="21"/>
              </w:rPr>
            </w:pPr>
            <w:r>
              <w:rPr>
                <w:rFonts w:hint="eastAsia" w:ascii="宋体" w:hAnsi="宋体" w:cs="宋体"/>
                <w:bCs/>
                <w:szCs w:val="21"/>
              </w:rPr>
              <w:t>29</w:t>
            </w:r>
          </w:p>
        </w:tc>
        <w:tc>
          <w:tcPr>
            <w:tcW w:w="1426" w:type="dxa"/>
          </w:tcPr>
          <w:p>
            <w:pPr>
              <w:jc w:val="center"/>
              <w:rPr>
                <w:rFonts w:ascii="宋体" w:hAnsi="宋体" w:cs="宋体"/>
                <w:bCs/>
                <w:szCs w:val="21"/>
              </w:rPr>
            </w:pPr>
            <w:r>
              <w:rPr>
                <w:rFonts w:hint="eastAsia" w:ascii="宋体" w:hAnsi="宋体" w:cs="宋体"/>
                <w:bCs/>
                <w:szCs w:val="21"/>
              </w:rPr>
              <w:t>滑边11</w:t>
            </w:r>
          </w:p>
        </w:tc>
        <w:tc>
          <w:tcPr>
            <w:tcW w:w="685" w:type="dxa"/>
            <w:gridSpan w:val="2"/>
          </w:tcPr>
          <w:p>
            <w:pPr>
              <w:jc w:val="center"/>
              <w:rPr>
                <w:rFonts w:ascii="宋体" w:hAnsi="宋体" w:cs="宋体"/>
                <w:bCs/>
                <w:szCs w:val="21"/>
              </w:rPr>
            </w:pPr>
          </w:p>
        </w:tc>
        <w:tc>
          <w:tcPr>
            <w:tcW w:w="1471" w:type="dxa"/>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bCs/>
                <w:szCs w:val="21"/>
              </w:rPr>
            </w:pPr>
            <w:r>
              <w:rPr>
                <w:rFonts w:hint="eastAsia" w:ascii="宋体" w:hAnsi="宋体" w:cs="宋体"/>
                <w:bCs/>
                <w:szCs w:val="21"/>
              </w:rPr>
              <w:t>10</w:t>
            </w:r>
          </w:p>
        </w:tc>
        <w:tc>
          <w:tcPr>
            <w:tcW w:w="1448" w:type="dxa"/>
            <w:vAlign w:val="center"/>
          </w:tcPr>
          <w:p>
            <w:pPr>
              <w:widowControl/>
              <w:jc w:val="center"/>
              <w:textAlignment w:val="center"/>
              <w:rPr>
                <w:rFonts w:ascii="宋体" w:hAnsi="宋体" w:cs="宋体"/>
                <w:bCs/>
                <w:szCs w:val="21"/>
              </w:rPr>
            </w:pPr>
            <w:r>
              <w:rPr>
                <w:rFonts w:hint="eastAsia" w:ascii="宋体" w:hAnsi="宋体" w:cs="宋体"/>
                <w:szCs w:val="21"/>
              </w:rPr>
              <w:t>备机3</w:t>
            </w:r>
          </w:p>
        </w:tc>
        <w:tc>
          <w:tcPr>
            <w:tcW w:w="719" w:type="dxa"/>
            <w:gridSpan w:val="2"/>
          </w:tcPr>
          <w:p>
            <w:pPr>
              <w:jc w:val="center"/>
              <w:rPr>
                <w:rFonts w:ascii="宋体" w:hAnsi="宋体" w:cs="宋体"/>
                <w:bCs/>
                <w:szCs w:val="21"/>
              </w:rPr>
            </w:pPr>
            <w:r>
              <w:rPr>
                <w:rFonts w:hint="eastAsia" w:ascii="宋体" w:hAnsi="宋体" w:cs="宋体"/>
                <w:bCs/>
                <w:szCs w:val="21"/>
              </w:rPr>
              <w:t>20</w:t>
            </w:r>
          </w:p>
        </w:tc>
        <w:tc>
          <w:tcPr>
            <w:tcW w:w="1446" w:type="dxa"/>
            <w:vAlign w:val="center"/>
          </w:tcPr>
          <w:p>
            <w:pPr>
              <w:widowControl/>
              <w:jc w:val="center"/>
              <w:textAlignment w:val="center"/>
              <w:rPr>
                <w:rFonts w:ascii="宋体" w:hAnsi="宋体" w:cs="宋体"/>
                <w:bCs/>
                <w:szCs w:val="21"/>
              </w:rPr>
            </w:pPr>
            <w:r>
              <w:rPr>
                <w:rFonts w:hint="eastAsia" w:ascii="宋体" w:hAnsi="宋体" w:cs="宋体"/>
                <w:szCs w:val="21"/>
              </w:rPr>
              <w:t>备机6</w:t>
            </w:r>
          </w:p>
        </w:tc>
        <w:tc>
          <w:tcPr>
            <w:tcW w:w="690" w:type="dxa"/>
            <w:gridSpan w:val="2"/>
          </w:tcPr>
          <w:p>
            <w:pPr>
              <w:jc w:val="center"/>
              <w:rPr>
                <w:rFonts w:ascii="宋体" w:hAnsi="宋体" w:cs="宋体"/>
                <w:bCs/>
                <w:szCs w:val="21"/>
              </w:rPr>
            </w:pPr>
            <w:r>
              <w:rPr>
                <w:rFonts w:hint="eastAsia" w:ascii="宋体" w:hAnsi="宋体" w:cs="宋体"/>
                <w:bCs/>
                <w:szCs w:val="21"/>
              </w:rPr>
              <w:t>30</w:t>
            </w:r>
          </w:p>
        </w:tc>
        <w:tc>
          <w:tcPr>
            <w:tcW w:w="1426" w:type="dxa"/>
          </w:tcPr>
          <w:p>
            <w:pPr>
              <w:jc w:val="center"/>
              <w:rPr>
                <w:rFonts w:ascii="宋体" w:hAnsi="宋体" w:cs="宋体"/>
                <w:bCs/>
                <w:szCs w:val="21"/>
              </w:rPr>
            </w:pPr>
            <w:r>
              <w:rPr>
                <w:rFonts w:hint="eastAsia" w:ascii="宋体" w:hAnsi="宋体" w:cs="宋体"/>
                <w:bCs/>
                <w:szCs w:val="21"/>
              </w:rPr>
              <w:t>滑边12</w:t>
            </w:r>
          </w:p>
        </w:tc>
        <w:tc>
          <w:tcPr>
            <w:tcW w:w="685" w:type="dxa"/>
            <w:gridSpan w:val="2"/>
          </w:tcPr>
          <w:p>
            <w:pPr>
              <w:jc w:val="center"/>
              <w:rPr>
                <w:rFonts w:ascii="宋体" w:hAnsi="宋体" w:cs="宋体"/>
                <w:bCs/>
                <w:szCs w:val="21"/>
              </w:rPr>
            </w:pPr>
          </w:p>
        </w:tc>
        <w:tc>
          <w:tcPr>
            <w:tcW w:w="1471" w:type="dxa"/>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8578" w:type="dxa"/>
            <w:gridSpan w:val="11"/>
          </w:tcPr>
          <w:p>
            <w:pPr>
              <w:jc w:val="center"/>
              <w:rPr>
                <w:rFonts w:ascii="宋体" w:hAnsi="宋体" w:cs="宋体"/>
                <w:b/>
                <w:bCs/>
                <w:szCs w:val="21"/>
              </w:rPr>
            </w:pPr>
            <w:r>
              <w:rPr>
                <w:rFonts w:hint="eastAsia" w:ascii="宋体" w:hAnsi="宋体" w:cs="宋体"/>
                <w:b/>
                <w:bCs/>
                <w:szCs w:val="21"/>
              </w:rPr>
              <w:t>4号灯光站框架断路器(低压断路器)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宋体" w:hAnsi="宋体" w:cs="宋体"/>
                <w:szCs w:val="21"/>
              </w:rPr>
            </w:pPr>
            <w:r>
              <w:rPr>
                <w:rFonts w:hint="eastAsia" w:ascii="宋体" w:hAnsi="宋体" w:cs="宋体"/>
                <w:szCs w:val="21"/>
              </w:rPr>
              <w:t>1</w:t>
            </w:r>
          </w:p>
        </w:tc>
        <w:tc>
          <w:tcPr>
            <w:tcW w:w="1876" w:type="dxa"/>
            <w:gridSpan w:val="2"/>
          </w:tcPr>
          <w:p>
            <w:pPr>
              <w:jc w:val="center"/>
              <w:rPr>
                <w:rFonts w:ascii="宋体" w:hAnsi="宋体" w:cs="宋体"/>
                <w:bCs/>
                <w:szCs w:val="21"/>
              </w:rPr>
            </w:pPr>
            <w:r>
              <w:rPr>
                <w:rFonts w:hint="eastAsia" w:ascii="宋体" w:hAnsi="宋体" w:cs="宋体"/>
                <w:bCs/>
                <w:szCs w:val="21"/>
              </w:rPr>
              <w:t>油机断路器</w:t>
            </w:r>
          </w:p>
        </w:tc>
        <w:tc>
          <w:tcPr>
            <w:tcW w:w="1737" w:type="dxa"/>
            <w:gridSpan w:val="2"/>
          </w:tcPr>
          <w:p>
            <w:pPr>
              <w:jc w:val="center"/>
              <w:rPr>
                <w:rFonts w:ascii="宋体" w:hAnsi="宋体" w:cs="宋体"/>
                <w:bCs/>
                <w:szCs w:val="21"/>
              </w:rPr>
            </w:pPr>
            <w:r>
              <w:rPr>
                <w:rFonts w:hint="eastAsia" w:ascii="宋体" w:hAnsi="宋体" w:cs="宋体"/>
                <w:bCs/>
                <w:szCs w:val="21"/>
              </w:rPr>
              <w:t>E2.2N 2000A</w:t>
            </w:r>
          </w:p>
        </w:tc>
        <w:tc>
          <w:tcPr>
            <w:tcW w:w="670" w:type="dxa"/>
          </w:tcPr>
          <w:p>
            <w:pPr>
              <w:jc w:val="center"/>
              <w:rPr>
                <w:rFonts w:ascii="宋体" w:hAnsi="宋体" w:cs="宋体"/>
                <w:szCs w:val="21"/>
              </w:rPr>
            </w:pPr>
            <w:r>
              <w:rPr>
                <w:rFonts w:hint="eastAsia" w:ascii="宋体" w:hAnsi="宋体" w:cs="宋体"/>
                <w:szCs w:val="21"/>
              </w:rPr>
              <w:t>3</w:t>
            </w:r>
          </w:p>
        </w:tc>
        <w:tc>
          <w:tcPr>
            <w:tcW w:w="1656" w:type="dxa"/>
            <w:gridSpan w:val="3"/>
          </w:tcPr>
          <w:p>
            <w:pPr>
              <w:jc w:val="center"/>
              <w:rPr>
                <w:rFonts w:ascii="宋体" w:hAnsi="宋体" w:cs="宋体"/>
                <w:bCs/>
                <w:szCs w:val="21"/>
              </w:rPr>
            </w:pPr>
            <w:r>
              <w:rPr>
                <w:rFonts w:hint="eastAsia" w:ascii="宋体" w:hAnsi="宋体" w:cs="宋体"/>
                <w:bCs/>
                <w:szCs w:val="21"/>
              </w:rPr>
              <w:t>母联断路器</w:t>
            </w:r>
          </w:p>
        </w:tc>
        <w:tc>
          <w:tcPr>
            <w:tcW w:w="1946" w:type="dxa"/>
            <w:gridSpan w:val="2"/>
          </w:tcPr>
          <w:p>
            <w:pPr>
              <w:jc w:val="center"/>
              <w:rPr>
                <w:rFonts w:ascii="宋体" w:hAnsi="宋体" w:cs="宋体"/>
                <w:bCs/>
                <w:szCs w:val="21"/>
              </w:rPr>
            </w:pPr>
            <w:r>
              <w:rPr>
                <w:rFonts w:hint="eastAsia" w:ascii="宋体" w:hAnsi="宋体" w:cs="宋体"/>
                <w:bCs/>
                <w:szCs w:val="21"/>
              </w:rPr>
              <w:t>E1.2N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宋体" w:hAnsi="宋体" w:cs="宋体"/>
                <w:szCs w:val="21"/>
              </w:rPr>
            </w:pPr>
            <w:r>
              <w:rPr>
                <w:rFonts w:hint="eastAsia" w:ascii="宋体" w:hAnsi="宋体" w:cs="宋体"/>
                <w:szCs w:val="21"/>
              </w:rPr>
              <w:t>2</w:t>
            </w:r>
          </w:p>
        </w:tc>
        <w:tc>
          <w:tcPr>
            <w:tcW w:w="1876" w:type="dxa"/>
            <w:gridSpan w:val="2"/>
          </w:tcPr>
          <w:p>
            <w:pPr>
              <w:jc w:val="center"/>
              <w:rPr>
                <w:rFonts w:ascii="宋体" w:hAnsi="宋体" w:cs="宋体"/>
                <w:bCs/>
                <w:szCs w:val="21"/>
              </w:rPr>
            </w:pPr>
            <w:r>
              <w:rPr>
                <w:rFonts w:hint="eastAsia" w:ascii="宋体" w:hAnsi="宋体" w:cs="宋体"/>
                <w:bCs/>
                <w:szCs w:val="21"/>
              </w:rPr>
              <w:t>市电1断路器</w:t>
            </w:r>
          </w:p>
        </w:tc>
        <w:tc>
          <w:tcPr>
            <w:tcW w:w="1737" w:type="dxa"/>
            <w:gridSpan w:val="2"/>
          </w:tcPr>
          <w:p>
            <w:pPr>
              <w:jc w:val="center"/>
              <w:rPr>
                <w:rFonts w:ascii="宋体" w:hAnsi="宋体" w:cs="宋体"/>
                <w:bCs/>
                <w:szCs w:val="21"/>
              </w:rPr>
            </w:pPr>
            <w:r>
              <w:rPr>
                <w:rFonts w:hint="eastAsia" w:ascii="宋体" w:hAnsi="宋体" w:cs="宋体"/>
                <w:bCs/>
                <w:szCs w:val="21"/>
              </w:rPr>
              <w:t>E2.2N 2000A</w:t>
            </w:r>
          </w:p>
        </w:tc>
        <w:tc>
          <w:tcPr>
            <w:tcW w:w="670" w:type="dxa"/>
          </w:tcPr>
          <w:p>
            <w:pPr>
              <w:jc w:val="center"/>
              <w:rPr>
                <w:rFonts w:ascii="宋体" w:hAnsi="宋体" w:cs="宋体"/>
                <w:szCs w:val="21"/>
              </w:rPr>
            </w:pPr>
            <w:r>
              <w:rPr>
                <w:rFonts w:hint="eastAsia" w:ascii="宋体" w:hAnsi="宋体" w:cs="宋体"/>
                <w:szCs w:val="21"/>
              </w:rPr>
              <w:t>4</w:t>
            </w:r>
          </w:p>
        </w:tc>
        <w:tc>
          <w:tcPr>
            <w:tcW w:w="1656" w:type="dxa"/>
            <w:gridSpan w:val="3"/>
          </w:tcPr>
          <w:p>
            <w:pPr>
              <w:jc w:val="center"/>
              <w:rPr>
                <w:rFonts w:ascii="宋体" w:hAnsi="宋体" w:cs="宋体"/>
                <w:bCs/>
                <w:szCs w:val="21"/>
              </w:rPr>
            </w:pPr>
            <w:r>
              <w:rPr>
                <w:rFonts w:hint="eastAsia" w:ascii="宋体" w:hAnsi="宋体" w:cs="宋体"/>
                <w:bCs/>
                <w:szCs w:val="21"/>
              </w:rPr>
              <w:t>市电2断路器</w:t>
            </w:r>
          </w:p>
        </w:tc>
        <w:tc>
          <w:tcPr>
            <w:tcW w:w="1946" w:type="dxa"/>
            <w:gridSpan w:val="2"/>
          </w:tcPr>
          <w:p>
            <w:pPr>
              <w:jc w:val="center"/>
              <w:rPr>
                <w:rFonts w:ascii="宋体" w:hAnsi="宋体" w:cs="宋体"/>
                <w:bCs/>
                <w:szCs w:val="21"/>
              </w:rPr>
            </w:pPr>
            <w:r>
              <w:rPr>
                <w:rFonts w:hint="eastAsia" w:ascii="宋体" w:hAnsi="宋体" w:cs="宋体"/>
                <w:bCs/>
                <w:szCs w:val="21"/>
              </w:rPr>
              <w:t>E2.2N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32" w:type="dxa"/>
            <w:gridSpan w:val="9"/>
          </w:tcPr>
          <w:p>
            <w:pPr>
              <w:jc w:val="right"/>
              <w:rPr>
                <w:rFonts w:ascii="宋体" w:hAnsi="宋体" w:cs="宋体"/>
                <w:bCs/>
                <w:szCs w:val="21"/>
              </w:rPr>
            </w:pPr>
            <w:r>
              <w:rPr>
                <w:rFonts w:hint="eastAsia" w:ascii="宋体" w:hAnsi="宋体" w:cs="宋体"/>
                <w:kern w:val="0"/>
                <w:szCs w:val="21"/>
              </w:rPr>
              <w:t>4号站合计</w:t>
            </w:r>
          </w:p>
        </w:tc>
        <w:tc>
          <w:tcPr>
            <w:tcW w:w="1946" w:type="dxa"/>
            <w:gridSpan w:val="2"/>
          </w:tcPr>
          <w:p>
            <w:pPr>
              <w:jc w:val="center"/>
              <w:rPr>
                <w:rFonts w:ascii="宋体" w:hAnsi="宋体" w:cs="宋体"/>
                <w:bCs/>
                <w:szCs w:val="21"/>
              </w:rPr>
            </w:pPr>
            <w:r>
              <w:rPr>
                <w:rFonts w:hint="eastAsia" w:ascii="宋体" w:hAnsi="宋体" w:cs="宋体"/>
                <w:bCs/>
                <w:szCs w:val="21"/>
              </w:rPr>
              <w:t>38台</w:t>
            </w:r>
          </w:p>
        </w:tc>
      </w:tr>
    </w:tbl>
    <w:p>
      <w:pPr>
        <w:adjustRightInd w:val="0"/>
        <w:snapToGrid w:val="0"/>
        <w:spacing w:line="360" w:lineRule="auto"/>
        <w:rPr>
          <w:rFonts w:ascii="黑体" w:hAnsi="黑体" w:eastAsia="黑体" w:cs="黑体"/>
          <w:color w:val="000000"/>
          <w:sz w:val="28"/>
          <w:szCs w:val="28"/>
        </w:rPr>
      </w:pPr>
    </w:p>
    <w:p>
      <w:pPr>
        <w:adjustRightInd w:val="0"/>
        <w:snapToGrid w:val="0"/>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第二条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履行的期限、地点：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2.1技术服务地点：重庆江北国际机场飞行区管理部助航灯光部1、2、3、4号灯光站。</w:t>
      </w:r>
    </w:p>
    <w:p>
      <w:pPr>
        <w:widowControl/>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2.2技术服务期限：工期：自合同签订之日起90日历天完成设备测试，并出具全部合格的设备检测报告；</w:t>
      </w:r>
    </w:p>
    <w:p>
      <w:pPr>
        <w:widowControl/>
        <w:spacing w:line="360" w:lineRule="auto"/>
        <w:ind w:firstLine="560" w:firstLineChars="200"/>
        <w:jc w:val="left"/>
        <w:rPr>
          <w:rFonts w:eastAsia="方正仿宋_GBK"/>
          <w:sz w:val="28"/>
          <w:szCs w:val="28"/>
        </w:rPr>
      </w:pPr>
      <w:r>
        <w:rPr>
          <w:rFonts w:hint="eastAsia" w:ascii="仿宋" w:hAnsi="仿宋" w:eastAsia="仿宋" w:cs="仿宋"/>
          <w:color w:val="000000"/>
          <w:sz w:val="28"/>
          <w:szCs w:val="28"/>
          <w:u w:val="single"/>
        </w:rPr>
        <w:t>服务期：</w:t>
      </w:r>
      <w:r>
        <w:rPr>
          <w:rFonts w:hint="eastAsia" w:eastAsia="方正仿宋_GBK"/>
          <w:sz w:val="28"/>
          <w:szCs w:val="28"/>
        </w:rPr>
        <w:t>合同签订之日起至设备测试完毕（所有设备测试完毕且出具合格检测报告）。</w:t>
      </w:r>
    </w:p>
    <w:p>
      <w:pPr>
        <w:widowControl/>
        <w:spacing w:line="360" w:lineRule="auto"/>
        <w:ind w:firstLine="560" w:firstLineChars="200"/>
        <w:jc w:val="left"/>
        <w:rPr>
          <w:rFonts w:eastAsia="方正仿宋_GBK"/>
          <w:sz w:val="28"/>
          <w:szCs w:val="28"/>
        </w:rPr>
      </w:pPr>
      <w:r>
        <w:rPr>
          <w:rFonts w:hint="eastAsia" w:eastAsia="方正仿宋_GBK"/>
          <w:sz w:val="28"/>
          <w:szCs w:val="28"/>
        </w:rPr>
        <w:t>在此期间，乙方</w:t>
      </w:r>
      <w:r>
        <w:rPr>
          <w:rFonts w:eastAsia="方正仿宋_GBK"/>
          <w:sz w:val="28"/>
          <w:szCs w:val="28"/>
        </w:rPr>
        <w:t>应按国家相关政策规定，对提供的助航灯光恒流调光器升压变压器、框架断路器特性测试报告保证真实有效。对</w:t>
      </w:r>
      <w:r>
        <w:rPr>
          <w:rFonts w:hint="eastAsia" w:eastAsia="方正仿宋_GBK"/>
          <w:sz w:val="28"/>
          <w:szCs w:val="28"/>
        </w:rPr>
        <w:t>测试</w:t>
      </w:r>
      <w:r>
        <w:rPr>
          <w:rFonts w:eastAsia="方正仿宋_GBK"/>
          <w:sz w:val="28"/>
          <w:szCs w:val="28"/>
        </w:rPr>
        <w:t>不合格的助航灯光恒流调光器升压变压器或框架断路器，待</w:t>
      </w:r>
      <w:r>
        <w:rPr>
          <w:rFonts w:hint="eastAsia" w:eastAsia="方正仿宋_GBK"/>
          <w:sz w:val="28"/>
          <w:szCs w:val="28"/>
        </w:rPr>
        <w:t>甲</w:t>
      </w:r>
      <w:r>
        <w:rPr>
          <w:rFonts w:eastAsia="方正仿宋_GBK"/>
          <w:sz w:val="28"/>
          <w:szCs w:val="28"/>
        </w:rPr>
        <w:t>方维修后进行免费复测。</w:t>
      </w:r>
    </w:p>
    <w:p>
      <w:pPr>
        <w:adjustRightInd w:val="0"/>
        <w:snapToGrid w:val="0"/>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第三条</w:t>
      </w:r>
      <w:r>
        <w:rPr>
          <w:rFonts w:hint="eastAsia" w:ascii="仿宋" w:hAnsi="仿宋" w:eastAsia="仿宋" w:cs="仿宋"/>
          <w:color w:val="000000"/>
          <w:sz w:val="28"/>
          <w:szCs w:val="28"/>
        </w:rPr>
        <w:t xml:space="preserve"> 工作条件和协作事项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3.1甲方为乙方提供如下工作条件和协作事项：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3.1.1为保证此项目的顺利实施，甲方每个站点由专人负责协助乙方工作；</w:t>
      </w:r>
    </w:p>
    <w:p>
      <w:pPr>
        <w:adjustRightInd w:val="0"/>
        <w:snapToGrid w:val="0"/>
        <w:spacing w:line="360" w:lineRule="auto"/>
        <w:rPr>
          <w:rFonts w:ascii="黑体" w:hAnsi="黑体" w:eastAsia="黑体" w:cs="黑体"/>
          <w:color w:val="000000"/>
          <w:sz w:val="28"/>
          <w:szCs w:val="28"/>
        </w:rPr>
      </w:pPr>
      <w:r>
        <w:rPr>
          <w:rFonts w:hint="eastAsia" w:ascii="仿宋" w:hAnsi="仿宋" w:eastAsia="仿宋" w:cs="仿宋"/>
          <w:color w:val="000000"/>
          <w:sz w:val="28"/>
          <w:szCs w:val="28"/>
        </w:rPr>
        <w:t>3.1.2甲方负责配合乙方办理隔离区通行证件，办证费用由乙方自行缴纳。</w:t>
      </w:r>
    </w:p>
    <w:p>
      <w:pPr>
        <w:adjustRightInd w:val="0"/>
        <w:snapToGrid w:val="0"/>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 xml:space="preserve">第四条 </w:t>
      </w:r>
      <w:r>
        <w:rPr>
          <w:rFonts w:ascii="黑体" w:hAnsi="黑体" w:eastAsia="黑体" w:cs="黑体"/>
          <w:color w:val="000000"/>
          <w:sz w:val="28"/>
          <w:szCs w:val="28"/>
        </w:rPr>
        <w:t>履约保证金、合同价款及支付方式</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4.1</w:t>
      </w:r>
      <w:r>
        <w:rPr>
          <w:rFonts w:ascii="仿宋" w:hAnsi="仿宋" w:eastAsia="仿宋" w:cs="仿宋"/>
          <w:color w:val="000000"/>
          <w:sz w:val="28"/>
          <w:szCs w:val="28"/>
        </w:rPr>
        <w:t>本合同履约保证金为</w:t>
      </w:r>
      <w:r>
        <w:rPr>
          <w:rFonts w:hint="eastAsia" w:ascii="仿宋" w:hAnsi="仿宋" w:eastAsia="仿宋" w:cs="仿宋"/>
          <w:color w:val="000000"/>
          <w:sz w:val="28"/>
          <w:szCs w:val="28"/>
        </w:rPr>
        <w:t>合同总价的10%，即XX元</w:t>
      </w:r>
      <w:r>
        <w:rPr>
          <w:rFonts w:ascii="仿宋" w:hAnsi="仿宋" w:eastAsia="仿宋" w:cs="仿宋"/>
          <w:color w:val="000000"/>
          <w:sz w:val="28"/>
          <w:szCs w:val="28"/>
        </w:rPr>
        <w:t>（大写</w:t>
      </w:r>
      <w:r>
        <w:rPr>
          <w:rFonts w:hint="eastAsia" w:ascii="仿宋" w:hAnsi="仿宋" w:eastAsia="仿宋" w:cs="仿宋"/>
          <w:color w:val="000000"/>
          <w:sz w:val="28"/>
          <w:szCs w:val="28"/>
        </w:rPr>
        <w:t xml:space="preserve">     </w:t>
      </w:r>
      <w:r>
        <w:rPr>
          <w:rFonts w:ascii="仿宋" w:hAnsi="仿宋" w:eastAsia="仿宋" w:cs="仿宋"/>
          <w:color w:val="000000"/>
          <w:sz w:val="28"/>
          <w:szCs w:val="28"/>
        </w:rPr>
        <w:t>元）。乙方应在成交通知书发出后</w:t>
      </w:r>
      <w:r>
        <w:rPr>
          <w:rFonts w:hint="eastAsia" w:ascii="仿宋" w:hAnsi="仿宋" w:eastAsia="仿宋" w:cs="仿宋"/>
          <w:color w:val="000000"/>
          <w:sz w:val="28"/>
          <w:szCs w:val="28"/>
        </w:rPr>
        <w:t>10</w:t>
      </w:r>
      <w:r>
        <w:rPr>
          <w:rFonts w:ascii="仿宋" w:hAnsi="仿宋" w:eastAsia="仿宋" w:cs="仿宋"/>
          <w:color w:val="000000"/>
          <w:sz w:val="28"/>
          <w:szCs w:val="28"/>
        </w:rPr>
        <w:t>个工作日内，一次性向甲方缴纳。</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4.1.1 履约保证金应由乙方名义开立的账户支付到甲方账户，否则视为未支付，甲方有权追究乙方逾期付款责任。</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4.1.2履约保证金主要运用在违约处罚和弥补损失两方面。</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4.1.3乙方不履行合同或不完全履行合同，甲方可扣全部履约保证金以督促其按约履行合同。</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4.1.4乙方履行合同不按本合同第八条之约定及时缴纳违约金的，可以扣罚违约金等额部分的履约保证金，因扣减不足部分，应限期要求补足。</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4.1.5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adjustRightInd w:val="0"/>
        <w:snapToGrid w:val="0"/>
        <w:spacing w:line="600" w:lineRule="exact"/>
        <w:rPr>
          <w:rFonts w:ascii="仿宋" w:hAnsi="仿宋" w:eastAsia="仿宋" w:cs="仿宋"/>
          <w:color w:val="auto"/>
          <w:sz w:val="28"/>
          <w:szCs w:val="28"/>
          <w:highlight w:val="none"/>
        </w:rPr>
      </w:pPr>
      <w:r>
        <w:rPr>
          <w:rFonts w:hint="eastAsia" w:ascii="仿宋" w:hAnsi="仿宋" w:eastAsia="仿宋" w:cs="仿宋"/>
          <w:color w:val="000000"/>
          <w:sz w:val="28"/>
          <w:szCs w:val="28"/>
        </w:rPr>
        <w:t>4.</w:t>
      </w:r>
      <w:r>
        <w:rPr>
          <w:rFonts w:ascii="仿宋" w:hAnsi="仿宋" w:eastAsia="仿宋" w:cs="仿宋"/>
          <w:color w:val="000000"/>
          <w:sz w:val="28"/>
          <w:szCs w:val="28"/>
        </w:rPr>
        <w:t>2甲方在任何时候都有权从履约保证金中扣除由于乙方违反本合同条款而应支付的违约金和赔偿金，并且乙方在接到扣除</w:t>
      </w:r>
      <w:r>
        <w:rPr>
          <w:rFonts w:ascii="仿宋" w:hAnsi="仿宋" w:eastAsia="仿宋" w:cs="仿宋"/>
          <w:color w:val="auto"/>
          <w:sz w:val="28"/>
          <w:szCs w:val="28"/>
          <w:highlight w:val="none"/>
        </w:rPr>
        <w:t xml:space="preserve">通知书后     </w:t>
      </w:r>
      <w:r>
        <w:rPr>
          <w:rFonts w:hint="eastAsia" w:ascii="仿宋" w:hAnsi="仿宋" w:eastAsia="仿宋" w:cs="仿宋"/>
          <w:color w:val="auto"/>
          <w:sz w:val="28"/>
          <w:szCs w:val="28"/>
          <w:highlight w:val="none"/>
        </w:rPr>
        <w:t>30</w:t>
      </w:r>
      <w:r>
        <w:rPr>
          <w:rFonts w:ascii="仿宋" w:hAnsi="仿宋" w:eastAsia="仿宋" w:cs="仿宋"/>
          <w:color w:val="auto"/>
          <w:sz w:val="28"/>
          <w:szCs w:val="28"/>
          <w:highlight w:val="none"/>
        </w:rPr>
        <w:t>个工作日内，应将履约保证金补足至本合同约定数额。若逾期未补足，甲方有权追究乙方相关违约责任。</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auto"/>
          <w:sz w:val="28"/>
          <w:szCs w:val="28"/>
          <w:highlight w:val="none"/>
        </w:rPr>
        <w:t>4.3</w:t>
      </w:r>
      <w:r>
        <w:rPr>
          <w:rFonts w:ascii="仿宋" w:hAnsi="仿宋" w:eastAsia="仿宋" w:cs="仿宋"/>
          <w:color w:val="auto"/>
          <w:sz w:val="28"/>
          <w:szCs w:val="28"/>
          <w:highlight w:val="none"/>
        </w:rPr>
        <w:t>乙方支付本合同相应款项时，应在“付款备注”中写明“</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助航灯光恒流调光器升压变压器、框架断路器进行特性测试</w:t>
      </w:r>
      <w:r>
        <w:rPr>
          <w:rFonts w:ascii="仿宋" w:hAnsi="仿宋" w:eastAsia="仿宋" w:cs="仿宋"/>
          <w:color w:val="auto"/>
          <w:sz w:val="28"/>
          <w:szCs w:val="28"/>
          <w:highlight w:val="none"/>
        </w:rPr>
        <w:t>项目履约保证金”。乙方不得将本合同款项与其他合同款项一起支付，若因混合支付造成无法确认为本合同款项到账的，甲方有权视为逾期未支付。</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4.4</w:t>
      </w:r>
      <w:r>
        <w:rPr>
          <w:rFonts w:ascii="仿宋" w:hAnsi="仿宋" w:eastAsia="仿宋" w:cs="仿宋"/>
          <w:color w:val="000000"/>
          <w:sz w:val="28"/>
          <w:szCs w:val="28"/>
        </w:rPr>
        <w:t>本</w:t>
      </w:r>
      <w:r>
        <w:rPr>
          <w:rFonts w:eastAsia="方正仿宋_GBK"/>
          <w:sz w:val="28"/>
          <w:szCs w:val="28"/>
        </w:rPr>
        <w:t>项目验收合格</w:t>
      </w:r>
      <w:r>
        <w:rPr>
          <w:rFonts w:ascii="仿宋" w:hAnsi="仿宋" w:eastAsia="仿宋" w:cs="仿宋"/>
          <w:color w:val="000000"/>
          <w:sz w:val="28"/>
          <w:szCs w:val="28"/>
        </w:rPr>
        <w:t>后的</w:t>
      </w:r>
      <w:r>
        <w:rPr>
          <w:rFonts w:hint="eastAsia" w:ascii="仿宋" w:hAnsi="仿宋" w:eastAsia="仿宋" w:cs="仿宋"/>
          <w:color w:val="000000"/>
          <w:sz w:val="28"/>
          <w:szCs w:val="28"/>
          <w:u w:val="single"/>
        </w:rPr>
        <w:t>30</w:t>
      </w:r>
      <w:r>
        <w:rPr>
          <w:rFonts w:ascii="仿宋" w:hAnsi="仿宋" w:eastAsia="仿宋" w:cs="仿宋"/>
          <w:color w:val="000000"/>
          <w:sz w:val="28"/>
          <w:szCs w:val="28"/>
        </w:rPr>
        <w:t>个工作日内，经甲方书面确认乙方未发生违约情形，乙方应向甲方提交退还保证金的书面申请。甲方在收到乙方退还保证金的申请</w:t>
      </w:r>
      <w:r>
        <w:rPr>
          <w:rFonts w:hint="eastAsia" w:ascii="仿宋" w:hAnsi="仿宋" w:eastAsia="仿宋" w:cs="仿宋"/>
          <w:color w:val="000000"/>
          <w:sz w:val="28"/>
          <w:szCs w:val="28"/>
        </w:rPr>
        <w:t>及收据</w:t>
      </w:r>
      <w:r>
        <w:rPr>
          <w:rFonts w:ascii="仿宋" w:hAnsi="仿宋" w:eastAsia="仿宋" w:cs="仿宋"/>
          <w:color w:val="000000"/>
          <w:sz w:val="28"/>
          <w:szCs w:val="28"/>
        </w:rPr>
        <w:t>后，</w:t>
      </w:r>
      <w:r>
        <w:rPr>
          <w:rFonts w:hint="eastAsia" w:ascii="仿宋" w:hAnsi="仿宋" w:eastAsia="仿宋" w:cs="仿宋"/>
          <w:color w:val="000000"/>
          <w:sz w:val="28"/>
          <w:szCs w:val="28"/>
          <w:u w:val="single"/>
        </w:rPr>
        <w:t>60</w:t>
      </w:r>
      <w:r>
        <w:rPr>
          <w:rFonts w:ascii="仿宋" w:hAnsi="仿宋" w:eastAsia="仿宋" w:cs="仿宋"/>
          <w:color w:val="000000"/>
          <w:sz w:val="28"/>
          <w:szCs w:val="28"/>
        </w:rPr>
        <w:t>个工作日内无息退还</w:t>
      </w:r>
      <w:r>
        <w:rPr>
          <w:rFonts w:hint="eastAsia" w:ascii="仿宋" w:hAnsi="仿宋" w:eastAsia="仿宋" w:cs="仿宋"/>
          <w:color w:val="000000"/>
          <w:sz w:val="28"/>
          <w:szCs w:val="28"/>
        </w:rPr>
        <w:t>。</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4.5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60个工作日内一次性支付合同约定总价款的100%。</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4.6</w:t>
      </w:r>
      <w:r>
        <w:rPr>
          <w:rFonts w:ascii="仿宋" w:hAnsi="仿宋" w:eastAsia="仿宋" w:cs="仿宋"/>
          <w:color w:val="000000"/>
          <w:sz w:val="28"/>
          <w:szCs w:val="28"/>
        </w:rPr>
        <w:t>付款方式：银行转账或银行承兑汇票</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4.7</w:t>
      </w:r>
      <w:r>
        <w:rPr>
          <w:rFonts w:ascii="仿宋" w:hAnsi="仿宋" w:eastAsia="仿宋" w:cs="仿宋"/>
          <w:color w:val="000000"/>
          <w:sz w:val="28"/>
          <w:szCs w:val="28"/>
        </w:rPr>
        <w:t>乙方收款账户信息</w:t>
      </w:r>
    </w:p>
    <w:p>
      <w:pPr>
        <w:adjustRightInd w:val="0"/>
        <w:snapToGrid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开户行：</w:t>
      </w:r>
    </w:p>
    <w:p>
      <w:pPr>
        <w:adjustRightInd w:val="0"/>
        <w:snapToGrid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账号：</w:t>
      </w:r>
    </w:p>
    <w:p>
      <w:pPr>
        <w:adjustRightInd/>
        <w:snapToGrid/>
        <w:spacing w:line="360" w:lineRule="auto"/>
        <w:ind w:firstLine="560" w:firstLineChars="200"/>
        <w:rPr>
          <w:rFonts w:ascii="黑体" w:hAnsi="黑体" w:eastAsia="黑体" w:cs="黑体"/>
          <w:color w:val="000000"/>
          <w:sz w:val="28"/>
          <w:szCs w:val="28"/>
        </w:rPr>
      </w:pPr>
      <w:r>
        <w:rPr>
          <w:rFonts w:ascii="仿宋" w:hAnsi="仿宋" w:eastAsia="仿宋" w:cs="仿宋"/>
          <w:color w:val="000000"/>
          <w:sz w:val="28"/>
          <w:szCs w:val="28"/>
        </w:rPr>
        <w:t>户名：</w:t>
      </w:r>
    </w:p>
    <w:p>
      <w:pPr>
        <w:adjustRightInd w:val="0"/>
        <w:snapToGrid w:val="0"/>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第五条</w:t>
      </w:r>
      <w:r>
        <w:rPr>
          <w:rFonts w:hint="eastAsia" w:ascii="仿宋" w:hAnsi="仿宋" w:eastAsia="仿宋" w:cs="仿宋"/>
          <w:color w:val="000000"/>
          <w:sz w:val="28"/>
          <w:szCs w:val="28"/>
        </w:rPr>
        <w:t xml:space="preserve"> 技术情报和资料的保密：</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6"/>
        <w:shd w:val="clear" w:color="auto" w:fill="FFFFFF"/>
        <w:adjustRightInd w:val="0"/>
        <w:snapToGrid w:val="0"/>
        <w:spacing w:beforeAutospacing="0" w:afterAutospacing="0" w:line="360" w:lineRule="auto"/>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6"/>
        <w:shd w:val="clear" w:color="auto" w:fill="FFFFFF"/>
        <w:adjustRightInd w:val="0"/>
        <w:snapToGrid w:val="0"/>
        <w:spacing w:beforeAutospacing="0" w:afterAutospacing="0" w:line="360" w:lineRule="auto"/>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6"/>
        <w:shd w:val="clear" w:color="auto" w:fill="FFFFFF"/>
        <w:adjustRightInd w:val="0"/>
        <w:snapToGrid w:val="0"/>
        <w:spacing w:before="0" w:beforeAutospacing="0" w:afterAutospacing="0" w:line="360" w:lineRule="auto"/>
        <w:jc w:val="both"/>
        <w:rPr>
          <w:rFonts w:ascii="黑体" w:hAnsi="黑体" w:eastAsia="黑体" w:cs="黑体"/>
          <w:color w:val="000000"/>
          <w:sz w:val="28"/>
          <w:szCs w:val="28"/>
        </w:rPr>
      </w:pPr>
      <w:r>
        <w:rPr>
          <w:rFonts w:hint="eastAsia" w:ascii="仿宋" w:hAnsi="仿宋" w:eastAsia="仿宋" w:cs="仿宋"/>
          <w:color w:val="000000"/>
          <w:sz w:val="28"/>
          <w:szCs w:val="28"/>
        </w:rPr>
        <w:t>5.4本合同有效期结束后相关保密条款继续生效。</w:t>
      </w:r>
    </w:p>
    <w:p>
      <w:pPr>
        <w:adjustRightInd w:val="0"/>
        <w:snapToGrid w:val="0"/>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第六条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验收标准和方式：</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6.1乙方完成技术服务工作的形式：检测完毕后，由乙方向甲方提供合格的设备检测报告，甲方组织相关人员进行验收，助航灯光恒流调光器升压变压器和框架断路器检测报告符合验收要求，经双方确认，通过甲方的验收后即完成技术服务工作。</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6.2技术服务工作成果的验收标准：（1）按照甲方要求进行测试，完成助航灯光恒流调光器升压变压器、框架断路器特性测试。</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（2）需测试的恒流调光器升压变压器、框架断路器均测试完毕，且出具全部合格的检测报告。</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6.3技术服务工作成果的验收方法：现场验收        </w:t>
      </w:r>
    </w:p>
    <w:p>
      <w:pPr>
        <w:adjustRightInd w:val="0"/>
        <w:snapToGrid w:val="0"/>
        <w:spacing w:line="360" w:lineRule="auto"/>
        <w:jc w:val="left"/>
        <w:rPr>
          <w:rFonts w:ascii="黑体" w:hAnsi="黑体" w:eastAsia="黑体" w:cs="黑体"/>
          <w:color w:val="000000"/>
          <w:sz w:val="28"/>
          <w:szCs w:val="28"/>
        </w:rPr>
      </w:pPr>
      <w:r>
        <w:rPr>
          <w:rFonts w:hint="eastAsia" w:ascii="仿宋" w:hAnsi="仿宋" w:eastAsia="仿宋" w:cs="仿宋"/>
          <w:color w:val="000000"/>
          <w:sz w:val="28"/>
          <w:szCs w:val="28"/>
        </w:rPr>
        <w:t>6.4验收的时间和地点：检测完毕，由乙方向甲方提供合格的设备检测报告后，现场验收。</w:t>
      </w:r>
    </w:p>
    <w:p>
      <w:pPr>
        <w:adjustRightInd w:val="0"/>
        <w:snapToGrid w:val="0"/>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第七条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技术服务成果归属与分享</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7.1双方约定，履行本合同所形成的成果所涉及的相关知识产权归属甲方。</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第八条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8.1甲方的违约责任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（2）甲方未按期支付报酬的，应当断续支付，每逾期一日，按应付未付金额的万分之一计付违约金；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（3）甲方无故不提供技术资料、数据和工作条件，导致乙方无法开展工作的，乙方有权解除合同。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8.2乙方的违约责任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rPr>
        <w:t>30</w:t>
      </w:r>
      <w:r>
        <w:rPr>
          <w:rFonts w:hint="eastAsia" w:ascii="仿宋" w:hAnsi="仿宋" w:eastAsia="仿宋" w:cs="仿宋"/>
          <w:color w:val="000000"/>
          <w:sz w:val="28"/>
          <w:szCs w:val="28"/>
        </w:rPr>
        <w:t>日仍未提交服务成果，甲方有权解除合同；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rPr>
        <w:t> 10 </w:t>
      </w:r>
      <w:r>
        <w:rPr>
          <w:rFonts w:hint="eastAsia" w:ascii="仿宋" w:hAnsi="仿宋" w:eastAsia="仿宋" w:cs="仿宋"/>
          <w:color w:val="000000"/>
          <w:sz w:val="28"/>
          <w:szCs w:val="28"/>
        </w:rPr>
        <w:softHyphen/>
      </w:r>
      <w:r>
        <w:rPr>
          <w:rFonts w:hint="eastAsia" w:ascii="仿宋" w:hAnsi="仿宋" w:eastAsia="仿宋" w:cs="仿宋"/>
          <w:color w:val="000000"/>
          <w:sz w:val="28"/>
          <w:szCs w:val="28"/>
        </w:rPr>
        <w:softHyphen/>
      </w:r>
      <w:r>
        <w:rPr>
          <w:rFonts w:hint="eastAsia" w:ascii="仿宋" w:hAnsi="仿宋" w:eastAsia="仿宋" w:cs="仿宋"/>
          <w:color w:val="000000"/>
          <w:sz w:val="28"/>
          <w:szCs w:val="28"/>
        </w:rPr>
        <w:t>%支付违约金；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（3）乙方在接到甲方提交的技术资料和数据之日起</w:t>
      </w:r>
      <w:r>
        <w:rPr>
          <w:rFonts w:hint="eastAsia" w:ascii="仿宋" w:hAnsi="仿宋" w:eastAsia="仿宋" w:cs="仿宋"/>
          <w:color w:val="000000"/>
          <w:sz w:val="28"/>
          <w:szCs w:val="28"/>
          <w:u w:val="single"/>
        </w:rPr>
        <w:t>10</w:t>
      </w:r>
      <w:r>
        <w:rPr>
          <w:rFonts w:hint="eastAsia" w:ascii="仿宋" w:hAnsi="仿宋" w:eastAsia="仿宋" w:cs="仿宋"/>
          <w:color w:val="000000"/>
          <w:sz w:val="28"/>
          <w:szCs w:val="28"/>
        </w:rPr>
        <w:t>日内，不开展服务工作的，甲方有权解除合同，乙方应当返还已收的报酬，并有权要求乙方按合同总额</w:t>
      </w:r>
      <w:r>
        <w:rPr>
          <w:rFonts w:hint="eastAsia" w:ascii="仿宋" w:hAnsi="仿宋" w:eastAsia="仿宋" w:cs="仿宋"/>
          <w:color w:val="000000"/>
          <w:sz w:val="28"/>
          <w:szCs w:val="28"/>
          <w:u w:val="single"/>
        </w:rPr>
        <w:t> 10</w:t>
      </w:r>
      <w:r>
        <w:rPr>
          <w:rFonts w:hint="eastAsia" w:ascii="仿宋" w:hAnsi="仿宋" w:eastAsia="仿宋" w:cs="仿宋"/>
          <w:color w:val="000000"/>
          <w:sz w:val="28"/>
          <w:szCs w:val="28"/>
        </w:rPr>
        <w:t>%支付违约金。</w:t>
      </w:r>
    </w:p>
    <w:p>
      <w:pPr>
        <w:widowControl/>
        <w:spacing w:line="360" w:lineRule="auto"/>
        <w:rPr>
          <w:rFonts w:ascii="仿宋" w:hAnsi="仿宋" w:eastAsia="仿宋" w:cs="仿宋"/>
          <w:color w:val="000000"/>
          <w:sz w:val="28"/>
          <w:szCs w:val="28"/>
          <w:lang w:val="zh-CN"/>
        </w:rPr>
      </w:pPr>
      <w:r>
        <w:rPr>
          <w:rFonts w:hint="eastAsia" w:ascii="仿宋" w:hAnsi="仿宋" w:eastAsia="仿宋" w:cs="仿宋"/>
          <w:color w:val="000000"/>
          <w:sz w:val="28"/>
          <w:szCs w:val="28"/>
          <w:lang w:val="zh-CN"/>
        </w:rPr>
        <w:t>（4）乙方违反重庆江北国际机场疫情防控相关规定的，甲方可以要求乙方承担违约责任，造成甲方损失的，甲方有权要求乙方承担相应的赔偿责任。</w:t>
      </w:r>
    </w:p>
    <w:p>
      <w:pPr>
        <w:adjustRightInd w:val="0"/>
        <w:snapToGrid w:val="0"/>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第九条</w:t>
      </w:r>
      <w:r>
        <w:rPr>
          <w:rFonts w:hint="eastAsia" w:ascii="仿宋" w:hAnsi="仿宋" w:eastAsia="仿宋" w:cs="仿宋"/>
          <w:color w:val="000000"/>
          <w:sz w:val="28"/>
          <w:szCs w:val="28"/>
        </w:rPr>
        <w:t xml:space="preserve"> 双方确定，在本合同有效期内，甲方指定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为甲方项目联系人，乙方指定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为乙方项目联系人。项目联系人履行职责。</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一方变更项目联系人的，应当及时以书面形式通知另一方。未及时通知并影响本合同履行或造成损失的，应承担相应的责任。</w:t>
      </w:r>
    </w:p>
    <w:p>
      <w:pPr>
        <w:adjustRightInd w:val="0"/>
        <w:snapToGrid w:val="0"/>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双方因履行本合同而发生的争议，应协商、调解解决。协商、调解不成的，确定按以下第</w:t>
      </w:r>
      <w:r>
        <w:rPr>
          <w:rFonts w:hint="eastAsia" w:ascii="仿宋" w:hAnsi="仿宋" w:eastAsia="仿宋" w:cs="仿宋"/>
          <w:color w:val="000000"/>
          <w:sz w:val="28"/>
          <w:szCs w:val="28"/>
          <w:u w:val="single"/>
        </w:rPr>
        <w:t>10.2</w:t>
      </w:r>
      <w:r>
        <w:rPr>
          <w:rFonts w:hint="eastAsia" w:ascii="仿宋" w:hAnsi="仿宋" w:eastAsia="仿宋" w:cs="仿宋"/>
          <w:color w:val="000000"/>
          <w:sz w:val="28"/>
          <w:szCs w:val="28"/>
        </w:rPr>
        <w:t>种方式处理：</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10.1提交重庆市仲裁委员会仲裁；</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10.2依法向重庆市渝北区人民法院起诉。</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第十一条</w:t>
      </w:r>
      <w:r>
        <w:rPr>
          <w:rFonts w:hint="eastAsia" w:ascii="仿宋" w:hAnsi="仿宋" w:eastAsia="仿宋" w:cs="仿宋"/>
          <w:color w:val="000000"/>
          <w:sz w:val="28"/>
          <w:szCs w:val="28"/>
        </w:rPr>
        <w:t xml:space="preserve"> 双方约定本合同其他相关事项为：</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11.1甲方有权对乙方的服务工作进行监督检查，有权根据本合同规定对乙方的服务提出明确的安全和质量要求，同时对服务过程实施监管。</w:t>
      </w:r>
    </w:p>
    <w:p>
      <w:pPr>
        <w:spacing w:line="360" w:lineRule="auto"/>
        <w:rPr>
          <w:rFonts w:ascii="仿宋" w:hAnsi="仿宋" w:eastAsia="仿宋" w:cs="仿宋"/>
          <w:b/>
          <w:bCs/>
          <w:color w:val="000000"/>
          <w:sz w:val="28"/>
          <w:szCs w:val="28"/>
        </w:rPr>
      </w:pPr>
      <w:r>
        <w:rPr>
          <w:rFonts w:hint="eastAsia" w:ascii="仿宋" w:hAnsi="仿宋" w:eastAsia="仿宋" w:cs="仿宋"/>
          <w:color w:val="000000"/>
          <w:sz w:val="28"/>
          <w:szCs w:val="28"/>
        </w:rPr>
        <w:t>11.2乙方必须服从民航的安全生产，应严格遵守甲方各项规章制度，接受甲方统一协调，不得擅自进行其他无关操作。</w:t>
      </w:r>
    </w:p>
    <w:p>
      <w:pPr>
        <w:spacing w:line="360" w:lineRule="auto"/>
        <w:rPr>
          <w:rFonts w:ascii="仿宋" w:hAnsi="仿宋" w:eastAsia="仿宋" w:cs="仿宋"/>
          <w:b/>
          <w:bCs/>
          <w:color w:val="000000"/>
          <w:sz w:val="28"/>
          <w:szCs w:val="28"/>
        </w:rPr>
      </w:pPr>
      <w:r>
        <w:rPr>
          <w:rFonts w:hint="eastAsia" w:ascii="仿宋" w:hAnsi="仿宋" w:eastAsia="仿宋" w:cs="仿宋"/>
          <w:color w:val="000000"/>
          <w:sz w:val="28"/>
          <w:szCs w:val="28"/>
        </w:rPr>
        <w:t>11.3技术服务过程中，乙方对技术服务工作人员的人身安全负责。</w:t>
      </w:r>
    </w:p>
    <w:p>
      <w:pPr>
        <w:spacing w:line="360" w:lineRule="auto"/>
        <w:rPr>
          <w:rFonts w:ascii="黑体" w:hAnsi="黑体" w:eastAsia="黑体" w:cs="黑体"/>
          <w:color w:val="000000"/>
          <w:sz w:val="28"/>
          <w:szCs w:val="28"/>
          <w:lang w:val="zh-TW"/>
        </w:rPr>
      </w:pPr>
      <w:r>
        <w:rPr>
          <w:rFonts w:hint="eastAsia" w:ascii="仿宋" w:hAnsi="仿宋" w:eastAsia="仿宋" w:cs="仿宋"/>
          <w:color w:val="000000"/>
          <w:sz w:val="28"/>
          <w:szCs w:val="28"/>
        </w:rPr>
        <w:t>11.4技术服务过程中造成设备损坏、影响航空运输安全、造成重大影响由乙方负责。</w:t>
      </w:r>
    </w:p>
    <w:p>
      <w:pPr>
        <w:adjustRightInd w:val="0"/>
        <w:snapToGrid w:val="0"/>
        <w:spacing w:line="360" w:lineRule="auto"/>
        <w:rPr>
          <w:rFonts w:ascii="黑体" w:hAnsi="黑体" w:eastAsia="黑体" w:cs="黑体"/>
          <w:color w:val="000000"/>
          <w:sz w:val="28"/>
          <w:szCs w:val="28"/>
          <w:lang w:val="zh-TW"/>
        </w:rPr>
      </w:pPr>
      <w:bookmarkStart w:id="3" w:name="_Hlk10152663"/>
    </w:p>
    <w:p>
      <w:pPr>
        <w:adjustRightInd w:val="0"/>
        <w:snapToGrid w:val="0"/>
        <w:spacing w:line="360" w:lineRule="auto"/>
        <w:rPr>
          <w:rFonts w:ascii="仿宋" w:hAnsi="仿宋" w:eastAsia="仿宋" w:cs="仿宋"/>
          <w:b/>
          <w:bCs/>
          <w:color w:val="000000"/>
          <w:sz w:val="28"/>
          <w:szCs w:val="28"/>
        </w:rPr>
      </w:pPr>
      <w:r>
        <w:rPr>
          <w:rFonts w:hint="eastAsia" w:ascii="黑体" w:hAnsi="黑体" w:eastAsia="黑体" w:cs="黑体"/>
          <w:color w:val="000000"/>
          <w:sz w:val="28"/>
          <w:szCs w:val="28"/>
          <w:lang w:val="zh-TW"/>
        </w:rPr>
        <w:t>第十</w:t>
      </w:r>
      <w:r>
        <w:rPr>
          <w:rFonts w:hint="eastAsia" w:ascii="黑体" w:hAnsi="黑体" w:eastAsia="黑体" w:cs="黑体"/>
          <w:color w:val="000000"/>
          <w:sz w:val="28"/>
          <w:szCs w:val="28"/>
        </w:rPr>
        <w:t>二</w:t>
      </w:r>
      <w:r>
        <w:rPr>
          <w:rFonts w:hint="eastAsia" w:ascii="黑体" w:hAnsi="黑体" w:eastAsia="黑体" w:cs="黑体"/>
          <w:color w:val="000000"/>
          <w:sz w:val="28"/>
          <w:szCs w:val="28"/>
          <w:lang w:val="zh-TW"/>
        </w:rPr>
        <w:t>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TW"/>
        </w:rPr>
        <w:t>.1甲方指定的联系方式包括：</w:t>
      </w:r>
    </w:p>
    <w:p>
      <w:pPr>
        <w:adjustRightInd w:val="0"/>
        <w:snapToGrid w:val="0"/>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联系人：</w:t>
      </w:r>
      <w:r>
        <w:rPr>
          <w:rFonts w:hint="eastAsia" w:ascii="仿宋" w:hAnsi="仿宋" w:eastAsia="仿宋" w:cs="仿宋"/>
          <w:color w:val="000000"/>
          <w:sz w:val="28"/>
          <w:szCs w:val="28"/>
          <w:u w:val="single"/>
        </w:rPr>
        <w:t xml:space="preserve">      </w:t>
      </w:r>
    </w:p>
    <w:p>
      <w:pPr>
        <w:adjustRightInd w:val="0"/>
        <w:snapToGrid w:val="0"/>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联系电话：</w:t>
      </w:r>
    </w:p>
    <w:p>
      <w:pPr>
        <w:adjustRightInd w:val="0"/>
        <w:snapToGrid w:val="0"/>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通讯地址：</w:t>
      </w:r>
    </w:p>
    <w:p>
      <w:pPr>
        <w:adjustRightInd w:val="0"/>
        <w:snapToGrid w:val="0"/>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电子邮件：</w:t>
      </w: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zh-TW"/>
        </w:rPr>
        <w:t>乙方指定的联系方式包括：</w:t>
      </w:r>
    </w:p>
    <w:p>
      <w:pPr>
        <w:adjustRightInd w:val="0"/>
        <w:snapToGrid w:val="0"/>
        <w:spacing w:line="360" w:lineRule="auto"/>
        <w:ind w:firstLine="560" w:firstLineChars="200"/>
        <w:rPr>
          <w:rFonts w:ascii="黑体" w:hAnsi="黑体" w:eastAsia="黑体" w:cs="黑体"/>
          <w:color w:val="000000"/>
          <w:sz w:val="28"/>
          <w:szCs w:val="28"/>
          <w:lang w:val="zh-TW"/>
        </w:rPr>
      </w:pPr>
      <w:r>
        <w:rPr>
          <w:rFonts w:hint="eastAsia" w:ascii="黑体" w:hAnsi="黑体" w:eastAsia="黑体" w:cs="黑体"/>
          <w:color w:val="000000"/>
          <w:sz w:val="28"/>
          <w:szCs w:val="28"/>
          <w:lang w:val="zh-TW"/>
        </w:rPr>
        <w:t>联系人：</w:t>
      </w:r>
    </w:p>
    <w:p>
      <w:pPr>
        <w:adjustRightInd w:val="0"/>
        <w:snapToGrid w:val="0"/>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联系电话：</w:t>
      </w:r>
    </w:p>
    <w:p>
      <w:pPr>
        <w:adjustRightInd w:val="0"/>
        <w:snapToGrid w:val="0"/>
        <w:spacing w:line="360" w:lineRule="auto"/>
        <w:ind w:firstLine="560" w:firstLineChars="200"/>
        <w:rPr>
          <w:rFonts w:ascii="黑体" w:hAnsi="黑体" w:eastAsia="黑体" w:cs="黑体"/>
          <w:color w:val="000000"/>
          <w:sz w:val="28"/>
          <w:szCs w:val="28"/>
          <w:lang w:val="zh-TW"/>
        </w:rPr>
      </w:pPr>
      <w:r>
        <w:rPr>
          <w:rFonts w:hint="eastAsia" w:ascii="黑体" w:hAnsi="黑体" w:eastAsia="黑体" w:cs="黑体"/>
          <w:color w:val="000000"/>
          <w:sz w:val="28"/>
          <w:szCs w:val="28"/>
          <w:lang w:val="zh-TW"/>
        </w:rPr>
        <w:t>通讯地址：</w:t>
      </w:r>
    </w:p>
    <w:p>
      <w:pPr>
        <w:adjustRightInd w:val="0"/>
        <w:snapToGrid w:val="0"/>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电子邮件：</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12.2</w:t>
      </w:r>
      <w:r>
        <w:rPr>
          <w:rFonts w:hint="eastAsia" w:ascii="仿宋" w:hAnsi="仿宋" w:eastAsia="仿宋" w:cs="仿宋"/>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12.3</w:t>
      </w:r>
      <w:r>
        <w:rPr>
          <w:rFonts w:hint="eastAsia" w:ascii="仿宋" w:hAnsi="仿宋" w:eastAsia="仿宋" w:cs="仿宋"/>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12.4</w:t>
      </w:r>
      <w:r>
        <w:rPr>
          <w:rFonts w:hint="eastAsia" w:ascii="仿宋" w:hAnsi="仿宋" w:eastAsia="仿宋" w:cs="仿宋"/>
          <w:color w:val="000000"/>
          <w:sz w:val="28"/>
          <w:szCs w:val="28"/>
          <w:lang w:val="zh-TW"/>
        </w:rPr>
        <w:t>本合同任何一方可书面通知另一方变更其在本合同第</w:t>
      </w:r>
      <w:r>
        <w:rPr>
          <w:rFonts w:hint="eastAsia" w:ascii="仿宋" w:hAnsi="仿宋" w:eastAsia="仿宋" w:cs="仿宋"/>
          <w:color w:val="000000"/>
          <w:sz w:val="28"/>
          <w:szCs w:val="28"/>
        </w:rPr>
        <w:t>12.1</w:t>
      </w:r>
      <w:r>
        <w:rPr>
          <w:rFonts w:hint="eastAsia" w:ascii="仿宋" w:hAnsi="仿宋" w:eastAsia="仿宋" w:cs="仿宋"/>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
    <w:p>
      <w:pPr>
        <w:adjustRightInd w:val="0"/>
        <w:snapToGrid w:val="0"/>
        <w:spacing w:line="360" w:lineRule="auto"/>
        <w:rPr>
          <w:rFonts w:ascii="黑体" w:hAnsi="黑体" w:eastAsia="黑体" w:cs="黑体"/>
          <w:color w:val="000000"/>
          <w:sz w:val="28"/>
          <w:szCs w:val="28"/>
        </w:rPr>
      </w:pPr>
    </w:p>
    <w:p>
      <w:pPr>
        <w:adjustRightInd w:val="0"/>
        <w:snapToGrid w:val="0"/>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第十三条</w:t>
      </w:r>
      <w:r>
        <w:rPr>
          <w:rFonts w:hint="eastAsia" w:ascii="仿宋" w:hAnsi="仿宋" w:eastAsia="仿宋" w:cs="仿宋"/>
          <w:color w:val="000000"/>
          <w:sz w:val="28"/>
          <w:szCs w:val="28"/>
          <w:lang w:val="zh-TW"/>
        </w:rPr>
        <w:t xml:space="preserve"> 本合同一式</w:t>
      </w:r>
      <w:r>
        <w:rPr>
          <w:rFonts w:hint="eastAsia" w:ascii="仿宋" w:hAnsi="仿宋" w:eastAsia="仿宋" w:cs="仿宋"/>
          <w:color w:val="000000"/>
          <w:sz w:val="28"/>
          <w:szCs w:val="28"/>
        </w:rPr>
        <w:t>六</w:t>
      </w:r>
      <w:r>
        <w:rPr>
          <w:rFonts w:hint="eastAsia" w:ascii="仿宋" w:hAnsi="仿宋" w:eastAsia="仿宋" w:cs="仿宋"/>
          <w:color w:val="000000"/>
          <w:sz w:val="28"/>
          <w:szCs w:val="28"/>
          <w:lang w:val="zh-TW"/>
        </w:rPr>
        <w:t>份，正本两份，由甲乙双方各执一份，副本</w:t>
      </w:r>
      <w:r>
        <w:rPr>
          <w:rFonts w:hint="eastAsia" w:ascii="仿宋" w:hAnsi="仿宋" w:eastAsia="仿宋" w:cs="仿宋"/>
          <w:color w:val="000000"/>
          <w:sz w:val="28"/>
          <w:szCs w:val="28"/>
        </w:rPr>
        <w:t>四</w:t>
      </w:r>
      <w:r>
        <w:rPr>
          <w:rFonts w:hint="eastAsia" w:ascii="仿宋" w:hAnsi="仿宋" w:eastAsia="仿宋" w:cs="仿宋"/>
          <w:color w:val="000000"/>
          <w:sz w:val="28"/>
          <w:szCs w:val="28"/>
          <w:lang w:val="zh-TW"/>
        </w:rPr>
        <w:t>份，由甲方执</w:t>
      </w:r>
      <w:r>
        <w:rPr>
          <w:rFonts w:hint="eastAsia" w:ascii="仿宋" w:hAnsi="仿宋" w:eastAsia="仿宋" w:cs="仿宋"/>
          <w:color w:val="000000"/>
          <w:sz w:val="28"/>
          <w:szCs w:val="28"/>
        </w:rPr>
        <w:t>三</w:t>
      </w:r>
      <w:r>
        <w:rPr>
          <w:rFonts w:hint="eastAsia" w:ascii="仿宋" w:hAnsi="仿宋" w:eastAsia="仿宋" w:cs="仿宋"/>
          <w:color w:val="000000"/>
          <w:sz w:val="28"/>
          <w:szCs w:val="28"/>
          <w:lang w:val="zh-TW"/>
        </w:rPr>
        <w:t>份，乙方执一份，正副本均具同等法律效力。</w:t>
      </w:r>
    </w:p>
    <w:p>
      <w:pPr>
        <w:adjustRightInd w:val="0"/>
        <w:snapToGrid w:val="0"/>
        <w:spacing w:line="360" w:lineRule="auto"/>
        <w:rPr>
          <w:rFonts w:ascii="仿宋" w:hAnsi="仿宋" w:eastAsia="仿宋" w:cs="仿宋"/>
          <w:color w:val="000000"/>
          <w:sz w:val="28"/>
          <w:szCs w:val="28"/>
        </w:rPr>
      </w:pPr>
      <w:r>
        <w:rPr>
          <w:rFonts w:hint="eastAsia" w:ascii="黑体" w:hAnsi="黑体" w:eastAsia="黑体" w:cs="黑体"/>
          <w:color w:val="000000"/>
          <w:sz w:val="24"/>
        </w:rPr>
        <w:t>第十四条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本合同经双方代表签字盖章后生效。</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甲方（盖章）：</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法定代表人/授权代表（签字）：</w:t>
      </w:r>
    </w:p>
    <w:p>
      <w:pPr>
        <w:spacing w:line="360" w:lineRule="auto"/>
        <w:rPr>
          <w:rFonts w:ascii="仿宋_GB2312" w:hAnsi="仿宋" w:eastAsia="仿宋_GB2312" w:cs="宋体"/>
          <w:sz w:val="30"/>
          <w:szCs w:val="30"/>
        </w:rPr>
      </w:pP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乙方（盖章）：</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法定代表人/授权代表（签字）：</w:t>
      </w:r>
    </w:p>
    <w:p>
      <w:pPr>
        <w:spacing w:line="360" w:lineRule="auto"/>
        <w:ind w:firstLine="600" w:firstLineChars="200"/>
        <w:rPr>
          <w:rFonts w:ascii="仿宋_GB2312" w:hAnsi="仿宋" w:eastAsia="仿宋_GB2312" w:cs="宋体"/>
          <w:sz w:val="30"/>
          <w:szCs w:val="30"/>
          <w:lang w:val="zh-CN"/>
        </w:rPr>
      </w:pP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合同签订时间：   年   月   日</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合同签订地点：重庆江北国际机场</w:t>
      </w:r>
    </w:p>
    <w:p>
      <w:pPr>
        <w:snapToGrid/>
        <w:spacing w:line="240" w:lineRule="auto"/>
        <w:rPr>
          <w:rFonts w:eastAsia="仿宋"/>
          <w:b/>
          <w:bCs/>
          <w:sz w:val="28"/>
          <w:szCs w:val="28"/>
        </w:rPr>
      </w:pPr>
      <w:r>
        <w:rPr>
          <w:rFonts w:eastAsia="仿宋"/>
          <w:b/>
          <w:bCs/>
          <w:sz w:val="28"/>
          <w:szCs w:val="28"/>
        </w:rPr>
        <w:br w:type="page"/>
      </w: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w:t>
      </w:r>
      <w:r>
        <w:rPr>
          <w:rFonts w:hint="eastAsia" w:eastAsia="仿宋"/>
          <w:b/>
          <w:sz w:val="32"/>
          <w:szCs w:val="32"/>
        </w:rPr>
        <w:t>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w:t>
      </w:r>
      <w:r>
        <w:rPr>
          <w:rFonts w:hint="eastAsia" w:eastAsia="仿宋"/>
          <w:b/>
          <w:bCs/>
          <w:sz w:val="28"/>
          <w:szCs w:val="28"/>
          <w:u w:val="single"/>
        </w:rPr>
        <w:t>不</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工期</w:t>
      </w:r>
      <w:r>
        <w:rPr>
          <w:rFonts w:hint="eastAsia" w:eastAsia="仿宋"/>
          <w:sz w:val="28"/>
          <w:szCs w:val="28"/>
        </w:rPr>
        <w:t xml:space="preserve"> </w:t>
      </w:r>
      <w:r>
        <w:rPr>
          <w:rFonts w:eastAsia="仿宋"/>
          <w:sz w:val="28"/>
          <w:szCs w:val="28"/>
          <w:u w:val="single"/>
        </w:rPr>
        <w:tab/>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w:t>
      </w:r>
      <w:r>
        <w:rPr>
          <w:rFonts w:hint="eastAsia" w:eastAsia="仿宋"/>
          <w:sz w:val="28"/>
          <w:szCs w:val="28"/>
        </w:rPr>
        <w:t>90天</w:t>
      </w:r>
      <w:r>
        <w:rPr>
          <w:rFonts w:eastAsia="仿宋"/>
          <w:sz w:val="28"/>
          <w:szCs w:val="28"/>
        </w:rPr>
        <w:t>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firstLine="560" w:firstLineChars="200"/>
        <w:jc w:val="left"/>
        <w:rPr>
          <w:rFonts w:ascii="Calibri" w:hAnsi="Calibri"/>
          <w:sz w:val="32"/>
          <w:szCs w:val="32"/>
        </w:rPr>
      </w:pPr>
      <w:r>
        <w:rPr>
          <w:rFonts w:eastAsia="仿宋"/>
          <w:sz w:val="28"/>
          <w:szCs w:val="28"/>
        </w:rPr>
        <w:t>（4）我方承诺本项目不分包、转包。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5</w:t>
      </w:r>
      <w:r>
        <w:rPr>
          <w:rFonts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6</w:t>
      </w:r>
      <w:r>
        <w:rPr>
          <w:rFonts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rPr>
          <w:rFonts w:eastAsia="仿宋"/>
          <w:b/>
          <w:sz w:val="32"/>
          <w:szCs w:val="32"/>
        </w:rPr>
      </w:pPr>
    </w:p>
    <w:p>
      <w:pPr>
        <w:rPr>
          <w:rFonts w:eastAsia="仿宋"/>
          <w:b/>
          <w:sz w:val="32"/>
          <w:szCs w:val="32"/>
        </w:rPr>
      </w:pPr>
    </w:p>
    <w:p>
      <w:pPr>
        <w:rPr>
          <w:rFonts w:eastAsia="仿宋"/>
          <w:b/>
          <w:sz w:val="32"/>
          <w:szCs w:val="32"/>
        </w:rPr>
      </w:pPr>
    </w:p>
    <w:p>
      <w:pPr>
        <w:rPr>
          <w:rFonts w:eastAsia="仿宋"/>
          <w:b/>
          <w:sz w:val="32"/>
          <w:szCs w:val="32"/>
        </w:rPr>
      </w:pPr>
    </w:p>
    <w:p>
      <w:pPr>
        <w:pStyle w:val="3"/>
        <w:rPr>
          <w:rFonts w:ascii="Times New Roman"/>
        </w:rPr>
      </w:pPr>
    </w:p>
    <w:p>
      <w:pPr>
        <w:rPr>
          <w:rFonts w:eastAsia="仿宋"/>
          <w:b/>
          <w:sz w:val="32"/>
          <w:szCs w:val="32"/>
        </w:rPr>
      </w:pPr>
    </w:p>
    <w:p>
      <w:pPr>
        <w:jc w:val="center"/>
        <w:rPr>
          <w:rFonts w:eastAsia="仿宋"/>
          <w:b/>
          <w:sz w:val="28"/>
          <w:szCs w:val="28"/>
        </w:rPr>
      </w:pPr>
      <w:r>
        <w:rPr>
          <w:rFonts w:eastAsia="仿宋"/>
          <w:b/>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hint="eastAsia" w:eastAsia="仿宋"/>
          <w:sz w:val="28"/>
          <w:szCs w:val="28"/>
        </w:rPr>
        <w:t>比选响应人</w:t>
      </w:r>
      <w:r>
        <w:rPr>
          <w:rFonts w:eastAsia="仿宋"/>
          <w:sz w:val="28"/>
          <w:szCs w:val="28"/>
        </w:rPr>
        <w:t>：____________（盖章）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3"/>
        <w:rPr>
          <w:rFonts w:ascii="Times New Roman" w:eastAsia="仿宋"/>
          <w:bCs/>
          <w:sz w:val="28"/>
          <w:szCs w:val="28"/>
        </w:rPr>
      </w:pPr>
    </w:p>
    <w:p>
      <w:pPr>
        <w:rPr>
          <w:rFonts w:eastAsia="仿宋"/>
          <w:b/>
          <w:bCs/>
          <w:sz w:val="28"/>
          <w:szCs w:val="28"/>
        </w:rPr>
      </w:pPr>
    </w:p>
    <w:p>
      <w:pPr>
        <w:pStyle w:val="3"/>
        <w:rPr>
          <w:rFonts w:ascii="Times New Roman" w:eastAsia="仿宋"/>
          <w:bCs/>
          <w:sz w:val="28"/>
          <w:szCs w:val="28"/>
        </w:rPr>
      </w:pPr>
    </w:p>
    <w:p>
      <w:pPr>
        <w:rPr>
          <w:rFonts w:eastAsia="仿宋"/>
          <w:b/>
          <w:bCs/>
          <w:sz w:val="28"/>
          <w:szCs w:val="28"/>
        </w:rPr>
      </w:pPr>
    </w:p>
    <w:p>
      <w:pPr>
        <w:widowControl/>
        <w:jc w:val="left"/>
        <w:rPr>
          <w:szCs w:val="21"/>
        </w:rPr>
      </w:pPr>
    </w:p>
    <w:p>
      <w:pPr>
        <w:pStyle w:val="7"/>
        <w:rPr>
          <w:rFonts w:eastAsia="仿宋"/>
        </w:rPr>
      </w:pPr>
      <w:r>
        <w:rPr>
          <w:rFonts w:hint="eastAsia" w:ascii="仿宋" w:hAnsi="仿宋" w:eastAsia="仿宋" w:cs="宋体"/>
          <w:kern w:val="0"/>
          <w:sz w:val="40"/>
          <w:szCs w:val="40"/>
        </w:rPr>
        <w:t>（四）项目测试需求表</w:t>
      </w:r>
    </w:p>
    <w:tbl>
      <w:tblPr>
        <w:tblStyle w:val="14"/>
        <w:tblpPr w:leftFromText="180" w:rightFromText="180" w:vertAnchor="text" w:horzAnchor="page" w:tblpXSpec="center" w:tblpY="50"/>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tcPr>
          <w:p>
            <w:pPr>
              <w:jc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1号灯光站升压变压器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705" w:type="dxa"/>
            <w:gridSpan w:val="2"/>
          </w:tcPr>
          <w:p>
            <w:pPr>
              <w:jc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660" w:type="dxa"/>
          </w:tcPr>
          <w:p>
            <w:pPr>
              <w:jc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645" w:type="dxa"/>
            <w:gridSpan w:val="2"/>
          </w:tcPr>
          <w:p>
            <w:pPr>
              <w:jc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627" w:type="dxa"/>
          </w:tcPr>
          <w:p>
            <w:pPr>
              <w:jc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1</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02R进近1</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西接地2</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37</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滑中10</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55</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2</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02L入口1</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西侧边1</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38</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B4滑中</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56</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3</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02R入口1</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西侧边2</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39</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B5滑中</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57</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4</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东跑中灯1</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b/>
                <w:bCs/>
                <w:kern w:val="0"/>
                <w:szCs w:val="21"/>
              </w:rPr>
            </w:pPr>
            <w:r>
              <w:rPr>
                <w:rFonts w:hint="eastAsia" w:cs="宋体" w:asciiTheme="minorEastAsia" w:hAnsiTheme="minorEastAsia"/>
                <w:kern w:val="0"/>
                <w:szCs w:val="21"/>
              </w:rPr>
              <w:t>标记牌1</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40</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B7滑中</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58</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5</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西跑边灯1</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标记牌2</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41</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警戒灯1</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59</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6</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东跑边灯1</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24</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标记牌3</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42</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备机1</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60</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停止牌灯2</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标记牌4</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43</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备机2</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61</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西接地1</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26</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滑边1</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szCs w:val="20"/>
              </w:rPr>
              <w:t>44</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备机3</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62</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szCs w:val="21"/>
              </w:rPr>
              <w:t>02L坡度灯</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27</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滑边2</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备机4</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63</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szCs w:val="21"/>
              </w:rPr>
              <w:t>02R坡度灯</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28</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滑中1</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备机5</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64</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szCs w:val="21"/>
              </w:rPr>
              <w:t>02L进近1</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29</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滑中2</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47</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备机6</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65</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szCs w:val="21"/>
              </w:rPr>
              <w:t>02L进近2</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30</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滑中3</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48</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备机7</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66</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标记牌9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02R进近2</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31</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滑中4</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49</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备机8</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67</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标记牌10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szCs w:val="21"/>
              </w:rPr>
              <w:t>02L入口2</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rPr>
              <w:t>32</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szCs w:val="20"/>
              </w:rPr>
            </w:pPr>
            <w:r>
              <w:rPr>
                <w:rFonts w:hint="eastAsia" w:cs="宋体" w:asciiTheme="minorEastAsia" w:hAnsiTheme="minorEastAsia"/>
                <w:kern w:val="0"/>
                <w:szCs w:val="21"/>
              </w:rPr>
              <w:t>滑中5</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备机9</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68</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标记牌11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02R入口2</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滑中6</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51</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备机10</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69</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西跑中灯1</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34</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滑中7</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52</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备机15</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70</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新滑中灯</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滑中8</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53</w:t>
            </w:r>
          </w:p>
        </w:tc>
        <w:tc>
          <w:tcPr>
            <w:tcW w:w="141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滑边5</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71</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停止牌灯1</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36</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滑中9</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54</w:t>
            </w:r>
          </w:p>
        </w:tc>
        <w:tc>
          <w:tcPr>
            <w:tcW w:w="141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滑边6</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72</w:t>
            </w:r>
          </w:p>
        </w:tc>
        <w:tc>
          <w:tcPr>
            <w:tcW w:w="1627" w:type="dxa"/>
            <w:shd w:val="clear" w:color="auto" w:fill="FFFFFF"/>
          </w:tcPr>
          <w:p>
            <w:pPr>
              <w:widowControl/>
              <w:jc w:val="center"/>
              <w:textAlignment w:val="center"/>
              <w:rPr>
                <w:rFonts w:asciiTheme="minorEastAsia" w:hAnsiTheme="minorEastAsia" w:eastAsiaTheme="minorEastAsia" w:cstheme="minorEastAsia"/>
                <w:kern w:val="0"/>
                <w:szCs w:val="21"/>
              </w:rPr>
            </w:pPr>
            <w:r>
              <w:rPr>
                <w:rFonts w:hint="eastAsia" w:cs="宋体" w:asciiTheme="minorEastAsia" w:hAnsiTheme="minorEastAsia"/>
                <w:kern w:val="0"/>
                <w:szCs w:val="21"/>
              </w:rPr>
              <w:t>备机14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0"/>
              </w:rPr>
              <w:t>1号灯光站</w:t>
            </w:r>
            <w:r>
              <w:rPr>
                <w:rFonts w:hint="eastAsia" w:ascii="宋体" w:hAnsi="宋体" w:cs="宋体"/>
                <w:b/>
                <w:bCs/>
                <w:szCs w:val="21"/>
              </w:rPr>
              <w:t>框架断路器(</w:t>
            </w:r>
            <w:r>
              <w:rPr>
                <w:rFonts w:hint="eastAsia" w:asciiTheme="minorEastAsia" w:hAnsiTheme="minorEastAsia" w:eastAsiaTheme="minorEastAsia" w:cstheme="minorEastAsia"/>
                <w:b/>
                <w:bCs/>
                <w:szCs w:val="20"/>
              </w:rPr>
              <w:t>低压断路器</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729" w:type="dxa"/>
            <w:gridSpan w:val="2"/>
            <w:vAlign w:val="center"/>
          </w:tcPr>
          <w:p>
            <w:pPr>
              <w:widowControl/>
              <w:jc w:val="center"/>
              <w:textAlignment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名称</w:t>
            </w:r>
          </w:p>
        </w:tc>
        <w:tc>
          <w:tcPr>
            <w:tcW w:w="1810" w:type="dxa"/>
            <w:gridSpan w:val="2"/>
            <w:vAlign w:val="center"/>
          </w:tcPr>
          <w:p>
            <w:pPr>
              <w:widowControl/>
              <w:jc w:val="center"/>
              <w:textAlignment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型号</w:t>
            </w:r>
          </w:p>
        </w:tc>
        <w:tc>
          <w:tcPr>
            <w:tcW w:w="660" w:type="dxa"/>
            <w:vAlign w:val="center"/>
          </w:tcPr>
          <w:p>
            <w:pPr>
              <w:widowControl/>
              <w:jc w:val="center"/>
              <w:textAlignment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610" w:type="dxa"/>
            <w:gridSpan w:val="2"/>
            <w:vAlign w:val="center"/>
          </w:tcPr>
          <w:p>
            <w:pPr>
              <w:widowControl/>
              <w:jc w:val="center"/>
              <w:textAlignment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名称</w:t>
            </w:r>
          </w:p>
        </w:tc>
        <w:tc>
          <w:tcPr>
            <w:tcW w:w="2079" w:type="dxa"/>
            <w:gridSpan w:val="2"/>
            <w:vAlign w:val="center"/>
          </w:tcPr>
          <w:p>
            <w:pPr>
              <w:widowControl/>
              <w:jc w:val="center"/>
              <w:textAlignment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729" w:type="dxa"/>
            <w:gridSpan w:val="2"/>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油机断路器</w:t>
            </w:r>
          </w:p>
        </w:tc>
        <w:tc>
          <w:tcPr>
            <w:tcW w:w="1810" w:type="dxa"/>
            <w:gridSpan w:val="2"/>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SACE E3N 2500A</w:t>
            </w:r>
          </w:p>
        </w:tc>
        <w:tc>
          <w:tcPr>
            <w:tcW w:w="660" w:type="dxa"/>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610" w:type="dxa"/>
            <w:gridSpan w:val="2"/>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市电2断路器</w:t>
            </w:r>
          </w:p>
        </w:tc>
        <w:tc>
          <w:tcPr>
            <w:tcW w:w="2079" w:type="dxa"/>
            <w:gridSpan w:val="2"/>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SACE E3N 2500A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729" w:type="dxa"/>
            <w:gridSpan w:val="2"/>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市电1断路器</w:t>
            </w:r>
          </w:p>
        </w:tc>
        <w:tc>
          <w:tcPr>
            <w:tcW w:w="1810" w:type="dxa"/>
            <w:gridSpan w:val="2"/>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SACE E3N 2500A</w:t>
            </w:r>
          </w:p>
        </w:tc>
        <w:tc>
          <w:tcPr>
            <w:tcW w:w="660" w:type="dxa"/>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610" w:type="dxa"/>
            <w:gridSpan w:val="2"/>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母联断路器</w:t>
            </w:r>
          </w:p>
        </w:tc>
        <w:tc>
          <w:tcPr>
            <w:tcW w:w="2079" w:type="dxa"/>
            <w:gridSpan w:val="2"/>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SACE E1N 1250A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right"/>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szCs w:val="20"/>
              </w:rPr>
              <w:t>1</w:t>
            </w:r>
            <w:r>
              <w:rPr>
                <w:rFonts w:hint="eastAsia" w:asciiTheme="minorEastAsia" w:hAnsiTheme="minorEastAsia" w:eastAsiaTheme="minorEastAsia" w:cstheme="minorEastAsia"/>
                <w:kern w:val="0"/>
                <w:szCs w:val="21"/>
              </w:rPr>
              <w:t>号灯光站共计</w:t>
            </w:r>
          </w:p>
        </w:tc>
        <w:tc>
          <w:tcPr>
            <w:tcW w:w="2079" w:type="dxa"/>
            <w:gridSpan w:val="2"/>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76台</w:t>
            </w:r>
          </w:p>
        </w:tc>
      </w:tr>
    </w:tbl>
    <w:tbl>
      <w:tblPr>
        <w:tblStyle w:val="14"/>
        <w:tblpPr w:leftFromText="180" w:rightFromText="180" w:vertAnchor="text" w:horzAnchor="page" w:tblpXSpec="center" w:tblpY="1937"/>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szCs w:val="20"/>
              </w:rPr>
              <w:t>2号灯光站升压变压器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0"/>
              </w:rPr>
              <w:t>序号</w:t>
            </w:r>
          </w:p>
        </w:tc>
        <w:tc>
          <w:tcPr>
            <w:tcW w:w="1417"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0"/>
              </w:rPr>
              <w:t>回路名称</w:t>
            </w:r>
          </w:p>
        </w:tc>
        <w:tc>
          <w:tcPr>
            <w:tcW w:w="705" w:type="dxa"/>
            <w:gridSpan w:val="2"/>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0"/>
              </w:rPr>
              <w:t>序号</w:t>
            </w:r>
          </w:p>
        </w:tc>
        <w:tc>
          <w:tcPr>
            <w:tcW w:w="1417"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0"/>
              </w:rPr>
              <w:t>回路名称</w:t>
            </w:r>
          </w:p>
        </w:tc>
        <w:tc>
          <w:tcPr>
            <w:tcW w:w="660"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0"/>
              </w:rPr>
              <w:t>序号</w:t>
            </w:r>
          </w:p>
        </w:tc>
        <w:tc>
          <w:tcPr>
            <w:tcW w:w="1417"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0"/>
              </w:rPr>
              <w:t>回路名称</w:t>
            </w:r>
          </w:p>
        </w:tc>
        <w:tc>
          <w:tcPr>
            <w:tcW w:w="645" w:type="dxa"/>
            <w:gridSpan w:val="2"/>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0"/>
              </w:rPr>
              <w:t>序号</w:t>
            </w:r>
          </w:p>
        </w:tc>
        <w:tc>
          <w:tcPr>
            <w:tcW w:w="1627"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20R坡度灯</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20R进近1</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31</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滑边4</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20L坡度灯</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20R进近2</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32</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滑中11</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47</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警灯2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20R入口2</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20L进近1</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滑中12</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48</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20L入口1</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20L进近2</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34</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滑中13</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49</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西跑中灯2</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20R入口1</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滑中14</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西跑边灯2</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20L入口2</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36</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滑中15</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51</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东跑边灯2</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东跑中灯2</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37</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滑中16</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52</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警戒灯3</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标记牌5</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38</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滑中17</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53</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滑边7</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24</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标记牌6</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39</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滑中18</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54</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滑中34</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标记牌7</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滑中19</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55</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滑中35</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26</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标记牌8</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滑中20</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56</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滑中36</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27</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滑边3</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滑中21</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57</w:t>
            </w: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滑中37</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28</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滑中40</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备机10</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滑中38</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29</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标记牌12</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备机11</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滑中39</w:t>
            </w:r>
          </w:p>
        </w:tc>
        <w:tc>
          <w:tcPr>
            <w:tcW w:w="70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标记牌13</w:t>
            </w:r>
          </w:p>
        </w:tc>
        <w:tc>
          <w:tcPr>
            <w:tcW w:w="660"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p>
        </w:tc>
        <w:tc>
          <w:tcPr>
            <w:tcW w:w="141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备机12</w:t>
            </w:r>
          </w:p>
        </w:tc>
        <w:tc>
          <w:tcPr>
            <w:tcW w:w="645" w:type="dxa"/>
            <w:gridSpan w:val="2"/>
            <w:shd w:val="clear" w:color="auto" w:fill="auto"/>
            <w:vAlign w:val="center"/>
          </w:tcPr>
          <w:p>
            <w:pPr>
              <w:widowControl/>
              <w:jc w:val="center"/>
              <w:textAlignment w:val="center"/>
              <w:rPr>
                <w:rFonts w:asciiTheme="minorEastAsia" w:hAnsiTheme="minorEastAsia" w:eastAsiaTheme="minorEastAsia" w:cstheme="minorEastAsia"/>
                <w:kern w:val="0"/>
                <w:szCs w:val="21"/>
              </w:rPr>
            </w:pPr>
          </w:p>
        </w:tc>
        <w:tc>
          <w:tcPr>
            <w:tcW w:w="1627" w:type="dxa"/>
            <w:shd w:val="clear" w:color="auto" w:fill="FFFFFF"/>
            <w:vAlign w:val="center"/>
          </w:tcPr>
          <w:p>
            <w:pPr>
              <w:widowControl/>
              <w:jc w:val="center"/>
              <w:textAlignment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szCs w:val="20"/>
              </w:rPr>
              <w:t>2号灯光站</w:t>
            </w:r>
            <w:r>
              <w:rPr>
                <w:rFonts w:hint="eastAsia" w:ascii="宋体" w:hAnsi="宋体" w:cs="宋体"/>
                <w:b/>
                <w:bCs/>
                <w:szCs w:val="21"/>
              </w:rPr>
              <w:t>框架断路器（</w:t>
            </w:r>
            <w:r>
              <w:rPr>
                <w:rFonts w:hint="eastAsia" w:asciiTheme="minorEastAsia" w:hAnsiTheme="minorEastAsia" w:eastAsiaTheme="minorEastAsia" w:cstheme="minorEastAsia"/>
                <w:b/>
                <w:bCs/>
                <w:szCs w:val="20"/>
              </w:rPr>
              <w:t>低压断路器</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rPr>
              <w:t>序号</w:t>
            </w:r>
          </w:p>
        </w:tc>
        <w:tc>
          <w:tcPr>
            <w:tcW w:w="1729"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rPr>
              <w:t>名称</w:t>
            </w:r>
          </w:p>
        </w:tc>
        <w:tc>
          <w:tcPr>
            <w:tcW w:w="1810"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rPr>
              <w:t>型号</w:t>
            </w:r>
          </w:p>
        </w:tc>
        <w:tc>
          <w:tcPr>
            <w:tcW w:w="660" w:type="dxa"/>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rPr>
              <w:t>序号</w:t>
            </w:r>
          </w:p>
        </w:tc>
        <w:tc>
          <w:tcPr>
            <w:tcW w:w="1610"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rPr>
              <w:t>名称</w:t>
            </w:r>
          </w:p>
        </w:tc>
        <w:tc>
          <w:tcPr>
            <w:tcW w:w="2079"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1</w:t>
            </w:r>
          </w:p>
        </w:tc>
        <w:tc>
          <w:tcPr>
            <w:tcW w:w="1729"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油机断路器</w:t>
            </w:r>
          </w:p>
        </w:tc>
        <w:tc>
          <w:tcPr>
            <w:tcW w:w="1810"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SACE E2N 2000A</w:t>
            </w:r>
          </w:p>
        </w:tc>
        <w:tc>
          <w:tcPr>
            <w:tcW w:w="660" w:type="dxa"/>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3</w:t>
            </w:r>
          </w:p>
        </w:tc>
        <w:tc>
          <w:tcPr>
            <w:tcW w:w="1610"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市电2断路器</w:t>
            </w:r>
          </w:p>
        </w:tc>
        <w:tc>
          <w:tcPr>
            <w:tcW w:w="2079"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SACE E2N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2</w:t>
            </w:r>
          </w:p>
        </w:tc>
        <w:tc>
          <w:tcPr>
            <w:tcW w:w="1729"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市电1断路器</w:t>
            </w:r>
          </w:p>
        </w:tc>
        <w:tc>
          <w:tcPr>
            <w:tcW w:w="1810"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SACE E2N 2000A</w:t>
            </w:r>
          </w:p>
        </w:tc>
        <w:tc>
          <w:tcPr>
            <w:tcW w:w="660" w:type="dxa"/>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4</w:t>
            </w:r>
          </w:p>
        </w:tc>
        <w:tc>
          <w:tcPr>
            <w:tcW w:w="1610"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母联断路器</w:t>
            </w:r>
          </w:p>
        </w:tc>
        <w:tc>
          <w:tcPr>
            <w:tcW w:w="2079"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SACE E1N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b/>
                <w:kern w:val="0"/>
                <w:szCs w:val="21"/>
              </w:rPr>
              <w:t>2</w:t>
            </w:r>
            <w:r>
              <w:rPr>
                <w:rFonts w:hint="eastAsia" w:asciiTheme="minorEastAsia" w:hAnsiTheme="minorEastAsia" w:eastAsiaTheme="minorEastAsia" w:cstheme="minorEastAsia"/>
                <w:kern w:val="0"/>
                <w:szCs w:val="21"/>
              </w:rPr>
              <w:t>号灯光站共计</w:t>
            </w:r>
          </w:p>
        </w:tc>
        <w:tc>
          <w:tcPr>
            <w:tcW w:w="2079" w:type="dxa"/>
            <w:gridSpan w:val="2"/>
            <w:vAlign w:val="center"/>
          </w:tcPr>
          <w:p>
            <w:pPr>
              <w:widowControl/>
              <w:jc w:val="center"/>
              <w:textAlignment w:val="center"/>
              <w:rPr>
                <w:rFonts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rPr>
              <w:t>61台</w:t>
            </w:r>
          </w:p>
        </w:tc>
      </w:tr>
    </w:tbl>
    <w:tbl>
      <w:tblPr>
        <w:tblStyle w:val="10"/>
        <w:tblpPr w:leftFromText="180" w:rightFromText="180" w:vertAnchor="text" w:horzAnchor="page" w:tblpX="1886" w:tblpY="350"/>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8"/>
        <w:gridCol w:w="1439"/>
        <w:gridCol w:w="690"/>
        <w:gridCol w:w="1452"/>
        <w:gridCol w:w="184"/>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8578" w:type="dxa"/>
            <w:gridSpan w:val="10"/>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序号</w:t>
            </w:r>
          </w:p>
        </w:tc>
        <w:tc>
          <w:tcPr>
            <w:tcW w:w="1448"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回路名称</w:t>
            </w:r>
          </w:p>
        </w:tc>
        <w:tc>
          <w:tcPr>
            <w:tcW w:w="726" w:type="dxa"/>
            <w:gridSpan w:val="2"/>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序号</w:t>
            </w:r>
          </w:p>
        </w:tc>
        <w:tc>
          <w:tcPr>
            <w:tcW w:w="1439"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回路名称</w:t>
            </w:r>
          </w:p>
        </w:tc>
        <w:tc>
          <w:tcPr>
            <w:tcW w:w="690"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序号</w:t>
            </w:r>
          </w:p>
        </w:tc>
        <w:tc>
          <w:tcPr>
            <w:tcW w:w="1452"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回路名称</w:t>
            </w:r>
          </w:p>
        </w:tc>
        <w:tc>
          <w:tcPr>
            <w:tcW w:w="659" w:type="dxa"/>
            <w:gridSpan w:val="2"/>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序号</w:t>
            </w:r>
          </w:p>
        </w:tc>
        <w:tc>
          <w:tcPr>
            <w:tcW w:w="1471" w:type="dxa"/>
          </w:tcPr>
          <w:p>
            <w:pPr>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szCs w:val="21"/>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03坡度</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439"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备机9</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w:t>
            </w:r>
          </w:p>
        </w:tc>
        <w:tc>
          <w:tcPr>
            <w:tcW w:w="1452"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备机8</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43</w:t>
            </w:r>
          </w:p>
        </w:tc>
        <w:tc>
          <w:tcPr>
            <w:tcW w:w="1471"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滑中53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03/21跑中1</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439"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03入口1</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1452"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备机10</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44</w:t>
            </w:r>
          </w:p>
        </w:tc>
        <w:tc>
          <w:tcPr>
            <w:tcW w:w="1471"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滑中58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滑中41</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439"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03/21跑边1</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452"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03入口2</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45</w:t>
            </w:r>
          </w:p>
        </w:tc>
        <w:tc>
          <w:tcPr>
            <w:tcW w:w="1471"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滑中61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滑中44</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1439"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警戒灯4</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452"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备机6</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46</w:t>
            </w:r>
          </w:p>
        </w:tc>
        <w:tc>
          <w:tcPr>
            <w:tcW w:w="1471"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滑中62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滑中46</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1439"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滑中42</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452"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备机5</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47</w:t>
            </w:r>
          </w:p>
        </w:tc>
        <w:tc>
          <w:tcPr>
            <w:tcW w:w="1471"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滑中63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滑中49</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1439"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滑中45</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w:t>
            </w:r>
          </w:p>
        </w:tc>
        <w:tc>
          <w:tcPr>
            <w:tcW w:w="1452"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备机2</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48</w:t>
            </w:r>
          </w:p>
        </w:tc>
        <w:tc>
          <w:tcPr>
            <w:tcW w:w="1471"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滑中64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滑中55</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439"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滑中47</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w:t>
            </w:r>
          </w:p>
        </w:tc>
        <w:tc>
          <w:tcPr>
            <w:tcW w:w="1452"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标记牌14</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49</w:t>
            </w:r>
          </w:p>
        </w:tc>
        <w:tc>
          <w:tcPr>
            <w:tcW w:w="1471"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滑中67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滑中57</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439"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滑中50</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w:t>
            </w:r>
          </w:p>
        </w:tc>
        <w:tc>
          <w:tcPr>
            <w:tcW w:w="1452"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标记牌15</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50</w:t>
            </w:r>
          </w:p>
        </w:tc>
        <w:tc>
          <w:tcPr>
            <w:tcW w:w="1471"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滑中68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滑中59</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439"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滑中54</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w:t>
            </w:r>
          </w:p>
        </w:tc>
        <w:tc>
          <w:tcPr>
            <w:tcW w:w="1452"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标记牌16</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51</w:t>
            </w:r>
          </w:p>
        </w:tc>
        <w:tc>
          <w:tcPr>
            <w:tcW w:w="1471"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滑边8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滑中66</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1439"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滑中56</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w:t>
            </w:r>
          </w:p>
        </w:tc>
        <w:tc>
          <w:tcPr>
            <w:tcW w:w="1452"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标记牌17</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52</w:t>
            </w:r>
          </w:p>
        </w:tc>
        <w:tc>
          <w:tcPr>
            <w:tcW w:w="1471"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滑边9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备机1</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1439"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滑中60</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39</w:t>
            </w:r>
          </w:p>
        </w:tc>
        <w:tc>
          <w:tcPr>
            <w:tcW w:w="1452"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滑中43</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53</w:t>
            </w:r>
          </w:p>
        </w:tc>
        <w:tc>
          <w:tcPr>
            <w:tcW w:w="1471" w:type="dxa"/>
            <w:vAlign w:val="center"/>
          </w:tcPr>
          <w:p>
            <w:pPr>
              <w:widowControl/>
              <w:jc w:val="center"/>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滑边10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448" w:type="dxa"/>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备机3</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c>
          <w:tcPr>
            <w:tcW w:w="1439"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滑中65</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1452"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滑中48</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54</w:t>
            </w:r>
          </w:p>
        </w:tc>
        <w:tc>
          <w:tcPr>
            <w:tcW w:w="1471"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448" w:type="dxa"/>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03进近2</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w:t>
            </w:r>
          </w:p>
        </w:tc>
        <w:tc>
          <w:tcPr>
            <w:tcW w:w="1439"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备机4</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w:t>
            </w:r>
          </w:p>
        </w:tc>
        <w:tc>
          <w:tcPr>
            <w:tcW w:w="1452"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滑中51</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p>
        </w:tc>
        <w:tc>
          <w:tcPr>
            <w:tcW w:w="1471" w:type="dxa"/>
          </w:tcPr>
          <w:p>
            <w:pPr>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448" w:type="dxa"/>
            <w:vAlign w:val="center"/>
          </w:tcPr>
          <w:p>
            <w:pPr>
              <w:widowControl/>
              <w:jc w:val="center"/>
              <w:textAlignment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备机7</w:t>
            </w:r>
          </w:p>
        </w:tc>
        <w:tc>
          <w:tcPr>
            <w:tcW w:w="726" w:type="dxa"/>
            <w:gridSpan w:val="2"/>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1439"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03进近1</w:t>
            </w:r>
          </w:p>
        </w:tc>
        <w:tc>
          <w:tcPr>
            <w:tcW w:w="69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p>
        </w:tc>
        <w:tc>
          <w:tcPr>
            <w:tcW w:w="1452"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滑中52</w:t>
            </w:r>
          </w:p>
        </w:tc>
        <w:tc>
          <w:tcPr>
            <w:tcW w:w="659" w:type="dxa"/>
            <w:gridSpan w:val="2"/>
            <w:vAlign w:val="center"/>
          </w:tcPr>
          <w:p>
            <w:pPr>
              <w:widowControl/>
              <w:jc w:val="center"/>
              <w:textAlignment w:val="center"/>
              <w:rPr>
                <w:rFonts w:asciiTheme="minorEastAsia" w:hAnsiTheme="minorEastAsia" w:eastAsiaTheme="minorEastAsia" w:cstheme="minorEastAsia"/>
                <w:szCs w:val="21"/>
              </w:rPr>
            </w:pPr>
          </w:p>
        </w:tc>
        <w:tc>
          <w:tcPr>
            <w:tcW w:w="1471" w:type="dxa"/>
          </w:tcPr>
          <w:p>
            <w:pPr>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578" w:type="dxa"/>
            <w:gridSpan w:val="10"/>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3号灯光站</w:t>
            </w:r>
            <w:r>
              <w:rPr>
                <w:rFonts w:hint="eastAsia" w:ascii="宋体" w:hAnsi="宋体" w:cs="宋体"/>
                <w:b/>
                <w:bCs/>
                <w:szCs w:val="21"/>
              </w:rPr>
              <w:t>框架断路器（</w:t>
            </w:r>
            <w:r>
              <w:rPr>
                <w:rFonts w:hint="eastAsia" w:asciiTheme="minorEastAsia" w:hAnsiTheme="minorEastAsia" w:eastAsiaTheme="minorEastAsia" w:cstheme="minorEastAsia"/>
                <w:b/>
                <w:bCs/>
                <w:szCs w:val="21"/>
              </w:rPr>
              <w:t>低压断路器</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876" w:type="dxa"/>
            <w:gridSpan w:val="2"/>
            <w:vAlign w:val="center"/>
          </w:tcPr>
          <w:p>
            <w:pPr>
              <w:widowControl/>
              <w:jc w:val="left"/>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油机断路器</w:t>
            </w:r>
          </w:p>
        </w:tc>
        <w:tc>
          <w:tcPr>
            <w:tcW w:w="1737"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E4.2N 3200A</w:t>
            </w:r>
          </w:p>
        </w:tc>
        <w:tc>
          <w:tcPr>
            <w:tcW w:w="690"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636"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母联断路器</w:t>
            </w:r>
          </w:p>
        </w:tc>
        <w:tc>
          <w:tcPr>
            <w:tcW w:w="1946"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E1.2N 1600A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76" w:type="dxa"/>
            <w:gridSpan w:val="2"/>
            <w:vAlign w:val="center"/>
          </w:tcPr>
          <w:p>
            <w:pPr>
              <w:widowControl/>
              <w:jc w:val="left"/>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市电1断路器</w:t>
            </w:r>
          </w:p>
        </w:tc>
        <w:tc>
          <w:tcPr>
            <w:tcW w:w="1737"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E4.2N 3200A</w:t>
            </w:r>
          </w:p>
        </w:tc>
        <w:tc>
          <w:tcPr>
            <w:tcW w:w="690"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636"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市电2路器</w:t>
            </w:r>
          </w:p>
        </w:tc>
        <w:tc>
          <w:tcPr>
            <w:tcW w:w="1946"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E4.2N 3200A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32" w:type="dxa"/>
            <w:gridSpan w:val="8"/>
          </w:tcPr>
          <w:p>
            <w:pPr>
              <w:jc w:val="righ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3号站合计</w:t>
            </w:r>
          </w:p>
        </w:tc>
        <w:tc>
          <w:tcPr>
            <w:tcW w:w="1946"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58台</w:t>
            </w:r>
          </w:p>
        </w:tc>
      </w:tr>
    </w:tbl>
    <w:tbl>
      <w:tblPr>
        <w:tblStyle w:val="10"/>
        <w:tblpPr w:leftFromText="180" w:rightFromText="180" w:vertAnchor="text" w:horzAnchor="page" w:tblpX="1856" w:tblpY="38"/>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1"/>
        <w:gridCol w:w="1446"/>
        <w:gridCol w:w="670"/>
        <w:gridCol w:w="20"/>
        <w:gridCol w:w="1426"/>
        <w:gridCol w:w="210"/>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578" w:type="dxa"/>
            <w:gridSpan w:val="11"/>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448"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21坡度</w:t>
            </w:r>
          </w:p>
        </w:tc>
        <w:tc>
          <w:tcPr>
            <w:tcW w:w="719"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w:t>
            </w:r>
          </w:p>
        </w:tc>
        <w:tc>
          <w:tcPr>
            <w:tcW w:w="1446"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21接地1</w:t>
            </w:r>
          </w:p>
        </w:tc>
        <w:tc>
          <w:tcPr>
            <w:tcW w:w="690"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w:t>
            </w:r>
          </w:p>
        </w:tc>
        <w:tc>
          <w:tcPr>
            <w:tcW w:w="1426"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滑中69</w:t>
            </w:r>
          </w:p>
        </w:tc>
        <w:tc>
          <w:tcPr>
            <w:tcW w:w="685"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w:t>
            </w:r>
          </w:p>
        </w:tc>
        <w:tc>
          <w:tcPr>
            <w:tcW w:w="1471"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滑中76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448"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21进近1</w:t>
            </w:r>
          </w:p>
        </w:tc>
        <w:tc>
          <w:tcPr>
            <w:tcW w:w="719"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w:t>
            </w:r>
          </w:p>
        </w:tc>
        <w:tc>
          <w:tcPr>
            <w:tcW w:w="1446"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21接地2</w:t>
            </w:r>
          </w:p>
        </w:tc>
        <w:tc>
          <w:tcPr>
            <w:tcW w:w="690"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w:t>
            </w:r>
          </w:p>
        </w:tc>
        <w:tc>
          <w:tcPr>
            <w:tcW w:w="1426"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滑中70</w:t>
            </w:r>
          </w:p>
        </w:tc>
        <w:tc>
          <w:tcPr>
            <w:tcW w:w="685"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32</w:t>
            </w:r>
          </w:p>
        </w:tc>
        <w:tc>
          <w:tcPr>
            <w:tcW w:w="1471"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滑中77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448"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21进近2</w:t>
            </w:r>
          </w:p>
        </w:tc>
        <w:tc>
          <w:tcPr>
            <w:tcW w:w="719"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w:t>
            </w:r>
          </w:p>
        </w:tc>
        <w:tc>
          <w:tcPr>
            <w:tcW w:w="1446"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21侧边1</w:t>
            </w:r>
          </w:p>
        </w:tc>
        <w:tc>
          <w:tcPr>
            <w:tcW w:w="690"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w:t>
            </w:r>
          </w:p>
        </w:tc>
        <w:tc>
          <w:tcPr>
            <w:tcW w:w="1426"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滑中71</w:t>
            </w:r>
          </w:p>
        </w:tc>
        <w:tc>
          <w:tcPr>
            <w:tcW w:w="685"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33</w:t>
            </w:r>
          </w:p>
        </w:tc>
        <w:tc>
          <w:tcPr>
            <w:tcW w:w="1471"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滑中78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448"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21入口1</w:t>
            </w:r>
          </w:p>
        </w:tc>
        <w:tc>
          <w:tcPr>
            <w:tcW w:w="719"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w:t>
            </w:r>
          </w:p>
        </w:tc>
        <w:tc>
          <w:tcPr>
            <w:tcW w:w="1446"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21侧边2</w:t>
            </w:r>
          </w:p>
        </w:tc>
        <w:tc>
          <w:tcPr>
            <w:tcW w:w="690"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w:t>
            </w:r>
          </w:p>
        </w:tc>
        <w:tc>
          <w:tcPr>
            <w:tcW w:w="1426"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滑中72</w:t>
            </w:r>
          </w:p>
        </w:tc>
        <w:tc>
          <w:tcPr>
            <w:tcW w:w="685"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34</w:t>
            </w:r>
          </w:p>
        </w:tc>
        <w:tc>
          <w:tcPr>
            <w:tcW w:w="1471"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滑中79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448"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21入口2</w:t>
            </w:r>
          </w:p>
        </w:tc>
        <w:tc>
          <w:tcPr>
            <w:tcW w:w="719"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w:t>
            </w:r>
          </w:p>
        </w:tc>
        <w:tc>
          <w:tcPr>
            <w:tcW w:w="1446"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标记牌18</w:t>
            </w:r>
          </w:p>
        </w:tc>
        <w:tc>
          <w:tcPr>
            <w:tcW w:w="690"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w:t>
            </w:r>
          </w:p>
        </w:tc>
        <w:tc>
          <w:tcPr>
            <w:tcW w:w="1426"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滑中73</w:t>
            </w:r>
          </w:p>
        </w:tc>
        <w:tc>
          <w:tcPr>
            <w:tcW w:w="685" w:type="dxa"/>
            <w:gridSpan w:val="2"/>
          </w:tcPr>
          <w:p>
            <w:pPr>
              <w:jc w:val="center"/>
              <w:rPr>
                <w:rFonts w:asciiTheme="minorEastAsia" w:hAnsiTheme="minorEastAsia" w:eastAsiaTheme="minorEastAsia" w:cstheme="minorEastAsia"/>
                <w:bCs/>
                <w:szCs w:val="21"/>
              </w:rPr>
            </w:pPr>
          </w:p>
        </w:tc>
        <w:tc>
          <w:tcPr>
            <w:tcW w:w="1471" w:type="dxa"/>
          </w:tcPr>
          <w:p>
            <w:pPr>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448"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03/21跑中2</w:t>
            </w:r>
          </w:p>
        </w:tc>
        <w:tc>
          <w:tcPr>
            <w:tcW w:w="719"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w:t>
            </w:r>
          </w:p>
        </w:tc>
        <w:tc>
          <w:tcPr>
            <w:tcW w:w="1446"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标记牌19</w:t>
            </w:r>
          </w:p>
        </w:tc>
        <w:tc>
          <w:tcPr>
            <w:tcW w:w="690"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w:t>
            </w:r>
          </w:p>
        </w:tc>
        <w:tc>
          <w:tcPr>
            <w:tcW w:w="1426"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滑中74</w:t>
            </w:r>
          </w:p>
        </w:tc>
        <w:tc>
          <w:tcPr>
            <w:tcW w:w="685" w:type="dxa"/>
            <w:gridSpan w:val="2"/>
          </w:tcPr>
          <w:p>
            <w:pPr>
              <w:jc w:val="center"/>
              <w:rPr>
                <w:rFonts w:asciiTheme="minorEastAsia" w:hAnsiTheme="minorEastAsia" w:eastAsiaTheme="minorEastAsia" w:cstheme="minorEastAsia"/>
                <w:bCs/>
                <w:szCs w:val="21"/>
              </w:rPr>
            </w:pPr>
          </w:p>
        </w:tc>
        <w:tc>
          <w:tcPr>
            <w:tcW w:w="1471" w:type="dxa"/>
          </w:tcPr>
          <w:p>
            <w:pPr>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w:t>
            </w:r>
          </w:p>
        </w:tc>
        <w:tc>
          <w:tcPr>
            <w:tcW w:w="1448"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03/21跑边2</w:t>
            </w:r>
          </w:p>
        </w:tc>
        <w:tc>
          <w:tcPr>
            <w:tcW w:w="719"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w:t>
            </w:r>
          </w:p>
        </w:tc>
        <w:tc>
          <w:tcPr>
            <w:tcW w:w="1446"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标记牌20</w:t>
            </w:r>
          </w:p>
        </w:tc>
        <w:tc>
          <w:tcPr>
            <w:tcW w:w="690"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27</w:t>
            </w:r>
          </w:p>
        </w:tc>
        <w:tc>
          <w:tcPr>
            <w:tcW w:w="1426"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滑中75</w:t>
            </w:r>
          </w:p>
        </w:tc>
        <w:tc>
          <w:tcPr>
            <w:tcW w:w="685" w:type="dxa"/>
            <w:gridSpan w:val="2"/>
          </w:tcPr>
          <w:p>
            <w:pPr>
              <w:jc w:val="center"/>
              <w:rPr>
                <w:rFonts w:asciiTheme="minorEastAsia" w:hAnsiTheme="minorEastAsia" w:eastAsiaTheme="minorEastAsia" w:cstheme="minorEastAsia"/>
                <w:bCs/>
                <w:szCs w:val="21"/>
              </w:rPr>
            </w:pPr>
          </w:p>
        </w:tc>
        <w:tc>
          <w:tcPr>
            <w:tcW w:w="1471" w:type="dxa"/>
          </w:tcPr>
          <w:p>
            <w:pPr>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备机1</w:t>
            </w:r>
          </w:p>
        </w:tc>
        <w:tc>
          <w:tcPr>
            <w:tcW w:w="719"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w:t>
            </w:r>
          </w:p>
        </w:tc>
        <w:tc>
          <w:tcPr>
            <w:tcW w:w="1446"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备机4</w:t>
            </w:r>
          </w:p>
        </w:tc>
        <w:tc>
          <w:tcPr>
            <w:tcW w:w="690"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28</w:t>
            </w:r>
          </w:p>
        </w:tc>
        <w:tc>
          <w:tcPr>
            <w:tcW w:w="1426"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备机7</w:t>
            </w:r>
          </w:p>
        </w:tc>
        <w:tc>
          <w:tcPr>
            <w:tcW w:w="685" w:type="dxa"/>
            <w:gridSpan w:val="2"/>
          </w:tcPr>
          <w:p>
            <w:pPr>
              <w:jc w:val="center"/>
              <w:rPr>
                <w:rFonts w:asciiTheme="minorEastAsia" w:hAnsiTheme="minorEastAsia" w:eastAsiaTheme="minorEastAsia" w:cstheme="minorEastAsia"/>
                <w:bCs/>
                <w:szCs w:val="21"/>
              </w:rPr>
            </w:pPr>
          </w:p>
        </w:tc>
        <w:tc>
          <w:tcPr>
            <w:tcW w:w="1471" w:type="dxa"/>
          </w:tcPr>
          <w:p>
            <w:pPr>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备机2</w:t>
            </w:r>
          </w:p>
        </w:tc>
        <w:tc>
          <w:tcPr>
            <w:tcW w:w="719"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w:t>
            </w:r>
          </w:p>
        </w:tc>
        <w:tc>
          <w:tcPr>
            <w:tcW w:w="1446"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备机5</w:t>
            </w:r>
          </w:p>
        </w:tc>
        <w:tc>
          <w:tcPr>
            <w:tcW w:w="690"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29</w:t>
            </w:r>
          </w:p>
        </w:tc>
        <w:tc>
          <w:tcPr>
            <w:tcW w:w="1426"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滑边11</w:t>
            </w:r>
          </w:p>
        </w:tc>
        <w:tc>
          <w:tcPr>
            <w:tcW w:w="685" w:type="dxa"/>
            <w:gridSpan w:val="2"/>
          </w:tcPr>
          <w:p>
            <w:pPr>
              <w:jc w:val="center"/>
              <w:rPr>
                <w:rFonts w:asciiTheme="minorEastAsia" w:hAnsiTheme="minorEastAsia" w:eastAsiaTheme="minorEastAsia" w:cstheme="minorEastAsia"/>
                <w:bCs/>
                <w:szCs w:val="21"/>
              </w:rPr>
            </w:pPr>
          </w:p>
        </w:tc>
        <w:tc>
          <w:tcPr>
            <w:tcW w:w="1471" w:type="dxa"/>
          </w:tcPr>
          <w:p>
            <w:pPr>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w:t>
            </w:r>
          </w:p>
        </w:tc>
        <w:tc>
          <w:tcPr>
            <w:tcW w:w="1448"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备机3</w:t>
            </w:r>
          </w:p>
        </w:tc>
        <w:tc>
          <w:tcPr>
            <w:tcW w:w="719"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20</w:t>
            </w:r>
          </w:p>
        </w:tc>
        <w:tc>
          <w:tcPr>
            <w:tcW w:w="1446"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备机6</w:t>
            </w:r>
          </w:p>
        </w:tc>
        <w:tc>
          <w:tcPr>
            <w:tcW w:w="690"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w:t>
            </w:r>
          </w:p>
        </w:tc>
        <w:tc>
          <w:tcPr>
            <w:tcW w:w="1426" w:type="dxa"/>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滑边12</w:t>
            </w:r>
          </w:p>
        </w:tc>
        <w:tc>
          <w:tcPr>
            <w:tcW w:w="685" w:type="dxa"/>
            <w:gridSpan w:val="2"/>
          </w:tcPr>
          <w:p>
            <w:pPr>
              <w:jc w:val="center"/>
              <w:rPr>
                <w:rFonts w:asciiTheme="minorEastAsia" w:hAnsiTheme="minorEastAsia" w:eastAsiaTheme="minorEastAsia" w:cstheme="minorEastAsia"/>
                <w:bCs/>
                <w:szCs w:val="21"/>
              </w:rPr>
            </w:pPr>
          </w:p>
        </w:tc>
        <w:tc>
          <w:tcPr>
            <w:tcW w:w="1471" w:type="dxa"/>
          </w:tcPr>
          <w:p>
            <w:pPr>
              <w:jc w:val="center"/>
              <w:rPr>
                <w:rFonts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8578" w:type="dxa"/>
            <w:gridSpan w:val="11"/>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4号灯光站</w:t>
            </w:r>
            <w:r>
              <w:rPr>
                <w:rFonts w:hint="eastAsia" w:ascii="宋体" w:hAnsi="宋体" w:cs="宋体"/>
                <w:b/>
                <w:bCs/>
                <w:szCs w:val="21"/>
              </w:rPr>
              <w:t>框架断路器（</w:t>
            </w:r>
            <w:r>
              <w:rPr>
                <w:rFonts w:hint="eastAsia" w:asciiTheme="minorEastAsia" w:hAnsiTheme="minorEastAsia" w:eastAsiaTheme="minorEastAsia" w:cstheme="minorEastAsia"/>
                <w:b/>
                <w:bCs/>
                <w:szCs w:val="21"/>
              </w:rPr>
              <w:t>低压断路器</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876"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油机断路器</w:t>
            </w:r>
          </w:p>
        </w:tc>
        <w:tc>
          <w:tcPr>
            <w:tcW w:w="1737"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E2.2N 2000A</w:t>
            </w:r>
          </w:p>
        </w:tc>
        <w:tc>
          <w:tcPr>
            <w:tcW w:w="67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656" w:type="dxa"/>
            <w:gridSpan w:val="3"/>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母联断路器</w:t>
            </w:r>
          </w:p>
        </w:tc>
        <w:tc>
          <w:tcPr>
            <w:tcW w:w="1946"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E1.2N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9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76"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市电1断路器</w:t>
            </w:r>
          </w:p>
        </w:tc>
        <w:tc>
          <w:tcPr>
            <w:tcW w:w="1737"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E2.2N 2000A</w:t>
            </w:r>
          </w:p>
        </w:tc>
        <w:tc>
          <w:tcPr>
            <w:tcW w:w="67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656" w:type="dxa"/>
            <w:gridSpan w:val="3"/>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市电2断路器</w:t>
            </w:r>
          </w:p>
        </w:tc>
        <w:tc>
          <w:tcPr>
            <w:tcW w:w="1946"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E2.2N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32" w:type="dxa"/>
            <w:gridSpan w:val="9"/>
          </w:tcPr>
          <w:p>
            <w:pPr>
              <w:jc w:val="right"/>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rPr>
              <w:t>4号站合计</w:t>
            </w:r>
          </w:p>
        </w:tc>
        <w:tc>
          <w:tcPr>
            <w:tcW w:w="1946" w:type="dxa"/>
            <w:gridSpan w:val="2"/>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38台</w:t>
            </w:r>
          </w:p>
        </w:tc>
      </w:tr>
    </w:tbl>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26</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21DC5"/>
    <w:multiLevelType w:val="singleLevel"/>
    <w:tmpl w:val="60E21DC5"/>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5760F"/>
    <w:rsid w:val="037914D4"/>
    <w:rsid w:val="0745760F"/>
    <w:rsid w:val="190D59C2"/>
    <w:rsid w:val="35F87084"/>
    <w:rsid w:val="480E0A5C"/>
    <w:rsid w:val="584B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qFormat/>
    <w:uiPriority w:val="0"/>
    <w:pPr>
      <w:keepNext/>
      <w:keepLines/>
      <w:widowControl w:val="0"/>
      <w:spacing w:before="260" w:after="260" w:line="413" w:lineRule="auto"/>
      <w:ind w:firstLine="137" w:firstLineChars="49"/>
      <w:jc w:val="both"/>
      <w:outlineLvl w:val="2"/>
    </w:pPr>
    <w:rPr>
      <w:rFonts w:ascii="黑体" w:hAnsi="宋体" w:eastAsia="黑体" w:cs="Times New Roman"/>
      <w:bCs/>
      <w:sz w:val="28"/>
      <w:szCs w:val="28"/>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unhideWhenUsed/>
    <w:qFormat/>
    <w:uiPriority w:val="99"/>
    <w:pPr>
      <w:spacing w:before="100" w:beforeAutospacing="1" w:after="100" w:afterAutospacing="1"/>
    </w:pPr>
    <w:rPr>
      <w:rFonts w:ascii="宋体" w:hAnsi="宋体" w:eastAsia="宋体" w:cs="宋体"/>
      <w:sz w:val="24"/>
      <w:szCs w:val="24"/>
      <w:lang w:val="en-US" w:eastAsia="zh-CN" w:bidi="ar-SA"/>
    </w:rPr>
  </w:style>
  <w:style w:type="paragraph" w:styleId="7">
    <w:name w:val="Title"/>
    <w:basedOn w:val="1"/>
    <w:next w:val="1"/>
    <w:qFormat/>
    <w:uiPriority w:val="0"/>
    <w:pPr>
      <w:spacing w:before="240" w:after="60" w:line="360" w:lineRule="auto"/>
      <w:jc w:val="center"/>
      <w:outlineLvl w:val="0"/>
    </w:pPr>
    <w:rPr>
      <w:rFonts w:ascii="Calibri" w:hAnsi="Calibri"/>
      <w:b/>
      <w:bCs/>
      <w:sz w:val="32"/>
      <w:szCs w:val="32"/>
    </w:rPr>
  </w:style>
  <w:style w:type="character" w:styleId="9">
    <w:name w:val="Hyperlink"/>
    <w:basedOn w:val="8"/>
    <w:qFormat/>
    <w:uiPriority w:val="0"/>
    <w:rPr>
      <w:color w:val="0563C1" w:themeColor="hyperlink"/>
      <w:u w:val="single"/>
      <w14:textFill>
        <w14:solidFill>
          <w14:schemeClr w14:val="hlink"/>
        </w14:solidFill>
      </w14:textFill>
    </w:rPr>
  </w:style>
  <w:style w:type="table" w:styleId="11">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eastAsia="华文中宋"/>
      <w:b/>
      <w:color w:val="000000"/>
      <w:sz w:val="72"/>
      <w:szCs w:val="72"/>
    </w:rPr>
  </w:style>
  <w:style w:type="table" w:customStyle="1" w:styleId="14">
    <w:name w:val="网格型1"/>
    <w:basedOn w:val="10"/>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2022-09-01T08:31:00Z</dcterms:created>
  <dc:creator>田珂维</dc:creator>
  <cp:lastModifiedBy>田珂维</cp:lastModifiedBy>
  <cp:lastPrinted>2022-09-02T03:33:07Z</cp:lastPrinted>
  <dcterms:modified xsi:type="dcterms:W3CDTF">2022-09-02T03:33:17Z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