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pP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方正小标宋_GBK" w:eastAsia="方正小标宋_GBK" w:cs="方正小标宋_GBK"/>
          <w:sz w:val="44"/>
          <w:szCs w:val="44"/>
        </w:rPr>
        <w:t>重庆机场无线应急通信指挥调度系统项目服务器采购部分</w:t>
      </w:r>
      <w:r>
        <w:rPr>
          <w:rFonts w:hint="eastAsia" w:ascii="方正小标宋_GBK" w:hAnsi="仿宋" w:eastAsia="方正小标宋_GBK" w:cs="方正小标宋简体"/>
          <w:bCs/>
          <w:color w:val="000000"/>
          <w:sz w:val="44"/>
          <w:szCs w:val="44"/>
        </w:rPr>
        <w:t>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编号：采购</w:t>
      </w:r>
      <w:r>
        <w:rPr>
          <w:rFonts w:hint="eastAsia" w:ascii="仿宋_GB2312" w:hAnsi="仿宋" w:eastAsia="仿宋_GB2312" w:cs="宋体"/>
          <w:b/>
          <w:bCs/>
          <w:color w:val="000000"/>
          <w:sz w:val="36"/>
          <w:szCs w:val="36"/>
          <w:lang w:val="en-US" w:eastAsia="zh-CN"/>
        </w:rPr>
        <w:t>2022023</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2"/>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pPr>
      <w:r>
        <w:rPr>
          <w:rFonts w:hint="eastAsia" w:ascii="仿宋_GB2312" w:hAnsi="仿宋" w:eastAsia="仿宋_GB2312" w:cs="宋体"/>
          <w:b/>
          <w:bCs/>
          <w:color w:val="000000"/>
          <w:sz w:val="32"/>
          <w:szCs w:val="32"/>
          <w:lang w:val="zh-CN"/>
        </w:rPr>
        <w:t>二〇二二年八月</w:t>
      </w: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pPr>
    </w:p>
    <w:p>
      <w:pPr>
        <w:pStyle w:val="5"/>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我司决定于近期将对重庆机场无线应急通信指挥调度系统项目服务器采购部分邀请符合相应条件的供应商就本项目进行比选。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项目名称：重庆机场无线应急通信指挥调度系统项目服务器采购部分</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w:t>
      </w:r>
      <w:r>
        <w:rPr>
          <w:rFonts w:hint="eastAsia" w:ascii="方正仿宋_GBK" w:hAnsi="方正仿宋_GBK" w:eastAsia="方正仿宋_GBK" w:cs="方正仿宋_GBK"/>
          <w:color w:val="000000" w:themeColor="text1"/>
          <w:sz w:val="28"/>
          <w:szCs w:val="28"/>
          <w14:textFill>
            <w14:solidFill>
              <w14:schemeClr w14:val="tx1"/>
            </w14:solidFill>
          </w14:textFill>
        </w:rPr>
        <w:t>目内容：</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配套</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服务器采购。 </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15"/>
        <w:tblW w:w="8588" w:type="dxa"/>
        <w:jc w:val="center"/>
        <w:tblLayout w:type="autofit"/>
        <w:tblCellMar>
          <w:top w:w="0" w:type="dxa"/>
          <w:left w:w="108" w:type="dxa"/>
          <w:bottom w:w="0" w:type="dxa"/>
          <w:right w:w="108" w:type="dxa"/>
        </w:tblCellMar>
      </w:tblPr>
      <w:tblGrid>
        <w:gridCol w:w="687"/>
        <w:gridCol w:w="1215"/>
        <w:gridCol w:w="705"/>
        <w:gridCol w:w="5250"/>
        <w:gridCol w:w="731"/>
      </w:tblGrid>
      <w:tr>
        <w:tblPrEx>
          <w:tblCellMar>
            <w:top w:w="0" w:type="dxa"/>
            <w:left w:w="108" w:type="dxa"/>
            <w:bottom w:w="0" w:type="dxa"/>
            <w:right w:w="108" w:type="dxa"/>
          </w:tblCellMar>
        </w:tblPrEx>
        <w:trPr>
          <w:trHeight w:val="51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品名</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品牌</w:t>
            </w:r>
          </w:p>
        </w:tc>
        <w:tc>
          <w:tcPr>
            <w:tcW w:w="52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型号规格</w:t>
            </w:r>
          </w:p>
        </w:tc>
        <w:tc>
          <w:tcPr>
            <w:tcW w:w="7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数量</w:t>
            </w:r>
          </w:p>
        </w:tc>
      </w:tr>
      <w:tr>
        <w:tblPrEx>
          <w:tblCellMar>
            <w:top w:w="0" w:type="dxa"/>
            <w:left w:w="108" w:type="dxa"/>
            <w:bottom w:w="0" w:type="dxa"/>
            <w:right w:w="108" w:type="dxa"/>
          </w:tblCellMar>
        </w:tblPrEx>
        <w:trPr>
          <w:trHeight w:val="2262" w:hRule="atLeast"/>
          <w:jc w:val="center"/>
        </w:trPr>
        <w:tc>
          <w:tcPr>
            <w:tcW w:w="6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12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服务器1</w:t>
            </w:r>
          </w:p>
        </w:tc>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ascii="宋体" w:hAnsi="宋体" w:cs="宋体"/>
                <w:kern w:val="0"/>
                <w:sz w:val="24"/>
                <w:szCs w:val="24"/>
              </w:rPr>
              <w:t>D</w:t>
            </w:r>
            <w:r>
              <w:rPr>
                <w:rFonts w:hint="eastAsia" w:ascii="宋体" w:hAnsi="宋体" w:cs="宋体"/>
                <w:kern w:val="0"/>
                <w:sz w:val="24"/>
                <w:szCs w:val="24"/>
              </w:rPr>
              <w:t>ell</w:t>
            </w:r>
          </w:p>
        </w:tc>
        <w:tc>
          <w:tcPr>
            <w:tcW w:w="52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R740XD服务器</w:t>
            </w:r>
          </w:p>
          <w:p>
            <w:pPr>
              <w:widowControl/>
              <w:jc w:val="left"/>
              <w:rPr>
                <w:rFonts w:ascii="宋体" w:hAnsi="宋体" w:cs="宋体"/>
                <w:kern w:val="0"/>
                <w:sz w:val="24"/>
                <w:szCs w:val="24"/>
              </w:rPr>
            </w:pPr>
            <w:r>
              <w:rPr>
                <w:rFonts w:hint="eastAsia" w:ascii="宋体" w:hAnsi="宋体" w:cs="宋体"/>
                <w:kern w:val="0"/>
                <w:sz w:val="24"/>
                <w:szCs w:val="24"/>
              </w:rPr>
              <w:t>服务器配置：CPU Intel Xeon Gold 5218 2.3G, 16C/32T, 10.4GT/s, 22M Cache, Turbo, HT (125W) DDR4-2666 x2个；内存128G 3200MT/s，内存条数量为偶数，组成双通道；1.2TB 10K RPM SAS 12Gbps 512n 2.5in Hot-plug硬盘x4，组Raid5；Intel I350芯片PCIE千兆网卡x4；Intel X520 Dual Port 10GbE SFP万兆网卡x2；H730P RAID卡，2GB NV缓存；750W及以上 热插拔电源 N+1冗余</w:t>
            </w:r>
          </w:p>
        </w:tc>
        <w:tc>
          <w:tcPr>
            <w:tcW w:w="731"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2</w:t>
            </w:r>
          </w:p>
        </w:tc>
      </w:tr>
      <w:tr>
        <w:tblPrEx>
          <w:tblCellMar>
            <w:top w:w="0" w:type="dxa"/>
            <w:left w:w="108" w:type="dxa"/>
            <w:bottom w:w="0" w:type="dxa"/>
            <w:right w:w="108" w:type="dxa"/>
          </w:tblCellMar>
        </w:tblPrEx>
        <w:trPr>
          <w:trHeight w:val="345"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服务器2</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ascii="宋体" w:hAnsi="宋体" w:cs="宋体"/>
                <w:kern w:val="0"/>
                <w:sz w:val="24"/>
                <w:szCs w:val="24"/>
              </w:rPr>
              <w:t>D</w:t>
            </w:r>
            <w:r>
              <w:rPr>
                <w:rFonts w:hint="eastAsia" w:ascii="宋体" w:hAnsi="宋体" w:cs="宋体"/>
                <w:kern w:val="0"/>
                <w:sz w:val="24"/>
                <w:szCs w:val="24"/>
              </w:rPr>
              <w:t>ell</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R740XD服务器</w:t>
            </w:r>
          </w:p>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服务器配置：CPU Intel Xeon Silver 4210R 2.4G, 10C/20T, 9.6GT/s, 13.75M Cache, Turbo, HT (100W) DDR4-2400 x2个，内存64 3200MT/s，内存条数量为偶数，组成双通道；600GB 10K RPM SAS 12Gbps 512n 2.5in Hot-plug 操作系统硬盘x2，组Raid1，4TB 7.2K RPM SATA 6Gbps 512n 3.5in Hot-plug 硬盘x14，组Raid5；I350芯片PCIE网卡x6；H730P RAID卡，2GB NV；750W及以上 热插拔电源 N+1冗余</w:t>
            </w:r>
          </w:p>
        </w:tc>
        <w:tc>
          <w:tcPr>
            <w:tcW w:w="731"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1</w:t>
            </w:r>
          </w:p>
        </w:tc>
      </w:tr>
      <w:tr>
        <w:tblPrEx>
          <w:tblCellMar>
            <w:top w:w="0" w:type="dxa"/>
            <w:left w:w="108" w:type="dxa"/>
            <w:bottom w:w="0" w:type="dxa"/>
            <w:right w:w="108" w:type="dxa"/>
          </w:tblCellMar>
        </w:tblPrEx>
        <w:trPr>
          <w:trHeight w:val="1124" w:hRule="atLeast"/>
          <w:jc w:val="center"/>
        </w:trPr>
        <w:tc>
          <w:tcPr>
            <w:tcW w:w="687" w:type="dxa"/>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ascii="宋体" w:hAnsi="宋体" w:cs="宋体"/>
                <w:kern w:val="0"/>
                <w:sz w:val="24"/>
                <w:szCs w:val="24"/>
              </w:rPr>
              <w:t>3</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服务器</w:t>
            </w:r>
            <w:r>
              <w:rPr>
                <w:rFonts w:ascii="宋体" w:hAnsi="宋体" w:cs="宋体"/>
                <w:kern w:val="0"/>
                <w:sz w:val="24"/>
                <w:szCs w:val="24"/>
              </w:rPr>
              <w:t>3</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ascii="宋体" w:hAnsi="宋体" w:cs="宋体"/>
                <w:kern w:val="0"/>
                <w:sz w:val="24"/>
                <w:szCs w:val="24"/>
              </w:rPr>
              <w:t>D</w:t>
            </w:r>
            <w:r>
              <w:rPr>
                <w:rFonts w:hint="eastAsia" w:ascii="宋体" w:hAnsi="宋体" w:cs="宋体"/>
                <w:kern w:val="0"/>
                <w:sz w:val="24"/>
                <w:szCs w:val="24"/>
              </w:rPr>
              <w:t>ell</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R740XD服务器</w:t>
            </w:r>
          </w:p>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服务器配置：CPU Intel Xeon Sliver 4214 Processor x2个；内存DDR4 RDIMMS/32GBx6；硬盘12Gbps/2.4TB x4；RAID 內接: CACHE 2g 含电池 ,  (RAID 0/1/5/10/50/JOBD)；网卡1Gbps x4；750W及以上 热插拔电源 N+1冗余 </w:t>
            </w:r>
          </w:p>
        </w:tc>
        <w:tc>
          <w:tcPr>
            <w:tcW w:w="731"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2</w:t>
            </w:r>
          </w:p>
        </w:tc>
      </w:tr>
    </w:tbl>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lang w:eastAsia="zh-CN"/>
        </w:rPr>
        <w:t>到货时间</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日历天。</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质保期：二年，自项目验收合格之日起算。</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5"/>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5"/>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pStyle w:val="5"/>
        <w:spacing w:before="0" w:beforeAutospacing="0" w:after="0" w:afterAutospacing="0"/>
        <w:ind w:firstLine="560" w:firstLineChars="200"/>
        <w:rPr>
          <w:rFonts w:ascii="方正仿宋_GBK" w:hAnsi="方正仿宋_GBK" w:eastAsia="方正仿宋_GBK" w:cs="方正仿宋_GBK"/>
          <w:b w:val="0"/>
          <w:bCs w:val="0"/>
          <w:color w:val="auto"/>
          <w:kern w:val="2"/>
          <w:sz w:val="28"/>
          <w:szCs w:val="28"/>
        </w:rPr>
      </w:pPr>
      <w:r>
        <w:rPr>
          <w:rFonts w:hint="eastAsia" w:ascii="方正仿宋_GBK" w:hAnsi="方正仿宋_GBK" w:eastAsia="方正仿宋_GBK" w:cs="方正仿宋_GBK"/>
          <w:b w:val="0"/>
          <w:bCs w:val="0"/>
          <w:color w:val="auto"/>
          <w:kern w:val="2"/>
          <w:sz w:val="28"/>
          <w:szCs w:val="28"/>
          <w:lang w:val="en-US" w:eastAsia="zh-CN"/>
        </w:rPr>
        <w:t>2.1.5</w:t>
      </w:r>
      <w:r>
        <w:rPr>
          <w:rFonts w:hint="eastAsia" w:ascii="方正仿宋_GBK" w:hAnsi="方正仿宋_GBK" w:eastAsia="方正仿宋_GBK" w:cs="方正仿宋_GBK"/>
          <w:b w:val="0"/>
          <w:bCs w:val="0"/>
          <w:color w:val="auto"/>
          <w:kern w:val="2"/>
          <w:sz w:val="28"/>
          <w:szCs w:val="28"/>
        </w:rPr>
        <w:t>提供Dell公司针对本项目的授权文件（原件）。</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仿宋" w:hAnsi="仿宋" w:eastAsia="仿宋" w:cs="仿宋"/>
          <w:sz w:val="28"/>
          <w:szCs w:val="28"/>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5"/>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在质保期内，对有问题设备进行免费更换或维修。</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本项目报价为包干价，不再另行增加费用。报价的货币应为人民币。</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本项目不含增值税税额的最高限价为人民币</w:t>
      </w:r>
      <w:r>
        <w:rPr>
          <w:rFonts w:hint="eastAsia" w:ascii="方正仿宋_GBK" w:hAnsi="方正仿宋_GBK" w:eastAsia="方正仿宋_GBK" w:cs="方正仿宋_GBK"/>
          <w:color w:val="auto"/>
          <w:sz w:val="28"/>
          <w:szCs w:val="28"/>
          <w:lang w:val="en-US" w:eastAsia="zh-CN"/>
        </w:rPr>
        <w:t>265421.00</w:t>
      </w:r>
      <w:r>
        <w:rPr>
          <w:rFonts w:hint="eastAsia" w:ascii="方正仿宋_GBK" w:hAnsi="方正仿宋_GBK" w:eastAsia="方正仿宋_GBK" w:cs="方正仿宋_GBK"/>
          <w:color w:val="auto"/>
          <w:sz w:val="28"/>
          <w:szCs w:val="28"/>
        </w:rPr>
        <w:t>元（大写金额：</w:t>
      </w:r>
      <w:r>
        <w:rPr>
          <w:rFonts w:hint="eastAsia" w:ascii="方正仿宋_GBK" w:hAnsi="方正仿宋_GBK" w:eastAsia="方正仿宋_GBK" w:cs="方正仿宋_GBK"/>
          <w:color w:val="auto"/>
          <w:sz w:val="28"/>
          <w:szCs w:val="28"/>
          <w:lang w:eastAsia="zh-CN"/>
        </w:rPr>
        <w:t>贰拾陆万伍仟肆佰贰拾壹元</w:t>
      </w:r>
      <w:r>
        <w:rPr>
          <w:rFonts w:hint="eastAsia" w:ascii="方正仿宋_GBK" w:hAnsi="方正仿宋_GBK" w:eastAsia="方正仿宋_GBK" w:cs="方正仿宋_GBK"/>
          <w:color w:val="auto"/>
          <w:sz w:val="28"/>
          <w:szCs w:val="28"/>
        </w:rPr>
        <w:t>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w:t>
      </w:r>
      <w:r>
        <w:rPr>
          <w:rFonts w:hint="eastAsia" w:ascii="方正仿宋_GBK" w:hAnsi="方正仿宋_GBK" w:eastAsia="方正仿宋_GBK" w:cs="方正仿宋_GBK"/>
          <w:bCs/>
          <w:color w:val="000000"/>
          <w:sz w:val="28"/>
          <w:szCs w:val="28"/>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履约保证金为</w:t>
      </w:r>
      <w:r>
        <w:rPr>
          <w:rFonts w:ascii="方正仿宋_GBK" w:hAnsi="方正仿宋_GBK" w:eastAsia="方正仿宋_GBK" w:cs="方正仿宋_GBK"/>
          <w:sz w:val="28"/>
          <w:szCs w:val="28"/>
          <w:u w:val="single"/>
        </w:rPr>
        <w:t>20000</w:t>
      </w:r>
      <w:r>
        <w:rPr>
          <w:rFonts w:hint="eastAsia" w:ascii="方正仿宋_GBK" w:hAnsi="方正仿宋_GBK" w:eastAsia="方正仿宋_GBK" w:cs="方正仿宋_GBK"/>
          <w:sz w:val="28"/>
          <w:szCs w:val="28"/>
          <w:u w:val="single"/>
        </w:rPr>
        <w:t>元</w:t>
      </w:r>
      <w:r>
        <w:rPr>
          <w:rFonts w:hint="eastAsia" w:ascii="方正仿宋_GBK" w:hAnsi="方正仿宋_GBK" w:eastAsia="方正仿宋_GBK" w:cs="方正仿宋_GBK"/>
          <w:sz w:val="28"/>
          <w:szCs w:val="28"/>
        </w:rPr>
        <w:t>，在收到成交通知书10日内足额缴纳，于履约结束（设备到货安装完成）后，由项目部门一次性退还（不计利息）。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联系方式：023-67153099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djustRightInd w:val="0"/>
        <w:snapToGrid w:val="0"/>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设备到货并通过验收后，甲方收到乙方开具的全额发票后</w:t>
      </w:r>
      <w:r>
        <w:rPr>
          <w:rFonts w:ascii="方正仿宋_GBK" w:hAnsi="方正仿宋_GBK" w:eastAsia="方正仿宋_GBK" w:cs="方正仿宋_GBK"/>
          <w:kern w:val="0"/>
          <w:sz w:val="28"/>
          <w:szCs w:val="28"/>
        </w:rPr>
        <w:t>30</w:t>
      </w:r>
      <w:r>
        <w:rPr>
          <w:rFonts w:hint="eastAsia" w:ascii="方正仿宋_GBK" w:hAnsi="方正仿宋_GBK" w:eastAsia="方正仿宋_GBK" w:cs="方正仿宋_GBK"/>
          <w:kern w:val="0"/>
          <w:sz w:val="28"/>
          <w:szCs w:val="28"/>
        </w:rPr>
        <w:t>个工作日内支付合同总金额的</w:t>
      </w:r>
      <w:r>
        <w:rPr>
          <w:rFonts w:hint="eastAsia" w:ascii="方正仿宋_GBK" w:hAnsi="方正仿宋_GBK" w:eastAsia="方正仿宋_GBK" w:cs="方正仿宋_GBK"/>
          <w:kern w:val="0"/>
          <w:sz w:val="28"/>
          <w:szCs w:val="28"/>
          <w:lang w:val="en-US" w:eastAsia="zh-CN"/>
        </w:rPr>
        <w:t>97</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剩余</w:t>
      </w: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CN"/>
        </w:rPr>
        <w:t>的余款</w:t>
      </w:r>
      <w:r>
        <w:rPr>
          <w:rFonts w:hint="eastAsia" w:ascii="方正仿宋_GBK" w:hAnsi="方正仿宋_GBK" w:eastAsia="方正仿宋_GBK" w:cs="方正仿宋_GBK"/>
          <w:kern w:val="0"/>
          <w:sz w:val="28"/>
          <w:szCs w:val="28"/>
        </w:rPr>
        <w:t>，在质量保证期（两年）届满且无质量问题后30 个工作日内无息支付。</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采购文件要求报出拟提供货物的品牌、规格、产地、单价、总价等详细内容，各项报价应包括拟提供货物的运输、相关税金和服务等全部费用，报价为不含增值税税额的报价，增值税税率单列。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技术部分。主要包括材料的规格型号配件等。如果提供的材料和服务与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b w:val="0"/>
          <w:bCs w:val="0"/>
          <w:kern w:val="2"/>
          <w:sz w:val="28"/>
          <w:szCs w:val="28"/>
        </w:rPr>
        <w:t>一般纳税人资格证明盖鲜章或者小规模纳税人资格证明</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b w:val="0"/>
          <w:bCs w:val="0"/>
          <w:color w:val="auto"/>
          <w:kern w:val="2"/>
          <w:sz w:val="28"/>
          <w:szCs w:val="28"/>
        </w:rPr>
        <w:t>Dell公司针对本项目的授权文件</w:t>
      </w:r>
      <w:r>
        <w:rPr>
          <w:rFonts w:hint="eastAsia" w:ascii="方正仿宋_GBK" w:hAnsi="方正仿宋_GBK" w:eastAsia="方正仿宋_GBK" w:cs="方正仿宋_GBK"/>
          <w:color w:val="000000"/>
          <w:sz w:val="28"/>
          <w:szCs w:val="28"/>
          <w:lang w:val="zh-CN"/>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8</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24</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9:00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8</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24</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widowControl/>
        <w:jc w:val="left"/>
      </w:pPr>
      <w:r>
        <w:rPr>
          <w:rFonts w:ascii="仿宋" w:hAnsi="仿宋" w:eastAsia="仿宋"/>
          <w:sz w:val="28"/>
          <w:szCs w:val="28"/>
        </w:rPr>
        <w:br w:type="page"/>
      </w:r>
    </w:p>
    <w:p>
      <w:pPr>
        <w:spacing w:line="600" w:lineRule="exact"/>
        <w:jc w:val="center"/>
        <w:rPr>
          <w:rFonts w:ascii="Calibri" w:hAnsi="Calibri"/>
          <w:b/>
          <w:bCs/>
          <w:sz w:val="32"/>
          <w:szCs w:val="32"/>
        </w:rPr>
      </w:pPr>
      <w:r>
        <w:rPr>
          <w:rFonts w:hint="eastAsia" w:ascii="方正小标宋_GBK" w:hAnsi="方正小标宋_GBK" w:eastAsia="方正小标宋_GBK" w:cs="方正小标宋_GBK"/>
          <w:color w:val="000000"/>
          <w:sz w:val="44"/>
          <w:szCs w:val="44"/>
        </w:rPr>
        <w:t>第二章  合同条款及格式</w:t>
      </w:r>
    </w:p>
    <w:p>
      <w:pPr>
        <w:wordWrap w:val="0"/>
        <w:spacing w:line="300" w:lineRule="exact"/>
        <w:jc w:val="both"/>
        <w:rPr>
          <w:rFonts w:ascii="仿宋" w:hAnsi="仿宋" w:eastAsia="仿宋"/>
          <w:b/>
          <w:color w:val="000000"/>
          <w:sz w:val="24"/>
        </w:rPr>
      </w:pPr>
      <w:bookmarkStart w:id="1" w:name="_Hlk18508484"/>
    </w:p>
    <w:p>
      <w:pPr>
        <w:wordWrap w:val="0"/>
        <w:spacing w:line="300" w:lineRule="exact"/>
        <w:ind w:firstLine="482" w:firstLineChars="200"/>
        <w:jc w:val="right"/>
        <w:rPr>
          <w:rFonts w:ascii="仿宋" w:hAnsi="仿宋" w:eastAsia="仿宋"/>
          <w:b/>
          <w:color w:val="000000"/>
          <w:sz w:val="24"/>
        </w:rPr>
      </w:pPr>
      <w:r>
        <w:rPr>
          <w:rFonts w:hint="eastAsia" w:ascii="仿宋" w:hAnsi="仿宋" w:eastAsia="仿宋"/>
          <w:b/>
          <w:color w:val="000000"/>
          <w:sz w:val="24"/>
        </w:rPr>
        <w:t xml:space="preserve"> </w:t>
      </w:r>
      <w:r>
        <w:rPr>
          <w:rFonts w:ascii="仿宋" w:hAnsi="仿宋" w:eastAsia="仿宋"/>
          <w:b/>
          <w:color w:val="000000"/>
          <w:sz w:val="24"/>
        </w:rPr>
        <w:t xml:space="preserve">           </w:t>
      </w:r>
    </w:p>
    <w:p>
      <w:pPr>
        <w:pStyle w:val="28"/>
        <w:ind w:right="600" w:firstLine="480"/>
        <w:jc w:val="right"/>
      </w:pPr>
      <w:r>
        <w:rPr>
          <w:rFonts w:hint="eastAsia" w:ascii="黑体" w:hAnsi="黑体" w:eastAsia="黑体"/>
          <w:sz w:val="24"/>
        </w:rPr>
        <w:t>合同编号：CQA</w:t>
      </w:r>
      <w:r>
        <w:rPr>
          <w:rFonts w:hint="eastAsia"/>
        </w:rPr>
        <w:t xml:space="preserve"> </w:t>
      </w:r>
      <w:r>
        <w:t xml:space="preserve">           </w:t>
      </w:r>
    </w:p>
    <w:bookmarkEnd w:id="1"/>
    <w:p>
      <w:pPr>
        <w:snapToGrid w:val="0"/>
        <w:spacing w:line="360" w:lineRule="auto"/>
        <w:rPr>
          <w:rFonts w:ascii="等线" w:hAnsi="等线" w:eastAsia="等线"/>
          <w:sz w:val="44"/>
          <w:szCs w:val="36"/>
        </w:rPr>
      </w:pPr>
    </w:p>
    <w:p>
      <w:pPr>
        <w:jc w:val="center"/>
        <w:rPr>
          <w:b/>
          <w:sz w:val="44"/>
        </w:rPr>
      </w:pPr>
      <w:r>
        <w:rPr>
          <w:b/>
          <w:sz w:val="44"/>
        </w:rPr>
        <w:t>_____________________________</w:t>
      </w:r>
    </w:p>
    <w:p>
      <w:pPr>
        <w:pStyle w:val="29"/>
        <w:ind w:firstLine="0" w:firstLineChars="0"/>
        <w:jc w:val="center"/>
        <w:rPr>
          <w:lang w:eastAsia="zh-CN"/>
        </w:rPr>
      </w:pPr>
      <w:bookmarkStart w:id="2" w:name="_Hlk18508344"/>
      <w:r>
        <w:rPr>
          <w:rFonts w:hint="eastAsia"/>
          <w:lang w:eastAsia="zh-CN"/>
        </w:rPr>
        <w:t>服务器买卖合同</w:t>
      </w:r>
    </w:p>
    <w:bookmarkEnd w:id="2"/>
    <w:p>
      <w:pPr>
        <w:jc w:val="center"/>
        <w:rPr>
          <w:b/>
          <w:sz w:val="44"/>
        </w:rPr>
      </w:pPr>
      <w:r>
        <w:rPr>
          <w:b/>
          <w:sz w:val="44"/>
        </w:rPr>
        <w:t>______________________________</w:t>
      </w:r>
    </w:p>
    <w:p>
      <w:pPr>
        <w:ind w:firstLine="880" w:firstLineChars="200"/>
        <w:jc w:val="center"/>
        <w:rPr>
          <w:rFonts w:ascii="等线" w:hAnsi="等线" w:eastAsia="等线"/>
          <w:b/>
          <w:sz w:val="44"/>
        </w:rPr>
      </w:pPr>
    </w:p>
    <w:p>
      <w:pPr>
        <w:ind w:firstLine="420" w:firstLineChars="200"/>
        <w:jc w:val="center"/>
        <w:rPr>
          <w:rFonts w:ascii="等线" w:hAnsi="等线" w:eastAsia="等线"/>
          <w:b/>
        </w:rPr>
      </w:pPr>
    </w:p>
    <w:p>
      <w:pPr>
        <w:snapToGrid w:val="0"/>
        <w:spacing w:line="360" w:lineRule="auto"/>
        <w:jc w:val="center"/>
        <w:rPr>
          <w:rFonts w:ascii="宋体" w:hAnsi="宋体"/>
          <w:b/>
          <w:sz w:val="32"/>
          <w:szCs w:val="32"/>
        </w:rPr>
      </w:pPr>
      <w:bookmarkStart w:id="3" w:name="_Hlk18506346"/>
      <w:r>
        <w:rPr>
          <w:rFonts w:hint="eastAsia" w:ascii="宋体" w:hAnsi="宋体"/>
          <w:b/>
          <w:sz w:val="32"/>
          <w:szCs w:val="32"/>
        </w:rPr>
        <w:t>甲方：重庆机场信息通信网络有限公司</w:t>
      </w:r>
    </w:p>
    <w:p>
      <w:pPr>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______________________</w:t>
      </w:r>
    </w:p>
    <w:bookmarkEnd w:id="3"/>
    <w:p>
      <w:pPr>
        <w:ind w:firstLine="422" w:firstLineChars="200"/>
        <w:rPr>
          <w:rFonts w:cs="宋体"/>
          <w:b/>
          <w:bCs/>
        </w:rPr>
        <w:sectPr>
          <w:footerReference r:id="rId3" w:type="default"/>
          <w:pgSz w:w="12240" w:h="15840"/>
          <w:pgMar w:top="1440" w:right="1440" w:bottom="1440" w:left="1440" w:header="720" w:footer="720" w:gutter="0"/>
          <w:cols w:space="720" w:num="1"/>
        </w:sectPr>
      </w:pPr>
      <w:r>
        <w:rPr>
          <w:rFonts w:cs="宋体"/>
          <w:b/>
          <w:bCs/>
        </w:rPr>
        <w:br w:type="page"/>
      </w:r>
    </w:p>
    <w:sdt>
      <w:sdtPr>
        <w:rPr>
          <w:rFonts w:asciiTheme="minorHAnsi" w:hAnsiTheme="minorHAnsi" w:eastAsiaTheme="minorEastAsia" w:cstheme="minorBidi"/>
          <w:color w:val="auto"/>
          <w:kern w:val="2"/>
          <w:sz w:val="22"/>
          <w:szCs w:val="22"/>
          <w:lang w:val="zh-CN" w:eastAsia="en-US"/>
        </w:rPr>
        <w:id w:val="-2010669285"/>
        <w:docPartObj>
          <w:docPartGallery w:val="Table of Contents"/>
          <w:docPartUnique/>
        </w:docPartObj>
      </w:sdtPr>
      <w:sdtEndPr>
        <w:rPr>
          <w:rFonts w:ascii="Times New Roman" w:hAnsi="Times New Roman" w:eastAsia="宋体" w:cs="Times New Roman"/>
          <w:b/>
          <w:bCs/>
          <w:color w:val="auto"/>
          <w:kern w:val="2"/>
          <w:sz w:val="21"/>
          <w:szCs w:val="24"/>
          <w:lang w:val="zh-CN" w:eastAsia="zh-CN"/>
        </w:rPr>
      </w:sdtEndPr>
      <w:sdtContent>
        <w:p>
          <w:pPr>
            <w:pStyle w:val="32"/>
            <w:ind w:firstLine="440"/>
            <w:jc w:val="center"/>
            <w:rPr>
              <w:rFonts w:ascii="仿宋_GB2312" w:eastAsia="仿宋_GB2312"/>
              <w:sz w:val="30"/>
              <w:szCs w:val="30"/>
            </w:rPr>
          </w:pPr>
          <w:r>
            <w:rPr>
              <w:rFonts w:hint="eastAsia" w:ascii="仿宋_GB2312" w:eastAsia="仿宋_GB2312"/>
              <w:sz w:val="30"/>
              <w:szCs w:val="30"/>
              <w:lang w:val="zh-CN"/>
            </w:rPr>
            <w:t>目录</w:t>
          </w:r>
        </w:p>
        <w:p>
          <w:pPr>
            <w:pStyle w:val="12"/>
            <w:tabs>
              <w:tab w:val="right" w:leader="dot" w:pos="9350"/>
            </w:tabs>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8"/>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hint="eastAsia" w:ascii="仿宋_GB2312" w:eastAsia="仿宋_GB2312"/>
              <w:sz w:val="30"/>
              <w:szCs w:val="30"/>
            </w:rPr>
            <w:t>20</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"_Toc25588101" </w:instrText>
          </w:r>
          <w:r>
            <w:fldChar w:fldCharType="separate"/>
          </w:r>
          <w:r>
            <w:rPr>
              <w:rStyle w:val="18"/>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hint="eastAsia" w:ascii="仿宋_GB2312" w:eastAsia="仿宋_GB2312"/>
              <w:sz w:val="30"/>
              <w:szCs w:val="30"/>
            </w:rPr>
            <w:t>22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"_Toc25588102" </w:instrText>
          </w:r>
          <w:r>
            <w:fldChar w:fldCharType="separate"/>
          </w:r>
          <w:r>
            <w:rPr>
              <w:rStyle w:val="18"/>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hint="eastAsia" w:ascii="仿宋_GB2312" w:eastAsia="仿宋_GB2312"/>
              <w:sz w:val="30"/>
              <w:szCs w:val="30"/>
            </w:rPr>
            <w:t>22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"_Toc25588103" </w:instrText>
          </w:r>
          <w:r>
            <w:fldChar w:fldCharType="separate"/>
          </w:r>
          <w:r>
            <w:rPr>
              <w:rStyle w:val="18"/>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hint="eastAsia" w:ascii="仿宋_GB2312" w:eastAsia="仿宋_GB2312"/>
              <w:sz w:val="30"/>
              <w:szCs w:val="30"/>
            </w:rPr>
            <w:t>22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"_Toc25588104" </w:instrText>
          </w:r>
          <w:r>
            <w:fldChar w:fldCharType="separate"/>
          </w:r>
          <w:r>
            <w:rPr>
              <w:rStyle w:val="18"/>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hint="eastAsia" w:ascii="仿宋_GB2312" w:eastAsia="仿宋_GB2312"/>
              <w:sz w:val="30"/>
              <w:szCs w:val="30"/>
            </w:rPr>
            <w:t>23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"_Toc25588105" </w:instrText>
          </w:r>
          <w:r>
            <w:fldChar w:fldCharType="separate"/>
          </w:r>
          <w:r>
            <w:rPr>
              <w:rStyle w:val="18"/>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_Toc25588105 \h </w:instrText>
          </w:r>
          <w:r>
            <w:rPr>
              <w:rFonts w:hint="eastAsia" w:ascii="仿宋_GB2312" w:eastAsia="仿宋_GB2312"/>
              <w:sz w:val="30"/>
              <w:szCs w:val="30"/>
            </w:rPr>
            <w:fldChar w:fldCharType="separate"/>
          </w:r>
          <w:r>
            <w:rPr>
              <w:rFonts w:hint="eastAsia" w:ascii="仿宋_GB2312" w:eastAsia="仿宋_GB2312"/>
              <w:sz w:val="30"/>
              <w:szCs w:val="30"/>
            </w:rPr>
            <w:t>23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"_Toc25588106" </w:instrText>
          </w:r>
          <w:r>
            <w:fldChar w:fldCharType="separate"/>
          </w:r>
          <w:r>
            <w:rPr>
              <w:rStyle w:val="18"/>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hint="eastAsia" w:ascii="仿宋_GB2312" w:eastAsia="仿宋_GB2312"/>
              <w:sz w:val="30"/>
              <w:szCs w:val="30"/>
            </w:rPr>
            <w:t>24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"_Toc25588107" </w:instrText>
          </w:r>
          <w:r>
            <w:fldChar w:fldCharType="separate"/>
          </w:r>
          <w:r>
            <w:rPr>
              <w:rStyle w:val="18"/>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hint="eastAsia" w:ascii="仿宋_GB2312" w:eastAsia="仿宋_GB2312"/>
              <w:sz w:val="30"/>
              <w:szCs w:val="30"/>
            </w:rPr>
            <w:t>24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"_Toc25588108" </w:instrText>
          </w:r>
          <w:r>
            <w:fldChar w:fldCharType="separate"/>
          </w:r>
          <w:r>
            <w:rPr>
              <w:rStyle w:val="18"/>
              <w:rFonts w:hint="eastAsia" w:ascii="仿宋_GB2312" w:eastAsia="仿宋_GB2312"/>
              <w:sz w:val="30"/>
              <w:szCs w:val="30"/>
              <w:lang w:eastAsia="zh-CN"/>
            </w:rPr>
            <w:t>第九条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hint="eastAsia" w:ascii="仿宋_GB2312" w:eastAsia="仿宋_GB2312"/>
              <w:sz w:val="30"/>
              <w:szCs w:val="30"/>
            </w:rPr>
            <w:t>25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"_Toc25588109" </w:instrText>
          </w:r>
          <w:r>
            <w:fldChar w:fldCharType="separate"/>
          </w:r>
          <w:r>
            <w:rPr>
              <w:rStyle w:val="18"/>
              <w:rFonts w:hint="eastAsia" w:ascii="仿宋_GB2312" w:eastAsia="仿宋_GB2312"/>
              <w:sz w:val="30"/>
              <w:szCs w:val="30"/>
              <w:lang w:eastAsia="zh-CN"/>
            </w:rPr>
            <w:t>第十条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hint="eastAsia" w:ascii="仿宋_GB2312" w:eastAsia="仿宋_GB2312"/>
              <w:sz w:val="30"/>
              <w:szCs w:val="30"/>
            </w:rPr>
            <w:t>26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"_Toc25588110" </w:instrText>
          </w:r>
          <w:r>
            <w:fldChar w:fldCharType="separate"/>
          </w:r>
          <w:r>
            <w:rPr>
              <w:rStyle w:val="18"/>
              <w:rFonts w:hint="eastAsia" w:ascii="仿宋_GB2312" w:eastAsia="仿宋_GB2312"/>
              <w:sz w:val="30"/>
              <w:szCs w:val="30"/>
              <w:lang w:eastAsia="zh-CN"/>
            </w:rPr>
            <w:t>第十一条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hint="eastAsia" w:ascii="仿宋_GB2312" w:eastAsia="仿宋_GB2312"/>
              <w:sz w:val="30"/>
              <w:szCs w:val="30"/>
            </w:rPr>
            <w:t>28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"_Toc25588111" </w:instrText>
          </w:r>
          <w:r>
            <w:fldChar w:fldCharType="separate"/>
          </w:r>
          <w:r>
            <w:rPr>
              <w:rStyle w:val="18"/>
              <w:rFonts w:hint="eastAsia" w:ascii="仿宋_GB2312" w:eastAsia="仿宋_GB2312"/>
              <w:sz w:val="30"/>
              <w:szCs w:val="30"/>
              <w:lang w:eastAsia="zh-CN"/>
            </w:rPr>
            <w:t>第十二条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hint="eastAsia" w:ascii="仿宋_GB2312" w:eastAsia="仿宋_GB2312"/>
              <w:sz w:val="30"/>
              <w:szCs w:val="30"/>
            </w:rPr>
            <w:t>28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"_Toc25588112" </w:instrText>
          </w:r>
          <w:r>
            <w:fldChar w:fldCharType="separate"/>
          </w:r>
          <w:r>
            <w:rPr>
              <w:rStyle w:val="18"/>
              <w:rFonts w:hint="eastAsia" w:ascii="仿宋_GB2312" w:eastAsia="仿宋_GB2312"/>
              <w:sz w:val="30"/>
              <w:szCs w:val="30"/>
              <w:lang w:eastAsia="zh-CN"/>
            </w:rPr>
            <w:t>第十三条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hint="eastAsia" w:ascii="仿宋_GB2312" w:eastAsia="仿宋_GB2312"/>
              <w:sz w:val="30"/>
              <w:szCs w:val="30"/>
            </w:rPr>
            <w:t>28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rPr>
              <w:rFonts w:ascii="仿宋_GB2312" w:eastAsia="仿宋_GB2312"/>
              <w:sz w:val="30"/>
              <w:szCs w:val="30"/>
            </w:rPr>
          </w:pPr>
          <w:r>
            <w:fldChar w:fldCharType="begin"/>
          </w:r>
          <w:r>
            <w:instrText xml:space="preserve"> HYPERLINK \l "_Toc25588113" </w:instrText>
          </w:r>
          <w:r>
            <w:fldChar w:fldCharType="separate"/>
          </w:r>
          <w:r>
            <w:rPr>
              <w:rStyle w:val="18"/>
              <w:rFonts w:hint="eastAsia" w:ascii="仿宋_GB2312" w:eastAsia="仿宋_GB2312"/>
              <w:sz w:val="30"/>
              <w:szCs w:val="30"/>
              <w:lang w:eastAsia="zh-CN"/>
            </w:rPr>
            <w:t>第十四条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hint="eastAsia" w:ascii="仿宋_GB2312" w:eastAsia="仿宋_GB2312"/>
              <w:sz w:val="30"/>
              <w:szCs w:val="30"/>
            </w:rPr>
            <w:t>29</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rPr>
      </w:pPr>
    </w:p>
    <w:p>
      <w:pPr>
        <w:ind w:firstLine="422" w:firstLineChars="200"/>
        <w:rPr>
          <w:rFonts w:cs="宋体"/>
          <w:b/>
          <w:bCs/>
        </w:rPr>
        <w:sectPr>
          <w:footerReference r:id="rId4" w:type="default"/>
          <w:pgSz w:w="12240" w:h="15840"/>
          <w:pgMar w:top="1440" w:right="1440" w:bottom="1440" w:left="1440" w:header="720" w:footer="720" w:gutter="0"/>
          <w:cols w:space="720" w:num="1"/>
        </w:sectPr>
      </w:pPr>
    </w:p>
    <w:p>
      <w:pPr>
        <w:ind w:firstLine="422" w:firstLineChars="200"/>
        <w:rPr>
          <w:rFonts w:cs="宋体"/>
          <w:b/>
          <w:bCs/>
        </w:rPr>
      </w:pPr>
    </w:p>
    <w:p>
      <w:pPr>
        <w:pStyle w:val="28"/>
        <w:ind w:firstLine="602"/>
        <w:rPr>
          <w:b/>
          <w:bCs/>
        </w:rPr>
      </w:pPr>
      <w:r>
        <w:rPr>
          <w:rFonts w:hint="eastAsia"/>
          <w:b/>
          <w:bCs/>
        </w:rPr>
        <w:t>甲方（买方）：重庆机场信息通信网络有限公司</w:t>
      </w:r>
    </w:p>
    <w:p>
      <w:pPr>
        <w:pStyle w:val="28"/>
        <w:ind w:firstLine="602"/>
        <w:rPr>
          <w:b/>
          <w:bCs/>
        </w:rPr>
      </w:pPr>
      <w:r>
        <w:rPr>
          <w:rFonts w:hint="eastAsia"/>
          <w:b/>
          <w:bCs/>
        </w:rPr>
        <w:t>统一信用代码：</w:t>
      </w:r>
      <w:r>
        <w:rPr>
          <w:b/>
          <w:bCs/>
        </w:rPr>
        <w:t>915001127093887860</w:t>
      </w:r>
    </w:p>
    <w:p>
      <w:pPr>
        <w:pStyle w:val="28"/>
        <w:ind w:firstLine="602"/>
        <w:rPr>
          <w:b/>
          <w:bCs/>
        </w:rPr>
      </w:pPr>
      <w:r>
        <w:rPr>
          <w:rFonts w:hint="eastAsia"/>
          <w:b/>
          <w:bCs/>
        </w:rPr>
        <w:t>送达地址：重庆市渝北区江北机场内</w:t>
      </w:r>
    </w:p>
    <w:p>
      <w:pPr>
        <w:pStyle w:val="28"/>
        <w:ind w:firstLine="602"/>
        <w:rPr>
          <w:b/>
          <w:bCs/>
        </w:rPr>
      </w:pPr>
      <w:r>
        <w:rPr>
          <w:rFonts w:hint="eastAsia"/>
          <w:b/>
          <w:bCs/>
        </w:rPr>
        <w:t>联系人： 巫平</w:t>
      </w:r>
    </w:p>
    <w:p>
      <w:pPr>
        <w:pStyle w:val="28"/>
        <w:ind w:firstLine="602"/>
        <w:rPr>
          <w:b/>
          <w:bCs/>
        </w:rPr>
      </w:pPr>
      <w:r>
        <w:rPr>
          <w:rFonts w:hint="eastAsia"/>
          <w:b/>
          <w:bCs/>
        </w:rPr>
        <w:t>联系电话：1</w:t>
      </w:r>
      <w:r>
        <w:rPr>
          <w:b/>
          <w:bCs/>
        </w:rPr>
        <w:t>8996068978</w:t>
      </w:r>
    </w:p>
    <w:p>
      <w:pPr>
        <w:pStyle w:val="28"/>
        <w:ind w:firstLine="602"/>
        <w:rPr>
          <w:b/>
          <w:bCs/>
        </w:rPr>
      </w:pPr>
      <w:r>
        <w:rPr>
          <w:rFonts w:hint="eastAsia"/>
          <w:b/>
          <w:bCs/>
        </w:rPr>
        <w:t>邮箱：wuping@cqa.cn</w:t>
      </w:r>
    </w:p>
    <w:p>
      <w:pPr>
        <w:pStyle w:val="28"/>
        <w:ind w:firstLine="602"/>
        <w:rPr>
          <w:b/>
          <w:bCs/>
        </w:rPr>
      </w:pPr>
      <w:r>
        <w:rPr>
          <w:rFonts w:hint="eastAsia"/>
          <w:b/>
          <w:bCs/>
        </w:rPr>
        <w:t xml:space="preserve">乙方（卖方）： </w:t>
      </w:r>
    </w:p>
    <w:p>
      <w:pPr>
        <w:pStyle w:val="28"/>
        <w:ind w:firstLine="602"/>
        <w:rPr>
          <w:b/>
          <w:bCs/>
        </w:rPr>
      </w:pPr>
      <w:r>
        <w:rPr>
          <w:rFonts w:hint="eastAsia"/>
          <w:b/>
          <w:bCs/>
        </w:rPr>
        <w:t>统一信用代码：</w:t>
      </w:r>
    </w:p>
    <w:p>
      <w:pPr>
        <w:pStyle w:val="28"/>
        <w:ind w:firstLine="602"/>
        <w:rPr>
          <w:b/>
          <w:bCs/>
        </w:rPr>
      </w:pPr>
      <w:r>
        <w:rPr>
          <w:rFonts w:hint="eastAsia"/>
          <w:b/>
          <w:bCs/>
        </w:rPr>
        <w:t>送达地址：</w:t>
      </w:r>
    </w:p>
    <w:p>
      <w:pPr>
        <w:pStyle w:val="28"/>
        <w:ind w:firstLine="602"/>
        <w:rPr>
          <w:b/>
          <w:bCs/>
        </w:rPr>
      </w:pPr>
      <w:r>
        <w:rPr>
          <w:rFonts w:hint="eastAsia"/>
          <w:b/>
          <w:bCs/>
        </w:rPr>
        <w:t xml:space="preserve">联系人： </w:t>
      </w:r>
    </w:p>
    <w:p>
      <w:pPr>
        <w:pStyle w:val="28"/>
        <w:ind w:firstLine="602"/>
        <w:rPr>
          <w:b/>
          <w:bCs/>
        </w:rPr>
      </w:pPr>
      <w:r>
        <w:rPr>
          <w:rFonts w:hint="eastAsia"/>
          <w:b/>
          <w:bCs/>
        </w:rPr>
        <w:t>联系电话：</w:t>
      </w:r>
    </w:p>
    <w:p>
      <w:pPr>
        <w:pStyle w:val="28"/>
        <w:ind w:firstLine="602"/>
        <w:rPr>
          <w:b/>
          <w:bCs/>
        </w:rPr>
      </w:pPr>
      <w:r>
        <w:rPr>
          <w:rFonts w:hint="eastAsia"/>
          <w:b/>
          <w:bCs/>
        </w:rPr>
        <w:t>邮箱：</w:t>
      </w:r>
    </w:p>
    <w:p>
      <w:pPr>
        <w:pStyle w:val="28"/>
        <w:ind w:firstLine="602"/>
        <w:rPr>
          <w:b/>
          <w:bCs/>
        </w:rPr>
      </w:pPr>
      <w:r>
        <w:rPr>
          <w:rFonts w:hint="eastAsia"/>
          <w:b/>
          <w:bCs/>
        </w:rPr>
        <w:t>签订地点： 重庆市渝北区江北机场内</w:t>
      </w:r>
    </w:p>
    <w:p>
      <w:pPr>
        <w:pStyle w:val="28"/>
        <w:ind w:firstLine="602"/>
        <w:rPr>
          <w:b/>
          <w:bCs/>
        </w:rPr>
      </w:pPr>
      <w:r>
        <w:rPr>
          <w:rFonts w:hint="eastAsia"/>
          <w:b/>
          <w:bCs/>
        </w:rPr>
        <w:t>签订时间：</w:t>
      </w:r>
      <w:r>
        <w:rPr>
          <w:rFonts w:hint="eastAsia"/>
          <w:b/>
          <w:bCs/>
          <w:u w:val="single"/>
        </w:rPr>
        <w:t xml:space="preserve">    </w:t>
      </w:r>
      <w:r>
        <w:rPr>
          <w:rFonts w:hint="eastAsia"/>
          <w:b/>
          <w:bCs/>
        </w:rPr>
        <w:t>年</w:t>
      </w:r>
      <w:r>
        <w:rPr>
          <w:rFonts w:hint="eastAsia"/>
          <w:b/>
          <w:bCs/>
          <w:u w:val="single"/>
        </w:rPr>
        <w:t xml:space="preserve">  </w:t>
      </w:r>
      <w:r>
        <w:rPr>
          <w:rFonts w:hint="eastAsia"/>
          <w:b/>
          <w:bCs/>
        </w:rPr>
        <w:t>月</w:t>
      </w:r>
      <w:r>
        <w:rPr>
          <w:rFonts w:hint="eastAsia"/>
          <w:b/>
          <w:bCs/>
          <w:u w:val="single"/>
        </w:rPr>
        <w:t xml:space="preserve">  </w:t>
      </w:r>
      <w:r>
        <w:rPr>
          <w:rFonts w:hint="eastAsia"/>
          <w:b/>
          <w:bCs/>
        </w:rPr>
        <w:t>日</w:t>
      </w:r>
    </w:p>
    <w:p>
      <w:pPr>
        <w:pStyle w:val="28"/>
        <w:ind w:firstLine="600"/>
      </w:pPr>
    </w:p>
    <w:p>
      <w:pPr>
        <w:pStyle w:val="28"/>
        <w:ind w:firstLine="600"/>
        <w:rPr>
          <w:rFonts w:hAnsi="仿宋_GB2312"/>
        </w:rPr>
      </w:pPr>
      <w:r>
        <w:rPr>
          <w:rFonts w:hint="eastAsia" w:hAnsi="仿宋_GB2312"/>
        </w:rPr>
        <w:t>甲乙双方依照《中华人民共和国</w:t>
      </w:r>
      <w:r>
        <w:rPr>
          <w:rFonts w:hint="eastAsia" w:hAnsi="仿宋_GB2312"/>
          <w:lang w:eastAsia="zh-CN"/>
        </w:rPr>
        <w:t>民法典</w:t>
      </w:r>
      <w:bookmarkStart w:id="18" w:name="_GoBack"/>
      <w:bookmarkEnd w:id="18"/>
      <w:r>
        <w:rPr>
          <w:rFonts w:hint="eastAsia" w:hAnsi="仿宋_GB2312"/>
        </w:rPr>
        <w:t>》及相关法律、法规规定，本着平等、自愿的原则，经友好协商，现就甲方向乙方购买</w:t>
      </w:r>
      <w:r>
        <w:rPr>
          <w:rFonts w:hint="eastAsia" w:hAnsi="仿宋_GB2312"/>
          <w:u w:val="single"/>
        </w:rPr>
        <w:t xml:space="preserve"> </w:t>
      </w:r>
      <w:r>
        <w:rPr>
          <w:rFonts w:hAnsi="仿宋_GB2312"/>
          <w:u w:val="single"/>
        </w:rPr>
        <w:t xml:space="preserve"> </w:t>
      </w:r>
      <w:r>
        <w:rPr>
          <w:rFonts w:hint="eastAsia" w:hAnsi="仿宋_GB2312"/>
          <w:u w:val="single"/>
        </w:rPr>
        <w:t>服务器</w:t>
      </w:r>
      <w:r>
        <w:rPr>
          <w:rFonts w:hAnsi="仿宋_GB2312"/>
          <w:u w:val="single"/>
        </w:rPr>
        <w:t xml:space="preserve"> </w:t>
      </w:r>
      <w:r>
        <w:rPr>
          <w:rFonts w:hint="eastAsia" w:hAnsi="仿宋_GB2312"/>
        </w:rPr>
        <w:t>，（并安装，调试）</w:t>
      </w:r>
      <w:r>
        <w:rPr>
          <w:rFonts w:hAnsi="仿宋_GB2312"/>
        </w:rPr>
        <w:t>事宜达成一致，签订本协议。：</w:t>
      </w:r>
    </w:p>
    <w:p>
      <w:pPr>
        <w:pStyle w:val="4"/>
        <w:ind w:firstLine="640"/>
      </w:pPr>
      <w:bookmarkStart w:id="4" w:name="_Toc25588100"/>
      <w:r>
        <w:t>第</w:t>
      </w:r>
      <w:r>
        <w:rPr>
          <w:rFonts w:hint="eastAsia"/>
        </w:rPr>
        <w:t>一</w:t>
      </w:r>
      <w:r>
        <w:t>条 货</w:t>
      </w:r>
      <w:r>
        <w:rPr>
          <w:rFonts w:hint="eastAsia"/>
        </w:rPr>
        <w:t>物</w:t>
      </w:r>
      <w:r>
        <w:t>名称、数量及规格</w:t>
      </w:r>
      <w:bookmarkEnd w:id="4"/>
    </w:p>
    <w:p>
      <w:pPr>
        <w:pStyle w:val="28"/>
        <w:ind w:firstLine="600"/>
        <w:rPr>
          <w:rFonts w:hAnsi="仿宋_GB2312"/>
          <w:sz w:val="24"/>
          <w:szCs w:val="24"/>
        </w:rPr>
      </w:pPr>
      <w:r>
        <w:rPr>
          <w:rFonts w:hint="eastAsia"/>
        </w:rPr>
        <w:t>1</w:t>
      </w:r>
      <w:r>
        <w:t>.1本合同</w:t>
      </w:r>
      <w:r>
        <w:rPr>
          <w:rFonts w:hint="eastAsia"/>
        </w:rPr>
        <w:t>项下乙方所供</w:t>
      </w:r>
      <w:r>
        <w:t>货物</w:t>
      </w:r>
      <w:r>
        <w:rPr>
          <w:rFonts w:hint="eastAsia"/>
        </w:rPr>
        <w:t>情况</w:t>
      </w:r>
      <w:r>
        <w:t>如下：</w:t>
      </w:r>
    </w:p>
    <w:tbl>
      <w:tblPr>
        <w:tblStyle w:val="16"/>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820"/>
        <w:gridCol w:w="708"/>
        <w:gridCol w:w="2694"/>
        <w:gridCol w:w="850"/>
        <w:gridCol w:w="1276"/>
        <w:gridCol w:w="127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序号</w:t>
            </w:r>
          </w:p>
        </w:tc>
        <w:tc>
          <w:tcPr>
            <w:tcW w:w="820" w:type="dxa"/>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名称</w:t>
            </w:r>
          </w:p>
        </w:tc>
        <w:tc>
          <w:tcPr>
            <w:tcW w:w="708" w:type="dxa"/>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品牌</w:t>
            </w:r>
          </w:p>
        </w:tc>
        <w:tc>
          <w:tcPr>
            <w:tcW w:w="2694" w:type="dxa"/>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规格（型号）</w:t>
            </w:r>
          </w:p>
        </w:tc>
        <w:tc>
          <w:tcPr>
            <w:tcW w:w="850" w:type="dxa"/>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数量</w:t>
            </w:r>
          </w:p>
        </w:tc>
        <w:tc>
          <w:tcPr>
            <w:tcW w:w="1276" w:type="dxa"/>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含税单价</w:t>
            </w:r>
          </w:p>
        </w:tc>
        <w:tc>
          <w:tcPr>
            <w:tcW w:w="1276" w:type="dxa"/>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含税总价</w:t>
            </w:r>
          </w:p>
        </w:tc>
        <w:tc>
          <w:tcPr>
            <w:tcW w:w="850" w:type="dxa"/>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1</w:t>
            </w:r>
          </w:p>
        </w:tc>
        <w:tc>
          <w:tcPr>
            <w:tcW w:w="820" w:type="dxa"/>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服务器1</w:t>
            </w:r>
          </w:p>
        </w:tc>
        <w:tc>
          <w:tcPr>
            <w:tcW w:w="708" w:type="dxa"/>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Dell</w:t>
            </w:r>
          </w:p>
        </w:tc>
        <w:tc>
          <w:tcPr>
            <w:tcW w:w="2694" w:type="dxa"/>
            <w:vAlign w:val="center"/>
          </w:tcPr>
          <w:p>
            <w:pPr>
              <w:pStyle w:val="28"/>
              <w:ind w:firstLine="0" w:firstLineChars="0"/>
              <w:rPr>
                <w:sz w:val="18"/>
                <w:szCs w:val="18"/>
              </w:rPr>
            </w:pPr>
            <w:r>
              <w:rPr>
                <w:rFonts w:hint="eastAsia"/>
                <w:sz w:val="18"/>
                <w:szCs w:val="18"/>
              </w:rPr>
              <w:t>R740XD服务器</w:t>
            </w:r>
          </w:p>
          <w:p>
            <w:pPr>
              <w:pStyle w:val="28"/>
              <w:ind w:firstLine="0" w:firstLineChars="0"/>
              <w:rPr>
                <w:sz w:val="18"/>
                <w:szCs w:val="18"/>
              </w:rPr>
            </w:pPr>
            <w:r>
              <w:rPr>
                <w:rFonts w:hint="eastAsia"/>
                <w:sz w:val="18"/>
                <w:szCs w:val="18"/>
              </w:rPr>
              <w:t>服务器配置：CPU Intel Xeon Gold 5218 2.3G, 16C/32T, 10.4GT/s, 22M Cache, Turbo, HT (125W) DDR4-2666 x2个；内存128G 3200MT/s，内存条数量为偶数，组成双通道；1.2TB 10K RPM SAS 12Gbps 512n 2.5in Hot-plug硬盘x4，组Raid5；Intel I350芯片PCIE千兆网卡x4；Intel X520 Dual Port 10GbE SFP万兆网卡x2；H730P RAID卡，2GB NV缓存；750W及以上 热插拔电源 N+1冗余</w:t>
            </w:r>
          </w:p>
        </w:tc>
        <w:tc>
          <w:tcPr>
            <w:tcW w:w="850" w:type="dxa"/>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2</w:t>
            </w:r>
          </w:p>
        </w:tc>
        <w:tc>
          <w:tcPr>
            <w:tcW w:w="1276" w:type="dxa"/>
            <w:vAlign w:val="center"/>
          </w:tcPr>
          <w:p>
            <w:pPr>
              <w:pStyle w:val="21"/>
              <w:spacing w:line="560" w:lineRule="exact"/>
              <w:ind w:firstLine="0" w:firstLineChars="0"/>
              <w:rPr>
                <w:rFonts w:ascii="仿宋_GB2312" w:hAnsi="仿宋_GB2312" w:eastAsia="仿宋_GB2312" w:cs="宋体"/>
                <w:color w:val="000000"/>
                <w:sz w:val="24"/>
              </w:rPr>
            </w:pPr>
          </w:p>
        </w:tc>
        <w:tc>
          <w:tcPr>
            <w:tcW w:w="1276" w:type="dxa"/>
            <w:vAlign w:val="center"/>
          </w:tcPr>
          <w:p>
            <w:pPr>
              <w:pStyle w:val="21"/>
              <w:spacing w:line="560" w:lineRule="exact"/>
              <w:ind w:firstLine="0" w:firstLineChars="0"/>
              <w:rPr>
                <w:rFonts w:ascii="仿宋_GB2312" w:hAnsi="仿宋_GB2312" w:eastAsia="仿宋_GB2312" w:cs="宋体"/>
                <w:color w:val="000000"/>
                <w:sz w:val="24"/>
              </w:rPr>
            </w:pPr>
          </w:p>
        </w:tc>
        <w:tc>
          <w:tcPr>
            <w:tcW w:w="850" w:type="dxa"/>
            <w:vAlign w:val="center"/>
          </w:tcPr>
          <w:p>
            <w:pPr>
              <w:pStyle w:val="21"/>
              <w:spacing w:line="560" w:lineRule="exact"/>
              <w:ind w:firstLine="0" w:firstLineChars="0"/>
              <w:rPr>
                <w:rFonts w:ascii="仿宋_GB2312" w:hAnsi="仿宋_GB2312"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2</w:t>
            </w:r>
          </w:p>
        </w:tc>
        <w:tc>
          <w:tcPr>
            <w:tcW w:w="820" w:type="dxa"/>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服务器</w:t>
            </w:r>
            <w:r>
              <w:rPr>
                <w:rFonts w:ascii="仿宋_GB2312" w:hAnsi="仿宋_GB2312" w:eastAsia="仿宋_GB2312" w:cs="宋体"/>
                <w:color w:val="000000"/>
                <w:sz w:val="24"/>
              </w:rPr>
              <w:t>2</w:t>
            </w:r>
          </w:p>
        </w:tc>
        <w:tc>
          <w:tcPr>
            <w:tcW w:w="708" w:type="dxa"/>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Dell</w:t>
            </w:r>
          </w:p>
        </w:tc>
        <w:tc>
          <w:tcPr>
            <w:tcW w:w="2694" w:type="dxa"/>
            <w:vAlign w:val="center"/>
          </w:tcPr>
          <w:p>
            <w:pPr>
              <w:pStyle w:val="28"/>
              <w:ind w:firstLine="0" w:firstLineChars="0"/>
              <w:rPr>
                <w:sz w:val="15"/>
                <w:szCs w:val="15"/>
              </w:rPr>
            </w:pPr>
            <w:r>
              <w:rPr>
                <w:rFonts w:hint="eastAsia"/>
                <w:sz w:val="15"/>
                <w:szCs w:val="15"/>
              </w:rPr>
              <w:t>R740XD服务器</w:t>
            </w:r>
          </w:p>
          <w:p>
            <w:pPr>
              <w:pStyle w:val="28"/>
              <w:ind w:firstLine="0" w:firstLineChars="0"/>
              <w:rPr>
                <w:sz w:val="15"/>
                <w:szCs w:val="15"/>
              </w:rPr>
            </w:pPr>
            <w:r>
              <w:rPr>
                <w:rFonts w:hint="eastAsia"/>
                <w:sz w:val="15"/>
                <w:szCs w:val="15"/>
              </w:rPr>
              <w:t>服务器配置：CPU Intel Xeon Silver 4210R 2.4G, 10C/20T, 9.6GT/s, 13.75M Cache, Turbo, HT (100W) DDR4-2400 x2个，内存64 3200MT/s，内存条数量为偶数，组成双通道；600GB 10K RPM SAS 12Gbps 512n 2.5in Hot-plug 操作系统硬盘x2，组Raid1，4TB 7.2K RPM SATA 6Gbps 512n 3.5in Hot-plug 硬盘x14，组Raid5；I350芯片PCIE网卡x6；H730P RAID卡，2GB NV；750W及以上 热插拔电源 N+1冗余</w:t>
            </w:r>
          </w:p>
        </w:tc>
        <w:tc>
          <w:tcPr>
            <w:tcW w:w="850" w:type="dxa"/>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1</w:t>
            </w:r>
          </w:p>
        </w:tc>
        <w:tc>
          <w:tcPr>
            <w:tcW w:w="1276" w:type="dxa"/>
            <w:vAlign w:val="center"/>
          </w:tcPr>
          <w:p>
            <w:pPr>
              <w:pStyle w:val="21"/>
              <w:spacing w:line="560" w:lineRule="exact"/>
              <w:ind w:firstLine="0" w:firstLineChars="0"/>
              <w:rPr>
                <w:rFonts w:ascii="仿宋_GB2312" w:hAnsi="仿宋_GB2312" w:eastAsia="仿宋_GB2312" w:cs="宋体"/>
                <w:color w:val="000000"/>
                <w:sz w:val="24"/>
              </w:rPr>
            </w:pPr>
          </w:p>
        </w:tc>
        <w:tc>
          <w:tcPr>
            <w:tcW w:w="1276" w:type="dxa"/>
            <w:vAlign w:val="center"/>
          </w:tcPr>
          <w:p>
            <w:pPr>
              <w:pStyle w:val="21"/>
              <w:spacing w:line="560" w:lineRule="exact"/>
              <w:ind w:firstLine="0" w:firstLineChars="0"/>
              <w:rPr>
                <w:rFonts w:ascii="仿宋_GB2312" w:hAnsi="仿宋_GB2312" w:eastAsia="仿宋_GB2312" w:cs="宋体"/>
                <w:color w:val="000000"/>
                <w:sz w:val="24"/>
              </w:rPr>
            </w:pPr>
          </w:p>
        </w:tc>
        <w:tc>
          <w:tcPr>
            <w:tcW w:w="850" w:type="dxa"/>
            <w:vAlign w:val="center"/>
          </w:tcPr>
          <w:p>
            <w:pPr>
              <w:pStyle w:val="21"/>
              <w:spacing w:line="560" w:lineRule="exact"/>
              <w:ind w:firstLine="0" w:firstLineChars="0"/>
              <w:rPr>
                <w:rFonts w:ascii="仿宋_GB2312" w:hAnsi="仿宋_GB2312"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3</w:t>
            </w:r>
          </w:p>
        </w:tc>
        <w:tc>
          <w:tcPr>
            <w:tcW w:w="820" w:type="dxa"/>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服务器</w:t>
            </w:r>
            <w:r>
              <w:rPr>
                <w:rFonts w:ascii="仿宋_GB2312" w:hAnsi="仿宋_GB2312" w:eastAsia="仿宋_GB2312" w:cs="宋体"/>
                <w:color w:val="000000"/>
                <w:sz w:val="24"/>
              </w:rPr>
              <w:t>3</w:t>
            </w:r>
          </w:p>
        </w:tc>
        <w:tc>
          <w:tcPr>
            <w:tcW w:w="708" w:type="dxa"/>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Dell</w:t>
            </w:r>
          </w:p>
        </w:tc>
        <w:tc>
          <w:tcPr>
            <w:tcW w:w="2694" w:type="dxa"/>
            <w:vAlign w:val="center"/>
          </w:tcPr>
          <w:p>
            <w:pPr>
              <w:pStyle w:val="28"/>
              <w:ind w:firstLine="0" w:firstLineChars="0"/>
              <w:rPr>
                <w:sz w:val="15"/>
                <w:szCs w:val="15"/>
              </w:rPr>
            </w:pPr>
            <w:r>
              <w:rPr>
                <w:rFonts w:hint="eastAsia"/>
                <w:sz w:val="15"/>
                <w:szCs w:val="15"/>
              </w:rPr>
              <w:t>R740XD服务器</w:t>
            </w:r>
          </w:p>
          <w:p>
            <w:pPr>
              <w:pStyle w:val="28"/>
              <w:ind w:firstLine="0" w:firstLineChars="0"/>
              <w:rPr>
                <w:sz w:val="15"/>
                <w:szCs w:val="15"/>
              </w:rPr>
            </w:pPr>
            <w:r>
              <w:rPr>
                <w:rFonts w:hint="eastAsia"/>
                <w:sz w:val="15"/>
                <w:szCs w:val="15"/>
              </w:rPr>
              <w:t xml:space="preserve">服务器配置：CPU Intel Xeon Sliver 4214 Processor x2个；内存DDR4 RDIMMS/32GBx6；硬盘12Gbps/2.4TB x4；RAID </w:t>
            </w:r>
            <w:r>
              <w:rPr>
                <w:rFonts w:hint="eastAsia" w:ascii="微软雅黑" w:hAnsi="微软雅黑" w:eastAsia="微软雅黑" w:cs="微软雅黑"/>
                <w:sz w:val="15"/>
                <w:szCs w:val="15"/>
              </w:rPr>
              <w:t>內</w:t>
            </w:r>
            <w:r>
              <w:rPr>
                <w:rFonts w:hint="eastAsia" w:hAnsi="仿宋_GB2312" w:cs="仿宋_GB2312"/>
                <w:sz w:val="15"/>
                <w:szCs w:val="15"/>
              </w:rPr>
              <w:t>接</w:t>
            </w:r>
            <w:r>
              <w:rPr>
                <w:rFonts w:hint="eastAsia"/>
                <w:sz w:val="15"/>
                <w:szCs w:val="15"/>
              </w:rPr>
              <w:t xml:space="preserve">: CACHE 2g 含电池 ,  (RAID 0/1/5/10/50/JOBD)；网卡1Gbps x4；750W及以上 热插拔电源 N+1冗余 </w:t>
            </w:r>
          </w:p>
        </w:tc>
        <w:tc>
          <w:tcPr>
            <w:tcW w:w="850" w:type="dxa"/>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2</w:t>
            </w:r>
          </w:p>
        </w:tc>
        <w:tc>
          <w:tcPr>
            <w:tcW w:w="1276" w:type="dxa"/>
            <w:vAlign w:val="center"/>
          </w:tcPr>
          <w:p>
            <w:pPr>
              <w:pStyle w:val="21"/>
              <w:spacing w:line="560" w:lineRule="exact"/>
              <w:ind w:firstLine="0" w:firstLineChars="0"/>
              <w:rPr>
                <w:rFonts w:ascii="仿宋_GB2312" w:hAnsi="仿宋_GB2312" w:eastAsia="仿宋_GB2312" w:cs="宋体"/>
                <w:color w:val="000000"/>
                <w:sz w:val="24"/>
              </w:rPr>
            </w:pPr>
          </w:p>
        </w:tc>
        <w:tc>
          <w:tcPr>
            <w:tcW w:w="1276" w:type="dxa"/>
            <w:vAlign w:val="center"/>
          </w:tcPr>
          <w:p>
            <w:pPr>
              <w:pStyle w:val="21"/>
              <w:spacing w:line="560" w:lineRule="exact"/>
              <w:ind w:firstLine="0" w:firstLineChars="0"/>
              <w:rPr>
                <w:rFonts w:ascii="仿宋_GB2312" w:hAnsi="仿宋_GB2312" w:eastAsia="仿宋_GB2312" w:cs="宋体"/>
                <w:color w:val="000000"/>
                <w:sz w:val="24"/>
              </w:rPr>
            </w:pPr>
          </w:p>
        </w:tc>
        <w:tc>
          <w:tcPr>
            <w:tcW w:w="850" w:type="dxa"/>
            <w:vAlign w:val="center"/>
          </w:tcPr>
          <w:p>
            <w:pPr>
              <w:pStyle w:val="21"/>
              <w:spacing w:line="560" w:lineRule="exact"/>
              <w:ind w:firstLine="0" w:firstLineChars="0"/>
              <w:rPr>
                <w:rFonts w:ascii="仿宋_GB2312" w:hAnsi="仿宋_GB2312"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gridSpan w:val="4"/>
            <w:vAlign w:val="center"/>
          </w:tcPr>
          <w:p>
            <w:pPr>
              <w:pStyle w:val="21"/>
              <w:spacing w:line="560" w:lineRule="exact"/>
              <w:ind w:firstLine="0" w:firstLineChars="0"/>
              <w:rPr>
                <w:rFonts w:ascii="仿宋_GB2312" w:hAnsi="仿宋_GB2312" w:eastAsia="仿宋_GB2312" w:cs="宋体"/>
                <w:color w:val="000000"/>
                <w:sz w:val="24"/>
              </w:rPr>
            </w:pPr>
            <w:r>
              <w:rPr>
                <w:rFonts w:hint="eastAsia" w:ascii="仿宋_GB2312" w:hAnsi="仿宋_GB2312" w:eastAsia="仿宋_GB2312" w:cs="宋体"/>
                <w:color w:val="000000"/>
                <w:sz w:val="24"/>
              </w:rPr>
              <w:t>总计</w:t>
            </w:r>
          </w:p>
        </w:tc>
        <w:tc>
          <w:tcPr>
            <w:tcW w:w="4252" w:type="dxa"/>
            <w:gridSpan w:val="4"/>
            <w:vAlign w:val="center"/>
          </w:tcPr>
          <w:p>
            <w:pPr>
              <w:pStyle w:val="21"/>
              <w:spacing w:line="560" w:lineRule="exact"/>
              <w:ind w:firstLine="0" w:firstLineChars="0"/>
              <w:rPr>
                <w:rFonts w:ascii="仿宋_GB2312" w:hAnsi="仿宋_GB2312" w:eastAsia="仿宋_GB2312" w:cs="宋体"/>
                <w:color w:val="000000"/>
                <w:sz w:val="24"/>
              </w:rPr>
            </w:pPr>
          </w:p>
        </w:tc>
      </w:tr>
    </w:tbl>
    <w:p>
      <w:pPr>
        <w:pStyle w:val="4"/>
        <w:ind w:firstLine="640"/>
      </w:pPr>
      <w:bookmarkStart w:id="5" w:name="_Toc25588101"/>
      <w:r>
        <w:t>第</w:t>
      </w:r>
      <w:r>
        <w:rPr>
          <w:rFonts w:hint="eastAsia"/>
        </w:rPr>
        <w:t>二</w:t>
      </w:r>
      <w:r>
        <w:t>条 合同价款</w:t>
      </w:r>
      <w:bookmarkEnd w:id="5"/>
    </w:p>
    <w:p>
      <w:pPr>
        <w:pStyle w:val="28"/>
        <w:ind w:firstLine="600"/>
        <w:rPr>
          <w:color w:val="FF0000"/>
        </w:rPr>
      </w:pPr>
      <w:r>
        <w:t xml:space="preserve">2.1 </w:t>
      </w:r>
      <w:r>
        <w:rPr>
          <w:color w:val="auto"/>
        </w:rPr>
        <w:t>合同</w:t>
      </w:r>
      <w:r>
        <w:rPr>
          <w:rFonts w:hint="eastAsia"/>
          <w:color w:val="auto"/>
        </w:rPr>
        <w:t>金额</w:t>
      </w:r>
      <w:r>
        <w:rPr>
          <w:rFonts w:hint="eastAsia"/>
          <w:b/>
          <w:bCs/>
          <w:color w:val="auto"/>
          <w:u w:val="single"/>
        </w:rPr>
        <w:t>（不含增值税）</w:t>
      </w:r>
      <w:r>
        <w:rPr>
          <w:color w:val="auto"/>
        </w:rPr>
        <w:t>为人民币</w:t>
      </w:r>
      <w:r>
        <w:rPr>
          <w:color w:val="auto"/>
          <w:u w:val="single"/>
        </w:rPr>
        <w:t xml:space="preserve"> </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元整(大写</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w:t>
      </w:r>
      <w:r>
        <w:rPr>
          <w:rFonts w:hint="eastAsia"/>
          <w:color w:val="auto"/>
        </w:rPr>
        <w:t>；</w:t>
      </w:r>
      <w:r>
        <w:rPr>
          <w:color w:val="auto"/>
        </w:rPr>
        <w:t>合同</w:t>
      </w:r>
      <w:r>
        <w:rPr>
          <w:rFonts w:hint="eastAsia"/>
          <w:color w:val="auto"/>
        </w:rPr>
        <w:t>金额</w:t>
      </w:r>
      <w:r>
        <w:rPr>
          <w:rFonts w:hint="eastAsia"/>
          <w:b/>
          <w:bCs/>
          <w:color w:val="auto"/>
          <w:u w:val="single"/>
        </w:rPr>
        <w:t>（含增值税）</w:t>
      </w:r>
      <w:r>
        <w:rPr>
          <w:color w:val="auto"/>
        </w:rPr>
        <w:t>为人民币</w:t>
      </w:r>
      <w:r>
        <w:rPr>
          <w:rFonts w:ascii="Calibri" w:hAnsi="Calibri" w:cs="Calibri"/>
          <w:color w:val="auto"/>
          <w:u w:val="single"/>
        </w:rPr>
        <w:t> </w:t>
      </w:r>
      <w:r>
        <w:rPr>
          <w:color w:val="auto"/>
          <w:u w:val="single"/>
        </w:rPr>
        <w:t xml:space="preserve"> </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元整(大写</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w:t>
      </w:r>
      <w:r>
        <w:rPr>
          <w:rFonts w:hint="eastAsia"/>
          <w:color w:val="auto"/>
        </w:rPr>
        <w:t>；</w:t>
      </w:r>
    </w:p>
    <w:p>
      <w:pPr>
        <w:pStyle w:val="28"/>
        <w:ind w:firstLine="600"/>
      </w:pPr>
      <w:r>
        <w:t>2.2 合同价款含保险费和运输费用等。</w:t>
      </w:r>
    </w:p>
    <w:p>
      <w:pPr>
        <w:pStyle w:val="28"/>
        <w:ind w:firstLine="600"/>
      </w:pPr>
    </w:p>
    <w:p>
      <w:pPr>
        <w:pStyle w:val="4"/>
        <w:ind w:firstLine="640"/>
      </w:pPr>
      <w:bookmarkStart w:id="6" w:name="_Toc25588102"/>
      <w:r>
        <w:t>第</w:t>
      </w:r>
      <w:r>
        <w:rPr>
          <w:rFonts w:hint="eastAsia"/>
        </w:rPr>
        <w:t>三</w:t>
      </w:r>
      <w:r>
        <w:t>条</w:t>
      </w:r>
      <w:r>
        <w:rPr>
          <w:rFonts w:hint="eastAsia"/>
        </w:rPr>
        <w:t xml:space="preserve"> </w:t>
      </w:r>
      <w:r>
        <w:t>技术标准及要求</w:t>
      </w:r>
      <w:bookmarkEnd w:id="6"/>
    </w:p>
    <w:p>
      <w:pPr>
        <w:pStyle w:val="28"/>
        <w:ind w:firstLine="600"/>
      </w:pPr>
      <w:r>
        <w:t>3.1 乙方应严格按甲方要求，并符合有关国家标准和行业标准进行供货。</w:t>
      </w:r>
    </w:p>
    <w:p>
      <w:pPr>
        <w:pStyle w:val="28"/>
        <w:ind w:firstLine="600"/>
      </w:pPr>
      <w:r>
        <w:t>3.2 在质保期内的使用过程中，乙方应负责处理出现的缺陷和服务问题，所需费用由乙方承担，对于甲方操作失误造成的问题，乙方应积极配合，予以解决，费用由甲方承担。</w:t>
      </w:r>
    </w:p>
    <w:p>
      <w:pPr>
        <w:pStyle w:val="28"/>
        <w:ind w:firstLine="600"/>
      </w:pPr>
      <w:r>
        <w:rPr>
          <w:rFonts w:hint="eastAsia"/>
        </w:rPr>
        <w:t>3.3 乙方所供货物的质量保证期为</w:t>
      </w:r>
      <w:r>
        <w:rPr>
          <w:rFonts w:hint="eastAsia"/>
          <w:u w:val="single"/>
        </w:rPr>
        <w:t xml:space="preserve"> 两 </w:t>
      </w:r>
      <w:r>
        <w:rPr>
          <w:rFonts w:hint="eastAsia"/>
        </w:rPr>
        <w:t>年，自货到并验收合格之日起算。</w:t>
      </w:r>
    </w:p>
    <w:p>
      <w:pPr>
        <w:pStyle w:val="4"/>
        <w:ind w:firstLine="640"/>
      </w:pPr>
      <w:bookmarkStart w:id="7" w:name="_Toc25588103"/>
      <w:r>
        <w:t>第</w:t>
      </w:r>
      <w:r>
        <w:rPr>
          <w:rFonts w:hint="eastAsia"/>
        </w:rPr>
        <w:t>四</w:t>
      </w:r>
      <w:r>
        <w:t>条 交货日期、方式和地点</w:t>
      </w:r>
      <w:bookmarkEnd w:id="7"/>
    </w:p>
    <w:p>
      <w:pPr>
        <w:pStyle w:val="28"/>
        <w:ind w:firstLine="600"/>
        <w:rPr>
          <w:color w:val="auto"/>
          <w:u w:val="single"/>
        </w:rPr>
      </w:pPr>
      <w:r>
        <w:rPr>
          <w:color w:val="auto"/>
        </w:rPr>
        <w:t>4.1 合同签订后，乙方应及时供货，并于</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年</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月</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日</w:t>
      </w:r>
      <w:r>
        <w:rPr>
          <w:rFonts w:hint="eastAsia"/>
          <w:color w:val="auto"/>
        </w:rPr>
        <w:t>前完成交货，交货地点：</w:t>
      </w:r>
      <w:r>
        <w:rPr>
          <w:rFonts w:ascii="Calibri" w:hAnsi="Calibri"/>
          <w:color w:val="auto"/>
          <w:u w:val="single"/>
        </w:rPr>
        <w:t> </w:t>
      </w:r>
      <w:r>
        <w:rPr>
          <w:color w:val="auto"/>
          <w:u w:val="single"/>
        </w:rPr>
        <w:t xml:space="preserve"> </w:t>
      </w:r>
      <w:r>
        <w:rPr>
          <w:rFonts w:ascii="Calibri" w:hAnsi="Calibri"/>
          <w:color w:val="auto"/>
          <w:u w:val="single"/>
        </w:rPr>
        <w:t> </w:t>
      </w:r>
      <w:r>
        <w:rPr>
          <w:rFonts w:hint="eastAsia"/>
          <w:color w:val="auto"/>
          <w:u w:val="single"/>
        </w:rPr>
        <w:t xml:space="preserve">              </w:t>
      </w:r>
      <w:r>
        <w:rPr>
          <w:rFonts w:ascii="Calibri" w:hAnsi="Calibri"/>
          <w:color w:val="auto"/>
          <w:u w:val="single"/>
        </w:rPr>
        <w:t> </w:t>
      </w:r>
      <w:r>
        <w:rPr>
          <w:rFonts w:hint="eastAsia"/>
          <w:color w:val="auto"/>
        </w:rPr>
        <w:t>。（需安装调试培训的，以安装调试培训完成，并正常适用为完成交货义务）</w:t>
      </w:r>
    </w:p>
    <w:p>
      <w:pPr>
        <w:pStyle w:val="4"/>
        <w:ind w:firstLine="640"/>
      </w:pPr>
      <w:bookmarkStart w:id="8" w:name="_Toc25588104"/>
      <w:r>
        <w:t>第</w:t>
      </w:r>
      <w:r>
        <w:rPr>
          <w:rFonts w:hint="eastAsia"/>
        </w:rPr>
        <w:t>五</w:t>
      </w:r>
      <w:r>
        <w:t>条 验收办法</w:t>
      </w:r>
      <w:bookmarkEnd w:id="8"/>
    </w:p>
    <w:p>
      <w:pPr>
        <w:pStyle w:val="28"/>
        <w:ind w:firstLine="600"/>
      </w:pPr>
      <w:r>
        <w:t xml:space="preserve">5.1 </w:t>
      </w:r>
      <w:r>
        <w:rPr>
          <w:rFonts w:hint="eastAsia"/>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pPr>
      <w:bookmarkStart w:id="9" w:name="_Toc25588105"/>
      <w:r>
        <w:rPr>
          <w:rFonts w:hint="eastAsia"/>
        </w:rPr>
        <w:t>第六条 保证金</w:t>
      </w:r>
      <w:bookmarkEnd w:id="9"/>
    </w:p>
    <w:p>
      <w:pPr>
        <w:pStyle w:val="28"/>
        <w:ind w:firstLine="600"/>
      </w:pPr>
      <w:r>
        <w:rPr>
          <w:rFonts w:hint="eastAsia"/>
        </w:rPr>
        <w:t>6.1 乙方应在</w:t>
      </w:r>
      <w:r>
        <w:rPr>
          <w:rStyle w:val="33"/>
          <w:rFonts w:hint="eastAsia" w:ascii="方正仿宋_GBK" w:hAnsi="方正仿宋_GBK" w:eastAsia="方正仿宋_GBK" w:cs="方正仿宋_GBK"/>
          <w:color w:val="FF0000"/>
          <w:u w:val="single"/>
        </w:rPr>
        <w:t>中标通知书发出后   日内（或本合同签订   日之前）</w:t>
      </w:r>
      <w:r>
        <w:rPr>
          <w:rFonts w:hint="eastAsia"/>
          <w:u w:val="single"/>
        </w:rPr>
        <w:t xml:space="preserve">         </w:t>
      </w:r>
      <w:r>
        <w:rPr>
          <w:rFonts w:hint="eastAsia"/>
        </w:rPr>
        <w:t>以</w:t>
      </w:r>
      <w:r>
        <w:rPr>
          <w:rFonts w:hint="eastAsia"/>
          <w:u w:val="single"/>
        </w:rPr>
        <w:t xml:space="preserve">      </w:t>
      </w:r>
      <w:r>
        <w:rPr>
          <w:rFonts w:hint="eastAsia"/>
        </w:rPr>
        <w:t>形式向甲方缴纳履约保证金，以作为乙方履行本合同项下相关义务的担保 。履约保证金共计人民币</w:t>
      </w:r>
      <w:r>
        <w:rPr>
          <w:rFonts w:hint="eastAsia"/>
          <w:u w:val="single"/>
        </w:rPr>
        <w:t xml:space="preserve">      </w:t>
      </w:r>
      <w:r>
        <w:rPr>
          <w:rFonts w:hint="eastAsia"/>
        </w:rPr>
        <w:t>元，大写人民币</w:t>
      </w:r>
      <w:r>
        <w:rPr>
          <w:rFonts w:hint="eastAsia"/>
          <w:u w:val="single"/>
        </w:rPr>
        <w:t xml:space="preserve">         </w:t>
      </w:r>
      <w:r>
        <w:rPr>
          <w:rFonts w:hint="eastAsia"/>
        </w:rPr>
        <w:t>元。待乙方所供物货验收合格后15个工作日内无息退还；</w:t>
      </w:r>
    </w:p>
    <w:p>
      <w:pPr>
        <w:pStyle w:val="28"/>
        <w:ind w:firstLine="600"/>
      </w:pPr>
      <w:r>
        <w:rPr>
          <w:rFonts w:hint="eastAsia"/>
        </w:rPr>
        <w:t>6.2 合同总价的</w:t>
      </w:r>
      <w:r>
        <w:rPr>
          <w:rFonts w:ascii="Calibri" w:hAnsi="Calibri" w:cs="Calibri"/>
          <w:u w:val="single"/>
        </w:rPr>
        <w:t xml:space="preserve">  </w:t>
      </w:r>
      <w:r>
        <w:rPr>
          <w:rFonts w:hint="eastAsia" w:ascii="Calibri" w:hAnsi="Calibri" w:cs="Calibri"/>
          <w:u w:val="single"/>
          <w:lang w:val="en-US" w:eastAsia="zh-CN"/>
        </w:rPr>
        <w:t>3</w:t>
      </w:r>
      <w:r>
        <w:rPr>
          <w:rFonts w:ascii="Calibri" w:hAnsi="Calibri" w:cs="Calibri"/>
          <w:u w:val="single"/>
        </w:rPr>
        <w:t xml:space="preserve">   </w:t>
      </w:r>
      <w:r>
        <w:t>%</w:t>
      </w:r>
      <w:r>
        <w:rPr>
          <w:rFonts w:hint="eastAsia"/>
        </w:rPr>
        <w:t>为乙方所供货物的质量保证金，质保期满后，无质量问题后，无息退还。</w:t>
      </w:r>
    </w:p>
    <w:p>
      <w:pPr>
        <w:pStyle w:val="28"/>
        <w:ind w:firstLine="600"/>
        <w:rPr>
          <w:rFonts w:hint="eastAsia"/>
        </w:rPr>
      </w:pPr>
      <w:r>
        <w:rPr>
          <w:rFonts w:hint="eastAsia"/>
        </w:rPr>
        <w:t>6.3 保证金应由乙方名义开立的账户支付到甲方账户，否则视为未支付，甲方有权追究乙方逾期付款责任。</w:t>
      </w:r>
    </w:p>
    <w:p>
      <w:pPr>
        <w:pStyle w:val="28"/>
        <w:ind w:firstLine="600"/>
      </w:pPr>
      <w:r>
        <w:rPr>
          <w:rFonts w:hint="eastAsia"/>
        </w:rPr>
        <w:t>6.4 乙方支付履约保证金时，应在“付款备注”中写明“服务器买卖合同履约保证金”。乙方不得与其他合同、其他缴费项目一起支付履约保证金，若因混合支付造成无法确认为本合同款项到账的，视为逾期未支付。</w:t>
      </w:r>
    </w:p>
    <w:p>
      <w:pPr>
        <w:pStyle w:val="4"/>
        <w:ind w:firstLine="640"/>
      </w:pPr>
      <w:bookmarkStart w:id="10" w:name="_Toc25588106"/>
      <w:r>
        <w:t>第</w:t>
      </w:r>
      <w:r>
        <w:rPr>
          <w:rFonts w:hint="eastAsia"/>
        </w:rPr>
        <w:t>七</w:t>
      </w:r>
      <w:r>
        <w:t>条 付款方式</w:t>
      </w:r>
      <w:bookmarkEnd w:id="10"/>
    </w:p>
    <w:p>
      <w:pPr>
        <w:pStyle w:val="28"/>
        <w:ind w:firstLine="600"/>
        <w:rPr>
          <w:color w:val="auto"/>
        </w:rPr>
      </w:pPr>
      <w:r>
        <w:rPr>
          <w:rFonts w:hint="eastAsia"/>
          <w:color w:val="auto"/>
        </w:rPr>
        <w:t>7.</w:t>
      </w:r>
      <w:r>
        <w:rPr>
          <w:color w:val="auto"/>
        </w:rPr>
        <w:t>1合同标的物运至甲方现场</w:t>
      </w:r>
      <w:r>
        <w:rPr>
          <w:rFonts w:hint="eastAsia"/>
          <w:color w:val="auto"/>
        </w:rPr>
        <w:t>（并安装调试完成）</w:t>
      </w:r>
      <w:r>
        <w:rPr>
          <w:color w:val="auto"/>
        </w:rPr>
        <w:t>，</w:t>
      </w:r>
      <w:r>
        <w:rPr>
          <w:rFonts w:hint="eastAsia"/>
          <w:color w:val="auto"/>
        </w:rPr>
        <w:t>甲方收到乙方开具全额增值税发票后三十个工作日内，</w:t>
      </w:r>
      <w:r>
        <w:rPr>
          <w:color w:val="auto"/>
        </w:rPr>
        <w:t>支付</w:t>
      </w:r>
      <w:r>
        <w:rPr>
          <w:rFonts w:hint="eastAsia"/>
          <w:color w:val="auto"/>
        </w:rPr>
        <w:t>至</w:t>
      </w:r>
      <w:r>
        <w:rPr>
          <w:color w:val="auto"/>
        </w:rPr>
        <w:t>合同总价款的</w:t>
      </w:r>
      <w:r>
        <w:rPr>
          <w:rFonts w:ascii="Calibri" w:hAnsi="Calibri" w:cs="Calibri"/>
          <w:color w:val="auto"/>
          <w:u w:val="single"/>
        </w:rPr>
        <w:t> </w:t>
      </w:r>
      <w:r>
        <w:rPr>
          <w:color w:val="auto"/>
          <w:u w:val="single"/>
        </w:rPr>
        <w:t xml:space="preserve"> 9</w:t>
      </w:r>
      <w:r>
        <w:rPr>
          <w:rFonts w:hint="eastAsia"/>
          <w:color w:val="auto"/>
          <w:u w:val="single"/>
          <w:lang w:val="en-US" w:eastAsia="zh-CN"/>
        </w:rPr>
        <w:t>7</w:t>
      </w:r>
      <w:r>
        <w:rPr>
          <w:rFonts w:ascii="Calibri" w:hAnsi="Calibri" w:cs="Calibri"/>
          <w:color w:val="auto"/>
          <w:u w:val="single"/>
        </w:rPr>
        <w:t>  </w:t>
      </w:r>
      <w:r>
        <w:rPr>
          <w:color w:val="auto"/>
        </w:rPr>
        <w:t>%</w:t>
      </w:r>
      <w:r>
        <w:rPr>
          <w:rFonts w:hint="eastAsia"/>
          <w:color w:val="auto"/>
        </w:rPr>
        <w:t>；</w:t>
      </w:r>
    </w:p>
    <w:p>
      <w:pPr>
        <w:pStyle w:val="28"/>
        <w:ind w:firstLine="600"/>
        <w:rPr>
          <w:color w:val="FF0000"/>
        </w:rPr>
      </w:pPr>
      <w:r>
        <w:rPr>
          <w:rFonts w:hint="eastAsia"/>
          <w:color w:val="auto"/>
        </w:rPr>
        <w:t>7</w:t>
      </w:r>
      <w:r>
        <w:rPr>
          <w:color w:val="auto"/>
        </w:rPr>
        <w:t xml:space="preserve">.2 </w:t>
      </w:r>
      <w:r>
        <w:rPr>
          <w:rFonts w:hint="eastAsia"/>
          <w:color w:val="auto"/>
        </w:rPr>
        <w:t>质保期满后</w:t>
      </w:r>
      <w:r>
        <w:rPr>
          <w:color w:val="auto"/>
        </w:rPr>
        <w:t>，无任何质量问题，甲方</w:t>
      </w:r>
      <w:r>
        <w:rPr>
          <w:rFonts w:hint="eastAsia"/>
          <w:color w:val="auto"/>
        </w:rPr>
        <w:t>收到乙方提出付款申请后三十个工作日内，无息</w:t>
      </w:r>
      <w:r>
        <w:rPr>
          <w:color w:val="auto"/>
        </w:rPr>
        <w:t>一次性付清余款</w:t>
      </w:r>
      <w:r>
        <w:rPr>
          <w:rFonts w:hint="eastAsia"/>
          <w:color w:val="auto"/>
        </w:rPr>
        <w:t>（退还质量保证金）</w:t>
      </w:r>
      <w:r>
        <w:rPr>
          <w:color w:val="auto"/>
        </w:rPr>
        <w:t>。</w:t>
      </w:r>
    </w:p>
    <w:p>
      <w:pPr>
        <w:pStyle w:val="28"/>
        <w:ind w:firstLine="600"/>
        <w:rPr>
          <w:color w:val="auto"/>
        </w:rPr>
      </w:pPr>
      <w:r>
        <w:rPr>
          <w:rFonts w:hint="eastAsia"/>
          <w:color w:val="auto"/>
        </w:rPr>
        <w:t>7.</w:t>
      </w:r>
      <w:r>
        <w:rPr>
          <w:color w:val="auto"/>
        </w:rPr>
        <w:t>3</w:t>
      </w:r>
      <w:r>
        <w:rPr>
          <w:rFonts w:hint="eastAsia"/>
          <w:color w:val="auto"/>
        </w:rPr>
        <w:t>乙方需向甲方提供正规增值税发票。如果乙方提供增值税普通发票，甲方支付金额为不含增值税金额；如果乙方提供增值税专用发票，甲方支付金额</w:t>
      </w:r>
      <w:r>
        <w:rPr>
          <w:color w:val="auto"/>
        </w:rPr>
        <w:t>=不含增值税金额+增值税税额。</w:t>
      </w:r>
    </w:p>
    <w:p>
      <w:pPr>
        <w:pStyle w:val="4"/>
        <w:ind w:firstLine="640"/>
      </w:pPr>
      <w:bookmarkStart w:id="11" w:name="_Toc25588107"/>
      <w:r>
        <w:t>第</w:t>
      </w:r>
      <w:r>
        <w:rPr>
          <w:rFonts w:hint="eastAsia"/>
        </w:rPr>
        <w:t>八</w:t>
      </w:r>
      <w:r>
        <w:t>条 违约和索赔</w:t>
      </w:r>
      <w:bookmarkEnd w:id="11"/>
    </w:p>
    <w:p>
      <w:pPr>
        <w:pStyle w:val="28"/>
        <w:ind w:firstLine="600"/>
      </w:pPr>
      <w:r>
        <w:rPr>
          <w:rFonts w:hint="eastAsia"/>
        </w:rPr>
        <w:t>8</w:t>
      </w:r>
      <w:r>
        <w:t>. 1乙方逾期交</w:t>
      </w:r>
      <w:r>
        <w:rPr>
          <w:rFonts w:hint="eastAsia"/>
        </w:rPr>
        <w:t>货</w:t>
      </w:r>
      <w:r>
        <w:t>，乙方应向甲方偿付逾期交付违约金。逾期违约金按</w:t>
      </w:r>
      <w:r>
        <w:rPr>
          <w:rFonts w:hint="eastAsia"/>
        </w:rPr>
        <w:t>照合同总价款每日万分之三计算。</w:t>
      </w:r>
      <w:r>
        <w:t>甲方可在</w:t>
      </w:r>
      <w:r>
        <w:rPr>
          <w:rFonts w:hint="eastAsia"/>
        </w:rPr>
        <w:t>货物</w:t>
      </w:r>
      <w:r>
        <w:t>结算款中扣除。违约金尚不能补偿对方损失时，有权向对方追索实际损失的赔偿金。</w:t>
      </w:r>
    </w:p>
    <w:p>
      <w:pPr>
        <w:pStyle w:val="28"/>
        <w:ind w:firstLine="600"/>
      </w:pPr>
      <w:r>
        <w:rPr>
          <w:rFonts w:hint="eastAsia"/>
        </w:rPr>
        <w:t>8</w:t>
      </w:r>
      <w:r>
        <w:t>.2 乙方</w:t>
      </w:r>
      <w:r>
        <w:rPr>
          <w:rFonts w:hint="eastAsia"/>
        </w:rPr>
        <w:t>逾期交货，</w:t>
      </w:r>
      <w:r>
        <w:t>或不履行售后服务，</w:t>
      </w:r>
      <w:r>
        <w:rPr>
          <w:rFonts w:hint="eastAsia"/>
        </w:rPr>
        <w:t>经甲方催告后仍不能履行的，</w:t>
      </w:r>
      <w:r>
        <w:t>甲方有权</w:t>
      </w:r>
      <w:r>
        <w:rPr>
          <w:rFonts w:hint="eastAsia"/>
        </w:rPr>
        <w:t>解除合同，保证金作为违约金不予退还。保证金不足以弥补甲方损失的，甲方有权追偿。</w:t>
      </w:r>
    </w:p>
    <w:p>
      <w:pPr>
        <w:pStyle w:val="28"/>
        <w:ind w:firstLine="600"/>
        <w:rPr>
          <w:bCs/>
          <w:color w:val="auto"/>
        </w:rPr>
      </w:pPr>
      <w:r>
        <w:rPr>
          <w:rFonts w:hint="eastAsia"/>
          <w:color w:val="auto"/>
        </w:rPr>
        <w:t>8</w:t>
      </w:r>
      <w:r>
        <w:rPr>
          <w:color w:val="auto"/>
        </w:rPr>
        <w:t xml:space="preserve">.3 </w:t>
      </w:r>
      <w:r>
        <w:rPr>
          <w:rFonts w:hint="eastAsia"/>
          <w:bCs/>
          <w:color w:val="auto"/>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28"/>
        <w:ind w:firstLine="600"/>
        <w:rPr>
          <w:bCs/>
          <w:color w:val="auto"/>
        </w:rPr>
      </w:pPr>
      <w:r>
        <w:rPr>
          <w:rFonts w:hint="eastAsia"/>
          <w:bCs/>
          <w:color w:val="auto"/>
        </w:rPr>
        <w:t>8.4因产品质量瑕疵或缺陷导致甲方或第三人损害的，甲方有权向乙方索赔。</w:t>
      </w:r>
    </w:p>
    <w:p>
      <w:pPr>
        <w:pStyle w:val="4"/>
        <w:ind w:firstLine="640"/>
      </w:pPr>
      <w:bookmarkStart w:id="12" w:name="_Toc25588108"/>
      <w:r>
        <w:t>第</w:t>
      </w:r>
      <w:r>
        <w:rPr>
          <w:rFonts w:hint="eastAsia"/>
        </w:rPr>
        <w:t>九</w:t>
      </w:r>
      <w:r>
        <w:t>条 不可抗力</w:t>
      </w:r>
      <w:bookmarkEnd w:id="12"/>
    </w:p>
    <w:p>
      <w:pPr>
        <w:pStyle w:val="28"/>
        <w:ind w:firstLine="600"/>
      </w:pPr>
      <w:r>
        <w:rPr>
          <w:rFonts w:hint="eastAsia"/>
        </w:rPr>
        <w:t>9</w:t>
      </w:r>
      <w:r>
        <w:t xml:space="preserve">.1 </w:t>
      </w:r>
      <w:r>
        <w:rPr>
          <w:rFonts w:hint="eastAsia"/>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28"/>
        <w:ind w:firstLine="600"/>
      </w:pPr>
      <w:r>
        <w:rPr>
          <w:rFonts w:hint="eastAsia"/>
        </w:rPr>
        <w:t>9</w:t>
      </w:r>
      <w:r>
        <w:t xml:space="preserve">.2 </w:t>
      </w:r>
      <w:r>
        <w:rPr>
          <w:rFonts w:hint="eastAsia"/>
        </w:rPr>
        <w:t>因不可抗力的影响，使甲方或乙方无法正常履行本合同，经双方协商可终止本合同或修改本合同的执行，双方已履行部分应在履行方案确定后</w:t>
      </w:r>
      <w:r>
        <w:t>30个工作日内据实结算完毕。迟</w:t>
      </w:r>
      <w:r>
        <w:rPr>
          <w:rFonts w:hint="eastAsia"/>
        </w:rPr>
        <w:t>延履行后发生不可抗力的，不能免除违约责任。</w:t>
      </w:r>
      <w: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pPr>
      <w:bookmarkStart w:id="13" w:name="_Toc25588109"/>
      <w:r>
        <w:rPr>
          <w:rFonts w:hint="eastAsia"/>
        </w:rPr>
        <w:t>第十条 通知条款</w:t>
      </w:r>
      <w:bookmarkEnd w:id="13"/>
    </w:p>
    <w:p>
      <w:pPr>
        <w:pStyle w:val="28"/>
        <w:ind w:firstLine="600"/>
      </w:pPr>
      <w:r>
        <w:rPr>
          <w:rFonts w:hint="eastAsia"/>
        </w:rPr>
        <w:t>任何一方均应本着诚实信用原则来对待另一方在履行合同时的通知、告知事项，如因重大事项须履行通知义务的，均应当以当面签收或特快专递、电子邮件方式送达相对人。</w:t>
      </w:r>
    </w:p>
    <w:p>
      <w:pPr>
        <w:pStyle w:val="28"/>
        <w:ind w:firstLine="600"/>
      </w:pPr>
      <w:r>
        <w:rPr>
          <w:rFonts w:hint="eastAsia"/>
        </w:rPr>
        <w:t>甲方指定的联系方式：</w:t>
      </w:r>
    </w:p>
    <w:p>
      <w:pPr>
        <w:pStyle w:val="28"/>
        <w:ind w:firstLine="600"/>
      </w:pPr>
      <w:r>
        <w:rPr>
          <w:rFonts w:hint="eastAsia"/>
        </w:rPr>
        <w:t>联系人：</w:t>
      </w:r>
      <w:r>
        <w:rPr>
          <w:rFonts w:ascii="Times New Roman" w:hAnsi="Times New Roman" w:cs="Times New Roman"/>
        </w:rPr>
        <w:t>_____________________________</w:t>
      </w:r>
    </w:p>
    <w:p>
      <w:pPr>
        <w:pStyle w:val="28"/>
        <w:ind w:firstLine="600"/>
      </w:pPr>
      <w:r>
        <w:rPr>
          <w:rFonts w:hint="eastAsia"/>
        </w:rPr>
        <w:t>联系电话：</w:t>
      </w:r>
      <w:r>
        <w:rPr>
          <w:rFonts w:ascii="Times New Roman" w:hAnsi="Times New Roman" w:cs="Times New Roman"/>
        </w:rPr>
        <w:t>___________________________</w:t>
      </w:r>
    </w:p>
    <w:p>
      <w:pPr>
        <w:pStyle w:val="28"/>
        <w:ind w:firstLine="600"/>
        <w:rPr>
          <w:rFonts w:ascii="Times New Roman" w:hAnsi="Times New Roman" w:cs="Times New Roman"/>
        </w:rPr>
      </w:pPr>
      <w:r>
        <w:rPr>
          <w:rFonts w:hint="eastAsia"/>
        </w:rPr>
        <w:t>通讯地址：</w:t>
      </w:r>
      <w:r>
        <w:rPr>
          <w:rFonts w:ascii="Times New Roman" w:hAnsi="Times New Roman" w:cs="Times New Roman"/>
        </w:rPr>
        <w:t>___________________________</w:t>
      </w:r>
    </w:p>
    <w:p>
      <w:pPr>
        <w:pStyle w:val="28"/>
        <w:ind w:firstLine="600"/>
      </w:pPr>
      <w:r>
        <w:rPr>
          <w:rFonts w:hint="eastAsia"/>
        </w:rPr>
        <w:t>电子邮件：</w:t>
      </w:r>
      <w:r>
        <w:rPr>
          <w:rFonts w:ascii="Times New Roman" w:hAnsi="Times New Roman" w:cs="Times New Roman"/>
        </w:rPr>
        <w:t>___________________________</w:t>
      </w:r>
    </w:p>
    <w:p>
      <w:pPr>
        <w:pStyle w:val="28"/>
        <w:ind w:firstLine="600"/>
      </w:pPr>
      <w:r>
        <w:rPr>
          <w:rFonts w:hint="eastAsia"/>
        </w:rPr>
        <w:t>乙方指定的联系方式：</w:t>
      </w:r>
    </w:p>
    <w:p>
      <w:pPr>
        <w:pStyle w:val="28"/>
        <w:ind w:firstLine="600"/>
        <w:rPr>
          <w:rFonts w:ascii="Times New Roman" w:hAnsi="Times New Roman" w:cs="Times New Roman"/>
        </w:rPr>
      </w:pPr>
      <w:r>
        <w:rPr>
          <w:rFonts w:hint="eastAsia"/>
        </w:rPr>
        <w:t>联系人：</w:t>
      </w:r>
      <w:r>
        <w:rPr>
          <w:rFonts w:ascii="Times New Roman" w:hAnsi="Times New Roman" w:cs="Times New Roman"/>
        </w:rPr>
        <w:t>_____________________________</w:t>
      </w:r>
    </w:p>
    <w:p>
      <w:pPr>
        <w:pStyle w:val="28"/>
        <w:ind w:firstLine="600"/>
        <w:rPr>
          <w:rFonts w:ascii="Times New Roman" w:hAnsi="Times New Roman" w:cs="Times New Roman"/>
        </w:rPr>
      </w:pPr>
      <w:r>
        <w:rPr>
          <w:rFonts w:hint="eastAsia"/>
        </w:rPr>
        <w:t>联系电话：</w:t>
      </w:r>
      <w:r>
        <w:rPr>
          <w:rFonts w:ascii="Times New Roman" w:hAnsi="Times New Roman" w:cs="Times New Roman"/>
        </w:rPr>
        <w:t>___________________________</w:t>
      </w:r>
    </w:p>
    <w:p>
      <w:pPr>
        <w:pStyle w:val="28"/>
        <w:ind w:firstLine="600"/>
        <w:rPr>
          <w:rFonts w:ascii="Times New Roman" w:hAnsi="Times New Roman" w:cs="Times New Roman"/>
        </w:rPr>
      </w:pPr>
      <w:r>
        <w:rPr>
          <w:rFonts w:hint="eastAsia"/>
        </w:rPr>
        <w:t>通讯地址：</w:t>
      </w:r>
      <w:r>
        <w:rPr>
          <w:rFonts w:ascii="Times New Roman" w:hAnsi="Times New Roman" w:cs="Times New Roman"/>
        </w:rPr>
        <w:t>___________________________</w:t>
      </w:r>
    </w:p>
    <w:p>
      <w:pPr>
        <w:pStyle w:val="28"/>
        <w:ind w:firstLine="600"/>
      </w:pPr>
      <w:r>
        <w:rPr>
          <w:rFonts w:hint="eastAsia"/>
        </w:rPr>
        <w:t>电子邮件：</w:t>
      </w:r>
      <w:r>
        <w:rPr>
          <w:rFonts w:ascii="Times New Roman" w:hAnsi="Times New Roman" w:cs="Times New Roman"/>
        </w:rPr>
        <w:t>___________________________</w:t>
      </w:r>
    </w:p>
    <w:p>
      <w:pPr>
        <w:pStyle w:val="28"/>
        <w:ind w:firstLine="600"/>
      </w:pPr>
      <w:r>
        <w:rPr>
          <w:rFonts w:hint="eastAsia"/>
        </w:rPr>
        <w:t>10</w:t>
      </w:r>
      <w:r>
        <w:t>.1采用当面签收的，应由合同中指定的联系人或双方授权的代表签收，签收日期即为送达时间。</w:t>
      </w:r>
    </w:p>
    <w:p>
      <w:pPr>
        <w:pStyle w:val="28"/>
        <w:ind w:firstLine="600"/>
      </w:pPr>
      <w:r>
        <w:rPr>
          <w:rFonts w:hint="eastAsia"/>
        </w:rPr>
        <w:t>10</w:t>
      </w:r>
      <w: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28"/>
        <w:ind w:firstLine="600"/>
      </w:pPr>
      <w:r>
        <w:rPr>
          <w:rFonts w:hint="eastAsia"/>
        </w:rPr>
        <w:t>10</w:t>
      </w:r>
      <w: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8"/>
        <w:ind w:firstLine="600"/>
      </w:pPr>
      <w:r>
        <w:rPr>
          <w:rFonts w:hint="eastAsia"/>
        </w:rPr>
        <w:t>10</w:t>
      </w:r>
      <w: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28"/>
        <w:ind w:firstLine="600"/>
      </w:pPr>
      <w:r>
        <w:rPr>
          <w:rFonts w:hint="eastAsia"/>
        </w:rPr>
        <w:t>10</w:t>
      </w:r>
      <w:r>
        <w:t>.5收件一方若认为邮件封面标题与邮件中实际文件内容不符的，应在收到邮件后三日内通知相对人，逾期视为邮件封面标题与邮件中实际文件内容一致，并视为有效送达收件人。</w:t>
      </w:r>
    </w:p>
    <w:p>
      <w:pPr>
        <w:pStyle w:val="28"/>
        <w:ind w:firstLine="600"/>
      </w:pPr>
      <w:r>
        <w:rPr>
          <w:rFonts w:hint="eastAsia"/>
        </w:rPr>
        <w:t>10</w:t>
      </w:r>
      <w: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8"/>
        <w:ind w:firstLine="600"/>
      </w:pPr>
      <w:r>
        <w:rPr>
          <w:rFonts w:hint="eastAsia"/>
        </w:rPr>
        <w:t>10</w:t>
      </w:r>
      <w:r>
        <w:t>.7本合同约定的联系方式与送达方式同时可作为法律文书的联系方式与送达方式。</w:t>
      </w:r>
    </w:p>
    <w:p>
      <w:pPr>
        <w:pStyle w:val="4"/>
        <w:ind w:firstLine="640"/>
      </w:pPr>
      <w:bookmarkStart w:id="14" w:name="_Toc25588110"/>
      <w:r>
        <w:t>第</w:t>
      </w:r>
      <w:r>
        <w:rPr>
          <w:rFonts w:hint="eastAsia"/>
        </w:rPr>
        <w:t>十一</w:t>
      </w:r>
      <w:r>
        <w:t xml:space="preserve">条 </w:t>
      </w:r>
      <w:r>
        <w:rPr>
          <w:rFonts w:hint="eastAsia"/>
        </w:rPr>
        <w:t>保密条款</w:t>
      </w:r>
      <w:bookmarkEnd w:id="14"/>
    </w:p>
    <w:p>
      <w:pPr>
        <w:pStyle w:val="28"/>
        <w:ind w:firstLine="600"/>
      </w:pPr>
      <w:r>
        <w:rPr>
          <w:rFonts w:hint="eastAsia"/>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t>。</w:t>
      </w:r>
    </w:p>
    <w:p>
      <w:pPr>
        <w:pStyle w:val="4"/>
        <w:ind w:firstLine="640"/>
      </w:pPr>
      <w:bookmarkStart w:id="15" w:name="_Toc25588111"/>
      <w:r>
        <w:t>第</w:t>
      </w:r>
      <w:r>
        <w:rPr>
          <w:rFonts w:hint="eastAsia"/>
        </w:rPr>
        <w:t>十二</w:t>
      </w:r>
      <w:r>
        <w:t xml:space="preserve">条 </w:t>
      </w:r>
      <w:r>
        <w:rPr>
          <w:rFonts w:hint="eastAsia"/>
        </w:rPr>
        <w:t>合同争议的解决方式</w:t>
      </w:r>
      <w:bookmarkEnd w:id="15"/>
    </w:p>
    <w:p>
      <w:pPr>
        <w:pStyle w:val="28"/>
        <w:ind w:firstLine="600"/>
      </w:pPr>
      <w:r>
        <w:t>1</w:t>
      </w:r>
      <w:r>
        <w:rPr>
          <w:rFonts w:hint="eastAsia"/>
        </w:rPr>
        <w:t>2</w:t>
      </w:r>
      <w:r>
        <w:t xml:space="preserve">.1 </w:t>
      </w:r>
      <w:r>
        <w:rPr>
          <w:rFonts w:hint="eastAsia"/>
        </w:rPr>
        <w:t>若在合同履行过程中发生争议，甲乙双方应当友好协商解决，协商不成，按以下第（</w:t>
      </w:r>
      <w:r>
        <w:t xml:space="preserve">   ） 种方式解决：</w:t>
      </w:r>
    </w:p>
    <w:p>
      <w:pPr>
        <w:pStyle w:val="28"/>
        <w:ind w:firstLine="600"/>
      </w:pPr>
      <w:r>
        <w:rPr>
          <w:rFonts w:hint="eastAsia"/>
        </w:rPr>
        <w:t>（一）提交重庆仲裁委员会，按照申请仲裁时该会现行有效的仲裁规则进行仲裁。</w:t>
      </w:r>
    </w:p>
    <w:p>
      <w:pPr>
        <w:pStyle w:val="28"/>
        <w:ind w:firstLine="600"/>
      </w:pPr>
      <w:r>
        <w:rPr>
          <w:rFonts w:hint="eastAsia"/>
        </w:rPr>
        <w:t>（二）向</w:t>
      </w:r>
      <w:r>
        <w:t>甲方所在地人民法院起诉。</w:t>
      </w:r>
    </w:p>
    <w:p>
      <w:pPr>
        <w:pStyle w:val="28"/>
        <w:ind w:firstLine="600"/>
      </w:pPr>
      <w:r>
        <w:t>1</w:t>
      </w:r>
      <w:r>
        <w:rPr>
          <w:rFonts w:hint="eastAsia"/>
        </w:rPr>
        <w:t>2</w:t>
      </w:r>
      <w:r>
        <w:t>.2在诉讼期间，除正在进行诉讼的部分外，合同其它部分继续执行。</w:t>
      </w:r>
    </w:p>
    <w:p>
      <w:pPr>
        <w:pStyle w:val="4"/>
        <w:ind w:firstLine="640"/>
      </w:pPr>
      <w:bookmarkStart w:id="16" w:name="_Toc25588112"/>
      <w:r>
        <w:rPr>
          <w:rFonts w:hint="eastAsia"/>
        </w:rPr>
        <w:t xml:space="preserve">第十三条 </w:t>
      </w:r>
      <w:r>
        <w:t>合同的变更和解除</w:t>
      </w:r>
      <w:bookmarkEnd w:id="16"/>
    </w:p>
    <w:p>
      <w:pPr>
        <w:pStyle w:val="28"/>
        <w:ind w:firstLine="600"/>
      </w:pPr>
      <w:r>
        <w:t>1</w:t>
      </w:r>
      <w:r>
        <w:rPr>
          <w:rFonts w:hint="eastAsia"/>
        </w:rPr>
        <w:t>3</w:t>
      </w:r>
      <w:r>
        <w:t>.1 本合同履行过程中，如果合同履行条件发生变化</w:t>
      </w:r>
      <w:r>
        <w:rPr>
          <w:rFonts w:hint="eastAsia"/>
        </w:rPr>
        <w:t>，</w:t>
      </w:r>
      <w:r>
        <w:t>由双方进行协商，并以签订补充合同的方式加以确认，补充合同与本合同具有同等效力。若补充协议内容与本合同内容矛盾的，以时间在后的内容为准。</w:t>
      </w:r>
    </w:p>
    <w:p>
      <w:pPr>
        <w:pStyle w:val="28"/>
        <w:ind w:firstLine="600"/>
      </w:pPr>
      <w:r>
        <w:t>1</w:t>
      </w:r>
      <w:r>
        <w:rPr>
          <w:rFonts w:hint="eastAsia"/>
        </w:rPr>
        <w:t>3</w:t>
      </w:r>
      <w:r>
        <w:t>.2 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pPr>
        <w:pStyle w:val="4"/>
        <w:ind w:firstLine="640"/>
      </w:pPr>
      <w:bookmarkStart w:id="17" w:name="_Toc25588113"/>
      <w:r>
        <w:t>第</w:t>
      </w:r>
      <w:r>
        <w:rPr>
          <w:rFonts w:hint="eastAsia"/>
        </w:rPr>
        <w:t>十四</w:t>
      </w:r>
      <w:r>
        <w:t>条 合同生效及其他</w:t>
      </w:r>
      <w:bookmarkEnd w:id="17"/>
    </w:p>
    <w:p>
      <w:pPr>
        <w:pStyle w:val="28"/>
        <w:ind w:firstLine="600"/>
      </w:pPr>
      <w:r>
        <w:t>1</w:t>
      </w:r>
      <w:r>
        <w:rPr>
          <w:rFonts w:hint="eastAsia"/>
        </w:rPr>
        <w:t>4</w:t>
      </w:r>
      <w:r>
        <w:t xml:space="preserve">.1 </w:t>
      </w:r>
      <w:r>
        <w:rPr>
          <w:rFonts w:hint="eastAsia"/>
        </w:rPr>
        <w:t>乙方和甲方约定合同内容双方签字或盖章后生效，生效后不得以其他原因单方取消约定</w:t>
      </w:r>
      <w:r>
        <w:t>。</w:t>
      </w:r>
    </w:p>
    <w:p>
      <w:pPr>
        <w:pStyle w:val="28"/>
        <w:ind w:firstLine="600"/>
      </w:pPr>
      <w:r>
        <w:t>1</w:t>
      </w:r>
      <w:r>
        <w:rPr>
          <w:rFonts w:hint="eastAsia"/>
        </w:rPr>
        <w:t>4</w:t>
      </w:r>
      <w:r>
        <w:t>.</w:t>
      </w:r>
      <w:r>
        <w:rPr>
          <w:rFonts w:hint="eastAsia"/>
        </w:rPr>
        <w:t>2</w:t>
      </w:r>
      <w:r>
        <w:t xml:space="preserve"> 本合同一式</w:t>
      </w:r>
      <w:r>
        <w:rPr>
          <w:rFonts w:hint="eastAsia"/>
        </w:rPr>
        <w:t>【五】</w:t>
      </w:r>
      <w:r>
        <w:t>份，甲方执</w:t>
      </w:r>
      <w:r>
        <w:rPr>
          <w:rFonts w:hint="eastAsia"/>
        </w:rPr>
        <w:t>【叁】</w:t>
      </w:r>
      <w:r>
        <w:t>份，乙方执</w:t>
      </w:r>
      <w:r>
        <w:rPr>
          <w:rFonts w:hint="eastAsia"/>
        </w:rPr>
        <w:t>【贰】</w:t>
      </w:r>
      <w:r>
        <w:t>份</w:t>
      </w:r>
      <w:r>
        <w:rPr>
          <w:rFonts w:hint="eastAsia"/>
        </w:rPr>
        <w:t>，具有同等法律效力</w:t>
      </w:r>
      <w:r>
        <w:t>。</w:t>
      </w:r>
    </w:p>
    <w:p>
      <w:pPr>
        <w:pStyle w:val="28"/>
        <w:ind w:firstLine="600"/>
      </w:pPr>
      <w:r>
        <w:br w:type="textWrapping"/>
      </w:r>
      <w:r>
        <w:rPr>
          <w:b/>
          <w:bCs/>
        </w:rPr>
        <w:t>甲方（盖章）：</w:t>
      </w:r>
    </w:p>
    <w:p>
      <w:pPr>
        <w:pStyle w:val="28"/>
        <w:ind w:firstLine="600"/>
      </w:pPr>
      <w:r>
        <w:t>法定代表人或授权代表（签字）：</w:t>
      </w:r>
    </w:p>
    <w:p>
      <w:pPr>
        <w:pStyle w:val="28"/>
        <w:ind w:firstLine="600"/>
      </w:pPr>
    </w:p>
    <w:p>
      <w:pPr>
        <w:pStyle w:val="28"/>
        <w:ind w:firstLine="600"/>
      </w:pPr>
      <w:r>
        <w:br w:type="textWrapping"/>
      </w:r>
      <w:r>
        <w:rPr>
          <w:b/>
          <w:bCs/>
        </w:rPr>
        <w:t>乙方（盖章）：</w:t>
      </w:r>
    </w:p>
    <w:p>
      <w:pPr>
        <w:pStyle w:val="28"/>
        <w:ind w:firstLine="600"/>
      </w:pPr>
      <w:r>
        <w:t>法定代表人或授权代表（签字）：</w:t>
      </w:r>
    </w:p>
    <w:p>
      <w:pPr>
        <w:widowControl/>
        <w:jc w:val="left"/>
      </w:pPr>
      <w:r>
        <w:br w:type="page"/>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sz w:val="28"/>
          <w:szCs w:val="28"/>
          <w:lang w:eastAsia="zh-CN"/>
        </w:rPr>
        <w:t>到货时间</w:t>
      </w:r>
      <w:r>
        <w:rPr>
          <w:rFonts w:ascii="仿宋" w:hAnsi="仿宋" w:eastAsia="仿宋"/>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26</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21</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376D2"/>
    <w:multiLevelType w:val="singleLevel"/>
    <w:tmpl w:val="7EF376D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04892"/>
    <w:rsid w:val="00023458"/>
    <w:rsid w:val="0005057A"/>
    <w:rsid w:val="00066485"/>
    <w:rsid w:val="000C5449"/>
    <w:rsid w:val="00125C7E"/>
    <w:rsid w:val="002253A0"/>
    <w:rsid w:val="00262F23"/>
    <w:rsid w:val="002E44C0"/>
    <w:rsid w:val="00300819"/>
    <w:rsid w:val="00351FAC"/>
    <w:rsid w:val="003633DA"/>
    <w:rsid w:val="003862E4"/>
    <w:rsid w:val="003A1AD8"/>
    <w:rsid w:val="003A475B"/>
    <w:rsid w:val="003F2575"/>
    <w:rsid w:val="00412C50"/>
    <w:rsid w:val="004476F0"/>
    <w:rsid w:val="004F0999"/>
    <w:rsid w:val="005170C5"/>
    <w:rsid w:val="00543C0A"/>
    <w:rsid w:val="00585EC4"/>
    <w:rsid w:val="005908C5"/>
    <w:rsid w:val="005B62AC"/>
    <w:rsid w:val="005D0F04"/>
    <w:rsid w:val="00605587"/>
    <w:rsid w:val="00617BF6"/>
    <w:rsid w:val="00623441"/>
    <w:rsid w:val="00625D50"/>
    <w:rsid w:val="00697A6D"/>
    <w:rsid w:val="00710CFB"/>
    <w:rsid w:val="00712C58"/>
    <w:rsid w:val="007212CE"/>
    <w:rsid w:val="00777701"/>
    <w:rsid w:val="007871C4"/>
    <w:rsid w:val="007A63AD"/>
    <w:rsid w:val="007B2DAA"/>
    <w:rsid w:val="007D4BD8"/>
    <w:rsid w:val="00835A58"/>
    <w:rsid w:val="00837831"/>
    <w:rsid w:val="00884CF5"/>
    <w:rsid w:val="008A6E15"/>
    <w:rsid w:val="008B142E"/>
    <w:rsid w:val="008B2C72"/>
    <w:rsid w:val="00953736"/>
    <w:rsid w:val="0096587A"/>
    <w:rsid w:val="0099313B"/>
    <w:rsid w:val="009B6BA7"/>
    <w:rsid w:val="009C4D97"/>
    <w:rsid w:val="009E1E9A"/>
    <w:rsid w:val="009F7DE7"/>
    <w:rsid w:val="00A10E30"/>
    <w:rsid w:val="00B2182E"/>
    <w:rsid w:val="00B21989"/>
    <w:rsid w:val="00B22A1A"/>
    <w:rsid w:val="00B760DB"/>
    <w:rsid w:val="00BD29A7"/>
    <w:rsid w:val="00BF3511"/>
    <w:rsid w:val="00BF4767"/>
    <w:rsid w:val="00C02C44"/>
    <w:rsid w:val="00C86BEB"/>
    <w:rsid w:val="00C920D7"/>
    <w:rsid w:val="00CC1C44"/>
    <w:rsid w:val="00CF0D7D"/>
    <w:rsid w:val="00D365FF"/>
    <w:rsid w:val="00DB2ED2"/>
    <w:rsid w:val="00E52085"/>
    <w:rsid w:val="00EB3D3F"/>
    <w:rsid w:val="00F14ABB"/>
    <w:rsid w:val="04CD6009"/>
    <w:rsid w:val="05533181"/>
    <w:rsid w:val="05B55287"/>
    <w:rsid w:val="05CF5B0E"/>
    <w:rsid w:val="060C68AF"/>
    <w:rsid w:val="07652792"/>
    <w:rsid w:val="096E6E51"/>
    <w:rsid w:val="0AF366C8"/>
    <w:rsid w:val="0C415E00"/>
    <w:rsid w:val="0EEA4AEA"/>
    <w:rsid w:val="105A13BF"/>
    <w:rsid w:val="134F66CB"/>
    <w:rsid w:val="18F33575"/>
    <w:rsid w:val="1BEE177A"/>
    <w:rsid w:val="1C817AE6"/>
    <w:rsid w:val="24311D9D"/>
    <w:rsid w:val="2541744C"/>
    <w:rsid w:val="26D06F67"/>
    <w:rsid w:val="27996B05"/>
    <w:rsid w:val="2BD81883"/>
    <w:rsid w:val="2D8078B6"/>
    <w:rsid w:val="31AA6DF8"/>
    <w:rsid w:val="33F4728B"/>
    <w:rsid w:val="351E69DC"/>
    <w:rsid w:val="38FB798C"/>
    <w:rsid w:val="3A6C7EBE"/>
    <w:rsid w:val="43153EBD"/>
    <w:rsid w:val="445A74E8"/>
    <w:rsid w:val="44F90408"/>
    <w:rsid w:val="4967336A"/>
    <w:rsid w:val="4BCA200B"/>
    <w:rsid w:val="4C512510"/>
    <w:rsid w:val="4D7B4276"/>
    <w:rsid w:val="4D882944"/>
    <w:rsid w:val="4DBB5073"/>
    <w:rsid w:val="4FF817AC"/>
    <w:rsid w:val="51B62AAC"/>
    <w:rsid w:val="52224913"/>
    <w:rsid w:val="5225647F"/>
    <w:rsid w:val="52D82873"/>
    <w:rsid w:val="5A6800F2"/>
    <w:rsid w:val="5C043FF2"/>
    <w:rsid w:val="60BF0592"/>
    <w:rsid w:val="63514E9A"/>
    <w:rsid w:val="65243E3D"/>
    <w:rsid w:val="668822FF"/>
    <w:rsid w:val="6DAF6368"/>
    <w:rsid w:val="6E03596D"/>
    <w:rsid w:val="70780E28"/>
    <w:rsid w:val="71E33AEB"/>
    <w:rsid w:val="737519CA"/>
    <w:rsid w:val="7A1E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0"/>
    <w:qFormat/>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next w:val="1"/>
    <w:qFormat/>
    <w:uiPriority w:val="0"/>
    <w:pPr>
      <w:jc w:val="center"/>
    </w:pPr>
    <w:rPr>
      <w:rFonts w:ascii="幼圆" w:eastAsia="幼圆"/>
      <w:b/>
      <w:sz w:val="44"/>
    </w:rPr>
  </w:style>
  <w:style w:type="paragraph" w:styleId="8">
    <w:name w:val="Body Text Indent"/>
    <w:basedOn w:val="1"/>
    <w:link w:val="23"/>
    <w:qFormat/>
    <w:uiPriority w:val="0"/>
    <w:pPr>
      <w:spacing w:after="120"/>
      <w:ind w:left="420" w:leftChars="200"/>
    </w:pPr>
  </w:style>
  <w:style w:type="paragraph" w:styleId="9">
    <w:name w:val="Balloon Text"/>
    <w:basedOn w:val="1"/>
    <w:link w:val="36"/>
    <w:uiPriority w:val="0"/>
    <w:rPr>
      <w:sz w:val="18"/>
      <w:szCs w:val="18"/>
    </w:rPr>
  </w:style>
  <w:style w:type="paragraph" w:styleId="10">
    <w:name w:val="footer"/>
    <w:basedOn w:val="1"/>
    <w:link w:val="3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unhideWhenUsed/>
    <w:qFormat/>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3">
    <w:name w:val="Body Text 2"/>
    <w:basedOn w:val="1"/>
    <w:link w:val="22"/>
    <w:qFormat/>
    <w:uiPriority w:val="0"/>
    <w:pPr>
      <w:spacing w:after="120" w:line="480" w:lineRule="auto"/>
    </w:pPr>
  </w:style>
  <w:style w:type="paragraph" w:styleId="14">
    <w:name w:val="Body Text First Indent 2"/>
    <w:basedOn w:val="8"/>
    <w:link w:val="24"/>
    <w:qFormat/>
    <w:uiPriority w:val="0"/>
    <w:pPr>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uiPriority w:val="99"/>
    <w:rPr>
      <w:color w:val="0563C1" w:themeColor="hyperlink"/>
      <w:u w:val="single"/>
      <w14:textFill>
        <w14:solidFill>
          <w14:schemeClr w14:val="hlink"/>
        </w14:solidFill>
      </w14:textFill>
    </w:rPr>
  </w:style>
  <w:style w:type="character" w:customStyle="1" w:styleId="19">
    <w:name w:val="页眉 字符"/>
    <w:basedOn w:val="17"/>
    <w:link w:val="11"/>
    <w:qFormat/>
    <w:uiPriority w:val="99"/>
    <w:rPr>
      <w:kern w:val="2"/>
      <w:sz w:val="18"/>
      <w:szCs w:val="18"/>
    </w:rPr>
  </w:style>
  <w:style w:type="character" w:customStyle="1" w:styleId="20">
    <w:name w:val="标题 字符"/>
    <w:basedOn w:val="17"/>
    <w:link w:val="2"/>
    <w:qFormat/>
    <w:uiPriority w:val="0"/>
    <w:rPr>
      <w:rFonts w:ascii="Calibri" w:hAnsi="Calibri"/>
      <w:b/>
      <w:bCs/>
      <w:kern w:val="2"/>
      <w:sz w:val="32"/>
      <w:szCs w:val="32"/>
    </w:rPr>
  </w:style>
  <w:style w:type="paragraph" w:styleId="21">
    <w:name w:val="List Paragraph"/>
    <w:basedOn w:val="1"/>
    <w:qFormat/>
    <w:uiPriority w:val="34"/>
    <w:pPr>
      <w:ind w:firstLine="420" w:firstLineChars="200"/>
    </w:pPr>
  </w:style>
  <w:style w:type="character" w:customStyle="1" w:styleId="22">
    <w:name w:val="正文文本 2 字符"/>
    <w:basedOn w:val="17"/>
    <w:link w:val="13"/>
    <w:qFormat/>
    <w:uiPriority w:val="0"/>
    <w:rPr>
      <w:kern w:val="2"/>
      <w:sz w:val="21"/>
      <w:szCs w:val="24"/>
    </w:rPr>
  </w:style>
  <w:style w:type="character" w:customStyle="1" w:styleId="23">
    <w:name w:val="正文文本缩进 字符"/>
    <w:basedOn w:val="17"/>
    <w:link w:val="8"/>
    <w:qFormat/>
    <w:uiPriority w:val="0"/>
    <w:rPr>
      <w:kern w:val="2"/>
      <w:sz w:val="21"/>
      <w:szCs w:val="24"/>
    </w:rPr>
  </w:style>
  <w:style w:type="character" w:customStyle="1" w:styleId="24">
    <w:name w:val="正文首行缩进 2 字符"/>
    <w:basedOn w:val="23"/>
    <w:link w:val="14"/>
    <w:qFormat/>
    <w:uiPriority w:val="0"/>
    <w:rPr>
      <w:kern w:val="2"/>
      <w:sz w:val="21"/>
      <w:szCs w:val="24"/>
    </w:rPr>
  </w:style>
  <w:style w:type="character" w:customStyle="1" w:styleId="25">
    <w:name w:val="标题 2 字符"/>
    <w:basedOn w:val="17"/>
    <w:link w:val="4"/>
    <w:semiHidden/>
    <w:qFormat/>
    <w:uiPriority w:val="0"/>
    <w:rPr>
      <w:rFonts w:asciiTheme="majorHAnsi" w:hAnsiTheme="majorHAnsi" w:eastAsiaTheme="majorEastAsia" w:cstheme="majorBidi"/>
      <w:b/>
      <w:bCs/>
      <w:kern w:val="2"/>
      <w:sz w:val="32"/>
      <w:szCs w:val="32"/>
    </w:rPr>
  </w:style>
  <w:style w:type="paragraph" w:customStyle="1" w:styleId="26">
    <w:name w:val="列出段落1"/>
    <w:basedOn w:val="1"/>
    <w:qFormat/>
    <w:uiPriority w:val="0"/>
    <w:pPr>
      <w:spacing w:line="360" w:lineRule="auto"/>
      <w:ind w:firstLine="420" w:firstLineChars="200"/>
    </w:pPr>
    <w:rPr>
      <w:rFonts w:ascii="Calibri" w:hAnsi="Calibri" w:eastAsia="仿宋_GB2312"/>
      <w:color w:val="000000"/>
      <w:sz w:val="30"/>
      <w:szCs w:val="30"/>
    </w:rPr>
  </w:style>
  <w:style w:type="character" w:customStyle="1" w:styleId="27">
    <w:name w:val="zjb正文 字符"/>
    <w:basedOn w:val="17"/>
    <w:link w:val="28"/>
    <w:qFormat/>
    <w:locked/>
    <w:uiPriority w:val="0"/>
    <w:rPr>
      <w:rFonts w:ascii="仿宋_GB2312" w:hAnsi="仿宋" w:eastAsia="仿宋_GB2312" w:cs="宋体"/>
      <w:color w:val="000000"/>
      <w:kern w:val="2"/>
      <w:sz w:val="30"/>
      <w:szCs w:val="30"/>
    </w:rPr>
  </w:style>
  <w:style w:type="paragraph" w:customStyle="1" w:styleId="28">
    <w:name w:val="zjb正文"/>
    <w:basedOn w:val="1"/>
    <w:link w:val="27"/>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29">
    <w:name w:val="zjb標題1"/>
    <w:basedOn w:val="1"/>
    <w:link w:val="30"/>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30">
    <w:name w:val="zjb標題1 字符"/>
    <w:basedOn w:val="17"/>
    <w:link w:val="29"/>
    <w:qFormat/>
    <w:uiPriority w:val="0"/>
    <w:rPr>
      <w:rFonts w:eastAsia="华文中宋"/>
      <w:b/>
      <w:color w:val="000000"/>
      <w:sz w:val="72"/>
      <w:szCs w:val="72"/>
      <w:lang w:eastAsia="en-US"/>
    </w:rPr>
  </w:style>
  <w:style w:type="character" w:customStyle="1" w:styleId="31">
    <w:name w:val="页脚 字符"/>
    <w:basedOn w:val="17"/>
    <w:link w:val="10"/>
    <w:uiPriority w:val="99"/>
    <w:rPr>
      <w:rFonts w:ascii="Calibri" w:hAnsi="Calibri"/>
      <w:sz w:val="18"/>
      <w:szCs w:val="18"/>
    </w:rPr>
  </w:style>
  <w:style w:type="paragraph" w:customStyle="1" w:styleId="3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3">
    <w:name w:val="Body text (2)_"/>
    <w:link w:val="34"/>
    <w:qFormat/>
    <w:uiPriority w:val="99"/>
    <w:rPr>
      <w:rFonts w:ascii="MingLiU" w:hAnsi="Calibri" w:eastAsia="MingLiU" w:cs="MingLiU"/>
      <w:sz w:val="30"/>
      <w:szCs w:val="30"/>
      <w:shd w:val="clear" w:color="auto" w:fill="FFFFFF"/>
    </w:rPr>
  </w:style>
  <w:style w:type="paragraph" w:customStyle="1" w:styleId="34">
    <w:name w:val="Body text (2)1"/>
    <w:basedOn w:val="1"/>
    <w:link w:val="33"/>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5">
    <w:name w:val="标题 1 字符"/>
    <w:basedOn w:val="17"/>
    <w:link w:val="3"/>
    <w:uiPriority w:val="0"/>
    <w:rPr>
      <w:b/>
      <w:bCs/>
      <w:kern w:val="44"/>
      <w:sz w:val="44"/>
      <w:szCs w:val="44"/>
    </w:rPr>
  </w:style>
  <w:style w:type="character" w:customStyle="1" w:styleId="36">
    <w:name w:val="批注框文本 字符"/>
    <w:basedOn w:val="17"/>
    <w:link w:val="9"/>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34</Pages>
  <Words>10550</Words>
  <Characters>12455</Characters>
  <Lines>106</Lines>
  <Paragraphs>29</Paragraphs>
  <TotalTime>113</TotalTime>
  <ScaleCrop>false</ScaleCrop>
  <LinksUpToDate>false</LinksUpToDate>
  <CharactersWithSpaces>13460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2022-03-07T11:13:00Z</dcterms:created>
  <dc:creator>Administrator</dc:creator>
  <cp:lastModifiedBy>Administrator</cp:lastModifiedBy>
  <cp:lastPrinted>2022-08-16T03:28:00Z</cp:lastPrinted>
  <dcterms:modified xsi:type="dcterms:W3CDTF">2022-08-19T02:36:49Z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8135CCD9373047F090B2DBAEC1207C64</vt:lpwstr>
  </property>
</Properties>
</file>