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tLeast"/>
        <w:jc w:val="center"/>
        <w:rPr>
          <w:rFonts w:hint="eastAsia" w:ascii="仿宋" w:hAnsi="仿宋" w:eastAsia="仿宋" w:cs="仿宋"/>
          <w:b/>
          <w:bCs/>
          <w:sz w:val="44"/>
          <w:szCs w:val="44"/>
        </w:rPr>
      </w:pPr>
      <w:r>
        <w:rPr>
          <w:rFonts w:hint="eastAsia" w:ascii="仿宋" w:hAnsi="仿宋" w:eastAsia="仿宋" w:cs="仿宋"/>
          <w:b/>
          <w:bCs/>
          <w:sz w:val="44"/>
          <w:szCs w:val="44"/>
        </w:rPr>
        <w:t>重庆机场集团有限公司</w:t>
      </w:r>
    </w:p>
    <w:p>
      <w:pPr>
        <w:snapToGrid w:val="0"/>
        <w:spacing w:line="360" w:lineRule="atLeast"/>
        <w:ind w:left="-540" w:leftChars="-257" w:right="-334" w:rightChars="-159"/>
        <w:jc w:val="center"/>
        <w:rPr>
          <w:rFonts w:hint="eastAsia" w:ascii="仿宋" w:hAnsi="仿宋" w:eastAsia="仿宋" w:cs="仿宋"/>
          <w:b/>
          <w:bCs/>
          <w:sz w:val="44"/>
          <w:szCs w:val="44"/>
        </w:rPr>
      </w:pPr>
    </w:p>
    <w:p>
      <w:pPr>
        <w:snapToGrid w:val="0"/>
        <w:spacing w:line="360" w:lineRule="atLeast"/>
        <w:ind w:left="-540" w:leftChars="-257" w:right="-334" w:rightChars="-159"/>
        <w:jc w:val="center"/>
        <w:rPr>
          <w:rFonts w:hint="eastAsia" w:ascii="仿宋" w:hAnsi="仿宋" w:eastAsia="仿宋" w:cs="仿宋"/>
          <w:b/>
          <w:bCs/>
          <w:sz w:val="44"/>
          <w:szCs w:val="44"/>
        </w:rPr>
      </w:pPr>
    </w:p>
    <w:p>
      <w:pPr>
        <w:snapToGrid w:val="0"/>
        <w:spacing w:line="360" w:lineRule="atLeast"/>
        <w:ind w:left="-540" w:leftChars="-257" w:right="-334" w:rightChars="-159"/>
        <w:rPr>
          <w:rFonts w:hint="eastAsia" w:ascii="仿宋" w:hAnsi="仿宋" w:eastAsia="仿宋" w:cs="仿宋"/>
          <w:b/>
          <w:bCs/>
          <w:sz w:val="44"/>
          <w:szCs w:val="44"/>
        </w:rPr>
      </w:pPr>
    </w:p>
    <w:p>
      <w:pPr>
        <w:snapToGrid w:val="0"/>
        <w:spacing w:line="360" w:lineRule="atLeast"/>
        <w:jc w:val="center"/>
        <w:rPr>
          <w:rFonts w:hint="eastAsia" w:ascii="仿宋" w:hAnsi="仿宋" w:eastAsia="仿宋" w:cs="仿宋"/>
          <w:b/>
          <w:bCs/>
          <w:sz w:val="44"/>
          <w:szCs w:val="44"/>
        </w:rPr>
      </w:pPr>
      <w:r>
        <w:rPr>
          <w:rFonts w:hint="eastAsia" w:ascii="仿宋" w:hAnsi="仿宋" w:eastAsia="仿宋" w:cs="仿宋"/>
          <w:b/>
          <w:color w:val="000000"/>
          <w:sz w:val="44"/>
          <w:szCs w:val="44"/>
          <w:u w:val="none"/>
          <w:lang w:val="en-US" w:eastAsia="zh-CN"/>
        </w:rPr>
        <w:t>绿化工劳务派遣项目</w:t>
      </w:r>
      <w:r>
        <w:rPr>
          <w:rFonts w:hint="eastAsia" w:ascii="仿宋" w:hAnsi="仿宋" w:eastAsia="仿宋" w:cs="仿宋"/>
          <w:b/>
          <w:bCs/>
          <w:sz w:val="44"/>
          <w:szCs w:val="44"/>
        </w:rPr>
        <w:t>竞争性比选文件</w:t>
      </w:r>
    </w:p>
    <w:p>
      <w:pPr>
        <w:snapToGrid w:val="0"/>
        <w:jc w:val="center"/>
        <w:rPr>
          <w:rFonts w:hint="eastAsia" w:ascii="仿宋" w:hAnsi="仿宋" w:eastAsia="仿宋" w:cs="仿宋"/>
          <w:b/>
          <w:bCs/>
          <w:sz w:val="32"/>
          <w:szCs w:val="32"/>
        </w:rPr>
      </w:pPr>
    </w:p>
    <w:p>
      <w:pPr>
        <w:snapToGrid w:val="0"/>
        <w:jc w:val="center"/>
        <w:rPr>
          <w:rFonts w:hint="eastAsia" w:ascii="仿宋" w:hAnsi="仿宋" w:eastAsia="仿宋" w:cs="仿宋"/>
          <w:b/>
          <w:bCs/>
          <w:sz w:val="32"/>
          <w:szCs w:val="32"/>
        </w:rPr>
      </w:pPr>
    </w:p>
    <w:p>
      <w:pPr>
        <w:snapToGrid w:val="0"/>
        <w:jc w:val="center"/>
        <w:rPr>
          <w:rFonts w:hint="eastAsia" w:ascii="仿宋" w:hAnsi="仿宋" w:eastAsia="仿宋" w:cs="仿宋"/>
          <w:b/>
          <w:bCs/>
          <w:sz w:val="32"/>
          <w:szCs w:val="32"/>
        </w:rPr>
      </w:pPr>
    </w:p>
    <w:p>
      <w:pPr>
        <w:snapToGrid w:val="0"/>
        <w:jc w:val="center"/>
        <w:rPr>
          <w:rFonts w:hint="default" w:ascii="仿宋" w:hAnsi="仿宋" w:eastAsia="仿宋" w:cs="仿宋"/>
          <w:color w:val="FF0000"/>
          <w:sz w:val="32"/>
          <w:szCs w:val="32"/>
          <w:lang w:val="en-US" w:eastAsia="zh-CN"/>
        </w:rPr>
      </w:pPr>
      <w:r>
        <w:rPr>
          <w:rFonts w:hint="eastAsia" w:ascii="仿宋" w:hAnsi="仿宋" w:eastAsia="仿宋" w:cs="仿宋"/>
          <w:b/>
          <w:bCs/>
          <w:sz w:val="32"/>
          <w:szCs w:val="32"/>
        </w:rPr>
        <w:t>编号：</w:t>
      </w:r>
      <w:r>
        <w:rPr>
          <w:rFonts w:hint="eastAsia" w:ascii="仿宋" w:hAnsi="仿宋" w:eastAsia="仿宋" w:cs="仿宋"/>
          <w:b/>
          <w:bCs/>
          <w:sz w:val="32"/>
          <w:szCs w:val="32"/>
          <w:lang w:val="en-US" w:eastAsia="zh-CN"/>
        </w:rPr>
        <w:t>GC-2022-62</w:t>
      </w:r>
    </w:p>
    <w:p>
      <w:pPr>
        <w:rPr>
          <w:rFonts w:hint="eastAsia" w:ascii="仿宋" w:hAnsi="仿宋" w:eastAsia="仿宋" w:cs="仿宋"/>
          <w:b/>
          <w:bCs/>
          <w:sz w:val="32"/>
          <w:szCs w:val="32"/>
        </w:rPr>
      </w:pPr>
    </w:p>
    <w:p>
      <w:pP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pStyle w:val="6"/>
        <w:jc w:val="center"/>
        <w:rPr>
          <w:rFonts w:hint="eastAsia" w:ascii="仿宋" w:hAnsi="仿宋" w:eastAsia="仿宋" w:cs="仿宋"/>
          <w:b/>
          <w:bCs/>
          <w:sz w:val="32"/>
          <w:szCs w:val="32"/>
        </w:rPr>
      </w:pPr>
      <w:r>
        <w:rPr>
          <w:rFonts w:hint="eastAsia" w:ascii="仿宋" w:hAnsi="仿宋" w:eastAsia="仿宋" w:cs="仿宋"/>
          <w:b/>
          <w:bCs/>
          <w:sz w:val="28"/>
          <w:szCs w:val="28"/>
        </w:rPr>
        <w:t xml:space="preserve">                                                                                                                                                                                                                                                                                                                                                                                                                                                                                                                    </w:t>
      </w:r>
    </w:p>
    <w:p>
      <w:pPr>
        <w:jc w:val="center"/>
        <w:rPr>
          <w:rFonts w:hint="eastAsia" w:ascii="仿宋" w:hAnsi="仿宋" w:eastAsia="仿宋" w:cs="仿宋"/>
          <w:b/>
          <w:bCs/>
          <w:sz w:val="32"/>
          <w:szCs w:val="32"/>
        </w:rPr>
      </w:pPr>
      <w:bookmarkStart w:id="0" w:name="_Toc12808"/>
      <w:bookmarkStart w:id="1" w:name="_Toc16691"/>
      <w:bookmarkStart w:id="2" w:name="_Toc328569295"/>
      <w:r>
        <w:rPr>
          <w:rFonts w:hint="eastAsia" w:ascii="仿宋" w:hAnsi="仿宋" w:eastAsia="仿宋" w:cs="仿宋"/>
          <w:b/>
          <w:bCs/>
          <w:sz w:val="32"/>
          <w:szCs w:val="32"/>
        </w:rPr>
        <w:t>编制：重庆机场集团有限公司</w:t>
      </w:r>
    </w:p>
    <w:p>
      <w:pPr>
        <w:pStyle w:val="7"/>
        <w:spacing w:line="240" w:lineRule="auto"/>
        <w:ind w:firstLine="0"/>
        <w:jc w:val="center"/>
        <w:rPr>
          <w:rFonts w:hint="eastAsia" w:ascii="仿宋" w:hAnsi="仿宋" w:eastAsia="仿宋" w:cs="仿宋"/>
          <w:b/>
          <w:bCs/>
          <w:sz w:val="32"/>
          <w:szCs w:val="32"/>
        </w:rPr>
      </w:pPr>
      <w:r>
        <w:rPr>
          <w:rFonts w:hint="eastAsia" w:ascii="仿宋" w:hAnsi="仿宋" w:eastAsia="仿宋" w:cs="仿宋"/>
          <w:b/>
          <w:bCs/>
          <w:sz w:val="32"/>
          <w:szCs w:val="32"/>
        </w:rPr>
        <w:t xml:space="preserve">   公共区管理部</w:t>
      </w:r>
    </w:p>
    <w:p>
      <w:pPr>
        <w:rPr>
          <w:rFonts w:hint="eastAsia" w:ascii="仿宋" w:hAnsi="仿宋" w:eastAsia="仿宋" w:cs="仿宋"/>
          <w:b/>
          <w:bCs/>
          <w:sz w:val="32"/>
          <w:szCs w:val="32"/>
        </w:rPr>
      </w:pPr>
    </w:p>
    <w:p>
      <w:pPr>
        <w:pStyle w:val="2"/>
        <w:rPr>
          <w:rFonts w:hint="eastAsia" w:ascii="仿宋" w:hAnsi="仿宋" w:eastAsia="仿宋" w:cs="仿宋"/>
        </w:rPr>
      </w:pPr>
    </w:p>
    <w:p>
      <w:pPr>
        <w:jc w:val="center"/>
        <w:rPr>
          <w:rFonts w:hint="eastAsia" w:ascii="仿宋" w:hAnsi="仿宋" w:eastAsia="仿宋" w:cs="仿宋"/>
          <w:b/>
          <w:bCs/>
          <w:sz w:val="30"/>
          <w:szCs w:val="30"/>
        </w:rPr>
      </w:pPr>
      <w:r>
        <w:rPr>
          <w:rFonts w:hint="eastAsia" w:ascii="仿宋" w:hAnsi="仿宋" w:eastAsia="仿宋" w:cs="仿宋"/>
          <w:b/>
          <w:bCs/>
          <w:position w:val="20"/>
          <w:sz w:val="32"/>
          <w:szCs w:val="32"/>
          <w:lang w:eastAsia="zh-CN"/>
        </w:rPr>
        <w:t>二〇二二年七月</w:t>
      </w:r>
    </w:p>
    <w:p>
      <w:pPr>
        <w:jc w:val="center"/>
        <w:rPr>
          <w:rFonts w:hint="eastAsia" w:ascii="仿宋" w:hAnsi="仿宋" w:eastAsia="仿宋" w:cs="仿宋"/>
          <w:b/>
          <w:bCs/>
          <w:sz w:val="30"/>
          <w:szCs w:val="30"/>
        </w:rPr>
      </w:pPr>
    </w:p>
    <w:p>
      <w:pPr>
        <w:jc w:val="center"/>
        <w:rPr>
          <w:rFonts w:ascii="仿宋_GB2312" w:eastAsia="仿宋_GB2312"/>
          <w:b/>
          <w:bCs/>
          <w:sz w:val="30"/>
          <w:szCs w:val="30"/>
        </w:rPr>
      </w:pPr>
    </w:p>
    <w:p>
      <w:pPr>
        <w:jc w:val="center"/>
        <w:rPr>
          <w:rFonts w:ascii="仿宋_GB2312" w:eastAsia="仿宋_GB2312"/>
          <w:b/>
          <w:bCs/>
          <w:sz w:val="30"/>
          <w:szCs w:val="30"/>
        </w:rPr>
      </w:pPr>
    </w:p>
    <w:p>
      <w:pPr>
        <w:jc w:val="center"/>
        <w:rPr>
          <w:rFonts w:ascii="仿宋_GB2312" w:eastAsia="仿宋_GB2312"/>
          <w:b/>
          <w:bCs/>
          <w:sz w:val="30"/>
          <w:szCs w:val="30"/>
        </w:rPr>
      </w:pPr>
    </w:p>
    <w:p>
      <w:pPr>
        <w:pageBreakBefore/>
        <w:spacing w:afterLines="200" w:line="360" w:lineRule="auto"/>
        <w:jc w:val="center"/>
        <w:rPr>
          <w:rFonts w:hint="eastAsia" w:ascii="仿宋" w:hAnsi="仿宋" w:eastAsia="仿宋" w:cs="仿宋"/>
          <w:b/>
          <w:bCs w:val="0"/>
          <w:position w:val="20"/>
          <w:sz w:val="32"/>
          <w:szCs w:val="32"/>
        </w:rPr>
      </w:pPr>
      <w:r>
        <w:rPr>
          <w:rFonts w:hint="eastAsia" w:ascii="仿宋" w:hAnsi="仿宋" w:eastAsia="仿宋" w:cs="仿宋"/>
          <w:b/>
          <w:bCs w:val="0"/>
          <w:sz w:val="32"/>
          <w:szCs w:val="32"/>
        </w:rPr>
        <w:t>目       录</w:t>
      </w:r>
    </w:p>
    <w:p>
      <w:pPr>
        <w:pStyle w:val="6"/>
        <w:numPr>
          <w:ilvl w:val="0"/>
          <w:numId w:val="1"/>
        </w:numPr>
        <w:tabs>
          <w:tab w:val="left" w:pos="4200"/>
        </w:tabs>
        <w:spacing w:line="360" w:lineRule="auto"/>
        <w:ind w:hanging="1920"/>
        <w:rPr>
          <w:rFonts w:hint="eastAsia" w:ascii="仿宋" w:hAnsi="仿宋" w:eastAsia="仿宋" w:cs="仿宋"/>
          <w:b/>
          <w:bCs/>
          <w:sz w:val="32"/>
          <w:szCs w:val="32"/>
        </w:rPr>
      </w:pPr>
      <w:r>
        <w:rPr>
          <w:rFonts w:hint="eastAsia" w:ascii="仿宋" w:hAnsi="仿宋" w:eastAsia="仿宋" w:cs="仿宋"/>
          <w:b/>
          <w:bCs/>
          <w:sz w:val="32"/>
          <w:szCs w:val="32"/>
          <w:lang w:eastAsia="zh-CN"/>
        </w:rPr>
        <w:t>竞争性比选</w:t>
      </w:r>
      <w:r>
        <w:rPr>
          <w:rFonts w:hint="eastAsia" w:ascii="仿宋" w:hAnsi="仿宋" w:eastAsia="仿宋" w:cs="仿宋"/>
          <w:b/>
          <w:bCs/>
          <w:sz w:val="32"/>
          <w:szCs w:val="32"/>
        </w:rPr>
        <w:t>邀请函</w:t>
      </w:r>
    </w:p>
    <w:p>
      <w:pPr>
        <w:pStyle w:val="6"/>
        <w:numPr>
          <w:ilvl w:val="0"/>
          <w:numId w:val="1"/>
        </w:numPr>
        <w:tabs>
          <w:tab w:val="left" w:pos="4200"/>
        </w:tabs>
        <w:spacing w:line="360" w:lineRule="auto"/>
        <w:ind w:hanging="1920"/>
        <w:rPr>
          <w:rFonts w:hint="eastAsia" w:ascii="仿宋" w:hAnsi="仿宋" w:eastAsia="仿宋" w:cs="仿宋"/>
          <w:b/>
          <w:bCs/>
          <w:sz w:val="32"/>
          <w:szCs w:val="32"/>
        </w:rPr>
      </w:pPr>
      <w:r>
        <w:rPr>
          <w:rFonts w:hint="eastAsia" w:ascii="仿宋" w:hAnsi="仿宋" w:eastAsia="仿宋" w:cs="仿宋"/>
          <w:b/>
          <w:bCs/>
          <w:sz w:val="32"/>
          <w:szCs w:val="32"/>
          <w:lang w:eastAsia="zh-CN"/>
        </w:rPr>
        <w:t>响应人</w:t>
      </w:r>
      <w:r>
        <w:rPr>
          <w:rFonts w:hint="eastAsia" w:ascii="仿宋" w:hAnsi="仿宋" w:eastAsia="仿宋" w:cs="仿宋"/>
          <w:b/>
          <w:bCs/>
          <w:sz w:val="32"/>
          <w:szCs w:val="32"/>
        </w:rPr>
        <w:t>须知</w:t>
      </w:r>
    </w:p>
    <w:p>
      <w:pPr>
        <w:pStyle w:val="6"/>
        <w:tabs>
          <w:tab w:val="left" w:pos="4200"/>
        </w:tabs>
        <w:spacing w:line="360" w:lineRule="auto"/>
        <w:ind w:left="3259" w:leftChars="795" w:hanging="1590" w:hangingChars="495"/>
        <w:rPr>
          <w:rFonts w:hint="eastAsia" w:ascii="仿宋" w:hAnsi="仿宋" w:eastAsia="仿宋" w:cs="仿宋"/>
          <w:b/>
          <w:bCs/>
          <w:sz w:val="32"/>
          <w:szCs w:val="32"/>
        </w:rPr>
      </w:pPr>
      <w:r>
        <w:rPr>
          <w:rFonts w:hint="eastAsia" w:ascii="仿宋" w:hAnsi="仿宋" w:eastAsia="仿宋" w:cs="仿宋"/>
          <w:b/>
          <w:bCs/>
          <w:sz w:val="32"/>
          <w:szCs w:val="32"/>
        </w:rPr>
        <w:t>第三章      合同范本</w:t>
      </w:r>
    </w:p>
    <w:p>
      <w:pPr>
        <w:pStyle w:val="6"/>
        <w:tabs>
          <w:tab w:val="left" w:pos="4200"/>
        </w:tabs>
        <w:spacing w:line="360" w:lineRule="auto"/>
        <w:ind w:left="3259" w:leftChars="795" w:hanging="1590" w:hangingChars="495"/>
        <w:rPr>
          <w:rFonts w:hint="eastAsia" w:ascii="仿宋" w:hAnsi="仿宋" w:eastAsia="仿宋" w:cs="仿宋"/>
          <w:b/>
          <w:bCs/>
          <w:sz w:val="32"/>
          <w:szCs w:val="32"/>
        </w:rPr>
      </w:pPr>
      <w:r>
        <w:rPr>
          <w:rFonts w:hint="eastAsia" w:ascii="仿宋" w:hAnsi="仿宋" w:eastAsia="仿宋" w:cs="仿宋"/>
          <w:b/>
          <w:bCs/>
          <w:sz w:val="32"/>
          <w:szCs w:val="32"/>
        </w:rPr>
        <w:t>第四章      附件</w:t>
      </w: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spacing w:afterLines="100"/>
        <w:jc w:val="both"/>
        <w:rPr>
          <w:rFonts w:hint="eastAsia" w:cs="仿宋_GB2312" w:asciiTheme="minorEastAsia" w:hAnsiTheme="minorEastAsia" w:eastAsiaTheme="minorEastAsia"/>
          <w:b/>
          <w:bCs/>
          <w:sz w:val="32"/>
          <w:szCs w:val="32"/>
        </w:rPr>
      </w:pPr>
    </w:p>
    <w:p>
      <w:pPr>
        <w:spacing w:afterLines="100"/>
        <w:jc w:val="center"/>
        <w:rPr>
          <w:rFonts w:hint="eastAsia" w:cs="仿宋_GB2312" w:asciiTheme="minorEastAsia" w:hAnsiTheme="minorEastAsia" w:eastAsiaTheme="minorEastAsia"/>
          <w:b/>
          <w:bCs/>
          <w:sz w:val="32"/>
          <w:szCs w:val="32"/>
        </w:rPr>
      </w:pPr>
    </w:p>
    <w:p>
      <w:pPr>
        <w:spacing w:afterLines="100"/>
        <w:jc w:val="center"/>
        <w:rPr>
          <w:rFonts w:hint="eastAsia" w:cs="仿宋_GB2312" w:asciiTheme="minorEastAsia" w:hAnsiTheme="minorEastAsia" w:eastAsiaTheme="minorEastAsia"/>
          <w:b/>
          <w:bCs/>
          <w:sz w:val="32"/>
          <w:szCs w:val="32"/>
        </w:rPr>
      </w:pPr>
    </w:p>
    <w:p>
      <w:pPr>
        <w:spacing w:afterLines="100"/>
        <w:jc w:val="center"/>
        <w:rPr>
          <w:rFonts w:hint="eastAsia" w:cs="仿宋_GB2312" w:asciiTheme="minorEastAsia" w:hAnsiTheme="minorEastAsia" w:eastAsiaTheme="minorEastAsia"/>
          <w:b/>
          <w:bCs/>
          <w:sz w:val="32"/>
          <w:szCs w:val="32"/>
        </w:rPr>
      </w:pPr>
    </w:p>
    <w:p>
      <w:pPr>
        <w:spacing w:afterLines="100"/>
        <w:jc w:val="center"/>
        <w:rPr>
          <w:rFonts w:hint="eastAsia" w:cs="仿宋_GB2312" w:asciiTheme="minorEastAsia" w:hAnsiTheme="minorEastAsia" w:eastAsiaTheme="minorEastAsia"/>
          <w:b/>
          <w:bCs/>
          <w:sz w:val="32"/>
          <w:szCs w:val="32"/>
        </w:rPr>
      </w:pPr>
    </w:p>
    <w:p>
      <w:pPr>
        <w:spacing w:afterLines="100"/>
        <w:jc w:val="center"/>
        <w:rPr>
          <w:rFonts w:hint="eastAsia" w:cs="仿宋_GB2312" w:asciiTheme="minorEastAsia" w:hAnsiTheme="minorEastAsia" w:eastAsiaTheme="minorEastAsia"/>
          <w:b/>
          <w:bCs/>
          <w:sz w:val="32"/>
          <w:szCs w:val="32"/>
        </w:rPr>
      </w:pPr>
    </w:p>
    <w:p>
      <w:pPr>
        <w:spacing w:afterLines="100"/>
        <w:jc w:val="center"/>
        <w:rPr>
          <w:rFonts w:hint="eastAsia" w:cs="仿宋_GB2312" w:asciiTheme="minorEastAsia" w:hAnsiTheme="minorEastAsia" w:eastAsiaTheme="minorEastAsia"/>
          <w:b/>
          <w:bCs/>
          <w:sz w:val="32"/>
          <w:szCs w:val="32"/>
        </w:rPr>
      </w:pPr>
    </w:p>
    <w:p>
      <w:pPr>
        <w:spacing w:afterLines="100"/>
        <w:jc w:val="center"/>
        <w:rPr>
          <w:rFonts w:hint="eastAsia" w:ascii="仿宋" w:hAnsi="仿宋" w:eastAsia="仿宋" w:cs="仿宋"/>
          <w:b/>
          <w:bCs/>
          <w:sz w:val="32"/>
          <w:szCs w:val="32"/>
        </w:rPr>
      </w:pPr>
      <w:r>
        <w:rPr>
          <w:rFonts w:hint="eastAsia" w:ascii="仿宋" w:hAnsi="仿宋" w:eastAsia="仿宋" w:cs="仿宋"/>
          <w:b/>
          <w:bCs/>
          <w:sz w:val="32"/>
          <w:szCs w:val="32"/>
        </w:rPr>
        <w:t xml:space="preserve">第一章 </w:t>
      </w:r>
      <w:bookmarkEnd w:id="0"/>
      <w:bookmarkEnd w:id="1"/>
      <w:bookmarkEnd w:id="2"/>
      <w:r>
        <w:rPr>
          <w:rFonts w:hint="eastAsia" w:ascii="仿宋" w:hAnsi="仿宋" w:eastAsia="仿宋" w:cs="仿宋"/>
          <w:b/>
          <w:bCs/>
          <w:sz w:val="32"/>
          <w:szCs w:val="32"/>
          <w:lang w:eastAsia="zh-CN"/>
        </w:rPr>
        <w:t>竞争性</w:t>
      </w:r>
      <w:r>
        <w:rPr>
          <w:rFonts w:hint="eastAsia" w:ascii="仿宋" w:hAnsi="仿宋" w:eastAsia="仿宋" w:cs="仿宋"/>
          <w:b/>
          <w:bCs/>
          <w:sz w:val="32"/>
          <w:szCs w:val="32"/>
        </w:rPr>
        <w:t>比选邀请函</w:t>
      </w:r>
    </w:p>
    <w:p>
      <w:pPr>
        <w:keepNext w:val="0"/>
        <w:keepLines w:val="0"/>
        <w:pageBreakBefore w:val="0"/>
        <w:widowControl/>
        <w:kinsoku/>
        <w:wordWrap/>
        <w:overflowPunct/>
        <w:topLinePunct w:val="0"/>
        <w:autoSpaceDE/>
        <w:autoSpaceDN/>
        <w:bidi w:val="0"/>
        <w:adjustRightInd/>
        <w:snapToGrid w:val="0"/>
        <w:spacing w:line="600" w:lineRule="exact"/>
        <w:ind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sz w:val="28"/>
          <w:szCs w:val="28"/>
        </w:rPr>
        <w:t>重庆机场集团有限公司根据公开、公平、公正的原则决定于近期对</w:t>
      </w:r>
      <w:r>
        <w:rPr>
          <w:rFonts w:hint="eastAsia" w:ascii="仿宋" w:hAnsi="仿宋" w:eastAsia="仿宋" w:cs="仿宋"/>
          <w:color w:val="auto"/>
          <w:sz w:val="28"/>
          <w:szCs w:val="28"/>
          <w:lang w:eastAsia="zh-CN"/>
        </w:rPr>
        <w:t>绿化工劳务派遣</w:t>
      </w:r>
      <w:r>
        <w:rPr>
          <w:rFonts w:hint="eastAsia" w:ascii="仿宋" w:hAnsi="仿宋" w:eastAsia="仿宋" w:cs="仿宋"/>
          <w:color w:val="auto"/>
          <w:sz w:val="28"/>
          <w:szCs w:val="28"/>
        </w:rPr>
        <w:t>项目进行竞争性比选。欢迎符合相关资质条件的单位参加。</w:t>
      </w:r>
    </w:p>
    <w:p>
      <w:pPr>
        <w:keepNext w:val="0"/>
        <w:keepLines w:val="0"/>
        <w:pageBreakBefore w:val="0"/>
        <w:widowControl/>
        <w:kinsoku/>
        <w:wordWrap/>
        <w:overflowPunct/>
        <w:topLinePunct w:val="0"/>
        <w:autoSpaceDE/>
        <w:autoSpaceDN/>
        <w:bidi w:val="0"/>
        <w:adjustRightInd/>
        <w:snapToGrid w:val="0"/>
        <w:spacing w:line="600" w:lineRule="exact"/>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一、对参与比选单位及</w:t>
      </w:r>
      <w:r>
        <w:rPr>
          <w:rFonts w:hint="eastAsia" w:ascii="仿宋" w:hAnsi="仿宋" w:eastAsia="仿宋" w:cs="仿宋"/>
          <w:b/>
          <w:bCs/>
          <w:sz w:val="28"/>
          <w:szCs w:val="28"/>
          <w:lang w:eastAsia="zh-CN"/>
        </w:rPr>
        <w:t>响应</w:t>
      </w:r>
      <w:r>
        <w:rPr>
          <w:rFonts w:hint="eastAsia" w:ascii="仿宋" w:hAnsi="仿宋" w:eastAsia="仿宋" w:cs="仿宋"/>
          <w:b/>
          <w:bCs/>
          <w:sz w:val="28"/>
          <w:szCs w:val="28"/>
        </w:rPr>
        <w:t>方的要求</w:t>
      </w:r>
    </w:p>
    <w:p>
      <w:pPr>
        <w:keepNext w:val="0"/>
        <w:keepLines w:val="0"/>
        <w:pageBreakBefore w:val="0"/>
        <w:widowControl/>
        <w:kinsoku/>
        <w:wordWrap/>
        <w:overflowPunct/>
        <w:topLinePunct w:val="0"/>
        <w:autoSpaceDE/>
        <w:autoSpaceDN/>
        <w:bidi w:val="0"/>
        <w:adjustRightInd/>
        <w:snapToGrid w:val="0"/>
        <w:spacing w:line="600" w:lineRule="exact"/>
        <w:ind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1、须为中华人民共和国境内注册的独立法人，须具有合法有效的营业执照,经营范围：劳务派遣。税务登记证、组织机构代码证（三证合一投标人，提供营业执照即可）（复印件）。</w:t>
      </w:r>
    </w:p>
    <w:p>
      <w:pPr>
        <w:keepNext w:val="0"/>
        <w:keepLines w:val="0"/>
        <w:pageBreakBefore w:val="0"/>
        <w:widowControl/>
        <w:kinsoku/>
        <w:wordWrap/>
        <w:overflowPunct/>
        <w:topLinePunct w:val="0"/>
        <w:autoSpaceDE/>
        <w:autoSpaceDN/>
        <w:bidi w:val="0"/>
        <w:adjustRightInd/>
        <w:snapToGrid w:val="0"/>
        <w:spacing w:line="600" w:lineRule="exact"/>
        <w:ind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2、响应方必须是参与比选单位的法人或法人授权代表，并出示相关证明文件。</w:t>
      </w:r>
    </w:p>
    <w:p>
      <w:pPr>
        <w:keepNext w:val="0"/>
        <w:keepLines w:val="0"/>
        <w:pageBreakBefore w:val="0"/>
        <w:widowControl/>
        <w:kinsoku/>
        <w:wordWrap/>
        <w:overflowPunct/>
        <w:topLinePunct w:val="0"/>
        <w:autoSpaceDE/>
        <w:autoSpaceDN/>
        <w:bidi w:val="0"/>
        <w:adjustRightInd/>
        <w:snapToGrid w:val="0"/>
        <w:spacing w:line="600" w:lineRule="exact"/>
        <w:ind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3、本次竞争性比选的成交商必须自行经营，不允许进行转包或转授权，本项目不接受联合体投标。</w:t>
      </w:r>
    </w:p>
    <w:p>
      <w:pPr>
        <w:pStyle w:val="4"/>
        <w:keepNext w:val="0"/>
        <w:keepLines w:val="0"/>
        <w:pageBreakBefore w:val="0"/>
        <w:kinsoku/>
        <w:wordWrap/>
        <w:overflowPunct/>
        <w:topLinePunct w:val="0"/>
        <w:autoSpaceDE/>
        <w:autoSpaceDN/>
        <w:bidi w:val="0"/>
        <w:adjustRightInd/>
        <w:spacing w:before="69" w:line="6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4、有与开展业务相适应的固定的经营场所和设施，具备有效营业执照和相关经营范围。</w:t>
      </w:r>
    </w:p>
    <w:p>
      <w:pPr>
        <w:pStyle w:val="4"/>
        <w:keepNext w:val="0"/>
        <w:keepLines w:val="0"/>
        <w:pageBreakBefore w:val="0"/>
        <w:widowControl w:val="0"/>
        <w:kinsoku/>
        <w:wordWrap/>
        <w:overflowPunct/>
        <w:topLinePunct w:val="0"/>
        <w:autoSpaceDE/>
        <w:autoSpaceDN/>
        <w:bidi w:val="0"/>
        <w:adjustRightInd/>
        <w:snapToGrid/>
        <w:spacing w:before="69" w:line="600" w:lineRule="exact"/>
        <w:ind w:firstLine="560" w:firstLineChars="200"/>
        <w:textAlignment w:val="auto"/>
        <w:outlineLvl w:val="9"/>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5、没有处于被责令停业，投标资格被取消，财产被接管、冻结，破产状态；参加招标采购活动（2019年-2021年）没有骗取中标和严重违约及重大违法行为，在经营活动中没有重大违法记录（提供承诺书）。</w:t>
      </w:r>
    </w:p>
    <w:p>
      <w:pPr>
        <w:pStyle w:val="4"/>
        <w:keepNext w:val="0"/>
        <w:keepLines w:val="0"/>
        <w:pageBreakBefore w:val="0"/>
        <w:widowControl w:val="0"/>
        <w:kinsoku/>
        <w:wordWrap/>
        <w:overflowPunct/>
        <w:topLinePunct w:val="0"/>
        <w:autoSpaceDE/>
        <w:autoSpaceDN/>
        <w:bidi w:val="0"/>
        <w:adjustRightInd/>
        <w:snapToGrid/>
        <w:spacing w:before="69" w:line="600" w:lineRule="exact"/>
        <w:ind w:firstLine="560" w:firstLineChars="200"/>
        <w:textAlignment w:val="auto"/>
        <w:outlineLvl w:val="9"/>
        <w:rPr>
          <w:rFonts w:hint="eastAsia" w:ascii="仿宋" w:hAnsi="仿宋" w:eastAsia="仿宋" w:cs="仿宋"/>
          <w:bCs/>
          <w:color w:val="auto"/>
          <w:sz w:val="28"/>
          <w:szCs w:val="28"/>
          <w:lang w:val="en-US" w:bidi="ar-SA"/>
        </w:rPr>
      </w:pPr>
      <w:r>
        <w:rPr>
          <w:rFonts w:hint="eastAsia" w:ascii="仿宋" w:hAnsi="仿宋" w:eastAsia="仿宋" w:cs="仿宋"/>
          <w:color w:val="auto"/>
          <w:kern w:val="2"/>
          <w:sz w:val="28"/>
          <w:szCs w:val="28"/>
          <w:lang w:val="en-US" w:eastAsia="zh-CN" w:bidi="ar-SA"/>
        </w:rPr>
        <w:t>7、有符合法律、行政法规规定的劳务派遣管理制度。</w:t>
      </w:r>
    </w:p>
    <w:p>
      <w:pPr>
        <w:keepNext w:val="0"/>
        <w:keepLines w:val="0"/>
        <w:pageBreakBefore w:val="0"/>
        <w:kinsoku/>
        <w:wordWrap/>
        <w:overflowPunct/>
        <w:topLinePunct w:val="0"/>
        <w:autoSpaceDE/>
        <w:autoSpaceDN/>
        <w:bidi w:val="0"/>
        <w:adjustRightInd/>
        <w:spacing w:line="600" w:lineRule="exact"/>
        <w:textAlignment w:val="auto"/>
        <w:rPr>
          <w:rFonts w:hint="eastAsia" w:ascii="仿宋" w:hAnsi="仿宋" w:eastAsia="仿宋" w:cs="仿宋"/>
          <w:color w:val="auto"/>
          <w:sz w:val="28"/>
          <w:szCs w:val="28"/>
        </w:rPr>
      </w:pPr>
      <w:r>
        <w:rPr>
          <w:rFonts w:hint="eastAsia" w:ascii="仿宋" w:hAnsi="仿宋" w:eastAsia="仿宋" w:cs="仿宋"/>
          <w:b/>
          <w:color w:val="auto"/>
          <w:sz w:val="28"/>
          <w:szCs w:val="28"/>
        </w:rPr>
        <w:t>二、比选方式：</w:t>
      </w:r>
      <w:r>
        <w:rPr>
          <w:rFonts w:hint="eastAsia" w:ascii="仿宋" w:hAnsi="仿宋" w:eastAsia="仿宋" w:cs="仿宋"/>
          <w:color w:val="auto"/>
          <w:sz w:val="28"/>
          <w:szCs w:val="28"/>
        </w:rPr>
        <w:t>竞争性比选</w:t>
      </w:r>
    </w:p>
    <w:p>
      <w:pPr>
        <w:keepNext w:val="0"/>
        <w:keepLines w:val="0"/>
        <w:pageBreakBefore w:val="0"/>
        <w:kinsoku/>
        <w:wordWrap/>
        <w:overflowPunct/>
        <w:topLinePunct w:val="0"/>
        <w:autoSpaceDE/>
        <w:autoSpaceDN/>
        <w:bidi w:val="0"/>
        <w:adjustRightInd/>
        <w:spacing w:line="600" w:lineRule="exact"/>
        <w:textAlignment w:val="auto"/>
        <w:rPr>
          <w:rFonts w:hint="eastAsia" w:ascii="仿宋" w:hAnsi="仿宋" w:eastAsia="仿宋" w:cs="仿宋"/>
          <w:b/>
          <w:sz w:val="28"/>
          <w:szCs w:val="28"/>
        </w:rPr>
      </w:pPr>
      <w:r>
        <w:rPr>
          <w:rFonts w:hint="eastAsia" w:ascii="仿宋" w:hAnsi="仿宋" w:eastAsia="仿宋" w:cs="仿宋"/>
          <w:b/>
          <w:sz w:val="28"/>
          <w:szCs w:val="28"/>
        </w:rPr>
        <w:t>三、比选时间及地点：</w:t>
      </w:r>
    </w:p>
    <w:p>
      <w:pPr>
        <w:keepNext w:val="0"/>
        <w:keepLines w:val="0"/>
        <w:pageBreakBefore w:val="0"/>
        <w:kinsoku/>
        <w:wordWrap/>
        <w:overflowPunct/>
        <w:topLinePunct w:val="0"/>
        <w:autoSpaceDE/>
        <w:autoSpaceDN/>
        <w:bidi w:val="0"/>
        <w:adjustRightIn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时间：</w:t>
      </w:r>
      <w:r>
        <w:rPr>
          <w:rFonts w:hint="eastAsia" w:ascii="仿宋" w:hAnsi="仿宋" w:eastAsia="仿宋" w:cs="仿宋"/>
          <w:color w:val="FF0000"/>
          <w:sz w:val="28"/>
          <w:szCs w:val="28"/>
        </w:rPr>
        <w:t>20</w:t>
      </w:r>
      <w:r>
        <w:rPr>
          <w:rFonts w:hint="eastAsia" w:ascii="仿宋" w:hAnsi="仿宋" w:eastAsia="仿宋" w:cs="仿宋"/>
          <w:color w:val="FF0000"/>
          <w:sz w:val="28"/>
          <w:szCs w:val="28"/>
          <w:lang w:val="en-US" w:eastAsia="zh-CN"/>
        </w:rPr>
        <w:t>22</w:t>
      </w:r>
      <w:r>
        <w:rPr>
          <w:rFonts w:hint="eastAsia" w:ascii="仿宋" w:hAnsi="仿宋" w:eastAsia="仿宋" w:cs="仿宋"/>
          <w:color w:val="FF0000"/>
          <w:sz w:val="28"/>
          <w:szCs w:val="28"/>
        </w:rPr>
        <w:t xml:space="preserve"> 年</w:t>
      </w:r>
      <w:r>
        <w:rPr>
          <w:rFonts w:hint="eastAsia" w:ascii="仿宋" w:hAnsi="仿宋" w:eastAsia="仿宋" w:cs="仿宋"/>
          <w:color w:val="FF0000"/>
          <w:sz w:val="28"/>
          <w:szCs w:val="28"/>
          <w:lang w:val="en-US" w:eastAsia="zh-CN"/>
        </w:rPr>
        <w:t>8</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9</w:t>
      </w:r>
      <w:r>
        <w:rPr>
          <w:rFonts w:hint="eastAsia" w:ascii="仿宋" w:hAnsi="仿宋" w:eastAsia="仿宋" w:cs="仿宋"/>
          <w:color w:val="FF0000"/>
          <w:sz w:val="28"/>
          <w:szCs w:val="28"/>
        </w:rPr>
        <w:t>日</w:t>
      </w:r>
      <w:r>
        <w:rPr>
          <w:rFonts w:hint="eastAsia" w:ascii="仿宋" w:hAnsi="仿宋" w:eastAsia="仿宋" w:cs="仿宋"/>
          <w:color w:val="FF0000"/>
          <w:sz w:val="28"/>
          <w:szCs w:val="28"/>
          <w:lang w:val="en-US" w:eastAsia="zh-CN"/>
        </w:rPr>
        <w:t>1</w:t>
      </w:r>
      <w:r>
        <w:rPr>
          <w:rFonts w:hint="eastAsia" w:ascii="仿宋" w:hAnsi="仿宋" w:eastAsia="仿宋" w:cs="仿宋"/>
          <w:color w:val="FF0000"/>
          <w:sz w:val="28"/>
          <w:szCs w:val="28"/>
        </w:rPr>
        <w:t>0:00</w:t>
      </w:r>
      <w:r>
        <w:rPr>
          <w:rFonts w:hint="eastAsia" w:ascii="仿宋" w:hAnsi="仿宋" w:eastAsia="仿宋" w:cs="仿宋"/>
          <w:sz w:val="28"/>
          <w:szCs w:val="28"/>
        </w:rPr>
        <w:t>开始</w:t>
      </w:r>
    </w:p>
    <w:p>
      <w:pPr>
        <w:keepNext w:val="0"/>
        <w:keepLines w:val="0"/>
        <w:pageBreakBefore w:val="0"/>
        <w:kinsoku/>
        <w:wordWrap/>
        <w:overflowPunct/>
        <w:topLinePunct w:val="0"/>
        <w:autoSpaceDE/>
        <w:autoSpaceDN/>
        <w:bidi w:val="0"/>
        <w:adjustRightIn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地点：重庆机场集团有限公司公共区管理部</w:t>
      </w:r>
    </w:p>
    <w:p>
      <w:pPr>
        <w:keepNext w:val="0"/>
        <w:keepLines w:val="0"/>
        <w:pageBreakBefore w:val="0"/>
        <w:kinsoku/>
        <w:wordWrap/>
        <w:overflowPunct/>
        <w:topLinePunct w:val="0"/>
        <w:autoSpaceDE/>
        <w:autoSpaceDN/>
        <w:bidi w:val="0"/>
        <w:adjustRightIn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（若时间、地点有变化，以</w:t>
      </w:r>
      <w:r>
        <w:rPr>
          <w:rFonts w:hint="eastAsia" w:ascii="仿宋" w:hAnsi="仿宋" w:eastAsia="仿宋" w:cs="仿宋"/>
          <w:sz w:val="28"/>
          <w:szCs w:val="28"/>
          <w:lang w:eastAsia="zh-CN"/>
        </w:rPr>
        <w:t>组织</w:t>
      </w:r>
      <w:r>
        <w:rPr>
          <w:rFonts w:hint="eastAsia" w:ascii="仿宋" w:hAnsi="仿宋" w:eastAsia="仿宋" w:cs="仿宋"/>
          <w:sz w:val="28"/>
          <w:szCs w:val="28"/>
        </w:rPr>
        <w:t>方另行通知为准）。</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b/>
          <w:sz w:val="28"/>
          <w:szCs w:val="28"/>
        </w:rPr>
      </w:pPr>
      <w:r>
        <w:rPr>
          <w:rFonts w:hint="eastAsia" w:ascii="仿宋" w:hAnsi="仿宋" w:eastAsia="仿宋" w:cs="仿宋"/>
          <w:b/>
          <w:sz w:val="28"/>
          <w:szCs w:val="28"/>
        </w:rPr>
        <w:t>四、比选文件发</w:t>
      </w:r>
      <w:r>
        <w:rPr>
          <w:rFonts w:hint="eastAsia" w:ascii="仿宋" w:hAnsi="仿宋" w:eastAsia="仿宋" w:cs="仿宋"/>
          <w:b/>
          <w:sz w:val="28"/>
          <w:szCs w:val="28"/>
          <w:lang w:eastAsia="zh-CN"/>
        </w:rPr>
        <w:t>放</w:t>
      </w:r>
      <w:r>
        <w:rPr>
          <w:rFonts w:hint="eastAsia" w:ascii="仿宋" w:hAnsi="仿宋" w:eastAsia="仿宋" w:cs="仿宋"/>
          <w:b/>
          <w:sz w:val="28"/>
          <w:szCs w:val="28"/>
        </w:rPr>
        <w:t xml:space="preserve">： </w:t>
      </w:r>
    </w:p>
    <w:p>
      <w:pPr>
        <w:keepNext w:val="0"/>
        <w:keepLines w:val="0"/>
        <w:pageBreakBefore w:val="0"/>
        <w:widowControl/>
        <w:kinsoku/>
        <w:wordWrap/>
        <w:overflowPunct/>
        <w:topLinePunct w:val="0"/>
        <w:autoSpaceDE/>
        <w:autoSpaceDN/>
        <w:bidi w:val="0"/>
        <w:adjustRightInd/>
        <w:snapToGrid w:val="0"/>
        <w:spacing w:line="60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符合本次比选文件准入条件的响应方可在</w:t>
      </w:r>
      <w:r>
        <w:rPr>
          <w:rFonts w:hint="eastAsia" w:ascii="仿宋" w:hAnsi="仿宋" w:eastAsia="仿宋" w:cs="仿宋"/>
          <w:color w:val="FF0000"/>
          <w:sz w:val="28"/>
          <w:szCs w:val="28"/>
        </w:rPr>
        <w:t xml:space="preserve"> 20</w:t>
      </w:r>
      <w:r>
        <w:rPr>
          <w:rFonts w:hint="eastAsia" w:ascii="仿宋" w:hAnsi="仿宋" w:eastAsia="仿宋" w:cs="仿宋"/>
          <w:color w:val="FF0000"/>
          <w:sz w:val="28"/>
          <w:szCs w:val="28"/>
          <w:lang w:val="en-US" w:eastAsia="zh-CN"/>
        </w:rPr>
        <w:t>22</w:t>
      </w:r>
      <w:r>
        <w:rPr>
          <w:rFonts w:hint="eastAsia" w:ascii="仿宋" w:hAnsi="仿宋" w:eastAsia="仿宋" w:cs="仿宋"/>
          <w:color w:val="FF0000"/>
          <w:sz w:val="28"/>
          <w:szCs w:val="28"/>
        </w:rPr>
        <w:t xml:space="preserve"> 年</w:t>
      </w:r>
      <w:r>
        <w:rPr>
          <w:rFonts w:hint="eastAsia" w:ascii="仿宋" w:hAnsi="仿宋" w:eastAsia="仿宋" w:cs="仿宋"/>
          <w:color w:val="FF0000"/>
          <w:sz w:val="28"/>
          <w:szCs w:val="28"/>
          <w:lang w:val="en-US" w:eastAsia="zh-CN"/>
        </w:rPr>
        <w:t>8</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1</w:t>
      </w:r>
      <w:r>
        <w:rPr>
          <w:rFonts w:hint="eastAsia" w:ascii="仿宋" w:hAnsi="仿宋" w:eastAsia="仿宋" w:cs="仿宋"/>
          <w:color w:val="FF0000"/>
          <w:sz w:val="28"/>
          <w:szCs w:val="28"/>
        </w:rPr>
        <w:t>日</w:t>
      </w:r>
      <w:r>
        <w:rPr>
          <w:rFonts w:hint="eastAsia" w:ascii="仿宋" w:hAnsi="仿宋" w:eastAsia="仿宋" w:cs="仿宋"/>
          <w:sz w:val="28"/>
          <w:szCs w:val="28"/>
          <w:lang w:eastAsia="zh-CN"/>
        </w:rPr>
        <w:t>通过挂网信息下附件下载</w:t>
      </w:r>
      <w:r>
        <w:rPr>
          <w:rFonts w:hint="eastAsia" w:ascii="仿宋" w:hAnsi="仿宋" w:eastAsia="仿宋" w:cs="仿宋"/>
          <w:sz w:val="28"/>
          <w:szCs w:val="28"/>
        </w:rPr>
        <w:t>竞争性比选文件</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50" w:after="50" w:line="600" w:lineRule="exact"/>
        <w:textAlignment w:val="auto"/>
        <w:outlineLvl w:val="9"/>
        <w:rPr>
          <w:rFonts w:hint="eastAsia" w:ascii="仿宋" w:hAnsi="仿宋" w:eastAsia="仿宋" w:cs="仿宋"/>
          <w:b/>
          <w:sz w:val="28"/>
          <w:szCs w:val="28"/>
        </w:rPr>
      </w:pPr>
      <w:r>
        <w:rPr>
          <w:rFonts w:hint="eastAsia" w:ascii="仿宋" w:hAnsi="仿宋" w:eastAsia="仿宋" w:cs="仿宋"/>
          <w:b/>
          <w:sz w:val="28"/>
          <w:szCs w:val="28"/>
          <w:lang w:eastAsia="zh-CN"/>
        </w:rPr>
        <w:t>五</w:t>
      </w:r>
      <w:r>
        <w:rPr>
          <w:rFonts w:hint="eastAsia" w:ascii="仿宋" w:hAnsi="仿宋" w:eastAsia="仿宋" w:cs="仿宋"/>
          <w:b/>
          <w:sz w:val="28"/>
          <w:szCs w:val="28"/>
        </w:rPr>
        <w:t>、现场勘查时间：</w:t>
      </w:r>
    </w:p>
    <w:p>
      <w:pPr>
        <w:keepNext w:val="0"/>
        <w:keepLines w:val="0"/>
        <w:pageBreakBefore w:val="0"/>
        <w:kinsoku/>
        <w:wordWrap/>
        <w:overflowPunct/>
        <w:topLinePunct w:val="0"/>
        <w:autoSpaceDE/>
        <w:autoSpaceDN/>
        <w:bidi w:val="0"/>
        <w:adjustRightIn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本项目</w:t>
      </w:r>
      <w:r>
        <w:rPr>
          <w:rFonts w:hint="eastAsia" w:ascii="仿宋" w:hAnsi="仿宋" w:eastAsia="仿宋" w:cs="仿宋"/>
          <w:sz w:val="28"/>
          <w:szCs w:val="28"/>
        </w:rPr>
        <w:t>比选方</w:t>
      </w:r>
      <w:r>
        <w:rPr>
          <w:rFonts w:hint="eastAsia" w:ascii="仿宋" w:hAnsi="仿宋" w:eastAsia="仿宋" w:cs="仿宋"/>
          <w:sz w:val="28"/>
          <w:szCs w:val="28"/>
          <w:lang w:eastAsia="zh-CN"/>
        </w:rPr>
        <w:t>不</w:t>
      </w:r>
      <w:r>
        <w:rPr>
          <w:rFonts w:hint="eastAsia" w:ascii="仿宋" w:hAnsi="仿宋" w:eastAsia="仿宋" w:cs="仿宋"/>
          <w:sz w:val="28"/>
          <w:szCs w:val="28"/>
        </w:rPr>
        <w:t>安排进行现场勘查</w:t>
      </w:r>
      <w:r>
        <w:rPr>
          <w:rFonts w:hint="eastAsia" w:ascii="仿宋" w:hAnsi="仿宋" w:eastAsia="仿宋" w:cs="仿宋"/>
          <w:sz w:val="28"/>
          <w:szCs w:val="28"/>
          <w:lang w:eastAsia="zh-CN"/>
        </w:rPr>
        <w:t>，如需现场勘查，响应方需自行前往</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b/>
          <w:sz w:val="28"/>
          <w:szCs w:val="28"/>
        </w:rPr>
      </w:pPr>
      <w:r>
        <w:rPr>
          <w:rFonts w:hint="eastAsia" w:ascii="仿宋" w:hAnsi="仿宋" w:eastAsia="仿宋" w:cs="仿宋"/>
          <w:b/>
          <w:sz w:val="28"/>
          <w:szCs w:val="28"/>
          <w:lang w:eastAsia="zh-CN"/>
        </w:rPr>
        <w:t>六</w:t>
      </w:r>
      <w:r>
        <w:rPr>
          <w:rFonts w:hint="eastAsia" w:ascii="仿宋" w:hAnsi="仿宋" w:eastAsia="仿宋" w:cs="仿宋"/>
          <w:b/>
          <w:sz w:val="28"/>
          <w:szCs w:val="28"/>
        </w:rPr>
        <w:t>、比选答疑时间：</w:t>
      </w:r>
    </w:p>
    <w:p>
      <w:pPr>
        <w:keepNext w:val="0"/>
        <w:keepLines w:val="0"/>
        <w:pageBreakBefore w:val="0"/>
        <w:kinsoku/>
        <w:wordWrap/>
        <w:overflowPunct/>
        <w:topLinePunct w:val="0"/>
        <w:autoSpaceDE/>
        <w:autoSpaceDN/>
        <w:bidi w:val="0"/>
        <w:adjustRightIn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响应</w:t>
      </w:r>
      <w:r>
        <w:rPr>
          <w:rFonts w:hint="eastAsia" w:ascii="仿宋" w:hAnsi="仿宋" w:eastAsia="仿宋" w:cs="仿宋"/>
          <w:sz w:val="28"/>
          <w:szCs w:val="28"/>
        </w:rPr>
        <w:t>方对比选文书有疑问的地方必须整理成书面文字资料并加盖公章递交到重庆机场集团有限公司公共区管理部</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320 </w:t>
      </w:r>
      <w:r>
        <w:rPr>
          <w:rFonts w:hint="eastAsia" w:ascii="仿宋" w:hAnsi="仿宋" w:eastAsia="仿宋" w:cs="仿宋"/>
          <w:sz w:val="28"/>
          <w:szCs w:val="28"/>
          <w:u w:val="single"/>
        </w:rPr>
        <w:t xml:space="preserve"> </w:t>
      </w:r>
      <w:r>
        <w:rPr>
          <w:rFonts w:hint="eastAsia" w:ascii="仿宋" w:hAnsi="仿宋" w:eastAsia="仿宋" w:cs="仿宋"/>
          <w:sz w:val="28"/>
          <w:szCs w:val="28"/>
        </w:rPr>
        <w:t>办公室，递交答疑资料时间于</w:t>
      </w:r>
      <w:r>
        <w:rPr>
          <w:rFonts w:hint="eastAsia" w:ascii="仿宋" w:hAnsi="仿宋" w:eastAsia="仿宋" w:cs="仿宋"/>
          <w:color w:val="FF0000"/>
          <w:sz w:val="28"/>
          <w:szCs w:val="28"/>
        </w:rPr>
        <w:t xml:space="preserve"> 20</w:t>
      </w:r>
      <w:r>
        <w:rPr>
          <w:rFonts w:hint="eastAsia" w:ascii="仿宋" w:hAnsi="仿宋" w:eastAsia="仿宋" w:cs="仿宋"/>
          <w:color w:val="FF0000"/>
          <w:sz w:val="28"/>
          <w:szCs w:val="28"/>
          <w:lang w:val="en-US" w:eastAsia="zh-CN"/>
        </w:rPr>
        <w:t>22</w:t>
      </w:r>
      <w:r>
        <w:rPr>
          <w:rFonts w:hint="eastAsia" w:ascii="仿宋" w:hAnsi="仿宋" w:eastAsia="仿宋" w:cs="仿宋"/>
          <w:color w:val="FF0000"/>
          <w:sz w:val="28"/>
          <w:szCs w:val="28"/>
        </w:rPr>
        <w:t>年</w:t>
      </w:r>
      <w:r>
        <w:rPr>
          <w:rFonts w:hint="eastAsia" w:ascii="仿宋" w:hAnsi="仿宋" w:eastAsia="仿宋" w:cs="仿宋"/>
          <w:color w:val="FF0000"/>
          <w:sz w:val="28"/>
          <w:szCs w:val="28"/>
          <w:lang w:val="en-US" w:eastAsia="zh-CN"/>
        </w:rPr>
        <w:t>8</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5</w:t>
      </w:r>
      <w:r>
        <w:rPr>
          <w:rFonts w:hint="eastAsia" w:ascii="仿宋" w:hAnsi="仿宋" w:eastAsia="仿宋" w:cs="仿宋"/>
          <w:color w:val="FF0000"/>
          <w:sz w:val="28"/>
          <w:szCs w:val="28"/>
        </w:rPr>
        <w:t>日11:00前，</w:t>
      </w:r>
      <w:r>
        <w:rPr>
          <w:rFonts w:hint="eastAsia" w:ascii="仿宋" w:hAnsi="仿宋" w:eastAsia="仿宋" w:cs="仿宋"/>
          <w:sz w:val="28"/>
          <w:szCs w:val="28"/>
        </w:rPr>
        <w:t>过期不再受理答疑。回复答疑资料时间，</w:t>
      </w:r>
      <w:r>
        <w:rPr>
          <w:rFonts w:hint="eastAsia" w:ascii="仿宋" w:hAnsi="仿宋" w:eastAsia="仿宋" w:cs="仿宋"/>
          <w:sz w:val="28"/>
          <w:szCs w:val="28"/>
          <w:lang w:eastAsia="zh-CN"/>
        </w:rPr>
        <w:t>响应方</w:t>
      </w:r>
      <w:r>
        <w:rPr>
          <w:rFonts w:hint="eastAsia" w:ascii="仿宋" w:hAnsi="仿宋" w:eastAsia="仿宋" w:cs="仿宋"/>
          <w:sz w:val="28"/>
          <w:szCs w:val="28"/>
        </w:rPr>
        <w:t xml:space="preserve">于 </w:t>
      </w:r>
      <w:r>
        <w:rPr>
          <w:rFonts w:hint="eastAsia" w:ascii="仿宋" w:hAnsi="仿宋" w:eastAsia="仿宋" w:cs="仿宋"/>
          <w:color w:val="FF0000"/>
          <w:sz w:val="28"/>
          <w:szCs w:val="28"/>
        </w:rPr>
        <w:t>20</w:t>
      </w:r>
      <w:r>
        <w:rPr>
          <w:rFonts w:hint="eastAsia" w:ascii="仿宋" w:hAnsi="仿宋" w:eastAsia="仿宋" w:cs="仿宋"/>
          <w:color w:val="FF0000"/>
          <w:sz w:val="28"/>
          <w:szCs w:val="28"/>
          <w:lang w:val="en-US" w:eastAsia="zh-CN"/>
        </w:rPr>
        <w:t>22</w:t>
      </w:r>
      <w:r>
        <w:rPr>
          <w:rFonts w:hint="eastAsia" w:ascii="仿宋" w:hAnsi="仿宋" w:eastAsia="仿宋" w:cs="仿宋"/>
          <w:color w:val="FF0000"/>
          <w:sz w:val="28"/>
          <w:szCs w:val="28"/>
        </w:rPr>
        <w:t>年</w:t>
      </w:r>
      <w:r>
        <w:rPr>
          <w:rFonts w:hint="eastAsia" w:ascii="仿宋" w:hAnsi="仿宋" w:eastAsia="仿宋" w:cs="仿宋"/>
          <w:color w:val="FF0000"/>
          <w:sz w:val="28"/>
          <w:szCs w:val="28"/>
          <w:lang w:val="en-US" w:eastAsia="zh-CN"/>
        </w:rPr>
        <w:t>8</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8</w:t>
      </w:r>
      <w:r>
        <w:rPr>
          <w:rFonts w:hint="eastAsia" w:ascii="仿宋" w:hAnsi="仿宋" w:eastAsia="仿宋" w:cs="仿宋"/>
          <w:color w:val="FF0000"/>
          <w:sz w:val="28"/>
          <w:szCs w:val="28"/>
        </w:rPr>
        <w:t>日11:00前</w:t>
      </w:r>
      <w:r>
        <w:rPr>
          <w:rFonts w:hint="eastAsia" w:ascii="仿宋" w:hAnsi="仿宋" w:eastAsia="仿宋" w:cs="仿宋"/>
          <w:sz w:val="28"/>
          <w:szCs w:val="28"/>
        </w:rPr>
        <w:t>，到重庆机场集团有限公司公共区管理部</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320</w:t>
      </w:r>
      <w:r>
        <w:rPr>
          <w:rFonts w:hint="eastAsia" w:ascii="仿宋" w:hAnsi="仿宋" w:eastAsia="仿宋" w:cs="仿宋"/>
          <w:sz w:val="28"/>
          <w:szCs w:val="28"/>
          <w:u w:val="single"/>
        </w:rPr>
        <w:t xml:space="preserve">    </w:t>
      </w:r>
      <w:r>
        <w:rPr>
          <w:rFonts w:hint="eastAsia" w:ascii="仿宋" w:hAnsi="仿宋" w:eastAsia="仿宋" w:cs="仿宋"/>
          <w:sz w:val="28"/>
          <w:szCs w:val="28"/>
        </w:rPr>
        <w:t>办公室取回书面答疑。</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 w:hAnsi="仿宋" w:eastAsia="仿宋" w:cs="仿宋"/>
          <w:b/>
          <w:sz w:val="28"/>
          <w:szCs w:val="28"/>
        </w:rPr>
      </w:pPr>
      <w:r>
        <w:rPr>
          <w:rFonts w:hint="eastAsia" w:ascii="仿宋" w:hAnsi="仿宋" w:eastAsia="仿宋" w:cs="仿宋"/>
          <w:b/>
          <w:sz w:val="28"/>
          <w:szCs w:val="28"/>
          <w:lang w:eastAsia="zh-CN"/>
        </w:rPr>
        <w:t>七</w:t>
      </w:r>
      <w:r>
        <w:rPr>
          <w:rFonts w:hint="eastAsia" w:ascii="仿宋" w:hAnsi="仿宋" w:eastAsia="仿宋" w:cs="仿宋"/>
          <w:b/>
          <w:sz w:val="28"/>
          <w:szCs w:val="28"/>
        </w:rPr>
        <w:t>、比选</w:t>
      </w:r>
      <w:r>
        <w:rPr>
          <w:rFonts w:hint="eastAsia" w:ascii="仿宋" w:hAnsi="仿宋" w:eastAsia="仿宋" w:cs="仿宋"/>
          <w:b/>
          <w:sz w:val="28"/>
          <w:szCs w:val="28"/>
          <w:lang w:eastAsia="zh-CN"/>
        </w:rPr>
        <w:t>报名</w:t>
      </w:r>
      <w:r>
        <w:rPr>
          <w:rFonts w:hint="eastAsia" w:ascii="仿宋" w:hAnsi="仿宋" w:eastAsia="仿宋" w:cs="仿宋"/>
          <w:b/>
          <w:sz w:val="28"/>
          <w:szCs w:val="28"/>
        </w:rPr>
        <w:t>截止时间：</w:t>
      </w:r>
    </w:p>
    <w:p>
      <w:pPr>
        <w:keepNext w:val="0"/>
        <w:keepLines w:val="0"/>
        <w:pageBreakBefore w:val="0"/>
        <w:kinsoku/>
        <w:wordWrap/>
        <w:overflowPunct/>
        <w:topLinePunct w:val="0"/>
        <w:autoSpaceDE/>
        <w:autoSpaceDN/>
        <w:bidi w:val="0"/>
        <w:adjustRightInd/>
        <w:spacing w:line="6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FF0000"/>
          <w:sz w:val="28"/>
          <w:szCs w:val="28"/>
        </w:rPr>
        <w:t>20</w:t>
      </w:r>
      <w:r>
        <w:rPr>
          <w:rFonts w:hint="eastAsia" w:ascii="仿宋" w:hAnsi="仿宋" w:eastAsia="仿宋" w:cs="仿宋"/>
          <w:color w:val="FF0000"/>
          <w:sz w:val="28"/>
          <w:szCs w:val="28"/>
          <w:lang w:val="en-US" w:eastAsia="zh-CN"/>
        </w:rPr>
        <w:t>22</w:t>
      </w:r>
      <w:r>
        <w:rPr>
          <w:rFonts w:hint="eastAsia" w:ascii="仿宋" w:hAnsi="仿宋" w:eastAsia="仿宋" w:cs="仿宋"/>
          <w:color w:val="FF0000"/>
          <w:sz w:val="28"/>
          <w:szCs w:val="28"/>
        </w:rPr>
        <w:t>年</w:t>
      </w:r>
      <w:r>
        <w:rPr>
          <w:rFonts w:hint="eastAsia" w:ascii="仿宋" w:hAnsi="仿宋" w:eastAsia="仿宋" w:cs="仿宋"/>
          <w:color w:val="FF0000"/>
          <w:sz w:val="28"/>
          <w:szCs w:val="28"/>
          <w:lang w:val="en-US" w:eastAsia="zh-CN"/>
        </w:rPr>
        <w:t>8</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9</w:t>
      </w:r>
      <w:r>
        <w:rPr>
          <w:rFonts w:hint="eastAsia" w:ascii="仿宋" w:hAnsi="仿宋" w:eastAsia="仿宋" w:cs="仿宋"/>
          <w:color w:val="FF0000"/>
          <w:sz w:val="28"/>
          <w:szCs w:val="28"/>
        </w:rPr>
        <w:t>日上午</w:t>
      </w:r>
      <w:r>
        <w:rPr>
          <w:rFonts w:hint="eastAsia" w:ascii="仿宋" w:hAnsi="仿宋" w:eastAsia="仿宋" w:cs="仿宋"/>
          <w:color w:val="FF0000"/>
          <w:sz w:val="28"/>
          <w:szCs w:val="28"/>
          <w:lang w:val="en-US" w:eastAsia="zh-CN"/>
        </w:rPr>
        <w:t>10</w:t>
      </w:r>
      <w:r>
        <w:rPr>
          <w:rFonts w:hint="eastAsia" w:ascii="仿宋" w:hAnsi="仿宋" w:eastAsia="仿宋" w:cs="仿宋"/>
          <w:color w:val="FF0000"/>
          <w:sz w:val="28"/>
          <w:szCs w:val="28"/>
        </w:rPr>
        <w:t>：</w:t>
      </w:r>
      <w:r>
        <w:rPr>
          <w:rFonts w:hint="eastAsia" w:ascii="仿宋" w:hAnsi="仿宋" w:eastAsia="仿宋" w:cs="仿宋"/>
          <w:color w:val="FF0000"/>
          <w:sz w:val="28"/>
          <w:szCs w:val="28"/>
          <w:lang w:val="en-US" w:eastAsia="zh-CN"/>
        </w:rPr>
        <w:t>0</w:t>
      </w:r>
      <w:r>
        <w:rPr>
          <w:rFonts w:hint="eastAsia" w:ascii="仿宋" w:hAnsi="仿宋" w:eastAsia="仿宋" w:cs="仿宋"/>
          <w:color w:val="FF0000"/>
          <w:sz w:val="28"/>
          <w:szCs w:val="28"/>
        </w:rPr>
        <w:t>0</w:t>
      </w:r>
      <w:r>
        <w:rPr>
          <w:rFonts w:hint="eastAsia" w:ascii="仿宋" w:hAnsi="仿宋" w:eastAsia="仿宋" w:cs="仿宋"/>
          <w:color w:val="FF0000"/>
          <w:sz w:val="28"/>
          <w:szCs w:val="28"/>
          <w:lang w:eastAsia="zh-CN"/>
        </w:rPr>
        <w:t>前将比选文件交至</w:t>
      </w:r>
      <w:r>
        <w:rPr>
          <w:rFonts w:hint="eastAsia" w:ascii="仿宋" w:hAnsi="仿宋" w:eastAsia="仿宋" w:cs="仿宋"/>
          <w:color w:val="FF0000"/>
          <w:sz w:val="28"/>
          <w:szCs w:val="28"/>
          <w:lang w:val="en-US" w:eastAsia="zh-CN"/>
        </w:rPr>
        <w:t>320办公室并签到，</w:t>
      </w:r>
      <w:r>
        <w:rPr>
          <w:rFonts w:hint="eastAsia" w:ascii="仿宋" w:hAnsi="仿宋" w:eastAsia="仿宋" w:cs="仿宋"/>
          <w:sz w:val="28"/>
          <w:szCs w:val="28"/>
        </w:rPr>
        <w:t>逾期收到的</w:t>
      </w:r>
      <w:r>
        <w:rPr>
          <w:rFonts w:hint="eastAsia" w:ascii="仿宋" w:hAnsi="仿宋" w:eastAsia="仿宋" w:cs="仿宋"/>
          <w:sz w:val="28"/>
          <w:szCs w:val="28"/>
          <w:lang w:eastAsia="zh-CN"/>
        </w:rPr>
        <w:t>比选报价</w:t>
      </w:r>
      <w:r>
        <w:rPr>
          <w:rFonts w:hint="eastAsia" w:ascii="仿宋" w:hAnsi="仿宋" w:eastAsia="仿宋" w:cs="仿宋"/>
          <w:sz w:val="28"/>
          <w:szCs w:val="28"/>
        </w:rPr>
        <w:t>文件恕不接受。</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 w:hAnsi="仿宋" w:eastAsia="仿宋" w:cs="仿宋"/>
          <w:b/>
          <w:sz w:val="28"/>
          <w:szCs w:val="28"/>
        </w:rPr>
      </w:pPr>
      <w:r>
        <w:rPr>
          <w:rFonts w:hint="eastAsia" w:ascii="仿宋" w:hAnsi="仿宋" w:eastAsia="仿宋" w:cs="仿宋"/>
          <w:b/>
          <w:sz w:val="28"/>
          <w:szCs w:val="28"/>
          <w:lang w:eastAsia="zh-CN"/>
        </w:rPr>
        <w:t>八</w:t>
      </w:r>
      <w:r>
        <w:rPr>
          <w:rFonts w:hint="eastAsia" w:ascii="仿宋" w:hAnsi="仿宋" w:eastAsia="仿宋" w:cs="仿宋"/>
          <w:b/>
          <w:sz w:val="28"/>
          <w:szCs w:val="28"/>
        </w:rPr>
        <w:t>、比选时间调整：</w:t>
      </w:r>
    </w:p>
    <w:p>
      <w:pPr>
        <w:keepNext w:val="0"/>
        <w:keepLines w:val="0"/>
        <w:pageBreakBefore w:val="0"/>
        <w:kinsoku/>
        <w:wordWrap/>
        <w:overflowPunct/>
        <w:topLinePunct w:val="0"/>
        <w:autoSpaceDE/>
        <w:autoSpaceDN/>
        <w:bidi w:val="0"/>
        <w:adjustRightInd/>
        <w:spacing w:before="50" w:after="50"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组织</w:t>
      </w:r>
      <w:r>
        <w:rPr>
          <w:rFonts w:hint="eastAsia" w:ascii="仿宋" w:hAnsi="仿宋" w:eastAsia="仿宋" w:cs="仿宋"/>
          <w:sz w:val="28"/>
          <w:szCs w:val="28"/>
        </w:rPr>
        <w:t>方有权延期举行</w:t>
      </w:r>
      <w:r>
        <w:rPr>
          <w:rFonts w:hint="eastAsia" w:ascii="仿宋" w:hAnsi="仿宋" w:eastAsia="仿宋" w:cs="仿宋"/>
          <w:sz w:val="28"/>
          <w:szCs w:val="28"/>
          <w:lang w:eastAsia="zh-CN"/>
        </w:rPr>
        <w:t>比选会议时间</w:t>
      </w:r>
      <w:r>
        <w:rPr>
          <w:rFonts w:hint="eastAsia" w:ascii="仿宋" w:hAnsi="仿宋" w:eastAsia="仿宋" w:cs="仿宋"/>
          <w:sz w:val="28"/>
          <w:szCs w:val="28"/>
        </w:rPr>
        <w:t>的权力。如需延期</w:t>
      </w:r>
      <w:r>
        <w:rPr>
          <w:rFonts w:hint="eastAsia" w:ascii="仿宋" w:hAnsi="仿宋" w:eastAsia="仿宋" w:cs="仿宋"/>
          <w:sz w:val="28"/>
          <w:szCs w:val="28"/>
          <w:lang w:eastAsia="zh-CN"/>
        </w:rPr>
        <w:t>进行比选</w:t>
      </w:r>
      <w:r>
        <w:rPr>
          <w:rFonts w:hint="eastAsia" w:ascii="仿宋" w:hAnsi="仿宋" w:eastAsia="仿宋" w:cs="仿宋"/>
          <w:sz w:val="28"/>
          <w:szCs w:val="28"/>
        </w:rPr>
        <w:t>，届时将</w:t>
      </w:r>
      <w:r>
        <w:rPr>
          <w:rFonts w:hint="eastAsia" w:ascii="仿宋" w:hAnsi="仿宋" w:eastAsia="仿宋" w:cs="仿宋"/>
          <w:sz w:val="28"/>
          <w:szCs w:val="28"/>
          <w:lang w:eastAsia="zh-CN"/>
        </w:rPr>
        <w:t>比选</w:t>
      </w:r>
      <w:r>
        <w:rPr>
          <w:rFonts w:hint="eastAsia" w:ascii="仿宋" w:hAnsi="仿宋" w:eastAsia="仿宋" w:cs="仿宋"/>
          <w:sz w:val="28"/>
          <w:szCs w:val="28"/>
        </w:rPr>
        <w:t>时间和报价截止时间以书面形式通知所有</w:t>
      </w:r>
      <w:r>
        <w:rPr>
          <w:rFonts w:hint="eastAsia" w:ascii="仿宋" w:hAnsi="仿宋" w:eastAsia="仿宋" w:cs="仿宋"/>
          <w:sz w:val="28"/>
          <w:szCs w:val="28"/>
          <w:lang w:eastAsia="zh-CN"/>
        </w:rPr>
        <w:t>响应</w:t>
      </w:r>
      <w:r>
        <w:rPr>
          <w:rFonts w:hint="eastAsia" w:ascii="仿宋" w:hAnsi="仿宋" w:eastAsia="仿宋" w:cs="仿宋"/>
          <w:sz w:val="28"/>
          <w:szCs w:val="28"/>
        </w:rPr>
        <w:t>方。</w:t>
      </w:r>
    </w:p>
    <w:p>
      <w:pPr>
        <w:keepNext w:val="0"/>
        <w:keepLines w:val="0"/>
        <w:pageBreakBefore w:val="0"/>
        <w:kinsoku/>
        <w:wordWrap/>
        <w:overflowPunct/>
        <w:topLinePunct w:val="0"/>
        <w:autoSpaceDE/>
        <w:autoSpaceDN/>
        <w:bidi w:val="0"/>
        <w:adjustRightInd/>
        <w:spacing w:before="50" w:after="50" w:line="600" w:lineRule="exact"/>
        <w:textAlignment w:val="auto"/>
        <w:rPr>
          <w:rFonts w:hint="eastAsia" w:ascii="仿宋" w:hAnsi="仿宋" w:eastAsia="仿宋" w:cs="仿宋"/>
          <w:b/>
          <w:sz w:val="28"/>
          <w:szCs w:val="28"/>
        </w:rPr>
      </w:pPr>
      <w:r>
        <w:rPr>
          <w:rFonts w:hint="eastAsia" w:ascii="仿宋" w:hAnsi="仿宋" w:eastAsia="仿宋" w:cs="仿宋"/>
          <w:b/>
          <w:sz w:val="28"/>
          <w:szCs w:val="28"/>
          <w:lang w:eastAsia="zh-CN"/>
        </w:rPr>
        <w:t>九</w:t>
      </w:r>
      <w:r>
        <w:rPr>
          <w:rFonts w:hint="eastAsia" w:ascii="仿宋" w:hAnsi="仿宋" w:eastAsia="仿宋" w:cs="仿宋"/>
          <w:b/>
          <w:sz w:val="28"/>
          <w:szCs w:val="28"/>
        </w:rPr>
        <w:t>、比选文件的更正：</w:t>
      </w:r>
    </w:p>
    <w:p>
      <w:pPr>
        <w:keepNext w:val="0"/>
        <w:keepLines w:val="0"/>
        <w:pageBreakBefore w:val="0"/>
        <w:kinsoku/>
        <w:wordWrap/>
        <w:overflowPunct/>
        <w:topLinePunct w:val="0"/>
        <w:autoSpaceDE/>
        <w:autoSpaceDN/>
        <w:bidi w:val="0"/>
        <w:adjustRightInd/>
        <w:spacing w:before="50" w:after="50"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w:t>
      </w:r>
      <w:r>
        <w:rPr>
          <w:rFonts w:hint="eastAsia" w:ascii="仿宋" w:hAnsi="仿宋" w:eastAsia="仿宋" w:cs="仿宋"/>
          <w:sz w:val="28"/>
          <w:szCs w:val="28"/>
          <w:lang w:eastAsia="zh-CN"/>
        </w:rPr>
        <w:t>竞争性比选</w:t>
      </w:r>
      <w:r>
        <w:rPr>
          <w:rFonts w:hint="eastAsia" w:ascii="仿宋" w:hAnsi="仿宋" w:eastAsia="仿宋" w:cs="仿宋"/>
          <w:sz w:val="28"/>
          <w:szCs w:val="28"/>
        </w:rPr>
        <w:t>文件售出后、</w:t>
      </w:r>
      <w:r>
        <w:rPr>
          <w:rFonts w:hint="eastAsia" w:ascii="仿宋" w:hAnsi="仿宋" w:eastAsia="仿宋" w:cs="仿宋"/>
          <w:sz w:val="28"/>
          <w:szCs w:val="28"/>
          <w:lang w:eastAsia="zh-CN"/>
        </w:rPr>
        <w:t>比选</w:t>
      </w:r>
      <w:r>
        <w:rPr>
          <w:rFonts w:hint="eastAsia" w:ascii="仿宋" w:hAnsi="仿宋" w:eastAsia="仿宋" w:cs="仿宋"/>
          <w:sz w:val="28"/>
          <w:szCs w:val="28"/>
        </w:rPr>
        <w:t>开始前，</w:t>
      </w:r>
      <w:r>
        <w:rPr>
          <w:rFonts w:hint="eastAsia" w:ascii="仿宋" w:hAnsi="仿宋" w:eastAsia="仿宋" w:cs="仿宋"/>
          <w:sz w:val="28"/>
          <w:szCs w:val="28"/>
          <w:lang w:eastAsia="zh-CN"/>
        </w:rPr>
        <w:t>组织</w:t>
      </w:r>
      <w:r>
        <w:rPr>
          <w:rFonts w:hint="eastAsia" w:ascii="仿宋" w:hAnsi="仿宋" w:eastAsia="仿宋" w:cs="仿宋"/>
          <w:sz w:val="28"/>
          <w:szCs w:val="28"/>
        </w:rPr>
        <w:t>方有权随时对</w:t>
      </w:r>
      <w:r>
        <w:rPr>
          <w:rFonts w:hint="eastAsia" w:ascii="仿宋" w:hAnsi="仿宋" w:eastAsia="仿宋" w:cs="仿宋"/>
          <w:sz w:val="28"/>
          <w:szCs w:val="28"/>
          <w:lang w:eastAsia="zh-CN"/>
        </w:rPr>
        <w:t>竞争性比选</w:t>
      </w:r>
      <w:r>
        <w:rPr>
          <w:rFonts w:hint="eastAsia" w:ascii="仿宋" w:hAnsi="仿宋" w:eastAsia="仿宋" w:cs="仿宋"/>
          <w:sz w:val="28"/>
          <w:szCs w:val="28"/>
        </w:rPr>
        <w:t>文件进行更正。更正通知以正式盖章的扫描件或纸版发出。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b/>
          <w:sz w:val="28"/>
          <w:szCs w:val="28"/>
        </w:rPr>
      </w:pPr>
      <w:r>
        <w:rPr>
          <w:rFonts w:hint="eastAsia" w:ascii="仿宋" w:hAnsi="仿宋" w:eastAsia="仿宋" w:cs="仿宋"/>
          <w:b/>
          <w:sz w:val="28"/>
          <w:szCs w:val="28"/>
        </w:rPr>
        <w:t>十、项目比选及后期相关工作：</w:t>
      </w:r>
    </w:p>
    <w:p>
      <w:pPr>
        <w:keepNext w:val="0"/>
        <w:keepLines w:val="0"/>
        <w:pageBreakBefore w:val="0"/>
        <w:kinsoku/>
        <w:wordWrap/>
        <w:overflowPunct/>
        <w:topLinePunct w:val="0"/>
        <w:autoSpaceDE/>
        <w:autoSpaceDN/>
        <w:bidi w:val="0"/>
        <w:adjustRightIn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重庆机场集团有限公司公共区管理部负责该项目比选、项目实施及后期相关监管事宜。凡对本次</w:t>
      </w:r>
      <w:r>
        <w:rPr>
          <w:rFonts w:hint="eastAsia" w:ascii="仿宋" w:hAnsi="仿宋" w:eastAsia="仿宋" w:cs="仿宋"/>
          <w:sz w:val="28"/>
          <w:szCs w:val="28"/>
          <w:lang w:eastAsia="zh-CN"/>
        </w:rPr>
        <w:t>比选</w:t>
      </w:r>
      <w:r>
        <w:rPr>
          <w:rFonts w:hint="eastAsia" w:ascii="仿宋" w:hAnsi="仿宋" w:eastAsia="仿宋" w:cs="仿宋"/>
          <w:sz w:val="28"/>
          <w:szCs w:val="28"/>
        </w:rPr>
        <w:t>提出异议，请与重庆机场集团有限公司公共区管理部联系。</w:t>
      </w:r>
    </w:p>
    <w:p>
      <w:pPr>
        <w:keepNext w:val="0"/>
        <w:keepLines w:val="0"/>
        <w:pageBreakBefore w:val="0"/>
        <w:kinsoku/>
        <w:wordWrap/>
        <w:overflowPunct/>
        <w:topLinePunct w:val="0"/>
        <w:autoSpaceDE/>
        <w:autoSpaceDN/>
        <w:bidi w:val="0"/>
        <w:adjustRightIn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联 系 人：郑先生</w:t>
      </w:r>
    </w:p>
    <w:p>
      <w:pPr>
        <w:keepNext w:val="0"/>
        <w:keepLines w:val="0"/>
        <w:pageBreakBefore w:val="0"/>
        <w:kinsoku/>
        <w:wordWrap/>
        <w:overflowPunct/>
        <w:topLinePunct w:val="0"/>
        <w:autoSpaceDE/>
        <w:autoSpaceDN/>
        <w:bidi w:val="0"/>
        <w:adjustRightInd/>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电    话：023-</w:t>
      </w:r>
      <w:r>
        <w:rPr>
          <w:rFonts w:hint="eastAsia" w:ascii="仿宋" w:hAnsi="仿宋" w:eastAsia="仿宋" w:cs="仿宋"/>
          <w:sz w:val="28"/>
          <w:szCs w:val="28"/>
          <w:lang w:val="en-US" w:eastAsia="zh-CN"/>
        </w:rPr>
        <w:t>67151293</w:t>
      </w:r>
    </w:p>
    <w:p>
      <w:pPr>
        <w:keepNext w:val="0"/>
        <w:keepLines w:val="0"/>
        <w:pageBreakBefore w:val="0"/>
        <w:kinsoku/>
        <w:wordWrap/>
        <w:overflowPunct/>
        <w:topLinePunct w:val="0"/>
        <w:autoSpaceDE/>
        <w:autoSpaceDN/>
        <w:bidi w:val="0"/>
        <w:adjustRightIn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传    真：023-</w:t>
      </w:r>
    </w:p>
    <w:p>
      <w:pPr>
        <w:keepNext w:val="0"/>
        <w:keepLines w:val="0"/>
        <w:pageBreakBefore w:val="0"/>
        <w:kinsoku/>
        <w:wordWrap/>
        <w:overflowPunct/>
        <w:topLinePunct w:val="0"/>
        <w:autoSpaceDE/>
        <w:autoSpaceDN/>
        <w:bidi w:val="0"/>
        <w:adjustRightInd/>
        <w:snapToGrid w:val="0"/>
        <w:spacing w:line="6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邮政编码：401120</w:t>
      </w: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both"/>
        <w:rPr>
          <w:rFonts w:hint="eastAsia" w:cs="仿宋_GB2312" w:asciiTheme="minorEastAsia" w:hAnsiTheme="minorEastAsia" w:eastAsiaTheme="minorEastAsia"/>
          <w:b/>
          <w:bCs/>
          <w:sz w:val="32"/>
          <w:szCs w:val="32"/>
        </w:rPr>
      </w:pPr>
    </w:p>
    <w:p>
      <w:pPr>
        <w:snapToGrid w:val="0"/>
        <w:spacing w:line="360" w:lineRule="auto"/>
        <w:jc w:val="center"/>
        <w:rPr>
          <w:rFonts w:hint="eastAsia" w:cs="仿宋_GB2312" w:asciiTheme="minorEastAsia" w:hAnsiTheme="minorEastAsia" w:eastAsiaTheme="minorEastAsia"/>
          <w:b/>
          <w:bCs/>
          <w:sz w:val="32"/>
          <w:szCs w:val="32"/>
        </w:rPr>
      </w:pPr>
    </w:p>
    <w:p>
      <w:pPr>
        <w:snapToGrid w:val="0"/>
        <w:spacing w:line="360" w:lineRule="auto"/>
        <w:jc w:val="center"/>
        <w:rPr>
          <w:rFonts w:hint="eastAsia" w:cs="仿宋_GB2312" w:asciiTheme="minorEastAsia" w:hAnsiTheme="minorEastAsia" w:eastAsiaTheme="minorEastAsia"/>
          <w:b/>
          <w:bCs/>
          <w:sz w:val="32"/>
          <w:szCs w:val="32"/>
        </w:rPr>
      </w:pPr>
    </w:p>
    <w:p>
      <w:pPr>
        <w:snapToGrid w:val="0"/>
        <w:spacing w:line="360" w:lineRule="auto"/>
        <w:jc w:val="center"/>
        <w:rPr>
          <w:rFonts w:hint="eastAsia" w:cs="仿宋_GB2312" w:asciiTheme="minorEastAsia" w:hAnsiTheme="minorEastAsia" w:eastAsiaTheme="minorEastAsia"/>
          <w:b/>
          <w:bCs/>
          <w:sz w:val="32"/>
          <w:szCs w:val="32"/>
        </w:rPr>
      </w:pPr>
    </w:p>
    <w:p>
      <w:pPr>
        <w:snapToGrid w:val="0"/>
        <w:spacing w:line="360" w:lineRule="auto"/>
        <w:jc w:val="both"/>
        <w:rPr>
          <w:rFonts w:hint="eastAsia" w:cs="仿宋_GB2312" w:asciiTheme="minorEastAsia" w:hAnsiTheme="minorEastAsia" w:eastAsiaTheme="minorEastAsia"/>
          <w:b/>
          <w:bCs/>
          <w:sz w:val="32"/>
          <w:szCs w:val="32"/>
        </w:rPr>
      </w:pPr>
    </w:p>
    <w:p>
      <w:pPr>
        <w:pStyle w:val="2"/>
        <w:rPr>
          <w:rFonts w:hint="eastAsia"/>
        </w:rPr>
      </w:pPr>
    </w:p>
    <w:p>
      <w:pPr>
        <w:snapToGrid w:val="0"/>
        <w:spacing w:line="360" w:lineRule="auto"/>
        <w:jc w:val="center"/>
        <w:rPr>
          <w:rFonts w:hint="eastAsia" w:ascii="仿宋" w:hAnsi="仿宋" w:eastAsia="仿宋" w:cs="仿宋"/>
          <w:sz w:val="32"/>
          <w:szCs w:val="32"/>
        </w:rPr>
      </w:pPr>
      <w:r>
        <w:rPr>
          <w:rFonts w:hint="eastAsia" w:ascii="仿宋" w:hAnsi="仿宋" w:eastAsia="仿宋" w:cs="仿宋"/>
          <w:b/>
          <w:bCs/>
          <w:sz w:val="32"/>
          <w:szCs w:val="32"/>
        </w:rPr>
        <w:t xml:space="preserve">第二章 </w:t>
      </w:r>
      <w:r>
        <w:rPr>
          <w:rFonts w:hint="eastAsia" w:ascii="仿宋" w:hAnsi="仿宋" w:eastAsia="仿宋" w:cs="仿宋"/>
          <w:b/>
          <w:bCs/>
          <w:sz w:val="32"/>
          <w:szCs w:val="32"/>
          <w:lang w:eastAsia="zh-CN"/>
        </w:rPr>
        <w:t>响应方</w:t>
      </w:r>
      <w:r>
        <w:rPr>
          <w:rFonts w:hint="eastAsia" w:ascii="仿宋" w:hAnsi="仿宋" w:eastAsia="仿宋" w:cs="仿宋"/>
          <w:b/>
          <w:bCs/>
          <w:sz w:val="32"/>
          <w:szCs w:val="32"/>
        </w:rPr>
        <w:t>须知</w:t>
      </w:r>
    </w:p>
    <w:p>
      <w:pPr>
        <w:snapToGrid w:val="0"/>
        <w:spacing w:afterLines="100" w:line="480" w:lineRule="exact"/>
        <w:ind w:firstLine="643" w:firstLineChars="200"/>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第一部分  项目综合说明</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一.项目实施内容及要求：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1、劳务派遣工：绿化工。</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2、工作内容：绿地除草、割草、修剪、打药、施肥、浇水等绿化养护工作。</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3、用工方式：成交商</w:t>
      </w:r>
      <w:r>
        <w:rPr>
          <w:rFonts w:hint="eastAsia" w:ascii="仿宋" w:hAnsi="仿宋" w:eastAsia="仿宋" w:cs="仿宋"/>
          <w:b/>
          <w:bCs/>
          <w:kern w:val="2"/>
          <w:sz w:val="28"/>
          <w:szCs w:val="28"/>
          <w:lang w:val="en-US" w:eastAsia="zh-CN" w:bidi="ar-SA"/>
        </w:rPr>
        <w:t>不需</w:t>
      </w:r>
      <w:r>
        <w:rPr>
          <w:rFonts w:hint="eastAsia" w:ascii="仿宋" w:hAnsi="仿宋" w:eastAsia="仿宋" w:cs="仿宋"/>
          <w:kern w:val="2"/>
          <w:sz w:val="28"/>
          <w:szCs w:val="28"/>
          <w:lang w:val="en-US" w:eastAsia="zh-CN" w:bidi="ar-SA"/>
        </w:rPr>
        <w:t>派遣绿化工常驻机场进行绿化养护工作，只需每次接到组织方用工需求后24小时内派遣足额绿化工到指定地点进行绿化养护工作即可（附件二）。</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4、用工数量确认方式：</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4.1本合同派遣工按照综合工日制计量，每人每日工作满8小时为一个工日；</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4.2如当日每人工作时间不足8小时，则当日用工总工日=当日养护工作总人数×当日每人工作时间÷8小时（结果四舍五入精确到个位数）；</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4.3每日工作起始时间以组织方通知为准；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4.4每日用工工日数量以成交商和组织方签字认可的现场签证单为准（附件三）；</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4.5每年总工日：初步</w:t>
      </w:r>
      <w:r>
        <w:rPr>
          <w:rFonts w:hint="eastAsia" w:ascii="仿宋" w:hAnsi="仿宋" w:eastAsia="仿宋" w:cs="仿宋"/>
          <w:b/>
          <w:bCs/>
          <w:kern w:val="2"/>
          <w:sz w:val="28"/>
          <w:szCs w:val="28"/>
          <w:lang w:val="en-US" w:eastAsia="zh-CN" w:bidi="ar-SA"/>
        </w:rPr>
        <w:t>预计</w:t>
      </w:r>
      <w:r>
        <w:rPr>
          <w:rFonts w:hint="eastAsia" w:ascii="仿宋" w:hAnsi="仿宋" w:eastAsia="仿宋" w:cs="仿宋"/>
          <w:kern w:val="2"/>
          <w:sz w:val="28"/>
          <w:szCs w:val="28"/>
          <w:lang w:val="en-US" w:eastAsia="zh-CN" w:bidi="ar-SA"/>
        </w:rPr>
        <w:t>每年需用工日总计800个，最终每年总工日以实际产生组织方签证认可的现场签证单为准。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5、服务地点：重庆江北国际机场内。</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6、项目合同期：该项目合同期为两年。</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7、其它要求：劳务派遣产生的实际工日按照组织方相关需求、规定和合同约定进行验收。</w:t>
      </w:r>
    </w:p>
    <w:p>
      <w:pPr>
        <w:pStyle w:val="6"/>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二.报价要求</w:t>
      </w:r>
    </w:p>
    <w:p>
      <w:pPr>
        <w:pageBreakBefore w:val="0"/>
        <w:widowControl/>
        <w:kinsoku/>
        <w:wordWrap/>
        <w:overflowPunct/>
        <w:topLinePunct w:val="0"/>
        <w:autoSpaceDE/>
        <w:autoSpaceDN/>
        <w:bidi w:val="0"/>
        <w:adjustRightInd/>
        <w:spacing w:line="600" w:lineRule="exact"/>
        <w:ind w:firstLine="562"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1、</w:t>
      </w:r>
      <w:r>
        <w:rPr>
          <w:rFonts w:hint="eastAsia" w:ascii="仿宋" w:hAnsi="仿宋" w:eastAsia="仿宋" w:cs="仿宋"/>
          <w:b/>
          <w:bCs/>
          <w:sz w:val="28"/>
          <w:szCs w:val="28"/>
        </w:rPr>
        <w:t>本项目采用</w:t>
      </w:r>
      <w:r>
        <w:rPr>
          <w:rFonts w:hint="eastAsia" w:ascii="仿宋" w:hAnsi="仿宋" w:eastAsia="仿宋" w:cs="仿宋"/>
          <w:b/>
          <w:bCs/>
          <w:sz w:val="28"/>
          <w:szCs w:val="28"/>
          <w:lang w:eastAsia="zh-CN"/>
        </w:rPr>
        <w:t>每人工日全费用</w:t>
      </w:r>
      <w:r>
        <w:rPr>
          <w:rFonts w:hint="eastAsia" w:ascii="仿宋" w:hAnsi="仿宋" w:eastAsia="仿宋" w:cs="仿宋"/>
          <w:b/>
          <w:bCs/>
          <w:sz w:val="28"/>
          <w:szCs w:val="28"/>
        </w:rPr>
        <w:t>固定</w:t>
      </w:r>
      <w:r>
        <w:rPr>
          <w:rFonts w:hint="eastAsia" w:ascii="仿宋" w:hAnsi="仿宋" w:eastAsia="仿宋" w:cs="仿宋"/>
          <w:b/>
          <w:bCs/>
          <w:sz w:val="28"/>
          <w:szCs w:val="28"/>
          <w:lang w:eastAsia="zh-CN"/>
        </w:rPr>
        <w:t>综合</w:t>
      </w:r>
      <w:r>
        <w:rPr>
          <w:rFonts w:hint="eastAsia" w:ascii="仿宋" w:hAnsi="仿宋" w:eastAsia="仿宋" w:cs="仿宋"/>
          <w:b/>
          <w:bCs/>
          <w:sz w:val="28"/>
          <w:szCs w:val="28"/>
        </w:rPr>
        <w:t>单价合同方式</w:t>
      </w:r>
      <w:r>
        <w:rPr>
          <w:rFonts w:hint="eastAsia" w:ascii="仿宋" w:hAnsi="仿宋" w:eastAsia="仿宋" w:cs="仿宋"/>
          <w:b/>
          <w:bCs/>
          <w:sz w:val="28"/>
          <w:szCs w:val="28"/>
          <w:lang w:eastAsia="zh-CN"/>
        </w:rPr>
        <w:t>。</w:t>
      </w:r>
      <w:r>
        <w:rPr>
          <w:rFonts w:hint="eastAsia" w:ascii="仿宋" w:hAnsi="仿宋" w:eastAsia="仿宋" w:cs="仿宋"/>
          <w:sz w:val="28"/>
          <w:szCs w:val="28"/>
        </w:rPr>
        <w:t>报价方式为</w:t>
      </w:r>
      <w:r>
        <w:rPr>
          <w:rFonts w:hint="eastAsia" w:ascii="仿宋" w:hAnsi="仿宋" w:eastAsia="仿宋" w:cs="仿宋"/>
          <w:sz w:val="28"/>
          <w:szCs w:val="28"/>
          <w:lang w:eastAsia="zh-CN"/>
        </w:rPr>
        <w:t>每人工日</w:t>
      </w:r>
      <w:r>
        <w:rPr>
          <w:rFonts w:hint="eastAsia" w:ascii="仿宋" w:hAnsi="仿宋" w:eastAsia="仿宋" w:cs="仿宋"/>
          <w:b/>
          <w:bCs/>
          <w:sz w:val="28"/>
          <w:szCs w:val="28"/>
          <w:lang w:eastAsia="zh-CN"/>
        </w:rPr>
        <w:t>全费用固定综合单价</w:t>
      </w:r>
      <w:r>
        <w:rPr>
          <w:rFonts w:hint="eastAsia" w:ascii="仿宋" w:hAnsi="仿宋" w:eastAsia="仿宋" w:cs="仿宋"/>
          <w:b/>
          <w:bCs/>
          <w:sz w:val="28"/>
          <w:szCs w:val="28"/>
        </w:rPr>
        <w:t>报价</w:t>
      </w:r>
      <w:r>
        <w:rPr>
          <w:rFonts w:hint="eastAsia" w:ascii="仿宋" w:hAnsi="仿宋" w:eastAsia="仿宋" w:cs="仿宋"/>
          <w:b/>
          <w:bCs/>
          <w:sz w:val="28"/>
          <w:szCs w:val="28"/>
          <w:lang w:eastAsia="zh-CN"/>
        </w:rPr>
        <w:t>，报价精确到个位数（如</w:t>
      </w:r>
      <w:r>
        <w:rPr>
          <w:rFonts w:hint="eastAsia" w:ascii="仿宋" w:hAnsi="仿宋" w:eastAsia="仿宋" w:cs="仿宋"/>
          <w:b/>
          <w:bCs/>
          <w:sz w:val="28"/>
          <w:szCs w:val="28"/>
          <w:lang w:val="en-US" w:eastAsia="zh-CN"/>
        </w:rPr>
        <w:t>XXX元整</w:t>
      </w:r>
      <w:r>
        <w:rPr>
          <w:rFonts w:hint="eastAsia" w:ascii="仿宋" w:hAnsi="仿宋" w:eastAsia="仿宋" w:cs="仿宋"/>
          <w:b/>
          <w:bCs/>
          <w:sz w:val="28"/>
          <w:szCs w:val="28"/>
          <w:lang w:eastAsia="zh-CN"/>
        </w:rPr>
        <w:t>），</w:t>
      </w:r>
      <w:r>
        <w:rPr>
          <w:rFonts w:hint="eastAsia" w:ascii="仿宋" w:hAnsi="仿宋" w:eastAsia="仿宋" w:cs="仿宋"/>
          <w:color w:val="auto"/>
          <w:kern w:val="2"/>
          <w:sz w:val="28"/>
          <w:szCs w:val="28"/>
          <w:lang w:val="en-US" w:eastAsia="zh-CN" w:bidi="ar-SA"/>
        </w:rPr>
        <w:t>响应方必须按照组织方意向书内容要求填报报价书。响应方的报价为本比选文件要求进行测算得出的价格。该报价包含劳务派遣人工费和服务管理费，包括但不限于响应方为组织方提供员工招募、入职体检、入职手续办理、用工登记、员工社保缴纳、工资发放、保险、工伤申报、政策咨询、劳务工劳动纠纷争议处理、组织方要求的新冠肺炎防控措施（如人员核酸检测）所产生的一切费用和响应方因此派遣业务而产生合理的经营利润等所有费用的综合</w:t>
      </w:r>
      <w:r>
        <w:rPr>
          <w:rFonts w:hint="eastAsia" w:ascii="仿宋" w:hAnsi="仿宋" w:eastAsia="仿宋" w:cs="仿宋"/>
          <w:b/>
          <w:bCs/>
          <w:color w:val="auto"/>
          <w:kern w:val="2"/>
          <w:sz w:val="28"/>
          <w:szCs w:val="28"/>
          <w:lang w:val="en-US" w:eastAsia="zh-CN" w:bidi="ar-SA"/>
        </w:rPr>
        <w:t>含增值税</w:t>
      </w:r>
      <w:r>
        <w:rPr>
          <w:rFonts w:hint="eastAsia" w:ascii="仿宋" w:hAnsi="仿宋" w:eastAsia="仿宋" w:cs="仿宋"/>
          <w:color w:val="auto"/>
          <w:kern w:val="2"/>
          <w:sz w:val="28"/>
          <w:szCs w:val="28"/>
          <w:lang w:val="en-US" w:eastAsia="zh-CN" w:bidi="ar-SA"/>
        </w:rPr>
        <w:t>报价。该报价单价为最终合同单价价格，</w:t>
      </w:r>
      <w:r>
        <w:rPr>
          <w:rFonts w:hint="eastAsia" w:ascii="仿宋" w:hAnsi="仿宋" w:eastAsia="仿宋" w:cs="仿宋"/>
          <w:sz w:val="28"/>
          <w:szCs w:val="28"/>
          <w:lang w:eastAsia="zh-CN"/>
        </w:rPr>
        <w:t>成交</w:t>
      </w:r>
      <w:r>
        <w:rPr>
          <w:rFonts w:hint="eastAsia" w:ascii="仿宋" w:hAnsi="仿宋" w:eastAsia="仿宋" w:cs="仿宋"/>
          <w:sz w:val="28"/>
          <w:szCs w:val="28"/>
        </w:rPr>
        <w:t>后</w:t>
      </w:r>
      <w:r>
        <w:rPr>
          <w:rFonts w:hint="eastAsia" w:ascii="仿宋" w:hAnsi="仿宋" w:eastAsia="仿宋" w:cs="仿宋"/>
          <w:sz w:val="28"/>
          <w:szCs w:val="28"/>
          <w:lang w:eastAsia="zh-CN"/>
        </w:rPr>
        <w:t>组织方</w:t>
      </w:r>
      <w:r>
        <w:rPr>
          <w:rFonts w:hint="eastAsia" w:ascii="仿宋" w:hAnsi="仿宋" w:eastAsia="仿宋" w:cs="仿宋"/>
          <w:sz w:val="28"/>
          <w:szCs w:val="28"/>
        </w:rPr>
        <w:t>不再对</w:t>
      </w:r>
      <w:r>
        <w:rPr>
          <w:rFonts w:hint="eastAsia" w:ascii="仿宋" w:hAnsi="仿宋" w:eastAsia="仿宋" w:cs="仿宋"/>
          <w:sz w:val="28"/>
          <w:szCs w:val="28"/>
          <w:lang w:eastAsia="zh-CN"/>
        </w:rPr>
        <w:t>每人工日</w:t>
      </w:r>
      <w:r>
        <w:rPr>
          <w:rFonts w:hint="eastAsia" w:ascii="仿宋" w:hAnsi="仿宋" w:eastAsia="仿宋" w:cs="仿宋"/>
          <w:sz w:val="28"/>
          <w:szCs w:val="28"/>
        </w:rPr>
        <w:t>全费用</w:t>
      </w:r>
      <w:r>
        <w:rPr>
          <w:rFonts w:hint="eastAsia" w:ascii="仿宋" w:hAnsi="仿宋" w:eastAsia="仿宋" w:cs="仿宋"/>
          <w:sz w:val="28"/>
          <w:szCs w:val="28"/>
          <w:lang w:eastAsia="zh-CN"/>
        </w:rPr>
        <w:t>固定</w:t>
      </w:r>
      <w:r>
        <w:rPr>
          <w:rFonts w:hint="eastAsia" w:ascii="仿宋" w:hAnsi="仿宋" w:eastAsia="仿宋" w:cs="仿宋"/>
          <w:sz w:val="28"/>
          <w:szCs w:val="28"/>
        </w:rPr>
        <w:t>综合单价进行调整。</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2、本项目每人工日全费用固定综合单价</w:t>
      </w:r>
      <w:r>
        <w:rPr>
          <w:rFonts w:hint="eastAsia" w:ascii="仿宋" w:hAnsi="仿宋" w:eastAsia="仿宋" w:cs="仿宋"/>
          <w:b/>
          <w:bCs/>
          <w:color w:val="auto"/>
          <w:kern w:val="2"/>
          <w:sz w:val="28"/>
          <w:szCs w:val="28"/>
          <w:lang w:val="en-US" w:eastAsia="zh-CN" w:bidi="ar-SA"/>
        </w:rPr>
        <w:t>最高</w:t>
      </w:r>
      <w:r>
        <w:rPr>
          <w:rFonts w:hint="eastAsia" w:ascii="仿宋" w:hAnsi="仿宋" w:eastAsia="仿宋" w:cs="仿宋"/>
          <w:color w:val="auto"/>
          <w:kern w:val="2"/>
          <w:sz w:val="28"/>
          <w:szCs w:val="28"/>
          <w:lang w:val="en-US" w:eastAsia="zh-CN" w:bidi="ar-SA"/>
        </w:rPr>
        <w:t>单价限额为</w:t>
      </w:r>
      <w:r>
        <w:rPr>
          <w:rFonts w:hint="eastAsia" w:ascii="仿宋" w:hAnsi="仿宋" w:eastAsia="仿宋" w:cs="仿宋"/>
          <w:color w:val="FF0000"/>
          <w:kern w:val="2"/>
          <w:sz w:val="28"/>
          <w:szCs w:val="28"/>
          <w:u w:val="single"/>
          <w:lang w:val="en-US" w:eastAsia="zh-CN" w:bidi="ar-SA"/>
        </w:rPr>
        <w:t>210</w:t>
      </w:r>
      <w:r>
        <w:rPr>
          <w:rFonts w:hint="eastAsia" w:ascii="仿宋" w:hAnsi="仿宋" w:eastAsia="仿宋" w:cs="仿宋"/>
          <w:color w:val="auto"/>
          <w:kern w:val="2"/>
          <w:sz w:val="28"/>
          <w:szCs w:val="28"/>
          <w:lang w:val="en-US" w:eastAsia="zh-CN" w:bidi="ar-SA"/>
        </w:rPr>
        <w:t>元（大写金额：），该报价为合同每人工日全费用固定综合单价（期限两年），报价超过最高限价，将取消响应方比选资格。本报价为</w:t>
      </w:r>
      <w:r>
        <w:rPr>
          <w:rFonts w:hint="eastAsia" w:ascii="仿宋" w:hAnsi="仿宋" w:eastAsia="仿宋" w:cs="仿宋"/>
          <w:b/>
          <w:bCs/>
          <w:color w:val="auto"/>
          <w:kern w:val="2"/>
          <w:sz w:val="28"/>
          <w:szCs w:val="28"/>
          <w:lang w:val="en-US" w:eastAsia="zh-CN" w:bidi="ar-SA"/>
        </w:rPr>
        <w:t>含增值税</w:t>
      </w:r>
      <w:r>
        <w:rPr>
          <w:rFonts w:hint="eastAsia" w:ascii="仿宋" w:hAnsi="仿宋" w:eastAsia="仿宋" w:cs="仿宋"/>
          <w:color w:val="auto"/>
          <w:kern w:val="2"/>
          <w:sz w:val="28"/>
          <w:szCs w:val="28"/>
          <w:lang w:val="en-US" w:eastAsia="zh-CN" w:bidi="ar-SA"/>
        </w:rPr>
        <w:t>价。</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3、成交商必须开具增值税专用发票。具有与本文件要求相适应的人员派遣能力、管理服务能力。</w:t>
      </w:r>
    </w:p>
    <w:p>
      <w:pPr>
        <w:pStyle w:val="6"/>
        <w:keepNext w:val="0"/>
        <w:keepLines w:val="0"/>
        <w:pageBreakBefore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4、成交标准：响应方根据项目实施内容报含增值税全费用固定综合单价，组织方组织进行竞争性比选，满足项目实施条件且全费用固定综合单价报价</w:t>
      </w:r>
      <w:r>
        <w:rPr>
          <w:rFonts w:hint="eastAsia" w:ascii="仿宋" w:hAnsi="仿宋" w:eastAsia="仿宋" w:cs="仿宋"/>
          <w:b/>
          <w:bCs/>
          <w:color w:val="auto"/>
          <w:kern w:val="2"/>
          <w:sz w:val="28"/>
          <w:szCs w:val="28"/>
          <w:lang w:val="en-US" w:eastAsia="zh-CN" w:bidi="ar-SA"/>
        </w:rPr>
        <w:t>最低</w:t>
      </w:r>
      <w:r>
        <w:rPr>
          <w:rFonts w:hint="eastAsia" w:ascii="仿宋" w:hAnsi="仿宋" w:eastAsia="仿宋" w:cs="仿宋"/>
          <w:color w:val="auto"/>
          <w:kern w:val="2"/>
          <w:sz w:val="28"/>
          <w:szCs w:val="28"/>
          <w:lang w:val="en-US" w:eastAsia="zh-CN" w:bidi="ar-SA"/>
        </w:rPr>
        <w:t>者成交，签订合同。</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outlineLvl w:val="9"/>
        <w:rPr>
          <w:rFonts w:hint="eastAsia" w:ascii="仿宋" w:hAnsi="仿宋" w:eastAsia="仿宋" w:cs="仿宋"/>
          <w:b/>
          <w:bCs w:val="0"/>
          <w:color w:val="auto"/>
          <w:sz w:val="30"/>
          <w:szCs w:val="30"/>
        </w:rPr>
      </w:pPr>
      <w:r>
        <w:rPr>
          <w:rFonts w:hint="eastAsia" w:ascii="仿宋" w:hAnsi="仿宋" w:eastAsia="仿宋" w:cs="仿宋"/>
          <w:b/>
          <w:bCs w:val="0"/>
          <w:color w:val="auto"/>
          <w:kern w:val="0"/>
          <w:sz w:val="28"/>
          <w:szCs w:val="28"/>
          <w:lang w:val="en-US" w:eastAsia="zh-CN"/>
        </w:rPr>
        <w:t>5、</w:t>
      </w:r>
      <w:r>
        <w:rPr>
          <w:rFonts w:hint="eastAsia" w:ascii="仿宋" w:hAnsi="仿宋" w:eastAsia="仿宋" w:cs="仿宋"/>
          <w:b/>
          <w:bCs w:val="0"/>
          <w:color w:val="auto"/>
          <w:kern w:val="0"/>
          <w:sz w:val="28"/>
          <w:szCs w:val="28"/>
          <w:lang w:eastAsia="zh-CN"/>
        </w:rPr>
        <w:t>支付</w:t>
      </w:r>
      <w:r>
        <w:rPr>
          <w:rFonts w:hint="eastAsia" w:ascii="仿宋" w:hAnsi="仿宋" w:eastAsia="仿宋" w:cs="仿宋"/>
          <w:b/>
          <w:bCs w:val="0"/>
          <w:color w:val="auto"/>
          <w:kern w:val="0"/>
          <w:sz w:val="28"/>
          <w:szCs w:val="28"/>
        </w:rPr>
        <w:t>方式</w:t>
      </w:r>
    </w:p>
    <w:p>
      <w:pPr>
        <w:pageBreakBefore w:val="0"/>
        <w:kinsoku/>
        <w:wordWrap/>
        <w:overflowPunct/>
        <w:topLinePunct w:val="0"/>
        <w:autoSpaceDE/>
        <w:autoSpaceDN/>
        <w:bidi w:val="0"/>
        <w:adjustRightInd/>
        <w:spacing w:line="6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5.1合同约定的币种为人民币。</w:t>
      </w:r>
    </w:p>
    <w:p>
      <w:pPr>
        <w:pageBreakBefore w:val="0"/>
        <w:kinsoku/>
        <w:wordWrap/>
        <w:overflowPunct/>
        <w:topLinePunct w:val="0"/>
        <w:autoSpaceDE/>
        <w:autoSpaceDN/>
        <w:bidi w:val="0"/>
        <w:adjustRightInd/>
        <w:spacing w:line="600" w:lineRule="exact"/>
        <w:ind w:firstLine="560" w:firstLineChars="200"/>
        <w:textAlignment w:val="auto"/>
        <w:rPr>
          <w:rFonts w:hint="eastAsia" w:ascii="仿宋" w:hAnsi="仿宋" w:eastAsia="仿宋" w:cs="仿宋"/>
          <w:color w:val="auto"/>
          <w:kern w:val="2"/>
          <w:sz w:val="28"/>
          <w:szCs w:val="28"/>
          <w:lang w:val="en-US" w:eastAsia="zh-CN" w:bidi="ar-SA"/>
        </w:rPr>
      </w:pPr>
      <w:bookmarkStart w:id="3" w:name="_Toc210291006"/>
      <w:bookmarkStart w:id="4" w:name="_Toc210240645"/>
      <w:r>
        <w:rPr>
          <w:rFonts w:hint="eastAsia" w:ascii="仿宋" w:hAnsi="仿宋" w:eastAsia="仿宋" w:cs="仿宋"/>
          <w:color w:val="auto"/>
          <w:kern w:val="2"/>
          <w:sz w:val="28"/>
          <w:szCs w:val="28"/>
          <w:lang w:val="en-US" w:eastAsia="zh-CN" w:bidi="ar-SA"/>
        </w:rPr>
        <w:t>5.2付款方式：银行转账。</w:t>
      </w:r>
      <w:bookmarkEnd w:id="3"/>
      <w:bookmarkEnd w:id="4"/>
    </w:p>
    <w:p>
      <w:pPr>
        <w:pageBreakBefore w:val="0"/>
        <w:kinsoku/>
        <w:wordWrap/>
        <w:overflowPunct/>
        <w:topLinePunct w:val="0"/>
        <w:autoSpaceDE/>
        <w:autoSpaceDN/>
        <w:bidi w:val="0"/>
        <w:adjustRightInd/>
        <w:spacing w:line="600" w:lineRule="exact"/>
        <w:ind w:firstLine="560" w:firstLineChars="200"/>
        <w:textAlignment w:val="auto"/>
        <w:rPr>
          <w:rFonts w:hint="eastAsia" w:ascii="仿宋" w:hAnsi="仿宋" w:eastAsia="仿宋" w:cs="仿宋"/>
          <w:color w:val="auto"/>
          <w:kern w:val="2"/>
          <w:sz w:val="28"/>
          <w:szCs w:val="28"/>
          <w:lang w:val="en-US" w:eastAsia="zh-CN" w:bidi="ar-SA"/>
        </w:rPr>
      </w:pPr>
      <w:bookmarkStart w:id="5" w:name="_Toc210240646"/>
      <w:bookmarkStart w:id="6" w:name="_Toc210291007"/>
      <w:r>
        <w:rPr>
          <w:rFonts w:hint="eastAsia" w:ascii="仿宋" w:hAnsi="仿宋" w:eastAsia="仿宋" w:cs="仿宋"/>
          <w:color w:val="auto"/>
          <w:kern w:val="2"/>
          <w:sz w:val="28"/>
          <w:szCs w:val="28"/>
          <w:lang w:val="en-US" w:eastAsia="zh-CN" w:bidi="ar-SA"/>
        </w:rPr>
        <w:t>5.3付款方法：</w:t>
      </w:r>
      <w:bookmarkEnd w:id="5"/>
      <w:bookmarkEnd w:id="6"/>
      <w:r>
        <w:rPr>
          <w:rFonts w:hint="eastAsia" w:ascii="仿宋" w:hAnsi="仿宋" w:eastAsia="仿宋" w:cs="仿宋"/>
          <w:color w:val="auto"/>
          <w:kern w:val="2"/>
          <w:sz w:val="28"/>
          <w:szCs w:val="28"/>
          <w:lang w:val="en-US" w:eastAsia="zh-CN" w:bidi="ar-SA"/>
        </w:rPr>
        <w:t>本项目劳务派遣费用每月先由成交商向劳务派遣工发放足额工资进行垫付，再由组织方每季度（3个月）向成交商结算支付一次劳务派遣费，每季度劳务派遣结算费用＝本季度用工总工日</w:t>
      </w:r>
      <w:r>
        <w:rPr>
          <w:rFonts w:hint="eastAsia" w:ascii="仿宋" w:hAnsi="仿宋" w:eastAsia="仿宋" w:cs="仿宋"/>
          <w:kern w:val="2"/>
          <w:sz w:val="28"/>
          <w:szCs w:val="28"/>
          <w:lang w:val="en-US" w:eastAsia="zh-CN" w:bidi="ar-SA"/>
        </w:rPr>
        <w:t>×合同</w:t>
      </w:r>
      <w:r>
        <w:rPr>
          <w:rFonts w:hint="eastAsia" w:ascii="仿宋" w:hAnsi="仿宋" w:eastAsia="仿宋" w:cs="仿宋"/>
          <w:color w:val="auto"/>
          <w:kern w:val="2"/>
          <w:sz w:val="28"/>
          <w:szCs w:val="28"/>
          <w:lang w:val="en-US" w:eastAsia="zh-CN" w:bidi="ar-SA"/>
        </w:rPr>
        <w:t>每人工日全费用固定综合单价。结算完成，组织方收到成交商真实有效的增值税专用发票后30个工作日内向成交商全额支付本季度劳务派遣结算费用。</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5.4每次付款时成交商按照组织方结算的本季度劳务派遣费用向组织方提供全额真实有效的增值税专用发票，如因成交商提供发票的问题造成付款不及时的，重庆机场集团有限公司不承担任何责任。</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6.比选费用：</w:t>
      </w:r>
    </w:p>
    <w:p>
      <w:pPr>
        <w:keepNext w:val="0"/>
        <w:keepLines w:val="0"/>
        <w:pageBreakBefore w:val="0"/>
        <w:widowControl w:val="0"/>
        <w:kinsoku/>
        <w:wordWrap/>
        <w:overflowPunct/>
        <w:topLinePunct w:val="0"/>
        <w:autoSpaceDE/>
        <w:autoSpaceDN/>
        <w:bidi w:val="0"/>
        <w:adjustRightInd/>
        <w:snapToGrid/>
        <w:spacing w:after="0" w:afterLines="100" w:line="560" w:lineRule="exact"/>
        <w:ind w:firstLine="560" w:firstLineChars="200"/>
        <w:textAlignment w:val="auto"/>
        <w:outlineLvl w:val="9"/>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响应方应承担其参加本比选活动自身所发生的费用。</w:t>
      </w:r>
    </w:p>
    <w:p>
      <w:pPr>
        <w:snapToGrid w:val="0"/>
        <w:spacing w:afterLines="100" w:line="480" w:lineRule="exact"/>
        <w:ind w:firstLine="643" w:firstLineChars="200"/>
        <w:jc w:val="center"/>
        <w:rPr>
          <w:rFonts w:hint="eastAsia" w:ascii="仿宋" w:hAnsi="仿宋" w:eastAsia="仿宋" w:cs="仿宋"/>
          <w:sz w:val="32"/>
          <w:szCs w:val="32"/>
        </w:rPr>
      </w:pPr>
      <w:r>
        <w:rPr>
          <w:rFonts w:hint="eastAsia" w:ascii="仿宋" w:hAnsi="仿宋" w:eastAsia="仿宋" w:cs="仿宋"/>
          <w:b/>
          <w:bCs/>
          <w:kern w:val="0"/>
          <w:sz w:val="32"/>
          <w:szCs w:val="32"/>
        </w:rPr>
        <w:t xml:space="preserve">第二部分  </w:t>
      </w:r>
      <w:r>
        <w:rPr>
          <w:rFonts w:hint="eastAsia" w:ascii="仿宋" w:hAnsi="仿宋" w:eastAsia="仿宋" w:cs="仿宋"/>
          <w:b/>
          <w:bCs/>
          <w:kern w:val="0"/>
          <w:sz w:val="32"/>
          <w:szCs w:val="32"/>
          <w:lang w:eastAsia="zh-CN"/>
        </w:rPr>
        <w:t>比选</w:t>
      </w:r>
      <w:r>
        <w:rPr>
          <w:rFonts w:hint="eastAsia" w:ascii="仿宋" w:hAnsi="仿宋" w:eastAsia="仿宋" w:cs="仿宋"/>
          <w:b/>
          <w:bCs/>
          <w:kern w:val="0"/>
          <w:sz w:val="32"/>
          <w:szCs w:val="32"/>
        </w:rPr>
        <w:t>报价文件的编制</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4"/>
        <w:rPr>
          <w:rFonts w:hint="eastAsia" w:ascii="仿宋" w:hAnsi="仿宋" w:eastAsia="仿宋" w:cs="仿宋"/>
          <w:sz w:val="28"/>
          <w:szCs w:val="28"/>
        </w:rPr>
      </w:pPr>
      <w:r>
        <w:rPr>
          <w:rFonts w:hint="eastAsia" w:ascii="仿宋" w:hAnsi="仿宋" w:eastAsia="仿宋" w:cs="仿宋"/>
          <w:b/>
          <w:bCs/>
          <w:kern w:val="0"/>
          <w:sz w:val="28"/>
          <w:szCs w:val="28"/>
          <w:lang w:eastAsia="zh-CN"/>
        </w:rPr>
        <w:t>一、报价</w:t>
      </w:r>
      <w:r>
        <w:rPr>
          <w:rFonts w:hint="eastAsia" w:ascii="仿宋" w:hAnsi="仿宋" w:eastAsia="仿宋" w:cs="仿宋"/>
          <w:b/>
          <w:bCs/>
          <w:kern w:val="0"/>
          <w:sz w:val="28"/>
          <w:szCs w:val="28"/>
        </w:rPr>
        <w:t>文件的组成</w:t>
      </w:r>
    </w:p>
    <w:p>
      <w:pPr>
        <w:pageBreakBefore w:val="0"/>
        <w:kinsoku/>
        <w:wordWrap/>
        <w:overflowPunct/>
        <w:topLinePunct w:val="0"/>
        <w:autoSpaceDE/>
        <w:autoSpaceDN/>
        <w:bidi w:val="0"/>
        <w:adjustRightInd/>
        <w:spacing w:line="6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1、报价文件由商务部分组成。</w:t>
      </w:r>
    </w:p>
    <w:p>
      <w:pPr>
        <w:pageBreakBefore w:val="0"/>
        <w:kinsoku/>
        <w:wordWrap/>
        <w:overflowPunct/>
        <w:topLinePunct w:val="0"/>
        <w:autoSpaceDE/>
        <w:autoSpaceDN/>
        <w:bidi w:val="0"/>
        <w:adjustRightInd/>
        <w:spacing w:line="6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2、商务部分主要包括下列内容：</w:t>
      </w:r>
    </w:p>
    <w:p>
      <w:pPr>
        <w:pageBreakBefore w:val="0"/>
        <w:kinsoku/>
        <w:wordWrap/>
        <w:overflowPunct/>
        <w:topLinePunct w:val="0"/>
        <w:autoSpaceDE/>
        <w:autoSpaceDN/>
        <w:bidi w:val="0"/>
        <w:adjustRightInd/>
        <w:spacing w:line="6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2.1报价函（格式见附表）；</w:t>
      </w:r>
    </w:p>
    <w:p>
      <w:pPr>
        <w:pageBreakBefore w:val="0"/>
        <w:kinsoku/>
        <w:wordWrap/>
        <w:overflowPunct/>
        <w:topLinePunct w:val="0"/>
        <w:autoSpaceDE/>
        <w:autoSpaceDN/>
        <w:bidi w:val="0"/>
        <w:adjustRightInd/>
        <w:spacing w:line="6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2.2法定代表人身份证明书；</w:t>
      </w:r>
    </w:p>
    <w:p>
      <w:pPr>
        <w:pageBreakBefore w:val="0"/>
        <w:kinsoku/>
        <w:wordWrap/>
        <w:overflowPunct/>
        <w:topLinePunct w:val="0"/>
        <w:autoSpaceDE/>
        <w:autoSpaceDN/>
        <w:bidi w:val="0"/>
        <w:adjustRightInd/>
        <w:spacing w:line="6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2.3响应方法定代表人授权委托书；</w:t>
      </w:r>
    </w:p>
    <w:p>
      <w:pPr>
        <w:pageBreakBefore w:val="0"/>
        <w:kinsoku/>
        <w:wordWrap/>
        <w:overflowPunct/>
        <w:topLinePunct w:val="0"/>
        <w:autoSpaceDE/>
        <w:autoSpaceDN/>
        <w:bidi w:val="0"/>
        <w:adjustRightInd/>
        <w:spacing w:line="6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2.4不拖欠劳务人员薪酬承诺书；</w:t>
      </w:r>
    </w:p>
    <w:p>
      <w:pPr>
        <w:pageBreakBefore w:val="0"/>
        <w:kinsoku/>
        <w:wordWrap/>
        <w:overflowPunct/>
        <w:topLinePunct w:val="0"/>
        <w:autoSpaceDE/>
        <w:autoSpaceDN/>
        <w:bidi w:val="0"/>
        <w:adjustRightInd/>
        <w:spacing w:line="6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2.5资格审核材料：《营业执照》（三证合一），以及对“本比选文件第一章第一条对参与比选单位及响应方的要求”中的其他要求，以上文件（复印并加盖投标单位鲜章）为报价文件的组成部份。</w:t>
      </w:r>
    </w:p>
    <w:p>
      <w:pPr>
        <w:pageBreakBefore w:val="0"/>
        <w:kinsoku/>
        <w:wordWrap/>
        <w:overflowPunct/>
        <w:topLinePunct w:val="0"/>
        <w:autoSpaceDE/>
        <w:autoSpaceDN/>
        <w:bidi w:val="0"/>
        <w:adjustRightInd/>
        <w:spacing w:line="6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3、响应方应在报价函内对全部比选内容进行响应，分别用大、小写标明所报每人工日全费用固定综合单价金额,由报价人签字并加盖单位公章。</w:t>
      </w:r>
      <w:r>
        <w:rPr>
          <w:rFonts w:hint="eastAsia" w:ascii="仿宋" w:hAnsi="仿宋" w:eastAsia="仿宋" w:cs="仿宋"/>
          <w:color w:val="auto"/>
          <w:kern w:val="2"/>
          <w:sz w:val="28"/>
          <w:szCs w:val="28"/>
          <w:lang w:val="zh-CN" w:eastAsia="zh-CN" w:bidi="ar-SA"/>
        </w:rPr>
        <w:t>报价应包括拟提供派遣员工的工资、保险、招聘全程、相关税金和服务等全部费用。</w:t>
      </w:r>
    </w:p>
    <w:p>
      <w:pPr>
        <w:pageBreakBefore w:val="0"/>
        <w:kinsoku/>
        <w:wordWrap/>
        <w:overflowPunct/>
        <w:topLinePunct w:val="0"/>
        <w:autoSpaceDE/>
        <w:autoSpaceDN/>
        <w:bidi w:val="0"/>
        <w:adjustRightInd/>
        <w:spacing w:line="600" w:lineRule="exact"/>
        <w:textAlignment w:val="auto"/>
        <w:rPr>
          <w:rFonts w:hint="eastAsia" w:ascii="仿宋" w:hAnsi="仿宋" w:eastAsia="仿宋" w:cs="仿宋"/>
          <w:sz w:val="28"/>
          <w:szCs w:val="28"/>
        </w:rPr>
      </w:pPr>
      <w:r>
        <w:rPr>
          <w:rFonts w:hint="eastAsia" w:ascii="仿宋" w:hAnsi="仿宋" w:eastAsia="仿宋" w:cs="仿宋"/>
          <w:b/>
          <w:bCs/>
          <w:kern w:val="0"/>
          <w:sz w:val="28"/>
          <w:szCs w:val="28"/>
          <w:lang w:val="en-US" w:eastAsia="zh-CN"/>
        </w:rPr>
        <w:t xml:space="preserve">二、比选报价 </w:t>
      </w:r>
      <w:r>
        <w:rPr>
          <w:rFonts w:hint="eastAsia" w:ascii="仿宋" w:hAnsi="仿宋" w:eastAsia="仿宋" w:cs="仿宋"/>
          <w:color w:val="auto"/>
          <w:kern w:val="2"/>
          <w:sz w:val="28"/>
          <w:szCs w:val="28"/>
          <w:lang w:val="en-US" w:eastAsia="zh-CN" w:bidi="ar-SA"/>
        </w:rPr>
        <w:t xml:space="preserve">  </w:t>
      </w:r>
      <w:r>
        <w:rPr>
          <w:rFonts w:hint="eastAsia" w:ascii="仿宋" w:hAnsi="仿宋" w:eastAsia="仿宋" w:cs="仿宋"/>
          <w:sz w:val="28"/>
          <w:szCs w:val="28"/>
        </w:rPr>
        <w:t xml:space="preserve"> </w:t>
      </w:r>
    </w:p>
    <w:p>
      <w:pPr>
        <w:pageBreakBefore w:val="0"/>
        <w:kinsoku/>
        <w:wordWrap/>
        <w:overflowPunct/>
        <w:topLinePunct w:val="0"/>
        <w:autoSpaceDE/>
        <w:autoSpaceDN/>
        <w:bidi w:val="0"/>
        <w:adjustRightInd/>
        <w:spacing w:line="6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1、本项目竞争性比选报价为</w:t>
      </w:r>
      <w:r>
        <w:rPr>
          <w:rFonts w:hint="eastAsia" w:ascii="仿宋" w:hAnsi="仿宋" w:eastAsia="仿宋" w:cs="仿宋"/>
          <w:b/>
          <w:bCs/>
          <w:color w:val="auto"/>
          <w:kern w:val="2"/>
          <w:sz w:val="28"/>
          <w:szCs w:val="28"/>
          <w:lang w:val="zh-CN" w:eastAsia="zh-CN" w:bidi="ar-SA"/>
        </w:rPr>
        <w:t>含</w:t>
      </w:r>
      <w:r>
        <w:rPr>
          <w:rFonts w:hint="eastAsia" w:ascii="仿宋" w:hAnsi="仿宋" w:eastAsia="仿宋" w:cs="仿宋"/>
          <w:color w:val="auto"/>
          <w:kern w:val="2"/>
          <w:sz w:val="28"/>
          <w:szCs w:val="28"/>
          <w:lang w:val="zh-CN" w:eastAsia="zh-CN" w:bidi="ar-SA"/>
        </w:rPr>
        <w:t>增值税报价，增值税税率单列。</w:t>
      </w:r>
      <w:r>
        <w:rPr>
          <w:rFonts w:hint="eastAsia" w:ascii="仿宋" w:hAnsi="仿宋" w:eastAsia="仿宋" w:cs="仿宋"/>
          <w:color w:val="auto"/>
          <w:kern w:val="2"/>
          <w:sz w:val="28"/>
          <w:szCs w:val="28"/>
          <w:lang w:val="en-US" w:eastAsia="zh-CN" w:bidi="ar-SA"/>
        </w:rPr>
        <w:t>响应方报价大小写不同的，以大写报价为准。</w:t>
      </w:r>
    </w:p>
    <w:p>
      <w:pPr>
        <w:pageBreakBefore w:val="0"/>
        <w:kinsoku/>
        <w:wordWrap/>
        <w:overflowPunct/>
        <w:topLinePunct w:val="0"/>
        <w:autoSpaceDE/>
        <w:autoSpaceDN/>
        <w:bidi w:val="0"/>
        <w:adjustRightInd/>
        <w:spacing w:line="6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2、报价空白或报价为零，将取消响应方比选资格。</w:t>
      </w:r>
    </w:p>
    <w:p>
      <w:pPr>
        <w:pageBreakBefore w:val="0"/>
        <w:kinsoku/>
        <w:wordWrap/>
        <w:overflowPunct/>
        <w:topLinePunct w:val="0"/>
        <w:autoSpaceDE/>
        <w:autoSpaceDN/>
        <w:bidi w:val="0"/>
        <w:adjustRightInd/>
        <w:spacing w:line="6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计价风险：响应方应充分考虑相关的一切风险，纳入比选报价并包干使用，包括：①合同签订之日以后的国家法律、法规、规章和政策发生的变化；②由于市场人工费波动造成的价格的上涨（比选文件另有约定的除外）；③年度用工总工日偏差引起的总价变化；④合同约定的响应方风险产生的费用。</w:t>
      </w:r>
    </w:p>
    <w:p>
      <w:pPr>
        <w:pageBreakBefore w:val="0"/>
        <w:kinsoku/>
        <w:wordWrap/>
        <w:overflowPunct/>
        <w:topLinePunct w:val="0"/>
        <w:autoSpaceDE/>
        <w:autoSpaceDN/>
        <w:bidi w:val="0"/>
        <w:adjustRightInd/>
        <w:spacing w:line="6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4、报价原则：</w:t>
      </w:r>
    </w:p>
    <w:p>
      <w:pPr>
        <w:pageBreakBefore w:val="0"/>
        <w:kinsoku/>
        <w:wordWrap/>
        <w:overflowPunct/>
        <w:topLinePunct w:val="0"/>
        <w:autoSpaceDE/>
        <w:autoSpaceDN/>
        <w:bidi w:val="0"/>
        <w:adjustRightInd/>
        <w:spacing w:line="6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4.1比选每人工日全费用固定综合单价包含以下内容：</w:t>
      </w:r>
    </w:p>
    <w:p>
      <w:pPr>
        <w:pageBreakBefore w:val="0"/>
        <w:kinsoku/>
        <w:wordWrap/>
        <w:overflowPunct/>
        <w:topLinePunct w:val="0"/>
        <w:autoSpaceDE/>
        <w:autoSpaceDN/>
        <w:bidi w:val="0"/>
        <w:adjustRightInd/>
        <w:spacing w:line="6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4.1.1组织方提供的年度用工数量仅作为响应方每人工日全费用固定综合单价报价的参考依据，不作为最终结算的数量。用于结算的数量是成交商实际完成的，组织方签证认可的用工数量。</w:t>
      </w:r>
    </w:p>
    <w:p>
      <w:pPr>
        <w:pageBreakBefore w:val="0"/>
        <w:kinsoku/>
        <w:wordWrap/>
        <w:overflowPunct/>
        <w:topLinePunct w:val="0"/>
        <w:autoSpaceDE/>
        <w:autoSpaceDN/>
        <w:bidi w:val="0"/>
        <w:adjustRightInd/>
        <w:spacing w:line="6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4.1.2保险：响应方按相关规定自行投保，保险费用包含在所报的每人工日全费用固定综合单价中，组织方不另行支付。</w:t>
      </w:r>
    </w:p>
    <w:p>
      <w:pPr>
        <w:keepNext w:val="0"/>
        <w:keepLines w:val="0"/>
        <w:pageBreakBefore w:val="0"/>
        <w:kinsoku/>
        <w:wordWrap/>
        <w:overflowPunct/>
        <w:topLinePunct w:val="0"/>
        <w:autoSpaceDE/>
        <w:autoSpaceDN/>
        <w:bidi w:val="0"/>
        <w:adjustRightInd/>
        <w:spacing w:line="600" w:lineRule="atLeas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4.2组织方有权对本项目年度派遣人数数量作出增减调整的权利，响应方必须无条件接受并按照本项目原则结算，响应方不得提出异议。</w:t>
      </w:r>
    </w:p>
    <w:p>
      <w:pPr>
        <w:keepNext w:val="0"/>
        <w:keepLines w:val="0"/>
        <w:pageBreakBefore w:val="0"/>
        <w:widowControl/>
        <w:kinsoku/>
        <w:wordWrap/>
        <w:overflowPunct/>
        <w:topLinePunct w:val="0"/>
        <w:autoSpaceDE/>
        <w:autoSpaceDN/>
        <w:bidi w:val="0"/>
        <w:adjustRightInd/>
        <w:snapToGrid w:val="0"/>
        <w:spacing w:line="600" w:lineRule="atLeas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4.3</w:t>
      </w:r>
      <w:r>
        <w:rPr>
          <w:rFonts w:hint="eastAsia" w:ascii="仿宋" w:hAnsi="仿宋" w:eastAsia="仿宋" w:cs="仿宋"/>
          <w:b/>
          <w:bCs/>
          <w:sz w:val="28"/>
          <w:szCs w:val="28"/>
        </w:rPr>
        <w:t>特别提示：严禁低于项目实施成本价</w:t>
      </w:r>
      <w:r>
        <w:rPr>
          <w:rFonts w:hint="eastAsia" w:ascii="仿宋" w:hAnsi="仿宋" w:eastAsia="仿宋" w:cs="仿宋"/>
          <w:b/>
          <w:bCs/>
          <w:sz w:val="28"/>
          <w:szCs w:val="28"/>
          <w:lang w:eastAsia="zh-CN"/>
        </w:rPr>
        <w:t>报价</w:t>
      </w:r>
      <w:r>
        <w:rPr>
          <w:rFonts w:hint="eastAsia" w:ascii="仿宋" w:hAnsi="仿宋" w:eastAsia="仿宋" w:cs="仿宋"/>
          <w:b/>
          <w:bCs/>
          <w:sz w:val="28"/>
          <w:szCs w:val="28"/>
        </w:rPr>
        <w:t>、盲目抢标；也严禁</w:t>
      </w:r>
      <w:r>
        <w:rPr>
          <w:rFonts w:hint="eastAsia" w:ascii="仿宋" w:hAnsi="仿宋" w:eastAsia="仿宋" w:cs="仿宋"/>
          <w:b/>
          <w:bCs/>
          <w:sz w:val="28"/>
          <w:szCs w:val="28"/>
          <w:lang w:eastAsia="zh-CN"/>
        </w:rPr>
        <w:t>响应方</w:t>
      </w:r>
      <w:r>
        <w:rPr>
          <w:rFonts w:hint="eastAsia" w:ascii="仿宋" w:hAnsi="仿宋" w:eastAsia="仿宋" w:cs="仿宋"/>
          <w:b/>
          <w:bCs/>
          <w:sz w:val="28"/>
          <w:szCs w:val="28"/>
        </w:rPr>
        <w:t>相互串通，哄抬标价。否则</w:t>
      </w:r>
      <w:r>
        <w:rPr>
          <w:rFonts w:hint="eastAsia" w:ascii="仿宋" w:hAnsi="仿宋" w:eastAsia="仿宋" w:cs="仿宋"/>
          <w:b/>
          <w:bCs/>
          <w:sz w:val="28"/>
          <w:szCs w:val="28"/>
          <w:lang w:eastAsia="zh-CN"/>
        </w:rPr>
        <w:t>组织方</w:t>
      </w:r>
      <w:r>
        <w:rPr>
          <w:rFonts w:hint="eastAsia" w:ascii="仿宋" w:hAnsi="仿宋" w:eastAsia="仿宋" w:cs="仿宋"/>
          <w:b/>
          <w:bCs/>
          <w:sz w:val="28"/>
          <w:szCs w:val="28"/>
        </w:rPr>
        <w:t>有权宣布</w:t>
      </w:r>
      <w:r>
        <w:rPr>
          <w:rFonts w:hint="eastAsia" w:ascii="仿宋" w:hAnsi="仿宋" w:eastAsia="仿宋" w:cs="仿宋"/>
          <w:b/>
          <w:bCs/>
          <w:sz w:val="28"/>
          <w:szCs w:val="28"/>
          <w:lang w:eastAsia="zh-CN"/>
        </w:rPr>
        <w:t>本次竞争性比选</w:t>
      </w:r>
      <w:r>
        <w:rPr>
          <w:rFonts w:hint="eastAsia" w:ascii="仿宋" w:hAnsi="仿宋" w:eastAsia="仿宋" w:cs="仿宋"/>
          <w:b/>
          <w:bCs/>
          <w:sz w:val="28"/>
          <w:szCs w:val="28"/>
        </w:rPr>
        <w:t>无效。其后果和损失由</w:t>
      </w:r>
      <w:r>
        <w:rPr>
          <w:rFonts w:hint="eastAsia" w:ascii="仿宋" w:hAnsi="仿宋" w:eastAsia="仿宋" w:cs="仿宋"/>
          <w:b/>
          <w:bCs/>
          <w:sz w:val="28"/>
          <w:szCs w:val="28"/>
          <w:lang w:eastAsia="zh-CN"/>
        </w:rPr>
        <w:t>响应方</w:t>
      </w:r>
      <w:r>
        <w:rPr>
          <w:rFonts w:hint="eastAsia" w:ascii="仿宋" w:hAnsi="仿宋" w:eastAsia="仿宋" w:cs="仿宋"/>
          <w:b/>
          <w:bCs/>
          <w:sz w:val="28"/>
          <w:szCs w:val="28"/>
        </w:rPr>
        <w:t>自负。</w:t>
      </w:r>
    </w:p>
    <w:p>
      <w:pPr>
        <w:keepNext w:val="0"/>
        <w:keepLines w:val="0"/>
        <w:pageBreakBefore w:val="0"/>
        <w:widowControl/>
        <w:kinsoku/>
        <w:wordWrap/>
        <w:overflowPunct/>
        <w:topLinePunct w:val="0"/>
        <w:autoSpaceDE/>
        <w:autoSpaceDN/>
        <w:bidi w:val="0"/>
        <w:adjustRightInd/>
        <w:snapToGrid w:val="0"/>
        <w:spacing w:line="600" w:lineRule="atLeast"/>
        <w:jc w:val="left"/>
        <w:textAlignment w:val="auto"/>
        <w:outlineLvl w:val="4"/>
        <w:rPr>
          <w:rFonts w:hint="eastAsia" w:ascii="仿宋" w:hAnsi="仿宋" w:eastAsia="仿宋" w:cs="仿宋"/>
          <w:b/>
          <w:bCs/>
          <w:kern w:val="0"/>
          <w:sz w:val="28"/>
          <w:szCs w:val="28"/>
        </w:rPr>
      </w:pPr>
      <w:r>
        <w:rPr>
          <w:rFonts w:hint="eastAsia" w:ascii="仿宋" w:hAnsi="仿宋" w:eastAsia="仿宋" w:cs="仿宋"/>
          <w:b/>
          <w:bCs/>
          <w:kern w:val="0"/>
          <w:sz w:val="28"/>
          <w:szCs w:val="28"/>
          <w:lang w:eastAsia="zh-CN"/>
        </w:rPr>
        <w:t>三、比选报价</w:t>
      </w:r>
      <w:r>
        <w:rPr>
          <w:rFonts w:hint="eastAsia" w:ascii="仿宋" w:hAnsi="仿宋" w:eastAsia="仿宋" w:cs="仿宋"/>
          <w:b/>
          <w:bCs/>
          <w:kern w:val="0"/>
          <w:sz w:val="28"/>
          <w:szCs w:val="28"/>
        </w:rPr>
        <w:t>货币</w:t>
      </w:r>
    </w:p>
    <w:p>
      <w:pPr>
        <w:keepNext w:val="0"/>
        <w:keepLines w:val="0"/>
        <w:pageBreakBefore w:val="0"/>
        <w:widowControl/>
        <w:kinsoku/>
        <w:wordWrap/>
        <w:overflowPunct/>
        <w:topLinePunct w:val="0"/>
        <w:autoSpaceDE/>
        <w:autoSpaceDN/>
        <w:bidi w:val="0"/>
        <w:adjustRightInd/>
        <w:snapToGrid w:val="0"/>
        <w:spacing w:line="600" w:lineRule="atLeas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本</w:t>
      </w:r>
      <w:r>
        <w:rPr>
          <w:rFonts w:hint="eastAsia" w:ascii="仿宋" w:hAnsi="仿宋" w:eastAsia="仿宋" w:cs="仿宋"/>
          <w:sz w:val="28"/>
          <w:szCs w:val="28"/>
          <w:lang w:eastAsia="zh-CN"/>
        </w:rPr>
        <w:t>项目比选每人工日全费用固定综合单价</w:t>
      </w:r>
      <w:r>
        <w:rPr>
          <w:rFonts w:hint="eastAsia" w:ascii="仿宋" w:hAnsi="仿宋" w:eastAsia="仿宋" w:cs="仿宋"/>
          <w:sz w:val="28"/>
          <w:szCs w:val="28"/>
        </w:rPr>
        <w:t>报价采用的币种为人民币。</w:t>
      </w:r>
    </w:p>
    <w:p>
      <w:pPr>
        <w:keepNext w:val="0"/>
        <w:keepLines w:val="0"/>
        <w:pageBreakBefore w:val="0"/>
        <w:widowControl/>
        <w:kinsoku/>
        <w:wordWrap/>
        <w:overflowPunct/>
        <w:topLinePunct w:val="0"/>
        <w:autoSpaceDE/>
        <w:autoSpaceDN/>
        <w:bidi w:val="0"/>
        <w:adjustRightInd/>
        <w:snapToGrid w:val="0"/>
        <w:spacing w:line="600" w:lineRule="atLeast"/>
        <w:jc w:val="left"/>
        <w:textAlignment w:val="auto"/>
        <w:outlineLvl w:val="4"/>
        <w:rPr>
          <w:rFonts w:hint="eastAsia" w:ascii="仿宋" w:hAnsi="仿宋" w:eastAsia="仿宋" w:cs="仿宋"/>
          <w:b/>
          <w:bCs/>
          <w:kern w:val="0"/>
          <w:sz w:val="28"/>
          <w:szCs w:val="28"/>
        </w:rPr>
      </w:pPr>
      <w:r>
        <w:rPr>
          <w:rFonts w:hint="eastAsia" w:ascii="仿宋" w:hAnsi="仿宋" w:eastAsia="仿宋" w:cs="仿宋"/>
          <w:b/>
          <w:bCs/>
          <w:kern w:val="0"/>
          <w:sz w:val="28"/>
          <w:szCs w:val="28"/>
          <w:lang w:eastAsia="zh-CN"/>
        </w:rPr>
        <w:t>四、报价</w:t>
      </w:r>
      <w:r>
        <w:rPr>
          <w:rFonts w:hint="eastAsia" w:ascii="仿宋" w:hAnsi="仿宋" w:eastAsia="仿宋" w:cs="仿宋"/>
          <w:b/>
          <w:bCs/>
          <w:kern w:val="0"/>
          <w:sz w:val="28"/>
          <w:szCs w:val="28"/>
        </w:rPr>
        <w:t>文件的份数和签署</w:t>
      </w:r>
    </w:p>
    <w:p>
      <w:pPr>
        <w:keepNext w:val="0"/>
        <w:keepLines w:val="0"/>
        <w:pageBreakBefore w:val="0"/>
        <w:widowControl/>
        <w:kinsoku/>
        <w:wordWrap/>
        <w:overflowPunct/>
        <w:topLinePunct w:val="0"/>
        <w:autoSpaceDE/>
        <w:autoSpaceDN/>
        <w:bidi w:val="0"/>
        <w:adjustRightInd/>
        <w:snapToGrid w:val="0"/>
        <w:spacing w:line="600" w:lineRule="atLeas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响应方</w:t>
      </w:r>
      <w:r>
        <w:rPr>
          <w:rFonts w:hint="eastAsia" w:ascii="仿宋" w:hAnsi="仿宋" w:eastAsia="仿宋" w:cs="仿宋"/>
          <w:sz w:val="28"/>
          <w:szCs w:val="28"/>
        </w:rPr>
        <w:t>提交</w:t>
      </w:r>
      <w:r>
        <w:rPr>
          <w:rFonts w:hint="eastAsia" w:ascii="仿宋" w:hAnsi="仿宋" w:eastAsia="仿宋" w:cs="仿宋"/>
          <w:color w:val="FF0000"/>
          <w:sz w:val="28"/>
          <w:szCs w:val="28"/>
          <w:lang w:val="en-US" w:eastAsia="zh-CN"/>
        </w:rPr>
        <w:t>1</w:t>
      </w:r>
      <w:r>
        <w:rPr>
          <w:rFonts w:hint="eastAsia" w:ascii="仿宋" w:hAnsi="仿宋" w:eastAsia="仿宋" w:cs="仿宋"/>
          <w:color w:val="FF0000"/>
          <w:sz w:val="28"/>
          <w:szCs w:val="28"/>
        </w:rPr>
        <w:t>份</w:t>
      </w:r>
      <w:r>
        <w:rPr>
          <w:rFonts w:hint="eastAsia" w:ascii="仿宋" w:hAnsi="仿宋" w:eastAsia="仿宋" w:cs="仿宋"/>
          <w:sz w:val="28"/>
          <w:szCs w:val="28"/>
          <w:lang w:eastAsia="zh-CN"/>
        </w:rPr>
        <w:t>报价</w:t>
      </w:r>
      <w:r>
        <w:rPr>
          <w:rFonts w:hint="eastAsia" w:ascii="仿宋" w:hAnsi="仿宋" w:eastAsia="仿宋" w:cs="仿宋"/>
          <w:sz w:val="28"/>
          <w:szCs w:val="28"/>
        </w:rPr>
        <w:t>文件，其中正本</w:t>
      </w:r>
      <w:r>
        <w:rPr>
          <w:rFonts w:hint="eastAsia" w:ascii="仿宋" w:hAnsi="仿宋" w:eastAsia="仿宋" w:cs="仿宋"/>
          <w:color w:val="FF0000"/>
          <w:sz w:val="28"/>
          <w:szCs w:val="28"/>
          <w:lang w:val="en-US" w:eastAsia="zh-CN"/>
        </w:rPr>
        <w:t>1</w:t>
      </w:r>
      <w:r>
        <w:rPr>
          <w:rFonts w:hint="eastAsia" w:ascii="仿宋" w:hAnsi="仿宋" w:eastAsia="仿宋" w:cs="仿宋"/>
          <w:color w:val="FF0000"/>
          <w:sz w:val="28"/>
          <w:szCs w:val="28"/>
        </w:rPr>
        <w:t>份</w:t>
      </w:r>
      <w:r>
        <w:rPr>
          <w:rFonts w:hint="eastAsia" w:ascii="仿宋" w:hAnsi="仿宋" w:eastAsia="仿宋" w:cs="仿宋"/>
          <w:sz w:val="28"/>
          <w:szCs w:val="28"/>
        </w:rPr>
        <w:t>，副本</w:t>
      </w:r>
      <w:r>
        <w:rPr>
          <w:rFonts w:hint="eastAsia" w:ascii="仿宋" w:hAnsi="仿宋" w:eastAsia="仿宋" w:cs="仿宋"/>
          <w:color w:val="FF0000"/>
          <w:sz w:val="28"/>
          <w:szCs w:val="28"/>
          <w:lang w:val="en-US" w:eastAsia="zh-CN"/>
        </w:rPr>
        <w:t>1</w:t>
      </w:r>
      <w:r>
        <w:rPr>
          <w:rFonts w:hint="eastAsia" w:ascii="仿宋" w:hAnsi="仿宋" w:eastAsia="仿宋" w:cs="仿宋"/>
          <w:color w:val="FF0000"/>
          <w:sz w:val="28"/>
          <w:szCs w:val="28"/>
        </w:rPr>
        <w:t>份</w:t>
      </w:r>
      <w:r>
        <w:rPr>
          <w:rFonts w:hint="eastAsia" w:ascii="仿宋" w:hAnsi="仿宋" w:eastAsia="仿宋" w:cs="仿宋"/>
          <w:sz w:val="28"/>
          <w:szCs w:val="28"/>
        </w:rPr>
        <w:t>。</w:t>
      </w:r>
    </w:p>
    <w:p>
      <w:pPr>
        <w:keepNext w:val="0"/>
        <w:keepLines w:val="0"/>
        <w:pageBreakBefore w:val="0"/>
        <w:widowControl/>
        <w:kinsoku/>
        <w:wordWrap/>
        <w:overflowPunct/>
        <w:topLinePunct w:val="0"/>
        <w:autoSpaceDE/>
        <w:autoSpaceDN/>
        <w:bidi w:val="0"/>
        <w:adjustRightInd/>
        <w:snapToGrid w:val="0"/>
        <w:spacing w:line="600" w:lineRule="atLeas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2、全套</w:t>
      </w:r>
      <w:r>
        <w:rPr>
          <w:rFonts w:hint="eastAsia" w:ascii="仿宋" w:hAnsi="仿宋" w:eastAsia="仿宋" w:cs="仿宋"/>
          <w:sz w:val="28"/>
          <w:szCs w:val="28"/>
          <w:lang w:eastAsia="zh-CN"/>
        </w:rPr>
        <w:t>报价</w:t>
      </w:r>
      <w:r>
        <w:rPr>
          <w:rFonts w:hint="eastAsia" w:ascii="仿宋" w:hAnsi="仿宋" w:eastAsia="仿宋" w:cs="仿宋"/>
          <w:sz w:val="28"/>
          <w:szCs w:val="28"/>
        </w:rPr>
        <w:t>文件应无涂改或行间插字和增删。如有修改，修改处应由</w:t>
      </w:r>
      <w:r>
        <w:rPr>
          <w:rFonts w:hint="eastAsia" w:ascii="仿宋" w:hAnsi="仿宋" w:eastAsia="仿宋" w:cs="仿宋"/>
          <w:sz w:val="28"/>
          <w:szCs w:val="28"/>
          <w:lang w:eastAsia="zh-CN"/>
        </w:rPr>
        <w:t>响应方</w:t>
      </w:r>
      <w:r>
        <w:rPr>
          <w:rFonts w:hint="eastAsia" w:ascii="仿宋" w:hAnsi="仿宋" w:eastAsia="仿宋" w:cs="仿宋"/>
          <w:sz w:val="28"/>
          <w:szCs w:val="28"/>
        </w:rPr>
        <w:t>加盖</w:t>
      </w:r>
      <w:r>
        <w:rPr>
          <w:rFonts w:hint="eastAsia" w:ascii="仿宋" w:hAnsi="仿宋" w:eastAsia="仿宋" w:cs="仿宋"/>
          <w:sz w:val="28"/>
          <w:szCs w:val="28"/>
          <w:lang w:eastAsia="zh-CN"/>
        </w:rPr>
        <w:t>响应方</w:t>
      </w:r>
      <w:r>
        <w:rPr>
          <w:rFonts w:hint="eastAsia" w:ascii="仿宋" w:hAnsi="仿宋" w:eastAsia="仿宋" w:cs="仿宋"/>
          <w:sz w:val="28"/>
          <w:szCs w:val="28"/>
        </w:rPr>
        <w:t>的印章或由</w:t>
      </w:r>
      <w:r>
        <w:rPr>
          <w:rFonts w:hint="eastAsia" w:ascii="仿宋" w:hAnsi="仿宋" w:eastAsia="仿宋" w:cs="仿宋"/>
          <w:sz w:val="28"/>
          <w:szCs w:val="28"/>
          <w:lang w:eastAsia="zh-CN"/>
        </w:rPr>
        <w:t>报价</w:t>
      </w:r>
      <w:r>
        <w:rPr>
          <w:rFonts w:hint="eastAsia" w:ascii="仿宋" w:hAnsi="仿宋" w:eastAsia="仿宋" w:cs="仿宋"/>
          <w:sz w:val="28"/>
          <w:szCs w:val="28"/>
        </w:rPr>
        <w:t>文件签字人签字或盖章。</w:t>
      </w:r>
    </w:p>
    <w:p>
      <w:pPr>
        <w:keepNext w:val="0"/>
        <w:keepLines w:val="0"/>
        <w:pageBreakBefore w:val="0"/>
        <w:kinsoku/>
        <w:wordWrap/>
        <w:overflowPunct/>
        <w:topLinePunct w:val="0"/>
        <w:autoSpaceDE/>
        <w:autoSpaceDN/>
        <w:bidi w:val="0"/>
        <w:adjustRightInd/>
        <w:snapToGrid w:val="0"/>
        <w:spacing w:line="6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3、报价文件的正本、副本均应用牛皮纸信封密封。信封上注明项目名称、</w:t>
      </w:r>
      <w:r>
        <w:rPr>
          <w:rFonts w:hint="eastAsia" w:ascii="仿宋" w:hAnsi="仿宋" w:eastAsia="仿宋" w:cs="仿宋"/>
          <w:sz w:val="28"/>
          <w:szCs w:val="28"/>
          <w:lang w:eastAsia="zh-CN"/>
        </w:rPr>
        <w:t>响应方</w:t>
      </w:r>
      <w:r>
        <w:rPr>
          <w:rFonts w:hint="eastAsia" w:ascii="仿宋" w:hAnsi="仿宋" w:eastAsia="仿宋" w:cs="仿宋"/>
          <w:sz w:val="28"/>
          <w:szCs w:val="28"/>
        </w:rPr>
        <w:t>名称、地址、“正本”、“副本”字样，信封及封口上应加盖报价单位公章或法人授权代表签字。</w:t>
      </w:r>
    </w:p>
    <w:p>
      <w:pPr>
        <w:keepNext w:val="0"/>
        <w:keepLines w:val="0"/>
        <w:pageBreakBefore w:val="0"/>
        <w:widowControl/>
        <w:kinsoku/>
        <w:wordWrap/>
        <w:overflowPunct/>
        <w:topLinePunct w:val="0"/>
        <w:autoSpaceDE/>
        <w:autoSpaceDN/>
        <w:bidi w:val="0"/>
        <w:adjustRightInd/>
        <w:snapToGrid w:val="0"/>
        <w:spacing w:line="600" w:lineRule="atLeast"/>
        <w:jc w:val="left"/>
        <w:outlineLvl w:val="4"/>
        <w:rPr>
          <w:rFonts w:hint="eastAsia" w:ascii="仿宋" w:hAnsi="仿宋" w:eastAsia="仿宋" w:cs="仿宋"/>
          <w:b/>
          <w:bCs/>
          <w:kern w:val="0"/>
          <w:sz w:val="28"/>
          <w:szCs w:val="28"/>
        </w:rPr>
      </w:pPr>
      <w:r>
        <w:rPr>
          <w:rFonts w:hint="eastAsia" w:ascii="仿宋" w:hAnsi="仿宋" w:eastAsia="仿宋" w:cs="仿宋"/>
          <w:b/>
          <w:bCs/>
          <w:kern w:val="0"/>
          <w:sz w:val="28"/>
          <w:szCs w:val="28"/>
          <w:lang w:eastAsia="zh-CN"/>
        </w:rPr>
        <w:t>五、比选报价</w:t>
      </w:r>
      <w:r>
        <w:rPr>
          <w:rFonts w:hint="eastAsia" w:ascii="仿宋" w:hAnsi="仿宋" w:eastAsia="仿宋" w:cs="仿宋"/>
          <w:b/>
          <w:bCs/>
          <w:kern w:val="0"/>
          <w:sz w:val="28"/>
          <w:szCs w:val="28"/>
        </w:rPr>
        <w:t>文件提交的截止时间</w:t>
      </w:r>
    </w:p>
    <w:p>
      <w:pPr>
        <w:keepNext w:val="0"/>
        <w:keepLines w:val="0"/>
        <w:pageBreakBefore w:val="0"/>
        <w:widowControl/>
        <w:kinsoku/>
        <w:wordWrap/>
        <w:overflowPunct/>
        <w:topLinePunct w:val="0"/>
        <w:autoSpaceDE/>
        <w:autoSpaceDN/>
        <w:bidi w:val="0"/>
        <w:adjustRightInd/>
        <w:snapToGrid w:val="0"/>
        <w:spacing w:line="600" w:lineRule="atLeas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报价</w:t>
      </w:r>
      <w:r>
        <w:rPr>
          <w:rFonts w:hint="eastAsia" w:ascii="仿宋" w:hAnsi="仿宋" w:eastAsia="仿宋" w:cs="仿宋"/>
          <w:sz w:val="28"/>
          <w:szCs w:val="28"/>
        </w:rPr>
        <w:t>文件的截止</w:t>
      </w:r>
      <w:r>
        <w:rPr>
          <w:rFonts w:hint="eastAsia" w:ascii="仿宋" w:hAnsi="仿宋" w:eastAsia="仿宋" w:cs="仿宋"/>
          <w:color w:val="FF0000"/>
          <w:sz w:val="28"/>
          <w:szCs w:val="28"/>
        </w:rPr>
        <w:t>时间为</w:t>
      </w:r>
      <w:r>
        <w:rPr>
          <w:rFonts w:hint="eastAsia" w:ascii="仿宋" w:hAnsi="仿宋" w:eastAsia="仿宋" w:cs="仿宋"/>
          <w:color w:val="FF0000"/>
          <w:sz w:val="28"/>
          <w:szCs w:val="28"/>
          <w:lang w:val="en-US" w:eastAsia="zh-CN"/>
        </w:rPr>
        <w:t>2022</w:t>
      </w:r>
      <w:r>
        <w:rPr>
          <w:rFonts w:hint="eastAsia" w:ascii="仿宋" w:hAnsi="仿宋" w:eastAsia="仿宋" w:cs="仿宋"/>
          <w:color w:val="FF0000"/>
          <w:sz w:val="28"/>
          <w:szCs w:val="28"/>
        </w:rPr>
        <w:t>年</w:t>
      </w:r>
      <w:r>
        <w:rPr>
          <w:rFonts w:hint="eastAsia" w:ascii="仿宋" w:hAnsi="仿宋" w:eastAsia="仿宋" w:cs="仿宋"/>
          <w:color w:val="FF0000"/>
          <w:sz w:val="28"/>
          <w:szCs w:val="28"/>
          <w:lang w:val="en-US" w:eastAsia="zh-CN"/>
        </w:rPr>
        <w:t>8</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9</w:t>
      </w:r>
      <w:bookmarkStart w:id="7" w:name="_GoBack"/>
      <w:bookmarkEnd w:id="7"/>
      <w:r>
        <w:rPr>
          <w:rFonts w:hint="eastAsia" w:ascii="仿宋" w:hAnsi="仿宋" w:eastAsia="仿宋" w:cs="仿宋"/>
          <w:color w:val="FF0000"/>
          <w:sz w:val="28"/>
          <w:szCs w:val="28"/>
        </w:rPr>
        <w:t>日</w:t>
      </w:r>
      <w:r>
        <w:rPr>
          <w:rFonts w:hint="eastAsia" w:ascii="仿宋" w:hAnsi="仿宋" w:eastAsia="仿宋" w:cs="仿宋"/>
          <w:color w:val="FF0000"/>
          <w:sz w:val="28"/>
          <w:szCs w:val="28"/>
          <w:lang w:val="en-US" w:eastAsia="zh-CN"/>
        </w:rPr>
        <w:t>10：00</w:t>
      </w:r>
      <w:r>
        <w:rPr>
          <w:rFonts w:hint="eastAsia" w:ascii="仿宋" w:hAnsi="仿宋" w:eastAsia="仿宋" w:cs="仿宋"/>
          <w:color w:val="FF0000"/>
          <w:sz w:val="28"/>
          <w:szCs w:val="28"/>
        </w:rPr>
        <w:t>时前  。</w:t>
      </w:r>
    </w:p>
    <w:p>
      <w:pPr>
        <w:keepNext w:val="0"/>
        <w:keepLines w:val="0"/>
        <w:pageBreakBefore w:val="0"/>
        <w:widowControl/>
        <w:kinsoku/>
        <w:wordWrap/>
        <w:overflowPunct/>
        <w:topLinePunct w:val="0"/>
        <w:autoSpaceDE/>
        <w:autoSpaceDN/>
        <w:bidi w:val="0"/>
        <w:adjustRightInd/>
        <w:snapToGrid w:val="0"/>
        <w:spacing w:line="600" w:lineRule="atLeas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到</w:t>
      </w:r>
      <w:r>
        <w:rPr>
          <w:rFonts w:hint="eastAsia" w:ascii="仿宋" w:hAnsi="仿宋" w:eastAsia="仿宋" w:cs="仿宋"/>
          <w:sz w:val="28"/>
          <w:szCs w:val="28"/>
          <w:lang w:eastAsia="zh-CN"/>
        </w:rPr>
        <w:t>比选报价</w:t>
      </w:r>
      <w:r>
        <w:rPr>
          <w:rFonts w:hint="eastAsia" w:ascii="仿宋" w:hAnsi="仿宋" w:eastAsia="仿宋" w:cs="仿宋"/>
          <w:sz w:val="28"/>
          <w:szCs w:val="28"/>
        </w:rPr>
        <w:t>截止时间止，</w:t>
      </w:r>
      <w:r>
        <w:rPr>
          <w:rFonts w:hint="eastAsia" w:ascii="仿宋" w:hAnsi="仿宋" w:eastAsia="仿宋" w:cs="仿宋"/>
          <w:sz w:val="28"/>
          <w:szCs w:val="28"/>
          <w:lang w:eastAsia="zh-CN"/>
        </w:rPr>
        <w:t>组织方</w:t>
      </w:r>
      <w:r>
        <w:rPr>
          <w:rFonts w:hint="eastAsia" w:ascii="仿宋" w:hAnsi="仿宋" w:eastAsia="仿宋" w:cs="仿宋"/>
          <w:sz w:val="28"/>
          <w:szCs w:val="28"/>
        </w:rPr>
        <w:t>收到的</w:t>
      </w:r>
      <w:r>
        <w:rPr>
          <w:rFonts w:hint="eastAsia" w:ascii="仿宋" w:hAnsi="仿宋" w:eastAsia="仿宋" w:cs="仿宋"/>
          <w:sz w:val="28"/>
          <w:szCs w:val="28"/>
          <w:lang w:eastAsia="zh-CN"/>
        </w:rPr>
        <w:t>竞争性比选报价</w:t>
      </w:r>
      <w:r>
        <w:rPr>
          <w:rFonts w:hint="eastAsia" w:ascii="仿宋" w:hAnsi="仿宋" w:eastAsia="仿宋" w:cs="仿宋"/>
          <w:sz w:val="28"/>
          <w:szCs w:val="28"/>
        </w:rPr>
        <w:t>文件少于3个的，</w:t>
      </w:r>
      <w:r>
        <w:rPr>
          <w:rFonts w:hint="eastAsia" w:ascii="仿宋" w:hAnsi="仿宋" w:eastAsia="仿宋" w:cs="仿宋"/>
          <w:sz w:val="28"/>
          <w:szCs w:val="28"/>
          <w:lang w:eastAsia="zh-CN"/>
        </w:rPr>
        <w:t>组织方</w:t>
      </w:r>
      <w:r>
        <w:rPr>
          <w:rFonts w:hint="eastAsia" w:ascii="仿宋" w:hAnsi="仿宋" w:eastAsia="仿宋" w:cs="仿宋"/>
          <w:sz w:val="28"/>
          <w:szCs w:val="28"/>
        </w:rPr>
        <w:t>将依法重新组织</w:t>
      </w:r>
      <w:r>
        <w:rPr>
          <w:rFonts w:hint="eastAsia" w:ascii="仿宋" w:hAnsi="仿宋" w:eastAsia="仿宋" w:cs="仿宋"/>
          <w:sz w:val="28"/>
          <w:szCs w:val="28"/>
          <w:lang w:eastAsia="zh-CN"/>
        </w:rPr>
        <w:t>竞争性比选</w:t>
      </w:r>
      <w:r>
        <w:rPr>
          <w:rFonts w:hint="eastAsia" w:ascii="仿宋" w:hAnsi="仿宋" w:eastAsia="仿宋" w:cs="仿宋"/>
          <w:sz w:val="28"/>
          <w:szCs w:val="28"/>
        </w:rPr>
        <w:t>。</w:t>
      </w:r>
    </w:p>
    <w:p>
      <w:pPr>
        <w:keepNext w:val="0"/>
        <w:keepLines w:val="0"/>
        <w:pageBreakBefore w:val="0"/>
        <w:widowControl/>
        <w:kinsoku/>
        <w:wordWrap/>
        <w:overflowPunct/>
        <w:topLinePunct w:val="0"/>
        <w:autoSpaceDE/>
        <w:autoSpaceDN/>
        <w:bidi w:val="0"/>
        <w:adjustRightInd/>
        <w:snapToGrid w:val="0"/>
        <w:spacing w:line="600" w:lineRule="atLeast"/>
        <w:jc w:val="left"/>
        <w:outlineLvl w:val="4"/>
        <w:rPr>
          <w:rFonts w:hint="eastAsia" w:ascii="仿宋" w:hAnsi="仿宋" w:eastAsia="仿宋" w:cs="仿宋"/>
          <w:b/>
          <w:bCs/>
          <w:kern w:val="0"/>
          <w:sz w:val="28"/>
          <w:szCs w:val="28"/>
        </w:rPr>
      </w:pPr>
      <w:r>
        <w:rPr>
          <w:rFonts w:hint="eastAsia" w:ascii="仿宋" w:hAnsi="仿宋" w:eastAsia="仿宋" w:cs="仿宋"/>
          <w:b/>
          <w:bCs/>
          <w:kern w:val="0"/>
          <w:sz w:val="28"/>
          <w:szCs w:val="28"/>
          <w:lang w:eastAsia="zh-CN"/>
        </w:rPr>
        <w:t>六、</w:t>
      </w:r>
      <w:r>
        <w:rPr>
          <w:rFonts w:hint="eastAsia" w:ascii="仿宋" w:hAnsi="仿宋" w:eastAsia="仿宋" w:cs="仿宋"/>
          <w:b/>
          <w:bCs/>
          <w:kern w:val="0"/>
          <w:sz w:val="28"/>
          <w:szCs w:val="28"/>
        </w:rPr>
        <w:t>报价比选</w:t>
      </w:r>
    </w:p>
    <w:p>
      <w:pPr>
        <w:keepNext w:val="0"/>
        <w:keepLines w:val="0"/>
        <w:pageBreakBefore w:val="0"/>
        <w:widowControl/>
        <w:kinsoku/>
        <w:wordWrap/>
        <w:overflowPunct/>
        <w:topLinePunct w:val="0"/>
        <w:autoSpaceDE/>
        <w:autoSpaceDN/>
        <w:bidi w:val="0"/>
        <w:adjustRightInd/>
        <w:snapToGrid w:val="0"/>
        <w:spacing w:line="600" w:lineRule="atLeas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组织方</w:t>
      </w:r>
      <w:r>
        <w:rPr>
          <w:rFonts w:hint="eastAsia" w:ascii="仿宋" w:hAnsi="仿宋" w:eastAsia="仿宋" w:cs="仿宋"/>
          <w:sz w:val="28"/>
          <w:szCs w:val="28"/>
        </w:rPr>
        <w:t>按照所规定的时间和地点公开</w:t>
      </w:r>
      <w:r>
        <w:rPr>
          <w:rFonts w:hint="eastAsia" w:ascii="仿宋" w:hAnsi="仿宋" w:eastAsia="仿宋" w:cs="仿宋"/>
          <w:sz w:val="28"/>
          <w:szCs w:val="28"/>
          <w:lang w:eastAsia="zh-CN"/>
        </w:rPr>
        <w:t>进行报价比选</w:t>
      </w:r>
      <w:r>
        <w:rPr>
          <w:rFonts w:hint="eastAsia" w:ascii="仿宋" w:hAnsi="仿宋" w:eastAsia="仿宋" w:cs="仿宋"/>
          <w:sz w:val="28"/>
          <w:szCs w:val="28"/>
        </w:rPr>
        <w:t>，并邀请所有</w:t>
      </w:r>
      <w:r>
        <w:rPr>
          <w:rFonts w:hint="eastAsia" w:ascii="仿宋" w:hAnsi="仿宋" w:eastAsia="仿宋" w:cs="仿宋"/>
          <w:sz w:val="28"/>
          <w:szCs w:val="28"/>
          <w:lang w:eastAsia="zh-CN"/>
        </w:rPr>
        <w:t>响应方</w:t>
      </w:r>
      <w:r>
        <w:rPr>
          <w:rFonts w:hint="eastAsia" w:ascii="仿宋" w:hAnsi="仿宋" w:eastAsia="仿宋" w:cs="仿宋"/>
          <w:sz w:val="28"/>
          <w:szCs w:val="28"/>
        </w:rPr>
        <w:t>参加。</w:t>
      </w:r>
    </w:p>
    <w:p>
      <w:pPr>
        <w:keepNext w:val="0"/>
        <w:keepLines w:val="0"/>
        <w:pageBreakBefore w:val="0"/>
        <w:widowControl/>
        <w:kinsoku/>
        <w:wordWrap/>
        <w:overflowPunct/>
        <w:topLinePunct w:val="0"/>
        <w:autoSpaceDE/>
        <w:autoSpaceDN/>
        <w:bidi w:val="0"/>
        <w:adjustRightInd/>
        <w:snapToGrid w:val="0"/>
        <w:spacing w:line="600" w:lineRule="atLeas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2、按规定提交合格的撤回通知的</w:t>
      </w:r>
      <w:r>
        <w:rPr>
          <w:rFonts w:hint="eastAsia" w:ascii="仿宋" w:hAnsi="仿宋" w:eastAsia="仿宋" w:cs="仿宋"/>
          <w:sz w:val="28"/>
          <w:szCs w:val="28"/>
          <w:lang w:eastAsia="zh-CN"/>
        </w:rPr>
        <w:t>比选报价</w:t>
      </w:r>
      <w:r>
        <w:rPr>
          <w:rFonts w:hint="eastAsia" w:ascii="仿宋" w:hAnsi="仿宋" w:eastAsia="仿宋" w:cs="仿宋"/>
          <w:sz w:val="28"/>
          <w:szCs w:val="28"/>
        </w:rPr>
        <w:t>文件不予开封，并退回给</w:t>
      </w:r>
      <w:r>
        <w:rPr>
          <w:rFonts w:hint="eastAsia" w:ascii="仿宋" w:hAnsi="仿宋" w:eastAsia="仿宋" w:cs="仿宋"/>
          <w:sz w:val="28"/>
          <w:szCs w:val="28"/>
          <w:lang w:eastAsia="zh-CN"/>
        </w:rPr>
        <w:t>响应方</w:t>
      </w:r>
      <w:r>
        <w:rPr>
          <w:rFonts w:hint="eastAsia" w:ascii="仿宋" w:hAnsi="仿宋" w:eastAsia="仿宋" w:cs="仿宋"/>
          <w:sz w:val="28"/>
          <w:szCs w:val="28"/>
        </w:rPr>
        <w:t>。</w:t>
      </w:r>
    </w:p>
    <w:p>
      <w:pPr>
        <w:keepNext w:val="0"/>
        <w:keepLines w:val="0"/>
        <w:pageBreakBefore w:val="0"/>
        <w:widowControl/>
        <w:kinsoku/>
        <w:wordWrap/>
        <w:overflowPunct/>
        <w:topLinePunct w:val="0"/>
        <w:autoSpaceDE/>
        <w:autoSpaceDN/>
        <w:bidi w:val="0"/>
        <w:adjustRightInd/>
        <w:snapToGrid w:val="0"/>
        <w:spacing w:line="600" w:lineRule="atLeas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比选</w:t>
      </w:r>
      <w:r>
        <w:rPr>
          <w:rFonts w:hint="eastAsia" w:ascii="仿宋" w:hAnsi="仿宋" w:eastAsia="仿宋" w:cs="仿宋"/>
          <w:sz w:val="28"/>
          <w:szCs w:val="28"/>
        </w:rPr>
        <w:t>程序：</w:t>
      </w:r>
    </w:p>
    <w:p>
      <w:pPr>
        <w:keepNext w:val="0"/>
        <w:keepLines w:val="0"/>
        <w:pageBreakBefore w:val="0"/>
        <w:widowControl/>
        <w:kinsoku/>
        <w:wordWrap/>
        <w:overflowPunct/>
        <w:topLinePunct w:val="0"/>
        <w:autoSpaceDE/>
        <w:autoSpaceDN/>
        <w:bidi w:val="0"/>
        <w:adjustRightInd/>
        <w:snapToGrid w:val="0"/>
        <w:spacing w:line="600" w:lineRule="atLeas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3.1</w:t>
      </w:r>
      <w:r>
        <w:rPr>
          <w:rFonts w:hint="eastAsia" w:ascii="仿宋" w:hAnsi="仿宋" w:eastAsia="仿宋" w:cs="仿宋"/>
          <w:sz w:val="28"/>
          <w:szCs w:val="28"/>
          <w:lang w:eastAsia="zh-CN"/>
        </w:rPr>
        <w:t>、比选会议</w:t>
      </w:r>
      <w:r>
        <w:rPr>
          <w:rFonts w:hint="eastAsia" w:ascii="仿宋" w:hAnsi="仿宋" w:eastAsia="仿宋" w:cs="仿宋"/>
          <w:sz w:val="28"/>
          <w:szCs w:val="28"/>
        </w:rPr>
        <w:t>由</w:t>
      </w:r>
      <w:r>
        <w:rPr>
          <w:rFonts w:hint="eastAsia" w:ascii="仿宋" w:hAnsi="仿宋" w:eastAsia="仿宋" w:cs="仿宋"/>
          <w:sz w:val="28"/>
          <w:szCs w:val="28"/>
          <w:lang w:eastAsia="zh-CN"/>
        </w:rPr>
        <w:t>组织方</w:t>
      </w:r>
      <w:r>
        <w:rPr>
          <w:rFonts w:hint="eastAsia" w:ascii="仿宋" w:hAnsi="仿宋" w:eastAsia="仿宋" w:cs="仿宋"/>
          <w:sz w:val="28"/>
          <w:szCs w:val="28"/>
        </w:rPr>
        <w:t>主持；</w:t>
      </w:r>
    </w:p>
    <w:p>
      <w:pPr>
        <w:keepNext w:val="0"/>
        <w:keepLines w:val="0"/>
        <w:pageBreakBefore w:val="0"/>
        <w:widowControl/>
        <w:kinsoku/>
        <w:wordWrap/>
        <w:overflowPunct/>
        <w:topLinePunct w:val="0"/>
        <w:autoSpaceDE/>
        <w:autoSpaceDN/>
        <w:bidi w:val="0"/>
        <w:adjustRightInd/>
        <w:snapToGrid w:val="0"/>
        <w:spacing w:line="600" w:lineRule="atLeas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3.2、检查</w:t>
      </w:r>
      <w:r>
        <w:rPr>
          <w:rFonts w:hint="eastAsia" w:ascii="仿宋" w:hAnsi="仿宋" w:eastAsia="仿宋" w:cs="仿宋"/>
          <w:sz w:val="28"/>
          <w:szCs w:val="28"/>
          <w:lang w:eastAsia="zh-CN"/>
        </w:rPr>
        <w:t>各响应方的比选报价</w:t>
      </w:r>
      <w:r>
        <w:rPr>
          <w:rFonts w:hint="eastAsia" w:ascii="仿宋" w:hAnsi="仿宋" w:eastAsia="仿宋" w:cs="仿宋"/>
          <w:sz w:val="28"/>
          <w:szCs w:val="28"/>
        </w:rPr>
        <w:t>文件的密封情况；</w:t>
      </w:r>
    </w:p>
    <w:p>
      <w:pPr>
        <w:keepNext w:val="0"/>
        <w:keepLines w:val="0"/>
        <w:pageBreakBefore w:val="0"/>
        <w:widowControl w:val="0"/>
        <w:kinsoku/>
        <w:wordWrap/>
        <w:overflowPunct/>
        <w:topLinePunct w:val="0"/>
        <w:autoSpaceDE/>
        <w:autoSpaceDN/>
        <w:bidi w:val="0"/>
        <w:adjustRightInd/>
        <w:snapToGrid w:val="0"/>
        <w:spacing w:afterLines="100" w:line="560" w:lineRule="atLeast"/>
        <w:ind w:firstLine="560" w:firstLineChars="200"/>
        <w:jc w:val="left"/>
        <w:textAlignment w:val="auto"/>
        <w:outlineLvl w:val="9"/>
        <w:rPr>
          <w:rFonts w:hint="eastAsia"/>
        </w:rPr>
      </w:pPr>
      <w:r>
        <w:rPr>
          <w:rFonts w:hint="eastAsia" w:ascii="仿宋" w:hAnsi="仿宋" w:eastAsia="仿宋" w:cs="仿宋"/>
          <w:sz w:val="28"/>
          <w:szCs w:val="28"/>
        </w:rPr>
        <w:t>3.3、经确认无误后，由有关工作人员当众拆封，宣读</w:t>
      </w:r>
      <w:r>
        <w:rPr>
          <w:rFonts w:hint="eastAsia" w:ascii="仿宋" w:hAnsi="仿宋" w:eastAsia="仿宋" w:cs="仿宋"/>
          <w:sz w:val="28"/>
          <w:szCs w:val="28"/>
          <w:lang w:eastAsia="zh-CN"/>
        </w:rPr>
        <w:t>响应方</w:t>
      </w:r>
      <w:r>
        <w:rPr>
          <w:rFonts w:hint="eastAsia" w:ascii="仿宋" w:hAnsi="仿宋" w:eastAsia="仿宋" w:cs="仿宋"/>
          <w:sz w:val="28"/>
          <w:szCs w:val="28"/>
        </w:rPr>
        <w:t>名称、</w:t>
      </w:r>
      <w:r>
        <w:rPr>
          <w:rFonts w:hint="eastAsia" w:ascii="仿宋" w:hAnsi="仿宋" w:eastAsia="仿宋" w:cs="仿宋"/>
          <w:sz w:val="28"/>
          <w:szCs w:val="28"/>
          <w:lang w:eastAsia="zh-CN"/>
        </w:rPr>
        <w:t>报价</w:t>
      </w:r>
      <w:r>
        <w:rPr>
          <w:rFonts w:hint="eastAsia" w:ascii="仿宋" w:hAnsi="仿宋" w:eastAsia="仿宋" w:cs="仿宋"/>
          <w:sz w:val="28"/>
          <w:szCs w:val="28"/>
        </w:rPr>
        <w:t>价格和</w:t>
      </w:r>
      <w:r>
        <w:rPr>
          <w:rFonts w:hint="eastAsia" w:ascii="仿宋" w:hAnsi="仿宋" w:eastAsia="仿宋" w:cs="仿宋"/>
          <w:sz w:val="28"/>
          <w:szCs w:val="28"/>
          <w:lang w:eastAsia="zh-CN"/>
        </w:rPr>
        <w:t>报价</w:t>
      </w:r>
      <w:r>
        <w:rPr>
          <w:rFonts w:hint="eastAsia" w:ascii="仿宋" w:hAnsi="仿宋" w:eastAsia="仿宋" w:cs="仿宋"/>
          <w:sz w:val="28"/>
          <w:szCs w:val="28"/>
        </w:rPr>
        <w:t>文件的其它主要内容。</w:t>
      </w:r>
    </w:p>
    <w:p>
      <w:pPr>
        <w:keepNext w:val="0"/>
        <w:keepLines w:val="0"/>
        <w:pageBreakBefore w:val="0"/>
        <w:widowControl/>
        <w:kinsoku/>
        <w:wordWrap/>
        <w:overflowPunct/>
        <w:topLinePunct w:val="0"/>
        <w:autoSpaceDE/>
        <w:autoSpaceDN/>
        <w:bidi w:val="0"/>
        <w:adjustRightInd/>
        <w:snapToGrid w:val="0"/>
        <w:spacing w:after="0" w:line="560" w:lineRule="atLeast"/>
        <w:ind w:firstLine="643" w:firstLineChars="200"/>
        <w:jc w:val="center"/>
        <w:textAlignment w:val="auto"/>
        <w:outlineLvl w:val="2"/>
        <w:rPr>
          <w:rFonts w:hint="eastAsia" w:ascii="仿宋" w:hAnsi="仿宋" w:eastAsia="仿宋" w:cs="仿宋"/>
          <w:b/>
          <w:bCs/>
          <w:kern w:val="0"/>
          <w:sz w:val="32"/>
          <w:szCs w:val="32"/>
        </w:rPr>
      </w:pPr>
      <w:r>
        <w:rPr>
          <w:rFonts w:hint="eastAsia" w:ascii="仿宋" w:hAnsi="仿宋" w:eastAsia="仿宋" w:cs="仿宋"/>
          <w:b/>
          <w:bCs/>
          <w:kern w:val="0"/>
          <w:sz w:val="32"/>
          <w:szCs w:val="32"/>
        </w:rPr>
        <w:t>第三部分 报价比选</w:t>
      </w:r>
    </w:p>
    <w:p>
      <w:pPr>
        <w:keepNext w:val="0"/>
        <w:keepLines w:val="0"/>
        <w:pageBreakBefore w:val="0"/>
        <w:tabs>
          <w:tab w:val="left" w:pos="711"/>
          <w:tab w:val="left" w:pos="2580"/>
        </w:tabs>
        <w:kinsoku/>
        <w:wordWrap/>
        <w:overflowPunct/>
        <w:topLinePunct w:val="0"/>
        <w:autoSpaceDE/>
        <w:autoSpaceDN/>
        <w:bidi w:val="0"/>
        <w:adjustRightInd/>
        <w:snapToGrid w:val="0"/>
        <w:spacing w:line="600" w:lineRule="atLeast"/>
        <w:ind w:right="54" w:firstLine="562" w:firstLineChars="200"/>
        <w:textAlignment w:val="baseline"/>
        <w:rPr>
          <w:rFonts w:hint="eastAsia" w:ascii="仿宋" w:hAnsi="仿宋" w:eastAsia="仿宋" w:cs="仿宋"/>
          <w:b/>
          <w:sz w:val="28"/>
          <w:szCs w:val="28"/>
          <w:lang w:eastAsia="zh-CN"/>
        </w:rPr>
      </w:pPr>
      <w:r>
        <w:rPr>
          <w:rFonts w:hint="eastAsia" w:ascii="仿宋" w:hAnsi="仿宋" w:eastAsia="仿宋" w:cs="仿宋"/>
          <w:b/>
          <w:sz w:val="28"/>
          <w:szCs w:val="28"/>
          <w:lang w:val="en-US" w:eastAsia="zh-CN"/>
        </w:rPr>
        <w:t>1、</w:t>
      </w:r>
      <w:r>
        <w:rPr>
          <w:rFonts w:hint="eastAsia" w:ascii="仿宋" w:hAnsi="仿宋" w:eastAsia="仿宋" w:cs="仿宋"/>
          <w:b/>
          <w:sz w:val="28"/>
          <w:szCs w:val="28"/>
        </w:rPr>
        <w:t>本项目将设置</w:t>
      </w:r>
      <w:r>
        <w:rPr>
          <w:rFonts w:hint="eastAsia" w:ascii="仿宋" w:hAnsi="仿宋" w:eastAsia="仿宋" w:cs="仿宋"/>
          <w:b/>
          <w:sz w:val="28"/>
          <w:szCs w:val="28"/>
          <w:lang w:eastAsia="zh-CN"/>
        </w:rPr>
        <w:t>报价</w:t>
      </w:r>
      <w:r>
        <w:rPr>
          <w:rFonts w:hint="eastAsia" w:ascii="仿宋" w:hAnsi="仿宋" w:eastAsia="仿宋" w:cs="仿宋"/>
          <w:b/>
          <w:sz w:val="28"/>
          <w:szCs w:val="28"/>
        </w:rPr>
        <w:t>最高</w:t>
      </w:r>
      <w:r>
        <w:rPr>
          <w:rFonts w:hint="eastAsia" w:ascii="仿宋" w:hAnsi="仿宋" w:eastAsia="仿宋" w:cs="仿宋"/>
          <w:b/>
          <w:sz w:val="28"/>
          <w:szCs w:val="28"/>
          <w:lang w:eastAsia="zh-CN"/>
        </w:rPr>
        <w:t>每人工日全费用固定综合单价</w:t>
      </w:r>
      <w:r>
        <w:rPr>
          <w:rFonts w:hint="eastAsia" w:ascii="仿宋" w:hAnsi="仿宋" w:eastAsia="仿宋" w:cs="仿宋"/>
          <w:b/>
          <w:sz w:val="28"/>
          <w:szCs w:val="28"/>
        </w:rPr>
        <w:t>限</w:t>
      </w:r>
      <w:r>
        <w:rPr>
          <w:rFonts w:hint="eastAsia" w:ascii="仿宋" w:hAnsi="仿宋" w:eastAsia="仿宋" w:cs="仿宋"/>
          <w:b/>
          <w:sz w:val="28"/>
          <w:szCs w:val="28"/>
          <w:lang w:eastAsia="zh-CN"/>
        </w:rPr>
        <w:t>额</w:t>
      </w:r>
      <w:r>
        <w:rPr>
          <w:rFonts w:hint="eastAsia" w:ascii="仿宋" w:hAnsi="仿宋" w:eastAsia="仿宋" w:cs="仿宋"/>
          <w:b/>
          <w:sz w:val="28"/>
          <w:szCs w:val="28"/>
        </w:rPr>
        <w:t>，最高</w:t>
      </w:r>
      <w:r>
        <w:rPr>
          <w:rFonts w:hint="eastAsia" w:ascii="仿宋" w:hAnsi="仿宋" w:eastAsia="仿宋" w:cs="仿宋"/>
          <w:b/>
          <w:sz w:val="28"/>
          <w:szCs w:val="28"/>
          <w:lang w:eastAsia="zh-CN"/>
        </w:rPr>
        <w:t>每人工日全费用固定综合单价</w:t>
      </w:r>
      <w:r>
        <w:rPr>
          <w:rFonts w:hint="eastAsia" w:ascii="仿宋" w:hAnsi="仿宋" w:eastAsia="仿宋" w:cs="仿宋"/>
          <w:b/>
          <w:sz w:val="28"/>
          <w:szCs w:val="28"/>
        </w:rPr>
        <w:t>为人民币（含增值税）</w:t>
      </w:r>
      <w:r>
        <w:rPr>
          <w:rFonts w:hint="eastAsia" w:ascii="仿宋" w:hAnsi="仿宋" w:eastAsia="仿宋" w:cs="仿宋"/>
          <w:b/>
          <w:sz w:val="28"/>
          <w:szCs w:val="28"/>
          <w:u w:val="single"/>
        </w:rPr>
        <w:t xml:space="preserve">  </w:t>
      </w:r>
      <w:r>
        <w:rPr>
          <w:rFonts w:hint="eastAsia" w:ascii="仿宋" w:hAnsi="仿宋" w:eastAsia="仿宋" w:cs="仿宋"/>
          <w:b/>
          <w:sz w:val="28"/>
          <w:szCs w:val="28"/>
          <w:u w:val="single"/>
          <w:lang w:val="en-US" w:eastAsia="zh-CN"/>
        </w:rPr>
        <w:t xml:space="preserve">210  </w:t>
      </w:r>
      <w:r>
        <w:rPr>
          <w:rFonts w:hint="eastAsia" w:ascii="仿宋" w:hAnsi="仿宋" w:eastAsia="仿宋" w:cs="仿宋"/>
          <w:b/>
          <w:sz w:val="28"/>
          <w:szCs w:val="28"/>
        </w:rPr>
        <w:t>元。</w:t>
      </w:r>
      <w:r>
        <w:rPr>
          <w:rFonts w:hint="eastAsia" w:ascii="仿宋" w:hAnsi="仿宋" w:eastAsia="仿宋" w:cs="仿宋"/>
          <w:b/>
          <w:sz w:val="28"/>
          <w:szCs w:val="28"/>
          <w:lang w:eastAsia="zh-CN"/>
        </w:rPr>
        <w:t>响应方</w:t>
      </w:r>
      <w:r>
        <w:rPr>
          <w:rFonts w:hint="eastAsia" w:ascii="仿宋" w:hAnsi="仿宋" w:eastAsia="仿宋" w:cs="仿宋"/>
          <w:b/>
          <w:sz w:val="28"/>
          <w:szCs w:val="28"/>
        </w:rPr>
        <w:t>的</w:t>
      </w:r>
      <w:r>
        <w:rPr>
          <w:rFonts w:hint="eastAsia" w:ascii="仿宋" w:hAnsi="仿宋" w:eastAsia="仿宋" w:cs="仿宋"/>
          <w:b/>
          <w:sz w:val="28"/>
          <w:szCs w:val="28"/>
          <w:lang w:eastAsia="zh-CN"/>
        </w:rPr>
        <w:t>每人工日全费用固定综合单价</w:t>
      </w:r>
      <w:r>
        <w:rPr>
          <w:rFonts w:hint="eastAsia" w:ascii="仿宋" w:hAnsi="仿宋" w:eastAsia="仿宋" w:cs="仿宋"/>
          <w:b/>
          <w:sz w:val="28"/>
          <w:szCs w:val="28"/>
        </w:rPr>
        <w:t>报价</w:t>
      </w:r>
      <w:r>
        <w:rPr>
          <w:rFonts w:hint="eastAsia" w:ascii="仿宋" w:hAnsi="仿宋" w:eastAsia="仿宋" w:cs="仿宋"/>
          <w:b/>
          <w:bCs/>
          <w:sz w:val="28"/>
          <w:szCs w:val="28"/>
          <w:lang w:eastAsia="zh-CN"/>
        </w:rPr>
        <w:t>精确到个位数且</w:t>
      </w:r>
      <w:r>
        <w:rPr>
          <w:rFonts w:hint="eastAsia" w:ascii="仿宋" w:hAnsi="仿宋" w:eastAsia="仿宋" w:cs="仿宋"/>
          <w:b/>
          <w:sz w:val="28"/>
          <w:szCs w:val="28"/>
        </w:rPr>
        <w:t>不得超过最高限价，若</w:t>
      </w:r>
      <w:r>
        <w:rPr>
          <w:rFonts w:hint="eastAsia" w:ascii="仿宋" w:hAnsi="仿宋" w:eastAsia="仿宋" w:cs="仿宋"/>
          <w:b/>
          <w:sz w:val="28"/>
          <w:szCs w:val="28"/>
          <w:lang w:eastAsia="zh-CN"/>
        </w:rPr>
        <w:t>每人工日全费用固定综合单价</w:t>
      </w:r>
      <w:r>
        <w:rPr>
          <w:rFonts w:hint="eastAsia" w:ascii="仿宋" w:hAnsi="仿宋" w:eastAsia="仿宋" w:cs="仿宋"/>
          <w:b/>
          <w:sz w:val="28"/>
          <w:szCs w:val="28"/>
        </w:rPr>
        <w:t>报价</w:t>
      </w:r>
      <w:r>
        <w:rPr>
          <w:rFonts w:hint="eastAsia" w:ascii="仿宋" w:hAnsi="仿宋" w:eastAsia="仿宋" w:cs="仿宋"/>
          <w:b/>
          <w:sz w:val="28"/>
          <w:szCs w:val="28"/>
          <w:lang w:eastAsia="zh-CN"/>
        </w:rPr>
        <w:t>未精确到个位数或</w:t>
      </w:r>
      <w:r>
        <w:rPr>
          <w:rFonts w:hint="eastAsia" w:ascii="仿宋" w:hAnsi="仿宋" w:eastAsia="仿宋" w:cs="仿宋"/>
          <w:b/>
          <w:sz w:val="28"/>
          <w:szCs w:val="28"/>
        </w:rPr>
        <w:t>超过最高限价的按否决报价处理</w:t>
      </w:r>
      <w:r>
        <w:rPr>
          <w:rFonts w:hint="eastAsia" w:ascii="仿宋" w:hAnsi="仿宋" w:eastAsia="仿宋" w:cs="仿宋"/>
          <w:b/>
          <w:sz w:val="28"/>
          <w:szCs w:val="28"/>
          <w:lang w:eastAsia="zh-CN"/>
        </w:rPr>
        <w:t>。</w:t>
      </w:r>
    </w:p>
    <w:p>
      <w:pPr>
        <w:keepNext w:val="0"/>
        <w:keepLines w:val="0"/>
        <w:pageBreakBefore w:val="0"/>
        <w:widowControl/>
        <w:kinsoku/>
        <w:wordWrap/>
        <w:overflowPunct/>
        <w:topLinePunct w:val="0"/>
        <w:bidi w:val="0"/>
        <w:snapToGrid w:val="0"/>
        <w:spacing w:line="600" w:lineRule="atLeast"/>
        <w:ind w:firstLine="560" w:firstLineChars="200"/>
        <w:jc w:val="left"/>
        <w:outlineLvl w:val="4"/>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2</w:t>
      </w:r>
      <w:r>
        <w:rPr>
          <w:rFonts w:hint="eastAsia" w:ascii="仿宋" w:hAnsi="仿宋" w:eastAsia="仿宋" w:cs="仿宋"/>
          <w:b w:val="0"/>
          <w:bCs w:val="0"/>
          <w:kern w:val="0"/>
          <w:sz w:val="28"/>
          <w:szCs w:val="28"/>
          <w:lang w:eastAsia="zh-CN"/>
        </w:rPr>
        <w:t>、</w:t>
      </w:r>
      <w:r>
        <w:rPr>
          <w:rFonts w:hint="eastAsia" w:ascii="仿宋" w:hAnsi="仿宋" w:eastAsia="仿宋" w:cs="仿宋"/>
          <w:b w:val="0"/>
          <w:bCs w:val="0"/>
          <w:kern w:val="0"/>
          <w:sz w:val="28"/>
          <w:szCs w:val="28"/>
        </w:rPr>
        <w:t>比选原则</w:t>
      </w:r>
    </w:p>
    <w:p>
      <w:pPr>
        <w:keepNext w:val="0"/>
        <w:keepLines w:val="0"/>
        <w:pageBreakBefore w:val="0"/>
        <w:widowControl/>
        <w:kinsoku/>
        <w:wordWrap/>
        <w:overflowPunct/>
        <w:topLinePunct w:val="0"/>
        <w:bidi w:val="0"/>
        <w:snapToGrid w:val="0"/>
        <w:spacing w:line="600" w:lineRule="atLeast"/>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eastAsia="zh-CN"/>
        </w:rPr>
        <w:t>比选</w:t>
      </w:r>
      <w:r>
        <w:rPr>
          <w:rFonts w:hint="eastAsia" w:ascii="仿宋" w:hAnsi="仿宋" w:eastAsia="仿宋" w:cs="仿宋"/>
          <w:sz w:val="28"/>
          <w:szCs w:val="28"/>
        </w:rPr>
        <w:t>应遵循“公开、公正</w:t>
      </w:r>
      <w:r>
        <w:rPr>
          <w:rFonts w:hint="eastAsia" w:ascii="仿宋" w:hAnsi="仿宋" w:eastAsia="仿宋" w:cs="仿宋"/>
          <w:sz w:val="28"/>
          <w:szCs w:val="28"/>
          <w:lang w:val="zh-CN"/>
        </w:rPr>
        <w:t>、公平、诚信”的原则。</w:t>
      </w:r>
    </w:p>
    <w:p>
      <w:pPr>
        <w:keepNext w:val="0"/>
        <w:keepLines w:val="0"/>
        <w:pageBreakBefore w:val="0"/>
        <w:widowControl/>
        <w:kinsoku/>
        <w:wordWrap/>
        <w:overflowPunct/>
        <w:topLinePunct w:val="0"/>
        <w:bidi w:val="0"/>
        <w:snapToGrid w:val="0"/>
        <w:spacing w:line="600" w:lineRule="atLeast"/>
        <w:ind w:firstLine="560" w:firstLineChars="200"/>
        <w:jc w:val="left"/>
        <w:outlineLvl w:val="4"/>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3</w:t>
      </w:r>
      <w:r>
        <w:rPr>
          <w:rFonts w:hint="eastAsia" w:ascii="仿宋" w:hAnsi="仿宋" w:eastAsia="仿宋" w:cs="仿宋"/>
          <w:b w:val="0"/>
          <w:bCs w:val="0"/>
          <w:kern w:val="0"/>
          <w:sz w:val="28"/>
          <w:szCs w:val="28"/>
          <w:lang w:eastAsia="zh-CN"/>
        </w:rPr>
        <w:t>、</w:t>
      </w:r>
      <w:r>
        <w:rPr>
          <w:rFonts w:hint="eastAsia" w:ascii="仿宋" w:hAnsi="仿宋" w:eastAsia="仿宋" w:cs="仿宋"/>
          <w:b w:val="0"/>
          <w:bCs w:val="0"/>
          <w:kern w:val="0"/>
          <w:sz w:val="28"/>
          <w:szCs w:val="28"/>
        </w:rPr>
        <w:t>比选组织</w:t>
      </w:r>
    </w:p>
    <w:p>
      <w:pPr>
        <w:keepNext w:val="0"/>
        <w:keepLines w:val="0"/>
        <w:pageBreakBefore w:val="0"/>
        <w:widowControl/>
        <w:kinsoku/>
        <w:wordWrap/>
        <w:overflowPunct/>
        <w:topLinePunct w:val="0"/>
        <w:bidi w:val="0"/>
        <w:snapToGrid w:val="0"/>
        <w:spacing w:line="600" w:lineRule="atLeast"/>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zh-CN"/>
        </w:rPr>
        <w:t>比选工作由组织方依法组织相关职能部门和技术人员组成的比选委员会负责，并对报价文件做出的评审结论，应当符合有关法律、法规、规章和报价文件的规定。</w:t>
      </w:r>
    </w:p>
    <w:p>
      <w:pPr>
        <w:keepNext w:val="0"/>
        <w:keepLines w:val="0"/>
        <w:pageBreakBefore w:val="0"/>
        <w:widowControl/>
        <w:kinsoku/>
        <w:wordWrap/>
        <w:overflowPunct/>
        <w:topLinePunct w:val="0"/>
        <w:bidi w:val="0"/>
        <w:snapToGrid w:val="0"/>
        <w:spacing w:line="600" w:lineRule="atLeast"/>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zh-CN"/>
        </w:rPr>
        <w:t>4 、成交</w:t>
      </w:r>
    </w:p>
    <w:p>
      <w:pPr>
        <w:keepNext w:val="0"/>
        <w:keepLines w:val="0"/>
        <w:pageBreakBefore w:val="0"/>
        <w:widowControl/>
        <w:kinsoku/>
        <w:wordWrap/>
        <w:overflowPunct/>
        <w:topLinePunct w:val="0"/>
        <w:bidi w:val="0"/>
        <w:snapToGrid w:val="0"/>
        <w:spacing w:line="600" w:lineRule="atLeast"/>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zh-CN"/>
        </w:rPr>
        <w:t>4.1</w:t>
      </w:r>
      <w:r>
        <w:rPr>
          <w:rFonts w:hint="eastAsia" w:ascii="仿宋" w:hAnsi="仿宋" w:eastAsia="仿宋" w:cs="仿宋"/>
          <w:b/>
          <w:sz w:val="28"/>
          <w:szCs w:val="28"/>
          <w:lang w:val="zh-CN"/>
        </w:rPr>
        <w:t>最低成交价法：即在全部满足本竞争性比选文件实质性要求前提下，依据统一的价格要素评定最低每人工日全费用固定综合单价报价，以提出最低每人工日全费用固定综合单价报价的响应单位作为拟成交单位，其成交原则是“符合本竞争性比选文件需求、质量等要求且报价最低”。</w:t>
      </w:r>
    </w:p>
    <w:p>
      <w:pPr>
        <w:keepNext w:val="0"/>
        <w:keepLines w:val="0"/>
        <w:pageBreakBefore w:val="0"/>
        <w:widowControl/>
        <w:kinsoku/>
        <w:wordWrap/>
        <w:overflowPunct/>
        <w:topLinePunct w:val="0"/>
        <w:bidi w:val="0"/>
        <w:snapToGrid w:val="0"/>
        <w:spacing w:line="600" w:lineRule="atLeast"/>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zh-CN"/>
        </w:rPr>
        <w:t>4.2参与比选单位必须对全部竞争性比选内容进行响应（不能低于本竞争性比选文件对相关项的要求），仅对部分内容进行响应的</w:t>
      </w:r>
      <w:r>
        <w:rPr>
          <w:rFonts w:hint="eastAsia" w:ascii="仿宋" w:hAnsi="仿宋" w:eastAsia="仿宋" w:cs="仿宋"/>
          <w:sz w:val="28"/>
          <w:szCs w:val="28"/>
        </w:rPr>
        <w:t>响应方</w:t>
      </w:r>
      <w:r>
        <w:rPr>
          <w:rFonts w:hint="eastAsia" w:ascii="仿宋" w:hAnsi="仿宋" w:eastAsia="仿宋" w:cs="仿宋"/>
          <w:sz w:val="28"/>
          <w:szCs w:val="28"/>
          <w:lang w:val="zh-CN"/>
        </w:rPr>
        <w:t>，组织方保留取消报价的权利。</w:t>
      </w:r>
    </w:p>
    <w:p>
      <w:pPr>
        <w:keepNext w:val="0"/>
        <w:keepLines w:val="0"/>
        <w:pageBreakBefore w:val="0"/>
        <w:widowControl/>
        <w:kinsoku/>
        <w:wordWrap/>
        <w:overflowPunct/>
        <w:topLinePunct w:val="0"/>
        <w:bidi w:val="0"/>
        <w:snapToGrid w:val="0"/>
        <w:spacing w:line="600" w:lineRule="atLeast"/>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zh-CN"/>
        </w:rPr>
        <w:t>4.3重庆机场集团有限公司公共区管理部对未被选中的</w:t>
      </w:r>
      <w:r>
        <w:rPr>
          <w:rFonts w:hint="eastAsia" w:ascii="仿宋" w:hAnsi="仿宋" w:eastAsia="仿宋" w:cs="仿宋"/>
          <w:sz w:val="28"/>
          <w:szCs w:val="28"/>
        </w:rPr>
        <w:t>响应方</w:t>
      </w:r>
      <w:r>
        <w:rPr>
          <w:rFonts w:hint="eastAsia" w:ascii="仿宋" w:hAnsi="仿宋" w:eastAsia="仿宋" w:cs="仿宋"/>
          <w:sz w:val="28"/>
          <w:szCs w:val="28"/>
          <w:lang w:val="zh-CN"/>
        </w:rPr>
        <w:t>不通知、不解释。</w:t>
      </w:r>
    </w:p>
    <w:p>
      <w:pPr>
        <w:keepNext w:val="0"/>
        <w:keepLines w:val="0"/>
        <w:pageBreakBefore w:val="0"/>
        <w:widowControl w:val="0"/>
        <w:kinsoku/>
        <w:wordWrap/>
        <w:overflowPunct/>
        <w:topLinePunct w:val="0"/>
        <w:autoSpaceDE w:val="0"/>
        <w:autoSpaceDN w:val="0"/>
        <w:bidi w:val="0"/>
        <w:adjustRightInd w:val="0"/>
        <w:snapToGrid/>
        <w:spacing w:line="600" w:lineRule="atLeast"/>
        <w:ind w:firstLine="596" w:firstLineChars="198"/>
        <w:jc w:val="left"/>
        <w:textAlignment w:val="auto"/>
        <w:outlineLvl w:val="9"/>
        <w:rPr>
          <w:rFonts w:hint="eastAsia" w:ascii="仿宋" w:hAnsi="仿宋" w:eastAsia="仿宋" w:cs="仿宋"/>
          <w:b/>
          <w:sz w:val="30"/>
          <w:szCs w:val="30"/>
        </w:rPr>
      </w:pPr>
      <w:r>
        <w:rPr>
          <w:rFonts w:hint="eastAsia" w:ascii="仿宋" w:hAnsi="仿宋" w:eastAsia="仿宋" w:cs="仿宋"/>
          <w:b/>
          <w:sz w:val="30"/>
          <w:szCs w:val="30"/>
          <w:lang w:val="en-US" w:eastAsia="zh-CN"/>
        </w:rPr>
        <w:t>5、</w:t>
      </w:r>
      <w:r>
        <w:rPr>
          <w:rFonts w:hint="eastAsia" w:ascii="仿宋" w:hAnsi="仿宋" w:eastAsia="仿宋" w:cs="仿宋"/>
          <w:b/>
          <w:sz w:val="30"/>
          <w:szCs w:val="30"/>
        </w:rPr>
        <w:t>合同签订</w:t>
      </w:r>
    </w:p>
    <w:p>
      <w:pPr>
        <w:keepNext w:val="0"/>
        <w:keepLines w:val="0"/>
        <w:pageBreakBefore w:val="0"/>
        <w:widowControl/>
        <w:kinsoku/>
        <w:wordWrap/>
        <w:overflowPunct/>
        <w:topLinePunct w:val="0"/>
        <w:bidi w:val="0"/>
        <w:snapToGrid w:val="0"/>
        <w:spacing w:afterLines="100" w:line="600" w:lineRule="atLeast"/>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zh-CN"/>
        </w:rPr>
        <w:t>成交的</w:t>
      </w:r>
      <w:r>
        <w:rPr>
          <w:rFonts w:hint="eastAsia" w:ascii="仿宋" w:hAnsi="仿宋" w:eastAsia="仿宋" w:cs="仿宋"/>
          <w:sz w:val="28"/>
          <w:szCs w:val="28"/>
        </w:rPr>
        <w:t>响应方</w:t>
      </w:r>
      <w:r>
        <w:rPr>
          <w:rFonts w:hint="eastAsia" w:ascii="仿宋" w:hAnsi="仿宋" w:eastAsia="仿宋" w:cs="仿宋"/>
          <w:sz w:val="28"/>
          <w:szCs w:val="28"/>
          <w:lang w:val="zh-CN"/>
        </w:rPr>
        <w:t>在接到成交通知书后，</w:t>
      </w:r>
      <w:r>
        <w:rPr>
          <w:rFonts w:hint="eastAsia" w:ascii="仿宋" w:hAnsi="仿宋" w:eastAsia="仿宋" w:cs="仿宋"/>
          <w:sz w:val="28"/>
          <w:szCs w:val="28"/>
          <w:lang w:val="en-US" w:eastAsia="zh-CN"/>
        </w:rPr>
        <w:t>60</w:t>
      </w:r>
      <w:r>
        <w:rPr>
          <w:rFonts w:hint="eastAsia" w:ascii="仿宋" w:hAnsi="仿宋" w:eastAsia="仿宋" w:cs="仿宋"/>
          <w:sz w:val="28"/>
          <w:szCs w:val="28"/>
          <w:lang w:val="zh-CN"/>
        </w:rPr>
        <w:t>个工作日内与重庆机场集团有限公司签订项目合同。如因成交</w:t>
      </w:r>
      <w:r>
        <w:rPr>
          <w:rFonts w:hint="eastAsia" w:ascii="仿宋" w:hAnsi="仿宋" w:eastAsia="仿宋" w:cs="仿宋"/>
          <w:sz w:val="28"/>
          <w:szCs w:val="28"/>
        </w:rPr>
        <w:t>响应方</w:t>
      </w:r>
      <w:r>
        <w:rPr>
          <w:rFonts w:hint="eastAsia" w:ascii="仿宋" w:hAnsi="仿宋" w:eastAsia="仿宋" w:cs="仿宋"/>
          <w:sz w:val="28"/>
          <w:szCs w:val="28"/>
          <w:lang w:val="zh-CN"/>
        </w:rPr>
        <w:t>的原因未能签订合同，将取消合同签订资格，由此产生的一切损失由成交商自行承担。签订合同后按组织方要求开展工作。如不能按组织方要求开展的，五天以内（含五天），每延误一天处违约金3000元人民币；五天（不含）至十天（含），每延误一天处违约金6000元；十天（不含）至十五天（含），每延误一天处违约金9000元；延误十五天以上的，重庆机场集团有限公司可单方面解除合同。处罚违约金在当季度合同劳务派遣费内扣除。</w:t>
      </w:r>
    </w:p>
    <w:p/>
    <w:p>
      <w:pPr>
        <w:pStyle w:val="3"/>
      </w:pPr>
    </w:p>
    <w:p/>
    <w:p>
      <w:pPr>
        <w:pStyle w:val="6"/>
        <w:keepNext w:val="0"/>
        <w:keepLines w:val="0"/>
        <w:pageBreakBefore/>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sz w:val="28"/>
          <w:szCs w:val="28"/>
          <w:lang w:val="en-US" w:eastAsia="zh-CN"/>
        </w:rPr>
      </w:pPr>
      <w:r>
        <w:rPr>
          <w:rFonts w:hint="eastAsia" w:ascii="仿宋" w:hAnsi="仿宋" w:eastAsia="仿宋" w:cs="仿宋"/>
          <w:b/>
          <w:bCs/>
          <w:color w:val="000000"/>
          <w:sz w:val="28"/>
          <w:szCs w:val="28"/>
          <w:lang w:val="en-US" w:eastAsia="zh-CN"/>
        </w:rPr>
        <w:t>附件</w:t>
      </w:r>
    </w:p>
    <w:p>
      <w:pPr>
        <w:spacing w:before="58"/>
        <w:ind w:right="40"/>
        <w:jc w:val="center"/>
        <w:rPr>
          <w:rFonts w:hint="eastAsia" w:asciiTheme="minorEastAsia" w:hAnsiTheme="minorEastAsia" w:eastAsiaTheme="minorEastAsia" w:cstheme="minorEastAsia"/>
          <w:b/>
          <w:sz w:val="30"/>
        </w:rPr>
      </w:pPr>
      <w:r>
        <w:rPr>
          <w:rFonts w:hint="eastAsia" w:asciiTheme="minorEastAsia" w:hAnsiTheme="minorEastAsia" w:eastAsiaTheme="minorEastAsia" w:cstheme="minorEastAsia"/>
          <w:b/>
          <w:sz w:val="30"/>
          <w:lang w:eastAsia="zh-CN"/>
        </w:rPr>
        <w:t>报价</w:t>
      </w:r>
      <w:r>
        <w:rPr>
          <w:rFonts w:hint="eastAsia" w:asciiTheme="minorEastAsia" w:hAnsiTheme="minorEastAsia" w:eastAsiaTheme="minorEastAsia" w:cstheme="minorEastAsia"/>
          <w:b/>
          <w:sz w:val="30"/>
        </w:rPr>
        <w:t>函</w:t>
      </w:r>
    </w:p>
    <w:p>
      <w:pPr>
        <w:pStyle w:val="4"/>
        <w:spacing w:before="10"/>
        <w:rPr>
          <w:rFonts w:hint="eastAsia" w:asciiTheme="minorEastAsia" w:hAnsiTheme="minorEastAsia" w:eastAsiaTheme="minorEastAsia" w:cstheme="minorEastAsia"/>
          <w:b/>
          <w:sz w:val="14"/>
        </w:rPr>
      </w:pPr>
    </w:p>
    <w:p>
      <w:pPr>
        <w:pStyle w:val="4"/>
        <w:keepNext w:val="0"/>
        <w:keepLines w:val="0"/>
        <w:pageBreakBefore w:val="0"/>
        <w:widowControl w:val="0"/>
        <w:tabs>
          <w:tab w:val="left" w:pos="3215"/>
        </w:tabs>
        <w:kinsoku/>
        <w:wordWrap/>
        <w:overflowPunct/>
        <w:topLinePunct w:val="0"/>
        <w:autoSpaceDE/>
        <w:autoSpaceDN/>
        <w:bidi w:val="0"/>
        <w:adjustRightInd/>
        <w:snapToGrid/>
        <w:spacing w:before="76" w:line="400" w:lineRule="atLeast"/>
        <w:textAlignment w:val="auto"/>
        <w:rPr>
          <w:rFonts w:hint="eastAsia" w:asciiTheme="minorEastAsia" w:hAnsiTheme="minorEastAsia" w:eastAsiaTheme="minorEastAsia" w:cstheme="minorEastAsia"/>
          <w:sz w:val="23"/>
        </w:rPr>
      </w:pPr>
      <w:r>
        <w:rPr>
          <w:rFonts w:hint="eastAsia" w:asciiTheme="minorEastAsia" w:hAnsiTheme="minorEastAsia" w:eastAsiaTheme="minorEastAsia" w:cstheme="minorEastAsia"/>
          <w:w w:val="99"/>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spacing w:val="-1"/>
          <w:w w:val="99"/>
        </w:rPr>
        <w:t>（招标人名称</w:t>
      </w:r>
      <w:r>
        <w:rPr>
          <w:rFonts w:hint="eastAsia" w:asciiTheme="minorEastAsia" w:hAnsiTheme="minorEastAsia" w:eastAsiaTheme="minorEastAsia" w:cstheme="minorEastAsia"/>
          <w:spacing w:val="-104"/>
          <w:w w:val="99"/>
        </w:rPr>
        <w:t>）</w:t>
      </w:r>
      <w:r>
        <w:rPr>
          <w:rFonts w:hint="eastAsia" w:asciiTheme="minorEastAsia" w:hAnsiTheme="minorEastAsia" w:eastAsiaTheme="minorEastAsia" w:cstheme="minorEastAsia"/>
          <w:w w:val="99"/>
        </w:rPr>
        <w:t>：</w:t>
      </w:r>
    </w:p>
    <w:p>
      <w:pPr>
        <w:pStyle w:val="13"/>
        <w:keepNext w:val="0"/>
        <w:keepLines w:val="0"/>
        <w:pageBreakBefore w:val="0"/>
        <w:widowControl w:val="0"/>
        <w:numPr>
          <w:ilvl w:val="0"/>
          <w:numId w:val="0"/>
        </w:numPr>
        <w:tabs>
          <w:tab w:val="left" w:pos="1923"/>
        </w:tabs>
        <w:kinsoku/>
        <w:wordWrap/>
        <w:overflowPunct/>
        <w:topLinePunct w:val="0"/>
        <w:autoSpaceDE/>
        <w:autoSpaceDN/>
        <w:bidi w:val="0"/>
        <w:adjustRightInd/>
        <w:snapToGrid/>
        <w:spacing w:before="132" w:line="400" w:lineRule="atLeas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我方已仔细研究了</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（项目名称）</w:t>
      </w:r>
      <w:r>
        <w:rPr>
          <w:rFonts w:hint="eastAsia" w:ascii="仿宋" w:hAnsi="仿宋" w:eastAsia="仿宋" w:cs="仿宋"/>
          <w:sz w:val="24"/>
          <w:szCs w:val="24"/>
          <w:lang w:eastAsia="zh-CN"/>
        </w:rPr>
        <w:t>竞争性比选</w:t>
      </w:r>
      <w:r>
        <w:rPr>
          <w:rFonts w:hint="eastAsia" w:ascii="仿宋" w:hAnsi="仿宋" w:eastAsia="仿宋" w:cs="仿宋"/>
          <w:sz w:val="24"/>
          <w:szCs w:val="24"/>
        </w:rPr>
        <w:t>文件的全部内容，愿意以人民币（大写）</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eastAsia="zh-CN"/>
        </w:rPr>
        <w:t>元整</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eastAsia="zh-CN"/>
        </w:rPr>
        <w:t>为派遣工每人工日全费用固定综合单价</w:t>
      </w:r>
      <w:r>
        <w:rPr>
          <w:rFonts w:hint="eastAsia" w:ascii="仿宋" w:hAnsi="仿宋" w:eastAsia="仿宋" w:cs="仿宋"/>
          <w:sz w:val="24"/>
          <w:szCs w:val="24"/>
        </w:rPr>
        <w:t>，增值税专用发票税率：</w:t>
      </w:r>
      <w:r>
        <w:rPr>
          <w:rFonts w:hint="eastAsia" w:ascii="仿宋" w:hAnsi="仿宋" w:eastAsia="仿宋" w:cs="仿宋"/>
          <w:i w:val="0"/>
          <w:iCs w:val="0"/>
          <w:sz w:val="24"/>
          <w:szCs w:val="24"/>
          <w:u w:val="single"/>
        </w:rPr>
        <w:t xml:space="preserve">    </w:t>
      </w:r>
      <w:r>
        <w:rPr>
          <w:rFonts w:hint="eastAsia" w:ascii="仿宋" w:hAnsi="仿宋" w:eastAsia="仿宋" w:cs="仿宋"/>
          <w:sz w:val="24"/>
          <w:szCs w:val="24"/>
        </w:rPr>
        <w:t xml:space="preserve"> %，不含税报价</w:t>
      </w:r>
      <w:r>
        <w:rPr>
          <w:rFonts w:hint="eastAsia" w:ascii="仿宋" w:hAnsi="仿宋" w:eastAsia="仿宋" w:cs="仿宋"/>
          <w:sz w:val="24"/>
          <w:szCs w:val="24"/>
          <w:u w:val="single"/>
        </w:rPr>
        <w:t xml:space="preserve">      </w:t>
      </w:r>
      <w:r>
        <w:rPr>
          <w:rFonts w:hint="eastAsia" w:ascii="仿宋" w:hAnsi="仿宋" w:eastAsia="仿宋" w:cs="仿宋"/>
          <w:sz w:val="24"/>
          <w:szCs w:val="24"/>
        </w:rPr>
        <w:t>元/人/</w:t>
      </w:r>
      <w:r>
        <w:rPr>
          <w:rFonts w:hint="eastAsia" w:ascii="仿宋" w:hAnsi="仿宋" w:eastAsia="仿宋" w:cs="仿宋"/>
          <w:sz w:val="24"/>
          <w:szCs w:val="24"/>
          <w:lang w:eastAsia="zh-CN"/>
        </w:rPr>
        <w:t>工日</w:t>
      </w:r>
      <w:r>
        <w:rPr>
          <w:rFonts w:hint="eastAsia" w:ascii="仿宋" w:hAnsi="仿宋" w:eastAsia="仿宋" w:cs="仿宋"/>
          <w:sz w:val="24"/>
          <w:szCs w:val="24"/>
        </w:rPr>
        <w:t>。合同期</w:t>
      </w:r>
      <w:r>
        <w:rPr>
          <w:rFonts w:hint="eastAsia" w:ascii="仿宋" w:hAnsi="仿宋" w:eastAsia="仿宋" w:cs="仿宋"/>
          <w:sz w:val="24"/>
          <w:szCs w:val="24"/>
          <w:lang w:eastAsia="zh-CN"/>
        </w:rPr>
        <w:t>限贰</w:t>
      </w:r>
      <w:r>
        <w:rPr>
          <w:rFonts w:hint="eastAsia" w:ascii="仿宋" w:hAnsi="仿宋" w:eastAsia="仿宋" w:cs="仿宋"/>
          <w:sz w:val="24"/>
          <w:szCs w:val="24"/>
        </w:rPr>
        <w:t>年；</w:t>
      </w:r>
    </w:p>
    <w:p>
      <w:pPr>
        <w:pStyle w:val="13"/>
        <w:keepNext w:val="0"/>
        <w:keepLines w:val="0"/>
        <w:pageBreakBefore w:val="0"/>
        <w:widowControl w:val="0"/>
        <w:numPr>
          <w:ilvl w:val="0"/>
          <w:numId w:val="0"/>
        </w:numPr>
        <w:tabs>
          <w:tab w:val="left" w:pos="1923"/>
        </w:tabs>
        <w:kinsoku/>
        <w:wordWrap/>
        <w:overflowPunct/>
        <w:topLinePunct w:val="0"/>
        <w:autoSpaceDE/>
        <w:autoSpaceDN/>
        <w:bidi w:val="0"/>
        <w:adjustRightInd/>
        <w:snapToGrid/>
        <w:spacing w:before="132" w:line="400" w:lineRule="atLeas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我方完全响应并接受</w:t>
      </w:r>
      <w:r>
        <w:rPr>
          <w:rFonts w:hint="eastAsia" w:ascii="仿宋" w:hAnsi="仿宋" w:eastAsia="仿宋" w:cs="仿宋"/>
          <w:sz w:val="24"/>
          <w:szCs w:val="24"/>
          <w:lang w:eastAsia="zh-CN"/>
        </w:rPr>
        <w:t>本竞争性比选</w:t>
      </w:r>
      <w:r>
        <w:rPr>
          <w:rFonts w:hint="eastAsia" w:ascii="仿宋" w:hAnsi="仿宋" w:eastAsia="仿宋" w:cs="仿宋"/>
          <w:sz w:val="24"/>
          <w:szCs w:val="24"/>
        </w:rPr>
        <w:t>文件中的所有内容。</w:t>
      </w:r>
    </w:p>
    <w:p>
      <w:pPr>
        <w:pStyle w:val="13"/>
        <w:keepNext w:val="0"/>
        <w:keepLines w:val="0"/>
        <w:pageBreakBefore w:val="0"/>
        <w:widowControl w:val="0"/>
        <w:numPr>
          <w:ilvl w:val="0"/>
          <w:numId w:val="0"/>
        </w:numPr>
        <w:tabs>
          <w:tab w:val="left" w:pos="1923"/>
        </w:tabs>
        <w:kinsoku/>
        <w:wordWrap/>
        <w:overflowPunct/>
        <w:topLinePunct w:val="0"/>
        <w:autoSpaceDE/>
        <w:autoSpaceDN/>
        <w:bidi w:val="0"/>
        <w:adjustRightInd/>
        <w:snapToGrid/>
        <w:spacing w:before="132" w:line="400" w:lineRule="atLeas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我方承诺在</w:t>
      </w:r>
      <w:r>
        <w:rPr>
          <w:rFonts w:hint="eastAsia" w:ascii="仿宋" w:hAnsi="仿宋" w:eastAsia="仿宋" w:cs="仿宋"/>
          <w:sz w:val="24"/>
          <w:szCs w:val="24"/>
          <w:lang w:eastAsia="zh-CN"/>
        </w:rPr>
        <w:t>本竞争性比选</w:t>
      </w:r>
      <w:r>
        <w:rPr>
          <w:rFonts w:hint="eastAsia" w:ascii="仿宋" w:hAnsi="仿宋" w:eastAsia="仿宋" w:cs="仿宋"/>
          <w:sz w:val="24"/>
          <w:szCs w:val="24"/>
        </w:rPr>
        <w:t>文件规定的</w:t>
      </w:r>
      <w:r>
        <w:rPr>
          <w:rFonts w:hint="eastAsia" w:ascii="仿宋" w:hAnsi="仿宋" w:eastAsia="仿宋" w:cs="仿宋"/>
          <w:sz w:val="24"/>
          <w:szCs w:val="24"/>
          <w:lang w:eastAsia="zh-CN"/>
        </w:rPr>
        <w:t>比选</w:t>
      </w:r>
      <w:r>
        <w:rPr>
          <w:rFonts w:hint="eastAsia" w:ascii="仿宋" w:hAnsi="仿宋" w:eastAsia="仿宋" w:cs="仿宋"/>
          <w:sz w:val="24"/>
          <w:szCs w:val="24"/>
        </w:rPr>
        <w:t>有效期内不修改、撤销</w:t>
      </w:r>
      <w:r>
        <w:rPr>
          <w:rFonts w:hint="eastAsia" w:ascii="仿宋" w:hAnsi="仿宋" w:eastAsia="仿宋" w:cs="仿宋"/>
          <w:sz w:val="24"/>
          <w:szCs w:val="24"/>
          <w:lang w:eastAsia="zh-CN"/>
        </w:rPr>
        <w:t>比选报价</w:t>
      </w:r>
      <w:r>
        <w:rPr>
          <w:rFonts w:hint="eastAsia" w:ascii="仿宋" w:hAnsi="仿宋" w:eastAsia="仿宋" w:cs="仿宋"/>
          <w:sz w:val="24"/>
          <w:szCs w:val="24"/>
        </w:rPr>
        <w:t>文件。</w:t>
      </w:r>
    </w:p>
    <w:p>
      <w:pPr>
        <w:pStyle w:val="13"/>
        <w:keepNext w:val="0"/>
        <w:keepLines w:val="0"/>
        <w:pageBreakBefore w:val="0"/>
        <w:widowControl w:val="0"/>
        <w:numPr>
          <w:ilvl w:val="0"/>
          <w:numId w:val="0"/>
        </w:numPr>
        <w:tabs>
          <w:tab w:val="left" w:pos="1923"/>
        </w:tabs>
        <w:kinsoku/>
        <w:wordWrap/>
        <w:overflowPunct/>
        <w:topLinePunct w:val="0"/>
        <w:autoSpaceDE/>
        <w:autoSpaceDN/>
        <w:bidi w:val="0"/>
        <w:adjustRightInd/>
        <w:snapToGrid/>
        <w:spacing w:before="132" w:line="400" w:lineRule="atLeas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我方承诺在收到</w:t>
      </w:r>
      <w:r>
        <w:rPr>
          <w:rFonts w:hint="eastAsia" w:ascii="仿宋" w:hAnsi="仿宋" w:eastAsia="仿宋" w:cs="仿宋"/>
          <w:sz w:val="24"/>
          <w:szCs w:val="24"/>
          <w:lang w:eastAsia="zh-CN"/>
        </w:rPr>
        <w:t>成交</w:t>
      </w:r>
      <w:r>
        <w:rPr>
          <w:rFonts w:hint="eastAsia" w:ascii="仿宋" w:hAnsi="仿宋" w:eastAsia="仿宋" w:cs="仿宋"/>
          <w:sz w:val="24"/>
          <w:szCs w:val="24"/>
        </w:rPr>
        <w:t>通知书后，在</w:t>
      </w:r>
      <w:r>
        <w:rPr>
          <w:rFonts w:hint="eastAsia" w:ascii="仿宋" w:hAnsi="仿宋" w:eastAsia="仿宋" w:cs="仿宋"/>
          <w:sz w:val="24"/>
          <w:szCs w:val="24"/>
          <w:lang w:eastAsia="zh-CN"/>
        </w:rPr>
        <w:t>成交</w:t>
      </w:r>
      <w:r>
        <w:rPr>
          <w:rFonts w:hint="eastAsia" w:ascii="仿宋" w:hAnsi="仿宋" w:eastAsia="仿宋" w:cs="仿宋"/>
          <w:sz w:val="24"/>
          <w:szCs w:val="24"/>
        </w:rPr>
        <w:t>通知书规定的期限内与你方签订合同。</w:t>
      </w:r>
    </w:p>
    <w:p>
      <w:pPr>
        <w:pStyle w:val="13"/>
        <w:keepNext w:val="0"/>
        <w:keepLines w:val="0"/>
        <w:pageBreakBefore w:val="0"/>
        <w:widowControl w:val="0"/>
        <w:numPr>
          <w:ilvl w:val="0"/>
          <w:numId w:val="0"/>
        </w:numPr>
        <w:tabs>
          <w:tab w:val="left" w:pos="1923"/>
        </w:tabs>
        <w:kinsoku/>
        <w:wordWrap/>
        <w:overflowPunct/>
        <w:topLinePunct w:val="0"/>
        <w:autoSpaceDE/>
        <w:autoSpaceDN/>
        <w:bidi w:val="0"/>
        <w:adjustRightInd/>
        <w:snapToGrid/>
        <w:spacing w:before="132" w:line="400" w:lineRule="atLeas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随同本</w:t>
      </w:r>
      <w:r>
        <w:rPr>
          <w:rFonts w:hint="eastAsia" w:ascii="仿宋" w:hAnsi="仿宋" w:eastAsia="仿宋" w:cs="仿宋"/>
          <w:sz w:val="24"/>
          <w:szCs w:val="24"/>
          <w:lang w:eastAsia="zh-CN"/>
        </w:rPr>
        <w:t>比选报价</w:t>
      </w:r>
      <w:r>
        <w:rPr>
          <w:rFonts w:hint="eastAsia" w:ascii="仿宋" w:hAnsi="仿宋" w:eastAsia="仿宋" w:cs="仿宋"/>
          <w:sz w:val="24"/>
          <w:szCs w:val="24"/>
        </w:rPr>
        <w:t>函递交的</w:t>
      </w:r>
      <w:r>
        <w:rPr>
          <w:rFonts w:hint="eastAsia" w:ascii="仿宋" w:hAnsi="仿宋" w:eastAsia="仿宋" w:cs="仿宋"/>
          <w:sz w:val="24"/>
          <w:szCs w:val="24"/>
          <w:lang w:eastAsia="zh-CN"/>
        </w:rPr>
        <w:t>报价</w:t>
      </w:r>
      <w:r>
        <w:rPr>
          <w:rFonts w:hint="eastAsia" w:ascii="仿宋" w:hAnsi="仿宋" w:eastAsia="仿宋" w:cs="仿宋"/>
          <w:sz w:val="24"/>
          <w:szCs w:val="24"/>
        </w:rPr>
        <w:t>函附录属于合同文件的组成部分。</w:t>
      </w:r>
    </w:p>
    <w:p>
      <w:pPr>
        <w:pStyle w:val="13"/>
        <w:keepNext w:val="0"/>
        <w:keepLines w:val="0"/>
        <w:pageBreakBefore w:val="0"/>
        <w:widowControl w:val="0"/>
        <w:numPr>
          <w:ilvl w:val="0"/>
          <w:numId w:val="0"/>
        </w:numPr>
        <w:tabs>
          <w:tab w:val="left" w:pos="1923"/>
        </w:tabs>
        <w:kinsoku/>
        <w:wordWrap/>
        <w:overflowPunct/>
        <w:topLinePunct w:val="0"/>
        <w:autoSpaceDE/>
        <w:autoSpaceDN/>
        <w:bidi w:val="0"/>
        <w:adjustRightInd/>
        <w:snapToGrid/>
        <w:spacing w:before="132" w:line="400" w:lineRule="atLeas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我方承诺在合同约定的期限内完成并移交全部合同工程。</w:t>
      </w:r>
    </w:p>
    <w:p>
      <w:pPr>
        <w:pStyle w:val="13"/>
        <w:keepNext w:val="0"/>
        <w:keepLines w:val="0"/>
        <w:pageBreakBefore w:val="0"/>
        <w:widowControl w:val="0"/>
        <w:numPr>
          <w:ilvl w:val="0"/>
          <w:numId w:val="0"/>
        </w:numPr>
        <w:tabs>
          <w:tab w:val="left" w:pos="1923"/>
        </w:tabs>
        <w:kinsoku/>
        <w:wordWrap/>
        <w:overflowPunct/>
        <w:topLinePunct w:val="0"/>
        <w:autoSpaceDE/>
        <w:autoSpaceDN/>
        <w:bidi w:val="0"/>
        <w:adjustRightInd/>
        <w:snapToGrid/>
        <w:spacing w:before="132" w:line="400" w:lineRule="atLeas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我方在此声明，所递交的</w:t>
      </w:r>
      <w:r>
        <w:rPr>
          <w:rFonts w:hint="eastAsia" w:ascii="仿宋" w:hAnsi="仿宋" w:eastAsia="仿宋" w:cs="仿宋"/>
          <w:sz w:val="24"/>
          <w:szCs w:val="24"/>
          <w:lang w:eastAsia="zh-CN"/>
        </w:rPr>
        <w:t>比选报价</w:t>
      </w:r>
      <w:r>
        <w:rPr>
          <w:rFonts w:hint="eastAsia" w:ascii="仿宋" w:hAnsi="仿宋" w:eastAsia="仿宋" w:cs="仿宋"/>
          <w:sz w:val="24"/>
          <w:szCs w:val="24"/>
        </w:rPr>
        <w:t>文件及有关资料内容完整、真实和准确，且不存在为不具有独立法人资格的附属机构（单位）；被责令停业的；被暂停或取消投标资格的；财产被接管或冻结的；在最近三年内有骗取中标或严重违约。单位负责人为同一人或者存在控股、管理关系的不同单位，不得同时参加本</w:t>
      </w:r>
      <w:r>
        <w:rPr>
          <w:rFonts w:hint="eastAsia" w:ascii="仿宋" w:hAnsi="仿宋" w:eastAsia="仿宋" w:cs="仿宋"/>
          <w:sz w:val="24"/>
          <w:szCs w:val="24"/>
          <w:lang w:eastAsia="zh-CN"/>
        </w:rPr>
        <w:t>竞争性比选</w:t>
      </w:r>
      <w:r>
        <w:rPr>
          <w:rFonts w:hint="eastAsia" w:ascii="仿宋" w:hAnsi="仿宋" w:eastAsia="仿宋" w:cs="仿宋"/>
          <w:sz w:val="24"/>
          <w:szCs w:val="24"/>
        </w:rPr>
        <w:t>项目</w:t>
      </w:r>
      <w:r>
        <w:rPr>
          <w:rFonts w:hint="eastAsia" w:ascii="仿宋" w:hAnsi="仿宋" w:eastAsia="仿宋" w:cs="仿宋"/>
          <w:sz w:val="24"/>
          <w:szCs w:val="24"/>
          <w:lang w:eastAsia="zh-CN"/>
        </w:rPr>
        <w:t>比选报价</w:t>
      </w:r>
      <w:r>
        <w:rPr>
          <w:rFonts w:hint="eastAsia" w:ascii="仿宋" w:hAnsi="仿宋" w:eastAsia="仿宋" w:cs="仿宋"/>
          <w:sz w:val="24"/>
          <w:szCs w:val="24"/>
        </w:rPr>
        <w:t>的任何一种情形。</w:t>
      </w:r>
    </w:p>
    <w:p>
      <w:pPr>
        <w:pStyle w:val="13"/>
        <w:keepNext w:val="0"/>
        <w:keepLines w:val="0"/>
        <w:pageBreakBefore w:val="0"/>
        <w:widowControl w:val="0"/>
        <w:numPr>
          <w:ilvl w:val="0"/>
          <w:numId w:val="0"/>
        </w:numPr>
        <w:tabs>
          <w:tab w:val="left" w:pos="1432"/>
          <w:tab w:val="left" w:pos="5527"/>
        </w:tabs>
        <w:kinsoku/>
        <w:wordWrap/>
        <w:overflowPunct/>
        <w:topLinePunct w:val="0"/>
        <w:autoSpaceDE/>
        <w:autoSpaceDN/>
        <w:bidi w:val="0"/>
        <w:adjustRightInd/>
        <w:snapToGrid/>
        <w:spacing w:before="4" w:line="400" w:lineRule="atLeast"/>
        <w:ind w:firstLine="474" w:firstLineChars="200"/>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w w:val="99"/>
          <w:sz w:val="24"/>
          <w:szCs w:val="24"/>
          <w:u w:val="none"/>
          <w:lang w:val="en-US" w:eastAsia="zh-CN"/>
        </w:rPr>
        <w:t>8、</w:t>
      </w:r>
      <w:r>
        <w:rPr>
          <w:rFonts w:hint="eastAsia" w:ascii="仿宋" w:hAnsi="仿宋" w:eastAsia="仿宋" w:cs="仿宋"/>
          <w:w w:val="99"/>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（其他补充说明</w:t>
      </w:r>
      <w:r>
        <w:rPr>
          <w:rFonts w:hint="eastAsia" w:ascii="仿宋" w:hAnsi="仿宋" w:eastAsia="仿宋" w:cs="仿宋"/>
          <w:spacing w:val="-104"/>
          <w:sz w:val="24"/>
          <w:szCs w:val="24"/>
        </w:rPr>
        <w:t>）</w:t>
      </w:r>
    </w:p>
    <w:p>
      <w:pPr>
        <w:pStyle w:val="4"/>
        <w:keepNext w:val="0"/>
        <w:keepLines w:val="0"/>
        <w:pageBreakBefore w:val="0"/>
        <w:widowControl w:val="0"/>
        <w:tabs>
          <w:tab w:val="left" w:pos="7732"/>
          <w:tab w:val="left" w:pos="8152"/>
          <w:tab w:val="left" w:pos="8938"/>
        </w:tabs>
        <w:kinsoku/>
        <w:wordWrap/>
        <w:overflowPunct/>
        <w:topLinePunct w:val="0"/>
        <w:autoSpaceDE/>
        <w:autoSpaceDN/>
        <w:bidi w:val="0"/>
        <w:adjustRightInd/>
        <w:snapToGrid/>
        <w:spacing w:line="400" w:lineRule="atLeast"/>
        <w:ind w:right="1513"/>
        <w:jc w:val="left"/>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投 标 人：</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lang w:val="en-US" w:eastAsia="zh-CN" w:bidi="ar-SA"/>
        </w:rPr>
        <w:t xml:space="preserve">（盖单位章） </w:t>
      </w:r>
    </w:p>
    <w:p>
      <w:pPr>
        <w:pStyle w:val="4"/>
        <w:keepNext w:val="0"/>
        <w:keepLines w:val="0"/>
        <w:pageBreakBefore w:val="0"/>
        <w:widowControl w:val="0"/>
        <w:tabs>
          <w:tab w:val="left" w:pos="7732"/>
          <w:tab w:val="left" w:pos="8152"/>
          <w:tab w:val="left" w:pos="8938"/>
        </w:tabs>
        <w:kinsoku/>
        <w:wordWrap/>
        <w:overflowPunct/>
        <w:topLinePunct w:val="0"/>
        <w:autoSpaceDE/>
        <w:autoSpaceDN/>
        <w:bidi w:val="0"/>
        <w:adjustRightInd/>
        <w:snapToGrid/>
        <w:spacing w:line="400" w:lineRule="atLeast"/>
        <w:ind w:right="1513"/>
        <w:jc w:val="left"/>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法定代表人或其委托代理人：</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lang w:val="en-US" w:eastAsia="zh-CN" w:bidi="ar-SA"/>
        </w:rPr>
        <w:t xml:space="preserve">（签字） </w:t>
      </w:r>
    </w:p>
    <w:p>
      <w:pPr>
        <w:pStyle w:val="4"/>
        <w:keepNext w:val="0"/>
        <w:keepLines w:val="0"/>
        <w:pageBreakBefore w:val="0"/>
        <w:widowControl w:val="0"/>
        <w:tabs>
          <w:tab w:val="left" w:pos="7732"/>
          <w:tab w:val="left" w:pos="8152"/>
          <w:tab w:val="left" w:pos="8938"/>
        </w:tabs>
        <w:kinsoku/>
        <w:wordWrap/>
        <w:overflowPunct/>
        <w:topLinePunct w:val="0"/>
        <w:autoSpaceDE/>
        <w:autoSpaceDN/>
        <w:bidi w:val="0"/>
        <w:adjustRightInd/>
        <w:snapToGrid/>
        <w:spacing w:line="400" w:lineRule="atLeast"/>
        <w:ind w:right="1513"/>
        <w:jc w:val="left"/>
        <w:textAlignment w:val="auto"/>
        <w:outlineLvl w:val="9"/>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地址：</w:t>
      </w:r>
      <w:r>
        <w:rPr>
          <w:rFonts w:hint="eastAsia" w:ascii="仿宋" w:hAnsi="仿宋" w:eastAsia="仿宋" w:cs="仿宋"/>
          <w:kern w:val="2"/>
          <w:sz w:val="24"/>
          <w:szCs w:val="24"/>
          <w:u w:val="single"/>
          <w:lang w:val="en-US" w:eastAsia="zh-CN" w:bidi="ar-SA"/>
        </w:rPr>
        <w:t xml:space="preserve">                                   </w:t>
      </w:r>
    </w:p>
    <w:p>
      <w:pPr>
        <w:pStyle w:val="4"/>
        <w:keepNext w:val="0"/>
        <w:keepLines w:val="0"/>
        <w:pageBreakBefore w:val="0"/>
        <w:widowControl w:val="0"/>
        <w:tabs>
          <w:tab w:val="left" w:pos="8938"/>
        </w:tabs>
        <w:kinsoku/>
        <w:wordWrap/>
        <w:overflowPunct/>
        <w:topLinePunct w:val="0"/>
        <w:autoSpaceDE/>
        <w:autoSpaceDN/>
        <w:bidi w:val="0"/>
        <w:adjustRightInd/>
        <w:snapToGrid/>
        <w:spacing w:line="400" w:lineRule="atLeast"/>
        <w:jc w:val="left"/>
        <w:textAlignment w:val="auto"/>
        <w:outlineLvl w:val="9"/>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网址：</w:t>
      </w:r>
      <w:r>
        <w:rPr>
          <w:rFonts w:hint="eastAsia" w:ascii="仿宋" w:hAnsi="仿宋" w:eastAsia="仿宋" w:cs="仿宋"/>
          <w:kern w:val="2"/>
          <w:sz w:val="24"/>
          <w:szCs w:val="24"/>
          <w:u w:val="single"/>
          <w:lang w:val="en-US" w:eastAsia="zh-CN" w:bidi="ar-SA"/>
        </w:rPr>
        <w:t xml:space="preserve">                                   </w:t>
      </w:r>
    </w:p>
    <w:p>
      <w:pPr>
        <w:pStyle w:val="4"/>
        <w:keepNext w:val="0"/>
        <w:keepLines w:val="0"/>
        <w:pageBreakBefore w:val="0"/>
        <w:widowControl w:val="0"/>
        <w:tabs>
          <w:tab w:val="left" w:pos="8938"/>
        </w:tabs>
        <w:kinsoku/>
        <w:wordWrap/>
        <w:overflowPunct/>
        <w:topLinePunct w:val="0"/>
        <w:autoSpaceDE/>
        <w:autoSpaceDN/>
        <w:bidi w:val="0"/>
        <w:adjustRightInd/>
        <w:snapToGrid/>
        <w:spacing w:before="172" w:line="400" w:lineRule="atLeast"/>
        <w:jc w:val="left"/>
        <w:textAlignment w:val="auto"/>
        <w:outlineLvl w:val="9"/>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电话：</w:t>
      </w:r>
      <w:r>
        <w:rPr>
          <w:rFonts w:hint="eastAsia" w:ascii="仿宋" w:hAnsi="仿宋" w:eastAsia="仿宋" w:cs="仿宋"/>
          <w:kern w:val="2"/>
          <w:sz w:val="24"/>
          <w:szCs w:val="24"/>
          <w:u w:val="single"/>
          <w:lang w:val="en-US" w:eastAsia="zh-CN" w:bidi="ar-SA"/>
        </w:rPr>
        <w:t xml:space="preserve">                                   </w:t>
      </w:r>
    </w:p>
    <w:p>
      <w:pPr>
        <w:pStyle w:val="4"/>
        <w:keepNext w:val="0"/>
        <w:keepLines w:val="0"/>
        <w:pageBreakBefore w:val="0"/>
        <w:widowControl w:val="0"/>
        <w:tabs>
          <w:tab w:val="left" w:pos="8938"/>
        </w:tabs>
        <w:kinsoku/>
        <w:wordWrap/>
        <w:overflowPunct/>
        <w:topLinePunct w:val="0"/>
        <w:autoSpaceDE/>
        <w:autoSpaceDN/>
        <w:bidi w:val="0"/>
        <w:adjustRightInd/>
        <w:snapToGrid/>
        <w:spacing w:before="170" w:line="400" w:lineRule="atLeast"/>
        <w:jc w:val="left"/>
        <w:textAlignment w:val="auto"/>
        <w:outlineLvl w:val="9"/>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传真：</w:t>
      </w:r>
      <w:r>
        <w:rPr>
          <w:rFonts w:hint="eastAsia" w:ascii="仿宋" w:hAnsi="仿宋" w:eastAsia="仿宋" w:cs="仿宋"/>
          <w:kern w:val="2"/>
          <w:sz w:val="24"/>
          <w:szCs w:val="24"/>
          <w:u w:val="single"/>
          <w:lang w:val="en-US" w:eastAsia="zh-CN" w:bidi="ar-SA"/>
        </w:rPr>
        <w:t xml:space="preserve">                                   </w:t>
      </w:r>
    </w:p>
    <w:p>
      <w:pPr>
        <w:pStyle w:val="4"/>
        <w:keepNext w:val="0"/>
        <w:keepLines w:val="0"/>
        <w:pageBreakBefore w:val="0"/>
        <w:widowControl w:val="0"/>
        <w:tabs>
          <w:tab w:val="left" w:pos="8938"/>
        </w:tabs>
        <w:kinsoku/>
        <w:wordWrap/>
        <w:overflowPunct/>
        <w:topLinePunct w:val="0"/>
        <w:autoSpaceDE/>
        <w:autoSpaceDN/>
        <w:bidi w:val="0"/>
        <w:adjustRightInd/>
        <w:snapToGrid/>
        <w:spacing w:before="171" w:line="400" w:lineRule="atLeast"/>
        <w:jc w:val="left"/>
        <w:textAlignment w:val="auto"/>
        <w:outlineLvl w:val="9"/>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邮政编码：</w:t>
      </w:r>
      <w:r>
        <w:rPr>
          <w:rFonts w:hint="eastAsia" w:ascii="仿宋" w:hAnsi="仿宋" w:eastAsia="仿宋" w:cs="仿宋"/>
          <w:kern w:val="2"/>
          <w:sz w:val="24"/>
          <w:szCs w:val="24"/>
          <w:u w:val="single"/>
          <w:lang w:val="en-US" w:eastAsia="zh-CN" w:bidi="ar-SA"/>
        </w:rPr>
        <w:t xml:space="preserve">                               </w:t>
      </w:r>
    </w:p>
    <w:p>
      <w:pPr>
        <w:pStyle w:val="4"/>
        <w:keepNext w:val="0"/>
        <w:keepLines w:val="0"/>
        <w:pageBreakBefore w:val="0"/>
        <w:widowControl w:val="0"/>
        <w:tabs>
          <w:tab w:val="left" w:pos="8938"/>
        </w:tabs>
        <w:kinsoku/>
        <w:wordWrap/>
        <w:overflowPunct/>
        <w:topLinePunct w:val="0"/>
        <w:autoSpaceDE/>
        <w:autoSpaceDN/>
        <w:bidi w:val="0"/>
        <w:adjustRightInd/>
        <w:snapToGrid/>
        <w:spacing w:before="171" w:line="400" w:lineRule="atLeast"/>
        <w:jc w:val="left"/>
        <w:textAlignment w:val="auto"/>
        <w:outlineLvl w:val="9"/>
        <w:rPr>
          <w:rFonts w:hint="eastAsia" w:asciiTheme="minorEastAsia" w:hAnsiTheme="minorEastAsia" w:eastAsiaTheme="minorEastAsia" w:cstheme="minorEastAsia"/>
          <w:b/>
          <w:sz w:val="28"/>
          <w:szCs w:val="28"/>
        </w:rPr>
      </w:pP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w:t>
      </w:r>
    </w:p>
    <w:p>
      <w:pPr>
        <w:keepNext w:val="0"/>
        <w:keepLines w:val="0"/>
        <w:pageBreakBefore w:val="0"/>
        <w:kinsoku/>
        <w:wordWrap/>
        <w:overflowPunct/>
        <w:topLinePunct w:val="0"/>
        <w:bidi w:val="0"/>
        <w:snapToGrid/>
        <w:spacing w:line="240" w:lineRule="auto"/>
        <w:ind w:right="36"/>
        <w:jc w:val="center"/>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napToGrid/>
        <w:spacing w:line="240" w:lineRule="auto"/>
        <w:ind w:right="36"/>
        <w:jc w:val="center"/>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napToGrid/>
        <w:spacing w:line="240" w:lineRule="auto"/>
        <w:ind w:right="36"/>
        <w:jc w:val="center"/>
        <w:rPr>
          <w:rFonts w:hint="eastAsia" w:ascii="仿宋" w:hAnsi="仿宋" w:eastAsia="仿宋" w:cs="仿宋"/>
          <w:b/>
          <w:sz w:val="24"/>
          <w:szCs w:val="24"/>
        </w:rPr>
      </w:pPr>
      <w:r>
        <w:rPr>
          <w:rFonts w:hint="eastAsia" w:ascii="仿宋" w:hAnsi="仿宋" w:eastAsia="仿宋" w:cs="仿宋"/>
          <w:b/>
          <w:sz w:val="24"/>
          <w:szCs w:val="24"/>
        </w:rPr>
        <w:t>法定代表人身份证明</w:t>
      </w:r>
    </w:p>
    <w:p>
      <w:pPr>
        <w:keepNext w:val="0"/>
        <w:keepLines w:val="0"/>
        <w:pageBreakBefore w:val="0"/>
        <w:widowControl w:val="0"/>
        <w:kinsoku/>
        <w:wordWrap/>
        <w:overflowPunct/>
        <w:topLinePunct w:val="0"/>
        <w:bidi w:val="0"/>
        <w:snapToGrid/>
        <w:spacing w:line="400" w:lineRule="exact"/>
        <w:ind w:right="-694"/>
        <w:textAlignment w:val="auto"/>
        <w:outlineLvl w:val="9"/>
        <w:rPr>
          <w:rFonts w:hint="eastAsia" w:ascii="仿宋" w:hAnsi="仿宋" w:eastAsia="仿宋" w:cs="仿宋"/>
          <w:sz w:val="24"/>
          <w:szCs w:val="24"/>
        </w:rPr>
      </w:pPr>
    </w:p>
    <w:p>
      <w:pPr>
        <w:keepNext w:val="0"/>
        <w:keepLines w:val="0"/>
        <w:pageBreakBefore w:val="0"/>
        <w:widowControl w:val="0"/>
        <w:tabs>
          <w:tab w:val="left" w:pos="5565"/>
        </w:tabs>
        <w:kinsoku/>
        <w:wordWrap/>
        <w:overflowPunct/>
        <w:topLinePunct w:val="0"/>
        <w:autoSpaceDE w:val="0"/>
        <w:autoSpaceDN w:val="0"/>
        <w:bidi w:val="0"/>
        <w:adjustRightInd w:val="0"/>
        <w:snapToGrid/>
        <w:spacing w:line="700" w:lineRule="atLeast"/>
        <w:ind w:firstLine="446" w:firstLineChars="186"/>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lang w:eastAsia="zh-CN"/>
        </w:rPr>
        <w:t>比选报价</w:t>
      </w:r>
      <w:r>
        <w:rPr>
          <w:rFonts w:hint="eastAsia" w:ascii="仿宋" w:hAnsi="仿宋" w:eastAsia="仿宋" w:cs="仿宋"/>
          <w:kern w:val="0"/>
          <w:sz w:val="24"/>
          <w:szCs w:val="24"/>
        </w:rPr>
        <w:t>响应人名称：</w:t>
      </w:r>
      <w:r>
        <w:rPr>
          <w:rFonts w:hint="eastAsia" w:ascii="仿宋" w:hAnsi="仿宋" w:eastAsia="仿宋" w:cs="仿宋"/>
          <w:kern w:val="0"/>
          <w:sz w:val="24"/>
          <w:szCs w:val="24"/>
          <w:u w:val="single"/>
        </w:rPr>
        <w:tab/>
      </w:r>
    </w:p>
    <w:p>
      <w:pPr>
        <w:keepNext w:val="0"/>
        <w:keepLines w:val="0"/>
        <w:pageBreakBefore w:val="0"/>
        <w:widowControl w:val="0"/>
        <w:tabs>
          <w:tab w:val="left" w:pos="5475"/>
        </w:tabs>
        <w:kinsoku/>
        <w:wordWrap/>
        <w:overflowPunct/>
        <w:topLinePunct w:val="0"/>
        <w:autoSpaceDE w:val="0"/>
        <w:autoSpaceDN w:val="0"/>
        <w:bidi w:val="0"/>
        <w:adjustRightInd w:val="0"/>
        <w:snapToGrid/>
        <w:spacing w:line="700" w:lineRule="atLeast"/>
        <w:ind w:firstLine="446" w:firstLineChars="186"/>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单位性质：</w:t>
      </w:r>
      <w:r>
        <w:rPr>
          <w:rFonts w:hint="eastAsia" w:ascii="仿宋" w:hAnsi="仿宋" w:eastAsia="仿宋" w:cs="仿宋"/>
          <w:kern w:val="0"/>
          <w:sz w:val="24"/>
          <w:szCs w:val="24"/>
          <w:u w:val="single"/>
        </w:rPr>
        <w:tab/>
      </w:r>
    </w:p>
    <w:p>
      <w:pPr>
        <w:keepNext w:val="0"/>
        <w:keepLines w:val="0"/>
        <w:pageBreakBefore w:val="0"/>
        <w:widowControl w:val="0"/>
        <w:tabs>
          <w:tab w:val="left" w:pos="5475"/>
        </w:tabs>
        <w:kinsoku/>
        <w:wordWrap/>
        <w:overflowPunct/>
        <w:topLinePunct w:val="0"/>
        <w:autoSpaceDE w:val="0"/>
        <w:autoSpaceDN w:val="0"/>
        <w:bidi w:val="0"/>
        <w:adjustRightInd w:val="0"/>
        <w:snapToGrid/>
        <w:spacing w:line="700" w:lineRule="atLeast"/>
        <w:ind w:firstLine="446" w:firstLineChars="186"/>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地址：</w:t>
      </w:r>
      <w:r>
        <w:rPr>
          <w:rFonts w:hint="eastAsia" w:ascii="仿宋" w:hAnsi="仿宋" w:eastAsia="仿宋" w:cs="仿宋"/>
          <w:kern w:val="0"/>
          <w:sz w:val="24"/>
          <w:szCs w:val="24"/>
          <w:u w:val="single"/>
        </w:rPr>
        <w:tab/>
      </w:r>
    </w:p>
    <w:p>
      <w:pPr>
        <w:keepNext w:val="0"/>
        <w:keepLines w:val="0"/>
        <w:pageBreakBefore w:val="0"/>
        <w:widowControl w:val="0"/>
        <w:tabs>
          <w:tab w:val="left" w:pos="2520"/>
          <w:tab w:val="left" w:pos="3836"/>
        </w:tabs>
        <w:kinsoku/>
        <w:wordWrap/>
        <w:overflowPunct/>
        <w:topLinePunct w:val="0"/>
        <w:autoSpaceDE w:val="0"/>
        <w:autoSpaceDN w:val="0"/>
        <w:bidi w:val="0"/>
        <w:adjustRightInd w:val="0"/>
        <w:snapToGrid/>
        <w:spacing w:line="700" w:lineRule="atLeast"/>
        <w:ind w:firstLine="446" w:firstLineChars="186"/>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成立时间：</w:t>
      </w:r>
      <w:r>
        <w:rPr>
          <w:rFonts w:hint="eastAsia" w:ascii="仿宋" w:hAnsi="仿宋" w:eastAsia="仿宋" w:cs="仿宋"/>
          <w:kern w:val="0"/>
          <w:sz w:val="24"/>
          <w:szCs w:val="24"/>
          <w:u w:val="single"/>
        </w:rPr>
        <w:tab/>
      </w:r>
      <w:r>
        <w:rPr>
          <w:rFonts w:hint="eastAsia" w:ascii="仿宋" w:hAnsi="仿宋" w:eastAsia="仿宋" w:cs="仿宋"/>
          <w:kern w:val="0"/>
          <w:sz w:val="24"/>
          <w:szCs w:val="24"/>
          <w:u w:val="single"/>
          <w:lang w:val="en-US" w:eastAsia="zh-CN"/>
        </w:rPr>
        <w:t xml:space="preserve">  </w:t>
      </w:r>
      <w:r>
        <w:rPr>
          <w:rFonts w:hint="eastAsia" w:ascii="仿宋" w:hAnsi="仿宋" w:eastAsia="仿宋" w:cs="仿宋"/>
          <w:spacing w:val="-1"/>
          <w:kern w:val="0"/>
          <w:sz w:val="24"/>
          <w:szCs w:val="24"/>
        </w:rPr>
        <w:t>年</w:t>
      </w:r>
      <w:r>
        <w:rPr>
          <w:rFonts w:hint="eastAsia" w:ascii="仿宋" w:hAnsi="仿宋" w:eastAsia="仿宋" w:cs="仿宋"/>
          <w:kern w:val="0"/>
          <w:sz w:val="24"/>
          <w:szCs w:val="24"/>
          <w:u w:val="single"/>
        </w:rPr>
        <w:tab/>
      </w:r>
      <w:r>
        <w:rPr>
          <w:rFonts w:hint="eastAsia" w:ascii="仿宋" w:hAnsi="仿宋" w:eastAsia="仿宋" w:cs="仿宋"/>
          <w:spacing w:val="-1"/>
          <w:kern w:val="0"/>
          <w:sz w:val="24"/>
          <w:szCs w:val="24"/>
        </w:rPr>
        <w:t>月</w:t>
      </w:r>
      <w:r>
        <w:rPr>
          <w:rFonts w:hint="eastAsia" w:ascii="仿宋" w:hAnsi="仿宋" w:eastAsia="仿宋" w:cs="仿宋"/>
          <w:spacing w:val="-1"/>
          <w:kern w:val="0"/>
          <w:sz w:val="24"/>
          <w:szCs w:val="24"/>
          <w:u w:val="single"/>
          <w:lang w:val="en-US" w:eastAsia="zh-CN"/>
        </w:rPr>
        <w:t xml:space="preserve">       </w:t>
      </w:r>
      <w:r>
        <w:rPr>
          <w:rFonts w:hint="eastAsia" w:ascii="仿宋" w:hAnsi="仿宋" w:eastAsia="仿宋" w:cs="仿宋"/>
          <w:kern w:val="0"/>
          <w:sz w:val="24"/>
          <w:szCs w:val="24"/>
        </w:rPr>
        <w:t>日</w:t>
      </w:r>
    </w:p>
    <w:p>
      <w:pPr>
        <w:keepNext w:val="0"/>
        <w:keepLines w:val="0"/>
        <w:pageBreakBefore w:val="0"/>
        <w:widowControl w:val="0"/>
        <w:tabs>
          <w:tab w:val="left" w:pos="5475"/>
        </w:tabs>
        <w:kinsoku/>
        <w:wordWrap/>
        <w:overflowPunct/>
        <w:topLinePunct w:val="0"/>
        <w:autoSpaceDE w:val="0"/>
        <w:autoSpaceDN w:val="0"/>
        <w:bidi w:val="0"/>
        <w:adjustRightInd w:val="0"/>
        <w:snapToGrid/>
        <w:spacing w:line="700" w:lineRule="atLeast"/>
        <w:ind w:firstLine="446" w:firstLineChars="186"/>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经营期限：</w:t>
      </w:r>
      <w:r>
        <w:rPr>
          <w:rFonts w:hint="eastAsia" w:ascii="仿宋" w:hAnsi="仿宋" w:eastAsia="仿宋" w:cs="仿宋"/>
          <w:kern w:val="0"/>
          <w:sz w:val="24"/>
          <w:szCs w:val="24"/>
          <w:u w:val="single"/>
        </w:rPr>
        <w:tab/>
      </w:r>
    </w:p>
    <w:p>
      <w:pPr>
        <w:keepNext w:val="0"/>
        <w:keepLines w:val="0"/>
        <w:pageBreakBefore w:val="0"/>
        <w:widowControl w:val="0"/>
        <w:tabs>
          <w:tab w:val="left" w:pos="1580"/>
          <w:tab w:val="left" w:pos="3260"/>
          <w:tab w:val="left" w:pos="4840"/>
          <w:tab w:val="left" w:pos="6300"/>
        </w:tabs>
        <w:kinsoku/>
        <w:wordWrap/>
        <w:overflowPunct/>
        <w:topLinePunct w:val="0"/>
        <w:autoSpaceDE w:val="0"/>
        <w:autoSpaceDN w:val="0"/>
        <w:bidi w:val="0"/>
        <w:adjustRightInd w:val="0"/>
        <w:snapToGrid/>
        <w:spacing w:line="700" w:lineRule="atLeast"/>
        <w:ind w:firstLine="446" w:firstLineChars="186"/>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姓名：</w:t>
      </w:r>
      <w:r>
        <w:rPr>
          <w:rFonts w:hint="eastAsia" w:ascii="仿宋" w:hAnsi="仿宋" w:eastAsia="仿宋" w:cs="仿宋"/>
          <w:kern w:val="0"/>
          <w:sz w:val="24"/>
          <w:szCs w:val="24"/>
          <w:u w:val="single"/>
        </w:rPr>
        <w:tab/>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性别</w:t>
      </w:r>
      <w:r>
        <w:rPr>
          <w:rFonts w:hint="eastAsia" w:ascii="仿宋" w:hAnsi="仿宋" w:eastAsia="仿宋" w:cs="仿宋"/>
          <w:spacing w:val="-1"/>
          <w:kern w:val="0"/>
          <w:sz w:val="24"/>
          <w:szCs w:val="24"/>
        </w:rPr>
        <w:t>：</w:t>
      </w:r>
      <w:r>
        <w:rPr>
          <w:rFonts w:hint="eastAsia" w:ascii="仿宋" w:hAnsi="仿宋" w:eastAsia="仿宋" w:cs="仿宋"/>
          <w:spacing w:val="-1"/>
          <w:kern w:val="0"/>
          <w:sz w:val="24"/>
          <w:szCs w:val="24"/>
          <w:u w:val="single"/>
          <w:lang w:val="en-US" w:eastAsia="zh-CN"/>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spacing w:val="-1"/>
          <w:kern w:val="0"/>
          <w:sz w:val="24"/>
          <w:szCs w:val="24"/>
        </w:rPr>
        <w:t>年</w:t>
      </w:r>
      <w:r>
        <w:rPr>
          <w:rFonts w:hint="eastAsia" w:ascii="仿宋" w:hAnsi="仿宋" w:eastAsia="仿宋" w:cs="仿宋"/>
          <w:kern w:val="0"/>
          <w:sz w:val="24"/>
          <w:szCs w:val="24"/>
        </w:rPr>
        <w:t>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职务：</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系</w:t>
      </w:r>
      <w:r>
        <w:rPr>
          <w:rFonts w:hint="eastAsia" w:ascii="仿宋" w:hAnsi="仿宋" w:eastAsia="仿宋" w:cs="仿宋"/>
          <w:kern w:val="0"/>
          <w:sz w:val="24"/>
          <w:szCs w:val="24"/>
          <w:u w:val="single"/>
        </w:rPr>
        <w:tab/>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w:t>
      </w:r>
      <w:r>
        <w:rPr>
          <w:rFonts w:hint="eastAsia" w:ascii="仿宋" w:hAnsi="仿宋" w:eastAsia="仿宋" w:cs="仿宋"/>
          <w:kern w:val="0"/>
          <w:sz w:val="24"/>
          <w:szCs w:val="24"/>
          <w:lang w:eastAsia="zh-CN"/>
        </w:rPr>
        <w:t>比选报价</w:t>
      </w:r>
      <w:r>
        <w:rPr>
          <w:rFonts w:hint="eastAsia" w:ascii="仿宋" w:hAnsi="仿宋" w:eastAsia="仿宋" w:cs="仿宋"/>
          <w:kern w:val="0"/>
          <w:sz w:val="24"/>
          <w:szCs w:val="24"/>
          <w:lang w:val="en-US" w:eastAsia="zh-CN"/>
        </w:rPr>
        <w:t>响应</w:t>
      </w:r>
      <w:r>
        <w:rPr>
          <w:rFonts w:hint="eastAsia" w:ascii="仿宋" w:hAnsi="仿宋" w:eastAsia="仿宋" w:cs="仿宋"/>
          <w:kern w:val="0"/>
          <w:sz w:val="24"/>
          <w:szCs w:val="24"/>
        </w:rPr>
        <w:t>人名称）的法定代表人。</w:t>
      </w:r>
    </w:p>
    <w:p>
      <w:pPr>
        <w:keepNext w:val="0"/>
        <w:keepLines w:val="0"/>
        <w:pageBreakBefore w:val="0"/>
        <w:widowControl w:val="0"/>
        <w:kinsoku/>
        <w:wordWrap/>
        <w:overflowPunct/>
        <w:topLinePunct w:val="0"/>
        <w:autoSpaceDE w:val="0"/>
        <w:autoSpaceDN w:val="0"/>
        <w:bidi w:val="0"/>
        <w:adjustRightInd w:val="0"/>
        <w:snapToGrid/>
        <w:spacing w:line="700" w:lineRule="atLeast"/>
        <w:ind w:firstLine="926" w:firstLineChars="386"/>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特此证明。</w:t>
      </w:r>
    </w:p>
    <w:p>
      <w:pPr>
        <w:keepNext w:val="0"/>
        <w:keepLines w:val="0"/>
        <w:pageBreakBefore w:val="0"/>
        <w:widowControl w:val="0"/>
        <w:tabs>
          <w:tab w:val="left" w:pos="5460"/>
        </w:tabs>
        <w:kinsoku/>
        <w:wordWrap/>
        <w:overflowPunct/>
        <w:topLinePunct w:val="0"/>
        <w:autoSpaceDE w:val="0"/>
        <w:autoSpaceDN w:val="0"/>
        <w:bidi w:val="0"/>
        <w:adjustRightInd w:val="0"/>
        <w:snapToGrid/>
        <w:spacing w:line="700" w:lineRule="atLeast"/>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比选报价响应</w:t>
      </w:r>
      <w:r>
        <w:rPr>
          <w:rFonts w:hint="eastAsia" w:ascii="仿宋" w:hAnsi="仿宋" w:eastAsia="仿宋" w:cs="仿宋"/>
          <w:spacing w:val="-1"/>
          <w:kern w:val="0"/>
          <w:sz w:val="24"/>
          <w:szCs w:val="24"/>
        </w:rPr>
        <w:t>人</w:t>
      </w:r>
      <w:r>
        <w:rPr>
          <w:rFonts w:hint="eastAsia" w:ascii="仿宋" w:hAnsi="仿宋" w:eastAsia="仿宋" w:cs="仿宋"/>
          <w:kern w:val="0"/>
          <w:sz w:val="24"/>
          <w:szCs w:val="24"/>
        </w:rPr>
        <w:t>：</w:t>
      </w:r>
      <w:r>
        <w:rPr>
          <w:rFonts w:hint="eastAsia" w:ascii="仿宋" w:hAnsi="仿宋" w:eastAsia="仿宋" w:cs="仿宋"/>
          <w:kern w:val="0"/>
          <w:sz w:val="24"/>
          <w:szCs w:val="24"/>
          <w:u w:val="single"/>
        </w:rPr>
        <w:tab/>
      </w:r>
      <w:r>
        <w:rPr>
          <w:rFonts w:hint="eastAsia" w:ascii="仿宋" w:hAnsi="仿宋" w:eastAsia="仿宋" w:cs="仿宋"/>
          <w:kern w:val="0"/>
          <w:sz w:val="24"/>
          <w:szCs w:val="24"/>
          <w:u w:val="single"/>
          <w:lang w:val="en-US" w:eastAsia="zh-CN"/>
        </w:rPr>
        <w:t xml:space="preserve">  </w:t>
      </w:r>
      <w:r>
        <w:rPr>
          <w:rFonts w:hint="eastAsia" w:ascii="仿宋" w:hAnsi="仿宋" w:eastAsia="仿宋" w:cs="仿宋"/>
          <w:spacing w:val="-1"/>
          <w:kern w:val="0"/>
          <w:sz w:val="24"/>
          <w:szCs w:val="24"/>
        </w:rPr>
        <w:t>（</w:t>
      </w:r>
      <w:r>
        <w:rPr>
          <w:rFonts w:hint="eastAsia" w:ascii="仿宋" w:hAnsi="仿宋" w:eastAsia="仿宋" w:cs="仿宋"/>
          <w:kern w:val="0"/>
          <w:sz w:val="24"/>
          <w:szCs w:val="24"/>
        </w:rPr>
        <w:t>盖单位公章）</w:t>
      </w:r>
    </w:p>
    <w:p>
      <w:pPr>
        <w:keepNext w:val="0"/>
        <w:keepLines w:val="0"/>
        <w:pageBreakBefore w:val="0"/>
        <w:widowControl w:val="0"/>
        <w:tabs>
          <w:tab w:val="left" w:pos="4935"/>
          <w:tab w:val="left" w:pos="5460"/>
          <w:tab w:val="left" w:pos="6400"/>
        </w:tabs>
        <w:kinsoku/>
        <w:wordWrap/>
        <w:overflowPunct/>
        <w:topLinePunct w:val="0"/>
        <w:autoSpaceDE w:val="0"/>
        <w:autoSpaceDN w:val="0"/>
        <w:bidi w:val="0"/>
        <w:adjustRightInd w:val="0"/>
        <w:snapToGrid/>
        <w:spacing w:line="700" w:lineRule="atLeast"/>
        <w:ind w:firstLine="3360" w:firstLineChars="140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u w:val="single"/>
          <w:lang w:val="en-US" w:eastAsia="zh-CN"/>
        </w:rPr>
        <w:tab/>
      </w:r>
      <w:r>
        <w:rPr>
          <w:rFonts w:hint="eastAsia" w:ascii="仿宋" w:hAnsi="仿宋" w:eastAsia="仿宋" w:cs="仿宋"/>
          <w:kern w:val="0"/>
          <w:sz w:val="24"/>
          <w:szCs w:val="24"/>
          <w:u w:val="single"/>
        </w:rPr>
        <w:tab/>
      </w:r>
      <w:r>
        <w:rPr>
          <w:rFonts w:hint="eastAsia" w:ascii="仿宋" w:hAnsi="仿宋" w:eastAsia="仿宋" w:cs="仿宋"/>
          <w:spacing w:val="-1"/>
          <w:kern w:val="0"/>
          <w:sz w:val="24"/>
          <w:szCs w:val="24"/>
        </w:rPr>
        <w:t>年</w:t>
      </w:r>
      <w:r>
        <w:rPr>
          <w:rFonts w:hint="eastAsia" w:ascii="仿宋" w:hAnsi="仿宋" w:eastAsia="仿宋" w:cs="仿宋"/>
          <w:kern w:val="0"/>
          <w:sz w:val="24"/>
          <w:szCs w:val="24"/>
          <w:u w:val="single"/>
        </w:rPr>
        <w:tab/>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日</w:t>
      </w:r>
    </w:p>
    <w:p>
      <w:pPr>
        <w:keepNext w:val="0"/>
        <w:keepLines w:val="0"/>
        <w:pageBreakBefore w:val="0"/>
        <w:widowControl w:val="0"/>
        <w:kinsoku/>
        <w:wordWrap/>
        <w:overflowPunct/>
        <w:topLinePunct w:val="0"/>
        <w:bidi w:val="0"/>
        <w:snapToGrid/>
        <w:spacing w:line="700" w:lineRule="atLeast"/>
        <w:textAlignment w:val="auto"/>
        <w:outlineLvl w:val="9"/>
        <w:rPr>
          <w:rFonts w:hint="eastAsia" w:ascii="仿宋" w:hAnsi="仿宋" w:eastAsia="仿宋" w:cs="仿宋"/>
          <w:b/>
          <w:sz w:val="24"/>
          <w:szCs w:val="24"/>
        </w:rPr>
      </w:pPr>
      <w:r>
        <w:rPr>
          <w:rFonts w:hint="eastAsia" w:ascii="仿宋" w:hAnsi="仿宋" w:eastAsia="仿宋" w:cs="仿宋"/>
          <w:kern w:val="0"/>
          <w:sz w:val="24"/>
          <w:szCs w:val="24"/>
        </w:rPr>
        <w:t>附法定代表人身份证复印件</w:t>
      </w:r>
    </w:p>
    <w:p>
      <w:pPr>
        <w:keepNext w:val="0"/>
        <w:keepLines w:val="0"/>
        <w:pageBreakBefore w:val="0"/>
        <w:widowControl w:val="0"/>
        <w:kinsoku/>
        <w:wordWrap/>
        <w:overflowPunct/>
        <w:topLinePunct w:val="0"/>
        <w:bidi w:val="0"/>
        <w:snapToGrid/>
        <w:spacing w:line="600" w:lineRule="atLeast"/>
        <w:jc w:val="center"/>
        <w:textAlignment w:val="auto"/>
        <w:outlineLvl w:val="9"/>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napToGrid/>
        <w:spacing w:line="240" w:lineRule="auto"/>
        <w:jc w:val="both"/>
        <w:rPr>
          <w:rFonts w:hint="eastAsia" w:asciiTheme="minorEastAsia" w:hAnsiTheme="minorEastAsia" w:eastAsiaTheme="minorEastAsia" w:cstheme="minorEastAsia"/>
          <w:b/>
          <w:sz w:val="28"/>
          <w:szCs w:val="28"/>
        </w:rPr>
      </w:pPr>
    </w:p>
    <w:p>
      <w:pPr>
        <w:pStyle w:val="2"/>
        <w:rPr>
          <w:rFonts w:hint="eastAsia"/>
        </w:rPr>
      </w:pPr>
    </w:p>
    <w:p>
      <w:pPr>
        <w:keepNext w:val="0"/>
        <w:keepLines w:val="0"/>
        <w:pageBreakBefore w:val="0"/>
        <w:kinsoku/>
        <w:wordWrap/>
        <w:overflowPunct/>
        <w:topLinePunct w:val="0"/>
        <w:bidi w:val="0"/>
        <w:snapToGrid/>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法人代表授权书</w:t>
      </w:r>
    </w:p>
    <w:p>
      <w:pPr>
        <w:keepNext w:val="0"/>
        <w:keepLines w:val="0"/>
        <w:pageBreakBefore w:val="0"/>
        <w:widowControl w:val="0"/>
        <w:kinsoku/>
        <w:wordWrap/>
        <w:overflowPunct/>
        <w:topLinePunct w:val="0"/>
        <w:autoSpaceDE/>
        <w:autoSpaceDN/>
        <w:bidi w:val="0"/>
        <w:adjustRightInd/>
        <w:snapToGrid/>
        <w:spacing w:line="700" w:lineRule="atLeast"/>
        <w:jc w:val="both"/>
        <w:textAlignment w:val="auto"/>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700" w:lineRule="atLeast"/>
        <w:ind w:firstLine="600" w:firstLineChars="250"/>
        <w:textAlignment w:val="auto"/>
        <w:rPr>
          <w:rFonts w:hint="eastAsia" w:ascii="仿宋" w:hAnsi="仿宋" w:eastAsia="仿宋" w:cs="仿宋"/>
          <w:sz w:val="24"/>
          <w:szCs w:val="24"/>
        </w:rPr>
      </w:pPr>
      <w:r>
        <w:rPr>
          <w:rFonts w:hint="eastAsia" w:ascii="仿宋" w:hAnsi="仿宋" w:eastAsia="仿宋" w:cs="仿宋"/>
          <w:sz w:val="24"/>
          <w:szCs w:val="24"/>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w:t>
      </w:r>
      <w:r>
        <w:rPr>
          <w:rFonts w:hint="eastAsia" w:ascii="仿宋" w:hAnsi="仿宋" w:eastAsia="仿宋" w:cs="仿宋"/>
          <w:sz w:val="24"/>
          <w:szCs w:val="24"/>
          <w:lang w:eastAsia="zh-CN"/>
        </w:rPr>
        <w:t>比选报价</w:t>
      </w:r>
      <w:r>
        <w:rPr>
          <w:rFonts w:hint="eastAsia" w:ascii="仿宋" w:hAnsi="仿宋" w:eastAsia="仿宋" w:cs="仿宋"/>
          <w:sz w:val="24"/>
          <w:szCs w:val="24"/>
        </w:rPr>
        <w:t>活动中，以我单位的名义签署</w:t>
      </w:r>
      <w:r>
        <w:rPr>
          <w:rFonts w:hint="eastAsia" w:ascii="仿宋" w:hAnsi="仿宋" w:eastAsia="仿宋" w:cs="仿宋"/>
          <w:sz w:val="24"/>
          <w:szCs w:val="24"/>
          <w:lang w:eastAsia="zh-CN"/>
        </w:rPr>
        <w:t>比选报价</w:t>
      </w:r>
      <w:r>
        <w:rPr>
          <w:rFonts w:hint="eastAsia" w:ascii="仿宋" w:hAnsi="仿宋" w:eastAsia="仿宋" w:cs="仿宋"/>
          <w:sz w:val="24"/>
          <w:szCs w:val="24"/>
        </w:rPr>
        <w:t>响应文件，与业主协商、签定合同协议书以及执行一切与此有关的事务。</w:t>
      </w:r>
    </w:p>
    <w:p>
      <w:pPr>
        <w:keepNext w:val="0"/>
        <w:keepLines w:val="0"/>
        <w:pageBreakBefore w:val="0"/>
        <w:widowControl w:val="0"/>
        <w:kinsoku/>
        <w:wordWrap/>
        <w:overflowPunct/>
        <w:topLinePunct w:val="0"/>
        <w:autoSpaceDE/>
        <w:autoSpaceDN/>
        <w:bidi w:val="0"/>
        <w:adjustRightInd/>
        <w:snapToGrid/>
        <w:spacing w:line="700" w:lineRule="atLeast"/>
        <w:textAlignment w:val="auto"/>
        <w:rPr>
          <w:rFonts w:hint="eastAsia" w:ascii="仿宋" w:hAnsi="仿宋" w:eastAsia="仿宋" w:cs="仿宋"/>
          <w:sz w:val="24"/>
          <w:szCs w:val="24"/>
        </w:rPr>
      </w:pPr>
      <w:r>
        <w:rPr>
          <w:rFonts w:hint="eastAsia" w:ascii="仿宋" w:hAnsi="仿宋" w:eastAsia="仿宋" w:cs="仿宋"/>
          <w:sz w:val="24"/>
          <w:szCs w:val="24"/>
        </w:rPr>
        <w:t>响应</w:t>
      </w:r>
      <w:r>
        <w:rPr>
          <w:rFonts w:hint="eastAsia" w:ascii="仿宋" w:hAnsi="仿宋" w:eastAsia="仿宋" w:cs="仿宋"/>
          <w:sz w:val="24"/>
          <w:szCs w:val="24"/>
          <w:lang w:val="en-US" w:eastAsia="zh-CN"/>
        </w:rPr>
        <w:t>人</w:t>
      </w:r>
      <w:r>
        <w:rPr>
          <w:rFonts w:hint="eastAsia" w:ascii="仿宋" w:hAnsi="仿宋" w:eastAsia="仿宋" w:cs="仿宋"/>
          <w:sz w:val="24"/>
          <w:szCs w:val="24"/>
        </w:rPr>
        <w:t>：__________</w:t>
      </w:r>
      <w:r>
        <w:rPr>
          <w:rFonts w:hint="eastAsia" w:ascii="仿宋" w:hAnsi="仿宋" w:eastAsia="仿宋" w:cs="仿宋"/>
          <w:b w:val="0"/>
          <w:bCs w:val="0"/>
          <w:sz w:val="24"/>
          <w:szCs w:val="24"/>
        </w:rPr>
        <w:t>______</w:t>
      </w:r>
      <w:r>
        <w:rPr>
          <w:rFonts w:hint="eastAsia" w:ascii="仿宋" w:hAnsi="仿宋" w:eastAsia="仿宋" w:cs="仿宋"/>
          <w:sz w:val="24"/>
          <w:szCs w:val="24"/>
        </w:rPr>
        <w:t>_</w:t>
      </w:r>
      <w:r>
        <w:rPr>
          <w:rFonts w:hint="eastAsia" w:ascii="仿宋" w:hAnsi="仿宋" w:eastAsia="仿宋" w:cs="仿宋"/>
          <w:b w:val="0"/>
          <w:bCs w:val="0"/>
          <w:sz w:val="24"/>
          <w:szCs w:val="24"/>
        </w:rPr>
        <w:t>__</w:t>
      </w:r>
      <w:r>
        <w:rPr>
          <w:rFonts w:hint="eastAsia" w:ascii="仿宋" w:hAnsi="仿宋" w:eastAsia="仿宋" w:cs="仿宋"/>
          <w:sz w:val="24"/>
          <w:szCs w:val="24"/>
        </w:rPr>
        <w:t>_（盖章）</w:t>
      </w:r>
    </w:p>
    <w:p>
      <w:pPr>
        <w:keepNext w:val="0"/>
        <w:keepLines w:val="0"/>
        <w:pageBreakBefore w:val="0"/>
        <w:widowControl w:val="0"/>
        <w:kinsoku/>
        <w:wordWrap/>
        <w:overflowPunct/>
        <w:topLinePunct w:val="0"/>
        <w:autoSpaceDE/>
        <w:autoSpaceDN/>
        <w:bidi w:val="0"/>
        <w:adjustRightInd/>
        <w:snapToGrid/>
        <w:spacing w:line="700" w:lineRule="atLeast"/>
        <w:textAlignment w:val="auto"/>
        <w:rPr>
          <w:rFonts w:hint="eastAsia" w:ascii="仿宋" w:hAnsi="仿宋" w:eastAsia="仿宋" w:cs="仿宋"/>
          <w:sz w:val="24"/>
          <w:szCs w:val="24"/>
        </w:rPr>
      </w:pPr>
      <w:r>
        <w:rPr>
          <w:rFonts w:hint="eastAsia" w:ascii="仿宋" w:hAnsi="仿宋" w:eastAsia="仿宋" w:cs="仿宋"/>
          <w:sz w:val="24"/>
          <w:szCs w:val="24"/>
        </w:rPr>
        <w:t>授权人：__________</w:t>
      </w:r>
      <w:r>
        <w:rPr>
          <w:rFonts w:hint="eastAsia" w:ascii="仿宋" w:hAnsi="仿宋" w:eastAsia="仿宋" w:cs="仿宋"/>
          <w:b w:val="0"/>
          <w:bCs w:val="0"/>
          <w:sz w:val="24"/>
          <w:szCs w:val="24"/>
        </w:rPr>
        <w:t>_</w:t>
      </w:r>
      <w:r>
        <w:rPr>
          <w:rFonts w:hint="eastAsia" w:ascii="仿宋" w:hAnsi="仿宋" w:eastAsia="仿宋" w:cs="仿宋"/>
          <w:sz w:val="24"/>
          <w:szCs w:val="24"/>
        </w:rPr>
        <w:t>_</w:t>
      </w:r>
      <w:r>
        <w:rPr>
          <w:rFonts w:hint="eastAsia" w:ascii="仿宋" w:hAnsi="仿宋" w:eastAsia="仿宋" w:cs="仿宋"/>
          <w:b w:val="0"/>
          <w:bCs w:val="0"/>
          <w:sz w:val="24"/>
          <w:szCs w:val="24"/>
        </w:rPr>
        <w:t>________</w:t>
      </w:r>
      <w:r>
        <w:rPr>
          <w:rFonts w:hint="eastAsia" w:ascii="仿宋" w:hAnsi="仿宋" w:eastAsia="仿宋" w:cs="仿宋"/>
          <w:sz w:val="24"/>
          <w:szCs w:val="24"/>
        </w:rPr>
        <w:t>_（</w:t>
      </w:r>
      <w:r>
        <w:rPr>
          <w:rFonts w:hint="eastAsia" w:ascii="仿宋" w:hAnsi="仿宋" w:eastAsia="仿宋" w:cs="仿宋"/>
          <w:sz w:val="24"/>
          <w:szCs w:val="24"/>
          <w:lang w:eastAsia="zh-CN"/>
        </w:rPr>
        <w:t>签字</w:t>
      </w:r>
      <w:r>
        <w:rPr>
          <w:rFonts w:hint="eastAsia" w:ascii="仿宋" w:hAnsi="仿宋" w:eastAsia="仿宋" w:cs="仿宋"/>
          <w:sz w:val="24"/>
          <w:szCs w:val="24"/>
        </w:rPr>
        <w:t>）</w:t>
      </w:r>
    </w:p>
    <w:p>
      <w:pPr>
        <w:pStyle w:val="3"/>
        <w:pageBreakBefore w:val="0"/>
        <w:widowControl w:val="0"/>
        <w:kinsoku/>
        <w:wordWrap/>
        <w:overflowPunct/>
        <w:topLinePunct w:val="0"/>
        <w:autoSpaceDE/>
        <w:autoSpaceDN/>
        <w:bidi w:val="0"/>
        <w:adjustRightInd/>
        <w:snapToGrid/>
        <w:spacing w:line="700" w:lineRule="atLeas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身份证号码：</w:t>
      </w:r>
      <w:r>
        <w:rPr>
          <w:rFonts w:hint="eastAsia" w:ascii="仿宋" w:hAnsi="仿宋" w:eastAsia="仿宋" w:cs="仿宋"/>
          <w:b w:val="0"/>
          <w:bCs w:val="0"/>
          <w:sz w:val="24"/>
          <w:szCs w:val="24"/>
        </w:rPr>
        <w:t>_________________</w:t>
      </w:r>
    </w:p>
    <w:p>
      <w:pPr>
        <w:keepNext w:val="0"/>
        <w:keepLines w:val="0"/>
        <w:pageBreakBefore w:val="0"/>
        <w:widowControl w:val="0"/>
        <w:kinsoku/>
        <w:wordWrap/>
        <w:overflowPunct/>
        <w:topLinePunct w:val="0"/>
        <w:autoSpaceDE/>
        <w:autoSpaceDN/>
        <w:bidi w:val="0"/>
        <w:adjustRightInd/>
        <w:snapToGrid/>
        <w:spacing w:line="700" w:lineRule="atLeas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被授权人代理人：_____________（</w:t>
      </w:r>
      <w:r>
        <w:rPr>
          <w:rFonts w:hint="eastAsia" w:ascii="仿宋" w:hAnsi="仿宋" w:eastAsia="仿宋" w:cs="仿宋"/>
          <w:b w:val="0"/>
          <w:bCs w:val="0"/>
          <w:sz w:val="24"/>
          <w:szCs w:val="24"/>
          <w:lang w:eastAsia="zh-CN"/>
        </w:rPr>
        <w:t>签字</w:t>
      </w:r>
      <w:r>
        <w:rPr>
          <w:rFonts w:hint="eastAsia" w:ascii="仿宋" w:hAnsi="仿宋" w:eastAsia="仿宋" w:cs="仿宋"/>
          <w:b w:val="0"/>
          <w:bCs w:val="0"/>
          <w:sz w:val="24"/>
          <w:szCs w:val="24"/>
        </w:rPr>
        <w:t>）</w:t>
      </w:r>
    </w:p>
    <w:p>
      <w:pPr>
        <w:pStyle w:val="3"/>
        <w:pageBreakBefore w:val="0"/>
        <w:widowControl w:val="0"/>
        <w:kinsoku/>
        <w:wordWrap/>
        <w:overflowPunct/>
        <w:topLinePunct w:val="0"/>
        <w:autoSpaceDE/>
        <w:autoSpaceDN/>
        <w:bidi w:val="0"/>
        <w:adjustRightInd/>
        <w:snapToGrid/>
        <w:spacing w:line="700" w:lineRule="atLeast"/>
        <w:textAlignment w:val="auto"/>
        <w:rPr>
          <w:rFonts w:hint="eastAsia" w:ascii="仿宋" w:hAnsi="仿宋" w:eastAsia="仿宋" w:cs="仿宋"/>
          <w:sz w:val="24"/>
          <w:szCs w:val="24"/>
          <w:lang w:eastAsia="zh-CN"/>
        </w:rPr>
      </w:pPr>
      <w:r>
        <w:rPr>
          <w:rFonts w:hint="eastAsia" w:ascii="仿宋" w:hAnsi="仿宋" w:eastAsia="仿宋" w:cs="仿宋"/>
          <w:b w:val="0"/>
          <w:bCs w:val="0"/>
          <w:sz w:val="24"/>
          <w:szCs w:val="24"/>
          <w:lang w:eastAsia="zh-CN"/>
        </w:rPr>
        <w:t>身份证号码：</w:t>
      </w:r>
      <w:r>
        <w:rPr>
          <w:rFonts w:hint="eastAsia" w:ascii="仿宋" w:hAnsi="仿宋" w:eastAsia="仿宋" w:cs="仿宋"/>
          <w:b w:val="0"/>
          <w:bCs w:val="0"/>
          <w:sz w:val="24"/>
          <w:szCs w:val="24"/>
        </w:rPr>
        <w:t>_________________</w:t>
      </w:r>
    </w:p>
    <w:p>
      <w:pPr>
        <w:keepNext w:val="0"/>
        <w:keepLines w:val="0"/>
        <w:pageBreakBefore w:val="0"/>
        <w:widowControl w:val="0"/>
        <w:kinsoku/>
        <w:wordWrap/>
        <w:overflowPunct/>
        <w:topLinePunct w:val="0"/>
        <w:autoSpaceDE/>
        <w:autoSpaceDN/>
        <w:bidi w:val="0"/>
        <w:adjustRightInd/>
        <w:snapToGrid/>
        <w:spacing w:line="700" w:lineRule="atLeast"/>
        <w:textAlignment w:val="auto"/>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700" w:lineRule="atLeas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附被授权人代理人身份证复印件</w:t>
      </w:r>
    </w:p>
    <w:p>
      <w:pPr>
        <w:keepNext w:val="0"/>
        <w:keepLines w:val="0"/>
        <w:pageBreakBefore w:val="0"/>
        <w:kinsoku/>
        <w:wordWrap/>
        <w:overflowPunct/>
        <w:topLinePunct w:val="0"/>
        <w:bidi w:val="0"/>
        <w:snapToGrid/>
        <w:spacing w:line="240" w:lineRule="auto"/>
        <w:rPr>
          <w:rFonts w:hint="eastAsia" w:ascii="仿宋" w:hAnsi="仿宋" w:eastAsia="仿宋" w:cs="仿宋"/>
          <w:sz w:val="24"/>
          <w:szCs w:val="24"/>
          <w:lang w:eastAsia="zh-CN"/>
        </w:rPr>
      </w:pPr>
    </w:p>
    <w:p>
      <w:pPr>
        <w:spacing w:line="360" w:lineRule="auto"/>
        <w:rPr>
          <w:rFonts w:hint="eastAsia" w:asciiTheme="minorEastAsia" w:hAnsiTheme="minorEastAsia" w:eastAsiaTheme="minorEastAsia" w:cstheme="minorEastAsia"/>
          <w:b/>
          <w:sz w:val="36"/>
          <w:szCs w:val="36"/>
          <w:lang w:val="en-US" w:eastAsia="zh-CN"/>
        </w:rPr>
      </w:pPr>
    </w:p>
    <w:p>
      <w:pPr>
        <w:pStyle w:val="4"/>
        <w:tabs>
          <w:tab w:val="left" w:pos="2587"/>
        </w:tabs>
        <w:jc w:val="center"/>
        <w:rPr>
          <w:rFonts w:hint="eastAsia" w:asciiTheme="minorEastAsia" w:hAnsiTheme="minorEastAsia" w:eastAsiaTheme="minorEastAsia" w:cstheme="minorEastAsia"/>
          <w:b/>
          <w:kern w:val="2"/>
          <w:sz w:val="28"/>
          <w:szCs w:val="28"/>
          <w:lang w:val="en-US" w:eastAsia="zh-CN" w:bidi="ar-SA"/>
        </w:rPr>
      </w:pPr>
    </w:p>
    <w:p>
      <w:pPr>
        <w:pStyle w:val="4"/>
        <w:tabs>
          <w:tab w:val="left" w:pos="2587"/>
        </w:tabs>
        <w:jc w:val="center"/>
        <w:rPr>
          <w:rFonts w:hint="eastAsia" w:asciiTheme="minorEastAsia" w:hAnsiTheme="minorEastAsia" w:eastAsiaTheme="minorEastAsia" w:cstheme="minorEastAsia"/>
          <w:b/>
          <w:kern w:val="2"/>
          <w:sz w:val="28"/>
          <w:szCs w:val="28"/>
          <w:lang w:val="en-US" w:eastAsia="zh-CN" w:bidi="ar-SA"/>
        </w:rPr>
      </w:pPr>
    </w:p>
    <w:p>
      <w:pPr>
        <w:pStyle w:val="4"/>
        <w:tabs>
          <w:tab w:val="left" w:pos="2587"/>
        </w:tabs>
        <w:jc w:val="center"/>
        <w:rPr>
          <w:rFonts w:hint="eastAsia" w:asciiTheme="minorEastAsia" w:hAnsiTheme="minorEastAsia" w:eastAsiaTheme="minorEastAsia" w:cstheme="minorEastAsia"/>
          <w:b/>
          <w:kern w:val="2"/>
          <w:sz w:val="28"/>
          <w:szCs w:val="28"/>
          <w:lang w:val="en-US" w:eastAsia="zh-CN" w:bidi="ar-SA"/>
        </w:rPr>
      </w:pPr>
    </w:p>
    <w:p>
      <w:pPr>
        <w:pStyle w:val="4"/>
        <w:tabs>
          <w:tab w:val="left" w:pos="2587"/>
        </w:tabs>
        <w:jc w:val="center"/>
        <w:rPr>
          <w:rFonts w:hint="eastAsia" w:asciiTheme="minorEastAsia" w:hAnsiTheme="minorEastAsia" w:eastAsiaTheme="minorEastAsia" w:cstheme="minorEastAsia"/>
          <w:b/>
          <w:kern w:val="2"/>
          <w:sz w:val="28"/>
          <w:szCs w:val="28"/>
          <w:lang w:val="en-US" w:eastAsia="zh-CN" w:bidi="ar-SA"/>
        </w:rPr>
      </w:pPr>
    </w:p>
    <w:p>
      <w:pPr>
        <w:pStyle w:val="4"/>
        <w:tabs>
          <w:tab w:val="left" w:pos="2587"/>
        </w:tabs>
        <w:jc w:val="center"/>
        <w:rPr>
          <w:rFonts w:hint="eastAsia" w:asciiTheme="minorEastAsia" w:hAnsiTheme="minorEastAsia" w:eastAsiaTheme="minorEastAsia" w:cstheme="minorEastAsia"/>
          <w:b/>
          <w:kern w:val="2"/>
          <w:sz w:val="28"/>
          <w:szCs w:val="28"/>
          <w:lang w:val="en-US" w:eastAsia="zh-CN" w:bidi="ar-SA"/>
        </w:rPr>
      </w:pPr>
    </w:p>
    <w:p>
      <w:pPr>
        <w:pStyle w:val="4"/>
        <w:tabs>
          <w:tab w:val="left" w:pos="2587"/>
        </w:tabs>
        <w:jc w:val="center"/>
        <w:rPr>
          <w:rFonts w:hint="eastAsia" w:asciiTheme="minorEastAsia" w:hAnsiTheme="minorEastAsia" w:eastAsiaTheme="minorEastAsia" w:cstheme="minorEastAsia"/>
          <w:b/>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keepNext w:val="0"/>
        <w:keepLines w:val="0"/>
        <w:pageBreakBefore w:val="0"/>
        <w:kinsoku/>
        <w:wordWrap/>
        <w:overflowPunct/>
        <w:topLinePunct w:val="0"/>
        <w:bidi w:val="0"/>
        <w:snapToGrid/>
        <w:spacing w:line="240" w:lineRule="auto"/>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承诺书</w:t>
      </w:r>
    </w:p>
    <w:p>
      <w:pPr>
        <w:pStyle w:val="2"/>
        <w:rPr>
          <w:rFonts w:hint="eastAsia" w:ascii="仿宋" w:hAnsi="仿宋" w:eastAsia="仿宋" w:cs="仿宋"/>
          <w:b w:val="0"/>
          <w:bCs/>
          <w:lang w:val="en-US" w:eastAsia="zh-CN"/>
        </w:rPr>
      </w:pPr>
    </w:p>
    <w:p>
      <w:pPr>
        <w:keepNext w:val="0"/>
        <w:keepLines w:val="0"/>
        <w:pageBreakBefore w:val="0"/>
        <w:kinsoku/>
        <w:wordWrap/>
        <w:overflowPunct/>
        <w:topLinePunct w:val="0"/>
        <w:bidi w:val="0"/>
        <w:snapToGrid/>
        <w:spacing w:line="240" w:lineRule="auto"/>
        <w:jc w:val="both"/>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主要内容：不拖欠派遣工人员薪酬（格式自拟）</w:t>
      </w:r>
    </w:p>
    <w:p>
      <w:pPr>
        <w:keepNext w:val="0"/>
        <w:keepLines w:val="0"/>
        <w:pageBreakBefore w:val="0"/>
        <w:kinsoku/>
        <w:wordWrap/>
        <w:overflowPunct/>
        <w:topLinePunct w:val="0"/>
        <w:bidi w:val="0"/>
        <w:snapToGrid/>
        <w:spacing w:line="240" w:lineRule="auto"/>
        <w:jc w:val="center"/>
        <w:rPr>
          <w:rFonts w:hint="eastAsia" w:ascii="仿宋" w:hAnsi="仿宋" w:eastAsia="仿宋" w:cs="仿宋"/>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ind w:right="37"/>
        <w:jc w:val="center"/>
        <w:rPr>
          <w:rFonts w:hint="eastAsia" w:asciiTheme="majorEastAsia" w:hAnsiTheme="majorEastAsia" w:eastAsiaTheme="majorEastAsia" w:cstheme="majorEastAsia"/>
          <w:b/>
          <w:sz w:val="28"/>
          <w:szCs w:val="28"/>
        </w:rPr>
      </w:pPr>
    </w:p>
    <w:p>
      <w:pPr>
        <w:ind w:right="37"/>
        <w:jc w:val="center"/>
        <w:rPr>
          <w:rFonts w:hint="eastAsia" w:asciiTheme="majorEastAsia" w:hAnsiTheme="majorEastAsia" w:eastAsiaTheme="majorEastAsia" w:cstheme="majorEastAsia"/>
          <w:b/>
          <w:sz w:val="28"/>
          <w:szCs w:val="28"/>
        </w:rPr>
      </w:pPr>
    </w:p>
    <w:p>
      <w:pPr>
        <w:pStyle w:val="2"/>
        <w:rPr>
          <w:rFonts w:hint="eastAsia"/>
        </w:rPr>
      </w:pPr>
    </w:p>
    <w:p>
      <w:pPr>
        <w:ind w:right="37"/>
        <w:jc w:val="center"/>
        <w:rPr>
          <w:rFonts w:hint="eastAsia" w:ascii="仿宋" w:hAnsi="仿宋" w:eastAsia="仿宋" w:cs="仿宋"/>
          <w:b/>
          <w:sz w:val="30"/>
        </w:rPr>
      </w:pPr>
      <w:r>
        <w:rPr>
          <w:rFonts w:hint="eastAsia" w:ascii="仿宋" w:hAnsi="仿宋" w:eastAsia="仿宋" w:cs="仿宋"/>
          <w:b/>
          <w:sz w:val="28"/>
          <w:szCs w:val="28"/>
        </w:rPr>
        <w:t>资格审查资料</w:t>
      </w:r>
    </w:p>
    <w:p>
      <w:pPr>
        <w:pStyle w:val="4"/>
        <w:spacing w:line="267" w:lineRule="exact"/>
        <w:ind w:left="1267"/>
        <w:rPr>
          <w:rFonts w:hint="eastAsia" w:ascii="仿宋" w:hAnsi="仿宋" w:eastAsia="仿宋" w:cs="仿宋"/>
          <w:w w:val="99"/>
          <w:sz w:val="28"/>
          <w:szCs w:val="28"/>
        </w:rPr>
      </w:pPr>
    </w:p>
    <w:p>
      <w:pPr>
        <w:pStyle w:val="4"/>
        <w:spacing w:before="69" w:line="360" w:lineRule="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一）须为中华人民共和国境内注册的独立法人，须具有合法有效的营业执照（经营范围：劳务派遣，具备劳务派遣经营许可证）、税务登记证、组织机构代码证（三证合一投标人，提供营业执照即可）（复印件），注册资本金不低于人民币200万元。</w:t>
      </w:r>
    </w:p>
    <w:p>
      <w:pPr>
        <w:widowControl/>
        <w:snapToGrid w:val="0"/>
        <w:spacing w:line="480" w:lineRule="exact"/>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（二）响应方必须是参与比选单位的法人或法人授权代表，并出示相关证明文件。</w:t>
      </w:r>
    </w:p>
    <w:p>
      <w:pPr>
        <w:pStyle w:val="4"/>
        <w:spacing w:before="69" w:line="360" w:lineRule="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（三）本次比选报价的成交商必须自行经营，不允许进行转包或转授权，本项目不接受联合体比选报价。</w:t>
      </w:r>
    </w:p>
    <w:p>
      <w:pPr>
        <w:pStyle w:val="4"/>
        <w:spacing w:before="69" w:line="360" w:lineRule="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（四）有与开展业务相适应的固定的经营场所和设施，具备有效营业执照和相关经营范围。</w:t>
      </w:r>
    </w:p>
    <w:p>
      <w:pPr>
        <w:pStyle w:val="4"/>
        <w:spacing w:before="69" w:line="360" w:lineRule="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（五）派遣资质应具备重庆市区级资质（含）以上的资质。</w:t>
      </w:r>
    </w:p>
    <w:p>
      <w:pPr>
        <w:pStyle w:val="4"/>
        <w:spacing w:before="69" w:line="360" w:lineRule="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（六）没有处于被责令停业，投标资格被取消，财产被接管、冻结，破产状态；参加招标采购活动（2019年-2021年）没有骗取中标和严重违约及重大违法行为，在经营活动中没有重大违法记录（提供承诺书）。</w:t>
      </w: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（七）有符合法律、行政法规规定的劳务派遣管理制度。</w:t>
      </w: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（八）其他资料。</w:t>
      </w: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numPr>
          <w:ilvl w:val="0"/>
          <w:numId w:val="0"/>
        </w:numPr>
        <w:tabs>
          <w:tab w:val="left" w:pos="2587"/>
        </w:tabs>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第三章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合同范本</w:t>
      </w:r>
    </w:p>
    <w:p>
      <w:pPr>
        <w:pStyle w:val="4"/>
        <w:keepNext w:val="0"/>
        <w:keepLines w:val="0"/>
        <w:pageBreakBefore w:val="0"/>
        <w:widowControl w:val="0"/>
        <w:numPr>
          <w:ilvl w:val="0"/>
          <w:numId w:val="0"/>
        </w:numPr>
        <w:tabs>
          <w:tab w:val="left" w:pos="2587"/>
        </w:tabs>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b/>
          <w:bCs/>
          <w:sz w:val="32"/>
          <w:szCs w:val="32"/>
          <w:lang w:val="en-US" w:eastAsia="zh-CN"/>
        </w:rPr>
      </w:pPr>
    </w:p>
    <w:p>
      <w:pPr>
        <w:autoSpaceDE/>
        <w:autoSpaceDN/>
        <w:adjustRightInd w:val="0"/>
        <w:jc w:val="center"/>
        <w:rPr>
          <w:rFonts w:hint="eastAsia" w:ascii="仿宋" w:hAnsi="仿宋" w:eastAsia="仿宋" w:cs="仿宋"/>
          <w:b/>
          <w:bCs/>
          <w:kern w:val="2"/>
          <w:sz w:val="44"/>
          <w:szCs w:val="24"/>
          <w:lang w:val="en-US" w:bidi="ar-SA"/>
        </w:rPr>
      </w:pPr>
      <w:r>
        <w:rPr>
          <w:rFonts w:hint="eastAsia" w:ascii="仿宋" w:hAnsi="仿宋" w:eastAsia="仿宋" w:cs="仿宋"/>
          <w:b/>
          <w:bCs/>
          <w:kern w:val="2"/>
          <w:sz w:val="44"/>
          <w:szCs w:val="24"/>
          <w:lang w:val="en-US" w:bidi="ar-SA"/>
        </w:rPr>
        <w:t>________________________</w:t>
      </w:r>
    </w:p>
    <w:p>
      <w:pPr>
        <w:adjustRightInd w:val="0"/>
        <w:ind w:firstLine="1566" w:firstLineChars="300"/>
        <w:jc w:val="center"/>
        <w:rPr>
          <w:rFonts w:hint="eastAsia" w:ascii="仿宋" w:hAnsi="仿宋" w:eastAsia="仿宋" w:cs="仿宋"/>
          <w:b/>
          <w:bCs/>
          <w:color w:val="000000"/>
          <w:sz w:val="52"/>
          <w:szCs w:val="52"/>
        </w:rPr>
      </w:pPr>
    </w:p>
    <w:p>
      <w:pPr>
        <w:adjustRightInd w:val="0"/>
        <w:jc w:val="center"/>
        <w:rPr>
          <w:rFonts w:hint="eastAsia" w:ascii="仿宋" w:hAnsi="仿宋" w:eastAsia="仿宋" w:cs="仿宋"/>
          <w:b/>
          <w:bCs/>
          <w:color w:val="000000"/>
          <w:sz w:val="52"/>
          <w:szCs w:val="52"/>
        </w:rPr>
      </w:pPr>
      <w:r>
        <w:rPr>
          <w:rFonts w:hint="eastAsia" w:ascii="仿宋" w:hAnsi="仿宋" w:eastAsia="仿宋" w:cs="仿宋"/>
          <w:b/>
          <w:bCs/>
          <w:color w:val="000000"/>
          <w:sz w:val="52"/>
          <w:szCs w:val="52"/>
        </w:rPr>
        <w:t>重庆机场集团有限公司</w:t>
      </w:r>
    </w:p>
    <w:p>
      <w:pPr>
        <w:adjustRightInd w:val="0"/>
        <w:jc w:val="center"/>
        <w:rPr>
          <w:rFonts w:hint="eastAsia" w:ascii="仿宋" w:hAnsi="仿宋" w:eastAsia="仿宋" w:cs="仿宋"/>
          <w:b/>
          <w:bCs/>
          <w:sz w:val="44"/>
        </w:rPr>
      </w:pPr>
      <w:r>
        <w:rPr>
          <w:rFonts w:hint="eastAsia" w:ascii="仿宋" w:hAnsi="仿宋" w:eastAsia="仿宋" w:cs="仿宋"/>
          <w:b/>
          <w:bCs/>
          <w:color w:val="000000"/>
          <w:sz w:val="52"/>
          <w:szCs w:val="52"/>
          <w:lang w:eastAsia="zh-CN"/>
        </w:rPr>
        <w:t>绿化工</w:t>
      </w:r>
      <w:r>
        <w:rPr>
          <w:rFonts w:hint="eastAsia" w:ascii="仿宋" w:hAnsi="仿宋" w:eastAsia="仿宋" w:cs="仿宋"/>
          <w:b/>
          <w:bCs/>
          <w:color w:val="000000"/>
          <w:sz w:val="52"/>
          <w:szCs w:val="52"/>
        </w:rPr>
        <w:t>劳务派遣</w:t>
      </w:r>
      <w:r>
        <w:rPr>
          <w:rFonts w:hint="eastAsia" w:ascii="仿宋" w:hAnsi="仿宋" w:eastAsia="仿宋" w:cs="仿宋"/>
          <w:b/>
          <w:bCs/>
          <w:color w:val="000000"/>
          <w:sz w:val="52"/>
          <w:szCs w:val="52"/>
          <w:lang w:eastAsia="zh-CN"/>
        </w:rPr>
        <w:t>项目</w:t>
      </w:r>
      <w:r>
        <w:rPr>
          <w:rFonts w:hint="eastAsia" w:ascii="仿宋" w:hAnsi="仿宋" w:eastAsia="仿宋" w:cs="仿宋"/>
          <w:b/>
          <w:bCs/>
          <w:color w:val="000000"/>
          <w:sz w:val="52"/>
          <w:szCs w:val="52"/>
        </w:rPr>
        <w:t>合同</w:t>
      </w:r>
    </w:p>
    <w:p>
      <w:pPr>
        <w:autoSpaceDE/>
        <w:autoSpaceDN/>
        <w:adjustRightInd w:val="0"/>
        <w:jc w:val="center"/>
        <w:rPr>
          <w:rFonts w:hint="eastAsia" w:ascii="仿宋" w:hAnsi="仿宋" w:eastAsia="仿宋" w:cs="仿宋"/>
          <w:b/>
          <w:bCs/>
          <w:kern w:val="2"/>
          <w:sz w:val="44"/>
          <w:szCs w:val="24"/>
          <w:lang w:val="en-US" w:bidi="ar-SA"/>
        </w:rPr>
      </w:pPr>
      <w:r>
        <w:rPr>
          <w:rFonts w:hint="eastAsia" w:ascii="仿宋" w:hAnsi="仿宋" w:eastAsia="仿宋" w:cs="仿宋"/>
          <w:b/>
          <w:bCs/>
          <w:kern w:val="2"/>
          <w:sz w:val="44"/>
          <w:szCs w:val="24"/>
          <w:lang w:val="en-US" w:bidi="ar-SA"/>
        </w:rPr>
        <w:t>________________________</w:t>
      </w:r>
    </w:p>
    <w:p>
      <w:pPr>
        <w:adjustRightInd w:val="0"/>
        <w:jc w:val="center"/>
        <w:rPr>
          <w:rFonts w:hint="eastAsia" w:ascii="仿宋" w:hAnsi="仿宋" w:eastAsia="仿宋" w:cs="仿宋"/>
          <w:b/>
          <w:bCs/>
          <w:color w:val="000000"/>
          <w:sz w:val="36"/>
          <w:szCs w:val="36"/>
        </w:rPr>
      </w:pPr>
    </w:p>
    <w:p>
      <w:pPr>
        <w:tabs>
          <w:tab w:val="left" w:pos="9321"/>
        </w:tabs>
        <w:spacing w:before="76"/>
        <w:rPr>
          <w:rFonts w:hint="eastAsia" w:ascii="仿宋" w:hAnsi="仿宋" w:eastAsia="仿宋" w:cs="仿宋"/>
          <w:b/>
          <w:bCs/>
          <w:sz w:val="21"/>
        </w:rPr>
      </w:pPr>
    </w:p>
    <w:p>
      <w:pPr>
        <w:pStyle w:val="4"/>
        <w:rPr>
          <w:rFonts w:hint="eastAsia" w:ascii="仿宋" w:hAnsi="仿宋" w:eastAsia="仿宋" w:cs="仿宋"/>
          <w:b/>
          <w:bCs/>
          <w:sz w:val="20"/>
        </w:rPr>
      </w:pPr>
    </w:p>
    <w:p>
      <w:pPr>
        <w:pStyle w:val="4"/>
        <w:rPr>
          <w:rFonts w:hint="eastAsia" w:ascii="仿宋" w:hAnsi="仿宋" w:eastAsia="仿宋" w:cs="仿宋"/>
          <w:b/>
          <w:bCs/>
          <w:sz w:val="20"/>
        </w:rPr>
      </w:pPr>
    </w:p>
    <w:p>
      <w:pPr>
        <w:pStyle w:val="4"/>
        <w:rPr>
          <w:rFonts w:hint="eastAsia" w:ascii="仿宋" w:hAnsi="仿宋" w:eastAsia="仿宋" w:cs="仿宋"/>
          <w:b/>
          <w:bCs/>
          <w:sz w:val="20"/>
        </w:rPr>
      </w:pPr>
    </w:p>
    <w:p>
      <w:pPr>
        <w:pStyle w:val="4"/>
        <w:rPr>
          <w:rFonts w:hint="eastAsia" w:ascii="仿宋" w:hAnsi="仿宋" w:eastAsia="仿宋" w:cs="仿宋"/>
          <w:b/>
          <w:bCs/>
          <w:sz w:val="20"/>
        </w:rPr>
      </w:pPr>
    </w:p>
    <w:p>
      <w:pPr>
        <w:pStyle w:val="4"/>
        <w:spacing w:before="2"/>
        <w:rPr>
          <w:rFonts w:hint="eastAsia" w:ascii="仿宋" w:hAnsi="仿宋" w:eastAsia="仿宋" w:cs="仿宋"/>
          <w:b/>
          <w:bCs/>
          <w:sz w:val="26"/>
        </w:rPr>
      </w:pPr>
    </w:p>
    <w:p>
      <w:pPr>
        <w:pStyle w:val="4"/>
        <w:rPr>
          <w:rFonts w:hint="eastAsia" w:ascii="仿宋" w:hAnsi="仿宋" w:eastAsia="仿宋" w:cs="仿宋"/>
          <w:b/>
          <w:bCs/>
          <w:sz w:val="20"/>
        </w:rPr>
      </w:pPr>
    </w:p>
    <w:p>
      <w:pPr>
        <w:pStyle w:val="4"/>
        <w:rPr>
          <w:rFonts w:hint="eastAsia" w:ascii="仿宋" w:hAnsi="仿宋" w:eastAsia="仿宋" w:cs="仿宋"/>
          <w:b/>
          <w:bCs/>
          <w:sz w:val="20"/>
        </w:rPr>
      </w:pPr>
    </w:p>
    <w:p>
      <w:pPr>
        <w:pStyle w:val="4"/>
        <w:rPr>
          <w:rFonts w:hint="eastAsia" w:ascii="仿宋" w:hAnsi="仿宋" w:eastAsia="仿宋" w:cs="仿宋"/>
          <w:b/>
          <w:bCs/>
          <w:sz w:val="20"/>
        </w:rPr>
      </w:pPr>
    </w:p>
    <w:p>
      <w:pPr>
        <w:pStyle w:val="4"/>
        <w:rPr>
          <w:rFonts w:hint="eastAsia" w:ascii="仿宋" w:hAnsi="仿宋" w:eastAsia="仿宋" w:cs="仿宋"/>
          <w:b/>
          <w:bCs/>
          <w:sz w:val="20"/>
        </w:rPr>
      </w:pPr>
    </w:p>
    <w:p>
      <w:pPr>
        <w:pStyle w:val="4"/>
        <w:rPr>
          <w:rFonts w:hint="eastAsia" w:ascii="仿宋" w:hAnsi="仿宋" w:eastAsia="仿宋" w:cs="仿宋"/>
          <w:b/>
          <w:bCs/>
          <w:sz w:val="20"/>
        </w:rPr>
      </w:pPr>
    </w:p>
    <w:p>
      <w:pPr>
        <w:pStyle w:val="4"/>
        <w:rPr>
          <w:rFonts w:hint="eastAsia" w:ascii="仿宋" w:hAnsi="仿宋" w:eastAsia="仿宋" w:cs="仿宋"/>
          <w:b/>
          <w:bCs/>
          <w:sz w:val="20"/>
        </w:rPr>
      </w:pPr>
    </w:p>
    <w:p>
      <w:pPr>
        <w:pStyle w:val="4"/>
        <w:rPr>
          <w:rFonts w:hint="eastAsia" w:ascii="仿宋" w:hAnsi="仿宋" w:eastAsia="仿宋" w:cs="仿宋"/>
          <w:b/>
          <w:bCs/>
          <w:sz w:val="20"/>
        </w:rPr>
      </w:pPr>
    </w:p>
    <w:p>
      <w:pPr>
        <w:pStyle w:val="4"/>
        <w:rPr>
          <w:rFonts w:hint="eastAsia" w:ascii="仿宋" w:hAnsi="仿宋" w:eastAsia="仿宋" w:cs="仿宋"/>
          <w:b/>
          <w:bCs/>
          <w:sz w:val="20"/>
        </w:rPr>
      </w:pPr>
    </w:p>
    <w:p>
      <w:pPr>
        <w:pStyle w:val="4"/>
        <w:rPr>
          <w:rFonts w:hint="eastAsia" w:ascii="仿宋" w:hAnsi="仿宋" w:eastAsia="仿宋" w:cs="仿宋"/>
          <w:b/>
          <w:bCs/>
          <w:sz w:val="20"/>
        </w:rPr>
      </w:pPr>
    </w:p>
    <w:p>
      <w:pPr>
        <w:pStyle w:val="4"/>
        <w:rPr>
          <w:rFonts w:hint="eastAsia" w:ascii="仿宋" w:hAnsi="仿宋" w:eastAsia="仿宋" w:cs="仿宋"/>
          <w:b/>
          <w:bCs/>
          <w:sz w:val="20"/>
        </w:rPr>
      </w:pPr>
    </w:p>
    <w:p>
      <w:pPr>
        <w:keepNext w:val="0"/>
        <w:keepLines w:val="0"/>
        <w:pageBreakBefore w:val="0"/>
        <w:widowControl w:val="0"/>
        <w:kinsoku/>
        <w:wordWrap/>
        <w:overflowPunct/>
        <w:topLinePunct w:val="0"/>
        <w:autoSpaceDE/>
        <w:autoSpaceDN/>
        <w:bidi w:val="0"/>
        <w:adjustRightInd w:val="0"/>
        <w:snapToGrid/>
        <w:jc w:val="center"/>
        <w:textAlignment w:val="auto"/>
        <w:outlineLvl w:val="9"/>
        <w:rPr>
          <w:rFonts w:hint="eastAsia" w:ascii="仿宋" w:hAnsi="仿宋" w:eastAsia="仿宋" w:cs="仿宋"/>
          <w:b/>
          <w:bCs/>
          <w:color w:val="000000"/>
          <w:kern w:val="2"/>
          <w:sz w:val="32"/>
          <w:szCs w:val="32"/>
          <w:u w:val="single"/>
          <w:lang w:val="en-US" w:bidi="ar-SA"/>
        </w:rPr>
      </w:pPr>
      <w:r>
        <w:rPr>
          <w:rFonts w:hint="eastAsia" w:ascii="仿宋" w:hAnsi="仿宋" w:eastAsia="仿宋" w:cs="仿宋"/>
          <w:b/>
          <w:bCs/>
          <w:color w:val="000000"/>
          <w:kern w:val="2"/>
          <w:sz w:val="32"/>
          <w:szCs w:val="32"/>
          <w:lang w:val="en-US" w:eastAsia="zh-CN" w:bidi="ar-SA"/>
        </w:rPr>
        <w:t>用工</w:t>
      </w:r>
      <w:r>
        <w:rPr>
          <w:rFonts w:hint="eastAsia" w:ascii="仿宋" w:hAnsi="仿宋" w:eastAsia="仿宋" w:cs="仿宋"/>
          <w:b/>
          <w:bCs/>
          <w:color w:val="000000"/>
          <w:kern w:val="2"/>
          <w:sz w:val="32"/>
          <w:szCs w:val="32"/>
          <w:lang w:val="en-US" w:bidi="ar-SA"/>
        </w:rPr>
        <w:t>方：</w:t>
      </w:r>
      <w:r>
        <w:rPr>
          <w:rFonts w:hint="eastAsia" w:ascii="仿宋" w:hAnsi="仿宋" w:eastAsia="仿宋" w:cs="仿宋"/>
          <w:b/>
          <w:bCs/>
          <w:color w:val="000000"/>
          <w:kern w:val="2"/>
          <w:sz w:val="32"/>
          <w:szCs w:val="32"/>
          <w:u w:val="single"/>
          <w:lang w:val="en-US" w:eastAsia="zh-CN" w:bidi="ar-SA"/>
        </w:rPr>
        <w:t xml:space="preserve"> 重</w:t>
      </w:r>
      <w:r>
        <w:rPr>
          <w:rFonts w:hint="eastAsia" w:ascii="仿宋" w:hAnsi="仿宋" w:eastAsia="仿宋" w:cs="仿宋"/>
          <w:b/>
          <w:bCs/>
          <w:color w:val="000000"/>
          <w:kern w:val="2"/>
          <w:sz w:val="32"/>
          <w:szCs w:val="32"/>
          <w:u w:val="single"/>
          <w:lang w:val="en-US" w:bidi="ar-SA"/>
        </w:rPr>
        <w:t>庆机场集团有限公司</w:t>
      </w:r>
    </w:p>
    <w:p>
      <w:pPr>
        <w:keepNext w:val="0"/>
        <w:keepLines w:val="0"/>
        <w:pageBreakBefore w:val="0"/>
        <w:widowControl w:val="0"/>
        <w:kinsoku/>
        <w:wordWrap/>
        <w:overflowPunct/>
        <w:topLinePunct w:val="0"/>
        <w:autoSpaceDE/>
        <w:autoSpaceDN/>
        <w:bidi w:val="0"/>
        <w:adjustRightInd w:val="0"/>
        <w:snapToGrid/>
        <w:jc w:val="center"/>
        <w:textAlignment w:val="auto"/>
        <w:outlineLvl w:val="9"/>
        <w:rPr>
          <w:rFonts w:hint="eastAsia" w:ascii="仿宋" w:hAnsi="仿宋" w:eastAsia="仿宋" w:cs="仿宋"/>
          <w:b/>
          <w:bCs/>
          <w:color w:val="000000"/>
          <w:kern w:val="2"/>
          <w:sz w:val="32"/>
          <w:szCs w:val="32"/>
          <w:lang w:val="en-US" w:bidi="ar-SA"/>
        </w:rPr>
      </w:pPr>
    </w:p>
    <w:p>
      <w:pPr>
        <w:keepNext w:val="0"/>
        <w:keepLines w:val="0"/>
        <w:pageBreakBefore w:val="0"/>
        <w:widowControl w:val="0"/>
        <w:kinsoku/>
        <w:wordWrap/>
        <w:overflowPunct/>
        <w:topLinePunct w:val="0"/>
        <w:autoSpaceDE/>
        <w:autoSpaceDN/>
        <w:bidi w:val="0"/>
        <w:adjustRightInd w:val="0"/>
        <w:snapToGrid/>
        <w:ind w:firstLine="1928" w:firstLineChars="600"/>
        <w:jc w:val="both"/>
        <w:textAlignment w:val="auto"/>
        <w:outlineLvl w:val="9"/>
        <w:rPr>
          <w:rFonts w:hint="eastAsia" w:ascii="仿宋" w:hAnsi="仿宋" w:eastAsia="仿宋" w:cs="仿宋"/>
          <w:b/>
          <w:bCs/>
          <w:color w:val="000000"/>
          <w:kern w:val="2"/>
          <w:sz w:val="32"/>
          <w:szCs w:val="32"/>
          <w:u w:val="single"/>
          <w:lang w:val="en-US" w:eastAsia="zh-CN" w:bidi="ar-SA"/>
        </w:rPr>
      </w:pPr>
      <w:r>
        <w:rPr>
          <w:rFonts w:hint="eastAsia" w:ascii="仿宋" w:hAnsi="仿宋" w:eastAsia="仿宋" w:cs="仿宋"/>
          <w:b/>
          <w:bCs/>
          <w:color w:val="000000"/>
          <w:kern w:val="2"/>
          <w:sz w:val="32"/>
          <w:szCs w:val="32"/>
          <w:lang w:val="en-US" w:eastAsia="zh-CN" w:bidi="ar-SA"/>
        </w:rPr>
        <w:t>派遣</w:t>
      </w:r>
      <w:r>
        <w:rPr>
          <w:rFonts w:hint="eastAsia" w:ascii="仿宋" w:hAnsi="仿宋" w:eastAsia="仿宋" w:cs="仿宋"/>
          <w:b/>
          <w:bCs/>
          <w:color w:val="000000"/>
          <w:kern w:val="2"/>
          <w:sz w:val="32"/>
          <w:szCs w:val="32"/>
          <w:lang w:val="en-US" w:bidi="ar-SA"/>
        </w:rPr>
        <w:t>方：</w:t>
      </w:r>
      <w:r>
        <w:rPr>
          <w:rFonts w:hint="eastAsia" w:ascii="仿宋" w:hAnsi="仿宋" w:eastAsia="仿宋" w:cs="仿宋"/>
          <w:b/>
          <w:bCs/>
          <w:color w:val="000000"/>
          <w:kern w:val="2"/>
          <w:sz w:val="32"/>
          <w:szCs w:val="32"/>
          <w:u w:val="single"/>
          <w:lang w:val="en-US" w:eastAsia="zh-CN" w:bidi="ar-SA"/>
        </w:rPr>
        <w:t xml:space="preserve">                     </w:t>
      </w:r>
    </w:p>
    <w:p>
      <w:pPr>
        <w:pStyle w:val="4"/>
        <w:keepNext w:val="0"/>
        <w:keepLines w:val="0"/>
        <w:pageBreakBefore w:val="0"/>
        <w:widowControl w:val="0"/>
        <w:kinsoku/>
        <w:wordWrap/>
        <w:overflowPunct/>
        <w:topLinePunct w:val="0"/>
        <w:bidi w:val="0"/>
        <w:snapToGrid/>
        <w:jc w:val="left"/>
        <w:textAlignment w:val="auto"/>
        <w:outlineLvl w:val="9"/>
        <w:rPr>
          <w:rFonts w:hint="eastAsia" w:ascii="仿宋" w:hAnsi="仿宋" w:eastAsia="仿宋" w:cs="仿宋"/>
          <w:b/>
          <w:bCs/>
          <w:sz w:val="20"/>
        </w:rPr>
      </w:pPr>
    </w:p>
    <w:p>
      <w:pPr>
        <w:pStyle w:val="4"/>
        <w:rPr>
          <w:rFonts w:ascii="黑体"/>
          <w:b/>
          <w:sz w:val="20"/>
        </w:rPr>
      </w:pPr>
    </w:p>
    <w:p>
      <w:pPr>
        <w:pStyle w:val="4"/>
        <w:rPr>
          <w:rFonts w:hint="eastAsia" w:ascii="黑体" w:eastAsia="宋体"/>
          <w:b/>
          <w:sz w:val="20"/>
          <w:lang w:eastAsia="zh-CN"/>
        </w:rPr>
      </w:pPr>
    </w:p>
    <w:p>
      <w:pPr>
        <w:pStyle w:val="4"/>
        <w:rPr>
          <w:rFonts w:ascii="黑体"/>
          <w:b/>
          <w:sz w:val="20"/>
        </w:rPr>
      </w:pPr>
    </w:p>
    <w:p>
      <w:pPr>
        <w:pStyle w:val="4"/>
        <w:rPr>
          <w:rFonts w:ascii="黑体"/>
          <w:b/>
          <w:sz w:val="20"/>
        </w:rPr>
      </w:pPr>
    </w:p>
    <w:p>
      <w:pPr>
        <w:pStyle w:val="4"/>
        <w:rPr>
          <w:rFonts w:ascii="黑体"/>
          <w:b/>
          <w:sz w:val="20"/>
        </w:rPr>
      </w:pPr>
    </w:p>
    <w:p>
      <w:pPr>
        <w:pStyle w:val="4"/>
        <w:rPr>
          <w:rFonts w:ascii="黑体"/>
          <w:b/>
          <w:sz w:val="20"/>
        </w:rPr>
      </w:pPr>
    </w:p>
    <w:p>
      <w:pPr>
        <w:pStyle w:val="4"/>
        <w:rPr>
          <w:rFonts w:ascii="黑体"/>
          <w:b/>
          <w:sz w:val="20"/>
        </w:rPr>
      </w:pPr>
    </w:p>
    <w:p>
      <w:pPr>
        <w:pStyle w:val="4"/>
        <w:rPr>
          <w:rFonts w:ascii="黑体"/>
          <w:b/>
          <w:sz w:val="20"/>
        </w:rPr>
      </w:pPr>
    </w:p>
    <w:p>
      <w:pPr>
        <w:pStyle w:val="4"/>
        <w:rPr>
          <w:rFonts w:ascii="黑体"/>
          <w:b/>
          <w:sz w:val="20"/>
        </w:rPr>
      </w:pPr>
    </w:p>
    <w:p>
      <w:pPr>
        <w:pStyle w:val="4"/>
        <w:rPr>
          <w:rFonts w:ascii="黑体"/>
          <w:b/>
          <w:sz w:val="20"/>
        </w:rPr>
      </w:pPr>
    </w:p>
    <w:p>
      <w:pPr>
        <w:pStyle w:val="4"/>
        <w:rPr>
          <w:rFonts w:ascii="黑体"/>
          <w:b/>
          <w:sz w:val="20"/>
        </w:rPr>
      </w:pPr>
    </w:p>
    <w:p>
      <w:pPr>
        <w:pStyle w:val="4"/>
        <w:rPr>
          <w:rFonts w:ascii="黑体"/>
          <w:b/>
          <w:sz w:val="20"/>
        </w:rPr>
      </w:pPr>
    </w:p>
    <w:p>
      <w:pPr>
        <w:pStyle w:val="4"/>
        <w:rPr>
          <w:rFonts w:ascii="黑体"/>
          <w:b/>
          <w:sz w:val="20"/>
        </w:rPr>
      </w:pPr>
    </w:p>
    <w:p>
      <w:pPr>
        <w:pStyle w:val="4"/>
        <w:rPr>
          <w:rFonts w:ascii="黑体"/>
          <w:b/>
          <w:sz w:val="20"/>
        </w:rPr>
      </w:pPr>
    </w:p>
    <w:p>
      <w:pPr>
        <w:pStyle w:val="4"/>
        <w:spacing w:before="1"/>
        <w:rPr>
          <w:rFonts w:ascii="黑体"/>
          <w:b/>
          <w:sz w:val="16"/>
        </w:rPr>
      </w:pPr>
    </w:p>
    <w:p>
      <w:pPr>
        <w:tabs>
          <w:tab w:val="left" w:pos="8659"/>
        </w:tabs>
        <w:ind w:left="1441"/>
        <w:rPr>
          <w:b/>
          <w:spacing w:val="2"/>
          <w:w w:val="99"/>
          <w:sz w:val="21"/>
        </w:rPr>
      </w:pPr>
    </w:p>
    <w:p>
      <w:pPr>
        <w:adjustRightInd w:val="0"/>
        <w:spacing w:line="560" w:lineRule="exact"/>
        <w:ind w:firstLine="1400" w:firstLineChars="500"/>
        <w:jc w:val="left"/>
        <w:rPr>
          <w:rFonts w:hint="eastAsia" w:ascii="仿宋" w:hAnsi="仿宋" w:eastAsia="仿宋" w:cs="仿宋"/>
          <w:color w:val="000000"/>
          <w:sz w:val="28"/>
          <w:szCs w:val="28"/>
        </w:rPr>
      </w:pPr>
      <w:r>
        <w:rPr>
          <w:rFonts w:hint="eastAsia" w:ascii="仿宋" w:hAnsi="仿宋" w:eastAsia="仿宋" w:cs="仿宋"/>
          <w:color w:val="000000"/>
          <w:sz w:val="28"/>
          <w:szCs w:val="28"/>
        </w:rPr>
        <w:t>用工</w:t>
      </w:r>
      <w:r>
        <w:rPr>
          <w:rFonts w:hint="eastAsia" w:ascii="仿宋" w:hAnsi="仿宋" w:eastAsia="仿宋" w:cs="仿宋"/>
          <w:color w:val="000000"/>
          <w:sz w:val="28"/>
          <w:szCs w:val="28"/>
          <w:lang w:eastAsia="zh-CN"/>
        </w:rPr>
        <w:t>方：</w:t>
      </w:r>
      <w:r>
        <w:rPr>
          <w:rFonts w:hint="eastAsia" w:ascii="仿宋" w:hAnsi="仿宋" w:eastAsia="仿宋" w:cs="仿宋"/>
          <w:color w:val="000000"/>
          <w:sz w:val="28"/>
          <w:szCs w:val="28"/>
        </w:rPr>
        <w:t>重庆机场集团有限公司</w:t>
      </w:r>
      <w:r>
        <w:rPr>
          <w:rFonts w:hint="eastAsia" w:ascii="仿宋" w:hAnsi="仿宋" w:eastAsia="仿宋" w:cs="仿宋"/>
          <w:color w:val="000000"/>
          <w:sz w:val="28"/>
          <w:szCs w:val="28"/>
          <w:lang w:eastAsia="zh-CN"/>
        </w:rPr>
        <w:t>（以下简称甲方）</w:t>
      </w:r>
    </w:p>
    <w:p>
      <w:pPr>
        <w:adjustRightInd w:val="0"/>
        <w:spacing w:line="560" w:lineRule="exact"/>
        <w:ind w:firstLine="1400" w:firstLineChars="50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联系地址：</w:t>
      </w:r>
      <w:r>
        <w:rPr>
          <w:rFonts w:hint="eastAsia" w:ascii="仿宋" w:hAnsi="仿宋" w:eastAsia="仿宋" w:cs="仿宋"/>
          <w:color w:val="000000"/>
          <w:sz w:val="28"/>
          <w:szCs w:val="28"/>
          <w:lang w:eastAsia="zh-CN"/>
        </w:rPr>
        <w:t>重庆江北国际机场</w:t>
      </w:r>
    </w:p>
    <w:p>
      <w:pPr>
        <w:adjustRightInd w:val="0"/>
        <w:spacing w:line="560" w:lineRule="exact"/>
        <w:ind w:firstLine="1400" w:firstLineChars="50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法定代表人：</w:t>
      </w:r>
      <w:r>
        <w:rPr>
          <w:rFonts w:hint="eastAsia" w:ascii="仿宋" w:hAnsi="仿宋" w:eastAsia="仿宋" w:cs="仿宋"/>
          <w:color w:val="000000"/>
          <w:sz w:val="28"/>
          <w:szCs w:val="28"/>
          <w:lang w:eastAsia="zh-CN"/>
        </w:rPr>
        <w:t>戴科</w:t>
      </w:r>
    </w:p>
    <w:p>
      <w:pPr>
        <w:tabs>
          <w:tab w:val="left" w:pos="7288"/>
        </w:tabs>
        <w:spacing w:before="76"/>
        <w:ind w:firstLine="1400" w:firstLineChars="5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邮政编码：</w:t>
      </w:r>
      <w:r>
        <w:rPr>
          <w:rFonts w:hint="eastAsia" w:ascii="仿宋" w:hAnsi="仿宋" w:eastAsia="仿宋" w:cs="仿宋"/>
          <w:color w:val="000000"/>
          <w:sz w:val="28"/>
          <w:szCs w:val="28"/>
          <w:lang w:val="en-US" w:eastAsia="zh-CN"/>
        </w:rPr>
        <w:t>401120</w:t>
      </w:r>
    </w:p>
    <w:p>
      <w:pPr>
        <w:pStyle w:val="4"/>
        <w:rPr>
          <w:rFonts w:hint="eastAsia" w:ascii="仿宋" w:hAnsi="仿宋" w:eastAsia="仿宋" w:cs="仿宋"/>
          <w:b/>
          <w:sz w:val="20"/>
        </w:rPr>
      </w:pPr>
    </w:p>
    <w:p>
      <w:pPr>
        <w:pStyle w:val="4"/>
        <w:rPr>
          <w:rFonts w:hint="eastAsia" w:ascii="仿宋" w:hAnsi="仿宋" w:eastAsia="仿宋" w:cs="仿宋"/>
          <w:b/>
          <w:sz w:val="20"/>
        </w:rPr>
      </w:pPr>
    </w:p>
    <w:p>
      <w:pPr>
        <w:pStyle w:val="4"/>
        <w:rPr>
          <w:rFonts w:hint="eastAsia" w:ascii="仿宋" w:hAnsi="仿宋" w:eastAsia="仿宋" w:cs="仿宋"/>
          <w:b/>
          <w:sz w:val="20"/>
        </w:rPr>
      </w:pPr>
    </w:p>
    <w:p>
      <w:pPr>
        <w:pStyle w:val="4"/>
        <w:spacing w:before="7"/>
        <w:rPr>
          <w:rFonts w:hint="eastAsia" w:ascii="仿宋" w:hAnsi="仿宋" w:eastAsia="仿宋" w:cs="仿宋"/>
          <w:b/>
          <w:sz w:val="17"/>
        </w:rPr>
      </w:pPr>
    </w:p>
    <w:p>
      <w:pPr>
        <w:adjustRightInd w:val="0"/>
        <w:spacing w:line="560" w:lineRule="exact"/>
        <w:ind w:firstLine="1400" w:firstLineChars="500"/>
        <w:jc w:val="left"/>
        <w:rPr>
          <w:rFonts w:hint="eastAsia" w:ascii="仿宋" w:hAnsi="仿宋" w:eastAsia="仿宋" w:cs="仿宋"/>
          <w:color w:val="000000"/>
          <w:sz w:val="28"/>
          <w:szCs w:val="28"/>
        </w:rPr>
      </w:pPr>
      <w:r>
        <w:rPr>
          <w:rFonts w:hint="eastAsia" w:ascii="仿宋" w:hAnsi="仿宋" w:eastAsia="仿宋" w:cs="仿宋"/>
          <w:color w:val="000000"/>
          <w:sz w:val="28"/>
          <w:szCs w:val="28"/>
        </w:rPr>
        <w:t>派遣</w:t>
      </w:r>
      <w:r>
        <w:rPr>
          <w:rFonts w:hint="eastAsia" w:ascii="仿宋" w:hAnsi="仿宋" w:eastAsia="仿宋" w:cs="仿宋"/>
          <w:color w:val="000000"/>
          <w:sz w:val="28"/>
          <w:szCs w:val="28"/>
          <w:lang w:eastAsia="zh-CN"/>
        </w:rPr>
        <w:t>方：</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eastAsia="zh-CN"/>
        </w:rPr>
        <w:t>（以下简称“乙方）</w:t>
      </w:r>
    </w:p>
    <w:p>
      <w:pPr>
        <w:adjustRightInd w:val="0"/>
        <w:spacing w:line="560" w:lineRule="exact"/>
        <w:ind w:firstLine="1400" w:firstLineChars="500"/>
        <w:jc w:val="left"/>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法定代表人或委托代理人</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 xml:space="preserve">  </w:t>
      </w:r>
    </w:p>
    <w:p>
      <w:pPr>
        <w:adjustRightInd w:val="0"/>
        <w:spacing w:line="560" w:lineRule="exact"/>
        <w:ind w:firstLine="1400" w:firstLineChars="500"/>
        <w:jc w:val="left"/>
        <w:rPr>
          <w:rFonts w:hint="eastAsia" w:ascii="仿宋" w:hAnsi="仿宋" w:eastAsia="仿宋" w:cs="仿宋"/>
          <w:color w:val="000000"/>
          <w:sz w:val="28"/>
          <w:szCs w:val="28"/>
        </w:rPr>
      </w:pPr>
      <w:r>
        <w:rPr>
          <w:rFonts w:hint="eastAsia" w:ascii="仿宋" w:hAnsi="仿宋" w:eastAsia="仿宋" w:cs="仿宋"/>
          <w:color w:val="000000"/>
          <w:sz w:val="28"/>
          <w:szCs w:val="28"/>
        </w:rPr>
        <w:t>注册地址</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ab/>
      </w:r>
    </w:p>
    <w:p>
      <w:pPr>
        <w:adjustRightInd w:val="0"/>
        <w:spacing w:line="560" w:lineRule="exact"/>
        <w:ind w:firstLine="1400" w:firstLineChars="500"/>
        <w:jc w:val="left"/>
        <w:rPr>
          <w:rFonts w:hint="eastAsia" w:ascii="仿宋" w:hAnsi="仿宋" w:eastAsia="仿宋" w:cs="仿宋"/>
          <w:sz w:val="21"/>
        </w:rPr>
        <w:sectPr>
          <w:footerReference r:id="rId3" w:type="default"/>
          <w:pgSz w:w="11910" w:h="16840"/>
          <w:pgMar w:top="1440" w:right="1800" w:bottom="1440" w:left="1800" w:header="873" w:footer="993" w:gutter="0"/>
          <w:cols w:space="720" w:num="1"/>
        </w:sectPr>
      </w:pPr>
      <w:r>
        <w:rPr>
          <w:rFonts w:hint="eastAsia" w:ascii="仿宋" w:hAnsi="仿宋" w:eastAsia="仿宋" w:cs="仿宋"/>
          <w:color w:val="000000"/>
          <w:sz w:val="28"/>
          <w:szCs w:val="28"/>
        </w:rPr>
        <w:t xml:space="preserve">联系电话： </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甲方所属的公共区管理部因生产（工作）需要，根据《中华人民共和国劳动法》和《中华人民共和国</w:t>
      </w:r>
      <w:r>
        <w:rPr>
          <w:rFonts w:hint="eastAsia" w:ascii="仿宋" w:hAnsi="仿宋" w:eastAsia="仿宋" w:cs="仿宋"/>
          <w:sz w:val="28"/>
          <w:szCs w:val="28"/>
          <w:lang w:eastAsia="zh-CN"/>
        </w:rPr>
        <w:t>民法典</w:t>
      </w:r>
      <w:r>
        <w:rPr>
          <w:rFonts w:hint="eastAsia" w:ascii="仿宋" w:hAnsi="仿宋" w:eastAsia="仿宋" w:cs="仿宋"/>
          <w:sz w:val="28"/>
          <w:szCs w:val="28"/>
        </w:rPr>
        <w:t>》等有关劳动保障法律法规，委托乙方（乙方营业执照号为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）提供劳务派遣服务，本着平等自愿、互惠互利的原则，经甲乙双方协商一致，就乙方向甲方派遣</w:t>
      </w:r>
      <w:r>
        <w:rPr>
          <w:rFonts w:hint="eastAsia" w:ascii="仿宋" w:hAnsi="仿宋" w:eastAsia="仿宋" w:cs="仿宋"/>
          <w:sz w:val="28"/>
          <w:szCs w:val="28"/>
          <w:lang w:eastAsia="zh-CN"/>
        </w:rPr>
        <w:t>劳务人员有关</w:t>
      </w:r>
      <w:r>
        <w:rPr>
          <w:rFonts w:hint="eastAsia" w:ascii="仿宋" w:hAnsi="仿宋" w:eastAsia="仿宋" w:cs="仿宋"/>
          <w:sz w:val="28"/>
          <w:szCs w:val="28"/>
        </w:rPr>
        <w:t>事宜达成如下协议：</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sz w:val="28"/>
          <w:szCs w:val="28"/>
        </w:rPr>
      </w:pPr>
      <w:r>
        <w:rPr>
          <w:rFonts w:hint="eastAsia" w:ascii="仿宋" w:hAnsi="仿宋" w:eastAsia="仿宋" w:cs="仿宋"/>
          <w:b/>
          <w:sz w:val="28"/>
          <w:szCs w:val="28"/>
        </w:rPr>
        <w:t>一、协议期限</w:t>
      </w:r>
    </w:p>
    <w:p>
      <w:pPr>
        <w:keepNext w:val="0"/>
        <w:keepLines w:val="0"/>
        <w:pageBreakBefore w:val="0"/>
        <w:kinsoku/>
        <w:wordWrap/>
        <w:overflowPunct/>
        <w:topLinePunct w:val="0"/>
        <w:autoSpaceDE/>
        <w:autoSpaceDN/>
        <w:bidi w:val="0"/>
        <w:adjustRightInd/>
        <w:snapToGrid/>
        <w:spacing w:line="560" w:lineRule="exact"/>
        <w:ind w:left="141" w:leftChars="67"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sz w:val="28"/>
          <w:szCs w:val="28"/>
        </w:rPr>
        <w:t>协议期限</w:t>
      </w:r>
      <w:r>
        <w:rPr>
          <w:rFonts w:hint="eastAsia" w:ascii="仿宋" w:hAnsi="仿宋" w:eastAsia="仿宋" w:cs="仿宋"/>
          <w:sz w:val="28"/>
          <w:szCs w:val="28"/>
          <w:u w:val="single"/>
          <w:lang w:val="en-US" w:eastAsia="zh-CN"/>
        </w:rPr>
        <w:t xml:space="preserve"> 二年 </w:t>
      </w:r>
      <w:r>
        <w:rPr>
          <w:rFonts w:hint="eastAsia" w:ascii="仿宋" w:hAnsi="仿宋" w:eastAsia="仿宋" w:cs="仿宋"/>
          <w:sz w:val="28"/>
          <w:szCs w:val="28"/>
          <w:lang w:eastAsia="zh-CN"/>
        </w:rPr>
        <w:t>，自合同生效之日起计算，</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val="en-US"/>
        </w:rPr>
        <w:t xml:space="preserve">  </w:t>
      </w:r>
      <w:r>
        <w:rPr>
          <w:rFonts w:hint="eastAsia" w:ascii="仿宋" w:hAnsi="仿宋" w:eastAsia="仿宋" w:cs="仿宋"/>
          <w:sz w:val="28"/>
          <w:szCs w:val="28"/>
        </w:rPr>
        <w:t xml:space="preserve">日 </w:t>
      </w:r>
      <w:r>
        <w:rPr>
          <w:rFonts w:hint="eastAsia" w:ascii="仿宋" w:hAnsi="仿宋" w:eastAsia="仿宋" w:cs="仿宋"/>
          <w:sz w:val="28"/>
          <w:szCs w:val="28"/>
          <w:lang w:eastAsia="zh-CN"/>
        </w:rPr>
        <w:t>至</w:t>
      </w:r>
      <w:r>
        <w:rPr>
          <w:rFonts w:hint="eastAsia" w:ascii="仿宋" w:hAnsi="仿宋" w:eastAsia="仿宋" w:cs="仿宋"/>
          <w:sz w:val="28"/>
          <w:szCs w:val="28"/>
          <w:u w:val="single"/>
          <w:lang w:val="en-US"/>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val="en-US"/>
        </w:rPr>
        <w:t xml:space="preserve">  </w:t>
      </w:r>
      <w:r>
        <w:rPr>
          <w:rFonts w:hint="eastAsia" w:ascii="仿宋" w:hAnsi="仿宋" w:eastAsia="仿宋" w:cs="仿宋"/>
          <w:sz w:val="28"/>
          <w:szCs w:val="28"/>
        </w:rPr>
        <w:t>日。</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 w:hAnsi="仿宋" w:eastAsia="仿宋" w:cs="仿宋"/>
          <w:b/>
          <w:sz w:val="28"/>
          <w:szCs w:val="28"/>
        </w:rPr>
      </w:pPr>
      <w:r>
        <w:rPr>
          <w:rFonts w:hint="eastAsia" w:ascii="仿宋" w:hAnsi="仿宋" w:eastAsia="仿宋" w:cs="仿宋"/>
          <w:b/>
          <w:sz w:val="28"/>
          <w:szCs w:val="28"/>
          <w:lang w:eastAsia="zh-CN"/>
        </w:rPr>
        <w:t>二、</w:t>
      </w:r>
      <w:r>
        <w:rPr>
          <w:rFonts w:hint="eastAsia" w:ascii="仿宋" w:hAnsi="仿宋" w:eastAsia="仿宋" w:cs="仿宋"/>
          <w:b/>
          <w:sz w:val="28"/>
          <w:szCs w:val="28"/>
        </w:rPr>
        <w:t>派遣工</w:t>
      </w:r>
      <w:r>
        <w:rPr>
          <w:rFonts w:hint="eastAsia" w:ascii="仿宋" w:hAnsi="仿宋" w:eastAsia="仿宋" w:cs="仿宋"/>
          <w:b/>
          <w:sz w:val="28"/>
          <w:szCs w:val="28"/>
          <w:lang w:eastAsia="zh-CN"/>
        </w:rPr>
        <w:t>工种</w:t>
      </w:r>
      <w:r>
        <w:rPr>
          <w:rFonts w:hint="eastAsia" w:ascii="仿宋" w:hAnsi="仿宋" w:eastAsia="仿宋" w:cs="仿宋"/>
          <w:b/>
          <w:sz w:val="28"/>
          <w:szCs w:val="28"/>
        </w:rPr>
        <w:t>、</w:t>
      </w:r>
      <w:r>
        <w:rPr>
          <w:rFonts w:hint="eastAsia" w:ascii="仿宋" w:hAnsi="仿宋" w:eastAsia="仿宋" w:cs="仿宋"/>
          <w:b/>
          <w:sz w:val="28"/>
          <w:szCs w:val="28"/>
          <w:lang w:eastAsia="zh-CN"/>
        </w:rPr>
        <w:t>工作内容</w:t>
      </w:r>
      <w:r>
        <w:rPr>
          <w:rFonts w:hint="eastAsia" w:ascii="仿宋" w:hAnsi="仿宋" w:eastAsia="仿宋" w:cs="仿宋"/>
          <w:b/>
          <w:sz w:val="28"/>
          <w:szCs w:val="28"/>
        </w:rPr>
        <w:t>、</w:t>
      </w:r>
      <w:r>
        <w:rPr>
          <w:rFonts w:hint="eastAsia" w:ascii="仿宋" w:hAnsi="仿宋" w:eastAsia="仿宋" w:cs="仿宋"/>
          <w:b/>
          <w:sz w:val="28"/>
          <w:szCs w:val="28"/>
          <w:lang w:eastAsia="zh-CN"/>
        </w:rPr>
        <w:t>用工方式、用工数量确认及其他要求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1、劳务派遣工：绿化工。</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2、工作内容：绿地除草、割草、修剪、打药、施肥、浇水等绿化养护工作。</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3、用工方式：乙方</w:t>
      </w:r>
      <w:r>
        <w:rPr>
          <w:rFonts w:hint="eastAsia" w:ascii="仿宋" w:hAnsi="仿宋" w:eastAsia="仿宋" w:cs="仿宋"/>
          <w:b/>
          <w:bCs/>
          <w:kern w:val="2"/>
          <w:sz w:val="28"/>
          <w:szCs w:val="28"/>
          <w:lang w:val="en-US" w:eastAsia="zh-CN" w:bidi="ar-SA"/>
        </w:rPr>
        <w:t>不需</w:t>
      </w:r>
      <w:r>
        <w:rPr>
          <w:rFonts w:hint="eastAsia" w:ascii="仿宋" w:hAnsi="仿宋" w:eastAsia="仿宋" w:cs="仿宋"/>
          <w:kern w:val="2"/>
          <w:sz w:val="28"/>
          <w:szCs w:val="28"/>
          <w:lang w:val="en-US" w:eastAsia="zh-CN" w:bidi="ar-SA"/>
        </w:rPr>
        <w:t>派遣绿化工常驻机场进行绿化养护工作，只需每次接到甲方劳务派遣通知单（附件二）后24小时内（含）派遣足额绿化工到指定地点进行绿化养护工作即可。</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4、用工数量确认方式：</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4.1本合同派遣工按照综合工日制计量，每人每日工作满8小时为一个工日；</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4.2如当日每人工作时间不足8小时，则当日用工总工日=当日养护工作总人数×当日每人工作时间÷8小时（结果四舍五入精确到个位数）；</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4.3每次用工工作起始时间以甲方通知为准；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4.4每次派遣用工工日数量由甲乙双方签字盖章的现场签证单为准。（附件三）</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甲方</w:t>
      </w:r>
      <w:r>
        <w:rPr>
          <w:rFonts w:hint="eastAsia" w:ascii="仿宋" w:hAnsi="仿宋" w:eastAsia="仿宋" w:cs="仿宋"/>
          <w:color w:val="auto"/>
          <w:sz w:val="28"/>
          <w:szCs w:val="28"/>
          <w:lang w:eastAsia="zh-CN"/>
        </w:rPr>
        <w:t>每次</w:t>
      </w:r>
      <w:r>
        <w:rPr>
          <w:rFonts w:hint="eastAsia" w:ascii="仿宋" w:hAnsi="仿宋" w:eastAsia="仿宋" w:cs="仿宋"/>
          <w:color w:val="auto"/>
          <w:sz w:val="28"/>
          <w:szCs w:val="28"/>
        </w:rPr>
        <w:t>根据工作需</w:t>
      </w:r>
      <w:r>
        <w:rPr>
          <w:rFonts w:hint="eastAsia" w:ascii="仿宋" w:hAnsi="仿宋" w:eastAsia="仿宋" w:cs="仿宋"/>
          <w:color w:val="auto"/>
          <w:sz w:val="28"/>
          <w:szCs w:val="28"/>
          <w:lang w:eastAsia="zh-CN"/>
        </w:rPr>
        <w:t>要向乙方</w:t>
      </w:r>
      <w:r>
        <w:rPr>
          <w:rFonts w:hint="eastAsia" w:ascii="仿宋" w:hAnsi="仿宋" w:eastAsia="仿宋" w:cs="仿宋"/>
          <w:color w:val="auto"/>
          <w:sz w:val="28"/>
          <w:szCs w:val="28"/>
        </w:rPr>
        <w:t>要提出劳务派遣人员需求，乙方</w:t>
      </w:r>
      <w:r>
        <w:rPr>
          <w:rFonts w:hint="eastAsia" w:ascii="仿宋" w:hAnsi="仿宋" w:eastAsia="仿宋" w:cs="仿宋"/>
          <w:color w:val="auto"/>
          <w:sz w:val="28"/>
          <w:szCs w:val="28"/>
          <w:lang w:eastAsia="zh-CN"/>
        </w:rPr>
        <w:t>每次派遣的所有员工</w:t>
      </w:r>
      <w:r>
        <w:rPr>
          <w:rFonts w:hint="eastAsia" w:ascii="仿宋" w:hAnsi="仿宋" w:eastAsia="仿宋" w:cs="仿宋"/>
          <w:color w:val="auto"/>
          <w:sz w:val="28"/>
          <w:szCs w:val="28"/>
        </w:rPr>
        <w:t>须</w:t>
      </w:r>
      <w:r>
        <w:rPr>
          <w:rFonts w:hint="eastAsia" w:ascii="仿宋" w:hAnsi="仿宋" w:eastAsia="仿宋" w:cs="仿宋"/>
          <w:color w:val="auto"/>
          <w:sz w:val="28"/>
          <w:szCs w:val="28"/>
          <w:u w:val="none"/>
          <w:lang w:val="en-US" w:eastAsia="zh-CN"/>
        </w:rPr>
        <w:t>有新冠疫苗接种证明或有效期内的核酸检测证明及按甲方要求应该持有的相关证明</w:t>
      </w:r>
      <w:r>
        <w:rPr>
          <w:rFonts w:hint="eastAsia" w:ascii="仿宋" w:hAnsi="仿宋" w:eastAsia="仿宋" w:cs="仿宋"/>
          <w:color w:val="auto"/>
          <w:sz w:val="28"/>
          <w:szCs w:val="28"/>
        </w:rPr>
        <w:t>。</w:t>
      </w:r>
    </w:p>
    <w:p>
      <w:pPr>
        <w:pStyle w:val="2"/>
        <w:keepNext w:val="0"/>
        <w:keepLines w:val="0"/>
        <w:pageBreakBefore w:val="0"/>
        <w:numPr>
          <w:ilvl w:val="0"/>
          <w:numId w:val="2"/>
        </w:numPr>
        <w:kinsoku/>
        <w:wordWrap/>
        <w:overflowPunct/>
        <w:topLinePunct w:val="0"/>
        <w:autoSpaceDE/>
        <w:autoSpaceDN/>
        <w:bidi w:val="0"/>
        <w:adjustRightInd/>
        <w:snapToGrid/>
        <w:spacing w:line="560" w:lineRule="exact"/>
        <w:textAlignment w:val="auto"/>
        <w:outlineLvl w:val="9"/>
        <w:rPr>
          <w:rFonts w:hint="eastAsia"/>
        </w:rPr>
      </w:pPr>
      <w:r>
        <w:rPr>
          <w:rFonts w:hint="eastAsia" w:ascii="仿宋" w:hAnsi="仿宋" w:eastAsia="仿宋" w:cs="仿宋"/>
          <w:kern w:val="2"/>
          <w:sz w:val="28"/>
          <w:szCs w:val="28"/>
          <w:lang w:val="en-US" w:eastAsia="zh-CN" w:bidi="ar-SA"/>
        </w:rPr>
        <w:t>服务地点：重庆江北国际机场内。</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、被派遣的劳务人员有以下情形之一的，甲方有权要求乙方</w:t>
      </w:r>
      <w:r>
        <w:rPr>
          <w:rFonts w:hint="eastAsia" w:ascii="仿宋" w:hAnsi="仿宋" w:eastAsia="仿宋" w:cs="仿宋"/>
          <w:sz w:val="28"/>
          <w:szCs w:val="28"/>
          <w:lang w:eastAsia="zh-CN"/>
        </w:rPr>
        <w:t>在</w:t>
      </w:r>
      <w:r>
        <w:rPr>
          <w:rFonts w:hint="eastAsia" w:ascii="仿宋" w:hAnsi="仿宋" w:eastAsia="仿宋" w:cs="仿宋"/>
          <w:color w:val="auto"/>
          <w:sz w:val="28"/>
          <w:szCs w:val="28"/>
          <w:lang w:val="en-US" w:eastAsia="zh-CN"/>
        </w:rPr>
        <w:t>24小时内（含）</w:t>
      </w:r>
      <w:r>
        <w:rPr>
          <w:rFonts w:hint="eastAsia" w:ascii="仿宋" w:hAnsi="仿宋" w:eastAsia="仿宋" w:cs="仿宋"/>
          <w:sz w:val="28"/>
          <w:szCs w:val="28"/>
        </w:rPr>
        <w:t>更换所派遣的劳务人员并不支付任何费用</w:t>
      </w:r>
      <w:r>
        <w:rPr>
          <w:rFonts w:hint="eastAsia" w:ascii="仿宋" w:hAnsi="仿宋" w:eastAsia="仿宋" w:cs="仿宋"/>
          <w:color w:val="auto"/>
          <w:sz w:val="28"/>
          <w:szCs w:val="28"/>
        </w:rPr>
        <w:t>及经济补偿金。</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7.1</w:t>
      </w:r>
      <w:r>
        <w:rPr>
          <w:rFonts w:hint="eastAsia" w:ascii="仿宋" w:hAnsi="仿宋" w:eastAsia="仿宋" w:cs="仿宋"/>
          <w:color w:val="auto"/>
          <w:sz w:val="28"/>
          <w:szCs w:val="28"/>
          <w:lang w:eastAsia="zh-CN"/>
        </w:rPr>
        <w:t>工作中</w:t>
      </w:r>
      <w:r>
        <w:rPr>
          <w:rFonts w:hint="eastAsia" w:ascii="仿宋" w:hAnsi="仿宋" w:eastAsia="仿宋" w:cs="仿宋"/>
          <w:color w:val="auto"/>
          <w:sz w:val="28"/>
          <w:szCs w:val="28"/>
        </w:rPr>
        <w:t>不能胜任甲方安排的工作的</w:t>
      </w:r>
      <w:r>
        <w:rPr>
          <w:rFonts w:hint="eastAsia" w:ascii="仿宋" w:hAnsi="仿宋" w:eastAsia="仿宋" w:cs="仿宋"/>
          <w:color w:val="auto"/>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7.2</w:t>
      </w:r>
      <w:r>
        <w:rPr>
          <w:rFonts w:hint="eastAsia" w:ascii="仿宋" w:hAnsi="仿宋" w:eastAsia="仿宋" w:cs="仿宋"/>
          <w:color w:val="auto"/>
          <w:sz w:val="28"/>
          <w:szCs w:val="28"/>
          <w:lang w:eastAsia="zh-CN"/>
        </w:rPr>
        <w:t>工作中</w:t>
      </w:r>
      <w:r>
        <w:rPr>
          <w:rFonts w:hint="eastAsia" w:ascii="仿宋" w:hAnsi="仿宋" w:eastAsia="仿宋" w:cs="仿宋"/>
          <w:color w:val="auto"/>
          <w:sz w:val="28"/>
          <w:szCs w:val="28"/>
        </w:rPr>
        <w:t>不服从甲方工作安排；</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7.3</w:t>
      </w:r>
      <w:r>
        <w:rPr>
          <w:rFonts w:hint="eastAsia" w:ascii="仿宋" w:hAnsi="仿宋" w:eastAsia="仿宋" w:cs="仿宋"/>
          <w:sz w:val="28"/>
          <w:szCs w:val="28"/>
        </w:rPr>
        <w:t>严重违反甲方劳动纪律、规章制度和工作定额任务管理</w:t>
      </w:r>
      <w:r>
        <w:rPr>
          <w:rFonts w:hint="eastAsia" w:ascii="仿宋" w:hAnsi="仿宋" w:eastAsia="仿宋" w:cs="仿宋"/>
          <w:sz w:val="28"/>
          <w:szCs w:val="28"/>
          <w:lang w:eastAsia="zh-CN"/>
        </w:rPr>
        <w:t>的</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7.4</w:t>
      </w:r>
      <w:r>
        <w:rPr>
          <w:rFonts w:hint="eastAsia" w:ascii="仿宋" w:hAnsi="仿宋" w:eastAsia="仿宋" w:cs="仿宋"/>
          <w:sz w:val="28"/>
          <w:szCs w:val="28"/>
        </w:rPr>
        <w:t>工作失职、渎职，给甲方造成不良影响或经济损失的；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7.5</w:t>
      </w:r>
      <w:r>
        <w:rPr>
          <w:rFonts w:hint="eastAsia" w:ascii="仿宋" w:hAnsi="仿宋" w:eastAsia="仿宋" w:cs="仿宋"/>
          <w:sz w:val="28"/>
          <w:szCs w:val="28"/>
        </w:rPr>
        <w:t>派遣期</w:t>
      </w:r>
      <w:r>
        <w:rPr>
          <w:rFonts w:hint="eastAsia" w:ascii="仿宋" w:hAnsi="仿宋" w:eastAsia="仿宋" w:cs="仿宋"/>
          <w:sz w:val="28"/>
          <w:szCs w:val="28"/>
          <w:lang w:eastAsia="zh-CN"/>
        </w:rPr>
        <w:t>过程中</w:t>
      </w:r>
      <w:r>
        <w:rPr>
          <w:rFonts w:hint="eastAsia" w:ascii="仿宋" w:hAnsi="仿宋" w:eastAsia="仿宋" w:cs="仿宋"/>
          <w:sz w:val="28"/>
          <w:szCs w:val="28"/>
        </w:rPr>
        <w:t>，被派遣劳务人员提出停止派遣或擅自离岗的；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7.6</w:t>
      </w:r>
      <w:r>
        <w:rPr>
          <w:rFonts w:hint="eastAsia" w:ascii="仿宋" w:hAnsi="仿宋" w:eastAsia="仿宋" w:cs="仿宋"/>
          <w:sz w:val="28"/>
          <w:szCs w:val="28"/>
        </w:rPr>
        <w:t>发现派遣人员提供信息</w:t>
      </w:r>
      <w:r>
        <w:rPr>
          <w:rFonts w:hint="eastAsia" w:ascii="仿宋" w:hAnsi="仿宋" w:eastAsia="仿宋" w:cs="仿宋"/>
          <w:sz w:val="28"/>
          <w:szCs w:val="28"/>
          <w:lang w:eastAsia="zh-CN"/>
        </w:rPr>
        <w:t>或相关证明等</w:t>
      </w:r>
      <w:r>
        <w:rPr>
          <w:rFonts w:hint="eastAsia" w:ascii="仿宋" w:hAnsi="仿宋" w:eastAsia="仿宋" w:cs="仿宋"/>
          <w:sz w:val="28"/>
          <w:szCs w:val="28"/>
        </w:rPr>
        <w:t>弄虚作假的；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7.7</w:t>
      </w:r>
      <w:r>
        <w:rPr>
          <w:rFonts w:hint="eastAsia" w:ascii="仿宋" w:hAnsi="仿宋" w:eastAsia="仿宋" w:cs="仿宋"/>
          <w:sz w:val="28"/>
          <w:szCs w:val="28"/>
        </w:rPr>
        <w:t>患病或负伤，不能从事</w:t>
      </w:r>
      <w:r>
        <w:rPr>
          <w:rFonts w:hint="eastAsia" w:ascii="仿宋" w:hAnsi="仿宋" w:eastAsia="仿宋" w:cs="仿宋"/>
          <w:sz w:val="28"/>
          <w:szCs w:val="28"/>
          <w:lang w:eastAsia="zh-CN"/>
        </w:rPr>
        <w:t>甲方要求</w:t>
      </w:r>
      <w:r>
        <w:rPr>
          <w:rFonts w:hint="eastAsia" w:ascii="仿宋" w:hAnsi="仿宋" w:eastAsia="仿宋" w:cs="仿宋"/>
          <w:sz w:val="28"/>
          <w:szCs w:val="28"/>
        </w:rPr>
        <w:t>工作的;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7.8</w:t>
      </w:r>
      <w:r>
        <w:rPr>
          <w:rFonts w:hint="eastAsia" w:ascii="仿宋" w:hAnsi="仿宋" w:eastAsia="仿宋" w:cs="仿宋"/>
          <w:sz w:val="28"/>
          <w:szCs w:val="28"/>
        </w:rPr>
        <w:t>被依法追究刑事责任的;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7.9</w:t>
      </w:r>
      <w:r>
        <w:rPr>
          <w:rFonts w:hint="eastAsia" w:ascii="仿宋" w:hAnsi="仿宋" w:eastAsia="仿宋" w:cs="仿宋"/>
          <w:sz w:val="28"/>
          <w:szCs w:val="28"/>
        </w:rPr>
        <w:t>利用工作之便，营私舞弊，贪污受贿</w:t>
      </w:r>
      <w:r>
        <w:rPr>
          <w:rFonts w:hint="eastAsia" w:ascii="仿宋" w:hAnsi="仿宋" w:eastAsia="仿宋" w:cs="仿宋"/>
          <w:sz w:val="28"/>
          <w:szCs w:val="28"/>
          <w:lang w:eastAsia="zh-CN"/>
        </w:rPr>
        <w:t>，对甲方造成重大损害的</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8</w:t>
      </w:r>
      <w:r>
        <w:rPr>
          <w:rFonts w:hint="eastAsia" w:ascii="仿宋" w:hAnsi="仿宋" w:eastAsia="仿宋" w:cs="仿宋"/>
          <w:sz w:val="28"/>
          <w:szCs w:val="28"/>
        </w:rPr>
        <w:t>、有下列情形之一的，派遣期限终止</w:t>
      </w:r>
      <w:r>
        <w:rPr>
          <w:rFonts w:hint="eastAsia" w:ascii="仿宋" w:hAnsi="仿宋" w:eastAsia="仿宋" w:cs="仿宋"/>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8.1</w:t>
      </w:r>
      <w:r>
        <w:rPr>
          <w:rFonts w:hint="eastAsia" w:ascii="仿宋" w:hAnsi="仿宋" w:eastAsia="仿宋" w:cs="仿宋"/>
          <w:sz w:val="28"/>
          <w:szCs w:val="28"/>
        </w:rPr>
        <w:t>派遣服务期满的；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8.2</w:t>
      </w:r>
      <w:r>
        <w:rPr>
          <w:rFonts w:hint="eastAsia" w:ascii="仿宋" w:hAnsi="仿宋" w:eastAsia="仿宋" w:cs="仿宋"/>
          <w:sz w:val="28"/>
          <w:szCs w:val="28"/>
        </w:rPr>
        <w:t>乙方被依法宣告破产的；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8.3</w:t>
      </w:r>
      <w:r>
        <w:rPr>
          <w:rFonts w:hint="eastAsia" w:ascii="仿宋" w:hAnsi="仿宋" w:eastAsia="仿宋" w:cs="仿宋"/>
          <w:sz w:val="28"/>
          <w:szCs w:val="28"/>
        </w:rPr>
        <w:t>乙方被吊销营业执照、责令关闭、撤消或者决定提前解散的；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8.4</w:t>
      </w:r>
      <w:r>
        <w:rPr>
          <w:rFonts w:hint="eastAsia" w:ascii="仿宋" w:hAnsi="仿宋" w:eastAsia="仿宋" w:cs="仿宋"/>
          <w:sz w:val="28"/>
          <w:szCs w:val="28"/>
        </w:rPr>
        <w:t>法律、行政法规规定的其他情形。</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三、合同</w:t>
      </w:r>
      <w:r>
        <w:rPr>
          <w:rFonts w:hint="eastAsia" w:eastAsia="仿宋" w:cs="仿宋"/>
          <w:b/>
          <w:kern w:val="2"/>
          <w:sz w:val="28"/>
          <w:szCs w:val="28"/>
          <w:lang w:val="en-US" w:eastAsia="zh-CN" w:bidi="ar-SA"/>
        </w:rPr>
        <w:t>单价</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 w:hAnsi="仿宋" w:eastAsia="仿宋" w:cs="仿宋"/>
          <w:sz w:val="28"/>
          <w:szCs w:val="28"/>
          <w:u w:val="none"/>
          <w:lang w:val="en-US" w:eastAsia="zh-CN"/>
        </w:rPr>
      </w:pPr>
      <w:r>
        <w:rPr>
          <w:rFonts w:hint="eastAsia" w:ascii="仿宋" w:hAnsi="仿宋" w:eastAsia="仿宋" w:cs="仿宋"/>
          <w:sz w:val="28"/>
          <w:szCs w:val="28"/>
          <w:lang w:val="en-US" w:eastAsia="zh-CN"/>
        </w:rPr>
        <w:t>1、本合同每人工日全费用固定综合单价为人民币（含增值税）</w:t>
      </w:r>
      <w:r>
        <w:rPr>
          <w:rFonts w:hint="eastAsia" w:ascii="仿宋" w:hAnsi="仿宋" w:eastAsia="仿宋" w:cs="仿宋"/>
          <w:sz w:val="28"/>
          <w:szCs w:val="28"/>
          <w:u w:val="single"/>
          <w:lang w:val="en-US" w:eastAsia="zh-CN"/>
        </w:rPr>
        <w:t xml:space="preserve"> xxx</w:t>
      </w:r>
      <w:r>
        <w:rPr>
          <w:rFonts w:hint="eastAsia" w:ascii="仿宋" w:hAnsi="仿宋" w:eastAsia="仿宋" w:cs="仿宋"/>
          <w:sz w:val="28"/>
          <w:szCs w:val="28"/>
          <w:u w:val="none"/>
          <w:lang w:val="en-US" w:eastAsia="zh-CN"/>
        </w:rPr>
        <w:t>元（大写：     元整），增值税税率为</w:t>
      </w:r>
      <w:r>
        <w:rPr>
          <w:rFonts w:hint="eastAsia" w:ascii="仿宋" w:hAnsi="仿宋" w:eastAsia="仿宋" w:cs="仿宋"/>
          <w:sz w:val="28"/>
          <w:szCs w:val="28"/>
          <w:u w:val="single"/>
          <w:lang w:val="en-US" w:eastAsia="zh-CN"/>
        </w:rPr>
        <w:t xml:space="preserve"> xx </w:t>
      </w:r>
      <w:r>
        <w:rPr>
          <w:rFonts w:hint="eastAsia" w:ascii="仿宋" w:hAnsi="仿宋" w:eastAsia="仿宋" w:cs="仿宋"/>
          <w:sz w:val="28"/>
          <w:szCs w:val="28"/>
          <w:u w:val="none"/>
          <w:lang w:val="en-US" w:eastAsia="zh-CN"/>
        </w:rPr>
        <w:t>%。</w:t>
      </w:r>
    </w:p>
    <w:p>
      <w:pPr>
        <w:pStyle w:val="2"/>
        <w:keepNext w:val="0"/>
        <w:keepLines w:val="0"/>
        <w:pageBreakBefore w:val="0"/>
        <w:widowControl/>
        <w:kinsoku/>
        <w:wordWrap/>
        <w:overflowPunct/>
        <w:topLinePunct w:val="0"/>
        <w:autoSpaceDE/>
        <w:autoSpaceDN/>
        <w:bidi w:val="0"/>
        <w:adjustRightInd/>
        <w:snapToGrid/>
        <w:spacing w:before="0" w:after="0" w:line="560" w:lineRule="exact"/>
        <w:textAlignment w:val="auto"/>
        <w:outlineLvl w:val="9"/>
        <w:rPr>
          <w:rFonts w:hint="eastAsia" w:eastAsia="仿宋" w:cs="仿宋"/>
          <w:color w:val="auto"/>
          <w:kern w:val="2"/>
          <w:sz w:val="28"/>
          <w:szCs w:val="28"/>
          <w:lang w:val="en-US" w:eastAsia="zh-CN" w:bidi="ar-SA"/>
        </w:rPr>
      </w:pPr>
      <w:r>
        <w:rPr>
          <w:rFonts w:hint="eastAsia" w:eastAsia="仿宋" w:cs="仿宋"/>
          <w:sz w:val="28"/>
          <w:szCs w:val="28"/>
          <w:u w:val="none"/>
          <w:lang w:val="en-US" w:eastAsia="zh-CN"/>
        </w:rPr>
        <w:t>3、</w:t>
      </w:r>
      <w:r>
        <w:rPr>
          <w:rFonts w:hint="eastAsia" w:eastAsia="仿宋" w:cs="仿宋"/>
          <w:color w:val="auto"/>
          <w:kern w:val="2"/>
          <w:sz w:val="28"/>
          <w:szCs w:val="28"/>
          <w:lang w:val="en-US" w:eastAsia="zh-CN" w:bidi="ar-SA"/>
        </w:rPr>
        <w:t>合同单价</w:t>
      </w:r>
      <w:r>
        <w:rPr>
          <w:rFonts w:hint="eastAsia" w:ascii="仿宋" w:hAnsi="仿宋" w:eastAsia="仿宋" w:cs="仿宋"/>
          <w:color w:val="auto"/>
          <w:kern w:val="2"/>
          <w:sz w:val="28"/>
          <w:szCs w:val="28"/>
          <w:lang w:val="en-US" w:eastAsia="zh-CN" w:bidi="ar-SA"/>
        </w:rPr>
        <w:t>包含</w:t>
      </w:r>
      <w:r>
        <w:rPr>
          <w:rFonts w:hint="eastAsia" w:eastAsia="仿宋" w:cs="仿宋"/>
          <w:color w:val="auto"/>
          <w:kern w:val="2"/>
          <w:sz w:val="28"/>
          <w:szCs w:val="28"/>
          <w:lang w:val="en-US" w:eastAsia="zh-CN" w:bidi="ar-SA"/>
        </w:rPr>
        <w:t>乙方</w:t>
      </w:r>
      <w:r>
        <w:rPr>
          <w:rFonts w:hint="eastAsia" w:ascii="仿宋" w:hAnsi="仿宋" w:eastAsia="仿宋" w:cs="仿宋"/>
          <w:color w:val="auto"/>
          <w:kern w:val="2"/>
          <w:sz w:val="28"/>
          <w:szCs w:val="28"/>
          <w:lang w:val="en-US" w:eastAsia="zh-CN" w:bidi="ar-SA"/>
        </w:rPr>
        <w:t>劳务派遣</w:t>
      </w:r>
      <w:r>
        <w:rPr>
          <w:rFonts w:hint="eastAsia" w:eastAsia="仿宋" w:cs="仿宋"/>
          <w:color w:val="auto"/>
          <w:kern w:val="2"/>
          <w:sz w:val="28"/>
          <w:szCs w:val="28"/>
          <w:lang w:val="en-US" w:eastAsia="zh-CN" w:bidi="ar-SA"/>
        </w:rPr>
        <w:t>的</w:t>
      </w:r>
      <w:r>
        <w:rPr>
          <w:rFonts w:hint="eastAsia" w:ascii="仿宋" w:hAnsi="仿宋" w:eastAsia="仿宋" w:cs="仿宋"/>
          <w:color w:val="auto"/>
          <w:kern w:val="2"/>
          <w:sz w:val="28"/>
          <w:szCs w:val="28"/>
          <w:lang w:val="en-US" w:eastAsia="zh-CN" w:bidi="ar-SA"/>
        </w:rPr>
        <w:t>人工费和服务管理费，包括但不限于</w:t>
      </w:r>
      <w:r>
        <w:rPr>
          <w:rFonts w:hint="eastAsia" w:eastAsia="仿宋" w:cs="仿宋"/>
          <w:color w:val="auto"/>
          <w:kern w:val="2"/>
          <w:sz w:val="28"/>
          <w:szCs w:val="28"/>
          <w:lang w:val="en-US" w:eastAsia="zh-CN" w:bidi="ar-SA"/>
        </w:rPr>
        <w:t>乙方</w:t>
      </w:r>
      <w:r>
        <w:rPr>
          <w:rFonts w:hint="eastAsia" w:ascii="仿宋" w:hAnsi="仿宋" w:eastAsia="仿宋" w:cs="仿宋"/>
          <w:color w:val="auto"/>
          <w:kern w:val="2"/>
          <w:sz w:val="28"/>
          <w:szCs w:val="28"/>
          <w:lang w:val="en-US" w:eastAsia="zh-CN" w:bidi="ar-SA"/>
        </w:rPr>
        <w:t>为</w:t>
      </w:r>
      <w:r>
        <w:rPr>
          <w:rFonts w:hint="eastAsia" w:eastAsia="仿宋" w:cs="仿宋"/>
          <w:color w:val="auto"/>
          <w:kern w:val="2"/>
          <w:sz w:val="28"/>
          <w:szCs w:val="28"/>
          <w:lang w:val="en-US" w:eastAsia="zh-CN" w:bidi="ar-SA"/>
        </w:rPr>
        <w:t>甲方</w:t>
      </w:r>
      <w:r>
        <w:rPr>
          <w:rFonts w:hint="eastAsia" w:ascii="仿宋" w:hAnsi="仿宋" w:eastAsia="仿宋" w:cs="仿宋"/>
          <w:color w:val="auto"/>
          <w:kern w:val="2"/>
          <w:sz w:val="28"/>
          <w:szCs w:val="28"/>
          <w:lang w:val="en-US" w:eastAsia="zh-CN" w:bidi="ar-SA"/>
        </w:rPr>
        <w:t>提供员工招募、入职体检、入职手续办理、用工登记、员工</w:t>
      </w:r>
      <w:r>
        <w:rPr>
          <w:rFonts w:hint="eastAsia" w:eastAsia="仿宋" w:cs="仿宋"/>
          <w:color w:val="auto"/>
          <w:kern w:val="2"/>
          <w:sz w:val="28"/>
          <w:szCs w:val="28"/>
          <w:lang w:val="en-US" w:eastAsia="zh-CN" w:bidi="ar-SA"/>
        </w:rPr>
        <w:t>各种保险</w:t>
      </w:r>
      <w:r>
        <w:rPr>
          <w:rFonts w:hint="eastAsia" w:ascii="仿宋" w:hAnsi="仿宋" w:eastAsia="仿宋" w:cs="仿宋"/>
          <w:color w:val="auto"/>
          <w:kern w:val="2"/>
          <w:sz w:val="28"/>
          <w:szCs w:val="28"/>
          <w:lang w:val="en-US" w:eastAsia="zh-CN" w:bidi="ar-SA"/>
        </w:rPr>
        <w:t>缴纳、工资发放、保险、工伤申报、政策咨询、劳</w:t>
      </w:r>
      <w:r>
        <w:rPr>
          <w:rFonts w:hint="eastAsia" w:eastAsia="仿宋" w:cs="仿宋"/>
          <w:color w:val="auto"/>
          <w:kern w:val="2"/>
          <w:sz w:val="28"/>
          <w:szCs w:val="28"/>
          <w:lang w:val="en-US" w:eastAsia="zh-CN" w:bidi="ar-SA"/>
        </w:rPr>
        <w:t>务工劳动纠纷争议处理、甲方要求的新冠肺炎防控措施（如人员核酸检测）所产生的一切费用和乙方因此派遣业务而产生合理的经营利润等所有费用的综合含增值税价格。本合同经甲乙双方签字盖章认可后，在合同执行期内不在对合同单价进行调整。</w:t>
      </w:r>
    </w:p>
    <w:p>
      <w:pPr>
        <w:pStyle w:val="2"/>
        <w:keepNext w:val="0"/>
        <w:keepLines w:val="0"/>
        <w:pageBreakBefore w:val="0"/>
        <w:widowControl/>
        <w:kinsoku/>
        <w:wordWrap/>
        <w:overflowPunct/>
        <w:topLinePunct w:val="0"/>
        <w:autoSpaceDE/>
        <w:autoSpaceDN/>
        <w:bidi w:val="0"/>
        <w:adjustRightInd/>
        <w:snapToGrid/>
        <w:spacing w:before="0" w:after="0" w:line="560" w:lineRule="exact"/>
        <w:textAlignment w:val="auto"/>
        <w:outlineLvl w:val="9"/>
        <w:rPr>
          <w:rFonts w:hint="eastAsia" w:eastAsia="仿宋" w:cs="仿宋"/>
          <w:color w:val="auto"/>
          <w:kern w:val="2"/>
          <w:sz w:val="28"/>
          <w:szCs w:val="28"/>
          <w:lang w:val="en-US" w:eastAsia="zh-CN" w:bidi="ar-SA"/>
        </w:rPr>
      </w:pPr>
      <w:r>
        <w:rPr>
          <w:rFonts w:hint="eastAsia" w:eastAsia="仿宋" w:cs="仿宋"/>
          <w:color w:val="auto"/>
          <w:kern w:val="2"/>
          <w:sz w:val="28"/>
          <w:szCs w:val="28"/>
          <w:lang w:val="en-US" w:eastAsia="zh-CN" w:bidi="ar-SA"/>
        </w:rPr>
        <w:t>2、合同单价金额形式：采用每人工日全费用固定综合单价合同，以甲乙双方认可的派遣工日结算金额为准。</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四</w:t>
      </w: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eastAsia="zh-CN"/>
        </w:rPr>
        <w:t>支付</w:t>
      </w:r>
      <w:r>
        <w:rPr>
          <w:rFonts w:hint="eastAsia" w:ascii="仿宋_GB2312" w:hAnsi="仿宋_GB2312" w:eastAsia="仿宋_GB2312" w:cs="仿宋_GB2312"/>
          <w:b/>
          <w:sz w:val="28"/>
          <w:szCs w:val="28"/>
        </w:rPr>
        <w:t>条款</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pPr>
      <w:r>
        <w:rPr>
          <w:rFonts w:hint="eastAsia" w:ascii="仿宋" w:hAnsi="仿宋" w:eastAsia="仿宋" w:cs="仿宋"/>
          <w:color w:val="auto"/>
          <w:kern w:val="2"/>
          <w:sz w:val="28"/>
          <w:szCs w:val="28"/>
          <w:lang w:val="en-US" w:eastAsia="zh-CN" w:bidi="ar-SA"/>
        </w:rPr>
        <w:t>1、合同约定的币种为人民币。</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2、付款方式：银行转账。</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3、付款方法：本项目劳务派遣费用每月先由乙方向劳务派遣工发放足额工资进行垫付，再由甲方每季度（3个月）向乙方结算支付一次劳务派遣费，每季度劳务派遣结算费用＝本季度用工总工日</w:t>
      </w:r>
      <w:r>
        <w:rPr>
          <w:rFonts w:hint="eastAsia" w:ascii="仿宋" w:hAnsi="仿宋" w:eastAsia="仿宋" w:cs="仿宋"/>
          <w:kern w:val="2"/>
          <w:sz w:val="28"/>
          <w:szCs w:val="28"/>
          <w:lang w:val="en-US" w:eastAsia="zh-CN" w:bidi="ar-SA"/>
        </w:rPr>
        <w:t>×合同</w:t>
      </w:r>
      <w:r>
        <w:rPr>
          <w:rFonts w:hint="eastAsia" w:ascii="仿宋" w:hAnsi="仿宋" w:eastAsia="仿宋" w:cs="仿宋"/>
          <w:color w:val="auto"/>
          <w:kern w:val="2"/>
          <w:sz w:val="28"/>
          <w:szCs w:val="28"/>
          <w:lang w:val="en-US" w:eastAsia="zh-CN" w:bidi="ar-SA"/>
        </w:rPr>
        <w:t>每人工日全费用固定综合单价。结算完成，甲方收到乙方真实有效的增值税专用发票后30个工作日内向乙方全额支付本季度劳务派遣结算费用。</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4、每次付款时乙方按照甲方结算的本季度劳务派遣费用向甲方提供全额真实有效的增值税专用发票，如因乙方提供发票的问题造成付款不及时的，甲方不承担任何责任。</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五</w:t>
      </w:r>
      <w:r>
        <w:rPr>
          <w:rFonts w:hint="eastAsia" w:ascii="仿宋_GB2312" w:hAnsi="仿宋_GB2312" w:eastAsia="仿宋_GB2312" w:cs="仿宋_GB2312"/>
          <w:b/>
          <w:sz w:val="28"/>
          <w:szCs w:val="28"/>
        </w:rPr>
        <w:t>、甲方的责任、权利和义务</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1、甲方使用劳务派遣人员时，告知派遣人员的劳务内容、甲方规章制度、</w:t>
      </w:r>
      <w:r>
        <w:rPr>
          <w:rFonts w:hint="eastAsia" w:ascii="仿宋_GB2312" w:hAnsi="仿宋_GB2312" w:eastAsia="仿宋_GB2312" w:cs="仿宋_GB2312"/>
          <w:sz w:val="28"/>
          <w:szCs w:val="28"/>
          <w:lang w:eastAsia="zh-CN"/>
        </w:rPr>
        <w:t>工日计量</w:t>
      </w:r>
      <w:r>
        <w:rPr>
          <w:rFonts w:hint="eastAsia" w:ascii="仿宋_GB2312" w:hAnsi="仿宋_GB2312" w:eastAsia="仿宋_GB2312" w:cs="仿宋_GB2312"/>
          <w:sz w:val="28"/>
          <w:szCs w:val="28"/>
        </w:rPr>
        <w:t>要求等。</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2、甲方需按本合同规定及时足额向乙方支付劳务费用，不得拖欠。</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3、若因派遣人员的失职给甲方造成损失的，则乙方应当对该损失承担连带赔偿责任。</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4、甲方不定期检查乙方是否足额并按时发放工资给派遣员工等情况；若甲方发现乙方未足额按时发放工资给派遣员工，甲方有权解除本合同，并不承担任何责任，而由此带来的一切后果，全部由乙方承担。</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5、甲方因业务变化的，需提前</w:t>
      </w:r>
      <w:r>
        <w:rPr>
          <w:rFonts w:hint="eastAsia" w:ascii="仿宋_GB2312" w:hAnsi="仿宋_GB2312" w:eastAsia="仿宋_GB2312" w:cs="仿宋_GB2312"/>
          <w:sz w:val="28"/>
          <w:szCs w:val="28"/>
          <w:u w:val="single"/>
        </w:rPr>
        <w:t>30天</w:t>
      </w:r>
      <w:r>
        <w:rPr>
          <w:rFonts w:hint="eastAsia" w:ascii="仿宋_GB2312" w:hAnsi="仿宋_GB2312" w:eastAsia="仿宋_GB2312" w:cs="仿宋_GB2312"/>
          <w:sz w:val="28"/>
          <w:szCs w:val="28"/>
        </w:rPr>
        <w:t>以书面形式通知乙方终止本协议，并不承担因此状况发生变化终止本协议而产生的违约责任。</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6、甲方应及时将上级有关主管部门的安全方面信息及时传达给乙方。</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六</w:t>
      </w:r>
      <w:r>
        <w:rPr>
          <w:rFonts w:hint="eastAsia" w:ascii="仿宋_GB2312" w:hAnsi="仿宋_GB2312" w:eastAsia="仿宋_GB2312" w:cs="仿宋_GB2312"/>
          <w:b/>
          <w:sz w:val="28"/>
          <w:szCs w:val="28"/>
        </w:rPr>
        <w:t>、乙方的责任、权利和义务</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1、乙方负责劳务派遣员工的录用、社保相关事宜办理、退工、退保的手续办理，处理劳资纠纷及建立劳务派遣员工的</w:t>
      </w:r>
      <w:r>
        <w:rPr>
          <w:rFonts w:hint="eastAsia" w:ascii="仿宋_GB2312" w:hAnsi="仿宋_GB2312" w:eastAsia="仿宋_GB2312" w:cs="仿宋_GB2312"/>
          <w:sz w:val="28"/>
          <w:szCs w:val="28"/>
          <w:lang w:eastAsia="zh-CN"/>
        </w:rPr>
        <w:t>用工</w:t>
      </w:r>
      <w:r>
        <w:rPr>
          <w:rFonts w:hint="eastAsia" w:ascii="仿宋_GB2312" w:hAnsi="仿宋_GB2312" w:eastAsia="仿宋_GB2312" w:cs="仿宋_GB2312"/>
          <w:sz w:val="28"/>
          <w:szCs w:val="28"/>
        </w:rPr>
        <w:t>档案。乙方应如实告知被派遣劳动者劳动合同法第八条规定的事项、应遵守的规章制度以及劳务派遣协议的内容</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2、乙方应按照甲方相关规定定期组织派遣员工开展核酸检测等检查。</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kern w:val="2"/>
          <w:sz w:val="28"/>
          <w:szCs w:val="28"/>
        </w:rPr>
        <w:t>乙方每月</w:t>
      </w:r>
      <w:r>
        <w:rPr>
          <w:rFonts w:hint="eastAsia" w:ascii="仿宋_GB2312" w:hAnsi="仿宋_GB2312" w:eastAsia="仿宋_GB2312" w:cs="仿宋_GB2312"/>
          <w:kern w:val="2"/>
          <w:sz w:val="28"/>
          <w:szCs w:val="28"/>
          <w:u w:val="single"/>
        </w:rPr>
        <w:t>25日</w:t>
      </w:r>
      <w:r>
        <w:rPr>
          <w:rFonts w:hint="eastAsia" w:ascii="仿宋_GB2312" w:hAnsi="仿宋_GB2312" w:eastAsia="仿宋_GB2312" w:cs="仿宋_GB2312"/>
          <w:kern w:val="2"/>
          <w:sz w:val="28"/>
          <w:szCs w:val="28"/>
        </w:rPr>
        <w:t>前向劳务派遣员工发放上月工资。若派遣员工因工资性收入或社会保险问题而拒不履行劳动义务，或与甲方产生争议的，应由乙方负责解决并承担可能由此发生的所有费用。</w:t>
      </w:r>
      <w:r>
        <w:rPr>
          <w:rFonts w:hint="eastAsia" w:ascii="仿宋_GB2312" w:hAnsi="仿宋_GB2312" w:eastAsia="仿宋_GB2312" w:cs="仿宋_GB2312"/>
          <w:sz w:val="28"/>
          <w:szCs w:val="28"/>
        </w:rPr>
        <w:t>若乙方员工自身原因给甲方或第三方造成的损失，由乙方承担，甲方不承担任何责任。如因乙方违反法律规定或未足额及时支付劳务人员劳动报酬而导致的劳动争议或劳务人员因上述事由给甲方造成损失，则由乙方承担全部损失。</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、乙方应接受甲方及甲方上级主管部门对乙方安全管理工作的监督检查。对检查中发现的安全问题（隐患）按照要求积极整改，未完成整改前应采取必要的临时安全措施，整改结束后应通过甲方验收。</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、乙方应配合甲方教育派遣员工遵守甲方劳动纪律及各项规章制度、保守甲方商业秘密；并根据甲方要求做好派遣员工的管理工作。乙方可以采取多种形式了解劳务派遣员工的工作情况，甲方应予配合。</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、甲方如有违反本合同、拖欠各类应付资金以及违反劳动政策法规损害劳务派遣员工合法权益行为的，乙方可依法向甲方交涉，要求甲方继续履行义务并向甲方索赔。</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、劳务派遣员工的医疗、工伤、生育事宜，由乙方负责向劳动保障部门申报并办理相关的待遇。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lang w:val="en-US"/>
        </w:rPr>
        <w:t>、乙方应</w:t>
      </w:r>
      <w:r>
        <w:rPr>
          <w:rFonts w:hint="eastAsia" w:ascii="仿宋_GB2312" w:hAnsi="仿宋_GB2312" w:eastAsia="仿宋_GB2312" w:cs="仿宋_GB2312"/>
          <w:sz w:val="28"/>
          <w:szCs w:val="28"/>
        </w:rPr>
        <w:t>每季度将工资发放记录报甲方备案。</w:t>
      </w:r>
    </w:p>
    <w:p>
      <w:pPr>
        <w:pStyle w:val="2"/>
        <w:rPr>
          <w:rFonts w:hint="eastAsia" w:eastAsia="仿宋_GB2312"/>
          <w:lang w:val="en-US" w:eastAsia="zh-CN"/>
        </w:rPr>
      </w:pPr>
      <w:r>
        <w:rPr>
          <w:rFonts w:hint="eastAsia" w:ascii="仿宋_GB2312" w:hAnsi="仿宋_GB2312" w:eastAsia="仿宋_GB2312" w:cs="仿宋_GB2312"/>
          <w:sz w:val="28"/>
          <w:szCs w:val="28"/>
          <w:lang w:val="en-US" w:eastAsia="zh-CN"/>
        </w:rPr>
        <w:t>9、乙方严格按照甲方要求执行新冠肺炎防疫措施和对劳务派遣人员进行核酸检测，由此产生的一切费用由乙方自行负责承担。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七</w:t>
      </w:r>
      <w:r>
        <w:rPr>
          <w:rFonts w:hint="eastAsia" w:ascii="仿宋_GB2312" w:hAnsi="仿宋_GB2312" w:eastAsia="仿宋_GB2312" w:cs="仿宋_GB2312"/>
          <w:b/>
          <w:sz w:val="28"/>
          <w:szCs w:val="28"/>
        </w:rPr>
        <w:t>、工伤事故处理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1、甲方应遵守有关安全生产和职业病防治的法律法规，预防工伤事故的发生；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乙方派遣员工发生工伤事故时，乙方将及时派工作人员到甲方，甲方应协助乙方处理工伤员工的事故情况，由乙方直接负责到人力资源和社会保障局申报、备案，联系工伤员工的工伤保险理赔事宜。超过工伤保险部分的医疗补偿金和医疗补助金，</w:t>
      </w:r>
      <w:r>
        <w:rPr>
          <w:rFonts w:hint="eastAsia" w:ascii="仿宋_GB2312" w:hAnsi="仿宋_GB2312" w:eastAsia="仿宋_GB2312" w:cs="仿宋_GB2312"/>
          <w:sz w:val="28"/>
          <w:szCs w:val="28"/>
          <w:lang w:eastAsia="zh-CN"/>
        </w:rPr>
        <w:t>由乙方自行负责</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但经相关劳动部门认定、鉴定为甲方强令员工违规操作造成的工伤除外。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ascii="仿宋_GB2312" w:hAnsi="仿宋_GB2312" w:eastAsia="仿宋_GB2312" w:cs="仿宋_GB2312"/>
          <w:sz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rPr>
        <w:t>如乙方派遣员工发生非因工伤、亡，由乙方负责办理相应手续。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、因工伤事故导致甲方岗位空缺、乙方应在</w:t>
      </w:r>
      <w:r>
        <w:rPr>
          <w:rFonts w:hint="eastAsia" w:ascii="仿宋_GB2312" w:hAnsi="仿宋_GB2312" w:eastAsia="仿宋_GB2312" w:cs="仿宋_GB2312"/>
          <w:sz w:val="28"/>
          <w:szCs w:val="28"/>
          <w:lang w:val="en-US" w:eastAsia="zh-CN"/>
        </w:rPr>
        <w:t>24小时内（含）</w:t>
      </w:r>
      <w:r>
        <w:rPr>
          <w:rFonts w:hint="eastAsia" w:ascii="仿宋_GB2312" w:hAnsi="仿宋_GB2312" w:eastAsia="仿宋_GB2312" w:cs="仿宋_GB2312"/>
          <w:sz w:val="28"/>
          <w:szCs w:val="28"/>
        </w:rPr>
        <w:t>内按照甲方要求派遣劳动者，甲方不负担乙方另外指派的接替该劳务派遣员工的任何费用。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、由于乙方未按期缴纳派遣人员的相关社会保险费用，在此期间派遣人员发生医疗、工伤、死亡等情形导致的一切费用由乙方承担。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八</w:t>
      </w:r>
      <w:r>
        <w:rPr>
          <w:rFonts w:hint="eastAsia" w:ascii="仿宋_GB2312" w:hAnsi="仿宋_GB2312" w:eastAsia="仿宋_GB2312" w:cs="仿宋_GB2312"/>
          <w:b/>
          <w:sz w:val="28"/>
          <w:szCs w:val="28"/>
        </w:rPr>
        <w:t>、协议的变更、解除、终止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乙双方应共同遵守本合同的各项条款。在合同履行期间，未经对方同意，任何一方不得变更或解除；若一方因国家重大政策改变或不可抗力等因素不能履行合同，应及时通知双方，双方通过协商，对合同进行变更或解除。</w:t>
      </w:r>
    </w:p>
    <w:p>
      <w:pPr>
        <w:spacing w:line="360" w:lineRule="auto"/>
        <w:rPr>
          <w:rFonts w:hint="eastAsia" w:ascii="仿宋" w:hAnsi="仿宋" w:eastAsia="仿宋" w:cs="仿宋"/>
          <w:b/>
          <w:sz w:val="30"/>
          <w:szCs w:val="30"/>
        </w:rPr>
      </w:pPr>
      <w:r>
        <w:rPr>
          <w:rFonts w:hint="eastAsia" w:ascii="仿宋" w:hAnsi="仿宋" w:eastAsia="仿宋" w:cs="仿宋"/>
          <w:b/>
          <w:sz w:val="30"/>
          <w:szCs w:val="30"/>
          <w:lang w:eastAsia="zh-CN"/>
        </w:rPr>
        <w:t>九</w:t>
      </w:r>
      <w:r>
        <w:rPr>
          <w:rFonts w:hint="eastAsia" w:ascii="仿宋" w:hAnsi="仿宋" w:eastAsia="仿宋" w:cs="仿宋"/>
          <w:b/>
          <w:sz w:val="30"/>
          <w:szCs w:val="30"/>
        </w:rPr>
        <w:t>、附件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附件一：《疫情防控责任书》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附件二：《劳务派遣通知单》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附件三：《现场签证单》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十、其他事项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1、本协议履行过程中，协议有关内容如与国家新颁布的法律、法规和劳动保障政策不一致的，按新的法律法规政策执行。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2、本协议附件与正文具有同等效力，未尽事宜由甲乙双发协商一致后书面约定。不能解决时，任何一方均可向甲方所在地人民法院提起诉讼。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3、任何一方未按本协议约定履行义务而导致对方蒙受经济损失的，应承担相应的赔偿责任。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4、甲乙双方对本协议的内容，以及在本协议履行过程中获得的对方的信息，均负有保密的义务。除甲方向派遣人员披露外，双方不得将协议内容以任何形式向任何第三方披露。</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5、本协议一式陆份，甲乙双发各执叁份，双方签字盖章后生效。</w:t>
      </w:r>
    </w:p>
    <w:p>
      <w:pPr>
        <w:pStyle w:val="2"/>
        <w:rPr>
          <w:rFonts w:hint="eastAsia"/>
          <w:lang w:val="en-US" w:eastAsia="zh-CN"/>
        </w:rPr>
      </w:pPr>
    </w:p>
    <w:p/>
    <w:p>
      <w:pPr>
        <w:keepNext w:val="0"/>
        <w:keepLines w:val="0"/>
        <w:pageBreakBefore w:val="0"/>
        <w:widowControl w:val="0"/>
        <w:kinsoku/>
        <w:wordWrap/>
        <w:overflowPunct/>
        <w:topLinePunct w:val="0"/>
        <w:autoSpaceDE/>
        <w:autoSpaceDN/>
        <w:bidi w:val="0"/>
        <w:adjustRightInd/>
        <w:snapToGrid/>
        <w:spacing w:line="800" w:lineRule="atLeast"/>
        <w:textAlignment w:val="auto"/>
        <w:rPr>
          <w:rFonts w:hint="eastAsia" w:ascii="仿宋" w:hAnsi="仿宋" w:eastAsia="仿宋" w:cs="仿宋"/>
          <w:sz w:val="30"/>
          <w:szCs w:val="30"/>
          <w:lang w:eastAsia="zh-CN"/>
        </w:rPr>
      </w:pPr>
      <w:r>
        <w:rPr>
          <w:rFonts w:hint="eastAsia" w:ascii="仿宋" w:hAnsi="仿宋" w:eastAsia="仿宋" w:cs="仿宋"/>
          <w:sz w:val="30"/>
          <w:szCs w:val="30"/>
        </w:rPr>
        <w:t xml:space="preserve">甲方：重庆机场集团有限公司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乙方：</w:t>
      </w:r>
    </w:p>
    <w:p>
      <w:pPr>
        <w:keepNext w:val="0"/>
        <w:keepLines w:val="0"/>
        <w:pageBreakBefore w:val="0"/>
        <w:widowControl w:val="0"/>
        <w:kinsoku/>
        <w:wordWrap/>
        <w:overflowPunct/>
        <w:topLinePunct w:val="0"/>
        <w:autoSpaceDE/>
        <w:autoSpaceDN/>
        <w:bidi w:val="0"/>
        <w:adjustRightInd/>
        <w:snapToGrid/>
        <w:spacing w:line="800" w:lineRule="atLeast"/>
        <w:ind w:left="840" w:leftChars="400"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 xml:space="preserve">（盖章）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（盖章）</w:t>
      </w:r>
    </w:p>
    <w:p>
      <w:pPr>
        <w:keepNext w:val="0"/>
        <w:keepLines w:val="0"/>
        <w:pageBreakBefore w:val="0"/>
        <w:widowControl w:val="0"/>
        <w:kinsoku/>
        <w:wordWrap/>
        <w:overflowPunct/>
        <w:topLinePunct w:val="0"/>
        <w:autoSpaceDE/>
        <w:autoSpaceDN/>
        <w:bidi w:val="0"/>
        <w:adjustRightInd/>
        <w:snapToGrid/>
        <w:spacing w:after="313" w:afterLines="100" w:line="800" w:lineRule="atLeast"/>
        <w:textAlignment w:val="auto"/>
        <w:outlineLvl w:val="9"/>
        <w:rPr>
          <w:rFonts w:hint="eastAsia" w:ascii="仿宋" w:hAnsi="仿宋" w:eastAsia="仿宋" w:cs="仿宋"/>
          <w:sz w:val="30"/>
          <w:szCs w:val="30"/>
        </w:rPr>
      </w:pPr>
      <w:r>
        <w:rPr>
          <w:rFonts w:hint="eastAsia" w:ascii="仿宋" w:hAnsi="仿宋" w:eastAsia="仿宋" w:cs="仿宋"/>
          <w:sz w:val="30"/>
          <w:szCs w:val="30"/>
        </w:rPr>
        <w:t>法人代表：                    法人代表：</w:t>
      </w:r>
    </w:p>
    <w:p>
      <w:pPr>
        <w:keepNext w:val="0"/>
        <w:keepLines w:val="0"/>
        <w:pageBreakBefore w:val="0"/>
        <w:widowControl w:val="0"/>
        <w:kinsoku/>
        <w:wordWrap/>
        <w:overflowPunct/>
        <w:topLinePunct w:val="0"/>
        <w:autoSpaceDE/>
        <w:autoSpaceDN/>
        <w:bidi w:val="0"/>
        <w:adjustRightInd/>
        <w:snapToGrid/>
        <w:spacing w:after="313" w:afterLines="100" w:line="800" w:lineRule="atLeast"/>
        <w:textAlignment w:val="auto"/>
        <w:outlineLvl w:val="9"/>
        <w:rPr>
          <w:rFonts w:hint="eastAsia" w:ascii="仿宋" w:hAnsi="仿宋" w:eastAsia="仿宋" w:cs="仿宋"/>
          <w:sz w:val="30"/>
          <w:szCs w:val="30"/>
        </w:rPr>
      </w:pPr>
      <w:r>
        <w:rPr>
          <w:rFonts w:hint="eastAsia" w:ascii="仿宋" w:hAnsi="仿宋" w:eastAsia="仿宋" w:cs="仿宋"/>
          <w:sz w:val="30"/>
          <w:szCs w:val="30"/>
        </w:rPr>
        <w:t>委托代理人：                  委托代理人：</w:t>
      </w:r>
    </w:p>
    <w:p>
      <w:pPr>
        <w:keepNext w:val="0"/>
        <w:keepLines w:val="0"/>
        <w:pageBreakBefore w:val="0"/>
        <w:widowControl w:val="0"/>
        <w:kinsoku/>
        <w:wordWrap/>
        <w:overflowPunct/>
        <w:topLinePunct w:val="0"/>
        <w:autoSpaceDE/>
        <w:autoSpaceDN/>
        <w:bidi w:val="0"/>
        <w:adjustRightInd/>
        <w:snapToGrid/>
        <w:spacing w:after="313" w:afterLines="100" w:line="800" w:lineRule="atLeas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经办部门负责人：</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rFonts w:hint="eastAsia" w:ascii="仿宋" w:hAnsi="仿宋" w:eastAsia="仿宋" w:cs="仿宋"/>
          <w:sz w:val="30"/>
          <w:szCs w:val="30"/>
        </w:rPr>
      </w:pPr>
      <w:r>
        <w:rPr>
          <w:rFonts w:hint="eastAsia" w:ascii="仿宋" w:hAnsi="仿宋" w:eastAsia="仿宋" w:cs="仿宋"/>
          <w:sz w:val="30"/>
          <w:szCs w:val="30"/>
        </w:rPr>
        <w:t>合同签订时间：    年    月   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签订地点：</w:t>
      </w:r>
      <w:r>
        <w:rPr>
          <w:rStyle w:val="15"/>
          <w:rFonts w:hint="eastAsia" w:ascii="仿宋_GB2312" w:hAnsi="仿宋" w:eastAsia="仿宋_GB2312" w:cs="宋体"/>
          <w:shd w:val="clear" w:color="auto" w:fill="auto"/>
        </w:rPr>
        <w:t>重庆江北国际机场</w:t>
      </w:r>
    </w:p>
    <w:p>
      <w:pPr>
        <w:spacing w:line="360" w:lineRule="auto"/>
        <w:rPr>
          <w:rFonts w:hint="eastAsia" w:ascii="仿宋" w:hAnsi="仿宋" w:eastAsia="仿宋" w:cs="仿宋"/>
          <w:b w:val="0"/>
          <w:bCs w:val="0"/>
          <w:sz w:val="28"/>
          <w:szCs w:val="28"/>
        </w:rPr>
      </w:pP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p>
    <w:p>
      <w:pPr>
        <w:pStyle w:val="2"/>
        <w:ind w:left="0" w:leftChars="0" w:firstLine="0" w:firstLineChars="0"/>
      </w:pPr>
    </w:p>
    <w:p>
      <w:pPr>
        <w:rPr>
          <w:rFonts w:hint="eastAsia" w:ascii="仿宋" w:hAnsi="仿宋" w:eastAsia="仿宋" w:cs="仿宋"/>
          <w:sz w:val="30"/>
          <w:szCs w:val="30"/>
          <w:lang w:eastAsia="zh-CN"/>
        </w:rPr>
      </w:pPr>
      <w:r>
        <w:rPr>
          <w:rFonts w:hint="eastAsia" w:ascii="仿宋" w:hAnsi="仿宋" w:eastAsia="仿宋" w:cs="仿宋"/>
          <w:sz w:val="30"/>
          <w:szCs w:val="30"/>
          <w:lang w:eastAsia="zh-CN"/>
        </w:rPr>
        <w:t>附件一：</w:t>
      </w:r>
    </w:p>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outlineLvl w:val="9"/>
        <w:rPr>
          <w:rFonts w:hint="eastAsia" w:ascii="黑体" w:hAnsi="黑体" w:eastAsia="黑体" w:cs="黑体"/>
          <w:sz w:val="30"/>
          <w:szCs w:val="30"/>
        </w:rPr>
      </w:pPr>
      <w:r>
        <w:rPr>
          <w:rFonts w:hint="eastAsia" w:ascii="黑体" w:hAnsi="黑体" w:eastAsia="黑体" w:cs="黑体"/>
          <w:sz w:val="30"/>
          <w:szCs w:val="30"/>
        </w:rPr>
        <w:t>疫情防控责任书</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为坚决贯彻落实习近平总书记关于疫情防控工作的重要指</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示精神和党中央、国务院决策部署，深刻认识当前新冠肺炎疫情</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防控的长期性、重要性、复杂性、艰巨性，吸取武汉建筑施工工</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地疫情防控教训，结合公共区域施工情况，特制定本责任书。</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一、责任期限</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疫情防控期间，</w:t>
      </w:r>
      <w:r>
        <w:rPr>
          <w:rFonts w:hint="eastAsia" w:ascii="仿宋" w:hAnsi="仿宋" w:eastAsia="仿宋" w:cs="仿宋"/>
          <w:sz w:val="30"/>
          <w:szCs w:val="30"/>
          <w:lang w:eastAsia="zh-CN"/>
        </w:rPr>
        <w:t>合同履行期间</w:t>
      </w:r>
      <w:r>
        <w:rPr>
          <w:rFonts w:hint="eastAsia" w:ascii="仿宋" w:hAnsi="仿宋" w:eastAsia="仿宋" w:cs="仿宋"/>
          <w:sz w:val="30"/>
          <w:szCs w:val="30"/>
        </w:rPr>
        <w:t>。</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二、指导思想</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贯彻国务院联防联控机制和市委、市政府有关会议精神和文</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件要求，深刻吸取武汉建筑施工工地疫情防控教训，重点对辖区</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交通建设领域疫情防控工作再研判、再安排、再部署、再落实，</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坚决压实疫情防控政治责任，提高政治站位，要主动担当作为、</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做实做细交通建设领域疫情防控工作，要增强防控措施针对性、</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时效性，将疫情防控工作落实到交通建设领域一线，确保安排部</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署到位、责任落实到位、督促检查到位。</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三、责任目标</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从严从快从实抓好疫情防控工作，坚决阻断疫情传播渠道，</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确保</w:t>
      </w:r>
      <w:r>
        <w:rPr>
          <w:rFonts w:hint="eastAsia" w:ascii="仿宋" w:hAnsi="仿宋" w:eastAsia="仿宋" w:cs="仿宋"/>
          <w:sz w:val="30"/>
          <w:szCs w:val="30"/>
          <w:lang w:eastAsia="zh-CN"/>
        </w:rPr>
        <w:t>劳务派遣</w:t>
      </w:r>
      <w:r>
        <w:rPr>
          <w:rFonts w:hint="eastAsia" w:ascii="仿宋" w:hAnsi="仿宋" w:eastAsia="仿宋" w:cs="仿宋"/>
          <w:sz w:val="30"/>
          <w:szCs w:val="30"/>
        </w:rPr>
        <w:t>人员零感染，保障</w:t>
      </w:r>
      <w:r>
        <w:rPr>
          <w:rFonts w:hint="eastAsia" w:ascii="仿宋" w:hAnsi="仿宋" w:eastAsia="仿宋" w:cs="仿宋"/>
          <w:sz w:val="30"/>
          <w:szCs w:val="30"/>
          <w:lang w:eastAsia="zh-CN"/>
        </w:rPr>
        <w:t>劳务派遣人</w:t>
      </w:r>
      <w:r>
        <w:rPr>
          <w:rFonts w:hint="eastAsia" w:ascii="仿宋" w:hAnsi="仿宋" w:eastAsia="仿宋" w:cs="仿宋"/>
          <w:sz w:val="30"/>
          <w:szCs w:val="30"/>
        </w:rPr>
        <w:t>员生命安全和身体健康。</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四、工作要求</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（一）建立责任人制度</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劳务派遣公司</w:t>
      </w:r>
      <w:r>
        <w:rPr>
          <w:rFonts w:hint="eastAsia" w:ascii="仿宋" w:hAnsi="仿宋" w:eastAsia="仿宋" w:cs="仿宋"/>
          <w:sz w:val="30"/>
          <w:szCs w:val="30"/>
        </w:rPr>
        <w:t>明确 1 名防疫责任人，负责统筹本单位疫情防控工作、布置下发防疫任务、开展监督检查等。</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（二）严格人员管理</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rPr>
        <w:t>实施人员集中管理 。加强人员集中管理，原则上实行“非必要不</w:t>
      </w:r>
      <w:r>
        <w:rPr>
          <w:rFonts w:hint="eastAsia" w:ascii="仿宋" w:hAnsi="仿宋" w:eastAsia="仿宋" w:cs="仿宋"/>
          <w:sz w:val="30"/>
          <w:szCs w:val="30"/>
          <w:lang w:eastAsia="zh-CN"/>
        </w:rPr>
        <w:t>离渝</w:t>
      </w:r>
      <w:r>
        <w:rPr>
          <w:rFonts w:hint="eastAsia" w:ascii="仿宋" w:hAnsi="仿宋" w:eastAsia="仿宋" w:cs="仿宋"/>
          <w:sz w:val="30"/>
          <w:szCs w:val="30"/>
        </w:rPr>
        <w:t>”，最大限度减少</w:t>
      </w:r>
      <w:r>
        <w:rPr>
          <w:rFonts w:hint="eastAsia" w:ascii="仿宋" w:hAnsi="仿宋" w:eastAsia="仿宋" w:cs="仿宋"/>
          <w:sz w:val="30"/>
          <w:szCs w:val="30"/>
          <w:lang w:eastAsia="zh-CN"/>
        </w:rPr>
        <w:t>劳务派遣</w:t>
      </w:r>
      <w:r>
        <w:rPr>
          <w:rFonts w:hint="eastAsia" w:ascii="仿宋" w:hAnsi="仿宋" w:eastAsia="仿宋" w:cs="仿宋"/>
          <w:sz w:val="30"/>
          <w:szCs w:val="30"/>
        </w:rPr>
        <w:t>人员</w:t>
      </w:r>
      <w:r>
        <w:rPr>
          <w:rFonts w:hint="eastAsia" w:ascii="仿宋" w:hAnsi="仿宋" w:eastAsia="仿宋" w:cs="仿宋"/>
          <w:sz w:val="30"/>
          <w:szCs w:val="30"/>
          <w:lang w:eastAsia="zh-CN"/>
        </w:rPr>
        <w:t>离渝</w:t>
      </w:r>
      <w:r>
        <w:rPr>
          <w:rFonts w:hint="eastAsia" w:ascii="仿宋" w:hAnsi="仿宋" w:eastAsia="仿宋" w:cs="仿宋"/>
          <w:sz w:val="30"/>
          <w:szCs w:val="30"/>
        </w:rPr>
        <w:t>流动。</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2、每日开展健康监测。对</w:t>
      </w:r>
      <w:r>
        <w:rPr>
          <w:rFonts w:hint="eastAsia" w:ascii="仿宋" w:hAnsi="仿宋" w:eastAsia="仿宋" w:cs="仿宋"/>
          <w:sz w:val="30"/>
          <w:szCs w:val="30"/>
          <w:lang w:eastAsia="zh-CN"/>
        </w:rPr>
        <w:t>劳务派遣</w:t>
      </w:r>
      <w:r>
        <w:rPr>
          <w:rFonts w:hint="eastAsia" w:ascii="仿宋" w:hAnsi="仿宋" w:eastAsia="仿宋" w:cs="仿宋"/>
          <w:sz w:val="30"/>
          <w:szCs w:val="30"/>
        </w:rPr>
        <w:t>人员每日开展体温检测、健康码、行程卡查验，如有异常情况由</w:t>
      </w:r>
      <w:r>
        <w:rPr>
          <w:rFonts w:hint="eastAsia" w:ascii="仿宋" w:hAnsi="仿宋" w:eastAsia="仿宋" w:cs="仿宋"/>
          <w:sz w:val="30"/>
          <w:szCs w:val="30"/>
          <w:lang w:eastAsia="zh-CN"/>
        </w:rPr>
        <w:t>劳务派遣</w:t>
      </w:r>
      <w:r>
        <w:rPr>
          <w:rFonts w:hint="eastAsia" w:ascii="仿宋" w:hAnsi="仿宋" w:eastAsia="仿宋" w:cs="仿宋"/>
          <w:sz w:val="30"/>
          <w:szCs w:val="30"/>
        </w:rPr>
        <w:t>单位专车接送至当地疫情防控机构开展核酸检测，检测结果未出来之前，在</w:t>
      </w:r>
      <w:r>
        <w:rPr>
          <w:rFonts w:hint="eastAsia" w:ascii="仿宋" w:hAnsi="仿宋" w:eastAsia="仿宋" w:cs="仿宋"/>
          <w:sz w:val="30"/>
          <w:szCs w:val="30"/>
          <w:lang w:eastAsia="zh-CN"/>
        </w:rPr>
        <w:t>作业地</w:t>
      </w:r>
      <w:r>
        <w:rPr>
          <w:rFonts w:hint="eastAsia" w:ascii="仿宋" w:hAnsi="仿宋" w:eastAsia="仿宋" w:cs="仿宋"/>
          <w:sz w:val="30"/>
          <w:szCs w:val="30"/>
        </w:rPr>
        <w:t>设置的独立隔离室进行隔离，期间不得离开。</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3、确保全员疫苗接种。对</w:t>
      </w:r>
      <w:r>
        <w:rPr>
          <w:rFonts w:hint="eastAsia" w:ascii="仿宋" w:hAnsi="仿宋" w:eastAsia="仿宋" w:cs="仿宋"/>
          <w:sz w:val="30"/>
          <w:szCs w:val="30"/>
          <w:lang w:eastAsia="zh-CN"/>
        </w:rPr>
        <w:t>劳务派遣</w:t>
      </w:r>
      <w:r>
        <w:rPr>
          <w:rFonts w:hint="eastAsia" w:ascii="仿宋" w:hAnsi="仿宋" w:eastAsia="仿宋" w:cs="仿宋"/>
          <w:sz w:val="30"/>
          <w:szCs w:val="30"/>
        </w:rPr>
        <w:t>人员疫苗接种情况开展全面排查，除身体自身原因无法接种外，其余未接种疫苗人员，全部接种疫苗，确保“应接尽接，应接必接”。因机场属于窗口区域，对未接种疫苗人员，原则上不在机场作业。</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eastAsia="zh-CN"/>
        </w:rPr>
        <w:t>、</w:t>
      </w:r>
      <w:r>
        <w:rPr>
          <w:rFonts w:hint="eastAsia" w:ascii="仿宋" w:hAnsi="仿宋" w:eastAsia="仿宋" w:cs="仿宋"/>
          <w:sz w:val="30"/>
          <w:szCs w:val="30"/>
        </w:rPr>
        <w:t>严格</w:t>
      </w:r>
      <w:r>
        <w:rPr>
          <w:rFonts w:hint="eastAsia" w:ascii="仿宋" w:hAnsi="仿宋" w:eastAsia="仿宋" w:cs="仿宋"/>
          <w:sz w:val="30"/>
          <w:szCs w:val="30"/>
          <w:lang w:eastAsia="zh-CN"/>
        </w:rPr>
        <w:t>劳务派遣</w:t>
      </w:r>
      <w:r>
        <w:rPr>
          <w:rFonts w:hint="eastAsia" w:ascii="仿宋" w:hAnsi="仿宋" w:eastAsia="仿宋" w:cs="仿宋"/>
          <w:sz w:val="30"/>
          <w:szCs w:val="30"/>
        </w:rPr>
        <w:t>员管理。立即暂停所有涉及中、高风险区域的人员往来；严格核查新进人员（含出差、休假返渝人员）健康码、行程卡，对中高风险地区所在城市来渝返渝人员，查验24小时内核酸检测阴性证明，不能提供的严禁入场。</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5、建立核酸检测常态化机制。为筑牢疫情防控防线，</w:t>
      </w:r>
      <w:r>
        <w:rPr>
          <w:rFonts w:hint="eastAsia" w:ascii="仿宋" w:hAnsi="仿宋" w:eastAsia="仿宋" w:cs="仿宋"/>
          <w:sz w:val="30"/>
          <w:szCs w:val="30"/>
          <w:lang w:eastAsia="zh-CN"/>
        </w:rPr>
        <w:t>劳务派遣</w:t>
      </w:r>
      <w:r>
        <w:rPr>
          <w:rFonts w:hint="eastAsia" w:ascii="仿宋" w:hAnsi="仿宋" w:eastAsia="仿宋" w:cs="仿宋"/>
          <w:sz w:val="30"/>
          <w:szCs w:val="30"/>
        </w:rPr>
        <w:t>人员在</w:t>
      </w:r>
      <w:r>
        <w:rPr>
          <w:rFonts w:hint="eastAsia" w:ascii="仿宋" w:hAnsi="仿宋" w:eastAsia="仿宋" w:cs="仿宋"/>
          <w:sz w:val="30"/>
          <w:szCs w:val="30"/>
          <w:lang w:eastAsia="zh-CN"/>
        </w:rPr>
        <w:t>每次通知作业后，第一天作业时</w:t>
      </w:r>
      <w:r>
        <w:rPr>
          <w:rFonts w:hint="eastAsia" w:ascii="仿宋" w:hAnsi="仿宋" w:eastAsia="仿宋" w:cs="仿宋"/>
          <w:sz w:val="30"/>
          <w:szCs w:val="30"/>
        </w:rPr>
        <w:t>必须</w:t>
      </w:r>
      <w:r>
        <w:rPr>
          <w:rFonts w:hint="eastAsia" w:ascii="仿宋" w:hAnsi="仿宋" w:eastAsia="仿宋" w:cs="仿宋"/>
          <w:sz w:val="30"/>
          <w:szCs w:val="30"/>
          <w:lang w:eastAsia="zh-CN"/>
        </w:rPr>
        <w:t>持</w:t>
      </w:r>
      <w:r>
        <w:rPr>
          <w:rFonts w:hint="eastAsia" w:ascii="仿宋" w:hAnsi="仿宋" w:eastAsia="仿宋" w:cs="仿宋"/>
          <w:sz w:val="30"/>
          <w:szCs w:val="30"/>
          <w:lang w:val="en-US" w:eastAsia="zh-CN"/>
        </w:rPr>
        <w:t>24小时内有效</w:t>
      </w:r>
      <w:r>
        <w:rPr>
          <w:rFonts w:hint="eastAsia" w:ascii="仿宋" w:hAnsi="仿宋" w:eastAsia="仿宋" w:cs="仿宋"/>
          <w:sz w:val="30"/>
          <w:szCs w:val="30"/>
        </w:rPr>
        <w:t>核酸检测阴性</w:t>
      </w:r>
      <w:r>
        <w:rPr>
          <w:rFonts w:hint="eastAsia" w:ascii="仿宋" w:hAnsi="仿宋" w:eastAsia="仿宋" w:cs="仿宋"/>
          <w:sz w:val="30"/>
          <w:szCs w:val="30"/>
          <w:lang w:eastAsia="zh-CN"/>
        </w:rPr>
        <w:t>结果</w:t>
      </w:r>
      <w:r>
        <w:rPr>
          <w:rFonts w:hint="eastAsia" w:ascii="仿宋" w:hAnsi="仿宋" w:eastAsia="仿宋" w:cs="仿宋"/>
          <w:sz w:val="30"/>
          <w:szCs w:val="30"/>
        </w:rPr>
        <w:t>才能进入</w:t>
      </w:r>
      <w:r>
        <w:rPr>
          <w:rFonts w:hint="eastAsia" w:ascii="仿宋" w:hAnsi="仿宋" w:eastAsia="仿宋" w:cs="仿宋"/>
          <w:sz w:val="30"/>
          <w:szCs w:val="30"/>
          <w:lang w:eastAsia="zh-CN"/>
        </w:rPr>
        <w:t>作业</w:t>
      </w:r>
      <w:r>
        <w:rPr>
          <w:rFonts w:hint="eastAsia" w:ascii="仿宋" w:hAnsi="仿宋" w:eastAsia="仿宋" w:cs="仿宋"/>
          <w:sz w:val="30"/>
          <w:szCs w:val="30"/>
        </w:rPr>
        <w:t>场地，进入</w:t>
      </w:r>
      <w:r>
        <w:rPr>
          <w:rFonts w:hint="eastAsia" w:ascii="仿宋" w:hAnsi="仿宋" w:eastAsia="仿宋" w:cs="仿宋"/>
          <w:sz w:val="30"/>
          <w:szCs w:val="30"/>
          <w:lang w:eastAsia="zh-CN"/>
        </w:rPr>
        <w:t>作业后劳务派遣</w:t>
      </w:r>
      <w:r>
        <w:rPr>
          <w:rFonts w:hint="eastAsia" w:ascii="仿宋" w:hAnsi="仿宋" w:eastAsia="仿宋" w:cs="仿宋"/>
          <w:sz w:val="30"/>
          <w:szCs w:val="30"/>
        </w:rPr>
        <w:t>人员每周至少开展 2 次核酸检测（根据上级疫情防控要求进行动态调整，有特殊要求的除外），</w:t>
      </w:r>
      <w:r>
        <w:rPr>
          <w:rFonts w:hint="eastAsia" w:ascii="仿宋" w:hAnsi="仿宋" w:eastAsia="仿宋" w:cs="仿宋"/>
          <w:sz w:val="30"/>
          <w:szCs w:val="30"/>
          <w:lang w:eastAsia="zh-CN"/>
        </w:rPr>
        <w:t>劳务派遣</w:t>
      </w:r>
      <w:r>
        <w:rPr>
          <w:rFonts w:hint="eastAsia" w:ascii="仿宋" w:hAnsi="仿宋" w:eastAsia="仿宋" w:cs="仿宋"/>
          <w:sz w:val="30"/>
          <w:szCs w:val="30"/>
        </w:rPr>
        <w:t>单位要做好核酸检测计划，并及时更新，确保检测频次不差、受检人员不漏。</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6</w:t>
      </w:r>
      <w:r>
        <w:rPr>
          <w:rFonts w:hint="eastAsia" w:ascii="仿宋" w:hAnsi="仿宋" w:eastAsia="仿宋" w:cs="仿宋"/>
          <w:sz w:val="30"/>
          <w:szCs w:val="30"/>
          <w:lang w:eastAsia="zh-CN"/>
        </w:rPr>
        <w:t>、</w:t>
      </w:r>
      <w:r>
        <w:rPr>
          <w:rFonts w:hint="eastAsia" w:ascii="仿宋" w:hAnsi="仿宋" w:eastAsia="仿宋" w:cs="仿宋"/>
          <w:sz w:val="30"/>
          <w:szCs w:val="30"/>
        </w:rPr>
        <w:t>建立</w:t>
      </w:r>
      <w:r>
        <w:rPr>
          <w:rFonts w:hint="eastAsia" w:ascii="仿宋" w:hAnsi="仿宋" w:eastAsia="仿宋" w:cs="仿宋"/>
          <w:sz w:val="30"/>
          <w:szCs w:val="30"/>
          <w:lang w:eastAsia="zh-CN"/>
        </w:rPr>
        <w:t>劳务派遣</w:t>
      </w:r>
      <w:r>
        <w:rPr>
          <w:rFonts w:hint="eastAsia" w:ascii="仿宋" w:hAnsi="仿宋" w:eastAsia="仿宋" w:cs="仿宋"/>
          <w:sz w:val="30"/>
          <w:szCs w:val="30"/>
        </w:rPr>
        <w:t>员实名管理台账 。对上述内容全面落实施工人员实名制管理，建立“一人一档”，准确掌握人员健康和流动情况，进一步加强对</w:t>
      </w:r>
      <w:r>
        <w:rPr>
          <w:rFonts w:hint="eastAsia" w:ascii="仿宋" w:hAnsi="仿宋" w:eastAsia="仿宋" w:cs="仿宋"/>
          <w:sz w:val="30"/>
          <w:szCs w:val="30"/>
          <w:lang w:eastAsia="zh-CN"/>
        </w:rPr>
        <w:t>劳务派遣</w:t>
      </w:r>
      <w:r>
        <w:rPr>
          <w:rFonts w:hint="eastAsia" w:ascii="仿宋" w:hAnsi="仿宋" w:eastAsia="仿宋" w:cs="仿宋"/>
          <w:sz w:val="30"/>
          <w:szCs w:val="30"/>
        </w:rPr>
        <w:t>人员防疫工作的管理，压紧压实责任，确保防疫工作落到实处。</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7、加强个人防护。加强卫生健康知识宣传，勤洗手、勤换</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洗、不聚集，督促施工人员佩戴口罩，提升自我防护意识。</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（三）严格场地管理</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1、强化消毒通风。对办公区、生活区、就餐区等人员密集</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的封闭区域，每天至少进行 2 次消毒，工地生产区等非封闭场所，根据行业要求，定期开展消毒，并做好消毒记录；室内场所要定期开窗通风，保持室内空气清新，隧道施工要提高新风送排量。</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2、强化日常防护。坚持在办公区、生活区、生产区佩戴防</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护口罩；在工地设置独立隔离室，避开生活区并处于下风向；尽</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可能采取分散就餐（就餐期间保持 1 米安全距离）和自备餐具用餐。</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3、改善</w:t>
      </w:r>
      <w:r>
        <w:rPr>
          <w:rFonts w:hint="eastAsia" w:ascii="仿宋" w:hAnsi="仿宋" w:eastAsia="仿宋" w:cs="仿宋"/>
          <w:sz w:val="30"/>
          <w:szCs w:val="30"/>
          <w:lang w:eastAsia="zh-CN"/>
        </w:rPr>
        <w:t>作业</w:t>
      </w:r>
      <w:r>
        <w:rPr>
          <w:rFonts w:hint="eastAsia" w:ascii="仿宋" w:hAnsi="仿宋" w:eastAsia="仿宋" w:cs="仿宋"/>
          <w:sz w:val="30"/>
          <w:szCs w:val="30"/>
        </w:rPr>
        <w:t>条件。要做好防护口罩、防护手套、消毒药品</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和器械、测温设施设备、洗涤等防护用品的储备和更新，为</w:t>
      </w:r>
      <w:r>
        <w:rPr>
          <w:rFonts w:hint="eastAsia" w:ascii="仿宋" w:hAnsi="仿宋" w:eastAsia="仿宋" w:cs="仿宋"/>
          <w:sz w:val="30"/>
          <w:szCs w:val="30"/>
          <w:lang w:eastAsia="zh-CN"/>
        </w:rPr>
        <w:t>劳务派遣</w:t>
      </w:r>
      <w:r>
        <w:rPr>
          <w:rFonts w:hint="eastAsia" w:ascii="仿宋" w:hAnsi="仿宋" w:eastAsia="仿宋" w:cs="仿宋"/>
          <w:sz w:val="30"/>
          <w:szCs w:val="30"/>
        </w:rPr>
        <w:t>人员提供日常所需。</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（四）开展应急处置</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一旦发现异常突发情况要及时进行处置，经医疗机构确认为</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疑似病例或确诊的人员，应立即中止</w:t>
      </w:r>
      <w:r>
        <w:rPr>
          <w:rFonts w:hint="eastAsia" w:ascii="仿宋" w:hAnsi="仿宋" w:eastAsia="仿宋" w:cs="仿宋"/>
          <w:sz w:val="30"/>
          <w:szCs w:val="30"/>
          <w:lang w:eastAsia="zh-CN"/>
        </w:rPr>
        <w:t>作业</w:t>
      </w:r>
      <w:r>
        <w:rPr>
          <w:rFonts w:hint="eastAsia" w:ascii="仿宋" w:hAnsi="仿宋" w:eastAsia="仿宋" w:cs="仿宋"/>
          <w:sz w:val="30"/>
          <w:szCs w:val="30"/>
        </w:rPr>
        <w:t>，封锁</w:t>
      </w:r>
      <w:r>
        <w:rPr>
          <w:rFonts w:hint="eastAsia" w:ascii="仿宋" w:hAnsi="仿宋" w:eastAsia="仿宋" w:cs="仿宋"/>
          <w:sz w:val="30"/>
          <w:szCs w:val="30"/>
          <w:lang w:eastAsia="zh-CN"/>
        </w:rPr>
        <w:t>作业</w:t>
      </w:r>
      <w:r>
        <w:rPr>
          <w:rFonts w:hint="eastAsia" w:ascii="仿宋" w:hAnsi="仿宋" w:eastAsia="仿宋" w:cs="仿宋"/>
          <w:sz w:val="30"/>
          <w:szCs w:val="30"/>
        </w:rPr>
        <w:t>现场，人员</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就地隔离，在专业人员指导下进行消杀，配合开展流行病学调查，</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协查密切接触者，做好留观隔离。</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（五）建立防疫制度台账</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根据有关疫情防控指引的要求，完善疫情防控管理制度，建</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立健全工作体系和机构，制定疫情防控工作方案，梳理处置流程，</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落实落细工作措施，做好有关台账管理。</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（六）其他工作要求</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疫情防控期间，根据有关疫情防控指引机构最新决策部署，</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落实相关工作要求。</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五、责任追究</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rPr>
        <w:t>对因未接种新冠疫苗（有禁忌症除外）而引发新冠病毒</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感染的单位和相关责任人，对拒不执行或配合健康码和新冠病毒</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疫苗接种记录“两码”联查工作的单位、人员，将依法依规追究</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责任。</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2、责任人变动，本责任书相关责任由接任者继续履行。</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p>
    <w:p>
      <w:pPr>
        <w:pStyle w:val="2"/>
        <w:rPr>
          <w:rFonts w:hint="eastAsia"/>
        </w:rPr>
      </w:pPr>
    </w:p>
    <w:p>
      <w:pPr>
        <w:rPr>
          <w:rFonts w:hint="eastAsia"/>
        </w:rPr>
      </w:pPr>
    </w:p>
    <w:p>
      <w:pPr>
        <w:pStyle w:val="2"/>
        <w:rPr>
          <w:rFonts w:hint="eastAsia"/>
        </w:rPr>
      </w:pPr>
    </w:p>
    <w:p>
      <w:pPr>
        <w:rPr>
          <w:rFonts w:hint="eastAsia"/>
        </w:rPr>
      </w:pPr>
    </w:p>
    <w:p>
      <w:pPr>
        <w:spacing w:line="360" w:lineRule="auto"/>
        <w:rPr>
          <w:rFonts w:hint="eastAsia" w:ascii="仿宋" w:hAnsi="仿宋" w:eastAsia="仿宋" w:cs="仿宋"/>
          <w:b w:val="0"/>
          <w:bCs w:val="0"/>
          <w:sz w:val="36"/>
          <w:szCs w:val="28"/>
          <w:lang w:eastAsia="zh-CN"/>
        </w:rPr>
      </w:pPr>
      <w:r>
        <w:rPr>
          <w:rFonts w:hint="eastAsia" w:ascii="仿宋" w:hAnsi="仿宋" w:eastAsia="仿宋" w:cs="仿宋"/>
          <w:b w:val="0"/>
          <w:bCs w:val="0"/>
          <w:sz w:val="28"/>
          <w:szCs w:val="28"/>
        </w:rPr>
        <w:t>附件</w:t>
      </w:r>
      <w:r>
        <w:rPr>
          <w:rFonts w:hint="eastAsia" w:ascii="仿宋" w:hAnsi="仿宋" w:eastAsia="仿宋" w:cs="仿宋"/>
          <w:b w:val="0"/>
          <w:bCs w:val="0"/>
          <w:sz w:val="28"/>
          <w:szCs w:val="28"/>
          <w:lang w:eastAsia="zh-CN"/>
        </w:rPr>
        <w:t>二：</w:t>
      </w:r>
    </w:p>
    <w:p>
      <w:pPr>
        <w:spacing w:line="360" w:lineRule="auto"/>
        <w:jc w:val="center"/>
        <w:rPr>
          <w:rFonts w:hint="eastAsia" w:ascii="仿宋" w:hAnsi="仿宋" w:eastAsia="仿宋" w:cs="仿宋"/>
          <w:b/>
          <w:sz w:val="36"/>
          <w:szCs w:val="28"/>
        </w:rPr>
      </w:pPr>
      <w:r>
        <w:rPr>
          <w:rFonts w:hint="eastAsia" w:ascii="仿宋" w:hAnsi="仿宋" w:eastAsia="仿宋" w:cs="仿宋"/>
          <w:b/>
          <w:sz w:val="36"/>
          <w:szCs w:val="28"/>
          <w:lang w:eastAsia="zh-CN"/>
        </w:rPr>
        <w:t>劳务派遣</w:t>
      </w:r>
      <w:r>
        <w:rPr>
          <w:rFonts w:hint="eastAsia" w:ascii="仿宋" w:hAnsi="仿宋" w:eastAsia="仿宋" w:cs="仿宋"/>
          <w:b/>
          <w:sz w:val="36"/>
          <w:szCs w:val="28"/>
        </w:rPr>
        <w:t>通知单</w:t>
      </w:r>
    </w:p>
    <w:p>
      <w:pPr>
        <w:keepNext w:val="0"/>
        <w:keepLines w:val="0"/>
        <w:pageBreakBefore w:val="0"/>
        <w:widowControl w:val="0"/>
        <w:kinsoku/>
        <w:wordWrap/>
        <w:overflowPunct/>
        <w:topLinePunct w:val="0"/>
        <w:autoSpaceDE/>
        <w:autoSpaceDN/>
        <w:bidi w:val="0"/>
        <w:adjustRightInd/>
        <w:snapToGrid/>
        <w:spacing w:line="1000" w:lineRule="exact"/>
        <w:textAlignment w:val="auto"/>
        <w:outlineLvl w:val="9"/>
        <w:rPr>
          <w:rFonts w:hint="eastAsia" w:ascii="仿宋" w:hAnsi="仿宋" w:eastAsia="仿宋" w:cs="仿宋"/>
          <w:sz w:val="28"/>
          <w:szCs w:val="28"/>
          <w:u w:val="single"/>
        </w:rPr>
      </w:pP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1000" w:lineRule="exact"/>
        <w:ind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rPr>
        <w:t>重庆机场</w:t>
      </w:r>
      <w:r>
        <w:rPr>
          <w:rFonts w:hint="eastAsia" w:ascii="仿宋" w:hAnsi="仿宋" w:eastAsia="仿宋" w:cs="仿宋"/>
          <w:color w:val="auto"/>
          <w:sz w:val="28"/>
          <w:szCs w:val="28"/>
          <w:lang w:val="en-US"/>
        </w:rPr>
        <w:t>公共区管理部</w:t>
      </w:r>
      <w:r>
        <w:rPr>
          <w:rFonts w:hint="eastAsia" w:ascii="仿宋" w:hAnsi="仿宋" w:eastAsia="仿宋" w:cs="仿宋"/>
          <w:color w:val="auto"/>
          <w:sz w:val="28"/>
          <w:szCs w:val="28"/>
        </w:rPr>
        <w:t>根据工作需要，向贵司提出</w:t>
      </w:r>
      <w:r>
        <w:rPr>
          <w:rFonts w:hint="eastAsia" w:ascii="仿宋" w:hAnsi="仿宋" w:eastAsia="仿宋" w:cs="仿宋"/>
          <w:color w:val="auto"/>
          <w:sz w:val="28"/>
          <w:szCs w:val="28"/>
          <w:u w:val="none"/>
          <w:lang w:eastAsia="zh-CN"/>
        </w:rPr>
        <w:t>本次劳务派遣绿化工</w:t>
      </w:r>
      <w:r>
        <w:rPr>
          <w:rFonts w:hint="eastAsia" w:ascii="仿宋" w:hAnsi="仿宋" w:eastAsia="仿宋" w:cs="仿宋"/>
          <w:color w:val="auto"/>
          <w:sz w:val="28"/>
          <w:szCs w:val="28"/>
          <w:u w:val="none"/>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lang w:eastAsia="zh-CN"/>
        </w:rPr>
        <w:t>名。</w:t>
      </w:r>
    </w:p>
    <w:p>
      <w:pPr>
        <w:keepNext w:val="0"/>
        <w:keepLines w:val="0"/>
        <w:pageBreakBefore w:val="0"/>
        <w:widowControl w:val="0"/>
        <w:kinsoku/>
        <w:wordWrap/>
        <w:overflowPunct/>
        <w:topLinePunct w:val="0"/>
        <w:autoSpaceDE/>
        <w:autoSpaceDN/>
        <w:bidi w:val="0"/>
        <w:adjustRightInd/>
        <w:snapToGrid/>
        <w:spacing w:line="10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我司将根据实际</w:t>
      </w:r>
      <w:r>
        <w:rPr>
          <w:rFonts w:hint="eastAsia" w:ascii="仿宋" w:hAnsi="仿宋" w:eastAsia="仿宋" w:cs="仿宋"/>
          <w:sz w:val="28"/>
          <w:szCs w:val="28"/>
          <w:lang w:eastAsia="zh-CN"/>
        </w:rPr>
        <w:t>产生的工日</w:t>
      </w:r>
      <w:r>
        <w:rPr>
          <w:rFonts w:hint="eastAsia" w:ascii="仿宋" w:hAnsi="仿宋" w:eastAsia="仿宋" w:cs="仿宋"/>
          <w:sz w:val="28"/>
          <w:szCs w:val="28"/>
        </w:rPr>
        <w:t>结算费用。</w:t>
      </w:r>
    </w:p>
    <w:p>
      <w:pPr>
        <w:pStyle w:val="2"/>
        <w:ind w:left="0" w:leftChars="0" w:firstLine="0" w:firstLineChars="0"/>
        <w:rPr>
          <w:rFonts w:hint="eastAsia" w:ascii="仿宋" w:hAnsi="仿宋" w:eastAsia="仿宋" w:cs="仿宋"/>
          <w:sz w:val="28"/>
          <w:szCs w:val="28"/>
        </w:rPr>
      </w:pPr>
    </w:p>
    <w:p>
      <w:pPr>
        <w:rPr>
          <w:rFonts w:hint="eastAsia" w:ascii="仿宋" w:hAnsi="仿宋" w:eastAsia="仿宋" w:cs="仿宋"/>
        </w:rPr>
      </w:pPr>
    </w:p>
    <w:p>
      <w:pPr>
        <w:spacing w:line="360" w:lineRule="auto"/>
        <w:ind w:firstLine="560" w:firstLineChars="200"/>
        <w:rPr>
          <w:rFonts w:hint="eastAsia" w:ascii="仿宋" w:hAnsi="仿宋" w:eastAsia="仿宋" w:cs="仿宋"/>
          <w:sz w:val="28"/>
          <w:szCs w:val="28"/>
        </w:rPr>
      </w:pPr>
    </w:p>
    <w:p>
      <w:pPr>
        <w:spacing w:line="360" w:lineRule="auto"/>
        <w:ind w:left="5573" w:leftChars="254" w:hanging="5040" w:hangingChars="1800"/>
        <w:rPr>
          <w:rFonts w:hint="eastAsia" w:ascii="仿宋" w:hAnsi="仿宋" w:eastAsia="仿宋" w:cs="仿宋"/>
          <w:sz w:val="28"/>
          <w:szCs w:val="28"/>
        </w:rPr>
      </w:pPr>
      <w:r>
        <w:rPr>
          <w:rFonts w:hint="eastAsia" w:ascii="仿宋" w:hAnsi="仿宋" w:eastAsia="仿宋" w:cs="仿宋"/>
          <w:sz w:val="28"/>
          <w:szCs w:val="28"/>
        </w:rPr>
        <w:t xml:space="preserve">                       重庆机场</w:t>
      </w:r>
      <w:r>
        <w:rPr>
          <w:rFonts w:hint="eastAsia" w:ascii="仿宋" w:hAnsi="仿宋" w:eastAsia="仿宋" w:cs="仿宋"/>
          <w:sz w:val="28"/>
          <w:szCs w:val="28"/>
          <w:lang w:val="en-US"/>
        </w:rPr>
        <w:t>集团有限公司</w:t>
      </w:r>
      <w:r>
        <w:rPr>
          <w:rFonts w:hint="eastAsia" w:ascii="仿宋" w:hAnsi="仿宋" w:eastAsia="仿宋" w:cs="仿宋"/>
          <w:color w:val="auto"/>
          <w:sz w:val="28"/>
          <w:szCs w:val="28"/>
          <w:lang w:val="en-US"/>
        </w:rPr>
        <w:t>公共区管理部</w:t>
      </w:r>
      <w:r>
        <w:rPr>
          <w:rFonts w:hint="eastAsia" w:ascii="仿宋" w:hAnsi="仿宋" w:eastAsia="仿宋" w:cs="仿宋"/>
          <w:color w:val="auto"/>
          <w:sz w:val="28"/>
          <w:szCs w:val="28"/>
        </w:rPr>
        <w:t xml:space="preserve"> </w:t>
      </w:r>
      <w:r>
        <w:rPr>
          <w:rFonts w:hint="eastAsia" w:ascii="仿宋" w:hAnsi="仿宋" w:eastAsia="仿宋" w:cs="仿宋"/>
          <w:sz w:val="28"/>
          <w:szCs w:val="28"/>
        </w:rPr>
        <w:t xml:space="preserve">                                      年   月   日</w:t>
      </w:r>
    </w:p>
    <w:p>
      <w:pPr>
        <w:spacing w:line="360" w:lineRule="auto"/>
        <w:ind w:firstLine="560" w:firstLineChars="200"/>
        <w:rPr>
          <w:rFonts w:ascii="仿宋_GB2312" w:hAnsi="仿宋_GB2312" w:eastAsia="仿宋_GB2312" w:cs="仿宋_GB2312"/>
          <w:sz w:val="28"/>
          <w:szCs w:val="28"/>
        </w:rPr>
      </w:pPr>
    </w:p>
    <w:p>
      <w:pPr>
        <w:spacing w:line="360" w:lineRule="auto"/>
        <w:ind w:firstLine="560" w:firstLineChars="200"/>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pStyle w:val="2"/>
        <w:rPr>
          <w:rFonts w:ascii="仿宋_GB2312" w:hAnsi="仿宋_GB2312" w:eastAsia="仿宋_GB2312" w:cs="仿宋_GB2312"/>
          <w:sz w:val="28"/>
          <w:szCs w:val="28"/>
        </w:rPr>
      </w:pPr>
    </w:p>
    <w:p>
      <w:pPr>
        <w:rPr>
          <w:rFonts w:ascii="仿宋_GB2312" w:hAnsi="仿宋_GB2312" w:eastAsia="仿宋_GB2312" w:cs="仿宋_GB2312"/>
          <w:sz w:val="28"/>
          <w:szCs w:val="28"/>
        </w:rPr>
      </w:pPr>
    </w:p>
    <w:p>
      <w:pPr>
        <w:pStyle w:val="2"/>
        <w:rPr>
          <w:rFonts w:ascii="仿宋_GB2312" w:hAnsi="仿宋_GB2312" w:eastAsia="仿宋_GB2312" w:cs="仿宋_GB2312"/>
          <w:sz w:val="28"/>
          <w:szCs w:val="28"/>
        </w:rPr>
      </w:pPr>
    </w:p>
    <w:p>
      <w:pPr>
        <w:pStyle w:val="2"/>
        <w:ind w:left="0" w:leftChars="0" w:firstLine="0" w:firstLineChars="0"/>
        <w:rPr>
          <w:rFonts w:ascii="仿宋_GB2312" w:hAnsi="仿宋_GB2312" w:eastAsia="仿宋_GB2312" w:cs="仿宋_GB2312"/>
          <w:sz w:val="28"/>
          <w:szCs w:val="28"/>
        </w:rPr>
      </w:pPr>
    </w:p>
    <w:p/>
    <w:p>
      <w:pPr>
        <w:spacing w:line="360" w:lineRule="auto"/>
        <w:rPr>
          <w:rFonts w:hint="eastAsia" w:ascii="仿宋_GB2312" w:eastAsia="仿宋_GB2312"/>
          <w:sz w:val="28"/>
          <w:szCs w:val="28"/>
          <w:lang w:eastAsia="zh-CN"/>
        </w:rPr>
      </w:pPr>
      <w:r>
        <w:rPr>
          <w:rFonts w:hint="eastAsia" w:ascii="仿宋_GB2312" w:eastAsia="仿宋_GB2312"/>
          <w:sz w:val="28"/>
          <w:szCs w:val="28"/>
        </w:rPr>
        <w:t>附件</w:t>
      </w:r>
      <w:r>
        <w:rPr>
          <w:rFonts w:hint="eastAsia" w:ascii="仿宋_GB2312" w:eastAsia="仿宋_GB2312"/>
          <w:sz w:val="28"/>
          <w:szCs w:val="28"/>
          <w:lang w:eastAsia="zh-CN"/>
        </w:rPr>
        <w:t>三：</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center"/>
        <w:textAlignment w:val="auto"/>
        <w:outlineLvl w:val="9"/>
        <w:rPr>
          <w:rFonts w:hint="eastAsia" w:ascii="黑体" w:hAnsi="黑体" w:eastAsia="黑体" w:cs="黑体"/>
          <w:bCs/>
          <w:color w:val="auto"/>
          <w:sz w:val="32"/>
          <w:szCs w:val="32"/>
        </w:rPr>
      </w:pPr>
      <w:r>
        <w:rPr>
          <w:rFonts w:hint="eastAsia" w:ascii="黑体" w:hAnsi="黑体" w:eastAsia="黑体" w:cs="黑体"/>
          <w:bCs/>
          <w:color w:val="auto"/>
          <w:sz w:val="32"/>
          <w:szCs w:val="32"/>
        </w:rPr>
        <w:t>现场签证单</w:t>
      </w:r>
    </w:p>
    <w:tbl>
      <w:tblPr>
        <w:tblStyle w:val="11"/>
        <w:tblW w:w="93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2280"/>
        <w:gridCol w:w="1125"/>
        <w:gridCol w:w="837"/>
        <w:gridCol w:w="918"/>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9387" w:type="dxa"/>
            <w:gridSpan w:val="6"/>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编号：</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244"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项目</w:t>
            </w:r>
            <w:r>
              <w:rPr>
                <w:rFonts w:hint="eastAsia" w:ascii="仿宋" w:hAnsi="仿宋" w:eastAsia="仿宋" w:cs="仿宋"/>
                <w:color w:val="auto"/>
                <w:sz w:val="24"/>
                <w:szCs w:val="24"/>
              </w:rPr>
              <w:t>名称</w:t>
            </w:r>
          </w:p>
        </w:tc>
        <w:tc>
          <w:tcPr>
            <w:tcW w:w="340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重</w:t>
            </w:r>
            <w:r>
              <w:rPr>
                <w:rFonts w:hint="eastAsia" w:ascii="仿宋" w:hAnsi="仿宋" w:eastAsia="仿宋" w:cs="仿宋"/>
                <w:color w:val="auto"/>
                <w:sz w:val="24"/>
                <w:szCs w:val="24"/>
              </w:rPr>
              <w:t>庆机场</w:t>
            </w:r>
            <w:r>
              <w:rPr>
                <w:rFonts w:hint="eastAsia" w:ascii="仿宋" w:hAnsi="仿宋" w:eastAsia="仿宋" w:cs="仿宋"/>
                <w:color w:val="auto"/>
                <w:sz w:val="24"/>
                <w:szCs w:val="24"/>
                <w:lang w:eastAsia="zh-CN"/>
              </w:rPr>
              <w:t>绿化工劳务派遣项目</w:t>
            </w:r>
          </w:p>
        </w:tc>
        <w:tc>
          <w:tcPr>
            <w:tcW w:w="175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劳务派遣</w:t>
            </w:r>
            <w:r>
              <w:rPr>
                <w:rFonts w:hint="eastAsia" w:ascii="仿宋" w:hAnsi="仿宋" w:eastAsia="仿宋" w:cs="仿宋"/>
                <w:color w:val="auto"/>
                <w:sz w:val="24"/>
                <w:szCs w:val="24"/>
              </w:rPr>
              <w:t>单位</w:t>
            </w:r>
          </w:p>
        </w:tc>
        <w:tc>
          <w:tcPr>
            <w:tcW w:w="2983" w:type="dxa"/>
            <w:vAlign w:val="center"/>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124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业主单位</w:t>
            </w:r>
          </w:p>
        </w:tc>
        <w:tc>
          <w:tcPr>
            <w:tcW w:w="3405" w:type="dxa"/>
            <w:gridSpan w:val="2"/>
            <w:vAlign w:val="center"/>
          </w:tcPr>
          <w:p>
            <w:pPr>
              <w:tabs>
                <w:tab w:val="left" w:pos="960"/>
              </w:tabs>
              <w:autoSpaceDE w:val="0"/>
              <w:autoSpaceDN w:val="0"/>
              <w:adjustRightInd w:val="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重庆机场集团有限公司</w:t>
            </w:r>
          </w:p>
        </w:tc>
        <w:tc>
          <w:tcPr>
            <w:tcW w:w="175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用工时间</w:t>
            </w:r>
          </w:p>
        </w:tc>
        <w:tc>
          <w:tcPr>
            <w:tcW w:w="2983" w:type="dxa"/>
            <w:vAlign w:val="center"/>
          </w:tcPr>
          <w:p>
            <w:pPr>
              <w:tabs>
                <w:tab w:val="left" w:pos="960"/>
              </w:tabs>
              <w:autoSpaceDE w:val="0"/>
              <w:autoSpaceDN w:val="0"/>
              <w:adjustRightInd w:val="0"/>
              <w:jc w:val="left"/>
              <w:rPr>
                <w:rFonts w:hint="eastAsia" w:ascii="仿宋" w:hAnsi="仿宋" w:eastAsia="仿宋" w:cs="仿宋"/>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1" w:hRule="atLeast"/>
          <w:jc w:val="center"/>
        </w:trPr>
        <w:tc>
          <w:tcPr>
            <w:tcW w:w="9387" w:type="dxa"/>
            <w:gridSpan w:val="6"/>
            <w:vAlign w:val="top"/>
          </w:tcPr>
          <w:p>
            <w:pPr>
              <w:rPr>
                <w:rFonts w:hint="eastAsia" w:ascii="仿宋" w:hAnsi="仿宋" w:eastAsia="仿宋" w:cs="仿宋"/>
                <w:color w:val="auto"/>
                <w:sz w:val="24"/>
                <w:szCs w:val="24"/>
              </w:rPr>
            </w:pP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签证内容： </w:t>
            </w:r>
          </w:p>
          <w:p>
            <w:pPr>
              <w:numPr>
                <w:ilvl w:val="0"/>
                <w:numId w:val="0"/>
              </w:numPr>
              <w:rPr>
                <w:rFonts w:hint="eastAsia" w:ascii="仿宋" w:hAnsi="仿宋" w:eastAsia="仿宋" w:cs="仿宋"/>
                <w:color w:val="auto"/>
                <w:sz w:val="24"/>
                <w:szCs w:val="24"/>
                <w:lang w:val="en-US" w:eastAsia="zh-CN"/>
              </w:rPr>
            </w:pPr>
          </w:p>
          <w:p>
            <w:pPr>
              <w:numPr>
                <w:ilvl w:val="0"/>
                <w:numId w:val="0"/>
              </w:numPr>
              <w:rPr>
                <w:rFonts w:hint="eastAsia" w:ascii="仿宋" w:hAnsi="仿宋" w:eastAsia="仿宋" w:cs="仿宋"/>
                <w:color w:val="auto"/>
                <w:sz w:val="24"/>
                <w:szCs w:val="24"/>
                <w:lang w:val="en-US" w:eastAsia="zh-CN"/>
              </w:rPr>
            </w:pPr>
          </w:p>
          <w:p>
            <w:pPr>
              <w:numPr>
                <w:ilvl w:val="0"/>
                <w:numId w:val="0"/>
              </w:numPr>
              <w:rPr>
                <w:rFonts w:hint="eastAsia" w:ascii="仿宋" w:hAnsi="仿宋" w:eastAsia="仿宋" w:cs="仿宋"/>
                <w:color w:val="auto"/>
                <w:sz w:val="24"/>
                <w:szCs w:val="24"/>
                <w:lang w:val="en-US" w:eastAsia="zh-CN"/>
              </w:rPr>
            </w:pPr>
          </w:p>
          <w:p>
            <w:pPr>
              <w:numPr>
                <w:ilvl w:val="0"/>
                <w:numId w:val="0"/>
              </w:numPr>
              <w:rPr>
                <w:rFonts w:hint="eastAsia" w:ascii="仿宋" w:hAnsi="仿宋" w:eastAsia="仿宋" w:cs="仿宋"/>
                <w:color w:val="auto"/>
                <w:sz w:val="24"/>
                <w:szCs w:val="24"/>
                <w:lang w:val="en-US" w:eastAsia="zh-CN"/>
              </w:rPr>
            </w:pPr>
          </w:p>
          <w:p>
            <w:pPr>
              <w:numPr>
                <w:ilvl w:val="0"/>
                <w:numId w:val="0"/>
              </w:numPr>
              <w:rPr>
                <w:rFonts w:hint="eastAsia" w:ascii="仿宋" w:hAnsi="仿宋" w:eastAsia="仿宋" w:cs="仿宋"/>
                <w:color w:val="auto"/>
                <w:sz w:val="24"/>
                <w:szCs w:val="24"/>
                <w:lang w:val="en-US" w:eastAsia="zh-CN"/>
              </w:rPr>
            </w:pPr>
          </w:p>
          <w:p>
            <w:pPr>
              <w:pStyle w:val="2"/>
              <w:rPr>
                <w:rFonts w:hint="eastAsia" w:ascii="仿宋" w:hAnsi="仿宋" w:eastAsia="仿宋" w:cs="仿宋"/>
                <w:color w:val="auto"/>
                <w:sz w:val="24"/>
                <w:szCs w:val="24"/>
                <w:lang w:val="en-US" w:eastAsia="zh-CN"/>
              </w:rPr>
            </w:pPr>
          </w:p>
          <w:p>
            <w:pPr>
              <w:rPr>
                <w:rFonts w:hint="eastAsia" w:ascii="仿宋" w:hAnsi="仿宋" w:eastAsia="仿宋" w:cs="仿宋"/>
                <w:color w:val="auto"/>
                <w:sz w:val="24"/>
                <w:szCs w:val="24"/>
                <w:lang w:val="en-US" w:eastAsia="zh-CN"/>
              </w:rPr>
            </w:pPr>
          </w:p>
          <w:p>
            <w:pPr>
              <w:pStyle w:val="2"/>
              <w:rPr>
                <w:rFonts w:hint="eastAsia" w:ascii="仿宋" w:hAnsi="仿宋" w:eastAsia="仿宋" w:cs="仿宋"/>
                <w:color w:val="auto"/>
                <w:sz w:val="24"/>
                <w:szCs w:val="24"/>
                <w:lang w:val="en-US" w:eastAsia="zh-CN"/>
              </w:rPr>
            </w:pPr>
          </w:p>
          <w:p>
            <w:pPr>
              <w:rPr>
                <w:rFonts w:hint="eastAsia" w:ascii="仿宋" w:hAnsi="仿宋" w:eastAsia="仿宋" w:cs="仿宋"/>
                <w:color w:val="auto"/>
                <w:sz w:val="24"/>
                <w:szCs w:val="24"/>
                <w:lang w:val="en-US" w:eastAsia="zh-CN"/>
              </w:rPr>
            </w:pPr>
          </w:p>
          <w:p>
            <w:pPr>
              <w:rPr>
                <w:rFonts w:hint="eastAsia" w:ascii="仿宋" w:hAnsi="仿宋" w:eastAsia="仿宋" w:cs="仿宋"/>
                <w:color w:val="auto"/>
                <w:sz w:val="24"/>
                <w:szCs w:val="24"/>
                <w:lang w:val="en-US" w:eastAsia="zh-CN"/>
              </w:rPr>
            </w:pPr>
          </w:p>
          <w:p>
            <w:pPr>
              <w:pStyle w:val="2"/>
              <w:ind w:left="0" w:leftChars="0" w:firstLine="0" w:firstLineChars="0"/>
              <w:rPr>
                <w:rFonts w:hint="eastAsia"/>
                <w:lang w:val="en-US" w:eastAsia="zh-CN"/>
              </w:rPr>
            </w:pPr>
          </w:p>
          <w:p>
            <w:pPr>
              <w:numPr>
                <w:ilvl w:val="0"/>
                <w:numId w:val="0"/>
              </w:numPr>
              <w:rPr>
                <w:rFonts w:hint="eastAsia" w:ascii="仿宋" w:hAnsi="仿宋" w:eastAsia="仿宋" w:cs="仿宋"/>
                <w:color w:val="auto"/>
                <w:sz w:val="24"/>
                <w:szCs w:val="24"/>
                <w:lang w:val="en-US" w:eastAsia="zh-CN"/>
              </w:rPr>
            </w:pPr>
          </w:p>
          <w:p>
            <w:pPr>
              <w:numPr>
                <w:ilvl w:val="0"/>
                <w:numId w:val="0"/>
              </w:numPr>
              <w:rPr>
                <w:rFonts w:hint="eastAsia" w:ascii="仿宋" w:hAnsi="仿宋" w:eastAsia="仿宋" w:cs="仿宋"/>
                <w:color w:val="auto"/>
                <w:sz w:val="24"/>
                <w:szCs w:val="24"/>
                <w:lang w:val="en-US" w:eastAsia="zh-CN"/>
              </w:rPr>
            </w:pPr>
          </w:p>
          <w:p>
            <w:pPr>
              <w:numPr>
                <w:ilvl w:val="0"/>
                <w:numId w:val="0"/>
              </w:numPr>
              <w:rPr>
                <w:rFonts w:hint="eastAsia" w:ascii="仿宋" w:hAnsi="仿宋" w:eastAsia="仿宋" w:cs="仿宋"/>
                <w:color w:val="auto"/>
                <w:sz w:val="24"/>
                <w:szCs w:val="24"/>
                <w:lang w:val="en-US" w:eastAsia="zh-CN"/>
              </w:rPr>
            </w:pPr>
          </w:p>
          <w:p>
            <w:pPr>
              <w:numPr>
                <w:ilvl w:val="0"/>
                <w:numId w:val="0"/>
              </w:numPr>
              <w:rPr>
                <w:rFonts w:hint="eastAsia" w:ascii="仿宋" w:hAnsi="仿宋" w:eastAsia="仿宋" w:cs="仿宋"/>
                <w:color w:val="auto"/>
                <w:sz w:val="24"/>
                <w:szCs w:val="24"/>
                <w:lang w:val="en-US" w:eastAsia="zh-CN"/>
              </w:rPr>
            </w:pPr>
          </w:p>
          <w:p>
            <w:pPr>
              <w:numPr>
                <w:ilvl w:val="0"/>
                <w:numId w:val="0"/>
              </w:numPr>
              <w:rPr>
                <w:rFonts w:hint="eastAsia" w:ascii="仿宋" w:hAnsi="仿宋" w:eastAsia="仿宋" w:cs="仿宋"/>
                <w:color w:val="auto"/>
                <w:sz w:val="24"/>
                <w:szCs w:val="24"/>
                <w:lang w:val="en-US" w:eastAsia="zh-CN"/>
              </w:rPr>
            </w:pPr>
          </w:p>
          <w:p>
            <w:pPr>
              <w:numPr>
                <w:ilvl w:val="0"/>
                <w:numId w:val="0"/>
              </w:numPr>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jc w:val="center"/>
        </w:trPr>
        <w:tc>
          <w:tcPr>
            <w:tcW w:w="3524" w:type="dxa"/>
            <w:gridSpan w:val="2"/>
            <w:vMerge w:val="restart"/>
            <w:vAlign w:val="center"/>
          </w:tcPr>
          <w:p>
            <w:pPr>
              <w:numPr>
                <w:ilvl w:val="0"/>
                <w:numId w:val="0"/>
              </w:numPr>
              <w:ind w:firstLine="720" w:firstLineChars="30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XXXXX公司</w:t>
            </w:r>
          </w:p>
          <w:p>
            <w:pPr>
              <w:numPr>
                <w:ilvl w:val="0"/>
                <w:numId w:val="0"/>
              </w:numPr>
              <w:ind w:firstLine="720" w:firstLineChars="300"/>
              <w:jc w:val="center"/>
              <w:rPr>
                <w:rFonts w:hint="eastAsia"/>
                <w:sz w:val="24"/>
                <w:szCs w:val="24"/>
                <w:lang w:val="en-US" w:eastAsia="zh-CN"/>
              </w:rPr>
            </w:pPr>
            <w:r>
              <w:rPr>
                <w:rFonts w:hint="eastAsia" w:ascii="仿宋" w:hAnsi="仿宋" w:eastAsia="仿宋" w:cs="仿宋"/>
                <w:color w:val="auto"/>
                <w:sz w:val="24"/>
                <w:szCs w:val="24"/>
                <w:lang w:val="en-US" w:eastAsia="zh-CN"/>
              </w:rPr>
              <w:t>（盖章）</w:t>
            </w:r>
          </w:p>
        </w:tc>
        <w:tc>
          <w:tcPr>
            <w:tcW w:w="1962" w:type="dxa"/>
            <w:gridSpan w:val="2"/>
            <w:vAlign w:val="center"/>
          </w:tcPr>
          <w:p>
            <w:pPr>
              <w:numPr>
                <w:ilvl w:val="0"/>
                <w:numId w:val="0"/>
              </w:num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现场代表</w:t>
            </w:r>
          </w:p>
        </w:tc>
        <w:tc>
          <w:tcPr>
            <w:tcW w:w="3901" w:type="dxa"/>
            <w:gridSpan w:val="2"/>
            <w:vAlign w:val="top"/>
          </w:tcPr>
          <w:p>
            <w:pPr>
              <w:numPr>
                <w:ilvl w:val="0"/>
                <w:numId w:val="0"/>
              </w:numPr>
              <w:ind w:firstLine="480" w:firstLineChars="200"/>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jc w:val="center"/>
        </w:trPr>
        <w:tc>
          <w:tcPr>
            <w:tcW w:w="3524" w:type="dxa"/>
            <w:gridSpan w:val="2"/>
            <w:vMerge w:val="continue"/>
            <w:vAlign w:val="top"/>
          </w:tcPr>
          <w:p>
            <w:pPr>
              <w:numPr>
                <w:ilvl w:val="0"/>
                <w:numId w:val="0"/>
              </w:numPr>
              <w:ind w:firstLine="480" w:firstLineChars="200"/>
              <w:rPr>
                <w:rFonts w:hint="eastAsia" w:ascii="仿宋" w:hAnsi="仿宋" w:eastAsia="仿宋" w:cs="仿宋"/>
                <w:color w:val="auto"/>
                <w:sz w:val="24"/>
                <w:szCs w:val="24"/>
                <w:lang w:val="en-US" w:eastAsia="zh-CN"/>
              </w:rPr>
            </w:pPr>
          </w:p>
        </w:tc>
        <w:tc>
          <w:tcPr>
            <w:tcW w:w="1962" w:type="dxa"/>
            <w:gridSpan w:val="2"/>
            <w:vAlign w:val="center"/>
          </w:tcPr>
          <w:p>
            <w:pPr>
              <w:numPr>
                <w:ilvl w:val="0"/>
                <w:numId w:val="0"/>
              </w:num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项目负责人</w:t>
            </w:r>
          </w:p>
        </w:tc>
        <w:tc>
          <w:tcPr>
            <w:tcW w:w="3901" w:type="dxa"/>
            <w:gridSpan w:val="2"/>
            <w:vAlign w:val="top"/>
          </w:tcPr>
          <w:p>
            <w:pPr>
              <w:numPr>
                <w:ilvl w:val="0"/>
                <w:numId w:val="0"/>
              </w:numPr>
              <w:ind w:firstLine="480" w:firstLineChars="200"/>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3524" w:type="dxa"/>
            <w:gridSpan w:val="2"/>
            <w:vMerge w:val="restart"/>
            <w:vAlign w:val="top"/>
          </w:tcPr>
          <w:p>
            <w:pPr>
              <w:numPr>
                <w:ilvl w:val="0"/>
                <w:numId w:val="0"/>
              </w:num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重庆机场集团有限公司公共区管理部（盖章）</w:t>
            </w:r>
          </w:p>
        </w:tc>
        <w:tc>
          <w:tcPr>
            <w:tcW w:w="1962" w:type="dxa"/>
            <w:gridSpan w:val="2"/>
            <w:vAlign w:val="center"/>
          </w:tcPr>
          <w:p>
            <w:pPr>
              <w:numPr>
                <w:ilvl w:val="0"/>
                <w:numId w:val="0"/>
              </w:num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现场代表</w:t>
            </w:r>
          </w:p>
        </w:tc>
        <w:tc>
          <w:tcPr>
            <w:tcW w:w="3901" w:type="dxa"/>
            <w:gridSpan w:val="2"/>
            <w:vAlign w:val="top"/>
          </w:tcPr>
          <w:p>
            <w:pPr>
              <w:numPr>
                <w:ilvl w:val="0"/>
                <w:numId w:val="0"/>
              </w:numPr>
              <w:ind w:firstLine="480" w:firstLineChars="200"/>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3524" w:type="dxa"/>
            <w:gridSpan w:val="2"/>
            <w:vMerge w:val="continue"/>
            <w:vAlign w:val="top"/>
          </w:tcPr>
          <w:p>
            <w:pPr>
              <w:numPr>
                <w:ilvl w:val="0"/>
                <w:numId w:val="0"/>
              </w:numPr>
              <w:ind w:firstLine="480" w:firstLineChars="200"/>
              <w:rPr>
                <w:rFonts w:hint="eastAsia" w:ascii="仿宋" w:hAnsi="仿宋" w:eastAsia="仿宋" w:cs="仿宋"/>
                <w:color w:val="auto"/>
                <w:sz w:val="24"/>
                <w:szCs w:val="24"/>
                <w:lang w:val="en-US" w:eastAsia="zh-CN"/>
              </w:rPr>
            </w:pPr>
          </w:p>
        </w:tc>
        <w:tc>
          <w:tcPr>
            <w:tcW w:w="1962" w:type="dxa"/>
            <w:gridSpan w:val="2"/>
            <w:vAlign w:val="center"/>
          </w:tcPr>
          <w:p>
            <w:pPr>
              <w:numPr>
                <w:ilvl w:val="0"/>
                <w:numId w:val="0"/>
              </w:num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项目负责人</w:t>
            </w:r>
          </w:p>
        </w:tc>
        <w:tc>
          <w:tcPr>
            <w:tcW w:w="3901" w:type="dxa"/>
            <w:gridSpan w:val="2"/>
            <w:vAlign w:val="top"/>
          </w:tcPr>
          <w:p>
            <w:pPr>
              <w:numPr>
                <w:ilvl w:val="0"/>
                <w:numId w:val="0"/>
              </w:numPr>
              <w:ind w:firstLine="480" w:firstLineChars="200"/>
              <w:rPr>
                <w:rFonts w:hint="eastAsia" w:ascii="仿宋" w:hAnsi="仿宋" w:eastAsia="仿宋" w:cs="仿宋"/>
                <w:color w:val="auto"/>
                <w:sz w:val="24"/>
                <w:szCs w:val="24"/>
                <w:lang w:val="en-US" w:eastAsia="zh-CN"/>
              </w:rPr>
            </w:pPr>
          </w:p>
        </w:tc>
      </w:tr>
    </w:tbl>
    <w:p>
      <w:pPr>
        <w:pStyle w:val="4"/>
        <w:keepNext w:val="0"/>
        <w:keepLines w:val="0"/>
        <w:pageBreakBefore w:val="0"/>
        <w:widowControl w:val="0"/>
        <w:numPr>
          <w:ilvl w:val="0"/>
          <w:numId w:val="0"/>
        </w:numPr>
        <w:tabs>
          <w:tab w:val="left" w:pos="2587"/>
        </w:tabs>
        <w:kinsoku/>
        <w:wordWrap/>
        <w:overflowPunct/>
        <w:topLinePunct w:val="0"/>
        <w:autoSpaceDE/>
        <w:autoSpaceDN/>
        <w:bidi w:val="0"/>
        <w:adjustRightInd/>
        <w:snapToGrid/>
        <w:spacing w:line="560" w:lineRule="exact"/>
        <w:jc w:val="both"/>
        <w:textAlignment w:val="auto"/>
        <w:outlineLvl w:val="9"/>
        <w:rPr>
          <w:rFonts w:hint="eastAsia" w:cs="仿宋_GB2312" w:asciiTheme="minorEastAsia" w:hAnsiTheme="minorEastAsia" w:eastAsiaTheme="minorEastAsia"/>
          <w:b/>
          <w:bCs/>
          <w:sz w:val="32"/>
          <w:szCs w:val="32"/>
          <w:lang w:val="en-US" w:eastAsia="zh-CN"/>
        </w:rPr>
      </w:pPr>
    </w:p>
    <w:p>
      <w:pPr>
        <w:spacing w:line="360" w:lineRule="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BC347C"/>
    <w:multiLevelType w:val="singleLevel"/>
    <w:tmpl w:val="B5BC347C"/>
    <w:lvl w:ilvl="0" w:tentative="0">
      <w:start w:val="5"/>
      <w:numFmt w:val="decimal"/>
      <w:suff w:val="nothing"/>
      <w:lvlText w:val="%1、"/>
      <w:lvlJc w:val="left"/>
    </w:lvl>
  </w:abstractNum>
  <w:abstractNum w:abstractNumId="1">
    <w:nsid w:val="643041D0"/>
    <w:multiLevelType w:val="multilevel"/>
    <w:tmpl w:val="643041D0"/>
    <w:lvl w:ilvl="0" w:tentative="0">
      <w:start w:val="1"/>
      <w:numFmt w:val="japaneseCounting"/>
      <w:lvlText w:val="第%1章"/>
      <w:lvlJc w:val="left"/>
      <w:pPr>
        <w:tabs>
          <w:tab w:val="left" w:pos="3590"/>
        </w:tabs>
        <w:ind w:left="3590" w:hanging="1605"/>
      </w:pPr>
      <w:rPr>
        <w:rFonts w:hint="eastAsia"/>
      </w:rPr>
    </w:lvl>
    <w:lvl w:ilvl="1" w:tentative="0">
      <w:start w:val="1"/>
      <w:numFmt w:val="lowerLetter"/>
      <w:lvlText w:val="%2)"/>
      <w:lvlJc w:val="left"/>
      <w:pPr>
        <w:tabs>
          <w:tab w:val="left" w:pos="2825"/>
        </w:tabs>
        <w:ind w:left="2825" w:hanging="420"/>
      </w:pPr>
    </w:lvl>
    <w:lvl w:ilvl="2" w:tentative="0">
      <w:start w:val="1"/>
      <w:numFmt w:val="lowerRoman"/>
      <w:lvlText w:val="%3."/>
      <w:lvlJc w:val="right"/>
      <w:pPr>
        <w:tabs>
          <w:tab w:val="left" w:pos="3245"/>
        </w:tabs>
        <w:ind w:left="3245" w:hanging="420"/>
      </w:pPr>
    </w:lvl>
    <w:lvl w:ilvl="3" w:tentative="0">
      <w:start w:val="1"/>
      <w:numFmt w:val="decimal"/>
      <w:lvlText w:val="%4."/>
      <w:lvlJc w:val="left"/>
      <w:pPr>
        <w:tabs>
          <w:tab w:val="left" w:pos="3665"/>
        </w:tabs>
        <w:ind w:left="3665" w:hanging="420"/>
      </w:pPr>
    </w:lvl>
    <w:lvl w:ilvl="4" w:tentative="0">
      <w:start w:val="1"/>
      <w:numFmt w:val="lowerLetter"/>
      <w:lvlText w:val="%5)"/>
      <w:lvlJc w:val="left"/>
      <w:pPr>
        <w:tabs>
          <w:tab w:val="left" w:pos="4085"/>
        </w:tabs>
        <w:ind w:left="4085" w:hanging="420"/>
      </w:pPr>
    </w:lvl>
    <w:lvl w:ilvl="5" w:tentative="0">
      <w:start w:val="1"/>
      <w:numFmt w:val="lowerRoman"/>
      <w:lvlText w:val="%6."/>
      <w:lvlJc w:val="right"/>
      <w:pPr>
        <w:tabs>
          <w:tab w:val="left" w:pos="4505"/>
        </w:tabs>
        <w:ind w:left="4505" w:hanging="420"/>
      </w:pPr>
    </w:lvl>
    <w:lvl w:ilvl="6" w:tentative="0">
      <w:start w:val="1"/>
      <w:numFmt w:val="decimal"/>
      <w:lvlText w:val="%7."/>
      <w:lvlJc w:val="left"/>
      <w:pPr>
        <w:tabs>
          <w:tab w:val="left" w:pos="4925"/>
        </w:tabs>
        <w:ind w:left="4925" w:hanging="420"/>
      </w:pPr>
    </w:lvl>
    <w:lvl w:ilvl="7" w:tentative="0">
      <w:start w:val="1"/>
      <w:numFmt w:val="lowerLetter"/>
      <w:lvlText w:val="%8)"/>
      <w:lvlJc w:val="left"/>
      <w:pPr>
        <w:tabs>
          <w:tab w:val="left" w:pos="5345"/>
        </w:tabs>
        <w:ind w:left="5345" w:hanging="420"/>
      </w:pPr>
    </w:lvl>
    <w:lvl w:ilvl="8" w:tentative="0">
      <w:start w:val="1"/>
      <w:numFmt w:val="lowerRoman"/>
      <w:lvlText w:val="%9."/>
      <w:lvlJc w:val="right"/>
      <w:pPr>
        <w:tabs>
          <w:tab w:val="left" w:pos="5765"/>
        </w:tabs>
        <w:ind w:left="576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447D6"/>
    <w:rsid w:val="00274BBB"/>
    <w:rsid w:val="00340F5C"/>
    <w:rsid w:val="00C747AE"/>
    <w:rsid w:val="011F0D7B"/>
    <w:rsid w:val="013866B5"/>
    <w:rsid w:val="015F57E4"/>
    <w:rsid w:val="016D0242"/>
    <w:rsid w:val="01BB1512"/>
    <w:rsid w:val="01C867AC"/>
    <w:rsid w:val="01CE44F9"/>
    <w:rsid w:val="025553B5"/>
    <w:rsid w:val="030817CA"/>
    <w:rsid w:val="03622FDD"/>
    <w:rsid w:val="03972B34"/>
    <w:rsid w:val="03FB6702"/>
    <w:rsid w:val="04253B39"/>
    <w:rsid w:val="045017AB"/>
    <w:rsid w:val="04721018"/>
    <w:rsid w:val="047876E9"/>
    <w:rsid w:val="047B5AC9"/>
    <w:rsid w:val="05B11C6A"/>
    <w:rsid w:val="05E47183"/>
    <w:rsid w:val="060805F4"/>
    <w:rsid w:val="0648640A"/>
    <w:rsid w:val="0758564F"/>
    <w:rsid w:val="0790770E"/>
    <w:rsid w:val="07BA25F4"/>
    <w:rsid w:val="07D70118"/>
    <w:rsid w:val="07DA6754"/>
    <w:rsid w:val="08033044"/>
    <w:rsid w:val="08151308"/>
    <w:rsid w:val="08452D4F"/>
    <w:rsid w:val="08901ADC"/>
    <w:rsid w:val="08960243"/>
    <w:rsid w:val="08B33EBE"/>
    <w:rsid w:val="08B87BBD"/>
    <w:rsid w:val="08D85F16"/>
    <w:rsid w:val="09AF69AE"/>
    <w:rsid w:val="0A183B4F"/>
    <w:rsid w:val="0A2B0420"/>
    <w:rsid w:val="0A4735CB"/>
    <w:rsid w:val="0A4A0012"/>
    <w:rsid w:val="0A517C32"/>
    <w:rsid w:val="0A604A7B"/>
    <w:rsid w:val="0A6B1098"/>
    <w:rsid w:val="0A8B4188"/>
    <w:rsid w:val="0AFE4480"/>
    <w:rsid w:val="0B1A079F"/>
    <w:rsid w:val="0B35457C"/>
    <w:rsid w:val="0B6017A4"/>
    <w:rsid w:val="0BB51649"/>
    <w:rsid w:val="0BC60BAF"/>
    <w:rsid w:val="0C0220DF"/>
    <w:rsid w:val="0C1074F2"/>
    <w:rsid w:val="0C1F5E53"/>
    <w:rsid w:val="0C54290E"/>
    <w:rsid w:val="0C630305"/>
    <w:rsid w:val="0C6B2EE1"/>
    <w:rsid w:val="0C7314B8"/>
    <w:rsid w:val="0C916370"/>
    <w:rsid w:val="0CC625C7"/>
    <w:rsid w:val="0CF52DF3"/>
    <w:rsid w:val="0E621DA3"/>
    <w:rsid w:val="0EC478C1"/>
    <w:rsid w:val="0F50457D"/>
    <w:rsid w:val="0FE74FA1"/>
    <w:rsid w:val="101C3BE2"/>
    <w:rsid w:val="102F43DC"/>
    <w:rsid w:val="10440FC3"/>
    <w:rsid w:val="113677DA"/>
    <w:rsid w:val="11854B9A"/>
    <w:rsid w:val="11BF4722"/>
    <w:rsid w:val="11EF3630"/>
    <w:rsid w:val="126B2E11"/>
    <w:rsid w:val="12976A92"/>
    <w:rsid w:val="13B774F2"/>
    <w:rsid w:val="14091DAE"/>
    <w:rsid w:val="14A02041"/>
    <w:rsid w:val="150A6837"/>
    <w:rsid w:val="151E5A2F"/>
    <w:rsid w:val="15905BF7"/>
    <w:rsid w:val="16160087"/>
    <w:rsid w:val="162E7DA8"/>
    <w:rsid w:val="1676357B"/>
    <w:rsid w:val="184E0BD6"/>
    <w:rsid w:val="18ED42A6"/>
    <w:rsid w:val="198C0AFB"/>
    <w:rsid w:val="1A84200B"/>
    <w:rsid w:val="1C8E7852"/>
    <w:rsid w:val="1CCA6FCE"/>
    <w:rsid w:val="1E1E1BCB"/>
    <w:rsid w:val="1E574F46"/>
    <w:rsid w:val="1EED638E"/>
    <w:rsid w:val="1F482641"/>
    <w:rsid w:val="1F621802"/>
    <w:rsid w:val="1F983443"/>
    <w:rsid w:val="1FFA5738"/>
    <w:rsid w:val="2099012F"/>
    <w:rsid w:val="20E403DA"/>
    <w:rsid w:val="21E60EFC"/>
    <w:rsid w:val="21FD19F0"/>
    <w:rsid w:val="22EA63D5"/>
    <w:rsid w:val="232B1BB6"/>
    <w:rsid w:val="23607385"/>
    <w:rsid w:val="23A66415"/>
    <w:rsid w:val="23E30365"/>
    <w:rsid w:val="241565F0"/>
    <w:rsid w:val="25927887"/>
    <w:rsid w:val="25C06F87"/>
    <w:rsid w:val="25EE2D6B"/>
    <w:rsid w:val="2696432D"/>
    <w:rsid w:val="26C52FD2"/>
    <w:rsid w:val="26E53166"/>
    <w:rsid w:val="2707492C"/>
    <w:rsid w:val="2717642C"/>
    <w:rsid w:val="271A5968"/>
    <w:rsid w:val="2723672F"/>
    <w:rsid w:val="273A1BC1"/>
    <w:rsid w:val="27865082"/>
    <w:rsid w:val="27B45A13"/>
    <w:rsid w:val="287804A4"/>
    <w:rsid w:val="28C50752"/>
    <w:rsid w:val="28D1453D"/>
    <w:rsid w:val="28E72383"/>
    <w:rsid w:val="292268D7"/>
    <w:rsid w:val="296124A0"/>
    <w:rsid w:val="29721516"/>
    <w:rsid w:val="299F01F6"/>
    <w:rsid w:val="29A73A3D"/>
    <w:rsid w:val="29A7601E"/>
    <w:rsid w:val="2A626B92"/>
    <w:rsid w:val="2ACA7A5E"/>
    <w:rsid w:val="2B5F5E58"/>
    <w:rsid w:val="2BFD4661"/>
    <w:rsid w:val="2CC51BBB"/>
    <w:rsid w:val="2CF43D52"/>
    <w:rsid w:val="2D2261F8"/>
    <w:rsid w:val="2D9F3710"/>
    <w:rsid w:val="2DC54191"/>
    <w:rsid w:val="2DE11332"/>
    <w:rsid w:val="2E220479"/>
    <w:rsid w:val="2E5D4FB3"/>
    <w:rsid w:val="2F640A70"/>
    <w:rsid w:val="2F647160"/>
    <w:rsid w:val="2F8537A0"/>
    <w:rsid w:val="30485D2A"/>
    <w:rsid w:val="304B7D7E"/>
    <w:rsid w:val="307F5771"/>
    <w:rsid w:val="308F4F93"/>
    <w:rsid w:val="309F15F9"/>
    <w:rsid w:val="30B26C2E"/>
    <w:rsid w:val="30B942E5"/>
    <w:rsid w:val="30C15F6F"/>
    <w:rsid w:val="31576B11"/>
    <w:rsid w:val="31B9701B"/>
    <w:rsid w:val="31DF0606"/>
    <w:rsid w:val="31EA62DA"/>
    <w:rsid w:val="32523899"/>
    <w:rsid w:val="33A539D8"/>
    <w:rsid w:val="33CC625C"/>
    <w:rsid w:val="3432117A"/>
    <w:rsid w:val="34780445"/>
    <w:rsid w:val="348C5436"/>
    <w:rsid w:val="349779C5"/>
    <w:rsid w:val="349C00E0"/>
    <w:rsid w:val="34A5297C"/>
    <w:rsid w:val="34E24AE4"/>
    <w:rsid w:val="355A2D38"/>
    <w:rsid w:val="356500FD"/>
    <w:rsid w:val="35735BBE"/>
    <w:rsid w:val="35ED537F"/>
    <w:rsid w:val="36616FB1"/>
    <w:rsid w:val="36D37F20"/>
    <w:rsid w:val="374E3A4B"/>
    <w:rsid w:val="37E60F15"/>
    <w:rsid w:val="38616D0E"/>
    <w:rsid w:val="38B80E16"/>
    <w:rsid w:val="38CF0308"/>
    <w:rsid w:val="390B4BC8"/>
    <w:rsid w:val="39113C1E"/>
    <w:rsid w:val="3A635059"/>
    <w:rsid w:val="3A7A4FC5"/>
    <w:rsid w:val="3AB336F4"/>
    <w:rsid w:val="3B0804AB"/>
    <w:rsid w:val="3B4A4C9E"/>
    <w:rsid w:val="3C2A1C3E"/>
    <w:rsid w:val="3C412692"/>
    <w:rsid w:val="3CF31549"/>
    <w:rsid w:val="3D096B62"/>
    <w:rsid w:val="3D245764"/>
    <w:rsid w:val="3D610B46"/>
    <w:rsid w:val="3E543475"/>
    <w:rsid w:val="3EB07FA9"/>
    <w:rsid w:val="3FA8269B"/>
    <w:rsid w:val="3FFC2ED7"/>
    <w:rsid w:val="3FFC6F65"/>
    <w:rsid w:val="402C22D5"/>
    <w:rsid w:val="409107DD"/>
    <w:rsid w:val="409C2F38"/>
    <w:rsid w:val="40B071B7"/>
    <w:rsid w:val="40CA0D39"/>
    <w:rsid w:val="40D42DA5"/>
    <w:rsid w:val="415E33FD"/>
    <w:rsid w:val="41A266C2"/>
    <w:rsid w:val="42697A62"/>
    <w:rsid w:val="42AB2E26"/>
    <w:rsid w:val="42CA3D2D"/>
    <w:rsid w:val="43632CBC"/>
    <w:rsid w:val="437A0DF4"/>
    <w:rsid w:val="437C2334"/>
    <w:rsid w:val="4380121A"/>
    <w:rsid w:val="44391D9C"/>
    <w:rsid w:val="4440573B"/>
    <w:rsid w:val="44532BCF"/>
    <w:rsid w:val="44810EA6"/>
    <w:rsid w:val="44B85A46"/>
    <w:rsid w:val="44CF7B13"/>
    <w:rsid w:val="44D27502"/>
    <w:rsid w:val="4560080F"/>
    <w:rsid w:val="45783180"/>
    <w:rsid w:val="45D81C07"/>
    <w:rsid w:val="45F80BF7"/>
    <w:rsid w:val="46513899"/>
    <w:rsid w:val="471B114D"/>
    <w:rsid w:val="47470C9D"/>
    <w:rsid w:val="48FF41DB"/>
    <w:rsid w:val="490456FC"/>
    <w:rsid w:val="49065F11"/>
    <w:rsid w:val="49334571"/>
    <w:rsid w:val="498B52E2"/>
    <w:rsid w:val="498E757F"/>
    <w:rsid w:val="49E95853"/>
    <w:rsid w:val="4A2B10EE"/>
    <w:rsid w:val="4A2E26E8"/>
    <w:rsid w:val="4A4B6CDF"/>
    <w:rsid w:val="4A993B18"/>
    <w:rsid w:val="4AC85F4D"/>
    <w:rsid w:val="4B646B3F"/>
    <w:rsid w:val="4B977A51"/>
    <w:rsid w:val="4C327A3D"/>
    <w:rsid w:val="4C5F41E7"/>
    <w:rsid w:val="4DC70CD7"/>
    <w:rsid w:val="4DFB7685"/>
    <w:rsid w:val="4E0C6E09"/>
    <w:rsid w:val="4E761686"/>
    <w:rsid w:val="4E800D86"/>
    <w:rsid w:val="4E8C2B36"/>
    <w:rsid w:val="4EE924F3"/>
    <w:rsid w:val="4F0D50EE"/>
    <w:rsid w:val="4F0D5D33"/>
    <w:rsid w:val="4F883D55"/>
    <w:rsid w:val="4FEC5E49"/>
    <w:rsid w:val="50D34B54"/>
    <w:rsid w:val="50E16F87"/>
    <w:rsid w:val="510A3292"/>
    <w:rsid w:val="51637F9E"/>
    <w:rsid w:val="519F20F9"/>
    <w:rsid w:val="51B8664E"/>
    <w:rsid w:val="52425986"/>
    <w:rsid w:val="525D4589"/>
    <w:rsid w:val="527E4A65"/>
    <w:rsid w:val="53246F04"/>
    <w:rsid w:val="533F1B33"/>
    <w:rsid w:val="53E447D6"/>
    <w:rsid w:val="541E6DC7"/>
    <w:rsid w:val="545E7BD4"/>
    <w:rsid w:val="547A0F21"/>
    <w:rsid w:val="5487678B"/>
    <w:rsid w:val="54C5166F"/>
    <w:rsid w:val="5515673D"/>
    <w:rsid w:val="552062EC"/>
    <w:rsid w:val="555120D9"/>
    <w:rsid w:val="559D24F5"/>
    <w:rsid w:val="55A45789"/>
    <w:rsid w:val="55AD2474"/>
    <w:rsid w:val="55B535ED"/>
    <w:rsid w:val="55C932EE"/>
    <w:rsid w:val="55CD0C3C"/>
    <w:rsid w:val="5607665D"/>
    <w:rsid w:val="562765BE"/>
    <w:rsid w:val="564047B5"/>
    <w:rsid w:val="56B24203"/>
    <w:rsid w:val="56D567B6"/>
    <w:rsid w:val="57287242"/>
    <w:rsid w:val="57595228"/>
    <w:rsid w:val="57CE456C"/>
    <w:rsid w:val="57FC603C"/>
    <w:rsid w:val="58266C7A"/>
    <w:rsid w:val="58774D6A"/>
    <w:rsid w:val="58CA656D"/>
    <w:rsid w:val="58EB3799"/>
    <w:rsid w:val="597957E4"/>
    <w:rsid w:val="599724A3"/>
    <w:rsid w:val="59C47B92"/>
    <w:rsid w:val="5A05320C"/>
    <w:rsid w:val="5B8A773D"/>
    <w:rsid w:val="5BB136C3"/>
    <w:rsid w:val="5C2A79DC"/>
    <w:rsid w:val="5C4D5891"/>
    <w:rsid w:val="5C5305FD"/>
    <w:rsid w:val="5D765BD9"/>
    <w:rsid w:val="5D830DC1"/>
    <w:rsid w:val="5E336C1F"/>
    <w:rsid w:val="5E820C57"/>
    <w:rsid w:val="5EBF3C22"/>
    <w:rsid w:val="5ECA024D"/>
    <w:rsid w:val="5ECF7227"/>
    <w:rsid w:val="5EE16AF1"/>
    <w:rsid w:val="5F151483"/>
    <w:rsid w:val="5F643D5E"/>
    <w:rsid w:val="5F6C6B6A"/>
    <w:rsid w:val="5FC91AA6"/>
    <w:rsid w:val="5FDD2666"/>
    <w:rsid w:val="605154CB"/>
    <w:rsid w:val="60C211A2"/>
    <w:rsid w:val="60D0526C"/>
    <w:rsid w:val="611F780B"/>
    <w:rsid w:val="617C3478"/>
    <w:rsid w:val="61843F64"/>
    <w:rsid w:val="632B4DA1"/>
    <w:rsid w:val="63B02F87"/>
    <w:rsid w:val="63C11788"/>
    <w:rsid w:val="63CC3920"/>
    <w:rsid w:val="643C255E"/>
    <w:rsid w:val="645B552F"/>
    <w:rsid w:val="64780C2B"/>
    <w:rsid w:val="64951F2D"/>
    <w:rsid w:val="64974FD7"/>
    <w:rsid w:val="64A2772F"/>
    <w:rsid w:val="64A317FD"/>
    <w:rsid w:val="6560529E"/>
    <w:rsid w:val="65635D45"/>
    <w:rsid w:val="65990E18"/>
    <w:rsid w:val="65F30EB8"/>
    <w:rsid w:val="65F44AC8"/>
    <w:rsid w:val="66BA77B5"/>
    <w:rsid w:val="67103225"/>
    <w:rsid w:val="672B1606"/>
    <w:rsid w:val="68107B4F"/>
    <w:rsid w:val="686A3C97"/>
    <w:rsid w:val="68AB1DC1"/>
    <w:rsid w:val="68AB6B93"/>
    <w:rsid w:val="68C57919"/>
    <w:rsid w:val="68D04DDB"/>
    <w:rsid w:val="68FA302F"/>
    <w:rsid w:val="6914451F"/>
    <w:rsid w:val="695F0510"/>
    <w:rsid w:val="6989344E"/>
    <w:rsid w:val="698C6473"/>
    <w:rsid w:val="6990268A"/>
    <w:rsid w:val="69A177A4"/>
    <w:rsid w:val="69E45E86"/>
    <w:rsid w:val="6A431073"/>
    <w:rsid w:val="6A77263A"/>
    <w:rsid w:val="6B2243C2"/>
    <w:rsid w:val="6B2C7757"/>
    <w:rsid w:val="6C1366D9"/>
    <w:rsid w:val="6C3144DE"/>
    <w:rsid w:val="6C576DD3"/>
    <w:rsid w:val="6CE50E5A"/>
    <w:rsid w:val="6CF608F0"/>
    <w:rsid w:val="6D231685"/>
    <w:rsid w:val="6D2D1240"/>
    <w:rsid w:val="6D6E65D6"/>
    <w:rsid w:val="6DD55BED"/>
    <w:rsid w:val="6DE27F79"/>
    <w:rsid w:val="6DF07543"/>
    <w:rsid w:val="6E3C0DAB"/>
    <w:rsid w:val="6E8754C6"/>
    <w:rsid w:val="6EAC6268"/>
    <w:rsid w:val="6EE6015A"/>
    <w:rsid w:val="6F2B1FE6"/>
    <w:rsid w:val="6F3A4EC6"/>
    <w:rsid w:val="6F68213C"/>
    <w:rsid w:val="6F7F3386"/>
    <w:rsid w:val="70307C1A"/>
    <w:rsid w:val="70347FA0"/>
    <w:rsid w:val="70B84CC6"/>
    <w:rsid w:val="70FB13A2"/>
    <w:rsid w:val="71423B14"/>
    <w:rsid w:val="7177191A"/>
    <w:rsid w:val="719A57F6"/>
    <w:rsid w:val="71E6329F"/>
    <w:rsid w:val="71FF67FE"/>
    <w:rsid w:val="72541438"/>
    <w:rsid w:val="727A00D7"/>
    <w:rsid w:val="72BB270E"/>
    <w:rsid w:val="72F319CE"/>
    <w:rsid w:val="73474995"/>
    <w:rsid w:val="74B431A6"/>
    <w:rsid w:val="74BA150F"/>
    <w:rsid w:val="75137FAC"/>
    <w:rsid w:val="75305B99"/>
    <w:rsid w:val="7571368B"/>
    <w:rsid w:val="75E91773"/>
    <w:rsid w:val="764C4F3A"/>
    <w:rsid w:val="765C773E"/>
    <w:rsid w:val="76FB318F"/>
    <w:rsid w:val="76FC5A23"/>
    <w:rsid w:val="7778712D"/>
    <w:rsid w:val="7792412A"/>
    <w:rsid w:val="77BA55E5"/>
    <w:rsid w:val="77FB515F"/>
    <w:rsid w:val="780A0637"/>
    <w:rsid w:val="791563E3"/>
    <w:rsid w:val="793E6749"/>
    <w:rsid w:val="79411F2E"/>
    <w:rsid w:val="795A2865"/>
    <w:rsid w:val="79747FE5"/>
    <w:rsid w:val="79F23370"/>
    <w:rsid w:val="7AC41AC8"/>
    <w:rsid w:val="7AC8392A"/>
    <w:rsid w:val="7B3D7B2D"/>
    <w:rsid w:val="7B6B570E"/>
    <w:rsid w:val="7BAD2AD4"/>
    <w:rsid w:val="7C083441"/>
    <w:rsid w:val="7CE92078"/>
    <w:rsid w:val="7DF12AF3"/>
    <w:rsid w:val="7DFB7D20"/>
    <w:rsid w:val="7E287160"/>
    <w:rsid w:val="7E473EAF"/>
    <w:rsid w:val="7ED22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1"/>
    <w:qFormat/>
    <w:uiPriority w:val="0"/>
    <w:pPr>
      <w:keepNext/>
      <w:keepLines/>
      <w:spacing w:line="360" w:lineRule="auto"/>
      <w:outlineLvl w:val="2"/>
    </w:pPr>
    <w:rPr>
      <w:rFonts w:eastAsia="仿宋_GB2312"/>
      <w:b/>
      <w:bCs/>
      <w:sz w:val="21"/>
      <w:szCs w:val="32"/>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customStyle="1" w:styleId="2">
    <w:name w:val="正文（缩进）"/>
    <w:basedOn w:val="1"/>
    <w:next w:val="1"/>
    <w:qFormat/>
    <w:uiPriority w:val="0"/>
    <w:pPr>
      <w:widowControl/>
      <w:spacing w:before="156" w:after="156" w:line="360" w:lineRule="auto"/>
      <w:ind w:firstLine="480" w:firstLineChars="200"/>
      <w:jc w:val="left"/>
    </w:pPr>
    <w:rPr>
      <w:rFonts w:ascii="仿宋" w:hAnsi="仿宋"/>
      <w:sz w:val="28"/>
      <w:szCs w:val="24"/>
      <w:lang w:bidi="th-TH"/>
    </w:rPr>
  </w:style>
  <w:style w:type="paragraph" w:styleId="4">
    <w:name w:val="Body Text"/>
    <w:basedOn w:val="1"/>
    <w:qFormat/>
    <w:uiPriority w:val="1"/>
    <w:rPr>
      <w:sz w:val="21"/>
      <w:szCs w:val="21"/>
    </w:r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cs="宋体"/>
    </w:rPr>
  </w:style>
  <w:style w:type="paragraph" w:styleId="7">
    <w:name w:val="Date"/>
    <w:basedOn w:val="1"/>
    <w:next w:val="1"/>
    <w:qFormat/>
    <w:uiPriority w:val="99"/>
    <w:pPr>
      <w:tabs>
        <w:tab w:val="left" w:pos="3969"/>
      </w:tabs>
      <w:adjustRightInd w:val="0"/>
      <w:spacing w:before="120" w:line="300" w:lineRule="auto"/>
      <w:ind w:firstLine="567"/>
      <w:jc w:val="right"/>
      <w:textAlignment w:val="baseline"/>
    </w:pPr>
    <w:rPr>
      <w:rFonts w:ascii="宋体" w:cs="宋体"/>
      <w:kern w:val="0"/>
      <w:position w:val="20"/>
      <w:sz w:val="28"/>
      <w:szCs w:val="28"/>
    </w:rPr>
  </w:style>
  <w:style w:type="paragraph" w:styleId="8">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unhideWhenUsed/>
    <w:qFormat/>
    <w:uiPriority w:val="99"/>
    <w:pPr>
      <w:widowControl/>
      <w:autoSpaceDE/>
      <w:autoSpaceDN/>
      <w:spacing w:before="100" w:beforeAutospacing="1" w:after="100" w:afterAutospacing="1"/>
    </w:pPr>
    <w:rPr>
      <w:rFonts w:eastAsiaTheme="minorEastAsia"/>
      <w:sz w:val="24"/>
      <w:szCs w:val="24"/>
      <w:lang w:val="en-US" w:bidi="ar-SA"/>
    </w:rPr>
  </w:style>
  <w:style w:type="paragraph" w:styleId="13">
    <w:name w:val="List Paragraph"/>
    <w:basedOn w:val="1"/>
    <w:qFormat/>
    <w:uiPriority w:val="1"/>
    <w:pPr>
      <w:ind w:left="1038" w:hanging="526"/>
    </w:pPr>
  </w:style>
  <w:style w:type="paragraph" w:customStyle="1" w:styleId="14">
    <w:name w:val="Table Paragraph"/>
    <w:basedOn w:val="1"/>
    <w:qFormat/>
    <w:uiPriority w:val="1"/>
  </w:style>
  <w:style w:type="character" w:customStyle="1" w:styleId="15">
    <w:name w:val="Body text (2)_"/>
    <w:link w:val="16"/>
    <w:qFormat/>
    <w:uiPriority w:val="99"/>
    <w:rPr>
      <w:rFonts w:ascii="MingLiU" w:hAnsi="Calibri" w:eastAsia="MingLiU" w:cs="MingLiU"/>
      <w:sz w:val="30"/>
      <w:szCs w:val="30"/>
    </w:rPr>
  </w:style>
  <w:style w:type="paragraph" w:customStyle="1" w:styleId="16">
    <w:name w:val="Body text (2)1"/>
    <w:basedOn w:val="1"/>
    <w:link w:val="15"/>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2021-07-01T02:34:00Z</dcterms:created>
  <dc:creator>公共区合同管理</dc:creator>
  <cp:lastModifiedBy>西园寺</cp:lastModifiedBy>
  <cp:lastPrinted>2022-07-11T06:50:00Z</cp:lastPrinted>
  <dcterms:modified xsi:type="dcterms:W3CDTF">2022-08-01T08:00:34Z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