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sz w:val="44"/>
          <w:szCs w:val="44"/>
        </w:rPr>
      </w:pPr>
      <w:r>
        <w:rPr>
          <w:rFonts w:hint="eastAsia" w:ascii="方正小标宋_GBK" w:hAnsi="方正小标宋_GBK" w:eastAsia="方正小标宋_GBK" w:cs="方正小标宋_GBK"/>
          <w:sz w:val="44"/>
          <w:szCs w:val="44"/>
          <w:u w:val="none"/>
        </w:rPr>
        <w:t>重庆机场无线应急通信指挥调度系统项目软件部分</w:t>
      </w:r>
      <w:r>
        <w:rPr>
          <w:rFonts w:hint="eastAsia" w:ascii="方正小标宋_GBK" w:hAnsi="仿宋" w:eastAsia="方正小标宋_GBK" w:cs="方正小标宋简体"/>
          <w:bCs/>
          <w:sz w:val="44"/>
          <w:szCs w:val="44"/>
          <w:u w:val="none"/>
        </w:rPr>
        <w:t>比选采</w:t>
      </w:r>
      <w:r>
        <w:rPr>
          <w:rFonts w:hint="eastAsia" w:ascii="方正小标宋_GBK" w:hAnsi="仿宋" w:eastAsia="方正小标宋_GBK" w:cs="方正小标宋简体"/>
          <w:bCs/>
          <w:sz w:val="44"/>
          <w:szCs w:val="44"/>
        </w:rPr>
        <w:t>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综合评分法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2022018</w:t>
      </w:r>
    </w:p>
    <w:p>
      <w:pPr>
        <w:jc w:val="center"/>
        <w:rPr>
          <w:rFonts w:ascii="仿宋" w:hAnsi="仿宋" w:eastAsia="仿宋"/>
          <w:b/>
          <w:color w:val="000000"/>
          <w:sz w:val="32"/>
        </w:rPr>
      </w:pPr>
    </w:p>
    <w:p>
      <w:pPr>
        <w:jc w:val="center"/>
        <w:rPr>
          <w:rFonts w:ascii="仿宋" w:hAnsi="仿宋" w:eastAsia="仿宋"/>
          <w:b/>
          <w:color w:val="000000"/>
          <w:sz w:val="52"/>
        </w:rPr>
      </w:pPr>
    </w:p>
    <w:p>
      <w:pPr>
        <w:pStyle w:val="2"/>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w:t>
      </w:r>
      <w:r>
        <w:rPr>
          <w:rFonts w:hint="eastAsia" w:ascii="微软雅黑" w:hAnsi="微软雅黑" w:eastAsia="微软雅黑" w:cs="微软雅黑"/>
          <w:b/>
          <w:bCs/>
          <w:color w:val="000000"/>
          <w:sz w:val="32"/>
          <w:szCs w:val="32"/>
          <w:lang w:val="zh-CN"/>
        </w:rPr>
        <w:t>〇</w:t>
      </w:r>
      <w:r>
        <w:rPr>
          <w:rFonts w:hint="eastAsia" w:ascii="仿宋_GB2312" w:hAnsi="仿宋_GB2312" w:eastAsia="仿宋_GB2312" w:cs="仿宋_GB2312"/>
          <w:b/>
          <w:bCs/>
          <w:color w:val="000000"/>
          <w:sz w:val="32"/>
          <w:szCs w:val="32"/>
          <w:lang w:val="zh-CN"/>
        </w:rPr>
        <w:t>二二年</w:t>
      </w:r>
      <w:r>
        <w:rPr>
          <w:rFonts w:hint="eastAsia" w:ascii="仿宋_GB2312" w:hAnsi="仿宋" w:eastAsia="仿宋_GB2312" w:cs="宋体"/>
          <w:b/>
          <w:bCs/>
          <w:color w:val="000000"/>
          <w:sz w:val="32"/>
          <w:szCs w:val="32"/>
          <w:lang w:eastAsia="zh-CN"/>
        </w:rPr>
        <w:t>七</w:t>
      </w:r>
      <w:r>
        <w:rPr>
          <w:rFonts w:hint="eastAsia" w:ascii="仿宋_GB2312" w:hAnsi="仿宋" w:eastAsia="仿宋_GB2312" w:cs="宋体"/>
          <w:b/>
          <w:bCs/>
          <w:color w:val="000000"/>
          <w:sz w:val="32"/>
          <w:szCs w:val="32"/>
          <w:lang w:val="zh-CN"/>
        </w:rPr>
        <w:t>月</w:t>
      </w:r>
    </w:p>
    <w:p>
      <w:pPr>
        <w:pStyle w:val="2"/>
      </w:pPr>
    </w:p>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2"/>
      </w:pPr>
    </w:p>
    <w:p/>
    <w:p>
      <w:pPr>
        <w:pStyle w:val="2"/>
      </w:pPr>
    </w:p>
    <w:p/>
    <w:p>
      <w:pPr>
        <w:pStyle w:val="2"/>
      </w:pPr>
    </w:p>
    <w:p/>
    <w:p>
      <w:pPr>
        <w:pStyle w:val="2"/>
      </w:pPr>
    </w:p>
    <w:p/>
    <w:p>
      <w:pPr>
        <w:pStyle w:val="2"/>
      </w:pPr>
    </w:p>
    <w:p/>
    <w:p>
      <w:pPr>
        <w:pStyle w:val="4"/>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我司决定于近期将对重庆机场无线应急通信指挥调度系统项目软件部分邀请符合相应条件的供应商就本项目进行比选。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项目名称：重庆机场无线应急通信指挥调度系统项目软件部分</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项目内容：定制开发重庆机场应急通信指挥调度软件。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项目技术服务内容：</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结合我司现状，进行项目方案设计和实施。包括但不限于以下内容：</w:t>
      </w:r>
    </w:p>
    <w:tbl>
      <w:tblPr>
        <w:tblStyle w:val="11"/>
        <w:tblpPr w:leftFromText="180" w:rightFromText="180" w:vertAnchor="text" w:tblpXSpec="center" w:tblpY="1"/>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lang w:eastAsia="zh-Hans"/>
              </w:rPr>
            </w:pPr>
            <w:r>
              <w:rPr>
                <w:rFonts w:hint="eastAsia" w:ascii="仿宋" w:hAnsi="仿宋"/>
                <w:sz w:val="22"/>
                <w:szCs w:val="22"/>
              </w:rPr>
              <w:t>序号</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rPr>
              <w:t>功能模块</w:t>
            </w:r>
          </w:p>
        </w:tc>
        <w:tc>
          <w:tcPr>
            <w:tcW w:w="6237" w:type="dxa"/>
            <w:shd w:val="clear" w:color="auto" w:fill="auto"/>
            <w:vAlign w:val="center"/>
          </w:tcPr>
          <w:p>
            <w:pPr>
              <w:jc w:val="center"/>
              <w:rPr>
                <w:rFonts w:ascii="仿宋" w:hAnsi="仿宋"/>
                <w:sz w:val="22"/>
                <w:szCs w:val="22"/>
                <w:lang w:eastAsia="zh-Hans"/>
              </w:rPr>
            </w:pPr>
            <w:r>
              <w:rPr>
                <w:rFonts w:hint="eastAsia" w:ascii="仿宋" w:hAnsi="仿宋"/>
                <w:sz w:val="22"/>
                <w:szCs w:val="22"/>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1</w:t>
            </w:r>
          </w:p>
        </w:tc>
        <w:tc>
          <w:tcPr>
            <w:tcW w:w="1843" w:type="dxa"/>
            <w:shd w:val="clear" w:color="auto" w:fill="auto"/>
            <w:vAlign w:val="center"/>
          </w:tcPr>
          <w:p>
            <w:pPr>
              <w:jc w:val="center"/>
              <w:rPr>
                <w:rFonts w:ascii="仿宋" w:hAnsi="仿宋"/>
                <w:sz w:val="22"/>
                <w:szCs w:val="22"/>
              </w:rPr>
            </w:pPr>
            <w:r>
              <w:rPr>
                <w:rFonts w:hint="eastAsia" w:ascii="仿宋" w:hAnsi="仿宋"/>
                <w:sz w:val="22"/>
                <w:szCs w:val="22"/>
                <w:lang w:eastAsia="zh-Hans"/>
              </w:rPr>
              <w:t>软件</w:t>
            </w:r>
            <w:r>
              <w:rPr>
                <w:rFonts w:hint="eastAsia" w:ascii="仿宋" w:hAnsi="仿宋"/>
                <w:sz w:val="22"/>
                <w:szCs w:val="22"/>
              </w:rPr>
              <w:t>大屏</w:t>
            </w:r>
            <w:r>
              <w:rPr>
                <w:rFonts w:hint="eastAsia" w:ascii="仿宋" w:hAnsi="仿宋"/>
                <w:sz w:val="22"/>
                <w:szCs w:val="22"/>
                <w:lang w:eastAsia="zh-Hans"/>
              </w:rPr>
              <w:t>主界面</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建立</w:t>
            </w:r>
            <w:r>
              <w:rPr>
                <w:rFonts w:hint="eastAsia" w:ascii="仿宋" w:hAnsi="仿宋"/>
                <w:sz w:val="22"/>
                <w:szCs w:val="22"/>
              </w:rPr>
              <w:t>融合通信</w:t>
            </w:r>
            <w:r>
              <w:rPr>
                <w:rFonts w:hint="eastAsia" w:ascii="仿宋" w:hAnsi="仿宋"/>
                <w:sz w:val="22"/>
                <w:szCs w:val="22"/>
                <w:lang w:eastAsia="zh-Hans"/>
              </w:rPr>
              <w:t>网络</w:t>
            </w:r>
            <w:r>
              <w:rPr>
                <w:rFonts w:hint="eastAsia" w:ascii="仿宋" w:hAnsi="仿宋"/>
                <w:sz w:val="22"/>
                <w:szCs w:val="22"/>
              </w:rPr>
              <w:t>，</w:t>
            </w:r>
            <w:r>
              <w:rPr>
                <w:rFonts w:hint="eastAsia" w:ascii="仿宋" w:hAnsi="仿宋"/>
                <w:sz w:val="22"/>
                <w:szCs w:val="22"/>
                <w:lang w:eastAsia="zh-Hans"/>
              </w:rPr>
              <w:t>包括机场</w:t>
            </w:r>
            <w:r>
              <w:rPr>
                <w:rFonts w:ascii="仿宋" w:hAnsi="仿宋"/>
                <w:sz w:val="22"/>
                <w:szCs w:val="22"/>
                <w:lang w:eastAsia="zh-Hans"/>
              </w:rPr>
              <w:t>1</w:t>
            </w:r>
            <w:r>
              <w:rPr>
                <w:rFonts w:hint="eastAsia" w:ascii="仿宋" w:hAnsi="仿宋"/>
                <w:sz w:val="22"/>
                <w:szCs w:val="22"/>
                <w:lang w:eastAsia="zh-Hans"/>
              </w:rPr>
              <w:t>.</w:t>
            </w:r>
            <w:r>
              <w:rPr>
                <w:rFonts w:ascii="仿宋" w:hAnsi="仿宋"/>
                <w:sz w:val="22"/>
                <w:szCs w:val="22"/>
                <w:lang w:eastAsia="zh-Hans"/>
              </w:rPr>
              <w:t>8</w:t>
            </w:r>
            <w:r>
              <w:rPr>
                <w:rFonts w:hint="eastAsia" w:ascii="仿宋" w:hAnsi="仿宋"/>
                <w:sz w:val="22"/>
                <w:szCs w:val="22"/>
                <w:lang w:eastAsia="zh-Hans"/>
              </w:rPr>
              <w:t>G专网</w:t>
            </w:r>
            <w:r>
              <w:rPr>
                <w:rFonts w:ascii="仿宋" w:hAnsi="仿宋"/>
                <w:sz w:val="22"/>
                <w:szCs w:val="22"/>
                <w:lang w:eastAsia="zh-Hans"/>
              </w:rPr>
              <w:t>、400</w:t>
            </w:r>
            <w:r>
              <w:rPr>
                <w:rFonts w:hint="eastAsia" w:ascii="仿宋" w:hAnsi="仿宋"/>
                <w:sz w:val="22"/>
                <w:szCs w:val="22"/>
                <w:lang w:eastAsia="zh-Hans"/>
              </w:rPr>
              <w:t>M</w:t>
            </w:r>
            <w:r>
              <w:rPr>
                <w:rFonts w:ascii="仿宋" w:hAnsi="仿宋"/>
                <w:sz w:val="22"/>
                <w:szCs w:val="22"/>
                <w:lang w:eastAsia="zh-Hans"/>
              </w:rPr>
              <w:t>、800</w:t>
            </w:r>
            <w:r>
              <w:rPr>
                <w:rFonts w:hint="eastAsia" w:ascii="仿宋" w:hAnsi="仿宋"/>
                <w:sz w:val="22"/>
                <w:szCs w:val="22"/>
                <w:lang w:eastAsia="zh-Hans"/>
              </w:rPr>
              <w:t>M无线通讯集群</w:t>
            </w:r>
            <w:r>
              <w:rPr>
                <w:rFonts w:ascii="仿宋" w:hAnsi="仿宋"/>
                <w:sz w:val="22"/>
                <w:szCs w:val="22"/>
                <w:lang w:eastAsia="zh-Hans"/>
              </w:rPr>
              <w:t>、</w:t>
            </w:r>
            <w:r>
              <w:rPr>
                <w:rFonts w:hint="eastAsia" w:ascii="仿宋" w:hAnsi="仿宋"/>
                <w:sz w:val="22"/>
                <w:szCs w:val="22"/>
                <w:lang w:eastAsia="zh-Hans"/>
              </w:rPr>
              <w:t>以及运营商公网</w:t>
            </w:r>
            <w:r>
              <w:rPr>
                <w:rFonts w:ascii="仿宋" w:hAnsi="仿宋"/>
                <w:sz w:val="22"/>
                <w:szCs w:val="22"/>
                <w:lang w:eastAsia="zh-Hans"/>
              </w:rPr>
              <w:t>，</w:t>
            </w:r>
            <w:r>
              <w:rPr>
                <w:rFonts w:hint="eastAsia" w:ascii="仿宋" w:hAnsi="仿宋"/>
                <w:sz w:val="22"/>
                <w:szCs w:val="22"/>
                <w:lang w:eastAsia="zh-Hans"/>
              </w:rPr>
              <w:t>打通各通信渠道信息传输链路</w:t>
            </w:r>
            <w:r>
              <w:rPr>
                <w:rFonts w:ascii="仿宋" w:hAnsi="仿宋"/>
                <w:sz w:val="22"/>
                <w:szCs w:val="22"/>
                <w:lang w:eastAsia="zh-Hans"/>
              </w:rPr>
              <w:t>，</w:t>
            </w:r>
            <w:r>
              <w:rPr>
                <w:rFonts w:hint="eastAsia" w:ascii="仿宋" w:hAnsi="仿宋"/>
                <w:sz w:val="22"/>
                <w:szCs w:val="22"/>
                <w:lang w:eastAsia="zh-Hans"/>
              </w:rPr>
              <w:t>对各信息渠道音频流</w:t>
            </w:r>
            <w:r>
              <w:rPr>
                <w:rFonts w:ascii="仿宋" w:hAnsi="仿宋"/>
                <w:sz w:val="22"/>
                <w:szCs w:val="22"/>
                <w:lang w:eastAsia="zh-Hans"/>
              </w:rPr>
              <w:t>、</w:t>
            </w:r>
            <w:r>
              <w:rPr>
                <w:rFonts w:hint="eastAsia" w:ascii="仿宋" w:hAnsi="仿宋"/>
                <w:sz w:val="22"/>
                <w:szCs w:val="22"/>
                <w:lang w:eastAsia="zh-Hans"/>
              </w:rPr>
              <w:t>视频流</w:t>
            </w:r>
            <w:r>
              <w:rPr>
                <w:rFonts w:ascii="仿宋" w:hAnsi="仿宋"/>
                <w:sz w:val="22"/>
                <w:szCs w:val="22"/>
                <w:lang w:eastAsia="zh-Hans"/>
              </w:rPr>
              <w:t>、</w:t>
            </w:r>
            <w:r>
              <w:rPr>
                <w:rFonts w:hint="eastAsia" w:ascii="仿宋" w:hAnsi="仿宋"/>
                <w:sz w:val="22"/>
                <w:szCs w:val="22"/>
                <w:lang w:eastAsia="zh-Hans"/>
              </w:rPr>
              <w:t>信息流进行统一控制展示</w:t>
            </w:r>
            <w:r>
              <w:rPr>
                <w:rFonts w:ascii="仿宋" w:hAnsi="仿宋"/>
                <w:sz w:val="22"/>
                <w:szCs w:val="22"/>
                <w:lang w:eastAsia="zh-Hans"/>
              </w:rPr>
              <w:t>，</w:t>
            </w:r>
            <w:r>
              <w:rPr>
                <w:rFonts w:hint="eastAsia" w:ascii="仿宋" w:hAnsi="仿宋"/>
                <w:sz w:val="22"/>
                <w:szCs w:val="22"/>
                <w:lang w:eastAsia="zh-Hans"/>
              </w:rPr>
              <w:t>支持</w:t>
            </w:r>
            <w:r>
              <w:rPr>
                <w:rFonts w:ascii="仿宋" w:hAnsi="仿宋"/>
                <w:sz w:val="22"/>
                <w:szCs w:val="22"/>
                <w:lang w:eastAsia="zh-Hans"/>
              </w:rPr>
              <w:t>18</w:t>
            </w:r>
            <w:r>
              <w:rPr>
                <w:rFonts w:hint="eastAsia" w:ascii="仿宋" w:hAnsi="仿宋"/>
                <w:sz w:val="22"/>
                <w:szCs w:val="22"/>
                <w:lang w:eastAsia="zh-Hans"/>
              </w:rPr>
              <w:t>路音视频实时通讯</w:t>
            </w:r>
            <w:r>
              <w:rPr>
                <w:rFonts w:ascii="仿宋" w:hAnsi="仿宋"/>
                <w:sz w:val="22"/>
                <w:szCs w:val="22"/>
                <w:lang w:eastAsia="zh-Hans"/>
              </w:rPr>
              <w:t>，</w:t>
            </w:r>
            <w:r>
              <w:rPr>
                <w:rFonts w:hint="eastAsia" w:ascii="仿宋" w:hAnsi="仿宋"/>
                <w:sz w:val="22"/>
                <w:szCs w:val="22"/>
                <w:lang w:eastAsia="zh-Hans"/>
              </w:rPr>
              <w:t>实现点对点以及点对面的有效沟通</w:t>
            </w:r>
            <w:r>
              <w:rPr>
                <w:rFonts w:ascii="仿宋" w:hAnsi="仿宋"/>
                <w:sz w:val="22"/>
                <w:szCs w:val="22"/>
                <w:lang w:eastAsia="zh-Hans"/>
              </w:rPr>
              <w:t>，</w:t>
            </w:r>
            <w:r>
              <w:rPr>
                <w:rFonts w:hint="eastAsia" w:ascii="仿宋" w:hAnsi="仿宋"/>
                <w:sz w:val="22"/>
                <w:szCs w:val="22"/>
                <w:lang w:eastAsia="zh-Hans"/>
              </w:rPr>
              <w:t>提高沟通效率</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支持应急任务数据对接</w:t>
            </w:r>
            <w:r>
              <w:rPr>
                <w:rFonts w:ascii="仿宋" w:hAnsi="仿宋"/>
                <w:sz w:val="22"/>
                <w:szCs w:val="22"/>
                <w:lang w:eastAsia="zh-Hans"/>
              </w:rPr>
              <w:t>，</w:t>
            </w:r>
            <w:r>
              <w:rPr>
                <w:rFonts w:hint="eastAsia" w:ascii="仿宋" w:hAnsi="仿宋"/>
                <w:sz w:val="22"/>
                <w:szCs w:val="22"/>
                <w:lang w:eastAsia="zh-Hans"/>
              </w:rPr>
              <w:t>从事件类型</w:t>
            </w:r>
            <w:r>
              <w:rPr>
                <w:rFonts w:ascii="仿宋" w:hAnsi="仿宋"/>
                <w:sz w:val="22"/>
                <w:szCs w:val="22"/>
                <w:lang w:eastAsia="zh-Hans"/>
              </w:rPr>
              <w:t>、</w:t>
            </w:r>
            <w:r>
              <w:rPr>
                <w:rFonts w:hint="eastAsia" w:ascii="仿宋" w:hAnsi="仿宋"/>
                <w:sz w:val="22"/>
                <w:szCs w:val="22"/>
                <w:lang w:eastAsia="zh-Hans"/>
              </w:rPr>
              <w:t>事件阶段</w:t>
            </w:r>
            <w:r>
              <w:rPr>
                <w:rFonts w:ascii="仿宋" w:hAnsi="仿宋"/>
                <w:sz w:val="22"/>
                <w:szCs w:val="22"/>
                <w:lang w:eastAsia="zh-Hans"/>
              </w:rPr>
              <w:t>、</w:t>
            </w:r>
            <w:r>
              <w:rPr>
                <w:rFonts w:hint="eastAsia" w:ascii="仿宋" w:hAnsi="仿宋"/>
                <w:sz w:val="22"/>
                <w:szCs w:val="22"/>
                <w:lang w:eastAsia="zh-Hans"/>
              </w:rPr>
              <w:t>所属岗位的应急任务以及完成情况实时监控</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2</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应急数据智能采集</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在启动应急后</w:t>
            </w:r>
            <w:r>
              <w:rPr>
                <w:rFonts w:ascii="仿宋" w:hAnsi="仿宋"/>
                <w:sz w:val="22"/>
                <w:szCs w:val="22"/>
                <w:lang w:eastAsia="zh-Hans"/>
              </w:rPr>
              <w:t>，</w:t>
            </w:r>
            <w:r>
              <w:rPr>
                <w:rFonts w:hint="eastAsia" w:ascii="仿宋" w:hAnsi="仿宋"/>
                <w:sz w:val="22"/>
                <w:szCs w:val="22"/>
                <w:lang w:eastAsia="zh-Hans"/>
              </w:rPr>
              <w:t>通过音视频能力</w:t>
            </w:r>
            <w:r>
              <w:rPr>
                <w:rFonts w:ascii="仿宋" w:hAnsi="仿宋"/>
                <w:sz w:val="22"/>
                <w:szCs w:val="22"/>
                <w:lang w:eastAsia="zh-Hans"/>
              </w:rPr>
              <w:t>，</w:t>
            </w:r>
            <w:r>
              <w:rPr>
                <w:rFonts w:hint="eastAsia" w:ascii="仿宋" w:hAnsi="仿宋"/>
                <w:sz w:val="22"/>
                <w:szCs w:val="22"/>
                <w:lang w:eastAsia="zh-Hans"/>
              </w:rPr>
              <w:t>实时收集文字</w:t>
            </w:r>
            <w:r>
              <w:rPr>
                <w:rFonts w:ascii="仿宋" w:hAnsi="仿宋"/>
                <w:sz w:val="22"/>
                <w:szCs w:val="22"/>
                <w:lang w:eastAsia="zh-Hans"/>
              </w:rPr>
              <w:t>、</w:t>
            </w:r>
            <w:r>
              <w:rPr>
                <w:rFonts w:hint="eastAsia" w:ascii="仿宋" w:hAnsi="仿宋"/>
                <w:sz w:val="22"/>
                <w:szCs w:val="22"/>
                <w:lang w:eastAsia="zh-Hans"/>
              </w:rPr>
              <w:t>音频</w:t>
            </w:r>
            <w:r>
              <w:rPr>
                <w:rFonts w:ascii="仿宋" w:hAnsi="仿宋"/>
                <w:sz w:val="22"/>
                <w:szCs w:val="22"/>
                <w:lang w:eastAsia="zh-Hans"/>
              </w:rPr>
              <w:t>、</w:t>
            </w:r>
            <w:r>
              <w:rPr>
                <w:rFonts w:hint="eastAsia" w:ascii="仿宋" w:hAnsi="仿宋"/>
                <w:sz w:val="22"/>
                <w:szCs w:val="22"/>
                <w:lang w:eastAsia="zh-Hans"/>
              </w:rPr>
              <w:t>视频信息数据</w:t>
            </w:r>
            <w:r>
              <w:rPr>
                <w:rFonts w:ascii="仿宋" w:hAnsi="仿宋"/>
                <w:sz w:val="22"/>
                <w:szCs w:val="22"/>
                <w:lang w:eastAsia="zh-Hans"/>
              </w:rPr>
              <w:t>，</w:t>
            </w:r>
            <w:r>
              <w:rPr>
                <w:rFonts w:hint="eastAsia" w:ascii="仿宋" w:hAnsi="仿宋"/>
                <w:sz w:val="22"/>
                <w:szCs w:val="22"/>
                <w:lang w:eastAsia="zh-Hans"/>
              </w:rPr>
              <w:t>并进行AI识别</w:t>
            </w:r>
            <w:r>
              <w:rPr>
                <w:rFonts w:ascii="仿宋" w:hAnsi="仿宋"/>
                <w:sz w:val="22"/>
                <w:szCs w:val="22"/>
                <w:lang w:eastAsia="zh-Hans"/>
              </w:rPr>
              <w:t>，</w:t>
            </w:r>
            <w:r>
              <w:rPr>
                <w:rFonts w:hint="eastAsia" w:ascii="仿宋" w:hAnsi="仿宋"/>
                <w:sz w:val="22"/>
                <w:szCs w:val="22"/>
                <w:lang w:eastAsia="zh-Hans"/>
              </w:rPr>
              <w:t>提供应急事件信息收集的多种渠道</w:t>
            </w:r>
            <w:r>
              <w:rPr>
                <w:rFonts w:ascii="仿宋" w:hAnsi="仿宋"/>
                <w:sz w:val="22"/>
                <w:szCs w:val="22"/>
                <w:lang w:eastAsia="zh-Hans"/>
              </w:rPr>
              <w:t>，</w:t>
            </w:r>
            <w:r>
              <w:rPr>
                <w:rFonts w:hint="eastAsia" w:ascii="仿宋" w:hAnsi="仿宋"/>
                <w:sz w:val="22"/>
                <w:szCs w:val="22"/>
                <w:lang w:eastAsia="zh-Hans"/>
              </w:rPr>
              <w:t>为应急处理提供数据支持</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基于航空应急救援标准</w:t>
            </w:r>
            <w:r>
              <w:rPr>
                <w:rFonts w:ascii="仿宋" w:hAnsi="仿宋"/>
                <w:sz w:val="22"/>
                <w:szCs w:val="22"/>
                <w:lang w:eastAsia="zh-Hans"/>
              </w:rPr>
              <w:t>、</w:t>
            </w:r>
            <w:r>
              <w:rPr>
                <w:rFonts w:hint="eastAsia" w:ascii="仿宋" w:hAnsi="仿宋"/>
                <w:sz w:val="22"/>
                <w:szCs w:val="22"/>
                <w:lang w:eastAsia="zh-Hans"/>
              </w:rPr>
              <w:t>应急历史数据并结合机场生产运行数据</w:t>
            </w:r>
            <w:r>
              <w:rPr>
                <w:rFonts w:ascii="仿宋" w:hAnsi="仿宋"/>
                <w:sz w:val="22"/>
                <w:szCs w:val="22"/>
                <w:lang w:eastAsia="zh-Hans"/>
              </w:rPr>
              <w:t>，</w:t>
            </w:r>
            <w:r>
              <w:rPr>
                <w:rFonts w:hint="eastAsia" w:ascii="仿宋" w:hAnsi="仿宋"/>
                <w:sz w:val="22"/>
                <w:szCs w:val="22"/>
                <w:lang w:eastAsia="zh-Hans"/>
              </w:rPr>
              <w:t>建立的应急预案数据模型</w:t>
            </w:r>
            <w:r>
              <w:rPr>
                <w:rFonts w:ascii="仿宋" w:hAnsi="仿宋"/>
                <w:sz w:val="22"/>
                <w:szCs w:val="22"/>
                <w:lang w:eastAsia="zh-Hans"/>
              </w:rPr>
              <w:t>，</w:t>
            </w:r>
            <w:r>
              <w:rPr>
                <w:rFonts w:hint="eastAsia" w:ascii="仿宋" w:hAnsi="仿宋"/>
                <w:sz w:val="22"/>
                <w:szCs w:val="22"/>
                <w:lang w:eastAsia="zh-Hans"/>
              </w:rPr>
              <w:t>用于应急预案的建立和检查单的建立</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3</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多方联动</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提供多方联动通讯能力</w:t>
            </w:r>
            <w:r>
              <w:rPr>
                <w:rFonts w:ascii="仿宋" w:hAnsi="仿宋"/>
                <w:sz w:val="22"/>
                <w:szCs w:val="22"/>
                <w:lang w:eastAsia="zh-Hans"/>
              </w:rPr>
              <w:t>，</w:t>
            </w:r>
            <w:r>
              <w:rPr>
                <w:rFonts w:hint="eastAsia" w:ascii="仿宋" w:hAnsi="仿宋"/>
                <w:sz w:val="22"/>
                <w:szCs w:val="22"/>
                <w:lang w:eastAsia="zh-Hans"/>
              </w:rPr>
              <w:t>支持局方</w:t>
            </w:r>
            <w:r>
              <w:rPr>
                <w:rFonts w:ascii="仿宋" w:hAnsi="仿宋"/>
                <w:sz w:val="22"/>
                <w:szCs w:val="22"/>
                <w:lang w:eastAsia="zh-Hans"/>
              </w:rPr>
              <w:t>、</w:t>
            </w:r>
            <w:r>
              <w:rPr>
                <w:rFonts w:hint="eastAsia" w:ascii="仿宋" w:hAnsi="仿宋"/>
                <w:sz w:val="22"/>
                <w:szCs w:val="22"/>
                <w:lang w:eastAsia="zh-Hans"/>
              </w:rPr>
              <w:t>航司</w:t>
            </w:r>
            <w:r>
              <w:rPr>
                <w:rFonts w:ascii="仿宋" w:hAnsi="仿宋"/>
                <w:sz w:val="22"/>
                <w:szCs w:val="22"/>
                <w:lang w:eastAsia="zh-Hans"/>
              </w:rPr>
              <w:t>、</w:t>
            </w:r>
            <w:r>
              <w:rPr>
                <w:rFonts w:hint="eastAsia" w:ascii="仿宋" w:hAnsi="仿宋"/>
                <w:sz w:val="22"/>
                <w:szCs w:val="22"/>
                <w:lang w:eastAsia="zh-Hans"/>
              </w:rPr>
              <w:t>地方支援力量</w:t>
            </w:r>
            <w:r>
              <w:rPr>
                <w:rFonts w:ascii="仿宋" w:hAnsi="仿宋"/>
                <w:sz w:val="22"/>
                <w:szCs w:val="22"/>
                <w:lang w:eastAsia="zh-Hans"/>
              </w:rPr>
              <w:t>、</w:t>
            </w:r>
            <w:r>
              <w:rPr>
                <w:rFonts w:hint="eastAsia" w:ascii="仿宋" w:hAnsi="仿宋"/>
                <w:sz w:val="22"/>
                <w:szCs w:val="22"/>
                <w:lang w:eastAsia="zh-Hans"/>
              </w:rPr>
              <w:t>下属支线机场等进行多方协调以及数据接口</w:t>
            </w:r>
            <w:r>
              <w:rPr>
                <w:rFonts w:ascii="仿宋" w:hAnsi="仿宋"/>
                <w:sz w:val="22"/>
                <w:szCs w:val="22"/>
                <w:lang w:eastAsia="zh-Hans"/>
              </w:rPr>
              <w:t>，</w:t>
            </w:r>
            <w:r>
              <w:rPr>
                <w:rFonts w:hint="eastAsia" w:ascii="仿宋" w:hAnsi="仿宋"/>
                <w:sz w:val="22"/>
                <w:szCs w:val="22"/>
                <w:lang w:eastAsia="zh-Hans"/>
              </w:rPr>
              <w:t>提高协调指挥效率</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ascii="仿宋" w:hAnsi="仿宋"/>
                <w:sz w:val="22"/>
                <w:szCs w:val="22"/>
              </w:rPr>
              <w:t>4</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音视频</w:t>
            </w:r>
            <w:r>
              <w:rPr>
                <w:rFonts w:hint="eastAsia" w:ascii="仿宋" w:hAnsi="仿宋"/>
                <w:sz w:val="22"/>
                <w:szCs w:val="22"/>
              </w:rPr>
              <w:t>处理</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实时语音识别</w:t>
            </w:r>
            <w:r>
              <w:rPr>
                <w:rFonts w:ascii="仿宋" w:hAnsi="仿宋"/>
                <w:sz w:val="22"/>
                <w:szCs w:val="22"/>
                <w:lang w:eastAsia="zh-Hans"/>
              </w:rPr>
              <w:t>：</w:t>
            </w:r>
            <w:r>
              <w:rPr>
                <w:rFonts w:hint="eastAsia" w:ascii="仿宋" w:hAnsi="仿宋"/>
                <w:sz w:val="22"/>
                <w:szCs w:val="22"/>
                <w:lang w:eastAsia="zh-Hans"/>
              </w:rPr>
              <w:t>通过对音频流进行识别</w:t>
            </w:r>
            <w:r>
              <w:rPr>
                <w:rFonts w:ascii="仿宋" w:hAnsi="仿宋"/>
                <w:sz w:val="22"/>
                <w:szCs w:val="22"/>
                <w:lang w:eastAsia="zh-Hans"/>
              </w:rPr>
              <w:t>，实现用户边</w:t>
            </w:r>
            <w:r>
              <w:rPr>
                <w:rFonts w:hint="eastAsia" w:ascii="仿宋" w:hAnsi="仿宋"/>
                <w:sz w:val="22"/>
                <w:szCs w:val="22"/>
                <w:lang w:eastAsia="zh-Hans"/>
              </w:rPr>
              <w:t>说</w:t>
            </w:r>
            <w:r>
              <w:rPr>
                <w:rFonts w:ascii="仿宋" w:hAnsi="仿宋"/>
                <w:sz w:val="22"/>
                <w:szCs w:val="22"/>
                <w:lang w:eastAsia="zh-Hans"/>
              </w:rPr>
              <w:t>边</w:t>
            </w:r>
            <w:r>
              <w:rPr>
                <w:rFonts w:hint="eastAsia" w:ascii="仿宋" w:hAnsi="仿宋"/>
                <w:sz w:val="22"/>
                <w:szCs w:val="22"/>
                <w:lang w:eastAsia="zh-Hans"/>
              </w:rPr>
              <w:t>记录</w:t>
            </w:r>
            <w:r>
              <w:rPr>
                <w:rFonts w:ascii="仿宋" w:hAnsi="仿宋"/>
                <w:sz w:val="22"/>
                <w:szCs w:val="22"/>
                <w:lang w:eastAsia="zh-Hans"/>
              </w:rPr>
              <w:t>，将语音内容直接显示在</w:t>
            </w:r>
            <w:r>
              <w:rPr>
                <w:rFonts w:hint="eastAsia" w:ascii="仿宋" w:hAnsi="仿宋"/>
                <w:sz w:val="22"/>
                <w:szCs w:val="22"/>
                <w:lang w:eastAsia="zh-Hans"/>
              </w:rPr>
              <w:t>通讯记录中</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语音转文字</w:t>
            </w:r>
            <w:r>
              <w:rPr>
                <w:rFonts w:ascii="仿宋" w:hAnsi="仿宋"/>
                <w:sz w:val="22"/>
                <w:szCs w:val="22"/>
                <w:lang w:eastAsia="zh-Hans"/>
              </w:rPr>
              <w:t>：</w:t>
            </w:r>
            <w:r>
              <w:rPr>
                <w:rFonts w:hint="eastAsia" w:ascii="仿宋" w:hAnsi="仿宋"/>
                <w:sz w:val="22"/>
                <w:szCs w:val="22"/>
                <w:lang w:eastAsia="zh-Hans"/>
              </w:rPr>
              <w:t>将实时语音</w:t>
            </w:r>
            <w:r>
              <w:rPr>
                <w:rFonts w:ascii="仿宋" w:hAnsi="仿宋"/>
                <w:sz w:val="22"/>
                <w:szCs w:val="22"/>
                <w:lang w:eastAsia="zh-Hans"/>
              </w:rPr>
              <w:t>、</w:t>
            </w:r>
            <w:r>
              <w:rPr>
                <w:rFonts w:hint="eastAsia" w:ascii="仿宋" w:hAnsi="仿宋"/>
                <w:sz w:val="22"/>
                <w:szCs w:val="22"/>
                <w:lang w:eastAsia="zh-Hans"/>
              </w:rPr>
              <w:t>录音文件转为文字</w:t>
            </w:r>
            <w:r>
              <w:rPr>
                <w:rFonts w:ascii="仿宋" w:hAnsi="仿宋"/>
                <w:sz w:val="22"/>
                <w:szCs w:val="22"/>
                <w:lang w:eastAsia="zh-Hans"/>
              </w:rPr>
              <w:t>，</w:t>
            </w:r>
            <w:r>
              <w:rPr>
                <w:rFonts w:hint="eastAsia" w:ascii="仿宋" w:hAnsi="仿宋"/>
                <w:sz w:val="22"/>
                <w:szCs w:val="22"/>
                <w:lang w:eastAsia="zh-Hans"/>
              </w:rPr>
              <w:t>支持多地方方言转化</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语音播报</w:t>
            </w:r>
            <w:r>
              <w:rPr>
                <w:rFonts w:ascii="仿宋" w:hAnsi="仿宋"/>
                <w:sz w:val="22"/>
                <w:szCs w:val="22"/>
                <w:lang w:eastAsia="zh-Hans"/>
              </w:rPr>
              <w:t>：</w:t>
            </w:r>
            <w:r>
              <w:rPr>
                <w:rFonts w:hint="eastAsia" w:ascii="仿宋" w:hAnsi="仿宋"/>
                <w:sz w:val="22"/>
                <w:szCs w:val="22"/>
                <w:lang w:eastAsia="zh-Hans"/>
              </w:rPr>
              <w:t>将文字信息转为成语音信息</w:t>
            </w:r>
            <w:r>
              <w:rPr>
                <w:rFonts w:ascii="仿宋" w:hAnsi="仿宋"/>
                <w:sz w:val="22"/>
                <w:szCs w:val="22"/>
                <w:lang w:eastAsia="zh-Hans"/>
              </w:rPr>
              <w:t>，</w:t>
            </w:r>
            <w:r>
              <w:rPr>
                <w:rFonts w:hint="eastAsia" w:ascii="仿宋" w:hAnsi="仿宋"/>
                <w:sz w:val="22"/>
                <w:szCs w:val="22"/>
                <w:lang w:eastAsia="zh-Hans"/>
              </w:rPr>
              <w:t>通过</w:t>
            </w:r>
            <w:r>
              <w:rPr>
                <w:rFonts w:ascii="仿宋" w:hAnsi="仿宋"/>
                <w:sz w:val="22"/>
                <w:szCs w:val="22"/>
                <w:lang w:eastAsia="zh-Hans"/>
              </w:rPr>
              <w:t>语音合成可以快速生成高质量的播报音频，实现在不方便阅读消息的情况下，音频消息的即时传达。</w:t>
            </w:r>
          </w:p>
          <w:p>
            <w:pPr>
              <w:jc w:val="left"/>
              <w:rPr>
                <w:rFonts w:ascii="仿宋" w:hAnsi="仿宋"/>
                <w:sz w:val="22"/>
                <w:szCs w:val="22"/>
                <w:lang w:eastAsia="zh-Hans"/>
              </w:rPr>
            </w:pPr>
            <w:r>
              <w:rPr>
                <w:rFonts w:hint="eastAsia" w:ascii="仿宋" w:hAnsi="仿宋"/>
                <w:sz w:val="22"/>
                <w:szCs w:val="22"/>
                <w:lang w:eastAsia="zh-Hans"/>
              </w:rPr>
              <w:t>离线语音识别</w:t>
            </w:r>
            <w:r>
              <w:rPr>
                <w:rFonts w:ascii="仿宋" w:hAnsi="仿宋"/>
                <w:sz w:val="22"/>
                <w:szCs w:val="22"/>
                <w:lang w:eastAsia="zh-Hans"/>
              </w:rPr>
              <w:t>：考虑到在线</w:t>
            </w:r>
            <w:r>
              <w:rPr>
                <w:rFonts w:hint="eastAsia" w:ascii="仿宋" w:hAnsi="仿宋"/>
                <w:sz w:val="22"/>
                <w:szCs w:val="22"/>
                <w:lang w:eastAsia="zh-Hans"/>
              </w:rPr>
              <w:t>语音</w:t>
            </w:r>
            <w:r>
              <w:rPr>
                <w:rFonts w:ascii="仿宋" w:hAnsi="仿宋"/>
                <w:sz w:val="22"/>
                <w:szCs w:val="22"/>
                <w:lang w:eastAsia="zh-Hans"/>
              </w:rPr>
              <w:t>识别对网络的依赖，基于嵌入式离线</w:t>
            </w:r>
            <w:r>
              <w:rPr>
                <w:rFonts w:hint="eastAsia" w:ascii="仿宋" w:hAnsi="仿宋"/>
                <w:sz w:val="22"/>
                <w:szCs w:val="22"/>
                <w:lang w:eastAsia="zh-Hans"/>
              </w:rPr>
              <w:t>语音</w:t>
            </w:r>
            <w:r>
              <w:rPr>
                <w:rFonts w:ascii="仿宋" w:hAnsi="仿宋"/>
                <w:sz w:val="22"/>
                <w:szCs w:val="22"/>
                <w:lang w:eastAsia="zh-Hans"/>
              </w:rPr>
              <w:t>识别，零流量实时响应，实现快速稳定的本地化语音服务。</w:t>
            </w:r>
          </w:p>
          <w:p>
            <w:pPr>
              <w:jc w:val="left"/>
              <w:rPr>
                <w:rFonts w:ascii="仿宋" w:hAnsi="仿宋"/>
                <w:sz w:val="22"/>
                <w:szCs w:val="22"/>
                <w:lang w:eastAsia="zh-Hans"/>
              </w:rPr>
            </w:pPr>
            <w:r>
              <w:rPr>
                <w:rFonts w:hint="eastAsia" w:ascii="仿宋" w:hAnsi="仿宋"/>
                <w:sz w:val="22"/>
                <w:szCs w:val="22"/>
                <w:lang w:eastAsia="zh-Hans"/>
              </w:rPr>
              <w:t>多方视频实时通讯</w:t>
            </w:r>
            <w:r>
              <w:rPr>
                <w:rFonts w:ascii="仿宋" w:hAnsi="仿宋"/>
                <w:sz w:val="22"/>
                <w:szCs w:val="22"/>
                <w:lang w:eastAsia="zh-Hans"/>
              </w:rPr>
              <w:t>：</w:t>
            </w:r>
            <w:r>
              <w:rPr>
                <w:rFonts w:hint="eastAsia" w:ascii="仿宋" w:hAnsi="仿宋"/>
                <w:sz w:val="22"/>
                <w:szCs w:val="22"/>
                <w:lang w:eastAsia="zh-Hans"/>
              </w:rPr>
              <w:t>可在融合通讯网络中建立多方视频实时通讯</w:t>
            </w:r>
            <w:r>
              <w:rPr>
                <w:rFonts w:ascii="仿宋" w:hAnsi="仿宋"/>
                <w:sz w:val="22"/>
                <w:szCs w:val="22"/>
                <w:lang w:eastAsia="zh-Hans"/>
              </w:rPr>
              <w:t>，</w:t>
            </w:r>
            <w:r>
              <w:rPr>
                <w:rFonts w:hint="eastAsia" w:ascii="仿宋" w:hAnsi="仿宋"/>
                <w:sz w:val="22"/>
                <w:szCs w:val="22"/>
                <w:lang w:eastAsia="zh-Hans"/>
              </w:rPr>
              <w:t>发起视频会议</w:t>
            </w:r>
            <w:r>
              <w:rPr>
                <w:rFonts w:ascii="仿宋" w:hAnsi="仿宋"/>
                <w:sz w:val="22"/>
                <w:szCs w:val="22"/>
                <w:lang w:eastAsia="zh-Hans"/>
              </w:rPr>
              <w:t>，</w:t>
            </w:r>
            <w:r>
              <w:rPr>
                <w:rFonts w:hint="eastAsia" w:ascii="仿宋" w:hAnsi="仿宋"/>
                <w:sz w:val="22"/>
                <w:szCs w:val="22"/>
                <w:lang w:eastAsia="zh-Hans"/>
              </w:rPr>
              <w:t>并可以轻松邀请外部用户参会</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音视频过程回放</w:t>
            </w:r>
            <w:r>
              <w:rPr>
                <w:rFonts w:ascii="仿宋" w:hAnsi="仿宋"/>
                <w:sz w:val="22"/>
                <w:szCs w:val="22"/>
                <w:lang w:eastAsia="zh-Hans"/>
              </w:rPr>
              <w:t>：</w:t>
            </w:r>
            <w:r>
              <w:rPr>
                <w:rFonts w:hint="eastAsia" w:ascii="仿宋" w:hAnsi="仿宋"/>
                <w:sz w:val="22"/>
                <w:szCs w:val="22"/>
                <w:lang w:eastAsia="zh-Hans"/>
              </w:rPr>
              <w:t>记录音视频通讯全过程</w:t>
            </w:r>
            <w:r>
              <w:rPr>
                <w:rFonts w:ascii="仿宋" w:hAnsi="仿宋"/>
                <w:sz w:val="22"/>
                <w:szCs w:val="22"/>
                <w:lang w:eastAsia="zh-Hans"/>
              </w:rPr>
              <w:t>，</w:t>
            </w:r>
            <w:r>
              <w:rPr>
                <w:rFonts w:hint="eastAsia" w:ascii="仿宋" w:hAnsi="仿宋"/>
                <w:sz w:val="22"/>
                <w:szCs w:val="22"/>
                <w:lang w:eastAsia="zh-Hans"/>
              </w:rPr>
              <w:t>并通过语音识别信息进行结构化整理</w:t>
            </w:r>
            <w:r>
              <w:rPr>
                <w:rFonts w:ascii="仿宋" w:hAnsi="仿宋"/>
                <w:sz w:val="22"/>
                <w:szCs w:val="22"/>
                <w:lang w:eastAsia="zh-Hans"/>
              </w:rPr>
              <w:t>，</w:t>
            </w:r>
            <w:r>
              <w:rPr>
                <w:rFonts w:hint="eastAsia" w:ascii="仿宋" w:hAnsi="仿宋"/>
                <w:sz w:val="22"/>
                <w:szCs w:val="22"/>
                <w:lang w:eastAsia="zh-Hans"/>
              </w:rPr>
              <w:t>可提供多角色查看</w:t>
            </w:r>
            <w:r>
              <w:rPr>
                <w:rFonts w:ascii="仿宋" w:hAnsi="仿宋"/>
                <w:sz w:val="22"/>
                <w:szCs w:val="22"/>
                <w:lang w:eastAsia="zh-Hans"/>
              </w:rPr>
              <w:t>，</w:t>
            </w:r>
            <w:r>
              <w:rPr>
                <w:rFonts w:hint="eastAsia" w:ascii="仿宋" w:hAnsi="仿宋"/>
                <w:sz w:val="22"/>
                <w:szCs w:val="22"/>
                <w:lang w:eastAsia="zh-Hans"/>
              </w:rPr>
              <w:t>如航司</w:t>
            </w:r>
            <w:r>
              <w:rPr>
                <w:rFonts w:ascii="仿宋" w:hAnsi="仿宋"/>
                <w:sz w:val="22"/>
                <w:szCs w:val="22"/>
                <w:lang w:eastAsia="zh-Hans"/>
              </w:rPr>
              <w:t>、</w:t>
            </w:r>
            <w:r>
              <w:rPr>
                <w:rFonts w:hint="eastAsia" w:ascii="仿宋" w:hAnsi="仿宋"/>
                <w:sz w:val="22"/>
                <w:szCs w:val="22"/>
                <w:lang w:eastAsia="zh-Hans"/>
              </w:rPr>
              <w:t>局方等</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ascii="仿宋" w:hAnsi="仿宋"/>
                <w:sz w:val="22"/>
                <w:szCs w:val="22"/>
              </w:rPr>
              <w:t>5</w:t>
            </w:r>
          </w:p>
        </w:tc>
        <w:tc>
          <w:tcPr>
            <w:tcW w:w="1843" w:type="dxa"/>
            <w:shd w:val="clear" w:color="auto" w:fill="auto"/>
            <w:vAlign w:val="center"/>
          </w:tcPr>
          <w:p>
            <w:pPr>
              <w:jc w:val="center"/>
              <w:rPr>
                <w:rFonts w:ascii="仿宋" w:hAnsi="仿宋"/>
                <w:sz w:val="22"/>
                <w:szCs w:val="22"/>
              </w:rPr>
            </w:pPr>
            <w:r>
              <w:rPr>
                <w:rFonts w:hint="eastAsia" w:ascii="仿宋" w:hAnsi="仿宋"/>
                <w:sz w:val="22"/>
                <w:szCs w:val="22"/>
              </w:rPr>
              <w:t>接口模块</w:t>
            </w:r>
          </w:p>
        </w:tc>
        <w:tc>
          <w:tcPr>
            <w:tcW w:w="6237" w:type="dxa"/>
            <w:shd w:val="clear" w:color="auto" w:fill="auto"/>
            <w:vAlign w:val="center"/>
          </w:tcPr>
          <w:p>
            <w:pPr>
              <w:jc w:val="left"/>
              <w:rPr>
                <w:rFonts w:ascii="仿宋" w:hAnsi="仿宋"/>
                <w:sz w:val="22"/>
                <w:szCs w:val="22"/>
              </w:rPr>
            </w:pPr>
            <w:r>
              <w:rPr>
                <w:rFonts w:hint="eastAsia" w:ascii="仿宋" w:hAnsi="仿宋"/>
                <w:sz w:val="22"/>
                <w:szCs w:val="22"/>
              </w:rPr>
              <w:t>支持向数字孪生、信息集成平台、ACDM等外部系统提供数据采集、音视频处理、模型算法、指挥调度、多方联动等方面的接口开发，同时与外部系统的其他功能模块进行接口交互；同时开发与内部系统比如安防集成平台、1.8G无线通信系统的音视频的调用接口。比如</w:t>
            </w:r>
            <w:r>
              <w:rPr>
                <w:rFonts w:hint="eastAsia" w:ascii="仿宋" w:hAnsi="仿宋"/>
                <w:sz w:val="22"/>
                <w:szCs w:val="22"/>
                <w:lang w:eastAsia="zh-Hans"/>
              </w:rPr>
              <w:t>建立主动呼叫和被动接收两种模式的数据采集方式</w:t>
            </w:r>
            <w:r>
              <w:rPr>
                <w:rFonts w:ascii="仿宋" w:hAnsi="仿宋"/>
                <w:sz w:val="22"/>
                <w:szCs w:val="22"/>
                <w:lang w:eastAsia="zh-Hans"/>
              </w:rPr>
              <w:t>，</w:t>
            </w:r>
            <w:r>
              <w:rPr>
                <w:rFonts w:hint="eastAsia" w:ascii="仿宋" w:hAnsi="仿宋"/>
                <w:sz w:val="22"/>
                <w:szCs w:val="22"/>
                <w:lang w:eastAsia="zh-Hans"/>
              </w:rPr>
              <w:t>实现与A-CDM系统的数据实时对接</w:t>
            </w:r>
            <w:r>
              <w:rPr>
                <w:rFonts w:hint="eastAsia" w:ascii="仿宋" w:hAnsi="仿宋"/>
                <w:sz w:val="22"/>
                <w:szCs w:val="22"/>
              </w:rPr>
              <w:t>;</w:t>
            </w:r>
            <w:r>
              <w:rPr>
                <w:rFonts w:hint="eastAsia" w:ascii="仿宋" w:hAnsi="仿宋"/>
                <w:sz w:val="22"/>
                <w:szCs w:val="22"/>
                <w:lang w:eastAsia="zh-Hans"/>
              </w:rPr>
              <w:t>建立与机场监控视频的数据接口</w:t>
            </w:r>
            <w:r>
              <w:rPr>
                <w:rFonts w:ascii="仿宋" w:hAnsi="仿宋"/>
                <w:sz w:val="22"/>
                <w:szCs w:val="22"/>
                <w:lang w:eastAsia="zh-Hans"/>
              </w:rPr>
              <w:t>，</w:t>
            </w:r>
            <w:r>
              <w:rPr>
                <w:rFonts w:hint="eastAsia" w:ascii="仿宋" w:hAnsi="仿宋"/>
                <w:sz w:val="22"/>
                <w:szCs w:val="22"/>
                <w:lang w:eastAsia="zh-Hans"/>
              </w:rPr>
              <w:t>实现对摄像头实时播放</w:t>
            </w:r>
            <w:r>
              <w:rPr>
                <w:rFonts w:ascii="仿宋" w:hAnsi="仿宋"/>
                <w:sz w:val="22"/>
                <w:szCs w:val="22"/>
                <w:lang w:eastAsia="zh-Hans"/>
              </w:rPr>
              <w:t>、</w:t>
            </w:r>
            <w:r>
              <w:rPr>
                <w:rFonts w:hint="eastAsia" w:ascii="仿宋" w:hAnsi="仿宋"/>
                <w:sz w:val="22"/>
                <w:szCs w:val="22"/>
                <w:lang w:eastAsia="zh-Hans"/>
              </w:rPr>
              <w:t>历史播放功能</w:t>
            </w:r>
            <w:r>
              <w:rPr>
                <w:rFonts w:hint="eastAsia" w:ascii="仿宋" w:hAnsi="仿宋"/>
                <w:sz w:val="22"/>
                <w:szCs w:val="22"/>
              </w:rPr>
              <w:t>;</w:t>
            </w:r>
            <w:r>
              <w:rPr>
                <w:rFonts w:hint="eastAsia" w:ascii="仿宋" w:hAnsi="仿宋"/>
                <w:sz w:val="22"/>
                <w:szCs w:val="22"/>
                <w:lang w:eastAsia="zh-Hans"/>
              </w:rPr>
              <w:t>建立与机场车辆综合监控系统的数据接口</w:t>
            </w:r>
            <w:r>
              <w:rPr>
                <w:rFonts w:ascii="仿宋" w:hAnsi="仿宋"/>
                <w:sz w:val="22"/>
                <w:szCs w:val="22"/>
                <w:lang w:eastAsia="zh-Hans"/>
              </w:rPr>
              <w:t>，</w:t>
            </w:r>
            <w:r>
              <w:rPr>
                <w:rFonts w:hint="eastAsia" w:ascii="仿宋" w:hAnsi="仿宋"/>
                <w:sz w:val="22"/>
                <w:szCs w:val="22"/>
                <w:lang w:eastAsia="zh-Hans"/>
              </w:rPr>
              <w:t>实现执法车辆实时定位功能</w:t>
            </w:r>
            <w:r>
              <w:rPr>
                <w:rFonts w:hint="eastAsia" w:ascii="仿宋" w:hAnsi="仿宋"/>
                <w:sz w:val="22"/>
                <w:szCs w:val="22"/>
              </w:rPr>
              <w:t>等等</w:t>
            </w:r>
          </w:p>
        </w:tc>
      </w:tr>
    </w:tbl>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工期：90日历天</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质保期：2年</w:t>
      </w:r>
      <w:r>
        <w:rPr>
          <w:rFonts w:hint="eastAsia" w:ascii="方正仿宋_GBK" w:hAnsi="方正仿宋_GBK" w:eastAsia="方正仿宋_GBK" w:cs="方正仿宋_GBK"/>
          <w:sz w:val="28"/>
          <w:szCs w:val="28"/>
          <w:lang w:eastAsia="zh-CN"/>
        </w:rPr>
        <w:t>，自项目验收合格之日算起。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响应人提供的项目方案须满足以下技术要求：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（一）要求供应商提供的产品或定制开发服务系统架构采用微服务架构。能够以独立功能拆分服务，集合CICD持续集成，以达到快速响应我司需求目的。</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（二）要求采用Redis缓存、RabbitMQ消息队列、Mybatis持久层等其他技术，以提高系统开发和部署的高效性、易用性和可拓展性。</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color w:val="auto"/>
          <w:sz w:val="28"/>
          <w:szCs w:val="28"/>
        </w:rPr>
        <w:t>）要求支撑移动端、PC端和大屏端，要求移动</w:t>
      </w:r>
      <w:r>
        <w:rPr>
          <w:rFonts w:hint="eastAsia" w:ascii="方正仿宋_GBK" w:hAnsi="方正仿宋_GBK" w:eastAsia="方正仿宋_GBK" w:cs="方正仿宋_GBK"/>
          <w:sz w:val="28"/>
          <w:szCs w:val="28"/>
        </w:rPr>
        <w:t>端应用软件基于安卓操作系统，进行设计和开发。</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（四）要求采用服务器虚拟化技术，划分多个虚拟环境，解决物理界限，提高服务器利用率，减少采购成本。</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要求提供需求管理、任务管理、代码管理、持续集成、自动部署、持续集成、多环境流转、应用复制、镜像同步等端到端管理方案，为开发测试人员提供端到端服务管理流程，提升开发测试业务质量和效率，实现业务快速迭代目标。</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在质保期内，负责系统所有的软件故障处理；须配合甲方完成与本系统相关的其他系统升级；完成已建系统功能模块的优化调整。在甲方申告故障之后，乙方须在2小时之内响应。</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不</w:t>
      </w:r>
      <w:r>
        <w:rPr>
          <w:rFonts w:hint="eastAsia" w:ascii="方正仿宋_GBK" w:hAnsi="方正仿宋_GBK" w:eastAsia="方正仿宋_GBK" w:cs="方正仿宋_GBK"/>
          <w:sz w:val="28"/>
          <w:szCs w:val="28"/>
        </w:rPr>
        <w:t>含）增值税税额的最高限价为人民币</w:t>
      </w:r>
      <w:r>
        <w:rPr>
          <w:rFonts w:hint="eastAsia" w:ascii="方正仿宋_GBK" w:hAnsi="方正仿宋_GBK" w:eastAsia="方正仿宋_GBK" w:cs="方正仿宋_GBK"/>
          <w:sz w:val="28"/>
          <w:szCs w:val="28"/>
          <w:lang w:val="en-US" w:eastAsia="zh-CN"/>
        </w:rPr>
        <w:t>745283.00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柒拾肆万伍仟贰佰捌拾叁元</w:t>
      </w:r>
      <w:r>
        <w:rPr>
          <w:rFonts w:hint="eastAsia" w:ascii="方正仿宋_GBK" w:hAnsi="方正仿宋_GBK" w:eastAsia="方正仿宋_GBK" w:cs="方正仿宋_GBK"/>
          <w:sz w:val="28"/>
          <w:szCs w:val="28"/>
        </w:rPr>
        <w:t>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5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比选履约保证金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总价款的10%，在收到成交通</w:t>
      </w:r>
      <w:r>
        <w:rPr>
          <w:rFonts w:hint="eastAsia" w:ascii="方正仿宋_GBK" w:hAnsi="方正仿宋_GBK" w:eastAsia="方正仿宋_GBK" w:cs="方正仿宋_GBK"/>
          <w:sz w:val="28"/>
          <w:szCs w:val="28"/>
        </w:rPr>
        <w:t>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软件开发实施完成并通过验收后，在收到乙方开具的增值税发票后</w:t>
      </w:r>
      <w:r>
        <w:rPr>
          <w:rFonts w:hint="eastAsia" w:ascii="方正仿宋_GBK" w:hAnsi="方正仿宋_GBK" w:eastAsia="方正仿宋_GBK" w:cs="方正仿宋_GBK"/>
          <w:color w:val="auto"/>
          <w:kern w:val="0"/>
          <w:sz w:val="28"/>
          <w:szCs w:val="28"/>
          <w:lang w:val="en-US" w:eastAsia="zh-CN"/>
        </w:rPr>
        <w:t>30个工作日内</w:t>
      </w:r>
      <w:r>
        <w:rPr>
          <w:rFonts w:hint="eastAsia" w:ascii="方正仿宋_GBK" w:hAnsi="方正仿宋_GBK" w:eastAsia="方正仿宋_GBK" w:cs="方正仿宋_GBK"/>
          <w:color w:val="auto"/>
          <w:kern w:val="0"/>
          <w:sz w:val="28"/>
          <w:szCs w:val="28"/>
        </w:rPr>
        <w:t>支付合同总金额的</w:t>
      </w:r>
      <w:r>
        <w:rPr>
          <w:rFonts w:ascii="方正仿宋_GBK" w:hAnsi="方正仿宋_GBK" w:eastAsia="方正仿宋_GBK" w:cs="方正仿宋_GBK"/>
          <w:color w:val="auto"/>
          <w:kern w:val="0"/>
          <w:sz w:val="28"/>
          <w:szCs w:val="28"/>
        </w:rPr>
        <w:t>97</w:t>
      </w:r>
      <w:r>
        <w:rPr>
          <w:rFonts w:hint="eastAsia" w:ascii="方正仿宋_GBK" w:hAnsi="方正仿宋_GBK" w:eastAsia="方正仿宋_GBK" w:cs="方正仿宋_GBK"/>
          <w:color w:val="auto"/>
          <w:kern w:val="0"/>
          <w:sz w:val="28"/>
          <w:szCs w:val="28"/>
        </w:rPr>
        <w:t>%；在质保期满后，支付合同总金额的</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采购文件要求报出拟提供软件开发的单价、总价等详细内容，各项报价应包括拟提供货物的运输、相关税金和服务等全部费用，报价为含增值税税额的报价，增值税税率单列。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技术部分。主要包括项目方案设计等。如果提供的服务与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w:t>
      </w:r>
      <w:r>
        <w:rPr>
          <w:rFonts w:hint="eastAsia" w:ascii="方正仿宋_GBK" w:hAnsi="方正仿宋_GBK" w:eastAsia="方正仿宋_GBK" w:cs="方正仿宋_GBK"/>
          <w:b w:val="0"/>
          <w:bCs w:val="0"/>
          <w:kern w:val="2"/>
          <w:sz w:val="28"/>
          <w:szCs w:val="28"/>
        </w:rPr>
        <w:t>有效的一般纳税人资格证明盖鲜章或者小规模纳税人资格证明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color w:val="000000"/>
          <w:sz w:val="28"/>
          <w:szCs w:val="28"/>
          <w:lang w:val="zh-CN"/>
        </w:rPr>
        <w:t>法人代表委托书（原件），其它资格证明以及服务承诺等。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bookmarkStart w:id="1" w:name="_GoBack"/>
      <w:bookmarkEnd w:id="1"/>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小标宋_GBK" w:hAnsi="方正小标宋_GBK" w:eastAsia="方正小标宋_GBK" w:cs="方正小标宋_GBK"/>
          <w:color w:val="000000"/>
          <w:sz w:val="44"/>
          <w:szCs w:val="44"/>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宋体" w:hAnsi="宋体"/>
          <w:b/>
          <w:bCs/>
          <w:color w:val="FF0000"/>
          <w:sz w:val="32"/>
          <w:u w:val="single"/>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0"/>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w:t>
            </w:r>
            <w:r>
              <w:rPr>
                <w:rFonts w:ascii="方正仿宋_GBK" w:hAnsi="方正仿宋_GBK" w:eastAsia="方正仿宋_GBK" w:cs="方正仿宋_GBK"/>
                <w:sz w:val="24"/>
              </w:rPr>
              <w:t>30</w:t>
            </w:r>
            <w:r>
              <w:rPr>
                <w:rFonts w:hint="eastAsia" w:ascii="方正仿宋_GBK" w:hAnsi="方正仿宋_GBK" w:eastAsia="方正仿宋_GBK" w:cs="方正仿宋_GBK"/>
                <w:sz w:val="24"/>
              </w:rPr>
              <w:t>分；商务部分：</w:t>
            </w:r>
            <w:r>
              <w:rPr>
                <w:rFonts w:ascii="方正仿宋_GBK" w:hAnsi="方正仿宋_GBK" w:eastAsia="方正仿宋_GBK" w:cs="方正仿宋_GBK"/>
                <w:sz w:val="24"/>
              </w:rPr>
              <w:t>25</w:t>
            </w:r>
            <w:r>
              <w:rPr>
                <w:rFonts w:hint="eastAsia" w:ascii="方正仿宋_GBK" w:hAnsi="方正仿宋_GBK" w:eastAsia="方正仿宋_GBK" w:cs="方正仿宋_GBK"/>
                <w:sz w:val="24"/>
              </w:rPr>
              <w:t>；技术部分：</w:t>
            </w:r>
            <w:r>
              <w:rPr>
                <w:rFonts w:ascii="方正仿宋_GBK" w:hAnsi="方正仿宋_GBK" w:eastAsia="方正仿宋_GBK" w:cs="方正仿宋_GBK"/>
                <w:sz w:val="24"/>
              </w:rPr>
              <w:t>45</w:t>
            </w:r>
            <w:r>
              <w:rPr>
                <w:rFonts w:hint="eastAsia" w:ascii="方正仿宋_GBK" w:hAnsi="方正仿宋_GBK" w:eastAsia="方正仿宋_GBK" w:cs="方正仿宋_GBK"/>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30</w:t>
            </w:r>
            <w:r>
              <w:rPr>
                <w:rFonts w:hint="eastAsia" w:ascii="方正仿宋_GBK" w:hAnsi="方正仿宋_GBK" w:eastAsia="方正仿宋_GBK" w:cs="方正仿宋_GBK"/>
                <w:b/>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0分；除</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0分情况以外的其他报价，按照以下标准计算分值：报价每高于比选评审基础报价的1%，扣1分；报价每低于比选评审基础报价的1%，扣</w:t>
            </w:r>
            <w:r>
              <w:rPr>
                <w:rFonts w:ascii="方正仿宋_GBK" w:hAnsi="方正仿宋_GBK" w:eastAsia="方正仿宋_GBK" w:cs="方正仿宋_GBK"/>
                <w:bCs/>
                <w:sz w:val="24"/>
              </w:rPr>
              <w:t>0.5</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0" w:hRule="atLeast"/>
        </w:trPr>
        <w:tc>
          <w:tcPr>
            <w:tcW w:w="1135" w:type="dxa"/>
            <w:vMerge w:val="restart"/>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tcBorders>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类似业绩</w:t>
            </w:r>
          </w:p>
          <w:p>
            <w:pPr>
              <w:adjustRightInd w:val="0"/>
              <w:snapToGrid w:val="0"/>
              <w:spacing w:line="360" w:lineRule="exact"/>
              <w:jc w:val="center"/>
              <w:rPr>
                <w:rFonts w:ascii="方正仿宋_GBK" w:hAnsi="方正仿宋_GBK" w:eastAsia="方正仿宋_GBK" w:cs="方正仿宋_GBK"/>
                <w:b/>
                <w:bCs/>
                <w:sz w:val="28"/>
                <w:szCs w:val="28"/>
              </w:rPr>
            </w:pPr>
          </w:p>
        </w:tc>
        <w:tc>
          <w:tcPr>
            <w:tcW w:w="992" w:type="dxa"/>
            <w:tcBorders>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15</w:t>
            </w:r>
            <w:r>
              <w:rPr>
                <w:rFonts w:hint="eastAsia" w:ascii="方正仿宋_GBK" w:hAnsi="方正仿宋_GBK" w:eastAsia="方正仿宋_GBK" w:cs="方正仿宋_GBK"/>
                <w:b/>
                <w:bCs/>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 xml:space="preserve"> </w:t>
            </w:r>
            <w:r>
              <w:rPr>
                <w:rFonts w:hint="eastAsia" w:ascii="方正仿宋_GBK" w:hAnsi="方正仿宋_GBK" w:eastAsia="方正仿宋_GBK" w:cs="方正仿宋_GBK"/>
                <w:bCs/>
                <w:sz w:val="24"/>
              </w:rPr>
              <w:t>20</w:t>
            </w:r>
            <w:r>
              <w:rPr>
                <w:rFonts w:ascii="方正仿宋_GBK" w:hAnsi="方正仿宋_GBK" w:eastAsia="方正仿宋_GBK" w:cs="方正仿宋_GBK"/>
                <w:bCs/>
                <w:sz w:val="24"/>
              </w:rPr>
              <w:t>19</w:t>
            </w:r>
            <w:r>
              <w:rPr>
                <w:rFonts w:hint="eastAsia" w:ascii="方正仿宋_GBK" w:hAnsi="方正仿宋_GBK" w:eastAsia="方正仿宋_GBK" w:cs="方正仿宋_GBK"/>
                <w:bCs/>
                <w:sz w:val="24"/>
              </w:rPr>
              <w:t>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ascii="方正仿宋_GBK" w:hAnsi="方正仿宋_GBK" w:eastAsia="方正仿宋_GBK" w:cs="方正仿宋_GBK"/>
                <w:bCs/>
                <w:sz w:val="24"/>
                <w:lang w:val="en-GB"/>
              </w:rPr>
              <w:t>200</w:t>
            </w:r>
            <w:r>
              <w:rPr>
                <w:rFonts w:hint="eastAsia" w:ascii="方正仿宋_GBK" w:hAnsi="方正仿宋_GBK" w:eastAsia="方正仿宋_GBK" w:cs="方正仿宋_GBK"/>
                <w:bCs/>
                <w:sz w:val="24"/>
                <w:lang w:val="en-GB"/>
              </w:rPr>
              <w:t>万及以上金额的软件开发项目</w:t>
            </w:r>
            <w:r>
              <w:rPr>
                <w:rFonts w:hint="eastAsia" w:ascii="方正仿宋_GBK" w:hAnsi="方正仿宋_GBK" w:eastAsia="方正仿宋_GBK" w:cs="方正仿宋_GBK"/>
                <w:bCs/>
                <w:sz w:val="24"/>
              </w:rPr>
              <w:t>业绩得</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分，本项最多得</w:t>
            </w:r>
            <w:r>
              <w:rPr>
                <w:rFonts w:ascii="方正仿宋_GBK" w:hAnsi="方正仿宋_GBK" w:eastAsia="方正仿宋_GBK" w:cs="方正仿宋_GBK"/>
                <w:bCs/>
                <w:sz w:val="24"/>
              </w:rPr>
              <w:t>9</w:t>
            </w:r>
            <w:r>
              <w:rPr>
                <w:rFonts w:hint="eastAsia" w:ascii="方正仿宋_GBK" w:hAnsi="方正仿宋_GBK" w:eastAsia="方正仿宋_GBK" w:cs="方正仿宋_GBK"/>
                <w:bCs/>
                <w:sz w:val="24"/>
              </w:rPr>
              <w:t>分。业绩须提供合同复印件，并加盖鲜章。</w:t>
            </w:r>
          </w:p>
          <w:p>
            <w:pPr>
              <w:spacing w:line="36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 xml:space="preserve"> </w:t>
            </w:r>
            <w:r>
              <w:rPr>
                <w:rFonts w:hint="eastAsia" w:ascii="方正仿宋_GBK" w:hAnsi="方正仿宋_GBK" w:eastAsia="方正仿宋_GBK" w:cs="方正仿宋_GBK"/>
                <w:bCs/>
                <w:sz w:val="24"/>
              </w:rPr>
              <w:t>20</w:t>
            </w:r>
            <w:r>
              <w:rPr>
                <w:rFonts w:ascii="方正仿宋_GBK" w:hAnsi="方正仿宋_GBK" w:eastAsia="方正仿宋_GBK" w:cs="方正仿宋_GBK"/>
                <w:bCs/>
                <w:sz w:val="24"/>
              </w:rPr>
              <w:t>19</w:t>
            </w:r>
            <w:r>
              <w:rPr>
                <w:rFonts w:hint="eastAsia" w:ascii="方正仿宋_GBK" w:hAnsi="方正仿宋_GBK" w:eastAsia="方正仿宋_GBK" w:cs="方正仿宋_GBK"/>
                <w:bCs/>
                <w:sz w:val="24"/>
              </w:rPr>
              <w:t>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民航运输机场应急相关项目，且在机场应急演练或实战中有相关成功应用的相关业绩得</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分，本项最多得</w:t>
            </w:r>
            <w:r>
              <w:rPr>
                <w:rFonts w:ascii="方正仿宋_GBK" w:hAnsi="方正仿宋_GBK" w:eastAsia="方正仿宋_GBK" w:cs="方正仿宋_GBK"/>
                <w:bCs/>
                <w:sz w:val="24"/>
              </w:rPr>
              <w:t>6</w:t>
            </w:r>
            <w:r>
              <w:rPr>
                <w:rFonts w:hint="eastAsia" w:ascii="方正仿宋_GBK" w:hAnsi="方正仿宋_GBK" w:eastAsia="方正仿宋_GBK" w:cs="方正仿宋_GBK"/>
                <w:bCs/>
                <w:sz w:val="24"/>
              </w:rPr>
              <w:t>分。业绩须提供合同复印件和</w:t>
            </w:r>
            <w:r>
              <w:rPr>
                <w:rFonts w:ascii="方正仿宋_GBK" w:hAnsi="方正仿宋_GBK" w:eastAsia="方正仿宋_GBK" w:cs="方正仿宋_GBK"/>
                <w:bCs/>
                <w:sz w:val="24"/>
              </w:rPr>
              <w:t>业主出具的业主证明资料复印件</w:t>
            </w:r>
            <w:r>
              <w:rPr>
                <w:rFonts w:hint="eastAsia" w:ascii="方正仿宋_GBK" w:hAnsi="方正仿宋_GBK" w:eastAsia="方正仿宋_GBK" w:cs="方正仿宋_GBK"/>
                <w:bCs/>
                <w:sz w:val="24"/>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项目团队能力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1.拟派项目技术经理具备PMP或高级信息系统项目管理师证书人员的，得</w:t>
            </w:r>
            <w:r>
              <w:rPr>
                <w:rFonts w:ascii="方正仿宋_GBK" w:hAnsi="方正仿宋_GBK" w:eastAsia="方正仿宋_GBK" w:cs="方正仿宋_GBK"/>
                <w:bCs/>
                <w:sz w:val="24"/>
              </w:rPr>
              <w:t>4</w:t>
            </w:r>
            <w:r>
              <w:rPr>
                <w:rFonts w:hint="eastAsia" w:ascii="方正仿宋_GBK" w:hAnsi="方正仿宋_GBK" w:eastAsia="方正仿宋_GBK" w:cs="方正仿宋_GBK"/>
                <w:bCs/>
                <w:sz w:val="24"/>
              </w:rPr>
              <w:t>分，否则不得分。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（提供证书复印件和投标人为其缴纳的202</w:t>
            </w: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年1月至202</w:t>
            </w: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年6月的养老保险证明复印件）</w:t>
            </w:r>
          </w:p>
          <w:p>
            <w:pPr>
              <w:numPr>
                <w:ilvl w:val="0"/>
                <w:numId w:val="2"/>
              </w:numPr>
              <w:spacing w:line="360" w:lineRule="exact"/>
              <w:ind w:firstLine="480"/>
              <w:rPr>
                <w:rFonts w:ascii="方正仿宋_GBK" w:hAnsi="方正仿宋_GBK" w:eastAsia="方正仿宋_GBK" w:cs="方正仿宋_GBK"/>
                <w:bCs/>
                <w:sz w:val="24"/>
              </w:rPr>
            </w:pPr>
            <w:r>
              <w:rPr>
                <w:rFonts w:hint="eastAsia" w:ascii="方正仿宋_GBK" w:hAnsi="方正仿宋_GBK" w:eastAsia="方正仿宋_GBK" w:cs="方正仿宋_GBK"/>
                <w:bCs/>
                <w:sz w:val="24"/>
              </w:rPr>
              <w:t>响应人具备软件能力成熟度集成模型认证CMMI3级认证的，得</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分，否则不得分。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（提供证书复印件）</w:t>
            </w:r>
          </w:p>
          <w:p>
            <w:pPr>
              <w:numPr>
                <w:ilvl w:val="0"/>
                <w:numId w:val="2"/>
              </w:numPr>
              <w:spacing w:line="360" w:lineRule="exact"/>
              <w:ind w:firstLine="480"/>
              <w:rPr>
                <w:rFonts w:ascii="方正仿宋_GBK" w:hAnsi="方正仿宋_GBK" w:eastAsia="方正仿宋_GBK" w:cs="方正仿宋_GBK"/>
                <w:bCs/>
                <w:sz w:val="24"/>
              </w:rPr>
            </w:pPr>
            <w:r>
              <w:rPr>
                <w:rFonts w:hint="eastAsia" w:ascii="方正仿宋_GBK" w:hAnsi="方正仿宋_GBK" w:eastAsia="方正仿宋_GBK" w:cs="方正仿宋_GBK"/>
                <w:bCs/>
                <w:sz w:val="24"/>
              </w:rPr>
              <w:t>响应人具备ISO27001信息安全管理体系认证的，得</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分，否则不得分。</w:t>
            </w:r>
          </w:p>
          <w:p>
            <w:pPr>
              <w:spacing w:line="360" w:lineRule="exact"/>
              <w:ind w:firstLine="480" w:firstLineChars="200"/>
            </w:pPr>
            <w:r>
              <w:rPr>
                <w:rFonts w:hint="eastAsia" w:ascii="方正仿宋_GBK" w:hAnsi="方正仿宋_GBK" w:eastAsia="方正仿宋_GBK" w:cs="方正仿宋_GBK"/>
                <w:bCs/>
                <w:sz w:val="24"/>
              </w:rPr>
              <w:t>（提供证书复印件）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45</w:t>
            </w:r>
          </w:p>
        </w:tc>
        <w:tc>
          <w:tcPr>
            <w:tcW w:w="5151" w:type="dxa"/>
            <w:tcBorders>
              <w:left w:val="single" w:color="auto" w:sz="4" w:space="0"/>
              <w:bottom w:val="single" w:color="auto" w:sz="4" w:space="0"/>
            </w:tcBorders>
            <w:shd w:val="clear" w:color="auto" w:fill="auto"/>
            <w:vAlign w:val="center"/>
          </w:tcPr>
          <w:p>
            <w:pPr>
              <w:numPr>
                <w:ilvl w:val="0"/>
                <w:numId w:val="3"/>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技术方案（</w:t>
            </w:r>
            <w:r>
              <w:rPr>
                <w:rFonts w:ascii="方正仿宋_GBK" w:hAnsi="方正仿宋_GBK" w:eastAsia="方正仿宋_GBK" w:cs="方正仿宋_GBK"/>
                <w:bCs/>
                <w:sz w:val="24"/>
              </w:rPr>
              <w:t>8</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①描述项目的参数、功能，网络安全防护手段等。文本方案结构清晰、内容完整、表述准确、归纳凝练，较好的得</w:t>
            </w: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分，合格得</w:t>
            </w: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分，较差得0分；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②体现响应人对本项目现状、需求、目标的理解和分析，准确全面；工作程序、工作方法科学严谨，方案具有强烈的目标导向和问题导向，具有前瞻性和可操作性，较好的得</w:t>
            </w:r>
            <w:r>
              <w:rPr>
                <w:rFonts w:ascii="方正仿宋_GBK" w:hAnsi="方正仿宋_GBK" w:eastAsia="方正仿宋_GBK" w:cs="方正仿宋_GBK"/>
                <w:bCs/>
                <w:sz w:val="24"/>
              </w:rPr>
              <w:t>3-5</w:t>
            </w:r>
            <w:r>
              <w:rPr>
                <w:rFonts w:hint="eastAsia" w:ascii="方正仿宋_GBK" w:hAnsi="方正仿宋_GBK" w:eastAsia="方正仿宋_GBK" w:cs="方正仿宋_GBK"/>
                <w:bCs/>
                <w:sz w:val="24"/>
              </w:rPr>
              <w:t>分，合格得</w:t>
            </w:r>
            <w:r>
              <w:rPr>
                <w:rFonts w:ascii="方正仿宋_GBK" w:hAnsi="方正仿宋_GBK" w:eastAsia="方正仿宋_GBK" w:cs="方正仿宋_GBK"/>
                <w:bCs/>
                <w:sz w:val="24"/>
              </w:rPr>
              <w:t>1-3</w:t>
            </w:r>
            <w:r>
              <w:rPr>
                <w:rFonts w:hint="eastAsia" w:ascii="方正仿宋_GBK" w:hAnsi="方正仿宋_GBK" w:eastAsia="方正仿宋_GBK" w:cs="方正仿宋_GBK"/>
                <w:bCs/>
                <w:sz w:val="24"/>
              </w:rPr>
              <w:t>分，较差得0分。</w:t>
            </w:r>
          </w:p>
          <w:p>
            <w:pPr>
              <w:numPr>
                <w:ilvl w:val="0"/>
                <w:numId w:val="4"/>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模块设计（</w:t>
            </w:r>
            <w:r>
              <w:rPr>
                <w:rFonts w:ascii="方正仿宋_GBK" w:hAnsi="方正仿宋_GBK" w:eastAsia="方正仿宋_GBK" w:cs="方正仿宋_GBK"/>
                <w:bCs/>
                <w:sz w:val="24"/>
              </w:rPr>
              <w:t>25</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要求各功能模块设计合理，功能全面，满足技术要求；提供软件大屏界面的基本布局，能够合理展示业务相关内容，布局合理，界面简洁，功能全面；要求方案的完整性、先进性以及科学合理性，较好的得</w:t>
            </w:r>
            <w:r>
              <w:rPr>
                <w:rFonts w:ascii="方正仿宋_GBK" w:hAnsi="方正仿宋_GBK" w:eastAsia="方正仿宋_GBK" w:cs="方正仿宋_GBK"/>
                <w:bCs/>
                <w:sz w:val="24"/>
              </w:rPr>
              <w:t>15-25</w:t>
            </w:r>
            <w:r>
              <w:rPr>
                <w:rFonts w:hint="eastAsia" w:ascii="方正仿宋_GBK" w:hAnsi="方正仿宋_GBK" w:eastAsia="方正仿宋_GBK" w:cs="方正仿宋_GBK"/>
                <w:bCs/>
                <w:sz w:val="24"/>
              </w:rPr>
              <w:t>分，合格得</w:t>
            </w: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15</w:t>
            </w:r>
            <w:r>
              <w:rPr>
                <w:rFonts w:hint="eastAsia" w:ascii="方正仿宋_GBK" w:hAnsi="方正仿宋_GBK" w:eastAsia="方正仿宋_GBK" w:cs="方正仿宋_GBK"/>
                <w:bCs/>
                <w:sz w:val="24"/>
              </w:rPr>
              <w:t>分，较差得0分。</w:t>
            </w:r>
          </w:p>
          <w:p>
            <w:pPr>
              <w:numPr>
                <w:ilvl w:val="0"/>
                <w:numId w:val="4"/>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质量控制（</w:t>
            </w:r>
            <w:r>
              <w:rPr>
                <w:rFonts w:ascii="方正仿宋_GBK" w:hAnsi="方正仿宋_GBK" w:eastAsia="方正仿宋_GBK" w:cs="方正仿宋_GBK"/>
                <w:bCs/>
                <w:sz w:val="24"/>
              </w:rPr>
              <w:t>9</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项目实施阶段划分及进度安排合理，阶段任务明确、时间节点清晰，有较强的业务水准与团队协作能力，同时与北京博能股份科技股份有限公司开发的GIS系统、华为技术有限公司的1.8G无线通信系统、宇视公司开发的视频监控系统有过接口对接开发实践，能提供厂家服务承诺函或者相关测试证明，较好的得</w:t>
            </w:r>
            <w:r>
              <w:rPr>
                <w:rFonts w:ascii="方正仿宋_GBK" w:hAnsi="方正仿宋_GBK" w:eastAsia="方正仿宋_GBK" w:cs="方正仿宋_GBK"/>
                <w:bCs/>
                <w:sz w:val="24"/>
              </w:rPr>
              <w:t>5</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9</w:t>
            </w:r>
            <w:r>
              <w:rPr>
                <w:rFonts w:hint="eastAsia" w:ascii="方正仿宋_GBK" w:hAnsi="方正仿宋_GBK" w:eastAsia="方正仿宋_GBK" w:cs="方正仿宋_GBK"/>
                <w:bCs/>
                <w:sz w:val="24"/>
              </w:rPr>
              <w:t>分，合格得</w:t>
            </w: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5</w:t>
            </w:r>
            <w:r>
              <w:rPr>
                <w:rFonts w:hint="eastAsia" w:ascii="方正仿宋_GBK" w:hAnsi="方正仿宋_GBK" w:eastAsia="方正仿宋_GBK" w:cs="方正仿宋_GBK"/>
                <w:bCs/>
                <w:sz w:val="24"/>
              </w:rPr>
              <w:t>分，较差得0分。</w:t>
            </w:r>
          </w:p>
          <w:p>
            <w:pPr>
              <w:numPr>
                <w:ilvl w:val="0"/>
                <w:numId w:val="4"/>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后续支持（3分）：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后续支持服务承诺完善、措施具体可行，评委根据综合服务范围、服务方式，较好的得1-3分，合格得0-1分，较差得0分。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both"/>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pStyle w:val="2"/>
        <w:jc w:val="both"/>
        <w:rPr>
          <w:rFonts w:ascii="方正仿宋_GBK" w:hAnsi="方正仿宋_GBK" w:eastAsia="方正仿宋_GBK" w:cs="方正仿宋_GBK"/>
          <w:color w:val="FF0000"/>
          <w:sz w:val="28"/>
          <w:szCs w:val="28"/>
        </w:rPr>
      </w:pPr>
    </w:p>
    <w:p>
      <w:pPr>
        <w:pStyle w:val="3"/>
        <w:ind w:left="397"/>
        <w:jc w:val="center"/>
        <w:rPr>
          <w:rFonts w:ascii="宋体" w:hAnsi="宋体" w:cs="宋体"/>
          <w:sz w:val="28"/>
          <w:szCs w:val="28"/>
        </w:rPr>
      </w:pPr>
      <w:r>
        <w:rPr>
          <w:rFonts w:hint="eastAsia"/>
          <w:sz w:val="28"/>
          <w:szCs w:val="28"/>
        </w:rPr>
        <w:t>重庆机场无线应急通信指挥调度系统项目软件部分合同范本</w:t>
      </w:r>
    </w:p>
    <w:p>
      <w:pPr>
        <w:spacing w:line="360" w:lineRule="auto"/>
        <w:rPr>
          <w:rFonts w:ascii="宋体" w:hAnsi="宋体" w:cs="宋体"/>
          <w:sz w:val="24"/>
        </w:rPr>
      </w:pPr>
      <w:r>
        <w:rPr>
          <w:rFonts w:hint="eastAsia" w:ascii="宋体" w:hAnsi="宋体" w:cs="宋体"/>
          <w:sz w:val="24"/>
        </w:rPr>
        <w:t>甲方：</w:t>
      </w:r>
      <w:r>
        <w:rPr>
          <w:rFonts w:hint="eastAsia" w:ascii="宋体" w:hAnsi="宋体" w:cs="宋体"/>
          <w:sz w:val="24"/>
          <w:u w:val="single"/>
        </w:rPr>
        <w:t>重庆机场信息通信网络有限公司</w:t>
      </w:r>
    </w:p>
    <w:p>
      <w:pPr>
        <w:spacing w:line="360" w:lineRule="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乙方承接甲方“</w:t>
      </w:r>
      <w:r>
        <w:rPr>
          <w:rFonts w:hint="eastAsia" w:ascii="宋体" w:hAnsi="宋体" w:cs="宋体"/>
          <w:sz w:val="24"/>
          <w:u w:val="single"/>
        </w:rPr>
        <w:t>重庆机场无线应急通信指挥调度系统软件部分</w:t>
      </w:r>
      <w:r>
        <w:rPr>
          <w:rFonts w:hint="eastAsia" w:ascii="宋体" w:hAnsi="宋体" w:cs="宋体"/>
          <w:sz w:val="24"/>
        </w:rPr>
        <w:t>”项目，为了明确责任，依据《中华人民共和国民法典》，结合本项目实际情况，经甲、乙双方协商一致，就本项目事宜达成协议如下:</w:t>
      </w:r>
    </w:p>
    <w:tbl>
      <w:tblPr>
        <w:tblStyle w:val="10"/>
        <w:tblW w:w="92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64"/>
        <w:gridCol w:w="3255"/>
        <w:gridCol w:w="3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64"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名称</w:t>
            </w:r>
          </w:p>
        </w:tc>
        <w:tc>
          <w:tcPr>
            <w:tcW w:w="3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总价（元）</w:t>
            </w:r>
          </w:p>
        </w:tc>
        <w:tc>
          <w:tcPr>
            <w:tcW w:w="3053"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964" w:type="dxa"/>
            <w:tcBorders>
              <w:top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重庆机场无线应急通信指挥调度系统软件部分</w:t>
            </w:r>
          </w:p>
        </w:tc>
        <w:tc>
          <w:tcPr>
            <w:tcW w:w="325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p>
        </w:tc>
        <w:tc>
          <w:tcPr>
            <w:tcW w:w="3053" w:type="dxa"/>
            <w:tcBorders>
              <w:top w:val="single" w:color="auto" w:sz="4" w:space="0"/>
              <w:lef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9272"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备注：费用应包含此次项目落地的所有费用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9272"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72" w:type="dxa"/>
            <w:gridSpan w:val="3"/>
            <w:tcBorders>
              <w:top w:val="single" w:color="auto" w:sz="4" w:space="0"/>
              <w:bottom w:val="single" w:color="auto" w:sz="4" w:space="0"/>
            </w:tcBorders>
            <w:vAlign w:val="center"/>
          </w:tcPr>
          <w:p>
            <w:pPr>
              <w:spacing w:line="360" w:lineRule="auto"/>
              <w:rPr>
                <w:rFonts w:ascii="宋体" w:hAnsi="宋体" w:cs="宋体"/>
                <w:sz w:val="24"/>
              </w:rPr>
            </w:pPr>
            <w:r>
              <w:rPr>
                <w:rFonts w:hint="eastAsia" w:ascii="宋体" w:hAnsi="宋体" w:cs="宋体"/>
                <w:sz w:val="24"/>
              </w:rPr>
              <w:t>合计人民币（大写）：</w:t>
            </w:r>
          </w:p>
        </w:tc>
      </w:tr>
    </w:tbl>
    <w:p/>
    <w:p>
      <w:pPr>
        <w:pStyle w:val="6"/>
        <w:spacing w:line="360" w:lineRule="auto"/>
        <w:rPr>
          <w:rFonts w:ascii="宋体" w:hAnsi="宋体" w:cs="宋体"/>
        </w:rPr>
      </w:pPr>
      <w:r>
        <w:rPr>
          <w:rFonts w:hint="eastAsia" w:ascii="宋体" w:hAnsi="宋体" w:cs="宋体"/>
        </w:rPr>
        <w:t>鉴于甲方需要就重庆机场无线应急通信指挥调度系统软件部分项目软件部分由乙方提供技术服务，并支付相应的技术服务报酬。乙方愿意接受甲方的委托并提供技术服务；双方经过平等协商，在真实、充分地表达各自意愿的基础上，根据《中华人民共和国民法典》《中华人民共和国数据安全法》等相关法律法规规定，达成本协议，并由双方共同恪守。</w:t>
      </w:r>
    </w:p>
    <w:p>
      <w:pPr>
        <w:pStyle w:val="6"/>
        <w:spacing w:line="360" w:lineRule="auto"/>
        <w:rPr>
          <w:rFonts w:ascii="宋体" w:hAnsi="宋体" w:cs="宋体"/>
        </w:rPr>
      </w:pPr>
      <w:r>
        <w:rPr>
          <w:rFonts w:hint="eastAsia" w:ascii="宋体" w:hAnsi="宋体" w:cs="宋体"/>
        </w:rPr>
        <w:t>第一条 技术服务的内容、方式和要求：</w:t>
      </w:r>
    </w:p>
    <w:p>
      <w:pPr>
        <w:pStyle w:val="6"/>
        <w:spacing w:line="360" w:lineRule="auto"/>
        <w:rPr>
          <w:rFonts w:ascii="宋体" w:hAnsi="宋体" w:cs="宋体"/>
        </w:rPr>
      </w:pPr>
      <w:r>
        <w:rPr>
          <w:rFonts w:hint="eastAsia" w:ascii="宋体" w:hAnsi="宋体" w:cs="宋体"/>
        </w:rPr>
        <w:t>1.1技术服务的内容：</w:t>
      </w:r>
    </w:p>
    <w:p>
      <w:pPr>
        <w:pStyle w:val="6"/>
        <w:spacing w:line="360" w:lineRule="auto"/>
        <w:rPr>
          <w:rFonts w:ascii="宋体" w:hAnsi="宋体" w:cs="宋体"/>
        </w:rPr>
      </w:pPr>
      <w:r>
        <w:rPr>
          <w:rFonts w:hint="eastAsia" w:ascii="宋体" w:hAnsi="宋体" w:cs="宋体"/>
        </w:rPr>
        <w:t>乙方结合我司现状，进行项目方案设计和实施。包括但不限于以下内容：</w:t>
      </w:r>
    </w:p>
    <w:tbl>
      <w:tblPr>
        <w:tblStyle w:val="11"/>
        <w:tblpPr w:leftFromText="180" w:rightFromText="180" w:vertAnchor="text" w:tblpXSpec="center" w:tblpY="1"/>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lang w:eastAsia="zh-Hans"/>
              </w:rPr>
            </w:pPr>
            <w:r>
              <w:rPr>
                <w:rFonts w:hint="eastAsia" w:ascii="仿宋" w:hAnsi="仿宋"/>
                <w:sz w:val="22"/>
                <w:szCs w:val="22"/>
              </w:rPr>
              <w:t>序号</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rPr>
              <w:t>功能模块</w:t>
            </w:r>
          </w:p>
        </w:tc>
        <w:tc>
          <w:tcPr>
            <w:tcW w:w="6237" w:type="dxa"/>
            <w:shd w:val="clear" w:color="auto" w:fill="auto"/>
            <w:vAlign w:val="center"/>
          </w:tcPr>
          <w:p>
            <w:pPr>
              <w:jc w:val="center"/>
              <w:rPr>
                <w:rFonts w:ascii="仿宋" w:hAnsi="仿宋"/>
                <w:sz w:val="22"/>
                <w:szCs w:val="22"/>
                <w:lang w:eastAsia="zh-Hans"/>
              </w:rPr>
            </w:pPr>
            <w:r>
              <w:rPr>
                <w:rFonts w:hint="eastAsia" w:ascii="仿宋" w:hAnsi="仿宋"/>
                <w:sz w:val="22"/>
                <w:szCs w:val="22"/>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1</w:t>
            </w:r>
          </w:p>
        </w:tc>
        <w:tc>
          <w:tcPr>
            <w:tcW w:w="1843" w:type="dxa"/>
            <w:shd w:val="clear" w:color="auto" w:fill="auto"/>
            <w:vAlign w:val="center"/>
          </w:tcPr>
          <w:p>
            <w:pPr>
              <w:jc w:val="center"/>
              <w:rPr>
                <w:rFonts w:ascii="仿宋" w:hAnsi="仿宋"/>
                <w:sz w:val="22"/>
                <w:szCs w:val="22"/>
              </w:rPr>
            </w:pPr>
            <w:r>
              <w:rPr>
                <w:rFonts w:hint="eastAsia" w:ascii="仿宋" w:hAnsi="仿宋"/>
                <w:sz w:val="22"/>
                <w:szCs w:val="22"/>
                <w:lang w:eastAsia="zh-Hans"/>
              </w:rPr>
              <w:t>软件</w:t>
            </w:r>
            <w:r>
              <w:rPr>
                <w:rFonts w:hint="eastAsia" w:ascii="仿宋" w:hAnsi="仿宋"/>
                <w:sz w:val="22"/>
                <w:szCs w:val="22"/>
              </w:rPr>
              <w:t>大屏</w:t>
            </w:r>
            <w:r>
              <w:rPr>
                <w:rFonts w:hint="eastAsia" w:ascii="仿宋" w:hAnsi="仿宋"/>
                <w:sz w:val="22"/>
                <w:szCs w:val="22"/>
                <w:lang w:eastAsia="zh-Hans"/>
              </w:rPr>
              <w:t>主界面</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建立</w:t>
            </w:r>
            <w:r>
              <w:rPr>
                <w:rFonts w:hint="eastAsia" w:ascii="仿宋" w:hAnsi="仿宋"/>
                <w:sz w:val="22"/>
                <w:szCs w:val="22"/>
              </w:rPr>
              <w:t>融合通信</w:t>
            </w:r>
            <w:r>
              <w:rPr>
                <w:rFonts w:hint="eastAsia" w:ascii="仿宋" w:hAnsi="仿宋"/>
                <w:sz w:val="22"/>
                <w:szCs w:val="22"/>
                <w:lang w:eastAsia="zh-Hans"/>
              </w:rPr>
              <w:t>网络</w:t>
            </w:r>
            <w:r>
              <w:rPr>
                <w:rFonts w:hint="eastAsia" w:ascii="仿宋" w:hAnsi="仿宋"/>
                <w:sz w:val="22"/>
                <w:szCs w:val="22"/>
              </w:rPr>
              <w:t>，</w:t>
            </w:r>
            <w:r>
              <w:rPr>
                <w:rFonts w:hint="eastAsia" w:ascii="仿宋" w:hAnsi="仿宋"/>
                <w:sz w:val="22"/>
                <w:szCs w:val="22"/>
                <w:lang w:eastAsia="zh-Hans"/>
              </w:rPr>
              <w:t>包括机场</w:t>
            </w:r>
            <w:r>
              <w:rPr>
                <w:rFonts w:ascii="仿宋" w:hAnsi="仿宋"/>
                <w:sz w:val="22"/>
                <w:szCs w:val="22"/>
                <w:lang w:eastAsia="zh-Hans"/>
              </w:rPr>
              <w:t>1</w:t>
            </w:r>
            <w:r>
              <w:rPr>
                <w:rFonts w:hint="eastAsia" w:ascii="仿宋" w:hAnsi="仿宋"/>
                <w:sz w:val="22"/>
                <w:szCs w:val="22"/>
                <w:lang w:eastAsia="zh-Hans"/>
              </w:rPr>
              <w:t>.</w:t>
            </w:r>
            <w:r>
              <w:rPr>
                <w:rFonts w:ascii="仿宋" w:hAnsi="仿宋"/>
                <w:sz w:val="22"/>
                <w:szCs w:val="22"/>
                <w:lang w:eastAsia="zh-Hans"/>
              </w:rPr>
              <w:t>8</w:t>
            </w:r>
            <w:r>
              <w:rPr>
                <w:rFonts w:hint="eastAsia" w:ascii="仿宋" w:hAnsi="仿宋"/>
                <w:sz w:val="22"/>
                <w:szCs w:val="22"/>
                <w:lang w:eastAsia="zh-Hans"/>
              </w:rPr>
              <w:t>G专网</w:t>
            </w:r>
            <w:r>
              <w:rPr>
                <w:rFonts w:ascii="仿宋" w:hAnsi="仿宋"/>
                <w:sz w:val="22"/>
                <w:szCs w:val="22"/>
                <w:lang w:eastAsia="zh-Hans"/>
              </w:rPr>
              <w:t>、400</w:t>
            </w:r>
            <w:r>
              <w:rPr>
                <w:rFonts w:hint="eastAsia" w:ascii="仿宋" w:hAnsi="仿宋"/>
                <w:sz w:val="22"/>
                <w:szCs w:val="22"/>
                <w:lang w:eastAsia="zh-Hans"/>
              </w:rPr>
              <w:t>M</w:t>
            </w:r>
            <w:r>
              <w:rPr>
                <w:rFonts w:ascii="仿宋" w:hAnsi="仿宋"/>
                <w:sz w:val="22"/>
                <w:szCs w:val="22"/>
                <w:lang w:eastAsia="zh-Hans"/>
              </w:rPr>
              <w:t>、800</w:t>
            </w:r>
            <w:r>
              <w:rPr>
                <w:rFonts w:hint="eastAsia" w:ascii="仿宋" w:hAnsi="仿宋"/>
                <w:sz w:val="22"/>
                <w:szCs w:val="22"/>
                <w:lang w:eastAsia="zh-Hans"/>
              </w:rPr>
              <w:t>M无线通讯集群</w:t>
            </w:r>
            <w:r>
              <w:rPr>
                <w:rFonts w:ascii="仿宋" w:hAnsi="仿宋"/>
                <w:sz w:val="22"/>
                <w:szCs w:val="22"/>
                <w:lang w:eastAsia="zh-Hans"/>
              </w:rPr>
              <w:t>、</w:t>
            </w:r>
            <w:r>
              <w:rPr>
                <w:rFonts w:hint="eastAsia" w:ascii="仿宋" w:hAnsi="仿宋"/>
                <w:sz w:val="22"/>
                <w:szCs w:val="22"/>
                <w:lang w:eastAsia="zh-Hans"/>
              </w:rPr>
              <w:t>以及运营商公网</w:t>
            </w:r>
            <w:r>
              <w:rPr>
                <w:rFonts w:ascii="仿宋" w:hAnsi="仿宋"/>
                <w:sz w:val="22"/>
                <w:szCs w:val="22"/>
                <w:lang w:eastAsia="zh-Hans"/>
              </w:rPr>
              <w:t>，</w:t>
            </w:r>
            <w:r>
              <w:rPr>
                <w:rFonts w:hint="eastAsia" w:ascii="仿宋" w:hAnsi="仿宋"/>
                <w:sz w:val="22"/>
                <w:szCs w:val="22"/>
                <w:lang w:eastAsia="zh-Hans"/>
              </w:rPr>
              <w:t>打通各通信渠道信息传输链路</w:t>
            </w:r>
            <w:r>
              <w:rPr>
                <w:rFonts w:ascii="仿宋" w:hAnsi="仿宋"/>
                <w:sz w:val="22"/>
                <w:szCs w:val="22"/>
                <w:lang w:eastAsia="zh-Hans"/>
              </w:rPr>
              <w:t>，</w:t>
            </w:r>
            <w:r>
              <w:rPr>
                <w:rFonts w:hint="eastAsia" w:ascii="仿宋" w:hAnsi="仿宋"/>
                <w:sz w:val="22"/>
                <w:szCs w:val="22"/>
                <w:lang w:eastAsia="zh-Hans"/>
              </w:rPr>
              <w:t>对各信息渠道音频流</w:t>
            </w:r>
            <w:r>
              <w:rPr>
                <w:rFonts w:ascii="仿宋" w:hAnsi="仿宋"/>
                <w:sz w:val="22"/>
                <w:szCs w:val="22"/>
                <w:lang w:eastAsia="zh-Hans"/>
              </w:rPr>
              <w:t>、</w:t>
            </w:r>
            <w:r>
              <w:rPr>
                <w:rFonts w:hint="eastAsia" w:ascii="仿宋" w:hAnsi="仿宋"/>
                <w:sz w:val="22"/>
                <w:szCs w:val="22"/>
                <w:lang w:eastAsia="zh-Hans"/>
              </w:rPr>
              <w:t>视频流</w:t>
            </w:r>
            <w:r>
              <w:rPr>
                <w:rFonts w:ascii="仿宋" w:hAnsi="仿宋"/>
                <w:sz w:val="22"/>
                <w:szCs w:val="22"/>
                <w:lang w:eastAsia="zh-Hans"/>
              </w:rPr>
              <w:t>、</w:t>
            </w:r>
            <w:r>
              <w:rPr>
                <w:rFonts w:hint="eastAsia" w:ascii="仿宋" w:hAnsi="仿宋"/>
                <w:sz w:val="22"/>
                <w:szCs w:val="22"/>
                <w:lang w:eastAsia="zh-Hans"/>
              </w:rPr>
              <w:t>信息流进行统一控制展示</w:t>
            </w:r>
            <w:r>
              <w:rPr>
                <w:rFonts w:ascii="仿宋" w:hAnsi="仿宋"/>
                <w:sz w:val="22"/>
                <w:szCs w:val="22"/>
                <w:lang w:eastAsia="zh-Hans"/>
              </w:rPr>
              <w:t>，</w:t>
            </w:r>
            <w:r>
              <w:rPr>
                <w:rFonts w:hint="eastAsia" w:ascii="仿宋" w:hAnsi="仿宋"/>
                <w:sz w:val="22"/>
                <w:szCs w:val="22"/>
                <w:lang w:eastAsia="zh-Hans"/>
              </w:rPr>
              <w:t>支持</w:t>
            </w:r>
            <w:r>
              <w:rPr>
                <w:rFonts w:ascii="仿宋" w:hAnsi="仿宋"/>
                <w:sz w:val="22"/>
                <w:szCs w:val="22"/>
                <w:lang w:eastAsia="zh-Hans"/>
              </w:rPr>
              <w:t>18</w:t>
            </w:r>
            <w:r>
              <w:rPr>
                <w:rFonts w:hint="eastAsia" w:ascii="仿宋" w:hAnsi="仿宋"/>
                <w:sz w:val="22"/>
                <w:szCs w:val="22"/>
                <w:lang w:eastAsia="zh-Hans"/>
              </w:rPr>
              <w:t>路音视频实时通讯</w:t>
            </w:r>
            <w:r>
              <w:rPr>
                <w:rFonts w:ascii="仿宋" w:hAnsi="仿宋"/>
                <w:sz w:val="22"/>
                <w:szCs w:val="22"/>
                <w:lang w:eastAsia="zh-Hans"/>
              </w:rPr>
              <w:t>，</w:t>
            </w:r>
            <w:r>
              <w:rPr>
                <w:rFonts w:hint="eastAsia" w:ascii="仿宋" w:hAnsi="仿宋"/>
                <w:sz w:val="22"/>
                <w:szCs w:val="22"/>
                <w:lang w:eastAsia="zh-Hans"/>
              </w:rPr>
              <w:t>实现点对点以及点对面的有效沟通</w:t>
            </w:r>
            <w:r>
              <w:rPr>
                <w:rFonts w:ascii="仿宋" w:hAnsi="仿宋"/>
                <w:sz w:val="22"/>
                <w:szCs w:val="22"/>
                <w:lang w:eastAsia="zh-Hans"/>
              </w:rPr>
              <w:t>，</w:t>
            </w:r>
            <w:r>
              <w:rPr>
                <w:rFonts w:hint="eastAsia" w:ascii="仿宋" w:hAnsi="仿宋"/>
                <w:sz w:val="22"/>
                <w:szCs w:val="22"/>
                <w:lang w:eastAsia="zh-Hans"/>
              </w:rPr>
              <w:t>提高沟通效率</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支持应急任务数据对接</w:t>
            </w:r>
            <w:r>
              <w:rPr>
                <w:rFonts w:ascii="仿宋" w:hAnsi="仿宋"/>
                <w:sz w:val="22"/>
                <w:szCs w:val="22"/>
                <w:lang w:eastAsia="zh-Hans"/>
              </w:rPr>
              <w:t>，</w:t>
            </w:r>
            <w:r>
              <w:rPr>
                <w:rFonts w:hint="eastAsia" w:ascii="仿宋" w:hAnsi="仿宋"/>
                <w:sz w:val="22"/>
                <w:szCs w:val="22"/>
                <w:lang w:eastAsia="zh-Hans"/>
              </w:rPr>
              <w:t>从事件类型</w:t>
            </w:r>
            <w:r>
              <w:rPr>
                <w:rFonts w:ascii="仿宋" w:hAnsi="仿宋"/>
                <w:sz w:val="22"/>
                <w:szCs w:val="22"/>
                <w:lang w:eastAsia="zh-Hans"/>
              </w:rPr>
              <w:t>、</w:t>
            </w:r>
            <w:r>
              <w:rPr>
                <w:rFonts w:hint="eastAsia" w:ascii="仿宋" w:hAnsi="仿宋"/>
                <w:sz w:val="22"/>
                <w:szCs w:val="22"/>
                <w:lang w:eastAsia="zh-Hans"/>
              </w:rPr>
              <w:t>事件阶段</w:t>
            </w:r>
            <w:r>
              <w:rPr>
                <w:rFonts w:ascii="仿宋" w:hAnsi="仿宋"/>
                <w:sz w:val="22"/>
                <w:szCs w:val="22"/>
                <w:lang w:eastAsia="zh-Hans"/>
              </w:rPr>
              <w:t>、</w:t>
            </w:r>
            <w:r>
              <w:rPr>
                <w:rFonts w:hint="eastAsia" w:ascii="仿宋" w:hAnsi="仿宋"/>
                <w:sz w:val="22"/>
                <w:szCs w:val="22"/>
                <w:lang w:eastAsia="zh-Hans"/>
              </w:rPr>
              <w:t>所属岗位的应急任务以及完成情况实时监控</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2</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应急数据智能采集</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在启动应急后</w:t>
            </w:r>
            <w:r>
              <w:rPr>
                <w:rFonts w:ascii="仿宋" w:hAnsi="仿宋"/>
                <w:sz w:val="22"/>
                <w:szCs w:val="22"/>
                <w:lang w:eastAsia="zh-Hans"/>
              </w:rPr>
              <w:t>，</w:t>
            </w:r>
            <w:r>
              <w:rPr>
                <w:rFonts w:hint="eastAsia" w:ascii="仿宋" w:hAnsi="仿宋"/>
                <w:sz w:val="22"/>
                <w:szCs w:val="22"/>
                <w:lang w:eastAsia="zh-Hans"/>
              </w:rPr>
              <w:t>通过音视频能力</w:t>
            </w:r>
            <w:r>
              <w:rPr>
                <w:rFonts w:ascii="仿宋" w:hAnsi="仿宋"/>
                <w:sz w:val="22"/>
                <w:szCs w:val="22"/>
                <w:lang w:eastAsia="zh-Hans"/>
              </w:rPr>
              <w:t>，</w:t>
            </w:r>
            <w:r>
              <w:rPr>
                <w:rFonts w:hint="eastAsia" w:ascii="仿宋" w:hAnsi="仿宋"/>
                <w:sz w:val="22"/>
                <w:szCs w:val="22"/>
                <w:lang w:eastAsia="zh-Hans"/>
              </w:rPr>
              <w:t>实时收集文字</w:t>
            </w:r>
            <w:r>
              <w:rPr>
                <w:rFonts w:ascii="仿宋" w:hAnsi="仿宋"/>
                <w:sz w:val="22"/>
                <w:szCs w:val="22"/>
                <w:lang w:eastAsia="zh-Hans"/>
              </w:rPr>
              <w:t>、</w:t>
            </w:r>
            <w:r>
              <w:rPr>
                <w:rFonts w:hint="eastAsia" w:ascii="仿宋" w:hAnsi="仿宋"/>
                <w:sz w:val="22"/>
                <w:szCs w:val="22"/>
                <w:lang w:eastAsia="zh-Hans"/>
              </w:rPr>
              <w:t>音频</w:t>
            </w:r>
            <w:r>
              <w:rPr>
                <w:rFonts w:ascii="仿宋" w:hAnsi="仿宋"/>
                <w:sz w:val="22"/>
                <w:szCs w:val="22"/>
                <w:lang w:eastAsia="zh-Hans"/>
              </w:rPr>
              <w:t>、</w:t>
            </w:r>
            <w:r>
              <w:rPr>
                <w:rFonts w:hint="eastAsia" w:ascii="仿宋" w:hAnsi="仿宋"/>
                <w:sz w:val="22"/>
                <w:szCs w:val="22"/>
                <w:lang w:eastAsia="zh-Hans"/>
              </w:rPr>
              <w:t>视频信息数据</w:t>
            </w:r>
            <w:r>
              <w:rPr>
                <w:rFonts w:ascii="仿宋" w:hAnsi="仿宋"/>
                <w:sz w:val="22"/>
                <w:szCs w:val="22"/>
                <w:lang w:eastAsia="zh-Hans"/>
              </w:rPr>
              <w:t>，</w:t>
            </w:r>
            <w:r>
              <w:rPr>
                <w:rFonts w:hint="eastAsia" w:ascii="仿宋" w:hAnsi="仿宋"/>
                <w:sz w:val="22"/>
                <w:szCs w:val="22"/>
                <w:lang w:eastAsia="zh-Hans"/>
              </w:rPr>
              <w:t>并进行AI识别</w:t>
            </w:r>
            <w:r>
              <w:rPr>
                <w:rFonts w:ascii="仿宋" w:hAnsi="仿宋"/>
                <w:sz w:val="22"/>
                <w:szCs w:val="22"/>
                <w:lang w:eastAsia="zh-Hans"/>
              </w:rPr>
              <w:t>，</w:t>
            </w:r>
            <w:r>
              <w:rPr>
                <w:rFonts w:hint="eastAsia" w:ascii="仿宋" w:hAnsi="仿宋"/>
                <w:sz w:val="22"/>
                <w:szCs w:val="22"/>
                <w:lang w:eastAsia="zh-Hans"/>
              </w:rPr>
              <w:t>提供应急事件信息收集的多种渠道</w:t>
            </w:r>
            <w:r>
              <w:rPr>
                <w:rFonts w:ascii="仿宋" w:hAnsi="仿宋"/>
                <w:sz w:val="22"/>
                <w:szCs w:val="22"/>
                <w:lang w:eastAsia="zh-Hans"/>
              </w:rPr>
              <w:t>，</w:t>
            </w:r>
            <w:r>
              <w:rPr>
                <w:rFonts w:hint="eastAsia" w:ascii="仿宋" w:hAnsi="仿宋"/>
                <w:sz w:val="22"/>
                <w:szCs w:val="22"/>
                <w:lang w:eastAsia="zh-Hans"/>
              </w:rPr>
              <w:t>为应急处理提供数据支持</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基于航空应急救援标准</w:t>
            </w:r>
            <w:r>
              <w:rPr>
                <w:rFonts w:ascii="仿宋" w:hAnsi="仿宋"/>
                <w:sz w:val="22"/>
                <w:szCs w:val="22"/>
                <w:lang w:eastAsia="zh-Hans"/>
              </w:rPr>
              <w:t>、</w:t>
            </w:r>
            <w:r>
              <w:rPr>
                <w:rFonts w:hint="eastAsia" w:ascii="仿宋" w:hAnsi="仿宋"/>
                <w:sz w:val="22"/>
                <w:szCs w:val="22"/>
                <w:lang w:eastAsia="zh-Hans"/>
              </w:rPr>
              <w:t>应急历史数据并结合机场生产运行数据</w:t>
            </w:r>
            <w:r>
              <w:rPr>
                <w:rFonts w:ascii="仿宋" w:hAnsi="仿宋"/>
                <w:sz w:val="22"/>
                <w:szCs w:val="22"/>
                <w:lang w:eastAsia="zh-Hans"/>
              </w:rPr>
              <w:t>，</w:t>
            </w:r>
            <w:r>
              <w:rPr>
                <w:rFonts w:hint="eastAsia" w:ascii="仿宋" w:hAnsi="仿宋"/>
                <w:sz w:val="22"/>
                <w:szCs w:val="22"/>
                <w:lang w:eastAsia="zh-Hans"/>
              </w:rPr>
              <w:t>建立的应急预案数据模型</w:t>
            </w:r>
            <w:r>
              <w:rPr>
                <w:rFonts w:ascii="仿宋" w:hAnsi="仿宋"/>
                <w:sz w:val="22"/>
                <w:szCs w:val="22"/>
                <w:lang w:eastAsia="zh-Hans"/>
              </w:rPr>
              <w:t>，</w:t>
            </w:r>
            <w:r>
              <w:rPr>
                <w:rFonts w:hint="eastAsia" w:ascii="仿宋" w:hAnsi="仿宋"/>
                <w:sz w:val="22"/>
                <w:szCs w:val="22"/>
                <w:lang w:eastAsia="zh-Hans"/>
              </w:rPr>
              <w:t>用于应急预案的建立和检查单的建立</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hint="eastAsia" w:ascii="仿宋" w:hAnsi="仿宋"/>
                <w:sz w:val="22"/>
                <w:szCs w:val="22"/>
              </w:rPr>
              <w:t>3</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多方联动</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提供多方联动通讯能力</w:t>
            </w:r>
            <w:r>
              <w:rPr>
                <w:rFonts w:ascii="仿宋" w:hAnsi="仿宋"/>
                <w:sz w:val="22"/>
                <w:szCs w:val="22"/>
                <w:lang w:eastAsia="zh-Hans"/>
              </w:rPr>
              <w:t>，</w:t>
            </w:r>
            <w:r>
              <w:rPr>
                <w:rFonts w:hint="eastAsia" w:ascii="仿宋" w:hAnsi="仿宋"/>
                <w:sz w:val="22"/>
                <w:szCs w:val="22"/>
                <w:lang w:eastAsia="zh-Hans"/>
              </w:rPr>
              <w:t>支持局方</w:t>
            </w:r>
            <w:r>
              <w:rPr>
                <w:rFonts w:ascii="仿宋" w:hAnsi="仿宋"/>
                <w:sz w:val="22"/>
                <w:szCs w:val="22"/>
                <w:lang w:eastAsia="zh-Hans"/>
              </w:rPr>
              <w:t>、</w:t>
            </w:r>
            <w:r>
              <w:rPr>
                <w:rFonts w:hint="eastAsia" w:ascii="仿宋" w:hAnsi="仿宋"/>
                <w:sz w:val="22"/>
                <w:szCs w:val="22"/>
                <w:lang w:eastAsia="zh-Hans"/>
              </w:rPr>
              <w:t>航司</w:t>
            </w:r>
            <w:r>
              <w:rPr>
                <w:rFonts w:ascii="仿宋" w:hAnsi="仿宋"/>
                <w:sz w:val="22"/>
                <w:szCs w:val="22"/>
                <w:lang w:eastAsia="zh-Hans"/>
              </w:rPr>
              <w:t>、</w:t>
            </w:r>
            <w:r>
              <w:rPr>
                <w:rFonts w:hint="eastAsia" w:ascii="仿宋" w:hAnsi="仿宋"/>
                <w:sz w:val="22"/>
                <w:szCs w:val="22"/>
                <w:lang w:eastAsia="zh-Hans"/>
              </w:rPr>
              <w:t>地方支援力量</w:t>
            </w:r>
            <w:r>
              <w:rPr>
                <w:rFonts w:ascii="仿宋" w:hAnsi="仿宋"/>
                <w:sz w:val="22"/>
                <w:szCs w:val="22"/>
                <w:lang w:eastAsia="zh-Hans"/>
              </w:rPr>
              <w:t>、</w:t>
            </w:r>
            <w:r>
              <w:rPr>
                <w:rFonts w:hint="eastAsia" w:ascii="仿宋" w:hAnsi="仿宋"/>
                <w:sz w:val="22"/>
                <w:szCs w:val="22"/>
                <w:lang w:eastAsia="zh-Hans"/>
              </w:rPr>
              <w:t>下属支线机场等进行多方协调以及数据接口</w:t>
            </w:r>
            <w:r>
              <w:rPr>
                <w:rFonts w:ascii="仿宋" w:hAnsi="仿宋"/>
                <w:sz w:val="22"/>
                <w:szCs w:val="22"/>
                <w:lang w:eastAsia="zh-Hans"/>
              </w:rPr>
              <w:t>，</w:t>
            </w:r>
            <w:r>
              <w:rPr>
                <w:rFonts w:hint="eastAsia" w:ascii="仿宋" w:hAnsi="仿宋"/>
                <w:sz w:val="22"/>
                <w:szCs w:val="22"/>
                <w:lang w:eastAsia="zh-Hans"/>
              </w:rPr>
              <w:t>提高协调指挥效率</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ascii="仿宋" w:hAnsi="仿宋"/>
                <w:sz w:val="22"/>
                <w:szCs w:val="22"/>
              </w:rPr>
              <w:t>4</w:t>
            </w:r>
          </w:p>
        </w:tc>
        <w:tc>
          <w:tcPr>
            <w:tcW w:w="1843" w:type="dxa"/>
            <w:shd w:val="clear" w:color="auto" w:fill="auto"/>
            <w:vAlign w:val="center"/>
          </w:tcPr>
          <w:p>
            <w:pPr>
              <w:jc w:val="center"/>
              <w:rPr>
                <w:rFonts w:ascii="仿宋" w:hAnsi="仿宋"/>
                <w:sz w:val="22"/>
                <w:szCs w:val="22"/>
                <w:lang w:eastAsia="zh-Hans"/>
              </w:rPr>
            </w:pPr>
            <w:r>
              <w:rPr>
                <w:rFonts w:hint="eastAsia" w:ascii="仿宋" w:hAnsi="仿宋"/>
                <w:sz w:val="22"/>
                <w:szCs w:val="22"/>
                <w:lang w:eastAsia="zh-Hans"/>
              </w:rPr>
              <w:t>音视频</w:t>
            </w:r>
            <w:r>
              <w:rPr>
                <w:rFonts w:hint="eastAsia" w:ascii="仿宋" w:hAnsi="仿宋"/>
                <w:sz w:val="22"/>
                <w:szCs w:val="22"/>
              </w:rPr>
              <w:t>处理</w:t>
            </w:r>
          </w:p>
        </w:tc>
        <w:tc>
          <w:tcPr>
            <w:tcW w:w="6237" w:type="dxa"/>
            <w:shd w:val="clear" w:color="auto" w:fill="auto"/>
            <w:vAlign w:val="center"/>
          </w:tcPr>
          <w:p>
            <w:pPr>
              <w:jc w:val="left"/>
              <w:rPr>
                <w:rFonts w:ascii="仿宋" w:hAnsi="仿宋"/>
                <w:sz w:val="22"/>
                <w:szCs w:val="22"/>
                <w:lang w:eastAsia="zh-Hans"/>
              </w:rPr>
            </w:pPr>
            <w:r>
              <w:rPr>
                <w:rFonts w:hint="eastAsia" w:ascii="仿宋" w:hAnsi="仿宋"/>
                <w:sz w:val="22"/>
                <w:szCs w:val="22"/>
                <w:lang w:eastAsia="zh-Hans"/>
              </w:rPr>
              <w:t>实时语音识别</w:t>
            </w:r>
            <w:r>
              <w:rPr>
                <w:rFonts w:ascii="仿宋" w:hAnsi="仿宋"/>
                <w:sz w:val="22"/>
                <w:szCs w:val="22"/>
                <w:lang w:eastAsia="zh-Hans"/>
              </w:rPr>
              <w:t>：</w:t>
            </w:r>
            <w:r>
              <w:rPr>
                <w:rFonts w:hint="eastAsia" w:ascii="仿宋" w:hAnsi="仿宋"/>
                <w:sz w:val="22"/>
                <w:szCs w:val="22"/>
                <w:lang w:eastAsia="zh-Hans"/>
              </w:rPr>
              <w:t>通过对音频流进行识别</w:t>
            </w:r>
            <w:r>
              <w:rPr>
                <w:rFonts w:ascii="仿宋" w:hAnsi="仿宋"/>
                <w:sz w:val="22"/>
                <w:szCs w:val="22"/>
                <w:lang w:eastAsia="zh-Hans"/>
              </w:rPr>
              <w:t>，实现用户边</w:t>
            </w:r>
            <w:r>
              <w:rPr>
                <w:rFonts w:hint="eastAsia" w:ascii="仿宋" w:hAnsi="仿宋"/>
                <w:sz w:val="22"/>
                <w:szCs w:val="22"/>
                <w:lang w:eastAsia="zh-Hans"/>
              </w:rPr>
              <w:t>说</w:t>
            </w:r>
            <w:r>
              <w:rPr>
                <w:rFonts w:ascii="仿宋" w:hAnsi="仿宋"/>
                <w:sz w:val="22"/>
                <w:szCs w:val="22"/>
                <w:lang w:eastAsia="zh-Hans"/>
              </w:rPr>
              <w:t>边</w:t>
            </w:r>
            <w:r>
              <w:rPr>
                <w:rFonts w:hint="eastAsia" w:ascii="仿宋" w:hAnsi="仿宋"/>
                <w:sz w:val="22"/>
                <w:szCs w:val="22"/>
                <w:lang w:eastAsia="zh-Hans"/>
              </w:rPr>
              <w:t>记录</w:t>
            </w:r>
            <w:r>
              <w:rPr>
                <w:rFonts w:ascii="仿宋" w:hAnsi="仿宋"/>
                <w:sz w:val="22"/>
                <w:szCs w:val="22"/>
                <w:lang w:eastAsia="zh-Hans"/>
              </w:rPr>
              <w:t>，将语音内容直接显示在</w:t>
            </w:r>
            <w:r>
              <w:rPr>
                <w:rFonts w:hint="eastAsia" w:ascii="仿宋" w:hAnsi="仿宋"/>
                <w:sz w:val="22"/>
                <w:szCs w:val="22"/>
                <w:lang w:eastAsia="zh-Hans"/>
              </w:rPr>
              <w:t>通讯记录中</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语音转文字</w:t>
            </w:r>
            <w:r>
              <w:rPr>
                <w:rFonts w:ascii="仿宋" w:hAnsi="仿宋"/>
                <w:sz w:val="22"/>
                <w:szCs w:val="22"/>
                <w:lang w:eastAsia="zh-Hans"/>
              </w:rPr>
              <w:t>：</w:t>
            </w:r>
            <w:r>
              <w:rPr>
                <w:rFonts w:hint="eastAsia" w:ascii="仿宋" w:hAnsi="仿宋"/>
                <w:sz w:val="22"/>
                <w:szCs w:val="22"/>
                <w:lang w:eastAsia="zh-Hans"/>
              </w:rPr>
              <w:t>将实时语音</w:t>
            </w:r>
            <w:r>
              <w:rPr>
                <w:rFonts w:ascii="仿宋" w:hAnsi="仿宋"/>
                <w:sz w:val="22"/>
                <w:szCs w:val="22"/>
                <w:lang w:eastAsia="zh-Hans"/>
              </w:rPr>
              <w:t>、</w:t>
            </w:r>
            <w:r>
              <w:rPr>
                <w:rFonts w:hint="eastAsia" w:ascii="仿宋" w:hAnsi="仿宋"/>
                <w:sz w:val="22"/>
                <w:szCs w:val="22"/>
                <w:lang w:eastAsia="zh-Hans"/>
              </w:rPr>
              <w:t>录音文件转为文字</w:t>
            </w:r>
            <w:r>
              <w:rPr>
                <w:rFonts w:ascii="仿宋" w:hAnsi="仿宋"/>
                <w:sz w:val="22"/>
                <w:szCs w:val="22"/>
                <w:lang w:eastAsia="zh-Hans"/>
              </w:rPr>
              <w:t>，</w:t>
            </w:r>
            <w:r>
              <w:rPr>
                <w:rFonts w:hint="eastAsia" w:ascii="仿宋" w:hAnsi="仿宋"/>
                <w:sz w:val="22"/>
                <w:szCs w:val="22"/>
                <w:lang w:eastAsia="zh-Hans"/>
              </w:rPr>
              <w:t>支持多地方方言转化</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语音播报</w:t>
            </w:r>
            <w:r>
              <w:rPr>
                <w:rFonts w:ascii="仿宋" w:hAnsi="仿宋"/>
                <w:sz w:val="22"/>
                <w:szCs w:val="22"/>
                <w:lang w:eastAsia="zh-Hans"/>
              </w:rPr>
              <w:t>：</w:t>
            </w:r>
            <w:r>
              <w:rPr>
                <w:rFonts w:hint="eastAsia" w:ascii="仿宋" w:hAnsi="仿宋"/>
                <w:sz w:val="22"/>
                <w:szCs w:val="22"/>
                <w:lang w:eastAsia="zh-Hans"/>
              </w:rPr>
              <w:t>将文字信息转为成语音信息</w:t>
            </w:r>
            <w:r>
              <w:rPr>
                <w:rFonts w:ascii="仿宋" w:hAnsi="仿宋"/>
                <w:sz w:val="22"/>
                <w:szCs w:val="22"/>
                <w:lang w:eastAsia="zh-Hans"/>
              </w:rPr>
              <w:t>，</w:t>
            </w:r>
            <w:r>
              <w:rPr>
                <w:rFonts w:hint="eastAsia" w:ascii="仿宋" w:hAnsi="仿宋"/>
                <w:sz w:val="22"/>
                <w:szCs w:val="22"/>
                <w:lang w:eastAsia="zh-Hans"/>
              </w:rPr>
              <w:t>通过</w:t>
            </w:r>
            <w:r>
              <w:rPr>
                <w:rFonts w:ascii="仿宋" w:hAnsi="仿宋"/>
                <w:sz w:val="22"/>
                <w:szCs w:val="22"/>
                <w:lang w:eastAsia="zh-Hans"/>
              </w:rPr>
              <w:t>语音合成可以快速生成高质量的播报音频，实现在不方便阅读消息的情况下，音频消息的即时传达。</w:t>
            </w:r>
          </w:p>
          <w:p>
            <w:pPr>
              <w:jc w:val="left"/>
              <w:rPr>
                <w:rFonts w:ascii="仿宋" w:hAnsi="仿宋"/>
                <w:sz w:val="22"/>
                <w:szCs w:val="22"/>
                <w:lang w:eastAsia="zh-Hans"/>
              </w:rPr>
            </w:pPr>
            <w:r>
              <w:rPr>
                <w:rFonts w:hint="eastAsia" w:ascii="仿宋" w:hAnsi="仿宋"/>
                <w:sz w:val="22"/>
                <w:szCs w:val="22"/>
                <w:lang w:eastAsia="zh-Hans"/>
              </w:rPr>
              <w:t>离线语音识别</w:t>
            </w:r>
            <w:r>
              <w:rPr>
                <w:rFonts w:ascii="仿宋" w:hAnsi="仿宋"/>
                <w:sz w:val="22"/>
                <w:szCs w:val="22"/>
                <w:lang w:eastAsia="zh-Hans"/>
              </w:rPr>
              <w:t>：考虑到在线</w:t>
            </w:r>
            <w:r>
              <w:rPr>
                <w:rFonts w:hint="eastAsia" w:ascii="仿宋" w:hAnsi="仿宋"/>
                <w:sz w:val="22"/>
                <w:szCs w:val="22"/>
                <w:lang w:eastAsia="zh-Hans"/>
              </w:rPr>
              <w:t>语音</w:t>
            </w:r>
            <w:r>
              <w:rPr>
                <w:rFonts w:ascii="仿宋" w:hAnsi="仿宋"/>
                <w:sz w:val="22"/>
                <w:szCs w:val="22"/>
                <w:lang w:eastAsia="zh-Hans"/>
              </w:rPr>
              <w:t>识别对网络的依赖，基于嵌入式离线</w:t>
            </w:r>
            <w:r>
              <w:rPr>
                <w:rFonts w:hint="eastAsia" w:ascii="仿宋" w:hAnsi="仿宋"/>
                <w:sz w:val="22"/>
                <w:szCs w:val="22"/>
                <w:lang w:eastAsia="zh-Hans"/>
              </w:rPr>
              <w:t>语音</w:t>
            </w:r>
            <w:r>
              <w:rPr>
                <w:rFonts w:ascii="仿宋" w:hAnsi="仿宋"/>
                <w:sz w:val="22"/>
                <w:szCs w:val="22"/>
                <w:lang w:eastAsia="zh-Hans"/>
              </w:rPr>
              <w:t>识别，零流量实时响应，实现快速稳定的本地化语音服务。</w:t>
            </w:r>
          </w:p>
          <w:p>
            <w:pPr>
              <w:jc w:val="left"/>
              <w:rPr>
                <w:rFonts w:ascii="仿宋" w:hAnsi="仿宋"/>
                <w:sz w:val="22"/>
                <w:szCs w:val="22"/>
                <w:lang w:eastAsia="zh-Hans"/>
              </w:rPr>
            </w:pPr>
            <w:r>
              <w:rPr>
                <w:rFonts w:hint="eastAsia" w:ascii="仿宋" w:hAnsi="仿宋"/>
                <w:sz w:val="22"/>
                <w:szCs w:val="22"/>
                <w:lang w:eastAsia="zh-Hans"/>
              </w:rPr>
              <w:t>多方视频实时通讯</w:t>
            </w:r>
            <w:r>
              <w:rPr>
                <w:rFonts w:ascii="仿宋" w:hAnsi="仿宋"/>
                <w:sz w:val="22"/>
                <w:szCs w:val="22"/>
                <w:lang w:eastAsia="zh-Hans"/>
              </w:rPr>
              <w:t>：</w:t>
            </w:r>
            <w:r>
              <w:rPr>
                <w:rFonts w:hint="eastAsia" w:ascii="仿宋" w:hAnsi="仿宋"/>
                <w:sz w:val="22"/>
                <w:szCs w:val="22"/>
                <w:lang w:eastAsia="zh-Hans"/>
              </w:rPr>
              <w:t>可在融合通讯网络中建立多方视频实时通讯</w:t>
            </w:r>
            <w:r>
              <w:rPr>
                <w:rFonts w:ascii="仿宋" w:hAnsi="仿宋"/>
                <w:sz w:val="22"/>
                <w:szCs w:val="22"/>
                <w:lang w:eastAsia="zh-Hans"/>
              </w:rPr>
              <w:t>，</w:t>
            </w:r>
            <w:r>
              <w:rPr>
                <w:rFonts w:hint="eastAsia" w:ascii="仿宋" w:hAnsi="仿宋"/>
                <w:sz w:val="22"/>
                <w:szCs w:val="22"/>
                <w:lang w:eastAsia="zh-Hans"/>
              </w:rPr>
              <w:t>发起视频会议</w:t>
            </w:r>
            <w:r>
              <w:rPr>
                <w:rFonts w:ascii="仿宋" w:hAnsi="仿宋"/>
                <w:sz w:val="22"/>
                <w:szCs w:val="22"/>
                <w:lang w:eastAsia="zh-Hans"/>
              </w:rPr>
              <w:t>，</w:t>
            </w:r>
            <w:r>
              <w:rPr>
                <w:rFonts w:hint="eastAsia" w:ascii="仿宋" w:hAnsi="仿宋"/>
                <w:sz w:val="22"/>
                <w:szCs w:val="22"/>
                <w:lang w:eastAsia="zh-Hans"/>
              </w:rPr>
              <w:t>并可以轻松邀请外部用户参会</w:t>
            </w:r>
            <w:r>
              <w:rPr>
                <w:rFonts w:ascii="仿宋" w:hAnsi="仿宋"/>
                <w:sz w:val="22"/>
                <w:szCs w:val="22"/>
                <w:lang w:eastAsia="zh-Hans"/>
              </w:rPr>
              <w:t>。</w:t>
            </w:r>
          </w:p>
          <w:p>
            <w:pPr>
              <w:jc w:val="left"/>
              <w:rPr>
                <w:rFonts w:ascii="仿宋" w:hAnsi="仿宋"/>
                <w:sz w:val="22"/>
                <w:szCs w:val="22"/>
                <w:lang w:eastAsia="zh-Hans"/>
              </w:rPr>
            </w:pPr>
            <w:r>
              <w:rPr>
                <w:rFonts w:hint="eastAsia" w:ascii="仿宋" w:hAnsi="仿宋"/>
                <w:sz w:val="22"/>
                <w:szCs w:val="22"/>
                <w:lang w:eastAsia="zh-Hans"/>
              </w:rPr>
              <w:t>音视频过程回放</w:t>
            </w:r>
            <w:r>
              <w:rPr>
                <w:rFonts w:ascii="仿宋" w:hAnsi="仿宋"/>
                <w:sz w:val="22"/>
                <w:szCs w:val="22"/>
                <w:lang w:eastAsia="zh-Hans"/>
              </w:rPr>
              <w:t>：</w:t>
            </w:r>
            <w:r>
              <w:rPr>
                <w:rFonts w:hint="eastAsia" w:ascii="仿宋" w:hAnsi="仿宋"/>
                <w:sz w:val="22"/>
                <w:szCs w:val="22"/>
                <w:lang w:eastAsia="zh-Hans"/>
              </w:rPr>
              <w:t>记录音视频通讯全过程</w:t>
            </w:r>
            <w:r>
              <w:rPr>
                <w:rFonts w:ascii="仿宋" w:hAnsi="仿宋"/>
                <w:sz w:val="22"/>
                <w:szCs w:val="22"/>
                <w:lang w:eastAsia="zh-Hans"/>
              </w:rPr>
              <w:t>，</w:t>
            </w:r>
            <w:r>
              <w:rPr>
                <w:rFonts w:hint="eastAsia" w:ascii="仿宋" w:hAnsi="仿宋"/>
                <w:sz w:val="22"/>
                <w:szCs w:val="22"/>
                <w:lang w:eastAsia="zh-Hans"/>
              </w:rPr>
              <w:t>并通过语音识别信息进行结构化整理</w:t>
            </w:r>
            <w:r>
              <w:rPr>
                <w:rFonts w:ascii="仿宋" w:hAnsi="仿宋"/>
                <w:sz w:val="22"/>
                <w:szCs w:val="22"/>
                <w:lang w:eastAsia="zh-Hans"/>
              </w:rPr>
              <w:t>，</w:t>
            </w:r>
            <w:r>
              <w:rPr>
                <w:rFonts w:hint="eastAsia" w:ascii="仿宋" w:hAnsi="仿宋"/>
                <w:sz w:val="22"/>
                <w:szCs w:val="22"/>
                <w:lang w:eastAsia="zh-Hans"/>
              </w:rPr>
              <w:t>可提供多角色查看</w:t>
            </w:r>
            <w:r>
              <w:rPr>
                <w:rFonts w:ascii="仿宋" w:hAnsi="仿宋"/>
                <w:sz w:val="22"/>
                <w:szCs w:val="22"/>
                <w:lang w:eastAsia="zh-Hans"/>
              </w:rPr>
              <w:t>，</w:t>
            </w:r>
            <w:r>
              <w:rPr>
                <w:rFonts w:hint="eastAsia" w:ascii="仿宋" w:hAnsi="仿宋"/>
                <w:sz w:val="22"/>
                <w:szCs w:val="22"/>
                <w:lang w:eastAsia="zh-Hans"/>
              </w:rPr>
              <w:t>如航司</w:t>
            </w:r>
            <w:r>
              <w:rPr>
                <w:rFonts w:ascii="仿宋" w:hAnsi="仿宋"/>
                <w:sz w:val="22"/>
                <w:szCs w:val="22"/>
                <w:lang w:eastAsia="zh-Hans"/>
              </w:rPr>
              <w:t>、</w:t>
            </w:r>
            <w:r>
              <w:rPr>
                <w:rFonts w:hint="eastAsia" w:ascii="仿宋" w:hAnsi="仿宋"/>
                <w:sz w:val="22"/>
                <w:szCs w:val="22"/>
                <w:lang w:eastAsia="zh-Hans"/>
              </w:rPr>
              <w:t>局方等</w:t>
            </w:r>
            <w:r>
              <w:rPr>
                <w:rFonts w:ascii="仿宋" w:hAnsi="仿宋"/>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sz w:val="22"/>
                <w:szCs w:val="22"/>
              </w:rPr>
            </w:pPr>
            <w:r>
              <w:rPr>
                <w:rFonts w:ascii="仿宋" w:hAnsi="仿宋"/>
                <w:sz w:val="22"/>
                <w:szCs w:val="22"/>
              </w:rPr>
              <w:t>5</w:t>
            </w:r>
          </w:p>
        </w:tc>
        <w:tc>
          <w:tcPr>
            <w:tcW w:w="1843" w:type="dxa"/>
            <w:shd w:val="clear" w:color="auto" w:fill="auto"/>
            <w:vAlign w:val="center"/>
          </w:tcPr>
          <w:p>
            <w:pPr>
              <w:jc w:val="center"/>
              <w:rPr>
                <w:rFonts w:ascii="仿宋" w:hAnsi="仿宋"/>
                <w:sz w:val="22"/>
                <w:szCs w:val="22"/>
              </w:rPr>
            </w:pPr>
            <w:r>
              <w:rPr>
                <w:rFonts w:hint="eastAsia" w:ascii="仿宋" w:hAnsi="仿宋"/>
                <w:sz w:val="22"/>
                <w:szCs w:val="22"/>
              </w:rPr>
              <w:t>接口模块</w:t>
            </w:r>
          </w:p>
        </w:tc>
        <w:tc>
          <w:tcPr>
            <w:tcW w:w="6237" w:type="dxa"/>
            <w:shd w:val="clear" w:color="auto" w:fill="auto"/>
            <w:vAlign w:val="center"/>
          </w:tcPr>
          <w:p>
            <w:pPr>
              <w:jc w:val="left"/>
              <w:rPr>
                <w:rFonts w:ascii="仿宋" w:hAnsi="仿宋"/>
                <w:sz w:val="22"/>
                <w:szCs w:val="22"/>
              </w:rPr>
            </w:pPr>
            <w:r>
              <w:rPr>
                <w:rFonts w:hint="eastAsia" w:ascii="仿宋" w:hAnsi="仿宋"/>
                <w:sz w:val="22"/>
                <w:szCs w:val="22"/>
              </w:rPr>
              <w:t>支持向数字孪生、信息集成平台、ACDM等外部系统提供数据采集、音视频处理、模型算法、指挥调度、多方联动等方面的接口开发，同时与外部系统的其他功能模块进行接口交互；同时开发与内部系统比如安防集成平台、1.8G无线通信系统的音视频的调用接口。比如</w:t>
            </w:r>
            <w:r>
              <w:rPr>
                <w:rFonts w:hint="eastAsia" w:ascii="仿宋" w:hAnsi="仿宋"/>
                <w:sz w:val="22"/>
                <w:szCs w:val="22"/>
                <w:lang w:eastAsia="zh-Hans"/>
              </w:rPr>
              <w:t>建立主动呼叫和被动接收两种模式的数据采集方式</w:t>
            </w:r>
            <w:r>
              <w:rPr>
                <w:rFonts w:ascii="仿宋" w:hAnsi="仿宋"/>
                <w:sz w:val="22"/>
                <w:szCs w:val="22"/>
                <w:lang w:eastAsia="zh-Hans"/>
              </w:rPr>
              <w:t>，</w:t>
            </w:r>
            <w:r>
              <w:rPr>
                <w:rFonts w:hint="eastAsia" w:ascii="仿宋" w:hAnsi="仿宋"/>
                <w:sz w:val="22"/>
                <w:szCs w:val="22"/>
                <w:lang w:eastAsia="zh-Hans"/>
              </w:rPr>
              <w:t>实现与A-CDM系统的数据实时对接</w:t>
            </w:r>
            <w:r>
              <w:rPr>
                <w:rFonts w:hint="eastAsia" w:ascii="仿宋" w:hAnsi="仿宋"/>
                <w:sz w:val="22"/>
                <w:szCs w:val="22"/>
              </w:rPr>
              <w:t>;</w:t>
            </w:r>
            <w:r>
              <w:rPr>
                <w:rFonts w:hint="eastAsia" w:ascii="仿宋" w:hAnsi="仿宋"/>
                <w:sz w:val="22"/>
                <w:szCs w:val="22"/>
                <w:lang w:eastAsia="zh-Hans"/>
              </w:rPr>
              <w:t>建立与机场监控视频的数据接口</w:t>
            </w:r>
            <w:r>
              <w:rPr>
                <w:rFonts w:ascii="仿宋" w:hAnsi="仿宋"/>
                <w:sz w:val="22"/>
                <w:szCs w:val="22"/>
                <w:lang w:eastAsia="zh-Hans"/>
              </w:rPr>
              <w:t>，</w:t>
            </w:r>
            <w:r>
              <w:rPr>
                <w:rFonts w:hint="eastAsia" w:ascii="仿宋" w:hAnsi="仿宋"/>
                <w:sz w:val="22"/>
                <w:szCs w:val="22"/>
                <w:lang w:eastAsia="zh-Hans"/>
              </w:rPr>
              <w:t>实现对摄像头实时播放</w:t>
            </w:r>
            <w:r>
              <w:rPr>
                <w:rFonts w:ascii="仿宋" w:hAnsi="仿宋"/>
                <w:sz w:val="22"/>
                <w:szCs w:val="22"/>
                <w:lang w:eastAsia="zh-Hans"/>
              </w:rPr>
              <w:t>、</w:t>
            </w:r>
            <w:r>
              <w:rPr>
                <w:rFonts w:hint="eastAsia" w:ascii="仿宋" w:hAnsi="仿宋"/>
                <w:sz w:val="22"/>
                <w:szCs w:val="22"/>
                <w:lang w:eastAsia="zh-Hans"/>
              </w:rPr>
              <w:t>历史播放功能</w:t>
            </w:r>
            <w:r>
              <w:rPr>
                <w:rFonts w:hint="eastAsia" w:ascii="仿宋" w:hAnsi="仿宋"/>
                <w:sz w:val="22"/>
                <w:szCs w:val="22"/>
              </w:rPr>
              <w:t>;</w:t>
            </w:r>
            <w:r>
              <w:rPr>
                <w:rFonts w:hint="eastAsia" w:ascii="仿宋" w:hAnsi="仿宋"/>
                <w:sz w:val="22"/>
                <w:szCs w:val="22"/>
                <w:lang w:eastAsia="zh-Hans"/>
              </w:rPr>
              <w:t>建立与机场车辆综合监控系统的数据接口</w:t>
            </w:r>
            <w:r>
              <w:rPr>
                <w:rFonts w:ascii="仿宋" w:hAnsi="仿宋"/>
                <w:sz w:val="22"/>
                <w:szCs w:val="22"/>
                <w:lang w:eastAsia="zh-Hans"/>
              </w:rPr>
              <w:t>，</w:t>
            </w:r>
            <w:r>
              <w:rPr>
                <w:rFonts w:hint="eastAsia" w:ascii="仿宋" w:hAnsi="仿宋"/>
                <w:sz w:val="22"/>
                <w:szCs w:val="22"/>
                <w:lang w:eastAsia="zh-Hans"/>
              </w:rPr>
              <w:t>实现执法车辆实时定位功能</w:t>
            </w:r>
            <w:r>
              <w:rPr>
                <w:rFonts w:hint="eastAsia" w:ascii="仿宋" w:hAnsi="仿宋"/>
                <w:sz w:val="22"/>
                <w:szCs w:val="22"/>
              </w:rPr>
              <w:t>等等</w:t>
            </w:r>
          </w:p>
        </w:tc>
      </w:tr>
    </w:tbl>
    <w:p>
      <w:pPr>
        <w:pStyle w:val="6"/>
        <w:spacing w:line="360" w:lineRule="auto"/>
        <w:rPr>
          <w:rFonts w:ascii="宋体" w:hAnsi="宋体" w:cs="宋体"/>
        </w:rPr>
      </w:pPr>
    </w:p>
    <w:p>
      <w:pPr>
        <w:pStyle w:val="6"/>
        <w:spacing w:line="360" w:lineRule="auto"/>
        <w:rPr>
          <w:rFonts w:ascii="宋体" w:hAnsi="宋体" w:cs="宋体"/>
        </w:rPr>
      </w:pPr>
      <w:r>
        <w:rPr>
          <w:rFonts w:hint="eastAsia" w:ascii="宋体" w:hAnsi="宋体" w:cs="宋体"/>
        </w:rPr>
        <w:t>1.2技术服务的方式：乙方应通过</w:t>
      </w:r>
      <w:r>
        <w:rPr>
          <w:rFonts w:hint="eastAsia" w:ascii="宋体" w:hAnsi="宋体" w:cs="宋体"/>
          <w:u w:val="single"/>
        </w:rPr>
        <w:t>提供成熟产品或定制化软件开发</w:t>
      </w:r>
      <w:r>
        <w:rPr>
          <w:rFonts w:hint="eastAsia" w:ascii="宋体" w:hAnsi="宋体" w:cs="宋体"/>
        </w:rPr>
        <w:t>的方式开展技术服务工作。</w:t>
      </w:r>
    </w:p>
    <w:p>
      <w:pPr>
        <w:pStyle w:val="6"/>
        <w:spacing w:line="360" w:lineRule="auto"/>
        <w:rPr>
          <w:rFonts w:ascii="宋体" w:hAnsi="宋体" w:cs="宋体"/>
        </w:rPr>
      </w:pPr>
      <w:r>
        <w:rPr>
          <w:rFonts w:hint="eastAsia" w:ascii="宋体" w:hAnsi="宋体" w:cs="宋体"/>
        </w:rPr>
        <w:t>1.3技术服务的要求：</w:t>
      </w:r>
    </w:p>
    <w:p>
      <w:pPr>
        <w:pStyle w:val="6"/>
        <w:spacing w:line="360" w:lineRule="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）提供的产品或定制开发服务系统架构采用微服务架构。能够以独立功能拆分服务，集合</w:t>
      </w:r>
      <w:r>
        <w:rPr>
          <w:rFonts w:ascii="宋体" w:hAnsi="宋体" w:cs="宋体"/>
        </w:rPr>
        <w:t>CICD</w:t>
      </w:r>
      <w:r>
        <w:rPr>
          <w:rFonts w:hint="eastAsia" w:ascii="宋体" w:hAnsi="宋体" w:cs="宋体"/>
        </w:rPr>
        <w:t>持续集成，以达到快速响应我司需求目的。</w:t>
      </w:r>
    </w:p>
    <w:p>
      <w:pPr>
        <w:pStyle w:val="6"/>
        <w:spacing w:line="360" w:lineRule="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）采用</w:t>
      </w:r>
      <w:r>
        <w:rPr>
          <w:rFonts w:ascii="宋体" w:hAnsi="宋体" w:cs="宋体"/>
        </w:rPr>
        <w:t>Redis</w:t>
      </w:r>
      <w:r>
        <w:rPr>
          <w:rFonts w:hint="eastAsia" w:ascii="宋体" w:hAnsi="宋体" w:cs="宋体"/>
        </w:rPr>
        <w:t>缓存、</w:t>
      </w:r>
      <w:r>
        <w:rPr>
          <w:rFonts w:ascii="宋体" w:hAnsi="宋体" w:cs="宋体"/>
        </w:rPr>
        <w:t>RabbitMQ</w:t>
      </w:r>
      <w:r>
        <w:rPr>
          <w:rFonts w:hint="eastAsia" w:ascii="宋体" w:hAnsi="宋体" w:cs="宋体"/>
        </w:rPr>
        <w:t>消息队列、</w:t>
      </w:r>
      <w:r>
        <w:rPr>
          <w:rFonts w:ascii="宋体" w:hAnsi="宋体" w:cs="宋体"/>
        </w:rPr>
        <w:t>Mybatis</w:t>
      </w:r>
      <w:r>
        <w:rPr>
          <w:rFonts w:hint="eastAsia" w:ascii="宋体" w:hAnsi="宋体" w:cs="宋体"/>
        </w:rPr>
        <w:t>持久层等其他技术，以提高系统开发和部署的高效性、易用性和可拓展性。</w:t>
      </w:r>
    </w:p>
    <w:p>
      <w:pPr>
        <w:pStyle w:val="6"/>
        <w:spacing w:line="360" w:lineRule="auto"/>
        <w:rPr>
          <w:rFonts w:ascii="宋体" w:hAnsi="宋体" w:cs="宋体"/>
        </w:rPr>
      </w:pPr>
      <w:r>
        <w:rPr>
          <w:rFonts w:hint="eastAsia" w:ascii="宋体" w:hAnsi="宋体" w:cs="宋体"/>
          <w:color w:val="FF0000"/>
        </w:rPr>
        <w:t>（</w:t>
      </w:r>
      <w:r>
        <w:rPr>
          <w:rFonts w:ascii="宋体" w:hAnsi="宋体" w:cs="宋体"/>
          <w:color w:val="FF0000"/>
        </w:rPr>
        <w:t>3</w:t>
      </w:r>
      <w:r>
        <w:rPr>
          <w:rFonts w:hint="eastAsia" w:ascii="宋体" w:hAnsi="宋体" w:cs="宋体"/>
          <w:color w:val="FF0000"/>
        </w:rPr>
        <w:t>）要求支撑移动端、PC端和大屏端，</w:t>
      </w:r>
      <w:r>
        <w:rPr>
          <w:rFonts w:hint="eastAsia" w:ascii="宋体" w:hAnsi="宋体" w:cs="宋体"/>
        </w:rPr>
        <w:t>要求移动端应用软件基于安卓操作系统，进行设计和开发。</w:t>
      </w:r>
    </w:p>
    <w:p>
      <w:pPr>
        <w:pStyle w:val="6"/>
        <w:spacing w:line="360" w:lineRule="auto"/>
        <w:rPr>
          <w:rFonts w:ascii="宋体" w:hAnsi="宋体" w:cs="宋体"/>
        </w:rPr>
      </w:pPr>
      <w:r>
        <w:rPr>
          <w:rFonts w:hint="eastAsia" w:ascii="宋体" w:hAnsi="宋体" w:cs="宋体"/>
        </w:rPr>
        <w:t>（</w:t>
      </w:r>
      <w:r>
        <w:rPr>
          <w:rFonts w:ascii="宋体" w:hAnsi="宋体" w:cs="宋体"/>
        </w:rPr>
        <w:t>4</w:t>
      </w:r>
      <w:r>
        <w:rPr>
          <w:rFonts w:hint="eastAsia" w:ascii="宋体" w:hAnsi="宋体" w:cs="宋体"/>
        </w:rPr>
        <w:t>）采用服务器虚拟化技术，划分多个虚拟环境，解决物理界限，提高服务器利用率，减少采购成本。</w:t>
      </w:r>
    </w:p>
    <w:p>
      <w:pPr>
        <w:pStyle w:val="6"/>
        <w:spacing w:line="360" w:lineRule="auto"/>
        <w:rPr>
          <w:rFonts w:ascii="宋体" w:hAnsi="宋体" w:cs="宋体"/>
        </w:rPr>
      </w:pPr>
      <w:r>
        <w:rPr>
          <w:rFonts w:hint="eastAsia" w:ascii="宋体" w:hAnsi="宋体" w:cs="宋体"/>
        </w:rPr>
        <w:t>（</w:t>
      </w:r>
      <w:r>
        <w:rPr>
          <w:rFonts w:ascii="宋体" w:hAnsi="宋体" w:cs="宋体"/>
        </w:rPr>
        <w:t>5</w:t>
      </w:r>
      <w:r>
        <w:rPr>
          <w:rFonts w:hint="eastAsia" w:ascii="宋体" w:hAnsi="宋体" w:cs="宋体"/>
        </w:rPr>
        <w:t>）要求提供需求管理、任务管理、代码管理、持续集成、自动部署、持续集成、多环境流转、应用复制、镜像同步等端到端管理方案，为开发测试人员提供端到端服务管理流程，提升开发测试业务质量和效率，实现业务快速迭代目标。</w:t>
      </w:r>
    </w:p>
    <w:p>
      <w:pPr>
        <w:pStyle w:val="6"/>
        <w:spacing w:line="360" w:lineRule="auto"/>
        <w:rPr>
          <w:rFonts w:ascii="宋体" w:hAnsi="宋体" w:cs="宋体"/>
        </w:rPr>
      </w:pPr>
      <w:r>
        <w:rPr>
          <w:rFonts w:hint="eastAsia" w:ascii="宋体" w:hAnsi="宋体" w:cs="宋体"/>
        </w:rPr>
        <w:t>1.</w:t>
      </w:r>
      <w:r>
        <w:rPr>
          <w:rFonts w:ascii="宋体" w:hAnsi="宋体" w:cs="宋体"/>
        </w:rPr>
        <w:t>4</w:t>
      </w:r>
      <w:r>
        <w:rPr>
          <w:rFonts w:hint="eastAsia" w:ascii="宋体" w:hAnsi="宋体" w:cs="宋体"/>
        </w:rPr>
        <w:t>售后服务的要求：</w:t>
      </w:r>
    </w:p>
    <w:p>
      <w:pPr>
        <w:pStyle w:val="5"/>
        <w:adjustRightInd w:val="0"/>
        <w:snapToGrid w:val="0"/>
        <w:spacing w:line="360" w:lineRule="auto"/>
        <w:ind w:firstLine="480" w:firstLineChars="200"/>
        <w:jc w:val="both"/>
        <w:rPr>
          <w:rFonts w:ascii="宋体" w:hAnsi="宋体" w:eastAsia="宋体" w:cs="宋体"/>
          <w:b w:val="0"/>
          <w:bCs/>
          <w:sz w:val="24"/>
        </w:rPr>
      </w:pPr>
      <w:r>
        <w:rPr>
          <w:rFonts w:hint="eastAsia" w:ascii="宋体" w:hAnsi="宋体" w:eastAsia="宋体" w:cs="宋体"/>
          <w:b w:val="0"/>
          <w:bCs/>
          <w:sz w:val="24"/>
        </w:rPr>
        <w:t>质保期：经甲方验收合格之日起整体质保软件</w:t>
      </w:r>
      <w:r>
        <w:rPr>
          <w:rFonts w:ascii="宋体" w:hAnsi="宋体" w:eastAsia="宋体" w:cs="宋体"/>
          <w:b w:val="0"/>
          <w:bCs/>
          <w:sz w:val="24"/>
        </w:rPr>
        <w:t>2</w:t>
      </w:r>
      <w:r>
        <w:rPr>
          <w:rFonts w:hint="eastAsia" w:ascii="宋体" w:hAnsi="宋体" w:eastAsia="宋体" w:cs="宋体"/>
          <w:b w:val="0"/>
          <w:bCs/>
          <w:sz w:val="24"/>
        </w:rPr>
        <w:t>年。乙方负责系统所有的软件故障处理；须配合甲方完成与本系统相关的其他系统升级；质保期内完成已建系统功能模块的优化调整。在甲方申告故障之后，乙方须在2小时之内响应。</w:t>
      </w:r>
    </w:p>
    <w:p>
      <w:pPr>
        <w:pStyle w:val="6"/>
        <w:spacing w:line="360" w:lineRule="auto"/>
        <w:rPr>
          <w:rFonts w:ascii="宋体" w:hAnsi="宋体" w:cs="宋体"/>
        </w:rPr>
      </w:pPr>
      <w:r>
        <w:rPr>
          <w:rFonts w:hint="eastAsia" w:ascii="宋体" w:hAnsi="宋体" w:cs="宋体"/>
        </w:rPr>
        <w:t>第二条 履行的期限、地点：</w:t>
      </w:r>
    </w:p>
    <w:p>
      <w:pPr>
        <w:pStyle w:val="6"/>
        <w:spacing w:line="360" w:lineRule="auto"/>
        <w:rPr>
          <w:rFonts w:ascii="宋体" w:hAnsi="宋体" w:cs="宋体"/>
        </w:rPr>
      </w:pPr>
      <w:r>
        <w:rPr>
          <w:rFonts w:hint="eastAsia" w:ascii="宋体" w:hAnsi="宋体" w:cs="宋体"/>
        </w:rPr>
        <w:t>2.1技术服务地点：</w:t>
      </w:r>
      <w:r>
        <w:rPr>
          <w:rFonts w:hint="eastAsia" w:ascii="宋体" w:hAnsi="宋体" w:cs="宋体"/>
          <w:u w:val="single"/>
        </w:rPr>
        <w:t>重庆江北国际机场ITC大楼</w:t>
      </w:r>
      <w:r>
        <w:rPr>
          <w:rFonts w:hint="eastAsia" w:ascii="宋体" w:hAnsi="宋体" w:cs="宋体"/>
        </w:rPr>
        <w:t>；</w:t>
      </w:r>
    </w:p>
    <w:p>
      <w:pPr>
        <w:pStyle w:val="6"/>
        <w:spacing w:line="240" w:lineRule="auto"/>
        <w:rPr>
          <w:rFonts w:ascii="宋体" w:hAnsi="宋体" w:cs="宋体"/>
        </w:rPr>
      </w:pPr>
      <w:r>
        <w:rPr>
          <w:rFonts w:hint="eastAsia" w:ascii="宋体" w:hAnsi="宋体" w:cs="宋体"/>
        </w:rPr>
        <w:t>2.2技术服务期限：自签订合同之日起</w:t>
      </w:r>
      <w:r>
        <w:rPr>
          <w:rFonts w:hint="eastAsia" w:ascii="宋体" w:hAnsi="宋体" w:cs="宋体"/>
          <w:u w:val="single"/>
        </w:rPr>
        <w:t>90日历天</w:t>
      </w:r>
      <w:r>
        <w:rPr>
          <w:rFonts w:hint="eastAsia" w:ascii="宋体" w:hAnsi="宋体" w:cs="宋体"/>
        </w:rPr>
        <w:t>内完成软件开发、安装调试。</w:t>
      </w:r>
    </w:p>
    <w:p>
      <w:pPr>
        <w:pStyle w:val="6"/>
        <w:spacing w:line="360" w:lineRule="auto"/>
        <w:rPr>
          <w:rFonts w:ascii="宋体" w:hAnsi="宋体" w:cs="宋体"/>
        </w:rPr>
      </w:pPr>
      <w:r>
        <w:rPr>
          <w:rFonts w:hint="eastAsia" w:ascii="宋体" w:hAnsi="宋体" w:cs="宋体"/>
        </w:rPr>
        <w:t>第三条 工作条件和协作事项</w:t>
      </w:r>
    </w:p>
    <w:p>
      <w:pPr>
        <w:pStyle w:val="6"/>
        <w:spacing w:line="360" w:lineRule="auto"/>
        <w:rPr>
          <w:rFonts w:ascii="宋体" w:hAnsi="宋体" w:cs="宋体"/>
        </w:rPr>
      </w:pPr>
      <w:r>
        <w:rPr>
          <w:rFonts w:hint="eastAsia" w:ascii="宋体" w:hAnsi="宋体" w:cs="宋体"/>
        </w:rPr>
        <w:t>3.1甲方为乙方提供如下工作条件和协作事项：</w:t>
      </w:r>
    </w:p>
    <w:p>
      <w:pPr>
        <w:pStyle w:val="6"/>
        <w:spacing w:line="360" w:lineRule="auto"/>
        <w:rPr>
          <w:rFonts w:ascii="宋体" w:hAnsi="宋体" w:cs="宋体"/>
        </w:rPr>
      </w:pPr>
      <w:r>
        <w:rPr>
          <w:rFonts w:hint="eastAsia" w:ascii="宋体" w:hAnsi="宋体" w:cs="宋体"/>
        </w:rPr>
        <w:t>3.1.1 甲方为乙方提供咨询项目所需相关资料并协调相关资源，提供必要的工作便利条件；</w:t>
      </w:r>
    </w:p>
    <w:p>
      <w:pPr>
        <w:pStyle w:val="6"/>
        <w:spacing w:line="360" w:lineRule="auto"/>
        <w:rPr>
          <w:rFonts w:ascii="宋体" w:hAnsi="宋体" w:cs="宋体"/>
        </w:rPr>
      </w:pPr>
      <w:r>
        <w:rPr>
          <w:rFonts w:hint="eastAsia" w:ascii="宋体" w:hAnsi="宋体" w:cs="宋体"/>
        </w:rPr>
        <w:t>3.1.2 若在项目实施过程中，甲方发现乙方人员未能正常履行职责或不能满足工作需要，可要求乙方增派能力更强的人员加入本项目，直至满足工作需要，因此导致项目延期交付的，责任由乙方全部承担，引起甲方损失的，乙方需全额赔偿。</w:t>
      </w:r>
    </w:p>
    <w:p>
      <w:pPr>
        <w:pStyle w:val="6"/>
        <w:spacing w:line="360" w:lineRule="auto"/>
        <w:rPr>
          <w:rFonts w:ascii="宋体" w:hAnsi="宋体" w:cs="宋体"/>
        </w:rPr>
      </w:pPr>
      <w:r>
        <w:rPr>
          <w:rFonts w:hint="eastAsia" w:ascii="宋体" w:hAnsi="宋体" w:cs="宋体"/>
        </w:rPr>
        <w:t>第四条 技术服务费、履约保证金及支付方式为：</w:t>
      </w:r>
    </w:p>
    <w:p>
      <w:pPr>
        <w:pStyle w:val="6"/>
        <w:spacing w:line="360" w:lineRule="auto"/>
        <w:rPr>
          <w:rFonts w:ascii="宋体" w:hAnsi="宋体" w:cs="宋体"/>
        </w:rPr>
      </w:pPr>
      <w:r>
        <w:rPr>
          <w:rFonts w:hint="eastAsia" w:ascii="宋体" w:hAnsi="宋体" w:cs="宋体"/>
        </w:rPr>
        <w:t>4.1技术服务费总额（不含增值税）为：¥：</w:t>
      </w:r>
      <w:r>
        <w:rPr>
          <w:rFonts w:hint="eastAsia" w:ascii="宋体" w:hAnsi="宋体" w:cs="宋体"/>
          <w:u w:val="single"/>
        </w:rPr>
        <w:t>       （大写：         ） </w:t>
      </w:r>
      <w:r>
        <w:rPr>
          <w:rFonts w:hint="eastAsia" w:ascii="宋体" w:hAnsi="宋体" w:cs="宋体"/>
        </w:rPr>
        <w:t>；该费用总额为总价包干价，税率：</w:t>
      </w:r>
      <w:r>
        <w:rPr>
          <w:rFonts w:hint="eastAsia" w:ascii="宋体" w:hAnsi="宋体" w:cs="宋体"/>
          <w:u w:val="single"/>
        </w:rPr>
        <w:t xml:space="preserve">   </w:t>
      </w:r>
      <w:r>
        <w:rPr>
          <w:rFonts w:hint="eastAsia" w:ascii="宋体" w:hAnsi="宋体" w:cs="宋体"/>
        </w:rPr>
        <w:t>%。</w:t>
      </w:r>
    </w:p>
    <w:p>
      <w:pPr>
        <w:pStyle w:val="6"/>
        <w:spacing w:line="360" w:lineRule="auto"/>
        <w:rPr>
          <w:rFonts w:ascii="宋体" w:hAnsi="宋体" w:cs="宋体"/>
        </w:rPr>
      </w:pPr>
      <w:r>
        <w:rPr>
          <w:rFonts w:hint="eastAsia" w:ascii="宋体" w:hAnsi="宋体" w:cs="宋体"/>
        </w:rPr>
        <w:t>4.2技术服务费由甲方分期支付乙方。</w:t>
      </w:r>
    </w:p>
    <w:p>
      <w:pPr>
        <w:pStyle w:val="6"/>
        <w:spacing w:line="360" w:lineRule="auto"/>
        <w:rPr>
          <w:rFonts w:ascii="宋体" w:hAnsi="宋体" w:cs="宋体"/>
        </w:rPr>
      </w:pPr>
      <w:r>
        <w:rPr>
          <w:rFonts w:hint="eastAsia" w:ascii="宋体" w:hAnsi="宋体" w:cs="宋体"/>
        </w:rPr>
        <w:t>具体支付方式和时间如下：</w:t>
      </w:r>
    </w:p>
    <w:p>
      <w:pPr>
        <w:spacing w:line="360" w:lineRule="auto"/>
        <w:ind w:firstLine="600" w:firstLineChars="250"/>
        <w:rPr>
          <w:rFonts w:ascii="宋体" w:hAnsi="宋体" w:cs="宋体"/>
          <w:sz w:val="24"/>
        </w:rPr>
      </w:pPr>
      <w:r>
        <w:rPr>
          <w:rFonts w:hint="eastAsia" w:ascii="宋体" w:hAnsi="宋体" w:cs="宋体"/>
          <w:sz w:val="24"/>
        </w:rPr>
        <w:t>平台开发实施完成并验收合格后，</w:t>
      </w:r>
      <w:r>
        <w:rPr>
          <w:rFonts w:hint="eastAsia" w:ascii="宋体" w:hAnsi="宋体" w:cs="宋体"/>
          <w:sz w:val="24"/>
          <w:u w:val="single"/>
          <w:lang w:val="en-US" w:eastAsia="zh-CN"/>
        </w:rPr>
        <w:t>30</w:t>
      </w:r>
      <w:r>
        <w:rPr>
          <w:rFonts w:hint="eastAsia" w:ascii="宋体" w:hAnsi="宋体" w:cs="宋体"/>
          <w:sz w:val="24"/>
          <w:u w:val="single"/>
        </w:rPr>
        <w:t>个工作日</w:t>
      </w:r>
      <w:r>
        <w:rPr>
          <w:rFonts w:hint="eastAsia" w:ascii="宋体" w:hAnsi="宋体" w:cs="宋体"/>
          <w:sz w:val="24"/>
        </w:rPr>
        <w:t>内</w:t>
      </w:r>
      <w:r>
        <w:rPr>
          <w:rFonts w:ascii="宋体" w:hAnsi="宋体" w:cs="宋体"/>
          <w:sz w:val="24"/>
        </w:rPr>
        <w:t>支付到</w:t>
      </w:r>
      <w:r>
        <w:rPr>
          <w:rFonts w:hint="eastAsia" w:ascii="宋体" w:hAnsi="宋体" w:cs="宋体"/>
          <w:sz w:val="24"/>
        </w:rPr>
        <w:t>合同总额的</w:t>
      </w:r>
      <w:r>
        <w:rPr>
          <w:rFonts w:ascii="宋体" w:hAnsi="宋体" w:cs="宋体"/>
          <w:sz w:val="24"/>
        </w:rPr>
        <w:t>9</w:t>
      </w:r>
      <w:r>
        <w:rPr>
          <w:rFonts w:hint="eastAsia" w:ascii="宋体" w:hAnsi="宋体" w:cs="宋体"/>
          <w:sz w:val="24"/>
        </w:rPr>
        <w:t>7</w:t>
      </w:r>
      <w:r>
        <w:rPr>
          <w:rFonts w:ascii="宋体" w:hAnsi="宋体" w:cs="宋体"/>
          <w:sz w:val="24"/>
        </w:rPr>
        <w:t>%</w:t>
      </w:r>
      <w:r>
        <w:rPr>
          <w:rFonts w:hint="eastAsia" w:ascii="宋体" w:hAnsi="宋体" w:cs="宋体"/>
          <w:sz w:val="24"/>
        </w:rPr>
        <w:t>，待质保期结束，经甲方确认无质量问题后，支付剩下3</w:t>
      </w:r>
      <w:r>
        <w:rPr>
          <w:rFonts w:ascii="宋体" w:hAnsi="宋体" w:cs="宋体"/>
          <w:sz w:val="24"/>
        </w:rPr>
        <w:t>%</w:t>
      </w:r>
      <w:r>
        <w:rPr>
          <w:rFonts w:hint="eastAsia" w:ascii="宋体" w:hAnsi="宋体" w:cs="宋体"/>
          <w:sz w:val="24"/>
        </w:rPr>
        <w:t>合同款（不计利息）。</w:t>
      </w:r>
    </w:p>
    <w:p>
      <w:pPr>
        <w:spacing w:line="360" w:lineRule="auto"/>
        <w:ind w:firstLine="480" w:firstLineChars="200"/>
        <w:rPr>
          <w:rFonts w:ascii="宋体" w:hAnsi="宋体" w:cs="宋体"/>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rPr>
        <w:t xml:space="preserve">  </w:t>
      </w:r>
    </w:p>
    <w:p>
      <w:pPr>
        <w:pStyle w:val="6"/>
        <w:spacing w:line="360" w:lineRule="auto"/>
        <w:rPr>
          <w:rFonts w:ascii="宋体" w:hAnsi="宋体" w:cs="宋体"/>
        </w:rPr>
      </w:pPr>
      <w:r>
        <w:rPr>
          <w:rFonts w:hint="eastAsia" w:ascii="宋体" w:hAnsi="宋体" w:cs="宋体"/>
        </w:rPr>
        <w:t>乙方开户银行名称、户名和账号为：</w:t>
      </w:r>
    </w:p>
    <w:p>
      <w:pPr>
        <w:pStyle w:val="6"/>
        <w:spacing w:line="360" w:lineRule="auto"/>
        <w:rPr>
          <w:rFonts w:ascii="宋体" w:hAnsi="宋体" w:cs="宋体"/>
        </w:rPr>
      </w:pPr>
      <w:r>
        <w:rPr>
          <w:rFonts w:hint="eastAsia" w:ascii="宋体" w:hAnsi="宋体" w:cs="宋体"/>
        </w:rPr>
        <w:t>开户银行：        </w:t>
      </w:r>
    </w:p>
    <w:p>
      <w:pPr>
        <w:pStyle w:val="6"/>
        <w:spacing w:line="360" w:lineRule="auto"/>
        <w:rPr>
          <w:rFonts w:ascii="宋体" w:hAnsi="宋体" w:cs="宋体"/>
        </w:rPr>
      </w:pPr>
      <w:r>
        <w:rPr>
          <w:rFonts w:hint="eastAsia" w:ascii="宋体" w:hAnsi="宋体" w:cs="宋体"/>
        </w:rPr>
        <w:t>户名：            </w:t>
      </w:r>
    </w:p>
    <w:p>
      <w:pPr>
        <w:pStyle w:val="6"/>
        <w:spacing w:line="360" w:lineRule="auto"/>
        <w:rPr>
          <w:rFonts w:ascii="宋体" w:hAnsi="宋体" w:cs="宋体"/>
        </w:rPr>
      </w:pPr>
      <w:r>
        <w:rPr>
          <w:rFonts w:hint="eastAsia" w:ascii="宋体" w:hAnsi="宋体" w:cs="宋体"/>
        </w:rPr>
        <w:t>账号：            </w:t>
      </w:r>
    </w:p>
    <w:p>
      <w:pPr>
        <w:pStyle w:val="6"/>
        <w:spacing w:line="360" w:lineRule="auto"/>
        <w:rPr>
          <w:rFonts w:ascii="宋体" w:hAnsi="宋体" w:cs="宋体"/>
        </w:rPr>
      </w:pPr>
      <w:r>
        <w:rPr>
          <w:rFonts w:hint="eastAsia" w:ascii="宋体" w:hAnsi="宋体" w:cs="宋体"/>
        </w:rPr>
        <w:t>4.3乙方需向甲方提供正规增值税发票。如果乙方提供增值税普通发票，甲方支付金额为不含增值税金额；如果乙方提供增值税专用发票，甲方支付金额=不含增值税金额+增值税税额。</w:t>
      </w:r>
    </w:p>
    <w:p>
      <w:pPr>
        <w:pStyle w:val="6"/>
        <w:spacing w:line="360" w:lineRule="auto"/>
        <w:rPr>
          <w:rFonts w:ascii="宋体" w:hAnsi="宋体" w:cs="宋体"/>
        </w:rPr>
      </w:pPr>
      <w:r>
        <w:rPr>
          <w:rFonts w:hint="eastAsia" w:ascii="宋体" w:hAnsi="宋体" w:cs="宋体"/>
        </w:rPr>
        <w:t>4.4 履约保证金</w:t>
      </w:r>
    </w:p>
    <w:p>
      <w:pPr>
        <w:adjustRightInd w:val="0"/>
        <w:snapToGrid w:val="0"/>
        <w:spacing w:line="360" w:lineRule="auto"/>
        <w:ind w:left="1" w:firstLine="420" w:firstLineChars="200"/>
        <w:jc w:val="left"/>
        <w:rPr>
          <w:rFonts w:ascii="宋体" w:hAnsi="宋体" w:cs="宋体"/>
          <w:bCs/>
          <w:color w:val="000000"/>
          <w:sz w:val="24"/>
        </w:rPr>
      </w:pPr>
      <w:r>
        <w:rPr>
          <w:rFonts w:hint="eastAsia" w:ascii="宋体" w:hAnsi="宋体" w:cs="宋体"/>
        </w:rPr>
        <w:t>4.4.1</w:t>
      </w:r>
      <w:r>
        <w:rPr>
          <w:rFonts w:hint="eastAsia" w:ascii="宋体" w:hAnsi="宋体" w:cs="宋体"/>
          <w:bCs/>
          <w:color w:val="000000"/>
          <w:sz w:val="24"/>
        </w:rPr>
        <w:t>履约保证金为合同总价款（不含税）的</w:t>
      </w:r>
      <w:r>
        <w:rPr>
          <w:rFonts w:ascii="宋体" w:hAnsi="宋体" w:cs="宋体"/>
          <w:bCs/>
          <w:color w:val="000000"/>
          <w:sz w:val="24"/>
          <w:highlight w:val="yellow"/>
        </w:rPr>
        <w:t>10%</w:t>
      </w:r>
      <w:r>
        <w:rPr>
          <w:rFonts w:hint="eastAsia" w:ascii="宋体" w:hAnsi="宋体" w:cs="宋体"/>
          <w:bCs/>
          <w:color w:val="000000"/>
          <w:sz w:val="24"/>
        </w:rPr>
        <w:t>，在收到成交通知书10个工作日内缴纳</w:t>
      </w:r>
      <w:r>
        <w:rPr>
          <w:rFonts w:hint="eastAsia" w:ascii="宋体" w:hAnsi="宋体" w:cs="宋体"/>
          <w:bCs/>
          <w:color w:val="000000"/>
          <w:sz w:val="24"/>
          <w:lang w:eastAsia="zh-CN"/>
        </w:rPr>
        <w:t>（合同签订之前）</w:t>
      </w:r>
      <w:r>
        <w:rPr>
          <w:rFonts w:hint="eastAsia" w:ascii="宋体" w:hAnsi="宋体" w:cs="宋体"/>
          <w:bCs/>
          <w:sz w:val="24"/>
        </w:rPr>
        <w:t>，于甲方验收合格后，由</w:t>
      </w:r>
      <w:r>
        <w:rPr>
          <w:rFonts w:hint="eastAsia" w:ascii="宋体" w:hAnsi="宋体" w:cs="宋体"/>
          <w:bCs/>
          <w:color w:val="000000"/>
          <w:sz w:val="24"/>
        </w:rPr>
        <w:t>使用部门一次性退还（不</w:t>
      </w:r>
      <w:r>
        <w:rPr>
          <w:rFonts w:hint="eastAsia" w:ascii="宋体" w:hAnsi="宋体" w:cs="宋体"/>
          <w:bCs/>
          <w:color w:val="000000"/>
          <w:sz w:val="24"/>
          <w:lang w:eastAsia="zh-CN"/>
        </w:rPr>
        <w:t>计</w:t>
      </w:r>
      <w:r>
        <w:rPr>
          <w:rFonts w:hint="eastAsia" w:ascii="宋体" w:hAnsi="宋体" w:cs="宋体"/>
          <w:bCs/>
          <w:color w:val="000000"/>
          <w:sz w:val="24"/>
        </w:rPr>
        <w:t>利息）。</w:t>
      </w:r>
    </w:p>
    <w:p>
      <w:pPr>
        <w:pStyle w:val="6"/>
        <w:spacing w:line="360" w:lineRule="auto"/>
        <w:rPr>
          <w:rFonts w:ascii="宋体" w:hAnsi="宋体" w:cs="宋体"/>
        </w:rPr>
      </w:pPr>
      <w:r>
        <w:rPr>
          <w:rFonts w:hint="eastAsia" w:ascii="宋体" w:hAnsi="宋体" w:cs="宋体"/>
        </w:rPr>
        <w:t>4.4.2履约保证金应由乙方名义开立的账户支付到甲方账户，否则视为未支付，甲方有权追究乙方逾期付款责任。</w:t>
      </w:r>
    </w:p>
    <w:p>
      <w:pPr>
        <w:pStyle w:val="6"/>
        <w:spacing w:line="360" w:lineRule="auto"/>
        <w:rPr>
          <w:rFonts w:ascii="宋体" w:hAnsi="宋体" w:cs="宋体"/>
        </w:rPr>
      </w:pPr>
      <w:r>
        <w:rPr>
          <w:rFonts w:hint="eastAsia" w:ascii="宋体" w:hAnsi="宋体" w:cs="宋体"/>
        </w:rPr>
        <w:t>4.4.3 乙方支付履约保证金时，应在“付款备注”中写明“</w:t>
      </w:r>
      <w:r>
        <w:rPr>
          <w:rFonts w:hint="eastAsia" w:ascii="宋体" w:hAnsi="宋体" w:cs="宋体"/>
          <w:u w:val="single"/>
        </w:rPr>
        <w:t>XX合同履约保证金</w:t>
      </w:r>
      <w:r>
        <w:rPr>
          <w:rFonts w:hint="eastAsia" w:ascii="宋体" w:hAnsi="宋体" w:cs="宋体"/>
        </w:rPr>
        <w:t>”。乙方不得与其他合同、其他缴费项目一起支付履约保证金，若因混合支付造成无法确认为本合同款项到账的，视为逾期未支付。</w:t>
      </w:r>
    </w:p>
    <w:p>
      <w:pPr>
        <w:pStyle w:val="6"/>
        <w:spacing w:line="360" w:lineRule="auto"/>
        <w:rPr>
          <w:rFonts w:ascii="宋体" w:hAnsi="宋体" w:cs="宋体"/>
        </w:rPr>
      </w:pPr>
      <w:r>
        <w:rPr>
          <w:rFonts w:hint="eastAsia" w:ascii="宋体" w:hAnsi="宋体" w:cs="宋体"/>
        </w:rPr>
        <w:t>4.4.4本合同期限届满，若乙方在约定时间内履行完成合同义务且无违约情形，甲方在收到乙方退还履约保证金的申请后，15个工作日之内无息退还。若发生逾期情况，每逾期一日，乙方有权按合同总金额的万分之一计讨违约金。</w:t>
      </w:r>
    </w:p>
    <w:p>
      <w:pPr>
        <w:pStyle w:val="6"/>
        <w:spacing w:line="360" w:lineRule="auto"/>
        <w:rPr>
          <w:rFonts w:ascii="宋体" w:hAnsi="宋体" w:cs="宋体"/>
        </w:rPr>
      </w:pPr>
      <w:r>
        <w:rPr>
          <w:rFonts w:hint="eastAsia" w:ascii="宋体" w:hAnsi="宋体" w:cs="宋体"/>
        </w:rPr>
        <w:t>第五条 技术情报和资料的保密：</w:t>
      </w:r>
    </w:p>
    <w:p>
      <w:pPr>
        <w:pStyle w:val="6"/>
        <w:spacing w:line="360" w:lineRule="auto"/>
        <w:rPr>
          <w:rFonts w:ascii="宋体" w:hAnsi="宋体" w:cs="宋体"/>
        </w:rPr>
      </w:pPr>
      <w:r>
        <w:rPr>
          <w:rFonts w:hint="eastAsia" w:ascii="宋体" w:hAnsi="宋体" w:cs="宋体"/>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pacing w:line="360" w:lineRule="auto"/>
        <w:rPr>
          <w:rFonts w:ascii="宋体" w:hAnsi="宋体" w:cs="宋体"/>
        </w:rPr>
      </w:pPr>
      <w:r>
        <w:rPr>
          <w:rFonts w:hint="eastAsia" w:ascii="宋体" w:hAnsi="宋体" w:cs="宋体"/>
        </w:rPr>
        <w:t>5.2.甲方向乙方提供的任何资料、文件和信息，在乙方服务结束后，乙方均应及时归还甲方，电子文档的应从自己的电脑等存储设备上予永久删除。</w:t>
      </w:r>
    </w:p>
    <w:p>
      <w:pPr>
        <w:pStyle w:val="6"/>
        <w:spacing w:line="360" w:lineRule="auto"/>
        <w:rPr>
          <w:rFonts w:ascii="宋体" w:hAnsi="宋体" w:cs="宋体"/>
        </w:rPr>
      </w:pPr>
      <w:r>
        <w:rPr>
          <w:rFonts w:hint="eastAsia" w:ascii="宋体" w:hAnsi="宋体" w:cs="宋体"/>
        </w:rPr>
        <w:t>5.3.乙方人员违反上述保密规定时间，乙方应承担相应法律责任。</w:t>
      </w:r>
    </w:p>
    <w:p>
      <w:pPr>
        <w:pStyle w:val="6"/>
        <w:spacing w:line="360" w:lineRule="auto"/>
        <w:rPr>
          <w:rFonts w:ascii="宋体" w:hAnsi="宋体" w:cs="宋体"/>
        </w:rPr>
      </w:pPr>
      <w:r>
        <w:rPr>
          <w:rFonts w:hint="eastAsia" w:ascii="宋体" w:hAnsi="宋体" w:cs="宋体"/>
        </w:rPr>
        <w:t>5.4.本合同有效期结束后相关保密条款继续生效。</w:t>
      </w:r>
    </w:p>
    <w:p>
      <w:pPr>
        <w:pStyle w:val="6"/>
        <w:spacing w:line="360" w:lineRule="auto"/>
        <w:rPr>
          <w:rFonts w:ascii="宋体" w:hAnsi="宋体" w:cs="宋体"/>
        </w:rPr>
      </w:pPr>
      <w:r>
        <w:rPr>
          <w:rFonts w:hint="eastAsia" w:ascii="宋体" w:hAnsi="宋体" w:cs="宋体"/>
        </w:rPr>
        <w:t>第六条 验收标准和方式：</w:t>
      </w:r>
    </w:p>
    <w:p>
      <w:pPr>
        <w:pStyle w:val="6"/>
        <w:spacing w:line="360" w:lineRule="auto"/>
        <w:rPr>
          <w:rFonts w:ascii="宋体" w:hAnsi="宋体" w:cs="宋体"/>
        </w:rPr>
      </w:pPr>
      <w:r>
        <w:rPr>
          <w:rFonts w:hint="eastAsia" w:ascii="宋体" w:hAnsi="宋体" w:cs="宋体"/>
        </w:rPr>
        <w:t>甲方参照相关法律法规以及招标文件、投标文件、合同约定条款进行验收。验收结果不合格的，将不予支付采购资金。 </w:t>
      </w:r>
    </w:p>
    <w:p>
      <w:pPr>
        <w:pStyle w:val="6"/>
        <w:spacing w:line="360" w:lineRule="auto"/>
        <w:rPr>
          <w:rFonts w:ascii="宋体" w:hAnsi="宋体" w:cs="宋体"/>
        </w:rPr>
      </w:pPr>
      <w:r>
        <w:rPr>
          <w:rFonts w:hint="eastAsia" w:ascii="宋体" w:hAnsi="宋体" w:cs="宋体"/>
        </w:rPr>
        <w:t>6.</w:t>
      </w:r>
      <w:r>
        <w:rPr>
          <w:rFonts w:ascii="宋体" w:hAnsi="宋体" w:cs="宋体"/>
        </w:rPr>
        <w:t>1</w:t>
      </w:r>
      <w:r>
        <w:rPr>
          <w:rFonts w:hint="eastAsia" w:ascii="宋体" w:hAnsi="宋体" w:cs="宋体"/>
        </w:rPr>
        <w:t>技术服务工作成果的验收标准：</w:t>
      </w:r>
      <w:r>
        <w:rPr>
          <w:rFonts w:hint="eastAsia" w:ascii="宋体" w:hAnsi="宋体" w:cs="宋体"/>
          <w:u w:val="single"/>
        </w:rPr>
        <w:t>系统安装部署调试完成后，能够满足甲方业务功能需求，且系统运行稳定。经甲方相关会议审议通过。</w:t>
      </w:r>
    </w:p>
    <w:p>
      <w:pPr>
        <w:pStyle w:val="6"/>
        <w:spacing w:line="360" w:lineRule="auto"/>
        <w:rPr>
          <w:rFonts w:ascii="宋体" w:hAnsi="宋体" w:cs="宋体"/>
        </w:rPr>
      </w:pPr>
      <w:r>
        <w:rPr>
          <w:rFonts w:hint="eastAsia" w:ascii="宋体" w:hAnsi="宋体" w:cs="宋体"/>
        </w:rPr>
        <w:t>6.</w:t>
      </w:r>
      <w:r>
        <w:rPr>
          <w:rFonts w:ascii="宋体" w:hAnsi="宋体" w:cs="宋体"/>
        </w:rPr>
        <w:t>2</w:t>
      </w:r>
      <w:r>
        <w:rPr>
          <w:rFonts w:hint="eastAsia" w:ascii="宋体" w:hAnsi="宋体" w:cs="宋体"/>
        </w:rPr>
        <w:t>技术服务工作成果的验收方法：</w:t>
      </w:r>
      <w:r>
        <w:rPr>
          <w:rFonts w:hint="eastAsia" w:ascii="宋体" w:hAnsi="宋体" w:cs="宋体"/>
          <w:u w:val="single"/>
        </w:rPr>
        <w:t>相关会议纪要（必须含有该项目相关负责人及参会人员手签）；</w:t>
      </w:r>
      <w:r>
        <w:rPr>
          <w:rFonts w:hint="eastAsia" w:ascii="宋体" w:hAnsi="宋体" w:cs="宋体"/>
        </w:rPr>
        <w:t>    </w:t>
      </w:r>
    </w:p>
    <w:p>
      <w:pPr>
        <w:pStyle w:val="6"/>
        <w:spacing w:line="360" w:lineRule="auto"/>
        <w:rPr>
          <w:rFonts w:ascii="宋体" w:hAnsi="宋体" w:cs="宋体"/>
        </w:rPr>
      </w:pPr>
      <w:r>
        <w:rPr>
          <w:rFonts w:hint="eastAsia" w:ascii="宋体" w:hAnsi="宋体" w:cs="宋体"/>
        </w:rPr>
        <w:t>6.</w:t>
      </w:r>
      <w:r>
        <w:rPr>
          <w:rFonts w:ascii="宋体" w:hAnsi="宋体" w:cs="宋体"/>
        </w:rPr>
        <w:t>3</w:t>
      </w:r>
      <w:r>
        <w:rPr>
          <w:rFonts w:hint="eastAsia" w:ascii="宋体" w:hAnsi="宋体" w:cs="宋体"/>
        </w:rPr>
        <w:t>验收的时间和地点：</w:t>
      </w:r>
      <w:r>
        <w:rPr>
          <w:rFonts w:hint="eastAsia" w:ascii="宋体" w:hAnsi="宋体" w:cs="宋体"/>
          <w:u w:val="single"/>
        </w:rPr>
        <w:t>重庆机场集团有限公司ITC大楼。</w:t>
      </w:r>
      <w:r>
        <w:rPr>
          <w:rFonts w:hint="eastAsia" w:ascii="宋体" w:hAnsi="宋体" w:cs="宋体"/>
        </w:rPr>
        <w:t>      </w:t>
      </w:r>
    </w:p>
    <w:p>
      <w:pPr>
        <w:pStyle w:val="6"/>
        <w:spacing w:line="360" w:lineRule="auto"/>
        <w:rPr>
          <w:rFonts w:ascii="宋体" w:hAnsi="宋体" w:cs="宋体"/>
        </w:rPr>
      </w:pPr>
      <w:r>
        <w:rPr>
          <w:rFonts w:hint="eastAsia" w:ascii="宋体" w:hAnsi="宋体" w:cs="宋体"/>
        </w:rPr>
        <w:t>第七条 技术服务成果归属与分享</w:t>
      </w:r>
    </w:p>
    <w:p>
      <w:pPr>
        <w:pStyle w:val="6"/>
        <w:spacing w:line="360" w:lineRule="auto"/>
        <w:rPr>
          <w:rFonts w:ascii="宋体" w:hAnsi="宋体" w:cs="宋体"/>
        </w:rPr>
      </w:pPr>
      <w:r>
        <w:rPr>
          <w:rFonts w:hint="eastAsia" w:ascii="宋体" w:hAnsi="宋体" w:cs="宋体"/>
        </w:rPr>
        <w:t>甲方有权依本合同规定享有本合同中规定乙方必须提交的服务成果及附属文件的知识产权。本合同约定的项目成果及在此基础上形成的新成果及相应的知识产权均属甲方所有。</w:t>
      </w:r>
    </w:p>
    <w:p>
      <w:pPr>
        <w:pStyle w:val="6"/>
        <w:spacing w:line="360" w:lineRule="auto"/>
        <w:rPr>
          <w:rFonts w:ascii="宋体" w:hAnsi="宋体" w:cs="宋体"/>
        </w:rPr>
      </w:pPr>
      <w:r>
        <w:rPr>
          <w:rFonts w:hint="eastAsia" w:ascii="宋体" w:hAnsi="宋体" w:cs="宋体"/>
        </w:rPr>
        <w:t>第八条 违约责任：</w:t>
      </w:r>
    </w:p>
    <w:p>
      <w:pPr>
        <w:pStyle w:val="6"/>
        <w:spacing w:line="360" w:lineRule="auto"/>
        <w:rPr>
          <w:rFonts w:ascii="宋体" w:hAnsi="宋体" w:cs="宋体"/>
        </w:rPr>
      </w:pPr>
      <w:r>
        <w:rPr>
          <w:rFonts w:hint="eastAsia" w:ascii="宋体" w:hAnsi="宋体" w:cs="宋体"/>
        </w:rPr>
        <w:t>8.1甲方的违约责任</w:t>
      </w:r>
    </w:p>
    <w:p>
      <w:pPr>
        <w:pStyle w:val="6"/>
        <w:spacing w:line="360" w:lineRule="auto"/>
        <w:rPr>
          <w:rFonts w:ascii="宋体" w:hAnsi="宋体" w:cs="宋体"/>
        </w:rPr>
      </w:pPr>
      <w:r>
        <w:rPr>
          <w:rFonts w:hint="eastAsia" w:ascii="宋体" w:hAnsi="宋体" w:cs="宋体"/>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pStyle w:val="6"/>
        <w:spacing w:line="360" w:lineRule="auto"/>
        <w:rPr>
          <w:rFonts w:ascii="宋体" w:hAnsi="宋体" w:cs="宋体"/>
        </w:rPr>
      </w:pPr>
      <w:r>
        <w:rPr>
          <w:rFonts w:hint="eastAsia" w:ascii="宋体" w:hAnsi="宋体" w:cs="宋体"/>
        </w:rPr>
        <w:t>（2）甲方未按期支付报酬的，应当断续支付，每逾期一日，按合同中金额的万分之一计付违约金。如：甲方逾期30自然日仍未提支付报酬，乙方有权解除合同，并要求甲方按合同总额的10%支付违约金；</w:t>
      </w:r>
    </w:p>
    <w:p>
      <w:pPr>
        <w:pStyle w:val="6"/>
        <w:spacing w:line="360" w:lineRule="auto"/>
        <w:rPr>
          <w:rFonts w:ascii="宋体" w:hAnsi="宋体" w:cs="宋体"/>
        </w:rPr>
      </w:pPr>
      <w:r>
        <w:rPr>
          <w:rFonts w:hint="eastAsia" w:ascii="宋体" w:hAnsi="宋体" w:cs="宋体"/>
        </w:rPr>
        <w:t>（3）甲方无故不提供技术资料、数据和工作条件，导致乙方无法开展工作的，乙方有权解除合同，并有权要求甲方按合同总额10%支付违约金，若甲方无法提供的技术资料、数据和工作条件，甲方需以书面形式发函告知乙方。</w:t>
      </w:r>
    </w:p>
    <w:p>
      <w:pPr>
        <w:pStyle w:val="6"/>
        <w:spacing w:line="360" w:lineRule="auto"/>
        <w:rPr>
          <w:rFonts w:ascii="宋体" w:hAnsi="宋体" w:cs="宋体"/>
        </w:rPr>
      </w:pPr>
      <w:r>
        <w:rPr>
          <w:rFonts w:hint="eastAsia" w:ascii="宋体" w:hAnsi="宋体" w:cs="宋体"/>
        </w:rPr>
        <w:t>8.2乙方的违约责任</w:t>
      </w:r>
    </w:p>
    <w:p>
      <w:pPr>
        <w:pStyle w:val="6"/>
        <w:spacing w:line="360" w:lineRule="auto"/>
        <w:rPr>
          <w:rFonts w:ascii="宋体" w:hAnsi="宋体" w:cs="宋体"/>
        </w:rPr>
      </w:pPr>
      <w:r>
        <w:rPr>
          <w:rFonts w:hint="eastAsia" w:ascii="宋体" w:hAnsi="宋体" w:cs="宋体"/>
        </w:rPr>
        <w:t>（1）乙方未按期提供服务成果并经甲方相关会议审议通过，甲方有权减少或者拒付报酬，且每逾期一日，甲方有权按合同总金额的万分之一计付违约金。如：乙方逾期30自然日仍未提供服务成果并经甲方相关会议审议通过，甲方有权解除合同，并要求乙方按合同总额的10%支付违约金。</w:t>
      </w:r>
    </w:p>
    <w:p>
      <w:pPr>
        <w:pStyle w:val="6"/>
        <w:spacing w:line="360" w:lineRule="auto"/>
        <w:rPr>
          <w:rFonts w:ascii="宋体" w:hAnsi="宋体" w:cs="宋体"/>
        </w:rPr>
      </w:pPr>
      <w:r>
        <w:rPr>
          <w:rFonts w:hint="eastAsia" w:ascii="宋体" w:hAnsi="宋体" w:cs="宋体"/>
        </w:rPr>
        <w:t>（2）乙方所提交的服务成果不符合合同约定、未通过验收的，甲方可拒付报酬，并有权要求乙方按合同总额10</w:t>
      </w:r>
      <w:r>
        <w:rPr>
          <w:rFonts w:hint="eastAsia" w:ascii="宋体" w:hAnsi="宋体" w:cs="宋体"/>
        </w:rPr>
        <w:softHyphen/>
      </w:r>
      <w:r>
        <w:rPr>
          <w:rFonts w:hint="eastAsia" w:ascii="宋体" w:hAnsi="宋体" w:cs="宋体"/>
        </w:rPr>
        <w:softHyphen/>
      </w:r>
      <w:r>
        <w:rPr>
          <w:rFonts w:hint="eastAsia" w:ascii="宋体" w:hAnsi="宋体" w:cs="宋体"/>
        </w:rPr>
        <w:t>%支付违约金。</w:t>
      </w:r>
    </w:p>
    <w:p>
      <w:pPr>
        <w:pStyle w:val="6"/>
        <w:spacing w:line="360" w:lineRule="auto"/>
        <w:rPr>
          <w:rFonts w:ascii="宋体" w:hAnsi="宋体" w:cs="宋体"/>
        </w:rPr>
      </w:pPr>
      <w:r>
        <w:rPr>
          <w:rFonts w:hint="eastAsia" w:ascii="宋体" w:hAnsi="宋体" w:cs="宋体"/>
        </w:rPr>
        <w:t>（3）乙方在签订合同后，未按照与甲方商定的计划分阶段开展服务工作的，甲方有权解除合同，要求乙方返还已收的报酬，并要求乙方按合同总额5%支付违约金。</w:t>
      </w:r>
    </w:p>
    <w:p>
      <w:pPr>
        <w:pStyle w:val="6"/>
        <w:spacing w:line="360" w:lineRule="auto"/>
        <w:rPr>
          <w:rFonts w:ascii="宋体" w:hAnsi="宋体" w:cs="宋体"/>
        </w:rPr>
      </w:pPr>
      <w:r>
        <w:rPr>
          <w:rFonts w:hint="eastAsia" w:ascii="宋体" w:hAnsi="宋体" w:cs="宋体"/>
        </w:rPr>
        <w:t>（4）乙方应按照比选响应文件上的承诺配置项目团队，若更换调整项目团队成员须得到甲方认可，未经甲方认可自行调整项目团队的，甲方有权解除合同，要求乙方返还已收的报酬，并要求乙方按合同总额5%支付违约金；若在项目实施过程中，甲方发现乙方人员未能正常履行职责或不能满足工作需要，要求乙方增派能力更强的人员加入本项目，乙方拒不执行的，甲方有权要求乙方按合同总额5%支付违约金。</w:t>
      </w:r>
    </w:p>
    <w:p>
      <w:pPr>
        <w:pStyle w:val="6"/>
        <w:spacing w:line="360" w:lineRule="auto"/>
        <w:rPr>
          <w:rFonts w:ascii="宋体" w:hAnsi="宋体" w:cs="宋体"/>
        </w:rPr>
      </w:pPr>
      <w:r>
        <w:rPr>
          <w:rFonts w:hint="eastAsia" w:ascii="宋体" w:hAnsi="宋体" w:cs="宋体"/>
        </w:rPr>
        <w:t>第九条 双方确定，在本合同有效期内，甲方指定</w:t>
      </w:r>
      <w:r>
        <w:rPr>
          <w:rFonts w:hint="eastAsia" w:ascii="宋体" w:hAnsi="宋体" w:cs="宋体"/>
          <w:u w:val="single"/>
        </w:rPr>
        <w:t>           </w:t>
      </w:r>
      <w:r>
        <w:rPr>
          <w:rFonts w:hint="eastAsia" w:ascii="宋体" w:hAnsi="宋体" w:cs="宋体"/>
        </w:rPr>
        <w:t>为甲方项目联系人，乙方指定</w:t>
      </w:r>
      <w:r>
        <w:rPr>
          <w:rFonts w:hint="eastAsia" w:ascii="宋体" w:hAnsi="宋体" w:cs="宋体"/>
          <w:u w:val="single"/>
        </w:rPr>
        <w:t>        </w:t>
      </w:r>
      <w:r>
        <w:rPr>
          <w:rFonts w:hint="eastAsia" w:ascii="宋体" w:hAnsi="宋体" w:cs="宋体"/>
        </w:rPr>
        <w:t>为乙方项目联系人。项目联系人履行职责。</w:t>
      </w:r>
    </w:p>
    <w:p>
      <w:pPr>
        <w:pStyle w:val="6"/>
        <w:spacing w:line="360" w:lineRule="auto"/>
        <w:rPr>
          <w:rFonts w:ascii="宋体" w:hAnsi="宋体" w:cs="宋体"/>
        </w:rPr>
      </w:pPr>
      <w:r>
        <w:rPr>
          <w:rFonts w:hint="eastAsia" w:ascii="宋体" w:hAnsi="宋体" w:cs="宋体"/>
        </w:rPr>
        <w:t>一方变更项目联系人的，应当及时以书面形式通知另一方。未及时通知并影响本合同履行或造成损失的，应承担相应的责任。</w:t>
      </w:r>
    </w:p>
    <w:p>
      <w:pPr>
        <w:pStyle w:val="6"/>
        <w:spacing w:line="360" w:lineRule="auto"/>
        <w:rPr>
          <w:rFonts w:ascii="宋体" w:hAnsi="宋体" w:cs="宋体"/>
        </w:rPr>
      </w:pPr>
      <w:r>
        <w:rPr>
          <w:rFonts w:hint="eastAsia" w:ascii="宋体" w:hAnsi="宋体" w:cs="宋体"/>
        </w:rPr>
        <w:t>第十条 双方因履行本合同而发生的争议，应协商、调解解决。协商、调解不成的，确定按以下第</w:t>
      </w:r>
      <w:r>
        <w:rPr>
          <w:rFonts w:hint="eastAsia" w:ascii="宋体" w:hAnsi="宋体" w:cs="宋体"/>
          <w:u w:val="single"/>
        </w:rPr>
        <w:t>二</w:t>
      </w:r>
      <w:r>
        <w:rPr>
          <w:rFonts w:hint="eastAsia" w:ascii="宋体" w:hAnsi="宋体" w:cs="宋体"/>
        </w:rPr>
        <w:t>种方式处理：</w:t>
      </w:r>
    </w:p>
    <w:p>
      <w:pPr>
        <w:pStyle w:val="6"/>
        <w:spacing w:line="360" w:lineRule="auto"/>
        <w:rPr>
          <w:rFonts w:ascii="宋体" w:hAnsi="宋体" w:cs="宋体"/>
        </w:rPr>
      </w:pPr>
      <w:r>
        <w:rPr>
          <w:rFonts w:hint="eastAsia" w:ascii="宋体" w:hAnsi="宋体" w:cs="宋体"/>
        </w:rPr>
        <w:t>10.1提交</w:t>
      </w:r>
      <w:r>
        <w:rPr>
          <w:rFonts w:hint="eastAsia" w:ascii="宋体" w:hAnsi="宋体" w:cs="宋体"/>
          <w:u w:val="single"/>
        </w:rPr>
        <w:t xml:space="preserve"> \  </w:t>
      </w:r>
      <w:r>
        <w:rPr>
          <w:rFonts w:hint="eastAsia" w:ascii="宋体" w:hAnsi="宋体" w:cs="宋体"/>
        </w:rPr>
        <w:t>仲裁委员会仲裁；</w:t>
      </w:r>
    </w:p>
    <w:p>
      <w:pPr>
        <w:pStyle w:val="6"/>
        <w:spacing w:line="360" w:lineRule="auto"/>
        <w:rPr>
          <w:rFonts w:ascii="宋体" w:hAnsi="宋体" w:cs="宋体"/>
        </w:rPr>
      </w:pPr>
      <w:r>
        <w:rPr>
          <w:rFonts w:hint="eastAsia" w:ascii="宋体" w:hAnsi="宋体" w:cs="宋体"/>
        </w:rPr>
        <w:t>10.2依法向</w:t>
      </w:r>
      <w:r>
        <w:rPr>
          <w:rFonts w:hint="eastAsia" w:ascii="宋体" w:hAnsi="宋体" w:cs="宋体"/>
          <w:u w:val="single"/>
        </w:rPr>
        <w:t>甲方</w:t>
      </w:r>
      <w:r>
        <w:rPr>
          <w:rFonts w:hint="eastAsia" w:ascii="宋体" w:hAnsi="宋体" w:cs="宋体"/>
          <w:u w:val="single"/>
          <w:lang w:eastAsia="zh-CN"/>
        </w:rPr>
        <w:t>住所地</w:t>
      </w:r>
      <w:r>
        <w:rPr>
          <w:rFonts w:hint="eastAsia" w:ascii="宋体" w:hAnsi="宋体" w:cs="宋体"/>
        </w:rPr>
        <w:t>人民法院起诉。</w:t>
      </w:r>
    </w:p>
    <w:p>
      <w:pPr>
        <w:pStyle w:val="6"/>
        <w:spacing w:line="360" w:lineRule="auto"/>
        <w:rPr>
          <w:rFonts w:ascii="宋体" w:hAnsi="宋体" w:cs="宋体"/>
        </w:rPr>
      </w:pPr>
      <w:r>
        <w:rPr>
          <w:rFonts w:hint="eastAsia" w:ascii="宋体" w:hAnsi="宋体" w:cs="宋体"/>
        </w:rPr>
        <w:t>第十一条 双方约定本合同其他相关事项。</w:t>
      </w:r>
    </w:p>
    <w:p>
      <w:pPr>
        <w:pStyle w:val="6"/>
        <w:spacing w:line="360" w:lineRule="auto"/>
        <w:rPr>
          <w:rFonts w:ascii="宋体" w:hAnsi="宋体" w:cs="宋体"/>
        </w:rPr>
      </w:pPr>
      <w:r>
        <w:rPr>
          <w:rFonts w:hint="eastAsia" w:ascii="宋体" w:hAnsi="宋体" w:cs="宋体"/>
        </w:rPr>
        <w:t>第十二条 除本合同另有约定外，根据本合同发出的或与本合同有关的通知应以专人送达、传真、电子邮件或邮寄方式发送至以下地址：</w:t>
      </w:r>
    </w:p>
    <w:p>
      <w:pPr>
        <w:pStyle w:val="6"/>
        <w:spacing w:line="360" w:lineRule="auto"/>
        <w:rPr>
          <w:rFonts w:ascii="宋体" w:hAnsi="宋体" w:cs="宋体"/>
        </w:rPr>
      </w:pPr>
      <w:r>
        <w:rPr>
          <w:rFonts w:hint="eastAsia" w:ascii="宋体" w:hAnsi="宋体" w:cs="宋体"/>
        </w:rPr>
        <w:t>12.1甲方指定的联系方式包括：</w:t>
      </w:r>
    </w:p>
    <w:p>
      <w:pPr>
        <w:pStyle w:val="6"/>
        <w:spacing w:line="360" w:lineRule="auto"/>
        <w:rPr>
          <w:rFonts w:ascii="宋体" w:hAnsi="宋体" w:cs="宋体"/>
        </w:rPr>
      </w:pPr>
      <w:r>
        <w:rPr>
          <w:rFonts w:hint="eastAsia" w:ascii="宋体" w:hAnsi="宋体" w:cs="宋体"/>
        </w:rPr>
        <w:t>联系人：        </w:t>
      </w:r>
    </w:p>
    <w:p>
      <w:pPr>
        <w:pStyle w:val="6"/>
        <w:spacing w:line="360" w:lineRule="auto"/>
        <w:rPr>
          <w:rFonts w:ascii="宋体" w:hAnsi="宋体" w:cs="宋体"/>
        </w:rPr>
      </w:pPr>
      <w:r>
        <w:rPr>
          <w:rFonts w:hint="eastAsia" w:ascii="宋体" w:hAnsi="宋体" w:cs="宋体"/>
        </w:rPr>
        <w:t>联系电话：        </w:t>
      </w:r>
    </w:p>
    <w:p>
      <w:pPr>
        <w:pStyle w:val="6"/>
        <w:spacing w:line="360" w:lineRule="auto"/>
        <w:rPr>
          <w:rFonts w:ascii="宋体" w:hAnsi="宋体" w:cs="宋体"/>
        </w:rPr>
      </w:pPr>
      <w:r>
        <w:rPr>
          <w:rFonts w:hint="eastAsia" w:ascii="宋体" w:hAnsi="宋体" w:cs="宋体"/>
        </w:rPr>
        <w:t>通讯地址：        </w:t>
      </w:r>
    </w:p>
    <w:p>
      <w:pPr>
        <w:pStyle w:val="6"/>
        <w:spacing w:line="360" w:lineRule="auto"/>
        <w:rPr>
          <w:rFonts w:ascii="宋体" w:hAnsi="宋体" w:cs="宋体"/>
        </w:rPr>
      </w:pPr>
      <w:r>
        <w:rPr>
          <w:rFonts w:hint="eastAsia" w:ascii="宋体" w:hAnsi="宋体" w:cs="宋体"/>
        </w:rPr>
        <w:t>电子邮件：        </w:t>
      </w:r>
    </w:p>
    <w:p>
      <w:pPr>
        <w:pStyle w:val="6"/>
        <w:spacing w:line="360" w:lineRule="auto"/>
        <w:rPr>
          <w:rFonts w:ascii="宋体" w:hAnsi="宋体" w:cs="宋体"/>
        </w:rPr>
      </w:pPr>
      <w:r>
        <w:rPr>
          <w:rFonts w:hint="eastAsia" w:ascii="宋体" w:hAnsi="宋体" w:cs="宋体"/>
        </w:rPr>
        <w:t>乙方指定的联系方式包括：</w:t>
      </w:r>
    </w:p>
    <w:p>
      <w:pPr>
        <w:pStyle w:val="6"/>
        <w:spacing w:line="360" w:lineRule="auto"/>
        <w:rPr>
          <w:rFonts w:ascii="宋体" w:hAnsi="宋体" w:cs="宋体"/>
        </w:rPr>
      </w:pPr>
      <w:r>
        <w:rPr>
          <w:rFonts w:hint="eastAsia" w:ascii="宋体" w:hAnsi="宋体" w:cs="宋体"/>
        </w:rPr>
        <w:t>联系人：        </w:t>
      </w:r>
    </w:p>
    <w:p>
      <w:pPr>
        <w:pStyle w:val="6"/>
        <w:spacing w:line="360" w:lineRule="auto"/>
        <w:rPr>
          <w:rFonts w:ascii="宋体" w:hAnsi="宋体" w:cs="宋体"/>
        </w:rPr>
      </w:pPr>
      <w:r>
        <w:rPr>
          <w:rFonts w:hint="eastAsia" w:ascii="宋体" w:hAnsi="宋体" w:cs="宋体"/>
        </w:rPr>
        <w:t>联系电话：        </w:t>
      </w:r>
    </w:p>
    <w:p>
      <w:pPr>
        <w:pStyle w:val="6"/>
        <w:spacing w:line="360" w:lineRule="auto"/>
        <w:rPr>
          <w:rFonts w:ascii="宋体" w:hAnsi="宋体" w:cs="宋体"/>
        </w:rPr>
      </w:pPr>
      <w:r>
        <w:rPr>
          <w:rFonts w:hint="eastAsia" w:ascii="宋体" w:hAnsi="宋体" w:cs="宋体"/>
        </w:rPr>
        <w:t>通讯地址：        </w:t>
      </w:r>
    </w:p>
    <w:p>
      <w:pPr>
        <w:pStyle w:val="6"/>
        <w:spacing w:line="360" w:lineRule="auto"/>
        <w:rPr>
          <w:rFonts w:ascii="宋体" w:hAnsi="宋体" w:cs="宋体"/>
        </w:rPr>
      </w:pPr>
      <w:r>
        <w:rPr>
          <w:rFonts w:hint="eastAsia" w:ascii="宋体" w:hAnsi="宋体" w:cs="宋体"/>
        </w:rPr>
        <w:t>电子邮件：        </w:t>
      </w:r>
    </w:p>
    <w:p>
      <w:pPr>
        <w:pStyle w:val="6"/>
        <w:spacing w:line="360" w:lineRule="auto"/>
        <w:rPr>
          <w:rFonts w:ascii="宋体" w:hAnsi="宋体" w:cs="宋体"/>
        </w:rPr>
      </w:pPr>
      <w:r>
        <w:rPr>
          <w:rFonts w:hint="eastAsia" w:ascii="宋体" w:hAnsi="宋体" w:cs="宋体"/>
        </w:rPr>
        <w:t>12.2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pStyle w:val="6"/>
        <w:spacing w:line="360" w:lineRule="auto"/>
        <w:rPr>
          <w:rFonts w:ascii="宋体" w:hAnsi="宋体" w:cs="宋体"/>
        </w:rPr>
      </w:pPr>
      <w:r>
        <w:rPr>
          <w:rFonts w:hint="eastAsia" w:ascii="宋体" w:hAnsi="宋体" w:cs="宋体"/>
        </w:rPr>
        <w:t>12.3本合同项下司法文书的送达地址亦为上述地址，该地址可以用于收取各类诉讼、仲裁等司法文书，按照上述地址送达的，视为签收，受送达人拒收的，不影响送达效力。</w:t>
      </w:r>
    </w:p>
    <w:p>
      <w:pPr>
        <w:pStyle w:val="6"/>
        <w:spacing w:line="360" w:lineRule="auto"/>
        <w:rPr>
          <w:rFonts w:ascii="宋体" w:hAnsi="宋体" w:cs="宋体"/>
        </w:rPr>
      </w:pPr>
      <w:r>
        <w:rPr>
          <w:rFonts w:hint="eastAsia" w:ascii="宋体" w:hAnsi="宋体" w:cs="宋体"/>
        </w:rPr>
        <w:t>12.4本合同任何一方可书面通知另一方变更其在本合同第12.1条中载明的地址，变更生效时间为通知中指明的变更日期，如通知中没有指明变更日期或指明的日期早于通知送达日，则变更生效时间为通知送达日。如一方变更地址未通知另一方的，原约定地址仍为有效送达地址。</w:t>
      </w:r>
    </w:p>
    <w:p>
      <w:pPr>
        <w:pStyle w:val="6"/>
        <w:spacing w:line="360" w:lineRule="auto"/>
        <w:rPr>
          <w:rFonts w:ascii="宋体" w:hAnsi="宋体" w:cs="宋体"/>
        </w:rPr>
      </w:pPr>
      <w:r>
        <w:rPr>
          <w:rFonts w:hint="eastAsia" w:ascii="宋体" w:hAnsi="宋体" w:cs="宋体"/>
        </w:rPr>
        <w:t>第十三条 本合同一式</w:t>
      </w:r>
      <w:r>
        <w:rPr>
          <w:rFonts w:hint="eastAsia" w:ascii="宋体" w:hAnsi="宋体" w:cs="宋体"/>
          <w:u w:val="single"/>
        </w:rPr>
        <w:t>六</w:t>
      </w:r>
      <w:r>
        <w:rPr>
          <w:rFonts w:hint="eastAsia" w:ascii="宋体" w:hAnsi="宋体" w:cs="宋体"/>
        </w:rPr>
        <w:t>份，甲方执</w:t>
      </w:r>
      <w:r>
        <w:rPr>
          <w:rFonts w:hint="eastAsia" w:ascii="宋体" w:hAnsi="宋体" w:cs="宋体"/>
          <w:u w:val="single"/>
        </w:rPr>
        <w:t>三</w:t>
      </w:r>
      <w:r>
        <w:rPr>
          <w:rFonts w:hint="eastAsia" w:ascii="宋体" w:hAnsi="宋体" w:cs="宋体"/>
        </w:rPr>
        <w:t>份，乙方执</w:t>
      </w:r>
      <w:r>
        <w:rPr>
          <w:rFonts w:hint="eastAsia" w:ascii="宋体" w:hAnsi="宋体" w:cs="宋体"/>
          <w:u w:val="single"/>
        </w:rPr>
        <w:t>三</w:t>
      </w:r>
      <w:r>
        <w:rPr>
          <w:rFonts w:hint="eastAsia" w:ascii="宋体" w:hAnsi="宋体" w:cs="宋体"/>
        </w:rPr>
        <w:t>份，具有同等法律效力。</w:t>
      </w:r>
    </w:p>
    <w:p>
      <w:pPr>
        <w:pStyle w:val="6"/>
        <w:spacing w:line="360" w:lineRule="auto"/>
        <w:rPr>
          <w:rFonts w:ascii="宋体" w:hAnsi="宋体" w:cs="宋体"/>
          <w:color w:val="FF0000"/>
        </w:rPr>
      </w:pPr>
      <w:r>
        <w:rPr>
          <w:rFonts w:hint="eastAsia" w:ascii="宋体" w:hAnsi="宋体" w:cs="宋体"/>
        </w:rPr>
        <w:t>第十四条 本合同经双方代表签字并盖章后生效，若非法定代表人签字的，需提供授权委托书。</w:t>
      </w:r>
    </w:p>
    <w:p>
      <w:pPr>
        <w:pStyle w:val="6"/>
        <w:spacing w:line="360" w:lineRule="auto"/>
        <w:rPr>
          <w:rFonts w:ascii="宋体" w:hAnsi="宋体" w:cs="宋体"/>
        </w:rPr>
      </w:pPr>
      <w:r>
        <w:rPr>
          <w:rFonts w:hint="eastAsia" w:ascii="宋体" w:hAnsi="宋体" w:cs="宋体"/>
        </w:rPr>
        <w:t>（以下无正文）</w:t>
      </w:r>
    </w:p>
    <w:p>
      <w:pPr>
        <w:pStyle w:val="6"/>
        <w:spacing w:line="360" w:lineRule="auto"/>
        <w:rPr>
          <w:rFonts w:ascii="宋体" w:hAnsi="宋体" w:cs="宋体"/>
        </w:rPr>
      </w:pPr>
    </w:p>
    <w:p>
      <w:pPr>
        <w:pStyle w:val="6"/>
        <w:spacing w:line="360" w:lineRule="auto"/>
        <w:rPr>
          <w:rFonts w:ascii="宋体" w:hAnsi="宋体" w:cs="宋体"/>
        </w:rPr>
      </w:pPr>
    </w:p>
    <w:p>
      <w:pPr>
        <w:pStyle w:val="6"/>
        <w:spacing w:line="360" w:lineRule="auto"/>
        <w:rPr>
          <w:rFonts w:ascii="宋体" w:hAnsi="宋体" w:cs="宋体"/>
        </w:rPr>
      </w:pPr>
    </w:p>
    <w:p>
      <w:pPr>
        <w:pStyle w:val="6"/>
        <w:spacing w:line="360" w:lineRule="auto"/>
        <w:rPr>
          <w:rFonts w:ascii="宋体" w:hAnsi="宋体" w:cs="宋体"/>
        </w:rPr>
      </w:pPr>
    </w:p>
    <w:p>
      <w:pPr>
        <w:pStyle w:val="6"/>
        <w:spacing w:line="360" w:lineRule="auto"/>
        <w:rPr>
          <w:rFonts w:ascii="宋体" w:hAnsi="宋体" w:cs="宋体"/>
        </w:rPr>
      </w:pPr>
    </w:p>
    <w:p>
      <w:pPr>
        <w:pStyle w:val="6"/>
        <w:spacing w:line="360" w:lineRule="auto"/>
        <w:jc w:val="center"/>
        <w:rPr>
          <w:rFonts w:ascii="宋体" w:hAnsi="宋体" w:cs="宋体"/>
        </w:rPr>
      </w:pPr>
      <w:r>
        <w:rPr>
          <w:rFonts w:hint="eastAsia" w:ascii="宋体" w:hAnsi="宋体" w:cs="宋体"/>
        </w:rPr>
        <w:t>（签署页）</w:t>
      </w:r>
    </w:p>
    <w:tbl>
      <w:tblPr>
        <w:tblStyle w:val="10"/>
        <w:tblW w:w="9272" w:type="dxa"/>
        <w:jc w:val="center"/>
        <w:tblLayout w:type="fixed"/>
        <w:tblCellMar>
          <w:top w:w="0" w:type="dxa"/>
          <w:left w:w="108" w:type="dxa"/>
          <w:bottom w:w="0" w:type="dxa"/>
          <w:right w:w="108" w:type="dxa"/>
        </w:tblCellMar>
      </w:tblPr>
      <w:tblGrid>
        <w:gridCol w:w="4375"/>
        <w:gridCol w:w="4897"/>
      </w:tblGrid>
      <w:tr>
        <w:tblPrEx>
          <w:tblCellMar>
            <w:top w:w="0" w:type="dxa"/>
            <w:left w:w="108" w:type="dxa"/>
            <w:bottom w:w="0" w:type="dxa"/>
            <w:right w:w="108" w:type="dxa"/>
          </w:tblCellMar>
        </w:tblPrEx>
        <w:trPr>
          <w:trHeight w:val="954" w:hRule="atLeast"/>
          <w:jc w:val="center"/>
        </w:trPr>
        <w:tc>
          <w:tcPr>
            <w:tcW w:w="4375" w:type="dxa"/>
            <w:tcBorders>
              <w:tl2br w:val="nil"/>
              <w:tr2bl w:val="nil"/>
            </w:tcBorders>
          </w:tcPr>
          <w:p>
            <w:pPr>
              <w:spacing w:line="360" w:lineRule="auto"/>
              <w:jc w:val="left"/>
              <w:rPr>
                <w:rFonts w:ascii="宋体" w:hAnsi="宋体" w:cs="宋体"/>
                <w:sz w:val="24"/>
              </w:rPr>
            </w:pPr>
            <w:r>
              <w:rPr>
                <w:rFonts w:hint="eastAsia" w:ascii="宋体" w:hAnsi="宋体" w:cs="宋体"/>
                <w:sz w:val="24"/>
              </w:rPr>
              <w:t>甲方：</w:t>
            </w:r>
          </w:p>
          <w:p>
            <w:pPr>
              <w:spacing w:line="360" w:lineRule="auto"/>
              <w:jc w:val="left"/>
              <w:rPr>
                <w:rFonts w:ascii="宋体" w:hAnsi="宋体" w:cs="宋体"/>
                <w:sz w:val="24"/>
              </w:rPr>
            </w:pPr>
            <w:r>
              <w:rPr>
                <w:rFonts w:hint="eastAsia" w:ascii="宋体" w:hAnsi="宋体" w:cs="宋体"/>
                <w:sz w:val="24"/>
              </w:rPr>
              <w:t>单位名称：重庆机场信息通信网络有限公司</w:t>
            </w:r>
          </w:p>
          <w:p>
            <w:pPr>
              <w:spacing w:line="360" w:lineRule="auto"/>
              <w:jc w:val="left"/>
              <w:rPr>
                <w:rFonts w:ascii="宋体" w:hAnsi="宋体" w:cs="宋体"/>
                <w:sz w:val="24"/>
              </w:rPr>
            </w:pPr>
            <w:r>
              <w:rPr>
                <w:rFonts w:hint="eastAsia" w:ascii="宋体" w:hAnsi="宋体" w:cs="宋体"/>
                <w:sz w:val="24"/>
              </w:rPr>
              <w:t>统一社会信用代码：915001127093887860</w:t>
            </w:r>
          </w:p>
          <w:p>
            <w:pPr>
              <w:spacing w:line="360" w:lineRule="auto"/>
              <w:jc w:val="left"/>
              <w:rPr>
                <w:rFonts w:ascii="宋体" w:hAnsi="宋体" w:cs="宋体"/>
                <w:sz w:val="24"/>
              </w:rPr>
            </w:pPr>
            <w:r>
              <w:rPr>
                <w:rFonts w:hint="eastAsia" w:ascii="宋体" w:hAnsi="宋体" w:cs="宋体"/>
                <w:sz w:val="24"/>
              </w:rPr>
              <w:t>通讯地址：重庆市渝北区江北机场内</w:t>
            </w:r>
          </w:p>
          <w:p>
            <w:pPr>
              <w:spacing w:line="360" w:lineRule="auto"/>
              <w:jc w:val="left"/>
              <w:rPr>
                <w:rFonts w:ascii="宋体" w:hAnsi="宋体" w:cs="宋体"/>
                <w:sz w:val="24"/>
              </w:rPr>
            </w:pPr>
            <w:r>
              <w:rPr>
                <w:rFonts w:hint="eastAsia" w:ascii="宋体" w:hAnsi="宋体" w:cs="宋体"/>
                <w:sz w:val="24"/>
              </w:rPr>
              <w:t>开户名称：重庆机场信息通信网络有限公司</w:t>
            </w:r>
          </w:p>
          <w:p>
            <w:pPr>
              <w:spacing w:line="360" w:lineRule="auto"/>
              <w:jc w:val="left"/>
              <w:rPr>
                <w:rFonts w:ascii="宋体" w:hAnsi="宋体" w:cs="宋体"/>
                <w:sz w:val="24"/>
              </w:rPr>
            </w:pPr>
            <w:r>
              <w:rPr>
                <w:rFonts w:hint="eastAsia" w:ascii="宋体" w:hAnsi="宋体" w:cs="宋体"/>
                <w:sz w:val="24"/>
              </w:rPr>
              <w:t>联系电话：（023）67153099</w:t>
            </w:r>
          </w:p>
          <w:p>
            <w:pPr>
              <w:spacing w:line="360" w:lineRule="auto"/>
              <w:jc w:val="left"/>
              <w:rPr>
                <w:rFonts w:ascii="宋体" w:hAnsi="宋体" w:cs="宋体"/>
                <w:sz w:val="24"/>
              </w:rPr>
            </w:pPr>
            <w:r>
              <w:rPr>
                <w:rFonts w:hint="eastAsia" w:ascii="宋体" w:hAnsi="宋体" w:cs="宋体"/>
                <w:sz w:val="24"/>
              </w:rPr>
              <w:t>授权代表：</w:t>
            </w:r>
          </w:p>
        </w:tc>
        <w:tc>
          <w:tcPr>
            <w:tcW w:w="4897" w:type="dxa"/>
            <w:tcBorders>
              <w:tl2br w:val="nil"/>
              <w:tr2bl w:val="nil"/>
            </w:tcBorders>
          </w:tcPr>
          <w:p>
            <w:pPr>
              <w:spacing w:line="360" w:lineRule="auto"/>
              <w:rPr>
                <w:rFonts w:ascii="宋体" w:hAnsi="宋体" w:cs="宋体"/>
                <w:sz w:val="24"/>
              </w:rPr>
            </w:pPr>
            <w:r>
              <w:rPr>
                <w:rFonts w:hint="eastAsia" w:ascii="宋体" w:hAnsi="宋体" w:cs="宋体"/>
                <w:sz w:val="24"/>
              </w:rPr>
              <w:t>乙方：</w:t>
            </w:r>
          </w:p>
          <w:p>
            <w:pPr>
              <w:spacing w:line="360" w:lineRule="auto"/>
              <w:rPr>
                <w:rFonts w:ascii="宋体" w:hAnsi="宋体" w:cs="宋体"/>
                <w:sz w:val="24"/>
              </w:rPr>
            </w:pPr>
            <w:r>
              <w:rPr>
                <w:rFonts w:hint="eastAsia" w:ascii="宋体" w:hAnsi="宋体" w:cs="宋体"/>
                <w:sz w:val="24"/>
              </w:rPr>
              <w:t>单位名称：</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统一社会信用代码：</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通讯地址：</w:t>
            </w:r>
          </w:p>
          <w:p>
            <w:pPr>
              <w:spacing w:line="360" w:lineRule="auto"/>
              <w:rPr>
                <w:rFonts w:ascii="宋体" w:hAnsi="宋体" w:cs="宋体"/>
                <w:sz w:val="24"/>
              </w:rPr>
            </w:pPr>
            <w:r>
              <w:rPr>
                <w:rFonts w:hint="eastAsia" w:ascii="宋体" w:hAnsi="宋体" w:cs="宋体"/>
                <w:sz w:val="24"/>
              </w:rPr>
              <w:t>开户银行：</w:t>
            </w:r>
          </w:p>
          <w:p>
            <w:pPr>
              <w:spacing w:line="360" w:lineRule="auto"/>
              <w:rPr>
                <w:rFonts w:ascii="宋体" w:hAnsi="宋体" w:cs="宋体"/>
                <w:sz w:val="24"/>
              </w:rPr>
            </w:pPr>
            <w:r>
              <w:rPr>
                <w:rFonts w:hint="eastAsia" w:ascii="宋体" w:hAnsi="宋体" w:cs="宋体"/>
                <w:sz w:val="24"/>
              </w:rPr>
              <w:t>银行账号：</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授权代表：</w:t>
            </w:r>
          </w:p>
        </w:tc>
      </w:tr>
      <w:tr>
        <w:tblPrEx>
          <w:tblCellMar>
            <w:top w:w="0" w:type="dxa"/>
            <w:left w:w="108" w:type="dxa"/>
            <w:bottom w:w="0" w:type="dxa"/>
            <w:right w:w="108" w:type="dxa"/>
          </w:tblCellMar>
        </w:tblPrEx>
        <w:trPr>
          <w:trHeight w:val="527" w:hRule="atLeast"/>
          <w:jc w:val="center"/>
        </w:trPr>
        <w:tc>
          <w:tcPr>
            <w:tcW w:w="9272" w:type="dxa"/>
            <w:gridSpan w:val="2"/>
            <w:tcBorders>
              <w:tl2br w:val="nil"/>
              <w:tr2bl w:val="nil"/>
            </w:tcBorders>
          </w:tcPr>
          <w:p>
            <w:pPr>
              <w:spacing w:line="360" w:lineRule="auto"/>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807" w:hRule="atLeast"/>
          <w:jc w:val="center"/>
        </w:trPr>
        <w:tc>
          <w:tcPr>
            <w:tcW w:w="9272" w:type="dxa"/>
            <w:gridSpan w:val="2"/>
            <w:tcBorders>
              <w:tl2br w:val="nil"/>
              <w:tr2bl w:val="nil"/>
            </w:tcBorders>
          </w:tcPr>
          <w:p>
            <w:pPr>
              <w:spacing w:line="360" w:lineRule="auto"/>
              <w:ind w:right="-153"/>
              <w:rPr>
                <w:rFonts w:ascii="宋体" w:hAnsi="宋体" w:cs="宋体"/>
                <w:sz w:val="24"/>
              </w:rPr>
            </w:pPr>
            <w:r>
              <w:rPr>
                <w:rFonts w:hint="eastAsia" w:ascii="宋体" w:hAnsi="宋体" w:cs="宋体"/>
                <w:sz w:val="24"/>
              </w:rPr>
              <w:t>签约时间：</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rPr>
              <w:tab/>
            </w:r>
            <w:r>
              <w:rPr>
                <w:rFonts w:hint="eastAsia" w:ascii="宋体" w:hAnsi="宋体" w:cs="宋体"/>
                <w:sz w:val="24"/>
              </w:rPr>
              <w:tab/>
            </w:r>
          </w:p>
          <w:p>
            <w:pPr>
              <w:spacing w:line="360" w:lineRule="auto"/>
              <w:ind w:right="-153"/>
              <w:rPr>
                <w:rFonts w:ascii="宋体" w:hAnsi="宋体" w:cs="宋体"/>
                <w:sz w:val="24"/>
              </w:rPr>
            </w:pPr>
            <w:r>
              <w:rPr>
                <w:rFonts w:hint="eastAsia" w:ascii="宋体" w:hAnsi="宋体" w:cs="宋体"/>
                <w:sz w:val="24"/>
              </w:rPr>
              <w:t>签约地点：</w:t>
            </w:r>
          </w:p>
        </w:tc>
      </w:tr>
    </w:tbl>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u w:val="none"/>
          <w:lang w:eastAsia="zh-CN"/>
        </w:rPr>
        <w:t>不</w:t>
      </w:r>
      <w:r>
        <w:rPr>
          <w:rFonts w:hint="eastAsia" w:ascii="仿宋" w:hAnsi="仿宋" w:eastAsia="仿宋"/>
          <w:b/>
          <w:bCs/>
          <w:sz w:val="28"/>
          <w:szCs w:val="28"/>
          <w:u w:val="none"/>
        </w:rPr>
        <w:t>含</w:t>
      </w:r>
      <w:r>
        <w:rPr>
          <w:rFonts w:hint="eastAsia" w:ascii="仿宋" w:hAnsi="仿宋" w:eastAsia="仿宋"/>
          <w:b/>
          <w:bCs/>
          <w:sz w:val="28"/>
          <w:szCs w:val="28"/>
        </w:rPr>
        <w:t>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rFonts w:hint="eastAsia" w:eastAsia="宋体"/>
                <w:b/>
                <w:sz w:val="24"/>
                <w:lang w:eastAsia="zh-CN"/>
              </w:rPr>
            </w:pPr>
            <w:r>
              <w:rPr>
                <w:rFonts w:hint="eastAsia"/>
                <w:b/>
                <w:sz w:val="24"/>
                <w:lang w:eastAsia="zh-CN"/>
              </w:rPr>
              <w:t>功能模块</w:t>
            </w:r>
          </w:p>
        </w:tc>
        <w:tc>
          <w:tcPr>
            <w:tcW w:w="1380" w:type="dxa"/>
            <w:vAlign w:val="center"/>
          </w:tcPr>
          <w:p>
            <w:pPr>
              <w:jc w:val="center"/>
              <w:rPr>
                <w:rFonts w:hint="eastAsia" w:eastAsia="宋体"/>
                <w:b/>
                <w:sz w:val="24"/>
                <w:lang w:eastAsia="zh-CN"/>
              </w:rPr>
            </w:pPr>
            <w:r>
              <w:rPr>
                <w:rFonts w:hint="eastAsia"/>
                <w:b/>
                <w:sz w:val="24"/>
                <w:lang w:eastAsia="zh-CN"/>
              </w:rPr>
              <w:t>主要技术性能描述</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29</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53714"/>
    <w:multiLevelType w:val="singleLevel"/>
    <w:tmpl w:val="DE953714"/>
    <w:lvl w:ilvl="0" w:tentative="0">
      <w:start w:val="2"/>
      <w:numFmt w:val="decimal"/>
      <w:suff w:val="space"/>
      <w:lvlText w:val="%1."/>
      <w:lvlJc w:val="left"/>
    </w:lvl>
  </w:abstractNum>
  <w:abstractNum w:abstractNumId="1">
    <w:nsid w:val="F647FDE7"/>
    <w:multiLevelType w:val="singleLevel"/>
    <w:tmpl w:val="F647FDE7"/>
    <w:lvl w:ilvl="0" w:tentative="0">
      <w:start w:val="2"/>
      <w:numFmt w:val="decimal"/>
      <w:suff w:val="space"/>
      <w:lvlText w:val="%1."/>
      <w:lvlJc w:val="left"/>
    </w:lvl>
  </w:abstractNum>
  <w:abstractNum w:abstractNumId="2">
    <w:nsid w:val="2124B847"/>
    <w:multiLevelType w:val="singleLevel"/>
    <w:tmpl w:val="2124B847"/>
    <w:lvl w:ilvl="0" w:tentative="0">
      <w:start w:val="1"/>
      <w:numFmt w:val="decimal"/>
      <w:suff w:val="space"/>
      <w:lvlText w:val="%1."/>
      <w:lvlJc w:val="left"/>
    </w:lvl>
  </w:abstractNum>
  <w:abstractNum w:abstractNumId="3">
    <w:nsid w:val="7EF376D2"/>
    <w:multiLevelType w:val="singleLevel"/>
    <w:tmpl w:val="7EF376D2"/>
    <w:lvl w:ilvl="0" w:tentative="0">
      <w:start w:val="8"/>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344A"/>
    <w:rsid w:val="00194001"/>
    <w:rsid w:val="002020EE"/>
    <w:rsid w:val="002253A0"/>
    <w:rsid w:val="0023390C"/>
    <w:rsid w:val="0024201C"/>
    <w:rsid w:val="002E44C0"/>
    <w:rsid w:val="003A1AD8"/>
    <w:rsid w:val="003A475B"/>
    <w:rsid w:val="00412C50"/>
    <w:rsid w:val="004F0999"/>
    <w:rsid w:val="0051522E"/>
    <w:rsid w:val="00543C0A"/>
    <w:rsid w:val="00585EC4"/>
    <w:rsid w:val="00625D50"/>
    <w:rsid w:val="00636682"/>
    <w:rsid w:val="006E2B90"/>
    <w:rsid w:val="006E5322"/>
    <w:rsid w:val="00712C58"/>
    <w:rsid w:val="0074050C"/>
    <w:rsid w:val="00782BB3"/>
    <w:rsid w:val="007A63AD"/>
    <w:rsid w:val="00852127"/>
    <w:rsid w:val="00871431"/>
    <w:rsid w:val="009B6BA7"/>
    <w:rsid w:val="009D29F4"/>
    <w:rsid w:val="00A10E30"/>
    <w:rsid w:val="00AC0764"/>
    <w:rsid w:val="00B2182E"/>
    <w:rsid w:val="00B35F50"/>
    <w:rsid w:val="00BF3511"/>
    <w:rsid w:val="00C86BEB"/>
    <w:rsid w:val="00C87345"/>
    <w:rsid w:val="00D365FF"/>
    <w:rsid w:val="00E52085"/>
    <w:rsid w:val="00EA33D5"/>
    <w:rsid w:val="00EB00D9"/>
    <w:rsid w:val="00F14ABB"/>
    <w:rsid w:val="01153843"/>
    <w:rsid w:val="01AF1400"/>
    <w:rsid w:val="04140649"/>
    <w:rsid w:val="04CD6009"/>
    <w:rsid w:val="05533181"/>
    <w:rsid w:val="05B55287"/>
    <w:rsid w:val="05CF5B0E"/>
    <w:rsid w:val="060C68AF"/>
    <w:rsid w:val="07652792"/>
    <w:rsid w:val="096E6E51"/>
    <w:rsid w:val="0A995ED1"/>
    <w:rsid w:val="0C415E00"/>
    <w:rsid w:val="0E5C4FA1"/>
    <w:rsid w:val="0EEA4AEA"/>
    <w:rsid w:val="12B52357"/>
    <w:rsid w:val="134F66CB"/>
    <w:rsid w:val="18F33575"/>
    <w:rsid w:val="1BEE177A"/>
    <w:rsid w:val="1C817AE6"/>
    <w:rsid w:val="1D700199"/>
    <w:rsid w:val="22450C43"/>
    <w:rsid w:val="24311D9D"/>
    <w:rsid w:val="2541744C"/>
    <w:rsid w:val="26D06F67"/>
    <w:rsid w:val="26EF24D6"/>
    <w:rsid w:val="2BD81883"/>
    <w:rsid w:val="2D8078B6"/>
    <w:rsid w:val="302846F7"/>
    <w:rsid w:val="344279BD"/>
    <w:rsid w:val="34FC06DD"/>
    <w:rsid w:val="38FB798C"/>
    <w:rsid w:val="3A6C7EBE"/>
    <w:rsid w:val="43153EBD"/>
    <w:rsid w:val="445A74E8"/>
    <w:rsid w:val="49454D82"/>
    <w:rsid w:val="4BCA200B"/>
    <w:rsid w:val="4C512510"/>
    <w:rsid w:val="4D3F0B62"/>
    <w:rsid w:val="4D7B4276"/>
    <w:rsid w:val="4FF817AC"/>
    <w:rsid w:val="51B62AAC"/>
    <w:rsid w:val="52224913"/>
    <w:rsid w:val="554C560A"/>
    <w:rsid w:val="581C422C"/>
    <w:rsid w:val="5A272E2C"/>
    <w:rsid w:val="5A6800F2"/>
    <w:rsid w:val="5ACF1BD7"/>
    <w:rsid w:val="60BF0592"/>
    <w:rsid w:val="63514E9A"/>
    <w:rsid w:val="65243E3D"/>
    <w:rsid w:val="668822FF"/>
    <w:rsid w:val="6C921F2F"/>
    <w:rsid w:val="6CA331F4"/>
    <w:rsid w:val="6DAF6368"/>
    <w:rsid w:val="6DB2379D"/>
    <w:rsid w:val="6E03596D"/>
    <w:rsid w:val="70780E28"/>
    <w:rsid w:val="76E11560"/>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link w:val="18"/>
    <w:qFormat/>
    <w:uiPriority w:val="0"/>
    <w:pPr>
      <w:jc w:val="center"/>
    </w:pPr>
    <w:rPr>
      <w:rFonts w:ascii="幼圆" w:eastAsia="幼圆"/>
      <w:b/>
      <w:sz w:val="44"/>
    </w:rPr>
  </w:style>
  <w:style w:type="paragraph" w:styleId="6">
    <w:name w:val="Body Text Indent 2"/>
    <w:basedOn w:val="1"/>
    <w:link w:val="16"/>
    <w:qFormat/>
    <w:uiPriority w:val="0"/>
    <w:pPr>
      <w:spacing w:after="120" w:line="480" w:lineRule="auto"/>
      <w:ind w:left="420" w:leftChars="200"/>
    </w:p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0"/>
    <w:rPr>
      <w:kern w:val="2"/>
      <w:sz w:val="18"/>
      <w:szCs w:val="18"/>
    </w:rPr>
  </w:style>
  <w:style w:type="character" w:customStyle="1" w:styleId="14">
    <w:name w:val="标题 字符"/>
    <w:basedOn w:val="12"/>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character" w:customStyle="1" w:styleId="16">
    <w:name w:val="正文文本缩进 2 字符"/>
    <w:basedOn w:val="12"/>
    <w:link w:val="6"/>
    <w:qFormat/>
    <w:uiPriority w:val="0"/>
    <w:rPr>
      <w:kern w:val="2"/>
      <w:sz w:val="21"/>
      <w:szCs w:val="24"/>
    </w:rPr>
  </w:style>
  <w:style w:type="character" w:customStyle="1" w:styleId="17">
    <w:name w:val="标题 1 字符"/>
    <w:basedOn w:val="12"/>
    <w:link w:val="3"/>
    <w:qFormat/>
    <w:uiPriority w:val="0"/>
    <w:rPr>
      <w:b/>
      <w:bCs/>
      <w:kern w:val="44"/>
      <w:sz w:val="44"/>
      <w:szCs w:val="44"/>
    </w:rPr>
  </w:style>
  <w:style w:type="character" w:customStyle="1" w:styleId="18">
    <w:name w:val="正文文本 字符"/>
    <w:basedOn w:val="12"/>
    <w:link w:val="5"/>
    <w:qFormat/>
    <w:uiPriority w:val="0"/>
    <w:rPr>
      <w:rFonts w:ascii="幼圆" w:eastAsia="幼圆"/>
      <w:b/>
      <w:kern w:val="2"/>
      <w:sz w:val="44"/>
      <w:szCs w:val="24"/>
    </w:rPr>
  </w:style>
  <w:style w:type="character" w:customStyle="1" w:styleId="19">
    <w:name w:val="批注框文本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32</Pages>
  <Words>14128</Words>
  <Characters>15035</Characters>
  <Lines>116</Lines>
  <Paragraphs>32</Paragraphs>
  <TotalTime>14</TotalTime>
  <ScaleCrop>false</ScaleCrop>
  <LinksUpToDate>false</LinksUpToDate>
  <CharactersWithSpaces>15881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2022-07-26T07:44:21Z</cp:lastPrinted>
  <dcterms:modified xsi:type="dcterms:W3CDTF">2022-07-26T07:48:40Z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52745AC344224F17B43AF49A5B72A1E2</vt:lpwstr>
  </property>
</Properties>
</file>