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color w:val="000000"/>
          <w:sz w:val="52"/>
          <w:szCs w:val="52"/>
        </w:rPr>
      </w:pPr>
    </w:p>
    <w:p>
      <w:pPr>
        <w:jc w:val="center"/>
        <w:rPr>
          <w:rFonts w:hint="eastAsia" w:ascii="方正仿宋_GBK" w:hAnsi="方正仿宋_GBK" w:eastAsia="方正仿宋_GBK" w:cs="方正仿宋_GBK"/>
          <w:b/>
          <w:color w:val="000000"/>
          <w:sz w:val="52"/>
          <w:szCs w:val="52"/>
        </w:rPr>
      </w:pPr>
    </w:p>
    <w:p>
      <w:pPr>
        <w:jc w:val="center"/>
        <w:rPr>
          <w:rFonts w:hint="eastAsia" w:ascii="方正仿宋_GBK" w:hAnsi="方正仿宋_GBK" w:eastAsia="方正仿宋_GBK" w:cs="方正仿宋_GBK"/>
          <w:b/>
          <w:color w:val="000000"/>
          <w:sz w:val="52"/>
          <w:szCs w:val="52"/>
        </w:rPr>
      </w:pPr>
      <w:r>
        <w:rPr>
          <w:rFonts w:hint="eastAsia" w:ascii="方正仿宋_GBK" w:hAnsi="方正仿宋_GBK" w:eastAsia="方正仿宋_GBK" w:cs="方正仿宋_GBK"/>
          <w:b/>
          <w:color w:val="000000"/>
          <w:sz w:val="52"/>
          <w:szCs w:val="52"/>
        </w:rPr>
        <w:t>重庆机场集团有限公司</w:t>
      </w:r>
    </w:p>
    <w:p>
      <w:pPr>
        <w:jc w:val="center"/>
        <w:rPr>
          <w:rFonts w:hint="eastAsia" w:ascii="方正仿宋_GBK" w:hAnsi="方正仿宋_GBK" w:eastAsia="方正仿宋_GBK" w:cs="方正仿宋_GBK"/>
          <w:b/>
          <w:color w:val="000000"/>
          <w:sz w:val="52"/>
          <w:szCs w:val="52"/>
        </w:rPr>
      </w:pPr>
    </w:p>
    <w:p>
      <w:pPr>
        <w:jc w:val="center"/>
        <w:rPr>
          <w:rFonts w:hint="eastAsia" w:ascii="方正仿宋_GBK" w:hAnsi="方正仿宋_GBK" w:eastAsia="方正仿宋_GBK" w:cs="方正仿宋_GBK"/>
          <w:b/>
          <w:color w:val="000000"/>
          <w:sz w:val="40"/>
          <w:szCs w:val="40"/>
          <w:highlight w:val="none"/>
          <w:lang w:eastAsia="zh-CN"/>
        </w:rPr>
      </w:pPr>
      <w:r>
        <w:rPr>
          <w:rFonts w:hint="eastAsia" w:ascii="方正仿宋_GBK" w:hAnsi="方正仿宋_GBK" w:eastAsia="方正仿宋_GBK" w:cs="方正仿宋_GBK"/>
          <w:b/>
          <w:color w:val="000000"/>
          <w:sz w:val="40"/>
          <w:szCs w:val="40"/>
          <w:highlight w:val="none"/>
          <w:lang w:val="en-US" w:eastAsia="zh-CN"/>
        </w:rPr>
        <w:t>物流园区</w:t>
      </w:r>
      <w:r>
        <w:rPr>
          <w:rFonts w:hint="eastAsia" w:ascii="方正仿宋_GBK" w:hAnsi="方正仿宋_GBK" w:eastAsia="方正仿宋_GBK" w:cs="方正仿宋_GBK"/>
          <w:b/>
          <w:color w:val="000000"/>
          <w:sz w:val="40"/>
          <w:szCs w:val="40"/>
          <w:highlight w:val="none"/>
        </w:rPr>
        <w:t>维修</w:t>
      </w:r>
      <w:r>
        <w:rPr>
          <w:rFonts w:hint="eastAsia" w:ascii="方正仿宋_GBK" w:hAnsi="方正仿宋_GBK" w:eastAsia="方正仿宋_GBK" w:cs="方正仿宋_GBK"/>
          <w:b/>
          <w:color w:val="000000"/>
          <w:sz w:val="40"/>
          <w:szCs w:val="40"/>
          <w:highlight w:val="none"/>
          <w:lang w:val="en-US" w:eastAsia="zh-CN"/>
        </w:rPr>
        <w:t>6月23日</w:t>
      </w:r>
      <w:r>
        <w:rPr>
          <w:rFonts w:hint="eastAsia" w:ascii="方正仿宋_GBK" w:hAnsi="方正仿宋_GBK" w:eastAsia="方正仿宋_GBK" w:cs="方正仿宋_GBK"/>
          <w:b/>
          <w:color w:val="000000"/>
          <w:sz w:val="40"/>
          <w:szCs w:val="40"/>
          <w:highlight w:val="none"/>
        </w:rPr>
        <w:t>物流园区</w:t>
      </w:r>
      <w:r>
        <w:rPr>
          <w:rFonts w:hint="eastAsia" w:ascii="方正仿宋_GBK" w:hAnsi="方正仿宋_GBK" w:eastAsia="方正仿宋_GBK" w:cs="方正仿宋_GBK"/>
          <w:b/>
          <w:color w:val="000000"/>
          <w:sz w:val="40"/>
          <w:szCs w:val="40"/>
          <w:highlight w:val="none"/>
          <w:lang w:eastAsia="zh-CN"/>
        </w:rPr>
        <w:t>雷雨</w:t>
      </w:r>
    </w:p>
    <w:p>
      <w:pPr>
        <w:jc w:val="center"/>
        <w:rPr>
          <w:rFonts w:hint="eastAsia" w:ascii="方正仿宋_GBK" w:hAnsi="方正仿宋_GBK" w:eastAsia="方正仿宋_GBK" w:cs="方正仿宋_GBK"/>
          <w:b/>
          <w:color w:val="000000"/>
          <w:sz w:val="28"/>
          <w:szCs w:val="22"/>
          <w:highlight w:val="none"/>
        </w:rPr>
      </w:pPr>
      <w:r>
        <w:rPr>
          <w:rFonts w:hint="eastAsia" w:ascii="方正仿宋_GBK" w:hAnsi="方正仿宋_GBK" w:eastAsia="方正仿宋_GBK" w:cs="方正仿宋_GBK"/>
          <w:b/>
          <w:color w:val="000000"/>
          <w:sz w:val="40"/>
          <w:szCs w:val="40"/>
          <w:highlight w:val="none"/>
          <w:lang w:eastAsia="zh-CN"/>
        </w:rPr>
        <w:t>天气</w:t>
      </w:r>
      <w:r>
        <w:rPr>
          <w:rFonts w:hint="eastAsia" w:ascii="方正仿宋_GBK" w:hAnsi="方正仿宋_GBK" w:eastAsia="方正仿宋_GBK" w:cs="方正仿宋_GBK"/>
          <w:b/>
          <w:color w:val="000000"/>
          <w:sz w:val="40"/>
          <w:szCs w:val="40"/>
          <w:highlight w:val="none"/>
        </w:rPr>
        <w:t>受损</w:t>
      </w:r>
      <w:r>
        <w:rPr>
          <w:rFonts w:hint="eastAsia" w:ascii="方正仿宋_GBK" w:hAnsi="方正仿宋_GBK" w:eastAsia="方正仿宋_GBK" w:cs="方正仿宋_GBK"/>
          <w:b/>
          <w:color w:val="000000"/>
          <w:sz w:val="40"/>
          <w:szCs w:val="40"/>
          <w:highlight w:val="none"/>
          <w:lang w:eastAsia="zh-CN"/>
        </w:rPr>
        <w:t>消防</w:t>
      </w:r>
      <w:r>
        <w:rPr>
          <w:rFonts w:hint="eastAsia" w:ascii="方正仿宋_GBK" w:hAnsi="方正仿宋_GBK" w:eastAsia="方正仿宋_GBK" w:cs="方正仿宋_GBK"/>
          <w:b/>
          <w:color w:val="000000"/>
          <w:sz w:val="40"/>
          <w:szCs w:val="40"/>
          <w:highlight w:val="none"/>
        </w:rPr>
        <w:t>设施项目</w:t>
      </w:r>
      <w:r>
        <w:rPr>
          <w:rFonts w:hint="eastAsia" w:ascii="方正仿宋_GBK" w:hAnsi="方正仿宋_GBK" w:eastAsia="方正仿宋_GBK" w:cs="方正仿宋_GBK"/>
          <w:b/>
          <w:color w:val="000000"/>
          <w:sz w:val="40"/>
          <w:szCs w:val="40"/>
          <w:highlight w:val="none"/>
          <w:lang w:val="en-US" w:eastAsia="zh-CN"/>
        </w:rPr>
        <w:t>零星采购</w:t>
      </w:r>
      <w:r>
        <w:rPr>
          <w:rFonts w:hint="eastAsia" w:ascii="方正仿宋_GBK" w:hAnsi="方正仿宋_GBK" w:eastAsia="方正仿宋_GBK" w:cs="方正仿宋_GBK"/>
          <w:b/>
          <w:color w:val="000000"/>
          <w:sz w:val="40"/>
          <w:szCs w:val="40"/>
          <w:highlight w:val="none"/>
        </w:rPr>
        <w:t>文件</w:t>
      </w:r>
    </w:p>
    <w:p>
      <w:pPr>
        <w:widowControl/>
        <w:jc w:val="center"/>
        <w:rPr>
          <w:rFonts w:hint="eastAsia" w:ascii="方正仿宋_GBK" w:hAnsi="方正仿宋_GBK" w:eastAsia="方正仿宋_GBK" w:cs="方正仿宋_GBK"/>
          <w:b/>
          <w:color w:val="000000"/>
          <w:sz w:val="32"/>
        </w:rPr>
      </w:pPr>
    </w:p>
    <w:p>
      <w:pPr>
        <w:jc w:val="center"/>
        <w:rPr>
          <w:rFonts w:hint="eastAsia" w:ascii="方正仿宋_GBK" w:hAnsi="方正仿宋_GBK" w:eastAsia="方正仿宋_GBK" w:cs="方正仿宋_GBK"/>
          <w:b/>
          <w:color w:val="000000"/>
          <w:sz w:val="52"/>
          <w:lang w:val="en-US" w:eastAsia="zh-CN"/>
        </w:rPr>
      </w:pPr>
      <w:r>
        <w:rPr>
          <w:rFonts w:hint="eastAsia" w:ascii="方正仿宋_GBK" w:hAnsi="方正仿宋_GBK" w:eastAsia="方正仿宋_GBK" w:cs="方正仿宋_GBK"/>
          <w:b/>
          <w:color w:val="000000"/>
          <w:sz w:val="32"/>
        </w:rPr>
        <w:t>编号：LX2022-02</w:t>
      </w:r>
      <w:r>
        <w:rPr>
          <w:rFonts w:hint="eastAsia" w:ascii="方正仿宋_GBK" w:hAnsi="方正仿宋_GBK" w:eastAsia="方正仿宋_GBK" w:cs="方正仿宋_GBK"/>
          <w:b/>
          <w:color w:val="000000"/>
          <w:sz w:val="32"/>
          <w:lang w:val="en-US" w:eastAsia="zh-CN"/>
        </w:rPr>
        <w:t>8</w:t>
      </w:r>
    </w:p>
    <w:p>
      <w:pPr>
        <w:jc w:val="center"/>
        <w:rPr>
          <w:rFonts w:hint="eastAsia" w:ascii="方正仿宋_GBK" w:hAnsi="方正仿宋_GBK" w:eastAsia="方正仿宋_GBK" w:cs="方正仿宋_GBK"/>
          <w:b/>
          <w:color w:val="000000"/>
          <w:sz w:val="52"/>
        </w:rPr>
      </w:pPr>
    </w:p>
    <w:p>
      <w:pPr>
        <w:jc w:val="center"/>
        <w:rPr>
          <w:rFonts w:hint="eastAsia" w:ascii="方正仿宋_GBK" w:hAnsi="方正仿宋_GBK" w:eastAsia="方正仿宋_GBK" w:cs="方正仿宋_GBK"/>
          <w:b/>
          <w:color w:val="000000"/>
          <w:sz w:val="52"/>
        </w:rPr>
      </w:pPr>
    </w:p>
    <w:p>
      <w:pPr>
        <w:jc w:val="center"/>
        <w:rPr>
          <w:rFonts w:hint="eastAsia" w:ascii="方正仿宋_GBK" w:hAnsi="方正仿宋_GBK" w:eastAsia="方正仿宋_GBK" w:cs="方正仿宋_GBK"/>
          <w:b/>
          <w:color w:val="000000"/>
          <w:sz w:val="52"/>
        </w:rPr>
      </w:pPr>
      <w:r>
        <w:rPr>
          <w:rFonts w:hint="eastAsia" w:ascii="方正仿宋_GBK" w:hAnsi="方正仿宋_GBK" w:eastAsia="方正仿宋_GBK" w:cs="方正仿宋_GBK"/>
          <w:b/>
          <w:color w:val="000000"/>
          <w:sz w:val="44"/>
          <w:szCs w:val="44"/>
        </w:rPr>
        <w:t>航空物流园发展分公司</w:t>
      </w:r>
    </w:p>
    <w:p>
      <w:pPr>
        <w:rPr>
          <w:rFonts w:hint="eastAsia" w:ascii="方正仿宋_GBK" w:hAnsi="方正仿宋_GBK" w:eastAsia="方正仿宋_GBK" w:cs="方正仿宋_GBK"/>
          <w:b/>
          <w:color w:val="000000"/>
          <w:sz w:val="32"/>
          <w:szCs w:val="32"/>
        </w:rPr>
      </w:pPr>
    </w:p>
    <w:p>
      <w:pPr>
        <w:ind w:firstLine="3052" w:firstLineChars="95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二〇二二年</w:t>
      </w:r>
      <w:r>
        <w:rPr>
          <w:rFonts w:hint="eastAsia" w:ascii="方正仿宋_GBK" w:hAnsi="方正仿宋_GBK" w:eastAsia="方正仿宋_GBK" w:cs="方正仿宋_GBK"/>
          <w:b/>
          <w:color w:val="000000"/>
          <w:sz w:val="32"/>
          <w:szCs w:val="32"/>
          <w:lang w:val="en-US" w:eastAsia="zh-CN"/>
        </w:rPr>
        <w:t>七</w:t>
      </w:r>
      <w:r>
        <w:rPr>
          <w:rFonts w:hint="eastAsia" w:ascii="方正仿宋_GBK" w:hAnsi="方正仿宋_GBK" w:eastAsia="方正仿宋_GBK" w:cs="方正仿宋_GBK"/>
          <w:b/>
          <w:color w:val="000000"/>
          <w:sz w:val="32"/>
          <w:szCs w:val="32"/>
        </w:rPr>
        <w:t>月</w:t>
      </w:r>
    </w:p>
    <w:p>
      <w:pPr>
        <w:rPr>
          <w:rFonts w:hint="eastAsia" w:ascii="方正仿宋_GBK" w:hAnsi="方正仿宋_GBK" w:eastAsia="方正仿宋_GBK" w:cs="方正仿宋_GBK"/>
          <w:b/>
          <w:color w:val="000000"/>
          <w:sz w:val="52"/>
        </w:rPr>
      </w:pPr>
    </w:p>
    <w:p>
      <w:pPr>
        <w:rPr>
          <w:rFonts w:hint="eastAsia" w:ascii="方正仿宋_GBK" w:hAnsi="方正仿宋_GBK" w:eastAsia="方正仿宋_GBK" w:cs="方正仿宋_GBK"/>
          <w:b/>
          <w:color w:val="000000"/>
          <w:sz w:val="52"/>
          <w:szCs w:val="52"/>
        </w:rPr>
      </w:pPr>
    </w:p>
    <w:p>
      <w:pPr>
        <w:jc w:val="center"/>
        <w:rPr>
          <w:rFonts w:hint="eastAsia" w:ascii="方正仿宋_GBK" w:hAnsi="方正仿宋_GBK" w:eastAsia="方正仿宋_GBK" w:cs="方正仿宋_GBK"/>
          <w:b/>
          <w:color w:val="000000"/>
          <w:sz w:val="40"/>
          <w:szCs w:val="40"/>
        </w:rPr>
      </w:pPr>
    </w:p>
    <w:p>
      <w:pPr>
        <w:jc w:val="center"/>
        <w:rPr>
          <w:rFonts w:hint="eastAsia" w:ascii="方正仿宋_GBK" w:hAnsi="方正仿宋_GBK" w:eastAsia="方正仿宋_GBK" w:cs="方正仿宋_GBK"/>
          <w:b/>
          <w:color w:val="000000"/>
          <w:sz w:val="40"/>
          <w:szCs w:val="40"/>
        </w:rPr>
      </w:pPr>
    </w:p>
    <w:p>
      <w:pPr>
        <w:pStyle w:val="2"/>
        <w:rPr>
          <w:rFonts w:hint="eastAsia" w:ascii="仿宋_GB2312" w:hAnsi="仿宋_GB2312" w:eastAsia="仿宋_GB2312" w:cs="仿宋_GB2312"/>
          <w:bCs w:val="0"/>
          <w:color w:val="000000"/>
          <w:sz w:val="44"/>
          <w:szCs w:val="44"/>
        </w:rPr>
      </w:pPr>
      <w:r>
        <w:rPr>
          <w:rFonts w:hint="eastAsia" w:ascii="仿宋_GB2312" w:hAnsi="仿宋_GB2312" w:eastAsia="仿宋_GB2312" w:cs="仿宋_GB2312"/>
          <w:bCs w:val="0"/>
          <w:color w:val="000000"/>
          <w:sz w:val="44"/>
          <w:szCs w:val="44"/>
        </w:rPr>
        <w:t>目录</w:t>
      </w:r>
    </w:p>
    <w:p>
      <w:pPr>
        <w:rPr>
          <w:rFonts w:hint="eastAsia"/>
        </w:rPr>
      </w:pPr>
    </w:p>
    <w:p>
      <w:pPr>
        <w:spacing w:line="360" w:lineRule="auto"/>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 xml:space="preserve">第一章  </w:t>
      </w:r>
      <w:r>
        <w:rPr>
          <w:rFonts w:hint="eastAsia" w:ascii="方正仿宋_GBK" w:hAnsi="方正仿宋_GBK" w:eastAsia="方正仿宋_GBK" w:cs="方正仿宋_GBK"/>
          <w:b/>
          <w:bCs/>
          <w:sz w:val="32"/>
          <w:lang w:val="en-US" w:eastAsia="zh-CN"/>
        </w:rPr>
        <w:t>零星采购公告及响应人须知</w:t>
      </w:r>
    </w:p>
    <w:p>
      <w:pPr>
        <w:spacing w:line="360" w:lineRule="auto"/>
        <w:rPr>
          <w:rFonts w:hint="eastAsia"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第二章  合同</w:t>
      </w:r>
      <w:r>
        <w:rPr>
          <w:rFonts w:hint="eastAsia" w:ascii="方正仿宋_GBK" w:hAnsi="方正仿宋_GBK" w:eastAsia="方正仿宋_GBK" w:cs="方正仿宋_GBK"/>
          <w:b/>
          <w:bCs/>
          <w:sz w:val="32"/>
          <w:lang w:val="en-US" w:eastAsia="zh-CN"/>
        </w:rPr>
        <w:t>及格式</w:t>
      </w:r>
    </w:p>
    <w:p>
      <w:pPr>
        <w:spacing w:line="360" w:lineRule="auto"/>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lang w:val="en-US" w:eastAsia="zh-CN"/>
        </w:rPr>
        <w:t>第三章  零星采购文件附件</w:t>
      </w:r>
    </w:p>
    <w:p>
      <w:pPr>
        <w:spacing w:line="360" w:lineRule="auto"/>
        <w:rPr>
          <w:rFonts w:hint="eastAsia" w:ascii="方正仿宋_GBK" w:hAnsi="方正仿宋_GBK" w:eastAsia="方正仿宋_GBK" w:cs="方正仿宋_GBK"/>
          <w:b/>
          <w:bCs/>
          <w:sz w:val="32"/>
          <w:lang w:val="en-US" w:eastAsia="zh-CN"/>
        </w:rPr>
      </w:pPr>
    </w:p>
    <w:p>
      <w:pPr>
        <w:rPr>
          <w:rFonts w:hint="default"/>
          <w:lang w:val="en-US"/>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ascii="方正仿宋_GBK" w:hAnsi="方正仿宋_GBK" w:eastAsia="方正仿宋_GBK" w:cs="方正仿宋_GBK"/>
          <w:b/>
          <w:color w:val="000000"/>
          <w:sz w:val="40"/>
          <w:szCs w:val="40"/>
        </w:rPr>
      </w:pPr>
    </w:p>
    <w:p>
      <w:pPr>
        <w:jc w:val="center"/>
        <w:rPr>
          <w:rFonts w:hint="eastAsia" w:ascii="方正仿宋_GBK" w:hAnsi="方正仿宋_GBK" w:eastAsia="方正仿宋_GBK" w:cs="方正仿宋_GBK"/>
          <w:b/>
          <w:color w:val="000000"/>
          <w:sz w:val="40"/>
          <w:szCs w:val="40"/>
          <w:highlight w:val="none"/>
          <w:lang w:eastAsia="zh-CN"/>
        </w:rPr>
      </w:pPr>
      <w:r>
        <w:rPr>
          <w:rFonts w:hint="eastAsia" w:ascii="方正仿宋_GBK" w:hAnsi="方正仿宋_GBK" w:eastAsia="方正仿宋_GBK" w:cs="方正仿宋_GBK"/>
          <w:b/>
          <w:color w:val="000000"/>
          <w:sz w:val="40"/>
          <w:szCs w:val="40"/>
          <w:highlight w:val="none"/>
          <w:lang w:val="en-US" w:eastAsia="zh-CN"/>
        </w:rPr>
        <w:t>物流园区</w:t>
      </w:r>
      <w:r>
        <w:rPr>
          <w:rFonts w:hint="eastAsia" w:ascii="方正仿宋_GBK" w:hAnsi="方正仿宋_GBK" w:eastAsia="方正仿宋_GBK" w:cs="方正仿宋_GBK"/>
          <w:b/>
          <w:color w:val="000000"/>
          <w:sz w:val="40"/>
          <w:szCs w:val="40"/>
          <w:highlight w:val="none"/>
        </w:rPr>
        <w:t>维修</w:t>
      </w:r>
      <w:r>
        <w:rPr>
          <w:rFonts w:hint="eastAsia" w:ascii="方正仿宋_GBK" w:hAnsi="方正仿宋_GBK" w:eastAsia="方正仿宋_GBK" w:cs="方正仿宋_GBK"/>
          <w:b/>
          <w:color w:val="000000"/>
          <w:sz w:val="40"/>
          <w:szCs w:val="40"/>
          <w:highlight w:val="none"/>
          <w:lang w:val="en-US" w:eastAsia="zh-CN"/>
        </w:rPr>
        <w:t>6月23日</w:t>
      </w:r>
      <w:r>
        <w:rPr>
          <w:rFonts w:hint="eastAsia" w:ascii="方正仿宋_GBK" w:hAnsi="方正仿宋_GBK" w:eastAsia="方正仿宋_GBK" w:cs="方正仿宋_GBK"/>
          <w:b/>
          <w:color w:val="000000"/>
          <w:sz w:val="40"/>
          <w:szCs w:val="40"/>
          <w:highlight w:val="none"/>
        </w:rPr>
        <w:t>物流园区</w:t>
      </w:r>
      <w:r>
        <w:rPr>
          <w:rFonts w:hint="eastAsia" w:ascii="方正仿宋_GBK" w:hAnsi="方正仿宋_GBK" w:eastAsia="方正仿宋_GBK" w:cs="方正仿宋_GBK"/>
          <w:b/>
          <w:color w:val="000000"/>
          <w:sz w:val="40"/>
          <w:szCs w:val="40"/>
          <w:highlight w:val="none"/>
          <w:lang w:eastAsia="zh-CN"/>
        </w:rPr>
        <w:t>雷雨</w:t>
      </w:r>
    </w:p>
    <w:p>
      <w:pPr>
        <w:jc w:val="center"/>
        <w:rPr>
          <w:rFonts w:hint="eastAsia" w:ascii="方正仿宋_GBK" w:hAnsi="方正仿宋_GBK" w:eastAsia="方正仿宋_GBK" w:cs="方正仿宋_GBK"/>
          <w:b/>
          <w:color w:val="000000"/>
          <w:sz w:val="28"/>
          <w:szCs w:val="22"/>
          <w:highlight w:val="red"/>
        </w:rPr>
      </w:pPr>
      <w:r>
        <w:rPr>
          <w:rFonts w:hint="eastAsia" w:ascii="方正仿宋_GBK" w:hAnsi="方正仿宋_GBK" w:eastAsia="方正仿宋_GBK" w:cs="方正仿宋_GBK"/>
          <w:b/>
          <w:color w:val="000000"/>
          <w:sz w:val="40"/>
          <w:szCs w:val="40"/>
          <w:highlight w:val="none"/>
          <w:lang w:eastAsia="zh-CN"/>
        </w:rPr>
        <w:t>天气</w:t>
      </w:r>
      <w:r>
        <w:rPr>
          <w:rFonts w:hint="eastAsia" w:ascii="方正仿宋_GBK" w:hAnsi="方正仿宋_GBK" w:eastAsia="方正仿宋_GBK" w:cs="方正仿宋_GBK"/>
          <w:b/>
          <w:color w:val="000000"/>
          <w:sz w:val="40"/>
          <w:szCs w:val="40"/>
          <w:highlight w:val="none"/>
        </w:rPr>
        <w:t>受损</w:t>
      </w:r>
      <w:r>
        <w:rPr>
          <w:rFonts w:hint="eastAsia" w:ascii="方正仿宋_GBK" w:hAnsi="方正仿宋_GBK" w:eastAsia="方正仿宋_GBK" w:cs="方正仿宋_GBK"/>
          <w:b/>
          <w:color w:val="000000"/>
          <w:sz w:val="40"/>
          <w:szCs w:val="40"/>
          <w:highlight w:val="none"/>
          <w:lang w:eastAsia="zh-CN"/>
        </w:rPr>
        <w:t>消防</w:t>
      </w:r>
      <w:r>
        <w:rPr>
          <w:rFonts w:hint="eastAsia" w:ascii="方正仿宋_GBK" w:hAnsi="方正仿宋_GBK" w:eastAsia="方正仿宋_GBK" w:cs="方正仿宋_GBK"/>
          <w:b/>
          <w:color w:val="000000"/>
          <w:sz w:val="40"/>
          <w:szCs w:val="40"/>
          <w:highlight w:val="none"/>
        </w:rPr>
        <w:t>设施项目</w:t>
      </w:r>
      <w:r>
        <w:rPr>
          <w:rFonts w:hint="eastAsia" w:ascii="方正仿宋_GBK" w:hAnsi="方正仿宋_GBK" w:eastAsia="方正仿宋_GBK" w:cs="方正仿宋_GBK"/>
          <w:b/>
          <w:color w:val="000000"/>
          <w:sz w:val="40"/>
          <w:szCs w:val="40"/>
          <w:highlight w:val="none"/>
          <w:lang w:val="en-US" w:eastAsia="zh-CN"/>
        </w:rPr>
        <w:t>零星采购</w:t>
      </w:r>
      <w:r>
        <w:rPr>
          <w:rFonts w:hint="eastAsia" w:ascii="方正仿宋_GBK" w:hAnsi="方正仿宋_GBK" w:eastAsia="方正仿宋_GBK" w:cs="方正仿宋_GBK"/>
          <w:b/>
          <w:color w:val="000000"/>
          <w:sz w:val="40"/>
          <w:szCs w:val="40"/>
          <w:highlight w:val="none"/>
        </w:rPr>
        <w:t>文件</w:t>
      </w:r>
    </w:p>
    <w:p>
      <w:pPr>
        <w:jc w:val="center"/>
        <w:rPr>
          <w:rFonts w:hint="eastAsia" w:ascii="方正仿宋_GBK" w:hAnsi="方正仿宋_GBK" w:eastAsia="方正仿宋_GBK" w:cs="方正仿宋_GBK"/>
          <w:b/>
          <w:color w:val="000000"/>
          <w:sz w:val="40"/>
          <w:szCs w:val="40"/>
        </w:rPr>
      </w:pPr>
    </w:p>
    <w:p>
      <w:pPr>
        <w:widowControl/>
        <w:numPr>
          <w:ilvl w:val="0"/>
          <w:numId w:val="1"/>
        </w:numPr>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项目实施内容及要求：</w:t>
      </w:r>
    </w:p>
    <w:p>
      <w:pPr>
        <w:widowControl/>
        <w:numPr>
          <w:ilvl w:val="0"/>
          <w:numId w:val="2"/>
        </w:numPr>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资质要求</w:t>
      </w:r>
    </w:p>
    <w:p>
      <w:pPr>
        <w:spacing w:line="360" w:lineRule="auto"/>
        <w:jc w:val="left"/>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rPr>
        <w:t xml:space="preserve">    1.1</w:t>
      </w:r>
      <w:r>
        <w:rPr>
          <w:rFonts w:hint="eastAsia" w:ascii="方正仿宋_GBK" w:hAnsi="方正仿宋_GBK" w:eastAsia="方正仿宋_GBK" w:cs="方正仿宋_GBK"/>
          <w:bCs/>
          <w:color w:val="000000"/>
          <w:kern w:val="0"/>
          <w:sz w:val="28"/>
          <w:szCs w:val="28"/>
          <w:lang w:eastAsia="zh-CN"/>
        </w:rPr>
        <w:t>公司</w:t>
      </w:r>
      <w:r>
        <w:rPr>
          <w:rFonts w:hint="eastAsia" w:ascii="方正仿宋_GBK" w:hAnsi="方正仿宋_GBK" w:eastAsia="方正仿宋_GBK" w:cs="方正仿宋_GBK"/>
          <w:bCs/>
          <w:color w:val="000000"/>
          <w:kern w:val="0"/>
          <w:sz w:val="28"/>
          <w:szCs w:val="28"/>
        </w:rPr>
        <w:t>资质（资格）要求需同时满足：在中华人民共和国依法注册、具有独立法人资格，具有在国家市场监督管理部门登记的营业执照；</w:t>
      </w:r>
      <w:r>
        <w:rPr>
          <w:rFonts w:hint="eastAsia" w:ascii="方正仿宋_GBK" w:hAnsi="方正仿宋_GBK" w:eastAsia="方正仿宋_GBK" w:cs="方正仿宋_GBK"/>
          <w:bCs/>
          <w:color w:val="000000"/>
          <w:kern w:val="0"/>
          <w:sz w:val="28"/>
          <w:szCs w:val="28"/>
          <w:highlight w:val="none"/>
        </w:rPr>
        <w:t>建设行政主管部门颁发的消防设施工程专业承包</w:t>
      </w:r>
      <w:r>
        <w:rPr>
          <w:rFonts w:hint="eastAsia" w:ascii="方正仿宋_GBK" w:hAnsi="方正仿宋_GBK" w:eastAsia="方正仿宋_GBK" w:cs="方正仿宋_GBK"/>
          <w:bCs/>
          <w:color w:val="000000"/>
          <w:kern w:val="0"/>
          <w:sz w:val="28"/>
          <w:szCs w:val="28"/>
          <w:highlight w:val="none"/>
          <w:lang w:val="en-US" w:eastAsia="zh-CN"/>
        </w:rPr>
        <w:t>贰</w:t>
      </w:r>
      <w:r>
        <w:rPr>
          <w:rFonts w:hint="eastAsia" w:ascii="方正仿宋_GBK" w:hAnsi="方正仿宋_GBK" w:eastAsia="方正仿宋_GBK" w:cs="方正仿宋_GBK"/>
          <w:bCs/>
          <w:color w:val="000000"/>
          <w:kern w:val="0"/>
          <w:sz w:val="28"/>
          <w:szCs w:val="28"/>
          <w:highlight w:val="none"/>
        </w:rPr>
        <w:t>级资质</w:t>
      </w:r>
      <w:r>
        <w:rPr>
          <w:rFonts w:hint="eastAsia" w:ascii="方正仿宋_GBK" w:hAnsi="方正仿宋_GBK" w:eastAsia="方正仿宋_GBK" w:cs="方正仿宋_GBK"/>
          <w:bCs/>
          <w:color w:val="000000"/>
          <w:kern w:val="0"/>
          <w:sz w:val="28"/>
          <w:szCs w:val="28"/>
          <w:highlight w:val="none"/>
          <w:lang w:val="en-US" w:eastAsia="zh-CN"/>
        </w:rPr>
        <w:t>以上（含）</w:t>
      </w:r>
    </w:p>
    <w:p>
      <w:pPr>
        <w:widowControl/>
        <w:numPr>
          <w:ilvl w:val="0"/>
          <w:numId w:val="2"/>
        </w:numPr>
        <w:adjustRightInd w:val="0"/>
        <w:snapToGrid w:val="0"/>
        <w:spacing w:line="594" w:lineRule="exact"/>
        <w:ind w:left="0" w:leftChars="0" w:firstLine="562" w:firstLineChars="200"/>
        <w:jc w:val="left"/>
        <w:rPr>
          <w:rFonts w:hint="eastAsia" w:ascii="方正仿宋_GBK" w:hAnsi="方正仿宋_GBK" w:eastAsia="方正仿宋_GBK" w:cs="方正仿宋_GBK"/>
          <w:b/>
          <w:bCs/>
          <w:color w:val="C00000"/>
          <w:kern w:val="0"/>
          <w:sz w:val="28"/>
          <w:szCs w:val="28"/>
        </w:rPr>
      </w:pPr>
      <w:r>
        <w:rPr>
          <w:rFonts w:hint="eastAsia" w:ascii="方正仿宋_GBK" w:hAnsi="方正仿宋_GBK" w:eastAsia="方正仿宋_GBK" w:cs="方正仿宋_GBK"/>
          <w:b/>
          <w:bCs/>
          <w:kern w:val="0"/>
          <w:sz w:val="28"/>
          <w:szCs w:val="28"/>
          <w:lang w:val="en-US" w:eastAsia="zh-CN"/>
        </w:rPr>
        <w:t xml:space="preserve"> </w:t>
      </w:r>
      <w:r>
        <w:rPr>
          <w:rFonts w:hint="eastAsia" w:ascii="方正仿宋_GBK" w:hAnsi="方正仿宋_GBK" w:eastAsia="方正仿宋_GBK" w:cs="方正仿宋_GBK"/>
          <w:b/>
          <w:bCs/>
          <w:kern w:val="0"/>
          <w:sz w:val="28"/>
          <w:szCs w:val="28"/>
        </w:rPr>
        <w:t>项目内容及标准</w:t>
      </w:r>
    </w:p>
    <w:p>
      <w:pPr>
        <w:spacing w:line="360" w:lineRule="auto"/>
        <w:ind w:firstLine="560" w:firstLineChars="200"/>
        <w:jc w:val="left"/>
        <w:rPr>
          <w:rFonts w:hint="eastAsia" w:ascii="方正仿宋_GBK" w:hAnsi="方正仿宋_GBK" w:eastAsia="方正仿宋_GBK" w:cs="方正仿宋_GBK"/>
          <w:bCs/>
          <w:color w:val="000000"/>
          <w:kern w:val="0"/>
          <w:sz w:val="28"/>
          <w:szCs w:val="28"/>
          <w:lang w:eastAsia="zh-CN"/>
        </w:rPr>
      </w:pPr>
      <w:r>
        <w:rPr>
          <w:rFonts w:hint="eastAsia" w:ascii="方正仿宋_GBK" w:hAnsi="方正仿宋_GBK" w:eastAsia="方正仿宋_GBK" w:cs="方正仿宋_GBK"/>
          <w:color w:val="auto"/>
          <w:sz w:val="28"/>
          <w:szCs w:val="28"/>
          <w:highlight w:val="none"/>
        </w:rPr>
        <w:t>2.1 项目名称：</w:t>
      </w:r>
      <w:r>
        <w:rPr>
          <w:rFonts w:hint="eastAsia" w:ascii="方正仿宋_GBK" w:hAnsi="方正仿宋_GBK" w:eastAsia="方正仿宋_GBK" w:cs="方正仿宋_GBK"/>
          <w:bCs/>
          <w:color w:val="000000"/>
          <w:kern w:val="0"/>
          <w:sz w:val="28"/>
          <w:szCs w:val="28"/>
          <w:lang w:val="en-US" w:eastAsia="zh-CN"/>
        </w:rPr>
        <w:t>物流园区</w:t>
      </w:r>
      <w:r>
        <w:rPr>
          <w:rFonts w:hint="eastAsia" w:ascii="方正仿宋_GBK" w:hAnsi="方正仿宋_GBK" w:eastAsia="方正仿宋_GBK" w:cs="方正仿宋_GBK"/>
          <w:bCs/>
          <w:color w:val="000000"/>
          <w:kern w:val="0"/>
          <w:sz w:val="28"/>
          <w:szCs w:val="28"/>
        </w:rPr>
        <w:t>维修</w:t>
      </w:r>
      <w:r>
        <w:rPr>
          <w:rFonts w:hint="eastAsia" w:ascii="方正仿宋_GBK" w:hAnsi="方正仿宋_GBK" w:eastAsia="方正仿宋_GBK" w:cs="方正仿宋_GBK"/>
          <w:bCs/>
          <w:color w:val="000000"/>
          <w:kern w:val="0"/>
          <w:sz w:val="28"/>
          <w:szCs w:val="28"/>
          <w:lang w:val="en-US" w:eastAsia="zh-CN"/>
        </w:rPr>
        <w:t>6月23日</w:t>
      </w:r>
      <w:r>
        <w:rPr>
          <w:rFonts w:hint="eastAsia" w:ascii="方正仿宋_GBK" w:hAnsi="方正仿宋_GBK" w:eastAsia="方正仿宋_GBK" w:cs="方正仿宋_GBK"/>
          <w:bCs/>
          <w:color w:val="000000"/>
          <w:kern w:val="0"/>
          <w:sz w:val="28"/>
          <w:szCs w:val="28"/>
        </w:rPr>
        <w:t>物流园区</w:t>
      </w:r>
      <w:r>
        <w:rPr>
          <w:rFonts w:hint="eastAsia" w:ascii="方正仿宋_GBK" w:hAnsi="方正仿宋_GBK" w:eastAsia="方正仿宋_GBK" w:cs="方正仿宋_GBK"/>
          <w:bCs/>
          <w:color w:val="000000"/>
          <w:kern w:val="0"/>
          <w:sz w:val="28"/>
          <w:szCs w:val="28"/>
          <w:lang w:eastAsia="zh-CN"/>
        </w:rPr>
        <w:t>雷雨天气</w:t>
      </w:r>
      <w:r>
        <w:rPr>
          <w:rFonts w:hint="eastAsia" w:ascii="方正仿宋_GBK" w:hAnsi="方正仿宋_GBK" w:eastAsia="方正仿宋_GBK" w:cs="方正仿宋_GBK"/>
          <w:bCs/>
          <w:color w:val="000000"/>
          <w:kern w:val="0"/>
          <w:sz w:val="28"/>
          <w:szCs w:val="28"/>
        </w:rPr>
        <w:t>受损</w:t>
      </w:r>
      <w:r>
        <w:rPr>
          <w:rFonts w:hint="eastAsia" w:ascii="方正仿宋_GBK" w:hAnsi="方正仿宋_GBK" w:eastAsia="方正仿宋_GBK" w:cs="方正仿宋_GBK"/>
          <w:bCs/>
          <w:color w:val="000000"/>
          <w:kern w:val="0"/>
          <w:sz w:val="28"/>
          <w:szCs w:val="28"/>
          <w:lang w:eastAsia="zh-CN"/>
        </w:rPr>
        <w:t>消防</w:t>
      </w:r>
      <w:r>
        <w:rPr>
          <w:rFonts w:hint="eastAsia" w:ascii="方正仿宋_GBK" w:hAnsi="方正仿宋_GBK" w:eastAsia="方正仿宋_GBK" w:cs="方正仿宋_GBK"/>
          <w:bCs/>
          <w:color w:val="000000"/>
          <w:kern w:val="0"/>
          <w:sz w:val="28"/>
          <w:szCs w:val="28"/>
        </w:rPr>
        <w:t>设施</w:t>
      </w:r>
    </w:p>
    <w:p>
      <w:pPr>
        <w:widowControl/>
        <w:numPr>
          <w:ilvl w:val="0"/>
          <w:numId w:val="0"/>
        </w:numPr>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 xml:space="preserve">2.2 </w:t>
      </w:r>
      <w:r>
        <w:rPr>
          <w:rFonts w:hint="eastAsia" w:ascii="方正仿宋_GBK" w:hAnsi="方正仿宋_GBK" w:eastAsia="方正仿宋_GBK" w:cs="方正仿宋_GBK"/>
          <w:color w:val="auto"/>
          <w:sz w:val="28"/>
          <w:szCs w:val="28"/>
          <w:highlight w:val="none"/>
        </w:rPr>
        <w:t>项目地点：</w:t>
      </w:r>
      <w:r>
        <w:rPr>
          <w:rFonts w:hint="eastAsia" w:ascii="方正仿宋_GBK" w:hAnsi="方正仿宋_GBK" w:eastAsia="方正仿宋_GBK" w:cs="方正仿宋_GBK"/>
          <w:color w:val="auto"/>
          <w:sz w:val="28"/>
          <w:szCs w:val="28"/>
          <w:highlight w:val="none"/>
          <w:lang w:eastAsia="zh-CN"/>
        </w:rPr>
        <w:t>重庆江北国际机场物流园区</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pacing w:line="48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2.3 </w:t>
      </w:r>
      <w:r>
        <w:rPr>
          <w:rFonts w:hint="eastAsia" w:ascii="方正仿宋_GBK" w:hAnsi="方正仿宋_GBK" w:eastAsia="方正仿宋_GBK" w:cs="方正仿宋_GBK"/>
          <w:color w:val="auto"/>
          <w:sz w:val="28"/>
          <w:szCs w:val="28"/>
          <w:highlight w:val="none"/>
          <w:lang w:val="en-US" w:eastAsia="zh-CN"/>
        </w:rPr>
        <w:t>维修</w:t>
      </w:r>
      <w:r>
        <w:rPr>
          <w:rFonts w:hint="eastAsia" w:ascii="方正仿宋_GBK" w:hAnsi="方正仿宋_GBK" w:eastAsia="方正仿宋_GBK" w:cs="方正仿宋_GBK"/>
          <w:color w:val="auto"/>
          <w:sz w:val="28"/>
          <w:szCs w:val="28"/>
          <w:highlight w:val="none"/>
        </w:rPr>
        <w:t>内容：</w:t>
      </w:r>
      <w:r>
        <w:rPr>
          <w:rFonts w:hint="eastAsia" w:ascii="方正仿宋_GBK" w:hAnsi="方正仿宋_GBK" w:eastAsia="方正仿宋_GBK" w:cs="方正仿宋_GBK"/>
          <w:color w:val="auto"/>
          <w:sz w:val="28"/>
          <w:szCs w:val="28"/>
          <w:highlight w:val="none"/>
          <w:lang w:val="en-US" w:eastAsia="zh-CN"/>
        </w:rPr>
        <w:t>详见以下清单</w:t>
      </w:r>
    </w:p>
    <w:tbl>
      <w:tblPr>
        <w:tblStyle w:val="13"/>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468"/>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8"/>
                <w:szCs w:val="28"/>
                <w:highlight w:val="none"/>
                <w:u w:val="none"/>
              </w:rPr>
            </w:pPr>
            <w:r>
              <w:rPr>
                <w:rFonts w:hint="eastAsia" w:ascii="方正仿宋_GBK" w:hAnsi="方正仿宋_GBK" w:eastAsia="方正仿宋_GBK" w:cs="方正仿宋_GBK"/>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问题描述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北区4号货代库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科大立安光端机故障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更换全新或维修光端机并完成安装调试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p>
            <w:pPr>
              <w:jc w:val="center"/>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北区5号货代库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科大立安光端机故障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更换全新或维修光端机并完成安装调试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北区8号货代库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水炮控制主机8回路板故障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更换全新或维修回路板并完成安装调试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北区1号货站二层低压配电室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保得威尔JB-DB-PTW1000PLUS气体灭火控制系统主机故障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更换全新或维修主机并完成安装调试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北区2号货站二层低压配电室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保得威尔JB-DB-PTW1000PLUS声光报警器故障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更换全新声光报警器并完成安装调试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保得威尔</w:t>
            </w:r>
          </w:p>
        </w:tc>
      </w:tr>
    </w:tbl>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2.4  设备采购、施工（安装）、调试及验收标准：</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widowControl/>
        <w:adjustRightInd w:val="0"/>
        <w:snapToGrid w:val="0"/>
        <w:spacing w:line="594" w:lineRule="exact"/>
        <w:ind w:firstLine="548" w:firstLineChars="196"/>
        <w:jc w:val="left"/>
        <w:rPr>
          <w:rFonts w:hint="eastAsia" w:ascii="方正仿宋_GBK" w:hAnsi="方正仿宋_GBK" w:eastAsia="方正仿宋_GBK" w:cs="方正仿宋_GBK"/>
          <w:b w:val="0"/>
          <w:bCs/>
          <w:color w:val="000000"/>
          <w:kern w:val="0"/>
          <w:sz w:val="28"/>
          <w:szCs w:val="28"/>
          <w:lang w:val="en-US" w:eastAsia="zh-CN" w:bidi="ar-SA"/>
        </w:rPr>
      </w:pPr>
      <w:r>
        <w:rPr>
          <w:rFonts w:hint="eastAsia" w:ascii="方正仿宋_GBK" w:hAnsi="方正仿宋_GBK" w:eastAsia="方正仿宋_GBK" w:cs="方正仿宋_GBK"/>
          <w:bCs/>
          <w:color w:val="000000"/>
          <w:kern w:val="0"/>
          <w:sz w:val="28"/>
          <w:szCs w:val="28"/>
          <w:lang w:val="en-US" w:eastAsia="zh-CN"/>
        </w:rPr>
        <w:t>2.4.2故障消防设施全部修复，恢复功能保</w:t>
      </w:r>
      <w:r>
        <w:rPr>
          <w:rFonts w:hint="eastAsia" w:ascii="方正仿宋_GBK" w:hAnsi="方正仿宋_GBK" w:eastAsia="方正仿宋_GBK" w:cs="方正仿宋_GBK"/>
          <w:b w:val="0"/>
          <w:bCs/>
          <w:color w:val="000000"/>
          <w:kern w:val="0"/>
          <w:sz w:val="28"/>
          <w:szCs w:val="28"/>
          <w:lang w:val="en-US" w:eastAsia="zh-CN" w:bidi="ar-SA"/>
        </w:rPr>
        <w:t>证能够符合消防规范并正常使用。</w:t>
      </w:r>
    </w:p>
    <w:p>
      <w:pPr>
        <w:widowControl/>
        <w:numPr>
          <w:ilvl w:val="0"/>
          <w:numId w:val="0"/>
        </w:numPr>
        <w:spacing w:line="360" w:lineRule="auto"/>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 xml:space="preserve">3   </w:t>
      </w:r>
      <w:r>
        <w:rPr>
          <w:rFonts w:hint="eastAsia" w:ascii="方正仿宋_GBK" w:hAnsi="方正仿宋_GBK" w:eastAsia="方正仿宋_GBK" w:cs="方正仿宋_GBK"/>
          <w:b/>
          <w:bCs/>
          <w:sz w:val="28"/>
          <w:szCs w:val="28"/>
        </w:rPr>
        <w:t>施工及防疫安全</w:t>
      </w:r>
    </w:p>
    <w:p>
      <w:pPr>
        <w:widowControl/>
        <w:numPr>
          <w:ilvl w:val="0"/>
          <w:numId w:val="0"/>
        </w:num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施工涉及高空作业，须做好相应防坠措施。</w:t>
      </w:r>
    </w:p>
    <w:p>
      <w:pPr>
        <w:widowControl/>
        <w:numPr>
          <w:ilvl w:val="0"/>
          <w:numId w:val="0"/>
        </w:numPr>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 xml:space="preserve">3.2 </w:t>
      </w:r>
      <w:r>
        <w:rPr>
          <w:rFonts w:hint="eastAsia" w:ascii="方正仿宋_GBK" w:hAnsi="方正仿宋_GBK" w:eastAsia="方正仿宋_GBK" w:cs="方正仿宋_GBK"/>
          <w:sz w:val="28"/>
          <w:szCs w:val="28"/>
        </w:rPr>
        <w:t>施工前应提供工作方案及安全措施，经甲方同意确认后方可工作。成交方应服从甲方安排，甲方可对成交方工作人员不符合要求的工作叫停，工作人员必须在监护人员指定的区域工作，不得从事与</w:t>
      </w:r>
      <w:r>
        <w:rPr>
          <w:rFonts w:hint="eastAsia" w:ascii="方正仿宋_GBK" w:hAnsi="方正仿宋_GBK" w:eastAsia="方正仿宋_GBK" w:cs="方正仿宋_GBK"/>
          <w:color w:val="000000"/>
          <w:sz w:val="28"/>
          <w:szCs w:val="28"/>
        </w:rPr>
        <w:t>工作无关事情。工作过程做好保证安全技术。</w:t>
      </w:r>
    </w:p>
    <w:p>
      <w:pPr>
        <w:widowControl/>
        <w:spacing w:line="360" w:lineRule="auto"/>
        <w:ind w:firstLine="56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施工人员应完成应接新冠疫苗接种，做好个人防护，按规定频</w:t>
      </w:r>
      <w:r>
        <w:rPr>
          <w:rFonts w:hint="eastAsia" w:ascii="方正仿宋_GBK" w:hAnsi="方正仿宋_GBK" w:eastAsia="方正仿宋_GBK" w:cs="方正仿宋_GBK"/>
          <w:color w:val="000000"/>
          <w:sz w:val="28"/>
          <w:szCs w:val="28"/>
          <w:highlight w:val="none"/>
        </w:rPr>
        <w:t>次开展每</w:t>
      </w:r>
      <w:r>
        <w:rPr>
          <w:rFonts w:hint="eastAsia" w:ascii="方正仿宋_GBK" w:hAnsi="方正仿宋_GBK" w:eastAsia="方正仿宋_GBK" w:cs="方正仿宋_GBK"/>
          <w:color w:val="000000"/>
          <w:sz w:val="28"/>
          <w:szCs w:val="28"/>
          <w:highlight w:val="none"/>
          <w:lang w:val="en-US" w:eastAsia="zh-CN"/>
        </w:rPr>
        <w:t>周两</w:t>
      </w:r>
      <w:r>
        <w:rPr>
          <w:rFonts w:hint="eastAsia" w:ascii="方正仿宋_GBK" w:hAnsi="方正仿宋_GBK" w:eastAsia="方正仿宋_GBK" w:cs="方正仿宋_GBK"/>
          <w:color w:val="000000"/>
          <w:sz w:val="28"/>
          <w:szCs w:val="28"/>
          <w:highlight w:val="none"/>
        </w:rPr>
        <w:t>次核酸检测，</w:t>
      </w:r>
      <w:r>
        <w:rPr>
          <w:rFonts w:hint="eastAsia" w:ascii="方正仿宋_GBK" w:hAnsi="方正仿宋_GBK" w:eastAsia="方正仿宋_GBK" w:cs="方正仿宋_GBK"/>
          <w:color w:val="000000"/>
          <w:sz w:val="28"/>
          <w:szCs w:val="28"/>
        </w:rPr>
        <w:t>遵守园区内部疫情防控相关规定。</w:t>
      </w:r>
    </w:p>
    <w:p>
      <w:pPr>
        <w:widowControl/>
        <w:adjustRightInd w:val="0"/>
        <w:snapToGrid w:val="0"/>
        <w:spacing w:line="594" w:lineRule="exact"/>
        <w:ind w:firstLine="551" w:firstLineChars="196"/>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4</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报价要求</w:t>
      </w:r>
    </w:p>
    <w:p>
      <w:pPr>
        <w:widowControl/>
        <w:numPr>
          <w:ilvl w:val="0"/>
          <w:numId w:val="0"/>
        </w:numPr>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4.1  </w:t>
      </w:r>
      <w:r>
        <w:rPr>
          <w:rFonts w:hint="eastAsia" w:ascii="方正仿宋_GBK" w:hAnsi="方正仿宋_GBK" w:eastAsia="方正仿宋_GBK" w:cs="方正仿宋_GBK"/>
          <w:color w:val="000000"/>
          <w:sz w:val="28"/>
          <w:szCs w:val="28"/>
        </w:rPr>
        <w:t>本项目的报价应包括：本项目报价为包干价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sz w:val="28"/>
          <w:szCs w:val="28"/>
        </w:rPr>
        <w:t>期间产生的一切费用均由</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自行承担（包含运输、安装、调试等）</w:t>
      </w:r>
      <w:r>
        <w:rPr>
          <w:rFonts w:hint="eastAsia" w:ascii="方正仿宋_GBK" w:hAnsi="方正仿宋_GBK" w:eastAsia="方正仿宋_GBK" w:cs="方正仿宋_GBK"/>
          <w:color w:val="000000"/>
          <w:sz w:val="28"/>
          <w:szCs w:val="28"/>
        </w:rPr>
        <w:t>，不再另行增加费用</w:t>
      </w:r>
      <w:r>
        <w:rPr>
          <w:rFonts w:hint="eastAsia" w:ascii="方正仿宋_GBK" w:hAnsi="方正仿宋_GBK" w:eastAsia="方正仿宋_GBK" w:cs="方正仿宋_GBK"/>
          <w:color w:val="000000"/>
          <w:sz w:val="28"/>
          <w:szCs w:val="28"/>
          <w:lang w:eastAsia="zh-CN"/>
        </w:rPr>
        <w:t>；</w:t>
      </w:r>
    </w:p>
    <w:p>
      <w:pPr>
        <w:widowControl/>
        <w:numPr>
          <w:ilvl w:val="0"/>
          <w:numId w:val="0"/>
        </w:numPr>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lang w:val="en-US" w:eastAsia="zh-CN"/>
        </w:rPr>
        <w:t xml:space="preserve">4.2  </w:t>
      </w: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总价</w:t>
      </w:r>
      <w:r>
        <w:rPr>
          <w:rFonts w:hint="eastAsia" w:ascii="方正仿宋_GBK" w:hAnsi="方正仿宋_GBK" w:eastAsia="方正仿宋_GBK" w:cs="方正仿宋_GBK"/>
          <w:sz w:val="28"/>
          <w:szCs w:val="28"/>
        </w:rPr>
        <w:t>最高限价</w:t>
      </w:r>
      <w:r>
        <w:rPr>
          <w:rFonts w:hint="eastAsia" w:ascii="方正仿宋_GBK" w:hAnsi="方正仿宋_GBK" w:eastAsia="方正仿宋_GBK" w:cs="方正仿宋_GBK"/>
          <w:sz w:val="28"/>
          <w:szCs w:val="28"/>
          <w:lang w:eastAsia="zh-CN"/>
        </w:rPr>
        <w:t>（不含税）</w:t>
      </w:r>
      <w:r>
        <w:rPr>
          <w:rFonts w:hint="eastAsia" w:ascii="方正仿宋_GBK" w:hAnsi="方正仿宋_GBK" w:eastAsia="方正仿宋_GBK" w:cs="方正仿宋_GBK"/>
          <w:sz w:val="28"/>
          <w:szCs w:val="28"/>
          <w:highlight w:val="none"/>
        </w:rPr>
        <w:t>为</w:t>
      </w:r>
      <w:r>
        <w:rPr>
          <w:rFonts w:hint="eastAsia" w:ascii="方正仿宋_GBK" w:hAnsi="方正仿宋_GBK" w:eastAsia="方正仿宋_GBK" w:cs="方正仿宋_GBK"/>
          <w:sz w:val="28"/>
          <w:szCs w:val="28"/>
          <w:highlight w:val="none"/>
          <w:lang w:val="en-US" w:eastAsia="zh-CN"/>
        </w:rPr>
        <w:t>20966.95</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rPr>
        <w:t>（大写金额</w:t>
      </w:r>
      <w:r>
        <w:rPr>
          <w:rFonts w:hint="eastAsia" w:ascii="方正仿宋_GBK" w:hAnsi="方正仿宋_GBK" w:eastAsia="方正仿宋_GBK" w:cs="方正仿宋_GBK"/>
          <w:sz w:val="28"/>
          <w:szCs w:val="28"/>
          <w:lang w:val="en-US" w:eastAsia="zh-CN"/>
        </w:rPr>
        <w:t>:贰万零玖佰陆拾陆元玖角伍分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报价超过最高限价，</w:t>
      </w:r>
      <w:r>
        <w:rPr>
          <w:rFonts w:hint="eastAsia" w:ascii="方正仿宋_GBK" w:hAnsi="方正仿宋_GBK" w:eastAsia="方正仿宋_GBK" w:cs="方正仿宋_GBK"/>
          <w:sz w:val="28"/>
          <w:szCs w:val="28"/>
          <w:highlight w:val="none"/>
        </w:rPr>
        <w:t>将取消</w:t>
      </w:r>
      <w:r>
        <w:rPr>
          <w:rFonts w:hint="eastAsia" w:ascii="方正仿宋_GBK" w:hAnsi="方正仿宋_GBK" w:eastAsia="方正仿宋_GBK" w:cs="方正仿宋_GBK"/>
          <w:sz w:val="28"/>
          <w:szCs w:val="28"/>
          <w:highlight w:val="none"/>
          <w:lang w:val="en-US" w:eastAsia="zh-CN"/>
        </w:rPr>
        <w:t>零星采购报价</w:t>
      </w:r>
      <w:r>
        <w:rPr>
          <w:rFonts w:hint="eastAsia" w:ascii="方正仿宋_GBK" w:hAnsi="方正仿宋_GBK" w:eastAsia="方正仿宋_GBK" w:cs="方正仿宋_GBK"/>
          <w:sz w:val="28"/>
          <w:szCs w:val="28"/>
          <w:highlight w:val="none"/>
        </w:rPr>
        <w:t>资格。</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合格报价施工方</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val="0"/>
          <w:bCs w:val="0"/>
          <w:color w:val="000000"/>
          <w:sz w:val="28"/>
          <w:szCs w:val="28"/>
        </w:rPr>
        <w:t>1</w:t>
      </w:r>
      <w:r>
        <w:rPr>
          <w:rFonts w:hint="eastAsia"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color w:val="000000"/>
          <w:sz w:val="28"/>
          <w:szCs w:val="28"/>
        </w:rPr>
        <w:t>营业执照、公司资质等；</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val="0"/>
          <w:bCs w:val="0"/>
          <w:color w:val="000000"/>
          <w:sz w:val="28"/>
          <w:szCs w:val="28"/>
        </w:rPr>
        <w:t>2.</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Cs/>
          <w:color w:val="000000"/>
          <w:kern w:val="0"/>
          <w:sz w:val="28"/>
          <w:szCs w:val="28"/>
        </w:rPr>
        <w:t>具有与本</w:t>
      </w:r>
      <w:r>
        <w:rPr>
          <w:rFonts w:hint="eastAsia" w:ascii="方正仿宋_GBK" w:hAnsi="方正仿宋_GBK" w:eastAsia="方正仿宋_GBK" w:cs="方正仿宋_GBK"/>
          <w:sz w:val="28"/>
          <w:szCs w:val="28"/>
          <w:highlight w:val="none"/>
          <w:lang w:val="en-US" w:eastAsia="zh-CN"/>
        </w:rPr>
        <w:t>零星采购报价</w:t>
      </w:r>
      <w:r>
        <w:rPr>
          <w:rFonts w:hint="eastAsia" w:ascii="方正仿宋_GBK" w:hAnsi="方正仿宋_GBK" w:eastAsia="方正仿宋_GBK" w:cs="方正仿宋_GBK"/>
          <w:bCs/>
          <w:color w:val="000000"/>
          <w:kern w:val="0"/>
          <w:sz w:val="28"/>
          <w:szCs w:val="28"/>
        </w:rPr>
        <w:t>要求相适应的维修能力且必须开具增值税发票。</w:t>
      </w:r>
    </w:p>
    <w:p>
      <w:pPr>
        <w:spacing w:line="360" w:lineRule="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lang w:val="en-US" w:eastAsia="zh-CN"/>
        </w:rPr>
        <w:t xml:space="preserve">1.  </w:t>
      </w:r>
      <w:r>
        <w:rPr>
          <w:rFonts w:hint="eastAsia" w:ascii="方正仿宋_GBK" w:hAnsi="方正仿宋_GBK" w:eastAsia="方正仿宋_GBK" w:cs="方正仿宋_GBK"/>
          <w:bCs/>
          <w:color w:val="000000"/>
          <w:sz w:val="28"/>
          <w:szCs w:val="28"/>
        </w:rPr>
        <w:t>递交</w:t>
      </w:r>
      <w:r>
        <w:rPr>
          <w:rFonts w:hint="eastAsia" w:ascii="方正仿宋_GBK" w:hAnsi="方正仿宋_GBK" w:eastAsia="方正仿宋_GBK" w:cs="方正仿宋_GBK"/>
          <w:bCs/>
          <w:color w:val="000000"/>
          <w:sz w:val="28"/>
          <w:szCs w:val="28"/>
          <w:lang w:val="en-US" w:eastAsia="zh-CN"/>
        </w:rPr>
        <w:t>零星采购</w:t>
      </w:r>
      <w:r>
        <w:rPr>
          <w:rFonts w:hint="eastAsia" w:ascii="方正仿宋_GBK" w:hAnsi="方正仿宋_GBK" w:eastAsia="方正仿宋_GBK" w:cs="方正仿宋_GBK"/>
          <w:bCs/>
          <w:color w:val="000000"/>
          <w:sz w:val="28"/>
          <w:szCs w:val="28"/>
        </w:rPr>
        <w:t>文件截止时间送达的</w:t>
      </w:r>
      <w:r>
        <w:rPr>
          <w:rFonts w:hint="eastAsia" w:ascii="方正仿宋_GBK" w:hAnsi="方正仿宋_GBK" w:eastAsia="方正仿宋_GBK" w:cs="方正仿宋_GBK"/>
          <w:bCs/>
          <w:color w:val="000000"/>
          <w:sz w:val="28"/>
          <w:szCs w:val="28"/>
          <w:lang w:val="en-US" w:eastAsia="zh-CN"/>
        </w:rPr>
        <w:t>零星采购</w:t>
      </w:r>
      <w:r>
        <w:rPr>
          <w:rFonts w:hint="eastAsia" w:ascii="方正仿宋_GBK" w:hAnsi="方正仿宋_GBK" w:eastAsia="方正仿宋_GBK" w:cs="方正仿宋_GBK"/>
          <w:bCs/>
          <w:color w:val="000000"/>
          <w:sz w:val="28"/>
          <w:szCs w:val="28"/>
        </w:rPr>
        <w:t>响应文件大于或等于两家时，采用有效最低不含税总价的原则确定成交供应方，即经采购方按规定组建的评审委员会评审，根据符合采购需求、质量和服务，且报价最低的原则确定成交候选人。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递交</w:t>
      </w:r>
      <w:r>
        <w:rPr>
          <w:rFonts w:hint="eastAsia" w:ascii="方正仿宋_GBK" w:hAnsi="方正仿宋_GBK" w:eastAsia="方正仿宋_GBK" w:cs="方正仿宋_GBK"/>
          <w:bCs/>
          <w:color w:val="000000"/>
          <w:sz w:val="28"/>
          <w:szCs w:val="28"/>
          <w:lang w:val="en-US" w:eastAsia="zh-CN"/>
        </w:rPr>
        <w:t>零星采购</w:t>
      </w:r>
      <w:r>
        <w:rPr>
          <w:rFonts w:hint="eastAsia" w:ascii="方正仿宋_GBK" w:hAnsi="方正仿宋_GBK" w:eastAsia="方正仿宋_GBK" w:cs="方正仿宋_GBK"/>
          <w:bCs/>
          <w:color w:val="000000"/>
          <w:sz w:val="28"/>
          <w:szCs w:val="28"/>
        </w:rPr>
        <w:t>文件截止时间送达的</w:t>
      </w:r>
      <w:r>
        <w:rPr>
          <w:rFonts w:hint="eastAsia" w:ascii="方正仿宋_GBK" w:hAnsi="方正仿宋_GBK" w:eastAsia="方正仿宋_GBK" w:cs="方正仿宋_GBK"/>
          <w:bCs/>
          <w:color w:val="000000"/>
          <w:sz w:val="28"/>
          <w:szCs w:val="28"/>
          <w:lang w:val="en-US" w:eastAsia="zh-CN"/>
        </w:rPr>
        <w:t>零星采购</w:t>
      </w:r>
      <w:r>
        <w:rPr>
          <w:rFonts w:hint="eastAsia" w:ascii="方正仿宋_GBK" w:hAnsi="方正仿宋_GBK" w:eastAsia="方正仿宋_GBK" w:cs="方正仿宋_GBK"/>
          <w:bCs/>
          <w:color w:val="000000"/>
          <w:sz w:val="28"/>
          <w:szCs w:val="28"/>
        </w:rPr>
        <w:t>文件少于两家时，按单一来源采购谈判确定成交金额。</w:t>
      </w:r>
    </w:p>
    <w:p>
      <w:pPr>
        <w:snapToGrid w:val="0"/>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color w:val="000000"/>
          <w:kern w:val="0"/>
          <w:sz w:val="28"/>
          <w:szCs w:val="28"/>
          <w:lang w:val="en-US" w:eastAsia="zh-CN"/>
        </w:rPr>
        <w:t>零星采购</w:t>
      </w:r>
      <w:r>
        <w:rPr>
          <w:rFonts w:hint="eastAsia" w:ascii="方正仿宋_GBK" w:hAnsi="方正仿宋_GBK" w:eastAsia="方正仿宋_GBK" w:cs="方正仿宋_GBK"/>
          <w:b/>
          <w:sz w:val="28"/>
          <w:szCs w:val="28"/>
        </w:rPr>
        <w:t>文件发售的时间、地点：</w:t>
      </w:r>
    </w:p>
    <w:p>
      <w:pPr>
        <w:adjustRightInd w:val="0"/>
        <w:snapToGrid w:val="0"/>
        <w:spacing w:line="59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文件及相关资料将通过电子邮件、传真方式进行发售，每份售价为 00.00元。</w:t>
      </w:r>
    </w:p>
    <w:p>
      <w:pPr>
        <w:numPr>
          <w:ilvl w:val="0"/>
          <w:numId w:val="3"/>
        </w:numPr>
        <w:adjustRightInd w:val="0"/>
        <w:snapToGrid w:val="0"/>
        <w:spacing w:line="360" w:lineRule="auto"/>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投标保证金及履约保证金：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rPr>
        <w:t>1.  投标</w:t>
      </w:r>
      <w:r>
        <w:rPr>
          <w:rFonts w:hint="eastAsia" w:ascii="方正仿宋_GBK" w:hAnsi="方正仿宋_GBK" w:eastAsia="方正仿宋_GBK" w:cs="方正仿宋_GBK"/>
          <w:color w:val="000000"/>
          <w:kern w:val="0"/>
          <w:sz w:val="28"/>
          <w:szCs w:val="28"/>
        </w:rPr>
        <w:t>保证金：</w:t>
      </w:r>
      <w:r>
        <w:rPr>
          <w:rFonts w:hint="eastAsia" w:ascii="方正仿宋_GBK" w:hAnsi="方正仿宋_GBK" w:eastAsia="方正仿宋_GBK" w:cs="方正仿宋_GBK"/>
          <w:kern w:val="0"/>
          <w:sz w:val="28"/>
          <w:szCs w:val="28"/>
        </w:rPr>
        <w:t>无</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履约保证金</w:t>
      </w:r>
      <w:r>
        <w:rPr>
          <w:rFonts w:hint="eastAsia" w:ascii="方正仿宋_GBK" w:hAnsi="方正仿宋_GBK" w:eastAsia="方正仿宋_GBK" w:cs="方正仿宋_GBK"/>
          <w:color w:val="auto"/>
          <w:sz w:val="28"/>
          <w:szCs w:val="28"/>
          <w:highlight w:val="none"/>
          <w:lang w:eastAsia="zh-CN"/>
        </w:rPr>
        <w:t>：</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2.1 </w:t>
      </w:r>
      <w:r>
        <w:rPr>
          <w:rFonts w:hint="eastAsia" w:ascii="方正仿宋_GBK" w:hAnsi="方正仿宋_GBK" w:eastAsia="方正仿宋_GBK" w:cs="方正仿宋_GBK"/>
          <w:color w:val="auto"/>
          <w:sz w:val="28"/>
          <w:szCs w:val="28"/>
          <w:highlight w:val="none"/>
        </w:rPr>
        <w:t>履约保证金为合同总价款的</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%，在收到成交通知书10日内足额缴纳</w:t>
      </w:r>
      <w:r>
        <w:rPr>
          <w:rFonts w:hint="eastAsia" w:ascii="方正仿宋_GBK" w:hAnsi="方正仿宋_GBK" w:eastAsia="方正仿宋_GBK" w:cs="方正仿宋_GBK"/>
          <w:color w:val="auto"/>
          <w:sz w:val="28"/>
          <w:szCs w:val="28"/>
          <w:highlight w:val="none"/>
          <w:lang w:eastAsia="zh-CN"/>
        </w:rPr>
        <w:t>。</w:t>
      </w:r>
    </w:p>
    <w:p>
      <w:pPr>
        <w:adjustRightInd w:val="0"/>
        <w:snapToGrid w:val="0"/>
        <w:spacing w:line="360" w:lineRule="auto"/>
        <w:ind w:firstLine="560" w:firstLineChars="200"/>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 xml:space="preserve">2.2  </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auto"/>
          <w:kern w:val="0"/>
          <w:sz w:val="28"/>
          <w:szCs w:val="28"/>
          <w:highlight w:val="none"/>
          <w:lang w:val="en-US" w:eastAsia="zh-CN"/>
        </w:rPr>
        <w:t>零星</w:t>
      </w:r>
      <w:r>
        <w:rPr>
          <w:rFonts w:hint="eastAsia" w:ascii="方正仿宋_GBK" w:hAnsi="方正仿宋_GBK" w:eastAsia="方正仿宋_GBK" w:cs="方正仿宋_GBK"/>
          <w:color w:val="auto"/>
          <w:kern w:val="0"/>
          <w:sz w:val="28"/>
          <w:szCs w:val="28"/>
          <w:highlight w:val="none"/>
          <w:lang w:eastAsia="zh-CN"/>
        </w:rPr>
        <w:t>采购</w:t>
      </w:r>
      <w:r>
        <w:rPr>
          <w:rFonts w:hint="eastAsia" w:ascii="方正仿宋_GBK" w:hAnsi="方正仿宋_GBK" w:eastAsia="方正仿宋_GBK" w:cs="方正仿宋_GBK"/>
          <w:color w:val="auto"/>
          <w:kern w:val="0"/>
          <w:sz w:val="28"/>
          <w:szCs w:val="28"/>
          <w:highlight w:val="none"/>
          <w:lang w:val="en-US" w:eastAsia="zh-CN"/>
        </w:rPr>
        <w:t>成交</w:t>
      </w:r>
      <w:r>
        <w:rPr>
          <w:rFonts w:hint="eastAsia" w:ascii="方正仿宋_GBK" w:hAnsi="方正仿宋_GBK" w:eastAsia="方正仿宋_GBK" w:cs="方正仿宋_GBK"/>
          <w:color w:val="auto"/>
          <w:kern w:val="0"/>
          <w:sz w:val="28"/>
          <w:szCs w:val="28"/>
          <w:highlight w:val="none"/>
        </w:rPr>
        <w:t>企业基本账户银行转账。</w:t>
      </w:r>
      <w:r>
        <w:rPr>
          <w:rFonts w:hint="eastAsia" w:ascii="方正仿宋_GBK" w:hAnsi="方正仿宋_GBK" w:eastAsia="方正仿宋_GBK" w:cs="方正仿宋_GBK"/>
          <w:color w:val="auto"/>
          <w:kern w:val="0"/>
          <w:sz w:val="28"/>
          <w:szCs w:val="28"/>
          <w:highlight w:val="none"/>
          <w:lang w:val="en-US" w:eastAsia="zh-CN"/>
        </w:rPr>
        <w:t>零星</w:t>
      </w:r>
      <w:r>
        <w:rPr>
          <w:rFonts w:hint="eastAsia" w:ascii="方正仿宋_GBK" w:hAnsi="方正仿宋_GBK" w:eastAsia="方正仿宋_GBK" w:cs="方正仿宋_GBK"/>
          <w:color w:val="auto"/>
          <w:kern w:val="0"/>
          <w:sz w:val="28"/>
          <w:szCs w:val="28"/>
          <w:highlight w:val="none"/>
          <w:lang w:eastAsia="zh-CN"/>
        </w:rPr>
        <w:t>采</w:t>
      </w:r>
      <w:r>
        <w:rPr>
          <w:rFonts w:hint="eastAsia" w:ascii="方正仿宋_GBK" w:hAnsi="方正仿宋_GBK" w:eastAsia="方正仿宋_GBK" w:cs="方正仿宋_GBK"/>
          <w:color w:val="auto"/>
          <w:kern w:val="0"/>
          <w:sz w:val="28"/>
          <w:szCs w:val="28"/>
          <w:highlight w:val="none"/>
          <w:lang w:val="en-US" w:eastAsia="zh-CN"/>
        </w:rPr>
        <w:t>购成交人</w:t>
      </w:r>
      <w:r>
        <w:rPr>
          <w:rFonts w:hint="eastAsia" w:ascii="方正仿宋_GBK" w:hAnsi="方正仿宋_GBK" w:eastAsia="方正仿宋_GBK" w:cs="方正仿宋_GBK"/>
          <w:color w:val="auto"/>
          <w:kern w:val="0"/>
          <w:sz w:val="28"/>
          <w:szCs w:val="28"/>
          <w:highlight w:val="none"/>
        </w:rPr>
        <w:t>按要求缴纳</w:t>
      </w:r>
      <w:r>
        <w:rPr>
          <w:rFonts w:hint="eastAsia" w:ascii="方正仿宋_GBK" w:hAnsi="方正仿宋_GBK" w:eastAsia="方正仿宋_GBK" w:cs="方正仿宋_GBK"/>
          <w:color w:val="auto"/>
          <w:kern w:val="0"/>
          <w:sz w:val="28"/>
          <w:szCs w:val="28"/>
          <w:highlight w:val="none"/>
          <w:lang w:val="en-US" w:eastAsia="zh-CN"/>
        </w:rPr>
        <w:t>履约</w:t>
      </w:r>
      <w:r>
        <w:rPr>
          <w:rFonts w:hint="eastAsia" w:ascii="方正仿宋_GBK" w:hAnsi="方正仿宋_GBK" w:eastAsia="方正仿宋_GBK" w:cs="方正仿宋_GBK"/>
          <w:color w:val="auto"/>
          <w:kern w:val="0"/>
          <w:sz w:val="28"/>
          <w:szCs w:val="28"/>
          <w:highlight w:val="none"/>
        </w:rPr>
        <w:t>保证金后，持相关银行转账证明材料在采购人财务部门（重庆市渝北区机场东二路19号重庆机场集团有限公司办公楼5楼）换取保证金收据，并将保证金收据复印件</w:t>
      </w:r>
      <w:r>
        <w:rPr>
          <w:rFonts w:hint="eastAsia" w:ascii="方正仿宋_GBK" w:hAnsi="方正仿宋_GBK" w:eastAsia="方正仿宋_GBK" w:cs="方正仿宋_GBK"/>
          <w:color w:val="auto"/>
          <w:kern w:val="0"/>
          <w:sz w:val="28"/>
          <w:szCs w:val="28"/>
          <w:highlight w:val="none"/>
          <w:lang w:val="en-US" w:eastAsia="zh-CN"/>
        </w:rPr>
        <w:t>交给零星采购人</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银行账号：50001083800050201417</w:t>
      </w:r>
    </w:p>
    <w:p>
      <w:pPr>
        <w:adjustRightInd w:val="0"/>
        <w:snapToGrid w:val="0"/>
        <w:spacing w:line="360" w:lineRule="auto"/>
        <w:ind w:firstLine="560" w:firstLineChars="200"/>
      </w:pPr>
      <w:r>
        <w:rPr>
          <w:rFonts w:hint="eastAsia" w:ascii="方正仿宋_GBK" w:hAnsi="方正仿宋_GBK" w:eastAsia="方正仿宋_GBK" w:cs="方正仿宋_GBK"/>
          <w:kern w:val="0"/>
          <w:sz w:val="28"/>
          <w:szCs w:val="28"/>
        </w:rPr>
        <w:t>开户行联行号：105653014033</w:t>
      </w:r>
    </w:p>
    <w:p>
      <w:pPr>
        <w:adjustRightInd w:val="0"/>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注意：</w:t>
      </w:r>
      <w:r>
        <w:rPr>
          <w:rFonts w:hint="eastAsia" w:ascii="方正仿宋_GBK" w:hAnsi="方正仿宋_GBK" w:eastAsia="方正仿宋_GBK" w:cs="方正仿宋_GBK"/>
          <w:b/>
          <w:color w:val="auto"/>
          <w:kern w:val="0"/>
          <w:sz w:val="28"/>
          <w:szCs w:val="28"/>
          <w:highlight w:val="none"/>
          <w:lang w:val="en-US" w:eastAsia="zh-CN"/>
        </w:rPr>
        <w:t>零星</w:t>
      </w:r>
      <w:r>
        <w:rPr>
          <w:rFonts w:hint="eastAsia" w:ascii="方正仿宋_GBK" w:hAnsi="方正仿宋_GBK" w:eastAsia="方正仿宋_GBK" w:cs="方正仿宋_GBK"/>
          <w:b/>
          <w:color w:val="auto"/>
          <w:kern w:val="0"/>
          <w:sz w:val="28"/>
          <w:szCs w:val="28"/>
          <w:highlight w:val="none"/>
          <w:lang w:eastAsia="zh-CN"/>
        </w:rPr>
        <w:t>采购</w:t>
      </w:r>
      <w:r>
        <w:rPr>
          <w:rFonts w:hint="eastAsia" w:ascii="方正仿宋_GBK" w:hAnsi="方正仿宋_GBK" w:eastAsia="方正仿宋_GBK" w:cs="方正仿宋_GBK"/>
          <w:b/>
          <w:color w:val="auto"/>
          <w:kern w:val="0"/>
          <w:sz w:val="28"/>
          <w:szCs w:val="28"/>
          <w:highlight w:val="none"/>
          <w:lang w:val="en-US" w:eastAsia="zh-CN"/>
        </w:rPr>
        <w:t>成交</w:t>
      </w:r>
      <w:r>
        <w:rPr>
          <w:rFonts w:hint="eastAsia" w:ascii="方正仿宋_GBK" w:hAnsi="方正仿宋_GBK" w:eastAsia="方正仿宋_GBK" w:cs="方正仿宋_GBK"/>
          <w:b/>
          <w:color w:val="auto"/>
          <w:kern w:val="0"/>
          <w:sz w:val="28"/>
          <w:szCs w:val="28"/>
          <w:highlight w:val="none"/>
        </w:rPr>
        <w:t>人在</w:t>
      </w:r>
      <w:r>
        <w:rPr>
          <w:rFonts w:hint="eastAsia" w:ascii="方正仿宋_GBK" w:hAnsi="方正仿宋_GBK" w:eastAsia="方正仿宋_GBK" w:cs="方正仿宋_GBK"/>
          <w:b/>
          <w:color w:val="auto"/>
          <w:kern w:val="0"/>
          <w:sz w:val="28"/>
          <w:szCs w:val="28"/>
          <w:highlight w:val="none"/>
          <w:lang w:val="en-US" w:eastAsia="zh-CN"/>
        </w:rPr>
        <w:t>签订合同后项目</w:t>
      </w:r>
      <w:r>
        <w:rPr>
          <w:rFonts w:hint="eastAsia" w:ascii="方正仿宋_GBK" w:hAnsi="方正仿宋_GBK" w:eastAsia="方正仿宋_GBK" w:cs="方正仿宋_GBK"/>
          <w:b/>
          <w:color w:val="auto"/>
          <w:kern w:val="0"/>
          <w:sz w:val="28"/>
          <w:szCs w:val="28"/>
          <w:highlight w:val="none"/>
        </w:rPr>
        <w:t>开始前应出示采购人财务部门开具的项目</w:t>
      </w:r>
      <w:r>
        <w:rPr>
          <w:rFonts w:hint="eastAsia" w:ascii="方正仿宋_GBK" w:hAnsi="方正仿宋_GBK" w:eastAsia="方正仿宋_GBK" w:cs="方正仿宋_GBK"/>
          <w:b/>
          <w:color w:val="auto"/>
          <w:kern w:val="0"/>
          <w:sz w:val="28"/>
          <w:szCs w:val="28"/>
          <w:highlight w:val="none"/>
          <w:lang w:val="en-US" w:eastAsia="zh-CN"/>
        </w:rPr>
        <w:t>履约</w:t>
      </w:r>
      <w:r>
        <w:rPr>
          <w:rFonts w:hint="eastAsia" w:ascii="方正仿宋_GBK" w:hAnsi="方正仿宋_GBK" w:eastAsia="方正仿宋_GBK" w:cs="方正仿宋_GBK"/>
          <w:b/>
          <w:color w:val="auto"/>
          <w:kern w:val="0"/>
          <w:sz w:val="28"/>
          <w:szCs w:val="28"/>
          <w:highlight w:val="none"/>
        </w:rPr>
        <w:t>保证金收据，否则</w:t>
      </w:r>
      <w:r>
        <w:rPr>
          <w:rFonts w:hint="eastAsia" w:ascii="方正仿宋_GBK" w:hAnsi="方正仿宋_GBK" w:eastAsia="方正仿宋_GBK" w:cs="方正仿宋_GBK"/>
          <w:b/>
          <w:color w:val="auto"/>
          <w:kern w:val="0"/>
          <w:sz w:val="28"/>
          <w:szCs w:val="28"/>
          <w:highlight w:val="none"/>
          <w:lang w:val="en-US" w:eastAsia="zh-CN"/>
        </w:rPr>
        <w:t>合同无效</w:t>
      </w:r>
      <w:r>
        <w:rPr>
          <w:rFonts w:hint="eastAsia" w:ascii="方正仿宋_GBK" w:hAnsi="方正仿宋_GBK" w:eastAsia="方正仿宋_GBK" w:cs="方正仿宋_GBK"/>
          <w:b/>
          <w:color w:val="auto"/>
          <w:kern w:val="0"/>
          <w:sz w:val="28"/>
          <w:szCs w:val="28"/>
          <w:highlight w:val="none"/>
        </w:rPr>
        <w:t>。</w:t>
      </w:r>
    </w:p>
    <w:p>
      <w:pPr>
        <w:adjustRightInd w:val="0"/>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2.3  </w:t>
      </w:r>
      <w:r>
        <w:rPr>
          <w:rFonts w:hint="eastAsia" w:ascii="方正仿宋_GBK" w:hAnsi="方正仿宋_GBK" w:eastAsia="方正仿宋_GBK" w:cs="方正仿宋_GBK"/>
          <w:color w:val="auto"/>
          <w:sz w:val="28"/>
          <w:szCs w:val="28"/>
          <w:highlight w:val="none"/>
        </w:rPr>
        <w:t>该项目在合同工期内全部完工，待验收合格后</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0个工作日内一次性无息退还。因承包人原因造成违约，则按合同相应条款扣除违约金后予以退还。</w:t>
      </w:r>
    </w:p>
    <w:p>
      <w:pPr>
        <w:adjustRightInd w:val="0"/>
        <w:snapToGrid w:val="0"/>
        <w:spacing w:line="360" w:lineRule="auto"/>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六、支付方式：</w:t>
      </w:r>
    </w:p>
    <w:p>
      <w:pPr>
        <w:adjustRightInd w:val="0"/>
        <w:snapToGrid w:val="0"/>
        <w:spacing w:line="59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本项目不付材料款及进度款，</w:t>
      </w:r>
      <w:r>
        <w:rPr>
          <w:rFonts w:hint="eastAsia" w:ascii="方正仿宋_GBK" w:hAnsi="方正仿宋_GBK" w:eastAsia="方正仿宋_GBK" w:cs="方正仿宋_GBK"/>
          <w:sz w:val="28"/>
          <w:szCs w:val="28"/>
          <w:lang w:val="en-US" w:eastAsia="zh-CN"/>
        </w:rPr>
        <w:t>竣工</w:t>
      </w:r>
      <w:r>
        <w:rPr>
          <w:rFonts w:hint="eastAsia" w:ascii="方正仿宋_GBK" w:hAnsi="方正仿宋_GBK" w:eastAsia="方正仿宋_GBK" w:cs="方正仿宋_GBK"/>
          <w:sz w:val="28"/>
          <w:szCs w:val="28"/>
        </w:rPr>
        <w:t>验收结算完成后，乙方提供增值税发票，甲方通过银行转账或银行承兑汇票的方式支付97％工程价款，剩余3％工程价款作为质保金，质保期满且无质量问题后向重庆机场集团有限公司航空物流园发展分公司提出书面申请，经核实后无息支付</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若乙方提供增值税普通发票，甲方实际支付金额为不含税增值税金额；若乙方提供增值税专用发票，甲方实际支付金额=不含税增值税金额+增值税税额。</w:t>
      </w:r>
    </w:p>
    <w:p>
      <w:pPr>
        <w:numPr>
          <w:ilvl w:val="0"/>
          <w:numId w:val="3"/>
        </w:numPr>
        <w:spacing w:line="360" w:lineRule="auto"/>
        <w:ind w:left="0" w:leftChars="0" w:firstLine="0" w:firstLineChars="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 xml:space="preserve"> </w:t>
      </w:r>
      <w:r>
        <w:rPr>
          <w:rFonts w:hint="eastAsia" w:ascii="方正仿宋_GBK" w:hAnsi="方正仿宋_GBK" w:eastAsia="方正仿宋_GBK" w:cs="方正仿宋_GBK"/>
          <w:b/>
          <w:color w:val="000000"/>
          <w:sz w:val="28"/>
          <w:szCs w:val="28"/>
        </w:rPr>
        <w:t>到货/工期时间：</w:t>
      </w:r>
    </w:p>
    <w:p>
      <w:pPr>
        <w:spacing w:line="360" w:lineRule="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sz w:val="28"/>
          <w:szCs w:val="28"/>
          <w:highlight w:val="none"/>
        </w:rPr>
        <w:t xml:space="preserve">    </w:t>
      </w:r>
      <w:r>
        <w:rPr>
          <w:rFonts w:hint="eastAsia" w:ascii="方正仿宋_GBK" w:hAnsi="方正仿宋_GBK" w:eastAsia="方正仿宋_GBK" w:cs="方正仿宋_GBK"/>
          <w:bCs/>
          <w:sz w:val="28"/>
          <w:szCs w:val="28"/>
          <w:highlight w:val="none"/>
          <w:u w:val="single"/>
        </w:rPr>
        <w:t xml:space="preserve"> </w:t>
      </w:r>
      <w:r>
        <w:rPr>
          <w:rFonts w:hint="eastAsia" w:ascii="方正仿宋_GBK" w:hAnsi="方正仿宋_GBK" w:eastAsia="方正仿宋_GBK" w:cs="方正仿宋_GBK"/>
          <w:bCs/>
          <w:sz w:val="28"/>
          <w:szCs w:val="28"/>
          <w:highlight w:val="none"/>
          <w:u w:val="single"/>
          <w:lang w:val="en-US" w:eastAsia="zh-CN"/>
        </w:rPr>
        <w:t>30</w:t>
      </w:r>
      <w:r>
        <w:rPr>
          <w:rFonts w:hint="eastAsia" w:ascii="方正仿宋_GBK" w:hAnsi="方正仿宋_GBK" w:eastAsia="方正仿宋_GBK" w:cs="方正仿宋_GBK"/>
          <w:bCs/>
          <w:sz w:val="28"/>
          <w:szCs w:val="28"/>
          <w:highlight w:val="none"/>
          <w:u w:val="single"/>
        </w:rPr>
        <w:t xml:space="preserve"> </w:t>
      </w:r>
      <w:r>
        <w:rPr>
          <w:rFonts w:hint="eastAsia" w:ascii="方正仿宋_GBK" w:hAnsi="方正仿宋_GBK" w:eastAsia="方正仿宋_GBK" w:cs="方正仿宋_GBK"/>
          <w:bCs/>
          <w:sz w:val="28"/>
          <w:szCs w:val="28"/>
          <w:highlight w:val="none"/>
        </w:rPr>
        <w:t>天。</w:t>
      </w:r>
    </w:p>
    <w:p>
      <w:pPr>
        <w:numPr>
          <w:ilvl w:val="0"/>
          <w:numId w:val="3"/>
        </w:numPr>
        <w:spacing w:line="360" w:lineRule="auto"/>
        <w:ind w:left="0" w:leftChars="0"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lang w:val="en-US" w:eastAsia="zh-CN"/>
        </w:rPr>
        <w:t xml:space="preserve"> </w:t>
      </w:r>
      <w:r>
        <w:rPr>
          <w:rFonts w:hint="eastAsia" w:ascii="方正仿宋_GBK" w:hAnsi="方正仿宋_GBK" w:eastAsia="方正仿宋_GBK" w:cs="方正仿宋_GBK"/>
          <w:b/>
          <w:color w:val="000000"/>
          <w:sz w:val="28"/>
          <w:szCs w:val="28"/>
        </w:rPr>
        <w:t>质保期</w:t>
      </w:r>
      <w:r>
        <w:rPr>
          <w:rFonts w:hint="eastAsia" w:ascii="方正仿宋_GBK" w:hAnsi="方正仿宋_GBK" w:eastAsia="方正仿宋_GBK" w:cs="方正仿宋_GBK"/>
          <w:b/>
          <w:sz w:val="28"/>
          <w:szCs w:val="28"/>
        </w:rPr>
        <w:t>：</w:t>
      </w:r>
    </w:p>
    <w:p>
      <w:pPr>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u w:val="single"/>
          <w:lang w:val="en-US" w:eastAsia="zh-CN"/>
        </w:rPr>
        <w:t>24</w:t>
      </w:r>
      <w:r>
        <w:rPr>
          <w:rFonts w:hint="eastAsia" w:ascii="方正仿宋_GBK" w:hAnsi="方正仿宋_GBK" w:eastAsia="方正仿宋_GBK" w:cs="方正仿宋_GBK"/>
          <w:color w:val="000000"/>
          <w:sz w:val="28"/>
          <w:szCs w:val="28"/>
          <w:highlight w:val="none"/>
          <w:u w:val="single"/>
        </w:rPr>
        <w:t>个月</w:t>
      </w:r>
      <w:r>
        <w:rPr>
          <w:rFonts w:hint="eastAsia" w:ascii="方正仿宋_GBK" w:hAnsi="方正仿宋_GBK" w:eastAsia="方正仿宋_GBK" w:cs="方正仿宋_GBK"/>
          <w:color w:val="000000"/>
          <w:sz w:val="28"/>
          <w:szCs w:val="28"/>
          <w:highlight w:val="none"/>
        </w:rPr>
        <w:t>。</w:t>
      </w:r>
    </w:p>
    <w:p>
      <w:pPr>
        <w:widowControl/>
        <w:numPr>
          <w:ilvl w:val="0"/>
          <w:numId w:val="3"/>
        </w:numPr>
        <w:adjustRightInd w:val="0"/>
        <w:snapToGrid w:val="0"/>
        <w:spacing w:line="360" w:lineRule="auto"/>
        <w:ind w:left="0" w:leftChars="0" w:firstLine="0" w:firstLineChars="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lang w:val="en-US" w:eastAsia="zh-CN"/>
        </w:rPr>
        <w:t xml:space="preserve"> </w:t>
      </w:r>
      <w:r>
        <w:rPr>
          <w:rFonts w:hint="eastAsia" w:ascii="方正仿宋_GBK" w:hAnsi="方正仿宋_GBK" w:eastAsia="方正仿宋_GBK" w:cs="方正仿宋_GBK"/>
          <w:b/>
          <w:color w:val="000000"/>
          <w:kern w:val="0"/>
          <w:sz w:val="28"/>
          <w:szCs w:val="28"/>
        </w:rPr>
        <w:t>报价文件的编制和提交：</w:t>
      </w:r>
    </w:p>
    <w:p>
      <w:pPr>
        <w:autoSpaceDE w:val="0"/>
        <w:autoSpaceDN w:val="0"/>
        <w:adjustRightInd w:val="0"/>
        <w:snapToGrid w:val="0"/>
        <w:spacing w:line="594" w:lineRule="exact"/>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报价人应当按照</w:t>
      </w:r>
      <w:r>
        <w:rPr>
          <w:rFonts w:hint="eastAsia" w:ascii="方正仿宋_GBK" w:hAnsi="方正仿宋_GBK" w:eastAsia="方正仿宋_GBK" w:cs="方正仿宋_GBK"/>
          <w:color w:val="000000"/>
          <w:sz w:val="28"/>
          <w:szCs w:val="28"/>
          <w:lang w:val="en-US" w:eastAsia="zh-CN"/>
        </w:rPr>
        <w:t>零星采购</w:t>
      </w:r>
      <w:r>
        <w:rPr>
          <w:rFonts w:hint="eastAsia" w:ascii="方正仿宋_GBK" w:hAnsi="方正仿宋_GBK" w:eastAsia="方正仿宋_GBK" w:cs="方正仿宋_GBK"/>
          <w:color w:val="000000"/>
          <w:sz w:val="28"/>
          <w:szCs w:val="28"/>
          <w:lang w:val="zh-CN"/>
        </w:rPr>
        <w:t>文件的要求编制报价文件，报价文件应当对</w:t>
      </w:r>
      <w:r>
        <w:rPr>
          <w:rFonts w:hint="eastAsia" w:ascii="方正仿宋_GBK" w:hAnsi="方正仿宋_GBK" w:eastAsia="方正仿宋_GBK" w:cs="方正仿宋_GBK"/>
          <w:color w:val="000000"/>
          <w:sz w:val="28"/>
          <w:szCs w:val="28"/>
          <w:lang w:val="en-US" w:eastAsia="zh-CN"/>
        </w:rPr>
        <w:t>零星采购</w:t>
      </w:r>
      <w:r>
        <w:rPr>
          <w:rFonts w:hint="eastAsia" w:ascii="方正仿宋_GBK" w:hAnsi="方正仿宋_GBK" w:eastAsia="方正仿宋_GBK" w:cs="方正仿宋_GBK"/>
          <w:color w:val="000000"/>
          <w:sz w:val="28"/>
          <w:szCs w:val="28"/>
          <w:lang w:val="zh-CN"/>
        </w:rPr>
        <w:t>文件提出的要求和条件作出实质性应答。</w:t>
      </w:r>
    </w:p>
    <w:p>
      <w:pPr>
        <w:autoSpaceDE w:val="0"/>
        <w:autoSpaceDN w:val="0"/>
        <w:adjustRightInd w:val="0"/>
        <w:snapToGrid w:val="0"/>
        <w:spacing w:line="594" w:lineRule="exact"/>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报价文件应用A4规格纸编制，主要由以下几个部分组成：</w:t>
      </w:r>
    </w:p>
    <w:p>
      <w:pPr>
        <w:autoSpaceDE w:val="0"/>
        <w:autoSpaceDN w:val="0"/>
        <w:adjustRightInd w:val="0"/>
        <w:snapToGrid w:val="0"/>
        <w:spacing w:line="594" w:lineRule="exact"/>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 xml:space="preserve">2.1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加盖公司有效印章的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单</w:t>
      </w:r>
    </w:p>
    <w:p>
      <w:pPr>
        <w:autoSpaceDE w:val="0"/>
        <w:autoSpaceDN w:val="0"/>
        <w:adjustRightInd w:val="0"/>
        <w:snapToGrid w:val="0"/>
        <w:spacing w:line="594" w:lineRule="exact"/>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技术部分。主要包括拟提供项目服务的主要详细的材料清单、以及必须的备件和专用工具清单等。如果提供的项目服务与</w:t>
      </w:r>
      <w:r>
        <w:rPr>
          <w:rFonts w:hint="eastAsia" w:ascii="方正仿宋_GBK" w:hAnsi="方正仿宋_GBK" w:eastAsia="方正仿宋_GBK" w:cs="方正仿宋_GBK"/>
          <w:color w:val="000000"/>
          <w:sz w:val="28"/>
          <w:szCs w:val="28"/>
          <w:lang w:val="en-US" w:eastAsia="zh-CN"/>
        </w:rPr>
        <w:t>零星</w:t>
      </w:r>
      <w:r>
        <w:rPr>
          <w:rFonts w:hint="eastAsia" w:ascii="方正仿宋_GBK" w:hAnsi="方正仿宋_GBK" w:eastAsia="方正仿宋_GBK" w:cs="方正仿宋_GBK"/>
          <w:color w:val="000000"/>
          <w:sz w:val="28"/>
          <w:szCs w:val="28"/>
          <w:lang w:val="zh-CN"/>
        </w:rPr>
        <w:t>采购文件要求有偏差，必须详细说明。</w:t>
      </w:r>
      <w:r>
        <w:rPr>
          <w:rFonts w:hint="eastAsia" w:ascii="方正仿宋_GBK" w:hAnsi="方正仿宋_GBK" w:eastAsia="方正仿宋_GBK" w:cs="方正仿宋_GBK"/>
          <w:color w:val="000000"/>
          <w:sz w:val="28"/>
          <w:szCs w:val="28"/>
        </w:rPr>
        <w:t>须经采购人许可，才能作为</w:t>
      </w:r>
      <w:r>
        <w:rPr>
          <w:rFonts w:hint="eastAsia" w:ascii="方正仿宋_GBK" w:hAnsi="方正仿宋_GBK" w:eastAsia="方正仿宋_GBK" w:cs="方正仿宋_GBK"/>
          <w:color w:val="000000"/>
          <w:sz w:val="28"/>
          <w:szCs w:val="28"/>
          <w:lang w:val="zh-CN"/>
        </w:rPr>
        <w:t>报价人</w:t>
      </w:r>
      <w:r>
        <w:rPr>
          <w:rFonts w:hint="eastAsia" w:ascii="方正仿宋_GBK" w:hAnsi="方正仿宋_GBK" w:eastAsia="方正仿宋_GBK" w:cs="方正仿宋_GBK"/>
          <w:color w:val="000000"/>
          <w:sz w:val="28"/>
          <w:szCs w:val="28"/>
        </w:rPr>
        <w:t>实质性响应。(表格自制)</w:t>
      </w:r>
    </w:p>
    <w:p>
      <w:pPr>
        <w:widowControl/>
        <w:adjustRightInd w:val="0"/>
        <w:snapToGrid w:val="0"/>
        <w:spacing w:line="594" w:lineRule="exact"/>
        <w:ind w:firstLine="700" w:firstLineChars="250"/>
        <w:jc w:val="lef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zh-CN"/>
        </w:rPr>
        <w:t>2.3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报价部分。报价人应按照</w:t>
      </w:r>
      <w:r>
        <w:rPr>
          <w:rFonts w:hint="eastAsia" w:ascii="方正仿宋_GBK" w:hAnsi="方正仿宋_GBK" w:eastAsia="方正仿宋_GBK" w:cs="方正仿宋_GBK"/>
          <w:color w:val="000000"/>
          <w:sz w:val="28"/>
          <w:szCs w:val="28"/>
          <w:lang w:val="en-US" w:eastAsia="zh-CN"/>
        </w:rPr>
        <w:t>零星采购</w:t>
      </w:r>
      <w:r>
        <w:rPr>
          <w:rFonts w:hint="eastAsia" w:ascii="方正仿宋_GBK" w:hAnsi="方正仿宋_GBK" w:eastAsia="方正仿宋_GBK" w:cs="方正仿宋_GBK"/>
          <w:color w:val="000000"/>
          <w:sz w:val="28"/>
          <w:szCs w:val="28"/>
          <w:lang w:val="zh-CN"/>
        </w:rPr>
        <w:t>文件要求报出拟提供人工</w:t>
      </w:r>
      <w:r>
        <w:rPr>
          <w:rFonts w:hint="eastAsia" w:ascii="方正仿宋_GBK" w:hAnsi="方正仿宋_GBK" w:eastAsia="方正仿宋_GBK" w:cs="方正仿宋_GBK"/>
          <w:sz w:val="28"/>
          <w:szCs w:val="28"/>
          <w:lang w:val="zh-CN"/>
        </w:rPr>
        <w:t>、主材、辅材、单价、总价等详细内容，各项报价应包括拟提供人工费用、相关税金等全部费用，报价分为含率报价和不含税报价，增值税税率单列。（报价表格式自制）</w:t>
      </w:r>
    </w:p>
    <w:p>
      <w:pPr>
        <w:autoSpaceDE w:val="0"/>
        <w:autoSpaceDN w:val="0"/>
        <w:adjustRightInd w:val="0"/>
        <w:snapToGrid w:val="0"/>
        <w:spacing w:line="594" w:lineRule="exact"/>
        <w:ind w:firstLine="630" w:firstLineChars="225"/>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sz w:val="28"/>
          <w:szCs w:val="28"/>
          <w:highlight w:val="none"/>
          <w:lang w:val="zh-CN"/>
        </w:rPr>
        <w:t>（</w:t>
      </w:r>
      <w:r>
        <w:rPr>
          <w:rFonts w:hint="eastAsia" w:ascii="方正仿宋_GBK" w:hAnsi="方正仿宋_GBK" w:eastAsia="方正仿宋_GBK" w:cs="方正仿宋_GBK"/>
          <w:sz w:val="28"/>
          <w:szCs w:val="28"/>
          <w:highlight w:val="none"/>
          <w:lang w:val="en-US" w:eastAsia="zh-CN"/>
        </w:rPr>
        <w:t>2.2和2.3项</w:t>
      </w:r>
      <w:r>
        <w:rPr>
          <w:rFonts w:hint="eastAsia" w:ascii="方正仿宋_GBK" w:hAnsi="方正仿宋_GBK" w:eastAsia="方正仿宋_GBK" w:cs="方正仿宋_GBK"/>
          <w:sz w:val="28"/>
          <w:szCs w:val="28"/>
          <w:highlight w:val="none"/>
          <w:lang w:val="zh-CN"/>
        </w:rPr>
        <w:t>可合为一表）</w:t>
      </w:r>
    </w:p>
    <w:p>
      <w:pPr>
        <w:widowControl/>
        <w:adjustRightInd w:val="0"/>
        <w:snapToGrid w:val="0"/>
        <w:spacing w:line="594" w:lineRule="exact"/>
        <w:ind w:firstLine="700" w:firstLineChars="25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rPr>
        <w:t>2.4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本公司营业执照复印件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highlight w:val="none"/>
          <w:lang w:val="en-US" w:eastAsia="zh-CN"/>
        </w:rPr>
        <w:t>公司资质复印件</w:t>
      </w:r>
    </w:p>
    <w:p>
      <w:pPr>
        <w:widowControl/>
        <w:adjustRightInd w:val="0"/>
        <w:snapToGrid w:val="0"/>
        <w:spacing w:line="594" w:lineRule="exact"/>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报价文件一式2份，其中正本1份，副本1份。</w:t>
      </w:r>
    </w:p>
    <w:p>
      <w:pPr>
        <w:autoSpaceDE w:val="0"/>
        <w:autoSpaceDN w:val="0"/>
        <w:adjustRightInd w:val="0"/>
        <w:spacing w:line="360" w:lineRule="auto"/>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lang w:val="zh-CN"/>
        </w:rPr>
        <w:t>、备注：</w:t>
      </w:r>
    </w:p>
    <w:p>
      <w:pPr>
        <w:widowControl/>
        <w:adjustRightInd w:val="0"/>
        <w:snapToGrid w:val="0"/>
        <w:spacing w:line="594" w:lineRule="exact"/>
        <w:ind w:firstLine="700" w:firstLineChars="25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报价文件必须在</w:t>
      </w:r>
      <w:r>
        <w:rPr>
          <w:rFonts w:hint="eastAsia" w:ascii="方正仿宋_GBK" w:hAnsi="方正仿宋_GBK" w:eastAsia="方正仿宋_GBK" w:cs="方正仿宋_GBK"/>
          <w:color w:val="000000"/>
          <w:sz w:val="28"/>
          <w:szCs w:val="28"/>
          <w:highlight w:val="none"/>
        </w:rPr>
        <w:t>2022年</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lang w:val="en-US" w:eastAsia="zh-CN"/>
        </w:rPr>
        <w:t xml:space="preserve"> 1</w:t>
      </w:r>
      <w:r>
        <w:rPr>
          <w:rFonts w:hint="eastAsia" w:ascii="方正仿宋_GBK" w:hAnsi="方正仿宋_GBK" w:eastAsia="方正仿宋_GBK" w:cs="方正仿宋_GBK"/>
          <w:color w:val="000000"/>
          <w:sz w:val="28"/>
          <w:szCs w:val="28"/>
          <w:highlight w:val="none"/>
        </w:rPr>
        <w:t>日1</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 xml:space="preserve">：00 </w:t>
      </w:r>
      <w:r>
        <w:rPr>
          <w:rFonts w:hint="eastAsia" w:ascii="方正仿宋_GBK" w:hAnsi="方正仿宋_GBK" w:eastAsia="方正仿宋_GBK" w:cs="方正仿宋_GBK"/>
          <w:color w:val="000000"/>
          <w:sz w:val="28"/>
          <w:szCs w:val="28"/>
        </w:rPr>
        <w:t>时前送到重庆机场集团有限公司航空物流园发展分公司办公楼A20</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室，过期不予受理。</w:t>
      </w:r>
    </w:p>
    <w:p>
      <w:pPr>
        <w:widowControl/>
        <w:adjustRightInd w:val="0"/>
        <w:snapToGrid w:val="0"/>
        <w:spacing w:line="594" w:lineRule="exact"/>
        <w:ind w:firstLine="700" w:firstLineChars="25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3.   2022</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 xml:space="preserve"> 8</w:t>
      </w:r>
      <w:r>
        <w:rPr>
          <w:rFonts w:hint="eastAsia" w:ascii="方正仿宋_GBK" w:hAnsi="方正仿宋_GBK" w:eastAsia="方正仿宋_GBK" w:cs="方正仿宋_GBK"/>
          <w:color w:val="000000"/>
          <w:sz w:val="28"/>
          <w:szCs w:val="28"/>
          <w:highlight w:val="none"/>
          <w:lang w:val="en-US" w:eastAsia="zh-CN"/>
        </w:rPr>
        <w:t>月1日15：00 时01 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val="zh-CN"/>
        </w:rPr>
        <w:t>重庆机场物流园区综合楼</w:t>
      </w:r>
      <w:r>
        <w:rPr>
          <w:rFonts w:hint="eastAsia" w:ascii="方正仿宋_GBK" w:hAnsi="方正仿宋_GBK" w:eastAsia="方正仿宋_GBK" w:cs="方正仿宋_GBK"/>
          <w:color w:val="000000"/>
          <w:sz w:val="28"/>
          <w:szCs w:val="28"/>
          <w:lang w:val="en-US" w:eastAsia="zh-CN"/>
        </w:rPr>
        <w:t>A217</w:t>
      </w:r>
      <w:r>
        <w:rPr>
          <w:rFonts w:hint="eastAsia" w:ascii="方正仿宋_GBK" w:hAnsi="方正仿宋_GBK" w:eastAsia="方正仿宋_GBK" w:cs="方正仿宋_GBK"/>
          <w:color w:val="000000"/>
          <w:sz w:val="28"/>
          <w:szCs w:val="28"/>
        </w:rPr>
        <w:t>对本项目进行</w:t>
      </w:r>
      <w:r>
        <w:rPr>
          <w:rFonts w:hint="eastAsia" w:ascii="方正仿宋_GBK" w:hAnsi="方正仿宋_GBK" w:eastAsia="方正仿宋_GBK" w:cs="方正仿宋_GBK"/>
          <w:color w:val="000000"/>
          <w:sz w:val="28"/>
          <w:szCs w:val="28"/>
          <w:lang w:val="en-US" w:eastAsia="zh-CN"/>
        </w:rPr>
        <w:t>零星采购</w:t>
      </w:r>
      <w:r>
        <w:rPr>
          <w:rFonts w:hint="eastAsia" w:ascii="方正仿宋_GBK" w:hAnsi="方正仿宋_GBK" w:eastAsia="方正仿宋_GBK" w:cs="方正仿宋_GBK"/>
          <w:color w:val="000000"/>
          <w:sz w:val="28"/>
          <w:szCs w:val="28"/>
        </w:rPr>
        <w:t>，各</w:t>
      </w:r>
      <w:r>
        <w:rPr>
          <w:rFonts w:hint="eastAsia" w:ascii="方正仿宋_GBK" w:hAnsi="方正仿宋_GBK" w:eastAsia="方正仿宋_GBK" w:cs="方正仿宋_GBK"/>
          <w:color w:val="000000"/>
          <w:sz w:val="28"/>
          <w:szCs w:val="28"/>
          <w:lang w:val="en-US" w:eastAsia="zh-CN"/>
        </w:rPr>
        <w:t>零星</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响应人须参加</w:t>
      </w:r>
    </w:p>
    <w:p>
      <w:pPr>
        <w:widowControl/>
        <w:adjustRightInd w:val="0"/>
        <w:snapToGrid w:val="0"/>
        <w:spacing w:line="594" w:lineRule="exact"/>
        <w:ind w:firstLine="700" w:firstLineChars="25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封面上须注明“项目名称”；报价清单要求盖章及报价文件外包装上密封处加盖报价服务商</w:t>
      </w:r>
      <w:r>
        <w:rPr>
          <w:rFonts w:hint="eastAsia" w:ascii="方正仿宋_GBK" w:hAnsi="方正仿宋_GBK" w:eastAsia="方正仿宋_GBK" w:cs="方正仿宋_GBK"/>
          <w:sz w:val="28"/>
          <w:szCs w:val="28"/>
          <w:lang w:val="zh-CN"/>
        </w:rPr>
        <w:t>有效印</w:t>
      </w:r>
      <w:r>
        <w:rPr>
          <w:rFonts w:hint="eastAsia" w:ascii="方正仿宋_GBK" w:hAnsi="方正仿宋_GBK" w:eastAsia="方正仿宋_GBK" w:cs="方正仿宋_GBK"/>
          <w:color w:val="000000"/>
          <w:sz w:val="28"/>
          <w:szCs w:val="28"/>
        </w:rPr>
        <w:t>章。</w:t>
      </w:r>
    </w:p>
    <w:p>
      <w:pPr>
        <w:widowControl/>
        <w:adjustRightInd w:val="0"/>
        <w:snapToGrid w:val="0"/>
        <w:spacing w:line="594" w:lineRule="exact"/>
        <w:ind w:firstLine="700" w:firstLineChars="25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零星采购</w:t>
      </w:r>
      <w:r>
        <w:rPr>
          <w:rFonts w:hint="eastAsia" w:ascii="方正仿宋_GBK" w:hAnsi="方正仿宋_GBK" w:eastAsia="方正仿宋_GBK" w:cs="方正仿宋_GBK"/>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公布</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结果时间：待结果确定后3个工作日内通知被选中的报价人。对未被选中的报价人不通知、不解释。</w:t>
      </w:r>
    </w:p>
    <w:p>
      <w:pPr>
        <w:adjustRightInd w:val="0"/>
        <w:snapToGrid w:val="0"/>
        <w:spacing w:line="594"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adjustRightInd w:val="0"/>
        <w:snapToGrid w:val="0"/>
        <w:spacing w:line="594"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  主：重庆机场集团有限公司航空物流园发展分公司</w:t>
      </w:r>
    </w:p>
    <w:p>
      <w:pPr>
        <w:adjustRightInd w:val="0"/>
        <w:snapToGrid w:val="0"/>
        <w:spacing w:line="594" w:lineRule="exact"/>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刘德宏</w:t>
      </w:r>
    </w:p>
    <w:p>
      <w:pPr>
        <w:adjustRightInd w:val="0"/>
        <w:snapToGrid w:val="0"/>
        <w:spacing w:line="594"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话：023-6715</w:t>
      </w:r>
      <w:r>
        <w:rPr>
          <w:rFonts w:hint="eastAsia" w:ascii="方正仿宋_GBK" w:hAnsi="方正仿宋_GBK" w:eastAsia="方正仿宋_GBK" w:cs="方正仿宋_GBK"/>
          <w:sz w:val="28"/>
          <w:szCs w:val="28"/>
          <w:lang w:val="en-US" w:eastAsia="zh-CN"/>
        </w:rPr>
        <w:t>5381</w:t>
      </w:r>
    </w:p>
    <w:p>
      <w:pPr>
        <w:adjustRightInd w:val="0"/>
        <w:snapToGrid w:val="0"/>
        <w:spacing w:line="594"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  箱：</w:t>
      </w:r>
      <w:r>
        <w:rPr>
          <w:rFonts w:hint="eastAsia" w:ascii="方正仿宋_GBK" w:hAnsi="方正仿宋_GBK" w:eastAsia="方正仿宋_GBK" w:cs="方正仿宋_GBK"/>
          <w:sz w:val="28"/>
          <w:szCs w:val="28"/>
          <w:lang w:val="en-US" w:eastAsia="zh-CN"/>
        </w:rPr>
        <w:fldChar w:fldCharType="begin"/>
      </w:r>
      <w:r>
        <w:rPr>
          <w:rFonts w:hint="eastAsia" w:ascii="方正仿宋_GBK" w:hAnsi="方正仿宋_GBK" w:eastAsia="方正仿宋_GBK" w:cs="方正仿宋_GBK"/>
          <w:sz w:val="28"/>
          <w:szCs w:val="28"/>
          <w:lang w:val="en-US" w:eastAsia="zh-CN"/>
        </w:rPr>
        <w:instrText xml:space="preserve"> HYPERLINK "mailto:76423608@qq.com" </w:instrText>
      </w:r>
      <w:r>
        <w:rPr>
          <w:rFonts w:hint="eastAsia" w:ascii="方正仿宋_GBK" w:hAnsi="方正仿宋_GBK" w:eastAsia="方正仿宋_GBK" w:cs="方正仿宋_GBK"/>
          <w:sz w:val="28"/>
          <w:szCs w:val="28"/>
          <w:lang w:val="en-US" w:eastAsia="zh-CN"/>
        </w:rPr>
        <w:fldChar w:fldCharType="separate"/>
      </w:r>
      <w:r>
        <w:rPr>
          <w:rStyle w:val="16"/>
          <w:rFonts w:hint="eastAsia" w:ascii="方正仿宋_GBK" w:hAnsi="方正仿宋_GBK" w:eastAsia="方正仿宋_GBK" w:cs="方正仿宋_GBK"/>
          <w:sz w:val="28"/>
          <w:szCs w:val="28"/>
          <w:lang w:val="en-US" w:eastAsia="zh-CN"/>
        </w:rPr>
        <w:t>76423608</w:t>
      </w:r>
      <w:r>
        <w:rPr>
          <w:rStyle w:val="16"/>
          <w:rFonts w:hint="eastAsia" w:ascii="方正仿宋_GBK" w:hAnsi="方正仿宋_GBK" w:eastAsia="方正仿宋_GBK" w:cs="方正仿宋_GBK"/>
          <w:sz w:val="28"/>
          <w:szCs w:val="28"/>
        </w:rPr>
        <w:t>@qq.com</w:t>
      </w:r>
      <w:r>
        <w:rPr>
          <w:rFonts w:hint="eastAsia" w:ascii="方正仿宋_GBK" w:hAnsi="方正仿宋_GBK" w:eastAsia="方正仿宋_GBK" w:cs="方正仿宋_GBK"/>
          <w:sz w:val="28"/>
          <w:szCs w:val="28"/>
          <w:lang w:val="en-US" w:eastAsia="zh-CN"/>
        </w:rPr>
        <w:fldChar w:fldCharType="end"/>
      </w:r>
    </w:p>
    <w:p>
      <w:pPr>
        <w:pStyle w:val="2"/>
        <w:rPr>
          <w:rFonts w:hint="eastAsia"/>
        </w:rPr>
      </w:pPr>
    </w:p>
    <w:p>
      <w:pPr>
        <w:pStyle w:val="5"/>
        <w:rPr>
          <w:rFonts w:hint="eastAsia" w:ascii="方正仿宋_GBK" w:hAnsi="方正仿宋_GBK" w:eastAsia="方正仿宋_GBK" w:cs="方正仿宋_GBK"/>
          <w:b/>
          <w:bCs w:val="0"/>
          <w:color w:val="000000"/>
          <w:kern w:val="2"/>
          <w:sz w:val="28"/>
          <w:szCs w:val="28"/>
          <w:lang w:val="en-US" w:eastAsia="zh-CN" w:bidi="ar-SA"/>
        </w:rPr>
      </w:pPr>
    </w:p>
    <w:p>
      <w:pPr>
        <w:rPr>
          <w:rFonts w:hint="eastAsia" w:ascii="方正仿宋_GBK" w:hAnsi="方正仿宋_GBK" w:eastAsia="方正仿宋_GBK" w:cs="方正仿宋_GBK"/>
          <w:bCs/>
          <w:sz w:val="32"/>
          <w:szCs w:val="32"/>
          <w:lang w:val="en-US" w:eastAsia="zh-CN"/>
        </w:rPr>
      </w:pPr>
    </w:p>
    <w:p>
      <w:pPr>
        <w:jc w:val="both"/>
        <w:rPr>
          <w:rFonts w:hint="default" w:ascii="方正仿宋_GBK" w:hAnsi="方正仿宋_GBK" w:eastAsia="方正仿宋_GBK" w:cs="方正仿宋_GBK"/>
          <w:b/>
          <w:color w:val="000000"/>
          <w:sz w:val="40"/>
          <w:szCs w:val="40"/>
          <w:highlight w:val="none"/>
          <w:lang w:val="en-US" w:eastAsia="zh-CN"/>
        </w:rPr>
      </w:pPr>
    </w:p>
    <w:p>
      <w:pPr>
        <w:spacing w:line="360" w:lineRule="auto"/>
        <w:jc w:val="center"/>
        <w:rPr>
          <w:rFonts w:hint="eastAsia"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第二章  合同</w:t>
      </w:r>
      <w:r>
        <w:rPr>
          <w:rFonts w:hint="eastAsia" w:ascii="方正仿宋_GBK" w:hAnsi="方正仿宋_GBK" w:eastAsia="方正仿宋_GBK" w:cs="方正仿宋_GBK"/>
          <w:b/>
          <w:bCs/>
          <w:sz w:val="32"/>
          <w:lang w:val="en-US" w:eastAsia="zh-CN"/>
        </w:rPr>
        <w:t>及格式</w:t>
      </w:r>
    </w:p>
    <w:p>
      <w:pPr>
        <w:pStyle w:val="2"/>
        <w:jc w:val="both"/>
        <w:rPr>
          <w:rFonts w:hint="eastAsia"/>
          <w:lang w:val="en-US" w:eastAsia="zh-CN"/>
        </w:rPr>
      </w:pPr>
    </w:p>
    <w:p>
      <w:pPr>
        <w:jc w:val="center"/>
        <w:rPr>
          <w:rFonts w:hint="eastAsia" w:ascii="方正仿宋_GBK" w:hAnsi="方正仿宋_GBK" w:eastAsia="方正仿宋_GBK" w:cs="方正仿宋_GBK"/>
          <w:b/>
          <w:color w:val="000000"/>
          <w:sz w:val="40"/>
          <w:szCs w:val="40"/>
          <w:highlight w:val="none"/>
          <w:lang w:eastAsia="zh-CN"/>
        </w:rPr>
      </w:pPr>
      <w:r>
        <w:rPr>
          <w:rFonts w:hint="eastAsia" w:ascii="方正仿宋_GBK" w:hAnsi="方正仿宋_GBK" w:eastAsia="方正仿宋_GBK" w:cs="方正仿宋_GBK"/>
          <w:b/>
          <w:color w:val="000000"/>
          <w:sz w:val="40"/>
          <w:szCs w:val="40"/>
          <w:highlight w:val="none"/>
          <w:lang w:val="en-US" w:eastAsia="zh-CN"/>
        </w:rPr>
        <w:t>物流园区</w:t>
      </w:r>
      <w:r>
        <w:rPr>
          <w:rFonts w:hint="eastAsia" w:ascii="方正仿宋_GBK" w:hAnsi="方正仿宋_GBK" w:eastAsia="方正仿宋_GBK" w:cs="方正仿宋_GBK"/>
          <w:b/>
          <w:color w:val="000000"/>
          <w:sz w:val="40"/>
          <w:szCs w:val="40"/>
          <w:highlight w:val="none"/>
        </w:rPr>
        <w:t>维修</w:t>
      </w:r>
      <w:r>
        <w:rPr>
          <w:rFonts w:hint="eastAsia" w:ascii="方正仿宋_GBK" w:hAnsi="方正仿宋_GBK" w:eastAsia="方正仿宋_GBK" w:cs="方正仿宋_GBK"/>
          <w:b/>
          <w:color w:val="000000"/>
          <w:sz w:val="40"/>
          <w:szCs w:val="40"/>
          <w:highlight w:val="none"/>
          <w:lang w:val="en-US" w:eastAsia="zh-CN"/>
        </w:rPr>
        <w:t>6月23日</w:t>
      </w:r>
      <w:r>
        <w:rPr>
          <w:rFonts w:hint="eastAsia" w:ascii="方正仿宋_GBK" w:hAnsi="方正仿宋_GBK" w:eastAsia="方正仿宋_GBK" w:cs="方正仿宋_GBK"/>
          <w:b/>
          <w:color w:val="000000"/>
          <w:sz w:val="40"/>
          <w:szCs w:val="40"/>
          <w:highlight w:val="none"/>
        </w:rPr>
        <w:t>物流园区</w:t>
      </w:r>
      <w:r>
        <w:rPr>
          <w:rFonts w:hint="eastAsia" w:ascii="方正仿宋_GBK" w:hAnsi="方正仿宋_GBK" w:eastAsia="方正仿宋_GBK" w:cs="方正仿宋_GBK"/>
          <w:b/>
          <w:color w:val="000000"/>
          <w:sz w:val="40"/>
          <w:szCs w:val="40"/>
          <w:highlight w:val="none"/>
          <w:lang w:eastAsia="zh-CN"/>
        </w:rPr>
        <w:t>雷雨</w:t>
      </w:r>
    </w:p>
    <w:p>
      <w:pPr>
        <w:snapToGrid w:val="0"/>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b/>
          <w:color w:val="000000"/>
          <w:sz w:val="40"/>
          <w:szCs w:val="40"/>
          <w:highlight w:val="none"/>
          <w:lang w:eastAsia="zh-CN"/>
        </w:rPr>
        <w:t>天气</w:t>
      </w:r>
      <w:r>
        <w:rPr>
          <w:rFonts w:hint="eastAsia" w:ascii="方正仿宋_GBK" w:hAnsi="方正仿宋_GBK" w:eastAsia="方正仿宋_GBK" w:cs="方正仿宋_GBK"/>
          <w:b/>
          <w:color w:val="000000"/>
          <w:sz w:val="40"/>
          <w:szCs w:val="40"/>
          <w:highlight w:val="none"/>
        </w:rPr>
        <w:t>受损</w:t>
      </w:r>
      <w:r>
        <w:rPr>
          <w:rFonts w:hint="eastAsia" w:ascii="方正仿宋_GBK" w:hAnsi="方正仿宋_GBK" w:eastAsia="方正仿宋_GBK" w:cs="方正仿宋_GBK"/>
          <w:b/>
          <w:color w:val="000000"/>
          <w:sz w:val="40"/>
          <w:szCs w:val="40"/>
          <w:highlight w:val="none"/>
          <w:lang w:eastAsia="zh-CN"/>
        </w:rPr>
        <w:t>消防</w:t>
      </w:r>
      <w:r>
        <w:rPr>
          <w:rFonts w:hint="eastAsia" w:ascii="方正仿宋_GBK" w:hAnsi="方正仿宋_GBK" w:eastAsia="方正仿宋_GBK" w:cs="方正仿宋_GBK"/>
          <w:b/>
          <w:color w:val="000000"/>
          <w:sz w:val="40"/>
          <w:szCs w:val="40"/>
          <w:highlight w:val="none"/>
        </w:rPr>
        <w:t>设施项目</w:t>
      </w:r>
      <w:r>
        <w:rPr>
          <w:rFonts w:hint="eastAsia" w:ascii="方正仿宋_GBK" w:hAnsi="方正仿宋_GBK" w:eastAsia="方正仿宋_GBK" w:cs="方正仿宋_GBK"/>
          <w:b/>
          <w:color w:val="000000"/>
          <w:sz w:val="40"/>
          <w:szCs w:val="40"/>
          <w:highlight w:val="none"/>
          <w:lang w:val="en-US" w:eastAsia="zh-CN"/>
        </w:rPr>
        <w:t>合同</w:t>
      </w:r>
    </w:p>
    <w:p>
      <w:pPr>
        <w:jc w:val="center"/>
        <w:rPr>
          <w:rFonts w:hint="eastAsia" w:ascii="方正仿宋_GBK" w:hAnsi="方正仿宋_GBK" w:eastAsia="方正仿宋_GBK" w:cs="方正仿宋_GBK"/>
          <w:b/>
          <w:bCs/>
          <w:color w:val="000000"/>
          <w:sz w:val="44"/>
          <w:szCs w:val="44"/>
        </w:rPr>
      </w:pPr>
    </w:p>
    <w:p>
      <w:pPr>
        <w:spacing w:line="360" w:lineRule="auto"/>
        <w:jc w:val="center"/>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jc w:val="center"/>
        <w:rPr>
          <w:rFonts w:hint="eastAsia" w:ascii="方正仿宋_GBK" w:hAnsi="方正仿宋_GBK" w:eastAsia="方正仿宋_GBK" w:cs="方正仿宋_GBK"/>
          <w:b/>
          <w:color w:val="000000"/>
          <w:sz w:val="52"/>
          <w:szCs w:val="52"/>
        </w:rPr>
      </w:pPr>
    </w:p>
    <w:p>
      <w:pPr>
        <w:spacing w:line="360" w:lineRule="auto"/>
        <w:rPr>
          <w:rFonts w:hint="eastAsia" w:ascii="方正仿宋_GBK" w:hAnsi="方正仿宋_GBK" w:eastAsia="方正仿宋_GBK" w:cs="方正仿宋_GBK"/>
          <w:b/>
          <w:color w:val="000000"/>
          <w:sz w:val="28"/>
          <w:szCs w:val="28"/>
        </w:rPr>
      </w:pPr>
    </w:p>
    <w:p>
      <w:pPr>
        <w:spacing w:line="360" w:lineRule="auto"/>
        <w:ind w:firstLine="843"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b/>
          <w:color w:val="000000"/>
          <w:sz w:val="28"/>
          <w:szCs w:val="28"/>
        </w:rPr>
        <w:t xml:space="preserve"> </w:t>
      </w:r>
      <w:r>
        <w:rPr>
          <w:rFonts w:hint="eastAsia" w:ascii="方正仿宋_GBK" w:hAnsi="方正仿宋_GBK" w:eastAsia="方正仿宋_GBK" w:cs="方正仿宋_GBK"/>
          <w:color w:val="000000"/>
          <w:sz w:val="32"/>
          <w:szCs w:val="32"/>
        </w:rPr>
        <w:t>甲方：</w:t>
      </w:r>
      <w:r>
        <w:rPr>
          <w:rFonts w:hint="eastAsia" w:ascii="方正仿宋_GBK" w:hAnsi="方正仿宋_GBK" w:eastAsia="方正仿宋_GBK" w:cs="方正仿宋_GBK"/>
          <w:color w:val="000000"/>
          <w:sz w:val="32"/>
          <w:szCs w:val="32"/>
          <w:u w:val="single"/>
        </w:rPr>
        <w:t xml:space="preserve">重庆机场集团有限公司航空物流园发展分公司  </w:t>
      </w:r>
      <w:r>
        <w:rPr>
          <w:rFonts w:hint="eastAsia" w:ascii="方正仿宋_GBK" w:hAnsi="方正仿宋_GBK" w:eastAsia="方正仿宋_GBK" w:cs="方正仿宋_GBK"/>
          <w:color w:val="000000"/>
          <w:sz w:val="32"/>
          <w:szCs w:val="32"/>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spacing w:line="360" w:lineRule="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      乙方：</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u w:val="single"/>
        </w:rPr>
      </w:pPr>
    </w:p>
    <w:p>
      <w:pPr>
        <w:spacing w:line="360" w:lineRule="auto"/>
        <w:rPr>
          <w:rFonts w:hint="eastAsia" w:ascii="方正仿宋_GBK" w:hAnsi="方正仿宋_GBK" w:eastAsia="方正仿宋_GBK" w:cs="方正仿宋_GBK"/>
          <w:color w:val="000000"/>
          <w:sz w:val="32"/>
          <w:szCs w:val="32"/>
          <w:u w:val="single"/>
        </w:rPr>
      </w:pPr>
    </w:p>
    <w:p>
      <w:pPr>
        <w:spacing w:line="560" w:lineRule="exact"/>
        <w:jc w:val="center"/>
        <w:rPr>
          <w:rFonts w:hint="eastAsia" w:ascii="方正仿宋_GBK" w:hAnsi="方正仿宋_GBK" w:eastAsia="方正仿宋_GBK" w:cs="方正仿宋_GBK"/>
          <w:bCs/>
          <w:color w:val="000000"/>
          <w:sz w:val="44"/>
          <w:szCs w:val="44"/>
        </w:rPr>
      </w:pPr>
    </w:p>
    <w:p>
      <w:pPr>
        <w:spacing w:line="560" w:lineRule="exact"/>
        <w:jc w:val="center"/>
        <w:rPr>
          <w:rFonts w:hint="eastAsia" w:ascii="方正仿宋_GBK" w:hAnsi="方正仿宋_GBK" w:eastAsia="方正仿宋_GBK" w:cs="方正仿宋_GBK"/>
          <w:bCs/>
          <w:color w:val="000000"/>
          <w:sz w:val="44"/>
          <w:szCs w:val="44"/>
        </w:rPr>
      </w:pPr>
    </w:p>
    <w:p>
      <w:pPr>
        <w:spacing w:line="560" w:lineRule="exact"/>
        <w:jc w:val="center"/>
        <w:rPr>
          <w:rFonts w:hint="eastAsia" w:ascii="方正仿宋_GBK" w:hAnsi="方正仿宋_GBK" w:eastAsia="方正仿宋_GBK" w:cs="方正仿宋_GBK"/>
          <w:bCs/>
          <w:color w:val="000000"/>
          <w:sz w:val="44"/>
          <w:szCs w:val="44"/>
        </w:rPr>
      </w:pPr>
    </w:p>
    <w:p>
      <w:pPr>
        <w:jc w:val="both"/>
        <w:rPr>
          <w:rFonts w:hint="eastAsia" w:ascii="方正仿宋_GBK" w:hAnsi="方正仿宋_GBK" w:eastAsia="方正仿宋_GBK" w:cs="方正仿宋_GBK"/>
          <w:b/>
          <w:color w:val="000000"/>
          <w:sz w:val="40"/>
          <w:szCs w:val="40"/>
          <w:highlight w:val="none"/>
          <w:lang w:val="en-US" w:eastAsia="zh-CN"/>
        </w:rPr>
      </w:pPr>
    </w:p>
    <w:p>
      <w:pPr>
        <w:pStyle w:val="2"/>
        <w:jc w:val="both"/>
        <w:rPr>
          <w:rFonts w:hint="eastAsia" w:ascii="方正仿宋_GBK" w:hAnsi="方正仿宋_GBK" w:eastAsia="方正仿宋_GBK" w:cs="方正仿宋_GBK"/>
          <w:lang w:val="en-US" w:eastAsia="zh-CN"/>
        </w:rPr>
      </w:pPr>
    </w:p>
    <w:p>
      <w:pPr>
        <w:jc w:val="center"/>
        <w:rPr>
          <w:rFonts w:hint="eastAsia" w:ascii="方正仿宋_GBK" w:hAnsi="方正仿宋_GBK" w:eastAsia="方正仿宋_GBK" w:cs="方正仿宋_GBK"/>
          <w:b/>
          <w:color w:val="000000"/>
          <w:sz w:val="40"/>
          <w:szCs w:val="40"/>
          <w:highlight w:val="none"/>
          <w:lang w:eastAsia="zh-CN"/>
        </w:rPr>
      </w:pPr>
      <w:r>
        <w:rPr>
          <w:rFonts w:hint="eastAsia" w:ascii="方正仿宋_GBK" w:hAnsi="方正仿宋_GBK" w:eastAsia="方正仿宋_GBK" w:cs="方正仿宋_GBK"/>
          <w:b/>
          <w:color w:val="000000"/>
          <w:sz w:val="40"/>
          <w:szCs w:val="40"/>
          <w:highlight w:val="none"/>
          <w:lang w:val="en-US" w:eastAsia="zh-CN"/>
        </w:rPr>
        <w:t>物流园区</w:t>
      </w:r>
      <w:r>
        <w:rPr>
          <w:rFonts w:hint="eastAsia" w:ascii="方正仿宋_GBK" w:hAnsi="方正仿宋_GBK" w:eastAsia="方正仿宋_GBK" w:cs="方正仿宋_GBK"/>
          <w:b/>
          <w:color w:val="000000"/>
          <w:sz w:val="40"/>
          <w:szCs w:val="40"/>
          <w:highlight w:val="none"/>
        </w:rPr>
        <w:t>维修</w:t>
      </w:r>
      <w:r>
        <w:rPr>
          <w:rFonts w:hint="eastAsia" w:ascii="方正仿宋_GBK" w:hAnsi="方正仿宋_GBK" w:eastAsia="方正仿宋_GBK" w:cs="方正仿宋_GBK"/>
          <w:b/>
          <w:color w:val="000000"/>
          <w:sz w:val="40"/>
          <w:szCs w:val="40"/>
          <w:highlight w:val="none"/>
          <w:lang w:val="en-US" w:eastAsia="zh-CN"/>
        </w:rPr>
        <w:t>6月23日</w:t>
      </w:r>
      <w:r>
        <w:rPr>
          <w:rFonts w:hint="eastAsia" w:ascii="方正仿宋_GBK" w:hAnsi="方正仿宋_GBK" w:eastAsia="方正仿宋_GBK" w:cs="方正仿宋_GBK"/>
          <w:b/>
          <w:color w:val="000000"/>
          <w:sz w:val="40"/>
          <w:szCs w:val="40"/>
          <w:highlight w:val="none"/>
        </w:rPr>
        <w:t>物流园区</w:t>
      </w:r>
      <w:r>
        <w:rPr>
          <w:rFonts w:hint="eastAsia" w:ascii="方正仿宋_GBK" w:hAnsi="方正仿宋_GBK" w:eastAsia="方正仿宋_GBK" w:cs="方正仿宋_GBK"/>
          <w:b/>
          <w:color w:val="000000"/>
          <w:sz w:val="40"/>
          <w:szCs w:val="40"/>
          <w:highlight w:val="none"/>
          <w:lang w:eastAsia="zh-CN"/>
        </w:rPr>
        <w:t>雷雨</w:t>
      </w:r>
    </w:p>
    <w:p>
      <w:pPr>
        <w:snapToGrid w:val="0"/>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b/>
          <w:color w:val="000000"/>
          <w:sz w:val="40"/>
          <w:szCs w:val="40"/>
          <w:highlight w:val="none"/>
          <w:lang w:eastAsia="zh-CN"/>
        </w:rPr>
        <w:t>天气</w:t>
      </w:r>
      <w:r>
        <w:rPr>
          <w:rFonts w:hint="eastAsia" w:ascii="方正仿宋_GBK" w:hAnsi="方正仿宋_GBK" w:eastAsia="方正仿宋_GBK" w:cs="方正仿宋_GBK"/>
          <w:b/>
          <w:color w:val="000000"/>
          <w:sz w:val="40"/>
          <w:szCs w:val="40"/>
          <w:highlight w:val="none"/>
        </w:rPr>
        <w:t>受损</w:t>
      </w:r>
      <w:r>
        <w:rPr>
          <w:rFonts w:hint="eastAsia" w:ascii="方正仿宋_GBK" w:hAnsi="方正仿宋_GBK" w:eastAsia="方正仿宋_GBK" w:cs="方正仿宋_GBK"/>
          <w:b/>
          <w:color w:val="000000"/>
          <w:sz w:val="40"/>
          <w:szCs w:val="40"/>
          <w:highlight w:val="none"/>
          <w:lang w:eastAsia="zh-CN"/>
        </w:rPr>
        <w:t>消防</w:t>
      </w:r>
      <w:r>
        <w:rPr>
          <w:rFonts w:hint="eastAsia" w:ascii="方正仿宋_GBK" w:hAnsi="方正仿宋_GBK" w:eastAsia="方正仿宋_GBK" w:cs="方正仿宋_GBK"/>
          <w:b/>
          <w:color w:val="000000"/>
          <w:sz w:val="40"/>
          <w:szCs w:val="40"/>
          <w:highlight w:val="none"/>
        </w:rPr>
        <w:t>设施项目</w:t>
      </w:r>
      <w:r>
        <w:rPr>
          <w:rFonts w:hint="eastAsia" w:ascii="方正仿宋_GBK" w:hAnsi="方正仿宋_GBK" w:eastAsia="方正仿宋_GBK" w:cs="方正仿宋_GBK"/>
          <w:b/>
          <w:color w:val="000000"/>
          <w:sz w:val="40"/>
          <w:szCs w:val="40"/>
          <w:highlight w:val="none"/>
          <w:lang w:val="en-US" w:eastAsia="zh-CN"/>
        </w:rPr>
        <w:t>合同</w:t>
      </w:r>
    </w:p>
    <w:p>
      <w:pPr>
        <w:snapToGrid w:val="0"/>
        <w:spacing w:line="360" w:lineRule="auto"/>
        <w:ind w:firstLine="600" w:firstLineChars="200"/>
        <w:rPr>
          <w:rFonts w:hint="eastAsia" w:ascii="方正仿宋_GBK" w:hAnsi="方正仿宋_GBK" w:eastAsia="方正仿宋_GBK" w:cs="方正仿宋_GBK"/>
          <w:sz w:val="30"/>
          <w:szCs w:val="30"/>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甲方名称：重庆机场集团有限公司航空物流园发展分公司（以下称甲方）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重庆机场北一路5号</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    编： 401120</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 刘德宏</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67155381</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67152566</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乙方名称：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    编：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 系 人：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    话：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传    真：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开户银行：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帐    号： </w:t>
      </w:r>
    </w:p>
    <w:p>
      <w:pPr>
        <w:snapToGrid w:val="0"/>
        <w:spacing w:line="360" w:lineRule="auto"/>
        <w:ind w:firstLine="560" w:firstLineChars="200"/>
        <w:rPr>
          <w:rFonts w:hint="eastAsia" w:ascii="方正仿宋_GBK" w:hAnsi="方正仿宋_GBK" w:eastAsia="方正仿宋_GBK" w:cs="方正仿宋_GBK"/>
          <w:sz w:val="28"/>
          <w:szCs w:val="28"/>
        </w:rPr>
      </w:pPr>
    </w:p>
    <w:p>
      <w:pPr>
        <w:spacing w:line="5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甲乙双方根据《中华人民共和国民法典》及相关的法律法规之规定，本着友好合作、协商一致的原则，</w:t>
      </w:r>
      <w:r>
        <w:rPr>
          <w:rFonts w:hint="eastAsia" w:ascii="方正仿宋_GBK" w:hAnsi="方正仿宋_GBK" w:eastAsia="方正仿宋_GBK" w:cs="方正仿宋_GBK"/>
          <w:bCs/>
          <w:color w:val="000000"/>
          <w:kern w:val="2"/>
          <w:sz w:val="28"/>
          <w:szCs w:val="28"/>
          <w:lang w:val="en-US" w:eastAsia="zh-CN" w:bidi="ar-SA"/>
        </w:rPr>
        <w:t>就乙方承揽甲方消防设施设备专项维修</w:t>
      </w:r>
      <w:r>
        <w:rPr>
          <w:rFonts w:hint="eastAsia" w:ascii="方正仿宋_GBK" w:hAnsi="方正仿宋_GBK" w:eastAsia="方正仿宋_GBK" w:cs="方正仿宋_GBK"/>
          <w:sz w:val="28"/>
          <w:szCs w:val="28"/>
        </w:rPr>
        <w:t>项目达成协议如下：</w:t>
      </w:r>
    </w:p>
    <w:p>
      <w:pPr>
        <w:snapToGrid w:val="0"/>
        <w:spacing w:line="24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1.释义</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1.1文中“双方”指甲方和乙方，“一方”指甲方和乙方中的任何一方。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1.2文中所涉及费用均以人民币“元”为计量单位。</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1.3文中“年、月、日”均指公历年、月、日。</w:t>
      </w:r>
    </w:p>
    <w:p>
      <w:pPr>
        <w:numPr>
          <w:ilvl w:val="0"/>
          <w:numId w:val="0"/>
        </w:numPr>
        <w:snapToGrid w:val="0"/>
        <w:spacing w:line="24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color w:val="auto"/>
          <w:sz w:val="28"/>
          <w:szCs w:val="28"/>
          <w:highlight w:val="none"/>
          <w:lang w:val="en-US" w:eastAsia="zh-CN"/>
        </w:rPr>
        <w:t>2.</w:t>
      </w:r>
      <w:r>
        <w:rPr>
          <w:rFonts w:hint="eastAsia" w:ascii="方正仿宋_GBK" w:hAnsi="方正仿宋_GBK" w:eastAsia="方正仿宋_GBK" w:cs="方正仿宋_GBK"/>
          <w:b/>
          <w:bCs/>
          <w:sz w:val="28"/>
          <w:szCs w:val="28"/>
          <w:lang w:val="en-US" w:eastAsia="zh-CN"/>
        </w:rPr>
        <w:t>项目名称、内容及要求</w:t>
      </w:r>
    </w:p>
    <w:p>
      <w:pPr>
        <w:adjustRightInd w:val="0"/>
        <w:snapToGrid w:val="0"/>
        <w:spacing w:line="594" w:lineRule="exact"/>
        <w:ind w:firstLine="560"/>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sz w:val="28"/>
          <w:szCs w:val="28"/>
          <w:lang w:val="en-US" w:eastAsia="zh-CN"/>
        </w:rPr>
        <w:t>2.1项目名称：</w:t>
      </w:r>
      <w:r>
        <w:rPr>
          <w:rFonts w:hint="eastAsia" w:ascii="方正仿宋_GBK" w:hAnsi="方正仿宋_GBK" w:eastAsia="方正仿宋_GBK" w:cs="方正仿宋_GBK"/>
          <w:bCs/>
          <w:color w:val="000000"/>
          <w:kern w:val="0"/>
          <w:sz w:val="28"/>
          <w:szCs w:val="28"/>
          <w:lang w:val="en-US" w:eastAsia="zh-CN"/>
        </w:rPr>
        <w:t>物流园区维修6月23日物流园区雷雨天气受损消防设施项目</w:t>
      </w:r>
    </w:p>
    <w:p>
      <w:pPr>
        <w:adjustRightInd w:val="0"/>
        <w:snapToGrid w:val="0"/>
        <w:spacing w:line="594" w:lineRule="exact"/>
        <w:ind w:firstLine="56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2.2项目内容详见附件1</w:t>
      </w:r>
    </w:p>
    <w:p>
      <w:pPr>
        <w:adjustRightInd w:val="0"/>
        <w:snapToGrid w:val="0"/>
        <w:spacing w:line="594" w:lineRule="exact"/>
        <w:ind w:firstLine="560"/>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2.3项目要求的设备采购、施工（安装）、调试及验收标准：</w:t>
      </w:r>
    </w:p>
    <w:p>
      <w:pPr>
        <w:adjustRightInd w:val="0"/>
        <w:snapToGrid w:val="0"/>
        <w:spacing w:line="594" w:lineRule="exact"/>
        <w:ind w:firstLine="560"/>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2.3.1符合国家、行业、重庆市地方性的消防技术标准（规范、规程）等，尤其消防产品及其施工。标准、规范、规程等之间有不一致处，以要求高的、严的为准。</w:t>
      </w:r>
    </w:p>
    <w:p>
      <w:pPr>
        <w:widowControl/>
        <w:adjustRightInd w:val="0"/>
        <w:snapToGrid w:val="0"/>
        <w:spacing w:line="594" w:lineRule="exact"/>
        <w:ind w:firstLine="548" w:firstLineChars="196"/>
        <w:jc w:val="left"/>
        <w:rPr>
          <w:rFonts w:hint="eastAsia" w:ascii="方正仿宋_GBK" w:hAnsi="方正仿宋_GBK" w:eastAsia="方正仿宋_GBK" w:cs="方正仿宋_GBK"/>
          <w:b w:val="0"/>
          <w:bCs/>
          <w:color w:val="000000"/>
          <w:kern w:val="0"/>
          <w:sz w:val="28"/>
          <w:szCs w:val="28"/>
          <w:lang w:val="en-US" w:eastAsia="zh-CN" w:bidi="ar-SA"/>
        </w:rPr>
      </w:pPr>
      <w:r>
        <w:rPr>
          <w:rFonts w:hint="eastAsia" w:ascii="方正仿宋_GBK" w:hAnsi="方正仿宋_GBK" w:eastAsia="方正仿宋_GBK" w:cs="方正仿宋_GBK"/>
          <w:bCs/>
          <w:color w:val="000000"/>
          <w:kern w:val="0"/>
          <w:sz w:val="28"/>
          <w:szCs w:val="28"/>
          <w:lang w:val="en-US" w:eastAsia="zh-CN"/>
        </w:rPr>
        <w:t>2.3.2故障消防设施全部修复完毕，保</w:t>
      </w:r>
      <w:r>
        <w:rPr>
          <w:rFonts w:hint="eastAsia" w:ascii="方正仿宋_GBK" w:hAnsi="方正仿宋_GBK" w:eastAsia="方正仿宋_GBK" w:cs="方正仿宋_GBK"/>
          <w:b w:val="0"/>
          <w:bCs/>
          <w:color w:val="000000"/>
          <w:kern w:val="0"/>
          <w:sz w:val="28"/>
          <w:szCs w:val="28"/>
          <w:lang w:val="en-US" w:eastAsia="zh-CN" w:bidi="ar-SA"/>
        </w:rPr>
        <w:t>证能够符合消防规范并正常使用。</w:t>
      </w:r>
    </w:p>
    <w:p>
      <w:pPr>
        <w:numPr>
          <w:ilvl w:val="0"/>
          <w:numId w:val="0"/>
        </w:numPr>
        <w:ind w:left="0" w:leftChars="0" w:firstLine="0" w:firstLineChars="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3.其他注意事项</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0"/>
        </w:numPr>
        <w:tabs>
          <w:tab w:val="left" w:pos="0"/>
        </w:tabs>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3.2施工人员应按要求完成应接新冠疫苗接种，做好个人防护，按规定核酸频次做好检测，遵守园区内部疫情防控相关规定。</w:t>
      </w:r>
    </w:p>
    <w:p>
      <w:pPr>
        <w:spacing w:line="360" w:lineRule="auto"/>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3.3特别约定事宜</w:t>
      </w:r>
    </w:p>
    <w:p>
      <w:pPr>
        <w:spacing w:line="360" w:lineRule="auto"/>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val="0"/>
          <w:bCs w:val="0"/>
          <w:color w:val="auto"/>
          <w:kern w:val="2"/>
          <w:sz w:val="28"/>
          <w:szCs w:val="28"/>
          <w:highlight w:val="none"/>
          <w:lang w:val="en-US" w:eastAsia="zh-CN" w:bidi="ar-SA"/>
        </w:rPr>
        <w:t>3.3.1严格按机场安全标准组织施工，并随时接受监管人员监督检查，施工中必须采取严格的安全防护措施，消除事故隐患。由于乙方安全措施不力造成事故的责任和因此发生的一切经济损失，均由乙方承担。</w:t>
      </w:r>
    </w:p>
    <w:p>
      <w:pPr>
        <w:snapToGrid w:val="0"/>
        <w:spacing w:line="240" w:lineRule="auto"/>
        <w:ind w:firstLine="0"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rPr>
        <w:t>.合同价款</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.1合同总价包干价不含税为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；税率为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pStyle w:val="27"/>
        <w:ind w:firstLine="600"/>
        <w:rPr>
          <w:rFonts w:hint="eastAsia" w:ascii="方正仿宋_GBK" w:hAnsi="方正仿宋_GBK" w:eastAsia="方正仿宋_GBK" w:cs="方正仿宋_GBK"/>
          <w:b w:val="0"/>
          <w:bCs/>
          <w:color w:val="000000"/>
          <w:kern w:val="2"/>
          <w:sz w:val="28"/>
          <w:szCs w:val="28"/>
          <w:lang w:val="en-US" w:eastAsia="zh-CN" w:bidi="ar-SA"/>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 w:val="0"/>
          <w:bCs/>
          <w:color w:val="000000"/>
          <w:kern w:val="2"/>
          <w:sz w:val="28"/>
          <w:szCs w:val="28"/>
          <w:lang w:val="en-US" w:eastAsia="zh-CN" w:bidi="ar-SA"/>
        </w:rPr>
        <w:t>本合同价格为 “总价包干”，包括但不限于材料购买、人工、运输、保险、风险措施费用等一切与项目内容相关的费用。</w:t>
      </w:r>
    </w:p>
    <w:p>
      <w:pPr>
        <w:snapToGrid w:val="0"/>
        <w:spacing w:line="240" w:lineRule="auto"/>
        <w:ind w:firstLine="0"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.支付方式</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付材料款及进度款，供货验收结算完成后，乙方提供增值税发票，甲方通过银行转账或银行承兑汇票的方式支付97％工程价款，剩余3％工程价款作为质保金，质保期满且无质量问题后无息支付。若乙方提供增值税普通发票，甲方实际支付金额为不含税增值税金额；若乙方提供增值税专用发票，甲方实际支付金额=不含税增值税金额+增值税税额。</w:t>
      </w:r>
    </w:p>
    <w:p>
      <w:pPr>
        <w:snapToGrid w:val="0"/>
        <w:spacing w:line="24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6</w:t>
      </w:r>
      <w:r>
        <w:rPr>
          <w:rFonts w:hint="eastAsia" w:ascii="方正仿宋_GBK" w:hAnsi="方正仿宋_GBK" w:eastAsia="方正仿宋_GBK" w:cs="方正仿宋_GBK"/>
          <w:b/>
          <w:bCs/>
          <w:sz w:val="28"/>
          <w:szCs w:val="28"/>
        </w:rPr>
        <w:t>.项目完成期限</w:t>
      </w:r>
    </w:p>
    <w:p>
      <w:pPr>
        <w:pStyle w:val="27"/>
        <w:ind w:firstLine="600"/>
        <w:rPr>
          <w:rFonts w:hint="eastAsia" w:ascii="方正仿宋_GBK" w:hAnsi="方正仿宋_GBK" w:eastAsia="方正仿宋_GBK" w:cs="方正仿宋_GBK"/>
          <w:b w:val="0"/>
          <w:bCs/>
          <w:color w:val="000000"/>
          <w:kern w:val="2"/>
          <w:sz w:val="28"/>
          <w:szCs w:val="28"/>
          <w:lang w:val="en-US" w:eastAsia="zh-CN" w:bidi="ar-SA"/>
        </w:rPr>
      </w:pPr>
      <w:r>
        <w:rPr>
          <w:rFonts w:hint="eastAsia" w:ascii="方正仿宋_GBK" w:hAnsi="方正仿宋_GBK" w:eastAsia="方正仿宋_GBK" w:cs="方正仿宋_GBK"/>
          <w:b w:val="0"/>
          <w:bCs/>
          <w:color w:val="000000"/>
          <w:kern w:val="2"/>
          <w:sz w:val="28"/>
          <w:szCs w:val="28"/>
          <w:lang w:val="en-US" w:eastAsia="zh-CN" w:bidi="ar-SA"/>
        </w:rPr>
        <w:t>本项目工期为：</w:t>
      </w:r>
      <w:r>
        <w:rPr>
          <w:rFonts w:hint="eastAsia" w:ascii="方正仿宋_GBK" w:hAnsi="方正仿宋_GBK" w:eastAsia="方正仿宋_GBK" w:cs="方正仿宋_GBK"/>
          <w:b w:val="0"/>
          <w:bCs/>
          <w:color w:val="000000"/>
          <w:kern w:val="2"/>
          <w:sz w:val="28"/>
          <w:szCs w:val="28"/>
          <w:highlight w:val="none"/>
          <w:lang w:val="en-US" w:eastAsia="zh-CN" w:bidi="ar-SA"/>
        </w:rPr>
        <w:t>30个日历</w:t>
      </w:r>
      <w:r>
        <w:rPr>
          <w:rFonts w:hint="eastAsia" w:ascii="方正仿宋_GBK" w:hAnsi="方正仿宋_GBK" w:eastAsia="方正仿宋_GBK" w:cs="方正仿宋_GBK"/>
          <w:b w:val="0"/>
          <w:bCs/>
          <w:color w:val="000000"/>
          <w:kern w:val="2"/>
          <w:sz w:val="28"/>
          <w:szCs w:val="28"/>
          <w:lang w:val="en-US" w:eastAsia="zh-CN" w:bidi="ar-SA"/>
        </w:rPr>
        <w:t>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spacing w:before="0" w:after="0" w:line="240" w:lineRule="auto"/>
        <w:ind w:firstLine="0" w:firstLineChars="0"/>
        <w:jc w:val="left"/>
        <w:rPr>
          <w:rFonts w:hint="eastAsia" w:ascii="方正仿宋_GBK" w:hAnsi="方正仿宋_GBK" w:eastAsia="方正仿宋_GBK" w:cs="方正仿宋_GBK"/>
          <w:b/>
          <w:bCs/>
          <w:color w:val="000000"/>
          <w:kern w:val="2"/>
          <w:sz w:val="28"/>
          <w:szCs w:val="28"/>
          <w:lang w:val="en-US" w:eastAsia="zh-CN" w:bidi="ar-SA"/>
        </w:rPr>
      </w:pPr>
      <w:bookmarkStart w:id="0" w:name="_Toc24707259"/>
      <w:r>
        <w:rPr>
          <w:rFonts w:hint="eastAsia" w:ascii="方正仿宋_GBK" w:hAnsi="方正仿宋_GBK" w:eastAsia="方正仿宋_GBK" w:cs="方正仿宋_GBK"/>
          <w:b/>
          <w:bCs/>
          <w:color w:val="000000"/>
          <w:kern w:val="2"/>
          <w:sz w:val="28"/>
          <w:szCs w:val="28"/>
          <w:lang w:val="en-US" w:eastAsia="zh-CN" w:bidi="ar-SA"/>
        </w:rPr>
        <w:t>7.履约担保、质量保证</w:t>
      </w:r>
      <w:bookmarkEnd w:id="0"/>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color w:val="000000"/>
          <w:kern w:val="2"/>
          <w:sz w:val="28"/>
          <w:szCs w:val="28"/>
          <w:lang w:val="en-US" w:eastAsia="zh-CN" w:bidi="ar-SA"/>
        </w:rPr>
        <w:t>7.1</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p>
    <w:p>
      <w:pPr>
        <w:adjustRightInd w:val="0"/>
        <w:snapToGrid w:val="0"/>
        <w:spacing w:line="360" w:lineRule="auto"/>
        <w:ind w:firstLine="560" w:firstLineChars="200"/>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7.2</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auto"/>
          <w:kern w:val="0"/>
          <w:sz w:val="28"/>
          <w:szCs w:val="28"/>
          <w:highlight w:val="none"/>
          <w:lang w:val="en-US" w:eastAsia="zh-CN"/>
        </w:rPr>
        <w:t>零星</w:t>
      </w:r>
      <w:r>
        <w:rPr>
          <w:rFonts w:hint="eastAsia" w:ascii="方正仿宋_GBK" w:hAnsi="方正仿宋_GBK" w:eastAsia="方正仿宋_GBK" w:cs="方正仿宋_GBK"/>
          <w:color w:val="auto"/>
          <w:kern w:val="0"/>
          <w:sz w:val="28"/>
          <w:szCs w:val="28"/>
          <w:highlight w:val="none"/>
          <w:lang w:eastAsia="zh-CN"/>
        </w:rPr>
        <w:t>采购</w:t>
      </w:r>
      <w:r>
        <w:rPr>
          <w:rFonts w:hint="eastAsia" w:ascii="方正仿宋_GBK" w:hAnsi="方正仿宋_GBK" w:eastAsia="方正仿宋_GBK" w:cs="方正仿宋_GBK"/>
          <w:color w:val="auto"/>
          <w:kern w:val="0"/>
          <w:sz w:val="28"/>
          <w:szCs w:val="28"/>
          <w:highlight w:val="none"/>
          <w:lang w:val="en-US" w:eastAsia="zh-CN"/>
        </w:rPr>
        <w:t>成交</w:t>
      </w:r>
      <w:r>
        <w:rPr>
          <w:rFonts w:hint="eastAsia" w:ascii="方正仿宋_GBK" w:hAnsi="方正仿宋_GBK" w:eastAsia="方正仿宋_GBK" w:cs="方正仿宋_GBK"/>
          <w:color w:val="auto"/>
          <w:kern w:val="0"/>
          <w:sz w:val="28"/>
          <w:szCs w:val="28"/>
          <w:highlight w:val="none"/>
        </w:rPr>
        <w:t>企业基本账户银行转账。</w:t>
      </w:r>
      <w:r>
        <w:rPr>
          <w:rFonts w:hint="eastAsia" w:ascii="方正仿宋_GBK" w:hAnsi="方正仿宋_GBK" w:eastAsia="方正仿宋_GBK" w:cs="方正仿宋_GBK"/>
          <w:color w:val="auto"/>
          <w:kern w:val="0"/>
          <w:sz w:val="28"/>
          <w:szCs w:val="28"/>
          <w:highlight w:val="none"/>
          <w:lang w:val="en-US" w:eastAsia="zh-CN"/>
        </w:rPr>
        <w:t>零星</w:t>
      </w:r>
      <w:r>
        <w:rPr>
          <w:rFonts w:hint="eastAsia" w:ascii="方正仿宋_GBK" w:hAnsi="方正仿宋_GBK" w:eastAsia="方正仿宋_GBK" w:cs="方正仿宋_GBK"/>
          <w:color w:val="auto"/>
          <w:kern w:val="0"/>
          <w:sz w:val="28"/>
          <w:szCs w:val="28"/>
          <w:highlight w:val="none"/>
          <w:lang w:eastAsia="zh-CN"/>
        </w:rPr>
        <w:t>采</w:t>
      </w:r>
      <w:r>
        <w:rPr>
          <w:rFonts w:hint="eastAsia" w:ascii="方正仿宋_GBK" w:hAnsi="方正仿宋_GBK" w:eastAsia="方正仿宋_GBK" w:cs="方正仿宋_GBK"/>
          <w:color w:val="auto"/>
          <w:kern w:val="0"/>
          <w:sz w:val="28"/>
          <w:szCs w:val="28"/>
          <w:highlight w:val="none"/>
          <w:lang w:val="en-US" w:eastAsia="zh-CN"/>
        </w:rPr>
        <w:t>购成交人</w:t>
      </w:r>
      <w:r>
        <w:rPr>
          <w:rFonts w:hint="eastAsia" w:ascii="方正仿宋_GBK" w:hAnsi="方正仿宋_GBK" w:eastAsia="方正仿宋_GBK" w:cs="方正仿宋_GBK"/>
          <w:color w:val="auto"/>
          <w:kern w:val="0"/>
          <w:sz w:val="28"/>
          <w:szCs w:val="28"/>
          <w:highlight w:val="none"/>
        </w:rPr>
        <w:t>按要求缴纳</w:t>
      </w:r>
      <w:r>
        <w:rPr>
          <w:rFonts w:hint="eastAsia" w:ascii="方正仿宋_GBK" w:hAnsi="方正仿宋_GBK" w:eastAsia="方正仿宋_GBK" w:cs="方正仿宋_GBK"/>
          <w:color w:val="auto"/>
          <w:kern w:val="0"/>
          <w:sz w:val="28"/>
          <w:szCs w:val="28"/>
          <w:highlight w:val="none"/>
          <w:lang w:val="en-US" w:eastAsia="zh-CN"/>
        </w:rPr>
        <w:t>履约</w:t>
      </w:r>
      <w:r>
        <w:rPr>
          <w:rFonts w:hint="eastAsia" w:ascii="方正仿宋_GBK" w:hAnsi="方正仿宋_GBK" w:eastAsia="方正仿宋_GBK" w:cs="方正仿宋_GBK"/>
          <w:color w:val="auto"/>
          <w:kern w:val="0"/>
          <w:sz w:val="28"/>
          <w:szCs w:val="28"/>
          <w:highlight w:val="none"/>
        </w:rPr>
        <w:t>保证金后，持相关银行转账证明材料在采购人财务部门（重庆市渝北区机场东二路19号重庆机场集团有限公司办公楼5楼）换取保证金收据，并将保证金收据复印件</w:t>
      </w:r>
      <w:r>
        <w:rPr>
          <w:rFonts w:hint="eastAsia" w:ascii="方正仿宋_GBK" w:hAnsi="方正仿宋_GBK" w:eastAsia="方正仿宋_GBK" w:cs="方正仿宋_GBK"/>
          <w:color w:val="auto"/>
          <w:kern w:val="0"/>
          <w:sz w:val="28"/>
          <w:szCs w:val="28"/>
          <w:highlight w:val="none"/>
          <w:lang w:val="en-US" w:eastAsia="zh-CN"/>
        </w:rPr>
        <w:t>交给零星采购人</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银行账号：50001083800050201417</w:t>
      </w:r>
    </w:p>
    <w:p>
      <w:pPr>
        <w:adjustRightInd w:val="0"/>
        <w:snapToGrid w:val="0"/>
        <w:spacing w:line="360" w:lineRule="auto"/>
        <w:ind w:firstLine="560" w:firstLineChars="200"/>
      </w:pPr>
      <w:r>
        <w:rPr>
          <w:rFonts w:hint="eastAsia" w:ascii="方正仿宋_GBK" w:hAnsi="方正仿宋_GBK" w:eastAsia="方正仿宋_GBK" w:cs="方正仿宋_GBK"/>
          <w:kern w:val="0"/>
          <w:sz w:val="28"/>
          <w:szCs w:val="28"/>
        </w:rPr>
        <w:t>开户行联行号：105653014033</w:t>
      </w:r>
    </w:p>
    <w:p>
      <w:pPr>
        <w:adjustRightInd w:val="0"/>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注意：</w:t>
      </w:r>
      <w:r>
        <w:rPr>
          <w:rFonts w:hint="eastAsia" w:ascii="方正仿宋_GBK" w:hAnsi="方正仿宋_GBK" w:eastAsia="方正仿宋_GBK" w:cs="方正仿宋_GBK"/>
          <w:b/>
          <w:color w:val="auto"/>
          <w:kern w:val="0"/>
          <w:sz w:val="28"/>
          <w:szCs w:val="28"/>
          <w:highlight w:val="none"/>
          <w:lang w:val="en-US" w:eastAsia="zh-CN"/>
        </w:rPr>
        <w:t>零星</w:t>
      </w:r>
      <w:r>
        <w:rPr>
          <w:rFonts w:hint="eastAsia" w:ascii="方正仿宋_GBK" w:hAnsi="方正仿宋_GBK" w:eastAsia="方正仿宋_GBK" w:cs="方正仿宋_GBK"/>
          <w:b/>
          <w:color w:val="auto"/>
          <w:kern w:val="0"/>
          <w:sz w:val="28"/>
          <w:szCs w:val="28"/>
          <w:highlight w:val="none"/>
          <w:lang w:eastAsia="zh-CN"/>
        </w:rPr>
        <w:t>采购</w:t>
      </w:r>
      <w:r>
        <w:rPr>
          <w:rFonts w:hint="eastAsia" w:ascii="方正仿宋_GBK" w:hAnsi="方正仿宋_GBK" w:eastAsia="方正仿宋_GBK" w:cs="方正仿宋_GBK"/>
          <w:b/>
          <w:color w:val="auto"/>
          <w:kern w:val="0"/>
          <w:sz w:val="28"/>
          <w:szCs w:val="28"/>
          <w:highlight w:val="none"/>
          <w:lang w:val="en-US" w:eastAsia="zh-CN"/>
        </w:rPr>
        <w:t>成交</w:t>
      </w:r>
      <w:r>
        <w:rPr>
          <w:rFonts w:hint="eastAsia" w:ascii="方正仿宋_GBK" w:hAnsi="方正仿宋_GBK" w:eastAsia="方正仿宋_GBK" w:cs="方正仿宋_GBK"/>
          <w:b/>
          <w:color w:val="auto"/>
          <w:kern w:val="0"/>
          <w:sz w:val="28"/>
          <w:szCs w:val="28"/>
          <w:highlight w:val="none"/>
        </w:rPr>
        <w:t>人在</w:t>
      </w:r>
      <w:r>
        <w:rPr>
          <w:rFonts w:hint="eastAsia" w:ascii="方正仿宋_GBK" w:hAnsi="方正仿宋_GBK" w:eastAsia="方正仿宋_GBK" w:cs="方正仿宋_GBK"/>
          <w:b/>
          <w:color w:val="auto"/>
          <w:kern w:val="0"/>
          <w:sz w:val="28"/>
          <w:szCs w:val="28"/>
          <w:highlight w:val="none"/>
          <w:lang w:val="en-US" w:eastAsia="zh-CN"/>
        </w:rPr>
        <w:t>签订合同后项目</w:t>
      </w:r>
      <w:r>
        <w:rPr>
          <w:rFonts w:hint="eastAsia" w:ascii="方正仿宋_GBK" w:hAnsi="方正仿宋_GBK" w:eastAsia="方正仿宋_GBK" w:cs="方正仿宋_GBK"/>
          <w:b/>
          <w:color w:val="auto"/>
          <w:kern w:val="0"/>
          <w:sz w:val="28"/>
          <w:szCs w:val="28"/>
          <w:highlight w:val="none"/>
        </w:rPr>
        <w:t>开始前应出示采购人财务部门开具的项目</w:t>
      </w:r>
      <w:r>
        <w:rPr>
          <w:rFonts w:hint="eastAsia" w:ascii="方正仿宋_GBK" w:hAnsi="方正仿宋_GBK" w:eastAsia="方正仿宋_GBK" w:cs="方正仿宋_GBK"/>
          <w:b/>
          <w:color w:val="auto"/>
          <w:kern w:val="0"/>
          <w:sz w:val="28"/>
          <w:szCs w:val="28"/>
          <w:highlight w:val="none"/>
          <w:lang w:val="en-US" w:eastAsia="zh-CN"/>
        </w:rPr>
        <w:t>履约</w:t>
      </w:r>
      <w:r>
        <w:rPr>
          <w:rFonts w:hint="eastAsia" w:ascii="方正仿宋_GBK" w:hAnsi="方正仿宋_GBK" w:eastAsia="方正仿宋_GBK" w:cs="方正仿宋_GBK"/>
          <w:b/>
          <w:color w:val="auto"/>
          <w:kern w:val="0"/>
          <w:sz w:val="28"/>
          <w:szCs w:val="28"/>
          <w:highlight w:val="none"/>
        </w:rPr>
        <w:t>保证金收据，否则</w:t>
      </w:r>
      <w:r>
        <w:rPr>
          <w:rFonts w:hint="eastAsia" w:ascii="方正仿宋_GBK" w:hAnsi="方正仿宋_GBK" w:eastAsia="方正仿宋_GBK" w:cs="方正仿宋_GBK"/>
          <w:b/>
          <w:color w:val="auto"/>
          <w:kern w:val="0"/>
          <w:sz w:val="28"/>
          <w:szCs w:val="28"/>
          <w:highlight w:val="none"/>
          <w:lang w:val="en-US" w:eastAsia="zh-CN"/>
        </w:rPr>
        <w:t>合同无效</w:t>
      </w:r>
      <w:r>
        <w:rPr>
          <w:rFonts w:hint="eastAsia" w:ascii="方正仿宋_GBK" w:hAnsi="方正仿宋_GBK" w:eastAsia="方正仿宋_GBK" w:cs="方正仿宋_GBK"/>
          <w:b/>
          <w:color w:val="auto"/>
          <w:kern w:val="0"/>
          <w:sz w:val="28"/>
          <w:szCs w:val="28"/>
          <w:highlight w:val="none"/>
        </w:rPr>
        <w:t>。</w:t>
      </w:r>
    </w:p>
    <w:p>
      <w:pPr>
        <w:adjustRightInd w:val="0"/>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7.3  </w:t>
      </w:r>
      <w:r>
        <w:rPr>
          <w:rFonts w:hint="eastAsia" w:ascii="方正仿宋_GBK" w:hAnsi="方正仿宋_GBK" w:eastAsia="方正仿宋_GBK" w:cs="方正仿宋_GBK"/>
          <w:color w:val="auto"/>
          <w:sz w:val="28"/>
          <w:szCs w:val="28"/>
          <w:highlight w:val="none"/>
        </w:rPr>
        <w:t>该项目在合同工期内全部完工，待验收合格后</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0个工作日内一次性无息退还。因承包人原因造成违约，则按合同相应条款扣除违约金后予以退还</w:t>
      </w:r>
      <w:r>
        <w:rPr>
          <w:rFonts w:hint="eastAsia" w:ascii="方正仿宋_GBK" w:hAnsi="方正仿宋_GBK" w:eastAsia="方正仿宋_GBK" w:cs="方正仿宋_GBK"/>
          <w:color w:val="auto"/>
          <w:sz w:val="28"/>
          <w:szCs w:val="28"/>
          <w:highlight w:val="none"/>
          <w:lang w:eastAsia="zh-CN"/>
        </w:rPr>
        <w:t>。</w:t>
      </w:r>
    </w:p>
    <w:p>
      <w:pPr>
        <w:adjustRightInd w:val="0"/>
        <w:snapToGrid w:val="0"/>
        <w:spacing w:line="360" w:lineRule="auto"/>
        <w:ind w:firstLine="560" w:firstLineChars="200"/>
        <w:jc w:val="left"/>
        <w:rPr>
          <w:rFonts w:hint="eastAsia" w:ascii="仿宋_GB2312" w:hAnsi="仿宋" w:eastAsia="仿宋_GB2312" w:cs="宋体"/>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7.4  </w:t>
      </w:r>
      <w:r>
        <w:rPr>
          <w:rFonts w:hint="eastAsia" w:ascii="仿宋_GB2312" w:hAnsi="仿宋" w:eastAsia="仿宋_GB2312" w:cs="宋体"/>
          <w:color w:val="auto"/>
          <w:kern w:val="2"/>
          <w:sz w:val="28"/>
          <w:szCs w:val="28"/>
          <w:lang w:val="en-US" w:eastAsia="zh-CN" w:bidi="ar-SA"/>
        </w:rPr>
        <w:t>未按甲方相关防疫要求开展疫情防控工作的，发现一次可处罚罚金200元。</w:t>
      </w:r>
    </w:p>
    <w:p>
      <w:pPr>
        <w:pStyle w:val="27"/>
        <w:ind w:firstLine="560"/>
        <w:rPr>
          <w:color w:val="auto"/>
          <w:sz w:val="28"/>
          <w:szCs w:val="28"/>
          <w:u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7.5 </w:t>
      </w:r>
      <w:r>
        <w:rPr>
          <w:rFonts w:hint="eastAsia"/>
          <w:color w:val="auto"/>
          <w:sz w:val="28"/>
          <w:szCs w:val="28"/>
          <w:lang w:val="en-US" w:eastAsia="zh-CN"/>
        </w:rPr>
        <w:t xml:space="preserve"> </w:t>
      </w:r>
      <w:r>
        <w:rPr>
          <w:rFonts w:hint="eastAsia"/>
          <w:color w:val="auto"/>
          <w:sz w:val="28"/>
          <w:szCs w:val="28"/>
        </w:rPr>
        <w:t>乙方无正当理由拒绝</w:t>
      </w:r>
      <w:r>
        <w:rPr>
          <w:rFonts w:hint="eastAsia"/>
          <w:color w:val="auto"/>
          <w:sz w:val="28"/>
          <w:szCs w:val="28"/>
          <w:lang w:val="en-US" w:eastAsia="zh-CN"/>
        </w:rPr>
        <w:t>按照合同内容和要求</w:t>
      </w:r>
      <w:r>
        <w:rPr>
          <w:rFonts w:hint="eastAsia"/>
          <w:color w:val="auto"/>
          <w:sz w:val="28"/>
          <w:szCs w:val="28"/>
        </w:rPr>
        <w:t>的违约责任：</w:t>
      </w:r>
      <w:r>
        <w:rPr>
          <w:rFonts w:hint="eastAsia"/>
          <w:color w:val="auto"/>
          <w:sz w:val="28"/>
          <w:szCs w:val="28"/>
          <w:u w:val="none"/>
        </w:rPr>
        <w:t>甲方有权解除合同，履约保证金不退。</w:t>
      </w:r>
    </w:p>
    <w:p>
      <w:pPr>
        <w:pStyle w:val="2"/>
        <w:rPr>
          <w:rFonts w:hint="default"/>
          <w:lang w:val="en-US" w:eastAsia="zh-CN"/>
        </w:rPr>
      </w:pPr>
    </w:p>
    <w:p>
      <w:pPr>
        <w:pStyle w:val="2"/>
        <w:rPr>
          <w:rFonts w:hint="eastAsia"/>
        </w:rPr>
      </w:pPr>
    </w:p>
    <w:p>
      <w:pPr>
        <w:pStyle w:val="27"/>
        <w:ind w:firstLine="6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color w:val="000000"/>
          <w:kern w:val="2"/>
          <w:sz w:val="28"/>
          <w:szCs w:val="28"/>
          <w:highlight w:val="none"/>
          <w:lang w:val="en-US" w:eastAsia="zh-CN" w:bidi="ar-SA"/>
        </w:rPr>
        <w:t>7.6  项目质量保证期为：2年</w:t>
      </w:r>
      <w:r>
        <w:rPr>
          <w:rFonts w:hint="eastAsia" w:ascii="方正仿宋_GBK" w:hAnsi="方正仿宋_GBK" w:eastAsia="方正仿宋_GBK" w:cs="方正仿宋_GBK"/>
          <w:b w:val="0"/>
          <w:bCs/>
          <w:color w:val="000000"/>
          <w:kern w:val="2"/>
          <w:sz w:val="28"/>
          <w:szCs w:val="28"/>
          <w:lang w:val="en-US" w:eastAsia="zh-CN" w:bidi="ar-SA"/>
        </w:rPr>
        <w:t xml:space="preserve">，自项目验收合格之日起算，质保期内出现与本项目有关或本项目引起的故障或异常，在接到甲方通知后，乙方需派专业技术人员在24小时内赶到现场处理,若未及时响应，每次扣尾款的 </w:t>
      </w:r>
      <w:r>
        <w:rPr>
          <w:rFonts w:hint="eastAsia" w:ascii="方正仿宋_GBK" w:hAnsi="方正仿宋_GBK" w:eastAsia="方正仿宋_GBK" w:cs="方正仿宋_GBK"/>
          <w:b w:val="0"/>
          <w:bCs/>
          <w:color w:val="000000"/>
          <w:kern w:val="2"/>
          <w:sz w:val="28"/>
          <w:szCs w:val="28"/>
          <w:u w:val="single"/>
          <w:lang w:val="en-US" w:eastAsia="zh-CN" w:bidi="ar-SA"/>
        </w:rPr>
        <w:t>5</w:t>
      </w:r>
      <w:r>
        <w:rPr>
          <w:rFonts w:hint="eastAsia" w:ascii="方正仿宋_GBK" w:hAnsi="方正仿宋_GBK" w:eastAsia="方正仿宋_GBK" w:cs="方正仿宋_GBK"/>
          <w:b w:val="0"/>
          <w:bCs/>
          <w:color w:val="000000"/>
          <w:kern w:val="2"/>
          <w:sz w:val="28"/>
          <w:szCs w:val="28"/>
          <w:lang w:val="en-US" w:eastAsia="zh-CN" w:bidi="ar-SA"/>
        </w:rPr>
        <w:t xml:space="preserve"> %。</w:t>
      </w:r>
    </w:p>
    <w:p>
      <w:pPr>
        <w:pStyle w:val="27"/>
        <w:ind w:left="0" w:leftChars="0" w:firstLine="0" w:firstLineChars="0"/>
        <w:rPr>
          <w:rFonts w:hint="eastAsia" w:ascii="方正仿宋_GBK" w:hAnsi="方正仿宋_GBK" w:eastAsia="方正仿宋_GBK" w:cs="方正仿宋_GBK"/>
          <w:b/>
          <w:bCs/>
          <w:color w:val="000000"/>
          <w:kern w:val="2"/>
          <w:sz w:val="28"/>
          <w:szCs w:val="28"/>
          <w:lang w:val="en-US" w:eastAsia="zh-CN" w:bidi="ar-SA"/>
        </w:rPr>
      </w:pPr>
      <w:bookmarkStart w:id="1" w:name="_Toc24707263"/>
      <w:r>
        <w:rPr>
          <w:rFonts w:hint="eastAsia" w:ascii="方正仿宋_GBK" w:hAnsi="方正仿宋_GBK" w:eastAsia="方正仿宋_GBK" w:cs="方正仿宋_GBK"/>
          <w:b/>
          <w:bCs/>
          <w:color w:val="000000"/>
          <w:kern w:val="2"/>
          <w:sz w:val="28"/>
          <w:szCs w:val="28"/>
          <w:lang w:val="en-US" w:eastAsia="zh-CN" w:bidi="ar-SA"/>
        </w:rPr>
        <w:t>8.双方的权利与义务</w:t>
      </w:r>
      <w:bookmarkEnd w:id="1"/>
    </w:p>
    <w:p>
      <w:pPr>
        <w:pStyle w:val="28"/>
        <w:shd w:val="clear" w:color="auto" w:fill="auto"/>
        <w:spacing w:before="0" w:after="120" w:line="360" w:lineRule="auto"/>
        <w:ind w:firstLine="560" w:firstLineChars="200"/>
        <w:jc w:val="both"/>
        <w:outlineLvl w:val="2"/>
        <w:rPr>
          <w:rStyle w:val="29"/>
          <w:rFonts w:hint="eastAsia" w:ascii="方正仿宋_GBK" w:hAnsi="方正仿宋_GBK" w:eastAsia="方正仿宋_GBK" w:cs="方正仿宋_GBK"/>
          <w:szCs w:val="24"/>
          <w:lang w:val="zh-CN"/>
        </w:rPr>
      </w:pPr>
      <w:bookmarkStart w:id="2" w:name="_Toc24707264"/>
      <w:r>
        <w:rPr>
          <w:rFonts w:hint="eastAsia" w:ascii="方正仿宋_GBK" w:hAnsi="方正仿宋_GBK" w:eastAsia="方正仿宋_GBK" w:cs="方正仿宋_GBK"/>
          <w:b w:val="0"/>
          <w:bCs w:val="0"/>
          <w:color w:val="000000"/>
          <w:kern w:val="2"/>
          <w:sz w:val="28"/>
          <w:szCs w:val="28"/>
          <w:lang w:val="en-US" w:eastAsia="zh-CN" w:bidi="ar-SA"/>
        </w:rPr>
        <w:t>8</w:t>
      </w:r>
      <w:r>
        <w:rPr>
          <w:rFonts w:hint="eastAsia" w:ascii="方正仿宋_GBK" w:hAnsi="方正仿宋_GBK" w:eastAsia="方正仿宋_GBK" w:cs="方正仿宋_GBK"/>
          <w:b w:val="0"/>
          <w:bCs w:val="0"/>
          <w:color w:val="000000"/>
          <w:kern w:val="2"/>
          <w:sz w:val="28"/>
          <w:szCs w:val="28"/>
          <w:lang w:val="zh-CN" w:eastAsia="zh-CN" w:bidi="ar-SA"/>
        </w:rPr>
        <w:t>.1</w:t>
      </w:r>
      <w:r>
        <w:rPr>
          <w:rFonts w:hint="eastAsia" w:ascii="方正仿宋_GBK" w:hAnsi="方正仿宋_GBK" w:eastAsia="方正仿宋_GBK" w:cs="方正仿宋_GBK"/>
          <w:b/>
          <w:bCs/>
          <w:color w:val="000000"/>
          <w:kern w:val="2"/>
          <w:sz w:val="28"/>
          <w:szCs w:val="28"/>
          <w:lang w:val="zh-CN" w:eastAsia="zh-CN" w:bidi="ar-SA"/>
        </w:rPr>
        <w:t>甲方权责</w:t>
      </w:r>
      <w:r>
        <w:rPr>
          <w:rStyle w:val="29"/>
          <w:rFonts w:hint="eastAsia" w:ascii="方正仿宋_GBK" w:hAnsi="方正仿宋_GBK" w:eastAsia="方正仿宋_GBK" w:cs="方正仿宋_GBK"/>
          <w:szCs w:val="24"/>
          <w:lang w:val="zh-CN"/>
        </w:rPr>
        <w:t>：</w:t>
      </w:r>
      <w:bookmarkEnd w:id="2"/>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8.1.1甲方负责按照约定的付款方式向乙方支付承揽费用；</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8.1.2对乙方实施监督，并有权对乙方提出意见和建议；</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8.1.3 对乙方的承揽工作提供必要的、合理的协助工作；</w:t>
      </w:r>
    </w:p>
    <w:p>
      <w:pPr>
        <w:pStyle w:val="27"/>
        <w:ind w:firstLine="600"/>
        <w:rPr>
          <w:rStyle w:val="29"/>
          <w:rFonts w:hint="eastAsia" w:ascii="方正仿宋_GBK" w:hAnsi="方正仿宋_GBK" w:eastAsia="方正仿宋_GBK" w:cs="方正仿宋_GBK"/>
          <w:shd w:val="clear" w:color="auto" w:fill="auto"/>
        </w:rPr>
      </w:pPr>
      <w:r>
        <w:rPr>
          <w:rFonts w:hint="eastAsia" w:ascii="方正仿宋_GBK" w:hAnsi="方正仿宋_GBK" w:eastAsia="方正仿宋_GBK" w:cs="方正仿宋_GBK"/>
          <w:bCs/>
          <w:color w:val="000000"/>
          <w:kern w:val="2"/>
          <w:sz w:val="28"/>
          <w:szCs w:val="28"/>
          <w:lang w:val="en-US" w:eastAsia="zh-CN" w:bidi="ar-SA"/>
        </w:rPr>
        <w:t>8.1.4甲方有权从履约保证金或未付费用中抵扣相当于违约金和滞纳金数额的款项。</w:t>
      </w:r>
    </w:p>
    <w:p>
      <w:pPr>
        <w:pStyle w:val="28"/>
        <w:shd w:val="clear" w:color="auto" w:fill="auto"/>
        <w:spacing w:before="0" w:after="120" w:line="360" w:lineRule="auto"/>
        <w:ind w:firstLine="562" w:firstLineChars="200"/>
        <w:jc w:val="both"/>
        <w:outlineLvl w:val="2"/>
        <w:rPr>
          <w:rFonts w:hint="eastAsia" w:ascii="方正仿宋_GBK" w:hAnsi="方正仿宋_GBK" w:eastAsia="方正仿宋_GBK" w:cs="方正仿宋_GBK"/>
          <w:b/>
          <w:bCs/>
          <w:color w:val="000000"/>
          <w:kern w:val="2"/>
          <w:sz w:val="28"/>
          <w:szCs w:val="28"/>
          <w:lang w:val="zh-CN" w:eastAsia="zh-CN" w:bidi="ar-SA"/>
        </w:rPr>
      </w:pPr>
      <w:bookmarkStart w:id="3" w:name="_Toc24707265"/>
      <w:r>
        <w:rPr>
          <w:rFonts w:hint="eastAsia" w:ascii="方正仿宋_GBK" w:hAnsi="方正仿宋_GBK" w:eastAsia="方正仿宋_GBK" w:cs="方正仿宋_GBK"/>
          <w:b/>
          <w:bCs/>
          <w:color w:val="000000"/>
          <w:kern w:val="2"/>
          <w:sz w:val="28"/>
          <w:szCs w:val="28"/>
          <w:lang w:val="en-US" w:eastAsia="zh-CN" w:bidi="ar-SA"/>
        </w:rPr>
        <w:t>8</w:t>
      </w:r>
      <w:r>
        <w:rPr>
          <w:rFonts w:hint="eastAsia" w:ascii="方正仿宋_GBK" w:hAnsi="方正仿宋_GBK" w:eastAsia="方正仿宋_GBK" w:cs="方正仿宋_GBK"/>
          <w:b/>
          <w:bCs/>
          <w:color w:val="000000"/>
          <w:kern w:val="2"/>
          <w:sz w:val="28"/>
          <w:szCs w:val="28"/>
          <w:lang w:val="zh-CN" w:eastAsia="zh-CN" w:bidi="ar-SA"/>
        </w:rPr>
        <w:t>.2乙方权责：</w:t>
      </w:r>
      <w:bookmarkEnd w:id="3"/>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8.2.1服从甲方监督，遵守重庆江北国际机场空防安全的有关制度及重庆江北国际机场的各类规定。</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8.2.2负责组织该项目的实施，并负责项目实施中的一切施工安全、第三方安全、人身安全和消防安全。</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8.2.3遵守有关安全规则，负责现场人员安全，排除现场危险隐患，提供安全设施。</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8.2.4按期完工，提出验收申请，并参与成果验收工作。</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8.2.5在履行本合同的过程中乙方若造成乙方工作人员、甲方或第三方人身、财产损害的，乙方应承担全部责任。</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4" w:name="_Toc24707266"/>
      <w:r>
        <w:rPr>
          <w:rFonts w:hint="eastAsia" w:ascii="方正仿宋_GBK" w:hAnsi="方正仿宋_GBK" w:eastAsia="方正仿宋_GBK" w:cs="方正仿宋_GBK"/>
          <w:b/>
          <w:bCs/>
          <w:color w:val="000000"/>
          <w:kern w:val="2"/>
          <w:sz w:val="28"/>
          <w:szCs w:val="28"/>
          <w:lang w:val="en-US" w:eastAsia="zh-CN" w:bidi="ar-SA"/>
        </w:rPr>
        <w:t>9.</w:t>
      </w:r>
      <w:r>
        <w:rPr>
          <w:rFonts w:hint="eastAsia" w:ascii="方正仿宋_GBK" w:hAnsi="方正仿宋_GBK" w:eastAsia="方正仿宋_GBK" w:cs="方正仿宋_GBK"/>
          <w:b/>
          <w:bCs/>
          <w:color w:val="000000"/>
          <w:kern w:val="2"/>
          <w:sz w:val="28"/>
          <w:szCs w:val="28"/>
          <w:lang w:val="zh-CN" w:eastAsia="zh-CN" w:bidi="ar-SA"/>
        </w:rPr>
        <w:t>成果验收标准和方法</w:t>
      </w:r>
      <w:bookmarkEnd w:id="4"/>
    </w:p>
    <w:p>
      <w:pPr>
        <w:pStyle w:val="27"/>
        <w:ind w:left="0" w:leftChars="0" w:firstLine="560" w:firstLineChars="200"/>
        <w:rPr>
          <w:rStyle w:val="29"/>
          <w:rFonts w:hint="eastAsia" w:ascii="方正仿宋_GBK" w:hAnsi="方正仿宋_GBK" w:eastAsia="方正仿宋_GBK" w:cs="方正仿宋_GBK"/>
          <w:shd w:val="clear" w:color="auto" w:fill="auto"/>
        </w:rPr>
      </w:pPr>
      <w:r>
        <w:rPr>
          <w:rFonts w:hint="eastAsia" w:ascii="方正仿宋_GBK" w:hAnsi="方正仿宋_GBK" w:eastAsia="方正仿宋_GBK" w:cs="方正仿宋_GBK"/>
          <w:bCs/>
          <w:color w:val="000000"/>
          <w:kern w:val="2"/>
          <w:sz w:val="28"/>
          <w:szCs w:val="28"/>
          <w:lang w:val="en-US" w:eastAsia="zh-CN" w:bidi="ar-SA"/>
        </w:rPr>
        <w:t>项目完工后，由乙方向甲方提出验收申请，甲方组织验收。</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5" w:name="_Toc24707267"/>
      <w:r>
        <w:rPr>
          <w:rFonts w:hint="eastAsia" w:ascii="方正仿宋_GBK" w:hAnsi="方正仿宋_GBK" w:eastAsia="方正仿宋_GBK" w:cs="方正仿宋_GBK"/>
          <w:b/>
          <w:bCs/>
          <w:color w:val="000000"/>
          <w:kern w:val="2"/>
          <w:sz w:val="28"/>
          <w:szCs w:val="28"/>
          <w:lang w:val="en-US" w:eastAsia="zh-CN" w:bidi="ar-SA"/>
        </w:rPr>
        <w:t>10.</w:t>
      </w:r>
      <w:r>
        <w:rPr>
          <w:rFonts w:hint="eastAsia" w:ascii="方正仿宋_GBK" w:hAnsi="方正仿宋_GBK" w:eastAsia="方正仿宋_GBK" w:cs="方正仿宋_GBK"/>
          <w:b/>
          <w:bCs/>
          <w:color w:val="000000"/>
          <w:kern w:val="2"/>
          <w:sz w:val="28"/>
          <w:szCs w:val="28"/>
          <w:lang w:val="zh-CN" w:eastAsia="zh-CN" w:bidi="ar-SA"/>
        </w:rPr>
        <w:t>知识产权</w:t>
      </w:r>
      <w:bookmarkEnd w:id="5"/>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6" w:name="_Toc24707268"/>
      <w:r>
        <w:rPr>
          <w:rFonts w:hint="eastAsia" w:ascii="方正仿宋_GBK" w:hAnsi="方正仿宋_GBK" w:eastAsia="方正仿宋_GBK" w:cs="方正仿宋_GBK"/>
          <w:b/>
          <w:bCs/>
          <w:color w:val="000000"/>
          <w:kern w:val="2"/>
          <w:sz w:val="28"/>
          <w:szCs w:val="28"/>
          <w:lang w:val="en-US" w:eastAsia="zh-CN" w:bidi="ar-SA"/>
        </w:rPr>
        <w:t>11.</w:t>
      </w:r>
      <w:r>
        <w:rPr>
          <w:rFonts w:hint="eastAsia" w:ascii="方正仿宋_GBK" w:hAnsi="方正仿宋_GBK" w:eastAsia="方正仿宋_GBK" w:cs="方正仿宋_GBK"/>
          <w:b/>
          <w:bCs/>
          <w:color w:val="000000"/>
          <w:kern w:val="2"/>
          <w:sz w:val="28"/>
          <w:szCs w:val="28"/>
          <w:lang w:val="zh-CN" w:eastAsia="zh-CN" w:bidi="ar-SA"/>
        </w:rPr>
        <w:t>违约责任</w:t>
      </w:r>
      <w:bookmarkEnd w:id="6"/>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11.1甲方未按本合同履约导致施工无法进行的，工期相应顺延。</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11.2.项目验收不合格，乙方应负责无偿修理或返工。因修理或返工而造成的逾期验收的，按11.3约定处理。</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11.3乙方不能按合同规定的工期完工，每逾期1天，应偿付给甲方按合同总额的千分之三的逾期违约金。逾期超过</w:t>
      </w:r>
      <w:r>
        <w:rPr>
          <w:rFonts w:hint="eastAsia" w:ascii="方正仿宋_GBK" w:hAnsi="方正仿宋_GBK" w:eastAsia="方正仿宋_GBK" w:cs="方正仿宋_GBK"/>
          <w:bCs/>
          <w:color w:val="000000"/>
          <w:kern w:val="2"/>
          <w:sz w:val="28"/>
          <w:szCs w:val="28"/>
          <w:u w:val="single"/>
          <w:lang w:val="en-US" w:eastAsia="zh-CN" w:bidi="ar-SA"/>
        </w:rPr>
        <w:t xml:space="preserve"> 10 </w:t>
      </w:r>
      <w:r>
        <w:rPr>
          <w:rFonts w:hint="eastAsia" w:ascii="方正仿宋_GBK" w:hAnsi="方正仿宋_GBK" w:eastAsia="方正仿宋_GBK" w:cs="方正仿宋_GBK"/>
          <w:bCs/>
          <w:color w:val="000000"/>
          <w:kern w:val="2"/>
          <w:sz w:val="28"/>
          <w:szCs w:val="28"/>
          <w:lang w:val="en-US" w:eastAsia="zh-CN" w:bidi="ar-SA"/>
        </w:rPr>
        <w:t>天的，甲方有权解除合同。</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11.4 乙方擅自改变材料或擅自转、分包的，甲方有权要求改正，并处合同总价款10%的违约金，乙方不能改正的，甲方有权解除合同。</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11.5未按甲方相关防疫要求开展疫情防控工作的，发现一次可处罚罚金200元。</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7" w:name="_Toc24707269"/>
      <w:r>
        <w:rPr>
          <w:rFonts w:hint="eastAsia" w:ascii="方正仿宋_GBK" w:hAnsi="方正仿宋_GBK" w:eastAsia="方正仿宋_GBK" w:cs="方正仿宋_GBK"/>
          <w:b/>
          <w:bCs/>
          <w:color w:val="000000"/>
          <w:kern w:val="2"/>
          <w:sz w:val="28"/>
          <w:szCs w:val="28"/>
          <w:lang w:val="en-US" w:eastAsia="zh-CN" w:bidi="ar-SA"/>
        </w:rPr>
        <w:t>12.</w:t>
      </w:r>
      <w:r>
        <w:rPr>
          <w:rFonts w:hint="eastAsia" w:ascii="方正仿宋_GBK" w:hAnsi="方正仿宋_GBK" w:eastAsia="方正仿宋_GBK" w:cs="方正仿宋_GBK"/>
          <w:b/>
          <w:bCs/>
          <w:color w:val="000000"/>
          <w:kern w:val="2"/>
          <w:sz w:val="28"/>
          <w:szCs w:val="28"/>
          <w:lang w:val="zh-CN" w:eastAsia="zh-CN" w:bidi="ar-SA"/>
        </w:rPr>
        <w:t>争议解决方式</w:t>
      </w:r>
      <w:bookmarkEnd w:id="7"/>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若在合同履行过程中发生争议，甲乙双方应当友好协商解决，协商不成，按以下第（2）种方式解决：</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（1）提交重庆仲裁委员会，按照申请仲裁时该会现行有效的仲裁规则进行仲裁。</w:t>
      </w:r>
    </w:p>
    <w:p>
      <w:pPr>
        <w:pStyle w:val="27"/>
        <w:ind w:firstLine="600"/>
        <w:rPr>
          <w:rFonts w:hint="eastAsia" w:ascii="方正仿宋_GBK" w:hAnsi="方正仿宋_GBK" w:eastAsia="方正仿宋_GBK" w:cs="方正仿宋_GBK"/>
        </w:rPr>
      </w:pPr>
      <w:r>
        <w:rPr>
          <w:rFonts w:hint="eastAsia" w:ascii="方正仿宋_GBK" w:hAnsi="方正仿宋_GBK" w:eastAsia="方正仿宋_GBK" w:cs="方正仿宋_GBK"/>
          <w:bCs/>
          <w:color w:val="000000"/>
          <w:kern w:val="2"/>
          <w:sz w:val="28"/>
          <w:szCs w:val="28"/>
          <w:lang w:val="en-US" w:eastAsia="zh-CN" w:bidi="ar-SA"/>
        </w:rPr>
        <w:t>（2）向甲方所在地有管辖权的人民法院起诉。</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8" w:name="_Toc24707270"/>
      <w:r>
        <w:rPr>
          <w:rFonts w:hint="eastAsia" w:ascii="方正仿宋_GBK" w:hAnsi="方正仿宋_GBK" w:eastAsia="方正仿宋_GBK" w:cs="方正仿宋_GBK"/>
          <w:b/>
          <w:bCs/>
          <w:color w:val="000000"/>
          <w:kern w:val="2"/>
          <w:sz w:val="28"/>
          <w:szCs w:val="28"/>
          <w:lang w:val="en-US" w:eastAsia="zh-CN" w:bidi="ar-SA"/>
        </w:rPr>
        <w:t>13.</w:t>
      </w:r>
      <w:r>
        <w:rPr>
          <w:rFonts w:hint="eastAsia" w:ascii="方正仿宋_GBK" w:hAnsi="方正仿宋_GBK" w:eastAsia="方正仿宋_GBK" w:cs="方正仿宋_GBK"/>
          <w:b/>
          <w:bCs/>
          <w:color w:val="000000"/>
          <w:kern w:val="2"/>
          <w:sz w:val="28"/>
          <w:szCs w:val="28"/>
          <w:lang w:val="zh-CN" w:eastAsia="zh-CN" w:bidi="ar-SA"/>
        </w:rPr>
        <w:t>通知与送达</w:t>
      </w:r>
      <w:bookmarkEnd w:id="8"/>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bCs/>
          <w:color w:val="000000"/>
          <w:kern w:val="2"/>
          <w:sz w:val="28"/>
          <w:szCs w:val="28"/>
          <w:lang w:val="en-US" w:eastAsia="zh-CN" w:bidi="ar-SA"/>
        </w:rPr>
        <w:t>.1任何一方均应本着诚实信用原则来对待另一方在履行合同时的通知、告知事项，如因重大事项须履行通知义务的，均应当以当面签收或特快专递、电子邮件方式送达相对人。</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13.2采用特快专递形式的，应按照双方在合同中确定的通讯地址以特快专递的形式通知相对人，一旦特快专递送达上述地址且经该方签收的，即视为有效送达收件人。该方签收的时间，即为送达时间。</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13.4任何一方的地址或电子邮件地址有变更时，须以书面形式通知对方，否则因地址或电子邮件地址变更发生而客观上不能送达或退件的情形亦视为送达收件人。</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13.5收件一方若认为邮件封面标题与邮件中实际文件内容不符的，应在收到邮件后三日内通知相对人，逾期视为邮件封面标题与邮件中实际文件内容一致，并视为有效送达收件人。</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13.7本合同约定的联系方式与送达方式同时可作为法律文书的联系方式与送达方式。</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9" w:name="_Toc24707271"/>
      <w:r>
        <w:rPr>
          <w:rFonts w:hint="eastAsia" w:ascii="方正仿宋_GBK" w:hAnsi="方正仿宋_GBK" w:eastAsia="方正仿宋_GBK" w:cs="方正仿宋_GBK"/>
          <w:b/>
          <w:bCs/>
          <w:color w:val="000000"/>
          <w:kern w:val="2"/>
          <w:sz w:val="28"/>
          <w:szCs w:val="28"/>
          <w:lang w:val="en-US" w:eastAsia="zh-CN" w:bidi="ar-SA"/>
        </w:rPr>
        <w:t>14.</w:t>
      </w:r>
      <w:r>
        <w:rPr>
          <w:rFonts w:hint="eastAsia" w:ascii="方正仿宋_GBK" w:hAnsi="方正仿宋_GBK" w:eastAsia="方正仿宋_GBK" w:cs="方正仿宋_GBK"/>
          <w:b/>
          <w:bCs/>
          <w:color w:val="000000"/>
          <w:kern w:val="2"/>
          <w:sz w:val="28"/>
          <w:szCs w:val="28"/>
          <w:lang w:val="zh-CN" w:eastAsia="zh-CN" w:bidi="ar-SA"/>
        </w:rPr>
        <w:t>不可抗力</w:t>
      </w:r>
      <w:bookmarkEnd w:id="9"/>
    </w:p>
    <w:p>
      <w:pPr>
        <w:pStyle w:val="27"/>
        <w:ind w:firstLine="600"/>
        <w:rPr>
          <w:rFonts w:hint="eastAsia" w:ascii="方正仿宋_GBK" w:hAnsi="方正仿宋_GBK" w:eastAsia="方正仿宋_GBK" w:cs="方正仿宋_GBK"/>
        </w:rPr>
      </w:pPr>
      <w:r>
        <w:rPr>
          <w:rFonts w:hint="eastAsia" w:ascii="方正仿宋_GBK" w:hAnsi="方正仿宋_GBK" w:eastAsia="方正仿宋_GBK" w:cs="方正仿宋_GBK"/>
          <w:bCs/>
          <w:color w:val="000000"/>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10" w:name="_Toc24707272"/>
      <w:r>
        <w:rPr>
          <w:rFonts w:hint="eastAsia" w:ascii="方正仿宋_GBK" w:hAnsi="方正仿宋_GBK" w:eastAsia="方正仿宋_GBK" w:cs="方正仿宋_GBK"/>
          <w:b/>
          <w:bCs/>
          <w:color w:val="000000"/>
          <w:kern w:val="2"/>
          <w:sz w:val="28"/>
          <w:szCs w:val="28"/>
          <w:lang w:val="en-US" w:eastAsia="zh-CN" w:bidi="ar-SA"/>
        </w:rPr>
        <w:t>15.</w:t>
      </w:r>
      <w:r>
        <w:rPr>
          <w:rFonts w:hint="eastAsia" w:ascii="方正仿宋_GBK" w:hAnsi="方正仿宋_GBK" w:eastAsia="方正仿宋_GBK" w:cs="方正仿宋_GBK"/>
          <w:b/>
          <w:bCs/>
          <w:color w:val="000000"/>
          <w:kern w:val="2"/>
          <w:sz w:val="28"/>
          <w:szCs w:val="28"/>
          <w:lang w:val="zh-CN" w:eastAsia="zh-CN" w:bidi="ar-SA"/>
        </w:rPr>
        <w:t>补充协议</w:t>
      </w:r>
      <w:bookmarkEnd w:id="10"/>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如果补充协议条款与本合同条款产生冲突，以补充协议的条款为准。</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11" w:name="_Toc24707273"/>
      <w:r>
        <w:rPr>
          <w:rFonts w:hint="eastAsia" w:ascii="方正仿宋_GBK" w:hAnsi="方正仿宋_GBK" w:eastAsia="方正仿宋_GBK" w:cs="方正仿宋_GBK"/>
          <w:b/>
          <w:bCs/>
          <w:color w:val="000000"/>
          <w:kern w:val="2"/>
          <w:sz w:val="28"/>
          <w:szCs w:val="28"/>
          <w:lang w:val="en-US" w:eastAsia="zh-CN" w:bidi="ar-SA"/>
        </w:rPr>
        <w:t>16.</w:t>
      </w:r>
      <w:r>
        <w:rPr>
          <w:rFonts w:hint="eastAsia" w:ascii="方正仿宋_GBK" w:hAnsi="方正仿宋_GBK" w:eastAsia="方正仿宋_GBK" w:cs="方正仿宋_GBK"/>
          <w:b/>
          <w:bCs/>
          <w:color w:val="000000"/>
          <w:kern w:val="2"/>
          <w:sz w:val="28"/>
          <w:szCs w:val="28"/>
          <w:lang w:val="zh-CN" w:eastAsia="zh-CN" w:bidi="ar-SA"/>
        </w:rPr>
        <w:t>保密条款</w:t>
      </w:r>
      <w:bookmarkEnd w:id="11"/>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12" w:name="_Toc24707274"/>
      <w:r>
        <w:rPr>
          <w:rFonts w:hint="eastAsia" w:ascii="方正仿宋_GBK" w:hAnsi="方正仿宋_GBK" w:eastAsia="方正仿宋_GBK" w:cs="方正仿宋_GBK"/>
          <w:b/>
          <w:bCs/>
          <w:color w:val="000000"/>
          <w:kern w:val="2"/>
          <w:sz w:val="28"/>
          <w:szCs w:val="28"/>
          <w:lang w:val="en-US" w:eastAsia="zh-CN" w:bidi="ar-SA"/>
        </w:rPr>
        <w:t>17.</w:t>
      </w:r>
      <w:r>
        <w:rPr>
          <w:rFonts w:hint="eastAsia" w:ascii="方正仿宋_GBK" w:hAnsi="方正仿宋_GBK" w:eastAsia="方正仿宋_GBK" w:cs="方正仿宋_GBK"/>
          <w:b/>
          <w:bCs/>
          <w:color w:val="000000"/>
          <w:kern w:val="2"/>
          <w:sz w:val="28"/>
          <w:szCs w:val="28"/>
          <w:lang w:val="zh-CN" w:eastAsia="zh-CN" w:bidi="ar-SA"/>
        </w:rPr>
        <w:t>其他</w:t>
      </w:r>
      <w:bookmarkEnd w:id="12"/>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17.1本合同自双方法定代表人或委托代理人签字并加盖公司公章或合同专用章后生效。</w:t>
      </w:r>
    </w:p>
    <w:p>
      <w:pPr>
        <w:pStyle w:val="27"/>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17.2本合同一式6份，正本2份，由甲乙双方各执1份，副本4份，由甲方执3份，乙方执1份，正副本均具同等法律效力。</w:t>
      </w:r>
    </w:p>
    <w:p>
      <w:pPr>
        <w:snapToGrid w:val="0"/>
        <w:spacing w:line="600" w:lineRule="exact"/>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val="en-US" w:eastAsia="zh-CN"/>
        </w:rPr>
        <w:t>18.</w:t>
      </w:r>
      <w:r>
        <w:rPr>
          <w:rFonts w:hint="eastAsia" w:ascii="方正仿宋_GBK" w:hAnsi="方正仿宋_GBK" w:eastAsia="方正仿宋_GBK" w:cs="方正仿宋_GBK"/>
          <w:b/>
          <w:bCs/>
          <w:color w:val="000000"/>
          <w:sz w:val="28"/>
          <w:szCs w:val="28"/>
        </w:rPr>
        <w:t>合同附件</w:t>
      </w:r>
    </w:p>
    <w:p>
      <w:pPr>
        <w:ind w:firstLine="560" w:firstLineChars="200"/>
        <w:jc w:val="both"/>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val="0"/>
          <w:bCs w:val="0"/>
          <w:color w:val="auto"/>
          <w:kern w:val="2"/>
          <w:sz w:val="28"/>
          <w:szCs w:val="28"/>
          <w:highlight w:val="none"/>
          <w:lang w:val="en-US" w:eastAsia="zh-CN" w:bidi="ar-SA"/>
        </w:rPr>
        <w:t>附件1《维修项目清单》</w:t>
      </w:r>
    </w:p>
    <w:p>
      <w:pPr>
        <w:ind w:firstLine="560" w:firstLineChars="200"/>
        <w:jc w:val="both"/>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附件2《重庆机场航空物流园区管理委员会建设工程安全文明施工责任书》</w:t>
      </w:r>
    </w:p>
    <w:p>
      <w:pPr>
        <w:ind w:firstLine="560" w:firstLineChars="200"/>
        <w:jc w:val="both"/>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附件3《重庆机场航空物流园区管理委员会施工单位疫情防控管理协议》</w:t>
      </w:r>
    </w:p>
    <w:p>
      <w:pPr>
        <w:pStyle w:val="27"/>
        <w:ind w:firstLine="600"/>
        <w:rPr>
          <w:rFonts w:hint="eastAsia" w:ascii="方正仿宋_GBK" w:hAnsi="方正仿宋_GBK" w:eastAsia="方正仿宋_GBK" w:cs="方正仿宋_GBK"/>
          <w:bCs/>
          <w:color w:val="000000"/>
          <w:kern w:val="2"/>
          <w:sz w:val="28"/>
          <w:szCs w:val="28"/>
          <w:lang w:val="en-US" w:eastAsia="zh-CN" w:bidi="ar-SA"/>
        </w:rPr>
      </w:pPr>
    </w:p>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甲方：  (公章)                   乙方：  (公章)   </w:t>
      </w:r>
    </w:p>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法定代表人或其委托代理人:</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签订日期: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签订地点：航空物流园发展分公司</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br w:type="page"/>
      </w:r>
    </w:p>
    <w:p>
      <w:pPr>
        <w:pStyle w:val="5"/>
        <w:rPr>
          <w:rFonts w:hint="eastAsia" w:ascii="方正仿宋_GBK" w:hAnsi="方正仿宋_GBK" w:eastAsia="方正仿宋_GBK" w:cs="方正仿宋_GBK"/>
          <w:lang w:val="en-US" w:eastAsia="zh-CN"/>
        </w:rPr>
      </w:pPr>
      <w:bookmarkStart w:id="21" w:name="_GoBack"/>
      <w:bookmarkEnd w:id="21"/>
      <w:r>
        <w:rPr>
          <w:rFonts w:hint="eastAsia" w:ascii="方正仿宋_GBK" w:hAnsi="方正仿宋_GBK" w:eastAsia="方正仿宋_GBK" w:cs="方正仿宋_GBK"/>
          <w:sz w:val="28"/>
          <w:szCs w:val="28"/>
          <w:lang w:val="en-US" w:eastAsia="zh-CN"/>
        </w:rPr>
        <w:t>附件1：维修</w:t>
      </w:r>
      <w:r>
        <w:rPr>
          <w:rFonts w:hint="eastAsia" w:ascii="方正仿宋_GBK" w:hAnsi="方正仿宋_GBK" w:eastAsia="方正仿宋_GBK" w:cs="方正仿宋_GBK"/>
          <w:i w:val="0"/>
          <w:color w:val="auto"/>
          <w:kern w:val="0"/>
          <w:sz w:val="28"/>
          <w:szCs w:val="28"/>
          <w:highlight w:val="none"/>
          <w:u w:val="none"/>
          <w:lang w:val="en-US" w:eastAsia="zh-CN" w:bidi="ar"/>
        </w:rPr>
        <w:t>项目清单</w:t>
      </w:r>
    </w:p>
    <w:tbl>
      <w:tblPr>
        <w:tblStyle w:val="13"/>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468"/>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问题描述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sz w:val="22"/>
                <w:szCs w:val="22"/>
                <w:highlight w:val="none"/>
                <w:u w:val="none"/>
              </w:rPr>
            </w:pPr>
            <w:r>
              <w:rPr>
                <w:rFonts w:hint="eastAsia" w:ascii="方正仿宋_GBK" w:hAnsi="方正仿宋_GBK" w:eastAsia="方正仿宋_GBK" w:cs="方正仿宋_GBK"/>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北区4号货代库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科大立安光端机故障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更换全新或维修光端机并完成安装调试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p>
            <w:pPr>
              <w:jc w:val="center"/>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北区5号货代库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科大立安光端机故障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更换全新或维修光端机并完成安装调试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北区8号货代库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科大立安水炮控制主机8回路板故障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更换全新或维修回路板并完成安装调试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北区1号货站二层低压配电室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保得威尔JB-DB-PTW1000PLUS气体灭火控制系统主机故障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更换全新或维修主机并完成安装调试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highlight w:val="none"/>
                <w:u w:val="none"/>
                <w:lang w:val="en-US" w:eastAsia="zh-CN" w:bidi="ar"/>
              </w:rPr>
            </w:pPr>
            <w:r>
              <w:rPr>
                <w:rFonts w:hint="eastAsia" w:ascii="方正仿宋_GBK" w:hAnsi="方正仿宋_GBK" w:eastAsia="方正仿宋_GBK" w:cs="方正仿宋_GBK"/>
                <w:i w:val="0"/>
                <w:color w:val="000000"/>
                <w:kern w:val="0"/>
                <w:sz w:val="28"/>
                <w:szCs w:val="28"/>
                <w:highlight w:val="none"/>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北区2号货站二层低压配电室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000000"/>
                <w:sz w:val="24"/>
                <w:szCs w:val="24"/>
                <w:highlight w:val="none"/>
                <w:u w:val="none"/>
                <w:lang w:val="en-US" w:eastAsia="zh-CN"/>
              </w:rPr>
              <w:t>保得威尔JB-DB-PTW1000PLUS声光报警器故障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更换全新声光报警器并完成安装调试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i w:val="0"/>
                <w:color w:val="auto"/>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保得威尔</w:t>
            </w:r>
          </w:p>
        </w:tc>
      </w:tr>
    </w:tbl>
    <w:p>
      <w:pPr>
        <w:pStyle w:val="5"/>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5"/>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5"/>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4"/>
          <w:szCs w:val="22"/>
        </w:rPr>
      </w:pPr>
    </w:p>
    <w:p>
      <w:pPr>
        <w:rPr>
          <w:rFonts w:hint="eastAsia" w:ascii="方正仿宋_GBK" w:hAnsi="方正仿宋_GBK" w:eastAsia="方正仿宋_GBK" w:cs="方正仿宋_GBK"/>
          <w:sz w:val="24"/>
          <w:szCs w:val="22"/>
          <w:lang w:val="en-US" w:eastAsia="zh-CN"/>
        </w:rPr>
      </w:pPr>
      <w:r>
        <w:rPr>
          <w:rFonts w:hint="eastAsia" w:ascii="方正仿宋_GBK" w:hAnsi="方正仿宋_GBK" w:eastAsia="方正仿宋_GBK" w:cs="方正仿宋_GBK"/>
          <w:sz w:val="24"/>
          <w:szCs w:val="22"/>
        </w:rPr>
        <w:t>附件</w:t>
      </w:r>
      <w:r>
        <w:rPr>
          <w:rFonts w:hint="eastAsia" w:ascii="方正仿宋_GBK" w:hAnsi="方正仿宋_GBK" w:eastAsia="方正仿宋_GBK" w:cs="方正仿宋_GBK"/>
          <w:sz w:val="24"/>
          <w:szCs w:val="22"/>
          <w:lang w:val="en-US" w:eastAsia="zh-CN"/>
        </w:rPr>
        <w:t>2</w:t>
      </w:r>
    </w:p>
    <w:p>
      <w:pPr>
        <w:jc w:val="center"/>
        <w:rPr>
          <w:rFonts w:hint="eastAsia" w:ascii="方正仿宋_GBK" w:hAnsi="方正仿宋_GBK" w:eastAsia="方正仿宋_GBK" w:cs="方正仿宋_GBK"/>
          <w:sz w:val="40"/>
          <w:szCs w:val="36"/>
        </w:rPr>
      </w:pPr>
      <w:r>
        <w:rPr>
          <w:rFonts w:hint="eastAsia" w:ascii="方正仿宋_GBK" w:hAnsi="方正仿宋_GBK" w:eastAsia="方正仿宋_GBK" w:cs="方正仿宋_GBK"/>
          <w:sz w:val="40"/>
          <w:szCs w:val="36"/>
        </w:rPr>
        <w:t>重庆机场航空物流园区管理委员会</w:t>
      </w:r>
    </w:p>
    <w:p>
      <w:pPr>
        <w:jc w:val="center"/>
        <w:rPr>
          <w:rFonts w:hint="eastAsia" w:ascii="方正仿宋_GBK" w:hAnsi="方正仿宋_GBK" w:eastAsia="方正仿宋_GBK" w:cs="方正仿宋_GBK"/>
          <w:sz w:val="40"/>
          <w:szCs w:val="36"/>
        </w:rPr>
      </w:pPr>
      <w:r>
        <w:rPr>
          <w:rFonts w:hint="eastAsia" w:ascii="方正仿宋_GBK" w:hAnsi="方正仿宋_GBK" w:eastAsia="方正仿宋_GBK" w:cs="方正仿宋_GBK"/>
          <w:sz w:val="40"/>
          <w:szCs w:val="36"/>
        </w:rPr>
        <w:t>建设工程安全文明施工</w:t>
      </w:r>
    </w:p>
    <w:p>
      <w:pPr>
        <w:jc w:val="center"/>
        <w:rPr>
          <w:rFonts w:hint="eastAsia" w:ascii="方正仿宋_GBK" w:hAnsi="方正仿宋_GBK" w:eastAsia="方正仿宋_GBK" w:cs="方正仿宋_GBK"/>
          <w:sz w:val="36"/>
          <w:szCs w:val="36"/>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sz w:val="84"/>
          <w:szCs w:val="84"/>
        </w:rPr>
        <w:t>责</w:t>
      </w:r>
    </w:p>
    <w:p>
      <w:pPr>
        <w:jc w:val="center"/>
        <w:rPr>
          <w:rFonts w:hint="eastAsia" w:ascii="方正仿宋_GBK" w:hAnsi="方正仿宋_GBK" w:eastAsia="方正仿宋_GBK" w:cs="方正仿宋_GBK"/>
          <w:sz w:val="84"/>
          <w:szCs w:val="84"/>
        </w:rPr>
      </w:pPr>
    </w:p>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sz w:val="84"/>
          <w:szCs w:val="84"/>
        </w:rPr>
        <w:t>任</w:t>
      </w:r>
    </w:p>
    <w:p>
      <w:pPr>
        <w:jc w:val="center"/>
        <w:rPr>
          <w:rFonts w:hint="eastAsia" w:ascii="方正仿宋_GBK" w:hAnsi="方正仿宋_GBK" w:eastAsia="方正仿宋_GBK" w:cs="方正仿宋_GBK"/>
          <w:sz w:val="84"/>
          <w:szCs w:val="84"/>
        </w:rPr>
      </w:pPr>
    </w:p>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sz w:val="84"/>
          <w:szCs w:val="84"/>
        </w:rPr>
        <w:t>书</w:t>
      </w:r>
    </w:p>
    <w:p>
      <w:pPr>
        <w:jc w:val="center"/>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（一）</w:t>
      </w:r>
    </w:p>
    <w:p>
      <w:pPr>
        <w:jc w:val="center"/>
        <w:rPr>
          <w:rFonts w:hint="eastAsia" w:ascii="方正仿宋_GBK" w:hAnsi="方正仿宋_GBK" w:eastAsia="方正仿宋_GBK" w:cs="方正仿宋_GBK"/>
          <w:sz w:val="84"/>
          <w:szCs w:val="84"/>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重庆机场航空物流园区管理委员会</w:t>
      </w: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建设工程安全文明施工责任书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为树立良好的城市窗口形象，进一步规范重庆机场航空物流园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bookmarkStart w:id="13" w:name="_Toc18405"/>
      <w:bookmarkStart w:id="14" w:name="_Toc10929"/>
      <w:r>
        <w:rPr>
          <w:rFonts w:hint="eastAsia" w:ascii="方正仿宋_GBK" w:hAnsi="方正仿宋_GBK" w:eastAsia="方正仿宋_GBK" w:cs="方正仿宋_GBK"/>
          <w:b w:val="0"/>
          <w:bCs w:val="0"/>
          <w:color w:val="auto"/>
          <w:kern w:val="2"/>
          <w:sz w:val="28"/>
          <w:szCs w:val="28"/>
          <w:highlight w:val="none"/>
          <w:lang w:val="en-US" w:eastAsia="zh-CN" w:bidi="ar-SA"/>
        </w:rPr>
        <w:t>一、甲乙双方责任条款</w:t>
      </w:r>
      <w:bookmarkEnd w:id="13"/>
      <w:bookmarkEnd w:id="14"/>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（一）甲方责任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1、负责向乙方宣讲有关建设工程施工现场的治安、空防、消防、交通等安全方面的法律、法规和文明施工规定。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2、指导、督促、检查乙方做好建设工程施工现场安全文明施工管理工作，对乙方违反责任书的情况进行违约处理。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3、每季度组织对建设工程施工现场进行安全隐患排查，建立专项检查台账，对不合格的，向乙方抄送《限期整改通知书》。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4、在机场控制区内施工的，依法办理乙方依法依规办理人员及车辆通行证，并按规定将乙方人员带入、出控制区，严格证件使用和管理，及时清退到期证件。</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5、督促和协助办理建设工程施工申报手续、易燃易爆危险物品进入隔离区申报手续和危险场所动火作业申报手续。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6、因施工安全或其他安全（如警卫任务、重大节假日等）需要暂停施工的，甲方应提前通知乙方。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7、根据工程具体情况，督促乙方制定建设工程施工现场安全文明施工措施方案，督促落实安全生产和文明施工逐级责任，建立安全保卫机构或确定专（兼）职安全员。</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8、进入机场控制区内施工用的刀具、工具、物料器材等按照《重庆江北国际机场控制区刀具管理办法》、《重庆江北国际机场限制物品带入控制区管理办法》规定办理相关手续，并严格使用和管理。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9、定期召集乙方负责人、专（兼）职安全员召开施工例会和安全协调会。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10、指导、督促和授权监理单位人员，实施建设工程施工现场安全文明施工管理。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11、做好建设工程施工过程中安全文明施工等相关问题的咨询服务工作。</w:t>
      </w:r>
    </w:p>
    <w:p>
      <w:pPr>
        <w:spacing w:line="360" w:lineRule="auto"/>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（二）乙方责任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1、日常管理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（1）施工前务必办理施工（水、电、气等）、驻地临时建筑物（临舍）、的入驻、整修、撤场的各项审批手续。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（2）建立健全施工管理制度，逐级落实安全管理责任，建立专项管理台账，明确责任。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（3）负责人及专（兼）安全员应定期参加甲方召集的例会及安全协调会，不得无故缺席。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2、空防安全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（1）安全教育培训，乙方应加强对施工人员的安全教育培训，遵守机场各项安全管理规定。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（2）施工人员、车辆进入飞行控制区，应经甲方同意，并佩（携）带相应有效证件，甲方人员陪同、引导按指定路线进入飞控区。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（3）进入飞控区进行施工的乙方人员、车辆，应遵守重庆机场集团公司现场管理中心、公安局、安保公司等部门关于飞控区的管理规定，在指定的区域范围内施工。</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（4）乙方人员施工通行证、车辆施工通行证等证件按规定严格使用和管理，不得丢失、转借、伪造、假冒、涂改。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（5）遵守机场净空保护规定，严禁架设超高物体。</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（6）严禁使用影响飞行安全的灯光、明火，严禁一切影响飞行安全的其他行为。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（7）严禁因乙方行为导致发生飞行事故或飞行事故征候。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（8）乙方应约束其下属施工人员，不得在施工区域内乱窜，禁止翻越围栏进出控制区，禁止将未经安全检查的物品传入、抛入或其他手段进入控制区。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（9）进入机场控制区内施工用的刀具、工具、物料器材等按照《重庆江北国际机场控制区刀具管理办法》、《重庆江北国际机场限制物品带入控制区管理办法》规定严格使用和管理。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（10）乙方应保护施工区域的环境卫生，严防轻飘物体进入机坪。</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3、消防安全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详细编制施工现场临建设施（包括临时消防道路、水源、临时电气、各类加工作业场所、库房、材料堆场、办公和生活场所及有关消防临时设施器材等等）布局设置和消防安全管理组织及措施方案，并履行申报审批手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（3）施工现场临建设施不得采用易燃材料搭建，当采用彩钢夹芯板材搭建办公和员工住宿场所时，其夹芯材料严禁采用易燃和可燃材料。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（4）施工现场在建工程外防护网和在用工程室内临时围挡应当采用不燃或难燃材料。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施工现场电气设置应当符合《建设工程施工现场供用电安全规范》（GB50194-2014）的规定，并加强临电安全管理，不得私拉乱接线路和擅自增加用电负荷；有条件的，员工宿舍除空调和集中供水外，其照明和设备充电插座宜采用直流安全电源。</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（6）施工现场应当依法、依规配置各类临时消防设施、器材，并落实责任加强检查和维护保养，确保完好有效。</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（7）施工现场应当设置各类消防安全标识、标志、标牌，公布机场火警电话。</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（8）健全施工现场消防安全管理组织，明确消防安全责任人、管理人和专（兼）职消防安全管理员，落实消防安全逐级责任。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（9）建立完善各类（类别参见国家、行业消防安全规定）消防安全管理制度、安全操作规程，检查、督促员工自觉遵照执行。</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（10）依法做好全员消防安全宣传、教育、培训；编制施工现场灭火和应急疏散预案并组织定期演练，建立消防安全教育培训专项台帐和预案演练记录。</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（11）配置和明确专人落实施工现场每日防火巡查，开展每周一次定期消防安全全项检查，并完善巡查、检查记录；每月定期向甲方安全管理部门上报消防安全工作情况。</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（13）加强施工现场燃油、燃气及其它易燃易爆物品使用和储存场所安全管理，每日和定期检查场所、设施及管线良好情况。</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4、治安安全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（1）乙方开工前需确定安全负责人和专（兼）职安全干事，并报甲方，对施工安全及其他安全工作承担管理责任。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（3）制订本单位防盗、防抢、防爆炸等安全管理制度和措施。</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（4）乙方施工人员、车辆应佩（携）证施工，并自觉接受甲方的检查。严禁无证施工。不佩（携）证施工。</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（5）乙方人员应在到达机场的7日内应按规定申请暂住人口登记，办理暂住人口《暂住证》。</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（6）乙方应对其下属人员的居民身份证、作业资格证等证件严格审查，证件齐全后的方可雇用。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（7）乙方禁止容留、使用现行犯、在逃犯、犯罪嫌疑人等违法犯罪人员从事施工工作，有违法犯罪前科人员，应事先向甲方申明，并实事求是地做好登记。</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（8）乙方人员、车辆应在指定的区域内进行施工，其人员、车辆、设备不得超出指定区域范围。</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（9）易爆、剧毒等危险品及贵重物品，乙方应及时报告甲方，建立保管、存放、领取、看护此类物品的安全制度和措施，并上报甲方。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（10）不得在扩建施工区域内（含生活区）摆摊设店，严禁发生打架斗殴、赌博、酗酒、聚众闹事、卖淫嫖娼、偷盗抢劫等违法犯罪行为。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（11）施工过程中，不得擅自发布与甲方有关的生产运营信息及其他可能造成影响的敏感信息。</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5、施工驻地临时建筑管理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（1）乙方不得擅自改变施工驻地用途，如需重建、整修临时建筑物，应提前5个工作日携《施工驻地临时建筑物整修申请表》以及整修方案报监管单位审批。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（2）乙方文明施工负责人应严格按照建筑、施工安全生产法规和标准组织施工，落实各项安全生产措施，有效的杜绝、控制各类伤亡事故，实现安全生产。</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（3）做好临时建筑物搭建现场的各项安全文明措施，安全警示标志必须完善、齐全。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6、文明、安全施工管理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（1）乙方应严格遵守甲方规定的施工作业时间。</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（2）施工现场应当设置规范的警示标志，标明施工期限，采取安全防护措施保障行人、车辆安全。施工时应当采取低噪声、防扬尘、符合环境保护要求的施工设备和施工办法。</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（3）材料堆放管理。设专人负责对材料管理。建筑材料、工具、构件按总平面布置图堆放。砂石、水泥等大宗材料的堆放应成堆见方。对易燃、易爆物品应分类存放，专人管理。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施工现场必须有专职安全员并佩戴袖标，施工区域作业人员必须佩带安全帽，高空作业需佩戴安全绳，在车行道、飞行区施工必须穿反光背心，在施工危险区域如电梯井、楼梯井、“四口”、“五临边”等地必须设立明显的警示标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施工区域周围设置不低于1.8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（7）严格执行机场文明施工的重大临时决定，服从甲方工程管理人员、安全文明施工管理人员的指挥，服从监理人员的对不文明施工事件的处理。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（8）严禁野蛮施工，严禁破坏机场市政及绿化设施。发现重大不文明施工事件并造成重大负面影响的，必须及时报告甲方。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（10）在道路作业的施工车辆及其车辆驾驶人应依法取得相应的许可上道路行驶的资质，遵守道路交通安全法律法规，安全、文明驾驶。</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（11）施工产生的建筑垃圾由需场外处理，严禁将建筑垃圾倾倒在机场辖区范围内，比如：排洪沟渠、绿地、水塘、建设预留空地等。</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（12）禁止从3米以上高处抛撒建筑垃圾或易扬撒的物料。建筑工地及垃圾处理场的进出路口路面应硬化处理，根据条件配设车辆冲洗设施(含排水沟、沉沙井等)，保持周边环境清洁。</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（13）建（构）筑物拆除和土地修复工程施工，应当采取洒水或者喷淋等降尘措施。</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（14）完工后5日内清除全部建筑垃圾。对完工后3个月内不能投入使用的裸露泥地进行覆盖、简易铺装或绿化。</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7、质量安全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乙方应严格确保施工质量，施工工序、工艺及所用材料应按照招标文件、施工合同、施工图及相关国家、行业和地方规定的质量标准</w:t>
      </w:r>
      <w:bookmarkStart w:id="15" w:name="_Toc3066"/>
      <w:bookmarkStart w:id="16" w:name="_Toc4653"/>
      <w:r>
        <w:rPr>
          <w:rFonts w:hint="eastAsia" w:ascii="方正仿宋_GBK" w:hAnsi="方正仿宋_GBK" w:eastAsia="方正仿宋_GBK" w:cs="方正仿宋_GBK"/>
          <w:b w:val="0"/>
          <w:bCs w:val="0"/>
          <w:color w:val="auto"/>
          <w:kern w:val="2"/>
          <w:sz w:val="28"/>
          <w:szCs w:val="28"/>
          <w:highlight w:val="none"/>
          <w:lang w:val="en-US" w:eastAsia="zh-CN" w:bidi="ar-SA"/>
        </w:rPr>
        <w:t>执行。</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二、违约处理</w:t>
      </w:r>
      <w:bookmarkEnd w:id="15"/>
      <w:bookmarkEnd w:id="16"/>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1、乙方存在违反以上协议内容的，甲方将向乙方开具《限期整改通知书》，同时视情节轻重扣除履约保证金200元至50000元或者直至履约保证金全部扣除。</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2、乙方行为违反国家和地方法律、法规规定而本责任书未列入的，甲方有权参照本责任书有关协议条款进行违约处理；构成其它严重违法行为或犯罪的，移送政府职能部门或司法机关依法查处。</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3、本责任书解释权归甲方。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甲方                        乙方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（签字签章）：               （签字签章）：               </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日期：</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pStyle w:val="17"/>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sz w:val="24"/>
          <w:szCs w:val="22"/>
          <w:lang w:val="en-US" w:eastAsia="zh-CN"/>
        </w:rPr>
      </w:pPr>
      <w:r>
        <w:rPr>
          <w:rFonts w:hint="eastAsia" w:ascii="方正仿宋_GBK" w:hAnsi="方正仿宋_GBK" w:eastAsia="方正仿宋_GBK" w:cs="方正仿宋_GBK"/>
          <w:sz w:val="24"/>
          <w:szCs w:val="22"/>
          <w:lang w:eastAsia="zh-CN"/>
        </w:rPr>
        <w:t>附件</w:t>
      </w:r>
      <w:r>
        <w:rPr>
          <w:rFonts w:hint="eastAsia" w:ascii="方正仿宋_GBK" w:hAnsi="方正仿宋_GBK" w:eastAsia="方正仿宋_GBK" w:cs="方正仿宋_GBK"/>
          <w:sz w:val="24"/>
          <w:szCs w:val="22"/>
          <w:lang w:val="en-US" w:eastAsia="zh-CN"/>
        </w:rPr>
        <w:t>3</w:t>
      </w: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重庆机场航空物流园区管理委员会施工单位</w:t>
      </w: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疫情防控管理协议</w:t>
      </w:r>
    </w:p>
    <w:p>
      <w:pPr>
        <w:spacing w:line="360" w:lineRule="auto"/>
        <w:ind w:firstLine="560"/>
        <w:jc w:val="center"/>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一、总  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第一条 为切实做好疫情防控，压实施工单位的主体责任和重庆机场航空物流园区管理委员会的监管责任，按照《民法典》和中央、国务院、行业、重庆市关于防疫抗疫相关工作要求，甲乙双方协商签订本协议。</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第二条 本协议自施工单位进入重庆机场航空物流园区范围作业时即告生效，直至施工单位因主协议终止或其他原因撤场时终止。</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二、甲乙双方的权利、义务</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第三条 甲方享有以下权利：</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（一）要求乙方遵守法律法规、上级政策中与疫情防控有关的规定，遵守本协议中约定的各条款。</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（二）当乙方违反法律、政策、相关防疫规定和本协议中约定条款时，依法举报违法违规行为，要求乙方根据本协议承担相应责任。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第四条 甲方应承担以下义务：</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（一）及时向乙方提供涉及疫情防控的法律、政策和甲方内部防疫规定，确保乙方掌握涉及防疫的要求。</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（二）根据法律、政策和甲方内部防疫规定，施工期间督促乙方严格遵守疫情防控相关规定。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（三）为乙方提供必要培训指导。</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（四）不定期对乙方防疫工作情况开展督导，针对督导中发现的问题，跟踪后续整改。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第五条 乙方享有以下权利</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（一）要求甲方及时提供涉及疫情防控的法律、政策和甲方内部防疫规定。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（二）要求甲方提供防疫工作制度、规章、流程等的参考标准。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（三）要求甲方就防疫工作提供必要的培训指导。</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第六条 乙方应承担以下义务：</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（一）建立组织机构</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1、乙方应指定1—2名防疫专员，负责统筹本单位疫情防控相关工作。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2、乙方若有员工在机场场区过夜留宿的，应安排专人在机场场区内24小时值班。若没有员工在机场场区过夜留宿的，也应确保防疫专员或负责疫情防控的员工24小时保持电话畅通。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3、乙方应在签订本协议后2日内，将防疫专员名单（含姓名、职务、24小时可联系方式等）报给甲方备案，如防疫专员变化的，应提前3日向甲方报备，经批准后方可变更。</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（二）加强人员管理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1、乙方应逐人统计本单位在场区作业的员工名单，编撰花名册，报甲方备案。员工名单变动的，应于变动发生24小时内，将新的花名册报送甲方备案。</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应建立健全本单位员工健康台账，上岗员工每天进行体温检测并建立台账。应按照甲方规定的频次，组织本单位员工开展核酸检测、接种疫苗，并以截图、留存检测证明等方式保留原始台账备查。根据甲方要求完成本单位员工日常来渝返渝及重点地区排查，当重庆本地发生阳性病例时，应对照官方信息渠道排查本单位员工活动轨迹，及时将排查结果报给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（三）加强环境管理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zh-TW" w:eastAsia="zh-TW"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乙方应按照甲方要求，加强管理，</w:t>
      </w:r>
      <w:r>
        <w:rPr>
          <w:rFonts w:hint="eastAsia" w:ascii="方正仿宋_GBK" w:hAnsi="方正仿宋_GBK" w:eastAsia="方正仿宋_GBK" w:cs="方正仿宋_GBK"/>
          <w:b w:val="0"/>
          <w:bCs w:val="0"/>
          <w:color w:val="auto"/>
          <w:kern w:val="2"/>
          <w:sz w:val="28"/>
          <w:szCs w:val="28"/>
          <w:highlight w:val="none"/>
          <w:lang w:val="zh-TW" w:eastAsia="zh-TW" w:bidi="ar-SA"/>
        </w:rPr>
        <w:t>落实消毒、通风、卫生清理，建立</w:t>
      </w:r>
      <w:r>
        <w:rPr>
          <w:rFonts w:hint="eastAsia" w:ascii="方正仿宋_GBK" w:hAnsi="方正仿宋_GBK" w:eastAsia="方正仿宋_GBK" w:cs="方正仿宋_GBK"/>
          <w:b w:val="0"/>
          <w:bCs w:val="0"/>
          <w:color w:val="auto"/>
          <w:kern w:val="2"/>
          <w:sz w:val="28"/>
          <w:szCs w:val="28"/>
          <w:highlight w:val="none"/>
          <w:lang w:val="en-US" w:eastAsia="zh-CN" w:bidi="ar-SA"/>
        </w:rPr>
        <w:t>施工场所消杀</w:t>
      </w:r>
      <w:r>
        <w:rPr>
          <w:rFonts w:hint="eastAsia" w:ascii="方正仿宋_GBK" w:hAnsi="方正仿宋_GBK" w:eastAsia="方正仿宋_GBK" w:cs="方正仿宋_GBK"/>
          <w:b w:val="0"/>
          <w:bCs w:val="0"/>
          <w:color w:val="auto"/>
          <w:kern w:val="2"/>
          <w:sz w:val="28"/>
          <w:szCs w:val="28"/>
          <w:highlight w:val="none"/>
          <w:lang w:val="zh-TW" w:eastAsia="zh-TW" w:bidi="ar-SA"/>
        </w:rPr>
        <w:t>台账，</w:t>
      </w:r>
      <w:r>
        <w:rPr>
          <w:rFonts w:hint="eastAsia" w:ascii="方正仿宋_GBK" w:hAnsi="方正仿宋_GBK" w:eastAsia="方正仿宋_GBK" w:cs="方正仿宋_GBK"/>
          <w:b w:val="0"/>
          <w:bCs w:val="0"/>
          <w:color w:val="auto"/>
          <w:kern w:val="2"/>
          <w:sz w:val="28"/>
          <w:szCs w:val="28"/>
          <w:highlight w:val="none"/>
          <w:lang w:val="en-US" w:eastAsia="zh-CN" w:bidi="ar-SA"/>
        </w:rPr>
        <w:t>确保满足防疫标准。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（四）强化员工培训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乙方应按照甲方规定的频次、标准，对本单位员工开展教育培训，确保员工熟练掌握相关制度、规章、标准等应知应会常识。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（五）其他要求</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乙方应执行甲方依照法律法规、行业及重庆市相关政策所做出的，与疫情防控相关的决定、要求。</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三、罚  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第七条 对甲方违反本协议第五条内容的，乙方有权要求甲方及时修正。对甲方拒不修正，乙方可告知机场集团防控办，由机场集团防控办依规对甲方予以处罚。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第八条 乙方因防控措施落实不到位，信息报送不及时、不真实，弄虚作假，瞒报、漏报、迟报、谎报及发现疑似病例处置不规范、不科学、不得当，导致疫情传播蔓延或发生聚集性疫情的，以及对乙方违背本协议第六条一至五款内容的，甲方有权要求乙方在规定时限，按规定标准整改。乙方拒不整改的，甲方可根据已签署的相关协议视情况要求乙方支付违约金。甲方也可按照机场集团相关制度规定，通过暂停办理控制区通行证件等方式，对乙方违约行为进行处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四、附  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第九条 本协议自施工单位进入机场场区范围作业时即告生效。本协议一式两份，自双方签订盖章后生效。甲乙双方各执一份，具有同等法律效力。</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甲方                        乙方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（签字签章）：               （签字签章）：               </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日期：</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widowControl/>
        <w:adjustRightInd w:val="0"/>
        <w:snapToGrid w:val="0"/>
        <w:spacing w:line="594" w:lineRule="exact"/>
        <w:jc w:val="left"/>
        <w:rPr>
          <w:rFonts w:hint="eastAsia" w:ascii="方正仿宋_GBK" w:hAnsi="方正仿宋_GBK" w:eastAsia="方正仿宋_GBK" w:cs="方正仿宋_GBK"/>
          <w:kern w:val="0"/>
          <w:sz w:val="28"/>
          <w:szCs w:val="28"/>
        </w:rPr>
      </w:pPr>
    </w:p>
    <w:p>
      <w:pPr>
        <w:pStyle w:val="5"/>
        <w:jc w:val="center"/>
        <w:rPr>
          <w:rFonts w:hint="eastAsia" w:ascii="方正仿宋_GBK" w:hAnsi="方正仿宋_GBK" w:eastAsia="方正仿宋_GBK" w:cs="方正仿宋_GBK"/>
          <w:b/>
          <w:bCs w:val="0"/>
          <w:color w:val="000000"/>
          <w:kern w:val="2"/>
          <w:sz w:val="28"/>
          <w:szCs w:val="28"/>
          <w:lang w:val="en-US" w:eastAsia="zh-CN" w:bidi="ar-SA"/>
        </w:rPr>
      </w:pPr>
      <w:r>
        <w:rPr>
          <w:rFonts w:hint="eastAsia" w:ascii="方正仿宋_GBK" w:hAnsi="方正仿宋_GBK" w:eastAsia="方正仿宋_GBK" w:cs="方正仿宋_GBK"/>
          <w:b/>
          <w:bCs/>
          <w:sz w:val="32"/>
          <w:lang w:val="en-US" w:eastAsia="zh-CN"/>
        </w:rPr>
        <w:t>第三章  零星采购文件附件</w:t>
      </w:r>
    </w:p>
    <w:p>
      <w:pPr>
        <w:pStyle w:val="5"/>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附件1《报价函》</w:t>
      </w:r>
    </w:p>
    <w:p>
      <w:pPr>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附件2《法定代表人身份证明》</w:t>
      </w:r>
    </w:p>
    <w:p>
      <w:pPr>
        <w:pStyle w:val="5"/>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附件3《法定代表人授权书》</w:t>
      </w:r>
    </w:p>
    <w:p>
      <w:pPr>
        <w:pStyle w:val="5"/>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附件4《承诺书》</w:t>
      </w:r>
    </w:p>
    <w:p>
      <w:pPr>
        <w:rPr>
          <w:rFonts w:hint="eastAsia" w:ascii="方正仿宋_GBK" w:hAnsi="方正仿宋_GBK" w:eastAsia="方正仿宋_GBK" w:cs="方正仿宋_GBK"/>
          <w:b/>
          <w:sz w:val="28"/>
          <w:szCs w:val="28"/>
        </w:rPr>
      </w:pPr>
    </w:p>
    <w:p>
      <w:pPr>
        <w:pStyle w:val="2"/>
        <w:rPr>
          <w:rFonts w:hint="eastAsia"/>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附件1：</w:t>
      </w:r>
    </w:p>
    <w:p>
      <w:pPr>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报价函</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1．我方已仔细研究了</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（项目名称）</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文件的全部内容，愿意以人民币</w:t>
      </w:r>
      <w:r>
        <w:rPr>
          <w:rFonts w:hint="eastAsia" w:ascii="方正仿宋_GBK" w:hAnsi="方正仿宋_GBK" w:eastAsia="方正仿宋_GBK" w:cs="方正仿宋_GBK"/>
          <w:color w:val="auto"/>
          <w:sz w:val="28"/>
          <w:szCs w:val="28"/>
          <w:highlight w:val="none"/>
          <w:u w:val="single"/>
        </w:rPr>
        <w:t>（大写）</w:t>
      </w:r>
      <w:r>
        <w:rPr>
          <w:rFonts w:hint="eastAsia" w:ascii="方正仿宋_GBK" w:hAnsi="方正仿宋_GBK" w:eastAsia="方正仿宋_GBK" w:cs="方正仿宋_GBK"/>
          <w:b w:val="0"/>
          <w:bCs w:val="0"/>
          <w:color w:val="auto"/>
          <w:sz w:val="28"/>
          <w:szCs w:val="28"/>
          <w:highlight w:val="none"/>
          <w:u w:val="single"/>
        </w:rPr>
        <w:tab/>
      </w:r>
      <w:r>
        <w:rPr>
          <w:rFonts w:hint="eastAsia" w:ascii="方正仿宋_GBK" w:hAnsi="方正仿宋_GBK" w:eastAsia="方正仿宋_GBK" w:cs="方正仿宋_GBK"/>
          <w:b w:val="0"/>
          <w:bCs w:val="0"/>
          <w:color w:val="auto"/>
          <w:sz w:val="28"/>
          <w:szCs w:val="28"/>
          <w:highlight w:val="none"/>
          <w:u w:val="single"/>
        </w:rPr>
        <w:t>元（¥</w:t>
      </w:r>
      <w:r>
        <w:rPr>
          <w:rFonts w:hint="eastAsia" w:ascii="方正仿宋_GBK" w:hAnsi="方正仿宋_GBK" w:eastAsia="方正仿宋_GBK" w:cs="方正仿宋_GBK"/>
          <w:b w:val="0"/>
          <w:bCs w:val="0"/>
          <w:color w:val="auto"/>
          <w:sz w:val="28"/>
          <w:szCs w:val="28"/>
          <w:highlight w:val="none"/>
          <w:u w:val="single"/>
        </w:rPr>
        <w:tab/>
      </w:r>
      <w:r>
        <w:rPr>
          <w:rFonts w:hint="eastAsia" w:ascii="方正仿宋_GBK" w:hAnsi="方正仿宋_GBK" w:eastAsia="方正仿宋_GBK" w:cs="方正仿宋_GBK"/>
          <w:b w:val="0"/>
          <w:bCs w:val="0"/>
          <w:color w:val="auto"/>
          <w:sz w:val="28"/>
          <w:szCs w:val="28"/>
          <w:highlight w:val="none"/>
          <w:u w:val="single"/>
        </w:rPr>
        <w:t>）</w:t>
      </w:r>
      <w:r>
        <w:rPr>
          <w:rFonts w:hint="eastAsia" w:ascii="方正仿宋_GBK" w:hAnsi="方正仿宋_GBK" w:eastAsia="方正仿宋_GBK" w:cs="方正仿宋_GBK"/>
          <w:b w:val="0"/>
          <w:bCs w:val="0"/>
          <w:color w:val="auto"/>
          <w:sz w:val="28"/>
          <w:szCs w:val="28"/>
          <w:highlight w:val="none"/>
          <w:u w:val="single"/>
          <w:lang w:eastAsia="zh-CN"/>
        </w:rPr>
        <w:t>不</w:t>
      </w:r>
      <w:r>
        <w:rPr>
          <w:rFonts w:hint="eastAsia" w:ascii="方正仿宋_GBK" w:hAnsi="方正仿宋_GBK" w:eastAsia="方正仿宋_GBK" w:cs="方正仿宋_GBK"/>
          <w:b w:val="0"/>
          <w:bCs w:val="0"/>
          <w:color w:val="auto"/>
          <w:sz w:val="28"/>
          <w:szCs w:val="28"/>
          <w:highlight w:val="none"/>
        </w:rPr>
        <w:t>含增值税税额</w:t>
      </w:r>
      <w:r>
        <w:rPr>
          <w:rFonts w:hint="eastAsia" w:ascii="方正仿宋_GBK" w:hAnsi="方正仿宋_GBK" w:eastAsia="方正仿宋_GBK" w:cs="方正仿宋_GBK"/>
          <w:color w:val="auto"/>
          <w:sz w:val="28"/>
          <w:szCs w:val="28"/>
          <w:highlight w:val="none"/>
        </w:rPr>
        <w:t>的总报价，增值税税率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，工期</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2．我方承诺在</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有效期内不修改、撤销</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响应文件。</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3．若我方成交：</w:t>
      </w:r>
    </w:p>
    <w:p>
      <w:pPr>
        <w:autoSpaceDE w:val="0"/>
        <w:autoSpaceDN w:val="0"/>
        <w:adjustRightInd w:val="0"/>
        <w:ind w:right="-8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4．我方在此声明，所递交的</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响应文件及有关资料内容完整、真实和准确。</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5．除非达到另外协议并生效，你方的成交通知书和本</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响应人：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法定代表人或其委托代理人：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网      址：</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 政 编 码：</w:t>
      </w:r>
      <w:r>
        <w:rPr>
          <w:rFonts w:hint="eastAsia" w:ascii="方正仿宋_GBK" w:hAnsi="方正仿宋_GBK" w:eastAsia="方正仿宋_GBK" w:cs="方正仿宋_GBK"/>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pStyle w:val="5"/>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w:t>
      </w:r>
    </w:p>
    <w:p>
      <w:pPr>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法定代表人身份证明</w:t>
      </w:r>
    </w:p>
    <w:p>
      <w:pPr>
        <w:rPr>
          <w:rFonts w:hint="eastAsia" w:ascii="方正仿宋_GBK" w:hAnsi="方正仿宋_GBK" w:eastAsia="方正仿宋_GBK" w:cs="方正仿宋_GBK"/>
          <w:color w:val="auto"/>
          <w:sz w:val="28"/>
          <w:szCs w:val="28"/>
          <w:highlight w:val="none"/>
        </w:rPr>
      </w:pPr>
    </w:p>
    <w:p>
      <w:pPr>
        <w:tabs>
          <w:tab w:val="left" w:pos="556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零星</w:t>
      </w:r>
      <w:r>
        <w:rPr>
          <w:rFonts w:hint="eastAsia" w:ascii="方正仿宋_GBK" w:hAnsi="方正仿宋_GBK" w:eastAsia="方正仿宋_GBK" w:cs="方正仿宋_GBK"/>
          <w:color w:val="auto"/>
          <w:kern w:val="0"/>
          <w:sz w:val="28"/>
          <w:szCs w:val="28"/>
          <w:highlight w:val="none"/>
          <w:lang w:eastAsia="zh-CN"/>
        </w:rPr>
        <w:t>采购</w:t>
      </w:r>
      <w:r>
        <w:rPr>
          <w:rFonts w:hint="eastAsia" w:ascii="方正仿宋_GBK" w:hAnsi="方正仿宋_GBK" w:eastAsia="方正仿宋_GBK" w:cs="方正仿宋_GBK"/>
          <w:color w:val="auto"/>
          <w:kern w:val="0"/>
          <w:sz w:val="28"/>
          <w:szCs w:val="28"/>
          <w:highlight w:val="none"/>
        </w:rPr>
        <w:t>响应人名称：</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tabs>
          <w:tab w:val="left" w:pos="5475"/>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单  位  性  质：</w:t>
      </w:r>
      <w:r>
        <w:rPr>
          <w:rFonts w:hint="eastAsia" w:ascii="方正仿宋_GBK" w:hAnsi="方正仿宋_GBK" w:eastAsia="方正仿宋_GBK" w:cs="方正仿宋_GBK"/>
          <w:color w:val="auto"/>
          <w:kern w:val="0"/>
          <w:sz w:val="28"/>
          <w:szCs w:val="28"/>
          <w:highlight w:val="none"/>
          <w:u w:val="single"/>
        </w:rPr>
        <w:t xml:space="preserve">                                  </w:t>
      </w:r>
    </w:p>
    <w:p>
      <w:pPr>
        <w:tabs>
          <w:tab w:val="left" w:pos="5755"/>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地          址：</w:t>
      </w:r>
      <w:r>
        <w:rPr>
          <w:rFonts w:hint="eastAsia" w:ascii="方正仿宋_GBK" w:hAnsi="方正仿宋_GBK" w:eastAsia="方正仿宋_GBK" w:cs="方正仿宋_GBK"/>
          <w:color w:val="auto"/>
          <w:kern w:val="0"/>
          <w:sz w:val="28"/>
          <w:szCs w:val="28"/>
          <w:highlight w:val="none"/>
          <w:u w:val="single"/>
        </w:rPr>
        <w:t xml:space="preserve">                                  </w:t>
      </w:r>
    </w:p>
    <w:p>
      <w:pPr>
        <w:tabs>
          <w:tab w:val="left" w:pos="2520"/>
          <w:tab w:val="left" w:pos="3836"/>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  立  时  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月</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tabs>
          <w:tab w:val="left" w:pos="5475"/>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经  营  期  限：</w:t>
      </w:r>
      <w:r>
        <w:rPr>
          <w:rFonts w:hint="eastAsia" w:ascii="方正仿宋_GBK" w:hAnsi="方正仿宋_GBK" w:eastAsia="方正仿宋_GBK" w:cs="方正仿宋_GBK"/>
          <w:color w:val="auto"/>
          <w:kern w:val="0"/>
          <w:sz w:val="28"/>
          <w:szCs w:val="28"/>
          <w:highlight w:val="none"/>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姓名：</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性别</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kern w:val="0"/>
          <w:sz w:val="28"/>
          <w:szCs w:val="28"/>
          <w:highlight w:val="none"/>
        </w:rPr>
        <w:t>龄：</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职务：</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p>
    <w:p>
      <w:pPr>
        <w:tabs>
          <w:tab w:val="left" w:pos="3360"/>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系</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w:t>
      </w:r>
      <w:r>
        <w:rPr>
          <w:rFonts w:hint="eastAsia" w:ascii="方正仿宋_GBK" w:hAnsi="方正仿宋_GBK" w:eastAsia="方正仿宋_GBK" w:cs="方正仿宋_GBK"/>
          <w:color w:val="auto"/>
          <w:kern w:val="0"/>
          <w:sz w:val="28"/>
          <w:szCs w:val="28"/>
          <w:highlight w:val="none"/>
          <w:u w:val="single"/>
          <w:lang w:val="en-US" w:eastAsia="zh-CN"/>
        </w:rPr>
        <w:t>零星</w:t>
      </w:r>
      <w:r>
        <w:rPr>
          <w:rFonts w:hint="eastAsia" w:ascii="方正仿宋_GBK" w:hAnsi="方正仿宋_GBK" w:eastAsia="方正仿宋_GBK" w:cs="方正仿宋_GBK"/>
          <w:color w:val="auto"/>
          <w:kern w:val="0"/>
          <w:sz w:val="28"/>
          <w:szCs w:val="28"/>
          <w:highlight w:val="none"/>
          <w:u w:val="single"/>
          <w:lang w:eastAsia="zh-CN"/>
        </w:rPr>
        <w:t>采购</w:t>
      </w:r>
      <w:r>
        <w:rPr>
          <w:rFonts w:hint="eastAsia" w:ascii="方正仿宋_GBK" w:hAnsi="方正仿宋_GBK" w:eastAsia="方正仿宋_GBK" w:cs="方正仿宋_GBK"/>
          <w:color w:val="auto"/>
          <w:kern w:val="0"/>
          <w:sz w:val="28"/>
          <w:szCs w:val="28"/>
          <w:highlight w:val="none"/>
          <w:u w:val="single"/>
        </w:rPr>
        <w:t>响应人名称）</w:t>
      </w:r>
      <w:r>
        <w:rPr>
          <w:rFonts w:hint="eastAsia" w:ascii="方正仿宋_GBK" w:hAnsi="方正仿宋_GBK" w:eastAsia="方正仿宋_GBK" w:cs="方正仿宋_GBK"/>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360" w:lineRule="auto"/>
        <w:ind w:firstLine="1080" w:firstLineChars="3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特此证明。</w:t>
      </w:r>
    </w:p>
    <w:p>
      <w:pPr>
        <w:tabs>
          <w:tab w:val="left" w:pos="631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零星</w:t>
      </w:r>
      <w:r>
        <w:rPr>
          <w:rFonts w:hint="eastAsia" w:ascii="方正仿宋_GBK" w:hAnsi="方正仿宋_GBK" w:eastAsia="方正仿宋_GBK" w:cs="方正仿宋_GBK"/>
          <w:color w:val="auto"/>
          <w:kern w:val="0"/>
          <w:sz w:val="28"/>
          <w:szCs w:val="28"/>
          <w:highlight w:val="none"/>
          <w:lang w:eastAsia="zh-CN"/>
        </w:rPr>
        <w:t>采购</w:t>
      </w:r>
      <w:r>
        <w:rPr>
          <w:rFonts w:hint="eastAsia" w:ascii="方正仿宋_GBK" w:hAnsi="方正仿宋_GBK" w:eastAsia="方正仿宋_GBK" w:cs="方正仿宋_GBK"/>
          <w:color w:val="auto"/>
          <w:kern w:val="0"/>
          <w:sz w:val="28"/>
          <w:szCs w:val="28"/>
          <w:highlight w:val="none"/>
        </w:rPr>
        <w:t>响应</w:t>
      </w:r>
      <w:r>
        <w:rPr>
          <w:rFonts w:hint="eastAsia" w:ascii="方正仿宋_GBK" w:hAnsi="方正仿宋_GBK" w:eastAsia="方正仿宋_GBK" w:cs="方正仿宋_GBK"/>
          <w:color w:val="auto"/>
          <w:spacing w:val="-1"/>
          <w:kern w:val="0"/>
          <w:sz w:val="28"/>
          <w:szCs w:val="28"/>
          <w:highlight w:val="none"/>
        </w:rPr>
        <w:t>人</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rPr>
        <w:t>盖单位公章）</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0"/>
          <w:sz w:val="28"/>
          <w:szCs w:val="28"/>
          <w:highlight w:val="none"/>
        </w:rPr>
        <w:t>附法定代表人身份证复印件</w:t>
      </w: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w:t>
      </w:r>
    </w:p>
    <w:p>
      <w:pPr>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法定代表人授权书</w:t>
      </w:r>
    </w:p>
    <w:p>
      <w:pPr>
        <w:ind w:right="-694"/>
        <w:rPr>
          <w:rFonts w:hint="eastAsia" w:ascii="方正仿宋_GBK" w:hAnsi="方正仿宋_GBK" w:eastAsia="方正仿宋_GBK" w:cs="方正仿宋_GBK"/>
          <w:color w:val="auto"/>
          <w:sz w:val="28"/>
          <w:szCs w:val="28"/>
          <w:highlight w:val="none"/>
        </w:rPr>
      </w:pPr>
    </w:p>
    <w:p>
      <w:pPr>
        <w:spacing w:line="480" w:lineRule="auto"/>
        <w:ind w:firstLine="700" w:firstLineChars="2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方正仿宋_GBK" w:hAnsi="方正仿宋_GBK" w:eastAsia="方正仿宋_GBK" w:cs="方正仿宋_GBK"/>
          <w:color w:val="auto"/>
          <w:sz w:val="28"/>
          <w:szCs w:val="28"/>
          <w:highlight w:val="none"/>
          <w:u w:val="single"/>
        </w:rPr>
        <w:t xml:space="preserve">                  （项目名称）</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活动中，以我单位的名义签署</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响应文件，与业主协商、签定合同协议书以及执行一切与此有关的事务。</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响应单位：________</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____（盖单位公章）</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   权   人：___</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_________（签字或签章）</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被授权人代理人：_______</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_____（签字或签章）</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         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pacing w:line="480" w:lineRule="auto"/>
        <w:rPr>
          <w:rFonts w:hint="eastAsia" w:ascii="方正仿宋_GBK" w:hAnsi="方正仿宋_GBK" w:eastAsia="方正仿宋_GBK" w:cs="方正仿宋_GBK"/>
          <w:color w:val="auto"/>
          <w:sz w:val="28"/>
          <w:szCs w:val="28"/>
          <w:highlight w:val="none"/>
        </w:rPr>
      </w:pPr>
    </w:p>
    <w:p>
      <w:pPr>
        <w:snapToGrid w:val="0"/>
        <w:spacing w:line="360" w:lineRule="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bCs/>
          <w:color w:val="auto"/>
          <w:sz w:val="28"/>
          <w:szCs w:val="28"/>
          <w:highlight w:val="none"/>
        </w:rPr>
        <w:t>附被授权人代理人身份证复印件</w:t>
      </w: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lang w:val="en-US" w:eastAsia="zh-CN"/>
        </w:rPr>
      </w:pPr>
      <w:bookmarkStart w:id="17" w:name="_Toc247446650"/>
      <w:bookmarkStart w:id="18" w:name="_Toc459888272"/>
      <w:bookmarkStart w:id="19" w:name="_Toc277754226"/>
      <w:bookmarkStart w:id="20" w:name="_Toc224103515"/>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pStyle w:val="2"/>
        <w:rPr>
          <w:rFonts w:hint="eastAsia"/>
        </w:rPr>
      </w:pPr>
    </w:p>
    <w:p>
      <w:pPr>
        <w:snapToGrid w:val="0"/>
        <w:spacing w:line="360" w:lineRule="auto"/>
        <w:ind w:left="0" w:leftChars="0" w:firstLine="0" w:firstLineChars="0"/>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sz w:val="28"/>
          <w:szCs w:val="28"/>
          <w:highlight w:val="none"/>
        </w:rPr>
        <w:t>附件</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w:t>
      </w:r>
    </w:p>
    <w:p>
      <w:pPr>
        <w:spacing w:line="360" w:lineRule="auto"/>
        <w:ind w:left="0" w:leftChars="0" w:firstLine="0" w:firstLineChars="0"/>
        <w:jc w:val="center"/>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承诺书</w:t>
      </w:r>
    </w:p>
    <w:p>
      <w:pPr>
        <w:spacing w:line="360" w:lineRule="auto"/>
        <w:ind w:left="0" w:leftChars="0" w:firstLine="0" w:firstLineChars="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我司</w:t>
      </w:r>
      <w:r>
        <w:rPr>
          <w:rFonts w:hint="eastAsia" w:ascii="方正仿宋_GBK" w:hAnsi="方正仿宋_GBK" w:eastAsia="方正仿宋_GBK" w:cs="方正仿宋_GBK"/>
          <w:color w:val="auto"/>
          <w:sz w:val="28"/>
          <w:szCs w:val="28"/>
          <w:highlight w:val="none"/>
        </w:rPr>
        <w:t>承认和履行</w:t>
      </w:r>
      <w:r>
        <w:rPr>
          <w:rFonts w:hint="eastAsia" w:ascii="方正仿宋_GBK" w:hAnsi="方正仿宋_GBK" w:eastAsia="方正仿宋_GBK" w:cs="方正仿宋_GBK"/>
          <w:color w:val="auto"/>
          <w:sz w:val="28"/>
          <w:szCs w:val="28"/>
          <w:highlight w:val="none"/>
          <w:u w:val="single"/>
          <w:shd w:val="clear" w:color="auto" w:fill="auto"/>
          <w:lang w:val="en-US" w:eastAsia="zh-CN"/>
        </w:rPr>
        <w:t xml:space="preserve">                                 </w:t>
      </w:r>
      <w:r>
        <w:rPr>
          <w:rFonts w:hint="eastAsia" w:ascii="方正仿宋_GBK" w:hAnsi="方正仿宋_GBK" w:eastAsia="方正仿宋_GBK" w:cs="方正仿宋_GBK"/>
          <w:color w:val="auto"/>
          <w:sz w:val="28"/>
          <w:szCs w:val="28"/>
          <w:highlight w:val="none"/>
          <w:u w:val="single"/>
          <w:shd w:val="clear" w:color="auto" w:fill="auto"/>
          <w:lang w:eastAsia="zh-CN"/>
        </w:rPr>
        <w:t>项目</w:t>
      </w:r>
      <w:r>
        <w:rPr>
          <w:rFonts w:hint="eastAsia" w:ascii="方正仿宋_GBK" w:hAnsi="方正仿宋_GBK" w:eastAsia="方正仿宋_GBK" w:cs="方正仿宋_GBK"/>
          <w:color w:val="auto"/>
          <w:sz w:val="28"/>
          <w:szCs w:val="28"/>
          <w:highlight w:val="none"/>
          <w:u w:val="single"/>
          <w:shd w:val="clear" w:color="auto" w:fill="auto"/>
          <w:lang w:val="en-US" w:eastAsia="zh-CN"/>
        </w:rPr>
        <w:t>零星</w:t>
      </w:r>
      <w:r>
        <w:rPr>
          <w:rFonts w:hint="eastAsia" w:ascii="方正仿宋_GBK" w:hAnsi="方正仿宋_GBK" w:eastAsia="方正仿宋_GBK" w:cs="方正仿宋_GBK"/>
          <w:color w:val="auto"/>
          <w:sz w:val="28"/>
          <w:szCs w:val="28"/>
          <w:highlight w:val="none"/>
          <w:lang w:eastAsia="zh-CN"/>
        </w:rPr>
        <w:t>采购文件</w:t>
      </w:r>
      <w:r>
        <w:rPr>
          <w:rFonts w:hint="eastAsia" w:ascii="方正仿宋_GBK" w:hAnsi="方正仿宋_GBK" w:eastAsia="方正仿宋_GBK" w:cs="方正仿宋_GBK"/>
          <w:color w:val="auto"/>
          <w:sz w:val="28"/>
          <w:szCs w:val="28"/>
          <w:highlight w:val="none"/>
        </w:rPr>
        <w:t>中的各项规定，完全响应</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采购文件</w:t>
      </w:r>
      <w:r>
        <w:rPr>
          <w:rFonts w:hint="eastAsia" w:ascii="方正仿宋_GBK" w:hAnsi="方正仿宋_GBK" w:eastAsia="方正仿宋_GBK" w:cs="方正仿宋_GBK"/>
          <w:color w:val="auto"/>
          <w:sz w:val="28"/>
          <w:szCs w:val="28"/>
          <w:highlight w:val="none"/>
        </w:rPr>
        <w:t>中的各项要求</w:t>
      </w:r>
      <w:r>
        <w:rPr>
          <w:rFonts w:hint="eastAsia" w:ascii="方正仿宋_GBK" w:hAnsi="方正仿宋_GBK" w:eastAsia="方正仿宋_GBK" w:cs="方正仿宋_GBK"/>
          <w:color w:val="auto"/>
          <w:sz w:val="28"/>
          <w:szCs w:val="28"/>
          <w:highlight w:val="none"/>
          <w:lang w:eastAsia="zh-CN"/>
        </w:rPr>
        <w:t>。</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我司法定代表人为同一个人的两个及两个以上法人，母公司、全资子公司及其控股公司，以及其他形式有管理关系的</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采购响应人，都未在本项目中同时进行</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我司没有处于被责令停业，投标资格被取消，财产被接管、冻结，破产状态；我司没有进入</w:t>
      </w:r>
      <w:r>
        <w:rPr>
          <w:rFonts w:hint="eastAsia" w:ascii="方正仿宋_GBK" w:hAnsi="方正仿宋_GBK" w:eastAsia="方正仿宋_GBK" w:cs="方正仿宋_GBK"/>
          <w:color w:val="auto"/>
          <w:sz w:val="28"/>
          <w:szCs w:val="28"/>
          <w:highlight w:val="none"/>
          <w:lang w:val="en-US" w:eastAsia="zh-CN"/>
        </w:rPr>
        <w:t>零星</w:t>
      </w:r>
      <w:r>
        <w:rPr>
          <w:rFonts w:hint="eastAsia" w:ascii="方正仿宋_GBK" w:hAnsi="方正仿宋_GBK" w:eastAsia="方正仿宋_GBK" w:cs="方正仿宋_GBK"/>
          <w:color w:val="auto"/>
          <w:sz w:val="28"/>
          <w:szCs w:val="28"/>
          <w:highlight w:val="none"/>
          <w:lang w:eastAsia="zh-CN"/>
        </w:rPr>
        <w:t>采购人黑名单库。</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我司未受到重庆市建设行政主管部门暂停投标资格的处罚。</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承诺人（单位）：</w:t>
      </w:r>
      <w:r>
        <w:rPr>
          <w:rFonts w:hint="eastAsia" w:ascii="方正仿宋_GBK" w:hAnsi="方正仿宋_GBK" w:eastAsia="方正仿宋_GBK" w:cs="方正仿宋_GBK"/>
          <w:color w:val="auto"/>
          <w:sz w:val="28"/>
          <w:szCs w:val="28"/>
          <w:highlight w:val="none"/>
          <w:lang w:val="en-US" w:eastAsia="zh-CN"/>
        </w:rPr>
        <w:t xml:space="preserve">             </w:t>
      </w:r>
    </w:p>
    <w:p>
      <w:pPr>
        <w:spacing w:line="360" w:lineRule="auto"/>
        <w:ind w:left="0" w:leftChars="0" w:firstLine="560" w:firstLineChars="20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日期：   年  月  日</w:t>
      </w:r>
    </w:p>
    <w:bookmarkEnd w:id="17"/>
    <w:bookmarkEnd w:id="18"/>
    <w:bookmarkEnd w:id="19"/>
    <w:bookmarkEnd w:id="20"/>
    <w:p>
      <w:pPr>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41D00"/>
    <w:multiLevelType w:val="singleLevel"/>
    <w:tmpl w:val="C1E41D00"/>
    <w:lvl w:ilvl="0" w:tentative="0">
      <w:start w:val="1"/>
      <w:numFmt w:val="decimal"/>
      <w:suff w:val="space"/>
      <w:lvlText w:val="%1."/>
      <w:lvlJc w:val="left"/>
    </w:lvl>
  </w:abstractNum>
  <w:abstractNum w:abstractNumId="1">
    <w:nsid w:val="024F00DF"/>
    <w:multiLevelType w:val="singleLevel"/>
    <w:tmpl w:val="024F00DF"/>
    <w:lvl w:ilvl="0" w:tentative="0">
      <w:start w:val="5"/>
      <w:numFmt w:val="chineseCounting"/>
      <w:suff w:val="space"/>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2NjYTJjMjEzMDdhMmNlOGQxMmQwM2E2YWZmYWI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A69BC"/>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34138"/>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03B1"/>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6779"/>
    <w:rsid w:val="00677C64"/>
    <w:rsid w:val="00693C5F"/>
    <w:rsid w:val="00694CA2"/>
    <w:rsid w:val="00694E61"/>
    <w:rsid w:val="00695ADF"/>
    <w:rsid w:val="006B78A8"/>
    <w:rsid w:val="006D4111"/>
    <w:rsid w:val="006E0BFC"/>
    <w:rsid w:val="006E280F"/>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6199"/>
    <w:rsid w:val="008C74BC"/>
    <w:rsid w:val="008E2C9F"/>
    <w:rsid w:val="008F5B9C"/>
    <w:rsid w:val="00906444"/>
    <w:rsid w:val="009325DE"/>
    <w:rsid w:val="00942CCC"/>
    <w:rsid w:val="0096421C"/>
    <w:rsid w:val="00981F3B"/>
    <w:rsid w:val="009865AA"/>
    <w:rsid w:val="00990CE0"/>
    <w:rsid w:val="009A62A1"/>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44889"/>
    <w:rsid w:val="00B6603D"/>
    <w:rsid w:val="00B71697"/>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942D8"/>
    <w:rsid w:val="00CA2079"/>
    <w:rsid w:val="00CC2C5D"/>
    <w:rsid w:val="00CF5BF8"/>
    <w:rsid w:val="00CF7A22"/>
    <w:rsid w:val="00D125EB"/>
    <w:rsid w:val="00D149F1"/>
    <w:rsid w:val="00D45135"/>
    <w:rsid w:val="00D47F13"/>
    <w:rsid w:val="00D63B4A"/>
    <w:rsid w:val="00D64587"/>
    <w:rsid w:val="00D66438"/>
    <w:rsid w:val="00D75600"/>
    <w:rsid w:val="00D80CA9"/>
    <w:rsid w:val="00D81DC5"/>
    <w:rsid w:val="00D833C5"/>
    <w:rsid w:val="00D83800"/>
    <w:rsid w:val="00D941F7"/>
    <w:rsid w:val="00DB73DB"/>
    <w:rsid w:val="00DD6002"/>
    <w:rsid w:val="00DF0117"/>
    <w:rsid w:val="00DF642B"/>
    <w:rsid w:val="00E039E8"/>
    <w:rsid w:val="00E14889"/>
    <w:rsid w:val="00E16198"/>
    <w:rsid w:val="00E20738"/>
    <w:rsid w:val="00E24FF3"/>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A7FA0"/>
    <w:rsid w:val="00FE6BE3"/>
    <w:rsid w:val="00FF1C7D"/>
    <w:rsid w:val="014941CB"/>
    <w:rsid w:val="01560C02"/>
    <w:rsid w:val="03C269B9"/>
    <w:rsid w:val="04ED4C9D"/>
    <w:rsid w:val="05C91939"/>
    <w:rsid w:val="09C2047E"/>
    <w:rsid w:val="09CF6937"/>
    <w:rsid w:val="0A907352"/>
    <w:rsid w:val="0AE22BF0"/>
    <w:rsid w:val="0F0B33E8"/>
    <w:rsid w:val="10382BA5"/>
    <w:rsid w:val="114C6F03"/>
    <w:rsid w:val="12256D04"/>
    <w:rsid w:val="12D446AC"/>
    <w:rsid w:val="12F53E94"/>
    <w:rsid w:val="130A46DA"/>
    <w:rsid w:val="15A0690C"/>
    <w:rsid w:val="187A3B33"/>
    <w:rsid w:val="18F40524"/>
    <w:rsid w:val="1A2247F0"/>
    <w:rsid w:val="1A5D5310"/>
    <w:rsid w:val="1B7D6E67"/>
    <w:rsid w:val="1E622522"/>
    <w:rsid w:val="1EB376A3"/>
    <w:rsid w:val="1F51106F"/>
    <w:rsid w:val="1FF368CC"/>
    <w:rsid w:val="22251D9E"/>
    <w:rsid w:val="254B0C2C"/>
    <w:rsid w:val="259A7CFB"/>
    <w:rsid w:val="29326A7A"/>
    <w:rsid w:val="295C083B"/>
    <w:rsid w:val="2A617ADD"/>
    <w:rsid w:val="2BB52E41"/>
    <w:rsid w:val="2D4356B3"/>
    <w:rsid w:val="2DE74F72"/>
    <w:rsid w:val="304269F9"/>
    <w:rsid w:val="30E45C63"/>
    <w:rsid w:val="31097CFF"/>
    <w:rsid w:val="318D027E"/>
    <w:rsid w:val="31B718EC"/>
    <w:rsid w:val="3208257F"/>
    <w:rsid w:val="33FB50B6"/>
    <w:rsid w:val="35735725"/>
    <w:rsid w:val="36DF1A24"/>
    <w:rsid w:val="381A25E5"/>
    <w:rsid w:val="382256CA"/>
    <w:rsid w:val="390E1A8E"/>
    <w:rsid w:val="3A140F9B"/>
    <w:rsid w:val="3AE76E8F"/>
    <w:rsid w:val="3BCB39B7"/>
    <w:rsid w:val="3C804994"/>
    <w:rsid w:val="3CEC5442"/>
    <w:rsid w:val="3D426BBD"/>
    <w:rsid w:val="3E101D1E"/>
    <w:rsid w:val="415426A8"/>
    <w:rsid w:val="46332FA5"/>
    <w:rsid w:val="463D26BC"/>
    <w:rsid w:val="465D5950"/>
    <w:rsid w:val="477404A3"/>
    <w:rsid w:val="485E2B2F"/>
    <w:rsid w:val="48B21D24"/>
    <w:rsid w:val="48CC7324"/>
    <w:rsid w:val="48DD5E7A"/>
    <w:rsid w:val="49F06EFA"/>
    <w:rsid w:val="4B5D694B"/>
    <w:rsid w:val="4BE65385"/>
    <w:rsid w:val="4CD54398"/>
    <w:rsid w:val="4F304639"/>
    <w:rsid w:val="50DB6BB1"/>
    <w:rsid w:val="5360664C"/>
    <w:rsid w:val="56811338"/>
    <w:rsid w:val="56F778AA"/>
    <w:rsid w:val="57247F34"/>
    <w:rsid w:val="57AD4B2A"/>
    <w:rsid w:val="57B32171"/>
    <w:rsid w:val="58312386"/>
    <w:rsid w:val="58F46DD8"/>
    <w:rsid w:val="59D42EB5"/>
    <w:rsid w:val="5BF32BD4"/>
    <w:rsid w:val="5BF615BC"/>
    <w:rsid w:val="5CD94274"/>
    <w:rsid w:val="5D2D231E"/>
    <w:rsid w:val="5DA75851"/>
    <w:rsid w:val="5DBF46CE"/>
    <w:rsid w:val="5E9F1AC6"/>
    <w:rsid w:val="5EC100B2"/>
    <w:rsid w:val="5EC71C64"/>
    <w:rsid w:val="5F947D80"/>
    <w:rsid w:val="6006041D"/>
    <w:rsid w:val="60BD4615"/>
    <w:rsid w:val="62F65C4A"/>
    <w:rsid w:val="63300980"/>
    <w:rsid w:val="64352713"/>
    <w:rsid w:val="677D0564"/>
    <w:rsid w:val="67B80ACD"/>
    <w:rsid w:val="68B83512"/>
    <w:rsid w:val="68BB21E9"/>
    <w:rsid w:val="68C369BF"/>
    <w:rsid w:val="69446EB1"/>
    <w:rsid w:val="6A287C64"/>
    <w:rsid w:val="6ABF7608"/>
    <w:rsid w:val="6C977C55"/>
    <w:rsid w:val="6CD4529E"/>
    <w:rsid w:val="6D0D3137"/>
    <w:rsid w:val="6D6A78D6"/>
    <w:rsid w:val="6E2454D0"/>
    <w:rsid w:val="6F5C50FC"/>
    <w:rsid w:val="6F8B1FE2"/>
    <w:rsid w:val="6FA24DE3"/>
    <w:rsid w:val="702C32F4"/>
    <w:rsid w:val="70526C18"/>
    <w:rsid w:val="72CC5FF4"/>
    <w:rsid w:val="736044B8"/>
    <w:rsid w:val="738721C8"/>
    <w:rsid w:val="7433707F"/>
    <w:rsid w:val="74635489"/>
    <w:rsid w:val="76231E76"/>
    <w:rsid w:val="77A24F9E"/>
    <w:rsid w:val="77C55665"/>
    <w:rsid w:val="77DB6601"/>
    <w:rsid w:val="78112FEC"/>
    <w:rsid w:val="78135ED4"/>
    <w:rsid w:val="78FE4116"/>
    <w:rsid w:val="798A3C0A"/>
    <w:rsid w:val="79AB3758"/>
    <w:rsid w:val="7BA2135B"/>
    <w:rsid w:val="7BE94FEF"/>
    <w:rsid w:val="7C231216"/>
    <w:rsid w:val="7C695AC3"/>
    <w:rsid w:val="7E2675E8"/>
    <w:rsid w:val="7EFA09D1"/>
    <w:rsid w:val="7F0E57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5">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Date"/>
    <w:basedOn w:val="1"/>
    <w:next w:val="1"/>
    <w:link w:val="26"/>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0000FF"/>
      <w:u w:val="single"/>
    </w:rPr>
  </w:style>
  <w:style w:type="paragraph" w:customStyle="1" w:styleId="17">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rPr>
  </w:style>
  <w:style w:type="character" w:customStyle="1" w:styleId="18">
    <w:name w:val="页眉 Char"/>
    <w:link w:val="10"/>
    <w:semiHidden/>
    <w:qFormat/>
    <w:locked/>
    <w:uiPriority w:val="99"/>
    <w:rPr>
      <w:rFonts w:cs="Times New Roman"/>
      <w:sz w:val="18"/>
      <w:szCs w:val="18"/>
    </w:rPr>
  </w:style>
  <w:style w:type="character" w:customStyle="1" w:styleId="19">
    <w:name w:val="页脚 Char"/>
    <w:link w:val="9"/>
    <w:qFormat/>
    <w:locked/>
    <w:uiPriority w:val="99"/>
    <w:rPr>
      <w:rFonts w:cs="Times New Roman"/>
      <w:sz w:val="18"/>
      <w:szCs w:val="18"/>
    </w:rPr>
  </w:style>
  <w:style w:type="paragraph" w:customStyle="1" w:styleId="20">
    <w:name w:val="列出段落1"/>
    <w:basedOn w:val="1"/>
    <w:qFormat/>
    <w:uiPriority w:val="34"/>
    <w:pPr>
      <w:ind w:firstLine="420" w:firstLineChars="200"/>
    </w:pPr>
  </w:style>
  <w:style w:type="character" w:customStyle="1" w:styleId="21">
    <w:name w:val="f14w1"/>
    <w:qFormat/>
    <w:uiPriority w:val="0"/>
    <w:rPr>
      <w:b/>
      <w:bCs/>
      <w:color w:val="002569"/>
      <w:sz w:val="21"/>
      <w:szCs w:val="21"/>
    </w:rPr>
  </w:style>
  <w:style w:type="paragraph" w:customStyle="1" w:styleId="22">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3">
    <w:name w:val="列出段落11"/>
    <w:basedOn w:val="1"/>
    <w:qFormat/>
    <w:uiPriority w:val="0"/>
    <w:pPr>
      <w:ind w:firstLine="420" w:firstLineChars="200"/>
    </w:pPr>
  </w:style>
  <w:style w:type="paragraph" w:customStyle="1" w:styleId="24">
    <w:name w:val="列出段落2"/>
    <w:basedOn w:val="1"/>
    <w:qFormat/>
    <w:uiPriority w:val="0"/>
    <w:pPr>
      <w:ind w:firstLine="420" w:firstLineChars="200"/>
    </w:pPr>
    <w:rPr>
      <w:rFonts w:ascii="Calibri" w:hAnsi="Calibri"/>
      <w:szCs w:val="22"/>
    </w:rPr>
  </w:style>
  <w:style w:type="character" w:customStyle="1" w:styleId="25">
    <w:name w:val="批注框文本 Char"/>
    <w:link w:val="8"/>
    <w:semiHidden/>
    <w:qFormat/>
    <w:uiPriority w:val="99"/>
    <w:rPr>
      <w:rFonts w:ascii="Times New Roman" w:hAnsi="Times New Roman"/>
      <w:kern w:val="2"/>
      <w:sz w:val="18"/>
      <w:szCs w:val="18"/>
    </w:rPr>
  </w:style>
  <w:style w:type="character" w:customStyle="1" w:styleId="26">
    <w:name w:val="日期 Char"/>
    <w:link w:val="7"/>
    <w:semiHidden/>
    <w:qFormat/>
    <w:uiPriority w:val="99"/>
    <w:rPr>
      <w:rFonts w:ascii="Times New Roman" w:hAnsi="Times New Roman"/>
      <w:kern w:val="2"/>
      <w:sz w:val="21"/>
      <w:szCs w:val="24"/>
    </w:rPr>
  </w:style>
  <w:style w:type="paragraph" w:customStyle="1" w:styleId="27">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9">
    <w:name w:val="Body text (2)_"/>
    <w:link w:val="28"/>
    <w:qFormat/>
    <w:uiPriority w:val="99"/>
    <w:rPr>
      <w:rFonts w:ascii="MingLiU" w:hAnsi="Calibri" w:eastAsia="MingLiU" w:cs="MingLiU"/>
      <w:sz w:val="30"/>
      <w:szCs w:val="30"/>
    </w:rPr>
  </w:style>
  <w:style w:type="paragraph" w:customStyle="1" w:styleId="30">
    <w:name w:val="Body text|2"/>
    <w:basedOn w:val="1"/>
    <w:qFormat/>
    <w:uiPriority w:val="0"/>
    <w:pPr>
      <w:widowControl w:val="0"/>
      <w:shd w:val="clear" w:color="auto" w:fill="auto"/>
      <w:spacing w:after="500"/>
      <w:jc w:val="center"/>
    </w:pPr>
    <w:rPr>
      <w:rFonts w:ascii="宋体" w:hAnsi="宋体" w:eastAsia="宋体" w:cs="宋体"/>
      <w:sz w:val="42"/>
      <w:szCs w:val="42"/>
      <w:u w:val="none"/>
      <w:shd w:val="clear" w:color="auto" w:fill="auto"/>
      <w:lang w:val="zh-TW" w:eastAsia="zh-TW" w:bidi="zh-TW"/>
    </w:rPr>
  </w:style>
  <w:style w:type="paragraph" w:customStyle="1" w:styleId="31">
    <w:name w:val="Body text|1"/>
    <w:basedOn w:val="1"/>
    <w:qFormat/>
    <w:uiPriority w:val="0"/>
    <w:pPr>
      <w:widowControl w:val="0"/>
      <w:shd w:val="clear" w:color="auto" w:fill="auto"/>
      <w:spacing w:line="437"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14068</Words>
  <Characters>14702</Characters>
  <Lines>13</Lines>
  <Paragraphs>3</Paragraphs>
  <TotalTime>7</TotalTime>
  <ScaleCrop>false</ScaleCrop>
  <LinksUpToDate>false</LinksUpToDate>
  <CharactersWithSpaces>15785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2022-07-25T06:20:00Z</cp:lastPrinted>
  <dcterms:modified xsi:type="dcterms:W3CDTF">2022-07-25T07:13:21Z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5D76FE6A87914DF5AB622ABD8C62EE7A</vt:lpwstr>
  </property>
</Properties>
</file>