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咖啡系列（含全脂牛奶、浓缩果汁）</w:t>
      </w: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3049" w:firstLineChars="953"/>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val="en-US" w:eastAsia="zh-CN"/>
          <w14:textFill>
            <w14:solidFill>
              <w14:schemeClr w14:val="tx1"/>
            </w14:solidFill>
          </w14:textFill>
        </w:rPr>
        <w:t>七</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咖啡系列</w:t>
      </w:r>
      <w:r>
        <w:rPr>
          <w:rFonts w:hint="eastAsia" w:ascii="方正小标宋简体" w:hAnsi="仿宋" w:eastAsia="方正小标宋简体"/>
          <w:color w:val="000000" w:themeColor="text1"/>
          <w:sz w:val="44"/>
          <w:szCs w:val="44"/>
          <w14:textFill>
            <w14:solidFill>
              <w14:schemeClr w14:val="tx1"/>
            </w14:solidFill>
          </w14:textFill>
        </w:rPr>
        <w:t>（含全脂牛奶、浓缩果汁）</w:t>
      </w: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航站楼要客区及两舱贵宾室为旅客提供的咖啡系列（含全脂牛奶、浓缩果汁）项目邀请符合相应条件的供应商就本项目进行比选。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具有有效的营业执照，且经营范围涉及咖啡豆、食品销售经营等相关内容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1.2.1项目简介：在重庆江北机场T2、T3航站楼要客区、两舱贵宾室为旅客提供果汁、现磨咖啡等饮品。</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·产品、参数、数量</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白砂糖和黄糖</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包括但不限于橙汁、苹果汁、酸梅汁、蔓越莓汁、芒果汁、甜橙等口味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咖啡系列项目最高限价（不含税）为人民币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41.68</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万元（大写金额：肆拾壹万陆仟捌佰元整），超过最高限价，将取消比选响应方的比选资格。</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限价</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不高于</w:t>
            </w:r>
            <w:r>
              <w:rPr>
                <w:rFonts w:ascii="方正仿宋_GBK" w:hAnsi="仿宋" w:eastAsia="方正仿宋_GBK" w:cs="仿宋"/>
                <w:color w:val="000000" w:themeColor="text1"/>
                <w:sz w:val="24"/>
                <w14:textFill>
                  <w14:solidFill>
                    <w14:schemeClr w14:val="tx1"/>
                  </w14:solidFill>
                </w14:textFill>
              </w:rPr>
              <w:t>80.58</w:t>
            </w:r>
            <w:r>
              <w:rPr>
                <w:rFonts w:hint="eastAsia" w:ascii="方正仿宋_GBK" w:hAnsi="仿宋" w:eastAsia="方正仿宋_GBK" w:cs="仿宋"/>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不高于6</w:t>
            </w:r>
            <w:r>
              <w:rPr>
                <w:rFonts w:ascii="方正仿宋_GBK" w:hAnsi="方正仿宋_GBK" w:eastAsia="方正仿宋_GBK" w:cs="方正仿宋_GBK"/>
                <w:color w:val="000000" w:themeColor="text1"/>
                <w:sz w:val="24"/>
                <w14:textFill>
                  <w14:solidFill>
                    <w14:schemeClr w14:val="tx1"/>
                  </w14:solidFill>
                </w14:textFill>
              </w:rPr>
              <w:t>5.05</w:t>
            </w:r>
            <w:r>
              <w:rPr>
                <w:rFonts w:hint="eastAsia" w:ascii="方正仿宋_GBK" w:hAnsi="方正仿宋_GBK" w:eastAsia="方正仿宋_GBK" w:cs="方正仿宋_GBK"/>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不高于1</w:t>
            </w:r>
            <w:r>
              <w:rPr>
                <w:rFonts w:ascii="方正仿宋_GBK" w:hAnsi="方正仿宋_GBK" w:eastAsia="方正仿宋_GBK" w:cs="方正仿宋_GBK"/>
                <w:color w:val="000000" w:themeColor="text1"/>
                <w:sz w:val="24"/>
                <w14:textFill>
                  <w14:solidFill>
                    <w14:schemeClr w14:val="tx1"/>
                  </w14:solidFill>
                </w14:textFill>
              </w:rPr>
              <w:t>16.5</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不高于8</w:t>
            </w:r>
            <w:r>
              <w:rPr>
                <w:rFonts w:ascii="方正仿宋_GBK" w:hAnsi="方正仿宋_GBK" w:eastAsia="方正仿宋_GBK" w:cs="方正仿宋_GBK"/>
                <w:color w:val="000000" w:themeColor="text1"/>
                <w:sz w:val="24"/>
                <w14:textFill>
                  <w14:solidFill>
                    <w14:schemeClr w14:val="tx1"/>
                  </w14:solidFill>
                </w14:textFill>
              </w:rPr>
              <w:t>40.78</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pStyle w:val="2"/>
        <w:jc w:val="both"/>
        <w:rPr>
          <w:color w:val="000000" w:themeColor="text1"/>
          <w14:textFill>
            <w14:solidFill>
              <w14:schemeClr w14:val="tx1"/>
            </w14:solidFill>
          </w14:textFill>
        </w:rPr>
      </w:pP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经营范围涉及咖啡豆、食品销售经营等相关内容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设备提供</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免费提供可制作至少三种以上口味（美式、拿铁、卡布奇洛等），储豆盒容量为1000G/台（含）以上，水箱容量为6L/台（含）以上的全自动物联网(便于及时上报故障，方便排查)现磨咖啡机1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台，搭配牛奶保鲜柜17台，免费提供有四路饮料口，含制冷/制热功能和一键自动清洗功能的果汁机7台，得</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分；现磨咖啡机少于1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台，果汁机少于7台，不得分。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比选响应人提供的设备外观大气、上档次，与摆放装修搭配和谐，得5分；设备外观一般，基本与装修环境搭配，得2分；设备不能较好的融入装修环境，不得分。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技术部分评分（B）</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产品品质及售后服务包</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生豆进口检验检疫证明，以及熟豆的供应资质（营业执照、食品生产许可证），焙炒咖啡豆的质检报告，为100%一级焙炒咖啡豆。所有报告齐全得10分；提供的咖啡豆资料不够齐全，且咖啡豆品级低于一级，咖啡豆成份含量在90%（含）-100%（不含）的，得5分；提供的咖啡豆资料不全，且咖啡豆品级过低，含量少于90%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比选响应人或响应人提供的浓缩果汁含量大于等于1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%的，且能提供相应的产品品质资料的，得1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分；提供的浓缩果汁含量在8%（含）-1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%（不含）的，且提供产品品质证明资料不够齐全的，得5分；提供的浓缩果汁含量在8%以下的，且不能提供产品品质证明资料的，不得分。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全脂牛奶，具有海关进口货物报关单和入境货物检验检疫证明，且营养成分：蛋白质含量不能低于3.3克，同时能满足制作咖啡时，能打发细腻粘稠的泡沫，和咖啡完美融合的，得5分；提供的全脂牛奶不具有进口货物报关单和入境货物检验检疫证明的，但营养成分能达标，且能打发细腻粘稠的泡沫的，得2分；如既无相关资质，又不能满足营养成分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提供售后服务包，列明服务包内容，相容丰富适用的得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5"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项目比选响应保证金收取</w:t>
      </w:r>
      <w:r>
        <w:rPr>
          <w:rFonts w:ascii="方正仿宋_GBK" w:hAnsi="仿宋" w:eastAsia="方正仿宋_GBK" w:cs="仿宋"/>
          <w:color w:val="000000" w:themeColor="text1"/>
          <w:kern w:val="0"/>
          <w:sz w:val="28"/>
          <w:szCs w:val="28"/>
          <w14:textFill>
            <w14:solidFill>
              <w14:schemeClr w14:val="tx1"/>
            </w14:solidFill>
          </w14:textFill>
        </w:rPr>
        <w:t>20000</w:t>
      </w:r>
      <w:r>
        <w:rPr>
          <w:rFonts w:hint="eastAsia" w:ascii="方正仿宋_GBK" w:hAnsi="仿宋" w:eastAsia="方正仿宋_GBK" w:cs="仿宋"/>
          <w:color w:val="000000" w:themeColor="text1"/>
          <w:kern w:val="0"/>
          <w:sz w:val="28"/>
          <w:szCs w:val="28"/>
          <w14:textFill>
            <w14:solidFill>
              <w14:schemeClr w14:val="tx1"/>
            </w14:solidFill>
          </w14:textFill>
        </w:rPr>
        <w:t>元，约为合同不含税总结款的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履约保证金收取</w:t>
      </w:r>
      <w:r>
        <w:rPr>
          <w:rFonts w:ascii="方正仿宋_GBK" w:hAnsi="仿宋" w:eastAsia="方正仿宋_GBK" w:cs="仿宋"/>
          <w:color w:val="000000" w:themeColor="text1"/>
          <w:sz w:val="28"/>
          <w:szCs w:val="28"/>
          <w14:textFill>
            <w14:solidFill>
              <w14:schemeClr w14:val="tx1"/>
            </w14:solidFill>
          </w14:textFill>
        </w:rPr>
        <w:t>40000</w:t>
      </w:r>
      <w:r>
        <w:rPr>
          <w:rFonts w:hint="eastAsia" w:ascii="方正仿宋_GBK" w:hAnsi="仿宋" w:eastAsia="方正仿宋_GBK" w:cs="仿宋"/>
          <w:color w:val="000000" w:themeColor="text1"/>
          <w:sz w:val="28"/>
          <w:szCs w:val="28"/>
          <w14:textFill>
            <w14:solidFill>
              <w14:schemeClr w14:val="tx1"/>
            </w14:solidFill>
          </w14:textFill>
        </w:rPr>
        <w:t>元，约为合同不含税总结款的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日内缴纳到以下账户，于履约结束后4</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天内完成配送及安装工作，合同期内随时对现场设备进行维护清洗，咖啡豆、果汁、牛奶等产品供应量充足。</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7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 xml:space="preserve">月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29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 在比选响应有效期内，比选响应人撤销比选响应文件的，其比选响应保证金不予退还。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 </w:t>
      </w:r>
      <w:bookmarkStart w:id="15" w:name="_GoBack"/>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bookmarkEnd w:id="15"/>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十五、联系方式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买方：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卖方：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tabs>
          <w:tab w:val="right" w:pos="7700"/>
        </w:tabs>
        <w:jc w:val="left"/>
        <w:rPr>
          <w:rFonts w:ascii="宋体" w:hAnsi="宋体"/>
          <w:bCs/>
          <w:color w:val="000000" w:themeColor="text1"/>
          <w:sz w:val="28"/>
          <w:szCs w:val="28"/>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甲乙双方依照《中华人民共和国合同法》及相关法律、法规规定，本着平等、自愿的原则，经双方协商，现就甲方向乙方采购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，（并安装，调试，更换滤芯）事宜达成以下协议，共同遵守履行：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0"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0"/>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1"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1"/>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 xml:space="preserve"> 合同价款包含：</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办公室库房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采购费用按次结算\</w:t>
      </w:r>
      <w:r>
        <w:rPr>
          <w:rFonts w:hint="eastAsia" w:ascii="方正仿宋_GBK" w:eastAsia="方正仿宋_GBK"/>
          <w:color w:val="000000" w:themeColor="text1"/>
          <w:sz w:val="28"/>
          <w:szCs w:val="28"/>
          <w:u w:val="single"/>
          <w14:textFill>
            <w14:solidFill>
              <w14:schemeClr w14:val="tx1"/>
            </w14:solidFill>
          </w14:textFill>
        </w:rPr>
        <w:t>按  月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24</w:t>
      </w:r>
      <w:r>
        <w:rPr>
          <w:rFonts w:hint="eastAsia" w:ascii="方正仿宋_GBK" w:eastAsia="方正仿宋_GBK"/>
          <w:color w:val="000000" w:themeColor="text1"/>
          <w:sz w:val="28"/>
          <w:szCs w:val="28"/>
          <w:u w:val="single"/>
          <w14:textFill>
            <w14:solidFill>
              <w14:schemeClr w14:val="tx1"/>
            </w14:solidFill>
          </w14:textFill>
        </w:rPr>
        <w:t xml:space="preserve">个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项目比选文件的全部内容，愿意咖啡豆以人民币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，糖包以人民币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，牛奶以人民币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，果汁以人民币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436"/>
        <w:gridCol w:w="851"/>
        <w:gridCol w:w="1276"/>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143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不含税单价</w:t>
            </w:r>
          </w:p>
        </w:tc>
        <w:tc>
          <w:tcPr>
            <w:tcW w:w="85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税率</w:t>
            </w:r>
          </w:p>
        </w:tc>
        <w:tc>
          <w:tcPr>
            <w:tcW w:w="127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含税单价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定制咖啡豆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436"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不含税单价总计</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50D62"/>
    <w:rsid w:val="0005249A"/>
    <w:rsid w:val="0005588C"/>
    <w:rsid w:val="00056869"/>
    <w:rsid w:val="000611DA"/>
    <w:rsid w:val="000631F6"/>
    <w:rsid w:val="00063B34"/>
    <w:rsid w:val="00063CCA"/>
    <w:rsid w:val="000648D5"/>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1963"/>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D5D02"/>
    <w:rsid w:val="001E04F7"/>
    <w:rsid w:val="001E0DD3"/>
    <w:rsid w:val="001E7299"/>
    <w:rsid w:val="001F0559"/>
    <w:rsid w:val="001F2DE1"/>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45B6E"/>
    <w:rsid w:val="00264544"/>
    <w:rsid w:val="00266533"/>
    <w:rsid w:val="0028006E"/>
    <w:rsid w:val="002834F6"/>
    <w:rsid w:val="00286275"/>
    <w:rsid w:val="00286536"/>
    <w:rsid w:val="00287E0A"/>
    <w:rsid w:val="00290BDA"/>
    <w:rsid w:val="002953D5"/>
    <w:rsid w:val="002B3C2F"/>
    <w:rsid w:val="002B75E8"/>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6E45"/>
    <w:rsid w:val="0034710B"/>
    <w:rsid w:val="00347BDE"/>
    <w:rsid w:val="00351066"/>
    <w:rsid w:val="0035137C"/>
    <w:rsid w:val="003534A4"/>
    <w:rsid w:val="0035797B"/>
    <w:rsid w:val="00357C50"/>
    <w:rsid w:val="00366333"/>
    <w:rsid w:val="00370602"/>
    <w:rsid w:val="00371016"/>
    <w:rsid w:val="003723A5"/>
    <w:rsid w:val="003840CF"/>
    <w:rsid w:val="00384F85"/>
    <w:rsid w:val="00385B92"/>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72472"/>
    <w:rsid w:val="00484EA2"/>
    <w:rsid w:val="00485C98"/>
    <w:rsid w:val="00485F00"/>
    <w:rsid w:val="00490926"/>
    <w:rsid w:val="00490CF8"/>
    <w:rsid w:val="004913BA"/>
    <w:rsid w:val="00493AD9"/>
    <w:rsid w:val="0049584A"/>
    <w:rsid w:val="004A06D9"/>
    <w:rsid w:val="004A0C85"/>
    <w:rsid w:val="004A743B"/>
    <w:rsid w:val="004B146A"/>
    <w:rsid w:val="004B3DF7"/>
    <w:rsid w:val="004B62AA"/>
    <w:rsid w:val="004B7D2E"/>
    <w:rsid w:val="004C0973"/>
    <w:rsid w:val="004D050B"/>
    <w:rsid w:val="004D79C1"/>
    <w:rsid w:val="004E45E3"/>
    <w:rsid w:val="004E5FA6"/>
    <w:rsid w:val="004F2FAB"/>
    <w:rsid w:val="004F303F"/>
    <w:rsid w:val="004F307F"/>
    <w:rsid w:val="004F3384"/>
    <w:rsid w:val="004F3F16"/>
    <w:rsid w:val="004F6B0B"/>
    <w:rsid w:val="00500BE2"/>
    <w:rsid w:val="00503E67"/>
    <w:rsid w:val="00520DBA"/>
    <w:rsid w:val="0052266E"/>
    <w:rsid w:val="00522678"/>
    <w:rsid w:val="00534EB0"/>
    <w:rsid w:val="00546661"/>
    <w:rsid w:val="00550189"/>
    <w:rsid w:val="00550BF1"/>
    <w:rsid w:val="00565190"/>
    <w:rsid w:val="00566ECB"/>
    <w:rsid w:val="0057122D"/>
    <w:rsid w:val="005733B3"/>
    <w:rsid w:val="005766B4"/>
    <w:rsid w:val="005833B3"/>
    <w:rsid w:val="0058393D"/>
    <w:rsid w:val="005863EB"/>
    <w:rsid w:val="00587A0A"/>
    <w:rsid w:val="00591811"/>
    <w:rsid w:val="005B2C03"/>
    <w:rsid w:val="005B5E40"/>
    <w:rsid w:val="005B623B"/>
    <w:rsid w:val="005B6DF6"/>
    <w:rsid w:val="005B72F8"/>
    <w:rsid w:val="005C07B4"/>
    <w:rsid w:val="005C4CBA"/>
    <w:rsid w:val="005C7814"/>
    <w:rsid w:val="005C79AE"/>
    <w:rsid w:val="005E0721"/>
    <w:rsid w:val="005E467A"/>
    <w:rsid w:val="005F4938"/>
    <w:rsid w:val="005F4A5B"/>
    <w:rsid w:val="006019BF"/>
    <w:rsid w:val="006078C9"/>
    <w:rsid w:val="00610FB7"/>
    <w:rsid w:val="00610FBA"/>
    <w:rsid w:val="00614554"/>
    <w:rsid w:val="00622C32"/>
    <w:rsid w:val="00623354"/>
    <w:rsid w:val="00626931"/>
    <w:rsid w:val="006331B5"/>
    <w:rsid w:val="00643353"/>
    <w:rsid w:val="0064388B"/>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93C5F"/>
    <w:rsid w:val="00694CA2"/>
    <w:rsid w:val="00694E61"/>
    <w:rsid w:val="006964FC"/>
    <w:rsid w:val="006A5EEC"/>
    <w:rsid w:val="006B78A8"/>
    <w:rsid w:val="006C49D1"/>
    <w:rsid w:val="006E0BFC"/>
    <w:rsid w:val="006E2E45"/>
    <w:rsid w:val="006E55F4"/>
    <w:rsid w:val="006E67A6"/>
    <w:rsid w:val="006E7700"/>
    <w:rsid w:val="006E7EC8"/>
    <w:rsid w:val="006F0471"/>
    <w:rsid w:val="006F0D23"/>
    <w:rsid w:val="006F573C"/>
    <w:rsid w:val="00701961"/>
    <w:rsid w:val="0070395B"/>
    <w:rsid w:val="007118BA"/>
    <w:rsid w:val="00722EF1"/>
    <w:rsid w:val="00724BC0"/>
    <w:rsid w:val="007352C8"/>
    <w:rsid w:val="00736352"/>
    <w:rsid w:val="00740E5F"/>
    <w:rsid w:val="007540E5"/>
    <w:rsid w:val="007544BD"/>
    <w:rsid w:val="00755E0C"/>
    <w:rsid w:val="00760A24"/>
    <w:rsid w:val="0076301C"/>
    <w:rsid w:val="00766B00"/>
    <w:rsid w:val="0077011C"/>
    <w:rsid w:val="0078149A"/>
    <w:rsid w:val="00783017"/>
    <w:rsid w:val="00783450"/>
    <w:rsid w:val="007872F8"/>
    <w:rsid w:val="00787C42"/>
    <w:rsid w:val="00790155"/>
    <w:rsid w:val="007950D5"/>
    <w:rsid w:val="007A11F2"/>
    <w:rsid w:val="007A23F4"/>
    <w:rsid w:val="007A25BA"/>
    <w:rsid w:val="007B21E1"/>
    <w:rsid w:val="007B6DB2"/>
    <w:rsid w:val="007C1F70"/>
    <w:rsid w:val="007D5127"/>
    <w:rsid w:val="007D79D1"/>
    <w:rsid w:val="007E0D23"/>
    <w:rsid w:val="007E19FA"/>
    <w:rsid w:val="007E2E6A"/>
    <w:rsid w:val="007E4029"/>
    <w:rsid w:val="007F0083"/>
    <w:rsid w:val="007F559E"/>
    <w:rsid w:val="008063D1"/>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130B"/>
    <w:rsid w:val="008B47EA"/>
    <w:rsid w:val="008B5D37"/>
    <w:rsid w:val="008B6902"/>
    <w:rsid w:val="008C5EA9"/>
    <w:rsid w:val="008C74BC"/>
    <w:rsid w:val="008E2C9F"/>
    <w:rsid w:val="00904FC0"/>
    <w:rsid w:val="009054AE"/>
    <w:rsid w:val="00922B6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2A09"/>
    <w:rsid w:val="009C58AE"/>
    <w:rsid w:val="009C6598"/>
    <w:rsid w:val="009C65A3"/>
    <w:rsid w:val="009D00D9"/>
    <w:rsid w:val="009D1F92"/>
    <w:rsid w:val="009D5971"/>
    <w:rsid w:val="009D717E"/>
    <w:rsid w:val="009E0E24"/>
    <w:rsid w:val="009E193A"/>
    <w:rsid w:val="009F1A57"/>
    <w:rsid w:val="009F6F06"/>
    <w:rsid w:val="00A079DB"/>
    <w:rsid w:val="00A12488"/>
    <w:rsid w:val="00A279E1"/>
    <w:rsid w:val="00A307C5"/>
    <w:rsid w:val="00A321D3"/>
    <w:rsid w:val="00A5074D"/>
    <w:rsid w:val="00A51639"/>
    <w:rsid w:val="00A6310E"/>
    <w:rsid w:val="00A64B28"/>
    <w:rsid w:val="00A6743C"/>
    <w:rsid w:val="00A70F36"/>
    <w:rsid w:val="00A73E6F"/>
    <w:rsid w:val="00A74F64"/>
    <w:rsid w:val="00A76A01"/>
    <w:rsid w:val="00A81565"/>
    <w:rsid w:val="00A81671"/>
    <w:rsid w:val="00A91DED"/>
    <w:rsid w:val="00A9211E"/>
    <w:rsid w:val="00AA3DFD"/>
    <w:rsid w:val="00AA4C4C"/>
    <w:rsid w:val="00AA7541"/>
    <w:rsid w:val="00AB16FB"/>
    <w:rsid w:val="00AB18AB"/>
    <w:rsid w:val="00AB2664"/>
    <w:rsid w:val="00AB461B"/>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1AFB"/>
    <w:rsid w:val="00AF6F3E"/>
    <w:rsid w:val="00B03CA8"/>
    <w:rsid w:val="00B07E47"/>
    <w:rsid w:val="00B229A3"/>
    <w:rsid w:val="00B22AD5"/>
    <w:rsid w:val="00B23001"/>
    <w:rsid w:val="00B24C62"/>
    <w:rsid w:val="00B267D3"/>
    <w:rsid w:val="00B27562"/>
    <w:rsid w:val="00B31151"/>
    <w:rsid w:val="00B3115C"/>
    <w:rsid w:val="00B312D0"/>
    <w:rsid w:val="00B3194A"/>
    <w:rsid w:val="00B41C81"/>
    <w:rsid w:val="00B44196"/>
    <w:rsid w:val="00B46A0F"/>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72AF"/>
    <w:rsid w:val="00BF544F"/>
    <w:rsid w:val="00C03881"/>
    <w:rsid w:val="00C048D4"/>
    <w:rsid w:val="00C062CB"/>
    <w:rsid w:val="00C101AC"/>
    <w:rsid w:val="00C11019"/>
    <w:rsid w:val="00C120BA"/>
    <w:rsid w:val="00C22891"/>
    <w:rsid w:val="00C22EDB"/>
    <w:rsid w:val="00C24EF6"/>
    <w:rsid w:val="00C258CE"/>
    <w:rsid w:val="00C25DD0"/>
    <w:rsid w:val="00C339C3"/>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09A"/>
    <w:rsid w:val="00CC6DA7"/>
    <w:rsid w:val="00CC7501"/>
    <w:rsid w:val="00CF5BF8"/>
    <w:rsid w:val="00CF7A22"/>
    <w:rsid w:val="00D125EB"/>
    <w:rsid w:val="00D13BAD"/>
    <w:rsid w:val="00D149F1"/>
    <w:rsid w:val="00D16BAA"/>
    <w:rsid w:val="00D25497"/>
    <w:rsid w:val="00D329E8"/>
    <w:rsid w:val="00D445A8"/>
    <w:rsid w:val="00D45135"/>
    <w:rsid w:val="00D47F13"/>
    <w:rsid w:val="00D53F71"/>
    <w:rsid w:val="00D56D28"/>
    <w:rsid w:val="00D621D4"/>
    <w:rsid w:val="00D62FB4"/>
    <w:rsid w:val="00D63B4A"/>
    <w:rsid w:val="00D64587"/>
    <w:rsid w:val="00D66438"/>
    <w:rsid w:val="00D75600"/>
    <w:rsid w:val="00D75A6A"/>
    <w:rsid w:val="00D77773"/>
    <w:rsid w:val="00D7779E"/>
    <w:rsid w:val="00D80CA9"/>
    <w:rsid w:val="00D81DC5"/>
    <w:rsid w:val="00D83800"/>
    <w:rsid w:val="00D854B2"/>
    <w:rsid w:val="00D94DD4"/>
    <w:rsid w:val="00D95B98"/>
    <w:rsid w:val="00DA1CBE"/>
    <w:rsid w:val="00DA26F7"/>
    <w:rsid w:val="00DB06FB"/>
    <w:rsid w:val="00DB327C"/>
    <w:rsid w:val="00DB73DB"/>
    <w:rsid w:val="00DC25C9"/>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0D8C"/>
    <w:rsid w:val="00EC4E18"/>
    <w:rsid w:val="00ED086E"/>
    <w:rsid w:val="00EE616E"/>
    <w:rsid w:val="00EF37E9"/>
    <w:rsid w:val="00F02E67"/>
    <w:rsid w:val="00F064F7"/>
    <w:rsid w:val="00F1365F"/>
    <w:rsid w:val="00F172DB"/>
    <w:rsid w:val="00F2264B"/>
    <w:rsid w:val="00F23D92"/>
    <w:rsid w:val="00F243CF"/>
    <w:rsid w:val="00F25E04"/>
    <w:rsid w:val="00F2773C"/>
    <w:rsid w:val="00F3207E"/>
    <w:rsid w:val="00F33397"/>
    <w:rsid w:val="00F33FB2"/>
    <w:rsid w:val="00F40190"/>
    <w:rsid w:val="00F45E20"/>
    <w:rsid w:val="00F47531"/>
    <w:rsid w:val="00F479F7"/>
    <w:rsid w:val="00F50101"/>
    <w:rsid w:val="00F51016"/>
    <w:rsid w:val="00F5221B"/>
    <w:rsid w:val="00F534C5"/>
    <w:rsid w:val="00F543B5"/>
    <w:rsid w:val="00F557C5"/>
    <w:rsid w:val="00F62AC2"/>
    <w:rsid w:val="00F62E33"/>
    <w:rsid w:val="00F70CF8"/>
    <w:rsid w:val="00F7325A"/>
    <w:rsid w:val="00F74A15"/>
    <w:rsid w:val="00F7503C"/>
    <w:rsid w:val="00F76AF7"/>
    <w:rsid w:val="00F8042D"/>
    <w:rsid w:val="00F82B5F"/>
    <w:rsid w:val="00F8309E"/>
    <w:rsid w:val="00F85181"/>
    <w:rsid w:val="00F94430"/>
    <w:rsid w:val="00FA17E2"/>
    <w:rsid w:val="00FA6503"/>
    <w:rsid w:val="00FB1831"/>
    <w:rsid w:val="00FB1B3B"/>
    <w:rsid w:val="00FB24BC"/>
    <w:rsid w:val="00FB4220"/>
    <w:rsid w:val="00FC765C"/>
    <w:rsid w:val="00FD270A"/>
    <w:rsid w:val="00FD5A31"/>
    <w:rsid w:val="00FE7DA0"/>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D661E8A"/>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785343"/>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2009</Words>
  <Characters>11456</Characters>
  <Lines>95</Lines>
  <Paragraphs>26</Paragraphs>
  <TotalTime>2400</TotalTime>
  <ScaleCrop>false</ScaleCrop>
  <LinksUpToDate>false</LinksUpToDate>
  <CharactersWithSpaces>13439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2022-05-26T02:18:00Z</cp:lastPrinted>
  <dcterms:modified xsi:type="dcterms:W3CDTF">2022-07-20T00:20:10Z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