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</w:pPr>
      <w:r>
        <w:rPr>
          <w:rFonts w:hint="eastAsia" w:ascii="宋体" w:hAnsi="宋体"/>
          <w:sz w:val="36"/>
          <w:szCs w:val="36"/>
        </w:rPr>
        <w:t>消防护卫部询价、报价单</w:t>
      </w:r>
    </w:p>
    <w:tbl>
      <w:tblPr>
        <w:tblStyle w:val="6"/>
        <w:tblW w:w="9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769"/>
        <w:gridCol w:w="1144"/>
        <w:gridCol w:w="2537"/>
        <w:gridCol w:w="834"/>
        <w:gridCol w:w="2"/>
        <w:gridCol w:w="779"/>
        <w:gridCol w:w="992"/>
        <w:gridCol w:w="1002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7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消防</w:t>
            </w: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前置点</w:t>
            </w:r>
            <w:r>
              <w:rPr>
                <w:rFonts w:hint="eastAsia" w:ascii="宋体" w:hAnsi="宋体"/>
                <w:kern w:val="24"/>
                <w:sz w:val="24"/>
              </w:rPr>
              <w:t>警铃</w:t>
            </w: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广播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安装</w:t>
            </w:r>
            <w:r>
              <w:rPr>
                <w:rFonts w:hint="eastAsia" w:ascii="宋体" w:hAnsi="宋体"/>
                <w:kern w:val="24"/>
                <w:sz w:val="24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67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27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含税小计（元）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音频光端机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TY-T/R1ZK1ZA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路单向开关量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+1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路单向音频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  FC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圆孔螺纹光纤接口）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音频功率放大器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NS-03G FR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吸顶喇叭 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惠威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VX6-C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消防警铃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 3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寸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个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光纤跳线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FABCOM 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单模铠装跳线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5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米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金属镀锌钢管 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广州一通镀锌钢管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 DN20*1.0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铜芯绝缘导线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铜芯绝缘导线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RVVP2*1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开光量分配器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G2R-R1(1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分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10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路开光量信号，触点负载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10A)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音频分配器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迈拓维矩（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路音频分配为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8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>路输出信号）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现有系统接入及调试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859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合计金额（元）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66666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不含税总价：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859" w:type="dxa"/>
            <w:gridSpan w:val="5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66666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859" w:type="dxa"/>
            <w:gridSpan w:val="5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含税总价：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27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报价单位（公章）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报价要求：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1、报价单详细填写供应商名称、联系人和联系电话，并加盖单位公章，于2022年7月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午1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时前将密封的报价单递交到消防护卫部210办公室（机场东一路2号护宾楼）。</w:t>
            </w: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2、报价单位必须具备：电子与智能化二级施工或安防二级施工资质。</w:t>
            </w:r>
          </w:p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分项报价表需列明拟提供产品的品牌、型号，不符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报价单型号规格的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将被视为无效报价。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、报价为含税单价加总价，税率单列。该项目：最高报价限价为含税总价不超过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3600.00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  <w:r>
              <w:rPr>
                <w:rFonts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大写</w:t>
            </w:r>
            <w:r>
              <w:rPr>
                <w:rFonts w:ascii="仿宋" w:hAnsi="仿宋" w:eastAsia="仿宋" w:cs="仿宋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贰万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陆佰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元整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、报价应包括产品、运输、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安装、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税费等其它所有费用，本项目报价为包干价，不再另行增加费用。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、报价方同时提供营业执照、施工资质复印件加盖鲜章，报价时与报价单一并密封提供。</w:t>
            </w:r>
          </w:p>
          <w:p>
            <w:pPr>
              <w:spacing w:line="360" w:lineRule="auto"/>
              <w:rPr>
                <w:rFonts w:ascii="仿宋" w:hAnsi="仿宋" w:eastAsia="仿宋" w:cs="方正仿宋_GBK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、该项目设备安装在机场隔离区内，</w:t>
            </w: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施工与生产同时进行，施工时间是在航后施工。报价人须组织人员到相关部门办理手续，包括施工许可证、人员通行证件等（相关流程、费用可向采购人了解）。所有施工人员及设备满足江北机场相关要求，在项目人员、工器具、材料等各方面工作中认真履行自身管理职责,并在施工期间建立相关安全培训、教育、管理台账，安装人员必须满足</w:t>
            </w:r>
            <w:r>
              <w:rPr>
                <w:rFonts w:hint="eastAsia" w:ascii="仿宋" w:hAnsi="仿宋" w:eastAsia="仿宋" w:cs="方正仿宋_GBK"/>
                <w:sz w:val="24"/>
                <w:szCs w:val="24"/>
                <w:lang w:eastAsia="zh-CN"/>
              </w:rPr>
              <w:t>机场</w:t>
            </w:r>
            <w:r>
              <w:rPr>
                <w:rFonts w:hint="eastAsia" w:ascii="仿宋" w:hAnsi="仿宋" w:eastAsia="仿宋" w:cs="方正仿宋_GBK"/>
                <w:sz w:val="24"/>
                <w:szCs w:val="24"/>
              </w:rPr>
              <w:t>防疫要求。</w:t>
            </w:r>
          </w:p>
          <w:p>
            <w:pPr>
              <w:pStyle w:val="2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8、报价方的产品必须全新且符合国家、行业标准，若不符或有产品瑕疵，采购人有权要求退换货。</w:t>
            </w:r>
          </w:p>
          <w:p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、成交后5日内送货到采购方指定位置。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、原则上只通知中选单位，未中选单位不通知不解释。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、乙方提供增值税普通发票时按照不含税价支付，乙方提供增值税专用发票按照不含税价加税额支付。</w:t>
            </w:r>
          </w:p>
        </w:tc>
      </w:tr>
    </w:tbl>
    <w:p>
      <w:pPr>
        <w:pStyle w:val="2"/>
        <w:rPr>
          <w:rFonts w:hint="eastAsia" w:ascii="仿宋" w:hAnsi="仿宋" w:eastAsia="仿宋" w:cs="仿宋"/>
        </w:rPr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E45"/>
    <w:rsid w:val="00050B1A"/>
    <w:rsid w:val="00051B0A"/>
    <w:rsid w:val="000907AE"/>
    <w:rsid w:val="001A5263"/>
    <w:rsid w:val="001B0DB3"/>
    <w:rsid w:val="00200627"/>
    <w:rsid w:val="002202DD"/>
    <w:rsid w:val="00245E75"/>
    <w:rsid w:val="00274055"/>
    <w:rsid w:val="002A4050"/>
    <w:rsid w:val="002F679A"/>
    <w:rsid w:val="003156A7"/>
    <w:rsid w:val="00323B43"/>
    <w:rsid w:val="00327325"/>
    <w:rsid w:val="003611A8"/>
    <w:rsid w:val="003D37D8"/>
    <w:rsid w:val="003E0BC9"/>
    <w:rsid w:val="0040224C"/>
    <w:rsid w:val="00426133"/>
    <w:rsid w:val="004358AB"/>
    <w:rsid w:val="00437DFF"/>
    <w:rsid w:val="004464F6"/>
    <w:rsid w:val="00451094"/>
    <w:rsid w:val="004C7ED8"/>
    <w:rsid w:val="00560D78"/>
    <w:rsid w:val="005979E9"/>
    <w:rsid w:val="006C4686"/>
    <w:rsid w:val="00753E04"/>
    <w:rsid w:val="00784B8A"/>
    <w:rsid w:val="007C2F36"/>
    <w:rsid w:val="00816845"/>
    <w:rsid w:val="00867A08"/>
    <w:rsid w:val="008B7726"/>
    <w:rsid w:val="009A7AE3"/>
    <w:rsid w:val="009D5E03"/>
    <w:rsid w:val="00A63871"/>
    <w:rsid w:val="00B80C37"/>
    <w:rsid w:val="00BB6B11"/>
    <w:rsid w:val="00D31D50"/>
    <w:rsid w:val="00D40CA2"/>
    <w:rsid w:val="00D80D17"/>
    <w:rsid w:val="00DC5597"/>
    <w:rsid w:val="00E3143D"/>
    <w:rsid w:val="00E44F68"/>
    <w:rsid w:val="00EE09E8"/>
    <w:rsid w:val="00F435A2"/>
    <w:rsid w:val="00F46DAF"/>
    <w:rsid w:val="00F822D7"/>
    <w:rsid w:val="00FD25AE"/>
    <w:rsid w:val="023E5CBF"/>
    <w:rsid w:val="02E54363"/>
    <w:rsid w:val="04DF4463"/>
    <w:rsid w:val="06477FDE"/>
    <w:rsid w:val="0A2A5387"/>
    <w:rsid w:val="0CFE2288"/>
    <w:rsid w:val="0DDB4F83"/>
    <w:rsid w:val="0FE71F8C"/>
    <w:rsid w:val="12A23D44"/>
    <w:rsid w:val="142450D0"/>
    <w:rsid w:val="14394994"/>
    <w:rsid w:val="148F3F16"/>
    <w:rsid w:val="14A0616E"/>
    <w:rsid w:val="14AB16DD"/>
    <w:rsid w:val="154544F3"/>
    <w:rsid w:val="15901FCD"/>
    <w:rsid w:val="15BB2310"/>
    <w:rsid w:val="169E5921"/>
    <w:rsid w:val="16BC0D77"/>
    <w:rsid w:val="17E76347"/>
    <w:rsid w:val="19161F9A"/>
    <w:rsid w:val="19722E08"/>
    <w:rsid w:val="19965DD2"/>
    <w:rsid w:val="1C4F3990"/>
    <w:rsid w:val="1D7126D7"/>
    <w:rsid w:val="1EE74B10"/>
    <w:rsid w:val="1F3171BD"/>
    <w:rsid w:val="1FE3228F"/>
    <w:rsid w:val="207D35CB"/>
    <w:rsid w:val="20A20064"/>
    <w:rsid w:val="21805660"/>
    <w:rsid w:val="227A0481"/>
    <w:rsid w:val="237B2094"/>
    <w:rsid w:val="23DC3F81"/>
    <w:rsid w:val="2525374D"/>
    <w:rsid w:val="2648318F"/>
    <w:rsid w:val="29054EC8"/>
    <w:rsid w:val="2A4C0A5E"/>
    <w:rsid w:val="2B045249"/>
    <w:rsid w:val="2BAF5C68"/>
    <w:rsid w:val="2CAF04BC"/>
    <w:rsid w:val="2F0907A1"/>
    <w:rsid w:val="2FFB51C4"/>
    <w:rsid w:val="31AA21A6"/>
    <w:rsid w:val="33112D6E"/>
    <w:rsid w:val="337869C8"/>
    <w:rsid w:val="33D4199E"/>
    <w:rsid w:val="33F66054"/>
    <w:rsid w:val="352270F6"/>
    <w:rsid w:val="35FB4D1A"/>
    <w:rsid w:val="36474F2E"/>
    <w:rsid w:val="36BE1E3F"/>
    <w:rsid w:val="3B1565EB"/>
    <w:rsid w:val="3F8B35B5"/>
    <w:rsid w:val="3FB02530"/>
    <w:rsid w:val="3FDC1FA4"/>
    <w:rsid w:val="431A2CEF"/>
    <w:rsid w:val="47245193"/>
    <w:rsid w:val="47AD66A3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892C9C"/>
    <w:rsid w:val="51A572E7"/>
    <w:rsid w:val="52B509A1"/>
    <w:rsid w:val="534B7C82"/>
    <w:rsid w:val="540840E8"/>
    <w:rsid w:val="58075A2C"/>
    <w:rsid w:val="59185B21"/>
    <w:rsid w:val="59424D16"/>
    <w:rsid w:val="5AB13651"/>
    <w:rsid w:val="5AF84625"/>
    <w:rsid w:val="5BD43E76"/>
    <w:rsid w:val="5DAB5C7D"/>
    <w:rsid w:val="5DC4483B"/>
    <w:rsid w:val="5E311490"/>
    <w:rsid w:val="5EAE02F8"/>
    <w:rsid w:val="616A18D3"/>
    <w:rsid w:val="62CF52D6"/>
    <w:rsid w:val="63DF002D"/>
    <w:rsid w:val="64365B77"/>
    <w:rsid w:val="65870160"/>
    <w:rsid w:val="66292B5E"/>
    <w:rsid w:val="66954EBE"/>
    <w:rsid w:val="67D82AA7"/>
    <w:rsid w:val="69D92E67"/>
    <w:rsid w:val="6C041495"/>
    <w:rsid w:val="6D3F2F1E"/>
    <w:rsid w:val="6F7124E1"/>
    <w:rsid w:val="6F8D791E"/>
    <w:rsid w:val="7070508E"/>
    <w:rsid w:val="72476EBF"/>
    <w:rsid w:val="733F1B6D"/>
    <w:rsid w:val="73795DB7"/>
    <w:rsid w:val="74C37623"/>
    <w:rsid w:val="75CB33DB"/>
    <w:rsid w:val="760E1470"/>
    <w:rsid w:val="77684866"/>
    <w:rsid w:val="776A6C86"/>
    <w:rsid w:val="77A47108"/>
    <w:rsid w:val="793623AA"/>
    <w:rsid w:val="7BC736FB"/>
    <w:rsid w:val="7CA51B66"/>
    <w:rsid w:val="7E6706EF"/>
    <w:rsid w:val="7FBA49ED"/>
    <w:rsid w:val="7FCE0F5D"/>
    <w:rsid w:val="BF7058C7"/>
    <w:rsid w:val="CF5B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default" w:ascii="华文仿宋" w:hAnsi="华文仿宋" w:eastAsia="华文仿宋" w:cs="华文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942</Characters>
  <Lines>7</Lines>
  <Paragraphs>2</Paragraphs>
  <TotalTime>2</TotalTime>
  <ScaleCrop>false</ScaleCrop>
  <LinksUpToDate>false</LinksUpToDate>
  <CharactersWithSpaces>1105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熊林</dc:creator>
  <cp:lastModifiedBy>26</cp:lastModifiedBy>
  <cp:lastPrinted>2022-07-08T07:40:00Z</cp:lastPrinted>
  <dcterms:modified xsi:type="dcterms:W3CDTF">2022-07-12T00:30:15Z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