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40" w:lineRule="exact"/>
        <w:jc w:val="both"/>
        <w:rPr>
          <w:rFonts w:ascii="仿宋_GB2312" w:eastAsia="仿宋_GB2312"/>
          <w:b/>
          <w:color w:val="000000"/>
          <w:sz w:val="52"/>
          <w:szCs w:val="52"/>
        </w:rPr>
      </w:pPr>
    </w:p>
    <w:p>
      <w:pPr>
        <w:keepNext w:val="0"/>
        <w:keepLines w:val="0"/>
        <w:pageBreakBefore w:val="0"/>
        <w:kinsoku/>
        <w:wordWrap/>
        <w:overflowPunct/>
        <w:topLinePunct w:val="0"/>
        <w:bidi w:val="0"/>
        <w:spacing w:line="540" w:lineRule="exact"/>
        <w:jc w:val="center"/>
        <w:rPr>
          <w:rFonts w:ascii="仿宋_GB2312" w:eastAsia="仿宋_GB2312"/>
          <w:b/>
          <w:color w:val="000000"/>
          <w:sz w:val="52"/>
          <w:szCs w:val="52"/>
        </w:rPr>
      </w:pPr>
    </w:p>
    <w:p>
      <w:pPr>
        <w:keepNext w:val="0"/>
        <w:keepLines w:val="0"/>
        <w:pageBreakBefore w:val="0"/>
        <w:kinsoku/>
        <w:wordWrap/>
        <w:overflowPunct/>
        <w:topLinePunct w:val="0"/>
        <w:bidi w:val="0"/>
        <w:spacing w:line="540" w:lineRule="exact"/>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keepNext w:val="0"/>
        <w:keepLines w:val="0"/>
        <w:pageBreakBefore w:val="0"/>
        <w:kinsoku/>
        <w:wordWrap/>
        <w:overflowPunct/>
        <w:topLinePunct w:val="0"/>
        <w:bidi w:val="0"/>
        <w:spacing w:line="540" w:lineRule="exact"/>
        <w:jc w:val="center"/>
        <w:rPr>
          <w:rFonts w:ascii="仿宋_GB2312" w:eastAsia="仿宋_GB2312"/>
          <w:b/>
          <w:color w:val="000000"/>
          <w:sz w:val="52"/>
          <w:szCs w:val="52"/>
        </w:rPr>
      </w:pPr>
    </w:p>
    <w:p>
      <w:pPr>
        <w:keepNext w:val="0"/>
        <w:keepLines w:val="0"/>
        <w:pageBreakBefore w:val="0"/>
        <w:kinsoku/>
        <w:wordWrap/>
        <w:overflowPunct/>
        <w:topLinePunct w:val="0"/>
        <w:bidi w:val="0"/>
        <w:spacing w:line="540" w:lineRule="exact"/>
        <w:jc w:val="center"/>
        <w:rPr>
          <w:rFonts w:hint="eastAsia" w:ascii="仿宋_GB2312" w:hAnsi="仿宋" w:eastAsia="仿宋_GB2312"/>
          <w:b/>
          <w:color w:val="000000"/>
          <w:sz w:val="44"/>
          <w:szCs w:val="44"/>
        </w:rPr>
      </w:pPr>
      <w:r>
        <w:rPr>
          <w:rFonts w:hint="eastAsia" w:ascii="仿宋_GB2312" w:hAnsi="仿宋" w:eastAsia="仿宋_GB2312"/>
          <w:b/>
          <w:color w:val="000000"/>
          <w:sz w:val="44"/>
          <w:szCs w:val="44"/>
        </w:rPr>
        <w:t>物流园区疫情防控医疗物资及生活物资采购</w:t>
      </w:r>
    </w:p>
    <w:p>
      <w:pPr>
        <w:keepNext w:val="0"/>
        <w:keepLines w:val="0"/>
        <w:pageBreakBefore w:val="0"/>
        <w:kinsoku/>
        <w:wordWrap/>
        <w:overflowPunct/>
        <w:topLinePunct w:val="0"/>
        <w:bidi w:val="0"/>
        <w:spacing w:line="540" w:lineRule="exact"/>
        <w:jc w:val="center"/>
        <w:rPr>
          <w:rFonts w:ascii="仿宋_GB2312" w:hAnsi="仿宋" w:eastAsia="仿宋_GB2312"/>
          <w:b/>
          <w:color w:val="000000"/>
          <w:sz w:val="44"/>
          <w:szCs w:val="44"/>
        </w:rPr>
      </w:pPr>
      <w:r>
        <w:rPr>
          <w:rFonts w:hint="eastAsia" w:ascii="仿宋_GB2312" w:hAnsi="仿宋" w:eastAsia="仿宋_GB2312"/>
          <w:b/>
          <w:color w:val="000000"/>
          <w:sz w:val="44"/>
          <w:szCs w:val="44"/>
        </w:rPr>
        <w:t>项目</w:t>
      </w:r>
      <w:r>
        <w:rPr>
          <w:rFonts w:hint="eastAsia" w:ascii="仿宋_GB2312" w:hAnsi="仿宋" w:eastAsia="仿宋_GB2312"/>
          <w:b/>
          <w:color w:val="000000"/>
          <w:sz w:val="44"/>
          <w:szCs w:val="44"/>
          <w:lang w:eastAsia="zh-CN"/>
        </w:rPr>
        <w:t>竞争性采购</w:t>
      </w:r>
      <w:r>
        <w:rPr>
          <w:rFonts w:hint="eastAsia" w:ascii="仿宋_GB2312" w:eastAsia="仿宋_GB2312"/>
          <w:b/>
          <w:color w:val="000000"/>
          <w:sz w:val="44"/>
          <w:szCs w:val="44"/>
        </w:rPr>
        <w:t>文件</w:t>
      </w:r>
    </w:p>
    <w:p>
      <w:pPr>
        <w:keepNext w:val="0"/>
        <w:keepLines w:val="0"/>
        <w:pageBreakBefore w:val="0"/>
        <w:kinsoku/>
        <w:wordWrap/>
        <w:overflowPunct/>
        <w:topLinePunct w:val="0"/>
        <w:bidi w:val="0"/>
        <w:spacing w:line="540" w:lineRule="exact"/>
        <w:jc w:val="center"/>
        <w:rPr>
          <w:rFonts w:ascii="仿宋_GB2312" w:eastAsia="仿宋_GB2312"/>
          <w:b/>
          <w:color w:val="000000"/>
          <w:sz w:val="32"/>
        </w:rPr>
      </w:pPr>
    </w:p>
    <w:p>
      <w:pPr>
        <w:keepNext w:val="0"/>
        <w:keepLines w:val="0"/>
        <w:pageBreakBefore w:val="0"/>
        <w:kinsoku/>
        <w:wordWrap/>
        <w:overflowPunct/>
        <w:topLinePunct w:val="0"/>
        <w:bidi w:val="0"/>
        <w:spacing w:line="540" w:lineRule="exact"/>
        <w:jc w:val="center"/>
        <w:rPr>
          <w:rFonts w:ascii="仿宋_GB2312" w:eastAsia="仿宋_GB2312"/>
          <w:b/>
          <w:color w:val="000000"/>
          <w:sz w:val="32"/>
        </w:rPr>
      </w:pPr>
    </w:p>
    <w:p>
      <w:pPr>
        <w:keepNext w:val="0"/>
        <w:keepLines w:val="0"/>
        <w:pageBreakBefore w:val="0"/>
        <w:kinsoku/>
        <w:wordWrap/>
        <w:overflowPunct/>
        <w:topLinePunct w:val="0"/>
        <w:bidi w:val="0"/>
        <w:spacing w:line="540" w:lineRule="exact"/>
        <w:jc w:val="center"/>
        <w:rPr>
          <w:rFonts w:hint="eastAsia" w:ascii="方正仿宋_GBK" w:hAnsi="方正仿宋_GBK" w:eastAsia="方正仿宋_GBK" w:cs="方正仿宋_GBK"/>
          <w:b/>
          <w:color w:val="000000"/>
          <w:sz w:val="32"/>
          <w:lang w:val="en-US" w:eastAsia="zh-CN"/>
        </w:rPr>
      </w:pPr>
      <w:r>
        <w:rPr>
          <w:rFonts w:hint="eastAsia" w:ascii="方正仿宋_GBK" w:hAnsi="方正仿宋_GBK" w:eastAsia="方正仿宋_GBK" w:cs="方正仿宋_GBK"/>
          <w:b/>
          <w:color w:val="000000"/>
          <w:sz w:val="32"/>
        </w:rPr>
        <w:t>编号：</w:t>
      </w:r>
      <w:r>
        <w:rPr>
          <w:rFonts w:hint="eastAsia" w:ascii="方正仿宋_GBK" w:hAnsi="方正仿宋_GBK" w:eastAsia="方正仿宋_GBK" w:cs="方正仿宋_GBK"/>
          <w:b/>
          <w:color w:val="000000"/>
          <w:sz w:val="32"/>
          <w:lang w:val="en-US" w:eastAsia="zh-CN"/>
        </w:rPr>
        <w:t>JZX2022-027</w:t>
      </w:r>
    </w:p>
    <w:p>
      <w:pPr>
        <w:keepNext w:val="0"/>
        <w:keepLines w:val="0"/>
        <w:pageBreakBefore w:val="0"/>
        <w:kinsoku/>
        <w:wordWrap/>
        <w:overflowPunct/>
        <w:topLinePunct w:val="0"/>
        <w:bidi w:val="0"/>
        <w:spacing w:line="540" w:lineRule="exact"/>
        <w:jc w:val="center"/>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重庆机场集团有限公司</w:t>
      </w:r>
    </w:p>
    <w:p>
      <w:pPr>
        <w:keepNext w:val="0"/>
        <w:keepLines w:val="0"/>
        <w:pageBreakBefore w:val="0"/>
        <w:kinsoku/>
        <w:wordWrap/>
        <w:overflowPunct/>
        <w:topLinePunct w:val="0"/>
        <w:bidi w:val="0"/>
        <w:spacing w:line="540" w:lineRule="exact"/>
        <w:jc w:val="center"/>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航空物流园发展分公司</w:t>
      </w:r>
    </w:p>
    <w:p>
      <w:pPr>
        <w:keepNext w:val="0"/>
        <w:keepLines w:val="0"/>
        <w:pageBreakBefore w:val="0"/>
        <w:kinsoku/>
        <w:wordWrap/>
        <w:overflowPunct/>
        <w:topLinePunct w:val="0"/>
        <w:bidi w:val="0"/>
        <w:spacing w:line="540" w:lineRule="exact"/>
        <w:jc w:val="both"/>
        <w:rPr>
          <w:rFonts w:hint="eastAsia" w:ascii="仿宋_GB2312" w:eastAsia="仿宋_GB2312"/>
          <w:b/>
          <w:color w:val="000000"/>
          <w:sz w:val="32"/>
          <w:szCs w:val="32"/>
        </w:rPr>
      </w:pPr>
    </w:p>
    <w:p>
      <w:pPr>
        <w:keepNext w:val="0"/>
        <w:keepLines w:val="0"/>
        <w:pageBreakBefore w:val="0"/>
        <w:kinsoku/>
        <w:wordWrap/>
        <w:overflowPunct/>
        <w:topLinePunct w:val="0"/>
        <w:bidi w:val="0"/>
        <w:spacing w:line="540" w:lineRule="exact"/>
        <w:jc w:val="center"/>
        <w:rPr>
          <w:rFonts w:hint="eastAsia" w:ascii="仿宋_GB2312" w:eastAsia="仿宋_GB2312"/>
          <w:b/>
          <w:color w:val="000000"/>
          <w:sz w:val="32"/>
          <w:szCs w:val="32"/>
          <w:lang w:eastAsia="zh-CN"/>
        </w:rPr>
      </w:pPr>
      <w:r>
        <w:rPr>
          <w:rFonts w:hint="eastAsia" w:ascii="仿宋_GB2312" w:eastAsia="仿宋_GB2312"/>
          <w:b/>
          <w:color w:val="000000"/>
          <w:sz w:val="32"/>
          <w:szCs w:val="32"/>
        </w:rPr>
        <w:t>二〇</w:t>
      </w:r>
      <w:r>
        <w:rPr>
          <w:rFonts w:hint="eastAsia" w:ascii="仿宋_GB2312" w:eastAsia="仿宋_GB2312"/>
          <w:b/>
          <w:color w:val="000000"/>
          <w:sz w:val="32"/>
          <w:szCs w:val="32"/>
          <w:lang w:eastAsia="zh-CN"/>
        </w:rPr>
        <w:t>二二</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七</w:t>
      </w:r>
      <w:r>
        <w:rPr>
          <w:rFonts w:hint="eastAsia" w:ascii="仿宋_GB2312" w:eastAsia="仿宋_GB2312"/>
          <w:b/>
          <w:color w:val="000000"/>
          <w:sz w:val="32"/>
          <w:szCs w:val="32"/>
        </w:rPr>
        <w:t>月</w:t>
      </w:r>
    </w:p>
    <w:p>
      <w:pPr>
        <w:keepNext w:val="0"/>
        <w:keepLines w:val="0"/>
        <w:pageBreakBefore w:val="0"/>
        <w:kinsoku/>
        <w:wordWrap/>
        <w:overflowPunct/>
        <w:topLinePunct w:val="0"/>
        <w:bidi w:val="0"/>
        <w:spacing w:line="540" w:lineRule="exact"/>
        <w:rPr>
          <w:rFonts w:ascii="仿宋_GB2312" w:eastAsia="仿宋_GB2312"/>
          <w:b/>
          <w:color w:val="000000"/>
          <w:sz w:val="52"/>
        </w:rPr>
      </w:pPr>
    </w:p>
    <w:p>
      <w:pPr>
        <w:keepNext w:val="0"/>
        <w:keepLines w:val="0"/>
        <w:pageBreakBefore w:val="0"/>
        <w:kinsoku/>
        <w:wordWrap/>
        <w:overflowPunct/>
        <w:topLinePunct w:val="0"/>
        <w:bidi w:val="0"/>
        <w:spacing w:line="540" w:lineRule="exact"/>
        <w:rPr>
          <w:rFonts w:ascii="仿宋_GB2312" w:eastAsia="仿宋_GB2312"/>
          <w:b/>
          <w:color w:val="000000"/>
          <w:sz w:val="52"/>
        </w:rPr>
      </w:pPr>
    </w:p>
    <w:p>
      <w:pPr>
        <w:keepNext w:val="0"/>
        <w:keepLines w:val="0"/>
        <w:pageBreakBefore w:val="0"/>
        <w:kinsoku/>
        <w:wordWrap/>
        <w:overflowPunct/>
        <w:topLinePunct w:val="0"/>
        <w:bidi w:val="0"/>
        <w:spacing w:line="540" w:lineRule="exact"/>
        <w:rPr>
          <w:rFonts w:ascii="仿宋_GB2312" w:eastAsia="仿宋_GB2312"/>
          <w:b/>
          <w:color w:val="000000"/>
          <w:sz w:val="52"/>
        </w:rPr>
      </w:pPr>
    </w:p>
    <w:p>
      <w:pPr>
        <w:keepNext w:val="0"/>
        <w:keepLines w:val="0"/>
        <w:pageBreakBefore w:val="0"/>
        <w:kinsoku/>
        <w:wordWrap/>
        <w:overflowPunct/>
        <w:topLinePunct w:val="0"/>
        <w:bidi w:val="0"/>
        <w:spacing w:line="540" w:lineRule="exact"/>
        <w:rPr>
          <w:rFonts w:ascii="仿宋_GB2312" w:eastAsia="仿宋_GB2312"/>
          <w:b/>
          <w:color w:val="000000"/>
          <w:sz w:val="52"/>
        </w:rPr>
      </w:pPr>
    </w:p>
    <w:p>
      <w:pPr>
        <w:pStyle w:val="14"/>
        <w:keepNext w:val="0"/>
        <w:keepLines w:val="0"/>
        <w:pageBreakBefore w:val="0"/>
        <w:kinsoku/>
        <w:wordWrap/>
        <w:overflowPunct/>
        <w:topLinePunct w:val="0"/>
        <w:bidi w:val="0"/>
        <w:spacing w:line="540" w:lineRule="exact"/>
        <w:rPr>
          <w:rFonts w:hint="eastAsia" w:ascii="方正仿宋_GBK" w:hAnsi="方正仿宋_GBK" w:eastAsia="方正仿宋_GBK" w:cs="方正仿宋_GBK"/>
          <w:b w:val="0"/>
          <w:bCs w:val="0"/>
          <w:color w:val="000000"/>
          <w:sz w:val="44"/>
          <w:szCs w:val="44"/>
        </w:rPr>
      </w:pPr>
    </w:p>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b w:val="0"/>
          <w:bCs w:val="0"/>
          <w:color w:val="000000"/>
          <w:sz w:val="44"/>
          <w:szCs w:val="44"/>
        </w:rPr>
      </w:pPr>
    </w:p>
    <w:p>
      <w:pPr>
        <w:pStyle w:val="2"/>
        <w:keepNext w:val="0"/>
        <w:keepLines w:val="0"/>
        <w:pageBreakBefore w:val="0"/>
        <w:kinsoku/>
        <w:wordWrap/>
        <w:overflowPunct/>
        <w:topLinePunct w:val="0"/>
        <w:bidi w:val="0"/>
        <w:spacing w:line="540" w:lineRule="exact"/>
        <w:rPr>
          <w:rFonts w:hint="eastAsia" w:ascii="方正仿宋_GBK" w:hAnsi="方正仿宋_GBK" w:eastAsia="方正仿宋_GBK" w:cs="方正仿宋_GBK"/>
          <w:b w:val="0"/>
          <w:bCs w:val="0"/>
          <w:color w:val="000000"/>
          <w:sz w:val="44"/>
          <w:szCs w:val="44"/>
        </w:rPr>
      </w:pPr>
    </w:p>
    <w:p>
      <w:pPr>
        <w:pStyle w:val="2"/>
        <w:keepNext w:val="0"/>
        <w:keepLines w:val="0"/>
        <w:pageBreakBefore w:val="0"/>
        <w:kinsoku/>
        <w:wordWrap/>
        <w:overflowPunct/>
        <w:topLinePunct w:val="0"/>
        <w:bidi w:val="0"/>
        <w:spacing w:line="540" w:lineRule="exact"/>
        <w:rPr>
          <w:rFonts w:hint="eastAsia" w:ascii="方正仿宋_GBK" w:hAnsi="方正仿宋_GBK" w:eastAsia="方正仿宋_GBK" w:cs="方正仿宋_GBK"/>
          <w:b w:val="0"/>
          <w:bCs w:val="0"/>
          <w:color w:val="000000"/>
          <w:sz w:val="44"/>
          <w:szCs w:val="44"/>
        </w:rPr>
      </w:pPr>
    </w:p>
    <w:p>
      <w:pPr>
        <w:keepNext w:val="0"/>
        <w:keepLines w:val="0"/>
        <w:pageBreakBefore w:val="0"/>
        <w:kinsoku/>
        <w:wordWrap/>
        <w:overflowPunct/>
        <w:topLinePunct w:val="0"/>
        <w:bidi w:val="0"/>
        <w:spacing w:line="540" w:lineRule="exact"/>
        <w:jc w:val="both"/>
        <w:rPr>
          <w:rFonts w:hint="eastAsia" w:ascii="仿宋_GB2312" w:hAnsi="仿宋" w:eastAsia="仿宋_GB2312"/>
          <w:b/>
          <w:color w:val="000000"/>
          <w:sz w:val="44"/>
          <w:szCs w:val="44"/>
        </w:rPr>
      </w:pPr>
    </w:p>
    <w:p>
      <w:pPr>
        <w:keepNext w:val="0"/>
        <w:keepLines w:val="0"/>
        <w:pageBreakBefore w:val="0"/>
        <w:kinsoku/>
        <w:wordWrap/>
        <w:overflowPunct/>
        <w:topLinePunct w:val="0"/>
        <w:bidi w:val="0"/>
        <w:spacing w:line="540" w:lineRule="exact"/>
        <w:jc w:val="both"/>
        <w:rPr>
          <w:rFonts w:hint="eastAsia" w:ascii="仿宋_GB2312" w:hAnsi="仿宋" w:eastAsia="仿宋_GB2312"/>
          <w:b/>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物流园区疫情防控医疗物资及生活物资采购</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项目</w:t>
      </w:r>
      <w:r>
        <w:rPr>
          <w:rFonts w:hint="eastAsia" w:ascii="方正小标宋简体" w:hAnsi="方正小标宋简体" w:eastAsia="方正小标宋简体" w:cs="方正小标宋简体"/>
          <w:b w:val="0"/>
          <w:bCs/>
          <w:color w:val="000000"/>
          <w:sz w:val="44"/>
          <w:szCs w:val="44"/>
          <w:lang w:eastAsia="zh-CN"/>
        </w:rPr>
        <w:t>竞争性采购</w:t>
      </w:r>
      <w:r>
        <w:rPr>
          <w:rFonts w:hint="eastAsia" w:ascii="方正小标宋简体" w:hAnsi="方正小标宋简体" w:eastAsia="方正小标宋简体" w:cs="方正小标宋简体"/>
          <w:b w:val="0"/>
          <w:bCs/>
          <w:color w:val="000000"/>
          <w:sz w:val="44"/>
          <w:szCs w:val="44"/>
        </w:rPr>
        <w:t>文件</w:t>
      </w: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一、项目内容及要求</w:t>
      </w: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重庆机场集团有限公司航空物流园发展分公司拟于近期对物流园区疫情防控医疗物资及生活物资采购项目</w:t>
      </w:r>
      <w:r>
        <w:rPr>
          <w:rFonts w:hint="eastAsia" w:ascii="方正仿宋_GBK" w:hAnsi="方正仿宋_GBK" w:eastAsia="方正仿宋_GBK" w:cs="方正仿宋_GBK"/>
          <w:color w:val="auto"/>
          <w:sz w:val="28"/>
          <w:szCs w:val="28"/>
          <w:lang w:val="en-US" w:eastAsia="zh-CN"/>
        </w:rPr>
        <w:t>进行竞争性采购。</w:t>
      </w: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方正仿宋_GBK" w:hAnsi="方正仿宋_GBK" w:eastAsia="方正仿宋_GBK" w:cs="方正仿宋_GBK"/>
          <w:b w:val="0"/>
          <w:bCs w:val="0"/>
          <w:color w:val="000000"/>
          <w:kern w:val="0"/>
          <w:sz w:val="28"/>
          <w:szCs w:val="28"/>
          <w:highlight w:val="none"/>
        </w:rPr>
      </w:pPr>
      <w:r>
        <w:rPr>
          <w:rFonts w:hint="eastAsia" w:ascii="方正仿宋_GBK" w:hAnsi="方正仿宋_GBK" w:eastAsia="方正仿宋_GBK" w:cs="方正仿宋_GBK"/>
          <w:b w:val="0"/>
          <w:bCs w:val="0"/>
          <w:color w:val="000000"/>
          <w:kern w:val="0"/>
          <w:sz w:val="28"/>
          <w:szCs w:val="28"/>
        </w:rPr>
        <w:t>1.1项目内容</w:t>
      </w: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val="0"/>
          <w:color w:val="000000"/>
          <w:kern w:val="0"/>
          <w:sz w:val="28"/>
          <w:szCs w:val="28"/>
        </w:rPr>
        <w:t>1.</w:t>
      </w:r>
      <w:r>
        <w:rPr>
          <w:rFonts w:hint="eastAsia" w:ascii="方正仿宋_GBK" w:hAnsi="方正仿宋_GBK" w:eastAsia="方正仿宋_GBK" w:cs="方正仿宋_GBK"/>
          <w:b w:val="0"/>
          <w:bCs w:val="0"/>
          <w:color w:val="000000"/>
          <w:kern w:val="0"/>
          <w:sz w:val="28"/>
          <w:szCs w:val="28"/>
          <w:lang w:val="en-US" w:eastAsia="zh-CN"/>
        </w:rPr>
        <w:t>1.1</w:t>
      </w:r>
      <w:r>
        <w:rPr>
          <w:rFonts w:hint="eastAsia" w:ascii="方正仿宋_GBK" w:hAnsi="方正仿宋_GBK" w:eastAsia="方正仿宋_GBK" w:cs="方正仿宋_GBK"/>
          <w:color w:val="auto"/>
          <w:sz w:val="28"/>
          <w:szCs w:val="28"/>
          <w:lang w:val="en-US" w:eastAsia="zh-CN"/>
        </w:rPr>
        <w:t>项目名称：</w:t>
      </w:r>
      <w:r>
        <w:rPr>
          <w:rFonts w:hint="eastAsia" w:ascii="方正仿宋_GBK" w:hAnsi="方正仿宋_GBK" w:eastAsia="方正仿宋_GBK" w:cs="方正仿宋_GBK"/>
          <w:color w:val="000000"/>
          <w:sz w:val="28"/>
          <w:szCs w:val="28"/>
          <w:lang w:val="en-US" w:eastAsia="zh-CN"/>
        </w:rPr>
        <w:t>物流园区疫情防控医疗物资及生活物资采购项目</w:t>
      </w: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rPr>
        <w:t>1.</w:t>
      </w:r>
      <w:r>
        <w:rPr>
          <w:rFonts w:hint="eastAsia" w:ascii="方正仿宋_GBK" w:hAnsi="方正仿宋_GBK" w:eastAsia="方正仿宋_GBK" w:cs="方正仿宋_GBK"/>
          <w:b w:val="0"/>
          <w:bCs w:val="0"/>
          <w:color w:val="000000"/>
          <w:kern w:val="0"/>
          <w:sz w:val="28"/>
          <w:szCs w:val="28"/>
          <w:lang w:val="en-US" w:eastAsia="zh-CN"/>
        </w:rPr>
        <w:t>1.</w:t>
      </w:r>
      <w:r>
        <w:rPr>
          <w:rFonts w:hint="eastAsia" w:ascii="方正仿宋_GBK" w:hAnsi="方正仿宋_GBK" w:eastAsia="方正仿宋_GBK" w:cs="方正仿宋_GBK"/>
          <w:b w:val="0"/>
          <w:bCs w:val="0"/>
          <w:color w:val="000000"/>
          <w:kern w:val="0"/>
          <w:sz w:val="28"/>
          <w:szCs w:val="28"/>
        </w:rPr>
        <w:t>2.采购清单</w:t>
      </w:r>
      <w:r>
        <w:rPr>
          <w:rFonts w:hint="eastAsia" w:ascii="方正仿宋_GBK" w:hAnsi="方正仿宋_GBK" w:eastAsia="方正仿宋_GBK" w:cs="方正仿宋_GBK"/>
          <w:b w:val="0"/>
          <w:bCs w:val="0"/>
          <w:color w:val="000000"/>
          <w:kern w:val="0"/>
          <w:sz w:val="28"/>
          <w:szCs w:val="28"/>
          <w:lang w:val="en-US" w:eastAsia="zh-CN"/>
        </w:rPr>
        <w:t>:</w:t>
      </w:r>
    </w:p>
    <w:tbl>
      <w:tblPr>
        <w:tblStyle w:val="18"/>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495"/>
        <w:gridCol w:w="1755"/>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1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序号</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物资类别</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val="en-US" w:eastAsia="zh-CN"/>
              </w:rPr>
              <w:t>单位</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N95医用防护口罩</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防护服</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套</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防护面屏</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一次性无菌帽子</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一次性防护鞋套</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双</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一次性医用橡胶手套</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双</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7</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丁腈手套</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双</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13650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8</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速干免洗手消</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瓶</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9</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医用红外体温计</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把</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防潮垫</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床</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11</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单人被子</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套</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12</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矿泉水</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件</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13</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方便面</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件</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30</w:t>
            </w:r>
          </w:p>
        </w:tc>
      </w:tr>
    </w:tbl>
    <w:p>
      <w:pPr>
        <w:pStyle w:val="2"/>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方正仿宋_GBK" w:hAnsi="方正仿宋_GBK" w:eastAsia="方正仿宋_GBK" w:cs="方正仿宋_GBK"/>
          <w:sz w:val="28"/>
          <w:szCs w:val="28"/>
          <w:lang w:val="en-US" w:eastAsia="zh-CN"/>
        </w:rPr>
      </w:pP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方正仿宋_GBK" w:hAnsi="方正仿宋_GBK" w:eastAsia="方正仿宋_GBK" w:cs="方正仿宋_GBK"/>
          <w:b w:val="0"/>
          <w:bCs w:val="0"/>
          <w:color w:val="000000"/>
          <w:kern w:val="0"/>
          <w:sz w:val="28"/>
          <w:szCs w:val="28"/>
        </w:rPr>
      </w:pPr>
      <w:r>
        <w:rPr>
          <w:rFonts w:hint="eastAsia" w:ascii="方正仿宋_GBK" w:hAnsi="方正仿宋_GBK" w:eastAsia="方正仿宋_GBK" w:cs="方正仿宋_GBK"/>
          <w:b w:val="0"/>
          <w:bCs w:val="0"/>
          <w:color w:val="000000"/>
          <w:kern w:val="0"/>
          <w:sz w:val="28"/>
          <w:szCs w:val="28"/>
        </w:rPr>
        <w:t>1.2</w:t>
      </w:r>
      <w:r>
        <w:rPr>
          <w:rFonts w:hint="eastAsia" w:ascii="方正仿宋_GBK" w:hAnsi="方正仿宋_GBK" w:eastAsia="方正仿宋_GBK" w:cs="方正仿宋_GBK"/>
          <w:color w:val="auto"/>
          <w:sz w:val="28"/>
          <w:szCs w:val="28"/>
          <w:lang w:val="en-US" w:eastAsia="zh-CN"/>
        </w:rPr>
        <w:t>质量要求</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1.2.1 供应商应严格按甲方要求，并符合有关国家标准和行业标准进行供货，交货时需附带产品合格证及检测报告。</w:t>
      </w: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1.2.2 乙方所供货物均为消耗品，如到货后发现有质量问题乙方负责退换。</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val="0"/>
          <w:color w:val="000000"/>
          <w:kern w:val="0"/>
          <w:sz w:val="28"/>
          <w:szCs w:val="28"/>
          <w:lang w:eastAsia="zh-CN"/>
        </w:rPr>
        <w:t>1.3</w:t>
      </w:r>
      <w:r>
        <w:rPr>
          <w:rFonts w:hint="eastAsia" w:ascii="方正仿宋_GBK" w:hAnsi="方正仿宋_GBK" w:eastAsia="方正仿宋_GBK" w:cs="方正仿宋_GBK"/>
          <w:color w:val="auto"/>
          <w:sz w:val="28"/>
          <w:szCs w:val="28"/>
          <w:lang w:val="en-US" w:eastAsia="zh-CN"/>
        </w:rPr>
        <w:t>供货要求</w:t>
      </w: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color w:val="auto"/>
          <w:sz w:val="28"/>
          <w:szCs w:val="28"/>
          <w:lang w:val="en-US" w:eastAsia="zh-CN"/>
        </w:rPr>
        <w:t>合同签订后，采购项目内容按月送货（约6次），乙方按甲方通知要求2个工作日内完成供货，</w:t>
      </w:r>
      <w:r>
        <w:rPr>
          <w:rFonts w:hint="eastAsia" w:ascii="方正仿宋_GBK" w:hAnsi="方正仿宋_GBK" w:eastAsia="方正仿宋_GBK" w:cs="方正仿宋_GBK"/>
          <w:b w:val="0"/>
          <w:bCs w:val="0"/>
          <w:color w:val="000000"/>
          <w:kern w:val="0"/>
          <w:sz w:val="28"/>
          <w:szCs w:val="28"/>
          <w:lang w:eastAsia="zh-CN"/>
        </w:rPr>
        <w:t>收货地址为物流园区综合楼A</w:t>
      </w:r>
      <w:r>
        <w:rPr>
          <w:rFonts w:hint="eastAsia" w:ascii="方正仿宋_GBK" w:hAnsi="方正仿宋_GBK" w:eastAsia="方正仿宋_GBK" w:cs="方正仿宋_GBK"/>
          <w:b w:val="0"/>
          <w:bCs w:val="0"/>
          <w:color w:val="000000"/>
          <w:kern w:val="0"/>
          <w:sz w:val="28"/>
          <w:szCs w:val="28"/>
          <w:lang w:val="en-US" w:eastAsia="zh-CN"/>
        </w:rPr>
        <w:t>220</w:t>
      </w:r>
      <w:r>
        <w:rPr>
          <w:rFonts w:hint="eastAsia" w:ascii="方正仿宋_GBK" w:hAnsi="方正仿宋_GBK" w:eastAsia="方正仿宋_GBK" w:cs="方正仿宋_GBK"/>
          <w:b w:val="0"/>
          <w:bCs w:val="0"/>
          <w:color w:val="000000"/>
          <w:kern w:val="0"/>
          <w:sz w:val="28"/>
          <w:szCs w:val="28"/>
          <w:lang w:eastAsia="zh-CN"/>
        </w:rPr>
        <w:t>室</w:t>
      </w:r>
      <w:r>
        <w:rPr>
          <w:rFonts w:hint="eastAsia" w:ascii="方正仿宋_GBK" w:hAnsi="方正仿宋_GBK" w:eastAsia="方正仿宋_GBK" w:cs="方正仿宋_GBK"/>
          <w:b w:val="0"/>
          <w:bCs w:val="0"/>
          <w:color w:val="000000"/>
          <w:kern w:val="0"/>
          <w:sz w:val="28"/>
          <w:szCs w:val="28"/>
          <w:lang w:val="en-US" w:eastAsia="zh-CN"/>
        </w:rPr>
        <w:t>。</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eastAsia="zh-CN"/>
        </w:rPr>
      </w:pPr>
      <w:r>
        <w:rPr>
          <w:rFonts w:hint="eastAsia" w:ascii="方正仿宋_GBK" w:hAnsi="方正仿宋_GBK" w:eastAsia="方正仿宋_GBK" w:cs="方正仿宋_GBK"/>
          <w:b w:val="0"/>
          <w:bCs w:val="0"/>
          <w:color w:val="000000"/>
          <w:kern w:val="0"/>
          <w:sz w:val="28"/>
          <w:szCs w:val="28"/>
          <w:lang w:eastAsia="zh-CN"/>
        </w:rPr>
        <w:t>1.4</w:t>
      </w:r>
      <w:r>
        <w:rPr>
          <w:rFonts w:hint="eastAsia" w:ascii="方正仿宋_GBK" w:hAnsi="方正仿宋_GBK" w:eastAsia="方正仿宋_GBK" w:cs="方正仿宋_GBK"/>
          <w:color w:val="auto"/>
          <w:sz w:val="28"/>
          <w:szCs w:val="28"/>
          <w:lang w:val="en-US" w:eastAsia="zh-CN"/>
        </w:rPr>
        <w:t>验收标准</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货到交货地点后，乙方应负责将货物卸至甲方指定地点，甲方对货物的数量和质量进行初步验收，除本合同另有约定的外，乙方所供货物应是全新的，未被使用过的。</w:t>
      </w: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二、供应商要求</w:t>
      </w:r>
      <w:r>
        <w:rPr>
          <w:rFonts w:hint="eastAsia" w:ascii="仿宋_GB2312" w:hAnsi="宋体" w:eastAsia="仿宋_GB2312" w:cs="宋体"/>
          <w:b w:val="0"/>
          <w:bCs w:val="0"/>
          <w:color w:val="000000"/>
          <w:kern w:val="0"/>
          <w:sz w:val="28"/>
          <w:szCs w:val="28"/>
        </w:rPr>
        <w:t xml:space="preserve"> </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2.1</w:t>
      </w:r>
      <w:r>
        <w:rPr>
          <w:rFonts w:hint="eastAsia" w:ascii="方正仿宋_GBK" w:hAnsi="方正仿宋_GBK" w:eastAsia="方正仿宋_GBK" w:cs="方正仿宋_GBK"/>
          <w:color w:val="auto"/>
          <w:sz w:val="28"/>
          <w:szCs w:val="28"/>
          <w:lang w:val="zh-CN" w:eastAsia="zh-CN"/>
        </w:rPr>
        <w:t>主要包括营业执照（复印件，</w:t>
      </w:r>
      <w:r>
        <w:rPr>
          <w:rFonts w:hint="eastAsia" w:ascii="方正仿宋_GBK" w:hAnsi="方正仿宋_GBK" w:eastAsia="方正仿宋_GBK" w:cs="方正仿宋_GBK"/>
          <w:color w:val="auto"/>
          <w:sz w:val="28"/>
          <w:szCs w:val="28"/>
          <w:lang w:val="en-US" w:eastAsia="zh-CN"/>
        </w:rPr>
        <w:t>加盖鲜章</w:t>
      </w:r>
      <w:r>
        <w:rPr>
          <w:rFonts w:hint="eastAsia" w:ascii="方正仿宋_GBK" w:hAnsi="方正仿宋_GBK" w:eastAsia="方正仿宋_GBK" w:cs="方正仿宋_GBK"/>
          <w:color w:val="auto"/>
          <w:sz w:val="28"/>
          <w:szCs w:val="28"/>
          <w:lang w:val="zh-CN" w:eastAsia="zh-CN"/>
        </w:rPr>
        <w:t>），</w:t>
      </w:r>
      <w:r>
        <w:rPr>
          <w:rFonts w:hint="eastAsia" w:ascii="方正仿宋_GBK" w:hAnsi="方正仿宋_GBK" w:eastAsia="方正仿宋_GBK" w:cs="方正仿宋_GBK"/>
          <w:color w:val="auto"/>
          <w:sz w:val="28"/>
          <w:szCs w:val="28"/>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auto"/>
          <w:sz w:val="28"/>
          <w:szCs w:val="28"/>
          <w:lang w:val="zh-CN" w:eastAsia="zh-CN"/>
        </w:rPr>
        <w:t>（原件</w:t>
      </w:r>
      <w:r>
        <w:rPr>
          <w:rFonts w:hint="eastAsia" w:ascii="方正仿宋_GBK" w:hAnsi="方正仿宋_GBK" w:eastAsia="方正仿宋_GBK" w:cs="方正仿宋_GBK"/>
          <w:color w:val="auto"/>
          <w:sz w:val="28"/>
          <w:szCs w:val="28"/>
          <w:lang w:val="en-US" w:eastAsia="zh-CN"/>
        </w:rPr>
        <w:t>盖鲜章并附委托代理人身份证复印件加盖鲜章</w:t>
      </w:r>
      <w:r>
        <w:rPr>
          <w:rFonts w:hint="eastAsia" w:ascii="方正仿宋_GBK" w:hAnsi="方正仿宋_GBK" w:eastAsia="方正仿宋_GBK" w:cs="方正仿宋_GBK"/>
          <w:color w:val="auto"/>
          <w:sz w:val="28"/>
          <w:szCs w:val="28"/>
          <w:lang w:val="zh-CN" w:eastAsia="zh-CN"/>
        </w:rPr>
        <w:t>）。</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2.2供应商</w:t>
      </w:r>
      <w:r>
        <w:rPr>
          <w:rFonts w:hint="eastAsia" w:ascii="方正仿宋_GBK" w:hAnsi="方正仿宋_GBK" w:eastAsia="方正仿宋_GBK" w:cs="方正仿宋_GBK"/>
          <w:color w:val="auto"/>
          <w:sz w:val="28"/>
          <w:szCs w:val="28"/>
          <w:lang w:val="zh-CN" w:eastAsia="zh-CN"/>
        </w:rPr>
        <w:t>营业执照</w:t>
      </w:r>
      <w:r>
        <w:rPr>
          <w:rFonts w:hint="eastAsia" w:ascii="方正仿宋_GBK" w:hAnsi="方正仿宋_GBK" w:eastAsia="方正仿宋_GBK" w:cs="方正仿宋_GBK"/>
          <w:color w:val="auto"/>
          <w:sz w:val="28"/>
          <w:szCs w:val="28"/>
          <w:lang w:val="en-US" w:eastAsia="zh-CN"/>
        </w:rPr>
        <w:t>的经营范围包含医疗器械或医疗用品销售、食品销售、日用品销售等相关内容。</w:t>
      </w: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三、报价要求</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zh-CN" w:eastAsia="zh-CN"/>
        </w:rPr>
      </w:pPr>
      <w:r>
        <w:rPr>
          <w:rFonts w:hint="eastAsia" w:ascii="方正仿宋_GBK" w:hAnsi="方正仿宋_GBK" w:eastAsia="方正仿宋_GBK" w:cs="方正仿宋_GBK"/>
          <w:b w:val="0"/>
          <w:bCs w:val="0"/>
          <w:color w:val="000000"/>
          <w:kern w:val="0"/>
          <w:sz w:val="28"/>
          <w:szCs w:val="28"/>
          <w:lang w:val="en-US" w:eastAsia="zh-CN"/>
        </w:rPr>
        <w:t>3.1</w:t>
      </w:r>
      <w:r>
        <w:rPr>
          <w:rFonts w:hint="eastAsia" w:ascii="方正仿宋_GBK" w:hAnsi="方正仿宋_GBK" w:eastAsia="方正仿宋_GBK" w:cs="方正仿宋_GBK"/>
          <w:b w:val="0"/>
          <w:bCs w:val="0"/>
          <w:color w:val="000000"/>
          <w:kern w:val="0"/>
          <w:sz w:val="28"/>
          <w:szCs w:val="28"/>
          <w:lang w:val="zh-CN" w:eastAsia="zh-CN"/>
        </w:rPr>
        <w:t>报价应包括：材料费、</w:t>
      </w:r>
      <w:r>
        <w:rPr>
          <w:rFonts w:hint="eastAsia" w:ascii="方正仿宋_GBK" w:hAnsi="方正仿宋_GBK" w:eastAsia="方正仿宋_GBK" w:cs="方正仿宋_GBK"/>
          <w:b w:val="0"/>
          <w:bCs w:val="0"/>
          <w:color w:val="000000"/>
          <w:kern w:val="0"/>
          <w:sz w:val="28"/>
          <w:szCs w:val="28"/>
          <w:lang w:val="en-US" w:eastAsia="zh-CN"/>
        </w:rPr>
        <w:t>运输费、</w:t>
      </w:r>
      <w:r>
        <w:rPr>
          <w:rFonts w:hint="eastAsia" w:ascii="方正仿宋_GBK" w:hAnsi="方正仿宋_GBK" w:eastAsia="方正仿宋_GBK" w:cs="方正仿宋_GBK"/>
          <w:b w:val="0"/>
          <w:bCs w:val="0"/>
          <w:color w:val="000000"/>
          <w:kern w:val="0"/>
          <w:sz w:val="28"/>
          <w:szCs w:val="28"/>
          <w:lang w:val="zh-CN" w:eastAsia="zh-CN"/>
        </w:rPr>
        <w:t>搬运费、</w:t>
      </w:r>
      <w:r>
        <w:rPr>
          <w:rFonts w:hint="eastAsia" w:ascii="方正仿宋_GBK" w:hAnsi="方正仿宋_GBK" w:eastAsia="方正仿宋_GBK" w:cs="方正仿宋_GBK"/>
          <w:b w:val="0"/>
          <w:bCs w:val="0"/>
          <w:color w:val="000000"/>
          <w:kern w:val="0"/>
          <w:sz w:val="28"/>
          <w:szCs w:val="28"/>
          <w:lang w:val="en-US" w:eastAsia="zh-CN"/>
        </w:rPr>
        <w:t>税</w:t>
      </w:r>
      <w:r>
        <w:rPr>
          <w:rFonts w:hint="eastAsia" w:ascii="方正仿宋_GBK" w:hAnsi="方正仿宋_GBK" w:eastAsia="方正仿宋_GBK" w:cs="方正仿宋_GBK"/>
          <w:b w:val="0"/>
          <w:bCs w:val="0"/>
          <w:color w:val="000000"/>
          <w:kern w:val="0"/>
          <w:sz w:val="28"/>
          <w:szCs w:val="28"/>
          <w:lang w:val="zh-CN" w:eastAsia="zh-CN"/>
        </w:rPr>
        <w:t>费等相关费用，一并列入总报价内。本项目报价为包干价，不再另行增加费用。</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zh-CN" w:eastAsia="zh-CN"/>
        </w:rPr>
      </w:pPr>
      <w:r>
        <w:rPr>
          <w:rFonts w:hint="eastAsia" w:ascii="方正仿宋_GBK" w:hAnsi="方正仿宋_GBK" w:eastAsia="方正仿宋_GBK" w:cs="方正仿宋_GBK"/>
          <w:b w:val="0"/>
          <w:bCs w:val="0"/>
          <w:color w:val="000000"/>
          <w:kern w:val="0"/>
          <w:sz w:val="28"/>
          <w:szCs w:val="28"/>
          <w:lang w:val="en-US" w:eastAsia="zh-CN"/>
        </w:rPr>
        <w:t>3.2</w:t>
      </w:r>
      <w:r>
        <w:rPr>
          <w:rFonts w:hint="eastAsia" w:ascii="方正仿宋_GBK" w:hAnsi="方正仿宋_GBK" w:eastAsia="方正仿宋_GBK" w:cs="方正仿宋_GBK"/>
          <w:b w:val="0"/>
          <w:bCs w:val="0"/>
          <w:color w:val="000000"/>
          <w:kern w:val="0"/>
          <w:sz w:val="28"/>
          <w:szCs w:val="28"/>
          <w:lang w:val="zh-CN" w:eastAsia="zh-CN"/>
        </w:rPr>
        <w:t>本项目最高限价为</w:t>
      </w:r>
      <w:r>
        <w:rPr>
          <w:rFonts w:hint="eastAsia" w:ascii="方正仿宋_GBK" w:hAnsi="方正仿宋_GBK" w:eastAsia="方正仿宋_GBK" w:cs="方正仿宋_GBK"/>
          <w:b/>
          <w:bCs/>
          <w:color w:val="000000"/>
          <w:kern w:val="0"/>
          <w:sz w:val="28"/>
          <w:szCs w:val="28"/>
          <w:u w:val="single"/>
          <w:lang w:val="zh-CN" w:eastAsia="zh-CN"/>
        </w:rPr>
        <w:t>人民币</w:t>
      </w:r>
      <w:r>
        <w:rPr>
          <w:rFonts w:hint="eastAsia" w:ascii="方正仿宋_GBK" w:hAnsi="方正仿宋_GBK" w:eastAsia="方正仿宋_GBK" w:cs="方正仿宋_GBK"/>
          <w:b/>
          <w:bCs/>
          <w:color w:val="000000"/>
          <w:kern w:val="0"/>
          <w:sz w:val="28"/>
          <w:szCs w:val="28"/>
          <w:u w:val="single"/>
          <w:lang w:val="en-US" w:eastAsia="zh-CN"/>
        </w:rPr>
        <w:t>56000</w:t>
      </w:r>
      <w:r>
        <w:rPr>
          <w:rFonts w:hint="eastAsia" w:ascii="方正仿宋_GBK" w:hAnsi="方正仿宋_GBK" w:eastAsia="方正仿宋_GBK" w:cs="方正仿宋_GBK"/>
          <w:b/>
          <w:bCs/>
          <w:color w:val="000000"/>
          <w:kern w:val="0"/>
          <w:sz w:val="28"/>
          <w:szCs w:val="28"/>
          <w:u w:val="single"/>
          <w:lang w:val="zh-CN" w:eastAsia="zh-CN"/>
        </w:rPr>
        <w:t>元（含税）</w:t>
      </w:r>
      <w:r>
        <w:rPr>
          <w:rFonts w:hint="eastAsia" w:ascii="方正仿宋_GBK" w:hAnsi="方正仿宋_GBK" w:eastAsia="方正仿宋_GBK" w:cs="方正仿宋_GBK"/>
          <w:b w:val="0"/>
          <w:bCs w:val="0"/>
          <w:color w:val="000000"/>
          <w:kern w:val="0"/>
          <w:sz w:val="28"/>
          <w:szCs w:val="28"/>
          <w:lang w:val="zh-CN" w:eastAsia="zh-CN"/>
        </w:rPr>
        <w:t>，报价超过最高限价将取消供应商竞争性采购资格。</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zh-CN" w:eastAsia="zh-CN"/>
        </w:rPr>
      </w:pPr>
      <w:r>
        <w:rPr>
          <w:rFonts w:hint="eastAsia" w:ascii="方正仿宋_GBK" w:hAnsi="方正仿宋_GBK" w:eastAsia="方正仿宋_GBK" w:cs="方正仿宋_GBK"/>
          <w:b w:val="0"/>
          <w:bCs w:val="0"/>
          <w:color w:val="000000"/>
          <w:kern w:val="0"/>
          <w:sz w:val="28"/>
          <w:szCs w:val="28"/>
          <w:lang w:val="en-US" w:eastAsia="zh-CN"/>
        </w:rPr>
        <w:t>3.3</w:t>
      </w:r>
      <w:r>
        <w:rPr>
          <w:rFonts w:hint="eastAsia" w:ascii="方正仿宋_GBK" w:hAnsi="方正仿宋_GBK" w:eastAsia="方正仿宋_GBK" w:cs="方正仿宋_GBK"/>
          <w:b w:val="0"/>
          <w:bCs w:val="0"/>
          <w:color w:val="000000"/>
          <w:kern w:val="0"/>
          <w:sz w:val="28"/>
          <w:szCs w:val="28"/>
          <w:lang w:val="zh-CN" w:eastAsia="zh-CN"/>
        </w:rPr>
        <w:t>在修正范围内的以下情形不作为竞争性采购响应文件作废的依据：</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zh-CN" w:eastAsia="zh-CN"/>
        </w:rPr>
      </w:pPr>
      <w:r>
        <w:rPr>
          <w:rFonts w:hint="eastAsia" w:ascii="方正仿宋_GBK" w:hAnsi="方正仿宋_GBK" w:eastAsia="方正仿宋_GBK" w:cs="方正仿宋_GBK"/>
          <w:b w:val="0"/>
          <w:bCs w:val="0"/>
          <w:color w:val="000000"/>
          <w:kern w:val="0"/>
          <w:sz w:val="28"/>
          <w:szCs w:val="28"/>
          <w:lang w:val="en-US" w:eastAsia="zh-CN"/>
        </w:rPr>
        <w:t>3.3.1</w:t>
      </w:r>
      <w:r>
        <w:rPr>
          <w:rFonts w:hint="eastAsia" w:ascii="方正仿宋_GBK" w:hAnsi="方正仿宋_GBK" w:eastAsia="方正仿宋_GBK" w:cs="方正仿宋_GBK"/>
          <w:b w:val="0"/>
          <w:bCs w:val="0"/>
          <w:color w:val="000000"/>
          <w:kern w:val="0"/>
          <w:sz w:val="28"/>
          <w:szCs w:val="28"/>
          <w:lang w:val="zh-CN" w:eastAsia="zh-CN"/>
        </w:rPr>
        <w:t>竞争性采购响应文件中的大写金额与小写金额不一致的，以大写金额为准；</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zh-CN" w:eastAsia="zh-CN"/>
        </w:rPr>
      </w:pPr>
      <w:r>
        <w:rPr>
          <w:rFonts w:hint="eastAsia" w:ascii="方正仿宋_GBK" w:hAnsi="方正仿宋_GBK" w:eastAsia="方正仿宋_GBK" w:cs="方正仿宋_GBK"/>
          <w:b w:val="0"/>
          <w:bCs w:val="0"/>
          <w:color w:val="000000"/>
          <w:kern w:val="0"/>
          <w:sz w:val="28"/>
          <w:szCs w:val="28"/>
          <w:lang w:val="en-US" w:eastAsia="zh-CN"/>
        </w:rPr>
        <w:t>3.3.2</w:t>
      </w:r>
      <w:r>
        <w:rPr>
          <w:rFonts w:hint="eastAsia" w:ascii="方正仿宋_GBK" w:hAnsi="方正仿宋_GBK" w:eastAsia="方正仿宋_GBK" w:cs="方正仿宋_GBK"/>
          <w:b w:val="0"/>
          <w:bCs w:val="0"/>
          <w:color w:val="000000"/>
          <w:kern w:val="0"/>
          <w:sz w:val="28"/>
          <w:szCs w:val="28"/>
          <w:lang w:val="zh-CN" w:eastAsia="zh-CN"/>
        </w:rPr>
        <w:t>数字表示的数额与用文字表示的数额不一致时，以文字数额为准；</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zh-CN" w:eastAsia="zh-CN"/>
        </w:rPr>
      </w:pPr>
      <w:r>
        <w:rPr>
          <w:rFonts w:hint="eastAsia" w:ascii="方正仿宋_GBK" w:hAnsi="方正仿宋_GBK" w:eastAsia="方正仿宋_GBK" w:cs="方正仿宋_GBK"/>
          <w:b w:val="0"/>
          <w:bCs w:val="0"/>
          <w:color w:val="000000"/>
          <w:kern w:val="0"/>
          <w:sz w:val="28"/>
          <w:szCs w:val="28"/>
          <w:lang w:val="en-US" w:eastAsia="zh-CN"/>
        </w:rPr>
        <w:t>3.3.3</w:t>
      </w:r>
      <w:r>
        <w:rPr>
          <w:rFonts w:hint="eastAsia" w:ascii="方正仿宋_GBK" w:hAnsi="方正仿宋_GBK" w:eastAsia="方正仿宋_GBK" w:cs="方正仿宋_GBK"/>
          <w:b w:val="0"/>
          <w:bCs w:val="0"/>
          <w:color w:val="000000"/>
          <w:kern w:val="0"/>
          <w:sz w:val="28"/>
          <w:szCs w:val="28"/>
          <w:lang w:val="zh-CN" w:eastAsia="zh-CN"/>
        </w:rPr>
        <w:t>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四、</w:t>
      </w:r>
      <w:r>
        <w:rPr>
          <w:rFonts w:hint="eastAsia" w:ascii="方正黑体_GBK" w:hAnsi="方正黑体_GBK" w:eastAsia="方正黑体_GBK" w:cs="方正黑体_GBK"/>
          <w:b w:val="0"/>
          <w:bCs w:val="0"/>
          <w:color w:val="000000"/>
          <w:kern w:val="0"/>
          <w:sz w:val="28"/>
          <w:szCs w:val="28"/>
          <w:lang w:eastAsia="zh-CN"/>
        </w:rPr>
        <w:t>竞争性采购</w:t>
      </w:r>
      <w:r>
        <w:rPr>
          <w:rFonts w:hint="eastAsia" w:ascii="方正黑体_GBK" w:hAnsi="方正黑体_GBK" w:eastAsia="方正黑体_GBK" w:cs="方正黑体_GBK"/>
          <w:b w:val="0"/>
          <w:bCs w:val="0"/>
          <w:color w:val="000000"/>
          <w:kern w:val="0"/>
          <w:sz w:val="28"/>
          <w:szCs w:val="28"/>
        </w:rPr>
        <w:t>文件发售的时间、地点</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竞争性采购文件及相关资料于</w:t>
      </w:r>
      <w:r>
        <w:rPr>
          <w:rFonts w:hint="eastAsia" w:ascii="方正仿宋_GBK" w:hAnsi="方正仿宋_GBK" w:eastAsia="方正仿宋_GBK" w:cs="方正仿宋_GBK"/>
          <w:b/>
          <w:bCs/>
          <w:color w:val="000000"/>
          <w:kern w:val="0"/>
          <w:sz w:val="28"/>
          <w:szCs w:val="28"/>
          <w:lang w:val="en-US" w:eastAsia="zh-CN"/>
        </w:rPr>
        <w:t>2022年7月5日09：00</w:t>
      </w:r>
      <w:r>
        <w:rPr>
          <w:rFonts w:hint="eastAsia" w:ascii="方正仿宋_GBK" w:hAnsi="方正仿宋_GBK" w:eastAsia="方正仿宋_GBK" w:cs="方正仿宋_GBK"/>
          <w:b w:val="0"/>
          <w:bCs w:val="0"/>
          <w:color w:val="000000"/>
          <w:kern w:val="0"/>
          <w:sz w:val="28"/>
          <w:szCs w:val="28"/>
          <w:lang w:val="en-US" w:eastAsia="zh-CN"/>
        </w:rPr>
        <w:t>，在重庆机场集团官方网站发布，每份售价为 00.00元。</w:t>
      </w: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方正黑体_GBK" w:hAnsi="方正黑体_GBK" w:eastAsia="方正黑体_GBK" w:cs="方正黑体_GBK"/>
          <w:b w:val="0"/>
          <w:bCs w:val="0"/>
          <w:color w:val="000000"/>
          <w:kern w:val="0"/>
          <w:sz w:val="28"/>
          <w:szCs w:val="28"/>
          <w:lang w:val="en-US" w:eastAsia="zh-CN"/>
        </w:rPr>
      </w:pPr>
      <w:r>
        <w:rPr>
          <w:rFonts w:hint="eastAsia" w:ascii="方正黑体_GBK" w:hAnsi="方正黑体_GBK" w:eastAsia="方正黑体_GBK" w:cs="方正黑体_GBK"/>
          <w:b w:val="0"/>
          <w:bCs w:val="0"/>
          <w:color w:val="000000"/>
          <w:kern w:val="0"/>
          <w:sz w:val="28"/>
          <w:szCs w:val="28"/>
        </w:rPr>
        <w:t>五、</w:t>
      </w:r>
      <w:r>
        <w:rPr>
          <w:rFonts w:hint="eastAsia" w:ascii="方正黑体_GBK" w:hAnsi="方正黑体_GBK" w:eastAsia="方正黑体_GBK" w:cs="方正黑体_GBK"/>
          <w:b w:val="0"/>
          <w:bCs w:val="0"/>
          <w:color w:val="000000"/>
          <w:kern w:val="0"/>
          <w:sz w:val="28"/>
          <w:szCs w:val="28"/>
          <w:lang w:val="en-US" w:eastAsia="zh-CN"/>
        </w:rPr>
        <w:t>成交标准</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5.1本次竞争性采购成交供应商确定办法采用满足条件且报价最低者成交；</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5.2具体成交标准如下：</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完全满足竞争性采购文件要求，根据符合采购需求、质量和服务，且报价经评审小组、供应商认可的原则确定成交供应商。成交价格为包干价，不再另行增加费用。</w:t>
      </w: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方正黑体_GBK" w:hAnsi="方正黑体_GBK" w:eastAsia="方正黑体_GBK" w:cs="方正黑体_GBK"/>
          <w:b w:val="0"/>
          <w:bCs w:val="0"/>
          <w:color w:val="000000"/>
          <w:kern w:val="0"/>
          <w:sz w:val="28"/>
          <w:szCs w:val="28"/>
          <w:lang w:val="en-US" w:eastAsia="zh-CN"/>
        </w:rPr>
      </w:pPr>
      <w:r>
        <w:rPr>
          <w:rFonts w:hint="eastAsia" w:ascii="方正黑体_GBK" w:hAnsi="方正黑体_GBK" w:eastAsia="方正黑体_GBK" w:cs="方正黑体_GBK"/>
          <w:b w:val="0"/>
          <w:bCs w:val="0"/>
          <w:color w:val="000000"/>
          <w:kern w:val="0"/>
          <w:sz w:val="28"/>
          <w:szCs w:val="28"/>
          <w:lang w:val="en-US" w:eastAsia="zh-CN"/>
        </w:rPr>
        <w:t>六、支付方式</w:t>
      </w:r>
    </w:p>
    <w:p>
      <w:pPr>
        <w:keepNext w:val="0"/>
        <w:keepLines w:val="0"/>
        <w:pageBreakBefore w:val="0"/>
        <w:kinsoku/>
        <w:wordWrap/>
        <w:overflowPunct/>
        <w:topLinePunct w:val="0"/>
        <w:bidi w:val="0"/>
        <w:snapToGrid/>
        <w:spacing w:line="540" w:lineRule="exact"/>
        <w:ind w:firstLine="560" w:firstLineChars="200"/>
        <w:jc w:val="both"/>
        <w:textAlignment w:val="auto"/>
        <w:rPr>
          <w:rFonts w:hint="default"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6.1本合同签订后，乙方分批次</w:t>
      </w:r>
      <w:r>
        <w:rPr>
          <w:rFonts w:hint="eastAsia" w:ascii="方正仿宋_GBK" w:hAnsi="方正仿宋_GBK" w:eastAsia="方正仿宋_GBK" w:cs="方正仿宋_GBK"/>
          <w:color w:val="auto"/>
          <w:sz w:val="28"/>
          <w:szCs w:val="28"/>
          <w:lang w:val="en-US" w:eastAsia="zh-CN"/>
        </w:rPr>
        <w:t>（约6次）</w:t>
      </w:r>
      <w:r>
        <w:rPr>
          <w:rFonts w:hint="eastAsia" w:ascii="方正仿宋_GBK" w:hAnsi="方正仿宋_GBK" w:eastAsia="方正仿宋_GBK" w:cs="方正仿宋_GBK"/>
          <w:b w:val="0"/>
          <w:bCs w:val="0"/>
          <w:color w:val="000000"/>
          <w:kern w:val="0"/>
          <w:sz w:val="28"/>
          <w:szCs w:val="28"/>
          <w:lang w:val="en-US" w:eastAsia="zh-CN"/>
        </w:rPr>
        <w:t>、按甲方要求供货。合同标的物全部运至甲方现场，甲方收到乙方开具全额增值税发票后，支付至合同总价款的100%。</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6.2乙方需向甲方提供正规增值税发票。如果乙方提供增值税普通发票，甲方支付金额为不含增值税金额；如果乙方提供增值税专用发票，甲方支付金额=不含增值税金额+增值税税额。</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6.3付款方式为银行转账。</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6.4如税率发生国家法规调整，折算为不含税价后以新适用税率结算。</w:t>
      </w: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方正黑体_GBK" w:hAnsi="方正黑体_GBK" w:eastAsia="方正黑体_GBK" w:cs="方正黑体_GBK"/>
          <w:b w:val="0"/>
          <w:bCs w:val="0"/>
          <w:color w:val="000000"/>
          <w:kern w:val="0"/>
          <w:sz w:val="28"/>
          <w:szCs w:val="28"/>
          <w:lang w:val="en-US" w:eastAsia="zh-CN"/>
        </w:rPr>
      </w:pPr>
      <w:r>
        <w:rPr>
          <w:rFonts w:hint="eastAsia" w:ascii="方正黑体_GBK" w:hAnsi="方正黑体_GBK" w:eastAsia="方正黑体_GBK" w:cs="方正黑体_GBK"/>
          <w:b w:val="0"/>
          <w:bCs w:val="0"/>
          <w:color w:val="000000"/>
          <w:kern w:val="0"/>
          <w:sz w:val="28"/>
          <w:szCs w:val="28"/>
          <w:lang w:val="en-US" w:eastAsia="zh-CN"/>
        </w:rPr>
        <w:t>七、报价文件的编制</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7.1供应商应当按照竞争性采购文件的要求编制报价文件，报价文件应当对竞争性采购文件提出的要求和条件作出实质性应答。</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7.2报价文件应用A4规格纸编制并装订成册，加盖供应商单位公章和骑缝章。主要由以下几个部分组成：</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7.2.1封面。</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7.2.2加盖公章的报价函、报价单(自拟）。</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7.2.3报价部分。供应商应按照竞争性采购文件要求报出</w:t>
      </w:r>
      <w:r>
        <w:rPr>
          <w:rFonts w:hint="eastAsia" w:ascii="方正仿宋_GBK" w:hAnsi="方正仿宋_GBK" w:eastAsia="方正仿宋_GBK" w:cs="方正仿宋_GBK"/>
          <w:b w:val="0"/>
          <w:bCs w:val="0"/>
          <w:color w:val="000000"/>
          <w:kern w:val="0"/>
          <w:sz w:val="28"/>
          <w:szCs w:val="28"/>
          <w:lang w:val="zh-CN" w:eastAsia="zh-CN"/>
        </w:rPr>
        <w:t>拟提供货物的名称、规格、单价、总价等详细内容，各项报价应包括拟提供货物的运输、相关税金和服务等全部费用</w:t>
      </w:r>
      <w:r>
        <w:rPr>
          <w:rFonts w:hint="eastAsia" w:ascii="方正仿宋_GBK" w:hAnsi="方正仿宋_GBK" w:eastAsia="方正仿宋_GBK" w:cs="方正仿宋_GBK"/>
          <w:b w:val="0"/>
          <w:bCs w:val="0"/>
          <w:color w:val="000000"/>
          <w:kern w:val="0"/>
          <w:sz w:val="28"/>
          <w:szCs w:val="28"/>
          <w:lang w:val="en-US" w:eastAsia="zh-CN"/>
        </w:rPr>
        <w:t>，</w:t>
      </w:r>
      <w:r>
        <w:rPr>
          <w:rFonts w:hint="eastAsia" w:ascii="方正仿宋_GBK" w:hAnsi="方正仿宋_GBK" w:eastAsia="方正仿宋_GBK" w:cs="方正仿宋_GBK"/>
          <w:b w:val="0"/>
          <w:bCs w:val="0"/>
          <w:color w:val="000000"/>
          <w:kern w:val="0"/>
          <w:sz w:val="28"/>
          <w:szCs w:val="28"/>
          <w:lang w:val="zh-CN" w:eastAsia="zh-CN"/>
        </w:rPr>
        <w:t>报价分为含税报价和不含税报价，增值税税率单列。</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7.2.4商务部分。主要包括营业执照等资格证明文件（复印件），法定代表人身份证明、法定代表人授权委托书、第二类医疗器械经营备案凭证等。</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7.2.5报价文件一式2份，其中正本1份，副本1份。</w:t>
      </w: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方正黑体_GBK" w:hAnsi="方正黑体_GBK" w:eastAsia="方正黑体_GBK" w:cs="方正黑体_GBK"/>
          <w:b w:val="0"/>
          <w:bCs w:val="0"/>
          <w:color w:val="000000"/>
          <w:kern w:val="0"/>
          <w:sz w:val="28"/>
          <w:szCs w:val="28"/>
          <w:lang w:val="en-US" w:eastAsia="zh-CN"/>
        </w:rPr>
      </w:pPr>
      <w:r>
        <w:rPr>
          <w:rFonts w:hint="eastAsia" w:ascii="方正黑体_GBK" w:hAnsi="方正黑体_GBK" w:eastAsia="方正黑体_GBK" w:cs="方正黑体_GBK"/>
          <w:b w:val="0"/>
          <w:bCs w:val="0"/>
          <w:color w:val="000000"/>
          <w:kern w:val="0"/>
          <w:sz w:val="28"/>
          <w:szCs w:val="28"/>
          <w:lang w:val="en-US" w:eastAsia="zh-CN"/>
        </w:rPr>
        <w:t>八、履约保证金</w:t>
      </w:r>
    </w:p>
    <w:p>
      <w:pPr>
        <w:keepNext w:val="0"/>
        <w:keepLines w:val="0"/>
        <w:pageBreakBefore w:val="0"/>
        <w:kinsoku/>
        <w:wordWrap/>
        <w:overflowPunct/>
        <w:topLinePunct w:val="0"/>
        <w:bidi w:val="0"/>
        <w:snapToGrid/>
        <w:spacing w:line="54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本项目无履约保证金。</w:t>
      </w: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方正黑体_GBK" w:hAnsi="方正黑体_GBK" w:eastAsia="方正黑体_GBK" w:cs="方正黑体_GBK"/>
          <w:b w:val="0"/>
          <w:bCs w:val="0"/>
          <w:color w:val="000000"/>
          <w:kern w:val="0"/>
          <w:sz w:val="28"/>
          <w:szCs w:val="28"/>
          <w:lang w:val="en-US" w:eastAsia="zh-CN"/>
        </w:rPr>
      </w:pPr>
      <w:r>
        <w:rPr>
          <w:rFonts w:hint="eastAsia" w:ascii="方正黑体_GBK" w:hAnsi="方正黑体_GBK" w:eastAsia="方正黑体_GBK" w:cs="方正黑体_GBK"/>
          <w:b w:val="0"/>
          <w:bCs w:val="0"/>
          <w:color w:val="000000"/>
          <w:kern w:val="0"/>
          <w:sz w:val="28"/>
          <w:szCs w:val="28"/>
          <w:lang w:val="en-US" w:eastAsia="zh-CN"/>
        </w:rPr>
        <w:t>九、备注</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9.1如供应商未按照要求编制的报价文件可能被拒绝。</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9.2报价文件必须在</w:t>
      </w:r>
      <w:r>
        <w:rPr>
          <w:rFonts w:hint="eastAsia" w:ascii="方正仿宋_GBK" w:hAnsi="方正仿宋_GBK" w:eastAsia="方正仿宋_GBK" w:cs="方正仿宋_GBK"/>
          <w:b/>
          <w:bCs/>
          <w:color w:val="000000"/>
          <w:kern w:val="0"/>
          <w:sz w:val="28"/>
          <w:szCs w:val="28"/>
          <w:lang w:val="en-US" w:eastAsia="zh-CN"/>
        </w:rPr>
        <w:t>2022年7月12日9时30分</w:t>
      </w:r>
      <w:r>
        <w:rPr>
          <w:rFonts w:hint="eastAsia" w:ascii="方正仿宋_GBK" w:hAnsi="方正仿宋_GBK" w:eastAsia="方正仿宋_GBK" w:cs="方正仿宋_GBK"/>
          <w:b w:val="0"/>
          <w:bCs w:val="0"/>
          <w:color w:val="000000"/>
          <w:kern w:val="0"/>
          <w:sz w:val="28"/>
          <w:szCs w:val="28"/>
          <w:lang w:val="en-US" w:eastAsia="zh-CN"/>
        </w:rPr>
        <w:t>前送到重庆机场集团有限公司航空物流园发展分公司办公楼A220 室，过期不予受理。</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9.3封面上须注明“项目名称”及“竞争性采购文件编号”；报价清单要求盖章或签字处及报价文件外包装上密封处加盖报价供应商单位公章、法定代表人盖章或签字。</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9.4如果报价供应商未按要求密封或未准时递交的报价文件将被拒绝，并将报价文件退还给供应商，自动取消报价资格。</w:t>
      </w: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方正黑体_GBK" w:hAnsi="方正黑体_GBK" w:eastAsia="方正黑体_GBK" w:cs="方正黑体_GBK"/>
          <w:b w:val="0"/>
          <w:bCs w:val="0"/>
          <w:color w:val="000000"/>
          <w:kern w:val="0"/>
          <w:sz w:val="28"/>
          <w:szCs w:val="28"/>
          <w:lang w:val="en-US" w:eastAsia="zh-CN"/>
        </w:rPr>
      </w:pPr>
      <w:r>
        <w:rPr>
          <w:rFonts w:hint="eastAsia" w:ascii="方正黑体_GBK" w:hAnsi="方正黑体_GBK" w:eastAsia="方正黑体_GBK" w:cs="方正黑体_GBK"/>
          <w:b w:val="0"/>
          <w:bCs w:val="0"/>
          <w:color w:val="000000"/>
          <w:kern w:val="0"/>
          <w:sz w:val="28"/>
          <w:szCs w:val="28"/>
          <w:lang w:val="en-US" w:eastAsia="zh-CN"/>
        </w:rPr>
        <w:t>十、竞争性采购时间、地点及结果通知</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10.1 2022年7月12</w:t>
      </w:r>
      <w:bookmarkStart w:id="0" w:name="_GoBack"/>
      <w:bookmarkEnd w:id="0"/>
      <w:r>
        <w:rPr>
          <w:rFonts w:hint="eastAsia" w:ascii="方正仿宋_GBK" w:hAnsi="方正仿宋_GBK" w:eastAsia="方正仿宋_GBK" w:cs="方正仿宋_GBK"/>
          <w:b w:val="0"/>
          <w:bCs w:val="0"/>
          <w:color w:val="000000"/>
          <w:kern w:val="0"/>
          <w:sz w:val="28"/>
          <w:szCs w:val="28"/>
          <w:lang w:val="en-US" w:eastAsia="zh-CN"/>
        </w:rPr>
        <w:t>日10时在重庆机场集团有限公司航空物流园发展分公司A217对本项目进行竞争性采购。</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10.2 公布竞争性采购结果时间：待结果确定后5个工作日内通知被选中的报价人。对未被选中的报价人不通知、不解释。</w:t>
      </w:r>
    </w:p>
    <w:p>
      <w:pPr>
        <w:keepNext w:val="0"/>
        <w:keepLines w:val="0"/>
        <w:pageBreakBefore w:val="0"/>
        <w:widowControl/>
        <w:kinsoku/>
        <w:wordWrap/>
        <w:overflowPunct/>
        <w:topLinePunct w:val="0"/>
        <w:bidi w:val="0"/>
        <w:adjustRightInd w:val="0"/>
        <w:snapToGrid w:val="0"/>
        <w:spacing w:line="540" w:lineRule="exact"/>
        <w:ind w:firstLine="560" w:firstLineChars="200"/>
        <w:jc w:val="left"/>
        <w:rPr>
          <w:rFonts w:hint="eastAsia" w:ascii="方正黑体_GBK" w:hAnsi="方正黑体_GBK" w:eastAsia="方正黑体_GBK" w:cs="方正黑体_GBK"/>
          <w:b w:val="0"/>
          <w:bCs w:val="0"/>
          <w:color w:val="000000"/>
          <w:kern w:val="0"/>
          <w:sz w:val="28"/>
          <w:szCs w:val="28"/>
          <w:lang w:val="en-US" w:eastAsia="zh-CN"/>
        </w:rPr>
      </w:pPr>
      <w:r>
        <w:rPr>
          <w:rFonts w:hint="eastAsia" w:ascii="方正黑体_GBK" w:hAnsi="方正黑体_GBK" w:eastAsia="方正黑体_GBK" w:cs="方正黑体_GBK"/>
          <w:b w:val="0"/>
          <w:bCs w:val="0"/>
          <w:color w:val="000000"/>
          <w:kern w:val="0"/>
          <w:sz w:val="28"/>
          <w:szCs w:val="28"/>
          <w:lang w:val="en-US" w:eastAsia="zh-CN"/>
        </w:rPr>
        <w:t>十一、联系方式</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业主：重庆机场集团有限公司航空物流园发展分公司</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 xml:space="preserve">联系人：张女士 </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电话： 023-67155382</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传真： 023-67152566</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邮箱：cqwlws@cqa.cn</w:t>
      </w:r>
    </w:p>
    <w:p>
      <w:pPr>
        <w:keepNext w:val="0"/>
        <w:keepLines w:val="0"/>
        <w:pageBreakBefore w:val="0"/>
        <w:kinsoku/>
        <w:wordWrap/>
        <w:overflowPunct/>
        <w:topLinePunct w:val="0"/>
        <w:bidi w:val="0"/>
        <w:snapToGrid/>
        <w:spacing w:line="540" w:lineRule="exact"/>
        <w:ind w:firstLine="560" w:firstLineChars="200"/>
        <w:jc w:val="both"/>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bidi w:val="0"/>
        <w:adjustRightInd w:val="0"/>
        <w:snapToGrid w:val="0"/>
        <w:spacing w:line="540" w:lineRule="exact"/>
        <w:ind w:firstLine="562" w:firstLineChars="200"/>
        <w:jc w:val="left"/>
        <w:rPr>
          <w:rFonts w:hint="eastAsia" w:ascii="仿宋_GB2312" w:hAnsi="宋体" w:eastAsia="仿宋_GB2312" w:cs="宋体"/>
          <w:b/>
          <w:bCs/>
          <w:color w:val="000000"/>
          <w:kern w:val="0"/>
          <w:sz w:val="28"/>
          <w:szCs w:val="28"/>
        </w:rPr>
      </w:pPr>
    </w:p>
    <w:p>
      <w:pPr>
        <w:keepNext w:val="0"/>
        <w:keepLines w:val="0"/>
        <w:pageBreakBefore w:val="0"/>
        <w:widowControl/>
        <w:kinsoku/>
        <w:wordWrap/>
        <w:overflowPunct/>
        <w:topLinePunct w:val="0"/>
        <w:bidi w:val="0"/>
        <w:adjustRightInd w:val="0"/>
        <w:snapToGrid w:val="0"/>
        <w:spacing w:line="540" w:lineRule="exact"/>
        <w:jc w:val="left"/>
        <w:rPr>
          <w:rFonts w:hint="eastAsia" w:ascii="仿宋_GB2312" w:hAnsi="宋体" w:eastAsia="仿宋_GB2312" w:cs="宋体"/>
          <w:b/>
          <w:bCs/>
          <w:color w:val="000000"/>
          <w:kern w:val="0"/>
          <w:sz w:val="28"/>
          <w:szCs w:val="28"/>
        </w:rPr>
      </w:pPr>
    </w:p>
    <w:p>
      <w:pPr>
        <w:keepNext w:val="0"/>
        <w:keepLines w:val="0"/>
        <w:pageBreakBefore w:val="0"/>
        <w:widowControl/>
        <w:kinsoku/>
        <w:wordWrap/>
        <w:overflowPunct/>
        <w:topLinePunct w:val="0"/>
        <w:bidi w:val="0"/>
        <w:adjustRightInd w:val="0"/>
        <w:snapToGrid w:val="0"/>
        <w:spacing w:line="540" w:lineRule="exact"/>
        <w:jc w:val="left"/>
        <w:rPr>
          <w:rFonts w:hint="eastAsia" w:ascii="仿宋_GB2312" w:hAnsi="宋体" w:eastAsia="仿宋_GB2312" w:cs="宋体"/>
          <w:b/>
          <w:bCs/>
          <w:color w:val="000000"/>
          <w:kern w:val="0"/>
          <w:sz w:val="28"/>
          <w:szCs w:val="28"/>
        </w:rPr>
      </w:pPr>
    </w:p>
    <w:p>
      <w:pPr>
        <w:keepNext w:val="0"/>
        <w:keepLines w:val="0"/>
        <w:pageBreakBefore w:val="0"/>
        <w:widowControl/>
        <w:kinsoku/>
        <w:wordWrap/>
        <w:overflowPunct/>
        <w:topLinePunct w:val="0"/>
        <w:bidi w:val="0"/>
        <w:adjustRightInd w:val="0"/>
        <w:snapToGrid w:val="0"/>
        <w:spacing w:line="540" w:lineRule="exact"/>
        <w:jc w:val="left"/>
        <w:rPr>
          <w:rFonts w:hint="eastAsia" w:ascii="仿宋_GB2312" w:hAnsi="宋体" w:eastAsia="仿宋_GB2312" w:cs="宋体"/>
          <w:b/>
          <w:bCs/>
          <w:color w:val="000000"/>
          <w:kern w:val="0"/>
          <w:sz w:val="28"/>
          <w:szCs w:val="28"/>
        </w:rPr>
      </w:pPr>
    </w:p>
    <w:p>
      <w:pPr>
        <w:keepNext w:val="0"/>
        <w:keepLines w:val="0"/>
        <w:pageBreakBefore w:val="0"/>
        <w:widowControl/>
        <w:kinsoku/>
        <w:wordWrap/>
        <w:overflowPunct/>
        <w:topLinePunct w:val="0"/>
        <w:bidi w:val="0"/>
        <w:adjustRightInd w:val="0"/>
        <w:snapToGrid w:val="0"/>
        <w:spacing w:line="540" w:lineRule="exact"/>
        <w:jc w:val="left"/>
        <w:rPr>
          <w:rFonts w:hint="eastAsia" w:ascii="仿宋_GB2312" w:hAnsi="宋体" w:eastAsia="仿宋_GB2312" w:cs="宋体"/>
          <w:b/>
          <w:bCs/>
          <w:color w:val="000000"/>
          <w:kern w:val="0"/>
          <w:sz w:val="28"/>
          <w:szCs w:val="28"/>
        </w:rPr>
      </w:pPr>
    </w:p>
    <w:p>
      <w:pPr>
        <w:pStyle w:val="2"/>
        <w:rPr>
          <w:rFonts w:hint="eastAsia" w:ascii="仿宋_GB2312" w:hAnsi="宋体" w:eastAsia="仿宋_GB2312" w:cs="宋体"/>
          <w:b/>
          <w:bCs/>
          <w:color w:val="000000"/>
          <w:kern w:val="0"/>
          <w:sz w:val="28"/>
          <w:szCs w:val="28"/>
        </w:rPr>
      </w:pPr>
    </w:p>
    <w:p>
      <w:pPr>
        <w:rPr>
          <w:rFonts w:hint="eastAsia" w:ascii="仿宋_GB2312" w:hAnsi="宋体" w:eastAsia="仿宋_GB2312" w:cs="宋体"/>
          <w:b/>
          <w:bCs/>
          <w:color w:val="000000"/>
          <w:kern w:val="0"/>
          <w:sz w:val="28"/>
          <w:szCs w:val="28"/>
        </w:rPr>
      </w:pPr>
    </w:p>
    <w:p>
      <w:pPr>
        <w:pStyle w:val="2"/>
        <w:rPr>
          <w:rFonts w:hint="eastAsia" w:ascii="仿宋_GB2312" w:hAnsi="宋体" w:eastAsia="仿宋_GB2312" w:cs="宋体"/>
          <w:b/>
          <w:bCs/>
          <w:color w:val="000000"/>
          <w:kern w:val="0"/>
          <w:sz w:val="28"/>
          <w:szCs w:val="28"/>
        </w:rPr>
      </w:pPr>
    </w:p>
    <w:p>
      <w:pPr>
        <w:rPr>
          <w:rFonts w:hint="eastAsia" w:ascii="仿宋_GB2312" w:hAnsi="宋体" w:eastAsia="仿宋_GB2312" w:cs="宋体"/>
          <w:b/>
          <w:bCs/>
          <w:color w:val="000000"/>
          <w:kern w:val="0"/>
          <w:sz w:val="28"/>
          <w:szCs w:val="28"/>
        </w:rPr>
      </w:pPr>
    </w:p>
    <w:p>
      <w:pPr>
        <w:pStyle w:val="2"/>
        <w:rPr>
          <w:rFonts w:hint="eastAsia"/>
        </w:rPr>
      </w:pPr>
    </w:p>
    <w:p>
      <w:pPr>
        <w:pStyle w:val="2"/>
      </w:pPr>
    </w:p>
    <w:p>
      <w:pPr>
        <w:keepNext w:val="0"/>
        <w:keepLines w:val="0"/>
        <w:pageBreakBefore w:val="0"/>
        <w:kinsoku/>
        <w:wordWrap/>
        <w:overflowPunct/>
        <w:topLinePunct w:val="0"/>
        <w:bidi w:val="0"/>
        <w:snapToGrid w:val="0"/>
        <w:spacing w:line="540" w:lineRule="exact"/>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附件1</w:t>
      </w:r>
    </w:p>
    <w:p>
      <w:pPr>
        <w:keepNext w:val="0"/>
        <w:keepLines w:val="0"/>
        <w:pageBreakBefore w:val="0"/>
        <w:kinsoku/>
        <w:wordWrap/>
        <w:overflowPunct/>
        <w:topLinePunct w:val="0"/>
        <w:bidi w:val="0"/>
        <w:spacing w:line="54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报价函</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7"/>
        <w:textAlignment w:val="bottom"/>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航空物流园发展分公司：</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7"/>
        <w:textAlignment w:val="bottom"/>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1．我方已仔细研究了</w:t>
      </w:r>
      <w:r>
        <w:rPr>
          <w:rFonts w:hint="eastAsia" w:ascii="方正仿宋_GBK" w:hAnsi="方正仿宋_GBK" w:eastAsia="方正仿宋_GBK" w:cs="方正仿宋_GBK"/>
          <w:color w:val="000000"/>
          <w:sz w:val="28"/>
          <w:szCs w:val="28"/>
          <w:u w:val="single"/>
          <w:lang w:val="zh-CN"/>
        </w:rPr>
        <w:tab/>
      </w:r>
      <w:r>
        <w:rPr>
          <w:rFonts w:hint="eastAsia" w:ascii="方正仿宋_GBK" w:hAnsi="方正仿宋_GBK" w:eastAsia="方正仿宋_GBK" w:cs="方正仿宋_GBK"/>
          <w:color w:val="000000"/>
          <w:sz w:val="28"/>
          <w:szCs w:val="28"/>
          <w:u w:val="single"/>
          <w:lang w:val="zh-CN"/>
        </w:rPr>
        <w:tab/>
      </w:r>
      <w:r>
        <w:rPr>
          <w:rFonts w:hint="eastAsia" w:ascii="方正仿宋_GBK" w:hAnsi="方正仿宋_GBK" w:eastAsia="方正仿宋_GBK" w:cs="方正仿宋_GBK"/>
          <w:color w:val="000000"/>
          <w:sz w:val="28"/>
          <w:szCs w:val="28"/>
          <w:u w:val="single"/>
          <w:lang w:val="zh-CN"/>
        </w:rPr>
        <w:t>（项目名称）</w:t>
      </w:r>
      <w:r>
        <w:rPr>
          <w:rFonts w:hint="eastAsia" w:ascii="方正仿宋_GBK" w:hAnsi="方正仿宋_GBK" w:eastAsia="方正仿宋_GBK" w:cs="方正仿宋_GBK"/>
          <w:color w:val="000000"/>
          <w:sz w:val="28"/>
          <w:szCs w:val="28"/>
          <w:lang w:val="zh-CN"/>
        </w:rPr>
        <w:t>项目谈判文件的全部内容，愿意以不含税总报价人民币</w:t>
      </w:r>
      <w:r>
        <w:rPr>
          <w:rFonts w:hint="eastAsia" w:ascii="方正仿宋_GBK" w:hAnsi="方正仿宋_GBK" w:eastAsia="方正仿宋_GBK" w:cs="方正仿宋_GBK"/>
          <w:color w:val="000000"/>
          <w:sz w:val="28"/>
          <w:szCs w:val="28"/>
          <w:u w:val="single"/>
          <w:lang w:val="zh-CN"/>
        </w:rPr>
        <w:t xml:space="preserve">            元（￥             ）</w:t>
      </w:r>
      <w:r>
        <w:rPr>
          <w:rFonts w:hint="eastAsia" w:ascii="方正仿宋_GBK" w:hAnsi="方正仿宋_GBK" w:eastAsia="方正仿宋_GBK" w:cs="方正仿宋_GBK"/>
          <w:color w:val="000000"/>
          <w:sz w:val="28"/>
          <w:szCs w:val="28"/>
          <w:lang w:val="zh-CN"/>
        </w:rPr>
        <w:t>，增值税率</w:t>
      </w:r>
      <w:r>
        <w:rPr>
          <w:rFonts w:hint="eastAsia" w:ascii="方正仿宋_GBK" w:hAnsi="方正仿宋_GBK" w:eastAsia="方正仿宋_GBK" w:cs="方正仿宋_GBK"/>
          <w:color w:val="000000"/>
          <w:sz w:val="28"/>
          <w:szCs w:val="28"/>
          <w:u w:val="single"/>
          <w:lang w:val="zh-CN"/>
        </w:rPr>
        <w:t xml:space="preserve">      </w:t>
      </w:r>
      <w:r>
        <w:rPr>
          <w:rFonts w:hint="eastAsia" w:ascii="方正仿宋_GBK" w:hAnsi="方正仿宋_GBK" w:eastAsia="方正仿宋_GBK" w:cs="方正仿宋_GBK"/>
          <w:color w:val="000000"/>
          <w:sz w:val="28"/>
          <w:szCs w:val="28"/>
          <w:lang w:val="zh-CN"/>
        </w:rPr>
        <w:t>%，按合同约定实施和完成项目的全部工作。</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7"/>
        <w:textAlignment w:val="bottom"/>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2．我方承诺在谈判有效期内不修改、撤销谈判文件。</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7"/>
        <w:textAlignment w:val="bottom"/>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3．如我方成交：</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7"/>
        <w:textAlignment w:val="bottom"/>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7"/>
        <w:textAlignment w:val="bottom"/>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7"/>
        <w:textAlignment w:val="bottom"/>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7"/>
        <w:textAlignment w:val="bottom"/>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4．我方在此声明，所递交的谈判文件及有关资料内容完整、真实和准确。</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7"/>
        <w:textAlignment w:val="bottom"/>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5．除非达到另外协议并生效，你方的成交通知书和本谈判文件将成为约束双方的合同文件组成部分。</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7"/>
        <w:textAlignment w:val="bottom"/>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 xml:space="preserve">谈判人：                     （盖单位公章） </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7"/>
        <w:textAlignment w:val="bottom"/>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 xml:space="preserve">法定代表人或其委托代理人：     </w:t>
      </w:r>
      <w:r>
        <w:rPr>
          <w:rFonts w:hint="eastAsia" w:ascii="方正仿宋_GBK" w:hAnsi="方正仿宋_GBK" w:eastAsia="方正仿宋_GBK" w:cs="方正仿宋_GBK"/>
          <w:color w:val="000000"/>
          <w:sz w:val="28"/>
          <w:szCs w:val="28"/>
          <w:lang w:val="zh-CN"/>
        </w:rPr>
        <w:tab/>
      </w:r>
      <w:r>
        <w:rPr>
          <w:rFonts w:hint="eastAsia" w:ascii="方正仿宋_GBK" w:hAnsi="方正仿宋_GBK" w:eastAsia="方正仿宋_GBK" w:cs="方正仿宋_GBK"/>
          <w:color w:val="000000"/>
          <w:sz w:val="28"/>
          <w:szCs w:val="28"/>
          <w:lang w:val="zh-CN"/>
        </w:rPr>
        <w:t xml:space="preserve">（签字） </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7"/>
        <w:textAlignment w:val="bottom"/>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地址：</w:t>
      </w:r>
      <w:r>
        <w:rPr>
          <w:rFonts w:hint="eastAsia" w:ascii="方正仿宋_GBK" w:hAnsi="方正仿宋_GBK" w:eastAsia="方正仿宋_GBK" w:cs="方正仿宋_GBK"/>
          <w:color w:val="000000"/>
          <w:sz w:val="28"/>
          <w:szCs w:val="28"/>
          <w:lang w:val="zh-CN"/>
        </w:rPr>
        <w:tab/>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7"/>
        <w:textAlignment w:val="bottom"/>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电话： 　　　　　　　　　　　　　　</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7"/>
        <w:textAlignment w:val="bottom"/>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传真： 　　　　　　　　　　　　　　</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7"/>
        <w:textAlignment w:val="bottom"/>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zh-CN"/>
        </w:rPr>
        <w:t xml:space="preserve">邮政编码： 　　　　　  </w:t>
      </w:r>
      <w:r>
        <w:rPr>
          <w:rFonts w:hint="eastAsia" w:ascii="方正仿宋_GBK" w:hAnsi="方正仿宋_GBK" w:eastAsia="方正仿宋_GBK" w:cs="方正仿宋_GBK"/>
          <w:color w:val="000000"/>
          <w:sz w:val="28"/>
          <w:szCs w:val="28"/>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7"/>
        <w:textAlignment w:val="bottom"/>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color w:val="000000"/>
          <w:sz w:val="28"/>
          <w:szCs w:val="28"/>
          <w:lang w:val="en-US" w:eastAsia="zh-CN"/>
        </w:rPr>
        <w:t>年   月   日</w:t>
      </w:r>
    </w:p>
    <w:p>
      <w:pPr>
        <w:keepNext w:val="0"/>
        <w:keepLines w:val="0"/>
        <w:pageBreakBefore w:val="0"/>
        <w:kinsoku/>
        <w:wordWrap/>
        <w:overflowPunct/>
        <w:topLinePunct w:val="0"/>
        <w:bidi w:val="0"/>
        <w:snapToGrid w:val="0"/>
        <w:spacing w:line="540" w:lineRule="exact"/>
        <w:rPr>
          <w:rFonts w:hint="eastAsia" w:ascii="方正仿宋_GBK" w:hAnsi="方正仿宋_GBK" w:eastAsia="方正仿宋_GBK" w:cs="方正仿宋_GBK"/>
          <w:b/>
          <w:bCs/>
          <w:sz w:val="30"/>
          <w:szCs w:val="30"/>
          <w:lang w:eastAsia="zh-CN"/>
        </w:rPr>
      </w:pPr>
    </w:p>
    <w:p>
      <w:pPr>
        <w:pStyle w:val="2"/>
        <w:keepNext w:val="0"/>
        <w:keepLines w:val="0"/>
        <w:pageBreakBefore w:val="0"/>
        <w:kinsoku/>
        <w:wordWrap/>
        <w:overflowPunct/>
        <w:topLinePunct w:val="0"/>
        <w:bidi w:val="0"/>
        <w:spacing w:line="540" w:lineRule="exact"/>
        <w:rPr>
          <w:rFonts w:hint="eastAsia"/>
          <w:lang w:eastAsia="zh-CN"/>
        </w:rPr>
      </w:pPr>
    </w:p>
    <w:p>
      <w:pPr>
        <w:keepNext w:val="0"/>
        <w:keepLines w:val="0"/>
        <w:pageBreakBefore w:val="0"/>
        <w:kinsoku/>
        <w:wordWrap/>
        <w:overflowPunct/>
        <w:topLinePunct w:val="0"/>
        <w:bidi w:val="0"/>
        <w:snapToGrid w:val="0"/>
        <w:spacing w:line="540" w:lineRule="exact"/>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eastAsia="zh-CN"/>
        </w:rPr>
        <w:t>附件</w:t>
      </w:r>
      <w:r>
        <w:rPr>
          <w:rFonts w:hint="eastAsia" w:ascii="方正仿宋_GBK" w:hAnsi="方正仿宋_GBK" w:eastAsia="方正仿宋_GBK" w:cs="方正仿宋_GBK"/>
          <w:b/>
          <w:bCs/>
          <w:sz w:val="30"/>
          <w:szCs w:val="30"/>
          <w:lang w:val="en-US" w:eastAsia="zh-CN"/>
        </w:rPr>
        <w:t>2</w:t>
      </w:r>
    </w:p>
    <w:p>
      <w:pPr>
        <w:keepNext w:val="0"/>
        <w:keepLines w:val="0"/>
        <w:pageBreakBefore w:val="0"/>
        <w:kinsoku/>
        <w:wordWrap/>
        <w:overflowPunct/>
        <w:topLinePunct w:val="0"/>
        <w:bidi w:val="0"/>
        <w:spacing w:line="54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法定代表人身份证明</w:t>
      </w:r>
    </w:p>
    <w:p>
      <w:pPr>
        <w:keepNext w:val="0"/>
        <w:keepLines w:val="0"/>
        <w:pageBreakBefore w:val="0"/>
        <w:kinsoku/>
        <w:wordWrap/>
        <w:overflowPunct/>
        <w:topLinePunct w:val="0"/>
        <w:bidi w:val="0"/>
        <w:spacing w:line="540" w:lineRule="exact"/>
        <w:rPr>
          <w:rFonts w:ascii="仿宋" w:hAnsi="仿宋" w:eastAsia="仿宋"/>
        </w:rPr>
      </w:pPr>
    </w:p>
    <w:p>
      <w:pPr>
        <w:keepNext w:val="0"/>
        <w:keepLines w:val="0"/>
        <w:pageBreakBefore w:val="0"/>
        <w:tabs>
          <w:tab w:val="left" w:pos="5565"/>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sz w:val="28"/>
          <w:szCs w:val="28"/>
          <w:lang w:val="zh-CN"/>
        </w:rPr>
        <w:t>竞争性采购响应人名称：</w:t>
      </w:r>
      <w:r>
        <w:rPr>
          <w:rFonts w:hint="eastAsia" w:ascii="方正仿宋_GBK" w:hAnsi="方正仿宋_GBK" w:eastAsia="方正仿宋_GBK" w:cs="方正仿宋_GBK"/>
          <w:kern w:val="0"/>
          <w:sz w:val="28"/>
          <w:szCs w:val="28"/>
          <w:u w:val="single"/>
        </w:rPr>
        <w:tab/>
      </w:r>
    </w:p>
    <w:p>
      <w:pPr>
        <w:keepNext w:val="0"/>
        <w:keepLines w:val="0"/>
        <w:pageBreakBefore w:val="0"/>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sz w:val="28"/>
          <w:szCs w:val="28"/>
          <w:lang w:val="zh-CN"/>
        </w:rPr>
        <w:t>单位性质：</w:t>
      </w:r>
      <w:r>
        <w:rPr>
          <w:rFonts w:hint="eastAsia" w:ascii="方正仿宋_GBK" w:hAnsi="方正仿宋_GBK" w:eastAsia="方正仿宋_GBK" w:cs="方正仿宋_GBK"/>
          <w:kern w:val="0"/>
          <w:sz w:val="28"/>
          <w:szCs w:val="28"/>
          <w:u w:val="single"/>
        </w:rPr>
        <w:tab/>
      </w:r>
    </w:p>
    <w:p>
      <w:pPr>
        <w:keepNext w:val="0"/>
        <w:keepLines w:val="0"/>
        <w:pageBreakBefore w:val="0"/>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sz w:val="28"/>
          <w:szCs w:val="28"/>
          <w:lang w:val="zh-CN"/>
        </w:rPr>
        <w:t>地址：</w:t>
      </w:r>
      <w:r>
        <w:rPr>
          <w:rFonts w:hint="eastAsia" w:ascii="方正仿宋_GBK" w:hAnsi="方正仿宋_GBK" w:eastAsia="方正仿宋_GBK" w:cs="方正仿宋_GBK"/>
          <w:kern w:val="0"/>
          <w:sz w:val="28"/>
          <w:szCs w:val="28"/>
          <w:u w:val="single"/>
        </w:rPr>
        <w:tab/>
      </w:r>
    </w:p>
    <w:p>
      <w:pPr>
        <w:keepNext w:val="0"/>
        <w:keepLines w:val="0"/>
        <w:pageBreakBefore w:val="0"/>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kern w:val="0"/>
          <w:sz w:val="28"/>
          <w:szCs w:val="28"/>
        </w:rPr>
      </w:pPr>
    </w:p>
    <w:p>
      <w:pPr>
        <w:keepNext w:val="0"/>
        <w:keepLines w:val="0"/>
        <w:pageBreakBefore w:val="0"/>
        <w:tabs>
          <w:tab w:val="left" w:pos="2520"/>
          <w:tab w:val="left" w:pos="3836"/>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lang w:val="zh-CN"/>
        </w:rPr>
        <w:t>成立时间：</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color w:val="000000"/>
          <w:sz w:val="28"/>
          <w:szCs w:val="28"/>
          <w:lang w:val="zh-CN"/>
        </w:rPr>
        <w:t>年</w:t>
      </w:r>
      <w:r>
        <w:rPr>
          <w:rFonts w:hint="eastAsia" w:ascii="方正仿宋_GBK" w:hAnsi="方正仿宋_GBK" w:eastAsia="方正仿宋_GBK" w:cs="方正仿宋_GBK"/>
          <w:color w:val="000000"/>
          <w:sz w:val="28"/>
          <w:szCs w:val="28"/>
          <w:u w:val="single"/>
          <w:lang w:val="en-US" w:eastAsia="zh-CN"/>
        </w:rPr>
        <w:t xml:space="preserve">     </w:t>
      </w:r>
      <w:r>
        <w:rPr>
          <w:rFonts w:hint="eastAsia" w:ascii="方正仿宋_GBK" w:hAnsi="方正仿宋_GBK" w:eastAsia="方正仿宋_GBK" w:cs="方正仿宋_GBK"/>
          <w:color w:val="000000"/>
          <w:sz w:val="28"/>
          <w:szCs w:val="28"/>
          <w:lang w:val="zh-CN"/>
        </w:rPr>
        <w:t>月</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color w:val="000000"/>
          <w:sz w:val="28"/>
          <w:szCs w:val="28"/>
          <w:lang w:val="zh-CN"/>
        </w:rPr>
        <w:t>日</w:t>
      </w:r>
    </w:p>
    <w:p>
      <w:pPr>
        <w:keepNext w:val="0"/>
        <w:keepLines w:val="0"/>
        <w:pageBreakBefore w:val="0"/>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sz w:val="28"/>
          <w:szCs w:val="28"/>
          <w:lang w:val="zh-CN"/>
        </w:rPr>
        <w:t>经营期限：</w:t>
      </w:r>
      <w:r>
        <w:rPr>
          <w:rFonts w:hint="eastAsia" w:ascii="方正仿宋_GBK" w:hAnsi="方正仿宋_GBK" w:eastAsia="方正仿宋_GBK" w:cs="方正仿宋_GBK"/>
          <w:kern w:val="0"/>
          <w:sz w:val="28"/>
          <w:szCs w:val="28"/>
          <w:u w:val="single"/>
        </w:rPr>
        <w:tab/>
      </w:r>
    </w:p>
    <w:p>
      <w:pPr>
        <w:keepNext w:val="0"/>
        <w:keepLines w:val="0"/>
        <w:pageBreakBefore w:val="0"/>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性别：</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年龄：</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职务：</w:t>
      </w:r>
      <w:r>
        <w:rPr>
          <w:rFonts w:hint="eastAsia" w:ascii="方正仿宋_GBK" w:hAnsi="方正仿宋_GBK" w:eastAsia="方正仿宋_GBK" w:cs="方正仿宋_GBK"/>
          <w:sz w:val="28"/>
          <w:szCs w:val="28"/>
          <w:u w:val="single"/>
        </w:rPr>
        <w:tab/>
      </w:r>
    </w:p>
    <w:p>
      <w:pPr>
        <w:keepNext w:val="0"/>
        <w:keepLines w:val="0"/>
        <w:pageBreakBefore w:val="0"/>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kern w:val="0"/>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竞争性采购</w:t>
      </w:r>
      <w:r>
        <w:rPr>
          <w:rFonts w:hint="eastAsia" w:ascii="方正仿宋_GBK" w:hAnsi="方正仿宋_GBK" w:eastAsia="方正仿宋_GBK" w:cs="方正仿宋_GBK"/>
          <w:sz w:val="28"/>
          <w:szCs w:val="28"/>
        </w:rPr>
        <w:t>人名称）的法定代表人。</w:t>
      </w:r>
    </w:p>
    <w:p>
      <w:pPr>
        <w:keepNext w:val="0"/>
        <w:keepLines w:val="0"/>
        <w:pageBreakBefore w:val="0"/>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kern w:val="0"/>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keepNext w:val="0"/>
        <w:keepLines w:val="0"/>
        <w:pageBreakBefore w:val="0"/>
        <w:kinsoku/>
        <w:wordWrap/>
        <w:overflowPunct/>
        <w:topLinePunct w:val="0"/>
        <w:autoSpaceDE w:val="0"/>
        <w:autoSpaceDN w:val="0"/>
        <w:bidi w:val="0"/>
        <w:adjustRightInd w:val="0"/>
        <w:snapToGrid w:val="0"/>
        <w:spacing w:line="540" w:lineRule="exact"/>
        <w:jc w:val="left"/>
        <w:rPr>
          <w:rFonts w:hint="eastAsia" w:ascii="方正仿宋_GBK" w:hAnsi="方正仿宋_GBK" w:eastAsia="方正仿宋_GBK" w:cs="方正仿宋_GBK"/>
          <w:kern w:val="0"/>
          <w:sz w:val="28"/>
          <w:szCs w:val="28"/>
        </w:rPr>
      </w:pPr>
    </w:p>
    <w:p>
      <w:pPr>
        <w:keepNext w:val="0"/>
        <w:keepLines w:val="0"/>
        <w:pageBreakBefore w:val="0"/>
        <w:tabs>
          <w:tab w:val="left" w:pos="5460"/>
        </w:tabs>
        <w:kinsoku/>
        <w:wordWrap/>
        <w:overflowPunct/>
        <w:topLinePunct w:val="0"/>
        <w:autoSpaceDE w:val="0"/>
        <w:autoSpaceDN w:val="0"/>
        <w:bidi w:val="0"/>
        <w:adjustRightInd w:val="0"/>
        <w:snapToGrid w:val="0"/>
        <w:spacing w:line="54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lang w:eastAsia="zh-CN"/>
        </w:rPr>
        <w:t>竞争性采购</w:t>
      </w:r>
      <w:r>
        <w:rPr>
          <w:rFonts w:hint="eastAsia" w:ascii="方正仿宋_GBK" w:hAnsi="方正仿宋_GBK" w:eastAsia="方正仿宋_GBK" w:cs="方正仿宋_GBK"/>
          <w:sz w:val="28"/>
          <w:szCs w:val="28"/>
        </w:rPr>
        <w:t>人</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sz w:val="28"/>
          <w:szCs w:val="28"/>
        </w:rPr>
        <w:t>（盖单位公章）</w:t>
      </w:r>
    </w:p>
    <w:p>
      <w:pPr>
        <w:keepNext w:val="0"/>
        <w:keepLines w:val="0"/>
        <w:pageBreakBefore w:val="0"/>
        <w:kinsoku/>
        <w:wordWrap/>
        <w:overflowPunct/>
        <w:topLinePunct w:val="0"/>
        <w:autoSpaceDE w:val="0"/>
        <w:autoSpaceDN w:val="0"/>
        <w:bidi w:val="0"/>
        <w:adjustRightInd w:val="0"/>
        <w:snapToGrid w:val="0"/>
        <w:spacing w:line="540" w:lineRule="exact"/>
        <w:jc w:val="left"/>
        <w:rPr>
          <w:rFonts w:hint="eastAsia" w:ascii="方正仿宋_GBK" w:hAnsi="方正仿宋_GBK" w:eastAsia="方正仿宋_GBK" w:cs="方正仿宋_GBK"/>
          <w:kern w:val="0"/>
          <w:sz w:val="28"/>
          <w:szCs w:val="28"/>
        </w:rPr>
      </w:pPr>
    </w:p>
    <w:p>
      <w:pPr>
        <w:keepNext w:val="0"/>
        <w:keepLines w:val="0"/>
        <w:pageBreakBefore w:val="0"/>
        <w:tabs>
          <w:tab w:val="left" w:pos="5460"/>
        </w:tabs>
        <w:kinsoku/>
        <w:wordWrap/>
        <w:overflowPunct/>
        <w:topLinePunct w:val="0"/>
        <w:autoSpaceDE w:val="0"/>
        <w:autoSpaceDN w:val="0"/>
        <w:bidi w:val="0"/>
        <w:adjustRightInd w:val="0"/>
        <w:snapToGrid w:val="0"/>
        <w:spacing w:line="54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p>
    <w:p>
      <w:pPr>
        <w:keepNext w:val="0"/>
        <w:keepLines w:val="0"/>
        <w:pageBreakBefore w:val="0"/>
        <w:kinsoku/>
        <w:wordWrap/>
        <w:overflowPunct/>
        <w:topLinePunct w:val="0"/>
        <w:autoSpaceDE w:val="0"/>
        <w:autoSpaceDN w:val="0"/>
        <w:bidi w:val="0"/>
        <w:adjustRightInd w:val="0"/>
        <w:snapToGrid w:val="0"/>
        <w:spacing w:line="540" w:lineRule="exact"/>
        <w:jc w:val="left"/>
        <w:rPr>
          <w:rFonts w:hint="eastAsia" w:ascii="方正仿宋_GBK" w:hAnsi="方正仿宋_GBK" w:eastAsia="方正仿宋_GBK" w:cs="方正仿宋_GBK"/>
          <w:kern w:val="0"/>
        </w:rPr>
      </w:pPr>
    </w:p>
    <w:p>
      <w:pPr>
        <w:keepNext w:val="0"/>
        <w:keepLines w:val="0"/>
        <w:pageBreakBefore w:val="0"/>
        <w:tabs>
          <w:tab w:val="left" w:pos="3360"/>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sz w:val="28"/>
          <w:szCs w:val="28"/>
        </w:rPr>
        <w:t>附法定代表人身份证复印件</w:t>
      </w:r>
    </w:p>
    <w:p>
      <w:pPr>
        <w:keepNext w:val="0"/>
        <w:keepLines w:val="0"/>
        <w:pageBreakBefore w:val="0"/>
        <w:kinsoku/>
        <w:wordWrap/>
        <w:overflowPunct/>
        <w:topLinePunct w:val="0"/>
        <w:bidi w:val="0"/>
        <w:snapToGrid w:val="0"/>
        <w:spacing w:line="540" w:lineRule="exact"/>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eastAsia="zh-CN"/>
        </w:rPr>
        <w:t>附件3</w:t>
      </w:r>
    </w:p>
    <w:p>
      <w:pPr>
        <w:keepNext w:val="0"/>
        <w:keepLines w:val="0"/>
        <w:pageBreakBefore w:val="0"/>
        <w:kinsoku/>
        <w:wordWrap/>
        <w:overflowPunct/>
        <w:topLinePunct w:val="0"/>
        <w:bidi w:val="0"/>
        <w:spacing w:line="54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法人代表授权书</w:t>
      </w:r>
    </w:p>
    <w:p>
      <w:pPr>
        <w:keepNext w:val="0"/>
        <w:keepLines w:val="0"/>
        <w:pageBreakBefore w:val="0"/>
        <w:kinsoku/>
        <w:wordWrap/>
        <w:overflowPunct/>
        <w:topLinePunct w:val="0"/>
        <w:bidi w:val="0"/>
        <w:spacing w:line="540" w:lineRule="exact"/>
        <w:ind w:right="-694"/>
        <w:rPr>
          <w:rFonts w:hint="eastAsia" w:ascii="仿宋_GB2312" w:hAnsi="仿宋_GB2312" w:eastAsia="仿宋_GB2312" w:cs="仿宋_GB2312"/>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方正仿宋_GBK" w:hAnsi="方正仿宋_GBK" w:eastAsia="方正仿宋_GBK" w:cs="方正仿宋_GBK"/>
          <w:sz w:val="28"/>
          <w:szCs w:val="28"/>
          <w:lang w:eastAsia="zh-CN"/>
        </w:rPr>
        <w:t>竞争性采购</w:t>
      </w:r>
      <w:r>
        <w:rPr>
          <w:rFonts w:hint="eastAsia" w:ascii="方正仿宋_GBK" w:hAnsi="方正仿宋_GBK" w:eastAsia="方正仿宋_GBK" w:cs="方正仿宋_GBK"/>
          <w:sz w:val="28"/>
          <w:szCs w:val="28"/>
        </w:rPr>
        <w:t>活动中，以我单位的名义签署</w:t>
      </w:r>
      <w:r>
        <w:rPr>
          <w:rFonts w:hint="eastAsia" w:ascii="方正仿宋_GBK" w:hAnsi="方正仿宋_GBK" w:eastAsia="方正仿宋_GBK" w:cs="方正仿宋_GBK"/>
          <w:sz w:val="28"/>
          <w:szCs w:val="28"/>
          <w:lang w:eastAsia="zh-CN"/>
        </w:rPr>
        <w:t>竞争性采购</w:t>
      </w:r>
      <w:r>
        <w:rPr>
          <w:rFonts w:hint="eastAsia" w:ascii="方正仿宋_GBK" w:hAnsi="方正仿宋_GBK" w:eastAsia="方正仿宋_GBK" w:cs="方正仿宋_GBK"/>
          <w:sz w:val="28"/>
          <w:szCs w:val="28"/>
        </w:rPr>
        <w:t>响应文件，与业主协商、签定合同协议书以及执行一切与此有关的事务。</w:t>
      </w:r>
    </w:p>
    <w:p>
      <w:pPr>
        <w:keepNext w:val="0"/>
        <w:keepLines w:val="0"/>
        <w:pageBreakBefore w:val="0"/>
        <w:tabs>
          <w:tab w:val="left" w:pos="3360"/>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竞争性采购</w:t>
      </w:r>
      <w:r>
        <w:rPr>
          <w:rFonts w:hint="eastAsia" w:ascii="方正仿宋_GBK" w:hAnsi="方正仿宋_GBK" w:eastAsia="方正仿宋_GBK" w:cs="方正仿宋_GBK"/>
          <w:sz w:val="28"/>
          <w:szCs w:val="28"/>
        </w:rPr>
        <w:t>响应单位：____________（盖章）</w:t>
      </w:r>
    </w:p>
    <w:p>
      <w:pPr>
        <w:keepNext w:val="0"/>
        <w:keepLines w:val="0"/>
        <w:pageBreakBefore w:val="0"/>
        <w:tabs>
          <w:tab w:val="left" w:pos="3360"/>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授权人：____________（签章）</w:t>
      </w:r>
    </w:p>
    <w:p>
      <w:pPr>
        <w:keepNext w:val="0"/>
        <w:keepLines w:val="0"/>
        <w:pageBreakBefore w:val="0"/>
        <w:tabs>
          <w:tab w:val="left" w:pos="3360"/>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被授权人代理人：____________（签章）</w:t>
      </w:r>
    </w:p>
    <w:p>
      <w:pPr>
        <w:keepNext w:val="0"/>
        <w:keepLines w:val="0"/>
        <w:pageBreakBefore w:val="0"/>
        <w:tabs>
          <w:tab w:val="left" w:pos="3360"/>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日期：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年  月  日</w:t>
      </w:r>
    </w:p>
    <w:p>
      <w:pPr>
        <w:keepNext w:val="0"/>
        <w:keepLines w:val="0"/>
        <w:pageBreakBefore w:val="0"/>
        <w:tabs>
          <w:tab w:val="left" w:pos="3360"/>
        </w:tabs>
        <w:kinsoku/>
        <w:wordWrap/>
        <w:overflowPunct/>
        <w:topLinePunct w:val="0"/>
        <w:autoSpaceDE w:val="0"/>
        <w:autoSpaceDN w:val="0"/>
        <w:bidi w:val="0"/>
        <w:adjustRightInd w:val="0"/>
        <w:snapToGrid w:val="0"/>
        <w:spacing w:line="540" w:lineRule="exact"/>
        <w:ind w:firstLine="520" w:firstLineChars="186"/>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附被授权人代理人身份证复印</w:t>
      </w:r>
      <w:r>
        <w:rPr>
          <w:rFonts w:hint="eastAsia" w:ascii="方正仿宋_GBK" w:hAnsi="方正仿宋_GBK" w:eastAsia="方正仿宋_GBK" w:cs="方正仿宋_GBK"/>
          <w:sz w:val="28"/>
          <w:szCs w:val="28"/>
          <w:lang w:eastAsia="zh-CN"/>
        </w:rPr>
        <w:t>件</w:t>
      </w:r>
    </w:p>
    <w:p>
      <w:pPr>
        <w:keepNext w:val="0"/>
        <w:keepLines w:val="0"/>
        <w:pageBreakBefore w:val="0"/>
        <w:tabs>
          <w:tab w:val="left" w:pos="3360"/>
        </w:tabs>
        <w:kinsoku/>
        <w:wordWrap/>
        <w:overflowPunct/>
        <w:topLinePunct w:val="0"/>
        <w:autoSpaceDE w:val="0"/>
        <w:autoSpaceDN w:val="0"/>
        <w:bidi w:val="0"/>
        <w:adjustRightInd w:val="0"/>
        <w:snapToGrid w:val="0"/>
        <w:spacing w:line="540" w:lineRule="exact"/>
        <w:ind w:firstLine="520" w:firstLineChars="186"/>
        <w:jc w:val="left"/>
        <w:rPr>
          <w:rFonts w:hint="eastAsia" w:ascii="仿宋_GB2312" w:hAnsi="仿宋_GB2312" w:eastAsia="仿宋_GB2312" w:cs="仿宋_GB2312"/>
          <w:sz w:val="28"/>
          <w:szCs w:val="28"/>
          <w:lang w:eastAsia="zh-CN"/>
        </w:rPr>
      </w:pPr>
    </w:p>
    <w:p>
      <w:pPr>
        <w:keepNext w:val="0"/>
        <w:keepLines w:val="0"/>
        <w:pageBreakBefore w:val="0"/>
        <w:tabs>
          <w:tab w:val="left" w:pos="3360"/>
        </w:tabs>
        <w:kinsoku/>
        <w:wordWrap/>
        <w:overflowPunct/>
        <w:topLinePunct w:val="0"/>
        <w:autoSpaceDE w:val="0"/>
        <w:autoSpaceDN w:val="0"/>
        <w:bidi w:val="0"/>
        <w:adjustRightInd w:val="0"/>
        <w:snapToGrid w:val="0"/>
        <w:spacing w:line="540" w:lineRule="exact"/>
        <w:ind w:firstLine="520" w:firstLineChars="186"/>
        <w:jc w:val="left"/>
        <w:rPr>
          <w:rFonts w:hint="eastAsia" w:ascii="仿宋_GB2312" w:hAnsi="仿宋_GB2312" w:eastAsia="仿宋_GB2312" w:cs="仿宋_GB2312"/>
          <w:sz w:val="28"/>
          <w:szCs w:val="28"/>
          <w:lang w:eastAsia="zh-CN"/>
        </w:rPr>
      </w:pPr>
    </w:p>
    <w:p>
      <w:pPr>
        <w:keepNext w:val="0"/>
        <w:keepLines w:val="0"/>
        <w:pageBreakBefore w:val="0"/>
        <w:tabs>
          <w:tab w:val="left" w:pos="3360"/>
        </w:tabs>
        <w:kinsoku/>
        <w:wordWrap/>
        <w:overflowPunct/>
        <w:topLinePunct w:val="0"/>
        <w:autoSpaceDE w:val="0"/>
        <w:autoSpaceDN w:val="0"/>
        <w:bidi w:val="0"/>
        <w:adjustRightInd w:val="0"/>
        <w:snapToGrid w:val="0"/>
        <w:spacing w:line="540" w:lineRule="exact"/>
        <w:ind w:firstLine="520" w:firstLineChars="186"/>
        <w:jc w:val="left"/>
        <w:rPr>
          <w:rFonts w:hint="eastAsia" w:ascii="仿宋_GB2312" w:hAnsi="仿宋_GB2312" w:eastAsia="仿宋_GB2312" w:cs="仿宋_GB2312"/>
          <w:sz w:val="28"/>
          <w:szCs w:val="28"/>
          <w:lang w:eastAsia="zh-CN"/>
        </w:rPr>
      </w:pPr>
    </w:p>
    <w:p>
      <w:pPr>
        <w:pStyle w:val="2"/>
        <w:rPr>
          <w:rFonts w:hint="eastAsia" w:ascii="仿宋_GB2312" w:hAnsi="仿宋_GB2312" w:eastAsia="仿宋_GB2312" w:cs="仿宋_GB2312"/>
          <w:sz w:val="28"/>
          <w:szCs w:val="28"/>
          <w:lang w:eastAsia="zh-CN"/>
        </w:rPr>
      </w:pPr>
    </w:p>
    <w:p>
      <w:pPr>
        <w:rPr>
          <w:rFonts w:hint="eastAsia"/>
          <w:lang w:eastAsia="zh-CN"/>
        </w:rPr>
      </w:pPr>
    </w:p>
    <w:p>
      <w:pPr>
        <w:keepNext w:val="0"/>
        <w:keepLines w:val="0"/>
        <w:pageBreakBefore w:val="0"/>
        <w:kinsoku/>
        <w:wordWrap/>
        <w:overflowPunct/>
        <w:topLinePunct w:val="0"/>
        <w:bidi w:val="0"/>
        <w:spacing w:line="540" w:lineRule="exact"/>
        <w:rPr>
          <w:rFonts w:hint="eastAsia" w:ascii="仿宋_GB2312" w:hAnsi="宋体" w:eastAsia="仿宋_GB2312"/>
          <w:b/>
          <w:sz w:val="28"/>
          <w:szCs w:val="28"/>
          <w:lang w:val="en-US" w:eastAsia="zh-CN"/>
        </w:rPr>
      </w:pPr>
    </w:p>
    <w:p>
      <w:pPr>
        <w:keepNext w:val="0"/>
        <w:keepLines w:val="0"/>
        <w:pageBreakBefore w:val="0"/>
        <w:kinsoku/>
        <w:wordWrap/>
        <w:overflowPunct/>
        <w:topLinePunct w:val="0"/>
        <w:bidi w:val="0"/>
        <w:spacing w:line="540" w:lineRule="exact"/>
        <w:rPr>
          <w:rFonts w:hint="default" w:ascii="仿宋_GB2312" w:hAnsi="宋体" w:eastAsia="仿宋_GB2312"/>
          <w:b/>
          <w:sz w:val="28"/>
          <w:szCs w:val="28"/>
          <w:highlight w:val="yellow"/>
          <w:lang w:val="en-US" w:eastAsia="zh-CN"/>
        </w:rPr>
      </w:pPr>
      <w:r>
        <w:rPr>
          <w:rFonts w:hint="eastAsia" w:ascii="仿宋_GB2312" w:hAnsi="宋体" w:eastAsia="仿宋_GB2312"/>
          <w:b/>
          <w:sz w:val="28"/>
          <w:szCs w:val="28"/>
          <w:lang w:val="en-US" w:eastAsia="zh-CN"/>
        </w:rPr>
        <w:t xml:space="preserve">附件4  </w:t>
      </w:r>
    </w:p>
    <w:tbl>
      <w:tblPr>
        <w:tblStyle w:val="17"/>
        <w:tblW w:w="88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5"/>
        <w:gridCol w:w="1185"/>
        <w:gridCol w:w="464"/>
        <w:gridCol w:w="781"/>
        <w:gridCol w:w="1173"/>
        <w:gridCol w:w="1080"/>
        <w:gridCol w:w="1080"/>
        <w:gridCol w:w="435"/>
        <w:gridCol w:w="1135"/>
        <w:gridCol w:w="90"/>
        <w:gridCol w:w="855"/>
        <w:gridCol w:w="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6" w:hRule="atLeast"/>
        </w:trPr>
        <w:tc>
          <w:tcPr>
            <w:tcW w:w="5138" w:type="dxa"/>
            <w:gridSpan w:val="6"/>
            <w:tcBorders>
              <w:top w:val="nil"/>
              <w:left w:val="nil"/>
              <w:bottom w:val="nil"/>
              <w:right w:val="nil"/>
            </w:tcBorders>
            <w:shd w:val="clear" w:color="auto" w:fill="auto"/>
            <w:tcMar>
              <w:top w:w="15" w:type="dxa"/>
              <w:left w:w="15" w:type="dxa"/>
              <w:right w:w="15" w:type="dxa"/>
            </w:tcMar>
            <w:vAlign w:val="top"/>
          </w:tcPr>
          <w:p>
            <w:pPr>
              <w:keepNext w:val="0"/>
              <w:keepLines w:val="0"/>
              <w:pageBreakBefore w:val="0"/>
              <w:kinsoku/>
              <w:wordWrap/>
              <w:overflowPunct/>
              <w:topLinePunct w:val="0"/>
              <w:bidi w:val="0"/>
              <w:spacing w:line="540" w:lineRule="exact"/>
              <w:jc w:val="left"/>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单据编号：JZX2022-027</w:t>
            </w:r>
          </w:p>
        </w:tc>
        <w:tc>
          <w:tcPr>
            <w:tcW w:w="108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jc w:val="center"/>
              <w:rPr>
                <w:rFonts w:hint="eastAsia" w:ascii="方正仿宋_GBK" w:hAnsi="方正仿宋_GBK" w:eastAsia="方正仿宋_GBK" w:cs="方正仿宋_GBK"/>
                <w:b/>
                <w:i w:val="0"/>
                <w:color w:val="000000"/>
                <w:sz w:val="24"/>
                <w:szCs w:val="24"/>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13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单位：元</w:t>
            </w:r>
          </w:p>
        </w:tc>
        <w:tc>
          <w:tcPr>
            <w:tcW w:w="9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944"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jc w:val="center"/>
              <w:rPr>
                <w:rFonts w:hint="eastAsia" w:ascii="方正仿宋_GBK" w:hAnsi="方正仿宋_GBK" w:eastAsia="方正仿宋_GBK" w:cs="方正仿宋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89" w:type="dxa"/>
          <w:trHeight w:val="7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sz w:val="24"/>
                <w:szCs w:val="24"/>
                <w:vertAlign w:val="baseline"/>
                <w:lang w:eastAsia="zh-CN"/>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sz w:val="24"/>
                <w:szCs w:val="24"/>
                <w:vertAlign w:val="baseline"/>
                <w:lang w:eastAsia="zh-CN"/>
              </w:rPr>
              <w:t>物资类别</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sz w:val="24"/>
                <w:szCs w:val="24"/>
                <w:vertAlign w:val="baseline"/>
                <w:lang w:val="en-US" w:eastAsia="zh-CN"/>
              </w:rPr>
              <w:t>单位</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sz w:val="24"/>
                <w:szCs w:val="24"/>
                <w:vertAlign w:val="baseline"/>
                <w:lang w:val="en-US" w:eastAsia="zh-CN"/>
              </w:rPr>
              <w:t>数量</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 xml:space="preserve">品牌、规格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 xml:space="preserve"> 单价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 xml:space="preserve">（含税）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 xml:space="preserve"> 金额</w:t>
            </w:r>
            <w:r>
              <w:rPr>
                <w:rFonts w:hint="eastAsia" w:ascii="方正仿宋_GBK" w:hAnsi="方正仿宋_GBK" w:eastAsia="方正仿宋_GBK" w:cs="方正仿宋_GBK"/>
                <w:sz w:val="24"/>
                <w:szCs w:val="24"/>
                <w:vertAlign w:val="baseline"/>
                <w:lang w:val="en-US" w:eastAsia="zh-CN"/>
              </w:rPr>
              <w:br w:type="textWrapping"/>
            </w:r>
            <w:r>
              <w:rPr>
                <w:rFonts w:hint="eastAsia" w:ascii="方正仿宋_GBK" w:hAnsi="方正仿宋_GBK" w:eastAsia="方正仿宋_GBK" w:cs="方正仿宋_GBK"/>
                <w:sz w:val="24"/>
                <w:szCs w:val="24"/>
                <w:vertAlign w:val="baseline"/>
                <w:lang w:val="en-US" w:eastAsia="zh-CN"/>
              </w:rPr>
              <w:t xml:space="preserve">（含税） </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税率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图例</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 xml:space="preserve"> 备注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89" w:type="dxa"/>
          <w:trHeight w:val="74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N95医用防护口罩</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13850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left"/>
              <w:textAlignment w:val="center"/>
              <w:rPr>
                <w:rFonts w:hint="eastAsia" w:ascii="方正仿宋_GBK" w:hAnsi="方正仿宋_GBK" w:eastAsia="方正仿宋_GBK" w:cs="方正仿宋_GBK"/>
                <w:i w:val="0"/>
                <w:color w:val="000000"/>
                <w:sz w:val="24"/>
                <w:szCs w:val="24"/>
                <w:highlight w:val="none"/>
                <w:u w:val="none"/>
                <w:lang w:val="en-US"/>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left"/>
              <w:textAlignment w:val="center"/>
              <w:rPr>
                <w:rFonts w:hint="eastAsia" w:ascii="方正仿宋_GBK" w:hAnsi="方正仿宋_GBK" w:eastAsia="方正仿宋_GBK" w:cs="方正仿宋_GBK"/>
                <w:i w:val="0"/>
                <w:color w:val="000000"/>
                <w:sz w:val="24"/>
                <w:szCs w:val="24"/>
                <w:highlight w:val="none"/>
                <w:u w:val="none"/>
                <w:lang w:val="en-US"/>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left"/>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89" w:type="dxa"/>
          <w:trHeight w:val="6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防护服</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套</w:t>
            </w:r>
          </w:p>
        </w:tc>
        <w:tc>
          <w:tcPr>
            <w:tcW w:w="7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89" w:type="dxa"/>
          <w:trHeight w:val="5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防护面屏</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310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89" w:type="dxa"/>
          <w:trHeight w:val="81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一次性无菌帽子</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200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89" w:type="dxa"/>
          <w:trHeight w:val="81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一次性防护鞋套</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双</w:t>
            </w:r>
          </w:p>
        </w:tc>
        <w:tc>
          <w:tcPr>
            <w:tcW w:w="7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200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89" w:type="dxa"/>
          <w:trHeight w:val="7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一次性医用橡胶手套</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双</w:t>
            </w:r>
          </w:p>
        </w:tc>
        <w:tc>
          <w:tcPr>
            <w:tcW w:w="7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200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89" w:type="dxa"/>
          <w:trHeight w:val="5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丁腈手套</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双</w:t>
            </w:r>
          </w:p>
        </w:tc>
        <w:tc>
          <w:tcPr>
            <w:tcW w:w="7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13650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89" w:type="dxa"/>
          <w:trHeight w:val="54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速干免洗手消</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瓶</w:t>
            </w:r>
          </w:p>
        </w:tc>
        <w:tc>
          <w:tcPr>
            <w:tcW w:w="7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450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89" w:type="dxa"/>
          <w:trHeight w:val="7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医用红外体温计</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把</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89" w:type="dxa"/>
          <w:trHeight w:val="5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防潮垫</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床</w:t>
            </w:r>
          </w:p>
        </w:tc>
        <w:tc>
          <w:tcPr>
            <w:tcW w:w="78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10</w:t>
            </w:r>
          </w:p>
        </w:tc>
        <w:tc>
          <w:tcPr>
            <w:tcW w:w="117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方正仿宋_GBK" w:hAnsi="方正仿宋_GBK" w:eastAsia="方正仿宋_GBK" w:cs="方正仿宋_GBK"/>
                <w:i w:val="0"/>
                <w:color w:val="000000"/>
                <w:sz w:val="24"/>
                <w:szCs w:val="24"/>
                <w:highlight w:val="none"/>
                <w:u w:val="none"/>
                <w:lang w:val="en-US"/>
              </w:rPr>
            </w:pPr>
            <w:r>
              <w:rPr>
                <w:rFonts w:hint="eastAsia" w:ascii="方正仿宋_GBK" w:hAnsi="方正仿宋_GBK" w:eastAsia="方正仿宋_GBK" w:cs="方正仿宋_GBK"/>
                <w:sz w:val="24"/>
                <w:szCs w:val="24"/>
                <w:vertAlign w:val="baseline"/>
                <w:lang w:val="en-US" w:eastAsia="zh-CN"/>
              </w:rPr>
              <w:t>90*200cm，厚度不低于3cm</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lang w:eastAsia="zh-CN"/>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lang w:eastAsia="zh-CN"/>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89" w:type="dxa"/>
          <w:trHeight w:val="4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sz w:val="24"/>
                <w:szCs w:val="24"/>
                <w:vertAlign w:val="baseline"/>
                <w:lang w:val="en-US" w:eastAsia="zh-CN"/>
              </w:rPr>
              <w:t>单人被子</w:t>
            </w:r>
          </w:p>
        </w:tc>
        <w:tc>
          <w:tcPr>
            <w:tcW w:w="46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vertAlign w:val="baseline"/>
                <w:lang w:val="en-US" w:eastAsia="zh-CN"/>
              </w:rPr>
              <w:t>套</w:t>
            </w:r>
          </w:p>
        </w:tc>
        <w:tc>
          <w:tcPr>
            <w:tcW w:w="781"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10</w:t>
            </w:r>
          </w:p>
        </w:tc>
        <w:tc>
          <w:tcPr>
            <w:tcW w:w="1173"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方正仿宋_GBK" w:hAnsi="方正仿宋_GBK" w:eastAsia="方正仿宋_GBK" w:cs="方正仿宋_GBK"/>
                <w:i w:val="0"/>
                <w:color w:val="000000"/>
                <w:sz w:val="24"/>
                <w:szCs w:val="24"/>
                <w:highlight w:val="none"/>
                <w:u w:val="none"/>
                <w:lang w:val="en-US" w:eastAsia="zh-CN"/>
              </w:rPr>
            </w:pPr>
            <w:r>
              <w:rPr>
                <w:rFonts w:hint="eastAsia" w:ascii="方正仿宋_GBK" w:hAnsi="方正仿宋_GBK" w:eastAsia="方正仿宋_GBK" w:cs="方正仿宋_GBK"/>
                <w:sz w:val="24"/>
                <w:szCs w:val="24"/>
                <w:vertAlign w:val="baseline"/>
                <w:lang w:val="en-US" w:eastAsia="zh-CN"/>
              </w:rPr>
              <w:t>100*200cm</w:t>
            </w:r>
          </w:p>
        </w:tc>
        <w:tc>
          <w:tcPr>
            <w:tcW w:w="108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lang w:eastAsia="zh-CN"/>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lang w:eastAsia="zh-CN"/>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89" w:type="dxa"/>
          <w:trHeight w:val="64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sz w:val="24"/>
                <w:szCs w:val="24"/>
                <w:vertAlign w:val="baseline"/>
                <w:lang w:val="en-US" w:eastAsia="zh-CN"/>
              </w:rPr>
              <w:t>矿泉水</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lang w:val="en-US"/>
              </w:rPr>
            </w:pPr>
            <w:r>
              <w:rPr>
                <w:rFonts w:hint="eastAsia" w:ascii="方正仿宋_GBK" w:hAnsi="方正仿宋_GBK" w:eastAsia="方正仿宋_GBK" w:cs="方正仿宋_GBK"/>
                <w:sz w:val="24"/>
                <w:szCs w:val="24"/>
                <w:vertAlign w:val="baseline"/>
                <w:lang w:val="en-US" w:eastAsia="zh-CN"/>
              </w:rPr>
              <w:t>件</w:t>
            </w:r>
          </w:p>
        </w:tc>
        <w:tc>
          <w:tcPr>
            <w:tcW w:w="7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30</w:t>
            </w:r>
          </w:p>
        </w:tc>
        <w:tc>
          <w:tcPr>
            <w:tcW w:w="1173"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sz w:val="24"/>
                <w:szCs w:val="24"/>
                <w:vertAlign w:val="baseline"/>
                <w:lang w:val="en-US" w:eastAsia="zh-CN"/>
              </w:rPr>
              <w:t>农夫山泉380ml 12瓶/箱</w:t>
            </w:r>
          </w:p>
        </w:tc>
        <w:tc>
          <w:tcPr>
            <w:tcW w:w="1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lang w:eastAsia="zh-CN"/>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lang w:eastAsia="zh-CN"/>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FF0000"/>
                <w:sz w:val="24"/>
                <w:szCs w:val="24"/>
                <w:highlight w:val="none"/>
                <w:u w:val="none"/>
              </w:rPr>
            </w:pPr>
            <w:r>
              <w:rPr>
                <w:rFonts w:hint="eastAsia" w:ascii="方正仿宋_GBK" w:hAnsi="方正仿宋_GBK" w:eastAsia="方正仿宋_GBK" w:cs="方正仿宋_GBK"/>
                <w:sz w:val="24"/>
                <w:szCs w:val="24"/>
                <w:vertAlign w:val="baseline"/>
                <w:lang w:val="en-US" w:eastAsia="zh-CN"/>
              </w:rPr>
              <w:t>保质期24个月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89" w:type="dxa"/>
          <w:trHeight w:val="28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sz w:val="24"/>
                <w:szCs w:val="24"/>
                <w:vertAlign w:val="baseline"/>
                <w:lang w:val="en-US" w:eastAsia="zh-CN"/>
              </w:rPr>
              <w:t>13</w:t>
            </w:r>
          </w:p>
        </w:tc>
        <w:tc>
          <w:tcPr>
            <w:tcW w:w="11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sz w:val="24"/>
                <w:szCs w:val="24"/>
                <w:vertAlign w:val="baseline"/>
                <w:lang w:val="en-US" w:eastAsia="zh-CN"/>
              </w:rPr>
              <w:t>方便面</w:t>
            </w:r>
          </w:p>
        </w:tc>
        <w:tc>
          <w:tcPr>
            <w:tcW w:w="4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sz w:val="24"/>
                <w:szCs w:val="24"/>
                <w:vertAlign w:val="baseline"/>
                <w:lang w:val="en-US" w:eastAsia="zh-CN"/>
              </w:rPr>
              <w:t>件</w:t>
            </w:r>
          </w:p>
        </w:tc>
        <w:tc>
          <w:tcPr>
            <w:tcW w:w="7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sz w:val="24"/>
                <w:szCs w:val="24"/>
                <w:vertAlign w:val="baseline"/>
                <w:lang w:val="en-US" w:eastAsia="zh-CN"/>
              </w:rPr>
              <w:t>30</w:t>
            </w:r>
          </w:p>
        </w:tc>
        <w:tc>
          <w:tcPr>
            <w:tcW w:w="11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jc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sz w:val="24"/>
                <w:szCs w:val="24"/>
                <w:vertAlign w:val="baseline"/>
                <w:lang w:val="en-US" w:eastAsia="zh-CN"/>
              </w:rPr>
              <w:t>康师傅 方便面  82.5g*12桶</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jc w:val="center"/>
              <w:rPr>
                <w:rFonts w:hint="eastAsia" w:ascii="方正仿宋_GBK" w:hAnsi="方正仿宋_GBK" w:eastAsia="方正仿宋_GBK" w:cs="方正仿宋_GBK"/>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sz w:val="24"/>
                <w:szCs w:val="2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000000"/>
                <w:sz w:val="24"/>
                <w:szCs w:val="24"/>
                <w:highlight w:val="yellow"/>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000000"/>
                <w:sz w:val="24"/>
                <w:szCs w:val="24"/>
                <w:highlight w:val="yellow"/>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000000"/>
                <w:sz w:val="24"/>
                <w:szCs w:val="24"/>
                <w:highlight w:val="yellow"/>
                <w:u w:val="none"/>
              </w:rPr>
            </w:pPr>
            <w:r>
              <w:rPr>
                <w:rFonts w:hint="eastAsia" w:ascii="方正仿宋_GBK" w:hAnsi="方正仿宋_GBK" w:eastAsia="方正仿宋_GBK" w:cs="方正仿宋_GBK"/>
                <w:sz w:val="24"/>
                <w:szCs w:val="24"/>
                <w:vertAlign w:val="baseline"/>
                <w:lang w:val="en-US" w:eastAsia="zh-CN"/>
              </w:rPr>
              <w:t>保质期6个月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89" w:type="dxa"/>
          <w:trHeight w:val="285" w:hRule="atLeast"/>
        </w:trPr>
        <w:tc>
          <w:tcPr>
            <w:tcW w:w="40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jc w:val="center"/>
              <w:rPr>
                <w:rFonts w:hint="eastAsia" w:ascii="方正仿宋_GBK" w:hAnsi="方正仿宋_GBK" w:eastAsia="方正仿宋_GBK" w:cs="方正仿宋_GBK"/>
                <w:sz w:val="24"/>
                <w:szCs w:val="24"/>
                <w:vertAlign w:val="baseli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40" w:lineRule="exact"/>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000000"/>
                <w:sz w:val="24"/>
                <w:szCs w:val="24"/>
                <w:highlight w:val="yellow"/>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000000"/>
                <w:sz w:val="24"/>
                <w:szCs w:val="24"/>
                <w:highlight w:val="yellow"/>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540" w:lineRule="exact"/>
              <w:rPr>
                <w:rFonts w:hint="eastAsia" w:ascii="方正仿宋_GBK" w:hAnsi="方正仿宋_GBK" w:eastAsia="方正仿宋_GBK" w:cs="方正仿宋_GBK"/>
                <w:i w:val="0"/>
                <w:color w:val="000000"/>
                <w:sz w:val="24"/>
                <w:szCs w:val="24"/>
                <w:highlight w:val="yellow"/>
                <w:u w:val="none"/>
              </w:rPr>
            </w:pPr>
          </w:p>
        </w:tc>
      </w:tr>
    </w:tbl>
    <w:p>
      <w:pPr>
        <w:keepNext w:val="0"/>
        <w:keepLines w:val="0"/>
        <w:pageBreakBefore w:val="0"/>
        <w:kinsoku/>
        <w:wordWrap/>
        <w:overflowPunct/>
        <w:topLinePunct w:val="0"/>
        <w:bidi w:val="0"/>
        <w:spacing w:line="540" w:lineRule="exact"/>
        <w:jc w:val="left"/>
        <w:rPr>
          <w:rFonts w:hint="eastAsia" w:ascii="方正仿宋_GBK" w:hAnsi="方正仿宋_GBK" w:eastAsia="方正仿宋_GBK" w:cs="方正仿宋_GBK"/>
          <w:b/>
          <w:sz w:val="24"/>
          <w:szCs w:val="24"/>
          <w:highlight w:val="yellow"/>
          <w:lang w:eastAsia="zh-CN"/>
        </w:rPr>
      </w:pPr>
    </w:p>
    <w:p>
      <w:pPr>
        <w:pStyle w:val="2"/>
        <w:keepNext w:val="0"/>
        <w:keepLines w:val="0"/>
        <w:pageBreakBefore w:val="0"/>
        <w:kinsoku/>
        <w:wordWrap/>
        <w:overflowPunct/>
        <w:topLinePunct w:val="0"/>
        <w:bidi w:val="0"/>
        <w:spacing w:line="540" w:lineRule="exact"/>
      </w:pPr>
    </w:p>
    <w:p>
      <w:pPr>
        <w:keepNext w:val="0"/>
        <w:keepLines w:val="0"/>
        <w:pageBreakBefore w:val="0"/>
        <w:kinsoku/>
        <w:wordWrap/>
        <w:overflowPunct/>
        <w:topLinePunct w:val="0"/>
        <w:bidi w:val="0"/>
        <w:spacing w:line="540" w:lineRule="exact"/>
        <w:rPr>
          <w:rFonts w:hint="eastAsia"/>
          <w:lang w:eastAsia="zh-CN"/>
        </w:rPr>
      </w:pPr>
    </w:p>
    <w:sectPr>
      <w:headerReference r:id="rId3" w:type="default"/>
      <w:footerReference r:id="rId4"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1CD"/>
    <w:rsid w:val="00001D6B"/>
    <w:rsid w:val="00005333"/>
    <w:rsid w:val="00006788"/>
    <w:rsid w:val="000142E5"/>
    <w:rsid w:val="0002289E"/>
    <w:rsid w:val="000265C7"/>
    <w:rsid w:val="00035345"/>
    <w:rsid w:val="000371A2"/>
    <w:rsid w:val="00050324"/>
    <w:rsid w:val="00050D62"/>
    <w:rsid w:val="0005249A"/>
    <w:rsid w:val="0005588C"/>
    <w:rsid w:val="00056869"/>
    <w:rsid w:val="000631F6"/>
    <w:rsid w:val="00073A28"/>
    <w:rsid w:val="000740F0"/>
    <w:rsid w:val="00076511"/>
    <w:rsid w:val="000825D0"/>
    <w:rsid w:val="00091CDD"/>
    <w:rsid w:val="000A1FD0"/>
    <w:rsid w:val="000A3B23"/>
    <w:rsid w:val="000A3B5E"/>
    <w:rsid w:val="000B4109"/>
    <w:rsid w:val="000B753E"/>
    <w:rsid w:val="000C02DD"/>
    <w:rsid w:val="000E5E1E"/>
    <w:rsid w:val="000F3310"/>
    <w:rsid w:val="000F430D"/>
    <w:rsid w:val="0010287A"/>
    <w:rsid w:val="00103882"/>
    <w:rsid w:val="001059B7"/>
    <w:rsid w:val="00106E21"/>
    <w:rsid w:val="00114255"/>
    <w:rsid w:val="0013184B"/>
    <w:rsid w:val="00136FBC"/>
    <w:rsid w:val="001505AE"/>
    <w:rsid w:val="00150869"/>
    <w:rsid w:val="00151F1D"/>
    <w:rsid w:val="001559E7"/>
    <w:rsid w:val="0016309D"/>
    <w:rsid w:val="00163E7C"/>
    <w:rsid w:val="00172654"/>
    <w:rsid w:val="00180D31"/>
    <w:rsid w:val="00181249"/>
    <w:rsid w:val="00182F1E"/>
    <w:rsid w:val="001849E2"/>
    <w:rsid w:val="0018716E"/>
    <w:rsid w:val="0019019A"/>
    <w:rsid w:val="00196FD2"/>
    <w:rsid w:val="001A5BEC"/>
    <w:rsid w:val="001B340B"/>
    <w:rsid w:val="001C2477"/>
    <w:rsid w:val="001C452E"/>
    <w:rsid w:val="001C4A3D"/>
    <w:rsid w:val="001D0060"/>
    <w:rsid w:val="001D0B95"/>
    <w:rsid w:val="001E0DD3"/>
    <w:rsid w:val="001E7725"/>
    <w:rsid w:val="001F2E0C"/>
    <w:rsid w:val="001F52E9"/>
    <w:rsid w:val="00202EEA"/>
    <w:rsid w:val="002111D0"/>
    <w:rsid w:val="00211202"/>
    <w:rsid w:val="00214820"/>
    <w:rsid w:val="00217A22"/>
    <w:rsid w:val="00223328"/>
    <w:rsid w:val="00224DEB"/>
    <w:rsid w:val="00235720"/>
    <w:rsid w:val="002362BD"/>
    <w:rsid w:val="002369A5"/>
    <w:rsid w:val="0024351B"/>
    <w:rsid w:val="00244E6C"/>
    <w:rsid w:val="00251097"/>
    <w:rsid w:val="00264544"/>
    <w:rsid w:val="00270CEA"/>
    <w:rsid w:val="0027179B"/>
    <w:rsid w:val="00287E0A"/>
    <w:rsid w:val="00293D64"/>
    <w:rsid w:val="002A4250"/>
    <w:rsid w:val="002B75E8"/>
    <w:rsid w:val="002C7D53"/>
    <w:rsid w:val="002D6F8E"/>
    <w:rsid w:val="002E0606"/>
    <w:rsid w:val="002E2E36"/>
    <w:rsid w:val="002E35B8"/>
    <w:rsid w:val="002E5FDE"/>
    <w:rsid w:val="002F6E00"/>
    <w:rsid w:val="002F7CA1"/>
    <w:rsid w:val="002F7F31"/>
    <w:rsid w:val="00300C2A"/>
    <w:rsid w:val="00306DDC"/>
    <w:rsid w:val="003154ED"/>
    <w:rsid w:val="00315809"/>
    <w:rsid w:val="00317034"/>
    <w:rsid w:val="00322327"/>
    <w:rsid w:val="00332BF8"/>
    <w:rsid w:val="00333793"/>
    <w:rsid w:val="00333BD0"/>
    <w:rsid w:val="00334F22"/>
    <w:rsid w:val="00340C86"/>
    <w:rsid w:val="0034710B"/>
    <w:rsid w:val="00347BDE"/>
    <w:rsid w:val="00351066"/>
    <w:rsid w:val="003534A4"/>
    <w:rsid w:val="00357C50"/>
    <w:rsid w:val="00364B16"/>
    <w:rsid w:val="00370602"/>
    <w:rsid w:val="003723A5"/>
    <w:rsid w:val="003840CF"/>
    <w:rsid w:val="00387AE1"/>
    <w:rsid w:val="00393882"/>
    <w:rsid w:val="003939C1"/>
    <w:rsid w:val="0039415B"/>
    <w:rsid w:val="00396376"/>
    <w:rsid w:val="003A2048"/>
    <w:rsid w:val="003A228A"/>
    <w:rsid w:val="003A2974"/>
    <w:rsid w:val="003A4373"/>
    <w:rsid w:val="003A55F6"/>
    <w:rsid w:val="003B0F98"/>
    <w:rsid w:val="003B4779"/>
    <w:rsid w:val="003B79B9"/>
    <w:rsid w:val="003C7185"/>
    <w:rsid w:val="003D6803"/>
    <w:rsid w:val="003E074E"/>
    <w:rsid w:val="003F03F2"/>
    <w:rsid w:val="003F167C"/>
    <w:rsid w:val="003F1C54"/>
    <w:rsid w:val="003F6838"/>
    <w:rsid w:val="003F78CE"/>
    <w:rsid w:val="00413E38"/>
    <w:rsid w:val="00420115"/>
    <w:rsid w:val="00422256"/>
    <w:rsid w:val="00422C70"/>
    <w:rsid w:val="00425623"/>
    <w:rsid w:val="00425B77"/>
    <w:rsid w:val="0042735B"/>
    <w:rsid w:val="00441244"/>
    <w:rsid w:val="0044594D"/>
    <w:rsid w:val="00452541"/>
    <w:rsid w:val="00453F3C"/>
    <w:rsid w:val="00455CFC"/>
    <w:rsid w:val="004655F4"/>
    <w:rsid w:val="00467F45"/>
    <w:rsid w:val="00476EF4"/>
    <w:rsid w:val="00485F00"/>
    <w:rsid w:val="00490CF8"/>
    <w:rsid w:val="00493AD9"/>
    <w:rsid w:val="0049584A"/>
    <w:rsid w:val="004A06D9"/>
    <w:rsid w:val="004A0C85"/>
    <w:rsid w:val="004A743B"/>
    <w:rsid w:val="004B146A"/>
    <w:rsid w:val="004B3DF7"/>
    <w:rsid w:val="004B40B2"/>
    <w:rsid w:val="004B7D2E"/>
    <w:rsid w:val="004C0973"/>
    <w:rsid w:val="004C3B85"/>
    <w:rsid w:val="004D050B"/>
    <w:rsid w:val="004D79C1"/>
    <w:rsid w:val="004E3D21"/>
    <w:rsid w:val="004E41D6"/>
    <w:rsid w:val="004E45E3"/>
    <w:rsid w:val="004F2FAB"/>
    <w:rsid w:val="004F307F"/>
    <w:rsid w:val="004F3384"/>
    <w:rsid w:val="00503BCC"/>
    <w:rsid w:val="00510E67"/>
    <w:rsid w:val="0052266E"/>
    <w:rsid w:val="00522F8B"/>
    <w:rsid w:val="00524937"/>
    <w:rsid w:val="0052566B"/>
    <w:rsid w:val="00547101"/>
    <w:rsid w:val="00550BF1"/>
    <w:rsid w:val="005555A8"/>
    <w:rsid w:val="00561A46"/>
    <w:rsid w:val="00563BF7"/>
    <w:rsid w:val="00563DDA"/>
    <w:rsid w:val="00564EE9"/>
    <w:rsid w:val="005657EE"/>
    <w:rsid w:val="00566ECB"/>
    <w:rsid w:val="00573C6A"/>
    <w:rsid w:val="005766B4"/>
    <w:rsid w:val="0057751C"/>
    <w:rsid w:val="0058358E"/>
    <w:rsid w:val="0058393D"/>
    <w:rsid w:val="005863EB"/>
    <w:rsid w:val="00591811"/>
    <w:rsid w:val="005B2C03"/>
    <w:rsid w:val="005B5E40"/>
    <w:rsid w:val="005B623B"/>
    <w:rsid w:val="005B6DF6"/>
    <w:rsid w:val="005B72F8"/>
    <w:rsid w:val="005C4388"/>
    <w:rsid w:val="005C4CBA"/>
    <w:rsid w:val="005E10A6"/>
    <w:rsid w:val="005E467A"/>
    <w:rsid w:val="005E7494"/>
    <w:rsid w:val="005F4A5B"/>
    <w:rsid w:val="005F4CE9"/>
    <w:rsid w:val="005F7181"/>
    <w:rsid w:val="00605557"/>
    <w:rsid w:val="00610FBA"/>
    <w:rsid w:val="006121CD"/>
    <w:rsid w:val="0061405D"/>
    <w:rsid w:val="00622C32"/>
    <w:rsid w:val="00625E79"/>
    <w:rsid w:val="00626931"/>
    <w:rsid w:val="006331B5"/>
    <w:rsid w:val="006448B9"/>
    <w:rsid w:val="0064646F"/>
    <w:rsid w:val="0065260B"/>
    <w:rsid w:val="00653540"/>
    <w:rsid w:val="006603E9"/>
    <w:rsid w:val="0066539F"/>
    <w:rsid w:val="0066710E"/>
    <w:rsid w:val="006700E0"/>
    <w:rsid w:val="0067214B"/>
    <w:rsid w:val="006778A1"/>
    <w:rsid w:val="00677C64"/>
    <w:rsid w:val="00693C5F"/>
    <w:rsid w:val="00694CA2"/>
    <w:rsid w:val="00694E61"/>
    <w:rsid w:val="00695496"/>
    <w:rsid w:val="006B1DDB"/>
    <w:rsid w:val="006B78A8"/>
    <w:rsid w:val="006D1E9A"/>
    <w:rsid w:val="006D4111"/>
    <w:rsid w:val="006E0BFC"/>
    <w:rsid w:val="006E7700"/>
    <w:rsid w:val="006E7EC8"/>
    <w:rsid w:val="006F0D23"/>
    <w:rsid w:val="006F1058"/>
    <w:rsid w:val="0070098C"/>
    <w:rsid w:val="007014F7"/>
    <w:rsid w:val="00701961"/>
    <w:rsid w:val="0070395B"/>
    <w:rsid w:val="00710190"/>
    <w:rsid w:val="007118BA"/>
    <w:rsid w:val="00717124"/>
    <w:rsid w:val="00722EF1"/>
    <w:rsid w:val="007518E2"/>
    <w:rsid w:val="007540E5"/>
    <w:rsid w:val="007544BD"/>
    <w:rsid w:val="00754DD7"/>
    <w:rsid w:val="0076301C"/>
    <w:rsid w:val="007671F6"/>
    <w:rsid w:val="0077011C"/>
    <w:rsid w:val="00770ADC"/>
    <w:rsid w:val="0078149A"/>
    <w:rsid w:val="00782952"/>
    <w:rsid w:val="00783017"/>
    <w:rsid w:val="00784567"/>
    <w:rsid w:val="007872F8"/>
    <w:rsid w:val="00787BA5"/>
    <w:rsid w:val="00790155"/>
    <w:rsid w:val="00794130"/>
    <w:rsid w:val="007950D5"/>
    <w:rsid w:val="007A120F"/>
    <w:rsid w:val="007A23F4"/>
    <w:rsid w:val="007A25BA"/>
    <w:rsid w:val="007A5ACF"/>
    <w:rsid w:val="007A6767"/>
    <w:rsid w:val="007B21E1"/>
    <w:rsid w:val="007D4BA9"/>
    <w:rsid w:val="007E19FA"/>
    <w:rsid w:val="007E3272"/>
    <w:rsid w:val="007E4029"/>
    <w:rsid w:val="007E524C"/>
    <w:rsid w:val="007E7CD8"/>
    <w:rsid w:val="007F0083"/>
    <w:rsid w:val="007F2B65"/>
    <w:rsid w:val="0080421D"/>
    <w:rsid w:val="008137A3"/>
    <w:rsid w:val="0081544B"/>
    <w:rsid w:val="00822FB1"/>
    <w:rsid w:val="00823877"/>
    <w:rsid w:val="00833172"/>
    <w:rsid w:val="0084262E"/>
    <w:rsid w:val="00850827"/>
    <w:rsid w:val="00851174"/>
    <w:rsid w:val="00851844"/>
    <w:rsid w:val="0085788A"/>
    <w:rsid w:val="008602A9"/>
    <w:rsid w:val="008760AC"/>
    <w:rsid w:val="00877400"/>
    <w:rsid w:val="00880000"/>
    <w:rsid w:val="008800A8"/>
    <w:rsid w:val="00883E00"/>
    <w:rsid w:val="008A0078"/>
    <w:rsid w:val="008A7D50"/>
    <w:rsid w:val="008B5D37"/>
    <w:rsid w:val="008C5EA9"/>
    <w:rsid w:val="008C74BC"/>
    <w:rsid w:val="008D677A"/>
    <w:rsid w:val="008E2C9F"/>
    <w:rsid w:val="008E4F49"/>
    <w:rsid w:val="00900BE3"/>
    <w:rsid w:val="00913818"/>
    <w:rsid w:val="0092127B"/>
    <w:rsid w:val="009325DE"/>
    <w:rsid w:val="00942CCC"/>
    <w:rsid w:val="00946E7C"/>
    <w:rsid w:val="0096421C"/>
    <w:rsid w:val="0097299F"/>
    <w:rsid w:val="00975EC3"/>
    <w:rsid w:val="009865AA"/>
    <w:rsid w:val="00990CE0"/>
    <w:rsid w:val="009A021A"/>
    <w:rsid w:val="009B30A2"/>
    <w:rsid w:val="009B4B99"/>
    <w:rsid w:val="009C1103"/>
    <w:rsid w:val="009C4BED"/>
    <w:rsid w:val="009C7AB4"/>
    <w:rsid w:val="009D00D9"/>
    <w:rsid w:val="009D0538"/>
    <w:rsid w:val="009D1F92"/>
    <w:rsid w:val="009D5971"/>
    <w:rsid w:val="009D69DE"/>
    <w:rsid w:val="009E087F"/>
    <w:rsid w:val="009E193A"/>
    <w:rsid w:val="009E47E5"/>
    <w:rsid w:val="009F1A57"/>
    <w:rsid w:val="00A12488"/>
    <w:rsid w:val="00A222F6"/>
    <w:rsid w:val="00A279E1"/>
    <w:rsid w:val="00A51639"/>
    <w:rsid w:val="00A64B28"/>
    <w:rsid w:val="00A6743C"/>
    <w:rsid w:val="00A70F36"/>
    <w:rsid w:val="00A7379C"/>
    <w:rsid w:val="00A73E6F"/>
    <w:rsid w:val="00A74F64"/>
    <w:rsid w:val="00A81789"/>
    <w:rsid w:val="00A8409C"/>
    <w:rsid w:val="00A9211E"/>
    <w:rsid w:val="00AA3DFD"/>
    <w:rsid w:val="00AA7541"/>
    <w:rsid w:val="00AB21E0"/>
    <w:rsid w:val="00AD0062"/>
    <w:rsid w:val="00AD1B3B"/>
    <w:rsid w:val="00AD3C9F"/>
    <w:rsid w:val="00AE1E61"/>
    <w:rsid w:val="00AF0A80"/>
    <w:rsid w:val="00AF1739"/>
    <w:rsid w:val="00AF349E"/>
    <w:rsid w:val="00AF5B26"/>
    <w:rsid w:val="00AF6F3E"/>
    <w:rsid w:val="00B0615F"/>
    <w:rsid w:val="00B22AD5"/>
    <w:rsid w:val="00B23001"/>
    <w:rsid w:val="00B27562"/>
    <w:rsid w:val="00B3115C"/>
    <w:rsid w:val="00B42D9E"/>
    <w:rsid w:val="00B44196"/>
    <w:rsid w:val="00B5479D"/>
    <w:rsid w:val="00B75420"/>
    <w:rsid w:val="00BA0571"/>
    <w:rsid w:val="00BA1401"/>
    <w:rsid w:val="00BA1D26"/>
    <w:rsid w:val="00BA7B77"/>
    <w:rsid w:val="00BB07FB"/>
    <w:rsid w:val="00BB0CC3"/>
    <w:rsid w:val="00BC4195"/>
    <w:rsid w:val="00BD3372"/>
    <w:rsid w:val="00BE1728"/>
    <w:rsid w:val="00BF544F"/>
    <w:rsid w:val="00C062CB"/>
    <w:rsid w:val="00C12245"/>
    <w:rsid w:val="00C25DD0"/>
    <w:rsid w:val="00C3676F"/>
    <w:rsid w:val="00C36C02"/>
    <w:rsid w:val="00C3798E"/>
    <w:rsid w:val="00C4369F"/>
    <w:rsid w:val="00C43B58"/>
    <w:rsid w:val="00C470B4"/>
    <w:rsid w:val="00C52CD2"/>
    <w:rsid w:val="00C636E6"/>
    <w:rsid w:val="00C6512E"/>
    <w:rsid w:val="00C709F5"/>
    <w:rsid w:val="00C745A1"/>
    <w:rsid w:val="00C7596B"/>
    <w:rsid w:val="00C826C9"/>
    <w:rsid w:val="00C902A8"/>
    <w:rsid w:val="00C90D03"/>
    <w:rsid w:val="00C9189F"/>
    <w:rsid w:val="00C9214E"/>
    <w:rsid w:val="00C93570"/>
    <w:rsid w:val="00CA3647"/>
    <w:rsid w:val="00CA6DC7"/>
    <w:rsid w:val="00CB5CAF"/>
    <w:rsid w:val="00CB5CDD"/>
    <w:rsid w:val="00CC2236"/>
    <w:rsid w:val="00CC2C5D"/>
    <w:rsid w:val="00CC6B02"/>
    <w:rsid w:val="00CC7FB7"/>
    <w:rsid w:val="00CE3CA1"/>
    <w:rsid w:val="00CF5BF8"/>
    <w:rsid w:val="00CF7A22"/>
    <w:rsid w:val="00D05736"/>
    <w:rsid w:val="00D10D76"/>
    <w:rsid w:val="00D125EB"/>
    <w:rsid w:val="00D149F1"/>
    <w:rsid w:val="00D45135"/>
    <w:rsid w:val="00D471C0"/>
    <w:rsid w:val="00D47F13"/>
    <w:rsid w:val="00D63B4A"/>
    <w:rsid w:val="00D64587"/>
    <w:rsid w:val="00D66438"/>
    <w:rsid w:val="00D75600"/>
    <w:rsid w:val="00D75A93"/>
    <w:rsid w:val="00D80CA9"/>
    <w:rsid w:val="00D81273"/>
    <w:rsid w:val="00D81DC5"/>
    <w:rsid w:val="00D83800"/>
    <w:rsid w:val="00D91BA2"/>
    <w:rsid w:val="00D95271"/>
    <w:rsid w:val="00DB475C"/>
    <w:rsid w:val="00DB6C7E"/>
    <w:rsid w:val="00DB6FCF"/>
    <w:rsid w:val="00DB73DB"/>
    <w:rsid w:val="00DD6002"/>
    <w:rsid w:val="00DE727E"/>
    <w:rsid w:val="00DF0117"/>
    <w:rsid w:val="00DF26C6"/>
    <w:rsid w:val="00DF2D75"/>
    <w:rsid w:val="00DF531F"/>
    <w:rsid w:val="00DF642B"/>
    <w:rsid w:val="00DF698D"/>
    <w:rsid w:val="00E013F3"/>
    <w:rsid w:val="00E01D3C"/>
    <w:rsid w:val="00E02271"/>
    <w:rsid w:val="00E039E8"/>
    <w:rsid w:val="00E049A4"/>
    <w:rsid w:val="00E04C21"/>
    <w:rsid w:val="00E14889"/>
    <w:rsid w:val="00E16198"/>
    <w:rsid w:val="00E20738"/>
    <w:rsid w:val="00E259EA"/>
    <w:rsid w:val="00E31B49"/>
    <w:rsid w:val="00E35970"/>
    <w:rsid w:val="00E35B74"/>
    <w:rsid w:val="00E36E55"/>
    <w:rsid w:val="00E427AD"/>
    <w:rsid w:val="00E45276"/>
    <w:rsid w:val="00E45BB0"/>
    <w:rsid w:val="00E55FD9"/>
    <w:rsid w:val="00E7086E"/>
    <w:rsid w:val="00E76761"/>
    <w:rsid w:val="00E77B0B"/>
    <w:rsid w:val="00E83ABF"/>
    <w:rsid w:val="00E8758A"/>
    <w:rsid w:val="00E90678"/>
    <w:rsid w:val="00E91556"/>
    <w:rsid w:val="00E91DA3"/>
    <w:rsid w:val="00E92FCB"/>
    <w:rsid w:val="00E94D9E"/>
    <w:rsid w:val="00E96BE1"/>
    <w:rsid w:val="00EA57B9"/>
    <w:rsid w:val="00EB0F23"/>
    <w:rsid w:val="00EC073F"/>
    <w:rsid w:val="00EC26AB"/>
    <w:rsid w:val="00ED36F9"/>
    <w:rsid w:val="00ED5104"/>
    <w:rsid w:val="00ED6382"/>
    <w:rsid w:val="00F02E67"/>
    <w:rsid w:val="00F05294"/>
    <w:rsid w:val="00F1365F"/>
    <w:rsid w:val="00F218F2"/>
    <w:rsid w:val="00F23D92"/>
    <w:rsid w:val="00F25E04"/>
    <w:rsid w:val="00F262FD"/>
    <w:rsid w:val="00F30D1D"/>
    <w:rsid w:val="00F3207E"/>
    <w:rsid w:val="00F33397"/>
    <w:rsid w:val="00F33FB2"/>
    <w:rsid w:val="00F479F7"/>
    <w:rsid w:val="00F5221B"/>
    <w:rsid w:val="00F534C5"/>
    <w:rsid w:val="00F62AC2"/>
    <w:rsid w:val="00F62E33"/>
    <w:rsid w:val="00F62F26"/>
    <w:rsid w:val="00F70CF8"/>
    <w:rsid w:val="00F74A15"/>
    <w:rsid w:val="00F76771"/>
    <w:rsid w:val="00F8042D"/>
    <w:rsid w:val="00F85181"/>
    <w:rsid w:val="00FA17E2"/>
    <w:rsid w:val="00FA2CD7"/>
    <w:rsid w:val="00FB1BC2"/>
    <w:rsid w:val="00FC2EB5"/>
    <w:rsid w:val="00FC3112"/>
    <w:rsid w:val="00FD4D32"/>
    <w:rsid w:val="00FF17F1"/>
    <w:rsid w:val="00FF1C7D"/>
    <w:rsid w:val="00FF1E57"/>
    <w:rsid w:val="00FF6863"/>
    <w:rsid w:val="010B4867"/>
    <w:rsid w:val="01662350"/>
    <w:rsid w:val="02050B37"/>
    <w:rsid w:val="02E07D7F"/>
    <w:rsid w:val="031728E7"/>
    <w:rsid w:val="04DA15AC"/>
    <w:rsid w:val="052E44F9"/>
    <w:rsid w:val="06483FEA"/>
    <w:rsid w:val="06A260E4"/>
    <w:rsid w:val="07431011"/>
    <w:rsid w:val="07C328E0"/>
    <w:rsid w:val="07F310CC"/>
    <w:rsid w:val="0A3516E4"/>
    <w:rsid w:val="0AE51B02"/>
    <w:rsid w:val="0B1E24E0"/>
    <w:rsid w:val="0C5A01F1"/>
    <w:rsid w:val="0C902AF7"/>
    <w:rsid w:val="0E193517"/>
    <w:rsid w:val="0EC7106A"/>
    <w:rsid w:val="0FA76383"/>
    <w:rsid w:val="124C55C2"/>
    <w:rsid w:val="127A44FA"/>
    <w:rsid w:val="141435E3"/>
    <w:rsid w:val="14930062"/>
    <w:rsid w:val="150628C0"/>
    <w:rsid w:val="153A2F19"/>
    <w:rsid w:val="15611B60"/>
    <w:rsid w:val="161C6DB6"/>
    <w:rsid w:val="167F6A79"/>
    <w:rsid w:val="16D908BF"/>
    <w:rsid w:val="16E61384"/>
    <w:rsid w:val="17535083"/>
    <w:rsid w:val="17542D38"/>
    <w:rsid w:val="1774708F"/>
    <w:rsid w:val="17CE74DD"/>
    <w:rsid w:val="17FE137B"/>
    <w:rsid w:val="18555AB7"/>
    <w:rsid w:val="185A63ED"/>
    <w:rsid w:val="1AF902B9"/>
    <w:rsid w:val="1B054A90"/>
    <w:rsid w:val="1D0C00FF"/>
    <w:rsid w:val="1EBE60FB"/>
    <w:rsid w:val="1EEA7BC7"/>
    <w:rsid w:val="201E70A8"/>
    <w:rsid w:val="207B1A9E"/>
    <w:rsid w:val="21AC0351"/>
    <w:rsid w:val="23724CE9"/>
    <w:rsid w:val="23C1604F"/>
    <w:rsid w:val="23E470A8"/>
    <w:rsid w:val="242D238B"/>
    <w:rsid w:val="24CE4931"/>
    <w:rsid w:val="26325D8F"/>
    <w:rsid w:val="268F00B0"/>
    <w:rsid w:val="2835006A"/>
    <w:rsid w:val="28587BD5"/>
    <w:rsid w:val="28CB0500"/>
    <w:rsid w:val="29711FC0"/>
    <w:rsid w:val="29B4180B"/>
    <w:rsid w:val="2A127F2D"/>
    <w:rsid w:val="2A4F358D"/>
    <w:rsid w:val="2B4A1FB3"/>
    <w:rsid w:val="2BC8557B"/>
    <w:rsid w:val="2C056BD9"/>
    <w:rsid w:val="2C5A6864"/>
    <w:rsid w:val="2CDF5DEF"/>
    <w:rsid w:val="2DAE200B"/>
    <w:rsid w:val="2E492EAF"/>
    <w:rsid w:val="2E934FA8"/>
    <w:rsid w:val="301D2932"/>
    <w:rsid w:val="309B66BF"/>
    <w:rsid w:val="32C018B2"/>
    <w:rsid w:val="32CA4518"/>
    <w:rsid w:val="32E059B6"/>
    <w:rsid w:val="336D1CE2"/>
    <w:rsid w:val="3381627B"/>
    <w:rsid w:val="338B495E"/>
    <w:rsid w:val="33B421B0"/>
    <w:rsid w:val="341F2CF2"/>
    <w:rsid w:val="34F63F7C"/>
    <w:rsid w:val="355A42ED"/>
    <w:rsid w:val="373357FF"/>
    <w:rsid w:val="37997D4F"/>
    <w:rsid w:val="38386702"/>
    <w:rsid w:val="387065CF"/>
    <w:rsid w:val="399D19D5"/>
    <w:rsid w:val="39D50A17"/>
    <w:rsid w:val="3A2B4FA6"/>
    <w:rsid w:val="3A7D2208"/>
    <w:rsid w:val="3BD048D1"/>
    <w:rsid w:val="3C1374E0"/>
    <w:rsid w:val="3C804847"/>
    <w:rsid w:val="3CFE276A"/>
    <w:rsid w:val="3EA96DC9"/>
    <w:rsid w:val="3F006C17"/>
    <w:rsid w:val="3F226C7D"/>
    <w:rsid w:val="3F810FAD"/>
    <w:rsid w:val="3FBD246D"/>
    <w:rsid w:val="402B418A"/>
    <w:rsid w:val="402B4284"/>
    <w:rsid w:val="405A46E7"/>
    <w:rsid w:val="415E36D1"/>
    <w:rsid w:val="424A0CFA"/>
    <w:rsid w:val="430C1E71"/>
    <w:rsid w:val="43AB5F90"/>
    <w:rsid w:val="459B41D2"/>
    <w:rsid w:val="473E5629"/>
    <w:rsid w:val="48B857BB"/>
    <w:rsid w:val="491F3CA9"/>
    <w:rsid w:val="4AF81CDD"/>
    <w:rsid w:val="4B615D8B"/>
    <w:rsid w:val="4BF779C6"/>
    <w:rsid w:val="4BFE61C9"/>
    <w:rsid w:val="4CB54BF0"/>
    <w:rsid w:val="4D9C0E99"/>
    <w:rsid w:val="4E5F4247"/>
    <w:rsid w:val="4F9B2F40"/>
    <w:rsid w:val="513B7D03"/>
    <w:rsid w:val="54E75C9F"/>
    <w:rsid w:val="559023DA"/>
    <w:rsid w:val="575927DD"/>
    <w:rsid w:val="58152021"/>
    <w:rsid w:val="58B84C5B"/>
    <w:rsid w:val="5A382BCD"/>
    <w:rsid w:val="5AEE4458"/>
    <w:rsid w:val="5B014BCC"/>
    <w:rsid w:val="5B2F3780"/>
    <w:rsid w:val="5BF05E6B"/>
    <w:rsid w:val="5C981CD3"/>
    <w:rsid w:val="5E061B3C"/>
    <w:rsid w:val="5E274F09"/>
    <w:rsid w:val="5EBF115A"/>
    <w:rsid w:val="60957DB2"/>
    <w:rsid w:val="60A36CDA"/>
    <w:rsid w:val="66932A90"/>
    <w:rsid w:val="66A55550"/>
    <w:rsid w:val="66B406B8"/>
    <w:rsid w:val="6714309C"/>
    <w:rsid w:val="67B1788D"/>
    <w:rsid w:val="67D81D58"/>
    <w:rsid w:val="69D523BF"/>
    <w:rsid w:val="69D5581C"/>
    <w:rsid w:val="6A131FE7"/>
    <w:rsid w:val="6A5B6A5F"/>
    <w:rsid w:val="6AD560F0"/>
    <w:rsid w:val="6B6A00AC"/>
    <w:rsid w:val="6BDB065E"/>
    <w:rsid w:val="6CF16D0D"/>
    <w:rsid w:val="6E156874"/>
    <w:rsid w:val="705C34F5"/>
    <w:rsid w:val="71A02BEA"/>
    <w:rsid w:val="71A0399C"/>
    <w:rsid w:val="737C3541"/>
    <w:rsid w:val="74C979D0"/>
    <w:rsid w:val="74E06AE7"/>
    <w:rsid w:val="75670A78"/>
    <w:rsid w:val="75940298"/>
    <w:rsid w:val="763978C5"/>
    <w:rsid w:val="766D40C0"/>
    <w:rsid w:val="77D97FED"/>
    <w:rsid w:val="783320A9"/>
    <w:rsid w:val="790B74DA"/>
    <w:rsid w:val="79110F3C"/>
    <w:rsid w:val="79C83CF7"/>
    <w:rsid w:val="7A175EFD"/>
    <w:rsid w:val="7AE56FC4"/>
    <w:rsid w:val="7B293D41"/>
    <w:rsid w:val="7BA71425"/>
    <w:rsid w:val="7C096C9B"/>
    <w:rsid w:val="7D230843"/>
    <w:rsid w:val="7DA64823"/>
    <w:rsid w:val="7E402291"/>
    <w:rsid w:val="7F11027A"/>
    <w:rsid w:val="7F520EAC"/>
    <w:rsid w:val="7FC001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outlineLvl w:val="0"/>
    </w:pPr>
    <w:rPr>
      <w:b/>
      <w:sz w:val="18"/>
      <w:szCs w:val="20"/>
    </w:rPr>
  </w:style>
  <w:style w:type="paragraph" w:styleId="4">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szCs w:val="24"/>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Indent"/>
    <w:basedOn w:val="1"/>
    <w:qFormat/>
    <w:uiPriority w:val="0"/>
    <w:pPr>
      <w:ind w:left="-2"/>
    </w:pPr>
    <w:rPr>
      <w:sz w:val="28"/>
      <w:szCs w:val="20"/>
    </w:rPr>
  </w:style>
  <w:style w:type="paragraph" w:styleId="7">
    <w:name w:val="Date"/>
    <w:basedOn w:val="1"/>
    <w:next w:val="1"/>
    <w:link w:val="27"/>
    <w:semiHidden/>
    <w:qFormat/>
    <w:uiPriority w:val="99"/>
    <w:pPr>
      <w:ind w:left="100" w:leftChars="2500"/>
    </w:pPr>
  </w:style>
  <w:style w:type="paragraph" w:styleId="8">
    <w:name w:val="Balloon Text"/>
    <w:basedOn w:val="1"/>
    <w:link w:val="26"/>
    <w:semiHidden/>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character" w:styleId="16">
    <w:name w:val="page number"/>
    <w:basedOn w:val="15"/>
    <w:qFormat/>
    <w:uiPriority w:val="0"/>
  </w:style>
  <w:style w:type="table" w:styleId="18">
    <w:name w:val="Table Grid"/>
    <w:basedOn w:val="17"/>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页眉 字符"/>
    <w:link w:val="10"/>
    <w:semiHidden/>
    <w:qFormat/>
    <w:locked/>
    <w:uiPriority w:val="99"/>
    <w:rPr>
      <w:rFonts w:cs="Times New Roman"/>
      <w:sz w:val="18"/>
    </w:rPr>
  </w:style>
  <w:style w:type="character" w:customStyle="1" w:styleId="20">
    <w:name w:val="页脚 字符"/>
    <w:link w:val="9"/>
    <w:qFormat/>
    <w:locked/>
    <w:uiPriority w:val="99"/>
    <w:rPr>
      <w:rFonts w:cs="Times New Roman"/>
      <w:sz w:val="18"/>
    </w:rPr>
  </w:style>
  <w:style w:type="paragraph" w:styleId="21">
    <w:name w:val="List Paragraph"/>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character" w:customStyle="1" w:styleId="26">
    <w:name w:val="批注框文本 字符"/>
    <w:link w:val="8"/>
    <w:semiHidden/>
    <w:qFormat/>
    <w:locked/>
    <w:uiPriority w:val="99"/>
    <w:rPr>
      <w:rFonts w:ascii="Times New Roman" w:hAnsi="Times New Roman" w:cs="Times New Roman"/>
      <w:kern w:val="2"/>
      <w:sz w:val="18"/>
    </w:rPr>
  </w:style>
  <w:style w:type="character" w:customStyle="1" w:styleId="27">
    <w:name w:val="日期 字符"/>
    <w:link w:val="7"/>
    <w:semiHidden/>
    <w:qFormat/>
    <w:locked/>
    <w:uiPriority w:val="99"/>
    <w:rPr>
      <w:rFonts w:ascii="Times New Roman" w:hAnsi="Times New Roman" w:cs="Times New Roman"/>
      <w:kern w:val="2"/>
      <w:sz w:val="24"/>
    </w:rPr>
  </w:style>
  <w:style w:type="paragraph" w:customStyle="1" w:styleId="28">
    <w:name w:val="内容"/>
    <w:basedOn w:val="1"/>
    <w:qFormat/>
    <w:uiPriority w:val="99"/>
    <w:pPr>
      <w:spacing w:line="312" w:lineRule="auto"/>
      <w:ind w:firstLine="420" w:firstLineChars="200"/>
    </w:pPr>
    <w:rPr>
      <w:rFonts w:ascii="Arial" w:hAnsi="Arial" w:eastAsia="幼圆"/>
    </w:rPr>
  </w:style>
  <w:style w:type="paragraph" w:customStyle="1" w:styleId="29">
    <w:name w:val="1"/>
    <w:basedOn w:val="30"/>
    <w:link w:val="32"/>
    <w:qFormat/>
    <w:uiPriority w:val="99"/>
    <w:pPr>
      <w:outlineLvl w:val="0"/>
    </w:pPr>
  </w:style>
  <w:style w:type="paragraph" w:customStyle="1" w:styleId="30">
    <w:name w:val="2"/>
    <w:basedOn w:val="1"/>
    <w:link w:val="33"/>
    <w:qFormat/>
    <w:uiPriority w:val="99"/>
    <w:pPr>
      <w:autoSpaceDE w:val="0"/>
      <w:autoSpaceDN w:val="0"/>
      <w:adjustRightInd w:val="0"/>
      <w:spacing w:line="480" w:lineRule="auto"/>
      <w:jc w:val="left"/>
      <w:outlineLvl w:val="1"/>
    </w:pPr>
    <w:rPr>
      <w:rFonts w:ascii="宋体" w:hAnsi="Calibri"/>
      <w:b/>
      <w:color w:val="000000"/>
      <w:szCs w:val="20"/>
    </w:rPr>
  </w:style>
  <w:style w:type="paragraph" w:customStyle="1" w:styleId="31">
    <w:name w:val="0"/>
    <w:basedOn w:val="1"/>
    <w:link w:val="34"/>
    <w:qFormat/>
    <w:uiPriority w:val="99"/>
    <w:pPr>
      <w:autoSpaceDE w:val="0"/>
      <w:autoSpaceDN w:val="0"/>
      <w:adjustRightInd w:val="0"/>
      <w:spacing w:line="360" w:lineRule="auto"/>
      <w:ind w:firstLine="420" w:firstLineChars="200"/>
      <w:jc w:val="left"/>
    </w:pPr>
    <w:rPr>
      <w:rFonts w:ascii="宋体" w:hAnsi="Calibri"/>
      <w:color w:val="000000"/>
      <w:szCs w:val="20"/>
    </w:rPr>
  </w:style>
  <w:style w:type="character" w:customStyle="1" w:styleId="32">
    <w:name w:val="1 Char"/>
    <w:link w:val="29"/>
    <w:qFormat/>
    <w:locked/>
    <w:uiPriority w:val="99"/>
    <w:rPr>
      <w:rFonts w:ascii="宋体" w:eastAsia="宋体"/>
      <w:b/>
      <w:color w:val="000000"/>
      <w:kern w:val="2"/>
      <w:sz w:val="21"/>
    </w:rPr>
  </w:style>
  <w:style w:type="character" w:customStyle="1" w:styleId="33">
    <w:name w:val="2 Char"/>
    <w:link w:val="30"/>
    <w:qFormat/>
    <w:locked/>
    <w:uiPriority w:val="99"/>
    <w:rPr>
      <w:rFonts w:ascii="宋体" w:eastAsia="宋体"/>
      <w:b/>
      <w:color w:val="000000"/>
      <w:kern w:val="2"/>
      <w:sz w:val="21"/>
    </w:rPr>
  </w:style>
  <w:style w:type="character" w:customStyle="1" w:styleId="34">
    <w:name w:val="0 Char"/>
    <w:link w:val="31"/>
    <w:qFormat/>
    <w:locked/>
    <w:uiPriority w:val="99"/>
    <w:rPr>
      <w:rFonts w:ascii="宋体" w:eastAsia="宋体"/>
      <w:color w:val="000000"/>
      <w:kern w:val="2"/>
      <w:sz w:val="21"/>
    </w:rPr>
  </w:style>
  <w:style w:type="table" w:customStyle="1" w:styleId="35">
    <w:name w:val="网格型1"/>
    <w:basedOn w:val="1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6">
    <w:name w:val="font41"/>
    <w:basedOn w:val="15"/>
    <w:qFormat/>
    <w:uiPriority w:val="0"/>
    <w:rPr>
      <w:rFonts w:hint="eastAsia" w:ascii="宋体" w:hAnsi="宋体" w:eastAsia="宋体" w:cs="宋体"/>
      <w:color w:val="000000"/>
      <w:sz w:val="22"/>
      <w:szCs w:val="22"/>
      <w:u w:val="none"/>
    </w:rPr>
  </w:style>
  <w:style w:type="character" w:customStyle="1" w:styleId="37">
    <w:name w:val="font11"/>
    <w:basedOn w:val="15"/>
    <w:qFormat/>
    <w:uiPriority w:val="0"/>
    <w:rPr>
      <w:rFonts w:ascii="Arial" w:hAnsi="Arial" w:cs="Arial"/>
      <w:color w:val="000000"/>
      <w:sz w:val="22"/>
      <w:szCs w:val="22"/>
      <w:u w:val="none"/>
    </w:rPr>
  </w:style>
  <w:style w:type="character" w:customStyle="1" w:styleId="38">
    <w:name w:val="font31"/>
    <w:basedOn w:val="15"/>
    <w:qFormat/>
    <w:uiPriority w:val="0"/>
    <w:rPr>
      <w:rFonts w:hint="eastAsia" w:ascii="宋体" w:hAnsi="宋体" w:eastAsia="宋体" w:cs="宋体"/>
      <w:color w:val="000000"/>
      <w:sz w:val="22"/>
      <w:szCs w:val="22"/>
      <w:u w:val="none"/>
    </w:rPr>
  </w:style>
  <w:style w:type="character" w:customStyle="1" w:styleId="39">
    <w:name w:val="font01"/>
    <w:basedOn w:val="15"/>
    <w:qFormat/>
    <w:uiPriority w:val="0"/>
    <w:rPr>
      <w:rFonts w:ascii="Arial" w:hAnsi="Arial" w:cs="Arial"/>
      <w:color w:val="000000"/>
      <w:sz w:val="22"/>
      <w:szCs w:val="22"/>
      <w:u w:val="none"/>
    </w:rPr>
  </w:style>
  <w:style w:type="character" w:customStyle="1" w:styleId="40">
    <w:name w:val="font71"/>
    <w:basedOn w:val="15"/>
    <w:qFormat/>
    <w:uiPriority w:val="0"/>
    <w:rPr>
      <w:rFonts w:hint="eastAsia" w:ascii="宋体" w:hAnsi="宋体" w:eastAsia="宋体" w:cs="宋体"/>
      <w:color w:val="000000"/>
      <w:sz w:val="24"/>
      <w:szCs w:val="24"/>
      <w:u w:val="none"/>
    </w:rPr>
  </w:style>
  <w:style w:type="character" w:customStyle="1" w:styleId="41">
    <w:name w:val="font81"/>
    <w:basedOn w:val="15"/>
    <w:qFormat/>
    <w:uiPriority w:val="0"/>
    <w:rPr>
      <w:rFonts w:ascii="宋体" w:hAnsi="宋体" w:eastAsia="宋体" w:cs="宋体"/>
      <w:color w:val="000000"/>
      <w:sz w:val="24"/>
      <w:szCs w:val="24"/>
      <w:u w:val="none"/>
    </w:rPr>
  </w:style>
  <w:style w:type="paragraph" w:customStyle="1" w:styleId="42">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337</Words>
  <Characters>1926</Characters>
  <Lines>16</Lines>
  <Paragraphs>4</Paragraphs>
  <TotalTime>53</TotalTime>
  <ScaleCrop>false</ScaleCrop>
  <LinksUpToDate>false</LinksUpToDate>
  <CharactersWithSpaces>2259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2018-09-13T07:07:00Z</dcterms:created>
  <dc:creator>李凯01</dc:creator>
  <cp:lastModifiedBy>赵亮</cp:lastModifiedBy>
  <cp:lastPrinted>2022-07-01T06:55:00Z</cp:lastPrinted>
  <dcterms:modified xsi:type="dcterms:W3CDTF">2022-07-04T02:19:15Z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KSOSaveFontToCloudKey">
    <vt:lpwstr>632602603_btnclosed</vt:lpwstr>
  </property>
  <property fmtid="{D5CDD505-2E9C-101B-9397-08002B2CF9AE}" pid="4" name="ICV">
    <vt:lpwstr>F3C3A42F224347E28BD0B4DC74A48306</vt:lpwstr>
  </property>
</Properties>
</file>