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8"/>
      </w:pPr>
    </w:p>
    <w:p>
      <w:pPr>
        <w:autoSpaceDE w:val="0"/>
        <w:autoSpaceDN w:val="0"/>
        <w:adjustRightInd w:val="0"/>
        <w:spacing w:line="360" w:lineRule="auto"/>
        <w:jc w:val="center"/>
        <w:rPr>
          <w:rFonts w:ascii="宋体" w:hAnsi="宋体" w:cs="宋体"/>
          <w:b/>
          <w:color w:val="000000"/>
          <w:sz w:val="32"/>
        </w:rPr>
      </w:pPr>
      <w:r>
        <w:rPr>
          <w:rFonts w:hint="eastAsia" w:ascii="宋体" w:hAnsi="宋体" w:cs="宋体"/>
          <w:b/>
          <w:bCs/>
          <w:color w:val="000000"/>
          <w:sz w:val="44"/>
          <w:szCs w:val="44"/>
          <w:lang w:eastAsia="zh-CN"/>
        </w:rPr>
        <w:t>水质化验室重点要害部位安防建设项目</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lang w:eastAsia="zh-CN"/>
        </w:rPr>
        <w:t>施工部分竞价文件</w:t>
      </w: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2022014</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二〇二二年六月</w:t>
      </w:r>
    </w:p>
    <w:p>
      <w:pPr>
        <w:pStyle w:val="8"/>
        <w:rPr>
          <w:rFonts w:ascii="宋体" w:hAnsi="宋体" w:cs="宋体"/>
        </w:rPr>
      </w:pPr>
    </w:p>
    <w:p>
      <w:pPr>
        <w:jc w:val="center"/>
      </w:pPr>
    </w:p>
    <w:p>
      <w:pPr>
        <w:pStyle w:val="2"/>
      </w:pPr>
    </w:p>
    <w:p>
      <w:pPr>
        <w:widowControl/>
        <w:spacing w:line="360" w:lineRule="auto"/>
        <w:jc w:val="center"/>
        <w:rPr>
          <w:rFonts w:hint="eastAsia" w:ascii="宋体" w:hAnsi="宋体" w:cs="宋体"/>
          <w:b/>
          <w:bCs/>
          <w:sz w:val="32"/>
          <w:szCs w:val="32"/>
          <w:lang w:eastAsia="zh-CN"/>
        </w:rPr>
      </w:pPr>
    </w:p>
    <w:p>
      <w:pPr>
        <w:widowControl/>
        <w:spacing w:line="360" w:lineRule="auto"/>
        <w:jc w:val="center"/>
        <w:rPr>
          <w:rFonts w:hint="eastAsia" w:ascii="宋体" w:hAnsi="宋体" w:cs="宋体"/>
          <w:b/>
          <w:bCs/>
          <w:sz w:val="32"/>
          <w:szCs w:val="32"/>
          <w:lang w:eastAsia="zh-CN"/>
        </w:rPr>
      </w:pPr>
      <w:r>
        <w:rPr>
          <w:rFonts w:hint="eastAsia" w:ascii="宋体" w:hAnsi="宋体" w:cs="宋体"/>
          <w:b/>
          <w:bCs/>
          <w:sz w:val="32"/>
          <w:szCs w:val="32"/>
          <w:lang w:eastAsia="zh-CN"/>
        </w:rPr>
        <w:t>水质化验室重点要害部位安防建设项目施工部分竞价文件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水质化验室重点要害部位安防建设项目施工部分</w:t>
      </w:r>
      <w:r>
        <w:rPr>
          <w:rFonts w:hint="eastAsia" w:ascii="宋体" w:hAnsi="宋体" w:cs="宋体"/>
          <w:sz w:val="28"/>
          <w:szCs w:val="28"/>
        </w:rPr>
        <w:t>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水质化验室重点要害部位安防建设项目施工部分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1.3.1 安装 2 扇防盗门对水质化验室所属区域进行物理隔断,防盗门安装门禁系统（同时具备刷卡、指纹、人脸识别，与整个机场网络连接需要识别重庆江北国际机场控制区通行证)，门内设置紧急开关，遇紧急情况可在门内进行开启逃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1.3.2 对水质化验室所属区域房间窗户安装金属格栅窗进行物理隔断，金属格栅窗采用 304 不锈钢焊接，9 扇窗户总面积约 30㎡。</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 3 安装监控摄像机 2 台，对水质化验室所属区域进行全覆盖监控，摄像机画面需接入现有门岗保安室内（原保安室内监控画面保留)，且摄像机画面储存至少需达到 90 天，能随时回放。</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1.3.4 安装 5 套入侵探测设备，对水质化验室所属 5 个房间进行预警，报警信号接入现有门岗保安室内。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1.3.5 安装 3 套红外对射报警系统，覆盖水质化验室所属区域窗户外围，报警信号接入现有门岗保安室内。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1.3.6 报警系统和门禁系统信号需接入公安要求的系统内。</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 xml:space="preserve">4 </w:t>
      </w:r>
      <w:r>
        <w:rPr>
          <w:rFonts w:hint="eastAsia" w:ascii="宋体" w:hAnsi="宋体" w:cs="宋体"/>
          <w:sz w:val="28"/>
          <w:szCs w:val="28"/>
        </w:rPr>
        <w:t>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40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r>
        <w:rPr>
          <w:rFonts w:hint="eastAsia" w:ascii="宋体" w:hAnsi="宋体" w:cs="宋体"/>
          <w:sz w:val="28"/>
          <w:szCs w:val="28"/>
          <w:lang w:val="en-US" w:eastAsia="zh-CN"/>
        </w:rPr>
        <w:t xml:space="preserve"> </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 xml:space="preserve">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2.2</w:t>
      </w:r>
      <w:r>
        <w:rPr>
          <w:rFonts w:hint="eastAsia" w:ascii="宋体" w:hAnsi="宋体" w:cs="宋体"/>
          <w:sz w:val="28"/>
          <w:szCs w:val="28"/>
        </w:rPr>
        <w:t>具有有效的一般纳税人资格证明盖鲜章或者小规模纳税人资格证明盖鲜章</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3</w:t>
      </w:r>
      <w:r>
        <w:rPr>
          <w:rFonts w:hint="eastAsia" w:ascii="宋体" w:hAnsi="宋体" w:cs="宋体"/>
          <w:sz w:val="28"/>
          <w:szCs w:val="28"/>
        </w:rPr>
        <w:t>法定代表人授权书和法定代表人身份证复印件</w:t>
      </w:r>
      <w:r>
        <w:rPr>
          <w:rFonts w:hint="eastAsia" w:ascii="宋体" w:hAnsi="宋体" w:cs="宋体"/>
          <w:sz w:val="28"/>
          <w:szCs w:val="28"/>
          <w:lang w:eastAsia="zh-CN"/>
        </w:rPr>
        <w:t>。</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4</w:t>
      </w:r>
      <w:r>
        <w:rPr>
          <w:rFonts w:hint="eastAsia"/>
          <w:b w:val="0"/>
          <w:bCs w:val="0"/>
          <w:kern w:val="2"/>
          <w:sz w:val="28"/>
          <w:szCs w:val="28"/>
        </w:rPr>
        <w:t>被授权人身份证复印件（原件备查）和被授权人近一个月社保证明（须为响应单位在职员工）。</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5</w:t>
      </w:r>
      <w:r>
        <w:rPr>
          <w:rFonts w:hint="eastAsia"/>
          <w:b w:val="0"/>
          <w:bCs w:val="0"/>
          <w:kern w:val="2"/>
          <w:sz w:val="28"/>
          <w:szCs w:val="28"/>
        </w:rPr>
        <w:t xml:space="preserve"> 本项目不接受联合体投标，不得转包、分包，需提供承诺函。</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b w:val="0"/>
          <w:bCs w:val="0"/>
          <w:kern w:val="2"/>
          <w:sz w:val="28"/>
          <w:szCs w:val="28"/>
          <w:lang w:eastAsia="zh-CN"/>
        </w:rPr>
        <w:t>；④</w:t>
      </w:r>
      <w:r>
        <w:rPr>
          <w:rFonts w:hint="eastAsia"/>
          <w:b w:val="0"/>
          <w:bCs w:val="0"/>
          <w:kern w:val="2"/>
          <w:sz w:val="28"/>
          <w:szCs w:val="28"/>
        </w:rPr>
        <w:t>具有履行合同所必需的设备和专业技术能力。</w:t>
      </w:r>
    </w:p>
    <w:p>
      <w:pPr>
        <w:pStyle w:val="4"/>
        <w:spacing w:before="0" w:beforeAutospacing="0" w:after="0" w:afterAutospacing="0"/>
        <w:ind w:firstLine="560" w:firstLineChars="200"/>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 xml:space="preserve"> 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w:t>
      </w:r>
      <w:r>
        <w:rPr>
          <w:rFonts w:hint="eastAsia" w:ascii="宋体" w:hAnsi="宋体" w:cs="宋体"/>
          <w:sz w:val="28"/>
          <w:szCs w:val="28"/>
          <w:lang w:eastAsia="zh-CN"/>
        </w:rPr>
        <w:t>内</w:t>
      </w:r>
      <w:r>
        <w:rPr>
          <w:rFonts w:hint="eastAsia" w:ascii="宋体" w:hAnsi="宋体" w:cs="宋体"/>
          <w:sz w:val="28"/>
          <w:szCs w:val="28"/>
        </w:rPr>
        <w:t>，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4.1工程计价方式：本项目的合同价格形式为</w:t>
      </w:r>
      <w:r>
        <w:rPr>
          <w:rFonts w:hint="eastAsia" w:ascii="宋体" w:hAnsi="宋体" w:cs="宋体"/>
          <w:sz w:val="28"/>
          <w:szCs w:val="28"/>
          <w:lang w:eastAsia="zh-CN"/>
        </w:rPr>
        <w:t>总价包干，</w:t>
      </w:r>
      <w:r>
        <w:rPr>
          <w:rFonts w:hint="eastAsia" w:ascii="宋体" w:hAnsi="宋体" w:cs="宋体"/>
          <w:sz w:val="28"/>
          <w:szCs w:val="28"/>
        </w:rPr>
        <w:t>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38000.00</w:t>
      </w:r>
      <w:r>
        <w:rPr>
          <w:rFonts w:hint="eastAsia" w:ascii="宋体" w:hAnsi="宋体" w:cs="宋体"/>
          <w:sz w:val="28"/>
          <w:szCs w:val="28"/>
        </w:rPr>
        <w:t>元（大写金额</w:t>
      </w:r>
      <w:r>
        <w:rPr>
          <w:rFonts w:hint="eastAsia" w:ascii="宋体" w:hAnsi="宋体" w:cs="宋体"/>
          <w:sz w:val="28"/>
          <w:szCs w:val="28"/>
          <w:lang w:eastAsia="zh-CN"/>
        </w:rPr>
        <w:t>：叁万捌仟</w:t>
      </w:r>
      <w:r>
        <w:rPr>
          <w:rFonts w:hint="eastAsia" w:ascii="宋体" w:hAnsi="宋体" w:cs="宋体"/>
          <w:sz w:val="28"/>
          <w:szCs w:val="28"/>
          <w:lang w:val="en-US" w:eastAsia="zh-CN"/>
        </w:rPr>
        <w:t>元</w:t>
      </w:r>
      <w:r>
        <w:rPr>
          <w:rFonts w:hint="eastAsia" w:ascii="宋体" w:hAnsi="宋体" w:cs="宋体"/>
          <w:sz w:val="28"/>
          <w:szCs w:val="28"/>
        </w:rPr>
        <w:t>整），报价超过最高限价，将取消竞价人的竞价资格。</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 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6</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16</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竞价响应人</w:t>
      </w:r>
      <w:r>
        <w:rPr>
          <w:rFonts w:hint="eastAsia" w:ascii="宋体" w:hAnsi="宋体" w:cs="宋体"/>
          <w:color w:val="000000" w:themeColor="text1"/>
          <w:kern w:val="0"/>
          <w:sz w:val="28"/>
          <w:szCs w:val="28"/>
          <w14:textFill>
            <w14:solidFill>
              <w14:schemeClr w14:val="tx1"/>
            </w14:solidFill>
          </w14:textFill>
        </w:rPr>
        <w:t>对比</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文件如</w:t>
      </w:r>
      <w:r>
        <w:rPr>
          <w:rFonts w:hint="eastAsia" w:ascii="宋体" w:hAnsi="宋体" w:cs="宋体"/>
          <w:color w:val="auto"/>
          <w:kern w:val="0"/>
          <w:sz w:val="28"/>
          <w:szCs w:val="28"/>
        </w:rPr>
        <w:t>有疑问，须于2022年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19</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w:t>
      </w:r>
      <w:r>
        <w:rPr>
          <w:rFonts w:hint="eastAsia" w:ascii="宋体" w:hAnsi="宋体" w:cs="宋体"/>
          <w:color w:val="000000" w:themeColor="text1"/>
          <w:kern w:val="0"/>
          <w:sz w:val="28"/>
          <w:szCs w:val="28"/>
          <w14:textFill>
            <w14:solidFill>
              <w14:schemeClr w14:val="tx1"/>
            </w14:solidFill>
          </w14:textFill>
        </w:rPr>
        <w:t>发至比选采购人电子邮箱 xxtxwlyxgs@163.com，并电话通知</w:t>
      </w:r>
      <w:r>
        <w:rPr>
          <w:rFonts w:hint="eastAsia" w:ascii="宋体" w:hAnsi="宋体" w:cs="宋体"/>
          <w:color w:val="000000" w:themeColor="text1"/>
          <w:kern w:val="0"/>
          <w:sz w:val="28"/>
          <w:szCs w:val="28"/>
          <w:lang w:eastAsia="zh-CN"/>
          <w14:textFill>
            <w14:solidFill>
              <w14:schemeClr w14:val="tx1"/>
            </w14:solidFill>
          </w14:textFill>
        </w:rPr>
        <w:t>采购</w:t>
      </w:r>
      <w:r>
        <w:rPr>
          <w:rFonts w:hint="eastAsia" w:ascii="宋体" w:hAnsi="宋体" w:cs="宋体"/>
          <w:color w:val="000000" w:themeColor="text1"/>
          <w:kern w:val="0"/>
          <w:sz w:val="28"/>
          <w:szCs w:val="28"/>
          <w14:textFill>
            <w14:solidFill>
              <w14:schemeClr w14:val="tx1"/>
            </w14:solidFill>
          </w14:textFill>
        </w:rPr>
        <w:t>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文件澄清、补遗的内容在202</w:t>
      </w:r>
      <w:r>
        <w:rPr>
          <w:rFonts w:hint="eastAsia" w:ascii="宋体" w:hAnsi="宋体" w:cs="宋体"/>
          <w:color w:val="auto"/>
          <w:kern w:val="0"/>
          <w:sz w:val="28"/>
          <w:szCs w:val="28"/>
        </w:rPr>
        <w:t>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20</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w:t>
      </w:r>
      <w:r>
        <w:rPr>
          <w:rFonts w:hint="eastAsia" w:ascii="宋体" w:hAnsi="宋体" w:cs="宋体"/>
          <w:color w:val="000000" w:themeColor="text1"/>
          <w:kern w:val="0"/>
          <w:sz w:val="28"/>
          <w:szCs w:val="28"/>
          <w:lang w:eastAsia="zh-CN"/>
          <w14:textFill>
            <w14:solidFill>
              <w14:schemeClr w14:val="tx1"/>
            </w14:solidFill>
          </w14:textFill>
        </w:rPr>
        <w:t>站</w:t>
      </w:r>
      <w:r>
        <w:rPr>
          <w:rFonts w:hint="eastAsia" w:ascii="宋体" w:hAnsi="宋体" w:cs="宋体"/>
          <w:color w:val="000000" w:themeColor="text1"/>
          <w:kern w:val="0"/>
          <w:sz w:val="28"/>
          <w:szCs w:val="28"/>
          <w14:textFill>
            <w14:solidFill>
              <w14:schemeClr w14:val="tx1"/>
            </w14:solidFill>
          </w14:textFill>
        </w:rPr>
        <w:t>（https://www.cqa.cn/zbzs/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响应人应当随时关注重庆机场集团有限公司官方网站（https://www.cqa.cn/zbzs/</w:t>
      </w:r>
      <w:r>
        <w:rPr>
          <w:rFonts w:hint="eastAsia" w:ascii="宋体" w:hAnsi="宋体" w:cs="宋体"/>
          <w:b/>
          <w:color w:val="000000" w:themeColor="text1"/>
          <w:kern w:val="0"/>
          <w:sz w:val="28"/>
          <w:szCs w:val="28"/>
          <w:lang w:val="en-US" w:eastAsia="zh-CN"/>
          <w14:textFill>
            <w14:solidFill>
              <w14:schemeClr w14:val="tx1"/>
            </w14:solidFill>
          </w14:textFill>
        </w:rPr>
        <w:t>60</w:t>
      </w:r>
      <w:r>
        <w:rPr>
          <w:rFonts w:hint="eastAsia" w:ascii="宋体" w:hAnsi="宋体" w:cs="宋体"/>
          <w:b/>
          <w:color w:val="000000" w:themeColor="text1"/>
          <w:kern w:val="0"/>
          <w:sz w:val="28"/>
          <w:szCs w:val="28"/>
          <w14:textFill>
            <w14:solidFill>
              <w14:schemeClr w14:val="tx1"/>
            </w14:solidFill>
          </w14:textFill>
        </w:rPr>
        <w:t>/）所发布的相关答疑、澄清或补遗资料，各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color w:val="000000"/>
          <w:sz w:val="28"/>
          <w:szCs w:val="28"/>
          <w:lang w:val="en-US" w:eastAsia="zh-CN"/>
        </w:rPr>
        <w:t>5</w:t>
      </w:r>
      <w:r>
        <w:rPr>
          <w:rFonts w:hint="eastAsia" w:ascii="宋体" w:hAnsi="宋体" w:cs="宋体"/>
          <w:color w:val="000000"/>
          <w:sz w:val="28"/>
          <w:szCs w:val="28"/>
        </w:rPr>
        <w:t>%；剩余的</w:t>
      </w:r>
      <w:r>
        <w:rPr>
          <w:rFonts w:hint="eastAsia" w:ascii="宋体" w:hAnsi="宋体" w:cs="宋体"/>
          <w:color w:val="000000"/>
          <w:sz w:val="28"/>
          <w:szCs w:val="28"/>
          <w:lang w:val="en-US" w:eastAsia="zh-CN"/>
        </w:rPr>
        <w:t>5</w:t>
      </w:r>
      <w:r>
        <w:rPr>
          <w:rFonts w:hint="eastAsia" w:ascii="宋体" w:hAnsi="宋体" w:cs="宋体"/>
          <w:color w:val="000000"/>
          <w:sz w:val="28"/>
          <w:szCs w:val="28"/>
        </w:rPr>
        <w:t>%作为质保金，贰年后，如乙方并无违约责任，甲方无息支付。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w:t>
      </w:r>
      <w:r>
        <w:rPr>
          <w:rFonts w:hint="eastAsia" w:ascii="宋体" w:hAnsi="宋体" w:cs="宋体"/>
          <w:b w:val="0"/>
          <w:bCs w:val="0"/>
          <w:color w:val="auto"/>
          <w:sz w:val="28"/>
          <w:szCs w:val="28"/>
          <w:lang w:val="zh-CN"/>
        </w:rPr>
        <w:t>2.</w:t>
      </w:r>
      <w:r>
        <w:rPr>
          <w:rFonts w:hint="eastAsia" w:ascii="宋体" w:hAnsi="宋体" w:cs="宋体"/>
          <w:b w:val="0"/>
          <w:bCs w:val="0"/>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w:t>
      </w:r>
      <w:r>
        <w:rPr>
          <w:rFonts w:hint="eastAsia" w:ascii="宋体" w:hAnsi="宋体" w:cs="宋体"/>
          <w:b w:val="0"/>
          <w:bCs w:val="0"/>
          <w:color w:val="auto"/>
          <w:sz w:val="28"/>
          <w:szCs w:val="28"/>
        </w:rPr>
        <w:t>清单报价</w:t>
      </w:r>
      <w:r>
        <w:rPr>
          <w:rFonts w:hint="eastAsia" w:ascii="宋体" w:hAnsi="宋体" w:cs="宋体"/>
          <w:b w:val="0"/>
          <w:bCs w:val="0"/>
          <w:color w:val="auto"/>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 xml:space="preserve">2180 </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21</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21</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bookmarkStart w:id="1" w:name="_GoBack"/>
      <w:bookmarkEnd w:id="1"/>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w:t>
      </w:r>
      <w:r>
        <w:rPr>
          <w:rFonts w:hint="eastAsia" w:ascii="宋体" w:hAnsi="宋体" w:cs="宋体"/>
          <w:color w:val="000000"/>
          <w:sz w:val="28"/>
          <w:szCs w:val="28"/>
          <w:lang w:val="en-US" w:eastAsia="zh-CN"/>
        </w:rPr>
        <w:t>60</w:t>
      </w:r>
      <w:r>
        <w:rPr>
          <w:rFonts w:hint="eastAsia" w:ascii="宋体" w:hAnsi="宋体" w:cs="宋体"/>
          <w:color w:val="000000"/>
          <w:sz w:val="28"/>
          <w:szCs w:val="28"/>
        </w:rPr>
        <w:t>/），待结果确定后会及时通知，原则上只通知被选中的竞价人，对未被选中的竞价人不通知、不解释，响应文件不予退还。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联系人： </w:t>
      </w:r>
      <w:r>
        <w:rPr>
          <w:rFonts w:hint="eastAsia" w:ascii="宋体" w:hAnsi="宋体" w:cs="宋体"/>
          <w:color w:val="000000"/>
          <w:sz w:val="28"/>
          <w:szCs w:val="28"/>
          <w:lang w:eastAsia="zh-CN"/>
        </w:rPr>
        <w:t>马</w:t>
      </w:r>
      <w:r>
        <w:rPr>
          <w:rFonts w:hint="eastAsia" w:ascii="宋体" w:hAnsi="宋体" w:cs="宋体"/>
          <w:color w:val="000000"/>
          <w:sz w:val="28"/>
          <w:szCs w:val="28"/>
        </w:rPr>
        <w:t>老师</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rPr>
          <w:rFonts w:hint="eastAsia"/>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水质化验室重点要害部位安防建设项目施工部分</w:t>
      </w:r>
      <w:r>
        <w:rPr>
          <w:rFonts w:hint="eastAsia" w:ascii="宋体" w:hAnsi="宋体" w:cs="宋体"/>
          <w:b/>
          <w:sz w:val="36"/>
          <w:szCs w:val="36"/>
          <w:lang w:val="en-US" w:eastAsia="zh-CN"/>
        </w:rPr>
        <w:t xml:space="preserve">  </w:t>
      </w:r>
      <w:r>
        <w:rPr>
          <w:rFonts w:hint="eastAsia" w:ascii="宋体" w:hAnsi="宋体" w:cs="宋体"/>
          <w:b/>
          <w:sz w:val="36"/>
          <w:szCs w:val="36"/>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水质化验室重点要害部位安防建设项目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lang w:eastAsia="zh-CN"/>
        </w:rPr>
        <w:t>水质化验室重点要害部位安防建设项目施工部分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hint="eastAsia" w:ascii="宋体" w:hAnsi="宋体" w:cs="宋体"/>
          <w:sz w:val="28"/>
          <w:szCs w:val="28"/>
        </w:rPr>
      </w:pPr>
      <w:r>
        <w:rPr>
          <w:rFonts w:hint="eastAsia" w:ascii="宋体" w:hAnsi="宋体" w:cs="宋体"/>
          <w:sz w:val="28"/>
          <w:szCs w:val="28"/>
        </w:rPr>
        <w:t>工程工作内容:</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1、安装 2 扇防盗门对水质化验室所属区域进行物理隔断,防盗门安装门禁系统（同时具备刷卡、指纹、人脸识别，与整个机场网络连接需要识别重庆江北国际机场控制区通行证)，门内设置紧急开关，遇紧急情况可在门内进行开启逃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2、对水质化验室所属区域房间窗户安装金属格栅窗进行物理隔断，金属格栅窗采用 304 不锈钢焊接，9 扇窗户总面积约 30㎡。</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3、安装监控摄像机 2 台，对水质化验室所属区域进行全覆盖监控，摄像机画面需接入现有门岗保安室内（原保安室内监控画面保留)，且摄像机画面储存至少需达到 90 天，能随时回放。</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4、安装 5 套入侵探测设备，对水质化验室所属 5 个房间进行预警，报警信号接入现有门岗保安室内。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5、安装 3 套红外对射报警系统，覆盖水质化验室所属区域窗户外围，报警信号接入现有门岗保安室内。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ascii="宋体" w:hAnsi="宋体" w:eastAsia="宋体" w:cs="宋体"/>
          <w:b w:val="0"/>
          <w:kern w:val="2"/>
          <w:sz w:val="28"/>
          <w:szCs w:val="28"/>
          <w:lang w:val="en-US" w:eastAsia="zh-CN" w:bidi="ar-SA"/>
        </w:rPr>
        <w:t>6、报警系统和门禁系统信号需接入公安要求的系统内。</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w:t>
      </w:r>
      <w:r>
        <w:rPr>
          <w:rFonts w:hint="eastAsia" w:ascii="宋体" w:hAnsi="宋体" w:cs="宋体"/>
          <w:sz w:val="28"/>
          <w:szCs w:val="28"/>
          <w:lang w:eastAsia="zh-CN"/>
        </w:rPr>
        <w:t>总价包干</w:t>
      </w:r>
      <w:r>
        <w:rPr>
          <w:rFonts w:hint="eastAsia" w:ascii="宋体" w:hAnsi="宋体" w:cs="宋体"/>
          <w:sz w:val="28"/>
          <w:szCs w:val="28"/>
        </w:rPr>
        <w:t>合同</w:t>
      </w:r>
      <w:r>
        <w:rPr>
          <w:rFonts w:hint="eastAsia" w:ascii="宋体" w:hAnsi="宋体" w:cs="宋体"/>
          <w:sz w:val="28"/>
          <w:szCs w:val="28"/>
          <w:lang w:eastAsia="zh-CN"/>
        </w:rPr>
        <w:t>。</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lang w:val="en-US" w:eastAsia="zh-CN"/>
        </w:rPr>
        <w:t>5</w:t>
      </w:r>
      <w:r>
        <w:rPr>
          <w:rFonts w:hint="eastAsia" w:ascii="宋体" w:hAnsi="宋体" w:cs="宋体"/>
          <w:sz w:val="28"/>
          <w:szCs w:val="28"/>
        </w:rPr>
        <w:t>%；剩余的</w:t>
      </w:r>
      <w:r>
        <w:rPr>
          <w:rFonts w:hint="eastAsia" w:ascii="宋体" w:hAnsi="宋体" w:cs="宋体"/>
          <w:sz w:val="28"/>
          <w:szCs w:val="28"/>
          <w:lang w:val="en-US" w:eastAsia="zh-CN"/>
        </w:rPr>
        <w:t>5</w:t>
      </w:r>
      <w:r>
        <w:rPr>
          <w:rFonts w:hint="eastAsia" w:ascii="宋体" w:hAnsi="宋体" w:cs="宋体"/>
          <w:sz w:val="28"/>
          <w:szCs w:val="28"/>
        </w:rPr>
        <w:t>%作为质保金，贰年后，如乙方并无违约责任，甲方无息支付。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八、双方责任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color w:val="auto"/>
          <w:sz w:val="28"/>
          <w:szCs w:val="28"/>
          <w:lang w:eastAsia="zh-CN"/>
        </w:rPr>
        <w:t>九</w:t>
      </w:r>
      <w:r>
        <w:rPr>
          <w:rFonts w:hint="eastAsia" w:ascii="宋体" w:hAnsi="宋体" w:eastAsia="宋体"/>
          <w:color w:val="auto"/>
          <w:sz w:val="28"/>
          <w:szCs w:val="28"/>
          <w:lang w:eastAsia="zh-CN"/>
        </w:rPr>
        <w:t>、</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pStyle w:val="2"/>
        <w:jc w:val="both"/>
      </w:pPr>
    </w:p>
    <w:p/>
    <w:p>
      <w:pPr>
        <w:pStyle w:val="8"/>
      </w:pPr>
    </w:p>
    <w:p/>
    <w:p>
      <w:pPr>
        <w:pStyle w:val="8"/>
      </w:pPr>
    </w:p>
    <w:p/>
    <w:p>
      <w:pPr>
        <w:pStyle w:val="8"/>
      </w:pPr>
    </w:p>
    <w:p/>
    <w:p>
      <w:pPr>
        <w:pStyle w:val="8"/>
      </w:pPr>
    </w:p>
    <w:p/>
    <w:p>
      <w:pPr>
        <w:pStyle w:val="8"/>
      </w:pPr>
    </w:p>
    <w:p/>
    <w:p>
      <w:pPr>
        <w:pStyle w:val="8"/>
      </w:pPr>
    </w:p>
    <w:p/>
    <w:p>
      <w:pPr>
        <w:pStyle w:val="8"/>
      </w:pPr>
    </w:p>
    <w:p/>
    <w:p>
      <w:pPr>
        <w:snapToGrid w:val="0"/>
        <w:spacing w:line="360" w:lineRule="auto"/>
        <w:jc w:val="left"/>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8"/>
      </w:pPr>
      <w:r>
        <w:rPr>
          <w:rFonts w:hint="eastAsia"/>
        </w:rPr>
        <w:t>供应货物清单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5057A"/>
    <w:rsid w:val="000D5CC4"/>
    <w:rsid w:val="00102D8B"/>
    <w:rsid w:val="002253A0"/>
    <w:rsid w:val="002E44C0"/>
    <w:rsid w:val="003A1AD8"/>
    <w:rsid w:val="00412C50"/>
    <w:rsid w:val="004D4621"/>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CF039F"/>
    <w:rsid w:val="00D365FF"/>
    <w:rsid w:val="00D510F3"/>
    <w:rsid w:val="00E52085"/>
    <w:rsid w:val="00EC1F9B"/>
    <w:rsid w:val="00F14ABB"/>
    <w:rsid w:val="00F538CB"/>
    <w:rsid w:val="010B6EC0"/>
    <w:rsid w:val="05533181"/>
    <w:rsid w:val="07652792"/>
    <w:rsid w:val="092F2E97"/>
    <w:rsid w:val="096E6E51"/>
    <w:rsid w:val="09FE0651"/>
    <w:rsid w:val="0C134678"/>
    <w:rsid w:val="0C415E00"/>
    <w:rsid w:val="0EDD21B7"/>
    <w:rsid w:val="0EEA4AEA"/>
    <w:rsid w:val="0F9C21A7"/>
    <w:rsid w:val="0FDA024B"/>
    <w:rsid w:val="1212368C"/>
    <w:rsid w:val="13044DD1"/>
    <w:rsid w:val="134F66CB"/>
    <w:rsid w:val="161B1844"/>
    <w:rsid w:val="18F33575"/>
    <w:rsid w:val="19CA6220"/>
    <w:rsid w:val="1BEE177A"/>
    <w:rsid w:val="1D4C254B"/>
    <w:rsid w:val="1D4E55C1"/>
    <w:rsid w:val="1F9F48CA"/>
    <w:rsid w:val="22280A16"/>
    <w:rsid w:val="255827F8"/>
    <w:rsid w:val="26AC551C"/>
    <w:rsid w:val="26F22792"/>
    <w:rsid w:val="27E103C2"/>
    <w:rsid w:val="28701FC6"/>
    <w:rsid w:val="292E6C05"/>
    <w:rsid w:val="29AF1E29"/>
    <w:rsid w:val="2A1041D8"/>
    <w:rsid w:val="2B534E05"/>
    <w:rsid w:val="2BD81883"/>
    <w:rsid w:val="2CD9724C"/>
    <w:rsid w:val="2D252BD2"/>
    <w:rsid w:val="38204E0A"/>
    <w:rsid w:val="386F7D96"/>
    <w:rsid w:val="38FB798C"/>
    <w:rsid w:val="3A6C7EBE"/>
    <w:rsid w:val="3A795884"/>
    <w:rsid w:val="3BC35686"/>
    <w:rsid w:val="424845C1"/>
    <w:rsid w:val="445A74E8"/>
    <w:rsid w:val="44900580"/>
    <w:rsid w:val="44EB6128"/>
    <w:rsid w:val="497E069A"/>
    <w:rsid w:val="4BF81AF4"/>
    <w:rsid w:val="4D1A644B"/>
    <w:rsid w:val="504A7CCC"/>
    <w:rsid w:val="52E3136B"/>
    <w:rsid w:val="53912118"/>
    <w:rsid w:val="54BC1C4F"/>
    <w:rsid w:val="5681115C"/>
    <w:rsid w:val="5BF157EA"/>
    <w:rsid w:val="5D9300B9"/>
    <w:rsid w:val="5F33714D"/>
    <w:rsid w:val="60AF4CBB"/>
    <w:rsid w:val="639A1D61"/>
    <w:rsid w:val="63E458EA"/>
    <w:rsid w:val="65243E3D"/>
    <w:rsid w:val="668822FF"/>
    <w:rsid w:val="67334BBF"/>
    <w:rsid w:val="69000D1C"/>
    <w:rsid w:val="6D767A22"/>
    <w:rsid w:val="6EB26227"/>
    <w:rsid w:val="6F9E54E7"/>
    <w:rsid w:val="7110521D"/>
    <w:rsid w:val="711502AB"/>
    <w:rsid w:val="714E2D69"/>
    <w:rsid w:val="71AE418B"/>
    <w:rsid w:val="71C44ADE"/>
    <w:rsid w:val="72067DB9"/>
    <w:rsid w:val="74E23146"/>
    <w:rsid w:val="752F4143"/>
    <w:rsid w:val="75810B1C"/>
    <w:rsid w:val="76D01826"/>
    <w:rsid w:val="7A307698"/>
    <w:rsid w:val="7A692E25"/>
    <w:rsid w:val="7AE46953"/>
    <w:rsid w:val="7BB96E82"/>
    <w:rsid w:val="7BC10593"/>
    <w:rsid w:val="7CA577AB"/>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标题 Char"/>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 w:type="character" w:customStyle="1" w:styleId="18">
    <w:name w:val="font21"/>
    <w:basedOn w:val="11"/>
    <w:qFormat/>
    <w:uiPriority w:val="0"/>
    <w:rPr>
      <w:rFonts w:hint="eastAsia" w:ascii="宋体" w:hAnsi="宋体" w:eastAsia="宋体" w:cs="宋体"/>
      <w:color w:val="000000"/>
      <w:sz w:val="18"/>
      <w:szCs w:val="18"/>
      <w:u w:val="none"/>
    </w:rPr>
  </w:style>
  <w:style w:type="character" w:customStyle="1" w:styleId="19">
    <w:name w:val="font3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30</Pages>
  <Words>11462</Words>
  <Characters>12596</Characters>
  <Lines>95</Lines>
  <Paragraphs>26</Paragraphs>
  <TotalTime>10</TotalTime>
  <ScaleCrop>false</ScaleCrop>
  <LinksUpToDate>false</LinksUpToDate>
  <CharactersWithSpaces>13653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Administrator</cp:lastModifiedBy>
  <cp:lastPrinted>2022-05-06T06:59:00Z</cp:lastPrinted>
  <dcterms:modified xsi:type="dcterms:W3CDTF">2022-06-16T06:44:39Z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B17E0E4C70464BCAA566272AD0A4A02D</vt:lpwstr>
  </property>
</Properties>
</file>