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bookmarkStart w:id="185" w:name="_GoBack"/>
      <w:bookmarkEnd w:id="185"/>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hint="eastAsia" w:ascii="方正小标宋_GBK" w:hAnsi="方正小标宋_GBK" w:eastAsia="方正小标宋_GBK" w:cs="方正小标宋_GBK"/>
          <w:b w:val="0"/>
          <w:bCs/>
          <w:color w:val="000000"/>
          <w:sz w:val="52"/>
          <w:szCs w:val="52"/>
          <w:lang w:eastAsia="zh-CN"/>
        </w:rPr>
      </w:pPr>
      <w:r>
        <w:rPr>
          <w:rFonts w:hint="eastAsia" w:ascii="方正小标宋_GBK" w:hAnsi="方正小标宋_GBK" w:eastAsia="方正小标宋_GBK" w:cs="方正小标宋_GBK"/>
          <w:b w:val="0"/>
          <w:bCs/>
          <w:color w:val="000000"/>
          <w:sz w:val="52"/>
          <w:szCs w:val="52"/>
          <w:lang w:eastAsia="zh-CN"/>
        </w:rPr>
        <w:t>安全检查站</w:t>
      </w: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2022年控制区人员长期通行证卡片</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2022-007</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7"/>
        <w:jc w:val="both"/>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b w:val="0"/>
          <w:bCs/>
          <w:color w:val="000000"/>
          <w:sz w:val="32"/>
          <w:szCs w:val="32"/>
          <w:lang w:val="en-US" w:eastAsia="zh-CN"/>
        </w:rPr>
        <w:t>2022年6月</w:t>
      </w:r>
      <w:r>
        <w:rPr>
          <w:rFonts w:ascii="仿宋" w:hAnsi="仿宋" w:eastAsia="仿宋"/>
          <w:b/>
          <w:color w:val="000000"/>
          <w:sz w:val="52"/>
        </w:rPr>
        <w:br w:type="page"/>
      </w:r>
      <w:r>
        <w:rPr>
          <w:rFonts w:hint="default" w:ascii="Times New Roman" w:hAnsi="Times New Roman" w:eastAsia="方正小标宋_GBK" w:cs="Times New Roman"/>
          <w:color w:val="000000"/>
          <w:sz w:val="36"/>
          <w:szCs w:val="36"/>
          <w:lang w:val="en-US" w:eastAsia="zh-CN"/>
        </w:rPr>
        <w:t>202</w:t>
      </w:r>
      <w:r>
        <w:rPr>
          <w:rFonts w:hint="eastAsia" w:eastAsia="方正小标宋_GBK" w:cs="Times New Roman"/>
          <w:color w:val="000000"/>
          <w:sz w:val="36"/>
          <w:szCs w:val="36"/>
          <w:lang w:val="en-US" w:eastAsia="zh-CN"/>
        </w:rPr>
        <w:t>2</w:t>
      </w:r>
      <w:r>
        <w:rPr>
          <w:rFonts w:hint="eastAsia" w:ascii="方正小标宋_GBK" w:hAnsi="方正小标宋_GBK" w:eastAsia="方正小标宋_GBK" w:cs="方正小标宋_GBK"/>
          <w:color w:val="000000"/>
          <w:sz w:val="36"/>
          <w:szCs w:val="36"/>
          <w:lang w:val="en-US" w:eastAsia="zh-CN"/>
        </w:rPr>
        <w:t>年控制区人员长期通行证卡片采购项目</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hint="eastAsia" w:ascii="方正小标宋_GBK" w:hAnsi="方正小标宋_GBK" w:eastAsia="方正小标宋_GBK" w:cs="方正小标宋_GBK"/>
          <w:color w:val="000000"/>
          <w:sz w:val="36"/>
          <w:szCs w:val="36"/>
          <w:lang w:val="en-US" w:eastAsia="zh-CN"/>
        </w:rPr>
        <w:t>竞争性比选文件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w:t>
      </w:r>
      <w:r>
        <w:rPr>
          <w:rFonts w:hint="default" w:ascii="Times New Roman" w:hAnsi="Times New Roman" w:eastAsia="方正仿宋_GBK" w:cs="Times New Roman"/>
          <w:color w:val="000000"/>
          <w:sz w:val="28"/>
          <w:szCs w:val="28"/>
          <w:lang w:val="en-US" w:eastAsia="zh-CN"/>
        </w:rPr>
        <w:t>202</w:t>
      </w:r>
      <w:r>
        <w:rPr>
          <w:rFonts w:hint="eastAsia"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lang w:val="en-US" w:eastAsia="zh-CN"/>
        </w:rPr>
        <w:t>年控制区人员长期通行证卡片采购项目邀请符合相应条件的供应商就本项目进行竞争性比选。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一、项目实施内容及要求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（一）资质要求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1.在中华人民共和国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eastAsia="方正仿宋_GBK" w:cs="Times New Roman"/>
          <w:color w:val="000000"/>
          <w:sz w:val="28"/>
          <w:szCs w:val="28"/>
          <w:lang w:val="en-US" w:eastAsia="zh-CN"/>
        </w:rPr>
        <w:t>2.</w:t>
      </w:r>
      <w:r>
        <w:rPr>
          <w:rFonts w:hint="eastAsia" w:ascii="方正仿宋_GBK" w:hAnsi="方正仿宋_GBK" w:eastAsia="方正仿宋_GBK" w:cs="方正仿宋_GBK"/>
          <w:sz w:val="28"/>
          <w:szCs w:val="28"/>
          <w:lang w:val="en-US" w:eastAsia="zh-CN"/>
        </w:rPr>
        <w:t>比选响应人在“信用中国”网（www.creditchina.gov.cn）失信惩戒显示为“</w:t>
      </w:r>
      <w:r>
        <w:rPr>
          <w:rFonts w:hint="default" w:ascii="Times New Roman" w:hAnsi="Times New Roman" w:eastAsia="方正仿宋_GBK" w:cs="Times New Roman"/>
          <w:sz w:val="28"/>
          <w:szCs w:val="28"/>
          <w:lang w:val="en-US" w:eastAsia="zh-CN"/>
        </w:rPr>
        <w:t>0</w:t>
      </w:r>
      <w:r>
        <w:rPr>
          <w:rFonts w:hint="eastAsia" w:ascii="方正仿宋_GBK" w:hAnsi="方正仿宋_GBK" w:eastAsia="方正仿宋_GBK" w:cs="方正仿宋_GBK"/>
          <w:sz w:val="28"/>
          <w:szCs w:val="28"/>
          <w:lang w:val="en-US" w:eastAsia="zh-CN"/>
        </w:rPr>
        <w:t>”，在响应文件资格审查资料中提供相关查询截图并加盖比选响应人公章。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eastAsia="方正仿宋_GBK" w:cs="Times New Roman"/>
          <w:color w:val="000000"/>
          <w:sz w:val="28"/>
          <w:szCs w:val="28"/>
          <w:lang w:val="en-US" w:eastAsia="zh-CN"/>
        </w:rPr>
        <w:t>3.</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（二）技术要求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卡片规格：</w:t>
      </w:r>
      <w:r>
        <w:rPr>
          <w:rFonts w:hint="default" w:ascii="Times New Roman" w:hAnsi="Times New Roman" w:eastAsia="方正仿宋_GBK" w:cs="Times New Roman"/>
          <w:color w:val="auto"/>
          <w:sz w:val="28"/>
          <w:szCs w:val="28"/>
          <w:highlight w:val="none"/>
          <w:lang w:val="en-US" w:eastAsia="zh-CN"/>
        </w:rPr>
        <w:t>0.86mm</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X</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85.5mm</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X</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54mm</w:t>
      </w:r>
      <w:r>
        <w:rPr>
          <w:rFonts w:hint="eastAsia" w:ascii="方正仿宋_GBK" w:hAnsi="方正仿宋_GBK" w:eastAsia="方正仿宋_GBK" w:cs="方正仿宋_GBK"/>
          <w:color w:val="auto"/>
          <w:sz w:val="28"/>
          <w:szCs w:val="28"/>
          <w:highlight w:val="none"/>
          <w:lang w:val="en-US" w:eastAsia="zh-CN"/>
        </w:rPr>
        <w:t>，亚光面；</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卡片为进口芯片，芯片格式</w:t>
      </w:r>
      <w:r>
        <w:rPr>
          <w:rFonts w:hint="default" w:ascii="Times New Roman" w:hAnsi="Times New Roman" w:eastAsia="方正仿宋_GBK" w:cs="Times New Roman"/>
          <w:color w:val="auto"/>
          <w:sz w:val="28"/>
          <w:szCs w:val="28"/>
          <w:highlight w:val="none"/>
          <w:lang w:val="en-US" w:eastAsia="zh-CN"/>
        </w:rPr>
        <w:t>S70</w:t>
      </w:r>
      <w:r>
        <w:rPr>
          <w:rFonts w:hint="eastAsia" w:ascii="方正仿宋_GBK" w:hAnsi="方正仿宋_GBK" w:eastAsia="方正仿宋_GBK" w:cs="方正仿宋_GBK"/>
          <w:color w:val="auto"/>
          <w:sz w:val="28"/>
          <w:szCs w:val="28"/>
          <w:highlight w:val="none"/>
          <w:lang w:val="en-US" w:eastAsia="zh-CN"/>
        </w:rPr>
        <w:t>，存储容量：</w:t>
      </w:r>
      <w:r>
        <w:rPr>
          <w:rFonts w:hint="default" w:ascii="Times New Roman" w:hAnsi="Times New Roman" w:eastAsia="方正仿宋_GBK" w:cs="Times New Roman"/>
          <w:color w:val="auto"/>
          <w:sz w:val="28"/>
          <w:szCs w:val="28"/>
          <w:highlight w:val="none"/>
          <w:lang w:val="en-US" w:eastAsia="zh-CN"/>
        </w:rPr>
        <w:t>32Kbit</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32</w:t>
      </w:r>
      <w:r>
        <w:rPr>
          <w:rFonts w:hint="eastAsia" w:ascii="方正仿宋_GBK" w:hAnsi="方正仿宋_GBK" w:eastAsia="方正仿宋_GBK" w:cs="方正仿宋_GBK"/>
          <w:color w:val="auto"/>
          <w:sz w:val="28"/>
          <w:szCs w:val="28"/>
          <w:highlight w:val="none"/>
          <w:lang w:val="en-US" w:eastAsia="zh-CN"/>
        </w:rPr>
        <w:t>个分区，每分区两组密码；工作频率：</w:t>
      </w:r>
      <w:r>
        <w:rPr>
          <w:rFonts w:hint="default" w:ascii="Times New Roman" w:hAnsi="Times New Roman" w:eastAsia="方正仿宋_GBK" w:cs="Times New Roman"/>
          <w:color w:val="auto"/>
          <w:sz w:val="28"/>
          <w:szCs w:val="28"/>
          <w:highlight w:val="none"/>
          <w:lang w:val="en-US" w:eastAsia="zh-CN"/>
        </w:rPr>
        <w:t>13.56MHZ</w:t>
      </w:r>
      <w:r>
        <w:rPr>
          <w:rFonts w:hint="eastAsia" w:ascii="方正仿宋_GBK" w:hAnsi="方正仿宋_GBK" w:eastAsia="方正仿宋_GBK" w:cs="方正仿宋_GBK"/>
          <w:color w:val="auto"/>
          <w:sz w:val="28"/>
          <w:szCs w:val="28"/>
          <w:highlight w:val="none"/>
          <w:lang w:val="en-US" w:eastAsia="zh-CN"/>
        </w:rPr>
        <w:t>，通讯速度：</w:t>
      </w:r>
      <w:r>
        <w:rPr>
          <w:rFonts w:hint="default" w:ascii="Times New Roman" w:hAnsi="Times New Roman" w:eastAsia="方正仿宋_GBK" w:cs="Times New Roman"/>
          <w:color w:val="auto"/>
          <w:sz w:val="28"/>
          <w:szCs w:val="28"/>
          <w:highlight w:val="none"/>
          <w:lang w:val="en-US" w:eastAsia="zh-CN"/>
        </w:rPr>
        <w:t>106Kboud</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卡片样式设计（含防伪标识、暗记等），表面带彩色印刷；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b w:val="0"/>
          <w:bCs w:val="0"/>
          <w:lang w:val="en-US" w:eastAsia="zh-CN"/>
        </w:rPr>
      </w:pPr>
      <w:r>
        <w:rPr>
          <w:rFonts w:hint="default" w:ascii="Times New Roman" w:hAnsi="Times New Roman" w:eastAsia="方正仿宋_GBK" w:cs="Times New Roman"/>
          <w:b w:val="0"/>
          <w:bCs w:val="0"/>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eastAsia="zh-CN"/>
        </w:rPr>
        <w:t>该卡片为重庆机场捷顺、Honeywell门禁系统配套的加密卡。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（三）制作要求及报价要求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根据需要设计并制作出符合采购方要求的控制区人员长期通行证卡片（带印刷），不限次数地设计、修改直至制作出采购方满意的卡片，并提供卡片设计的</w:t>
      </w:r>
      <w:r>
        <w:rPr>
          <w:rFonts w:hint="default" w:ascii="Times New Roman" w:hAnsi="Times New Roman" w:eastAsia="方正仿宋_GBK" w:cs="Times New Roman"/>
          <w:color w:val="auto"/>
          <w:sz w:val="28"/>
          <w:szCs w:val="28"/>
          <w:highlight w:val="none"/>
          <w:lang w:val="en-US" w:eastAsia="zh-CN"/>
        </w:rPr>
        <w:t>CDR</w:t>
      </w:r>
      <w:r>
        <w:rPr>
          <w:rFonts w:hint="eastAsia" w:ascii="方正仿宋_GBK" w:hAnsi="方正仿宋_GBK" w:eastAsia="方正仿宋_GBK" w:cs="方正仿宋_GBK"/>
          <w:color w:val="auto"/>
          <w:sz w:val="28"/>
          <w:szCs w:val="28"/>
          <w:highlight w:val="none"/>
          <w:lang w:val="en-US" w:eastAsia="zh-CN"/>
        </w:rPr>
        <w:t>终稿文件。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sz w:val="28"/>
          <w:szCs w:val="28"/>
        </w:rPr>
        <w:t>本项目报价为充分考虑了各种因素后的综合报价，总价包干，包含</w:t>
      </w:r>
      <w:r>
        <w:rPr>
          <w:rFonts w:hint="eastAsia" w:ascii="方正仿宋_GBK" w:hAnsi="方正仿宋_GBK" w:eastAsia="方正仿宋_GBK" w:cs="方正仿宋_GBK"/>
          <w:sz w:val="28"/>
          <w:szCs w:val="28"/>
          <w:lang w:eastAsia="zh-CN"/>
        </w:rPr>
        <w:t>卡片设计费、工本费、</w:t>
      </w:r>
      <w:r>
        <w:rPr>
          <w:rFonts w:hint="eastAsia" w:ascii="方正仿宋_GBK" w:hAnsi="方正仿宋_GBK" w:eastAsia="方正仿宋_GBK" w:cs="方正仿宋_GBK"/>
          <w:sz w:val="28"/>
          <w:szCs w:val="28"/>
        </w:rPr>
        <w:t>人工</w:t>
      </w:r>
      <w:r>
        <w:rPr>
          <w:rFonts w:hint="eastAsia" w:ascii="方正仿宋_GBK" w:hAnsi="方正仿宋_GBK" w:eastAsia="方正仿宋_GBK" w:cs="方正仿宋_GBK"/>
          <w:sz w:val="28"/>
          <w:szCs w:val="28"/>
          <w:lang w:eastAsia="zh-CN"/>
        </w:rPr>
        <w:t>费</w:t>
      </w:r>
      <w:r>
        <w:rPr>
          <w:rFonts w:hint="eastAsia" w:ascii="方正仿宋_GBK" w:hAnsi="方正仿宋_GBK" w:eastAsia="方正仿宋_GBK" w:cs="方正仿宋_GBK"/>
          <w:sz w:val="28"/>
          <w:szCs w:val="28"/>
        </w:rPr>
        <w:t>、运费、存储、管理等所需要的一切费用，还包含税费、后续服务工作费等履行合同</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所有费用。除采购方根据情况调整服务范围、服务内容外，本项目报价即为合同价，不作任何调整。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eastAsia="zh-CN"/>
        </w:rPr>
        <w:t>需制作卡片</w:t>
      </w:r>
      <w:r>
        <w:rPr>
          <w:rFonts w:hint="default" w:ascii="Times New Roman" w:hAnsi="Times New Roman" w:eastAsia="方正仿宋_GBK" w:cs="Times New Roman"/>
          <w:sz w:val="28"/>
          <w:szCs w:val="28"/>
          <w:lang w:val="en-US" w:eastAsia="zh-CN"/>
        </w:rPr>
        <w:t>10000</w:t>
      </w:r>
      <w:r>
        <w:rPr>
          <w:rFonts w:hint="eastAsia" w:ascii="方正仿宋_GBK" w:hAnsi="方正仿宋_GBK" w:eastAsia="方正仿宋_GBK" w:cs="方正仿宋_GBK"/>
          <w:sz w:val="28"/>
          <w:szCs w:val="28"/>
          <w:lang w:val="en-US" w:eastAsia="zh-CN"/>
        </w:rPr>
        <w:t>张，每张卡片单价（不含税）最高限价为</w:t>
      </w:r>
      <w:r>
        <w:rPr>
          <w:rFonts w:hint="default" w:ascii="Times New Roman" w:hAnsi="Times New Roman" w:eastAsia="方正仿宋_GBK" w:cs="Times New Roman"/>
          <w:sz w:val="28"/>
          <w:szCs w:val="28"/>
          <w:lang w:val="en-US" w:eastAsia="zh-CN"/>
        </w:rPr>
        <w:t>8.00</w:t>
      </w:r>
      <w:r>
        <w:rPr>
          <w:rFonts w:hint="eastAsia" w:ascii="方正仿宋_GBK" w:hAnsi="方正仿宋_GBK" w:eastAsia="方正仿宋_GBK" w:cs="方正仿宋_GBK"/>
          <w:sz w:val="28"/>
          <w:szCs w:val="28"/>
          <w:lang w:val="en-US" w:eastAsia="zh-CN"/>
        </w:rPr>
        <w:t>元（大写金额：捌元整），总报价（不含税）最高限价</w:t>
      </w:r>
      <w:r>
        <w:rPr>
          <w:rFonts w:hint="default" w:ascii="Times New Roman" w:hAnsi="Times New Roman" w:eastAsia="方正仿宋_GBK" w:cs="Times New Roman"/>
          <w:sz w:val="28"/>
          <w:szCs w:val="28"/>
          <w:lang w:val="en-US" w:eastAsia="zh-CN"/>
        </w:rPr>
        <w:t>80000.00</w:t>
      </w:r>
      <w:r>
        <w:rPr>
          <w:rFonts w:hint="eastAsia" w:ascii="方正仿宋_GBK" w:hAnsi="方正仿宋_GBK" w:eastAsia="方正仿宋_GBK" w:cs="方正仿宋_GBK"/>
          <w:sz w:val="28"/>
          <w:szCs w:val="28"/>
          <w:lang w:val="en-US" w:eastAsia="zh-CN"/>
        </w:rPr>
        <w:t>元（大写金额：捌万元整），报价超过最高限价，将取消响应方比选资格。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GB"/>
        </w:rPr>
      </w:pP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rPr>
        <w:t>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本次竞争性比选成交人确定办法采用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w:t>
      </w:r>
      <w:r>
        <w:rPr>
          <w:rFonts w:hint="eastAsia" w:ascii="方正仿宋_GBK" w:hAnsi="方正仿宋_GBK" w:eastAsia="方正仿宋_GBK" w:cs="方正仿宋_GBK"/>
          <w:b/>
          <w:bCs/>
          <w:color w:val="auto"/>
          <w:sz w:val="28"/>
          <w:szCs w:val="28"/>
          <w:lang w:eastAsia="zh-CN"/>
        </w:rPr>
        <w:t>成交标准以供应商不含税报价为准</w:t>
      </w:r>
      <w:r>
        <w:rPr>
          <w:rFonts w:hint="eastAsia" w:ascii="方正仿宋_GBK" w:hAnsi="方正仿宋_GBK" w:eastAsia="方正仿宋_GBK" w:cs="方正仿宋_GBK"/>
          <w:color w:val="auto"/>
          <w:sz w:val="28"/>
          <w:szCs w:val="28"/>
          <w:lang w:eastAsia="zh-CN"/>
        </w:rPr>
        <w:t>，具体竞争性比选规则如下：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（三）</w:t>
      </w:r>
      <w:r>
        <w:rPr>
          <w:rFonts w:hint="eastAsia" w:ascii="方正仿宋_GBK" w:hAnsi="方正仿宋_GBK" w:eastAsia="方正仿宋_GBK" w:cs="方正仿宋_GBK"/>
          <w:color w:val="auto"/>
          <w:sz w:val="28"/>
          <w:szCs w:val="28"/>
          <w:lang w:eastAsia="zh-CN"/>
        </w:rPr>
        <w:t>项目重新比选时，应当按规定程序，根据符合采购需求、质量和服务，且报价最低的原则确定成交候选人。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000000"/>
          <w:sz w:val="28"/>
          <w:szCs w:val="28"/>
          <w:lang w:val="en-US"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eastAsia="zh-CN"/>
        </w:rPr>
        <w:t>三、竞争性比选时间及地点安排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eastAsia" w:ascii="方正仿宋_GBK" w:hAnsi="方正仿宋_GBK" w:eastAsia="方正仿宋_GBK" w:cs="方正仿宋_GBK"/>
          <w:color w:val="auto"/>
          <w:sz w:val="28"/>
          <w:szCs w:val="28"/>
          <w:lang w:val="en-US" w:eastAsia="zh-CN"/>
        </w:rPr>
        <w:t>（一）文件发布时间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文件及相关资料于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eastAsia" w:eastAsia="方正仿宋_GBK" w:cs="Times New Roman"/>
          <w:color w:val="000000"/>
          <w:kern w:val="0"/>
          <w:sz w:val="28"/>
          <w:szCs w:val="28"/>
          <w:u w:val="single"/>
          <w:lang w:val="en-US" w:eastAsia="zh-CN"/>
        </w:rPr>
        <w:t>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6</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15</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ascii="方正仿宋_GBK" w:hAnsi="方正仿宋_GBK" w:eastAsia="方正仿宋_GBK" w:cs="方正仿宋_GBK"/>
          <w:color w:val="000000"/>
          <w:kern w:val="0"/>
          <w:sz w:val="28"/>
          <w:szCs w:val="28"/>
        </w:rPr>
        <w:t>在重庆</w:t>
      </w:r>
      <w:r>
        <w:rPr>
          <w:rFonts w:hint="eastAsia" w:ascii="方正仿宋_GBK" w:hAnsi="方正仿宋_GBK" w:eastAsia="方正仿宋_GBK" w:cs="方正仿宋_GBK"/>
          <w:color w:val="000000"/>
          <w:kern w:val="0"/>
          <w:sz w:val="28"/>
          <w:szCs w:val="28"/>
          <w:lang w:val="en-US" w:eastAsia="zh-CN"/>
        </w:rPr>
        <w:t>江北机场</w:t>
      </w:r>
      <w:r>
        <w:rPr>
          <w:rFonts w:hint="eastAsia" w:ascii="方正仿宋_GBK" w:hAnsi="方正仿宋_GBK" w:eastAsia="方正仿宋_GBK" w:cs="方正仿宋_GBK"/>
          <w:color w:val="000000"/>
          <w:kern w:val="0"/>
          <w:sz w:val="28"/>
          <w:szCs w:val="28"/>
        </w:rPr>
        <w:t>官网（www.cqa.cn）发布。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000000"/>
          <w:kern w:val="0"/>
          <w:sz w:val="28"/>
          <w:szCs w:val="28"/>
          <w:lang w:eastAsia="zh-CN"/>
        </w:rPr>
      </w:pPr>
      <w:r>
        <w:rPr>
          <w:rFonts w:hint="eastAsia" w:ascii="方正仿宋_GBK" w:hAnsi="方正仿宋_GBK" w:eastAsia="方正仿宋_GBK" w:cs="方正仿宋_GBK"/>
          <w:b w:val="0"/>
          <w:bCs/>
          <w:color w:val="000000"/>
          <w:sz w:val="28"/>
          <w:szCs w:val="28"/>
          <w:lang w:val="en-US" w:eastAsia="zh-CN"/>
        </w:rPr>
        <w:t>（二）提出问题的截止时间及比选采购人澄清时间：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比选响应人对采购文件如有疑问，须于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eastAsia" w:eastAsia="方正仿宋_GBK" w:cs="Times New Roman"/>
          <w:color w:val="000000"/>
          <w:kern w:val="0"/>
          <w:sz w:val="28"/>
          <w:szCs w:val="28"/>
          <w:u w:val="single"/>
          <w:lang w:val="en-US" w:eastAsia="zh-CN"/>
        </w:rPr>
        <w:t>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6</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16</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1</w:t>
      </w:r>
      <w:r>
        <w:rPr>
          <w:rFonts w:hint="eastAsia" w:eastAsia="方正仿宋_GBK" w:cs="Times New Roman"/>
          <w:color w:val="000000"/>
          <w:kern w:val="0"/>
          <w:sz w:val="28"/>
          <w:szCs w:val="28"/>
          <w:u w:val="single"/>
          <w:lang w:val="en-US" w:eastAsia="zh-CN"/>
        </w:rPr>
        <w:t>4</w:t>
      </w:r>
      <w:r>
        <w:rPr>
          <w:rFonts w:hint="default" w:ascii="Times New Roman" w:hAnsi="Times New Roman" w:eastAsia="方正仿宋_GBK" w:cs="Times New Roman"/>
          <w:color w:val="000000"/>
          <w:kern w:val="0"/>
          <w:sz w:val="28"/>
          <w:szCs w:val="28"/>
          <w:u w:val="single"/>
          <w:lang w:val="en-US" w:eastAsia="zh-CN"/>
        </w:rPr>
        <w:t>:00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kern w:val="0"/>
          <w:sz w:val="28"/>
          <w:szCs w:val="28"/>
        </w:rPr>
        <w:t>前将疑问（需盖单位鲜章）以电子邮件形式发至采购人电子邮箱</w:t>
      </w:r>
      <w:r>
        <w:rPr>
          <w:rFonts w:hint="default" w:ascii="Times New Roman" w:hAnsi="Times New Roman" w:eastAsia="方正仿宋_GBK" w:cs="Times New Roman"/>
          <w:color w:val="000000"/>
          <w:kern w:val="0"/>
          <w:sz w:val="28"/>
          <w:szCs w:val="28"/>
          <w:u w:val="single"/>
          <w:lang w:val="en-US" w:eastAsia="zh-CN"/>
        </w:rPr>
        <w:t>594248104</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qq</w:t>
      </w:r>
      <w:r>
        <w:rPr>
          <w:rFonts w:hint="default" w:ascii="Times New Roman" w:hAnsi="Times New Roman" w:eastAsia="方正仿宋_GBK" w:cs="Times New Roman"/>
          <w:color w:val="000000"/>
          <w:kern w:val="0"/>
          <w:sz w:val="28"/>
          <w:szCs w:val="28"/>
          <w:u w:val="single"/>
        </w:rPr>
        <w:t>.com</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并</w:t>
      </w: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告知</w:t>
      </w:r>
      <w:r>
        <w:rPr>
          <w:rFonts w:hint="eastAsia" w:ascii="方正仿宋_GBK" w:hAnsi="方正仿宋_GBK" w:eastAsia="方正仿宋_GBK" w:cs="方正仿宋_GBK"/>
          <w:color w:val="000000"/>
          <w:kern w:val="0"/>
          <w:sz w:val="28"/>
          <w:szCs w:val="28"/>
        </w:rPr>
        <w:t>比选采购人，过期不再受理。比选采购人将答疑</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澄清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补遗的内容</w:t>
      </w:r>
      <w:r>
        <w:rPr>
          <w:rFonts w:hint="eastAsia" w:ascii="方正仿宋_GBK" w:hAnsi="方正仿宋_GBK" w:eastAsia="方正仿宋_GBK" w:cs="方正仿宋_GBK"/>
          <w:color w:val="000000"/>
          <w:kern w:val="0"/>
          <w:sz w:val="28"/>
          <w:szCs w:val="28"/>
        </w:rPr>
        <w:t>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）以公告形式发布，各比选响应人应当随时关注重庆江北机场官网（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）所发布的相关</w:t>
      </w:r>
      <w:r>
        <w:rPr>
          <w:rFonts w:hint="eastAsia" w:ascii="方正仿宋_GBK" w:hAnsi="方正仿宋_GBK" w:eastAsia="方正仿宋_GBK" w:cs="方正仿宋_GBK"/>
          <w:color w:val="000000"/>
          <w:kern w:val="0"/>
          <w:sz w:val="28"/>
          <w:szCs w:val="28"/>
          <w:lang w:val="en-US" w:eastAsia="zh-CN"/>
        </w:rPr>
        <w:t>信息</w:t>
      </w:r>
      <w:r>
        <w:rPr>
          <w:rFonts w:hint="eastAsia" w:ascii="方正仿宋_GBK" w:hAnsi="方正仿宋_GBK" w:eastAsia="方正仿宋_GBK" w:cs="方正仿宋_GBK"/>
          <w:color w:val="000000"/>
          <w:kern w:val="0"/>
          <w:sz w:val="28"/>
          <w:szCs w:val="28"/>
        </w:rPr>
        <w:t>资料，</w:t>
      </w:r>
      <w:r>
        <w:rPr>
          <w:rFonts w:hint="eastAsia" w:ascii="方正仿宋_GBK" w:hAnsi="方正仿宋_GBK" w:eastAsia="方正仿宋_GBK" w:cs="方正仿宋_GBK"/>
          <w:color w:val="000000"/>
          <w:kern w:val="0"/>
          <w:sz w:val="28"/>
          <w:szCs w:val="28"/>
          <w:lang w:eastAsia="zh-CN"/>
        </w:rPr>
        <w:t>不论</w:t>
      </w:r>
      <w:r>
        <w:rPr>
          <w:rFonts w:hint="eastAsia" w:ascii="方正仿宋_GBK" w:hAnsi="方正仿宋_GBK" w:eastAsia="方正仿宋_GBK" w:cs="方正仿宋_GBK"/>
          <w:color w:val="000000"/>
          <w:kern w:val="0"/>
          <w:sz w:val="28"/>
          <w:szCs w:val="28"/>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eastAsia" w:eastAsia="方正仿宋_GBK" w:cs="Times New Roman"/>
          <w:color w:val="auto"/>
          <w:sz w:val="28"/>
          <w:szCs w:val="28"/>
          <w:lang w:val="en-US" w:eastAsia="zh-CN"/>
        </w:rPr>
        <w:t>1.</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eastAsia" w:eastAsia="方正仿宋_GBK" w:cs="Times New Roman"/>
          <w:color w:val="000000"/>
          <w:kern w:val="0"/>
          <w:sz w:val="28"/>
          <w:szCs w:val="28"/>
          <w:u w:val="single"/>
          <w:lang w:val="en-US" w:eastAsia="zh-CN"/>
        </w:rPr>
        <w:t>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6</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09</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25</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前</w:t>
      </w:r>
      <w:r>
        <w:rPr>
          <w:rFonts w:hint="eastAsia" w:ascii="方正仿宋_GBK" w:hAnsi="方正仿宋_GBK" w:eastAsia="方正仿宋_GBK" w:cs="方正仿宋_GBK"/>
          <w:kern w:val="0"/>
          <w:sz w:val="28"/>
          <w:szCs w:val="28"/>
        </w:rPr>
        <w:t>送到</w:t>
      </w:r>
      <w:r>
        <w:rPr>
          <w:rFonts w:hint="eastAsia" w:ascii="方正仿宋_GBK" w:hAnsi="方正仿宋_GBK" w:eastAsia="方正仿宋_GBK" w:cs="方正仿宋_GBK"/>
          <w:kern w:val="0"/>
          <w:sz w:val="28"/>
          <w:szCs w:val="28"/>
          <w:lang w:eastAsia="zh-CN"/>
        </w:rPr>
        <w:t>安全检查站办公楼（翔安路</w:t>
      </w:r>
      <w:r>
        <w:rPr>
          <w:rFonts w:hint="default" w:ascii="Times New Roman" w:hAnsi="Times New Roman" w:eastAsia="方正仿宋_GBK" w:cs="Times New Roman"/>
          <w:kern w:val="0"/>
          <w:sz w:val="28"/>
          <w:szCs w:val="28"/>
          <w:lang w:val="en-US" w:eastAsia="zh-CN"/>
        </w:rPr>
        <w:t>16</w:t>
      </w:r>
      <w:r>
        <w:rPr>
          <w:rFonts w:hint="eastAsia" w:ascii="方正仿宋_GBK" w:hAnsi="方正仿宋_GBK" w:eastAsia="方正仿宋_GBK" w:cs="方正仿宋_GBK"/>
          <w:kern w:val="0"/>
          <w:sz w:val="28"/>
          <w:szCs w:val="28"/>
          <w:lang w:val="en-US" w:eastAsia="zh-CN"/>
        </w:rPr>
        <w:t>号</w:t>
      </w:r>
      <w:r>
        <w:rPr>
          <w:rFonts w:hint="eastAsia" w:ascii="方正仿宋_GBK" w:hAnsi="方正仿宋_GBK" w:eastAsia="方正仿宋_GBK" w:cs="方正仿宋_GBK"/>
          <w:kern w:val="0"/>
          <w:sz w:val="28"/>
          <w:szCs w:val="28"/>
          <w:lang w:eastAsia="zh-CN"/>
        </w:rPr>
        <w:t>）</w:t>
      </w:r>
      <w:r>
        <w:rPr>
          <w:rFonts w:hint="default" w:ascii="Times New Roman" w:hAnsi="Times New Roman" w:eastAsia="方正仿宋_GBK" w:cs="Times New Roman"/>
          <w:kern w:val="0"/>
          <w:sz w:val="28"/>
          <w:szCs w:val="28"/>
          <w:lang w:val="en-US" w:eastAsia="zh-CN"/>
        </w:rPr>
        <w:t>209</w:t>
      </w:r>
      <w:r>
        <w:rPr>
          <w:rFonts w:hint="eastAsia" w:ascii="方正仿宋_GBK" w:hAnsi="方正仿宋_GBK" w:eastAsia="方正仿宋_GBK" w:cs="方正仿宋_GBK"/>
          <w:kern w:val="0"/>
          <w:sz w:val="28"/>
          <w:szCs w:val="28"/>
          <w:lang w:eastAsia="zh-CN"/>
        </w:rPr>
        <w:t>室</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eastAsia" w:eastAsia="方正仿宋_GBK" w:cs="Times New Roman"/>
          <w:color w:val="000000"/>
          <w:kern w:val="0"/>
          <w:sz w:val="28"/>
          <w:szCs w:val="28"/>
          <w:u w:val="single"/>
          <w:lang w:val="en-US" w:eastAsia="zh-CN"/>
        </w:rPr>
        <w:t>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6</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09</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single"/>
          <w:lang w:val="en-US" w:eastAsia="zh-CN"/>
        </w:rPr>
        <w:t>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eastAsia="zh-CN"/>
        </w:rPr>
        <w:t>安全检查站办公楼（翔安路</w:t>
      </w:r>
      <w:r>
        <w:rPr>
          <w:rFonts w:hint="default"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sz w:val="28"/>
          <w:szCs w:val="28"/>
          <w:lang w:val="en-US" w:eastAsia="zh-CN"/>
        </w:rPr>
        <w:t>号</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208</w:t>
      </w:r>
      <w:r>
        <w:rPr>
          <w:rFonts w:hint="eastAsia" w:ascii="方正仿宋_GBK" w:hAnsi="方正仿宋_GBK" w:eastAsia="方正仿宋_GBK" w:cs="方正仿宋_GBK"/>
          <w:sz w:val="28"/>
          <w:szCs w:val="28"/>
          <w:lang w:val="en-US" w:eastAsia="zh-CN"/>
        </w:rPr>
        <w:t>室</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eastAsia="zh-CN"/>
        </w:rPr>
        <w:t>（四）比选</w:t>
      </w:r>
      <w:r>
        <w:rPr>
          <w:rFonts w:hint="eastAsia" w:ascii="方正仿宋_GBK" w:hAnsi="方正仿宋_GBK" w:eastAsia="方正仿宋_GBK" w:cs="方正仿宋_GBK"/>
          <w:sz w:val="28"/>
          <w:szCs w:val="28"/>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不通知、不解释，响应文件不予退还。</w:t>
      </w:r>
    </w:p>
    <w:p>
      <w:pPr>
        <w:keepNext w:val="0"/>
        <w:keepLines w:val="0"/>
        <w:pageBreakBefore w:val="0"/>
        <w:kinsoku/>
        <w:wordWrap/>
        <w:overflowPunct/>
        <w:topLinePunct w:val="0"/>
        <w:autoSpaceDE/>
        <w:autoSpaceDN/>
        <w:bidi w:val="0"/>
        <w:snapToGrid w:val="0"/>
        <w:spacing w:line="500" w:lineRule="exact"/>
        <w:ind w:firstLine="557" w:firstLineChars="198"/>
        <w:textAlignment w:val="auto"/>
        <w:rPr>
          <w:rFonts w:hint="eastAsia" w:ascii="方正仿宋_GBK" w:hAnsi="方正仿宋_GBK" w:eastAsia="方正仿宋_GBK" w:cs="方正仿宋_GBK"/>
          <w:b/>
          <w:bCs w:val="0"/>
          <w:color w:val="FF0000"/>
          <w:kern w:val="0"/>
          <w:sz w:val="28"/>
          <w:szCs w:val="28"/>
          <w:highlight w:val="none"/>
          <w:lang w:eastAsia="zh-CN"/>
        </w:rPr>
      </w:pPr>
      <w:r>
        <w:rPr>
          <w:rFonts w:hint="eastAsia" w:ascii="方正仿宋_GBK" w:hAnsi="方正仿宋_GBK" w:eastAsia="方正仿宋_GBK" w:cs="方正仿宋_GBK"/>
          <w:b/>
          <w:bCs w:val="0"/>
          <w:color w:val="FF0000"/>
          <w:kern w:val="0"/>
          <w:sz w:val="28"/>
          <w:szCs w:val="28"/>
          <w:highlight w:val="none"/>
          <w:lang w:eastAsia="zh-CN"/>
        </w:rPr>
        <w:t>注：因疫情防控需要，各相关单位前往重庆江北国际机场有限公司办公楼、安检办公楼办理招标采购相关业务的人员应主动佩戴口罩，并积极配合安保或工作人员查验健康码及行程码，提供48小时内的核酸检测阴性证明，进行实名登记和体温检测后方可进去，办理业务期间请全程佩戴口罩，</w:t>
      </w:r>
      <w:r>
        <w:rPr>
          <w:rFonts w:hint="eastAsia" w:ascii="方正仿宋_GBK" w:hAnsi="方正仿宋_GBK" w:eastAsia="方正仿宋_GBK" w:cs="方正仿宋_GBK"/>
          <w:b/>
          <w:bCs w:val="0"/>
          <w:color w:val="FF0000"/>
          <w:kern w:val="0"/>
          <w:sz w:val="28"/>
          <w:szCs w:val="28"/>
          <w:highlight w:val="none"/>
          <w:lang w:val="en-US" w:eastAsia="zh-CN"/>
        </w:rPr>
        <w:t>否则</w:t>
      </w:r>
      <w:r>
        <w:rPr>
          <w:rFonts w:hint="eastAsia" w:ascii="方正仿宋_GBK" w:hAnsi="方正仿宋_GBK" w:eastAsia="方正仿宋_GBK" w:cs="方正仿宋_GBK"/>
          <w:b/>
          <w:bCs w:val="0"/>
          <w:color w:val="FF0000"/>
          <w:kern w:val="0"/>
          <w:sz w:val="28"/>
          <w:szCs w:val="28"/>
          <w:highlight w:val="none"/>
          <w:lang w:eastAsia="zh-CN"/>
        </w:rPr>
        <w:t>采购人将拒收比选响应文件。</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kern w:val="0"/>
          <w:sz w:val="28"/>
          <w:szCs w:val="28"/>
          <w:highlight w:val="none"/>
          <w:lang w:eastAsia="zh-CN"/>
          <w14:textFill>
            <w14:solidFill>
              <w14:schemeClr w14:val="tx1"/>
            </w14:solidFill>
          </w14:textFill>
        </w:rPr>
        <w:t>四、</w:t>
      </w:r>
      <w:r>
        <w:rPr>
          <w:rFonts w:hint="eastAsia" w:ascii="黑体" w:hAnsi="黑体" w:eastAsia="黑体" w:cs="黑体"/>
          <w:b w:val="0"/>
          <w:bCs/>
          <w:color w:val="000000" w:themeColor="text1"/>
          <w:kern w:val="0"/>
          <w:sz w:val="28"/>
          <w:szCs w:val="28"/>
          <w:highlight w:val="none"/>
          <w14:textFill>
            <w14:solidFill>
              <w14:schemeClr w14:val="tx1"/>
            </w14:solidFill>
          </w14:textFill>
        </w:rPr>
        <w:t>履约保证金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（一）履约保证金为</w:t>
      </w:r>
      <w:r>
        <w:rPr>
          <w:rFonts w:hint="default" w:ascii="Times New Roman" w:hAnsi="Times New Roman" w:eastAsia="方正仿宋_GBK" w:cs="Times New Roman"/>
          <w:color w:val="auto"/>
          <w:sz w:val="28"/>
          <w:szCs w:val="28"/>
          <w:lang w:val="en-US" w:eastAsia="zh-CN"/>
        </w:rPr>
        <w:t>5000.00</w:t>
      </w:r>
      <w:r>
        <w:rPr>
          <w:rFonts w:hint="eastAsia" w:ascii="方正仿宋_GBK" w:hAnsi="方正仿宋_GBK" w:eastAsia="方正仿宋_GBK" w:cs="方正仿宋_GBK"/>
          <w:color w:val="auto"/>
          <w:sz w:val="28"/>
          <w:szCs w:val="28"/>
          <w:lang w:val="en-US" w:eastAsia="zh-CN"/>
        </w:rPr>
        <w:t>（大写：伍仟元整），</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（二）甲方在任何时候都有权从履约保证金中扣除由于乙方违反本合同条款而应支付的违约金和赔偿金，并且乙方在接到扣除通知书后</w:t>
      </w:r>
      <w:r>
        <w:rPr>
          <w:rFonts w:hint="default" w:ascii="Times New Roman" w:hAnsi="Times New Roman" w:eastAsia="方正仿宋_GBK" w:cs="Times New Roman"/>
          <w:color w:val="auto"/>
          <w:sz w:val="28"/>
          <w:szCs w:val="28"/>
          <w:lang w:val="en-US" w:eastAsia="zh-CN"/>
        </w:rPr>
        <w:t>10</w:t>
      </w:r>
      <w:r>
        <w:rPr>
          <w:rFonts w:hint="eastAsia" w:ascii="方正仿宋_GBK" w:hAnsi="方正仿宋_GBK" w:eastAsia="方正仿宋_GBK" w:cs="方正仿宋_GBK"/>
          <w:color w:val="auto"/>
          <w:sz w:val="28"/>
          <w:szCs w:val="28"/>
          <w:lang w:val="en-US" w:eastAsia="zh-CN"/>
        </w:rPr>
        <w:t>个工作日</w:t>
      </w:r>
      <w:r>
        <w:rPr>
          <w:rFonts w:hint="eastAsia" w:ascii="方正仿宋_GBK" w:hAnsi="方正仿宋_GBK" w:eastAsia="方正仿宋_GBK" w:cs="方正仿宋_GBK"/>
          <w:color w:val="auto"/>
          <w:sz w:val="28"/>
          <w:szCs w:val="28"/>
          <w:lang w:eastAsia="zh-CN"/>
        </w:rPr>
        <w:t>内，应将履约保证金补足至本合同约定数额。若逾期未补足，甲方有权追究乙方相关违约责任。</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（三）乙方支付本合同相应款项时，应在“付款备注”中写明“（合同编号）</w:t>
      </w:r>
      <w:r>
        <w:rPr>
          <w:rFonts w:hint="default" w:ascii="Times New Roman" w:hAnsi="Times New Roman" w:eastAsia="方正仿宋_GBK" w:cs="Times New Roman"/>
          <w:color w:val="auto"/>
          <w:sz w:val="28"/>
          <w:szCs w:val="28"/>
          <w:lang w:val="en-US" w:eastAsia="zh-CN"/>
        </w:rPr>
        <w:t>2022</w:t>
      </w:r>
      <w:r>
        <w:rPr>
          <w:rFonts w:hint="eastAsia" w:ascii="方正仿宋_GBK" w:hAnsi="方正仿宋_GBK" w:eastAsia="方正仿宋_GBK" w:cs="方正仿宋_GBK"/>
          <w:color w:val="auto"/>
          <w:sz w:val="28"/>
          <w:szCs w:val="28"/>
          <w:lang w:val="en-US" w:eastAsia="zh-CN"/>
        </w:rPr>
        <w:t>年控制区人员长期通行证卡片采购项目履约保证金</w:t>
      </w:r>
      <w:r>
        <w:rPr>
          <w:rFonts w:hint="eastAsia" w:ascii="方正仿宋_GBK" w:hAnsi="方正仿宋_GBK" w:eastAsia="方正仿宋_GBK" w:cs="方正仿宋_GBK"/>
          <w:color w:val="auto"/>
          <w:sz w:val="28"/>
          <w:szCs w:val="28"/>
          <w:lang w:eastAsia="zh-CN"/>
        </w:rPr>
        <w:t>”。乙方不得将本合同款项与其他合同款项一起支付，若因混合支付造成无法确认为本合同款项到账的，甲方有权视为逾期未支付。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（四）验收完成后，经甲方书面确认乙方未发生违约情形，乙方应向甲方提交退还保证金的书面申请。甲方在收到乙方退还保证金的申请及收据后，</w:t>
      </w:r>
      <w:r>
        <w:rPr>
          <w:rFonts w:hint="default" w:ascii="Times New Roman" w:hAnsi="Times New Roman" w:eastAsia="方正仿宋_GBK" w:cs="Times New Roman"/>
          <w:b w:val="0"/>
          <w:bCs w:val="0"/>
          <w:color w:val="auto"/>
          <w:sz w:val="28"/>
          <w:szCs w:val="28"/>
          <w:lang w:val="en-US" w:eastAsia="zh-CN"/>
        </w:rPr>
        <w:t>30</w:t>
      </w:r>
      <w:r>
        <w:rPr>
          <w:rFonts w:hint="eastAsia" w:ascii="方正仿宋_GBK" w:hAnsi="方正仿宋_GBK" w:eastAsia="方正仿宋_GBK" w:cs="方正仿宋_GBK"/>
          <w:b w:val="0"/>
          <w:bCs w:val="0"/>
          <w:color w:val="auto"/>
          <w:sz w:val="28"/>
          <w:szCs w:val="28"/>
          <w:lang w:val="en-US" w:eastAsia="zh-CN"/>
        </w:rPr>
        <w:t>个工作日内无息退还。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五、到货时间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自合同签订后</w:t>
      </w:r>
      <w:r>
        <w:rPr>
          <w:rFonts w:hint="default" w:ascii="Times New Roman" w:hAnsi="Times New Roman" w:eastAsia="方正仿宋_GBK" w:cs="Times New Roman"/>
          <w:color w:val="auto"/>
          <w:sz w:val="28"/>
          <w:szCs w:val="28"/>
          <w:lang w:val="en-US" w:eastAsia="zh-CN"/>
        </w:rPr>
        <w:t>30</w:t>
      </w:r>
      <w:r>
        <w:rPr>
          <w:rFonts w:hint="eastAsia" w:ascii="方正仿宋_GBK" w:hAnsi="方正仿宋_GBK" w:eastAsia="方正仿宋_GBK" w:cs="方正仿宋_GBK"/>
          <w:color w:val="auto"/>
          <w:sz w:val="28"/>
          <w:szCs w:val="28"/>
          <w:lang w:val="en-US" w:eastAsia="zh-CN"/>
        </w:rPr>
        <w:t>个日历天内一次性送货至采购方指定地点。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六、质保期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（一）质保期为验收合格之日起</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（二）质保期内，甲方如遇证卡质量问题、使用问题或其他需由成交方协助解决的问题时，成交方在采购方提出问题后的</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小时内提供电话咨询服务，</w:t>
      </w:r>
      <w:r>
        <w:rPr>
          <w:rFonts w:hint="default" w:ascii="Times New Roman" w:hAnsi="Times New Roman" w:eastAsia="方正仿宋_GBK" w:cs="Times New Roman"/>
          <w:color w:val="auto"/>
          <w:sz w:val="28"/>
          <w:szCs w:val="28"/>
          <w:lang w:val="en-US" w:eastAsia="zh-CN"/>
        </w:rPr>
        <w:t>48</w:t>
      </w:r>
      <w:r>
        <w:rPr>
          <w:rFonts w:hint="eastAsia" w:ascii="方正仿宋_GBK" w:hAnsi="方正仿宋_GBK" w:eastAsia="方正仿宋_GBK" w:cs="方正仿宋_GBK"/>
          <w:color w:val="auto"/>
          <w:sz w:val="28"/>
          <w:szCs w:val="28"/>
          <w:lang w:val="en-US" w:eastAsia="zh-CN"/>
        </w:rPr>
        <w:t>小时内提供现场维护服务。对于质量不合格的，成交方应无条件进行免费退换。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七、支付方式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（一）本合同约定的总价为不含税价格XX元，增值税税额为XX元，增值税税率为XX%。在合同履行期间，相应税款根据法律规定缴纳。如税率发生国家法律调整，合同含税价=当前合同约定的不含税价*（</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+调整后的增值税税率）。如果乙方提供增值税普通发票，甲方支付金额为合同约定不含增值税金额的</w:t>
      </w:r>
      <w:r>
        <w:rPr>
          <w:rFonts w:hint="default" w:ascii="Times New Roman" w:hAnsi="Times New Roman" w:eastAsia="方正仿宋_GBK" w:cs="Times New Roman"/>
          <w:color w:val="auto"/>
          <w:sz w:val="28"/>
          <w:szCs w:val="28"/>
          <w:lang w:val="en-US" w:eastAsia="zh-CN"/>
        </w:rPr>
        <w:t>95%</w:t>
      </w:r>
      <w:r>
        <w:rPr>
          <w:rFonts w:hint="eastAsia" w:ascii="方正仿宋_GBK" w:hAnsi="方正仿宋_GBK" w:eastAsia="方正仿宋_GBK" w:cs="方正仿宋_GBK"/>
          <w:color w:val="auto"/>
          <w:sz w:val="28"/>
          <w:szCs w:val="28"/>
          <w:lang w:val="en-US" w:eastAsia="zh-CN"/>
        </w:rPr>
        <w:t>；若乙方提供增值税专用发票，甲方实际支付金额=（不含增值税金额+增值税税额）</w:t>
      </w:r>
      <w:r>
        <w:rPr>
          <w:rFonts w:hint="default" w:ascii="Times New Roman" w:hAnsi="Times New Roman" w:eastAsia="方正仿宋_GBK" w:cs="Times New Roman"/>
          <w:color w:val="auto"/>
          <w:sz w:val="28"/>
          <w:szCs w:val="28"/>
          <w:lang w:val="en-US" w:eastAsia="zh-CN"/>
        </w:rPr>
        <w:t>*95%</w:t>
      </w:r>
      <w:r>
        <w:rPr>
          <w:rFonts w:hint="eastAsia" w:ascii="方正仿宋_GBK" w:hAnsi="方正仿宋_GBK" w:eastAsia="方正仿宋_GBK" w:cs="方正仿宋_GBK"/>
          <w:color w:val="auto"/>
          <w:sz w:val="28"/>
          <w:szCs w:val="28"/>
          <w:lang w:val="en-US" w:eastAsia="zh-CN"/>
        </w:rPr>
        <w:t>。经甲方验收合格且书面确认后，乙方应向甲方开具发票，甲方收到乙方发票后于</w:t>
      </w:r>
      <w:r>
        <w:rPr>
          <w:rFonts w:hint="default" w:ascii="Times New Roman" w:hAnsi="Times New Roman" w:eastAsia="方正仿宋_GBK" w:cs="Times New Roman"/>
          <w:color w:val="auto"/>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个工作日内支付采购费用。</w:t>
      </w:r>
      <w:r>
        <w:rPr>
          <w:rFonts w:hint="eastAsia" w:ascii="Times New Roman" w:hAnsi="Times New Roman" w:eastAsia="方正仿宋_GBK" w:cs="Times New Roman"/>
          <w:sz w:val="28"/>
          <w:szCs w:val="28"/>
          <w:lang w:val="en-US" w:eastAsia="zh-CN"/>
        </w:rPr>
        <w:t>2</w:t>
      </w:r>
      <w:r>
        <w:rPr>
          <w:rFonts w:hint="default" w:ascii="方正仿宋_GBK" w:hAnsi="方正仿宋_GBK" w:eastAsia="方正仿宋_GBK" w:cs="方正仿宋_GBK"/>
          <w:color w:val="auto"/>
          <w:sz w:val="28"/>
          <w:szCs w:val="28"/>
          <w:lang w:val="en-US" w:eastAsia="zh-CN"/>
        </w:rPr>
        <w:t>年质保期结束无质量问题或其他问题后</w:t>
      </w:r>
      <w:r>
        <w:rPr>
          <w:rFonts w:hint="default" w:ascii="Times New Roman" w:hAnsi="Times New Roman" w:eastAsia="方正仿宋_GBK" w:cs="Times New Roman"/>
          <w:sz w:val="28"/>
          <w:szCs w:val="28"/>
          <w:lang w:val="en-US" w:eastAsia="zh-CN"/>
        </w:rPr>
        <w:t>30</w:t>
      </w:r>
      <w:r>
        <w:rPr>
          <w:rFonts w:hint="default" w:ascii="方正仿宋_GBK" w:hAnsi="方正仿宋_GBK" w:eastAsia="方正仿宋_GBK" w:cs="方正仿宋_GBK"/>
          <w:color w:val="auto"/>
          <w:sz w:val="28"/>
          <w:szCs w:val="28"/>
          <w:lang w:val="en-US" w:eastAsia="zh-CN"/>
        </w:rPr>
        <w:t>个工作日内支付剩余</w:t>
      </w:r>
      <w:r>
        <w:rPr>
          <w:rFonts w:hint="default" w:ascii="Times New Roman" w:hAnsi="Times New Roman" w:eastAsia="方正仿宋_GBK" w:cs="Times New Roman"/>
          <w:sz w:val="28"/>
          <w:szCs w:val="28"/>
          <w:lang w:val="en-US" w:eastAsia="zh-CN"/>
        </w:rPr>
        <w:t>5%</w:t>
      </w:r>
      <w:r>
        <w:rPr>
          <w:rFonts w:hint="default" w:ascii="方正仿宋_GBK" w:hAnsi="方正仿宋_GBK" w:eastAsia="方正仿宋_GBK" w:cs="方正仿宋_GBK"/>
          <w:color w:val="auto"/>
          <w:sz w:val="28"/>
          <w:szCs w:val="28"/>
          <w:lang w:val="en-US" w:eastAsia="zh-CN"/>
        </w:rPr>
        <w:t>项目款。</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（二）付款方式：银行转账或银行承兑汇票。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（三）乙方收款账户信息</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开户行：XXXXXXXX</w:t>
      </w:r>
    </w:p>
    <w:p>
      <w:pPr>
        <w:spacing w:line="500" w:lineRule="exact"/>
        <w:ind w:firstLine="560" w:firstLineChars="200"/>
        <w:outlineLvl w:val="9"/>
        <w:rPr>
          <w:rFonts w:hint="default" w:ascii="方正仿宋_GBK" w:hAnsi="方正仿宋_GBK" w:eastAsia="方正仿宋_GBK" w:cs="方正仿宋_GBK"/>
          <w:bCs w:val="0"/>
          <w:color w:val="auto"/>
          <w:sz w:val="28"/>
          <w:szCs w:val="28"/>
          <w:lang w:val="en-US" w:eastAsia="zh-CN"/>
        </w:rPr>
      </w:pPr>
      <w:r>
        <w:rPr>
          <w:rFonts w:hint="eastAsia" w:ascii="方正仿宋_GBK" w:hAnsi="方正仿宋_GBK" w:eastAsia="方正仿宋_GBK" w:cs="方正仿宋_GBK"/>
          <w:bCs w:val="0"/>
          <w:color w:val="auto"/>
          <w:sz w:val="28"/>
          <w:szCs w:val="28"/>
          <w:lang w:val="en-US" w:eastAsia="zh-CN"/>
        </w:rPr>
        <w:t>账号：XXXXXXXXXX</w:t>
      </w:r>
    </w:p>
    <w:p>
      <w:pPr>
        <w:spacing w:line="500" w:lineRule="exact"/>
        <w:ind w:firstLine="560" w:firstLineChars="200"/>
        <w:outlineLvl w:val="9"/>
        <w:rPr>
          <w:rFonts w:hint="default" w:ascii="黑体" w:hAnsi="黑体" w:eastAsia="黑体" w:cs="黑体"/>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auto"/>
          <w:sz w:val="28"/>
          <w:szCs w:val="28"/>
          <w:lang w:val="en-US" w:eastAsia="zh-CN"/>
        </w:rPr>
        <w:t>户名：XXXXXXXXXX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九、竞争性比选响应文件的编制和提交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（二）竞争性比选响应文件应用</w:t>
      </w:r>
      <w:r>
        <w:rPr>
          <w:rFonts w:hint="default" w:ascii="Times New Roman" w:hAnsi="Times New Roman" w:eastAsia="方正仿宋_GBK" w:cs="Times New Roman"/>
          <w:color w:val="auto"/>
          <w:sz w:val="28"/>
          <w:szCs w:val="28"/>
          <w:lang w:val="zh-CN" w:eastAsia="zh-CN"/>
        </w:rPr>
        <w:t>A4</w:t>
      </w:r>
      <w:r>
        <w:rPr>
          <w:rFonts w:hint="eastAsia" w:ascii="方正仿宋_GBK" w:hAnsi="方正仿宋_GBK" w:eastAsia="方正仿宋_GBK" w:cs="方正仿宋_GBK"/>
          <w:color w:val="auto"/>
          <w:sz w:val="28"/>
          <w:szCs w:val="28"/>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eastAsia="方正仿宋_GBK" w:cs="Times New Roman"/>
          <w:color w:val="000000"/>
          <w:kern w:val="0"/>
          <w:sz w:val="28"/>
          <w:szCs w:val="28"/>
          <w:lang w:val="en-US" w:eastAsia="zh-CN"/>
        </w:rPr>
        <w:t>2.</w:t>
      </w:r>
      <w:r>
        <w:rPr>
          <w:rFonts w:hint="eastAsia" w:ascii="方正仿宋_GBK" w:hAnsi="方正仿宋_GBK" w:eastAsia="方正仿宋_GBK" w:cs="方正仿宋_GBK"/>
          <w:color w:val="000000"/>
          <w:kern w:val="0"/>
          <w:sz w:val="28"/>
          <w:szCs w:val="28"/>
          <w:lang w:val="zh-CN"/>
        </w:rPr>
        <w:t>加盖公章的报价函及声明（格式按附件</w:t>
      </w:r>
      <w:r>
        <w:rPr>
          <w:rFonts w:hint="eastAsia" w:ascii="方正仿宋_GBK" w:hAnsi="方正仿宋_GBK" w:eastAsia="方正仿宋_GBK" w:cs="方正仿宋_GBK"/>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eastAsia="zh-CN"/>
        </w:rPr>
      </w:pPr>
      <w:r>
        <w:rPr>
          <w:rFonts w:hint="eastAsia" w:eastAsia="方正仿宋_GBK" w:cs="Times New Roman"/>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val="zh-CN"/>
        </w:rPr>
        <w:t>技术部分。</w:t>
      </w:r>
      <w:r>
        <w:rPr>
          <w:rFonts w:hint="eastAsia" w:ascii="方正仿宋_GBK" w:hAnsi="方正仿宋_GBK" w:eastAsia="方正仿宋_GBK" w:cs="方正仿宋_GBK"/>
          <w:color w:val="000000"/>
          <w:kern w:val="0"/>
          <w:sz w:val="28"/>
          <w:szCs w:val="28"/>
          <w:lang w:val="en-US" w:eastAsia="zh-CN"/>
        </w:rPr>
        <w:t>主要包括制作印刷卡片的主要技术指标的详细说明、功能实现方式、验收标准等。</w:t>
      </w:r>
      <w:r>
        <w:rPr>
          <w:rFonts w:hint="eastAsia" w:ascii="方正仿宋_GBK" w:hAnsi="方正仿宋_GBK" w:eastAsia="方正仿宋_GBK" w:cs="方正仿宋_GBK"/>
          <w:color w:val="000000"/>
          <w:kern w:val="0"/>
          <w:sz w:val="28"/>
          <w:szCs w:val="28"/>
          <w:lang w:val="zh-CN"/>
        </w:rPr>
        <w:t>如果提供的</w:t>
      </w:r>
      <w:r>
        <w:rPr>
          <w:rFonts w:hint="eastAsia" w:ascii="方正仿宋_GBK" w:hAnsi="方正仿宋_GBK" w:eastAsia="方正仿宋_GBK" w:cs="方正仿宋_GBK"/>
          <w:color w:val="000000"/>
          <w:kern w:val="0"/>
          <w:sz w:val="28"/>
          <w:szCs w:val="28"/>
          <w:lang w:val="en-US" w:eastAsia="zh-CN"/>
        </w:rPr>
        <w:t>物品</w:t>
      </w:r>
      <w:r>
        <w:rPr>
          <w:rFonts w:hint="eastAsia" w:ascii="方正仿宋_GBK" w:hAnsi="方正仿宋_GBK" w:eastAsia="方正仿宋_GBK" w:cs="方正仿宋_GBK"/>
          <w:color w:val="000000"/>
          <w:kern w:val="0"/>
          <w:sz w:val="28"/>
          <w:szCs w:val="28"/>
          <w:lang w:val="zh-CN"/>
        </w:rPr>
        <w:t>和服务与竞争性比选采购文件要求有偏差，必须详细说明，</w:t>
      </w:r>
      <w:r>
        <w:rPr>
          <w:rFonts w:hint="eastAsia" w:ascii="方正仿宋_GBK" w:hAnsi="方正仿宋_GBK" w:eastAsia="方正仿宋_GBK" w:cs="方正仿宋_GBK"/>
          <w:color w:val="000000"/>
          <w:kern w:val="0"/>
          <w:sz w:val="28"/>
          <w:szCs w:val="28"/>
        </w:rPr>
        <w:t>须经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小组评定和采购人许可，才能作为供应商实质性响应。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方正仿宋_GBK" w:cs="Times New Roman"/>
          <w:color w:val="000000"/>
          <w:kern w:val="0"/>
          <w:sz w:val="28"/>
          <w:szCs w:val="28"/>
          <w:lang w:val="en-US" w:eastAsia="zh-CN"/>
        </w:rPr>
      </w:pPr>
      <w:r>
        <w:rPr>
          <w:rFonts w:hint="eastAsia" w:eastAsia="方正仿宋_GBK" w:cs="Times New Roman"/>
          <w:color w:val="000000"/>
          <w:kern w:val="0"/>
          <w:sz w:val="28"/>
          <w:szCs w:val="28"/>
          <w:lang w:val="en-US" w:eastAsia="zh-CN"/>
        </w:rPr>
        <w:t>4.</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为不含税报价，增值税税率单列。</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000000"/>
          <w:sz w:val="28"/>
          <w:szCs w:val="28"/>
          <w:lang w:val="zh-CN"/>
        </w:rPr>
      </w:pPr>
      <w:r>
        <w:rPr>
          <w:rFonts w:hint="eastAsia" w:eastAsia="方正仿宋_GBK" w:cs="Times New Roman"/>
          <w:color w:val="000000"/>
          <w:kern w:val="0"/>
          <w:sz w:val="28"/>
          <w:szCs w:val="28"/>
          <w:lang w:val="en-US" w:eastAsia="zh-CN"/>
        </w:rPr>
        <w:t>5.</w:t>
      </w:r>
      <w:r>
        <w:rPr>
          <w:rFonts w:hint="eastAsia" w:ascii="方正仿宋_GBK" w:hAnsi="方正仿宋_GBK" w:eastAsia="方正仿宋_GBK" w:cs="方正仿宋_GBK"/>
          <w:color w:val="000000"/>
          <w:kern w:val="0"/>
          <w:sz w:val="28"/>
          <w:szCs w:val="28"/>
          <w:lang w:val="en-US" w:eastAsia="zh-CN"/>
        </w:rPr>
        <w:t>商务部分。</w:t>
      </w:r>
      <w:r>
        <w:rPr>
          <w:rFonts w:hint="eastAsia" w:ascii="方正仿宋_GBK" w:hAnsi="方正仿宋_GBK" w:eastAsia="方正仿宋_GBK" w:cs="方正仿宋_GBK"/>
          <w:color w:val="000000"/>
          <w:sz w:val="28"/>
          <w:szCs w:val="28"/>
          <w:lang w:val="zh-CN"/>
        </w:rPr>
        <w:t>主要包括营业执照（复印件，</w:t>
      </w:r>
      <w:r>
        <w:rPr>
          <w:rFonts w:hint="eastAsia" w:ascii="方正仿宋_GBK" w:hAnsi="方正仿宋_GBK" w:eastAsia="方正仿宋_GBK" w:cs="方正仿宋_GBK"/>
          <w:color w:val="000000"/>
          <w:sz w:val="28"/>
          <w:szCs w:val="28"/>
          <w:lang w:val="en-US" w:eastAsia="zh-CN"/>
        </w:rPr>
        <w:t>加盖鲜章</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000000"/>
          <w:sz w:val="28"/>
          <w:szCs w:val="28"/>
          <w:lang w:val="zh-CN"/>
        </w:rPr>
        <w:t>（原件</w:t>
      </w:r>
      <w:r>
        <w:rPr>
          <w:rFonts w:hint="eastAsia" w:ascii="方正仿宋_GBK" w:hAnsi="方正仿宋_GBK" w:eastAsia="方正仿宋_GBK" w:cs="方正仿宋_GBK"/>
          <w:color w:val="000000"/>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rPr>
        <w:t>）、若有：制造商或代理商授权（或货物销售资格证明）文件以及所提供产品的合格证明、其它资</w:t>
      </w:r>
      <w:r>
        <w:rPr>
          <w:rFonts w:hint="eastAsia" w:ascii="方正仿宋_GBK" w:hAnsi="方正仿宋_GBK" w:eastAsia="方正仿宋_GBK" w:cs="方正仿宋_GBK"/>
          <w:color w:val="000000"/>
          <w:sz w:val="28"/>
          <w:szCs w:val="28"/>
          <w:lang w:val="zh-CN"/>
        </w:rPr>
        <w:t>格证明（如企业资信证明、</w:t>
      </w:r>
      <w:r>
        <w:rPr>
          <w:rFonts w:hint="eastAsia" w:ascii="方正仿宋_GBK" w:hAnsi="方正仿宋_GBK" w:eastAsia="方正仿宋_GBK" w:cs="方正仿宋_GBK"/>
          <w:color w:val="000000"/>
          <w:sz w:val="28"/>
          <w:szCs w:val="28"/>
          <w:lang w:val="en-US" w:eastAsia="zh-CN"/>
        </w:rPr>
        <w:t>业绩</w:t>
      </w:r>
      <w:r>
        <w:rPr>
          <w:rFonts w:hint="eastAsia" w:ascii="方正仿宋_GBK" w:hAnsi="方正仿宋_GBK" w:eastAsia="方正仿宋_GBK" w:cs="方正仿宋_GBK"/>
          <w:color w:val="000000"/>
          <w:sz w:val="28"/>
          <w:szCs w:val="28"/>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000000"/>
          <w:kern w:val="0"/>
          <w:sz w:val="28"/>
          <w:szCs w:val="28"/>
          <w:lang w:val="zh-CN"/>
        </w:rPr>
      </w:pPr>
      <w:r>
        <w:rPr>
          <w:rFonts w:hint="eastAsia" w:eastAsia="方正仿宋_GBK" w:cs="Times New Roman"/>
          <w:sz w:val="28"/>
          <w:szCs w:val="28"/>
          <w:lang w:val="en-US" w:eastAsia="zh-CN"/>
        </w:rPr>
        <w:t>6.</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w:t>
      </w:r>
      <w:r>
        <w:rPr>
          <w:rFonts w:hint="default" w:ascii="Times New Roman" w:hAnsi="Times New Roman" w:eastAsia="方正仿宋_GBK" w:cs="Times New Roman"/>
          <w:b/>
          <w:bCs/>
          <w:color w:val="auto"/>
          <w:sz w:val="28"/>
          <w:szCs w:val="28"/>
          <w:u w:val="single"/>
          <w:lang w:val="zh-CN" w:eastAsia="zh-CN"/>
        </w:rPr>
        <w:t>3</w:t>
      </w:r>
      <w:r>
        <w:rPr>
          <w:rFonts w:hint="eastAsia" w:ascii="方正仿宋_GBK" w:hAnsi="方正仿宋_GBK" w:eastAsia="方正仿宋_GBK" w:cs="方正仿宋_GBK"/>
          <w:b/>
          <w:bCs/>
          <w:color w:val="auto"/>
          <w:sz w:val="28"/>
          <w:szCs w:val="28"/>
          <w:u w:val="single"/>
          <w:lang w:val="zh-CN" w:eastAsia="zh-CN"/>
        </w:rPr>
        <w:t>份，其中正本</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份，副本</w:t>
      </w:r>
      <w:r>
        <w:rPr>
          <w:rFonts w:hint="default" w:ascii="Times New Roman" w:hAnsi="Times New Roman" w:eastAsia="方正仿宋_GBK" w:cs="Times New Roman"/>
          <w:b/>
          <w:bCs/>
          <w:color w:val="auto"/>
          <w:sz w:val="28"/>
          <w:szCs w:val="28"/>
          <w:u w:val="single"/>
          <w:lang w:val="zh-CN" w:eastAsia="zh-CN"/>
        </w:rPr>
        <w:t>2</w:t>
      </w:r>
      <w:r>
        <w:rPr>
          <w:rFonts w:hint="eastAsia" w:ascii="方正仿宋_GBK" w:hAnsi="方正仿宋_GBK" w:eastAsia="方正仿宋_GBK" w:cs="方正仿宋_GBK"/>
          <w:b/>
          <w:bCs/>
          <w:color w:val="auto"/>
          <w:sz w:val="28"/>
          <w:szCs w:val="28"/>
          <w:u w:val="single"/>
          <w:lang w:val="zh-CN" w:eastAsia="zh-CN"/>
        </w:rPr>
        <w:t>份；电子比选响应文件</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份（U盘形式）。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zh-CN" w:eastAsia="zh-CN"/>
          <w14:textFill>
            <w14:solidFill>
              <w14:schemeClr w14:val="tx1"/>
            </w14:solidFill>
          </w14:textFill>
        </w:rPr>
        <w:t>十、竞争性比选须知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sz w:val="28"/>
          <w:szCs w:val="28"/>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（四）</w:t>
      </w:r>
      <w:r>
        <w:rPr>
          <w:rFonts w:hint="eastAsia" w:ascii="方正仿宋_GBK" w:hAnsi="方正仿宋_GBK" w:eastAsia="方正仿宋_GBK" w:cs="方正仿宋_GBK"/>
          <w:color w:val="auto"/>
          <w:sz w:val="28"/>
          <w:szCs w:val="28"/>
          <w:lang w:val="en-US" w:eastAsia="zh-CN"/>
        </w:rPr>
        <w:t>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十一、竞争性比选</w:t>
      </w:r>
      <w:r>
        <w:rPr>
          <w:rFonts w:hint="eastAsia" w:ascii="黑体" w:hAnsi="黑体" w:eastAsia="黑体" w:cs="黑体"/>
          <w:b w:val="0"/>
          <w:bCs/>
          <w:color w:val="000000" w:themeColor="text1"/>
          <w:sz w:val="28"/>
          <w:szCs w:val="28"/>
          <w:lang w:val="zh-CN" w:eastAsia="zh-CN"/>
          <w14:textFill>
            <w14:solidFill>
              <w14:schemeClr w14:val="tx1"/>
            </w14:solidFill>
          </w14:textFill>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（二）资格条件不符合国家有关规定和</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文件要求的，或者拒不按照要求对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（四）比选响应文件封面及密封袋封面上</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注明“项目名称”“项目编号”“比选响应单位名称”，</w:t>
      </w:r>
      <w:r>
        <w:rPr>
          <w:rFonts w:hint="eastAsia" w:ascii="方正仿宋_GBK" w:hAnsi="方正仿宋_GBK" w:eastAsia="方正仿宋_GBK" w:cs="方正仿宋_GBK"/>
          <w:color w:val="auto"/>
          <w:sz w:val="28"/>
          <w:szCs w:val="28"/>
          <w:lang w:val="en-US" w:eastAsia="zh-CN"/>
        </w:rPr>
        <w:t>或未</w:t>
      </w:r>
      <w:r>
        <w:rPr>
          <w:rFonts w:hint="eastAsia" w:ascii="方正仿宋_GBK" w:hAnsi="方正仿宋_GBK" w:eastAsia="方正仿宋_GBK" w:cs="方正仿宋_GBK"/>
          <w:color w:val="auto"/>
          <w:sz w:val="28"/>
          <w:szCs w:val="28"/>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（五）比选响应文件</w:t>
      </w:r>
      <w:r>
        <w:rPr>
          <w:rFonts w:hint="eastAsia" w:ascii="方正仿宋_GBK" w:hAnsi="方正仿宋_GBK" w:eastAsia="方正仿宋_GBK" w:cs="方正仿宋_GBK"/>
          <w:color w:val="auto"/>
          <w:sz w:val="28"/>
          <w:szCs w:val="28"/>
          <w:lang w:val="en-US" w:eastAsia="zh-CN"/>
        </w:rPr>
        <w:t>中</w:t>
      </w:r>
      <w:r>
        <w:rPr>
          <w:rFonts w:hint="eastAsia" w:ascii="方正仿宋_GBK" w:hAnsi="方正仿宋_GBK" w:eastAsia="方正仿宋_GBK" w:cs="方正仿宋_GBK"/>
          <w:color w:val="auto"/>
          <w:sz w:val="28"/>
          <w:szCs w:val="28"/>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eastAsia="方正仿宋_GBK" w:cs="Times New Roman"/>
          <w:color w:val="auto"/>
          <w:sz w:val="28"/>
          <w:szCs w:val="28"/>
          <w:lang w:val="en-US" w:eastAsia="zh-CN"/>
        </w:rPr>
        <w:t>（十一）</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对</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文件有关工期、</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有效期、质量要求、技术标准和要求、</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（十三）</w:t>
      </w:r>
      <w:r>
        <w:rPr>
          <w:rFonts w:hint="eastAsia" w:ascii="方正仿宋_GBK" w:hAnsi="方正仿宋_GBK" w:eastAsia="方正仿宋_GBK" w:cs="方正仿宋_GBK"/>
          <w:color w:val="auto"/>
          <w:sz w:val="28"/>
          <w:szCs w:val="28"/>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（十四）有串通比选或弄虚作假或有其他违法行为的。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十二、响应人违规行为处罚条款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（一）</w:t>
      </w:r>
      <w:r>
        <w:rPr>
          <w:rFonts w:hint="eastAsia" w:ascii="方正仿宋_GBK" w:hAnsi="方正仿宋_GBK" w:eastAsia="方正仿宋_GBK" w:cs="方正仿宋_GBK"/>
          <w:color w:val="auto"/>
          <w:sz w:val="28"/>
          <w:szCs w:val="28"/>
          <w:lang w:val="en-US" w:eastAsia="zh-CN"/>
        </w:rPr>
        <w:t>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val="en-US" w:eastAsia="zh-CN"/>
        </w:rPr>
        <w:t>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（三）</w:t>
      </w:r>
      <w:r>
        <w:rPr>
          <w:rFonts w:hint="eastAsia" w:ascii="方正仿宋_GBK" w:hAnsi="方正仿宋_GBK" w:eastAsia="方正仿宋_GBK" w:cs="方正仿宋_GBK"/>
          <w:color w:val="auto"/>
          <w:sz w:val="28"/>
          <w:szCs w:val="28"/>
          <w:lang w:val="en-US" w:eastAsia="zh-CN"/>
        </w:rPr>
        <w:t>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（四）</w:t>
      </w:r>
      <w:r>
        <w:rPr>
          <w:rFonts w:hint="eastAsia" w:ascii="方正仿宋_GBK" w:hAnsi="方正仿宋_GBK" w:eastAsia="方正仿宋_GBK" w:cs="方正仿宋_GBK"/>
          <w:color w:val="auto"/>
          <w:sz w:val="28"/>
          <w:szCs w:val="28"/>
          <w:lang w:val="en-US" w:eastAsia="zh-CN"/>
        </w:rPr>
        <w:t>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（五）</w:t>
      </w:r>
      <w:r>
        <w:rPr>
          <w:rFonts w:hint="eastAsia" w:ascii="方正仿宋_GBK" w:hAnsi="方正仿宋_GBK" w:eastAsia="方正仿宋_GBK" w:cs="方正仿宋_GBK"/>
          <w:color w:val="auto"/>
          <w:sz w:val="28"/>
          <w:szCs w:val="28"/>
          <w:lang w:val="en-US" w:eastAsia="zh-CN"/>
        </w:rPr>
        <w:t>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（六）</w:t>
      </w:r>
      <w:r>
        <w:rPr>
          <w:rFonts w:hint="eastAsia" w:ascii="方正仿宋_GBK" w:hAnsi="方正仿宋_GBK" w:eastAsia="方正仿宋_GBK" w:cs="方正仿宋_GBK"/>
          <w:color w:val="auto"/>
          <w:sz w:val="28"/>
          <w:szCs w:val="28"/>
          <w:lang w:val="en-US" w:eastAsia="zh-CN"/>
        </w:rPr>
        <w:t>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（七）</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（八）</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（九）</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（十）</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（十一）</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十三、黑名单供应商惩诫标准及措施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（一）</w:t>
      </w:r>
      <w:r>
        <w:rPr>
          <w:rFonts w:hint="eastAsia" w:ascii="方正仿宋_GBK" w:hAnsi="方正仿宋_GBK" w:eastAsia="方正仿宋_GBK" w:cs="方正仿宋_GBK"/>
          <w:color w:val="auto"/>
          <w:sz w:val="28"/>
          <w:szCs w:val="28"/>
          <w:lang w:val="en-US" w:eastAsia="zh-CN"/>
        </w:rPr>
        <w:t>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val="en-US" w:eastAsia="zh-CN"/>
        </w:rPr>
        <w:t>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zh-CN"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十四、</w:t>
      </w:r>
      <w:r>
        <w:rPr>
          <w:rFonts w:hint="eastAsia" w:ascii="黑体" w:hAnsi="黑体" w:eastAsia="黑体" w:cs="黑体"/>
          <w:b w:val="0"/>
          <w:bCs/>
          <w:color w:val="000000" w:themeColor="text1"/>
          <w:sz w:val="28"/>
          <w:szCs w:val="28"/>
          <w:lang w:val="zh-CN" w:eastAsia="zh-CN"/>
          <w14:textFill>
            <w14:solidFill>
              <w14:schemeClr w14:val="tx1"/>
            </w14:solidFill>
          </w14:textFill>
        </w:rPr>
        <w:t>异议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（一）</w:t>
      </w:r>
      <w:r>
        <w:rPr>
          <w:rFonts w:hint="eastAsia" w:ascii="方正仿宋_GBK" w:hAnsi="方正仿宋_GBK" w:eastAsia="方正仿宋_GBK" w:cs="方正仿宋_GBK"/>
          <w:color w:val="000000"/>
          <w:sz w:val="28"/>
          <w:szCs w:val="28"/>
        </w:rPr>
        <w:t>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（二）</w:t>
      </w:r>
      <w:r>
        <w:rPr>
          <w:rFonts w:hint="eastAsia" w:ascii="方正仿宋_GBK" w:hAnsi="方正仿宋_GBK" w:eastAsia="方正仿宋_GBK" w:cs="方正仿宋_GBK"/>
          <w:color w:val="000000"/>
          <w:sz w:val="28"/>
          <w:szCs w:val="28"/>
        </w:rPr>
        <w:t>异议提出人向采购人提起异议时，应当提交异议书。异议书应当包括下列内容：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异议提出人的名称、地址及有效联系方式。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异议事项的基本事实。</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异议请求及主张。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有效线索和相关证据、证明材料。</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（三）</w:t>
      </w:r>
      <w:r>
        <w:rPr>
          <w:rFonts w:hint="eastAsia" w:ascii="方正仿宋_GBK" w:hAnsi="方正仿宋_GBK" w:eastAsia="方正仿宋_GBK" w:cs="方正仿宋_GBK"/>
          <w:color w:val="000000"/>
          <w:sz w:val="28"/>
          <w:szCs w:val="28"/>
        </w:rPr>
        <w:t>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（四）</w:t>
      </w:r>
      <w:r>
        <w:rPr>
          <w:rFonts w:hint="eastAsia" w:ascii="方正仿宋_GBK" w:hAnsi="方正仿宋_GBK" w:eastAsia="方正仿宋_GBK" w:cs="方正仿宋_GBK"/>
          <w:color w:val="000000"/>
          <w:sz w:val="28"/>
          <w:szCs w:val="28"/>
        </w:rPr>
        <w:t>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（五）</w:t>
      </w:r>
      <w:r>
        <w:rPr>
          <w:rFonts w:hint="eastAsia" w:ascii="方正仿宋_GBK" w:hAnsi="方正仿宋_GBK" w:eastAsia="方正仿宋_GBK" w:cs="方正仿宋_GBK"/>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招标投标法第二十二条规定的招标投标保密信息。</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应当保密的采购响应文件（但采购人提起异议时，采购响应文件不作为非法证据）。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其他依法应当保密的信息和资料。</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（六）</w:t>
      </w:r>
      <w:r>
        <w:rPr>
          <w:rFonts w:hint="eastAsia" w:ascii="方正仿宋_GBK" w:hAnsi="方正仿宋_GBK" w:eastAsia="方正仿宋_GBK" w:cs="方正仿宋_GBK"/>
          <w:color w:val="000000"/>
          <w:sz w:val="28"/>
          <w:szCs w:val="28"/>
        </w:rPr>
        <w:t>有下列情形之一的异议，不予受理：</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异议事项不具体，且未提供有效线索、相关证据和证明材料，难以查证。</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未署异议提出人真实姓名、签字和有效联系方式。</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不在结果公示期内的。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已对异议事项做出答复的。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b w:val="0"/>
          <w:bCs w:val="0"/>
          <w:color w:val="000000"/>
          <w:kern w:val="0"/>
          <w:sz w:val="28"/>
          <w:szCs w:val="28"/>
          <w:lang w:val="zh-CN" w:eastAsia="zh-CN"/>
        </w:rPr>
      </w:pPr>
      <w:r>
        <w:rPr>
          <w:rFonts w:hint="eastAsia" w:eastAsia="方正仿宋_GBK" w:cs="Times New Roman"/>
          <w:color w:val="000000"/>
          <w:sz w:val="28"/>
          <w:szCs w:val="28"/>
          <w:lang w:eastAsia="zh-CN"/>
        </w:rPr>
        <w:t>（七）</w:t>
      </w:r>
      <w:r>
        <w:rPr>
          <w:rFonts w:hint="eastAsia" w:ascii="方正仿宋_GBK" w:hAnsi="方正仿宋_GBK" w:eastAsia="方正仿宋_GBK" w:cs="方正仿宋_GBK"/>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十五、监督部门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地址：重庆市渝北区翔安路</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电话：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023-67153789</w:t>
      </w:r>
    </w:p>
    <w:p>
      <w:pPr>
        <w:autoSpaceDE w:val="0"/>
        <w:autoSpaceDN w:val="0"/>
        <w:adjustRightInd w:val="0"/>
        <w:spacing w:line="460" w:lineRule="exact"/>
        <w:ind w:firstLine="560" w:firstLineChars="20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lang w:eastAsia="zh-CN"/>
        </w:rPr>
        <w:t>十六、</w:t>
      </w:r>
      <w:r>
        <w:rPr>
          <w:rFonts w:hint="eastAsia" w:ascii="黑体" w:hAnsi="黑体" w:eastAsia="黑体" w:cs="黑体"/>
          <w:b w:val="0"/>
          <w:bCs/>
          <w:color w:val="000000"/>
          <w:sz w:val="28"/>
          <w:szCs w:val="28"/>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color w:val="000000"/>
          <w:sz w:val="28"/>
          <w:szCs w:val="28"/>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十七、联系方式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海老师</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023-67155033</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r>
        <w:rPr>
          <w:rFonts w:hint="default" w:ascii="Times New Roman" w:hAnsi="Times New Roman" w:eastAsia="方正仿宋_GBK" w:cs="Times New Roman"/>
          <w:sz w:val="28"/>
          <w:szCs w:val="28"/>
        </w:rPr>
        <w:t>401120</w:t>
      </w:r>
    </w:p>
    <w:p>
      <w:pPr>
        <w:pStyle w:val="2"/>
        <w:jc w:val="both"/>
        <w:rPr>
          <w:rFonts w:hint="eastAsia"/>
        </w:rPr>
      </w:pPr>
    </w:p>
    <w:p>
      <w:pPr>
        <w:pStyle w:val="2"/>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jc w:val="both"/>
        <w:rPr>
          <w:rFonts w:hint="eastAsia"/>
          <w:lang w:eastAsia="zh-CN"/>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安全检查站</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sz w:val="28"/>
          <w:szCs w:val="28"/>
          <w:lang w:eastAsia="zh-CN"/>
        </w:rPr>
        <w:t>竞争性</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pStyle w:val="2"/>
        <w:jc w:val="both"/>
        <w:rPr>
          <w:rFonts w:hint="eastAsia" w:eastAsia="方正仿宋_GBK"/>
          <w:lang w:eastAsia="zh-CN"/>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kern w:val="0"/>
          <w:sz w:val="28"/>
          <w:szCs w:val="28"/>
        </w:rPr>
      </w:pP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pStyle w:val="2"/>
        <w:jc w:val="both"/>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w:t>
      </w:r>
    </w:p>
    <w:p>
      <w:pPr>
        <w:spacing w:afterLines="50" w:line="50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val="en-US" w:eastAsia="zh-CN"/>
        </w:rPr>
        <w:t>2022年</w:t>
      </w:r>
      <w:r>
        <w:rPr>
          <w:rFonts w:hint="eastAsia" w:ascii="方正小标宋_GBK" w:hAnsi="方正小标宋_GBK" w:eastAsia="方正小标宋_GBK" w:cs="方正小标宋_GBK"/>
          <w:b w:val="0"/>
          <w:bCs/>
          <w:sz w:val="36"/>
          <w:szCs w:val="36"/>
          <w:lang w:eastAsia="zh-CN"/>
        </w:rPr>
        <w:t>控制区人员长期通行证卡片采购项目</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主要合同条款</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重庆江北国际机场有限公司</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乙方：</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为明确甲乙双方权利和义务，根据《中华人民共和国</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》及相关法律规定，经双方协商，一致同意就甲方向乙方采购</w:t>
      </w:r>
      <w:r>
        <w:rPr>
          <w:rFonts w:hint="eastAsia" w:ascii="方正仿宋_GBK" w:hAnsi="方正仿宋_GBK" w:eastAsia="方正仿宋_GBK" w:cs="方正仿宋_GBK"/>
          <w:sz w:val="28"/>
          <w:szCs w:val="28"/>
          <w:lang w:val="en-US" w:eastAsia="zh-CN"/>
        </w:rPr>
        <w:t>2022年</w:t>
      </w:r>
      <w:r>
        <w:rPr>
          <w:rFonts w:hint="eastAsia" w:ascii="方正仿宋_GBK" w:hAnsi="方正仿宋_GBK" w:eastAsia="方正仿宋_GBK" w:cs="方正仿宋_GBK"/>
          <w:sz w:val="28"/>
          <w:szCs w:val="28"/>
          <w:lang w:eastAsia="zh-CN"/>
        </w:rPr>
        <w:t>控制区人员长期通行证卡片</w:t>
      </w:r>
      <w:r>
        <w:rPr>
          <w:rFonts w:hint="eastAsia" w:ascii="方正仿宋_GBK" w:hAnsi="方正仿宋_GBK" w:eastAsia="方正仿宋_GBK" w:cs="方正仿宋_GBK"/>
          <w:sz w:val="28"/>
          <w:szCs w:val="28"/>
        </w:rPr>
        <w:t>事宜达成以下协议，现签定本合同，以资共同遵守履行：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0" w:name="_Toc29297"/>
      <w:bookmarkStart w:id="1" w:name="_Toc502913786"/>
      <w:bookmarkStart w:id="2" w:name="_Toc483076486"/>
      <w:bookmarkStart w:id="3" w:name="_Toc477332811"/>
      <w:bookmarkStart w:id="4" w:name="_Toc457309064"/>
      <w:bookmarkStart w:id="5" w:name="_Toc482967856"/>
      <w:bookmarkStart w:id="6" w:name="_Toc478110954"/>
      <w:bookmarkStart w:id="7" w:name="_Toc15128"/>
      <w:bookmarkStart w:id="8" w:name="_Toc10975"/>
      <w:bookmarkStart w:id="9" w:name="_Toc482713466"/>
      <w:bookmarkStart w:id="10" w:name="_Toc489459058"/>
      <w:bookmarkStart w:id="11" w:name="_Toc487235858"/>
      <w:bookmarkStart w:id="12" w:name="_Toc517794955"/>
      <w:bookmarkStart w:id="13" w:name="_Toc479755245"/>
      <w:r>
        <w:rPr>
          <w:rFonts w:hint="eastAsia" w:ascii="方正仿宋_GBK" w:hAnsi="方正仿宋_GBK" w:eastAsia="方正仿宋_GBK" w:cs="方正仿宋_GBK"/>
          <w:b/>
          <w:snapToGrid w:val="0"/>
          <w:w w:val="99"/>
          <w:sz w:val="28"/>
          <w:szCs w:val="28"/>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4" w:name="_Toc477332812"/>
      <w:bookmarkStart w:id="15" w:name="_Toc457309065"/>
      <w:bookmarkStart w:id="16" w:name="_Toc478110955"/>
      <w:bookmarkStart w:id="17" w:name="_Toc479755246"/>
      <w:r>
        <w:rPr>
          <w:rFonts w:hint="default" w:ascii="Times New Roman" w:hAnsi="Times New Roman" w:eastAsia="方正仿宋_GBK" w:cs="Times New Roman"/>
          <w:b/>
          <w:sz w:val="28"/>
          <w:szCs w:val="28"/>
        </w:rPr>
        <w:t>1.1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宗旨</w:t>
      </w:r>
      <w:bookmarkEnd w:id="14"/>
      <w:bookmarkEnd w:id="15"/>
      <w:bookmarkEnd w:id="16"/>
      <w:bookmarkEnd w:id="17"/>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签署本合同，旨在使甲方向乙方采购</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2022</w:t>
      </w:r>
      <w:r>
        <w:rPr>
          <w:rFonts w:hint="eastAsia" w:ascii="方正仿宋_GBK" w:hAnsi="方正仿宋_GBK" w:eastAsia="方正仿宋_GBK" w:cs="方正仿宋_GBK"/>
          <w:sz w:val="28"/>
          <w:szCs w:val="28"/>
          <w:lang w:val="en-US" w:eastAsia="zh-CN"/>
        </w:rPr>
        <w:t>年</w:t>
      </w:r>
      <w:r>
        <w:rPr>
          <w:rFonts w:hint="eastAsia" w:ascii="方正仿宋_GBK" w:hAnsi="方正仿宋_GBK" w:eastAsia="方正仿宋_GBK" w:cs="方正仿宋_GBK"/>
          <w:sz w:val="28"/>
          <w:szCs w:val="28"/>
          <w:lang w:eastAsia="zh-CN"/>
        </w:rPr>
        <w:t>控制区人员长期通行证卡片”制作及技术服务</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8" w:name="_Toc477332813"/>
      <w:bookmarkStart w:id="19" w:name="_Toc479755247"/>
      <w:bookmarkStart w:id="20" w:name="_Toc478110956"/>
      <w:r>
        <w:rPr>
          <w:rFonts w:hint="default" w:ascii="Times New Roman" w:hAnsi="Times New Roman" w:eastAsia="方正仿宋_GBK" w:cs="Times New Roman"/>
          <w:b/>
          <w:sz w:val="28"/>
          <w:szCs w:val="28"/>
        </w:rPr>
        <w:t>1.2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采购关系</w:t>
      </w:r>
      <w:bookmarkEnd w:id="18"/>
      <w:bookmarkEnd w:id="19"/>
      <w:bookmarkEnd w:id="2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甲方与乙方是合同关系，乙方履行本合同并遵守中华人民共和国</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法律法规，承担相应责任。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除本合同另有约定外，乙方不是甲方的代理人或业务代表。乙方不得以甲方的名义缔结合同，或约定其他义务，或做出任何承诺与保证，使甲方对除甲乙双方之外的任何第三方承担责任。</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21" w:name="_Toc478110957"/>
      <w:bookmarkStart w:id="22" w:name="_Toc479755248"/>
      <w:bookmarkStart w:id="23" w:name="_Toc477332814"/>
      <w:r>
        <w:rPr>
          <w:rFonts w:hint="default" w:ascii="Times New Roman" w:hAnsi="Times New Roman" w:eastAsia="方正仿宋_GBK" w:cs="Times New Roman"/>
          <w:b/>
          <w:sz w:val="28"/>
          <w:szCs w:val="28"/>
        </w:rPr>
        <w:t>1.3</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基本原则</w:t>
      </w:r>
      <w:bookmarkEnd w:id="21"/>
      <w:bookmarkEnd w:id="22"/>
      <w:bookmarkEnd w:id="23"/>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24" w:name="_Toc477332815"/>
      <w:bookmarkStart w:id="25" w:name="_Toc479755249"/>
      <w:bookmarkStart w:id="26" w:name="_Toc502913787"/>
      <w:bookmarkStart w:id="27" w:name="_Toc483076487"/>
      <w:bookmarkStart w:id="28" w:name="_Toc13364"/>
      <w:bookmarkStart w:id="29" w:name="_Toc31550"/>
      <w:bookmarkStart w:id="30" w:name="_Toc478110958"/>
      <w:bookmarkStart w:id="31" w:name="_Toc482967857"/>
      <w:bookmarkStart w:id="32" w:name="_Toc457309068"/>
      <w:bookmarkStart w:id="33" w:name="_Toc24122"/>
      <w:bookmarkStart w:id="34" w:name="_Toc487235859"/>
      <w:bookmarkStart w:id="35" w:name="_Toc482713467"/>
      <w:bookmarkStart w:id="36" w:name="_Toc489459059"/>
      <w:bookmarkStart w:id="37" w:name="_Toc517794956"/>
      <w:r>
        <w:rPr>
          <w:rFonts w:hint="eastAsia" w:ascii="方正仿宋_GBK" w:hAnsi="方正仿宋_GBK" w:eastAsia="方正仿宋_GBK" w:cs="方正仿宋_GBK"/>
          <w:b/>
          <w:snapToGrid w:val="0"/>
          <w:w w:val="99"/>
          <w:sz w:val="28"/>
          <w:szCs w:val="28"/>
        </w:rPr>
        <w:t>第二章 服务采购范围、合同期限及续约</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lang w:val="en-US" w:eastAsia="zh-CN"/>
        </w:rPr>
      </w:pPr>
      <w:bookmarkStart w:id="38" w:name="_Toc457309069"/>
      <w:bookmarkStart w:id="39" w:name="_Toc478110959"/>
      <w:bookmarkStart w:id="40" w:name="_Toc479755250"/>
      <w:bookmarkStart w:id="41" w:name="_Toc477332816"/>
      <w:r>
        <w:rPr>
          <w:rFonts w:hint="default" w:ascii="Times New Roman" w:hAnsi="Times New Roman" w:eastAsia="方正仿宋_GBK" w:cs="Times New Roman"/>
          <w:b/>
          <w:sz w:val="28"/>
          <w:szCs w:val="28"/>
          <w:lang w:val="en-US" w:eastAsia="zh-CN"/>
        </w:rPr>
        <w:t>2.1</w:t>
      </w:r>
      <w:r>
        <w:rPr>
          <w:rFonts w:hint="eastAsia" w:ascii="方正仿宋_GBK" w:hAnsi="方正仿宋_GBK" w:eastAsia="方正仿宋_GBK" w:cs="方正仿宋_GBK"/>
          <w:b/>
          <w:sz w:val="28"/>
          <w:szCs w:val="28"/>
          <w:lang w:val="en-US" w:eastAsia="zh-CN"/>
        </w:rPr>
        <w:t xml:space="preserve"> 采购</w:t>
      </w:r>
      <w:bookmarkEnd w:id="38"/>
      <w:bookmarkEnd w:id="39"/>
      <w:bookmarkEnd w:id="40"/>
      <w:bookmarkEnd w:id="41"/>
      <w:r>
        <w:rPr>
          <w:rFonts w:hint="eastAsia" w:ascii="方正仿宋_GBK" w:hAnsi="方正仿宋_GBK" w:eastAsia="方正仿宋_GBK" w:cs="方正仿宋_GBK"/>
          <w:b/>
          <w:sz w:val="28"/>
          <w:szCs w:val="28"/>
          <w:lang w:val="en-US" w:eastAsia="zh-CN"/>
        </w:rPr>
        <w:t>内容</w:t>
      </w:r>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按本合同项下条件，甲方向乙方采购</w:t>
      </w:r>
      <w:r>
        <w:rPr>
          <w:rFonts w:hint="eastAsia" w:ascii="方正仿宋_GBK" w:hAnsi="方正仿宋_GBK" w:eastAsia="方正仿宋_GBK" w:cs="方正仿宋_GBK"/>
          <w:sz w:val="28"/>
          <w:szCs w:val="28"/>
          <w:lang w:eastAsia="zh-CN"/>
        </w:rPr>
        <w:t>控制区人员长期通行证卡片</w:t>
      </w:r>
      <w:r>
        <w:rPr>
          <w:rFonts w:hint="default" w:ascii="Times New Roman" w:hAnsi="Times New Roman" w:eastAsia="方正仿宋_GBK" w:cs="Times New Roman"/>
          <w:sz w:val="28"/>
          <w:szCs w:val="28"/>
          <w:lang w:val="en-US" w:eastAsia="zh-CN"/>
        </w:rPr>
        <w:t>10000</w:t>
      </w:r>
      <w:r>
        <w:rPr>
          <w:rFonts w:hint="eastAsia" w:ascii="方正仿宋_GBK" w:hAnsi="方正仿宋_GBK" w:eastAsia="方正仿宋_GBK" w:cs="方正仿宋_GBK"/>
          <w:sz w:val="28"/>
          <w:szCs w:val="28"/>
          <w:lang w:val="en-US" w:eastAsia="zh-CN"/>
        </w:rPr>
        <w:t>张。</w:t>
      </w:r>
    </w:p>
    <w:p>
      <w:pPr>
        <w:pStyle w:val="2"/>
        <w:keepNext w:val="0"/>
        <w:keepLines w:val="0"/>
        <w:pageBreakBefore w:val="0"/>
        <w:widowControl w:val="0"/>
        <w:kinsoku/>
        <w:wordWrap/>
        <w:overflowPunct/>
        <w:topLinePunct w:val="0"/>
        <w:autoSpaceDE/>
        <w:autoSpaceDN/>
        <w:bidi w:val="0"/>
        <w:adjustRightInd/>
        <w:snapToGrid/>
        <w:spacing w:before="0" w:after="0" w:line="500" w:lineRule="atLeast"/>
        <w:ind w:firstLine="562" w:firstLineChars="200"/>
        <w:jc w:val="both"/>
        <w:textAlignment w:val="auto"/>
        <w:rPr>
          <w:rFonts w:hint="default"/>
          <w:lang w:val="en-US" w:eastAsia="zh-CN"/>
        </w:rPr>
      </w:pPr>
      <w:r>
        <w:rPr>
          <w:rFonts w:hint="default" w:ascii="Times New Roman" w:hAnsi="Times New Roman" w:eastAsia="方正仿宋_GBK" w:cs="Times New Roman"/>
          <w:sz w:val="28"/>
          <w:szCs w:val="28"/>
          <w:lang w:val="en-US" w:eastAsia="zh-CN"/>
        </w:rPr>
        <w:t>2.1.1</w:t>
      </w:r>
      <w:r>
        <w:rPr>
          <w:rFonts w:hint="eastAsia" w:ascii="方正仿宋_GBK" w:hAnsi="方正仿宋_GBK" w:eastAsia="方正仿宋_GBK" w:cs="方正仿宋_GBK"/>
          <w:sz w:val="28"/>
          <w:szCs w:val="28"/>
          <w:lang w:val="en-US" w:eastAsia="zh-CN"/>
        </w:rPr>
        <w:t xml:space="preserve"> 技术要求</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2.1.1.1</w:t>
      </w:r>
      <w:r>
        <w:rPr>
          <w:rFonts w:hint="eastAsia" w:ascii="方正仿宋_GBK" w:hAnsi="方正仿宋_GBK" w:eastAsia="方正仿宋_GBK" w:cs="方正仿宋_GBK"/>
          <w:color w:val="auto"/>
          <w:sz w:val="28"/>
          <w:szCs w:val="28"/>
          <w:highlight w:val="none"/>
          <w:lang w:val="en-US" w:eastAsia="zh-CN"/>
        </w:rPr>
        <w:t xml:space="preserve"> 卡片规格：</w:t>
      </w:r>
      <w:r>
        <w:rPr>
          <w:rFonts w:hint="default" w:ascii="Times New Roman" w:hAnsi="Times New Roman" w:eastAsia="方正仿宋_GBK" w:cs="Times New Roman"/>
          <w:color w:val="auto"/>
          <w:sz w:val="28"/>
          <w:szCs w:val="28"/>
          <w:highlight w:val="none"/>
          <w:lang w:val="en-US" w:eastAsia="zh-CN"/>
        </w:rPr>
        <w:t>0.86mm</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X</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85.5mm</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X</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54mm</w:t>
      </w:r>
      <w:r>
        <w:rPr>
          <w:rFonts w:hint="eastAsia" w:ascii="方正仿宋_GBK" w:hAnsi="方正仿宋_GBK" w:eastAsia="方正仿宋_GBK" w:cs="方正仿宋_GBK"/>
          <w:color w:val="auto"/>
          <w:sz w:val="28"/>
          <w:szCs w:val="28"/>
          <w:highlight w:val="none"/>
          <w:lang w:val="en-US" w:eastAsia="zh-CN"/>
        </w:rPr>
        <w:t>，亚光面；</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2.1.1.2</w:t>
      </w:r>
      <w:r>
        <w:rPr>
          <w:rFonts w:hint="eastAsia" w:ascii="方正仿宋_GBK" w:hAnsi="方正仿宋_GBK" w:eastAsia="方正仿宋_GBK" w:cs="方正仿宋_GBK"/>
          <w:color w:val="auto"/>
          <w:sz w:val="28"/>
          <w:szCs w:val="28"/>
          <w:highlight w:val="none"/>
          <w:lang w:val="en-US" w:eastAsia="zh-CN"/>
        </w:rPr>
        <w:t xml:space="preserve"> 卡片为进口芯片，芯片格式</w:t>
      </w:r>
      <w:r>
        <w:rPr>
          <w:rFonts w:hint="default" w:ascii="Times New Roman" w:hAnsi="Times New Roman" w:eastAsia="方正仿宋_GBK" w:cs="Times New Roman"/>
          <w:color w:val="auto"/>
          <w:sz w:val="28"/>
          <w:szCs w:val="28"/>
          <w:highlight w:val="none"/>
          <w:lang w:val="en-US" w:eastAsia="zh-CN"/>
        </w:rPr>
        <w:t>S70</w:t>
      </w:r>
      <w:r>
        <w:rPr>
          <w:rFonts w:hint="eastAsia" w:ascii="方正仿宋_GBK" w:hAnsi="方正仿宋_GBK" w:eastAsia="方正仿宋_GBK" w:cs="方正仿宋_GBK"/>
          <w:color w:val="auto"/>
          <w:sz w:val="28"/>
          <w:szCs w:val="28"/>
          <w:highlight w:val="none"/>
          <w:lang w:val="en-US" w:eastAsia="zh-CN"/>
        </w:rPr>
        <w:t>，存储容量：</w:t>
      </w:r>
      <w:r>
        <w:rPr>
          <w:rFonts w:hint="default" w:ascii="Times New Roman" w:hAnsi="Times New Roman" w:eastAsia="方正仿宋_GBK" w:cs="Times New Roman"/>
          <w:color w:val="auto"/>
          <w:sz w:val="28"/>
          <w:szCs w:val="28"/>
          <w:highlight w:val="none"/>
          <w:lang w:val="en-US" w:eastAsia="zh-CN"/>
        </w:rPr>
        <w:t>32Kbit</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32</w:t>
      </w:r>
      <w:r>
        <w:rPr>
          <w:rFonts w:hint="eastAsia" w:ascii="方正仿宋_GBK" w:hAnsi="方正仿宋_GBK" w:eastAsia="方正仿宋_GBK" w:cs="方正仿宋_GBK"/>
          <w:color w:val="auto"/>
          <w:sz w:val="28"/>
          <w:szCs w:val="28"/>
          <w:highlight w:val="none"/>
          <w:lang w:val="en-US" w:eastAsia="zh-CN"/>
        </w:rPr>
        <w:t>个分区，每分区两组密码；工作频率：</w:t>
      </w:r>
      <w:r>
        <w:rPr>
          <w:rFonts w:hint="default" w:ascii="Times New Roman" w:hAnsi="Times New Roman" w:eastAsia="方正仿宋_GBK" w:cs="Times New Roman"/>
          <w:color w:val="auto"/>
          <w:sz w:val="28"/>
          <w:szCs w:val="28"/>
          <w:highlight w:val="none"/>
          <w:lang w:val="en-US" w:eastAsia="zh-CN"/>
        </w:rPr>
        <w:t>13.56MHZ</w:t>
      </w:r>
      <w:r>
        <w:rPr>
          <w:rFonts w:hint="eastAsia" w:ascii="方正仿宋_GBK" w:hAnsi="方正仿宋_GBK" w:eastAsia="方正仿宋_GBK" w:cs="方正仿宋_GBK"/>
          <w:color w:val="auto"/>
          <w:sz w:val="28"/>
          <w:szCs w:val="28"/>
          <w:highlight w:val="none"/>
          <w:lang w:val="en-US" w:eastAsia="zh-CN"/>
        </w:rPr>
        <w:t>，通讯速度：</w:t>
      </w:r>
      <w:r>
        <w:rPr>
          <w:rFonts w:hint="default" w:ascii="Times New Roman" w:hAnsi="Times New Roman" w:eastAsia="方正仿宋_GBK" w:cs="Times New Roman"/>
          <w:color w:val="auto"/>
          <w:sz w:val="28"/>
          <w:szCs w:val="28"/>
          <w:highlight w:val="none"/>
          <w:lang w:val="en-US" w:eastAsia="zh-CN"/>
        </w:rPr>
        <w:t>106Kboud</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2.1.1.3</w:t>
      </w:r>
      <w:r>
        <w:rPr>
          <w:rFonts w:hint="eastAsia" w:ascii="方正仿宋_GBK" w:hAnsi="方正仿宋_GBK" w:eastAsia="方正仿宋_GBK" w:cs="方正仿宋_GBK"/>
          <w:color w:val="auto"/>
          <w:sz w:val="28"/>
          <w:szCs w:val="28"/>
          <w:highlight w:val="none"/>
          <w:lang w:val="en-US" w:eastAsia="zh-CN"/>
        </w:rPr>
        <w:t xml:space="preserve"> 卡片样式设计（含防伪标识、暗记等），表面带彩色印刷；</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default"/>
          <w:b w:val="0"/>
          <w:bCs w:val="0"/>
          <w:lang w:val="en-US" w:eastAsia="zh-CN"/>
        </w:rPr>
      </w:pPr>
      <w:r>
        <w:rPr>
          <w:rFonts w:hint="default" w:ascii="Times New Roman" w:hAnsi="Times New Roman" w:eastAsia="方正仿宋_GBK" w:cs="Times New Roman"/>
          <w:b w:val="0"/>
          <w:bCs w:val="0"/>
          <w:color w:val="auto"/>
          <w:sz w:val="28"/>
          <w:szCs w:val="28"/>
          <w:highlight w:val="none"/>
          <w:lang w:val="en-US" w:eastAsia="zh-CN"/>
        </w:rPr>
        <w:t>2.1.1.4</w:t>
      </w: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该卡片为重庆机场捷顺、Honeywell门禁系统配套的加密卡。</w:t>
      </w:r>
    </w:p>
    <w:p>
      <w:pPr>
        <w:keepNext w:val="0"/>
        <w:keepLines w:val="0"/>
        <w:pageBreakBefore w:val="0"/>
        <w:widowControl/>
        <w:kinsoku/>
        <w:wordWrap/>
        <w:overflowPunct/>
        <w:topLinePunct w:val="0"/>
        <w:autoSpaceDE/>
        <w:autoSpaceDN/>
        <w:bidi w:val="0"/>
        <w:adjustRightInd/>
        <w:snapToGrid/>
        <w:spacing w:line="500" w:lineRule="atLeast"/>
        <w:ind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2.1.2</w:t>
      </w:r>
      <w:r>
        <w:rPr>
          <w:rFonts w:hint="eastAsia" w:ascii="方正仿宋_GBK" w:hAnsi="方正仿宋_GBK" w:eastAsia="方正仿宋_GBK" w:cs="方正仿宋_GBK"/>
          <w:b/>
          <w:bCs/>
          <w:color w:val="auto"/>
          <w:sz w:val="28"/>
          <w:szCs w:val="28"/>
          <w:highlight w:val="none"/>
          <w:lang w:val="en-US" w:eastAsia="zh-CN"/>
        </w:rPr>
        <w:t xml:space="preserve"> 制作要求</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lang w:val="en-US" w:eastAsia="zh-CN"/>
        </w:rPr>
        <w:t>根据需要设计并制作出符合甲方要求的控制区人员长期通行证卡片（带印刷），不限次数地设计、修改直至制作出甲方满意的卡片，并提供卡片设计的</w:t>
      </w:r>
      <w:r>
        <w:rPr>
          <w:rFonts w:hint="default" w:ascii="Times New Roman" w:hAnsi="Times New Roman" w:eastAsia="方正仿宋_GBK" w:cs="Times New Roman"/>
          <w:color w:val="auto"/>
          <w:sz w:val="28"/>
          <w:szCs w:val="28"/>
          <w:highlight w:val="none"/>
          <w:lang w:val="en-US" w:eastAsia="zh-CN"/>
        </w:rPr>
        <w:t>CDR</w:t>
      </w:r>
      <w:r>
        <w:rPr>
          <w:rFonts w:hint="eastAsia" w:ascii="方正仿宋_GBK" w:hAnsi="方正仿宋_GBK" w:eastAsia="方正仿宋_GBK" w:cs="方正仿宋_GBK"/>
          <w:color w:val="auto"/>
          <w:sz w:val="28"/>
          <w:szCs w:val="28"/>
          <w:highlight w:val="none"/>
          <w:lang w:val="en-US" w:eastAsia="zh-CN"/>
        </w:rPr>
        <w:t>终稿文件。</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default" w:ascii="方正仿宋_GBK" w:hAnsi="方正仿宋_GBK" w:eastAsia="方正仿宋_GBK" w:cs="方正仿宋_GBK"/>
          <w:b/>
          <w:sz w:val="28"/>
          <w:szCs w:val="28"/>
          <w:lang w:val="en-US" w:eastAsia="zh-CN"/>
        </w:rPr>
      </w:pPr>
      <w:bookmarkStart w:id="42" w:name="_Toc479755251"/>
      <w:bookmarkStart w:id="43" w:name="_Toc478110960"/>
      <w:bookmarkStart w:id="44" w:name="_Toc457309070"/>
      <w:bookmarkStart w:id="45" w:name="_Toc477332817"/>
      <w:r>
        <w:rPr>
          <w:rFonts w:hint="default" w:ascii="Times New Roman" w:hAnsi="Times New Roman" w:eastAsia="方正仿宋_GBK" w:cs="Times New Roman"/>
          <w:b/>
          <w:sz w:val="28"/>
          <w:szCs w:val="28"/>
        </w:rPr>
        <w:t>2.2</w:t>
      </w:r>
      <w:bookmarkEnd w:id="42"/>
      <w:bookmarkEnd w:id="43"/>
      <w:bookmarkEnd w:id="44"/>
      <w:bookmarkEnd w:id="45"/>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lang w:eastAsia="zh-CN"/>
        </w:rPr>
        <w:t>工期</w:t>
      </w:r>
      <w:r>
        <w:rPr>
          <w:rFonts w:hint="eastAsia" w:ascii="方正仿宋_GBK" w:hAnsi="方正仿宋_GBK" w:eastAsia="方正仿宋_GBK" w:cs="方正仿宋_GBK"/>
          <w:b/>
          <w:sz w:val="28"/>
          <w:szCs w:val="28"/>
          <w:lang w:val="en-US" w:eastAsia="zh-CN"/>
        </w:rPr>
        <w:t>/到货时间</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自</w:t>
      </w:r>
      <w:r>
        <w:rPr>
          <w:rFonts w:hint="eastAsia" w:ascii="方正仿宋_GBK" w:hAnsi="方正仿宋_GBK" w:eastAsia="方正仿宋_GBK" w:cs="方正仿宋_GBK"/>
          <w:sz w:val="28"/>
          <w:szCs w:val="28"/>
        </w:rPr>
        <w:t>合同签订之日起</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lang w:val="en-US" w:eastAsia="zh-CN"/>
        </w:rPr>
        <w:t>个日历天内一次性送货至甲方指定地点</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46" w:name="_Toc457309071"/>
      <w:bookmarkStart w:id="47" w:name="_Toc479755252"/>
      <w:bookmarkStart w:id="48" w:name="_Toc478110961"/>
      <w:bookmarkStart w:id="49" w:name="_Toc477332818"/>
      <w:r>
        <w:rPr>
          <w:rFonts w:hint="default" w:ascii="Times New Roman" w:hAnsi="Times New Roman" w:eastAsia="方正仿宋_GBK" w:cs="Times New Roman"/>
          <w:b/>
          <w:sz w:val="28"/>
          <w:szCs w:val="28"/>
        </w:rPr>
        <w:t>2.3</w:t>
      </w:r>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rPr>
        <w:t>服务采购的调整</w:t>
      </w:r>
      <w:bookmarkEnd w:id="46"/>
      <w:bookmarkEnd w:id="47"/>
      <w:bookmarkEnd w:id="48"/>
      <w:bookmarkEnd w:id="49"/>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对于本合同约定的服务项目和范围，经甲、乙双方协商一致，在不影响正常证件办理工作的前提下，</w:t>
      </w:r>
      <w:r>
        <w:rPr>
          <w:rFonts w:hint="eastAsia" w:ascii="方正仿宋_GBK" w:hAnsi="方正仿宋_GBK" w:eastAsia="方正仿宋_GBK" w:cs="方正仿宋_GBK"/>
          <w:color w:val="auto"/>
          <w:sz w:val="28"/>
          <w:szCs w:val="28"/>
          <w:lang w:eastAsia="zh-CN"/>
        </w:rPr>
        <w:t>经双方确定之后</w:t>
      </w:r>
      <w:r>
        <w:rPr>
          <w:rFonts w:hint="eastAsia" w:ascii="方正仿宋_GBK" w:hAnsi="方正仿宋_GBK" w:eastAsia="方正仿宋_GBK" w:cs="方正仿宋_GBK"/>
          <w:color w:val="auto"/>
          <w:sz w:val="28"/>
          <w:szCs w:val="28"/>
        </w:rPr>
        <w:t>可以在</w:t>
      </w:r>
      <w:r>
        <w:rPr>
          <w:rFonts w:hint="eastAsia" w:ascii="方正仿宋_GBK" w:hAnsi="方正仿宋_GBK" w:eastAsia="方正仿宋_GBK" w:cs="方正仿宋_GBK"/>
          <w:color w:val="auto"/>
          <w:sz w:val="28"/>
          <w:szCs w:val="28"/>
          <w:lang w:eastAsia="zh-CN"/>
        </w:rPr>
        <w:t>工期上</w:t>
      </w:r>
      <w:r>
        <w:rPr>
          <w:rFonts w:hint="eastAsia" w:ascii="方正仿宋_GBK" w:hAnsi="方正仿宋_GBK" w:eastAsia="方正仿宋_GBK" w:cs="方正仿宋_GBK"/>
          <w:color w:val="auto"/>
          <w:sz w:val="28"/>
          <w:szCs w:val="28"/>
        </w:rPr>
        <w:t>作适当调整。</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50" w:name="_Toc478110963"/>
      <w:bookmarkStart w:id="51" w:name="_Toc489459060"/>
      <w:bookmarkStart w:id="52" w:name="_Toc517794957"/>
      <w:bookmarkStart w:id="53" w:name="_Toc482713468"/>
      <w:bookmarkStart w:id="54" w:name="_Toc502913788"/>
      <w:bookmarkStart w:id="55" w:name="_Toc23961"/>
      <w:bookmarkStart w:id="56" w:name="_Toc3846"/>
      <w:bookmarkStart w:id="57" w:name="_Toc487235860"/>
      <w:bookmarkStart w:id="58" w:name="_Toc457309073"/>
      <w:bookmarkStart w:id="59" w:name="_Toc20555"/>
      <w:bookmarkStart w:id="60" w:name="_Toc482967858"/>
      <w:bookmarkStart w:id="61" w:name="_Toc477332820"/>
      <w:bookmarkStart w:id="62" w:name="_Toc479755254"/>
      <w:bookmarkStart w:id="63" w:name="_Toc483076488"/>
      <w:r>
        <w:rPr>
          <w:rFonts w:hint="eastAsia" w:ascii="方正仿宋_GBK" w:hAnsi="方正仿宋_GBK" w:eastAsia="方正仿宋_GBK" w:cs="方正仿宋_GBK"/>
          <w:b/>
          <w:snapToGrid w:val="0"/>
          <w:w w:val="99"/>
          <w:sz w:val="28"/>
          <w:szCs w:val="28"/>
        </w:rPr>
        <w:t>第三章 履约保证金</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bookmarkStart w:id="64" w:name="_Toc478110964"/>
      <w:bookmarkStart w:id="65" w:name="_Toc479755255"/>
      <w:bookmarkStart w:id="66" w:name="_Toc457309074"/>
      <w:bookmarkStart w:id="67" w:name="_Toc477332821"/>
      <w:r>
        <w:rPr>
          <w:rFonts w:hint="default" w:ascii="Times New Roman" w:hAnsi="Times New Roman" w:eastAsia="方正仿宋_GBK" w:cs="Times New Roman"/>
          <w:color w:val="auto"/>
          <w:sz w:val="28"/>
          <w:szCs w:val="28"/>
          <w:lang w:val="en-US" w:eastAsia="zh-CN"/>
        </w:rPr>
        <w:t>3.1</w:t>
      </w:r>
      <w:r>
        <w:rPr>
          <w:rFonts w:hint="eastAsia" w:ascii="方正仿宋_GBK" w:hAnsi="方正仿宋_GBK" w:eastAsia="方正仿宋_GBK" w:cs="方正仿宋_GBK"/>
          <w:color w:val="auto"/>
          <w:sz w:val="28"/>
          <w:szCs w:val="28"/>
          <w:lang w:eastAsia="zh-CN"/>
        </w:rPr>
        <w:t>履约保证金为</w:t>
      </w:r>
      <w:r>
        <w:rPr>
          <w:rFonts w:hint="default" w:ascii="Times New Roman" w:hAnsi="Times New Roman" w:eastAsia="方正仿宋_GBK" w:cs="Times New Roman"/>
          <w:color w:val="auto"/>
          <w:sz w:val="28"/>
          <w:szCs w:val="28"/>
          <w:lang w:val="en-US" w:eastAsia="zh-CN"/>
        </w:rPr>
        <w:t>5000.00</w:t>
      </w:r>
      <w:r>
        <w:rPr>
          <w:rFonts w:hint="eastAsia" w:ascii="方正仿宋_GBK" w:hAnsi="方正仿宋_GBK" w:eastAsia="方正仿宋_GBK" w:cs="方正仿宋_GBK"/>
          <w:color w:val="auto"/>
          <w:sz w:val="28"/>
          <w:szCs w:val="28"/>
          <w:lang w:val="en-US" w:eastAsia="zh-CN"/>
        </w:rPr>
        <w:t>（大写：伍仟元整），</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甲方名称</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有限公司</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开户行：建行</w:t>
      </w:r>
      <w:r>
        <w:rPr>
          <w:rFonts w:hint="eastAsia" w:ascii="方正仿宋_GBK" w:hAnsi="方正仿宋_GBK" w:eastAsia="方正仿宋_GBK" w:cs="方正仿宋_GBK"/>
          <w:sz w:val="28"/>
          <w:szCs w:val="28"/>
          <w:lang w:eastAsia="zh-CN"/>
        </w:rPr>
        <w:t>重庆</w:t>
      </w:r>
      <w:r>
        <w:rPr>
          <w:rFonts w:hint="eastAsia" w:ascii="方正仿宋_GBK" w:hAnsi="方正仿宋_GBK" w:eastAsia="方正仿宋_GBK" w:cs="方正仿宋_GBK"/>
          <w:sz w:val="28"/>
          <w:szCs w:val="28"/>
        </w:rPr>
        <w:t>渝北机场</w:t>
      </w:r>
      <w:r>
        <w:rPr>
          <w:rFonts w:hint="eastAsia" w:ascii="方正仿宋_GBK" w:hAnsi="方正仿宋_GBK" w:eastAsia="方正仿宋_GBK" w:cs="方正仿宋_GBK"/>
          <w:sz w:val="28"/>
          <w:szCs w:val="28"/>
          <w:lang w:eastAsia="zh-CN"/>
        </w:rPr>
        <w:t>支行</w:t>
      </w:r>
    </w:p>
    <w:p>
      <w:pPr>
        <w:keepNext w:val="0"/>
        <w:keepLines w:val="0"/>
        <w:pageBreakBefore w:val="0"/>
        <w:kinsoku/>
        <w:wordWrap/>
        <w:overflowPunct/>
        <w:topLinePunct w:val="0"/>
        <w:autoSpaceDE/>
        <w:autoSpaceDN/>
        <w:bidi w:val="0"/>
        <w:spacing w:line="500" w:lineRule="atLeas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eastAsia="zh-CN"/>
        </w:rPr>
        <w:t>甲方银行账</w:t>
      </w:r>
      <w:r>
        <w:rPr>
          <w:rFonts w:hint="eastAsia" w:ascii="方正仿宋_GBK" w:hAnsi="方正仿宋_GBK" w:eastAsia="方正仿宋_GBK" w:cs="方正仿宋_GBK"/>
          <w:b w:val="0"/>
          <w:bCs w:val="0"/>
          <w:sz w:val="28"/>
          <w:szCs w:val="28"/>
          <w:lang w:eastAsia="zh-CN"/>
        </w:rPr>
        <w:t>号：</w:t>
      </w:r>
      <w:r>
        <w:rPr>
          <w:rFonts w:hint="default" w:ascii="Times New Roman" w:hAnsi="Times New Roman" w:eastAsia="方正仿宋_GBK" w:cs="Times New Roman"/>
          <w:b w:val="0"/>
          <w:bCs w:val="0"/>
          <w:sz w:val="28"/>
          <w:szCs w:val="28"/>
        </w:rPr>
        <w:t>5005</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0108</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3800</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0000</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0060</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3.2</w:t>
      </w:r>
      <w:r>
        <w:rPr>
          <w:rFonts w:hint="eastAsia" w:ascii="方正仿宋_GBK" w:hAnsi="方正仿宋_GBK" w:eastAsia="方正仿宋_GBK" w:cs="方正仿宋_GBK"/>
          <w:color w:val="auto"/>
          <w:sz w:val="28"/>
          <w:szCs w:val="28"/>
          <w:lang w:eastAsia="zh-CN"/>
        </w:rPr>
        <w:t>甲方在任何时候都有权从履约保证金中扣除由于乙方违反本合同条款而应支付的违约金和赔偿金，并且乙方在接到扣除通知书后</w:t>
      </w:r>
      <w:r>
        <w:rPr>
          <w:rFonts w:hint="default" w:ascii="Times New Roman" w:hAnsi="Times New Roman" w:eastAsia="方正仿宋_GBK" w:cs="Times New Roman"/>
          <w:color w:val="auto"/>
          <w:sz w:val="28"/>
          <w:szCs w:val="28"/>
          <w:lang w:val="en-US" w:eastAsia="zh-CN"/>
        </w:rPr>
        <w:t>10</w:t>
      </w:r>
      <w:r>
        <w:rPr>
          <w:rFonts w:hint="eastAsia" w:ascii="方正仿宋_GBK" w:hAnsi="方正仿宋_GBK" w:eastAsia="方正仿宋_GBK" w:cs="方正仿宋_GBK"/>
          <w:color w:val="auto"/>
          <w:sz w:val="28"/>
          <w:szCs w:val="28"/>
          <w:lang w:val="en-US" w:eastAsia="zh-CN"/>
        </w:rPr>
        <w:t>个工作日</w:t>
      </w:r>
      <w:r>
        <w:rPr>
          <w:rFonts w:hint="eastAsia" w:ascii="方正仿宋_GBK" w:hAnsi="方正仿宋_GBK" w:eastAsia="方正仿宋_GBK" w:cs="方正仿宋_GBK"/>
          <w:color w:val="auto"/>
          <w:sz w:val="28"/>
          <w:szCs w:val="28"/>
          <w:lang w:eastAsia="zh-CN"/>
        </w:rPr>
        <w:t>内，应将履约保证金补足至本合同约定数额。若逾期未补足，甲方有权追究乙方相关违约责任。</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3.3</w:t>
      </w:r>
      <w:r>
        <w:rPr>
          <w:rFonts w:hint="eastAsia" w:ascii="方正仿宋_GBK" w:hAnsi="方正仿宋_GBK" w:eastAsia="方正仿宋_GBK" w:cs="方正仿宋_GBK"/>
          <w:color w:val="auto"/>
          <w:sz w:val="28"/>
          <w:szCs w:val="28"/>
          <w:lang w:eastAsia="zh-CN"/>
        </w:rPr>
        <w:t>乙方支付本合同相应款项时，应在“付款备注”中写明“（合同编号）</w:t>
      </w:r>
      <w:r>
        <w:rPr>
          <w:rFonts w:hint="default" w:ascii="Times New Roman" w:hAnsi="Times New Roman" w:eastAsia="方正仿宋_GBK" w:cs="Times New Roman"/>
          <w:color w:val="auto"/>
          <w:sz w:val="28"/>
          <w:szCs w:val="28"/>
          <w:lang w:val="en-US" w:eastAsia="zh-CN"/>
        </w:rPr>
        <w:t>2022</w:t>
      </w:r>
      <w:r>
        <w:rPr>
          <w:rFonts w:hint="eastAsia" w:ascii="方正仿宋_GBK" w:hAnsi="方正仿宋_GBK" w:eastAsia="方正仿宋_GBK" w:cs="方正仿宋_GBK"/>
          <w:color w:val="auto"/>
          <w:sz w:val="28"/>
          <w:szCs w:val="28"/>
          <w:lang w:val="en-US" w:eastAsia="zh-CN"/>
        </w:rPr>
        <w:t>年控制区人员长期通行证卡片采购项目履约保证金</w:t>
      </w:r>
      <w:r>
        <w:rPr>
          <w:rFonts w:hint="eastAsia" w:ascii="方正仿宋_GBK" w:hAnsi="方正仿宋_GBK" w:eastAsia="方正仿宋_GBK" w:cs="方正仿宋_GBK"/>
          <w:color w:val="auto"/>
          <w:sz w:val="28"/>
          <w:szCs w:val="28"/>
          <w:lang w:eastAsia="zh-CN"/>
        </w:rPr>
        <w:t>”。乙方不得将本合同款项与其他合同款项一起支付，若因混合支付造成无法确认为本合同款项到账的，甲方有权视为逾期未支付。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sz w:val="28"/>
          <w:szCs w:val="28"/>
        </w:rPr>
      </w:pPr>
      <w:r>
        <w:rPr>
          <w:rFonts w:hint="default" w:ascii="Times New Roman" w:hAnsi="Times New Roman" w:eastAsia="方正仿宋_GBK" w:cs="Times New Roman"/>
          <w:b w:val="0"/>
          <w:bCs w:val="0"/>
          <w:color w:val="auto"/>
          <w:sz w:val="28"/>
          <w:szCs w:val="28"/>
          <w:lang w:val="en-US" w:eastAsia="zh-CN"/>
        </w:rPr>
        <w:t>3.4</w:t>
      </w:r>
      <w:r>
        <w:rPr>
          <w:rFonts w:hint="eastAsia" w:ascii="方正仿宋_GBK" w:hAnsi="方正仿宋_GBK" w:eastAsia="方正仿宋_GBK" w:cs="方正仿宋_GBK"/>
          <w:b w:val="0"/>
          <w:bCs w:val="0"/>
          <w:color w:val="auto"/>
          <w:sz w:val="28"/>
          <w:szCs w:val="28"/>
          <w:lang w:val="en-US" w:eastAsia="zh-CN"/>
        </w:rPr>
        <w:t>验收完成后，经甲方书面确认乙方未发生违约情形，乙方应向甲方提交退还保证金的书面申请。甲方在收到乙方退还保证金的申请及收据后，</w:t>
      </w:r>
      <w:r>
        <w:rPr>
          <w:rFonts w:hint="default" w:ascii="Times New Roman" w:hAnsi="Times New Roman" w:eastAsia="方正仿宋_GBK" w:cs="Times New Roman"/>
          <w:b w:val="0"/>
          <w:bCs w:val="0"/>
          <w:color w:val="auto"/>
          <w:sz w:val="28"/>
          <w:szCs w:val="28"/>
          <w:lang w:val="en-US" w:eastAsia="zh-CN"/>
        </w:rPr>
        <w:t>30</w:t>
      </w:r>
      <w:r>
        <w:rPr>
          <w:rFonts w:hint="eastAsia" w:ascii="方正仿宋_GBK" w:hAnsi="方正仿宋_GBK" w:eastAsia="方正仿宋_GBK" w:cs="方正仿宋_GBK"/>
          <w:b w:val="0"/>
          <w:bCs w:val="0"/>
          <w:color w:val="auto"/>
          <w:sz w:val="28"/>
          <w:szCs w:val="28"/>
          <w:lang w:val="en-US" w:eastAsia="zh-CN"/>
        </w:rPr>
        <w:t>个工作日内无息退还。</w:t>
      </w:r>
    </w:p>
    <w:bookmarkEnd w:id="64"/>
    <w:bookmarkEnd w:id="65"/>
    <w:bookmarkEnd w:id="66"/>
    <w:bookmarkEnd w:id="67"/>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68" w:name="_Toc487235861"/>
      <w:bookmarkStart w:id="69" w:name="_Toc517794958"/>
      <w:bookmarkStart w:id="70" w:name="_Toc477332824"/>
      <w:bookmarkStart w:id="71" w:name="_Toc16471"/>
      <w:bookmarkStart w:id="72" w:name="_Toc502913789"/>
      <w:bookmarkStart w:id="73" w:name="_Toc483076489"/>
      <w:bookmarkStart w:id="74" w:name="_Toc489459061"/>
      <w:bookmarkStart w:id="75" w:name="_Toc478110967"/>
      <w:bookmarkStart w:id="76" w:name="_Toc482967859"/>
      <w:bookmarkStart w:id="77" w:name="_Toc457309077"/>
      <w:bookmarkStart w:id="78" w:name="_Toc29563"/>
      <w:bookmarkStart w:id="79" w:name="_Toc482713469"/>
      <w:bookmarkStart w:id="80" w:name="_Toc479755258"/>
      <w:bookmarkStart w:id="81" w:name="_Toc5844"/>
      <w:r>
        <w:rPr>
          <w:rFonts w:hint="eastAsia" w:ascii="方正仿宋_GBK" w:hAnsi="方正仿宋_GBK" w:eastAsia="方正仿宋_GBK" w:cs="方正仿宋_GBK"/>
          <w:b/>
          <w:snapToGrid w:val="0"/>
          <w:w w:val="99"/>
          <w:sz w:val="28"/>
          <w:szCs w:val="28"/>
        </w:rPr>
        <w:t>第四章 服务采购费</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82" w:name="_Toc457309078"/>
      <w:bookmarkStart w:id="83" w:name="_Toc477332825"/>
      <w:bookmarkStart w:id="84" w:name="_Toc478110968"/>
      <w:bookmarkStart w:id="85" w:name="_Toc479755259"/>
      <w:r>
        <w:rPr>
          <w:rFonts w:hint="default" w:ascii="Times New Roman" w:hAnsi="Times New Roman" w:eastAsia="方正仿宋_GBK" w:cs="Times New Roman"/>
          <w:b/>
          <w:sz w:val="28"/>
          <w:szCs w:val="28"/>
        </w:rPr>
        <w:t>4.1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服务采购费</w:t>
      </w:r>
      <w:bookmarkEnd w:id="82"/>
      <w:bookmarkEnd w:id="83"/>
      <w:bookmarkEnd w:id="84"/>
      <w:bookmarkEnd w:id="85"/>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服务采购费是指甲方向乙方采购</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2022</w:t>
      </w:r>
      <w:r>
        <w:rPr>
          <w:rFonts w:hint="eastAsia" w:ascii="方正仿宋_GBK" w:hAnsi="方正仿宋_GBK" w:eastAsia="方正仿宋_GBK" w:cs="方正仿宋_GBK"/>
          <w:sz w:val="28"/>
          <w:szCs w:val="28"/>
          <w:lang w:val="en-US" w:eastAsia="zh-CN"/>
        </w:rPr>
        <w:t>年</w:t>
      </w:r>
      <w:r>
        <w:rPr>
          <w:rFonts w:hint="eastAsia" w:ascii="方正仿宋_GBK" w:hAnsi="方正仿宋_GBK" w:eastAsia="方正仿宋_GBK" w:cs="方正仿宋_GBK"/>
          <w:sz w:val="28"/>
          <w:szCs w:val="28"/>
          <w:lang w:eastAsia="zh-CN"/>
        </w:rPr>
        <w:t>控制区人员长期通行证卡片”采购</w:t>
      </w:r>
      <w:r>
        <w:rPr>
          <w:rFonts w:hint="eastAsia" w:ascii="方正仿宋_GBK" w:hAnsi="方正仿宋_GBK" w:eastAsia="方正仿宋_GBK" w:cs="方正仿宋_GBK"/>
          <w:sz w:val="28"/>
          <w:szCs w:val="28"/>
        </w:rPr>
        <w:t>项目所支付的全部费用。</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方同意为乙方完成本合同约定的义务而向其支付服务采购费作为合同价款，该价款所对应的工作还包括通过有关部门、甲方在内的各项验收及正常开展工作以及完成合同条件所需的一切事务，不可或缺的所有附属工作。</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合同总价除按本合同的约定外，比如遇国家政策因素等都不能作任何调整。但如服务内容增减，需要进行费用方面的变动，双方可根据具体情况协商解决。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除非另有约定，合同总价已包括执行和完成合同文件所述的本项目不可缺少的工作所发生的一切费用，不论它们是否在文件中有所说明。</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r>
        <w:rPr>
          <w:rFonts w:hint="default" w:ascii="Times New Roman" w:hAnsi="Times New Roman" w:eastAsia="方正仿宋_GBK" w:cs="Times New Roman"/>
          <w:b/>
          <w:sz w:val="28"/>
          <w:szCs w:val="28"/>
        </w:rPr>
        <w:t>4.2</w:t>
      </w:r>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rPr>
        <w:t>费用及支付方式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4.2.1</w:t>
      </w:r>
      <w:r>
        <w:rPr>
          <w:rFonts w:hint="eastAsia" w:ascii="方正仿宋_GBK" w:hAnsi="方正仿宋_GBK" w:eastAsia="方正仿宋_GBK" w:cs="方正仿宋_GBK"/>
          <w:color w:val="auto"/>
          <w:sz w:val="28"/>
          <w:szCs w:val="28"/>
          <w:lang w:val="en-US" w:eastAsia="zh-CN"/>
        </w:rPr>
        <w:t>本合同约定的总价为不含税价格XX元，增值税税额为XX元，增值税税率为XX%。在合同履行期间，相应税款根据法律规定缴纳。如税率发生国家法律调整，合同含税价=当前合同约定的不含税价*（</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+调整后的增值税税率）。如果乙方提供增值税普通发票，甲方支付金额为合同约定不含增值税金额的</w:t>
      </w:r>
      <w:r>
        <w:rPr>
          <w:rFonts w:hint="default" w:ascii="Times New Roman" w:hAnsi="Times New Roman" w:eastAsia="方正仿宋_GBK" w:cs="Times New Roman"/>
          <w:color w:val="auto"/>
          <w:sz w:val="28"/>
          <w:szCs w:val="28"/>
          <w:lang w:val="en-US" w:eastAsia="zh-CN"/>
        </w:rPr>
        <w:t>95%</w:t>
      </w:r>
      <w:r>
        <w:rPr>
          <w:rFonts w:hint="eastAsia" w:ascii="方正仿宋_GBK" w:hAnsi="方正仿宋_GBK" w:eastAsia="方正仿宋_GBK" w:cs="方正仿宋_GBK"/>
          <w:color w:val="auto"/>
          <w:sz w:val="28"/>
          <w:szCs w:val="28"/>
          <w:lang w:val="en-US" w:eastAsia="zh-CN"/>
        </w:rPr>
        <w:t>；若乙方提供增值税专用发票，甲方实际支付金额=（不含增值税金额+增值税税额）</w:t>
      </w:r>
      <w:r>
        <w:rPr>
          <w:rFonts w:hint="default" w:ascii="Times New Roman" w:hAnsi="Times New Roman" w:eastAsia="方正仿宋_GBK" w:cs="Times New Roman"/>
          <w:color w:val="auto"/>
          <w:sz w:val="28"/>
          <w:szCs w:val="28"/>
          <w:lang w:val="en-US" w:eastAsia="zh-CN"/>
        </w:rPr>
        <w:t>*95%</w:t>
      </w:r>
      <w:r>
        <w:rPr>
          <w:rFonts w:hint="eastAsia" w:ascii="方正仿宋_GBK" w:hAnsi="方正仿宋_GBK" w:eastAsia="方正仿宋_GBK" w:cs="方正仿宋_GBK"/>
          <w:color w:val="auto"/>
          <w:sz w:val="28"/>
          <w:szCs w:val="28"/>
          <w:lang w:val="en-US" w:eastAsia="zh-CN"/>
        </w:rPr>
        <w:t>。经甲方验收合格且书面确认后，乙方应向甲方开具发票，甲方收到乙方发票后于</w:t>
      </w:r>
      <w:r>
        <w:rPr>
          <w:rFonts w:hint="default" w:ascii="Times New Roman" w:hAnsi="Times New Roman" w:eastAsia="方正仿宋_GBK" w:cs="Times New Roman"/>
          <w:color w:val="auto"/>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个工作日内支付采购费用。</w:t>
      </w:r>
      <w:r>
        <w:rPr>
          <w:rFonts w:hint="eastAsia" w:ascii="Times New Roman" w:hAnsi="Times New Roman" w:eastAsia="方正仿宋_GBK" w:cs="Times New Roman"/>
          <w:sz w:val="28"/>
          <w:szCs w:val="28"/>
          <w:lang w:val="en-US" w:eastAsia="zh-CN"/>
        </w:rPr>
        <w:t>2</w:t>
      </w:r>
      <w:r>
        <w:rPr>
          <w:rFonts w:hint="default" w:ascii="方正仿宋_GBK" w:hAnsi="方正仿宋_GBK" w:eastAsia="方正仿宋_GBK" w:cs="方正仿宋_GBK"/>
          <w:color w:val="auto"/>
          <w:sz w:val="28"/>
          <w:szCs w:val="28"/>
          <w:lang w:val="en-US" w:eastAsia="zh-CN"/>
        </w:rPr>
        <w:t>年质保期结束无质量问题或其他问题后</w:t>
      </w:r>
      <w:r>
        <w:rPr>
          <w:rFonts w:hint="default" w:ascii="Times New Roman" w:hAnsi="Times New Roman" w:eastAsia="方正仿宋_GBK" w:cs="Times New Roman"/>
          <w:sz w:val="28"/>
          <w:szCs w:val="28"/>
          <w:lang w:val="en-US" w:eastAsia="zh-CN"/>
        </w:rPr>
        <w:t>30</w:t>
      </w:r>
      <w:r>
        <w:rPr>
          <w:rFonts w:hint="default" w:ascii="方正仿宋_GBK" w:hAnsi="方正仿宋_GBK" w:eastAsia="方正仿宋_GBK" w:cs="方正仿宋_GBK"/>
          <w:color w:val="auto"/>
          <w:sz w:val="28"/>
          <w:szCs w:val="28"/>
          <w:lang w:val="en-US" w:eastAsia="zh-CN"/>
        </w:rPr>
        <w:t>个工作日内支付剩余</w:t>
      </w:r>
      <w:r>
        <w:rPr>
          <w:rFonts w:hint="default" w:ascii="Times New Roman" w:hAnsi="Times New Roman" w:eastAsia="方正仿宋_GBK" w:cs="Times New Roman"/>
          <w:sz w:val="28"/>
          <w:szCs w:val="28"/>
          <w:lang w:val="en-US" w:eastAsia="zh-CN"/>
        </w:rPr>
        <w:t>5%</w:t>
      </w:r>
      <w:r>
        <w:rPr>
          <w:rFonts w:hint="default" w:ascii="方正仿宋_GBK" w:hAnsi="方正仿宋_GBK" w:eastAsia="方正仿宋_GBK" w:cs="方正仿宋_GBK"/>
          <w:color w:val="auto"/>
          <w:sz w:val="28"/>
          <w:szCs w:val="28"/>
          <w:lang w:val="en-US" w:eastAsia="zh-CN"/>
        </w:rPr>
        <w:t>项目款。</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4.2.2</w:t>
      </w:r>
      <w:r>
        <w:rPr>
          <w:rFonts w:hint="eastAsia" w:ascii="方正仿宋_GBK" w:hAnsi="方正仿宋_GBK" w:eastAsia="方正仿宋_GBK" w:cs="方正仿宋_GBK"/>
          <w:b w:val="0"/>
          <w:bCs w:val="0"/>
          <w:color w:val="auto"/>
          <w:sz w:val="28"/>
          <w:szCs w:val="28"/>
          <w:lang w:val="en-US" w:eastAsia="zh-CN"/>
        </w:rPr>
        <w:t>付款方式：银行转账或银行承兑汇票。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4.2.3</w:t>
      </w:r>
      <w:r>
        <w:rPr>
          <w:rFonts w:hint="eastAsia" w:ascii="方正仿宋_GBK" w:hAnsi="方正仿宋_GBK" w:eastAsia="方正仿宋_GBK" w:cs="方正仿宋_GBK"/>
          <w:b w:val="0"/>
          <w:bCs w:val="0"/>
          <w:color w:val="auto"/>
          <w:sz w:val="28"/>
          <w:szCs w:val="28"/>
          <w:lang w:val="en-US" w:eastAsia="zh-CN"/>
        </w:rPr>
        <w:t>乙方收款账户信息</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开户行：XXXXXXXX</w:t>
      </w:r>
    </w:p>
    <w:p>
      <w:pPr>
        <w:spacing w:line="500" w:lineRule="exact"/>
        <w:ind w:firstLine="560" w:firstLineChars="200"/>
        <w:outlineLvl w:val="9"/>
        <w:rPr>
          <w:rFonts w:hint="default" w:ascii="方正仿宋_GBK" w:hAnsi="方正仿宋_GBK" w:eastAsia="方正仿宋_GBK" w:cs="方正仿宋_GBK"/>
          <w:bCs w:val="0"/>
          <w:color w:val="auto"/>
          <w:sz w:val="28"/>
          <w:szCs w:val="28"/>
          <w:lang w:val="en-US" w:eastAsia="zh-CN"/>
        </w:rPr>
      </w:pPr>
      <w:r>
        <w:rPr>
          <w:rFonts w:hint="eastAsia" w:ascii="方正仿宋_GBK" w:hAnsi="方正仿宋_GBK" w:eastAsia="方正仿宋_GBK" w:cs="方正仿宋_GBK"/>
          <w:bCs w:val="0"/>
          <w:color w:val="auto"/>
          <w:sz w:val="28"/>
          <w:szCs w:val="28"/>
          <w:lang w:val="en-US" w:eastAsia="zh-CN"/>
        </w:rPr>
        <w:t>账号：XXXXXXXXXX</w:t>
      </w:r>
    </w:p>
    <w:p>
      <w:pPr>
        <w:spacing w:line="500" w:lineRule="exact"/>
        <w:ind w:firstLine="560" w:firstLineChars="200"/>
        <w:outlineLvl w:val="9"/>
        <w:rPr>
          <w:rFonts w:hint="default" w:ascii="黑体" w:hAnsi="黑体" w:eastAsia="黑体" w:cs="黑体"/>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auto"/>
          <w:sz w:val="28"/>
          <w:szCs w:val="28"/>
          <w:lang w:val="en-US" w:eastAsia="zh-CN"/>
        </w:rPr>
        <w:t>户名：XXXXXXXXXX</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lang w:eastAsia="zh-CN"/>
        </w:rPr>
      </w:pPr>
      <w:bookmarkStart w:id="86" w:name="_Toc478110972"/>
      <w:bookmarkStart w:id="87" w:name="_Toc477332830"/>
      <w:bookmarkStart w:id="88" w:name="_Toc487235862"/>
      <w:bookmarkStart w:id="89" w:name="_Toc479755263"/>
      <w:bookmarkStart w:id="90" w:name="_Toc489459062"/>
      <w:bookmarkStart w:id="91" w:name="_Toc457309082"/>
      <w:bookmarkStart w:id="92" w:name="_Toc482967861"/>
      <w:bookmarkStart w:id="93" w:name="_Toc502913790"/>
      <w:bookmarkStart w:id="94" w:name="_Toc517794959"/>
      <w:bookmarkStart w:id="95" w:name="_Toc20803"/>
      <w:bookmarkStart w:id="96" w:name="_Toc483076491"/>
      <w:bookmarkStart w:id="97" w:name="_Toc10732"/>
      <w:bookmarkStart w:id="98" w:name="_Toc31281"/>
      <w:bookmarkStart w:id="99" w:name="_Toc482713471"/>
      <w:r>
        <w:rPr>
          <w:rFonts w:hint="eastAsia" w:ascii="方正仿宋_GBK" w:hAnsi="方正仿宋_GBK" w:eastAsia="方正仿宋_GBK" w:cs="方正仿宋_GBK"/>
          <w:b/>
          <w:snapToGrid w:val="0"/>
          <w:w w:val="99"/>
          <w:sz w:val="28"/>
          <w:szCs w:val="28"/>
        </w:rPr>
        <w:t>第五章 甲方的责任和</w:t>
      </w:r>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方正仿宋_GBK" w:hAnsi="方正仿宋_GBK" w:eastAsia="方正仿宋_GBK" w:cs="方正仿宋_GBK"/>
          <w:b/>
          <w:snapToGrid w:val="0"/>
          <w:w w:val="99"/>
          <w:sz w:val="28"/>
          <w:szCs w:val="28"/>
          <w:lang w:eastAsia="zh-CN"/>
        </w:rPr>
        <w:t>权利</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00" w:name="_Toc478110973"/>
      <w:bookmarkStart w:id="101" w:name="_Toc479755264"/>
      <w:r>
        <w:rPr>
          <w:rFonts w:hint="default" w:ascii="Times New Roman" w:hAnsi="Times New Roman" w:eastAsia="方正仿宋_GBK" w:cs="Times New Roman"/>
          <w:b/>
          <w:sz w:val="28"/>
          <w:szCs w:val="28"/>
        </w:rPr>
        <w:t>5.1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甲方责任</w:t>
      </w:r>
      <w:bookmarkEnd w:id="100"/>
      <w:bookmarkEnd w:id="101"/>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甲方应按合同约定及时支付乙方的合同费用</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02" w:name="_Toc457309084"/>
      <w:bookmarkStart w:id="103" w:name="_Toc478110974"/>
      <w:bookmarkStart w:id="104" w:name="_Toc479755265"/>
      <w:bookmarkStart w:id="105" w:name="_Toc477332832"/>
      <w:r>
        <w:rPr>
          <w:rFonts w:hint="default" w:ascii="Times New Roman" w:hAnsi="Times New Roman" w:eastAsia="方正仿宋_GBK" w:cs="Times New Roman"/>
          <w:b/>
          <w:sz w:val="28"/>
          <w:szCs w:val="28"/>
        </w:rPr>
        <w:t>5.2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甲方权利</w:t>
      </w:r>
      <w:bookmarkEnd w:id="102"/>
      <w:bookmarkEnd w:id="103"/>
      <w:bookmarkEnd w:id="104"/>
      <w:bookmarkEnd w:id="105"/>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乙方如有转让和未经甲方同意的分包行为，甲方有权</w:t>
      </w:r>
      <w:r>
        <w:rPr>
          <w:rFonts w:hint="eastAsia" w:ascii="方正仿宋_GBK" w:hAnsi="方正仿宋_GBK" w:eastAsia="方正仿宋_GBK" w:cs="方正仿宋_GBK"/>
          <w:sz w:val="28"/>
          <w:szCs w:val="28"/>
          <w:lang w:eastAsia="zh-CN"/>
        </w:rPr>
        <w:t>行使单方解除权</w:t>
      </w:r>
      <w:r>
        <w:rPr>
          <w:rFonts w:hint="eastAsia" w:ascii="方正仿宋_GBK" w:hAnsi="方正仿宋_GBK" w:eastAsia="方正仿宋_GBK" w:cs="方正仿宋_GBK"/>
          <w:sz w:val="28"/>
          <w:szCs w:val="28"/>
        </w:rPr>
        <w:t>解除</w:t>
      </w:r>
      <w:r>
        <w:rPr>
          <w:rFonts w:hint="eastAsia" w:ascii="方正仿宋_GBK" w:hAnsi="方正仿宋_GBK" w:eastAsia="方正仿宋_GBK" w:cs="方正仿宋_GBK"/>
          <w:sz w:val="28"/>
          <w:szCs w:val="28"/>
          <w:lang w:eastAsia="zh-CN"/>
        </w:rPr>
        <w:t>本</w:t>
      </w:r>
      <w:r>
        <w:rPr>
          <w:rFonts w:hint="eastAsia" w:ascii="方正仿宋_GBK" w:hAnsi="方正仿宋_GBK" w:eastAsia="方正仿宋_GBK" w:cs="方正仿宋_GBK"/>
          <w:sz w:val="28"/>
          <w:szCs w:val="28"/>
        </w:rPr>
        <w:t>合同，没收履约保证金并追究乙方违约责任。</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06" w:name="_Toc477332833"/>
      <w:bookmarkStart w:id="107" w:name="_Toc479755266"/>
      <w:bookmarkStart w:id="108" w:name="_Toc482713472"/>
      <w:bookmarkStart w:id="109" w:name="_Toc478110975"/>
      <w:bookmarkStart w:id="110" w:name="_Toc483076492"/>
      <w:bookmarkStart w:id="111" w:name="_Toc482967862"/>
      <w:bookmarkStart w:id="112" w:name="_Toc21278"/>
      <w:bookmarkStart w:id="113" w:name="_Toc489459063"/>
      <w:bookmarkStart w:id="114" w:name="_Toc517794960"/>
      <w:bookmarkStart w:id="115" w:name="_Toc1893"/>
      <w:bookmarkStart w:id="116" w:name="_Toc487235863"/>
      <w:bookmarkStart w:id="117" w:name="_Toc27630"/>
      <w:bookmarkStart w:id="118" w:name="_Toc457309085"/>
      <w:bookmarkStart w:id="119" w:name="_Toc502913791"/>
      <w:r>
        <w:rPr>
          <w:rFonts w:hint="eastAsia" w:ascii="方正仿宋_GBK" w:hAnsi="方正仿宋_GBK" w:eastAsia="方正仿宋_GBK" w:cs="方正仿宋_GBK"/>
          <w:b/>
          <w:snapToGrid w:val="0"/>
          <w:w w:val="99"/>
          <w:sz w:val="28"/>
          <w:szCs w:val="28"/>
        </w:rPr>
        <w:t>第六章 乙方的责任和权利</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20" w:name="_Toc478110976"/>
      <w:bookmarkStart w:id="121" w:name="_Toc479755267"/>
      <w:bookmarkStart w:id="122" w:name="_Toc477332834"/>
      <w:bookmarkStart w:id="123" w:name="_Toc457309086"/>
      <w:r>
        <w:rPr>
          <w:rFonts w:hint="default" w:ascii="Times New Roman" w:hAnsi="Times New Roman" w:eastAsia="方正仿宋_GBK" w:cs="Times New Roman"/>
          <w:b/>
          <w:sz w:val="28"/>
          <w:szCs w:val="28"/>
        </w:rPr>
        <w:t>6.1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乙方责任</w:t>
      </w:r>
      <w:bookmarkEnd w:id="120"/>
      <w:bookmarkEnd w:id="121"/>
      <w:bookmarkEnd w:id="122"/>
      <w:bookmarkEnd w:id="123"/>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乙方应按照</w:t>
      </w:r>
      <w:r>
        <w:rPr>
          <w:rFonts w:hint="eastAsia" w:ascii="方正仿宋_GBK" w:hAnsi="方正仿宋_GBK" w:eastAsia="方正仿宋_GBK" w:cs="方正仿宋_GBK"/>
          <w:sz w:val="28"/>
          <w:szCs w:val="28"/>
          <w:lang w:eastAsia="zh-CN"/>
        </w:rPr>
        <w:t>安全检查站关于“</w:t>
      </w:r>
      <w:r>
        <w:rPr>
          <w:rFonts w:hint="default" w:ascii="Times New Roman" w:hAnsi="Times New Roman" w:eastAsia="方正仿宋_GBK" w:cs="Times New Roman"/>
          <w:sz w:val="28"/>
          <w:szCs w:val="28"/>
          <w:lang w:val="en-US" w:eastAsia="zh-CN"/>
        </w:rPr>
        <w:t>2022</w:t>
      </w:r>
      <w:r>
        <w:rPr>
          <w:rFonts w:hint="eastAsia" w:ascii="方正仿宋_GBK" w:hAnsi="方正仿宋_GBK" w:eastAsia="方正仿宋_GBK" w:cs="方正仿宋_GBK"/>
          <w:sz w:val="28"/>
          <w:szCs w:val="28"/>
          <w:lang w:val="en-US" w:eastAsia="zh-CN"/>
        </w:rPr>
        <w:t>年</w:t>
      </w:r>
      <w:r>
        <w:rPr>
          <w:rFonts w:hint="eastAsia" w:ascii="方正仿宋_GBK" w:hAnsi="方正仿宋_GBK" w:eastAsia="方正仿宋_GBK" w:cs="方正仿宋_GBK"/>
          <w:sz w:val="28"/>
          <w:szCs w:val="28"/>
          <w:lang w:eastAsia="zh-CN"/>
        </w:rPr>
        <w:t>控制区人员长期通行证卡片”采购</w:t>
      </w:r>
      <w:r>
        <w:rPr>
          <w:rFonts w:hint="eastAsia" w:ascii="方正仿宋_GBK" w:hAnsi="方正仿宋_GBK" w:eastAsia="方正仿宋_GBK" w:cs="方正仿宋_GBK"/>
          <w:sz w:val="28"/>
          <w:szCs w:val="28"/>
        </w:rPr>
        <w:t>项目的项目内容及要求向甲方提供产品服务。</w:t>
      </w:r>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如在使用过程中发生功能失效或其他故障，乙方应执行</w:t>
      </w:r>
      <w:r>
        <w:rPr>
          <w:rFonts w:hint="eastAsia" w:ascii="方正仿宋_GBK" w:hAnsi="方正仿宋_GBK" w:eastAsia="方正仿宋_GBK" w:cs="方正仿宋_GBK"/>
          <w:sz w:val="28"/>
          <w:szCs w:val="28"/>
          <w:lang w:eastAsia="zh-CN"/>
        </w:rPr>
        <w:t>安全检查站关于“控制区人员长期通行证卡片”采购</w:t>
      </w:r>
      <w:r>
        <w:rPr>
          <w:rFonts w:hint="eastAsia" w:ascii="方正仿宋_GBK" w:hAnsi="方正仿宋_GBK" w:eastAsia="方正仿宋_GBK" w:cs="方正仿宋_GBK"/>
          <w:sz w:val="28"/>
          <w:szCs w:val="28"/>
        </w:rPr>
        <w:t>项目中对维保服务的约定。</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rPr>
        <w:t>6.1.3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两年</w:t>
      </w:r>
      <w:r>
        <w:rPr>
          <w:rFonts w:hint="eastAsia" w:ascii="方正仿宋_GBK" w:hAnsi="方正仿宋_GBK" w:eastAsia="方正仿宋_GBK" w:cs="方正仿宋_GBK"/>
          <w:sz w:val="28"/>
          <w:szCs w:val="28"/>
        </w:rPr>
        <w:t>质保期内，乙方应对产品服务出现的质量及安全问题负责处理解决并承担一切费用。</w:t>
      </w:r>
      <w:r>
        <w:rPr>
          <w:rFonts w:hint="eastAsia" w:ascii="方正仿宋_GBK" w:hAnsi="方正仿宋_GBK" w:eastAsia="方正仿宋_GBK" w:cs="方正仿宋_GBK"/>
          <w:sz w:val="28"/>
          <w:szCs w:val="28"/>
          <w:lang w:eastAsia="zh-CN"/>
        </w:rPr>
        <w:t>甲方如遇证卡质量问题、使用问题或其他需由乙方协助解决的问题时，乙方在甲方提出问题后的</w:t>
      </w: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lang w:val="en-US" w:eastAsia="zh-CN"/>
        </w:rPr>
        <w:t>小时内提供电话咨询服务，</w:t>
      </w:r>
      <w:r>
        <w:rPr>
          <w:rFonts w:hint="default" w:ascii="Times New Roman" w:hAnsi="Times New Roman" w:eastAsia="方正仿宋_GBK" w:cs="Times New Roman"/>
          <w:sz w:val="28"/>
          <w:szCs w:val="28"/>
          <w:lang w:val="en-US" w:eastAsia="zh-CN"/>
        </w:rPr>
        <w:t>48</w:t>
      </w:r>
      <w:r>
        <w:rPr>
          <w:rFonts w:hint="eastAsia" w:ascii="方正仿宋_GBK" w:hAnsi="方正仿宋_GBK" w:eastAsia="方正仿宋_GBK" w:cs="方正仿宋_GBK"/>
          <w:sz w:val="28"/>
          <w:szCs w:val="28"/>
          <w:lang w:val="en-US" w:eastAsia="zh-CN"/>
        </w:rPr>
        <w:t>小时内提供现场维护服务。对于质量不合格的，乙方应无条件进行免费退换。</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6.1.4</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自合同签订之后</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lang w:val="en-US" w:eastAsia="zh-CN"/>
        </w:rPr>
        <w:t>个工作日一次性交付产品</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24" w:name="_Toc478110977"/>
      <w:bookmarkStart w:id="125" w:name="_Toc479755268"/>
      <w:r>
        <w:rPr>
          <w:rFonts w:hint="default" w:ascii="Times New Roman" w:hAnsi="Times New Roman" w:eastAsia="方正仿宋_GBK" w:cs="Times New Roman"/>
          <w:b/>
          <w:sz w:val="28"/>
          <w:szCs w:val="28"/>
        </w:rPr>
        <w:t>6.2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乙方权利</w:t>
      </w:r>
      <w:bookmarkEnd w:id="124"/>
      <w:bookmarkEnd w:id="125"/>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在正常履行合同的情况下，乙方有权要求甲方按时支付服务费。</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z w:val="28"/>
          <w:szCs w:val="28"/>
        </w:rPr>
      </w:pPr>
      <w:bookmarkStart w:id="126" w:name="_Toc483076493"/>
      <w:bookmarkStart w:id="127" w:name="_Toc479755270"/>
      <w:bookmarkStart w:id="128" w:name="_Toc28344"/>
      <w:bookmarkStart w:id="129" w:name="_Toc482713473"/>
      <w:bookmarkStart w:id="130" w:name="_Toc489459064"/>
      <w:bookmarkStart w:id="131" w:name="_Toc502913792"/>
      <w:bookmarkStart w:id="132" w:name="_Toc487235864"/>
      <w:bookmarkStart w:id="133" w:name="_Toc25536"/>
      <w:bookmarkStart w:id="134" w:name="_Toc517794961"/>
      <w:bookmarkStart w:id="135" w:name="_Toc478110979"/>
      <w:bookmarkStart w:id="136" w:name="_Toc482967863"/>
      <w:bookmarkStart w:id="137" w:name="_Toc26070"/>
      <w:r>
        <w:rPr>
          <w:rFonts w:hint="eastAsia" w:ascii="方正仿宋_GBK" w:hAnsi="方正仿宋_GBK" w:eastAsia="方正仿宋_GBK" w:cs="方正仿宋_GBK"/>
          <w:b/>
          <w:snapToGrid w:val="0"/>
          <w:w w:val="99"/>
          <w:sz w:val="28"/>
          <w:szCs w:val="28"/>
        </w:rPr>
        <w:t>第七章 违约责任</w:t>
      </w:r>
      <w:bookmarkEnd w:id="126"/>
      <w:bookmarkEnd w:id="127"/>
      <w:bookmarkEnd w:id="128"/>
      <w:bookmarkEnd w:id="129"/>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7.1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合同生效后，甲乙双方应严格履行合格所规定的各项条款，不得擅自变更或解除合同</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7.2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甲方如在履约过程中提前终止，甲方须承担因终止合同给乙方造成的损失</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lang w:val="en-US" w:eastAsia="zh-CN"/>
        </w:rPr>
        <w:t>7.3</w:t>
      </w:r>
      <w:r>
        <w:rPr>
          <w:rFonts w:hint="eastAsia" w:ascii="方正仿宋_GBK" w:hAnsi="方正仿宋_GBK" w:eastAsia="方正仿宋_GBK" w:cs="方正仿宋_GBK"/>
          <w:sz w:val="28"/>
          <w:szCs w:val="28"/>
          <w:lang w:val="en-US" w:eastAsia="zh-CN"/>
        </w:rPr>
        <w:t xml:space="preserve"> 乙方若未按规定期限交货的，甲方按未交货金额的千分之一每日收取违约金；逾期</w:t>
      </w:r>
      <w:r>
        <w:rPr>
          <w:rFonts w:hint="default" w:ascii="Times New Roman" w:hAnsi="Times New Roman" w:eastAsia="方正仿宋_GBK" w:cs="Times New Roman"/>
          <w:sz w:val="28"/>
          <w:szCs w:val="28"/>
          <w:lang w:val="en-US" w:eastAsia="zh-CN"/>
        </w:rPr>
        <w:t>10</w:t>
      </w:r>
      <w:r>
        <w:rPr>
          <w:rFonts w:hint="eastAsia" w:ascii="方正仿宋_GBK" w:hAnsi="方正仿宋_GBK" w:eastAsia="方正仿宋_GBK" w:cs="方正仿宋_GBK"/>
          <w:sz w:val="28"/>
          <w:szCs w:val="28"/>
          <w:lang w:val="en-US" w:eastAsia="zh-CN"/>
        </w:rPr>
        <w:t>日，甲方有权行使单方解除权解除本合同，履约保证金不予退还。</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38" w:name="_Toc489459066"/>
      <w:bookmarkStart w:id="139" w:name="_Toc502913794"/>
      <w:bookmarkStart w:id="140" w:name="_Toc1662"/>
      <w:bookmarkStart w:id="141" w:name="_Toc517794963"/>
      <w:bookmarkStart w:id="142" w:name="_Toc479755277"/>
      <w:bookmarkStart w:id="143" w:name="_Toc482967865"/>
      <w:bookmarkStart w:id="144" w:name="_Toc482713475"/>
      <w:bookmarkStart w:id="145" w:name="_Toc30677"/>
      <w:bookmarkStart w:id="146" w:name="_Toc25754"/>
      <w:bookmarkStart w:id="147" w:name="_Toc487235866"/>
      <w:bookmarkStart w:id="148" w:name="_Toc483076495"/>
      <w:r>
        <w:rPr>
          <w:rFonts w:hint="eastAsia" w:ascii="方正仿宋_GBK" w:hAnsi="方正仿宋_GBK" w:eastAsia="方正仿宋_GBK" w:cs="方正仿宋_GBK"/>
          <w:b/>
          <w:snapToGrid w:val="0"/>
          <w:w w:val="99"/>
          <w:sz w:val="28"/>
          <w:szCs w:val="28"/>
        </w:rPr>
        <w:t>第</w:t>
      </w:r>
      <w:r>
        <w:rPr>
          <w:rFonts w:hint="eastAsia" w:ascii="方正仿宋_GBK" w:hAnsi="方正仿宋_GBK" w:eastAsia="方正仿宋_GBK" w:cs="方正仿宋_GBK"/>
          <w:b/>
          <w:snapToGrid w:val="0"/>
          <w:w w:val="99"/>
          <w:sz w:val="28"/>
          <w:szCs w:val="28"/>
          <w:lang w:eastAsia="zh-CN"/>
        </w:rPr>
        <w:t>八</w:t>
      </w:r>
      <w:r>
        <w:rPr>
          <w:rFonts w:hint="eastAsia" w:ascii="方正仿宋_GBK" w:hAnsi="方正仿宋_GBK" w:eastAsia="方正仿宋_GBK" w:cs="方正仿宋_GBK"/>
          <w:b/>
          <w:snapToGrid w:val="0"/>
          <w:w w:val="99"/>
          <w:sz w:val="28"/>
          <w:szCs w:val="28"/>
        </w:rPr>
        <w:t>章 检查与验收</w:t>
      </w:r>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bookmarkStart w:id="149" w:name="_Toc479755278"/>
      <w:bookmarkStart w:id="150" w:name="_Toc483076496"/>
      <w:bookmarkStart w:id="151" w:name="_Toc482967866"/>
      <w:bookmarkStart w:id="152" w:name="_Toc482713476"/>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乙方所交产品的各种质量指标、售后服务质量要求按照比选文件内容执行</w:t>
      </w:r>
      <w:r>
        <w:rPr>
          <w:rFonts w:hint="eastAsia" w:ascii="方正仿宋_GBK" w:hAnsi="方正仿宋_GBK" w:eastAsia="方正仿宋_GBK" w:cs="方正仿宋_GBK"/>
          <w:sz w:val="28"/>
          <w:szCs w:val="28"/>
          <w:lang w:eastAsia="zh-CN"/>
        </w:rPr>
        <w:t>，必须符合国家及行业标准</w:t>
      </w:r>
      <w:r>
        <w:rPr>
          <w:rFonts w:hint="eastAsia" w:ascii="方正仿宋_GBK" w:hAnsi="方正仿宋_GBK" w:eastAsia="方正仿宋_GBK" w:cs="方正仿宋_GBK"/>
          <w:sz w:val="28"/>
          <w:szCs w:val="28"/>
        </w:rPr>
        <w:t>。</w:t>
      </w:r>
      <w:bookmarkStart w:id="153" w:name="_Toc48723586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 xml:space="preserve"> 项目验收报告应由甲方、乙方经办人签字，并加盖双方公章，以此作为支付凭据。</w:t>
      </w:r>
      <w:bookmarkEnd w:id="153"/>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54" w:name="_Toc29643"/>
      <w:bookmarkStart w:id="155" w:name="_Toc517794964"/>
      <w:bookmarkStart w:id="156" w:name="_Toc502913795"/>
      <w:bookmarkStart w:id="157" w:name="_Toc489459067"/>
      <w:bookmarkStart w:id="158" w:name="_Toc487235868"/>
      <w:bookmarkStart w:id="159" w:name="_Toc1546"/>
      <w:bookmarkStart w:id="160" w:name="_Toc14612"/>
      <w:r>
        <w:rPr>
          <w:rFonts w:hint="eastAsia" w:ascii="方正仿宋_GBK" w:hAnsi="方正仿宋_GBK" w:eastAsia="方正仿宋_GBK" w:cs="方正仿宋_GBK"/>
          <w:b/>
          <w:snapToGrid w:val="0"/>
          <w:w w:val="99"/>
          <w:sz w:val="28"/>
          <w:szCs w:val="28"/>
        </w:rPr>
        <w:t>第</w:t>
      </w:r>
      <w:r>
        <w:rPr>
          <w:rFonts w:hint="eastAsia" w:ascii="方正仿宋_GBK" w:hAnsi="方正仿宋_GBK" w:eastAsia="方正仿宋_GBK" w:cs="方正仿宋_GBK"/>
          <w:b/>
          <w:snapToGrid w:val="0"/>
          <w:w w:val="99"/>
          <w:sz w:val="28"/>
          <w:szCs w:val="28"/>
          <w:lang w:eastAsia="zh-CN"/>
        </w:rPr>
        <w:t>九</w:t>
      </w:r>
      <w:r>
        <w:rPr>
          <w:rFonts w:hint="eastAsia" w:ascii="方正仿宋_GBK" w:hAnsi="方正仿宋_GBK" w:eastAsia="方正仿宋_GBK" w:cs="方正仿宋_GBK"/>
          <w:b/>
          <w:snapToGrid w:val="0"/>
          <w:w w:val="99"/>
          <w:sz w:val="28"/>
          <w:szCs w:val="28"/>
        </w:rPr>
        <w:t>章 不可抗力</w:t>
      </w:r>
      <w:bookmarkEnd w:id="149"/>
      <w:bookmarkEnd w:id="150"/>
      <w:bookmarkEnd w:id="151"/>
      <w:bookmarkEnd w:id="152"/>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在合同期间发生地震、火灾及其他双方不可控因素，导致合同不能正常运行，合同不能部分或全部履行，双方可以按以下各项执行：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任何一方可以书面形式终止合同而免除双方因此造成的合同责任。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因不可抗力导致的合同终止，并不影响甲乙双方对发生在不可抗力前的违约行为的合法追偿。</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因不可抗力造成甲方的损害，甲方的保险赔偿不受影响。对恢复合同期间的价格及其他费用双方可以协商解决。</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61" w:name="_Toc483076498"/>
      <w:bookmarkStart w:id="162" w:name="_Toc487235870"/>
      <w:bookmarkStart w:id="163" w:name="_Toc479755280"/>
      <w:bookmarkStart w:id="164" w:name="_Toc482713478"/>
      <w:bookmarkStart w:id="165" w:name="_Toc21015"/>
      <w:bookmarkStart w:id="166" w:name="_Toc457309098"/>
      <w:bookmarkStart w:id="167" w:name="_Toc21656"/>
      <w:bookmarkStart w:id="168" w:name="_Toc502913797"/>
      <w:bookmarkStart w:id="169" w:name="_Toc30691"/>
      <w:bookmarkStart w:id="170" w:name="_Toc489459069"/>
      <w:bookmarkStart w:id="171" w:name="_Toc482967868"/>
      <w:bookmarkStart w:id="172" w:name="_Toc517794966"/>
      <w:r>
        <w:rPr>
          <w:rFonts w:hint="eastAsia" w:ascii="方正仿宋_GBK" w:hAnsi="方正仿宋_GBK" w:eastAsia="方正仿宋_GBK" w:cs="方正仿宋_GBK"/>
          <w:b/>
          <w:snapToGrid w:val="0"/>
          <w:w w:val="99"/>
          <w:sz w:val="28"/>
          <w:szCs w:val="28"/>
        </w:rPr>
        <w:t>第十章 纠纷争议的解决方式</w:t>
      </w:r>
      <w:bookmarkEnd w:id="161"/>
      <w:bookmarkEnd w:id="162"/>
      <w:bookmarkEnd w:id="163"/>
      <w:bookmarkEnd w:id="164"/>
      <w:bookmarkEnd w:id="165"/>
      <w:bookmarkEnd w:id="166"/>
      <w:bookmarkEnd w:id="167"/>
      <w:bookmarkEnd w:id="168"/>
      <w:bookmarkEnd w:id="169"/>
      <w:bookmarkEnd w:id="170"/>
      <w:bookmarkEnd w:id="171"/>
      <w:bookmarkEnd w:id="172"/>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因本合同的签订或履行所产生的任何争议，双方可通过友好协商的方式解决。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如双方协商不成，向</w:t>
      </w:r>
      <w:r>
        <w:rPr>
          <w:rFonts w:hint="eastAsia" w:ascii="方正仿宋_GBK" w:hAnsi="方正仿宋_GBK" w:eastAsia="方正仿宋_GBK" w:cs="方正仿宋_GBK"/>
          <w:sz w:val="28"/>
          <w:szCs w:val="28"/>
          <w:lang w:eastAsia="zh-CN"/>
        </w:rPr>
        <w:t>甲方所在地有管辖权的</w:t>
      </w:r>
      <w:r>
        <w:rPr>
          <w:rFonts w:hint="eastAsia" w:ascii="方正仿宋_GBK" w:hAnsi="方正仿宋_GBK" w:eastAsia="方正仿宋_GBK" w:cs="方正仿宋_GBK"/>
          <w:sz w:val="28"/>
          <w:szCs w:val="28"/>
        </w:rPr>
        <w:t>人民法院</w:t>
      </w:r>
      <w:r>
        <w:rPr>
          <w:rFonts w:hint="eastAsia" w:ascii="方正仿宋_GBK" w:hAnsi="方正仿宋_GBK" w:eastAsia="方正仿宋_GBK" w:cs="方正仿宋_GBK"/>
          <w:sz w:val="28"/>
          <w:szCs w:val="28"/>
          <w:lang w:eastAsia="zh-CN"/>
        </w:rPr>
        <w:t>提请</w:t>
      </w:r>
      <w:r>
        <w:rPr>
          <w:rFonts w:hint="eastAsia" w:ascii="方正仿宋_GBK" w:hAnsi="方正仿宋_GBK" w:eastAsia="方正仿宋_GBK" w:cs="方正仿宋_GBK"/>
          <w:sz w:val="28"/>
          <w:szCs w:val="28"/>
        </w:rPr>
        <w:t>诉讼。</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争议解决期间，不涉及争议内容的本合同的其他条款仍应继续履行。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73" w:name="_Toc26013"/>
      <w:bookmarkStart w:id="174" w:name="_Toc502913798"/>
      <w:bookmarkStart w:id="175" w:name="_Toc21666"/>
      <w:bookmarkStart w:id="176" w:name="_Toc483076499"/>
      <w:bookmarkStart w:id="177" w:name="_Toc479755281"/>
      <w:bookmarkStart w:id="178" w:name="_Toc487235871"/>
      <w:bookmarkStart w:id="179" w:name="_Toc29289"/>
      <w:bookmarkStart w:id="180" w:name="_Toc457309099"/>
      <w:bookmarkStart w:id="181" w:name="_Toc482967869"/>
      <w:bookmarkStart w:id="182" w:name="_Toc482713479"/>
      <w:bookmarkStart w:id="183" w:name="_Toc517794967"/>
      <w:bookmarkStart w:id="184" w:name="_Toc489459070"/>
      <w:r>
        <w:rPr>
          <w:rFonts w:hint="eastAsia" w:ascii="方正仿宋_GBK" w:hAnsi="方正仿宋_GBK" w:eastAsia="方正仿宋_GBK" w:cs="方正仿宋_GBK"/>
          <w:b/>
          <w:snapToGrid w:val="0"/>
          <w:w w:val="99"/>
          <w:sz w:val="28"/>
          <w:szCs w:val="28"/>
        </w:rPr>
        <w:t>第十</w:t>
      </w:r>
      <w:r>
        <w:rPr>
          <w:rFonts w:hint="eastAsia" w:ascii="方正仿宋_GBK" w:hAnsi="方正仿宋_GBK" w:eastAsia="方正仿宋_GBK" w:cs="方正仿宋_GBK"/>
          <w:b/>
          <w:snapToGrid w:val="0"/>
          <w:w w:val="99"/>
          <w:sz w:val="28"/>
          <w:szCs w:val="28"/>
          <w:lang w:eastAsia="zh-CN"/>
        </w:rPr>
        <w:t>一</w:t>
      </w:r>
      <w:r>
        <w:rPr>
          <w:rFonts w:hint="eastAsia" w:ascii="方正仿宋_GBK" w:hAnsi="方正仿宋_GBK" w:eastAsia="方正仿宋_GBK" w:cs="方正仿宋_GBK"/>
          <w:b/>
          <w:snapToGrid w:val="0"/>
          <w:w w:val="99"/>
          <w:sz w:val="28"/>
          <w:szCs w:val="28"/>
        </w:rPr>
        <w:t>章 其他</w:t>
      </w:r>
      <w:bookmarkEnd w:id="173"/>
      <w:bookmarkEnd w:id="174"/>
      <w:bookmarkEnd w:id="175"/>
      <w:bookmarkEnd w:id="176"/>
      <w:bookmarkEnd w:id="177"/>
      <w:bookmarkEnd w:id="178"/>
      <w:bookmarkEnd w:id="179"/>
      <w:bookmarkEnd w:id="180"/>
      <w:bookmarkEnd w:id="181"/>
      <w:bookmarkEnd w:id="182"/>
      <w:bookmarkEnd w:id="183"/>
      <w:bookmarkEnd w:id="184"/>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本合同自甲乙双方签字盖章后生效，至双方按合同完成各自应履行的义务后终止。本项目的</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比选文件、</w:t>
      </w:r>
      <w:r>
        <w:rPr>
          <w:rFonts w:hint="eastAsia" w:ascii="方正仿宋_GBK" w:hAnsi="方正仿宋_GBK" w:eastAsia="方正仿宋_GBK" w:cs="方正仿宋_GBK"/>
          <w:sz w:val="28"/>
          <w:szCs w:val="28"/>
          <w:lang w:eastAsia="zh-CN"/>
        </w:rPr>
        <w:t>响应</w:t>
      </w:r>
      <w:r>
        <w:rPr>
          <w:rFonts w:hint="eastAsia" w:ascii="方正仿宋_GBK" w:hAnsi="方正仿宋_GBK" w:eastAsia="方正仿宋_GBK" w:cs="方正仿宋_GBK"/>
          <w:sz w:val="28"/>
          <w:szCs w:val="28"/>
        </w:rPr>
        <w:t>文件、答疑、合同附件清单（含协议），均为本合同不可分割的组成部分，与本合同具有同等法律效力。</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本合同一式</w:t>
      </w:r>
      <w:r>
        <w:rPr>
          <w:rFonts w:hint="eastAsia" w:ascii="方正仿宋_GBK" w:hAnsi="方正仿宋_GBK" w:eastAsia="方正仿宋_GBK" w:cs="方正仿宋_GBK"/>
          <w:sz w:val="28"/>
          <w:szCs w:val="28"/>
          <w:lang w:eastAsia="zh-CN"/>
        </w:rPr>
        <w:t>肆</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eastAsia="zh-CN"/>
        </w:rPr>
        <w:t>叁</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eastAsia="zh-CN"/>
        </w:rPr>
        <w:t>壹</w:t>
      </w:r>
      <w:r>
        <w:rPr>
          <w:rFonts w:hint="eastAsia" w:ascii="方正仿宋_GBK" w:hAnsi="方正仿宋_GBK" w:eastAsia="方正仿宋_GBK" w:cs="方正仿宋_GBK"/>
          <w:sz w:val="28"/>
          <w:szCs w:val="28"/>
        </w:rPr>
        <w:t>份，具有同等法律效力。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11.3</w:t>
      </w:r>
      <w:r>
        <w:rPr>
          <w:rFonts w:hint="eastAsia" w:ascii="方正仿宋_GBK" w:hAnsi="方正仿宋_GBK" w:eastAsia="方正仿宋_GBK" w:cs="方正仿宋_GBK"/>
          <w:sz w:val="28"/>
          <w:szCs w:val="28"/>
          <w:lang w:val="en-US" w:eastAsia="zh-CN"/>
        </w:rPr>
        <w:t xml:space="preserve"> 本合同未尽事宜，甲乙双方协商解决，必要时可签订补充合同。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 xml:space="preserve">有限公司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签约代表</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法定代表人或委托代理人：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签订时间：  年  月  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签订地点：重庆江北国际机场</w:t>
      </w:r>
      <w:r>
        <w:rPr>
          <w:rFonts w:hint="eastAsia" w:ascii="方正仿宋_GBK" w:hAnsi="方正仿宋_GBK" w:eastAsia="方正仿宋_GBK" w:cs="方正仿宋_GBK"/>
          <w:sz w:val="28"/>
          <w:szCs w:val="28"/>
          <w:lang w:eastAsia="zh-CN"/>
        </w:rPr>
        <w:t>内</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MDE5ODRlYjE5YzdkYThlMGRjZDJhZmMzODEwMmEifQ=="/>
  </w:docVars>
  <w:rsids>
    <w:rsidRoot w:val="132C2768"/>
    <w:rsid w:val="00A502AD"/>
    <w:rsid w:val="021B48CF"/>
    <w:rsid w:val="023B73D7"/>
    <w:rsid w:val="025A704C"/>
    <w:rsid w:val="02CD54CF"/>
    <w:rsid w:val="03823F25"/>
    <w:rsid w:val="04296BD0"/>
    <w:rsid w:val="04EE6171"/>
    <w:rsid w:val="05632FB6"/>
    <w:rsid w:val="05AD2F2E"/>
    <w:rsid w:val="05C0366A"/>
    <w:rsid w:val="05E4552D"/>
    <w:rsid w:val="067D628C"/>
    <w:rsid w:val="06FA560F"/>
    <w:rsid w:val="0BB04FEF"/>
    <w:rsid w:val="0CB33F28"/>
    <w:rsid w:val="0F093FD4"/>
    <w:rsid w:val="0F5175D8"/>
    <w:rsid w:val="0FB76552"/>
    <w:rsid w:val="11872105"/>
    <w:rsid w:val="11F55F45"/>
    <w:rsid w:val="12B57A1D"/>
    <w:rsid w:val="12BF3BB3"/>
    <w:rsid w:val="12C84DD4"/>
    <w:rsid w:val="132C2768"/>
    <w:rsid w:val="13F34574"/>
    <w:rsid w:val="16940811"/>
    <w:rsid w:val="174165D4"/>
    <w:rsid w:val="1864091D"/>
    <w:rsid w:val="19946999"/>
    <w:rsid w:val="1AE22DA1"/>
    <w:rsid w:val="1B5B093E"/>
    <w:rsid w:val="1C2C6DA6"/>
    <w:rsid w:val="1C53393B"/>
    <w:rsid w:val="1FBD329C"/>
    <w:rsid w:val="213E76AF"/>
    <w:rsid w:val="21815AE7"/>
    <w:rsid w:val="22285F9E"/>
    <w:rsid w:val="237D7AD8"/>
    <w:rsid w:val="244251C8"/>
    <w:rsid w:val="24793650"/>
    <w:rsid w:val="25DC7C0E"/>
    <w:rsid w:val="2934248C"/>
    <w:rsid w:val="2B3D7009"/>
    <w:rsid w:val="2C0C7E43"/>
    <w:rsid w:val="2D487696"/>
    <w:rsid w:val="2E057F04"/>
    <w:rsid w:val="2E092839"/>
    <w:rsid w:val="2E7724E4"/>
    <w:rsid w:val="3015583E"/>
    <w:rsid w:val="303E6152"/>
    <w:rsid w:val="30EF31E7"/>
    <w:rsid w:val="32087E1B"/>
    <w:rsid w:val="32D634BE"/>
    <w:rsid w:val="32F24280"/>
    <w:rsid w:val="36FA64AE"/>
    <w:rsid w:val="375F5E94"/>
    <w:rsid w:val="38282D5E"/>
    <w:rsid w:val="3833231E"/>
    <w:rsid w:val="39127F46"/>
    <w:rsid w:val="3BE921F8"/>
    <w:rsid w:val="3C5531E3"/>
    <w:rsid w:val="3D434D51"/>
    <w:rsid w:val="3F1A1CC8"/>
    <w:rsid w:val="40A0523D"/>
    <w:rsid w:val="40D10D7A"/>
    <w:rsid w:val="42070838"/>
    <w:rsid w:val="42C03457"/>
    <w:rsid w:val="43635213"/>
    <w:rsid w:val="447729A7"/>
    <w:rsid w:val="448F5D17"/>
    <w:rsid w:val="454C22CD"/>
    <w:rsid w:val="45B46040"/>
    <w:rsid w:val="45BB70AB"/>
    <w:rsid w:val="464D3C19"/>
    <w:rsid w:val="46853556"/>
    <w:rsid w:val="46FF61CE"/>
    <w:rsid w:val="482310D2"/>
    <w:rsid w:val="4A2256AB"/>
    <w:rsid w:val="4CF22187"/>
    <w:rsid w:val="4FD20D4F"/>
    <w:rsid w:val="51263187"/>
    <w:rsid w:val="52E87C20"/>
    <w:rsid w:val="53844F64"/>
    <w:rsid w:val="5415011E"/>
    <w:rsid w:val="5660273E"/>
    <w:rsid w:val="583415F8"/>
    <w:rsid w:val="59C02A30"/>
    <w:rsid w:val="5AC043FC"/>
    <w:rsid w:val="5C200AE1"/>
    <w:rsid w:val="5DDC6836"/>
    <w:rsid w:val="5E4C2A6D"/>
    <w:rsid w:val="60C23389"/>
    <w:rsid w:val="60CE5647"/>
    <w:rsid w:val="616D090D"/>
    <w:rsid w:val="617A437E"/>
    <w:rsid w:val="61C65D4E"/>
    <w:rsid w:val="621760A0"/>
    <w:rsid w:val="62242F89"/>
    <w:rsid w:val="666B23D0"/>
    <w:rsid w:val="67614EBA"/>
    <w:rsid w:val="68D03D6A"/>
    <w:rsid w:val="6A7A0A2B"/>
    <w:rsid w:val="6B1D1A58"/>
    <w:rsid w:val="6B63265C"/>
    <w:rsid w:val="6B766B1C"/>
    <w:rsid w:val="6B9655E1"/>
    <w:rsid w:val="6CE406F0"/>
    <w:rsid w:val="6D191F03"/>
    <w:rsid w:val="6D7F6229"/>
    <w:rsid w:val="6DF520FE"/>
    <w:rsid w:val="71C03E4F"/>
    <w:rsid w:val="72490C57"/>
    <w:rsid w:val="73772AC1"/>
    <w:rsid w:val="73DF402C"/>
    <w:rsid w:val="73EC6FFF"/>
    <w:rsid w:val="74A946F7"/>
    <w:rsid w:val="750A62B4"/>
    <w:rsid w:val="751020B8"/>
    <w:rsid w:val="756B712C"/>
    <w:rsid w:val="76663D78"/>
    <w:rsid w:val="767B4C71"/>
    <w:rsid w:val="773005E8"/>
    <w:rsid w:val="7A4A04F8"/>
    <w:rsid w:val="7B864C9D"/>
    <w:rsid w:val="7E4249A8"/>
    <w:rsid w:val="7F8B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5"/>
    <w:next w:val="1"/>
    <w:semiHidden/>
    <w:unhideWhenUsed/>
    <w:qFormat/>
    <w:uiPriority w:val="0"/>
    <w:pPr>
      <w:spacing w:before="120" w:after="120"/>
      <w:outlineLvl w:val="1"/>
    </w:pPr>
    <w:rPr>
      <w:rFonts w:eastAsia="黑体"/>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ascii="幼圆" w:eastAsia="幼圆"/>
      <w:b/>
      <w:sz w:val="44"/>
    </w:rPr>
  </w:style>
  <w:style w:type="paragraph" w:styleId="8">
    <w:name w:val="Body Text Indent"/>
    <w:basedOn w:val="1"/>
    <w:qFormat/>
    <w:uiPriority w:val="0"/>
    <w:pPr>
      <w:spacing w:after="120"/>
      <w:ind w:left="420" w:leftChars="200"/>
    </w:pPr>
    <w:rPr>
      <w:kern w:val="0"/>
      <w:sz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0"/>
    <w:pPr>
      <w:spacing w:before="120" w:after="120"/>
    </w:pPr>
    <w:rPr>
      <w:rFonts w:ascii="Times New Roman" w:hAnsi="Times New Roman" w:eastAsia="楷体" w:cs="Times New Roman"/>
      <w:sz w:val="2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图例"/>
    <w:basedOn w:val="1"/>
    <w:qFormat/>
    <w:uiPriority w:val="0"/>
    <w:pPr>
      <w:spacing w:before="120" w:after="120" w:line="360" w:lineRule="auto"/>
      <w:jc w:val="center"/>
    </w:pPr>
    <w:rPr>
      <w:rFonts w:eastAsia="仿宋_GB2312"/>
      <w:b/>
      <w:sz w:val="24"/>
      <w:szCs w:val="20"/>
    </w:rPr>
  </w:style>
  <w:style w:type="paragraph" w:styleId="19">
    <w:name w:val="List Paragraph"/>
    <w:basedOn w:val="1"/>
    <w:qFormat/>
    <w:uiPriority w:val="34"/>
    <w:pPr>
      <w:ind w:firstLine="420" w:firstLineChars="200"/>
    </w:pPr>
  </w:style>
  <w:style w:type="character" w:customStyle="1" w:styleId="20">
    <w:name w:val="Body text (2)_"/>
    <w:link w:val="21"/>
    <w:qFormat/>
    <w:uiPriority w:val="99"/>
    <w:rPr>
      <w:rFonts w:ascii="MingLiU" w:hAnsi="Calibri" w:eastAsia="MingLiU" w:cs="MingLiU"/>
      <w:sz w:val="30"/>
      <w:szCs w:val="30"/>
    </w:rPr>
  </w:style>
  <w:style w:type="paragraph" w:customStyle="1" w:styleId="21">
    <w:name w:val="Body text (2)1"/>
    <w:basedOn w:val="1"/>
    <w:link w:val="2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10150</Words>
  <Characters>10831</Characters>
  <Lines>0</Lines>
  <Paragraphs>0</Paragraphs>
  <TotalTime>1</TotalTime>
  <ScaleCrop>false</ScaleCrop>
  <LinksUpToDate>false</LinksUpToDate>
  <CharactersWithSpaces>11238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2020-02-26T07:18:00Z</dcterms:created>
  <dc:creator>邵进</dc:creator>
  <cp:lastModifiedBy>海薇薇薇薇</cp:lastModifiedBy>
  <cp:lastPrinted>2020-03-02T01:34:00Z</cp:lastPrinted>
  <dcterms:modified xsi:type="dcterms:W3CDTF">2022-06-15T06:56:57Z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309475907_btnclosed</vt:lpwstr>
  </property>
  <property fmtid="{D5CDD505-2E9C-101B-9397-08002B2CF9AE}" pid="4" name="ICV">
    <vt:lpwstr>6E1F4BC1A3044CED9E150E8C5F739512</vt:lpwstr>
  </property>
</Properties>
</file>