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360" w:lineRule="auto"/>
        <w:jc w:val="both"/>
        <w:rPr>
          <w:rFonts w:hint="eastAsia" w:ascii="黑体" w:hAnsi="黑体" w:eastAsia="黑体" w:cs="黑体"/>
          <w:sz w:val="48"/>
          <w:szCs w:val="48"/>
        </w:rPr>
      </w:pPr>
    </w:p>
    <w:p>
      <w:pPr>
        <w:spacing w:after="240" w:afterLines="100" w:line="360" w:lineRule="auto"/>
        <w:jc w:val="center"/>
        <w:rPr>
          <w:rFonts w:hint="eastAsia" w:ascii="仿宋" w:hAnsi="仿宋" w:eastAsia="仿宋"/>
          <w:b/>
          <w:bCs/>
          <w:color w:val="000000"/>
          <w:sz w:val="36"/>
          <w:szCs w:val="36"/>
        </w:rPr>
      </w:pPr>
      <w:bookmarkStart w:id="0" w:name="OLE_LINK1"/>
      <w:r>
        <w:rPr>
          <w:rFonts w:hint="eastAsia" w:ascii="黑体" w:hAnsi="黑体" w:eastAsia="黑体" w:cs="黑体"/>
          <w:sz w:val="36"/>
          <w:szCs w:val="36"/>
          <w:lang w:eastAsia="zh-CN"/>
        </w:rPr>
        <w:t>医疗救护中心</w:t>
      </w:r>
      <w:r>
        <w:rPr>
          <w:rFonts w:hint="eastAsia" w:ascii="黑体" w:hAnsi="黑体" w:eastAsia="黑体" w:cs="黑体"/>
          <w:sz w:val="36"/>
          <w:szCs w:val="36"/>
        </w:rPr>
        <w:t>电脑采购项目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询价单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资格要求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具有有效的营业执照，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营业范围应涵盖本项目所购设备。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（须提供营业执照复印件加盖鲜章）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1.2 需提供原厂商出具的此项目的售后服务承诺函盖章原件。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50" w:after="0" w:afterLines="50" w:line="240" w:lineRule="auto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eastAsia="zh-CN"/>
        </w:rPr>
        <w:t>二、项目内容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</w:rPr>
        <w:t>及要求</w:t>
      </w:r>
    </w:p>
    <w:p>
      <w:pPr>
        <w:pStyle w:val="8"/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2.1采购电脑1批，具体见下表：</w:t>
      </w:r>
      <w:bookmarkStart w:id="1" w:name="_GoBack"/>
      <w:bookmarkEnd w:id="1"/>
    </w:p>
    <w:tbl>
      <w:tblPr>
        <w:tblStyle w:val="10"/>
        <w:tblW w:w="8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3285"/>
        <w:gridCol w:w="219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采购数量（台）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办公用台式电脑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生产用台式电脑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一体机台式电脑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8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2.2、技术要求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2.2.1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办公用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台式电脑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技术要求</w:t>
      </w:r>
    </w:p>
    <w:tbl>
      <w:tblPr>
        <w:tblStyle w:val="9"/>
        <w:tblpPr w:leftFromText="180" w:rightFromText="180" w:vertAnchor="text" w:horzAnchor="margin" w:tblpX="-4" w:tblpY="431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809"/>
        <w:gridCol w:w="7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9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办公用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台式电脑详细信息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ind w:left="840" w:leftChars="0" w:hanging="42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戴尔(Dell)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惠普(HP)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ind w:left="840" w:leftChars="0" w:hanging="42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机箱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塔式机箱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ind w:left="840" w:leftChars="0" w:hanging="42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处理器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配置1颗Intel 酷睿十代或十代以上处理器，六核芯十二线程，最低要求为I5-10400，2.9GHZ；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ind w:left="840" w:leftChars="0" w:hanging="42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内存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不低于8GB，DDR4-3200MHZ；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ind w:left="840" w:leftChars="0" w:hanging="42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硬盘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配置1块1T SATA 3.5寸 7.2K 硬盘用于数据存储，1块NVME 256G 用于系统安装；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ind w:left="840" w:leftChars="0" w:hanging="42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显卡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核心显卡，HD630及以上；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ind w:left="840" w:leftChars="0" w:hanging="42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系统支持 Windows10/11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ind w:left="840" w:leftChars="0" w:hanging="42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显示器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与主机同品牌，24寸或以上，最低分辨要求为1920*1080；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ind w:left="840" w:leftChars="0" w:hanging="42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接口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283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组合音频插孔、2 个 USB 2.0 端口、</w:t>
            </w:r>
          </w:p>
          <w:p>
            <w:pPr>
              <w:widowControl/>
              <w:ind w:left="283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 个第一代 USB 3.2 Type-A 端口、</w:t>
            </w:r>
          </w:p>
          <w:p>
            <w:pPr>
              <w:widowControl/>
              <w:ind w:left="283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线路输出端口、HDMI 端口* 、VGA 端口* 、</w:t>
            </w:r>
          </w:p>
          <w:p>
            <w:pPr>
              <w:widowControl/>
              <w:ind w:left="283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 个第一代 USB 3.2 Type-A 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 个 USB 2.0 端口、扩展卡插槽、挂锁插槽、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RJ-45 以太网端口、楔形锁插槽、扩展卡插槽 ；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ind w:left="840" w:leftChars="0" w:hanging="42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配件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电源线*1、键盘*1、鼠标*1、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840" w:leftChars="0" w:hanging="42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质保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确保3年7x24 小时服务，原厂原配上门更换服务，配置专属技术支持电话。提供原厂商针对本项目的售后服务承诺函原件。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2.2.2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生产用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台式电脑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技术要求</w:t>
      </w:r>
    </w:p>
    <w:tbl>
      <w:tblPr>
        <w:tblStyle w:val="9"/>
        <w:tblpPr w:leftFromText="180" w:rightFromText="180" w:vertAnchor="text" w:horzAnchor="margin" w:tblpX="-4" w:tblpY="431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809"/>
        <w:gridCol w:w="7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台式电脑详细信息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戴尔(Dell)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惠普(HP)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机箱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标准塔式机箱(335*176*345MM)  （支持无工具拆卸）；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处理器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配置1颗Intel 酷睿十代或十代以上处理器,主频不低于3.1GHZ；六核芯 十二线程，最低要求为I5-10500；；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内存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不得低于16GB，DDR4-3200MHZ，最高支持128G内存；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硬盘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配置1块1TSATA 3.5寸 7.2K 硬盘，1块NVME固态512G用于系统安装 （支持三块2.5/3.5寸硬盘/2块M.2 NVME硬盘,2230*2242*2280）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显卡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英伟达（NVIDIA）R5-2G独显 （高支持RTX3090-24G显卡）；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系统支持 Windows10/11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显示器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与主机同品牌，24寸或以上，最低分辨要求为1920*1080；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扩展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不低于三个PCI-E 3.0插槽 ；USB 3.2*3 SD/USB 3.2Typea*3；USB2.0 Typea*2 ;PS2键鼠 ；DP *2；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配件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电源线*1、键盘*1、鼠标*1、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确保3年7x24 小时服务，原厂原配上门更换服务，配置专属技术支持电话。提供原厂商针对本项目的售后服务承诺函原件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4"/>
        <w:ind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9"/>
        <w:tblpPr w:leftFromText="180" w:rightFromText="180" w:vertAnchor="text" w:horzAnchor="page" w:tblpX="993" w:tblpY="1015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809"/>
        <w:gridCol w:w="7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一体机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台式电脑详细信息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戴尔(Dell)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惠普(HP)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处理器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第12代智能英特尔® 酷睿™ i5-1235U (12MB 缓存, 最高睿频 4.4 GHz, 10 核)；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内存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16GB 3200MHZ  DDR4；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硬盘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配置1块1TSATA 硬盘用于数据存储，1块PCLE NVME 512GSSDNVME用于系统安装；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显卡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NVIDIA GEFORCE  2G独显  DDR6；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系统支持 Windows10/11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卡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网卡：网络适配器（NIC）Intel® Wi-Fi 6 2x2 无线网卡带蓝牙；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端口包含项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端口包含项：1 个第一代 USB 3.1 端口，支持开机/唤醒、2 个第一代 USB 3.1 端口、1 个第二代 USB 3.1 端口、1 个第二代 USB 3.2 Type-C 端口、1 个 HDMI 1.4b 端口、1 个 HDMI 1.4b 输入端口、1 个 RJ45 以太网端口、1 个音频端口、1 个直流电输入端口、1 个电源适配器端口 ；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配件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电源线*1、键盘*1、鼠标*1、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确保3年7x24 小时服务，原厂原配上门更换服务，配置专属技术支持电话。提供原厂商针对本项目的售后服务承诺函原件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2.2.3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一体机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台式电脑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技术要求</w:t>
      </w:r>
    </w:p>
    <w:p>
      <w:pPr>
        <w:pStyle w:val="4"/>
        <w:ind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报价要求及报价单</w:t>
      </w:r>
    </w:p>
    <w:p>
      <w:pPr>
        <w:pStyle w:val="4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3.1报价单：</w:t>
      </w:r>
      <w:r>
        <w:rPr>
          <w:rFonts w:hint="eastAsia" w:hAnsi="仿宋_GB2312" w:cs="仿宋_GB2312"/>
          <w:sz w:val="28"/>
          <w:szCs w:val="28"/>
          <w:lang w:val="en-US" w:eastAsia="zh-CN"/>
        </w:rPr>
        <w:t>详见附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件1:医疗救护中心电脑采购需求表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3.2本采购项目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最高限价（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28"/>
          <w:szCs w:val="28"/>
        </w:rPr>
        <w:t>含税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价</w:t>
      </w:r>
      <w:r>
        <w:rPr>
          <w:rFonts w:hint="eastAsia" w:ascii="仿宋_GB2312" w:hAnsi="仿宋_GB2312" w:eastAsia="仿宋_GB2312" w:cs="仿宋_GB2312"/>
          <w:sz w:val="28"/>
          <w:szCs w:val="28"/>
        </w:rPr>
        <w:t>）为人民币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hAnsi="仿宋_GB2312" w:cs="仿宋_GB2312"/>
          <w:sz w:val="28"/>
          <w:szCs w:val="28"/>
          <w:lang w:val="en-US" w:eastAsia="zh-CN"/>
        </w:rPr>
        <w:t>4513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</w:rPr>
        <w:t>（大写金额：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叁万</w:t>
      </w:r>
      <w:r>
        <w:rPr>
          <w:rFonts w:hint="eastAsia" w:hAnsi="仿宋_GB2312" w:cs="仿宋_GB2312"/>
          <w:sz w:val="28"/>
          <w:szCs w:val="28"/>
          <w:lang w:eastAsia="zh-CN"/>
        </w:rPr>
        <w:t>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仟</w:t>
      </w:r>
      <w:r>
        <w:rPr>
          <w:rFonts w:hint="eastAsia" w:hAnsi="仿宋_GB2312" w:cs="仿宋_GB2312"/>
          <w:sz w:val="28"/>
          <w:szCs w:val="28"/>
          <w:lang w:eastAsia="zh-CN"/>
        </w:rPr>
        <w:t>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佰</w:t>
      </w:r>
      <w:r>
        <w:rPr>
          <w:rFonts w:hint="eastAsia" w:hAnsi="仿宋_GB2312" w:cs="仿宋_GB2312"/>
          <w:sz w:val="28"/>
          <w:szCs w:val="28"/>
          <w:lang w:eastAsia="zh-CN"/>
        </w:rPr>
        <w:t>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拾</w:t>
      </w:r>
      <w:r>
        <w:rPr>
          <w:rFonts w:hint="eastAsia" w:hAnsi="仿宋_GB2312" w:cs="仿宋_GB2312"/>
          <w:sz w:val="28"/>
          <w:szCs w:val="28"/>
          <w:lang w:eastAsia="zh-CN"/>
        </w:rPr>
        <w:t>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元整</w:t>
      </w:r>
      <w:r>
        <w:rPr>
          <w:rFonts w:hint="eastAsia" w:ascii="仿宋_GB2312" w:hAnsi="仿宋_GB2312" w:eastAsia="仿宋_GB2312" w:cs="仿宋_GB2312"/>
          <w:sz w:val="28"/>
          <w:szCs w:val="28"/>
        </w:rPr>
        <w:t>），超过最高限价，将取消响应方的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办公用台式电脑不含税单价（最高限价：¥442</w:t>
      </w:r>
      <w:r>
        <w:rPr>
          <w:rFonts w:hint="eastAsia" w:hAnsi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元/台）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生产用台式电脑不含税单价（最高限价：¥5309元/台）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一体机台式电脑不含税单价（最高限价：¥6194元/台）</w:t>
      </w:r>
    </w:p>
    <w:p>
      <w:pPr>
        <w:pStyle w:val="4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、其他要求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1.成交需签订合同，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结算时需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增值税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>专用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发票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所有电脑设备必须是全新未使用过，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所提供产品质量必须要符合国家相关标准（包括国家标准和行业标准）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均需提供合格证，使用说明书。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3.签订合同后15个工作日内送货上门，送至重庆机场范围内指定地点。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4.满足我司需求的前提下，合计价格最低者成交。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五、报价提交时间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如有意参与本项目报价，请于202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日下午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:00之前将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>本项目报价单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（医疗救护中心电脑采购需求表）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>、营业执照复印件（加盖鲜章）及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原厂商出具的此项目的售后服务承诺函盖章原件，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>邮寄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或直接送至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重庆市渝北区翔安路18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号医疗救护中心办公楼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404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室，过期视为自动放弃。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项目单位：重庆江北国际机场有限公司医疗救护中心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人：王芬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67153409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—————————————————————————</w:t>
      </w:r>
    </w:p>
    <w:p>
      <w:pPr>
        <w:pStyle w:val="8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8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ind w:firstLine="145" w:firstLineChars="45"/>
        <w:jc w:val="both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1：</w:t>
      </w:r>
      <w:r>
        <w:rPr>
          <w:rFonts w:hint="eastAsia" w:hAnsi="仿宋_GB2312" w:cs="仿宋_GB2312"/>
          <w:b/>
          <w:sz w:val="32"/>
          <w:szCs w:val="32"/>
          <w:lang w:val="en-US" w:eastAsia="zh-CN"/>
        </w:rPr>
        <w:t>报价单 （医疗救护中心电脑采购需求表）</w:t>
      </w:r>
    </w:p>
    <w:tbl>
      <w:tblPr>
        <w:tblStyle w:val="9"/>
        <w:tblpPr w:leftFromText="180" w:rightFromText="180" w:vertAnchor="text" w:horzAnchor="page" w:tblpX="268" w:tblpY="260"/>
        <w:tblOverlap w:val="never"/>
        <w:tblW w:w="11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81"/>
        <w:gridCol w:w="2015"/>
        <w:gridCol w:w="825"/>
        <w:gridCol w:w="615"/>
        <w:gridCol w:w="1004"/>
        <w:gridCol w:w="2040"/>
        <w:gridCol w:w="1496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品牌及规格型号</w:t>
            </w: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小计不含税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增值税税率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办公用台式电脑</w:t>
            </w:r>
          </w:p>
        </w:tc>
        <w:tc>
          <w:tcPr>
            <w:tcW w:w="2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满足询价文件技术要求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生产用台式电脑</w:t>
            </w:r>
          </w:p>
        </w:tc>
        <w:tc>
          <w:tcPr>
            <w:tcW w:w="2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满足询价文件技术要求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一体机台式电脑</w:t>
            </w:r>
          </w:p>
        </w:tc>
        <w:tc>
          <w:tcPr>
            <w:tcW w:w="2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满足询价文件技术要求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5980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合计（元）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小写：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61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大写：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响应方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是否能够满足需求：</w:t>
      </w:r>
    </w:p>
    <w:p>
      <w:pPr>
        <w:pStyle w:val="8"/>
        <w:rPr>
          <w:rFonts w:hint="default" w:eastAsia="仿宋_GB231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1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联系人：                     联系电话：</w:t>
      </w:r>
    </w:p>
    <w:p>
      <w:pPr>
        <w:pStyle w:val="4"/>
        <w:ind w:firstLine="198" w:firstLineChars="45"/>
        <w:jc w:val="center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</w:p>
    <w:p>
      <w:pPr>
        <w:pStyle w:val="4"/>
        <w:ind w:firstLine="198" w:firstLineChars="45"/>
        <w:jc w:val="center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</w:p>
    <w:p>
      <w:pPr>
        <w:pStyle w:val="4"/>
        <w:ind w:left="0" w:leftChars="0" w:firstLine="2201" w:firstLineChars="500"/>
        <w:jc w:val="both"/>
        <w:rPr>
          <w:rFonts w:hint="eastAsia" w:ascii="方正仿宋_GBK" w:hAnsi="方正仿宋_GBK" w:eastAsia="方正仿宋_GBK" w:cs="方正仿宋_GBK"/>
          <w:b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</w:p>
    <w:p>
      <w:pPr>
        <w:pStyle w:val="4"/>
        <w:ind w:left="0" w:leftChars="0" w:firstLine="2201" w:firstLineChars="500"/>
        <w:jc w:val="both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</w:p>
    <w:p>
      <w:pPr>
        <w:snapToGrid w:val="0"/>
        <w:spacing w:line="360" w:lineRule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11</w:t>
    </w:r>
    <w:r>
      <w:fldChar w:fldCharType="end"/>
    </w:r>
  </w:p>
  <w:p>
    <w:pPr>
      <w:pStyle w:val="6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 w:tentative="0">
      <w:start w:val="2"/>
      <w:numFmt w:val="upperLetter"/>
      <w:pStyle w:val="3"/>
      <w:lvlText w:val="%1、"/>
      <w:lvlJc w:val="left"/>
      <w:pPr>
        <w:tabs>
          <w:tab w:val="left" w:pos="2970"/>
        </w:tabs>
        <w:ind w:left="2970" w:hanging="720"/>
      </w:pPr>
    </w:lvl>
  </w:abstractNum>
  <w:abstractNum w:abstractNumId="1">
    <w:nsid w:val="02382F40"/>
    <w:multiLevelType w:val="singleLevel"/>
    <w:tmpl w:val="02382F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0A803CD"/>
    <w:multiLevelType w:val="multilevel"/>
    <w:tmpl w:val="50A803CD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C00B5"/>
    <w:rsid w:val="038F3513"/>
    <w:rsid w:val="04156D05"/>
    <w:rsid w:val="0530478B"/>
    <w:rsid w:val="0C3C7DFF"/>
    <w:rsid w:val="0FCC6C8E"/>
    <w:rsid w:val="0FDA53EA"/>
    <w:rsid w:val="11DA4FA8"/>
    <w:rsid w:val="127310B8"/>
    <w:rsid w:val="16D04015"/>
    <w:rsid w:val="17F22F39"/>
    <w:rsid w:val="19556A28"/>
    <w:rsid w:val="19B3429B"/>
    <w:rsid w:val="1ABE3C12"/>
    <w:rsid w:val="1C1660F2"/>
    <w:rsid w:val="1C53570C"/>
    <w:rsid w:val="20B63C99"/>
    <w:rsid w:val="23BE6BEF"/>
    <w:rsid w:val="2854796A"/>
    <w:rsid w:val="28C35986"/>
    <w:rsid w:val="298927D4"/>
    <w:rsid w:val="29DC77DD"/>
    <w:rsid w:val="2AB0610A"/>
    <w:rsid w:val="2AC814C2"/>
    <w:rsid w:val="2D4B4B22"/>
    <w:rsid w:val="335C518D"/>
    <w:rsid w:val="33DA127A"/>
    <w:rsid w:val="33FF01F8"/>
    <w:rsid w:val="367E1F45"/>
    <w:rsid w:val="3B943C04"/>
    <w:rsid w:val="3E1704F8"/>
    <w:rsid w:val="3F206AC3"/>
    <w:rsid w:val="401B5044"/>
    <w:rsid w:val="403A3C48"/>
    <w:rsid w:val="42A96AD3"/>
    <w:rsid w:val="42BF4FAF"/>
    <w:rsid w:val="47B3542C"/>
    <w:rsid w:val="47D62EA0"/>
    <w:rsid w:val="48A037D1"/>
    <w:rsid w:val="4F1F3BF8"/>
    <w:rsid w:val="4F3F3244"/>
    <w:rsid w:val="51897ECA"/>
    <w:rsid w:val="52B159AA"/>
    <w:rsid w:val="554C00B5"/>
    <w:rsid w:val="588612AD"/>
    <w:rsid w:val="59B36510"/>
    <w:rsid w:val="5C1D0393"/>
    <w:rsid w:val="60571CF8"/>
    <w:rsid w:val="631955E3"/>
    <w:rsid w:val="65F90EAF"/>
    <w:rsid w:val="670D1706"/>
    <w:rsid w:val="6E5B40B2"/>
    <w:rsid w:val="6FF443A6"/>
    <w:rsid w:val="74543CDC"/>
    <w:rsid w:val="74FD11CF"/>
    <w:rsid w:val="753B1F21"/>
    <w:rsid w:val="75837829"/>
    <w:rsid w:val="7B1B7ADB"/>
    <w:rsid w:val="7B47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4"/>
    <w:next w:val="1"/>
    <w:qFormat/>
    <w:uiPriority w:val="0"/>
    <w:pPr>
      <w:keepNext/>
      <w:numPr>
        <w:ilvl w:val="0"/>
        <w:numId w:val="1"/>
      </w:numPr>
      <w:outlineLvl w:val="1"/>
    </w:pPr>
    <w:rPr>
      <w:rFonts w:eastAsia="仿宋_GB2312"/>
      <w:sz w:val="28"/>
      <w:szCs w:val="20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zjb正文"/>
    <w:basedOn w:val="1"/>
    <w:qFormat/>
    <w:uiPriority w:val="0"/>
    <w:pPr>
      <w:spacing w:before="0" w:beforeAutospacing="0" w:after="0" w:afterAutospacing="0" w:line="360" w:lineRule="auto"/>
      <w:ind w:firstLine="200" w:firstLineChars="200"/>
    </w:pPr>
    <w:rPr>
      <w:rFonts w:ascii="仿宋_GB2312" w:hAnsi="仿宋" w:eastAsia="仿宋_GB2312" w:cs="宋体"/>
      <w:color w:val="000000"/>
      <w:sz w:val="30"/>
      <w:szCs w:val="30"/>
    </w:rPr>
  </w:style>
  <w:style w:type="paragraph" w:styleId="5">
    <w:name w:val="Body Text Indent"/>
    <w:basedOn w:val="1"/>
    <w:qFormat/>
    <w:uiPriority w:val="0"/>
    <w:pPr>
      <w:spacing w:line="500" w:lineRule="exact"/>
      <w:ind w:firstLine="555"/>
    </w:pPr>
    <w:rPr>
      <w:rFonts w:ascii="仿宋_GB2312" w:eastAsia="仿宋_GB2312"/>
      <w:sz w:val="28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0"/>
    <w:pPr>
      <w:keepNext/>
      <w:wordWrap w:val="0"/>
      <w:overflowPunct w:val="0"/>
      <w:autoSpaceDE w:val="0"/>
      <w:autoSpaceDN w:val="0"/>
      <w:adjustRightInd w:val="0"/>
      <w:spacing w:line="520" w:lineRule="exact"/>
      <w:jc w:val="left"/>
      <w:outlineLvl w:val="0"/>
    </w:pPr>
    <w:rPr>
      <w:rFonts w:ascii="Arial" w:hAnsi="Arial" w:eastAsia="黑体"/>
      <w:color w:val="000000"/>
      <w:kern w:val="0"/>
      <w:sz w:val="32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01"/>
    <w:basedOn w:val="11"/>
    <w:qFormat/>
    <w:uiPriority w:val="0"/>
    <w:rPr>
      <w:rFonts w:ascii="等线" w:hAnsi="等线" w:eastAsia="等线" w:cs="等线"/>
      <w:color w:val="000000"/>
      <w:sz w:val="21"/>
      <w:szCs w:val="21"/>
      <w:u w:val="none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2021-11-23T06:08:00Z</dcterms:created>
  <dc:creator>dell</dc:creator>
  <cp:lastModifiedBy>医救合同管理</cp:lastModifiedBy>
  <cp:lastPrinted>2022-06-14T06:43:00Z</cp:lastPrinted>
  <dcterms:modified xsi:type="dcterms:W3CDTF">2022-06-14T08:36:40Z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