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24"/>
          <w:szCs w:val="24"/>
          <w:lang w:eastAsia="zh-CN"/>
        </w:rPr>
      </w:pPr>
      <w:r>
        <w:rPr>
          <w:rFonts w:hint="eastAsia" w:ascii="方正仿宋_GBK" w:eastAsia="方正仿宋_GBK"/>
          <w:sz w:val="24"/>
          <w:szCs w:val="24"/>
        </w:rPr>
        <w:t>附件1：施工台站散水面平面示意图及施工材料、施工要求</w:t>
      </w:r>
      <w:r>
        <w:rPr>
          <w:rFonts w:hint="eastAsia" w:ascii="方正仿宋_GBK" w:eastAsia="方正仿宋_GBK"/>
          <w:sz w:val="24"/>
          <w:szCs w:val="24"/>
          <w:lang w:eastAsia="zh-CN"/>
        </w:rPr>
        <w:t>（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第三次</w:t>
      </w:r>
      <w:bookmarkStart w:id="0" w:name="_GoBack"/>
      <w:bookmarkEnd w:id="0"/>
      <w:r>
        <w:rPr>
          <w:rFonts w:hint="eastAsia" w:ascii="方正仿宋_GBK" w:eastAsia="方正仿宋_GBK"/>
          <w:sz w:val="24"/>
          <w:szCs w:val="24"/>
          <w:lang w:eastAsia="zh-CN"/>
        </w:rPr>
        <w:t>）</w:t>
      </w:r>
    </w:p>
    <w:tbl>
      <w:tblPr>
        <w:tblStyle w:val="5"/>
        <w:tblpPr w:leftFromText="180" w:rightFromText="180" w:horzAnchor="margin" w:tblpY="68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17"/>
        <w:gridCol w:w="602"/>
        <w:gridCol w:w="597"/>
        <w:gridCol w:w="592"/>
        <w:gridCol w:w="663"/>
        <w:gridCol w:w="86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14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拟施工台站散水平面示意图</w:t>
            </w:r>
          </w:p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（下图中阴影部分）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台站名称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示意图中散水面积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尺寸标注（单位：米）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原台站是否有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114" w:type="dxa"/>
            <w:vMerge w:val="continue"/>
          </w:tcPr>
          <w:p/>
        </w:tc>
        <w:tc>
          <w:tcPr>
            <w:tcW w:w="1217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A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B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C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D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散水面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贴瓷砖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restart"/>
          </w:tcPr>
          <w:p>
            <w:r>
              <w:object>
                <v:shape id="_x0000_i1025" o:spt="75" type="#_x0000_t75" style="height:107.25pt;width:13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Visio.Drawing.15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02L航向台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6.0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10.0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6.2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20L航向台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6.2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02R下滑台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6.2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20L下滑台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6.2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02R航向台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8.0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21航向台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6.3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9.6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03下滑台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6.3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12.0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21下滑台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6.3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12.0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/>
        </w:tc>
        <w:tc>
          <w:tcPr>
            <w:tcW w:w="1217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03航向台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6.3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0.9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9.6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8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施工材料及施工要求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8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剔除拟施工台站散水面瓷砖，并对破损散水面进行修补；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若拟施工台站无散水面，需按照示意图及标注尺寸铺设散水面；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铺设散水面应进行拉筋处理，铺设钢筋尺寸直径0</w:t>
            </w:r>
            <w:r>
              <w:rPr>
                <w:rFonts w:ascii="方正仿宋_GBK" w:eastAsia="方正仿宋_GBK"/>
                <w:szCs w:val="21"/>
              </w:rPr>
              <w:t>.5c</w:t>
            </w:r>
            <w:r>
              <w:rPr>
                <w:rFonts w:hint="eastAsia" w:ascii="方正仿宋_GBK" w:eastAsia="方正仿宋_GBK"/>
                <w:szCs w:val="21"/>
              </w:rPr>
              <w:t>m</w:t>
            </w:r>
            <w:r>
              <w:rPr>
                <w:rFonts w:ascii="方正仿宋_GBK" w:eastAsia="方正仿宋_GBK"/>
                <w:szCs w:val="21"/>
              </w:rPr>
              <w:t>,</w:t>
            </w:r>
            <w:r>
              <w:rPr>
                <w:rFonts w:hint="eastAsia" w:ascii="方正仿宋_GBK" w:eastAsia="方正仿宋_GBK"/>
                <w:szCs w:val="21"/>
              </w:rPr>
              <w:t>钢筋网距1</w:t>
            </w:r>
            <w:r>
              <w:rPr>
                <w:rFonts w:ascii="方正仿宋_GBK" w:eastAsia="方正仿宋_GBK"/>
                <w:szCs w:val="21"/>
              </w:rPr>
              <w:t>5</w:t>
            </w:r>
            <w:r>
              <w:rPr>
                <w:rFonts w:hint="eastAsia" w:ascii="方正仿宋_GBK" w:eastAsia="方正仿宋_GBK"/>
                <w:szCs w:val="21"/>
              </w:rPr>
              <w:t>cm</w:t>
            </w:r>
            <w:r>
              <w:rPr>
                <w:rFonts w:ascii="方正仿宋_GBK" w:eastAsia="方正仿宋_GBK"/>
                <w:szCs w:val="21"/>
              </w:rPr>
              <w:t>*15cm</w:t>
            </w:r>
            <w:r>
              <w:rPr>
                <w:rFonts w:hint="eastAsia" w:ascii="方正仿宋_GBK" w:eastAsia="方正仿宋_GBK"/>
                <w:szCs w:val="21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拟施工台站散水面铺设</w:t>
            </w:r>
            <w:r>
              <w:rPr>
                <w:rFonts w:ascii="方正仿宋_GBK" w:eastAsia="方正仿宋_GBK"/>
                <w:szCs w:val="21"/>
              </w:rPr>
              <w:t>800mm*800</w:t>
            </w:r>
            <w:r>
              <w:rPr>
                <w:rFonts w:hint="eastAsia" w:ascii="方正仿宋_GBK" w:eastAsia="方正仿宋_GBK"/>
                <w:szCs w:val="21"/>
              </w:rPr>
              <w:t>mm瓷砖，并作如下要求：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瓷砖颜色为灰色哑光系，防滑耐磨，厚度不小于1</w:t>
            </w:r>
            <w:r>
              <w:rPr>
                <w:rFonts w:ascii="方正仿宋_GBK" w:eastAsia="方正仿宋_GBK"/>
                <w:szCs w:val="21"/>
              </w:rPr>
              <w:t>0</w:t>
            </w:r>
            <w:r>
              <w:rPr>
                <w:rFonts w:hint="eastAsia" w:ascii="方正仿宋_GBK" w:eastAsia="方正仿宋_GBK"/>
                <w:szCs w:val="21"/>
              </w:rPr>
              <w:t>m</w:t>
            </w:r>
            <w:r>
              <w:rPr>
                <w:rFonts w:ascii="方正仿宋_GBK" w:eastAsia="方正仿宋_GBK"/>
                <w:szCs w:val="21"/>
              </w:rPr>
              <w:t>m</w:t>
            </w:r>
            <w:r>
              <w:rPr>
                <w:rFonts w:hint="eastAsia" w:ascii="方正仿宋_GBK" w:eastAsia="方正仿宋_GBK"/>
                <w:szCs w:val="21"/>
              </w:rPr>
              <w:t>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瓷砖应为全抛釉或者大理石通体瓷砖;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瓷砖品牌仅限于诺贝尔、马可波罗、萨米特、东鹏、蒙娜丽莎、冠珠、金意陶、斯米克；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铺贴瓷砖应刷背胶，背胶品牌仅限于德高、东方雨虹、东鹏、娄邦；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散水面与机房外墙之间应做防水并回填，防水材料品牌仅限于东方雨虹、三棵树、德高；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瓷砖与瓷砖之间铺贴缝隙不得大于5mm；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瓷砖与瓷砖之间、瓷砖与墙壁之间缝隙应做勾缝处理，勾缝材料品牌仅限于德高、皇氏工匠、三棵树、立邦、东方雨虹；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瓷砖铺贴应由导航台外墙壁向外放坡铺设，坡面最低处距离地面不得小于8</w:t>
            </w:r>
            <w:r>
              <w:rPr>
                <w:rFonts w:ascii="方正仿宋_GBK" w:eastAsia="方正仿宋_GBK"/>
                <w:szCs w:val="21"/>
              </w:rPr>
              <w:t>0</w:t>
            </w:r>
            <w:r>
              <w:rPr>
                <w:rFonts w:hint="eastAsia" w:ascii="方正仿宋_GBK" w:eastAsia="方正仿宋_GBK"/>
                <w:szCs w:val="21"/>
              </w:rPr>
              <w:t>mm；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完成1</w:t>
            </w:r>
            <w:r>
              <w:rPr>
                <w:rFonts w:ascii="方正仿宋_GBK" w:eastAsia="方正仿宋_GBK"/>
                <w:szCs w:val="21"/>
              </w:rPr>
              <w:t>-3</w:t>
            </w:r>
            <w:r>
              <w:rPr>
                <w:rFonts w:hint="eastAsia" w:ascii="方正仿宋_GBK" w:eastAsia="方正仿宋_GBK"/>
                <w:szCs w:val="21"/>
              </w:rPr>
              <w:t>中清渣处理（需施工方将建筑垃圾拖出机坪外自行找垃圾场处理）。</w:t>
            </w:r>
          </w:p>
        </w:tc>
      </w:tr>
    </w:tbl>
    <w:p>
      <w:pPr>
        <w:rPr>
          <w:rFonts w:hint="eastAsia" w:ascii="方正仿宋_GBK" w:eastAsia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DB1"/>
    <w:multiLevelType w:val="multilevel"/>
    <w:tmpl w:val="08F55D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33B2D"/>
    <w:multiLevelType w:val="multilevel"/>
    <w:tmpl w:val="55933B2D"/>
    <w:lvl w:ilvl="0" w:tentative="0">
      <w:start w:val="1"/>
      <w:numFmt w:val="lowerLetter"/>
      <w:lvlText w:val="%1，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95"/>
    <w:rsid w:val="000032F3"/>
    <w:rsid w:val="00003BF6"/>
    <w:rsid w:val="00053A01"/>
    <w:rsid w:val="001850FA"/>
    <w:rsid w:val="001D6DCB"/>
    <w:rsid w:val="00463D2F"/>
    <w:rsid w:val="00501EA5"/>
    <w:rsid w:val="005B5ACC"/>
    <w:rsid w:val="006D7CEF"/>
    <w:rsid w:val="006E642C"/>
    <w:rsid w:val="0075575B"/>
    <w:rsid w:val="008009B4"/>
    <w:rsid w:val="008D05E6"/>
    <w:rsid w:val="00924FBF"/>
    <w:rsid w:val="00A2049B"/>
    <w:rsid w:val="00B97792"/>
    <w:rsid w:val="00C85719"/>
    <w:rsid w:val="00CF0EC6"/>
    <w:rsid w:val="00EA2354"/>
    <w:rsid w:val="00EA7113"/>
    <w:rsid w:val="00F837AD"/>
    <w:rsid w:val="00F94768"/>
    <w:rsid w:val="00FC3F95"/>
    <w:rsid w:val="1B317C77"/>
    <w:rsid w:val="2334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2022-02-21T12:50:00Z</dcterms:created>
  <dc:creator>Hu JK</dc:creator>
  <cp:lastModifiedBy>WZJ</cp:lastModifiedBy>
  <dcterms:modified xsi:type="dcterms:W3CDTF">2022-06-09T06:23:44Z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