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方正小标宋_GBK"/>
          <w:color w:val="auto"/>
          <w:sz w:val="52"/>
          <w:szCs w:val="52"/>
        </w:rPr>
      </w:pPr>
      <w:r>
        <w:rPr>
          <w:rFonts w:hint="default" w:ascii="Times New Roman" w:eastAsia="方正小标宋_GBK"/>
          <w:color w:val="auto"/>
          <w:sz w:val="52"/>
          <w:szCs w:val="52"/>
          <w:lang w:eastAsia="zh-CN"/>
        </w:rPr>
        <w:t>重庆江北国际机场</w:t>
      </w:r>
      <w:r>
        <w:rPr>
          <w:rFonts w:hint="default" w:ascii="Times New Roman" w:eastAsia="方正小标宋_GBK"/>
          <w:color w:val="auto"/>
          <w:sz w:val="52"/>
          <w:szCs w:val="52"/>
        </w:rPr>
        <w:t>有限公司</w:t>
      </w:r>
    </w:p>
    <w:p>
      <w:pPr>
        <w:jc w:val="center"/>
        <w:rPr>
          <w:rFonts w:ascii="Times New Roman" w:hAnsi="Times New Roman" w:eastAsia="仿宋"/>
          <w:b/>
          <w:color w:val="auto"/>
          <w:sz w:val="52"/>
          <w:szCs w:val="52"/>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eastAsia="zh-CN"/>
        </w:rPr>
        <w:t>跑道数据测量</w:t>
      </w:r>
      <w:r>
        <w:rPr>
          <w:rFonts w:hint="default" w:ascii="Times New Roman" w:hAnsi="Times New Roman" w:eastAsia="方正小标宋简体"/>
          <w:color w:val="auto"/>
          <w:sz w:val="44"/>
          <w:szCs w:val="44"/>
        </w:rPr>
        <w:t>项目比选文件</w:t>
      </w:r>
    </w:p>
    <w:p>
      <w:pPr>
        <w:jc w:val="center"/>
        <w:rPr>
          <w:rFonts w:ascii="Times New Roman" w:hAnsi="Times New Roman" w:eastAsia="仿宋"/>
          <w:b/>
          <w:color w:val="auto"/>
          <w:sz w:val="32"/>
        </w:rPr>
      </w:pPr>
    </w:p>
    <w:p>
      <w:pPr>
        <w:jc w:val="center"/>
        <w:rPr>
          <w:rFonts w:ascii="Times New Roman" w:hAnsi="Times New Roman" w:eastAsia="仿宋"/>
          <w:b/>
          <w:color w:val="auto"/>
          <w:sz w:val="32"/>
        </w:rPr>
      </w:pPr>
    </w:p>
    <w:p>
      <w:pPr>
        <w:jc w:val="center"/>
        <w:rPr>
          <w:rFonts w:hint="eastAsia" w:ascii="Times New Roman" w:eastAsia="方正小标宋简体"/>
          <w:color w:val="auto"/>
          <w:sz w:val="32"/>
          <w:lang w:val="en-US" w:eastAsia="zh-CN"/>
        </w:rPr>
      </w:pPr>
      <w:r>
        <w:rPr>
          <w:rFonts w:hint="default" w:ascii="Times New Roman" w:eastAsia="方正小标宋简体"/>
          <w:color w:val="auto"/>
          <w:sz w:val="32"/>
        </w:rPr>
        <w:t>编号：</w:t>
      </w:r>
      <w:r>
        <w:rPr>
          <w:rFonts w:hint="eastAsia" w:eastAsia="方正小标宋简体"/>
          <w:color w:val="auto"/>
          <w:sz w:val="32"/>
          <w:lang w:val="en-US" w:eastAsia="zh-CN"/>
        </w:rPr>
        <w:t>fc-2022-09</w:t>
      </w:r>
    </w:p>
    <w:p>
      <w:pPr>
        <w:jc w:val="center"/>
        <w:rPr>
          <w:rFonts w:ascii="Times New Roman" w:hAnsi="Times New Roman" w:eastAsia="仿宋"/>
          <w:b/>
          <w:color w:val="auto"/>
          <w:sz w:val="32"/>
        </w:rPr>
      </w:pPr>
    </w:p>
    <w:p>
      <w:pP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重庆江北国际机场</w:t>
      </w:r>
      <w:r>
        <w:rPr>
          <w:rFonts w:hint="default" w:ascii="Times New Roman" w:eastAsia="方正小标宋简体"/>
          <w:color w:val="auto"/>
          <w:sz w:val="32"/>
          <w:szCs w:val="32"/>
        </w:rPr>
        <w:t>有限公司</w:t>
      </w: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飞行区管理部</w:t>
      </w:r>
      <w:r>
        <w:rPr>
          <w:rFonts w:hint="default" w:ascii="Times New Roman" w:eastAsia="方正小标宋简体"/>
          <w:color w:val="auto"/>
          <w:sz w:val="32"/>
          <w:szCs w:val="32"/>
        </w:rPr>
        <w:t>（代章）</w:t>
      </w:r>
    </w:p>
    <w:p>
      <w:pPr>
        <w:rPr>
          <w:rFonts w:ascii="Times New Roman" w:hAnsi="Times New Roman" w:eastAsia="仿宋"/>
          <w:b/>
          <w:color w:val="auto"/>
          <w:sz w:val="32"/>
          <w:szCs w:val="32"/>
        </w:rPr>
      </w:pPr>
    </w:p>
    <w:p>
      <w:pPr>
        <w:jc w:val="center"/>
        <w:rPr>
          <w:rFonts w:ascii="Times New Roman" w:eastAsia="方正小标宋简体"/>
          <w:color w:val="auto"/>
          <w:sz w:val="32"/>
          <w:szCs w:val="32"/>
        </w:rPr>
      </w:pPr>
      <w:r>
        <w:rPr>
          <w:rFonts w:hint="default" w:ascii="Times New Roman" w:eastAsia="方正小标宋简体"/>
          <w:color w:val="auto"/>
          <w:sz w:val="32"/>
          <w:szCs w:val="32"/>
        </w:rPr>
        <w:t>二〇二</w:t>
      </w:r>
      <w:r>
        <w:rPr>
          <w:rFonts w:hint="eastAsia" w:eastAsia="方正小标宋简体"/>
          <w:color w:val="auto"/>
          <w:sz w:val="32"/>
          <w:szCs w:val="32"/>
          <w:lang w:eastAsia="zh-CN"/>
        </w:rPr>
        <w:t>二</w:t>
      </w:r>
      <w:r>
        <w:rPr>
          <w:rFonts w:hint="default" w:ascii="Times New Roman" w:eastAsia="方正小标宋简体"/>
          <w:color w:val="auto"/>
          <w:sz w:val="32"/>
          <w:szCs w:val="32"/>
        </w:rPr>
        <w:t>年</w:t>
      </w:r>
      <w:r>
        <w:rPr>
          <w:rFonts w:hint="eastAsia" w:eastAsia="方正小标宋简体"/>
          <w:color w:val="auto"/>
          <w:sz w:val="32"/>
          <w:szCs w:val="32"/>
          <w:lang w:val="en-US" w:eastAsia="zh-CN"/>
        </w:rPr>
        <w:t>五</w:t>
      </w:r>
      <w:r>
        <w:rPr>
          <w:rFonts w:hint="default" w:ascii="Times New Roman" w:eastAsia="方正小标宋简体"/>
          <w:color w:val="auto"/>
          <w:sz w:val="32"/>
          <w:szCs w:val="32"/>
        </w:rPr>
        <w:t>月</w:t>
      </w:r>
    </w:p>
    <w:p>
      <w:pPr>
        <w:rPr>
          <w:rFonts w:ascii="Times New Roman" w:eastAsia="方正小标宋简体"/>
          <w:color w:val="auto"/>
          <w:sz w:val="32"/>
          <w:szCs w:val="32"/>
        </w:rPr>
      </w:pPr>
      <w:r>
        <w:rPr>
          <w:rFonts w:hint="default" w:ascii="Times New Roman" w:eastAsia="方正小标宋简体"/>
          <w:color w:val="auto"/>
          <w:sz w:val="32"/>
          <w:szCs w:val="32"/>
        </w:rPr>
        <w:br w:type="page"/>
      </w:r>
    </w:p>
    <w:p>
      <w:pPr>
        <w:jc w:val="center"/>
        <w:rPr>
          <w:rFonts w:ascii="Times New Roman" w:hAnsi="Times New Roman" w:eastAsia="方正小标宋_GBK" w:cs="Times New Roman"/>
          <w:color w:val="auto"/>
          <w:sz w:val="44"/>
          <w:szCs w:val="44"/>
        </w:rPr>
      </w:pPr>
      <w:r>
        <w:rPr>
          <w:rFonts w:hint="eastAsia" w:ascii="方正小标宋_GBK" w:hAnsi="方正小标宋_GBK" w:eastAsia="方正小标宋_GBK" w:cs="方正小标宋_GBK"/>
          <w:color w:val="auto"/>
          <w:spacing w:val="0"/>
          <w:kern w:val="10"/>
          <w:sz w:val="44"/>
          <w:szCs w:val="44"/>
          <w:lang w:eastAsia="zh-CN"/>
        </w:rPr>
        <w:t>跑道数据测量</w:t>
      </w:r>
      <w:r>
        <w:rPr>
          <w:rFonts w:hint="default" w:ascii="Times New Roman" w:hAnsi="Times New Roman" w:eastAsia="方正小标宋_GBK" w:cs="Times New Roman"/>
          <w:color w:val="auto"/>
          <w:sz w:val="44"/>
          <w:szCs w:val="44"/>
        </w:rPr>
        <w:t>项目比选文件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我司决定于近期将对</w:t>
      </w:r>
      <w:r>
        <w:rPr>
          <w:rFonts w:hint="eastAsia" w:ascii="Times New Roman" w:hAnsi="Times New Roman" w:eastAsia="方正仿宋_GBK" w:cs="Times New Roman"/>
          <w:color w:val="auto"/>
          <w:sz w:val="28"/>
          <w:szCs w:val="28"/>
          <w:lang w:eastAsia="zh-CN"/>
        </w:rPr>
        <w:t>跑道数据测量</w:t>
      </w:r>
      <w:r>
        <w:rPr>
          <w:rFonts w:hint="default" w:ascii="Times New Roman" w:hAnsi="Times New Roman" w:eastAsia="方正仿宋_GBK" w:cs="Times New Roman"/>
          <w:color w:val="auto"/>
          <w:sz w:val="28"/>
          <w:szCs w:val="28"/>
        </w:rPr>
        <w:t>项目邀请符合相应条件的供应商就本项目进行比选。</w:t>
      </w:r>
    </w:p>
    <w:p>
      <w:pPr>
        <w:widowControl/>
        <w:spacing w:line="360" w:lineRule="auto"/>
        <w:ind w:firstLine="562" w:firstLineChars="20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1.1.1 在中华人民共和国依法注册、具有独立法人资格，具有有效营业执照（须提供营业执照复印件加盖</w:t>
      </w:r>
      <w:r>
        <w:rPr>
          <w:rFonts w:hint="eastAsia" w:ascii="方正仿宋_GBK" w:hAnsi="方正仿宋_GBK" w:eastAsia="方正仿宋_GBK" w:cs="方正仿宋_GBK"/>
          <w:sz w:val="28"/>
          <w:szCs w:val="28"/>
          <w:lang w:val="en-US" w:eastAsia="zh-CN"/>
        </w:rPr>
        <w:t>比选响应人</w:t>
      </w:r>
      <w:r>
        <w:rPr>
          <w:rFonts w:hint="default" w:ascii="方正仿宋_GBK" w:hAnsi="方正仿宋_GBK" w:eastAsia="方正仿宋_GBK" w:cs="方正仿宋_GBK"/>
          <w:sz w:val="28"/>
          <w:szCs w:val="28"/>
          <w:lang w:val="en-US" w:eastAsia="zh-CN"/>
        </w:rPr>
        <w:t>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1.1.2 具有建设行政主管部门颁发的工程测绘乙级及以上资质（按要求通过年检，提供有效的资质证书复印件加盖比选响应人鲜章）。</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1.1.3 项目负责人须具备测绘及相关专业工程师资格，无在处罚期内的不良行为记录（提供有效的人员资格证明文件复印件及承诺函）。</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信誉要求：响应</w:t>
      </w:r>
      <w:r>
        <w:rPr>
          <w:rFonts w:hint="default" w:ascii="方正仿宋_GBK" w:hAnsi="方正仿宋_GBK" w:eastAsia="方正仿宋_GBK" w:cs="方正仿宋_GBK"/>
          <w:sz w:val="28"/>
          <w:szCs w:val="28"/>
          <w:lang w:val="en-US" w:eastAsia="zh-CN"/>
        </w:rPr>
        <w:t>人未被“信用中国”（www.creditchina.gov.cn）列为失信被执行人，在</w:t>
      </w:r>
      <w:r>
        <w:rPr>
          <w:rFonts w:hint="eastAsia" w:ascii="方正仿宋_GBK" w:hAnsi="方正仿宋_GBK" w:eastAsia="方正仿宋_GBK" w:cs="方正仿宋_GBK"/>
          <w:sz w:val="28"/>
          <w:szCs w:val="28"/>
          <w:lang w:val="en-US" w:eastAsia="zh-CN"/>
        </w:rPr>
        <w:t>比选响应</w:t>
      </w:r>
      <w:r>
        <w:rPr>
          <w:rFonts w:hint="default" w:ascii="方正仿宋_GBK" w:hAnsi="方正仿宋_GBK" w:eastAsia="方正仿宋_GBK" w:cs="方正仿宋_GBK"/>
          <w:sz w:val="28"/>
          <w:szCs w:val="28"/>
          <w:lang w:val="en-US" w:eastAsia="zh-CN"/>
        </w:rPr>
        <w:t>文件资格审查资料中提供相关查询截图加盖</w:t>
      </w:r>
      <w:r>
        <w:rPr>
          <w:rFonts w:hint="eastAsia" w:ascii="方正仿宋_GBK" w:hAnsi="方正仿宋_GBK" w:eastAsia="方正仿宋_GBK" w:cs="方正仿宋_GBK"/>
          <w:sz w:val="28"/>
          <w:szCs w:val="28"/>
          <w:lang w:val="en-US" w:eastAsia="zh-CN"/>
        </w:rPr>
        <w:t>比选响应</w:t>
      </w:r>
      <w:r>
        <w:rPr>
          <w:rFonts w:hint="default" w:ascii="方正仿宋_GBK" w:hAnsi="方正仿宋_GBK" w:eastAsia="方正仿宋_GBK" w:cs="方正仿宋_GBK"/>
          <w:sz w:val="28"/>
          <w:szCs w:val="28"/>
          <w:lang w:val="en-US" w:eastAsia="zh-CN"/>
        </w:rPr>
        <w:t>人鲜章</w:t>
      </w:r>
      <w:r>
        <w:rPr>
          <w:rFonts w:hint="eastAsia" w:ascii="方正仿宋_GBK" w:hAnsi="方正仿宋_GBK" w:eastAsia="方正仿宋_GBK" w:cs="方正仿宋_GBK"/>
          <w:sz w:val="28"/>
          <w:szCs w:val="28"/>
          <w:lang w:val="en-US" w:eastAsia="zh-CN"/>
        </w:rPr>
        <w:t>。</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val="en-US" w:eastAsia="zh-CN"/>
        </w:rPr>
        <w:t xml:space="preserve">5 </w:t>
      </w:r>
      <w:r>
        <w:rPr>
          <w:rFonts w:hint="default" w:ascii="方正仿宋_GBK" w:hAnsi="方正仿宋_GBK" w:eastAsia="方正仿宋_GBK" w:cs="方正仿宋_GBK"/>
          <w:sz w:val="28"/>
          <w:szCs w:val="28"/>
          <w:lang w:val="en-US" w:eastAsia="zh-CN"/>
        </w:rPr>
        <w:t>法定代表人为同一个人的两个及两个以上法人，母公司、全资子公司及其控股公司，以及其他形式有管理关系的</w:t>
      </w:r>
      <w:r>
        <w:rPr>
          <w:rFonts w:hint="eastAsia" w:ascii="方正仿宋_GBK" w:hAnsi="方正仿宋_GBK" w:eastAsia="方正仿宋_GBK" w:cs="方正仿宋_GBK"/>
          <w:sz w:val="28"/>
          <w:szCs w:val="28"/>
          <w:lang w:val="en-US" w:eastAsia="zh-CN"/>
        </w:rPr>
        <w:t>响应</w:t>
      </w:r>
      <w:r>
        <w:rPr>
          <w:rFonts w:hint="default" w:ascii="方正仿宋_GBK" w:hAnsi="方正仿宋_GBK" w:eastAsia="方正仿宋_GBK" w:cs="方正仿宋_GBK"/>
          <w:sz w:val="28"/>
          <w:szCs w:val="28"/>
          <w:lang w:val="en-US" w:eastAsia="zh-CN"/>
        </w:rPr>
        <w:t>人，都不得在同一招标项目中同时投标（提供承诺函并加盖比选响应人鲜章）。</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val="en-US" w:eastAsia="zh-CN"/>
        </w:rPr>
        <w:t xml:space="preserve">.6 </w:t>
      </w:r>
      <w:r>
        <w:rPr>
          <w:rFonts w:hint="default" w:ascii="方正仿宋_GBK" w:hAnsi="方正仿宋_GBK" w:eastAsia="方正仿宋_GBK" w:cs="方正仿宋_GBK"/>
          <w:sz w:val="28"/>
          <w:szCs w:val="28"/>
          <w:lang w:val="en-US" w:eastAsia="zh-CN"/>
        </w:rPr>
        <w:t>本项目不接受联合体，不得转包、分包（提供不转包、分包承诺函并加盖</w:t>
      </w:r>
      <w:r>
        <w:rPr>
          <w:rFonts w:hint="eastAsia" w:ascii="方正仿宋_GBK" w:hAnsi="方正仿宋_GBK" w:eastAsia="方正仿宋_GBK" w:cs="方正仿宋_GBK"/>
          <w:sz w:val="28"/>
          <w:szCs w:val="28"/>
          <w:lang w:val="en-US" w:eastAsia="zh-CN"/>
        </w:rPr>
        <w:t>比选响应人</w:t>
      </w:r>
      <w:r>
        <w:rPr>
          <w:rFonts w:hint="default" w:ascii="方正仿宋_GBK" w:hAnsi="方正仿宋_GBK" w:eastAsia="方正仿宋_GBK" w:cs="方正仿宋_GBK"/>
          <w:sz w:val="28"/>
          <w:szCs w:val="28"/>
          <w:lang w:val="en-US" w:eastAsia="zh-CN"/>
        </w:rPr>
        <w:t>鲜章）。</w:t>
      </w:r>
    </w:p>
    <w:p>
      <w:pPr>
        <w:widowControl/>
        <w:spacing w:line="360" w:lineRule="auto"/>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widowControl/>
        <w:spacing w:line="600" w:lineRule="exact"/>
        <w:ind w:firstLine="560" w:firstLineChars="200"/>
        <w:jc w:val="left"/>
        <w:rPr>
          <w:rFonts w:hint="eastAsia"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1.2.1 项目要求为：</w:t>
      </w:r>
      <w:r>
        <w:rPr>
          <w:rFonts w:hint="eastAsia" w:ascii="Times New Roman" w:hAnsi="Times New Roman" w:eastAsia="方正仿宋_GBK" w:cs="Times New Roman"/>
          <w:color w:val="auto"/>
          <w:sz w:val="28"/>
          <w:szCs w:val="28"/>
          <w:lang w:eastAsia="zh-CN"/>
        </w:rPr>
        <w:t>对</w:t>
      </w:r>
      <w:r>
        <w:rPr>
          <w:rFonts w:hint="eastAsia" w:eastAsia="方正仿宋_GBK" w:cs="Times New Roman"/>
          <w:color w:val="auto"/>
          <w:sz w:val="28"/>
          <w:szCs w:val="28"/>
          <w:lang w:eastAsia="zh-CN"/>
        </w:rPr>
        <w:t>重庆江北国际机场</w:t>
      </w:r>
      <w:r>
        <w:rPr>
          <w:rFonts w:hint="eastAsia" w:ascii="Times New Roman" w:hAnsi="Times New Roman" w:eastAsia="方正仿宋_GBK" w:cs="Times New Roman"/>
          <w:color w:val="auto"/>
          <w:sz w:val="28"/>
          <w:szCs w:val="28"/>
          <w:lang w:eastAsia="zh-CN"/>
        </w:rPr>
        <w:t>飞行区</w:t>
      </w:r>
      <w:r>
        <w:rPr>
          <w:rFonts w:hint="eastAsia" w:ascii="Times New Roman" w:hAnsi="Times New Roman" w:eastAsia="方正仿宋_GBK" w:cs="Times New Roman"/>
          <w:color w:val="auto"/>
          <w:sz w:val="28"/>
          <w:szCs w:val="28"/>
          <w:lang w:val="en-US" w:eastAsia="zh-CN"/>
        </w:rPr>
        <w:t>真</w:t>
      </w:r>
      <w:r>
        <w:rPr>
          <w:rFonts w:hint="eastAsia" w:eastAsia="方正仿宋_GBK" w:cs="Times New Roman"/>
          <w:color w:val="auto"/>
          <w:sz w:val="28"/>
          <w:szCs w:val="28"/>
          <w:lang w:val="en-US" w:eastAsia="zh-CN"/>
        </w:rPr>
        <w:t>方向、磁方向</w:t>
      </w:r>
      <w:r>
        <w:rPr>
          <w:rFonts w:hint="eastAsia" w:ascii="Times New Roman" w:hAnsi="Times New Roman" w:eastAsia="方正仿宋_GBK" w:cs="Times New Roman"/>
          <w:color w:val="auto"/>
          <w:sz w:val="28"/>
          <w:szCs w:val="28"/>
          <w:lang w:val="en-US" w:eastAsia="zh-CN"/>
        </w:rPr>
        <w:t>、磁差、年变率等数据</w:t>
      </w:r>
      <w:r>
        <w:rPr>
          <w:rFonts w:hint="eastAsia" w:eastAsia="方正仿宋_GBK" w:cs="Times New Roman"/>
          <w:color w:val="auto"/>
          <w:sz w:val="28"/>
          <w:szCs w:val="28"/>
          <w:lang w:val="en-US" w:eastAsia="zh-CN"/>
        </w:rPr>
        <w:t>进行检测</w:t>
      </w:r>
      <w:r>
        <w:rPr>
          <w:rFonts w:hint="eastAsia" w:ascii="Times New Roman" w:hAnsi="Times New Roman" w:eastAsia="方正仿宋_GBK" w:cs="Times New Roman"/>
          <w:color w:val="auto"/>
          <w:sz w:val="28"/>
          <w:szCs w:val="28"/>
        </w:rPr>
        <w:t>。</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1.2.1.1机场磁差、机场磁差年变率、RWY02L/20R、RWY02R/20L、RWY03/21真方位、RWY02L/20R、RWY02R/20L、RWY03/21磁方位。</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1.2.1.2数据精度要求测量真向数据应精确到0.01度、磁差数据应精确到1分、年变率数据应精确到1秒</w:t>
      </w:r>
      <w:r>
        <w:rPr>
          <w:rFonts w:hint="eastAsia" w:eastAsia="方正仿宋_GBK" w:cs="Times New Roman"/>
          <w:color w:val="auto"/>
          <w:sz w:val="28"/>
          <w:szCs w:val="28"/>
          <w:lang w:val="en-US" w:eastAsia="zh-CN"/>
        </w:rPr>
        <w:t>。</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1.2.1.3</w:t>
      </w:r>
      <w:r>
        <w:rPr>
          <w:rFonts w:hint="eastAsia" w:ascii="Times New Roman" w:hAnsi="Times New Roman" w:eastAsia="方正仿宋_GBK" w:cs="Times New Roman"/>
          <w:color w:val="auto"/>
          <w:sz w:val="28"/>
          <w:szCs w:val="28"/>
          <w:lang w:val="en-US" w:eastAsia="zh-CN"/>
        </w:rPr>
        <w:t>测绘技术标准测绘标准和检测方法必须符合《民用机场勘测规范》、《民用机场飞行区技术标准》、《大地天文测量规范1984（WGS-84）民用航空应用规范》及《工程测量标准》等相关规范要求。平面位置采用GNSS观测技术，坐标系统采用WGS-84坐标系。</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1.2.2 本项目的报价（</w:t>
      </w:r>
      <w:r>
        <w:rPr>
          <w:rFonts w:hint="eastAsia" w:eastAsia="方正仿宋_GBK" w:cs="Times New Roman"/>
          <w:color w:val="auto"/>
          <w:sz w:val="28"/>
          <w:szCs w:val="28"/>
          <w:lang w:val="en-US" w:eastAsia="zh-CN"/>
        </w:rPr>
        <w:t>不</w:t>
      </w:r>
      <w:r>
        <w:rPr>
          <w:rFonts w:hint="default" w:ascii="Times New Roman" w:hAnsi="Times New Roman" w:eastAsia="方正仿宋_GBK" w:cs="Times New Roman"/>
          <w:color w:val="auto"/>
          <w:sz w:val="28"/>
          <w:szCs w:val="28"/>
          <w:lang w:val="en-US" w:eastAsia="zh-CN"/>
        </w:rPr>
        <w:t>含税）</w:t>
      </w:r>
      <w:r>
        <w:rPr>
          <w:rFonts w:hint="default" w:ascii="Times New Roman" w:hAnsi="Times New Roman" w:eastAsia="方正仿宋_GBK" w:cs="Times New Roman"/>
          <w:color w:val="auto"/>
          <w:sz w:val="28"/>
          <w:szCs w:val="28"/>
        </w:rPr>
        <w:t>应包括：</w:t>
      </w:r>
      <w:r>
        <w:rPr>
          <w:rFonts w:hint="eastAsia" w:ascii="Times New Roman" w:hAnsi="Times New Roman" w:eastAsia="方正仿宋_GBK" w:cs="Times New Roman"/>
          <w:color w:val="auto"/>
          <w:sz w:val="28"/>
          <w:szCs w:val="28"/>
          <w:lang w:val="en-US" w:eastAsia="zh-CN"/>
        </w:rPr>
        <w:t>检测所需的所有费用，本项目为包干价，不再另行增加费用</w:t>
      </w:r>
      <w:r>
        <w:rPr>
          <w:rFonts w:hint="eastAsia"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1.2.3本项目最高限价（</w:t>
      </w:r>
      <w:r>
        <w:rPr>
          <w:rFonts w:hint="eastAsia" w:eastAsia="方正仿宋_GBK" w:cs="Times New Roman"/>
          <w:color w:val="auto"/>
          <w:sz w:val="28"/>
          <w:szCs w:val="28"/>
          <w:lang w:eastAsia="zh-CN"/>
        </w:rPr>
        <w:t>不</w:t>
      </w:r>
      <w:r>
        <w:rPr>
          <w:rFonts w:hint="default" w:ascii="Times New Roman" w:hAnsi="Times New Roman" w:eastAsia="方正仿宋_GBK" w:cs="Times New Roman"/>
          <w:color w:val="auto"/>
          <w:sz w:val="28"/>
          <w:szCs w:val="28"/>
        </w:rPr>
        <w:t>含增值税）为人民币</w:t>
      </w:r>
      <w:r>
        <w:rPr>
          <w:rFonts w:hint="eastAsia" w:eastAsia="方正仿宋_GBK" w:cs="Times New Roman"/>
          <w:color w:val="auto"/>
          <w:sz w:val="28"/>
          <w:szCs w:val="28"/>
          <w:lang w:val="en-US" w:eastAsia="zh-CN"/>
        </w:rPr>
        <w:t>12万</w:t>
      </w:r>
      <w:r>
        <w:rPr>
          <w:rFonts w:hint="default" w:ascii="Times New Roman" w:hAnsi="Times New Roman" w:eastAsia="方正仿宋_GBK" w:cs="Times New Roman"/>
          <w:color w:val="auto"/>
          <w:sz w:val="28"/>
          <w:szCs w:val="28"/>
        </w:rPr>
        <w:t>元（大写金额：</w:t>
      </w:r>
      <w:r>
        <w:rPr>
          <w:rFonts w:hint="eastAsia" w:eastAsia="方正仿宋_GBK" w:cs="Times New Roman"/>
          <w:color w:val="auto"/>
          <w:sz w:val="28"/>
          <w:szCs w:val="28"/>
          <w:lang w:val="en-US" w:eastAsia="zh-CN"/>
        </w:rPr>
        <w:t>壹拾贰万元整</w:t>
      </w:r>
      <w:r>
        <w:rPr>
          <w:rFonts w:hint="default" w:ascii="Times New Roman" w:hAnsi="Times New Roman" w:eastAsia="方正仿宋_GBK" w:cs="Times New Roman"/>
          <w:color w:val="auto"/>
          <w:sz w:val="28"/>
          <w:szCs w:val="28"/>
        </w:rPr>
        <w:t>，报价超过最高限价，将取消</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1.2.4</w:t>
      </w:r>
      <w:r>
        <w:rPr>
          <w:rFonts w:hint="default" w:ascii="Times New Roman" w:hAnsi="Times New Roman" w:eastAsia="方正仿宋_GBK" w:cs="Times New Roman"/>
          <w:color w:val="auto"/>
          <w:sz w:val="28"/>
          <w:szCs w:val="28"/>
          <w:lang w:val="en-GB"/>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pStyle w:val="4"/>
        <w:ind w:firstLine="562"/>
        <w:jc w:val="both"/>
        <w:rPr>
          <w:rFonts w:hint="default" w:ascii="Times New Roman" w:hAnsi="Times New Roman" w:eastAsia="方正仿宋_GBK" w:cs="Times New Roman"/>
          <w:b/>
          <w:bCs/>
          <w:color w:val="auto"/>
          <w:kern w:val="0"/>
          <w:sz w:val="28"/>
          <w:szCs w:val="28"/>
          <w:lang w:val="en-US" w:eastAsia="zh-CN" w:bidi="ar-SA"/>
        </w:rPr>
      </w:pPr>
      <w:r>
        <w:rPr>
          <w:rFonts w:hint="default" w:ascii="Times New Roman" w:hAnsi="Times New Roman" w:eastAsia="方正仿宋_GBK" w:cs="Times New Roman"/>
          <w:b/>
          <w:bCs/>
          <w:color w:val="auto"/>
          <w:kern w:val="0"/>
          <w:sz w:val="28"/>
          <w:szCs w:val="28"/>
          <w:lang w:val="en-US" w:eastAsia="zh-CN" w:bidi="ar-SA"/>
        </w:rPr>
        <w:t>1</w:t>
      </w:r>
      <w:r>
        <w:rPr>
          <w:rFonts w:hint="eastAsia" w:ascii="Times New Roman" w:eastAsia="方正仿宋_GBK" w:cs="Times New Roman"/>
          <w:b/>
          <w:bCs/>
          <w:color w:val="auto"/>
          <w:kern w:val="0"/>
          <w:sz w:val="28"/>
          <w:szCs w:val="28"/>
          <w:lang w:val="en-US" w:eastAsia="zh-CN" w:bidi="ar-SA"/>
        </w:rPr>
        <w:t>.</w:t>
      </w:r>
      <w:r>
        <w:rPr>
          <w:rFonts w:hint="default" w:ascii="Times New Roman" w:hAnsi="Times New Roman" w:eastAsia="方正仿宋_GBK" w:cs="Times New Roman"/>
          <w:b/>
          <w:bCs/>
          <w:color w:val="auto"/>
          <w:kern w:val="0"/>
          <w:sz w:val="28"/>
          <w:szCs w:val="28"/>
          <w:lang w:val="en-US" w:eastAsia="zh-CN" w:bidi="ar-SA"/>
        </w:rPr>
        <w:t>3 验收标准</w:t>
      </w:r>
    </w:p>
    <w:p>
      <w:pPr>
        <w:widowControl/>
        <w:spacing w:line="600" w:lineRule="exact"/>
        <w:ind w:firstLine="600" w:firstLineChars="200"/>
        <w:jc w:val="left"/>
        <w:rPr>
          <w:rFonts w:hint="eastAsia" w:eastAsia="方正仿宋_GBK" w:cs="Times New Roman"/>
          <w:color w:val="auto"/>
          <w:sz w:val="28"/>
          <w:szCs w:val="28"/>
          <w:lang w:val="en-US" w:eastAsia="zh-CN"/>
        </w:rPr>
      </w:pPr>
      <w:r>
        <w:rPr>
          <w:rFonts w:hint="eastAsia" w:eastAsia="方正仿宋_GBK" w:cs="Times New Roman"/>
          <w:color w:val="auto"/>
          <w:sz w:val="30"/>
          <w:szCs w:val="30"/>
          <w:lang w:eastAsia="zh-CN"/>
        </w:rPr>
        <w:t>检测完成后，成交方需出具有效的电子版检测报告</w:t>
      </w:r>
      <w:r>
        <w:rPr>
          <w:rFonts w:hint="eastAsia" w:eastAsia="方正仿宋_GBK" w:cs="Times New Roman"/>
          <w:color w:val="auto"/>
          <w:sz w:val="30"/>
          <w:szCs w:val="30"/>
          <w:lang w:val="en-US" w:eastAsia="zh-CN"/>
        </w:rPr>
        <w:t>1份，纸质版</w:t>
      </w:r>
      <w:r>
        <w:rPr>
          <w:rFonts w:hint="eastAsia" w:eastAsia="方正仿宋_GBK" w:cs="Times New Roman"/>
          <w:color w:val="auto"/>
          <w:sz w:val="30"/>
          <w:szCs w:val="30"/>
          <w:lang w:eastAsia="zh-CN"/>
        </w:rPr>
        <w:t>检测报告</w:t>
      </w:r>
      <w:r>
        <w:rPr>
          <w:rFonts w:hint="eastAsia" w:eastAsia="方正仿宋_GBK" w:cs="Times New Roman"/>
          <w:color w:val="auto"/>
          <w:sz w:val="30"/>
          <w:szCs w:val="30"/>
          <w:lang w:val="en-US" w:eastAsia="zh-CN"/>
        </w:rPr>
        <w:t>6份</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经</w:t>
      </w:r>
      <w:r>
        <w:rPr>
          <w:rFonts w:hint="eastAsia" w:eastAsia="方正仿宋_GBK" w:cs="Times New Roman"/>
          <w:color w:val="auto"/>
          <w:sz w:val="30"/>
          <w:szCs w:val="30"/>
          <w:lang w:val="en-US" w:eastAsia="zh-CN"/>
        </w:rPr>
        <w:t>双方</w:t>
      </w:r>
      <w:r>
        <w:rPr>
          <w:rFonts w:hint="eastAsia" w:ascii="Times New Roman" w:hAnsi="Times New Roman" w:eastAsia="方正仿宋_GBK" w:cs="Times New Roman"/>
          <w:color w:val="000000"/>
          <w:kern w:val="2"/>
          <w:sz w:val="30"/>
          <w:szCs w:val="30"/>
          <w:highlight w:val="none"/>
          <w:u w:val="none"/>
          <w:lang w:val="en-US" w:eastAsia="zh-CN" w:bidi="ar-SA"/>
        </w:rPr>
        <w:t>书面</w:t>
      </w:r>
      <w:r>
        <w:rPr>
          <w:rFonts w:hint="default" w:ascii="Times New Roman" w:hAnsi="Times New Roman" w:eastAsia="方正仿宋_GBK" w:cs="Times New Roman"/>
          <w:color w:val="auto"/>
          <w:sz w:val="30"/>
          <w:szCs w:val="30"/>
        </w:rPr>
        <w:t>确认后</w:t>
      </w:r>
      <w:r>
        <w:rPr>
          <w:rFonts w:hint="eastAsia" w:eastAsia="方正仿宋_GBK" w:cs="Times New Roman"/>
          <w:color w:val="auto"/>
          <w:sz w:val="30"/>
          <w:szCs w:val="30"/>
          <w:lang w:eastAsia="zh-CN"/>
        </w:rPr>
        <w:t>，即验收合格。</w:t>
      </w:r>
    </w:p>
    <w:p>
      <w:pPr>
        <w:widowControl/>
        <w:spacing w:line="600" w:lineRule="exact"/>
        <w:ind w:firstLine="562" w:firstLineChars="20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w:t>
      </w:r>
      <w:r>
        <w:rPr>
          <w:rFonts w:hint="eastAsia" w:ascii="Times New Roman" w:hAnsi="Times New Roman" w:eastAsia="方正仿宋_GBK" w:cs="Times New Roman"/>
          <w:color w:val="auto"/>
          <w:sz w:val="28"/>
          <w:szCs w:val="28"/>
          <w:lang w:val="en-US" w:eastAsia="zh-CN"/>
        </w:rPr>
        <w:t>测量能力</w:t>
      </w:r>
      <w:r>
        <w:rPr>
          <w:rFonts w:hint="default" w:ascii="Times New Roman" w:hAnsi="Times New Roman" w:eastAsia="方正仿宋_GBK" w:cs="Times New Roman"/>
          <w:color w:val="auto"/>
          <w:sz w:val="28"/>
          <w:szCs w:val="28"/>
          <w:lang w:val="en-US" w:eastAsia="zh-CN"/>
        </w:rPr>
        <w:t>，包括供应能力、售后服务能力和安装能力的生产厂家或经营商。</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必须具备：</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2.1在中华人民共和国依法注册、具有独立法人资格，具有有效营业执照（须提供营业执照复印件加盖比选响应人鲜章）。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2.2具</w:t>
      </w:r>
      <w:r>
        <w:rPr>
          <w:rFonts w:hint="eastAsia" w:ascii="方正仿宋_GBK" w:hAnsi="方正仿宋_GBK" w:eastAsia="方正仿宋_GBK" w:cs="方正仿宋_GBK"/>
          <w:sz w:val="28"/>
          <w:szCs w:val="28"/>
          <w:lang w:val="en-US" w:eastAsia="zh-CN"/>
        </w:rPr>
        <w:t>建设行政主管部门颁发的工程测绘甲级资质（按要求通过年检，提供有效的资质证书复印件</w:t>
      </w:r>
      <w:r>
        <w:rPr>
          <w:rFonts w:hint="eastAsia" w:ascii="方正仿宋_GBK" w:hAnsi="方正仿宋_GBK" w:eastAsia="方正仿宋_GBK" w:cs="方正仿宋_GBK"/>
          <w:sz w:val="28"/>
          <w:szCs w:val="28"/>
        </w:rPr>
        <w:t>加盖比选响应人鲜章</w:t>
      </w:r>
      <w:r>
        <w:rPr>
          <w:rFonts w:hint="eastAsia" w:ascii="方正仿宋_GBK" w:hAnsi="方正仿宋_GBK" w:eastAsia="方正仿宋_GBK" w:cs="方正仿宋_GBK"/>
          <w:sz w:val="28"/>
          <w:szCs w:val="28"/>
          <w:lang w:val="en-US" w:eastAsia="zh-CN"/>
        </w:rPr>
        <w:t>）。</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2.3项目负责人须具备测绘及相关专业工程师资格，无在处罚期内的不良行为记录（提供有效的人员资格证明文件复印件及承诺函）</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提供信誉要求证明（提供相关查询截图加盖比选响应人鲜章）。</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法定代表人为同一个人的两个及两个以上法人，母公司、全资子公司及其控股公司，以及其他形式有管理关系的响应人，都不得在同一比选项目中同时参与比选（提供承诺函并加盖比选响应人鲜章）。</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本项目不接受联合体，不得转包、分包（提供不转包、分包承诺函并加盖比选响应人鲜章）。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 xml:space="preserve">7 </w:t>
      </w:r>
      <w:r>
        <w:rPr>
          <w:rFonts w:hint="default" w:ascii="Times New Roman" w:hAnsi="Times New Roman" w:eastAsia="方正仿宋_GBK" w:cs="Times New Roman"/>
          <w:color w:val="auto"/>
          <w:sz w:val="28"/>
          <w:szCs w:val="28"/>
          <w:lang w:val="en-US" w:eastAsia="zh-CN"/>
        </w:rPr>
        <w:t>法定代表人身份证明</w:t>
      </w:r>
      <w:r>
        <w:rPr>
          <w:rFonts w:hint="eastAsia"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en-US" w:eastAsia="zh-CN"/>
        </w:rPr>
        <w:t xml:space="preserve"> 法定代表人授权书；</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lang w:val="en-US" w:eastAsia="zh-CN"/>
        </w:rPr>
        <w:t>法定代表人身份证复印件和被授权人身份证复印件。</w:t>
      </w:r>
    </w:p>
    <w:p>
      <w:pPr>
        <w:spacing w:line="360" w:lineRule="auto"/>
        <w:ind w:firstLine="562" w:firstLineChars="200"/>
        <w:rPr>
          <w:rFonts w:ascii="Times New Roman" w:hAnsi="Times New Roman" w:eastAsia="方正仿宋_GBK" w:cs="Times New Roman"/>
          <w:b/>
          <w:bCs/>
          <w:color w:val="auto"/>
          <w:sz w:val="28"/>
          <w:szCs w:val="28"/>
        </w:rPr>
      </w:pPr>
      <w:r>
        <w:rPr>
          <w:rFonts w:hint="default" w:ascii="Times New Roman" w:hAnsi="Times New Roman" w:eastAsia="方正仿宋_GBK" w:cs="Times New Roman"/>
          <w:b/>
          <w:color w:val="auto"/>
          <w:sz w:val="28"/>
          <w:szCs w:val="28"/>
        </w:rPr>
        <w:t>三、</w:t>
      </w:r>
      <w:r>
        <w:rPr>
          <w:rFonts w:hint="default" w:ascii="Times New Roman" w:hAnsi="Times New Roman" w:eastAsia="方正仿宋_GBK" w:cs="Times New Roman"/>
          <w:b/>
          <w:bCs/>
          <w:color w:val="auto"/>
          <w:sz w:val="28"/>
          <w:szCs w:val="28"/>
        </w:rPr>
        <w:t>成交标准</w:t>
      </w:r>
    </w:p>
    <w:p>
      <w:pPr>
        <w:spacing w:line="360" w:lineRule="auto"/>
        <w:ind w:firstLine="560" w:firstLineChars="200"/>
        <w:rPr>
          <w:rFonts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成交人确定办法采用</w:t>
      </w:r>
      <w:r>
        <w:rPr>
          <w:rFonts w:hint="eastAsia" w:ascii="方正仿宋_GBK" w:hAnsi="方正仿宋_GBK" w:eastAsia="方正仿宋_GBK" w:cs="方正仿宋_GBK"/>
          <w:b/>
          <w:color w:val="auto"/>
          <w:sz w:val="28"/>
          <w:szCs w:val="28"/>
          <w:u w:val="single"/>
          <w:lang w:eastAsia="zh-CN"/>
        </w:rPr>
        <w:t>经评审</w:t>
      </w:r>
      <w:r>
        <w:rPr>
          <w:rFonts w:hint="eastAsia" w:ascii="方正仿宋_GBK" w:hAnsi="方正仿宋_GBK" w:eastAsia="方正仿宋_GBK" w:cs="方正仿宋_GBK"/>
          <w:b/>
          <w:color w:val="auto"/>
          <w:sz w:val="28"/>
          <w:szCs w:val="28"/>
          <w:u w:val="single"/>
        </w:rPr>
        <w:t>满足条件的</w:t>
      </w:r>
      <w:r>
        <w:rPr>
          <w:rFonts w:hint="eastAsia" w:ascii="方正仿宋_GBK" w:hAnsi="方正仿宋_GBK" w:eastAsia="方正仿宋_GBK" w:cs="方正仿宋_GBK"/>
          <w:b/>
          <w:color w:val="auto"/>
          <w:sz w:val="28"/>
          <w:szCs w:val="28"/>
          <w:u w:val="single"/>
          <w:lang w:eastAsia="zh-CN"/>
        </w:rPr>
        <w:t>有效</w:t>
      </w:r>
      <w:r>
        <w:rPr>
          <w:rFonts w:hint="eastAsia" w:ascii="方正仿宋_GBK" w:hAnsi="方正仿宋_GBK" w:eastAsia="方正仿宋_GBK" w:cs="方正仿宋_GBK"/>
          <w:b/>
          <w:color w:val="auto"/>
          <w:sz w:val="28"/>
          <w:szCs w:val="28"/>
          <w:u w:val="single"/>
        </w:rPr>
        <w:t>最低价</w:t>
      </w:r>
      <w:r>
        <w:rPr>
          <w:rFonts w:hint="eastAsia" w:ascii="方正仿宋_GBK" w:hAnsi="方正仿宋_GBK" w:eastAsia="方正仿宋_GBK" w:cs="方正仿宋_GBK"/>
          <w:b/>
          <w:color w:val="auto"/>
          <w:sz w:val="28"/>
          <w:szCs w:val="28"/>
          <w:u w:val="single"/>
          <w:lang w:eastAsia="zh-CN"/>
        </w:rPr>
        <w:t>（不含税）</w:t>
      </w:r>
      <w:r>
        <w:rPr>
          <w:rFonts w:hint="default" w:ascii="Times New Roman" w:hAnsi="Times New Roman" w:eastAsia="方正仿宋_GBK" w:cs="Times New Roman"/>
          <w:bCs/>
          <w:color w:val="auto"/>
          <w:sz w:val="28"/>
          <w:szCs w:val="28"/>
        </w:rPr>
        <w:t>成交。</w:t>
      </w:r>
      <w:r>
        <w:rPr>
          <w:rFonts w:hint="default" w:eastAsia="仿宋" w:cs="Times New Roman"/>
          <w:color w:val="auto"/>
          <w:sz w:val="28"/>
          <w:szCs w:val="28"/>
          <w:lang w:val="en-US" w:eastAsia="zh-CN"/>
        </w:rPr>
        <w:t>本项目最高限价为</w:t>
      </w:r>
      <w:r>
        <w:rPr>
          <w:rFonts w:hint="eastAsia" w:eastAsia="仿宋" w:cs="Times New Roman"/>
          <w:color w:val="auto"/>
          <w:sz w:val="28"/>
          <w:szCs w:val="28"/>
          <w:u w:val="single"/>
          <w:lang w:val="en-US" w:eastAsia="zh-CN"/>
        </w:rPr>
        <w:t>12万</w:t>
      </w:r>
      <w:r>
        <w:rPr>
          <w:rFonts w:hint="default" w:eastAsia="仿宋" w:cs="Times New Roman"/>
          <w:color w:val="auto"/>
          <w:sz w:val="28"/>
          <w:szCs w:val="28"/>
          <w:u w:val="single"/>
          <w:lang w:val="en-US" w:eastAsia="zh-CN"/>
        </w:rPr>
        <w:t>元（</w:t>
      </w:r>
      <w:r>
        <w:rPr>
          <w:rFonts w:hint="eastAsia" w:eastAsia="仿宋" w:cs="Times New Roman"/>
          <w:color w:val="auto"/>
          <w:sz w:val="28"/>
          <w:szCs w:val="28"/>
          <w:u w:val="single"/>
          <w:lang w:val="en-US" w:eastAsia="zh-CN"/>
        </w:rPr>
        <w:t>不</w:t>
      </w:r>
      <w:r>
        <w:rPr>
          <w:rFonts w:hint="default" w:eastAsia="仿宋" w:cs="Times New Roman"/>
          <w:color w:val="auto"/>
          <w:sz w:val="28"/>
          <w:szCs w:val="28"/>
          <w:u w:val="single"/>
          <w:lang w:val="en-US" w:eastAsia="zh-CN"/>
        </w:rPr>
        <w:t>含税）。</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具体</w:t>
      </w:r>
      <w:r>
        <w:rPr>
          <w:rFonts w:hint="default" w:ascii="Times New Roman" w:hAnsi="Times New Roman" w:eastAsia="方正仿宋_GBK" w:cs="Times New Roman"/>
          <w:color w:val="auto"/>
          <w:sz w:val="28"/>
          <w:szCs w:val="28"/>
        </w:rPr>
        <w:t>比选规则</w:t>
      </w:r>
      <w:r>
        <w:rPr>
          <w:rFonts w:hint="default" w:ascii="Times New Roman" w:hAnsi="Times New Roman" w:eastAsia="方正仿宋_GBK" w:cs="Times New Roman"/>
          <w:color w:val="auto"/>
          <w:kern w:val="0"/>
          <w:sz w:val="28"/>
          <w:szCs w:val="28"/>
        </w:rPr>
        <w:t>如下：</w:t>
      </w:r>
    </w:p>
    <w:p>
      <w:pPr>
        <w:spacing w:line="360" w:lineRule="auto"/>
        <w:ind w:firstLine="560" w:firstLineChars="200"/>
        <w:rPr>
          <w:rFonts w:hint="default" w:ascii="Times New Roman" w:hAnsi="Times New Roman" w:eastAsia="仿宋" w:cs="Times New Roman"/>
          <w:b/>
          <w:bCs/>
          <w:color w:val="auto"/>
          <w:sz w:val="28"/>
          <w:szCs w:val="28"/>
          <w:lang w:val="en-US" w:eastAsia="zh-CN"/>
        </w:rPr>
      </w:pPr>
      <w:r>
        <w:rPr>
          <w:rFonts w:hint="default" w:ascii="Times New Roman" w:hAnsi="Times New Roman" w:eastAsia="方正仿宋_GBK" w:cs="Times New Roman"/>
          <w:color w:val="auto"/>
          <w:kern w:val="0"/>
          <w:sz w:val="28"/>
          <w:szCs w:val="28"/>
          <w:lang w:val="en-US" w:eastAsia="zh-CN"/>
        </w:rPr>
        <w:t>3.1根据</w:t>
      </w:r>
      <w:r>
        <w:rPr>
          <w:rFonts w:hint="eastAsia" w:eastAsia="方正仿宋_GBK" w:cs="Times New Roman"/>
          <w:color w:val="auto"/>
          <w:kern w:val="0"/>
          <w:sz w:val="28"/>
          <w:szCs w:val="28"/>
          <w:lang w:val="en-US" w:eastAsia="zh-CN"/>
        </w:rPr>
        <w:t>项目内容</w:t>
      </w:r>
      <w:r>
        <w:rPr>
          <w:rFonts w:hint="default" w:ascii="Times New Roman" w:hAnsi="Times New Roman" w:eastAsia="方正仿宋_GBK" w:cs="Times New Roman"/>
          <w:color w:val="auto"/>
          <w:kern w:val="0"/>
          <w:sz w:val="28"/>
          <w:szCs w:val="28"/>
          <w:lang w:val="en-US" w:eastAsia="zh-CN"/>
        </w:rPr>
        <w:t>提供报价，报价包括但不限于</w:t>
      </w:r>
      <w:r>
        <w:rPr>
          <w:rFonts w:hint="eastAsia" w:eastAsia="方正仿宋_GBK" w:cs="Times New Roman"/>
          <w:color w:val="auto"/>
          <w:kern w:val="0"/>
          <w:sz w:val="28"/>
          <w:szCs w:val="28"/>
          <w:lang w:val="en-US" w:eastAsia="zh-CN"/>
        </w:rPr>
        <w:t>设备</w:t>
      </w:r>
      <w:r>
        <w:rPr>
          <w:rFonts w:hint="default" w:ascii="Times New Roman" w:hAnsi="Times New Roman" w:eastAsia="方正仿宋_GBK" w:cs="Times New Roman"/>
          <w:color w:val="auto"/>
          <w:kern w:val="0"/>
          <w:sz w:val="28"/>
          <w:szCs w:val="28"/>
          <w:lang w:val="en-US" w:eastAsia="zh-CN"/>
        </w:rPr>
        <w:t>运输、</w:t>
      </w:r>
      <w:r>
        <w:rPr>
          <w:rFonts w:hint="eastAsia" w:eastAsia="方正仿宋_GBK" w:cs="Times New Roman"/>
          <w:color w:val="auto"/>
          <w:kern w:val="0"/>
          <w:sz w:val="28"/>
          <w:szCs w:val="28"/>
          <w:lang w:val="en-US" w:eastAsia="zh-CN"/>
        </w:rPr>
        <w:t>检测、</w:t>
      </w:r>
      <w:r>
        <w:rPr>
          <w:rFonts w:hint="default" w:ascii="Times New Roman" w:hAnsi="Times New Roman" w:eastAsia="方正仿宋_GBK" w:cs="Times New Roman"/>
          <w:color w:val="auto"/>
          <w:kern w:val="0"/>
          <w:sz w:val="28"/>
          <w:szCs w:val="28"/>
          <w:lang w:val="en-US" w:eastAsia="zh-CN"/>
        </w:rPr>
        <w:t>售后等全部费用，报价为包干价，不再另行增加费用，</w:t>
      </w:r>
      <w:r>
        <w:rPr>
          <w:rFonts w:hint="default" w:ascii="Times New Roman" w:hAnsi="Times New Roman" w:eastAsia="方正仿宋_GBK" w:cs="Times New Roman"/>
          <w:b/>
          <w:bCs/>
          <w:color w:val="auto"/>
          <w:kern w:val="0"/>
          <w:sz w:val="28"/>
          <w:szCs w:val="28"/>
          <w:lang w:val="en-US" w:eastAsia="zh-CN"/>
        </w:rPr>
        <w:t>且不接受选择性报价。</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3.2完全满足比选文件要求，实质性响应大于或等于三家的，根据符合需求、质量和服务，且以</w:t>
      </w:r>
      <w:r>
        <w:rPr>
          <w:rFonts w:hint="eastAsia" w:eastAsia="方正仿宋_GBK" w:cs="Times New Roman"/>
          <w:color w:val="auto"/>
          <w:kern w:val="0"/>
          <w:sz w:val="28"/>
          <w:szCs w:val="28"/>
          <w:lang w:val="en-US" w:eastAsia="zh-CN"/>
        </w:rPr>
        <w:t>不</w:t>
      </w:r>
      <w:r>
        <w:rPr>
          <w:rFonts w:hint="default" w:ascii="Times New Roman" w:hAnsi="Times New Roman" w:eastAsia="方正仿宋_GBK" w:cs="Times New Roman"/>
          <w:color w:val="auto"/>
          <w:kern w:val="0"/>
          <w:sz w:val="28"/>
          <w:szCs w:val="28"/>
          <w:lang w:val="en-US" w:eastAsia="zh-CN"/>
        </w:rPr>
        <w:t>含税有效报价最低的原则确定成交候选人。</w:t>
      </w:r>
    </w:p>
    <w:p>
      <w:pPr>
        <w:widowControl/>
        <w:spacing w:line="360" w:lineRule="auto"/>
        <w:ind w:firstLine="560" w:firstLineChars="200"/>
        <w:jc w:val="left"/>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28"/>
          <w:szCs w:val="28"/>
        </w:rPr>
        <w:t>审委员会可以继续评审，根据符合采购需求、质量和服务，</w:t>
      </w:r>
      <w:r>
        <w:rPr>
          <w:rFonts w:hint="eastAsia" w:ascii="Times New Roman" w:hAnsi="Times New Roman" w:eastAsia="方正仿宋_GBK" w:cs="Times New Roman"/>
          <w:bCs/>
          <w:color w:val="auto"/>
          <w:sz w:val="28"/>
          <w:szCs w:val="28"/>
          <w:lang w:eastAsia="zh-CN"/>
        </w:rPr>
        <w:t>有效最低价且</w:t>
      </w:r>
      <w:r>
        <w:rPr>
          <w:rFonts w:hint="eastAsia" w:ascii="方正仿宋_GBK" w:hAnsi="方正仿宋_GBK" w:eastAsia="方正仿宋_GBK" w:cs="方正仿宋_GBK"/>
          <w:bCs/>
          <w:sz w:val="28"/>
          <w:szCs w:val="28"/>
        </w:rPr>
        <w:t>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3.6</w:t>
      </w:r>
      <w:r>
        <w:rPr>
          <w:rFonts w:hint="default" w:ascii="Times New Roman" w:hAnsi="Times New Roman" w:eastAsia="仿宋" w:cs="Times New Roman"/>
          <w:bCs/>
          <w:color w:val="auto"/>
          <w:sz w:val="28"/>
          <w:szCs w:val="28"/>
          <w:lang w:val="en-US" w:eastAsia="zh-CN"/>
        </w:rPr>
        <w:t>比选响应人有违规参与比选、</w:t>
      </w:r>
      <w:r>
        <w:rPr>
          <w:rFonts w:hint="default" w:eastAsia="仿宋" w:cs="Times New Roman"/>
          <w:bCs/>
          <w:color w:val="auto"/>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color w:val="auto"/>
          <w:sz w:val="28"/>
          <w:szCs w:val="28"/>
          <w:lang w:val="en-US" w:eastAsia="zh-CN"/>
        </w:rPr>
        <w:t>及其他比选响应中的违规行为，其比选无效，并将其列入供应商黑名单库。</w:t>
      </w:r>
    </w:p>
    <w:p>
      <w:pPr>
        <w:adjustRightInd w:val="0"/>
        <w:snapToGrid w:val="0"/>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比选文件及相关资料于</w:t>
      </w:r>
      <w:r>
        <w:rPr>
          <w:rFonts w:hint="eastAsia" w:eastAsia="方正仿宋_GBK" w:cs="Times New Roman"/>
          <w:i w:val="0"/>
          <w:iCs w:val="0"/>
          <w:color w:val="auto"/>
          <w:sz w:val="28"/>
          <w:szCs w:val="28"/>
          <w:u w:val="single"/>
          <w:lang w:val="en-US" w:eastAsia="zh-CN"/>
        </w:rPr>
        <w:t>2022</w:t>
      </w:r>
      <w:r>
        <w:rPr>
          <w:rFonts w:hint="default" w:ascii="Times New Roman" w:hAnsi="Times New Roman" w:eastAsia="方正仿宋_GBK" w:cs="Times New Roman"/>
          <w:i w:val="0"/>
          <w:iCs w:val="0"/>
          <w:color w:val="auto"/>
          <w:sz w:val="28"/>
          <w:szCs w:val="28"/>
          <w:u w:val="single"/>
        </w:rPr>
        <w:t>年</w:t>
      </w:r>
      <w:r>
        <w:rPr>
          <w:rFonts w:hint="eastAsia" w:eastAsia="方正仿宋_GBK" w:cs="Times New Roman"/>
          <w:i w:val="0"/>
          <w:iCs w:val="0"/>
          <w:color w:val="auto"/>
          <w:sz w:val="28"/>
          <w:szCs w:val="28"/>
          <w:u w:val="single"/>
          <w:lang w:val="en-US" w:eastAsia="zh-CN"/>
        </w:rPr>
        <w:t>6</w:t>
      </w:r>
      <w:r>
        <w:rPr>
          <w:rFonts w:hint="default" w:ascii="Times New Roman" w:hAnsi="Times New Roman" w:eastAsia="方正仿宋_GBK" w:cs="Times New Roman"/>
          <w:i w:val="0"/>
          <w:iCs w:val="0"/>
          <w:color w:val="auto"/>
          <w:sz w:val="28"/>
          <w:szCs w:val="28"/>
          <w:u w:val="single"/>
        </w:rPr>
        <w:t>月</w:t>
      </w:r>
      <w:r>
        <w:rPr>
          <w:rFonts w:hint="eastAsia" w:eastAsia="方正仿宋_GBK" w:cs="Times New Roman"/>
          <w:i w:val="0"/>
          <w:iCs w:val="0"/>
          <w:color w:val="auto"/>
          <w:sz w:val="28"/>
          <w:szCs w:val="28"/>
          <w:u w:val="single"/>
          <w:lang w:val="en-US" w:eastAsia="zh-CN"/>
        </w:rPr>
        <w:t>8</w:t>
      </w:r>
      <w:r>
        <w:rPr>
          <w:rFonts w:hint="default" w:ascii="Times New Roman" w:hAnsi="Times New Roman" w:eastAsia="方正仿宋_GBK" w:cs="Times New Roman"/>
          <w:i w:val="0"/>
          <w:iCs w:val="0"/>
          <w:color w:val="auto"/>
          <w:sz w:val="28"/>
          <w:szCs w:val="28"/>
          <w:u w:val="single"/>
        </w:rPr>
        <w:t>日</w:t>
      </w:r>
      <w:r>
        <w:rPr>
          <w:rFonts w:hint="default" w:ascii="Times New Roman" w:hAnsi="Times New Roman" w:eastAsia="方正仿宋_GBK" w:cs="Times New Roman"/>
          <w:color w:val="auto"/>
          <w:sz w:val="28"/>
          <w:szCs w:val="28"/>
        </w:rPr>
        <w:t>由</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w:t>
      </w:r>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官方网站发布。</w:t>
      </w:r>
    </w:p>
    <w:p>
      <w:pPr>
        <w:pStyle w:val="4"/>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6</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10</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17：</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6</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13</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lang w:val="en-US" w:eastAsia="zh-CN"/>
        </w:rPr>
        <w:t>：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 项目比选响应保证金：</w:t>
      </w:r>
      <w:r>
        <w:rPr>
          <w:rFonts w:hint="eastAsia" w:eastAsia="方正仿宋_GBK" w:cs="Times New Roman"/>
          <w:color w:val="auto"/>
          <w:sz w:val="28"/>
          <w:szCs w:val="28"/>
          <w:lang w:val="en-US" w:eastAsia="zh-CN"/>
        </w:rPr>
        <w:t>无</w:t>
      </w:r>
      <w:r>
        <w:rPr>
          <w:rFonts w:hint="default"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 履约保证金为：</w:t>
      </w:r>
      <w:r>
        <w:rPr>
          <w:rFonts w:hint="eastAsia" w:eastAsia="方正仿宋_GBK" w:cs="Times New Roman"/>
          <w:color w:val="auto"/>
          <w:sz w:val="28"/>
          <w:szCs w:val="28"/>
          <w:lang w:val="en-US" w:eastAsia="zh-CN"/>
        </w:rPr>
        <w:t>成交总价的5%</w:t>
      </w:r>
      <w:r>
        <w:rPr>
          <w:rFonts w:hint="default" w:ascii="Times New Roman" w:hAnsi="Times New Roman" w:eastAsia="方正仿宋_GBK" w:cs="Times New Roman"/>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6.2.1 履约保证金提交方式和时间：中标后，</w:t>
      </w:r>
      <w:r>
        <w:rPr>
          <w:rFonts w:hint="eastAsia"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在收到成交通知书后10个</w:t>
      </w:r>
      <w:r>
        <w:rPr>
          <w:rFonts w:hint="eastAsia" w:eastAsia="方正仿宋_GBK" w:cs="Times New Roman"/>
          <w:color w:val="auto"/>
          <w:sz w:val="28"/>
          <w:szCs w:val="28"/>
          <w:lang w:val="en-US" w:eastAsia="zh-CN"/>
        </w:rPr>
        <w:t>工作</w:t>
      </w:r>
      <w:r>
        <w:rPr>
          <w:rFonts w:hint="default" w:ascii="Times New Roman" w:hAnsi="Times New Roman" w:eastAsia="方正仿宋_GBK" w:cs="Times New Roman"/>
          <w:color w:val="auto"/>
          <w:sz w:val="28"/>
          <w:szCs w:val="28"/>
          <w:lang w:val="en-US" w:eastAsia="zh-CN"/>
        </w:rPr>
        <w:t>日内</w:t>
      </w:r>
      <w:r>
        <w:rPr>
          <w:rFonts w:hint="eastAsia" w:eastAsia="方正仿宋_GBK" w:cs="Times New Roman"/>
          <w:color w:val="auto"/>
          <w:sz w:val="28"/>
          <w:szCs w:val="28"/>
          <w:lang w:val="en-US" w:eastAsia="zh-CN"/>
        </w:rPr>
        <w:t>交</w:t>
      </w:r>
      <w:r>
        <w:rPr>
          <w:rFonts w:hint="default" w:ascii="Times New Roman" w:hAnsi="Times New Roman" w:eastAsia="方正仿宋_GBK" w:cs="Times New Roman"/>
          <w:color w:val="auto"/>
          <w:sz w:val="28"/>
          <w:szCs w:val="28"/>
          <w:lang w:val="en-US" w:eastAsia="zh-CN"/>
        </w:rPr>
        <w:t>齐剩余履约保证金，于履约结束后，一次性退还（不计利息）。成交</w:t>
      </w:r>
      <w:r>
        <w:rPr>
          <w:rFonts w:hint="eastAsia" w:eastAsia="方正仿宋_GBK" w:cs="Times New Roman"/>
          <w:color w:val="auto"/>
          <w:sz w:val="28"/>
          <w:szCs w:val="28"/>
          <w:lang w:val="en-US" w:eastAsia="zh-CN"/>
        </w:rPr>
        <w:t>单位</w:t>
      </w:r>
      <w:r>
        <w:rPr>
          <w:rFonts w:hint="default" w:ascii="Times New Roman" w:hAnsi="Times New Roman" w:eastAsia="方正仿宋_GBK" w:cs="Times New Roman"/>
          <w:color w:val="auto"/>
          <w:sz w:val="28"/>
          <w:szCs w:val="28"/>
          <w:lang w:val="en-US" w:eastAsia="zh-CN"/>
        </w:rPr>
        <w:t>提交履约保证金后应到计划财务部（重庆市渝北区机场西路26号重庆江北机场公司办公楼）换取履约保证金收据，在签订合同时，应出示采购人计划财务部开具的项目履约保证金收据原件。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lang w:eastAsia="zh-CN"/>
        </w:rPr>
      </w:pPr>
      <w:r>
        <w:rPr>
          <w:rFonts w:hint="default" w:ascii="Times New Roman" w:hAnsi="Times New Roman" w:eastAsia="方正仿宋_GBK" w:cs="Times New Roman"/>
          <w:b/>
          <w:color w:val="auto"/>
          <w:sz w:val="28"/>
          <w:szCs w:val="28"/>
          <w:lang w:eastAsia="zh-CN"/>
        </w:rPr>
        <w:t>七、支付方式</w:t>
      </w:r>
    </w:p>
    <w:p>
      <w:pPr>
        <w:widowControl/>
        <w:spacing w:line="600" w:lineRule="exact"/>
        <w:ind w:firstLine="600" w:firstLineChars="200"/>
        <w:jc w:val="left"/>
        <w:rPr>
          <w:rFonts w:hint="default" w:ascii="Times New Roman" w:hAnsi="Times New Roman" w:eastAsia="方正仿宋_GBK" w:cs="Times New Roman"/>
          <w:color w:val="auto"/>
          <w:sz w:val="30"/>
          <w:szCs w:val="30"/>
        </w:rPr>
      </w:pPr>
      <w:r>
        <w:rPr>
          <w:rFonts w:hint="eastAsia" w:eastAsia="方正仿宋_GBK" w:cs="Times New Roman"/>
          <w:color w:val="auto"/>
          <w:sz w:val="30"/>
          <w:szCs w:val="30"/>
          <w:lang w:eastAsia="zh-CN"/>
        </w:rPr>
        <w:t>检测完成后，成交方向业主提交重庆江北国际机场飞行区跑道数据测量报告（电子版一份，纸质版六份），</w:t>
      </w:r>
      <w:r>
        <w:rPr>
          <w:rFonts w:hint="default" w:ascii="Times New Roman" w:hAnsi="Times New Roman" w:eastAsia="方正仿宋_GBK" w:cs="Times New Roman"/>
          <w:color w:val="auto"/>
          <w:sz w:val="30"/>
          <w:szCs w:val="30"/>
        </w:rPr>
        <w:t>经</w:t>
      </w:r>
      <w:r>
        <w:rPr>
          <w:rFonts w:hint="eastAsia" w:eastAsia="方正仿宋_GBK" w:cs="Times New Roman"/>
          <w:color w:val="auto"/>
          <w:sz w:val="30"/>
          <w:szCs w:val="30"/>
          <w:lang w:val="en-US" w:eastAsia="zh-CN"/>
        </w:rPr>
        <w:t>双方</w:t>
      </w:r>
      <w:r>
        <w:rPr>
          <w:rFonts w:hint="default" w:ascii="Times New Roman" w:hAnsi="Times New Roman" w:eastAsia="方正仿宋_GBK" w:cs="Times New Roman"/>
          <w:color w:val="auto"/>
          <w:sz w:val="30"/>
          <w:szCs w:val="30"/>
        </w:rPr>
        <w:t>书面确认后，</w:t>
      </w:r>
      <w:r>
        <w:rPr>
          <w:rFonts w:hint="eastAsia" w:ascii="Times New Roman" w:hAnsi="Times New Roman" w:eastAsia="方正仿宋_GBK" w:cs="Times New Roman"/>
          <w:color w:val="auto"/>
          <w:sz w:val="30"/>
          <w:szCs w:val="30"/>
          <w:lang w:val="en-US" w:eastAsia="zh-CN"/>
        </w:rPr>
        <w:t>成交方</w:t>
      </w:r>
      <w:r>
        <w:rPr>
          <w:rFonts w:hint="default" w:ascii="Times New Roman" w:hAnsi="Times New Roman" w:eastAsia="方正仿宋_GBK" w:cs="Times New Roman"/>
          <w:color w:val="auto"/>
          <w:sz w:val="30"/>
          <w:szCs w:val="30"/>
        </w:rPr>
        <w:t>向</w:t>
      </w:r>
      <w:r>
        <w:rPr>
          <w:rFonts w:hint="eastAsia" w:ascii="Times New Roman" w:hAnsi="Times New Roman" w:eastAsia="方正仿宋_GBK" w:cs="Times New Roman"/>
          <w:color w:val="auto"/>
          <w:sz w:val="30"/>
          <w:szCs w:val="30"/>
          <w:lang w:val="en-US" w:eastAsia="zh-CN"/>
        </w:rPr>
        <w:t>业主</w:t>
      </w:r>
      <w:r>
        <w:rPr>
          <w:rFonts w:hint="default" w:ascii="Times New Roman" w:hAnsi="Times New Roman" w:eastAsia="方正仿宋_GBK" w:cs="Times New Roman"/>
          <w:color w:val="auto"/>
          <w:sz w:val="30"/>
          <w:szCs w:val="30"/>
        </w:rPr>
        <w:t>开具合同金额的正规增值税发票。</w:t>
      </w:r>
      <w:r>
        <w:rPr>
          <w:rFonts w:hint="eastAsia" w:ascii="Times New Roman" w:hAnsi="Times New Roman" w:eastAsia="方正仿宋_GBK" w:cs="Times New Roman"/>
          <w:color w:val="auto"/>
          <w:sz w:val="30"/>
          <w:szCs w:val="30"/>
          <w:lang w:val="en-US" w:eastAsia="zh-CN"/>
        </w:rPr>
        <w:t>业主</w:t>
      </w:r>
      <w:r>
        <w:rPr>
          <w:rFonts w:hint="default" w:ascii="Times New Roman" w:hAnsi="Times New Roman" w:eastAsia="方正仿宋_GBK" w:cs="Times New Roman"/>
          <w:color w:val="auto"/>
          <w:sz w:val="30"/>
          <w:szCs w:val="30"/>
        </w:rPr>
        <w:t>在</w:t>
      </w:r>
      <w:r>
        <w:rPr>
          <w:rFonts w:hint="eastAsia" w:eastAsia="方正仿宋_GBK" w:cs="Times New Roman"/>
          <w:color w:val="auto"/>
          <w:sz w:val="30"/>
          <w:szCs w:val="30"/>
          <w:lang w:eastAsia="zh-CN"/>
        </w:rPr>
        <w:t>收齐</w:t>
      </w:r>
      <w:r>
        <w:rPr>
          <w:rFonts w:hint="default" w:ascii="Times New Roman" w:hAnsi="Times New Roman" w:eastAsia="方正仿宋_GBK" w:cs="Times New Roman"/>
          <w:color w:val="auto"/>
          <w:sz w:val="30"/>
          <w:szCs w:val="30"/>
        </w:rPr>
        <w:t>增值税发票</w:t>
      </w:r>
      <w:r>
        <w:rPr>
          <w:rFonts w:hint="eastAsia" w:eastAsia="方正仿宋_GBK" w:cs="Times New Roman"/>
          <w:color w:val="auto"/>
          <w:sz w:val="30"/>
          <w:szCs w:val="30"/>
          <w:lang w:eastAsia="zh-CN"/>
        </w:rPr>
        <w:t>及相关资料后</w:t>
      </w:r>
      <w:r>
        <w:rPr>
          <w:rFonts w:hint="default" w:ascii="Times New Roman" w:hAnsi="Times New Roman" w:eastAsia="方正仿宋_GBK" w:cs="Times New Roman"/>
          <w:color w:val="auto"/>
          <w:sz w:val="30"/>
          <w:szCs w:val="30"/>
        </w:rPr>
        <w:t>30个工作日内，向</w:t>
      </w:r>
      <w:r>
        <w:rPr>
          <w:rFonts w:hint="eastAsia" w:ascii="Times New Roman" w:hAnsi="Times New Roman" w:eastAsia="方正仿宋_GBK" w:cs="Times New Roman"/>
          <w:color w:val="auto"/>
          <w:sz w:val="30"/>
          <w:szCs w:val="30"/>
          <w:lang w:val="en-US" w:eastAsia="zh-CN"/>
        </w:rPr>
        <w:t>成交方</w:t>
      </w:r>
      <w:r>
        <w:rPr>
          <w:rFonts w:hint="default" w:ascii="Times New Roman" w:hAnsi="Times New Roman" w:eastAsia="方正仿宋_GBK" w:cs="Times New Roman"/>
          <w:color w:val="auto"/>
          <w:sz w:val="30"/>
          <w:szCs w:val="30"/>
        </w:rPr>
        <w:t>支付合同约定总价的</w:t>
      </w:r>
      <w:r>
        <w:rPr>
          <w:rFonts w:hint="eastAsia" w:eastAsia="方正仿宋_GBK" w:cs="Times New Roman"/>
          <w:color w:val="auto"/>
          <w:sz w:val="30"/>
          <w:szCs w:val="30"/>
          <w:lang w:val="en-US" w:eastAsia="zh-CN"/>
        </w:rPr>
        <w:t>100</w:t>
      </w:r>
      <w:r>
        <w:rPr>
          <w:rFonts w:hint="default" w:ascii="Times New Roman" w:hAnsi="Times New Roman" w:eastAsia="方正仿宋_GBK" w:cs="Times New Roman"/>
          <w:color w:val="auto"/>
          <w:sz w:val="30"/>
          <w:szCs w:val="30"/>
        </w:rPr>
        <w:t>%。</w:t>
      </w:r>
    </w:p>
    <w:p>
      <w:pPr>
        <w:widowControl/>
        <w:spacing w:line="600" w:lineRule="exact"/>
        <w:ind w:firstLine="600" w:firstLineChars="200"/>
        <w:jc w:val="left"/>
        <w:rPr>
          <w:rFonts w:hint="eastAsia" w:ascii="Times New Roman" w:hAnsi="Times New Roman" w:eastAsia="方正仿宋_GBK"/>
          <w:bCs w:val="0"/>
          <w:color w:val="auto"/>
          <w:kern w:val="2"/>
          <w:sz w:val="30"/>
          <w:szCs w:val="30"/>
          <w:lang w:val="en-US" w:eastAsia="zh-CN"/>
        </w:rPr>
      </w:pPr>
      <w:r>
        <w:rPr>
          <w:rFonts w:hint="eastAsia" w:ascii="Times New Roman" w:hAnsi="Times New Roman" w:eastAsia="方正仿宋_GBK" w:cs="Times New Roman"/>
          <w:bCs w:val="0"/>
          <w:color w:val="auto"/>
          <w:kern w:val="2"/>
          <w:sz w:val="30"/>
          <w:szCs w:val="30"/>
          <w:lang w:eastAsia="zh-CN"/>
        </w:rPr>
        <w:t>若成交单位开具增值税专用发票，则业主支付不含增值税合同金额和税额的总金额；若成交单位开具增值税普通发票，则业主仅支付不含增值税合同金额。</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支付方式：银行转账或开具银行承兑汇票</w:t>
      </w:r>
    </w:p>
    <w:p>
      <w:pPr>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自业主下发开工令</w:t>
      </w:r>
      <w:r>
        <w:rPr>
          <w:rFonts w:hint="default" w:ascii="Times New Roman" w:hAnsi="Times New Roman" w:eastAsia="方正仿宋_GBK" w:cs="Times New Roman"/>
          <w:color w:val="auto"/>
          <w:sz w:val="28"/>
          <w:szCs w:val="28"/>
          <w:lang w:val="en-US" w:eastAsia="zh-CN"/>
        </w:rPr>
        <w:t>之日起计算，</w:t>
      </w:r>
      <w:r>
        <w:rPr>
          <w:rFonts w:hint="eastAsia" w:eastAsia="方正仿宋_GBK" w:cs="Times New Roman"/>
          <w:color w:val="auto"/>
          <w:sz w:val="28"/>
          <w:szCs w:val="28"/>
          <w:lang w:val="en-US" w:eastAsia="zh-CN"/>
        </w:rPr>
        <w:t>450</w:t>
      </w:r>
      <w:r>
        <w:rPr>
          <w:rFonts w:hint="default" w:ascii="Times New Roman" w:hAnsi="Times New Roman" w:eastAsia="方正仿宋_GBK" w:cs="Times New Roman"/>
          <w:color w:val="auto"/>
          <w:sz w:val="28"/>
          <w:szCs w:val="28"/>
          <w:lang w:val="en-US" w:eastAsia="zh-CN"/>
        </w:rPr>
        <w:t>日历天。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质保期或服务期</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eastAsia" w:ascii="Times New Roman" w:hAnsi="Times New Roman" w:eastAsia="方正仿宋_GBK" w:cs="Times New Roman"/>
          <w:b w:val="0"/>
          <w:color w:val="auto"/>
          <w:kern w:val="2"/>
          <w:sz w:val="30"/>
          <w:szCs w:val="30"/>
          <w:lang w:val="en-US" w:eastAsia="zh-CN" w:bidi="ar-SA"/>
        </w:rPr>
      </w:pPr>
      <w:r>
        <w:rPr>
          <w:rFonts w:hint="eastAsia" w:ascii="Times New Roman" w:hAnsi="Times New Roman" w:eastAsia="方正仿宋_GBK" w:cs="Times New Roman"/>
          <w:b w:val="0"/>
          <w:color w:val="auto"/>
          <w:kern w:val="2"/>
          <w:sz w:val="30"/>
          <w:szCs w:val="30"/>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360" w:lineRule="auto"/>
        <w:ind w:firstLine="551" w:firstLineChars="196"/>
        <w:jc w:val="left"/>
        <w:textAlignment w:val="bottom"/>
        <w:outlineLvl w:val="9"/>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90天（自比选响应人提交比选响应文件截止之日起计算）。</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zh-CN" w:eastAsia="zh-CN" w:bidi="ar-SA"/>
        </w:rPr>
        <w:t>应当按照</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采购文件的要求编制比选响应文件，比选响应文件应当对</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采购文件提出的要求和条件作出实质性应答。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.2比选响应文件应用A4规格纸编制并装订成册，主要由以下几个部分组成：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.2.1</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封面。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.2.2</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文件要求报出拟提供</w:t>
      </w:r>
      <w:r>
        <w:rPr>
          <w:rFonts w:hint="eastAsia" w:ascii="方正仿宋_GBK" w:hAnsi="方正仿宋_GBK" w:eastAsia="方正仿宋_GBK" w:cs="方正仿宋_GBK"/>
          <w:color w:val="auto"/>
          <w:sz w:val="28"/>
          <w:szCs w:val="28"/>
          <w:u w:val="none"/>
          <w:lang w:val="zh-CN"/>
        </w:rPr>
        <w:t>检测服务的所有费用</w:t>
      </w:r>
      <w:r>
        <w:rPr>
          <w:rFonts w:hint="eastAsia" w:ascii="方正仿宋_GBK" w:hAnsi="方正仿宋_GBK" w:eastAsia="方正仿宋_GBK" w:cs="方正仿宋_GBK"/>
          <w:color w:val="auto"/>
          <w:sz w:val="28"/>
          <w:szCs w:val="28"/>
          <w:lang w:val="zh-CN"/>
        </w:rPr>
        <w:t>，报价应包括拟提供检测服务的设备运输、人工费和服务等全部费用，报价为不含税报价，增值税税率单列。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w:t>
      </w:r>
      <w:r>
        <w:rPr>
          <w:rFonts w:hint="default" w:ascii="Times New Roman" w:hAnsi="Times New Roman" w:eastAsia="方正仿宋_GBK" w:cs="Times New Roman"/>
          <w:b w:val="0"/>
          <w:color w:val="auto"/>
          <w:kern w:val="2"/>
          <w:sz w:val="28"/>
          <w:szCs w:val="28"/>
          <w:lang w:val="en-US" w:eastAsia="zh-CN" w:bidi="ar-SA"/>
        </w:rPr>
        <w:t xml:space="preserve">4 </w:t>
      </w:r>
      <w:r>
        <w:rPr>
          <w:rFonts w:hint="default" w:ascii="Times New Roman" w:hAnsi="Times New Roman" w:eastAsia="方正仿宋_GBK" w:cs="Times New Roman"/>
          <w:b w:val="0"/>
          <w:color w:val="auto"/>
          <w:kern w:val="2"/>
          <w:sz w:val="28"/>
          <w:szCs w:val="28"/>
          <w:lang w:val="zh-CN" w:eastAsia="zh-CN" w:bidi="ar-SA"/>
        </w:rPr>
        <w:t>技术部分。</w:t>
      </w:r>
      <w:r>
        <w:rPr>
          <w:rFonts w:hint="default" w:ascii="Times New Roman" w:hAnsi="Times New Roman" w:eastAsia="方正仿宋_GBK" w:cs="Times New Roman"/>
          <w:b w:val="0"/>
          <w:color w:val="auto"/>
          <w:kern w:val="2"/>
          <w:sz w:val="28"/>
          <w:szCs w:val="28"/>
          <w:lang w:val="en-US" w:eastAsia="zh-CN" w:bidi="ar-SA"/>
        </w:rPr>
        <w:t>主要包括本项目</w:t>
      </w:r>
      <w:r>
        <w:rPr>
          <w:rFonts w:hint="eastAsia" w:ascii="Times New Roman" w:eastAsia="方正仿宋_GBK" w:cs="Times New Roman"/>
          <w:b w:val="0"/>
          <w:color w:val="auto"/>
          <w:kern w:val="2"/>
          <w:sz w:val="28"/>
          <w:szCs w:val="28"/>
          <w:lang w:val="zh-CN" w:eastAsia="zh-CN" w:bidi="ar-SA"/>
        </w:rPr>
        <w:t>检测方案</w:t>
      </w:r>
      <w:r>
        <w:rPr>
          <w:rFonts w:hint="default" w:ascii="Times New Roman" w:hAnsi="Times New Roman" w:eastAsia="方正仿宋_GBK" w:cs="Times New Roman"/>
          <w:b w:val="0"/>
          <w:color w:val="auto"/>
          <w:kern w:val="2"/>
          <w:sz w:val="28"/>
          <w:szCs w:val="28"/>
          <w:lang w:val="zh-CN" w:eastAsia="zh-CN" w:bidi="ar-SA"/>
        </w:rPr>
        <w:t>，如果提供的材料和服务与</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采购文件要求有偏差，必须详细说明，</w:t>
      </w:r>
      <w:r>
        <w:rPr>
          <w:rFonts w:hint="default" w:ascii="Times New Roman" w:hAnsi="Times New Roman" w:eastAsia="方正仿宋_GBK" w:cs="Times New Roman"/>
          <w:b w:val="0"/>
          <w:color w:val="auto"/>
          <w:kern w:val="2"/>
          <w:sz w:val="28"/>
          <w:szCs w:val="28"/>
          <w:lang w:val="en-US" w:eastAsia="zh-CN" w:bidi="ar-SA"/>
        </w:rPr>
        <w:t>须经比选小组评定和采购人许可，才能作为</w:t>
      </w:r>
      <w:r>
        <w:rPr>
          <w:rFonts w:hint="eastAsia" w:asci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en-US" w:eastAsia="zh-CN" w:bidi="ar-SA"/>
        </w:rPr>
        <w:t>实质性响应。(表格自制)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.2.5</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商务部分。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主要包括营业执照（复印件加盖鲜章）</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具有</w:t>
      </w:r>
      <w:r>
        <w:rPr>
          <w:rFonts w:hint="eastAsia" w:ascii="方正仿宋_GBK" w:hAnsi="方正仿宋_GBK" w:eastAsia="方正仿宋_GBK" w:cs="方正仿宋_GBK"/>
          <w:color w:val="auto"/>
          <w:sz w:val="28"/>
          <w:szCs w:val="28"/>
          <w:lang w:eastAsia="zh-CN"/>
        </w:rPr>
        <w:t>有效的工程测绘甲级资质证书（提供资质复印件加盖鲜章）、项目负责人资质证明（提供有效的人员资格证明文件复印件及承诺函）、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鲜章）、法定代表人身份证明（响应文件格式二），</w:t>
      </w:r>
      <w:r>
        <w:rPr>
          <w:rFonts w:hint="eastAsia" w:ascii="方正仿宋_GBK" w:hAnsi="方正仿宋_GBK" w:eastAsia="方正仿宋_GBK" w:cs="方正仿宋_GBK"/>
          <w:color w:val="auto"/>
          <w:sz w:val="28"/>
          <w:szCs w:val="28"/>
          <w:lang w:val="zh-CN"/>
        </w:rPr>
        <w:t>法定代表人授权书（响应文件格式三）。</w:t>
      </w:r>
    </w:p>
    <w:p>
      <w:pPr>
        <w:autoSpaceDE w:val="0"/>
        <w:autoSpaceDN w:val="0"/>
        <w:adjustRightInd w:val="0"/>
        <w:spacing w:line="360" w:lineRule="auto"/>
        <w:ind w:firstLine="548" w:firstLineChars="196"/>
        <w:rPr>
          <w:rFonts w:hint="eastAsia" w:ascii="方正仿宋_GBK" w:hAnsi="方正仿宋_GBK" w:eastAsia="方正仿宋_GBK" w:cs="方正仿宋_GBK"/>
          <w:b/>
          <w:bCs/>
          <w:color w:val="FF0000"/>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val="0"/>
          <w:bCs w:val="0"/>
          <w:color w:val="auto"/>
          <w:sz w:val="28"/>
          <w:szCs w:val="28"/>
          <w:highlight w:val="none"/>
          <w:lang w:val="zh-CN"/>
        </w:rPr>
        <w:t>，</w:t>
      </w:r>
      <w:r>
        <w:rPr>
          <w:rFonts w:hint="eastAsia" w:ascii="方正仿宋_GBK" w:hAnsi="方正仿宋_GBK" w:eastAsia="方正仿宋_GBK" w:cs="方正仿宋_GBK"/>
          <w:b w:val="0"/>
          <w:bCs w:val="0"/>
          <w:color w:val="auto"/>
          <w:sz w:val="28"/>
          <w:szCs w:val="28"/>
          <w:highlight w:val="none"/>
          <w:u w:val="single"/>
          <w:lang w:val="zh-CN"/>
        </w:rPr>
        <w:t>纸质文件一式</w:t>
      </w:r>
      <w:r>
        <w:rPr>
          <w:rFonts w:hint="eastAsia" w:ascii="方正仿宋_GBK" w:hAnsi="方正仿宋_GBK" w:eastAsia="方正仿宋_GBK" w:cs="方正仿宋_GBK"/>
          <w:b w:val="0"/>
          <w:bCs w:val="0"/>
          <w:color w:val="auto"/>
          <w:sz w:val="28"/>
          <w:szCs w:val="28"/>
          <w:highlight w:val="none"/>
          <w:u w:val="single"/>
          <w:lang w:val="en-US" w:eastAsia="zh-CN"/>
        </w:rPr>
        <w:t>2</w:t>
      </w:r>
      <w:r>
        <w:rPr>
          <w:rFonts w:hint="eastAsia" w:ascii="方正仿宋_GBK" w:hAnsi="方正仿宋_GBK" w:eastAsia="方正仿宋_GBK" w:cs="方正仿宋_GBK"/>
          <w:b w:val="0"/>
          <w:bCs w:val="0"/>
          <w:color w:val="auto"/>
          <w:sz w:val="28"/>
          <w:szCs w:val="28"/>
          <w:highlight w:val="none"/>
          <w:u w:val="single"/>
          <w:lang w:val="zh-CN"/>
        </w:rPr>
        <w:t>份，其中正本1份，副本</w:t>
      </w:r>
      <w:r>
        <w:rPr>
          <w:rFonts w:hint="eastAsia" w:ascii="方正仿宋_GBK" w:hAnsi="方正仿宋_GBK" w:eastAsia="方正仿宋_GBK" w:cs="方正仿宋_GBK"/>
          <w:b w:val="0"/>
          <w:bCs w:val="0"/>
          <w:color w:val="auto"/>
          <w:sz w:val="28"/>
          <w:szCs w:val="28"/>
          <w:highlight w:val="none"/>
          <w:u w:val="single"/>
          <w:lang w:val="en-US" w:eastAsia="zh-CN"/>
        </w:rPr>
        <w:t>1</w:t>
      </w:r>
      <w:r>
        <w:rPr>
          <w:rFonts w:hint="eastAsia" w:ascii="方正仿宋_GBK" w:hAnsi="方正仿宋_GBK" w:eastAsia="方正仿宋_GBK" w:cs="方正仿宋_GBK"/>
          <w:b w:val="0"/>
          <w:bCs w:val="0"/>
          <w:color w:val="auto"/>
          <w:sz w:val="28"/>
          <w:szCs w:val="28"/>
          <w:highlight w:val="none"/>
          <w:u w:val="single"/>
          <w:lang w:val="zh-CN"/>
        </w:rPr>
        <w:t>份。</w:t>
      </w:r>
    </w:p>
    <w:p>
      <w:pPr>
        <w:autoSpaceDE w:val="0"/>
        <w:autoSpaceDN w:val="0"/>
        <w:adjustRightIn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未按照规定交纳比选</w:t>
      </w:r>
      <w:r>
        <w:rPr>
          <w:rFonts w:hint="eastAsia" w:eastAsia="方正仿宋_GBK" w:cs="Times New Roman"/>
          <w:color w:val="auto"/>
          <w:sz w:val="28"/>
          <w:szCs w:val="28"/>
          <w:lang w:val="zh-CN"/>
        </w:rPr>
        <w:t>响应</w:t>
      </w:r>
      <w:r>
        <w:rPr>
          <w:rFonts w:hint="default" w:ascii="Times New Roman" w:hAnsi="Times New Roman" w:eastAsia="方正仿宋_GBK" w:cs="Times New Roman"/>
          <w:color w:val="auto"/>
          <w:sz w:val="28"/>
          <w:szCs w:val="28"/>
          <w:lang w:val="zh-CN"/>
        </w:rPr>
        <w:t>保证金</w:t>
      </w:r>
      <w:r>
        <w:rPr>
          <w:rFonts w:hint="default" w:ascii="Times New Roman" w:hAnsi="Times New Roman" w:eastAsia="方正仿宋_GBK" w:cs="Times New Roman"/>
          <w:color w:val="auto"/>
          <w:sz w:val="28"/>
          <w:szCs w:val="28"/>
          <w:lang w:val="en-US" w:eastAsia="zh-CN"/>
        </w:rPr>
        <w:t>并开具保证金收据</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12.2 </w:t>
      </w:r>
      <w:r>
        <w:rPr>
          <w:rFonts w:hint="default" w:ascii="Times New Roman" w:hAnsi="Times New Roman" w:eastAsia="方正仿宋_GBK" w:cs="Times New Roman"/>
          <w:color w:val="auto"/>
          <w:sz w:val="28"/>
          <w:szCs w:val="28"/>
          <w:lang w:val="zh-CN"/>
        </w:rPr>
        <w:t>比选响应人的报价超过比选最高限价的。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 比选响应文件未装袋密封的。比选响应文件封面及密封袋封面上须注明“项目名称”、“项目编号”、“</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12.4.2 比选响应文件份数不足；</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5 </w:t>
      </w:r>
      <w:r>
        <w:rPr>
          <w:rFonts w:hint="default" w:ascii="Times New Roman" w:hAnsi="Times New Roman" w:eastAsia="方正仿宋_GBK" w:cs="Times New Roman"/>
          <w:color w:val="auto"/>
          <w:sz w:val="28"/>
          <w:szCs w:val="28"/>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6 </w:t>
      </w:r>
      <w:r>
        <w:rPr>
          <w:rFonts w:hint="default" w:ascii="Times New Roman" w:hAnsi="Times New Roman" w:eastAsia="方正仿宋_GBK" w:cs="Times New Roman"/>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7 </w:t>
      </w:r>
      <w:r>
        <w:rPr>
          <w:rFonts w:hint="default" w:ascii="Times New Roman" w:hAnsi="Times New Roman" w:eastAsia="方正仿宋_GBK" w:cs="Times New Roman"/>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8 </w:t>
      </w:r>
      <w:r>
        <w:rPr>
          <w:rFonts w:hint="default" w:ascii="Times New Roman" w:hAnsi="Times New Roman" w:eastAsia="方正仿宋_GBK" w:cs="Times New Roman"/>
          <w:color w:val="auto"/>
          <w:sz w:val="28"/>
          <w:szCs w:val="28"/>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9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10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2 </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6</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15</w:t>
      </w:r>
      <w:r>
        <w:rPr>
          <w:rFonts w:hint="default" w:ascii="Times New Roman" w:hAnsi="Times New Roman" w:eastAsia="方正仿宋_GBK" w:cs="Times New Roman"/>
          <w:color w:val="auto"/>
          <w:kern w:val="0"/>
          <w:sz w:val="28"/>
          <w:szCs w:val="28"/>
          <w:u w:val="single"/>
        </w:rPr>
        <w:t>日9:00至10:00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.2</w:t>
      </w:r>
      <w:r>
        <w:rPr>
          <w:rFonts w:hint="eastAsia" w:eastAsia="方正仿宋_GBK" w:cs="Times New Roman"/>
          <w:color w:val="auto"/>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6</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15</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10:00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w:t>
      </w:r>
      <w:r>
        <w:rPr>
          <w:rFonts w:hint="default" w:ascii="Times New Roman" w:hAnsi="Times New Roman" w:eastAsia="方正仿宋_GBK" w:cs="Times New Roman"/>
          <w:b/>
          <w:bCs/>
          <w:color w:val="auto"/>
          <w:sz w:val="28"/>
          <w:szCs w:val="28"/>
        </w:rPr>
        <w:t>各比选响应人须提供渝康码、行程码及24小时以内核酸检测报告，并配合我部完成相关检查登记</w:t>
      </w:r>
      <w:r>
        <w:rPr>
          <w:rFonts w:hint="eastAsia" w:eastAsia="方正仿宋_GBK" w:cs="Times New Roman"/>
          <w:b/>
          <w:bCs/>
          <w:color w:val="auto"/>
          <w:sz w:val="28"/>
          <w:szCs w:val="28"/>
          <w:lang w:eastAsia="zh-CN"/>
        </w:rPr>
        <w:t>后，</w:t>
      </w:r>
      <w:bookmarkStart w:id="3" w:name="_GoBack"/>
      <w:bookmarkEnd w:id="3"/>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.4 比选结果通知：待结果确定后会及时通知，原则上只通知被选中的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，对未被选中的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不通知、不解释。</w:t>
      </w:r>
    </w:p>
    <w:p>
      <w:pPr>
        <w:snapToGri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ascii="Times New Roman" w:hAnsi="Times New Roman" w:eastAsia="仿宋"/>
          <w:color w:val="auto"/>
          <w:sz w:val="28"/>
          <w:szCs w:val="28"/>
        </w:rPr>
      </w:pPr>
      <w:r>
        <w:rPr>
          <w:rFonts w:hint="default" w:ascii="Times New Roman" w:hAnsi="Times New Roman" w:eastAsia="方正仿宋_GBK" w:cs="Times New Roman"/>
          <w:color w:val="auto"/>
          <w:sz w:val="28"/>
          <w:szCs w:val="28"/>
        </w:rPr>
        <w:t>邮编：401120</w:t>
      </w:r>
    </w:p>
    <w:p>
      <w:pPr>
        <w:rPr>
          <w:rFonts w:ascii="Times New Roman" w:hAnsi="Times New Roman" w:eastAsia="仿宋"/>
          <w:b/>
          <w:color w:val="auto"/>
          <w:sz w:val="24"/>
        </w:rPr>
      </w:pPr>
      <w:bookmarkStart w:id="0" w:name="_Hlk18508484"/>
      <w:r>
        <w:rPr>
          <w:rFonts w:ascii="Times New Roman" w:hAnsi="Times New Roman" w:eastAsia="仿宋"/>
          <w:b/>
          <w:color w:val="auto"/>
          <w:sz w:val="24"/>
        </w:rPr>
        <w:br w:type="page"/>
      </w:r>
    </w:p>
    <w:bookmarkEnd w:id="0"/>
    <w:p>
      <w:pPr>
        <w:pStyle w:val="10"/>
        <w:ind w:right="600" w:firstLine="480"/>
        <w:jc w:val="left"/>
        <w:rPr>
          <w:rFonts w:ascii="Times New Roman" w:hAnsi="Times New Roman" w:eastAsia="黑体" w:cs="Times New Roman"/>
          <w:color w:val="auto"/>
          <w:sz w:val="24"/>
        </w:rPr>
      </w:pPr>
      <w:bookmarkStart w:id="1" w:name="_Hlk18506346"/>
      <w:r>
        <w:rPr>
          <w:rFonts w:hint="default" w:ascii="Times New Roman" w:hAnsi="Times New Roman" w:eastAsia="黑体" w:cs="Times New Roman"/>
          <w:color w:val="auto"/>
          <w:sz w:val="24"/>
        </w:rPr>
        <w:t>合同模版</w:t>
      </w:r>
    </w:p>
    <w:p>
      <w:pPr>
        <w:wordWrap w:val="0"/>
        <w:spacing w:line="300" w:lineRule="exact"/>
        <w:ind w:firstLine="422" w:firstLineChars="200"/>
        <w:jc w:val="right"/>
        <w:rPr>
          <w:rFonts w:ascii="仿宋" w:hAnsi="仿宋" w:eastAsia="仿宋"/>
          <w:b/>
          <w:color w:val="auto"/>
          <w:highlight w:val="none"/>
        </w:rPr>
      </w:pPr>
      <w:r>
        <w:rPr>
          <w:rFonts w:hint="eastAsia" w:ascii="仿宋" w:hAnsi="仿宋" w:eastAsia="仿宋"/>
          <w:b/>
          <w:color w:val="auto"/>
          <w:highlight w:val="none"/>
        </w:rPr>
        <w:t xml:space="preserve"> </w:t>
      </w:r>
      <w:r>
        <w:rPr>
          <w:rFonts w:ascii="仿宋" w:hAnsi="仿宋" w:eastAsia="仿宋"/>
          <w:b/>
          <w:color w:val="auto"/>
          <w:highlight w:val="none"/>
        </w:rPr>
        <w:t xml:space="preserve">           </w:t>
      </w:r>
    </w:p>
    <w:p>
      <w:pPr>
        <w:pStyle w:val="10"/>
        <w:ind w:right="600" w:firstLine="600"/>
        <w:jc w:val="right"/>
        <w:rPr>
          <w:color w:val="auto"/>
          <w:highlight w:val="none"/>
        </w:rPr>
      </w:pPr>
      <w:r>
        <w:rPr>
          <w:rFonts w:hint="eastAsia" w:ascii="黑体" w:hAnsi="黑体" w:eastAsia="黑体"/>
          <w:color w:val="auto"/>
          <w:sz w:val="24"/>
          <w:highlight w:val="none"/>
        </w:rPr>
        <w:t>合同编号：</w:t>
      </w:r>
      <w:r>
        <w:rPr>
          <w:color w:val="auto"/>
          <w:highlight w:val="none"/>
        </w:rPr>
        <w:t xml:space="preserve">       </w:t>
      </w:r>
    </w:p>
    <w:p>
      <w:pPr>
        <w:spacing w:line="560" w:lineRule="exact"/>
        <w:jc w:val="center"/>
        <w:rPr>
          <w:rFonts w:asciiTheme="minorEastAsia" w:hAnsiTheme="minorEastAsia" w:eastAsiaTheme="minorEastAsia"/>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240" w:lineRule="auto"/>
        <w:jc w:val="center"/>
        <w:textAlignment w:val="auto"/>
        <w:outlineLvl w:val="9"/>
        <w:rPr>
          <w:rFonts w:hint="eastAsia" w:ascii="黑体" w:hAnsi="黑体" w:eastAsia="黑体" w:cs="Times New Roman"/>
          <w:b w:val="0"/>
          <w:bCs/>
          <w:color w:val="000000"/>
          <w:kern w:val="2"/>
          <w:sz w:val="52"/>
          <w:szCs w:val="52"/>
          <w:highlight w:val="none"/>
          <w:u w:val="none"/>
          <w:lang w:val="en-US" w:eastAsia="zh-CN" w:bidi="ar-SA"/>
        </w:rPr>
      </w:pPr>
      <w:r>
        <w:rPr>
          <w:rFonts w:hint="eastAsia" w:ascii="黑体" w:hAnsi="黑体" w:eastAsia="黑体" w:cs="Times New Roman"/>
          <w:b w:val="0"/>
          <w:bCs/>
          <w:color w:val="000000"/>
          <w:kern w:val="2"/>
          <w:sz w:val="52"/>
          <w:szCs w:val="52"/>
          <w:highlight w:val="none"/>
          <w:u w:val="none"/>
          <w:lang w:val="en-US" w:eastAsia="zh-CN" w:bidi="ar-SA"/>
        </w:rPr>
        <w:t>跑道数据测量</w:t>
      </w:r>
      <w:r>
        <w:rPr>
          <w:rFonts w:hint="default" w:ascii="黑体" w:hAnsi="黑体" w:eastAsia="黑体" w:cs="Times New Roman"/>
          <w:b w:val="0"/>
          <w:bCs/>
          <w:color w:val="000000"/>
          <w:kern w:val="2"/>
          <w:sz w:val="52"/>
          <w:szCs w:val="52"/>
          <w:highlight w:val="none"/>
          <w:u w:val="none"/>
          <w:lang w:val="en-US" w:eastAsia="zh-CN" w:bidi="ar-SA"/>
        </w:rPr>
        <w:t>项目</w:t>
      </w:r>
    </w:p>
    <w:p>
      <w:pPr>
        <w:pStyle w:val="11"/>
        <w:ind w:left="0" w:leftChars="0" w:firstLine="0" w:firstLineChars="0"/>
        <w:jc w:val="center"/>
        <w:rPr>
          <w:b/>
          <w:color w:val="auto"/>
          <w:sz w:val="44"/>
          <w:highlight w:val="none"/>
        </w:rPr>
      </w:pPr>
      <w:r>
        <w:rPr>
          <w:rFonts w:hint="eastAsia" w:ascii="黑体" w:hAnsi="黑体" w:eastAsia="黑体"/>
          <w:b w:val="0"/>
          <w:bCs/>
          <w:sz w:val="52"/>
          <w:szCs w:val="52"/>
          <w:highlight w:val="none"/>
          <w:u w:val="none"/>
          <w:lang w:eastAsia="zh-CN"/>
        </w:rPr>
        <w:t>技术服务合同</w:t>
      </w: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rFonts w:hint="eastAsia"/>
          <w:b/>
          <w:color w:val="auto"/>
          <w:sz w:val="32"/>
          <w:szCs w:val="32"/>
          <w:highlight w:val="none"/>
        </w:rPr>
      </w:pPr>
      <w:r>
        <w:rPr>
          <w:rFonts w:hint="eastAsia"/>
          <w:b/>
          <w:color w:val="auto"/>
          <w:sz w:val="32"/>
          <w:szCs w:val="32"/>
          <w:highlight w:val="none"/>
        </w:rPr>
        <w:t>甲方：重庆江北国际机场有限公司</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甲方：重庆江北国际机场有限公司</w:t>
      </w:r>
    </w:p>
    <w:p>
      <w:pPr>
        <w:pStyle w:val="10"/>
        <w:adjustRightInd w:val="0"/>
        <w:snapToGrid w:val="0"/>
        <w:spacing w:afterLines="0" w:line="360" w:lineRule="auto"/>
        <w:ind w:firstLine="0" w:firstLineChars="0"/>
        <w:rPr>
          <w:rFonts w:hint="eastAsia" w:ascii="宋体" w:hAnsi="宋体" w:eastAsia="宋体"/>
          <w:b w:val="0"/>
          <w:bCs w:val="0"/>
          <w:sz w:val="28"/>
          <w:szCs w:val="28"/>
          <w:highlight w:val="none"/>
          <w:u w:val="none"/>
        </w:rPr>
      </w:pPr>
      <w:r>
        <w:rPr>
          <w:rFonts w:hint="eastAsia" w:ascii="宋体" w:hAnsi="宋体" w:eastAsia="宋体"/>
          <w:b w:val="0"/>
          <w:bCs w:val="0"/>
          <w:sz w:val="28"/>
          <w:szCs w:val="28"/>
          <w:highlight w:val="none"/>
          <w:u w:val="none"/>
        </w:rPr>
        <w:t>统一社会信用代码：</w:t>
      </w:r>
      <w:r>
        <w:rPr>
          <w:rFonts w:ascii="Times New Roman" w:hAnsi="Times New Roman" w:eastAsia="仿宋_GB2312" w:cs="Times New Roman"/>
          <w:b w:val="0"/>
          <w:bCs w:val="0"/>
          <w:color w:val="auto"/>
          <w:sz w:val="30"/>
          <w:szCs w:val="30"/>
          <w:highlight w:val="none"/>
        </w:rPr>
        <w:t>91500112MA5U9Q003T</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通讯地址：</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 xml:space="preserve">法定代表人或委托代理人： </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联系电话：</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 xml:space="preserve">开户银行： </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开户名称：</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账号：</w:t>
      </w:r>
    </w:p>
    <w:p>
      <w:pPr>
        <w:pStyle w:val="10"/>
        <w:adjustRightInd w:val="0"/>
        <w:snapToGrid w:val="0"/>
        <w:spacing w:afterLines="0" w:line="360" w:lineRule="auto"/>
        <w:ind w:firstLine="560"/>
        <w:rPr>
          <w:rFonts w:hint="eastAsia" w:ascii="宋体" w:hAnsi="宋体" w:eastAsia="宋体"/>
          <w:bCs/>
          <w:sz w:val="28"/>
          <w:szCs w:val="28"/>
          <w:highlight w:val="none"/>
          <w:u w:val="none"/>
        </w:rPr>
      </w:pP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乙方：</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统一社会信用代码：</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通讯地址：</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 xml:space="preserve">法定代表人或委托代理人： </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联系电话：</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 xml:space="preserve">开户银行： </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开户名称：</w:t>
      </w:r>
    </w:p>
    <w:p>
      <w:pPr>
        <w:pStyle w:val="10"/>
        <w:adjustRightInd w:val="0"/>
        <w:snapToGrid w:val="0"/>
        <w:spacing w:afterLines="0" w:line="360" w:lineRule="auto"/>
        <w:ind w:firstLine="0" w:firstLineChars="0"/>
        <w:rPr>
          <w:rFonts w:hint="eastAsia" w:ascii="宋体" w:hAnsi="宋体" w:eastAsia="宋体"/>
          <w:bCs/>
          <w:sz w:val="28"/>
          <w:szCs w:val="28"/>
          <w:highlight w:val="none"/>
          <w:u w:val="none"/>
        </w:rPr>
      </w:pPr>
      <w:r>
        <w:rPr>
          <w:rFonts w:hint="eastAsia" w:ascii="宋体" w:hAnsi="宋体" w:eastAsia="宋体"/>
          <w:bCs/>
          <w:sz w:val="28"/>
          <w:szCs w:val="28"/>
          <w:highlight w:val="none"/>
          <w:u w:val="none"/>
        </w:rPr>
        <w:t>账号：</w:t>
      </w:r>
    </w:p>
    <w:p>
      <w:pPr>
        <w:adjustRightInd w:val="0"/>
        <w:snapToGrid w:val="0"/>
        <w:spacing w:before="0" w:beforeAutospacing="0" w:after="0" w:afterLines="0" w:afterAutospacing="0" w:line="360" w:lineRule="auto"/>
        <w:ind w:firstLine="560" w:firstLineChars="200"/>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鉴于甲方需要就</w:t>
      </w:r>
      <w:r>
        <w:rPr>
          <w:rFonts w:hint="eastAsia" w:ascii="仿宋" w:hAnsi="仿宋" w:eastAsia="仿宋" w:cs="仿宋"/>
          <w:color w:val="000000"/>
          <w:sz w:val="28"/>
          <w:szCs w:val="28"/>
          <w:highlight w:val="none"/>
          <w:u w:val="none"/>
          <w:lang w:val="en-US" w:eastAsia="zh-CN"/>
        </w:rPr>
        <w:t>开展</w:t>
      </w:r>
      <w:r>
        <w:rPr>
          <w:rFonts w:hint="eastAsia" w:ascii="仿宋" w:hAnsi="仿宋" w:eastAsia="仿宋" w:cs="仿宋"/>
          <w:color w:val="000000"/>
          <w:sz w:val="28"/>
          <w:szCs w:val="28"/>
          <w:highlight w:val="none"/>
          <w:u w:val="single"/>
          <w:lang w:val="en-US" w:eastAsia="zh-CN"/>
        </w:rPr>
        <w:t>跑道数据测量项目</w:t>
      </w:r>
      <w:r>
        <w:rPr>
          <w:rFonts w:hint="eastAsia" w:ascii="仿宋" w:hAnsi="仿宋" w:eastAsia="仿宋" w:cs="仿宋"/>
          <w:color w:val="000000"/>
          <w:sz w:val="28"/>
          <w:szCs w:val="28"/>
          <w:highlight w:val="none"/>
          <w:u w:val="none"/>
          <w:lang w:eastAsia="zh-CN"/>
        </w:rPr>
        <w:t>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sz w:val="28"/>
          <w:szCs w:val="28"/>
          <w:highlight w:val="none"/>
          <w:u w:val="none"/>
          <w:lang w:val="en-US" w:eastAsia="zh-CN"/>
        </w:rPr>
        <w:t>民法典</w:t>
      </w:r>
      <w:r>
        <w:rPr>
          <w:rFonts w:hint="eastAsia" w:ascii="仿宋" w:hAnsi="仿宋" w:eastAsia="仿宋" w:cs="仿宋"/>
          <w:color w:val="000000"/>
          <w:sz w:val="28"/>
          <w:szCs w:val="28"/>
          <w:highlight w:val="none"/>
          <w:u w:val="none"/>
          <w:lang w:eastAsia="zh-CN"/>
        </w:rPr>
        <w:t>》等相关法律法规规定，达成本协议，并由双方共同恪守。</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第一条</w:t>
      </w:r>
      <w:r>
        <w:rPr>
          <w:b/>
          <w:bCs/>
          <w:color w:val="000000"/>
          <w:sz w:val="24"/>
          <w:szCs w:val="24"/>
          <w:highlight w:val="none"/>
          <w:u w:val="none"/>
          <w:lang w:eastAsia="zh-CN"/>
        </w:rPr>
        <w:t xml:space="preserve"> </w:t>
      </w:r>
      <w:r>
        <w:rPr>
          <w:rFonts w:hint="eastAsia" w:ascii="仿宋" w:hAnsi="仿宋" w:eastAsia="仿宋" w:cs="仿宋"/>
          <w:color w:val="000000"/>
          <w:sz w:val="28"/>
          <w:szCs w:val="28"/>
          <w:highlight w:val="none"/>
          <w:u w:val="none"/>
          <w:lang w:eastAsia="zh-CN"/>
        </w:rPr>
        <w:t>技术服务的内容、方式和要求：</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r>
        <w:rPr>
          <w:rFonts w:hint="eastAsia" w:ascii="Times New Roman" w:hAnsi="Times New Roman" w:eastAsia="方正仿宋_GBK" w:cs="Times New Roman"/>
          <w:color w:val="auto"/>
          <w:sz w:val="28"/>
          <w:szCs w:val="28"/>
          <w:lang w:eastAsia="zh-CN"/>
        </w:rPr>
        <w:t>对</w:t>
      </w:r>
      <w:r>
        <w:rPr>
          <w:rFonts w:hint="eastAsia" w:eastAsia="方正仿宋_GBK" w:cs="Times New Roman"/>
          <w:color w:val="auto"/>
          <w:sz w:val="28"/>
          <w:szCs w:val="28"/>
          <w:lang w:eastAsia="zh-CN"/>
        </w:rPr>
        <w:t>重庆江北国际机场</w:t>
      </w:r>
      <w:r>
        <w:rPr>
          <w:rFonts w:hint="eastAsia" w:ascii="Times New Roman" w:hAnsi="Times New Roman" w:eastAsia="方正仿宋_GBK" w:cs="Times New Roman"/>
          <w:color w:val="auto"/>
          <w:sz w:val="28"/>
          <w:szCs w:val="28"/>
          <w:lang w:eastAsia="zh-CN"/>
        </w:rPr>
        <w:t>飞行区</w:t>
      </w:r>
      <w:r>
        <w:rPr>
          <w:rFonts w:hint="eastAsia" w:ascii="Times New Roman" w:hAnsi="Times New Roman" w:eastAsia="方正仿宋_GBK" w:cs="Times New Roman"/>
          <w:color w:val="auto"/>
          <w:sz w:val="28"/>
          <w:szCs w:val="28"/>
          <w:lang w:val="en-US" w:eastAsia="zh-CN"/>
        </w:rPr>
        <w:t>真</w:t>
      </w:r>
      <w:r>
        <w:rPr>
          <w:rFonts w:hint="eastAsia" w:eastAsia="方正仿宋_GBK" w:cs="Times New Roman"/>
          <w:color w:val="auto"/>
          <w:sz w:val="28"/>
          <w:szCs w:val="28"/>
          <w:lang w:val="en-US" w:eastAsia="zh-CN"/>
        </w:rPr>
        <w:t>方向、磁方向</w:t>
      </w:r>
      <w:r>
        <w:rPr>
          <w:rFonts w:hint="eastAsia" w:ascii="Times New Roman" w:hAnsi="Times New Roman" w:eastAsia="方正仿宋_GBK" w:cs="Times New Roman"/>
          <w:color w:val="auto"/>
          <w:sz w:val="28"/>
          <w:szCs w:val="28"/>
          <w:lang w:val="en-US" w:eastAsia="zh-CN"/>
        </w:rPr>
        <w:t>、磁差、年变率等数据</w:t>
      </w:r>
      <w:r>
        <w:rPr>
          <w:rFonts w:hint="eastAsia" w:eastAsia="方正仿宋_GBK" w:cs="Times New Roman"/>
          <w:color w:val="auto"/>
          <w:sz w:val="28"/>
          <w:szCs w:val="28"/>
          <w:lang w:val="en-US" w:eastAsia="zh-CN"/>
        </w:rPr>
        <w:t>进行检测</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1.2技术服务的方式：乙方应通过开展跑道数据测量、编制并提交检测报告的方式开展技术服务工作。</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w:t>
      </w:r>
    </w:p>
    <w:p>
      <w:pPr>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1.3.1机场磁差、机场磁差年变率、RWY02L/20R、RWY02R/20L、RWY03/21真方位、RWY02L/20R、RWY02R/20L、RWY03/21磁方位。</w:t>
      </w:r>
    </w:p>
    <w:p>
      <w:pPr>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1.3.2数据精度要求测量真向数据应精确到0.01度、磁差数据应精确到1分、年变率数据应精确到1秒。</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测绘技术标准：测绘标准和检测方法必须符合《民用机场勘测规范》、《民用机场飞行区技术标准》、《大地天文测量规范1984（WGS-84）民用航空应用规范》及《工程测量标准》等相关规范要求。平面位置采用GNSS观测技术，坐标系统采用WGS-84坐标系</w:t>
      </w:r>
      <w:r>
        <w:rPr>
          <w:rFonts w:hint="eastAsia" w:ascii="仿宋" w:hAnsi="仿宋" w:eastAsia="仿宋" w:cs="仿宋"/>
          <w:color w:val="000000"/>
          <w:sz w:val="28"/>
          <w:szCs w:val="28"/>
          <w:lang w:eastAsia="zh-CN"/>
        </w:rPr>
        <w:t>。</w:t>
      </w:r>
    </w:p>
    <w:p>
      <w:pPr>
        <w:spacing w:line="360" w:lineRule="auto"/>
        <w:jc w:val="both"/>
        <w:rPr>
          <w:rFonts w:hint="eastAsia" w:ascii="仿宋" w:hAnsi="仿宋" w:eastAsia="仿宋" w:cs="仿宋"/>
          <w:bCs w:val="0"/>
          <w:color w:val="000000"/>
          <w:kern w:val="2"/>
          <w:sz w:val="28"/>
          <w:szCs w:val="28"/>
          <w:lang w:val="en-US" w:eastAsia="zh-CN" w:bidi="ar-SA"/>
        </w:rPr>
      </w:pPr>
      <w:r>
        <w:rPr>
          <w:rFonts w:hint="eastAsia" w:ascii="仿宋" w:hAnsi="仿宋" w:eastAsia="仿宋" w:cs="仿宋"/>
          <w:bCs w:val="0"/>
          <w:color w:val="000000"/>
          <w:kern w:val="2"/>
          <w:sz w:val="28"/>
          <w:szCs w:val="28"/>
          <w:lang w:val="en-US" w:eastAsia="zh-CN" w:bidi="ar-SA"/>
        </w:rPr>
        <w:t>1.3.4检测完成后，成交方需出具有效的电子版检测报告1份，纸质版检测报告6份。</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第二条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重庆江北国际机场飞行区内</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themeColor="text1"/>
          <w:sz w:val="28"/>
          <w:szCs w:val="28"/>
          <w:highlight w:val="none"/>
          <w:u w:val="none"/>
          <w:lang w:eastAsia="zh-CN"/>
          <w14:textFill>
            <w14:solidFill>
              <w14:schemeClr w14:val="tx1"/>
            </w14:solidFill>
          </w14:textFill>
        </w:rPr>
        <w:t>自发出开工令之日起</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450</w:t>
      </w:r>
      <w:r>
        <w:rPr>
          <w:rFonts w:hint="eastAsia" w:ascii="仿宋" w:hAnsi="仿宋" w:eastAsia="仿宋" w:cs="仿宋"/>
          <w:color w:val="000000" w:themeColor="text1"/>
          <w:sz w:val="28"/>
          <w:szCs w:val="28"/>
          <w:highlight w:val="none"/>
          <w:u w:val="none"/>
          <w:lang w:eastAsia="zh-CN"/>
          <w14:textFill>
            <w14:solidFill>
              <w14:schemeClr w14:val="tx1"/>
            </w14:solidFill>
          </w14:textFill>
        </w:rPr>
        <w:t>个日历天</w:t>
      </w:r>
      <w:r>
        <w:rPr>
          <w:rFonts w:hint="eastAsia" w:ascii="仿宋" w:hAnsi="仿宋" w:eastAsia="仿宋" w:cs="仿宋"/>
          <w:color w:val="000000"/>
          <w:sz w:val="28"/>
          <w:szCs w:val="28"/>
          <w:highlight w:val="none"/>
          <w:u w:val="none"/>
          <w:lang w:eastAsia="zh-CN"/>
        </w:rPr>
        <w:t>完成现场检测工作(因航班原因和天气原因顺延）和检测报告的编制工作,并将报告按照要求提交至甲方。</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第三条</w:t>
      </w:r>
      <w:r>
        <w:rPr>
          <w:rFonts w:hint="eastAsia" w:ascii="仿宋" w:hAnsi="仿宋" w:eastAsia="仿宋" w:cs="仿宋"/>
          <w:color w:val="000000"/>
          <w:sz w:val="28"/>
          <w:szCs w:val="28"/>
          <w:highlight w:val="none"/>
          <w:u w:val="none"/>
          <w:lang w:eastAsia="zh-CN"/>
        </w:rPr>
        <w:t xml:space="preserve"> 工作条件和协作事项</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lang w:eastAsia="zh-CN"/>
        </w:rPr>
        <w:t>3.1</w:t>
      </w:r>
      <w:r>
        <w:rPr>
          <w:rFonts w:hint="eastAsia" w:ascii="仿宋" w:hAnsi="仿宋" w:eastAsia="仿宋" w:cs="仿宋"/>
          <w:color w:val="000000"/>
          <w:sz w:val="28"/>
          <w:szCs w:val="28"/>
          <w:highlight w:val="none"/>
          <w:u w:val="none"/>
          <w:lang w:eastAsia="zh-CN"/>
        </w:rPr>
        <w:t>甲方为乙方提供如下工作条件和协作事项：</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（1）</w:t>
      </w:r>
      <w:r>
        <w:rPr>
          <w:rFonts w:hint="eastAsia" w:ascii="仿宋" w:hAnsi="仿宋" w:eastAsia="仿宋" w:cs="仿宋"/>
          <w:color w:val="000000"/>
          <w:sz w:val="28"/>
          <w:szCs w:val="28"/>
          <w:highlight w:val="none"/>
          <w:u w:val="none"/>
          <w:lang w:eastAsia="zh-CN"/>
        </w:rPr>
        <w:t>甲方积极协助乙方，提供必要的资料，为乙方的评价工作提供帮助。</w:t>
      </w:r>
    </w:p>
    <w:p>
      <w:pPr>
        <w:numPr>
          <w:ilvl w:val="0"/>
          <w:numId w:val="2"/>
        </w:num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eastAsia="zh-CN"/>
        </w:rPr>
        <w:t>乙方向甲方提交报告</w:t>
      </w:r>
      <w:r>
        <w:rPr>
          <w:rFonts w:hint="eastAsia" w:ascii="仿宋" w:hAnsi="仿宋" w:eastAsia="仿宋" w:cs="仿宋"/>
          <w:color w:val="000000"/>
          <w:sz w:val="28"/>
          <w:szCs w:val="28"/>
          <w:highlight w:val="none"/>
          <w:u w:val="none"/>
          <w:lang w:val="en-US" w:eastAsia="zh-CN"/>
        </w:rPr>
        <w:t>后，甲方应及时组织验收。</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highlight w:val="none"/>
          <w:u w:val="none"/>
          <w:lang w:val="en-US" w:eastAsia="zh-CN"/>
        </w:rPr>
        <w:t>甲方应按合同规定向乙方支付项目费用。</w:t>
      </w:r>
    </w:p>
    <w:p>
      <w:pPr>
        <w:adjustRightInd w:val="0"/>
        <w:snapToGrid w:val="0"/>
        <w:spacing w:before="0" w:beforeAutospacing="0" w:after="0" w:afterLines="0" w:afterAutospacing="0" w:line="360" w:lineRule="auto"/>
        <w:jc w:val="both"/>
        <w:rPr>
          <w:rFonts w:hint="eastAsia"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 xml:space="preserve">第四条 </w:t>
      </w:r>
      <w:r>
        <w:rPr>
          <w:rFonts w:hint="default" w:ascii="黑体" w:hAnsi="黑体" w:eastAsia="黑体" w:cs="黑体"/>
          <w:color w:val="000000"/>
          <w:sz w:val="28"/>
          <w:szCs w:val="28"/>
          <w:highlight w:val="none"/>
          <w:u w:val="none"/>
          <w:lang w:val="en-US" w:eastAsia="zh-CN"/>
        </w:rPr>
        <w:t>履约保证金、合同价款及支付方式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w:t>
      </w:r>
      <w:r>
        <w:rPr>
          <w:rFonts w:hint="default" w:ascii="仿宋" w:hAnsi="仿宋" w:eastAsia="仿宋" w:cs="仿宋"/>
          <w:color w:val="000000"/>
          <w:kern w:val="2"/>
          <w:sz w:val="28"/>
          <w:szCs w:val="28"/>
          <w:highlight w:val="none"/>
          <w:u w:val="none"/>
          <w:lang w:val="en-US" w:eastAsia="zh-CN" w:bidi="ar-SA"/>
        </w:rPr>
        <w:t>本合同履约保证金为</w:t>
      </w:r>
      <w:r>
        <w:rPr>
          <w:rFonts w:hint="eastAsia" w:ascii="仿宋" w:hAnsi="仿宋" w:eastAsia="仿宋" w:cs="仿宋"/>
          <w:color w:val="000000"/>
          <w:kern w:val="2"/>
          <w:sz w:val="28"/>
          <w:szCs w:val="28"/>
          <w:highlight w:val="none"/>
          <w:u w:val="none"/>
          <w:lang w:val="en-US" w:eastAsia="zh-CN" w:bidi="ar-SA"/>
        </w:rPr>
        <w:t>合同总价的5%，即     元</w:t>
      </w:r>
      <w:r>
        <w:rPr>
          <w:rFonts w:hint="default" w:ascii="仿宋" w:hAnsi="仿宋" w:eastAsia="仿宋" w:cs="仿宋"/>
          <w:color w:val="000000"/>
          <w:kern w:val="2"/>
          <w:sz w:val="28"/>
          <w:szCs w:val="28"/>
          <w:highlight w:val="none"/>
          <w:u w:val="none"/>
          <w:lang w:val="en-US" w:eastAsia="zh-CN" w:bidi="ar-SA"/>
        </w:rPr>
        <w:t>（大写</w:t>
      </w:r>
      <w:r>
        <w:rPr>
          <w:rFonts w:hint="eastAsia" w:ascii="仿宋" w:hAnsi="仿宋" w:eastAsia="仿宋" w:cs="仿宋"/>
          <w:color w:val="000000"/>
          <w:kern w:val="2"/>
          <w:sz w:val="28"/>
          <w:szCs w:val="28"/>
          <w:highlight w:val="none"/>
          <w:u w:val="none"/>
          <w:lang w:val="en-US" w:eastAsia="zh-CN" w:bidi="ar-SA"/>
        </w:rPr>
        <w:t xml:space="preserve">     </w:t>
      </w:r>
      <w:r>
        <w:rPr>
          <w:rFonts w:hint="default" w:ascii="仿宋" w:hAnsi="仿宋" w:eastAsia="仿宋" w:cs="仿宋"/>
          <w:color w:val="000000"/>
          <w:kern w:val="2"/>
          <w:sz w:val="28"/>
          <w:szCs w:val="28"/>
          <w:highlight w:val="none"/>
          <w:u w:val="none"/>
          <w:lang w:val="en-US" w:eastAsia="zh-CN" w:bidi="ar-SA"/>
        </w:rPr>
        <w:t>元）。乙方应在成交通知书发出后</w:t>
      </w:r>
      <w:r>
        <w:rPr>
          <w:rFonts w:hint="eastAsia" w:ascii="仿宋" w:hAnsi="仿宋" w:eastAsia="仿宋" w:cs="仿宋"/>
          <w:color w:val="000000"/>
          <w:kern w:val="2"/>
          <w:sz w:val="28"/>
          <w:szCs w:val="28"/>
          <w:highlight w:val="none"/>
          <w:u w:val="none"/>
          <w:lang w:val="en-US" w:eastAsia="zh-CN" w:bidi="ar-SA"/>
        </w:rPr>
        <w:t>10</w:t>
      </w:r>
      <w:r>
        <w:rPr>
          <w:rFonts w:hint="default" w:ascii="仿宋" w:hAnsi="仿宋" w:eastAsia="仿宋" w:cs="仿宋"/>
          <w:color w:val="000000"/>
          <w:kern w:val="2"/>
          <w:sz w:val="28"/>
          <w:szCs w:val="28"/>
          <w:highlight w:val="none"/>
          <w:u w:val="none"/>
          <w:lang w:val="en-US" w:eastAsia="zh-CN" w:bidi="ar-SA"/>
        </w:rPr>
        <w:t>个工作日内，一次性向甲方缴纳。</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w:t>
      </w:r>
      <w:r>
        <w:rPr>
          <w:rFonts w:hint="default" w:ascii="仿宋" w:hAnsi="仿宋" w:eastAsia="仿宋" w:cs="仿宋"/>
          <w:color w:val="000000"/>
          <w:kern w:val="2"/>
          <w:sz w:val="28"/>
          <w:szCs w:val="28"/>
          <w:highlight w:val="none"/>
          <w:u w:val="none"/>
          <w:lang w:val="en-US" w:eastAsia="zh-CN" w:bidi="ar-SA"/>
        </w:rPr>
        <w:t>2甲方在任何时候都有权从履约保证金中扣除由于乙方违反本合同条款而应支付的违约金和赔偿</w:t>
      </w:r>
      <w:r>
        <w:rPr>
          <w:rFonts w:hint="default" w:ascii="仿宋" w:hAnsi="仿宋" w:eastAsia="仿宋" w:cs="仿宋"/>
          <w:color w:val="000000"/>
          <w:kern w:val="2"/>
          <w:sz w:val="28"/>
          <w:szCs w:val="28"/>
          <w:highlight w:val="none"/>
          <w:u w:val="none"/>
          <w:lang w:val="en-US" w:eastAsia="zh-Hans" w:bidi="ar-SA"/>
        </w:rPr>
        <w:t>金</w:t>
      </w:r>
      <w:r>
        <w:rPr>
          <w:rFonts w:hint="default" w:ascii="仿宋" w:hAnsi="仿宋" w:eastAsia="仿宋" w:cs="仿宋"/>
          <w:color w:val="000000"/>
          <w:kern w:val="2"/>
          <w:sz w:val="28"/>
          <w:szCs w:val="28"/>
          <w:highlight w:val="none"/>
          <w:u w:val="none"/>
          <w:lang w:val="en-US" w:eastAsia="zh-CN" w:bidi="ar-SA"/>
        </w:rPr>
        <w:t>，并且乙方在接到扣除通知书后</w:t>
      </w:r>
      <w:r>
        <w:rPr>
          <w:rFonts w:hint="eastAsia" w:ascii="仿宋" w:hAnsi="仿宋" w:eastAsia="仿宋" w:cs="仿宋"/>
          <w:color w:val="000000"/>
          <w:kern w:val="2"/>
          <w:sz w:val="28"/>
          <w:szCs w:val="28"/>
          <w:highlight w:val="none"/>
          <w:u w:val="none"/>
          <w:lang w:val="en-US" w:eastAsia="zh-CN" w:bidi="ar-SA"/>
        </w:rPr>
        <w:t>10</w:t>
      </w:r>
      <w:r>
        <w:rPr>
          <w:rFonts w:hint="default" w:ascii="仿宋" w:hAnsi="仿宋" w:eastAsia="仿宋" w:cs="仿宋"/>
          <w:color w:val="000000"/>
          <w:kern w:val="2"/>
          <w:sz w:val="28"/>
          <w:szCs w:val="28"/>
          <w:highlight w:val="none"/>
          <w:u w:val="none"/>
          <w:lang w:val="en-US" w:eastAsia="zh-CN" w:bidi="ar-SA"/>
        </w:rPr>
        <w:t>个工作日内，应</w:t>
      </w:r>
      <w:r>
        <w:rPr>
          <w:rFonts w:hint="default" w:ascii="仿宋" w:hAnsi="仿宋" w:eastAsia="仿宋" w:cs="仿宋"/>
          <w:color w:val="000000"/>
          <w:kern w:val="2"/>
          <w:sz w:val="28"/>
          <w:szCs w:val="28"/>
          <w:highlight w:val="none"/>
          <w:u w:val="none"/>
          <w:lang w:val="en-US" w:eastAsia="zh-Hans" w:bidi="ar-SA"/>
        </w:rPr>
        <w:t>将履约保证金补足至本合同约定数额</w:t>
      </w:r>
      <w:r>
        <w:rPr>
          <w:rFonts w:hint="default" w:ascii="仿宋" w:hAnsi="仿宋" w:eastAsia="仿宋" w:cs="仿宋"/>
          <w:color w:val="000000"/>
          <w:kern w:val="2"/>
          <w:sz w:val="28"/>
          <w:szCs w:val="28"/>
          <w:highlight w:val="none"/>
          <w:u w:val="none"/>
          <w:lang w:val="en-US" w:eastAsia="zh-CN" w:bidi="ar-SA"/>
        </w:rPr>
        <w:t>。若逾期未补足，甲方有权追究乙方相关</w:t>
      </w:r>
      <w:r>
        <w:rPr>
          <w:rFonts w:hint="default" w:ascii="仿宋" w:hAnsi="仿宋" w:eastAsia="仿宋" w:cs="仿宋"/>
          <w:color w:val="000000"/>
          <w:kern w:val="2"/>
          <w:sz w:val="28"/>
          <w:szCs w:val="28"/>
          <w:highlight w:val="none"/>
          <w:u w:val="none"/>
          <w:lang w:val="en-US" w:eastAsia="zh-Hans" w:bidi="ar-SA"/>
        </w:rPr>
        <w:t>违约</w:t>
      </w:r>
      <w:r>
        <w:rPr>
          <w:rFonts w:hint="default" w:ascii="仿宋" w:hAnsi="仿宋" w:eastAsia="仿宋" w:cs="仿宋"/>
          <w:color w:val="000000"/>
          <w:kern w:val="2"/>
          <w:sz w:val="28"/>
          <w:szCs w:val="28"/>
          <w:highlight w:val="none"/>
          <w:u w:val="none"/>
          <w:lang w:val="en-US" w:eastAsia="zh-CN" w:bidi="ar-SA"/>
        </w:rPr>
        <w:t>责任。</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4.3</w:t>
      </w:r>
      <w:r>
        <w:rPr>
          <w:rFonts w:hint="default" w:ascii="仿宋" w:hAnsi="仿宋" w:eastAsia="仿宋" w:cs="仿宋"/>
          <w:color w:val="000000"/>
          <w:kern w:val="2"/>
          <w:sz w:val="28"/>
          <w:szCs w:val="28"/>
          <w:highlight w:val="none"/>
          <w:u w:val="none"/>
          <w:lang w:val="en-US" w:eastAsia="zh-CN" w:bidi="ar-SA"/>
        </w:rPr>
        <w:t>乙方支付本合同相应款项时，应在“付款备注”中写明“（</w:t>
      </w:r>
      <w:r>
        <w:rPr>
          <w:rFonts w:hint="eastAsia" w:ascii="仿宋" w:hAnsi="仿宋" w:eastAsia="仿宋" w:cs="仿宋"/>
          <w:color w:val="000000"/>
          <w:kern w:val="2"/>
          <w:sz w:val="28"/>
          <w:szCs w:val="28"/>
          <w:highlight w:val="none"/>
          <w:u w:val="none"/>
          <w:lang w:val="en-US" w:eastAsia="zh-CN" w:bidi="ar-SA"/>
        </w:rPr>
        <w:t>项目名</w:t>
      </w:r>
      <w:r>
        <w:rPr>
          <w:rFonts w:hint="default" w:ascii="仿宋" w:hAnsi="仿宋" w:eastAsia="仿宋" w:cs="仿宋"/>
          <w:color w:val="000000"/>
          <w:kern w:val="2"/>
          <w:sz w:val="28"/>
          <w:szCs w:val="28"/>
          <w:highlight w:val="none"/>
          <w:u w:val="none"/>
          <w:lang w:val="en-US" w:eastAsia="zh-CN" w:bidi="ar-SA"/>
        </w:rPr>
        <w:t>）项目履约保证金”。乙方不得</w:t>
      </w:r>
      <w:r>
        <w:rPr>
          <w:rFonts w:hint="default" w:ascii="仿宋" w:hAnsi="仿宋" w:eastAsia="仿宋" w:cs="仿宋"/>
          <w:color w:val="000000"/>
          <w:kern w:val="2"/>
          <w:sz w:val="28"/>
          <w:szCs w:val="28"/>
          <w:highlight w:val="none"/>
          <w:u w:val="none"/>
          <w:lang w:val="en-US" w:eastAsia="zh-Hans" w:bidi="ar-SA"/>
        </w:rPr>
        <w:t>将本合同款项</w:t>
      </w:r>
      <w:r>
        <w:rPr>
          <w:rFonts w:hint="default" w:ascii="仿宋" w:hAnsi="仿宋" w:eastAsia="仿宋" w:cs="仿宋"/>
          <w:color w:val="000000"/>
          <w:kern w:val="2"/>
          <w:sz w:val="28"/>
          <w:szCs w:val="28"/>
          <w:highlight w:val="none"/>
          <w:u w:val="none"/>
          <w:lang w:val="en-US" w:eastAsia="zh-CN" w:bidi="ar-SA"/>
        </w:rPr>
        <w:t>与其他合同</w:t>
      </w:r>
      <w:r>
        <w:rPr>
          <w:rFonts w:hint="default" w:ascii="仿宋" w:hAnsi="仿宋" w:eastAsia="仿宋" w:cs="仿宋"/>
          <w:color w:val="000000"/>
          <w:kern w:val="2"/>
          <w:sz w:val="28"/>
          <w:szCs w:val="28"/>
          <w:highlight w:val="none"/>
          <w:u w:val="none"/>
          <w:lang w:val="en-US" w:eastAsia="zh-Hans" w:bidi="ar-SA"/>
        </w:rPr>
        <w:t>款项</w:t>
      </w:r>
      <w:r>
        <w:rPr>
          <w:rFonts w:hint="default" w:ascii="仿宋" w:hAnsi="仿宋" w:eastAsia="仿宋" w:cs="仿宋"/>
          <w:color w:val="000000"/>
          <w:kern w:val="2"/>
          <w:sz w:val="28"/>
          <w:szCs w:val="28"/>
          <w:highlight w:val="none"/>
          <w:u w:val="none"/>
          <w:lang w:val="en-US" w:eastAsia="zh-CN" w:bidi="ar-SA"/>
        </w:rPr>
        <w:t>一起支付，若因混合支付造成无法确认为本合同款项到账的，甲方有权视为逾期未支付。</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4.4</w:t>
      </w:r>
      <w:r>
        <w:rPr>
          <w:rFonts w:hint="default" w:ascii="仿宋" w:hAnsi="仿宋" w:eastAsia="仿宋" w:cs="仿宋"/>
          <w:color w:val="000000"/>
          <w:kern w:val="2"/>
          <w:sz w:val="28"/>
          <w:szCs w:val="28"/>
          <w:highlight w:val="none"/>
          <w:u w:val="none"/>
          <w:lang w:val="en-US" w:eastAsia="zh-CN" w:bidi="ar-SA"/>
        </w:rPr>
        <w:t>本合同期限届满或</w:t>
      </w:r>
      <w:r>
        <w:rPr>
          <w:rFonts w:hint="default" w:ascii="仿宋" w:hAnsi="仿宋" w:eastAsia="仿宋" w:cs="仿宋"/>
          <w:color w:val="000000"/>
          <w:kern w:val="2"/>
          <w:sz w:val="28"/>
          <w:szCs w:val="28"/>
          <w:highlight w:val="none"/>
          <w:u w:val="none"/>
          <w:lang w:val="en-US" w:eastAsia="zh-Hans" w:bidi="ar-SA"/>
        </w:rPr>
        <w:t>提前</w:t>
      </w:r>
      <w:r>
        <w:rPr>
          <w:rFonts w:hint="default" w:ascii="仿宋" w:hAnsi="仿宋" w:eastAsia="仿宋" w:cs="仿宋"/>
          <w:color w:val="000000"/>
          <w:kern w:val="2"/>
          <w:sz w:val="28"/>
          <w:szCs w:val="28"/>
          <w:highlight w:val="none"/>
          <w:u w:val="none"/>
          <w:lang w:val="en-US" w:eastAsia="zh-CN" w:bidi="ar-SA"/>
        </w:rPr>
        <w:t>解除后的</w:t>
      </w:r>
      <w:r>
        <w:rPr>
          <w:rFonts w:hint="eastAsia" w:ascii="仿宋" w:hAnsi="仿宋" w:eastAsia="仿宋" w:cs="仿宋"/>
          <w:color w:val="000000"/>
          <w:kern w:val="2"/>
          <w:sz w:val="28"/>
          <w:szCs w:val="28"/>
          <w:highlight w:val="none"/>
          <w:u w:val="none"/>
          <w:lang w:val="en-US" w:eastAsia="zh-CN" w:bidi="ar-SA"/>
        </w:rPr>
        <w:t>20</w:t>
      </w:r>
      <w:r>
        <w:rPr>
          <w:rFonts w:hint="default" w:ascii="仿宋" w:hAnsi="仿宋" w:eastAsia="仿宋" w:cs="仿宋"/>
          <w:color w:val="000000"/>
          <w:kern w:val="2"/>
          <w:sz w:val="28"/>
          <w:szCs w:val="28"/>
          <w:highlight w:val="none"/>
          <w:u w:val="none"/>
          <w:lang w:val="en-US" w:eastAsia="zh-CN" w:bidi="ar-SA"/>
        </w:rPr>
        <w:t>个工作日内，经</w:t>
      </w:r>
      <w:r>
        <w:rPr>
          <w:rFonts w:hint="default" w:ascii="仿宋" w:hAnsi="仿宋" w:eastAsia="仿宋" w:cs="仿宋"/>
          <w:color w:val="000000"/>
          <w:kern w:val="2"/>
          <w:sz w:val="28"/>
          <w:szCs w:val="28"/>
          <w:highlight w:val="none"/>
          <w:u w:val="none"/>
          <w:lang w:val="en-US" w:eastAsia="zh-Hans" w:bidi="ar-SA"/>
        </w:rPr>
        <w:t>甲方书面</w:t>
      </w:r>
      <w:r>
        <w:rPr>
          <w:rFonts w:hint="default" w:ascii="仿宋" w:hAnsi="仿宋" w:eastAsia="仿宋" w:cs="仿宋"/>
          <w:color w:val="000000"/>
          <w:kern w:val="2"/>
          <w:sz w:val="28"/>
          <w:szCs w:val="28"/>
          <w:highlight w:val="none"/>
          <w:u w:val="none"/>
          <w:lang w:val="en-US" w:eastAsia="zh-CN" w:bidi="ar-SA"/>
        </w:rPr>
        <w:t>确认乙方未发生违约情形，</w:t>
      </w:r>
      <w:r>
        <w:rPr>
          <w:rFonts w:hint="default" w:ascii="仿宋" w:hAnsi="仿宋" w:eastAsia="仿宋" w:cs="仿宋"/>
          <w:color w:val="000000"/>
          <w:kern w:val="2"/>
          <w:sz w:val="28"/>
          <w:szCs w:val="28"/>
          <w:highlight w:val="none"/>
          <w:u w:val="none"/>
          <w:lang w:val="en-US" w:eastAsia="zh-Hans" w:bidi="ar-SA"/>
        </w:rPr>
        <w:t>乙方应向甲方提交退还</w:t>
      </w:r>
      <w:r>
        <w:rPr>
          <w:rFonts w:hint="eastAsia" w:ascii="仿宋" w:hAnsi="仿宋" w:eastAsia="仿宋" w:cs="仿宋"/>
          <w:color w:val="000000"/>
          <w:kern w:val="2"/>
          <w:sz w:val="28"/>
          <w:szCs w:val="28"/>
          <w:highlight w:val="none"/>
          <w:u w:val="none"/>
          <w:lang w:val="en-US" w:eastAsia="zh-CN" w:bidi="ar-SA"/>
        </w:rPr>
        <w:t>履约</w:t>
      </w:r>
      <w:r>
        <w:rPr>
          <w:rFonts w:hint="default" w:ascii="仿宋" w:hAnsi="仿宋" w:eastAsia="仿宋" w:cs="仿宋"/>
          <w:color w:val="000000"/>
          <w:kern w:val="2"/>
          <w:sz w:val="28"/>
          <w:szCs w:val="28"/>
          <w:highlight w:val="none"/>
          <w:u w:val="none"/>
          <w:lang w:val="en-US" w:eastAsia="zh-Hans" w:bidi="ar-SA"/>
        </w:rPr>
        <w:t>保证金的书面申请。</w:t>
      </w:r>
      <w:r>
        <w:rPr>
          <w:rFonts w:hint="default" w:ascii="仿宋" w:hAnsi="仿宋" w:eastAsia="仿宋" w:cs="仿宋"/>
          <w:color w:val="000000"/>
          <w:kern w:val="2"/>
          <w:sz w:val="28"/>
          <w:szCs w:val="28"/>
          <w:highlight w:val="none"/>
          <w:u w:val="none"/>
          <w:lang w:val="en-US" w:eastAsia="zh-CN" w:bidi="ar-SA"/>
        </w:rPr>
        <w:t>甲方在收到</w:t>
      </w:r>
      <w:r>
        <w:rPr>
          <w:rFonts w:hint="eastAsia" w:ascii="仿宋" w:hAnsi="仿宋" w:eastAsia="仿宋" w:cs="仿宋"/>
          <w:color w:val="000000"/>
          <w:kern w:val="2"/>
          <w:sz w:val="28"/>
          <w:szCs w:val="28"/>
          <w:highlight w:val="none"/>
          <w:u w:val="none"/>
          <w:lang w:val="en-US" w:eastAsia="zh-CN" w:bidi="ar-SA"/>
        </w:rPr>
        <w:t>相关资料</w:t>
      </w:r>
      <w:r>
        <w:rPr>
          <w:rFonts w:hint="default" w:ascii="仿宋" w:hAnsi="仿宋" w:eastAsia="仿宋" w:cs="仿宋"/>
          <w:color w:val="000000"/>
          <w:kern w:val="2"/>
          <w:sz w:val="28"/>
          <w:szCs w:val="28"/>
          <w:highlight w:val="none"/>
          <w:u w:val="none"/>
          <w:lang w:val="en-US" w:eastAsia="zh-CN" w:bidi="ar-SA"/>
        </w:rPr>
        <w:t>后，</w:t>
      </w:r>
      <w:r>
        <w:rPr>
          <w:rFonts w:hint="eastAsia" w:ascii="仿宋" w:hAnsi="仿宋" w:eastAsia="仿宋" w:cs="仿宋"/>
          <w:color w:val="000000"/>
          <w:kern w:val="2"/>
          <w:sz w:val="28"/>
          <w:szCs w:val="28"/>
          <w:highlight w:val="none"/>
          <w:u w:val="none"/>
          <w:lang w:val="en-US" w:eastAsia="zh-CN" w:bidi="ar-SA"/>
        </w:rPr>
        <w:t>30</w:t>
      </w:r>
      <w:r>
        <w:rPr>
          <w:rFonts w:hint="default" w:ascii="仿宋" w:hAnsi="仿宋" w:eastAsia="仿宋" w:cs="仿宋"/>
          <w:color w:val="000000"/>
          <w:kern w:val="2"/>
          <w:sz w:val="28"/>
          <w:szCs w:val="28"/>
          <w:highlight w:val="none"/>
          <w:u w:val="none"/>
          <w:lang w:val="en-US" w:eastAsia="zh-CN" w:bidi="ar-SA"/>
        </w:rPr>
        <w:t>个工作日内无息退还</w:t>
      </w:r>
      <w:r>
        <w:rPr>
          <w:rFonts w:hint="eastAsia" w:ascii="仿宋" w:hAnsi="仿宋" w:eastAsia="仿宋" w:cs="仿宋"/>
          <w:color w:val="000000"/>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4.5</w:t>
      </w:r>
      <w:r>
        <w:rPr>
          <w:rFonts w:hint="default" w:ascii="仿宋" w:hAnsi="仿宋" w:eastAsia="仿宋" w:cs="仿宋"/>
          <w:color w:val="000000"/>
          <w:kern w:val="2"/>
          <w:sz w:val="28"/>
          <w:szCs w:val="28"/>
          <w:highlight w:val="none"/>
          <w:u w:val="none"/>
          <w:lang w:val="en-US" w:eastAsia="zh-CN" w:bidi="ar-SA"/>
        </w:rPr>
        <w:t>本合同约定的总价为不含税价格</w:t>
      </w:r>
      <w:r>
        <w:rPr>
          <w:rFonts w:hint="eastAsia" w:ascii="仿宋" w:hAnsi="仿宋" w:eastAsia="仿宋" w:cs="仿宋"/>
          <w:color w:val="000000"/>
          <w:kern w:val="2"/>
          <w:sz w:val="28"/>
          <w:szCs w:val="28"/>
          <w:highlight w:val="none"/>
          <w:u w:val="single"/>
          <w:lang w:val="en-US" w:eastAsia="zh-CN" w:bidi="ar-SA"/>
        </w:rPr>
        <w:t xml:space="preserve">     </w:t>
      </w:r>
      <w:r>
        <w:rPr>
          <w:rFonts w:hint="default" w:ascii="仿宋" w:hAnsi="仿宋" w:eastAsia="仿宋" w:cs="仿宋"/>
          <w:color w:val="000000"/>
          <w:kern w:val="2"/>
          <w:sz w:val="28"/>
          <w:szCs w:val="28"/>
          <w:highlight w:val="none"/>
          <w:u w:val="none"/>
          <w:lang w:val="en-US" w:eastAsia="zh-CN" w:bidi="ar-SA"/>
        </w:rPr>
        <w:t>元</w:t>
      </w:r>
      <w:r>
        <w:rPr>
          <w:rFonts w:hint="eastAsia" w:ascii="仿宋" w:hAnsi="仿宋" w:eastAsia="仿宋" w:cs="仿宋"/>
          <w:color w:val="000000"/>
          <w:kern w:val="2"/>
          <w:sz w:val="28"/>
          <w:szCs w:val="28"/>
          <w:highlight w:val="none"/>
          <w:u w:val="none"/>
          <w:lang w:val="en-US" w:eastAsia="zh-CN" w:bidi="ar-SA"/>
        </w:rPr>
        <w:t>，</w:t>
      </w:r>
      <w:r>
        <w:rPr>
          <w:rFonts w:hint="default" w:ascii="仿宋" w:hAnsi="仿宋" w:eastAsia="仿宋" w:cs="仿宋"/>
          <w:color w:val="000000"/>
          <w:kern w:val="2"/>
          <w:sz w:val="28"/>
          <w:szCs w:val="28"/>
          <w:highlight w:val="none"/>
          <w:u w:val="none"/>
          <w:lang w:val="en-US" w:eastAsia="zh-CN" w:bidi="ar-SA"/>
        </w:rPr>
        <w:t>增值税税率为</w:t>
      </w:r>
      <w:r>
        <w:rPr>
          <w:rFonts w:hint="eastAsia" w:ascii="仿宋" w:hAnsi="仿宋" w:eastAsia="仿宋" w:cs="仿宋"/>
          <w:color w:val="000000"/>
          <w:kern w:val="2"/>
          <w:sz w:val="28"/>
          <w:szCs w:val="28"/>
          <w:highlight w:val="none"/>
          <w:u w:val="single"/>
          <w:lang w:val="en-US" w:eastAsia="zh-CN" w:bidi="ar-SA"/>
        </w:rPr>
        <w:t xml:space="preserve">   </w:t>
      </w:r>
      <w:r>
        <w:rPr>
          <w:rFonts w:hint="default" w:ascii="仿宋" w:hAnsi="仿宋" w:eastAsia="仿宋" w:cs="仿宋"/>
          <w:color w:val="000000"/>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4.5.1</w:t>
      </w:r>
      <w:r>
        <w:rPr>
          <w:rFonts w:hint="default" w:ascii="仿宋" w:hAnsi="仿宋" w:eastAsia="仿宋" w:cs="仿宋"/>
          <w:color w:val="000000"/>
          <w:kern w:val="2"/>
          <w:sz w:val="28"/>
          <w:szCs w:val="28"/>
          <w:highlight w:val="none"/>
          <w:u w:val="none"/>
          <w:lang w:val="en-US" w:eastAsia="zh-CN" w:bidi="ar-SA"/>
        </w:rPr>
        <w:t>在合同履行期间，相应税款根据法律规定缴纳。如税率发生国家法律调整，合同含税价=当前合同约定的不含税价*（1+调整后的增值税税率）。</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4.5.2</w:t>
      </w:r>
      <w:r>
        <w:rPr>
          <w:rFonts w:hint="default" w:ascii="仿宋" w:hAnsi="仿宋" w:eastAsia="仿宋" w:cs="仿宋"/>
          <w:color w:val="000000"/>
          <w:kern w:val="2"/>
          <w:sz w:val="28"/>
          <w:szCs w:val="28"/>
          <w:highlight w:val="none"/>
          <w:u w:val="none"/>
          <w:lang w:val="en-US" w:eastAsia="zh-CN" w:bidi="ar-SA"/>
        </w:rPr>
        <w:t>如果乙方提供增值税普通发票，甲方支付金额为合同约定不含增值税金额；若</w:t>
      </w:r>
      <w:r>
        <w:rPr>
          <w:rFonts w:hint="default" w:ascii="仿宋" w:hAnsi="仿宋" w:eastAsia="仿宋" w:cs="仿宋"/>
          <w:color w:val="000000"/>
          <w:kern w:val="2"/>
          <w:sz w:val="28"/>
          <w:szCs w:val="28"/>
          <w:highlight w:val="none"/>
          <w:u w:val="none"/>
          <w:lang w:val="en-US" w:eastAsia="zh-Hans" w:bidi="ar-SA"/>
        </w:rPr>
        <w:t>乙方</w:t>
      </w:r>
      <w:r>
        <w:rPr>
          <w:rFonts w:hint="default" w:ascii="仿宋" w:hAnsi="仿宋" w:eastAsia="仿宋" w:cs="仿宋"/>
          <w:color w:val="000000"/>
          <w:kern w:val="2"/>
          <w:sz w:val="28"/>
          <w:szCs w:val="28"/>
          <w:highlight w:val="none"/>
          <w:u w:val="none"/>
          <w:lang w:val="en-US" w:eastAsia="zh-CN" w:bidi="ar-SA"/>
        </w:rPr>
        <w:t>提供增值税专用发票，</w:t>
      </w:r>
      <w:r>
        <w:rPr>
          <w:rFonts w:hint="default" w:ascii="仿宋" w:hAnsi="仿宋" w:eastAsia="仿宋" w:cs="仿宋"/>
          <w:color w:val="000000"/>
          <w:kern w:val="2"/>
          <w:sz w:val="28"/>
          <w:szCs w:val="28"/>
          <w:highlight w:val="none"/>
          <w:u w:val="none"/>
          <w:lang w:val="en-US" w:eastAsia="zh-Hans" w:bidi="ar-SA"/>
        </w:rPr>
        <w:t>甲方</w:t>
      </w:r>
      <w:r>
        <w:rPr>
          <w:rFonts w:hint="default" w:ascii="仿宋" w:hAnsi="仿宋" w:eastAsia="仿宋" w:cs="仿宋"/>
          <w:color w:val="000000"/>
          <w:kern w:val="2"/>
          <w:sz w:val="28"/>
          <w:szCs w:val="28"/>
          <w:highlight w:val="none"/>
          <w:u w:val="none"/>
          <w:lang w:val="en-US" w:eastAsia="zh-CN" w:bidi="ar-SA"/>
        </w:rPr>
        <w:t>实际支付金额=不含增值税金额+增值税税额。</w:t>
      </w:r>
      <w:r>
        <w:rPr>
          <w:rFonts w:hint="eastAsia" w:ascii="仿宋" w:hAnsi="仿宋" w:eastAsia="仿宋" w:cs="仿宋"/>
          <w:color w:val="000000"/>
          <w:kern w:val="2"/>
          <w:sz w:val="28"/>
          <w:szCs w:val="28"/>
          <w:highlight w:val="none"/>
          <w:u w:val="none"/>
          <w:lang w:val="en-US" w:eastAsia="zh-CN" w:bidi="ar-SA"/>
        </w:rPr>
        <w:t>乙方向甲方提交重庆江北国际机场飞行区跑道数据测量报告（电子版一份，纸质版六份），</w:t>
      </w:r>
      <w:r>
        <w:rPr>
          <w:rFonts w:hint="default" w:ascii="Times New Roman" w:hAnsi="Times New Roman" w:eastAsia="方正仿宋_GBK" w:cs="Times New Roman"/>
          <w:color w:val="auto"/>
          <w:sz w:val="30"/>
          <w:szCs w:val="30"/>
        </w:rPr>
        <w:t>经</w:t>
      </w:r>
      <w:r>
        <w:rPr>
          <w:rFonts w:hint="eastAsia" w:eastAsia="方正仿宋_GBK" w:cs="Times New Roman"/>
          <w:color w:val="auto"/>
          <w:sz w:val="30"/>
          <w:szCs w:val="30"/>
          <w:lang w:val="en-US" w:eastAsia="zh-CN"/>
        </w:rPr>
        <w:t>双方</w:t>
      </w:r>
      <w:r>
        <w:rPr>
          <w:rFonts w:hint="eastAsia" w:ascii="Times New Roman" w:hAnsi="Times New Roman" w:eastAsia="方正仿宋_GBK" w:cs="Times New Roman"/>
          <w:color w:val="auto"/>
          <w:kern w:val="2"/>
          <w:sz w:val="30"/>
          <w:szCs w:val="30"/>
          <w:u w:val="none"/>
          <w:lang w:val="en-US" w:eastAsia="zh-CN" w:bidi="ar-SA"/>
        </w:rPr>
        <w:t>书面</w:t>
      </w:r>
      <w:r>
        <w:rPr>
          <w:rFonts w:hint="default" w:ascii="Times New Roman" w:hAnsi="Times New Roman" w:eastAsia="方正仿宋_GBK" w:cs="Times New Roman"/>
          <w:color w:val="auto"/>
          <w:sz w:val="30"/>
          <w:szCs w:val="30"/>
        </w:rPr>
        <w:t>确认后</w:t>
      </w:r>
      <w:r>
        <w:rPr>
          <w:rFonts w:hint="eastAsia" w:eastAsia="方正仿宋_GBK" w:cs="Times New Roman"/>
          <w:color w:val="auto"/>
          <w:sz w:val="30"/>
          <w:szCs w:val="30"/>
          <w:lang w:eastAsia="zh-CN"/>
        </w:rPr>
        <w:t>，即验收合格</w:t>
      </w:r>
      <w:r>
        <w:rPr>
          <w:rFonts w:hint="eastAsia" w:ascii="仿宋" w:hAnsi="仿宋" w:eastAsia="仿宋" w:cs="仿宋"/>
          <w:color w:val="000000"/>
          <w:kern w:val="2"/>
          <w:sz w:val="28"/>
          <w:szCs w:val="28"/>
          <w:highlight w:val="none"/>
          <w:u w:val="none"/>
          <w:lang w:val="en-US" w:eastAsia="zh-CN" w:bidi="ar-SA"/>
        </w:rPr>
        <w:t>。</w:t>
      </w:r>
      <w:r>
        <w:rPr>
          <w:rFonts w:hint="default" w:ascii="仿宋" w:hAnsi="仿宋" w:eastAsia="仿宋" w:cs="仿宋"/>
          <w:color w:val="000000"/>
          <w:kern w:val="2"/>
          <w:sz w:val="28"/>
          <w:szCs w:val="28"/>
          <w:highlight w:val="none"/>
          <w:u w:val="none"/>
          <w:lang w:val="en-US" w:eastAsia="zh-Hans" w:bidi="ar-SA"/>
        </w:rPr>
        <w:t>乙方应向甲方开具发票。甲方</w:t>
      </w:r>
      <w:r>
        <w:rPr>
          <w:rFonts w:hint="default" w:ascii="仿宋" w:hAnsi="仿宋" w:eastAsia="仿宋" w:cs="仿宋"/>
          <w:color w:val="000000"/>
          <w:kern w:val="2"/>
          <w:sz w:val="28"/>
          <w:szCs w:val="28"/>
          <w:highlight w:val="none"/>
          <w:u w:val="none"/>
          <w:lang w:val="en-US" w:eastAsia="zh-CN" w:bidi="ar-SA"/>
        </w:rPr>
        <w:t>收到乙方发票</w:t>
      </w:r>
      <w:r>
        <w:rPr>
          <w:rFonts w:hint="eastAsia" w:ascii="仿宋" w:hAnsi="仿宋" w:eastAsia="仿宋" w:cs="仿宋"/>
          <w:color w:val="000000"/>
          <w:kern w:val="2"/>
          <w:sz w:val="28"/>
          <w:szCs w:val="28"/>
          <w:highlight w:val="none"/>
          <w:u w:val="none"/>
          <w:lang w:val="en-US" w:eastAsia="zh-CN" w:bidi="ar-SA"/>
        </w:rPr>
        <w:t>及相关资料</w:t>
      </w:r>
      <w:r>
        <w:rPr>
          <w:rFonts w:hint="default" w:ascii="仿宋" w:hAnsi="仿宋" w:eastAsia="仿宋" w:cs="仿宋"/>
          <w:color w:val="000000"/>
          <w:kern w:val="2"/>
          <w:sz w:val="28"/>
          <w:szCs w:val="28"/>
          <w:highlight w:val="none"/>
          <w:u w:val="none"/>
          <w:lang w:val="en-US" w:eastAsia="zh-CN" w:bidi="ar-SA"/>
        </w:rPr>
        <w:t>后于</w:t>
      </w:r>
      <w:r>
        <w:rPr>
          <w:rFonts w:hint="eastAsia" w:ascii="仿宋" w:hAnsi="仿宋" w:eastAsia="仿宋" w:cs="仿宋"/>
          <w:color w:val="000000"/>
          <w:kern w:val="2"/>
          <w:sz w:val="28"/>
          <w:szCs w:val="28"/>
          <w:highlight w:val="none"/>
          <w:u w:val="none"/>
          <w:lang w:val="en-US" w:eastAsia="zh-CN" w:bidi="ar-SA"/>
        </w:rPr>
        <w:t>30</w:t>
      </w:r>
      <w:r>
        <w:rPr>
          <w:rFonts w:hint="default" w:ascii="仿宋" w:hAnsi="仿宋" w:eastAsia="仿宋" w:cs="仿宋"/>
          <w:color w:val="000000"/>
          <w:kern w:val="2"/>
          <w:sz w:val="28"/>
          <w:szCs w:val="28"/>
          <w:highlight w:val="none"/>
          <w:u w:val="none"/>
          <w:lang w:val="en-US" w:eastAsia="zh-CN" w:bidi="ar-SA"/>
        </w:rPr>
        <w:t>个工作日内一次性支付费用。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4.6</w:t>
      </w:r>
      <w:r>
        <w:rPr>
          <w:rFonts w:hint="default" w:ascii="仿宋" w:hAnsi="仿宋" w:eastAsia="仿宋" w:cs="仿宋"/>
          <w:color w:val="000000"/>
          <w:kern w:val="2"/>
          <w:sz w:val="28"/>
          <w:szCs w:val="28"/>
          <w:highlight w:val="none"/>
          <w:u w:val="none"/>
          <w:lang w:val="en-US" w:eastAsia="zh-CN" w:bidi="ar-SA"/>
        </w:rPr>
        <w:t>付款方式：银行转账或银行承兑汇票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4.7</w:t>
      </w:r>
      <w:r>
        <w:rPr>
          <w:rFonts w:hint="default" w:ascii="仿宋" w:hAnsi="仿宋" w:eastAsia="仿宋" w:cs="仿宋"/>
          <w:color w:val="000000"/>
          <w:kern w:val="2"/>
          <w:sz w:val="28"/>
          <w:szCs w:val="28"/>
          <w:highlight w:val="none"/>
          <w:u w:val="none"/>
          <w:lang w:val="en-US" w:eastAsia="zh-CN" w:bidi="ar-SA"/>
        </w:rPr>
        <w:t>乙方</w:t>
      </w:r>
      <w:r>
        <w:rPr>
          <w:rFonts w:hint="default" w:ascii="仿宋" w:hAnsi="仿宋" w:eastAsia="仿宋" w:cs="仿宋"/>
          <w:color w:val="000000"/>
          <w:kern w:val="2"/>
          <w:sz w:val="28"/>
          <w:szCs w:val="28"/>
          <w:highlight w:val="none"/>
          <w:u w:val="none"/>
          <w:lang w:val="en-US" w:eastAsia="zh-Hans" w:bidi="ar-SA"/>
        </w:rPr>
        <w:t>收款</w:t>
      </w:r>
      <w:r>
        <w:rPr>
          <w:rFonts w:hint="default" w:ascii="仿宋" w:hAnsi="仿宋" w:eastAsia="仿宋" w:cs="仿宋"/>
          <w:color w:val="000000"/>
          <w:kern w:val="2"/>
          <w:sz w:val="28"/>
          <w:szCs w:val="28"/>
          <w:highlight w:val="none"/>
          <w:u w:val="none"/>
          <w:lang w:val="en-US" w:eastAsia="zh-CN" w:bidi="ar-SA"/>
        </w:rPr>
        <w:t>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default" w:ascii="仿宋" w:hAnsi="仿宋" w:eastAsia="仿宋" w:cs="仿宋"/>
          <w:color w:val="000000"/>
          <w:kern w:val="2"/>
          <w:sz w:val="28"/>
          <w:szCs w:val="28"/>
          <w:highlight w:val="none"/>
          <w:u w:val="none"/>
          <w:lang w:val="en-US" w:eastAsia="zh-CN" w:bidi="ar-SA"/>
        </w:rPr>
      </w:pPr>
      <w:r>
        <w:rPr>
          <w:rFonts w:hint="default" w:ascii="仿宋" w:hAnsi="仿宋" w:eastAsia="仿宋" w:cs="仿宋"/>
          <w:color w:val="000000"/>
          <w:kern w:val="2"/>
          <w:sz w:val="28"/>
          <w:szCs w:val="28"/>
          <w:highlight w:val="none"/>
          <w:u w:val="none"/>
          <w:lang w:val="en-US" w:eastAsia="zh-CN" w:bidi="ar-SA"/>
        </w:rPr>
        <w:t>开户行：</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default" w:ascii="仿宋" w:hAnsi="仿宋" w:eastAsia="仿宋" w:cs="仿宋"/>
          <w:color w:val="000000"/>
          <w:kern w:val="2"/>
          <w:sz w:val="28"/>
          <w:szCs w:val="28"/>
          <w:highlight w:val="none"/>
          <w:u w:val="none"/>
          <w:lang w:val="en-US" w:eastAsia="zh-CN" w:bidi="ar-SA"/>
        </w:rPr>
      </w:pPr>
      <w:r>
        <w:rPr>
          <w:rFonts w:hint="default" w:ascii="仿宋" w:hAnsi="仿宋" w:eastAsia="仿宋" w:cs="仿宋"/>
          <w:color w:val="000000"/>
          <w:kern w:val="2"/>
          <w:sz w:val="28"/>
          <w:szCs w:val="28"/>
          <w:highlight w:val="none"/>
          <w:u w:val="none"/>
          <w:lang w:val="en-US" w:eastAsia="zh-CN" w:bidi="ar-SA"/>
        </w:rPr>
        <w:t>账号：</w:t>
      </w:r>
    </w:p>
    <w:p>
      <w:pPr>
        <w:pStyle w:val="10"/>
        <w:keepNext w:val="0"/>
        <w:keepLines w:val="0"/>
        <w:pageBreakBefore w:val="0"/>
        <w:kinsoku/>
        <w:wordWrap/>
        <w:overflowPunct/>
        <w:topLinePunct w:val="0"/>
        <w:autoSpaceDE/>
        <w:autoSpaceDN/>
        <w:bidi w:val="0"/>
        <w:spacing w:afterLines="0" w:line="360" w:lineRule="auto"/>
        <w:ind w:left="0" w:leftChars="0" w:firstLine="560" w:firstLineChars="200"/>
        <w:textAlignment w:val="auto"/>
        <w:rPr>
          <w:rFonts w:hint="eastAsia" w:ascii="仿宋" w:hAnsi="仿宋" w:eastAsia="仿宋" w:cs="仿宋"/>
          <w:color w:val="000000"/>
          <w:kern w:val="2"/>
          <w:sz w:val="28"/>
          <w:szCs w:val="28"/>
          <w:highlight w:val="none"/>
          <w:u w:val="none"/>
          <w:lang w:val="zh-CN" w:eastAsia="zh-CN" w:bidi="ar-SA"/>
        </w:rPr>
      </w:pPr>
      <w:r>
        <w:rPr>
          <w:rFonts w:hint="default" w:ascii="仿宋" w:hAnsi="仿宋" w:eastAsia="仿宋" w:cs="仿宋"/>
          <w:color w:val="000000"/>
          <w:kern w:val="2"/>
          <w:sz w:val="28"/>
          <w:szCs w:val="28"/>
          <w:highlight w:val="none"/>
          <w:u w:val="none"/>
          <w:lang w:val="en-US" w:eastAsia="zh-CN" w:bidi="ar-SA"/>
        </w:rPr>
        <w:t>户名：</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第五条</w:t>
      </w:r>
      <w:r>
        <w:rPr>
          <w:rFonts w:hint="eastAsia" w:ascii="仿宋" w:hAnsi="仿宋" w:eastAsia="仿宋" w:cs="仿宋"/>
          <w:color w:val="000000"/>
          <w:sz w:val="28"/>
          <w:szCs w:val="28"/>
          <w:highlight w:val="none"/>
          <w:u w:val="none"/>
          <w:lang w:eastAsia="zh-CN"/>
        </w:rPr>
        <w:t xml:space="preserve"> 技术情报和资料的保密：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adjustRightInd w:val="0"/>
        <w:snapToGrid w:val="0"/>
        <w:spacing w:beforeAutospacing="0" w:after="0" w:afterLines="0" w:afterAutospacing="0" w:line="360" w:lineRule="auto"/>
        <w:rPr>
          <w:rFonts w:hint="eastAsia"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5.2甲方向乙方提供的任何资料、文件和信息，在乙方服务结束后，乙方均应及时归还甲方，电子文档的应从自己的电脑等存储设备上予永久删除。</w:t>
      </w:r>
    </w:p>
    <w:p>
      <w:pPr>
        <w:pStyle w:val="7"/>
        <w:shd w:val="clear" w:color="auto" w:fill="FFFFFF"/>
        <w:adjustRightInd w:val="0"/>
        <w:snapToGrid w:val="0"/>
        <w:spacing w:beforeAutospacing="0" w:after="0" w:afterLines="0" w:afterAutospacing="0" w:line="360" w:lineRule="auto"/>
        <w:rPr>
          <w:rFonts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5.</w:t>
      </w: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rPr>
        <w:t>乙方人员违反上述保密规定时间，乙方应承担相应法律责任。</w:t>
      </w:r>
    </w:p>
    <w:p>
      <w:pPr>
        <w:pStyle w:val="7"/>
        <w:shd w:val="clear" w:color="auto" w:fill="FFFFFF"/>
        <w:adjustRightInd w:val="0"/>
        <w:snapToGrid w:val="0"/>
        <w:spacing w:beforeAutospacing="0" w:after="0" w:afterLines="0" w:afterAutospacing="0" w:line="360" w:lineRule="auto"/>
        <w:rPr>
          <w:rFonts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rPr>
        <w:t>5.4本合同有效期结束后相关保密条款继续生效。</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第六条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验收标准和方式：</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6.1乙方完成技术服务工作的形式：乙方向甲方提交重庆江北国际机场飞行区跑道数据测量报告（电子版一份，纸质版六份）。</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6.2技术服务工作成果的验收标准：</w:t>
      </w:r>
      <w:r>
        <w:rPr>
          <w:rFonts w:hint="eastAsia" w:ascii="仿宋" w:hAnsi="仿宋" w:eastAsia="仿宋" w:cs="仿宋"/>
          <w:color w:val="000000"/>
          <w:sz w:val="28"/>
          <w:szCs w:val="28"/>
          <w:highlight w:val="none"/>
          <w:u w:val="none"/>
          <w:lang w:val="en-US" w:eastAsia="zh-CN"/>
        </w:rPr>
        <w:t>参考本合同</w:t>
      </w:r>
      <w:r>
        <w:rPr>
          <w:rFonts w:hint="eastAsia" w:ascii="仿宋" w:hAnsi="仿宋" w:eastAsia="仿宋" w:cs="仿宋"/>
          <w:color w:val="000000"/>
          <w:sz w:val="28"/>
          <w:szCs w:val="28"/>
          <w:highlight w:val="none"/>
          <w:u w:val="none"/>
          <w:lang w:eastAsia="zh-CN"/>
        </w:rPr>
        <w:t>第一条</w:t>
      </w:r>
      <w:r>
        <w:rPr>
          <w:rFonts w:hint="eastAsia" w:ascii="仿宋" w:hAnsi="仿宋" w:eastAsia="仿宋" w:cs="仿宋"/>
          <w:b w:val="0"/>
          <w:bCs w:val="0"/>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技术服务的内容、方式和要求。</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6.3技术服务工作成果的验收方法：检测报告提交后，双方确认验收。</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6.4验收的时间和地点：甲方</w:t>
      </w:r>
      <w:r>
        <w:rPr>
          <w:rFonts w:hint="eastAsia" w:ascii="仿宋" w:hAnsi="仿宋" w:eastAsia="仿宋" w:cs="仿宋"/>
          <w:color w:val="000000"/>
          <w:sz w:val="28"/>
          <w:szCs w:val="28"/>
          <w:highlight w:val="none"/>
          <w:u w:val="none"/>
          <w:lang w:val="en-US" w:eastAsia="zh-CN"/>
        </w:rPr>
        <w:t>在乙方提交资料的10个工作日内组织验收，地点在重庆江北国际机场。</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第七条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w:t>
      </w:r>
      <w:r>
        <w:rPr>
          <w:rFonts w:hint="eastAsia" w:ascii="仿宋" w:hAnsi="仿宋" w:eastAsia="仿宋" w:cs="仿宋"/>
          <w:color w:val="000000"/>
          <w:sz w:val="28"/>
          <w:szCs w:val="28"/>
          <w:highlight w:val="none"/>
          <w:u w:val="none"/>
          <w:lang w:eastAsia="zh-CN"/>
        </w:rPr>
        <w:t>该技术成果若通过技术转让或知识产权使用许可等方式对外产生经济效益，收益部分全部归属甲方</w:t>
      </w:r>
      <w:r>
        <w:rPr>
          <w:rFonts w:hint="eastAsia" w:ascii="仿宋" w:hAnsi="仿宋" w:eastAsia="仿宋" w:cs="仿宋"/>
          <w:color w:val="000000"/>
          <w:sz w:val="28"/>
          <w:szCs w:val="28"/>
          <w:lang w:eastAsia="zh-CN"/>
        </w:rPr>
        <w:t>。</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第八条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日内，不开展服务工作的（</w:t>
      </w:r>
      <w:r>
        <w:rPr>
          <w:rFonts w:hint="eastAsia" w:ascii="仿宋" w:hAnsi="仿宋" w:eastAsia="仿宋" w:cs="仿宋"/>
          <w:color w:val="000000"/>
          <w:sz w:val="28"/>
          <w:szCs w:val="28"/>
          <w:highlight w:val="none"/>
          <w:u w:val="none"/>
          <w:lang w:eastAsia="zh-CN"/>
        </w:rPr>
        <w:t>因航班原因和天气原因除外</w:t>
      </w:r>
      <w:r>
        <w:rPr>
          <w:rFonts w:hint="eastAsia" w:ascii="仿宋" w:hAnsi="仿宋" w:eastAsia="仿宋" w:cs="仿宋"/>
          <w:color w:val="000000"/>
          <w:sz w:val="28"/>
          <w:szCs w:val="28"/>
          <w:lang w:eastAsia="zh-CN"/>
        </w:rPr>
        <w:t>），甲方有权解除合同并有权要求乙方按合同总额</w:t>
      </w:r>
      <w:r>
        <w:rPr>
          <w:rFonts w:hint="eastAsia" w:ascii="仿宋" w:hAnsi="仿宋" w:eastAsia="仿宋" w:cs="仿宋"/>
          <w:color w:val="000000"/>
          <w:sz w:val="28"/>
          <w:szCs w:val="28"/>
          <w:u w:val="none"/>
          <w:lang w:val="en-US" w:eastAsia="zh-CN"/>
        </w:rPr>
        <w:t>10</w:t>
      </w:r>
      <w:r>
        <w:rPr>
          <w:rFonts w:hint="eastAsia" w:ascii="仿宋" w:hAnsi="仿宋" w:eastAsia="仿宋" w:cs="仿宋"/>
          <w:color w:val="000000"/>
          <w:sz w:val="28"/>
          <w:szCs w:val="28"/>
          <w:lang w:eastAsia="zh-CN"/>
        </w:rPr>
        <w:t>%支付违约金。</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第九条</w:t>
      </w:r>
      <w:r>
        <w:rPr>
          <w:rFonts w:hint="eastAsia" w:ascii="仿宋" w:hAnsi="仿宋" w:eastAsia="仿宋" w:cs="仿宋"/>
          <w:color w:val="000000"/>
          <w:sz w:val="28"/>
          <w:szCs w:val="28"/>
          <w:highlight w:val="none"/>
          <w:u w:val="none"/>
          <w:lang w:eastAsia="zh-CN"/>
        </w:rPr>
        <w:t xml:space="preserve"> 双方确定，在本合同有效期内，甲方指定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eastAsia="zh-CN"/>
        </w:rPr>
        <w:t>为甲方项目联系人，乙方指定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eastAsia="zh-CN"/>
        </w:rPr>
        <w:t>为乙方项目联系人。项目联系人履行职责。</w:t>
      </w:r>
    </w:p>
    <w:p>
      <w:pPr>
        <w:adjustRightInd w:val="0"/>
        <w:snapToGrid w:val="0"/>
        <w:spacing w:before="0" w:beforeAutospacing="0" w:after="0" w:afterLines="0" w:afterAutospacing="0" w:line="360" w:lineRule="auto"/>
        <w:ind w:firstLine="560" w:firstLineChars="200"/>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一方变更项目联系人的，应当及时以书面形式通知另一方。未及时通知并影响本合同履行或造成损失的，应承担相应的责任。</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双方因履行本合同而发生的争议，应协商、调解解决。协商、调解不成的，确定按以下第</w:t>
      </w:r>
      <w:r>
        <w:rPr>
          <w:rFonts w:hint="eastAsia" w:ascii="仿宋" w:hAnsi="仿宋" w:eastAsia="仿宋" w:cs="仿宋"/>
          <w:color w:val="000000"/>
          <w:sz w:val="28"/>
          <w:szCs w:val="28"/>
          <w:highlight w:val="none"/>
          <w:u w:val="single"/>
          <w:lang w:eastAsia="zh-CN"/>
        </w:rPr>
        <w:t>10.2</w:t>
      </w:r>
      <w:r>
        <w:rPr>
          <w:rFonts w:hint="eastAsia" w:ascii="仿宋" w:hAnsi="仿宋" w:eastAsia="仿宋" w:cs="仿宋"/>
          <w:color w:val="000000"/>
          <w:sz w:val="28"/>
          <w:szCs w:val="28"/>
          <w:highlight w:val="none"/>
          <w:u w:val="none"/>
          <w:lang w:eastAsia="zh-CN"/>
        </w:rPr>
        <w:t>种方式处理：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10.1提交重庆市仲裁委员会仲裁；</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10.2依法向重庆市渝北区人民法院起诉。</w:t>
      </w:r>
    </w:p>
    <w:p>
      <w:pPr>
        <w:numPr>
          <w:ilvl w:val="0"/>
          <w:numId w:val="3"/>
        </w:numPr>
        <w:adjustRightInd w:val="0"/>
        <w:snapToGrid w:val="0"/>
        <w:spacing w:before="0" w:beforeAutospacing="0" w:after="0" w:afterLines="0" w:afterAutospacing="0" w:line="360" w:lineRule="auto"/>
        <w:ind w:firstLine="0" w:firstLineChars="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双方约定本合同其他相关事项为：</w:t>
      </w:r>
    </w:p>
    <w:p>
      <w:pPr>
        <w:numPr>
          <w:ilvl w:val="0"/>
          <w:numId w:val="0"/>
        </w:num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1</w:t>
      </w:r>
      <w:r>
        <w:rPr>
          <w:rFonts w:hint="eastAsia" w:ascii="仿宋" w:hAnsi="仿宋" w:eastAsia="仿宋" w:cs="仿宋"/>
          <w:color w:val="000000"/>
          <w:sz w:val="28"/>
          <w:szCs w:val="28"/>
          <w:highlight w:val="none"/>
          <w:u w:val="none"/>
          <w:lang w:eastAsia="zh-CN"/>
        </w:rPr>
        <w:t>）乙方必须按照机场有关管理规定办理人员和车辆区域通行手续，所需手续费用由乙方支付。</w:t>
      </w:r>
    </w:p>
    <w:p>
      <w:pPr>
        <w:adjustRightInd w:val="0"/>
        <w:snapToGrid w:val="0"/>
        <w:spacing w:before="0" w:beforeAutospacing="0" w:after="0" w:afterLines="0" w:afterAutospacing="0" w:line="360" w:lineRule="auto"/>
        <w:ind w:firstLine="0" w:firstLineChars="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2</w:t>
      </w:r>
      <w:r>
        <w:rPr>
          <w:rFonts w:hint="eastAsia" w:ascii="仿宋" w:hAnsi="仿宋" w:eastAsia="仿宋" w:cs="仿宋"/>
          <w:color w:val="000000"/>
          <w:sz w:val="28"/>
          <w:szCs w:val="28"/>
          <w:highlight w:val="none"/>
          <w:u w:val="none"/>
          <w:lang w:eastAsia="zh-CN"/>
        </w:rPr>
        <w:t>）乙方车辆和人员进出飞行区作业应严格遵守机场的相关规定，车辆按批准的路线和速度行驶。</w:t>
      </w:r>
    </w:p>
    <w:p>
      <w:pPr>
        <w:adjustRightInd w:val="0"/>
        <w:snapToGrid w:val="0"/>
        <w:spacing w:before="0" w:beforeAutospacing="0" w:after="0" w:afterLines="0" w:afterAutospacing="0" w:line="360" w:lineRule="auto"/>
        <w:ind w:firstLine="0" w:firstLineChars="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3</w:t>
      </w:r>
      <w:r>
        <w:rPr>
          <w:rFonts w:hint="eastAsia" w:ascii="仿宋" w:hAnsi="仿宋" w:eastAsia="仿宋" w:cs="仿宋"/>
          <w:color w:val="000000"/>
          <w:sz w:val="28"/>
          <w:szCs w:val="28"/>
          <w:highlight w:val="none"/>
          <w:u w:val="none"/>
          <w:lang w:eastAsia="zh-CN"/>
        </w:rPr>
        <w:t>）乙方应设专职安全员，对作业全过程的安全负直接责任。要严格实行进场前对员工的安全生产教育，严格执行各类人员、机具、工具、材料等的进退场清点制度。</w:t>
      </w:r>
    </w:p>
    <w:p>
      <w:pPr>
        <w:adjustRightInd w:val="0"/>
        <w:snapToGrid w:val="0"/>
        <w:spacing w:before="0" w:beforeAutospacing="0" w:after="0" w:afterLines="0" w:afterAutospacing="0" w:line="360" w:lineRule="auto"/>
        <w:ind w:firstLine="0" w:firstLineChars="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（4）</w:t>
      </w:r>
      <w:r>
        <w:rPr>
          <w:rFonts w:hint="eastAsia" w:ascii="仿宋" w:hAnsi="仿宋" w:eastAsia="仿宋" w:cs="仿宋"/>
          <w:color w:val="000000"/>
          <w:sz w:val="28"/>
          <w:szCs w:val="28"/>
          <w:highlight w:val="none"/>
          <w:u w:val="none"/>
          <w:lang w:eastAsia="zh-CN"/>
        </w:rPr>
        <w:t>每次作业结束后，乙方应自行负责场地清扫，保证作业区域的道面清洁、无遗留物，。</w:t>
      </w:r>
    </w:p>
    <w:p>
      <w:pPr>
        <w:adjustRightInd w:val="0"/>
        <w:snapToGrid w:val="0"/>
        <w:spacing w:before="0" w:beforeAutospacing="0" w:after="0" w:afterLines="0" w:afterAutospacing="0" w:line="360" w:lineRule="auto"/>
        <w:ind w:firstLine="0" w:firstLineChars="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（5）</w:t>
      </w:r>
      <w:r>
        <w:rPr>
          <w:rFonts w:hint="eastAsia" w:ascii="仿宋" w:hAnsi="仿宋" w:eastAsia="仿宋" w:cs="仿宋"/>
          <w:color w:val="000000"/>
          <w:sz w:val="28"/>
          <w:szCs w:val="28"/>
          <w:highlight w:val="none"/>
          <w:u w:val="none"/>
          <w:lang w:eastAsia="zh-CN"/>
        </w:rPr>
        <w:t>乙方机械设备造成机场飞行区内道面损坏或作业过程中造成道面破坏的，必须及时予以维修和恢复，否则甲方有权酌情以违约金处罚，对造成严重后果的，甲方有权追究乙方责任。</w:t>
      </w:r>
    </w:p>
    <w:p>
      <w:pPr>
        <w:adjustRightInd w:val="0"/>
        <w:snapToGrid w:val="0"/>
        <w:spacing w:before="0" w:beforeAutospacing="0" w:after="0" w:afterLines="0" w:afterAutospacing="0" w:line="360" w:lineRule="auto"/>
        <w:ind w:firstLine="0" w:firstLineChars="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（6）</w:t>
      </w:r>
      <w:r>
        <w:rPr>
          <w:rFonts w:hint="eastAsia" w:ascii="仿宋" w:hAnsi="仿宋" w:eastAsia="仿宋" w:cs="仿宋"/>
          <w:color w:val="000000"/>
          <w:sz w:val="28"/>
          <w:szCs w:val="28"/>
          <w:highlight w:val="none"/>
          <w:u w:val="none"/>
          <w:lang w:eastAsia="zh-CN"/>
        </w:rPr>
        <w:t>乙方应遵守机场安全生产有关管理和机场空防安全管理的相关规定，加强所有人员的安全教育，每次进退场进行人员、设备、工具及材料等数量的清点，做到工完场地清，不得污染环境，确保场地符合适航要求。</w:t>
      </w:r>
    </w:p>
    <w:p>
      <w:pPr>
        <w:adjustRightInd w:val="0"/>
        <w:snapToGrid w:val="0"/>
        <w:spacing w:before="0" w:beforeAutospacing="0" w:after="0" w:afterLines="0" w:afterAutospacing="0" w:line="360" w:lineRule="auto"/>
        <w:ind w:firstLine="0" w:firstLineChars="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en-US" w:eastAsia="zh-CN"/>
        </w:rPr>
        <w:t>（7）</w:t>
      </w:r>
      <w:r>
        <w:rPr>
          <w:rFonts w:hint="eastAsia" w:ascii="仿宋" w:hAnsi="仿宋" w:eastAsia="仿宋" w:cs="仿宋"/>
          <w:color w:val="000000"/>
          <w:sz w:val="28"/>
          <w:szCs w:val="28"/>
          <w:highlight w:val="none"/>
          <w:u w:val="none"/>
          <w:lang w:eastAsia="zh-CN"/>
        </w:rPr>
        <w:t>乙方无条件接受甲方监管人员的指挥、安排，并对发现的问题进行及时整改。由于乙方安全措施不力造成事故的责任和因此发生的费用，由乙方承担。</w:t>
      </w:r>
    </w:p>
    <w:p>
      <w:pPr>
        <w:adjustRightInd w:val="0"/>
        <w:snapToGrid w:val="0"/>
        <w:spacing w:before="0" w:beforeAutospacing="0" w:after="0" w:afterLines="0" w:afterAutospacing="0" w:line="360" w:lineRule="auto"/>
        <w:ind w:firstLine="0" w:firstLineChars="0"/>
        <w:jc w:val="both"/>
        <w:rPr>
          <w:rFonts w:hint="eastAsia" w:ascii="仿宋" w:hAnsi="仿宋" w:eastAsia="仿宋" w:cs="仿宋"/>
          <w:b/>
          <w:bCs/>
          <w:color w:val="000000"/>
          <w:sz w:val="28"/>
          <w:szCs w:val="28"/>
          <w:lang w:eastAsia="zh-CN"/>
        </w:rPr>
      </w:pP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8</w:t>
      </w:r>
      <w:r>
        <w:rPr>
          <w:rFonts w:hint="eastAsia" w:ascii="仿宋" w:hAnsi="仿宋" w:eastAsia="仿宋" w:cs="仿宋"/>
          <w:color w:val="000000"/>
          <w:sz w:val="28"/>
          <w:szCs w:val="28"/>
          <w:highlight w:val="none"/>
          <w:u w:val="none"/>
          <w:lang w:eastAsia="zh-CN"/>
        </w:rPr>
        <w:t>）乙方应熟知民航相关安全规定和甲方相关管理制度，现场检测工作应符合机场安全运行管理规定及相关要求，乙方对检测工作中的安全负责</w:t>
      </w:r>
      <w:r>
        <w:rPr>
          <w:rFonts w:hint="eastAsia" w:ascii="仿宋" w:hAnsi="仿宋" w:eastAsia="仿宋" w:cs="仿宋"/>
          <w:b/>
          <w:bCs/>
          <w:color w:val="000000"/>
          <w:sz w:val="28"/>
          <w:szCs w:val="28"/>
          <w:lang w:eastAsia="zh-CN"/>
        </w:rPr>
        <w:t>。</w:t>
      </w:r>
    </w:p>
    <w:p>
      <w:pPr>
        <w:adjustRightInd w:val="0"/>
        <w:snapToGrid w:val="0"/>
        <w:spacing w:before="0" w:beforeAutospacing="0" w:after="0" w:afterLines="0" w:afterAutospacing="0" w:line="360" w:lineRule="auto"/>
        <w:jc w:val="both"/>
        <w:rPr>
          <w:rFonts w:ascii="仿宋" w:hAnsi="仿宋" w:eastAsia="仿宋" w:cs="仿宋"/>
          <w:b/>
          <w:bCs/>
          <w:color w:val="000000"/>
          <w:sz w:val="28"/>
          <w:szCs w:val="28"/>
          <w:highlight w:val="none"/>
          <w:u w:val="none"/>
          <w:lang w:eastAsia="zh-CN"/>
        </w:rPr>
      </w:pPr>
      <w:bookmarkStart w:id="2" w:name="_Hlk10152663"/>
      <w:r>
        <w:rPr>
          <w:rFonts w:hint="eastAsia" w:ascii="黑体" w:hAnsi="黑体" w:eastAsia="黑体" w:cs="黑体"/>
          <w:color w:val="000000"/>
          <w:sz w:val="28"/>
          <w:szCs w:val="28"/>
          <w:highlight w:val="none"/>
          <w:u w:val="none"/>
          <w:lang w:val="zh-TW" w:eastAsia="zh-CN"/>
        </w:rPr>
        <w:t>第十</w:t>
      </w:r>
      <w:r>
        <w:rPr>
          <w:rFonts w:hint="eastAsia" w:ascii="黑体" w:hAnsi="黑体" w:eastAsia="黑体" w:cs="黑体"/>
          <w:color w:val="000000"/>
          <w:sz w:val="28"/>
          <w:szCs w:val="28"/>
          <w:highlight w:val="none"/>
          <w:u w:val="none"/>
          <w:lang w:eastAsia="zh-CN"/>
        </w:rPr>
        <w:t>二</w:t>
      </w:r>
      <w:r>
        <w:rPr>
          <w:rFonts w:hint="eastAsia" w:ascii="黑体" w:hAnsi="黑体" w:eastAsia="黑体" w:cs="黑体"/>
          <w:color w:val="000000"/>
          <w:sz w:val="28"/>
          <w:szCs w:val="28"/>
          <w:highlight w:val="none"/>
          <w:u w:val="none"/>
          <w:lang w:val="zh-TW" w:eastAsia="zh-CN"/>
        </w:rPr>
        <w:t>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val="zh-TW" w:eastAsia="zh-CN"/>
        </w:rPr>
        <w:t>除本合同另有约定外，根据本合同发出的或与本合同有关的通知应以专人送达、传真、电子邮件或邮寄方式发送至以下地址：</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zh-TW" w:eastAsia="zh-CN"/>
        </w:rPr>
        <w:t>1</w:t>
      </w:r>
      <w:r>
        <w:rPr>
          <w:rFonts w:hint="eastAsia" w:ascii="仿宋" w:hAnsi="仿宋" w:eastAsia="仿宋" w:cs="仿宋"/>
          <w:color w:val="000000"/>
          <w:sz w:val="28"/>
          <w:szCs w:val="28"/>
          <w:highlight w:val="none"/>
          <w:u w:val="none"/>
          <w:lang w:eastAsia="zh-CN"/>
        </w:rPr>
        <w:t>2</w:t>
      </w:r>
      <w:r>
        <w:rPr>
          <w:rFonts w:hint="eastAsia" w:ascii="仿宋" w:hAnsi="仿宋" w:eastAsia="仿宋" w:cs="仿宋"/>
          <w:color w:val="000000"/>
          <w:sz w:val="28"/>
          <w:szCs w:val="28"/>
          <w:highlight w:val="none"/>
          <w:u w:val="none"/>
          <w:lang w:val="zh-TW" w:eastAsia="zh-CN"/>
        </w:rPr>
        <w:t>.1甲方指定的联系方式包括：</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en-US" w:eastAsia="zh-CN"/>
        </w:rPr>
      </w:pPr>
      <w:r>
        <w:rPr>
          <w:rFonts w:hint="eastAsia" w:ascii="黑体" w:hAnsi="黑体" w:eastAsia="黑体" w:cs="黑体"/>
          <w:color w:val="000000"/>
          <w:sz w:val="28"/>
          <w:szCs w:val="28"/>
          <w:highlight w:val="none"/>
          <w:u w:val="none"/>
          <w:lang w:val="zh-TW" w:eastAsia="zh-CN"/>
        </w:rPr>
        <w:t>联系人：</w:t>
      </w:r>
      <w:r>
        <w:rPr>
          <w:rFonts w:hint="eastAsia" w:ascii="仿宋" w:hAnsi="仿宋" w:eastAsia="仿宋" w:cs="仿宋"/>
          <w:color w:val="000000"/>
          <w:sz w:val="28"/>
          <w:szCs w:val="28"/>
          <w:highlight w:val="none"/>
          <w:u w:val="single"/>
          <w:lang w:val="en-US" w:eastAsia="zh-CN"/>
        </w:rPr>
        <w:t xml:space="preserve">      </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联系电话：</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通讯地址：</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电子邮件：</w:t>
      </w:r>
    </w:p>
    <w:p>
      <w:pPr>
        <w:adjustRightInd w:val="0"/>
        <w:snapToGrid w:val="0"/>
        <w:spacing w:before="0" w:beforeAutospacing="0" w:after="0" w:afterLines="0" w:afterAutospacing="0" w:line="360" w:lineRule="auto"/>
        <w:ind w:firstLine="560" w:firstLineChars="200"/>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zh-TW" w:eastAsia="zh-CN"/>
        </w:rPr>
        <w:t>乙方指定的联系方式包括：</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zh-TW" w:eastAsia="zh-CN"/>
        </w:rPr>
      </w:pPr>
      <w:r>
        <w:rPr>
          <w:rFonts w:hint="eastAsia" w:ascii="黑体" w:hAnsi="黑体" w:eastAsia="黑体" w:cs="黑体"/>
          <w:color w:val="000000"/>
          <w:sz w:val="28"/>
          <w:szCs w:val="28"/>
          <w:highlight w:val="none"/>
          <w:u w:val="none"/>
          <w:lang w:val="zh-TW" w:eastAsia="zh-CN"/>
        </w:rPr>
        <w:t>联系人：</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联系电话：</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zh-TW" w:eastAsia="zh-CN"/>
        </w:rPr>
      </w:pPr>
      <w:r>
        <w:rPr>
          <w:rFonts w:hint="eastAsia" w:ascii="黑体" w:hAnsi="黑体" w:eastAsia="黑体" w:cs="黑体"/>
          <w:color w:val="000000"/>
          <w:sz w:val="28"/>
          <w:szCs w:val="28"/>
          <w:highlight w:val="none"/>
          <w:u w:val="none"/>
          <w:lang w:val="zh-TW" w:eastAsia="zh-CN"/>
        </w:rPr>
        <w:t>通讯地址：</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电子邮件：</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12.2</w:t>
      </w:r>
      <w:r>
        <w:rPr>
          <w:rFonts w:hint="eastAsia" w:ascii="仿宋" w:hAnsi="仿宋" w:eastAsia="仿宋" w:cs="仿宋"/>
          <w:color w:val="000000"/>
          <w:sz w:val="28"/>
          <w:szCs w:val="28"/>
          <w:highlight w:val="none"/>
          <w:u w:val="none"/>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12.3</w:t>
      </w:r>
      <w:r>
        <w:rPr>
          <w:rFonts w:hint="eastAsia" w:ascii="仿宋" w:hAnsi="仿宋" w:eastAsia="仿宋" w:cs="仿宋"/>
          <w:color w:val="000000"/>
          <w:sz w:val="28"/>
          <w:szCs w:val="28"/>
          <w:highlight w:val="none"/>
          <w:u w:val="none"/>
          <w:lang w:val="zh-TW" w:eastAsia="zh-CN"/>
        </w:rPr>
        <w:t>本合同项下司法文书的送达地址亦为上述地址，该地址可以用于收取各类诉讼、仲裁等司法文书，按照上述地址送达的，视为签收，受送达人拒收的，不影响送达效力。</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12.4</w:t>
      </w:r>
      <w:r>
        <w:rPr>
          <w:rFonts w:hint="eastAsia" w:ascii="仿宋" w:hAnsi="仿宋" w:eastAsia="仿宋" w:cs="仿宋"/>
          <w:color w:val="000000"/>
          <w:sz w:val="28"/>
          <w:szCs w:val="28"/>
          <w:highlight w:val="none"/>
          <w:u w:val="none"/>
          <w:lang w:val="zh-TW" w:eastAsia="zh-CN"/>
        </w:rPr>
        <w:t>本合同任何一方可书面通知另一方变更其在本合同第</w:t>
      </w:r>
      <w:r>
        <w:rPr>
          <w:rFonts w:hint="eastAsia" w:ascii="仿宋" w:hAnsi="仿宋" w:eastAsia="仿宋" w:cs="仿宋"/>
          <w:color w:val="000000"/>
          <w:sz w:val="28"/>
          <w:szCs w:val="28"/>
          <w:highlight w:val="none"/>
          <w:u w:val="none"/>
          <w:lang w:eastAsia="zh-CN"/>
        </w:rPr>
        <w:t>12.1</w:t>
      </w:r>
      <w:r>
        <w:rPr>
          <w:rFonts w:hint="eastAsia" w:ascii="仿宋" w:hAnsi="仿宋" w:eastAsia="仿宋" w:cs="仿宋"/>
          <w:color w:val="000000"/>
          <w:sz w:val="28"/>
          <w:szCs w:val="28"/>
          <w:highlight w:val="none"/>
          <w:u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第十三条</w:t>
      </w:r>
      <w:r>
        <w:rPr>
          <w:rFonts w:hint="eastAsia" w:ascii="仿宋" w:hAnsi="仿宋" w:eastAsia="仿宋" w:cs="仿宋"/>
          <w:color w:val="000000"/>
          <w:sz w:val="28"/>
          <w:szCs w:val="28"/>
          <w:highlight w:val="none"/>
          <w:u w:val="none"/>
          <w:lang w:val="zh-TW" w:eastAsia="zh-CN"/>
        </w:rPr>
        <w:t xml:space="preserve"> 本合同一式</w:t>
      </w:r>
      <w:r>
        <w:rPr>
          <w:rFonts w:hint="eastAsia" w:ascii="仿宋" w:hAnsi="仿宋" w:eastAsia="仿宋" w:cs="仿宋"/>
          <w:color w:val="000000"/>
          <w:sz w:val="28"/>
          <w:szCs w:val="28"/>
          <w:highlight w:val="none"/>
          <w:u w:val="none"/>
          <w:lang w:val="en-US" w:eastAsia="zh-CN"/>
        </w:rPr>
        <w:t>六</w:t>
      </w:r>
      <w:r>
        <w:rPr>
          <w:rFonts w:hint="eastAsia" w:ascii="仿宋" w:hAnsi="仿宋" w:eastAsia="仿宋" w:cs="仿宋"/>
          <w:color w:val="000000"/>
          <w:sz w:val="28"/>
          <w:szCs w:val="28"/>
          <w:highlight w:val="none"/>
          <w:u w:val="none"/>
          <w:lang w:val="zh-TW" w:eastAsia="zh-CN"/>
        </w:rPr>
        <w:t>份，正本两份，由甲乙双方各执一份，副本</w:t>
      </w:r>
      <w:r>
        <w:rPr>
          <w:rFonts w:hint="eastAsia" w:ascii="仿宋" w:hAnsi="仿宋" w:eastAsia="仿宋" w:cs="仿宋"/>
          <w:color w:val="000000"/>
          <w:sz w:val="28"/>
          <w:szCs w:val="28"/>
          <w:highlight w:val="none"/>
          <w:u w:val="none"/>
          <w:lang w:val="en-US" w:eastAsia="zh-CN"/>
        </w:rPr>
        <w:t>四</w:t>
      </w:r>
      <w:r>
        <w:rPr>
          <w:rFonts w:hint="eastAsia" w:ascii="仿宋" w:hAnsi="仿宋" w:eastAsia="仿宋" w:cs="仿宋"/>
          <w:color w:val="000000"/>
          <w:sz w:val="28"/>
          <w:szCs w:val="28"/>
          <w:highlight w:val="none"/>
          <w:u w:val="none"/>
          <w:lang w:val="zh-TW" w:eastAsia="zh-CN"/>
        </w:rPr>
        <w:t>份，由甲方执</w:t>
      </w:r>
      <w:r>
        <w:rPr>
          <w:rFonts w:hint="eastAsia" w:ascii="仿宋" w:hAnsi="仿宋" w:eastAsia="仿宋" w:cs="仿宋"/>
          <w:color w:val="000000"/>
          <w:sz w:val="28"/>
          <w:szCs w:val="28"/>
          <w:highlight w:val="none"/>
          <w:u w:val="none"/>
          <w:lang w:val="en-US" w:eastAsia="zh-CN"/>
        </w:rPr>
        <w:t>三</w:t>
      </w:r>
      <w:r>
        <w:rPr>
          <w:rFonts w:hint="eastAsia" w:ascii="仿宋" w:hAnsi="仿宋" w:eastAsia="仿宋" w:cs="仿宋"/>
          <w:color w:val="000000"/>
          <w:sz w:val="28"/>
          <w:szCs w:val="28"/>
          <w:highlight w:val="none"/>
          <w:u w:val="none"/>
          <w:lang w:val="zh-TW" w:eastAsia="zh-CN"/>
        </w:rPr>
        <w:t>份，乙方执一份，正副本均具同等法律效力。</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4"/>
          <w:szCs w:val="24"/>
          <w:highlight w:val="none"/>
          <w:u w:val="none"/>
          <w:lang w:eastAsia="zh-CN"/>
        </w:rPr>
        <w:t>第十四条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本合同经双方代表签字盖章后生效。</w:t>
      </w:r>
    </w:p>
    <w:p>
      <w:pPr>
        <w:pStyle w:val="10"/>
        <w:ind w:left="0" w:leftChars="0" w:firstLine="0" w:firstLineChars="0"/>
        <w:rPr>
          <w:rFonts w:hint="eastAsia" w:cs="宋体"/>
          <w:b w:val="0"/>
          <w:bCs w:val="0"/>
          <w:color w:val="auto"/>
          <w:highlight w:val="none"/>
          <w:lang w:eastAsia="zh-CN"/>
        </w:rPr>
      </w:pPr>
      <w:r>
        <w:rPr>
          <w:rFonts w:hint="eastAsia" w:cs="宋体"/>
          <w:b w:val="0"/>
          <w:bCs w:val="0"/>
          <w:color w:val="auto"/>
          <w:highlight w:val="none"/>
          <w:lang w:eastAsia="zh-CN"/>
        </w:rPr>
        <w:t>甲方（盖章）：</w:t>
      </w:r>
    </w:p>
    <w:p>
      <w:pPr>
        <w:pStyle w:val="10"/>
        <w:ind w:left="0" w:leftChars="0" w:firstLine="0" w:firstLineChars="0"/>
        <w:rPr>
          <w:rFonts w:hint="eastAsia" w:cs="宋体"/>
          <w:b w:val="0"/>
          <w:bCs w:val="0"/>
          <w:color w:val="auto"/>
          <w:highlight w:val="none"/>
          <w:lang w:eastAsia="zh-CN"/>
        </w:rPr>
      </w:pPr>
      <w:r>
        <w:rPr>
          <w:rFonts w:hint="eastAsia" w:cs="宋体"/>
          <w:b w:val="0"/>
          <w:bCs w:val="0"/>
          <w:color w:val="auto"/>
          <w:highlight w:val="none"/>
          <w:lang w:eastAsia="zh-CN"/>
        </w:rPr>
        <w:t>法定代表人/授权代表（签字）：</w:t>
      </w:r>
    </w:p>
    <w:p>
      <w:pPr>
        <w:pStyle w:val="10"/>
        <w:ind w:left="0" w:leftChars="0" w:firstLine="0" w:firstLineChars="0"/>
        <w:rPr>
          <w:rFonts w:hint="eastAsia" w:cs="宋体"/>
          <w:b w:val="0"/>
          <w:bCs w:val="0"/>
          <w:color w:val="auto"/>
          <w:highlight w:val="none"/>
          <w:lang w:eastAsia="zh-CN"/>
        </w:rPr>
      </w:pPr>
    </w:p>
    <w:p>
      <w:pPr>
        <w:pStyle w:val="10"/>
        <w:ind w:left="0" w:leftChars="0" w:firstLine="0" w:firstLineChars="0"/>
        <w:rPr>
          <w:rFonts w:hint="eastAsia" w:cs="宋体"/>
          <w:b w:val="0"/>
          <w:bCs w:val="0"/>
          <w:color w:val="auto"/>
          <w:highlight w:val="none"/>
          <w:lang w:eastAsia="zh-CN"/>
        </w:rPr>
      </w:pPr>
      <w:r>
        <w:rPr>
          <w:rFonts w:hint="eastAsia" w:cs="宋体"/>
          <w:b w:val="0"/>
          <w:bCs w:val="0"/>
          <w:color w:val="auto"/>
          <w:highlight w:val="none"/>
          <w:lang w:eastAsia="zh-CN"/>
        </w:rPr>
        <w:t>乙方（盖章）：</w:t>
      </w:r>
    </w:p>
    <w:p>
      <w:pPr>
        <w:pStyle w:val="10"/>
        <w:ind w:left="0" w:leftChars="0" w:firstLine="0" w:firstLineChars="0"/>
        <w:rPr>
          <w:rFonts w:hint="eastAsia" w:cs="宋体"/>
          <w:b w:val="0"/>
          <w:bCs w:val="0"/>
          <w:color w:val="auto"/>
          <w:highlight w:val="none"/>
          <w:lang w:eastAsia="zh-CN"/>
        </w:rPr>
      </w:pPr>
      <w:r>
        <w:rPr>
          <w:rFonts w:hint="eastAsia" w:cs="宋体"/>
          <w:b w:val="0"/>
          <w:bCs w:val="0"/>
          <w:color w:val="auto"/>
          <w:highlight w:val="none"/>
          <w:lang w:eastAsia="zh-CN"/>
        </w:rPr>
        <w:t>法定代表人/授权代表（签字）：</w:t>
      </w:r>
    </w:p>
    <w:p>
      <w:pPr>
        <w:pStyle w:val="10"/>
        <w:ind w:firstLine="600"/>
        <w:rPr>
          <w:b w:val="0"/>
          <w:bCs w:val="0"/>
          <w:color w:val="auto"/>
          <w:highlight w:val="none"/>
          <w:lang w:val="zh-CN"/>
        </w:rPr>
      </w:pPr>
    </w:p>
    <w:p>
      <w:pPr>
        <w:pStyle w:val="10"/>
        <w:ind w:left="0" w:leftChars="0" w:firstLine="0" w:firstLineChars="0"/>
        <w:rPr>
          <w:rFonts w:hint="eastAsia"/>
          <w:b w:val="0"/>
          <w:bCs w:val="0"/>
          <w:color w:val="auto"/>
          <w:highlight w:val="none"/>
          <w:lang w:val="en-US" w:eastAsia="zh-CN"/>
        </w:rPr>
      </w:pPr>
      <w:r>
        <w:rPr>
          <w:rFonts w:hint="eastAsia"/>
          <w:b w:val="0"/>
          <w:bCs w:val="0"/>
          <w:color w:val="auto"/>
          <w:highlight w:val="none"/>
          <w:lang w:eastAsia="zh-CN"/>
        </w:rPr>
        <w:t>合同签订时间：</w:t>
      </w:r>
      <w:r>
        <w:rPr>
          <w:rFonts w:hint="eastAsia"/>
          <w:b w:val="0"/>
          <w:bCs w:val="0"/>
          <w:color w:val="auto"/>
          <w:highlight w:val="none"/>
          <w:lang w:val="en-US" w:eastAsia="zh-CN"/>
        </w:rPr>
        <w:t xml:space="preserve">   年   月   日</w:t>
      </w:r>
    </w:p>
    <w:p>
      <w:pPr>
        <w:snapToGrid w:val="0"/>
        <w:spacing w:line="360" w:lineRule="auto"/>
        <w:rPr>
          <w:rFonts w:hint="eastAsia" w:ascii="仿宋_GB2312" w:hAnsi="仿宋" w:eastAsia="仿宋_GB2312" w:cs="宋体"/>
          <w:b w:val="0"/>
          <w:bCs w:val="0"/>
          <w:color w:val="auto"/>
          <w:kern w:val="2"/>
          <w:sz w:val="30"/>
          <w:szCs w:val="30"/>
          <w:highlight w:val="none"/>
          <w:lang w:val="en-US" w:eastAsia="zh-CN" w:bidi="ar-SA"/>
        </w:rPr>
        <w:sectPr>
          <w:headerReference r:id="rId4" w:type="default"/>
          <w:footerReference r:id="rId5" w:type="default"/>
          <w:pgSz w:w="12240" w:h="15840"/>
          <w:pgMar w:top="1440" w:right="1440" w:bottom="1440" w:left="1440" w:header="720" w:footer="720" w:gutter="0"/>
          <w:cols w:space="720" w:num="1"/>
          <w:titlePg/>
        </w:sectPr>
      </w:pPr>
      <w:r>
        <w:rPr>
          <w:rFonts w:hint="eastAsia" w:ascii="仿宋_GB2312" w:hAnsi="仿宋" w:eastAsia="仿宋_GB2312" w:cs="宋体"/>
          <w:b w:val="0"/>
          <w:bCs w:val="0"/>
          <w:color w:val="auto"/>
          <w:kern w:val="2"/>
          <w:sz w:val="30"/>
          <w:szCs w:val="30"/>
          <w:highlight w:val="none"/>
          <w:lang w:val="en-US" w:eastAsia="zh-CN" w:bidi="ar-SA"/>
        </w:rPr>
        <w:t>合同签订地点：重庆江北国际机场</w:t>
      </w:r>
    </w:p>
    <w:p>
      <w:pPr>
        <w:ind w:firstLine="0" w:firstLineChars="0"/>
        <w:jc w:val="left"/>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b w:val="0"/>
          <w:color w:val="auto"/>
          <w:sz w:val="30"/>
          <w:szCs w:val="30"/>
          <w:highlight w:val="none"/>
          <w:lang w:eastAsia="zh-CN"/>
        </w:rPr>
        <w:t>合同</w:t>
      </w:r>
      <w:r>
        <w:rPr>
          <w:rFonts w:hint="eastAsia" w:ascii="仿宋_GB2312" w:hAnsi="仿宋" w:eastAsia="仿宋_GB2312" w:cs="宋体"/>
          <w:b w:val="0"/>
          <w:color w:val="auto"/>
          <w:sz w:val="30"/>
          <w:szCs w:val="30"/>
          <w:highlight w:val="none"/>
        </w:rPr>
        <w:t>附件</w:t>
      </w:r>
    </w:p>
    <w:p>
      <w:pPr>
        <w:pStyle w:val="3"/>
        <w:snapToGrid w:val="0"/>
        <w:spacing w:line="336" w:lineRule="auto"/>
        <w:ind w:firstLine="640"/>
        <w:jc w:val="center"/>
        <w:rPr>
          <w:rStyle w:val="12"/>
          <w:rFonts w:ascii="仿宋" w:hAnsi="仿宋" w:eastAsia="黑体" w:cs="Times New Roman"/>
          <w:color w:val="auto"/>
          <w:sz w:val="32"/>
          <w:szCs w:val="24"/>
          <w:highlight w:val="none"/>
        </w:rPr>
      </w:pPr>
      <w:r>
        <w:rPr>
          <w:rStyle w:val="12"/>
          <w:rFonts w:hint="eastAsia" w:ascii="仿宋" w:hAnsi="仿宋" w:eastAsia="黑体" w:cs="Times New Roman"/>
          <w:color w:val="auto"/>
          <w:sz w:val="32"/>
          <w:szCs w:val="24"/>
          <w:highlight w:val="none"/>
        </w:rPr>
        <w:t>安全责任书</w:t>
      </w:r>
    </w:p>
    <w:p>
      <w:pPr>
        <w:snapToGrid w:val="0"/>
        <w:spacing w:line="336" w:lineRule="auto"/>
        <w:ind w:firstLine="723"/>
        <w:rPr>
          <w:rFonts w:ascii="仿宋" w:hAnsi="仿宋" w:eastAsia="仿宋" w:cs="仿宋"/>
          <w:b/>
          <w:bCs/>
          <w:color w:val="auto"/>
          <w:sz w:val="36"/>
          <w:szCs w:val="36"/>
          <w:highlight w:val="none"/>
        </w:rPr>
      </w:pPr>
    </w:p>
    <w:p>
      <w:pPr>
        <w:snapToGrid w:val="0"/>
        <w:spacing w:line="336" w:lineRule="auto"/>
        <w:ind w:firstLine="48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甲方：重庆</w:t>
      </w:r>
      <w:r>
        <w:rPr>
          <w:rFonts w:hint="eastAsia" w:ascii="仿宋" w:hAnsi="仿宋" w:eastAsia="仿宋" w:cs="仿宋"/>
          <w:color w:val="auto"/>
          <w:sz w:val="28"/>
          <w:szCs w:val="28"/>
          <w:highlight w:val="none"/>
          <w:lang w:eastAsia="zh-CN"/>
        </w:rPr>
        <w:t>江北国际机场</w:t>
      </w:r>
      <w:r>
        <w:rPr>
          <w:rFonts w:hint="eastAsia" w:ascii="仿宋" w:hAnsi="仿宋" w:eastAsia="仿宋" w:cs="仿宋"/>
          <w:color w:val="auto"/>
          <w:sz w:val="28"/>
          <w:szCs w:val="28"/>
          <w:highlight w:val="none"/>
        </w:rPr>
        <w:t>有限公司</w:t>
      </w:r>
    </w:p>
    <w:p>
      <w:pPr>
        <w:snapToGrid w:val="0"/>
        <w:spacing w:line="336" w:lineRule="auto"/>
        <w:ind w:firstLine="48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p>
      <w:pPr>
        <w:snapToGrid w:val="0"/>
        <w:spacing w:line="336" w:lineRule="auto"/>
        <w:ind w:firstLine="480"/>
        <w:jc w:val="left"/>
        <w:rPr>
          <w:rFonts w:ascii="仿宋" w:hAnsi="仿宋" w:eastAsia="仿宋" w:cs="仿宋"/>
          <w:color w:val="auto"/>
          <w:sz w:val="28"/>
          <w:szCs w:val="28"/>
          <w:highlight w:val="none"/>
        </w:rPr>
      </w:pP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重庆江北国际机场</w:t>
      </w:r>
      <w:r>
        <w:rPr>
          <w:rFonts w:hint="eastAsia" w:ascii="仿宋_GB2312" w:hAnsi="仿宋" w:eastAsia="仿宋_GB2312" w:cs="宋体"/>
          <w:color w:val="auto"/>
          <w:sz w:val="24"/>
          <w:szCs w:val="24"/>
          <w:highlight w:val="none"/>
          <w:lang w:eastAsia="zh-CN"/>
        </w:rPr>
        <w:t>跑道数据测量</w:t>
      </w:r>
      <w:r>
        <w:rPr>
          <w:rFonts w:hint="default" w:ascii="仿宋_GB2312" w:hAnsi="仿宋" w:eastAsia="仿宋_GB2312" w:cs="宋体"/>
          <w:color w:val="auto"/>
          <w:sz w:val="24"/>
          <w:szCs w:val="24"/>
          <w:highlight w:val="none"/>
        </w:rPr>
        <w:t>项目即将进行，为确保安全生产，保证质量、按期完成任务。现就飞行安全、空防安全、</w:t>
      </w:r>
      <w:r>
        <w:rPr>
          <w:rFonts w:hint="eastAsia" w:ascii="仿宋_GB2312" w:hAnsi="仿宋" w:eastAsia="仿宋_GB2312" w:cs="宋体"/>
          <w:color w:val="auto"/>
          <w:sz w:val="24"/>
          <w:szCs w:val="24"/>
          <w:highlight w:val="none"/>
          <w:lang w:eastAsia="zh-CN"/>
        </w:rPr>
        <w:t>作业</w:t>
      </w:r>
      <w:r>
        <w:rPr>
          <w:rFonts w:hint="default" w:ascii="仿宋_GB2312" w:hAnsi="仿宋" w:eastAsia="仿宋_GB2312" w:cs="宋体"/>
          <w:color w:val="auto"/>
          <w:sz w:val="24"/>
          <w:szCs w:val="24"/>
          <w:highlight w:val="none"/>
        </w:rPr>
        <w:t>安全、治安、交通、消防、FOD防治工作签定如下责任。</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一、</w:t>
      </w:r>
      <w:r>
        <w:rPr>
          <w:rFonts w:hint="eastAsia" w:ascii="仿宋_GB2312" w:hAnsi="仿宋" w:eastAsia="仿宋_GB2312" w:cs="宋体"/>
          <w:color w:val="auto"/>
          <w:sz w:val="24"/>
          <w:szCs w:val="24"/>
          <w:highlight w:val="none"/>
          <w:lang w:eastAsia="zh-CN"/>
        </w:rPr>
        <w:t>作业</w:t>
      </w:r>
      <w:r>
        <w:rPr>
          <w:rFonts w:hint="default" w:ascii="仿宋_GB2312" w:hAnsi="仿宋" w:eastAsia="仿宋_GB2312" w:cs="宋体"/>
          <w:color w:val="auto"/>
          <w:sz w:val="24"/>
          <w:szCs w:val="24"/>
          <w:highlight w:val="none"/>
        </w:rPr>
        <w:t>现场坚持“安全第一、预防为主”的工作方针，管理工作实行“谁主管、谁负责”的原则，具体工作由</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自行管理，重庆</w:t>
      </w:r>
      <w:r>
        <w:rPr>
          <w:rFonts w:hint="default" w:ascii="仿宋_GB2312" w:hAnsi="仿宋" w:eastAsia="仿宋_GB2312" w:cs="宋体"/>
          <w:color w:val="auto"/>
          <w:sz w:val="24"/>
          <w:szCs w:val="24"/>
          <w:highlight w:val="none"/>
          <w:lang w:eastAsia="zh-CN"/>
        </w:rPr>
        <w:t>江北国际机场</w:t>
      </w:r>
      <w:r>
        <w:rPr>
          <w:rFonts w:hint="default" w:ascii="仿宋_GB2312" w:hAnsi="仿宋" w:eastAsia="仿宋_GB2312" w:cs="宋体"/>
          <w:color w:val="auto"/>
          <w:sz w:val="24"/>
          <w:szCs w:val="24"/>
          <w:highlight w:val="none"/>
        </w:rPr>
        <w:t>有限公司飞行区管理部负责管理，</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必须服从重庆</w:t>
      </w:r>
      <w:r>
        <w:rPr>
          <w:rFonts w:hint="default" w:ascii="仿宋_GB2312" w:hAnsi="仿宋" w:eastAsia="仿宋_GB2312" w:cs="宋体"/>
          <w:color w:val="auto"/>
          <w:sz w:val="24"/>
          <w:szCs w:val="24"/>
          <w:highlight w:val="none"/>
          <w:lang w:eastAsia="zh-CN"/>
        </w:rPr>
        <w:t>江北国际机场</w:t>
      </w:r>
      <w:r>
        <w:rPr>
          <w:rFonts w:hint="default" w:ascii="仿宋_GB2312" w:hAnsi="仿宋" w:eastAsia="仿宋_GB2312" w:cs="宋体"/>
          <w:color w:val="auto"/>
          <w:sz w:val="24"/>
          <w:szCs w:val="24"/>
          <w:highlight w:val="none"/>
        </w:rPr>
        <w:t>有限公司飞行区管理部及有关单位统一管理。</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二、安全指标</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1.影响飞行安全事故                        0</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2.因责任原因发生爆炸事故                  0</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3.负主要责任以上的交通事故致人死亡        0</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4.因责任原因造成工程建设重大质量事故      0</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5.重大以上火灾事故                        0</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6.</w:t>
      </w:r>
      <w:r>
        <w:rPr>
          <w:rFonts w:hint="eastAsia" w:ascii="仿宋_GB2312" w:hAnsi="仿宋" w:eastAsia="仿宋_GB2312" w:cs="宋体"/>
          <w:color w:val="auto"/>
          <w:sz w:val="24"/>
          <w:szCs w:val="24"/>
          <w:highlight w:val="none"/>
          <w:lang w:eastAsia="zh-CN"/>
        </w:rPr>
        <w:t>作业</w:t>
      </w:r>
      <w:r>
        <w:rPr>
          <w:rFonts w:hint="default" w:ascii="仿宋_GB2312" w:hAnsi="仿宋" w:eastAsia="仿宋_GB2312" w:cs="宋体"/>
          <w:color w:val="auto"/>
          <w:sz w:val="24"/>
          <w:szCs w:val="24"/>
          <w:highlight w:val="none"/>
        </w:rPr>
        <w:t>人员伤亡事故                        0</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三、</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必须要有切实可行的保证飞行安全、空防安全、</w:t>
      </w:r>
      <w:r>
        <w:rPr>
          <w:rFonts w:hint="eastAsia" w:ascii="仿宋_GB2312" w:hAnsi="仿宋" w:eastAsia="仿宋_GB2312" w:cs="宋体"/>
          <w:color w:val="auto"/>
          <w:sz w:val="24"/>
          <w:szCs w:val="24"/>
          <w:highlight w:val="none"/>
          <w:lang w:eastAsia="zh-CN"/>
        </w:rPr>
        <w:t>作业</w:t>
      </w:r>
      <w:r>
        <w:rPr>
          <w:rFonts w:hint="default" w:ascii="仿宋_GB2312" w:hAnsi="仿宋" w:eastAsia="仿宋_GB2312" w:cs="宋体"/>
          <w:color w:val="auto"/>
          <w:sz w:val="24"/>
          <w:szCs w:val="24"/>
          <w:highlight w:val="none"/>
        </w:rPr>
        <w:t>安全，交通安全，治安、消防等的措施，建立健全各种规章制度，责任应落实到个人头上。</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四、</w:t>
      </w:r>
      <w:r>
        <w:rPr>
          <w:rFonts w:hint="eastAsia" w:ascii="仿宋_GB2312" w:hAnsi="仿宋" w:eastAsia="仿宋_GB2312" w:cs="宋体"/>
          <w:color w:val="auto"/>
          <w:sz w:val="24"/>
          <w:szCs w:val="24"/>
          <w:highlight w:val="none"/>
          <w:lang w:eastAsia="zh-CN"/>
        </w:rPr>
        <w:t>乙方作业</w:t>
      </w:r>
      <w:r>
        <w:rPr>
          <w:rFonts w:hint="default" w:ascii="仿宋_GB2312" w:hAnsi="仿宋" w:eastAsia="仿宋_GB2312" w:cs="宋体"/>
          <w:color w:val="auto"/>
          <w:sz w:val="24"/>
          <w:szCs w:val="24"/>
          <w:highlight w:val="none"/>
        </w:rPr>
        <w:t>现场</w:t>
      </w:r>
      <w:r>
        <w:rPr>
          <w:rFonts w:hint="eastAsia" w:ascii="仿宋_GB2312" w:hAnsi="仿宋" w:eastAsia="仿宋_GB2312" w:cs="宋体"/>
          <w:color w:val="auto"/>
          <w:sz w:val="24"/>
          <w:szCs w:val="24"/>
          <w:highlight w:val="none"/>
          <w:lang w:eastAsia="zh-CN"/>
        </w:rPr>
        <w:t>配备</w:t>
      </w:r>
      <w:r>
        <w:rPr>
          <w:rFonts w:hint="default" w:ascii="仿宋_GB2312" w:hAnsi="仿宋" w:eastAsia="仿宋_GB2312" w:cs="宋体"/>
          <w:color w:val="auto"/>
          <w:sz w:val="24"/>
          <w:szCs w:val="24"/>
          <w:highlight w:val="none"/>
        </w:rPr>
        <w:t>安全负责人，负责对现场人员进行管理、监督；维护好现场秩序；协调同有关单位的关系，确保安全。</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五、</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人员在入场期间，应遵守相关法律法规，遵守机场有关安全规章制度，自觉接受甲方监管人员的管理：</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1.</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人员入场</w:t>
      </w:r>
      <w:r>
        <w:rPr>
          <w:rFonts w:hint="eastAsia" w:ascii="仿宋_GB2312" w:hAnsi="仿宋" w:eastAsia="仿宋_GB2312" w:cs="宋体"/>
          <w:color w:val="auto"/>
          <w:sz w:val="24"/>
          <w:szCs w:val="24"/>
          <w:highlight w:val="none"/>
          <w:lang w:eastAsia="zh-CN"/>
        </w:rPr>
        <w:t>作业</w:t>
      </w:r>
      <w:r>
        <w:rPr>
          <w:rFonts w:hint="default" w:ascii="仿宋_GB2312" w:hAnsi="仿宋" w:eastAsia="仿宋_GB2312" w:cs="宋体"/>
          <w:color w:val="auto"/>
          <w:sz w:val="24"/>
          <w:szCs w:val="24"/>
          <w:highlight w:val="none"/>
        </w:rPr>
        <w:t>，应由责任人带入，不得私自进入。</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2.</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人员在入场时，应主动出示证件，并自觉接受道口安检人员检查。</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3.在飞行区域，证件必须按规定佩带，挂在胸前醒目处，一人一证，一车一证，不得转借、混带或故意损坏。</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4.</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人员、车辆应按规定路线、限速行进，主动避让航空器及特种车辆，避让警卫车队。</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5.</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人员严禁擅自进入跑道、滑行道、停机坪及接近航空器。</w:t>
      </w:r>
    </w:p>
    <w:p>
      <w:pPr>
        <w:snapToGrid w:val="0"/>
        <w:spacing w:line="336" w:lineRule="auto"/>
        <w:ind w:firstLine="480"/>
        <w:rPr>
          <w:rFonts w:hint="default"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6.</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人员需进行FOD防范培训，注意清洁，避免FOD的产生。</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六、</w:t>
      </w:r>
      <w:r>
        <w:rPr>
          <w:rFonts w:hint="eastAsia" w:ascii="仿宋_GB2312" w:hAnsi="仿宋" w:eastAsia="仿宋_GB2312" w:cs="宋体"/>
          <w:color w:val="auto"/>
          <w:sz w:val="24"/>
          <w:szCs w:val="24"/>
          <w:highlight w:val="none"/>
          <w:lang w:eastAsia="zh-CN"/>
        </w:rPr>
        <w:t>项目</w:t>
      </w:r>
      <w:r>
        <w:rPr>
          <w:rFonts w:hint="default" w:ascii="仿宋_GB2312" w:hAnsi="仿宋" w:eastAsia="仿宋_GB2312" w:cs="宋体"/>
          <w:color w:val="auto"/>
          <w:sz w:val="24"/>
          <w:szCs w:val="24"/>
          <w:highlight w:val="none"/>
        </w:rPr>
        <w:t>期间，</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应在</w:t>
      </w:r>
      <w:r>
        <w:rPr>
          <w:rFonts w:hint="eastAsia" w:ascii="仿宋_GB2312" w:hAnsi="仿宋" w:eastAsia="仿宋_GB2312" w:cs="宋体"/>
          <w:color w:val="auto"/>
          <w:sz w:val="24"/>
          <w:szCs w:val="24"/>
          <w:highlight w:val="none"/>
          <w:lang w:eastAsia="zh-CN"/>
        </w:rPr>
        <w:t>项目</w:t>
      </w:r>
      <w:r>
        <w:rPr>
          <w:rFonts w:hint="default" w:ascii="仿宋_GB2312" w:hAnsi="仿宋" w:eastAsia="仿宋_GB2312" w:cs="宋体"/>
          <w:color w:val="auto"/>
          <w:sz w:val="24"/>
          <w:szCs w:val="24"/>
          <w:highlight w:val="none"/>
        </w:rPr>
        <w:t>区域设置明显标志，夜间安设标志灯，危险处须有防护设施。</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七、</w:t>
      </w:r>
      <w:r>
        <w:rPr>
          <w:rFonts w:hint="eastAsia" w:ascii="仿宋_GB2312" w:hAnsi="仿宋" w:eastAsia="仿宋_GB2312" w:cs="宋体"/>
          <w:color w:val="auto"/>
          <w:sz w:val="24"/>
          <w:szCs w:val="24"/>
          <w:highlight w:val="none"/>
          <w:lang w:eastAsia="zh-CN"/>
        </w:rPr>
        <w:t>项目</w:t>
      </w:r>
      <w:r>
        <w:rPr>
          <w:rFonts w:hint="default" w:ascii="仿宋_GB2312" w:hAnsi="仿宋" w:eastAsia="仿宋_GB2312" w:cs="宋体"/>
          <w:color w:val="auto"/>
          <w:sz w:val="24"/>
          <w:szCs w:val="24"/>
          <w:highlight w:val="none"/>
        </w:rPr>
        <w:t>期间，</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单位或人员发现有违反民航安全规定、法规的行为，违法犯罪行为、危及民航安全的情报信息应及时向公安机关及飞行区管理部报告。</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八、严格证件管理工作，按规定办理证件，</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人员必须佩证上岗，杜绝闲杂人员、车辆进入本单位</w:t>
      </w:r>
      <w:r>
        <w:rPr>
          <w:rFonts w:hint="eastAsia" w:ascii="仿宋_GB2312" w:hAnsi="仿宋" w:eastAsia="仿宋_GB2312" w:cs="宋体"/>
          <w:color w:val="auto"/>
          <w:sz w:val="24"/>
          <w:szCs w:val="24"/>
          <w:highlight w:val="none"/>
          <w:lang w:eastAsia="zh-CN"/>
        </w:rPr>
        <w:t>作业</w:t>
      </w:r>
      <w:r>
        <w:rPr>
          <w:rFonts w:hint="default" w:ascii="仿宋_GB2312" w:hAnsi="仿宋" w:eastAsia="仿宋_GB2312" w:cs="宋体"/>
          <w:color w:val="auto"/>
          <w:sz w:val="24"/>
          <w:szCs w:val="24"/>
          <w:highlight w:val="none"/>
        </w:rPr>
        <w:t>区域。按证件规定区域活动，不得跨区域使用。进入</w:t>
      </w:r>
      <w:r>
        <w:rPr>
          <w:rFonts w:hint="eastAsia" w:ascii="仿宋_GB2312" w:hAnsi="仿宋" w:eastAsia="仿宋_GB2312" w:cs="宋体"/>
          <w:color w:val="auto"/>
          <w:sz w:val="24"/>
          <w:szCs w:val="24"/>
          <w:highlight w:val="none"/>
          <w:lang w:eastAsia="zh-CN"/>
        </w:rPr>
        <w:t>飞行区</w:t>
      </w:r>
      <w:r>
        <w:rPr>
          <w:rFonts w:hint="default" w:ascii="仿宋_GB2312" w:hAnsi="仿宋" w:eastAsia="仿宋_GB2312" w:cs="宋体"/>
          <w:color w:val="auto"/>
          <w:sz w:val="24"/>
          <w:szCs w:val="24"/>
          <w:highlight w:val="none"/>
        </w:rPr>
        <w:t>，</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人员和车辆必须到机场安检站及飞行区管理部准入管理部办理有关证件，方可进入。否则一切后果由</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自行负责。</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九、</w:t>
      </w:r>
      <w:r>
        <w:rPr>
          <w:rFonts w:hint="eastAsia" w:ascii="仿宋_GB2312" w:hAnsi="仿宋" w:eastAsia="仿宋_GB2312" w:cs="宋体"/>
          <w:color w:val="auto"/>
          <w:sz w:val="24"/>
          <w:szCs w:val="24"/>
          <w:highlight w:val="none"/>
          <w:lang w:eastAsia="zh-CN"/>
        </w:rPr>
        <w:t>项目</w:t>
      </w:r>
      <w:r>
        <w:rPr>
          <w:rFonts w:hint="default" w:ascii="仿宋_GB2312" w:hAnsi="仿宋" w:eastAsia="仿宋_GB2312" w:cs="宋体"/>
          <w:color w:val="auto"/>
          <w:sz w:val="24"/>
          <w:szCs w:val="24"/>
          <w:highlight w:val="none"/>
        </w:rPr>
        <w:t>完成后，</w:t>
      </w:r>
      <w:r>
        <w:rPr>
          <w:rFonts w:hint="eastAsia" w:ascii="仿宋_GB2312" w:hAnsi="仿宋" w:eastAsia="仿宋_GB2312" w:cs="宋体"/>
          <w:color w:val="auto"/>
          <w:sz w:val="24"/>
          <w:szCs w:val="24"/>
          <w:highlight w:val="none"/>
          <w:lang w:eastAsia="zh-CN"/>
        </w:rPr>
        <w:t>乙方应及时将</w:t>
      </w:r>
      <w:r>
        <w:rPr>
          <w:rFonts w:hint="default" w:ascii="仿宋_GB2312" w:hAnsi="仿宋" w:eastAsia="仿宋_GB2312" w:cs="宋体"/>
          <w:color w:val="auto"/>
          <w:sz w:val="24"/>
          <w:szCs w:val="24"/>
          <w:highlight w:val="none"/>
        </w:rPr>
        <w:t>人员及车辆证件注销。</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十二、处罚</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1.凡违反本责任书目标责任的事件，飞行区管理部及机场有关部门将对</w:t>
      </w:r>
      <w:r>
        <w:rPr>
          <w:rFonts w:hint="eastAsia" w:ascii="仿宋_GB2312" w:hAnsi="仿宋" w:eastAsia="仿宋_GB2312" w:cs="宋体"/>
          <w:color w:val="auto"/>
          <w:sz w:val="24"/>
          <w:szCs w:val="24"/>
          <w:highlight w:val="none"/>
          <w:lang w:eastAsia="zh-CN"/>
        </w:rPr>
        <w:t>项目</w:t>
      </w:r>
      <w:r>
        <w:rPr>
          <w:rFonts w:hint="default" w:ascii="仿宋_GB2312" w:hAnsi="仿宋" w:eastAsia="仿宋_GB2312" w:cs="宋体"/>
          <w:color w:val="auto"/>
          <w:sz w:val="24"/>
          <w:szCs w:val="24"/>
          <w:highlight w:val="none"/>
        </w:rPr>
        <w:t>单位和责任人进行处罚。</w:t>
      </w:r>
    </w:p>
    <w:p>
      <w:pPr>
        <w:snapToGrid w:val="0"/>
        <w:spacing w:line="336" w:lineRule="auto"/>
        <w:ind w:firstLine="480"/>
        <w:rPr>
          <w:rFonts w:hint="default"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2.因</w:t>
      </w:r>
      <w:r>
        <w:rPr>
          <w:rFonts w:hint="eastAsia" w:ascii="仿宋_GB2312" w:hAnsi="仿宋" w:eastAsia="仿宋_GB2312" w:cs="宋体"/>
          <w:color w:val="auto"/>
          <w:sz w:val="24"/>
          <w:szCs w:val="24"/>
          <w:highlight w:val="none"/>
          <w:lang w:eastAsia="zh-CN"/>
        </w:rPr>
        <w:t>作业</w:t>
      </w:r>
      <w:r>
        <w:rPr>
          <w:rFonts w:hint="default" w:ascii="仿宋_GB2312" w:hAnsi="仿宋" w:eastAsia="仿宋_GB2312" w:cs="宋体"/>
          <w:color w:val="auto"/>
          <w:sz w:val="24"/>
          <w:szCs w:val="24"/>
          <w:highlight w:val="none"/>
        </w:rPr>
        <w:t>原因或违反规定的人员、车辆进入飞行区影响飞行安全，未造成重大影响或事故，一次支付违约金5000元，两次以上停工整顿并支付违约金10000-25000元罚款。造成重大影响或事故由有关部门处理。</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3.发生治安、交通、消防事件由公安专门机关处理。</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4.因违反安全、治安、交通、消防、FOD防范规定和违反法律所带来的一切损失由</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自行承担，</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应主动上缴罚款，</w:t>
      </w:r>
      <w:r>
        <w:rPr>
          <w:rFonts w:hint="eastAsia" w:ascii="仿宋_GB2312" w:hAnsi="仿宋" w:eastAsia="仿宋_GB2312" w:cs="宋体"/>
          <w:color w:val="auto"/>
          <w:sz w:val="24"/>
          <w:szCs w:val="24"/>
          <w:highlight w:val="none"/>
          <w:lang w:eastAsia="zh-CN"/>
        </w:rPr>
        <w:t>若乙方</w:t>
      </w:r>
      <w:r>
        <w:rPr>
          <w:rFonts w:hint="default" w:ascii="仿宋_GB2312" w:hAnsi="仿宋" w:eastAsia="仿宋_GB2312" w:cs="宋体"/>
          <w:color w:val="auto"/>
          <w:sz w:val="24"/>
          <w:szCs w:val="24"/>
          <w:highlight w:val="none"/>
        </w:rPr>
        <w:t>不上缴罚款</w:t>
      </w:r>
      <w:r>
        <w:rPr>
          <w:rFonts w:hint="eastAsia" w:ascii="仿宋_GB2312" w:hAnsi="仿宋" w:eastAsia="仿宋_GB2312" w:cs="宋体"/>
          <w:color w:val="auto"/>
          <w:sz w:val="24"/>
          <w:szCs w:val="24"/>
          <w:highlight w:val="none"/>
          <w:lang w:eastAsia="zh-CN"/>
        </w:rPr>
        <w:t>，甲方有权</w:t>
      </w:r>
      <w:r>
        <w:rPr>
          <w:rFonts w:hint="default" w:ascii="仿宋_GB2312" w:hAnsi="仿宋" w:eastAsia="仿宋_GB2312" w:cs="宋体"/>
          <w:color w:val="auto"/>
          <w:sz w:val="24"/>
          <w:szCs w:val="24"/>
          <w:highlight w:val="none"/>
        </w:rPr>
        <w:t>暂扣</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工程款，待罚款交齐后再付工程款。</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十三、</w:t>
      </w:r>
      <w:r>
        <w:rPr>
          <w:rFonts w:hint="eastAsia" w:ascii="仿宋_GB2312" w:hAnsi="仿宋" w:eastAsia="仿宋_GB2312" w:cs="宋体"/>
          <w:color w:val="auto"/>
          <w:sz w:val="24"/>
          <w:szCs w:val="24"/>
          <w:highlight w:val="none"/>
          <w:lang w:eastAsia="zh-CN"/>
        </w:rPr>
        <w:t>若有新规定要求，双方协调一致后可以重新签订安全责任书</w:t>
      </w:r>
      <w:r>
        <w:rPr>
          <w:rFonts w:hint="default" w:ascii="仿宋_GB2312" w:hAnsi="仿宋" w:eastAsia="仿宋_GB2312" w:cs="宋体"/>
          <w:color w:val="auto"/>
          <w:sz w:val="24"/>
          <w:szCs w:val="24"/>
          <w:highlight w:val="none"/>
        </w:rPr>
        <w:t>。</w:t>
      </w:r>
    </w:p>
    <w:p>
      <w:pPr>
        <w:snapToGrid w:val="0"/>
        <w:spacing w:line="336" w:lineRule="auto"/>
        <w:rPr>
          <w:rFonts w:ascii="仿宋" w:hAnsi="仿宋" w:eastAsia="仿宋" w:cs="仿宋"/>
          <w:color w:val="auto"/>
          <w:sz w:val="28"/>
          <w:szCs w:val="28"/>
          <w:highlight w:val="none"/>
        </w:rPr>
      </w:pPr>
    </w:p>
    <w:p>
      <w:pPr>
        <w:snapToGrid w:val="0"/>
        <w:spacing w:line="336"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（签字盖章页）</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w:t>
      </w:r>
      <w:r>
        <w:rPr>
          <w:rFonts w:hint="eastAsia" w:ascii="仿宋_GB2312" w:hAnsi="仿宋" w:eastAsia="仿宋_GB2312" w:cs="宋体"/>
          <w:color w:val="auto"/>
          <w:sz w:val="24"/>
          <w:szCs w:val="24"/>
          <w:highlight w:val="none"/>
          <w:lang w:eastAsia="zh-CN"/>
        </w:rPr>
        <w:t>甲方</w:t>
      </w:r>
      <w:r>
        <w:rPr>
          <w:rFonts w:hint="default" w:ascii="仿宋_GB2312" w:hAnsi="仿宋" w:eastAsia="仿宋_GB2312" w:cs="宋体"/>
          <w:color w:val="auto"/>
          <w:sz w:val="24"/>
          <w:szCs w:val="24"/>
          <w:highlight w:val="none"/>
        </w:rPr>
        <w:t>）</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 xml:space="preserve">(签字、盖章) </w:t>
      </w:r>
    </w:p>
    <w:p>
      <w:pPr>
        <w:snapToGrid w:val="0"/>
        <w:spacing w:line="336" w:lineRule="auto"/>
        <w:ind w:firstLine="480" w:firstLineChars="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年   月   日</w:t>
      </w:r>
    </w:p>
    <w:p>
      <w:pPr>
        <w:snapToGrid w:val="0"/>
        <w:spacing w:line="336" w:lineRule="auto"/>
        <w:ind w:firstLine="480"/>
        <w:rPr>
          <w:rFonts w:ascii="仿宋_GB2312" w:hAnsi="仿宋" w:eastAsia="仿宋_GB2312" w:cs="宋体"/>
          <w:color w:val="auto"/>
          <w:sz w:val="24"/>
          <w:szCs w:val="24"/>
          <w:highlight w:val="none"/>
        </w:rPr>
      </w:pPr>
    </w:p>
    <w:p>
      <w:pPr>
        <w:snapToGrid w:val="0"/>
        <w:spacing w:line="336" w:lineRule="auto"/>
        <w:ind w:firstLine="480"/>
        <w:rPr>
          <w:rFonts w:ascii="仿宋_GB2312" w:hAnsi="仿宋" w:eastAsia="仿宋_GB2312" w:cs="宋体"/>
          <w:color w:val="auto"/>
          <w:sz w:val="24"/>
          <w:szCs w:val="24"/>
          <w:highlight w:val="none"/>
        </w:rPr>
      </w:pPr>
    </w:p>
    <w:p>
      <w:pPr>
        <w:snapToGrid w:val="0"/>
        <w:spacing w:line="336" w:lineRule="auto"/>
        <w:ind w:firstLine="480"/>
        <w:rPr>
          <w:rFonts w:ascii="仿宋_GB2312" w:hAnsi="仿宋" w:eastAsia="仿宋_GB2312" w:cs="宋体"/>
          <w:color w:val="auto"/>
          <w:sz w:val="24"/>
          <w:szCs w:val="24"/>
          <w:highlight w:val="none"/>
        </w:rPr>
      </w:pP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w:t>
      </w:r>
      <w:r>
        <w:rPr>
          <w:rFonts w:hint="eastAsia" w:ascii="仿宋_GB2312" w:hAnsi="仿宋" w:eastAsia="仿宋_GB2312" w:cs="宋体"/>
          <w:color w:val="auto"/>
          <w:sz w:val="24"/>
          <w:szCs w:val="24"/>
          <w:highlight w:val="none"/>
          <w:lang w:eastAsia="zh-CN"/>
        </w:rPr>
        <w:t>乙方</w:t>
      </w:r>
      <w:r>
        <w:rPr>
          <w:rFonts w:hint="default" w:ascii="仿宋_GB2312" w:hAnsi="仿宋" w:eastAsia="仿宋_GB2312" w:cs="宋体"/>
          <w:color w:val="auto"/>
          <w:sz w:val="24"/>
          <w:szCs w:val="24"/>
          <w:highlight w:val="none"/>
        </w:rPr>
        <w:t>）</w:t>
      </w:r>
    </w:p>
    <w:p>
      <w:pPr>
        <w:snapToGrid w:val="0"/>
        <w:spacing w:line="336" w:lineRule="auto"/>
        <w:ind w:firstLine="480"/>
        <w:rPr>
          <w:rFonts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 xml:space="preserve">（签字、盖章）  </w:t>
      </w:r>
    </w:p>
    <w:p>
      <w:pPr>
        <w:snapToGrid w:val="0"/>
        <w:spacing w:line="336" w:lineRule="auto"/>
        <w:ind w:firstLine="480"/>
        <w:rPr>
          <w:rFonts w:hint="default" w:ascii="仿宋_GB2312" w:hAnsi="仿宋" w:eastAsia="仿宋_GB2312" w:cs="宋体"/>
          <w:color w:val="auto"/>
          <w:sz w:val="24"/>
          <w:szCs w:val="24"/>
          <w:highlight w:val="none"/>
        </w:rPr>
      </w:pPr>
      <w:r>
        <w:rPr>
          <w:rFonts w:hint="default" w:ascii="仿宋_GB2312" w:hAnsi="仿宋" w:eastAsia="仿宋_GB2312" w:cs="宋体"/>
          <w:color w:val="auto"/>
          <w:sz w:val="24"/>
          <w:szCs w:val="24"/>
          <w:highlight w:val="none"/>
        </w:rPr>
        <w:t xml:space="preserve"> </w:t>
      </w:r>
      <w:r>
        <w:rPr>
          <w:rFonts w:hint="default" w:ascii="仿宋_GB2312" w:hAnsi="仿宋" w:eastAsia="仿宋_GB2312" w:cs="宋体"/>
          <w:color w:val="auto"/>
          <w:sz w:val="24"/>
          <w:szCs w:val="24"/>
          <w:highlight w:val="none"/>
          <w:lang w:val="en-US" w:eastAsia="zh-CN"/>
        </w:rPr>
        <w:t xml:space="preserve"> </w:t>
      </w:r>
      <w:r>
        <w:rPr>
          <w:rFonts w:hint="default" w:ascii="仿宋_GB2312" w:hAnsi="仿宋" w:eastAsia="仿宋_GB2312" w:cs="宋体"/>
          <w:color w:val="auto"/>
          <w:sz w:val="24"/>
          <w:szCs w:val="24"/>
          <w:highlight w:val="none"/>
        </w:rPr>
        <w:t xml:space="preserve"> 年   月   日</w:t>
      </w:r>
    </w:p>
    <w:p>
      <w:pPr>
        <w:rPr>
          <w:rFonts w:hint="eastAsia"/>
          <w:lang w:val="en-US" w:eastAsia="zh-CN"/>
        </w:rPr>
      </w:pPr>
    </w:p>
    <w:bookmarkEnd w:id="1"/>
    <w:p>
      <w:pPr>
        <w:ind w:firstLine="422" w:firstLineChars="200"/>
        <w:rPr>
          <w:rFonts w:hint="eastAsia" w:eastAsia="宋体" w:cs="宋体"/>
          <w:b/>
          <w:bCs/>
          <w:lang w:val="en-US" w:eastAsia="zh-CN"/>
        </w:rPr>
        <w:sectPr>
          <w:footerReference r:id="rId6" w:type="default"/>
          <w:pgSz w:w="12240" w:h="15840"/>
          <w:pgMar w:top="1440" w:right="1440" w:bottom="1440" w:left="1440" w:header="720" w:footer="720" w:gutter="0"/>
          <w:cols w:space="720" w:num="1"/>
          <w:titlePg/>
        </w:sectPr>
      </w:pPr>
      <w:r>
        <w:rPr>
          <w:rFonts w:cs="宋体"/>
          <w:b/>
          <w:bCs/>
        </w:rPr>
        <w:br w:type="page"/>
      </w:r>
    </w:p>
    <w:p>
      <w:pPr>
        <w:snapToGrid w:val="0"/>
        <w:spacing w:line="360" w:lineRule="auto"/>
        <w:rPr>
          <w:rFonts w:ascii="Times New Roman" w:hAnsi="Times New Roman" w:eastAsia="仿宋"/>
          <w:b/>
          <w:bCs/>
          <w:color w:val="auto"/>
          <w:sz w:val="28"/>
          <w:szCs w:val="28"/>
        </w:rPr>
      </w:pPr>
      <w:r>
        <w:rPr>
          <w:rFonts w:hint="default" w:ascii="Times New Roman" w:hAnsi="Times New Roman" w:eastAsia="仿宋"/>
          <w:b/>
          <w:bCs/>
          <w:color w:val="auto"/>
          <w:sz w:val="28"/>
          <w:szCs w:val="28"/>
          <w:lang w:eastAsia="zh-CN"/>
        </w:rPr>
        <w:t>响应文件格式</w:t>
      </w:r>
      <w:r>
        <w:rPr>
          <w:rFonts w:hint="default" w:ascii="Times New Roman" w:hAnsi="Times New Roman" w:eastAsia="仿宋"/>
          <w:b/>
          <w:bCs/>
          <w:color w:val="auto"/>
          <w:sz w:val="28"/>
          <w:szCs w:val="28"/>
        </w:rPr>
        <w:t>：</w:t>
      </w:r>
    </w:p>
    <w:p>
      <w:pPr>
        <w:jc w:val="center"/>
        <w:rPr>
          <w:rFonts w:hint="default" w:ascii="Times New Roman" w:hAnsi="Times New Roman" w:eastAsia="仿宋"/>
          <w:b/>
          <w:color w:val="auto"/>
          <w:sz w:val="32"/>
          <w:szCs w:val="32"/>
        </w:rPr>
      </w:pPr>
      <w:r>
        <w:rPr>
          <w:rFonts w:hint="default" w:ascii="Times New Roman" w:hAnsi="Times New Roman" w:eastAsia="仿宋"/>
          <w:b/>
          <w:color w:val="auto"/>
          <w:sz w:val="32"/>
          <w:szCs w:val="32"/>
          <w:lang w:eastAsia="zh-CN"/>
        </w:rPr>
        <w:t>（一）</w:t>
      </w:r>
      <w:r>
        <w:rPr>
          <w:rFonts w:hint="default" w:ascii="Times New Roman" w:hAnsi="Times New Roman" w:eastAsia="仿宋"/>
          <w:b/>
          <w:color w:val="auto"/>
          <w:sz w:val="32"/>
          <w:szCs w:val="32"/>
        </w:rPr>
        <w:t>报价函</w:t>
      </w:r>
      <w:r>
        <w:rPr>
          <w:rFonts w:hint="eastAsia" w:ascii="Times New Roman" w:hAnsi="Times New Roman" w:eastAsia="仿宋" w:cs="Times New Roman"/>
          <w:b/>
          <w:color w:val="auto"/>
          <w:sz w:val="32"/>
          <w:szCs w:val="32"/>
          <w:lang w:val="en-US" w:eastAsia="zh-CN"/>
        </w:rPr>
        <w:t>及声明</w:t>
      </w:r>
    </w:p>
    <w:p>
      <w:pPr>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重庆江北国际机场</w:t>
      </w:r>
      <w:r>
        <w:rPr>
          <w:rFonts w:hint="default" w:ascii="Times New Roman" w:hAnsi="Times New Roman"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w:t>
      </w:r>
      <w:r>
        <w:rPr>
          <w:rFonts w:hint="default" w:ascii="Times New Roman" w:hAnsi="Times New Roman" w:eastAsia="仿宋"/>
          <w:color w:val="auto"/>
          <w:sz w:val="28"/>
          <w:szCs w:val="28"/>
        </w:rPr>
        <w:t>．我方已仔细研究了</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（项目名称）</w:t>
      </w:r>
      <w:r>
        <w:rPr>
          <w:rFonts w:hint="default" w:ascii="Times New Roman" w:hAnsi="Times New Roman" w:eastAsia="仿宋"/>
          <w:color w:val="auto"/>
          <w:sz w:val="28"/>
          <w:szCs w:val="28"/>
        </w:rPr>
        <w:t>项目比选文件的全部内容，愿意以人民币</w:t>
      </w:r>
      <w:r>
        <w:rPr>
          <w:rFonts w:hint="default" w:ascii="Times New Roman" w:hAnsi="Times New Roman" w:eastAsia="仿宋"/>
          <w:color w:val="auto"/>
          <w:sz w:val="28"/>
          <w:szCs w:val="28"/>
          <w:u w:val="single"/>
        </w:rPr>
        <w:t xml:space="preserve">（大写）     </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元（</w:t>
      </w:r>
      <w:r>
        <w:rPr>
          <w:rFonts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w:t>
      </w:r>
      <w:r>
        <w:rPr>
          <w:rFonts w:hint="eastAsia" w:eastAsia="仿宋"/>
          <w:b/>
          <w:bCs/>
          <w:color w:val="auto"/>
          <w:sz w:val="28"/>
          <w:szCs w:val="28"/>
          <w:u w:val="none"/>
          <w:lang w:val="en-US" w:eastAsia="zh-CN"/>
        </w:rPr>
        <w:t>不</w:t>
      </w:r>
      <w:r>
        <w:rPr>
          <w:rFonts w:hint="default" w:ascii="Times New Roman" w:hAnsi="Times New Roman" w:eastAsia="仿宋"/>
          <w:b/>
          <w:bCs/>
          <w:color w:val="auto"/>
          <w:sz w:val="28"/>
          <w:szCs w:val="28"/>
        </w:rPr>
        <w:t>含增值税</w:t>
      </w:r>
      <w:r>
        <w:rPr>
          <w:rFonts w:hint="default" w:ascii="Times New Roman" w:hAnsi="Times New Roman" w:eastAsia="仿宋"/>
          <w:color w:val="auto"/>
          <w:sz w:val="28"/>
          <w:szCs w:val="28"/>
        </w:rPr>
        <w:t>的总报价，</w:t>
      </w:r>
      <w:r>
        <w:rPr>
          <w:rFonts w:hint="default" w:ascii="Times New Roman" w:hAnsi="Times New Roman" w:eastAsia="仿宋_GB2312"/>
          <w:color w:val="auto"/>
          <w:sz w:val="28"/>
          <w:szCs w:val="28"/>
        </w:rPr>
        <w:t>增值税税率</w:t>
      </w:r>
      <w:r>
        <w:rPr>
          <w:rFonts w:hint="default" w:ascii="Times New Roman" w:hAnsi="Times New Roman" w:eastAsia="仿宋_GB2312"/>
          <w:color w:val="auto"/>
          <w:sz w:val="28"/>
          <w:szCs w:val="28"/>
          <w:u w:val="single"/>
        </w:rPr>
        <w:t xml:space="preserve">      %</w:t>
      </w:r>
      <w:r>
        <w:rPr>
          <w:rFonts w:hint="default" w:ascii="Times New Roman" w:hAnsi="Times New Roman" w:eastAsia="仿宋_GB2312"/>
          <w:color w:val="auto"/>
          <w:sz w:val="28"/>
          <w:szCs w:val="28"/>
        </w:rPr>
        <w:t>，</w:t>
      </w:r>
      <w:r>
        <w:rPr>
          <w:rFonts w:hint="default" w:ascii="Times New Roman" w:hAnsi="Times New Roman" w:eastAsia="仿宋"/>
          <w:color w:val="auto"/>
          <w:sz w:val="28"/>
          <w:szCs w:val="28"/>
        </w:rPr>
        <w:t>工期</w:t>
      </w:r>
      <w:r>
        <w:rPr>
          <w:rFonts w:hint="eastAsia" w:eastAsia="仿宋"/>
          <w:color w:val="auto"/>
          <w:sz w:val="28"/>
          <w:szCs w:val="28"/>
          <w:lang w:val="en-US" w:eastAsia="zh-CN"/>
        </w:rPr>
        <w:t xml:space="preserve"> </w:t>
      </w:r>
      <w:r>
        <w:rPr>
          <w:rFonts w:ascii="Times New Roman" w:hAnsi="Times New Roman" w:eastAsia="仿宋"/>
          <w:color w:val="auto"/>
          <w:sz w:val="28"/>
          <w:szCs w:val="28"/>
          <w:u w:val="single"/>
        </w:rPr>
        <w:tab/>
      </w:r>
      <w:r>
        <w:rPr>
          <w:rFonts w:hint="default" w:ascii="Times New Roman" w:hAnsi="Times New Roman" w:eastAsia="仿宋"/>
          <w:color w:val="auto"/>
          <w:sz w:val="28"/>
          <w:szCs w:val="28"/>
        </w:rPr>
        <w:t>日历天，按合同约定实施和完成承包项目的全部工作。</w:t>
      </w:r>
    </w:p>
    <w:p>
      <w:pPr>
        <w:autoSpaceDE w:val="0"/>
        <w:autoSpaceDN w:val="0"/>
        <w:adjustRightInd w:val="0"/>
        <w:spacing w:before="0"/>
        <w:ind w:right="0" w:firstLine="560" w:firstLineChars="200"/>
        <w:jc w:val="left"/>
        <w:rPr>
          <w:rFonts w:hint="default" w:ascii="Times New Roman" w:hAnsi="Times New Roman" w:eastAsia="仿宋"/>
          <w:color w:val="auto"/>
          <w:sz w:val="28"/>
          <w:szCs w:val="28"/>
        </w:rPr>
      </w:pPr>
      <w:r>
        <w:rPr>
          <w:rFonts w:ascii="Times New Roman" w:hAnsi="Times New Roman" w:eastAsia="仿宋"/>
          <w:color w:val="auto"/>
          <w:sz w:val="28"/>
          <w:szCs w:val="28"/>
        </w:rPr>
        <w:t>2</w:t>
      </w:r>
      <w:r>
        <w:rPr>
          <w:rFonts w:hint="default" w:ascii="Times New Roman" w:hAnsi="Times New Roman" w:eastAsia="仿宋"/>
          <w:color w:val="auto"/>
          <w:sz w:val="28"/>
          <w:szCs w:val="28"/>
        </w:rPr>
        <w:t>．我方承诺在比选有效期内不修改、撤销比选响应文件。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eastAsia="仿宋"/>
          <w:color w:val="auto"/>
          <w:sz w:val="28"/>
          <w:szCs w:val="28"/>
          <w:lang w:val="en-US" w:eastAsia="zh-CN"/>
        </w:rPr>
      </w:pPr>
      <w:r>
        <w:rPr>
          <w:rFonts w:hint="default" w:ascii="Times New Roman" w:hAnsi="Times New Roman" w:eastAsia="仿宋"/>
          <w:color w:val="auto"/>
          <w:sz w:val="28"/>
          <w:szCs w:val="28"/>
          <w:lang w:val="en-US" w:eastAsia="zh-CN"/>
        </w:rPr>
        <w:t>3</w:t>
      </w:r>
      <w:r>
        <w:rPr>
          <w:rFonts w:hint="default" w:ascii="Times New Roman" w:hAnsi="Times New Roman" w:eastAsia="仿宋"/>
          <w:color w:val="auto"/>
          <w:sz w:val="28"/>
          <w:szCs w:val="28"/>
        </w:rPr>
        <w:t>．</w:t>
      </w:r>
      <w:r>
        <w:rPr>
          <w:rFonts w:hint="default" w:ascii="Times New Roman" w:hAnsi="Times New Roman" w:eastAsia="仿宋"/>
          <w:color w:val="auto"/>
          <w:sz w:val="28"/>
          <w:szCs w:val="28"/>
          <w:lang w:val="en-US" w:eastAsia="zh-CN"/>
        </w:rPr>
        <w:t>我方承诺完全响应</w:t>
      </w:r>
      <w:r>
        <w:rPr>
          <w:rFonts w:hint="default" w:ascii="Times New Roman" w:hAnsi="Times New Roman" w:eastAsia="仿宋" w:cs="Times New Roman"/>
          <w:color w:val="auto"/>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jc w:val="left"/>
        <w:rPr>
          <w:rFonts w:ascii="Times New Roman" w:hAnsi="Times New Roman" w:eastAsia="仿宋"/>
          <w:color w:val="auto"/>
          <w:sz w:val="28"/>
          <w:szCs w:val="28"/>
        </w:rPr>
      </w:pPr>
      <w:r>
        <w:rPr>
          <w:rFonts w:hint="default" w:eastAsia="仿宋"/>
          <w:color w:val="auto"/>
          <w:sz w:val="28"/>
          <w:szCs w:val="28"/>
          <w:lang w:val="en-US" w:eastAsia="zh-CN"/>
        </w:rPr>
        <w:t>4</w:t>
      </w:r>
      <w:r>
        <w:rPr>
          <w:rFonts w:hint="default" w:ascii="Times New Roman" w:hAnsi="Times New Roman" w:eastAsia="仿宋"/>
          <w:color w:val="auto"/>
          <w:sz w:val="28"/>
          <w:szCs w:val="28"/>
        </w:rPr>
        <w:t>．如我方成交：</w:t>
      </w:r>
    </w:p>
    <w:p>
      <w:pPr>
        <w:autoSpaceDE w:val="0"/>
        <w:autoSpaceDN w:val="0"/>
        <w:adjustRightInd w:val="0"/>
        <w:ind w:right="-8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1</w:t>
      </w:r>
      <w:r>
        <w:rPr>
          <w:rFonts w:hint="default" w:ascii="Times New Roman" w:hAnsi="Times New Roman"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2</w:t>
      </w:r>
      <w:r>
        <w:rPr>
          <w:rFonts w:hint="default" w:ascii="Times New Roman" w:hAnsi="Times New Roman"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3</w:t>
      </w:r>
      <w:r>
        <w:rPr>
          <w:rFonts w:hint="default" w:ascii="Times New Roman" w:hAnsi="Times New Roman" w:eastAsia="仿宋"/>
          <w:color w:val="auto"/>
          <w:sz w:val="28"/>
          <w:szCs w:val="28"/>
        </w:rPr>
        <w:t>）我方承诺在合同约定的期限内完成并移交全部合同项目和成果。</w:t>
      </w:r>
    </w:p>
    <w:p>
      <w:pPr>
        <w:autoSpaceDE w:val="0"/>
        <w:autoSpaceDN w:val="0"/>
        <w:adjustRightInd w:val="0"/>
        <w:ind w:right="-80" w:firstLine="560" w:firstLineChars="200"/>
        <w:jc w:val="left"/>
        <w:rPr>
          <w:rFonts w:ascii="Calibri" w:hAnsi="Calibri" w:eastAsia="宋体"/>
          <w:color w:val="auto"/>
          <w:sz w:val="32"/>
          <w:szCs w:val="32"/>
        </w:rPr>
      </w:pP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4</w:t>
      </w: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我方承诺本项目不分包、转包。</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5</w:t>
      </w:r>
      <w:r>
        <w:rPr>
          <w:rFonts w:hint="default" w:ascii="Times New Roman" w:hAnsi="Times New Roman"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6</w:t>
      </w:r>
      <w:r>
        <w:rPr>
          <w:rFonts w:hint="default" w:ascii="Times New Roman" w:hAnsi="Times New Roman"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比选响应人</w:t>
      </w:r>
      <w:r>
        <w:rPr>
          <w:rFonts w:hint="default" w:ascii="Times New Roman" w:hAnsi="Times New Roman" w:eastAsia="仿宋"/>
          <w:color w:val="auto"/>
          <w:sz w:val="28"/>
          <w:szCs w:val="28"/>
        </w:rPr>
        <w:t>：</w:t>
      </w:r>
      <w:r>
        <w:rPr>
          <w:rFonts w:hint="default" w:ascii="Times New Roman" w:hAnsi="Times New Roman"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法定代表人或其委托代理人</w:t>
      </w:r>
      <w:r>
        <w:rPr>
          <w:rFonts w:hint="default" w:ascii="Times New Roman" w:hAnsi="Times New Roman"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地址：</w:t>
      </w:r>
      <w:r>
        <w:rPr>
          <w:rFonts w:ascii="Times New Roman" w:hAnsi="Times New Roman"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网址</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电话</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传真：</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rPr>
        <w:t>邮政编码：</w:t>
      </w:r>
      <w:r>
        <w:rPr>
          <w:rFonts w:hint="default" w:ascii="Times New Roman" w:hAnsi="Times New Roman"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widowControl/>
        <w:jc w:val="left"/>
        <w:rPr>
          <w:rFonts w:ascii="Times New Roman" w:hAnsi="Times New Roman" w:eastAsia="仿宋"/>
          <w:color w:val="auto"/>
          <w:szCs w:val="21"/>
        </w:rPr>
      </w:pPr>
    </w:p>
    <w:p>
      <w:pPr>
        <w:widowControl w:val="0"/>
        <w:jc w:val="both"/>
        <w:rPr>
          <w:rFonts w:ascii="Times New Roman" w:hAnsi="Times New Roman" w:eastAsia="仿宋"/>
          <w:color w:val="auto"/>
          <w:szCs w:val="21"/>
        </w:rPr>
      </w:pPr>
      <w:r>
        <w:rPr>
          <w:rFonts w:ascii="Times New Roman" w:hAnsi="Times New Roman" w:eastAsia="仿宋"/>
          <w:color w:val="auto"/>
          <w:szCs w:val="21"/>
        </w:rPr>
        <w:br w:type="page"/>
      </w: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（二）</w:t>
      </w:r>
      <w:r>
        <w:rPr>
          <w:rFonts w:hint="default" w:ascii="Times New Roman" w:hAnsi="Times New Roman" w:eastAsia="仿宋"/>
          <w:b/>
          <w:color w:val="auto"/>
          <w:sz w:val="28"/>
          <w:szCs w:val="28"/>
        </w:rPr>
        <w:t>法定代表人身份证明</w:t>
      </w:r>
    </w:p>
    <w:p>
      <w:pPr>
        <w:rPr>
          <w:rFonts w:ascii="Times New Roman" w:hAnsi="Times New Roman" w:eastAsia="仿宋"/>
          <w:color w:val="auto"/>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比选响应人名称：</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单位性质：</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地址：</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成立时间：</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月</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日</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经营期限：</w:t>
      </w:r>
      <w:r>
        <w:rPr>
          <w:rFonts w:ascii="Times New Roman" w:hAnsi="Times New Roman"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姓名：</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性别</w:t>
      </w:r>
      <w:r>
        <w:rPr>
          <w:rFonts w:hint="default" w:ascii="Times New Roman" w:hAnsi="Times New Roman" w:eastAsia="仿宋"/>
          <w:color w:val="auto"/>
          <w:spacing w:val="-1"/>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kern w:val="0"/>
          <w:sz w:val="28"/>
          <w:szCs w:val="28"/>
        </w:rPr>
        <w:t>龄：</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职务：</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系</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rPr>
        <w:t>（</w:t>
      </w: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autoSpaceDE w:val="0"/>
        <w:autoSpaceDN w:val="0"/>
        <w:adjustRightInd w:val="0"/>
        <w:snapToGrid w:val="0"/>
        <w:spacing w:line="360" w:lineRule="auto"/>
        <w:ind w:firstLine="1080" w:firstLineChars="3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特此证明。</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w:t>
      </w:r>
      <w:r>
        <w:rPr>
          <w:rFonts w:hint="default" w:ascii="Times New Roman" w:hAnsi="Times New Roman" w:eastAsia="仿宋"/>
          <w:color w:val="auto"/>
          <w:kern w:val="0"/>
          <w:sz w:val="28"/>
          <w:szCs w:val="28"/>
        </w:rPr>
        <w:t>盖单位公章）</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color w:val="auto"/>
          <w:kern w:val="0"/>
          <w:sz w:val="28"/>
          <w:szCs w:val="28"/>
        </w:rPr>
      </w:pP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月</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日</w:t>
      </w:r>
    </w:p>
    <w:p>
      <w:pPr>
        <w:rPr>
          <w:rFonts w:ascii="Times New Roman" w:hAnsi="Times New Roman" w:eastAsia="仿宋"/>
          <w:b/>
          <w:bCs/>
          <w:color w:val="auto"/>
          <w:sz w:val="28"/>
          <w:szCs w:val="28"/>
        </w:rPr>
      </w:pPr>
      <w:r>
        <w:rPr>
          <w:rFonts w:hint="default" w:ascii="Times New Roman" w:hAnsi="Times New Roman" w:eastAsia="仿宋"/>
          <w:b/>
          <w:bCs/>
          <w:color w:val="auto"/>
          <w:kern w:val="0"/>
          <w:sz w:val="28"/>
          <w:szCs w:val="28"/>
        </w:rPr>
        <w:t>附法定代表人身份证复印件</w:t>
      </w:r>
    </w:p>
    <w:p>
      <w:pPr>
        <w:snapToGrid w:val="0"/>
        <w:spacing w:line="360" w:lineRule="auto"/>
        <w:rPr>
          <w:rFonts w:ascii="Times New Roman" w:hAnsi="Times New Roman" w:eastAsia="仿宋"/>
          <w:b/>
          <w:bCs/>
          <w:color w:val="auto"/>
          <w:sz w:val="28"/>
          <w:szCs w:val="28"/>
        </w:rPr>
      </w:pPr>
    </w:p>
    <w:p>
      <w:pPr>
        <w:jc w:val="left"/>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br w:type="page"/>
      </w: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（三）</w:t>
      </w:r>
      <w:r>
        <w:rPr>
          <w:rFonts w:hint="default" w:ascii="Times New Roman" w:hAnsi="Times New Roman" w:eastAsia="仿宋"/>
          <w:b/>
          <w:color w:val="auto"/>
          <w:sz w:val="28"/>
          <w:szCs w:val="28"/>
        </w:rPr>
        <w:t>法定代表人授权书</w:t>
      </w:r>
    </w:p>
    <w:p>
      <w:pPr>
        <w:ind w:right="-694"/>
        <w:rPr>
          <w:rFonts w:ascii="Times New Roman" w:hAnsi="Times New Roman" w:eastAsia="仿宋"/>
          <w:color w:val="auto"/>
          <w:sz w:val="28"/>
          <w:szCs w:val="28"/>
        </w:rPr>
      </w:pPr>
    </w:p>
    <w:p>
      <w:pPr>
        <w:spacing w:line="480" w:lineRule="auto"/>
        <w:ind w:firstLine="700" w:firstLineChars="250"/>
        <w:rPr>
          <w:rFonts w:ascii="Times New Roman" w:hAnsi="Times New Roman" w:eastAsia="仿宋"/>
          <w:color w:val="auto"/>
          <w:sz w:val="28"/>
          <w:szCs w:val="28"/>
        </w:rPr>
      </w:pPr>
      <w:r>
        <w:rPr>
          <w:rFonts w:hint="default" w:ascii="Times New Roman" w:hAnsi="Times New Roman" w:eastAsia="仿宋"/>
          <w:color w:val="auto"/>
          <w:sz w:val="28"/>
          <w:szCs w:val="28"/>
        </w:rPr>
        <w:t>本授权书申明</w:t>
      </w:r>
      <w:r>
        <w:rPr>
          <w:rFonts w:ascii="Times New Roman" w:hAnsi="Times New Roman" w:eastAsia="仿宋"/>
          <w:color w:val="auto"/>
          <w:sz w:val="28"/>
          <w:szCs w:val="28"/>
        </w:rPr>
        <w:t>___________________________</w:t>
      </w:r>
      <w:r>
        <w:rPr>
          <w:rFonts w:hint="default" w:ascii="Times New Roman" w:hAnsi="Times New Roman" w:eastAsia="仿宋"/>
          <w:color w:val="auto"/>
          <w:sz w:val="28"/>
          <w:szCs w:val="28"/>
        </w:rPr>
        <w:t>（公司注册地点）</w:t>
      </w:r>
      <w:r>
        <w:rPr>
          <w:rFonts w:ascii="Times New Roman" w:hAnsi="Times New Roman" w:eastAsia="仿宋"/>
          <w:color w:val="auto"/>
          <w:sz w:val="28"/>
          <w:szCs w:val="28"/>
        </w:rPr>
        <w:t>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法定代表人</w:t>
      </w:r>
      <w:r>
        <w:rPr>
          <w:rFonts w:ascii="Times New Roman" w:hAnsi="Times New Roman" w:eastAsia="仿宋"/>
          <w:color w:val="auto"/>
          <w:sz w:val="28"/>
          <w:szCs w:val="28"/>
        </w:rPr>
        <w:t>)</w:t>
      </w:r>
      <w:r>
        <w:rPr>
          <w:rFonts w:hint="default" w:ascii="Times New Roman" w:hAnsi="Times New Roman" w:eastAsia="仿宋"/>
          <w:color w:val="auto"/>
          <w:sz w:val="28"/>
          <w:szCs w:val="28"/>
        </w:rPr>
        <w:t>授权本公司</w:t>
      </w:r>
      <w:r>
        <w:rPr>
          <w:rFonts w:ascii="Times New Roman" w:hAnsi="Times New Roman" w:eastAsia="仿宋"/>
          <w:color w:val="auto"/>
          <w:sz w:val="28"/>
          <w:szCs w:val="28"/>
        </w:rPr>
        <w:t>_________________(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姓名</w:t>
      </w:r>
      <w:r>
        <w:rPr>
          <w:rFonts w:ascii="Times New Roman" w:hAnsi="Times New Roman" w:eastAsia="仿宋"/>
          <w:color w:val="auto"/>
          <w:sz w:val="28"/>
          <w:szCs w:val="28"/>
        </w:rPr>
        <w:t>)</w:t>
      </w:r>
      <w:r>
        <w:rPr>
          <w:rFonts w:hint="default" w:ascii="Times New Roman" w:hAnsi="Times New Roman"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eastAsia" w:eastAsia="仿宋"/>
          <w:color w:val="auto"/>
          <w:sz w:val="28"/>
          <w:szCs w:val="28"/>
          <w:lang w:eastAsia="zh-CN"/>
        </w:rPr>
        <w:t>比选响应人</w:t>
      </w:r>
      <w:r>
        <w:rPr>
          <w:rFonts w:hint="default" w:ascii="Times New Roman" w:hAnsi="Times New Roman" w:eastAsia="仿宋"/>
          <w:color w:val="auto"/>
          <w:sz w:val="28"/>
          <w:szCs w:val="28"/>
        </w:rPr>
        <w:t>：</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（盖章）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授权人：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被授权人代理人：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日期：</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spacing w:line="480" w:lineRule="auto"/>
        <w:rPr>
          <w:rFonts w:ascii="Times New Roman" w:hAnsi="Times New Roman" w:eastAsia="仿宋"/>
          <w:color w:val="auto"/>
        </w:rPr>
      </w:pPr>
    </w:p>
    <w:p>
      <w:pPr>
        <w:snapToGrid w:val="0"/>
        <w:spacing w:line="360" w:lineRule="auto"/>
        <w:rPr>
          <w:rFonts w:hint="default" w:ascii="Times New Roman" w:hAnsi="Times New Roman" w:eastAsia="仿宋"/>
          <w:b/>
          <w:bCs/>
          <w:color w:val="auto"/>
          <w:sz w:val="28"/>
          <w:szCs w:val="28"/>
        </w:rPr>
      </w:pPr>
      <w:r>
        <w:rPr>
          <w:rFonts w:hint="default" w:ascii="Times New Roman" w:hAnsi="Times New Roman" w:eastAsia="仿宋"/>
          <w:b/>
          <w:bCs/>
          <w:color w:val="auto"/>
          <w:sz w:val="28"/>
          <w:szCs w:val="28"/>
        </w:rPr>
        <w:t>附被授权人代理人身份证复印件</w:t>
      </w:r>
    </w:p>
    <w:p>
      <w:pPr>
        <w:pStyle w:val="4"/>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5D4AE"/>
    <w:multiLevelType w:val="singleLevel"/>
    <w:tmpl w:val="D425D4AE"/>
    <w:lvl w:ilvl="0" w:tentative="0">
      <w:start w:val="11"/>
      <w:numFmt w:val="chineseCounting"/>
      <w:suff w:val="space"/>
      <w:lvlText w:val="第%1条"/>
      <w:lvlJc w:val="left"/>
      <w:rPr>
        <w:rFonts w:hint="eastAsia"/>
      </w:rPr>
    </w:lvl>
  </w:abstractNum>
  <w:abstractNum w:abstractNumId="1">
    <w:nsid w:val="3DC42B64"/>
    <w:multiLevelType w:val="singleLevel"/>
    <w:tmpl w:val="3DC42B64"/>
    <w:lvl w:ilvl="0" w:tentative="0">
      <w:start w:val="2"/>
      <w:numFmt w:val="decimal"/>
      <w:suff w:val="nothing"/>
      <w:lvlText w:val="（%1）"/>
      <w:lvlJc w:val="left"/>
    </w:lvl>
  </w:abstractNum>
  <w:abstractNum w:abstractNumId="2">
    <w:nsid w:val="6A8071D8"/>
    <w:multiLevelType w:val="singleLevel"/>
    <w:tmpl w:val="6A8071D8"/>
    <w:lvl w:ilvl="0" w:tentative="0">
      <w:start w:val="9"/>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1554B"/>
    <w:rsid w:val="3F11554B"/>
    <w:rsid w:val="7B25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2">
    <w:name w:val="heading 3"/>
    <w:basedOn w:val="1"/>
    <w:next w:val="1"/>
    <w:qFormat/>
    <w:uiPriority w:val="0"/>
    <w:pPr>
      <w:keepNext/>
      <w:keepLines/>
      <w:spacing w:before="260" w:after="260" w:line="413" w:lineRule="auto"/>
      <w:ind w:firstLine="137" w:firstLineChars="49"/>
      <w:outlineLvl w:val="2"/>
    </w:pPr>
    <w:rPr>
      <w:rFonts w:ascii="黑体" w:hAnsi="宋体" w:eastAsia="黑体"/>
      <w:bCs/>
      <w:kern w:val="0"/>
      <w:sz w:val="28"/>
      <w:szCs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2022-06-08T02:03:00Z</dcterms:created>
  <dc:creator>飞行区采购</dc:creator>
  <cp:lastModifiedBy>飞行区采购</cp:lastModifiedBy>
  <dcterms:modified xsi:type="dcterms:W3CDTF">2022-06-10T03:45:23Z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