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eastAsia="仿宋_GB2312"/>
          <w:b/>
          <w:color w:val="auto"/>
          <w:sz w:val="52"/>
          <w:szCs w:val="52"/>
          <w:highlight w:val="none"/>
          <w:lang w:val="en-US" w:eastAsia="zh-CN"/>
        </w:rPr>
      </w:pPr>
    </w:p>
    <w:p>
      <w:pPr>
        <w:jc w:val="center"/>
        <w:rPr>
          <w:rFonts w:ascii="仿宋_GB2312" w:eastAsia="仿宋_GB2312"/>
          <w:b/>
          <w:color w:val="auto"/>
          <w:sz w:val="52"/>
          <w:szCs w:val="52"/>
          <w:highlight w:val="none"/>
        </w:rPr>
      </w:pPr>
    </w:p>
    <w:p>
      <w:pPr>
        <w:jc w:val="center"/>
        <w:rPr>
          <w:rFonts w:hint="eastAsia" w:ascii="仿宋_GB2312" w:eastAsia="仿宋_GB2312"/>
          <w:b/>
          <w:color w:val="auto"/>
          <w:sz w:val="52"/>
          <w:szCs w:val="52"/>
          <w:highlight w:val="none"/>
          <w:lang w:val="en-US" w:eastAsia="zh-CN"/>
        </w:rPr>
      </w:pPr>
      <w:r>
        <w:rPr>
          <w:rFonts w:hint="eastAsia" w:ascii="仿宋_GB2312" w:eastAsia="仿宋_GB2312"/>
          <w:b/>
          <w:color w:val="auto"/>
          <w:sz w:val="52"/>
          <w:szCs w:val="52"/>
          <w:highlight w:val="none"/>
          <w:lang w:eastAsia="zh-CN"/>
        </w:rPr>
        <w:t>重庆机场集团有限公司</w:t>
      </w:r>
    </w:p>
    <w:p>
      <w:pPr>
        <w:jc w:val="center"/>
        <w:rPr>
          <w:rFonts w:ascii="仿宋_GB2312" w:eastAsia="仿宋_GB2312"/>
          <w:b/>
          <w:color w:val="auto"/>
          <w:sz w:val="52"/>
          <w:szCs w:val="52"/>
          <w:highlight w:val="none"/>
        </w:rPr>
      </w:pPr>
    </w:p>
    <w:p>
      <w:pPr>
        <w:jc w:val="center"/>
        <w:rPr>
          <w:rFonts w:ascii="仿宋_GB2312" w:eastAsia="仿宋_GB2312"/>
          <w:b/>
          <w:color w:val="auto"/>
          <w:sz w:val="32"/>
          <w:highlight w:val="none"/>
        </w:rPr>
      </w:pPr>
      <w:r>
        <w:rPr>
          <w:rFonts w:hint="eastAsia" w:ascii="仿宋_GB2312" w:hAnsi="仿宋" w:eastAsia="仿宋_GB2312" w:cs="Times New Roman"/>
          <w:b/>
          <w:color w:val="auto"/>
          <w:sz w:val="44"/>
          <w:szCs w:val="44"/>
          <w:highlight w:val="none"/>
        </w:rPr>
        <w:t>机场集团工作区域消防设施维修项目比选文件</w:t>
      </w:r>
    </w:p>
    <w:p>
      <w:pPr>
        <w:jc w:val="center"/>
        <w:rPr>
          <w:rFonts w:ascii="仿宋_GB2312" w:eastAsia="仿宋_GB2312"/>
          <w:b/>
          <w:color w:val="auto"/>
          <w:sz w:val="52"/>
          <w:highlight w:val="none"/>
        </w:rPr>
      </w:pPr>
      <w:r>
        <w:rPr>
          <w:rFonts w:hint="eastAsia" w:ascii="仿宋_GB2312" w:eastAsia="仿宋_GB2312"/>
          <w:b/>
          <w:color w:val="auto"/>
          <w:sz w:val="32"/>
          <w:highlight w:val="none"/>
        </w:rPr>
        <w:t>编号：</w:t>
      </w:r>
      <w:r>
        <w:rPr>
          <w:rFonts w:hint="eastAsia" w:ascii="仿宋_GB2312" w:eastAsia="仿宋_GB2312"/>
          <w:b/>
          <w:color w:val="auto"/>
          <w:sz w:val="32"/>
          <w:highlight w:val="none"/>
          <w:u w:val="single"/>
          <w:lang w:val="en-US" w:eastAsia="zh-CN"/>
        </w:rPr>
        <w:t>维修</w:t>
      </w:r>
      <w:r>
        <w:rPr>
          <w:rFonts w:hint="eastAsia" w:ascii="仿宋_GB2312" w:eastAsia="仿宋_GB2312"/>
          <w:b/>
          <w:color w:val="auto"/>
          <w:sz w:val="32"/>
          <w:highlight w:val="none"/>
          <w:u w:val="single"/>
        </w:rPr>
        <w:t>20</w:t>
      </w:r>
      <w:r>
        <w:rPr>
          <w:rFonts w:hint="eastAsia" w:ascii="仿宋_GB2312" w:eastAsia="仿宋_GB2312"/>
          <w:b/>
          <w:color w:val="auto"/>
          <w:sz w:val="32"/>
          <w:highlight w:val="none"/>
          <w:u w:val="single"/>
          <w:lang w:val="en-US" w:eastAsia="zh-CN"/>
        </w:rPr>
        <w:t>22</w:t>
      </w:r>
      <w:r>
        <w:rPr>
          <w:rFonts w:hint="eastAsia" w:ascii="仿宋_GB2312" w:eastAsia="仿宋_GB2312"/>
          <w:b/>
          <w:color w:val="auto"/>
          <w:sz w:val="32"/>
          <w:highlight w:val="none"/>
          <w:u w:val="single"/>
        </w:rPr>
        <w:t>-00</w:t>
      </w:r>
      <w:r>
        <w:rPr>
          <w:rFonts w:hint="eastAsia" w:ascii="仿宋_GB2312" w:eastAsia="仿宋_GB2312"/>
          <w:b/>
          <w:color w:val="auto"/>
          <w:sz w:val="32"/>
          <w:highlight w:val="none"/>
          <w:u w:val="single"/>
          <w:lang w:val="en-US" w:eastAsia="zh-CN"/>
        </w:rPr>
        <w:t>1</w:t>
      </w:r>
      <w:r>
        <w:rPr>
          <w:rFonts w:hint="eastAsia" w:ascii="仿宋_GB2312" w:eastAsia="仿宋_GB2312"/>
          <w:b/>
          <w:color w:val="auto"/>
          <w:sz w:val="32"/>
          <w:highlight w:val="none"/>
          <w:u w:val="single"/>
        </w:rPr>
        <w:t xml:space="preserve">  </w:t>
      </w:r>
    </w:p>
    <w:p>
      <w:pP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重庆机场集团有限公司</w:t>
      </w:r>
    </w:p>
    <w:p>
      <w:pPr>
        <w:rPr>
          <w:rFonts w:ascii="仿宋_GB2312" w:eastAsia="仿宋_GB2312"/>
          <w:b/>
          <w:color w:val="auto"/>
          <w:sz w:val="32"/>
          <w:szCs w:val="32"/>
          <w:highlight w:val="none"/>
        </w:rPr>
      </w:pPr>
    </w:p>
    <w:p>
      <w:pPr>
        <w:ind w:firstLine="3052" w:firstLineChars="950"/>
        <w:rPr>
          <w:rFonts w:ascii="仿宋_GB2312" w:eastAsia="仿宋_GB2312"/>
          <w:b/>
          <w:color w:val="auto"/>
          <w:sz w:val="32"/>
          <w:szCs w:val="32"/>
          <w:highlight w:val="none"/>
        </w:rPr>
      </w:pPr>
      <w:r>
        <w:rPr>
          <w:rFonts w:hint="eastAsia" w:ascii="仿宋_GB2312" w:eastAsia="仿宋_GB2312"/>
          <w:b/>
          <w:color w:val="auto"/>
          <w:sz w:val="32"/>
          <w:szCs w:val="32"/>
          <w:highlight w:val="none"/>
        </w:rPr>
        <w:t>二〇</w:t>
      </w:r>
      <w:r>
        <w:rPr>
          <w:rFonts w:hint="eastAsia" w:ascii="仿宋_GB2312" w:eastAsia="仿宋_GB2312"/>
          <w:b/>
          <w:color w:val="auto"/>
          <w:sz w:val="32"/>
          <w:szCs w:val="32"/>
          <w:highlight w:val="none"/>
          <w:lang w:eastAsia="zh-CN"/>
        </w:rPr>
        <w:t>二二</w:t>
      </w:r>
      <w:r>
        <w:rPr>
          <w:rFonts w:hint="eastAsia" w:ascii="仿宋_GB2312" w:eastAsia="仿宋_GB2312"/>
          <w:b/>
          <w:color w:val="auto"/>
          <w:sz w:val="32"/>
          <w:szCs w:val="32"/>
          <w:highlight w:val="none"/>
        </w:rPr>
        <w:t>年</w:t>
      </w:r>
      <w:r>
        <w:rPr>
          <w:rFonts w:hint="eastAsia" w:ascii="仿宋_GB2312" w:eastAsia="仿宋_GB2312"/>
          <w:b/>
          <w:color w:val="auto"/>
          <w:sz w:val="32"/>
          <w:szCs w:val="32"/>
          <w:highlight w:val="none"/>
          <w:lang w:val="en-US" w:eastAsia="zh-CN"/>
        </w:rPr>
        <w:t>五</w:t>
      </w:r>
      <w:r>
        <w:rPr>
          <w:rFonts w:hint="eastAsia" w:ascii="仿宋_GB2312" w:eastAsia="仿宋_GB2312"/>
          <w:b/>
          <w:color w:val="auto"/>
          <w:sz w:val="32"/>
          <w:szCs w:val="32"/>
          <w:highlight w:val="none"/>
        </w:rPr>
        <w:t>月</w:t>
      </w:r>
    </w:p>
    <w:p>
      <w:pPr>
        <w:jc w:val="center"/>
        <w:rPr>
          <w:rFonts w:ascii="仿宋_GB2312" w:eastAsia="仿宋_GB2312"/>
          <w:b/>
          <w:color w:val="auto"/>
          <w:sz w:val="52"/>
          <w:highlight w:val="none"/>
        </w:rPr>
      </w:pPr>
      <w:r>
        <w:rPr>
          <w:rFonts w:ascii="仿宋_GB2312" w:eastAsia="仿宋_GB2312"/>
          <w:b/>
          <w:color w:val="auto"/>
          <w:sz w:val="52"/>
          <w:highlight w:val="none"/>
        </w:rPr>
        <w:br w:type="page"/>
      </w:r>
    </w:p>
    <w:p>
      <w:pPr>
        <w:jc w:val="center"/>
        <w:rPr>
          <w:rFonts w:ascii="仿宋_GB2312" w:hAnsi="仿宋" w:eastAsia="仿宋_GB2312"/>
          <w:b/>
          <w:color w:val="auto"/>
          <w:sz w:val="36"/>
          <w:szCs w:val="36"/>
          <w:highlight w:val="none"/>
        </w:rPr>
      </w:pPr>
      <w:r>
        <w:rPr>
          <w:rFonts w:hint="eastAsia" w:ascii="仿宋_GB2312" w:hAnsi="仿宋" w:eastAsia="仿宋_GB2312"/>
          <w:b/>
          <w:color w:val="auto"/>
          <w:sz w:val="36"/>
          <w:szCs w:val="36"/>
          <w:highlight w:val="none"/>
          <w:lang w:eastAsia="zh-CN"/>
        </w:rPr>
        <w:t>机场集团工作区域消防设施维修项目</w:t>
      </w:r>
      <w:r>
        <w:rPr>
          <w:rFonts w:hint="eastAsia" w:ascii="仿宋_GB2312" w:hAnsi="仿宋" w:eastAsia="仿宋_GB2312"/>
          <w:b/>
          <w:color w:val="auto"/>
          <w:sz w:val="36"/>
          <w:szCs w:val="36"/>
          <w:highlight w:val="none"/>
        </w:rPr>
        <w:t>比选文件</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本项目为</w:t>
      </w:r>
      <w:r>
        <w:rPr>
          <w:rFonts w:hint="eastAsia" w:ascii="仿宋_GB2312" w:eastAsia="仿宋_GB2312"/>
          <w:color w:val="auto"/>
          <w:sz w:val="28"/>
          <w:szCs w:val="28"/>
          <w:highlight w:val="none"/>
          <w:lang w:eastAsia="zh-CN"/>
        </w:rPr>
        <w:t>机场集团工作区域消防设施维修项目</w:t>
      </w:r>
      <w:r>
        <w:rPr>
          <w:rFonts w:hint="eastAsia" w:ascii="仿宋_GB2312" w:eastAsia="仿宋_GB2312"/>
          <w:color w:val="auto"/>
          <w:sz w:val="28"/>
          <w:szCs w:val="28"/>
          <w:highlight w:val="none"/>
        </w:rPr>
        <w:t>，项目业主为</w:t>
      </w:r>
      <w:r>
        <w:rPr>
          <w:rFonts w:hint="eastAsia" w:ascii="仿宋_GB2312" w:eastAsia="仿宋_GB2312"/>
          <w:color w:val="auto"/>
          <w:sz w:val="28"/>
          <w:szCs w:val="28"/>
          <w:highlight w:val="none"/>
          <w:lang w:eastAsia="zh-CN"/>
        </w:rPr>
        <w:t>重庆机场集团有限公司</w:t>
      </w:r>
      <w:r>
        <w:rPr>
          <w:rFonts w:hint="eastAsia" w:ascii="仿宋_GB2312" w:eastAsia="仿宋_GB2312"/>
          <w:color w:val="auto"/>
          <w:sz w:val="28"/>
          <w:szCs w:val="28"/>
          <w:highlight w:val="none"/>
        </w:rPr>
        <w:t>，资金来源为自筹资金，项目现已具备</w:t>
      </w:r>
      <w:r>
        <w:rPr>
          <w:rFonts w:hint="eastAsia" w:ascii="仿宋_GB2312" w:eastAsia="仿宋_GB2312"/>
          <w:color w:val="auto"/>
          <w:sz w:val="28"/>
          <w:szCs w:val="28"/>
          <w:highlight w:val="none"/>
          <w:lang w:val="en-US" w:eastAsia="zh-CN"/>
        </w:rPr>
        <w:t>比选</w:t>
      </w:r>
      <w:r>
        <w:rPr>
          <w:rFonts w:hint="eastAsia" w:ascii="仿宋_GB2312" w:eastAsia="仿宋_GB2312"/>
          <w:color w:val="auto"/>
          <w:sz w:val="28"/>
          <w:szCs w:val="28"/>
          <w:highlight w:val="none"/>
        </w:rPr>
        <w:t>条件，由业主自行对该项目进行</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 xml:space="preserve">。 </w:t>
      </w:r>
    </w:p>
    <w:p>
      <w:pPr>
        <w:widowControl/>
        <w:numPr>
          <w:ilvl w:val="0"/>
          <w:numId w:val="1"/>
        </w:numPr>
        <w:spacing w:line="360" w:lineRule="auto"/>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项目实施内容及要求：</w:t>
      </w:r>
    </w:p>
    <w:p>
      <w:pPr>
        <w:spacing w:line="480" w:lineRule="exact"/>
        <w:ind w:firstLine="562" w:firstLineChars="200"/>
        <w:rPr>
          <w:rFonts w:ascii="仿宋_GB2312" w:eastAsia="仿宋_GB2312"/>
          <w:color w:val="auto"/>
          <w:sz w:val="28"/>
          <w:szCs w:val="28"/>
          <w:highlight w:val="none"/>
        </w:rPr>
      </w:pPr>
      <w:r>
        <w:rPr>
          <w:rFonts w:hint="eastAsia" w:ascii="仿宋_GB2312" w:hAnsi="Calibri" w:eastAsia="仿宋_GB2312"/>
          <w:b/>
          <w:color w:val="auto"/>
          <w:sz w:val="28"/>
          <w:szCs w:val="28"/>
          <w:highlight w:val="none"/>
          <w:u w:val="single"/>
        </w:rPr>
        <w:t>1.1</w:t>
      </w:r>
      <w:r>
        <w:rPr>
          <w:rFonts w:hint="eastAsia" w:ascii="仿宋_GB2312" w:hAnsi="宋体" w:eastAsia="仿宋_GB2312" w:cs="宋体"/>
          <w:b/>
          <w:bCs/>
          <w:color w:val="auto"/>
          <w:kern w:val="0"/>
          <w:sz w:val="28"/>
          <w:szCs w:val="28"/>
          <w:highlight w:val="none"/>
          <w:u w:val="single"/>
        </w:rPr>
        <w:t>资质要求</w:t>
      </w:r>
    </w:p>
    <w:p>
      <w:pPr>
        <w:spacing w:line="2" w:lineRule="atLeast"/>
        <w:ind w:firstLine="560" w:firstLineChars="200"/>
        <w:rPr>
          <w:rFonts w:hint="eastAsia" w:ascii="仿宋_GB2312" w:eastAsia="仿宋_GB2312"/>
          <w:color w:val="auto"/>
          <w:sz w:val="28"/>
          <w:szCs w:val="28"/>
          <w:highlight w:val="none"/>
        </w:rPr>
      </w:pPr>
      <w:bookmarkStart w:id="0" w:name="_Toc28638"/>
      <w:bookmarkStart w:id="1" w:name="_Toc459888223"/>
      <w:bookmarkStart w:id="2" w:name="_Toc223"/>
      <w:r>
        <w:rPr>
          <w:rFonts w:hint="eastAsia" w:ascii="仿宋_GB2312" w:eastAsia="仿宋_GB2312"/>
          <w:color w:val="auto"/>
          <w:sz w:val="28"/>
          <w:szCs w:val="28"/>
          <w:highlight w:val="none"/>
        </w:rPr>
        <w:t>1.1.1</w:t>
      </w:r>
      <w:r>
        <w:rPr>
          <w:rFonts w:hint="eastAsia" w:ascii="仿宋_GB2312" w:eastAsia="仿宋_GB2312"/>
          <w:color w:val="auto"/>
          <w:sz w:val="28"/>
          <w:szCs w:val="28"/>
          <w:highlight w:val="none"/>
          <w:lang w:eastAsia="zh-CN"/>
        </w:rPr>
        <w:t>比选响应人</w:t>
      </w:r>
      <w:r>
        <w:rPr>
          <w:rFonts w:hint="eastAsia" w:ascii="仿宋_GB2312" w:eastAsia="仿宋_GB2312"/>
          <w:color w:val="auto"/>
          <w:sz w:val="28"/>
          <w:szCs w:val="28"/>
          <w:highlight w:val="none"/>
        </w:rPr>
        <w:t>应为中华人民共和国依法注册的企业法人，需具备：建设行政主管部门颁发的消防设施工程专业承包</w:t>
      </w:r>
      <w:r>
        <w:rPr>
          <w:rFonts w:hint="eastAsia" w:ascii="仿宋_GB2312" w:eastAsia="仿宋_GB2312"/>
          <w:color w:val="auto"/>
          <w:sz w:val="28"/>
          <w:szCs w:val="28"/>
          <w:highlight w:val="none"/>
          <w:lang w:val="en-US" w:eastAsia="zh-CN"/>
        </w:rPr>
        <w:t>壹</w:t>
      </w:r>
      <w:r>
        <w:rPr>
          <w:rFonts w:hint="eastAsia" w:ascii="仿宋_GB2312" w:eastAsia="仿宋_GB2312"/>
          <w:color w:val="auto"/>
          <w:sz w:val="28"/>
          <w:szCs w:val="28"/>
          <w:highlight w:val="none"/>
        </w:rPr>
        <w:t>级资质或者建筑工程施工总承包贰级及以上资质。</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2.在“信用中国”网（www.creditchina.gov.cn）失信惩戒显示为“0”，在响应文件资格审查资料中提供相关查询截图并加盖比选响应人鲜公章。</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3.法定代表人为同一个人的两个及两个以上法人，母公司、全资子公司及其控股公司，以及其他形式有管理关系的响应人，都不得参与同一比选项目。</w:t>
      </w:r>
    </w:p>
    <w:p>
      <w:pPr>
        <w:spacing w:line="2" w:lineRule="atLeas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4.本次比选不接受联合体投标，不得转包、分包。</w:t>
      </w:r>
    </w:p>
    <w:p>
      <w:pPr>
        <w:spacing w:line="2" w:lineRule="atLeas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5比选</w:t>
      </w:r>
      <w:r>
        <w:rPr>
          <w:rFonts w:hint="eastAsia" w:ascii="仿宋_GB2312" w:eastAsia="仿宋_GB2312"/>
          <w:color w:val="auto"/>
          <w:sz w:val="28"/>
          <w:szCs w:val="28"/>
          <w:highlight w:val="none"/>
        </w:rPr>
        <w:t>时应提供</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法人代表授权书（收原件）及被授权人身份证（验原件收复印件）、企业营业执照副本（收复印件）、企业资质证明</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单位名称及电话邮箱等有效企业信息</w:t>
      </w:r>
      <w:r>
        <w:rPr>
          <w:rFonts w:hint="eastAsia" w:ascii="仿宋_GB2312" w:eastAsia="仿宋_GB2312"/>
          <w:color w:val="auto"/>
          <w:sz w:val="28"/>
          <w:szCs w:val="28"/>
          <w:highlight w:val="none"/>
          <w:lang w:eastAsia="zh-CN"/>
        </w:rPr>
        <w:t>。若为外地企业，还需</w:t>
      </w:r>
      <w:r>
        <w:rPr>
          <w:rFonts w:hint="eastAsia" w:ascii="仿宋_GB2312" w:eastAsia="仿宋_GB2312"/>
          <w:color w:val="auto"/>
          <w:sz w:val="28"/>
          <w:szCs w:val="28"/>
          <w:highlight w:val="none"/>
        </w:rPr>
        <w:t>按照《重庆市市外建筑施工企业入渝信息报送管理办法》（渝建发[2016]22号文）规定，2016年5月1日起，重庆市外建筑企业在投标前必须纳入市城乡建委“市外建筑施工企业入渝信息库”。提供本单位已纳入市城乡建委“市外建筑施工企业入渝信息库”公布的查询记录截图并加盖投标人鲜</w:t>
      </w:r>
      <w:r>
        <w:rPr>
          <w:rFonts w:hint="eastAsia" w:ascii="仿宋_GB2312" w:eastAsia="仿宋_GB2312"/>
          <w:color w:val="auto"/>
          <w:sz w:val="28"/>
          <w:szCs w:val="28"/>
          <w:highlight w:val="none"/>
          <w:lang w:val="en-US" w:eastAsia="zh-CN"/>
        </w:rPr>
        <w:t>公</w:t>
      </w:r>
      <w:r>
        <w:rPr>
          <w:rFonts w:hint="eastAsia" w:ascii="仿宋_GB2312" w:eastAsia="仿宋_GB2312"/>
          <w:color w:val="auto"/>
          <w:sz w:val="28"/>
          <w:szCs w:val="28"/>
          <w:highlight w:val="none"/>
        </w:rPr>
        <w:t>章及在网上截图的含有本项目所配备的项目经理、技术负责人、主要管理人员的入渝信息库人员名单并加盖投标人鲜</w:t>
      </w:r>
      <w:r>
        <w:rPr>
          <w:rFonts w:hint="eastAsia" w:ascii="仿宋_GB2312" w:eastAsia="仿宋_GB2312"/>
          <w:color w:val="auto"/>
          <w:sz w:val="28"/>
          <w:szCs w:val="28"/>
          <w:highlight w:val="none"/>
          <w:lang w:val="en-US" w:eastAsia="zh-CN"/>
        </w:rPr>
        <w:t>公</w:t>
      </w:r>
      <w:r>
        <w:rPr>
          <w:rFonts w:hint="eastAsia" w:ascii="仿宋_GB2312" w:eastAsia="仿宋_GB2312"/>
          <w:color w:val="auto"/>
          <w:sz w:val="28"/>
          <w:szCs w:val="28"/>
          <w:highlight w:val="none"/>
        </w:rPr>
        <w:t>章。</w:t>
      </w:r>
      <w:bookmarkEnd w:id="0"/>
      <w:bookmarkEnd w:id="1"/>
      <w:bookmarkEnd w:id="2"/>
    </w:p>
    <w:p>
      <w:pPr>
        <w:spacing w:line="480" w:lineRule="exact"/>
        <w:ind w:firstLine="562" w:firstLineChars="200"/>
        <w:rPr>
          <w:rFonts w:hint="eastAsia" w:ascii="仿宋_GB2312" w:hAnsi="宋体" w:eastAsia="仿宋_GB2312" w:cs="宋体"/>
          <w:b/>
          <w:bCs/>
          <w:color w:val="auto"/>
          <w:kern w:val="0"/>
          <w:sz w:val="28"/>
          <w:szCs w:val="28"/>
          <w:highlight w:val="none"/>
          <w:u w:val="single"/>
        </w:rPr>
      </w:pPr>
      <w:r>
        <w:rPr>
          <w:rFonts w:hint="eastAsia" w:ascii="仿宋_GB2312" w:hAnsi="宋体" w:eastAsia="仿宋_GB2312" w:cs="宋体"/>
          <w:b/>
          <w:bCs/>
          <w:color w:val="auto"/>
          <w:kern w:val="0"/>
          <w:sz w:val="28"/>
          <w:szCs w:val="28"/>
          <w:highlight w:val="none"/>
          <w:u w:val="single"/>
        </w:rPr>
        <w:t>1.2项目概况与</w:t>
      </w:r>
      <w:r>
        <w:rPr>
          <w:rFonts w:hint="eastAsia" w:ascii="仿宋_GB2312" w:hAnsi="宋体" w:eastAsia="仿宋_GB2312" w:cs="宋体"/>
          <w:b/>
          <w:bCs/>
          <w:color w:val="auto"/>
          <w:kern w:val="0"/>
          <w:sz w:val="28"/>
          <w:szCs w:val="28"/>
          <w:highlight w:val="none"/>
          <w:u w:val="single"/>
          <w:lang w:eastAsia="zh-CN"/>
        </w:rPr>
        <w:t>比选</w:t>
      </w:r>
      <w:r>
        <w:rPr>
          <w:rFonts w:hint="eastAsia" w:ascii="仿宋_GB2312" w:hAnsi="宋体" w:eastAsia="仿宋_GB2312" w:cs="宋体"/>
          <w:b/>
          <w:bCs/>
          <w:color w:val="auto"/>
          <w:kern w:val="0"/>
          <w:sz w:val="28"/>
          <w:szCs w:val="28"/>
          <w:highlight w:val="none"/>
          <w:u w:val="single"/>
        </w:rPr>
        <w:t>范围</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1.2.1 项目名称：</w:t>
      </w:r>
      <w:r>
        <w:rPr>
          <w:rFonts w:hint="eastAsia" w:ascii="仿宋_GB2312" w:eastAsia="仿宋_GB2312"/>
          <w:color w:val="auto"/>
          <w:sz w:val="28"/>
          <w:szCs w:val="28"/>
          <w:highlight w:val="none"/>
          <w:lang w:eastAsia="zh-CN"/>
        </w:rPr>
        <w:t>机场集团工作区域消防设施维修项目</w:t>
      </w:r>
      <w:r>
        <w:rPr>
          <w:rFonts w:hint="eastAsia" w:ascii="仿宋_GB2312" w:eastAsia="仿宋_GB2312"/>
          <w:color w:val="auto"/>
          <w:sz w:val="28"/>
          <w:szCs w:val="28"/>
          <w:highlight w:val="none"/>
        </w:rPr>
        <w:t>；</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1.2.2 项目地点：</w:t>
      </w:r>
      <w:r>
        <w:rPr>
          <w:rFonts w:hint="eastAsia" w:ascii="仿宋_GB2312" w:eastAsia="仿宋_GB2312"/>
          <w:color w:val="auto"/>
          <w:sz w:val="28"/>
          <w:szCs w:val="28"/>
          <w:highlight w:val="none"/>
          <w:lang w:eastAsia="zh-CN"/>
        </w:rPr>
        <w:t>重庆江北国际机场各配套建筑，</w:t>
      </w:r>
      <w:r>
        <w:rPr>
          <w:rFonts w:hint="eastAsia" w:ascii="仿宋_GB2312" w:eastAsia="仿宋_GB2312"/>
          <w:color w:val="auto"/>
          <w:sz w:val="28"/>
          <w:szCs w:val="28"/>
          <w:highlight w:val="none"/>
          <w:lang w:val="en-US" w:eastAsia="zh-CN"/>
        </w:rPr>
        <w:t>含办公楼、宿舍楼、变电站等</w:t>
      </w:r>
      <w:r>
        <w:rPr>
          <w:rFonts w:hint="eastAsia" w:ascii="仿宋_GB2312" w:eastAsia="仿宋_GB2312"/>
          <w:color w:val="auto"/>
          <w:sz w:val="28"/>
          <w:szCs w:val="28"/>
          <w:highlight w:val="none"/>
        </w:rPr>
        <w:t>。</w:t>
      </w:r>
    </w:p>
    <w:p>
      <w:pPr>
        <w:spacing w:line="42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1.2.3 </w:t>
      </w:r>
      <w:r>
        <w:rPr>
          <w:rFonts w:hint="eastAsia" w:ascii="仿宋_GB2312" w:eastAsia="仿宋_GB2312"/>
          <w:color w:val="auto"/>
          <w:sz w:val="28"/>
          <w:szCs w:val="28"/>
          <w:highlight w:val="none"/>
          <w:lang w:val="en-US" w:eastAsia="zh-CN"/>
        </w:rPr>
        <w:t>项目</w:t>
      </w:r>
      <w:r>
        <w:rPr>
          <w:rFonts w:hint="eastAsia" w:ascii="仿宋_GB2312" w:eastAsia="仿宋_GB2312"/>
          <w:color w:val="auto"/>
          <w:sz w:val="28"/>
          <w:szCs w:val="28"/>
          <w:highlight w:val="none"/>
        </w:rPr>
        <w:t>内容</w:t>
      </w:r>
      <w:r>
        <w:rPr>
          <w:rFonts w:hint="eastAsia" w:ascii="仿宋_GB2312" w:eastAsia="仿宋_GB2312"/>
          <w:color w:val="auto"/>
          <w:sz w:val="28"/>
          <w:szCs w:val="28"/>
          <w:highlight w:val="none"/>
          <w:lang w:val="en-US" w:eastAsia="zh-CN"/>
        </w:rPr>
        <w:t>清单</w:t>
      </w:r>
      <w:r>
        <w:rPr>
          <w:rFonts w:hint="eastAsia" w:ascii="仿宋_GB2312" w:eastAsia="仿宋_GB2312"/>
          <w:color w:val="auto"/>
          <w:sz w:val="28"/>
          <w:szCs w:val="28"/>
          <w:highlight w:val="none"/>
          <w:lang w:eastAsia="zh-CN"/>
        </w:rPr>
        <w:t>（比选响应人按照清单要求维修或采购相关设备、材料并完成安装、调试、验收，</w:t>
      </w:r>
      <w:r>
        <w:rPr>
          <w:rFonts w:hint="eastAsia" w:ascii="仿宋_GB2312" w:eastAsia="仿宋_GB2312"/>
          <w:color w:val="auto"/>
          <w:sz w:val="28"/>
          <w:szCs w:val="28"/>
          <w:highlight w:val="none"/>
          <w:lang w:val="en-US" w:eastAsia="zh-CN"/>
        </w:rPr>
        <w:t>施工剩余材料需完工后交比选人</w:t>
      </w:r>
      <w:r>
        <w:rPr>
          <w:rFonts w:hint="eastAsia" w:ascii="仿宋_GB2312" w:eastAsia="仿宋_GB2312"/>
          <w:color w:val="auto"/>
          <w:sz w:val="28"/>
          <w:szCs w:val="28"/>
          <w:highlight w:val="none"/>
          <w:lang w:eastAsia="zh-CN"/>
        </w:rPr>
        <w:t>）</w:t>
      </w:r>
    </w:p>
    <w:tbl>
      <w:tblPr>
        <w:tblStyle w:val="27"/>
        <w:tblW w:w="84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366"/>
        <w:gridCol w:w="1783"/>
        <w:gridCol w:w="2182"/>
        <w:gridCol w:w="1803"/>
        <w:gridCol w:w="366"/>
        <w:gridCol w:w="666"/>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84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color w:val="auto"/>
                <w:sz w:val="24"/>
                <w:szCs w:val="24"/>
                <w:highlight w:val="none"/>
                <w:lang w:val="en-US" w:eastAsia="zh-CN"/>
              </w:rPr>
              <w:t>机场集团工作区域消防设施维修项目清单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建筑（部位）</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序号</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问题描述</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处理方式</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设备品牌、型号</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单价限价（元）</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总价限价（元）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幸福佳苑A区</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6栋1个地上消火栓锈蚀严重，已无法开启</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开挖水泥板（宽度0.5米，深度0.6米）更换新的消火栓，然后回填</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DN150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3栋地上1个水泵接合器锈蚀严重，手轮变形</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开挖路面（宽度0.5米，深度0.4米）更换新的水泵结合器，然后回填</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DN150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1栋车库消火栓箱内消火栓栓口损坏导致渗水</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更换消火栓栓头</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DN65</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幸福佳苑B区宿舍楼及食堂</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1栋、2栋楼层显示器故障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5"/>
                <w:szCs w:val="15"/>
                <w:highlight w:val="none"/>
                <w:u w:val="none"/>
                <w:lang w:val="en-US"/>
              </w:rPr>
            </w:pPr>
            <w:r>
              <w:rPr>
                <w:rFonts w:hint="eastAsia" w:ascii="仿宋" w:hAnsi="仿宋" w:eastAsia="仿宋" w:cs="仿宋"/>
                <w:i w:val="0"/>
                <w:iCs w:val="0"/>
                <w:color w:val="auto"/>
                <w:kern w:val="0"/>
                <w:sz w:val="15"/>
                <w:szCs w:val="15"/>
                <w:highlight w:val="none"/>
                <w:u w:val="none"/>
                <w:lang w:val="en-US" w:eastAsia="zh-CN" w:bidi="ar"/>
              </w:rPr>
              <w:t>拆除已失效的楼层显示器，将拆除后的墙面恢复平整，同时对火灾自动报警系统进行调试，消除故障</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通用</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9个应急照明灯故障、失效</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5"/>
                <w:szCs w:val="15"/>
                <w:highlight w:val="none"/>
                <w:u w:val="none"/>
                <w:lang w:val="en-US"/>
              </w:rPr>
            </w:pPr>
            <w:r>
              <w:rPr>
                <w:rFonts w:hint="eastAsia" w:ascii="仿宋" w:hAnsi="仿宋" w:eastAsia="仿宋" w:cs="仿宋"/>
                <w:i w:val="0"/>
                <w:iCs w:val="0"/>
                <w:color w:val="auto"/>
                <w:kern w:val="0"/>
                <w:sz w:val="15"/>
                <w:szCs w:val="15"/>
                <w:highlight w:val="none"/>
                <w:u w:val="none"/>
                <w:lang w:val="en-US" w:eastAsia="zh-CN" w:bidi="ar"/>
              </w:rPr>
              <w:t>更换新的应急照明灯具</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应急照明灯具N-ZFZD-E5W1383</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6</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CRT无法查询历史记录</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5"/>
                <w:szCs w:val="15"/>
                <w:highlight w:val="none"/>
                <w:u w:val="none"/>
                <w:lang w:val="en-US"/>
              </w:rPr>
            </w:pPr>
            <w:r>
              <w:rPr>
                <w:rFonts w:hint="eastAsia" w:ascii="仿宋" w:hAnsi="仿宋" w:eastAsia="仿宋" w:cs="仿宋"/>
                <w:i w:val="0"/>
                <w:iCs w:val="0"/>
                <w:color w:val="auto"/>
                <w:kern w:val="0"/>
                <w:sz w:val="15"/>
                <w:szCs w:val="15"/>
                <w:highlight w:val="none"/>
                <w:u w:val="none"/>
                <w:lang w:val="en-US" w:eastAsia="zh-CN" w:bidi="ar"/>
              </w:rPr>
              <w:t>重新对软件进行调试使软件可以正常查询历史记录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保得威尔</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1栋应急照明配电柜内1个交流接触器故障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更换新的接触器并调试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3P施耐德D3N LC1N0910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8</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1栋2号风机空开偶尔缺相</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更换新的空开并调试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施耐德断路器 A9F 18406 iC65N 3P</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9</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消防水池浮球阀前端管道锈穿一直漏水</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更换6米管道和浮球阀</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DN20管道，通用型浮球阀</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800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气体灭火控制器备用电池欠压</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更换备用电池</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12V7Ah</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三号能源中心锅炉房</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锅炉房内防爆型感烟探测器和防爆型感温探测器（各一个）故障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更换探测器及调试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保得威尔（型号：JTY-GD-2151EIS、JTWB-BCD-5151EIS</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配套区能源中心（三号能源、职工一食堂）</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负一层低压配电室电气火灾监控模块故障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更换模块并调试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建安成JHLD-080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1层食堂电气火灾监控模块故障。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更换模块并调试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建安成JHLD-080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消火栓按钮故障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更换消火栓按钮并调试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保得威尔J-XAP-M-M500H消火栓按钮</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商务楼</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负一楼一段疏散指示标识故障（线路故障导致）</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更换明管线路20米（包含辅材）</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BV3*1.5</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16</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商务楼旁边消防井一管网漏水</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更换漏水接头</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钢丝网骨架聚乙烯复合管 DN300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商务楼A栋层面风机柜有机玻璃坏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更换面板玻璃</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长度67CM，宽度40CM</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600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18</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车库电气火灾监控模块故障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更换模块并调试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建安成JHLD-080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19</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车库10号排烟风机多线启动灯启动后不亮，反馈灯正常，能正常启动</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更换指示灯</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电源指示灯</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商务楼b栋7层防火门释放器损坏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更换防火门释放器并调试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DC24V电磁释放器通电型</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商务楼b栋 （36号梯旁） 12层楼层显示盘损坏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更换楼层显示屏并调试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利达华信LD128E(T)-A</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商务楼A栋1-6层图形显示装置信息不完善</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根据火灾自动报警控制器上现有点位，增加到消防控制室图形显示装置，图形显示装置应能显示《火灾自动报警系统设计规范》 GB50116-2013附录A 规定的建筑物内设置的全部消防系统及相关设备的动态信息和本规范附录 B 规定的消防安全管理信息。</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利达华信</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B栋一个消防广播外壳底座损坏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更换底座并调试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利达内径DN14cm,外径19cm</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边检大楼</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1楼火灾显示盘故障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更换显示盘并调试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西安特灵LSL8020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4层电气火灾监控模块供电侧保险管损坏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更换250V2A保险管</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250V2A陶瓷保险管</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26</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边检可燃气体CRT主机系统崩溃</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调试电脑程序和可燃气体软件</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鑫豪斯B-TB-AT2020DH</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3楼2个、4楼1个电气火灾监控模块故障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更换电气火灾监控模块及调试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建安成JHLD-080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28</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火灾自动报警主机备电故障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更换电池并调试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12V，17AH</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1"/>
                <w:szCs w:val="11"/>
                <w:highlight w:val="none"/>
                <w:u w:val="none"/>
              </w:rPr>
            </w:pPr>
            <w:r>
              <w:rPr>
                <w:rFonts w:hint="eastAsia" w:ascii="仿宋" w:hAnsi="仿宋" w:eastAsia="仿宋" w:cs="仿宋"/>
                <w:i w:val="0"/>
                <w:iCs w:val="0"/>
                <w:color w:val="auto"/>
                <w:kern w:val="0"/>
                <w:sz w:val="11"/>
                <w:szCs w:val="11"/>
                <w:highlight w:val="none"/>
                <w:u w:val="none"/>
                <w:lang w:val="en-US" w:eastAsia="zh-CN" w:bidi="ar"/>
              </w:rPr>
              <w:t>综合物资仓库(东区公共区管理部办公楼)</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29</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一楼杂物库防火卷帘帘面变形错位不能下放</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更换变形导轨并调试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防火卷帘门配件长度4米、宽度8CM</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1"/>
                <w:szCs w:val="11"/>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物质仓库中继模块故障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更换模块及调试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 xml:space="preserve">海湾中继模块GST-LD-8321 </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过夜泵房   过夜泵房</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水力控制阀（DN65）漏水</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更换水力控制阀（DN65）（包含螺丝、垫圈）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材质铸铁DN65长度22.7CM自带浮球阀</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700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水炮电源箱备电欠压</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更换备用电池2节</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松下LC-P12100ST（12V，7AH）长度15CM、宽度9.5厘米</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过夜泵房进水控制阀（DN65）漏水</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更换明杆闸阀进水阀（DN65）（包含螺丝、垫圈）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沪泊DN65长度18.5CM</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ITC（信息公司工作区域）</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 xml:space="preserve">电气火灾监控温度传感器故障 </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更换温度传感器（4米长）</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两线制利达LDHT-D1</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电器火灾模块故障（38号、39号、42号、46号、55号）</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更换电气火灾监控模块及调试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利达LDHT-D1</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西区水泵房</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36</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水泵房电话分机无法与老地服控制室正常通话</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更换多线电话及调试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海湾多线制电话分机</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消防水池水力控制阀故障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放空消防水池，更换水力控制阀（包含浮球阀、螺丝、垫圈）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海胜200X（DN200）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集团大楼</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38</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会议中心湿式报警阀前端信号蝶阀故障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更换信号蝶阀（包含螺丝、垫圈）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DN150 长度26CM</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800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39</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8层电气火灾监视模块故障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更换电气火灾监控模块及调试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建安成JHLD-080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15"/>
                <w:szCs w:val="15"/>
                <w:highlight w:val="none"/>
                <w:u w:val="none"/>
                <w:lang w:val="en-US"/>
              </w:rPr>
            </w:pPr>
            <w:r>
              <w:rPr>
                <w:rFonts w:hint="eastAsia" w:ascii="仿宋" w:hAnsi="仿宋" w:eastAsia="仿宋" w:cs="仿宋"/>
                <w:i w:val="0"/>
                <w:iCs w:val="0"/>
                <w:color w:val="auto"/>
                <w:kern w:val="0"/>
                <w:sz w:val="15"/>
                <w:szCs w:val="15"/>
                <w:highlight w:val="none"/>
                <w:u w:val="none"/>
                <w:lang w:val="en-US" w:eastAsia="zh-CN" w:bidi="ar"/>
              </w:rPr>
              <w:t>打印纸缺失</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通用</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3"/>
                <w:szCs w:val="13"/>
                <w:highlight w:val="none"/>
                <w:u w:val="none"/>
                <w:lang w:val="en-US" w:eastAsia="zh-CN" w:bidi="ar"/>
              </w:rPr>
              <w:t>品牌通用（规格：100个/卷）</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消防控制室图形显示装置增加信息</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对集团办公楼火灾报警系统消防控制室图形显示装置增加模块点位，图形显示装置应能显示《火灾自动报警系统设计规范》 GB50116-2013附录A 规定的建筑物内设置的全部消防系统及相关设备的动态信息和本规范附录 B 规定的消防安全管理信息。</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利达华信</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水炮智能接口单元故障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更换水炮智能接口单元及调试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科大立安16010019K</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老信息楼</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气体灭火控制器2节电池欠压</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更换备用电池及调试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松下LC-P12100ST（12V，7AH）</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气体灭火系统放气指示灯故障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更换气体灭火系统放气指示灯</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非编码型</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气体灭火控制器与火灾报警控制器通讯故障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更换气体灭火控制器主板及调试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海湾气体灭火控制器主板GST-QKP04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1400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公共区域（C3货库片区公共道路）</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46</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C3二级库3号库外道路上消火栓被撞坏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更换室外消火栓（含开挖地面混凝土、回填、将地面恢复至原状）及消防水系统调试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DN100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C3一级库6号道口对面一处室外消火栓被撞坏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更换室外消火栓（含开挖地面混凝土、回填、将地面恢复至原状）及消防水系统调试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DN100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航富路和翔裕路</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48</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6个地下消火栓蝶阀和消火栓故障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更换蝶阀</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DN100对夹式蝶阀</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49</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地下式消火栓故障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更换地下式消火栓</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SA100/65-1.6（整体高度不大于35cm）</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2号（齐心）110kV变电站</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齐心变电站外消火栓入户井阀门损坏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开挖长2米、宽度1米、高度1.5米重新设置阀门井并更换闸阀（包含螺丝垫圈）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闸阀DN100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第三污水处理站</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第三污水处理厂总线显示板故障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更换总线显示板并调试程序</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西安特灵TWK-01-05-016-LB-05-05</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电源监控主机（电源监测器）故障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更换电源监测器并调试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建安成JH-K-AC-1.0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1楼配电室两个电气火灾监控模块故障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更换电气火灾监控探测器并调试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建安成JHLD-080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西区天然气阀室</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天然气阀室可燃气体报警主机和联动风机控制箱故障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更换可燃气体报警主机和联动风机控制箱，并进行调试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3"/>
                <w:szCs w:val="13"/>
                <w:highlight w:val="none"/>
                <w:u w:val="none"/>
                <w:lang w:val="en-US" w:eastAsia="zh-CN" w:bidi="ar"/>
              </w:rPr>
              <w:t>成都鑫豪斯电子探测器技术有限公司JB-TB-AT2020DH控制主机、成都鑫豪斯电子探测器技术有限公司JB-MK-AT2042联动控制箱</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扩建指挥部办公区</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3个办公区室外消火栓锈蚀</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开挖0.8米长、1米宽路面更换DN100室外消火栓（包含螺丝垫圈）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DN100室外消火栓</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0" w:hRule="atLeast"/>
        </w:trPr>
        <w:tc>
          <w:tcPr>
            <w:tcW w:w="5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56</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3个室外消火栓闸阀损坏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开挖0.8米长、1米宽路面更换DN100明杆闸阀（包含螺丝垫圈）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明杆闸阀DN100(长度0.53米）</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职工五食堂</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57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烧腊间未设置可燃气体探测器</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增加2个可燃气体探测器，接入原可燃气体报警控制器。（含安装设备、线路、调试探测器等一切费用）</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迪安波DPA2320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3800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7757"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合计</w:t>
            </w:r>
          </w:p>
        </w:tc>
        <w:tc>
          <w:tcPr>
            <w:tcW w:w="66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150510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8423"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备注：1、以上第11、14、21、24、53项火灾自动报警系统相关产品的《消防产品认证证书》、《检验报告》复印件，比选响应人投标时需提供，并逐页加盖比选响应人鲜公章。提供货物时，货物应与产品《检验报告》完全一致。2、以上第6、22、41项涉及消防系统调试工作的，调试过程中需使用录屏软件全程录像。</w:t>
            </w:r>
          </w:p>
        </w:tc>
      </w:tr>
    </w:tbl>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4特别约定：</w:t>
      </w:r>
      <w:r>
        <w:rPr>
          <w:rFonts w:hint="eastAsia" w:ascii="仿宋_GB2312" w:eastAsia="仿宋_GB2312"/>
          <w:color w:val="auto"/>
          <w:sz w:val="28"/>
          <w:szCs w:val="28"/>
          <w:highlight w:val="none"/>
          <w:lang w:eastAsia="zh-CN"/>
        </w:rPr>
        <w:t>本项目安装地址分散在重庆江北国际机场周边，具体包含</w:t>
      </w:r>
      <w:r>
        <w:rPr>
          <w:rFonts w:hint="eastAsia" w:ascii="仿宋_GB2312" w:eastAsia="仿宋_GB2312"/>
          <w:color w:val="auto"/>
          <w:sz w:val="28"/>
          <w:szCs w:val="28"/>
          <w:highlight w:val="none"/>
          <w:lang w:val="en-US" w:eastAsia="zh-CN"/>
        </w:rPr>
        <w:t>建筑、使用单位较多，比选响应人应提前考虑安装、调试、运输成本和办理机场各类施工许可的困难；</w:t>
      </w:r>
    </w:p>
    <w:p>
      <w:pPr>
        <w:spacing w:line="2" w:lineRule="atLeast"/>
        <w:ind w:firstLine="560" w:firstLineChars="200"/>
        <w:rPr>
          <w:rFonts w:hint="default" w:ascii="仿宋_GB2312" w:eastAsia="仿宋_GB2312"/>
          <w:color w:val="auto"/>
          <w:sz w:val="28"/>
          <w:szCs w:val="28"/>
          <w:highlight w:val="none"/>
          <w:u w:val="single"/>
          <w:lang w:val="en-US"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lang w:eastAsia="zh-CN"/>
        </w:rPr>
        <w:t>其他</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应能自行与各建筑使用单位协调施工时间并合理规划工期，比选人给予协调、支持；④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r>
        <w:rPr>
          <w:rFonts w:hint="eastAsia" w:ascii="仿宋_GB2312" w:eastAsia="仿宋_GB2312"/>
          <w:color w:val="auto"/>
          <w:sz w:val="28"/>
          <w:szCs w:val="28"/>
          <w:highlight w:val="none"/>
          <w:lang w:val="en-US" w:eastAsia="zh-CN"/>
        </w:rPr>
        <w:t>⑥</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w:t>
      </w:r>
      <w:r>
        <w:rPr>
          <w:rFonts w:hint="eastAsia" w:ascii="仿宋_GB2312" w:eastAsia="仿宋_GB2312"/>
          <w:color w:val="auto"/>
          <w:sz w:val="28"/>
          <w:szCs w:val="28"/>
          <w:highlight w:val="none"/>
          <w:lang w:val="en-US" w:eastAsia="zh-CN"/>
        </w:rPr>
        <w:t>遵守机场消防维保人员防疫规定，如核酸检测频次规定、疫情防控区域进出规定等。</w:t>
      </w:r>
    </w:p>
    <w:p>
      <w:pPr>
        <w:spacing w:line="360" w:lineRule="auto"/>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二、报价</w:t>
      </w:r>
      <w:r>
        <w:rPr>
          <w:rFonts w:ascii="仿宋_GB2312" w:hAnsi="宋体" w:eastAsia="仿宋_GB2312" w:cs="宋体"/>
          <w:b/>
          <w:bCs/>
          <w:color w:val="auto"/>
          <w:kern w:val="0"/>
          <w:sz w:val="28"/>
          <w:szCs w:val="28"/>
          <w:highlight w:val="none"/>
        </w:rPr>
        <w:t>要求</w:t>
      </w:r>
      <w:r>
        <w:rPr>
          <w:rFonts w:hint="eastAsia" w:ascii="仿宋_GB2312" w:hAnsi="宋体" w:eastAsia="仿宋_GB2312" w:cs="宋体"/>
          <w:b/>
          <w:bCs/>
          <w:color w:val="auto"/>
          <w:kern w:val="0"/>
          <w:sz w:val="28"/>
          <w:szCs w:val="28"/>
          <w:highlight w:val="none"/>
        </w:rPr>
        <w:t>：</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比选响应人需提供分项报价表，</w:t>
      </w:r>
      <w:r>
        <w:rPr>
          <w:rFonts w:hint="eastAsia" w:ascii="仿宋_GB2312" w:eastAsia="仿宋_GB2312"/>
          <w:b/>
          <w:bCs/>
          <w:color w:val="auto"/>
          <w:sz w:val="28"/>
          <w:szCs w:val="28"/>
          <w:highlight w:val="none"/>
          <w:lang w:eastAsia="zh-CN"/>
        </w:rPr>
        <w:t>分项报价表需列明拟提供货物的品牌、型号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必须开具增值税专用发票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具有与本比选文件要求相适应的供应商。报价单位提供：</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2.1</w:t>
      </w:r>
      <w:r>
        <w:rPr>
          <w:rFonts w:hint="eastAsia" w:ascii="仿宋_GB2312" w:eastAsia="仿宋_GB2312"/>
          <w:color w:val="auto"/>
          <w:sz w:val="28"/>
          <w:szCs w:val="28"/>
          <w:highlight w:val="none"/>
          <w:u w:val="single"/>
        </w:rPr>
        <w:t>营业执照、公司资质等；</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2.2</w:t>
      </w:r>
      <w:r>
        <w:rPr>
          <w:rFonts w:hint="eastAsia" w:ascii="仿宋_GB2312" w:eastAsia="仿宋_GB2312"/>
          <w:color w:val="auto"/>
          <w:sz w:val="28"/>
          <w:szCs w:val="28"/>
          <w:highlight w:val="none"/>
          <w:u w:val="single"/>
        </w:rPr>
        <w:t>法人授权书；</w:t>
      </w:r>
    </w:p>
    <w:p>
      <w:pPr>
        <w:spacing w:line="360" w:lineRule="auto"/>
        <w:ind w:firstLine="560" w:firstLineChars="200"/>
        <w:rPr>
          <w:rFonts w:ascii="仿宋_GB2312" w:eastAsia="仿宋_GB2312"/>
          <w:color w:val="auto"/>
          <w:sz w:val="28"/>
          <w:szCs w:val="28"/>
          <w:highlight w:val="none"/>
          <w:u w:val="single"/>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u w:val="single"/>
        </w:rPr>
        <w:t>法人身份证复印件和被授权人身份证复印件；</w:t>
      </w:r>
    </w:p>
    <w:p>
      <w:pPr>
        <w:spacing w:line="360" w:lineRule="auto"/>
        <w:ind w:firstLine="560" w:firstLineChars="200"/>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2.4</w:t>
      </w:r>
      <w:r>
        <w:rPr>
          <w:rFonts w:hint="eastAsia" w:ascii="仿宋_GB2312" w:eastAsia="仿宋_GB2312"/>
          <w:color w:val="auto"/>
          <w:sz w:val="28"/>
          <w:szCs w:val="28"/>
          <w:highlight w:val="none"/>
          <w:u w:val="single"/>
        </w:rPr>
        <w:t>企业资质证明。</w:t>
      </w:r>
    </w:p>
    <w:p>
      <w:pPr>
        <w:spacing w:line="360" w:lineRule="auto"/>
        <w:rPr>
          <w:rFonts w:ascii="仿宋_GB2312" w:hAnsi="宋体" w:eastAsia="仿宋_GB2312"/>
          <w:b/>
          <w:bCs/>
          <w:color w:val="auto"/>
          <w:sz w:val="28"/>
          <w:szCs w:val="28"/>
          <w:highlight w:val="none"/>
        </w:rPr>
      </w:pPr>
      <w:r>
        <w:rPr>
          <w:rFonts w:hint="eastAsia" w:ascii="仿宋_GB2312" w:eastAsia="仿宋_GB2312"/>
          <w:b/>
          <w:color w:val="auto"/>
          <w:sz w:val="28"/>
          <w:szCs w:val="28"/>
          <w:highlight w:val="none"/>
        </w:rPr>
        <w:t>三、</w:t>
      </w:r>
      <w:r>
        <w:rPr>
          <w:rFonts w:hint="eastAsia" w:ascii="仿宋_GB2312" w:hAnsi="宋体" w:eastAsia="仿宋_GB2312"/>
          <w:b/>
          <w:bCs/>
          <w:color w:val="auto"/>
          <w:sz w:val="28"/>
          <w:szCs w:val="28"/>
          <w:highlight w:val="none"/>
        </w:rPr>
        <w:t>成交标准：</w:t>
      </w:r>
    </w:p>
    <w:p>
      <w:pPr>
        <w:spacing w:line="360" w:lineRule="auto"/>
        <w:ind w:firstLine="560" w:firstLineChars="200"/>
        <w:rPr>
          <w:rFonts w:ascii="仿宋_GB2312" w:hAnsi="宋体" w:eastAsia="仿宋_GB2312"/>
          <w:bCs/>
          <w:color w:val="auto"/>
          <w:sz w:val="28"/>
          <w:szCs w:val="28"/>
          <w:highlight w:val="none"/>
        </w:rPr>
      </w:pPr>
      <w:r>
        <w:rPr>
          <w:rFonts w:hint="eastAsia" w:ascii="仿宋" w:hAnsi="仿宋" w:eastAsia="仿宋" w:cs="仿宋"/>
          <w:i w:val="0"/>
          <w:color w:val="auto"/>
          <w:kern w:val="0"/>
          <w:sz w:val="28"/>
          <w:szCs w:val="28"/>
          <w:highlight w:val="none"/>
          <w:u w:val="none"/>
          <w:lang w:val="en-US" w:eastAsia="zh-CN" w:bidi="ar"/>
        </w:rPr>
        <w:t>实施</w:t>
      </w:r>
      <w:r>
        <w:rPr>
          <w:rFonts w:hint="eastAsia" w:ascii="仿宋_GB2312" w:hAnsi="宋体" w:eastAsia="仿宋_GB2312"/>
          <w:bCs/>
          <w:color w:val="auto"/>
          <w:sz w:val="28"/>
          <w:szCs w:val="28"/>
          <w:highlight w:val="none"/>
        </w:rPr>
        <w:t>固定总价包干</w:t>
      </w:r>
      <w:r>
        <w:rPr>
          <w:rFonts w:hint="eastAsia" w:ascii="仿宋_GB2312" w:hAnsi="宋体" w:eastAsia="仿宋_GB2312"/>
          <w:bCs/>
          <w:color w:val="auto"/>
          <w:sz w:val="28"/>
          <w:szCs w:val="28"/>
          <w:highlight w:val="none"/>
          <w:lang w:eastAsia="zh-CN"/>
        </w:rPr>
        <w:t>，</w:t>
      </w:r>
      <w:r>
        <w:rPr>
          <w:rFonts w:hint="eastAsia" w:ascii="仿宋" w:hAnsi="仿宋" w:eastAsia="仿宋" w:cs="仿宋"/>
          <w:strike w:val="0"/>
          <w:dstrike w:val="0"/>
          <w:color w:val="auto"/>
          <w:sz w:val="28"/>
          <w:szCs w:val="28"/>
          <w:highlight w:val="none"/>
          <w:lang w:eastAsia="zh-CN"/>
        </w:rPr>
        <w:t>包括但不限于</w:t>
      </w:r>
      <w:r>
        <w:rPr>
          <w:rFonts w:hint="eastAsia" w:ascii="仿宋_GB2312" w:eastAsia="仿宋_GB2312"/>
          <w:strike w:val="0"/>
          <w:dstrike w:val="0"/>
          <w:color w:val="auto"/>
          <w:sz w:val="28"/>
          <w:szCs w:val="28"/>
          <w:highlight w:val="none"/>
          <w:lang w:val="zh-CN"/>
        </w:rPr>
        <w:t>施工材料费、人工费、保险费、</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eastAsia="zh-CN"/>
        </w:rPr>
        <w:t>、运输费、安装费、调试费、</w:t>
      </w:r>
      <w:r>
        <w:rPr>
          <w:rFonts w:hint="eastAsia" w:ascii="仿宋_GB2312" w:eastAsia="仿宋_GB2312"/>
          <w:strike w:val="0"/>
          <w:dstrike w:val="0"/>
          <w:color w:val="auto"/>
          <w:sz w:val="28"/>
          <w:szCs w:val="28"/>
          <w:highlight w:val="none"/>
          <w:lang w:val="zh-CN"/>
        </w:rPr>
        <w:t>管理费、</w:t>
      </w:r>
      <w:r>
        <w:rPr>
          <w:rFonts w:hint="eastAsia" w:ascii="仿宋_GB2312" w:eastAsia="仿宋_GB2312"/>
          <w:color w:val="auto"/>
          <w:sz w:val="28"/>
          <w:szCs w:val="28"/>
          <w:highlight w:val="none"/>
          <w:lang w:val="en-US" w:eastAsia="zh-CN"/>
        </w:rPr>
        <w:t>疫情防控费用</w:t>
      </w:r>
      <w:r>
        <w:rPr>
          <w:rFonts w:hint="eastAsia" w:ascii="仿宋_GB2312" w:eastAsia="仿宋_GB2312"/>
          <w:strike w:val="0"/>
          <w:dstrike w:val="0"/>
          <w:color w:val="auto"/>
          <w:sz w:val="28"/>
          <w:szCs w:val="28"/>
          <w:highlight w:val="none"/>
          <w:lang w:val="zh-CN"/>
        </w:rPr>
        <w:t>验收检测及开具增值税专用发票等一切与项目相关的所有费用</w:t>
      </w:r>
      <w:r>
        <w:rPr>
          <w:rFonts w:ascii="仿宋_GB2312" w:hAnsi="宋体" w:eastAsia="仿宋_GB2312"/>
          <w:bCs/>
          <w:color w:val="auto"/>
          <w:sz w:val="28"/>
          <w:szCs w:val="28"/>
          <w:highlight w:val="none"/>
        </w:rPr>
        <w:t>，</w:t>
      </w: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rPr>
        <w:t>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有效最低评标价法</w:t>
      </w:r>
      <w:r>
        <w:rPr>
          <w:rFonts w:hint="eastAsia" w:ascii="仿宋_GB2312" w:hAnsi="宋体" w:eastAsia="仿宋_GB2312"/>
          <w:bCs/>
          <w:color w:val="auto"/>
          <w:sz w:val="28"/>
          <w:szCs w:val="28"/>
          <w:highlight w:val="none"/>
        </w:rPr>
        <w:t>成交。</w:t>
      </w:r>
      <w:r>
        <w:rPr>
          <w:rFonts w:ascii="仿宋_GB2312" w:hAnsi="宋体" w:eastAsia="仿宋_GB2312"/>
          <w:bCs/>
          <w:color w:val="auto"/>
          <w:sz w:val="28"/>
          <w:szCs w:val="28"/>
          <w:highlight w:val="none"/>
        </w:rPr>
        <w:t xml:space="preserve"> </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3.1递交比选相应文件截止时，送达的比选响应文件少于3个的，应停止比选活动，将递交的比选响应文件退还比选响应人，并重新组织比选。重新比选仍然不足3个单位的，比选项目将可以继续进行比选。</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3.3项目重新比选时，经评审有有效比选</w:t>
      </w:r>
      <w:r>
        <w:rPr>
          <w:rFonts w:hint="eastAsia" w:ascii="仿宋_GB2312" w:eastAsia="仿宋_GB2312"/>
          <w:color w:val="auto"/>
          <w:sz w:val="28"/>
          <w:szCs w:val="28"/>
          <w:highlight w:val="none"/>
          <w:lang w:eastAsia="zh-CN"/>
        </w:rPr>
        <w:t>响应人</w:t>
      </w:r>
      <w:r>
        <w:rPr>
          <w:rFonts w:hint="eastAsia" w:ascii="仿宋_GB2312" w:eastAsia="仿宋_GB2312"/>
          <w:color w:val="auto"/>
          <w:sz w:val="28"/>
          <w:szCs w:val="28"/>
          <w:highlight w:val="none"/>
        </w:rPr>
        <w:t>的，应当按规定程序，根据符合采购需求、质量和服务，且报价最低的原则确定成交候选人。</w:t>
      </w:r>
    </w:p>
    <w:p>
      <w:pPr>
        <w:adjustRightInd w:val="0"/>
        <w:snapToGrid w:val="0"/>
        <w:spacing w:line="360" w:lineRule="auto"/>
        <w:rPr>
          <w:rFonts w:ascii="仿宋_GB2312" w:hAnsi="宋体" w:eastAsia="仿宋_GB2312" w:cs="宋体"/>
          <w:b/>
          <w:color w:val="auto"/>
          <w:kern w:val="0"/>
          <w:sz w:val="28"/>
          <w:szCs w:val="28"/>
          <w:highlight w:val="none"/>
        </w:rPr>
      </w:pPr>
      <w:r>
        <w:rPr>
          <w:rFonts w:hint="eastAsia" w:ascii="仿宋_GB2312" w:hAnsi="宋体" w:eastAsia="仿宋_GB2312" w:cs="宋体"/>
          <w:b/>
          <w:color w:val="auto"/>
          <w:kern w:val="0"/>
          <w:sz w:val="28"/>
          <w:szCs w:val="28"/>
          <w:highlight w:val="none"/>
          <w:lang w:eastAsia="zh-CN"/>
        </w:rPr>
        <w:t>四</w:t>
      </w:r>
      <w:r>
        <w:rPr>
          <w:rFonts w:hint="eastAsia" w:ascii="仿宋_GB2312" w:hAnsi="宋体" w:eastAsia="仿宋_GB2312" w:cs="宋体"/>
          <w:b/>
          <w:color w:val="auto"/>
          <w:kern w:val="0"/>
          <w:sz w:val="28"/>
          <w:szCs w:val="28"/>
          <w:highlight w:val="none"/>
        </w:rPr>
        <w:t>、</w:t>
      </w:r>
      <w:r>
        <w:rPr>
          <w:rFonts w:hint="eastAsia" w:ascii="仿宋_GB2312" w:hAnsi="宋体" w:eastAsia="仿宋_GB2312" w:cs="宋体"/>
          <w:b/>
          <w:color w:val="auto"/>
          <w:kern w:val="0"/>
          <w:sz w:val="28"/>
          <w:szCs w:val="28"/>
          <w:highlight w:val="none"/>
          <w:lang w:eastAsia="zh-CN"/>
        </w:rPr>
        <w:t>比选响应保证金</w:t>
      </w:r>
      <w:r>
        <w:rPr>
          <w:rFonts w:hint="eastAsia" w:ascii="仿宋_GB2312" w:hAnsi="宋体" w:eastAsia="仿宋_GB2312" w:cs="宋体"/>
          <w:b/>
          <w:color w:val="auto"/>
          <w:kern w:val="0"/>
          <w:sz w:val="28"/>
          <w:szCs w:val="28"/>
          <w:highlight w:val="none"/>
        </w:rPr>
        <w:t>：</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lang w:val="zh-CN"/>
        </w:rPr>
        <w:t>.1 项目比选响应保证金：金额为人民币</w:t>
      </w:r>
      <w:r>
        <w:rPr>
          <w:rFonts w:hint="eastAsia" w:ascii="仿宋_GB2312" w:hAnsi="宋体" w:eastAsia="仿宋_GB2312"/>
          <w:color w:val="auto"/>
          <w:sz w:val="28"/>
          <w:szCs w:val="28"/>
          <w:highlight w:val="none"/>
          <w:lang w:val="en-US" w:eastAsia="zh-CN"/>
        </w:rPr>
        <w:t>3000</w:t>
      </w:r>
      <w:r>
        <w:rPr>
          <w:rFonts w:hint="eastAsia" w:ascii="仿宋_GB2312" w:hAnsi="宋体" w:eastAsia="仿宋_GB2312"/>
          <w:color w:val="auto"/>
          <w:sz w:val="28"/>
          <w:szCs w:val="28"/>
          <w:highlight w:val="none"/>
          <w:lang w:val="zh-CN"/>
        </w:rPr>
        <w:t>元整。</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lang w:val="zh-CN"/>
        </w:rPr>
        <w:t>.1.1 提交方式：比选响应人企业基本账户银行转账。比选响应人按要求缴纳比选响应保证金后，持相关银行转账证明材料在</w:t>
      </w:r>
      <w:r>
        <w:rPr>
          <w:rFonts w:hint="eastAsia" w:ascii="仿宋_GB2312" w:hAnsi="宋体" w:eastAsia="仿宋_GB2312"/>
          <w:color w:val="auto"/>
          <w:sz w:val="28"/>
          <w:szCs w:val="28"/>
          <w:highlight w:val="none"/>
          <w:lang w:val="en-US" w:eastAsia="zh-CN"/>
        </w:rPr>
        <w:t>比选</w:t>
      </w:r>
      <w:r>
        <w:rPr>
          <w:rFonts w:hint="eastAsia" w:ascii="仿宋_GB2312" w:hAnsi="宋体" w:eastAsia="仿宋_GB2312"/>
          <w:color w:val="auto"/>
          <w:sz w:val="28"/>
          <w:szCs w:val="28"/>
          <w:highlight w:val="none"/>
          <w:lang w:val="zh-CN"/>
        </w:rPr>
        <w:t>人财务部门（重庆市渝北区机场东二路19号重庆机场集团有限公司办公楼5楼）换取保证金收据，并将保证金收据复印件装入比选响应文件中。</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hAnsi="宋体" w:eastAsia="仿宋_GB2312"/>
          <w:color w:val="auto"/>
          <w:sz w:val="28"/>
          <w:szCs w:val="28"/>
          <w:highlight w:val="none"/>
          <w:lang w:val="zh-CN"/>
        </w:rPr>
        <w:t>开户名：重庆机场集团有限公司</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hAnsi="宋体" w:eastAsia="仿宋_GB2312"/>
          <w:color w:val="auto"/>
          <w:sz w:val="28"/>
          <w:szCs w:val="28"/>
          <w:highlight w:val="none"/>
          <w:lang w:val="zh-CN"/>
        </w:rPr>
        <w:t>开户银行：建设银行重庆渝北机场支行</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hAnsi="宋体" w:eastAsia="仿宋_GB2312"/>
          <w:color w:val="auto"/>
          <w:sz w:val="28"/>
          <w:szCs w:val="28"/>
          <w:highlight w:val="none"/>
          <w:lang w:val="zh-CN"/>
        </w:rPr>
        <w:t>账号：5000 1083 8000 5000 0447</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hAnsi="宋体" w:eastAsia="仿宋_GB2312"/>
          <w:color w:val="auto"/>
          <w:sz w:val="28"/>
          <w:szCs w:val="28"/>
          <w:highlight w:val="none"/>
          <w:lang w:val="zh-CN"/>
        </w:rPr>
        <w:t>注意：比选响应人递交比选响应文件时应出示采购人财务部开具的项目比选响应保证金收据</w:t>
      </w:r>
      <w:r>
        <w:rPr>
          <w:rFonts w:hint="eastAsia" w:ascii="仿宋_GB2312" w:hAnsi="宋体" w:eastAsia="仿宋_GB2312"/>
          <w:color w:val="auto"/>
          <w:sz w:val="28"/>
          <w:szCs w:val="28"/>
          <w:highlight w:val="none"/>
          <w:lang w:val="en-US" w:eastAsia="zh-CN"/>
        </w:rPr>
        <w:t>原件</w:t>
      </w:r>
      <w:r>
        <w:rPr>
          <w:rFonts w:hint="eastAsia" w:ascii="仿宋_GB2312" w:hAnsi="宋体" w:eastAsia="仿宋_GB2312"/>
          <w:color w:val="auto"/>
          <w:sz w:val="28"/>
          <w:szCs w:val="28"/>
          <w:highlight w:val="none"/>
          <w:lang w:val="zh-CN"/>
        </w:rPr>
        <w:t>，否则，</w:t>
      </w:r>
      <w:r>
        <w:rPr>
          <w:rFonts w:hint="eastAsia" w:ascii="仿宋_GB2312" w:hAnsi="宋体" w:eastAsia="仿宋_GB2312"/>
          <w:color w:val="auto"/>
          <w:sz w:val="28"/>
          <w:szCs w:val="28"/>
          <w:highlight w:val="none"/>
          <w:lang w:val="en-US" w:eastAsia="zh-CN"/>
        </w:rPr>
        <w:t>比选</w:t>
      </w:r>
      <w:r>
        <w:rPr>
          <w:rFonts w:hint="eastAsia" w:ascii="仿宋_GB2312" w:hAnsi="宋体" w:eastAsia="仿宋_GB2312"/>
          <w:color w:val="auto"/>
          <w:sz w:val="28"/>
          <w:szCs w:val="28"/>
          <w:highlight w:val="none"/>
          <w:lang w:val="zh-CN"/>
        </w:rPr>
        <w:t>人将拒收比选响应文件。</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lang w:val="zh-CN"/>
        </w:rPr>
        <w:t>.1.2 提交时间：比选开始前。</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lang w:val="zh-CN"/>
        </w:rPr>
        <w:t>.1.3 项目比选响应保证金的退还：成交候选人以外的单位提交的本项目比选响应保证金，在成交结果公示期结束且无异议后，由比选响应单位开具收据并加盖比选响应单位财务专用章，附比选响应单位账户信息一并递交至</w:t>
      </w:r>
      <w:r>
        <w:rPr>
          <w:rFonts w:hint="eastAsia" w:ascii="仿宋_GB2312" w:hAnsi="宋体" w:eastAsia="仿宋_GB2312"/>
          <w:color w:val="auto"/>
          <w:sz w:val="28"/>
          <w:szCs w:val="28"/>
          <w:highlight w:val="none"/>
          <w:lang w:val="en-US" w:eastAsia="zh-CN"/>
        </w:rPr>
        <w:t>比选</w:t>
      </w:r>
      <w:r>
        <w:rPr>
          <w:rFonts w:hint="eastAsia" w:ascii="仿宋_GB2312" w:hAnsi="宋体" w:eastAsia="仿宋_GB2312"/>
          <w:color w:val="auto"/>
          <w:sz w:val="28"/>
          <w:szCs w:val="28"/>
          <w:highlight w:val="none"/>
          <w:lang w:val="zh-CN"/>
        </w:rPr>
        <w:t>人处，</w:t>
      </w:r>
      <w:r>
        <w:rPr>
          <w:rFonts w:hint="eastAsia" w:ascii="仿宋_GB2312" w:hAnsi="宋体" w:eastAsia="仿宋_GB2312"/>
          <w:color w:val="auto"/>
          <w:sz w:val="28"/>
          <w:szCs w:val="28"/>
          <w:highlight w:val="none"/>
          <w:lang w:val="en-US" w:eastAsia="zh-CN"/>
        </w:rPr>
        <w:t>比选</w:t>
      </w:r>
      <w:r>
        <w:rPr>
          <w:rFonts w:hint="eastAsia" w:ascii="仿宋_GB2312" w:hAnsi="宋体" w:eastAsia="仿宋_GB2312"/>
          <w:color w:val="auto"/>
          <w:sz w:val="28"/>
          <w:szCs w:val="28"/>
          <w:highlight w:val="none"/>
          <w:lang w:val="zh-CN"/>
        </w:rPr>
        <w:t>人凭借该收据根据相关规定在20个工作日内将项目比选响应保证金以银行转账方式退还至比选响应人，本项目比选响应保证金不计利息。</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hAnsi="宋体" w:eastAsia="仿宋_GB2312"/>
          <w:color w:val="auto"/>
          <w:sz w:val="28"/>
          <w:szCs w:val="28"/>
          <w:highlight w:val="none"/>
          <w:lang w:val="zh-CN"/>
        </w:rPr>
        <w:t>成交候选人的单位提交的本项目比选响应保证金，在本项目合同签订完成后退还，退还手续同上。</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hAnsi="宋体" w:eastAsia="仿宋_GB2312"/>
          <w:color w:val="auto"/>
          <w:sz w:val="28"/>
          <w:szCs w:val="28"/>
          <w:highlight w:val="none"/>
          <w:lang w:val="zh-CN"/>
        </w:rPr>
        <w:t>比选响应保证金退还办理地址：</w:t>
      </w:r>
      <w:r>
        <w:rPr>
          <w:rFonts w:hint="eastAsia" w:ascii="仿宋_GB2312" w:hAnsi="宋体" w:eastAsia="仿宋_GB2312"/>
          <w:color w:val="auto"/>
          <w:sz w:val="28"/>
          <w:szCs w:val="28"/>
          <w:highlight w:val="none"/>
          <w:lang w:val="en-US" w:eastAsia="zh-CN"/>
        </w:rPr>
        <w:t>护宾楼106</w:t>
      </w:r>
      <w:r>
        <w:rPr>
          <w:rFonts w:hint="eastAsia" w:ascii="仿宋_GB2312" w:hAnsi="宋体" w:eastAsia="仿宋_GB2312"/>
          <w:color w:val="auto"/>
          <w:sz w:val="28"/>
          <w:szCs w:val="28"/>
          <w:highlight w:val="none"/>
          <w:lang w:val="zh-CN"/>
        </w:rPr>
        <w:t>室（</w:t>
      </w:r>
      <w:r>
        <w:rPr>
          <w:rFonts w:hint="eastAsia" w:ascii="仿宋_GB2312" w:hAnsi="宋体" w:eastAsia="仿宋_GB2312"/>
          <w:color w:val="auto"/>
          <w:sz w:val="28"/>
          <w:szCs w:val="28"/>
          <w:highlight w:val="none"/>
          <w:lang w:val="en-US" w:eastAsia="zh-CN"/>
        </w:rPr>
        <w:t>江北</w:t>
      </w:r>
      <w:bookmarkStart w:id="9" w:name="_GoBack"/>
      <w:bookmarkEnd w:id="9"/>
      <w:r>
        <w:rPr>
          <w:rFonts w:hint="eastAsia" w:ascii="仿宋_GB2312" w:hAnsi="宋体" w:eastAsia="仿宋_GB2312"/>
          <w:color w:val="auto"/>
          <w:sz w:val="28"/>
          <w:szCs w:val="28"/>
          <w:highlight w:val="none"/>
          <w:lang w:val="en-US" w:eastAsia="zh-CN"/>
        </w:rPr>
        <w:t>机场东一路2号</w:t>
      </w:r>
      <w:r>
        <w:rPr>
          <w:rFonts w:hint="eastAsia" w:ascii="仿宋_GB2312" w:hAnsi="宋体" w:eastAsia="仿宋_GB2312"/>
          <w:color w:val="auto"/>
          <w:sz w:val="28"/>
          <w:szCs w:val="28"/>
          <w:highlight w:val="none"/>
          <w:lang w:val="zh-CN"/>
        </w:rPr>
        <w:t>）</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hAnsi="宋体" w:eastAsia="仿宋_GB2312"/>
          <w:color w:val="auto"/>
          <w:sz w:val="28"/>
          <w:szCs w:val="28"/>
          <w:highlight w:val="none"/>
          <w:lang w:val="zh-CN"/>
        </w:rPr>
        <w:t>比选响应保证金退还联系电话：023-671568</w:t>
      </w:r>
      <w:r>
        <w:rPr>
          <w:rFonts w:hint="eastAsia" w:ascii="仿宋_GB2312" w:hAnsi="宋体" w:eastAsia="仿宋_GB2312"/>
          <w:color w:val="auto"/>
          <w:sz w:val="28"/>
          <w:szCs w:val="28"/>
          <w:highlight w:val="none"/>
          <w:lang w:val="en-US" w:eastAsia="zh-CN"/>
        </w:rPr>
        <w:t>26</w:t>
      </w:r>
      <w:r>
        <w:rPr>
          <w:rFonts w:hint="eastAsia" w:ascii="仿宋_GB2312" w:hAnsi="宋体" w:eastAsia="仿宋_GB2312"/>
          <w:color w:val="auto"/>
          <w:sz w:val="28"/>
          <w:szCs w:val="28"/>
          <w:highlight w:val="none"/>
          <w:lang w:val="zh-CN"/>
        </w:rPr>
        <w:t>。</w:t>
      </w:r>
    </w:p>
    <w:p>
      <w:p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五</w:t>
      </w:r>
      <w:r>
        <w:rPr>
          <w:rFonts w:hint="eastAsia" w:ascii="仿宋_GB2312" w:hAnsi="宋体" w:eastAsia="仿宋_GB2312" w:cs="Arial"/>
          <w:b/>
          <w:color w:val="auto"/>
          <w:sz w:val="28"/>
          <w:szCs w:val="28"/>
          <w:highlight w:val="none"/>
        </w:rPr>
        <w:t>、支付方式：</w:t>
      </w:r>
    </w:p>
    <w:p>
      <w:pPr>
        <w:snapToGrid w:val="0"/>
        <w:spacing w:line="360" w:lineRule="auto"/>
        <w:ind w:firstLine="560" w:firstLineChars="200"/>
        <w:rPr>
          <w:rFonts w:hint="eastAsia" w:ascii="仿宋_GB2312" w:eastAsia="仿宋_GB2312" w:cs="宋体"/>
          <w:color w:val="auto"/>
          <w:kern w:val="0"/>
          <w:sz w:val="28"/>
          <w:szCs w:val="28"/>
          <w:highlight w:val="none"/>
          <w:lang w:val="zh-CN"/>
        </w:rPr>
      </w:pPr>
      <w:r>
        <w:rPr>
          <w:rFonts w:hint="eastAsia" w:ascii="仿宋_GB2312" w:hAnsi="宋体" w:eastAsia="仿宋_GB2312"/>
          <w:color w:val="auto"/>
          <w:sz w:val="28"/>
          <w:szCs w:val="28"/>
          <w:highlight w:val="none"/>
          <w:lang w:val="zh-CN"/>
        </w:rPr>
        <w:t>经甲方组织竣工验收且合格后支付</w:t>
      </w:r>
      <w:r>
        <w:rPr>
          <w:rFonts w:hint="eastAsia" w:ascii="仿宋_GB2312" w:hAnsi="宋体" w:eastAsia="仿宋_GB2312"/>
          <w:color w:val="auto"/>
          <w:sz w:val="28"/>
          <w:szCs w:val="28"/>
          <w:highlight w:val="none"/>
          <w:lang w:val="en-US" w:eastAsia="zh-CN"/>
        </w:rPr>
        <w:t>95</w:t>
      </w:r>
      <w:r>
        <w:rPr>
          <w:rFonts w:hint="eastAsia" w:ascii="仿宋_GB2312" w:hAnsi="宋体" w:eastAsia="仿宋_GB2312"/>
          <w:color w:val="auto"/>
          <w:sz w:val="28"/>
          <w:szCs w:val="28"/>
          <w:highlight w:val="none"/>
        </w:rPr>
        <w:t>％工程款，剩余</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％为质保金，</w:t>
      </w:r>
      <w:r>
        <w:rPr>
          <w:rFonts w:hint="eastAsia" w:ascii="仿宋" w:hAnsi="仿宋" w:eastAsia="仿宋" w:cs="仿宋"/>
          <w:color w:val="auto"/>
          <w:sz w:val="28"/>
          <w:szCs w:val="28"/>
          <w:highlight w:val="none"/>
        </w:rPr>
        <w:t>待质保期满且完成全部保修任务后一个月内付清（不计息）。</w:t>
      </w:r>
    </w:p>
    <w:p>
      <w:pPr>
        <w:spacing w:line="360" w:lineRule="auto"/>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六</w:t>
      </w:r>
      <w:r>
        <w:rPr>
          <w:rFonts w:hint="eastAsia" w:ascii="仿宋_GB2312" w:hAnsi="宋体" w:eastAsia="仿宋_GB2312" w:cs="Arial"/>
          <w:b/>
          <w:color w:val="auto"/>
          <w:sz w:val="28"/>
          <w:szCs w:val="28"/>
          <w:highlight w:val="none"/>
        </w:rPr>
        <w:t>、工期时间：</w:t>
      </w:r>
    </w:p>
    <w:p>
      <w:pPr>
        <w:spacing w:line="54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30个自然日</w:t>
      </w:r>
      <w:r>
        <w:rPr>
          <w:rFonts w:hint="eastAsia" w:ascii="仿宋_GB2312" w:eastAsia="仿宋_GB2312"/>
          <w:color w:val="auto"/>
          <w:sz w:val="28"/>
          <w:szCs w:val="28"/>
          <w:highlight w:val="none"/>
        </w:rPr>
        <w:t>。</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numPr>
          <w:ilvl w:val="-1"/>
          <w:numId w:val="0"/>
        </w:num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七、</w:t>
      </w:r>
      <w:r>
        <w:rPr>
          <w:rFonts w:hint="eastAsia" w:ascii="仿宋_GB2312" w:hAnsi="宋体" w:eastAsia="仿宋_GB2312" w:cs="Arial"/>
          <w:b/>
          <w:color w:val="auto"/>
          <w:sz w:val="28"/>
          <w:szCs w:val="28"/>
          <w:highlight w:val="none"/>
        </w:rPr>
        <w:t>质保</w:t>
      </w:r>
      <w:r>
        <w:rPr>
          <w:rFonts w:hint="eastAsia" w:ascii="仿宋_GB2312" w:hAnsi="宋体" w:eastAsia="仿宋_GB2312" w:cs="Arial"/>
          <w:b/>
          <w:color w:val="auto"/>
          <w:sz w:val="28"/>
          <w:szCs w:val="28"/>
          <w:highlight w:val="none"/>
          <w:lang w:eastAsia="zh-CN"/>
        </w:rPr>
        <w:t>问题</w:t>
      </w:r>
      <w:r>
        <w:rPr>
          <w:rFonts w:hint="eastAsia" w:ascii="仿宋_GB2312" w:hAnsi="宋体" w:eastAsia="仿宋_GB2312" w:cs="Arial"/>
          <w:b/>
          <w:color w:val="auto"/>
          <w:sz w:val="28"/>
          <w:szCs w:val="28"/>
          <w:highlight w:val="none"/>
        </w:rPr>
        <w:t>：</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质保期：经甲方组织竣工验收合格之日起2年。</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360" w:lineRule="auto"/>
        <w:jc w:val="left"/>
        <w:textAlignment w:val="bottom"/>
        <w:rPr>
          <w:rFonts w:ascii="仿宋_GB2312" w:hAnsi="宋体" w:eastAsia="仿宋_GB2312" w:cs="Arial"/>
          <w:color w:val="auto"/>
          <w:sz w:val="28"/>
          <w:szCs w:val="28"/>
          <w:highlight w:val="none"/>
        </w:rPr>
      </w:pPr>
      <w:r>
        <w:rPr>
          <w:rFonts w:hint="eastAsia" w:ascii="仿宋_GB2312" w:hAnsi="宋体" w:eastAsia="仿宋_GB2312" w:cs="Arial"/>
          <w:b/>
          <w:color w:val="auto"/>
          <w:sz w:val="28"/>
          <w:szCs w:val="28"/>
          <w:highlight w:val="none"/>
          <w:lang w:eastAsia="zh-CN"/>
        </w:rPr>
        <w:t>八</w:t>
      </w:r>
      <w:r>
        <w:rPr>
          <w:rFonts w:hint="eastAsia" w:ascii="仿宋_GB2312" w:hAnsi="宋体" w:eastAsia="仿宋_GB2312" w:cs="Arial"/>
          <w:b/>
          <w:color w:val="auto"/>
          <w:sz w:val="28"/>
          <w:szCs w:val="28"/>
          <w:highlight w:val="none"/>
        </w:rPr>
        <w:t>、</w:t>
      </w:r>
      <w:r>
        <w:rPr>
          <w:rFonts w:hint="eastAsia" w:ascii="仿宋_GB2312" w:eastAsia="仿宋_GB2312" w:cs="宋体"/>
          <w:b/>
          <w:color w:val="auto"/>
          <w:kern w:val="0"/>
          <w:sz w:val="28"/>
          <w:szCs w:val="28"/>
          <w:highlight w:val="none"/>
        </w:rPr>
        <w:t>报价文件的编制和提交：</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.1比选响应人应当按照比选采购文件的要求编制比选响应文件，比选响应文件应当对比选采购文件提出的要求和条件作出实质性应答。</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.2 响应文件并用A4规格纸编制并装订成册（格式附后），主要由以下几个部分组成：</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.2.1封面。</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.2.2加盖公章的报价函及声明（格式按附件</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CN"/>
        </w:rPr>
        <w:t>）。</w:t>
      </w:r>
    </w:p>
    <w:p>
      <w:pPr>
        <w:autoSpaceDE w:val="0"/>
        <w:autoSpaceDN w:val="0"/>
        <w:adjustRightInd w:val="0"/>
        <w:ind w:firstLine="560" w:firstLineChars="200"/>
        <w:rPr>
          <w:rFonts w:hint="eastAsia" w:ascii="仿宋_GB2312" w:eastAsia="仿宋_GB2312"/>
          <w:color w:val="auto"/>
          <w:sz w:val="28"/>
          <w:szCs w:val="28"/>
          <w:highlight w:val="none"/>
          <w:lang w:val="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报价部分。</w:t>
      </w:r>
      <w:r>
        <w:rPr>
          <w:rFonts w:hint="eastAsia" w:ascii="仿宋_GB2312" w:eastAsia="仿宋_GB2312"/>
          <w:color w:val="auto"/>
          <w:sz w:val="28"/>
          <w:szCs w:val="28"/>
          <w:highlight w:val="none"/>
          <w:lang w:val="zh-CN"/>
        </w:rPr>
        <w:t>比选报价范围：比选人响应人的竞标价即为项目总价，项目总价为价格包干。比选人响应人应自行测算技术方案、施工材料费、人工费、保险费、</w:t>
      </w:r>
      <w:r>
        <w:rPr>
          <w:rFonts w:hint="eastAsia" w:ascii="仿宋_GB2312" w:hAnsi="Times New Roman" w:eastAsia="仿宋_GB2312" w:cs="Times New Roman"/>
          <w:i w:val="0"/>
          <w:caps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color w:val="auto"/>
          <w:spacing w:val="0"/>
          <w:sz w:val="28"/>
          <w:szCs w:val="28"/>
          <w:highlight w:val="none"/>
          <w:shd w:val="clear" w:fill="FFFFFF"/>
          <w:lang w:val="zh-CN" w:eastAsia="zh-CN"/>
        </w:rPr>
        <w:t>、运输费、安装费、调试费、</w:t>
      </w:r>
      <w:r>
        <w:rPr>
          <w:rFonts w:hint="eastAsia" w:ascii="仿宋_GB2312" w:eastAsia="仿宋_GB2312"/>
          <w:color w:val="auto"/>
          <w:sz w:val="28"/>
          <w:szCs w:val="28"/>
          <w:highlight w:val="none"/>
          <w:lang w:val="zh-CN"/>
        </w:rPr>
        <w:t>管理费、验收检测、</w:t>
      </w:r>
      <w:r>
        <w:rPr>
          <w:rFonts w:hint="eastAsia" w:ascii="仿宋_GB2312" w:eastAsia="仿宋_GB2312"/>
          <w:color w:val="auto"/>
          <w:sz w:val="28"/>
          <w:szCs w:val="28"/>
          <w:highlight w:val="none"/>
          <w:lang w:val="en-US" w:eastAsia="zh-CN"/>
        </w:rPr>
        <w:t>疫情防控费用</w:t>
      </w:r>
      <w:r>
        <w:rPr>
          <w:rFonts w:hint="eastAsia" w:ascii="仿宋_GB2312" w:eastAsia="仿宋_GB2312"/>
          <w:color w:val="auto"/>
          <w:sz w:val="28"/>
          <w:szCs w:val="28"/>
          <w:highlight w:val="none"/>
          <w:lang w:val="zh-CN"/>
        </w:rPr>
        <w:t>及开具增值税专用发票等一切与项目相关的费用，一并列入总报价内。报价需包含单项报价和总报价，报价分为含率报价和不含税报价，增值税税率单列。</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技术部分。</w:t>
      </w:r>
      <w:r>
        <w:rPr>
          <w:rFonts w:hint="eastAsia" w:ascii="仿宋_GB2312" w:eastAsia="仿宋_GB2312"/>
          <w:color w:val="auto"/>
          <w:sz w:val="28"/>
          <w:szCs w:val="28"/>
          <w:highlight w:val="none"/>
          <w:lang w:val="zh-CN"/>
        </w:rPr>
        <w:t>主要包括拟提供货物、产品和服务的主要技术指标和性能的详细说明、详细的交货清单、货物安装、验收标准、技术资料，以及必须的备件和专用工具清单等。如果提供的货物和服务与</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采购文件要求有偏差，必须详细说明。</w:t>
      </w:r>
      <w:r>
        <w:rPr>
          <w:rFonts w:hint="eastAsia" w:ascii="仿宋_GB2312" w:hAnsi="宋体" w:eastAsia="仿宋_GB2312" w:cs="Arial"/>
          <w:color w:val="auto"/>
          <w:sz w:val="28"/>
          <w:szCs w:val="28"/>
          <w:highlight w:val="none"/>
        </w:rPr>
        <w:t>须经比选小组评定和采购人许可，才能作为供应商实质性响应。</w:t>
      </w:r>
      <w:r>
        <w:rPr>
          <w:rFonts w:ascii="仿宋_GB2312" w:hAnsi="宋体" w:eastAsia="仿宋_GB2312" w:cs="Arial"/>
          <w:color w:val="auto"/>
          <w:sz w:val="28"/>
          <w:szCs w:val="28"/>
          <w:highlight w:val="none"/>
        </w:rPr>
        <w:t>(</w:t>
      </w:r>
      <w:r>
        <w:rPr>
          <w:rFonts w:hint="eastAsia" w:ascii="仿宋_GB2312" w:hAnsi="宋体" w:eastAsia="仿宋_GB2312" w:cs="Arial"/>
          <w:color w:val="auto"/>
          <w:sz w:val="28"/>
          <w:szCs w:val="28"/>
          <w:highlight w:val="none"/>
        </w:rPr>
        <w:t>表格自制</w:t>
      </w:r>
      <w:r>
        <w:rPr>
          <w:rFonts w:ascii="仿宋_GB2312" w:hAnsi="宋体" w:eastAsia="仿宋_GB2312" w:cs="Arial"/>
          <w:color w:val="auto"/>
          <w:sz w:val="28"/>
          <w:szCs w:val="28"/>
          <w:highlight w:val="none"/>
        </w:rPr>
        <w:t>)</w:t>
      </w:r>
    </w:p>
    <w:p>
      <w:pPr>
        <w:autoSpaceDE w:val="0"/>
        <w:autoSpaceDN w:val="0"/>
        <w:adjustRightInd w:val="0"/>
        <w:spacing w:line="360" w:lineRule="auto"/>
        <w:ind w:firstLine="630" w:firstLineChars="225"/>
        <w:rPr>
          <w:rFonts w:hint="eastAsia" w:ascii="仿宋_GB2312" w:eastAsia="仿宋_GB2312"/>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.2.5商务部分。</w:t>
      </w:r>
      <w:r>
        <w:rPr>
          <w:rFonts w:hint="eastAsia" w:ascii="仿宋_GB2312" w:eastAsia="仿宋_GB2312"/>
          <w:color w:val="auto"/>
          <w:sz w:val="28"/>
          <w:szCs w:val="28"/>
          <w:highlight w:val="none"/>
          <w:lang w:val="zh-CN"/>
        </w:rPr>
        <w:t>主要包括营业执照，主要包括营业执照（复印件），法定代表人授权书和法人代表委</w:t>
      </w:r>
      <w:r>
        <w:rPr>
          <w:rFonts w:hint="eastAsia" w:ascii="仿宋_GB2312" w:eastAsia="仿宋_GB2312"/>
          <w:color w:val="auto"/>
          <w:sz w:val="28"/>
          <w:szCs w:val="28"/>
          <w:highlight w:val="none"/>
          <w:lang w:val="zh-CN" w:eastAsia="zh-CN"/>
        </w:rPr>
        <w:t>托书（原件），被授权人身份证复印件（原件备查），</w:t>
      </w:r>
      <w:r>
        <w:rPr>
          <w:rFonts w:hint="eastAsia" w:ascii="仿宋_GB2312" w:eastAsia="仿宋_GB2312"/>
          <w:color w:val="auto"/>
          <w:sz w:val="28"/>
          <w:szCs w:val="28"/>
          <w:highlight w:val="none"/>
          <w:lang w:val="en-US" w:eastAsia="zh-CN"/>
        </w:rPr>
        <w:t>第1.2.3.2项“项目清单”中第11、14、21、24、53项火灾自动报警系统相关产品的《消防产品认证证书》、《检验报告》复印件，并逐页加盖比选响应人鲜公章。</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eastAsia="zh-CN"/>
        </w:rPr>
        <w:t>.2.6比选响应文件合并装订成册，纸质文件一式2份，其中正本1份，副本1份，</w:t>
      </w:r>
      <w:r>
        <w:rPr>
          <w:rFonts w:hint="eastAsia" w:ascii="仿宋" w:hAnsi="仿宋" w:eastAsia="仿宋" w:cs="仿宋"/>
          <w:color w:val="auto"/>
          <w:sz w:val="28"/>
          <w:szCs w:val="28"/>
          <w:highlight w:val="none"/>
          <w:lang w:val="en-US" w:eastAsia="zh-CN"/>
        </w:rPr>
        <w:t>正副本均加盖鲜公章</w:t>
      </w:r>
      <w:r>
        <w:rPr>
          <w:rFonts w:hint="eastAsia" w:ascii="仿宋" w:hAnsi="仿宋" w:eastAsia="仿宋" w:cs="仿宋"/>
          <w:color w:val="auto"/>
          <w:sz w:val="28"/>
          <w:szCs w:val="28"/>
          <w:highlight w:val="none"/>
          <w:lang w:val="zh-CN" w:eastAsia="zh-CN"/>
        </w:rPr>
        <w:t>。</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eastAsia="zh-CN"/>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CN" w:eastAsia="zh-CN"/>
        </w:rPr>
        <w:t>比选响应文件一经递交，比选响应人不得查阅、取回。</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eastAsia="zh-CN"/>
        </w:rPr>
        <w:t>本项目为限价谈判。总不含税价限价为人民币壹拾伍万零伍佰壹拾元整（小写：</w:t>
      </w:r>
      <w:r>
        <w:rPr>
          <w:rFonts w:hint="eastAsia" w:ascii="仿宋" w:hAnsi="仿宋" w:eastAsia="仿宋" w:cs="仿宋"/>
          <w:color w:val="auto"/>
          <w:sz w:val="28"/>
          <w:szCs w:val="28"/>
          <w:highlight w:val="none"/>
          <w:lang w:val="en-US" w:eastAsia="zh-CN"/>
        </w:rPr>
        <w:t>150510</w:t>
      </w:r>
      <w:r>
        <w:rPr>
          <w:rFonts w:hint="eastAsia" w:ascii="仿宋" w:hAnsi="仿宋" w:eastAsia="仿宋" w:cs="仿宋"/>
          <w:color w:val="auto"/>
          <w:sz w:val="28"/>
          <w:szCs w:val="28"/>
          <w:highlight w:val="none"/>
          <w:lang w:val="zh-CN" w:eastAsia="zh-CN"/>
        </w:rPr>
        <w:t>元），</w:t>
      </w:r>
      <w:r>
        <w:rPr>
          <w:rFonts w:hint="eastAsia" w:ascii="仿宋" w:hAnsi="仿宋" w:eastAsia="仿宋" w:cs="仿宋"/>
          <w:color w:val="auto"/>
          <w:sz w:val="28"/>
          <w:szCs w:val="28"/>
          <w:highlight w:val="none"/>
          <w:lang w:val="en-US" w:eastAsia="zh-CN"/>
        </w:rPr>
        <w:t>分项报价表中各单项价格不得超过《机场集团工作区域消防设施维修项目清单》各单项限价</w:t>
      </w:r>
      <w:r>
        <w:rPr>
          <w:rFonts w:hint="eastAsia" w:ascii="仿宋" w:hAnsi="仿宋" w:eastAsia="仿宋" w:cs="仿宋"/>
          <w:color w:val="auto"/>
          <w:sz w:val="28"/>
          <w:szCs w:val="28"/>
          <w:highlight w:val="none"/>
          <w:lang w:val="zh-CN" w:eastAsia="zh-CN"/>
        </w:rPr>
        <w:t>。</w:t>
      </w:r>
    </w:p>
    <w:p>
      <w:pPr>
        <w:autoSpaceDE w:val="0"/>
        <w:autoSpaceDN w:val="0"/>
        <w:adjustRightInd w:val="0"/>
        <w:spacing w:line="360" w:lineRule="auto"/>
        <w:rPr>
          <w:rFonts w:ascii="仿宋_GB2312" w:eastAsia="仿宋_GB2312"/>
          <w:color w:val="auto"/>
          <w:sz w:val="28"/>
          <w:szCs w:val="28"/>
          <w:highlight w:val="none"/>
          <w:lang w:val="zh-CN"/>
        </w:rPr>
      </w:pPr>
      <w:r>
        <w:rPr>
          <w:rFonts w:hint="eastAsia" w:ascii="仿宋_GB2312" w:eastAsia="仿宋_GB2312"/>
          <w:b/>
          <w:color w:val="auto"/>
          <w:sz w:val="28"/>
          <w:szCs w:val="28"/>
          <w:highlight w:val="none"/>
          <w:lang w:val="zh-CN"/>
        </w:rPr>
        <w:t>九、备注：</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9</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zh-CN"/>
        </w:rPr>
        <w:t>1如</w:t>
      </w:r>
      <w:r>
        <w:rPr>
          <w:rFonts w:hint="eastAsia" w:ascii="仿宋_GB2312" w:eastAsia="仿宋_GB2312"/>
          <w:color w:val="auto"/>
          <w:sz w:val="28"/>
          <w:szCs w:val="28"/>
          <w:highlight w:val="none"/>
          <w:lang w:val="en-US" w:eastAsia="zh-CN"/>
        </w:rPr>
        <w:t>比选响应人</w:t>
      </w:r>
      <w:r>
        <w:rPr>
          <w:rFonts w:hint="eastAsia" w:ascii="仿宋_GB2312" w:eastAsia="仿宋_GB2312"/>
          <w:color w:val="auto"/>
          <w:sz w:val="28"/>
          <w:szCs w:val="28"/>
          <w:highlight w:val="none"/>
          <w:lang w:val="zh-CN"/>
        </w:rPr>
        <w:t>未按照</w:t>
      </w:r>
      <w:r>
        <w:rPr>
          <w:rFonts w:hint="eastAsia" w:ascii="仿宋_GB2312" w:eastAsia="仿宋_GB2312"/>
          <w:color w:val="auto"/>
          <w:sz w:val="28"/>
          <w:szCs w:val="28"/>
          <w:highlight w:val="none"/>
          <w:lang w:val="en-US" w:eastAsia="zh-CN"/>
        </w:rPr>
        <w:t>上述第八项“</w:t>
      </w:r>
      <w:r>
        <w:rPr>
          <w:rFonts w:hint="eastAsia" w:ascii="仿宋_GB2312" w:eastAsia="仿宋_GB2312"/>
          <w:color w:val="auto"/>
          <w:sz w:val="28"/>
          <w:szCs w:val="28"/>
          <w:highlight w:val="none"/>
          <w:lang w:val="zh-CN"/>
        </w:rPr>
        <w:t>报价文件的编制和提交</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lang w:val="zh-CN"/>
        </w:rPr>
        <w:t>要求编制的报价文件可被拒绝。</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lang w:val="zh-CN"/>
        </w:rPr>
        <w:t>.2</w:t>
      </w:r>
      <w:r>
        <w:rPr>
          <w:rFonts w:hint="default" w:ascii="仿宋_GB2312" w:eastAsia="仿宋_GB2312"/>
          <w:color w:val="auto"/>
          <w:sz w:val="28"/>
          <w:szCs w:val="28"/>
          <w:highlight w:val="none"/>
          <w:lang w:val="zh-CN"/>
        </w:rPr>
        <w:t>比选文件及相关资料于</w:t>
      </w:r>
      <w:r>
        <w:rPr>
          <w:rFonts w:hint="default" w:ascii="仿宋_GB2312" w:eastAsia="仿宋_GB2312"/>
          <w:color w:val="auto"/>
          <w:sz w:val="28"/>
          <w:szCs w:val="28"/>
          <w:highlight w:val="none"/>
          <w:lang w:val="zh-CN" w:eastAsia="zh-CN"/>
        </w:rPr>
        <w:t>202</w:t>
      </w:r>
      <w:r>
        <w:rPr>
          <w:rFonts w:hint="eastAsia" w:ascii="仿宋_GB2312" w:eastAsia="仿宋_GB2312"/>
          <w:color w:val="auto"/>
          <w:sz w:val="28"/>
          <w:szCs w:val="28"/>
          <w:highlight w:val="none"/>
          <w:lang w:val="en-US" w:eastAsia="zh-CN"/>
        </w:rPr>
        <w:t>2</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5</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25</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zh-CN"/>
        </w:rPr>
        <w:t>在</w:t>
      </w:r>
      <w:r>
        <w:rPr>
          <w:rFonts w:hint="eastAsia" w:ascii="仿宋_GB2312" w:eastAsia="仿宋_GB2312"/>
          <w:color w:val="auto"/>
          <w:sz w:val="28"/>
          <w:szCs w:val="28"/>
          <w:highlight w:val="none"/>
          <w:lang w:val="zh-CN" w:eastAsia="zh-CN"/>
        </w:rPr>
        <w:t>重庆机场集团有限公司</w:t>
      </w:r>
      <w:r>
        <w:rPr>
          <w:rFonts w:hint="eastAsia" w:ascii="仿宋_GB2312" w:eastAsia="仿宋_GB2312"/>
          <w:color w:val="auto"/>
          <w:sz w:val="28"/>
          <w:szCs w:val="28"/>
          <w:highlight w:val="none"/>
          <w:lang w:val="zh-CN"/>
        </w:rPr>
        <w:t>官方网站发布</w:t>
      </w:r>
      <w:r>
        <w:rPr>
          <w:rFonts w:hint="default" w:ascii="仿宋_GB2312" w:eastAsia="仿宋_GB2312"/>
          <w:color w:val="auto"/>
          <w:sz w:val="28"/>
          <w:szCs w:val="28"/>
          <w:highlight w:val="none"/>
          <w:lang w:val="zh-CN"/>
        </w:rPr>
        <w:t>。潜在比选响应方对比选文件有异议的，提出异议时间应在</w:t>
      </w:r>
      <w:r>
        <w:rPr>
          <w:rFonts w:hint="default" w:ascii="仿宋_GB2312" w:eastAsia="仿宋_GB2312"/>
          <w:color w:val="auto"/>
          <w:sz w:val="28"/>
          <w:szCs w:val="28"/>
          <w:highlight w:val="none"/>
          <w:lang w:val="zh-CN" w:eastAsia="zh-CN"/>
        </w:rPr>
        <w:t>202</w:t>
      </w:r>
      <w:r>
        <w:rPr>
          <w:rFonts w:hint="eastAsia" w:ascii="仿宋_GB2312" w:eastAsia="仿宋_GB2312"/>
          <w:color w:val="auto"/>
          <w:sz w:val="28"/>
          <w:szCs w:val="28"/>
          <w:highlight w:val="none"/>
          <w:lang w:val="en-US" w:eastAsia="zh-CN"/>
        </w:rPr>
        <w:t>2</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5</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27</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en-US" w:eastAsia="zh-CN"/>
        </w:rPr>
        <w:t>17</w:t>
      </w:r>
      <w:r>
        <w:rPr>
          <w:rFonts w:hint="default" w:ascii="仿宋_GB2312" w:eastAsia="仿宋_GB2312"/>
          <w:color w:val="auto"/>
          <w:sz w:val="28"/>
          <w:szCs w:val="28"/>
          <w:highlight w:val="none"/>
          <w:lang w:val="zh-CN"/>
        </w:rPr>
        <w:t>时前（北京时间），过期不再受理异议。</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.3封面上须注明“项目名称”及“比选文件编号”；报价清单要求盖章或签字处及报价文件外包装上密封处加盖报价供应商公章。</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bookmarkStart w:id="3" w:name="_Toc144974507"/>
      <w:bookmarkStart w:id="4" w:name="_Toc300834959"/>
      <w:bookmarkStart w:id="5" w:name="_Toc247527563"/>
      <w:bookmarkStart w:id="6" w:name="_Toc247513962"/>
      <w:bookmarkStart w:id="7" w:name="_Toc152042315"/>
      <w:bookmarkStart w:id="8" w:name="_Toc152045539"/>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.4 踏勘现场</w:t>
      </w:r>
      <w:bookmarkEnd w:id="3"/>
      <w:bookmarkEnd w:id="4"/>
      <w:bookmarkEnd w:id="5"/>
      <w:bookmarkEnd w:id="6"/>
      <w:bookmarkEnd w:id="7"/>
      <w:bookmarkEnd w:id="8"/>
    </w:p>
    <w:p>
      <w:pPr>
        <w:autoSpaceDE w:val="0"/>
        <w:autoSpaceDN w:val="0"/>
        <w:adjustRightInd w:val="0"/>
        <w:snapToGrid w:val="0"/>
        <w:spacing w:line="360" w:lineRule="auto"/>
        <w:ind w:firstLine="551" w:firstLineChars="197"/>
        <w:textAlignment w:val="bottom"/>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rPr>
        <w:t>人不组织专项踏勘，只做相关情况介绍，供</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人在编制</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rPr>
        <w:t>文件时参考，</w:t>
      </w:r>
      <w:r>
        <w:rPr>
          <w:rFonts w:hint="eastAsia" w:ascii="仿宋_GB2312" w:eastAsia="仿宋_GB2312" w:cs="宋体"/>
          <w:color w:val="auto"/>
          <w:kern w:val="0"/>
          <w:sz w:val="28"/>
          <w:szCs w:val="28"/>
          <w:highlight w:val="none"/>
          <w:lang w:val="en-US" w:eastAsia="zh-CN"/>
        </w:rPr>
        <w:t>比选人</w:t>
      </w:r>
      <w:r>
        <w:rPr>
          <w:rFonts w:hint="eastAsia" w:ascii="仿宋_GB2312" w:eastAsia="仿宋_GB2312" w:cs="宋体"/>
          <w:color w:val="auto"/>
          <w:kern w:val="0"/>
          <w:sz w:val="28"/>
          <w:szCs w:val="28"/>
          <w:highlight w:val="none"/>
        </w:rPr>
        <w:t>不对</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人据此作出的判断和决策负责。由</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人自行踏勘。</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人踏勘现场发生的费用自理。除</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lang w:eastAsia="zh-CN"/>
        </w:rPr>
        <w:t>人</w:t>
      </w:r>
      <w:r>
        <w:rPr>
          <w:rFonts w:hint="eastAsia" w:ascii="仿宋_GB2312" w:eastAsia="仿宋_GB2312" w:cs="宋体"/>
          <w:color w:val="auto"/>
          <w:kern w:val="0"/>
          <w:sz w:val="28"/>
          <w:szCs w:val="28"/>
          <w:highlight w:val="none"/>
        </w:rPr>
        <w:t>的原因外，</w:t>
      </w:r>
      <w:r>
        <w:rPr>
          <w:rFonts w:hint="eastAsia" w:ascii="仿宋_GB2312" w:eastAsia="仿宋_GB2312" w:cs="宋体"/>
          <w:color w:val="auto"/>
          <w:kern w:val="0"/>
          <w:sz w:val="28"/>
          <w:szCs w:val="28"/>
          <w:highlight w:val="none"/>
          <w:lang w:eastAsia="zh-CN"/>
        </w:rPr>
        <w:t>比选响应人</w:t>
      </w:r>
      <w:r>
        <w:rPr>
          <w:rFonts w:hint="eastAsia" w:ascii="仿宋_GB2312" w:eastAsia="仿宋_GB2312" w:cs="宋体"/>
          <w:color w:val="auto"/>
          <w:kern w:val="0"/>
          <w:sz w:val="28"/>
          <w:szCs w:val="28"/>
          <w:highlight w:val="none"/>
        </w:rPr>
        <w:t>自行负责在踏勘现场中所发生的人员伤亡和财产损失。</w:t>
      </w:r>
    </w:p>
    <w:p>
      <w:pPr>
        <w:autoSpaceDE w:val="0"/>
        <w:autoSpaceDN w:val="0"/>
        <w:adjustRightInd w:val="0"/>
        <w:snapToGrid w:val="0"/>
        <w:spacing w:line="360" w:lineRule="auto"/>
        <w:ind w:firstLine="551" w:firstLineChars="197"/>
        <w:textAlignment w:val="bottom"/>
        <w:rPr>
          <w:rFonts w:hint="eastAsia"/>
          <w:color w:val="auto"/>
          <w:highlight w:val="none"/>
          <w:lang w:eastAsia="zh-CN"/>
        </w:rPr>
      </w:pPr>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w:t>
      </w:r>
      <w:r>
        <w:rPr>
          <w:rFonts w:hint="eastAsia" w:ascii="仿宋_GB2312" w:eastAsia="仿宋_GB2312" w:cs="宋体"/>
          <w:color w:val="auto"/>
          <w:kern w:val="0"/>
          <w:sz w:val="28"/>
          <w:szCs w:val="28"/>
          <w:highlight w:val="none"/>
          <w:lang w:val="en-US" w:eastAsia="zh-CN"/>
        </w:rPr>
        <w:t>5</w:t>
      </w:r>
      <w:r>
        <w:rPr>
          <w:rFonts w:hint="eastAsia" w:ascii="仿宋_GB2312" w:eastAsia="仿宋_GB2312" w:cs="宋体"/>
          <w:color w:val="auto"/>
          <w:kern w:val="0"/>
          <w:sz w:val="28"/>
          <w:szCs w:val="28"/>
          <w:highlight w:val="none"/>
        </w:rPr>
        <w:t xml:space="preserve"> </w:t>
      </w:r>
      <w:r>
        <w:rPr>
          <w:rFonts w:hint="eastAsia" w:ascii="仿宋_GB2312" w:eastAsia="仿宋_GB2312" w:cs="宋体"/>
          <w:color w:val="auto"/>
          <w:kern w:val="0"/>
          <w:sz w:val="28"/>
          <w:szCs w:val="28"/>
          <w:highlight w:val="none"/>
          <w:lang w:eastAsia="zh-CN"/>
        </w:rPr>
        <w:t>合同</w:t>
      </w:r>
      <w:r>
        <w:rPr>
          <w:rFonts w:hint="eastAsia" w:ascii="仿宋_GB2312" w:eastAsia="仿宋_GB2312" w:cs="宋体"/>
          <w:color w:val="auto"/>
          <w:kern w:val="0"/>
          <w:sz w:val="28"/>
          <w:szCs w:val="28"/>
          <w:highlight w:val="none"/>
          <w:lang w:val="en-US" w:eastAsia="zh-CN"/>
        </w:rPr>
        <w:t>模板</w:t>
      </w:r>
      <w:r>
        <w:rPr>
          <w:rFonts w:hint="eastAsia" w:ascii="仿宋_GB2312" w:eastAsia="仿宋_GB2312" w:cs="宋体"/>
          <w:color w:val="auto"/>
          <w:kern w:val="0"/>
          <w:sz w:val="28"/>
          <w:szCs w:val="28"/>
          <w:highlight w:val="none"/>
          <w:lang w:eastAsia="zh-CN"/>
        </w:rPr>
        <w:t>作为</w:t>
      </w: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lang w:eastAsia="zh-CN"/>
        </w:rPr>
        <w:t>文件附件，不可修改。</w:t>
      </w:r>
    </w:p>
    <w:p>
      <w:pPr>
        <w:autoSpaceDE w:val="0"/>
        <w:autoSpaceDN w:val="0"/>
        <w:adjustRightInd w:val="0"/>
        <w:snapToGrid w:val="0"/>
        <w:spacing w:line="360" w:lineRule="auto"/>
        <w:textAlignment w:val="bottom"/>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十、比选时间、地点及结果通知：</w:t>
      </w:r>
    </w:p>
    <w:p>
      <w:pPr>
        <w:snapToGrid w:val="0"/>
        <w:spacing w:line="360" w:lineRule="auto"/>
        <w:ind w:firstLine="560" w:firstLineChars="200"/>
        <w:rPr>
          <w:rFonts w:ascii="仿宋_GB2312" w:eastAsia="仿宋_GB2312" w:cs="宋体"/>
          <w:color w:val="auto"/>
          <w:kern w:val="0"/>
          <w:sz w:val="28"/>
          <w:szCs w:val="28"/>
          <w:highlight w:val="none"/>
        </w:rPr>
      </w:pPr>
      <w:r>
        <w:rPr>
          <w:rFonts w:hint="eastAsia" w:ascii="仿宋_GB2312" w:hAnsi="宋体" w:eastAsia="仿宋_GB2312"/>
          <w:color w:val="auto"/>
          <w:sz w:val="28"/>
          <w:szCs w:val="28"/>
          <w:highlight w:val="none"/>
          <w:lang w:val="en-US" w:eastAsia="zh-CN"/>
        </w:rPr>
        <w:t>10</w:t>
      </w:r>
      <w:r>
        <w:rPr>
          <w:rFonts w:hint="eastAsia" w:ascii="仿宋_GB2312" w:hAnsi="宋体" w:eastAsia="仿宋_GB2312"/>
          <w:color w:val="auto"/>
          <w:sz w:val="28"/>
          <w:szCs w:val="28"/>
          <w:highlight w:val="none"/>
        </w:rPr>
        <w:t xml:space="preserve">.1 </w:t>
      </w:r>
      <w:r>
        <w:rPr>
          <w:rFonts w:hint="default" w:ascii="Times New Roman" w:hAnsi="Times New Roman" w:eastAsia="仿宋" w:cs="Times New Roman"/>
          <w:color w:val="auto"/>
          <w:sz w:val="28"/>
          <w:szCs w:val="28"/>
          <w:highlight w:val="none"/>
          <w:lang w:val="en-US" w:eastAsia="zh-CN"/>
        </w:rPr>
        <w:t>比选响应文件必须在202</w:t>
      </w: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年</w:t>
      </w: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时至</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30分</w:t>
      </w:r>
      <w:r>
        <w:rPr>
          <w:rFonts w:hint="default" w:ascii="Times New Roman" w:hAnsi="Times New Roman" w:eastAsia="仿宋" w:cs="Times New Roman"/>
          <w:color w:val="auto"/>
          <w:sz w:val="28"/>
          <w:szCs w:val="28"/>
          <w:highlight w:val="none"/>
          <w:lang w:val="en-US" w:eastAsia="zh-CN"/>
        </w:rPr>
        <w:t>送到</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eastAsia" w:ascii="仿宋_GB2312" w:hAnsi="宋体" w:eastAsia="仿宋_GB2312"/>
          <w:color w:val="auto"/>
          <w:sz w:val="28"/>
          <w:szCs w:val="28"/>
          <w:highlight w:val="none"/>
          <w:lang w:val="zh-CN"/>
        </w:rPr>
        <w:t>（</w:t>
      </w:r>
      <w:r>
        <w:rPr>
          <w:rFonts w:hint="eastAsia" w:ascii="仿宋_GB2312" w:hAnsi="宋体" w:eastAsia="仿宋_GB2312"/>
          <w:color w:val="auto"/>
          <w:sz w:val="28"/>
          <w:szCs w:val="28"/>
          <w:highlight w:val="none"/>
          <w:lang w:val="en-US" w:eastAsia="zh-CN"/>
        </w:rPr>
        <w:t>江北机场东一路2号护宾楼206</w:t>
      </w:r>
      <w:r>
        <w:rPr>
          <w:rFonts w:hint="eastAsia" w:ascii="仿宋_GB2312" w:hAnsi="宋体" w:eastAsia="仿宋_GB2312"/>
          <w:color w:val="auto"/>
          <w:sz w:val="28"/>
          <w:szCs w:val="28"/>
          <w:highlight w:val="none"/>
          <w:lang w:val="zh-CN"/>
        </w:rPr>
        <w:t>室）</w:t>
      </w:r>
      <w:r>
        <w:rPr>
          <w:rFonts w:hint="eastAsia" w:ascii="仿宋_GB2312" w:eastAsia="仿宋_GB2312"/>
          <w:color w:val="auto"/>
          <w:sz w:val="28"/>
          <w:szCs w:val="28"/>
          <w:highlight w:val="none"/>
        </w:rPr>
        <w:t>，</w:t>
      </w:r>
      <w:r>
        <w:rPr>
          <w:rFonts w:hint="default" w:ascii="Times New Roman" w:hAnsi="Times New Roman" w:eastAsia="仿宋" w:cs="Times New Roman"/>
          <w:color w:val="auto"/>
          <w:sz w:val="28"/>
          <w:szCs w:val="28"/>
          <w:highlight w:val="none"/>
          <w:lang w:val="en-US" w:eastAsia="zh-CN"/>
        </w:rPr>
        <w:t>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color w:val="auto"/>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0</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2</w:t>
      </w:r>
      <w:r>
        <w:rPr>
          <w:rFonts w:hint="default" w:ascii="Times New Roman" w:hAnsi="Times New Roman" w:eastAsia="仿宋" w:cs="Times New Roman"/>
          <w:color w:val="auto"/>
          <w:sz w:val="28"/>
          <w:szCs w:val="28"/>
          <w:highlight w:val="none"/>
          <w:lang w:val="en-US" w:eastAsia="zh-CN"/>
        </w:rPr>
        <w:t xml:space="preserve"> 202</w:t>
      </w: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年</w:t>
      </w: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45分</w:t>
      </w:r>
      <w:r>
        <w:rPr>
          <w:rFonts w:hint="default" w:ascii="Times New Roman" w:hAnsi="Times New Roman" w:eastAsia="仿宋" w:cs="Times New Roman"/>
          <w:color w:val="auto"/>
          <w:sz w:val="28"/>
          <w:szCs w:val="28"/>
          <w:highlight w:val="none"/>
          <w:lang w:val="en-US" w:eastAsia="zh-CN"/>
        </w:rPr>
        <w:t>在</w:t>
      </w:r>
      <w:r>
        <w:rPr>
          <w:rFonts w:hint="eastAsia" w:ascii="仿宋" w:hAnsi="仿宋" w:eastAsia="仿宋" w:cs="仿宋"/>
          <w:color w:val="auto"/>
          <w:sz w:val="28"/>
          <w:szCs w:val="28"/>
          <w:highlight w:val="none"/>
        </w:rPr>
        <w:t>消防护卫部</w:t>
      </w:r>
      <w:r>
        <w:rPr>
          <w:rFonts w:hint="eastAsia" w:ascii="仿宋_GB2312" w:eastAsia="仿宋_GB2312"/>
          <w:color w:val="auto"/>
          <w:sz w:val="28"/>
          <w:szCs w:val="28"/>
          <w:highlight w:val="none"/>
        </w:rPr>
        <w:t>会议室</w:t>
      </w:r>
      <w:r>
        <w:rPr>
          <w:rFonts w:hint="eastAsia" w:ascii="仿宋_GB2312" w:hAnsi="宋体" w:eastAsia="仿宋_GB2312"/>
          <w:color w:val="auto"/>
          <w:sz w:val="28"/>
          <w:szCs w:val="28"/>
          <w:highlight w:val="none"/>
          <w:lang w:val="zh-CN"/>
        </w:rPr>
        <w:t>（</w:t>
      </w:r>
      <w:r>
        <w:rPr>
          <w:rFonts w:hint="eastAsia" w:ascii="仿宋_GB2312" w:hAnsi="宋体" w:eastAsia="仿宋_GB2312"/>
          <w:color w:val="auto"/>
          <w:sz w:val="28"/>
          <w:szCs w:val="28"/>
          <w:highlight w:val="none"/>
          <w:lang w:val="en-US" w:eastAsia="zh-CN"/>
        </w:rPr>
        <w:t>江北机场东一路2号护宾楼211</w:t>
      </w:r>
      <w:r>
        <w:rPr>
          <w:rFonts w:hint="eastAsia" w:ascii="仿宋_GB2312" w:hAnsi="宋体" w:eastAsia="仿宋_GB2312"/>
          <w:color w:val="auto"/>
          <w:sz w:val="28"/>
          <w:szCs w:val="28"/>
          <w:highlight w:val="none"/>
          <w:lang w:val="zh-CN"/>
        </w:rPr>
        <w:t>室）</w:t>
      </w:r>
      <w:r>
        <w:rPr>
          <w:rFonts w:hint="default" w:ascii="Times New Roman" w:hAnsi="Times New Roman" w:eastAsia="仿宋" w:cs="Times New Roman"/>
          <w:color w:val="auto"/>
          <w:sz w:val="28"/>
          <w:szCs w:val="28"/>
          <w:highlight w:val="none"/>
          <w:lang w:val="en-US" w:eastAsia="zh-CN"/>
        </w:rPr>
        <w:t>对本项目进行比选，各比选响应方须参加。</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ottom"/>
        <w:rPr>
          <w:rFonts w:hint="eastAsia" w:ascii="仿宋_GB2312" w:hAnsi="宋体" w:eastAsia="仿宋_GB2312"/>
          <w:color w:val="auto"/>
          <w:sz w:val="28"/>
          <w:szCs w:val="28"/>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0</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 xml:space="preserve">3 </w:t>
      </w:r>
      <w:r>
        <w:rPr>
          <w:rFonts w:hint="eastAsia" w:ascii="仿宋_GB2312" w:hAnsi="宋体" w:eastAsia="仿宋_GB2312"/>
          <w:color w:val="auto"/>
          <w:sz w:val="28"/>
          <w:szCs w:val="28"/>
          <w:highlight w:val="none"/>
        </w:rPr>
        <w:t>公布比选结果时间：待结果确定后会及时通知，原则上只通知被选中的报价人。对未被选中的报价人不通知、不解释。</w:t>
      </w:r>
    </w:p>
    <w:p>
      <w:pPr>
        <w:keepNext w:val="0"/>
        <w:keepLines w:val="0"/>
        <w:pageBreakBefore w:val="0"/>
        <w:widowControl w:val="0"/>
        <w:kinsoku/>
        <w:wordWrap/>
        <w:overflowPunct/>
        <w:topLinePunct w:val="0"/>
        <w:autoSpaceDE w:val="0"/>
        <w:autoSpaceDN w:val="0"/>
        <w:bidi w:val="0"/>
        <w:adjustRightInd w:val="0"/>
        <w:spacing w:line="520" w:lineRule="exact"/>
        <w:ind w:firstLine="551" w:firstLineChars="196"/>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zh-CN"/>
        </w:rPr>
        <w:t>十一、比选响应文件作废条款</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 未按照规定交纳比选响应保证金的（若要求缴纳比选响应保证金）。</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 比选响应人的报价超过比选最高限价的。</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51" w:firstLineChars="197"/>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11.3 </w:t>
      </w:r>
      <w:r>
        <w:rPr>
          <w:rFonts w:hint="eastAsia" w:ascii="仿宋" w:hAnsi="仿宋" w:eastAsia="仿宋" w:cs="仿宋"/>
          <w:color w:val="auto"/>
          <w:spacing w:val="-8"/>
          <w:sz w:val="28"/>
          <w:szCs w:val="28"/>
          <w:highlight w:val="none"/>
        </w:rPr>
        <w:t>比选响应文件</w:t>
      </w:r>
      <w:r>
        <w:rPr>
          <w:rFonts w:hint="eastAsia" w:ascii="仿宋" w:hAnsi="仿宋" w:eastAsia="仿宋" w:cs="仿宋"/>
          <w:color w:val="auto"/>
          <w:sz w:val="28"/>
          <w:szCs w:val="28"/>
          <w:highlight w:val="none"/>
        </w:rPr>
        <w:t>未装袋密封的。比选响应文件封面及密封袋</w:t>
      </w:r>
      <w:r>
        <w:rPr>
          <w:rFonts w:hint="eastAsia" w:ascii="仿宋" w:hAnsi="仿宋" w:eastAsia="仿宋" w:cs="仿宋"/>
          <w:color w:val="auto"/>
          <w:kern w:val="0"/>
          <w:sz w:val="28"/>
          <w:szCs w:val="28"/>
          <w:highlight w:val="none"/>
        </w:rPr>
        <w:t>封面上须注明“项目名称”、“项目编号”、“比选响应单位名称”，并加盖单位公章</w:t>
      </w:r>
      <w:r>
        <w:rPr>
          <w:rFonts w:hint="eastAsia" w:ascii="仿宋" w:hAnsi="仿宋" w:eastAsia="仿宋" w:cs="仿宋"/>
          <w:color w:val="auto"/>
          <w:spacing w:val="-8"/>
          <w:sz w:val="28"/>
          <w:szCs w:val="28"/>
          <w:highlight w:val="none"/>
        </w:rPr>
        <w:t>。</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 比选响应文件装订要求不符：</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11.4.1 散装或者活页装订的；</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11.4.2 比选响应文件份数不足</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11.4.3 比选响应文件封面未标注正副本（密封袋封面无需标注正副本）。</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 比选响应文件中报价函部分、授权部分无法定代表人签字（签章）或签字人无有效授权书的。</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11.6 报价函部分未按规定的格式完整填写。</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11.7 评审委员会审查发现比选响应文件未能对比选文件提出的所有实质性要求和条件作出响应的。</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rPr>
          <w:rFonts w:hint="eastAsia"/>
          <w:color w:val="auto"/>
          <w:highlight w:val="none"/>
        </w:rPr>
      </w:pPr>
      <w:r>
        <w:rPr>
          <w:rFonts w:hint="eastAsia" w:ascii="仿宋" w:hAnsi="仿宋" w:eastAsia="仿宋" w:cs="仿宋"/>
          <w:color w:val="auto"/>
          <w:sz w:val="28"/>
          <w:szCs w:val="28"/>
          <w:highlight w:val="none"/>
        </w:rPr>
        <w:t>11.8 有串通比选或弄虚作假或有其他违法行为的。</w:t>
      </w:r>
    </w:p>
    <w:p>
      <w:pPr>
        <w:keepNext w:val="0"/>
        <w:keepLines w:val="0"/>
        <w:pageBreakBefore w:val="0"/>
        <w:widowControl w:val="0"/>
        <w:kinsoku/>
        <w:wordWrap/>
        <w:overflowPunct/>
        <w:topLinePunct w:val="0"/>
        <w:bidi w:val="0"/>
        <w:snapToGrid w:val="0"/>
        <w:spacing w:line="520" w:lineRule="exact"/>
        <w:rPr>
          <w:rFonts w:ascii="仿宋_GB2312" w:hAnsi="宋体" w:eastAsia="仿宋_GB2312"/>
          <w:b/>
          <w:color w:val="auto"/>
          <w:sz w:val="28"/>
          <w:szCs w:val="28"/>
          <w:highlight w:val="none"/>
        </w:rPr>
      </w:pPr>
      <w:r>
        <w:rPr>
          <w:rFonts w:hint="eastAsia" w:ascii="仿宋_GB2312" w:hAnsi="宋体" w:eastAsia="仿宋_GB2312" w:cs="Arial"/>
          <w:b/>
          <w:color w:val="auto"/>
          <w:sz w:val="28"/>
          <w:szCs w:val="28"/>
          <w:highlight w:val="none"/>
        </w:rPr>
        <w:t>十</w:t>
      </w:r>
      <w:r>
        <w:rPr>
          <w:rFonts w:hint="eastAsia" w:ascii="仿宋_GB2312" w:hAnsi="宋体" w:eastAsia="仿宋_GB2312" w:cs="Arial"/>
          <w:b/>
          <w:color w:val="auto"/>
          <w:sz w:val="28"/>
          <w:szCs w:val="28"/>
          <w:highlight w:val="none"/>
          <w:lang w:eastAsia="zh-CN"/>
        </w:rPr>
        <w:t>二</w:t>
      </w:r>
      <w:r>
        <w:rPr>
          <w:rFonts w:hint="eastAsia" w:ascii="仿宋_GB2312" w:hAnsi="宋体" w:eastAsia="仿宋_GB2312" w:cs="Arial"/>
          <w:b/>
          <w:color w:val="auto"/>
          <w:sz w:val="28"/>
          <w:szCs w:val="28"/>
          <w:highlight w:val="none"/>
        </w:rPr>
        <w:t>、</w:t>
      </w:r>
      <w:r>
        <w:rPr>
          <w:rFonts w:hint="eastAsia" w:ascii="仿宋_GB2312" w:hAnsi="宋体" w:eastAsia="仿宋_GB2312"/>
          <w:b/>
          <w:color w:val="auto"/>
          <w:sz w:val="28"/>
          <w:szCs w:val="28"/>
          <w:highlight w:val="none"/>
        </w:rPr>
        <w:t>联系方式：</w:t>
      </w:r>
    </w:p>
    <w:p>
      <w:pPr>
        <w:keepNext w:val="0"/>
        <w:keepLines w:val="0"/>
        <w:pageBreakBefore w:val="0"/>
        <w:widowControl w:val="0"/>
        <w:kinsoku/>
        <w:wordWrap/>
        <w:overflowPunct/>
        <w:topLinePunct w:val="0"/>
        <w:bidi w:val="0"/>
        <w:snapToGrid w:val="0"/>
        <w:spacing w:line="520" w:lineRule="exact"/>
        <w:ind w:firstLine="539"/>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业主：</w:t>
      </w:r>
      <w:r>
        <w:rPr>
          <w:rFonts w:hint="eastAsia" w:ascii="仿宋_GB2312" w:hAnsi="宋体" w:eastAsia="仿宋_GB2312"/>
          <w:color w:val="auto"/>
          <w:sz w:val="28"/>
          <w:szCs w:val="28"/>
          <w:highlight w:val="none"/>
          <w:lang w:eastAsia="zh-CN"/>
        </w:rPr>
        <w:t>重庆机场集团有限公司</w:t>
      </w:r>
    </w:p>
    <w:p>
      <w:pPr>
        <w:keepNext w:val="0"/>
        <w:keepLines w:val="0"/>
        <w:pageBreakBefore w:val="0"/>
        <w:widowControl w:val="0"/>
        <w:kinsoku/>
        <w:wordWrap/>
        <w:overflowPunct/>
        <w:topLinePunct w:val="0"/>
        <w:bidi w:val="0"/>
        <w:snapToGrid w:val="0"/>
        <w:spacing w:line="520" w:lineRule="exact"/>
        <w:ind w:firstLine="539"/>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val="en-US" w:eastAsia="zh-CN"/>
        </w:rPr>
        <w:t>朱老师</w:t>
      </w:r>
    </w:p>
    <w:p>
      <w:pPr>
        <w:pageBreakBefore w:val="0"/>
        <w:numPr>
          <w:ilvl w:val="0"/>
          <w:numId w:val="0"/>
        </w:numPr>
        <w:kinsoku/>
        <w:wordWrap/>
        <w:overflowPunct/>
        <w:topLinePunct w:val="0"/>
        <w:bidi w:val="0"/>
        <w:spacing w:line="480" w:lineRule="exact"/>
        <w:ind w:firstLine="560" w:firstLineChars="200"/>
        <w:rPr>
          <w:rFonts w:hint="default" w:ascii="仿宋_GB2312" w:eastAsia="仿宋_GB2312"/>
          <w:color w:val="auto"/>
          <w:sz w:val="28"/>
          <w:szCs w:val="28"/>
          <w:highlight w:val="none"/>
          <w:lang w:val="en-US" w:eastAsia="zh-CN"/>
        </w:rPr>
      </w:pPr>
      <w:r>
        <w:rPr>
          <w:rFonts w:hint="eastAsia" w:ascii="仿宋_GB2312" w:hAnsi="宋体" w:eastAsia="仿宋_GB2312"/>
          <w:color w:val="auto"/>
          <w:sz w:val="28"/>
          <w:szCs w:val="28"/>
          <w:highlight w:val="none"/>
        </w:rPr>
        <w:t>电话：</w:t>
      </w:r>
      <w:r>
        <w:rPr>
          <w:rFonts w:hint="eastAsia" w:ascii="仿宋_GB2312" w:eastAsia="仿宋_GB2312"/>
          <w:color w:val="auto"/>
          <w:sz w:val="28"/>
          <w:szCs w:val="28"/>
          <w:highlight w:val="none"/>
          <w:lang w:val="en-US" w:eastAsia="zh-CN"/>
        </w:rPr>
        <w:t>023-67152931</w:t>
      </w:r>
    </w:p>
    <w:p>
      <w:pPr>
        <w:keepNext w:val="0"/>
        <w:keepLines w:val="0"/>
        <w:pageBreakBefore w:val="0"/>
        <w:widowControl w:val="0"/>
        <w:kinsoku/>
        <w:wordWrap/>
        <w:overflowPunct/>
        <w:topLinePunct w:val="0"/>
        <w:bidi w:val="0"/>
        <w:snapToGrid w:val="0"/>
        <w:spacing w:line="520" w:lineRule="exact"/>
        <w:ind w:firstLine="539"/>
        <w:rPr>
          <w:color w:val="auto"/>
          <w:highlight w:val="none"/>
        </w:rPr>
      </w:pPr>
      <w:r>
        <w:rPr>
          <w:rFonts w:hint="eastAsia" w:ascii="仿宋_GB2312" w:hAnsi="宋体" w:eastAsia="仿宋_GB2312"/>
          <w:color w:val="auto"/>
          <w:sz w:val="28"/>
          <w:szCs w:val="28"/>
          <w:highlight w:val="none"/>
        </w:rPr>
        <w:t>邮编：</w:t>
      </w:r>
      <w:r>
        <w:rPr>
          <w:rFonts w:ascii="仿宋_GB2312" w:hAnsi="宋体" w:eastAsia="仿宋_GB2312"/>
          <w:color w:val="auto"/>
          <w:sz w:val="28"/>
          <w:szCs w:val="28"/>
          <w:highlight w:val="none"/>
        </w:rPr>
        <w:t>401120</w:t>
      </w:r>
    </w:p>
    <w:p>
      <w:pPr>
        <w:snapToGrid w:val="0"/>
        <w:spacing w:line="360" w:lineRule="auto"/>
        <w:rPr>
          <w:rFonts w:hint="eastAsia" w:ascii="仿宋_GB2312" w:hAnsi="宋体" w:eastAsia="仿宋_GB2312"/>
          <w:color w:val="auto"/>
          <w:sz w:val="28"/>
          <w:szCs w:val="28"/>
          <w:highlight w:val="none"/>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宋体" w:hAnsi="宋体"/>
          <w:b/>
          <w:color w:val="auto"/>
          <w:sz w:val="32"/>
          <w:szCs w:val="32"/>
          <w:highlight w:val="none"/>
        </w:rPr>
      </w:pPr>
      <w:r>
        <w:rPr>
          <w:rFonts w:hint="eastAsia" w:ascii="仿宋_GB2312" w:hAnsi="宋体" w:eastAsia="仿宋_GB2312"/>
          <w:color w:val="auto"/>
          <w:sz w:val="28"/>
          <w:szCs w:val="28"/>
          <w:highlight w:val="none"/>
        </w:rPr>
        <w:t>附件1：</w:t>
      </w:r>
    </w:p>
    <w:p>
      <w:pPr>
        <w:jc w:val="center"/>
        <w:rPr>
          <w:rFonts w:ascii="宋体" w:hAnsi="宋体"/>
          <w:b/>
          <w:color w:val="auto"/>
          <w:sz w:val="32"/>
          <w:szCs w:val="32"/>
          <w:highlight w:val="none"/>
        </w:rPr>
      </w:pPr>
      <w:r>
        <w:rPr>
          <w:rFonts w:hint="eastAsia" w:ascii="宋体" w:hAnsi="宋体"/>
          <w:b/>
          <w:color w:val="auto"/>
          <w:sz w:val="32"/>
          <w:szCs w:val="32"/>
          <w:highlight w:val="none"/>
        </w:rPr>
        <w:t>报价函</w:t>
      </w:r>
    </w:p>
    <w:p>
      <w:pPr>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重庆机场集团有限公司</w:t>
      </w:r>
      <w:r>
        <w:rPr>
          <w:rFonts w:hint="eastAsia" w:ascii="仿宋_GB2312" w:hAnsi="宋体" w:eastAsia="仿宋_GB2312"/>
          <w:color w:val="auto"/>
          <w:sz w:val="28"/>
          <w:szCs w:val="28"/>
          <w:highlight w:val="none"/>
        </w:rPr>
        <w:t>：</w:t>
      </w:r>
    </w:p>
    <w:p>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1．我方已仔细研究了</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（项目名称）</w:t>
      </w:r>
      <w:r>
        <w:rPr>
          <w:rFonts w:hint="eastAsia" w:ascii="仿宋_GB2312" w:hAnsi="宋体" w:eastAsia="仿宋_GB2312"/>
          <w:color w:val="auto"/>
          <w:sz w:val="28"/>
          <w:szCs w:val="28"/>
          <w:highlight w:val="none"/>
        </w:rPr>
        <w:t>项目比选文件的全部内容，愿意</w:t>
      </w:r>
      <w:r>
        <w:rPr>
          <w:rFonts w:hint="eastAsia" w:ascii="仿宋" w:hAnsi="仿宋" w:eastAsia="仿宋" w:cs="仿宋"/>
          <w:color w:val="auto"/>
          <w:sz w:val="28"/>
          <w:szCs w:val="28"/>
          <w:highlight w:val="none"/>
        </w:rPr>
        <w:t>以人民币</w:t>
      </w:r>
      <w:r>
        <w:rPr>
          <w:rFonts w:hint="eastAsia" w:ascii="仿宋" w:hAnsi="仿宋" w:eastAsia="仿宋" w:cs="仿宋"/>
          <w:color w:val="auto"/>
          <w:sz w:val="28"/>
          <w:szCs w:val="28"/>
          <w:highlight w:val="none"/>
          <w:u w:val="single"/>
        </w:rPr>
        <w:t xml:space="preserve">（大写）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元（¥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（不含增值税专用发票的报价，增值税率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_GB2312" w:hAnsi="宋体" w:eastAsia="仿宋_GB2312"/>
          <w:color w:val="auto"/>
          <w:sz w:val="28"/>
          <w:szCs w:val="28"/>
          <w:highlight w:val="none"/>
        </w:rPr>
        <w:t>的总报价</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其中设备、材料采购部分不含税价为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元</w:t>
      </w:r>
      <w:r>
        <w:rPr>
          <w:rFonts w:hint="eastAsia" w:ascii="仿宋_GB2312" w:hAnsi="宋体" w:eastAsia="仿宋_GB2312"/>
          <w:color w:val="auto"/>
          <w:sz w:val="28"/>
          <w:szCs w:val="28"/>
          <w:highlight w:val="none"/>
        </w:rPr>
        <w:t>，维修、施工的部分不含税价为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元</w:t>
      </w:r>
      <w:r>
        <w:rPr>
          <w:rFonts w:hint="eastAsia" w:ascii="仿宋_GB2312" w:hAnsi="宋体" w:eastAsia="仿宋_GB2312"/>
          <w:color w:val="auto"/>
          <w:sz w:val="28"/>
          <w:szCs w:val="28"/>
          <w:highlight w:val="none"/>
          <w:lang w:eastAsia="zh-CN"/>
        </w:rPr>
        <w:t>），</w:t>
      </w:r>
      <w:r>
        <w:rPr>
          <w:rFonts w:hint="eastAsia" w:ascii="仿宋" w:hAnsi="仿宋" w:eastAsia="仿宋" w:cs="仿宋"/>
          <w:color w:val="auto"/>
          <w:sz w:val="28"/>
          <w:szCs w:val="28"/>
          <w:highlight w:val="none"/>
        </w:rPr>
        <w:t>按合同约定实施和完成承包项目的全部工作</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工期为</w:t>
      </w:r>
      <w:r>
        <w:rPr>
          <w:rFonts w:hint="eastAsia" w:ascii="仿宋_GB2312" w:hAnsi="宋体" w:eastAsia="仿宋_GB2312"/>
          <w:color w:val="auto"/>
          <w:sz w:val="28"/>
          <w:szCs w:val="28"/>
          <w:highlight w:val="none"/>
        </w:rPr>
        <w:t>：</w:t>
      </w:r>
      <w:r>
        <w:rPr>
          <w:rFonts w:hint="eastAsia" w:ascii="仿宋_GB2312" w:eastAsia="仿宋_GB2312"/>
          <w:color w:val="auto"/>
          <w:sz w:val="28"/>
          <w:szCs w:val="28"/>
          <w:highlight w:val="none"/>
          <w:lang w:eastAsia="zh-CN"/>
        </w:rPr>
        <w:t>签订合同</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30个自然日</w:t>
      </w:r>
      <w:r>
        <w:rPr>
          <w:rFonts w:hint="eastAsia" w:ascii="仿宋_GB2312" w:hAnsi="宋体" w:eastAsia="仿宋_GB2312"/>
          <w:color w:val="auto"/>
          <w:sz w:val="28"/>
          <w:szCs w:val="28"/>
          <w:highlight w:val="none"/>
        </w:rPr>
        <w:t>。</w:t>
      </w:r>
    </w:p>
    <w:p>
      <w:pPr>
        <w:autoSpaceDE w:val="0"/>
        <w:autoSpaceDN w:val="0"/>
        <w:adjustRightInd w:val="0"/>
        <w:spacing w:before="15"/>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2．我方承诺在比选有效期内不修改、撤销比选文件。</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3．如我方成交：</w:t>
      </w:r>
    </w:p>
    <w:p>
      <w:pPr>
        <w:autoSpaceDE w:val="0"/>
        <w:autoSpaceDN w:val="0"/>
        <w:adjustRightInd w:val="0"/>
        <w:ind w:right="-8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（3）我方承诺在合同约定的期限内完成并移交全部合同项目和成果。</w:t>
      </w:r>
    </w:p>
    <w:p>
      <w:pPr>
        <w:autoSpaceDE w:val="0"/>
        <w:autoSpaceDN w:val="0"/>
        <w:adjustRightInd w:val="0"/>
        <w:ind w:right="-2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w:t>
      </w:r>
      <w:r>
        <w:rPr>
          <w:rFonts w:ascii="仿宋_GB2312" w:hAnsi="宋体" w:eastAsia="仿宋_GB2312"/>
          <w:color w:val="auto"/>
          <w:sz w:val="28"/>
          <w:szCs w:val="28"/>
          <w:highlight w:val="none"/>
        </w:rPr>
        <w:t>承诺</w:t>
      </w: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4．我方在此声明，所递交的比选文件及有关资料内容完整、真实和准确。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比选人：</w:t>
      </w:r>
      <w:r>
        <w:rPr>
          <w:rFonts w:hint="eastAsia" w:ascii="仿宋_GB2312" w:hAnsi="宋体" w:eastAsia="仿宋_GB2312"/>
          <w:color w:val="auto"/>
          <w:sz w:val="28"/>
          <w:szCs w:val="28"/>
          <w:highlight w:val="none"/>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法定代表人或其委托代理人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p>
    <w:p>
      <w:pPr>
        <w:tabs>
          <w:tab w:val="left" w:pos="8300"/>
        </w:tabs>
        <w:autoSpaceDE w:val="0"/>
        <w:autoSpaceDN w:val="0"/>
        <w:adjustRightInd w:val="0"/>
        <w:spacing w:before="1" w:line="360" w:lineRule="auto"/>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网址</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传真：</w:t>
      </w:r>
      <w:r>
        <w:rPr>
          <w:rFonts w:hint="eastAsia" w:ascii="仿宋_GB2312" w:hAnsi="宋体" w:eastAsia="仿宋_GB2312"/>
          <w:color w:val="auto"/>
          <w:sz w:val="28"/>
          <w:szCs w:val="28"/>
          <w:highlight w:val="none"/>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邮政编码：</w:t>
      </w:r>
      <w:r>
        <w:rPr>
          <w:rFonts w:hint="eastAsia" w:ascii="仿宋_GB2312" w:hAnsi="宋体" w:eastAsia="仿宋_GB2312"/>
          <w:color w:val="auto"/>
          <w:sz w:val="28"/>
          <w:szCs w:val="28"/>
          <w:highlight w:val="none"/>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年  月  日</w:t>
      </w:r>
    </w:p>
    <w:p>
      <w:pPr>
        <w:widowControl/>
        <w:jc w:val="left"/>
        <w:rPr>
          <w:rFonts w:ascii="宋体" w:hAnsi="宋体" w:cs="宋体"/>
          <w:color w:val="auto"/>
          <w:szCs w:val="21"/>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snapToGrid w:val="0"/>
        <w:spacing w:line="360" w:lineRule="auto"/>
        <w:rPr>
          <w:rFonts w:hint="eastAsia" w:ascii="仿宋_GB2312" w:hAnsi="宋体"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附件2：</w:t>
      </w:r>
    </w:p>
    <w:p>
      <w:pPr>
        <w:jc w:val="center"/>
        <w:rPr>
          <w:rFonts w:ascii="宋体" w:hAnsi="宋体"/>
          <w:b/>
          <w:color w:val="auto"/>
          <w:sz w:val="32"/>
          <w:szCs w:val="32"/>
          <w:highlight w:val="none"/>
        </w:rPr>
      </w:pPr>
      <w:r>
        <w:rPr>
          <w:rFonts w:hint="eastAsia" w:ascii="宋体" w:hAnsi="宋体"/>
          <w:b/>
          <w:color w:val="auto"/>
          <w:sz w:val="32"/>
          <w:szCs w:val="32"/>
          <w:highlight w:val="none"/>
        </w:rPr>
        <w:t>法定代表人身份证明</w:t>
      </w:r>
    </w:p>
    <w:p>
      <w:pPr>
        <w:rPr>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比选人名称：</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jc w:val="left"/>
        <w:rPr>
          <w:rFonts w:ascii="宋体" w:hAnsi="宋体"/>
          <w:color w:val="auto"/>
          <w:kern w:val="0"/>
          <w:highlight w:val="none"/>
        </w:rPr>
      </w:pPr>
    </w:p>
    <w:p>
      <w:pPr>
        <w:rPr>
          <w:rFonts w:ascii="仿宋" w:hAnsi="仿宋" w:eastAsia="仿宋"/>
          <w:color w:val="auto"/>
          <w:sz w:val="28"/>
          <w:szCs w:val="28"/>
          <w:highlight w:val="none"/>
        </w:rPr>
      </w:pPr>
      <w:r>
        <w:rPr>
          <w:rFonts w:hint="eastAsia" w:ascii="仿宋" w:hAnsi="仿宋" w:eastAsia="仿宋"/>
          <w:color w:val="auto"/>
          <w:kern w:val="0"/>
          <w:sz w:val="28"/>
          <w:szCs w:val="28"/>
          <w:highlight w:val="none"/>
        </w:rPr>
        <w:t>附法定代表人身份证复印件</w:t>
      </w:r>
    </w:p>
    <w:p>
      <w:pPr>
        <w:widowControl/>
        <w:jc w:val="left"/>
        <w:rPr>
          <w:rFonts w:hint="eastAsia" w:ascii="仿宋_GB2312" w:hAnsi="仿宋_GB2312"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widowControl/>
        <w:jc w:val="left"/>
        <w:rPr>
          <w:rFonts w:ascii="宋体" w:hAnsi="宋体"/>
          <w:b/>
          <w:color w:val="auto"/>
          <w:sz w:val="32"/>
          <w:szCs w:val="32"/>
          <w:highlight w:val="none"/>
        </w:rPr>
      </w:pPr>
      <w:r>
        <w:rPr>
          <w:rFonts w:hint="eastAsia" w:ascii="仿宋_GB2312" w:hAnsi="仿宋_GB2312" w:eastAsia="仿宋_GB2312"/>
          <w:color w:val="auto"/>
          <w:sz w:val="28"/>
          <w:szCs w:val="28"/>
          <w:highlight w:val="none"/>
        </w:rPr>
        <w:t>附件3：</w:t>
      </w:r>
    </w:p>
    <w:p>
      <w:pPr>
        <w:jc w:val="center"/>
        <w:rPr>
          <w:rFonts w:ascii="宋体" w:hAnsi="宋体"/>
          <w:b/>
          <w:color w:val="auto"/>
          <w:sz w:val="32"/>
          <w:szCs w:val="32"/>
          <w:highlight w:val="none"/>
        </w:rPr>
      </w:pPr>
      <w:r>
        <w:rPr>
          <w:rFonts w:hint="eastAsia" w:ascii="宋体" w:hAnsi="宋体"/>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hint="eastAsia" w:eastAsia="仿宋" w:cs="仿宋"/>
          <w:color w:val="auto"/>
          <w:sz w:val="28"/>
          <w:szCs w:val="28"/>
          <w:highlight w:val="none"/>
        </w:rPr>
      </w:pPr>
      <w:r>
        <w:rPr>
          <w:rFonts w:hint="eastAsia" w:eastAsia="仿宋" w:cs="仿宋"/>
          <w:color w:val="auto"/>
          <w:sz w:val="28"/>
          <w:szCs w:val="28"/>
          <w:highlight w:val="none"/>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招比选活动中，以我单位的名义签署比选文件，与业主协商、签定合同协议书、现场自行找出比选文件涉及的关键设计内容并展示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比选单位：____________（盖章）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  20</w:t>
      </w:r>
      <w:r>
        <w:rPr>
          <w:rFonts w:hint="eastAsia" w:ascii="仿宋" w:hAnsi="仿宋" w:eastAsia="仿宋"/>
          <w:color w:val="auto"/>
          <w:sz w:val="28"/>
          <w:szCs w:val="28"/>
          <w:highlight w:val="none"/>
          <w:lang w:val="en-US" w:eastAsia="zh-CN"/>
        </w:rPr>
        <w:t>21</w:t>
      </w:r>
      <w:r>
        <w:rPr>
          <w:rFonts w:hint="eastAsia" w:ascii="仿宋" w:hAnsi="仿宋" w:eastAsia="仿宋"/>
          <w:color w:val="auto"/>
          <w:sz w:val="28"/>
          <w:szCs w:val="28"/>
          <w:highlight w:val="none"/>
        </w:rPr>
        <w:t>年   月   日</w:t>
      </w:r>
    </w:p>
    <w:p>
      <w:pPr>
        <w:spacing w:line="480" w:lineRule="auto"/>
        <w:rPr>
          <w:color w:val="auto"/>
          <w:highlight w:val="none"/>
        </w:rPr>
      </w:pPr>
    </w:p>
    <w:p>
      <w:pPr>
        <w:snapToGrid w:val="0"/>
        <w:spacing w:line="360" w:lineRule="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附被授权人代理人身份证复印件</w:t>
      </w:r>
    </w:p>
    <w:p>
      <w:pPr>
        <w:pStyle w:val="2"/>
        <w:rPr>
          <w:rFonts w:hint="eastAsia" w:ascii="仿宋_GB2312" w:hAnsi="宋体" w:eastAsia="仿宋_GB2312"/>
          <w:color w:val="auto"/>
          <w:sz w:val="28"/>
          <w:szCs w:val="28"/>
          <w:highlight w:val="none"/>
        </w:rPr>
      </w:pP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附件</w:t>
      </w:r>
      <w:r>
        <w:rPr>
          <w:rFonts w:hint="eastAsia" w:eastAsia="仿宋" w:cs="仿宋"/>
          <w:strike w:val="0"/>
          <w:dstrike w:val="0"/>
          <w:color w:val="auto"/>
          <w:sz w:val="28"/>
          <w:szCs w:val="28"/>
          <w:highlight w:val="none"/>
          <w:lang w:val="en-US" w:eastAsia="zh-CN"/>
        </w:rPr>
        <w:t>4：</w:t>
      </w:r>
    </w:p>
    <w:p>
      <w:pPr>
        <w:jc w:val="center"/>
        <w:rPr>
          <w:rFonts w:hint="eastAsia" w:ascii="宋体" w:hAnsi="宋体" w:eastAsia="宋体"/>
          <w:b/>
          <w:strike w:val="0"/>
          <w:dstrike w:val="0"/>
          <w:color w:val="auto"/>
          <w:sz w:val="32"/>
          <w:szCs w:val="32"/>
          <w:highlight w:val="none"/>
          <w:lang w:eastAsia="zh-CN"/>
        </w:rPr>
      </w:pPr>
      <w:r>
        <w:rPr>
          <w:rFonts w:hint="eastAsia" w:ascii="宋体" w:hAnsi="宋体" w:eastAsia="宋体"/>
          <w:b/>
          <w:strike w:val="0"/>
          <w:dstrike w:val="0"/>
          <w:color w:val="auto"/>
          <w:sz w:val="32"/>
          <w:szCs w:val="32"/>
          <w:highlight w:val="none"/>
          <w:lang w:eastAsia="zh-CN"/>
        </w:rPr>
        <w:t>保证工程不转包不分包承诺书</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我单位在                项目比选中，若有幸中选。我们除承诺履行响应文件中所有的条款外，并郑重承诺：</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在此工程施工中，做到精心组织，确保工期和质量，并保证不转包中标工程，不分包中标工程，并随时接受建设单位的监督。</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若我单位在项目实施过程中，出现转包、分包等违反规定的行为，甘愿受法律法规出发。承担由此造成的工期延误和质量问题的责任。并赔偿由此造成的一切经济损失，自动撤出现场。</w:t>
      </w: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 承诺单位：</w:t>
      </w:r>
      <w:r>
        <w:rPr>
          <w:rFonts w:hint="eastAsia" w:eastAsia="仿宋" w:cs="仿宋"/>
          <w:strike w:val="0"/>
          <w:dstrike w:val="0"/>
          <w:color w:val="auto"/>
          <w:sz w:val="28"/>
          <w:szCs w:val="28"/>
          <w:highlight w:val="none"/>
          <w:lang w:val="en-US" w:eastAsia="zh-CN"/>
        </w:rPr>
        <w:t xml:space="preserve">   </w:t>
      </w:r>
      <w:r>
        <w:rPr>
          <w:rFonts w:hint="eastAsia" w:ascii="Times New Roman" w:hAnsi="Times New Roman" w:eastAsia="仿宋" w:cs="仿宋"/>
          <w:strike w:val="0"/>
          <w:dstrike w:val="0"/>
          <w:color w:val="auto"/>
          <w:sz w:val="28"/>
          <w:szCs w:val="28"/>
          <w:highlight w:val="none"/>
          <w:lang w:eastAsia="zh-CN"/>
        </w:rPr>
        <w:t>（公章）          </w:t>
      </w:r>
    </w:p>
    <w:p>
      <w:pPr>
        <w:spacing w:line="480" w:lineRule="auto"/>
        <w:ind w:firstLine="0" w:firstLineChars="0"/>
        <w:jc w:val="left"/>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法定代表人或授权代理人（签字）：          </w:t>
      </w:r>
    </w:p>
    <w:p>
      <w:pPr>
        <w:spacing w:line="480" w:lineRule="auto"/>
        <w:ind w:firstLine="700" w:firstLineChars="250"/>
        <w:jc w:val="lef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 </w:t>
      </w: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日     期：          年        月       日  </w:t>
      </w:r>
    </w:p>
    <w:p>
      <w:pPr>
        <w:spacing w:line="480" w:lineRule="auto"/>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48"/>
        <w:pageBreakBefore w:val="0"/>
        <w:kinsoku/>
        <w:wordWrap/>
        <w:overflowPunct/>
        <w:topLinePunct w:val="0"/>
        <w:autoSpaceDE/>
        <w:autoSpaceDN/>
        <w:bidi w:val="0"/>
        <w:spacing w:line="480" w:lineRule="exact"/>
        <w:ind w:left="0" w:leftChars="0" w:right="600" w:firstLine="5760" w:firstLineChars="2400"/>
        <w:jc w:val="both"/>
        <w:rPr>
          <w:strike w:val="0"/>
          <w:dstrike w:val="0"/>
          <w:color w:val="auto"/>
          <w:highlight w:val="none"/>
        </w:rPr>
      </w:pPr>
      <w:r>
        <w:rPr>
          <w:rFonts w:hint="eastAsia" w:ascii="黑体" w:hAnsi="黑体" w:eastAsia="黑体"/>
          <w:strike w:val="0"/>
          <w:dstrike w:val="0"/>
          <w:color w:val="auto"/>
          <w:sz w:val="24"/>
          <w:highlight w:val="none"/>
        </w:rPr>
        <w:t>同编号：CQA</w:t>
      </w:r>
      <w:r>
        <w:rPr>
          <w:rFonts w:hint="eastAsia"/>
          <w:strike w:val="0"/>
          <w:dstrike w:val="0"/>
          <w:color w:val="auto"/>
          <w:highlight w:val="none"/>
        </w:rPr>
        <w:t xml:space="preserve"> </w:t>
      </w:r>
      <w:r>
        <w:rPr>
          <w:strike w:val="0"/>
          <w:dstrike w:val="0"/>
          <w:color w:val="auto"/>
          <w:highlight w:val="none"/>
        </w:rPr>
        <w:t xml:space="preserve">           </w:t>
      </w:r>
    </w:p>
    <w:p>
      <w:pPr>
        <w:pageBreakBefore w:val="0"/>
        <w:kinsoku/>
        <w:wordWrap/>
        <w:overflowPunct/>
        <w:topLinePunct w:val="0"/>
        <w:autoSpaceDE/>
        <w:autoSpaceDN/>
        <w:bidi w:val="0"/>
        <w:spacing w:line="480" w:lineRule="exact"/>
        <w:jc w:val="center"/>
        <w:rPr>
          <w:rFonts w:asciiTheme="minorEastAsia" w:hAnsiTheme="minorEastAsia" w:eastAsiaTheme="minorEastAsia"/>
          <w:strike w:val="0"/>
          <w:dstrike w:val="0"/>
          <w:color w:val="auto"/>
          <w:sz w:val="36"/>
          <w:szCs w:val="36"/>
          <w:highlight w:val="none"/>
        </w:rPr>
      </w:pPr>
    </w:p>
    <w:p>
      <w:pPr>
        <w:pageBreakBefore w:val="0"/>
        <w:kinsoku/>
        <w:wordWrap/>
        <w:overflowPunct/>
        <w:topLinePunct w:val="0"/>
        <w:autoSpaceDE/>
        <w:autoSpaceDN/>
        <w:bidi w:val="0"/>
        <w:snapToGrid w:val="0"/>
        <w:spacing w:before="100" w:beforeAutospacing="1" w:after="100" w:afterAutospacing="1" w:line="480" w:lineRule="exact"/>
        <w:rPr>
          <w:rFonts w:asciiTheme="minorEastAsia" w:hAnsiTheme="minorEastAsia" w:eastAsiaTheme="minorEastAsia"/>
          <w:strike w:val="0"/>
          <w:dstrike w:val="0"/>
          <w:color w:val="auto"/>
          <w:sz w:val="44"/>
          <w:szCs w:val="36"/>
          <w:highlight w:val="none"/>
        </w:rPr>
      </w:pPr>
    </w:p>
    <w:p>
      <w:pPr>
        <w:pageBreakBefore w:val="0"/>
        <w:kinsoku/>
        <w:wordWrap/>
        <w:overflowPunct/>
        <w:topLinePunct w:val="0"/>
        <w:autoSpaceDE/>
        <w:autoSpaceDN/>
        <w:bidi w:val="0"/>
        <w:snapToGrid w:val="0"/>
        <w:spacing w:before="100" w:beforeAutospacing="1" w:after="100" w:afterAutospacing="1" w:line="480" w:lineRule="exact"/>
        <w:rPr>
          <w:rFonts w:asciiTheme="minorEastAsia" w:hAnsiTheme="minorEastAsia" w:eastAsiaTheme="minorEastAsia"/>
          <w:strike w:val="0"/>
          <w:dstrike w:val="0"/>
          <w:color w:val="auto"/>
          <w:sz w:val="44"/>
          <w:szCs w:val="36"/>
          <w:highlight w:val="none"/>
        </w:rPr>
      </w:pPr>
    </w:p>
    <w:p>
      <w:pPr>
        <w:pageBreakBefore w:val="0"/>
        <w:kinsoku/>
        <w:wordWrap/>
        <w:overflowPunct/>
        <w:topLinePunct w:val="0"/>
        <w:autoSpaceDE/>
        <w:autoSpaceDN/>
        <w:bidi w:val="0"/>
        <w:spacing w:line="480" w:lineRule="exact"/>
        <w:jc w:val="center"/>
        <w:rPr>
          <w:rFonts w:ascii="Times New Roman" w:hAnsi="Times New Roman" w:cs="Times New Roman"/>
          <w:b/>
          <w:strike w:val="0"/>
          <w:dstrike w:val="0"/>
          <w:color w:val="auto"/>
          <w:sz w:val="44"/>
          <w:highlight w:val="none"/>
        </w:rPr>
      </w:pPr>
      <w:r>
        <w:rPr>
          <w:rFonts w:ascii="Times New Roman" w:hAnsi="Times New Roman" w:cs="Times New Roman"/>
          <w:b/>
          <w:strike w:val="0"/>
          <w:dstrike w:val="0"/>
          <w:color w:val="auto"/>
          <w:sz w:val="44"/>
          <w:highlight w:val="none"/>
        </w:rPr>
        <w:t>__________________________________</w:t>
      </w:r>
    </w:p>
    <w:p>
      <w:pPr>
        <w:pStyle w:val="49"/>
        <w:pageBreakBefore w:val="0"/>
        <w:kinsoku/>
        <w:wordWrap/>
        <w:overflowPunct/>
        <w:topLinePunct w:val="0"/>
        <w:autoSpaceDE/>
        <w:autoSpaceDN/>
        <w:bidi w:val="0"/>
        <w:spacing w:line="480" w:lineRule="exact"/>
        <w:ind w:left="0" w:leftChars="0" w:firstLine="0" w:firstLineChars="0"/>
        <w:jc w:val="center"/>
        <w:rPr>
          <w:rFonts w:hint="eastAsia" w:eastAsia="华文中宋"/>
          <w:strike w:val="0"/>
          <w:dstrike w:val="0"/>
          <w:color w:val="auto"/>
          <w:sz w:val="44"/>
          <w:highlight w:val="none"/>
          <w:lang w:val="en-US" w:eastAsia="zh-CN"/>
        </w:rPr>
      </w:pPr>
    </w:p>
    <w:p>
      <w:pPr>
        <w:pageBreakBefore w:val="0"/>
        <w:kinsoku/>
        <w:wordWrap/>
        <w:overflowPunct/>
        <w:topLinePunct w:val="0"/>
        <w:autoSpaceDE/>
        <w:autoSpaceDN/>
        <w:bidi w:val="0"/>
        <w:spacing w:line="480" w:lineRule="exact"/>
        <w:jc w:val="center"/>
        <w:rPr>
          <w:rFonts w:hint="eastAsia"/>
          <w:strike w:val="0"/>
          <w:dstrike w:val="0"/>
          <w:color w:val="auto"/>
          <w:sz w:val="44"/>
          <w:highlight w:val="none"/>
          <w:lang w:val="en-US" w:eastAsia="zh-CN"/>
        </w:rPr>
      </w:pPr>
      <w:r>
        <w:rPr>
          <w:rFonts w:hint="eastAsia"/>
          <w:strike w:val="0"/>
          <w:dstrike w:val="0"/>
          <w:color w:val="auto"/>
          <w:sz w:val="44"/>
          <w:highlight w:val="none"/>
          <w:lang w:val="en-US" w:eastAsia="zh-CN"/>
        </w:rPr>
        <w:t>重庆江北国际机场有限公司</w:t>
      </w:r>
    </w:p>
    <w:p>
      <w:pPr>
        <w:pageBreakBefore w:val="0"/>
        <w:kinsoku/>
        <w:wordWrap/>
        <w:overflowPunct/>
        <w:topLinePunct w:val="0"/>
        <w:autoSpaceDE/>
        <w:autoSpaceDN/>
        <w:bidi w:val="0"/>
        <w:spacing w:line="480" w:lineRule="exact"/>
        <w:jc w:val="center"/>
        <w:rPr>
          <w:rFonts w:hint="eastAsia"/>
          <w:strike w:val="0"/>
          <w:dstrike w:val="0"/>
          <w:color w:val="auto"/>
          <w:sz w:val="44"/>
          <w:highlight w:val="none"/>
          <w:lang w:val="en-US" w:eastAsia="zh-CN"/>
        </w:rPr>
      </w:pPr>
    </w:p>
    <w:p>
      <w:pPr>
        <w:pageBreakBefore w:val="0"/>
        <w:kinsoku/>
        <w:wordWrap/>
        <w:overflowPunct/>
        <w:topLinePunct w:val="0"/>
        <w:autoSpaceDE/>
        <w:autoSpaceDN/>
        <w:bidi w:val="0"/>
        <w:spacing w:line="480" w:lineRule="exact"/>
        <w:jc w:val="center"/>
        <w:rPr>
          <w:b/>
          <w:strike w:val="0"/>
          <w:dstrike w:val="0"/>
          <w:color w:val="auto"/>
          <w:sz w:val="44"/>
          <w:highlight w:val="none"/>
        </w:rPr>
      </w:pPr>
      <w:r>
        <w:rPr>
          <w:rFonts w:hint="eastAsia"/>
          <w:strike w:val="0"/>
          <w:dstrike w:val="0"/>
          <w:color w:val="auto"/>
          <w:sz w:val="44"/>
          <w:highlight w:val="none"/>
          <w:lang w:val="en-US" w:eastAsia="zh-CN"/>
        </w:rPr>
        <w:t>机场集团工作区域消防设施维修项目</w:t>
      </w:r>
      <w:r>
        <w:rPr>
          <w:rFonts w:ascii="Times New Roman" w:hAnsi="Times New Roman" w:cs="Times New Roman"/>
          <w:b/>
          <w:strike w:val="0"/>
          <w:dstrike w:val="0"/>
          <w:color w:val="auto"/>
          <w:sz w:val="44"/>
          <w:highlight w:val="none"/>
        </w:rPr>
        <w:t>________________</w:t>
      </w:r>
      <w:r>
        <w:rPr>
          <w:rFonts w:hint="eastAsia" w:ascii="Times New Roman" w:hAnsi="Times New Roman" w:cs="Times New Roman"/>
          <w:b/>
          <w:strike w:val="0"/>
          <w:dstrike w:val="0"/>
          <w:color w:val="auto"/>
          <w:sz w:val="44"/>
          <w:highlight w:val="none"/>
        </w:rPr>
        <w:t>_</w:t>
      </w:r>
      <w:r>
        <w:rPr>
          <w:rFonts w:ascii="Times New Roman" w:hAnsi="Times New Roman" w:cs="Times New Roman"/>
          <w:b/>
          <w:strike w:val="0"/>
          <w:dstrike w:val="0"/>
          <w:color w:val="auto"/>
          <w:sz w:val="44"/>
          <w:highlight w:val="none"/>
        </w:rPr>
        <w:t>_________________</w:t>
      </w:r>
    </w:p>
    <w:p>
      <w:pPr>
        <w:pageBreakBefore w:val="0"/>
        <w:kinsoku/>
        <w:wordWrap/>
        <w:overflowPunct/>
        <w:topLinePunct w:val="0"/>
        <w:autoSpaceDE/>
        <w:autoSpaceDN/>
        <w:bidi w:val="0"/>
        <w:spacing w:line="480" w:lineRule="exact"/>
        <w:jc w:val="center"/>
        <w:rPr>
          <w:rFonts w:asciiTheme="minorEastAsia" w:hAnsiTheme="minorEastAsia" w:eastAsiaTheme="minorEastAsia"/>
          <w:b/>
          <w:strike w:val="0"/>
          <w:dstrike w:val="0"/>
          <w:color w:val="auto"/>
          <w:sz w:val="18"/>
          <w:szCs w:val="18"/>
          <w:highlight w:val="none"/>
        </w:rPr>
      </w:pPr>
    </w:p>
    <w:p>
      <w:pPr>
        <w:pageBreakBefore w:val="0"/>
        <w:kinsoku/>
        <w:wordWrap/>
        <w:overflowPunct/>
        <w:topLinePunct w:val="0"/>
        <w:autoSpaceDE/>
        <w:autoSpaceDN/>
        <w:bidi w:val="0"/>
        <w:snapToGrid w:val="0"/>
        <w:spacing w:before="100" w:beforeAutospacing="1" w:after="100" w:afterAutospacing="1" w:line="480" w:lineRule="exact"/>
        <w:ind w:firstLine="2640" w:firstLineChars="600"/>
        <w:rPr>
          <w:rFonts w:asciiTheme="minorEastAsia" w:hAnsiTheme="minorEastAsia" w:eastAsiaTheme="minorEastAsia"/>
          <w:strike w:val="0"/>
          <w:dstrike w:val="0"/>
          <w:color w:val="auto"/>
          <w:sz w:val="44"/>
          <w:szCs w:val="44"/>
          <w:highlight w:val="none"/>
        </w:rPr>
      </w:pPr>
    </w:p>
    <w:p>
      <w:pPr>
        <w:pageBreakBefore w:val="0"/>
        <w:kinsoku/>
        <w:wordWrap/>
        <w:overflowPunct/>
        <w:topLinePunct w:val="0"/>
        <w:autoSpaceDE/>
        <w:autoSpaceDN/>
        <w:bidi w:val="0"/>
        <w:snapToGrid w:val="0"/>
        <w:spacing w:before="100" w:beforeAutospacing="1" w:after="100" w:afterAutospacing="1" w:line="480" w:lineRule="exact"/>
        <w:ind w:firstLine="2640" w:firstLineChars="600"/>
        <w:rPr>
          <w:rFonts w:asciiTheme="minorEastAsia" w:hAnsiTheme="minorEastAsia" w:eastAsiaTheme="minorEastAsia"/>
          <w:strike w:val="0"/>
          <w:dstrike w:val="0"/>
          <w:color w:val="auto"/>
          <w:sz w:val="44"/>
          <w:szCs w:val="44"/>
          <w:highlight w:val="none"/>
        </w:rPr>
      </w:pPr>
    </w:p>
    <w:p>
      <w:pPr>
        <w:pageBreakBefore w:val="0"/>
        <w:kinsoku/>
        <w:wordWrap/>
        <w:overflowPunct/>
        <w:topLinePunct w:val="0"/>
        <w:autoSpaceDE/>
        <w:autoSpaceDN/>
        <w:bidi w:val="0"/>
        <w:snapToGrid w:val="0"/>
        <w:spacing w:before="100" w:beforeAutospacing="1" w:after="100" w:afterAutospacing="1" w:line="480" w:lineRule="exact"/>
        <w:jc w:val="center"/>
        <w:rPr>
          <w:rFonts w:hint="eastAsia" w:eastAsia="宋体"/>
          <w:b/>
          <w:strike w:val="0"/>
          <w:dstrike w:val="0"/>
          <w:color w:val="auto"/>
          <w:sz w:val="32"/>
          <w:szCs w:val="32"/>
          <w:highlight w:val="none"/>
          <w:lang w:eastAsia="zh-CN"/>
        </w:rPr>
      </w:pPr>
      <w:r>
        <w:rPr>
          <w:rFonts w:hint="eastAsia"/>
          <w:b/>
          <w:strike w:val="0"/>
          <w:dstrike w:val="0"/>
          <w:color w:val="auto"/>
          <w:sz w:val="32"/>
          <w:szCs w:val="32"/>
          <w:highlight w:val="none"/>
          <w:lang w:eastAsia="zh-CN"/>
        </w:rPr>
        <w:t>甲</w:t>
      </w:r>
      <w:r>
        <w:rPr>
          <w:rFonts w:hint="eastAsia"/>
          <w:b/>
          <w:strike w:val="0"/>
          <w:dstrike w:val="0"/>
          <w:color w:val="auto"/>
          <w:sz w:val="32"/>
          <w:szCs w:val="32"/>
          <w:highlight w:val="none"/>
        </w:rPr>
        <w:t>方：</w:t>
      </w:r>
      <w:r>
        <w:rPr>
          <w:rFonts w:hint="eastAsia"/>
          <w:b/>
          <w:strike w:val="0"/>
          <w:dstrike w:val="0"/>
          <w:color w:val="auto"/>
          <w:sz w:val="32"/>
          <w:szCs w:val="32"/>
          <w:highlight w:val="none"/>
          <w:lang w:eastAsia="zh-CN"/>
        </w:rPr>
        <w:t>重庆机场集团有限公司</w:t>
      </w:r>
    </w:p>
    <w:p>
      <w:pPr>
        <w:pageBreakBefore w:val="0"/>
        <w:kinsoku/>
        <w:wordWrap/>
        <w:overflowPunct/>
        <w:topLinePunct w:val="0"/>
        <w:autoSpaceDE/>
        <w:autoSpaceDN/>
        <w:bidi w:val="0"/>
        <w:snapToGrid w:val="0"/>
        <w:spacing w:line="480" w:lineRule="exact"/>
        <w:rPr>
          <w:rFonts w:cs="宋体"/>
          <w:b/>
          <w:bCs/>
          <w:strike w:val="0"/>
          <w:dstrike w:val="0"/>
          <w:color w:val="auto"/>
          <w:sz w:val="32"/>
          <w:szCs w:val="32"/>
          <w:highlight w:val="none"/>
        </w:rPr>
      </w:pPr>
      <w:r>
        <w:rPr>
          <w:rFonts w:hint="eastAsia"/>
          <w:b/>
          <w:strike w:val="0"/>
          <w:dstrike w:val="0"/>
          <w:color w:val="auto"/>
          <w:sz w:val="32"/>
          <w:szCs w:val="32"/>
          <w:highlight w:val="none"/>
        </w:rPr>
        <w:t xml:space="preserve">       </w:t>
      </w:r>
      <w:r>
        <w:rPr>
          <w:b/>
          <w:strike w:val="0"/>
          <w:dstrike w:val="0"/>
          <w:color w:val="auto"/>
          <w:sz w:val="32"/>
          <w:szCs w:val="32"/>
          <w:highlight w:val="none"/>
        </w:rPr>
        <w:t xml:space="preserve">    </w:t>
      </w:r>
      <w:r>
        <w:rPr>
          <w:rFonts w:hint="eastAsia"/>
          <w:b/>
          <w:strike w:val="0"/>
          <w:dstrike w:val="0"/>
          <w:color w:val="auto"/>
          <w:sz w:val="32"/>
          <w:szCs w:val="32"/>
          <w:highlight w:val="none"/>
          <w:lang w:val="en-US" w:eastAsia="zh-CN"/>
        </w:rPr>
        <w:t xml:space="preserve">  </w:t>
      </w:r>
      <w:r>
        <w:rPr>
          <w:rFonts w:hint="eastAsia"/>
          <w:b/>
          <w:strike w:val="0"/>
          <w:dstrike w:val="0"/>
          <w:color w:val="auto"/>
          <w:sz w:val="32"/>
          <w:szCs w:val="32"/>
          <w:highlight w:val="none"/>
        </w:rPr>
        <w:t>乙方：</w:t>
      </w:r>
    </w:p>
    <w:p>
      <w:pPr>
        <w:pageBreakBefore w:val="0"/>
        <w:kinsoku/>
        <w:wordWrap/>
        <w:overflowPunct/>
        <w:topLinePunct w:val="0"/>
        <w:autoSpaceDE/>
        <w:autoSpaceDN/>
        <w:bidi w:val="0"/>
        <w:adjustRightInd w:val="0"/>
        <w:snapToGrid w:val="0"/>
        <w:spacing w:line="480" w:lineRule="exact"/>
        <w:jc w:val="center"/>
        <w:rPr>
          <w:rFonts w:asciiTheme="minorEastAsia" w:hAnsiTheme="minorEastAsia" w:eastAsiaTheme="minorEastAsia"/>
          <w:strike w:val="0"/>
          <w:dstrike w:val="0"/>
          <w:color w:val="auto"/>
          <w:sz w:val="28"/>
          <w:szCs w:val="28"/>
          <w:highlight w:val="none"/>
        </w:rPr>
        <w:sectPr>
          <w:headerReference r:id="rId7" w:type="default"/>
          <w:footerReference r:id="rId8" w:type="default"/>
          <w:pgSz w:w="11900" w:h="16840"/>
          <w:pgMar w:top="1440" w:right="1800" w:bottom="1440" w:left="1800" w:header="851" w:footer="992" w:gutter="0"/>
          <w:pgNumType w:fmt="decimal"/>
          <w:cols w:space="425" w:num="1"/>
          <w:docGrid w:type="lines" w:linePitch="326" w:charSpace="0"/>
        </w:sectPr>
      </w:pPr>
    </w:p>
    <w:p>
      <w:pPr>
        <w:pStyle w:val="48"/>
        <w:pageBreakBefore w:val="0"/>
        <w:kinsoku/>
        <w:wordWrap/>
        <w:overflowPunct/>
        <w:topLinePunct w:val="0"/>
        <w:autoSpaceDE/>
        <w:autoSpaceDN/>
        <w:bidi w:val="0"/>
        <w:spacing w:line="480" w:lineRule="exact"/>
        <w:ind w:firstLine="602"/>
        <w:rPr>
          <w:rFonts w:hint="eastAsia"/>
          <w:b/>
          <w:bCs/>
          <w:strike w:val="0"/>
          <w:dstrike w:val="0"/>
          <w:color w:val="auto"/>
          <w:highlight w:val="none"/>
          <w:lang w:eastAsia="zh-CN"/>
        </w:rPr>
      </w:pPr>
      <w:r>
        <w:rPr>
          <w:rFonts w:hint="eastAsia"/>
          <w:b/>
          <w:bCs/>
          <w:strike w:val="0"/>
          <w:dstrike w:val="0"/>
          <w:color w:val="auto"/>
          <w:highlight w:val="none"/>
        </w:rPr>
        <w:t>甲方:</w:t>
      </w:r>
      <w:r>
        <w:rPr>
          <w:rFonts w:hint="eastAsia"/>
          <w:b/>
          <w:bCs/>
          <w:strike w:val="0"/>
          <w:dstrike w:val="0"/>
          <w:color w:val="auto"/>
          <w:highlight w:val="none"/>
          <w:lang w:val="en-US" w:eastAsia="zh-CN"/>
        </w:rPr>
        <w:t xml:space="preserve"> </w:t>
      </w:r>
      <w:r>
        <w:rPr>
          <w:rFonts w:hint="eastAsia"/>
          <w:b/>
          <w:bCs/>
          <w:strike w:val="0"/>
          <w:dstrike w:val="0"/>
          <w:color w:val="auto"/>
          <w:highlight w:val="none"/>
          <w:lang w:eastAsia="zh-CN"/>
        </w:rPr>
        <w:t>重庆机场集团有限公司</w:t>
      </w:r>
    </w:p>
    <w:p>
      <w:pPr>
        <w:pStyle w:val="48"/>
        <w:pageBreakBefore w:val="0"/>
        <w:kinsoku/>
        <w:wordWrap/>
        <w:overflowPunct/>
        <w:topLinePunct w:val="0"/>
        <w:autoSpaceDE/>
        <w:autoSpaceDN/>
        <w:bidi w:val="0"/>
        <w:spacing w:line="480" w:lineRule="exact"/>
        <w:ind w:firstLine="602"/>
        <w:rPr>
          <w:b/>
          <w:bCs/>
          <w:strike w:val="0"/>
          <w:dstrike w:val="0"/>
          <w:color w:val="auto"/>
          <w:highlight w:val="none"/>
        </w:rPr>
      </w:pPr>
      <w:r>
        <w:rPr>
          <w:b/>
          <w:bCs/>
          <w:strike w:val="0"/>
          <w:dstrike w:val="0"/>
          <w:color w:val="auto"/>
          <w:highlight w:val="none"/>
        </w:rPr>
        <w:t>统一社会信用代码：</w:t>
      </w:r>
      <w:r>
        <w:rPr>
          <w:rFonts w:hint="eastAsia"/>
          <w:b/>
          <w:bCs/>
          <w:strike w:val="0"/>
          <w:dstrike w:val="0"/>
          <w:color w:val="auto"/>
          <w:highlight w:val="none"/>
        </w:rPr>
        <w:t>91500000756209971P</w:t>
      </w:r>
    </w:p>
    <w:p>
      <w:pPr>
        <w:pStyle w:val="48"/>
        <w:pageBreakBefore w:val="0"/>
        <w:kinsoku/>
        <w:wordWrap/>
        <w:overflowPunct/>
        <w:topLinePunct w:val="0"/>
        <w:autoSpaceDE/>
        <w:autoSpaceDN/>
        <w:bidi w:val="0"/>
        <w:spacing w:line="480" w:lineRule="exact"/>
        <w:ind w:firstLine="602"/>
        <w:rPr>
          <w:b/>
          <w:bCs/>
          <w:strike w:val="0"/>
          <w:dstrike w:val="0"/>
          <w:color w:val="auto"/>
          <w:highlight w:val="none"/>
        </w:rPr>
      </w:pPr>
      <w:r>
        <w:rPr>
          <w:b/>
          <w:bCs/>
          <w:strike w:val="0"/>
          <w:dstrike w:val="0"/>
          <w:color w:val="auto"/>
          <w:highlight w:val="none"/>
        </w:rPr>
        <w:t xml:space="preserve">通讯地址： </w:t>
      </w:r>
      <w:r>
        <w:rPr>
          <w:rFonts w:hint="eastAsia"/>
          <w:b/>
          <w:bCs/>
          <w:strike w:val="0"/>
          <w:dstrike w:val="0"/>
          <w:color w:val="auto"/>
          <w:highlight w:val="none"/>
        </w:rPr>
        <w:t>重庆市渝北区两路镇江北国际机场内</w:t>
      </w:r>
    </w:p>
    <w:p>
      <w:pPr>
        <w:pStyle w:val="48"/>
        <w:pageBreakBefore w:val="0"/>
        <w:kinsoku/>
        <w:wordWrap/>
        <w:overflowPunct/>
        <w:topLinePunct w:val="0"/>
        <w:autoSpaceDE/>
        <w:autoSpaceDN/>
        <w:bidi w:val="0"/>
        <w:spacing w:line="480" w:lineRule="exact"/>
        <w:ind w:firstLine="602"/>
        <w:rPr>
          <w:rFonts w:hint="eastAsia" w:eastAsia="仿宋_GB2312"/>
          <w:b/>
          <w:bCs/>
          <w:strike w:val="0"/>
          <w:dstrike w:val="0"/>
          <w:color w:val="auto"/>
          <w:highlight w:val="none"/>
          <w:lang w:val="en-US" w:eastAsia="zh-CN"/>
        </w:rPr>
      </w:pPr>
      <w:r>
        <w:rPr>
          <w:b/>
          <w:bCs/>
          <w:strike w:val="0"/>
          <w:dstrike w:val="0"/>
          <w:color w:val="auto"/>
          <w:highlight w:val="none"/>
        </w:rPr>
        <w:t>法定代表人或委托代理人：</w:t>
      </w:r>
      <w:r>
        <w:rPr>
          <w:rFonts w:hint="eastAsia"/>
          <w:b/>
          <w:bCs/>
          <w:strike w:val="0"/>
          <w:dstrike w:val="0"/>
          <w:color w:val="auto"/>
          <w:highlight w:val="none"/>
          <w:lang w:eastAsia="zh-CN"/>
        </w:rPr>
        <w:t>李虎</w:t>
      </w:r>
    </w:p>
    <w:p>
      <w:pPr>
        <w:pStyle w:val="48"/>
        <w:pageBreakBefore w:val="0"/>
        <w:kinsoku/>
        <w:wordWrap/>
        <w:overflowPunct/>
        <w:topLinePunct w:val="0"/>
        <w:autoSpaceDE/>
        <w:autoSpaceDN/>
        <w:bidi w:val="0"/>
        <w:spacing w:line="480" w:lineRule="exact"/>
        <w:ind w:firstLine="602"/>
        <w:rPr>
          <w:b/>
          <w:bCs/>
          <w:strike w:val="0"/>
          <w:dstrike w:val="0"/>
          <w:color w:val="auto"/>
          <w:highlight w:val="none"/>
        </w:rPr>
      </w:pPr>
      <w:r>
        <w:rPr>
          <w:b/>
          <w:bCs/>
          <w:strike w:val="0"/>
          <w:dstrike w:val="0"/>
          <w:color w:val="auto"/>
          <w:highlight w:val="none"/>
        </w:rPr>
        <w:t>邮政编码：</w:t>
      </w:r>
      <w:r>
        <w:rPr>
          <w:rFonts w:hint="eastAsia"/>
          <w:b/>
          <w:bCs/>
          <w:strike w:val="0"/>
          <w:dstrike w:val="0"/>
          <w:color w:val="auto"/>
          <w:highlight w:val="none"/>
        </w:rPr>
        <w:t>401120</w:t>
      </w:r>
      <w:r>
        <w:rPr>
          <w:b/>
          <w:bCs/>
          <w:strike w:val="0"/>
          <w:dstrike w:val="0"/>
          <w:color w:val="auto"/>
          <w:highlight w:val="none"/>
        </w:rPr>
        <w:t xml:space="preserve">                </w:t>
      </w:r>
    </w:p>
    <w:p>
      <w:pPr>
        <w:pStyle w:val="48"/>
        <w:pageBreakBefore w:val="0"/>
        <w:kinsoku/>
        <w:wordWrap/>
        <w:overflowPunct/>
        <w:topLinePunct w:val="0"/>
        <w:autoSpaceDE/>
        <w:autoSpaceDN/>
        <w:bidi w:val="0"/>
        <w:spacing w:line="480" w:lineRule="exact"/>
        <w:ind w:firstLine="602"/>
        <w:rPr>
          <w:b/>
          <w:bCs/>
          <w:strike w:val="0"/>
          <w:dstrike w:val="0"/>
          <w:color w:val="auto"/>
          <w:highlight w:val="none"/>
        </w:rPr>
      </w:pPr>
      <w:r>
        <w:rPr>
          <w:b/>
          <w:bCs/>
          <w:strike w:val="0"/>
          <w:dstrike w:val="0"/>
          <w:color w:val="auto"/>
          <w:highlight w:val="none"/>
        </w:rPr>
        <w:t>联系电话：</w:t>
      </w:r>
      <w:r>
        <w:rPr>
          <w:rFonts w:hint="eastAsia"/>
          <w:b/>
          <w:bCs/>
          <w:strike w:val="0"/>
          <w:dstrike w:val="0"/>
          <w:color w:val="auto"/>
          <w:highlight w:val="none"/>
        </w:rPr>
        <w:t>02367155557</w:t>
      </w:r>
    </w:p>
    <w:p>
      <w:pPr>
        <w:pStyle w:val="48"/>
        <w:pageBreakBefore w:val="0"/>
        <w:kinsoku/>
        <w:wordWrap/>
        <w:overflowPunct/>
        <w:topLinePunct w:val="0"/>
        <w:autoSpaceDE/>
        <w:autoSpaceDN/>
        <w:bidi w:val="0"/>
        <w:spacing w:line="480" w:lineRule="exact"/>
        <w:ind w:firstLine="602"/>
        <w:rPr>
          <w:b/>
          <w:bCs/>
          <w:strike w:val="0"/>
          <w:dstrike w:val="0"/>
          <w:color w:val="auto"/>
          <w:highlight w:val="none"/>
        </w:rPr>
      </w:pPr>
      <w:r>
        <w:rPr>
          <w:b/>
          <w:bCs/>
          <w:strike w:val="0"/>
          <w:dstrike w:val="0"/>
          <w:color w:val="auto"/>
          <w:highlight w:val="none"/>
        </w:rPr>
        <w:t>开户银行：</w:t>
      </w:r>
      <w:r>
        <w:rPr>
          <w:rFonts w:hint="eastAsia"/>
          <w:b/>
          <w:bCs/>
          <w:strike w:val="0"/>
          <w:dstrike w:val="0"/>
          <w:color w:val="auto"/>
          <w:highlight w:val="none"/>
        </w:rPr>
        <w:t>建行渝北支行机场分理处</w:t>
      </w:r>
      <w:r>
        <w:rPr>
          <w:b/>
          <w:bCs/>
          <w:strike w:val="0"/>
          <w:dstrike w:val="0"/>
          <w:color w:val="auto"/>
          <w:highlight w:val="none"/>
        </w:rPr>
        <w:t xml:space="preserve">  </w:t>
      </w:r>
    </w:p>
    <w:p>
      <w:pPr>
        <w:pStyle w:val="48"/>
        <w:pageBreakBefore w:val="0"/>
        <w:kinsoku/>
        <w:wordWrap/>
        <w:overflowPunct/>
        <w:topLinePunct w:val="0"/>
        <w:autoSpaceDE/>
        <w:autoSpaceDN/>
        <w:bidi w:val="0"/>
        <w:spacing w:line="480" w:lineRule="exact"/>
        <w:ind w:firstLine="602"/>
        <w:rPr>
          <w:rFonts w:hint="eastAsia" w:eastAsia="仿宋_GB2312"/>
          <w:b/>
          <w:bCs/>
          <w:strike w:val="0"/>
          <w:dstrike w:val="0"/>
          <w:color w:val="auto"/>
          <w:highlight w:val="none"/>
          <w:lang w:eastAsia="zh-CN"/>
        </w:rPr>
      </w:pPr>
      <w:r>
        <w:rPr>
          <w:b/>
          <w:bCs/>
          <w:strike w:val="0"/>
          <w:dstrike w:val="0"/>
          <w:color w:val="auto"/>
          <w:highlight w:val="none"/>
        </w:rPr>
        <w:t>开户名称：</w:t>
      </w:r>
      <w:r>
        <w:rPr>
          <w:rFonts w:hint="eastAsia"/>
          <w:b/>
          <w:bCs/>
          <w:strike w:val="0"/>
          <w:dstrike w:val="0"/>
          <w:color w:val="auto"/>
          <w:highlight w:val="none"/>
          <w:lang w:eastAsia="zh-CN"/>
        </w:rPr>
        <w:t>重庆机场集团有限公司</w:t>
      </w:r>
    </w:p>
    <w:p>
      <w:pPr>
        <w:pStyle w:val="48"/>
        <w:pageBreakBefore w:val="0"/>
        <w:kinsoku/>
        <w:wordWrap/>
        <w:overflowPunct/>
        <w:topLinePunct w:val="0"/>
        <w:autoSpaceDE/>
        <w:autoSpaceDN/>
        <w:bidi w:val="0"/>
        <w:spacing w:line="480" w:lineRule="exact"/>
        <w:ind w:firstLine="602"/>
        <w:rPr>
          <w:b/>
          <w:bCs/>
          <w:strike w:val="0"/>
          <w:dstrike w:val="0"/>
          <w:color w:val="auto"/>
          <w:highlight w:val="none"/>
        </w:rPr>
      </w:pPr>
      <w:r>
        <w:rPr>
          <w:b/>
          <w:bCs/>
          <w:strike w:val="0"/>
          <w:dstrike w:val="0"/>
          <w:color w:val="auto"/>
          <w:highlight w:val="none"/>
        </w:rPr>
        <w:t>账号：</w:t>
      </w:r>
      <w:r>
        <w:rPr>
          <w:rFonts w:hint="eastAsia"/>
          <w:b/>
          <w:bCs/>
          <w:strike w:val="0"/>
          <w:dstrike w:val="0"/>
          <w:color w:val="auto"/>
          <w:highlight w:val="none"/>
        </w:rPr>
        <w:t>50001083800050000447</w:t>
      </w:r>
    </w:p>
    <w:p>
      <w:pPr>
        <w:pStyle w:val="48"/>
        <w:pageBreakBefore w:val="0"/>
        <w:kinsoku/>
        <w:wordWrap/>
        <w:overflowPunct/>
        <w:topLinePunct w:val="0"/>
        <w:autoSpaceDE/>
        <w:autoSpaceDN/>
        <w:bidi w:val="0"/>
        <w:spacing w:line="480" w:lineRule="exact"/>
        <w:ind w:firstLine="602"/>
        <w:rPr>
          <w:b/>
          <w:bCs/>
          <w:strike w:val="0"/>
          <w:dstrike w:val="0"/>
          <w:color w:val="auto"/>
          <w:highlight w:val="none"/>
        </w:rPr>
      </w:pPr>
    </w:p>
    <w:p>
      <w:pPr>
        <w:pStyle w:val="48"/>
        <w:pageBreakBefore w:val="0"/>
        <w:kinsoku/>
        <w:wordWrap/>
        <w:overflowPunct/>
        <w:topLinePunct w:val="0"/>
        <w:autoSpaceDE/>
        <w:autoSpaceDN/>
        <w:bidi w:val="0"/>
        <w:spacing w:line="480" w:lineRule="exact"/>
        <w:ind w:firstLine="602"/>
        <w:rPr>
          <w:rFonts w:hint="eastAsia"/>
          <w:b/>
          <w:bCs/>
          <w:color w:val="auto"/>
        </w:rPr>
      </w:pPr>
      <w:r>
        <w:rPr>
          <w:rFonts w:hint="eastAsia"/>
          <w:b/>
          <w:bCs/>
          <w:color w:val="auto"/>
        </w:rPr>
        <w:t>乙方：</w:t>
      </w:r>
    </w:p>
    <w:p>
      <w:pPr>
        <w:pStyle w:val="48"/>
        <w:pageBreakBefore w:val="0"/>
        <w:kinsoku/>
        <w:wordWrap/>
        <w:overflowPunct/>
        <w:topLinePunct w:val="0"/>
        <w:autoSpaceDE/>
        <w:autoSpaceDN/>
        <w:bidi w:val="0"/>
        <w:spacing w:line="480" w:lineRule="exact"/>
        <w:ind w:firstLine="602"/>
        <w:rPr>
          <w:rFonts w:hint="eastAsia"/>
          <w:b/>
          <w:bCs/>
          <w:color w:val="auto"/>
        </w:rPr>
      </w:pPr>
      <w:r>
        <w:rPr>
          <w:rFonts w:hint="eastAsia"/>
          <w:b/>
          <w:bCs/>
          <w:color w:val="auto"/>
        </w:rPr>
        <w:t>统一社会信用代码：</w:t>
      </w:r>
    </w:p>
    <w:p>
      <w:pPr>
        <w:pStyle w:val="48"/>
        <w:pageBreakBefore w:val="0"/>
        <w:kinsoku/>
        <w:wordWrap/>
        <w:overflowPunct/>
        <w:topLinePunct w:val="0"/>
        <w:autoSpaceDE/>
        <w:autoSpaceDN/>
        <w:bidi w:val="0"/>
        <w:spacing w:line="480" w:lineRule="exact"/>
        <w:ind w:firstLine="602"/>
        <w:rPr>
          <w:b/>
          <w:bCs/>
          <w:color w:val="auto"/>
        </w:rPr>
      </w:pPr>
      <w:r>
        <w:rPr>
          <w:b/>
          <w:bCs/>
          <w:color w:val="auto"/>
        </w:rPr>
        <w:t>通讯地址：</w:t>
      </w:r>
    </w:p>
    <w:p>
      <w:pPr>
        <w:pStyle w:val="48"/>
        <w:pageBreakBefore w:val="0"/>
        <w:kinsoku/>
        <w:wordWrap/>
        <w:overflowPunct/>
        <w:topLinePunct w:val="0"/>
        <w:autoSpaceDE/>
        <w:autoSpaceDN/>
        <w:bidi w:val="0"/>
        <w:spacing w:line="480" w:lineRule="exact"/>
        <w:ind w:firstLine="602"/>
        <w:rPr>
          <w:b/>
          <w:bCs/>
          <w:color w:val="auto"/>
        </w:rPr>
      </w:pPr>
      <w:r>
        <w:rPr>
          <w:b/>
          <w:bCs/>
          <w:color w:val="auto"/>
        </w:rPr>
        <w:t xml:space="preserve">法定代表人或委托代理人： </w:t>
      </w:r>
    </w:p>
    <w:p>
      <w:pPr>
        <w:pStyle w:val="48"/>
        <w:pageBreakBefore w:val="0"/>
        <w:kinsoku/>
        <w:wordWrap/>
        <w:overflowPunct/>
        <w:topLinePunct w:val="0"/>
        <w:autoSpaceDE/>
        <w:autoSpaceDN/>
        <w:bidi w:val="0"/>
        <w:spacing w:line="480" w:lineRule="exact"/>
        <w:ind w:firstLine="602"/>
        <w:rPr>
          <w:b/>
          <w:bCs/>
          <w:color w:val="auto"/>
        </w:rPr>
      </w:pPr>
      <w:r>
        <w:rPr>
          <w:b/>
          <w:bCs/>
          <w:color w:val="auto"/>
        </w:rPr>
        <w:t>邮政编码：</w:t>
      </w:r>
    </w:p>
    <w:p>
      <w:pPr>
        <w:pStyle w:val="48"/>
        <w:pageBreakBefore w:val="0"/>
        <w:kinsoku/>
        <w:wordWrap/>
        <w:overflowPunct/>
        <w:topLinePunct w:val="0"/>
        <w:autoSpaceDE/>
        <w:autoSpaceDN/>
        <w:bidi w:val="0"/>
        <w:spacing w:line="480" w:lineRule="exact"/>
        <w:ind w:firstLine="602"/>
        <w:rPr>
          <w:b/>
          <w:bCs/>
          <w:color w:val="auto"/>
        </w:rPr>
      </w:pPr>
      <w:r>
        <w:rPr>
          <w:b/>
          <w:bCs/>
          <w:color w:val="auto"/>
        </w:rPr>
        <w:t>联系电话：</w:t>
      </w:r>
    </w:p>
    <w:p>
      <w:pPr>
        <w:pStyle w:val="48"/>
        <w:pageBreakBefore w:val="0"/>
        <w:kinsoku/>
        <w:wordWrap/>
        <w:overflowPunct/>
        <w:topLinePunct w:val="0"/>
        <w:autoSpaceDE/>
        <w:autoSpaceDN/>
        <w:bidi w:val="0"/>
        <w:spacing w:line="480" w:lineRule="exact"/>
        <w:ind w:firstLine="602"/>
        <w:rPr>
          <w:rFonts w:hint="eastAsia" w:eastAsia="仿宋_GB2312"/>
          <w:b/>
          <w:bCs/>
          <w:color w:val="auto"/>
          <w:lang w:val="en-US" w:eastAsia="zh-CN"/>
        </w:rPr>
      </w:pPr>
      <w:r>
        <w:rPr>
          <w:b/>
          <w:bCs/>
          <w:color w:val="auto"/>
        </w:rPr>
        <w:t>邮箱地址：</w:t>
      </w:r>
    </w:p>
    <w:p>
      <w:pPr>
        <w:pStyle w:val="50"/>
        <w:pageBreakBefore w:val="0"/>
        <w:shd w:val="clear" w:color="auto" w:fill="auto"/>
        <w:kinsoku/>
        <w:wordWrap/>
        <w:overflowPunct/>
        <w:topLinePunct w:val="0"/>
        <w:autoSpaceDE/>
        <w:autoSpaceDN/>
        <w:bidi w:val="0"/>
        <w:spacing w:before="0" w:after="163" w:afterLines="50" w:line="480" w:lineRule="exact"/>
        <w:ind w:firstLine="480" w:firstLineChars="200"/>
        <w:jc w:val="both"/>
        <w:rPr>
          <w:rStyle w:val="51"/>
          <w:rFonts w:asciiTheme="minorEastAsia" w:hAnsiTheme="minorEastAsia" w:eastAsiaTheme="minorEastAsia"/>
          <w:strike w:val="0"/>
          <w:dstrike w:val="0"/>
          <w:color w:val="auto"/>
          <w:sz w:val="24"/>
          <w:szCs w:val="24"/>
          <w:highlight w:val="none"/>
          <w:lang w:val="zh-CN"/>
        </w:rPr>
      </w:pPr>
      <w:r>
        <w:rPr>
          <w:rStyle w:val="51"/>
          <w:rFonts w:hint="eastAsia" w:asciiTheme="minorEastAsia" w:hAnsiTheme="minorEastAsia" w:eastAsiaTheme="minorEastAsia"/>
          <w:strike w:val="0"/>
          <w:dstrike w:val="0"/>
          <w:color w:val="auto"/>
          <w:sz w:val="24"/>
          <w:szCs w:val="24"/>
          <w:highlight w:val="none"/>
          <w:lang w:val="zh-CN"/>
        </w:rPr>
        <w:t xml:space="preserve"> </w:t>
      </w:r>
    </w:p>
    <w:p>
      <w:pPr>
        <w:pStyle w:val="48"/>
        <w:pageBreakBefore w:val="0"/>
        <w:kinsoku/>
        <w:wordWrap/>
        <w:overflowPunct/>
        <w:topLinePunct w:val="0"/>
        <w:autoSpaceDE/>
        <w:autoSpaceDN/>
        <w:bidi w:val="0"/>
        <w:spacing w:line="480" w:lineRule="exact"/>
        <w:ind w:firstLine="600"/>
        <w:rPr>
          <w:rStyle w:val="51"/>
          <w:rFonts w:hint="eastAsia"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rPr>
        <w:t>依照《中华人民共和国合同法》等有关法律、法规，就乙方承揽甲方</w:t>
      </w:r>
      <w:r>
        <w:rPr>
          <w:rStyle w:val="51"/>
          <w:rFonts w:hint="eastAsia" w:ascii="Times New Roman" w:hAnsi="Times New Roman" w:cs="Times New Roman"/>
          <w:strike w:val="0"/>
          <w:dstrike w:val="0"/>
          <w:color w:val="auto"/>
          <w:sz w:val="30"/>
          <w:szCs w:val="30"/>
          <w:highlight w:val="none"/>
          <w:u w:val="single"/>
          <w:shd w:val="clear" w:color="auto" w:fill="auto"/>
          <w:lang w:eastAsia="zh-CN"/>
        </w:rPr>
        <w:t>机场集团工作区域消防设施维修项目</w:t>
      </w:r>
      <w:r>
        <w:rPr>
          <w:rStyle w:val="51"/>
          <w:rFonts w:hint="eastAsia" w:ascii="仿宋_GB2312" w:hAnsi="仿宋" w:eastAsia="仿宋_GB2312" w:cs="宋体"/>
          <w:strike w:val="0"/>
          <w:dstrike w:val="0"/>
          <w:color w:val="auto"/>
          <w:sz w:val="30"/>
          <w:szCs w:val="30"/>
          <w:highlight w:val="none"/>
          <w:shd w:val="clear" w:color="auto" w:fill="auto"/>
        </w:rPr>
        <w:t>事宜（以下称项目），双方经充分平等协商，达成本协议。</w:t>
      </w:r>
    </w:p>
    <w:p>
      <w:pPr>
        <w:pStyle w:val="48"/>
        <w:pageBreakBefore w:val="0"/>
        <w:numPr>
          <w:ilvl w:val="0"/>
          <w:numId w:val="2"/>
        </w:numPr>
        <w:kinsoku/>
        <w:wordWrap/>
        <w:overflowPunct/>
        <w:topLinePunct w:val="0"/>
        <w:autoSpaceDE/>
        <w:autoSpaceDN/>
        <w:bidi w:val="0"/>
        <w:spacing w:line="480" w:lineRule="exact"/>
        <w:ind w:firstLine="600"/>
        <w:rPr>
          <w:rStyle w:val="51"/>
          <w:rFonts w:hint="eastAsia" w:ascii="仿宋" w:hAnsi="仿宋" w:eastAsia="黑体" w:cs="Times New Roman"/>
          <w:b w:val="0"/>
          <w:bCs w:val="0"/>
          <w:strike w:val="0"/>
          <w:dstrike w:val="0"/>
          <w:color w:val="auto"/>
          <w:sz w:val="30"/>
          <w:szCs w:val="30"/>
          <w:highlight w:val="none"/>
          <w:shd w:val="clear" w:color="auto" w:fill="auto"/>
        </w:rPr>
      </w:pPr>
      <w:r>
        <w:rPr>
          <w:rStyle w:val="51"/>
          <w:rFonts w:hint="eastAsia" w:ascii="仿宋" w:hAnsi="仿宋" w:eastAsia="黑体" w:cs="Times New Roman"/>
          <w:b w:val="0"/>
          <w:bCs w:val="0"/>
          <w:strike w:val="0"/>
          <w:dstrike w:val="0"/>
          <w:color w:val="auto"/>
          <w:sz w:val="30"/>
          <w:szCs w:val="30"/>
          <w:highlight w:val="none"/>
          <w:shd w:val="clear" w:color="auto" w:fill="auto"/>
        </w:rPr>
        <w:t>项目名称</w:t>
      </w:r>
    </w:p>
    <w:p>
      <w:pPr>
        <w:pStyle w:val="48"/>
        <w:pageBreakBefore w:val="0"/>
        <w:numPr>
          <w:ilvl w:val="0"/>
          <w:numId w:val="0"/>
        </w:numPr>
        <w:kinsoku/>
        <w:wordWrap/>
        <w:overflowPunct/>
        <w:topLinePunct w:val="0"/>
        <w:autoSpaceDE/>
        <w:autoSpaceDN/>
        <w:bidi w:val="0"/>
        <w:spacing w:line="480" w:lineRule="exact"/>
        <w:ind w:firstLine="600" w:firstLineChars="200"/>
        <w:rPr>
          <w:rFonts w:hint="eastAsia" w:ascii="仿宋_GB2312" w:eastAsia="仿宋_GB2312"/>
          <w:strike w:val="0"/>
          <w:dstrike w:val="0"/>
          <w:color w:val="auto"/>
          <w:sz w:val="30"/>
          <w:szCs w:val="30"/>
          <w:highlight w:val="none"/>
          <w:lang w:eastAsia="zh-CN"/>
        </w:rPr>
      </w:pPr>
      <w:r>
        <w:rPr>
          <w:rFonts w:hint="eastAsia" w:ascii="仿宋_GB2312" w:eastAsia="仿宋_GB2312"/>
          <w:strike w:val="0"/>
          <w:dstrike w:val="0"/>
          <w:color w:val="auto"/>
          <w:sz w:val="30"/>
          <w:szCs w:val="30"/>
          <w:highlight w:val="none"/>
          <w:lang w:val="zh-CN" w:eastAsia="zh-CN"/>
        </w:rPr>
        <w:t>机场集团工作区域消防设施维修项目</w:t>
      </w:r>
      <w:r>
        <w:rPr>
          <w:rFonts w:hint="eastAsia" w:ascii="仿宋_GB2312" w:eastAsia="仿宋_GB2312"/>
          <w:strike w:val="0"/>
          <w:dstrike w:val="0"/>
          <w:color w:val="auto"/>
          <w:sz w:val="30"/>
          <w:szCs w:val="30"/>
          <w:highlight w:val="none"/>
          <w:lang w:eastAsia="zh-CN"/>
        </w:rPr>
        <w:t>。</w:t>
      </w:r>
    </w:p>
    <w:p>
      <w:pPr>
        <w:pStyle w:val="4"/>
        <w:pageBreakBefore w:val="0"/>
        <w:kinsoku/>
        <w:wordWrap/>
        <w:overflowPunct/>
        <w:topLinePunct w:val="0"/>
        <w:autoSpaceDE/>
        <w:autoSpaceDN/>
        <w:bidi w:val="0"/>
        <w:spacing w:line="480" w:lineRule="exact"/>
        <w:ind w:firstLine="640"/>
        <w:rPr>
          <w:rStyle w:val="51"/>
          <w:rFonts w:ascii="仿宋" w:hAnsi="仿宋" w:eastAsia="黑体" w:cs="Times New Roman"/>
          <w:b w:val="0"/>
          <w:bCs w:val="0"/>
          <w:strike w:val="0"/>
          <w:dstrike w:val="0"/>
          <w:color w:val="auto"/>
          <w:sz w:val="30"/>
          <w:szCs w:val="30"/>
          <w:highlight w:val="none"/>
          <w:shd w:val="clear" w:color="auto" w:fill="auto"/>
        </w:rPr>
      </w:pPr>
      <w:r>
        <w:rPr>
          <w:rStyle w:val="51"/>
          <w:rFonts w:hint="eastAsia" w:ascii="仿宋" w:hAnsi="仿宋" w:eastAsia="黑体" w:cs="Times New Roman"/>
          <w:b w:val="0"/>
          <w:bCs w:val="0"/>
          <w:strike w:val="0"/>
          <w:dstrike w:val="0"/>
          <w:color w:val="auto"/>
          <w:sz w:val="30"/>
          <w:szCs w:val="30"/>
          <w:highlight w:val="none"/>
          <w:shd w:val="clear" w:color="auto" w:fill="auto"/>
        </w:rPr>
        <w:t>第二条 项目地点</w:t>
      </w:r>
    </w:p>
    <w:p>
      <w:pPr>
        <w:pageBreakBefore w:val="0"/>
        <w:kinsoku/>
        <w:wordWrap/>
        <w:overflowPunct/>
        <w:topLinePunct w:val="0"/>
        <w:autoSpaceDE/>
        <w:autoSpaceDN/>
        <w:bidi w:val="0"/>
        <w:spacing w:line="480" w:lineRule="exact"/>
        <w:ind w:firstLine="560" w:firstLineChars="200"/>
        <w:rPr>
          <w:rFonts w:ascii="仿宋_GB2312" w:eastAsia="仿宋_GB2312"/>
          <w:color w:val="auto"/>
          <w:sz w:val="30"/>
          <w:szCs w:val="30"/>
          <w:highlight w:val="none"/>
        </w:rPr>
      </w:pPr>
      <w:r>
        <w:rPr>
          <w:rFonts w:hint="eastAsia" w:ascii="仿宋_GB2312" w:eastAsia="仿宋_GB2312"/>
          <w:color w:val="auto"/>
          <w:sz w:val="28"/>
          <w:szCs w:val="28"/>
          <w:highlight w:val="none"/>
        </w:rPr>
        <w:t>项目地点：</w:t>
      </w:r>
      <w:r>
        <w:rPr>
          <w:rFonts w:hint="eastAsia" w:ascii="仿宋_GB2312" w:eastAsia="仿宋_GB2312"/>
          <w:color w:val="auto"/>
          <w:sz w:val="28"/>
          <w:szCs w:val="28"/>
          <w:highlight w:val="none"/>
          <w:lang w:eastAsia="zh-CN"/>
        </w:rPr>
        <w:t>重庆江北国际机场各配套建筑，</w:t>
      </w:r>
      <w:r>
        <w:rPr>
          <w:rFonts w:hint="eastAsia" w:ascii="仿宋_GB2312" w:eastAsia="仿宋_GB2312"/>
          <w:color w:val="auto"/>
          <w:sz w:val="28"/>
          <w:szCs w:val="28"/>
          <w:highlight w:val="none"/>
          <w:lang w:val="en-US" w:eastAsia="zh-CN"/>
        </w:rPr>
        <w:t>含办公楼、宿舍楼、变电站等</w:t>
      </w:r>
      <w:r>
        <w:rPr>
          <w:rFonts w:hint="eastAsia" w:ascii="仿宋_GB2312" w:eastAsia="仿宋_GB2312"/>
          <w:color w:val="auto"/>
          <w:sz w:val="28"/>
          <w:szCs w:val="28"/>
          <w:highlight w:val="none"/>
        </w:rPr>
        <w:t>。</w:t>
      </w:r>
    </w:p>
    <w:p>
      <w:pPr>
        <w:pStyle w:val="4"/>
        <w:pageBreakBefore w:val="0"/>
        <w:kinsoku/>
        <w:wordWrap/>
        <w:overflowPunct/>
        <w:topLinePunct w:val="0"/>
        <w:autoSpaceDE/>
        <w:autoSpaceDN/>
        <w:bidi w:val="0"/>
        <w:spacing w:line="480" w:lineRule="exact"/>
        <w:ind w:firstLine="640"/>
        <w:rPr>
          <w:rStyle w:val="51"/>
          <w:rFonts w:hint="eastAsia" w:ascii="仿宋" w:hAnsi="仿宋" w:eastAsia="黑体" w:cs="Times New Roman"/>
          <w:b w:val="0"/>
          <w:bCs w:val="0"/>
          <w:strike w:val="0"/>
          <w:dstrike w:val="0"/>
          <w:color w:val="auto"/>
          <w:sz w:val="30"/>
          <w:szCs w:val="30"/>
          <w:highlight w:val="none"/>
          <w:shd w:val="clear" w:color="auto" w:fill="auto"/>
        </w:rPr>
      </w:pPr>
      <w:r>
        <w:rPr>
          <w:rStyle w:val="51"/>
          <w:rFonts w:hint="eastAsia" w:ascii="仿宋" w:hAnsi="仿宋" w:eastAsia="黑体" w:cs="Times New Roman"/>
          <w:b w:val="0"/>
          <w:bCs w:val="0"/>
          <w:strike w:val="0"/>
          <w:dstrike w:val="0"/>
          <w:color w:val="auto"/>
          <w:sz w:val="30"/>
          <w:szCs w:val="30"/>
          <w:highlight w:val="none"/>
          <w:shd w:val="clear" w:color="auto" w:fill="auto"/>
        </w:rPr>
        <w:t>第</w:t>
      </w:r>
      <w:r>
        <w:rPr>
          <w:rStyle w:val="51"/>
          <w:rFonts w:hint="eastAsia" w:ascii="仿宋" w:hAnsi="仿宋" w:eastAsia="黑体" w:cs="Times New Roman"/>
          <w:b w:val="0"/>
          <w:bCs w:val="0"/>
          <w:strike w:val="0"/>
          <w:dstrike w:val="0"/>
          <w:color w:val="auto"/>
          <w:sz w:val="30"/>
          <w:szCs w:val="30"/>
          <w:highlight w:val="none"/>
          <w:shd w:val="clear" w:color="auto" w:fill="auto"/>
          <w:lang w:eastAsia="zh-CN"/>
        </w:rPr>
        <w:t>三</w:t>
      </w:r>
      <w:r>
        <w:rPr>
          <w:rStyle w:val="51"/>
          <w:rFonts w:hint="eastAsia" w:ascii="仿宋" w:hAnsi="仿宋" w:eastAsia="黑体" w:cs="Times New Roman"/>
          <w:b w:val="0"/>
          <w:bCs w:val="0"/>
          <w:strike w:val="0"/>
          <w:dstrike w:val="0"/>
          <w:color w:val="auto"/>
          <w:sz w:val="30"/>
          <w:szCs w:val="30"/>
          <w:highlight w:val="none"/>
          <w:shd w:val="clear" w:color="auto" w:fill="auto"/>
        </w:rPr>
        <w:t>条 项目内容</w:t>
      </w:r>
    </w:p>
    <w:p>
      <w:pPr>
        <w:pageBreakBefore w:val="0"/>
        <w:kinsoku/>
        <w:wordWrap/>
        <w:overflowPunct/>
        <w:topLinePunct w:val="0"/>
        <w:autoSpaceDE/>
        <w:autoSpaceDN/>
        <w:bidi w:val="0"/>
        <w:spacing w:line="480" w:lineRule="exact"/>
        <w:ind w:firstLine="600" w:firstLineChars="200"/>
        <w:jc w:val="left"/>
        <w:rPr>
          <w:rFonts w:hint="eastAsia" w:ascii="仿宋" w:hAnsi="仿宋" w:eastAsia="仿宋" w:cs="仿宋"/>
          <w:sz w:val="28"/>
          <w:szCs w:val="28"/>
        </w:rPr>
      </w:pPr>
      <w:r>
        <w:rPr>
          <w:rFonts w:hint="eastAsia" w:ascii="仿宋_GB2312" w:eastAsia="仿宋_GB2312"/>
          <w:strike w:val="0"/>
          <w:dstrike w:val="0"/>
          <w:color w:val="auto"/>
          <w:sz w:val="30"/>
          <w:szCs w:val="30"/>
          <w:highlight w:val="none"/>
          <w:lang w:val="en-US" w:eastAsia="zh-CN"/>
        </w:rPr>
        <w:t>3.1</w:t>
      </w:r>
      <w:r>
        <w:rPr>
          <w:rFonts w:hint="eastAsia" w:ascii="仿宋_GB2312" w:eastAsia="仿宋_GB2312"/>
          <w:color w:val="auto"/>
          <w:sz w:val="28"/>
          <w:szCs w:val="28"/>
          <w:lang w:val="en-US" w:eastAsia="zh-CN"/>
        </w:rPr>
        <w:t>项目</w:t>
      </w:r>
      <w:r>
        <w:rPr>
          <w:rFonts w:hint="eastAsia" w:ascii="仿宋_GB2312" w:eastAsia="仿宋_GB2312"/>
          <w:color w:val="auto"/>
          <w:sz w:val="28"/>
          <w:szCs w:val="28"/>
        </w:rPr>
        <w:t>内容</w:t>
      </w:r>
      <w:r>
        <w:rPr>
          <w:rFonts w:hint="eastAsia" w:ascii="仿宋_GB2312" w:eastAsia="仿宋_GB2312"/>
          <w:color w:val="auto"/>
          <w:sz w:val="28"/>
          <w:szCs w:val="28"/>
          <w:lang w:val="en-US" w:eastAsia="zh-CN"/>
        </w:rPr>
        <w:t>清单</w:t>
      </w:r>
      <w:r>
        <w:rPr>
          <w:rFonts w:hint="eastAsia" w:ascii="仿宋_GB2312" w:eastAsia="仿宋_GB2312"/>
          <w:color w:val="auto"/>
          <w:sz w:val="28"/>
          <w:szCs w:val="28"/>
          <w:lang w:eastAsia="zh-CN"/>
        </w:rPr>
        <w:t>（比选响应人按照清单要求维修或采购相关设备、材料并完成安装、调试、验收，</w:t>
      </w:r>
      <w:r>
        <w:rPr>
          <w:rFonts w:hint="eastAsia" w:ascii="仿宋_GB2312" w:eastAsia="仿宋_GB2312"/>
          <w:color w:val="auto"/>
          <w:sz w:val="28"/>
          <w:szCs w:val="28"/>
          <w:lang w:val="en-US" w:eastAsia="zh-CN"/>
        </w:rPr>
        <w:t>施工剩余材料需完工后交比选人</w:t>
      </w:r>
      <w:r>
        <w:rPr>
          <w:rFonts w:hint="eastAsia" w:ascii="仿宋_GB2312" w:eastAsia="仿宋_GB2312"/>
          <w:color w:val="auto"/>
          <w:sz w:val="28"/>
          <w:szCs w:val="28"/>
          <w:lang w:eastAsia="zh-CN"/>
        </w:rPr>
        <w:t>）</w:t>
      </w:r>
      <w:r>
        <w:rPr>
          <w:rFonts w:hint="eastAsia" w:ascii="仿宋" w:hAnsi="仿宋" w:eastAsia="仿宋" w:cs="仿宋"/>
          <w:sz w:val="28"/>
          <w:szCs w:val="28"/>
        </w:rPr>
        <w:t xml:space="preserve">  </w:t>
      </w:r>
    </w:p>
    <w:tbl>
      <w:tblPr>
        <w:tblStyle w:val="27"/>
        <w:tblW w:w="84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366"/>
        <w:gridCol w:w="1783"/>
        <w:gridCol w:w="2182"/>
        <w:gridCol w:w="1803"/>
        <w:gridCol w:w="366"/>
        <w:gridCol w:w="666"/>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84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color w:val="auto"/>
                <w:sz w:val="24"/>
                <w:szCs w:val="24"/>
                <w:lang w:val="en-US" w:eastAsia="zh-CN"/>
              </w:rPr>
              <w:t>机场集团工作区域消防设施维修项目清单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建筑（部位）</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序号</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问题描述</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处理方式</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设备品牌、型号</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单价限价（元）</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总价限价（元）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幸福佳苑A区</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6栋1个地上消火栓锈蚀严重，已无法开启</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开挖水泥板（宽度0.5米，深度0.6米）更换新的消火栓，然后回填</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DN150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3栋地上1个水泵接合器锈蚀严重，手轮变形严重</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开挖路面（宽度0.5米，深度0.4米）更换新的水泵结合器，然后回填</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DN150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1栋车库消火栓箱内消火栓栓口损坏导致渗水</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更换消火栓栓头</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DN65</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幸福佳苑B区宿舍楼及食堂</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1栋、2栋楼层显示器故障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仿宋" w:hAnsi="仿宋" w:eastAsia="仿宋" w:cs="仿宋"/>
                <w:i w:val="0"/>
                <w:iCs w:val="0"/>
                <w:color w:val="auto"/>
                <w:sz w:val="15"/>
                <w:szCs w:val="15"/>
                <w:u w:val="none"/>
                <w:lang w:val="en-US"/>
              </w:rPr>
            </w:pPr>
            <w:r>
              <w:rPr>
                <w:rFonts w:hint="eastAsia" w:ascii="仿宋" w:hAnsi="仿宋" w:eastAsia="仿宋" w:cs="仿宋"/>
                <w:i w:val="0"/>
                <w:iCs w:val="0"/>
                <w:color w:val="auto"/>
                <w:kern w:val="0"/>
                <w:sz w:val="15"/>
                <w:szCs w:val="15"/>
                <w:u w:val="none"/>
                <w:lang w:val="en-US" w:eastAsia="zh-CN" w:bidi="ar"/>
              </w:rPr>
              <w:t>拆除已失效的楼层显示器，将拆除后的墙面恢复平整，同时对火灾自动报警系统进行调试，消除故障</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通用</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9个应急照明灯故障、失效</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仿宋" w:hAnsi="仿宋" w:eastAsia="仿宋" w:cs="仿宋"/>
                <w:i w:val="0"/>
                <w:iCs w:val="0"/>
                <w:color w:val="auto"/>
                <w:sz w:val="15"/>
                <w:szCs w:val="15"/>
                <w:u w:val="none"/>
                <w:lang w:val="en-US"/>
              </w:rPr>
            </w:pPr>
            <w:r>
              <w:rPr>
                <w:rFonts w:hint="eastAsia" w:ascii="仿宋" w:hAnsi="仿宋" w:eastAsia="仿宋" w:cs="仿宋"/>
                <w:i w:val="0"/>
                <w:iCs w:val="0"/>
                <w:color w:val="auto"/>
                <w:kern w:val="0"/>
                <w:sz w:val="15"/>
                <w:szCs w:val="15"/>
                <w:u w:val="none"/>
                <w:lang w:val="en-US" w:eastAsia="zh-CN" w:bidi="ar"/>
              </w:rPr>
              <w:t>更换新的应急照明灯具</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应急照明灯具N-ZFZD-E5W1383</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CRT无法查询历史记录</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仿宋" w:hAnsi="仿宋" w:eastAsia="仿宋" w:cs="仿宋"/>
                <w:i w:val="0"/>
                <w:iCs w:val="0"/>
                <w:color w:val="auto"/>
                <w:sz w:val="15"/>
                <w:szCs w:val="15"/>
                <w:u w:val="none"/>
                <w:lang w:val="en-US"/>
              </w:rPr>
            </w:pPr>
            <w:r>
              <w:rPr>
                <w:rFonts w:hint="eastAsia" w:ascii="仿宋" w:hAnsi="仿宋" w:eastAsia="仿宋" w:cs="仿宋"/>
                <w:i w:val="0"/>
                <w:iCs w:val="0"/>
                <w:color w:val="auto"/>
                <w:kern w:val="0"/>
                <w:sz w:val="15"/>
                <w:szCs w:val="15"/>
                <w:u w:val="none"/>
                <w:lang w:val="en-US" w:eastAsia="zh-CN" w:bidi="ar"/>
              </w:rPr>
              <w:t>重新对软件进行调试使软件可以正常查询历史记录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保得威尔</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1栋应急照明配电柜内1个交流接触器故障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更换新的接触器并调试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3P施耐德D3N LC1N0910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1栋2号风机空开偶尔缺相</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更换新的空开并调试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施耐德断路器 A9F 18406 iC65N 3P</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9</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消防水池浮球阀前端管道锈穿一直漏水</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更换6米管道和浮球阀</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DN20管道，通用型浮球阀</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气体灭火控制器备用电池欠压</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更换备用电池</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12V7Ah</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三号能源中心锅炉房</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锅炉房内防爆型感烟探测器和防爆型感温探测器（各一个）故障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更换探测器及调试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保得威尔（型号：JTY-GD-2151EIS、JTWB-BCD-5151EIS</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配套区能源中心（三号能源、职工一食堂）</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负一层低压配电室电气火灾监控模块损坏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更换模块并调试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建安成JHLD-080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1层食堂电气火灾监控模块损坏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更换模块并调试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建安成JHLD-080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消火栓按钮故障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更换消火栓按钮并调试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保得威尔J-XAP-M-M500H消火栓按钮</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商务楼</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负一楼一段疏散指示标识故障（线路故障导致）</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更换明管线路20米（包含辅材）</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BV3*1.5</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16</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商务楼旁边消防井一管网漏水</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更换漏水接头</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钢丝网骨架聚乙烯复合管 DN300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商务楼A栋层面风机柜有机玻璃坏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更换面板玻璃</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长度67CM，宽度40CM</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18</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车库电气火灾监控模块故障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更换模块并调试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建安成JHLD-080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19</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车库10号排烟风机多线启动灯启动后不亮，反馈灯正常，能正常启动</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更换指示灯</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电源指示灯</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商务楼b栋7层防火门释放器损坏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更换防火门释放器并调试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DC24V电磁释放器通电型</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商务楼b栋 （36号梯旁） 12层楼层显示盘损坏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更换楼层显示屏并调试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利达华信LD128E(T)-A</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商务楼A栋1-6层图形显示装置信息不完善</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highlight w:val="none"/>
                <w:u w:val="none"/>
              </w:rPr>
            </w:pPr>
            <w:r>
              <w:rPr>
                <w:rFonts w:hint="eastAsia" w:ascii="仿宋" w:hAnsi="仿宋" w:eastAsia="仿宋" w:cs="仿宋"/>
                <w:i w:val="0"/>
                <w:iCs w:val="0"/>
                <w:color w:val="auto"/>
                <w:kern w:val="0"/>
                <w:sz w:val="15"/>
                <w:szCs w:val="15"/>
                <w:highlight w:val="none"/>
                <w:u w:val="none"/>
                <w:lang w:val="en-US" w:eastAsia="zh-CN" w:bidi="ar"/>
              </w:rPr>
              <w:t>根据火灾自动报警控制器上现有点位，增加到消防控制室图形显示装置，</w:t>
            </w:r>
            <w:r>
              <w:rPr>
                <w:rFonts w:hint="eastAsia" w:ascii="仿宋" w:hAnsi="仿宋" w:eastAsia="仿宋" w:cs="仿宋"/>
                <w:i w:val="0"/>
                <w:iCs w:val="0"/>
                <w:color w:val="auto"/>
                <w:kern w:val="0"/>
                <w:sz w:val="15"/>
                <w:szCs w:val="15"/>
                <w:u w:val="none"/>
                <w:lang w:val="en-US" w:eastAsia="zh-CN" w:bidi="ar"/>
              </w:rPr>
              <w:t>图形</w:t>
            </w:r>
            <w:r>
              <w:rPr>
                <w:rFonts w:hint="eastAsia" w:ascii="仿宋" w:hAnsi="仿宋" w:eastAsia="仿宋" w:cs="仿宋"/>
                <w:i w:val="0"/>
                <w:iCs w:val="0"/>
                <w:color w:val="auto"/>
                <w:kern w:val="0"/>
                <w:sz w:val="15"/>
                <w:szCs w:val="15"/>
                <w:highlight w:val="none"/>
                <w:u w:val="none"/>
                <w:lang w:val="en-US" w:eastAsia="zh-CN" w:bidi="ar"/>
              </w:rPr>
              <w:t>显示装置应能显示《火灾自动报警系统设计规范》 GB50116-2013附录A 规定的建筑物内设置的全部消防系统及相关设备的动态信息和本规范附录 B 规定的消防安全管理信息。</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利达华信</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B栋一个消防广播外壳底座损坏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更换底座并调试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利达内径DN14cm,外径19cm</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边检大楼</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1楼火灾显示盘故障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更换显示盘并调试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西安特灵LSL8020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4层电气火灾监控模块供电侧保险管损坏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更换250V2A保险管</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250V2A陶瓷保险管</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26</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边检可燃气体CRT主机系统崩溃</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调试电脑程序和可燃气体软件</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鑫豪斯B-TB-AT2020DH</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3楼2个、4楼1个电气火灾监控模块故障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更换电气火灾监控模块及调试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建安成JHLD-080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28</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火灾自动报警主机备电故障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更换电池并调试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12V，17AH</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1"/>
                <w:szCs w:val="11"/>
                <w:u w:val="none"/>
              </w:rPr>
            </w:pPr>
            <w:r>
              <w:rPr>
                <w:rFonts w:hint="eastAsia" w:ascii="仿宋" w:hAnsi="仿宋" w:eastAsia="仿宋" w:cs="仿宋"/>
                <w:i w:val="0"/>
                <w:iCs w:val="0"/>
                <w:color w:val="auto"/>
                <w:kern w:val="0"/>
                <w:sz w:val="11"/>
                <w:szCs w:val="11"/>
                <w:u w:val="none"/>
                <w:lang w:val="en-US" w:eastAsia="zh-CN" w:bidi="ar"/>
              </w:rPr>
              <w:t>综合物资仓库(东区公共区管理部办公楼)</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29</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一楼杂物库防火卷帘帘面变形错位不能下放</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更换变形导轨并调试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防火卷帘门配件长度4米、宽度8CM</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1"/>
                <w:szCs w:val="11"/>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物质仓库中继模块故障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更换模块及调试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 xml:space="preserve">海湾中继模块GST-LD-8321 </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过夜泵房   过夜泵房</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水力控制阀（DN65）漏水</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更换水力控制阀（DN65）（包含螺丝、垫圈）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材质铸铁DN65长度22.7CM自带浮球阀</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700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水炮电源箱备电欠压</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更换备用电池2节</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松下LC-P12100ST（12V，7AH）长度15CM、宽度9.5厘米</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过夜泵房进水控制阀（DN65）漏水</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更换明杆闸阀进水阀（DN65）（包含螺丝、垫圈）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沪泊DN65长度18.5CM</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ITC（信息公司工作区域）</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 xml:space="preserve">电气火灾监控温度传感器故障 </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更换温度传感器（4米长）</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两线制利达LDHT-D1</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电器火灾模块故障（38号、39号、42号、46号、55号）</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更换电气火灾监控模块及调试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利达LDHT-D1</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西区水泵房</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36</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水泵房电话分机无法与老地服控制室正常通话</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更换多线电话及调试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海湾多线制电话分机</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消防水池水力控制阀故障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放空消防水池，更换水力控制阀（包含浮球阀、螺丝、垫圈）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海胜200X（DN200）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集团大楼</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38</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会议中心湿式报警阀前端信号蝶阀故障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更换信号蝶阀（包含螺丝、垫圈）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DN150 长度26CM</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39</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8层电气火灾监视模块故障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更换电气火灾监控模块及调试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建安成JHLD-080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打印纸</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通用</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品牌通用（规格：100个/卷）</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消防控制室图形显示装置增加信息</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对集团办公楼火灾报警系统消防控制室图形显示装置增加模块点位，图形</w:t>
            </w:r>
            <w:r>
              <w:rPr>
                <w:rFonts w:hint="eastAsia" w:ascii="仿宋" w:hAnsi="仿宋" w:eastAsia="仿宋" w:cs="仿宋"/>
                <w:i w:val="0"/>
                <w:iCs w:val="0"/>
                <w:color w:val="auto"/>
                <w:kern w:val="0"/>
                <w:sz w:val="15"/>
                <w:szCs w:val="15"/>
                <w:highlight w:val="none"/>
                <w:u w:val="none"/>
                <w:lang w:val="en-US" w:eastAsia="zh-CN" w:bidi="ar"/>
              </w:rPr>
              <w:t>显示装置应能显示《火灾自动报警系统设计规范》 GB50116-2013附录A 规定的建筑物内设置的全部消防系统及相关设备的动态信息和本规范附录 B 规定的消防安全管理信息。</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利达华信</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水炮智能接口单元故障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更换水炮智能接口单元及调试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科大立安16010019K</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老信息楼</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气体灭火控制器2节电池欠压</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更换备用电池及调试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松下LC-P12100ST（12V，7AH）</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气体灭火系统放气指示灯故障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更换气体灭火系统放气指示灯</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非编码型</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气体灭火控制器与火灾报警控制器通讯故障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更换气体灭火控制器主板及调试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海湾气体灭火控制器主板GST-QKP04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1400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公共区域（C3货库片区公共道路）</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46</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C3二级库3号库外道路上消火栓被撞坏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更换室外消火栓（含开挖地面混凝土、回填、将地面恢复至原状）及消防水系统调试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DN100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C3一级库6号道口对面一处室外消火栓被撞坏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更换室外消火栓（含开挖地面混凝土、回填、将地面恢复至原状）及消防水系统调试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DN100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航富路和翔裕路</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48</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6个地下消火栓蝶阀和消火栓故障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更换蝶阀</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DN100对夹式蝶阀</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49</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地下式消火栓故障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更换地下式消火栓</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SA100/65-1.6（整体高度不大于35cm）</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2号（齐心）110kV变电站</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齐心变电站外消火栓入户井阀门损坏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开挖长2米、宽度1米、高度1.5米重新设置阀门井并更换闸阀（包含螺丝垫圈）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闸阀DN100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第三污水处理站</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51</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第三污水处理厂总线显示板故障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更换总线显示板并调试程序</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西安特灵TWK-01-05-016-LB-05-05</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52</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电源监控主机（电源监测器）故障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更换电源监测器并调试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建安成JH-K-AC-1.0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 w:hRule="atLeast"/>
        </w:trPr>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spacing w:line="480" w:lineRule="exact"/>
              <w:jc w:val="center"/>
              <w:rPr>
                <w:rFonts w:hint="eastAsia" w:ascii="仿宋" w:hAnsi="仿宋" w:eastAsia="仿宋" w:cs="仿宋"/>
                <w:i w:val="0"/>
                <w:iCs w:val="0"/>
                <w:color w:val="auto"/>
                <w:sz w:val="15"/>
                <w:szCs w:val="15"/>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53</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1楼配电室两个电气火灾监控模块故障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更换电气火灾监控探测器并调试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建安成JHLD-080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西区天然气阀室</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54</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天然气阀室可燃气体报警主机和联动风机控制箱故障</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更换可燃气体报警主机和联动风机控制箱，并进行调试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3"/>
                <w:szCs w:val="13"/>
                <w:u w:val="none"/>
                <w:lang w:val="en-US" w:eastAsia="zh-CN" w:bidi="ar"/>
              </w:rPr>
              <w:t>成都鑫豪斯电子探测器技术有限公司JB-TB-AT2020DH控制主机、成都鑫豪斯电子探测器技术有限公司JB-MK-AT2042联动控制箱</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扩建指挥部办公区</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55</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3个办公区室外消火栓锈蚀</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开挖0.8米长、1米宽路面更换DN100室外消火栓（包含螺丝垫圈）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DN100室外消火栓</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扩建指挥部办公区</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56</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3个室外消火栓闸阀损坏</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开挖0.8米长、1米宽路面更换DN100明杆闸阀（包含螺丝垫圈）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明杆闸阀DN100(长度0.53米）</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职工五食堂</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57</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烧腊间未设置可燃气体探测器</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增加2个可燃气体探测器，接入原可燃气体报警控制器。（含安装设备、线路、调试探测器等一切费用）</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迪安波DPA2320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3800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7757"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合计</w:t>
            </w:r>
          </w:p>
        </w:tc>
        <w:tc>
          <w:tcPr>
            <w:tcW w:w="66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仿宋" w:hAnsi="仿宋" w:eastAsia="仿宋" w:cs="仿宋"/>
                <w:i w:val="0"/>
                <w:iCs w:val="0"/>
                <w:color w:val="auto"/>
                <w:sz w:val="15"/>
                <w:szCs w:val="15"/>
                <w:u w:val="none"/>
              </w:rPr>
            </w:pPr>
            <w:r>
              <w:rPr>
                <w:rFonts w:hint="eastAsia" w:ascii="仿宋" w:hAnsi="仿宋" w:eastAsia="仿宋" w:cs="仿宋"/>
                <w:i w:val="0"/>
                <w:iCs w:val="0"/>
                <w:color w:val="auto"/>
                <w:kern w:val="0"/>
                <w:sz w:val="15"/>
                <w:szCs w:val="15"/>
                <w:u w:val="none"/>
                <w:lang w:val="en-US" w:eastAsia="zh-CN" w:bidi="ar"/>
              </w:rPr>
              <w:t>150510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rPr>
        <w:tc>
          <w:tcPr>
            <w:tcW w:w="8423"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80" w:lineRule="exact"/>
              <w:jc w:val="left"/>
              <w:textAlignment w:val="center"/>
              <w:rPr>
                <w:rFonts w:hint="default" w:ascii="仿宋" w:hAnsi="仿宋" w:eastAsia="仿宋" w:cs="仿宋"/>
                <w:i w:val="0"/>
                <w:iCs w:val="0"/>
                <w:color w:val="auto"/>
                <w:sz w:val="18"/>
                <w:szCs w:val="18"/>
                <w:u w:val="none"/>
                <w:lang w:val="en-US"/>
              </w:rPr>
            </w:pPr>
            <w:r>
              <w:rPr>
                <w:rFonts w:hint="eastAsia" w:ascii="仿宋" w:hAnsi="仿宋" w:eastAsia="仿宋" w:cs="仿宋"/>
                <w:i w:val="0"/>
                <w:iCs w:val="0"/>
                <w:color w:val="auto"/>
                <w:kern w:val="0"/>
                <w:sz w:val="18"/>
                <w:szCs w:val="18"/>
                <w:u w:val="none"/>
                <w:lang w:val="en-US" w:eastAsia="zh-CN" w:bidi="ar"/>
              </w:rPr>
              <w:t>备注：1、验收时应提供以上第11、14、21、24、53项火灾自动报警系统相关产品的《消防产品认证证书》、《检验报告》复印件并加盖鲜公章。</w:t>
            </w:r>
            <w:r>
              <w:rPr>
                <w:rFonts w:hint="eastAsia" w:ascii="仿宋" w:hAnsi="仿宋" w:eastAsia="仿宋" w:cs="仿宋"/>
                <w:i w:val="0"/>
                <w:iCs w:val="0"/>
                <w:color w:val="auto"/>
                <w:kern w:val="0"/>
                <w:sz w:val="18"/>
                <w:szCs w:val="18"/>
                <w:highlight w:val="none"/>
                <w:u w:val="none"/>
                <w:lang w:val="en-US" w:eastAsia="zh-CN" w:bidi="ar"/>
              </w:rPr>
              <w:t>2、以上第6、22、41项涉及消防系统调试工作的，调试过程中需使用录屏软件全程录像。验收时应提供录像。</w:t>
            </w:r>
          </w:p>
        </w:tc>
      </w:tr>
    </w:tbl>
    <w:p>
      <w:pPr>
        <w:pageBreakBefore w:val="0"/>
        <w:kinsoku/>
        <w:wordWrap/>
        <w:overflowPunct/>
        <w:topLinePunct w:val="0"/>
        <w:autoSpaceDE/>
        <w:autoSpaceDN/>
        <w:bidi w:val="0"/>
        <w:spacing w:line="480" w:lineRule="exact"/>
        <w:ind w:firstLine="600" w:firstLineChars="200"/>
        <w:rPr>
          <w:rFonts w:hint="eastAsia" w:ascii="仿宋_GB2312" w:eastAsia="仿宋_GB2312"/>
          <w:strike w:val="0"/>
          <w:dstrike w:val="0"/>
          <w:color w:val="auto"/>
          <w:sz w:val="30"/>
          <w:szCs w:val="30"/>
          <w:highlight w:val="none"/>
          <w:lang w:val="en-US" w:eastAsia="zh-CN"/>
        </w:rPr>
      </w:pPr>
      <w:r>
        <w:rPr>
          <w:rFonts w:hint="eastAsia" w:ascii="仿宋_GB2312" w:eastAsia="仿宋_GB2312"/>
          <w:strike w:val="0"/>
          <w:dstrike w:val="0"/>
          <w:color w:val="auto"/>
          <w:sz w:val="30"/>
          <w:szCs w:val="30"/>
          <w:highlight w:val="none"/>
          <w:lang w:val="en-US" w:eastAsia="zh-CN"/>
        </w:rPr>
        <w:t>3.2特别约定</w:t>
      </w:r>
    </w:p>
    <w:p>
      <w:pPr>
        <w:pageBreakBefore w:val="0"/>
        <w:kinsoku/>
        <w:wordWrap/>
        <w:overflowPunct/>
        <w:topLinePunct w:val="0"/>
        <w:autoSpaceDE/>
        <w:autoSpaceDN/>
        <w:bidi w:val="0"/>
        <w:spacing w:line="4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本项目安装地址分散在重庆江北国际机场周边，具体包含</w:t>
      </w:r>
      <w:r>
        <w:rPr>
          <w:rFonts w:hint="eastAsia" w:ascii="仿宋_GB2312" w:eastAsia="仿宋_GB2312"/>
          <w:color w:val="auto"/>
          <w:sz w:val="28"/>
          <w:szCs w:val="28"/>
          <w:highlight w:val="none"/>
          <w:lang w:val="en-US" w:eastAsia="zh-CN"/>
        </w:rPr>
        <w:t>建筑、使用单位较多，比选响应人应提前考虑安装、调试、运输成本和办理机场各类施工许可的困难；</w:t>
      </w:r>
    </w:p>
    <w:p>
      <w:pPr>
        <w:pageBreakBefore w:val="0"/>
        <w:kinsoku/>
        <w:wordWrap/>
        <w:overflowPunct/>
        <w:topLinePunct w:val="0"/>
        <w:autoSpaceDE/>
        <w:autoSpaceDN/>
        <w:bidi w:val="0"/>
        <w:spacing w:line="480" w:lineRule="exact"/>
        <w:ind w:firstLine="600" w:firstLineChars="200"/>
        <w:rPr>
          <w:rFonts w:hint="default" w:ascii="仿宋_GB2312" w:eastAsia="仿宋_GB2312"/>
          <w:color w:val="auto"/>
          <w:sz w:val="28"/>
          <w:szCs w:val="28"/>
          <w:highlight w:val="none"/>
          <w:u w:val="single"/>
          <w:lang w:val="en-US" w:eastAsia="zh-CN"/>
        </w:rPr>
      </w:pPr>
      <w:r>
        <w:rPr>
          <w:rFonts w:hint="eastAsia" w:ascii="仿宋_GB2312" w:eastAsia="仿宋_GB2312"/>
          <w:strike w:val="0"/>
          <w:dstrike w:val="0"/>
          <w:color w:val="auto"/>
          <w:sz w:val="30"/>
          <w:szCs w:val="30"/>
          <w:highlight w:val="none"/>
          <w:lang w:val="en-US" w:eastAsia="zh-CN"/>
        </w:rPr>
        <w:t>3.3</w:t>
      </w:r>
      <w:r>
        <w:rPr>
          <w:rFonts w:hint="eastAsia" w:ascii="仿宋_GB2312" w:eastAsia="仿宋_GB2312"/>
          <w:color w:val="auto"/>
          <w:sz w:val="30"/>
          <w:szCs w:val="30"/>
          <w:highlight w:val="none"/>
          <w:lang w:eastAsia="zh-CN"/>
        </w:rPr>
        <w:t>其他要求</w:t>
      </w:r>
      <w:r>
        <w:rPr>
          <w:rFonts w:hint="eastAsia" w:ascii="仿宋_GB2312" w:eastAsia="仿宋_GB2312"/>
          <w:color w:val="auto"/>
          <w:sz w:val="30"/>
          <w:szCs w:val="30"/>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应能自行与各建筑使用单位协调施工时间并合理规划工期，比选人给予协调、支持；④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r>
        <w:rPr>
          <w:rFonts w:hint="eastAsia" w:ascii="仿宋_GB2312" w:eastAsia="仿宋_GB2312"/>
          <w:color w:val="auto"/>
          <w:sz w:val="28"/>
          <w:szCs w:val="28"/>
          <w:highlight w:val="none"/>
          <w:lang w:val="en-US" w:eastAsia="zh-CN"/>
        </w:rPr>
        <w:t>⑥</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w:t>
      </w:r>
      <w:r>
        <w:rPr>
          <w:rFonts w:hint="eastAsia" w:ascii="仿宋_GB2312" w:eastAsia="仿宋_GB2312"/>
          <w:color w:val="auto"/>
          <w:sz w:val="28"/>
          <w:szCs w:val="28"/>
          <w:highlight w:val="none"/>
          <w:lang w:val="en-US" w:eastAsia="zh-CN"/>
        </w:rPr>
        <w:t>遵守机场消防维保人员防疫规定，如核酸检测频次规定、疫情防控区域进出规定等。</w:t>
      </w:r>
    </w:p>
    <w:p>
      <w:pPr>
        <w:pStyle w:val="4"/>
        <w:pageBreakBefore w:val="0"/>
        <w:numPr>
          <w:ilvl w:val="-1"/>
          <w:numId w:val="0"/>
        </w:numPr>
        <w:kinsoku/>
        <w:wordWrap/>
        <w:overflowPunct/>
        <w:topLinePunct w:val="0"/>
        <w:autoSpaceDE/>
        <w:autoSpaceDN/>
        <w:bidi w:val="0"/>
        <w:spacing w:line="480" w:lineRule="exact"/>
        <w:ind w:firstLine="600" w:firstLineChars="200"/>
        <w:rPr>
          <w:rStyle w:val="51"/>
          <w:rFonts w:hint="eastAsia" w:ascii="仿宋" w:hAnsi="仿宋" w:eastAsia="黑体" w:cs="Times New Roman"/>
          <w:b w:val="0"/>
          <w:bCs w:val="0"/>
          <w:strike w:val="0"/>
          <w:dstrike w:val="0"/>
          <w:color w:val="auto"/>
          <w:sz w:val="30"/>
          <w:szCs w:val="30"/>
          <w:highlight w:val="none"/>
          <w:shd w:val="clear" w:color="auto" w:fill="auto"/>
          <w:lang w:eastAsia="zh-CN"/>
        </w:rPr>
      </w:pPr>
      <w:r>
        <w:rPr>
          <w:rStyle w:val="51"/>
          <w:rFonts w:hint="eastAsia" w:ascii="仿宋" w:hAnsi="仿宋" w:eastAsia="黑体" w:cs="Times New Roman"/>
          <w:b w:val="0"/>
          <w:bCs w:val="0"/>
          <w:strike w:val="0"/>
          <w:dstrike w:val="0"/>
          <w:color w:val="auto"/>
          <w:sz w:val="30"/>
          <w:szCs w:val="30"/>
          <w:highlight w:val="none"/>
          <w:shd w:val="clear" w:color="auto" w:fill="auto"/>
        </w:rPr>
        <w:t>第</w:t>
      </w:r>
      <w:r>
        <w:rPr>
          <w:rStyle w:val="51"/>
          <w:rFonts w:hint="eastAsia" w:ascii="仿宋" w:hAnsi="仿宋" w:eastAsia="黑体" w:cs="Times New Roman"/>
          <w:b w:val="0"/>
          <w:bCs w:val="0"/>
          <w:strike w:val="0"/>
          <w:dstrike w:val="0"/>
          <w:color w:val="auto"/>
          <w:sz w:val="30"/>
          <w:szCs w:val="30"/>
          <w:highlight w:val="none"/>
          <w:shd w:val="clear" w:color="auto" w:fill="auto"/>
          <w:lang w:eastAsia="zh-CN"/>
        </w:rPr>
        <w:t>四</w:t>
      </w:r>
      <w:r>
        <w:rPr>
          <w:rStyle w:val="51"/>
          <w:rFonts w:hint="eastAsia" w:ascii="仿宋" w:hAnsi="仿宋" w:eastAsia="黑体" w:cs="Times New Roman"/>
          <w:b w:val="0"/>
          <w:bCs w:val="0"/>
          <w:strike w:val="0"/>
          <w:dstrike w:val="0"/>
          <w:color w:val="auto"/>
          <w:sz w:val="30"/>
          <w:szCs w:val="30"/>
          <w:highlight w:val="none"/>
          <w:shd w:val="clear" w:color="auto" w:fill="auto"/>
        </w:rPr>
        <w:t>条</w:t>
      </w:r>
      <w:r>
        <w:rPr>
          <w:rStyle w:val="51"/>
          <w:rFonts w:hint="eastAsia" w:ascii="仿宋" w:hAnsi="仿宋" w:eastAsia="黑体" w:cs="Times New Roman"/>
          <w:b w:val="0"/>
          <w:bCs w:val="0"/>
          <w:strike w:val="0"/>
          <w:dstrike w:val="0"/>
          <w:color w:val="auto"/>
          <w:sz w:val="30"/>
          <w:szCs w:val="30"/>
          <w:highlight w:val="none"/>
          <w:shd w:val="clear" w:color="auto" w:fill="auto"/>
          <w:lang w:val="en-US" w:eastAsia="zh-CN"/>
        </w:rPr>
        <w:t xml:space="preserve"> </w:t>
      </w:r>
      <w:r>
        <w:rPr>
          <w:rStyle w:val="51"/>
          <w:rFonts w:hint="eastAsia" w:ascii="仿宋" w:hAnsi="仿宋" w:eastAsia="黑体" w:cs="Times New Roman"/>
          <w:b w:val="0"/>
          <w:bCs w:val="0"/>
          <w:strike w:val="0"/>
          <w:dstrike w:val="0"/>
          <w:color w:val="auto"/>
          <w:sz w:val="30"/>
          <w:szCs w:val="30"/>
          <w:highlight w:val="none"/>
          <w:shd w:val="clear" w:color="auto" w:fill="auto"/>
          <w:lang w:eastAsia="zh-CN"/>
        </w:rPr>
        <w:t>验收标准</w:t>
      </w:r>
    </w:p>
    <w:p>
      <w:pPr>
        <w:pageBreakBefore w:val="0"/>
        <w:kinsoku/>
        <w:wordWrap/>
        <w:overflowPunct/>
        <w:topLinePunct w:val="0"/>
        <w:autoSpaceDE/>
        <w:autoSpaceDN/>
        <w:bidi w:val="0"/>
        <w:spacing w:line="480" w:lineRule="exact"/>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4.1验收方法：乙方完工后书面向甲方申请验收，甲方5个工作日内组织验收，并填写验收记录表。</w:t>
      </w:r>
    </w:p>
    <w:p>
      <w:pPr>
        <w:pageBreakBefore w:val="0"/>
        <w:kinsoku/>
        <w:wordWrap/>
        <w:overflowPunct/>
        <w:topLinePunct w:val="0"/>
        <w:autoSpaceDE/>
        <w:autoSpaceDN/>
        <w:bidi w:val="0"/>
        <w:spacing w:line="48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4.2验收标准：根据相关法律法规及先行消防技术标准进行验收。</w:t>
      </w:r>
    </w:p>
    <w:p>
      <w:pPr>
        <w:pStyle w:val="4"/>
        <w:pageBreakBefore w:val="0"/>
        <w:numPr>
          <w:ilvl w:val="-1"/>
          <w:numId w:val="0"/>
        </w:numPr>
        <w:kinsoku/>
        <w:wordWrap/>
        <w:overflowPunct/>
        <w:topLinePunct w:val="0"/>
        <w:autoSpaceDE/>
        <w:autoSpaceDN/>
        <w:bidi w:val="0"/>
        <w:spacing w:line="480" w:lineRule="exact"/>
        <w:ind w:firstLine="600" w:firstLineChars="200"/>
        <w:rPr>
          <w:rStyle w:val="51"/>
          <w:rFonts w:hint="eastAsia" w:ascii="仿宋" w:hAnsi="仿宋" w:eastAsia="黑体" w:cs="Times New Roman"/>
          <w:b w:val="0"/>
          <w:bCs w:val="0"/>
          <w:strike w:val="0"/>
          <w:dstrike w:val="0"/>
          <w:color w:val="auto"/>
          <w:sz w:val="30"/>
          <w:szCs w:val="30"/>
          <w:highlight w:val="none"/>
          <w:shd w:val="clear" w:color="auto" w:fill="auto"/>
          <w:lang w:val="en-US" w:eastAsia="zh-CN"/>
        </w:rPr>
      </w:pPr>
      <w:r>
        <w:rPr>
          <w:rStyle w:val="51"/>
          <w:rFonts w:hint="eastAsia" w:ascii="仿宋" w:hAnsi="仿宋" w:eastAsia="黑体" w:cs="Times New Roman"/>
          <w:b w:val="0"/>
          <w:bCs w:val="0"/>
          <w:strike w:val="0"/>
          <w:dstrike w:val="0"/>
          <w:color w:val="auto"/>
          <w:sz w:val="30"/>
          <w:szCs w:val="30"/>
          <w:highlight w:val="none"/>
          <w:shd w:val="clear" w:color="auto" w:fill="auto"/>
          <w:lang w:val="en-US" w:eastAsia="zh-CN"/>
        </w:rPr>
        <w:t>第五条  项目工期</w:t>
      </w:r>
    </w:p>
    <w:p>
      <w:pPr>
        <w:pageBreakBefore w:val="0"/>
        <w:kinsoku/>
        <w:wordWrap/>
        <w:overflowPunct/>
        <w:topLinePunct w:val="0"/>
        <w:autoSpaceDE/>
        <w:autoSpaceDN/>
        <w:bidi w:val="0"/>
        <w:spacing w:line="480" w:lineRule="exact"/>
        <w:ind w:firstLine="600" w:firstLineChars="200"/>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val="en-US" w:eastAsia="zh-CN"/>
        </w:rPr>
        <w:t>5</w:t>
      </w:r>
      <w:r>
        <w:rPr>
          <w:rFonts w:ascii="仿宋_GB2312" w:eastAsia="仿宋_GB2312"/>
          <w:color w:val="auto"/>
          <w:sz w:val="30"/>
          <w:szCs w:val="30"/>
          <w:highlight w:val="none"/>
          <w:lang w:val="zh-CN"/>
        </w:rPr>
        <w:t>.1</w:t>
      </w:r>
      <w:r>
        <w:rPr>
          <w:rFonts w:hint="eastAsia" w:ascii="仿宋" w:hAnsi="仿宋" w:eastAsia="仿宋" w:cs="仿宋"/>
          <w:color w:val="auto"/>
          <w:sz w:val="30"/>
          <w:szCs w:val="30"/>
          <w:highlight w:val="none"/>
        </w:rPr>
        <w:t>施工工期总天数</w:t>
      </w:r>
      <w:r>
        <w:rPr>
          <w:rFonts w:hint="eastAsia" w:ascii="仿宋" w:hAnsi="仿宋" w:eastAsia="仿宋" w:cs="仿宋"/>
          <w:color w:val="auto"/>
          <w:sz w:val="30"/>
          <w:szCs w:val="30"/>
          <w:highlight w:val="none"/>
          <w:lang w:eastAsia="zh-CN"/>
        </w:rPr>
        <w:t>为合同签订</w:t>
      </w:r>
      <w:r>
        <w:rPr>
          <w:rFonts w:hint="eastAsia" w:ascii="仿宋" w:hAnsi="仿宋" w:eastAsia="仿宋" w:cs="仿宋"/>
          <w:color w:val="auto"/>
          <w:sz w:val="30"/>
          <w:szCs w:val="30"/>
          <w:highlight w:val="none"/>
        </w:rPr>
        <w:t>之日起至竣工截止日，总计不超过</w:t>
      </w:r>
      <w:r>
        <w:rPr>
          <w:rFonts w:hint="eastAsia" w:ascii="仿宋" w:hAnsi="仿宋" w:eastAsia="仿宋" w:cs="仿宋"/>
          <w:color w:val="auto"/>
          <w:sz w:val="30"/>
          <w:szCs w:val="30"/>
          <w:highlight w:val="none"/>
          <w:lang w:val="en-US" w:eastAsia="zh-CN"/>
        </w:rPr>
        <w:t>30个自然日</w:t>
      </w:r>
      <w:r>
        <w:rPr>
          <w:rFonts w:hint="eastAsia" w:ascii="仿宋" w:hAnsi="仿宋" w:eastAsia="仿宋" w:cs="仿宋"/>
          <w:color w:val="auto"/>
          <w:sz w:val="30"/>
          <w:szCs w:val="30"/>
          <w:highlight w:val="none"/>
          <w:lang w:eastAsia="zh-CN"/>
        </w:rPr>
        <w:t>。</w:t>
      </w:r>
    </w:p>
    <w:p>
      <w:pPr>
        <w:pageBreakBefore w:val="0"/>
        <w:kinsoku/>
        <w:wordWrap/>
        <w:overflowPunct/>
        <w:topLinePunct w:val="0"/>
        <w:autoSpaceDE/>
        <w:autoSpaceDN/>
        <w:bidi w:val="0"/>
        <w:spacing w:line="480" w:lineRule="exact"/>
        <w:ind w:firstLine="600" w:firstLineChars="200"/>
        <w:rPr>
          <w:rStyle w:val="51"/>
          <w:rFonts w:hint="eastAsia" w:ascii="仿宋_GB2312" w:hAnsi="仿宋" w:eastAsia="仿宋_GB2312" w:cs="宋体"/>
          <w:strike w:val="0"/>
          <w:dstrike w:val="0"/>
          <w:color w:val="auto"/>
          <w:sz w:val="30"/>
          <w:szCs w:val="30"/>
          <w:highlight w:val="none"/>
          <w:shd w:val="clear" w:color="auto" w:fill="auto"/>
        </w:rPr>
      </w:pPr>
      <w:r>
        <w:rPr>
          <w:rFonts w:hint="eastAsia" w:ascii="仿宋_GB2312" w:eastAsia="仿宋_GB2312"/>
          <w:color w:val="auto"/>
          <w:sz w:val="30"/>
          <w:szCs w:val="30"/>
          <w:highlight w:val="none"/>
          <w:lang w:val="en-US" w:eastAsia="zh-CN"/>
        </w:rPr>
        <w:t>5</w:t>
      </w:r>
      <w:r>
        <w:rPr>
          <w:rFonts w:hint="eastAsia" w:ascii="仿宋_GB2312" w:eastAsia="仿宋_GB2312"/>
          <w:color w:val="auto"/>
          <w:sz w:val="30"/>
          <w:szCs w:val="30"/>
          <w:highlight w:val="none"/>
          <w:lang w:val="zh-CN"/>
        </w:rPr>
        <w:t>.</w:t>
      </w:r>
      <w:r>
        <w:rPr>
          <w:rFonts w:hint="eastAsia" w:ascii="仿宋_GB2312" w:eastAsia="仿宋_GB2312"/>
          <w:color w:val="auto"/>
          <w:sz w:val="30"/>
          <w:szCs w:val="30"/>
          <w:highlight w:val="none"/>
          <w:lang w:val="en-US" w:eastAsia="zh-CN"/>
        </w:rPr>
        <w:t>2</w:t>
      </w:r>
      <w:r>
        <w:rPr>
          <w:rFonts w:hint="eastAsia" w:ascii="仿宋_GB2312" w:eastAsia="仿宋_GB2312"/>
          <w:color w:val="auto"/>
          <w:sz w:val="30"/>
          <w:szCs w:val="30"/>
          <w:highlight w:val="none"/>
        </w:rPr>
        <w:t>因乙方原因导</w:t>
      </w:r>
      <w:r>
        <w:rPr>
          <w:rFonts w:hint="eastAsia" w:ascii="仿宋" w:hAnsi="仿宋" w:eastAsia="仿宋" w:cs="仿宋"/>
          <w:color w:val="auto"/>
          <w:sz w:val="30"/>
          <w:szCs w:val="30"/>
          <w:highlight w:val="none"/>
        </w:rPr>
        <w:t>致工期延误</w:t>
      </w:r>
      <w:r>
        <w:rPr>
          <w:rFonts w:hint="eastAsia" w:ascii="仿宋" w:hAnsi="仿宋" w:eastAsia="仿宋" w:cs="仿宋"/>
          <w:color w:val="auto"/>
          <w:sz w:val="30"/>
          <w:szCs w:val="30"/>
          <w:highlight w:val="none"/>
          <w:lang w:eastAsia="zh-CN"/>
        </w:rPr>
        <w:t>每天扣除合同金额（不含税）</w:t>
      </w:r>
      <w:r>
        <w:rPr>
          <w:rFonts w:hint="eastAsia" w:ascii="仿宋" w:hAnsi="仿宋" w:eastAsia="仿宋" w:cs="仿宋"/>
          <w:color w:val="auto"/>
          <w:sz w:val="30"/>
          <w:szCs w:val="30"/>
          <w:highlight w:val="none"/>
          <w:lang w:val="en-US" w:eastAsia="zh-CN"/>
        </w:rPr>
        <w:t>1％。</w:t>
      </w:r>
    </w:p>
    <w:p>
      <w:pPr>
        <w:pStyle w:val="4"/>
        <w:pageBreakBefore w:val="0"/>
        <w:numPr>
          <w:ilvl w:val="0"/>
          <w:numId w:val="3"/>
        </w:numPr>
        <w:kinsoku/>
        <w:wordWrap/>
        <w:overflowPunct/>
        <w:topLinePunct w:val="0"/>
        <w:autoSpaceDE/>
        <w:autoSpaceDN/>
        <w:bidi w:val="0"/>
        <w:spacing w:line="480" w:lineRule="exact"/>
        <w:ind w:firstLine="600" w:firstLineChars="200"/>
        <w:rPr>
          <w:rStyle w:val="51"/>
          <w:rFonts w:hint="eastAsia" w:ascii="仿宋" w:hAnsi="仿宋" w:eastAsia="黑体" w:cs="Times New Roman"/>
          <w:b w:val="0"/>
          <w:bCs w:val="0"/>
          <w:strike w:val="0"/>
          <w:dstrike w:val="0"/>
          <w:color w:val="auto"/>
          <w:sz w:val="30"/>
          <w:szCs w:val="30"/>
          <w:highlight w:val="none"/>
          <w:shd w:val="clear" w:color="auto" w:fill="auto"/>
        </w:rPr>
      </w:pPr>
      <w:r>
        <w:rPr>
          <w:rStyle w:val="51"/>
          <w:rFonts w:hint="eastAsia" w:ascii="仿宋" w:hAnsi="仿宋" w:eastAsia="黑体" w:cs="Times New Roman"/>
          <w:b w:val="0"/>
          <w:bCs w:val="0"/>
          <w:strike w:val="0"/>
          <w:dstrike w:val="0"/>
          <w:color w:val="auto"/>
          <w:sz w:val="30"/>
          <w:szCs w:val="30"/>
          <w:highlight w:val="none"/>
          <w:shd w:val="clear" w:color="auto" w:fill="auto"/>
        </w:rPr>
        <w:t xml:space="preserve"> 质量保证</w:t>
      </w:r>
    </w:p>
    <w:p>
      <w:pPr>
        <w:pageBreakBefore w:val="0"/>
        <w:kinsoku/>
        <w:wordWrap/>
        <w:overflowPunct/>
        <w:topLinePunct w:val="0"/>
        <w:autoSpaceDE/>
        <w:autoSpaceDN/>
        <w:bidi w:val="0"/>
        <w:snapToGrid w:val="0"/>
        <w:spacing w:line="480" w:lineRule="exact"/>
        <w:ind w:firstLine="600" w:firstLineChars="200"/>
        <w:rPr>
          <w:rFonts w:hint="eastAsia" w:ascii="仿宋" w:hAnsi="仿宋" w:eastAsia="仿宋" w:cs="仿宋"/>
          <w:strike w:val="0"/>
          <w:dstrike w:val="0"/>
          <w:color w:val="auto"/>
          <w:sz w:val="30"/>
          <w:szCs w:val="30"/>
          <w:highlight w:val="none"/>
          <w:lang w:val="zh-CN"/>
        </w:rPr>
      </w:pPr>
      <w:r>
        <w:rPr>
          <w:rFonts w:hint="eastAsia" w:ascii="仿宋" w:hAnsi="仿宋" w:eastAsia="仿宋" w:cs="仿宋"/>
          <w:strike w:val="0"/>
          <w:dstrike w:val="0"/>
          <w:color w:val="auto"/>
          <w:sz w:val="30"/>
          <w:szCs w:val="30"/>
          <w:highlight w:val="none"/>
          <w:lang w:val="en-US" w:eastAsia="zh-CN"/>
        </w:rPr>
        <w:t>6</w:t>
      </w:r>
      <w:r>
        <w:rPr>
          <w:rFonts w:hint="eastAsia" w:ascii="仿宋" w:hAnsi="仿宋" w:eastAsia="仿宋" w:cs="仿宋"/>
          <w:strike w:val="0"/>
          <w:dstrike w:val="0"/>
          <w:color w:val="auto"/>
          <w:sz w:val="30"/>
          <w:szCs w:val="30"/>
          <w:highlight w:val="none"/>
        </w:rPr>
        <w:t>.</w:t>
      </w:r>
      <w:r>
        <w:rPr>
          <w:rFonts w:hint="eastAsia" w:ascii="仿宋" w:hAnsi="仿宋" w:eastAsia="仿宋" w:cs="仿宋"/>
          <w:strike w:val="0"/>
          <w:dstrike w:val="0"/>
          <w:color w:val="auto"/>
          <w:sz w:val="30"/>
          <w:szCs w:val="30"/>
          <w:highlight w:val="none"/>
          <w:lang w:val="en-US" w:eastAsia="zh-CN"/>
        </w:rPr>
        <w:t>1</w:t>
      </w:r>
      <w:r>
        <w:rPr>
          <w:rFonts w:hint="eastAsia" w:ascii="仿宋" w:hAnsi="仿宋" w:eastAsia="仿宋" w:cs="仿宋"/>
          <w:strike w:val="0"/>
          <w:dstrike w:val="0"/>
          <w:color w:val="auto"/>
          <w:sz w:val="30"/>
          <w:szCs w:val="30"/>
          <w:highlight w:val="none"/>
          <w:lang w:val="zh-CN"/>
        </w:rPr>
        <w:t>质保期：经甲方组织竣工验收合格后2年。</w:t>
      </w:r>
    </w:p>
    <w:p>
      <w:pPr>
        <w:pageBreakBefore w:val="0"/>
        <w:kinsoku/>
        <w:wordWrap/>
        <w:overflowPunct/>
        <w:topLinePunct w:val="0"/>
        <w:autoSpaceDE/>
        <w:autoSpaceDN/>
        <w:bidi w:val="0"/>
        <w:snapToGrid w:val="0"/>
        <w:spacing w:line="480" w:lineRule="exact"/>
        <w:ind w:firstLine="600" w:firstLineChars="200"/>
        <w:rPr>
          <w:rFonts w:hint="eastAsia" w:ascii="仿宋" w:hAnsi="仿宋" w:eastAsia="仿宋" w:cs="仿宋"/>
          <w:color w:val="auto"/>
          <w:sz w:val="28"/>
          <w:szCs w:val="28"/>
          <w:highlight w:val="none"/>
        </w:rPr>
      </w:pPr>
      <w:r>
        <w:rPr>
          <w:rFonts w:hint="eastAsia" w:ascii="仿宋" w:hAnsi="仿宋" w:eastAsia="仿宋" w:cs="仿宋"/>
          <w:strike w:val="0"/>
          <w:dstrike w:val="0"/>
          <w:color w:val="auto"/>
          <w:sz w:val="30"/>
          <w:szCs w:val="30"/>
          <w:highlight w:val="none"/>
          <w:lang w:val="en-US" w:eastAsia="zh-CN"/>
        </w:rPr>
        <w:t>6</w:t>
      </w:r>
      <w:r>
        <w:rPr>
          <w:rFonts w:hint="eastAsia" w:ascii="仿宋" w:hAnsi="仿宋" w:eastAsia="仿宋" w:cs="仿宋"/>
          <w:strike w:val="0"/>
          <w:dstrike w:val="0"/>
          <w:color w:val="auto"/>
          <w:sz w:val="30"/>
          <w:szCs w:val="30"/>
          <w:highlight w:val="none"/>
        </w:rPr>
        <w:t>.</w:t>
      </w:r>
      <w:r>
        <w:rPr>
          <w:rFonts w:hint="eastAsia" w:ascii="仿宋" w:hAnsi="仿宋" w:eastAsia="仿宋" w:cs="仿宋"/>
          <w:strike w:val="0"/>
          <w:dstrike w:val="0"/>
          <w:color w:val="auto"/>
          <w:sz w:val="30"/>
          <w:szCs w:val="30"/>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pageBreakBefore w:val="0"/>
        <w:kinsoku/>
        <w:wordWrap/>
        <w:overflowPunct/>
        <w:topLinePunct w:val="0"/>
        <w:autoSpaceDE/>
        <w:autoSpaceDN/>
        <w:bidi w:val="0"/>
        <w:snapToGrid w:val="0"/>
        <w:spacing w:line="480" w:lineRule="exact"/>
        <w:ind w:firstLine="600" w:firstLineChars="200"/>
        <w:rPr>
          <w:rFonts w:hint="eastAsia" w:ascii="仿宋" w:hAnsi="仿宋" w:eastAsia="仿宋" w:cs="仿宋"/>
          <w:color w:val="auto"/>
          <w:sz w:val="28"/>
          <w:szCs w:val="28"/>
          <w:highlight w:val="none"/>
          <w:lang w:eastAsia="zh-CN"/>
        </w:rPr>
      </w:pPr>
      <w:r>
        <w:rPr>
          <w:rFonts w:hint="eastAsia" w:ascii="仿宋" w:hAnsi="仿宋" w:eastAsia="仿宋" w:cs="仿宋"/>
          <w:strike w:val="0"/>
          <w:dstrike w:val="0"/>
          <w:color w:val="auto"/>
          <w:sz w:val="30"/>
          <w:szCs w:val="30"/>
          <w:highlight w:val="none"/>
          <w:lang w:val="en-US" w:eastAsia="zh-CN"/>
        </w:rPr>
        <w:t>6</w:t>
      </w:r>
      <w:r>
        <w:rPr>
          <w:rFonts w:hint="eastAsia" w:ascii="仿宋" w:hAnsi="仿宋" w:eastAsia="仿宋" w:cs="仿宋"/>
          <w:strike w:val="0"/>
          <w:dstrike w:val="0"/>
          <w:color w:val="auto"/>
          <w:sz w:val="30"/>
          <w:szCs w:val="30"/>
          <w:highlight w:val="none"/>
        </w:rPr>
        <w:t>.</w:t>
      </w:r>
      <w:r>
        <w:rPr>
          <w:rFonts w:hint="eastAsia" w:ascii="仿宋" w:hAnsi="仿宋" w:eastAsia="仿宋" w:cs="仿宋"/>
          <w:strike w:val="0"/>
          <w:dstrike w:val="0"/>
          <w:color w:val="auto"/>
          <w:sz w:val="30"/>
          <w:szCs w:val="30"/>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pageBreakBefore w:val="0"/>
        <w:kinsoku/>
        <w:wordWrap/>
        <w:overflowPunct/>
        <w:topLinePunct w:val="0"/>
        <w:autoSpaceDE/>
        <w:autoSpaceDN/>
        <w:bidi w:val="0"/>
        <w:snapToGrid w:val="0"/>
        <w:spacing w:line="480" w:lineRule="exact"/>
        <w:ind w:firstLine="600" w:firstLineChars="200"/>
        <w:rPr>
          <w:rStyle w:val="51"/>
          <w:rFonts w:hint="eastAsia" w:ascii="黑体" w:hAnsi="黑体" w:eastAsia="黑体" w:cs="黑体"/>
          <w:b w:val="0"/>
          <w:bCs w:val="0"/>
          <w:strike w:val="0"/>
          <w:dstrike w:val="0"/>
          <w:color w:val="auto"/>
          <w:sz w:val="30"/>
          <w:szCs w:val="30"/>
          <w:highlight w:val="none"/>
          <w:shd w:val="clear" w:color="auto" w:fill="auto"/>
        </w:rPr>
      </w:pPr>
      <w:r>
        <w:rPr>
          <w:rStyle w:val="51"/>
          <w:rFonts w:hint="eastAsia" w:ascii="黑体" w:hAnsi="黑体" w:eastAsia="黑体" w:cs="黑体"/>
          <w:b w:val="0"/>
          <w:bCs w:val="0"/>
          <w:strike w:val="0"/>
          <w:dstrike w:val="0"/>
          <w:color w:val="auto"/>
          <w:sz w:val="30"/>
          <w:szCs w:val="30"/>
          <w:highlight w:val="none"/>
          <w:shd w:val="clear" w:color="auto" w:fill="auto"/>
        </w:rPr>
        <w:t>第</w:t>
      </w:r>
      <w:r>
        <w:rPr>
          <w:rStyle w:val="51"/>
          <w:rFonts w:hint="eastAsia" w:ascii="黑体" w:hAnsi="黑体" w:eastAsia="黑体" w:cs="黑体"/>
          <w:b w:val="0"/>
          <w:bCs w:val="0"/>
          <w:strike w:val="0"/>
          <w:dstrike w:val="0"/>
          <w:color w:val="auto"/>
          <w:sz w:val="30"/>
          <w:szCs w:val="30"/>
          <w:highlight w:val="none"/>
          <w:shd w:val="clear" w:color="auto" w:fill="auto"/>
          <w:lang w:eastAsia="zh-CN"/>
        </w:rPr>
        <w:t>七</w:t>
      </w:r>
      <w:r>
        <w:rPr>
          <w:rStyle w:val="51"/>
          <w:rFonts w:hint="eastAsia" w:ascii="黑体" w:hAnsi="黑体" w:eastAsia="黑体" w:cs="黑体"/>
          <w:b w:val="0"/>
          <w:bCs w:val="0"/>
          <w:strike w:val="0"/>
          <w:dstrike w:val="0"/>
          <w:color w:val="auto"/>
          <w:sz w:val="30"/>
          <w:szCs w:val="30"/>
          <w:highlight w:val="none"/>
          <w:shd w:val="clear" w:color="auto" w:fill="auto"/>
        </w:rPr>
        <w:t>条  合同价款</w:t>
      </w:r>
    </w:p>
    <w:p>
      <w:pPr>
        <w:pStyle w:val="48"/>
        <w:pageBreakBefore w:val="0"/>
        <w:kinsoku/>
        <w:wordWrap/>
        <w:overflowPunct/>
        <w:topLinePunct w:val="0"/>
        <w:autoSpaceDE/>
        <w:autoSpaceDN/>
        <w:bidi w:val="0"/>
        <w:spacing w:line="480" w:lineRule="exact"/>
        <w:ind w:firstLine="600"/>
        <w:rPr>
          <w:rFonts w:hint="eastAsia" w:ascii="仿宋" w:hAnsi="仿宋" w:eastAsia="仿宋" w:cs="仿宋"/>
          <w:strike w:val="0"/>
          <w:dstrike w:val="0"/>
          <w:color w:val="auto"/>
          <w:kern w:val="2"/>
          <w:sz w:val="30"/>
          <w:szCs w:val="30"/>
          <w:highlight w:val="none"/>
          <w:lang w:val="en-US" w:eastAsia="zh-CN" w:bidi="ar-SA"/>
        </w:rPr>
      </w:pPr>
      <w:r>
        <w:rPr>
          <w:rFonts w:hint="eastAsia" w:ascii="仿宋" w:hAnsi="仿宋" w:eastAsia="仿宋" w:cs="仿宋"/>
          <w:strike w:val="0"/>
          <w:dstrike w:val="0"/>
          <w:color w:val="auto"/>
          <w:kern w:val="2"/>
          <w:sz w:val="30"/>
          <w:szCs w:val="30"/>
          <w:highlight w:val="none"/>
          <w:lang w:val="en-US" w:eastAsia="zh-CN" w:bidi="ar-SA"/>
        </w:rPr>
        <w:t>7.1合同金额（不含增值税）：</w:t>
      </w:r>
      <w:r>
        <w:rPr>
          <w:rFonts w:hint="default" w:ascii="仿宋" w:hAnsi="仿宋" w:eastAsia="仿宋" w:cs="仿宋"/>
          <w:strike w:val="0"/>
          <w:dstrike w:val="0"/>
          <w:color w:val="auto"/>
          <w:kern w:val="2"/>
          <w:sz w:val="30"/>
          <w:szCs w:val="30"/>
          <w:highlight w:val="none"/>
          <w:lang w:val="en-US" w:eastAsia="zh-CN" w:bidi="ar-SA"/>
        </w:rPr>
        <w:t>¥</w:t>
      </w:r>
      <w:r>
        <w:rPr>
          <w:rFonts w:hint="eastAsia" w:ascii="仿宋" w:hAnsi="仿宋" w:eastAsia="仿宋" w:cs="仿宋"/>
          <w:strike w:val="0"/>
          <w:dstrike w:val="0"/>
          <w:color w:val="auto"/>
          <w:kern w:val="2"/>
          <w:sz w:val="30"/>
          <w:szCs w:val="30"/>
          <w:highlight w:val="none"/>
          <w:lang w:val="en-US" w:eastAsia="zh-CN" w:bidi="ar-SA"/>
        </w:rPr>
        <w:t xml:space="preserve"> </w:t>
      </w:r>
      <w:r>
        <w:rPr>
          <w:rFonts w:hint="eastAsia" w:ascii="仿宋" w:eastAsia="仿宋" w:cs="仿宋"/>
          <w:strike w:val="0"/>
          <w:dstrike w:val="0"/>
          <w:color w:val="auto"/>
          <w:kern w:val="2"/>
          <w:sz w:val="30"/>
          <w:szCs w:val="30"/>
          <w:highlight w:val="none"/>
          <w:lang w:val="en-US" w:eastAsia="zh-CN" w:bidi="ar-SA"/>
        </w:rPr>
        <w:t xml:space="preserve">  </w:t>
      </w:r>
      <w:r>
        <w:rPr>
          <w:rFonts w:hint="eastAsia" w:ascii="仿宋" w:hAnsi="仿宋" w:eastAsia="仿宋" w:cs="仿宋"/>
          <w:strike w:val="0"/>
          <w:dstrike w:val="0"/>
          <w:color w:val="auto"/>
          <w:kern w:val="2"/>
          <w:sz w:val="30"/>
          <w:szCs w:val="30"/>
          <w:highlight w:val="none"/>
          <w:lang w:val="en-US" w:eastAsia="zh-CN" w:bidi="ar-SA"/>
        </w:rPr>
        <w:t>元（大写：人民币     ）；含税金额：</w:t>
      </w:r>
      <w:r>
        <w:rPr>
          <w:rFonts w:hint="default" w:ascii="仿宋" w:hAnsi="仿宋" w:eastAsia="仿宋" w:cs="仿宋"/>
          <w:strike w:val="0"/>
          <w:dstrike w:val="0"/>
          <w:color w:val="auto"/>
          <w:kern w:val="2"/>
          <w:sz w:val="30"/>
          <w:szCs w:val="30"/>
          <w:highlight w:val="none"/>
          <w:lang w:val="en-US" w:eastAsia="zh-CN" w:bidi="ar-SA"/>
        </w:rPr>
        <w:t>¥</w:t>
      </w:r>
      <w:r>
        <w:rPr>
          <w:rFonts w:hint="eastAsia" w:ascii="仿宋" w:hAnsi="仿宋" w:eastAsia="仿宋" w:cs="仿宋"/>
          <w:strike w:val="0"/>
          <w:dstrike w:val="0"/>
          <w:color w:val="auto"/>
          <w:kern w:val="2"/>
          <w:sz w:val="30"/>
          <w:szCs w:val="30"/>
          <w:highlight w:val="none"/>
          <w:lang w:val="en-US" w:eastAsia="zh-CN" w:bidi="ar-SA"/>
        </w:rPr>
        <w:t xml:space="preserve">   元（大写：人民币    ）,增值税税率为</w:t>
      </w:r>
      <w:r>
        <w:rPr>
          <w:rFonts w:hint="eastAsia" w:ascii="仿宋" w:eastAsia="仿宋" w:cs="仿宋"/>
          <w:strike w:val="0"/>
          <w:dstrike w:val="0"/>
          <w:color w:val="auto"/>
          <w:kern w:val="2"/>
          <w:sz w:val="30"/>
          <w:szCs w:val="30"/>
          <w:highlight w:val="none"/>
          <w:lang w:val="en-US" w:eastAsia="zh-CN" w:bidi="ar-SA"/>
        </w:rPr>
        <w:t xml:space="preserve">  </w:t>
      </w:r>
      <w:r>
        <w:rPr>
          <w:rFonts w:hint="eastAsia" w:ascii="仿宋" w:hAnsi="仿宋" w:eastAsia="仿宋" w:cs="仿宋"/>
          <w:strike w:val="0"/>
          <w:dstrike w:val="0"/>
          <w:color w:val="auto"/>
          <w:kern w:val="2"/>
          <w:sz w:val="30"/>
          <w:szCs w:val="30"/>
          <w:highlight w:val="none"/>
          <w:lang w:val="en-US" w:eastAsia="zh-CN" w:bidi="ar-SA"/>
        </w:rPr>
        <w:t>%，本合同价格为 “总价包干”，包括但不限于</w:t>
      </w:r>
      <w:r>
        <w:rPr>
          <w:rFonts w:hint="eastAsia" w:ascii="仿宋" w:hAnsi="仿宋" w:eastAsia="仿宋" w:cs="仿宋"/>
          <w:strike w:val="0"/>
          <w:dstrike w:val="0"/>
          <w:color w:val="auto"/>
          <w:kern w:val="2"/>
          <w:sz w:val="30"/>
          <w:szCs w:val="30"/>
          <w:highlight w:val="none"/>
          <w:lang w:val="zh-CN" w:eastAsia="zh-CN" w:bidi="ar-SA"/>
        </w:rPr>
        <w:t>施工材料费、人工费、保险费、机械使用、运输费、安装费、调试费、管理费、验收检测及开具增值税专用发票等一切与项目相关的费用</w:t>
      </w:r>
      <w:r>
        <w:rPr>
          <w:rFonts w:hint="eastAsia" w:ascii="仿宋" w:hAnsi="仿宋" w:eastAsia="仿宋" w:cs="仿宋"/>
          <w:strike w:val="0"/>
          <w:dstrike w:val="0"/>
          <w:color w:val="auto"/>
          <w:kern w:val="2"/>
          <w:sz w:val="30"/>
          <w:szCs w:val="30"/>
          <w:highlight w:val="none"/>
          <w:lang w:val="en-US" w:eastAsia="zh-CN" w:bidi="ar-SA"/>
        </w:rPr>
        <w:t>。</w:t>
      </w:r>
    </w:p>
    <w:p>
      <w:pPr>
        <w:pStyle w:val="4"/>
        <w:pageBreakBefore w:val="0"/>
        <w:kinsoku/>
        <w:wordWrap/>
        <w:overflowPunct/>
        <w:topLinePunct w:val="0"/>
        <w:autoSpaceDE/>
        <w:autoSpaceDN/>
        <w:bidi w:val="0"/>
        <w:spacing w:line="480" w:lineRule="exact"/>
        <w:ind w:firstLine="640"/>
        <w:rPr>
          <w:rStyle w:val="51"/>
          <w:rFonts w:hint="eastAsia" w:ascii="黑体" w:hAnsi="黑体" w:eastAsia="黑体" w:cs="黑体"/>
          <w:b w:val="0"/>
          <w:bCs w:val="0"/>
          <w:strike w:val="0"/>
          <w:dstrike w:val="0"/>
          <w:color w:val="auto"/>
          <w:sz w:val="30"/>
          <w:szCs w:val="30"/>
          <w:highlight w:val="none"/>
          <w:shd w:val="clear" w:color="auto" w:fill="auto"/>
        </w:rPr>
      </w:pPr>
      <w:r>
        <w:rPr>
          <w:rStyle w:val="51"/>
          <w:rFonts w:hint="eastAsia" w:ascii="黑体" w:hAnsi="黑体" w:eastAsia="黑体" w:cs="黑体"/>
          <w:b w:val="0"/>
          <w:bCs w:val="0"/>
          <w:strike w:val="0"/>
          <w:dstrike w:val="0"/>
          <w:color w:val="auto"/>
          <w:sz w:val="30"/>
          <w:szCs w:val="30"/>
          <w:highlight w:val="none"/>
          <w:shd w:val="clear" w:color="auto" w:fill="auto"/>
        </w:rPr>
        <w:t>第</w:t>
      </w:r>
      <w:r>
        <w:rPr>
          <w:rStyle w:val="51"/>
          <w:rFonts w:hint="eastAsia" w:ascii="黑体" w:hAnsi="黑体" w:eastAsia="黑体" w:cs="黑体"/>
          <w:b w:val="0"/>
          <w:bCs w:val="0"/>
          <w:strike w:val="0"/>
          <w:dstrike w:val="0"/>
          <w:color w:val="auto"/>
          <w:sz w:val="30"/>
          <w:szCs w:val="30"/>
          <w:highlight w:val="none"/>
          <w:shd w:val="clear" w:color="auto" w:fill="auto"/>
          <w:lang w:eastAsia="zh-CN"/>
        </w:rPr>
        <w:t>八</w:t>
      </w:r>
      <w:r>
        <w:rPr>
          <w:rStyle w:val="51"/>
          <w:rFonts w:hint="eastAsia" w:ascii="黑体" w:hAnsi="黑体" w:eastAsia="黑体" w:cs="黑体"/>
          <w:b w:val="0"/>
          <w:bCs w:val="0"/>
          <w:strike w:val="0"/>
          <w:dstrike w:val="0"/>
          <w:color w:val="auto"/>
          <w:sz w:val="30"/>
          <w:szCs w:val="30"/>
          <w:highlight w:val="none"/>
          <w:shd w:val="clear" w:color="auto" w:fill="auto"/>
        </w:rPr>
        <w:t>条 付款方式</w:t>
      </w:r>
    </w:p>
    <w:p>
      <w:pPr>
        <w:pStyle w:val="48"/>
        <w:pageBreakBefore w:val="0"/>
        <w:kinsoku/>
        <w:wordWrap/>
        <w:overflowPunct/>
        <w:topLinePunct w:val="0"/>
        <w:autoSpaceDE/>
        <w:autoSpaceDN/>
        <w:bidi w:val="0"/>
        <w:spacing w:line="480" w:lineRule="exact"/>
        <w:ind w:firstLine="600"/>
        <w:rPr>
          <w:rStyle w:val="51"/>
          <w:rFonts w:hint="eastAsia" w:ascii="仿宋" w:hAnsi="仿宋" w:eastAsia="仿宋" w:cs="仿宋"/>
          <w:strike w:val="0"/>
          <w:dstrike w:val="0"/>
          <w:color w:val="auto"/>
          <w:sz w:val="30"/>
          <w:szCs w:val="30"/>
          <w:highlight w:val="none"/>
          <w:shd w:val="clear" w:color="auto" w:fill="auto"/>
        </w:rPr>
      </w:pPr>
      <w:r>
        <w:rPr>
          <w:rFonts w:hint="eastAsia" w:ascii="仿宋" w:hAnsi="仿宋" w:eastAsia="仿宋" w:cs="仿宋"/>
          <w:strike w:val="0"/>
          <w:dstrike w:val="0"/>
          <w:color w:val="auto"/>
          <w:kern w:val="2"/>
          <w:sz w:val="30"/>
          <w:szCs w:val="30"/>
          <w:highlight w:val="none"/>
          <w:lang w:val="en-US" w:eastAsia="zh-CN" w:bidi="ar-SA"/>
        </w:rPr>
        <w:t>8.1项目完工</w:t>
      </w:r>
      <w:r>
        <w:rPr>
          <w:rStyle w:val="51"/>
          <w:rFonts w:hint="eastAsia" w:ascii="仿宋_GB2312" w:hAnsi="仿宋" w:eastAsia="仿宋_GB2312" w:cs="宋体"/>
          <w:strike w:val="0"/>
          <w:dstrike w:val="0"/>
          <w:color w:val="auto"/>
          <w:sz w:val="30"/>
          <w:szCs w:val="30"/>
          <w:highlight w:val="none"/>
          <w:shd w:val="clear" w:color="auto" w:fill="auto"/>
        </w:rPr>
        <w:t>验</w:t>
      </w:r>
      <w:r>
        <w:rPr>
          <w:rStyle w:val="51"/>
          <w:rFonts w:hint="eastAsia" w:ascii="仿宋" w:hAnsi="仿宋" w:eastAsia="仿宋" w:cs="仿宋"/>
          <w:strike w:val="0"/>
          <w:dstrike w:val="0"/>
          <w:color w:val="auto"/>
          <w:sz w:val="30"/>
          <w:szCs w:val="30"/>
          <w:highlight w:val="none"/>
          <w:shd w:val="clear" w:color="auto" w:fill="auto"/>
        </w:rPr>
        <w:t>收合格后，乙方</w:t>
      </w:r>
      <w:r>
        <w:rPr>
          <w:rStyle w:val="51"/>
          <w:rFonts w:hint="eastAsia" w:ascii="仿宋" w:hAnsi="仿宋" w:eastAsia="仿宋" w:cs="仿宋"/>
          <w:strike w:val="0"/>
          <w:dstrike w:val="0"/>
          <w:color w:val="auto"/>
          <w:sz w:val="30"/>
          <w:szCs w:val="30"/>
          <w:highlight w:val="none"/>
          <w:shd w:val="clear" w:color="auto" w:fill="auto"/>
          <w:lang w:val="en-US" w:eastAsia="zh-CN"/>
        </w:rPr>
        <w:t>向甲方</w:t>
      </w:r>
      <w:r>
        <w:rPr>
          <w:rStyle w:val="51"/>
          <w:rFonts w:hint="eastAsia" w:ascii="仿宋" w:hAnsi="仿宋" w:eastAsia="仿宋" w:cs="仿宋"/>
          <w:strike w:val="0"/>
          <w:dstrike w:val="0"/>
          <w:color w:val="auto"/>
          <w:sz w:val="30"/>
          <w:szCs w:val="30"/>
          <w:highlight w:val="none"/>
          <w:shd w:val="clear" w:color="auto" w:fill="auto"/>
        </w:rPr>
        <w:t>开具</w:t>
      </w:r>
      <w:r>
        <w:rPr>
          <w:rStyle w:val="51"/>
          <w:rFonts w:hint="eastAsia" w:ascii="仿宋" w:hAnsi="仿宋" w:eastAsia="仿宋" w:cs="仿宋"/>
          <w:strike w:val="0"/>
          <w:dstrike w:val="0"/>
          <w:color w:val="auto"/>
          <w:sz w:val="30"/>
          <w:szCs w:val="30"/>
          <w:highlight w:val="none"/>
          <w:shd w:val="clear" w:color="auto" w:fill="auto"/>
          <w:lang w:val="en-US" w:eastAsia="zh-CN"/>
        </w:rPr>
        <w:t>合同金额的正规</w:t>
      </w:r>
      <w:r>
        <w:rPr>
          <w:rStyle w:val="52"/>
          <w:rFonts w:hint="eastAsia" w:ascii="仿宋" w:hAnsi="仿宋" w:eastAsia="仿宋" w:cs="仿宋"/>
          <w:strike w:val="0"/>
          <w:dstrike w:val="0"/>
          <w:color w:val="auto"/>
          <w:sz w:val="30"/>
          <w:szCs w:val="30"/>
          <w:highlight w:val="none"/>
          <w:lang w:eastAsia="zh-CN"/>
        </w:rPr>
        <w:t>增值税专用发票</w:t>
      </w:r>
      <w:r>
        <w:rPr>
          <w:rStyle w:val="51"/>
          <w:rFonts w:hint="eastAsia" w:ascii="仿宋" w:hAnsi="仿宋" w:eastAsia="仿宋" w:cs="仿宋"/>
          <w:strike w:val="0"/>
          <w:dstrike w:val="0"/>
          <w:color w:val="auto"/>
          <w:sz w:val="30"/>
          <w:szCs w:val="30"/>
          <w:highlight w:val="none"/>
          <w:shd w:val="clear" w:color="auto" w:fill="auto"/>
          <w:lang w:val="en-US" w:eastAsia="zh-CN"/>
        </w:rPr>
        <w:t>。甲方在收到</w:t>
      </w:r>
      <w:r>
        <w:rPr>
          <w:rStyle w:val="51"/>
          <w:rFonts w:hint="eastAsia" w:ascii="仿宋" w:hAnsi="仿宋" w:eastAsia="仿宋" w:cs="仿宋"/>
          <w:strike w:val="0"/>
          <w:dstrike w:val="0"/>
          <w:color w:val="auto"/>
          <w:sz w:val="30"/>
          <w:szCs w:val="30"/>
          <w:highlight w:val="none"/>
          <w:shd w:val="clear" w:color="auto" w:fill="auto"/>
        </w:rPr>
        <w:t>增值税发票后30个工作日内，向乙方支付合同价款的</w:t>
      </w:r>
      <w:r>
        <w:rPr>
          <w:rStyle w:val="51"/>
          <w:rFonts w:hint="eastAsia" w:ascii="仿宋" w:eastAsia="仿宋" w:cs="仿宋"/>
          <w:strike w:val="0"/>
          <w:dstrike w:val="0"/>
          <w:color w:val="auto"/>
          <w:sz w:val="30"/>
          <w:szCs w:val="30"/>
          <w:highlight w:val="none"/>
          <w:u w:val="single"/>
          <w:shd w:val="clear" w:color="auto" w:fill="auto"/>
          <w:lang w:val="en-US" w:eastAsia="zh-CN"/>
        </w:rPr>
        <w:t>95</w:t>
      </w:r>
      <w:r>
        <w:rPr>
          <w:rStyle w:val="51"/>
          <w:rFonts w:hint="eastAsia" w:ascii="仿宋" w:hAnsi="仿宋" w:eastAsia="仿宋" w:cs="仿宋"/>
          <w:strike w:val="0"/>
          <w:dstrike w:val="0"/>
          <w:color w:val="auto"/>
          <w:sz w:val="30"/>
          <w:szCs w:val="30"/>
          <w:highlight w:val="none"/>
          <w:shd w:val="clear" w:color="auto" w:fill="auto"/>
        </w:rPr>
        <w:t>％，</w:t>
      </w:r>
      <w:r>
        <w:rPr>
          <w:rStyle w:val="51"/>
          <w:rFonts w:hint="eastAsia" w:ascii="仿宋" w:eastAsia="仿宋" w:cs="仿宋"/>
          <w:strike w:val="0"/>
          <w:dstrike w:val="0"/>
          <w:color w:val="auto"/>
          <w:sz w:val="30"/>
          <w:szCs w:val="30"/>
          <w:highlight w:val="none"/>
          <w:shd w:val="clear" w:color="auto" w:fill="auto"/>
          <w:lang w:eastAsia="zh-CN"/>
        </w:rPr>
        <w:t>即</w:t>
      </w:r>
      <w:r>
        <w:rPr>
          <w:rStyle w:val="51"/>
          <w:rFonts w:hint="default" w:ascii="Arial" w:hAnsi="Arial" w:eastAsia="仿宋" w:cs="Arial"/>
          <w:strike w:val="0"/>
          <w:dstrike w:val="0"/>
          <w:color w:val="auto"/>
          <w:sz w:val="30"/>
          <w:szCs w:val="30"/>
          <w:highlight w:val="none"/>
          <w:shd w:val="clear" w:color="auto" w:fill="auto"/>
          <w:lang w:eastAsia="zh-CN"/>
        </w:rPr>
        <w:t>¥</w:t>
      </w:r>
      <w:r>
        <w:rPr>
          <w:rStyle w:val="51"/>
          <w:rFonts w:hint="eastAsia" w:ascii="仿宋" w:eastAsia="仿宋" w:cs="仿宋"/>
          <w:strike w:val="0"/>
          <w:dstrike w:val="0"/>
          <w:color w:val="auto"/>
          <w:sz w:val="30"/>
          <w:szCs w:val="30"/>
          <w:highlight w:val="none"/>
          <w:u w:val="single"/>
          <w:shd w:val="clear" w:color="auto" w:fill="auto"/>
          <w:lang w:val="en-US" w:eastAsia="zh-CN"/>
        </w:rPr>
        <w:t xml:space="preserve">    </w:t>
      </w:r>
      <w:r>
        <w:rPr>
          <w:rStyle w:val="51"/>
          <w:rFonts w:hint="eastAsia" w:ascii="仿宋" w:eastAsia="仿宋" w:cs="仿宋"/>
          <w:strike w:val="0"/>
          <w:dstrike w:val="0"/>
          <w:color w:val="auto"/>
          <w:sz w:val="30"/>
          <w:szCs w:val="30"/>
          <w:highlight w:val="none"/>
          <w:shd w:val="clear" w:color="auto" w:fill="auto"/>
          <w:lang w:eastAsia="zh-CN"/>
        </w:rPr>
        <w:t>元。</w:t>
      </w:r>
      <w:r>
        <w:rPr>
          <w:rStyle w:val="51"/>
          <w:rFonts w:hint="eastAsia" w:ascii="仿宋" w:hAnsi="仿宋" w:eastAsia="仿宋" w:cs="仿宋"/>
          <w:strike w:val="0"/>
          <w:dstrike w:val="0"/>
          <w:color w:val="auto"/>
          <w:sz w:val="30"/>
          <w:szCs w:val="30"/>
          <w:highlight w:val="none"/>
          <w:shd w:val="clear" w:color="auto" w:fill="auto"/>
        </w:rPr>
        <w:t>剩余</w:t>
      </w:r>
      <w:r>
        <w:rPr>
          <w:rStyle w:val="51"/>
          <w:rFonts w:hint="eastAsia" w:ascii="仿宋" w:eastAsia="仿宋" w:cs="仿宋"/>
          <w:strike w:val="0"/>
          <w:dstrike w:val="0"/>
          <w:color w:val="auto"/>
          <w:sz w:val="30"/>
          <w:szCs w:val="30"/>
          <w:highlight w:val="none"/>
          <w:shd w:val="clear" w:color="auto" w:fill="auto"/>
          <w:lang w:val="en-US" w:eastAsia="zh-CN"/>
        </w:rPr>
        <w:t>5</w:t>
      </w:r>
      <w:r>
        <w:rPr>
          <w:rStyle w:val="51"/>
          <w:rFonts w:hint="eastAsia" w:ascii="仿宋" w:hAnsi="仿宋" w:eastAsia="仿宋" w:cs="仿宋"/>
          <w:strike w:val="0"/>
          <w:dstrike w:val="0"/>
          <w:color w:val="auto"/>
          <w:sz w:val="30"/>
          <w:szCs w:val="30"/>
          <w:highlight w:val="none"/>
          <w:shd w:val="clear" w:color="auto" w:fill="auto"/>
        </w:rPr>
        <w:t>％的余款</w:t>
      </w:r>
      <w:r>
        <w:rPr>
          <w:rStyle w:val="51"/>
          <w:rFonts w:hint="eastAsia" w:ascii="仿宋" w:eastAsia="仿宋" w:cs="仿宋"/>
          <w:strike w:val="0"/>
          <w:dstrike w:val="0"/>
          <w:color w:val="auto"/>
          <w:sz w:val="30"/>
          <w:szCs w:val="30"/>
          <w:highlight w:val="none"/>
          <w:shd w:val="clear" w:color="auto" w:fill="auto"/>
          <w:lang w:eastAsia="zh-CN"/>
        </w:rPr>
        <w:t>，即</w:t>
      </w:r>
      <w:r>
        <w:rPr>
          <w:rStyle w:val="51"/>
          <w:rFonts w:hint="default" w:ascii="Arial" w:hAnsi="Arial" w:eastAsia="仿宋" w:cs="Arial"/>
          <w:strike w:val="0"/>
          <w:dstrike w:val="0"/>
          <w:color w:val="auto"/>
          <w:sz w:val="30"/>
          <w:szCs w:val="30"/>
          <w:highlight w:val="none"/>
          <w:shd w:val="clear" w:color="auto" w:fill="auto"/>
          <w:lang w:eastAsia="zh-CN"/>
        </w:rPr>
        <w:t>¥</w:t>
      </w:r>
      <w:r>
        <w:rPr>
          <w:rStyle w:val="51"/>
          <w:rFonts w:hint="eastAsia" w:ascii="仿宋" w:eastAsia="仿宋" w:cs="仿宋"/>
          <w:strike w:val="0"/>
          <w:dstrike w:val="0"/>
          <w:color w:val="auto"/>
          <w:sz w:val="30"/>
          <w:szCs w:val="30"/>
          <w:highlight w:val="none"/>
          <w:u w:val="single"/>
          <w:shd w:val="clear" w:color="auto" w:fill="auto"/>
          <w:lang w:val="en-US" w:eastAsia="zh-CN"/>
        </w:rPr>
        <w:t xml:space="preserve">       </w:t>
      </w:r>
      <w:r>
        <w:rPr>
          <w:rStyle w:val="51"/>
          <w:rFonts w:hint="eastAsia" w:ascii="仿宋" w:eastAsia="仿宋" w:cs="仿宋"/>
          <w:strike w:val="0"/>
          <w:dstrike w:val="0"/>
          <w:color w:val="auto"/>
          <w:sz w:val="30"/>
          <w:szCs w:val="30"/>
          <w:highlight w:val="none"/>
          <w:shd w:val="clear" w:color="auto" w:fill="auto"/>
          <w:lang w:eastAsia="zh-CN"/>
        </w:rPr>
        <w:t>元，</w:t>
      </w:r>
      <w:r>
        <w:rPr>
          <w:rStyle w:val="51"/>
          <w:rFonts w:hint="eastAsia" w:ascii="仿宋" w:hAnsi="仿宋" w:eastAsia="仿宋" w:cs="仿宋"/>
          <w:strike w:val="0"/>
          <w:dstrike w:val="0"/>
          <w:color w:val="auto"/>
          <w:sz w:val="30"/>
          <w:szCs w:val="30"/>
          <w:highlight w:val="none"/>
          <w:shd w:val="clear" w:color="auto" w:fill="auto"/>
        </w:rPr>
        <w:t>在质量保证期届满且无问题后30个工作日内</w:t>
      </w:r>
      <w:r>
        <w:rPr>
          <w:rStyle w:val="51"/>
          <w:rFonts w:hint="eastAsia" w:ascii="仿宋" w:hAnsi="仿宋" w:eastAsia="仿宋" w:cs="仿宋"/>
          <w:strike w:val="0"/>
          <w:dstrike w:val="0"/>
          <w:color w:val="auto"/>
          <w:sz w:val="30"/>
          <w:szCs w:val="30"/>
          <w:highlight w:val="none"/>
          <w:shd w:val="clear" w:color="auto" w:fill="auto"/>
          <w:lang w:val="en-US" w:eastAsia="zh-CN"/>
        </w:rPr>
        <w:t>无息</w:t>
      </w:r>
      <w:r>
        <w:rPr>
          <w:rStyle w:val="51"/>
          <w:rFonts w:hint="eastAsia" w:ascii="仿宋" w:hAnsi="仿宋" w:eastAsia="仿宋" w:cs="仿宋"/>
          <w:strike w:val="0"/>
          <w:dstrike w:val="0"/>
          <w:color w:val="auto"/>
          <w:sz w:val="30"/>
          <w:szCs w:val="30"/>
          <w:highlight w:val="none"/>
          <w:shd w:val="clear" w:color="auto" w:fill="auto"/>
        </w:rPr>
        <w:t>支付。如果乙方提供增值税普通发票，甲方支付金额为不含增值税金额；如果乙方提供增值税专用发票，甲方支付金额=不含增值税金额+增值税税额。如税率发生国家法规调整，折算为不含税价后以新适用税率结算。</w:t>
      </w:r>
    </w:p>
    <w:p>
      <w:pPr>
        <w:pStyle w:val="48"/>
        <w:pageBreakBefore w:val="0"/>
        <w:kinsoku/>
        <w:wordWrap/>
        <w:overflowPunct/>
        <w:topLinePunct w:val="0"/>
        <w:autoSpaceDE/>
        <w:autoSpaceDN/>
        <w:bidi w:val="0"/>
        <w:spacing w:line="480" w:lineRule="exact"/>
        <w:ind w:firstLine="600"/>
        <w:rPr>
          <w:rStyle w:val="52"/>
          <w:rFonts w:hint="eastAsia" w:ascii="仿宋" w:hAnsi="仿宋" w:eastAsia="仿宋" w:cs="仿宋"/>
          <w:strike w:val="0"/>
          <w:dstrike w:val="0"/>
          <w:color w:val="auto"/>
          <w:sz w:val="30"/>
          <w:szCs w:val="30"/>
          <w:highlight w:val="none"/>
          <w:lang w:eastAsia="zh-CN"/>
        </w:rPr>
      </w:pPr>
      <w:r>
        <w:rPr>
          <w:rStyle w:val="52"/>
          <w:rFonts w:hint="eastAsia" w:ascii="仿宋" w:hAnsi="仿宋" w:eastAsia="仿宋" w:cs="仿宋"/>
          <w:strike w:val="0"/>
          <w:dstrike w:val="0"/>
          <w:color w:val="auto"/>
          <w:sz w:val="30"/>
          <w:szCs w:val="30"/>
          <w:highlight w:val="none"/>
          <w:lang w:val="en-US" w:eastAsia="zh-CN"/>
        </w:rPr>
        <w:t>8</w:t>
      </w:r>
      <w:r>
        <w:rPr>
          <w:rStyle w:val="52"/>
          <w:rFonts w:hint="eastAsia" w:ascii="仿宋" w:hAnsi="仿宋" w:eastAsia="仿宋" w:cs="仿宋"/>
          <w:strike w:val="0"/>
          <w:dstrike w:val="0"/>
          <w:color w:val="auto"/>
          <w:sz w:val="30"/>
          <w:szCs w:val="30"/>
          <w:highlight w:val="none"/>
          <w:lang w:eastAsia="zh-CN"/>
        </w:rPr>
        <w:t>.2 支付方式：银行转账。</w:t>
      </w:r>
    </w:p>
    <w:p>
      <w:pPr>
        <w:pStyle w:val="48"/>
        <w:pageBreakBefore w:val="0"/>
        <w:kinsoku/>
        <w:wordWrap/>
        <w:overflowPunct/>
        <w:topLinePunct w:val="0"/>
        <w:autoSpaceDE/>
        <w:autoSpaceDN/>
        <w:bidi w:val="0"/>
        <w:spacing w:line="480" w:lineRule="exact"/>
        <w:ind w:firstLine="600"/>
        <w:rPr>
          <w:rStyle w:val="52"/>
          <w:rFonts w:hint="eastAsia" w:ascii="仿宋" w:hAnsi="仿宋" w:eastAsia="仿宋" w:cs="仿宋"/>
          <w:strike w:val="0"/>
          <w:dstrike w:val="0"/>
          <w:color w:val="auto"/>
          <w:sz w:val="30"/>
          <w:szCs w:val="30"/>
          <w:highlight w:val="none"/>
          <w:lang w:eastAsia="zh-CN"/>
        </w:rPr>
      </w:pPr>
      <w:r>
        <w:rPr>
          <w:rStyle w:val="52"/>
          <w:rFonts w:hint="eastAsia" w:ascii="仿宋" w:hAnsi="仿宋" w:eastAsia="仿宋" w:cs="仿宋"/>
          <w:strike w:val="0"/>
          <w:dstrike w:val="0"/>
          <w:color w:val="auto"/>
          <w:sz w:val="30"/>
          <w:szCs w:val="30"/>
          <w:highlight w:val="none"/>
          <w:lang w:val="en-US" w:eastAsia="zh-CN"/>
        </w:rPr>
        <w:t>8</w:t>
      </w:r>
      <w:r>
        <w:rPr>
          <w:rStyle w:val="52"/>
          <w:rFonts w:hint="eastAsia" w:ascii="仿宋" w:hAnsi="仿宋" w:eastAsia="仿宋" w:cs="仿宋"/>
          <w:strike w:val="0"/>
          <w:dstrike w:val="0"/>
          <w:color w:val="auto"/>
          <w:sz w:val="30"/>
          <w:szCs w:val="30"/>
          <w:highlight w:val="none"/>
          <w:lang w:eastAsia="zh-CN"/>
        </w:rPr>
        <w:t>.3 乙方</w:t>
      </w:r>
      <w:r>
        <w:rPr>
          <w:rStyle w:val="52"/>
          <w:rFonts w:hint="eastAsia" w:ascii="仿宋" w:eastAsia="仿宋" w:cs="仿宋"/>
          <w:strike w:val="0"/>
          <w:dstrike w:val="0"/>
          <w:color w:val="auto"/>
          <w:sz w:val="30"/>
          <w:szCs w:val="30"/>
          <w:highlight w:val="none"/>
          <w:lang w:val="en-US" w:eastAsia="zh-CN"/>
        </w:rPr>
        <w:t>账</w:t>
      </w:r>
      <w:r>
        <w:rPr>
          <w:rStyle w:val="52"/>
          <w:rFonts w:hint="eastAsia" w:ascii="仿宋" w:hAnsi="仿宋" w:eastAsia="仿宋" w:cs="仿宋"/>
          <w:strike w:val="0"/>
          <w:dstrike w:val="0"/>
          <w:color w:val="auto"/>
          <w:sz w:val="30"/>
          <w:szCs w:val="30"/>
          <w:highlight w:val="none"/>
          <w:lang w:eastAsia="zh-CN"/>
        </w:rPr>
        <w:t>户信息：</w:t>
      </w:r>
    </w:p>
    <w:p>
      <w:pPr>
        <w:pStyle w:val="48"/>
        <w:pageBreakBefore w:val="0"/>
        <w:kinsoku/>
        <w:wordWrap/>
        <w:overflowPunct/>
        <w:topLinePunct w:val="0"/>
        <w:autoSpaceDE/>
        <w:autoSpaceDN/>
        <w:bidi w:val="0"/>
        <w:spacing w:line="480" w:lineRule="exact"/>
        <w:ind w:firstLine="600"/>
        <w:rPr>
          <w:rStyle w:val="52"/>
          <w:rFonts w:hint="eastAsia" w:ascii="仿宋" w:hAnsi="仿宋" w:eastAsia="仿宋" w:cs="仿宋"/>
          <w:strike w:val="0"/>
          <w:dstrike w:val="0"/>
          <w:color w:val="auto"/>
          <w:sz w:val="30"/>
          <w:szCs w:val="30"/>
          <w:highlight w:val="none"/>
          <w:lang w:eastAsia="zh-CN"/>
        </w:rPr>
      </w:pPr>
      <w:r>
        <w:rPr>
          <w:rStyle w:val="52"/>
          <w:rFonts w:hint="eastAsia" w:ascii="仿宋" w:hAnsi="仿宋" w:eastAsia="仿宋" w:cs="仿宋"/>
          <w:strike w:val="0"/>
          <w:dstrike w:val="0"/>
          <w:color w:val="auto"/>
          <w:sz w:val="30"/>
          <w:szCs w:val="30"/>
          <w:highlight w:val="none"/>
          <w:lang w:eastAsia="zh-CN"/>
        </w:rPr>
        <w:t>开户行：</w:t>
      </w:r>
      <w:r>
        <w:rPr>
          <w:rStyle w:val="52"/>
          <w:rFonts w:hint="eastAsia" w:ascii="仿宋" w:eastAsia="仿宋" w:cs="仿宋"/>
          <w:strike w:val="0"/>
          <w:dstrike w:val="0"/>
          <w:color w:val="auto"/>
          <w:sz w:val="30"/>
          <w:szCs w:val="30"/>
          <w:highlight w:val="none"/>
          <w:lang w:val="en-US" w:eastAsia="zh-CN"/>
        </w:rPr>
        <w:t xml:space="preserve"> </w:t>
      </w:r>
    </w:p>
    <w:p>
      <w:pPr>
        <w:pStyle w:val="48"/>
        <w:pageBreakBefore w:val="0"/>
        <w:kinsoku/>
        <w:wordWrap/>
        <w:overflowPunct/>
        <w:topLinePunct w:val="0"/>
        <w:autoSpaceDE/>
        <w:autoSpaceDN/>
        <w:bidi w:val="0"/>
        <w:spacing w:line="480" w:lineRule="exact"/>
        <w:ind w:firstLine="600"/>
        <w:rPr>
          <w:rStyle w:val="52"/>
          <w:rFonts w:hint="eastAsia" w:ascii="仿宋" w:eastAsia="仿宋" w:cs="仿宋"/>
          <w:strike w:val="0"/>
          <w:dstrike w:val="0"/>
          <w:color w:val="auto"/>
          <w:sz w:val="30"/>
          <w:szCs w:val="30"/>
          <w:highlight w:val="none"/>
          <w:lang w:val="en-US" w:eastAsia="zh-CN"/>
        </w:rPr>
      </w:pPr>
      <w:r>
        <w:rPr>
          <w:rStyle w:val="52"/>
          <w:rFonts w:hint="eastAsia" w:ascii="仿宋" w:hAnsi="仿宋" w:eastAsia="仿宋" w:cs="仿宋"/>
          <w:strike w:val="0"/>
          <w:dstrike w:val="0"/>
          <w:color w:val="auto"/>
          <w:sz w:val="30"/>
          <w:szCs w:val="30"/>
          <w:highlight w:val="none"/>
          <w:lang w:eastAsia="zh-CN"/>
        </w:rPr>
        <w:t>账号：</w:t>
      </w:r>
      <w:r>
        <w:rPr>
          <w:rStyle w:val="52"/>
          <w:rFonts w:hint="eastAsia" w:ascii="仿宋" w:eastAsia="仿宋" w:cs="仿宋"/>
          <w:strike w:val="0"/>
          <w:dstrike w:val="0"/>
          <w:color w:val="auto"/>
          <w:sz w:val="30"/>
          <w:szCs w:val="30"/>
          <w:highlight w:val="none"/>
          <w:lang w:val="en-US" w:eastAsia="zh-CN"/>
        </w:rPr>
        <w:t xml:space="preserve"> </w:t>
      </w:r>
    </w:p>
    <w:p>
      <w:pPr>
        <w:pStyle w:val="48"/>
        <w:pageBreakBefore w:val="0"/>
        <w:kinsoku/>
        <w:wordWrap/>
        <w:overflowPunct/>
        <w:topLinePunct w:val="0"/>
        <w:autoSpaceDE/>
        <w:autoSpaceDN/>
        <w:bidi w:val="0"/>
        <w:spacing w:line="480" w:lineRule="exact"/>
        <w:ind w:firstLine="600"/>
        <w:rPr>
          <w:rStyle w:val="52"/>
          <w:rFonts w:hint="default" w:ascii="仿宋" w:hAnsi="仿宋" w:eastAsia="仿宋" w:cs="仿宋"/>
          <w:strike w:val="0"/>
          <w:dstrike w:val="0"/>
          <w:color w:val="auto"/>
          <w:sz w:val="30"/>
          <w:szCs w:val="30"/>
          <w:highlight w:val="none"/>
          <w:lang w:val="en-US" w:eastAsia="zh-CN"/>
        </w:rPr>
      </w:pPr>
      <w:r>
        <w:rPr>
          <w:rStyle w:val="52"/>
          <w:rFonts w:hint="eastAsia" w:ascii="仿宋" w:hAnsi="仿宋" w:eastAsia="仿宋" w:cs="仿宋"/>
          <w:strike w:val="0"/>
          <w:dstrike w:val="0"/>
          <w:color w:val="auto"/>
          <w:sz w:val="30"/>
          <w:szCs w:val="30"/>
          <w:highlight w:val="none"/>
          <w:lang w:eastAsia="zh-CN"/>
        </w:rPr>
        <w:t>户名：</w:t>
      </w:r>
      <w:r>
        <w:rPr>
          <w:rStyle w:val="52"/>
          <w:rFonts w:hint="eastAsia" w:ascii="仿宋" w:eastAsia="仿宋" w:cs="仿宋"/>
          <w:strike w:val="0"/>
          <w:dstrike w:val="0"/>
          <w:color w:val="auto"/>
          <w:sz w:val="30"/>
          <w:szCs w:val="30"/>
          <w:highlight w:val="none"/>
          <w:lang w:val="en-US" w:eastAsia="zh-CN"/>
        </w:rPr>
        <w:t xml:space="preserve"> </w:t>
      </w:r>
    </w:p>
    <w:p>
      <w:pPr>
        <w:pStyle w:val="4"/>
        <w:pageBreakBefore w:val="0"/>
        <w:kinsoku/>
        <w:wordWrap/>
        <w:overflowPunct/>
        <w:topLinePunct w:val="0"/>
        <w:autoSpaceDE/>
        <w:autoSpaceDN/>
        <w:bidi w:val="0"/>
        <w:spacing w:line="480" w:lineRule="exact"/>
        <w:ind w:firstLine="640"/>
        <w:rPr>
          <w:rStyle w:val="51"/>
          <w:rFonts w:hint="eastAsia" w:ascii="黑体" w:hAnsi="黑体" w:eastAsia="黑体" w:cs="黑体"/>
          <w:b w:val="0"/>
          <w:bCs w:val="0"/>
          <w:strike w:val="0"/>
          <w:dstrike w:val="0"/>
          <w:color w:val="auto"/>
          <w:sz w:val="30"/>
          <w:szCs w:val="30"/>
          <w:highlight w:val="none"/>
          <w:shd w:val="clear" w:color="auto" w:fill="auto"/>
        </w:rPr>
      </w:pPr>
      <w:r>
        <w:rPr>
          <w:rStyle w:val="51"/>
          <w:rFonts w:hint="eastAsia" w:ascii="黑体" w:hAnsi="黑体" w:eastAsia="黑体" w:cs="黑体"/>
          <w:b w:val="0"/>
          <w:bCs w:val="0"/>
          <w:strike w:val="0"/>
          <w:dstrike w:val="0"/>
          <w:color w:val="auto"/>
          <w:sz w:val="30"/>
          <w:szCs w:val="30"/>
          <w:highlight w:val="none"/>
          <w:shd w:val="clear" w:color="auto" w:fill="auto"/>
        </w:rPr>
        <w:t>第</w:t>
      </w:r>
      <w:r>
        <w:rPr>
          <w:rStyle w:val="51"/>
          <w:rFonts w:hint="eastAsia" w:ascii="黑体" w:hAnsi="黑体" w:eastAsia="黑体" w:cs="黑体"/>
          <w:b w:val="0"/>
          <w:bCs w:val="0"/>
          <w:strike w:val="0"/>
          <w:dstrike w:val="0"/>
          <w:color w:val="auto"/>
          <w:sz w:val="30"/>
          <w:szCs w:val="30"/>
          <w:highlight w:val="none"/>
          <w:shd w:val="clear" w:color="auto" w:fill="auto"/>
          <w:lang w:eastAsia="zh-CN"/>
        </w:rPr>
        <w:t>九</w:t>
      </w:r>
      <w:r>
        <w:rPr>
          <w:rStyle w:val="51"/>
          <w:rFonts w:hint="eastAsia" w:ascii="黑体" w:hAnsi="黑体" w:eastAsia="黑体" w:cs="黑体"/>
          <w:b w:val="0"/>
          <w:bCs w:val="0"/>
          <w:strike w:val="0"/>
          <w:dstrike w:val="0"/>
          <w:color w:val="auto"/>
          <w:sz w:val="30"/>
          <w:szCs w:val="30"/>
          <w:highlight w:val="none"/>
          <w:shd w:val="clear" w:color="auto" w:fill="auto"/>
        </w:rPr>
        <w:t>条  承揽要求</w:t>
      </w:r>
    </w:p>
    <w:p>
      <w:pPr>
        <w:pStyle w:val="48"/>
        <w:pageBreakBefore w:val="0"/>
        <w:kinsoku/>
        <w:wordWrap/>
        <w:overflowPunct/>
        <w:topLinePunct w:val="0"/>
        <w:autoSpaceDE/>
        <w:autoSpaceDN/>
        <w:bidi w:val="0"/>
        <w:spacing w:line="480" w:lineRule="exact"/>
        <w:ind w:firstLine="600"/>
        <w:rPr>
          <w:rStyle w:val="51"/>
          <w:rFonts w:hint="eastAsia"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lang w:val="en-US" w:eastAsia="zh-CN"/>
        </w:rPr>
        <w:t>9</w:t>
      </w:r>
      <w:r>
        <w:rPr>
          <w:rStyle w:val="51"/>
          <w:rFonts w:hint="eastAsia" w:ascii="仿宋_GB2312" w:hAnsi="仿宋" w:eastAsia="仿宋_GB2312" w:cs="宋体"/>
          <w:strike w:val="0"/>
          <w:dstrike w:val="0"/>
          <w:color w:val="auto"/>
          <w:sz w:val="30"/>
          <w:szCs w:val="30"/>
          <w:highlight w:val="none"/>
          <w:shd w:val="clear" w:color="auto" w:fill="auto"/>
        </w:rPr>
        <w:t>.1乙方工作时间的要求</w:t>
      </w:r>
      <w:r>
        <w:rPr>
          <w:rStyle w:val="51"/>
          <w:rFonts w:hint="eastAsia" w:ascii="仿宋_GB2312" w:hAnsi="仿宋" w:eastAsia="仿宋_GB2312" w:cs="宋体"/>
          <w:strike w:val="0"/>
          <w:dstrike w:val="0"/>
          <w:color w:val="auto"/>
          <w:sz w:val="30"/>
          <w:szCs w:val="30"/>
          <w:highlight w:val="none"/>
          <w:shd w:val="clear" w:color="auto" w:fill="auto"/>
          <w:lang w:eastAsia="zh-CN"/>
        </w:rPr>
        <w:t>：合同签订</w:t>
      </w:r>
      <w:r>
        <w:rPr>
          <w:rStyle w:val="51"/>
          <w:rFonts w:hint="eastAsia" w:ascii="仿宋_GB2312" w:hAnsi="仿宋" w:eastAsia="仿宋_GB2312" w:cs="宋体"/>
          <w:strike w:val="0"/>
          <w:dstrike w:val="0"/>
          <w:color w:val="auto"/>
          <w:sz w:val="30"/>
          <w:szCs w:val="30"/>
          <w:highlight w:val="none"/>
          <w:shd w:val="clear" w:color="auto" w:fill="auto"/>
        </w:rPr>
        <w:t>之日起至竣工截止日，总计不超过</w:t>
      </w:r>
      <w:r>
        <w:rPr>
          <w:rStyle w:val="51"/>
          <w:rFonts w:hint="eastAsia" w:ascii="仿宋_GB2312" w:hAnsi="仿宋" w:eastAsia="仿宋_GB2312" w:cs="宋体"/>
          <w:strike w:val="0"/>
          <w:dstrike w:val="0"/>
          <w:color w:val="auto"/>
          <w:sz w:val="30"/>
          <w:szCs w:val="30"/>
          <w:highlight w:val="none"/>
          <w:shd w:val="clear" w:color="auto" w:fill="auto"/>
          <w:lang w:val="en-US" w:eastAsia="zh-CN"/>
        </w:rPr>
        <w:t>30个自然日</w:t>
      </w:r>
      <w:r>
        <w:rPr>
          <w:rStyle w:val="51"/>
          <w:rFonts w:hint="eastAsia" w:ascii="仿宋_GB2312" w:hAnsi="仿宋" w:eastAsia="仿宋_GB2312" w:cs="宋体"/>
          <w:strike w:val="0"/>
          <w:dstrike w:val="0"/>
          <w:color w:val="auto"/>
          <w:sz w:val="30"/>
          <w:szCs w:val="30"/>
          <w:highlight w:val="none"/>
          <w:shd w:val="clear" w:color="auto" w:fill="auto"/>
        </w:rPr>
        <w:t>；</w:t>
      </w:r>
    </w:p>
    <w:p>
      <w:pPr>
        <w:pStyle w:val="48"/>
        <w:pageBreakBefore w:val="0"/>
        <w:kinsoku/>
        <w:wordWrap/>
        <w:overflowPunct/>
        <w:topLinePunct w:val="0"/>
        <w:autoSpaceDE/>
        <w:autoSpaceDN/>
        <w:bidi w:val="0"/>
        <w:spacing w:line="480" w:lineRule="exact"/>
        <w:ind w:firstLine="600"/>
        <w:rPr>
          <w:rStyle w:val="51"/>
          <w:rFonts w:hint="eastAsia"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lang w:val="en-US" w:eastAsia="zh-CN"/>
        </w:rPr>
        <w:t>9</w:t>
      </w:r>
      <w:r>
        <w:rPr>
          <w:rStyle w:val="51"/>
          <w:rFonts w:hint="eastAsia" w:ascii="仿宋_GB2312" w:hAnsi="仿宋" w:eastAsia="仿宋_GB2312" w:cs="宋体"/>
          <w:strike w:val="0"/>
          <w:dstrike w:val="0"/>
          <w:color w:val="auto"/>
          <w:sz w:val="30"/>
          <w:szCs w:val="30"/>
          <w:highlight w:val="none"/>
          <w:shd w:val="clear" w:color="auto" w:fill="auto"/>
        </w:rPr>
        <w:t>.2办理证件的要求：</w:t>
      </w:r>
      <w:r>
        <w:rPr>
          <w:rStyle w:val="51"/>
          <w:rFonts w:hint="eastAsia" w:ascii="仿宋_GB2312" w:hAnsi="仿宋" w:eastAsia="仿宋_GB2312" w:cs="宋体"/>
          <w:strike w:val="0"/>
          <w:dstrike w:val="0"/>
          <w:color w:val="auto"/>
          <w:sz w:val="30"/>
          <w:szCs w:val="30"/>
          <w:highlight w:val="none"/>
          <w:shd w:val="clear" w:color="auto" w:fill="auto"/>
          <w:lang w:eastAsia="zh-CN"/>
        </w:rPr>
        <w:t>乙方自行办理</w:t>
      </w:r>
      <w:r>
        <w:rPr>
          <w:rStyle w:val="51"/>
          <w:rFonts w:hint="eastAsia" w:ascii="仿宋_GB2312" w:hAnsi="仿宋" w:eastAsia="仿宋_GB2312" w:cs="宋体"/>
          <w:strike w:val="0"/>
          <w:dstrike w:val="0"/>
          <w:color w:val="auto"/>
          <w:sz w:val="30"/>
          <w:szCs w:val="30"/>
          <w:highlight w:val="none"/>
          <w:shd w:val="clear" w:color="auto" w:fill="auto"/>
        </w:rPr>
        <w:t>；</w:t>
      </w:r>
    </w:p>
    <w:p>
      <w:pPr>
        <w:pStyle w:val="48"/>
        <w:pageBreakBefore w:val="0"/>
        <w:kinsoku/>
        <w:wordWrap/>
        <w:overflowPunct/>
        <w:topLinePunct w:val="0"/>
        <w:autoSpaceDE/>
        <w:autoSpaceDN/>
        <w:bidi w:val="0"/>
        <w:spacing w:line="480" w:lineRule="exact"/>
        <w:ind w:firstLine="600"/>
        <w:rPr>
          <w:rStyle w:val="51"/>
          <w:rFonts w:hint="eastAsia"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lang w:val="en-US" w:eastAsia="zh-CN"/>
        </w:rPr>
        <w:t>9</w:t>
      </w:r>
      <w:r>
        <w:rPr>
          <w:rStyle w:val="51"/>
          <w:rFonts w:hint="eastAsia" w:ascii="仿宋_GB2312" w:hAnsi="仿宋" w:eastAsia="仿宋_GB2312" w:cs="宋体"/>
          <w:strike w:val="0"/>
          <w:dstrike w:val="0"/>
          <w:color w:val="auto"/>
          <w:sz w:val="30"/>
          <w:szCs w:val="30"/>
          <w:highlight w:val="none"/>
          <w:shd w:val="clear" w:color="auto" w:fill="auto"/>
        </w:rPr>
        <w:t>.3 项目所需材料的提供和使用由</w:t>
      </w:r>
      <w:r>
        <w:rPr>
          <w:rStyle w:val="51"/>
          <w:rFonts w:hint="eastAsia" w:ascii="仿宋_GB2312" w:hAnsi="仿宋" w:eastAsia="仿宋_GB2312" w:cs="宋体"/>
          <w:strike w:val="0"/>
          <w:dstrike w:val="0"/>
          <w:color w:val="auto"/>
          <w:sz w:val="30"/>
          <w:szCs w:val="30"/>
          <w:highlight w:val="none"/>
          <w:shd w:val="clear" w:color="auto" w:fill="auto"/>
          <w:lang w:eastAsia="zh-CN"/>
        </w:rPr>
        <w:t>乙方</w:t>
      </w:r>
      <w:r>
        <w:rPr>
          <w:rStyle w:val="51"/>
          <w:rFonts w:hint="eastAsia" w:ascii="仿宋_GB2312" w:hAnsi="仿宋" w:eastAsia="仿宋_GB2312" w:cs="宋体"/>
          <w:strike w:val="0"/>
          <w:dstrike w:val="0"/>
          <w:color w:val="auto"/>
          <w:sz w:val="30"/>
          <w:szCs w:val="30"/>
          <w:highlight w:val="none"/>
          <w:shd w:val="clear" w:color="auto" w:fill="auto"/>
        </w:rPr>
        <w:t>负责；</w:t>
      </w:r>
    </w:p>
    <w:p>
      <w:pPr>
        <w:pStyle w:val="48"/>
        <w:pageBreakBefore w:val="0"/>
        <w:kinsoku/>
        <w:wordWrap/>
        <w:overflowPunct/>
        <w:topLinePunct w:val="0"/>
        <w:autoSpaceDE/>
        <w:autoSpaceDN/>
        <w:bidi w:val="0"/>
        <w:spacing w:line="480" w:lineRule="exact"/>
        <w:ind w:firstLine="600"/>
        <w:rPr>
          <w:rStyle w:val="51"/>
          <w:rFonts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lang w:val="en-US" w:eastAsia="zh-CN"/>
        </w:rPr>
        <w:t>9</w:t>
      </w:r>
      <w:r>
        <w:rPr>
          <w:rStyle w:val="51"/>
          <w:rFonts w:hint="eastAsia" w:ascii="仿宋_GB2312" w:hAnsi="仿宋" w:eastAsia="仿宋_GB2312" w:cs="宋体"/>
          <w:strike w:val="0"/>
          <w:dstrike w:val="0"/>
          <w:color w:val="auto"/>
          <w:sz w:val="30"/>
          <w:szCs w:val="30"/>
          <w:highlight w:val="none"/>
          <w:shd w:val="clear" w:color="auto" w:fill="auto"/>
        </w:rPr>
        <w:t>.4 未经甲方书面同意，乙方不得擅自改变合同约定材料，也不得转包、分包；</w:t>
      </w:r>
    </w:p>
    <w:p>
      <w:pPr>
        <w:pStyle w:val="4"/>
        <w:pageBreakBefore w:val="0"/>
        <w:kinsoku/>
        <w:wordWrap/>
        <w:overflowPunct/>
        <w:topLinePunct w:val="0"/>
        <w:autoSpaceDE/>
        <w:autoSpaceDN/>
        <w:bidi w:val="0"/>
        <w:spacing w:line="480" w:lineRule="exact"/>
        <w:ind w:firstLine="640"/>
        <w:rPr>
          <w:rStyle w:val="51"/>
          <w:rFonts w:hint="eastAsia" w:ascii="黑体" w:hAnsi="黑体" w:eastAsia="黑体" w:cs="黑体"/>
          <w:b w:val="0"/>
          <w:bCs w:val="0"/>
          <w:strike w:val="0"/>
          <w:dstrike w:val="0"/>
          <w:color w:val="auto"/>
          <w:sz w:val="30"/>
          <w:szCs w:val="30"/>
          <w:highlight w:val="none"/>
          <w:shd w:val="clear" w:color="auto" w:fill="auto"/>
        </w:rPr>
      </w:pPr>
      <w:r>
        <w:rPr>
          <w:rStyle w:val="51"/>
          <w:rFonts w:hint="eastAsia" w:ascii="黑体" w:hAnsi="黑体" w:eastAsia="黑体" w:cs="黑体"/>
          <w:b w:val="0"/>
          <w:bCs w:val="0"/>
          <w:strike w:val="0"/>
          <w:dstrike w:val="0"/>
          <w:color w:val="auto"/>
          <w:sz w:val="30"/>
          <w:szCs w:val="30"/>
          <w:highlight w:val="none"/>
          <w:shd w:val="clear" w:color="auto" w:fill="auto"/>
        </w:rPr>
        <w:t>第</w:t>
      </w:r>
      <w:r>
        <w:rPr>
          <w:rStyle w:val="51"/>
          <w:rFonts w:hint="eastAsia" w:ascii="黑体" w:hAnsi="黑体" w:eastAsia="黑体" w:cs="黑体"/>
          <w:b w:val="0"/>
          <w:bCs w:val="0"/>
          <w:strike w:val="0"/>
          <w:dstrike w:val="0"/>
          <w:color w:val="auto"/>
          <w:sz w:val="30"/>
          <w:szCs w:val="30"/>
          <w:highlight w:val="none"/>
          <w:shd w:val="clear" w:color="auto" w:fill="auto"/>
          <w:lang w:eastAsia="zh-CN"/>
        </w:rPr>
        <w:t>十</w:t>
      </w:r>
      <w:r>
        <w:rPr>
          <w:rStyle w:val="51"/>
          <w:rFonts w:hint="eastAsia" w:ascii="黑体" w:hAnsi="黑体" w:eastAsia="黑体" w:cs="黑体"/>
          <w:b w:val="0"/>
          <w:bCs w:val="0"/>
          <w:strike w:val="0"/>
          <w:dstrike w:val="0"/>
          <w:color w:val="auto"/>
          <w:sz w:val="30"/>
          <w:szCs w:val="30"/>
          <w:highlight w:val="none"/>
          <w:shd w:val="clear" w:color="auto" w:fill="auto"/>
        </w:rPr>
        <w:t>条  双方的权利与义务</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lang w:val="zh-CN" w:eastAsia="zh-CN"/>
        </w:rPr>
      </w:pPr>
      <w:r>
        <w:rPr>
          <w:rFonts w:hint="eastAsia"/>
          <w:strike w:val="0"/>
          <w:dstrike w:val="0"/>
          <w:color w:val="auto"/>
          <w:sz w:val="30"/>
          <w:szCs w:val="30"/>
          <w:highlight w:val="none"/>
          <w:lang w:val="en-US" w:eastAsia="zh-CN"/>
        </w:rPr>
        <w:t>10</w:t>
      </w:r>
      <w:r>
        <w:rPr>
          <w:rFonts w:hint="eastAsia"/>
          <w:strike w:val="0"/>
          <w:dstrike w:val="0"/>
          <w:color w:val="auto"/>
          <w:sz w:val="30"/>
          <w:szCs w:val="30"/>
          <w:highlight w:val="none"/>
          <w:lang w:val="zh-CN" w:eastAsia="zh-CN"/>
        </w:rPr>
        <w:t>.1甲方权责：</w:t>
      </w:r>
    </w:p>
    <w:p>
      <w:pPr>
        <w:pStyle w:val="48"/>
        <w:pageBreakBefore w:val="0"/>
        <w:kinsoku/>
        <w:wordWrap/>
        <w:overflowPunct/>
        <w:topLinePunct w:val="0"/>
        <w:autoSpaceDE/>
        <w:autoSpaceDN/>
        <w:bidi w:val="0"/>
        <w:spacing w:line="480" w:lineRule="exact"/>
        <w:ind w:firstLine="600"/>
        <w:rPr>
          <w:rFonts w:hint="eastAsia" w:ascii="仿宋" w:hAnsi="仿宋" w:eastAsia="仿宋"/>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w:t>
      </w:r>
      <w:r>
        <w:rPr>
          <w:rFonts w:hint="eastAsia"/>
          <w:strike w:val="0"/>
          <w:dstrike w:val="0"/>
          <w:color w:val="auto"/>
          <w:sz w:val="30"/>
          <w:szCs w:val="30"/>
          <w:highlight w:val="none"/>
          <w:lang w:eastAsia="zh-CN"/>
        </w:rPr>
        <w:t>.1.</w:t>
      </w:r>
      <w:r>
        <w:rPr>
          <w:rFonts w:hint="eastAsia"/>
          <w:strike w:val="0"/>
          <w:dstrike w:val="0"/>
          <w:color w:val="auto"/>
          <w:sz w:val="30"/>
          <w:szCs w:val="30"/>
          <w:highlight w:val="none"/>
          <w:lang w:val="en-US" w:eastAsia="zh-CN"/>
        </w:rPr>
        <w:t>1</w:t>
      </w:r>
      <w:r>
        <w:rPr>
          <w:rFonts w:hint="eastAsia"/>
          <w:strike w:val="0"/>
          <w:dstrike w:val="0"/>
          <w:color w:val="auto"/>
          <w:sz w:val="30"/>
          <w:szCs w:val="30"/>
          <w:highlight w:val="none"/>
          <w:lang w:eastAsia="zh-CN"/>
        </w:rPr>
        <w:t>重庆机场集团有限公司</w:t>
      </w:r>
      <w:r>
        <w:rPr>
          <w:rFonts w:hint="eastAsia" w:ascii="仿宋_GB2312" w:eastAsia="仿宋_GB2312"/>
          <w:strike w:val="0"/>
          <w:dstrike w:val="0"/>
          <w:color w:val="auto"/>
          <w:sz w:val="30"/>
          <w:szCs w:val="30"/>
          <w:highlight w:val="none"/>
          <w:lang w:eastAsia="zh-CN"/>
        </w:rPr>
        <w:t>消防护卫部</w:t>
      </w:r>
      <w:r>
        <w:rPr>
          <w:rFonts w:hint="eastAsia"/>
          <w:strike w:val="0"/>
          <w:dstrike w:val="0"/>
          <w:color w:val="auto"/>
          <w:sz w:val="30"/>
          <w:szCs w:val="30"/>
          <w:highlight w:val="none"/>
          <w:lang w:eastAsia="zh-CN"/>
        </w:rPr>
        <w:t>履行对乙方履行合同的监管责任；</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10.1.2甲方负责按照约定的付款方式向乙方支付承揽费用；</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10.1.3对乙方实施监督，并有权对乙方提出意见和建议；</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10.1.4对乙方的承揽工作提供必要的、合理的协助工作；</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10.1.5甲方有权从履约保证金或未付费用中抵扣相当于违约金和滞纳金数额的款项；</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lang w:val="zh-CN" w:eastAsia="zh-CN"/>
        </w:rPr>
      </w:pPr>
      <w:r>
        <w:rPr>
          <w:rFonts w:hint="eastAsia"/>
          <w:strike w:val="0"/>
          <w:dstrike w:val="0"/>
          <w:color w:val="auto"/>
          <w:sz w:val="30"/>
          <w:szCs w:val="30"/>
          <w:highlight w:val="none"/>
          <w:lang w:val="en-US" w:eastAsia="zh-CN"/>
        </w:rPr>
        <w:t>10</w:t>
      </w:r>
      <w:r>
        <w:rPr>
          <w:rFonts w:hint="eastAsia"/>
          <w:strike w:val="0"/>
          <w:dstrike w:val="0"/>
          <w:color w:val="auto"/>
          <w:sz w:val="30"/>
          <w:szCs w:val="30"/>
          <w:highlight w:val="none"/>
          <w:lang w:val="zh-CN" w:eastAsia="zh-CN"/>
        </w:rPr>
        <w:t>.2乙方权责：</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10.2.1服从甲方监督，遵守重庆江北国际机场空防安全的有关制度及重庆江北国际机场的各类规定。</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10.2.2负责组织该项目的实施，并负责项目实施中的一切施工安全、第三方安全、人身安全和消防安全。</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10.2.3遵守有关安全规则，负责现场人员安全，排除现场危险隐患，提供安全设施。</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10.2.4按期完工，提出验收申请，并参与成果验收工作。</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10.2.5在履行本合同的过程中乙方若造成乙方工作人员、甲方或第三方人身、财产损害的，乙方应承担全部责任。</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lang w:val="en-US" w:eastAsia="zh-CN"/>
        </w:rPr>
      </w:pPr>
      <w:r>
        <w:rPr>
          <w:rFonts w:hint="eastAsia"/>
          <w:strike w:val="0"/>
          <w:dstrike w:val="0"/>
          <w:color w:val="auto"/>
          <w:sz w:val="30"/>
          <w:szCs w:val="30"/>
          <w:highlight w:val="none"/>
          <w:lang w:val="en-US" w:eastAsia="zh-CN"/>
        </w:rPr>
        <w:t>10.2.6乙方电子邮箱：            作为合同履行期间接收甲方联系的工作通讯联系方式。凡是甲方发往该邮箱的所有电子邮件均可作为法律方面有效的通知、函告、违约处罚等文件。</w:t>
      </w:r>
    </w:p>
    <w:p>
      <w:pPr>
        <w:pStyle w:val="4"/>
        <w:pageBreakBefore w:val="0"/>
        <w:kinsoku/>
        <w:wordWrap/>
        <w:overflowPunct/>
        <w:topLinePunct w:val="0"/>
        <w:autoSpaceDE/>
        <w:autoSpaceDN/>
        <w:bidi w:val="0"/>
        <w:spacing w:line="480" w:lineRule="exact"/>
        <w:ind w:firstLine="640"/>
        <w:rPr>
          <w:rStyle w:val="51"/>
          <w:rFonts w:ascii="仿宋" w:hAnsi="仿宋" w:eastAsia="黑体" w:cs="Times New Roman"/>
          <w:b w:val="0"/>
          <w:bCs w:val="0"/>
          <w:strike w:val="0"/>
          <w:dstrike w:val="0"/>
          <w:color w:val="auto"/>
          <w:sz w:val="30"/>
          <w:szCs w:val="30"/>
          <w:highlight w:val="none"/>
          <w:shd w:val="clear" w:color="auto" w:fill="auto"/>
        </w:rPr>
      </w:pPr>
      <w:r>
        <w:rPr>
          <w:rStyle w:val="51"/>
          <w:rFonts w:hint="eastAsia" w:ascii="仿宋" w:hAnsi="仿宋" w:eastAsia="黑体" w:cs="Times New Roman"/>
          <w:b w:val="0"/>
          <w:bCs w:val="0"/>
          <w:strike w:val="0"/>
          <w:dstrike w:val="0"/>
          <w:color w:val="auto"/>
          <w:sz w:val="30"/>
          <w:szCs w:val="30"/>
          <w:highlight w:val="none"/>
          <w:shd w:val="clear" w:color="auto" w:fill="auto"/>
        </w:rPr>
        <w:t>第十一条  知识产权</w:t>
      </w:r>
    </w:p>
    <w:p>
      <w:pPr>
        <w:pStyle w:val="48"/>
        <w:pageBreakBefore w:val="0"/>
        <w:kinsoku/>
        <w:wordWrap/>
        <w:overflowPunct/>
        <w:topLinePunct w:val="0"/>
        <w:autoSpaceDE/>
        <w:autoSpaceDN/>
        <w:bidi w:val="0"/>
        <w:spacing w:line="480" w:lineRule="exact"/>
        <w:ind w:firstLine="600"/>
        <w:rPr>
          <w:rStyle w:val="51"/>
          <w:rFonts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rPr>
        <w:t>1</w:t>
      </w:r>
      <w:r>
        <w:rPr>
          <w:rStyle w:val="51"/>
          <w:rFonts w:hint="eastAsia" w:ascii="仿宋_GB2312" w:hAnsi="仿宋" w:eastAsia="仿宋_GB2312" w:cs="宋体"/>
          <w:strike w:val="0"/>
          <w:dstrike w:val="0"/>
          <w:color w:val="auto"/>
          <w:sz w:val="30"/>
          <w:szCs w:val="30"/>
          <w:highlight w:val="none"/>
          <w:shd w:val="clear" w:color="auto" w:fill="auto"/>
          <w:lang w:val="en-US" w:eastAsia="zh-CN"/>
        </w:rPr>
        <w:t>1</w:t>
      </w:r>
      <w:r>
        <w:rPr>
          <w:rStyle w:val="51"/>
          <w:rFonts w:hint="eastAsia" w:ascii="仿宋_GB2312" w:hAnsi="仿宋" w:eastAsia="仿宋_GB2312" w:cs="宋体"/>
          <w:strike w:val="0"/>
          <w:dstrike w:val="0"/>
          <w:color w:val="auto"/>
          <w:sz w:val="30"/>
          <w:szCs w:val="30"/>
          <w:highlight w:val="none"/>
          <w:shd w:val="clear" w:color="auto" w:fill="auto"/>
        </w:rPr>
        <w:t>.1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pageBreakBefore w:val="0"/>
        <w:kinsoku/>
        <w:wordWrap/>
        <w:overflowPunct/>
        <w:topLinePunct w:val="0"/>
        <w:autoSpaceDE/>
        <w:autoSpaceDN/>
        <w:bidi w:val="0"/>
        <w:spacing w:line="480" w:lineRule="exact"/>
        <w:ind w:firstLine="640"/>
        <w:rPr>
          <w:strike w:val="0"/>
          <w:dstrike w:val="0"/>
          <w:color w:val="auto"/>
          <w:sz w:val="30"/>
          <w:szCs w:val="30"/>
          <w:highlight w:val="none"/>
        </w:rPr>
      </w:pPr>
      <w:r>
        <w:rPr>
          <w:rFonts w:hint="eastAsia"/>
          <w:strike w:val="0"/>
          <w:dstrike w:val="0"/>
          <w:color w:val="auto"/>
          <w:sz w:val="30"/>
          <w:szCs w:val="30"/>
          <w:highlight w:val="none"/>
        </w:rPr>
        <w:t>第十二条  违约责任</w:t>
      </w:r>
    </w:p>
    <w:p>
      <w:pPr>
        <w:pStyle w:val="48"/>
        <w:pageBreakBefore w:val="0"/>
        <w:kinsoku/>
        <w:wordWrap/>
        <w:overflowPunct/>
        <w:topLinePunct w:val="0"/>
        <w:autoSpaceDE/>
        <w:autoSpaceDN/>
        <w:bidi w:val="0"/>
        <w:spacing w:line="480" w:lineRule="exact"/>
        <w:ind w:firstLine="600"/>
        <w:rPr>
          <w:rStyle w:val="51"/>
          <w:rFonts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rPr>
        <w:t>12.1</w:t>
      </w:r>
      <w:r>
        <w:rPr>
          <w:rFonts w:hint="eastAsia"/>
          <w:strike w:val="0"/>
          <w:dstrike w:val="0"/>
          <w:color w:val="auto"/>
          <w:sz w:val="30"/>
          <w:szCs w:val="30"/>
          <w:highlight w:val="none"/>
        </w:rPr>
        <w:t>甲方未按本合同履约导致施工无法进行的，工期相应顺延。</w:t>
      </w:r>
    </w:p>
    <w:p>
      <w:pPr>
        <w:pStyle w:val="48"/>
        <w:pageBreakBefore w:val="0"/>
        <w:kinsoku/>
        <w:wordWrap/>
        <w:overflowPunct/>
        <w:topLinePunct w:val="0"/>
        <w:autoSpaceDE/>
        <w:autoSpaceDN/>
        <w:bidi w:val="0"/>
        <w:spacing w:line="480" w:lineRule="exact"/>
        <w:ind w:firstLine="600"/>
        <w:rPr>
          <w:rStyle w:val="51"/>
          <w:rFonts w:ascii="仿宋_GB2312" w:hAnsi="仿宋" w:eastAsia="仿宋_GB2312" w:cs="宋体"/>
          <w:strike w:val="0"/>
          <w:dstrike w:val="0"/>
          <w:color w:val="auto"/>
          <w:sz w:val="30"/>
          <w:szCs w:val="30"/>
          <w:highlight w:val="none"/>
          <w:shd w:val="clear" w:color="auto" w:fill="auto"/>
        </w:rPr>
      </w:pPr>
      <w:r>
        <w:rPr>
          <w:rFonts w:hint="eastAsia"/>
          <w:strike w:val="0"/>
          <w:dstrike w:val="0"/>
          <w:color w:val="auto"/>
          <w:sz w:val="30"/>
          <w:szCs w:val="30"/>
          <w:highlight w:val="none"/>
        </w:rPr>
        <w:t>12.2.项目验收不合格，乙方应负责无偿修理或返工。因修理或返工而造成的逾期验收的，按12.3约定处理。</w:t>
      </w:r>
      <w:r>
        <w:rPr>
          <w:rFonts w:hint="eastAsia"/>
          <w:strike w:val="0"/>
          <w:dstrike w:val="0"/>
          <w:color w:val="auto"/>
          <w:sz w:val="30"/>
          <w:szCs w:val="30"/>
          <w:highlight w:val="none"/>
        </w:rPr>
        <w:br w:type="textWrapping"/>
      </w:r>
      <w:r>
        <w:rPr>
          <w:rFonts w:hint="eastAsia"/>
          <w:strike w:val="0"/>
          <w:dstrike w:val="0"/>
          <w:color w:val="auto"/>
          <w:sz w:val="30"/>
          <w:szCs w:val="30"/>
          <w:highlight w:val="none"/>
        </w:rPr>
        <w:t xml:space="preserve">    12.3因乙方原因导致工期延误</w:t>
      </w:r>
      <w:r>
        <w:rPr>
          <w:rFonts w:hint="eastAsia"/>
          <w:strike w:val="0"/>
          <w:dstrike w:val="0"/>
          <w:color w:val="auto"/>
          <w:sz w:val="30"/>
          <w:szCs w:val="30"/>
          <w:highlight w:val="none"/>
          <w:lang w:eastAsia="zh-CN"/>
        </w:rPr>
        <w:t>每天扣除合同金额（不</w:t>
      </w:r>
      <w:r>
        <w:rPr>
          <w:rFonts w:hint="eastAsia" w:ascii="仿宋" w:hAnsi="仿宋" w:eastAsia="仿宋" w:cs="仿宋"/>
          <w:strike w:val="0"/>
          <w:dstrike w:val="0"/>
          <w:color w:val="auto"/>
          <w:sz w:val="30"/>
          <w:szCs w:val="30"/>
          <w:highlight w:val="none"/>
          <w:lang w:eastAsia="zh-CN"/>
        </w:rPr>
        <w:t>含税）</w:t>
      </w:r>
      <w:r>
        <w:rPr>
          <w:rFonts w:hint="eastAsia"/>
          <w:strike w:val="0"/>
          <w:dstrike w:val="0"/>
          <w:color w:val="auto"/>
          <w:sz w:val="30"/>
          <w:szCs w:val="30"/>
          <w:highlight w:val="none"/>
          <w:lang w:val="en-US" w:eastAsia="zh-CN"/>
        </w:rPr>
        <w:t>1％</w:t>
      </w:r>
      <w:r>
        <w:rPr>
          <w:rFonts w:hint="eastAsia"/>
          <w:strike w:val="0"/>
          <w:dstrike w:val="0"/>
          <w:color w:val="auto"/>
          <w:sz w:val="30"/>
          <w:szCs w:val="30"/>
          <w:highlight w:val="none"/>
          <w:lang w:eastAsia="zh-CN"/>
        </w:rPr>
        <w:t>，</w:t>
      </w:r>
      <w:r>
        <w:rPr>
          <w:rFonts w:hint="eastAsia"/>
          <w:strike w:val="0"/>
          <w:dstrike w:val="0"/>
          <w:color w:val="auto"/>
          <w:sz w:val="30"/>
          <w:szCs w:val="30"/>
          <w:highlight w:val="none"/>
        </w:rPr>
        <w:t>逾期超过</w:t>
      </w:r>
      <w:r>
        <w:rPr>
          <w:rStyle w:val="51"/>
          <w:rFonts w:hint="eastAsia" w:ascii="Times New Roman" w:hAnsi="Times New Roman" w:cs="Times New Roman"/>
          <w:strike w:val="0"/>
          <w:dstrike w:val="0"/>
          <w:color w:val="auto"/>
          <w:sz w:val="30"/>
          <w:szCs w:val="30"/>
          <w:highlight w:val="none"/>
          <w:shd w:val="clear" w:color="auto" w:fill="auto"/>
          <w:lang w:val="en-US" w:eastAsia="zh-CN"/>
        </w:rPr>
        <w:t>20</w:t>
      </w:r>
      <w:r>
        <w:rPr>
          <w:rStyle w:val="51"/>
          <w:rFonts w:hint="eastAsia" w:ascii="仿宋_GB2312" w:hAnsi="仿宋" w:eastAsia="仿宋_GB2312" w:cs="宋体"/>
          <w:strike w:val="0"/>
          <w:dstrike w:val="0"/>
          <w:color w:val="auto"/>
          <w:sz w:val="30"/>
          <w:szCs w:val="30"/>
          <w:highlight w:val="none"/>
          <w:shd w:val="clear" w:color="auto" w:fill="auto"/>
        </w:rPr>
        <w:t>天的，甲方有权解除合同。</w:t>
      </w:r>
    </w:p>
    <w:p>
      <w:pPr>
        <w:pStyle w:val="48"/>
        <w:pageBreakBefore w:val="0"/>
        <w:kinsoku/>
        <w:wordWrap/>
        <w:overflowPunct/>
        <w:topLinePunct w:val="0"/>
        <w:autoSpaceDE/>
        <w:autoSpaceDN/>
        <w:bidi w:val="0"/>
        <w:spacing w:line="480" w:lineRule="exact"/>
        <w:ind w:firstLine="600"/>
        <w:rPr>
          <w:rStyle w:val="51"/>
          <w:rFonts w:hint="eastAsia"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rPr>
        <w:t>12.4 乙方擅自改变材料或擅自转、分包的，甲方有权要求改正，并处合同总价款10%的违约金，乙方不能改正的，甲方有权解除合同。</w:t>
      </w:r>
    </w:p>
    <w:p>
      <w:pPr>
        <w:pStyle w:val="48"/>
        <w:pageBreakBefore w:val="0"/>
        <w:kinsoku/>
        <w:wordWrap/>
        <w:overflowPunct/>
        <w:topLinePunct w:val="0"/>
        <w:autoSpaceDE/>
        <w:autoSpaceDN/>
        <w:bidi w:val="0"/>
        <w:spacing w:line="480" w:lineRule="exact"/>
        <w:ind w:firstLine="600"/>
        <w:rPr>
          <w:rStyle w:val="51"/>
          <w:rFonts w:hint="eastAsia" w:ascii="仿宋_GB2312" w:hAnsi="仿宋" w:eastAsia="仿宋_GB2312" w:cs="宋体"/>
          <w:strike w:val="0"/>
          <w:dstrike w:val="0"/>
          <w:color w:val="auto"/>
          <w:sz w:val="30"/>
          <w:szCs w:val="30"/>
          <w:highlight w:val="none"/>
          <w:shd w:val="clear" w:color="auto" w:fill="auto"/>
        </w:rPr>
      </w:pPr>
      <w:r>
        <w:rPr>
          <w:rStyle w:val="51"/>
          <w:rFonts w:hint="eastAsia" w:ascii="仿宋_GB2312" w:hAnsi="仿宋" w:eastAsia="仿宋_GB2312" w:cs="宋体"/>
          <w:strike w:val="0"/>
          <w:dstrike w:val="0"/>
          <w:color w:val="auto"/>
          <w:sz w:val="30"/>
          <w:szCs w:val="30"/>
          <w:highlight w:val="none"/>
          <w:shd w:val="clear" w:color="auto" w:fill="auto"/>
          <w:lang w:val="en-US" w:eastAsia="zh-CN"/>
        </w:rPr>
        <w:t>12.5</w:t>
      </w:r>
      <w:r>
        <w:rPr>
          <w:rStyle w:val="51"/>
          <w:rFonts w:hint="eastAsia" w:ascii="仿宋_GB2312" w:hAnsi="仿宋" w:eastAsia="仿宋_GB2312" w:cs="宋体"/>
          <w:strike w:val="0"/>
          <w:dstrike w:val="0"/>
          <w:color w:val="auto"/>
          <w:sz w:val="30"/>
          <w:szCs w:val="30"/>
          <w:highlight w:val="none"/>
          <w:shd w:val="clear" w:color="auto" w:fill="auto"/>
        </w:rPr>
        <w:t>如果施工范围的设施设备在质保期内出现质量问题，乙方应保证在接到甲方通知后（电话、传真、函告等方式）24小时内到达现场进行维修维护。若超过24小时未到现场处理且影响安全的，甲方有权自行组织维护、维修、更换</w:t>
      </w:r>
      <w:r>
        <w:rPr>
          <w:rStyle w:val="51"/>
          <w:rFonts w:hint="eastAsia" w:ascii="仿宋_GB2312" w:hAnsi="仿宋" w:eastAsia="仿宋_GB2312" w:cs="宋体"/>
          <w:strike w:val="0"/>
          <w:dstrike w:val="0"/>
          <w:color w:val="auto"/>
          <w:sz w:val="30"/>
          <w:szCs w:val="30"/>
          <w:highlight w:val="none"/>
          <w:shd w:val="clear" w:color="auto" w:fill="auto"/>
          <w:lang w:eastAsia="zh-CN"/>
        </w:rPr>
        <w:t>，并扣除相应质保金。</w:t>
      </w:r>
    </w:p>
    <w:p>
      <w:pPr>
        <w:pStyle w:val="4"/>
        <w:pageBreakBefore w:val="0"/>
        <w:kinsoku/>
        <w:wordWrap/>
        <w:overflowPunct/>
        <w:topLinePunct w:val="0"/>
        <w:autoSpaceDE/>
        <w:autoSpaceDN/>
        <w:bidi w:val="0"/>
        <w:spacing w:line="480" w:lineRule="exact"/>
        <w:ind w:firstLine="640"/>
        <w:rPr>
          <w:strike w:val="0"/>
          <w:dstrike w:val="0"/>
          <w:color w:val="auto"/>
          <w:sz w:val="30"/>
          <w:szCs w:val="30"/>
          <w:highlight w:val="none"/>
        </w:rPr>
      </w:pPr>
      <w:r>
        <w:rPr>
          <w:rFonts w:hint="eastAsia"/>
          <w:strike w:val="0"/>
          <w:dstrike w:val="0"/>
          <w:color w:val="auto"/>
          <w:sz w:val="30"/>
          <w:szCs w:val="30"/>
          <w:highlight w:val="none"/>
        </w:rPr>
        <w:t>第十三条  争议解决方式</w:t>
      </w:r>
    </w:p>
    <w:p>
      <w:pPr>
        <w:pStyle w:val="48"/>
        <w:pageBreakBefore w:val="0"/>
        <w:kinsoku/>
        <w:wordWrap/>
        <w:overflowPunct/>
        <w:topLinePunct w:val="0"/>
        <w:autoSpaceDE/>
        <w:autoSpaceDN/>
        <w:bidi w:val="0"/>
        <w:spacing w:line="480" w:lineRule="exact"/>
        <w:ind w:firstLine="600"/>
        <w:rPr>
          <w:strike w:val="0"/>
          <w:dstrike w:val="0"/>
          <w:color w:val="auto"/>
          <w:sz w:val="30"/>
          <w:szCs w:val="30"/>
          <w:highlight w:val="none"/>
        </w:rPr>
      </w:pPr>
      <w:r>
        <w:rPr>
          <w:rFonts w:hint="eastAsia"/>
          <w:strike w:val="0"/>
          <w:dstrike w:val="0"/>
          <w:color w:val="auto"/>
          <w:sz w:val="30"/>
          <w:szCs w:val="30"/>
          <w:highlight w:val="none"/>
          <w:lang w:val="en-US" w:eastAsia="zh-CN"/>
        </w:rPr>
        <w:t>13.1</w:t>
      </w:r>
      <w:r>
        <w:rPr>
          <w:rFonts w:hint="eastAsia"/>
          <w:strike w:val="0"/>
          <w:dstrike w:val="0"/>
          <w:color w:val="auto"/>
          <w:sz w:val="30"/>
          <w:szCs w:val="30"/>
          <w:highlight w:val="none"/>
        </w:rPr>
        <w:t>若在合同履行过程中发生争议，甲乙双方应当友好协商解决，协商不成，按以下第（</w:t>
      </w:r>
      <w:r>
        <w:rPr>
          <w:rFonts w:hint="eastAsia"/>
          <w:strike w:val="0"/>
          <w:dstrike w:val="0"/>
          <w:color w:val="auto"/>
          <w:sz w:val="30"/>
          <w:szCs w:val="30"/>
          <w:highlight w:val="none"/>
          <w:lang w:eastAsia="zh-CN"/>
        </w:rPr>
        <w:t>一</w:t>
      </w:r>
      <w:r>
        <w:rPr>
          <w:rFonts w:hint="eastAsia"/>
          <w:strike w:val="0"/>
          <w:dstrike w:val="0"/>
          <w:color w:val="auto"/>
          <w:sz w:val="30"/>
          <w:szCs w:val="30"/>
          <w:highlight w:val="none"/>
        </w:rPr>
        <w:t>） 种方式解决：</w:t>
      </w:r>
    </w:p>
    <w:p>
      <w:pPr>
        <w:pStyle w:val="48"/>
        <w:pageBreakBefore w:val="0"/>
        <w:kinsoku/>
        <w:wordWrap/>
        <w:overflowPunct/>
        <w:topLinePunct w:val="0"/>
        <w:autoSpaceDE/>
        <w:autoSpaceDN/>
        <w:bidi w:val="0"/>
        <w:spacing w:line="480" w:lineRule="exact"/>
        <w:ind w:firstLine="600"/>
        <w:rPr>
          <w:strike w:val="0"/>
          <w:dstrike w:val="0"/>
          <w:color w:val="auto"/>
          <w:sz w:val="30"/>
          <w:szCs w:val="30"/>
          <w:highlight w:val="none"/>
        </w:rPr>
      </w:pPr>
      <w:r>
        <w:rPr>
          <w:rFonts w:hint="eastAsia"/>
          <w:strike w:val="0"/>
          <w:dstrike w:val="0"/>
          <w:color w:val="auto"/>
          <w:sz w:val="30"/>
          <w:szCs w:val="30"/>
          <w:highlight w:val="none"/>
        </w:rPr>
        <w:t>（一）提交重庆仲裁委员会，按照申请仲裁时该会现行有效的仲裁规则进行仲裁。</w:t>
      </w:r>
    </w:p>
    <w:p>
      <w:pPr>
        <w:pStyle w:val="48"/>
        <w:pageBreakBefore w:val="0"/>
        <w:kinsoku/>
        <w:wordWrap/>
        <w:overflowPunct/>
        <w:topLinePunct w:val="0"/>
        <w:autoSpaceDE/>
        <w:autoSpaceDN/>
        <w:bidi w:val="0"/>
        <w:spacing w:line="480" w:lineRule="exact"/>
        <w:ind w:firstLine="600"/>
        <w:rPr>
          <w:strike w:val="0"/>
          <w:dstrike w:val="0"/>
          <w:color w:val="auto"/>
          <w:sz w:val="30"/>
          <w:szCs w:val="30"/>
          <w:highlight w:val="none"/>
        </w:rPr>
      </w:pPr>
      <w:r>
        <w:rPr>
          <w:rFonts w:hint="eastAsia"/>
          <w:strike w:val="0"/>
          <w:dstrike w:val="0"/>
          <w:color w:val="auto"/>
          <w:sz w:val="30"/>
          <w:szCs w:val="30"/>
          <w:highlight w:val="none"/>
        </w:rPr>
        <w:t>（二）向甲方所在地有管辖权的人民法院起诉。</w:t>
      </w:r>
    </w:p>
    <w:p>
      <w:pPr>
        <w:pStyle w:val="4"/>
        <w:pageBreakBefore w:val="0"/>
        <w:kinsoku/>
        <w:wordWrap/>
        <w:overflowPunct/>
        <w:topLinePunct w:val="0"/>
        <w:autoSpaceDE/>
        <w:autoSpaceDN/>
        <w:bidi w:val="0"/>
        <w:spacing w:line="480" w:lineRule="exact"/>
        <w:ind w:firstLine="640"/>
        <w:rPr>
          <w:strike w:val="0"/>
          <w:dstrike w:val="0"/>
          <w:color w:val="auto"/>
          <w:sz w:val="30"/>
          <w:szCs w:val="30"/>
          <w:highlight w:val="none"/>
        </w:rPr>
      </w:pPr>
      <w:r>
        <w:rPr>
          <w:rFonts w:hint="eastAsia"/>
          <w:strike w:val="0"/>
          <w:dstrike w:val="0"/>
          <w:color w:val="auto"/>
          <w:sz w:val="30"/>
          <w:szCs w:val="30"/>
          <w:highlight w:val="none"/>
        </w:rPr>
        <w:t>第十四条  通知与送达</w:t>
      </w:r>
    </w:p>
    <w:p>
      <w:pPr>
        <w:pStyle w:val="48"/>
        <w:pageBreakBefore w:val="0"/>
        <w:kinsoku/>
        <w:wordWrap/>
        <w:overflowPunct/>
        <w:topLinePunct w:val="0"/>
        <w:autoSpaceDE/>
        <w:autoSpaceDN/>
        <w:bidi w:val="0"/>
        <w:spacing w:line="480" w:lineRule="exact"/>
        <w:ind w:firstLine="600"/>
        <w:rPr>
          <w:strike w:val="0"/>
          <w:dstrike w:val="0"/>
          <w:color w:val="auto"/>
          <w:sz w:val="30"/>
          <w:szCs w:val="30"/>
          <w:highlight w:val="none"/>
        </w:rPr>
      </w:pPr>
      <w:r>
        <w:rPr>
          <w:rFonts w:hint="eastAsia"/>
          <w:strike w:val="0"/>
          <w:dstrike w:val="0"/>
          <w:color w:val="auto"/>
          <w:sz w:val="30"/>
          <w:szCs w:val="30"/>
          <w:highlight w:val="none"/>
        </w:rPr>
        <w:t>14.1</w:t>
      </w:r>
      <w:r>
        <w:rPr>
          <w:strike w:val="0"/>
          <w:dstrike w:val="0"/>
          <w:color w:val="auto"/>
          <w:sz w:val="30"/>
          <w:szCs w:val="30"/>
          <w:highlight w:val="none"/>
        </w:rPr>
        <w:t>任何一方均应本着诚实信用原则来对待另一方在履行合同时的通知、告知事项，如因重大事项须履行通知义务的，均应当以当面签收或特快专递、电子邮件方式送达相对人。</w:t>
      </w:r>
    </w:p>
    <w:p>
      <w:pPr>
        <w:pStyle w:val="48"/>
        <w:pageBreakBefore w:val="0"/>
        <w:kinsoku/>
        <w:wordWrap/>
        <w:overflowPunct/>
        <w:topLinePunct w:val="0"/>
        <w:autoSpaceDE/>
        <w:autoSpaceDN/>
        <w:bidi w:val="0"/>
        <w:spacing w:line="480" w:lineRule="exact"/>
        <w:ind w:firstLine="600"/>
        <w:rPr>
          <w:strike w:val="0"/>
          <w:dstrike w:val="0"/>
          <w:color w:val="auto"/>
          <w:sz w:val="30"/>
          <w:szCs w:val="30"/>
          <w:highlight w:val="none"/>
        </w:rPr>
      </w:pPr>
      <w:r>
        <w:rPr>
          <w:rFonts w:hint="eastAsia"/>
          <w:strike w:val="0"/>
          <w:dstrike w:val="0"/>
          <w:color w:val="auto"/>
          <w:sz w:val="30"/>
          <w:szCs w:val="30"/>
          <w:highlight w:val="none"/>
        </w:rPr>
        <w:t>14.2</w:t>
      </w:r>
      <w:r>
        <w:rPr>
          <w:strike w:val="0"/>
          <w:dstrike w:val="0"/>
          <w:color w:val="auto"/>
          <w:sz w:val="30"/>
          <w:szCs w:val="30"/>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48"/>
        <w:pageBreakBefore w:val="0"/>
        <w:kinsoku/>
        <w:wordWrap/>
        <w:overflowPunct/>
        <w:topLinePunct w:val="0"/>
        <w:autoSpaceDE/>
        <w:autoSpaceDN/>
        <w:bidi w:val="0"/>
        <w:spacing w:line="480" w:lineRule="exact"/>
        <w:ind w:firstLine="600"/>
        <w:rPr>
          <w:strike w:val="0"/>
          <w:dstrike w:val="0"/>
          <w:color w:val="auto"/>
          <w:sz w:val="30"/>
          <w:szCs w:val="30"/>
          <w:highlight w:val="none"/>
        </w:rPr>
      </w:pPr>
      <w:r>
        <w:rPr>
          <w:rFonts w:hint="eastAsia"/>
          <w:strike w:val="0"/>
          <w:dstrike w:val="0"/>
          <w:color w:val="auto"/>
          <w:sz w:val="30"/>
          <w:szCs w:val="30"/>
          <w:highlight w:val="none"/>
        </w:rPr>
        <w:t>14.3</w:t>
      </w:r>
      <w:r>
        <w:rPr>
          <w:strike w:val="0"/>
          <w:dstrike w:val="0"/>
          <w:color w:val="auto"/>
          <w:sz w:val="30"/>
          <w:szCs w:val="30"/>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8"/>
        <w:pageBreakBefore w:val="0"/>
        <w:kinsoku/>
        <w:wordWrap/>
        <w:overflowPunct/>
        <w:topLinePunct w:val="0"/>
        <w:autoSpaceDE/>
        <w:autoSpaceDN/>
        <w:bidi w:val="0"/>
        <w:spacing w:line="480" w:lineRule="exact"/>
        <w:ind w:firstLine="600"/>
        <w:rPr>
          <w:strike w:val="0"/>
          <w:dstrike w:val="0"/>
          <w:color w:val="auto"/>
          <w:sz w:val="30"/>
          <w:szCs w:val="30"/>
          <w:highlight w:val="none"/>
        </w:rPr>
      </w:pPr>
      <w:r>
        <w:rPr>
          <w:rFonts w:hint="eastAsia"/>
          <w:strike w:val="0"/>
          <w:dstrike w:val="0"/>
          <w:color w:val="auto"/>
          <w:sz w:val="30"/>
          <w:szCs w:val="30"/>
          <w:highlight w:val="none"/>
        </w:rPr>
        <w:t>14.4</w:t>
      </w:r>
      <w:r>
        <w:rPr>
          <w:strike w:val="0"/>
          <w:dstrike w:val="0"/>
          <w:color w:val="auto"/>
          <w:sz w:val="30"/>
          <w:szCs w:val="30"/>
          <w:highlight w:val="none"/>
        </w:rPr>
        <w:t>任何一方的地址或电子邮件地址有变更时，须以书面形式通知对方，否则因地址或电子邮件地址变更发生而客观上不能送达或退件的情形亦视为送达收件人。</w:t>
      </w:r>
    </w:p>
    <w:p>
      <w:pPr>
        <w:pStyle w:val="48"/>
        <w:pageBreakBefore w:val="0"/>
        <w:kinsoku/>
        <w:wordWrap/>
        <w:overflowPunct/>
        <w:topLinePunct w:val="0"/>
        <w:autoSpaceDE/>
        <w:autoSpaceDN/>
        <w:bidi w:val="0"/>
        <w:spacing w:line="480" w:lineRule="exact"/>
        <w:ind w:firstLine="600"/>
        <w:rPr>
          <w:strike w:val="0"/>
          <w:dstrike w:val="0"/>
          <w:color w:val="auto"/>
          <w:sz w:val="30"/>
          <w:szCs w:val="30"/>
          <w:highlight w:val="none"/>
        </w:rPr>
      </w:pPr>
      <w:r>
        <w:rPr>
          <w:rFonts w:hint="eastAsia"/>
          <w:strike w:val="0"/>
          <w:dstrike w:val="0"/>
          <w:color w:val="auto"/>
          <w:sz w:val="30"/>
          <w:szCs w:val="30"/>
          <w:highlight w:val="none"/>
        </w:rPr>
        <w:t>14.5</w:t>
      </w:r>
      <w:r>
        <w:rPr>
          <w:strike w:val="0"/>
          <w:dstrike w:val="0"/>
          <w:color w:val="auto"/>
          <w:sz w:val="30"/>
          <w:szCs w:val="30"/>
          <w:highlight w:val="none"/>
        </w:rPr>
        <w:t>收件一方若认为邮件封面标题与邮件中实际文件内容不符的，应在收到邮件后三日内通知相对人，逾期视为邮件封面标题与邮件中实际文件内容一致，并视为有效送达收件人。</w:t>
      </w:r>
    </w:p>
    <w:p>
      <w:pPr>
        <w:pStyle w:val="48"/>
        <w:pageBreakBefore w:val="0"/>
        <w:kinsoku/>
        <w:wordWrap/>
        <w:overflowPunct/>
        <w:topLinePunct w:val="0"/>
        <w:autoSpaceDE/>
        <w:autoSpaceDN/>
        <w:bidi w:val="0"/>
        <w:spacing w:line="480" w:lineRule="exact"/>
        <w:ind w:firstLine="600"/>
        <w:rPr>
          <w:strike w:val="0"/>
          <w:dstrike w:val="0"/>
          <w:color w:val="auto"/>
          <w:sz w:val="30"/>
          <w:szCs w:val="30"/>
          <w:highlight w:val="none"/>
        </w:rPr>
      </w:pPr>
      <w:r>
        <w:rPr>
          <w:rFonts w:hint="eastAsia"/>
          <w:strike w:val="0"/>
          <w:dstrike w:val="0"/>
          <w:color w:val="auto"/>
          <w:sz w:val="30"/>
          <w:szCs w:val="30"/>
          <w:highlight w:val="none"/>
        </w:rPr>
        <w:t>14.6</w:t>
      </w:r>
      <w:r>
        <w:rPr>
          <w:strike w:val="0"/>
          <w:dstrike w:val="0"/>
          <w:color w:val="auto"/>
          <w:sz w:val="30"/>
          <w:szCs w:val="30"/>
          <w:highlight w:val="none"/>
        </w:rPr>
        <w:t>因受送达人在合同中提供或者确认的送达地址不准确、送达地址变更未及时告知、以及受送达人本人或者受送达人指定的代收人拒绝签收</w:t>
      </w:r>
      <w:r>
        <w:rPr>
          <w:rFonts w:hint="eastAsia"/>
          <w:strike w:val="0"/>
          <w:dstrike w:val="0"/>
          <w:color w:val="auto"/>
          <w:sz w:val="30"/>
          <w:szCs w:val="30"/>
          <w:highlight w:val="none"/>
        </w:rPr>
        <w:t>、投递人员</w:t>
      </w:r>
      <w:r>
        <w:rPr>
          <w:strike w:val="0"/>
          <w:dstrike w:val="0"/>
          <w:color w:val="auto"/>
          <w:sz w:val="30"/>
          <w:szCs w:val="30"/>
          <w:highlight w:val="none"/>
        </w:rPr>
        <w:t>/送达人员上门无人签收（法定节假日除外），导致送达文件中的通知、告知事项未能被受送达人实际接收的，文书退回之日视为送达之日。</w:t>
      </w:r>
    </w:p>
    <w:p>
      <w:pPr>
        <w:pStyle w:val="48"/>
        <w:pageBreakBefore w:val="0"/>
        <w:kinsoku/>
        <w:wordWrap/>
        <w:overflowPunct/>
        <w:topLinePunct w:val="0"/>
        <w:autoSpaceDE/>
        <w:autoSpaceDN/>
        <w:bidi w:val="0"/>
        <w:spacing w:line="480" w:lineRule="exact"/>
        <w:ind w:firstLine="600"/>
        <w:rPr>
          <w:strike w:val="0"/>
          <w:dstrike w:val="0"/>
          <w:color w:val="auto"/>
          <w:sz w:val="30"/>
          <w:szCs w:val="30"/>
          <w:highlight w:val="none"/>
        </w:rPr>
      </w:pPr>
      <w:r>
        <w:rPr>
          <w:rFonts w:hint="eastAsia"/>
          <w:strike w:val="0"/>
          <w:dstrike w:val="0"/>
          <w:color w:val="auto"/>
          <w:sz w:val="30"/>
          <w:szCs w:val="30"/>
          <w:highlight w:val="none"/>
        </w:rPr>
        <w:t>14.7本合同约定的联系方式与送达方式同时可作为法律文书的联系方式与送达方式。</w:t>
      </w:r>
    </w:p>
    <w:p>
      <w:pPr>
        <w:pStyle w:val="4"/>
        <w:pageBreakBefore w:val="0"/>
        <w:kinsoku/>
        <w:wordWrap/>
        <w:overflowPunct/>
        <w:topLinePunct w:val="0"/>
        <w:autoSpaceDE/>
        <w:autoSpaceDN/>
        <w:bidi w:val="0"/>
        <w:spacing w:line="480" w:lineRule="exact"/>
        <w:ind w:firstLine="640"/>
        <w:rPr>
          <w:strike w:val="0"/>
          <w:dstrike w:val="0"/>
          <w:color w:val="auto"/>
          <w:sz w:val="30"/>
          <w:szCs w:val="30"/>
          <w:highlight w:val="none"/>
        </w:rPr>
      </w:pPr>
      <w:r>
        <w:rPr>
          <w:rFonts w:hint="eastAsia"/>
          <w:strike w:val="0"/>
          <w:dstrike w:val="0"/>
          <w:color w:val="auto"/>
          <w:sz w:val="30"/>
          <w:szCs w:val="30"/>
          <w:highlight w:val="none"/>
        </w:rPr>
        <w:t>第十五条 不可抗力</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rPr>
      </w:pPr>
      <w:r>
        <w:rPr>
          <w:rFonts w:hint="eastAsia"/>
          <w:strike w:val="0"/>
          <w:dstrike w:val="0"/>
          <w:color w:val="auto"/>
          <w:sz w:val="30"/>
          <w:szCs w:val="30"/>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pageBreakBefore w:val="0"/>
        <w:kinsoku/>
        <w:wordWrap/>
        <w:overflowPunct/>
        <w:topLinePunct w:val="0"/>
        <w:autoSpaceDE/>
        <w:autoSpaceDN/>
        <w:bidi w:val="0"/>
        <w:spacing w:line="480" w:lineRule="exact"/>
        <w:ind w:firstLine="640"/>
        <w:rPr>
          <w:rStyle w:val="51"/>
          <w:rFonts w:hint="eastAsia" w:ascii="仿宋" w:hAnsi="仿宋" w:eastAsia="黑体" w:cs="Times New Roman"/>
          <w:b w:val="0"/>
          <w:bCs w:val="0"/>
          <w:strike w:val="0"/>
          <w:dstrike w:val="0"/>
          <w:color w:val="auto"/>
          <w:sz w:val="30"/>
          <w:szCs w:val="30"/>
          <w:highlight w:val="none"/>
          <w:shd w:val="clear" w:color="auto" w:fill="auto"/>
        </w:rPr>
      </w:pPr>
      <w:r>
        <w:rPr>
          <w:rStyle w:val="51"/>
          <w:rFonts w:hint="eastAsia" w:ascii="仿宋" w:hAnsi="仿宋" w:eastAsia="黑体" w:cs="Times New Roman"/>
          <w:b w:val="0"/>
          <w:bCs w:val="0"/>
          <w:strike w:val="0"/>
          <w:dstrike w:val="0"/>
          <w:color w:val="auto"/>
          <w:sz w:val="30"/>
          <w:szCs w:val="30"/>
          <w:highlight w:val="none"/>
          <w:shd w:val="clear" w:color="auto" w:fill="auto"/>
        </w:rPr>
        <w:t>第十</w:t>
      </w:r>
      <w:r>
        <w:rPr>
          <w:rStyle w:val="51"/>
          <w:rFonts w:hint="eastAsia" w:ascii="仿宋" w:hAnsi="仿宋" w:eastAsia="黑体" w:cs="Times New Roman"/>
          <w:b w:val="0"/>
          <w:bCs w:val="0"/>
          <w:strike w:val="0"/>
          <w:dstrike w:val="0"/>
          <w:color w:val="auto"/>
          <w:sz w:val="30"/>
          <w:szCs w:val="30"/>
          <w:highlight w:val="none"/>
          <w:shd w:val="clear" w:color="auto" w:fill="auto"/>
          <w:lang w:eastAsia="zh-CN"/>
        </w:rPr>
        <w:t>六</w:t>
      </w:r>
      <w:r>
        <w:rPr>
          <w:rStyle w:val="51"/>
          <w:rFonts w:hint="eastAsia" w:ascii="仿宋" w:hAnsi="仿宋" w:eastAsia="黑体" w:cs="Times New Roman"/>
          <w:b w:val="0"/>
          <w:bCs w:val="0"/>
          <w:strike w:val="0"/>
          <w:dstrike w:val="0"/>
          <w:color w:val="auto"/>
          <w:sz w:val="30"/>
          <w:szCs w:val="30"/>
          <w:highlight w:val="none"/>
          <w:shd w:val="clear" w:color="auto" w:fill="auto"/>
        </w:rPr>
        <w:t>条  成果验收标准和方法</w:t>
      </w:r>
    </w:p>
    <w:p>
      <w:pPr>
        <w:pStyle w:val="48"/>
        <w:pageBreakBefore w:val="0"/>
        <w:kinsoku/>
        <w:wordWrap/>
        <w:overflowPunct/>
        <w:topLinePunct w:val="0"/>
        <w:autoSpaceDE/>
        <w:autoSpaceDN/>
        <w:bidi w:val="0"/>
        <w:spacing w:line="480" w:lineRule="exact"/>
        <w:ind w:left="0" w:leftChars="0" w:firstLine="600" w:firstLineChars="200"/>
        <w:rPr>
          <w:rFonts w:hint="eastAsia" w:ascii="仿宋" w:eastAsia="仿宋" w:cs="宋体"/>
          <w:strike w:val="0"/>
          <w:dstrike w:val="0"/>
          <w:color w:val="auto"/>
          <w:sz w:val="30"/>
          <w:szCs w:val="30"/>
          <w:highlight w:val="none"/>
          <w:u w:val="none"/>
          <w:shd w:val="clear"/>
          <w:lang w:val="en-US" w:eastAsia="zh-CN"/>
        </w:rPr>
      </w:pPr>
      <w:r>
        <w:rPr>
          <w:rFonts w:hint="eastAsia" w:ascii="仿宋" w:eastAsia="仿宋" w:cs="宋体"/>
          <w:strike w:val="0"/>
          <w:dstrike w:val="0"/>
          <w:color w:val="auto"/>
          <w:sz w:val="30"/>
          <w:szCs w:val="30"/>
          <w:highlight w:val="none"/>
          <w:u w:val="none"/>
          <w:shd w:val="clear"/>
          <w:lang w:val="en-US" w:eastAsia="zh-CN"/>
        </w:rPr>
        <w:t>16.1项目完工后，由乙方向甲方提出书面验收申请，甲方组织进行验收。</w:t>
      </w:r>
    </w:p>
    <w:p>
      <w:pPr>
        <w:pStyle w:val="48"/>
        <w:pageBreakBefore w:val="0"/>
        <w:kinsoku/>
        <w:wordWrap/>
        <w:overflowPunct/>
        <w:topLinePunct w:val="0"/>
        <w:autoSpaceDE/>
        <w:autoSpaceDN/>
        <w:bidi w:val="0"/>
        <w:spacing w:line="480" w:lineRule="exact"/>
        <w:ind w:firstLine="600"/>
        <w:rPr>
          <w:rFonts w:hint="eastAsia"/>
          <w:strike w:val="0"/>
          <w:dstrike w:val="0"/>
          <w:color w:val="auto"/>
          <w:sz w:val="30"/>
          <w:szCs w:val="30"/>
          <w:highlight w:val="none"/>
        </w:rPr>
      </w:pPr>
      <w:r>
        <w:rPr>
          <w:rFonts w:hint="eastAsia"/>
          <w:strike w:val="0"/>
          <w:dstrike w:val="0"/>
          <w:color w:val="auto"/>
          <w:sz w:val="30"/>
          <w:szCs w:val="30"/>
          <w:highlight w:val="none"/>
          <w:lang w:val="en-US" w:eastAsia="zh-CN"/>
        </w:rPr>
        <w:t>16.2验收标准：</w:t>
      </w:r>
      <w:r>
        <w:rPr>
          <w:rFonts w:hint="eastAsia" w:ascii="仿宋_GB2312" w:eastAsia="仿宋_GB2312"/>
          <w:color w:val="auto"/>
          <w:sz w:val="30"/>
          <w:szCs w:val="30"/>
          <w:highlight w:val="none"/>
          <w:lang w:val="en-US" w:eastAsia="zh-CN"/>
        </w:rPr>
        <w:t>根据相关法律法规及消防</w:t>
      </w:r>
      <w:r>
        <w:rPr>
          <w:rFonts w:hint="eastAsia"/>
          <w:color w:val="auto"/>
          <w:sz w:val="30"/>
          <w:szCs w:val="30"/>
          <w:highlight w:val="none"/>
          <w:lang w:val="en-US" w:eastAsia="zh-CN"/>
        </w:rPr>
        <w:t>技术标准</w:t>
      </w:r>
      <w:r>
        <w:rPr>
          <w:rFonts w:hint="eastAsia" w:ascii="仿宋_GB2312" w:eastAsia="仿宋_GB2312"/>
          <w:color w:val="auto"/>
          <w:sz w:val="30"/>
          <w:szCs w:val="30"/>
          <w:highlight w:val="none"/>
          <w:lang w:val="en-US" w:eastAsia="zh-CN"/>
        </w:rPr>
        <w:t>进行验收</w:t>
      </w:r>
      <w:r>
        <w:rPr>
          <w:rFonts w:hint="eastAsia"/>
          <w:strike w:val="0"/>
          <w:dstrike w:val="0"/>
          <w:color w:val="auto"/>
          <w:sz w:val="30"/>
          <w:szCs w:val="30"/>
          <w:highlight w:val="none"/>
          <w:lang w:val="en-US" w:eastAsia="zh-CN"/>
        </w:rPr>
        <w:t>。</w:t>
      </w:r>
    </w:p>
    <w:p>
      <w:pPr>
        <w:pStyle w:val="4"/>
        <w:pageBreakBefore w:val="0"/>
        <w:kinsoku/>
        <w:wordWrap/>
        <w:overflowPunct/>
        <w:topLinePunct w:val="0"/>
        <w:autoSpaceDE/>
        <w:autoSpaceDN/>
        <w:bidi w:val="0"/>
        <w:spacing w:line="480" w:lineRule="exact"/>
        <w:ind w:firstLine="640"/>
        <w:rPr>
          <w:strike w:val="0"/>
          <w:dstrike w:val="0"/>
          <w:color w:val="auto"/>
          <w:sz w:val="30"/>
          <w:szCs w:val="30"/>
          <w:highlight w:val="none"/>
        </w:rPr>
      </w:pPr>
      <w:r>
        <w:rPr>
          <w:rFonts w:hint="eastAsia"/>
          <w:strike w:val="0"/>
          <w:dstrike w:val="0"/>
          <w:color w:val="auto"/>
          <w:sz w:val="30"/>
          <w:szCs w:val="30"/>
          <w:highlight w:val="none"/>
        </w:rPr>
        <w:t>第十</w:t>
      </w:r>
      <w:r>
        <w:rPr>
          <w:rFonts w:hint="eastAsia"/>
          <w:strike w:val="0"/>
          <w:dstrike w:val="0"/>
          <w:color w:val="auto"/>
          <w:sz w:val="30"/>
          <w:szCs w:val="30"/>
          <w:highlight w:val="none"/>
          <w:lang w:eastAsia="zh-CN"/>
        </w:rPr>
        <w:t>七</w:t>
      </w:r>
      <w:r>
        <w:rPr>
          <w:rFonts w:hint="eastAsia"/>
          <w:strike w:val="0"/>
          <w:dstrike w:val="0"/>
          <w:color w:val="auto"/>
          <w:sz w:val="30"/>
          <w:szCs w:val="30"/>
          <w:highlight w:val="none"/>
        </w:rPr>
        <w:t>条  补充协议</w:t>
      </w:r>
    </w:p>
    <w:p>
      <w:pPr>
        <w:pStyle w:val="48"/>
        <w:pageBreakBefore w:val="0"/>
        <w:kinsoku/>
        <w:wordWrap/>
        <w:overflowPunct/>
        <w:topLinePunct w:val="0"/>
        <w:autoSpaceDE/>
        <w:autoSpaceDN/>
        <w:bidi w:val="0"/>
        <w:spacing w:line="480" w:lineRule="exact"/>
        <w:ind w:firstLine="600"/>
        <w:rPr>
          <w:strike w:val="0"/>
          <w:dstrike w:val="0"/>
          <w:color w:val="auto"/>
          <w:sz w:val="30"/>
          <w:szCs w:val="30"/>
          <w:highlight w:val="none"/>
        </w:rPr>
      </w:pPr>
      <w:r>
        <w:rPr>
          <w:rFonts w:hint="eastAsia"/>
          <w:strike w:val="0"/>
          <w:dstrike w:val="0"/>
          <w:color w:val="auto"/>
          <w:sz w:val="30"/>
          <w:szCs w:val="30"/>
          <w:highlight w:val="none"/>
        </w:rPr>
        <w:t>本合同履行过程中，如果合同履行条件发生变化，由双方进行协商，并以签订补充合同的方式加以确认，补充合同与本合同具有同等效力。</w:t>
      </w:r>
    </w:p>
    <w:p>
      <w:pPr>
        <w:pStyle w:val="48"/>
        <w:pageBreakBefore w:val="0"/>
        <w:kinsoku/>
        <w:wordWrap/>
        <w:overflowPunct/>
        <w:topLinePunct w:val="0"/>
        <w:autoSpaceDE/>
        <w:autoSpaceDN/>
        <w:bidi w:val="0"/>
        <w:spacing w:line="480" w:lineRule="exact"/>
        <w:ind w:firstLine="600"/>
        <w:rPr>
          <w:strike w:val="0"/>
          <w:dstrike w:val="0"/>
          <w:color w:val="auto"/>
          <w:sz w:val="30"/>
          <w:szCs w:val="30"/>
          <w:highlight w:val="none"/>
        </w:rPr>
      </w:pPr>
      <w:r>
        <w:rPr>
          <w:rFonts w:hint="eastAsia"/>
          <w:strike w:val="0"/>
          <w:dstrike w:val="0"/>
          <w:color w:val="auto"/>
          <w:sz w:val="30"/>
          <w:szCs w:val="30"/>
          <w:highlight w:val="none"/>
        </w:rPr>
        <w:t>如果补充协议条款与本合同条款产生冲突，以补充协议的条款为准。</w:t>
      </w:r>
    </w:p>
    <w:p>
      <w:pPr>
        <w:pStyle w:val="4"/>
        <w:pageBreakBefore w:val="0"/>
        <w:kinsoku/>
        <w:wordWrap/>
        <w:overflowPunct/>
        <w:topLinePunct w:val="0"/>
        <w:autoSpaceDE/>
        <w:autoSpaceDN/>
        <w:bidi w:val="0"/>
        <w:spacing w:line="480" w:lineRule="exact"/>
        <w:ind w:firstLine="640"/>
        <w:rPr>
          <w:strike w:val="0"/>
          <w:dstrike w:val="0"/>
          <w:color w:val="auto"/>
          <w:sz w:val="30"/>
          <w:szCs w:val="30"/>
          <w:highlight w:val="none"/>
        </w:rPr>
      </w:pPr>
      <w:r>
        <w:rPr>
          <w:rFonts w:hint="eastAsia"/>
          <w:strike w:val="0"/>
          <w:dstrike w:val="0"/>
          <w:color w:val="auto"/>
          <w:sz w:val="30"/>
          <w:szCs w:val="30"/>
          <w:highlight w:val="none"/>
        </w:rPr>
        <w:t>第十</w:t>
      </w:r>
      <w:r>
        <w:rPr>
          <w:rFonts w:hint="eastAsia"/>
          <w:strike w:val="0"/>
          <w:dstrike w:val="0"/>
          <w:color w:val="auto"/>
          <w:sz w:val="30"/>
          <w:szCs w:val="30"/>
          <w:highlight w:val="none"/>
          <w:lang w:eastAsia="zh-CN"/>
        </w:rPr>
        <w:t>八</w:t>
      </w:r>
      <w:r>
        <w:rPr>
          <w:rFonts w:hint="eastAsia"/>
          <w:strike w:val="0"/>
          <w:dstrike w:val="0"/>
          <w:color w:val="auto"/>
          <w:sz w:val="30"/>
          <w:szCs w:val="30"/>
          <w:highlight w:val="none"/>
        </w:rPr>
        <w:t xml:space="preserve">条  </w:t>
      </w:r>
      <w:r>
        <w:rPr>
          <w:strike w:val="0"/>
          <w:dstrike w:val="0"/>
          <w:color w:val="auto"/>
          <w:sz w:val="30"/>
          <w:szCs w:val="30"/>
          <w:highlight w:val="none"/>
        </w:rPr>
        <w:t>保密条款</w:t>
      </w:r>
    </w:p>
    <w:p>
      <w:pPr>
        <w:pStyle w:val="48"/>
        <w:pageBreakBefore w:val="0"/>
        <w:kinsoku/>
        <w:wordWrap/>
        <w:overflowPunct/>
        <w:topLinePunct w:val="0"/>
        <w:autoSpaceDE/>
        <w:autoSpaceDN/>
        <w:bidi w:val="0"/>
        <w:spacing w:line="480" w:lineRule="exact"/>
        <w:ind w:firstLine="600"/>
        <w:rPr>
          <w:rStyle w:val="51"/>
          <w:rFonts w:ascii="仿宋" w:eastAsia="仿宋" w:cs="Times New Roman (正文 CS 字体)"/>
          <w:strike w:val="0"/>
          <w:dstrike w:val="0"/>
          <w:color w:val="auto"/>
          <w:sz w:val="30"/>
          <w:szCs w:val="30"/>
          <w:highlight w:val="none"/>
        </w:rPr>
      </w:pPr>
      <w:r>
        <w:rPr>
          <w:strike w:val="0"/>
          <w:dstrike w:val="0"/>
          <w:color w:val="auto"/>
          <w:sz w:val="30"/>
          <w:szCs w:val="30"/>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pageBreakBefore w:val="0"/>
        <w:kinsoku/>
        <w:wordWrap/>
        <w:overflowPunct/>
        <w:topLinePunct w:val="0"/>
        <w:autoSpaceDE/>
        <w:autoSpaceDN/>
        <w:bidi w:val="0"/>
        <w:spacing w:line="480" w:lineRule="exact"/>
        <w:ind w:firstLine="640"/>
        <w:rPr>
          <w:rStyle w:val="51"/>
          <w:rFonts w:ascii="仿宋" w:hAnsi="仿宋" w:eastAsia="黑体" w:cs="Times New Roman"/>
          <w:strike w:val="0"/>
          <w:dstrike w:val="0"/>
          <w:color w:val="auto"/>
          <w:sz w:val="30"/>
          <w:szCs w:val="30"/>
          <w:highlight w:val="none"/>
          <w:shd w:val="clear" w:color="auto" w:fill="auto"/>
        </w:rPr>
      </w:pPr>
      <w:r>
        <w:rPr>
          <w:rStyle w:val="51"/>
          <w:rFonts w:hint="eastAsia" w:ascii="仿宋" w:hAnsi="仿宋" w:eastAsia="黑体" w:cs="Times New Roman"/>
          <w:strike w:val="0"/>
          <w:dstrike w:val="0"/>
          <w:color w:val="auto"/>
          <w:sz w:val="30"/>
          <w:szCs w:val="30"/>
          <w:highlight w:val="none"/>
          <w:shd w:val="clear" w:color="auto" w:fill="auto"/>
        </w:rPr>
        <w:t>第十</w:t>
      </w:r>
      <w:r>
        <w:rPr>
          <w:rStyle w:val="51"/>
          <w:rFonts w:hint="eastAsia" w:ascii="仿宋" w:hAnsi="仿宋" w:eastAsia="黑体" w:cs="Times New Roman"/>
          <w:strike w:val="0"/>
          <w:dstrike w:val="0"/>
          <w:color w:val="auto"/>
          <w:sz w:val="30"/>
          <w:szCs w:val="30"/>
          <w:highlight w:val="none"/>
          <w:shd w:val="clear" w:color="auto" w:fill="auto"/>
          <w:lang w:eastAsia="zh-CN"/>
        </w:rPr>
        <w:t>九</w:t>
      </w:r>
      <w:r>
        <w:rPr>
          <w:rStyle w:val="51"/>
          <w:rFonts w:hint="eastAsia" w:ascii="仿宋" w:hAnsi="仿宋" w:eastAsia="黑体" w:cs="Times New Roman"/>
          <w:strike w:val="0"/>
          <w:dstrike w:val="0"/>
          <w:color w:val="auto"/>
          <w:sz w:val="30"/>
          <w:szCs w:val="30"/>
          <w:highlight w:val="none"/>
          <w:shd w:val="clear" w:color="auto" w:fill="auto"/>
        </w:rPr>
        <w:t>条  其他</w:t>
      </w:r>
    </w:p>
    <w:p>
      <w:pPr>
        <w:pStyle w:val="48"/>
        <w:pageBreakBefore w:val="0"/>
        <w:kinsoku/>
        <w:wordWrap/>
        <w:overflowPunct/>
        <w:topLinePunct w:val="0"/>
        <w:autoSpaceDE/>
        <w:autoSpaceDN/>
        <w:bidi w:val="0"/>
        <w:spacing w:line="480" w:lineRule="exact"/>
        <w:ind w:firstLine="600"/>
        <w:rPr>
          <w:strike w:val="0"/>
          <w:dstrike w:val="0"/>
          <w:color w:val="auto"/>
          <w:sz w:val="30"/>
          <w:szCs w:val="30"/>
          <w:highlight w:val="none"/>
        </w:rPr>
      </w:pPr>
      <w:r>
        <w:rPr>
          <w:rFonts w:hint="eastAsia"/>
          <w:strike w:val="0"/>
          <w:dstrike w:val="0"/>
          <w:color w:val="auto"/>
          <w:sz w:val="30"/>
          <w:szCs w:val="30"/>
          <w:highlight w:val="none"/>
        </w:rPr>
        <w:t>1</w:t>
      </w:r>
      <w:r>
        <w:rPr>
          <w:rFonts w:hint="eastAsia"/>
          <w:strike w:val="0"/>
          <w:dstrike w:val="0"/>
          <w:color w:val="auto"/>
          <w:sz w:val="30"/>
          <w:szCs w:val="30"/>
          <w:highlight w:val="none"/>
          <w:lang w:val="en-US" w:eastAsia="zh-CN"/>
        </w:rPr>
        <w:t>9</w:t>
      </w:r>
      <w:r>
        <w:rPr>
          <w:rFonts w:hint="eastAsia"/>
          <w:strike w:val="0"/>
          <w:dstrike w:val="0"/>
          <w:color w:val="auto"/>
          <w:sz w:val="30"/>
          <w:szCs w:val="30"/>
          <w:highlight w:val="none"/>
        </w:rPr>
        <w:t>.1本合同自双方法定代表人或委托代理人签字并加盖公司公章或合同专用章后生效。</w:t>
      </w:r>
    </w:p>
    <w:p>
      <w:pPr>
        <w:pStyle w:val="48"/>
        <w:pageBreakBefore w:val="0"/>
        <w:kinsoku/>
        <w:wordWrap/>
        <w:overflowPunct/>
        <w:topLinePunct w:val="0"/>
        <w:autoSpaceDE/>
        <w:autoSpaceDN/>
        <w:bidi w:val="0"/>
        <w:spacing w:line="480" w:lineRule="exact"/>
        <w:ind w:firstLine="600"/>
        <w:rPr>
          <w:strike w:val="0"/>
          <w:dstrike w:val="0"/>
          <w:color w:val="auto"/>
          <w:highlight w:val="none"/>
        </w:rPr>
      </w:pPr>
      <w:r>
        <w:rPr>
          <w:rFonts w:hint="eastAsia"/>
          <w:strike w:val="0"/>
          <w:dstrike w:val="0"/>
          <w:color w:val="auto"/>
          <w:sz w:val="30"/>
          <w:szCs w:val="30"/>
          <w:highlight w:val="none"/>
        </w:rPr>
        <w:t>1</w:t>
      </w:r>
      <w:r>
        <w:rPr>
          <w:rFonts w:hint="eastAsia"/>
          <w:strike w:val="0"/>
          <w:dstrike w:val="0"/>
          <w:color w:val="auto"/>
          <w:sz w:val="30"/>
          <w:szCs w:val="30"/>
          <w:highlight w:val="none"/>
          <w:lang w:val="en-US" w:eastAsia="zh-CN"/>
        </w:rPr>
        <w:t>9</w:t>
      </w:r>
      <w:r>
        <w:rPr>
          <w:rFonts w:hint="eastAsia"/>
          <w:strike w:val="0"/>
          <w:dstrike w:val="0"/>
          <w:color w:val="auto"/>
          <w:sz w:val="30"/>
          <w:szCs w:val="30"/>
          <w:highlight w:val="none"/>
        </w:rPr>
        <w:t>.2本合同一式</w:t>
      </w:r>
      <w:r>
        <w:rPr>
          <w:rFonts w:hint="eastAsia"/>
          <w:strike w:val="0"/>
          <w:dstrike w:val="0"/>
          <w:color w:val="auto"/>
          <w:sz w:val="30"/>
          <w:szCs w:val="30"/>
          <w:highlight w:val="none"/>
          <w:u w:val="single"/>
          <w:lang w:val="en-US" w:eastAsia="zh-CN"/>
        </w:rPr>
        <w:t>6</w:t>
      </w:r>
      <w:r>
        <w:rPr>
          <w:rFonts w:hint="eastAsia"/>
          <w:strike w:val="0"/>
          <w:dstrike w:val="0"/>
          <w:color w:val="auto"/>
          <w:sz w:val="30"/>
          <w:szCs w:val="30"/>
          <w:highlight w:val="none"/>
        </w:rPr>
        <w:t>份，正本</w:t>
      </w:r>
      <w:r>
        <w:rPr>
          <w:rFonts w:hint="eastAsia"/>
          <w:strike w:val="0"/>
          <w:dstrike w:val="0"/>
          <w:color w:val="auto"/>
          <w:sz w:val="30"/>
          <w:szCs w:val="30"/>
          <w:highlight w:val="none"/>
          <w:u w:val="single"/>
          <w:lang w:val="en-US" w:eastAsia="zh-CN"/>
        </w:rPr>
        <w:t>2</w:t>
      </w:r>
      <w:r>
        <w:rPr>
          <w:rFonts w:hint="eastAsia"/>
          <w:strike w:val="0"/>
          <w:dstrike w:val="0"/>
          <w:color w:val="auto"/>
          <w:sz w:val="30"/>
          <w:szCs w:val="30"/>
          <w:highlight w:val="none"/>
        </w:rPr>
        <w:t>份，由甲乙双方各执</w:t>
      </w:r>
      <w:r>
        <w:rPr>
          <w:rFonts w:hint="eastAsia"/>
          <w:strike w:val="0"/>
          <w:dstrike w:val="0"/>
          <w:color w:val="auto"/>
          <w:sz w:val="30"/>
          <w:szCs w:val="30"/>
          <w:highlight w:val="none"/>
          <w:u w:val="single"/>
          <w:lang w:val="en-US" w:eastAsia="zh-CN"/>
        </w:rPr>
        <w:t>1</w:t>
      </w:r>
      <w:r>
        <w:rPr>
          <w:rFonts w:hint="eastAsia"/>
          <w:strike w:val="0"/>
          <w:dstrike w:val="0"/>
          <w:color w:val="auto"/>
          <w:sz w:val="30"/>
          <w:szCs w:val="30"/>
          <w:highlight w:val="none"/>
        </w:rPr>
        <w:t>份，副本</w:t>
      </w:r>
      <w:r>
        <w:rPr>
          <w:rFonts w:hint="eastAsia"/>
          <w:strike w:val="0"/>
          <w:dstrike w:val="0"/>
          <w:color w:val="auto"/>
          <w:sz w:val="30"/>
          <w:szCs w:val="30"/>
          <w:highlight w:val="none"/>
          <w:u w:val="single"/>
        </w:rPr>
        <w:t xml:space="preserve"> </w:t>
      </w:r>
      <w:r>
        <w:rPr>
          <w:rFonts w:hint="eastAsia"/>
          <w:strike w:val="0"/>
          <w:dstrike w:val="0"/>
          <w:color w:val="auto"/>
          <w:sz w:val="30"/>
          <w:szCs w:val="30"/>
          <w:highlight w:val="none"/>
          <w:u w:val="single"/>
          <w:lang w:val="en-US" w:eastAsia="zh-CN"/>
        </w:rPr>
        <w:t>4</w:t>
      </w:r>
      <w:r>
        <w:rPr>
          <w:strike w:val="0"/>
          <w:dstrike w:val="0"/>
          <w:color w:val="auto"/>
          <w:sz w:val="30"/>
          <w:szCs w:val="30"/>
          <w:highlight w:val="none"/>
          <w:u w:val="single"/>
        </w:rPr>
        <w:t xml:space="preserve"> </w:t>
      </w:r>
      <w:r>
        <w:rPr>
          <w:rFonts w:hint="eastAsia"/>
          <w:strike w:val="0"/>
          <w:dstrike w:val="0"/>
          <w:color w:val="auto"/>
          <w:sz w:val="30"/>
          <w:szCs w:val="30"/>
          <w:highlight w:val="none"/>
        </w:rPr>
        <w:t>份，由甲方执</w:t>
      </w:r>
      <w:r>
        <w:rPr>
          <w:rFonts w:hint="eastAsia"/>
          <w:strike w:val="0"/>
          <w:dstrike w:val="0"/>
          <w:color w:val="auto"/>
          <w:sz w:val="30"/>
          <w:szCs w:val="30"/>
          <w:highlight w:val="none"/>
          <w:u w:val="single"/>
          <w:lang w:val="en-US" w:eastAsia="zh-CN"/>
        </w:rPr>
        <w:t>3</w:t>
      </w:r>
      <w:r>
        <w:rPr>
          <w:rFonts w:hint="eastAsia"/>
          <w:strike w:val="0"/>
          <w:dstrike w:val="0"/>
          <w:color w:val="auto"/>
          <w:sz w:val="30"/>
          <w:szCs w:val="30"/>
          <w:highlight w:val="none"/>
        </w:rPr>
        <w:t>份，乙方执</w:t>
      </w:r>
      <w:r>
        <w:rPr>
          <w:rFonts w:hint="eastAsia"/>
          <w:strike w:val="0"/>
          <w:dstrike w:val="0"/>
          <w:color w:val="auto"/>
          <w:sz w:val="30"/>
          <w:szCs w:val="30"/>
          <w:highlight w:val="none"/>
          <w:u w:val="single"/>
          <w:lang w:val="en-US" w:eastAsia="zh-CN"/>
        </w:rPr>
        <w:t>1</w:t>
      </w:r>
      <w:r>
        <w:rPr>
          <w:rFonts w:hint="eastAsia"/>
          <w:strike w:val="0"/>
          <w:dstrike w:val="0"/>
          <w:color w:val="auto"/>
          <w:sz w:val="30"/>
          <w:szCs w:val="30"/>
          <w:highlight w:val="none"/>
        </w:rPr>
        <w:t>份，正副本均具同等法律效力。</w:t>
      </w:r>
    </w:p>
    <w:p>
      <w:pPr>
        <w:pStyle w:val="48"/>
        <w:pageBreakBefore w:val="0"/>
        <w:kinsoku/>
        <w:wordWrap/>
        <w:overflowPunct/>
        <w:topLinePunct w:val="0"/>
        <w:autoSpaceDE/>
        <w:autoSpaceDN/>
        <w:bidi w:val="0"/>
        <w:spacing w:line="480" w:lineRule="exact"/>
        <w:ind w:firstLine="600"/>
        <w:rPr>
          <w:strike w:val="0"/>
          <w:dstrike w:val="0"/>
          <w:color w:val="auto"/>
          <w:highlight w:val="none"/>
        </w:rPr>
      </w:pPr>
    </w:p>
    <w:p>
      <w:pPr>
        <w:pStyle w:val="48"/>
        <w:pageBreakBefore w:val="0"/>
        <w:kinsoku/>
        <w:wordWrap/>
        <w:overflowPunct/>
        <w:topLinePunct w:val="0"/>
        <w:autoSpaceDE/>
        <w:autoSpaceDN/>
        <w:bidi w:val="0"/>
        <w:spacing w:line="480" w:lineRule="exact"/>
        <w:ind w:firstLine="600"/>
        <w:rPr>
          <w:strike w:val="0"/>
          <w:dstrike w:val="0"/>
          <w:color w:val="auto"/>
          <w:highlight w:val="none"/>
        </w:rPr>
      </w:pPr>
      <w:r>
        <w:rPr>
          <w:rFonts w:hint="eastAsia"/>
          <w:strike w:val="0"/>
          <w:dstrike w:val="0"/>
          <w:color w:val="auto"/>
          <w:highlight w:val="none"/>
        </w:rPr>
        <w:t>（以下无正文）</w:t>
      </w:r>
    </w:p>
    <w:p>
      <w:pPr>
        <w:pStyle w:val="48"/>
        <w:pageBreakBefore w:val="0"/>
        <w:kinsoku/>
        <w:wordWrap/>
        <w:overflowPunct/>
        <w:topLinePunct w:val="0"/>
        <w:autoSpaceDE/>
        <w:autoSpaceDN/>
        <w:bidi w:val="0"/>
        <w:spacing w:line="480" w:lineRule="exact"/>
        <w:ind w:firstLine="0" w:firstLineChars="0"/>
        <w:rPr>
          <w:rStyle w:val="51"/>
          <w:rFonts w:ascii="仿宋" w:eastAsia="仿宋"/>
          <w:strike w:val="0"/>
          <w:dstrike w:val="0"/>
          <w:color w:val="auto"/>
          <w:sz w:val="24"/>
          <w:szCs w:val="24"/>
          <w:highlight w:val="none"/>
          <w:lang w:val="zh-CN"/>
        </w:rPr>
      </w:pPr>
    </w:p>
    <w:p>
      <w:pPr>
        <w:pStyle w:val="48"/>
        <w:pageBreakBefore w:val="0"/>
        <w:kinsoku/>
        <w:wordWrap/>
        <w:overflowPunct/>
        <w:topLinePunct w:val="0"/>
        <w:autoSpaceDE/>
        <w:autoSpaceDN/>
        <w:bidi w:val="0"/>
        <w:spacing w:line="480" w:lineRule="exact"/>
        <w:ind w:firstLine="0" w:firstLineChars="0"/>
        <w:rPr>
          <w:rStyle w:val="51"/>
          <w:rFonts w:ascii="仿宋" w:eastAsia="仿宋"/>
          <w:strike w:val="0"/>
          <w:dstrike w:val="0"/>
          <w:color w:val="auto"/>
          <w:sz w:val="24"/>
          <w:szCs w:val="24"/>
          <w:highlight w:val="none"/>
          <w:lang w:val="zh-CN"/>
        </w:rPr>
      </w:pPr>
    </w:p>
    <w:p>
      <w:pPr>
        <w:pStyle w:val="48"/>
        <w:pageBreakBefore w:val="0"/>
        <w:kinsoku/>
        <w:wordWrap/>
        <w:overflowPunct/>
        <w:topLinePunct w:val="0"/>
        <w:autoSpaceDE/>
        <w:autoSpaceDN/>
        <w:bidi w:val="0"/>
        <w:spacing w:line="480" w:lineRule="exact"/>
        <w:ind w:firstLine="0" w:firstLineChars="0"/>
        <w:rPr>
          <w:rStyle w:val="51"/>
          <w:rFonts w:hint="eastAsia" w:ascii="仿宋" w:eastAsia="仿宋"/>
          <w:strike w:val="0"/>
          <w:dstrike w:val="0"/>
          <w:color w:val="auto"/>
          <w:sz w:val="24"/>
          <w:szCs w:val="24"/>
          <w:highlight w:val="none"/>
          <w:lang w:val="zh-CN"/>
        </w:rPr>
      </w:pPr>
    </w:p>
    <w:p>
      <w:pPr>
        <w:pStyle w:val="48"/>
        <w:pageBreakBefore w:val="0"/>
        <w:kinsoku/>
        <w:wordWrap/>
        <w:overflowPunct/>
        <w:topLinePunct w:val="0"/>
        <w:autoSpaceDE/>
        <w:autoSpaceDN/>
        <w:bidi w:val="0"/>
        <w:spacing w:line="480" w:lineRule="exact"/>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甲方：（盖章）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乙方：（盖章）</w:t>
      </w:r>
    </w:p>
    <w:p>
      <w:pPr>
        <w:pStyle w:val="48"/>
        <w:pageBreakBefore w:val="0"/>
        <w:kinsoku/>
        <w:wordWrap/>
        <w:overflowPunct/>
        <w:topLinePunct w:val="0"/>
        <w:autoSpaceDE/>
        <w:autoSpaceDN/>
        <w:bidi w:val="0"/>
        <w:spacing w:line="480" w:lineRule="exact"/>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         </w:t>
      </w:r>
      <w:r>
        <w:rPr>
          <w:rStyle w:val="51"/>
          <w:rFonts w:ascii="仿宋_GB2312" w:hAnsi="仿宋" w:eastAsia="仿宋_GB2312" w:cs="宋体"/>
          <w:strike w:val="0"/>
          <w:dstrike w:val="0"/>
          <w:color w:val="auto"/>
          <w:highlight w:val="none"/>
          <w:shd w:val="clear" w:color="auto" w:fill="auto"/>
        </w:rPr>
        <w:t xml:space="preserve">     </w:t>
      </w:r>
    </w:p>
    <w:p>
      <w:pPr>
        <w:pStyle w:val="48"/>
        <w:pageBreakBefore w:val="0"/>
        <w:kinsoku/>
        <w:wordWrap/>
        <w:overflowPunct/>
        <w:topLinePunct w:val="0"/>
        <w:autoSpaceDE/>
        <w:autoSpaceDN/>
        <w:bidi w:val="0"/>
        <w:spacing w:line="480" w:lineRule="exact"/>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法定代表人：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 xml:space="preserve">法定代表人： </w:t>
      </w:r>
    </w:p>
    <w:p>
      <w:pPr>
        <w:pStyle w:val="48"/>
        <w:pageBreakBefore w:val="0"/>
        <w:kinsoku/>
        <w:wordWrap/>
        <w:overflowPunct/>
        <w:topLinePunct w:val="0"/>
        <w:autoSpaceDE/>
        <w:autoSpaceDN/>
        <w:bidi w:val="0"/>
        <w:spacing w:line="480" w:lineRule="exact"/>
        <w:ind w:firstLine="0" w:firstLineChars="0"/>
        <w:rPr>
          <w:strike w:val="0"/>
          <w:dstrike w:val="0"/>
          <w:color w:val="auto"/>
          <w:highlight w:val="none"/>
        </w:rPr>
      </w:pPr>
      <w:r>
        <w:rPr>
          <w:rStyle w:val="51"/>
          <w:rFonts w:hint="eastAsia" w:ascii="仿宋_GB2312" w:hAnsi="仿宋" w:eastAsia="仿宋_GB2312" w:cs="宋体"/>
          <w:strike w:val="0"/>
          <w:dstrike w:val="0"/>
          <w:color w:val="auto"/>
          <w:highlight w:val="none"/>
          <w:shd w:val="clear" w:color="auto" w:fill="auto"/>
        </w:rPr>
        <w:t xml:space="preserve">委托代理人：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委托代理人：</w:t>
      </w:r>
    </w:p>
    <w:p>
      <w:pPr>
        <w:pStyle w:val="48"/>
        <w:pageBreakBefore w:val="0"/>
        <w:kinsoku/>
        <w:wordWrap/>
        <w:overflowPunct/>
        <w:topLinePunct w:val="0"/>
        <w:autoSpaceDE/>
        <w:autoSpaceDN/>
        <w:bidi w:val="0"/>
        <w:spacing w:line="480" w:lineRule="exact"/>
        <w:ind w:firstLine="0" w:firstLineChars="0"/>
        <w:rPr>
          <w:strike w:val="0"/>
          <w:dstrike w:val="0"/>
          <w:color w:val="auto"/>
          <w:highlight w:val="none"/>
        </w:rPr>
      </w:pPr>
      <w:r>
        <w:rPr>
          <w:rFonts w:hint="eastAsia"/>
          <w:strike w:val="0"/>
          <w:dstrike w:val="0"/>
          <w:color w:val="auto"/>
          <w:highlight w:val="none"/>
        </w:rPr>
        <w:t>通讯地址：</w:t>
      </w:r>
      <w:r>
        <w:rPr>
          <w:strike w:val="0"/>
          <w:dstrike w:val="0"/>
          <w:color w:val="auto"/>
          <w:highlight w:val="none"/>
        </w:rPr>
        <w:t xml:space="preserve">                        </w:t>
      </w:r>
      <w:r>
        <w:rPr>
          <w:rFonts w:hint="eastAsia"/>
          <w:strike w:val="0"/>
          <w:dstrike w:val="0"/>
          <w:color w:val="auto"/>
          <w:highlight w:val="none"/>
        </w:rPr>
        <w:t>通讯地址：</w:t>
      </w:r>
    </w:p>
    <w:p>
      <w:pPr>
        <w:pStyle w:val="48"/>
        <w:pageBreakBefore w:val="0"/>
        <w:kinsoku/>
        <w:wordWrap/>
        <w:overflowPunct/>
        <w:topLinePunct w:val="0"/>
        <w:autoSpaceDE/>
        <w:autoSpaceDN/>
        <w:bidi w:val="0"/>
        <w:spacing w:line="480" w:lineRule="exact"/>
        <w:ind w:firstLine="0" w:firstLineChars="0"/>
        <w:rPr>
          <w:strike w:val="0"/>
          <w:dstrike w:val="0"/>
          <w:color w:val="auto"/>
          <w:highlight w:val="none"/>
        </w:rPr>
      </w:pPr>
      <w:r>
        <w:rPr>
          <w:rFonts w:hint="eastAsia"/>
          <w:strike w:val="0"/>
          <w:dstrike w:val="0"/>
          <w:color w:val="auto"/>
          <w:highlight w:val="none"/>
        </w:rPr>
        <w:t>邮箱：</w:t>
      </w:r>
      <w:r>
        <w:rPr>
          <w:strike w:val="0"/>
          <w:dstrike w:val="0"/>
          <w:color w:val="auto"/>
          <w:highlight w:val="none"/>
        </w:rPr>
        <w:t xml:space="preserve">                            </w:t>
      </w:r>
      <w:r>
        <w:rPr>
          <w:rFonts w:hint="eastAsia"/>
          <w:strike w:val="0"/>
          <w:dstrike w:val="0"/>
          <w:color w:val="auto"/>
          <w:highlight w:val="none"/>
        </w:rPr>
        <w:t>邮箱：</w:t>
      </w:r>
    </w:p>
    <w:p>
      <w:pPr>
        <w:pStyle w:val="48"/>
        <w:pageBreakBefore w:val="0"/>
        <w:kinsoku/>
        <w:wordWrap/>
        <w:overflowPunct/>
        <w:topLinePunct w:val="0"/>
        <w:autoSpaceDE/>
        <w:autoSpaceDN/>
        <w:bidi w:val="0"/>
        <w:spacing w:line="480" w:lineRule="exact"/>
        <w:ind w:firstLine="0" w:firstLineChars="0"/>
        <w:rPr>
          <w:strike w:val="0"/>
          <w:dstrike w:val="0"/>
          <w:color w:val="auto"/>
          <w:highlight w:val="none"/>
        </w:rPr>
      </w:pPr>
      <w:r>
        <w:rPr>
          <w:rFonts w:hint="eastAsia"/>
          <w:strike w:val="0"/>
          <w:dstrike w:val="0"/>
          <w:color w:val="auto"/>
          <w:highlight w:val="none"/>
        </w:rPr>
        <w:t>联系人：</w:t>
      </w:r>
      <w:r>
        <w:rPr>
          <w:strike w:val="0"/>
          <w:dstrike w:val="0"/>
          <w:color w:val="auto"/>
          <w:highlight w:val="none"/>
        </w:rPr>
        <w:t xml:space="preserve">                          联系人： </w:t>
      </w:r>
    </w:p>
    <w:p>
      <w:pPr>
        <w:pStyle w:val="48"/>
        <w:pageBreakBefore w:val="0"/>
        <w:kinsoku/>
        <w:wordWrap/>
        <w:overflowPunct/>
        <w:topLinePunct w:val="0"/>
        <w:autoSpaceDE/>
        <w:autoSpaceDN/>
        <w:bidi w:val="0"/>
        <w:spacing w:line="480" w:lineRule="exact"/>
        <w:ind w:firstLine="0" w:firstLineChars="0"/>
        <w:rPr>
          <w:strike w:val="0"/>
          <w:dstrike w:val="0"/>
          <w:color w:val="auto"/>
          <w:highlight w:val="none"/>
        </w:rPr>
      </w:pPr>
      <w:r>
        <w:rPr>
          <w:rFonts w:hint="eastAsia"/>
          <w:strike w:val="0"/>
          <w:dstrike w:val="0"/>
          <w:color w:val="auto"/>
          <w:highlight w:val="none"/>
        </w:rPr>
        <w:t>联系电话及传真：</w:t>
      </w:r>
      <w:r>
        <w:rPr>
          <w:strike w:val="0"/>
          <w:dstrike w:val="0"/>
          <w:color w:val="auto"/>
          <w:highlight w:val="none"/>
        </w:rPr>
        <w:t xml:space="preserve">                  联系电话及传真： </w:t>
      </w:r>
    </w:p>
    <w:p>
      <w:pPr>
        <w:pStyle w:val="48"/>
        <w:pageBreakBefore w:val="0"/>
        <w:kinsoku/>
        <w:wordWrap/>
        <w:overflowPunct/>
        <w:topLinePunct w:val="0"/>
        <w:autoSpaceDE/>
        <w:autoSpaceDN/>
        <w:bidi w:val="0"/>
        <w:spacing w:line="480" w:lineRule="exact"/>
        <w:ind w:firstLine="0" w:firstLineChars="0"/>
        <w:rPr>
          <w:strike w:val="0"/>
          <w:dstrike w:val="0"/>
          <w:color w:val="auto"/>
          <w:highlight w:val="none"/>
        </w:rPr>
      </w:pPr>
      <w:r>
        <w:rPr>
          <w:rFonts w:hint="eastAsia"/>
          <w:strike w:val="0"/>
          <w:dstrike w:val="0"/>
          <w:color w:val="auto"/>
          <w:highlight w:val="none"/>
        </w:rPr>
        <w:t>开户银行：</w:t>
      </w:r>
      <w:r>
        <w:rPr>
          <w:strike w:val="0"/>
          <w:dstrike w:val="0"/>
          <w:color w:val="auto"/>
          <w:highlight w:val="none"/>
        </w:rPr>
        <w:t xml:space="preserve">                        开户银行： </w:t>
      </w:r>
    </w:p>
    <w:p>
      <w:pPr>
        <w:pStyle w:val="48"/>
        <w:pageBreakBefore w:val="0"/>
        <w:kinsoku/>
        <w:wordWrap/>
        <w:overflowPunct/>
        <w:topLinePunct w:val="0"/>
        <w:autoSpaceDE/>
        <w:autoSpaceDN/>
        <w:bidi w:val="0"/>
        <w:spacing w:line="480" w:lineRule="exact"/>
        <w:ind w:firstLine="0" w:firstLineChars="0"/>
        <w:rPr>
          <w:strike w:val="0"/>
          <w:dstrike w:val="0"/>
          <w:color w:val="auto"/>
          <w:highlight w:val="none"/>
        </w:rPr>
      </w:pPr>
      <w:r>
        <w:rPr>
          <w:rFonts w:hint="eastAsia"/>
          <w:strike w:val="0"/>
          <w:dstrike w:val="0"/>
          <w:color w:val="auto"/>
          <w:highlight w:val="none"/>
        </w:rPr>
        <w:t>账</w:t>
      </w:r>
      <w:r>
        <w:rPr>
          <w:strike w:val="0"/>
          <w:dstrike w:val="0"/>
          <w:color w:val="auto"/>
          <w:highlight w:val="none"/>
        </w:rPr>
        <w:t xml:space="preserve">    号：                        </w:t>
      </w:r>
      <w:r>
        <w:rPr>
          <w:rFonts w:hint="eastAsia"/>
          <w:strike w:val="0"/>
          <w:dstrike w:val="0"/>
          <w:color w:val="auto"/>
          <w:highlight w:val="none"/>
        </w:rPr>
        <w:t>账</w:t>
      </w:r>
      <w:r>
        <w:rPr>
          <w:strike w:val="0"/>
          <w:dstrike w:val="0"/>
          <w:color w:val="auto"/>
          <w:highlight w:val="none"/>
        </w:rPr>
        <w:t xml:space="preserve">    号：</w:t>
      </w:r>
    </w:p>
    <w:p>
      <w:pPr>
        <w:pStyle w:val="48"/>
        <w:pageBreakBefore w:val="0"/>
        <w:kinsoku/>
        <w:wordWrap/>
        <w:overflowPunct/>
        <w:topLinePunct w:val="0"/>
        <w:autoSpaceDE/>
        <w:autoSpaceDN/>
        <w:bidi w:val="0"/>
        <w:spacing w:line="480" w:lineRule="exact"/>
        <w:ind w:firstLine="480"/>
        <w:rPr>
          <w:rStyle w:val="51"/>
          <w:rFonts w:ascii="仿宋" w:eastAsia="仿宋"/>
          <w:strike w:val="0"/>
          <w:dstrike w:val="0"/>
          <w:color w:val="auto"/>
          <w:sz w:val="24"/>
          <w:szCs w:val="24"/>
          <w:highlight w:val="none"/>
          <w:lang w:val="zh-CN"/>
        </w:rPr>
      </w:pPr>
      <w:r>
        <w:rPr>
          <w:rStyle w:val="51"/>
          <w:rFonts w:hint="eastAsia" w:ascii="仿宋" w:eastAsia="仿宋"/>
          <w:strike w:val="0"/>
          <w:dstrike w:val="0"/>
          <w:color w:val="auto"/>
          <w:sz w:val="24"/>
          <w:szCs w:val="24"/>
          <w:highlight w:val="none"/>
          <w:lang w:val="zh-CN"/>
        </w:rPr>
        <w:t xml:space="preserve">   </w:t>
      </w:r>
    </w:p>
    <w:p>
      <w:pPr>
        <w:spacing w:line="480" w:lineRule="auto"/>
        <w:rPr>
          <w:color w:val="auto"/>
          <w:highlight w:val="none"/>
        </w:rPr>
      </w:pPr>
    </w:p>
    <w:p/>
    <w:p>
      <w:pPr>
        <w:rPr>
          <w:color w:val="auto"/>
          <w:highlight w:val="none"/>
        </w:rPr>
      </w:pPr>
    </w:p>
    <w:p>
      <w:pPr>
        <w:spacing w:line="480" w:lineRule="auto"/>
        <w:rPr>
          <w:color w:val="auto"/>
          <w:highlight w:val="none"/>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17</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AD4C0"/>
    <w:multiLevelType w:val="singleLevel"/>
    <w:tmpl w:val="8BFAD4C0"/>
    <w:lvl w:ilvl="0" w:tentative="0">
      <w:start w:val="1"/>
      <w:numFmt w:val="chineseCounting"/>
      <w:suff w:val="space"/>
      <w:lvlText w:val="第%1条"/>
      <w:lvlJc w:val="left"/>
      <w:rPr>
        <w:rFonts w:hint="eastAsia"/>
      </w:rPr>
    </w:lvl>
  </w:abstractNum>
  <w:abstractNum w:abstractNumId="1">
    <w:nsid w:val="C088632F"/>
    <w:multiLevelType w:val="singleLevel"/>
    <w:tmpl w:val="C088632F"/>
    <w:lvl w:ilvl="0" w:tentative="0">
      <w:start w:val="6"/>
      <w:numFmt w:val="chineseCounting"/>
      <w:suff w:val="space"/>
      <w:lvlText w:val="第%1条"/>
      <w:lvlJc w:val="left"/>
      <w:rPr>
        <w:rFonts w:hint="eastAsia"/>
      </w:rPr>
    </w:lvl>
  </w:abstractNum>
  <w:abstractNum w:abstractNumId="2">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jNDJlNzE1OWQyMGRhYzYwNjYzNjA3NWE2MmMzNjkifQ=="/>
  </w:docVars>
  <w:rsids>
    <w:rsidRoot w:val="00172A27"/>
    <w:rsid w:val="00005333"/>
    <w:rsid w:val="00006788"/>
    <w:rsid w:val="0002289E"/>
    <w:rsid w:val="000265C7"/>
    <w:rsid w:val="00035345"/>
    <w:rsid w:val="000371A2"/>
    <w:rsid w:val="00050D62"/>
    <w:rsid w:val="0005249A"/>
    <w:rsid w:val="000541C0"/>
    <w:rsid w:val="0005588C"/>
    <w:rsid w:val="00056869"/>
    <w:rsid w:val="000631F6"/>
    <w:rsid w:val="00073A28"/>
    <w:rsid w:val="000740F0"/>
    <w:rsid w:val="00076511"/>
    <w:rsid w:val="000825D0"/>
    <w:rsid w:val="000A3B23"/>
    <w:rsid w:val="000B155D"/>
    <w:rsid w:val="000B32B5"/>
    <w:rsid w:val="000B4109"/>
    <w:rsid w:val="000B753E"/>
    <w:rsid w:val="000C02DD"/>
    <w:rsid w:val="000C3CDD"/>
    <w:rsid w:val="000C6463"/>
    <w:rsid w:val="000C7CDF"/>
    <w:rsid w:val="000E033A"/>
    <w:rsid w:val="000E5E1E"/>
    <w:rsid w:val="000E5FB7"/>
    <w:rsid w:val="000F3310"/>
    <w:rsid w:val="000F397C"/>
    <w:rsid w:val="000F39A6"/>
    <w:rsid w:val="000F3E91"/>
    <w:rsid w:val="000F6E47"/>
    <w:rsid w:val="00103882"/>
    <w:rsid w:val="00106E21"/>
    <w:rsid w:val="0012085C"/>
    <w:rsid w:val="00120F46"/>
    <w:rsid w:val="00121E60"/>
    <w:rsid w:val="00122CEF"/>
    <w:rsid w:val="00127926"/>
    <w:rsid w:val="0013184B"/>
    <w:rsid w:val="001441CC"/>
    <w:rsid w:val="001505AE"/>
    <w:rsid w:val="00150869"/>
    <w:rsid w:val="00153DE0"/>
    <w:rsid w:val="001559E7"/>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D2B1C"/>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3ABF"/>
    <w:rsid w:val="00287E0A"/>
    <w:rsid w:val="002B1E1C"/>
    <w:rsid w:val="002B75E8"/>
    <w:rsid w:val="002C2E32"/>
    <w:rsid w:val="002D6F8E"/>
    <w:rsid w:val="002E5FDE"/>
    <w:rsid w:val="002E6346"/>
    <w:rsid w:val="002F0B60"/>
    <w:rsid w:val="002F567C"/>
    <w:rsid w:val="002F6E00"/>
    <w:rsid w:val="002F7CA1"/>
    <w:rsid w:val="002F7F31"/>
    <w:rsid w:val="00300C2A"/>
    <w:rsid w:val="00306DDC"/>
    <w:rsid w:val="00317034"/>
    <w:rsid w:val="00323E3B"/>
    <w:rsid w:val="00326945"/>
    <w:rsid w:val="00332BF8"/>
    <w:rsid w:val="00333793"/>
    <w:rsid w:val="00333BD0"/>
    <w:rsid w:val="0034710B"/>
    <w:rsid w:val="00347BDE"/>
    <w:rsid w:val="00351066"/>
    <w:rsid w:val="003534A4"/>
    <w:rsid w:val="003577D0"/>
    <w:rsid w:val="00357C50"/>
    <w:rsid w:val="00360249"/>
    <w:rsid w:val="00362DC4"/>
    <w:rsid w:val="00370602"/>
    <w:rsid w:val="003723A5"/>
    <w:rsid w:val="003840CF"/>
    <w:rsid w:val="00385F81"/>
    <w:rsid w:val="0039415B"/>
    <w:rsid w:val="00396376"/>
    <w:rsid w:val="003972A0"/>
    <w:rsid w:val="00397758"/>
    <w:rsid w:val="00397EA8"/>
    <w:rsid w:val="003A2048"/>
    <w:rsid w:val="003A228A"/>
    <w:rsid w:val="003A2974"/>
    <w:rsid w:val="003A4373"/>
    <w:rsid w:val="003A43DB"/>
    <w:rsid w:val="003B79B9"/>
    <w:rsid w:val="003C0ACE"/>
    <w:rsid w:val="003C7185"/>
    <w:rsid w:val="003C71FD"/>
    <w:rsid w:val="003D58CA"/>
    <w:rsid w:val="003D6803"/>
    <w:rsid w:val="003E074E"/>
    <w:rsid w:val="003F167C"/>
    <w:rsid w:val="003F3CFE"/>
    <w:rsid w:val="003F78CE"/>
    <w:rsid w:val="004052C2"/>
    <w:rsid w:val="0041049F"/>
    <w:rsid w:val="00413E38"/>
    <w:rsid w:val="00416D5D"/>
    <w:rsid w:val="00420115"/>
    <w:rsid w:val="004213D5"/>
    <w:rsid w:val="00422256"/>
    <w:rsid w:val="00422C70"/>
    <w:rsid w:val="00425623"/>
    <w:rsid w:val="00425B77"/>
    <w:rsid w:val="0042735B"/>
    <w:rsid w:val="00441244"/>
    <w:rsid w:val="00452541"/>
    <w:rsid w:val="00453F3C"/>
    <w:rsid w:val="00455CFC"/>
    <w:rsid w:val="00461D5B"/>
    <w:rsid w:val="004655F4"/>
    <w:rsid w:val="00467F45"/>
    <w:rsid w:val="00473BC6"/>
    <w:rsid w:val="00485F00"/>
    <w:rsid w:val="00490CF8"/>
    <w:rsid w:val="00493AD9"/>
    <w:rsid w:val="0049584A"/>
    <w:rsid w:val="004A06D9"/>
    <w:rsid w:val="004A0C85"/>
    <w:rsid w:val="004A1C1D"/>
    <w:rsid w:val="004A5761"/>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4305"/>
    <w:rsid w:val="00566ECB"/>
    <w:rsid w:val="005766B4"/>
    <w:rsid w:val="0058393D"/>
    <w:rsid w:val="00584163"/>
    <w:rsid w:val="005863EB"/>
    <w:rsid w:val="005877DA"/>
    <w:rsid w:val="00591811"/>
    <w:rsid w:val="00594A33"/>
    <w:rsid w:val="005B2C03"/>
    <w:rsid w:val="005B5E40"/>
    <w:rsid w:val="005B623B"/>
    <w:rsid w:val="005B6DF6"/>
    <w:rsid w:val="005B72F8"/>
    <w:rsid w:val="005C1A11"/>
    <w:rsid w:val="005C4CBA"/>
    <w:rsid w:val="005C57EA"/>
    <w:rsid w:val="005D45FF"/>
    <w:rsid w:val="005E2D60"/>
    <w:rsid w:val="005E467A"/>
    <w:rsid w:val="005F4A5B"/>
    <w:rsid w:val="005F6636"/>
    <w:rsid w:val="0060796A"/>
    <w:rsid w:val="00610FBA"/>
    <w:rsid w:val="00611129"/>
    <w:rsid w:val="00611601"/>
    <w:rsid w:val="00613A22"/>
    <w:rsid w:val="00622C32"/>
    <w:rsid w:val="00626931"/>
    <w:rsid w:val="006331B5"/>
    <w:rsid w:val="0063615D"/>
    <w:rsid w:val="006448B9"/>
    <w:rsid w:val="00646264"/>
    <w:rsid w:val="0064646F"/>
    <w:rsid w:val="00653540"/>
    <w:rsid w:val="00657C69"/>
    <w:rsid w:val="006603E9"/>
    <w:rsid w:val="00663C23"/>
    <w:rsid w:val="0066539F"/>
    <w:rsid w:val="0066710E"/>
    <w:rsid w:val="006700E0"/>
    <w:rsid w:val="00671FE3"/>
    <w:rsid w:val="0067214B"/>
    <w:rsid w:val="00674ECD"/>
    <w:rsid w:val="00676E0F"/>
    <w:rsid w:val="00677C64"/>
    <w:rsid w:val="00682712"/>
    <w:rsid w:val="006830BD"/>
    <w:rsid w:val="00693C5F"/>
    <w:rsid w:val="00694CA2"/>
    <w:rsid w:val="00694E61"/>
    <w:rsid w:val="006960D3"/>
    <w:rsid w:val="006975C8"/>
    <w:rsid w:val="006B78A8"/>
    <w:rsid w:val="006C075E"/>
    <w:rsid w:val="006C30D9"/>
    <w:rsid w:val="006C33B0"/>
    <w:rsid w:val="006D3EDB"/>
    <w:rsid w:val="006D44C5"/>
    <w:rsid w:val="006D4E4D"/>
    <w:rsid w:val="006E01D2"/>
    <w:rsid w:val="006E0BFC"/>
    <w:rsid w:val="006E45A4"/>
    <w:rsid w:val="006E7700"/>
    <w:rsid w:val="006E7EC8"/>
    <w:rsid w:val="006F0D23"/>
    <w:rsid w:val="00700F29"/>
    <w:rsid w:val="00701961"/>
    <w:rsid w:val="0070395B"/>
    <w:rsid w:val="00705EC7"/>
    <w:rsid w:val="007118BA"/>
    <w:rsid w:val="00721759"/>
    <w:rsid w:val="00722EF1"/>
    <w:rsid w:val="00725D4B"/>
    <w:rsid w:val="0073588C"/>
    <w:rsid w:val="00740CB0"/>
    <w:rsid w:val="007540E5"/>
    <w:rsid w:val="007544BD"/>
    <w:rsid w:val="0076301C"/>
    <w:rsid w:val="0077011C"/>
    <w:rsid w:val="007703AC"/>
    <w:rsid w:val="00771FF7"/>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7F34F3"/>
    <w:rsid w:val="00801657"/>
    <w:rsid w:val="008137A3"/>
    <w:rsid w:val="0081544B"/>
    <w:rsid w:val="00833172"/>
    <w:rsid w:val="0084106E"/>
    <w:rsid w:val="00844675"/>
    <w:rsid w:val="0085021C"/>
    <w:rsid w:val="00853996"/>
    <w:rsid w:val="008602A9"/>
    <w:rsid w:val="008760AC"/>
    <w:rsid w:val="00876DA2"/>
    <w:rsid w:val="008800A8"/>
    <w:rsid w:val="0088296B"/>
    <w:rsid w:val="00883E00"/>
    <w:rsid w:val="00884C1D"/>
    <w:rsid w:val="008A0078"/>
    <w:rsid w:val="008B5D37"/>
    <w:rsid w:val="008B7770"/>
    <w:rsid w:val="008C5EA9"/>
    <w:rsid w:val="008C74BC"/>
    <w:rsid w:val="008E2C9F"/>
    <w:rsid w:val="00900D26"/>
    <w:rsid w:val="00904C7E"/>
    <w:rsid w:val="00923CFE"/>
    <w:rsid w:val="00924F60"/>
    <w:rsid w:val="009325DE"/>
    <w:rsid w:val="00942CCC"/>
    <w:rsid w:val="00945581"/>
    <w:rsid w:val="00947A87"/>
    <w:rsid w:val="00957917"/>
    <w:rsid w:val="0096421C"/>
    <w:rsid w:val="00967131"/>
    <w:rsid w:val="00970512"/>
    <w:rsid w:val="009851E5"/>
    <w:rsid w:val="009865AA"/>
    <w:rsid w:val="00990664"/>
    <w:rsid w:val="00990CE0"/>
    <w:rsid w:val="009A21C8"/>
    <w:rsid w:val="009B30A2"/>
    <w:rsid w:val="009B4B99"/>
    <w:rsid w:val="009C1103"/>
    <w:rsid w:val="009C6EAA"/>
    <w:rsid w:val="009D00D9"/>
    <w:rsid w:val="009D1F92"/>
    <w:rsid w:val="009D5477"/>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95685"/>
    <w:rsid w:val="00AA3DFD"/>
    <w:rsid w:val="00AA7541"/>
    <w:rsid w:val="00AB5A7D"/>
    <w:rsid w:val="00AD0062"/>
    <w:rsid w:val="00AD0B81"/>
    <w:rsid w:val="00AD1B3B"/>
    <w:rsid w:val="00AD3C9F"/>
    <w:rsid w:val="00AE1E61"/>
    <w:rsid w:val="00AF1739"/>
    <w:rsid w:val="00AF6F3E"/>
    <w:rsid w:val="00B22AD5"/>
    <w:rsid w:val="00B23001"/>
    <w:rsid w:val="00B23EE2"/>
    <w:rsid w:val="00B24829"/>
    <w:rsid w:val="00B27562"/>
    <w:rsid w:val="00B3115C"/>
    <w:rsid w:val="00B44196"/>
    <w:rsid w:val="00B85A1B"/>
    <w:rsid w:val="00B87509"/>
    <w:rsid w:val="00BA0010"/>
    <w:rsid w:val="00BA0571"/>
    <w:rsid w:val="00BA1401"/>
    <w:rsid w:val="00BA1D26"/>
    <w:rsid w:val="00BB07FB"/>
    <w:rsid w:val="00BB0CC3"/>
    <w:rsid w:val="00BC4195"/>
    <w:rsid w:val="00BC53BF"/>
    <w:rsid w:val="00BD285F"/>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67F0C"/>
    <w:rsid w:val="00C7133F"/>
    <w:rsid w:val="00C72348"/>
    <w:rsid w:val="00C745A1"/>
    <w:rsid w:val="00C7596B"/>
    <w:rsid w:val="00C77F0E"/>
    <w:rsid w:val="00C826C9"/>
    <w:rsid w:val="00C9189F"/>
    <w:rsid w:val="00C93570"/>
    <w:rsid w:val="00CA7C62"/>
    <w:rsid w:val="00CB0D62"/>
    <w:rsid w:val="00CC2C5D"/>
    <w:rsid w:val="00CC53D5"/>
    <w:rsid w:val="00CC784E"/>
    <w:rsid w:val="00CF5BF8"/>
    <w:rsid w:val="00CF7A22"/>
    <w:rsid w:val="00D125EB"/>
    <w:rsid w:val="00D149F1"/>
    <w:rsid w:val="00D27020"/>
    <w:rsid w:val="00D304B9"/>
    <w:rsid w:val="00D37E34"/>
    <w:rsid w:val="00D45135"/>
    <w:rsid w:val="00D47F13"/>
    <w:rsid w:val="00D47F5C"/>
    <w:rsid w:val="00D51692"/>
    <w:rsid w:val="00D63B4A"/>
    <w:rsid w:val="00D64587"/>
    <w:rsid w:val="00D66438"/>
    <w:rsid w:val="00D75600"/>
    <w:rsid w:val="00D80CA9"/>
    <w:rsid w:val="00D81DC5"/>
    <w:rsid w:val="00D83800"/>
    <w:rsid w:val="00D85A5B"/>
    <w:rsid w:val="00D900C6"/>
    <w:rsid w:val="00D965B9"/>
    <w:rsid w:val="00DA0665"/>
    <w:rsid w:val="00DA7DC9"/>
    <w:rsid w:val="00DB73DB"/>
    <w:rsid w:val="00DD5D01"/>
    <w:rsid w:val="00DD6002"/>
    <w:rsid w:val="00DF0117"/>
    <w:rsid w:val="00DF1632"/>
    <w:rsid w:val="00DF642B"/>
    <w:rsid w:val="00E00C68"/>
    <w:rsid w:val="00E01618"/>
    <w:rsid w:val="00E039E8"/>
    <w:rsid w:val="00E14889"/>
    <w:rsid w:val="00E16198"/>
    <w:rsid w:val="00E20738"/>
    <w:rsid w:val="00E259EA"/>
    <w:rsid w:val="00E31F84"/>
    <w:rsid w:val="00E35970"/>
    <w:rsid w:val="00E36EDD"/>
    <w:rsid w:val="00E45276"/>
    <w:rsid w:val="00E516B3"/>
    <w:rsid w:val="00E518FF"/>
    <w:rsid w:val="00E5284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EF3773"/>
    <w:rsid w:val="00F01300"/>
    <w:rsid w:val="00F02E67"/>
    <w:rsid w:val="00F054CA"/>
    <w:rsid w:val="00F1365F"/>
    <w:rsid w:val="00F23290"/>
    <w:rsid w:val="00F23D92"/>
    <w:rsid w:val="00F25E04"/>
    <w:rsid w:val="00F27629"/>
    <w:rsid w:val="00F30EB8"/>
    <w:rsid w:val="00F3207E"/>
    <w:rsid w:val="00F33397"/>
    <w:rsid w:val="00F33FB2"/>
    <w:rsid w:val="00F34796"/>
    <w:rsid w:val="00F479F7"/>
    <w:rsid w:val="00F5221B"/>
    <w:rsid w:val="00F534C5"/>
    <w:rsid w:val="00F62AC2"/>
    <w:rsid w:val="00F62E33"/>
    <w:rsid w:val="00F70CF8"/>
    <w:rsid w:val="00F74A15"/>
    <w:rsid w:val="00F8042D"/>
    <w:rsid w:val="00F8099D"/>
    <w:rsid w:val="00F85181"/>
    <w:rsid w:val="00F95C3E"/>
    <w:rsid w:val="00FA17E2"/>
    <w:rsid w:val="00FA6D92"/>
    <w:rsid w:val="00FC7588"/>
    <w:rsid w:val="00FC7C9F"/>
    <w:rsid w:val="00FD3933"/>
    <w:rsid w:val="00FD3CD1"/>
    <w:rsid w:val="00FE4A4D"/>
    <w:rsid w:val="00FE7F11"/>
    <w:rsid w:val="00FF1C7D"/>
    <w:rsid w:val="016A12FE"/>
    <w:rsid w:val="019B1338"/>
    <w:rsid w:val="01AB22D5"/>
    <w:rsid w:val="01C61273"/>
    <w:rsid w:val="0226366A"/>
    <w:rsid w:val="02310D26"/>
    <w:rsid w:val="02327593"/>
    <w:rsid w:val="027B72F0"/>
    <w:rsid w:val="02922E90"/>
    <w:rsid w:val="03812C23"/>
    <w:rsid w:val="03B23401"/>
    <w:rsid w:val="03C87188"/>
    <w:rsid w:val="03D36296"/>
    <w:rsid w:val="068D119E"/>
    <w:rsid w:val="06C7586E"/>
    <w:rsid w:val="070D0EE1"/>
    <w:rsid w:val="073C3710"/>
    <w:rsid w:val="07AB296C"/>
    <w:rsid w:val="07B66F66"/>
    <w:rsid w:val="09486994"/>
    <w:rsid w:val="094F40DA"/>
    <w:rsid w:val="0AED5C79"/>
    <w:rsid w:val="0B31092B"/>
    <w:rsid w:val="0B6D76D7"/>
    <w:rsid w:val="0BD20777"/>
    <w:rsid w:val="0BEA339D"/>
    <w:rsid w:val="0CAB62F3"/>
    <w:rsid w:val="0CFC659B"/>
    <w:rsid w:val="0D133538"/>
    <w:rsid w:val="0DDA6307"/>
    <w:rsid w:val="0DEB7DDA"/>
    <w:rsid w:val="0E9C5BFE"/>
    <w:rsid w:val="0EA60C3D"/>
    <w:rsid w:val="0EAC7CA3"/>
    <w:rsid w:val="0F4017EA"/>
    <w:rsid w:val="0F414A82"/>
    <w:rsid w:val="0F755B51"/>
    <w:rsid w:val="10923ACE"/>
    <w:rsid w:val="10CB66EB"/>
    <w:rsid w:val="113A05B5"/>
    <w:rsid w:val="113B416C"/>
    <w:rsid w:val="12075A55"/>
    <w:rsid w:val="12091B81"/>
    <w:rsid w:val="123772E9"/>
    <w:rsid w:val="124A2F36"/>
    <w:rsid w:val="13237D03"/>
    <w:rsid w:val="13D7643C"/>
    <w:rsid w:val="148D0AFA"/>
    <w:rsid w:val="14926A61"/>
    <w:rsid w:val="149B50F7"/>
    <w:rsid w:val="14AD605B"/>
    <w:rsid w:val="14F66D8A"/>
    <w:rsid w:val="152970CC"/>
    <w:rsid w:val="154966F5"/>
    <w:rsid w:val="15782F29"/>
    <w:rsid w:val="1583049C"/>
    <w:rsid w:val="16607151"/>
    <w:rsid w:val="166633BC"/>
    <w:rsid w:val="167C7C94"/>
    <w:rsid w:val="17454346"/>
    <w:rsid w:val="18CB01FA"/>
    <w:rsid w:val="18DA5DA2"/>
    <w:rsid w:val="19523508"/>
    <w:rsid w:val="19E46AC2"/>
    <w:rsid w:val="1A0D61D0"/>
    <w:rsid w:val="1B7D0A09"/>
    <w:rsid w:val="1B92532A"/>
    <w:rsid w:val="1C267DB9"/>
    <w:rsid w:val="1C322AE2"/>
    <w:rsid w:val="1C471100"/>
    <w:rsid w:val="1CF72377"/>
    <w:rsid w:val="1D0931BC"/>
    <w:rsid w:val="1D2C2CAF"/>
    <w:rsid w:val="1DA479DA"/>
    <w:rsid w:val="1EDB2220"/>
    <w:rsid w:val="1EF63C7A"/>
    <w:rsid w:val="1F056B05"/>
    <w:rsid w:val="1FDE425E"/>
    <w:rsid w:val="200175CE"/>
    <w:rsid w:val="20FC52E6"/>
    <w:rsid w:val="21EC6E38"/>
    <w:rsid w:val="21F66499"/>
    <w:rsid w:val="22414AD3"/>
    <w:rsid w:val="2247408B"/>
    <w:rsid w:val="22565C52"/>
    <w:rsid w:val="228A11D6"/>
    <w:rsid w:val="233C133D"/>
    <w:rsid w:val="23FA516E"/>
    <w:rsid w:val="24AC14BA"/>
    <w:rsid w:val="24D30C86"/>
    <w:rsid w:val="24D4414F"/>
    <w:rsid w:val="25257F5E"/>
    <w:rsid w:val="25EC7258"/>
    <w:rsid w:val="25F97723"/>
    <w:rsid w:val="26B269D6"/>
    <w:rsid w:val="27132301"/>
    <w:rsid w:val="27590FA2"/>
    <w:rsid w:val="27F7191A"/>
    <w:rsid w:val="280E5421"/>
    <w:rsid w:val="28177D22"/>
    <w:rsid w:val="2830098E"/>
    <w:rsid w:val="28FF14F1"/>
    <w:rsid w:val="28FF2649"/>
    <w:rsid w:val="290F3DE6"/>
    <w:rsid w:val="29173310"/>
    <w:rsid w:val="293510FA"/>
    <w:rsid w:val="29492367"/>
    <w:rsid w:val="296E33C2"/>
    <w:rsid w:val="2A363FC0"/>
    <w:rsid w:val="2A5836A3"/>
    <w:rsid w:val="2B6C7CC0"/>
    <w:rsid w:val="2B91088C"/>
    <w:rsid w:val="2C2C3C88"/>
    <w:rsid w:val="2C4770B5"/>
    <w:rsid w:val="2C792264"/>
    <w:rsid w:val="2CFC24F1"/>
    <w:rsid w:val="2D493D7E"/>
    <w:rsid w:val="2DB50324"/>
    <w:rsid w:val="2EF3728F"/>
    <w:rsid w:val="2F097EF9"/>
    <w:rsid w:val="2F554D9B"/>
    <w:rsid w:val="2F5A73E2"/>
    <w:rsid w:val="2FCF19EE"/>
    <w:rsid w:val="300B308F"/>
    <w:rsid w:val="30164737"/>
    <w:rsid w:val="301D1CB9"/>
    <w:rsid w:val="30211E57"/>
    <w:rsid w:val="308A15FE"/>
    <w:rsid w:val="30E12D0C"/>
    <w:rsid w:val="31685052"/>
    <w:rsid w:val="31B850A6"/>
    <w:rsid w:val="31F81FDE"/>
    <w:rsid w:val="31FB25EB"/>
    <w:rsid w:val="31FF4299"/>
    <w:rsid w:val="3207056B"/>
    <w:rsid w:val="32251AA5"/>
    <w:rsid w:val="323C5F13"/>
    <w:rsid w:val="32B728F7"/>
    <w:rsid w:val="32FA591D"/>
    <w:rsid w:val="33815061"/>
    <w:rsid w:val="33881629"/>
    <w:rsid w:val="339B01CE"/>
    <w:rsid w:val="340C08A2"/>
    <w:rsid w:val="34125933"/>
    <w:rsid w:val="34DD66AA"/>
    <w:rsid w:val="35345E16"/>
    <w:rsid w:val="36C909AA"/>
    <w:rsid w:val="3781295E"/>
    <w:rsid w:val="37CF07E7"/>
    <w:rsid w:val="383E4BFC"/>
    <w:rsid w:val="384E5C38"/>
    <w:rsid w:val="38B056B2"/>
    <w:rsid w:val="39871E43"/>
    <w:rsid w:val="3A055CA7"/>
    <w:rsid w:val="3A291564"/>
    <w:rsid w:val="3AE97615"/>
    <w:rsid w:val="3B7B4995"/>
    <w:rsid w:val="3BE15948"/>
    <w:rsid w:val="3C536208"/>
    <w:rsid w:val="3C7F17E2"/>
    <w:rsid w:val="3C9A0213"/>
    <w:rsid w:val="3CF06378"/>
    <w:rsid w:val="3D0218EA"/>
    <w:rsid w:val="3DDD7087"/>
    <w:rsid w:val="3E213E44"/>
    <w:rsid w:val="3E8D1136"/>
    <w:rsid w:val="3F2E6AE9"/>
    <w:rsid w:val="3F6F362F"/>
    <w:rsid w:val="3FFD0024"/>
    <w:rsid w:val="40395B9D"/>
    <w:rsid w:val="416F1F00"/>
    <w:rsid w:val="41BD6C67"/>
    <w:rsid w:val="42E10CD2"/>
    <w:rsid w:val="43006247"/>
    <w:rsid w:val="43127E86"/>
    <w:rsid w:val="435C4383"/>
    <w:rsid w:val="439570DE"/>
    <w:rsid w:val="43DF6A57"/>
    <w:rsid w:val="44630AD4"/>
    <w:rsid w:val="446C2ABF"/>
    <w:rsid w:val="4477488E"/>
    <w:rsid w:val="44A30F2B"/>
    <w:rsid w:val="44FF5A99"/>
    <w:rsid w:val="452700EC"/>
    <w:rsid w:val="45BE31A4"/>
    <w:rsid w:val="45E33689"/>
    <w:rsid w:val="461C3AA6"/>
    <w:rsid w:val="46226365"/>
    <w:rsid w:val="46AA0917"/>
    <w:rsid w:val="46BB0A71"/>
    <w:rsid w:val="46C1666A"/>
    <w:rsid w:val="475E2BEE"/>
    <w:rsid w:val="47A668BE"/>
    <w:rsid w:val="49DD1CAD"/>
    <w:rsid w:val="4A8F34EE"/>
    <w:rsid w:val="4ACB6A52"/>
    <w:rsid w:val="4AFE0C3A"/>
    <w:rsid w:val="4B1F1FD1"/>
    <w:rsid w:val="4B676658"/>
    <w:rsid w:val="4BA2110B"/>
    <w:rsid w:val="4BA92726"/>
    <w:rsid w:val="4BC4261D"/>
    <w:rsid w:val="4C0B0F76"/>
    <w:rsid w:val="4CB928E9"/>
    <w:rsid w:val="4CF52485"/>
    <w:rsid w:val="4D257C09"/>
    <w:rsid w:val="4D3C1CFB"/>
    <w:rsid w:val="4D403A80"/>
    <w:rsid w:val="4E360E96"/>
    <w:rsid w:val="4F794683"/>
    <w:rsid w:val="50060702"/>
    <w:rsid w:val="500C3526"/>
    <w:rsid w:val="50B146F8"/>
    <w:rsid w:val="510C4180"/>
    <w:rsid w:val="51A1327A"/>
    <w:rsid w:val="52040E75"/>
    <w:rsid w:val="52F80A42"/>
    <w:rsid w:val="53590E48"/>
    <w:rsid w:val="53953DC6"/>
    <w:rsid w:val="548117A0"/>
    <w:rsid w:val="54BB1FD9"/>
    <w:rsid w:val="54C9481B"/>
    <w:rsid w:val="54CF342F"/>
    <w:rsid w:val="55522594"/>
    <w:rsid w:val="561A6694"/>
    <w:rsid w:val="569A5508"/>
    <w:rsid w:val="56AC2A00"/>
    <w:rsid w:val="573B1C1B"/>
    <w:rsid w:val="588C0F70"/>
    <w:rsid w:val="5895159B"/>
    <w:rsid w:val="590353B2"/>
    <w:rsid w:val="59B967A4"/>
    <w:rsid w:val="5A0C7D34"/>
    <w:rsid w:val="5A4D16B1"/>
    <w:rsid w:val="5AD271A4"/>
    <w:rsid w:val="5BF43456"/>
    <w:rsid w:val="5BF57EE0"/>
    <w:rsid w:val="5C8567F5"/>
    <w:rsid w:val="5CCF4C76"/>
    <w:rsid w:val="5CF5156A"/>
    <w:rsid w:val="5D3325F6"/>
    <w:rsid w:val="5D5B2C12"/>
    <w:rsid w:val="5D7E596D"/>
    <w:rsid w:val="5DBB6CD7"/>
    <w:rsid w:val="5E1C734A"/>
    <w:rsid w:val="5E59740E"/>
    <w:rsid w:val="5E9B47BC"/>
    <w:rsid w:val="5E9C3BF3"/>
    <w:rsid w:val="5EFF6B02"/>
    <w:rsid w:val="601D7FA3"/>
    <w:rsid w:val="6039185D"/>
    <w:rsid w:val="60987C1E"/>
    <w:rsid w:val="60B00755"/>
    <w:rsid w:val="60BF7A9B"/>
    <w:rsid w:val="610754F6"/>
    <w:rsid w:val="611F39D3"/>
    <w:rsid w:val="61670E0F"/>
    <w:rsid w:val="61A41615"/>
    <w:rsid w:val="61DE1CFF"/>
    <w:rsid w:val="61F82906"/>
    <w:rsid w:val="62780C88"/>
    <w:rsid w:val="64085AC8"/>
    <w:rsid w:val="644369C9"/>
    <w:rsid w:val="64D365FA"/>
    <w:rsid w:val="65052E22"/>
    <w:rsid w:val="66381AB7"/>
    <w:rsid w:val="67117796"/>
    <w:rsid w:val="677D0265"/>
    <w:rsid w:val="68073FAC"/>
    <w:rsid w:val="68360E5F"/>
    <w:rsid w:val="689806E9"/>
    <w:rsid w:val="68CC1CB3"/>
    <w:rsid w:val="68E6272A"/>
    <w:rsid w:val="69ED65C5"/>
    <w:rsid w:val="6A406108"/>
    <w:rsid w:val="6A4D0916"/>
    <w:rsid w:val="6A951CB5"/>
    <w:rsid w:val="6AD46FAE"/>
    <w:rsid w:val="6AD8029A"/>
    <w:rsid w:val="6BB600A9"/>
    <w:rsid w:val="6C037E05"/>
    <w:rsid w:val="6C6C0617"/>
    <w:rsid w:val="6E961ED1"/>
    <w:rsid w:val="6EAA2B3D"/>
    <w:rsid w:val="6EF90BC6"/>
    <w:rsid w:val="6F026CBF"/>
    <w:rsid w:val="6F2C0E54"/>
    <w:rsid w:val="6FA56A95"/>
    <w:rsid w:val="6FC70771"/>
    <w:rsid w:val="701B25BF"/>
    <w:rsid w:val="704768A1"/>
    <w:rsid w:val="704942B1"/>
    <w:rsid w:val="70A64044"/>
    <w:rsid w:val="70A879D7"/>
    <w:rsid w:val="70F5321E"/>
    <w:rsid w:val="714D3959"/>
    <w:rsid w:val="717836E2"/>
    <w:rsid w:val="72333BE7"/>
    <w:rsid w:val="72764419"/>
    <w:rsid w:val="728D3164"/>
    <w:rsid w:val="72C94AAB"/>
    <w:rsid w:val="735E3A74"/>
    <w:rsid w:val="736D5E23"/>
    <w:rsid w:val="737E119A"/>
    <w:rsid w:val="73D83829"/>
    <w:rsid w:val="747F5F62"/>
    <w:rsid w:val="749470C0"/>
    <w:rsid w:val="74E1703B"/>
    <w:rsid w:val="75594976"/>
    <w:rsid w:val="75E1703C"/>
    <w:rsid w:val="760F1E76"/>
    <w:rsid w:val="766B1F85"/>
    <w:rsid w:val="76843694"/>
    <w:rsid w:val="77365817"/>
    <w:rsid w:val="77922D3B"/>
    <w:rsid w:val="77B461C9"/>
    <w:rsid w:val="77EE5C08"/>
    <w:rsid w:val="78942141"/>
    <w:rsid w:val="792053CC"/>
    <w:rsid w:val="79716CDC"/>
    <w:rsid w:val="797572A0"/>
    <w:rsid w:val="797576E8"/>
    <w:rsid w:val="79967766"/>
    <w:rsid w:val="7A2A2305"/>
    <w:rsid w:val="7A666073"/>
    <w:rsid w:val="7A71342D"/>
    <w:rsid w:val="7B2C7EE4"/>
    <w:rsid w:val="7B5C5F22"/>
    <w:rsid w:val="7B5E2CEE"/>
    <w:rsid w:val="7B832958"/>
    <w:rsid w:val="7C393B1B"/>
    <w:rsid w:val="7C4652E8"/>
    <w:rsid w:val="7C7E5A05"/>
    <w:rsid w:val="7CE10415"/>
    <w:rsid w:val="7DA10034"/>
    <w:rsid w:val="7E204765"/>
    <w:rsid w:val="7E984E00"/>
    <w:rsid w:val="7EB834D2"/>
    <w:rsid w:val="7EB91F29"/>
    <w:rsid w:val="7EDC6E53"/>
    <w:rsid w:val="7EFE6B2A"/>
    <w:rsid w:val="7F2B20AC"/>
    <w:rsid w:val="7FB15E03"/>
    <w:rsid w:val="7FE834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locked/>
    <w:uiPriority w:val="0"/>
    <w:pPr>
      <w:keepNext/>
      <w:outlineLvl w:val="0"/>
    </w:pPr>
    <w:rPr>
      <w:b/>
      <w:sz w:val="18"/>
      <w:szCs w:val="20"/>
    </w:rPr>
  </w:style>
  <w:style w:type="paragraph" w:styleId="4">
    <w:name w:val="heading 2"/>
    <w:basedOn w:val="1"/>
    <w:next w:val="1"/>
    <w:qFormat/>
    <w:locked/>
    <w:uiPriority w:val="0"/>
    <w:pPr>
      <w:keepNext/>
      <w:keepLines/>
      <w:spacing w:before="20" w:after="20"/>
      <w:outlineLvl w:val="1"/>
    </w:pPr>
    <w:rPr>
      <w:rFonts w:ascii="Arial" w:hAnsi="Arial" w:eastAsia="仿宋"/>
      <w:b/>
      <w:bCs/>
      <w:kern w:val="0"/>
      <w:sz w:val="28"/>
      <w:szCs w:val="32"/>
    </w:rPr>
  </w:style>
  <w:style w:type="paragraph" w:styleId="5">
    <w:name w:val="heading 3"/>
    <w:basedOn w:val="1"/>
    <w:next w:val="1"/>
    <w:link w:val="47"/>
    <w:qFormat/>
    <w:locked/>
    <w:uiPriority w:val="0"/>
    <w:pPr>
      <w:keepNext/>
      <w:keepLines/>
      <w:spacing w:line="360" w:lineRule="auto"/>
      <w:outlineLvl w:val="2"/>
    </w:pPr>
    <w:rPr>
      <w:rFonts w:eastAsia="仿宋"/>
      <w:b/>
      <w:bCs/>
      <w:sz w:val="28"/>
      <w:szCs w:val="32"/>
    </w:rPr>
  </w:style>
  <w:style w:type="paragraph" w:styleId="6">
    <w:name w:val="heading 4"/>
    <w:basedOn w:val="1"/>
    <w:next w:val="1"/>
    <w:qFormat/>
    <w:locked/>
    <w:uiPriority w:val="0"/>
    <w:pPr>
      <w:keepNext/>
      <w:keepLines/>
      <w:spacing w:line="360" w:lineRule="auto"/>
      <w:outlineLvl w:val="3"/>
    </w:pPr>
    <w:rPr>
      <w:rFonts w:ascii="Arial" w:hAnsi="Arial" w:eastAsia="仿宋"/>
      <w:b/>
      <w:bCs/>
      <w:szCs w:val="28"/>
    </w:rPr>
  </w:style>
  <w:style w:type="character" w:default="1" w:styleId="16">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Body Text"/>
    <w:basedOn w:val="1"/>
    <w:next w:val="1"/>
    <w:qFormat/>
    <w:uiPriority w:val="0"/>
    <w:pPr>
      <w:spacing w:after="120"/>
    </w:pPr>
    <w:rPr>
      <w:rFonts w:ascii="Times New Roman" w:hAnsi="Times New Roman" w:eastAsia="宋体" w:cs="Times New Roman"/>
    </w:rPr>
  </w:style>
  <w:style w:type="paragraph" w:styleId="9">
    <w:name w:val="Body Text Indent"/>
    <w:basedOn w:val="1"/>
    <w:link w:val="38"/>
    <w:qFormat/>
    <w:uiPriority w:val="0"/>
    <w:pPr>
      <w:spacing w:line="360" w:lineRule="auto"/>
      <w:ind w:firstLine="480" w:firstLineChars="200"/>
    </w:pPr>
  </w:style>
  <w:style w:type="paragraph" w:styleId="10">
    <w:name w:val="Balloon Text"/>
    <w:basedOn w:val="1"/>
    <w:link w:val="36"/>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link w:val="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locked/>
    <w:uiPriority w:val="0"/>
    <w:rPr>
      <w:b/>
    </w:rPr>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Emphasis"/>
    <w:basedOn w:val="16"/>
    <w:qFormat/>
    <w:locked/>
    <w:uiPriority w:val="0"/>
    <w:rPr>
      <w:shd w:val="clear" w:fill="D9534F"/>
    </w:rPr>
  </w:style>
  <w:style w:type="character" w:styleId="20">
    <w:name w:val="HTML Definition"/>
    <w:basedOn w:val="16"/>
    <w:semiHidden/>
    <w:unhideWhenUsed/>
    <w:qFormat/>
    <w:uiPriority w:val="99"/>
    <w:rPr>
      <w:i/>
    </w:rPr>
  </w:style>
  <w:style w:type="character" w:styleId="21">
    <w:name w:val="HTML Variable"/>
    <w:basedOn w:val="16"/>
    <w:semiHidden/>
    <w:unhideWhenUsed/>
    <w:qFormat/>
    <w:uiPriority w:val="99"/>
  </w:style>
  <w:style w:type="character" w:styleId="22">
    <w:name w:val="Hyperlink"/>
    <w:basedOn w:val="16"/>
    <w:unhideWhenUsed/>
    <w:qFormat/>
    <w:uiPriority w:val="99"/>
    <w:rPr>
      <w:color w:val="0000FF"/>
      <w:u w:val="single"/>
    </w:rPr>
  </w:style>
  <w:style w:type="character" w:styleId="23">
    <w:name w:val="HTML Code"/>
    <w:basedOn w:val="16"/>
    <w:semiHidden/>
    <w:unhideWhenUsed/>
    <w:qFormat/>
    <w:uiPriority w:val="99"/>
    <w:rPr>
      <w:rFonts w:ascii="微软雅黑" w:hAnsi="微软雅黑" w:eastAsia="微软雅黑" w:cs="微软雅黑"/>
      <w:color w:val="C7254E"/>
      <w:sz w:val="19"/>
      <w:szCs w:val="19"/>
      <w:shd w:val="clear" w:fill="F9F2F4"/>
    </w:rPr>
  </w:style>
  <w:style w:type="character" w:styleId="24">
    <w:name w:val="HTML Cite"/>
    <w:basedOn w:val="16"/>
    <w:semiHidden/>
    <w:unhideWhenUsed/>
    <w:qFormat/>
    <w:uiPriority w:val="99"/>
  </w:style>
  <w:style w:type="character" w:styleId="25">
    <w:name w:val="HTML Keyboard"/>
    <w:basedOn w:val="16"/>
    <w:semiHidden/>
    <w:unhideWhenUsed/>
    <w:qFormat/>
    <w:uiPriority w:val="99"/>
    <w:rPr>
      <w:rFonts w:hint="default" w:ascii="Consolas" w:hAnsi="Consolas" w:eastAsia="Consolas" w:cs="Consolas"/>
      <w:color w:val="FFFFFF"/>
      <w:sz w:val="21"/>
      <w:szCs w:val="21"/>
      <w:shd w:val="clear" w:fill="333333"/>
    </w:rPr>
  </w:style>
  <w:style w:type="character" w:styleId="26">
    <w:name w:val="HTML Sample"/>
    <w:basedOn w:val="16"/>
    <w:semiHidden/>
    <w:unhideWhenUsed/>
    <w:qFormat/>
    <w:uiPriority w:val="99"/>
    <w:rPr>
      <w:rFonts w:ascii="Consolas" w:hAnsi="Consolas" w:eastAsia="Consolas" w:cs="Consolas"/>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页眉 Char"/>
    <w:link w:val="12"/>
    <w:semiHidden/>
    <w:qFormat/>
    <w:locked/>
    <w:uiPriority w:val="99"/>
    <w:rPr>
      <w:rFonts w:cs="Times New Roman"/>
      <w:sz w:val="18"/>
      <w:szCs w:val="18"/>
    </w:rPr>
  </w:style>
  <w:style w:type="character" w:customStyle="1" w:styleId="30">
    <w:name w:val="页脚 Char"/>
    <w:link w:val="11"/>
    <w:qFormat/>
    <w:locked/>
    <w:uiPriority w:val="99"/>
    <w:rPr>
      <w:rFonts w:cs="Times New Roman"/>
      <w:sz w:val="18"/>
      <w:szCs w:val="18"/>
    </w:rPr>
  </w:style>
  <w:style w:type="paragraph" w:customStyle="1" w:styleId="31">
    <w:name w:val="列出段落1"/>
    <w:basedOn w:val="1"/>
    <w:qFormat/>
    <w:uiPriority w:val="34"/>
    <w:pPr>
      <w:ind w:firstLine="420" w:firstLineChars="200"/>
    </w:pPr>
  </w:style>
  <w:style w:type="character" w:customStyle="1" w:styleId="32">
    <w:name w:val="f14w1"/>
    <w:qFormat/>
    <w:uiPriority w:val="0"/>
    <w:rPr>
      <w:b/>
      <w:bCs/>
      <w:color w:val="002569"/>
      <w:sz w:val="21"/>
      <w:szCs w:val="21"/>
    </w:rPr>
  </w:style>
  <w:style w:type="paragraph" w:customStyle="1" w:styleId="33">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4">
    <w:name w:val="列出段落11"/>
    <w:basedOn w:val="1"/>
    <w:qFormat/>
    <w:uiPriority w:val="0"/>
    <w:pPr>
      <w:ind w:firstLine="420" w:firstLineChars="200"/>
    </w:pPr>
  </w:style>
  <w:style w:type="paragraph" w:customStyle="1" w:styleId="35">
    <w:name w:val="列出段落2"/>
    <w:basedOn w:val="1"/>
    <w:qFormat/>
    <w:uiPriority w:val="0"/>
    <w:pPr>
      <w:ind w:firstLine="420" w:firstLineChars="200"/>
    </w:pPr>
    <w:rPr>
      <w:rFonts w:ascii="Calibri" w:hAnsi="Calibri"/>
      <w:szCs w:val="22"/>
    </w:rPr>
  </w:style>
  <w:style w:type="character" w:customStyle="1" w:styleId="36">
    <w:name w:val="批注框文本 Char"/>
    <w:link w:val="10"/>
    <w:semiHidden/>
    <w:qFormat/>
    <w:uiPriority w:val="99"/>
    <w:rPr>
      <w:rFonts w:ascii="Times New Roman" w:hAnsi="Times New Roman"/>
      <w:kern w:val="2"/>
      <w:sz w:val="18"/>
      <w:szCs w:val="18"/>
    </w:rPr>
  </w:style>
  <w:style w:type="paragraph" w:customStyle="1" w:styleId="37">
    <w:name w:val="Char"/>
    <w:basedOn w:val="1"/>
    <w:qFormat/>
    <w:uiPriority w:val="0"/>
    <w:pPr>
      <w:spacing w:line="240" w:lineRule="atLeast"/>
      <w:ind w:left="420" w:firstLine="420"/>
    </w:pPr>
    <w:rPr>
      <w:kern w:val="0"/>
      <w:szCs w:val="21"/>
    </w:rPr>
  </w:style>
  <w:style w:type="character" w:customStyle="1" w:styleId="38">
    <w:name w:val="正文文本缩进 Char"/>
    <w:basedOn w:val="16"/>
    <w:link w:val="9"/>
    <w:qFormat/>
    <w:uiPriority w:val="0"/>
    <w:rPr>
      <w:rFonts w:ascii="Times New Roman" w:hAnsi="Times New Roman"/>
      <w:kern w:val="2"/>
      <w:sz w:val="21"/>
      <w:szCs w:val="24"/>
    </w:rPr>
  </w:style>
  <w:style w:type="character" w:customStyle="1" w:styleId="39">
    <w:name w:val="标题 1 Char"/>
    <w:basedOn w:val="16"/>
    <w:link w:val="3"/>
    <w:qFormat/>
    <w:uiPriority w:val="0"/>
    <w:rPr>
      <w:b/>
      <w:kern w:val="2"/>
      <w:sz w:val="18"/>
    </w:rPr>
  </w:style>
  <w:style w:type="character" w:customStyle="1" w:styleId="40">
    <w:name w:val="HTML 预设格式 Char"/>
    <w:basedOn w:val="16"/>
    <w:link w:val="14"/>
    <w:qFormat/>
    <w:uiPriority w:val="0"/>
    <w:rPr>
      <w:rFonts w:ascii="黑体" w:hAnsi="Courier New" w:eastAsia="黑体" w:cs="Courier New"/>
      <w:color w:val="000000"/>
    </w:rPr>
  </w:style>
  <w:style w:type="character" w:customStyle="1" w:styleId="41">
    <w:name w:val="font11"/>
    <w:basedOn w:val="16"/>
    <w:qFormat/>
    <w:uiPriority w:val="0"/>
    <w:rPr>
      <w:rFonts w:hint="default" w:ascii="Arial" w:hAnsi="Arial" w:cs="Arial"/>
      <w:color w:val="000000"/>
      <w:sz w:val="22"/>
      <w:szCs w:val="22"/>
      <w:u w:val="none"/>
    </w:rPr>
  </w:style>
  <w:style w:type="character" w:customStyle="1" w:styleId="42">
    <w:name w:val="font51"/>
    <w:basedOn w:val="16"/>
    <w:qFormat/>
    <w:uiPriority w:val="0"/>
    <w:rPr>
      <w:rFonts w:hint="eastAsia" w:ascii="仿宋" w:hAnsi="仿宋" w:eastAsia="仿宋" w:cs="仿宋"/>
      <w:color w:val="000000"/>
      <w:sz w:val="22"/>
      <w:szCs w:val="22"/>
      <w:u w:val="none"/>
    </w:rPr>
  </w:style>
  <w:style w:type="character" w:customStyle="1" w:styleId="43">
    <w:name w:val="font31"/>
    <w:basedOn w:val="16"/>
    <w:qFormat/>
    <w:uiPriority w:val="0"/>
    <w:rPr>
      <w:rFonts w:hint="eastAsia" w:ascii="宋体" w:hAnsi="宋体" w:eastAsia="宋体" w:cs="宋体"/>
      <w:color w:val="000000"/>
      <w:sz w:val="22"/>
      <w:szCs w:val="22"/>
      <w:u w:val="none"/>
    </w:rPr>
  </w:style>
  <w:style w:type="character" w:customStyle="1" w:styleId="44">
    <w:name w:val="font21"/>
    <w:basedOn w:val="16"/>
    <w:qFormat/>
    <w:uiPriority w:val="0"/>
    <w:rPr>
      <w:rFonts w:hint="default" w:ascii="Arial" w:hAnsi="Arial" w:cs="Arial"/>
      <w:color w:val="000000"/>
      <w:sz w:val="20"/>
      <w:szCs w:val="20"/>
      <w:u w:val="none"/>
    </w:rPr>
  </w:style>
  <w:style w:type="character" w:customStyle="1" w:styleId="45">
    <w:name w:val="font41"/>
    <w:basedOn w:val="16"/>
    <w:qFormat/>
    <w:uiPriority w:val="0"/>
    <w:rPr>
      <w:rFonts w:hint="default" w:ascii="Arial" w:hAnsi="Arial" w:cs="Arial"/>
      <w:color w:val="000000"/>
      <w:sz w:val="22"/>
      <w:szCs w:val="22"/>
      <w:u w:val="none"/>
    </w:rPr>
  </w:style>
  <w:style w:type="character" w:customStyle="1" w:styleId="46">
    <w:name w:val="font61"/>
    <w:basedOn w:val="16"/>
    <w:qFormat/>
    <w:uiPriority w:val="0"/>
    <w:rPr>
      <w:rFonts w:hint="eastAsia" w:ascii="仿宋" w:hAnsi="仿宋" w:eastAsia="仿宋" w:cs="仿宋"/>
      <w:color w:val="000000"/>
      <w:sz w:val="22"/>
      <w:szCs w:val="22"/>
      <w:u w:val="none"/>
    </w:rPr>
  </w:style>
  <w:style w:type="character" w:customStyle="1" w:styleId="47">
    <w:name w:val="标题 3 Char"/>
    <w:link w:val="5"/>
    <w:qFormat/>
    <w:uiPriority w:val="0"/>
    <w:rPr>
      <w:rFonts w:eastAsia="仿宋"/>
      <w:b/>
      <w:bCs/>
      <w:sz w:val="28"/>
      <w:szCs w:val="32"/>
    </w:rPr>
  </w:style>
  <w:style w:type="paragraph" w:customStyle="1" w:styleId="48">
    <w:name w:val="zjb正文"/>
    <w:basedOn w:val="1"/>
    <w:link w:val="5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50">
    <w:name w:val="Body text (2)1"/>
    <w:basedOn w:val="1"/>
    <w:link w:val="5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51">
    <w:name w:val="Body text (2)_"/>
    <w:link w:val="50"/>
    <w:qFormat/>
    <w:uiPriority w:val="99"/>
    <w:rPr>
      <w:rFonts w:ascii="MingLiU" w:hAnsi="Calibri" w:eastAsia="MingLiU" w:cs="MingLiU"/>
      <w:sz w:val="30"/>
      <w:szCs w:val="30"/>
    </w:rPr>
  </w:style>
  <w:style w:type="character" w:customStyle="1" w:styleId="52">
    <w:name w:val="zjb正文 字符"/>
    <w:basedOn w:val="16"/>
    <w:link w:val="48"/>
    <w:qFormat/>
    <w:uiPriority w:val="0"/>
    <w:rPr>
      <w:rFonts w:ascii="仿宋_GB2312" w:hAnsi="仿宋" w:eastAsia="仿宋_GB2312" w:cs="宋体"/>
      <w:color w:val="000000"/>
      <w:sz w:val="30"/>
      <w:szCs w:val="30"/>
    </w:rPr>
  </w:style>
  <w:style w:type="character" w:customStyle="1" w:styleId="53">
    <w:name w:val="3zw1"/>
    <w:qFormat/>
    <w:uiPriority w:val="0"/>
    <w:rPr>
      <w:color w:val="000000"/>
      <w:sz w:val="21"/>
    </w:rPr>
  </w:style>
  <w:style w:type="character" w:customStyle="1" w:styleId="54">
    <w:name w:val="layui-this"/>
    <w:basedOn w:val="16"/>
    <w:qFormat/>
    <w:uiPriority w:val="0"/>
    <w:rPr>
      <w:bdr w:val="single" w:color="EEEEEE" w:sz="4" w:space="0"/>
      <w:shd w:val="clear" w:fill="FFFFFF"/>
    </w:rPr>
  </w:style>
  <w:style w:type="character" w:customStyle="1" w:styleId="55">
    <w:name w:val="first-child"/>
    <w:basedOn w:val="16"/>
    <w:qFormat/>
    <w:uiPriority w:val="0"/>
  </w:style>
  <w:style w:type="character" w:customStyle="1" w:styleId="56">
    <w:name w:val="jedateymchle"/>
    <w:basedOn w:val="16"/>
    <w:qFormat/>
    <w:uiPriority w:val="0"/>
    <w:rPr>
      <w:color w:val="1F547E"/>
      <w:sz w:val="19"/>
      <w:szCs w:val="19"/>
      <w:shd w:val="clear" w:fill="ECF4FB"/>
    </w:rPr>
  </w:style>
  <w:style w:type="character" w:customStyle="1" w:styleId="57">
    <w:name w:val="jedateymchri"/>
    <w:basedOn w:val="16"/>
    <w:qFormat/>
    <w:uiPriority w:val="0"/>
    <w:rPr>
      <w:color w:val="1F547E"/>
      <w:sz w:val="19"/>
      <w:szCs w:val="19"/>
      <w:shd w:val="clear" w:fill="ECF4FB"/>
    </w:rPr>
  </w:style>
  <w:style w:type="character" w:customStyle="1" w:styleId="58">
    <w:name w:val="jedateymchok"/>
    <w:basedOn w:val="16"/>
    <w:qFormat/>
    <w:uiPriority w:val="0"/>
    <w:rPr>
      <w:color w:val="FFFFFF"/>
      <w:sz w:val="14"/>
      <w:szCs w:val="14"/>
      <w:shd w:val="clear" w:fill="00A1C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15BEB-83E3-43FD-8170-AF793324ECF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14636</Words>
  <Characters>17054</Characters>
  <Lines>68</Lines>
  <Paragraphs>19</Paragraphs>
  <TotalTime>6</TotalTime>
  <ScaleCrop>false</ScaleCrop>
  <LinksUpToDate>false</LinksUpToDate>
  <CharactersWithSpaces>17768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2018-11-21T02:53:00Z</dcterms:created>
  <dc:creator>李凯01</dc:creator>
  <cp:lastModifiedBy>26</cp:lastModifiedBy>
  <cp:lastPrinted>2022-04-28T08:14:00Z</cp:lastPrinted>
  <dcterms:modified xsi:type="dcterms:W3CDTF">2022-05-25T08:20:11Z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F601CF893F2C48B0A310540D12B33353</vt:lpwstr>
  </property>
</Properties>
</file>