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ascii="宋体" w:hAnsi="宋体" w:cs="宋体"/>
          <w:b/>
          <w:bCs/>
          <w:color w:val="000000"/>
          <w:sz w:val="52"/>
          <w:szCs w:val="52"/>
        </w:rPr>
      </w:pPr>
    </w:p>
    <w:p>
      <w:pPr>
        <w:pStyle w:val="2"/>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lang w:eastAsia="zh-CN"/>
        </w:rPr>
        <w:t>重庆机场海关摄像机增改项目</w:t>
      </w:r>
      <w:r>
        <w:rPr>
          <w:rFonts w:hint="eastAsia" w:ascii="宋体" w:hAnsi="宋体" w:cs="宋体"/>
          <w:b/>
          <w:bCs/>
          <w:color w:val="000000"/>
          <w:sz w:val="44"/>
          <w:szCs w:val="44"/>
        </w:rPr>
        <w:t>设备采购</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部分比选文件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lang w:val="en-US" w:eastAsia="zh-CN"/>
        </w:rPr>
        <w:t>2022007</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jc w:val="center"/>
        <w:textAlignment w:val="baseline"/>
        <w:rPr>
          <w:rFonts w:ascii="宋体" w:hAnsi="宋体" w:cs="宋体"/>
          <w:b/>
          <w:color w:val="000000"/>
          <w:sz w:val="52"/>
        </w:rPr>
      </w:pPr>
    </w:p>
    <w:p>
      <w:pPr>
        <w:pStyle w:val="2"/>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二〇二二年五月</w:t>
      </w: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重庆机场海关摄像机增改项目</w:t>
      </w:r>
      <w:r>
        <w:rPr>
          <w:rFonts w:hint="eastAsia" w:ascii="宋体" w:hAnsi="宋体" w:cs="宋体"/>
          <w:sz w:val="28"/>
          <w:szCs w:val="28"/>
        </w:rPr>
        <w:t>设备采购部分邀请符合相应条件的供应商就本项目进行比选。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重庆机场海关摄像机增改项目</w:t>
      </w:r>
      <w:r>
        <w:rPr>
          <w:rFonts w:hint="eastAsia" w:ascii="宋体" w:hAnsi="宋体" w:cs="宋体"/>
          <w:sz w:val="28"/>
          <w:szCs w:val="28"/>
        </w:rPr>
        <w:t>设备采购部分</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rPr>
        <w:t>1.2 项目地点：重庆江北国际机场隔离</w:t>
      </w:r>
      <w:r>
        <w:rPr>
          <w:rFonts w:hint="eastAsia" w:ascii="宋体" w:hAnsi="宋体" w:cs="宋体"/>
          <w:sz w:val="28"/>
          <w:szCs w:val="28"/>
          <w:lang w:eastAsia="zh-CN"/>
        </w:rPr>
        <w:t>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1.3 项目内容：采购</w:t>
      </w:r>
      <w:r>
        <w:rPr>
          <w:rFonts w:hint="eastAsia" w:ascii="宋体" w:hAnsi="宋体" w:cs="宋体"/>
          <w:sz w:val="28"/>
          <w:szCs w:val="28"/>
          <w:lang w:eastAsia="zh-CN"/>
        </w:rPr>
        <w:t>重庆机场海关摄像机增改项目</w:t>
      </w:r>
      <w:r>
        <w:rPr>
          <w:rFonts w:hint="eastAsia" w:ascii="宋体" w:hAnsi="宋体" w:cs="宋体"/>
          <w:sz w:val="28"/>
          <w:szCs w:val="28"/>
        </w:rPr>
        <w:t xml:space="preserve">配套设施设备。 </w:t>
      </w:r>
    </w:p>
    <w:p>
      <w:pPr>
        <w:widowControl/>
        <w:spacing w:line="360" w:lineRule="auto"/>
        <w:ind w:firstLine="560" w:firstLineChars="200"/>
        <w:jc w:val="left"/>
        <w:textAlignment w:val="baseline"/>
        <w:rPr>
          <w:rFonts w:hint="eastAsia" w:ascii="宋体" w:hAnsi="宋体" w:cs="宋体"/>
          <w:sz w:val="28"/>
          <w:szCs w:val="28"/>
        </w:rPr>
      </w:pPr>
      <w:r>
        <w:rPr>
          <w:rFonts w:hint="eastAsia" w:ascii="宋体" w:hAnsi="宋体" w:cs="宋体"/>
          <w:sz w:val="28"/>
          <w:szCs w:val="28"/>
        </w:rPr>
        <w:t>1.4 项目采购清单：</w:t>
      </w:r>
    </w:p>
    <w:tbl>
      <w:tblPr>
        <w:tblStyle w:val="6"/>
        <w:tblW w:w="50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2352"/>
        <w:gridCol w:w="2126"/>
        <w:gridCol w:w="751"/>
        <w:gridCol w:w="890"/>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35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22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43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1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7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单价控制价（不含税）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宇视科技视频存储硬盘</w:t>
            </w:r>
          </w:p>
        </w:tc>
        <w:tc>
          <w:tcPr>
            <w:tcW w:w="1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NI1M1HD14000</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宇视科技红外枪型摄像机</w:t>
            </w:r>
          </w:p>
        </w:tc>
        <w:tc>
          <w:tcPr>
            <w:tcW w:w="1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HIC5421DE-C-U</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瑞斯康达光收发器</w:t>
            </w:r>
          </w:p>
        </w:tc>
        <w:tc>
          <w:tcPr>
            <w:tcW w:w="1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新华三POE交换机</w:t>
            </w:r>
          </w:p>
        </w:tc>
        <w:tc>
          <w:tcPr>
            <w:tcW w:w="1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S1208-PWR-S9G-P</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新华三交换机</w:t>
            </w:r>
          </w:p>
        </w:tc>
        <w:tc>
          <w:tcPr>
            <w:tcW w:w="12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S5560X-34C-HI</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注：以上材料、设备的单价由投标人自询后进入投标报价，实际购买时，不论采购价高低，均不调整结算价。</w:t>
            </w:r>
          </w:p>
        </w:tc>
      </w:tr>
    </w:tbl>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1.5 到货时间：自合同签订</w:t>
      </w:r>
      <w:r>
        <w:rPr>
          <w:rFonts w:hint="eastAsia" w:ascii="宋体" w:hAnsi="宋体" w:cs="宋体"/>
          <w:color w:val="auto"/>
          <w:sz w:val="28"/>
          <w:szCs w:val="28"/>
        </w:rPr>
        <w:t>之日起</w:t>
      </w:r>
      <w:r>
        <w:rPr>
          <w:rFonts w:hint="eastAsia" w:ascii="宋体" w:hAnsi="宋体" w:cs="宋体"/>
          <w:color w:val="auto"/>
          <w:sz w:val="28"/>
          <w:szCs w:val="28"/>
          <w:u w:val="single"/>
          <w:lang w:val="en-US" w:eastAsia="zh-CN"/>
        </w:rPr>
        <w:t xml:space="preserve">  40  </w:t>
      </w:r>
      <w:r>
        <w:rPr>
          <w:rFonts w:hint="eastAsia" w:ascii="宋体" w:hAnsi="宋体" w:cs="宋体"/>
          <w:color w:val="auto"/>
          <w:sz w:val="28"/>
          <w:szCs w:val="28"/>
        </w:rPr>
        <w:t>个日历</w:t>
      </w:r>
      <w:r>
        <w:rPr>
          <w:rFonts w:hint="eastAsia" w:ascii="宋体" w:hAnsi="宋体" w:cs="宋体"/>
          <w:sz w:val="28"/>
          <w:szCs w:val="28"/>
        </w:rPr>
        <w:t>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本项目</w:t>
      </w:r>
      <w:r>
        <w:rPr>
          <w:rFonts w:hint="eastAsia" w:ascii="宋体" w:hAnsi="宋体" w:eastAsia="宋体" w:cs="宋体"/>
          <w:b/>
          <w:bCs/>
          <w:sz w:val="28"/>
          <w:szCs w:val="28"/>
          <w:lang w:eastAsia="zh-CN"/>
        </w:rPr>
        <w:t>不</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lang w:val="en-US" w:eastAsia="zh-CN"/>
        </w:rPr>
        <w:t>30810</w:t>
      </w:r>
      <w:r>
        <w:rPr>
          <w:rFonts w:hint="eastAsia" w:ascii="宋体" w:hAnsi="宋体" w:cs="宋体"/>
          <w:sz w:val="28"/>
          <w:szCs w:val="28"/>
        </w:rPr>
        <w:t>元（大写金额：</w:t>
      </w:r>
      <w:r>
        <w:rPr>
          <w:rFonts w:hint="eastAsia" w:ascii="宋体" w:hAnsi="宋体" w:cs="宋体"/>
          <w:sz w:val="28"/>
          <w:szCs w:val="28"/>
          <w:lang w:val="en-US" w:eastAsia="zh-CN"/>
        </w:rPr>
        <w:t xml:space="preserve"> 叁万零捌佰壹拾</w:t>
      </w:r>
      <w:r>
        <w:rPr>
          <w:rFonts w:hint="eastAsia" w:ascii="宋体" w:hAnsi="宋体" w:cs="宋体"/>
          <w:sz w:val="28"/>
          <w:szCs w:val="28"/>
        </w:rPr>
        <w:t>元整），报价超过最高限价，将取消比选响应方的比选资格。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w:t>
      </w:r>
      <w:r>
        <w:rPr>
          <w:rFonts w:hint="eastAsia" w:ascii="宋体" w:hAnsi="宋体" w:cs="宋体"/>
          <w:b/>
          <w:bCs/>
          <w:sz w:val="28"/>
          <w:szCs w:val="28"/>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auto"/>
          <w:kern w:val="0"/>
          <w:sz w:val="28"/>
          <w:szCs w:val="28"/>
        </w:rPr>
      </w:pPr>
      <w:r>
        <w:rPr>
          <w:rFonts w:hint="eastAsia" w:ascii="宋体" w:hAnsi="宋体" w:cs="宋体"/>
          <w:color w:val="000000" w:themeColor="text1"/>
          <w:kern w:val="0"/>
          <w:sz w:val="28"/>
          <w:szCs w:val="28"/>
          <w14:textFill>
            <w14:solidFill>
              <w14:schemeClr w14:val="tx1"/>
            </w14:solidFill>
          </w14:textFill>
        </w:rPr>
        <w:t>6.2 发布</w:t>
      </w:r>
      <w:r>
        <w:rPr>
          <w:rFonts w:hint="eastAsia" w:ascii="宋体" w:hAnsi="宋体" w:cs="宋体"/>
          <w:color w:val="auto"/>
          <w:kern w:val="0"/>
          <w:sz w:val="28"/>
          <w:szCs w:val="28"/>
        </w:rPr>
        <w:t>时间： 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25</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w:t>
      </w:r>
      <w:r>
        <w:rPr>
          <w:rFonts w:hint="eastAsia" w:ascii="宋体" w:hAnsi="宋体" w:cs="宋体"/>
          <w:color w:val="auto"/>
          <w:kern w:val="0"/>
          <w:sz w:val="28"/>
          <w:szCs w:val="28"/>
        </w:rPr>
        <w:t>文件如有疑问，须于2022年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27</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w:t>
      </w:r>
      <w:r>
        <w:rPr>
          <w:rFonts w:hint="eastAsia" w:ascii="宋体" w:hAnsi="宋体" w:cs="宋体"/>
          <w:color w:val="000000" w:themeColor="text1"/>
          <w:kern w:val="0"/>
          <w:sz w:val="28"/>
          <w:szCs w:val="28"/>
          <w14:textFill>
            <w14:solidFill>
              <w14:schemeClr w14:val="tx1"/>
            </w14:solidFill>
          </w14:textFill>
        </w:rPr>
        <w:t>电话通知比选采购人，过期不再受理。采购人将在比选采购文件提问截止时间后及时组织答疑，答疑内容在重庆机场集团有限公司官方网站（https://www.cqa.cn/zbzs/58/）以公告形式发布。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w:t>
      </w:r>
      <w:r>
        <w:rPr>
          <w:rFonts w:hint="eastAsia" w:ascii="宋体" w:hAnsi="宋体" w:cs="宋体"/>
          <w:color w:val="auto"/>
          <w:kern w:val="0"/>
          <w:sz w:val="28"/>
          <w:szCs w:val="28"/>
        </w:rPr>
        <w:t>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30</w:t>
      </w:r>
      <w:r>
        <w:rPr>
          <w:rFonts w:ascii="宋体" w:hAnsi="宋体" w:cs="宋体"/>
          <w:color w:val="auto"/>
          <w:kern w:val="0"/>
          <w:sz w:val="28"/>
          <w:szCs w:val="28"/>
        </w:rPr>
        <w:t xml:space="preserve"> </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前在重庆机场集团有限公司官方网（https://www.cqa.cn/zbzs/58/）以公告形式发布。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账号：5000 1083 8000 5020 0627</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设备到货验收合格后、完成付款签审手续且在收到乙方开具的符合要求的增值税发票和收到业主方工程款后15工作日内甲方支付合同总价97%给乙方；</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rPr>
        <w:t>（2）两年质保期结束后甲方无息支付合同总价3%质保金给乙方。</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以及服务承诺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eastAsia="宋体" w:cs="宋体"/>
          <w:sz w:val="28"/>
          <w:szCs w:val="28"/>
          <w:lang w:val="zh-CN"/>
        </w:rPr>
        <w:t>比选响应文件可合并装订成册，</w:t>
      </w:r>
      <w:r>
        <w:rPr>
          <w:rFonts w:hint="eastAsia" w:ascii="宋体" w:hAnsi="宋体" w:eastAsia="宋体" w:cs="宋体"/>
          <w:b/>
          <w:bCs/>
          <w:sz w:val="28"/>
          <w:szCs w:val="28"/>
          <w:u w:val="single"/>
          <w:lang w:val="zh-CN"/>
        </w:rPr>
        <w:t>纸质文件一式2份，其中正本1份，副本1份；电子比选响应文件1份（U盘形式）。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13.3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lang w:val="en-US" w:eastAsia="zh-CN"/>
        </w:rPr>
        <w:t>2022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31</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w:t>
      </w:r>
      <w:r>
        <w:rPr>
          <w:rFonts w:hint="eastAsia" w:ascii="宋体" w:hAnsi="宋体" w:eastAsia="宋体" w:cs="宋体"/>
          <w:sz w:val="28"/>
          <w:szCs w:val="28"/>
        </w:rPr>
        <w:t>重庆市渝北区机场东</w:t>
      </w:r>
      <w:r>
        <w:rPr>
          <w:rFonts w:hint="eastAsia" w:ascii="宋体" w:hAnsi="宋体" w:eastAsia="宋体" w:cs="宋体"/>
          <w:sz w:val="28"/>
          <w:szCs w:val="28"/>
          <w:lang w:eastAsia="zh-CN"/>
        </w:rPr>
        <w:t>一</w:t>
      </w:r>
      <w:r>
        <w:rPr>
          <w:rFonts w:hint="eastAsia" w:ascii="宋体" w:hAnsi="宋体" w:eastAsia="宋体" w:cs="宋体"/>
          <w:sz w:val="28"/>
          <w:szCs w:val="28"/>
        </w:rPr>
        <w:t>路</w:t>
      </w:r>
      <w:r>
        <w:rPr>
          <w:rFonts w:hint="eastAsia" w:ascii="宋体" w:hAnsi="宋体" w:eastAsia="宋体" w:cs="宋体"/>
          <w:sz w:val="28"/>
          <w:szCs w:val="28"/>
          <w:lang w:val="en-US" w:eastAsia="zh-CN"/>
        </w:rPr>
        <w:t>15</w:t>
      </w:r>
      <w:r>
        <w:rPr>
          <w:rFonts w:hint="eastAsia" w:ascii="宋体" w:hAnsi="宋体" w:eastAsia="宋体" w:cs="宋体"/>
          <w:sz w:val="28"/>
          <w:szCs w:val="28"/>
        </w:rPr>
        <w:t>号</w:t>
      </w:r>
      <w:r>
        <w:rPr>
          <w:rFonts w:hint="eastAsia" w:ascii="宋体" w:hAnsi="宋体" w:eastAsia="宋体" w:cs="宋体"/>
          <w:color w:val="000000"/>
          <w:sz w:val="28"/>
          <w:szCs w:val="28"/>
        </w:rPr>
        <w:t>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31</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w:t>
      </w:r>
      <w:bookmarkStart w:id="1" w:name="_GoBack"/>
      <w:bookmarkEnd w:id="1"/>
      <w:r>
        <w:rPr>
          <w:rFonts w:hint="eastAsia" w:ascii="宋体" w:hAnsi="宋体" w:cs="宋体"/>
          <w:color w:val="000000"/>
          <w:sz w:val="28"/>
          <w:szCs w:val="28"/>
          <w:u w:val="single"/>
          <w:lang w:val="en-US" w:eastAsia="zh-CN"/>
        </w:rPr>
        <w:t>:30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w:t>
      </w:r>
      <w:r>
        <w:rPr>
          <w:rFonts w:hint="eastAsia" w:ascii="宋体" w:hAnsi="宋体" w:cs="宋体"/>
          <w:color w:val="000000"/>
          <w:sz w:val="28"/>
          <w:szCs w:val="28"/>
          <w:lang w:val="en-US" w:eastAsia="zh-CN"/>
        </w:rPr>
        <w:t>58</w:t>
      </w:r>
      <w:r>
        <w:rPr>
          <w:rFonts w:hint="eastAsia" w:ascii="宋体" w:hAnsi="宋体" w:eastAsia="宋体" w:cs="宋体"/>
          <w:color w:val="000000"/>
          <w:sz w:val="28"/>
          <w:szCs w:val="28"/>
        </w:rPr>
        <w:t>/），待结果确定后会及时通知，原则上只通知被选中的比选响应人，对未被选中的比选响应人不通知、不解释，响应文件不予退还。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马女士</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pStyle w:val="2"/>
        <w:jc w:val="both"/>
        <w:textAlignment w:val="baseline"/>
        <w:rPr>
          <w:rFonts w:ascii="宋体" w:hAnsi="宋体" w:cs="宋体"/>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pPr>
    </w:p>
    <w:p>
      <w:pPr>
        <w:rPr>
          <w:rFonts w:ascii="宋体" w:hAnsi="宋体" w:cs="宋体"/>
          <w:color w:val="000000"/>
          <w:sz w:val="44"/>
          <w:szCs w:val="44"/>
        </w:rPr>
      </w:pPr>
    </w:p>
    <w:p>
      <w:pPr>
        <w:pStyle w:val="2"/>
      </w:pPr>
    </w:p>
    <w:p>
      <w:pPr>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widowControl/>
        <w:jc w:val="center"/>
        <w:rPr>
          <w:rFonts w:hint="eastAsia" w:ascii="宋体" w:hAnsi="宋体" w:cs="宋体"/>
          <w:b w:val="0"/>
          <w:bCs/>
          <w:sz w:val="36"/>
          <w:szCs w:val="36"/>
        </w:rPr>
      </w:pPr>
      <w:r>
        <w:rPr>
          <w:rFonts w:hint="eastAsia" w:ascii="宋体" w:hAnsi="宋体" w:cs="宋体"/>
          <w:b w:val="0"/>
          <w:bCs/>
          <w:sz w:val="36"/>
          <w:szCs w:val="36"/>
          <w:lang w:eastAsia="zh-CN"/>
        </w:rPr>
        <w:t>重庆机场海关摄像机增改项目</w:t>
      </w:r>
      <w:r>
        <w:rPr>
          <w:rFonts w:hint="eastAsia" w:ascii="宋体" w:hAnsi="宋体" w:cs="宋体"/>
          <w:b w:val="0"/>
          <w:bCs/>
          <w:sz w:val="36"/>
          <w:szCs w:val="36"/>
        </w:rPr>
        <w:t>设备采购部分</w:t>
      </w:r>
    </w:p>
    <w:p>
      <w:pPr>
        <w:widowControl/>
        <w:jc w:val="center"/>
        <w:rPr>
          <w:rFonts w:ascii="宋体" w:hAnsi="宋体" w:cs="宋体"/>
          <w:b w:val="0"/>
          <w:bCs/>
        </w:rPr>
      </w:pPr>
      <w:r>
        <w:rPr>
          <w:rFonts w:hint="eastAsia" w:ascii="宋体" w:hAnsi="宋体" w:cs="宋体"/>
          <w:b w:val="0"/>
          <w:bCs/>
          <w:sz w:val="36"/>
          <w:szCs w:val="36"/>
        </w:rPr>
        <w:t>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lang w:eastAsia="zh-CN"/>
        </w:rPr>
        <w:t>重庆机场海关摄像机增改项目</w:t>
      </w:r>
      <w:r>
        <w:rPr>
          <w:rFonts w:hint="eastAsia" w:ascii="宋体" w:hAnsi="宋体" w:cs="宋体"/>
          <w:sz w:val="24"/>
          <w:u w:val="single"/>
        </w:rPr>
        <w:t>设备采购部分</w:t>
      </w:r>
      <w:r>
        <w:rPr>
          <w:rFonts w:hint="eastAsia" w:ascii="宋体" w:hAnsi="宋体" w:cs="宋体"/>
          <w:sz w:val="24"/>
        </w:rPr>
        <w:t>产品事宜，达成如下合同条款：</w:t>
      </w:r>
    </w:p>
    <w:p>
      <w:pPr>
        <w:spacing w:line="360" w:lineRule="auto"/>
        <w:rPr>
          <w:rFonts w:hint="eastAsia" w:ascii="宋体" w:hAnsi="宋体" w:cs="宋体"/>
          <w:sz w:val="24"/>
        </w:rPr>
      </w:pPr>
      <w:r>
        <w:rPr>
          <w:rFonts w:hint="eastAsia" w:ascii="宋体" w:hAnsi="宋体" w:cs="宋体"/>
          <w:sz w:val="24"/>
        </w:rPr>
        <w:t>第一条设备采购清单及价格</w:t>
      </w:r>
    </w:p>
    <w:tbl>
      <w:tblPr>
        <w:tblStyle w:val="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1894"/>
        <w:gridCol w:w="1710"/>
        <w:gridCol w:w="603"/>
        <w:gridCol w:w="715"/>
        <w:gridCol w:w="1518"/>
        <w:gridCol w:w="1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2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11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00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35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9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单价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宇视科技视频存储硬盘</w:t>
            </w:r>
          </w:p>
        </w:tc>
        <w:tc>
          <w:tcPr>
            <w:tcW w:w="10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NI1M1HD14000</w:t>
            </w:r>
          </w:p>
        </w:tc>
        <w:tc>
          <w:tcPr>
            <w:tcW w:w="3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宇视科技红外枪型摄像机</w:t>
            </w:r>
          </w:p>
        </w:tc>
        <w:tc>
          <w:tcPr>
            <w:tcW w:w="10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HIC5421DE-C-U</w:t>
            </w:r>
          </w:p>
        </w:tc>
        <w:tc>
          <w:tcPr>
            <w:tcW w:w="3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瑞斯康达光收发器</w:t>
            </w:r>
          </w:p>
        </w:tc>
        <w:tc>
          <w:tcPr>
            <w:tcW w:w="10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w:t>
            </w:r>
          </w:p>
        </w:tc>
        <w:tc>
          <w:tcPr>
            <w:tcW w:w="3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新华三POE交换机</w:t>
            </w:r>
          </w:p>
        </w:tc>
        <w:tc>
          <w:tcPr>
            <w:tcW w:w="10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S1208-PWR-S9G-P</w:t>
            </w:r>
          </w:p>
        </w:tc>
        <w:tc>
          <w:tcPr>
            <w:tcW w:w="3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新华三交换机</w:t>
            </w:r>
          </w:p>
        </w:tc>
        <w:tc>
          <w:tcPr>
            <w:tcW w:w="10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S5560X-34C-HI</w:t>
            </w:r>
          </w:p>
        </w:tc>
        <w:tc>
          <w:tcPr>
            <w:tcW w:w="3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 xml:space="preserve"> </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注：以上材料、设备的单价由投标人自询后进入投标报价，实际购买时，不论采购价高低，均不调整结算价。</w:t>
            </w:r>
          </w:p>
        </w:tc>
      </w:tr>
    </w:tbl>
    <w:p>
      <w:pPr>
        <w:spacing w:line="360" w:lineRule="auto"/>
        <w:rPr>
          <w:rFonts w:ascii="宋体" w:hAnsi="宋体" w:cs="宋体"/>
          <w:sz w:val="24"/>
        </w:rPr>
      </w:pPr>
      <w:r>
        <w:rPr>
          <w:rFonts w:hint="eastAsia" w:ascii="宋体" w:hAnsi="宋体" w:cs="宋体"/>
          <w:color w:val="000000"/>
          <w:kern w:val="0"/>
          <w:sz w:val="24"/>
        </w:rPr>
        <w:t xml:space="preserve"> </w:t>
      </w: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w:t>
      </w:r>
      <w:r>
        <w:rPr>
          <w:rFonts w:hint="eastAsia" w:ascii="宋体" w:hAnsi="宋体" w:cs="宋体"/>
          <w:sz w:val="24"/>
          <w:u w:val="single"/>
        </w:rPr>
        <w:t xml:space="preserve">   </w:t>
      </w:r>
      <w:r>
        <w:rPr>
          <w:rFonts w:hint="eastAsia" w:ascii="宋体" w:hAnsi="宋体" w:cs="宋体"/>
          <w:sz w:val="24"/>
        </w:rPr>
        <w:t>个日历天内完成维保服务。如乙方未在规定日期完成维保服务，甲方可自行安排他方进行维保服务，相关费用由乙方承担；甲方可将该费用从质保金中抵扣，质保金不足以抵扣的部分，由乙方支付差额。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lang w:val="en-US" w:eastAsia="zh-CN"/>
        </w:rPr>
        <w:t>信息系统服务商安全保密</w:t>
      </w:r>
      <w:r>
        <w:rPr>
          <w:rFonts w:hint="eastAsia" w:ascii="宋体" w:hAnsi="宋体"/>
          <w:b/>
          <w:bCs/>
          <w:color w:val="auto"/>
          <w:sz w:val="36"/>
          <w:szCs w:val="36"/>
          <w:highlight w:val="none"/>
        </w:rPr>
        <w:t>协议</w:t>
      </w:r>
    </w:p>
    <w:p>
      <w:pPr>
        <w:spacing w:before="156" w:beforeLines="50" w:line="360" w:lineRule="auto"/>
        <w:jc w:val="center"/>
        <w:rPr>
          <w:rFonts w:hint="eastAsia" w:ascii="宋体" w:hAnsi="宋体"/>
          <w:b/>
          <w:bCs/>
          <w:color w:val="auto"/>
          <w:sz w:val="36"/>
          <w:szCs w:val="36"/>
        </w:rPr>
      </w:pPr>
    </w:p>
    <w:p>
      <w:pPr>
        <w:tabs>
          <w:tab w:val="left" w:pos="1854"/>
        </w:tabs>
        <w:spacing w:line="360" w:lineRule="auto"/>
        <w:rPr>
          <w:rFonts w:ascii="宋体" w:hAnsi="宋体" w:eastAsia="宋体" w:cs="宋体"/>
          <w:bCs/>
          <w:color w:val="auto"/>
          <w:sz w:val="28"/>
          <w:szCs w:val="28"/>
        </w:rPr>
      </w:pPr>
      <w:r>
        <w:rPr>
          <w:rFonts w:hint="eastAsia" w:ascii="宋体" w:hAnsi="宋体" w:eastAsia="宋体" w:cs="宋体"/>
          <w:bCs/>
          <w:color w:val="auto"/>
          <w:sz w:val="28"/>
          <w:szCs w:val="28"/>
        </w:rPr>
        <w:t>甲方：</w:t>
      </w:r>
      <w:r>
        <w:rPr>
          <w:rFonts w:hint="eastAsia" w:ascii="宋体" w:hAnsi="宋体" w:eastAsia="宋体" w:cs="宋体"/>
          <w:bCs/>
          <w:color w:val="auto"/>
          <w:sz w:val="28"/>
          <w:szCs w:val="28"/>
          <w:lang w:val="en-US" w:eastAsia="zh-CN"/>
        </w:rPr>
        <w:t>重庆机场信息通信网络有限公司</w:t>
      </w:r>
    </w:p>
    <w:p>
      <w:pPr>
        <w:tabs>
          <w:tab w:val="left" w:pos="1854"/>
        </w:tabs>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乙方：</w:t>
      </w:r>
    </w:p>
    <w:p>
      <w:pPr>
        <w:tabs>
          <w:tab w:val="left" w:pos="1854"/>
        </w:tabs>
        <w:spacing w:line="360" w:lineRule="auto"/>
        <w:rPr>
          <w:rFonts w:hint="eastAsia" w:ascii="宋体" w:hAnsi="宋体" w:eastAsia="宋体" w:cs="宋体"/>
          <w:bCs/>
          <w:color w:val="auto"/>
          <w:sz w:val="28"/>
          <w:szCs w:val="28"/>
        </w:rPr>
      </w:pP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highlight w:val="none"/>
        </w:rPr>
        <w:t>为规范</w:t>
      </w:r>
      <w:r>
        <w:rPr>
          <w:rFonts w:hint="eastAsia" w:ascii="宋体" w:hAnsi="宋体" w:eastAsia="宋体" w:cs="宋体"/>
          <w:bCs/>
          <w:color w:val="auto"/>
          <w:sz w:val="28"/>
          <w:szCs w:val="28"/>
          <w:highlight w:val="none"/>
          <w:lang w:val="en-US" w:eastAsia="zh-CN"/>
        </w:rPr>
        <w:t>向重庆机场信息通信网络有限公司提供系统开发、咨询服务、运行维护、安全测试和评估、技术培训等信息系统服</w:t>
      </w:r>
      <w:r>
        <w:rPr>
          <w:rFonts w:hint="eastAsia" w:ascii="宋体" w:hAnsi="宋体" w:eastAsia="宋体" w:cs="宋体"/>
          <w:bCs/>
          <w:color w:val="auto"/>
          <w:sz w:val="28"/>
          <w:szCs w:val="28"/>
          <w:highlight w:val="none"/>
        </w:rPr>
        <w:t>务商的</w:t>
      </w:r>
      <w:r>
        <w:rPr>
          <w:rFonts w:hint="eastAsia" w:ascii="宋体" w:hAnsi="宋体" w:eastAsia="宋体" w:cs="宋体"/>
          <w:bCs/>
          <w:color w:val="auto"/>
          <w:sz w:val="28"/>
          <w:szCs w:val="28"/>
          <w:highlight w:val="none"/>
          <w:lang w:val="en-US" w:eastAsia="zh-CN"/>
        </w:rPr>
        <w:t>服务行为</w:t>
      </w:r>
      <w:r>
        <w:rPr>
          <w:rFonts w:hint="eastAsia" w:ascii="宋体" w:hAnsi="宋体" w:eastAsia="宋体" w:cs="宋体"/>
          <w:bCs/>
          <w:color w:val="auto"/>
          <w:sz w:val="28"/>
          <w:szCs w:val="28"/>
          <w:highlight w:val="none"/>
        </w:rPr>
        <w:t>，保障</w:t>
      </w:r>
      <w:r>
        <w:rPr>
          <w:rFonts w:hint="eastAsia" w:ascii="宋体" w:hAnsi="宋体" w:eastAsia="宋体" w:cs="宋体"/>
          <w:bCs/>
          <w:color w:val="auto"/>
          <w:sz w:val="28"/>
          <w:szCs w:val="28"/>
          <w:highlight w:val="none"/>
          <w:lang w:val="en-US" w:eastAsia="zh-CN"/>
        </w:rPr>
        <w:t>重庆机场信息通信网络有限公司运维的</w:t>
      </w:r>
      <w:r>
        <w:rPr>
          <w:rFonts w:hint="eastAsia" w:ascii="宋体" w:hAnsi="宋体" w:eastAsia="宋体" w:cs="宋体"/>
          <w:bCs/>
          <w:color w:val="auto"/>
          <w:sz w:val="28"/>
          <w:szCs w:val="28"/>
        </w:rPr>
        <w:t>信息系统安全运行，</w:t>
      </w:r>
      <w:r>
        <w:rPr>
          <w:rFonts w:hint="eastAsia" w:ascii="宋体" w:hAnsi="宋体" w:eastAsia="宋体" w:cs="宋体"/>
          <w:bCs/>
          <w:color w:val="auto"/>
          <w:sz w:val="28"/>
          <w:szCs w:val="28"/>
          <w:lang w:val="en-US" w:eastAsia="zh-CN"/>
        </w:rPr>
        <w:t>同时依据《中华人民共和国保守国家秘密法》的有关规定，经双方协商一致签订本协议。</w:t>
      </w:r>
    </w:p>
    <w:p>
      <w:pPr>
        <w:pStyle w:val="11"/>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保密相关</w:t>
      </w:r>
      <w:r>
        <w:rPr>
          <w:rFonts w:hint="eastAsia" w:ascii="宋体" w:hAnsi="宋体" w:eastAsia="宋体" w:cs="Arial"/>
          <w:b/>
          <w:bCs/>
          <w:color w:val="auto"/>
          <w:sz w:val="28"/>
          <w:szCs w:val="28"/>
          <w:shd w:val="clear" w:color="auto" w:fill="FFFFFF"/>
        </w:rPr>
        <w:t>工作要求</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甲、乙双方确认，乙方应承担保密义务的本项目实施过程中的范围包括但不限于以下内容：</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涉密信息：指本项目实施过程中所涉及到的国家秘密、项目业主方的内部秘密等。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技术信息：指乙方在参与甲方相关工作之期间内，或被以口头告知、或因参与讨论、从事设计开发及从其它第三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直接或间接得知相关讯息，包括但不限于甲方及其客户的业务流程、业务逻辑、项目设计、软件设计、技术指标、软件代码、数据库、测试结果、图纸、样品、样机、模型、操作手册、项目相关各类技术文档等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商业信息：商业信息的范围包括甲方及其客户工作相关的公司名单、项目计划、采购资料、定价政策、不公开的财务资料、进货渠道、招投标中的标底及标书内容、涉及商业秘密的业务函电等等。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甲方依照法律规定（如在与第三方缔约过程中知悉的对方当事人的秘密）和有关协议的约定（如技术合同等）对外承担保密义务的事项,同样纳入乙方保密的范围。</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非经甲方书面同意，乙方任何人员不得将本项目的涉密或敏感内容在与国际网络联网的计算机信息系统中存储、处理、传递；本项目的任何内容在与国际网络联网的计算机信息系统中存储、处理、传递时必须采取有效的安全、保密措施。</w:t>
      </w:r>
    </w:p>
    <w:p>
      <w:pPr>
        <w:tabs>
          <w:tab w:val="left" w:pos="1854"/>
        </w:tabs>
        <w:spacing w:line="360" w:lineRule="auto"/>
        <w:ind w:firstLine="560" w:firstLineChars="200"/>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2.安全保密义务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乙方未经授权，不得擅自披露、使用甲方安全秘密；不得向不承担保密义务的任何第三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披露甲方的安全秘密；不得复制或公开包含甲方安全秘密的文件或文件副本；对工作过程中所形成的记录、数据、结果等，不得以任何形式携带出甲方单位，或泄露给他人。</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乙方应与其知悉甲方安全秘密的乙方人员参照此协议签订相关安全保密协议，并向甲方备案，以确保知悉甲方安全秘密的乙方人员（包括该人员在退出项目或离职之后）遵守本协议约定的保密义务。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乙方如果发现甲方安全秘密被泄露，或者因自己过失泄露了甲方安全秘密，应当采取有效措施防止泄密进一步扩大，并及时向甲方报告。</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乙方保证参与人员不访问本次服务范围以外的网络</w:t>
      </w:r>
      <w:r>
        <w:rPr>
          <w:rFonts w:hint="eastAsia" w:ascii="宋体" w:hAnsi="宋体" w:eastAsia="宋体" w:cs="宋体"/>
          <w:bCs/>
          <w:color w:val="auto"/>
          <w:sz w:val="28"/>
          <w:szCs w:val="28"/>
          <w:lang w:val="en-US" w:eastAsia="zh-CN"/>
        </w:rPr>
        <w:t>与信息系统</w:t>
      </w:r>
      <w:r>
        <w:rPr>
          <w:rFonts w:hint="eastAsia" w:ascii="宋体" w:hAnsi="宋体" w:eastAsia="宋体" w:cs="宋体"/>
          <w:bCs/>
          <w:color w:val="auto"/>
          <w:sz w:val="28"/>
          <w:szCs w:val="28"/>
        </w:rPr>
        <w:t>，对于必须访问的，必须经过甲方部门负责人审批，按照有关要求办理申请和登记手续，并在甲方人员的监督下进行操作。</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服务过程中，乙方人员无法独立完成任务需要乙方后备（远程）技术支持时，需经甲方同意并批准后，方可将相关信息透露后备（远程）技术支持人员。同时乙方需提供甲方参与的后备（远程）技术人员名单以及签订的有关保密协议书。</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乙方保证后备技术支持人员只能参与分析、演算，为正式成员提供解决问题的方法和途径；未经甲方同意，严禁乙方后备技术人员直接进行检测。</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7</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除因工作需要外，禁止乙方任何人持有、复制（拷贝）甲方的安全保密信息，禁止外借或对外复制甲方的安全保密信息。</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8</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乙方保证在保密期限内，未经甲方书面许可，参与服务人员不得以任何方式向任何第三方透露整个服务过程和结果。</w:t>
      </w:r>
    </w:p>
    <w:p>
      <w:pPr>
        <w:pStyle w:val="11"/>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网络安全相关工作要求</w:t>
      </w:r>
    </w:p>
    <w:p>
      <w:pPr>
        <w:keepNext w:val="0"/>
        <w:keepLines w:val="0"/>
        <w:pageBreakBefore w:val="0"/>
        <w:widowControl w:val="0"/>
        <w:numPr>
          <w:ilvl w:val="0"/>
          <w:numId w:val="3"/>
        </w:numPr>
        <w:tabs>
          <w:tab w:val="left" w:pos="1260"/>
        </w:tabs>
        <w:suppressAutoHyphens/>
        <w:kinsoku/>
        <w:wordWrap/>
        <w:overflowPunct/>
        <w:topLinePunct w:val="0"/>
        <w:autoSpaceDE/>
        <w:autoSpaceDN/>
        <w:bidi w:val="0"/>
        <w:adjustRightInd/>
        <w:snapToGrid/>
        <w:spacing w:line="360" w:lineRule="auto"/>
        <w:ind w:firstLine="560" w:firstLineChars="200"/>
        <w:textAlignment w:val="auto"/>
        <w:rPr>
          <w:rFonts w:ascii="宋体" w:hAnsi="宋体" w:eastAsia="宋体" w:cs="Arial"/>
          <w:color w:val="auto"/>
          <w:sz w:val="28"/>
          <w:szCs w:val="28"/>
          <w:shd w:val="clear" w:color="auto" w:fill="FFFFFF"/>
        </w:rPr>
      </w:pPr>
      <w:r>
        <w:rPr>
          <w:rFonts w:hint="eastAsia" w:ascii="宋体" w:hAnsi="宋体" w:eastAsia="宋体" w:cs="宋体"/>
          <w:bCs/>
          <w:color w:val="auto"/>
          <w:sz w:val="28"/>
          <w:szCs w:val="28"/>
          <w:lang w:val="en-US" w:eastAsia="zh-CN"/>
        </w:rPr>
        <w:t>乙方在为甲方开发、部署、调试系统等情况时，应采取必要的技术手段防止系统被非法入侵，一旦出现问题甲方有权追究乙方责任。</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2</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乙方在为甲方服务期间，乙方工作人员应遵守安全相关法律法规、</w:t>
      </w:r>
      <w:r>
        <w:rPr>
          <w:rFonts w:hint="eastAsia" w:ascii="宋体" w:hAnsi="宋体" w:eastAsia="宋体" w:cs="Arial"/>
          <w:color w:val="auto"/>
          <w:sz w:val="28"/>
          <w:szCs w:val="28"/>
          <w:shd w:val="clear" w:color="auto" w:fill="FFFFFF"/>
          <w:lang w:val="en-US" w:eastAsia="zh-CN"/>
        </w:rPr>
        <w:t>甲方</w:t>
      </w:r>
      <w:r>
        <w:rPr>
          <w:rFonts w:hint="eastAsia" w:ascii="宋体" w:hAnsi="宋体" w:eastAsia="宋体" w:cs="Arial"/>
          <w:color w:val="auto"/>
          <w:sz w:val="28"/>
          <w:szCs w:val="28"/>
          <w:shd w:val="clear" w:color="auto" w:fill="FFFFFF"/>
        </w:rPr>
        <w:t>安全和保密的相关制度</w:t>
      </w:r>
      <w:r>
        <w:rPr>
          <w:rFonts w:hint="eastAsia" w:ascii="宋体" w:hAnsi="宋体" w:eastAsia="宋体" w:cs="宋体"/>
          <w:color w:val="auto"/>
          <w:sz w:val="24"/>
          <w:szCs w:val="24"/>
        </w:rPr>
        <w:t>，</w:t>
      </w:r>
      <w:r>
        <w:rPr>
          <w:rFonts w:hint="eastAsia" w:ascii="宋体" w:hAnsi="宋体" w:eastAsia="宋体" w:cs="Arial"/>
          <w:color w:val="auto"/>
          <w:sz w:val="28"/>
          <w:szCs w:val="28"/>
          <w:shd w:val="clear" w:color="auto" w:fill="FFFFFF"/>
        </w:rPr>
        <w:t>以及合同约束的安全要求。</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3.</w:t>
      </w:r>
      <w:r>
        <w:rPr>
          <w:rFonts w:hint="eastAsia" w:ascii="宋体" w:hAnsi="宋体" w:eastAsia="宋体" w:cs="Arial"/>
          <w:color w:val="auto"/>
          <w:sz w:val="28"/>
          <w:szCs w:val="28"/>
          <w:shd w:val="clear" w:color="auto" w:fill="FFFFFF"/>
        </w:rPr>
        <w:t>乙方不得进行超出甲方允许范围的工作，不得进入未授权的计算机网络和信息系统，或者使用未授权的计算机网络和信息系统资源。</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4.</w:t>
      </w:r>
      <w:r>
        <w:rPr>
          <w:rFonts w:hint="eastAsia" w:ascii="宋体" w:hAnsi="宋体" w:eastAsia="宋体" w:cs="Arial"/>
          <w:color w:val="auto"/>
          <w:sz w:val="28"/>
          <w:szCs w:val="28"/>
          <w:shd w:val="clear" w:color="auto" w:fill="FFFFFF"/>
        </w:rPr>
        <w:t>乙方未经甲方允许，不得对计算机信息网络和信息系统功能、存储或者传输的数据和应用程序进行</w:t>
      </w:r>
      <w:r>
        <w:rPr>
          <w:rFonts w:hint="eastAsia" w:ascii="宋体" w:hAnsi="宋体" w:eastAsia="宋体" w:cs="Arial"/>
          <w:color w:val="auto"/>
          <w:sz w:val="28"/>
          <w:szCs w:val="28"/>
          <w:shd w:val="clear" w:color="auto" w:fill="FFFFFF"/>
          <w:lang w:val="en-US" w:eastAsia="zh-CN"/>
        </w:rPr>
        <w:t>任何操作</w:t>
      </w:r>
      <w:r>
        <w:rPr>
          <w:rFonts w:hint="eastAsia" w:ascii="宋体" w:hAnsi="宋体" w:eastAsia="宋体" w:cs="Arial"/>
          <w:color w:val="auto"/>
          <w:sz w:val="28"/>
          <w:szCs w:val="28"/>
          <w:shd w:val="clear" w:color="auto" w:fill="FFFFFF"/>
          <w:lang w:eastAsia="zh-CN"/>
        </w:rPr>
        <w:t>。</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5.</w:t>
      </w:r>
      <w:r>
        <w:rPr>
          <w:rFonts w:hint="eastAsia" w:ascii="宋体" w:hAnsi="宋体" w:eastAsia="宋体" w:cs="Arial"/>
          <w:color w:val="auto"/>
          <w:sz w:val="28"/>
          <w:szCs w:val="28"/>
          <w:shd w:val="clear" w:color="auto" w:fill="FFFFFF"/>
        </w:rPr>
        <w:t>乙方不得在甲方网络和信息系统中加载与实施或服务内容无关的数据和程序，不得安装、测试具有探测、扫描、攻击性的程序，不得设置后门和恶意代码。</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6.</w:t>
      </w:r>
      <w:r>
        <w:rPr>
          <w:rFonts w:hint="eastAsia" w:ascii="宋体" w:hAnsi="宋体" w:eastAsia="宋体" w:cs="Arial"/>
          <w:color w:val="auto"/>
          <w:sz w:val="28"/>
          <w:szCs w:val="28"/>
          <w:shd w:val="clear" w:color="auto" w:fill="FFFFFF"/>
        </w:rPr>
        <w:t>乙方不得将自带移动设备和移动存储介质接入甲方的</w:t>
      </w:r>
      <w:r>
        <w:rPr>
          <w:rFonts w:hint="eastAsia" w:ascii="宋体" w:hAnsi="宋体" w:eastAsia="宋体" w:cs="Arial"/>
          <w:color w:val="auto"/>
          <w:sz w:val="28"/>
          <w:szCs w:val="28"/>
          <w:shd w:val="clear" w:color="auto" w:fill="FFFFFF"/>
          <w:lang w:val="en-US" w:eastAsia="zh-CN"/>
        </w:rPr>
        <w:t>网络</w:t>
      </w:r>
      <w:r>
        <w:rPr>
          <w:rFonts w:hint="eastAsia" w:ascii="宋体" w:hAnsi="宋体" w:eastAsia="宋体" w:cs="Arial"/>
          <w:color w:val="auto"/>
          <w:sz w:val="28"/>
          <w:szCs w:val="28"/>
          <w:shd w:val="clear" w:color="auto" w:fill="FFFFFF"/>
        </w:rPr>
        <w:t>；应进行病毒查杀后经过甲方许可</w:t>
      </w:r>
      <w:r>
        <w:rPr>
          <w:rFonts w:hint="eastAsia" w:ascii="宋体" w:hAnsi="宋体" w:eastAsia="宋体" w:cs="Arial"/>
          <w:color w:val="auto"/>
          <w:sz w:val="28"/>
          <w:szCs w:val="28"/>
          <w:shd w:val="clear" w:color="auto" w:fill="FFFFFF"/>
          <w:lang w:val="en-US" w:eastAsia="zh-CN"/>
        </w:rPr>
        <w:t>后</w:t>
      </w:r>
      <w:r>
        <w:rPr>
          <w:rFonts w:hint="eastAsia" w:ascii="宋体" w:hAnsi="宋体" w:eastAsia="宋体" w:cs="Arial"/>
          <w:color w:val="auto"/>
          <w:sz w:val="28"/>
          <w:szCs w:val="28"/>
          <w:shd w:val="clear" w:color="auto" w:fill="FFFFFF"/>
        </w:rPr>
        <w:t>方可接入，确保不存在恶意代码、病毒及后门等。</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7.</w:t>
      </w:r>
      <w:r>
        <w:rPr>
          <w:rFonts w:hint="eastAsia" w:ascii="宋体" w:hAnsi="宋体" w:eastAsia="宋体" w:cs="Arial"/>
          <w:color w:val="auto"/>
          <w:sz w:val="28"/>
          <w:szCs w:val="28"/>
          <w:shd w:val="clear" w:color="auto" w:fill="FFFFFF"/>
        </w:rPr>
        <w:t>乙方如果发现甲方信息系统存在网络安全隐患，或者因自己过失导致存在网络安全隐患，应保存相关日志，并立即向甲方报告</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8.</w:t>
      </w:r>
      <w:r>
        <w:rPr>
          <w:rFonts w:hint="eastAsia" w:ascii="宋体" w:hAnsi="宋体" w:eastAsia="宋体" w:cs="Arial"/>
          <w:color w:val="auto"/>
          <w:sz w:val="28"/>
          <w:szCs w:val="28"/>
          <w:shd w:val="clear" w:color="auto" w:fill="FFFFFF"/>
        </w:rPr>
        <w:t>乙方在为甲方服务期间产生的知识产权归甲方所有的，乙方应对其</w:t>
      </w:r>
      <w:r>
        <w:rPr>
          <w:rFonts w:ascii="宋体" w:hAnsi="宋体" w:eastAsia="宋体" w:cs="Arial"/>
          <w:color w:val="auto"/>
          <w:sz w:val="28"/>
          <w:szCs w:val="28"/>
          <w:shd w:val="clear" w:color="auto" w:fill="FFFFFF"/>
        </w:rPr>
        <w:t>采取一切合理的措施</w:t>
      </w:r>
      <w:r>
        <w:rPr>
          <w:rFonts w:hint="eastAsia" w:ascii="宋体" w:hAnsi="宋体" w:eastAsia="宋体" w:cs="Arial"/>
          <w:color w:val="auto"/>
          <w:sz w:val="28"/>
          <w:szCs w:val="28"/>
          <w:shd w:val="clear" w:color="auto" w:fill="FFFFFF"/>
        </w:rPr>
        <w:t>进行保护，不得在甲方未授权的情况下发布、传播、复制等。并且</w:t>
      </w:r>
      <w:r>
        <w:rPr>
          <w:rFonts w:ascii="宋体" w:hAnsi="宋体" w:eastAsia="宋体" w:cs="Arial"/>
          <w:color w:val="auto"/>
          <w:sz w:val="28"/>
          <w:szCs w:val="28"/>
          <w:shd w:val="clear" w:color="auto" w:fill="FFFFFF"/>
        </w:rPr>
        <w:t>此义务不因本合同的终止而解除。</w:t>
      </w:r>
    </w:p>
    <w:p>
      <w:pPr>
        <w:tabs>
          <w:tab w:val="left" w:pos="1260"/>
        </w:tabs>
        <w:suppressAutoHyphens/>
        <w:spacing w:before="156" w:beforeLines="50" w:line="360" w:lineRule="auto"/>
        <w:ind w:firstLine="560" w:firstLineChars="200"/>
        <w:rPr>
          <w:rFonts w:hint="default" w:ascii="宋体" w:hAnsi="宋体" w:eastAsia="宋体" w:cs="Arial"/>
          <w:b/>
          <w:bCs/>
          <w:color w:val="auto"/>
          <w:kern w:val="2"/>
          <w:sz w:val="28"/>
          <w:szCs w:val="28"/>
          <w:shd w:val="clear" w:color="auto" w:fill="FFFFFF"/>
          <w:lang w:val="en-US" w:eastAsia="zh-CN" w:bidi="ar-SA"/>
        </w:rPr>
      </w:pPr>
      <w:r>
        <w:rPr>
          <w:rFonts w:hint="eastAsia" w:ascii="宋体" w:hAnsi="宋体" w:eastAsia="宋体" w:cs="Arial"/>
          <w:color w:val="auto"/>
          <w:sz w:val="28"/>
          <w:szCs w:val="28"/>
          <w:shd w:val="clear" w:color="auto" w:fill="FFFFFF"/>
          <w:lang w:val="en-US" w:eastAsia="zh-CN"/>
        </w:rPr>
        <w:t>9.乙方在甲方施工时，</w:t>
      </w:r>
      <w:r>
        <w:rPr>
          <w:rFonts w:hint="eastAsia" w:ascii="宋体" w:hAnsi="宋体" w:eastAsia="宋体" w:cs="Arial"/>
          <w:color w:val="auto"/>
          <w:sz w:val="28"/>
          <w:szCs w:val="28"/>
          <w:shd w:val="clear" w:color="auto" w:fill="FFFFFF"/>
        </w:rPr>
        <w:t>必须遵守甲方《</w:t>
      </w:r>
      <w:r>
        <w:rPr>
          <w:rFonts w:hint="eastAsia" w:ascii="宋体" w:hAnsi="宋体" w:eastAsia="宋体" w:cs="Arial"/>
          <w:color w:val="auto"/>
          <w:sz w:val="28"/>
          <w:szCs w:val="28"/>
          <w:shd w:val="clear" w:color="auto" w:fill="FFFFFF"/>
          <w:lang w:val="en-US" w:eastAsia="zh-CN"/>
        </w:rPr>
        <w:t>机房管理制度</w:t>
      </w:r>
      <w:r>
        <w:rPr>
          <w:rFonts w:hint="eastAsia" w:ascii="宋体" w:hAnsi="宋体" w:eastAsia="宋体" w:cs="Arial"/>
          <w:color w:val="auto"/>
          <w:sz w:val="28"/>
          <w:szCs w:val="28"/>
          <w:shd w:val="clear" w:color="auto" w:fill="FFFFFF"/>
        </w:rPr>
        <w:t>》等有关规定，服从甲方人员监督管理，甲方对施工现场提出的有关影响空防安全、消防安全</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lang w:val="en-US" w:eastAsia="zh-CN"/>
        </w:rPr>
        <w:t>用电安全</w:t>
      </w:r>
      <w:r>
        <w:rPr>
          <w:rFonts w:hint="eastAsia" w:ascii="宋体" w:hAnsi="宋体" w:eastAsia="宋体" w:cs="Arial"/>
          <w:color w:val="auto"/>
          <w:sz w:val="28"/>
          <w:szCs w:val="28"/>
          <w:shd w:val="clear" w:color="auto" w:fill="FFFFFF"/>
        </w:rPr>
        <w:t>，影响正常生产</w:t>
      </w:r>
      <w:r>
        <w:rPr>
          <w:rFonts w:hint="eastAsia" w:ascii="宋体" w:hAnsi="宋体" w:eastAsia="宋体" w:cs="Arial"/>
          <w:color w:val="auto"/>
          <w:sz w:val="28"/>
          <w:szCs w:val="28"/>
          <w:shd w:val="clear" w:color="auto" w:fill="FFFFFF"/>
          <w:lang w:val="en-US" w:eastAsia="zh-CN"/>
        </w:rPr>
        <w:t>运行</w:t>
      </w:r>
      <w:r>
        <w:rPr>
          <w:rFonts w:hint="eastAsia" w:ascii="宋体" w:hAnsi="宋体" w:eastAsia="宋体" w:cs="Arial"/>
          <w:color w:val="auto"/>
          <w:sz w:val="28"/>
          <w:szCs w:val="28"/>
          <w:shd w:val="clear" w:color="auto" w:fill="FFFFFF"/>
        </w:rPr>
        <w:t>及施工安全的隐患或问题，乙方必须及时整改或停工整顿。</w:t>
      </w:r>
    </w:p>
    <w:p>
      <w:pPr>
        <w:pStyle w:val="11"/>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甲方的权利义务</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.甲方有权要求乙方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不得查阅甲方相关业务文件、财务文件及其它甲方认为敏感的任何文件</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2.</w:t>
      </w:r>
      <w:r>
        <w:rPr>
          <w:rFonts w:hint="eastAsia" w:ascii="宋体" w:hAnsi="宋体" w:eastAsia="宋体" w:cs="Arial"/>
          <w:color w:val="auto"/>
          <w:sz w:val="28"/>
          <w:szCs w:val="28"/>
          <w:shd w:val="clear" w:color="auto" w:fill="FFFFFF"/>
        </w:rPr>
        <w:t>甲方有权要求乙方采取必要的防护措施，防止系统在开发、部署、调试等阶段被非法入侵</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3.</w:t>
      </w:r>
      <w:r>
        <w:rPr>
          <w:rFonts w:hint="eastAsia" w:ascii="宋体" w:hAnsi="宋体" w:eastAsia="宋体" w:cs="Arial"/>
          <w:color w:val="auto"/>
          <w:sz w:val="28"/>
          <w:szCs w:val="28"/>
          <w:shd w:val="clear" w:color="auto" w:fill="FFFFFF"/>
        </w:rPr>
        <w:t>甲方有权要求乙方针对项目本身制定安全</w:t>
      </w:r>
      <w:r>
        <w:rPr>
          <w:rFonts w:hint="eastAsia" w:ascii="宋体" w:hAnsi="宋体" w:eastAsia="宋体" w:cs="Arial"/>
          <w:color w:val="auto"/>
          <w:sz w:val="28"/>
          <w:szCs w:val="28"/>
          <w:shd w:val="clear" w:color="auto" w:fill="FFFFFF"/>
          <w:lang w:val="en-US" w:eastAsia="zh-CN"/>
        </w:rPr>
        <w:t>保密</w:t>
      </w:r>
      <w:r>
        <w:rPr>
          <w:rFonts w:hint="eastAsia" w:ascii="宋体" w:hAnsi="宋体" w:eastAsia="宋体" w:cs="Arial"/>
          <w:color w:val="auto"/>
          <w:sz w:val="28"/>
          <w:szCs w:val="28"/>
          <w:shd w:val="clear" w:color="auto" w:fill="FFFFFF"/>
        </w:rPr>
        <w:t>制度，约束乙方自身员工遵守并执行相关制度。</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4</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甲方有权对由于</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在工作中</w:t>
      </w:r>
      <w:r>
        <w:rPr>
          <w:rFonts w:hint="eastAsia" w:ascii="宋体" w:hAnsi="宋体" w:eastAsia="宋体" w:cs="Arial"/>
          <w:color w:val="auto"/>
          <w:sz w:val="28"/>
          <w:szCs w:val="28"/>
          <w:shd w:val="clear" w:color="auto" w:fill="FFFFFF"/>
        </w:rPr>
        <w:t>给甲方造成的</w:t>
      </w:r>
      <w:r>
        <w:rPr>
          <w:rFonts w:ascii="宋体" w:hAnsi="宋体" w:eastAsia="宋体" w:cs="Arial"/>
          <w:color w:val="auto"/>
          <w:sz w:val="28"/>
          <w:szCs w:val="28"/>
          <w:shd w:val="clear" w:color="auto" w:fill="FFFFFF"/>
        </w:rPr>
        <w:t>损失</w:t>
      </w:r>
      <w:r>
        <w:rPr>
          <w:rFonts w:hint="eastAsia" w:ascii="宋体" w:hAnsi="宋体" w:eastAsia="宋体" w:cs="Arial"/>
          <w:color w:val="auto"/>
          <w:sz w:val="28"/>
          <w:szCs w:val="28"/>
          <w:shd w:val="clear" w:color="auto" w:fill="FFFFFF"/>
        </w:rPr>
        <w:t>向乙方进行索赔</w:t>
      </w:r>
      <w:r>
        <w:rPr>
          <w:rFonts w:ascii="宋体" w:hAnsi="宋体" w:eastAsia="宋体" w:cs="Arial"/>
          <w:color w:val="auto"/>
          <w:sz w:val="28"/>
          <w:szCs w:val="28"/>
          <w:shd w:val="clear" w:color="auto" w:fill="FFFFFF"/>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5</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甲方有权要求乙方对工作中产生的属于甲方的知识产权予以保护。</w:t>
      </w:r>
    </w:p>
    <w:p>
      <w:pPr>
        <w:tabs>
          <w:tab w:val="left" w:pos="1260"/>
        </w:tabs>
        <w:suppressAutoHyphens/>
        <w:spacing w:before="156" w:beforeLines="50" w:line="360" w:lineRule="auto"/>
        <w:ind w:firstLine="560" w:firstLineChars="200"/>
        <w:rPr>
          <w:rFonts w:hint="default" w:ascii="宋体" w:hAnsi="宋体" w:eastAsia="宋体" w:cs="Arial"/>
          <w:color w:val="auto"/>
          <w:sz w:val="28"/>
          <w:szCs w:val="28"/>
          <w:highlight w:val="none"/>
          <w:shd w:val="clear" w:color="auto" w:fill="FFFFFF"/>
          <w:lang w:val="en-US" w:eastAsia="zh-CN"/>
        </w:rPr>
      </w:pPr>
      <w:r>
        <w:rPr>
          <w:rFonts w:hint="eastAsia" w:ascii="宋体" w:hAnsi="宋体" w:eastAsia="宋体" w:cs="Arial"/>
          <w:color w:val="auto"/>
          <w:sz w:val="28"/>
          <w:szCs w:val="28"/>
          <w:highlight w:val="none"/>
          <w:shd w:val="clear" w:color="auto" w:fill="FFFFFF"/>
          <w:lang w:val="en-US" w:eastAsia="zh-CN"/>
        </w:rPr>
        <w:t>6.甲方有权向相关职能部门举报乙方违反相关法律法规的情况。</w:t>
      </w:r>
    </w:p>
    <w:p>
      <w:pPr>
        <w:pStyle w:val="11"/>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乙方的权利义务</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1.乙方保证具有签订与履行本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的权利能力与行为能力，保证提供的服务合法且不侵犯任何第三方合法权益。</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工作人员不</w:t>
      </w:r>
      <w:r>
        <w:rPr>
          <w:rFonts w:ascii="宋体" w:hAnsi="宋体" w:eastAsia="宋体" w:cs="Arial"/>
          <w:color w:val="auto"/>
          <w:sz w:val="28"/>
          <w:szCs w:val="28"/>
          <w:shd w:val="clear" w:color="auto" w:fill="FFFFFF"/>
        </w:rPr>
        <w:t>得擅自查阅甲方相关业务、财务文件以及其它甲方认为敏感的文件</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hint="eastAsia" w:ascii="宋体" w:hAnsi="宋体" w:eastAsia="宋体" w:cs="Arial"/>
          <w:color w:val="auto"/>
          <w:sz w:val="28"/>
          <w:szCs w:val="28"/>
          <w:highlight w:val="none"/>
          <w:shd w:val="clear" w:color="auto" w:fill="FFFFFF"/>
        </w:rPr>
      </w:pPr>
      <w:r>
        <w:rPr>
          <w:rFonts w:ascii="宋体" w:hAnsi="宋体" w:eastAsia="宋体" w:cs="Arial"/>
          <w:color w:val="auto"/>
          <w:sz w:val="28"/>
          <w:szCs w:val="28"/>
          <w:shd w:val="clear" w:color="auto" w:fill="FFFFFF"/>
        </w:rPr>
        <w:t>3.乙方对维护工作中了解到的甲方数据等资料负有保密</w:t>
      </w:r>
      <w:r>
        <w:rPr>
          <w:rFonts w:hint="eastAsia" w:ascii="宋体" w:hAnsi="宋体" w:eastAsia="宋体" w:cs="Arial"/>
          <w:color w:val="auto"/>
          <w:sz w:val="28"/>
          <w:szCs w:val="28"/>
          <w:shd w:val="clear" w:color="auto" w:fill="FFFFFF"/>
          <w:lang w:eastAsia="zh-CN"/>
        </w:rPr>
        <w:t>义务</w:t>
      </w:r>
      <w:r>
        <w:rPr>
          <w:rFonts w:ascii="宋体" w:hAnsi="宋体" w:eastAsia="宋体" w:cs="Arial"/>
          <w:color w:val="auto"/>
          <w:sz w:val="28"/>
          <w:szCs w:val="28"/>
          <w:shd w:val="clear" w:color="auto" w:fill="FFFFFF"/>
        </w:rPr>
        <w:t>，未</w:t>
      </w:r>
      <w:r>
        <w:rPr>
          <w:rFonts w:ascii="宋体" w:hAnsi="宋体" w:eastAsia="宋体" w:cs="Arial"/>
          <w:color w:val="auto"/>
          <w:sz w:val="28"/>
          <w:szCs w:val="28"/>
          <w:highlight w:val="none"/>
          <w:shd w:val="clear" w:color="auto" w:fill="FFFFFF"/>
        </w:rPr>
        <w:t>经甲方书面许可不得向协议之外的任何第三方泄露、提供、转让等</w:t>
      </w:r>
      <w:r>
        <w:rPr>
          <w:rFonts w:hint="eastAsia" w:ascii="宋体" w:hAnsi="宋体" w:eastAsia="宋体" w:cs="Arial"/>
          <w:color w:val="auto"/>
          <w:sz w:val="28"/>
          <w:szCs w:val="28"/>
          <w:highlight w:val="none"/>
          <w:shd w:val="clear" w:color="auto" w:fill="FFFFFF"/>
        </w:rPr>
        <w:t>。</w:t>
      </w:r>
    </w:p>
    <w:p>
      <w:pPr>
        <w:suppressAutoHyphens/>
        <w:spacing w:before="156" w:beforeLines="50" w:line="360" w:lineRule="auto"/>
        <w:ind w:firstLine="560" w:firstLineChars="200"/>
        <w:rPr>
          <w:rFonts w:hint="default" w:ascii="宋体" w:hAnsi="宋体" w:eastAsia="宋体" w:cs="Arial"/>
          <w:color w:val="auto"/>
          <w:sz w:val="28"/>
          <w:szCs w:val="28"/>
          <w:highlight w:val="none"/>
          <w:shd w:val="clear" w:color="auto" w:fill="FFFFFF"/>
          <w:lang w:val="en-US" w:eastAsia="zh-CN"/>
        </w:rPr>
      </w:pPr>
      <w:r>
        <w:rPr>
          <w:rFonts w:hint="eastAsia" w:ascii="宋体" w:hAnsi="宋体" w:eastAsia="宋体" w:cs="Arial"/>
          <w:color w:val="auto"/>
          <w:sz w:val="28"/>
          <w:szCs w:val="28"/>
          <w:highlight w:val="none"/>
          <w:shd w:val="clear" w:color="auto" w:fill="FFFFFF"/>
          <w:lang w:val="en-US" w:eastAsia="zh-CN"/>
        </w:rPr>
        <w:t>4.乙方负责监督管理其分包商履行上述安全保密条款。</w:t>
      </w:r>
    </w:p>
    <w:p>
      <w:pPr>
        <w:pStyle w:val="11"/>
        <w:numPr>
          <w:ilvl w:val="0"/>
          <w:numId w:val="2"/>
        </w:numPr>
        <w:spacing w:before="156" w:beforeLines="50" w:line="360" w:lineRule="auto"/>
        <w:ind w:firstLineChars="0"/>
        <w:rPr>
          <w:rFonts w:ascii="宋体" w:hAnsi="宋体" w:eastAsia="宋体" w:cs="Arial"/>
          <w:b/>
          <w:bCs/>
          <w:color w:val="auto"/>
          <w:sz w:val="28"/>
          <w:szCs w:val="28"/>
          <w:highlight w:val="none"/>
          <w:shd w:val="clear" w:color="auto" w:fill="FFFFFF"/>
        </w:rPr>
      </w:pPr>
      <w:r>
        <w:rPr>
          <w:rFonts w:ascii="宋体" w:hAnsi="宋体" w:eastAsia="宋体" w:cs="Arial"/>
          <w:b/>
          <w:bCs/>
          <w:color w:val="auto"/>
          <w:sz w:val="28"/>
          <w:szCs w:val="28"/>
          <w:highlight w:val="none"/>
          <w:shd w:val="clear" w:color="auto" w:fill="FFFFFF"/>
        </w:rPr>
        <w:t>违约责任</w:t>
      </w:r>
    </w:p>
    <w:p>
      <w:pPr>
        <w:pStyle w:val="11"/>
        <w:suppressAutoHyphens/>
        <w:spacing w:before="156" w:beforeLines="50" w:line="360" w:lineRule="auto"/>
        <w:ind w:left="140" w:firstLine="560"/>
        <w:rPr>
          <w:color w:val="auto"/>
          <w:highlight w:val="none"/>
        </w:rPr>
      </w:pPr>
      <w:r>
        <w:rPr>
          <w:rFonts w:hint="eastAsia" w:ascii="宋体" w:hAnsi="宋体" w:eastAsia="宋体" w:cs="Arial"/>
          <w:color w:val="auto"/>
          <w:sz w:val="28"/>
          <w:szCs w:val="28"/>
          <w:highlight w:val="none"/>
          <w:shd w:val="clear" w:color="auto" w:fill="FFFFFF"/>
          <w:lang w:val="en-US" w:eastAsia="zh-CN"/>
        </w:rPr>
        <w:t>1.</w:t>
      </w:r>
      <w:r>
        <w:rPr>
          <w:rFonts w:ascii="宋体" w:hAnsi="宋体" w:eastAsia="宋体" w:cs="Arial"/>
          <w:color w:val="auto"/>
          <w:sz w:val="28"/>
          <w:szCs w:val="28"/>
          <w:highlight w:val="none"/>
          <w:shd w:val="clear" w:color="auto" w:fill="FFFFFF"/>
        </w:rPr>
        <w:t>乙方未如实履行本协议所约定的</w:t>
      </w:r>
      <w:r>
        <w:rPr>
          <w:rFonts w:hint="eastAsia" w:ascii="宋体" w:hAnsi="宋体" w:eastAsia="宋体" w:cs="Arial"/>
          <w:color w:val="auto"/>
          <w:sz w:val="28"/>
          <w:szCs w:val="28"/>
          <w:highlight w:val="none"/>
          <w:shd w:val="clear" w:color="auto" w:fill="FFFFFF"/>
        </w:rPr>
        <w:t>内容</w:t>
      </w:r>
      <w:r>
        <w:rPr>
          <w:rFonts w:ascii="宋体" w:hAnsi="宋体" w:eastAsia="宋体" w:cs="Arial"/>
          <w:color w:val="auto"/>
          <w:sz w:val="28"/>
          <w:szCs w:val="28"/>
          <w:highlight w:val="none"/>
          <w:shd w:val="clear" w:color="auto" w:fill="FFFFFF"/>
        </w:rPr>
        <w:t>，</w:t>
      </w:r>
      <w:r>
        <w:rPr>
          <w:rFonts w:hint="eastAsia" w:ascii="宋体" w:hAnsi="宋体" w:eastAsia="宋体" w:cs="Arial"/>
          <w:color w:val="auto"/>
          <w:sz w:val="28"/>
          <w:szCs w:val="28"/>
          <w:highlight w:val="none"/>
          <w:shd w:val="clear" w:color="auto" w:fill="FFFFFF"/>
          <w:lang w:val="en-US" w:eastAsia="zh-CN"/>
        </w:rPr>
        <w:t>乙方向甲方赔偿500-10000元，具体赔偿金额由双方协商而定。</w:t>
      </w:r>
    </w:p>
    <w:p>
      <w:pPr>
        <w:pStyle w:val="11"/>
        <w:suppressAutoHyphens/>
        <w:spacing w:before="156" w:beforeLines="50" w:line="360" w:lineRule="auto"/>
        <w:ind w:left="140" w:firstLine="560"/>
        <w:rPr>
          <w:rFonts w:hint="eastAsia" w:ascii="宋体" w:hAnsi="宋体" w:eastAsia="宋体" w:cs="Arial"/>
          <w:color w:val="auto"/>
          <w:kern w:val="2"/>
          <w:sz w:val="28"/>
          <w:szCs w:val="28"/>
          <w:shd w:val="clear" w:color="auto" w:fill="FFFFFF"/>
          <w:lang w:val="en-US" w:eastAsia="zh-CN" w:bidi="ar-SA"/>
        </w:rPr>
      </w:pPr>
      <w:r>
        <w:rPr>
          <w:rFonts w:hint="eastAsia" w:ascii="宋体" w:hAnsi="宋体" w:eastAsia="宋体" w:cs="Arial"/>
          <w:color w:val="auto"/>
          <w:kern w:val="2"/>
          <w:sz w:val="28"/>
          <w:szCs w:val="28"/>
          <w:highlight w:val="none"/>
          <w:shd w:val="clear" w:color="auto" w:fill="FFFFFF"/>
          <w:lang w:val="en-US" w:eastAsia="zh-CN" w:bidi="ar-SA"/>
        </w:rPr>
        <w:t>2.</w:t>
      </w:r>
      <w:r>
        <w:rPr>
          <w:rFonts w:hint="default" w:ascii="宋体" w:hAnsi="宋体" w:eastAsia="宋体" w:cs="Arial"/>
          <w:color w:val="auto"/>
          <w:kern w:val="2"/>
          <w:sz w:val="28"/>
          <w:szCs w:val="28"/>
          <w:highlight w:val="none"/>
          <w:shd w:val="clear" w:color="auto" w:fill="FFFFFF"/>
          <w:lang w:val="en-US" w:eastAsia="zh-CN" w:bidi="ar-SA"/>
        </w:rPr>
        <w:t>乙方违反本协议约定的保密义务</w:t>
      </w:r>
      <w:r>
        <w:rPr>
          <w:rFonts w:hint="eastAsia" w:ascii="宋体" w:hAnsi="宋体" w:eastAsia="宋体" w:cs="Arial"/>
          <w:color w:val="auto"/>
          <w:kern w:val="2"/>
          <w:sz w:val="28"/>
          <w:szCs w:val="28"/>
          <w:highlight w:val="none"/>
          <w:shd w:val="clear" w:color="auto" w:fill="FFFFFF"/>
          <w:lang w:val="en-US" w:eastAsia="zh-CN" w:bidi="ar-SA"/>
        </w:rPr>
        <w:t>造成的直接经</w:t>
      </w:r>
      <w:r>
        <w:rPr>
          <w:rFonts w:hint="eastAsia" w:ascii="宋体" w:hAnsi="宋体" w:eastAsia="宋体" w:cs="Arial"/>
          <w:color w:val="auto"/>
          <w:kern w:val="2"/>
          <w:sz w:val="28"/>
          <w:szCs w:val="28"/>
          <w:shd w:val="clear" w:color="auto" w:fill="FFFFFF"/>
          <w:lang w:val="en-US" w:eastAsia="zh-CN" w:bidi="ar-SA"/>
        </w:rPr>
        <w:t>济损失</w:t>
      </w:r>
      <w:r>
        <w:rPr>
          <w:rFonts w:hint="default" w:ascii="宋体" w:hAnsi="宋体" w:eastAsia="宋体" w:cs="Arial"/>
          <w:color w:val="auto"/>
          <w:kern w:val="2"/>
          <w:sz w:val="28"/>
          <w:szCs w:val="28"/>
          <w:shd w:val="clear" w:color="auto" w:fill="FFFFFF"/>
          <w:lang w:val="en-US" w:eastAsia="zh-CN" w:bidi="ar-SA"/>
        </w:rPr>
        <w:t>，</w:t>
      </w:r>
      <w:r>
        <w:rPr>
          <w:rFonts w:hint="eastAsia" w:ascii="宋体" w:hAnsi="宋体" w:eastAsia="宋体" w:cs="Arial"/>
          <w:color w:val="auto"/>
          <w:kern w:val="2"/>
          <w:sz w:val="28"/>
          <w:szCs w:val="28"/>
          <w:shd w:val="clear" w:color="auto" w:fill="FFFFFF"/>
          <w:lang w:val="en-US" w:eastAsia="zh-CN" w:bidi="ar-SA"/>
        </w:rPr>
        <w:t>若前述第1项不能弥补甲方损失的，</w:t>
      </w:r>
      <w:r>
        <w:rPr>
          <w:rFonts w:hint="default" w:ascii="宋体" w:hAnsi="宋体" w:eastAsia="宋体" w:cs="Arial"/>
          <w:color w:val="auto"/>
          <w:kern w:val="2"/>
          <w:sz w:val="28"/>
          <w:szCs w:val="28"/>
          <w:shd w:val="clear" w:color="auto" w:fill="FFFFFF"/>
          <w:lang w:val="en-US" w:eastAsia="zh-CN" w:bidi="ar-SA"/>
        </w:rPr>
        <w:t>乙方应当</w:t>
      </w:r>
      <w:r>
        <w:rPr>
          <w:rFonts w:hint="eastAsia" w:ascii="宋体" w:hAnsi="宋体" w:eastAsia="宋体" w:cs="Arial"/>
          <w:color w:val="auto"/>
          <w:kern w:val="2"/>
          <w:sz w:val="28"/>
          <w:szCs w:val="28"/>
          <w:shd w:val="clear" w:color="auto" w:fill="FFFFFF"/>
          <w:lang w:val="en-US" w:eastAsia="zh-CN" w:bidi="ar-SA"/>
        </w:rPr>
        <w:t>全部</w:t>
      </w:r>
      <w:r>
        <w:rPr>
          <w:rFonts w:hint="default" w:ascii="宋体" w:hAnsi="宋体" w:eastAsia="宋体" w:cs="Arial"/>
          <w:color w:val="auto"/>
          <w:kern w:val="2"/>
          <w:sz w:val="28"/>
          <w:szCs w:val="28"/>
          <w:shd w:val="clear" w:color="auto" w:fill="FFFFFF"/>
          <w:lang w:val="en-US" w:eastAsia="zh-CN" w:bidi="ar-SA"/>
        </w:rPr>
        <w:t>赔偿</w:t>
      </w:r>
      <w:r>
        <w:rPr>
          <w:rFonts w:hint="eastAsia" w:ascii="宋体" w:hAnsi="宋体" w:eastAsia="宋体" w:cs="Arial"/>
          <w:color w:val="auto"/>
          <w:kern w:val="2"/>
          <w:sz w:val="28"/>
          <w:szCs w:val="28"/>
          <w:shd w:val="clear" w:color="auto" w:fill="FFFFFF"/>
          <w:lang w:val="en-US" w:eastAsia="zh-CN" w:bidi="ar-SA"/>
        </w:rPr>
        <w:t>，同时甲方因乙方的违约行为而产生的费用（包括但不限于诉讼费、仲裁费、律师费、鉴定费、公证费、交通费、住宿费等）均由乙方承担。</w:t>
      </w:r>
    </w:p>
    <w:p>
      <w:pPr>
        <w:pStyle w:val="11"/>
        <w:suppressAutoHyphens/>
        <w:spacing w:before="156" w:beforeLines="50" w:line="360" w:lineRule="auto"/>
        <w:ind w:left="140" w:firstLine="560"/>
        <w:rPr>
          <w:rFonts w:hint="default" w:ascii="宋体" w:hAnsi="宋体" w:eastAsia="宋体" w:cs="Arial"/>
          <w:color w:val="auto"/>
          <w:kern w:val="2"/>
          <w:sz w:val="28"/>
          <w:szCs w:val="28"/>
          <w:shd w:val="clear" w:color="auto" w:fill="FFFFFF"/>
          <w:lang w:val="en-US" w:eastAsia="zh-CN" w:bidi="ar-SA"/>
        </w:rPr>
      </w:pPr>
      <w:r>
        <w:rPr>
          <w:rFonts w:hint="eastAsia" w:ascii="宋体" w:hAnsi="宋体" w:eastAsia="宋体" w:cs="Arial"/>
          <w:color w:val="auto"/>
          <w:sz w:val="28"/>
          <w:szCs w:val="28"/>
          <w:highlight w:val="none"/>
          <w:shd w:val="clear" w:color="auto" w:fill="FFFFFF"/>
          <w:lang w:val="en-US" w:eastAsia="zh-CN"/>
        </w:rPr>
        <w:t>3.乙方分包商未如实履行本协议约定的内容造成直接经济损失的，由乙方承担相应责任。</w:t>
      </w:r>
    </w:p>
    <w:p>
      <w:pPr>
        <w:pStyle w:val="11"/>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不可抗力</w:t>
      </w:r>
    </w:p>
    <w:p>
      <w:pPr>
        <w:spacing w:before="156" w:beforeLines="50" w:line="360" w:lineRule="auto"/>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ab/>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如因不可抗力致使双方不能履行本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pPr>
        <w:pStyle w:val="11"/>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法律适用及争议解决</w:t>
      </w:r>
    </w:p>
    <w:p>
      <w:pPr>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补充协议</w:t>
      </w:r>
      <w:r>
        <w:rPr>
          <w:rFonts w:ascii="宋体" w:hAnsi="宋体" w:eastAsia="宋体" w:cs="Arial"/>
          <w:color w:val="auto"/>
          <w:sz w:val="28"/>
          <w:szCs w:val="28"/>
          <w:shd w:val="clear" w:color="auto" w:fill="FFFFFF"/>
        </w:rPr>
        <w:t>的解释和执行适用中华人民共和国法律。甲、乙双方在履行本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中出现</w:t>
      </w:r>
      <w:r>
        <w:rPr>
          <w:rFonts w:ascii="宋体" w:hAnsi="宋体" w:eastAsia="宋体" w:cs="Arial"/>
          <w:color w:val="auto"/>
          <w:sz w:val="28"/>
          <w:szCs w:val="28"/>
          <w:highlight w:val="none"/>
          <w:shd w:val="clear" w:color="auto" w:fill="FFFFFF"/>
        </w:rPr>
        <w:t>的争议首先通过友好协商的方式解决。协商不成时，双方同意到本</w:t>
      </w:r>
      <w:r>
        <w:rPr>
          <w:rFonts w:hint="eastAsia" w:ascii="宋体" w:hAnsi="宋体" w:eastAsia="宋体" w:cs="Arial"/>
          <w:color w:val="auto"/>
          <w:sz w:val="28"/>
          <w:szCs w:val="28"/>
          <w:highlight w:val="none"/>
          <w:shd w:val="clear" w:color="auto" w:fill="FFFFFF"/>
        </w:rPr>
        <w:t>协议</w:t>
      </w:r>
      <w:r>
        <w:rPr>
          <w:rFonts w:hint="eastAsia" w:ascii="宋体" w:hAnsi="宋体" w:eastAsia="宋体" w:cs="Arial"/>
          <w:color w:val="auto"/>
          <w:sz w:val="28"/>
          <w:szCs w:val="28"/>
          <w:highlight w:val="none"/>
          <w:shd w:val="clear" w:color="auto" w:fill="FFFFFF"/>
          <w:lang w:val="en-US" w:eastAsia="zh-CN"/>
        </w:rPr>
        <w:t>甲方住所地</w:t>
      </w:r>
      <w:r>
        <w:rPr>
          <w:rFonts w:ascii="宋体" w:hAnsi="宋体" w:eastAsia="宋体" w:cs="Arial"/>
          <w:color w:val="auto"/>
          <w:sz w:val="28"/>
          <w:szCs w:val="28"/>
          <w:highlight w:val="none"/>
          <w:shd w:val="clear" w:color="auto" w:fill="FFFFFF"/>
        </w:rPr>
        <w:t>人民法院诉讼解决</w:t>
      </w:r>
      <w:r>
        <w:rPr>
          <w:rFonts w:ascii="宋体" w:hAnsi="宋体" w:eastAsia="宋体" w:cs="Arial"/>
          <w:color w:val="auto"/>
          <w:sz w:val="28"/>
          <w:szCs w:val="28"/>
          <w:shd w:val="clear" w:color="auto" w:fill="FFFFFF"/>
        </w:rPr>
        <w:t>。</w:t>
      </w:r>
    </w:p>
    <w:p>
      <w:pPr>
        <w:pStyle w:val="11"/>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其他</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经甲、乙双方法定代表人或委托代理人签字并盖章后生效。</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一式肆份，双方各执贰份，具有同等法律效力</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3</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本</w:t>
      </w:r>
      <w:r>
        <w:rPr>
          <w:rFonts w:ascii="宋体" w:hAnsi="宋体" w:eastAsia="宋体" w:cs="Arial"/>
          <w:color w:val="auto"/>
          <w:sz w:val="28"/>
          <w:szCs w:val="28"/>
          <w:shd w:val="clear" w:color="auto" w:fill="FFFFFF"/>
        </w:rPr>
        <w:t>协议附件作</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合同必要组成部分，与</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合同具有同等法律效力。</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eastAsia="zh-CN"/>
        </w:rPr>
        <w:t>（以下无正文）</w:t>
      </w: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hint="eastAsia" w:ascii="宋体" w:hAnsi="宋体" w:eastAsia="宋体" w:cs="Arial"/>
          <w:color w:val="auto"/>
          <w:sz w:val="28"/>
          <w:szCs w:val="28"/>
          <w:shd w:val="clear" w:color="auto" w:fill="FFFFFF"/>
          <w:lang w:eastAsia="zh-CN"/>
        </w:rPr>
      </w:pP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甲方：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乙方：</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rPr>
        <w:t xml:space="preserve">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日期：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日期：</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pStyle w:val="2"/>
        <w:jc w:val="both"/>
        <w:textAlignment w:val="baseline"/>
        <w:rPr>
          <w:rFonts w:ascii="宋体" w:hAnsi="宋体" w:cs="宋体"/>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F6840"/>
    <w:multiLevelType w:val="singleLevel"/>
    <w:tmpl w:val="C21F6840"/>
    <w:lvl w:ilvl="0" w:tentative="0">
      <w:start w:val="1"/>
      <w:numFmt w:val="decimal"/>
      <w:suff w:val="space"/>
      <w:lvlText w:val="%1."/>
      <w:lvlJc w:val="left"/>
    </w:lvl>
  </w:abstractNum>
  <w:abstractNum w:abstractNumId="1">
    <w:nsid w:val="487C7382"/>
    <w:multiLevelType w:val="multilevel"/>
    <w:tmpl w:val="487C73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75C621"/>
    <w:multiLevelType w:val="singleLevel"/>
    <w:tmpl w:val="5075C621"/>
    <w:lvl w:ilvl="0" w:tentative="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2253A0"/>
    <w:rsid w:val="002E44C0"/>
    <w:rsid w:val="00345271"/>
    <w:rsid w:val="003A1AD8"/>
    <w:rsid w:val="003A475B"/>
    <w:rsid w:val="00412C50"/>
    <w:rsid w:val="004B7437"/>
    <w:rsid w:val="004F0999"/>
    <w:rsid w:val="00543C0A"/>
    <w:rsid w:val="00585EC4"/>
    <w:rsid w:val="005C74EF"/>
    <w:rsid w:val="005D1995"/>
    <w:rsid w:val="00625D50"/>
    <w:rsid w:val="00712C58"/>
    <w:rsid w:val="00725430"/>
    <w:rsid w:val="007A63AD"/>
    <w:rsid w:val="008D7C3D"/>
    <w:rsid w:val="008E35F9"/>
    <w:rsid w:val="009B6BA7"/>
    <w:rsid w:val="00A10E30"/>
    <w:rsid w:val="00B12DED"/>
    <w:rsid w:val="00B2182E"/>
    <w:rsid w:val="00BF3511"/>
    <w:rsid w:val="00C0307A"/>
    <w:rsid w:val="00C86BEB"/>
    <w:rsid w:val="00CF1DAE"/>
    <w:rsid w:val="00D12996"/>
    <w:rsid w:val="00D365FF"/>
    <w:rsid w:val="00DD30BD"/>
    <w:rsid w:val="00E52085"/>
    <w:rsid w:val="00F14ABB"/>
    <w:rsid w:val="00F84402"/>
    <w:rsid w:val="020332DA"/>
    <w:rsid w:val="041C4AD3"/>
    <w:rsid w:val="05533181"/>
    <w:rsid w:val="05CF5B0E"/>
    <w:rsid w:val="07652792"/>
    <w:rsid w:val="08F65106"/>
    <w:rsid w:val="096E6E51"/>
    <w:rsid w:val="0C415E00"/>
    <w:rsid w:val="0CA924E7"/>
    <w:rsid w:val="0CBB0744"/>
    <w:rsid w:val="0D550925"/>
    <w:rsid w:val="0D815D68"/>
    <w:rsid w:val="0EEA4AEA"/>
    <w:rsid w:val="0F923892"/>
    <w:rsid w:val="0FFA358D"/>
    <w:rsid w:val="10D138C7"/>
    <w:rsid w:val="116C7D01"/>
    <w:rsid w:val="13497501"/>
    <w:rsid w:val="134F66CB"/>
    <w:rsid w:val="151121BB"/>
    <w:rsid w:val="153351CD"/>
    <w:rsid w:val="185C21A9"/>
    <w:rsid w:val="18F33575"/>
    <w:rsid w:val="1A294248"/>
    <w:rsid w:val="1A4C0BEF"/>
    <w:rsid w:val="1BED799F"/>
    <w:rsid w:val="1BEE177A"/>
    <w:rsid w:val="1CFF2022"/>
    <w:rsid w:val="1D496A0D"/>
    <w:rsid w:val="2332011C"/>
    <w:rsid w:val="24311D9D"/>
    <w:rsid w:val="26A01343"/>
    <w:rsid w:val="26D06F67"/>
    <w:rsid w:val="28164B38"/>
    <w:rsid w:val="284F74AB"/>
    <w:rsid w:val="2957347D"/>
    <w:rsid w:val="2AE71B75"/>
    <w:rsid w:val="2B6C3644"/>
    <w:rsid w:val="2BD81883"/>
    <w:rsid w:val="2CCE7B65"/>
    <w:rsid w:val="2D8078B6"/>
    <w:rsid w:val="30930900"/>
    <w:rsid w:val="316E2A46"/>
    <w:rsid w:val="33AC2026"/>
    <w:rsid w:val="33CA4593"/>
    <w:rsid w:val="38FB798C"/>
    <w:rsid w:val="3A6C7EBE"/>
    <w:rsid w:val="3DB0217C"/>
    <w:rsid w:val="3E5510A6"/>
    <w:rsid w:val="40717100"/>
    <w:rsid w:val="416B0785"/>
    <w:rsid w:val="42DE47F9"/>
    <w:rsid w:val="4377704A"/>
    <w:rsid w:val="445A74E8"/>
    <w:rsid w:val="466A0E1C"/>
    <w:rsid w:val="47B015DB"/>
    <w:rsid w:val="49343565"/>
    <w:rsid w:val="49870B7B"/>
    <w:rsid w:val="4B2512EA"/>
    <w:rsid w:val="4B5E1788"/>
    <w:rsid w:val="4C512510"/>
    <w:rsid w:val="4CD211E8"/>
    <w:rsid w:val="4D230DBD"/>
    <w:rsid w:val="4D2450C3"/>
    <w:rsid w:val="4D7B4276"/>
    <w:rsid w:val="4DF058C7"/>
    <w:rsid w:val="4FF817AC"/>
    <w:rsid w:val="55E10118"/>
    <w:rsid w:val="562D7E11"/>
    <w:rsid w:val="56F668EB"/>
    <w:rsid w:val="5F84228B"/>
    <w:rsid w:val="60BD3D8A"/>
    <w:rsid w:val="627F2690"/>
    <w:rsid w:val="633678EE"/>
    <w:rsid w:val="63ED29A7"/>
    <w:rsid w:val="64F173EE"/>
    <w:rsid w:val="65243E3D"/>
    <w:rsid w:val="65666692"/>
    <w:rsid w:val="668822FF"/>
    <w:rsid w:val="66E25802"/>
    <w:rsid w:val="69685D51"/>
    <w:rsid w:val="69BD45C1"/>
    <w:rsid w:val="6B726E90"/>
    <w:rsid w:val="6C6A7AED"/>
    <w:rsid w:val="6D3B6B72"/>
    <w:rsid w:val="6E03596D"/>
    <w:rsid w:val="6EB80147"/>
    <w:rsid w:val="70137F90"/>
    <w:rsid w:val="70482470"/>
    <w:rsid w:val="70780E28"/>
    <w:rsid w:val="72235E9F"/>
    <w:rsid w:val="725922C0"/>
    <w:rsid w:val="746024EC"/>
    <w:rsid w:val="75962698"/>
    <w:rsid w:val="798949CE"/>
    <w:rsid w:val="7D765A05"/>
    <w:rsid w:val="7E5A215E"/>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标题 字符"/>
    <w:basedOn w:val="8"/>
    <w:link w:val="2"/>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 w:type="character" w:customStyle="1" w:styleId="12">
    <w:name w:val="font01"/>
    <w:basedOn w:val="8"/>
    <w:qFormat/>
    <w:uiPriority w:val="0"/>
    <w:rPr>
      <w:rFonts w:hint="eastAsia" w:ascii="宋体" w:hAnsi="宋体" w:eastAsia="宋体" w:cs="宋体"/>
      <w:color w:val="000000"/>
      <w:sz w:val="18"/>
      <w:szCs w:val="18"/>
      <w:u w:val="none"/>
    </w:rPr>
  </w:style>
  <w:style w:type="character" w:customStyle="1" w:styleId="13">
    <w:name w:val="font31"/>
    <w:basedOn w:val="8"/>
    <w:qFormat/>
    <w:uiPriority w:val="0"/>
    <w:rPr>
      <w:rFonts w:ascii="Arial" w:hAnsi="Arial" w:cs="Arial"/>
      <w:color w:val="000000"/>
      <w:sz w:val="18"/>
      <w:szCs w:val="18"/>
      <w:u w:val="none"/>
    </w:rPr>
  </w:style>
  <w:style w:type="character" w:customStyle="1" w:styleId="14">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32</Pages>
  <Words>12096</Words>
  <Characters>12907</Characters>
  <Lines>88</Lines>
  <Paragraphs>25</Paragraphs>
  <TotalTime>2</TotalTime>
  <ScaleCrop>false</ScaleCrop>
  <LinksUpToDate>false</LinksUpToDate>
  <CharactersWithSpaces>14040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2022-01-29T08:48:00Z</cp:lastPrinted>
  <dcterms:modified xsi:type="dcterms:W3CDTF">2022-05-25T02:15:10Z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EBC32CD04E734491929C99DB05B36E03</vt:lpwstr>
  </property>
  <property fmtid="{D5CDD505-2E9C-101B-9397-08002B2CF9AE}" pid="4" name="commondata">
    <vt:lpwstr>eyJoZGlkIjoiNTk3N2E2MWQyY2M4YWQ4ODg5OTYyZmNiZjRiNjU3ZTQifQ==</vt:lpwstr>
  </property>
</Properties>
</file>