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 w:hAnsi="仿宋" w:eastAsia="仿宋"/>
          <w:b/>
          <w:color w:val="000000"/>
          <w:sz w:val="52"/>
          <w:szCs w:val="52"/>
        </w:rPr>
      </w:pPr>
      <w:r>
        <w:rPr>
          <w:rFonts w:hint="eastAsia" w:ascii="方正小标宋_GBK" w:eastAsia="方正小标宋_GBK"/>
          <w:color w:val="000000"/>
          <w:sz w:val="52"/>
          <w:szCs w:val="52"/>
        </w:rPr>
        <w:t>重庆</w:t>
      </w:r>
      <w:r>
        <w:rPr>
          <w:rFonts w:hint="eastAsia" w:ascii="方正小标宋_GBK" w:eastAsia="方正小标宋_GBK"/>
          <w:color w:val="000000"/>
          <w:sz w:val="52"/>
          <w:szCs w:val="52"/>
          <w:lang w:eastAsia="zh-CN"/>
        </w:rPr>
        <w:t>江北机场公司</w:t>
      </w: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t>2022年度防暑降温药品采购项目</w:t>
      </w: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2400" w:firstLineChars="750"/>
        <w:rPr>
          <w:rFonts w:hint="default" w:ascii="仿宋_GB2312" w:eastAsia="仿宋_GB2312"/>
          <w:b/>
          <w:color w:val="000000"/>
          <w:sz w:val="32"/>
          <w:lang w:val="en-US" w:eastAsia="zh-CN"/>
        </w:rPr>
      </w:pPr>
      <w:r>
        <w:rPr>
          <w:rFonts w:hint="eastAsia" w:ascii="方正小标宋简体" w:eastAsia="方正小标宋简体"/>
          <w:color w:val="000000"/>
          <w:sz w:val="32"/>
        </w:rPr>
        <w:t>编号：</w:t>
      </w:r>
      <w:r>
        <w:rPr>
          <w:rFonts w:hint="eastAsia" w:ascii="仿宋_GB2312" w:eastAsia="仿宋_GB2312"/>
          <w:b/>
          <w:color w:val="000000"/>
          <w:sz w:val="32"/>
          <w:lang w:eastAsia="zh-CN"/>
        </w:rPr>
        <w:t>医救</w:t>
      </w:r>
      <w:r>
        <w:rPr>
          <w:rFonts w:hint="eastAsia" w:ascii="仿宋_GB2312" w:eastAsia="仿宋_GB2312"/>
          <w:b/>
          <w:color w:val="000000"/>
          <w:sz w:val="32"/>
        </w:rPr>
        <w:t>20</w:t>
      </w:r>
      <w:r>
        <w:rPr>
          <w:rFonts w:hint="eastAsia" w:ascii="仿宋_GB2312" w:eastAsia="仿宋_GB2312"/>
          <w:b/>
          <w:color w:val="000000"/>
          <w:sz w:val="32"/>
          <w:lang w:val="en-US" w:eastAsia="zh-CN"/>
        </w:rPr>
        <w:t>22</w:t>
      </w:r>
      <w:r>
        <w:rPr>
          <w:rFonts w:hint="eastAsia" w:ascii="仿宋_GB2312" w:eastAsia="仿宋_GB2312"/>
          <w:b/>
          <w:color w:val="000000"/>
          <w:sz w:val="32"/>
        </w:rPr>
        <w:t>-0</w:t>
      </w:r>
      <w:r>
        <w:rPr>
          <w:rFonts w:hint="eastAsia" w:ascii="仿宋_GB2312" w:eastAsia="仿宋_GB2312"/>
          <w:b/>
          <w:color w:val="000000"/>
          <w:sz w:val="32"/>
          <w:lang w:val="en-US" w:eastAsia="zh-CN"/>
        </w:rPr>
        <w:t>14</w:t>
      </w:r>
    </w:p>
    <w:p>
      <w:pPr>
        <w:jc w:val="center"/>
        <w:rPr>
          <w:rFonts w:ascii="仿宋" w:hAnsi="仿宋" w:eastAsia="仿宋"/>
          <w:b/>
          <w:color w:val="000000"/>
          <w:sz w:val="32"/>
        </w:rPr>
      </w:pPr>
    </w:p>
    <w:p>
      <w:pPr>
        <w:rPr>
          <w:rFonts w:ascii="仿宋" w:hAnsi="仿宋" w:eastAsia="仿宋"/>
          <w:b/>
          <w:color w:val="000000"/>
          <w:sz w:val="52"/>
        </w:rPr>
      </w:pPr>
    </w:p>
    <w:p>
      <w:pPr>
        <w:jc w:val="both"/>
        <w:rPr>
          <w:rFonts w:ascii="仿宋" w:hAnsi="仿宋" w:eastAsia="仿宋"/>
          <w:b/>
          <w:color w:val="000000"/>
          <w:sz w:val="52"/>
        </w:rPr>
      </w:pPr>
    </w:p>
    <w:p>
      <w:pPr>
        <w:jc w:val="center"/>
        <w:rPr>
          <w:rFonts w:ascii="仿宋_GB2312" w:eastAsia="仿宋_GB2312"/>
          <w:b/>
          <w:color w:val="000000"/>
          <w:sz w:val="32"/>
          <w:szCs w:val="32"/>
        </w:rPr>
      </w:pPr>
      <w:r>
        <w:rPr>
          <w:rFonts w:hint="eastAsia" w:ascii="仿宋_GB2312" w:eastAsia="仿宋_GB2312"/>
          <w:b/>
          <w:color w:val="000000"/>
          <w:sz w:val="32"/>
          <w:szCs w:val="32"/>
        </w:rPr>
        <w:t>重庆</w:t>
      </w:r>
      <w:r>
        <w:rPr>
          <w:rFonts w:hint="eastAsia" w:ascii="仿宋_GB2312" w:eastAsia="仿宋_GB2312"/>
          <w:b/>
          <w:color w:val="000000"/>
          <w:sz w:val="32"/>
          <w:szCs w:val="32"/>
          <w:lang w:eastAsia="zh-CN"/>
        </w:rPr>
        <w:t>江北国际机场</w:t>
      </w:r>
      <w:r>
        <w:rPr>
          <w:rFonts w:hint="eastAsia" w:ascii="仿宋_GB2312" w:eastAsia="仿宋_GB2312"/>
          <w:b/>
          <w:color w:val="000000"/>
          <w:sz w:val="32"/>
          <w:szCs w:val="32"/>
        </w:rPr>
        <w:t>有限公司</w:t>
      </w:r>
    </w:p>
    <w:p>
      <w:pPr>
        <w:jc w:val="center"/>
        <w:rPr>
          <w:rFonts w:ascii="仿宋_GB2312" w:eastAsia="仿宋_GB2312"/>
          <w:b/>
          <w:color w:val="000000"/>
          <w:sz w:val="32"/>
          <w:szCs w:val="32"/>
        </w:rPr>
      </w:pPr>
      <w:r>
        <w:rPr>
          <w:rFonts w:hint="eastAsia" w:ascii="仿宋_GB2312" w:eastAsia="仿宋_GB2312"/>
          <w:b/>
          <w:color w:val="000000"/>
          <w:sz w:val="32"/>
          <w:szCs w:val="32"/>
        </w:rPr>
        <w:t>医疗救护中心采购办公室（代章）</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w:t>
      </w:r>
      <w:r>
        <w:rPr>
          <w:rFonts w:hint="eastAsia" w:ascii="仿宋_GB2312" w:eastAsia="仿宋_GB2312"/>
          <w:b/>
          <w:color w:val="000000"/>
          <w:sz w:val="32"/>
          <w:szCs w:val="32"/>
          <w:lang w:val="en-US" w:eastAsia="zh-CN"/>
        </w:rPr>
        <w:t>O</w:t>
      </w:r>
      <w:r>
        <w:rPr>
          <w:rFonts w:hint="eastAsia" w:ascii="仿宋_GB2312" w:eastAsia="仿宋_GB2312"/>
          <w:b/>
          <w:color w:val="000000"/>
          <w:sz w:val="32"/>
          <w:szCs w:val="32"/>
          <w:lang w:eastAsia="zh-CN"/>
        </w:rPr>
        <w:t>二</w:t>
      </w:r>
      <w:r>
        <w:rPr>
          <w:rFonts w:hint="eastAsia" w:ascii="仿宋_GB2312" w:eastAsia="仿宋_GB2312"/>
          <w:b/>
          <w:color w:val="000000"/>
          <w:sz w:val="32"/>
          <w:szCs w:val="32"/>
          <w:lang w:val="en-US" w:eastAsia="zh-CN"/>
        </w:rPr>
        <w:t>二</w:t>
      </w:r>
      <w:r>
        <w:rPr>
          <w:rFonts w:hint="eastAsia" w:ascii="仿宋_GB2312" w:eastAsia="仿宋_GB2312"/>
          <w:b/>
          <w:color w:val="000000"/>
          <w:sz w:val="32"/>
          <w:szCs w:val="32"/>
        </w:rPr>
        <w:t>年五月</w:t>
      </w:r>
    </w:p>
    <w:p>
      <w:pPr>
        <w:jc w:val="center"/>
        <w:rPr>
          <w:rFonts w:ascii="仿宋_GB2312" w:eastAsia="仿宋_GB2312"/>
          <w:b/>
          <w:color w:val="000000"/>
          <w:sz w:val="52"/>
        </w:rPr>
      </w:pPr>
      <w:r>
        <w:rPr>
          <w:rFonts w:ascii="仿宋_GB2312" w:eastAsia="仿宋_GB2312"/>
          <w:b/>
          <w:color w:val="000000"/>
          <w:sz w:val="52"/>
        </w:rPr>
        <w:br w:type="page"/>
      </w:r>
    </w:p>
    <w:p>
      <w:pPr>
        <w:pStyle w:val="14"/>
      </w:pP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第一章  </w:t>
      </w:r>
      <w:r>
        <w:rPr>
          <w:rFonts w:hint="eastAsia" w:ascii="仿宋" w:hAnsi="仿宋" w:eastAsia="仿宋" w:cs="仿宋"/>
          <w:b/>
          <w:bCs/>
          <w:sz w:val="32"/>
          <w:lang w:val="en-US" w:eastAsia="zh-CN"/>
        </w:rPr>
        <w:t>比选要求</w:t>
      </w:r>
      <w:r>
        <w:rPr>
          <w:rFonts w:hint="eastAsia" w:ascii="仿宋" w:hAnsi="仿宋" w:eastAsia="仿宋" w:cs="仿宋"/>
          <w:b/>
          <w:bCs/>
          <w:sz w:val="32"/>
        </w:rPr>
        <w:t>（</w:t>
      </w:r>
      <w:r>
        <w:rPr>
          <w:rFonts w:hint="eastAsia" w:ascii="仿宋" w:hAnsi="仿宋" w:eastAsia="仿宋" w:cs="仿宋"/>
          <w:b/>
          <w:bCs/>
          <w:sz w:val="32"/>
          <w:lang w:val="en-US" w:eastAsia="zh-CN"/>
        </w:rPr>
        <w:t>有效最低价</w:t>
      </w:r>
      <w:r>
        <w:rPr>
          <w:rFonts w:hint="eastAsia" w:ascii="仿宋" w:hAnsi="仿宋" w:eastAsia="仿宋" w:cs="仿宋"/>
          <w:b/>
          <w:bCs/>
          <w:sz w:val="32"/>
        </w:rPr>
        <w:t>法）</w:t>
      </w:r>
    </w:p>
    <w:p>
      <w:pPr>
        <w:spacing w:line="360" w:lineRule="auto"/>
        <w:rPr>
          <w:rFonts w:hint="eastAsia" w:ascii="仿宋" w:hAnsi="仿宋" w:eastAsia="仿宋" w:cs="仿宋"/>
          <w:b/>
          <w:bCs/>
          <w:sz w:val="32"/>
        </w:rPr>
      </w:pPr>
      <w:r>
        <w:rPr>
          <w:rFonts w:hint="eastAsia" w:ascii="仿宋" w:hAnsi="仿宋" w:eastAsia="仿宋" w:cs="仿宋"/>
          <w:b/>
          <w:bCs/>
          <w:sz w:val="32"/>
        </w:rPr>
        <w:t>第</w:t>
      </w:r>
      <w:r>
        <w:rPr>
          <w:rFonts w:hint="eastAsia" w:ascii="仿宋" w:hAnsi="仿宋" w:eastAsia="仿宋" w:cs="仿宋"/>
          <w:b/>
          <w:bCs/>
          <w:sz w:val="32"/>
          <w:lang w:val="en-US" w:eastAsia="zh-CN"/>
        </w:rPr>
        <w:t>二</w:t>
      </w:r>
      <w:r>
        <w:rPr>
          <w:rFonts w:hint="eastAsia" w:ascii="仿宋" w:hAnsi="仿宋" w:eastAsia="仿宋" w:cs="仿宋"/>
          <w:b/>
          <w:bCs/>
          <w:sz w:val="32"/>
        </w:rPr>
        <w:t>章</w:t>
      </w:r>
      <w:r>
        <w:rPr>
          <w:rFonts w:hint="eastAsia" w:ascii="仿宋" w:hAnsi="仿宋" w:eastAsia="仿宋" w:cs="仿宋"/>
          <w:b/>
          <w:bCs/>
          <w:sz w:val="32"/>
          <w:lang w:val="en-US" w:eastAsia="zh-CN"/>
        </w:rPr>
        <w:t xml:space="preserve">  </w:t>
      </w:r>
      <w:r>
        <w:rPr>
          <w:rFonts w:hint="eastAsia" w:ascii="仿宋" w:hAnsi="仿宋" w:eastAsia="仿宋" w:cs="仿宋"/>
          <w:b/>
          <w:bCs/>
          <w:sz w:val="32"/>
        </w:rPr>
        <w:t>比选</w:t>
      </w:r>
      <w:r>
        <w:rPr>
          <w:rFonts w:hint="eastAsia" w:ascii="仿宋" w:hAnsi="仿宋" w:eastAsia="仿宋" w:cs="仿宋"/>
          <w:b/>
          <w:bCs/>
          <w:sz w:val="32"/>
          <w:lang w:val="en-US" w:eastAsia="zh-CN"/>
        </w:rPr>
        <w:t>要求</w:t>
      </w:r>
      <w:r>
        <w:rPr>
          <w:rFonts w:hint="eastAsia" w:ascii="仿宋" w:hAnsi="仿宋" w:eastAsia="仿宋" w:cs="仿宋"/>
          <w:b/>
          <w:bCs/>
          <w:sz w:val="32"/>
        </w:rPr>
        <w:t xml:space="preserve">附件 </w:t>
      </w:r>
    </w:p>
    <w:p>
      <w:pPr>
        <w:spacing w:line="360" w:lineRule="auto"/>
        <w:rPr>
          <w:rFonts w:hint="eastAsia" w:ascii="仿宋" w:hAnsi="仿宋" w:eastAsia="仿宋" w:cs="仿宋"/>
          <w:b/>
          <w:bCs/>
          <w:sz w:val="32"/>
        </w:rPr>
      </w:pPr>
      <w:r>
        <w:rPr>
          <w:rFonts w:hint="eastAsia" w:ascii="仿宋" w:hAnsi="仿宋" w:eastAsia="仿宋" w:cs="仿宋"/>
          <w:b/>
          <w:bCs/>
          <w:sz w:val="32"/>
        </w:rPr>
        <w:t>第</w:t>
      </w:r>
      <w:r>
        <w:rPr>
          <w:rFonts w:hint="eastAsia" w:ascii="仿宋" w:hAnsi="仿宋" w:eastAsia="仿宋" w:cs="仿宋"/>
          <w:b/>
          <w:bCs/>
          <w:sz w:val="32"/>
          <w:lang w:val="en-US" w:eastAsia="zh-CN"/>
        </w:rPr>
        <w:t>三</w:t>
      </w:r>
      <w:r>
        <w:rPr>
          <w:rFonts w:hint="eastAsia" w:ascii="仿宋" w:hAnsi="仿宋" w:eastAsia="仿宋" w:cs="仿宋"/>
          <w:b/>
          <w:bCs/>
          <w:sz w:val="32"/>
        </w:rPr>
        <w:t>章  合同书格式</w:t>
      </w: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 xml:space="preserve">第一章  </w:t>
      </w:r>
      <w:r>
        <w:rPr>
          <w:rFonts w:hint="eastAsia" w:ascii="方正小标宋_GBK" w:hAnsi="方正小标宋_GBK" w:eastAsia="方正小标宋_GBK" w:cs="方正小标宋_GBK"/>
          <w:color w:val="000000"/>
          <w:sz w:val="44"/>
          <w:szCs w:val="44"/>
          <w:lang w:val="en-US" w:eastAsia="zh-CN"/>
        </w:rPr>
        <w:t>比选文件</w:t>
      </w: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我司决定于近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期将对重庆江北机场公司</w:t>
      </w:r>
      <w:r>
        <w:rPr>
          <w:rFonts w:hint="eastAsia" w:ascii="仿宋_GB2312" w:hAnsi="仿宋_GB2312" w:eastAsia="仿宋_GB2312" w:cs="仿宋_GB2312"/>
          <w:color w:val="000000" w:themeColor="text1"/>
          <w:sz w:val="28"/>
          <w:szCs w:val="28"/>
          <w:shd w:val="clear" w:color="auto" w:fill="auto"/>
          <w:lang w:val="en-US" w:eastAsia="zh-CN"/>
          <w14:textFill>
            <w14:solidFill>
              <w14:schemeClr w14:val="tx1"/>
            </w14:solidFill>
          </w14:textFill>
        </w:rPr>
        <w:t>2022年度防暑降温药品采购</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项目邀请</w:t>
      </w:r>
      <w:r>
        <w:rPr>
          <w:rFonts w:hint="eastAsia" w:ascii="仿宋_GB2312" w:hAnsi="仿宋_GB2312" w:eastAsia="仿宋_GB2312" w:cs="仿宋_GB2312"/>
          <w:sz w:val="28"/>
          <w:szCs w:val="28"/>
          <w:highlight w:val="none"/>
          <w:lang w:val="en-US" w:eastAsia="zh-CN"/>
        </w:rPr>
        <w:t>符合相应条件的供应商就本项目进行比选（有效最低价法）。</w:t>
      </w:r>
    </w:p>
    <w:p>
      <w:pPr>
        <w:widowControl/>
        <w:numPr>
          <w:ilvl w:val="0"/>
          <w:numId w:val="1"/>
        </w:numPr>
        <w:spacing w:line="360" w:lineRule="auto"/>
        <w:ind w:firstLine="562" w:firstLineChars="200"/>
        <w:jc w:val="left"/>
        <w:rPr>
          <w:rFonts w:hint="eastAsia"/>
        </w:rPr>
      </w:pPr>
      <w:r>
        <w:rPr>
          <w:rFonts w:hint="eastAsia" w:ascii="仿宋_GB2312" w:hAnsi="仿宋_GB2312" w:eastAsia="仿宋_GB2312" w:cs="仿宋_GB2312"/>
          <w:b/>
          <w:bCs/>
          <w:color w:val="000000"/>
          <w:kern w:val="0"/>
          <w:sz w:val="28"/>
          <w:szCs w:val="28"/>
        </w:rPr>
        <w:t>项目实施内容及要求：</w:t>
      </w:r>
    </w:p>
    <w:p>
      <w:pPr>
        <w:widowControl/>
        <w:spacing w:line="360" w:lineRule="auto"/>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1</w:t>
      </w:r>
      <w:r>
        <w:rPr>
          <w:rFonts w:hint="eastAsia" w:ascii="仿宋_GB2312" w:hAnsi="仿宋_GB2312" w:eastAsia="仿宋_GB2312" w:cs="仿宋_GB2312"/>
          <w:b/>
          <w:bCs/>
          <w:color w:val="000000"/>
          <w:kern w:val="0"/>
          <w:sz w:val="28"/>
          <w:szCs w:val="28"/>
        </w:rPr>
        <w:t>项目实施内容</w:t>
      </w:r>
    </w:p>
    <w:p>
      <w:pPr>
        <w:widowControl/>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按照提供的药品需求表内相应的规格、厂家及数量等提供药品（</w:t>
      </w:r>
      <w:r>
        <w:rPr>
          <w:rFonts w:hint="eastAsia" w:ascii="仿宋_GB2312" w:hAnsi="仿宋_GB2312" w:eastAsia="仿宋_GB2312" w:cs="仿宋_GB2312"/>
          <w:color w:val="FF0000"/>
          <w:sz w:val="28"/>
          <w:szCs w:val="28"/>
        </w:rPr>
        <w:t>价格为</w:t>
      </w:r>
      <w:r>
        <w:rPr>
          <w:rFonts w:hint="eastAsia" w:ascii="仿宋_GB2312" w:hAnsi="仿宋_GB2312" w:eastAsia="仿宋_GB2312" w:cs="仿宋_GB2312"/>
          <w:color w:val="FF0000"/>
          <w:sz w:val="28"/>
          <w:szCs w:val="28"/>
          <w:lang w:eastAsia="zh-CN"/>
        </w:rPr>
        <w:t>不</w:t>
      </w:r>
      <w:r>
        <w:rPr>
          <w:rFonts w:hint="eastAsia" w:ascii="仿宋_GB2312" w:hAnsi="仿宋_GB2312" w:eastAsia="仿宋_GB2312" w:cs="仿宋_GB2312"/>
          <w:color w:val="FF0000"/>
          <w:sz w:val="28"/>
          <w:szCs w:val="28"/>
        </w:rPr>
        <w:t>含</w:t>
      </w:r>
      <w:r>
        <w:rPr>
          <w:rFonts w:hint="eastAsia" w:ascii="仿宋_GB2312" w:hAnsi="仿宋_GB2312" w:eastAsia="仿宋_GB2312" w:cs="仿宋_GB2312"/>
          <w:color w:val="FF0000"/>
          <w:sz w:val="28"/>
          <w:szCs w:val="28"/>
          <w:lang w:eastAsia="zh-CN"/>
        </w:rPr>
        <w:t>增值</w:t>
      </w:r>
      <w:r>
        <w:rPr>
          <w:rFonts w:hint="eastAsia" w:ascii="仿宋_GB2312" w:hAnsi="仿宋_GB2312" w:eastAsia="仿宋_GB2312" w:cs="仿宋_GB2312"/>
          <w:color w:val="FF0000"/>
          <w:sz w:val="28"/>
          <w:szCs w:val="28"/>
        </w:rPr>
        <w:t>税价</w:t>
      </w:r>
      <w:r>
        <w:rPr>
          <w:rFonts w:hint="eastAsia" w:ascii="仿宋_GB2312" w:hAnsi="仿宋_GB2312" w:eastAsia="仿宋_GB2312" w:cs="仿宋_GB2312"/>
          <w:color w:val="000000"/>
          <w:sz w:val="28"/>
          <w:szCs w:val="28"/>
        </w:rPr>
        <w:t>），具体见下表：</w:t>
      </w:r>
    </w:p>
    <w:tbl>
      <w:tblPr>
        <w:tblStyle w:val="16"/>
        <w:tblW w:w="10650" w:type="dxa"/>
        <w:tblInd w:w="-62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40"/>
        <w:gridCol w:w="1635"/>
        <w:gridCol w:w="2775"/>
        <w:gridCol w:w="1140"/>
        <w:gridCol w:w="1050"/>
        <w:gridCol w:w="1200"/>
        <w:gridCol w:w="11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药品名称</w:t>
            </w:r>
          </w:p>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（通用药品名）</w:t>
            </w:r>
          </w:p>
        </w:tc>
        <w:tc>
          <w:tcPr>
            <w:tcW w:w="1635"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规格</w:t>
            </w:r>
          </w:p>
        </w:tc>
        <w:tc>
          <w:tcPr>
            <w:tcW w:w="2775"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生产企业</w:t>
            </w:r>
          </w:p>
        </w:tc>
        <w:tc>
          <w:tcPr>
            <w:tcW w:w="114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数量</w:t>
            </w:r>
          </w:p>
        </w:tc>
        <w:tc>
          <w:tcPr>
            <w:tcW w:w="105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不含增值税</w:t>
            </w:r>
            <w:r>
              <w:rPr>
                <w:rFonts w:hint="eastAsia" w:ascii="仿宋_GB2312" w:hAnsi="仿宋_GB2312" w:eastAsia="仿宋_GB2312" w:cs="仿宋_GB2312"/>
                <w:color w:val="000000"/>
                <w:sz w:val="24"/>
                <w:szCs w:val="24"/>
              </w:rPr>
              <w:t>单价（元）</w:t>
            </w:r>
          </w:p>
        </w:tc>
        <w:tc>
          <w:tcPr>
            <w:tcW w:w="120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不含增值税</w:t>
            </w:r>
            <w:r>
              <w:rPr>
                <w:rFonts w:hint="eastAsia" w:ascii="仿宋_GB2312" w:hAnsi="仿宋_GB2312" w:eastAsia="仿宋_GB2312" w:cs="仿宋_GB2312"/>
                <w:color w:val="000000"/>
                <w:sz w:val="24"/>
                <w:szCs w:val="24"/>
              </w:rPr>
              <w:t>总价</w:t>
            </w:r>
          </w:p>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（元）</w:t>
            </w:r>
          </w:p>
        </w:tc>
        <w:tc>
          <w:tcPr>
            <w:tcW w:w="111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增值税税率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藿香正气</w:t>
            </w:r>
          </w:p>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口服液</w:t>
            </w:r>
          </w:p>
        </w:tc>
        <w:tc>
          <w:tcPr>
            <w:tcW w:w="163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支*10ml/盒</w:t>
            </w:r>
          </w:p>
        </w:tc>
        <w:tc>
          <w:tcPr>
            <w:tcW w:w="277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太极集团重庆</w:t>
            </w:r>
          </w:p>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涪陵制药厂有限公司</w:t>
            </w:r>
          </w:p>
        </w:tc>
        <w:tc>
          <w:tcPr>
            <w:tcW w:w="1140" w:type="dxa"/>
          </w:tcPr>
          <w:p>
            <w:pPr>
              <w:pStyle w:val="13"/>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11500盒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7"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风油精</w:t>
            </w:r>
          </w:p>
        </w:tc>
        <w:tc>
          <w:tcPr>
            <w:tcW w:w="163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3ml/盒</w:t>
            </w:r>
          </w:p>
        </w:tc>
        <w:tc>
          <w:tcPr>
            <w:tcW w:w="277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漳州水仙药业有限公司</w:t>
            </w:r>
          </w:p>
        </w:tc>
        <w:tc>
          <w:tcPr>
            <w:tcW w:w="1140" w:type="dxa"/>
          </w:tcPr>
          <w:p>
            <w:pPr>
              <w:pStyle w:val="13"/>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5800盒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2" w:hRule="atLeast"/>
        </w:trPr>
        <w:tc>
          <w:tcPr>
            <w:tcW w:w="1740" w:type="dxa"/>
            <w:vAlign w:val="top"/>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菊花（</w:t>
            </w:r>
            <w:r>
              <w:rPr>
                <w:rFonts w:hint="eastAsia" w:ascii="仿宋_GB2312" w:hAnsi="仿宋_GB2312" w:eastAsia="仿宋_GB2312" w:cs="仿宋_GB2312"/>
                <w:color w:val="000000"/>
                <w:sz w:val="24"/>
                <w:szCs w:val="24"/>
                <w:lang w:eastAsia="zh-CN"/>
              </w:rPr>
              <w:t>贡菊</w:t>
            </w:r>
            <w:r>
              <w:rPr>
                <w:rFonts w:hint="eastAsia" w:ascii="仿宋_GB2312" w:hAnsi="仿宋_GB2312" w:eastAsia="仿宋_GB2312" w:cs="仿宋_GB2312"/>
                <w:color w:val="000000"/>
                <w:sz w:val="24"/>
                <w:szCs w:val="24"/>
              </w:rPr>
              <w:t>）</w:t>
            </w:r>
          </w:p>
        </w:tc>
        <w:tc>
          <w:tcPr>
            <w:tcW w:w="1635" w:type="dxa"/>
            <w:vAlign w:val="top"/>
          </w:tcPr>
          <w:p>
            <w:pPr>
              <w:pStyle w:val="13"/>
              <w:spacing w:before="0" w:beforeAutospacing="0" w:after="0" w:afterAutospacing="0" w:line="200" w:lineRule="atLeas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50g/瓶 产地：安徽</w:t>
            </w:r>
          </w:p>
        </w:tc>
        <w:tc>
          <w:tcPr>
            <w:tcW w:w="2775" w:type="dxa"/>
            <w:vAlign w:val="top"/>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重庆市中药饮片厂有限公司</w:t>
            </w:r>
          </w:p>
        </w:tc>
        <w:tc>
          <w:tcPr>
            <w:tcW w:w="1140" w:type="dxa"/>
            <w:vAlign w:val="top"/>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5700</w:t>
            </w:r>
            <w:r>
              <w:rPr>
                <w:rFonts w:hint="eastAsia" w:ascii="仿宋_GB2312" w:hAnsi="仿宋_GB2312" w:eastAsia="仿宋_GB2312" w:cs="仿宋_GB2312"/>
                <w:color w:val="000000" w:themeColor="text1"/>
                <w:sz w:val="24"/>
                <w:szCs w:val="24"/>
                <w:lang w:eastAsia="zh-CN"/>
                <w14:textFill>
                  <w14:solidFill>
                    <w14:schemeClr w14:val="tx1"/>
                  </w14:solidFill>
                </w14:textFill>
              </w:rPr>
              <w:t>瓶</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2" w:hRule="atLeast"/>
        </w:trPr>
        <w:tc>
          <w:tcPr>
            <w:tcW w:w="1740" w:type="dxa"/>
            <w:vAlign w:val="top"/>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十滴水</w:t>
            </w:r>
          </w:p>
        </w:tc>
        <w:tc>
          <w:tcPr>
            <w:tcW w:w="1635" w:type="dxa"/>
            <w:vAlign w:val="top"/>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sz w:val="24"/>
                <w:szCs w:val="24"/>
              </w:rPr>
              <w:t>5ml*10支</w:t>
            </w:r>
            <w:r>
              <w:rPr>
                <w:rFonts w:hint="eastAsia" w:ascii="仿宋_GB2312" w:hAnsi="仿宋_GB2312" w:eastAsia="仿宋_GB2312" w:cs="仿宋_GB2312"/>
                <w:color w:val="000000"/>
                <w:sz w:val="24"/>
                <w:szCs w:val="24"/>
                <w:lang w:val="en-US" w:eastAsia="zh-CN"/>
              </w:rPr>
              <w:t>/盒</w:t>
            </w:r>
          </w:p>
        </w:tc>
        <w:tc>
          <w:tcPr>
            <w:tcW w:w="2775" w:type="dxa"/>
            <w:vAlign w:val="top"/>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sz w:val="24"/>
                <w:szCs w:val="24"/>
              </w:rPr>
              <w:t>四川省通园制药</w:t>
            </w:r>
          </w:p>
        </w:tc>
        <w:tc>
          <w:tcPr>
            <w:tcW w:w="1140" w:type="dxa"/>
            <w:vAlign w:val="top"/>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sz w:val="24"/>
                <w:szCs w:val="24"/>
                <w:lang w:val="en-US" w:eastAsia="zh-CN"/>
              </w:rPr>
              <w:t>300盒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2"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仁丹</w:t>
            </w:r>
          </w:p>
        </w:tc>
        <w:tc>
          <w:tcPr>
            <w:tcW w:w="1635" w:type="dxa"/>
          </w:tcPr>
          <w:p>
            <w:pPr>
              <w:pStyle w:val="13"/>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1.725g/盒</w:t>
            </w:r>
          </w:p>
        </w:tc>
        <w:tc>
          <w:tcPr>
            <w:tcW w:w="2775" w:type="dxa"/>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广州王老吉</w:t>
            </w:r>
          </w:p>
        </w:tc>
        <w:tc>
          <w:tcPr>
            <w:tcW w:w="1140" w:type="dxa"/>
          </w:tcPr>
          <w:p>
            <w:pPr>
              <w:pStyle w:val="13"/>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9"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6600" w:type="dxa"/>
            <w:gridSpan w:val="4"/>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9" w:hRule="atLeast"/>
        </w:trPr>
        <w:tc>
          <w:tcPr>
            <w:tcW w:w="10650" w:type="dxa"/>
            <w:gridSpan w:val="7"/>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t>备注：以各药品合计总价为报价函的总报价。</w:t>
            </w:r>
          </w:p>
        </w:tc>
      </w:tr>
    </w:tbl>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1.2以上为预估的采购数量，作为评标过程报价参考使用，最终数量以实际交货为准，</w:t>
      </w:r>
      <w:r>
        <w:rPr>
          <w:rFonts w:hint="eastAsia" w:ascii="仿宋_GB2312" w:hAnsi="仿宋_GB2312" w:eastAsia="仿宋_GB2312" w:cs="仿宋_GB2312"/>
          <w:b w:val="0"/>
          <w:bCs w:val="0"/>
          <w:color w:val="000000" w:themeColor="text1"/>
          <w:kern w:val="2"/>
          <w:sz w:val="28"/>
          <w:szCs w:val="28"/>
          <w:highlight w:val="none"/>
          <w:lang w:val="en-US" w:eastAsia="zh-CN" w:bidi="ar-SA"/>
          <w14:textFill>
            <w14:solidFill>
              <w14:schemeClr w14:val="tx1"/>
            </w14:solidFill>
          </w14:textFill>
        </w:rPr>
        <w:t>以实际采购单价和数量进行结算，总采购金额不超年度预算。</w:t>
      </w:r>
    </w:p>
    <w:p>
      <w:pPr>
        <w:pStyle w:val="13"/>
        <w:spacing w:before="0" w:beforeAutospacing="0" w:after="0" w:afterAutospacing="0" w:line="200" w:lineRule="atLeast"/>
        <w:ind w:firstLine="560" w:firstLineChars="200"/>
        <w:jc w:val="both"/>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t>1.3其中江北机场公司的防暑降温药品的采购数量预估为：</w:t>
      </w:r>
    </w:p>
    <w:p>
      <w:pPr>
        <w:pStyle w:val="13"/>
        <w:spacing w:before="0" w:beforeAutospacing="0" w:after="0" w:afterAutospacing="0" w:line="200" w:lineRule="atLeast"/>
        <w:ind w:firstLine="560" w:firstLineChars="200"/>
        <w:jc w:val="both"/>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t>藿香正气口服液7300盒、风油精3500盒、菊花（贡菊）3500瓶、</w:t>
      </w:r>
    </w:p>
    <w:p>
      <w:pPr>
        <w:pStyle w:val="13"/>
        <w:spacing w:before="0" w:beforeAutospacing="0" w:after="0" w:afterAutospacing="0" w:line="200" w:lineRule="atLeast"/>
        <w:ind w:firstLine="560" w:firstLineChars="200"/>
        <w:jc w:val="both"/>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t>十滴水66盒、仁丹100盒</w:t>
      </w:r>
    </w:p>
    <w:p>
      <w:pPr>
        <w:widowControl/>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二、</w:t>
      </w:r>
      <w:r>
        <w:rPr>
          <w:rFonts w:hint="eastAsia" w:ascii="仿宋_GB2312" w:hAnsi="仿宋_GB2312" w:eastAsia="仿宋_GB2312" w:cs="仿宋_GB2312"/>
          <w:color w:val="000000"/>
          <w:sz w:val="28"/>
          <w:szCs w:val="28"/>
          <w:lang w:eastAsia="zh-CN"/>
        </w:rPr>
        <w:t>项目</w:t>
      </w:r>
      <w:r>
        <w:rPr>
          <w:rFonts w:hint="eastAsia" w:ascii="仿宋_GB2312" w:hAnsi="仿宋_GB2312" w:eastAsia="仿宋_GB2312" w:cs="仿宋_GB2312"/>
          <w:color w:val="000000"/>
          <w:sz w:val="28"/>
          <w:szCs w:val="28"/>
        </w:rPr>
        <w:t>要求</w:t>
      </w:r>
    </w:p>
    <w:p>
      <w:pPr>
        <w:spacing w:line="360" w:lineRule="auto"/>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color w:val="000000"/>
          <w:sz w:val="28"/>
          <w:szCs w:val="28"/>
          <w:lang w:val="en-US" w:eastAsia="zh-CN"/>
        </w:rPr>
        <w:t>2.1</w:t>
      </w:r>
      <w:r>
        <w:rPr>
          <w:rFonts w:hint="eastAsia" w:ascii="仿宋_GB2312" w:hAnsi="仿宋_GB2312" w:eastAsia="仿宋_GB2312" w:cs="仿宋_GB2312"/>
          <w:color w:val="000000"/>
          <w:sz w:val="28"/>
          <w:szCs w:val="28"/>
        </w:rPr>
        <w:t>药品质量：符合国家药品质量标准，</w:t>
      </w:r>
      <w:r>
        <w:rPr>
          <w:rFonts w:hint="eastAsia" w:ascii="仿宋_GB2312" w:hAnsi="仿宋_GB2312" w:eastAsia="仿宋_GB2312" w:cs="仿宋_GB2312"/>
          <w:bCs/>
          <w:sz w:val="28"/>
          <w:szCs w:val="28"/>
        </w:rPr>
        <w:t>提供的药品有效期须为</w:t>
      </w:r>
      <w:r>
        <w:rPr>
          <w:rFonts w:hint="eastAsia" w:ascii="仿宋_GB2312" w:hAnsi="仿宋_GB2312" w:eastAsia="仿宋_GB2312" w:cs="仿宋_GB2312"/>
          <w:bCs/>
          <w:color w:val="FF0000"/>
          <w:sz w:val="28"/>
          <w:szCs w:val="28"/>
        </w:rPr>
        <w:t>202</w:t>
      </w:r>
      <w:r>
        <w:rPr>
          <w:rFonts w:hint="eastAsia" w:ascii="仿宋_GB2312" w:hAnsi="仿宋_GB2312" w:eastAsia="仿宋_GB2312" w:cs="仿宋_GB2312"/>
          <w:bCs/>
          <w:color w:val="FF0000"/>
          <w:sz w:val="28"/>
          <w:szCs w:val="28"/>
          <w:lang w:val="en-US" w:eastAsia="zh-CN"/>
        </w:rPr>
        <w:t>3</w:t>
      </w:r>
      <w:r>
        <w:rPr>
          <w:rFonts w:hint="eastAsia" w:ascii="仿宋_GB2312" w:hAnsi="仿宋_GB2312" w:eastAsia="仿宋_GB2312" w:cs="仿宋_GB2312"/>
          <w:bCs/>
          <w:color w:val="FF0000"/>
          <w:sz w:val="28"/>
          <w:szCs w:val="28"/>
        </w:rPr>
        <w:t>年1</w:t>
      </w:r>
      <w:r>
        <w:rPr>
          <w:rFonts w:hint="eastAsia" w:ascii="仿宋_GB2312" w:hAnsi="仿宋_GB2312" w:eastAsia="仿宋_GB2312" w:cs="仿宋_GB2312"/>
          <w:bCs/>
          <w:color w:val="FF0000"/>
          <w:sz w:val="28"/>
          <w:szCs w:val="28"/>
          <w:lang w:val="en-US" w:eastAsia="zh-CN"/>
        </w:rPr>
        <w:t>0</w:t>
      </w:r>
      <w:r>
        <w:rPr>
          <w:rFonts w:hint="eastAsia" w:ascii="仿宋_GB2312" w:hAnsi="仿宋_GB2312" w:eastAsia="仿宋_GB2312" w:cs="仿宋_GB2312"/>
          <w:bCs/>
          <w:color w:val="FF0000"/>
          <w:sz w:val="28"/>
          <w:szCs w:val="28"/>
        </w:rPr>
        <w:t>月</w:t>
      </w:r>
      <w:r>
        <w:rPr>
          <w:rFonts w:hint="eastAsia" w:ascii="仿宋_GB2312" w:hAnsi="仿宋_GB2312" w:eastAsia="仿宋_GB2312" w:cs="仿宋_GB2312"/>
          <w:bCs/>
          <w:sz w:val="28"/>
          <w:szCs w:val="28"/>
        </w:rPr>
        <w:t>以后到期的药品，对近效期、破损药品必须及时予以更换。</w:t>
      </w:r>
    </w:p>
    <w:p>
      <w:pPr>
        <w:pStyle w:val="13"/>
        <w:shd w:val="clear" w:color="auto" w:fill="FBFDFE"/>
        <w:spacing w:before="0" w:beforeAutospacing="0" w:after="0" w:afterAutospacing="0" w:line="200" w:lineRule="atLeas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2.2</w:t>
      </w:r>
      <w:r>
        <w:rPr>
          <w:rFonts w:hint="eastAsia" w:ascii="仿宋_GB2312" w:hAnsi="仿宋_GB2312" w:eastAsia="仿宋_GB2312" w:cs="仿宋_GB2312"/>
          <w:color w:val="000000"/>
          <w:sz w:val="28"/>
          <w:szCs w:val="28"/>
        </w:rPr>
        <w:t>药品配送：供应商应具有</w:t>
      </w:r>
      <w:r>
        <w:rPr>
          <w:rFonts w:hint="eastAsia" w:ascii="仿宋_GB2312" w:hAnsi="仿宋_GB2312" w:eastAsia="仿宋_GB2312" w:cs="仿宋_GB2312"/>
          <w:color w:val="333333"/>
          <w:sz w:val="28"/>
          <w:szCs w:val="28"/>
        </w:rPr>
        <w:t>药品供应保障能力</w:t>
      </w:r>
      <w:r>
        <w:rPr>
          <w:rFonts w:hint="eastAsia" w:ascii="仿宋_GB2312" w:hAnsi="仿宋_GB2312" w:eastAsia="仿宋_GB2312" w:cs="仿宋_GB2312"/>
          <w:color w:val="000000"/>
          <w:sz w:val="28"/>
          <w:szCs w:val="28"/>
        </w:rPr>
        <w:t>和配送服务能力。</w:t>
      </w:r>
    </w:p>
    <w:p>
      <w:pPr>
        <w:pStyle w:val="13"/>
        <w:shd w:val="clear" w:color="auto" w:fill="FBFDFE"/>
        <w:spacing w:before="0" w:beforeAutospacing="0" w:after="0" w:afterAutospacing="0" w:line="200" w:lineRule="atLeas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2.3</w:t>
      </w:r>
      <w:r>
        <w:rPr>
          <w:rFonts w:hint="eastAsia" w:ascii="仿宋_GB2312" w:hAnsi="仿宋_GB2312" w:eastAsia="仿宋_GB2312" w:cs="仿宋_GB2312"/>
          <w:color w:val="000000"/>
          <w:sz w:val="28"/>
          <w:szCs w:val="28"/>
        </w:rPr>
        <w:t>重庆机场集团</w:t>
      </w:r>
      <w:r>
        <w:rPr>
          <w:rFonts w:hint="eastAsia" w:ascii="仿宋_GB2312" w:hAnsi="仿宋_GB2312" w:eastAsia="仿宋_GB2312" w:cs="仿宋_GB2312"/>
          <w:color w:val="000000"/>
          <w:sz w:val="28"/>
          <w:szCs w:val="28"/>
          <w:lang w:eastAsia="zh-CN"/>
        </w:rPr>
        <w:t>及下属企业（详见附表）</w:t>
      </w:r>
      <w:r>
        <w:rPr>
          <w:rFonts w:hint="eastAsia" w:ascii="仿宋_GB2312" w:hAnsi="仿宋_GB2312" w:eastAsia="仿宋_GB2312" w:cs="仿宋_GB2312"/>
          <w:color w:val="000000"/>
          <w:sz w:val="28"/>
          <w:szCs w:val="28"/>
        </w:rPr>
        <w:t>可按照</w:t>
      </w:r>
      <w:r>
        <w:rPr>
          <w:rFonts w:hint="eastAsia" w:ascii="仿宋_GB2312" w:hAnsi="仿宋_GB2312" w:eastAsia="仿宋_GB2312" w:cs="仿宋_GB2312"/>
          <w:color w:val="000000"/>
          <w:sz w:val="28"/>
          <w:szCs w:val="28"/>
          <w:lang w:eastAsia="zh-CN"/>
        </w:rPr>
        <w:t>江北机场公司</w:t>
      </w:r>
      <w:r>
        <w:rPr>
          <w:rFonts w:hint="eastAsia" w:ascii="仿宋_GB2312" w:hAnsi="仿宋_GB2312" w:eastAsia="仿宋_GB2312" w:cs="仿宋_GB2312"/>
          <w:color w:val="000000"/>
          <w:sz w:val="28"/>
          <w:szCs w:val="28"/>
        </w:rPr>
        <w:t>合同药品中标价格和品种，直接联系中标供应商供货</w:t>
      </w:r>
      <w:r>
        <w:rPr>
          <w:rFonts w:hint="eastAsia" w:ascii="仿宋_GB2312" w:hAnsi="仿宋_GB2312" w:eastAsia="仿宋_GB2312" w:cs="仿宋_GB2312"/>
          <w:color w:val="000000"/>
          <w:sz w:val="28"/>
          <w:szCs w:val="28"/>
          <w:lang w:eastAsia="zh-CN"/>
        </w:rPr>
        <w:t>并单独与其结算，原则上不再单独签订合同，不再收取履约保证金。</w:t>
      </w:r>
      <w:r>
        <w:rPr>
          <w:rFonts w:hint="eastAsia" w:ascii="仿宋_GB2312" w:hAnsi="仿宋_GB2312" w:eastAsia="仿宋_GB2312" w:cs="仿宋_GB2312"/>
          <w:color w:val="000000"/>
          <w:sz w:val="28"/>
          <w:szCs w:val="28"/>
        </w:rPr>
        <w:t>重庆机场集团</w:t>
      </w:r>
      <w:r>
        <w:rPr>
          <w:rFonts w:hint="eastAsia" w:ascii="仿宋_GB2312" w:hAnsi="仿宋_GB2312" w:eastAsia="仿宋_GB2312" w:cs="仿宋_GB2312"/>
          <w:color w:val="000000"/>
          <w:sz w:val="28"/>
          <w:szCs w:val="28"/>
          <w:lang w:eastAsia="zh-CN"/>
        </w:rPr>
        <w:t>及下属企业明细如下：</w:t>
      </w:r>
    </w:p>
    <w:tbl>
      <w:tblPr>
        <w:tblStyle w:val="16"/>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3"/>
              <w:spacing w:before="0" w:beforeAutospacing="0" w:after="0" w:afterAutospacing="0" w:line="200" w:lineRule="atLeast"/>
              <w:ind w:firstLine="560" w:firstLineChars="200"/>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序号</w:t>
            </w:r>
          </w:p>
        </w:tc>
        <w:tc>
          <w:tcPr>
            <w:tcW w:w="7879" w:type="dxa"/>
          </w:tcPr>
          <w:p>
            <w:pPr>
              <w:pStyle w:val="13"/>
              <w:spacing w:before="0" w:beforeAutospacing="0" w:after="0" w:afterAutospacing="0" w:line="200" w:lineRule="atLeast"/>
              <w:ind w:firstLine="2520" w:firstLineChars="900"/>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重庆机场集团有限公司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2</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重庆江北国际机场有限公司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3</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重庆机场空港服务有限责任公司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4</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重庆机场信息通信网络有限公司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5</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重庆市黔江武陵山机场有限责任公司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6</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重庆空港贵宾服务有限公司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7</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中新（重庆）机场商业管理有限公司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8</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重庆市渝武机场有限公司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9</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重庆临空经济示范区开发建设有限公司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10</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重庆空港物流发展有限公司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11</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重庆巫山神女峰机场有限公司</w:t>
            </w:r>
          </w:p>
        </w:tc>
      </w:tr>
    </w:tbl>
    <w:p>
      <w:pPr>
        <w:pStyle w:val="13"/>
        <w:shd w:val="clear" w:color="auto" w:fill="FBFDFE"/>
        <w:spacing w:before="0" w:beforeAutospacing="0" w:after="0" w:afterAutospacing="0" w:line="200" w:lineRule="atLeast"/>
        <w:ind w:firstLine="560" w:firstLineChars="200"/>
        <w:rPr>
          <w:rFonts w:hint="eastAsia" w:ascii="仿宋_GB2312" w:hAnsi="仿宋_GB2312" w:eastAsia="仿宋_GB2312" w:cs="仿宋_GB2312"/>
          <w:color w:val="000000"/>
          <w:sz w:val="28"/>
          <w:szCs w:val="28"/>
          <w:lang w:eastAsia="zh-CN"/>
        </w:rPr>
      </w:pPr>
    </w:p>
    <w:p>
      <w:pPr>
        <w:pStyle w:val="13"/>
        <w:shd w:val="clear" w:color="auto" w:fill="FBFDFE"/>
        <w:spacing w:before="0" w:beforeAutospacing="0" w:after="0" w:afterAutospacing="0" w:line="200" w:lineRule="atLeast"/>
        <w:ind w:firstLine="560" w:firstLineChars="200"/>
        <w:rPr>
          <w:rFonts w:hint="eastAsia"/>
        </w:rPr>
      </w:pPr>
      <w:r>
        <w:rPr>
          <w:rFonts w:hint="eastAsia" w:ascii="仿宋_GB2312" w:hAnsi="仿宋_GB2312" w:eastAsia="仿宋_GB2312" w:cs="仿宋_GB2312"/>
          <w:color w:val="000000"/>
          <w:sz w:val="28"/>
          <w:szCs w:val="28"/>
          <w:lang w:val="en-US" w:eastAsia="zh-CN"/>
        </w:rPr>
        <w:t>2.4</w:t>
      </w:r>
      <w:r>
        <w:rPr>
          <w:rFonts w:hint="eastAsia" w:ascii="仿宋_GB2312" w:hAnsi="仿宋_GB2312" w:eastAsia="仿宋_GB2312" w:cs="仿宋_GB2312"/>
          <w:color w:val="FF0000"/>
          <w:sz w:val="28"/>
          <w:szCs w:val="28"/>
          <w:lang w:val="en-US" w:eastAsia="zh-CN"/>
        </w:rPr>
        <w:t>本项目须</w:t>
      </w:r>
      <w:r>
        <w:rPr>
          <w:rFonts w:hint="eastAsia" w:ascii="仿宋_GB2312" w:hAnsi="仿宋_GB2312" w:eastAsia="仿宋_GB2312" w:cs="仿宋_GB2312"/>
          <w:color w:val="FF0000"/>
          <w:sz w:val="28"/>
          <w:szCs w:val="28"/>
        </w:rPr>
        <w:t>开具正规财务增值税专用发票</w:t>
      </w:r>
      <w:r>
        <w:rPr>
          <w:rFonts w:hint="eastAsia" w:ascii="仿宋_GB2312" w:hAnsi="仿宋_GB2312" w:eastAsia="仿宋_GB2312" w:cs="仿宋_GB2312"/>
          <w:color w:val="FF0000"/>
          <w:sz w:val="28"/>
          <w:szCs w:val="28"/>
          <w:lang w:eastAsia="zh-CN"/>
        </w:rPr>
        <w:t>。</w:t>
      </w:r>
    </w:p>
    <w:p>
      <w:pPr>
        <w:widowControl/>
        <w:spacing w:line="360" w:lineRule="auto"/>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eastAsia="zh-CN"/>
        </w:rPr>
        <w:t>三、资质</w:t>
      </w:r>
      <w:r>
        <w:rPr>
          <w:rFonts w:hint="eastAsia" w:ascii="仿宋_GB2312" w:hAnsi="仿宋_GB2312" w:eastAsia="仿宋_GB2312" w:cs="仿宋_GB2312"/>
          <w:b/>
          <w:bCs/>
          <w:color w:val="000000"/>
          <w:kern w:val="0"/>
          <w:sz w:val="28"/>
          <w:szCs w:val="28"/>
        </w:rPr>
        <w:t>要求</w:t>
      </w:r>
    </w:p>
    <w:p>
      <w:pPr>
        <w:widowControl/>
        <w:spacing w:line="60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sz w:val="28"/>
          <w:szCs w:val="28"/>
          <w:highlight w:val="none"/>
          <w:lang w:val="en-US" w:eastAsia="zh-CN"/>
        </w:rPr>
        <w:t xml:space="preserve">3.1 </w:t>
      </w:r>
      <w:r>
        <w:rPr>
          <w:rFonts w:hint="eastAsia" w:ascii="仿宋" w:hAnsi="仿宋" w:eastAsia="仿宋" w:cs="仿宋"/>
          <w:sz w:val="28"/>
          <w:szCs w:val="28"/>
          <w:lang w:val="en-US" w:eastAsia="zh-CN"/>
        </w:rPr>
        <w:t>响应</w:t>
      </w:r>
      <w:r>
        <w:rPr>
          <w:rFonts w:hint="eastAsia" w:ascii="仿宋" w:hAnsi="仿宋" w:eastAsia="仿宋" w:cs="仿宋"/>
          <w:sz w:val="28"/>
          <w:szCs w:val="28"/>
        </w:rPr>
        <w:t>人必须是中华人民共和国</w:t>
      </w:r>
      <w:r>
        <w:rPr>
          <w:rFonts w:hint="eastAsia" w:ascii="仿宋" w:hAnsi="仿宋" w:eastAsia="仿宋" w:cs="仿宋"/>
          <w:sz w:val="28"/>
          <w:szCs w:val="28"/>
          <w:lang w:val="en-US" w:eastAsia="zh-CN"/>
        </w:rPr>
        <w:t>依法注册的独立法人</w:t>
      </w:r>
      <w:r>
        <w:rPr>
          <w:rFonts w:hint="eastAsia" w:ascii="仿宋_GB2312" w:hAnsi="仿宋_GB2312" w:eastAsia="仿宋_GB2312" w:cs="仿宋_GB2312"/>
          <w:sz w:val="28"/>
          <w:szCs w:val="28"/>
          <w:highlight w:val="none"/>
          <w:lang w:val="en-US" w:eastAsia="zh-CN"/>
        </w:rPr>
        <w:t>，营业范</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围包括化学原料药及其制剂、中成药、中药饮片，具有有效营业执照。（须提供营业执照复印件加盖鲜章）</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3.2</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eastAsia="zh-CN"/>
        </w:rPr>
        <w:t>须</w:t>
      </w:r>
      <w:r>
        <w:rPr>
          <w:rFonts w:hint="eastAsia" w:ascii="仿宋_GB2312" w:hAnsi="仿宋_GB2312" w:eastAsia="仿宋_GB2312" w:cs="仿宋_GB2312"/>
          <w:color w:val="000000"/>
          <w:sz w:val="28"/>
          <w:szCs w:val="28"/>
        </w:rPr>
        <w:t>具有有效的《药品经营许可证》</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（提供药品经营许可证复印件加盖鲜章）</w:t>
      </w:r>
      <w:r>
        <w:rPr>
          <w:rFonts w:hint="eastAsia" w:ascii="仿宋_GB2312" w:hAnsi="仿宋_GB2312" w:eastAsia="仿宋_GB2312" w:cs="仿宋_GB2312"/>
          <w:sz w:val="28"/>
          <w:szCs w:val="28"/>
          <w:highlight w:val="none"/>
          <w:lang w:val="en-US" w:eastAsia="zh-CN"/>
        </w:rPr>
        <w:t>。</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 xml:space="preserve">3 </w:t>
      </w:r>
      <w:r>
        <w:rPr>
          <w:rFonts w:hint="eastAsia" w:ascii="仿宋" w:hAnsi="仿宋" w:eastAsia="仿宋" w:cs="仿宋"/>
          <w:sz w:val="28"/>
          <w:szCs w:val="28"/>
        </w:rPr>
        <w:t>未被“信用中国”网站（www.creditchina.gov.cn）列为失信被执行人，提供相关查询截图并加盖响应单位法人鲜章。</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sz w:val="28"/>
          <w:szCs w:val="28"/>
        </w:rPr>
        <w:t>法定代表人为同一个人的两个及两个以上法人，母公司、全资子公司及其控股公司，以及其他形式有管理关系的响应人，都不得参与同一比选项目。</w:t>
      </w:r>
    </w:p>
    <w:p>
      <w:pPr>
        <w:widowControl/>
        <w:spacing w:line="4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3.5 </w:t>
      </w:r>
      <w:r>
        <w:rPr>
          <w:rFonts w:hint="eastAsia" w:ascii="仿宋" w:hAnsi="仿宋" w:eastAsia="仿宋" w:cs="仿宋"/>
          <w:sz w:val="28"/>
          <w:szCs w:val="28"/>
        </w:rPr>
        <w:t>本项目不接受联合体投标，不得转包、分包</w:t>
      </w:r>
      <w:r>
        <w:rPr>
          <w:rFonts w:hint="eastAsia" w:ascii="仿宋" w:hAnsi="仿宋" w:eastAsia="仿宋" w:cs="仿宋"/>
          <w:sz w:val="28"/>
          <w:szCs w:val="28"/>
          <w:lang w:eastAsia="zh-CN"/>
        </w:rPr>
        <w:t>。</w:t>
      </w:r>
    </w:p>
    <w:p>
      <w:pPr>
        <w:widowControl/>
        <w:spacing w:line="460" w:lineRule="exact"/>
        <w:ind w:firstLine="562" w:firstLineChars="200"/>
        <w:jc w:val="both"/>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四、比选时间及地点安排</w:t>
      </w:r>
    </w:p>
    <w:p>
      <w:pPr>
        <w:widowControl/>
        <w:spacing w:line="460" w:lineRule="exact"/>
        <w:ind w:firstLine="560" w:firstLineChars="200"/>
        <w:jc w:val="both"/>
        <w:rPr>
          <w:rFonts w:hint="eastAsia" w:ascii="仿宋" w:hAnsi="仿宋" w:eastAsia="仿宋" w:cs="仿宋"/>
          <w:b w:val="0"/>
          <w:bCs/>
          <w:sz w:val="28"/>
          <w:szCs w:val="28"/>
          <w:highlight w:val="none"/>
          <w:lang w:eastAsia="zh-CN"/>
        </w:rPr>
      </w:pPr>
      <w:r>
        <w:rPr>
          <w:rFonts w:hint="eastAsia" w:ascii="仿宋" w:hAnsi="仿宋" w:eastAsia="仿宋" w:cs="仿宋"/>
          <w:b w:val="0"/>
          <w:bCs/>
          <w:color w:val="000000"/>
          <w:sz w:val="28"/>
          <w:szCs w:val="28"/>
          <w:highlight w:val="none"/>
          <w:lang w:val="en-US" w:eastAsia="zh-CN"/>
        </w:rPr>
        <w:t xml:space="preserve">4.1 </w:t>
      </w:r>
      <w:r>
        <w:rPr>
          <w:rFonts w:hint="eastAsia" w:ascii="仿宋" w:hAnsi="仿宋" w:eastAsia="仿宋" w:cs="仿宋"/>
          <w:b w:val="0"/>
          <w:bCs/>
          <w:sz w:val="28"/>
          <w:szCs w:val="28"/>
          <w:highlight w:val="none"/>
        </w:rPr>
        <w:t>文件发布的时间</w:t>
      </w:r>
    </w:p>
    <w:p>
      <w:pPr>
        <w:widowControl/>
        <w:spacing w:line="460" w:lineRule="exact"/>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color w:val="000000"/>
          <w:kern w:val="0"/>
          <w:sz w:val="28"/>
          <w:szCs w:val="28"/>
          <w:highlight w:val="none"/>
          <w:lang w:eastAsia="zh-CN"/>
        </w:rPr>
        <w:t>比选</w:t>
      </w:r>
      <w:r>
        <w:rPr>
          <w:rFonts w:hint="eastAsia" w:ascii="仿宋" w:hAnsi="仿宋" w:eastAsia="仿宋" w:cs="仿宋"/>
          <w:color w:val="000000"/>
          <w:kern w:val="0"/>
          <w:sz w:val="28"/>
          <w:szCs w:val="28"/>
          <w:highlight w:val="none"/>
        </w:rPr>
        <w:t>文件及相关资料</w:t>
      </w:r>
      <w:r>
        <w:rPr>
          <w:rFonts w:hint="eastAsia" w:ascii="仿宋" w:hAnsi="仿宋" w:eastAsia="仿宋" w:cs="仿宋"/>
          <w:color w:val="FF0000"/>
          <w:kern w:val="0"/>
          <w:sz w:val="28"/>
          <w:szCs w:val="28"/>
          <w:highlight w:val="none"/>
        </w:rPr>
        <w:t>于</w:t>
      </w:r>
      <w:r>
        <w:rPr>
          <w:rFonts w:hint="eastAsia" w:ascii="仿宋" w:hAnsi="仿宋" w:eastAsia="仿宋" w:cs="仿宋"/>
          <w:color w:val="FF0000"/>
          <w:kern w:val="0"/>
          <w:sz w:val="28"/>
          <w:szCs w:val="28"/>
          <w:highlight w:val="none"/>
          <w:u w:val="single"/>
        </w:rPr>
        <w:t>202</w:t>
      </w:r>
      <w:r>
        <w:rPr>
          <w:rFonts w:hint="eastAsia" w:ascii="仿宋" w:hAnsi="仿宋" w:eastAsia="仿宋" w:cs="仿宋"/>
          <w:color w:val="FF0000"/>
          <w:kern w:val="0"/>
          <w:sz w:val="28"/>
          <w:szCs w:val="28"/>
          <w:highlight w:val="none"/>
          <w:u w:val="single"/>
          <w:lang w:val="en-US" w:eastAsia="zh-CN"/>
        </w:rPr>
        <w:t>2</w:t>
      </w:r>
      <w:r>
        <w:rPr>
          <w:rFonts w:hint="eastAsia" w:ascii="仿宋" w:hAnsi="仿宋" w:eastAsia="仿宋" w:cs="仿宋"/>
          <w:color w:val="FF0000"/>
          <w:kern w:val="0"/>
          <w:sz w:val="28"/>
          <w:szCs w:val="28"/>
          <w:highlight w:val="none"/>
          <w:u w:val="single"/>
        </w:rPr>
        <w:t>年</w:t>
      </w:r>
      <w:r>
        <w:rPr>
          <w:rFonts w:hint="eastAsia" w:ascii="仿宋" w:hAnsi="仿宋" w:eastAsia="仿宋" w:cs="仿宋"/>
          <w:color w:val="FF0000"/>
          <w:kern w:val="0"/>
          <w:sz w:val="28"/>
          <w:szCs w:val="28"/>
          <w:highlight w:val="none"/>
          <w:u w:val="single"/>
          <w:lang w:val="en-US" w:eastAsia="zh-CN"/>
        </w:rPr>
        <w:t>5</w:t>
      </w:r>
      <w:r>
        <w:rPr>
          <w:rFonts w:hint="eastAsia" w:ascii="仿宋" w:hAnsi="仿宋" w:eastAsia="仿宋" w:cs="仿宋"/>
          <w:color w:val="FF0000"/>
          <w:kern w:val="0"/>
          <w:sz w:val="28"/>
          <w:szCs w:val="28"/>
          <w:highlight w:val="none"/>
          <w:u w:val="single"/>
        </w:rPr>
        <w:t>月</w:t>
      </w:r>
      <w:r>
        <w:rPr>
          <w:rFonts w:hint="eastAsia" w:ascii="仿宋" w:hAnsi="仿宋" w:eastAsia="仿宋" w:cs="仿宋"/>
          <w:color w:val="FF0000"/>
          <w:kern w:val="0"/>
          <w:sz w:val="28"/>
          <w:szCs w:val="28"/>
          <w:highlight w:val="none"/>
          <w:u w:val="single"/>
          <w:lang w:val="en-US" w:eastAsia="zh-CN"/>
        </w:rPr>
        <w:t>17</w:t>
      </w:r>
      <w:r>
        <w:rPr>
          <w:rFonts w:hint="eastAsia" w:ascii="仿宋" w:hAnsi="仿宋" w:eastAsia="仿宋" w:cs="仿宋"/>
          <w:color w:val="FF0000"/>
          <w:kern w:val="0"/>
          <w:sz w:val="28"/>
          <w:szCs w:val="28"/>
          <w:highlight w:val="none"/>
          <w:u w:val="single"/>
        </w:rPr>
        <w:t>日</w:t>
      </w:r>
      <w:r>
        <w:rPr>
          <w:rFonts w:hint="eastAsia" w:ascii="仿宋" w:hAnsi="仿宋" w:eastAsia="仿宋" w:cs="仿宋"/>
          <w:color w:val="FF0000"/>
          <w:kern w:val="0"/>
          <w:sz w:val="28"/>
          <w:szCs w:val="28"/>
          <w:highlight w:val="none"/>
        </w:rPr>
        <w:t>在重庆</w:t>
      </w:r>
      <w:r>
        <w:rPr>
          <w:rFonts w:hint="eastAsia" w:ascii="仿宋" w:hAnsi="仿宋" w:eastAsia="仿宋" w:cs="仿宋"/>
          <w:color w:val="000000"/>
          <w:kern w:val="0"/>
          <w:sz w:val="28"/>
          <w:szCs w:val="28"/>
          <w:highlight w:val="none"/>
          <w:lang w:val="en-US" w:eastAsia="zh-CN"/>
        </w:rPr>
        <w:t>江北机场</w:t>
      </w:r>
      <w:r>
        <w:rPr>
          <w:rFonts w:hint="eastAsia" w:ascii="仿宋" w:hAnsi="仿宋" w:eastAsia="仿宋" w:cs="仿宋"/>
          <w:color w:val="000000"/>
          <w:kern w:val="0"/>
          <w:sz w:val="28"/>
          <w:szCs w:val="28"/>
          <w:highlight w:val="none"/>
        </w:rPr>
        <w:t>官网（www.cqa.cn）发布。</w:t>
      </w:r>
    </w:p>
    <w:p>
      <w:pPr>
        <w:widowControl/>
        <w:spacing w:line="460" w:lineRule="exact"/>
        <w:ind w:firstLine="560" w:firstLineChars="200"/>
        <w:jc w:val="left"/>
        <w:rPr>
          <w:rFonts w:hint="eastAsia" w:ascii="仿宋" w:hAnsi="仿宋" w:eastAsia="仿宋" w:cs="仿宋"/>
          <w:b/>
          <w:color w:val="000000"/>
          <w:kern w:val="0"/>
          <w:sz w:val="28"/>
          <w:szCs w:val="28"/>
          <w:lang w:eastAsia="zh-CN"/>
        </w:rPr>
      </w:pPr>
      <w:r>
        <w:rPr>
          <w:rFonts w:hint="eastAsia" w:ascii="仿宋" w:hAnsi="仿宋" w:eastAsia="仿宋" w:cs="仿宋"/>
          <w:sz w:val="28"/>
          <w:szCs w:val="28"/>
          <w:lang w:val="en-US" w:eastAsia="zh-CN"/>
        </w:rPr>
        <w:t xml:space="preserve">4.2 </w:t>
      </w:r>
      <w:r>
        <w:rPr>
          <w:rFonts w:hint="eastAsia" w:ascii="仿宋" w:hAnsi="仿宋" w:eastAsia="仿宋" w:cs="仿宋"/>
          <w:b w:val="0"/>
          <w:bCs/>
          <w:color w:val="000000"/>
          <w:sz w:val="28"/>
          <w:szCs w:val="28"/>
          <w:lang w:val="en-US" w:eastAsia="zh-CN"/>
        </w:rPr>
        <w:t>提出问题的截止时间及比选采购人澄清时间：</w:t>
      </w:r>
    </w:p>
    <w:p>
      <w:pPr>
        <w:widowControl/>
        <w:spacing w:line="460" w:lineRule="exact"/>
        <w:ind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highlight w:val="none"/>
          <w:u w:val="single"/>
        </w:rPr>
        <w:t>202</w:t>
      </w:r>
      <w:r>
        <w:rPr>
          <w:rFonts w:hint="eastAsia" w:ascii="仿宋" w:hAnsi="仿宋" w:eastAsia="仿宋" w:cs="仿宋"/>
          <w:color w:val="000000"/>
          <w:kern w:val="0"/>
          <w:sz w:val="28"/>
          <w:szCs w:val="28"/>
          <w:highlight w:val="none"/>
          <w:u w:val="single"/>
          <w:lang w:val="en-US" w:eastAsia="zh-CN"/>
        </w:rPr>
        <w:t xml:space="preserve">2 </w:t>
      </w:r>
      <w:r>
        <w:rPr>
          <w:rFonts w:hint="eastAsia" w:ascii="仿宋" w:hAnsi="仿宋" w:eastAsia="仿宋" w:cs="仿宋"/>
          <w:color w:val="000000"/>
          <w:kern w:val="0"/>
          <w:sz w:val="28"/>
          <w:szCs w:val="28"/>
          <w:highlight w:val="none"/>
          <w:u w:val="single"/>
        </w:rPr>
        <w:t>年</w:t>
      </w:r>
      <w:r>
        <w:rPr>
          <w:rFonts w:hint="eastAsia" w:ascii="仿宋" w:hAnsi="仿宋" w:eastAsia="仿宋" w:cs="仿宋"/>
          <w:color w:val="000000"/>
          <w:kern w:val="0"/>
          <w:sz w:val="28"/>
          <w:szCs w:val="28"/>
          <w:highlight w:val="none"/>
          <w:u w:val="single"/>
          <w:lang w:val="en-US" w:eastAsia="zh-CN"/>
        </w:rPr>
        <w:t xml:space="preserve"> 5</w:t>
      </w:r>
      <w:r>
        <w:rPr>
          <w:rFonts w:hint="eastAsia" w:ascii="仿宋" w:hAnsi="仿宋" w:eastAsia="仿宋" w:cs="仿宋"/>
          <w:color w:val="000000"/>
          <w:kern w:val="0"/>
          <w:sz w:val="28"/>
          <w:szCs w:val="28"/>
          <w:highlight w:val="none"/>
          <w:u w:val="single"/>
        </w:rPr>
        <w:t>月</w:t>
      </w:r>
      <w:r>
        <w:rPr>
          <w:rFonts w:hint="eastAsia" w:ascii="仿宋" w:hAnsi="仿宋" w:eastAsia="仿宋" w:cs="仿宋"/>
          <w:color w:val="000000"/>
          <w:kern w:val="0"/>
          <w:sz w:val="28"/>
          <w:szCs w:val="28"/>
          <w:highlight w:val="none"/>
          <w:u w:val="single"/>
          <w:lang w:val="en-US" w:eastAsia="zh-CN"/>
        </w:rPr>
        <w:t>20</w:t>
      </w:r>
      <w:r>
        <w:rPr>
          <w:rFonts w:hint="eastAsia" w:ascii="仿宋" w:hAnsi="仿宋" w:eastAsia="仿宋" w:cs="仿宋"/>
          <w:color w:val="000000"/>
          <w:kern w:val="0"/>
          <w:sz w:val="28"/>
          <w:szCs w:val="28"/>
          <w:highlight w:val="none"/>
          <w:u w:val="single"/>
        </w:rPr>
        <w:t>日</w:t>
      </w:r>
      <w:r>
        <w:rPr>
          <w:rFonts w:hint="eastAsia" w:ascii="仿宋" w:hAnsi="仿宋" w:eastAsia="仿宋" w:cs="仿宋"/>
          <w:color w:val="000000"/>
          <w:kern w:val="0"/>
          <w:sz w:val="28"/>
          <w:szCs w:val="28"/>
          <w:highlight w:val="none"/>
          <w:u w:val="single"/>
          <w:lang w:val="en-US" w:eastAsia="zh-CN"/>
        </w:rPr>
        <w:t>11：00时</w:t>
      </w:r>
      <w:r>
        <w:rPr>
          <w:rFonts w:hint="eastAsia" w:ascii="仿宋" w:hAnsi="仿宋" w:eastAsia="仿宋" w:cs="仿宋"/>
          <w:color w:val="000000"/>
          <w:kern w:val="0"/>
          <w:sz w:val="28"/>
          <w:szCs w:val="28"/>
          <w:highlight w:val="none"/>
        </w:rPr>
        <w:t>前将疑问（需盖单位鲜章）以电子邮件形式发至比选采购人电子邮箱</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 xml:space="preserve">  cqyjws</w:t>
      </w:r>
      <w:r>
        <w:rPr>
          <w:rFonts w:hint="eastAsia" w:ascii="仿宋" w:hAnsi="仿宋" w:eastAsia="仿宋" w:cs="仿宋"/>
          <w:color w:val="FF0000"/>
          <w:kern w:val="0"/>
          <w:sz w:val="28"/>
          <w:szCs w:val="28"/>
          <w:highlight w:val="none"/>
          <w:u w:val="single"/>
        </w:rPr>
        <w:t>@</w:t>
      </w:r>
      <w:r>
        <w:rPr>
          <w:rFonts w:hint="eastAsia" w:ascii="仿宋" w:hAnsi="仿宋" w:eastAsia="仿宋" w:cs="仿宋"/>
          <w:color w:val="FF0000"/>
          <w:kern w:val="0"/>
          <w:sz w:val="28"/>
          <w:szCs w:val="28"/>
          <w:highlight w:val="none"/>
          <w:u w:val="single"/>
          <w:lang w:val="en-US" w:eastAsia="zh-CN"/>
        </w:rPr>
        <w:t>cqa</w:t>
      </w:r>
      <w:r>
        <w:rPr>
          <w:rFonts w:hint="eastAsia" w:ascii="仿宋" w:hAnsi="仿宋" w:eastAsia="仿宋" w:cs="仿宋"/>
          <w:color w:val="FF0000"/>
          <w:kern w:val="0"/>
          <w:sz w:val="28"/>
          <w:szCs w:val="28"/>
          <w:highlight w:val="none"/>
          <w:u w:val="single"/>
        </w:rPr>
        <w:t>.com</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val="en-US" w:eastAsia="zh-CN"/>
        </w:rPr>
        <w:t>并</w:t>
      </w:r>
      <w:r>
        <w:rPr>
          <w:rFonts w:hint="eastAsia" w:ascii="仿宋" w:hAnsi="仿宋" w:eastAsia="仿宋" w:cs="仿宋"/>
          <w:color w:val="000000"/>
          <w:kern w:val="0"/>
          <w:sz w:val="28"/>
          <w:szCs w:val="28"/>
          <w:highlight w:val="none"/>
        </w:rPr>
        <w:t>电话</w:t>
      </w:r>
      <w:r>
        <w:rPr>
          <w:rFonts w:hint="eastAsia" w:ascii="仿宋" w:hAnsi="仿宋" w:eastAsia="仿宋" w:cs="仿宋"/>
          <w:color w:val="000000"/>
          <w:kern w:val="0"/>
          <w:sz w:val="28"/>
          <w:szCs w:val="28"/>
          <w:highlight w:val="none"/>
          <w:lang w:val="en-US" w:eastAsia="zh-CN"/>
        </w:rPr>
        <w:t>告知</w:t>
      </w:r>
      <w:r>
        <w:rPr>
          <w:rFonts w:hint="eastAsia" w:ascii="仿宋" w:hAnsi="仿宋" w:eastAsia="仿宋" w:cs="仿宋"/>
          <w:color w:val="000000"/>
          <w:kern w:val="0"/>
          <w:sz w:val="28"/>
          <w:szCs w:val="28"/>
          <w:highlight w:val="none"/>
        </w:rPr>
        <w:t>比选采购人，过期不再受理。比选采购人将答疑</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澄清</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lang w:val="en-US" w:eastAsia="zh-CN"/>
        </w:rPr>
        <w:t>补遗的内容</w:t>
      </w:r>
      <w:r>
        <w:rPr>
          <w:rFonts w:hint="eastAsia" w:ascii="仿宋" w:hAnsi="仿宋" w:eastAsia="仿宋" w:cs="仿宋"/>
          <w:color w:val="000000"/>
          <w:kern w:val="0"/>
          <w:sz w:val="28"/>
          <w:szCs w:val="28"/>
          <w:highlight w:val="none"/>
        </w:rPr>
        <w:t>在重庆江北机场官网（www.cqa.cn）以公告形式发布，各比选响应人应当随时关注重庆江北机场官网（www.cqa.cn）所发布的相关</w:t>
      </w:r>
      <w:r>
        <w:rPr>
          <w:rFonts w:hint="eastAsia" w:ascii="仿宋" w:hAnsi="仿宋" w:eastAsia="仿宋" w:cs="仿宋"/>
          <w:color w:val="000000"/>
          <w:kern w:val="0"/>
          <w:sz w:val="28"/>
          <w:szCs w:val="28"/>
          <w:highlight w:val="none"/>
          <w:lang w:val="en-US" w:eastAsia="zh-CN"/>
        </w:rPr>
        <w:t>信息</w:t>
      </w:r>
      <w:r>
        <w:rPr>
          <w:rFonts w:hint="eastAsia" w:ascii="仿宋" w:hAnsi="仿宋" w:eastAsia="仿宋" w:cs="仿宋"/>
          <w:color w:val="000000"/>
          <w:kern w:val="0"/>
          <w:sz w:val="28"/>
          <w:szCs w:val="28"/>
          <w:highlight w:val="none"/>
        </w:rPr>
        <w:t>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4.3 比选时间</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4.3.1 </w:t>
      </w:r>
      <w:r>
        <w:rPr>
          <w:rFonts w:hint="eastAsia" w:ascii="仿宋" w:hAnsi="仿宋" w:eastAsia="仿宋" w:cs="仿宋"/>
          <w:sz w:val="28"/>
          <w:szCs w:val="28"/>
          <w:highlight w:val="none"/>
          <w:lang w:eastAsia="zh-CN"/>
        </w:rPr>
        <w:t>比选</w:t>
      </w:r>
      <w:r>
        <w:rPr>
          <w:rFonts w:hint="eastAsia" w:ascii="仿宋" w:hAnsi="仿宋" w:eastAsia="仿宋" w:cs="仿宋"/>
          <w:color w:val="000000"/>
          <w:sz w:val="28"/>
          <w:szCs w:val="28"/>
          <w:highlight w:val="none"/>
          <w:lang w:val="zh-CN"/>
        </w:rPr>
        <w:t>响应文件</w:t>
      </w:r>
      <w:r>
        <w:rPr>
          <w:rFonts w:hint="eastAsia" w:ascii="仿宋" w:hAnsi="仿宋" w:eastAsia="仿宋" w:cs="仿宋"/>
          <w:kern w:val="0"/>
          <w:sz w:val="28"/>
          <w:szCs w:val="28"/>
          <w:highlight w:val="none"/>
        </w:rPr>
        <w:t>必须</w:t>
      </w:r>
      <w:r>
        <w:rPr>
          <w:rFonts w:hint="eastAsia" w:ascii="仿宋" w:hAnsi="仿宋" w:eastAsia="仿宋" w:cs="仿宋"/>
          <w:color w:val="auto"/>
          <w:kern w:val="0"/>
          <w:sz w:val="28"/>
          <w:szCs w:val="28"/>
          <w:highlight w:val="none"/>
        </w:rPr>
        <w:t>在</w:t>
      </w:r>
      <w:r>
        <w:rPr>
          <w:rFonts w:hint="eastAsia" w:ascii="仿宋" w:hAnsi="仿宋" w:eastAsia="仿宋" w:cs="仿宋"/>
          <w:color w:val="FF0000"/>
          <w:kern w:val="0"/>
          <w:sz w:val="28"/>
          <w:szCs w:val="28"/>
          <w:highlight w:val="none"/>
          <w:u w:val="single"/>
        </w:rPr>
        <w:t>202</w:t>
      </w:r>
      <w:r>
        <w:rPr>
          <w:rFonts w:hint="eastAsia" w:ascii="仿宋" w:hAnsi="仿宋" w:eastAsia="仿宋" w:cs="仿宋"/>
          <w:color w:val="FF0000"/>
          <w:kern w:val="0"/>
          <w:sz w:val="28"/>
          <w:szCs w:val="28"/>
          <w:highlight w:val="none"/>
          <w:u w:val="single"/>
          <w:lang w:val="en-US" w:eastAsia="zh-CN"/>
        </w:rPr>
        <w:t xml:space="preserve">2 </w:t>
      </w:r>
      <w:r>
        <w:rPr>
          <w:rFonts w:hint="eastAsia" w:ascii="仿宋" w:hAnsi="仿宋" w:eastAsia="仿宋" w:cs="仿宋"/>
          <w:color w:val="FF0000"/>
          <w:kern w:val="0"/>
          <w:sz w:val="28"/>
          <w:szCs w:val="28"/>
          <w:highlight w:val="none"/>
          <w:u w:val="single"/>
        </w:rPr>
        <w:t>年</w:t>
      </w:r>
      <w:r>
        <w:rPr>
          <w:rFonts w:hint="eastAsia" w:ascii="仿宋" w:hAnsi="仿宋" w:eastAsia="仿宋" w:cs="仿宋"/>
          <w:color w:val="FF0000"/>
          <w:kern w:val="0"/>
          <w:sz w:val="28"/>
          <w:szCs w:val="28"/>
          <w:highlight w:val="none"/>
          <w:u w:val="single"/>
          <w:lang w:val="en-US" w:eastAsia="zh-CN"/>
        </w:rPr>
        <w:t xml:space="preserve">  5</w:t>
      </w:r>
      <w:r>
        <w:rPr>
          <w:rFonts w:hint="eastAsia" w:ascii="仿宋" w:hAnsi="仿宋" w:eastAsia="仿宋" w:cs="仿宋"/>
          <w:color w:val="FF0000"/>
          <w:kern w:val="0"/>
          <w:sz w:val="28"/>
          <w:szCs w:val="28"/>
          <w:highlight w:val="none"/>
          <w:u w:val="single"/>
        </w:rPr>
        <w:t>月</w:t>
      </w:r>
      <w:r>
        <w:rPr>
          <w:rFonts w:hint="eastAsia" w:ascii="仿宋" w:hAnsi="仿宋" w:eastAsia="仿宋" w:cs="仿宋"/>
          <w:color w:val="FF0000"/>
          <w:kern w:val="0"/>
          <w:sz w:val="28"/>
          <w:szCs w:val="28"/>
          <w:highlight w:val="none"/>
          <w:u w:val="single"/>
          <w:lang w:val="en-US" w:eastAsia="zh-CN"/>
        </w:rPr>
        <w:t>24</w:t>
      </w:r>
      <w:r>
        <w:rPr>
          <w:rFonts w:hint="eastAsia" w:ascii="仿宋" w:hAnsi="仿宋" w:eastAsia="仿宋" w:cs="仿宋"/>
          <w:color w:val="FF0000"/>
          <w:kern w:val="0"/>
          <w:sz w:val="28"/>
          <w:szCs w:val="28"/>
          <w:highlight w:val="none"/>
          <w:u w:val="single"/>
        </w:rPr>
        <w:t>日</w:t>
      </w:r>
      <w:r>
        <w:rPr>
          <w:rFonts w:hint="eastAsia" w:ascii="仿宋" w:hAnsi="仿宋" w:eastAsia="仿宋" w:cs="仿宋"/>
          <w:color w:val="FF0000"/>
          <w:kern w:val="0"/>
          <w:sz w:val="28"/>
          <w:szCs w:val="28"/>
          <w:highlight w:val="none"/>
          <w:u w:val="single"/>
          <w:lang w:val="en-US" w:eastAsia="zh-CN"/>
        </w:rPr>
        <w:t xml:space="preserve">10:00 </w:t>
      </w:r>
      <w:r>
        <w:rPr>
          <w:rFonts w:hint="eastAsia" w:ascii="仿宋" w:hAnsi="仿宋" w:eastAsia="仿宋" w:cs="仿宋"/>
          <w:color w:val="FF0000"/>
          <w:kern w:val="0"/>
          <w:sz w:val="28"/>
          <w:szCs w:val="28"/>
          <w:highlight w:val="none"/>
        </w:rPr>
        <w:t>时</w:t>
      </w:r>
      <w:r>
        <w:rPr>
          <w:rFonts w:hint="eastAsia" w:ascii="仿宋" w:hAnsi="仿宋" w:eastAsia="仿宋" w:cs="仿宋"/>
          <w:kern w:val="0"/>
          <w:sz w:val="28"/>
          <w:szCs w:val="28"/>
          <w:highlight w:val="none"/>
        </w:rPr>
        <w:t>送到重庆</w:t>
      </w:r>
      <w:r>
        <w:rPr>
          <w:rFonts w:hint="eastAsia" w:ascii="仿宋" w:hAnsi="仿宋" w:eastAsia="仿宋" w:cs="仿宋"/>
          <w:kern w:val="0"/>
          <w:sz w:val="28"/>
          <w:szCs w:val="28"/>
          <w:highlight w:val="none"/>
          <w:lang w:val="en-US" w:eastAsia="zh-CN"/>
        </w:rPr>
        <w:t>江北国际</w:t>
      </w:r>
      <w:r>
        <w:rPr>
          <w:rFonts w:hint="eastAsia" w:ascii="仿宋" w:hAnsi="仿宋" w:eastAsia="仿宋" w:cs="仿宋"/>
          <w:kern w:val="0"/>
          <w:sz w:val="28"/>
          <w:szCs w:val="28"/>
          <w:highlight w:val="none"/>
        </w:rPr>
        <w:t>机场有限公司</w:t>
      </w:r>
      <w:r>
        <w:rPr>
          <w:rFonts w:hint="eastAsia" w:ascii="仿宋" w:hAnsi="仿宋" w:eastAsia="仿宋" w:cs="仿宋"/>
          <w:kern w:val="0"/>
          <w:sz w:val="28"/>
          <w:szCs w:val="28"/>
          <w:highlight w:val="none"/>
          <w:lang w:eastAsia="zh-CN"/>
        </w:rPr>
        <w:t>医疗救护中心</w:t>
      </w:r>
      <w:r>
        <w:rPr>
          <w:rFonts w:hint="eastAsia" w:ascii="仿宋" w:hAnsi="仿宋" w:eastAsia="仿宋" w:cs="仿宋"/>
          <w:kern w:val="0"/>
          <w:sz w:val="28"/>
          <w:szCs w:val="28"/>
          <w:highlight w:val="none"/>
        </w:rPr>
        <w:t>办公楼</w:t>
      </w:r>
      <w:r>
        <w:rPr>
          <w:rFonts w:hint="eastAsia" w:ascii="仿宋" w:hAnsi="仿宋" w:eastAsia="仿宋" w:cs="仿宋"/>
          <w:kern w:val="0"/>
          <w:sz w:val="28"/>
          <w:szCs w:val="28"/>
          <w:highlight w:val="none"/>
          <w:lang w:val="en-US" w:eastAsia="zh-CN"/>
        </w:rPr>
        <w:t>404</w:t>
      </w:r>
      <w:r>
        <w:rPr>
          <w:rFonts w:hint="eastAsia" w:ascii="仿宋" w:hAnsi="仿宋" w:eastAsia="仿宋" w:cs="仿宋"/>
          <w:kern w:val="0"/>
          <w:sz w:val="28"/>
          <w:szCs w:val="28"/>
          <w:highlight w:val="none"/>
        </w:rPr>
        <w:t>室，过期不予受理。</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highlight w:val="none"/>
          <w:lang w:val="en-US" w:eastAsia="zh-CN"/>
        </w:rPr>
        <w:t>4.3.2</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color w:val="FF0000"/>
          <w:sz w:val="28"/>
          <w:szCs w:val="28"/>
          <w:highlight w:val="none"/>
          <w:u w:val="single"/>
          <w:lang w:val="en-US" w:eastAsia="zh-CN"/>
        </w:rPr>
        <w:t>2022</w:t>
      </w:r>
      <w:r>
        <w:rPr>
          <w:rFonts w:hint="eastAsia" w:ascii="仿宋" w:hAnsi="仿宋" w:eastAsia="仿宋" w:cs="仿宋"/>
          <w:color w:val="FF0000"/>
          <w:sz w:val="28"/>
          <w:szCs w:val="28"/>
          <w:highlight w:val="none"/>
          <w:u w:val="single"/>
        </w:rPr>
        <w:t xml:space="preserve"> </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u w:val="single"/>
        </w:rPr>
        <w:t xml:space="preserve"> </w:t>
      </w:r>
      <w:r>
        <w:rPr>
          <w:rFonts w:hint="eastAsia" w:ascii="仿宋" w:hAnsi="仿宋" w:eastAsia="仿宋" w:cs="仿宋"/>
          <w:color w:val="FF0000"/>
          <w:sz w:val="28"/>
          <w:szCs w:val="28"/>
          <w:highlight w:val="none"/>
          <w:u w:val="single"/>
          <w:lang w:val="en-US" w:eastAsia="zh-CN"/>
        </w:rPr>
        <w:t xml:space="preserve"> 5  </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u w:val="single"/>
          <w:lang w:val="en-US" w:eastAsia="zh-CN"/>
        </w:rPr>
        <w:t>24</w:t>
      </w:r>
      <w:r>
        <w:rPr>
          <w:rFonts w:hint="eastAsia" w:ascii="仿宋" w:hAnsi="仿宋" w:eastAsia="仿宋" w:cs="仿宋"/>
          <w:color w:val="FF0000"/>
          <w:sz w:val="28"/>
          <w:szCs w:val="28"/>
          <w:highlight w:val="none"/>
        </w:rPr>
        <w:t>日</w:t>
      </w:r>
      <w:r>
        <w:rPr>
          <w:rFonts w:hint="eastAsia" w:ascii="仿宋" w:hAnsi="仿宋" w:eastAsia="仿宋" w:cs="仿宋"/>
          <w:color w:val="FF0000"/>
          <w:sz w:val="28"/>
          <w:szCs w:val="28"/>
          <w:highlight w:val="none"/>
          <w:u w:val="single"/>
          <w:lang w:val="en-US" w:eastAsia="zh-CN"/>
        </w:rPr>
        <w:t>10:00</w:t>
      </w:r>
      <w:r>
        <w:rPr>
          <w:rFonts w:hint="eastAsia" w:ascii="仿宋" w:hAnsi="仿宋" w:eastAsia="仿宋" w:cs="仿宋"/>
          <w:sz w:val="28"/>
          <w:szCs w:val="28"/>
          <w:highlight w:val="none"/>
        </w:rPr>
        <w:t>时在重庆江北国际机场有限公司</w:t>
      </w:r>
      <w:r>
        <w:rPr>
          <w:rFonts w:hint="eastAsia" w:ascii="仿宋" w:hAnsi="仿宋" w:eastAsia="仿宋" w:cs="仿宋"/>
          <w:sz w:val="28"/>
          <w:szCs w:val="28"/>
          <w:highlight w:val="none"/>
          <w:lang w:eastAsia="zh-CN"/>
        </w:rPr>
        <w:t>医疗救护中心</w:t>
      </w:r>
      <w:r>
        <w:rPr>
          <w:rFonts w:hint="eastAsia" w:ascii="仿宋" w:hAnsi="仿宋" w:eastAsia="仿宋" w:cs="仿宋"/>
          <w:sz w:val="28"/>
          <w:szCs w:val="28"/>
          <w:highlight w:val="none"/>
        </w:rPr>
        <w:t>（重庆市</w:t>
      </w:r>
      <w:r>
        <w:rPr>
          <w:rFonts w:hint="eastAsia" w:ascii="仿宋" w:hAnsi="仿宋" w:eastAsia="仿宋" w:cs="仿宋"/>
          <w:color w:val="000000"/>
          <w:kern w:val="0"/>
          <w:sz w:val="28"/>
          <w:szCs w:val="28"/>
          <w:highlight w:val="none"/>
        </w:rPr>
        <w:t>渝北区</w:t>
      </w:r>
      <w:r>
        <w:rPr>
          <w:rFonts w:hint="eastAsia" w:ascii="仿宋" w:hAnsi="仿宋" w:eastAsia="仿宋" w:cs="仿宋"/>
          <w:color w:val="000000"/>
          <w:kern w:val="0"/>
          <w:sz w:val="28"/>
          <w:szCs w:val="28"/>
          <w:highlight w:val="none"/>
          <w:lang w:eastAsia="zh-CN"/>
        </w:rPr>
        <w:t>翔安路</w:t>
      </w:r>
      <w:r>
        <w:rPr>
          <w:rFonts w:hint="eastAsia" w:ascii="仿宋" w:hAnsi="仿宋" w:eastAsia="仿宋" w:cs="仿宋"/>
          <w:color w:val="000000"/>
          <w:kern w:val="0"/>
          <w:sz w:val="28"/>
          <w:szCs w:val="28"/>
          <w:highlight w:val="none"/>
          <w:lang w:val="en-US" w:eastAsia="zh-CN"/>
        </w:rPr>
        <w:t>18</w:t>
      </w:r>
      <w:r>
        <w:rPr>
          <w:rFonts w:hint="eastAsia" w:ascii="仿宋" w:hAnsi="仿宋" w:eastAsia="仿宋" w:cs="仿宋"/>
          <w:color w:val="000000"/>
          <w:kern w:val="0"/>
          <w:sz w:val="28"/>
          <w:szCs w:val="28"/>
          <w:highlight w:val="none"/>
        </w:rPr>
        <w:t>号</w:t>
      </w:r>
      <w:r>
        <w:rPr>
          <w:rFonts w:hint="eastAsia" w:ascii="仿宋" w:hAnsi="仿宋" w:eastAsia="仿宋" w:cs="仿宋"/>
          <w:sz w:val="28"/>
          <w:szCs w:val="28"/>
          <w:highlight w:val="none"/>
        </w:rPr>
        <w:t>）办公楼</w:t>
      </w:r>
      <w:r>
        <w:rPr>
          <w:rFonts w:hint="eastAsia" w:ascii="仿宋" w:hAnsi="仿宋" w:eastAsia="仿宋" w:cs="仿宋"/>
          <w:sz w:val="28"/>
          <w:szCs w:val="28"/>
          <w:highlight w:val="none"/>
          <w:lang w:val="en-US" w:eastAsia="zh-CN"/>
        </w:rPr>
        <w:t>308室</w:t>
      </w:r>
      <w:r>
        <w:rPr>
          <w:rFonts w:hint="eastAsia" w:ascii="仿宋" w:hAnsi="仿宋" w:eastAsia="仿宋" w:cs="仿宋"/>
          <w:sz w:val="28"/>
          <w:szCs w:val="28"/>
          <w:highlight w:val="none"/>
        </w:rPr>
        <w:t>对本项目进行</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，各响应人</w:t>
      </w:r>
      <w:r>
        <w:rPr>
          <w:rFonts w:hint="eastAsia" w:ascii="仿宋" w:hAnsi="仿宋" w:eastAsia="仿宋" w:cs="仿宋"/>
          <w:sz w:val="28"/>
          <w:szCs w:val="28"/>
        </w:rPr>
        <w:t>须参加。</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 xml:space="preserve">4.4 </w:t>
      </w:r>
      <w:r>
        <w:rPr>
          <w:rFonts w:hint="eastAsia" w:ascii="仿宋" w:hAnsi="仿宋" w:eastAsia="仿宋" w:cs="仿宋"/>
          <w:color w:val="000000"/>
          <w:kern w:val="0"/>
          <w:sz w:val="28"/>
          <w:szCs w:val="28"/>
          <w:lang w:eastAsia="zh-CN"/>
        </w:rPr>
        <w:t>比选</w:t>
      </w:r>
      <w:r>
        <w:rPr>
          <w:rFonts w:hint="eastAsia" w:ascii="仿宋" w:hAnsi="仿宋" w:eastAsia="仿宋" w:cs="仿宋"/>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拟成交结果将公示在重庆江北机场官网，待结果确定后会及时通知，原则上只通知被选中的</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，对未被选中的</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不通知、不解释，响应文件不予退还。</w:t>
      </w:r>
    </w:p>
    <w:p>
      <w:pPr>
        <w:spacing w:line="460" w:lineRule="exact"/>
        <w:ind w:firstLine="562" w:firstLineChars="20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五、报价要求</w:t>
      </w:r>
    </w:p>
    <w:p>
      <w:pPr>
        <w:keepNext w:val="0"/>
        <w:keepLines w:val="0"/>
        <w:pageBreakBefore w:val="0"/>
        <w:widowControl/>
        <w:kinsoku/>
        <w:wordWrap/>
        <w:overflowPunct/>
        <w:topLinePunct w:val="0"/>
        <w:bidi w:val="0"/>
        <w:spacing w:line="560" w:lineRule="exact"/>
        <w:ind w:firstLine="548" w:firstLineChars="196"/>
        <w:jc w:val="left"/>
        <w:textAlignment w:val="auto"/>
        <w:rPr>
          <w:rStyle w:val="19"/>
          <w:rFonts w:hint="eastAsia" w:ascii="仿宋_GB2312" w:hAnsi="仿宋_GB2312" w:eastAsia="仿宋_GB2312" w:cs="仿宋_GB2312"/>
          <w:color w:val="000000"/>
          <w:sz w:val="28"/>
          <w:szCs w:val="28"/>
          <w:lang w:val="en-US" w:eastAsia="zh-CN"/>
        </w:rPr>
      </w:pPr>
      <w:r>
        <w:rPr>
          <w:rFonts w:hint="eastAsia" w:ascii="仿宋" w:hAnsi="仿宋" w:eastAsia="仿宋" w:cs="仿宋"/>
          <w:color w:val="000000"/>
          <w:kern w:val="0"/>
          <w:sz w:val="28"/>
          <w:szCs w:val="28"/>
        </w:rPr>
        <w:t>报价应包括：</w:t>
      </w:r>
      <w:r>
        <w:rPr>
          <w:rFonts w:hint="eastAsia" w:ascii="仿宋_GB2312" w:hAnsi="仿宋_GB2312" w:eastAsia="仿宋_GB2312" w:cs="仿宋_GB2312"/>
          <w:color w:val="000000"/>
          <w:sz w:val="28"/>
          <w:szCs w:val="28"/>
          <w:lang w:val="zh-CN"/>
        </w:rPr>
        <w:t>供应商应按照</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采购文件</w:t>
      </w:r>
      <w:r>
        <w:rPr>
          <w:rFonts w:hint="eastAsia" w:ascii="仿宋" w:hAnsi="仿宋" w:eastAsia="仿宋" w:cs="仿宋"/>
          <w:color w:val="000000"/>
          <w:kern w:val="0"/>
          <w:sz w:val="28"/>
          <w:szCs w:val="28"/>
          <w:highlight w:val="yellow"/>
          <w:lang w:val="en-US" w:eastAsia="zh-CN"/>
        </w:rPr>
        <w:t>1.1条需求表</w:t>
      </w:r>
      <w:r>
        <w:rPr>
          <w:rFonts w:hint="eastAsia" w:ascii="仿宋" w:hAnsi="仿宋" w:eastAsia="仿宋" w:cs="仿宋"/>
          <w:color w:val="000000"/>
          <w:kern w:val="0"/>
          <w:sz w:val="28"/>
          <w:szCs w:val="28"/>
        </w:rPr>
        <w:t>中</w:t>
      </w:r>
      <w:r>
        <w:rPr>
          <w:rFonts w:hint="eastAsia" w:ascii="仿宋" w:hAnsi="仿宋" w:eastAsia="仿宋" w:cs="仿宋"/>
          <w:color w:val="000000"/>
          <w:kern w:val="0"/>
          <w:sz w:val="28"/>
          <w:szCs w:val="28"/>
          <w:lang w:eastAsia="zh-CN"/>
        </w:rPr>
        <w:t>明细</w:t>
      </w:r>
      <w:r>
        <w:rPr>
          <w:rFonts w:hint="eastAsia" w:ascii="仿宋" w:hAnsi="仿宋" w:eastAsia="仿宋" w:cs="仿宋"/>
          <w:color w:val="000000"/>
          <w:kern w:val="0"/>
          <w:sz w:val="28"/>
          <w:szCs w:val="28"/>
        </w:rPr>
        <w:t>清单</w:t>
      </w:r>
      <w:r>
        <w:rPr>
          <w:rFonts w:hint="eastAsia" w:ascii="仿宋_GB2312" w:hAnsi="仿宋_GB2312" w:eastAsia="仿宋_GB2312" w:cs="仿宋_GB2312"/>
          <w:color w:val="000000"/>
          <w:sz w:val="28"/>
          <w:szCs w:val="28"/>
          <w:lang w:val="zh-CN"/>
        </w:rPr>
        <w:t>要求报出拟提供货物的药品名称、规格、生产厂家、单价、总价等详细内容，各项报价应包括拟提供货物成本费用、</w:t>
      </w:r>
      <w:r>
        <w:rPr>
          <w:rStyle w:val="19"/>
          <w:rFonts w:hint="eastAsia" w:ascii="仿宋_GB2312" w:hAnsi="仿宋_GB2312" w:eastAsia="仿宋_GB2312" w:cs="仿宋_GB2312"/>
          <w:color w:val="000000"/>
          <w:sz w:val="28"/>
          <w:szCs w:val="28"/>
          <w:lang w:val="en-US" w:eastAsia="zh-CN"/>
        </w:rPr>
        <w:t>劳务费、运输费等全部费用</w:t>
      </w:r>
      <w:r>
        <w:rPr>
          <w:rFonts w:hint="eastAsia" w:ascii="仿宋_GB2312" w:hAnsi="仿宋_GB2312" w:eastAsia="仿宋_GB2312" w:cs="仿宋_GB2312"/>
          <w:color w:val="000000" w:themeColor="text1"/>
          <w:sz w:val="28"/>
          <w:szCs w:val="28"/>
          <w:lang w:val="zh-CN"/>
          <w14:textFill>
            <w14:solidFill>
              <w14:schemeClr w14:val="tx1"/>
            </w14:solidFill>
          </w14:textFill>
        </w:rPr>
        <w:t>，报价为不含增值税总价报价，增值税税率单列。</w:t>
      </w:r>
      <w:r>
        <w:rPr>
          <w:rFonts w:hint="eastAsia" w:ascii="仿宋" w:hAnsi="仿宋" w:eastAsia="仿宋" w:cs="仿宋"/>
          <w:color w:val="000000"/>
          <w:kern w:val="0"/>
          <w:sz w:val="28"/>
          <w:szCs w:val="28"/>
        </w:rPr>
        <w:t>所有用品的报价均以人民币元为计算单位。</w:t>
      </w:r>
      <w:r>
        <w:rPr>
          <w:rStyle w:val="19"/>
          <w:rFonts w:hint="eastAsia" w:ascii="仿宋_GB2312" w:hAnsi="仿宋_GB2312" w:eastAsia="仿宋_GB2312" w:cs="仿宋_GB2312"/>
          <w:color w:val="000000"/>
          <w:sz w:val="28"/>
          <w:szCs w:val="28"/>
          <w:lang w:val="en-US" w:eastAsia="zh-CN"/>
        </w:rPr>
        <w:t>因响应人自身原因造成漏报、少报皆由其自行承担责任，比选人不再补偿。</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FF0000"/>
          <w:sz w:val="28"/>
          <w:szCs w:val="28"/>
          <w:u w:val="single"/>
          <w:lang w:val="en-US" w:eastAsia="zh-CN"/>
        </w:rPr>
        <w:t>40万元</w:t>
      </w:r>
      <w:r>
        <w:rPr>
          <w:rFonts w:hint="eastAsia" w:ascii="仿宋" w:hAnsi="仿宋" w:eastAsia="仿宋" w:cs="仿宋"/>
          <w:color w:val="auto"/>
          <w:sz w:val="28"/>
          <w:szCs w:val="28"/>
          <w:u w:val="single"/>
          <w:lang w:val="en-US" w:eastAsia="zh-CN"/>
        </w:rPr>
        <w:t xml:space="preserve"> （不含税）</w:t>
      </w:r>
      <w:r>
        <w:rPr>
          <w:rFonts w:hint="eastAsia" w:ascii="仿宋" w:hAnsi="仿宋" w:eastAsia="仿宋" w:cs="仿宋"/>
          <w:sz w:val="28"/>
          <w:szCs w:val="28"/>
        </w:rPr>
        <w:t>，</w:t>
      </w:r>
      <w:r>
        <w:rPr>
          <w:rFonts w:hint="eastAsia" w:ascii="仿宋" w:hAnsi="仿宋" w:eastAsia="仿宋" w:cs="仿宋"/>
          <w:sz w:val="28"/>
          <w:szCs w:val="28"/>
          <w:lang w:val="en-US" w:eastAsia="zh-CN"/>
        </w:rPr>
        <w:t>报价超过最高限价将取消</w:t>
      </w:r>
      <w:r>
        <w:rPr>
          <w:rFonts w:hint="eastAsia" w:ascii="仿宋" w:hAnsi="仿宋" w:eastAsia="仿宋" w:cs="仿宋"/>
          <w:sz w:val="28"/>
          <w:szCs w:val="28"/>
        </w:rPr>
        <w:t>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w:t>
      </w:r>
      <w:r>
        <w:rPr>
          <w:rFonts w:hint="eastAsia" w:ascii="仿宋" w:hAnsi="仿宋" w:eastAsia="仿宋" w:cs="仿宋"/>
          <w:b/>
          <w:bCs/>
          <w:color w:val="000000"/>
          <w:sz w:val="28"/>
          <w:szCs w:val="28"/>
        </w:rPr>
        <w:t>成交标准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本次比选成交人确定办法采用经评审满足条件的</w:t>
      </w:r>
      <w:r>
        <w:rPr>
          <w:rFonts w:hint="eastAsia" w:ascii="仿宋" w:hAnsi="仿宋" w:eastAsia="仿宋" w:cs="仿宋"/>
          <w:color w:val="000000"/>
          <w:sz w:val="28"/>
          <w:szCs w:val="28"/>
          <w:lang w:eastAsia="zh-CN"/>
        </w:rPr>
        <w:t>有效</w:t>
      </w:r>
      <w:r>
        <w:rPr>
          <w:rFonts w:hint="eastAsia" w:ascii="仿宋" w:hAnsi="仿宋" w:eastAsia="仿宋" w:cs="仿宋"/>
          <w:color w:val="000000"/>
          <w:sz w:val="28"/>
          <w:szCs w:val="28"/>
        </w:rPr>
        <w:t>最低价成交，即经采购方按规定组建的评审委员会评审，根据符合采购需求、质量和服务，且报价最低的原则确定成交候选人。</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具体比选规则如下：</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.2 如有项目因专业性及特殊性，导致有效比选响应人不足3个的，评审委员会应当否决所有比选响应人。但是有效比选响应人的经济、技术等指标仍然具有市场竞争力，能够满足比选文件要求的，评审委员会可以继续评审。经评审后符合采购需求、质量和服务的比选响应人，按报价最低的原则确定采购成交候选人。</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.3 项目重新比选时，经评审有有效比选响应人的，应当按规定程序，根据符合采购需求、质量和服务，且报价最低的原则确定采购成交候选人。</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rPr>
        <w:t>七</w:t>
      </w:r>
      <w:r>
        <w:rPr>
          <w:rFonts w:hint="eastAsia" w:ascii="仿宋" w:hAnsi="仿宋" w:eastAsia="仿宋" w:cs="仿宋"/>
          <w:b/>
          <w:bCs/>
          <w:color w:val="auto"/>
          <w:kern w:val="0"/>
          <w:sz w:val="28"/>
          <w:szCs w:val="28"/>
        </w:rPr>
        <w:t>、</w:t>
      </w:r>
      <w:r>
        <w:rPr>
          <w:rFonts w:hint="eastAsia" w:ascii="仿宋" w:hAnsi="仿宋" w:eastAsia="仿宋" w:cs="仿宋"/>
          <w:b/>
          <w:bCs/>
          <w:color w:val="auto"/>
          <w:kern w:val="0"/>
          <w:sz w:val="28"/>
          <w:szCs w:val="28"/>
          <w:lang w:eastAsia="zh-CN"/>
        </w:rPr>
        <w:t>比选</w:t>
      </w:r>
      <w:r>
        <w:rPr>
          <w:rFonts w:hint="eastAsia" w:ascii="仿宋" w:hAnsi="仿宋" w:eastAsia="仿宋" w:cs="仿宋"/>
          <w:b/>
          <w:bCs/>
          <w:color w:val="auto"/>
          <w:kern w:val="0"/>
          <w:sz w:val="28"/>
          <w:szCs w:val="28"/>
        </w:rPr>
        <w:t>响应保证金及履约保证金</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 xml:space="preserve">.1 </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kern w:val="0"/>
          <w:sz w:val="28"/>
          <w:szCs w:val="28"/>
        </w:rPr>
        <w:t>响应保证金：金额为人民币</w:t>
      </w:r>
      <w:r>
        <w:rPr>
          <w:rFonts w:hint="eastAsia" w:ascii="仿宋" w:hAnsi="仿宋" w:eastAsia="仿宋" w:cs="仿宋"/>
          <w:color w:val="000000"/>
          <w:kern w:val="0"/>
          <w:sz w:val="28"/>
          <w:szCs w:val="28"/>
          <w:u w:val="single"/>
          <w:lang w:val="en-US" w:eastAsia="zh-CN"/>
        </w:rPr>
        <w:t xml:space="preserve"> 10000 </w:t>
      </w:r>
      <w:r>
        <w:rPr>
          <w:rFonts w:hint="eastAsia" w:ascii="仿宋" w:hAnsi="仿宋" w:eastAsia="仿宋" w:cs="仿宋"/>
          <w:color w:val="000000"/>
          <w:kern w:val="0"/>
          <w:sz w:val="28"/>
          <w:szCs w:val="28"/>
        </w:rPr>
        <w:t>元整。</w:t>
      </w:r>
    </w:p>
    <w:p>
      <w:pPr>
        <w:adjustRightInd w:val="0"/>
        <w:snapToGrid w:val="0"/>
        <w:spacing w:line="460" w:lineRule="exact"/>
        <w:ind w:firstLine="560" w:firstLineChars="200"/>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.1.1 提交方式：</w:t>
      </w:r>
      <w:r>
        <w:rPr>
          <w:rFonts w:hint="eastAsia" w:ascii="仿宋" w:hAnsi="仿宋" w:eastAsia="仿宋" w:cs="仿宋"/>
          <w:color w:val="000000"/>
          <w:kern w:val="0"/>
          <w:sz w:val="28"/>
          <w:szCs w:val="28"/>
          <w:lang w:val="en-US" w:eastAsia="zh-CN"/>
        </w:rPr>
        <w:t>由</w:t>
      </w:r>
      <w:r>
        <w:rPr>
          <w:rFonts w:hint="eastAsia" w:ascii="仿宋" w:hAnsi="仿宋" w:eastAsia="仿宋" w:cs="仿宋"/>
          <w:color w:val="000000"/>
          <w:kern w:val="0"/>
          <w:sz w:val="28"/>
          <w:szCs w:val="28"/>
        </w:rPr>
        <w:t>比选响应人企业基本账户银行转账。比选响应人提交比选响应保证金后应到采购人计财部（重庆市渝北区机场西路26号重庆江北国际机场有限公司办公楼1楼）换取保证金收据，并</w:t>
      </w:r>
      <w:r>
        <w:rPr>
          <w:rFonts w:hint="eastAsia" w:ascii="仿宋" w:hAnsi="仿宋" w:eastAsia="仿宋" w:cs="仿宋"/>
          <w:color w:val="000000"/>
          <w:kern w:val="0"/>
          <w:sz w:val="28"/>
          <w:szCs w:val="28"/>
          <w:u w:val="single"/>
          <w:lang w:val="en-US" w:eastAsia="zh-CN"/>
        </w:rPr>
        <w:t>在比选开始前，</w:t>
      </w:r>
      <w:r>
        <w:rPr>
          <w:rFonts w:hint="eastAsia" w:ascii="仿宋" w:hAnsi="仿宋" w:eastAsia="仿宋" w:cs="仿宋"/>
          <w:color w:val="000000"/>
          <w:kern w:val="0"/>
          <w:sz w:val="28"/>
          <w:szCs w:val="28"/>
          <w:u w:val="single"/>
        </w:rPr>
        <w:t>递交比选响应文件时应出示采购人</w:t>
      </w:r>
      <w:r>
        <w:rPr>
          <w:rFonts w:hint="eastAsia" w:ascii="仿宋" w:hAnsi="仿宋" w:eastAsia="仿宋" w:cs="仿宋"/>
          <w:color w:val="000000"/>
          <w:kern w:val="0"/>
          <w:sz w:val="28"/>
          <w:szCs w:val="28"/>
          <w:u w:val="single"/>
          <w:lang w:val="en-US" w:eastAsia="zh-CN"/>
        </w:rPr>
        <w:t>计财</w:t>
      </w:r>
      <w:r>
        <w:rPr>
          <w:rFonts w:hint="eastAsia" w:ascii="仿宋" w:hAnsi="仿宋" w:eastAsia="仿宋" w:cs="仿宋"/>
          <w:color w:val="000000"/>
          <w:kern w:val="0"/>
          <w:sz w:val="28"/>
          <w:szCs w:val="28"/>
          <w:u w:val="single"/>
        </w:rPr>
        <w:t>部开具的项目</w:t>
      </w:r>
      <w:r>
        <w:rPr>
          <w:rFonts w:hint="eastAsia" w:ascii="仿宋" w:hAnsi="仿宋" w:eastAsia="仿宋" w:cs="仿宋"/>
          <w:color w:val="000000"/>
          <w:kern w:val="0"/>
          <w:sz w:val="28"/>
          <w:szCs w:val="28"/>
          <w:u w:val="single"/>
          <w:lang w:eastAsia="zh-CN"/>
        </w:rPr>
        <w:t>比选</w:t>
      </w:r>
      <w:r>
        <w:rPr>
          <w:rFonts w:hint="eastAsia" w:ascii="仿宋" w:hAnsi="仿宋" w:eastAsia="仿宋" w:cs="仿宋"/>
          <w:color w:val="000000"/>
          <w:kern w:val="0"/>
          <w:sz w:val="28"/>
          <w:szCs w:val="28"/>
          <w:u w:val="single"/>
        </w:rPr>
        <w:t>响应保证金收据</w:t>
      </w:r>
      <w:r>
        <w:rPr>
          <w:rFonts w:hint="eastAsia" w:ascii="仿宋" w:hAnsi="仿宋" w:eastAsia="仿宋" w:cs="仿宋"/>
          <w:color w:val="000000"/>
          <w:kern w:val="0"/>
          <w:sz w:val="28"/>
          <w:szCs w:val="28"/>
          <w:u w:val="single"/>
          <w:lang w:val="en-US" w:eastAsia="zh-CN"/>
        </w:rPr>
        <w:t>原件</w:t>
      </w:r>
      <w:r>
        <w:rPr>
          <w:rFonts w:hint="eastAsia" w:ascii="仿宋" w:hAnsi="仿宋" w:eastAsia="仿宋" w:cs="仿宋"/>
          <w:color w:val="000000"/>
          <w:kern w:val="0"/>
          <w:sz w:val="28"/>
          <w:szCs w:val="28"/>
          <w:u w:val="single"/>
        </w:rPr>
        <w:t>，否则，采购人将拒收</w:t>
      </w:r>
      <w:r>
        <w:rPr>
          <w:rFonts w:hint="eastAsia" w:ascii="仿宋" w:hAnsi="仿宋" w:eastAsia="仿宋" w:cs="仿宋"/>
          <w:color w:val="000000"/>
          <w:kern w:val="0"/>
          <w:sz w:val="28"/>
          <w:szCs w:val="28"/>
          <w:u w:val="single"/>
          <w:lang w:eastAsia="zh-CN"/>
        </w:rPr>
        <w:t>比选</w:t>
      </w:r>
      <w:r>
        <w:rPr>
          <w:rFonts w:hint="eastAsia" w:ascii="仿宋" w:hAnsi="仿宋" w:eastAsia="仿宋" w:cs="仿宋"/>
          <w:color w:val="000000"/>
          <w:kern w:val="0"/>
          <w:sz w:val="28"/>
          <w:szCs w:val="28"/>
          <w:u w:val="single"/>
        </w:rPr>
        <w:t>响应文件。</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开户银行：中国建设银行股份有限公司重庆渝北机场支行</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highlight w:val="none"/>
        </w:rPr>
        <w:t>账号：5005</w:t>
      </w:r>
      <w:r>
        <w:rPr>
          <w:rFonts w:hint="eastAsia" w:ascii="仿宋" w:hAnsi="仿宋" w:eastAsia="仿宋" w:cs="仿宋"/>
          <w:color w:val="000000"/>
          <w:kern w:val="0"/>
          <w:sz w:val="28"/>
          <w:szCs w:val="28"/>
        </w:rPr>
        <w:t xml:space="preserve"> 0108 3800 0000 0060</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.1.2 提交时间：</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kern w:val="0"/>
          <w:sz w:val="28"/>
          <w:szCs w:val="28"/>
        </w:rPr>
        <w:t>开始前</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.1.3 项目</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kern w:val="0"/>
          <w:sz w:val="28"/>
          <w:szCs w:val="28"/>
        </w:rPr>
        <w:t>响应保证金的退还：成交候选人以外的项目比选响应保证金在成交结果公示期结束且无异议后，</w:t>
      </w:r>
      <w:r>
        <w:rPr>
          <w:rFonts w:hint="eastAsia" w:ascii="仿宋" w:hAnsi="仿宋" w:eastAsia="仿宋" w:cs="仿宋"/>
          <w:b w:val="0"/>
          <w:bCs/>
          <w:color w:val="000000"/>
          <w:kern w:val="0"/>
          <w:sz w:val="28"/>
          <w:szCs w:val="28"/>
          <w:u w:val="single"/>
        </w:rPr>
        <w:t>比选响应</w:t>
      </w:r>
      <w:r>
        <w:rPr>
          <w:rFonts w:hint="eastAsia" w:ascii="仿宋" w:hAnsi="仿宋" w:eastAsia="仿宋" w:cs="仿宋"/>
          <w:b w:val="0"/>
          <w:bCs/>
          <w:color w:val="000000"/>
          <w:kern w:val="0"/>
          <w:sz w:val="28"/>
          <w:szCs w:val="28"/>
          <w:u w:val="single"/>
          <w:lang w:val="en-US" w:eastAsia="zh-CN"/>
        </w:rPr>
        <w:t>人</w:t>
      </w:r>
      <w:r>
        <w:rPr>
          <w:rFonts w:hint="eastAsia" w:ascii="仿宋" w:hAnsi="仿宋" w:eastAsia="仿宋" w:cs="仿宋"/>
          <w:b w:val="0"/>
          <w:bCs/>
          <w:color w:val="000000"/>
          <w:kern w:val="0"/>
          <w:sz w:val="28"/>
          <w:szCs w:val="28"/>
          <w:u w:val="single"/>
        </w:rPr>
        <w:t>开具收据（加盖比选响应</w:t>
      </w:r>
      <w:r>
        <w:rPr>
          <w:rFonts w:hint="eastAsia" w:ascii="仿宋" w:hAnsi="仿宋" w:eastAsia="仿宋" w:cs="仿宋"/>
          <w:b w:val="0"/>
          <w:bCs/>
          <w:color w:val="000000"/>
          <w:kern w:val="0"/>
          <w:sz w:val="28"/>
          <w:szCs w:val="28"/>
          <w:u w:val="single"/>
          <w:lang w:val="en-US" w:eastAsia="zh-CN"/>
        </w:rPr>
        <w:t>人</w:t>
      </w:r>
      <w:r>
        <w:rPr>
          <w:rFonts w:hint="eastAsia" w:ascii="仿宋" w:hAnsi="仿宋" w:eastAsia="仿宋" w:cs="仿宋"/>
          <w:b w:val="0"/>
          <w:bCs/>
          <w:color w:val="000000"/>
          <w:kern w:val="0"/>
          <w:sz w:val="28"/>
          <w:szCs w:val="28"/>
          <w:u w:val="single"/>
        </w:rPr>
        <w:t>财务专用章），附比选</w:t>
      </w:r>
      <w:r>
        <w:rPr>
          <w:rFonts w:hint="eastAsia" w:ascii="仿宋" w:hAnsi="仿宋" w:eastAsia="仿宋" w:cs="仿宋"/>
          <w:b w:val="0"/>
          <w:bCs/>
          <w:color w:val="000000"/>
          <w:kern w:val="0"/>
          <w:sz w:val="28"/>
          <w:szCs w:val="28"/>
          <w:u w:val="single"/>
          <w:lang w:val="en-US" w:eastAsia="zh-CN"/>
        </w:rPr>
        <w:t>响应保证金退还申请</w:t>
      </w:r>
      <w:r>
        <w:rPr>
          <w:rFonts w:hint="eastAsia" w:ascii="仿宋" w:hAnsi="仿宋" w:eastAsia="仿宋" w:cs="仿宋"/>
          <w:b w:val="0"/>
          <w:bCs/>
          <w:color w:val="000000"/>
          <w:kern w:val="0"/>
          <w:sz w:val="28"/>
          <w:szCs w:val="28"/>
          <w:u w:val="single"/>
        </w:rPr>
        <w:t>（加盖公章）一并递交</w:t>
      </w:r>
      <w:r>
        <w:rPr>
          <w:rFonts w:hint="eastAsia" w:ascii="仿宋" w:hAnsi="仿宋" w:eastAsia="仿宋" w:cs="仿宋"/>
          <w:b w:val="0"/>
          <w:bCs/>
          <w:color w:val="000000"/>
          <w:kern w:val="0"/>
          <w:sz w:val="28"/>
          <w:szCs w:val="28"/>
          <w:u w:val="single"/>
          <w:lang w:eastAsia="zh-CN"/>
        </w:rPr>
        <w:t>医疗救护中心综合办</w:t>
      </w:r>
      <w:r>
        <w:rPr>
          <w:rFonts w:hint="eastAsia" w:ascii="仿宋" w:hAnsi="仿宋" w:eastAsia="仿宋" w:cs="仿宋"/>
          <w:b w:val="0"/>
          <w:bCs/>
          <w:color w:val="auto"/>
          <w:kern w:val="0"/>
          <w:sz w:val="28"/>
          <w:szCs w:val="28"/>
          <w:u w:val="single"/>
        </w:rPr>
        <w:t>，</w:t>
      </w:r>
      <w:r>
        <w:rPr>
          <w:rFonts w:hint="eastAsia" w:ascii="仿宋" w:hAnsi="仿宋" w:eastAsia="仿宋" w:cs="仿宋"/>
          <w:color w:val="auto"/>
          <w:kern w:val="0"/>
          <w:sz w:val="28"/>
          <w:szCs w:val="28"/>
        </w:rPr>
        <w:t>我司凭借该收据根据相关规定在20个工作日内将项目比选响应保证金</w:t>
      </w:r>
      <w:r>
        <w:rPr>
          <w:rFonts w:hint="eastAsia" w:ascii="仿宋" w:hAnsi="仿宋" w:eastAsia="仿宋" w:cs="仿宋"/>
          <w:color w:val="000000"/>
          <w:kern w:val="0"/>
          <w:sz w:val="28"/>
          <w:szCs w:val="28"/>
        </w:rPr>
        <w:t>以银行转账方式退还至比选响应人，该项目比选响应保证金递交期间不计利息。</w:t>
      </w:r>
      <w:r>
        <w:rPr>
          <w:rFonts w:hint="eastAsia" w:ascii="仿宋" w:hAnsi="仿宋" w:eastAsia="仿宋" w:cs="仿宋"/>
          <w:color w:val="000000"/>
          <w:sz w:val="28"/>
          <w:szCs w:val="28"/>
        </w:rPr>
        <w:t>成交的比选</w:t>
      </w:r>
      <w:r>
        <w:rPr>
          <w:rFonts w:hint="eastAsia" w:ascii="仿宋" w:hAnsi="仿宋" w:eastAsia="仿宋" w:cs="仿宋"/>
          <w:color w:val="000000"/>
          <w:sz w:val="28"/>
          <w:szCs w:val="28"/>
          <w:lang w:val="en-US" w:eastAsia="zh-CN"/>
        </w:rPr>
        <w:t>响应</w:t>
      </w:r>
      <w:r>
        <w:rPr>
          <w:rFonts w:hint="eastAsia" w:ascii="仿宋" w:hAnsi="仿宋" w:eastAsia="仿宋" w:cs="仿宋"/>
          <w:color w:val="000000"/>
          <w:sz w:val="28"/>
          <w:szCs w:val="28"/>
        </w:rPr>
        <w:t>人交纳的比选响应保证金将</w:t>
      </w:r>
      <w:r>
        <w:rPr>
          <w:rFonts w:hint="eastAsia" w:ascii="仿宋" w:hAnsi="仿宋" w:eastAsia="仿宋" w:cs="仿宋"/>
          <w:color w:val="000000"/>
          <w:sz w:val="28"/>
          <w:szCs w:val="28"/>
          <w:lang w:val="en-US" w:eastAsia="zh-CN"/>
        </w:rPr>
        <w:t>自动</w:t>
      </w:r>
      <w:r>
        <w:rPr>
          <w:rFonts w:hint="eastAsia" w:ascii="仿宋" w:hAnsi="仿宋" w:eastAsia="仿宋" w:cs="仿宋"/>
          <w:color w:val="000000"/>
          <w:sz w:val="28"/>
          <w:szCs w:val="28"/>
        </w:rPr>
        <w:t>转为</w:t>
      </w:r>
      <w:r>
        <w:rPr>
          <w:rFonts w:hint="eastAsia" w:ascii="仿宋" w:hAnsi="仿宋" w:eastAsia="仿宋" w:cs="仿宋"/>
          <w:sz w:val="28"/>
          <w:szCs w:val="28"/>
        </w:rPr>
        <w:t>履约保证金。</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highlight w:val="none"/>
        </w:rPr>
        <w:t>2 履约保证金</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FF0000"/>
          <w:sz w:val="28"/>
          <w:szCs w:val="28"/>
          <w:highlight w:val="none"/>
          <w:u w:val="single"/>
          <w:lang w:val="en-US" w:eastAsia="zh-CN"/>
        </w:rPr>
        <w:t xml:space="preserve">合同总金额的5%  </w:t>
      </w:r>
      <w:r>
        <w:rPr>
          <w:rFonts w:hint="eastAsia" w:ascii="仿宋" w:hAnsi="仿宋" w:eastAsia="仿宋" w:cs="仿宋"/>
          <w:color w:val="auto"/>
          <w:sz w:val="28"/>
          <w:szCs w:val="28"/>
          <w:highlight w:val="none"/>
        </w:rPr>
        <w:t>，</w:t>
      </w:r>
      <w:r>
        <w:rPr>
          <w:rFonts w:hint="eastAsia" w:ascii="仿宋" w:hAnsi="仿宋" w:eastAsia="仿宋" w:cs="仿宋"/>
          <w:sz w:val="28"/>
          <w:szCs w:val="28"/>
          <w:highlight w:val="none"/>
        </w:rPr>
        <w:t>在</w:t>
      </w:r>
      <w:r>
        <w:rPr>
          <w:rFonts w:hint="eastAsia" w:ascii="仿宋" w:hAnsi="仿宋" w:eastAsia="仿宋" w:cs="仿宋"/>
          <w:sz w:val="28"/>
          <w:szCs w:val="28"/>
        </w:rPr>
        <w:t>收到成交通知书</w:t>
      </w:r>
      <w:r>
        <w:rPr>
          <w:rFonts w:hint="eastAsia" w:ascii="仿宋" w:hAnsi="仿宋" w:eastAsia="仿宋" w:cs="仿宋"/>
          <w:sz w:val="28"/>
          <w:szCs w:val="28"/>
          <w:lang w:val="en-US" w:eastAsia="zh-CN"/>
        </w:rPr>
        <w:t>5</w:t>
      </w:r>
      <w:r>
        <w:rPr>
          <w:rFonts w:hint="eastAsia" w:ascii="仿宋" w:hAnsi="仿宋" w:eastAsia="仿宋" w:cs="仿宋"/>
          <w:sz w:val="28"/>
          <w:szCs w:val="28"/>
        </w:rPr>
        <w:t>日</w:t>
      </w:r>
      <w:r>
        <w:rPr>
          <w:rFonts w:hint="eastAsia" w:ascii="仿宋" w:hAnsi="仿宋" w:eastAsia="仿宋" w:cs="仿宋"/>
          <w:sz w:val="28"/>
          <w:szCs w:val="28"/>
          <w:lang w:val="en-US" w:eastAsia="zh-CN"/>
        </w:rPr>
        <w:t>内</w:t>
      </w:r>
      <w:r>
        <w:rPr>
          <w:rFonts w:hint="eastAsia" w:ascii="仿宋" w:hAnsi="仿宋" w:eastAsia="仿宋" w:cs="仿宋"/>
          <w:sz w:val="28"/>
          <w:szCs w:val="28"/>
        </w:rPr>
        <w:t>缴</w:t>
      </w:r>
      <w:r>
        <w:rPr>
          <w:rFonts w:hint="eastAsia" w:ascii="仿宋" w:hAnsi="仿宋" w:eastAsia="仿宋" w:cs="仿宋"/>
          <w:sz w:val="28"/>
          <w:szCs w:val="28"/>
          <w:lang w:val="en-US" w:eastAsia="zh-CN"/>
        </w:rPr>
        <w:t>齐</w:t>
      </w:r>
      <w:r>
        <w:rPr>
          <w:rFonts w:hint="eastAsia" w:ascii="仿宋" w:hAnsi="仿宋" w:eastAsia="仿宋" w:cs="仿宋"/>
          <w:sz w:val="28"/>
          <w:szCs w:val="28"/>
        </w:rPr>
        <w:t>，</w:t>
      </w:r>
      <w:r>
        <w:rPr>
          <w:rFonts w:hint="eastAsia" w:ascii="仿宋" w:hAnsi="仿宋" w:eastAsia="仿宋" w:cs="仿宋"/>
          <w:color w:val="auto"/>
          <w:sz w:val="28"/>
          <w:szCs w:val="28"/>
        </w:rPr>
        <w:t>于履约结束后，一次性退还（不计利息）。</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lang w:val="en-US" w:eastAsia="zh-CN"/>
        </w:rPr>
        <w:t>八</w:t>
      </w:r>
      <w:r>
        <w:rPr>
          <w:rFonts w:hint="eastAsia" w:ascii="仿宋" w:hAnsi="仿宋" w:eastAsia="仿宋" w:cs="仿宋"/>
          <w:b/>
          <w:color w:val="auto"/>
          <w:kern w:val="0"/>
          <w:sz w:val="28"/>
          <w:szCs w:val="28"/>
        </w:rPr>
        <w:t>、</w:t>
      </w:r>
      <w:r>
        <w:rPr>
          <w:rFonts w:hint="eastAsia" w:ascii="仿宋" w:hAnsi="仿宋" w:eastAsia="仿宋" w:cs="仿宋"/>
          <w:b/>
          <w:color w:val="auto"/>
          <w:sz w:val="28"/>
          <w:szCs w:val="28"/>
        </w:rPr>
        <w:t>支付方式</w:t>
      </w:r>
    </w:p>
    <w:p>
      <w:pPr>
        <w:adjustRightInd w:val="0"/>
        <w:snapToGrid w:val="0"/>
        <w:spacing w:line="460" w:lineRule="exact"/>
        <w:ind w:left="1" w:firstLine="560" w:firstLineChars="200"/>
        <w:jc w:val="left"/>
        <w:rPr>
          <w:rFonts w:hint="default" w:ascii="仿宋" w:hAnsi="仿宋" w:eastAsia="仿宋" w:cs="仿宋"/>
          <w:color w:val="FF0000"/>
          <w:sz w:val="28"/>
          <w:szCs w:val="28"/>
          <w:lang w:val="en-US" w:eastAsia="zh-CN"/>
        </w:rPr>
      </w:pPr>
      <w:r>
        <w:rPr>
          <w:rFonts w:hint="eastAsia" w:ascii="仿宋" w:hAnsi="仿宋" w:eastAsia="仿宋" w:cs="仿宋"/>
          <w:color w:val="000000"/>
          <w:sz w:val="28"/>
          <w:szCs w:val="28"/>
          <w:lang w:val="en-US" w:eastAsia="zh-CN"/>
        </w:rPr>
        <w:t xml:space="preserve">8.1 </w:t>
      </w:r>
      <w:r>
        <w:rPr>
          <w:rFonts w:hint="eastAsia" w:ascii="仿宋" w:hAnsi="仿宋" w:eastAsia="仿宋" w:cs="仿宋"/>
          <w:color w:val="000000"/>
          <w:sz w:val="28"/>
          <w:szCs w:val="28"/>
        </w:rPr>
        <w:t>货到甲方指定地点，甲乙双方共同对产品进行验收</w:t>
      </w:r>
      <w:r>
        <w:rPr>
          <w:rFonts w:hint="eastAsia" w:ascii="仿宋" w:hAnsi="仿宋" w:eastAsia="仿宋" w:cs="仿宋"/>
          <w:color w:val="000000"/>
          <w:sz w:val="28"/>
          <w:szCs w:val="28"/>
          <w:lang w:eastAsia="zh-CN"/>
        </w:rPr>
        <w:t>，</w:t>
      </w:r>
      <w:r>
        <w:rPr>
          <w:rFonts w:hint="eastAsia" w:ascii="仿宋_GB2312" w:hAnsi="仿宋_GB2312" w:eastAsia="仿宋_GB2312" w:cs="仿宋_GB2312"/>
          <w:color w:val="000000"/>
          <w:sz w:val="28"/>
          <w:szCs w:val="28"/>
        </w:rPr>
        <w:t>药品经验收合格，以实际的采购数量和中标价格进行结算，收到</w:t>
      </w:r>
      <w:r>
        <w:rPr>
          <w:rFonts w:hint="eastAsia" w:ascii="仿宋_GB2312" w:hAnsi="仿宋_GB2312" w:eastAsia="仿宋_GB2312" w:cs="仿宋_GB2312"/>
          <w:color w:val="FF0000"/>
          <w:sz w:val="28"/>
          <w:szCs w:val="28"/>
          <w:highlight w:val="none"/>
        </w:rPr>
        <w:t>增值税专用发</w:t>
      </w:r>
      <w:r>
        <w:rPr>
          <w:rFonts w:hint="eastAsia" w:ascii="仿宋_GB2312" w:hAnsi="仿宋_GB2312" w:eastAsia="仿宋_GB2312" w:cs="仿宋_GB2312"/>
          <w:color w:val="000000"/>
          <w:sz w:val="28"/>
          <w:szCs w:val="28"/>
          <w:highlight w:val="none"/>
        </w:rPr>
        <w:t>票后</w:t>
      </w:r>
      <w:r>
        <w:rPr>
          <w:rFonts w:hint="eastAsia" w:ascii="仿宋_GB2312" w:hAnsi="仿宋_GB2312" w:eastAsia="仿宋_GB2312" w:cs="仿宋_GB2312"/>
          <w:color w:val="000000"/>
          <w:sz w:val="28"/>
          <w:szCs w:val="28"/>
        </w:rPr>
        <w:t>2月内付款。</w:t>
      </w:r>
      <w:r>
        <w:rPr>
          <w:rFonts w:hint="eastAsia" w:ascii="仿宋_GB2312" w:hAnsi="仿宋_GB2312" w:eastAsia="仿宋_GB2312" w:cs="仿宋_GB2312"/>
          <w:color w:val="000000"/>
          <w:sz w:val="28"/>
          <w:szCs w:val="28"/>
          <w:lang w:eastAsia="zh-CN"/>
        </w:rPr>
        <w:t>重庆机场</w:t>
      </w:r>
      <w:r>
        <w:rPr>
          <w:rFonts w:hint="eastAsia" w:ascii="仿宋_GB2312" w:hAnsi="仿宋_GB2312" w:eastAsia="仿宋_GB2312" w:cs="仿宋_GB2312"/>
          <w:color w:val="000000"/>
          <w:sz w:val="28"/>
          <w:szCs w:val="28"/>
        </w:rPr>
        <w:t>集团</w:t>
      </w:r>
      <w:r>
        <w:rPr>
          <w:rFonts w:hint="eastAsia" w:ascii="仿宋_GB2312" w:hAnsi="仿宋_GB2312" w:eastAsia="仿宋_GB2312" w:cs="仿宋_GB2312"/>
          <w:color w:val="000000"/>
          <w:sz w:val="28"/>
          <w:szCs w:val="28"/>
          <w:lang w:eastAsia="zh-CN"/>
        </w:rPr>
        <w:t>及下属企业</w:t>
      </w:r>
      <w:r>
        <w:rPr>
          <w:rFonts w:hint="eastAsia" w:ascii="仿宋_GB2312" w:hAnsi="仿宋_GB2312" w:eastAsia="仿宋_GB2312" w:cs="仿宋_GB2312"/>
          <w:color w:val="000000"/>
          <w:sz w:val="28"/>
          <w:szCs w:val="28"/>
        </w:rPr>
        <w:t>货款由</w:t>
      </w:r>
      <w:r>
        <w:rPr>
          <w:rFonts w:hint="eastAsia" w:ascii="仿宋_GB2312" w:hAnsi="仿宋_GB2312" w:eastAsia="仿宋_GB2312" w:cs="仿宋_GB2312"/>
          <w:color w:val="000000"/>
          <w:sz w:val="28"/>
          <w:szCs w:val="28"/>
          <w:lang w:eastAsia="zh-CN"/>
        </w:rPr>
        <w:t>集团公司及下属企业</w:t>
      </w:r>
      <w:r>
        <w:rPr>
          <w:rFonts w:hint="eastAsia" w:ascii="仿宋_GB2312" w:hAnsi="仿宋_GB2312" w:eastAsia="仿宋_GB2312" w:cs="仿宋_GB2312"/>
          <w:color w:val="000000"/>
          <w:sz w:val="28"/>
          <w:szCs w:val="28"/>
        </w:rPr>
        <w:t>与中标供应商单独结算。</w:t>
      </w:r>
    </w:p>
    <w:p>
      <w:pPr>
        <w:adjustRightInd w:val="0"/>
        <w:snapToGrid w:val="0"/>
        <w:spacing w:line="460" w:lineRule="exact"/>
        <w:ind w:left="1"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8.2 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8.3 付款方式为银行转账或银行承兑汇票。</w:t>
      </w:r>
    </w:p>
    <w:p>
      <w:pPr>
        <w:adjustRightInd w:val="0"/>
        <w:snapToGrid w:val="0"/>
        <w:spacing w:line="460" w:lineRule="exact"/>
        <w:ind w:left="1" w:firstLine="560" w:firstLineChars="20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8.4 如税率发生国家法规调整，折算为不含税价后以新适用税率结算。</w:t>
      </w:r>
    </w:p>
    <w:p>
      <w:pPr>
        <w:spacing w:line="460" w:lineRule="exact"/>
        <w:ind w:firstLine="551" w:firstLineChars="196"/>
        <w:rPr>
          <w:rFonts w:hint="default" w:ascii="仿宋" w:hAnsi="仿宋" w:eastAsia="仿宋" w:cs="仿宋"/>
          <w:color w:val="auto"/>
          <w:sz w:val="28"/>
          <w:szCs w:val="28"/>
          <w:lang w:val="en-US" w:eastAsia="zh-CN"/>
        </w:rPr>
      </w:pPr>
      <w:r>
        <w:rPr>
          <w:rFonts w:hint="eastAsia" w:ascii="仿宋" w:hAnsi="仿宋" w:eastAsia="仿宋" w:cs="仿宋"/>
          <w:b/>
          <w:color w:val="auto"/>
          <w:sz w:val="28"/>
          <w:szCs w:val="28"/>
          <w:lang w:val="en-US" w:eastAsia="zh-CN"/>
        </w:rPr>
        <w:t>九</w:t>
      </w:r>
      <w:r>
        <w:rPr>
          <w:rFonts w:hint="eastAsia" w:ascii="仿宋" w:hAnsi="仿宋" w:eastAsia="仿宋" w:cs="仿宋"/>
          <w:b/>
          <w:color w:val="auto"/>
          <w:sz w:val="28"/>
          <w:szCs w:val="28"/>
        </w:rPr>
        <w:t>、到货时间</w:t>
      </w:r>
      <w:r>
        <w:rPr>
          <w:rFonts w:hint="eastAsia" w:ascii="仿宋" w:hAnsi="仿宋" w:eastAsia="仿宋" w:cs="仿宋"/>
          <w:b/>
          <w:color w:val="auto"/>
          <w:sz w:val="28"/>
          <w:szCs w:val="28"/>
          <w:lang w:eastAsia="zh-CN"/>
        </w:rPr>
        <w:t>：</w:t>
      </w:r>
      <w:r>
        <w:rPr>
          <w:rFonts w:hint="eastAsia" w:ascii="仿宋_GB2312" w:hAnsi="仿宋_GB2312" w:eastAsia="仿宋_GB2312" w:cs="仿宋_GB2312"/>
          <w:bCs/>
          <w:color w:val="000000"/>
          <w:sz w:val="28"/>
          <w:szCs w:val="28"/>
        </w:rPr>
        <w:t>自签订合同后接采购方通知72小时内交货</w:t>
      </w:r>
      <w:r>
        <w:rPr>
          <w:rFonts w:hint="eastAsia" w:ascii="仿宋_GB2312" w:hAnsi="仿宋_GB2312" w:eastAsia="仿宋_GB2312" w:cs="仿宋_GB2312"/>
          <w:bCs/>
          <w:color w:val="000000"/>
          <w:sz w:val="28"/>
          <w:szCs w:val="28"/>
          <w:lang w:eastAsia="zh-CN"/>
        </w:rPr>
        <w:t>。</w:t>
      </w:r>
      <w:r>
        <w:rPr>
          <w:rFonts w:hint="eastAsia" w:ascii="仿宋" w:hAnsi="仿宋" w:eastAsia="仿宋" w:cs="仿宋"/>
          <w:b/>
          <w:color w:val="auto"/>
          <w:sz w:val="28"/>
          <w:szCs w:val="28"/>
          <w:lang w:val="en-US" w:eastAsia="zh-CN"/>
        </w:rPr>
        <w:t>。</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十</w:t>
      </w:r>
      <w:r>
        <w:rPr>
          <w:rFonts w:hint="eastAsia" w:ascii="仿宋" w:hAnsi="仿宋" w:eastAsia="仿宋" w:cs="仿宋"/>
          <w:b/>
          <w:color w:val="000000"/>
          <w:sz w:val="28"/>
          <w:szCs w:val="28"/>
        </w:rPr>
        <w:t>、</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90天（自</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一</w:t>
      </w:r>
      <w:r>
        <w:rPr>
          <w:rFonts w:hint="eastAsia" w:ascii="仿宋" w:hAnsi="仿宋" w:eastAsia="仿宋" w:cs="仿宋"/>
          <w:b/>
          <w:color w:val="000000"/>
          <w:sz w:val="28"/>
          <w:szCs w:val="28"/>
        </w:rPr>
        <w:t>、</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en-US" w:eastAsia="zh-CN"/>
        </w:rPr>
        <w:t>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lang w:val="en-US" w:eastAsia="zh-CN"/>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lang w:val="en-US" w:eastAsia="zh-CN"/>
        </w:rPr>
        <w:t>及格式</w:t>
      </w:r>
      <w:r>
        <w:rPr>
          <w:rFonts w:hint="eastAsia" w:ascii="仿宋" w:hAnsi="仿宋" w:eastAsia="仿宋" w:cs="仿宋"/>
          <w:color w:val="000000"/>
          <w:sz w:val="28"/>
          <w:szCs w:val="28"/>
          <w:lang w:val="zh-CN"/>
        </w:rPr>
        <w:t>报出</w:t>
      </w:r>
      <w:r>
        <w:rPr>
          <w:rFonts w:hint="eastAsia" w:ascii="仿宋" w:hAnsi="仿宋" w:eastAsia="仿宋" w:cs="仿宋"/>
          <w:color w:val="FF0000"/>
          <w:sz w:val="28"/>
          <w:szCs w:val="28"/>
        </w:rPr>
        <w:t>附件</w:t>
      </w:r>
      <w:r>
        <w:rPr>
          <w:rFonts w:hint="eastAsia" w:ascii="仿宋" w:hAnsi="仿宋" w:eastAsia="仿宋" w:cs="仿宋"/>
          <w:color w:val="FF0000"/>
          <w:sz w:val="28"/>
          <w:szCs w:val="28"/>
          <w:lang w:val="en-US" w:eastAsia="zh-CN"/>
        </w:rPr>
        <w:t>1及附件2报价</w:t>
      </w:r>
      <w:r>
        <w:rPr>
          <w:rFonts w:hint="eastAsia" w:ascii="仿宋" w:hAnsi="仿宋" w:eastAsia="仿宋" w:cs="仿宋"/>
          <w:color w:val="auto"/>
          <w:sz w:val="28"/>
          <w:szCs w:val="28"/>
          <w:lang w:val="en-US" w:eastAsia="zh-CN"/>
        </w:rPr>
        <w:t>一览表</w:t>
      </w:r>
      <w:r>
        <w:rPr>
          <w:rFonts w:hint="eastAsia" w:ascii="仿宋" w:hAnsi="仿宋" w:eastAsia="仿宋" w:cs="仿宋"/>
          <w:color w:val="auto"/>
          <w:sz w:val="28"/>
          <w:szCs w:val="28"/>
        </w:rPr>
        <w:t>清单</w:t>
      </w:r>
      <w:r>
        <w:rPr>
          <w:rFonts w:hint="eastAsia" w:ascii="仿宋" w:hAnsi="仿宋" w:eastAsia="仿宋" w:cs="仿宋"/>
          <w:color w:val="auto"/>
          <w:sz w:val="28"/>
          <w:szCs w:val="28"/>
          <w:lang w:val="zh-CN"/>
        </w:rPr>
        <w:t>内容，报价应包括</w:t>
      </w:r>
      <w:r>
        <w:rPr>
          <w:rStyle w:val="19"/>
          <w:rFonts w:hint="eastAsia" w:ascii="仿宋_GB2312" w:hAnsi="仿宋_GB2312" w:eastAsia="仿宋_GB2312" w:cs="仿宋_GB2312"/>
          <w:color w:val="000000"/>
          <w:sz w:val="28"/>
          <w:szCs w:val="28"/>
          <w:lang w:val="en-US" w:eastAsia="zh-CN"/>
        </w:rPr>
        <w:t>完成项目要求的成本费用、劳务费、运输费、和相关税费等全部费用</w:t>
      </w:r>
      <w:r>
        <w:rPr>
          <w:rFonts w:hint="eastAsia" w:ascii="仿宋" w:hAnsi="仿宋" w:eastAsia="仿宋" w:cs="仿宋"/>
          <w:color w:val="auto"/>
          <w:sz w:val="28"/>
          <w:szCs w:val="28"/>
          <w:lang w:val="zh-CN"/>
        </w:rPr>
        <w:t>，报价为不</w:t>
      </w:r>
      <w:r>
        <w:rPr>
          <w:rFonts w:hint="eastAsia" w:ascii="仿宋" w:hAnsi="仿宋" w:eastAsia="仿宋" w:cs="仿宋"/>
          <w:color w:val="auto"/>
          <w:sz w:val="28"/>
          <w:szCs w:val="28"/>
          <w:lang w:val="en-US" w:eastAsia="zh-CN"/>
        </w:rPr>
        <w:t>含税报价</w:t>
      </w:r>
      <w:r>
        <w:rPr>
          <w:rFonts w:hint="eastAsia" w:ascii="仿宋" w:hAnsi="仿宋" w:eastAsia="仿宋" w:cs="仿宋"/>
          <w:color w:val="auto"/>
          <w:sz w:val="28"/>
          <w:szCs w:val="28"/>
          <w:lang w:val="zh-CN"/>
        </w:rPr>
        <w:t>，增值税税率单列。</w:t>
      </w:r>
    </w:p>
    <w:p>
      <w:pPr>
        <w:widowControl/>
        <w:adjustRightInd w:val="0"/>
        <w:snapToGrid w:val="0"/>
        <w:spacing w:line="360" w:lineRule="auto"/>
        <w:ind w:firstLine="560" w:firstLineChars="200"/>
        <w:jc w:val="left"/>
        <w:textAlignment w:val="bottom"/>
        <w:rPr>
          <w:rFonts w:hint="eastAsia" w:ascii="仿宋_GB2312" w:hAnsi="仿宋_GB2312" w:eastAsia="仿宋_GB2312" w:cs="仿宋_GB2312"/>
          <w:color w:val="000000"/>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技术部分。</w:t>
      </w:r>
      <w:r>
        <w:rPr>
          <w:rFonts w:hint="eastAsia" w:ascii="仿宋_GB2312" w:hAnsi="仿宋_GB2312" w:eastAsia="仿宋_GB2312" w:cs="仿宋_GB2312"/>
          <w:color w:val="000000"/>
          <w:sz w:val="28"/>
          <w:szCs w:val="28"/>
          <w:lang w:val="zh-CN"/>
        </w:rPr>
        <w:t>主要包括拟提供货物的主要技术指标和性能的详细说明、详细的交货清单，药品质量及配送服务能力等服务承诺。如果提供的货物和服务与</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采购文件要求有偏差，必须详细说明。</w:t>
      </w:r>
      <w:r>
        <w:rPr>
          <w:rFonts w:hint="eastAsia" w:ascii="仿宋_GB2312" w:hAnsi="仿宋_GB2312" w:eastAsia="仿宋_GB2312" w:cs="仿宋_GB2312"/>
          <w:color w:val="000000"/>
          <w:sz w:val="28"/>
          <w:szCs w:val="28"/>
        </w:rPr>
        <w:t>须经比选评审小组评定和采购人许可，才能作为供应商实质性响应。(表格自制)</w:t>
      </w:r>
    </w:p>
    <w:p>
      <w:pPr>
        <w:autoSpaceDE w:val="0"/>
        <w:autoSpaceDN w:val="0"/>
        <w:adjustRightInd w:val="0"/>
        <w:spacing w:line="360" w:lineRule="auto"/>
        <w:ind w:firstLine="560" w:firstLineChars="200"/>
        <w:rPr>
          <w:rStyle w:val="19"/>
          <w:rFonts w:hint="eastAsia" w:ascii="仿宋_GB2312" w:hAnsi="仿宋_GB2312" w:eastAsia="仿宋_GB2312" w:cs="仿宋_GB2312"/>
          <w:color w:val="000000"/>
          <w:sz w:val="28"/>
          <w:szCs w:val="28"/>
          <w:lang w:val="zh-CN" w:eastAsia="zh-CN"/>
        </w:rPr>
      </w:pPr>
      <w:r>
        <w:rPr>
          <w:rStyle w:val="19"/>
          <w:rFonts w:hint="eastAsia" w:ascii="仿宋_GB2312" w:hAnsi="仿宋_GB2312" w:eastAsia="仿宋_GB2312" w:cs="仿宋_GB2312"/>
          <w:color w:val="000000"/>
          <w:sz w:val="28"/>
          <w:szCs w:val="28"/>
          <w:lang w:val="en-US" w:eastAsia="zh-CN"/>
        </w:rPr>
        <w:t>11</w:t>
      </w:r>
      <w:r>
        <w:rPr>
          <w:rStyle w:val="19"/>
          <w:rFonts w:hint="eastAsia" w:ascii="仿宋_GB2312" w:hAnsi="仿宋_GB2312" w:eastAsia="仿宋_GB2312" w:cs="仿宋_GB2312"/>
          <w:color w:val="000000"/>
          <w:sz w:val="28"/>
          <w:szCs w:val="28"/>
          <w:lang w:val="zh-CN" w:eastAsia="zh-CN"/>
        </w:rPr>
        <w:t>.2.</w:t>
      </w:r>
      <w:r>
        <w:rPr>
          <w:rStyle w:val="19"/>
          <w:rFonts w:hint="eastAsia" w:ascii="仿宋_GB2312" w:hAnsi="仿宋_GB2312" w:eastAsia="仿宋_GB2312" w:cs="仿宋_GB2312"/>
          <w:color w:val="000000"/>
          <w:sz w:val="28"/>
          <w:szCs w:val="28"/>
          <w:lang w:val="en-US" w:eastAsia="zh-CN"/>
        </w:rPr>
        <w:t xml:space="preserve">4 </w:t>
      </w:r>
      <w:r>
        <w:rPr>
          <w:rStyle w:val="19"/>
          <w:rFonts w:hint="eastAsia" w:ascii="仿宋_GB2312" w:hAnsi="仿宋_GB2312" w:eastAsia="仿宋_GB2312" w:cs="仿宋_GB2312"/>
          <w:color w:val="000000"/>
          <w:sz w:val="28"/>
          <w:szCs w:val="28"/>
          <w:lang w:val="zh-CN" w:eastAsia="zh-CN"/>
        </w:rPr>
        <w:t>商务部分。主要包括营业执照（复印件，</w:t>
      </w:r>
      <w:r>
        <w:rPr>
          <w:rStyle w:val="19"/>
          <w:rFonts w:hint="eastAsia" w:ascii="仿宋_GB2312" w:hAnsi="仿宋_GB2312" w:eastAsia="仿宋_GB2312" w:cs="仿宋_GB2312"/>
          <w:color w:val="000000"/>
          <w:sz w:val="28"/>
          <w:szCs w:val="28"/>
          <w:lang w:val="en-US" w:eastAsia="zh-CN"/>
        </w:rPr>
        <w:t>加盖鲜章</w:t>
      </w:r>
      <w:r>
        <w:rPr>
          <w:rStyle w:val="19"/>
          <w:rFonts w:hint="eastAsia" w:ascii="仿宋_GB2312" w:hAnsi="仿宋_GB2312" w:eastAsia="仿宋_GB2312" w:cs="仿宋_GB2312"/>
          <w:color w:val="000000"/>
          <w:sz w:val="28"/>
          <w:szCs w:val="28"/>
          <w:lang w:val="zh-CN" w:eastAsia="zh-CN"/>
        </w:rPr>
        <w:t>）；</w:t>
      </w:r>
      <w:r>
        <w:rPr>
          <w:rFonts w:hint="eastAsia" w:ascii="仿宋_GB2312" w:hAnsi="仿宋_GB2312" w:eastAsia="仿宋_GB2312" w:cs="仿宋_GB2312"/>
          <w:color w:val="000000"/>
          <w:sz w:val="28"/>
          <w:szCs w:val="28"/>
          <w:lang w:val="zh-CN"/>
        </w:rPr>
        <w:t>药品经营许可证</w:t>
      </w:r>
      <w:r>
        <w:rPr>
          <w:rStyle w:val="19"/>
          <w:rFonts w:hint="eastAsia" w:ascii="仿宋_GB2312" w:hAnsi="仿宋_GB2312" w:eastAsia="仿宋_GB2312" w:cs="仿宋_GB2312"/>
          <w:color w:val="000000"/>
          <w:sz w:val="28"/>
          <w:szCs w:val="28"/>
          <w:lang w:val="zh-CN" w:eastAsia="zh-CN"/>
        </w:rPr>
        <w:t>（复印件，</w:t>
      </w:r>
      <w:r>
        <w:rPr>
          <w:rStyle w:val="19"/>
          <w:rFonts w:hint="eastAsia" w:ascii="仿宋_GB2312" w:hAnsi="仿宋_GB2312" w:eastAsia="仿宋_GB2312" w:cs="仿宋_GB2312"/>
          <w:color w:val="000000"/>
          <w:sz w:val="28"/>
          <w:szCs w:val="28"/>
          <w:lang w:val="en-US" w:eastAsia="zh-CN"/>
        </w:rPr>
        <w:t>加盖鲜章</w:t>
      </w:r>
      <w:r>
        <w:rPr>
          <w:rStyle w:val="19"/>
          <w:rFonts w:hint="eastAsia" w:ascii="仿宋_GB2312" w:hAnsi="仿宋_GB2312" w:eastAsia="仿宋_GB2312" w:cs="仿宋_GB2312"/>
          <w:color w:val="000000"/>
          <w:sz w:val="28"/>
          <w:szCs w:val="28"/>
          <w:lang w:val="zh-CN" w:eastAsia="zh-CN"/>
        </w:rPr>
        <w:t>）；</w:t>
      </w:r>
      <w:r>
        <w:rPr>
          <w:rStyle w:val="19"/>
          <w:rFonts w:hint="eastAsia" w:ascii="仿宋_GB2312" w:hAnsi="仿宋_GB2312" w:eastAsia="仿宋_GB2312" w:cs="仿宋_GB2312"/>
          <w:color w:val="000000"/>
          <w:sz w:val="28"/>
          <w:szCs w:val="28"/>
          <w:lang w:val="en-US" w:eastAsia="zh-CN"/>
        </w:rPr>
        <w:t>法定代表人身份证明（原件盖鲜章并附法定代表人身份证复印件加盖鲜章）；法定代表人授权委托书</w:t>
      </w:r>
      <w:r>
        <w:rPr>
          <w:rStyle w:val="19"/>
          <w:rFonts w:hint="eastAsia" w:ascii="仿宋_GB2312" w:hAnsi="仿宋_GB2312" w:eastAsia="仿宋_GB2312" w:cs="仿宋_GB2312"/>
          <w:color w:val="000000"/>
          <w:sz w:val="28"/>
          <w:szCs w:val="28"/>
          <w:lang w:val="zh-CN" w:eastAsia="zh-CN"/>
        </w:rPr>
        <w:t>（原件</w:t>
      </w:r>
      <w:r>
        <w:rPr>
          <w:rStyle w:val="19"/>
          <w:rFonts w:hint="eastAsia" w:ascii="仿宋_GB2312" w:hAnsi="仿宋_GB2312" w:eastAsia="仿宋_GB2312" w:cs="仿宋_GB2312"/>
          <w:color w:val="000000"/>
          <w:sz w:val="28"/>
          <w:szCs w:val="28"/>
          <w:lang w:val="en-US" w:eastAsia="zh-CN"/>
        </w:rPr>
        <w:t>盖鲜章并附委托代理人身份证复印件加盖鲜章</w:t>
      </w:r>
      <w:r>
        <w:rPr>
          <w:rStyle w:val="19"/>
          <w:rFonts w:hint="eastAsia" w:ascii="仿宋_GB2312" w:hAnsi="仿宋_GB2312" w:eastAsia="仿宋_GB2312" w:cs="仿宋_GB2312"/>
          <w:color w:val="000000"/>
          <w:sz w:val="28"/>
          <w:szCs w:val="28"/>
          <w:lang w:val="zh-CN" w:eastAsia="zh-CN"/>
        </w:rPr>
        <w:t>）。</w:t>
      </w:r>
      <w:r>
        <w:rPr>
          <w:rFonts w:hint="eastAsia" w:ascii="仿宋_GB2312" w:hAnsi="仿宋_GB2312" w:eastAsia="仿宋_GB2312" w:cs="仿宋_GB2312"/>
          <w:color w:val="000000"/>
          <w:sz w:val="28"/>
          <w:szCs w:val="28"/>
          <w:lang w:val="zh-CN"/>
        </w:rPr>
        <w:t>所提供产品的合格证明以及服务承诺等。</w:t>
      </w:r>
    </w:p>
    <w:p>
      <w:pPr>
        <w:autoSpaceDE w:val="0"/>
        <w:autoSpaceDN w:val="0"/>
        <w:adjustRightInd w:val="0"/>
        <w:spacing w:line="460" w:lineRule="exact"/>
        <w:ind w:firstLine="630" w:firstLineChars="225"/>
        <w:rPr>
          <w:rStyle w:val="19"/>
          <w:rFonts w:hint="eastAsia" w:ascii="仿宋_GB2312" w:hAnsi="仿宋_GB2312" w:eastAsia="仿宋_GB2312" w:cs="仿宋_GB2312"/>
          <w:color w:val="000000"/>
          <w:sz w:val="28"/>
          <w:szCs w:val="28"/>
          <w:u w:val="single"/>
          <w:lang w:val="zh-CN" w:eastAsia="zh-CN"/>
        </w:rPr>
      </w:pPr>
      <w:r>
        <w:rPr>
          <w:rStyle w:val="19"/>
          <w:rFonts w:hint="eastAsia" w:ascii="仿宋_GB2312" w:hAnsi="仿宋_GB2312" w:eastAsia="仿宋_GB2312" w:cs="仿宋_GB2312"/>
          <w:color w:val="000000"/>
          <w:sz w:val="28"/>
          <w:szCs w:val="28"/>
          <w:lang w:val="en-US" w:eastAsia="zh-CN"/>
        </w:rPr>
        <w:t>11</w:t>
      </w:r>
      <w:r>
        <w:rPr>
          <w:rStyle w:val="19"/>
          <w:rFonts w:hint="eastAsia" w:ascii="仿宋_GB2312" w:hAnsi="仿宋_GB2312" w:eastAsia="仿宋_GB2312" w:cs="仿宋_GB2312"/>
          <w:color w:val="000000"/>
          <w:sz w:val="28"/>
          <w:szCs w:val="28"/>
          <w:lang w:val="zh-CN" w:eastAsia="zh-CN"/>
        </w:rPr>
        <w:t>.2.</w:t>
      </w:r>
      <w:r>
        <w:rPr>
          <w:rStyle w:val="19"/>
          <w:rFonts w:hint="eastAsia" w:ascii="仿宋_GB2312" w:hAnsi="仿宋_GB2312" w:eastAsia="仿宋_GB2312" w:cs="仿宋_GB2312"/>
          <w:color w:val="000000"/>
          <w:sz w:val="28"/>
          <w:szCs w:val="28"/>
          <w:lang w:val="en-US" w:eastAsia="zh-CN"/>
        </w:rPr>
        <w:t xml:space="preserve">5 </w:t>
      </w:r>
      <w:r>
        <w:rPr>
          <w:rStyle w:val="19"/>
          <w:rFonts w:hint="eastAsia" w:ascii="仿宋_GB2312" w:hAnsi="仿宋_GB2312" w:eastAsia="仿宋_GB2312" w:cs="仿宋_GB2312"/>
          <w:color w:val="000000"/>
          <w:sz w:val="28"/>
          <w:szCs w:val="28"/>
          <w:lang w:val="zh-CN" w:eastAsia="zh-CN"/>
        </w:rPr>
        <w:t>比选响应文件</w:t>
      </w:r>
      <w:r>
        <w:rPr>
          <w:rStyle w:val="19"/>
          <w:rFonts w:hint="eastAsia" w:ascii="仿宋_GB2312" w:hAnsi="仿宋_GB2312" w:eastAsia="仿宋_GB2312" w:cs="仿宋_GB2312"/>
          <w:color w:val="000000"/>
          <w:sz w:val="28"/>
          <w:szCs w:val="28"/>
          <w:lang w:val="en-US" w:eastAsia="zh-CN"/>
        </w:rPr>
        <w:t>包括：</w:t>
      </w:r>
      <w:r>
        <w:rPr>
          <w:rStyle w:val="19"/>
          <w:rFonts w:hint="eastAsia" w:ascii="仿宋_GB2312" w:hAnsi="仿宋_GB2312" w:eastAsia="仿宋_GB2312" w:cs="仿宋_GB2312"/>
          <w:color w:val="000000"/>
          <w:sz w:val="28"/>
          <w:szCs w:val="28"/>
          <w:u w:val="single"/>
          <w:lang w:val="zh-CN" w:eastAsia="zh-CN"/>
        </w:rPr>
        <w:t>纸质文件一式</w:t>
      </w:r>
      <w:r>
        <w:rPr>
          <w:rStyle w:val="19"/>
          <w:rFonts w:hint="eastAsia" w:ascii="仿宋_GB2312" w:hAnsi="仿宋_GB2312" w:eastAsia="仿宋_GB2312" w:cs="仿宋_GB2312"/>
          <w:color w:val="000000"/>
          <w:sz w:val="28"/>
          <w:szCs w:val="28"/>
          <w:u w:val="single"/>
          <w:lang w:val="en-US" w:eastAsia="zh-CN"/>
        </w:rPr>
        <w:t>3</w:t>
      </w:r>
      <w:r>
        <w:rPr>
          <w:rStyle w:val="19"/>
          <w:rFonts w:hint="eastAsia" w:ascii="仿宋_GB2312" w:hAnsi="仿宋_GB2312" w:eastAsia="仿宋_GB2312" w:cs="仿宋_GB2312"/>
          <w:color w:val="000000"/>
          <w:sz w:val="28"/>
          <w:szCs w:val="28"/>
          <w:u w:val="single"/>
          <w:lang w:val="zh-CN" w:eastAsia="zh-CN"/>
        </w:rPr>
        <w:t>份，其中正本1份，副本</w:t>
      </w:r>
      <w:r>
        <w:rPr>
          <w:rStyle w:val="19"/>
          <w:rFonts w:hint="eastAsia" w:ascii="仿宋_GB2312" w:hAnsi="仿宋_GB2312" w:eastAsia="仿宋_GB2312" w:cs="仿宋_GB2312"/>
          <w:color w:val="000000"/>
          <w:sz w:val="28"/>
          <w:szCs w:val="28"/>
          <w:u w:val="single"/>
          <w:lang w:val="en-US" w:eastAsia="zh-CN"/>
        </w:rPr>
        <w:t>2</w:t>
      </w:r>
      <w:r>
        <w:rPr>
          <w:rStyle w:val="19"/>
          <w:rFonts w:hint="eastAsia" w:ascii="仿宋_GB2312" w:hAnsi="仿宋_GB2312" w:eastAsia="仿宋_GB2312" w:cs="仿宋_GB2312"/>
          <w:color w:val="000000"/>
          <w:sz w:val="28"/>
          <w:szCs w:val="28"/>
          <w:u w:val="single"/>
          <w:lang w:val="zh-CN" w:eastAsia="zh-CN"/>
        </w:rPr>
        <w:t>份；电子比选响应文件</w:t>
      </w:r>
      <w:r>
        <w:rPr>
          <w:rStyle w:val="19"/>
          <w:rFonts w:hint="eastAsia" w:ascii="仿宋_GB2312" w:hAnsi="仿宋_GB2312" w:eastAsia="仿宋_GB2312" w:cs="仿宋_GB2312"/>
          <w:color w:val="000000"/>
          <w:sz w:val="28"/>
          <w:szCs w:val="28"/>
          <w:u w:val="single"/>
          <w:lang w:val="en-US" w:eastAsia="zh-CN"/>
        </w:rPr>
        <w:t>1</w:t>
      </w:r>
      <w:r>
        <w:rPr>
          <w:rStyle w:val="19"/>
          <w:rFonts w:hint="eastAsia" w:ascii="仿宋_GB2312" w:hAnsi="仿宋_GB2312" w:eastAsia="仿宋_GB2312" w:cs="仿宋_GB2312"/>
          <w:color w:val="000000"/>
          <w:sz w:val="28"/>
          <w:szCs w:val="28"/>
          <w:u w:val="single"/>
          <w:lang w:val="zh-CN" w:eastAsia="zh-CN"/>
        </w:rPr>
        <w:t>份（U盘形式）。</w:t>
      </w:r>
    </w:p>
    <w:p>
      <w:pPr>
        <w:autoSpaceDE w:val="0"/>
        <w:autoSpaceDN w:val="0"/>
        <w:adjustRightInd w:val="0"/>
        <w:spacing w:line="460" w:lineRule="exact"/>
        <w:ind w:firstLine="632" w:firstLineChars="225"/>
        <w:rPr>
          <w:rStyle w:val="19"/>
          <w:rFonts w:hint="eastAsia" w:ascii="仿宋_GB2312" w:hAnsi="仿宋_GB2312" w:eastAsia="仿宋_GB2312" w:cs="仿宋_GB2312"/>
          <w:b/>
          <w:bCs/>
          <w:color w:val="000000"/>
          <w:sz w:val="28"/>
          <w:szCs w:val="28"/>
          <w:lang w:val="en-US" w:eastAsia="zh-CN"/>
        </w:rPr>
      </w:pPr>
      <w:r>
        <w:rPr>
          <w:rStyle w:val="19"/>
          <w:rFonts w:hint="eastAsia" w:ascii="仿宋_GB2312" w:hAnsi="仿宋_GB2312" w:eastAsia="仿宋_GB2312" w:cs="仿宋_GB2312"/>
          <w:b/>
          <w:bCs/>
          <w:color w:val="000000"/>
          <w:sz w:val="28"/>
          <w:szCs w:val="28"/>
          <w:lang w:val="zh-CN" w:eastAsia="zh-CN"/>
        </w:rPr>
        <w:t>十</w:t>
      </w:r>
      <w:r>
        <w:rPr>
          <w:rStyle w:val="19"/>
          <w:rFonts w:hint="eastAsia" w:ascii="仿宋_GB2312" w:hAnsi="仿宋_GB2312" w:eastAsia="仿宋_GB2312" w:cs="仿宋_GB2312"/>
          <w:b/>
          <w:bCs/>
          <w:color w:val="000000"/>
          <w:sz w:val="28"/>
          <w:szCs w:val="28"/>
          <w:lang w:val="en-US" w:eastAsia="zh-CN"/>
        </w:rPr>
        <w:t>二</w:t>
      </w:r>
      <w:r>
        <w:rPr>
          <w:rStyle w:val="19"/>
          <w:rFonts w:hint="eastAsia" w:ascii="仿宋_GB2312" w:hAnsi="仿宋_GB2312" w:eastAsia="仿宋_GB2312" w:cs="仿宋_GB2312"/>
          <w:b/>
          <w:bCs/>
          <w:color w:val="000000"/>
          <w:sz w:val="28"/>
          <w:szCs w:val="28"/>
          <w:lang w:val="zh-CN" w:eastAsia="zh-CN"/>
        </w:rPr>
        <w:t>、</w:t>
      </w:r>
      <w:r>
        <w:rPr>
          <w:rStyle w:val="19"/>
          <w:rFonts w:hint="eastAsia" w:ascii="仿宋_GB2312" w:hAnsi="仿宋_GB2312" w:eastAsia="仿宋_GB2312" w:cs="仿宋_GB2312"/>
          <w:b/>
          <w:bCs/>
          <w:color w:val="000000"/>
          <w:sz w:val="28"/>
          <w:szCs w:val="28"/>
          <w:lang w:val="en-US" w:eastAsia="zh-CN"/>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12.1 比选响应人有以下情形之一的，采购人有权拒收比选响应人文件：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12.1.1 </w:t>
      </w:r>
      <w:r>
        <w:rPr>
          <w:rFonts w:hint="eastAsia" w:ascii="仿宋" w:hAnsi="仿宋" w:eastAsia="仿宋"/>
          <w:color w:val="000000"/>
          <w:sz w:val="28"/>
          <w:szCs w:val="28"/>
          <w:lang w:val="en-US" w:eastAsia="zh-CN"/>
        </w:rPr>
        <w:t>未在递交比选响应文件时出示采购人计财部开具的</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响应保证金</w:t>
      </w:r>
      <w:r>
        <w:rPr>
          <w:rFonts w:hint="eastAsia" w:ascii="仿宋" w:hAnsi="仿宋" w:eastAsia="仿宋" w:cs="仿宋"/>
          <w:color w:val="000000"/>
          <w:sz w:val="28"/>
          <w:szCs w:val="28"/>
          <w:lang w:val="en-US" w:eastAsia="zh-CN"/>
        </w:rPr>
        <w:t>收据的；</w:t>
      </w:r>
    </w:p>
    <w:p>
      <w:pPr>
        <w:autoSpaceDE w:val="0"/>
        <w:autoSpaceDN w:val="0"/>
        <w:adjustRightInd w:val="0"/>
        <w:spacing w:line="4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s="仿宋"/>
          <w:color w:val="000000"/>
          <w:sz w:val="28"/>
          <w:szCs w:val="28"/>
          <w:lang w:val="en-US" w:eastAsia="zh-CN"/>
        </w:rPr>
        <w:t xml:space="preserve">12.1.2 </w:t>
      </w:r>
      <w:r>
        <w:rPr>
          <w:rFonts w:hint="eastAsia" w:ascii="仿宋" w:hAnsi="仿宋" w:eastAsia="仿宋"/>
          <w:color w:val="000000"/>
          <w:sz w:val="28"/>
          <w:szCs w:val="28"/>
          <w:lang w:val="en-US" w:eastAsia="zh-CN"/>
        </w:rPr>
        <w:t>未在递交比选响应文件截止时间前递交响应文件的；</w:t>
      </w:r>
    </w:p>
    <w:p>
      <w:pPr>
        <w:autoSpaceDE w:val="0"/>
        <w:autoSpaceDN w:val="0"/>
        <w:adjustRightInd w:val="0"/>
        <w:spacing w:line="460" w:lineRule="exact"/>
        <w:ind w:firstLine="560" w:firstLineChars="200"/>
        <w:rPr>
          <w:rFonts w:hint="eastAsia"/>
          <w:lang w:val="en-US" w:eastAsia="zh-CN"/>
        </w:rPr>
      </w:pPr>
      <w:r>
        <w:rPr>
          <w:rFonts w:hint="eastAsia" w:ascii="仿宋" w:hAnsi="仿宋" w:eastAsia="仿宋"/>
          <w:color w:val="000000"/>
          <w:sz w:val="28"/>
          <w:szCs w:val="28"/>
          <w:lang w:val="en-US" w:eastAsia="zh-CN"/>
        </w:rPr>
        <w:t xml:space="preserve">12.1.3 </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lang w:val="en-US" w:eastAsia="zh-CN"/>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lang w:val="en-US" w:eastAsia="zh-CN"/>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12.1.4 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十三、比选</w:t>
      </w:r>
      <w:r>
        <w:rPr>
          <w:rFonts w:hint="eastAsia" w:ascii="仿宋" w:hAnsi="仿宋" w:eastAsia="仿宋" w:cs="仿宋"/>
          <w:b/>
          <w:bCs/>
          <w:color w:val="000000"/>
          <w:sz w:val="28"/>
          <w:szCs w:val="28"/>
          <w:lang w:val="zh-CN" w:eastAsia="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lang w:val="zh-CN" w:eastAsia="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lang w:val="zh-CN" w:eastAsia="zh-CN"/>
        </w:rPr>
        <w:t>资格条件不符合国家有关规定和</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文件要求的，或者拒不按照要求对</w:t>
      </w:r>
      <w:r>
        <w:rPr>
          <w:rFonts w:hint="eastAsia" w:ascii="仿宋" w:hAnsi="仿宋" w:eastAsia="仿宋" w:cs="仿宋"/>
          <w:color w:val="000000"/>
          <w:sz w:val="28"/>
          <w:szCs w:val="28"/>
          <w:lang w:val="en-US" w:eastAsia="zh-CN"/>
        </w:rPr>
        <w:t>响应</w:t>
      </w:r>
      <w:r>
        <w:rPr>
          <w:rFonts w:hint="eastAsia" w:ascii="仿宋" w:hAnsi="仿宋" w:eastAsia="仿宋" w:cs="仿宋"/>
          <w:color w:val="000000"/>
          <w:sz w:val="28"/>
          <w:szCs w:val="28"/>
          <w:lang w:val="zh-CN" w:eastAsia="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lang w:val="zh-CN" w:eastAsia="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lang w:val="zh-CN" w:eastAsia="zh-CN"/>
        </w:rPr>
        <w:t>比选响应文件封面及密封袋封面上</w:t>
      </w:r>
      <w:r>
        <w:rPr>
          <w:rFonts w:hint="eastAsia" w:ascii="仿宋" w:hAnsi="仿宋" w:eastAsia="仿宋" w:cs="仿宋"/>
          <w:color w:val="000000"/>
          <w:sz w:val="28"/>
          <w:szCs w:val="28"/>
          <w:lang w:val="en-US" w:eastAsia="zh-CN"/>
        </w:rPr>
        <w:t>未</w:t>
      </w:r>
      <w:r>
        <w:rPr>
          <w:rFonts w:hint="eastAsia" w:ascii="仿宋" w:hAnsi="仿宋" w:eastAsia="仿宋" w:cs="仿宋"/>
          <w:color w:val="000000"/>
          <w:sz w:val="28"/>
          <w:szCs w:val="28"/>
          <w:lang w:val="zh-CN" w:eastAsia="zh-CN"/>
        </w:rPr>
        <w:t>注明“项目名称”“项目编号”“比选响应单位名称”，</w:t>
      </w:r>
      <w:r>
        <w:rPr>
          <w:rFonts w:hint="eastAsia" w:ascii="仿宋" w:hAnsi="仿宋" w:eastAsia="仿宋" w:cs="仿宋"/>
          <w:color w:val="000000"/>
          <w:sz w:val="28"/>
          <w:szCs w:val="28"/>
          <w:lang w:val="en-US" w:eastAsia="zh-CN"/>
        </w:rPr>
        <w:t>或未</w:t>
      </w:r>
      <w:r>
        <w:rPr>
          <w:rFonts w:hint="eastAsia" w:ascii="仿宋" w:hAnsi="仿宋" w:eastAsia="仿宋" w:cs="仿宋"/>
          <w:color w:val="000000"/>
          <w:sz w:val="28"/>
          <w:szCs w:val="28"/>
          <w:lang w:val="zh-CN" w:eastAsia="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w:t>
      </w:r>
      <w:r>
        <w:rPr>
          <w:rFonts w:hint="eastAsia" w:ascii="仿宋" w:hAnsi="仿宋" w:eastAsia="仿宋" w:cs="仿宋"/>
          <w:color w:val="000000"/>
          <w:sz w:val="28"/>
          <w:szCs w:val="28"/>
          <w:lang w:val="zh-CN" w:eastAsia="zh-CN"/>
        </w:rPr>
        <w:t>比选响应文件</w:t>
      </w:r>
      <w:r>
        <w:rPr>
          <w:rFonts w:hint="eastAsia" w:ascii="仿宋" w:hAnsi="仿宋" w:eastAsia="仿宋" w:cs="仿宋"/>
          <w:color w:val="000000"/>
          <w:sz w:val="28"/>
          <w:szCs w:val="28"/>
          <w:lang w:val="en-US" w:eastAsia="zh-CN"/>
        </w:rPr>
        <w:t>中</w:t>
      </w:r>
      <w:r>
        <w:rPr>
          <w:rFonts w:hint="eastAsia" w:ascii="仿宋" w:hAnsi="仿宋" w:eastAsia="仿宋" w:cs="仿宋"/>
          <w:color w:val="000000"/>
          <w:sz w:val="28"/>
          <w:szCs w:val="28"/>
          <w:lang w:val="zh-CN" w:eastAsia="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lang w:val="zh-CN" w:eastAsia="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（七）</w:t>
      </w:r>
      <w:r>
        <w:rPr>
          <w:rFonts w:hint="eastAsia" w:ascii="仿宋" w:hAnsi="仿宋" w:eastAsia="仿宋" w:cs="仿宋"/>
          <w:color w:val="000000"/>
          <w:sz w:val="28"/>
          <w:szCs w:val="28"/>
          <w:lang w:val="zh-CN" w:eastAsia="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（八）</w:t>
      </w:r>
      <w:r>
        <w:rPr>
          <w:rFonts w:hint="eastAsia" w:ascii="仿宋" w:hAnsi="仿宋" w:eastAsia="仿宋" w:cs="仿宋"/>
          <w:color w:val="000000"/>
          <w:sz w:val="28"/>
          <w:szCs w:val="28"/>
          <w:lang w:val="zh-CN" w:eastAsia="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（九）</w:t>
      </w:r>
      <w:r>
        <w:rPr>
          <w:rFonts w:hint="eastAsia" w:ascii="仿宋" w:hAnsi="仿宋" w:eastAsia="仿宋" w:cs="仿宋"/>
          <w:color w:val="000000"/>
          <w:sz w:val="28"/>
          <w:szCs w:val="28"/>
          <w:lang w:val="zh-CN" w:eastAsia="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（十）</w:t>
      </w:r>
      <w:r>
        <w:rPr>
          <w:rFonts w:hint="eastAsia" w:ascii="仿宋" w:hAnsi="仿宋" w:eastAsia="仿宋" w:cs="仿宋"/>
          <w:color w:val="000000"/>
          <w:sz w:val="28"/>
          <w:szCs w:val="28"/>
          <w:lang w:val="zh-CN" w:eastAsia="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（十一）未</w:t>
      </w:r>
      <w:r>
        <w:rPr>
          <w:rFonts w:hint="eastAsia" w:ascii="仿宋" w:hAnsi="仿宋" w:eastAsia="仿宋" w:cs="仿宋"/>
          <w:color w:val="000000"/>
          <w:sz w:val="28"/>
          <w:szCs w:val="28"/>
          <w:lang w:val="zh-CN" w:eastAsia="zh-CN"/>
        </w:rPr>
        <w:t>对</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文件有关工期、</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有效期、质量要求、技术标准和要求、</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（十三）比选响应文件附有采购人不能接受的条件；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（十四）</w:t>
      </w:r>
      <w:r>
        <w:rPr>
          <w:rFonts w:hint="eastAsia" w:ascii="仿宋" w:hAnsi="仿宋" w:eastAsia="仿宋" w:cs="仿宋"/>
          <w:color w:val="000000"/>
          <w:sz w:val="28"/>
          <w:szCs w:val="28"/>
          <w:lang w:val="zh-CN" w:eastAsia="zh-CN"/>
        </w:rPr>
        <w:t>有串通比选或弄虚作假或有其他违法行为的。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十三、响应人违规行为处罚条款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13.1 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（二）</w:t>
      </w:r>
      <w:r>
        <w:rPr>
          <w:rFonts w:hint="eastAsia" w:ascii="仿宋" w:hAnsi="仿宋" w:eastAsia="仿宋" w:cs="仿宋"/>
          <w:color w:val="000000"/>
          <w:kern w:val="0"/>
          <w:sz w:val="28"/>
          <w:szCs w:val="28"/>
          <w:lang w:val="en-US" w:eastAsia="zh-CN"/>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（三）</w:t>
      </w:r>
      <w:r>
        <w:rPr>
          <w:rFonts w:hint="eastAsia" w:ascii="仿宋" w:hAnsi="仿宋" w:eastAsia="仿宋" w:cs="仿宋"/>
          <w:color w:val="000000"/>
          <w:kern w:val="0"/>
          <w:sz w:val="28"/>
          <w:szCs w:val="28"/>
          <w:lang w:val="en-US" w:eastAsia="zh-CN"/>
        </w:rPr>
        <w:t>采用非正常手段，干扰评审工作的；</w:t>
      </w:r>
    </w:p>
    <w:p>
      <w:pPr>
        <w:autoSpaceDE w:val="0"/>
        <w:autoSpaceDN w:val="0"/>
        <w:adjustRightInd w:val="0"/>
        <w:spacing w:line="460" w:lineRule="exact"/>
        <w:ind w:firstLine="560" w:firstLineChars="200"/>
        <w:rPr>
          <w:rFonts w:hint="default"/>
          <w:lang w:val="en-US" w:eastAsia="zh-CN"/>
        </w:rPr>
      </w:pPr>
      <w:r>
        <w:rPr>
          <w:rFonts w:hint="eastAsia" w:ascii="仿宋" w:hAnsi="仿宋" w:eastAsia="仿宋" w:cs="仿宋"/>
          <w:color w:val="000000"/>
          <w:sz w:val="28"/>
          <w:szCs w:val="28"/>
          <w:lang w:val="en-US" w:eastAsia="zh-CN"/>
        </w:rPr>
        <w:t>（四）在比选有效期内，撤销比选响应文件的；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（五）</w:t>
      </w:r>
      <w:r>
        <w:rPr>
          <w:rFonts w:hint="eastAsia" w:ascii="仿宋" w:hAnsi="仿宋" w:eastAsia="仿宋" w:cs="仿宋"/>
          <w:color w:val="000000"/>
          <w:kern w:val="0"/>
          <w:sz w:val="28"/>
          <w:szCs w:val="28"/>
          <w:lang w:val="en-US" w:eastAsia="zh-CN"/>
        </w:rPr>
        <w:t>成交人在合同签订期间违背比选响应文件承诺的；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（六）</w:t>
      </w:r>
      <w:r>
        <w:rPr>
          <w:rFonts w:hint="eastAsia" w:ascii="仿宋" w:hAnsi="仿宋" w:eastAsia="仿宋" w:cs="仿宋"/>
          <w:color w:val="000000"/>
          <w:kern w:val="0"/>
          <w:sz w:val="28"/>
          <w:szCs w:val="28"/>
          <w:lang w:val="en-US" w:eastAsia="zh-CN"/>
        </w:rPr>
        <w:t>在比选有效期内，响应人无故放弃中标候选人资格的或在领取成交通知书后拒签合同，不缴纳履约保证金的；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（七）</w:t>
      </w:r>
      <w:r>
        <w:rPr>
          <w:rFonts w:hint="default" w:ascii="仿宋" w:hAnsi="仿宋" w:eastAsia="仿宋" w:cs="仿宋"/>
          <w:color w:val="000000"/>
          <w:kern w:val="0"/>
          <w:sz w:val="28"/>
          <w:szCs w:val="28"/>
          <w:lang w:val="en-US" w:eastAsia="zh-CN"/>
        </w:rPr>
        <w:t>在</w:t>
      </w:r>
      <w:r>
        <w:rPr>
          <w:rFonts w:hint="eastAsia" w:ascii="仿宋" w:hAnsi="仿宋" w:eastAsia="仿宋" w:cs="仿宋"/>
          <w:color w:val="000000"/>
          <w:kern w:val="0"/>
          <w:sz w:val="28"/>
          <w:szCs w:val="28"/>
          <w:lang w:val="en-US" w:eastAsia="zh-CN"/>
        </w:rPr>
        <w:t>比选</w:t>
      </w:r>
      <w:r>
        <w:rPr>
          <w:rFonts w:hint="default" w:ascii="仿宋" w:hAnsi="仿宋" w:eastAsia="仿宋" w:cs="仿宋"/>
          <w:color w:val="000000"/>
          <w:kern w:val="0"/>
          <w:sz w:val="28"/>
          <w:szCs w:val="28"/>
          <w:lang w:val="en-US" w:eastAsia="zh-CN"/>
        </w:rPr>
        <w:t>过程中</w:t>
      </w:r>
      <w:r>
        <w:rPr>
          <w:rFonts w:hint="eastAsia" w:ascii="仿宋" w:hAnsi="仿宋" w:eastAsia="仿宋" w:cs="仿宋"/>
          <w:color w:val="000000"/>
          <w:kern w:val="0"/>
          <w:sz w:val="28"/>
          <w:szCs w:val="28"/>
          <w:lang w:val="en-US" w:eastAsia="zh-CN"/>
        </w:rPr>
        <w:t>存在围标或</w:t>
      </w:r>
      <w:r>
        <w:rPr>
          <w:rFonts w:hint="default" w:ascii="仿宋" w:hAnsi="仿宋" w:eastAsia="仿宋" w:cs="仿宋"/>
          <w:color w:val="000000"/>
          <w:kern w:val="0"/>
          <w:sz w:val="28"/>
          <w:szCs w:val="28"/>
          <w:lang w:val="en-US" w:eastAsia="zh-CN"/>
        </w:rPr>
        <w:t>相互串通投标、非法以他人名义</w:t>
      </w:r>
      <w:r>
        <w:rPr>
          <w:rFonts w:hint="eastAsia" w:ascii="仿宋" w:hAnsi="仿宋" w:eastAsia="仿宋" w:cs="仿宋"/>
          <w:color w:val="000000"/>
          <w:kern w:val="0"/>
          <w:sz w:val="28"/>
          <w:szCs w:val="28"/>
          <w:lang w:val="en-US" w:eastAsia="zh-CN"/>
        </w:rPr>
        <w:t>参与比选</w:t>
      </w:r>
      <w:r>
        <w:rPr>
          <w:rFonts w:hint="default" w:ascii="仿宋" w:hAnsi="仿宋" w:eastAsia="仿宋" w:cs="仿宋"/>
          <w:color w:val="000000"/>
          <w:kern w:val="0"/>
          <w:sz w:val="28"/>
          <w:szCs w:val="28"/>
          <w:lang w:val="en-US" w:eastAsia="zh-CN"/>
        </w:rPr>
        <w:t>或以其他方式</w:t>
      </w:r>
      <w:r>
        <w:rPr>
          <w:rFonts w:hint="eastAsia" w:ascii="仿宋" w:hAnsi="仿宋" w:eastAsia="仿宋" w:cs="仿宋"/>
          <w:color w:val="000000"/>
          <w:kern w:val="0"/>
          <w:sz w:val="28"/>
          <w:szCs w:val="28"/>
          <w:lang w:val="en-US" w:eastAsia="zh-CN"/>
        </w:rPr>
        <w:t>影响比选公正性</w:t>
      </w:r>
      <w:r>
        <w:rPr>
          <w:rFonts w:hint="default" w:ascii="仿宋" w:hAnsi="仿宋" w:eastAsia="仿宋" w:cs="仿宋"/>
          <w:color w:val="000000"/>
          <w:kern w:val="0"/>
          <w:sz w:val="28"/>
          <w:szCs w:val="28"/>
          <w:lang w:val="en-US" w:eastAsia="zh-CN"/>
        </w:rPr>
        <w:t>的行为</w:t>
      </w:r>
      <w:r>
        <w:rPr>
          <w:rFonts w:hint="eastAsia" w:ascii="仿宋" w:hAnsi="仿宋" w:eastAsia="仿宋" w:cs="仿宋"/>
          <w:color w:val="000000"/>
          <w:kern w:val="0"/>
          <w:sz w:val="28"/>
          <w:szCs w:val="28"/>
          <w:lang w:val="en-US" w:eastAsia="zh-CN"/>
        </w:rPr>
        <w:t>；</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（八）</w:t>
      </w:r>
      <w:r>
        <w:rPr>
          <w:rFonts w:hint="default" w:ascii="仿宋" w:hAnsi="仿宋" w:eastAsia="仿宋" w:cs="仿宋"/>
          <w:color w:val="000000"/>
          <w:sz w:val="28"/>
          <w:szCs w:val="28"/>
          <w:lang w:val="en-US" w:eastAsia="zh-CN"/>
        </w:rPr>
        <w:t>严重违反采购承诺或合同约定，提高价格、降低质量、拖延工期或供货时间的不诚信行为</w:t>
      </w:r>
      <w:r>
        <w:rPr>
          <w:rFonts w:hint="eastAsia" w:ascii="仿宋" w:hAnsi="仿宋" w:eastAsia="仿宋" w:cs="仿宋"/>
          <w:color w:val="000000"/>
          <w:sz w:val="28"/>
          <w:szCs w:val="28"/>
          <w:lang w:val="en-US" w:eastAsia="zh-CN"/>
        </w:rPr>
        <w:t>；</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（九）</w:t>
      </w:r>
      <w:r>
        <w:rPr>
          <w:rFonts w:hint="default" w:ascii="仿宋" w:hAnsi="仿宋" w:eastAsia="仿宋" w:cs="仿宋"/>
          <w:color w:val="000000"/>
          <w:sz w:val="28"/>
          <w:szCs w:val="28"/>
          <w:lang w:val="en-US" w:eastAsia="zh-CN"/>
        </w:rPr>
        <w:t>在履行采购承诺或合同过程中，出现严重的工程、设备质量问题或给招标方造成经济损失、安全事故以及不良社会影响的，或在履约过程中出现严重不诚信情况的</w:t>
      </w:r>
      <w:r>
        <w:rPr>
          <w:rFonts w:hint="eastAsia" w:ascii="仿宋" w:hAnsi="仿宋" w:eastAsia="仿宋" w:cs="仿宋"/>
          <w:color w:val="000000"/>
          <w:sz w:val="28"/>
          <w:szCs w:val="28"/>
          <w:lang w:val="en-US" w:eastAsia="zh-CN"/>
        </w:rPr>
        <w:t>；</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（十）</w:t>
      </w:r>
      <w:r>
        <w:rPr>
          <w:rFonts w:hint="default" w:ascii="仿宋" w:hAnsi="仿宋" w:eastAsia="仿宋" w:cs="仿宋"/>
          <w:color w:val="000000"/>
          <w:sz w:val="28"/>
          <w:szCs w:val="28"/>
          <w:lang w:val="en-US" w:eastAsia="zh-CN"/>
        </w:rPr>
        <w:t>不遵守招投标法律法规，在采购过程中有恶意诽谤、诬告或陷害其他竟争对手的不良行为的</w:t>
      </w:r>
      <w:r>
        <w:rPr>
          <w:rFonts w:hint="eastAsia" w:ascii="仿宋" w:hAnsi="仿宋" w:eastAsia="仿宋" w:cs="仿宋"/>
          <w:color w:val="000000"/>
          <w:sz w:val="28"/>
          <w:szCs w:val="28"/>
          <w:lang w:val="en-US" w:eastAsia="zh-CN"/>
        </w:rPr>
        <w:t>；</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（十一）</w:t>
      </w:r>
      <w:r>
        <w:rPr>
          <w:rFonts w:hint="default" w:ascii="仿宋" w:hAnsi="仿宋" w:eastAsia="仿宋" w:cs="仿宋"/>
          <w:color w:val="000000"/>
          <w:sz w:val="28"/>
          <w:szCs w:val="28"/>
          <w:lang w:val="en-US" w:eastAsia="zh-CN"/>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13.2 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lang w:val="en-US" w:eastAsia="zh-CN"/>
        </w:rPr>
        <w:t>进行公布和公示；</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四</w:t>
      </w:r>
      <w:r>
        <w:rPr>
          <w:rFonts w:hint="eastAsia" w:ascii="仿宋" w:hAnsi="仿宋" w:eastAsia="仿宋" w:cs="仿宋"/>
          <w:b/>
          <w:color w:val="000000"/>
          <w:sz w:val="28"/>
          <w:szCs w:val="28"/>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（一）异议提出人的名称、地址及有效联系方式</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（二）异议事项的基本事实</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（三）异议请求及主张</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（一）招标投标法第二十二条规定的招标投标保密信息</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（二）应当保密的采购响应文件（但采购人提起异议时，采购响应文件不作为非法证据）</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（一）异议事项不具体，且未提供有效线索、相关证据和证明材料，难以查证</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（二）未署异议提出人真实姓名、签字和有效联系方式</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（三）未经法定代表人或授权的委托代理人签字并加盖公章，或未经主要负责人或异议提出人本人签字</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（四）不在结果公示期内的</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、监督部门</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重庆</w:t>
      </w:r>
      <w:r>
        <w:rPr>
          <w:rFonts w:hint="eastAsia" w:ascii="仿宋_GB2312" w:hAnsi="仿宋_GB2312" w:eastAsia="仿宋_GB2312" w:cs="仿宋_GB2312"/>
          <w:color w:val="000000"/>
          <w:sz w:val="28"/>
          <w:szCs w:val="28"/>
          <w:lang w:eastAsia="zh-CN"/>
        </w:rPr>
        <w:t>江北国际机场有限公司医疗救护中心纪检小组</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地址：重庆</w:t>
      </w:r>
      <w:r>
        <w:rPr>
          <w:rFonts w:hint="eastAsia" w:ascii="仿宋_GB2312" w:hAnsi="仿宋_GB2312" w:eastAsia="仿宋_GB2312" w:cs="仿宋_GB2312"/>
          <w:color w:val="000000"/>
          <w:sz w:val="28"/>
          <w:szCs w:val="28"/>
          <w:lang w:eastAsia="zh-CN"/>
        </w:rPr>
        <w:t>江北国际机场有限公司医疗救护中心</w:t>
      </w:r>
      <w:r>
        <w:rPr>
          <w:rFonts w:hint="eastAsia" w:ascii="仿宋_GB2312" w:hAnsi="仿宋_GB2312" w:eastAsia="仿宋_GB2312" w:cs="仿宋_GB2312"/>
          <w:color w:val="000000"/>
          <w:sz w:val="28"/>
          <w:szCs w:val="28"/>
        </w:rPr>
        <w:t>办公楼</w:t>
      </w:r>
    </w:p>
    <w:p>
      <w:pPr>
        <w:autoSpaceDE w:val="0"/>
        <w:autoSpaceDN w:val="0"/>
        <w:adjustRightInd w:val="0"/>
        <w:spacing w:line="360" w:lineRule="auto"/>
        <w:ind w:firstLine="560" w:firstLineChars="200"/>
        <w:rPr>
          <w:rFonts w:hint="default" w:ascii="仿宋_GB2312" w:hAnsi="仿宋_GB2312" w:eastAsia="仿宋_GB2312" w:cs="仿宋_GB2312"/>
          <w:color w:val="FF0000"/>
          <w:sz w:val="28"/>
          <w:szCs w:val="28"/>
          <w:highlight w:val="none"/>
          <w:lang w:val="en-US" w:eastAsia="zh-CN"/>
        </w:rPr>
      </w:pPr>
      <w:r>
        <w:rPr>
          <w:rFonts w:hint="eastAsia" w:ascii="仿宋_GB2312" w:hAnsi="仿宋_GB2312" w:eastAsia="仿宋_GB2312" w:cs="仿宋_GB2312"/>
          <w:color w:val="FF0000"/>
          <w:sz w:val="28"/>
          <w:szCs w:val="28"/>
          <w:highlight w:val="none"/>
        </w:rPr>
        <w:t>电话：023-</w:t>
      </w:r>
      <w:r>
        <w:rPr>
          <w:rFonts w:hint="eastAsia" w:ascii="仿宋_GB2312" w:hAnsi="仿宋_GB2312" w:eastAsia="仿宋_GB2312" w:cs="仿宋_GB2312"/>
          <w:color w:val="FF0000"/>
          <w:sz w:val="28"/>
          <w:szCs w:val="28"/>
          <w:highlight w:val="none"/>
          <w:lang w:val="en-US" w:eastAsia="zh-CN"/>
        </w:rPr>
        <w:t>67152887</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业主：重庆江北国际机场有限公司</w:t>
      </w:r>
      <w:r>
        <w:rPr>
          <w:rFonts w:hint="eastAsia" w:ascii="仿宋" w:hAnsi="仿宋" w:eastAsia="仿宋" w:cs="仿宋"/>
          <w:color w:val="000000"/>
          <w:sz w:val="28"/>
          <w:szCs w:val="28"/>
          <w:lang w:eastAsia="zh-CN"/>
        </w:rPr>
        <w:t>医疗救护中心</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lang w:val="en-US" w:eastAsia="zh-CN"/>
        </w:rPr>
        <w:t xml:space="preserve">王女士    </w:t>
      </w:r>
      <w:r>
        <w:rPr>
          <w:rFonts w:hint="eastAsia" w:ascii="仿宋" w:hAnsi="仿宋" w:eastAsia="仿宋" w:cs="仿宋"/>
          <w:color w:val="000000"/>
          <w:sz w:val="28"/>
          <w:szCs w:val="28"/>
        </w:rPr>
        <w:t>电话：</w:t>
      </w:r>
      <w:r>
        <w:rPr>
          <w:rFonts w:hint="eastAsia" w:ascii="仿宋" w:hAnsi="仿宋" w:eastAsia="仿宋" w:cs="仿宋"/>
          <w:color w:val="000000"/>
          <w:sz w:val="28"/>
          <w:szCs w:val="28"/>
          <w:lang w:val="en-US" w:eastAsia="zh-CN"/>
        </w:rPr>
        <w:t>67153409</w:t>
      </w:r>
    </w:p>
    <w:p>
      <w:pPr>
        <w:snapToGrid w:val="0"/>
        <w:spacing w:line="460" w:lineRule="exact"/>
        <w:ind w:firstLine="539"/>
        <w:jc w:val="left"/>
        <w:rPr>
          <w:rFonts w:hint="eastAsia" w:ascii="仿宋" w:hAnsi="仿宋" w:eastAsia="仿宋" w:cs="仿宋"/>
          <w:color w:val="000000"/>
          <w:sz w:val="44"/>
          <w:szCs w:val="44"/>
        </w:rPr>
      </w:pPr>
      <w:r>
        <w:rPr>
          <w:rFonts w:hint="eastAsia" w:ascii="仿宋" w:hAnsi="仿宋" w:eastAsia="仿宋" w:cs="仿宋"/>
          <w:sz w:val="28"/>
          <w:szCs w:val="28"/>
        </w:rPr>
        <w:t xml:space="preserve">                     </w:t>
      </w: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b/>
          <w:bCs/>
          <w:sz w:val="28"/>
          <w:szCs w:val="28"/>
        </w:rPr>
        <w:t>不</w:t>
      </w:r>
      <w:r>
        <w:rPr>
          <w:rFonts w:hint="eastAsia" w:ascii="仿宋" w:hAnsi="仿宋" w:eastAsia="仿宋" w:cs="仿宋"/>
          <w:b/>
          <w:bCs/>
          <w:sz w:val="28"/>
          <w:szCs w:val="28"/>
          <w:lang w:val="en-US" w:eastAsia="zh-CN"/>
        </w:rPr>
        <w:t>含税</w:t>
      </w:r>
      <w:r>
        <w:rPr>
          <w:rFonts w:hint="eastAsia" w:ascii="仿宋" w:hAnsi="仿宋" w:eastAsia="仿宋" w:cs="仿宋"/>
          <w:sz w:val="28"/>
          <w:szCs w:val="28"/>
        </w:rPr>
        <w:t>的</w:t>
      </w:r>
      <w:r>
        <w:rPr>
          <w:rFonts w:hint="eastAsia" w:ascii="仿宋" w:hAnsi="仿宋" w:eastAsia="仿宋" w:cs="仿宋"/>
          <w:color w:val="FF0000"/>
          <w:sz w:val="28"/>
          <w:szCs w:val="28"/>
        </w:rPr>
        <w:t>总报价</w:t>
      </w:r>
      <w:r>
        <w:rPr>
          <w:rFonts w:hint="eastAsia" w:ascii="仿宋" w:hAnsi="仿宋" w:eastAsia="仿宋" w:cs="仿宋"/>
          <w:sz w:val="28"/>
          <w:szCs w:val="28"/>
        </w:rPr>
        <w:t>，增值税税率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交货期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w:t>
      </w:r>
      <w:r>
        <w:rPr>
          <w:rFonts w:hint="eastAsia" w:ascii="仿宋" w:hAnsi="仿宋" w:eastAsia="仿宋" w:cs="仿宋"/>
          <w:sz w:val="28"/>
          <w:szCs w:val="28"/>
          <w:lang w:eastAsia="zh-CN"/>
        </w:rPr>
        <w:t>成</w:t>
      </w:r>
      <w:r>
        <w:rPr>
          <w:rFonts w:hint="eastAsia" w:ascii="仿宋" w:hAnsi="仿宋" w:eastAsia="仿宋" w:cs="仿宋"/>
          <w:sz w:val="28"/>
          <w:szCs w:val="28"/>
        </w:rPr>
        <w:t>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spacing w:line="460" w:lineRule="exact"/>
        <w:rPr>
          <w:rFonts w:ascii="方正仿宋_GBK" w:hAnsi="仿宋" w:eastAsia="方正仿宋_GBK"/>
          <w:b/>
          <w:sz w:val="32"/>
          <w:szCs w:val="32"/>
        </w:rPr>
      </w:pPr>
    </w:p>
    <w:p>
      <w:pPr>
        <w:snapToGrid w:val="0"/>
        <w:spacing w:line="460" w:lineRule="exact"/>
        <w:rPr>
          <w:rFonts w:hint="eastAsia" w:ascii="方正仿宋_GBK" w:hAnsi="仿宋" w:eastAsia="方正仿宋_GBK"/>
          <w:b/>
          <w:bCs/>
          <w:sz w:val="28"/>
          <w:szCs w:val="28"/>
        </w:rPr>
      </w:pPr>
    </w:p>
    <w:p>
      <w:pPr>
        <w:snapToGrid w:val="0"/>
        <w:spacing w:line="360" w:lineRule="auto"/>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color w:val="FF0000"/>
          <w:sz w:val="28"/>
          <w:szCs w:val="28"/>
        </w:rPr>
        <w:t>药品分项报价表</w:t>
      </w:r>
    </w:p>
    <w:tbl>
      <w:tblPr>
        <w:tblStyle w:val="16"/>
        <w:tblW w:w="10650" w:type="dxa"/>
        <w:tblInd w:w="-62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40"/>
        <w:gridCol w:w="1635"/>
        <w:gridCol w:w="2775"/>
        <w:gridCol w:w="1140"/>
        <w:gridCol w:w="1050"/>
        <w:gridCol w:w="1200"/>
        <w:gridCol w:w="11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药品名称</w:t>
            </w:r>
          </w:p>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（通用药品名）</w:t>
            </w:r>
          </w:p>
        </w:tc>
        <w:tc>
          <w:tcPr>
            <w:tcW w:w="1635"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规格</w:t>
            </w:r>
          </w:p>
        </w:tc>
        <w:tc>
          <w:tcPr>
            <w:tcW w:w="2775"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生产企业</w:t>
            </w:r>
          </w:p>
        </w:tc>
        <w:tc>
          <w:tcPr>
            <w:tcW w:w="114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数量</w:t>
            </w:r>
          </w:p>
        </w:tc>
        <w:tc>
          <w:tcPr>
            <w:tcW w:w="105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不含增值税</w:t>
            </w:r>
            <w:r>
              <w:rPr>
                <w:rFonts w:hint="eastAsia" w:ascii="仿宋_GB2312" w:hAnsi="仿宋_GB2312" w:eastAsia="仿宋_GB2312" w:cs="仿宋_GB2312"/>
                <w:color w:val="000000"/>
                <w:sz w:val="24"/>
                <w:szCs w:val="24"/>
              </w:rPr>
              <w:t>单价（元）</w:t>
            </w:r>
          </w:p>
        </w:tc>
        <w:tc>
          <w:tcPr>
            <w:tcW w:w="120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不含增值税</w:t>
            </w:r>
            <w:r>
              <w:rPr>
                <w:rFonts w:hint="eastAsia" w:ascii="仿宋_GB2312" w:hAnsi="仿宋_GB2312" w:eastAsia="仿宋_GB2312" w:cs="仿宋_GB2312"/>
                <w:color w:val="000000"/>
                <w:sz w:val="24"/>
                <w:szCs w:val="24"/>
              </w:rPr>
              <w:t>总价</w:t>
            </w:r>
          </w:p>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（元）</w:t>
            </w:r>
          </w:p>
        </w:tc>
        <w:tc>
          <w:tcPr>
            <w:tcW w:w="111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增值税税率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藿香正气</w:t>
            </w:r>
          </w:p>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口服液</w:t>
            </w:r>
          </w:p>
        </w:tc>
        <w:tc>
          <w:tcPr>
            <w:tcW w:w="163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支*10ml/盒</w:t>
            </w:r>
          </w:p>
        </w:tc>
        <w:tc>
          <w:tcPr>
            <w:tcW w:w="277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太极集团重庆</w:t>
            </w:r>
          </w:p>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涪陵制药厂有限公司</w:t>
            </w:r>
          </w:p>
        </w:tc>
        <w:tc>
          <w:tcPr>
            <w:tcW w:w="1140" w:type="dxa"/>
          </w:tcPr>
          <w:p>
            <w:pPr>
              <w:pStyle w:val="13"/>
              <w:spacing w:before="0" w:beforeAutospacing="0" w:after="0" w:afterAutospacing="0" w:line="200" w:lineRule="atLeast"/>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11500盒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7"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风油精</w:t>
            </w:r>
          </w:p>
        </w:tc>
        <w:tc>
          <w:tcPr>
            <w:tcW w:w="163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3ml/盒</w:t>
            </w:r>
          </w:p>
        </w:tc>
        <w:tc>
          <w:tcPr>
            <w:tcW w:w="277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漳州水仙药业有限公司</w:t>
            </w:r>
          </w:p>
        </w:tc>
        <w:tc>
          <w:tcPr>
            <w:tcW w:w="1140" w:type="dxa"/>
          </w:tcPr>
          <w:p>
            <w:pPr>
              <w:pStyle w:val="13"/>
              <w:spacing w:before="0" w:beforeAutospacing="0" w:after="0" w:afterAutospacing="0" w:line="200" w:lineRule="atLeast"/>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5800盒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2" w:hRule="atLeast"/>
        </w:trPr>
        <w:tc>
          <w:tcPr>
            <w:tcW w:w="1740" w:type="dxa"/>
            <w:vAlign w:val="top"/>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菊花（</w:t>
            </w:r>
            <w:r>
              <w:rPr>
                <w:rFonts w:hint="eastAsia" w:ascii="仿宋_GB2312" w:hAnsi="仿宋_GB2312" w:eastAsia="仿宋_GB2312" w:cs="仿宋_GB2312"/>
                <w:color w:val="000000"/>
                <w:sz w:val="24"/>
                <w:szCs w:val="24"/>
                <w:lang w:eastAsia="zh-CN"/>
              </w:rPr>
              <w:t>贡菊</w:t>
            </w:r>
            <w:r>
              <w:rPr>
                <w:rFonts w:hint="eastAsia" w:ascii="仿宋_GB2312" w:hAnsi="仿宋_GB2312" w:eastAsia="仿宋_GB2312" w:cs="仿宋_GB2312"/>
                <w:color w:val="000000"/>
                <w:sz w:val="24"/>
                <w:szCs w:val="24"/>
              </w:rPr>
              <w:t>）</w:t>
            </w:r>
          </w:p>
        </w:tc>
        <w:tc>
          <w:tcPr>
            <w:tcW w:w="1635" w:type="dxa"/>
            <w:vAlign w:val="top"/>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50g/瓶 </w:t>
            </w:r>
          </w:p>
          <w:p>
            <w:pPr>
              <w:pStyle w:val="13"/>
              <w:spacing w:before="0" w:beforeAutospacing="0" w:after="0" w:afterAutospacing="0" w:line="200" w:lineRule="atLeas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产地：安徽</w:t>
            </w:r>
          </w:p>
        </w:tc>
        <w:tc>
          <w:tcPr>
            <w:tcW w:w="2775" w:type="dxa"/>
            <w:vAlign w:val="top"/>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重庆市中药饮片厂有限公司</w:t>
            </w:r>
          </w:p>
        </w:tc>
        <w:tc>
          <w:tcPr>
            <w:tcW w:w="1140" w:type="dxa"/>
            <w:vAlign w:val="top"/>
          </w:tcPr>
          <w:p>
            <w:pPr>
              <w:pStyle w:val="13"/>
              <w:spacing w:before="0" w:beforeAutospacing="0" w:after="0" w:afterAutospacing="0" w:line="200" w:lineRule="atLeast"/>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5700</w:t>
            </w:r>
            <w:r>
              <w:rPr>
                <w:rFonts w:hint="eastAsia" w:ascii="仿宋_GB2312" w:hAnsi="仿宋_GB2312" w:eastAsia="仿宋_GB2312" w:cs="仿宋_GB2312"/>
                <w:color w:val="FF0000"/>
                <w:sz w:val="24"/>
                <w:szCs w:val="24"/>
                <w:lang w:eastAsia="zh-CN"/>
              </w:rPr>
              <w:t>瓶</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2" w:hRule="atLeast"/>
        </w:trPr>
        <w:tc>
          <w:tcPr>
            <w:tcW w:w="1740" w:type="dxa"/>
            <w:vAlign w:val="top"/>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十滴水</w:t>
            </w:r>
          </w:p>
        </w:tc>
        <w:tc>
          <w:tcPr>
            <w:tcW w:w="1635" w:type="dxa"/>
            <w:vAlign w:val="top"/>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sz w:val="24"/>
                <w:szCs w:val="24"/>
              </w:rPr>
              <w:t>5ml*10支</w:t>
            </w:r>
            <w:r>
              <w:rPr>
                <w:rFonts w:hint="eastAsia" w:ascii="仿宋_GB2312" w:hAnsi="仿宋_GB2312" w:eastAsia="仿宋_GB2312" w:cs="仿宋_GB2312"/>
                <w:color w:val="000000"/>
                <w:sz w:val="24"/>
                <w:szCs w:val="24"/>
                <w:lang w:val="en-US" w:eastAsia="zh-CN"/>
              </w:rPr>
              <w:t>/盒</w:t>
            </w:r>
          </w:p>
        </w:tc>
        <w:tc>
          <w:tcPr>
            <w:tcW w:w="2775" w:type="dxa"/>
            <w:vAlign w:val="top"/>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sz w:val="24"/>
                <w:szCs w:val="24"/>
              </w:rPr>
              <w:t>四川省通园制药</w:t>
            </w:r>
          </w:p>
        </w:tc>
        <w:tc>
          <w:tcPr>
            <w:tcW w:w="1140" w:type="dxa"/>
            <w:vAlign w:val="top"/>
          </w:tcPr>
          <w:p>
            <w:pPr>
              <w:pStyle w:val="13"/>
              <w:spacing w:before="0" w:beforeAutospacing="0" w:after="0" w:afterAutospacing="0" w:line="200" w:lineRule="atLeast"/>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300盒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2"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仁丹</w:t>
            </w:r>
          </w:p>
        </w:tc>
        <w:tc>
          <w:tcPr>
            <w:tcW w:w="1635" w:type="dxa"/>
          </w:tcPr>
          <w:p>
            <w:pPr>
              <w:pStyle w:val="13"/>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1.725g/盒</w:t>
            </w:r>
          </w:p>
        </w:tc>
        <w:tc>
          <w:tcPr>
            <w:tcW w:w="2775" w:type="dxa"/>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广州王老吉</w:t>
            </w:r>
          </w:p>
        </w:tc>
        <w:tc>
          <w:tcPr>
            <w:tcW w:w="1140" w:type="dxa"/>
          </w:tcPr>
          <w:p>
            <w:pPr>
              <w:pStyle w:val="13"/>
              <w:spacing w:before="0" w:beforeAutospacing="0" w:after="0" w:afterAutospacing="0" w:line="200" w:lineRule="atLeast"/>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200盒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9"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6600" w:type="dxa"/>
            <w:gridSpan w:val="4"/>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9"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p>
        </w:tc>
        <w:tc>
          <w:tcPr>
            <w:tcW w:w="6600" w:type="dxa"/>
            <w:gridSpan w:val="4"/>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p>
        </w:tc>
      </w:tr>
    </w:tbl>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w:t>
      </w:r>
      <w:r>
        <w:rPr>
          <w:rFonts w:hint="eastAsia" w:ascii="仿宋" w:hAnsi="仿宋" w:eastAsia="仿宋" w:cs="仿宋"/>
          <w:kern w:val="0"/>
          <w:sz w:val="28"/>
          <w:szCs w:val="28"/>
          <w:lang w:val="en-US" w:eastAsia="zh-CN"/>
        </w:rPr>
        <w:t>比选响应</w:t>
      </w:r>
      <w:r>
        <w:rPr>
          <w:rFonts w:hint="eastAsia" w:ascii="仿宋" w:hAnsi="仿宋" w:eastAsia="仿宋" w:cs="仿宋"/>
          <w:kern w:val="0"/>
          <w:sz w:val="28"/>
          <w:szCs w:val="28"/>
        </w:rPr>
        <w:t>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附件5：</w:t>
      </w:r>
    </w:p>
    <w:p>
      <w:pPr>
        <w:pStyle w:val="14"/>
        <w:rPr>
          <w:rFonts w:hint="eastAsia" w:ascii="仿宋" w:hAnsi="仿宋" w:eastAsia="仿宋" w:cs="仿宋"/>
          <w:b w:val="0"/>
          <w:bCs w:val="0"/>
          <w:sz w:val="28"/>
          <w:szCs w:val="28"/>
        </w:rPr>
      </w:pPr>
    </w:p>
    <w:p>
      <w:pPr>
        <w:rPr>
          <w:rFonts w:hint="eastAsia"/>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pStyle w:val="20"/>
        <w:ind w:right="600" w:firstLine="480"/>
        <w:jc w:val="center"/>
      </w:pPr>
      <w:r>
        <w:rPr>
          <w:rFonts w:hint="eastAsia" w:ascii="黑体" w:hAnsi="黑体" w:eastAsia="黑体"/>
          <w:sz w:val="24"/>
          <w:lang w:val="en-US" w:eastAsia="zh-CN"/>
        </w:rPr>
        <w:t xml:space="preserve">                                               </w:t>
      </w:r>
      <w:r>
        <w:rPr>
          <w:rFonts w:hint="eastAsia" w:ascii="黑体" w:hAnsi="黑体" w:eastAsia="黑体"/>
          <w:sz w:val="24"/>
        </w:rPr>
        <w:t>合同编号：</w:t>
      </w:r>
      <w:r>
        <w:t xml:space="preserve">           </w:t>
      </w:r>
    </w:p>
    <w:p>
      <w:pPr>
        <w:snapToGrid w:val="0"/>
        <w:spacing w:line="360" w:lineRule="auto"/>
        <w:rPr>
          <w:rFonts w:ascii="等线" w:hAnsi="等线" w:eastAsia="等线"/>
          <w:sz w:val="44"/>
          <w:szCs w:val="36"/>
        </w:rPr>
      </w:pPr>
    </w:p>
    <w:p>
      <w:pPr>
        <w:jc w:val="center"/>
        <w:rPr>
          <w:b/>
          <w:sz w:val="44"/>
        </w:rPr>
      </w:pPr>
      <w:r>
        <w:rPr>
          <w:b/>
          <w:sz w:val="44"/>
        </w:rPr>
        <w:t>_____________________________</w:t>
      </w:r>
    </w:p>
    <w:p>
      <w:pPr>
        <w:jc w:val="center"/>
        <w:rPr>
          <w:b/>
          <w:sz w:val="44"/>
        </w:rPr>
      </w:pPr>
    </w:p>
    <w:p>
      <w:pPr>
        <w:pStyle w:val="29"/>
        <w:ind w:left="0" w:leftChars="0" w:firstLine="1441" w:firstLineChars="200"/>
        <w:jc w:val="both"/>
        <w:rPr>
          <w:rFonts w:hint="eastAsia"/>
          <w:lang w:eastAsia="zh-CN"/>
        </w:rPr>
      </w:pPr>
      <w:bookmarkStart w:id="0" w:name="_Hlk18508344"/>
      <w:r>
        <w:rPr>
          <w:rFonts w:hint="eastAsia"/>
          <w:lang w:val="en-US" w:eastAsia="zh-CN"/>
        </w:rPr>
        <w:t>2022年</w:t>
      </w:r>
      <w:r>
        <w:rPr>
          <w:rFonts w:hint="eastAsia"/>
          <w:lang w:eastAsia="zh-CN"/>
        </w:rPr>
        <w:t>防暑降温药品</w:t>
      </w:r>
    </w:p>
    <w:p>
      <w:pPr>
        <w:pStyle w:val="29"/>
        <w:ind w:firstLine="3604" w:firstLineChars="500"/>
        <w:jc w:val="both"/>
        <w:rPr>
          <w:lang w:eastAsia="zh-CN"/>
        </w:rPr>
      </w:pPr>
      <w:r>
        <w:rPr>
          <w:rFonts w:hint="eastAsia"/>
          <w:lang w:eastAsia="zh-CN"/>
        </w:rPr>
        <w:t>买卖合同</w:t>
      </w:r>
    </w:p>
    <w:bookmarkEnd w:id="0"/>
    <w:p>
      <w:pPr>
        <w:jc w:val="center"/>
        <w:rPr>
          <w:b/>
          <w:sz w:val="44"/>
        </w:rPr>
      </w:pPr>
      <w:r>
        <w:rPr>
          <w:b/>
          <w:sz w:val="44"/>
        </w:rPr>
        <w:t>______________________________</w:t>
      </w:r>
    </w:p>
    <w:p>
      <w:pPr>
        <w:ind w:firstLine="880" w:firstLineChars="200"/>
        <w:jc w:val="center"/>
        <w:rPr>
          <w:rFonts w:ascii="等线" w:hAnsi="等线" w:eastAsia="等线"/>
          <w:b/>
          <w:sz w:val="44"/>
        </w:rPr>
      </w:pPr>
    </w:p>
    <w:p>
      <w:pPr>
        <w:ind w:firstLine="420" w:firstLineChars="200"/>
        <w:jc w:val="center"/>
        <w:rPr>
          <w:rFonts w:ascii="等线" w:hAnsi="等线" w:eastAsia="等线"/>
          <w:b/>
        </w:rPr>
      </w:pPr>
    </w:p>
    <w:p>
      <w:pPr>
        <w:snapToGrid w:val="0"/>
        <w:spacing w:line="360" w:lineRule="auto"/>
        <w:jc w:val="center"/>
        <w:rPr>
          <w:rFonts w:ascii="宋体" w:hAnsi="宋体"/>
          <w:b/>
          <w:sz w:val="32"/>
          <w:szCs w:val="32"/>
        </w:rPr>
      </w:pPr>
      <w:bookmarkStart w:id="1" w:name="_Hlk18506346"/>
      <w:r>
        <w:rPr>
          <w:rFonts w:hint="eastAsia" w:ascii="宋体" w:hAnsi="宋体"/>
          <w:b/>
          <w:sz w:val="32"/>
          <w:szCs w:val="32"/>
        </w:rPr>
        <w:t xml:space="preserve">   甲方：重庆江北</w:t>
      </w:r>
      <w:r>
        <w:rPr>
          <w:rFonts w:ascii="宋体" w:hAnsi="宋体"/>
          <w:b/>
          <w:sz w:val="32"/>
          <w:szCs w:val="32"/>
        </w:rPr>
        <w:t>国际</w:t>
      </w:r>
      <w:r>
        <w:rPr>
          <w:rFonts w:hint="eastAsia" w:ascii="宋体" w:hAnsi="宋体"/>
          <w:b/>
          <w:sz w:val="32"/>
          <w:szCs w:val="32"/>
        </w:rPr>
        <w:t>机场有限公司</w:t>
      </w:r>
    </w:p>
    <w:p>
      <w:pPr>
        <w:snapToGrid w:val="0"/>
        <w:spacing w:line="360" w:lineRule="auto"/>
        <w:rPr>
          <w:rFonts w:cs="宋体"/>
          <w:b/>
          <w:bCs/>
        </w:rPr>
        <w:sectPr>
          <w:pgSz w:w="12240" w:h="15840"/>
          <w:pgMar w:top="1440" w:right="1440" w:bottom="1440" w:left="1440" w:header="720" w:footer="720" w:gutter="0"/>
          <w:cols w:space="720" w:num="1"/>
          <w:rtlGutter w:val="0"/>
          <w:docGrid w:linePitch="0" w:charSpace="0"/>
        </w:sect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w:t>
      </w:r>
      <w:bookmarkEnd w:id="1"/>
    </w:p>
    <w:p>
      <w:pPr>
        <w:pStyle w:val="20"/>
        <w:spacing w:line="360" w:lineRule="exact"/>
        <w:ind w:firstLine="422"/>
        <w:rPr>
          <w:rFonts w:hint="eastAsia"/>
          <w:b/>
          <w:bCs/>
          <w:sz w:val="21"/>
          <w:szCs w:val="21"/>
          <w:lang w:eastAsia="zh-CN"/>
        </w:rPr>
      </w:pPr>
      <w:r>
        <w:rPr>
          <w:rFonts w:hint="eastAsia"/>
          <w:b/>
          <w:bCs/>
          <w:sz w:val="21"/>
          <w:szCs w:val="21"/>
        </w:rPr>
        <w:t>甲方（买方）：</w:t>
      </w:r>
      <w:r>
        <w:rPr>
          <w:rFonts w:hint="eastAsia"/>
          <w:b/>
          <w:bCs/>
          <w:sz w:val="21"/>
          <w:szCs w:val="21"/>
          <w:lang w:eastAsia="zh-CN"/>
        </w:rPr>
        <w:t>重庆江北国际机场有限公司</w:t>
      </w:r>
    </w:p>
    <w:p>
      <w:pPr>
        <w:pStyle w:val="20"/>
        <w:spacing w:line="360" w:lineRule="exact"/>
        <w:ind w:firstLine="422"/>
        <w:rPr>
          <w:b/>
          <w:bCs/>
          <w:sz w:val="21"/>
          <w:szCs w:val="21"/>
        </w:rPr>
      </w:pPr>
      <w:r>
        <w:rPr>
          <w:rFonts w:hint="eastAsia"/>
          <w:b/>
          <w:bCs/>
          <w:sz w:val="21"/>
          <w:szCs w:val="21"/>
        </w:rPr>
        <w:t>统一信用代码：</w:t>
      </w:r>
    </w:p>
    <w:p>
      <w:pPr>
        <w:pStyle w:val="20"/>
        <w:spacing w:line="360" w:lineRule="exact"/>
        <w:ind w:firstLine="422"/>
        <w:rPr>
          <w:b/>
          <w:bCs/>
          <w:sz w:val="21"/>
          <w:szCs w:val="21"/>
        </w:rPr>
      </w:pPr>
      <w:r>
        <w:rPr>
          <w:rFonts w:hint="eastAsia"/>
          <w:b/>
          <w:bCs/>
          <w:sz w:val="21"/>
          <w:szCs w:val="21"/>
        </w:rPr>
        <w:t xml:space="preserve">联系人： </w:t>
      </w:r>
    </w:p>
    <w:p>
      <w:pPr>
        <w:pStyle w:val="20"/>
        <w:spacing w:line="360" w:lineRule="exact"/>
        <w:ind w:firstLine="422"/>
        <w:rPr>
          <w:b/>
          <w:bCs/>
          <w:sz w:val="21"/>
          <w:szCs w:val="21"/>
        </w:rPr>
      </w:pPr>
      <w:r>
        <w:rPr>
          <w:rFonts w:hint="eastAsia"/>
          <w:b/>
          <w:bCs/>
          <w:sz w:val="21"/>
          <w:szCs w:val="21"/>
        </w:rPr>
        <w:t>联系电话：</w:t>
      </w:r>
    </w:p>
    <w:p>
      <w:pPr>
        <w:pStyle w:val="20"/>
        <w:spacing w:line="360" w:lineRule="exact"/>
        <w:ind w:firstLine="422"/>
        <w:rPr>
          <w:b/>
          <w:bCs/>
          <w:sz w:val="21"/>
          <w:szCs w:val="21"/>
        </w:rPr>
      </w:pPr>
      <w:r>
        <w:rPr>
          <w:rFonts w:hint="eastAsia"/>
          <w:b/>
          <w:bCs/>
          <w:sz w:val="21"/>
          <w:szCs w:val="21"/>
        </w:rPr>
        <w:t>邮箱：</w:t>
      </w:r>
    </w:p>
    <w:p>
      <w:pPr>
        <w:pStyle w:val="20"/>
        <w:spacing w:line="360" w:lineRule="exact"/>
        <w:ind w:firstLine="422"/>
        <w:rPr>
          <w:b/>
          <w:bCs/>
          <w:sz w:val="21"/>
          <w:szCs w:val="21"/>
        </w:rPr>
      </w:pPr>
      <w:r>
        <w:rPr>
          <w:rFonts w:hint="eastAsia"/>
          <w:b/>
          <w:bCs/>
          <w:sz w:val="21"/>
          <w:szCs w:val="21"/>
        </w:rPr>
        <w:t xml:space="preserve">乙方（卖方）： </w:t>
      </w:r>
    </w:p>
    <w:p>
      <w:pPr>
        <w:pStyle w:val="20"/>
        <w:spacing w:line="360" w:lineRule="exact"/>
        <w:ind w:firstLine="422"/>
        <w:rPr>
          <w:b/>
          <w:bCs/>
          <w:sz w:val="21"/>
          <w:szCs w:val="21"/>
        </w:rPr>
      </w:pPr>
      <w:r>
        <w:rPr>
          <w:rFonts w:hint="eastAsia"/>
          <w:b/>
          <w:bCs/>
          <w:sz w:val="21"/>
          <w:szCs w:val="21"/>
        </w:rPr>
        <w:t>统一信用代码：</w:t>
      </w:r>
    </w:p>
    <w:p>
      <w:pPr>
        <w:pStyle w:val="20"/>
        <w:spacing w:line="360" w:lineRule="exact"/>
        <w:ind w:firstLine="422"/>
        <w:rPr>
          <w:b/>
          <w:bCs/>
          <w:sz w:val="21"/>
          <w:szCs w:val="21"/>
        </w:rPr>
      </w:pPr>
      <w:r>
        <w:rPr>
          <w:rFonts w:hint="eastAsia"/>
          <w:b/>
          <w:bCs/>
          <w:sz w:val="21"/>
          <w:szCs w:val="21"/>
        </w:rPr>
        <w:t xml:space="preserve">联系人： </w:t>
      </w:r>
    </w:p>
    <w:p>
      <w:pPr>
        <w:pStyle w:val="20"/>
        <w:spacing w:line="360" w:lineRule="exact"/>
        <w:ind w:firstLine="422"/>
        <w:rPr>
          <w:b/>
          <w:bCs/>
          <w:sz w:val="21"/>
          <w:szCs w:val="21"/>
        </w:rPr>
      </w:pPr>
      <w:r>
        <w:rPr>
          <w:rFonts w:hint="eastAsia"/>
          <w:b/>
          <w:bCs/>
          <w:sz w:val="21"/>
          <w:szCs w:val="21"/>
        </w:rPr>
        <w:t>联系电话：</w:t>
      </w:r>
    </w:p>
    <w:p>
      <w:pPr>
        <w:pStyle w:val="20"/>
        <w:spacing w:line="360" w:lineRule="exact"/>
        <w:ind w:firstLine="422"/>
        <w:rPr>
          <w:b/>
          <w:bCs/>
          <w:sz w:val="21"/>
          <w:szCs w:val="21"/>
        </w:rPr>
      </w:pPr>
      <w:r>
        <w:rPr>
          <w:rFonts w:hint="eastAsia"/>
          <w:b/>
          <w:bCs/>
          <w:sz w:val="21"/>
          <w:szCs w:val="21"/>
        </w:rPr>
        <w:t>邮箱：</w:t>
      </w:r>
    </w:p>
    <w:p>
      <w:pPr>
        <w:pStyle w:val="20"/>
        <w:spacing w:line="360" w:lineRule="exact"/>
        <w:ind w:firstLine="422"/>
        <w:rPr>
          <w:b/>
          <w:bCs/>
          <w:sz w:val="21"/>
          <w:szCs w:val="21"/>
        </w:rPr>
      </w:pPr>
      <w:r>
        <w:rPr>
          <w:rFonts w:hint="eastAsia"/>
          <w:b/>
          <w:bCs/>
          <w:sz w:val="21"/>
          <w:szCs w:val="21"/>
        </w:rPr>
        <w:t xml:space="preserve">签订地点： </w:t>
      </w:r>
    </w:p>
    <w:p>
      <w:pPr>
        <w:pStyle w:val="20"/>
        <w:spacing w:line="360" w:lineRule="exact"/>
        <w:ind w:firstLine="422"/>
        <w:rPr>
          <w:b/>
          <w:bCs/>
          <w:sz w:val="21"/>
          <w:szCs w:val="21"/>
        </w:rPr>
      </w:pPr>
      <w:r>
        <w:rPr>
          <w:rFonts w:hint="eastAsia"/>
          <w:b/>
          <w:bCs/>
          <w:sz w:val="21"/>
          <w:szCs w:val="21"/>
        </w:rPr>
        <w:t>签订时间：</w:t>
      </w:r>
      <w:r>
        <w:rPr>
          <w:rFonts w:hint="eastAsia"/>
          <w:b/>
          <w:bCs/>
          <w:sz w:val="21"/>
          <w:szCs w:val="21"/>
          <w:u w:val="single"/>
        </w:rPr>
        <w:t xml:space="preserve">    </w:t>
      </w:r>
      <w:r>
        <w:rPr>
          <w:rFonts w:hint="eastAsia"/>
          <w:b/>
          <w:bCs/>
          <w:sz w:val="21"/>
          <w:szCs w:val="21"/>
        </w:rPr>
        <w:t>年</w:t>
      </w:r>
      <w:r>
        <w:rPr>
          <w:rFonts w:hint="eastAsia"/>
          <w:b/>
          <w:bCs/>
          <w:sz w:val="21"/>
          <w:szCs w:val="21"/>
          <w:u w:val="single"/>
        </w:rPr>
        <w:t xml:space="preserve">  </w:t>
      </w:r>
      <w:r>
        <w:rPr>
          <w:rFonts w:hint="eastAsia"/>
          <w:b/>
          <w:bCs/>
          <w:sz w:val="21"/>
          <w:szCs w:val="21"/>
        </w:rPr>
        <w:t>月</w:t>
      </w:r>
      <w:r>
        <w:rPr>
          <w:rFonts w:hint="eastAsia"/>
          <w:b/>
          <w:bCs/>
          <w:sz w:val="21"/>
          <w:szCs w:val="21"/>
          <w:u w:val="single"/>
        </w:rPr>
        <w:t xml:space="preserve">  </w:t>
      </w:r>
      <w:r>
        <w:rPr>
          <w:rFonts w:hint="eastAsia"/>
          <w:b/>
          <w:bCs/>
          <w:sz w:val="21"/>
          <w:szCs w:val="21"/>
        </w:rPr>
        <w:t>日</w:t>
      </w:r>
    </w:p>
    <w:p>
      <w:pPr>
        <w:pStyle w:val="20"/>
        <w:spacing w:line="360" w:lineRule="exact"/>
        <w:ind w:firstLine="420"/>
        <w:rPr>
          <w:sz w:val="21"/>
          <w:szCs w:val="21"/>
        </w:rPr>
      </w:pPr>
    </w:p>
    <w:p>
      <w:pPr>
        <w:pStyle w:val="20"/>
        <w:spacing w:line="360" w:lineRule="exact"/>
        <w:ind w:firstLine="420"/>
        <w:rPr>
          <w:rFonts w:hAnsi="仿宋_GB2312"/>
          <w:sz w:val="21"/>
          <w:szCs w:val="21"/>
        </w:rPr>
      </w:pPr>
      <w:r>
        <w:rPr>
          <w:rFonts w:hint="eastAsia" w:hAnsi="仿宋_GB2312"/>
          <w:sz w:val="21"/>
          <w:szCs w:val="21"/>
        </w:rPr>
        <w:t>甲乙双方依照《中华人民共和国</w:t>
      </w:r>
      <w:r>
        <w:rPr>
          <w:rFonts w:hint="eastAsia" w:hAnsi="仿宋_GB2312"/>
          <w:sz w:val="21"/>
          <w:szCs w:val="21"/>
          <w:lang w:eastAsia="zh-CN"/>
        </w:rPr>
        <w:t>民法典</w:t>
      </w:r>
      <w:r>
        <w:rPr>
          <w:rFonts w:hint="eastAsia" w:hAnsi="仿宋_GB2312"/>
          <w:sz w:val="21"/>
          <w:szCs w:val="21"/>
        </w:rPr>
        <w:t>》及相关法律、法规规定，本着平等、自愿的原则，经友好协商，现就甲方向乙方购买</w:t>
      </w:r>
      <w:r>
        <w:rPr>
          <w:rFonts w:hint="eastAsia" w:hAnsi="仿宋_GB2312"/>
          <w:sz w:val="21"/>
          <w:szCs w:val="21"/>
          <w:u w:val="single"/>
          <w:lang w:eastAsia="zh-CN"/>
        </w:rPr>
        <w:t>防暑降温药品</w:t>
      </w:r>
      <w:r>
        <w:rPr>
          <w:rFonts w:hint="eastAsia" w:hAnsi="仿宋_GB2312"/>
          <w:sz w:val="21"/>
          <w:szCs w:val="21"/>
          <w:u w:val="single"/>
        </w:rPr>
        <w:t xml:space="preserve"> </w:t>
      </w:r>
      <w:r>
        <w:rPr>
          <w:rFonts w:hAnsi="仿宋_GB2312"/>
          <w:sz w:val="21"/>
          <w:szCs w:val="21"/>
        </w:rPr>
        <w:t>事宜达成一致，签订本协议。</w:t>
      </w:r>
    </w:p>
    <w:p>
      <w:pPr>
        <w:pStyle w:val="4"/>
        <w:spacing w:line="360" w:lineRule="exact"/>
        <w:ind w:firstLine="420" w:firstLineChars="200"/>
        <w:rPr>
          <w:sz w:val="21"/>
          <w:szCs w:val="21"/>
        </w:rPr>
      </w:pPr>
      <w:r>
        <w:rPr>
          <w:sz w:val="21"/>
          <w:szCs w:val="21"/>
        </w:rPr>
        <w:t>第</w:t>
      </w:r>
      <w:r>
        <w:rPr>
          <w:rFonts w:hint="eastAsia"/>
          <w:sz w:val="21"/>
          <w:szCs w:val="21"/>
        </w:rPr>
        <w:t>一</w:t>
      </w:r>
      <w:r>
        <w:rPr>
          <w:sz w:val="21"/>
          <w:szCs w:val="21"/>
        </w:rPr>
        <w:t>条 货</w:t>
      </w:r>
      <w:r>
        <w:rPr>
          <w:rFonts w:hint="eastAsia"/>
          <w:sz w:val="21"/>
          <w:szCs w:val="21"/>
        </w:rPr>
        <w:t>物</w:t>
      </w:r>
      <w:r>
        <w:rPr>
          <w:sz w:val="21"/>
          <w:szCs w:val="21"/>
        </w:rPr>
        <w:t>名称、数量及规格</w:t>
      </w:r>
    </w:p>
    <w:p>
      <w:pPr>
        <w:pStyle w:val="20"/>
        <w:spacing w:line="360" w:lineRule="exact"/>
        <w:ind w:firstLine="420"/>
        <w:rPr>
          <w:sz w:val="21"/>
          <w:szCs w:val="21"/>
        </w:rPr>
      </w:pPr>
      <w:r>
        <w:rPr>
          <w:rFonts w:hint="eastAsia"/>
          <w:sz w:val="21"/>
          <w:szCs w:val="21"/>
        </w:rPr>
        <w:t>1</w:t>
      </w:r>
      <w:r>
        <w:rPr>
          <w:sz w:val="21"/>
          <w:szCs w:val="21"/>
        </w:rPr>
        <w:t>.1</w:t>
      </w:r>
      <w:r>
        <w:rPr>
          <w:rFonts w:hint="eastAsia"/>
          <w:sz w:val="21"/>
          <w:szCs w:val="21"/>
          <w:lang w:val="en-US" w:eastAsia="zh-CN"/>
        </w:rPr>
        <w:t xml:space="preserve"> </w:t>
      </w:r>
      <w:r>
        <w:rPr>
          <w:sz w:val="21"/>
          <w:szCs w:val="21"/>
        </w:rPr>
        <w:t>本合同</w:t>
      </w:r>
      <w:r>
        <w:rPr>
          <w:rFonts w:hint="eastAsia"/>
          <w:sz w:val="21"/>
          <w:szCs w:val="21"/>
        </w:rPr>
        <w:t>项下乙方所供</w:t>
      </w:r>
      <w:r>
        <w:rPr>
          <w:sz w:val="21"/>
          <w:szCs w:val="21"/>
        </w:rPr>
        <w:t>货物</w:t>
      </w:r>
      <w:r>
        <w:rPr>
          <w:rFonts w:hint="eastAsia"/>
          <w:sz w:val="21"/>
          <w:szCs w:val="21"/>
        </w:rPr>
        <w:t>情况</w:t>
      </w:r>
      <w:r>
        <w:rPr>
          <w:sz w:val="21"/>
          <w:szCs w:val="21"/>
        </w:rPr>
        <w:t>如下</w:t>
      </w:r>
      <w:r>
        <w:rPr>
          <w:rFonts w:hint="eastAsia"/>
          <w:sz w:val="21"/>
          <w:szCs w:val="21"/>
          <w:lang w:eastAsia="zh-CN"/>
        </w:rPr>
        <w:t>（）</w:t>
      </w:r>
      <w:r>
        <w:rPr>
          <w:sz w:val="21"/>
          <w:szCs w:val="21"/>
        </w:rPr>
        <w:t>：</w:t>
      </w:r>
    </w:p>
    <w:tbl>
      <w:tblPr>
        <w:tblStyle w:val="16"/>
        <w:tblW w:w="10650" w:type="dxa"/>
        <w:tblInd w:w="-62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40"/>
        <w:gridCol w:w="1635"/>
        <w:gridCol w:w="2775"/>
        <w:gridCol w:w="1140"/>
        <w:gridCol w:w="1050"/>
        <w:gridCol w:w="1200"/>
        <w:gridCol w:w="11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药品名称</w:t>
            </w:r>
          </w:p>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（通用药品名）</w:t>
            </w:r>
          </w:p>
        </w:tc>
        <w:tc>
          <w:tcPr>
            <w:tcW w:w="1635"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规格</w:t>
            </w:r>
          </w:p>
        </w:tc>
        <w:tc>
          <w:tcPr>
            <w:tcW w:w="2775"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生产企业</w:t>
            </w:r>
          </w:p>
        </w:tc>
        <w:tc>
          <w:tcPr>
            <w:tcW w:w="1140" w:type="dxa"/>
          </w:tcPr>
          <w:p>
            <w:pPr>
              <w:pStyle w:val="13"/>
              <w:spacing w:before="0" w:beforeAutospacing="0" w:after="0" w:afterAutospacing="0" w:line="200" w:lineRule="atLeas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 xml:space="preserve"> 数量</w:t>
            </w:r>
          </w:p>
        </w:tc>
        <w:tc>
          <w:tcPr>
            <w:tcW w:w="1050" w:type="dxa"/>
          </w:tcPr>
          <w:p>
            <w:pPr>
              <w:pStyle w:val="13"/>
              <w:spacing w:before="0" w:beforeAutospacing="0" w:after="0" w:afterAutospacing="0" w:line="200" w:lineRule="atLeast"/>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lang w:eastAsia="zh-CN"/>
              </w:rPr>
              <w:t>不含增值税</w:t>
            </w:r>
            <w:r>
              <w:rPr>
                <w:rFonts w:hint="eastAsia" w:ascii="仿宋_GB2312" w:hAnsi="仿宋_GB2312" w:eastAsia="仿宋_GB2312" w:cs="仿宋_GB2312"/>
                <w:color w:val="FF0000"/>
                <w:sz w:val="24"/>
                <w:szCs w:val="24"/>
              </w:rPr>
              <w:t>单价（元）</w:t>
            </w:r>
          </w:p>
        </w:tc>
        <w:tc>
          <w:tcPr>
            <w:tcW w:w="120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不含增值税</w:t>
            </w:r>
            <w:r>
              <w:rPr>
                <w:rFonts w:hint="eastAsia" w:ascii="仿宋_GB2312" w:hAnsi="仿宋_GB2312" w:eastAsia="仿宋_GB2312" w:cs="仿宋_GB2312"/>
                <w:color w:val="000000"/>
                <w:sz w:val="24"/>
                <w:szCs w:val="24"/>
              </w:rPr>
              <w:t>总价</w:t>
            </w:r>
          </w:p>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（元）</w:t>
            </w:r>
          </w:p>
        </w:tc>
        <w:tc>
          <w:tcPr>
            <w:tcW w:w="111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增值税税率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藿香正气</w:t>
            </w:r>
          </w:p>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口服液</w:t>
            </w:r>
          </w:p>
        </w:tc>
        <w:tc>
          <w:tcPr>
            <w:tcW w:w="163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支*10ml/盒</w:t>
            </w:r>
          </w:p>
        </w:tc>
        <w:tc>
          <w:tcPr>
            <w:tcW w:w="277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太极集团重庆</w:t>
            </w:r>
          </w:p>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涪陵制药厂有限公司</w:t>
            </w:r>
          </w:p>
        </w:tc>
        <w:tc>
          <w:tcPr>
            <w:tcW w:w="1140" w:type="dxa"/>
          </w:tcPr>
          <w:p>
            <w:pPr>
              <w:pStyle w:val="13"/>
              <w:spacing w:before="0" w:beforeAutospacing="0" w:after="0" w:afterAutospacing="0" w:line="200" w:lineRule="atLeast"/>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11500盒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7"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风油精</w:t>
            </w:r>
          </w:p>
        </w:tc>
        <w:tc>
          <w:tcPr>
            <w:tcW w:w="163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3ml/盒</w:t>
            </w:r>
          </w:p>
        </w:tc>
        <w:tc>
          <w:tcPr>
            <w:tcW w:w="277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漳州水仙药业有限公司</w:t>
            </w:r>
          </w:p>
        </w:tc>
        <w:tc>
          <w:tcPr>
            <w:tcW w:w="1140" w:type="dxa"/>
          </w:tcPr>
          <w:p>
            <w:pPr>
              <w:pStyle w:val="13"/>
              <w:spacing w:before="0" w:beforeAutospacing="0" w:after="0" w:afterAutospacing="0" w:line="200" w:lineRule="atLeast"/>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5800盒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2" w:hRule="atLeast"/>
        </w:trPr>
        <w:tc>
          <w:tcPr>
            <w:tcW w:w="1740" w:type="dxa"/>
            <w:vAlign w:val="top"/>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菊花（</w:t>
            </w:r>
            <w:r>
              <w:rPr>
                <w:rFonts w:hint="eastAsia" w:ascii="仿宋_GB2312" w:hAnsi="仿宋_GB2312" w:eastAsia="仿宋_GB2312" w:cs="仿宋_GB2312"/>
                <w:color w:val="000000"/>
                <w:sz w:val="24"/>
                <w:szCs w:val="24"/>
                <w:lang w:eastAsia="zh-CN"/>
              </w:rPr>
              <w:t>贡菊</w:t>
            </w:r>
            <w:r>
              <w:rPr>
                <w:rFonts w:hint="eastAsia" w:ascii="仿宋_GB2312" w:hAnsi="仿宋_GB2312" w:eastAsia="仿宋_GB2312" w:cs="仿宋_GB2312"/>
                <w:color w:val="000000"/>
                <w:sz w:val="24"/>
                <w:szCs w:val="24"/>
              </w:rPr>
              <w:t>）</w:t>
            </w:r>
          </w:p>
        </w:tc>
        <w:tc>
          <w:tcPr>
            <w:tcW w:w="1635" w:type="dxa"/>
            <w:vAlign w:val="top"/>
          </w:tcPr>
          <w:p>
            <w:pPr>
              <w:pStyle w:val="13"/>
              <w:spacing w:before="0" w:beforeAutospacing="0" w:after="0" w:afterAutospacing="0" w:line="200" w:lineRule="atLeas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50g/瓶 产地：安徽</w:t>
            </w:r>
          </w:p>
        </w:tc>
        <w:tc>
          <w:tcPr>
            <w:tcW w:w="2775" w:type="dxa"/>
            <w:vAlign w:val="top"/>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重庆市中药饮片厂有限公司</w:t>
            </w:r>
          </w:p>
        </w:tc>
        <w:tc>
          <w:tcPr>
            <w:tcW w:w="1140" w:type="dxa"/>
            <w:vAlign w:val="top"/>
          </w:tcPr>
          <w:p>
            <w:pPr>
              <w:pStyle w:val="13"/>
              <w:spacing w:before="0" w:beforeAutospacing="0" w:after="0" w:afterAutospacing="0" w:line="200" w:lineRule="atLeast"/>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5700</w:t>
            </w:r>
            <w:r>
              <w:rPr>
                <w:rFonts w:hint="eastAsia" w:ascii="仿宋_GB2312" w:hAnsi="仿宋_GB2312" w:eastAsia="仿宋_GB2312" w:cs="仿宋_GB2312"/>
                <w:color w:val="FF0000"/>
                <w:sz w:val="24"/>
                <w:szCs w:val="24"/>
                <w:lang w:eastAsia="zh-CN"/>
              </w:rPr>
              <w:t>瓶</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2" w:hRule="atLeast"/>
        </w:trPr>
        <w:tc>
          <w:tcPr>
            <w:tcW w:w="1740" w:type="dxa"/>
            <w:vAlign w:val="top"/>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十滴水</w:t>
            </w:r>
          </w:p>
        </w:tc>
        <w:tc>
          <w:tcPr>
            <w:tcW w:w="1635" w:type="dxa"/>
            <w:vAlign w:val="top"/>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sz w:val="24"/>
                <w:szCs w:val="24"/>
              </w:rPr>
              <w:t>5ml*10支</w:t>
            </w:r>
            <w:r>
              <w:rPr>
                <w:rFonts w:hint="eastAsia" w:ascii="仿宋_GB2312" w:hAnsi="仿宋_GB2312" w:eastAsia="仿宋_GB2312" w:cs="仿宋_GB2312"/>
                <w:color w:val="000000"/>
                <w:sz w:val="24"/>
                <w:szCs w:val="24"/>
                <w:lang w:val="en-US" w:eastAsia="zh-CN"/>
              </w:rPr>
              <w:t>/盒</w:t>
            </w:r>
          </w:p>
        </w:tc>
        <w:tc>
          <w:tcPr>
            <w:tcW w:w="2775" w:type="dxa"/>
            <w:vAlign w:val="top"/>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sz w:val="24"/>
                <w:szCs w:val="24"/>
              </w:rPr>
              <w:t>四川省通园制药</w:t>
            </w:r>
          </w:p>
        </w:tc>
        <w:tc>
          <w:tcPr>
            <w:tcW w:w="1140" w:type="dxa"/>
            <w:vAlign w:val="top"/>
          </w:tcPr>
          <w:p>
            <w:pPr>
              <w:pStyle w:val="13"/>
              <w:spacing w:before="0" w:beforeAutospacing="0" w:after="0" w:afterAutospacing="0" w:line="200" w:lineRule="atLeast"/>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300盒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2"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仁丹</w:t>
            </w:r>
          </w:p>
        </w:tc>
        <w:tc>
          <w:tcPr>
            <w:tcW w:w="1635" w:type="dxa"/>
          </w:tcPr>
          <w:p>
            <w:pPr>
              <w:pStyle w:val="13"/>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1.725g/盒</w:t>
            </w:r>
          </w:p>
        </w:tc>
        <w:tc>
          <w:tcPr>
            <w:tcW w:w="2775" w:type="dxa"/>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广州王老吉</w:t>
            </w:r>
          </w:p>
        </w:tc>
        <w:tc>
          <w:tcPr>
            <w:tcW w:w="1140" w:type="dxa"/>
          </w:tcPr>
          <w:p>
            <w:pPr>
              <w:pStyle w:val="13"/>
              <w:spacing w:before="0" w:beforeAutospacing="0" w:after="0" w:afterAutospacing="0" w:line="200" w:lineRule="atLeast"/>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200盒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9"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6600" w:type="dxa"/>
            <w:gridSpan w:val="4"/>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p>
        </w:tc>
      </w:tr>
    </w:tbl>
    <w:p>
      <w:pPr>
        <w:pStyle w:val="20"/>
        <w:spacing w:line="360" w:lineRule="exact"/>
        <w:ind w:firstLine="420"/>
        <w:rPr>
          <w:sz w:val="21"/>
          <w:szCs w:val="21"/>
        </w:rPr>
      </w:pPr>
    </w:p>
    <w:p>
      <w:pPr>
        <w:pStyle w:val="4"/>
        <w:spacing w:line="360" w:lineRule="exact"/>
        <w:ind w:firstLine="420" w:firstLineChars="200"/>
        <w:rPr>
          <w:sz w:val="21"/>
          <w:szCs w:val="21"/>
        </w:rPr>
      </w:pPr>
      <w:r>
        <w:rPr>
          <w:sz w:val="21"/>
          <w:szCs w:val="21"/>
        </w:rPr>
        <w:t>第</w:t>
      </w:r>
      <w:r>
        <w:rPr>
          <w:rFonts w:hint="eastAsia"/>
          <w:sz w:val="21"/>
          <w:szCs w:val="21"/>
        </w:rPr>
        <w:t>二</w:t>
      </w:r>
      <w:r>
        <w:rPr>
          <w:sz w:val="21"/>
          <w:szCs w:val="21"/>
        </w:rPr>
        <w:t>条 合同价款</w:t>
      </w:r>
    </w:p>
    <w:p>
      <w:pPr>
        <w:pStyle w:val="20"/>
        <w:spacing w:line="360" w:lineRule="exact"/>
        <w:ind w:firstLine="420"/>
        <w:rPr>
          <w:rFonts w:hint="eastAsia" w:ascii="仿宋_GB2312" w:hAnsi="仿宋_GB2312" w:eastAsia="仿宋_GB2312" w:cs="仿宋_GB2312"/>
          <w:color w:val="000000"/>
          <w:sz w:val="28"/>
          <w:szCs w:val="28"/>
          <w:highlight w:val="none"/>
        </w:rPr>
      </w:pPr>
      <w:r>
        <w:rPr>
          <w:rFonts w:hint="eastAsia" w:ascii="仿宋_GB2312" w:hAnsi="仿宋" w:eastAsia="仿宋_GB2312" w:cs="宋体"/>
          <w:color w:val="000000"/>
          <w:kern w:val="2"/>
          <w:sz w:val="21"/>
          <w:szCs w:val="21"/>
          <w:highlight w:val="none"/>
          <w:lang w:val="en-US" w:eastAsia="zh-CN" w:bidi="ar-SA"/>
        </w:rPr>
        <w:t>2.1 单价及总价：单价详见1.1条采购清单目录，合同总金额（不含增值税）为人民币           元整(大写        元）；税率           。</w:t>
      </w:r>
    </w:p>
    <w:p>
      <w:pPr>
        <w:pStyle w:val="20"/>
        <w:spacing w:line="360" w:lineRule="exact"/>
        <w:ind w:firstLine="420"/>
        <w:rPr>
          <w:sz w:val="21"/>
          <w:szCs w:val="21"/>
          <w:highlight w:val="none"/>
        </w:rPr>
      </w:pPr>
      <w:r>
        <w:rPr>
          <w:sz w:val="21"/>
          <w:szCs w:val="21"/>
          <w:highlight w:val="none"/>
        </w:rPr>
        <w:t>2.2 合同价款</w:t>
      </w:r>
      <w:r>
        <w:rPr>
          <w:rFonts w:hint="eastAsia"/>
          <w:sz w:val="21"/>
          <w:szCs w:val="21"/>
          <w:highlight w:val="none"/>
          <w:lang w:val="en-US" w:eastAsia="zh-CN"/>
        </w:rPr>
        <w:t>包</w:t>
      </w:r>
      <w:r>
        <w:rPr>
          <w:sz w:val="21"/>
          <w:szCs w:val="21"/>
          <w:highlight w:val="none"/>
        </w:rPr>
        <w:t>含</w:t>
      </w:r>
      <w:r>
        <w:rPr>
          <w:rFonts w:hint="eastAsia"/>
          <w:sz w:val="21"/>
          <w:szCs w:val="21"/>
          <w:highlight w:val="none"/>
          <w:lang w:val="en-US" w:eastAsia="zh-CN"/>
        </w:rPr>
        <w:t>但不限于</w:t>
      </w:r>
      <w:r>
        <w:rPr>
          <w:sz w:val="21"/>
          <w:szCs w:val="21"/>
          <w:highlight w:val="none"/>
        </w:rPr>
        <w:t>保险费和运输费用等。</w:t>
      </w:r>
    </w:p>
    <w:p>
      <w:pPr>
        <w:pStyle w:val="7"/>
        <w:spacing w:line="360" w:lineRule="auto"/>
        <w:ind w:firstLine="420" w:firstLineChars="200"/>
        <w:rPr>
          <w:rFonts w:hint="eastAsia" w:ascii="仿宋_GB2312" w:hAnsi="仿宋" w:eastAsia="仿宋_GB2312" w:cs="宋体"/>
          <w:color w:val="000000"/>
          <w:kern w:val="2"/>
          <w:sz w:val="21"/>
          <w:szCs w:val="21"/>
          <w:highlight w:val="none"/>
          <w:lang w:val="en-US" w:eastAsia="zh-CN" w:bidi="ar-SA"/>
        </w:rPr>
      </w:pPr>
      <w:r>
        <w:rPr>
          <w:rFonts w:hint="eastAsia" w:ascii="仿宋_GB2312" w:hAnsi="仿宋" w:eastAsia="仿宋_GB2312" w:cs="宋体"/>
          <w:color w:val="000000"/>
          <w:kern w:val="2"/>
          <w:sz w:val="21"/>
          <w:szCs w:val="21"/>
          <w:highlight w:val="none"/>
          <w:lang w:val="en-US" w:eastAsia="zh-CN" w:bidi="ar-SA"/>
        </w:rPr>
        <w:t>2.3供货价格</w:t>
      </w:r>
      <w:bookmarkStart w:id="2" w:name="_GoBack"/>
      <w:bookmarkEnd w:id="2"/>
    </w:p>
    <w:p>
      <w:pPr>
        <w:spacing w:line="360" w:lineRule="auto"/>
        <w:ind w:firstLine="420" w:firstLineChars="200"/>
        <w:rPr>
          <w:rFonts w:hint="eastAsia" w:ascii="仿宋_GB2312" w:hAnsi="仿宋" w:eastAsia="仿宋_GB2312" w:cs="宋体"/>
          <w:color w:val="000000"/>
          <w:kern w:val="2"/>
          <w:sz w:val="21"/>
          <w:szCs w:val="21"/>
          <w:highlight w:val="none"/>
          <w:lang w:val="en-US" w:eastAsia="zh-CN" w:bidi="ar-SA"/>
        </w:rPr>
      </w:pPr>
      <w:r>
        <w:rPr>
          <w:rFonts w:hint="eastAsia" w:ascii="仿宋_GB2312" w:hAnsi="仿宋" w:eastAsia="仿宋_GB2312" w:cs="宋体"/>
          <w:color w:val="000000"/>
          <w:kern w:val="2"/>
          <w:sz w:val="21"/>
          <w:szCs w:val="21"/>
          <w:highlight w:val="none"/>
          <w:lang w:val="en-US" w:eastAsia="zh-CN" w:bidi="ar-SA"/>
        </w:rPr>
        <w:t>2.3.1乙方按照中标品种目录的中标价格提供药品给甲方。以上为预估的采购数量，最终数量以实际交货为准，并以实际的采购数量和中标价格进行结算，总采购金额不超年度预算。</w:t>
      </w:r>
    </w:p>
    <w:p>
      <w:pPr>
        <w:spacing w:line="360" w:lineRule="auto"/>
        <w:ind w:firstLine="420" w:firstLineChars="200"/>
        <w:rPr>
          <w:rFonts w:hint="eastAsia" w:ascii="仿宋_GB2312" w:hAnsi="仿宋" w:eastAsia="仿宋_GB2312" w:cs="宋体"/>
          <w:color w:val="000000"/>
          <w:kern w:val="2"/>
          <w:sz w:val="21"/>
          <w:szCs w:val="21"/>
          <w:highlight w:val="none"/>
          <w:lang w:val="en-US" w:eastAsia="zh-CN" w:bidi="ar-SA"/>
        </w:rPr>
      </w:pPr>
      <w:r>
        <w:rPr>
          <w:rFonts w:hint="eastAsia" w:ascii="仿宋_GB2312" w:hAnsi="仿宋" w:eastAsia="仿宋_GB2312" w:cs="宋体"/>
          <w:color w:val="000000"/>
          <w:kern w:val="2"/>
          <w:sz w:val="21"/>
          <w:szCs w:val="21"/>
          <w:highlight w:val="none"/>
          <w:lang w:val="en-US" w:eastAsia="zh-CN" w:bidi="ar-SA"/>
        </w:rPr>
        <w:t>2.3.2甲方根据实际需求，若需增加中标品种的采购数量，乙方仍以合同中标价格提供给甲方。</w:t>
      </w:r>
    </w:p>
    <w:p>
      <w:pPr>
        <w:spacing w:line="360" w:lineRule="auto"/>
        <w:ind w:firstLine="420" w:firstLineChars="200"/>
        <w:rPr>
          <w:rFonts w:hint="eastAsia" w:ascii="仿宋_GB2312" w:hAnsi="仿宋" w:eastAsia="仿宋_GB2312" w:cs="宋体"/>
          <w:color w:val="000000"/>
          <w:kern w:val="2"/>
          <w:sz w:val="21"/>
          <w:szCs w:val="21"/>
          <w:lang w:val="en-US" w:eastAsia="zh-CN" w:bidi="ar-SA"/>
        </w:rPr>
      </w:pPr>
      <w:r>
        <w:rPr>
          <w:rFonts w:hint="eastAsia" w:ascii="仿宋_GB2312" w:hAnsi="仿宋" w:eastAsia="仿宋_GB2312" w:cs="宋体"/>
          <w:color w:val="000000"/>
          <w:kern w:val="2"/>
          <w:sz w:val="21"/>
          <w:szCs w:val="21"/>
          <w:lang w:val="en-US" w:eastAsia="zh-CN" w:bidi="ar-SA"/>
        </w:rPr>
        <w:t>2.4重庆机场集团及下属企业（详见附表）可按照江北机场公司合同药品中标价格和品种，直接联系中标供应商供货并单独与其结算。重庆机场集团及下属企业明细如下：</w:t>
      </w:r>
    </w:p>
    <w:tbl>
      <w:tblPr>
        <w:tblStyle w:val="16"/>
        <w:tblW w:w="930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44"/>
        <w:gridCol w:w="880"/>
        <w:gridCol w:w="750"/>
        <w:gridCol w:w="840"/>
        <w:gridCol w:w="81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236" w:type="dxa"/>
          </w:tcPr>
          <w:p>
            <w:pPr>
              <w:pStyle w:val="13"/>
              <w:spacing w:before="0" w:beforeAutospacing="0" w:after="0" w:afterAutospacing="0" w:line="200" w:lineRule="atLeast"/>
              <w:ind w:firstLine="480" w:firstLineChars="200"/>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序号</w:t>
            </w:r>
          </w:p>
        </w:tc>
        <w:tc>
          <w:tcPr>
            <w:tcW w:w="3944" w:type="dxa"/>
          </w:tcPr>
          <w:p>
            <w:pPr>
              <w:pStyle w:val="13"/>
              <w:spacing w:before="0" w:beforeAutospacing="0" w:after="0" w:afterAutospacing="0" w:line="200" w:lineRule="atLeast"/>
              <w:ind w:firstLine="2160" w:firstLineChars="900"/>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单位</w:t>
            </w:r>
          </w:p>
        </w:tc>
        <w:tc>
          <w:tcPr>
            <w:tcW w:w="88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藿香正气</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00" w:lineRule="atLeast"/>
              <w:ind w:firstLine="0" w:firstLineChars="0"/>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rPr>
              <w:t>口服液</w:t>
            </w:r>
            <w:r>
              <w:rPr>
                <w:rFonts w:hint="eastAsia" w:ascii="仿宋_GB2312" w:hAnsi="仿宋_GB2312" w:eastAsia="仿宋_GB2312" w:cs="仿宋_GB2312"/>
                <w:color w:val="000000"/>
                <w:sz w:val="24"/>
                <w:szCs w:val="24"/>
                <w:lang w:eastAsia="zh-CN"/>
              </w:rPr>
              <w:t>（盒）</w:t>
            </w:r>
          </w:p>
        </w:tc>
        <w:tc>
          <w:tcPr>
            <w:tcW w:w="750" w:type="dxa"/>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00" w:lineRule="atLeast"/>
              <w:ind w:firstLine="0" w:firstLineChars="0"/>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风油精</w:t>
            </w:r>
            <w:r>
              <w:rPr>
                <w:rFonts w:hint="eastAsia" w:ascii="仿宋_GB2312" w:hAnsi="仿宋_GB2312" w:eastAsia="仿宋_GB2312" w:cs="仿宋_GB2312"/>
                <w:color w:val="000000"/>
                <w:sz w:val="24"/>
                <w:szCs w:val="24"/>
                <w:lang w:eastAsia="zh-CN"/>
              </w:rPr>
              <w:t>（盒）</w:t>
            </w:r>
          </w:p>
        </w:tc>
        <w:tc>
          <w:tcPr>
            <w:tcW w:w="840" w:type="dxa"/>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00" w:lineRule="atLeast"/>
              <w:ind w:firstLine="0" w:firstLineChars="0"/>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菊花</w:t>
            </w:r>
            <w:r>
              <w:rPr>
                <w:rFonts w:hint="eastAsia" w:ascii="仿宋_GB2312" w:hAnsi="仿宋_GB2312" w:eastAsia="仿宋_GB2312" w:cs="仿宋_GB2312"/>
                <w:color w:val="000000"/>
                <w:sz w:val="24"/>
                <w:szCs w:val="24"/>
                <w:lang w:eastAsia="zh-CN"/>
              </w:rPr>
              <w:t>（瓶）</w:t>
            </w:r>
          </w:p>
        </w:tc>
        <w:tc>
          <w:tcPr>
            <w:tcW w:w="810" w:type="dxa"/>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00" w:lineRule="atLeast"/>
              <w:ind w:firstLine="0" w:firstLineChars="0"/>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十滴水</w:t>
            </w:r>
            <w:r>
              <w:rPr>
                <w:rFonts w:hint="eastAsia" w:ascii="仿宋_GB2312" w:hAnsi="仿宋_GB2312" w:eastAsia="仿宋_GB2312" w:cs="仿宋_GB2312"/>
                <w:color w:val="000000"/>
                <w:sz w:val="24"/>
                <w:szCs w:val="24"/>
                <w:lang w:eastAsia="zh-CN"/>
              </w:rPr>
              <w:t>（盒）</w:t>
            </w:r>
          </w:p>
        </w:tc>
        <w:tc>
          <w:tcPr>
            <w:tcW w:w="840" w:type="dxa"/>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00" w:lineRule="atLeast"/>
              <w:ind w:firstLine="0" w:firstLineChars="0"/>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仁丹</w:t>
            </w:r>
            <w:r>
              <w:rPr>
                <w:rFonts w:hint="eastAsia" w:ascii="仿宋_GB2312" w:hAnsi="仿宋_GB2312" w:eastAsia="仿宋_GB2312" w:cs="仿宋_GB2312"/>
                <w:color w:val="000000"/>
                <w:sz w:val="24"/>
                <w:szCs w:val="24"/>
                <w:lang w:eastAsia="zh-CN"/>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重庆江北国际机场有限公司</w:t>
            </w:r>
          </w:p>
        </w:tc>
        <w:tc>
          <w:tcPr>
            <w:tcW w:w="88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7300</w:t>
            </w:r>
          </w:p>
        </w:tc>
        <w:tc>
          <w:tcPr>
            <w:tcW w:w="75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3500</w:t>
            </w:r>
          </w:p>
        </w:tc>
        <w:tc>
          <w:tcPr>
            <w:tcW w:w="84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3500</w:t>
            </w:r>
          </w:p>
        </w:tc>
        <w:tc>
          <w:tcPr>
            <w:tcW w:w="8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66</w:t>
            </w:r>
          </w:p>
        </w:tc>
        <w:tc>
          <w:tcPr>
            <w:tcW w:w="84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重庆机场集团有限公司</w:t>
            </w:r>
          </w:p>
        </w:tc>
        <w:tc>
          <w:tcPr>
            <w:tcW w:w="880" w:type="dxa"/>
            <w:vMerge w:val="restart"/>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4200</w:t>
            </w:r>
          </w:p>
        </w:tc>
        <w:tc>
          <w:tcPr>
            <w:tcW w:w="750" w:type="dxa"/>
            <w:vMerge w:val="restart"/>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2300</w:t>
            </w:r>
          </w:p>
        </w:tc>
        <w:tc>
          <w:tcPr>
            <w:tcW w:w="840" w:type="dxa"/>
            <w:vMerge w:val="restart"/>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2200</w:t>
            </w:r>
          </w:p>
        </w:tc>
        <w:tc>
          <w:tcPr>
            <w:tcW w:w="810" w:type="dxa"/>
            <w:vMerge w:val="restart"/>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234</w:t>
            </w:r>
          </w:p>
        </w:tc>
        <w:tc>
          <w:tcPr>
            <w:tcW w:w="840" w:type="dxa"/>
            <w:vMerge w:val="restart"/>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重庆机场空港服务有限责任公司</w:t>
            </w:r>
          </w:p>
        </w:tc>
        <w:tc>
          <w:tcPr>
            <w:tcW w:w="88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75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1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重庆机场信息通信网络有限公司</w:t>
            </w:r>
          </w:p>
        </w:tc>
        <w:tc>
          <w:tcPr>
            <w:tcW w:w="88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75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1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重庆市黔江武陵山机场有限责任公司</w:t>
            </w:r>
          </w:p>
        </w:tc>
        <w:tc>
          <w:tcPr>
            <w:tcW w:w="88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75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1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重庆空港贵宾服务有限公司</w:t>
            </w:r>
          </w:p>
        </w:tc>
        <w:tc>
          <w:tcPr>
            <w:tcW w:w="88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75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1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7</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中新（重庆）机场商业管理有限公司</w:t>
            </w:r>
          </w:p>
        </w:tc>
        <w:tc>
          <w:tcPr>
            <w:tcW w:w="88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75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1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8</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重庆市渝武机场有限公司</w:t>
            </w:r>
          </w:p>
        </w:tc>
        <w:tc>
          <w:tcPr>
            <w:tcW w:w="88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75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1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9</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重庆临空经济示范区开发建设有限公司</w:t>
            </w:r>
          </w:p>
        </w:tc>
        <w:tc>
          <w:tcPr>
            <w:tcW w:w="88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75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1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重庆空港物流发展有限公司</w:t>
            </w:r>
          </w:p>
        </w:tc>
        <w:tc>
          <w:tcPr>
            <w:tcW w:w="88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75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1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11</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重庆巫山神女峰机场有限公司</w:t>
            </w:r>
          </w:p>
        </w:tc>
        <w:tc>
          <w:tcPr>
            <w:tcW w:w="88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75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1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r>
    </w:tbl>
    <w:p>
      <w:pPr>
        <w:spacing w:line="360" w:lineRule="auto"/>
        <w:ind w:firstLine="420" w:firstLineChars="200"/>
        <w:rPr>
          <w:rFonts w:hint="eastAsia" w:ascii="仿宋_GB2312" w:hAnsi="仿宋" w:eastAsia="仿宋_GB2312" w:cs="宋体"/>
          <w:color w:val="000000"/>
          <w:kern w:val="2"/>
          <w:sz w:val="21"/>
          <w:szCs w:val="21"/>
          <w:lang w:val="en-US" w:eastAsia="zh-CN" w:bidi="ar-SA"/>
        </w:rPr>
      </w:pPr>
    </w:p>
    <w:p>
      <w:pPr>
        <w:spacing w:line="360" w:lineRule="auto"/>
        <w:ind w:firstLine="420" w:firstLineChars="200"/>
        <w:rPr>
          <w:rFonts w:hint="eastAsia" w:ascii="仿宋_GB2312" w:hAnsi="仿宋" w:eastAsia="仿宋_GB2312" w:cs="宋体"/>
          <w:color w:val="000000"/>
          <w:kern w:val="2"/>
          <w:sz w:val="21"/>
          <w:szCs w:val="21"/>
          <w:lang w:val="en-US" w:eastAsia="zh-CN" w:bidi="ar-SA"/>
        </w:rPr>
      </w:pPr>
      <w:r>
        <w:rPr>
          <w:rFonts w:hint="eastAsia" w:ascii="仿宋_GB2312" w:hAnsi="仿宋" w:eastAsia="仿宋_GB2312" w:cs="宋体"/>
          <w:color w:val="000000"/>
          <w:kern w:val="2"/>
          <w:sz w:val="21"/>
          <w:szCs w:val="21"/>
          <w:lang w:val="en-US" w:eastAsia="zh-CN" w:bidi="ar-SA"/>
        </w:rPr>
        <w:t>第三条 技术标准及要求</w:t>
      </w:r>
    </w:p>
    <w:p>
      <w:pPr>
        <w:spacing w:line="360" w:lineRule="auto"/>
        <w:ind w:firstLine="420" w:firstLineChars="200"/>
        <w:rPr>
          <w:rFonts w:hint="eastAsia" w:ascii="仿宋_GB2312" w:hAnsi="仿宋" w:eastAsia="仿宋_GB2312" w:cs="宋体"/>
          <w:color w:val="000000"/>
          <w:kern w:val="2"/>
          <w:sz w:val="21"/>
          <w:szCs w:val="21"/>
          <w:lang w:val="en-US" w:eastAsia="zh-CN" w:bidi="ar-SA"/>
        </w:rPr>
      </w:pPr>
      <w:r>
        <w:rPr>
          <w:rFonts w:hint="eastAsia" w:ascii="仿宋_GB2312" w:hAnsi="仿宋" w:eastAsia="仿宋_GB2312" w:cs="宋体"/>
          <w:color w:val="000000"/>
          <w:kern w:val="2"/>
          <w:sz w:val="21"/>
          <w:szCs w:val="21"/>
          <w:lang w:val="en-US" w:eastAsia="zh-CN" w:bidi="ar-SA"/>
        </w:rPr>
        <w:t>3.1 乙方保证所提供的药品为甲方所规定之原厂产品，质量符合相应的国家和行业标准。并向甲方提供所供产品相关资料，包括但不限于产品说明书、药品质检报告书。如果药品质量不能达到国家有关法定质量标准,乙方应负责更换,否则甲方有权要求退货和赔偿，所需费用由乙方承担。</w:t>
      </w:r>
    </w:p>
    <w:p>
      <w:pPr>
        <w:spacing w:line="360" w:lineRule="auto"/>
        <w:ind w:firstLine="420" w:firstLineChars="200"/>
        <w:rPr>
          <w:rFonts w:hint="eastAsia" w:ascii="仿宋_GB2312" w:hAnsi="仿宋" w:eastAsia="仿宋_GB2312" w:cs="宋体"/>
          <w:color w:val="000000"/>
          <w:kern w:val="2"/>
          <w:sz w:val="21"/>
          <w:szCs w:val="21"/>
          <w:lang w:val="en-US" w:eastAsia="zh-CN" w:bidi="ar-SA"/>
        </w:rPr>
      </w:pPr>
      <w:r>
        <w:rPr>
          <w:rFonts w:hint="eastAsia" w:ascii="仿宋_GB2312" w:hAnsi="仿宋" w:eastAsia="仿宋_GB2312" w:cs="宋体"/>
          <w:color w:val="000000"/>
          <w:kern w:val="2"/>
          <w:sz w:val="21"/>
          <w:szCs w:val="21"/>
          <w:lang w:val="en-US" w:eastAsia="zh-CN" w:bidi="ar-SA"/>
        </w:rPr>
        <w:t>3.2乙方提供的药品有效期须为2023年10月后到期的药品。</w:t>
      </w:r>
    </w:p>
    <w:p>
      <w:pPr>
        <w:spacing w:line="360" w:lineRule="auto"/>
        <w:ind w:firstLine="420" w:firstLineChars="200"/>
        <w:rPr>
          <w:rFonts w:hint="eastAsia" w:ascii="仿宋_GB2312" w:hAnsi="仿宋" w:eastAsia="仿宋_GB2312" w:cs="宋体"/>
          <w:color w:val="000000"/>
          <w:kern w:val="2"/>
          <w:sz w:val="21"/>
          <w:szCs w:val="21"/>
          <w:lang w:val="en-US" w:eastAsia="zh-CN" w:bidi="ar-SA"/>
        </w:rPr>
      </w:pPr>
      <w:r>
        <w:rPr>
          <w:rFonts w:hint="eastAsia" w:ascii="仿宋_GB2312" w:hAnsi="仿宋" w:eastAsia="仿宋_GB2312" w:cs="宋体"/>
          <w:color w:val="000000"/>
          <w:kern w:val="2"/>
          <w:sz w:val="21"/>
          <w:szCs w:val="21"/>
          <w:lang w:val="en-US" w:eastAsia="zh-CN" w:bidi="ar-SA"/>
        </w:rPr>
        <w:t>第四条 交货日期、方式和地点</w:t>
      </w:r>
    </w:p>
    <w:p>
      <w:pPr>
        <w:spacing w:line="360" w:lineRule="auto"/>
        <w:ind w:firstLine="420" w:firstLineChars="200"/>
        <w:rPr>
          <w:rFonts w:hint="eastAsia" w:ascii="仿宋_GB2312" w:hAnsi="仿宋" w:eastAsia="仿宋_GB2312" w:cs="宋体"/>
          <w:color w:val="000000"/>
          <w:kern w:val="2"/>
          <w:sz w:val="21"/>
          <w:szCs w:val="21"/>
          <w:lang w:val="en-US" w:eastAsia="zh-CN" w:bidi="ar-SA"/>
        </w:rPr>
      </w:pPr>
      <w:r>
        <w:rPr>
          <w:rFonts w:hint="eastAsia" w:ascii="仿宋_GB2312" w:hAnsi="仿宋" w:eastAsia="仿宋_GB2312" w:cs="宋体"/>
          <w:color w:val="000000"/>
          <w:kern w:val="2"/>
          <w:sz w:val="21"/>
          <w:szCs w:val="21"/>
          <w:lang w:val="en-US" w:eastAsia="zh-CN" w:bidi="ar-SA"/>
        </w:rPr>
        <w:t>4.1 交货日期：签订合同后，乙方需在收到甲方送货通知72小时内交货。</w:t>
      </w:r>
    </w:p>
    <w:p>
      <w:pPr>
        <w:spacing w:line="360" w:lineRule="auto"/>
        <w:ind w:firstLine="420" w:firstLineChars="200"/>
        <w:rPr>
          <w:rFonts w:hint="eastAsia" w:ascii="仿宋_GB2312" w:hAnsi="仿宋" w:eastAsia="仿宋_GB2312" w:cs="宋体"/>
          <w:color w:val="000000"/>
          <w:kern w:val="2"/>
          <w:sz w:val="21"/>
          <w:szCs w:val="21"/>
          <w:lang w:val="en-US" w:eastAsia="zh-CN" w:bidi="ar-SA"/>
        </w:rPr>
      </w:pPr>
      <w:r>
        <w:rPr>
          <w:rFonts w:hint="eastAsia" w:ascii="仿宋_GB2312" w:hAnsi="仿宋" w:eastAsia="仿宋_GB2312" w:cs="宋体"/>
          <w:color w:val="000000"/>
          <w:kern w:val="2"/>
          <w:sz w:val="21"/>
          <w:szCs w:val="21"/>
          <w:lang w:val="en-US" w:eastAsia="zh-CN" w:bidi="ar-SA"/>
        </w:rPr>
        <w:t>4.2 交货地点：  重庆江北国际机场内</w:t>
      </w:r>
    </w:p>
    <w:p>
      <w:pPr>
        <w:spacing w:line="360" w:lineRule="auto"/>
        <w:ind w:firstLine="420" w:firstLineChars="200"/>
        <w:rPr>
          <w:rFonts w:hint="eastAsia" w:ascii="仿宋_GB2312" w:hAnsi="仿宋" w:eastAsia="仿宋_GB2312" w:cs="宋体"/>
          <w:color w:val="000000"/>
          <w:kern w:val="2"/>
          <w:sz w:val="21"/>
          <w:szCs w:val="21"/>
          <w:lang w:val="en-US" w:eastAsia="zh-CN" w:bidi="ar-SA"/>
        </w:rPr>
      </w:pPr>
      <w:r>
        <w:rPr>
          <w:rFonts w:hint="eastAsia" w:ascii="仿宋_GB2312" w:hAnsi="仿宋" w:eastAsia="仿宋_GB2312" w:cs="宋体"/>
          <w:color w:val="000000"/>
          <w:kern w:val="2"/>
          <w:sz w:val="21"/>
          <w:szCs w:val="21"/>
          <w:lang w:val="en-US" w:eastAsia="zh-CN" w:bidi="ar-SA"/>
        </w:rPr>
        <w:t>第五条 验收办法</w:t>
      </w:r>
    </w:p>
    <w:p>
      <w:pPr>
        <w:pStyle w:val="20"/>
        <w:spacing w:line="360" w:lineRule="exact"/>
        <w:ind w:firstLine="420"/>
        <w:rPr>
          <w:rFonts w:hint="eastAsia" w:eastAsia="仿宋_GB2312"/>
          <w:sz w:val="21"/>
          <w:szCs w:val="21"/>
          <w:highlight w:val="yellow"/>
          <w:lang w:eastAsia="zh-CN"/>
        </w:rPr>
      </w:pPr>
      <w:r>
        <w:rPr>
          <w:rFonts w:hint="eastAsia"/>
          <w:sz w:val="21"/>
          <w:szCs w:val="21"/>
        </w:rPr>
        <w:t>货到交货地点后，乙方应负责将货物卸至甲方指定地点，甲方对货物的数量和质量进行验收，除本合同另有约定的外，乙方所供货物应是全新的，未被使用过的。</w:t>
      </w:r>
    </w:p>
    <w:p>
      <w:pPr>
        <w:pStyle w:val="4"/>
        <w:spacing w:line="360" w:lineRule="exact"/>
        <w:ind w:firstLine="420" w:firstLineChars="200"/>
        <w:rPr>
          <w:sz w:val="21"/>
          <w:szCs w:val="21"/>
        </w:rPr>
      </w:pPr>
      <w:r>
        <w:rPr>
          <w:rFonts w:hint="eastAsia"/>
          <w:sz w:val="21"/>
          <w:szCs w:val="21"/>
        </w:rPr>
        <w:t xml:space="preserve">第六条 </w:t>
      </w:r>
      <w:r>
        <w:rPr>
          <w:rFonts w:hint="eastAsia"/>
          <w:sz w:val="21"/>
          <w:szCs w:val="21"/>
          <w:lang w:val="en-US" w:eastAsia="zh-CN"/>
        </w:rPr>
        <w:t>履约</w:t>
      </w:r>
      <w:r>
        <w:rPr>
          <w:rFonts w:hint="eastAsia"/>
          <w:sz w:val="21"/>
          <w:szCs w:val="21"/>
        </w:rPr>
        <w:t>保证金</w:t>
      </w:r>
    </w:p>
    <w:p>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textAlignment w:val="auto"/>
        <w:outlineLvl w:val="9"/>
        <w:rPr>
          <w:rFonts w:hint="eastAsia" w:ascii="仿宋_GB2312" w:hAnsi="仿宋_GB2312" w:eastAsia="仿宋_GB2312" w:cs="仿宋_GB2312"/>
          <w:color w:val="auto"/>
          <w:sz w:val="21"/>
          <w:szCs w:val="21"/>
          <w:u w:val="none"/>
        </w:rPr>
      </w:pPr>
      <w:r>
        <w:rPr>
          <w:rFonts w:hint="eastAsia"/>
          <w:color w:val="FF0000"/>
          <w:sz w:val="21"/>
          <w:szCs w:val="21"/>
          <w:u w:val="single"/>
        </w:rPr>
        <w:t xml:space="preserve">6.1 </w:t>
      </w:r>
      <w:r>
        <w:rPr>
          <w:rFonts w:hint="eastAsia" w:ascii="仿宋_GB2312" w:hAnsi="仿宋_GB2312" w:eastAsia="仿宋_GB2312" w:cs="仿宋_GB2312"/>
          <w:color w:val="auto"/>
          <w:sz w:val="21"/>
          <w:szCs w:val="21"/>
          <w:u w:val="none"/>
        </w:rPr>
        <w:t>履约保证金</w:t>
      </w:r>
      <w:r>
        <w:rPr>
          <w:rFonts w:hint="eastAsia" w:ascii="仿宋_GB2312" w:hAnsi="仿宋_GB2312" w:eastAsia="仿宋_GB2312" w:cs="仿宋_GB2312"/>
          <w:color w:val="auto"/>
          <w:sz w:val="21"/>
          <w:szCs w:val="21"/>
          <w:u w:val="none"/>
          <w:lang w:val="en-US" w:eastAsia="zh-CN"/>
        </w:rPr>
        <w:t>为合同总金额（不含税）的5%，即</w:t>
      </w:r>
      <w:r>
        <w:rPr>
          <w:rFonts w:hint="eastAsia" w:ascii="仿宋_GB2312" w:hAnsi="仿宋_GB2312" w:eastAsia="仿宋_GB2312" w:cs="仿宋_GB2312"/>
          <w:color w:val="auto"/>
          <w:sz w:val="21"/>
          <w:szCs w:val="21"/>
          <w:u w:val="none"/>
        </w:rPr>
        <w:t>人民币</w:t>
      </w:r>
      <w:r>
        <w:rPr>
          <w:rFonts w:hint="eastAsia" w:ascii="宋体" w:hAnsi="宋体" w:eastAsia="宋体" w:cs="宋体"/>
          <w:color w:val="auto"/>
          <w:sz w:val="21"/>
          <w:szCs w:val="21"/>
          <w:u w:val="none"/>
        </w:rPr>
        <w:t>￥</w:t>
      </w:r>
      <w:r>
        <w:rPr>
          <w:rFonts w:hint="eastAsia" w:ascii="仿宋_GB2312" w:hAnsi="仿宋_GB2312" w:eastAsia="仿宋_GB2312" w:cs="仿宋_GB2312"/>
          <w:color w:val="auto"/>
          <w:sz w:val="21"/>
          <w:szCs w:val="21"/>
          <w:u w:val="none"/>
        </w:rPr>
        <w:t> </w:t>
      </w:r>
      <w:r>
        <w:rPr>
          <w:rFonts w:hint="eastAsia" w:ascii="仿宋_GB2312" w:hAnsi="仿宋_GB2312" w:eastAsia="仿宋_GB2312" w:cs="仿宋_GB2312"/>
          <w:color w:val="auto"/>
          <w:sz w:val="21"/>
          <w:szCs w:val="21"/>
          <w:u w:val="none"/>
          <w:lang w:val="en-US" w:eastAsia="zh-CN"/>
        </w:rPr>
        <w:t xml:space="preserve">  </w:t>
      </w:r>
      <w:r>
        <w:rPr>
          <w:rFonts w:hint="eastAsia" w:ascii="仿宋_GB2312" w:hAnsi="仿宋_GB2312" w:eastAsia="仿宋_GB2312" w:cs="仿宋_GB2312"/>
          <w:color w:val="auto"/>
          <w:sz w:val="21"/>
          <w:szCs w:val="21"/>
          <w:u w:val="none"/>
        </w:rPr>
        <w:t xml:space="preserve"> 元</w:t>
      </w:r>
      <w:r>
        <w:rPr>
          <w:rFonts w:hint="eastAsia" w:ascii="仿宋_GB2312" w:hAnsi="仿宋_GB2312" w:eastAsia="仿宋_GB2312" w:cs="仿宋_GB2312"/>
          <w:color w:val="auto"/>
          <w:sz w:val="21"/>
          <w:szCs w:val="21"/>
          <w:u w:val="none"/>
          <w:lang w:eastAsia="zh-CN"/>
        </w:rPr>
        <w:t>，</w:t>
      </w:r>
      <w:r>
        <w:rPr>
          <w:rFonts w:hint="eastAsia" w:ascii="仿宋_GB2312" w:hAnsi="仿宋_GB2312" w:eastAsia="仿宋_GB2312" w:cs="仿宋_GB2312"/>
          <w:color w:val="auto"/>
          <w:sz w:val="21"/>
          <w:szCs w:val="21"/>
          <w:u w:val="none"/>
          <w:lang w:val="en-US" w:eastAsia="zh-CN"/>
        </w:rPr>
        <w:t>乙方</w:t>
      </w:r>
      <w:r>
        <w:rPr>
          <w:rFonts w:hint="eastAsia" w:ascii="仿宋_GB2312" w:hAnsi="仿宋_GB2312" w:eastAsia="仿宋_GB2312" w:cs="仿宋_GB2312"/>
          <w:color w:val="auto"/>
          <w:sz w:val="21"/>
          <w:szCs w:val="21"/>
          <w:u w:val="none"/>
          <w:lang w:val="en-US" w:eastAsia="zh-Hans"/>
        </w:rPr>
        <w:t>已缴纳的</w:t>
      </w:r>
      <w:r>
        <w:rPr>
          <w:rFonts w:hint="eastAsia" w:ascii="仿宋_GB2312" w:hAnsi="仿宋_GB2312" w:eastAsia="仿宋_GB2312" w:cs="仿宋_GB2312"/>
          <w:color w:val="auto"/>
          <w:sz w:val="21"/>
          <w:szCs w:val="21"/>
          <w:u w:val="none"/>
          <w:lang w:val="en-US" w:eastAsia="zh-CN"/>
        </w:rPr>
        <w:t>投标保证金10000元（大写：壹万元），</w:t>
      </w:r>
      <w:r>
        <w:rPr>
          <w:rFonts w:hint="eastAsia" w:ascii="仿宋_GB2312" w:hAnsi="仿宋_GB2312" w:eastAsia="仿宋_GB2312" w:cs="仿宋_GB2312"/>
          <w:color w:val="auto"/>
          <w:sz w:val="21"/>
          <w:szCs w:val="21"/>
          <w:u w:val="none"/>
          <w:lang w:val="en-US" w:eastAsia="zh-Hans"/>
        </w:rPr>
        <w:t>自</w:t>
      </w:r>
      <w:r>
        <w:rPr>
          <w:rFonts w:hint="eastAsia" w:ascii="仿宋_GB2312" w:hAnsi="仿宋_GB2312" w:eastAsia="仿宋_GB2312" w:cs="仿宋_GB2312"/>
          <w:color w:val="auto"/>
          <w:sz w:val="21"/>
          <w:szCs w:val="21"/>
          <w:u w:val="none"/>
          <w:lang w:val="en-US" w:eastAsia="zh-CN"/>
        </w:rPr>
        <w:t>成交通知书发出当日自动转为</w:t>
      </w:r>
      <w:r>
        <w:rPr>
          <w:rFonts w:hint="eastAsia" w:ascii="仿宋_GB2312" w:hAnsi="仿宋_GB2312" w:eastAsia="仿宋_GB2312" w:cs="仿宋_GB2312"/>
          <w:color w:val="auto"/>
          <w:sz w:val="21"/>
          <w:szCs w:val="21"/>
          <w:u w:val="none"/>
          <w:lang w:val="en-US" w:eastAsia="zh-Hans"/>
        </w:rPr>
        <w:t>本合同</w:t>
      </w:r>
      <w:r>
        <w:rPr>
          <w:rFonts w:hint="eastAsia" w:ascii="仿宋_GB2312" w:hAnsi="仿宋_GB2312" w:eastAsia="仿宋_GB2312" w:cs="仿宋_GB2312"/>
          <w:color w:val="auto"/>
          <w:sz w:val="21"/>
          <w:szCs w:val="21"/>
          <w:u w:val="none"/>
          <w:lang w:val="en-US" w:eastAsia="zh-CN"/>
        </w:rPr>
        <w:t>履约保证金，不足部分</w:t>
      </w:r>
      <w:r>
        <w:rPr>
          <w:rFonts w:hint="eastAsia" w:ascii="宋体" w:hAnsi="宋体" w:eastAsia="宋体" w:cs="宋体"/>
          <w:color w:val="auto"/>
          <w:sz w:val="21"/>
          <w:szCs w:val="21"/>
          <w:u w:val="none"/>
          <w:lang w:val="en-US" w:eastAsia="zh-CN"/>
        </w:rPr>
        <w:t xml:space="preserve">￥   </w:t>
      </w:r>
      <w:r>
        <w:rPr>
          <w:rFonts w:hint="eastAsia" w:ascii="仿宋_GB2312" w:hAnsi="仿宋_GB2312" w:eastAsia="仿宋_GB2312" w:cs="仿宋_GB2312"/>
          <w:color w:val="auto"/>
          <w:sz w:val="21"/>
          <w:szCs w:val="21"/>
          <w:u w:val="none"/>
          <w:lang w:val="en-US" w:eastAsia="zh-CN"/>
        </w:rPr>
        <w:t>元（大写： ），</w:t>
      </w:r>
      <w:r>
        <w:rPr>
          <w:rFonts w:hint="eastAsia" w:ascii="仿宋_GB2312" w:hAnsi="仿宋_GB2312" w:eastAsia="仿宋_GB2312" w:cs="仿宋_GB2312"/>
          <w:color w:val="auto"/>
          <w:sz w:val="21"/>
          <w:szCs w:val="21"/>
          <w:u w:val="none"/>
          <w:lang w:val="en-US" w:eastAsia="zh-Hans"/>
        </w:rPr>
        <w:t>乙方</w:t>
      </w:r>
      <w:r>
        <w:rPr>
          <w:rFonts w:hint="eastAsia" w:ascii="仿宋_GB2312" w:hAnsi="仿宋_GB2312" w:eastAsia="仿宋_GB2312" w:cs="仿宋_GB2312"/>
          <w:color w:val="auto"/>
          <w:sz w:val="21"/>
          <w:szCs w:val="21"/>
          <w:u w:val="none"/>
          <w:lang w:val="en-US" w:eastAsia="zh-CN"/>
        </w:rPr>
        <w:t>应在成交通知书发出后5个工作日内，一次性向甲方缴纳。</w:t>
      </w:r>
      <w:r>
        <w:rPr>
          <w:rFonts w:hint="eastAsia" w:ascii="仿宋_GB2312" w:hAnsi="仿宋_GB2312" w:eastAsia="仿宋_GB2312" w:cs="仿宋_GB2312"/>
          <w:color w:val="auto"/>
          <w:sz w:val="21"/>
          <w:szCs w:val="21"/>
          <w:u w:val="none"/>
        </w:rPr>
        <w:t>以作为乙方履行本合同项下相关义务的担保。</w:t>
      </w:r>
    </w:p>
    <w:p>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6.2 履约保证金应由乙方名义开立的账户支付到甲方账户，否则视为未支付，甲方有权追究乙方逾期付款责任。 甲方在任何时候都有权从履约保证金中扣除由于乙方违反本合同条款而应支付的违约金和赔偿</w:t>
      </w:r>
      <w:r>
        <w:rPr>
          <w:rFonts w:hint="eastAsia" w:ascii="仿宋_GB2312" w:hAnsi="仿宋_GB2312" w:eastAsia="仿宋_GB2312" w:cs="仿宋_GB2312"/>
          <w:color w:val="auto"/>
          <w:sz w:val="21"/>
          <w:szCs w:val="21"/>
          <w:u w:val="none"/>
          <w:lang w:val="en-US" w:eastAsia="zh-Hans"/>
        </w:rPr>
        <w:t>金</w:t>
      </w:r>
      <w:r>
        <w:rPr>
          <w:rFonts w:hint="eastAsia" w:ascii="仿宋_GB2312" w:hAnsi="仿宋_GB2312" w:eastAsia="仿宋_GB2312" w:cs="仿宋_GB2312"/>
          <w:color w:val="auto"/>
          <w:sz w:val="21"/>
          <w:szCs w:val="21"/>
          <w:u w:val="none"/>
          <w:lang w:val="en-US" w:eastAsia="zh-CN"/>
        </w:rPr>
        <w:t>，并且乙方在接到扣除通知书后5个工作日内，应</w:t>
      </w:r>
      <w:r>
        <w:rPr>
          <w:rFonts w:hint="eastAsia" w:ascii="仿宋_GB2312" w:hAnsi="仿宋_GB2312" w:eastAsia="仿宋_GB2312" w:cs="仿宋_GB2312"/>
          <w:color w:val="auto"/>
          <w:sz w:val="21"/>
          <w:szCs w:val="21"/>
          <w:u w:val="none"/>
          <w:lang w:val="en-US" w:eastAsia="zh-Hans"/>
        </w:rPr>
        <w:t>将履约保证金补足至本合同约定数额</w:t>
      </w:r>
      <w:r>
        <w:rPr>
          <w:rFonts w:hint="eastAsia" w:ascii="仿宋_GB2312" w:hAnsi="仿宋_GB2312" w:eastAsia="仿宋_GB2312" w:cs="仿宋_GB2312"/>
          <w:color w:val="auto"/>
          <w:sz w:val="21"/>
          <w:szCs w:val="21"/>
          <w:u w:val="none"/>
          <w:lang w:val="en-US" w:eastAsia="zh-CN"/>
        </w:rPr>
        <w:t>。若逾期未补足，甲方有权追究乙方相关</w:t>
      </w:r>
      <w:r>
        <w:rPr>
          <w:rFonts w:hint="eastAsia" w:ascii="仿宋_GB2312" w:hAnsi="仿宋_GB2312" w:eastAsia="仿宋_GB2312" w:cs="仿宋_GB2312"/>
          <w:color w:val="auto"/>
          <w:sz w:val="21"/>
          <w:szCs w:val="21"/>
          <w:u w:val="none"/>
          <w:lang w:val="en-US" w:eastAsia="zh-Hans"/>
        </w:rPr>
        <w:t>违约</w:t>
      </w:r>
      <w:r>
        <w:rPr>
          <w:rFonts w:hint="eastAsia" w:ascii="仿宋_GB2312" w:hAnsi="仿宋_GB2312" w:eastAsia="仿宋_GB2312" w:cs="仿宋_GB2312"/>
          <w:color w:val="auto"/>
          <w:sz w:val="21"/>
          <w:szCs w:val="21"/>
          <w:u w:val="none"/>
          <w:lang w:val="en-US" w:eastAsia="zh-CN"/>
        </w:rPr>
        <w:t>责任。</w:t>
      </w:r>
    </w:p>
    <w:p>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 xml:space="preserve"> 6.3乙方支付本合同相应款项时，应在“付款备注”中写明“（合同编号）   项目履约保证金”。乙方不得</w:t>
      </w:r>
      <w:r>
        <w:rPr>
          <w:rFonts w:hint="eastAsia" w:ascii="仿宋_GB2312" w:hAnsi="仿宋_GB2312" w:eastAsia="仿宋_GB2312" w:cs="仿宋_GB2312"/>
          <w:color w:val="auto"/>
          <w:sz w:val="21"/>
          <w:szCs w:val="21"/>
          <w:u w:val="none"/>
          <w:lang w:val="en-US" w:eastAsia="zh-Hans"/>
        </w:rPr>
        <w:t>将本合同款项</w:t>
      </w:r>
      <w:r>
        <w:rPr>
          <w:rFonts w:hint="eastAsia" w:ascii="仿宋_GB2312" w:hAnsi="仿宋_GB2312" w:eastAsia="仿宋_GB2312" w:cs="仿宋_GB2312"/>
          <w:color w:val="auto"/>
          <w:sz w:val="21"/>
          <w:szCs w:val="21"/>
          <w:u w:val="none"/>
          <w:lang w:val="en-US" w:eastAsia="zh-CN"/>
        </w:rPr>
        <w:t>与其他合同</w:t>
      </w:r>
      <w:r>
        <w:rPr>
          <w:rFonts w:hint="eastAsia" w:ascii="仿宋_GB2312" w:hAnsi="仿宋_GB2312" w:eastAsia="仿宋_GB2312" w:cs="仿宋_GB2312"/>
          <w:color w:val="auto"/>
          <w:sz w:val="21"/>
          <w:szCs w:val="21"/>
          <w:u w:val="none"/>
          <w:lang w:val="en-US" w:eastAsia="zh-Hans"/>
        </w:rPr>
        <w:t>款项</w:t>
      </w:r>
      <w:r>
        <w:rPr>
          <w:rFonts w:hint="eastAsia" w:ascii="仿宋_GB2312" w:hAnsi="仿宋_GB2312" w:eastAsia="仿宋_GB2312" w:cs="仿宋_GB2312"/>
          <w:color w:val="auto"/>
          <w:sz w:val="21"/>
          <w:szCs w:val="21"/>
          <w:u w:val="none"/>
          <w:lang w:val="en-US" w:eastAsia="zh-CN"/>
        </w:rPr>
        <w:t>一起支付，若因混合支付造成无法确认为本合同款项到账的，甲方有权视为逾期未支付。</w:t>
      </w:r>
    </w:p>
    <w:p>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6.4本合同期限届满或</w:t>
      </w:r>
      <w:r>
        <w:rPr>
          <w:rFonts w:hint="eastAsia" w:ascii="仿宋_GB2312" w:hAnsi="仿宋_GB2312" w:eastAsia="仿宋_GB2312" w:cs="仿宋_GB2312"/>
          <w:color w:val="auto"/>
          <w:sz w:val="21"/>
          <w:szCs w:val="21"/>
          <w:u w:val="none"/>
          <w:lang w:val="en-US" w:eastAsia="zh-Hans"/>
        </w:rPr>
        <w:t>提前</w:t>
      </w:r>
      <w:r>
        <w:rPr>
          <w:rFonts w:hint="eastAsia" w:ascii="仿宋_GB2312" w:hAnsi="仿宋_GB2312" w:eastAsia="仿宋_GB2312" w:cs="仿宋_GB2312"/>
          <w:color w:val="auto"/>
          <w:sz w:val="21"/>
          <w:szCs w:val="21"/>
          <w:u w:val="none"/>
          <w:lang w:val="en-US" w:eastAsia="zh-CN"/>
        </w:rPr>
        <w:t>解除后的20个工作日内，经</w:t>
      </w:r>
      <w:r>
        <w:rPr>
          <w:rFonts w:hint="eastAsia" w:ascii="仿宋_GB2312" w:hAnsi="仿宋_GB2312" w:eastAsia="仿宋_GB2312" w:cs="仿宋_GB2312"/>
          <w:color w:val="auto"/>
          <w:sz w:val="21"/>
          <w:szCs w:val="21"/>
          <w:u w:val="none"/>
          <w:lang w:val="en-US" w:eastAsia="zh-Hans"/>
        </w:rPr>
        <w:t>甲方书面</w:t>
      </w:r>
      <w:r>
        <w:rPr>
          <w:rFonts w:hint="eastAsia" w:ascii="仿宋_GB2312" w:hAnsi="仿宋_GB2312" w:eastAsia="仿宋_GB2312" w:cs="仿宋_GB2312"/>
          <w:color w:val="auto"/>
          <w:sz w:val="21"/>
          <w:szCs w:val="21"/>
          <w:u w:val="none"/>
          <w:lang w:val="en-US" w:eastAsia="zh-CN"/>
        </w:rPr>
        <w:t>确认乙方未发生违约情形，</w:t>
      </w:r>
      <w:r>
        <w:rPr>
          <w:rFonts w:hint="eastAsia" w:ascii="仿宋_GB2312" w:hAnsi="仿宋_GB2312" w:eastAsia="仿宋_GB2312" w:cs="仿宋_GB2312"/>
          <w:color w:val="auto"/>
          <w:sz w:val="21"/>
          <w:szCs w:val="21"/>
          <w:u w:val="none"/>
          <w:lang w:val="en-US" w:eastAsia="zh-Hans"/>
        </w:rPr>
        <w:t>乙方应向甲方提交退还保证金的书面申请。</w:t>
      </w:r>
      <w:r>
        <w:rPr>
          <w:rFonts w:hint="eastAsia" w:ascii="仿宋_GB2312" w:hAnsi="仿宋_GB2312" w:eastAsia="仿宋_GB2312" w:cs="仿宋_GB2312"/>
          <w:color w:val="auto"/>
          <w:sz w:val="21"/>
          <w:szCs w:val="21"/>
          <w:u w:val="none"/>
          <w:lang w:val="en-US" w:eastAsia="zh-CN"/>
        </w:rPr>
        <w:t>甲方在收到乙方退还保证金的申请及收据后，20个工作日内无息退还。</w:t>
      </w:r>
    </w:p>
    <w:p>
      <w:pPr>
        <w:pStyle w:val="4"/>
        <w:spacing w:line="360" w:lineRule="exact"/>
        <w:ind w:firstLine="420" w:firstLineChars="200"/>
        <w:rPr>
          <w:sz w:val="21"/>
          <w:szCs w:val="21"/>
        </w:rPr>
      </w:pPr>
      <w:r>
        <w:rPr>
          <w:sz w:val="21"/>
          <w:szCs w:val="21"/>
        </w:rPr>
        <w:t>第</w:t>
      </w:r>
      <w:r>
        <w:rPr>
          <w:rFonts w:hint="eastAsia"/>
          <w:sz w:val="21"/>
          <w:szCs w:val="21"/>
        </w:rPr>
        <w:t>七</w:t>
      </w:r>
      <w:r>
        <w:rPr>
          <w:sz w:val="21"/>
          <w:szCs w:val="21"/>
        </w:rPr>
        <w:t>条 付款方式</w:t>
      </w:r>
    </w:p>
    <w:p>
      <w:pPr>
        <w:spacing w:line="360" w:lineRule="auto"/>
        <w:ind w:firstLine="420" w:firstLineChars="200"/>
        <w:rPr>
          <w:rFonts w:hint="eastAsia" w:ascii="仿宋_GB2312" w:hAnsi="仿宋" w:eastAsia="仿宋_GB2312" w:cs="宋体"/>
          <w:color w:val="auto"/>
          <w:kern w:val="2"/>
          <w:sz w:val="21"/>
          <w:szCs w:val="21"/>
          <w:lang w:val="en-US" w:eastAsia="zh-CN" w:bidi="ar-SA"/>
        </w:rPr>
      </w:pPr>
      <w:r>
        <w:rPr>
          <w:rFonts w:hint="eastAsia"/>
          <w:color w:val="auto"/>
          <w:sz w:val="21"/>
          <w:szCs w:val="21"/>
        </w:rPr>
        <w:t>7.</w:t>
      </w:r>
      <w:r>
        <w:rPr>
          <w:rFonts w:hint="eastAsia"/>
          <w:color w:val="auto"/>
          <w:sz w:val="21"/>
          <w:szCs w:val="21"/>
          <w:lang w:val="en-US" w:eastAsia="zh-CN"/>
        </w:rPr>
        <w:t xml:space="preserve">1 </w:t>
      </w:r>
      <w:r>
        <w:rPr>
          <w:rFonts w:hint="eastAsia" w:ascii="仿宋_GB2312" w:hAnsi="仿宋" w:eastAsia="仿宋_GB2312" w:cs="宋体"/>
          <w:color w:val="auto"/>
          <w:kern w:val="2"/>
          <w:sz w:val="21"/>
          <w:szCs w:val="21"/>
          <w:lang w:val="en-US" w:eastAsia="zh-CN" w:bidi="ar-SA"/>
        </w:rPr>
        <w:t>合同标的物运至甲方现场，经验收合格，以实际的采购数量和中标价格进行结算，甲方收到乙方开具全额增值税发票后，支付实际采购总价款的 100  %。</w:t>
      </w:r>
    </w:p>
    <w:p>
      <w:pPr>
        <w:pStyle w:val="20"/>
        <w:spacing w:line="360" w:lineRule="exact"/>
        <w:ind w:firstLine="420"/>
        <w:rPr>
          <w:rFonts w:hint="eastAsia"/>
          <w:color w:val="auto"/>
          <w:sz w:val="21"/>
          <w:szCs w:val="21"/>
        </w:rPr>
      </w:pPr>
      <w:r>
        <w:rPr>
          <w:rFonts w:hint="eastAsia"/>
          <w:color w:val="auto"/>
          <w:sz w:val="21"/>
          <w:szCs w:val="21"/>
        </w:rPr>
        <w:t>7.</w:t>
      </w:r>
      <w:r>
        <w:rPr>
          <w:rFonts w:hint="eastAsia"/>
          <w:color w:val="auto"/>
          <w:sz w:val="21"/>
          <w:szCs w:val="21"/>
          <w:lang w:val="en-US" w:eastAsia="zh-CN"/>
        </w:rPr>
        <w:t xml:space="preserve">2 </w:t>
      </w:r>
      <w:r>
        <w:rPr>
          <w:rFonts w:hint="eastAsia"/>
          <w:color w:val="auto"/>
          <w:sz w:val="21"/>
          <w:szCs w:val="21"/>
        </w:rPr>
        <w:t>乙方需向甲方提供正规增值税发票。如果乙方提供增值税普通发票，甲方支付金额为不含增值税金额；如果乙方提供增值税专用发票，甲方支付金额=不含增值税金额+增值税税额。</w:t>
      </w:r>
    </w:p>
    <w:p>
      <w:pPr>
        <w:pStyle w:val="20"/>
        <w:spacing w:line="360" w:lineRule="exact"/>
        <w:ind w:firstLine="420"/>
        <w:rPr>
          <w:rFonts w:hint="eastAsia"/>
          <w:color w:val="auto"/>
          <w:sz w:val="21"/>
          <w:szCs w:val="21"/>
          <w:lang w:val="en-US" w:eastAsia="zh-CN"/>
        </w:rPr>
      </w:pPr>
      <w:r>
        <w:rPr>
          <w:rFonts w:hint="eastAsia"/>
          <w:color w:val="auto"/>
          <w:sz w:val="21"/>
          <w:szCs w:val="21"/>
          <w:lang w:val="en-US" w:eastAsia="zh-CN"/>
        </w:rPr>
        <w:t>7.3 付款方式为银行转账或银行承兑汇票。</w:t>
      </w:r>
    </w:p>
    <w:p>
      <w:pPr>
        <w:pStyle w:val="20"/>
        <w:spacing w:line="360" w:lineRule="exact"/>
        <w:ind w:firstLine="420"/>
        <w:rPr>
          <w:rFonts w:hint="eastAsia" w:eastAsia="仿宋_GB2312"/>
          <w:color w:val="auto"/>
          <w:sz w:val="21"/>
          <w:szCs w:val="21"/>
          <w:lang w:val="en-US" w:eastAsia="zh-CN"/>
        </w:rPr>
      </w:pPr>
      <w:r>
        <w:rPr>
          <w:rFonts w:hint="eastAsia"/>
          <w:color w:val="auto"/>
          <w:sz w:val="21"/>
          <w:szCs w:val="21"/>
          <w:lang w:val="en-US" w:eastAsia="zh-CN"/>
        </w:rPr>
        <w:t>7.4 如税率发生国家法规调整，折算为不含税价后以新适用税率结算。</w:t>
      </w:r>
    </w:p>
    <w:p>
      <w:pPr>
        <w:pStyle w:val="4"/>
        <w:spacing w:line="360" w:lineRule="exact"/>
        <w:ind w:firstLine="420" w:firstLineChars="200"/>
        <w:rPr>
          <w:sz w:val="21"/>
          <w:szCs w:val="21"/>
        </w:rPr>
      </w:pPr>
      <w:r>
        <w:rPr>
          <w:sz w:val="21"/>
          <w:szCs w:val="21"/>
        </w:rPr>
        <w:t>第</w:t>
      </w:r>
      <w:r>
        <w:rPr>
          <w:rFonts w:hint="eastAsia"/>
          <w:sz w:val="21"/>
          <w:szCs w:val="21"/>
        </w:rPr>
        <w:t>八</w:t>
      </w:r>
      <w:r>
        <w:rPr>
          <w:sz w:val="21"/>
          <w:szCs w:val="21"/>
        </w:rPr>
        <w:t>条 违约和索赔</w:t>
      </w:r>
    </w:p>
    <w:p>
      <w:pPr>
        <w:pStyle w:val="20"/>
        <w:spacing w:line="360" w:lineRule="exact"/>
        <w:ind w:firstLine="420"/>
        <w:rPr>
          <w:sz w:val="21"/>
          <w:szCs w:val="21"/>
        </w:rPr>
      </w:pPr>
      <w:r>
        <w:rPr>
          <w:rFonts w:hint="eastAsia"/>
          <w:sz w:val="21"/>
          <w:szCs w:val="21"/>
        </w:rPr>
        <w:t>8</w:t>
      </w:r>
      <w:r>
        <w:rPr>
          <w:sz w:val="21"/>
          <w:szCs w:val="21"/>
        </w:rPr>
        <w:t>.1</w:t>
      </w:r>
      <w:r>
        <w:rPr>
          <w:rFonts w:hint="eastAsia"/>
          <w:sz w:val="21"/>
          <w:szCs w:val="21"/>
          <w:lang w:val="en-US" w:eastAsia="zh-CN"/>
        </w:rPr>
        <w:t xml:space="preserve"> </w:t>
      </w:r>
      <w:r>
        <w:rPr>
          <w:sz w:val="21"/>
          <w:szCs w:val="21"/>
        </w:rPr>
        <w:t>乙方逾期交</w:t>
      </w:r>
      <w:r>
        <w:rPr>
          <w:rFonts w:hint="eastAsia"/>
          <w:sz w:val="21"/>
          <w:szCs w:val="21"/>
        </w:rPr>
        <w:t>货</w:t>
      </w:r>
      <w:r>
        <w:rPr>
          <w:sz w:val="21"/>
          <w:szCs w:val="21"/>
        </w:rPr>
        <w:t>，乙方应向甲方偿付逾期交付违约金。逾期违约金按</w:t>
      </w:r>
      <w:r>
        <w:rPr>
          <w:rFonts w:hint="eastAsia"/>
          <w:sz w:val="21"/>
          <w:szCs w:val="21"/>
        </w:rPr>
        <w:t>照合同总价款每日万分之三计算</w:t>
      </w:r>
      <w:r>
        <w:rPr>
          <w:rFonts w:hint="eastAsia"/>
          <w:sz w:val="21"/>
          <w:szCs w:val="21"/>
          <w:lang w:eastAsia="zh-CN"/>
        </w:rPr>
        <w:t>，</w:t>
      </w:r>
      <w:r>
        <w:rPr>
          <w:sz w:val="21"/>
          <w:szCs w:val="21"/>
        </w:rPr>
        <w:t>甲方可在</w:t>
      </w:r>
      <w:r>
        <w:rPr>
          <w:rFonts w:hint="eastAsia"/>
          <w:sz w:val="21"/>
          <w:szCs w:val="21"/>
        </w:rPr>
        <w:t>货物</w:t>
      </w:r>
      <w:r>
        <w:rPr>
          <w:sz w:val="21"/>
          <w:szCs w:val="21"/>
        </w:rPr>
        <w:t>结算款中扣除。违约金尚不能补偿对方损失时，有权向对方追索实际损失的赔偿金。</w:t>
      </w:r>
    </w:p>
    <w:p>
      <w:pPr>
        <w:pStyle w:val="20"/>
        <w:spacing w:line="360" w:lineRule="exact"/>
        <w:ind w:firstLine="420"/>
        <w:rPr>
          <w:sz w:val="21"/>
          <w:szCs w:val="21"/>
        </w:rPr>
      </w:pPr>
      <w:r>
        <w:rPr>
          <w:rFonts w:hint="eastAsia"/>
          <w:sz w:val="21"/>
          <w:szCs w:val="21"/>
        </w:rPr>
        <w:t>8</w:t>
      </w:r>
      <w:r>
        <w:rPr>
          <w:sz w:val="21"/>
          <w:szCs w:val="21"/>
        </w:rPr>
        <w:t>.2 乙方</w:t>
      </w:r>
      <w:r>
        <w:rPr>
          <w:rFonts w:hint="eastAsia"/>
          <w:sz w:val="21"/>
          <w:szCs w:val="21"/>
        </w:rPr>
        <w:t>逾期交货，</w:t>
      </w:r>
      <w:r>
        <w:rPr>
          <w:sz w:val="21"/>
          <w:szCs w:val="21"/>
        </w:rPr>
        <w:t>或不履行售后服务，</w:t>
      </w:r>
      <w:r>
        <w:rPr>
          <w:rFonts w:hint="eastAsia"/>
          <w:sz w:val="21"/>
          <w:szCs w:val="21"/>
        </w:rPr>
        <w:t>经甲方催告后仍不能履行的，</w:t>
      </w:r>
      <w:r>
        <w:rPr>
          <w:sz w:val="21"/>
          <w:szCs w:val="21"/>
        </w:rPr>
        <w:t>甲方有权</w:t>
      </w:r>
      <w:r>
        <w:rPr>
          <w:rFonts w:hint="eastAsia"/>
          <w:sz w:val="21"/>
          <w:szCs w:val="21"/>
        </w:rPr>
        <w:t>解除合同，</w:t>
      </w:r>
      <w:r>
        <w:rPr>
          <w:rFonts w:hint="eastAsia"/>
          <w:sz w:val="21"/>
          <w:szCs w:val="21"/>
          <w:lang w:val="en-US" w:eastAsia="zh-CN"/>
        </w:rPr>
        <w:t>履约</w:t>
      </w:r>
      <w:r>
        <w:rPr>
          <w:rFonts w:hint="eastAsia"/>
          <w:sz w:val="21"/>
          <w:szCs w:val="21"/>
        </w:rPr>
        <w:t>保证金作为违约金不予退还。保证金不足以弥补甲方损失的，甲方有权追偿。</w:t>
      </w:r>
    </w:p>
    <w:p>
      <w:pPr>
        <w:pStyle w:val="20"/>
        <w:spacing w:line="360" w:lineRule="exact"/>
        <w:ind w:firstLine="420"/>
        <w:rPr>
          <w:bCs/>
          <w:color w:val="auto"/>
          <w:sz w:val="21"/>
          <w:szCs w:val="21"/>
        </w:rPr>
      </w:pPr>
      <w:r>
        <w:rPr>
          <w:rFonts w:hint="eastAsia"/>
          <w:color w:val="auto"/>
          <w:sz w:val="21"/>
          <w:szCs w:val="21"/>
        </w:rPr>
        <w:t>8</w:t>
      </w:r>
      <w:r>
        <w:rPr>
          <w:color w:val="auto"/>
          <w:sz w:val="21"/>
          <w:szCs w:val="21"/>
        </w:rPr>
        <w:t xml:space="preserve">.3 </w:t>
      </w:r>
      <w:r>
        <w:rPr>
          <w:rFonts w:hint="eastAsia"/>
          <w:bCs/>
          <w:color w:val="auto"/>
          <w:sz w:val="21"/>
          <w:szCs w:val="21"/>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20"/>
        <w:spacing w:line="360" w:lineRule="exact"/>
        <w:ind w:firstLine="420"/>
        <w:rPr>
          <w:bCs/>
          <w:color w:val="auto"/>
          <w:sz w:val="21"/>
          <w:szCs w:val="21"/>
        </w:rPr>
      </w:pPr>
      <w:r>
        <w:rPr>
          <w:rFonts w:hint="eastAsia"/>
          <w:bCs/>
          <w:color w:val="auto"/>
          <w:sz w:val="21"/>
          <w:szCs w:val="21"/>
        </w:rPr>
        <w:t>8.4</w:t>
      </w:r>
      <w:r>
        <w:rPr>
          <w:rFonts w:hint="eastAsia"/>
          <w:bCs/>
          <w:color w:val="auto"/>
          <w:sz w:val="21"/>
          <w:szCs w:val="21"/>
          <w:lang w:val="en-US" w:eastAsia="zh-CN"/>
        </w:rPr>
        <w:t xml:space="preserve"> </w:t>
      </w:r>
      <w:r>
        <w:rPr>
          <w:rFonts w:hint="eastAsia"/>
          <w:bCs/>
          <w:color w:val="auto"/>
          <w:sz w:val="21"/>
          <w:szCs w:val="21"/>
        </w:rPr>
        <w:t>因产品质量瑕疵或缺陷导致甲方或第三人损害的，甲方有权向乙方索赔。</w:t>
      </w:r>
    </w:p>
    <w:p>
      <w:pPr>
        <w:pStyle w:val="4"/>
        <w:spacing w:line="360" w:lineRule="exact"/>
        <w:ind w:firstLine="420" w:firstLineChars="200"/>
        <w:rPr>
          <w:sz w:val="21"/>
          <w:szCs w:val="21"/>
        </w:rPr>
      </w:pPr>
      <w:r>
        <w:rPr>
          <w:sz w:val="21"/>
          <w:szCs w:val="21"/>
        </w:rPr>
        <w:t>第</w:t>
      </w:r>
      <w:r>
        <w:rPr>
          <w:rFonts w:hint="eastAsia"/>
          <w:sz w:val="21"/>
          <w:szCs w:val="21"/>
        </w:rPr>
        <w:t>九</w:t>
      </w:r>
      <w:r>
        <w:rPr>
          <w:sz w:val="21"/>
          <w:szCs w:val="21"/>
        </w:rPr>
        <w:t>条 不可抗力</w:t>
      </w:r>
    </w:p>
    <w:p>
      <w:pPr>
        <w:pStyle w:val="20"/>
        <w:spacing w:line="360" w:lineRule="exact"/>
        <w:ind w:firstLine="420"/>
        <w:rPr>
          <w:sz w:val="21"/>
          <w:szCs w:val="21"/>
        </w:rPr>
      </w:pPr>
      <w:r>
        <w:rPr>
          <w:rFonts w:hint="eastAsia"/>
          <w:sz w:val="21"/>
          <w:szCs w:val="21"/>
        </w:rPr>
        <w:t>9</w:t>
      </w:r>
      <w:r>
        <w:rPr>
          <w:sz w:val="21"/>
          <w:szCs w:val="21"/>
        </w:rPr>
        <w:t xml:space="preserve">.1 </w:t>
      </w:r>
      <w:r>
        <w:rPr>
          <w:rFonts w:hint="eastAsia"/>
          <w:sz w:val="21"/>
          <w:szCs w:val="21"/>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20"/>
        <w:spacing w:line="360" w:lineRule="exact"/>
        <w:ind w:firstLine="420"/>
        <w:rPr>
          <w:sz w:val="21"/>
          <w:szCs w:val="21"/>
        </w:rPr>
      </w:pPr>
      <w:r>
        <w:rPr>
          <w:rFonts w:hint="eastAsia"/>
          <w:sz w:val="21"/>
          <w:szCs w:val="21"/>
        </w:rPr>
        <w:t>9</w:t>
      </w:r>
      <w:r>
        <w:rPr>
          <w:sz w:val="21"/>
          <w:szCs w:val="21"/>
        </w:rPr>
        <w:t xml:space="preserve">.2 </w:t>
      </w:r>
      <w:r>
        <w:rPr>
          <w:rFonts w:hint="eastAsia"/>
          <w:sz w:val="21"/>
          <w:szCs w:val="21"/>
        </w:rPr>
        <w:t>因不可抗力的影响，使甲方或乙方无法正常履行本合同，经双方协商可终止本合同或修改本合同的执行，双方已履行部分应在履行方案确定后</w:t>
      </w:r>
      <w:r>
        <w:rPr>
          <w:sz w:val="21"/>
          <w:szCs w:val="21"/>
        </w:rPr>
        <w:t>30个工作日内据实结算完毕。迟</w:t>
      </w:r>
      <w:r>
        <w:rPr>
          <w:rFonts w:hint="eastAsia"/>
          <w:sz w:val="21"/>
          <w:szCs w:val="21"/>
        </w:rPr>
        <w:t>延履行后发生不可抗力的，不能免除违约责任。</w:t>
      </w:r>
      <w:r>
        <w:rPr>
          <w:sz w:val="21"/>
          <w:szCs w:val="21"/>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spacing w:line="360" w:lineRule="exact"/>
        <w:ind w:firstLine="420" w:firstLineChars="200"/>
        <w:rPr>
          <w:sz w:val="21"/>
          <w:szCs w:val="21"/>
        </w:rPr>
      </w:pPr>
      <w:r>
        <w:rPr>
          <w:rFonts w:hint="eastAsia"/>
          <w:sz w:val="21"/>
          <w:szCs w:val="21"/>
        </w:rPr>
        <w:t>第十条 通知条款</w:t>
      </w:r>
    </w:p>
    <w:p>
      <w:pPr>
        <w:pStyle w:val="20"/>
        <w:spacing w:line="360" w:lineRule="exact"/>
        <w:ind w:firstLine="420"/>
        <w:rPr>
          <w:sz w:val="21"/>
          <w:szCs w:val="21"/>
        </w:rPr>
      </w:pPr>
      <w:r>
        <w:rPr>
          <w:rFonts w:hint="eastAsia"/>
          <w:sz w:val="21"/>
          <w:szCs w:val="21"/>
        </w:rPr>
        <w:t>任何一方均应本着诚实信用原则来对待另一方在履行合同时的通知、告知事项，如因重大事项须履行通知义务的，均应当以当面签收或特快专递、电子邮件方式送达相对人。</w:t>
      </w:r>
    </w:p>
    <w:p>
      <w:pPr>
        <w:pStyle w:val="20"/>
        <w:spacing w:line="360" w:lineRule="exact"/>
        <w:ind w:firstLine="420"/>
        <w:rPr>
          <w:sz w:val="21"/>
          <w:szCs w:val="21"/>
        </w:rPr>
      </w:pPr>
      <w:r>
        <w:rPr>
          <w:rFonts w:hint="eastAsia"/>
          <w:sz w:val="21"/>
          <w:szCs w:val="21"/>
        </w:rPr>
        <w:t>甲方指定的联系方式：</w:t>
      </w:r>
    </w:p>
    <w:p>
      <w:pPr>
        <w:pStyle w:val="20"/>
        <w:spacing w:line="360" w:lineRule="exact"/>
        <w:ind w:firstLine="420"/>
        <w:rPr>
          <w:sz w:val="21"/>
          <w:szCs w:val="21"/>
        </w:rPr>
      </w:pPr>
      <w:r>
        <w:rPr>
          <w:rFonts w:hint="eastAsia"/>
          <w:sz w:val="21"/>
          <w:szCs w:val="21"/>
        </w:rPr>
        <w:t>联系人：</w:t>
      </w:r>
      <w:r>
        <w:rPr>
          <w:rFonts w:ascii="Times New Roman" w:hAnsi="Times New Roman" w:cs="Times New Roman"/>
          <w:sz w:val="21"/>
          <w:szCs w:val="21"/>
        </w:rPr>
        <w:t>_____________________________</w:t>
      </w:r>
    </w:p>
    <w:p>
      <w:pPr>
        <w:pStyle w:val="20"/>
        <w:spacing w:line="360" w:lineRule="exact"/>
        <w:ind w:firstLine="420"/>
        <w:rPr>
          <w:sz w:val="21"/>
          <w:szCs w:val="21"/>
        </w:rPr>
      </w:pPr>
      <w:r>
        <w:rPr>
          <w:rFonts w:hint="eastAsia"/>
          <w:sz w:val="21"/>
          <w:szCs w:val="21"/>
        </w:rPr>
        <w:t>联系电话：</w:t>
      </w:r>
      <w:r>
        <w:rPr>
          <w:rFonts w:ascii="Times New Roman" w:hAnsi="Times New Roman" w:cs="Times New Roman"/>
          <w:sz w:val="21"/>
          <w:szCs w:val="21"/>
        </w:rPr>
        <w:t>___________________________</w:t>
      </w:r>
    </w:p>
    <w:p>
      <w:pPr>
        <w:pStyle w:val="20"/>
        <w:spacing w:line="360" w:lineRule="exact"/>
        <w:ind w:firstLine="420"/>
        <w:rPr>
          <w:rFonts w:ascii="Times New Roman" w:hAnsi="Times New Roman" w:cs="Times New Roman"/>
          <w:sz w:val="21"/>
          <w:szCs w:val="21"/>
        </w:rPr>
      </w:pPr>
      <w:r>
        <w:rPr>
          <w:rFonts w:hint="eastAsia"/>
          <w:sz w:val="21"/>
          <w:szCs w:val="21"/>
        </w:rPr>
        <w:t>通讯地址：</w:t>
      </w:r>
      <w:r>
        <w:rPr>
          <w:rFonts w:ascii="Times New Roman" w:hAnsi="Times New Roman" w:cs="Times New Roman"/>
          <w:sz w:val="21"/>
          <w:szCs w:val="21"/>
        </w:rPr>
        <w:t>___________________________</w:t>
      </w:r>
    </w:p>
    <w:p>
      <w:pPr>
        <w:pStyle w:val="20"/>
        <w:spacing w:line="360" w:lineRule="exact"/>
        <w:ind w:firstLine="420"/>
        <w:rPr>
          <w:sz w:val="21"/>
          <w:szCs w:val="21"/>
        </w:rPr>
      </w:pPr>
      <w:r>
        <w:rPr>
          <w:rFonts w:hint="eastAsia"/>
          <w:sz w:val="21"/>
          <w:szCs w:val="21"/>
        </w:rPr>
        <w:t>电子邮件：</w:t>
      </w:r>
      <w:r>
        <w:rPr>
          <w:rFonts w:ascii="Times New Roman" w:hAnsi="Times New Roman" w:cs="Times New Roman"/>
          <w:sz w:val="21"/>
          <w:szCs w:val="21"/>
        </w:rPr>
        <w:t>___________________________</w:t>
      </w:r>
    </w:p>
    <w:p>
      <w:pPr>
        <w:pStyle w:val="20"/>
        <w:spacing w:line="360" w:lineRule="exact"/>
        <w:ind w:firstLine="420"/>
        <w:rPr>
          <w:sz w:val="21"/>
          <w:szCs w:val="21"/>
        </w:rPr>
      </w:pPr>
      <w:r>
        <w:rPr>
          <w:rFonts w:hint="eastAsia"/>
          <w:sz w:val="21"/>
          <w:szCs w:val="21"/>
        </w:rPr>
        <w:t>乙方指定的联系方式：</w:t>
      </w:r>
    </w:p>
    <w:p>
      <w:pPr>
        <w:pStyle w:val="20"/>
        <w:spacing w:line="360" w:lineRule="exact"/>
        <w:ind w:firstLine="420"/>
        <w:rPr>
          <w:rFonts w:ascii="Times New Roman" w:hAnsi="Times New Roman" w:cs="Times New Roman"/>
          <w:sz w:val="21"/>
          <w:szCs w:val="21"/>
        </w:rPr>
      </w:pPr>
      <w:r>
        <w:rPr>
          <w:rFonts w:hint="eastAsia"/>
          <w:sz w:val="21"/>
          <w:szCs w:val="21"/>
        </w:rPr>
        <w:t>联系人：</w:t>
      </w:r>
      <w:r>
        <w:rPr>
          <w:rFonts w:ascii="Times New Roman" w:hAnsi="Times New Roman" w:cs="Times New Roman"/>
          <w:sz w:val="21"/>
          <w:szCs w:val="21"/>
        </w:rPr>
        <w:t>_____________________________</w:t>
      </w:r>
    </w:p>
    <w:p>
      <w:pPr>
        <w:pStyle w:val="20"/>
        <w:spacing w:line="360" w:lineRule="exact"/>
        <w:ind w:firstLine="420"/>
        <w:rPr>
          <w:rFonts w:ascii="Times New Roman" w:hAnsi="Times New Roman" w:cs="Times New Roman"/>
          <w:sz w:val="21"/>
          <w:szCs w:val="21"/>
        </w:rPr>
      </w:pPr>
      <w:r>
        <w:rPr>
          <w:rFonts w:hint="eastAsia"/>
          <w:sz w:val="21"/>
          <w:szCs w:val="21"/>
        </w:rPr>
        <w:t>联系电话：</w:t>
      </w:r>
      <w:r>
        <w:rPr>
          <w:rFonts w:ascii="Times New Roman" w:hAnsi="Times New Roman" w:cs="Times New Roman"/>
          <w:sz w:val="21"/>
          <w:szCs w:val="21"/>
        </w:rPr>
        <w:t>___________________________</w:t>
      </w:r>
    </w:p>
    <w:p>
      <w:pPr>
        <w:pStyle w:val="20"/>
        <w:spacing w:line="360" w:lineRule="exact"/>
        <w:ind w:firstLine="420"/>
        <w:rPr>
          <w:rFonts w:ascii="Times New Roman" w:hAnsi="Times New Roman" w:cs="Times New Roman"/>
          <w:sz w:val="21"/>
          <w:szCs w:val="21"/>
        </w:rPr>
      </w:pPr>
      <w:r>
        <w:rPr>
          <w:rFonts w:hint="eastAsia"/>
          <w:sz w:val="21"/>
          <w:szCs w:val="21"/>
        </w:rPr>
        <w:t>通讯地址：</w:t>
      </w:r>
      <w:r>
        <w:rPr>
          <w:rFonts w:ascii="Times New Roman" w:hAnsi="Times New Roman" w:cs="Times New Roman"/>
          <w:sz w:val="21"/>
          <w:szCs w:val="21"/>
        </w:rPr>
        <w:t>___________________________</w:t>
      </w:r>
    </w:p>
    <w:p>
      <w:pPr>
        <w:pStyle w:val="20"/>
        <w:spacing w:line="360" w:lineRule="exact"/>
        <w:ind w:firstLine="420"/>
        <w:rPr>
          <w:sz w:val="21"/>
          <w:szCs w:val="21"/>
        </w:rPr>
      </w:pPr>
      <w:r>
        <w:rPr>
          <w:rFonts w:hint="eastAsia"/>
          <w:sz w:val="21"/>
          <w:szCs w:val="21"/>
        </w:rPr>
        <w:t>电子邮件：</w:t>
      </w:r>
      <w:r>
        <w:rPr>
          <w:rFonts w:ascii="Times New Roman" w:hAnsi="Times New Roman" w:cs="Times New Roman"/>
          <w:sz w:val="21"/>
          <w:szCs w:val="21"/>
        </w:rPr>
        <w:t>___________________________</w:t>
      </w:r>
    </w:p>
    <w:p>
      <w:pPr>
        <w:pStyle w:val="20"/>
        <w:spacing w:line="360" w:lineRule="exact"/>
        <w:ind w:firstLine="420"/>
        <w:rPr>
          <w:sz w:val="21"/>
          <w:szCs w:val="21"/>
        </w:rPr>
      </w:pPr>
      <w:r>
        <w:rPr>
          <w:rFonts w:hint="eastAsia"/>
          <w:sz w:val="21"/>
          <w:szCs w:val="21"/>
        </w:rPr>
        <w:t>10</w:t>
      </w:r>
      <w:r>
        <w:rPr>
          <w:sz w:val="21"/>
          <w:szCs w:val="21"/>
        </w:rPr>
        <w:t>.1采用当面签收的，应由合同中指定的联系人或双方授权的代表签收，签收日期即为送达时间。</w:t>
      </w:r>
    </w:p>
    <w:p>
      <w:pPr>
        <w:pStyle w:val="20"/>
        <w:spacing w:line="360" w:lineRule="exact"/>
        <w:ind w:firstLine="420"/>
        <w:rPr>
          <w:sz w:val="21"/>
          <w:szCs w:val="21"/>
        </w:rPr>
      </w:pPr>
      <w:r>
        <w:rPr>
          <w:rFonts w:hint="eastAsia"/>
          <w:sz w:val="21"/>
          <w:szCs w:val="21"/>
        </w:rPr>
        <w:t>10</w:t>
      </w:r>
      <w:r>
        <w:rPr>
          <w:sz w:val="21"/>
          <w:szCs w:val="21"/>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20"/>
        <w:spacing w:line="360" w:lineRule="exact"/>
        <w:ind w:firstLine="420"/>
        <w:rPr>
          <w:sz w:val="21"/>
          <w:szCs w:val="21"/>
        </w:rPr>
      </w:pPr>
      <w:r>
        <w:rPr>
          <w:rFonts w:hint="eastAsia"/>
          <w:sz w:val="21"/>
          <w:szCs w:val="21"/>
        </w:rPr>
        <w:t>10</w:t>
      </w:r>
      <w:r>
        <w:rPr>
          <w:sz w:val="21"/>
          <w:szCs w:val="21"/>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0"/>
        <w:spacing w:line="360" w:lineRule="exact"/>
        <w:ind w:firstLine="420"/>
        <w:rPr>
          <w:sz w:val="21"/>
          <w:szCs w:val="21"/>
        </w:rPr>
      </w:pPr>
      <w:r>
        <w:rPr>
          <w:rFonts w:hint="eastAsia"/>
          <w:sz w:val="21"/>
          <w:szCs w:val="21"/>
        </w:rPr>
        <w:t>10</w:t>
      </w:r>
      <w:r>
        <w:rPr>
          <w:sz w:val="21"/>
          <w:szCs w:val="21"/>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20"/>
        <w:spacing w:line="360" w:lineRule="exact"/>
        <w:ind w:firstLine="420"/>
        <w:rPr>
          <w:sz w:val="21"/>
          <w:szCs w:val="21"/>
        </w:rPr>
      </w:pPr>
      <w:r>
        <w:rPr>
          <w:rFonts w:hint="eastAsia"/>
          <w:sz w:val="21"/>
          <w:szCs w:val="21"/>
        </w:rPr>
        <w:t>10</w:t>
      </w:r>
      <w:r>
        <w:rPr>
          <w:sz w:val="21"/>
          <w:szCs w:val="21"/>
        </w:rPr>
        <w:t>.5收件一方若认为邮件封面标题与邮件中实际文件内容不符的，应在收到邮件后</w:t>
      </w:r>
      <w:r>
        <w:rPr>
          <w:rFonts w:hint="eastAsia"/>
          <w:sz w:val="21"/>
          <w:szCs w:val="21"/>
          <w:lang w:val="en-US" w:eastAsia="zh-CN"/>
        </w:rPr>
        <w:t>3个工作</w:t>
      </w:r>
      <w:r>
        <w:rPr>
          <w:sz w:val="21"/>
          <w:szCs w:val="21"/>
        </w:rPr>
        <w:t>日内通知相对人，逾期视为邮件封面标题与邮件中实际文件内容一致，并视为有效送达收件人。</w:t>
      </w:r>
    </w:p>
    <w:p>
      <w:pPr>
        <w:pStyle w:val="20"/>
        <w:spacing w:line="360" w:lineRule="exact"/>
        <w:ind w:firstLine="420"/>
        <w:rPr>
          <w:sz w:val="21"/>
          <w:szCs w:val="21"/>
        </w:rPr>
      </w:pPr>
      <w:r>
        <w:rPr>
          <w:rFonts w:hint="eastAsia"/>
          <w:sz w:val="21"/>
          <w:szCs w:val="21"/>
        </w:rPr>
        <w:t>10</w:t>
      </w:r>
      <w:r>
        <w:rPr>
          <w:sz w:val="21"/>
          <w:szCs w:val="21"/>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0"/>
        <w:spacing w:line="360" w:lineRule="exact"/>
        <w:ind w:firstLine="420"/>
        <w:rPr>
          <w:sz w:val="21"/>
          <w:szCs w:val="21"/>
        </w:rPr>
      </w:pPr>
      <w:r>
        <w:rPr>
          <w:rFonts w:hint="eastAsia"/>
          <w:sz w:val="21"/>
          <w:szCs w:val="21"/>
        </w:rPr>
        <w:t>10</w:t>
      </w:r>
      <w:r>
        <w:rPr>
          <w:sz w:val="21"/>
          <w:szCs w:val="21"/>
        </w:rPr>
        <w:t>.7本合同约定的联系方式与送达方式同时可作为法律文书的联系方式与送达方式。</w:t>
      </w:r>
    </w:p>
    <w:p>
      <w:pPr>
        <w:pStyle w:val="4"/>
        <w:spacing w:line="360" w:lineRule="exact"/>
        <w:ind w:firstLine="420" w:firstLineChars="200"/>
        <w:rPr>
          <w:sz w:val="21"/>
          <w:szCs w:val="21"/>
        </w:rPr>
      </w:pPr>
      <w:r>
        <w:rPr>
          <w:sz w:val="21"/>
          <w:szCs w:val="21"/>
        </w:rPr>
        <w:t>第</w:t>
      </w:r>
      <w:r>
        <w:rPr>
          <w:rFonts w:hint="eastAsia"/>
          <w:sz w:val="21"/>
          <w:szCs w:val="21"/>
        </w:rPr>
        <w:t>十一</w:t>
      </w:r>
      <w:r>
        <w:rPr>
          <w:sz w:val="21"/>
          <w:szCs w:val="21"/>
        </w:rPr>
        <w:t xml:space="preserve">条 </w:t>
      </w:r>
      <w:r>
        <w:rPr>
          <w:rFonts w:hint="eastAsia"/>
          <w:sz w:val="21"/>
          <w:szCs w:val="21"/>
        </w:rPr>
        <w:t>保密条款</w:t>
      </w:r>
    </w:p>
    <w:p>
      <w:pPr>
        <w:pStyle w:val="20"/>
        <w:spacing w:line="360" w:lineRule="exact"/>
        <w:ind w:firstLine="420"/>
        <w:rPr>
          <w:sz w:val="21"/>
          <w:szCs w:val="21"/>
        </w:rPr>
      </w:pPr>
      <w:r>
        <w:rPr>
          <w:rFonts w:hint="eastAsia"/>
          <w:sz w:val="21"/>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sz w:val="21"/>
          <w:szCs w:val="21"/>
        </w:rPr>
        <w:t>。</w:t>
      </w:r>
    </w:p>
    <w:p>
      <w:pPr>
        <w:pStyle w:val="4"/>
        <w:spacing w:line="360" w:lineRule="exact"/>
        <w:ind w:firstLine="420" w:firstLineChars="200"/>
        <w:rPr>
          <w:sz w:val="21"/>
          <w:szCs w:val="21"/>
        </w:rPr>
      </w:pPr>
      <w:r>
        <w:rPr>
          <w:sz w:val="21"/>
          <w:szCs w:val="21"/>
        </w:rPr>
        <w:t>第</w:t>
      </w:r>
      <w:r>
        <w:rPr>
          <w:rFonts w:hint="eastAsia"/>
          <w:sz w:val="21"/>
          <w:szCs w:val="21"/>
        </w:rPr>
        <w:t>十二</w:t>
      </w:r>
      <w:r>
        <w:rPr>
          <w:sz w:val="21"/>
          <w:szCs w:val="21"/>
        </w:rPr>
        <w:t xml:space="preserve">条 </w:t>
      </w:r>
      <w:r>
        <w:rPr>
          <w:rFonts w:hint="eastAsia"/>
          <w:sz w:val="21"/>
          <w:szCs w:val="21"/>
        </w:rPr>
        <w:t>合同争议的解决方式</w:t>
      </w:r>
    </w:p>
    <w:p>
      <w:pPr>
        <w:pStyle w:val="20"/>
        <w:spacing w:line="360" w:lineRule="exact"/>
        <w:ind w:firstLine="420"/>
        <w:rPr>
          <w:sz w:val="21"/>
          <w:szCs w:val="21"/>
        </w:rPr>
      </w:pPr>
      <w:r>
        <w:rPr>
          <w:sz w:val="21"/>
          <w:szCs w:val="21"/>
        </w:rPr>
        <w:t>1</w:t>
      </w:r>
      <w:r>
        <w:rPr>
          <w:rFonts w:hint="eastAsia"/>
          <w:sz w:val="21"/>
          <w:szCs w:val="21"/>
        </w:rPr>
        <w:t>2</w:t>
      </w:r>
      <w:r>
        <w:rPr>
          <w:sz w:val="21"/>
          <w:szCs w:val="21"/>
        </w:rPr>
        <w:t xml:space="preserve">.1 </w:t>
      </w:r>
      <w:r>
        <w:rPr>
          <w:rFonts w:hint="eastAsia"/>
          <w:sz w:val="21"/>
          <w:szCs w:val="21"/>
        </w:rPr>
        <w:t>若在合同履行过程中发生争议，甲乙双方应当友好协商解决，协商不成，按以下第（</w:t>
      </w:r>
      <w:r>
        <w:rPr>
          <w:rFonts w:hint="eastAsia"/>
          <w:sz w:val="21"/>
          <w:szCs w:val="21"/>
          <w:lang w:val="en-US" w:eastAsia="zh-CN"/>
        </w:rPr>
        <w:t>二</w:t>
      </w:r>
      <w:r>
        <w:rPr>
          <w:sz w:val="21"/>
          <w:szCs w:val="21"/>
        </w:rPr>
        <w:t>） 种方式解决：</w:t>
      </w:r>
    </w:p>
    <w:p>
      <w:pPr>
        <w:pStyle w:val="20"/>
        <w:spacing w:line="360" w:lineRule="exact"/>
        <w:ind w:firstLine="420"/>
        <w:rPr>
          <w:sz w:val="21"/>
          <w:szCs w:val="21"/>
        </w:rPr>
      </w:pPr>
      <w:r>
        <w:rPr>
          <w:rFonts w:hint="eastAsia"/>
          <w:sz w:val="21"/>
          <w:szCs w:val="21"/>
        </w:rPr>
        <w:t>（一）提交重庆仲裁委员会，按照申请仲裁时该会现行有效的仲裁规则进行仲裁。</w:t>
      </w:r>
    </w:p>
    <w:p>
      <w:pPr>
        <w:pStyle w:val="20"/>
        <w:spacing w:line="360" w:lineRule="exact"/>
        <w:ind w:firstLine="420"/>
        <w:rPr>
          <w:sz w:val="21"/>
          <w:szCs w:val="21"/>
        </w:rPr>
      </w:pPr>
      <w:r>
        <w:rPr>
          <w:rFonts w:hint="eastAsia"/>
          <w:sz w:val="21"/>
          <w:szCs w:val="21"/>
        </w:rPr>
        <w:t>（二）向</w:t>
      </w:r>
      <w:r>
        <w:rPr>
          <w:sz w:val="21"/>
          <w:szCs w:val="21"/>
        </w:rPr>
        <w:t>甲方所在地</w:t>
      </w:r>
      <w:r>
        <w:rPr>
          <w:rFonts w:hint="eastAsia"/>
          <w:sz w:val="21"/>
          <w:szCs w:val="21"/>
          <w:lang w:val="en-US" w:eastAsia="zh-CN"/>
        </w:rPr>
        <w:t>有管辖权的</w:t>
      </w:r>
      <w:r>
        <w:rPr>
          <w:sz w:val="21"/>
          <w:szCs w:val="21"/>
        </w:rPr>
        <w:t>人民法院起诉。</w:t>
      </w:r>
    </w:p>
    <w:p>
      <w:pPr>
        <w:pStyle w:val="20"/>
        <w:spacing w:line="360" w:lineRule="exact"/>
        <w:ind w:firstLine="420"/>
        <w:rPr>
          <w:sz w:val="21"/>
          <w:szCs w:val="21"/>
        </w:rPr>
      </w:pPr>
      <w:r>
        <w:rPr>
          <w:sz w:val="21"/>
          <w:szCs w:val="21"/>
        </w:rPr>
        <w:t>1</w:t>
      </w:r>
      <w:r>
        <w:rPr>
          <w:rFonts w:hint="eastAsia"/>
          <w:sz w:val="21"/>
          <w:szCs w:val="21"/>
        </w:rPr>
        <w:t>2</w:t>
      </w:r>
      <w:r>
        <w:rPr>
          <w:sz w:val="21"/>
          <w:szCs w:val="21"/>
        </w:rPr>
        <w:t>.2</w:t>
      </w:r>
      <w:r>
        <w:rPr>
          <w:rFonts w:hint="eastAsia"/>
          <w:sz w:val="21"/>
          <w:szCs w:val="21"/>
          <w:lang w:val="en-US" w:eastAsia="zh-CN"/>
        </w:rPr>
        <w:t xml:space="preserve"> </w:t>
      </w:r>
      <w:r>
        <w:rPr>
          <w:sz w:val="21"/>
          <w:szCs w:val="21"/>
        </w:rPr>
        <w:t>在诉讼期间，除正在进行诉讼的部分外，合同其它部分继续执行。</w:t>
      </w:r>
    </w:p>
    <w:p>
      <w:pPr>
        <w:pStyle w:val="4"/>
        <w:spacing w:line="360" w:lineRule="exact"/>
        <w:ind w:firstLine="420" w:firstLineChars="200"/>
        <w:rPr>
          <w:sz w:val="21"/>
          <w:szCs w:val="21"/>
        </w:rPr>
      </w:pPr>
      <w:r>
        <w:rPr>
          <w:rFonts w:hint="eastAsia"/>
          <w:sz w:val="21"/>
          <w:szCs w:val="21"/>
        </w:rPr>
        <w:t xml:space="preserve">第十三条 </w:t>
      </w:r>
      <w:r>
        <w:rPr>
          <w:sz w:val="21"/>
          <w:szCs w:val="21"/>
        </w:rPr>
        <w:t>合同的变更和解除</w:t>
      </w:r>
    </w:p>
    <w:p>
      <w:pPr>
        <w:pStyle w:val="20"/>
        <w:spacing w:line="360" w:lineRule="exact"/>
        <w:ind w:firstLine="420"/>
        <w:rPr>
          <w:sz w:val="21"/>
          <w:szCs w:val="21"/>
        </w:rPr>
      </w:pPr>
      <w:r>
        <w:rPr>
          <w:sz w:val="21"/>
          <w:szCs w:val="21"/>
        </w:rPr>
        <w:t>1</w:t>
      </w:r>
      <w:r>
        <w:rPr>
          <w:rFonts w:hint="eastAsia"/>
          <w:sz w:val="21"/>
          <w:szCs w:val="21"/>
        </w:rPr>
        <w:t>3</w:t>
      </w:r>
      <w:r>
        <w:rPr>
          <w:sz w:val="21"/>
          <w:szCs w:val="21"/>
        </w:rPr>
        <w:t>.1 本合同履行过程中，如果合同履行条件发生变化</w:t>
      </w:r>
      <w:r>
        <w:rPr>
          <w:rFonts w:hint="eastAsia"/>
          <w:sz w:val="21"/>
          <w:szCs w:val="21"/>
        </w:rPr>
        <w:t>，</w:t>
      </w:r>
      <w:r>
        <w:rPr>
          <w:sz w:val="21"/>
          <w:szCs w:val="21"/>
        </w:rPr>
        <w:t>由双方进行协商，并以签订补充合同的方式加以确认，补充合同与本合同具有同等效力。若补充协议内容与本合同内容矛盾的，以时间在后的内容为准。</w:t>
      </w:r>
    </w:p>
    <w:p>
      <w:pPr>
        <w:pStyle w:val="20"/>
        <w:spacing w:line="360" w:lineRule="exact"/>
        <w:ind w:firstLine="420"/>
        <w:rPr>
          <w:sz w:val="21"/>
          <w:szCs w:val="21"/>
        </w:rPr>
      </w:pPr>
      <w:r>
        <w:rPr>
          <w:sz w:val="21"/>
          <w:szCs w:val="21"/>
        </w:rPr>
        <w:t>1</w:t>
      </w:r>
      <w:r>
        <w:rPr>
          <w:rFonts w:hint="eastAsia"/>
          <w:sz w:val="21"/>
          <w:szCs w:val="21"/>
        </w:rPr>
        <w:t>3</w:t>
      </w:r>
      <w:r>
        <w:rPr>
          <w:sz w:val="21"/>
          <w:szCs w:val="21"/>
        </w:rPr>
        <w:t>.2 经双方协商一致，并达成书面合同后，本合同可以解除</w:t>
      </w:r>
      <w:r>
        <w:rPr>
          <w:rFonts w:hint="eastAsia"/>
          <w:sz w:val="21"/>
          <w:szCs w:val="21"/>
        </w:rPr>
        <w:t>，</w:t>
      </w:r>
      <w:r>
        <w:rPr>
          <w:sz w:val="21"/>
          <w:szCs w:val="21"/>
        </w:rPr>
        <w:t>双方应就合同解除的后果在解约合同中一并做出约定。</w:t>
      </w:r>
      <w:r>
        <w:rPr>
          <w:rFonts w:hint="eastAsia"/>
          <w:sz w:val="21"/>
          <w:szCs w:val="21"/>
        </w:rPr>
        <w:t>一方也可根据合同约定单方行使合同解除权</w:t>
      </w:r>
      <w:r>
        <w:rPr>
          <w:sz w:val="21"/>
          <w:szCs w:val="21"/>
        </w:rPr>
        <w:t>。</w:t>
      </w:r>
    </w:p>
    <w:p>
      <w:pPr>
        <w:pStyle w:val="4"/>
        <w:spacing w:line="360" w:lineRule="exact"/>
        <w:ind w:firstLine="420" w:firstLineChars="200"/>
        <w:rPr>
          <w:sz w:val="21"/>
          <w:szCs w:val="21"/>
        </w:rPr>
      </w:pPr>
      <w:r>
        <w:rPr>
          <w:sz w:val="21"/>
          <w:szCs w:val="21"/>
        </w:rPr>
        <w:t>第</w:t>
      </w:r>
      <w:r>
        <w:rPr>
          <w:rFonts w:hint="eastAsia"/>
          <w:sz w:val="21"/>
          <w:szCs w:val="21"/>
        </w:rPr>
        <w:t>十四</w:t>
      </w:r>
      <w:r>
        <w:rPr>
          <w:sz w:val="21"/>
          <w:szCs w:val="21"/>
        </w:rPr>
        <w:t>条 合同生效及其他</w:t>
      </w:r>
    </w:p>
    <w:p>
      <w:pPr>
        <w:pStyle w:val="20"/>
        <w:spacing w:line="360" w:lineRule="exact"/>
        <w:ind w:firstLine="420"/>
        <w:rPr>
          <w:sz w:val="21"/>
          <w:szCs w:val="21"/>
        </w:rPr>
      </w:pPr>
      <w:r>
        <w:rPr>
          <w:sz w:val="21"/>
          <w:szCs w:val="21"/>
        </w:rPr>
        <w:t>1</w:t>
      </w:r>
      <w:r>
        <w:rPr>
          <w:rFonts w:hint="eastAsia"/>
          <w:sz w:val="21"/>
          <w:szCs w:val="21"/>
        </w:rPr>
        <w:t>4</w:t>
      </w:r>
      <w:r>
        <w:rPr>
          <w:sz w:val="21"/>
          <w:szCs w:val="21"/>
        </w:rPr>
        <w:t xml:space="preserve">.1 </w:t>
      </w:r>
      <w:r>
        <w:rPr>
          <w:rFonts w:hint="eastAsia"/>
          <w:sz w:val="21"/>
          <w:szCs w:val="21"/>
        </w:rPr>
        <w:t>乙方和甲方约定合同内容双方签字或盖章后生效，生效后不得以其他原因单方取消约定</w:t>
      </w:r>
      <w:r>
        <w:rPr>
          <w:sz w:val="21"/>
          <w:szCs w:val="21"/>
        </w:rPr>
        <w:t>。</w:t>
      </w:r>
    </w:p>
    <w:p>
      <w:pPr>
        <w:pStyle w:val="20"/>
        <w:spacing w:line="360" w:lineRule="exact"/>
        <w:ind w:firstLine="420"/>
        <w:rPr>
          <w:b/>
          <w:bCs/>
          <w:sz w:val="21"/>
          <w:szCs w:val="21"/>
        </w:rPr>
      </w:pPr>
      <w:r>
        <w:rPr>
          <w:sz w:val="21"/>
          <w:szCs w:val="21"/>
          <w:highlight w:val="yellow"/>
        </w:rPr>
        <w:t>1</w:t>
      </w:r>
      <w:r>
        <w:rPr>
          <w:rFonts w:hint="eastAsia"/>
          <w:sz w:val="21"/>
          <w:szCs w:val="21"/>
          <w:highlight w:val="yellow"/>
        </w:rPr>
        <w:t>4</w:t>
      </w:r>
      <w:r>
        <w:rPr>
          <w:sz w:val="21"/>
          <w:szCs w:val="21"/>
          <w:highlight w:val="yellow"/>
        </w:rPr>
        <w:t>.</w:t>
      </w:r>
      <w:r>
        <w:rPr>
          <w:rFonts w:hint="eastAsia"/>
          <w:sz w:val="21"/>
          <w:szCs w:val="21"/>
          <w:highlight w:val="yellow"/>
        </w:rPr>
        <w:t>2</w:t>
      </w:r>
      <w:r>
        <w:rPr>
          <w:sz w:val="21"/>
          <w:szCs w:val="21"/>
          <w:highlight w:val="yellow"/>
        </w:rPr>
        <w:t xml:space="preserve"> 本合同一式</w:t>
      </w:r>
      <w:r>
        <w:rPr>
          <w:rFonts w:hint="eastAsia"/>
          <w:sz w:val="21"/>
          <w:szCs w:val="21"/>
          <w:highlight w:val="yellow"/>
        </w:rPr>
        <w:t xml:space="preserve">【 </w:t>
      </w:r>
      <w:r>
        <w:rPr>
          <w:rFonts w:hint="eastAsia"/>
          <w:sz w:val="21"/>
          <w:szCs w:val="21"/>
          <w:highlight w:val="yellow"/>
          <w:lang w:val="en-US" w:eastAsia="zh-CN"/>
        </w:rPr>
        <w:t>5</w:t>
      </w:r>
      <w:r>
        <w:rPr>
          <w:sz w:val="21"/>
          <w:szCs w:val="21"/>
          <w:highlight w:val="yellow"/>
        </w:rPr>
        <w:t xml:space="preserve"> </w:t>
      </w:r>
      <w:r>
        <w:rPr>
          <w:rFonts w:hint="eastAsia"/>
          <w:sz w:val="21"/>
          <w:szCs w:val="21"/>
          <w:highlight w:val="yellow"/>
        </w:rPr>
        <w:t>】</w:t>
      </w:r>
      <w:r>
        <w:rPr>
          <w:sz w:val="21"/>
          <w:szCs w:val="21"/>
          <w:highlight w:val="yellow"/>
        </w:rPr>
        <w:t>份，甲方执</w:t>
      </w:r>
      <w:r>
        <w:rPr>
          <w:rFonts w:hint="eastAsia"/>
          <w:sz w:val="21"/>
          <w:szCs w:val="21"/>
          <w:highlight w:val="yellow"/>
        </w:rPr>
        <w:t xml:space="preserve">【 </w:t>
      </w:r>
      <w:r>
        <w:rPr>
          <w:rFonts w:hint="eastAsia"/>
          <w:sz w:val="21"/>
          <w:szCs w:val="21"/>
          <w:highlight w:val="yellow"/>
          <w:lang w:val="en-US" w:eastAsia="zh-CN"/>
        </w:rPr>
        <w:t>3</w:t>
      </w:r>
      <w:r>
        <w:rPr>
          <w:sz w:val="21"/>
          <w:szCs w:val="21"/>
          <w:highlight w:val="yellow"/>
        </w:rPr>
        <w:t xml:space="preserve"> </w:t>
      </w:r>
      <w:r>
        <w:rPr>
          <w:rFonts w:hint="eastAsia"/>
          <w:sz w:val="21"/>
          <w:szCs w:val="21"/>
          <w:highlight w:val="yellow"/>
        </w:rPr>
        <w:t>】</w:t>
      </w:r>
      <w:r>
        <w:rPr>
          <w:sz w:val="21"/>
          <w:szCs w:val="21"/>
          <w:highlight w:val="yellow"/>
        </w:rPr>
        <w:t>份，乙方执</w:t>
      </w:r>
      <w:r>
        <w:rPr>
          <w:rFonts w:hint="eastAsia"/>
          <w:sz w:val="21"/>
          <w:szCs w:val="21"/>
          <w:highlight w:val="yellow"/>
        </w:rPr>
        <w:t>【</w:t>
      </w:r>
      <w:r>
        <w:rPr>
          <w:rFonts w:hint="eastAsia"/>
          <w:sz w:val="21"/>
          <w:szCs w:val="21"/>
          <w:highlight w:val="yellow"/>
          <w:lang w:val="en-US" w:eastAsia="zh-CN"/>
        </w:rPr>
        <w:t>2</w:t>
      </w:r>
      <w:r>
        <w:rPr>
          <w:rFonts w:hint="eastAsia"/>
          <w:sz w:val="21"/>
          <w:szCs w:val="21"/>
          <w:highlight w:val="yellow"/>
        </w:rPr>
        <w:t xml:space="preserve"> </w:t>
      </w:r>
      <w:r>
        <w:rPr>
          <w:sz w:val="21"/>
          <w:szCs w:val="21"/>
          <w:highlight w:val="yellow"/>
        </w:rPr>
        <w:t xml:space="preserve"> </w:t>
      </w:r>
      <w:r>
        <w:rPr>
          <w:rFonts w:hint="eastAsia"/>
          <w:sz w:val="21"/>
          <w:szCs w:val="21"/>
          <w:highlight w:val="yellow"/>
        </w:rPr>
        <w:t>】</w:t>
      </w:r>
      <w:r>
        <w:rPr>
          <w:sz w:val="21"/>
          <w:szCs w:val="21"/>
          <w:highlight w:val="yellow"/>
        </w:rPr>
        <w:t>份</w:t>
      </w:r>
      <w:r>
        <w:rPr>
          <w:rFonts w:hint="eastAsia"/>
          <w:sz w:val="21"/>
          <w:szCs w:val="21"/>
          <w:highlight w:val="yellow"/>
        </w:rPr>
        <w:t>，具有同等法律效力</w:t>
      </w:r>
      <w:r>
        <w:rPr>
          <w:sz w:val="21"/>
          <w:szCs w:val="21"/>
          <w:highlight w:val="yellow"/>
        </w:rPr>
        <w:t>。</w:t>
      </w:r>
    </w:p>
    <w:p>
      <w:pPr>
        <w:pStyle w:val="20"/>
        <w:spacing w:line="360" w:lineRule="exact"/>
        <w:ind w:left="0" w:leftChars="0" w:firstLine="0" w:firstLineChars="0"/>
        <w:rPr>
          <w:b/>
          <w:bCs/>
          <w:sz w:val="21"/>
          <w:szCs w:val="21"/>
        </w:rPr>
      </w:pPr>
    </w:p>
    <w:p>
      <w:pPr>
        <w:pStyle w:val="20"/>
        <w:spacing w:line="360" w:lineRule="exact"/>
        <w:ind w:left="0" w:leftChars="0" w:firstLine="0" w:firstLineChars="0"/>
        <w:rPr>
          <w:sz w:val="21"/>
          <w:szCs w:val="21"/>
        </w:rPr>
      </w:pPr>
      <w:r>
        <w:rPr>
          <w:b/>
          <w:bCs/>
          <w:sz w:val="21"/>
          <w:szCs w:val="21"/>
        </w:rPr>
        <w:t>甲方（盖章）：</w:t>
      </w:r>
    </w:p>
    <w:p>
      <w:pPr>
        <w:pStyle w:val="20"/>
        <w:spacing w:line="360" w:lineRule="exact"/>
        <w:ind w:firstLine="420"/>
        <w:rPr>
          <w:sz w:val="21"/>
          <w:szCs w:val="21"/>
        </w:rPr>
      </w:pPr>
      <w:r>
        <w:rPr>
          <w:rFonts w:hint="eastAsia"/>
          <w:sz w:val="21"/>
          <w:szCs w:val="21"/>
          <w:lang w:eastAsia="zh-CN"/>
        </w:rPr>
        <w:t>签约</w:t>
      </w:r>
      <w:r>
        <w:rPr>
          <w:sz w:val="21"/>
          <w:szCs w:val="21"/>
        </w:rPr>
        <w:t>代表（签字）：</w:t>
      </w:r>
    </w:p>
    <w:p>
      <w:pPr>
        <w:pStyle w:val="20"/>
        <w:spacing w:line="360" w:lineRule="exact"/>
        <w:ind w:left="0" w:leftChars="0" w:firstLine="0" w:firstLineChars="0"/>
        <w:rPr>
          <w:sz w:val="21"/>
          <w:szCs w:val="21"/>
        </w:rPr>
      </w:pPr>
      <w:r>
        <w:rPr>
          <w:sz w:val="21"/>
          <w:szCs w:val="21"/>
        </w:rPr>
        <w:br w:type="textWrapping"/>
      </w:r>
    </w:p>
    <w:p>
      <w:pPr>
        <w:pStyle w:val="20"/>
        <w:spacing w:line="360" w:lineRule="exact"/>
        <w:ind w:left="0" w:leftChars="0" w:firstLine="0" w:firstLineChars="0"/>
        <w:rPr>
          <w:sz w:val="21"/>
          <w:szCs w:val="21"/>
        </w:rPr>
      </w:pPr>
    </w:p>
    <w:p>
      <w:pPr>
        <w:pStyle w:val="20"/>
        <w:spacing w:line="360" w:lineRule="exact"/>
        <w:ind w:left="0" w:leftChars="0" w:firstLine="0" w:firstLineChars="0"/>
        <w:rPr>
          <w:sz w:val="21"/>
          <w:szCs w:val="21"/>
        </w:rPr>
      </w:pPr>
      <w:r>
        <w:rPr>
          <w:b/>
          <w:bCs/>
          <w:sz w:val="21"/>
          <w:szCs w:val="21"/>
        </w:rPr>
        <w:t>乙方（盖章）：</w:t>
      </w:r>
    </w:p>
    <w:p>
      <w:pPr>
        <w:pStyle w:val="20"/>
        <w:spacing w:line="360" w:lineRule="exact"/>
        <w:ind w:firstLine="420"/>
        <w:rPr>
          <w:rFonts w:hint="eastAsia" w:eastAsia="仿宋_GB2312"/>
          <w:color w:val="auto"/>
          <w:sz w:val="21"/>
          <w:szCs w:val="21"/>
          <w:lang w:val="en-US" w:eastAsia="zh-CN"/>
        </w:rPr>
        <w:sectPr>
          <w:footerReference r:id="rId4" w:type="default"/>
          <w:pgSz w:w="12240" w:h="15840"/>
          <w:pgMar w:top="1440" w:right="1440" w:bottom="1440" w:left="1440" w:header="720" w:footer="720" w:gutter="0"/>
          <w:cols w:space="720" w:num="1"/>
          <w:rtlGutter w:val="0"/>
          <w:docGrid w:linePitch="0" w:charSpace="0"/>
        </w:sectPr>
      </w:pPr>
      <w:r>
        <w:rPr>
          <w:sz w:val="21"/>
          <w:szCs w:val="21"/>
        </w:rPr>
        <w:t>法定代表人或授权</w:t>
      </w:r>
      <w:r>
        <w:rPr>
          <w:rFonts w:hint="eastAsia"/>
          <w:sz w:val="21"/>
          <w:szCs w:val="21"/>
          <w:lang w:val="en-US" w:eastAsia="zh-CN"/>
        </w:rPr>
        <w:t>代表（签字）</w:t>
      </w:r>
    </w:p>
    <w:p>
      <w:pPr>
        <w:wordWrap w:val="0"/>
        <w:spacing w:line="300" w:lineRule="exact"/>
        <w:jc w:val="both"/>
        <w:rPr>
          <w:rFonts w:hint="eastAsia" w:ascii="仿宋_GB2312" w:hAnsi="仿宋_GB2312" w:eastAsia="仿宋_GB2312" w:cs="仿宋_GB2312"/>
          <w:b/>
          <w:sz w:val="28"/>
          <w:szCs w:val="28"/>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12</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等线" w:hAnsi="等线"/>
        <w:caps/>
        <w:sz w:val="21"/>
        <w:szCs w:val="21"/>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A4CAC"/>
    <w:multiLevelType w:val="singleLevel"/>
    <w:tmpl w:val="32FA4C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465CC9"/>
    <w:rsid w:val="018E717F"/>
    <w:rsid w:val="03252434"/>
    <w:rsid w:val="04540606"/>
    <w:rsid w:val="06926D13"/>
    <w:rsid w:val="06B0704C"/>
    <w:rsid w:val="073A1A22"/>
    <w:rsid w:val="075B18DD"/>
    <w:rsid w:val="07612BF2"/>
    <w:rsid w:val="07672918"/>
    <w:rsid w:val="084B2CB4"/>
    <w:rsid w:val="09300BE4"/>
    <w:rsid w:val="0CB536F9"/>
    <w:rsid w:val="0F260553"/>
    <w:rsid w:val="0FA87EA8"/>
    <w:rsid w:val="101B284F"/>
    <w:rsid w:val="103E45FC"/>
    <w:rsid w:val="12A53375"/>
    <w:rsid w:val="13A51C33"/>
    <w:rsid w:val="14B740B4"/>
    <w:rsid w:val="15925856"/>
    <w:rsid w:val="16301051"/>
    <w:rsid w:val="164F003B"/>
    <w:rsid w:val="1A5447B8"/>
    <w:rsid w:val="1AE76FFF"/>
    <w:rsid w:val="1BD4633C"/>
    <w:rsid w:val="1C2D30C9"/>
    <w:rsid w:val="1C620452"/>
    <w:rsid w:val="1CE42F85"/>
    <w:rsid w:val="1DE40870"/>
    <w:rsid w:val="1F142E7D"/>
    <w:rsid w:val="1F35392A"/>
    <w:rsid w:val="207532B3"/>
    <w:rsid w:val="212D69FF"/>
    <w:rsid w:val="21566477"/>
    <w:rsid w:val="22BC174E"/>
    <w:rsid w:val="22FC1012"/>
    <w:rsid w:val="26DF36D3"/>
    <w:rsid w:val="271D00D2"/>
    <w:rsid w:val="277F70D0"/>
    <w:rsid w:val="28907E4D"/>
    <w:rsid w:val="2A056CC7"/>
    <w:rsid w:val="2B3542A3"/>
    <w:rsid w:val="2BD72CF4"/>
    <w:rsid w:val="2C634598"/>
    <w:rsid w:val="2D4E327A"/>
    <w:rsid w:val="2DDF1DDB"/>
    <w:rsid w:val="2FEF7D3E"/>
    <w:rsid w:val="323531D6"/>
    <w:rsid w:val="339B0C62"/>
    <w:rsid w:val="33D0310C"/>
    <w:rsid w:val="36C33A21"/>
    <w:rsid w:val="374B43CF"/>
    <w:rsid w:val="38333537"/>
    <w:rsid w:val="383E7D86"/>
    <w:rsid w:val="38BA4CF1"/>
    <w:rsid w:val="38FA1B4F"/>
    <w:rsid w:val="3A175922"/>
    <w:rsid w:val="3A9C6630"/>
    <w:rsid w:val="3B083E9D"/>
    <w:rsid w:val="3BF7075D"/>
    <w:rsid w:val="3D0D7082"/>
    <w:rsid w:val="3DBE796E"/>
    <w:rsid w:val="3E7F319F"/>
    <w:rsid w:val="3EC95C23"/>
    <w:rsid w:val="41E917B1"/>
    <w:rsid w:val="440A5A77"/>
    <w:rsid w:val="46175AF9"/>
    <w:rsid w:val="476A02AE"/>
    <w:rsid w:val="482F185E"/>
    <w:rsid w:val="488529F7"/>
    <w:rsid w:val="494A1A29"/>
    <w:rsid w:val="496F5168"/>
    <w:rsid w:val="4C0842E9"/>
    <w:rsid w:val="4C6F011E"/>
    <w:rsid w:val="4EC24680"/>
    <w:rsid w:val="4F226B33"/>
    <w:rsid w:val="4F5A7728"/>
    <w:rsid w:val="51157284"/>
    <w:rsid w:val="521C4028"/>
    <w:rsid w:val="52882B0E"/>
    <w:rsid w:val="52E13496"/>
    <w:rsid w:val="54704D6D"/>
    <w:rsid w:val="55EA5087"/>
    <w:rsid w:val="57A71AC0"/>
    <w:rsid w:val="57C036A7"/>
    <w:rsid w:val="58094566"/>
    <w:rsid w:val="58100728"/>
    <w:rsid w:val="59AE32A4"/>
    <w:rsid w:val="5A45300A"/>
    <w:rsid w:val="5C3A4E1A"/>
    <w:rsid w:val="5D7E49DE"/>
    <w:rsid w:val="5F457474"/>
    <w:rsid w:val="5FCB5641"/>
    <w:rsid w:val="5FDA4B45"/>
    <w:rsid w:val="60681418"/>
    <w:rsid w:val="618C1B14"/>
    <w:rsid w:val="61C07394"/>
    <w:rsid w:val="620F37E7"/>
    <w:rsid w:val="62500156"/>
    <w:rsid w:val="640C38D5"/>
    <w:rsid w:val="644F3558"/>
    <w:rsid w:val="65F625FC"/>
    <w:rsid w:val="667D7612"/>
    <w:rsid w:val="67375925"/>
    <w:rsid w:val="67F65044"/>
    <w:rsid w:val="690A3336"/>
    <w:rsid w:val="6AA852E8"/>
    <w:rsid w:val="6B995283"/>
    <w:rsid w:val="6C2272B5"/>
    <w:rsid w:val="6C6B3C73"/>
    <w:rsid w:val="6CFF0861"/>
    <w:rsid w:val="6DF01B91"/>
    <w:rsid w:val="6FFB7EF0"/>
    <w:rsid w:val="701F608B"/>
    <w:rsid w:val="71193D3B"/>
    <w:rsid w:val="71F365FD"/>
    <w:rsid w:val="7217216E"/>
    <w:rsid w:val="75221025"/>
    <w:rsid w:val="77611D7E"/>
    <w:rsid w:val="776949A4"/>
    <w:rsid w:val="77721012"/>
    <w:rsid w:val="7A424D83"/>
    <w:rsid w:val="7BE33C59"/>
    <w:rsid w:val="7C560E4B"/>
    <w:rsid w:val="7CD860B6"/>
    <w:rsid w:val="7DA23124"/>
    <w:rsid w:val="7E6459CD"/>
    <w:rsid w:val="7EB1735E"/>
    <w:rsid w:val="7F7F4A30"/>
    <w:rsid w:val="7FA14A15"/>
    <w:rsid w:val="7FDE47C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2">
    <w:name w:val="heading 3"/>
    <w:basedOn w:val="1"/>
    <w:next w:val="1"/>
    <w:qFormat/>
    <w:locked/>
    <w:uiPriority w:val="0"/>
    <w:pPr>
      <w:keepNext/>
      <w:keepLines/>
      <w:spacing w:line="360" w:lineRule="auto"/>
      <w:outlineLvl w:val="2"/>
    </w:pPr>
    <w:rPr>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qFormat/>
    <w:uiPriority w:val="0"/>
    <w:pPr>
      <w:jc w:val="center"/>
    </w:pPr>
    <w:rPr>
      <w:rFonts w:ascii="幼圆" w:eastAsia="幼圆"/>
      <w:b/>
      <w:sz w:val="44"/>
    </w:rPr>
  </w:style>
  <w:style w:type="paragraph" w:styleId="7">
    <w:name w:val="Body Text Indent"/>
    <w:basedOn w:val="1"/>
    <w:qFormat/>
    <w:uiPriority w:val="0"/>
    <w:pPr>
      <w:ind w:left="-2"/>
    </w:pPr>
    <w:rPr>
      <w:sz w:val="28"/>
      <w:szCs w:val="20"/>
    </w:r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6">
    <w:name w:val="Table Grid"/>
    <w:basedOn w:val="1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qFormat/>
    <w:uiPriority w:val="99"/>
    <w:rPr>
      <w:sz w:val="21"/>
      <w:szCs w:val="21"/>
    </w:rPr>
  </w:style>
  <w:style w:type="paragraph" w:customStyle="1" w:styleId="20">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character" w:customStyle="1" w:styleId="21">
    <w:name w:val="批注框文本 Char"/>
    <w:basedOn w:val="17"/>
    <w:link w:val="8"/>
    <w:semiHidden/>
    <w:qFormat/>
    <w:locked/>
    <w:uiPriority w:val="99"/>
    <w:rPr>
      <w:rFonts w:ascii="Times New Roman" w:hAnsi="Times New Roman"/>
      <w:kern w:val="2"/>
      <w:sz w:val="18"/>
    </w:rPr>
  </w:style>
  <w:style w:type="character" w:customStyle="1" w:styleId="22">
    <w:name w:val="页脚 Char"/>
    <w:basedOn w:val="17"/>
    <w:link w:val="9"/>
    <w:qFormat/>
    <w:locked/>
    <w:uiPriority w:val="99"/>
    <w:rPr>
      <w:sz w:val="18"/>
    </w:rPr>
  </w:style>
  <w:style w:type="character" w:customStyle="1" w:styleId="23">
    <w:name w:val="页眉 Char"/>
    <w:basedOn w:val="17"/>
    <w:link w:val="10"/>
    <w:semiHidden/>
    <w:qFormat/>
    <w:locked/>
    <w:uiPriority w:val="99"/>
    <w:rPr>
      <w:sz w:val="18"/>
    </w:rPr>
  </w:style>
  <w:style w:type="paragraph" w:customStyle="1" w:styleId="24">
    <w:name w:val="列出段落1"/>
    <w:basedOn w:val="1"/>
    <w:qFormat/>
    <w:uiPriority w:val="99"/>
    <w:pPr>
      <w:ind w:firstLine="420" w:firstLineChars="200"/>
    </w:pPr>
  </w:style>
  <w:style w:type="character" w:customStyle="1" w:styleId="25">
    <w:name w:val="f14w1"/>
    <w:qFormat/>
    <w:uiPriority w:val="99"/>
    <w:rPr>
      <w:b/>
      <w:color w:val="002569"/>
      <w:sz w:val="21"/>
    </w:rPr>
  </w:style>
  <w:style w:type="paragraph" w:customStyle="1" w:styleId="26">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7">
    <w:name w:val="列出段落11"/>
    <w:basedOn w:val="1"/>
    <w:qFormat/>
    <w:uiPriority w:val="99"/>
    <w:pPr>
      <w:ind w:firstLine="420" w:firstLineChars="200"/>
    </w:pPr>
  </w:style>
  <w:style w:type="paragraph" w:customStyle="1" w:styleId="28">
    <w:name w:val="列出段落2"/>
    <w:basedOn w:val="1"/>
    <w:qFormat/>
    <w:uiPriority w:val="99"/>
    <w:pPr>
      <w:ind w:firstLine="420" w:firstLineChars="200"/>
    </w:pPr>
    <w:rPr>
      <w:rFonts w:ascii="Calibri" w:hAnsi="Calibri"/>
      <w:szCs w:val="22"/>
    </w:rPr>
  </w:style>
  <w:style w:type="paragraph" w:customStyle="1" w:styleId="29">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0">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paragraph" w:styleId="31">
    <w:name w:val="List Paragraph"/>
    <w:basedOn w:val="1"/>
    <w:qFormat/>
    <w:uiPriority w:val="34"/>
    <w:pPr>
      <w:ind w:firstLine="420" w:firstLineChars="200"/>
    </w:pPr>
  </w:style>
  <w:style w:type="character" w:customStyle="1" w:styleId="32">
    <w:name w:val="Body text (2)_"/>
    <w:link w:val="33"/>
    <w:qFormat/>
    <w:uiPriority w:val="99"/>
    <w:rPr>
      <w:rFonts w:ascii="MingLiU" w:hAnsi="Calibri" w:eastAsia="MingLiU" w:cs="MingLiU"/>
      <w:sz w:val="30"/>
      <w:szCs w:val="30"/>
    </w:rPr>
  </w:style>
  <w:style w:type="paragraph" w:customStyle="1" w:styleId="33">
    <w:name w:val="Body text (2)1"/>
    <w:basedOn w:val="1"/>
    <w:link w:val="32"/>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10</TotalTime>
  <ScaleCrop>false</ScaleCrop>
  <LinksUpToDate>false</LinksUpToDate>
  <CharactersWithSpaces>5104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刘甄</cp:lastModifiedBy>
  <cp:lastPrinted>2020-05-13T09:24:00Z</cp:lastPrinted>
  <dcterms:modified xsi:type="dcterms:W3CDTF">2022-05-17T02:33:42Z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