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28"/>
          <w:szCs w:val="28"/>
        </w:rPr>
      </w:pPr>
    </w:p>
    <w:p>
      <w:pPr>
        <w:jc w:val="center"/>
        <w:rPr>
          <w:rFonts w:ascii="仿宋" w:hAnsi="仿宋" w:eastAsia="仿宋"/>
          <w:b/>
          <w:color w:val="000000"/>
          <w:sz w:val="28"/>
          <w:szCs w:val="28"/>
        </w:rPr>
      </w:pPr>
    </w:p>
    <w:p>
      <w:pPr>
        <w:jc w:val="center"/>
        <w:rPr>
          <w:rFonts w:ascii="黑体" w:hAnsi="黑体" w:eastAsia="黑体"/>
          <w:color w:val="000000"/>
          <w:sz w:val="48"/>
          <w:szCs w:val="48"/>
        </w:rPr>
      </w:pPr>
      <w:r>
        <w:rPr>
          <w:rFonts w:hint="eastAsia" w:ascii="黑体" w:hAnsi="黑体" w:eastAsia="黑体"/>
          <w:sz w:val="48"/>
          <w:szCs w:val="48"/>
        </w:rPr>
        <w:t>重庆空港贵宾服务有限公司</w:t>
      </w:r>
    </w:p>
    <w:p>
      <w:pPr>
        <w:adjustRightInd w:val="0"/>
        <w:snapToGrid w:val="0"/>
        <w:jc w:val="center"/>
        <w:rPr>
          <w:rFonts w:ascii="黑体" w:hAnsi="黑体" w:eastAsia="黑体"/>
          <w:sz w:val="48"/>
          <w:szCs w:val="48"/>
        </w:rPr>
      </w:pPr>
      <w:r>
        <w:rPr>
          <w:rFonts w:hint="eastAsia" w:ascii="黑体" w:hAnsi="黑体" w:eastAsia="黑体"/>
          <w:sz w:val="48"/>
          <w:szCs w:val="48"/>
        </w:rPr>
        <w:t>智能测温机器人</w:t>
      </w:r>
      <w:r>
        <w:rPr>
          <w:rFonts w:hint="eastAsia" w:ascii="黑体" w:hAnsi="黑体" w:eastAsia="黑体"/>
          <w:sz w:val="48"/>
          <w:szCs w:val="48"/>
          <w:lang w:eastAsia="zh-CN"/>
        </w:rPr>
        <w:t>租赁采购</w:t>
      </w:r>
      <w:r>
        <w:rPr>
          <w:rFonts w:hint="eastAsia" w:ascii="黑体" w:hAnsi="黑体" w:eastAsia="黑体"/>
          <w:sz w:val="48"/>
          <w:szCs w:val="48"/>
        </w:rPr>
        <w:t>项目</w:t>
      </w:r>
    </w:p>
    <w:p>
      <w:pPr>
        <w:adjustRightInd w:val="0"/>
        <w:snapToGrid w:val="0"/>
        <w:jc w:val="center"/>
        <w:rPr>
          <w:rFonts w:ascii="黑体" w:hAnsi="黑体" w:eastAsia="黑体" w:cs="方正小标宋简体"/>
          <w:bCs/>
          <w:color w:val="000000"/>
          <w:sz w:val="48"/>
          <w:szCs w:val="48"/>
        </w:rPr>
      </w:pPr>
      <w:r>
        <w:rPr>
          <w:rFonts w:hint="eastAsia" w:ascii="黑体" w:hAnsi="黑体" w:eastAsia="黑体" w:cs="方正小标宋简体"/>
          <w:bCs/>
          <w:color w:val="000000"/>
          <w:sz w:val="48"/>
          <w:szCs w:val="48"/>
        </w:rPr>
        <w:t>比选文件</w:t>
      </w:r>
    </w:p>
    <w:p>
      <w:pPr>
        <w:autoSpaceDE w:val="0"/>
        <w:autoSpaceDN w:val="0"/>
        <w:adjustRightInd w:val="0"/>
        <w:spacing w:line="360" w:lineRule="auto"/>
        <w:jc w:val="center"/>
        <w:rPr>
          <w:rFonts w:ascii="仿宋" w:hAnsi="仿宋" w:eastAsia="仿宋" w:cs="宋体"/>
          <w:b/>
          <w:bCs/>
          <w:color w:val="000000"/>
          <w:sz w:val="28"/>
          <w:szCs w:val="28"/>
          <w:lang w:val="zh-CN"/>
        </w:rPr>
      </w:pPr>
    </w:p>
    <w:p>
      <w:pPr>
        <w:adjustRightInd w:val="0"/>
        <w:snapToGrid w:val="0"/>
        <w:jc w:val="center"/>
        <w:rPr>
          <w:rFonts w:ascii="黑体" w:hAnsi="黑体" w:eastAsia="黑体" w:cs="方正小标宋简体"/>
          <w:bCs/>
          <w:color w:val="000000"/>
          <w:sz w:val="36"/>
          <w:szCs w:val="36"/>
        </w:rPr>
      </w:pPr>
      <w:r>
        <w:rPr>
          <w:rFonts w:hint="eastAsia" w:ascii="黑体" w:hAnsi="黑体" w:eastAsia="黑体" w:cs="方正小标宋简体"/>
          <w:bCs/>
          <w:color w:val="000000"/>
          <w:sz w:val="36"/>
          <w:szCs w:val="36"/>
        </w:rPr>
        <w:t>比选方式</w:t>
      </w:r>
      <w:r>
        <w:rPr>
          <w:rFonts w:ascii="黑体" w:hAnsi="黑体" w:eastAsia="黑体" w:cs="方正小标宋简体"/>
          <w:bCs/>
          <w:color w:val="000000"/>
          <w:sz w:val="36"/>
          <w:szCs w:val="36"/>
        </w:rPr>
        <w:t>—</w:t>
      </w:r>
      <w:r>
        <w:rPr>
          <w:rFonts w:hint="eastAsia" w:ascii="黑体" w:hAnsi="黑体" w:eastAsia="黑体" w:cs="方正小标宋简体"/>
          <w:bCs/>
          <w:color w:val="000000"/>
          <w:sz w:val="36"/>
          <w:szCs w:val="36"/>
        </w:rPr>
        <w:t>综合评分法</w:t>
      </w:r>
    </w:p>
    <w:p>
      <w:pPr>
        <w:jc w:val="center"/>
        <w:rPr>
          <w:rFonts w:ascii="仿宋" w:hAnsi="仿宋" w:eastAsia="仿宋"/>
          <w:b/>
          <w:color w:val="000000"/>
          <w:sz w:val="28"/>
          <w:szCs w:val="28"/>
        </w:rPr>
      </w:pPr>
    </w:p>
    <w:p>
      <w:pPr>
        <w:jc w:val="center"/>
        <w:rPr>
          <w:rFonts w:ascii="仿宋" w:hAnsi="仿宋" w:eastAsia="仿宋"/>
          <w:b/>
          <w:color w:val="000000"/>
          <w:sz w:val="28"/>
          <w:szCs w:val="28"/>
        </w:rPr>
      </w:pPr>
    </w:p>
    <w:p>
      <w:pPr>
        <w:pStyle w:val="2"/>
        <w:rPr>
          <w:rFonts w:ascii="仿宋" w:hAnsi="仿宋" w:eastAsia="仿宋"/>
          <w:color w:val="000000"/>
          <w:sz w:val="28"/>
          <w:szCs w:val="28"/>
        </w:rPr>
      </w:pPr>
    </w:p>
    <w:p>
      <w:pPr>
        <w:rPr>
          <w:rFonts w:ascii="仿宋" w:hAnsi="仿宋" w:eastAsia="仿宋"/>
          <w:b/>
          <w:color w:val="000000"/>
          <w:sz w:val="28"/>
          <w:szCs w:val="28"/>
        </w:rPr>
      </w:pPr>
    </w:p>
    <w:p>
      <w:pPr>
        <w:pStyle w:val="2"/>
        <w:rPr>
          <w:rFonts w:ascii="仿宋" w:hAnsi="仿宋" w:eastAsia="仿宋"/>
          <w:sz w:val="28"/>
          <w:szCs w:val="28"/>
        </w:rPr>
      </w:pPr>
    </w:p>
    <w:p>
      <w:pPr>
        <w:jc w:val="center"/>
        <w:rPr>
          <w:rFonts w:ascii="仿宋" w:hAnsi="仿宋" w:eastAsia="仿宋"/>
          <w:b/>
          <w:color w:val="000000"/>
          <w:sz w:val="28"/>
          <w:szCs w:val="28"/>
        </w:rPr>
      </w:pPr>
    </w:p>
    <w:p>
      <w:pPr>
        <w:jc w:val="center"/>
        <w:rPr>
          <w:rFonts w:ascii="仿宋" w:hAnsi="仿宋" w:eastAsia="仿宋"/>
          <w:color w:val="000000"/>
          <w:sz w:val="28"/>
          <w:szCs w:val="28"/>
        </w:rPr>
      </w:pPr>
    </w:p>
    <w:p>
      <w:pPr>
        <w:pStyle w:val="2"/>
      </w:pPr>
    </w:p>
    <w:p/>
    <w:p>
      <w:pPr>
        <w:pStyle w:val="2"/>
      </w:pPr>
    </w:p>
    <w:p>
      <w:pPr>
        <w:autoSpaceDE w:val="0"/>
        <w:autoSpaceDN w:val="0"/>
        <w:adjustRightInd w:val="0"/>
        <w:spacing w:line="360" w:lineRule="auto"/>
        <w:jc w:val="center"/>
        <w:rPr>
          <w:rFonts w:ascii="仿宋" w:hAnsi="仿宋" w:eastAsia="仿宋" w:cs="宋体"/>
          <w:bCs/>
          <w:color w:val="000000"/>
          <w:sz w:val="28"/>
          <w:szCs w:val="28"/>
          <w:lang w:val="zh-CN"/>
        </w:rPr>
      </w:pPr>
      <w:r>
        <w:rPr>
          <w:rFonts w:hint="eastAsia" w:ascii="仿宋" w:hAnsi="仿宋" w:eastAsia="仿宋"/>
          <w:sz w:val="28"/>
          <w:szCs w:val="28"/>
        </w:rPr>
        <w:t>重庆空港贵宾服务有限公司</w:t>
      </w:r>
    </w:p>
    <w:p>
      <w:pPr>
        <w:rPr>
          <w:rFonts w:ascii="仿宋" w:hAnsi="仿宋" w:eastAsia="仿宋"/>
          <w:b/>
          <w:color w:val="000000"/>
          <w:sz w:val="28"/>
          <w:szCs w:val="28"/>
        </w:rPr>
      </w:pPr>
    </w:p>
    <w:p>
      <w:pPr>
        <w:autoSpaceDE w:val="0"/>
        <w:autoSpaceDN w:val="0"/>
        <w:adjustRightInd w:val="0"/>
        <w:spacing w:line="360" w:lineRule="auto"/>
        <w:jc w:val="center"/>
        <w:rPr>
          <w:rFonts w:ascii="仿宋" w:hAnsi="仿宋" w:eastAsia="仿宋" w:cs="宋体"/>
          <w:b/>
          <w:bCs/>
          <w:color w:val="000000"/>
          <w:sz w:val="28"/>
          <w:szCs w:val="28"/>
          <w:lang w:val="zh-CN"/>
        </w:rPr>
      </w:pPr>
      <w:r>
        <w:rPr>
          <w:rFonts w:hint="eastAsia" w:ascii="仿宋" w:hAnsi="仿宋" w:eastAsia="仿宋" w:cs="宋体"/>
          <w:b/>
          <w:bCs/>
          <w:color w:val="000000"/>
          <w:sz w:val="28"/>
          <w:szCs w:val="28"/>
          <w:lang w:val="zh-CN"/>
        </w:rPr>
        <w:t>二〇二</w:t>
      </w:r>
      <w:r>
        <w:rPr>
          <w:rFonts w:hint="eastAsia" w:ascii="仿宋" w:hAnsi="仿宋" w:eastAsia="仿宋" w:cs="宋体"/>
          <w:b/>
          <w:bCs/>
          <w:color w:val="000000"/>
          <w:sz w:val="28"/>
          <w:szCs w:val="28"/>
        </w:rPr>
        <w:t>二</w:t>
      </w:r>
      <w:r>
        <w:rPr>
          <w:rFonts w:hint="eastAsia" w:ascii="仿宋" w:hAnsi="仿宋" w:eastAsia="仿宋" w:cs="宋体"/>
          <w:b/>
          <w:bCs/>
          <w:color w:val="000000"/>
          <w:sz w:val="28"/>
          <w:szCs w:val="28"/>
          <w:lang w:val="zh-CN"/>
        </w:rPr>
        <w:t>年</w:t>
      </w:r>
      <w:r>
        <w:rPr>
          <w:rFonts w:hint="eastAsia" w:ascii="仿宋" w:hAnsi="仿宋" w:eastAsia="仿宋" w:cs="宋体"/>
          <w:b/>
          <w:bCs/>
          <w:color w:val="000000"/>
          <w:sz w:val="28"/>
          <w:szCs w:val="28"/>
        </w:rPr>
        <w:t>四</w:t>
      </w:r>
      <w:r>
        <w:rPr>
          <w:rFonts w:hint="eastAsia" w:ascii="仿宋" w:hAnsi="仿宋" w:eastAsia="仿宋" w:cs="宋体"/>
          <w:b/>
          <w:bCs/>
          <w:color w:val="000000"/>
          <w:sz w:val="28"/>
          <w:szCs w:val="28"/>
          <w:lang w:val="zh-CN"/>
        </w:rPr>
        <w:t>月</w:t>
      </w:r>
    </w:p>
    <w:p>
      <w:pPr>
        <w:pStyle w:val="2"/>
        <w:jc w:val="both"/>
        <w:rPr>
          <w:rFonts w:ascii="仿宋" w:hAnsi="仿宋" w:eastAsia="仿宋"/>
          <w:sz w:val="28"/>
          <w:szCs w:val="28"/>
        </w:rPr>
      </w:pPr>
    </w:p>
    <w:p/>
    <w:p>
      <w:pPr>
        <w:pStyle w:val="2"/>
        <w:rPr>
          <w:rFonts w:ascii="黑体" w:hAnsi="黑体" w:eastAsia="黑体" w:cs="方正小标宋简体"/>
          <w:b w:val="0"/>
          <w:color w:val="000000"/>
          <w:sz w:val="48"/>
          <w:szCs w:val="48"/>
        </w:rPr>
      </w:pPr>
      <w:r>
        <w:rPr>
          <w:rFonts w:hint="eastAsia" w:ascii="黑体" w:hAnsi="黑体" w:eastAsia="黑体" w:cs="方正小标宋简体"/>
          <w:b w:val="0"/>
          <w:color w:val="000000"/>
          <w:sz w:val="48"/>
          <w:szCs w:val="48"/>
        </w:rPr>
        <w:t>目录</w:t>
      </w:r>
    </w:p>
    <w:p>
      <w:pPr>
        <w:spacing w:line="360" w:lineRule="auto"/>
        <w:rPr>
          <w:rFonts w:ascii="仿宋" w:hAnsi="仿宋" w:eastAsia="仿宋" w:cs="方正仿宋_GBK"/>
          <w:b/>
          <w:bCs/>
          <w:sz w:val="28"/>
          <w:szCs w:val="28"/>
        </w:rPr>
      </w:pPr>
      <w:r>
        <w:rPr>
          <w:rFonts w:hint="eastAsia" w:ascii="仿宋" w:hAnsi="仿宋" w:eastAsia="仿宋" w:cs="方正仿宋_GBK"/>
          <w:b/>
          <w:bCs/>
          <w:sz w:val="28"/>
          <w:szCs w:val="28"/>
        </w:rPr>
        <w:t>第一章  比选公告及响应人须知</w:t>
      </w:r>
    </w:p>
    <w:p>
      <w:pPr>
        <w:spacing w:line="360" w:lineRule="auto"/>
        <w:rPr>
          <w:rFonts w:ascii="仿宋" w:hAnsi="仿宋" w:eastAsia="仿宋" w:cs="方正仿宋_GBK"/>
          <w:b/>
          <w:bCs/>
          <w:sz w:val="28"/>
          <w:szCs w:val="28"/>
        </w:rPr>
      </w:pPr>
      <w:r>
        <w:rPr>
          <w:rFonts w:hint="eastAsia" w:ascii="仿宋" w:hAnsi="仿宋" w:eastAsia="仿宋" w:cs="方正仿宋_GBK"/>
          <w:b/>
          <w:bCs/>
          <w:sz w:val="28"/>
          <w:szCs w:val="28"/>
        </w:rPr>
        <w:t>第二章  比选评分办法</w:t>
      </w:r>
    </w:p>
    <w:p>
      <w:pPr>
        <w:spacing w:line="360" w:lineRule="auto"/>
        <w:rPr>
          <w:rFonts w:ascii="仿宋" w:hAnsi="仿宋" w:eastAsia="仿宋" w:cs="方正仿宋_GBK"/>
          <w:b/>
          <w:bCs/>
          <w:sz w:val="28"/>
          <w:szCs w:val="28"/>
        </w:rPr>
      </w:pPr>
      <w:r>
        <w:rPr>
          <w:rFonts w:hint="eastAsia" w:ascii="仿宋" w:hAnsi="仿宋" w:eastAsia="仿宋" w:cs="方正仿宋_GBK"/>
          <w:b/>
          <w:bCs/>
          <w:sz w:val="28"/>
          <w:szCs w:val="28"/>
        </w:rPr>
        <w:t>第三章  合同条款及格式</w:t>
      </w:r>
    </w:p>
    <w:p>
      <w:pPr>
        <w:spacing w:line="360" w:lineRule="auto"/>
        <w:rPr>
          <w:rFonts w:ascii="仿宋" w:hAnsi="仿宋" w:eastAsia="仿宋" w:cs="方正仿宋_GBK"/>
          <w:b/>
          <w:bCs/>
          <w:sz w:val="28"/>
          <w:szCs w:val="28"/>
        </w:rPr>
      </w:pPr>
      <w:r>
        <w:rPr>
          <w:rFonts w:hint="eastAsia" w:ascii="仿宋" w:hAnsi="仿宋" w:eastAsia="仿宋" w:cs="方正仿宋_GBK"/>
          <w:b/>
          <w:bCs/>
          <w:sz w:val="28"/>
          <w:szCs w:val="28"/>
        </w:rPr>
        <w:t>第四章  比选附件</w:t>
      </w:r>
    </w:p>
    <w:p>
      <w:pPr>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pStyle w:val="2"/>
        <w:jc w:val="both"/>
        <w:rPr>
          <w:rFonts w:ascii="仿宋" w:hAnsi="仿宋" w:eastAsia="仿宋"/>
          <w:sz w:val="28"/>
          <w:szCs w:val="28"/>
        </w:rPr>
      </w:pPr>
    </w:p>
    <w:p>
      <w:pPr>
        <w:adjustRightInd w:val="0"/>
        <w:snapToGrid w:val="0"/>
        <w:jc w:val="center"/>
        <w:rPr>
          <w:rFonts w:ascii="黑体" w:hAnsi="黑体" w:eastAsia="黑体" w:cs="方正小标宋简体"/>
          <w:bCs/>
          <w:color w:val="000000"/>
          <w:sz w:val="36"/>
          <w:szCs w:val="36"/>
        </w:rPr>
      </w:pPr>
      <w:r>
        <w:rPr>
          <w:rFonts w:hint="eastAsia" w:ascii="黑体" w:hAnsi="黑体" w:eastAsia="黑体" w:cs="方正小标宋简体"/>
          <w:bCs/>
          <w:color w:val="000000"/>
          <w:sz w:val="36"/>
          <w:szCs w:val="36"/>
        </w:rPr>
        <w:t>第一章 比选公告及响应人须知</w:t>
      </w:r>
    </w:p>
    <w:p>
      <w:pPr>
        <w:widowControl/>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我司决定于近期将对</w:t>
      </w:r>
      <w:r>
        <w:rPr>
          <w:rFonts w:hint="eastAsia" w:ascii="仿宋" w:hAnsi="仿宋" w:eastAsia="仿宋" w:cs="方正仿宋_GBK"/>
          <w:sz w:val="28"/>
          <w:szCs w:val="28"/>
          <w:u w:val="single"/>
        </w:rPr>
        <w:t>重庆空港贵宾服务有限公司</w:t>
      </w:r>
      <w:bookmarkStart w:id="0" w:name="_Hlk85723994"/>
      <w:r>
        <w:rPr>
          <w:rFonts w:hint="eastAsia" w:ascii="仿宋" w:hAnsi="仿宋" w:eastAsia="仿宋" w:cs="方正仿宋_GBK"/>
          <w:sz w:val="28"/>
          <w:szCs w:val="28"/>
          <w:u w:val="single"/>
        </w:rPr>
        <w:t>T</w:t>
      </w:r>
      <w:r>
        <w:rPr>
          <w:rFonts w:ascii="仿宋" w:hAnsi="仿宋" w:eastAsia="仿宋" w:cs="方正仿宋_GBK"/>
          <w:sz w:val="28"/>
          <w:szCs w:val="28"/>
          <w:u w:val="single"/>
        </w:rPr>
        <w:t>2</w:t>
      </w:r>
      <w:r>
        <w:rPr>
          <w:rFonts w:hint="eastAsia" w:ascii="仿宋" w:hAnsi="仿宋" w:eastAsia="仿宋" w:cs="方正仿宋_GBK"/>
          <w:sz w:val="28"/>
          <w:szCs w:val="28"/>
          <w:u w:val="single"/>
        </w:rPr>
        <w:t>、T</w:t>
      </w:r>
      <w:r>
        <w:rPr>
          <w:rFonts w:ascii="仿宋" w:hAnsi="仿宋" w:eastAsia="仿宋" w:cs="方正仿宋_GBK"/>
          <w:sz w:val="28"/>
          <w:szCs w:val="28"/>
          <w:u w:val="single"/>
        </w:rPr>
        <w:t>3</w:t>
      </w:r>
      <w:r>
        <w:rPr>
          <w:rFonts w:hint="eastAsia" w:ascii="仿宋" w:hAnsi="仿宋" w:eastAsia="仿宋" w:cs="方正仿宋_GBK"/>
          <w:sz w:val="28"/>
          <w:szCs w:val="28"/>
          <w:u w:val="single"/>
        </w:rPr>
        <w:t>要客区及两舱贵宾室智能测温机器人</w:t>
      </w:r>
      <w:bookmarkEnd w:id="0"/>
      <w:r>
        <w:rPr>
          <w:rFonts w:hint="eastAsia" w:ascii="仿宋" w:hAnsi="仿宋" w:eastAsia="仿宋" w:cs="方正仿宋_GBK"/>
          <w:sz w:val="28"/>
          <w:szCs w:val="28"/>
          <w:u w:val="single"/>
        </w:rPr>
        <w:t>租赁</w:t>
      </w:r>
      <w:r>
        <w:rPr>
          <w:rFonts w:hint="eastAsia" w:ascii="仿宋" w:hAnsi="仿宋" w:eastAsia="仿宋" w:cs="方正仿宋_GBK"/>
          <w:sz w:val="28"/>
          <w:szCs w:val="28"/>
          <w:u w:val="single"/>
          <w:lang w:eastAsia="zh-CN"/>
        </w:rPr>
        <w:t>采购</w:t>
      </w:r>
      <w:r>
        <w:rPr>
          <w:rFonts w:hint="eastAsia" w:ascii="仿宋" w:hAnsi="仿宋" w:eastAsia="仿宋" w:cs="方正仿宋_GBK"/>
          <w:sz w:val="28"/>
          <w:szCs w:val="28"/>
          <w:u w:val="single"/>
        </w:rPr>
        <w:t>项目</w:t>
      </w:r>
      <w:r>
        <w:rPr>
          <w:rFonts w:hint="eastAsia" w:ascii="仿宋" w:hAnsi="仿宋" w:eastAsia="仿宋" w:cs="方正仿宋_GBK"/>
          <w:sz w:val="28"/>
          <w:szCs w:val="28"/>
        </w:rPr>
        <w:t>进行比选。本比选租赁办法适用于我司范围内公开招标限额以下的租赁活动。</w:t>
      </w:r>
    </w:p>
    <w:p>
      <w:pPr>
        <w:widowControl/>
        <w:spacing w:line="360" w:lineRule="auto"/>
        <w:ind w:firstLine="562" w:firstLineChars="200"/>
        <w:jc w:val="left"/>
        <w:rPr>
          <w:rFonts w:ascii="仿宋" w:hAnsi="仿宋" w:eastAsia="仿宋" w:cs="方正仿宋_GBK"/>
          <w:b/>
          <w:sz w:val="28"/>
          <w:szCs w:val="28"/>
        </w:rPr>
      </w:pPr>
      <w:r>
        <w:rPr>
          <w:rFonts w:hint="eastAsia" w:ascii="仿宋" w:hAnsi="仿宋" w:eastAsia="仿宋" w:cs="方正仿宋_GBK"/>
          <w:b/>
          <w:sz w:val="28"/>
          <w:szCs w:val="28"/>
        </w:rPr>
        <w:t>一、项目实施内容</w:t>
      </w:r>
    </w:p>
    <w:p>
      <w:pPr>
        <w:widowControl/>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1.</w:t>
      </w:r>
      <w:r>
        <w:rPr>
          <w:rFonts w:hint="eastAsia" w:ascii="仿宋" w:hAnsi="仿宋" w:eastAsia="仿宋" w:cs="方正仿宋_GBK"/>
          <w:sz w:val="28"/>
          <w:szCs w:val="28"/>
        </w:rPr>
        <w:t>1</w:t>
      </w:r>
      <w:r>
        <w:rPr>
          <w:rFonts w:ascii="仿宋" w:hAnsi="仿宋" w:eastAsia="仿宋" w:cs="方正仿宋_GBK"/>
          <w:sz w:val="28"/>
          <w:szCs w:val="28"/>
        </w:rPr>
        <w:t xml:space="preserve"> </w:t>
      </w:r>
      <w:r>
        <w:rPr>
          <w:rFonts w:hint="eastAsia" w:ascii="仿宋" w:hAnsi="仿宋" w:eastAsia="仿宋" w:cs="方正仿宋_GBK"/>
          <w:sz w:val="28"/>
          <w:szCs w:val="28"/>
        </w:rPr>
        <w:t>项目名称：重庆空港贵宾服务有限公司智能测温机器人租赁</w:t>
      </w:r>
      <w:r>
        <w:rPr>
          <w:rFonts w:hint="eastAsia" w:ascii="仿宋" w:hAnsi="仿宋" w:eastAsia="仿宋" w:cs="方正仿宋_GBK"/>
          <w:sz w:val="28"/>
          <w:szCs w:val="28"/>
          <w:lang w:eastAsia="zh-CN"/>
        </w:rPr>
        <w:t>采购</w:t>
      </w:r>
      <w:r>
        <w:rPr>
          <w:rFonts w:hint="eastAsia" w:ascii="仿宋" w:hAnsi="仿宋" w:eastAsia="仿宋" w:cs="方正仿宋_GBK"/>
          <w:sz w:val="28"/>
          <w:szCs w:val="28"/>
        </w:rPr>
        <w:t>项目。</w:t>
      </w:r>
    </w:p>
    <w:p>
      <w:pPr>
        <w:widowControl/>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1.</w:t>
      </w:r>
      <w:r>
        <w:rPr>
          <w:rFonts w:hint="eastAsia" w:ascii="仿宋" w:hAnsi="仿宋" w:eastAsia="仿宋" w:cs="方正仿宋_GBK"/>
          <w:sz w:val="28"/>
          <w:szCs w:val="28"/>
        </w:rPr>
        <w:t>2</w:t>
      </w:r>
      <w:r>
        <w:rPr>
          <w:rFonts w:ascii="仿宋" w:hAnsi="仿宋" w:eastAsia="仿宋" w:cs="方正仿宋_GBK"/>
          <w:sz w:val="28"/>
          <w:szCs w:val="28"/>
        </w:rPr>
        <w:t xml:space="preserve"> </w:t>
      </w:r>
      <w:r>
        <w:rPr>
          <w:rFonts w:hint="eastAsia" w:ascii="仿宋" w:hAnsi="仿宋" w:eastAsia="仿宋" w:cs="方正仿宋_GBK"/>
          <w:sz w:val="28"/>
          <w:szCs w:val="28"/>
        </w:rPr>
        <w:t>项目地点：重庆江北国际机场内。</w:t>
      </w:r>
    </w:p>
    <w:p>
      <w:pPr>
        <w:widowControl/>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 xml:space="preserve">1.3 </w:t>
      </w:r>
      <w:r>
        <w:rPr>
          <w:rFonts w:hint="eastAsia" w:ascii="仿宋" w:hAnsi="仿宋" w:eastAsia="仿宋" w:cs="方正仿宋_GBK"/>
          <w:sz w:val="28"/>
          <w:szCs w:val="28"/>
        </w:rPr>
        <w:t>项目内容：提供T</w:t>
      </w:r>
      <w:r>
        <w:rPr>
          <w:rFonts w:ascii="仿宋" w:hAnsi="仿宋" w:eastAsia="仿宋" w:cs="方正仿宋_GBK"/>
          <w:sz w:val="28"/>
          <w:szCs w:val="28"/>
        </w:rPr>
        <w:t>2</w:t>
      </w:r>
      <w:r>
        <w:rPr>
          <w:rFonts w:hint="eastAsia" w:ascii="仿宋" w:hAnsi="仿宋" w:eastAsia="仿宋" w:cs="方正仿宋_GBK"/>
          <w:sz w:val="28"/>
          <w:szCs w:val="28"/>
        </w:rPr>
        <w:t>、T</w:t>
      </w:r>
      <w:r>
        <w:rPr>
          <w:rFonts w:ascii="仿宋" w:hAnsi="仿宋" w:eastAsia="仿宋" w:cs="方正仿宋_GBK"/>
          <w:sz w:val="28"/>
          <w:szCs w:val="28"/>
        </w:rPr>
        <w:t>3</w:t>
      </w:r>
      <w:r>
        <w:rPr>
          <w:rFonts w:hint="eastAsia" w:ascii="仿宋" w:hAnsi="仿宋" w:eastAsia="仿宋" w:cs="方正仿宋_GBK"/>
          <w:sz w:val="28"/>
          <w:szCs w:val="28"/>
        </w:rPr>
        <w:t>航站楼要客区及两舱贵宾室智能测温机器人租赁及相应配套设备，同时提供包含运输、安装、后期维护等项目所需的费用。</w:t>
      </w:r>
    </w:p>
    <w:p>
      <w:pPr>
        <w:widowControl/>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1.</w:t>
      </w:r>
      <w:r>
        <w:rPr>
          <w:rFonts w:hint="eastAsia" w:ascii="仿宋" w:hAnsi="仿宋" w:eastAsia="仿宋" w:cs="方正仿宋_GBK"/>
          <w:sz w:val="28"/>
          <w:szCs w:val="28"/>
        </w:rPr>
        <w:t>4</w:t>
      </w:r>
      <w:r>
        <w:rPr>
          <w:rFonts w:ascii="仿宋" w:hAnsi="仿宋" w:eastAsia="仿宋" w:cs="方正仿宋_GBK"/>
          <w:sz w:val="28"/>
          <w:szCs w:val="28"/>
        </w:rPr>
        <w:t xml:space="preserve"> </w:t>
      </w:r>
      <w:r>
        <w:rPr>
          <w:rFonts w:hint="eastAsia" w:ascii="仿宋" w:hAnsi="仿宋" w:eastAsia="仿宋" w:cs="方正仿宋_GBK"/>
          <w:sz w:val="28"/>
          <w:szCs w:val="28"/>
        </w:rPr>
        <w:t>项目租赁清单：</w:t>
      </w:r>
    </w:p>
    <w:tbl>
      <w:tblPr>
        <w:tblStyle w:val="12"/>
        <w:tblW w:w="7805"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5"/>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3785" w:type="dxa"/>
            <w:vAlign w:val="center"/>
          </w:tcPr>
          <w:p>
            <w:pPr>
              <w:jc w:val="center"/>
              <w:rPr>
                <w:rFonts w:ascii="仿宋" w:hAnsi="仿宋" w:eastAsia="仿宋"/>
                <w:b/>
                <w:sz w:val="28"/>
                <w:szCs w:val="28"/>
              </w:rPr>
            </w:pPr>
            <w:r>
              <w:rPr>
                <w:rFonts w:hint="eastAsia" w:ascii="仿宋" w:hAnsi="仿宋" w:eastAsia="仿宋"/>
                <w:b/>
                <w:sz w:val="28"/>
                <w:szCs w:val="28"/>
              </w:rPr>
              <w:t>产品名称</w:t>
            </w:r>
          </w:p>
        </w:tc>
        <w:tc>
          <w:tcPr>
            <w:tcW w:w="4020" w:type="dxa"/>
            <w:vAlign w:val="center"/>
          </w:tcPr>
          <w:p>
            <w:pPr>
              <w:jc w:val="center"/>
              <w:rPr>
                <w:rFonts w:ascii="仿宋" w:hAnsi="仿宋" w:eastAsia="仿宋"/>
                <w:b/>
                <w:sz w:val="28"/>
                <w:szCs w:val="28"/>
              </w:rPr>
            </w:pPr>
            <w:r>
              <w:rPr>
                <w:rFonts w:hint="eastAsia" w:ascii="仿宋" w:hAnsi="仿宋" w:eastAsia="仿宋"/>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785" w:type="dxa"/>
            <w:vAlign w:val="center"/>
          </w:tcPr>
          <w:p>
            <w:pPr>
              <w:jc w:val="center"/>
              <w:rPr>
                <w:rFonts w:ascii="仿宋" w:hAnsi="仿宋" w:eastAsia="仿宋" w:cs="方正仿宋_GBK"/>
                <w:sz w:val="28"/>
                <w:szCs w:val="28"/>
              </w:rPr>
            </w:pPr>
            <w:r>
              <w:rPr>
                <w:rFonts w:hint="eastAsia" w:ascii="仿宋" w:hAnsi="仿宋" w:eastAsia="仿宋" w:cs="方正仿宋_GBK"/>
                <w:sz w:val="28"/>
                <w:szCs w:val="28"/>
              </w:rPr>
              <w:t>智能测温机器人</w:t>
            </w:r>
          </w:p>
        </w:tc>
        <w:tc>
          <w:tcPr>
            <w:tcW w:w="4020" w:type="dxa"/>
            <w:vAlign w:val="center"/>
          </w:tcPr>
          <w:p>
            <w:pPr>
              <w:jc w:val="center"/>
              <w:rPr>
                <w:rFonts w:ascii="仿宋" w:hAnsi="仿宋" w:eastAsia="仿宋" w:cs="方正仿宋_GBK"/>
                <w:sz w:val="28"/>
                <w:szCs w:val="28"/>
              </w:rPr>
            </w:pPr>
            <w:r>
              <w:rPr>
                <w:rFonts w:ascii="仿宋" w:hAnsi="仿宋" w:eastAsia="仿宋" w:cs="方正仿宋_GBK"/>
                <w:sz w:val="28"/>
                <w:szCs w:val="28"/>
              </w:rPr>
              <w:t>14</w:t>
            </w:r>
            <w:r>
              <w:rPr>
                <w:rFonts w:hint="eastAsia" w:ascii="仿宋" w:hAnsi="仿宋" w:eastAsia="仿宋" w:cs="方正仿宋_GBK"/>
                <w:sz w:val="28"/>
                <w:szCs w:val="28"/>
              </w:rPr>
              <w:t>台</w:t>
            </w:r>
          </w:p>
        </w:tc>
      </w:tr>
    </w:tbl>
    <w:p>
      <w:pPr>
        <w:widowControl/>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 xml:space="preserve">1.5 </w:t>
      </w:r>
      <w:r>
        <w:rPr>
          <w:rFonts w:hint="eastAsia" w:ascii="仿宋" w:hAnsi="仿宋" w:eastAsia="仿宋" w:cs="方正仿宋_GBK"/>
          <w:sz w:val="28"/>
          <w:szCs w:val="28"/>
        </w:rPr>
        <w:t>工期（或服务期）：自合同签订之日起</w:t>
      </w:r>
      <w:r>
        <w:rPr>
          <w:rFonts w:ascii="仿宋" w:hAnsi="仿宋" w:eastAsia="仿宋" w:cs="方正仿宋_GBK"/>
          <w:sz w:val="28"/>
          <w:szCs w:val="28"/>
          <w:u w:val="single"/>
        </w:rPr>
        <w:t>15</w:t>
      </w:r>
      <w:r>
        <w:rPr>
          <w:rFonts w:hint="eastAsia" w:ascii="仿宋" w:hAnsi="仿宋" w:eastAsia="仿宋" w:cs="方正仿宋_GBK"/>
          <w:sz w:val="28"/>
          <w:szCs w:val="28"/>
          <w:u w:val="single"/>
        </w:rPr>
        <w:t>天</w:t>
      </w:r>
      <w:r>
        <w:rPr>
          <w:rFonts w:hint="eastAsia" w:ascii="仿宋" w:hAnsi="仿宋" w:eastAsia="仿宋" w:cs="方正仿宋_GBK"/>
          <w:sz w:val="28"/>
          <w:szCs w:val="28"/>
        </w:rPr>
        <w:t>内完成配送及安装调试工作。</w:t>
      </w:r>
    </w:p>
    <w:p>
      <w:pPr>
        <w:widowControl/>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1.</w:t>
      </w:r>
      <w:r>
        <w:rPr>
          <w:rFonts w:hint="eastAsia" w:ascii="仿宋" w:hAnsi="仿宋" w:eastAsia="仿宋" w:cs="方正仿宋_GBK"/>
          <w:sz w:val="28"/>
          <w:szCs w:val="28"/>
        </w:rPr>
        <w:t>6</w:t>
      </w:r>
      <w:r>
        <w:rPr>
          <w:rFonts w:ascii="仿宋" w:hAnsi="仿宋" w:eastAsia="仿宋" w:cs="方正仿宋_GBK"/>
          <w:sz w:val="28"/>
          <w:szCs w:val="28"/>
        </w:rPr>
        <w:t xml:space="preserve"> </w:t>
      </w:r>
      <w:r>
        <w:rPr>
          <w:rFonts w:hint="eastAsia" w:ascii="仿宋" w:hAnsi="仿宋" w:eastAsia="仿宋" w:cs="方正仿宋_GBK"/>
          <w:sz w:val="28"/>
          <w:szCs w:val="28"/>
        </w:rPr>
        <w:t>质保期：</w:t>
      </w:r>
      <w:r>
        <w:rPr>
          <w:rFonts w:hint="eastAsia" w:ascii="仿宋" w:hAnsi="仿宋" w:eastAsia="仿宋"/>
          <w:sz w:val="28"/>
          <w:szCs w:val="28"/>
        </w:rPr>
        <w:t>项目验收之日起</w:t>
      </w:r>
      <w:r>
        <w:rPr>
          <w:rFonts w:hint="eastAsia" w:ascii="仿宋" w:hAnsi="仿宋" w:eastAsia="仿宋"/>
          <w:sz w:val="28"/>
          <w:szCs w:val="28"/>
          <w:u w:val="single"/>
        </w:rPr>
        <w:t xml:space="preserve">  </w:t>
      </w:r>
      <w:r>
        <w:rPr>
          <w:rFonts w:ascii="仿宋" w:hAnsi="仿宋" w:eastAsia="仿宋"/>
          <w:sz w:val="28"/>
          <w:szCs w:val="28"/>
          <w:u w:val="single"/>
        </w:rPr>
        <w:t>12</w:t>
      </w:r>
      <w:r>
        <w:rPr>
          <w:rFonts w:hint="eastAsia" w:ascii="仿宋" w:hAnsi="仿宋" w:eastAsia="仿宋"/>
          <w:sz w:val="28"/>
          <w:szCs w:val="28"/>
          <w:u w:val="single"/>
        </w:rPr>
        <w:t xml:space="preserve">个 </w:t>
      </w:r>
      <w:r>
        <w:rPr>
          <w:rFonts w:hint="eastAsia" w:ascii="仿宋" w:hAnsi="仿宋" w:eastAsia="仿宋"/>
          <w:sz w:val="28"/>
          <w:szCs w:val="28"/>
        </w:rPr>
        <w:t>月。</w:t>
      </w:r>
    </w:p>
    <w:p>
      <w:pPr>
        <w:widowControl/>
        <w:spacing w:line="360" w:lineRule="auto"/>
        <w:ind w:firstLine="562" w:firstLineChars="200"/>
        <w:jc w:val="left"/>
        <w:rPr>
          <w:rFonts w:ascii="仿宋" w:hAnsi="仿宋" w:eastAsia="仿宋" w:cs="方正仿宋_GBK"/>
          <w:b/>
          <w:sz w:val="28"/>
          <w:szCs w:val="28"/>
        </w:rPr>
      </w:pPr>
      <w:r>
        <w:rPr>
          <w:rFonts w:hint="eastAsia" w:ascii="仿宋" w:hAnsi="仿宋" w:eastAsia="仿宋" w:cs="方正仿宋_GBK"/>
          <w:b/>
          <w:sz w:val="28"/>
          <w:szCs w:val="28"/>
        </w:rPr>
        <w:t>二、比选响应人资格要求</w:t>
      </w:r>
    </w:p>
    <w:p>
      <w:pPr>
        <w:widowControl/>
        <w:spacing w:line="360" w:lineRule="auto"/>
        <w:ind w:firstLine="562" w:firstLineChars="200"/>
        <w:jc w:val="left"/>
        <w:rPr>
          <w:rFonts w:ascii="仿宋" w:hAnsi="仿宋" w:eastAsia="仿宋" w:cs="方正仿宋_GBK"/>
          <w:b/>
          <w:sz w:val="28"/>
          <w:szCs w:val="28"/>
        </w:rPr>
      </w:pPr>
      <w:r>
        <w:rPr>
          <w:rFonts w:ascii="仿宋" w:hAnsi="仿宋" w:eastAsia="仿宋" w:cs="方正仿宋_GBK"/>
          <w:b/>
          <w:sz w:val="28"/>
          <w:szCs w:val="28"/>
        </w:rPr>
        <w:t>2.</w:t>
      </w:r>
      <w:r>
        <w:rPr>
          <w:rFonts w:hint="eastAsia" w:ascii="仿宋" w:hAnsi="仿宋" w:eastAsia="仿宋" w:cs="方正仿宋_GBK"/>
          <w:b/>
          <w:sz w:val="28"/>
          <w:szCs w:val="28"/>
        </w:rPr>
        <w:t>1</w:t>
      </w:r>
      <w:r>
        <w:rPr>
          <w:rFonts w:ascii="仿宋" w:hAnsi="仿宋" w:eastAsia="仿宋" w:cs="方正仿宋_GBK"/>
          <w:b/>
          <w:sz w:val="28"/>
          <w:szCs w:val="28"/>
        </w:rPr>
        <w:t xml:space="preserve"> </w:t>
      </w:r>
      <w:r>
        <w:rPr>
          <w:rFonts w:hint="eastAsia" w:ascii="仿宋" w:hAnsi="仿宋" w:eastAsia="仿宋" w:cs="方正仿宋_GBK"/>
          <w:b/>
          <w:sz w:val="28"/>
          <w:szCs w:val="28"/>
        </w:rPr>
        <w:t>资格要求</w:t>
      </w:r>
    </w:p>
    <w:p>
      <w:pPr>
        <w:widowControl/>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2</w:t>
      </w:r>
      <w:r>
        <w:rPr>
          <w:rFonts w:hint="eastAsia" w:ascii="仿宋" w:hAnsi="仿宋" w:eastAsia="仿宋" w:cs="方正仿宋_GBK"/>
          <w:sz w:val="28"/>
          <w:szCs w:val="28"/>
        </w:rPr>
        <w:t>.1.1 在中华人民共和国依法注册，具有独立法人资格。（提供营业执照复印件加盖单位鲜公章）。</w:t>
      </w:r>
    </w:p>
    <w:p>
      <w:pPr>
        <w:widowControl/>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2</w:t>
      </w:r>
      <w:r>
        <w:rPr>
          <w:rFonts w:hint="eastAsia" w:ascii="仿宋" w:hAnsi="仿宋" w:eastAsia="仿宋" w:cs="方正仿宋_GBK"/>
          <w:sz w:val="28"/>
          <w:szCs w:val="28"/>
        </w:rPr>
        <w:t>.1.2本项目可接受代理商投标（一个品牌仅限授权一个代理商），须提供投标产品合法代理资格的证明文件。</w:t>
      </w:r>
    </w:p>
    <w:p>
      <w:pPr>
        <w:widowControl/>
        <w:spacing w:line="360" w:lineRule="auto"/>
        <w:ind w:firstLine="560" w:firstLineChars="200"/>
        <w:jc w:val="left"/>
        <w:rPr>
          <w:rFonts w:ascii="仿宋" w:hAnsi="仿宋" w:eastAsia="仿宋" w:cs="方正仿宋_GBK"/>
          <w:color w:val="FF0000"/>
          <w:sz w:val="28"/>
          <w:szCs w:val="28"/>
        </w:rPr>
      </w:pPr>
      <w:r>
        <w:rPr>
          <w:rFonts w:ascii="仿宋" w:hAnsi="仿宋" w:eastAsia="仿宋" w:cs="方正仿宋_GBK"/>
          <w:sz w:val="28"/>
          <w:szCs w:val="28"/>
        </w:rPr>
        <w:t>2</w:t>
      </w:r>
      <w:r>
        <w:rPr>
          <w:rFonts w:hint="eastAsia" w:ascii="仿宋" w:hAnsi="仿宋" w:eastAsia="仿宋" w:cs="方正仿宋_GBK"/>
          <w:sz w:val="28"/>
          <w:szCs w:val="28"/>
        </w:rPr>
        <w:t>.1.3为保障本项目的售后服务，投标人必须在重庆市注册，有稳定的技术服务机构（子公司、分公司或办事处）或授权服务机构（出具授权文件</w:t>
      </w:r>
      <w:r>
        <w:rPr>
          <w:rFonts w:hint="eastAsia" w:ascii="仿宋" w:hAnsi="仿宋" w:eastAsia="仿宋" w:cs="方正仿宋_GBK"/>
          <w:color w:val="000000" w:themeColor="text1"/>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cs="方正仿宋_GBK"/>
          <w:sz w:val="28"/>
          <w:szCs w:val="28"/>
        </w:rPr>
        <w:t>2.1.4未被“信用中国”网站（www.creditchina.gov.cn）列为失信被执行人，提供相关查询截图并加盖鲜公章。</w:t>
      </w:r>
    </w:p>
    <w:p>
      <w:pPr>
        <w:widowControl/>
        <w:spacing w:line="360" w:lineRule="auto"/>
        <w:ind w:firstLine="562" w:firstLineChars="200"/>
        <w:jc w:val="left"/>
        <w:rPr>
          <w:rFonts w:ascii="仿宋" w:hAnsi="仿宋" w:eastAsia="仿宋" w:cs="方正仿宋_GBK"/>
          <w:b/>
          <w:sz w:val="28"/>
          <w:szCs w:val="28"/>
        </w:rPr>
      </w:pPr>
      <w:r>
        <w:rPr>
          <w:rFonts w:ascii="仿宋" w:hAnsi="仿宋" w:eastAsia="仿宋" w:cs="方正仿宋_GBK"/>
          <w:b/>
          <w:sz w:val="28"/>
          <w:szCs w:val="28"/>
        </w:rPr>
        <w:t xml:space="preserve">2.2 </w:t>
      </w:r>
      <w:r>
        <w:rPr>
          <w:rFonts w:hint="eastAsia" w:ascii="仿宋" w:hAnsi="仿宋" w:eastAsia="仿宋" w:cs="方正仿宋_GBK"/>
          <w:b/>
          <w:sz w:val="28"/>
          <w:szCs w:val="28"/>
        </w:rPr>
        <w:t>其他要求</w:t>
      </w:r>
    </w:p>
    <w:p>
      <w:pPr>
        <w:widowControl/>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2</w:t>
      </w:r>
      <w:r>
        <w:rPr>
          <w:rFonts w:hint="eastAsia" w:ascii="仿宋" w:hAnsi="仿宋" w:eastAsia="仿宋" w:cs="方正仿宋_GBK"/>
          <w:sz w:val="28"/>
          <w:szCs w:val="28"/>
        </w:rPr>
        <w:t>.</w:t>
      </w:r>
      <w:r>
        <w:rPr>
          <w:rFonts w:ascii="仿宋" w:hAnsi="仿宋" w:eastAsia="仿宋" w:cs="方正仿宋_GBK"/>
          <w:sz w:val="28"/>
          <w:szCs w:val="28"/>
        </w:rPr>
        <w:t>2.</w:t>
      </w:r>
      <w:r>
        <w:rPr>
          <w:rFonts w:hint="eastAsia" w:ascii="仿宋" w:hAnsi="仿宋" w:eastAsia="仿宋" w:cs="方正仿宋_GBK"/>
          <w:sz w:val="28"/>
          <w:szCs w:val="28"/>
        </w:rPr>
        <w:t>1 本次比选租赁</w:t>
      </w:r>
      <w:r>
        <w:rPr>
          <w:rFonts w:hint="eastAsia" w:ascii="仿宋" w:hAnsi="仿宋" w:eastAsia="仿宋" w:cs="方正仿宋_GBK"/>
          <w:sz w:val="28"/>
          <w:szCs w:val="28"/>
          <w:lang w:eastAsia="zh-CN"/>
        </w:rPr>
        <w:t>采购</w:t>
      </w:r>
      <w:r>
        <w:rPr>
          <w:rFonts w:hint="eastAsia" w:ascii="仿宋" w:hAnsi="仿宋" w:eastAsia="仿宋" w:cs="方正仿宋_GBK"/>
          <w:sz w:val="28"/>
          <w:szCs w:val="28"/>
        </w:rPr>
        <w:t>不接受联合体。</w:t>
      </w:r>
    </w:p>
    <w:p>
      <w:pPr>
        <w:widowControl/>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2</w:t>
      </w:r>
      <w:r>
        <w:rPr>
          <w:rFonts w:hint="eastAsia" w:ascii="仿宋" w:hAnsi="仿宋" w:eastAsia="仿宋" w:cs="方正仿宋_GBK"/>
          <w:sz w:val="28"/>
          <w:szCs w:val="28"/>
        </w:rPr>
        <w:t>.</w:t>
      </w:r>
      <w:r>
        <w:rPr>
          <w:rFonts w:ascii="仿宋" w:hAnsi="仿宋" w:eastAsia="仿宋" w:cs="方正仿宋_GBK"/>
          <w:sz w:val="28"/>
          <w:szCs w:val="28"/>
        </w:rPr>
        <w:t>2.</w:t>
      </w:r>
      <w:r>
        <w:rPr>
          <w:rFonts w:hint="eastAsia" w:ascii="仿宋" w:hAnsi="仿宋" w:eastAsia="仿宋" w:cs="方正仿宋_GBK"/>
          <w:sz w:val="28"/>
          <w:szCs w:val="28"/>
        </w:rPr>
        <w:t>2</w:t>
      </w:r>
      <w:r>
        <w:rPr>
          <w:rFonts w:ascii="仿宋" w:hAnsi="仿宋" w:eastAsia="仿宋" w:cs="方正仿宋_GBK"/>
          <w:sz w:val="28"/>
          <w:szCs w:val="28"/>
        </w:rPr>
        <w:t xml:space="preserve"> </w:t>
      </w:r>
      <w:r>
        <w:rPr>
          <w:rFonts w:hint="eastAsia" w:ascii="仿宋" w:hAnsi="仿宋" w:eastAsia="仿宋" w:cs="方正仿宋_GBK"/>
          <w:sz w:val="28"/>
          <w:szCs w:val="28"/>
        </w:rPr>
        <w:t>法定代表人为同一个人的两个及两个以上法人，母公司、全资子公司及其控股公司，以及其他形式有管理关系的投标人，都不得在同一租赁项目中同时参与比选。</w:t>
      </w:r>
    </w:p>
    <w:p>
      <w:pPr>
        <w:widowControl/>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2.2</w:t>
      </w:r>
      <w:r>
        <w:rPr>
          <w:rFonts w:hint="eastAsia" w:ascii="仿宋" w:hAnsi="仿宋" w:eastAsia="仿宋" w:cs="方正仿宋_GBK"/>
          <w:sz w:val="28"/>
          <w:szCs w:val="28"/>
        </w:rPr>
        <w:t>.3</w:t>
      </w:r>
      <w:r>
        <w:rPr>
          <w:rFonts w:ascii="仿宋" w:hAnsi="仿宋" w:eastAsia="仿宋" w:cs="方正仿宋_GBK"/>
          <w:sz w:val="28"/>
          <w:szCs w:val="28"/>
        </w:rPr>
        <w:t xml:space="preserve"> </w:t>
      </w:r>
      <w:r>
        <w:rPr>
          <w:rFonts w:hint="eastAsia" w:ascii="仿宋" w:hAnsi="仿宋" w:eastAsia="仿宋" w:cs="方正仿宋_GBK"/>
          <w:sz w:val="28"/>
          <w:szCs w:val="28"/>
        </w:rPr>
        <w:t>信誉要求：①没有处于被责令停业，参与招标租赁资格被取消，财产被接管、冻结，破产状态；②比选响应人没有进入租赁人黑名单库；③具有履行合同所必需的设备和专业技术能力。</w:t>
      </w:r>
    </w:p>
    <w:p>
      <w:pPr>
        <w:widowControl/>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2.2</w:t>
      </w:r>
      <w:r>
        <w:rPr>
          <w:rFonts w:hint="eastAsia" w:ascii="仿宋" w:hAnsi="仿宋" w:eastAsia="仿宋" w:cs="方正仿宋_GBK"/>
          <w:sz w:val="28"/>
          <w:szCs w:val="28"/>
        </w:rPr>
        <w:t>.4</w:t>
      </w:r>
      <w:r>
        <w:rPr>
          <w:rFonts w:ascii="仿宋" w:hAnsi="仿宋" w:eastAsia="仿宋" w:cs="方正仿宋_GBK"/>
          <w:sz w:val="28"/>
          <w:szCs w:val="28"/>
        </w:rPr>
        <w:t xml:space="preserve"> </w:t>
      </w:r>
      <w:r>
        <w:rPr>
          <w:rFonts w:hint="eastAsia" w:ascii="仿宋" w:hAnsi="仿宋" w:eastAsia="仿宋" w:cs="方正仿宋_GBK"/>
          <w:sz w:val="28"/>
          <w:szCs w:val="28"/>
        </w:rPr>
        <w:t>比选响应人如提供虚假材料或未达到上述要求，租赁人有权取消其比选资格或成交资格；提供虚假材料的，不予退还其比选响应保证金，并且将列入租赁人黑名单库。</w:t>
      </w:r>
    </w:p>
    <w:p>
      <w:pPr>
        <w:widowControl/>
        <w:spacing w:line="60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2.2.5须具备增值税一般纳税人资格，能开具增值税专用发票。（提供国家税务部门网站“一般纳税人资格查询”截图证明或税务部门出具的证明供应商为一般纳税人的证明材料）。</w:t>
      </w:r>
    </w:p>
    <w:p>
      <w:pPr>
        <w:widowControl/>
        <w:spacing w:line="60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2.2.6法定代表人授权书和法定代表人身份证复印件。</w:t>
      </w:r>
    </w:p>
    <w:p>
      <w:pPr>
        <w:widowControl/>
        <w:spacing w:line="60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2.2</w:t>
      </w:r>
      <w:r>
        <w:rPr>
          <w:rFonts w:ascii="仿宋" w:hAnsi="仿宋" w:eastAsia="仿宋" w:cs="方正仿宋_GBK"/>
          <w:sz w:val="28"/>
          <w:szCs w:val="28"/>
        </w:rPr>
        <w:t>.</w:t>
      </w:r>
      <w:r>
        <w:rPr>
          <w:rFonts w:hint="eastAsia" w:ascii="仿宋" w:hAnsi="仿宋" w:eastAsia="仿宋" w:cs="方正仿宋_GBK"/>
          <w:sz w:val="28"/>
          <w:szCs w:val="28"/>
        </w:rPr>
        <w:t>7被授权人身份证复印件（原件备查）和被授权人近一个月社保证明。</w:t>
      </w:r>
    </w:p>
    <w:p>
      <w:pPr>
        <w:widowControl/>
        <w:spacing w:line="360" w:lineRule="auto"/>
        <w:ind w:firstLine="562" w:firstLineChars="200"/>
        <w:jc w:val="left"/>
        <w:rPr>
          <w:rFonts w:ascii="仿宋" w:hAnsi="仿宋" w:eastAsia="仿宋" w:cs="方正仿宋_GBK"/>
          <w:b/>
          <w:sz w:val="28"/>
          <w:szCs w:val="28"/>
        </w:rPr>
      </w:pPr>
      <w:r>
        <w:rPr>
          <w:rFonts w:hint="eastAsia" w:ascii="仿宋" w:hAnsi="仿宋" w:eastAsia="仿宋" w:cs="方正仿宋_GBK"/>
          <w:b/>
          <w:sz w:val="28"/>
          <w:szCs w:val="28"/>
        </w:rPr>
        <w:t>三、项目技术要求</w:t>
      </w:r>
    </w:p>
    <w:p>
      <w:pPr>
        <w:spacing w:line="400" w:lineRule="exact"/>
        <w:ind w:firstLine="420"/>
        <w:jc w:val="left"/>
        <w:rPr>
          <w:rFonts w:ascii="仿宋" w:hAnsi="仿宋" w:eastAsia="仿宋" w:cs="方正仿宋_GBK"/>
          <w:sz w:val="28"/>
          <w:szCs w:val="28"/>
        </w:rPr>
      </w:pPr>
      <w:r>
        <w:rPr>
          <w:rFonts w:hint="eastAsia" w:ascii="仿宋" w:hAnsi="仿宋" w:eastAsia="仿宋" w:cs="方正仿宋_GBK"/>
          <w:sz w:val="28"/>
          <w:szCs w:val="28"/>
        </w:rPr>
        <w:t>（1）机器人技术规格、参数及要术</w:t>
      </w:r>
    </w:p>
    <w:tbl>
      <w:tblPr>
        <w:tblStyle w:val="12"/>
        <w:tblW w:w="8398" w:type="dxa"/>
        <w:jc w:val="center"/>
        <w:tblInd w:w="0" w:type="dxa"/>
        <w:tblLayout w:type="fixed"/>
        <w:tblCellMar>
          <w:top w:w="0" w:type="dxa"/>
          <w:left w:w="108" w:type="dxa"/>
          <w:bottom w:w="0" w:type="dxa"/>
          <w:right w:w="108" w:type="dxa"/>
        </w:tblCellMar>
      </w:tblPr>
      <w:tblGrid>
        <w:gridCol w:w="1011"/>
        <w:gridCol w:w="6406"/>
        <w:gridCol w:w="981"/>
      </w:tblGrid>
      <w:tr>
        <w:tblPrEx>
          <w:tblLayout w:type="fixed"/>
          <w:tblCellMar>
            <w:top w:w="0" w:type="dxa"/>
            <w:left w:w="108" w:type="dxa"/>
            <w:bottom w:w="0" w:type="dxa"/>
            <w:right w:w="108" w:type="dxa"/>
          </w:tblCellMar>
        </w:tblPrEx>
        <w:trPr>
          <w:trHeight w:val="402" w:hRule="atLeast"/>
          <w:jc w:val="center"/>
        </w:trPr>
        <w:tc>
          <w:tcPr>
            <w:tcW w:w="101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仿宋" w:hAnsi="仿宋" w:eastAsia="仿宋"/>
                <w:sz w:val="24"/>
              </w:rPr>
            </w:pPr>
            <w:r>
              <w:rPr>
                <w:rFonts w:hint="eastAsia" w:ascii="仿宋" w:hAnsi="仿宋" w:eastAsia="仿宋"/>
                <w:sz w:val="24"/>
              </w:rPr>
              <w:t>序号</w:t>
            </w:r>
          </w:p>
        </w:tc>
        <w:tc>
          <w:tcPr>
            <w:tcW w:w="640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sz w:val="24"/>
              </w:rPr>
            </w:pPr>
            <w:r>
              <w:rPr>
                <w:rFonts w:hint="eastAsia" w:ascii="仿宋" w:hAnsi="仿宋" w:eastAsia="仿宋"/>
                <w:sz w:val="24"/>
              </w:rPr>
              <w:t>规格要求</w:t>
            </w:r>
          </w:p>
        </w:tc>
        <w:tc>
          <w:tcPr>
            <w:tcW w:w="98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sz w:val="24"/>
              </w:rPr>
            </w:pPr>
            <w:r>
              <w:rPr>
                <w:rFonts w:hint="eastAsia" w:ascii="仿宋" w:hAnsi="仿宋" w:eastAsia="仿宋"/>
                <w:sz w:val="24"/>
              </w:rPr>
              <w:t>备注</w:t>
            </w:r>
          </w:p>
        </w:tc>
      </w:tr>
      <w:tr>
        <w:tblPrEx>
          <w:tblLayout w:type="fixed"/>
          <w:tblCellMar>
            <w:top w:w="0" w:type="dxa"/>
            <w:left w:w="108" w:type="dxa"/>
            <w:bottom w:w="0" w:type="dxa"/>
            <w:right w:w="108" w:type="dxa"/>
          </w:tblCellMar>
        </w:tblPrEx>
        <w:trPr>
          <w:trHeight w:val="343" w:hRule="atLeast"/>
          <w:jc w:val="center"/>
        </w:trPr>
        <w:tc>
          <w:tcPr>
            <w:tcW w:w="10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sz w:val="24"/>
              </w:rPr>
            </w:pPr>
            <w:r>
              <w:rPr>
                <w:rFonts w:hint="eastAsia" w:ascii="仿宋" w:hAnsi="仿宋" w:eastAsia="仿宋"/>
                <w:sz w:val="24"/>
              </w:rPr>
              <w:t>01</w:t>
            </w:r>
          </w:p>
        </w:tc>
        <w:tc>
          <w:tcPr>
            <w:tcW w:w="6406" w:type="dxa"/>
            <w:tcBorders>
              <w:top w:val="nil"/>
              <w:left w:val="nil"/>
              <w:bottom w:val="single" w:color="auto" w:sz="4" w:space="0"/>
              <w:right w:val="single" w:color="auto" w:sz="4" w:space="0"/>
            </w:tcBorders>
            <w:vAlign w:val="center"/>
          </w:tcPr>
          <w:p>
            <w:pPr>
              <w:numPr>
                <w:ilvl w:val="0"/>
                <w:numId w:val="1"/>
              </w:numPr>
              <w:adjustRightInd w:val="0"/>
              <w:snapToGrid w:val="0"/>
              <w:rPr>
                <w:rFonts w:ascii="仿宋" w:hAnsi="仿宋" w:eastAsia="仿宋"/>
                <w:sz w:val="24"/>
              </w:rPr>
            </w:pPr>
            <w:r>
              <w:rPr>
                <w:rFonts w:hint="eastAsia" w:ascii="仿宋" w:hAnsi="仿宋" w:eastAsia="仿宋" w:cs="仿宋"/>
                <w:sz w:val="24"/>
              </w:rPr>
              <w:t>★</w:t>
            </w:r>
            <w:r>
              <w:rPr>
                <w:rFonts w:hint="eastAsia" w:ascii="仿宋" w:hAnsi="仿宋" w:eastAsia="仿宋"/>
                <w:sz w:val="24"/>
              </w:rPr>
              <w:t>操作系统：安卓 7.1 操作系统及以上</w:t>
            </w:r>
          </w:p>
          <w:p>
            <w:pPr>
              <w:numPr>
                <w:ilvl w:val="0"/>
                <w:numId w:val="1"/>
              </w:numPr>
              <w:adjustRightInd w:val="0"/>
              <w:snapToGrid w:val="0"/>
              <w:rPr>
                <w:rFonts w:ascii="仿宋" w:hAnsi="仿宋" w:eastAsia="仿宋"/>
                <w:sz w:val="24"/>
              </w:rPr>
            </w:pPr>
            <w:r>
              <w:rPr>
                <w:rFonts w:hint="eastAsia" w:ascii="仿宋" w:hAnsi="仿宋" w:eastAsia="仿宋"/>
                <w:sz w:val="24"/>
              </w:rPr>
              <w:t>净重：30KG-60kG</w:t>
            </w:r>
          </w:p>
          <w:p>
            <w:pPr>
              <w:numPr>
                <w:ilvl w:val="0"/>
                <w:numId w:val="1"/>
              </w:numPr>
              <w:adjustRightInd w:val="0"/>
              <w:snapToGrid w:val="0"/>
              <w:rPr>
                <w:rFonts w:ascii="仿宋" w:hAnsi="仿宋" w:eastAsia="仿宋"/>
                <w:sz w:val="24"/>
              </w:rPr>
            </w:pPr>
            <w:r>
              <w:rPr>
                <w:rFonts w:hint="eastAsia" w:ascii="仿宋" w:hAnsi="仿宋" w:eastAsia="仿宋"/>
                <w:sz w:val="24"/>
              </w:rPr>
              <w:t>供电电源： AC100-120V，50Hz/60Hz，2.0A；AC200-240V，50Hz/60Hz，1.0A</w:t>
            </w:r>
          </w:p>
          <w:p>
            <w:pPr>
              <w:numPr>
                <w:ilvl w:val="0"/>
                <w:numId w:val="1"/>
              </w:numPr>
              <w:adjustRightInd w:val="0"/>
              <w:snapToGrid w:val="0"/>
              <w:rPr>
                <w:rFonts w:ascii="仿宋" w:hAnsi="仿宋" w:eastAsia="仿宋"/>
                <w:sz w:val="24"/>
              </w:rPr>
            </w:pPr>
            <w:r>
              <w:rPr>
                <w:rFonts w:hint="eastAsia" w:ascii="仿宋" w:hAnsi="仿宋" w:eastAsia="仿宋"/>
                <w:sz w:val="24"/>
              </w:rPr>
              <w:t>最大功率：200W</w:t>
            </w:r>
          </w:p>
          <w:p>
            <w:pPr>
              <w:numPr>
                <w:ilvl w:val="0"/>
                <w:numId w:val="1"/>
              </w:numPr>
              <w:adjustRightInd w:val="0"/>
              <w:snapToGrid w:val="0"/>
              <w:rPr>
                <w:rFonts w:ascii="仿宋" w:hAnsi="仿宋" w:eastAsia="仿宋"/>
                <w:sz w:val="24"/>
              </w:rPr>
            </w:pPr>
            <w:r>
              <w:rPr>
                <w:rFonts w:hint="eastAsia" w:ascii="仿宋" w:hAnsi="仿宋" w:eastAsia="仿宋" w:cs="仿宋"/>
                <w:sz w:val="24"/>
              </w:rPr>
              <w:t>★</w:t>
            </w:r>
            <w:r>
              <w:rPr>
                <w:rFonts w:hint="eastAsia" w:ascii="仿宋" w:hAnsi="仿宋" w:eastAsia="仿宋"/>
                <w:sz w:val="24"/>
              </w:rPr>
              <w:t>网络通讯：WIFI/4G(移动物联卡)</w:t>
            </w:r>
          </w:p>
          <w:p>
            <w:pPr>
              <w:numPr>
                <w:ilvl w:val="0"/>
                <w:numId w:val="1"/>
              </w:numPr>
              <w:adjustRightInd w:val="0"/>
              <w:snapToGrid w:val="0"/>
              <w:rPr>
                <w:rFonts w:ascii="仿宋" w:hAnsi="仿宋" w:eastAsia="仿宋"/>
                <w:sz w:val="24"/>
              </w:rPr>
            </w:pPr>
            <w:r>
              <w:rPr>
                <w:rFonts w:hint="eastAsia" w:ascii="仿宋" w:hAnsi="仿宋" w:eastAsia="仿宋"/>
                <w:sz w:val="24"/>
              </w:rPr>
              <w:t>眼部表情：LED 全彩动态灯效</w:t>
            </w:r>
          </w:p>
          <w:p>
            <w:pPr>
              <w:numPr>
                <w:ilvl w:val="0"/>
                <w:numId w:val="1"/>
              </w:numPr>
              <w:adjustRightInd w:val="0"/>
              <w:snapToGrid w:val="0"/>
              <w:rPr>
                <w:rFonts w:ascii="仿宋" w:hAnsi="仿宋" w:eastAsia="仿宋"/>
                <w:sz w:val="24"/>
              </w:rPr>
            </w:pPr>
            <w:r>
              <w:rPr>
                <w:rFonts w:hint="eastAsia" w:ascii="仿宋" w:hAnsi="仿宋" w:eastAsia="仿宋" w:cs="仿宋"/>
                <w:sz w:val="24"/>
              </w:rPr>
              <w:t>★</w:t>
            </w:r>
            <w:r>
              <w:rPr>
                <w:rFonts w:hint="eastAsia" w:ascii="仿宋" w:hAnsi="仿宋" w:eastAsia="仿宋"/>
                <w:sz w:val="24"/>
              </w:rPr>
              <w:t>语音文本：测温正常以及异常进行语音提示，支持自定义文本播报</w:t>
            </w:r>
          </w:p>
          <w:p>
            <w:pPr>
              <w:numPr>
                <w:ilvl w:val="0"/>
                <w:numId w:val="1"/>
              </w:numPr>
              <w:adjustRightInd w:val="0"/>
              <w:snapToGrid w:val="0"/>
              <w:rPr>
                <w:rFonts w:ascii="仿宋" w:hAnsi="仿宋" w:eastAsia="仿宋"/>
                <w:sz w:val="24"/>
              </w:rPr>
            </w:pPr>
            <w:r>
              <w:rPr>
                <w:rFonts w:hint="eastAsia" w:ascii="仿宋" w:hAnsi="仿宋" w:eastAsia="仿宋" w:cs="仿宋"/>
                <w:sz w:val="24"/>
              </w:rPr>
              <w:t>★</w:t>
            </w:r>
            <w:r>
              <w:rPr>
                <w:rFonts w:hint="eastAsia" w:ascii="仿宋" w:hAnsi="仿宋" w:eastAsia="仿宋"/>
                <w:sz w:val="24"/>
              </w:rPr>
              <w:t>人脸识别摄像头：有效识别距离 ≥1.5 米 识别率99%以上</w:t>
            </w:r>
          </w:p>
          <w:p>
            <w:pPr>
              <w:numPr>
                <w:ilvl w:val="0"/>
                <w:numId w:val="1"/>
              </w:numPr>
              <w:adjustRightInd w:val="0"/>
              <w:snapToGrid w:val="0"/>
              <w:rPr>
                <w:rFonts w:ascii="仿宋" w:hAnsi="仿宋" w:eastAsia="仿宋"/>
                <w:sz w:val="24"/>
              </w:rPr>
            </w:pPr>
            <w:r>
              <w:rPr>
                <w:rFonts w:hint="eastAsia" w:ascii="仿宋" w:hAnsi="仿宋" w:eastAsia="仿宋" w:cs="仿宋"/>
                <w:sz w:val="24"/>
              </w:rPr>
              <w:t>★</w:t>
            </w:r>
            <w:r>
              <w:rPr>
                <w:rFonts w:hint="eastAsia" w:ascii="仿宋" w:hAnsi="仿宋" w:eastAsia="仿宋"/>
                <w:sz w:val="24"/>
              </w:rPr>
              <w:t xml:space="preserve">红外热成像摄像头：镜头:焦距3mm，f1.1, 视角50°*37.2°；测温范围：30℃~45℃，预警值37.3℃（可调）；测温精度：±0.5℃ </w:t>
            </w:r>
          </w:p>
          <w:p>
            <w:pPr>
              <w:numPr>
                <w:ilvl w:val="0"/>
                <w:numId w:val="1"/>
              </w:numPr>
              <w:adjustRightInd w:val="0"/>
              <w:snapToGrid w:val="0"/>
              <w:rPr>
                <w:rFonts w:ascii="仿宋" w:hAnsi="仿宋" w:eastAsia="仿宋"/>
                <w:sz w:val="24"/>
              </w:rPr>
            </w:pPr>
            <w:r>
              <w:rPr>
                <w:rFonts w:hint="eastAsia" w:ascii="仿宋" w:hAnsi="仿宋" w:eastAsia="仿宋"/>
                <w:sz w:val="24"/>
              </w:rPr>
              <w:t>▲触控屏：≥15 寸，十点触控，全视角，屏幕比例 16:9，分辨率 1920*1080</w:t>
            </w:r>
          </w:p>
          <w:p>
            <w:pPr>
              <w:numPr>
                <w:ilvl w:val="0"/>
                <w:numId w:val="1"/>
              </w:numPr>
              <w:adjustRightInd w:val="0"/>
              <w:snapToGrid w:val="0"/>
              <w:rPr>
                <w:rFonts w:ascii="仿宋" w:hAnsi="仿宋" w:eastAsia="仿宋"/>
                <w:sz w:val="24"/>
              </w:rPr>
            </w:pPr>
            <w:r>
              <w:rPr>
                <w:rFonts w:hint="eastAsia" w:ascii="仿宋" w:hAnsi="仿宋" w:eastAsia="仿宋"/>
                <w:sz w:val="24"/>
              </w:rPr>
              <w:t>▲显示屏：≥27 寸，全视角，屏幕比例 9:16，分辨率 1080*1920</w:t>
            </w:r>
          </w:p>
          <w:p>
            <w:pPr>
              <w:numPr>
                <w:ilvl w:val="0"/>
                <w:numId w:val="1"/>
              </w:numPr>
              <w:adjustRightInd w:val="0"/>
              <w:snapToGrid w:val="0"/>
              <w:rPr>
                <w:rFonts w:ascii="仿宋" w:hAnsi="仿宋" w:eastAsia="仿宋"/>
                <w:sz w:val="24"/>
              </w:rPr>
            </w:pPr>
            <w:r>
              <w:rPr>
                <w:rFonts w:hint="eastAsia" w:ascii="仿宋" w:hAnsi="仿宋" w:eastAsia="仿宋"/>
                <w:sz w:val="24"/>
              </w:rPr>
              <w:t>▲可扩展身份证/IC卡读卡器：感应式二代身份证/IC卡识别，读卡响应速度&lt;1s，读卡距离 0～30mm</w:t>
            </w:r>
          </w:p>
          <w:p>
            <w:pPr>
              <w:numPr>
                <w:ilvl w:val="0"/>
                <w:numId w:val="1"/>
              </w:numPr>
              <w:adjustRightInd w:val="0"/>
              <w:snapToGrid w:val="0"/>
              <w:rPr>
                <w:rFonts w:ascii="仿宋" w:hAnsi="仿宋" w:eastAsia="仿宋"/>
                <w:sz w:val="24"/>
              </w:rPr>
            </w:pPr>
            <w:r>
              <w:rPr>
                <w:rFonts w:hint="eastAsia" w:ascii="仿宋" w:hAnsi="仿宋" w:eastAsia="仿宋"/>
                <w:sz w:val="24"/>
              </w:rPr>
              <w:t>▲可扩容健康码识别摄像头：识别距离0.5m-1m，识别效率1s-2s，自动识别健康码。</w:t>
            </w:r>
          </w:p>
          <w:p>
            <w:pPr>
              <w:numPr>
                <w:ilvl w:val="0"/>
                <w:numId w:val="1"/>
              </w:numPr>
              <w:adjustRightInd w:val="0"/>
              <w:snapToGrid w:val="0"/>
              <w:rPr>
                <w:rFonts w:ascii="仿宋" w:hAnsi="仿宋" w:eastAsia="仿宋"/>
                <w:sz w:val="24"/>
              </w:rPr>
            </w:pPr>
            <w:r>
              <w:rPr>
                <w:rFonts w:hint="eastAsia" w:ascii="仿宋" w:hAnsi="仿宋" w:eastAsia="仿宋"/>
                <w:sz w:val="24"/>
              </w:rPr>
              <w:t>可扩容二维码扫码仪：支持一维、二维码，识别精度≥5mil，最佳识读距离 50-100mm</w:t>
            </w:r>
          </w:p>
          <w:p>
            <w:pPr>
              <w:numPr>
                <w:ilvl w:val="0"/>
                <w:numId w:val="1"/>
              </w:numPr>
              <w:adjustRightInd w:val="0"/>
              <w:snapToGrid w:val="0"/>
              <w:rPr>
                <w:rFonts w:ascii="仿宋" w:hAnsi="仿宋" w:eastAsia="仿宋"/>
                <w:sz w:val="24"/>
              </w:rPr>
            </w:pPr>
            <w:r>
              <w:rPr>
                <w:rFonts w:hint="eastAsia" w:ascii="仿宋" w:hAnsi="仿宋" w:eastAsia="仿宋"/>
                <w:sz w:val="24"/>
              </w:rPr>
              <w:t>▲可扩容门禁模块：接收器：12V,0.5A直流。发射器：5V，3-10m</w:t>
            </w:r>
          </w:p>
          <w:p>
            <w:pPr>
              <w:numPr>
                <w:ilvl w:val="0"/>
                <w:numId w:val="1"/>
              </w:numPr>
              <w:adjustRightInd w:val="0"/>
              <w:snapToGrid w:val="0"/>
              <w:rPr>
                <w:rFonts w:ascii="仿宋" w:hAnsi="仿宋" w:eastAsia="仿宋"/>
                <w:sz w:val="24"/>
              </w:rPr>
            </w:pPr>
            <w:r>
              <w:rPr>
                <w:rFonts w:hint="eastAsia" w:ascii="仿宋" w:hAnsi="仿宋" w:eastAsia="仿宋"/>
                <w:sz w:val="24"/>
              </w:rPr>
              <w:t>处理器：四核处理器≥1.6GHZ</w:t>
            </w:r>
          </w:p>
          <w:p>
            <w:pPr>
              <w:numPr>
                <w:ilvl w:val="0"/>
                <w:numId w:val="1"/>
              </w:numPr>
              <w:adjustRightInd w:val="0"/>
              <w:snapToGrid w:val="0"/>
              <w:rPr>
                <w:rFonts w:ascii="仿宋" w:hAnsi="仿宋" w:eastAsia="仿宋"/>
                <w:sz w:val="24"/>
              </w:rPr>
            </w:pPr>
            <w:r>
              <w:rPr>
                <w:rFonts w:hint="eastAsia" w:ascii="仿宋" w:hAnsi="仿宋" w:eastAsia="仿宋" w:cs="仿宋"/>
                <w:sz w:val="24"/>
              </w:rPr>
              <w:t>★</w:t>
            </w:r>
            <w:r>
              <w:rPr>
                <w:rFonts w:hint="eastAsia" w:ascii="仿宋" w:hAnsi="仿宋" w:eastAsia="仿宋"/>
                <w:sz w:val="24"/>
              </w:rPr>
              <w:t>运行内存：≥1G</w:t>
            </w:r>
          </w:p>
          <w:p>
            <w:pPr>
              <w:numPr>
                <w:ilvl w:val="0"/>
                <w:numId w:val="1"/>
              </w:numPr>
              <w:adjustRightInd w:val="0"/>
              <w:snapToGrid w:val="0"/>
              <w:rPr>
                <w:rFonts w:ascii="仿宋" w:hAnsi="仿宋" w:eastAsia="仿宋"/>
                <w:sz w:val="24"/>
              </w:rPr>
            </w:pPr>
            <w:r>
              <w:rPr>
                <w:rFonts w:hint="eastAsia" w:ascii="仿宋" w:hAnsi="仿宋" w:eastAsia="仿宋"/>
                <w:sz w:val="24"/>
              </w:rPr>
              <w:t>凭条打印机：可加装58mm热敏打印机，具备自动切纸功能</w:t>
            </w:r>
          </w:p>
          <w:p>
            <w:pPr>
              <w:numPr>
                <w:ilvl w:val="0"/>
                <w:numId w:val="1"/>
              </w:numPr>
              <w:adjustRightInd w:val="0"/>
              <w:snapToGrid w:val="0"/>
              <w:rPr>
                <w:rFonts w:ascii="仿宋" w:hAnsi="仿宋" w:eastAsia="仿宋"/>
                <w:sz w:val="24"/>
              </w:rPr>
            </w:pPr>
            <w:r>
              <w:rPr>
                <w:rFonts w:hint="eastAsia" w:ascii="仿宋" w:hAnsi="仿宋" w:eastAsia="仿宋"/>
                <w:sz w:val="24"/>
              </w:rPr>
              <w:t>IC卡发卡机：可加装支持读写 IC 及 RF 卡，发卡箱最大容纳 150 张（卡片厚度 0.76mm）</w:t>
            </w:r>
          </w:p>
          <w:p>
            <w:pPr>
              <w:pStyle w:val="35"/>
              <w:adjustRightInd w:val="0"/>
              <w:snapToGrid w:val="0"/>
              <w:spacing w:line="240" w:lineRule="auto"/>
              <w:ind w:firstLine="0" w:firstLineChars="0"/>
              <w:rPr>
                <w:rFonts w:ascii="仿宋" w:hAnsi="仿宋" w:eastAsia="仿宋" w:cs="宋体"/>
                <w:color w:val="000000" w:themeColor="text1"/>
              </w:rPr>
            </w:pPr>
            <w:r>
              <w:rPr>
                <w:rFonts w:ascii="仿宋" w:hAnsi="仿宋" w:eastAsia="仿宋"/>
              </w:rPr>
              <w:t>20</w:t>
            </w:r>
            <w:r>
              <w:rPr>
                <w:rFonts w:hint="eastAsia" w:ascii="仿宋" w:hAnsi="仿宋" w:eastAsia="仿宋"/>
              </w:rPr>
              <w:t>．▲整机尺寸：5</w:t>
            </w:r>
            <w:r>
              <w:rPr>
                <w:rFonts w:ascii="仿宋" w:hAnsi="仿宋" w:eastAsia="仿宋"/>
              </w:rPr>
              <w:t>90</w:t>
            </w:r>
            <w:r>
              <w:rPr>
                <w:rFonts w:hint="eastAsia" w:ascii="仿宋" w:hAnsi="仿宋" w:eastAsia="仿宋"/>
              </w:rPr>
              <w:t>mm</w:t>
            </w:r>
            <w:r>
              <w:rPr>
                <w:rFonts w:ascii="仿宋" w:hAnsi="仿宋" w:eastAsia="仿宋"/>
              </w:rPr>
              <w:t xml:space="preserve">*440mm*1400mm </w:t>
            </w:r>
            <w:r>
              <w:rPr>
                <w:rFonts w:hint="eastAsia" w:ascii="仿宋" w:hAnsi="仿宋" w:eastAsia="仿宋"/>
              </w:rPr>
              <w:t>±</w:t>
            </w:r>
            <w:r>
              <w:rPr>
                <w:rFonts w:ascii="仿宋" w:hAnsi="仿宋" w:eastAsia="仿宋"/>
              </w:rPr>
              <w:t>10</w:t>
            </w:r>
            <w:r>
              <w:rPr>
                <w:rFonts w:hint="eastAsia" w:ascii="仿宋" w:hAnsi="仿宋" w:eastAsia="仿宋"/>
              </w:rPr>
              <w:t>mm</w:t>
            </w:r>
          </w:p>
        </w:tc>
        <w:tc>
          <w:tcPr>
            <w:tcW w:w="981" w:type="dxa"/>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sz w:val="24"/>
              </w:rPr>
            </w:pPr>
          </w:p>
        </w:tc>
      </w:tr>
    </w:tbl>
    <w:p>
      <w:pPr>
        <w:spacing w:line="400" w:lineRule="exact"/>
        <w:ind w:firstLine="280" w:firstLineChars="100"/>
        <w:jc w:val="left"/>
        <w:rPr>
          <w:rFonts w:ascii="仿宋" w:hAnsi="仿宋" w:eastAsia="仿宋" w:cs="方正仿宋_GBK"/>
          <w:sz w:val="28"/>
          <w:szCs w:val="28"/>
        </w:rPr>
      </w:pPr>
    </w:p>
    <w:p>
      <w:pPr>
        <w:spacing w:line="400" w:lineRule="exact"/>
        <w:ind w:firstLine="280" w:firstLineChars="100"/>
        <w:jc w:val="left"/>
        <w:rPr>
          <w:rFonts w:ascii="仿宋" w:hAnsi="仿宋" w:eastAsia="仿宋" w:cs="方正仿宋_GBK"/>
          <w:sz w:val="28"/>
          <w:szCs w:val="28"/>
        </w:rPr>
      </w:pPr>
    </w:p>
    <w:p>
      <w:pPr>
        <w:spacing w:line="400" w:lineRule="exact"/>
        <w:ind w:firstLine="280" w:firstLineChars="100"/>
        <w:jc w:val="left"/>
        <w:rPr>
          <w:rFonts w:ascii="仿宋" w:hAnsi="仿宋" w:eastAsia="仿宋" w:cs="方正仿宋_GBK"/>
          <w:sz w:val="28"/>
          <w:szCs w:val="28"/>
        </w:rPr>
      </w:pPr>
      <w:r>
        <w:rPr>
          <w:rFonts w:hint="eastAsia" w:ascii="仿宋" w:hAnsi="仿宋" w:eastAsia="仿宋" w:cs="方正仿宋_GBK"/>
          <w:sz w:val="28"/>
          <w:szCs w:val="28"/>
        </w:rPr>
        <w:t>（</w:t>
      </w:r>
      <w:r>
        <w:rPr>
          <w:rFonts w:ascii="仿宋" w:hAnsi="仿宋" w:eastAsia="仿宋" w:cs="方正仿宋_GBK"/>
          <w:sz w:val="28"/>
          <w:szCs w:val="28"/>
        </w:rPr>
        <w:t>2</w:t>
      </w:r>
      <w:r>
        <w:rPr>
          <w:rFonts w:hint="eastAsia" w:ascii="仿宋" w:hAnsi="仿宋" w:eastAsia="仿宋" w:cs="方正仿宋_GBK"/>
          <w:sz w:val="28"/>
          <w:szCs w:val="28"/>
        </w:rPr>
        <w:t>）机器人功能要求</w:t>
      </w:r>
    </w:p>
    <w:tbl>
      <w:tblPr>
        <w:tblStyle w:val="12"/>
        <w:tblW w:w="8549" w:type="dxa"/>
        <w:jc w:val="center"/>
        <w:tblInd w:w="0" w:type="dxa"/>
        <w:tblLayout w:type="fixed"/>
        <w:tblCellMar>
          <w:top w:w="0" w:type="dxa"/>
          <w:left w:w="108" w:type="dxa"/>
          <w:bottom w:w="0" w:type="dxa"/>
          <w:right w:w="108" w:type="dxa"/>
        </w:tblCellMar>
      </w:tblPr>
      <w:tblGrid>
        <w:gridCol w:w="1011"/>
        <w:gridCol w:w="6482"/>
        <w:gridCol w:w="1056"/>
      </w:tblGrid>
      <w:tr>
        <w:tblPrEx>
          <w:tblLayout w:type="fixed"/>
          <w:tblCellMar>
            <w:top w:w="0" w:type="dxa"/>
            <w:left w:w="108" w:type="dxa"/>
            <w:bottom w:w="0" w:type="dxa"/>
            <w:right w:w="108" w:type="dxa"/>
          </w:tblCellMar>
        </w:tblPrEx>
        <w:trPr>
          <w:trHeight w:val="402" w:hRule="atLeast"/>
          <w:jc w:val="center"/>
        </w:trPr>
        <w:tc>
          <w:tcPr>
            <w:tcW w:w="101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仿宋" w:hAnsi="仿宋" w:eastAsia="仿宋"/>
                <w:sz w:val="24"/>
              </w:rPr>
            </w:pPr>
            <w:r>
              <w:rPr>
                <w:rFonts w:hint="eastAsia" w:ascii="仿宋" w:hAnsi="仿宋" w:eastAsia="仿宋"/>
                <w:sz w:val="24"/>
              </w:rPr>
              <w:t>序号</w:t>
            </w:r>
          </w:p>
        </w:tc>
        <w:tc>
          <w:tcPr>
            <w:tcW w:w="648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sz w:val="24"/>
              </w:rPr>
            </w:pPr>
            <w:r>
              <w:rPr>
                <w:rFonts w:hint="eastAsia" w:ascii="仿宋" w:hAnsi="仿宋" w:eastAsia="仿宋"/>
                <w:sz w:val="24"/>
              </w:rPr>
              <w:t>功能要求</w:t>
            </w:r>
          </w:p>
        </w:tc>
        <w:tc>
          <w:tcPr>
            <w:tcW w:w="105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sz w:val="24"/>
              </w:rPr>
            </w:pPr>
            <w:r>
              <w:rPr>
                <w:rFonts w:hint="eastAsia" w:ascii="仿宋" w:hAnsi="仿宋" w:eastAsia="仿宋"/>
                <w:sz w:val="24"/>
              </w:rPr>
              <w:t>备注</w:t>
            </w:r>
          </w:p>
        </w:tc>
      </w:tr>
      <w:tr>
        <w:tblPrEx>
          <w:tblLayout w:type="fixed"/>
          <w:tblCellMar>
            <w:top w:w="0" w:type="dxa"/>
            <w:left w:w="108" w:type="dxa"/>
            <w:bottom w:w="0" w:type="dxa"/>
            <w:right w:w="108" w:type="dxa"/>
          </w:tblCellMar>
        </w:tblPrEx>
        <w:trPr>
          <w:trHeight w:val="343" w:hRule="atLeast"/>
          <w:jc w:val="center"/>
        </w:trPr>
        <w:tc>
          <w:tcPr>
            <w:tcW w:w="10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sz w:val="24"/>
              </w:rPr>
            </w:pPr>
            <w:r>
              <w:rPr>
                <w:rFonts w:hint="eastAsia" w:ascii="仿宋" w:hAnsi="仿宋" w:eastAsia="仿宋"/>
                <w:sz w:val="24"/>
              </w:rPr>
              <w:t>0</w:t>
            </w:r>
            <w:r>
              <w:rPr>
                <w:rFonts w:ascii="仿宋" w:hAnsi="仿宋" w:eastAsia="仿宋"/>
                <w:sz w:val="24"/>
              </w:rPr>
              <w:t>2</w:t>
            </w:r>
          </w:p>
        </w:tc>
        <w:tc>
          <w:tcPr>
            <w:tcW w:w="6482" w:type="dxa"/>
            <w:tcBorders>
              <w:top w:val="nil"/>
              <w:left w:val="nil"/>
              <w:bottom w:val="single" w:color="auto" w:sz="4" w:space="0"/>
              <w:right w:val="single" w:color="auto" w:sz="4" w:space="0"/>
            </w:tcBorders>
            <w:vAlign w:val="center"/>
          </w:tcPr>
          <w:p>
            <w:pPr>
              <w:numPr>
                <w:ilvl w:val="0"/>
                <w:numId w:val="2"/>
              </w:numPr>
              <w:adjustRightInd w:val="0"/>
              <w:snapToGrid w:val="0"/>
              <w:rPr>
                <w:rFonts w:ascii="仿宋" w:hAnsi="仿宋" w:eastAsia="仿宋"/>
                <w:sz w:val="24"/>
              </w:rPr>
            </w:pPr>
            <w:r>
              <w:rPr>
                <w:rFonts w:hint="eastAsia" w:ascii="仿宋" w:hAnsi="仿宋" w:eastAsia="仿宋" w:cs="仿宋"/>
                <w:sz w:val="24"/>
              </w:rPr>
              <w:t>★</w:t>
            </w:r>
            <w:r>
              <w:rPr>
                <w:rFonts w:ascii="仿宋" w:hAnsi="仿宋" w:eastAsia="仿宋"/>
                <w:sz w:val="24"/>
              </w:rPr>
              <w:t>人员管理：支持人员信息批量的导入导出人脸上传、修改删除、人员问候语编辑、查询人员的信息，支持黑名单、VIP；</w:t>
            </w:r>
          </w:p>
          <w:p>
            <w:pPr>
              <w:numPr>
                <w:ilvl w:val="0"/>
                <w:numId w:val="2"/>
              </w:numPr>
              <w:adjustRightInd w:val="0"/>
              <w:snapToGrid w:val="0"/>
              <w:rPr>
                <w:rFonts w:ascii="仿宋" w:hAnsi="仿宋" w:eastAsia="仿宋"/>
                <w:sz w:val="24"/>
              </w:rPr>
            </w:pPr>
            <w:r>
              <w:rPr>
                <w:rFonts w:ascii="仿宋" w:hAnsi="仿宋" w:eastAsia="仿宋"/>
                <w:sz w:val="24"/>
              </w:rPr>
              <w:t>访客管理：支持访客信息录入登记、记录查询、信息修改删除。支持访客类型设置、记录的删除。</w:t>
            </w:r>
          </w:p>
          <w:p>
            <w:pPr>
              <w:numPr>
                <w:ilvl w:val="0"/>
                <w:numId w:val="2"/>
              </w:numPr>
              <w:adjustRightInd w:val="0"/>
              <w:snapToGrid w:val="0"/>
              <w:rPr>
                <w:rFonts w:ascii="仿宋" w:hAnsi="仿宋" w:eastAsia="仿宋"/>
                <w:sz w:val="24"/>
              </w:rPr>
            </w:pPr>
            <w:r>
              <w:rPr>
                <w:rFonts w:hint="eastAsia" w:ascii="仿宋" w:hAnsi="仿宋" w:eastAsia="仿宋" w:cs="仿宋"/>
                <w:sz w:val="24"/>
              </w:rPr>
              <w:t>★</w:t>
            </w:r>
            <w:r>
              <w:rPr>
                <w:rFonts w:ascii="仿宋" w:hAnsi="仿宋" w:eastAsia="仿宋"/>
                <w:sz w:val="24"/>
              </w:rPr>
              <w:t>人员的测温记录导出：测温登记信息记录，通行人员信息统计，测温信息导出；</w:t>
            </w:r>
          </w:p>
          <w:p>
            <w:pPr>
              <w:numPr>
                <w:ilvl w:val="0"/>
                <w:numId w:val="2"/>
              </w:numPr>
              <w:adjustRightInd w:val="0"/>
              <w:snapToGrid w:val="0"/>
              <w:rPr>
                <w:rFonts w:ascii="仿宋" w:hAnsi="仿宋" w:eastAsia="仿宋"/>
                <w:sz w:val="24"/>
              </w:rPr>
            </w:pPr>
            <w:r>
              <w:rPr>
                <w:rFonts w:ascii="仿宋" w:hAnsi="仿宋" w:eastAsia="仿宋"/>
                <w:sz w:val="24"/>
              </w:rPr>
              <w:t>拜访管理：支持访客邀约的类型（商务洽谈、会议、访问、快递、外卖、面试、邀约，可在类型设置进行添加）、预约同意的访客会收到确认码的短信息，可用于在门岗机器人进行登记，支持多种查询方式：时间段、公司、被邀约人、邀约人、邀约状态；预约记录、统计列表</w:t>
            </w:r>
          </w:p>
          <w:p>
            <w:pPr>
              <w:numPr>
                <w:ilvl w:val="0"/>
                <w:numId w:val="2"/>
              </w:numPr>
              <w:adjustRightInd w:val="0"/>
              <w:snapToGrid w:val="0"/>
              <w:rPr>
                <w:rFonts w:ascii="仿宋" w:hAnsi="仿宋" w:eastAsia="仿宋"/>
                <w:sz w:val="24"/>
              </w:rPr>
            </w:pPr>
            <w:r>
              <w:rPr>
                <w:rFonts w:ascii="仿宋" w:hAnsi="仿宋" w:eastAsia="仿宋"/>
                <w:sz w:val="24"/>
              </w:rPr>
              <w:t>▲考勤管理：考勤规则分为默认和自定义两个模块，考勤记录的快速查找，支持四种查询方式：时间段、部门、员工姓名、员工编号；考勤统计包括迟到、缺勤、早退、正常等分类</w:t>
            </w:r>
          </w:p>
          <w:p>
            <w:pPr>
              <w:numPr>
                <w:ilvl w:val="0"/>
                <w:numId w:val="2"/>
              </w:numPr>
              <w:adjustRightInd w:val="0"/>
              <w:snapToGrid w:val="0"/>
              <w:rPr>
                <w:rFonts w:ascii="仿宋" w:hAnsi="仿宋" w:eastAsia="仿宋"/>
                <w:sz w:val="24"/>
              </w:rPr>
            </w:pPr>
            <w:r>
              <w:rPr>
                <w:rFonts w:ascii="仿宋" w:hAnsi="仿宋" w:eastAsia="仿宋"/>
                <w:sz w:val="24"/>
              </w:rPr>
              <w:t>▲会议管理：会议邀约主题 会议、地址、发起人、会议内容、开始/结束时间，选择参与会议的人员；参会人员可以凭身份证、验证码、人脸的方式进行会议签到；</w:t>
            </w:r>
          </w:p>
        </w:tc>
        <w:tc>
          <w:tcPr>
            <w:tcW w:w="1056" w:type="dxa"/>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sz w:val="24"/>
              </w:rPr>
            </w:pPr>
          </w:p>
        </w:tc>
      </w:tr>
    </w:tbl>
    <w:p>
      <w:pPr>
        <w:widowControl/>
        <w:textAlignment w:val="top"/>
        <w:rPr>
          <w:rFonts w:ascii="仿宋" w:hAnsi="仿宋" w:eastAsia="仿宋" w:cs="方正仿宋_GBK"/>
          <w:sz w:val="28"/>
          <w:szCs w:val="28"/>
        </w:rPr>
      </w:pPr>
      <w:r>
        <w:rPr>
          <w:rFonts w:hint="eastAsia" w:ascii="仿宋" w:hAnsi="仿宋" w:eastAsia="仿宋" w:cs="方正仿宋_GBK"/>
          <w:sz w:val="28"/>
          <w:szCs w:val="28"/>
        </w:rPr>
        <w:t xml:space="preserve">注： </w:t>
      </w:r>
      <w:r>
        <w:rPr>
          <w:rFonts w:ascii="仿宋" w:hAnsi="仿宋" w:eastAsia="仿宋" w:cs="方正仿宋_GBK"/>
          <w:sz w:val="28"/>
          <w:szCs w:val="28"/>
        </w:rPr>
        <w:t>1.</w:t>
      </w:r>
      <w:r>
        <w:rPr>
          <w:rFonts w:hint="eastAsia" w:ascii="仿宋" w:hAnsi="仿宋" w:eastAsia="仿宋" w:cs="方正仿宋_GBK"/>
          <w:sz w:val="28"/>
          <w:szCs w:val="28"/>
        </w:rPr>
        <w:t>响应供应商采购需求应具体、明确，含糊不清、不确切或伪造、变造证明材料的，按照不满足条件处理。构成提供虚假材料的，移送监管部门查处。</w:t>
      </w:r>
    </w:p>
    <w:p>
      <w:pPr>
        <w:ind w:firstLine="560" w:firstLineChars="200"/>
        <w:rPr>
          <w:rFonts w:ascii="仿宋" w:hAnsi="仿宋" w:eastAsia="仿宋" w:cs="方正仿宋_GBK"/>
          <w:sz w:val="28"/>
          <w:szCs w:val="28"/>
        </w:rPr>
      </w:pPr>
      <w:r>
        <w:rPr>
          <w:rFonts w:ascii="仿宋" w:hAnsi="仿宋" w:eastAsia="仿宋" w:cs="方正仿宋_GBK"/>
          <w:sz w:val="28"/>
          <w:szCs w:val="28"/>
        </w:rPr>
        <w:t>2</w:t>
      </w:r>
      <w:r>
        <w:rPr>
          <w:rFonts w:hint="eastAsia" w:ascii="仿宋" w:hAnsi="仿宋" w:eastAsia="仿宋" w:cs="方正仿宋_GBK"/>
          <w:sz w:val="28"/>
          <w:szCs w:val="28"/>
        </w:rPr>
        <w:t>.本表内容不得擅自修改。</w:t>
      </w:r>
    </w:p>
    <w:p>
      <w:pPr>
        <w:widowControl/>
        <w:spacing w:line="360" w:lineRule="auto"/>
        <w:ind w:firstLine="560" w:firstLineChars="200"/>
        <w:jc w:val="left"/>
        <w:rPr>
          <w:rFonts w:ascii="仿宋" w:hAnsi="仿宋" w:eastAsia="仿宋"/>
          <w:sz w:val="28"/>
          <w:szCs w:val="28"/>
        </w:rPr>
      </w:pPr>
      <w:r>
        <w:rPr>
          <w:rFonts w:hint="eastAsia" w:ascii="仿宋" w:hAnsi="仿宋" w:eastAsia="仿宋" w:cs="方正仿宋_GBK"/>
          <w:sz w:val="28"/>
          <w:szCs w:val="28"/>
        </w:rPr>
        <w:t>特别说明：中标供应商应在合同签订前按照比选文件技术要求逐项检测参数及功能，不符合招标参数要求或功能测试未通过的，租赁人有权不予签订租赁合同，作废标处理，并不予退还其比选响应保证金，且将列入租赁人黑名单库。</w:t>
      </w:r>
    </w:p>
    <w:p>
      <w:pPr>
        <w:widowControl/>
        <w:spacing w:line="360" w:lineRule="auto"/>
        <w:ind w:firstLine="562" w:firstLineChars="200"/>
        <w:jc w:val="left"/>
        <w:rPr>
          <w:rFonts w:ascii="仿宋" w:hAnsi="仿宋" w:eastAsia="仿宋" w:cs="方正仿宋_GBK"/>
          <w:b/>
          <w:sz w:val="28"/>
          <w:szCs w:val="28"/>
        </w:rPr>
      </w:pPr>
      <w:r>
        <w:rPr>
          <w:rFonts w:hint="eastAsia" w:ascii="仿宋" w:hAnsi="仿宋" w:eastAsia="仿宋" w:cs="方正仿宋_GBK"/>
          <w:b/>
          <w:sz w:val="28"/>
          <w:szCs w:val="28"/>
        </w:rPr>
        <w:t>四、比选响应人报价要求及项目最高限价</w:t>
      </w:r>
    </w:p>
    <w:p>
      <w:pPr>
        <w:widowControl/>
        <w:spacing w:line="360" w:lineRule="auto"/>
        <w:ind w:firstLine="560" w:firstLineChars="200"/>
        <w:jc w:val="left"/>
        <w:rPr>
          <w:rFonts w:ascii="仿宋" w:hAnsi="仿宋" w:eastAsia="仿宋" w:cs="方正仿宋_GBK"/>
          <w:sz w:val="28"/>
          <w:szCs w:val="28"/>
        </w:rPr>
      </w:pPr>
      <w:r>
        <w:rPr>
          <w:rFonts w:ascii="仿宋" w:hAnsi="仿宋" w:eastAsia="仿宋" w:cs="方正仿宋_GBK"/>
          <w:sz w:val="28"/>
          <w:szCs w:val="28"/>
        </w:rPr>
        <w:t>4</w:t>
      </w:r>
      <w:r>
        <w:rPr>
          <w:rFonts w:hint="eastAsia" w:ascii="仿宋" w:hAnsi="仿宋" w:eastAsia="仿宋" w:cs="方正仿宋_GBK"/>
          <w:sz w:val="28"/>
          <w:szCs w:val="28"/>
        </w:rPr>
        <w:t>.</w:t>
      </w:r>
      <w:r>
        <w:rPr>
          <w:rFonts w:ascii="仿宋" w:hAnsi="仿宋" w:eastAsia="仿宋" w:cs="方正仿宋_GBK"/>
          <w:sz w:val="28"/>
          <w:szCs w:val="28"/>
        </w:rPr>
        <w:t>1</w:t>
      </w:r>
      <w:r>
        <w:rPr>
          <w:rFonts w:hint="eastAsia" w:ascii="仿宋" w:hAnsi="仿宋" w:eastAsia="仿宋" w:cs="方正仿宋_GBK"/>
          <w:sz w:val="28"/>
          <w:szCs w:val="28"/>
        </w:rPr>
        <w:t>比选响应人的报价应包含为完成本项目供货及各阶段服务所发生的相应费用。所报全费用综合单价为产品的价格，包括但不限于人工、运输、装卸、保险、管理、利润、风险、税金等相关一切费用。本项目报价为包干价，不再另行增加费用。报价的货币应为人民币。</w:t>
      </w:r>
    </w:p>
    <w:p>
      <w:pPr>
        <w:widowControl/>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本项目不含增值税税额的最高限价为人民币</w:t>
      </w:r>
      <w:r>
        <w:rPr>
          <w:rFonts w:ascii="仿宋" w:hAnsi="仿宋" w:eastAsia="仿宋" w:cs="方正仿宋_GBK"/>
          <w:sz w:val="28"/>
          <w:szCs w:val="28"/>
          <w:u w:val="single"/>
        </w:rPr>
        <w:t>5.6</w:t>
      </w:r>
      <w:r>
        <w:rPr>
          <w:rFonts w:hint="eastAsia" w:ascii="仿宋" w:hAnsi="仿宋" w:eastAsia="仿宋" w:cs="方正仿宋_GBK"/>
          <w:sz w:val="28"/>
          <w:szCs w:val="28"/>
          <w:u w:val="single"/>
        </w:rPr>
        <w:t>万元（大写金额：伍万陆仟元整）</w:t>
      </w:r>
      <w:r>
        <w:rPr>
          <w:rFonts w:hint="eastAsia" w:ascii="仿宋" w:hAnsi="仿宋" w:eastAsia="仿宋" w:cs="方正仿宋_GBK"/>
          <w:sz w:val="28"/>
          <w:szCs w:val="28"/>
        </w:rPr>
        <w:t>，报价超过最高限价，将取消比选响应方的比选资格。</w:t>
      </w:r>
    </w:p>
    <w:p>
      <w:pPr>
        <w:widowControl/>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在修正范围内的以下情形不作为比选响应文件作废的依据：</w:t>
      </w:r>
    </w:p>
    <w:p>
      <w:pPr>
        <w:widowControl/>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（3）总价金额与依据单价计算出的结果不一致的，以单价金额为准修正总价，但单价金额小数点有明显错误的除外。</w:t>
      </w:r>
    </w:p>
    <w:p>
      <w:pPr>
        <w:spacing w:line="360" w:lineRule="auto"/>
        <w:ind w:firstLine="562" w:firstLineChars="200"/>
        <w:rPr>
          <w:rFonts w:ascii="仿宋" w:hAnsi="仿宋" w:eastAsia="仿宋" w:cs="方正仿宋_GBK"/>
          <w:b/>
          <w:bCs/>
          <w:color w:val="000000"/>
          <w:sz w:val="28"/>
          <w:szCs w:val="28"/>
        </w:rPr>
      </w:pPr>
      <w:r>
        <w:rPr>
          <w:rFonts w:hint="eastAsia" w:ascii="仿宋" w:hAnsi="仿宋" w:eastAsia="仿宋" w:cs="方正仿宋_GBK"/>
          <w:b/>
          <w:color w:val="000000"/>
          <w:sz w:val="28"/>
          <w:szCs w:val="28"/>
        </w:rPr>
        <w:t>五、</w:t>
      </w:r>
      <w:r>
        <w:rPr>
          <w:rFonts w:hint="eastAsia" w:ascii="仿宋" w:hAnsi="仿宋" w:eastAsia="仿宋" w:cs="方正仿宋_GBK"/>
          <w:b/>
          <w:bCs/>
          <w:color w:val="000000"/>
          <w:sz w:val="28"/>
          <w:szCs w:val="28"/>
        </w:rPr>
        <w:t>成交标准</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cs="方正仿宋_GBK"/>
          <w:bCs/>
          <w:color w:val="000000"/>
          <w:sz w:val="28"/>
          <w:szCs w:val="28"/>
        </w:rPr>
        <w:t>本次</w:t>
      </w:r>
      <w:r>
        <w:rPr>
          <w:rFonts w:hint="eastAsia" w:ascii="仿宋" w:hAnsi="仿宋" w:eastAsia="仿宋" w:cs="方正仿宋_GBK"/>
          <w:color w:val="000000"/>
          <w:sz w:val="28"/>
          <w:szCs w:val="28"/>
        </w:rPr>
        <w:t>比选</w:t>
      </w:r>
      <w:r>
        <w:rPr>
          <w:rFonts w:hint="eastAsia" w:ascii="仿宋" w:hAnsi="仿宋" w:eastAsia="仿宋" w:cs="方正仿宋_GBK"/>
          <w:bCs/>
          <w:color w:val="000000"/>
          <w:sz w:val="28"/>
          <w:szCs w:val="28"/>
        </w:rPr>
        <w:t>成交人确定办法采用</w:t>
      </w:r>
      <w:r>
        <w:rPr>
          <w:rFonts w:hint="eastAsia" w:ascii="仿宋" w:hAnsi="仿宋" w:eastAsia="仿宋" w:cs="方正仿宋_GBK"/>
          <w:color w:val="000000"/>
          <w:sz w:val="28"/>
          <w:szCs w:val="28"/>
          <w:u w:val="single"/>
        </w:rPr>
        <w:t>经综合评分法评选的得分最高者</w:t>
      </w:r>
      <w:r>
        <w:rPr>
          <w:rFonts w:hint="eastAsia" w:ascii="仿宋" w:hAnsi="仿宋" w:eastAsia="仿宋" w:cs="方正仿宋_GBK"/>
          <w:bCs/>
          <w:color w:val="000000"/>
          <w:sz w:val="28"/>
          <w:szCs w:val="28"/>
        </w:rPr>
        <w:t>成交，即经租赁方按规定组建的评审委员会评审，</w:t>
      </w:r>
      <w:r>
        <w:rPr>
          <w:rFonts w:hint="eastAsia" w:ascii="仿宋" w:hAnsi="仿宋" w:eastAsia="仿宋" w:cs="方正仿宋_GBK"/>
          <w:color w:val="000000"/>
          <w:kern w:val="0"/>
          <w:sz w:val="28"/>
          <w:szCs w:val="28"/>
        </w:rPr>
        <w:t>根据符合租赁需求、质量和服务，且综合评价得分最高的原则确定成交候选人</w:t>
      </w:r>
      <w:r>
        <w:rPr>
          <w:rFonts w:hint="eastAsia" w:ascii="仿宋" w:hAnsi="仿宋" w:eastAsia="仿宋" w:cs="方正仿宋_GBK"/>
          <w:bCs/>
          <w:color w:val="000000"/>
          <w:sz w:val="28"/>
          <w:szCs w:val="28"/>
        </w:rPr>
        <w:t>（评分办法详见第二章）。</w:t>
      </w:r>
    </w:p>
    <w:p>
      <w:pPr>
        <w:widowControl/>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具体</w:t>
      </w:r>
      <w:r>
        <w:rPr>
          <w:rFonts w:hint="eastAsia" w:ascii="仿宋" w:hAnsi="仿宋" w:eastAsia="仿宋" w:cs="方正仿宋_GBK"/>
          <w:color w:val="000000"/>
          <w:sz w:val="28"/>
          <w:szCs w:val="28"/>
        </w:rPr>
        <w:t>比选规则</w:t>
      </w:r>
      <w:r>
        <w:rPr>
          <w:rFonts w:hint="eastAsia" w:ascii="仿宋" w:hAnsi="仿宋" w:eastAsia="仿宋" w:cs="方正仿宋_GBK"/>
          <w:color w:val="000000"/>
          <w:kern w:val="0"/>
          <w:sz w:val="28"/>
          <w:szCs w:val="28"/>
        </w:rPr>
        <w:t>如下：</w:t>
      </w:r>
    </w:p>
    <w:p>
      <w:pPr>
        <w:widowControl/>
        <w:spacing w:line="360" w:lineRule="auto"/>
        <w:ind w:firstLine="560" w:firstLineChars="200"/>
        <w:jc w:val="left"/>
        <w:rPr>
          <w:rFonts w:ascii="仿宋" w:hAnsi="仿宋" w:eastAsia="仿宋" w:cs="方正仿宋_GBK"/>
          <w:color w:val="000000"/>
          <w:kern w:val="0"/>
          <w:sz w:val="28"/>
          <w:szCs w:val="28"/>
        </w:rPr>
      </w:pPr>
      <w:r>
        <w:rPr>
          <w:rFonts w:ascii="仿宋" w:hAnsi="仿宋" w:eastAsia="仿宋" w:cs="方正仿宋_GBK"/>
          <w:color w:val="000000"/>
          <w:kern w:val="0"/>
          <w:sz w:val="28"/>
          <w:szCs w:val="28"/>
        </w:rPr>
        <w:t>5</w:t>
      </w:r>
      <w:r>
        <w:rPr>
          <w:rFonts w:hint="eastAsia" w:ascii="仿宋" w:hAnsi="仿宋" w:eastAsia="仿宋"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仿宋" w:hAnsi="仿宋" w:eastAsia="仿宋" w:cs="方正仿宋_GBK"/>
          <w:bCs/>
          <w:color w:val="000000"/>
          <w:sz w:val="28"/>
          <w:szCs w:val="28"/>
        </w:rPr>
      </w:pPr>
      <w:r>
        <w:rPr>
          <w:rFonts w:ascii="仿宋" w:hAnsi="仿宋" w:eastAsia="仿宋" w:cs="方正仿宋_GBK"/>
          <w:color w:val="000000"/>
          <w:kern w:val="0"/>
          <w:sz w:val="28"/>
          <w:szCs w:val="28"/>
        </w:rPr>
        <w:t>5</w:t>
      </w:r>
      <w:r>
        <w:rPr>
          <w:rFonts w:hint="eastAsia" w:ascii="仿宋" w:hAnsi="仿宋" w:eastAsia="仿宋"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方正仿宋_GBK"/>
          <w:bCs/>
          <w:color w:val="000000"/>
          <w:sz w:val="28"/>
          <w:szCs w:val="28"/>
        </w:rPr>
        <w:t>审委员会可以继续评审。经评审后符合租赁需求、质量和服务的比选响应人，按综合得分从高到低排序的原则确定1</w:t>
      </w:r>
      <w:r>
        <w:rPr>
          <w:rFonts w:ascii="仿宋" w:hAnsi="仿宋" w:eastAsia="仿宋" w:cs="方正仿宋_GBK"/>
          <w:bCs/>
          <w:color w:val="000000"/>
          <w:sz w:val="28"/>
          <w:szCs w:val="28"/>
        </w:rPr>
        <w:t>-</w:t>
      </w:r>
      <w:r>
        <w:rPr>
          <w:rFonts w:hint="eastAsia" w:ascii="仿宋" w:hAnsi="仿宋" w:eastAsia="仿宋" w:cs="方正仿宋_GBK"/>
          <w:bCs/>
          <w:color w:val="000000"/>
          <w:sz w:val="28"/>
          <w:szCs w:val="28"/>
        </w:rPr>
        <w:t>3名租赁成交候选人。</w:t>
      </w:r>
    </w:p>
    <w:p>
      <w:pPr>
        <w:spacing w:line="360" w:lineRule="auto"/>
        <w:ind w:firstLine="560" w:firstLineChars="200"/>
        <w:rPr>
          <w:rFonts w:ascii="仿宋" w:hAnsi="仿宋" w:eastAsia="仿宋" w:cs="方正仿宋_GBK"/>
          <w:color w:val="000000" w:themeColor="text1"/>
          <w:kern w:val="0"/>
          <w:sz w:val="28"/>
          <w:szCs w:val="28"/>
        </w:rPr>
      </w:pPr>
      <w:r>
        <w:rPr>
          <w:rFonts w:ascii="仿宋" w:hAnsi="仿宋" w:eastAsia="仿宋" w:cs="方正仿宋_GBK"/>
          <w:bCs/>
          <w:color w:val="000000"/>
          <w:sz w:val="28"/>
          <w:szCs w:val="28"/>
        </w:rPr>
        <w:t>5</w:t>
      </w:r>
      <w:r>
        <w:rPr>
          <w:rFonts w:hint="eastAsia" w:ascii="仿宋" w:hAnsi="仿宋" w:eastAsia="仿宋" w:cs="方正仿宋_GBK"/>
          <w:bCs/>
          <w:color w:val="000000"/>
          <w:sz w:val="28"/>
          <w:szCs w:val="28"/>
        </w:rPr>
        <w:t>.3 项目重新比选时，经评审有有效比选响应人的，应当按规定程序，根</w:t>
      </w:r>
      <w:r>
        <w:rPr>
          <w:rFonts w:hint="eastAsia" w:ascii="仿宋" w:hAnsi="仿宋" w:eastAsia="仿宋" w:cs="方正仿宋_GBK"/>
          <w:color w:val="000000" w:themeColor="text1"/>
          <w:kern w:val="0"/>
          <w:sz w:val="28"/>
          <w:szCs w:val="28"/>
        </w:rPr>
        <w:t>据符合租赁需求、质量和服务，且</w:t>
      </w:r>
      <w:r>
        <w:rPr>
          <w:rFonts w:hint="eastAsia" w:ascii="仿宋" w:hAnsi="仿宋" w:eastAsia="仿宋" w:cs="方正仿宋_GBK"/>
          <w:bCs/>
          <w:color w:val="000000"/>
          <w:sz w:val="28"/>
          <w:szCs w:val="28"/>
        </w:rPr>
        <w:t>综合得分从高到低排序的原则确定1</w:t>
      </w:r>
      <w:r>
        <w:rPr>
          <w:rFonts w:ascii="仿宋" w:hAnsi="仿宋" w:eastAsia="仿宋" w:cs="方正仿宋_GBK"/>
          <w:bCs/>
          <w:color w:val="000000"/>
          <w:sz w:val="28"/>
          <w:szCs w:val="28"/>
        </w:rPr>
        <w:t>-</w:t>
      </w:r>
      <w:r>
        <w:rPr>
          <w:rFonts w:hint="eastAsia" w:ascii="仿宋" w:hAnsi="仿宋" w:eastAsia="仿宋" w:cs="方正仿宋_GBK"/>
          <w:bCs/>
          <w:color w:val="000000"/>
          <w:sz w:val="28"/>
          <w:szCs w:val="28"/>
        </w:rPr>
        <w:t>3名租赁成交候选人</w:t>
      </w:r>
      <w:r>
        <w:rPr>
          <w:rFonts w:hint="eastAsia" w:ascii="仿宋" w:hAnsi="仿宋" w:eastAsia="仿宋" w:cs="方正仿宋_GBK"/>
          <w:color w:val="000000" w:themeColor="text1"/>
          <w:kern w:val="0"/>
          <w:sz w:val="28"/>
          <w:szCs w:val="28"/>
        </w:rPr>
        <w:t>。</w:t>
      </w:r>
    </w:p>
    <w:p>
      <w:pPr>
        <w:adjustRightInd w:val="0"/>
        <w:snapToGrid w:val="0"/>
        <w:spacing w:line="360" w:lineRule="auto"/>
        <w:ind w:firstLine="562" w:firstLineChars="200"/>
        <w:rPr>
          <w:rFonts w:ascii="仿宋" w:hAnsi="仿宋" w:eastAsia="仿宋" w:cs="方正仿宋_GBK"/>
          <w:b/>
          <w:color w:val="000000" w:themeColor="text1"/>
          <w:kern w:val="0"/>
          <w:sz w:val="28"/>
          <w:szCs w:val="28"/>
        </w:rPr>
      </w:pPr>
      <w:r>
        <w:rPr>
          <w:rFonts w:hint="eastAsia" w:ascii="仿宋" w:hAnsi="仿宋" w:eastAsia="仿宋" w:cs="方正仿宋_GBK"/>
          <w:b/>
          <w:color w:val="000000" w:themeColor="text1"/>
          <w:kern w:val="0"/>
          <w:sz w:val="28"/>
          <w:szCs w:val="28"/>
        </w:rPr>
        <w:t>六、比选租赁文件的发布方式及时间</w:t>
      </w:r>
    </w:p>
    <w:p>
      <w:pPr>
        <w:snapToGrid w:val="0"/>
        <w:spacing w:line="360" w:lineRule="auto"/>
        <w:ind w:firstLine="554" w:firstLineChars="198"/>
        <w:rPr>
          <w:rFonts w:ascii="仿宋" w:hAnsi="仿宋" w:eastAsia="仿宋" w:cs="方正仿宋_GBK"/>
          <w:color w:val="000000"/>
          <w:sz w:val="28"/>
          <w:szCs w:val="28"/>
        </w:rPr>
      </w:pPr>
      <w:r>
        <w:rPr>
          <w:rFonts w:hint="eastAsia" w:ascii="仿宋" w:hAnsi="仿宋" w:eastAsia="仿宋" w:cs="方正仿宋_GBK"/>
          <w:color w:val="000000"/>
          <w:sz w:val="28"/>
          <w:szCs w:val="28"/>
        </w:rPr>
        <w:t>比选文件及相关资料于</w:t>
      </w:r>
      <w:r>
        <w:rPr>
          <w:rFonts w:hint="eastAsia" w:ascii="仿宋" w:hAnsi="仿宋" w:eastAsia="仿宋" w:cs="方正仿宋_GBK"/>
          <w:color w:val="000000" w:themeColor="text1"/>
          <w:sz w:val="28"/>
          <w:szCs w:val="28"/>
          <w:u w:val="single"/>
        </w:rPr>
        <w:t>2022年</w:t>
      </w:r>
      <w:r>
        <w:rPr>
          <w:rFonts w:ascii="仿宋" w:hAnsi="仿宋" w:eastAsia="仿宋" w:cs="方正仿宋_GBK"/>
          <w:color w:val="000000" w:themeColor="text1"/>
          <w:sz w:val="28"/>
          <w:szCs w:val="28"/>
          <w:u w:val="single"/>
        </w:rPr>
        <w:t>4</w:t>
      </w:r>
      <w:r>
        <w:rPr>
          <w:rFonts w:hint="eastAsia" w:ascii="仿宋" w:hAnsi="仿宋" w:eastAsia="仿宋" w:cs="方正仿宋_GBK"/>
          <w:color w:val="000000" w:themeColor="text1"/>
          <w:sz w:val="28"/>
          <w:szCs w:val="28"/>
          <w:u w:val="single"/>
        </w:rPr>
        <w:t>月</w:t>
      </w:r>
      <w:r>
        <w:rPr>
          <w:rFonts w:hint="eastAsia" w:ascii="仿宋" w:hAnsi="仿宋" w:eastAsia="仿宋" w:cs="方正仿宋_GBK"/>
          <w:color w:val="000000" w:themeColor="text1"/>
          <w:sz w:val="28"/>
          <w:szCs w:val="28"/>
          <w:u w:val="single"/>
          <w:lang w:val="en-US" w:eastAsia="zh-CN"/>
        </w:rPr>
        <w:t>13</w:t>
      </w:r>
      <w:r>
        <w:rPr>
          <w:rFonts w:hint="eastAsia" w:ascii="仿宋" w:hAnsi="仿宋" w:eastAsia="仿宋" w:cs="方正仿宋_GBK"/>
          <w:color w:val="000000" w:themeColor="text1"/>
          <w:sz w:val="28"/>
          <w:szCs w:val="28"/>
          <w:u w:val="single"/>
        </w:rPr>
        <w:t>日</w:t>
      </w:r>
      <w:r>
        <w:rPr>
          <w:rFonts w:hint="eastAsia" w:ascii="仿宋" w:hAnsi="仿宋" w:eastAsia="仿宋" w:cs="方正仿宋_GBK"/>
          <w:color w:val="000000"/>
          <w:sz w:val="28"/>
          <w:szCs w:val="28"/>
        </w:rPr>
        <w:t>在重庆机场集团有限公司官网发布。</w:t>
      </w:r>
    </w:p>
    <w:p>
      <w:pPr>
        <w:snapToGrid w:val="0"/>
        <w:spacing w:line="360" w:lineRule="auto"/>
        <w:ind w:firstLine="557" w:firstLineChars="198"/>
        <w:rPr>
          <w:rFonts w:ascii="仿宋" w:hAnsi="仿宋" w:eastAsia="仿宋" w:cs="方正仿宋_GBK"/>
          <w:color w:val="FF0000"/>
          <w:sz w:val="28"/>
          <w:szCs w:val="28"/>
        </w:rPr>
      </w:pPr>
      <w:r>
        <w:rPr>
          <w:rFonts w:hint="eastAsia" w:ascii="仿宋" w:hAnsi="仿宋" w:eastAsia="仿宋" w:cs="方正仿宋_GBK"/>
          <w:b/>
          <w:color w:val="000000"/>
          <w:kern w:val="0"/>
          <w:sz w:val="28"/>
          <w:szCs w:val="28"/>
        </w:rPr>
        <w:t>七、比选响应保证金及履约保证金</w:t>
      </w:r>
    </w:p>
    <w:p>
      <w:pPr>
        <w:adjustRightInd w:val="0"/>
        <w:snapToGrid w:val="0"/>
        <w:spacing w:line="360" w:lineRule="auto"/>
        <w:ind w:firstLine="560" w:firstLineChars="200"/>
        <w:rPr>
          <w:rFonts w:ascii="仿宋" w:hAnsi="仿宋" w:eastAsia="仿宋" w:cs="方正仿宋_GBK"/>
          <w:kern w:val="0"/>
          <w:sz w:val="28"/>
          <w:szCs w:val="28"/>
        </w:rPr>
      </w:pPr>
      <w:r>
        <w:rPr>
          <w:rFonts w:hint="eastAsia" w:ascii="仿宋" w:hAnsi="仿宋" w:eastAsia="仿宋" w:cs="方正仿宋_GBK"/>
          <w:kern w:val="0"/>
          <w:sz w:val="28"/>
          <w:szCs w:val="28"/>
        </w:rPr>
        <w:t xml:space="preserve">7.1 </w:t>
      </w:r>
      <w:r>
        <w:rPr>
          <w:rFonts w:ascii="仿宋" w:hAnsi="仿宋" w:eastAsia="仿宋" w:cs="方正仿宋_GBK"/>
          <w:kern w:val="0"/>
          <w:sz w:val="28"/>
          <w:szCs w:val="28"/>
        </w:rPr>
        <w:t xml:space="preserve"> </w:t>
      </w:r>
      <w:bookmarkStart w:id="1" w:name="_Hlk83556547"/>
      <w:r>
        <w:rPr>
          <w:rFonts w:hint="eastAsia" w:ascii="仿宋" w:hAnsi="仿宋" w:eastAsia="仿宋" w:cs="仿宋"/>
          <w:kern w:val="0"/>
          <w:sz w:val="28"/>
          <w:szCs w:val="28"/>
        </w:rPr>
        <w:t>项目比选响应保证金：项目比选响应保证金收取</w:t>
      </w:r>
      <w:r>
        <w:rPr>
          <w:rFonts w:ascii="仿宋" w:hAnsi="仿宋" w:eastAsia="仿宋" w:cs="仿宋"/>
          <w:kern w:val="0"/>
          <w:sz w:val="28"/>
          <w:szCs w:val="28"/>
          <w:u w:val="single"/>
        </w:rPr>
        <w:t>2800</w:t>
      </w:r>
      <w:r>
        <w:rPr>
          <w:rFonts w:hint="eastAsia" w:ascii="仿宋" w:hAnsi="仿宋" w:eastAsia="仿宋" w:cs="仿宋"/>
          <w:kern w:val="0"/>
          <w:sz w:val="28"/>
          <w:szCs w:val="28"/>
          <w:u w:val="single"/>
        </w:rPr>
        <w:t>元（大写：贰仟捌佰元整）</w:t>
      </w:r>
      <w:r>
        <w:rPr>
          <w:rFonts w:hint="eastAsia" w:ascii="仿宋" w:hAnsi="仿宋" w:eastAsia="仿宋" w:cs="仿宋"/>
          <w:kern w:val="0"/>
          <w:sz w:val="28"/>
          <w:szCs w:val="28"/>
        </w:rPr>
        <w:t>，</w:t>
      </w:r>
      <w:bookmarkEnd w:id="1"/>
      <w:r>
        <w:rPr>
          <w:rFonts w:hint="eastAsia" w:ascii="仿宋" w:hAnsi="仿宋" w:eastAsia="仿宋" w:cs="仿宋"/>
          <w:kern w:val="0"/>
          <w:sz w:val="28"/>
          <w:szCs w:val="28"/>
        </w:rPr>
        <w:t>约为本项目不含税总结款的</w:t>
      </w:r>
      <w:r>
        <w:rPr>
          <w:rFonts w:ascii="仿宋" w:hAnsi="仿宋" w:eastAsia="仿宋" w:cs="仿宋"/>
          <w:kern w:val="0"/>
          <w:sz w:val="28"/>
          <w:szCs w:val="28"/>
        </w:rPr>
        <w:t>5</w:t>
      </w:r>
      <w:r>
        <w:rPr>
          <w:rFonts w:hint="eastAsia" w:ascii="仿宋" w:hAnsi="仿宋" w:eastAsia="仿宋" w:cs="仿宋"/>
          <w:kern w:val="0"/>
          <w:sz w:val="28"/>
          <w:szCs w:val="28"/>
        </w:rPr>
        <w:t>%，比选响应人必须从企业的基本账户（开户行）在比选前一日17点前通过转账支票直接划付或以电汇方式直接划付到以下账户，自行考虑汇入时间风险，如同城汇入、异地汇入、跨行汇入的时间要求。</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户名：重庆空港贵宾服务有限公司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开户银行：中国建设银行重庆渝北机场支行</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开户账号：5000 1083 8000 5000 0397</w:t>
      </w:r>
    </w:p>
    <w:p>
      <w:pPr>
        <w:adjustRightInd w:val="0"/>
        <w:snapToGrid w:val="0"/>
        <w:spacing w:line="360" w:lineRule="auto"/>
        <w:ind w:left="1"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7.1.2 项目比选响应保证金的退还</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招标人应当在法定时间内确定中标人。招标人应当在中选通知书发出后15个工作日内，向除中选人以外的投标人，退还投标保证金（不计算银行同期活期存款利息）。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方正仿宋_GBK"/>
          <w:sz w:val="28"/>
          <w:szCs w:val="28"/>
        </w:rPr>
        <w:t xml:space="preserve">7.2 </w:t>
      </w:r>
      <w:r>
        <w:rPr>
          <w:rFonts w:hint="eastAsia" w:ascii="仿宋" w:hAnsi="仿宋" w:eastAsia="仿宋" w:cs="仿宋"/>
          <w:sz w:val="28"/>
          <w:szCs w:val="28"/>
        </w:rPr>
        <w:t>履约保证金：履约保证金收取合同不含税总价款的</w:t>
      </w:r>
      <w:r>
        <w:rPr>
          <w:rFonts w:ascii="仿宋" w:hAnsi="仿宋" w:eastAsia="仿宋" w:cs="仿宋"/>
          <w:sz w:val="28"/>
          <w:szCs w:val="28"/>
        </w:rPr>
        <w:t>10</w:t>
      </w:r>
      <w:r>
        <w:rPr>
          <w:rFonts w:hint="eastAsia" w:ascii="仿宋" w:hAnsi="仿宋" w:eastAsia="仿宋" w:cs="仿宋"/>
          <w:sz w:val="28"/>
          <w:szCs w:val="28"/>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户名：重庆空港贵宾服务有限公司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开户银行：中国建设银行重庆渝北机场支行</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开户账号：5000 1083 8000 5000 0397</w:t>
      </w:r>
    </w:p>
    <w:p>
      <w:pPr>
        <w:adjustRightInd w:val="0"/>
        <w:snapToGrid w:val="0"/>
        <w:spacing w:line="360" w:lineRule="auto"/>
        <w:ind w:left="1" w:firstLine="562" w:firstLineChars="200"/>
        <w:jc w:val="left"/>
        <w:rPr>
          <w:rFonts w:ascii="仿宋" w:hAnsi="仿宋" w:eastAsia="仿宋" w:cs="仿宋"/>
          <w:b/>
          <w:bCs/>
          <w:sz w:val="28"/>
          <w:szCs w:val="28"/>
        </w:rPr>
      </w:pPr>
      <w:r>
        <w:rPr>
          <w:rFonts w:hint="eastAsia" w:ascii="仿宋" w:hAnsi="仿宋" w:eastAsia="仿宋" w:cs="仿宋"/>
          <w:b/>
          <w:bCs/>
          <w:sz w:val="28"/>
          <w:szCs w:val="28"/>
        </w:rPr>
        <w:t>八、支付方式</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8.1甲方在收到履约保证金后，20个工作日内与乙方签订相关合同。</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8.2乙方负责将产品运到甲方指定地点并进行安装测试，经甲方人员验收合格后，甲方按合同约定支付款项。付款前乙方需按要求开具增值税专用发票。</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8.3乙方出现逾期供货情况，则按以下条款处理：</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8.3.1逾期后，若成交供应商无法继续履行合同，我方不再返还履约保证金。</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8.3.2逾期后，若成交供应商继续履行合同，并在逾期30天（含第30天）内完成供货，甲方扣除50%履约保证金。甲方一次性收到货物和对应的增值税专用发票，经甲方人员验收合格后20个工作日内，甲方支付合同总价款（含税）并退还扣除后的履约保证金。</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8.3.3逾期60天及其以上，视成交供应商无法履行合同，我方直接解除合同，并不再返还履约保证金。</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8.4合同有效期内，若成交供应商因自身原因无法履行合同，我方不再返还履约保证金。</w:t>
      </w:r>
    </w:p>
    <w:p>
      <w:pPr>
        <w:widowControl/>
        <w:adjustRightInd w:val="0"/>
        <w:snapToGrid w:val="0"/>
        <w:spacing w:line="360" w:lineRule="auto"/>
        <w:ind w:firstLine="562" w:firstLineChars="200"/>
        <w:jc w:val="left"/>
        <w:textAlignment w:val="bottom"/>
        <w:rPr>
          <w:rFonts w:ascii="仿宋" w:hAnsi="仿宋" w:eastAsia="仿宋" w:cs="方正仿宋_GBK"/>
          <w:b/>
          <w:color w:val="000000"/>
          <w:sz w:val="28"/>
          <w:szCs w:val="28"/>
        </w:rPr>
      </w:pPr>
      <w:r>
        <w:rPr>
          <w:rFonts w:hint="eastAsia" w:ascii="仿宋" w:hAnsi="仿宋" w:eastAsia="仿宋" w:cs="方正仿宋_GBK"/>
          <w:b/>
          <w:color w:val="000000"/>
          <w:sz w:val="28"/>
          <w:szCs w:val="28"/>
        </w:rPr>
        <w:t>九、比选响应有效期</w:t>
      </w:r>
    </w:p>
    <w:p>
      <w:pPr>
        <w:autoSpaceDE w:val="0"/>
        <w:autoSpaceDN w:val="0"/>
        <w:adjustRightInd w:val="0"/>
        <w:spacing w:line="360" w:lineRule="auto"/>
        <w:ind w:firstLine="630" w:firstLineChars="225"/>
        <w:rPr>
          <w:rFonts w:ascii="仿宋" w:hAnsi="仿宋" w:eastAsia="仿宋" w:cs="方正仿宋_GBK"/>
          <w:color w:val="000000"/>
          <w:sz w:val="28"/>
          <w:szCs w:val="28"/>
        </w:rPr>
      </w:pPr>
      <w:r>
        <w:rPr>
          <w:rFonts w:ascii="仿宋" w:hAnsi="仿宋" w:eastAsia="仿宋" w:cs="方正仿宋_GBK"/>
          <w:color w:val="000000"/>
          <w:sz w:val="28"/>
          <w:szCs w:val="28"/>
        </w:rPr>
        <w:t>30</w:t>
      </w:r>
      <w:r>
        <w:rPr>
          <w:rFonts w:hint="eastAsia" w:ascii="仿宋" w:hAnsi="仿宋" w:eastAsia="仿宋" w:cs="方正仿宋_GBK"/>
          <w:color w:val="000000"/>
          <w:sz w:val="28"/>
          <w:szCs w:val="28"/>
        </w:rPr>
        <w:t>天（自比选响应人提交比选响应文件截止之日起计算）。</w:t>
      </w:r>
    </w:p>
    <w:p>
      <w:pPr>
        <w:autoSpaceDE w:val="0"/>
        <w:autoSpaceDN w:val="0"/>
        <w:adjustRightInd w:val="0"/>
        <w:spacing w:line="360" w:lineRule="auto"/>
        <w:ind w:firstLine="630" w:firstLineChars="225"/>
        <w:rPr>
          <w:rFonts w:ascii="仿宋" w:hAnsi="仿宋" w:eastAsia="仿宋" w:cs="方正仿宋_GBK"/>
          <w:color w:val="000000"/>
          <w:sz w:val="28"/>
          <w:szCs w:val="28"/>
        </w:rPr>
      </w:pPr>
      <w:r>
        <w:rPr>
          <w:rFonts w:hint="eastAsia" w:ascii="仿宋" w:hAnsi="仿宋" w:eastAsia="仿宋" w:cs="方正仿宋_GBK"/>
          <w:color w:val="000000"/>
          <w:sz w:val="28"/>
          <w:szCs w:val="28"/>
        </w:rPr>
        <w:t>注：比选响应有效期作投标有效期理解。</w:t>
      </w:r>
    </w:p>
    <w:p>
      <w:pPr>
        <w:widowControl/>
        <w:adjustRightInd w:val="0"/>
        <w:snapToGrid w:val="0"/>
        <w:spacing w:line="360" w:lineRule="auto"/>
        <w:ind w:firstLine="551" w:firstLineChars="196"/>
        <w:jc w:val="left"/>
        <w:textAlignment w:val="bottom"/>
        <w:rPr>
          <w:rFonts w:ascii="仿宋" w:hAnsi="仿宋" w:eastAsia="仿宋" w:cs="方正仿宋_GBK"/>
          <w:sz w:val="28"/>
          <w:szCs w:val="28"/>
        </w:rPr>
      </w:pPr>
      <w:r>
        <w:rPr>
          <w:rFonts w:hint="eastAsia" w:ascii="仿宋" w:hAnsi="仿宋" w:eastAsia="仿宋" w:cs="方正仿宋_GBK"/>
          <w:b/>
          <w:color w:val="000000"/>
          <w:sz w:val="28"/>
          <w:szCs w:val="28"/>
        </w:rPr>
        <w:t>十、比选响应</w:t>
      </w:r>
      <w:r>
        <w:rPr>
          <w:rFonts w:hint="eastAsia" w:ascii="仿宋" w:hAnsi="仿宋" w:eastAsia="仿宋" w:cs="方正仿宋_GBK"/>
          <w:b/>
          <w:color w:val="000000"/>
          <w:kern w:val="0"/>
          <w:sz w:val="28"/>
          <w:szCs w:val="28"/>
        </w:rPr>
        <w:t>文件的编制和提交</w:t>
      </w:r>
    </w:p>
    <w:p>
      <w:pPr>
        <w:autoSpaceDE w:val="0"/>
        <w:autoSpaceDN w:val="0"/>
        <w:adjustRightInd w:val="0"/>
        <w:spacing w:line="360" w:lineRule="auto"/>
        <w:ind w:firstLine="630" w:firstLineChars="225"/>
        <w:rPr>
          <w:rFonts w:ascii="仿宋" w:hAnsi="仿宋" w:eastAsia="仿宋" w:cs="方正仿宋_GBK"/>
          <w:color w:val="000000"/>
          <w:sz w:val="28"/>
          <w:szCs w:val="28"/>
          <w:lang w:val="zh-CN"/>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0</w:t>
      </w:r>
      <w:r>
        <w:rPr>
          <w:rFonts w:hint="eastAsia" w:ascii="仿宋" w:hAnsi="仿宋" w:eastAsia="仿宋" w:cs="方正仿宋_GBK"/>
          <w:color w:val="000000"/>
          <w:sz w:val="28"/>
          <w:szCs w:val="28"/>
          <w:lang w:val="zh-CN"/>
        </w:rPr>
        <w:t>.1</w:t>
      </w:r>
      <w:r>
        <w:rPr>
          <w:rFonts w:ascii="仿宋" w:hAnsi="仿宋" w:eastAsia="仿宋" w:cs="方正仿宋_GBK"/>
          <w:color w:val="000000"/>
          <w:sz w:val="28"/>
          <w:szCs w:val="28"/>
          <w:lang w:val="zh-CN"/>
        </w:rPr>
        <w:t xml:space="preserve"> </w:t>
      </w:r>
      <w:r>
        <w:rPr>
          <w:rFonts w:hint="eastAsia" w:ascii="仿宋" w:hAnsi="仿宋" w:eastAsia="仿宋" w:cs="方正仿宋_GBK"/>
          <w:color w:val="000000"/>
          <w:sz w:val="28"/>
          <w:szCs w:val="28"/>
        </w:rPr>
        <w:t>比选响应方</w:t>
      </w:r>
      <w:r>
        <w:rPr>
          <w:rFonts w:hint="eastAsia" w:ascii="仿宋" w:hAnsi="仿宋" w:eastAsia="仿宋" w:cs="方正仿宋_GBK"/>
          <w:color w:val="000000"/>
          <w:sz w:val="28"/>
          <w:szCs w:val="28"/>
          <w:lang w:val="zh-CN"/>
        </w:rPr>
        <w:t>应当按照</w:t>
      </w:r>
      <w:r>
        <w:rPr>
          <w:rFonts w:hint="eastAsia" w:ascii="仿宋" w:hAnsi="仿宋" w:eastAsia="仿宋" w:cs="方正仿宋_GBK"/>
          <w:color w:val="000000"/>
          <w:sz w:val="28"/>
          <w:szCs w:val="28"/>
        </w:rPr>
        <w:t>比选</w:t>
      </w:r>
      <w:r>
        <w:rPr>
          <w:rFonts w:hint="eastAsia" w:ascii="仿宋" w:hAnsi="仿宋" w:eastAsia="仿宋" w:cs="方正仿宋_GBK"/>
          <w:color w:val="000000"/>
          <w:sz w:val="28"/>
          <w:szCs w:val="28"/>
          <w:lang w:val="zh-CN"/>
        </w:rPr>
        <w:t>租赁文件的要求编制比选响应文件，比选响应文件应当对</w:t>
      </w:r>
      <w:r>
        <w:rPr>
          <w:rFonts w:hint="eastAsia" w:ascii="仿宋" w:hAnsi="仿宋" w:eastAsia="仿宋" w:cs="方正仿宋_GBK"/>
          <w:color w:val="000000"/>
          <w:sz w:val="28"/>
          <w:szCs w:val="28"/>
        </w:rPr>
        <w:t>比选租赁</w:t>
      </w:r>
      <w:r>
        <w:rPr>
          <w:rFonts w:hint="eastAsia" w:ascii="仿宋" w:hAnsi="仿宋" w:eastAsia="仿宋" w:cs="方正仿宋_GBK"/>
          <w:color w:val="000000"/>
          <w:sz w:val="28"/>
          <w:szCs w:val="28"/>
          <w:lang w:val="zh-CN"/>
        </w:rPr>
        <w:t>文件提出的租赁数量、技术要求和条件作出实质性应答。</w:t>
      </w:r>
    </w:p>
    <w:p>
      <w:pPr>
        <w:autoSpaceDE w:val="0"/>
        <w:autoSpaceDN w:val="0"/>
        <w:adjustRightInd w:val="0"/>
        <w:spacing w:line="360" w:lineRule="auto"/>
        <w:ind w:firstLine="630" w:firstLineChars="225"/>
        <w:rPr>
          <w:rFonts w:ascii="仿宋" w:hAnsi="仿宋" w:eastAsia="仿宋" w:cs="方正仿宋_GBK"/>
          <w:color w:val="000000"/>
          <w:sz w:val="28"/>
          <w:szCs w:val="28"/>
          <w:lang w:val="zh-CN"/>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0</w:t>
      </w:r>
      <w:r>
        <w:rPr>
          <w:rFonts w:hint="eastAsia" w:ascii="仿宋" w:hAnsi="仿宋" w:eastAsia="仿宋" w:cs="方正仿宋_GBK"/>
          <w:color w:val="000000"/>
          <w:sz w:val="28"/>
          <w:szCs w:val="28"/>
          <w:lang w:val="zh-CN"/>
        </w:rPr>
        <w:t>.2</w:t>
      </w:r>
      <w:r>
        <w:rPr>
          <w:rFonts w:ascii="仿宋" w:hAnsi="仿宋" w:eastAsia="仿宋" w:cs="方正仿宋_GBK"/>
          <w:color w:val="000000"/>
          <w:sz w:val="28"/>
          <w:szCs w:val="28"/>
          <w:lang w:val="zh-CN"/>
        </w:rPr>
        <w:t xml:space="preserve"> </w:t>
      </w:r>
      <w:r>
        <w:rPr>
          <w:rFonts w:hint="eastAsia" w:ascii="仿宋" w:hAnsi="仿宋" w:eastAsia="仿宋" w:cs="方正仿宋_GBK"/>
          <w:color w:val="000000"/>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ascii="仿宋" w:hAnsi="仿宋" w:eastAsia="仿宋" w:cs="方正仿宋_GBK"/>
          <w:color w:val="000000"/>
          <w:sz w:val="28"/>
          <w:szCs w:val="28"/>
          <w:lang w:val="zh-CN"/>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0</w:t>
      </w:r>
      <w:r>
        <w:rPr>
          <w:rFonts w:hint="eastAsia" w:ascii="仿宋" w:hAnsi="仿宋" w:eastAsia="仿宋" w:cs="方正仿宋_GBK"/>
          <w:color w:val="000000"/>
          <w:sz w:val="28"/>
          <w:szCs w:val="28"/>
          <w:lang w:val="zh-CN"/>
        </w:rPr>
        <w:t>.2.1</w:t>
      </w:r>
      <w:r>
        <w:rPr>
          <w:rFonts w:hint="eastAsia" w:ascii="仿宋" w:hAnsi="仿宋" w:eastAsia="仿宋" w:cs="方正仿宋_GBK"/>
          <w:color w:val="000000"/>
          <w:sz w:val="28"/>
          <w:szCs w:val="28"/>
        </w:rPr>
        <w:t xml:space="preserve"> </w:t>
      </w:r>
      <w:r>
        <w:rPr>
          <w:rFonts w:hint="eastAsia" w:ascii="仿宋" w:hAnsi="仿宋" w:eastAsia="仿宋" w:cs="方正仿宋_GBK"/>
          <w:color w:val="000000"/>
          <w:sz w:val="28"/>
          <w:szCs w:val="28"/>
          <w:lang w:val="zh-CN"/>
        </w:rPr>
        <w:t>封面。</w:t>
      </w:r>
    </w:p>
    <w:p>
      <w:pPr>
        <w:autoSpaceDE w:val="0"/>
        <w:autoSpaceDN w:val="0"/>
        <w:adjustRightInd w:val="0"/>
        <w:spacing w:line="360" w:lineRule="auto"/>
        <w:ind w:firstLine="630" w:firstLineChars="225"/>
        <w:rPr>
          <w:rFonts w:ascii="仿宋" w:hAnsi="仿宋" w:eastAsia="仿宋" w:cs="方正仿宋_GBK"/>
          <w:sz w:val="28"/>
          <w:szCs w:val="28"/>
          <w:lang w:val="zh-CN"/>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0</w:t>
      </w:r>
      <w:r>
        <w:rPr>
          <w:rFonts w:hint="eastAsia" w:ascii="仿宋" w:hAnsi="仿宋" w:eastAsia="仿宋" w:cs="方正仿宋_GBK"/>
          <w:color w:val="000000"/>
          <w:sz w:val="28"/>
          <w:szCs w:val="28"/>
          <w:lang w:val="zh-CN"/>
        </w:rPr>
        <w:t>.2.2</w:t>
      </w:r>
      <w:r>
        <w:rPr>
          <w:rFonts w:hint="eastAsia" w:ascii="仿宋" w:hAnsi="仿宋" w:eastAsia="仿宋" w:cs="方正仿宋_GBK"/>
          <w:color w:val="000000"/>
          <w:sz w:val="28"/>
          <w:szCs w:val="28"/>
        </w:rPr>
        <w:t xml:space="preserve"> </w:t>
      </w:r>
      <w:r>
        <w:rPr>
          <w:rFonts w:hint="eastAsia" w:ascii="仿宋" w:hAnsi="仿宋" w:eastAsia="仿宋" w:cs="方正仿宋_GBK"/>
          <w:sz w:val="28"/>
          <w:szCs w:val="28"/>
          <w:lang w:val="zh-CN"/>
        </w:rPr>
        <w:t>加盖公章的</w:t>
      </w:r>
      <w:r>
        <w:rPr>
          <w:rFonts w:hint="eastAsia" w:ascii="仿宋" w:hAnsi="仿宋" w:eastAsia="仿宋" w:cs="方正仿宋_GBK"/>
          <w:color w:val="000000"/>
          <w:sz w:val="28"/>
          <w:szCs w:val="28"/>
          <w:lang w:val="zh-CN"/>
        </w:rPr>
        <w:t>报价</w:t>
      </w:r>
      <w:r>
        <w:rPr>
          <w:rFonts w:hint="eastAsia" w:ascii="仿宋" w:hAnsi="仿宋" w:eastAsia="仿宋" w:cs="方正仿宋_GBK"/>
          <w:sz w:val="28"/>
          <w:szCs w:val="28"/>
          <w:lang w:val="zh-CN"/>
        </w:rPr>
        <w:t>函及声明（格式按附件</w:t>
      </w:r>
      <w:r>
        <w:rPr>
          <w:rFonts w:hint="eastAsia" w:ascii="仿宋" w:hAnsi="仿宋" w:eastAsia="仿宋" w:cs="方正仿宋_GBK"/>
          <w:sz w:val="28"/>
          <w:szCs w:val="28"/>
        </w:rPr>
        <w:t>1</w:t>
      </w:r>
      <w:r>
        <w:rPr>
          <w:rFonts w:hint="eastAsia" w:ascii="仿宋" w:hAnsi="仿宋" w:eastAsia="仿宋" w:cs="方正仿宋_GBK"/>
          <w:sz w:val="28"/>
          <w:szCs w:val="28"/>
          <w:lang w:val="zh-CN"/>
        </w:rPr>
        <w:t>）。</w:t>
      </w:r>
    </w:p>
    <w:p>
      <w:pPr>
        <w:autoSpaceDE w:val="0"/>
        <w:autoSpaceDN w:val="0"/>
        <w:adjustRightInd w:val="0"/>
        <w:spacing w:line="360" w:lineRule="auto"/>
        <w:ind w:firstLine="630" w:firstLineChars="225"/>
        <w:rPr>
          <w:rFonts w:ascii="仿宋" w:hAnsi="仿宋" w:eastAsia="仿宋" w:cs="方正仿宋_GBK"/>
          <w:color w:val="000000"/>
          <w:sz w:val="28"/>
          <w:szCs w:val="28"/>
          <w:lang w:val="zh-CN"/>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0</w:t>
      </w:r>
      <w:r>
        <w:rPr>
          <w:rFonts w:hint="eastAsia" w:ascii="仿宋" w:hAnsi="仿宋" w:eastAsia="仿宋" w:cs="方正仿宋_GBK"/>
          <w:color w:val="000000"/>
          <w:sz w:val="28"/>
          <w:szCs w:val="28"/>
          <w:lang w:val="zh-CN"/>
        </w:rPr>
        <w:t>.2.</w:t>
      </w:r>
      <w:r>
        <w:rPr>
          <w:rFonts w:hint="eastAsia" w:ascii="仿宋" w:hAnsi="仿宋" w:eastAsia="仿宋" w:cs="方正仿宋_GBK"/>
          <w:color w:val="000000"/>
          <w:sz w:val="28"/>
          <w:szCs w:val="28"/>
        </w:rPr>
        <w:t xml:space="preserve">3 </w:t>
      </w:r>
      <w:r>
        <w:rPr>
          <w:rFonts w:hint="eastAsia" w:ascii="仿宋" w:hAnsi="仿宋" w:eastAsia="仿宋" w:cs="方正仿宋_GBK"/>
          <w:color w:val="000000"/>
          <w:sz w:val="28"/>
          <w:szCs w:val="28"/>
          <w:lang w:val="zh-CN"/>
        </w:rPr>
        <w:t>报价部分。</w:t>
      </w:r>
      <w:r>
        <w:rPr>
          <w:rFonts w:hint="eastAsia" w:ascii="仿宋" w:hAnsi="仿宋" w:eastAsia="仿宋" w:cs="方正仿宋_GBK"/>
          <w:sz w:val="28"/>
          <w:szCs w:val="28"/>
          <w:lang w:val="zh-CN"/>
        </w:rPr>
        <w:t>比选响应方应按照</w:t>
      </w:r>
      <w:r>
        <w:rPr>
          <w:rFonts w:hint="eastAsia" w:ascii="仿宋" w:hAnsi="仿宋" w:eastAsia="仿宋" w:cs="方正仿宋_GBK"/>
          <w:sz w:val="28"/>
          <w:szCs w:val="28"/>
        </w:rPr>
        <w:t>比选</w:t>
      </w:r>
      <w:r>
        <w:rPr>
          <w:rFonts w:hint="eastAsia" w:ascii="仿宋" w:hAnsi="仿宋" w:eastAsia="仿宋" w:cs="方正仿宋_GBK"/>
          <w:sz w:val="28"/>
          <w:szCs w:val="28"/>
          <w:lang w:val="zh-CN"/>
        </w:rPr>
        <w:t>租赁文件要求报出智能测温机器人单价及项目总价，并附各分项报价清单。（格式按附件2）</w:t>
      </w:r>
    </w:p>
    <w:p>
      <w:pPr>
        <w:autoSpaceDE w:val="0"/>
        <w:autoSpaceDN w:val="0"/>
        <w:adjustRightInd w:val="0"/>
        <w:spacing w:line="360" w:lineRule="auto"/>
        <w:ind w:firstLine="630" w:firstLineChars="225"/>
        <w:rPr>
          <w:rFonts w:ascii="仿宋" w:hAnsi="仿宋" w:eastAsia="仿宋" w:cs="方正仿宋_GBK"/>
          <w:color w:val="000000"/>
          <w:sz w:val="28"/>
          <w:szCs w:val="28"/>
          <w:lang w:val="zh-CN"/>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0</w:t>
      </w:r>
      <w:r>
        <w:rPr>
          <w:rFonts w:hint="eastAsia" w:ascii="仿宋" w:hAnsi="仿宋" w:eastAsia="仿宋" w:cs="方正仿宋_GBK"/>
          <w:color w:val="000000"/>
          <w:sz w:val="28"/>
          <w:szCs w:val="28"/>
          <w:lang w:val="zh-CN"/>
        </w:rPr>
        <w:t>.2.</w:t>
      </w:r>
      <w:r>
        <w:rPr>
          <w:rFonts w:hint="eastAsia" w:ascii="仿宋" w:hAnsi="仿宋" w:eastAsia="仿宋" w:cs="方正仿宋_GBK"/>
          <w:color w:val="000000"/>
          <w:sz w:val="28"/>
          <w:szCs w:val="28"/>
        </w:rPr>
        <w:t xml:space="preserve">4 </w:t>
      </w:r>
      <w:r>
        <w:rPr>
          <w:rFonts w:hint="eastAsia" w:ascii="仿宋" w:hAnsi="仿宋" w:eastAsia="仿宋" w:cs="方正仿宋_GBK"/>
          <w:color w:val="000000"/>
          <w:sz w:val="28"/>
          <w:szCs w:val="28"/>
          <w:lang w:val="zh-CN"/>
        </w:rPr>
        <w:t>技术部分。</w:t>
      </w:r>
      <w:r>
        <w:rPr>
          <w:rFonts w:hint="eastAsia" w:ascii="仿宋" w:hAnsi="仿宋" w:eastAsia="仿宋" w:cs="方正仿宋_GBK"/>
          <w:sz w:val="28"/>
          <w:szCs w:val="28"/>
          <w:lang w:val="zh-CN"/>
        </w:rPr>
        <w:t>列明技术性能和售后方案（格式自拟），技术规格响应表（格式按附件5）</w:t>
      </w:r>
    </w:p>
    <w:p>
      <w:pPr>
        <w:autoSpaceDE w:val="0"/>
        <w:autoSpaceDN w:val="0"/>
        <w:adjustRightInd w:val="0"/>
        <w:spacing w:line="360" w:lineRule="auto"/>
        <w:ind w:firstLine="630" w:firstLineChars="225"/>
        <w:rPr>
          <w:rFonts w:ascii="仿宋" w:hAnsi="仿宋" w:eastAsia="仿宋" w:cs="方正仿宋_GBK"/>
          <w:color w:val="000000"/>
          <w:sz w:val="28"/>
          <w:szCs w:val="28"/>
          <w:lang w:val="zh-CN"/>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0</w:t>
      </w:r>
      <w:r>
        <w:rPr>
          <w:rFonts w:hint="eastAsia" w:ascii="仿宋" w:hAnsi="仿宋" w:eastAsia="仿宋" w:cs="方正仿宋_GBK"/>
          <w:color w:val="000000"/>
          <w:sz w:val="28"/>
          <w:szCs w:val="28"/>
          <w:lang w:val="zh-CN"/>
        </w:rPr>
        <w:t>.2.5</w:t>
      </w:r>
      <w:r>
        <w:rPr>
          <w:rFonts w:hint="eastAsia" w:ascii="仿宋" w:hAnsi="仿宋" w:eastAsia="仿宋" w:cs="方正仿宋_GBK"/>
          <w:color w:val="000000"/>
          <w:sz w:val="28"/>
          <w:szCs w:val="28"/>
        </w:rPr>
        <w:t xml:space="preserve"> </w:t>
      </w:r>
      <w:r>
        <w:rPr>
          <w:rFonts w:hint="eastAsia" w:ascii="仿宋" w:hAnsi="仿宋" w:eastAsia="仿宋" w:cs="方正仿宋_GBK"/>
          <w:color w:val="000000"/>
          <w:sz w:val="28"/>
          <w:szCs w:val="28"/>
          <w:lang w:val="zh-CN"/>
        </w:rPr>
        <w:t>商务部分。</w:t>
      </w:r>
      <w:r>
        <w:rPr>
          <w:rFonts w:hint="eastAsia" w:ascii="仿宋" w:hAnsi="仿宋" w:eastAsia="仿宋" w:cs="方正仿宋_GBK"/>
          <w:sz w:val="28"/>
          <w:szCs w:val="28"/>
          <w:lang w:val="zh-CN"/>
        </w:rPr>
        <w:t>要包括资格条件和其他要求列明的资格审查部分（</w:t>
      </w:r>
      <w:r>
        <w:rPr>
          <w:rFonts w:hint="eastAsia" w:ascii="仿宋" w:hAnsi="仿宋" w:eastAsia="仿宋" w:cs="方正仿宋_GBK"/>
          <w:color w:val="000000"/>
          <w:sz w:val="28"/>
          <w:szCs w:val="28"/>
          <w:lang w:val="zh-CN"/>
        </w:rPr>
        <w:t>制造商项目授权及售后服务承诺函、</w:t>
      </w:r>
      <w:r>
        <w:rPr>
          <w:rFonts w:hint="eastAsia" w:ascii="仿宋" w:hAnsi="仿宋" w:eastAsia="仿宋" w:cs="方正仿宋_GBK"/>
          <w:sz w:val="28"/>
          <w:szCs w:val="28"/>
          <w:lang w:val="zh-CN"/>
        </w:rPr>
        <w:t>其他要求的相关声明、其他比选响应人认为应该提供的证明材料等）。（格式自拟）</w:t>
      </w:r>
    </w:p>
    <w:p>
      <w:pPr>
        <w:autoSpaceDE w:val="0"/>
        <w:autoSpaceDN w:val="0"/>
        <w:adjustRightInd w:val="0"/>
        <w:spacing w:line="360" w:lineRule="auto"/>
        <w:ind w:firstLine="630" w:firstLineChars="225"/>
        <w:rPr>
          <w:rFonts w:ascii="仿宋" w:hAnsi="仿宋" w:eastAsia="仿宋" w:cs="方正仿宋_GBK"/>
          <w:b/>
          <w:bCs/>
          <w:color w:val="FF0000"/>
          <w:sz w:val="28"/>
          <w:szCs w:val="28"/>
          <w:u w:val="single"/>
          <w:lang w:val="zh-CN"/>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0</w:t>
      </w:r>
      <w:r>
        <w:rPr>
          <w:rFonts w:hint="eastAsia" w:ascii="仿宋" w:hAnsi="仿宋" w:eastAsia="仿宋" w:cs="方正仿宋_GBK"/>
          <w:color w:val="000000"/>
          <w:sz w:val="28"/>
          <w:szCs w:val="28"/>
          <w:lang w:val="zh-CN"/>
        </w:rPr>
        <w:t>.2.6</w:t>
      </w:r>
      <w:r>
        <w:rPr>
          <w:rFonts w:hint="eastAsia" w:ascii="仿宋" w:hAnsi="仿宋" w:eastAsia="仿宋" w:cs="方正仿宋_GBK"/>
          <w:color w:val="000000"/>
          <w:sz w:val="28"/>
          <w:szCs w:val="28"/>
        </w:rPr>
        <w:t xml:space="preserve"> </w:t>
      </w:r>
      <w:r>
        <w:rPr>
          <w:rFonts w:hint="eastAsia" w:ascii="仿宋" w:hAnsi="仿宋" w:eastAsia="仿宋" w:cs="方正仿宋_GBK"/>
          <w:color w:val="000000"/>
          <w:sz w:val="28"/>
          <w:szCs w:val="28"/>
          <w:lang w:val="zh-CN"/>
        </w:rPr>
        <w:t>比选响应文件可合并装订成册，</w:t>
      </w:r>
      <w:r>
        <w:rPr>
          <w:rFonts w:hint="eastAsia" w:ascii="仿宋" w:hAnsi="仿宋" w:eastAsia="仿宋" w:cs="方正仿宋_GBK"/>
          <w:sz w:val="28"/>
          <w:szCs w:val="28"/>
          <w:u w:val="single"/>
          <w:lang w:val="zh-CN"/>
        </w:rPr>
        <w:t>比选响应文件一式2份，其中正本1份，副本1份；电子比选响应文件（盖章后的扫描件）须在</w:t>
      </w:r>
      <w:r>
        <w:rPr>
          <w:rFonts w:hint="eastAsia" w:ascii="仿宋" w:hAnsi="仿宋" w:eastAsia="仿宋" w:cs="方正仿宋_GBK"/>
          <w:sz w:val="28"/>
          <w:szCs w:val="28"/>
          <w:u w:val="single"/>
        </w:rPr>
        <w:t xml:space="preserve">  </w:t>
      </w:r>
      <w:r>
        <w:rPr>
          <w:rFonts w:ascii="仿宋" w:hAnsi="仿宋" w:eastAsia="仿宋" w:cs="方正仿宋_GBK"/>
          <w:sz w:val="28"/>
          <w:szCs w:val="28"/>
          <w:u w:val="single"/>
          <w:lang w:val="zh-CN"/>
        </w:rPr>
        <w:t>202</w:t>
      </w:r>
      <w:r>
        <w:rPr>
          <w:rFonts w:hint="eastAsia" w:ascii="仿宋" w:hAnsi="仿宋" w:eastAsia="仿宋" w:cs="方正仿宋_GBK"/>
          <w:sz w:val="28"/>
          <w:szCs w:val="28"/>
          <w:u w:val="single"/>
          <w:lang w:val="zh-CN"/>
        </w:rPr>
        <w:t>2年</w:t>
      </w:r>
      <w:r>
        <w:rPr>
          <w:rFonts w:ascii="仿宋" w:hAnsi="仿宋" w:eastAsia="仿宋" w:cs="方正仿宋_GBK"/>
          <w:sz w:val="28"/>
          <w:szCs w:val="28"/>
          <w:u w:val="single"/>
          <w:lang w:val="zh-CN"/>
        </w:rPr>
        <w:t>4</w:t>
      </w:r>
      <w:r>
        <w:rPr>
          <w:rFonts w:hint="eastAsia" w:ascii="仿宋" w:hAnsi="仿宋" w:eastAsia="仿宋" w:cs="方正仿宋_GBK"/>
          <w:sz w:val="28"/>
          <w:szCs w:val="28"/>
          <w:u w:val="single"/>
          <w:lang w:val="zh-CN"/>
        </w:rPr>
        <w:t>月</w:t>
      </w:r>
      <w:r>
        <w:rPr>
          <w:rFonts w:ascii="仿宋" w:hAnsi="仿宋" w:eastAsia="仿宋" w:cs="方正仿宋_GBK"/>
          <w:sz w:val="28"/>
          <w:szCs w:val="28"/>
          <w:u w:val="single"/>
          <w:lang w:val="zh-CN"/>
        </w:rPr>
        <w:t>14</w:t>
      </w:r>
      <w:r>
        <w:rPr>
          <w:rFonts w:hint="eastAsia" w:ascii="仿宋" w:hAnsi="仿宋" w:eastAsia="仿宋" w:cs="方正仿宋_GBK"/>
          <w:sz w:val="28"/>
          <w:szCs w:val="28"/>
          <w:u w:val="single"/>
          <w:lang w:val="zh-CN"/>
        </w:rPr>
        <w:t>日比选现场提交（U盘形式）。</w:t>
      </w:r>
    </w:p>
    <w:p>
      <w:pPr>
        <w:autoSpaceDE w:val="0"/>
        <w:autoSpaceDN w:val="0"/>
        <w:adjustRightInd w:val="0"/>
        <w:spacing w:line="360" w:lineRule="auto"/>
        <w:ind w:firstLine="551" w:firstLineChars="196"/>
        <w:rPr>
          <w:rFonts w:ascii="仿宋" w:hAnsi="仿宋" w:eastAsia="仿宋" w:cs="方正仿宋_GBK"/>
          <w:b/>
          <w:color w:val="000000"/>
          <w:sz w:val="28"/>
          <w:szCs w:val="28"/>
        </w:rPr>
      </w:pPr>
      <w:r>
        <w:rPr>
          <w:rFonts w:hint="eastAsia" w:ascii="仿宋" w:hAnsi="仿宋" w:eastAsia="仿宋"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1</w:t>
      </w:r>
      <w:r>
        <w:rPr>
          <w:rFonts w:hint="eastAsia" w:ascii="仿宋" w:hAnsi="仿宋" w:eastAsia="仿宋" w:cs="方正仿宋_GBK"/>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1</w:t>
      </w:r>
      <w:r>
        <w:rPr>
          <w:rFonts w:hint="eastAsia" w:ascii="仿宋" w:hAnsi="仿宋" w:eastAsia="仿宋" w:cs="方正仿宋_GBK"/>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1</w:t>
      </w:r>
      <w:r>
        <w:rPr>
          <w:rFonts w:hint="eastAsia" w:ascii="仿宋" w:hAnsi="仿宋" w:eastAsia="仿宋" w:cs="方正仿宋_GBK"/>
          <w:color w:val="000000"/>
          <w:sz w:val="28"/>
          <w:szCs w:val="28"/>
        </w:rPr>
        <w:t xml:space="preserve">.3 </w:t>
      </w:r>
      <w:r>
        <w:rPr>
          <w:rFonts w:hint="eastAsia" w:ascii="仿宋" w:hAnsi="仿宋" w:eastAsia="仿宋" w:cs="方正仿宋_GBK"/>
          <w:color w:val="000000"/>
          <w:spacing w:val="-8"/>
          <w:sz w:val="28"/>
          <w:szCs w:val="28"/>
        </w:rPr>
        <w:t>比选响应文件</w:t>
      </w:r>
      <w:r>
        <w:rPr>
          <w:rFonts w:hint="eastAsia" w:ascii="仿宋" w:hAnsi="仿宋" w:eastAsia="仿宋" w:cs="方正仿宋_GBK"/>
          <w:color w:val="000000"/>
          <w:sz w:val="28"/>
          <w:szCs w:val="28"/>
        </w:rPr>
        <w:t>未装袋密封的。比选响应文件封面及密封袋</w:t>
      </w:r>
      <w:r>
        <w:rPr>
          <w:rFonts w:hint="eastAsia" w:ascii="仿宋" w:hAnsi="仿宋" w:eastAsia="仿宋" w:cs="方正仿宋_GBK"/>
          <w:color w:val="000000"/>
          <w:kern w:val="0"/>
          <w:sz w:val="28"/>
          <w:szCs w:val="28"/>
        </w:rPr>
        <w:t>封面上须注明“项目名称”、“项目编号”、“比选响应单位名称”，并加盖单位公章</w:t>
      </w:r>
      <w:r>
        <w:rPr>
          <w:rFonts w:hint="eastAsia" w:ascii="仿宋" w:hAnsi="仿宋" w:eastAsia="仿宋" w:cs="方正仿宋_GBK"/>
          <w:color w:val="000000"/>
          <w:spacing w:val="-8"/>
          <w:sz w:val="28"/>
          <w:szCs w:val="28"/>
        </w:rPr>
        <w:t>。</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1</w:t>
      </w:r>
      <w:r>
        <w:rPr>
          <w:rFonts w:hint="eastAsia" w:ascii="仿宋" w:hAnsi="仿宋" w:eastAsia="仿宋" w:cs="方正仿宋_GBK"/>
          <w:color w:val="000000"/>
          <w:sz w:val="28"/>
          <w:szCs w:val="28"/>
        </w:rPr>
        <w:t>.4 比选响应文件装订要求不符：</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1</w:t>
      </w:r>
      <w:r>
        <w:rPr>
          <w:rFonts w:hint="eastAsia" w:ascii="仿宋" w:hAnsi="仿宋" w:eastAsia="仿宋" w:cs="方正仿宋_GBK"/>
          <w:color w:val="000000"/>
          <w:sz w:val="28"/>
          <w:szCs w:val="28"/>
        </w:rPr>
        <w:t>.4.1 散装或者活页装订的；</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1</w:t>
      </w:r>
      <w:r>
        <w:rPr>
          <w:rFonts w:hint="eastAsia" w:ascii="仿宋" w:hAnsi="仿宋" w:eastAsia="仿宋" w:cs="方正仿宋_GBK"/>
          <w:color w:val="000000"/>
          <w:sz w:val="28"/>
          <w:szCs w:val="28"/>
        </w:rPr>
        <w:t>.4.2 比选响应文件份数不足或未按要求提供电子比选文件的；</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1</w:t>
      </w:r>
      <w:r>
        <w:rPr>
          <w:rFonts w:hint="eastAsia" w:ascii="仿宋" w:hAnsi="仿宋" w:eastAsia="仿宋" w:cs="方正仿宋_GBK"/>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1</w:t>
      </w:r>
      <w:r>
        <w:rPr>
          <w:rFonts w:hint="eastAsia" w:ascii="仿宋" w:hAnsi="仿宋" w:eastAsia="仿宋" w:cs="方正仿宋_GBK"/>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1</w:t>
      </w:r>
      <w:r>
        <w:rPr>
          <w:rFonts w:hint="eastAsia" w:ascii="仿宋" w:hAnsi="仿宋" w:eastAsia="仿宋" w:cs="方正仿宋_GBK"/>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1</w:t>
      </w:r>
      <w:r>
        <w:rPr>
          <w:rFonts w:hint="eastAsia" w:ascii="仿宋" w:hAnsi="仿宋" w:eastAsia="仿宋" w:cs="方正仿宋_GBK"/>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1</w:t>
      </w:r>
      <w:r>
        <w:rPr>
          <w:rFonts w:hint="eastAsia" w:ascii="仿宋" w:hAnsi="仿宋" w:eastAsia="仿宋" w:cs="方正仿宋_GBK"/>
          <w:color w:val="000000"/>
          <w:sz w:val="28"/>
          <w:szCs w:val="28"/>
        </w:rPr>
        <w:t>.8 有串通比选、弄虚作假、失信处罚期未满以及有其他违法违规行为的。</w:t>
      </w:r>
    </w:p>
    <w:p>
      <w:pPr>
        <w:autoSpaceDE w:val="0"/>
        <w:autoSpaceDN w:val="0"/>
        <w:adjustRightInd w:val="0"/>
        <w:spacing w:line="360" w:lineRule="auto"/>
        <w:ind w:firstLine="551" w:firstLineChars="196"/>
        <w:rPr>
          <w:rFonts w:ascii="仿宋" w:hAnsi="仿宋" w:eastAsia="仿宋" w:cs="方正仿宋_GBK"/>
          <w:b/>
          <w:color w:val="000000"/>
          <w:sz w:val="28"/>
          <w:szCs w:val="28"/>
          <w:lang w:val="zh-CN"/>
        </w:rPr>
      </w:pPr>
      <w:r>
        <w:rPr>
          <w:rFonts w:hint="eastAsia" w:ascii="仿宋" w:hAnsi="仿宋" w:eastAsia="仿宋" w:cs="方正仿宋_GBK"/>
          <w:b/>
          <w:color w:val="000000"/>
          <w:sz w:val="28"/>
          <w:szCs w:val="28"/>
          <w:lang w:val="zh-CN"/>
        </w:rPr>
        <w:t>十二、响应人违约等行为约束要求</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ascii="仿宋" w:hAnsi="仿宋" w:eastAsia="仿宋" w:cs="方正仿宋_GBK"/>
          <w:color w:val="000000"/>
          <w:sz w:val="28"/>
          <w:szCs w:val="28"/>
        </w:rPr>
        <w:t>12.1</w:t>
      </w:r>
      <w:r>
        <w:rPr>
          <w:rFonts w:hint="eastAsia" w:ascii="仿宋" w:hAnsi="仿宋" w:eastAsia="仿宋" w:cs="方正仿宋_GBK"/>
          <w:color w:val="000000"/>
          <w:sz w:val="28"/>
          <w:szCs w:val="28"/>
        </w:rPr>
        <w:t xml:space="preserve"> 租赁</w:t>
      </w:r>
      <w:r>
        <w:rPr>
          <w:rFonts w:ascii="仿宋" w:hAnsi="仿宋" w:eastAsia="仿宋" w:cs="方正仿宋_GBK"/>
          <w:color w:val="000000"/>
          <w:sz w:val="28"/>
          <w:szCs w:val="28"/>
        </w:rPr>
        <w:t>人将进一步核查</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响应人在</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响应文件中提供的材料，若在评审期间发现</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响应人提供了虚假资料，其</w:t>
      </w:r>
      <w:r>
        <w:rPr>
          <w:rFonts w:hint="eastAsia" w:ascii="仿宋" w:hAnsi="仿宋" w:eastAsia="仿宋" w:cs="方正仿宋_GBK"/>
          <w:color w:val="000000"/>
          <w:sz w:val="28"/>
          <w:szCs w:val="28"/>
        </w:rPr>
        <w:t>比选资格</w:t>
      </w:r>
      <w:r>
        <w:rPr>
          <w:rFonts w:ascii="仿宋" w:hAnsi="仿宋" w:eastAsia="仿宋" w:cs="方正仿宋_GBK"/>
          <w:color w:val="000000"/>
          <w:sz w:val="28"/>
          <w:szCs w:val="28"/>
        </w:rPr>
        <w:t>将被否决，其</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响应保证金不予退还，并将被列入</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人黑名单；若在评审</w:t>
      </w:r>
      <w:r>
        <w:rPr>
          <w:rFonts w:hint="eastAsia" w:ascii="仿宋" w:hAnsi="仿宋" w:eastAsia="仿宋" w:cs="方正仿宋_GBK"/>
          <w:color w:val="000000"/>
          <w:sz w:val="28"/>
          <w:szCs w:val="28"/>
        </w:rPr>
        <w:t>结果</w:t>
      </w:r>
      <w:r>
        <w:rPr>
          <w:rFonts w:ascii="仿宋" w:hAnsi="仿宋" w:eastAsia="仿宋" w:cs="方正仿宋_GBK"/>
          <w:color w:val="000000"/>
          <w:sz w:val="28"/>
          <w:szCs w:val="28"/>
        </w:rPr>
        <w:t>公示期间发现</w:t>
      </w:r>
      <w:r>
        <w:rPr>
          <w:rFonts w:hint="eastAsia" w:ascii="仿宋" w:hAnsi="仿宋" w:eastAsia="仿宋" w:cs="方正仿宋_GBK"/>
          <w:color w:val="000000"/>
          <w:sz w:val="28"/>
          <w:szCs w:val="28"/>
        </w:rPr>
        <w:t>成交</w:t>
      </w:r>
      <w:r>
        <w:rPr>
          <w:rFonts w:ascii="仿宋" w:hAnsi="仿宋" w:eastAsia="仿宋" w:cs="方正仿宋_GBK"/>
          <w:color w:val="000000"/>
          <w:sz w:val="28"/>
          <w:szCs w:val="28"/>
        </w:rPr>
        <w:t>候选人在</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响应时提供了虚假资料，</w:t>
      </w:r>
      <w:r>
        <w:rPr>
          <w:rFonts w:hint="eastAsia" w:ascii="仿宋" w:hAnsi="仿宋" w:eastAsia="仿宋" w:cs="方正仿宋_GBK"/>
          <w:color w:val="000000"/>
          <w:sz w:val="28"/>
          <w:szCs w:val="28"/>
        </w:rPr>
        <w:t>租赁人将</w:t>
      </w:r>
      <w:r>
        <w:rPr>
          <w:rFonts w:ascii="仿宋" w:hAnsi="仿宋" w:eastAsia="仿宋" w:cs="方正仿宋_GBK"/>
          <w:color w:val="000000"/>
          <w:sz w:val="28"/>
          <w:szCs w:val="28"/>
        </w:rPr>
        <w:t>取消其成交资格</w:t>
      </w:r>
      <w:r>
        <w:rPr>
          <w:rFonts w:hint="eastAsia" w:ascii="仿宋" w:hAnsi="仿宋" w:eastAsia="仿宋" w:cs="方正仿宋_GBK"/>
          <w:color w:val="000000"/>
          <w:sz w:val="28"/>
          <w:szCs w:val="28"/>
        </w:rPr>
        <w:t>，</w:t>
      </w:r>
      <w:r>
        <w:rPr>
          <w:rFonts w:ascii="仿宋" w:hAnsi="仿宋" w:eastAsia="仿宋" w:cs="方正仿宋_GBK"/>
          <w:color w:val="000000"/>
          <w:sz w:val="28"/>
          <w:szCs w:val="28"/>
        </w:rPr>
        <w:t>其响应保证金不予退还</w:t>
      </w:r>
      <w:r>
        <w:rPr>
          <w:rFonts w:hint="eastAsia" w:ascii="仿宋" w:hAnsi="仿宋" w:eastAsia="仿宋" w:cs="方正仿宋_GBK"/>
          <w:color w:val="000000"/>
          <w:sz w:val="28"/>
          <w:szCs w:val="28"/>
        </w:rPr>
        <w:t>，</w:t>
      </w:r>
      <w:r>
        <w:rPr>
          <w:rFonts w:ascii="仿宋" w:hAnsi="仿宋" w:eastAsia="仿宋" w:cs="方正仿宋_GBK"/>
          <w:color w:val="000000"/>
          <w:sz w:val="28"/>
          <w:szCs w:val="28"/>
        </w:rPr>
        <w:t>并将被列入</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人黑名单；若在合同实施阶段发现承包人在</w:t>
      </w:r>
      <w:r>
        <w:rPr>
          <w:rFonts w:hint="eastAsia" w:ascii="仿宋" w:hAnsi="仿宋" w:eastAsia="仿宋" w:cs="方正仿宋_GBK"/>
          <w:color w:val="000000"/>
          <w:sz w:val="28"/>
          <w:szCs w:val="28"/>
        </w:rPr>
        <w:t>参与比选</w:t>
      </w:r>
      <w:r>
        <w:rPr>
          <w:rFonts w:ascii="仿宋" w:hAnsi="仿宋" w:eastAsia="仿宋" w:cs="方正仿宋_GBK"/>
          <w:color w:val="000000"/>
          <w:sz w:val="28"/>
          <w:szCs w:val="28"/>
        </w:rPr>
        <w:t>时提供了虚假资料，</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w:t>
      </w:r>
      <w:r>
        <w:rPr>
          <w:rFonts w:hint="eastAsia" w:ascii="仿宋" w:hAnsi="仿宋" w:eastAsia="仿宋" w:cs="方正仿宋_GBK"/>
          <w:color w:val="000000"/>
          <w:sz w:val="28"/>
          <w:szCs w:val="28"/>
        </w:rPr>
        <w:t>将</w:t>
      </w:r>
      <w:r>
        <w:rPr>
          <w:rFonts w:ascii="仿宋" w:hAnsi="仿宋" w:eastAsia="仿宋" w:cs="方正仿宋_GBK"/>
          <w:color w:val="000000"/>
          <w:sz w:val="28"/>
          <w:szCs w:val="28"/>
        </w:rPr>
        <w:t>按合同相关条款处罚，并将被列入</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人黑名单</w:t>
      </w:r>
      <w:r>
        <w:rPr>
          <w:rFonts w:hint="eastAsia" w:ascii="仿宋" w:hAnsi="仿宋" w:eastAsia="仿宋" w:cs="方正仿宋_GBK"/>
          <w:color w:val="000000"/>
          <w:sz w:val="28"/>
          <w:szCs w:val="28"/>
        </w:rPr>
        <w:t>，</w:t>
      </w:r>
      <w:r>
        <w:rPr>
          <w:rFonts w:ascii="仿宋" w:hAnsi="仿宋" w:eastAsia="仿宋" w:cs="方正仿宋_GBK"/>
          <w:color w:val="000000"/>
          <w:sz w:val="28"/>
          <w:szCs w:val="28"/>
        </w:rPr>
        <w:t>给</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人造成损失的，承包人</w:t>
      </w:r>
      <w:r>
        <w:rPr>
          <w:rFonts w:hint="eastAsia" w:ascii="仿宋" w:hAnsi="仿宋" w:eastAsia="仿宋" w:cs="方正仿宋_GBK"/>
          <w:color w:val="000000"/>
          <w:sz w:val="28"/>
          <w:szCs w:val="28"/>
        </w:rPr>
        <w:t>还应</w:t>
      </w:r>
      <w:r>
        <w:rPr>
          <w:rFonts w:ascii="仿宋" w:hAnsi="仿宋" w:eastAsia="仿宋" w:cs="方正仿宋_GBK"/>
          <w:color w:val="000000"/>
          <w:sz w:val="28"/>
          <w:szCs w:val="28"/>
        </w:rPr>
        <w:t>依法承担违约赔偿责任。</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ascii="仿宋" w:hAnsi="仿宋" w:eastAsia="仿宋" w:cs="方正仿宋_GBK"/>
          <w:color w:val="000000"/>
          <w:sz w:val="28"/>
          <w:szCs w:val="28"/>
        </w:rPr>
        <w:t>12.2</w:t>
      </w:r>
      <w:r>
        <w:rPr>
          <w:rFonts w:hint="eastAsia" w:ascii="仿宋" w:hAnsi="仿宋" w:eastAsia="仿宋" w:cs="方正仿宋_GBK"/>
          <w:color w:val="000000"/>
          <w:sz w:val="28"/>
          <w:szCs w:val="28"/>
        </w:rPr>
        <w:t xml:space="preserve"> </w:t>
      </w:r>
      <w:r>
        <w:rPr>
          <w:rFonts w:ascii="仿宋" w:hAnsi="仿宋" w:eastAsia="仿宋" w:cs="方正仿宋_GBK"/>
          <w:color w:val="000000"/>
          <w:sz w:val="28"/>
          <w:szCs w:val="28"/>
        </w:rPr>
        <w:t>在</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响应有效期内，</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响应人撤销</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响应文件的，其</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响应保证金不予退还。</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ascii="仿宋" w:hAnsi="仿宋" w:eastAsia="仿宋" w:cs="方正仿宋_GBK"/>
          <w:color w:val="000000"/>
          <w:sz w:val="28"/>
          <w:szCs w:val="28"/>
        </w:rPr>
        <w:t>12.3</w:t>
      </w:r>
      <w:r>
        <w:rPr>
          <w:rFonts w:hint="eastAsia" w:ascii="仿宋" w:hAnsi="仿宋" w:eastAsia="仿宋" w:cs="方正仿宋_GBK"/>
          <w:color w:val="000000"/>
          <w:sz w:val="28"/>
          <w:szCs w:val="28"/>
        </w:rPr>
        <w:t xml:space="preserve"> </w:t>
      </w:r>
      <w:r>
        <w:rPr>
          <w:rFonts w:ascii="仿宋" w:hAnsi="仿宋" w:eastAsia="仿宋" w:cs="方正仿宋_GBK"/>
          <w:color w:val="000000"/>
          <w:sz w:val="28"/>
          <w:szCs w:val="28"/>
        </w:rPr>
        <w:t>在</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响应有效期内，</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响应人无故放弃成交候选人资格的，其</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响应保证金不予退还，并将被列入</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人黑名单。</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ascii="仿宋" w:hAnsi="仿宋" w:eastAsia="仿宋" w:cs="方正仿宋_GBK"/>
          <w:color w:val="000000"/>
          <w:sz w:val="28"/>
          <w:szCs w:val="28"/>
        </w:rPr>
        <w:t>12.4</w:t>
      </w:r>
      <w:r>
        <w:rPr>
          <w:rFonts w:hint="eastAsia" w:ascii="仿宋" w:hAnsi="仿宋" w:eastAsia="仿宋" w:cs="方正仿宋_GBK"/>
          <w:color w:val="000000"/>
          <w:sz w:val="28"/>
          <w:szCs w:val="28"/>
        </w:rPr>
        <w:t xml:space="preserve"> </w:t>
      </w:r>
      <w:r>
        <w:rPr>
          <w:rFonts w:ascii="仿宋" w:hAnsi="仿宋" w:eastAsia="仿宋" w:cs="方正仿宋_GBK"/>
          <w:color w:val="000000"/>
          <w:sz w:val="28"/>
          <w:szCs w:val="28"/>
        </w:rPr>
        <w:t>成交人在收到成交通知书后，无正当理由不与</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人订立合同，在签订合同时向</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人提出附加条件，或者不按照</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文件要求提交履约保证金的，其</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响应保证金不予退还，并将被列入</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人黑名单。</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ascii="仿宋" w:hAnsi="仿宋" w:eastAsia="仿宋" w:cs="方正仿宋_GBK"/>
          <w:color w:val="000000"/>
          <w:sz w:val="28"/>
          <w:szCs w:val="28"/>
        </w:rPr>
        <w:t>12.5</w:t>
      </w:r>
      <w:r>
        <w:rPr>
          <w:rFonts w:hint="eastAsia" w:ascii="仿宋" w:hAnsi="仿宋" w:eastAsia="仿宋" w:cs="方正仿宋_GBK"/>
          <w:color w:val="000000"/>
          <w:sz w:val="28"/>
          <w:szCs w:val="28"/>
        </w:rPr>
        <w:t xml:space="preserve"> </w:t>
      </w:r>
      <w:r>
        <w:rPr>
          <w:rFonts w:ascii="仿宋" w:hAnsi="仿宋" w:eastAsia="仿宋" w:cs="方正仿宋_GBK"/>
          <w:color w:val="000000"/>
          <w:sz w:val="28"/>
          <w:szCs w:val="28"/>
        </w:rPr>
        <w:t>评审期间若发现</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响应人有围标、串标或以他人名义参</w:t>
      </w:r>
      <w:r>
        <w:rPr>
          <w:rFonts w:hint="eastAsia" w:ascii="仿宋" w:hAnsi="仿宋" w:eastAsia="仿宋" w:cs="方正仿宋_GBK"/>
          <w:color w:val="000000"/>
          <w:sz w:val="28"/>
          <w:szCs w:val="28"/>
        </w:rPr>
        <w:t>与比选</w:t>
      </w:r>
      <w:r>
        <w:rPr>
          <w:rFonts w:ascii="仿宋" w:hAnsi="仿宋" w:eastAsia="仿宋" w:cs="方正仿宋_GBK"/>
          <w:color w:val="000000"/>
          <w:sz w:val="28"/>
          <w:szCs w:val="28"/>
        </w:rPr>
        <w:t>的，其</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响应将被否决，其</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响应保证金不予退还，并将被列入</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人黑名单；若在评审</w:t>
      </w:r>
      <w:r>
        <w:rPr>
          <w:rFonts w:hint="eastAsia" w:ascii="仿宋" w:hAnsi="仿宋" w:eastAsia="仿宋" w:cs="方正仿宋_GBK"/>
          <w:color w:val="000000"/>
          <w:sz w:val="28"/>
          <w:szCs w:val="28"/>
        </w:rPr>
        <w:t>结果</w:t>
      </w:r>
      <w:r>
        <w:rPr>
          <w:rFonts w:ascii="仿宋" w:hAnsi="仿宋" w:eastAsia="仿宋" w:cs="方正仿宋_GBK"/>
          <w:color w:val="000000"/>
          <w:sz w:val="28"/>
          <w:szCs w:val="28"/>
        </w:rPr>
        <w:t>公示期间发现成交候选人有围标、串标或以他人名义参加</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的，</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人将取消其成交资格且其</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响应保证金不予退还，并将被列入</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人黑名单；若在合同实施阶段发现承包人在</w:t>
      </w:r>
      <w:r>
        <w:rPr>
          <w:rFonts w:hint="eastAsia" w:ascii="仿宋" w:hAnsi="仿宋" w:eastAsia="仿宋" w:cs="方正仿宋_GBK"/>
          <w:color w:val="000000"/>
          <w:sz w:val="28"/>
          <w:szCs w:val="28"/>
        </w:rPr>
        <w:t>参与比选</w:t>
      </w:r>
      <w:r>
        <w:rPr>
          <w:rFonts w:ascii="仿宋" w:hAnsi="仿宋" w:eastAsia="仿宋" w:cs="方正仿宋_GBK"/>
          <w:color w:val="000000"/>
          <w:sz w:val="28"/>
          <w:szCs w:val="28"/>
        </w:rPr>
        <w:t>时有围标、串标或以他人名义参加</w:t>
      </w:r>
      <w:r>
        <w:rPr>
          <w:rFonts w:hint="eastAsia" w:ascii="仿宋" w:hAnsi="仿宋" w:eastAsia="仿宋" w:cs="方正仿宋_GBK"/>
          <w:color w:val="000000"/>
          <w:sz w:val="28"/>
          <w:szCs w:val="28"/>
        </w:rPr>
        <w:t>比选</w:t>
      </w:r>
      <w:r>
        <w:rPr>
          <w:rFonts w:ascii="仿宋" w:hAnsi="仿宋" w:eastAsia="仿宋" w:cs="方正仿宋_GBK"/>
          <w:color w:val="000000"/>
          <w:sz w:val="28"/>
          <w:szCs w:val="28"/>
        </w:rPr>
        <w:t>的，</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w:t>
      </w:r>
      <w:r>
        <w:rPr>
          <w:rFonts w:hint="eastAsia" w:ascii="仿宋" w:hAnsi="仿宋" w:eastAsia="仿宋" w:cs="方正仿宋_GBK"/>
          <w:color w:val="000000"/>
          <w:sz w:val="28"/>
          <w:szCs w:val="28"/>
        </w:rPr>
        <w:t>将</w:t>
      </w:r>
      <w:r>
        <w:rPr>
          <w:rFonts w:ascii="仿宋" w:hAnsi="仿宋" w:eastAsia="仿宋" w:cs="方正仿宋_GBK"/>
          <w:color w:val="000000"/>
          <w:sz w:val="28"/>
          <w:szCs w:val="28"/>
        </w:rPr>
        <w:t>按合同相关条款处罚，并将被列入</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人黑名单，给</w:t>
      </w:r>
      <w:r>
        <w:rPr>
          <w:rFonts w:hint="eastAsia" w:ascii="仿宋" w:hAnsi="仿宋" w:eastAsia="仿宋" w:cs="方正仿宋_GBK"/>
          <w:color w:val="000000"/>
          <w:sz w:val="28"/>
          <w:szCs w:val="28"/>
        </w:rPr>
        <w:t>租赁</w:t>
      </w:r>
      <w:r>
        <w:rPr>
          <w:rFonts w:ascii="仿宋" w:hAnsi="仿宋" w:eastAsia="仿宋" w:cs="方正仿宋_GBK"/>
          <w:color w:val="000000"/>
          <w:sz w:val="28"/>
          <w:szCs w:val="28"/>
        </w:rPr>
        <w:t>人造成损失的，承包人</w:t>
      </w:r>
      <w:r>
        <w:rPr>
          <w:rFonts w:hint="eastAsia" w:ascii="仿宋" w:hAnsi="仿宋" w:eastAsia="仿宋" w:cs="方正仿宋_GBK"/>
          <w:color w:val="000000"/>
          <w:sz w:val="28"/>
          <w:szCs w:val="28"/>
        </w:rPr>
        <w:t>还应</w:t>
      </w:r>
      <w:r>
        <w:rPr>
          <w:rFonts w:ascii="仿宋" w:hAnsi="仿宋" w:eastAsia="仿宋" w:cs="方正仿宋_GBK"/>
          <w:color w:val="000000"/>
          <w:sz w:val="28"/>
          <w:szCs w:val="28"/>
        </w:rPr>
        <w:t>依法承担违约赔偿责任。</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注：黑名单有效期3年，被列入黑名单的单位在黑名单有效期内禁止参与租赁人的项目。</w:t>
      </w:r>
    </w:p>
    <w:p>
      <w:pPr>
        <w:autoSpaceDE w:val="0"/>
        <w:autoSpaceDN w:val="0"/>
        <w:adjustRightInd w:val="0"/>
        <w:spacing w:line="360" w:lineRule="auto"/>
        <w:ind w:firstLine="551" w:firstLineChars="196"/>
        <w:rPr>
          <w:rFonts w:ascii="仿宋" w:hAnsi="仿宋" w:eastAsia="仿宋" w:cs="方正仿宋_GBK"/>
          <w:b/>
          <w:color w:val="000000"/>
          <w:sz w:val="28"/>
          <w:szCs w:val="28"/>
          <w:lang w:val="zh-CN"/>
        </w:rPr>
      </w:pPr>
      <w:r>
        <w:rPr>
          <w:rFonts w:hint="eastAsia" w:ascii="仿宋" w:hAnsi="仿宋" w:eastAsia="仿宋" w:cs="方正仿宋_GBK"/>
          <w:b/>
          <w:color w:val="000000"/>
          <w:sz w:val="28"/>
          <w:szCs w:val="28"/>
          <w:lang w:val="zh-CN"/>
        </w:rPr>
        <w:t>十三、比选结果异议</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3</w:t>
      </w:r>
      <w:r>
        <w:rPr>
          <w:rFonts w:hint="eastAsia" w:ascii="仿宋" w:hAnsi="仿宋" w:eastAsia="仿宋" w:cs="方正仿宋_GBK"/>
          <w:color w:val="000000"/>
          <w:sz w:val="28"/>
          <w:szCs w:val="28"/>
        </w:rPr>
        <w:t>.1 比选响应人或其他利害关系人认为租赁活动不符合法律、行政等规定的，应当在租赁结果公示期之内以书面形式向租赁人提出异议（以租赁人收到书面异议之日为准）。</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3</w:t>
      </w:r>
      <w:r>
        <w:rPr>
          <w:rFonts w:hint="eastAsia" w:ascii="仿宋" w:hAnsi="仿宋" w:eastAsia="仿宋" w:cs="方正仿宋_GBK"/>
          <w:color w:val="000000"/>
          <w:sz w:val="28"/>
          <w:szCs w:val="28"/>
        </w:rPr>
        <w:t>.2 异议提出人向租赁人提起异议时，应当提交书面异议书。异议书应当包括下列内容：</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（二）异议事项的基本事实。</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（三）异议请求及主张。</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（四）有效线索和相关证据、证明材料。</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3</w:t>
      </w:r>
      <w:r>
        <w:rPr>
          <w:rFonts w:hint="eastAsia" w:ascii="仿宋" w:hAnsi="仿宋" w:eastAsia="仿宋" w:cs="方正仿宋_GBK"/>
          <w:color w:val="000000"/>
          <w:sz w:val="28"/>
          <w:szCs w:val="28"/>
        </w:rPr>
        <w:t>.3 异议提出人对异议事项提出的请求和主张，有责任提供证据；只有自己陈述而不能提出其他相关证据的，租赁人对其请求和主张不予支持。</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3</w:t>
      </w:r>
      <w:r>
        <w:rPr>
          <w:rFonts w:hint="eastAsia" w:ascii="仿宋" w:hAnsi="仿宋" w:eastAsia="仿宋" w:cs="方正仿宋_GBK"/>
          <w:color w:val="000000"/>
          <w:sz w:val="28"/>
          <w:szCs w:val="28"/>
        </w:rPr>
        <w:t>.4 异议提出人不得虚假异议、恶意异议，不得以异议为名排挤竞争对手，阻碍干扰租赁活动的正常进行。若出现该情况，视为无效异议，不再受理。</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3</w:t>
      </w:r>
      <w:r>
        <w:rPr>
          <w:rFonts w:hint="eastAsia" w:ascii="仿宋" w:hAnsi="仿宋" w:eastAsia="仿宋"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color w:val="000000"/>
          <w:sz w:val="28"/>
          <w:szCs w:val="28"/>
        </w:rPr>
        <w:t>  </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（二）应当保密的租赁响应文件（但租赁人提起异议时，租赁响应文件不作为非法证据）。</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3</w:t>
      </w:r>
      <w:r>
        <w:rPr>
          <w:rFonts w:hint="eastAsia" w:ascii="仿宋" w:hAnsi="仿宋" w:eastAsia="仿宋"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（四）不在结果公示期内的。</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（五）已对异议事项做出答复的。</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3</w:t>
      </w:r>
      <w:r>
        <w:rPr>
          <w:rFonts w:hint="eastAsia" w:ascii="仿宋" w:hAnsi="仿宋" w:eastAsia="仿宋"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仿宋" w:hAnsi="仿宋" w:eastAsia="仿宋" w:cs="方正仿宋_GBK"/>
          <w:b/>
          <w:color w:val="000000"/>
          <w:sz w:val="28"/>
          <w:szCs w:val="28"/>
        </w:rPr>
      </w:pPr>
      <w:r>
        <w:rPr>
          <w:rFonts w:hint="eastAsia" w:ascii="仿宋" w:hAnsi="仿宋" w:eastAsia="仿宋" w:cs="方正仿宋_GBK"/>
          <w:b/>
          <w:color w:val="000000"/>
          <w:sz w:val="28"/>
          <w:szCs w:val="28"/>
        </w:rPr>
        <w:t>十四、监督部门</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sz w:val="28"/>
          <w:szCs w:val="28"/>
        </w:rPr>
        <w:t>重庆空港贵宾服务有限公司纪检委员</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地址：</w:t>
      </w:r>
      <w:r>
        <w:rPr>
          <w:rFonts w:hint="eastAsia" w:ascii="仿宋" w:hAnsi="仿宋" w:eastAsia="仿宋" w:cs="方正仿宋_GBK"/>
          <w:sz w:val="28"/>
          <w:szCs w:val="28"/>
        </w:rPr>
        <w:t>重庆江北国际机场东一路2号护宾楼</w:t>
      </w:r>
    </w:p>
    <w:p>
      <w:pPr>
        <w:autoSpaceDE w:val="0"/>
        <w:autoSpaceDN w:val="0"/>
        <w:adjustRightInd w:val="0"/>
        <w:spacing w:line="360" w:lineRule="auto"/>
        <w:ind w:firstLine="560" w:firstLineChars="200"/>
        <w:rPr>
          <w:rFonts w:hint="default" w:ascii="仿宋" w:hAnsi="仿宋" w:eastAsia="仿宋" w:cs="方正仿宋_GBK"/>
          <w:color w:val="000000"/>
          <w:sz w:val="28"/>
          <w:szCs w:val="28"/>
          <w:lang w:val="en-US" w:eastAsia="zh-CN"/>
        </w:rPr>
      </w:pPr>
      <w:r>
        <w:rPr>
          <w:rFonts w:hint="eastAsia" w:ascii="仿宋" w:hAnsi="仿宋" w:eastAsia="仿宋" w:cs="方正仿宋_GBK"/>
          <w:color w:val="000000"/>
          <w:sz w:val="28"/>
          <w:szCs w:val="28"/>
        </w:rPr>
        <w:t>电话：</w:t>
      </w:r>
      <w:r>
        <w:rPr>
          <w:rFonts w:hint="eastAsia" w:ascii="仿宋" w:hAnsi="仿宋" w:eastAsia="仿宋" w:cs="方正仿宋_GBK"/>
          <w:sz w:val="28"/>
          <w:szCs w:val="28"/>
        </w:rPr>
        <w:t>023-6715</w:t>
      </w:r>
      <w:r>
        <w:rPr>
          <w:rFonts w:hint="eastAsia" w:ascii="仿宋" w:hAnsi="仿宋" w:eastAsia="仿宋" w:cs="方正仿宋_GBK"/>
          <w:sz w:val="28"/>
          <w:szCs w:val="28"/>
          <w:lang w:val="en-US" w:eastAsia="zh-CN"/>
        </w:rPr>
        <w:t>031</w:t>
      </w:r>
    </w:p>
    <w:p>
      <w:pPr>
        <w:autoSpaceDE w:val="0"/>
        <w:autoSpaceDN w:val="0"/>
        <w:adjustRightInd w:val="0"/>
        <w:spacing w:line="360" w:lineRule="auto"/>
        <w:ind w:firstLine="562" w:firstLineChars="200"/>
        <w:rPr>
          <w:rFonts w:ascii="仿宋" w:hAnsi="仿宋" w:eastAsia="仿宋" w:cs="方正仿宋_GBK"/>
          <w:b/>
          <w:color w:val="000000"/>
          <w:sz w:val="28"/>
          <w:szCs w:val="28"/>
        </w:rPr>
      </w:pPr>
      <w:r>
        <w:rPr>
          <w:rFonts w:hint="eastAsia" w:ascii="仿宋" w:hAnsi="仿宋" w:eastAsia="仿宋" w:cs="方正仿宋_GBK"/>
          <w:b/>
          <w:color w:val="000000"/>
          <w:sz w:val="28"/>
          <w:szCs w:val="28"/>
        </w:rPr>
        <w:t>十五、结果异议提交渠道</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正式结果异议函件应同步提交租赁人及监督机构。</w:t>
      </w:r>
    </w:p>
    <w:p>
      <w:pPr>
        <w:autoSpaceDE w:val="0"/>
        <w:autoSpaceDN w:val="0"/>
        <w:adjustRightInd w:val="0"/>
        <w:snapToGrid w:val="0"/>
        <w:spacing w:line="360" w:lineRule="auto"/>
        <w:ind w:firstLine="551" w:firstLineChars="196"/>
        <w:textAlignment w:val="bottom"/>
        <w:rPr>
          <w:rFonts w:ascii="仿宋" w:hAnsi="仿宋" w:eastAsia="仿宋" w:cs="方正仿宋_GBK"/>
          <w:b/>
          <w:color w:val="000000"/>
          <w:sz w:val="28"/>
          <w:szCs w:val="28"/>
        </w:rPr>
      </w:pPr>
      <w:r>
        <w:rPr>
          <w:rFonts w:hint="eastAsia" w:ascii="仿宋" w:hAnsi="仿宋" w:eastAsia="仿宋" w:cs="方正仿宋_GBK"/>
          <w:b/>
          <w:color w:val="000000"/>
          <w:sz w:val="28"/>
          <w:szCs w:val="28"/>
        </w:rPr>
        <w:t>十六、比选时间、地点及结果通知</w:t>
      </w:r>
    </w:p>
    <w:p>
      <w:pPr>
        <w:widowControl/>
        <w:adjustRightInd w:val="0"/>
        <w:snapToGrid w:val="0"/>
        <w:spacing w:line="360" w:lineRule="auto"/>
        <w:ind w:firstLine="560" w:firstLineChars="200"/>
        <w:jc w:val="left"/>
        <w:textAlignment w:val="bottom"/>
        <w:rPr>
          <w:rFonts w:ascii="仿宋" w:hAnsi="仿宋" w:eastAsia="仿宋" w:cs="方正仿宋_GBK"/>
          <w:sz w:val="28"/>
          <w:szCs w:val="28"/>
        </w:rPr>
      </w:pPr>
      <w:r>
        <w:rPr>
          <w:rFonts w:hint="eastAsia" w:ascii="仿宋" w:hAnsi="仿宋" w:eastAsia="仿宋" w:cs="方正仿宋_GBK"/>
          <w:sz w:val="28"/>
          <w:szCs w:val="28"/>
        </w:rPr>
        <w:t>1</w:t>
      </w:r>
      <w:r>
        <w:rPr>
          <w:rFonts w:ascii="仿宋" w:hAnsi="仿宋" w:eastAsia="仿宋" w:cs="方正仿宋_GBK"/>
          <w:sz w:val="28"/>
          <w:szCs w:val="28"/>
        </w:rPr>
        <w:t>6</w:t>
      </w:r>
      <w:r>
        <w:rPr>
          <w:rFonts w:hint="eastAsia" w:ascii="仿宋" w:hAnsi="仿宋" w:eastAsia="仿宋" w:cs="方正仿宋_GBK"/>
          <w:sz w:val="28"/>
          <w:szCs w:val="28"/>
        </w:rPr>
        <w:t xml:space="preserve">.1 </w:t>
      </w:r>
      <w:r>
        <w:rPr>
          <w:rFonts w:hint="eastAsia" w:ascii="仿宋" w:hAnsi="仿宋" w:eastAsia="仿宋" w:cs="方正仿宋_GBK"/>
          <w:color w:val="000000"/>
          <w:sz w:val="28"/>
          <w:szCs w:val="28"/>
          <w:lang w:val="zh-CN"/>
        </w:rPr>
        <w:t>比选响应文件</w:t>
      </w:r>
      <w:r>
        <w:rPr>
          <w:rFonts w:hint="eastAsia" w:ascii="仿宋" w:hAnsi="仿宋" w:eastAsia="仿宋" w:cs="方正仿宋_GBK"/>
          <w:kern w:val="0"/>
          <w:sz w:val="28"/>
          <w:szCs w:val="28"/>
        </w:rPr>
        <w:t>必须在</w:t>
      </w:r>
      <w:r>
        <w:rPr>
          <w:rFonts w:hint="eastAsia" w:ascii="仿宋" w:hAnsi="仿宋" w:eastAsia="仿宋" w:cs="方正仿宋_GBK"/>
          <w:sz w:val="28"/>
          <w:szCs w:val="28"/>
          <w:u w:val="single"/>
          <w:lang w:val="zh-CN"/>
        </w:rPr>
        <w:t xml:space="preserve"> </w:t>
      </w:r>
      <w:r>
        <w:rPr>
          <w:rFonts w:ascii="仿宋" w:hAnsi="仿宋" w:eastAsia="仿宋" w:cs="方正仿宋_GBK"/>
          <w:sz w:val="28"/>
          <w:szCs w:val="28"/>
          <w:u w:val="single"/>
          <w:lang w:val="zh-CN"/>
        </w:rPr>
        <w:t>2022</w:t>
      </w:r>
      <w:r>
        <w:rPr>
          <w:rFonts w:hint="eastAsia" w:ascii="仿宋" w:hAnsi="仿宋" w:eastAsia="仿宋" w:cs="方正仿宋_GBK"/>
          <w:sz w:val="28"/>
          <w:szCs w:val="28"/>
          <w:u w:val="single"/>
          <w:lang w:val="zh-CN"/>
        </w:rPr>
        <w:t xml:space="preserve">年 </w:t>
      </w:r>
      <w:r>
        <w:rPr>
          <w:rFonts w:ascii="仿宋" w:hAnsi="仿宋" w:eastAsia="仿宋" w:cs="方正仿宋_GBK"/>
          <w:sz w:val="28"/>
          <w:szCs w:val="28"/>
          <w:u w:val="single"/>
          <w:lang w:val="zh-CN"/>
        </w:rPr>
        <w:t>4</w:t>
      </w:r>
      <w:r>
        <w:rPr>
          <w:rFonts w:hint="eastAsia" w:ascii="仿宋" w:hAnsi="仿宋" w:eastAsia="仿宋" w:cs="方正仿宋_GBK"/>
          <w:sz w:val="28"/>
          <w:szCs w:val="28"/>
          <w:u w:val="single"/>
          <w:lang w:val="zh-CN"/>
        </w:rPr>
        <w:t>月</w:t>
      </w:r>
      <w:r>
        <w:rPr>
          <w:rFonts w:hint="eastAsia" w:ascii="仿宋" w:hAnsi="仿宋" w:eastAsia="仿宋" w:cs="方正仿宋_GBK"/>
          <w:sz w:val="28"/>
          <w:szCs w:val="28"/>
          <w:u w:val="single"/>
          <w:lang w:val="en-US" w:eastAsia="zh-CN"/>
        </w:rPr>
        <w:t>22</w:t>
      </w:r>
      <w:r>
        <w:rPr>
          <w:rFonts w:hint="eastAsia" w:ascii="仿宋" w:hAnsi="仿宋" w:eastAsia="仿宋" w:cs="方正仿宋_GBK"/>
          <w:sz w:val="28"/>
          <w:szCs w:val="28"/>
          <w:u w:val="single"/>
          <w:lang w:val="zh-CN"/>
        </w:rPr>
        <w:t>日</w:t>
      </w:r>
      <w:r>
        <w:rPr>
          <w:rFonts w:hint="eastAsia" w:ascii="仿宋" w:hAnsi="仿宋" w:eastAsia="仿宋" w:cs="方正仿宋_GBK"/>
          <w:sz w:val="28"/>
          <w:szCs w:val="28"/>
          <w:u w:val="single"/>
          <w:lang w:val="en-US" w:eastAsia="zh-CN"/>
        </w:rPr>
        <w:t>14:30</w:t>
      </w:r>
      <w:r>
        <w:rPr>
          <w:rFonts w:hint="eastAsia" w:ascii="仿宋" w:hAnsi="仿宋" w:eastAsia="仿宋" w:cs="方正仿宋_GBK"/>
          <w:kern w:val="0"/>
          <w:sz w:val="28"/>
          <w:szCs w:val="28"/>
        </w:rPr>
        <w:t>时送到</w:t>
      </w:r>
      <w:r>
        <w:rPr>
          <w:rFonts w:hint="eastAsia" w:ascii="仿宋" w:hAnsi="仿宋" w:eastAsia="仿宋" w:cs="方正仿宋_GBK"/>
          <w:sz w:val="28"/>
          <w:szCs w:val="28"/>
          <w:lang w:val="zh-CN"/>
        </w:rPr>
        <w:t>重庆空港贵宾服务有限公司（</w:t>
      </w:r>
      <w:r>
        <w:rPr>
          <w:rFonts w:hint="eastAsia" w:ascii="仿宋" w:hAnsi="仿宋" w:eastAsia="仿宋" w:cs="方正仿宋_GBK"/>
          <w:sz w:val="28"/>
          <w:szCs w:val="28"/>
        </w:rPr>
        <w:t>护宾</w:t>
      </w:r>
      <w:r>
        <w:rPr>
          <w:rFonts w:hint="eastAsia" w:ascii="仿宋" w:hAnsi="仿宋" w:eastAsia="仿宋" w:cs="方正仿宋_GBK"/>
          <w:sz w:val="28"/>
          <w:szCs w:val="28"/>
          <w:lang w:val="zh-CN"/>
        </w:rPr>
        <w:t>楼</w:t>
      </w:r>
      <w:r>
        <w:rPr>
          <w:rFonts w:hint="eastAsia" w:ascii="仿宋" w:hAnsi="仿宋" w:eastAsia="仿宋" w:cs="方正仿宋_GBK"/>
          <w:sz w:val="28"/>
          <w:szCs w:val="28"/>
        </w:rPr>
        <w:t>305</w:t>
      </w:r>
      <w:r>
        <w:rPr>
          <w:rFonts w:hint="eastAsia" w:ascii="仿宋" w:hAnsi="仿宋" w:eastAsia="仿宋" w:cs="方正仿宋_GBK"/>
          <w:sz w:val="28"/>
          <w:szCs w:val="28"/>
          <w:lang w:val="zh-CN"/>
        </w:rPr>
        <w:t>室），过</w:t>
      </w:r>
      <w:r>
        <w:rPr>
          <w:rFonts w:hint="eastAsia" w:ascii="仿宋" w:hAnsi="仿宋" w:eastAsia="仿宋" w:cs="方正仿宋_GBK"/>
          <w:kern w:val="0"/>
          <w:sz w:val="28"/>
          <w:szCs w:val="28"/>
        </w:rPr>
        <w:t>期不予受理。</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6</w:t>
      </w:r>
      <w:r>
        <w:rPr>
          <w:rFonts w:hint="eastAsia" w:ascii="仿宋" w:hAnsi="仿宋" w:eastAsia="仿宋" w:cs="方正仿宋_GBK"/>
          <w:color w:val="000000"/>
          <w:sz w:val="28"/>
          <w:szCs w:val="28"/>
        </w:rPr>
        <w:t>.2</w:t>
      </w:r>
      <w:r>
        <w:rPr>
          <w:rFonts w:ascii="仿宋" w:hAnsi="仿宋" w:eastAsia="仿宋" w:cs="方正仿宋_GBK"/>
          <w:color w:val="000000"/>
          <w:sz w:val="28"/>
          <w:szCs w:val="28"/>
        </w:rPr>
        <w:t xml:space="preserve"> </w:t>
      </w:r>
      <w:r>
        <w:rPr>
          <w:rFonts w:hint="eastAsia" w:ascii="仿宋" w:hAnsi="仿宋" w:eastAsia="仿宋" w:cs="方正仿宋_GBK"/>
          <w:sz w:val="28"/>
          <w:szCs w:val="28"/>
          <w:u w:val="single"/>
          <w:lang w:val="zh-CN"/>
        </w:rPr>
        <w:t xml:space="preserve"> </w:t>
      </w:r>
      <w:r>
        <w:rPr>
          <w:rFonts w:ascii="仿宋" w:hAnsi="仿宋" w:eastAsia="仿宋" w:cs="方正仿宋_GBK"/>
          <w:sz w:val="28"/>
          <w:szCs w:val="28"/>
          <w:u w:val="single"/>
          <w:lang w:val="zh-CN"/>
        </w:rPr>
        <w:t>2022</w:t>
      </w:r>
      <w:r>
        <w:rPr>
          <w:rFonts w:hint="eastAsia" w:ascii="仿宋" w:hAnsi="仿宋" w:eastAsia="仿宋" w:cs="方正仿宋_GBK"/>
          <w:sz w:val="28"/>
          <w:szCs w:val="28"/>
          <w:u w:val="single"/>
          <w:lang w:val="zh-CN"/>
        </w:rPr>
        <w:t>年</w:t>
      </w:r>
      <w:r>
        <w:rPr>
          <w:rFonts w:hint="eastAsia" w:ascii="仿宋" w:hAnsi="仿宋" w:eastAsia="仿宋" w:cs="方正仿宋_GBK"/>
          <w:sz w:val="28"/>
          <w:szCs w:val="28"/>
          <w:u w:val="single"/>
          <w:lang w:val="en-US" w:eastAsia="zh-CN"/>
        </w:rPr>
        <w:t>4</w:t>
      </w:r>
      <w:r>
        <w:rPr>
          <w:rFonts w:hint="eastAsia" w:ascii="仿宋" w:hAnsi="仿宋" w:eastAsia="仿宋" w:cs="方正仿宋_GBK"/>
          <w:sz w:val="28"/>
          <w:szCs w:val="28"/>
          <w:u w:val="single"/>
          <w:lang w:val="zh-CN"/>
        </w:rPr>
        <w:t>月</w:t>
      </w:r>
      <w:r>
        <w:rPr>
          <w:rFonts w:hint="eastAsia" w:ascii="仿宋" w:hAnsi="仿宋" w:eastAsia="仿宋" w:cs="方正仿宋_GBK"/>
          <w:sz w:val="28"/>
          <w:szCs w:val="28"/>
          <w:u w:val="single"/>
          <w:lang w:val="en-US" w:eastAsia="zh-CN"/>
        </w:rPr>
        <w:t>22</w:t>
      </w:r>
      <w:r>
        <w:rPr>
          <w:rFonts w:hint="eastAsia" w:ascii="仿宋" w:hAnsi="仿宋" w:eastAsia="仿宋" w:cs="方正仿宋_GBK"/>
          <w:sz w:val="28"/>
          <w:szCs w:val="28"/>
          <w:u w:val="single"/>
          <w:lang w:val="zh-CN"/>
        </w:rPr>
        <w:t>日</w:t>
      </w:r>
      <w:r>
        <w:rPr>
          <w:rFonts w:hint="eastAsia" w:ascii="仿宋" w:hAnsi="仿宋" w:eastAsia="仿宋" w:cs="方正仿宋_GBK"/>
          <w:sz w:val="28"/>
          <w:szCs w:val="28"/>
          <w:u w:val="single"/>
          <w:lang w:val="en-US" w:eastAsia="zh-CN"/>
        </w:rPr>
        <w:t>14:30</w:t>
      </w:r>
      <w:bookmarkStart w:id="30" w:name="_GoBack"/>
      <w:bookmarkEnd w:id="30"/>
      <w:r>
        <w:rPr>
          <w:rFonts w:ascii="仿宋" w:hAnsi="仿宋" w:eastAsia="仿宋" w:cs="方正仿宋_GBK"/>
          <w:sz w:val="28"/>
          <w:szCs w:val="28"/>
          <w:u w:val="single"/>
          <w:lang w:val="zh-CN"/>
        </w:rPr>
        <w:t xml:space="preserve"> </w:t>
      </w:r>
      <w:r>
        <w:rPr>
          <w:rFonts w:hint="eastAsia" w:ascii="仿宋" w:hAnsi="仿宋" w:eastAsia="仿宋" w:cs="方正仿宋_GBK"/>
          <w:color w:val="000000"/>
          <w:sz w:val="28"/>
          <w:szCs w:val="28"/>
        </w:rPr>
        <w:t>时在</w:t>
      </w:r>
      <w:r>
        <w:rPr>
          <w:rFonts w:hint="eastAsia" w:ascii="仿宋" w:hAnsi="仿宋" w:eastAsia="仿宋" w:cs="方正仿宋_GBK"/>
          <w:sz w:val="28"/>
          <w:szCs w:val="28"/>
        </w:rPr>
        <w:t>重庆空港贵宾服务有限公司（重庆江北国际机场东一路2号护宾楼）办公楼</w:t>
      </w:r>
      <w:r>
        <w:rPr>
          <w:rFonts w:hint="eastAsia" w:ascii="仿宋" w:hAnsi="仿宋" w:eastAsia="仿宋" w:cs="方正仿宋_GBK"/>
          <w:sz w:val="28"/>
          <w:szCs w:val="28"/>
          <w:u w:val="single"/>
        </w:rPr>
        <w:t>305</w:t>
      </w:r>
      <w:r>
        <w:rPr>
          <w:rFonts w:hint="eastAsia" w:ascii="仿宋" w:hAnsi="仿宋" w:eastAsia="仿宋" w:cs="方正仿宋_GBK"/>
          <w:sz w:val="28"/>
          <w:szCs w:val="28"/>
        </w:rPr>
        <w:t>会议室对本项目进行比选，各比选响应人须参加</w:t>
      </w:r>
      <w:r>
        <w:rPr>
          <w:rFonts w:hint="eastAsia" w:ascii="仿宋" w:hAnsi="仿宋" w:eastAsia="仿宋" w:cs="方正仿宋_GBK"/>
          <w:color w:val="000000"/>
          <w:sz w:val="28"/>
          <w:szCs w:val="28"/>
        </w:rPr>
        <w:t>。</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6</w:t>
      </w:r>
      <w:r>
        <w:rPr>
          <w:rFonts w:hint="eastAsia" w:ascii="仿宋" w:hAnsi="仿宋" w:eastAsia="仿宋" w:cs="方正仿宋_GBK"/>
          <w:color w:val="000000"/>
          <w:sz w:val="28"/>
          <w:szCs w:val="28"/>
        </w:rPr>
        <w:t>.3</w:t>
      </w:r>
      <w:r>
        <w:rPr>
          <w:rFonts w:ascii="仿宋" w:hAnsi="仿宋" w:eastAsia="仿宋" w:cs="方正仿宋_GBK"/>
          <w:color w:val="000000"/>
          <w:sz w:val="28"/>
          <w:szCs w:val="28"/>
        </w:rPr>
        <w:t xml:space="preserve"> </w:t>
      </w:r>
      <w:r>
        <w:rPr>
          <w:rFonts w:hint="eastAsia" w:ascii="仿宋" w:hAnsi="仿宋" w:eastAsia="仿宋" w:cs="方正仿宋_GBK"/>
          <w:sz w:val="28"/>
          <w:szCs w:val="28"/>
        </w:rPr>
        <w:t>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1</w:t>
      </w:r>
      <w:r>
        <w:rPr>
          <w:rFonts w:ascii="仿宋" w:hAnsi="仿宋" w:eastAsia="仿宋" w:cs="方正仿宋_GBK"/>
          <w:color w:val="000000"/>
          <w:sz w:val="28"/>
          <w:szCs w:val="28"/>
        </w:rPr>
        <w:t>6</w:t>
      </w:r>
      <w:r>
        <w:rPr>
          <w:rFonts w:hint="eastAsia" w:ascii="仿宋" w:hAnsi="仿宋" w:eastAsia="仿宋" w:cs="方正仿宋_GBK"/>
          <w:color w:val="000000"/>
          <w:sz w:val="28"/>
          <w:szCs w:val="28"/>
        </w:rPr>
        <w:t>.4 比选结果通知：拟成交结果将公示在重庆机场集团有限公司</w:t>
      </w:r>
      <w:r>
        <w:rPr>
          <w:rFonts w:hint="eastAsia" w:ascii="仿宋" w:hAnsi="仿宋" w:eastAsia="仿宋" w:cs="方正仿宋_GBK"/>
          <w:color w:val="000000" w:themeColor="text1"/>
          <w:kern w:val="0"/>
          <w:sz w:val="28"/>
          <w:szCs w:val="28"/>
        </w:rPr>
        <w:t>官方网站（www.cqa.cn）</w:t>
      </w:r>
      <w:r>
        <w:rPr>
          <w:rFonts w:hint="eastAsia" w:ascii="仿宋" w:hAnsi="仿宋" w:eastAsia="仿宋" w:cs="方正仿宋_GBK"/>
          <w:color w:val="000000"/>
          <w:sz w:val="28"/>
          <w:szCs w:val="28"/>
        </w:rPr>
        <w:t>，待结果确定后会及时通知，原则上只通知被选中的比选响应人，对未被选中的比选响应人不通知、不解释，响应文件不予退还。</w:t>
      </w:r>
    </w:p>
    <w:p>
      <w:pPr>
        <w:snapToGrid w:val="0"/>
        <w:spacing w:line="360" w:lineRule="auto"/>
        <w:ind w:firstLine="551" w:firstLineChars="196"/>
        <w:rPr>
          <w:rFonts w:ascii="仿宋" w:hAnsi="仿宋" w:eastAsia="仿宋" w:cs="方正仿宋_GBK"/>
          <w:b/>
          <w:sz w:val="28"/>
          <w:szCs w:val="28"/>
        </w:rPr>
      </w:pPr>
      <w:r>
        <w:rPr>
          <w:rFonts w:hint="eastAsia" w:ascii="仿宋" w:hAnsi="仿宋" w:eastAsia="仿宋" w:cs="方正仿宋_GBK"/>
          <w:b/>
          <w:color w:val="000000"/>
          <w:sz w:val="28"/>
          <w:szCs w:val="28"/>
        </w:rPr>
        <w:t>十七、租赁人</w:t>
      </w:r>
      <w:r>
        <w:rPr>
          <w:rFonts w:hint="eastAsia" w:ascii="仿宋" w:hAnsi="仿宋" w:eastAsia="仿宋" w:cs="方正仿宋_GBK"/>
          <w:b/>
          <w:sz w:val="28"/>
          <w:szCs w:val="28"/>
        </w:rPr>
        <w:t>联系方式</w:t>
      </w:r>
    </w:p>
    <w:p>
      <w:pPr>
        <w:snapToGrid w:val="0"/>
        <w:spacing w:line="360" w:lineRule="auto"/>
        <w:ind w:firstLine="539"/>
        <w:rPr>
          <w:rFonts w:ascii="仿宋" w:hAnsi="仿宋" w:eastAsia="仿宋" w:cs="方正仿宋_GBK"/>
          <w:sz w:val="28"/>
          <w:szCs w:val="28"/>
        </w:rPr>
      </w:pPr>
      <w:r>
        <w:rPr>
          <w:rFonts w:hint="eastAsia" w:ascii="仿宋" w:hAnsi="仿宋" w:eastAsia="仿宋" w:cs="方正仿宋_GBK"/>
          <w:sz w:val="28"/>
          <w:szCs w:val="28"/>
        </w:rPr>
        <w:t>租赁人：重庆空港贵宾服务有限公司</w:t>
      </w:r>
    </w:p>
    <w:p>
      <w:pPr>
        <w:snapToGrid w:val="0"/>
        <w:spacing w:line="360" w:lineRule="auto"/>
        <w:ind w:firstLine="539"/>
        <w:rPr>
          <w:rFonts w:ascii="仿宋" w:hAnsi="仿宋" w:eastAsia="仿宋" w:cs="方正仿宋_GBK"/>
          <w:sz w:val="28"/>
          <w:szCs w:val="28"/>
        </w:rPr>
      </w:pPr>
      <w:r>
        <w:rPr>
          <w:rFonts w:hint="eastAsia" w:ascii="仿宋" w:hAnsi="仿宋" w:eastAsia="仿宋" w:cs="方正仿宋_GBK"/>
          <w:sz w:val="28"/>
          <w:szCs w:val="28"/>
        </w:rPr>
        <w:t>联系人：袁老师</w:t>
      </w:r>
    </w:p>
    <w:p>
      <w:pPr>
        <w:snapToGrid w:val="0"/>
        <w:spacing w:line="360" w:lineRule="auto"/>
        <w:ind w:firstLine="539"/>
        <w:rPr>
          <w:rFonts w:ascii="仿宋" w:hAnsi="仿宋" w:eastAsia="仿宋" w:cs="方正仿宋_GBK"/>
          <w:sz w:val="28"/>
          <w:szCs w:val="28"/>
        </w:rPr>
      </w:pPr>
      <w:r>
        <w:rPr>
          <w:rFonts w:hint="eastAsia" w:ascii="仿宋" w:hAnsi="仿宋" w:eastAsia="仿宋" w:cs="方正仿宋_GBK"/>
          <w:sz w:val="28"/>
          <w:szCs w:val="28"/>
        </w:rPr>
        <w:t>电话：023-67153616</w:t>
      </w:r>
    </w:p>
    <w:p>
      <w:pPr>
        <w:snapToGrid w:val="0"/>
        <w:spacing w:line="360" w:lineRule="auto"/>
        <w:ind w:firstLine="539"/>
        <w:rPr>
          <w:rFonts w:ascii="仿宋" w:hAnsi="仿宋" w:eastAsia="仿宋" w:cs="方正仿宋_GBK"/>
          <w:sz w:val="28"/>
          <w:szCs w:val="28"/>
        </w:rPr>
      </w:pPr>
      <w:r>
        <w:rPr>
          <w:rFonts w:hint="eastAsia" w:ascii="仿宋" w:hAnsi="仿宋" w:eastAsia="仿宋" w:cs="方正仿宋_GBK"/>
          <w:sz w:val="28"/>
          <w:szCs w:val="28"/>
        </w:rPr>
        <w:t>电子邮箱：</w:t>
      </w:r>
      <w:r>
        <w:rPr>
          <w:rFonts w:ascii="仿宋" w:hAnsi="仿宋" w:eastAsia="仿宋" w:cs="方正仿宋_GBK"/>
          <w:sz w:val="28"/>
          <w:szCs w:val="28"/>
        </w:rPr>
        <w:t>32321772 @qq.com</w:t>
      </w:r>
    </w:p>
    <w:p>
      <w:pPr>
        <w:snapToGrid w:val="0"/>
        <w:spacing w:line="360" w:lineRule="auto"/>
        <w:ind w:firstLine="539"/>
        <w:rPr>
          <w:rFonts w:ascii="仿宋" w:hAnsi="仿宋" w:eastAsia="仿宋" w:cs="方正仿宋_GBK"/>
          <w:sz w:val="28"/>
          <w:szCs w:val="28"/>
        </w:rPr>
      </w:pPr>
      <w:r>
        <w:rPr>
          <w:rFonts w:hint="eastAsia" w:ascii="仿宋" w:hAnsi="仿宋" w:eastAsia="仿宋" w:cs="方正仿宋_GBK"/>
          <w:sz w:val="28"/>
          <w:szCs w:val="28"/>
        </w:rPr>
        <w:t>邮编：401120</w:t>
      </w:r>
    </w:p>
    <w:p>
      <w:pPr>
        <w:pStyle w:val="2"/>
        <w:rPr>
          <w:rFonts w:ascii="仿宋" w:hAnsi="仿宋" w:eastAsia="仿宋"/>
          <w:sz w:val="28"/>
          <w:szCs w:val="28"/>
        </w:rPr>
      </w:pPr>
    </w:p>
    <w:p/>
    <w:p>
      <w:pPr>
        <w:pStyle w:val="2"/>
      </w:pPr>
    </w:p>
    <w:p/>
    <w:p>
      <w:pPr>
        <w:pStyle w:val="2"/>
      </w:pPr>
    </w:p>
    <w:p/>
    <w:p>
      <w:pPr>
        <w:pStyle w:val="2"/>
      </w:pPr>
    </w:p>
    <w:p/>
    <w:p>
      <w:pPr>
        <w:pStyle w:val="2"/>
      </w:pPr>
    </w:p>
    <w:p/>
    <w:p>
      <w:pPr>
        <w:rPr>
          <w:rFonts w:ascii="仿宋" w:hAnsi="仿宋" w:eastAsia="仿宋"/>
          <w:sz w:val="28"/>
          <w:szCs w:val="28"/>
        </w:rPr>
      </w:pPr>
    </w:p>
    <w:p>
      <w:pPr>
        <w:pStyle w:val="2"/>
        <w:rPr>
          <w:rFonts w:ascii="仿宋" w:hAnsi="仿宋" w:eastAsia="仿宋"/>
          <w:sz w:val="28"/>
          <w:szCs w:val="28"/>
        </w:rPr>
      </w:pPr>
    </w:p>
    <w:p>
      <w:pPr>
        <w:spacing w:line="600" w:lineRule="exact"/>
        <w:jc w:val="center"/>
        <w:rPr>
          <w:rFonts w:ascii="仿宋" w:hAnsi="仿宋" w:eastAsia="仿宋" w:cs="方正小标宋_GBK"/>
          <w:color w:val="000000"/>
          <w:sz w:val="28"/>
          <w:szCs w:val="28"/>
        </w:rPr>
      </w:pPr>
      <w:r>
        <w:rPr>
          <w:rFonts w:hint="eastAsia" w:ascii="仿宋" w:hAnsi="仿宋" w:eastAsia="仿宋" w:cs="方正小标宋_GBK"/>
          <w:color w:val="000000"/>
          <w:sz w:val="28"/>
          <w:szCs w:val="28"/>
        </w:rPr>
        <w:t>第二章  比选评分办法</w:t>
      </w:r>
    </w:p>
    <w:p>
      <w:pPr>
        <w:widowControl/>
        <w:adjustRightInd w:val="0"/>
        <w:snapToGrid w:val="0"/>
        <w:spacing w:line="360" w:lineRule="auto"/>
        <w:ind w:firstLine="560" w:firstLineChars="200"/>
        <w:jc w:val="left"/>
        <w:textAlignment w:val="bottom"/>
        <w:rPr>
          <w:rFonts w:ascii="仿宋" w:hAnsi="仿宋" w:eastAsia="仿宋" w:cs="方正仿宋_GBK"/>
          <w:sz w:val="28"/>
          <w:szCs w:val="28"/>
        </w:rPr>
      </w:pPr>
      <w:r>
        <w:rPr>
          <w:rFonts w:hint="eastAsia" w:ascii="仿宋" w:hAnsi="仿宋" w:eastAsia="仿宋" w:cs="方正仿宋_GBK"/>
          <w:sz w:val="28"/>
          <w:szCs w:val="28"/>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Style w:val="1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906"/>
        <w:gridCol w:w="270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条款内容</w:t>
            </w:r>
          </w:p>
        </w:tc>
        <w:tc>
          <w:tcPr>
            <w:tcW w:w="7944" w:type="dxa"/>
            <w:gridSpan w:val="4"/>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分值构成</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(总分100分)</w:t>
            </w:r>
          </w:p>
        </w:tc>
        <w:tc>
          <w:tcPr>
            <w:tcW w:w="5520" w:type="dxa"/>
            <w:gridSpan w:val="3"/>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评分因素</w:t>
            </w:r>
          </w:p>
        </w:tc>
        <w:tc>
          <w:tcPr>
            <w:tcW w:w="2424" w:type="dxa"/>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560" w:firstLineChars="200"/>
              <w:jc w:val="left"/>
              <w:rPr>
                <w:rFonts w:ascii="仿宋" w:hAnsi="仿宋" w:eastAsia="仿宋" w:cs="仿宋"/>
                <w:sz w:val="28"/>
                <w:szCs w:val="28"/>
              </w:rPr>
            </w:pPr>
          </w:p>
        </w:tc>
        <w:tc>
          <w:tcPr>
            <w:tcW w:w="5520" w:type="dxa"/>
            <w:gridSpan w:val="3"/>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商务部分</w:t>
            </w:r>
          </w:p>
        </w:tc>
        <w:tc>
          <w:tcPr>
            <w:tcW w:w="2424" w:type="dxa"/>
            <w:vAlign w:val="center"/>
          </w:tcPr>
          <w:p>
            <w:pPr>
              <w:widowControl/>
              <w:spacing w:line="360" w:lineRule="exact"/>
              <w:ind w:firstLine="560" w:firstLineChars="200"/>
              <w:jc w:val="left"/>
              <w:rPr>
                <w:rFonts w:ascii="仿宋" w:hAnsi="仿宋" w:eastAsia="仿宋" w:cs="仿宋"/>
                <w:sz w:val="28"/>
                <w:szCs w:val="28"/>
              </w:rPr>
            </w:pPr>
            <w:r>
              <w:rPr>
                <w:rFonts w:ascii="仿宋" w:hAnsi="仿宋" w:eastAsia="仿宋" w:cs="仿宋"/>
                <w:sz w:val="28"/>
                <w:szCs w:val="28"/>
              </w:rPr>
              <w:t>10</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560" w:firstLineChars="200"/>
              <w:jc w:val="left"/>
              <w:rPr>
                <w:rFonts w:ascii="仿宋" w:hAnsi="仿宋" w:eastAsia="仿宋" w:cs="仿宋"/>
                <w:sz w:val="28"/>
                <w:szCs w:val="28"/>
              </w:rPr>
            </w:pPr>
          </w:p>
        </w:tc>
        <w:tc>
          <w:tcPr>
            <w:tcW w:w="5520" w:type="dxa"/>
            <w:gridSpan w:val="3"/>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技术部分</w:t>
            </w:r>
          </w:p>
        </w:tc>
        <w:tc>
          <w:tcPr>
            <w:tcW w:w="2424" w:type="dxa"/>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0</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560" w:firstLineChars="200"/>
              <w:jc w:val="left"/>
              <w:rPr>
                <w:rFonts w:ascii="仿宋" w:hAnsi="仿宋" w:eastAsia="仿宋" w:cs="仿宋"/>
                <w:sz w:val="28"/>
                <w:szCs w:val="28"/>
              </w:rPr>
            </w:pPr>
          </w:p>
        </w:tc>
        <w:tc>
          <w:tcPr>
            <w:tcW w:w="5520" w:type="dxa"/>
            <w:gridSpan w:val="3"/>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经济部分</w:t>
            </w:r>
          </w:p>
        </w:tc>
        <w:tc>
          <w:tcPr>
            <w:tcW w:w="2424" w:type="dxa"/>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545" w:type="dxa"/>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评审基准价计算方法</w:t>
            </w:r>
          </w:p>
        </w:tc>
        <w:tc>
          <w:tcPr>
            <w:tcW w:w="7944" w:type="dxa"/>
            <w:gridSpan w:val="4"/>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color w:val="000000" w:themeColor="text1"/>
                <w:sz w:val="28"/>
                <w:szCs w:val="28"/>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比选报价的偏差率计算公式</w:t>
            </w:r>
          </w:p>
        </w:tc>
        <w:tc>
          <w:tcPr>
            <w:tcW w:w="7944" w:type="dxa"/>
            <w:gridSpan w:val="4"/>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偏差率=100%×（不含税报价－评审基准价）/评审基准价（计算结果四舍五入保留小数点后1位，小数点后第2位“四舍五入”）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评分因素及分值权重</w:t>
            </w:r>
          </w:p>
        </w:tc>
        <w:tc>
          <w:tcPr>
            <w:tcW w:w="1906" w:type="dxa"/>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评审因素</w:t>
            </w:r>
          </w:p>
        </w:tc>
        <w:tc>
          <w:tcPr>
            <w:tcW w:w="5128" w:type="dxa"/>
            <w:gridSpan w:val="2"/>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商务部分评分（A）</w:t>
            </w:r>
          </w:p>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(满分</w:t>
            </w:r>
            <w:r>
              <w:rPr>
                <w:rFonts w:ascii="仿宋" w:hAnsi="仿宋" w:eastAsia="仿宋" w:cs="仿宋"/>
                <w:sz w:val="28"/>
                <w:szCs w:val="28"/>
              </w:rPr>
              <w:t>10</w:t>
            </w:r>
            <w:r>
              <w:rPr>
                <w:rFonts w:hint="eastAsia" w:ascii="仿宋" w:hAnsi="仿宋" w:eastAsia="仿宋" w:cs="仿宋"/>
                <w:sz w:val="28"/>
                <w:szCs w:val="28"/>
              </w:rPr>
              <w:t>分)</w:t>
            </w:r>
          </w:p>
        </w:tc>
        <w:tc>
          <w:tcPr>
            <w:tcW w:w="1906" w:type="dxa"/>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(1)产品业绩</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（满分2分）</w:t>
            </w:r>
          </w:p>
        </w:tc>
        <w:tc>
          <w:tcPr>
            <w:tcW w:w="5128" w:type="dxa"/>
            <w:gridSpan w:val="2"/>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所投品牌产品在与机场相关单位及航空公司有应用案例的，提供合同扫描件（近三年内），每提供一个项目案例得</w:t>
            </w:r>
            <w:r>
              <w:rPr>
                <w:rFonts w:ascii="仿宋" w:hAnsi="仿宋" w:eastAsia="仿宋" w:cs="仿宋"/>
                <w:sz w:val="28"/>
                <w:szCs w:val="28"/>
              </w:rPr>
              <w:t>1</w:t>
            </w:r>
            <w:r>
              <w:rPr>
                <w:rFonts w:hint="eastAsia" w:ascii="仿宋" w:hAnsi="仿宋" w:eastAsia="仿宋" w:cs="仿宋"/>
                <w:sz w:val="28"/>
                <w:szCs w:val="28"/>
              </w:rPr>
              <w:t>分，最多得2分。</w:t>
            </w:r>
          </w:p>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560" w:firstLineChars="200"/>
              <w:jc w:val="left"/>
              <w:rPr>
                <w:rFonts w:ascii="仿宋" w:hAnsi="仿宋" w:eastAsia="仿宋" w:cs="仿宋"/>
                <w:sz w:val="28"/>
                <w:szCs w:val="28"/>
              </w:rPr>
            </w:pPr>
          </w:p>
        </w:tc>
        <w:tc>
          <w:tcPr>
            <w:tcW w:w="1906" w:type="dxa"/>
            <w:vAlign w:val="center"/>
          </w:tcPr>
          <w:p>
            <w:pPr>
              <w:widowControl/>
              <w:spacing w:line="360" w:lineRule="exact"/>
              <w:jc w:val="left"/>
              <w:rPr>
                <w:rFonts w:ascii="仿宋" w:hAnsi="仿宋" w:eastAsia="仿宋" w:cs="仿宋"/>
                <w:sz w:val="28"/>
                <w:szCs w:val="28"/>
              </w:rPr>
            </w:pPr>
            <w:r>
              <w:rPr>
                <w:rFonts w:ascii="仿宋" w:hAnsi="仿宋" w:eastAsia="仿宋" w:cs="仿宋"/>
                <w:sz w:val="28"/>
                <w:szCs w:val="28"/>
              </w:rPr>
              <w:t>（2）产品认证</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（满分2分）</w:t>
            </w:r>
          </w:p>
        </w:tc>
        <w:tc>
          <w:tcPr>
            <w:tcW w:w="5128" w:type="dxa"/>
            <w:gridSpan w:val="2"/>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所投品牌产品拥有CE认证、CB认证，提供复印件加盖原厂鲜章，同时满足以上2个认证的，得2分。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560" w:firstLineChars="200"/>
              <w:jc w:val="left"/>
              <w:rPr>
                <w:rFonts w:ascii="仿宋" w:hAnsi="仿宋" w:eastAsia="仿宋" w:cs="仿宋"/>
                <w:sz w:val="28"/>
                <w:szCs w:val="28"/>
              </w:rPr>
            </w:pPr>
          </w:p>
        </w:tc>
        <w:tc>
          <w:tcPr>
            <w:tcW w:w="1906" w:type="dxa"/>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(3)制造商能力（满分3分）</w:t>
            </w:r>
          </w:p>
        </w:tc>
        <w:tc>
          <w:tcPr>
            <w:tcW w:w="5128" w:type="dxa"/>
            <w:gridSpan w:val="2"/>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所投产品制造商具有ISO 9001质量管理认证、ISO14001环境管理认证、同时满足以上2个认证的，得3分。（提供复印件加盖原厂鲜章）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560" w:firstLineChars="200"/>
              <w:jc w:val="left"/>
              <w:rPr>
                <w:rFonts w:ascii="仿宋" w:hAnsi="仿宋" w:eastAsia="仿宋" w:cs="仿宋"/>
                <w:sz w:val="28"/>
                <w:szCs w:val="28"/>
              </w:rPr>
            </w:pPr>
          </w:p>
        </w:tc>
        <w:tc>
          <w:tcPr>
            <w:tcW w:w="1906" w:type="dxa"/>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(4)售后服务能力（满分3分）</w:t>
            </w:r>
          </w:p>
        </w:tc>
        <w:tc>
          <w:tcPr>
            <w:tcW w:w="5128" w:type="dxa"/>
            <w:gridSpan w:val="2"/>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投标人是投标产品原厂授权服务中心的得3分，否则不得分。（提供复印件加盖原厂鲜章）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技术部分评分（</w:t>
            </w:r>
            <w:r>
              <w:rPr>
                <w:rFonts w:ascii="仿宋" w:hAnsi="仿宋" w:eastAsia="仿宋" w:cs="仿宋"/>
                <w:sz w:val="28"/>
                <w:szCs w:val="28"/>
              </w:rPr>
              <w:t>B</w:t>
            </w:r>
            <w:r>
              <w:rPr>
                <w:rFonts w:hint="eastAsia" w:ascii="仿宋" w:hAnsi="仿宋" w:eastAsia="仿宋" w:cs="仿宋"/>
                <w:sz w:val="28"/>
                <w:szCs w:val="28"/>
              </w:rPr>
              <w:t>）</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（满分</w:t>
            </w:r>
            <w:r>
              <w:rPr>
                <w:rFonts w:ascii="仿宋" w:hAnsi="仿宋" w:eastAsia="仿宋" w:cs="仿宋"/>
                <w:sz w:val="28"/>
                <w:szCs w:val="28"/>
              </w:rPr>
              <w:t>40</w:t>
            </w:r>
            <w:r>
              <w:rPr>
                <w:rFonts w:hint="eastAsia" w:ascii="仿宋" w:hAnsi="仿宋" w:eastAsia="仿宋" w:cs="仿宋"/>
                <w:sz w:val="28"/>
                <w:szCs w:val="28"/>
              </w:rPr>
              <w:t>分）</w:t>
            </w:r>
          </w:p>
        </w:tc>
        <w:tc>
          <w:tcPr>
            <w:tcW w:w="1906" w:type="dxa"/>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技术性能</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（满分40分）</w:t>
            </w:r>
          </w:p>
        </w:tc>
        <w:tc>
          <w:tcPr>
            <w:tcW w:w="5128" w:type="dxa"/>
            <w:gridSpan w:val="2"/>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A、起评分：</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有效投标人的起评分为40分。</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B、扣分条款：</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1、重要参数带★部分,任意1条不满足，技术分为0分；</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2、重要参数带▲部分，每不满足一条扣5分，扣完为止；</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3、一般性技术参数达不到招标文件要求的,每负偏离一条扣2分，扣完为止。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报价部分评分(</w:t>
            </w:r>
            <w:r>
              <w:rPr>
                <w:rFonts w:ascii="仿宋" w:hAnsi="仿宋" w:eastAsia="仿宋" w:cs="仿宋"/>
                <w:sz w:val="28"/>
                <w:szCs w:val="28"/>
              </w:rPr>
              <w:t>C</w:t>
            </w:r>
            <w:r>
              <w:rPr>
                <w:rFonts w:hint="eastAsia" w:ascii="仿宋" w:hAnsi="仿宋" w:eastAsia="仿宋" w:cs="仿宋"/>
                <w:sz w:val="28"/>
                <w:szCs w:val="28"/>
              </w:rPr>
              <w:t>)</w:t>
            </w:r>
          </w:p>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（满分50分）</w:t>
            </w:r>
          </w:p>
        </w:tc>
        <w:tc>
          <w:tcPr>
            <w:tcW w:w="1906" w:type="dxa"/>
            <w:vAlign w:val="center"/>
          </w:tcPr>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投标报价与评标基准价</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（50分）</w:t>
            </w:r>
          </w:p>
        </w:tc>
        <w:tc>
          <w:tcPr>
            <w:tcW w:w="5128" w:type="dxa"/>
            <w:gridSpan w:val="2"/>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在招标人公布的最高限价的75%—100%（含）范围内，经初步评审和详细评审后，取所有有效报价的算术平均值（价），作为评标基准价。</w:t>
            </w:r>
          </w:p>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等于评标基准价（ 50 ）分</w:t>
            </w:r>
          </w:p>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每高于评标基准价1%扣1分，偏离不足1%的，按照四舍五入法计算得分。</w:t>
            </w:r>
          </w:p>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每低于评标基准价1%扣0.5分，偏离不足1%的，按照四舍五入法计算得分。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比选得分</w:t>
            </w:r>
          </w:p>
        </w:tc>
        <w:tc>
          <w:tcPr>
            <w:tcW w:w="7034" w:type="dxa"/>
            <w:gridSpan w:val="3"/>
            <w:vAlign w:val="center"/>
          </w:tcPr>
          <w:p>
            <w:pPr>
              <w:widowControl/>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参选单位得分=A+B+C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489" w:type="dxa"/>
            <w:gridSpan w:val="5"/>
            <w:vAlign w:val="center"/>
          </w:tcPr>
          <w:p>
            <w:pPr>
              <w:spacing w:line="380" w:lineRule="exact"/>
              <w:jc w:val="left"/>
              <w:rPr>
                <w:rFonts w:ascii="仿宋" w:hAnsi="仿宋" w:eastAsia="仿宋" w:cs="方正仿宋_GBK"/>
                <w:bCs/>
                <w:sz w:val="28"/>
                <w:szCs w:val="28"/>
              </w:rPr>
            </w:pPr>
            <w:r>
              <w:rPr>
                <w:rFonts w:hint="eastAsia" w:ascii="仿宋" w:hAnsi="仿宋" w:eastAsia="仿宋" w:cs="方正仿宋_GBK"/>
                <w:bCs/>
                <w:sz w:val="28"/>
                <w:szCs w:val="28"/>
              </w:rPr>
              <w:t>1.评分分值计算保留小数点后两位，第三位四舍五入。比选响应人最终得分=技术部分得分+商务部分得分+经济部分得分。</w:t>
            </w:r>
          </w:p>
          <w:p>
            <w:pPr>
              <w:spacing w:line="380" w:lineRule="exact"/>
              <w:jc w:val="left"/>
              <w:rPr>
                <w:rFonts w:ascii="仿宋" w:hAnsi="仿宋" w:eastAsia="仿宋" w:cs="方正仿宋_GBK"/>
                <w:bCs/>
                <w:sz w:val="28"/>
                <w:szCs w:val="28"/>
              </w:rPr>
            </w:pPr>
            <w:r>
              <w:rPr>
                <w:rFonts w:hint="eastAsia" w:ascii="仿宋" w:hAnsi="仿宋" w:eastAsia="仿宋" w:cs="方正仿宋_GBK"/>
                <w:bCs/>
                <w:sz w:val="28"/>
                <w:szCs w:val="28"/>
              </w:rPr>
              <w:t>2. 按照比选文件的规定对所有比选响应文件进行初步评审，只有通过初步评审的比选响应文件才能进行后续评审。</w:t>
            </w:r>
          </w:p>
          <w:p>
            <w:pPr>
              <w:spacing w:line="380" w:lineRule="exact"/>
              <w:jc w:val="left"/>
              <w:rPr>
                <w:rFonts w:ascii="仿宋" w:hAnsi="仿宋" w:eastAsia="仿宋" w:cs="方正仿宋_GBK"/>
                <w:bCs/>
                <w:sz w:val="28"/>
                <w:szCs w:val="28"/>
              </w:rPr>
            </w:pPr>
            <w:r>
              <w:rPr>
                <w:rFonts w:hint="eastAsia" w:ascii="仿宋" w:hAnsi="仿宋" w:eastAsia="仿宋" w:cs="方正仿宋_GBK"/>
                <w:bCs/>
                <w:sz w:val="28"/>
                <w:szCs w:val="28"/>
              </w:rPr>
              <w:t>3.详细评审，按第一章的规定对响应报价有算术性错误的进行算术性错误修正，并按修正后的经济部分报价进行后续评审。</w:t>
            </w:r>
          </w:p>
          <w:p>
            <w:pPr>
              <w:spacing w:line="380" w:lineRule="exact"/>
              <w:jc w:val="left"/>
              <w:rPr>
                <w:rFonts w:ascii="仿宋" w:hAnsi="仿宋" w:eastAsia="仿宋" w:cs="方正仿宋_GBK"/>
                <w:bCs/>
                <w:sz w:val="28"/>
                <w:szCs w:val="28"/>
              </w:rPr>
            </w:pPr>
            <w:r>
              <w:rPr>
                <w:rFonts w:hint="eastAsia" w:ascii="仿宋" w:hAnsi="仿宋" w:eastAsia="仿宋" w:cs="方正仿宋_GBK"/>
                <w:bCs/>
                <w:sz w:val="28"/>
                <w:szCs w:val="28"/>
              </w:rPr>
              <w:t>4.按本章比选评分办法进行评审，综合得分由高至低的前1至3名的比选响应人为成交候选人，按程序报采购领导小组、采购领导小组按规定确定成交人。租赁人对成交结果不作解释。</w:t>
            </w:r>
          </w:p>
          <w:p>
            <w:pPr>
              <w:widowControl/>
              <w:spacing w:line="360" w:lineRule="exact"/>
              <w:jc w:val="left"/>
              <w:rPr>
                <w:rFonts w:ascii="仿宋" w:hAnsi="仿宋" w:eastAsia="仿宋" w:cs="仿宋"/>
                <w:sz w:val="28"/>
                <w:szCs w:val="28"/>
              </w:rPr>
            </w:pPr>
            <w:r>
              <w:rPr>
                <w:rFonts w:hint="eastAsia" w:ascii="仿宋" w:hAnsi="仿宋" w:eastAsia="仿宋" w:cs="方正仿宋_GBK"/>
                <w:bCs/>
                <w:sz w:val="28"/>
                <w:szCs w:val="28"/>
              </w:rPr>
              <w:t>5.如经过对所有比选响应人的比选响应文件进行评审，有效比选响应不足三个使得比选明显缺乏竞争的，评审委员会可以否决全部比选响应人。</w:t>
            </w:r>
          </w:p>
        </w:tc>
      </w:tr>
    </w:tbl>
    <w:p>
      <w:pPr>
        <w:spacing w:line="600" w:lineRule="exact"/>
        <w:jc w:val="center"/>
        <w:rPr>
          <w:rFonts w:ascii="仿宋" w:hAnsi="仿宋" w:eastAsia="仿宋" w:cs="方正小标宋_GBK"/>
          <w:color w:val="000000"/>
          <w:sz w:val="28"/>
          <w:szCs w:val="28"/>
        </w:rPr>
      </w:pPr>
      <w:r>
        <w:rPr>
          <w:rFonts w:hint="eastAsia" w:ascii="仿宋" w:hAnsi="仿宋" w:eastAsia="仿宋" w:cs="方正小标宋_GBK"/>
          <w:color w:val="000000"/>
          <w:sz w:val="28"/>
          <w:szCs w:val="28"/>
        </w:rPr>
        <w:t>第三章  合同条款及格式</w:t>
      </w:r>
    </w:p>
    <w:p>
      <w:pPr>
        <w:ind w:firstLine="560" w:firstLineChars="200"/>
        <w:rPr>
          <w:rFonts w:ascii="仿宋" w:hAnsi="仿宋" w:eastAsia="仿宋" w:cs="方正仿宋_GBK"/>
          <w:color w:val="FF0000"/>
          <w:sz w:val="28"/>
          <w:szCs w:val="28"/>
        </w:rPr>
      </w:pPr>
    </w:p>
    <w:p>
      <w:pPr>
        <w:spacing w:after="156" w:afterLines="50"/>
        <w:ind w:right="964" w:firstLine="600"/>
        <w:jc w:val="right"/>
        <w:rPr>
          <w:rFonts w:ascii="仿宋" w:hAnsi="仿宋" w:eastAsia="仿宋"/>
          <w:sz w:val="28"/>
          <w:szCs w:val="28"/>
        </w:rPr>
      </w:pPr>
    </w:p>
    <w:p>
      <w:pPr>
        <w:spacing w:after="156" w:afterLines="50"/>
        <w:ind w:right="964" w:firstLine="600"/>
        <w:jc w:val="center"/>
        <w:rPr>
          <w:rFonts w:ascii="仿宋" w:hAnsi="仿宋" w:eastAsia="仿宋"/>
          <w:b/>
          <w:sz w:val="28"/>
          <w:szCs w:val="28"/>
        </w:rPr>
      </w:pPr>
      <w:r>
        <w:rPr>
          <w:rFonts w:ascii="仿宋" w:hAnsi="仿宋" w:eastAsia="仿宋"/>
          <w:b/>
          <w:sz w:val="28"/>
          <w:szCs w:val="28"/>
        </w:rPr>
        <w:t>合同模板</w:t>
      </w:r>
    </w:p>
    <w:p>
      <w:pPr>
        <w:spacing w:after="156" w:afterLines="50"/>
        <w:ind w:right="964" w:firstLine="600"/>
        <w:jc w:val="righ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合同编号：CQA</w:t>
      </w:r>
    </w:p>
    <w:p>
      <w:pPr>
        <w:spacing w:after="156" w:afterLines="50"/>
        <w:ind w:firstLine="422"/>
        <w:jc w:val="center"/>
        <w:rPr>
          <w:rFonts w:ascii="仿宋" w:hAnsi="仿宋" w:eastAsia="仿宋"/>
          <w:b/>
          <w:sz w:val="28"/>
          <w:szCs w:val="28"/>
        </w:rPr>
      </w:pPr>
    </w:p>
    <w:p>
      <w:pPr>
        <w:snapToGrid w:val="0"/>
        <w:spacing w:before="100" w:beforeAutospacing="1" w:after="100" w:afterAutospacing="1"/>
        <w:ind w:firstLine="643"/>
        <w:jc w:val="center"/>
        <w:rPr>
          <w:rFonts w:ascii="仿宋" w:hAnsi="仿宋" w:eastAsia="仿宋" w:cs="Calibri"/>
          <w:b/>
          <w:sz w:val="28"/>
          <w:szCs w:val="28"/>
        </w:rPr>
      </w:pPr>
    </w:p>
    <w:p>
      <w:pPr>
        <w:snapToGrid w:val="0"/>
        <w:spacing w:before="100" w:beforeAutospacing="1" w:after="100" w:afterAutospacing="1"/>
        <w:ind w:firstLine="420"/>
        <w:jc w:val="center"/>
        <w:rPr>
          <w:rFonts w:ascii="仿宋" w:hAnsi="仿宋" w:eastAsia="仿宋" w:cs="Calibri"/>
          <w:b/>
          <w:sz w:val="28"/>
          <w:szCs w:val="28"/>
        </w:rPr>
      </w:pPr>
      <w:r>
        <w:rPr>
          <w:rFonts w:ascii="仿宋" w:hAnsi="仿宋" w:eastAsia="仿宋"/>
          <w:sz w:val="28"/>
          <w:szCs w:val="28"/>
        </w:rPr>
        <w:pict>
          <v:shape id="直接箭头连接符 4" o:spid="_x0000_s1027" o:spt="32" type="#_x0000_t32" style="position:absolute;left:0pt;margin-left:76.25pt;margin-top:28.35pt;height:0pt;width:290.0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">
            <v:path arrowok="t"/>
            <v:fill on="f" focussize="0,0"/>
            <v:stroke weight="1.5pt"/>
            <v:imagedata o:title=""/>
            <o:lock v:ext="edit"/>
          </v:shape>
        </w:pict>
      </w:r>
    </w:p>
    <w:p>
      <w:pPr>
        <w:snapToGrid w:val="0"/>
        <w:spacing w:before="100" w:beforeAutospacing="1" w:after="100" w:afterAutospacing="1"/>
        <w:ind w:firstLine="643"/>
        <w:rPr>
          <w:rFonts w:ascii="仿宋" w:hAnsi="仿宋" w:eastAsia="仿宋"/>
          <w:b/>
          <w:sz w:val="28"/>
          <w:szCs w:val="28"/>
        </w:rPr>
      </w:pPr>
      <w:r>
        <w:rPr>
          <w:rFonts w:hint="eastAsia" w:ascii="仿宋" w:hAnsi="仿宋" w:eastAsia="仿宋"/>
          <w:b/>
          <w:sz w:val="28"/>
          <w:szCs w:val="28"/>
        </w:rPr>
        <w:t xml:space="preserve">                  </w:t>
      </w:r>
    </w:p>
    <w:p>
      <w:pPr>
        <w:widowControl/>
        <w:tabs>
          <w:tab w:val="left" w:pos="0"/>
        </w:tabs>
        <w:spacing w:line="360" w:lineRule="auto"/>
        <w:ind w:firstLine="560" w:firstLineChars="200"/>
        <w:contextualSpacing/>
        <w:jc w:val="center"/>
        <w:rPr>
          <w:rFonts w:ascii="仿宋" w:hAnsi="仿宋" w:eastAsia="仿宋"/>
          <w:sz w:val="28"/>
          <w:szCs w:val="28"/>
        </w:rPr>
      </w:pPr>
      <w:r>
        <w:rPr>
          <w:rFonts w:hint="eastAsia" w:ascii="仿宋" w:hAnsi="仿宋" w:eastAsia="仿宋"/>
          <w:sz w:val="28"/>
          <w:szCs w:val="28"/>
        </w:rPr>
        <w:t>智能测温机器人租赁合同</w:t>
      </w:r>
    </w:p>
    <w:p>
      <w:pPr>
        <w:snapToGrid w:val="0"/>
        <w:spacing w:before="100" w:beforeAutospacing="1" w:after="100" w:afterAutospacing="1"/>
        <w:ind w:firstLine="420"/>
        <w:rPr>
          <w:rFonts w:ascii="仿宋" w:hAnsi="仿宋" w:eastAsia="仿宋"/>
          <w:b/>
          <w:sz w:val="28"/>
          <w:szCs w:val="28"/>
        </w:rPr>
      </w:pPr>
      <w:r>
        <w:rPr>
          <w:rFonts w:ascii="仿宋" w:hAnsi="仿宋" w:eastAsia="仿宋"/>
          <w:sz w:val="28"/>
          <w:szCs w:val="28"/>
        </w:rPr>
        <w:pict>
          <v:shape id="直接箭头连接符 3" o:spid="_x0000_s1026" o:spt="32" type="#_x0000_t32" style="position:absolute;left:0pt;margin-left:71.95pt;margin-top:34.45pt;height:0pt;width:290.0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">
            <v:path arrowok="t"/>
            <v:fill on="f" focussize="0,0"/>
            <v:stroke weight="1.5pt"/>
            <v:imagedata o:title=""/>
            <o:lock v:ext="edit"/>
          </v:shape>
        </w:pict>
      </w:r>
    </w:p>
    <w:p>
      <w:pPr>
        <w:snapToGrid w:val="0"/>
        <w:spacing w:before="100" w:beforeAutospacing="1" w:after="100" w:afterAutospacing="1"/>
        <w:ind w:firstLine="640"/>
        <w:rPr>
          <w:rFonts w:ascii="仿宋" w:hAnsi="仿宋" w:eastAsia="仿宋"/>
          <w:b/>
          <w:sz w:val="28"/>
          <w:szCs w:val="28"/>
        </w:rPr>
      </w:pPr>
    </w:p>
    <w:p>
      <w:pPr>
        <w:rPr>
          <w:rFonts w:ascii="仿宋" w:hAnsi="仿宋" w:eastAsia="仿宋"/>
          <w:sz w:val="28"/>
          <w:szCs w:val="28"/>
        </w:rPr>
      </w:pPr>
    </w:p>
    <w:p>
      <w:pPr>
        <w:spacing w:line="360" w:lineRule="auto"/>
        <w:jc w:val="center"/>
        <w:rPr>
          <w:rFonts w:ascii="仿宋" w:hAnsi="仿宋" w:eastAsia="仿宋"/>
          <w:sz w:val="28"/>
          <w:szCs w:val="28"/>
        </w:rPr>
      </w:pPr>
    </w:p>
    <w:p>
      <w:pPr>
        <w:spacing w:line="360" w:lineRule="auto"/>
        <w:jc w:val="center"/>
        <w:rPr>
          <w:rFonts w:ascii="仿宋" w:hAnsi="仿宋" w:eastAsia="仿宋"/>
          <w:sz w:val="28"/>
          <w:szCs w:val="28"/>
        </w:rPr>
      </w:pPr>
    </w:p>
    <w:p>
      <w:pPr>
        <w:spacing w:line="360" w:lineRule="auto"/>
        <w:jc w:val="center"/>
        <w:rPr>
          <w:rFonts w:ascii="仿宋" w:hAnsi="仿宋" w:eastAsia="仿宋"/>
          <w:sz w:val="28"/>
          <w:szCs w:val="28"/>
        </w:rPr>
      </w:pPr>
    </w:p>
    <w:p>
      <w:pPr>
        <w:spacing w:line="360" w:lineRule="auto"/>
        <w:jc w:val="center"/>
        <w:rPr>
          <w:rFonts w:ascii="仿宋" w:hAnsi="仿宋" w:eastAsia="仿宋"/>
          <w:sz w:val="28"/>
          <w:szCs w:val="28"/>
        </w:rPr>
      </w:pPr>
    </w:p>
    <w:p>
      <w:pPr>
        <w:spacing w:line="360" w:lineRule="auto"/>
        <w:jc w:val="center"/>
        <w:rPr>
          <w:rFonts w:ascii="仿宋" w:hAnsi="仿宋" w:eastAsia="仿宋"/>
          <w:bCs/>
          <w:sz w:val="28"/>
          <w:szCs w:val="28"/>
        </w:rPr>
      </w:pPr>
      <w:r>
        <w:rPr>
          <w:rFonts w:hint="eastAsia" w:ascii="仿宋" w:hAnsi="仿宋" w:eastAsia="仿宋"/>
          <w:bCs/>
          <w:sz w:val="28"/>
          <w:szCs w:val="28"/>
        </w:rPr>
        <w:t>租赁方：重庆空港贵宾服务有限公司</w:t>
      </w:r>
    </w:p>
    <w:p>
      <w:pPr>
        <w:spacing w:line="360" w:lineRule="auto"/>
        <w:jc w:val="center"/>
        <w:rPr>
          <w:rFonts w:ascii="仿宋" w:hAnsi="仿宋" w:eastAsia="仿宋"/>
          <w:bCs/>
          <w:sz w:val="28"/>
          <w:szCs w:val="28"/>
        </w:rPr>
      </w:pPr>
    </w:p>
    <w:p>
      <w:pPr>
        <w:spacing w:line="360" w:lineRule="auto"/>
        <w:ind w:firstLine="1960" w:firstLineChars="700"/>
        <w:rPr>
          <w:rFonts w:ascii="仿宋" w:hAnsi="仿宋" w:eastAsia="仿宋"/>
          <w:bCs/>
          <w:sz w:val="28"/>
          <w:szCs w:val="28"/>
        </w:rPr>
      </w:pPr>
      <w:r>
        <w:rPr>
          <w:rFonts w:hint="eastAsia" w:ascii="仿宋" w:hAnsi="仿宋" w:eastAsia="仿宋"/>
          <w:bCs/>
          <w:sz w:val="28"/>
          <w:szCs w:val="28"/>
        </w:rPr>
        <w:t xml:space="preserve">供货方：                    </w:t>
      </w:r>
    </w:p>
    <w:p>
      <w:pPr>
        <w:tabs>
          <w:tab w:val="right" w:pos="7700"/>
        </w:tabs>
        <w:jc w:val="left"/>
        <w:rPr>
          <w:rFonts w:ascii="仿宋" w:hAnsi="仿宋" w:eastAsia="仿宋"/>
          <w:bCs/>
          <w:sz w:val="28"/>
          <w:szCs w:val="28"/>
        </w:rPr>
      </w:pPr>
      <w:r>
        <w:rPr>
          <w:rFonts w:hint="eastAsia" w:ascii="仿宋" w:hAnsi="仿宋" w:eastAsia="仿宋"/>
          <w:bCs/>
          <w:sz w:val="28"/>
          <w:szCs w:val="28"/>
        </w:rPr>
        <w:t>甲方：重庆空港贵宾服务有限公司</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统一社会信用代码：</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通讯地址：</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 xml:space="preserve">法定代表人或委托代理人： </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联系电话：</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邮箱地址：</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 xml:space="preserve">开户银行： </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开户名称：</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账号：</w:t>
      </w:r>
    </w:p>
    <w:p>
      <w:pPr>
        <w:pStyle w:val="25"/>
        <w:ind w:firstLine="560"/>
        <w:rPr>
          <w:rFonts w:ascii="仿宋" w:eastAsia="仿宋"/>
          <w:bCs/>
          <w:color w:val="auto"/>
          <w:sz w:val="28"/>
          <w:szCs w:val="28"/>
          <w:lang w:eastAsia="zh-CN"/>
        </w:rPr>
      </w:pP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乙方：</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统一社会信用代码：</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通讯地址：</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 xml:space="preserve">法定代表人或委托代理人： </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联系电话：</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邮箱地址：</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 xml:space="preserve">开户银行： </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开户名称：</w:t>
      </w:r>
    </w:p>
    <w:p>
      <w:pPr>
        <w:pStyle w:val="25"/>
        <w:ind w:firstLine="0" w:firstLineChars="0"/>
        <w:rPr>
          <w:rFonts w:ascii="仿宋" w:eastAsia="仿宋"/>
          <w:bCs/>
          <w:color w:val="auto"/>
          <w:sz w:val="28"/>
          <w:szCs w:val="28"/>
          <w:lang w:eastAsia="zh-CN"/>
        </w:rPr>
      </w:pPr>
      <w:r>
        <w:rPr>
          <w:rFonts w:hint="eastAsia" w:ascii="仿宋" w:eastAsia="仿宋"/>
          <w:bCs/>
          <w:color w:val="auto"/>
          <w:sz w:val="28"/>
          <w:szCs w:val="28"/>
          <w:lang w:eastAsia="zh-CN"/>
        </w:rPr>
        <w:t>账号：</w:t>
      </w:r>
    </w:p>
    <w:p>
      <w:pPr>
        <w:pStyle w:val="25"/>
        <w:ind w:firstLine="560"/>
        <w:rPr>
          <w:rFonts w:ascii="仿宋" w:eastAsia="仿宋"/>
          <w:color w:val="auto"/>
          <w:sz w:val="28"/>
          <w:szCs w:val="28"/>
          <w:lang w:eastAsia="zh-CN"/>
        </w:rPr>
      </w:pPr>
      <w:r>
        <w:rPr>
          <w:rFonts w:hint="eastAsia" w:ascii="仿宋" w:eastAsia="仿宋"/>
          <w:color w:val="auto"/>
          <w:sz w:val="28"/>
          <w:szCs w:val="28"/>
          <w:lang w:eastAsia="zh-CN"/>
        </w:rPr>
        <w:t>甲乙双方依照《中华人民共和国民法典》及相关法律、法规规定，本着平等、自愿的原则，经友好协商，现就甲方向乙方租赁</w:t>
      </w:r>
      <w:r>
        <w:rPr>
          <w:rFonts w:hint="eastAsia" w:ascii="仿宋" w:eastAsia="仿宋"/>
          <w:color w:val="auto"/>
          <w:sz w:val="28"/>
          <w:szCs w:val="28"/>
          <w:u w:val="single"/>
          <w:lang w:eastAsia="zh-CN"/>
        </w:rPr>
        <w:t xml:space="preserve">  智能测温机器人 </w:t>
      </w:r>
      <w:r>
        <w:rPr>
          <w:rFonts w:ascii="仿宋" w:eastAsia="仿宋"/>
          <w:color w:val="auto"/>
          <w:sz w:val="28"/>
          <w:szCs w:val="28"/>
          <w:u w:val="single"/>
          <w:lang w:eastAsia="zh-CN"/>
        </w:rPr>
        <w:t xml:space="preserve"> </w:t>
      </w:r>
      <w:r>
        <w:rPr>
          <w:rFonts w:hint="eastAsia" w:ascii="仿宋" w:eastAsia="仿宋"/>
          <w:color w:val="auto"/>
          <w:sz w:val="28"/>
          <w:szCs w:val="28"/>
          <w:lang w:eastAsia="zh-CN"/>
        </w:rPr>
        <w:t>，事宜达成以下协议，共同遵守履行：</w:t>
      </w:r>
    </w:p>
    <w:p>
      <w:pPr>
        <w:pStyle w:val="4"/>
        <w:ind w:firstLine="640"/>
        <w:rPr>
          <w:rFonts w:ascii="仿宋" w:hAnsi="仿宋" w:eastAsia="仿宋"/>
          <w:sz w:val="28"/>
          <w:szCs w:val="28"/>
        </w:rPr>
      </w:pPr>
      <w:bookmarkStart w:id="2" w:name="_Toc25588100"/>
      <w:r>
        <w:rPr>
          <w:rFonts w:hint="eastAsia" w:ascii="仿宋" w:hAnsi="仿宋" w:eastAsia="仿宋"/>
          <w:sz w:val="28"/>
          <w:szCs w:val="28"/>
        </w:rPr>
        <w:t>第一条 租赁的内容</w:t>
      </w:r>
      <w:bookmarkEnd w:id="2"/>
    </w:p>
    <w:tbl>
      <w:tblPr>
        <w:tblStyle w:val="12"/>
        <w:tblpPr w:leftFromText="180" w:rightFromText="180" w:vertAnchor="text" w:horzAnchor="page" w:tblpXSpec="center" w:tblpY="7"/>
        <w:tblOverlap w:val="never"/>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0"/>
        <w:gridCol w:w="1855"/>
        <w:gridCol w:w="1276"/>
        <w:gridCol w:w="1043"/>
        <w:gridCol w:w="800"/>
        <w:gridCol w:w="1275"/>
        <w:gridCol w:w="12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1" w:hRule="atLeast"/>
          <w:jc w:val="center"/>
        </w:trPr>
        <w:tc>
          <w:tcPr>
            <w:tcW w:w="570" w:type="dxa"/>
            <w:vAlign w:val="center"/>
          </w:tcPr>
          <w:p>
            <w:pPr>
              <w:widowControl/>
              <w:spacing w:line="420" w:lineRule="exact"/>
              <w:jc w:val="center"/>
              <w:textAlignment w:val="center"/>
              <w:rPr>
                <w:rFonts w:ascii="仿宋" w:hAnsi="仿宋" w:eastAsia="仿宋" w:cs="宋体"/>
                <w:b/>
                <w:sz w:val="28"/>
                <w:szCs w:val="28"/>
              </w:rPr>
            </w:pPr>
            <w:r>
              <w:rPr>
                <w:rFonts w:hint="eastAsia" w:ascii="仿宋" w:hAnsi="仿宋" w:eastAsia="仿宋" w:cs="宋体"/>
                <w:b/>
                <w:kern w:val="0"/>
                <w:sz w:val="28"/>
                <w:szCs w:val="28"/>
              </w:rPr>
              <w:t>序号</w:t>
            </w:r>
          </w:p>
        </w:tc>
        <w:tc>
          <w:tcPr>
            <w:tcW w:w="1855" w:type="dxa"/>
            <w:vAlign w:val="center"/>
          </w:tcPr>
          <w:p>
            <w:pPr>
              <w:widowControl/>
              <w:spacing w:line="420" w:lineRule="exact"/>
              <w:jc w:val="center"/>
              <w:textAlignment w:val="center"/>
              <w:rPr>
                <w:rFonts w:ascii="仿宋" w:hAnsi="仿宋" w:eastAsia="仿宋" w:cs="宋体"/>
                <w:b/>
                <w:sz w:val="28"/>
                <w:szCs w:val="28"/>
              </w:rPr>
            </w:pPr>
            <w:r>
              <w:rPr>
                <w:rFonts w:hint="eastAsia" w:ascii="仿宋" w:hAnsi="仿宋" w:eastAsia="仿宋" w:cs="宋体"/>
                <w:b/>
                <w:kern w:val="0"/>
                <w:sz w:val="28"/>
                <w:szCs w:val="28"/>
              </w:rPr>
              <w:t>品牌、</w:t>
            </w:r>
            <w:r>
              <w:rPr>
                <w:rFonts w:hint="eastAsia" w:ascii="仿宋" w:hAnsi="仿宋" w:eastAsia="仿宋" w:cs="宋体"/>
                <w:b/>
                <w:sz w:val="28"/>
                <w:szCs w:val="28"/>
              </w:rPr>
              <w:t>设备名称</w:t>
            </w:r>
          </w:p>
        </w:tc>
        <w:tc>
          <w:tcPr>
            <w:tcW w:w="1276" w:type="dxa"/>
            <w:vAlign w:val="center"/>
          </w:tcPr>
          <w:p>
            <w:pPr>
              <w:widowControl/>
              <w:spacing w:line="420" w:lineRule="exact"/>
              <w:jc w:val="center"/>
              <w:textAlignment w:val="center"/>
              <w:rPr>
                <w:rFonts w:ascii="仿宋" w:hAnsi="仿宋" w:eastAsia="仿宋" w:cs="宋体"/>
                <w:b/>
                <w:kern w:val="0"/>
                <w:sz w:val="28"/>
                <w:szCs w:val="28"/>
              </w:rPr>
            </w:pPr>
            <w:r>
              <w:rPr>
                <w:rFonts w:hint="eastAsia" w:ascii="仿宋" w:hAnsi="仿宋" w:eastAsia="仿宋" w:cs="宋体"/>
                <w:b/>
                <w:kern w:val="0"/>
                <w:sz w:val="28"/>
                <w:szCs w:val="28"/>
              </w:rPr>
              <w:t>型号</w:t>
            </w:r>
          </w:p>
        </w:tc>
        <w:tc>
          <w:tcPr>
            <w:tcW w:w="1043" w:type="dxa"/>
            <w:vAlign w:val="center"/>
          </w:tcPr>
          <w:p>
            <w:pPr>
              <w:widowControl/>
              <w:spacing w:line="420" w:lineRule="exact"/>
              <w:jc w:val="center"/>
              <w:textAlignment w:val="center"/>
              <w:rPr>
                <w:rFonts w:ascii="仿宋" w:hAnsi="仿宋" w:eastAsia="仿宋" w:cs="宋体"/>
                <w:b/>
                <w:sz w:val="28"/>
                <w:szCs w:val="28"/>
              </w:rPr>
            </w:pPr>
            <w:r>
              <w:rPr>
                <w:rFonts w:hint="eastAsia" w:ascii="仿宋" w:hAnsi="仿宋" w:eastAsia="仿宋" w:cs="宋体"/>
                <w:b/>
                <w:kern w:val="0"/>
                <w:sz w:val="28"/>
                <w:szCs w:val="28"/>
              </w:rPr>
              <w:t>单位</w:t>
            </w:r>
          </w:p>
        </w:tc>
        <w:tc>
          <w:tcPr>
            <w:tcW w:w="800" w:type="dxa"/>
            <w:vAlign w:val="center"/>
          </w:tcPr>
          <w:p>
            <w:pPr>
              <w:widowControl/>
              <w:spacing w:line="420" w:lineRule="exact"/>
              <w:jc w:val="center"/>
              <w:textAlignment w:val="center"/>
              <w:rPr>
                <w:rFonts w:ascii="仿宋" w:hAnsi="仿宋" w:eastAsia="仿宋" w:cs="宋体"/>
                <w:b/>
                <w:sz w:val="28"/>
                <w:szCs w:val="28"/>
              </w:rPr>
            </w:pPr>
            <w:r>
              <w:rPr>
                <w:rFonts w:hint="eastAsia" w:ascii="仿宋" w:hAnsi="仿宋" w:eastAsia="仿宋" w:cs="宋体"/>
                <w:b/>
                <w:kern w:val="0"/>
                <w:sz w:val="28"/>
                <w:szCs w:val="28"/>
              </w:rPr>
              <w:t>数量</w:t>
            </w:r>
          </w:p>
        </w:tc>
        <w:tc>
          <w:tcPr>
            <w:tcW w:w="1275" w:type="dxa"/>
            <w:vAlign w:val="center"/>
          </w:tcPr>
          <w:p>
            <w:pPr>
              <w:widowControl/>
              <w:spacing w:line="420" w:lineRule="exact"/>
              <w:jc w:val="center"/>
              <w:textAlignment w:val="center"/>
              <w:rPr>
                <w:rFonts w:ascii="仿宋" w:hAnsi="仿宋" w:eastAsia="仿宋" w:cs="宋体"/>
                <w:b/>
                <w:sz w:val="28"/>
                <w:szCs w:val="28"/>
              </w:rPr>
            </w:pPr>
            <w:r>
              <w:rPr>
                <w:rFonts w:hint="eastAsia" w:ascii="仿宋" w:hAnsi="仿宋" w:eastAsia="仿宋" w:cs="宋体"/>
                <w:b/>
                <w:kern w:val="0"/>
                <w:sz w:val="28"/>
                <w:szCs w:val="28"/>
              </w:rPr>
              <w:t>单价（元）</w:t>
            </w:r>
          </w:p>
        </w:tc>
        <w:tc>
          <w:tcPr>
            <w:tcW w:w="1276" w:type="dxa"/>
            <w:vAlign w:val="center"/>
          </w:tcPr>
          <w:p>
            <w:pPr>
              <w:widowControl/>
              <w:spacing w:line="420" w:lineRule="exact"/>
              <w:jc w:val="center"/>
              <w:textAlignment w:val="center"/>
              <w:rPr>
                <w:rFonts w:ascii="仿宋" w:hAnsi="仿宋" w:eastAsia="仿宋" w:cs="宋体"/>
                <w:b/>
                <w:sz w:val="28"/>
                <w:szCs w:val="28"/>
              </w:rPr>
            </w:pPr>
            <w:r>
              <w:rPr>
                <w:rFonts w:hint="eastAsia" w:ascii="仿宋" w:hAnsi="仿宋" w:eastAsia="仿宋" w:cs="宋体"/>
                <w:b/>
                <w:kern w:val="0"/>
                <w:sz w:val="28"/>
                <w:szCs w:val="28"/>
              </w:rPr>
              <w:t>小计（元）</w:t>
            </w:r>
          </w:p>
        </w:tc>
        <w:tc>
          <w:tcPr>
            <w:tcW w:w="1985" w:type="dxa"/>
            <w:vAlign w:val="center"/>
          </w:tcPr>
          <w:p>
            <w:pPr>
              <w:widowControl/>
              <w:spacing w:line="420" w:lineRule="exact"/>
              <w:jc w:val="center"/>
              <w:textAlignment w:val="center"/>
              <w:rPr>
                <w:rFonts w:ascii="仿宋" w:hAnsi="仿宋" w:eastAsia="仿宋" w:cs="宋体"/>
                <w:b/>
                <w:kern w:val="0"/>
                <w:sz w:val="28"/>
                <w:szCs w:val="28"/>
              </w:rPr>
            </w:pPr>
            <w:r>
              <w:rPr>
                <w:rFonts w:hint="eastAsia" w:ascii="仿宋" w:hAnsi="仿宋" w:eastAsia="仿宋" w:cs="宋体"/>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9" w:hRule="atLeast"/>
          <w:jc w:val="center"/>
        </w:trPr>
        <w:tc>
          <w:tcPr>
            <w:tcW w:w="570" w:type="dxa"/>
            <w:vAlign w:val="center"/>
          </w:tcPr>
          <w:p>
            <w:pPr>
              <w:widowControl/>
              <w:spacing w:line="420" w:lineRule="exact"/>
              <w:jc w:val="center"/>
              <w:textAlignment w:val="center"/>
              <w:rPr>
                <w:rFonts w:ascii="仿宋" w:hAnsi="仿宋" w:eastAsia="仿宋" w:cs="宋体"/>
                <w:sz w:val="28"/>
                <w:szCs w:val="28"/>
              </w:rPr>
            </w:pPr>
            <w:r>
              <w:rPr>
                <w:rFonts w:hint="eastAsia" w:ascii="仿宋" w:hAnsi="仿宋" w:eastAsia="仿宋" w:cs="宋体"/>
                <w:kern w:val="0"/>
                <w:sz w:val="28"/>
                <w:szCs w:val="28"/>
              </w:rPr>
              <w:t>1</w:t>
            </w:r>
          </w:p>
        </w:tc>
        <w:tc>
          <w:tcPr>
            <w:tcW w:w="1855" w:type="dxa"/>
            <w:vAlign w:val="center"/>
          </w:tcPr>
          <w:p>
            <w:pPr>
              <w:widowControl/>
              <w:spacing w:line="420" w:lineRule="exact"/>
              <w:jc w:val="center"/>
              <w:textAlignment w:val="center"/>
              <w:rPr>
                <w:rFonts w:ascii="仿宋" w:hAnsi="仿宋" w:eastAsia="仿宋" w:cs="宋体"/>
                <w:sz w:val="28"/>
                <w:szCs w:val="28"/>
              </w:rPr>
            </w:pPr>
            <w:r>
              <w:rPr>
                <w:rFonts w:hint="eastAsia" w:ascii="仿宋" w:hAnsi="仿宋" w:eastAsia="仿宋" w:cs="宋体"/>
                <w:color w:val="000000"/>
                <w:kern w:val="0"/>
                <w:sz w:val="28"/>
                <w:szCs w:val="28"/>
                <w:lang w:bidi="ar"/>
              </w:rPr>
              <w:t xml:space="preserve"> </w:t>
            </w:r>
          </w:p>
        </w:tc>
        <w:tc>
          <w:tcPr>
            <w:tcW w:w="1276" w:type="dxa"/>
            <w:vAlign w:val="center"/>
          </w:tcPr>
          <w:p>
            <w:pPr>
              <w:widowControl/>
              <w:spacing w:line="420" w:lineRule="exact"/>
              <w:jc w:val="center"/>
              <w:textAlignment w:val="center"/>
              <w:rPr>
                <w:rFonts w:ascii="仿宋" w:hAnsi="仿宋" w:eastAsia="仿宋" w:cs="宋体"/>
                <w:sz w:val="28"/>
                <w:szCs w:val="28"/>
              </w:rPr>
            </w:pPr>
          </w:p>
        </w:tc>
        <w:tc>
          <w:tcPr>
            <w:tcW w:w="1043" w:type="dxa"/>
            <w:vAlign w:val="center"/>
          </w:tcPr>
          <w:p>
            <w:pPr>
              <w:widowControl/>
              <w:spacing w:line="420" w:lineRule="exact"/>
              <w:jc w:val="center"/>
              <w:textAlignment w:val="center"/>
              <w:rPr>
                <w:rFonts w:ascii="仿宋" w:hAnsi="仿宋" w:eastAsia="仿宋" w:cs="宋体"/>
                <w:sz w:val="28"/>
                <w:szCs w:val="28"/>
              </w:rPr>
            </w:pPr>
          </w:p>
        </w:tc>
        <w:tc>
          <w:tcPr>
            <w:tcW w:w="800" w:type="dxa"/>
            <w:vAlign w:val="center"/>
          </w:tcPr>
          <w:p>
            <w:pPr>
              <w:widowControl/>
              <w:spacing w:line="420" w:lineRule="exact"/>
              <w:jc w:val="center"/>
              <w:textAlignment w:val="center"/>
              <w:rPr>
                <w:rFonts w:ascii="仿宋" w:hAnsi="仿宋" w:eastAsia="仿宋" w:cs="宋体"/>
                <w:sz w:val="28"/>
                <w:szCs w:val="28"/>
              </w:rPr>
            </w:pPr>
          </w:p>
        </w:tc>
        <w:tc>
          <w:tcPr>
            <w:tcW w:w="1275" w:type="dxa"/>
            <w:vAlign w:val="center"/>
          </w:tcPr>
          <w:p>
            <w:pPr>
              <w:widowControl/>
              <w:spacing w:line="420" w:lineRule="exact"/>
              <w:jc w:val="center"/>
              <w:textAlignment w:val="center"/>
              <w:rPr>
                <w:rFonts w:ascii="仿宋" w:hAnsi="仿宋" w:eastAsia="仿宋" w:cs="宋体"/>
                <w:kern w:val="0"/>
                <w:sz w:val="28"/>
                <w:szCs w:val="28"/>
              </w:rPr>
            </w:pPr>
          </w:p>
        </w:tc>
        <w:tc>
          <w:tcPr>
            <w:tcW w:w="1276" w:type="dxa"/>
            <w:vAlign w:val="center"/>
          </w:tcPr>
          <w:p>
            <w:pPr>
              <w:widowControl/>
              <w:spacing w:line="420" w:lineRule="exact"/>
              <w:jc w:val="center"/>
              <w:textAlignment w:val="center"/>
              <w:rPr>
                <w:rFonts w:ascii="仿宋" w:hAnsi="仿宋" w:eastAsia="仿宋" w:cs="宋体"/>
                <w:kern w:val="0"/>
                <w:sz w:val="28"/>
                <w:szCs w:val="28"/>
              </w:rPr>
            </w:pPr>
          </w:p>
        </w:tc>
        <w:tc>
          <w:tcPr>
            <w:tcW w:w="1985" w:type="dxa"/>
            <w:vAlign w:val="center"/>
          </w:tcPr>
          <w:p>
            <w:pPr>
              <w:widowControl/>
              <w:spacing w:line="420" w:lineRule="exact"/>
              <w:jc w:val="left"/>
              <w:textAlignment w:val="center"/>
              <w:rPr>
                <w:rFonts w:ascii="仿宋" w:hAnsi="仿宋" w:eastAsia="仿宋" w:cs="宋体"/>
                <w:sz w:val="28"/>
                <w:szCs w:val="28"/>
              </w:rPr>
            </w:pPr>
            <w:r>
              <w:rPr>
                <w:rFonts w:hint="eastAsia" w:ascii="仿宋" w:hAnsi="仿宋" w:eastAsia="仿宋"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570" w:type="dxa"/>
            <w:vAlign w:val="center"/>
          </w:tcPr>
          <w:p>
            <w:pPr>
              <w:widowControl/>
              <w:spacing w:line="420" w:lineRule="exact"/>
              <w:jc w:val="center"/>
              <w:textAlignment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855" w:type="dxa"/>
            <w:vAlign w:val="center"/>
          </w:tcPr>
          <w:p>
            <w:pPr>
              <w:widowControl/>
              <w:spacing w:line="420" w:lineRule="exact"/>
              <w:jc w:val="center"/>
              <w:textAlignment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 xml:space="preserve"> </w:t>
            </w:r>
          </w:p>
        </w:tc>
        <w:tc>
          <w:tcPr>
            <w:tcW w:w="1276" w:type="dxa"/>
            <w:vAlign w:val="center"/>
          </w:tcPr>
          <w:p>
            <w:pPr>
              <w:widowControl/>
              <w:spacing w:line="420" w:lineRule="exact"/>
              <w:jc w:val="center"/>
              <w:textAlignment w:val="center"/>
              <w:rPr>
                <w:rFonts w:ascii="仿宋" w:hAnsi="仿宋" w:eastAsia="仿宋" w:cs="宋体"/>
                <w:color w:val="000000"/>
                <w:kern w:val="0"/>
                <w:sz w:val="28"/>
                <w:szCs w:val="28"/>
                <w:lang w:bidi="ar"/>
              </w:rPr>
            </w:pPr>
          </w:p>
        </w:tc>
        <w:tc>
          <w:tcPr>
            <w:tcW w:w="1043" w:type="dxa"/>
            <w:vAlign w:val="center"/>
          </w:tcPr>
          <w:p>
            <w:pPr>
              <w:widowControl/>
              <w:spacing w:line="420" w:lineRule="exact"/>
              <w:jc w:val="center"/>
              <w:textAlignment w:val="center"/>
              <w:rPr>
                <w:rFonts w:ascii="仿宋" w:hAnsi="仿宋" w:eastAsia="仿宋" w:cs="宋体"/>
                <w:color w:val="000000"/>
                <w:kern w:val="0"/>
                <w:sz w:val="28"/>
                <w:szCs w:val="28"/>
                <w:lang w:bidi="ar"/>
              </w:rPr>
            </w:pPr>
          </w:p>
        </w:tc>
        <w:tc>
          <w:tcPr>
            <w:tcW w:w="800" w:type="dxa"/>
            <w:vAlign w:val="center"/>
          </w:tcPr>
          <w:p>
            <w:pPr>
              <w:widowControl/>
              <w:spacing w:line="420" w:lineRule="exact"/>
              <w:jc w:val="center"/>
              <w:textAlignment w:val="center"/>
              <w:rPr>
                <w:rFonts w:ascii="仿宋" w:hAnsi="仿宋" w:eastAsia="仿宋" w:cs="宋体"/>
                <w:color w:val="000000"/>
                <w:sz w:val="28"/>
                <w:szCs w:val="28"/>
              </w:rPr>
            </w:pPr>
          </w:p>
        </w:tc>
        <w:tc>
          <w:tcPr>
            <w:tcW w:w="1275" w:type="dxa"/>
            <w:vAlign w:val="center"/>
          </w:tcPr>
          <w:p>
            <w:pPr>
              <w:widowControl/>
              <w:spacing w:line="420" w:lineRule="exact"/>
              <w:jc w:val="center"/>
              <w:textAlignment w:val="center"/>
              <w:rPr>
                <w:rFonts w:ascii="仿宋" w:hAnsi="仿宋" w:eastAsia="仿宋" w:cs="宋体"/>
                <w:kern w:val="0"/>
                <w:sz w:val="28"/>
                <w:szCs w:val="28"/>
              </w:rPr>
            </w:pPr>
          </w:p>
        </w:tc>
        <w:tc>
          <w:tcPr>
            <w:tcW w:w="1276" w:type="dxa"/>
            <w:vAlign w:val="center"/>
          </w:tcPr>
          <w:p>
            <w:pPr>
              <w:widowControl/>
              <w:spacing w:line="420" w:lineRule="exact"/>
              <w:jc w:val="center"/>
              <w:textAlignment w:val="center"/>
              <w:rPr>
                <w:rFonts w:ascii="仿宋" w:hAnsi="仿宋" w:eastAsia="仿宋" w:cs="宋体"/>
                <w:kern w:val="0"/>
                <w:sz w:val="28"/>
                <w:szCs w:val="28"/>
              </w:rPr>
            </w:pPr>
          </w:p>
        </w:tc>
        <w:tc>
          <w:tcPr>
            <w:tcW w:w="1985" w:type="dxa"/>
            <w:vAlign w:val="center"/>
          </w:tcPr>
          <w:p>
            <w:pPr>
              <w:widowControl/>
              <w:spacing w:line="420" w:lineRule="exact"/>
              <w:jc w:val="left"/>
              <w:textAlignment w:val="center"/>
              <w:rPr>
                <w:rFonts w:ascii="仿宋" w:hAnsi="仿宋" w:eastAsia="仿宋" w:cs="宋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7" w:hRule="atLeast"/>
          <w:jc w:val="center"/>
        </w:trPr>
        <w:tc>
          <w:tcPr>
            <w:tcW w:w="570" w:type="dxa"/>
            <w:vAlign w:val="center"/>
          </w:tcPr>
          <w:p>
            <w:pPr>
              <w:widowControl/>
              <w:spacing w:line="420" w:lineRule="exact"/>
              <w:jc w:val="center"/>
              <w:textAlignment w:val="center"/>
              <w:rPr>
                <w:rFonts w:ascii="仿宋" w:hAnsi="仿宋" w:eastAsia="仿宋" w:cs="宋体"/>
                <w:b/>
                <w:bCs/>
                <w:kern w:val="0"/>
                <w:sz w:val="28"/>
                <w:szCs w:val="28"/>
              </w:rPr>
            </w:pPr>
            <w:r>
              <w:rPr>
                <w:rFonts w:ascii="仿宋" w:hAnsi="仿宋" w:eastAsia="仿宋" w:cs="宋体"/>
                <w:b/>
                <w:bCs/>
                <w:kern w:val="0"/>
                <w:sz w:val="28"/>
                <w:szCs w:val="28"/>
              </w:rPr>
              <w:t>3</w:t>
            </w:r>
          </w:p>
        </w:tc>
        <w:tc>
          <w:tcPr>
            <w:tcW w:w="1855" w:type="dxa"/>
            <w:vAlign w:val="center"/>
          </w:tcPr>
          <w:p>
            <w:pPr>
              <w:widowControl/>
              <w:spacing w:line="420" w:lineRule="exact"/>
              <w:jc w:val="center"/>
              <w:textAlignment w:val="center"/>
              <w:rPr>
                <w:rFonts w:ascii="仿宋" w:hAnsi="仿宋" w:eastAsia="仿宋" w:cs="宋体"/>
                <w:b/>
                <w:bCs/>
                <w:sz w:val="28"/>
                <w:szCs w:val="28"/>
              </w:rPr>
            </w:pPr>
            <w:r>
              <w:rPr>
                <w:rFonts w:hint="eastAsia" w:ascii="仿宋" w:hAnsi="仿宋" w:eastAsia="仿宋" w:cs="宋体"/>
                <w:b/>
                <w:bCs/>
                <w:sz w:val="28"/>
                <w:szCs w:val="28"/>
              </w:rPr>
              <w:t>合同总价款</w:t>
            </w:r>
          </w:p>
        </w:tc>
        <w:tc>
          <w:tcPr>
            <w:tcW w:w="4394" w:type="dxa"/>
            <w:gridSpan w:val="4"/>
            <w:vAlign w:val="center"/>
          </w:tcPr>
          <w:p>
            <w:pPr>
              <w:widowControl/>
              <w:spacing w:line="420" w:lineRule="exact"/>
              <w:jc w:val="center"/>
              <w:textAlignment w:val="center"/>
              <w:rPr>
                <w:rFonts w:ascii="仿宋" w:hAnsi="仿宋" w:eastAsia="仿宋" w:cs="宋体"/>
                <w:b/>
                <w:bCs/>
                <w:kern w:val="0"/>
                <w:sz w:val="28"/>
                <w:szCs w:val="28"/>
              </w:rPr>
            </w:pPr>
            <w:r>
              <w:rPr>
                <w:rFonts w:hint="eastAsia" w:ascii="仿宋" w:hAnsi="仿宋" w:eastAsia="仿宋" w:cs="宋体"/>
                <w:b/>
                <w:bCs/>
                <w:kern w:val="0"/>
                <w:sz w:val="28"/>
                <w:szCs w:val="28"/>
              </w:rPr>
              <w:t>大写： 元整</w:t>
            </w:r>
          </w:p>
        </w:tc>
        <w:tc>
          <w:tcPr>
            <w:tcW w:w="1276" w:type="dxa"/>
            <w:vAlign w:val="center"/>
          </w:tcPr>
          <w:p>
            <w:pPr>
              <w:widowControl/>
              <w:spacing w:line="420" w:lineRule="exact"/>
              <w:jc w:val="center"/>
              <w:textAlignment w:val="center"/>
              <w:rPr>
                <w:rFonts w:ascii="仿宋" w:hAnsi="仿宋" w:eastAsia="仿宋" w:cs="宋体"/>
                <w:b/>
                <w:bCs/>
                <w:kern w:val="0"/>
                <w:sz w:val="28"/>
                <w:szCs w:val="28"/>
              </w:rPr>
            </w:pPr>
            <w:r>
              <w:rPr>
                <w:rFonts w:hint="eastAsia" w:ascii="仿宋" w:hAnsi="仿宋" w:eastAsia="仿宋" w:cs="宋体"/>
                <w:b/>
                <w:bCs/>
                <w:kern w:val="0"/>
                <w:sz w:val="28"/>
                <w:szCs w:val="28"/>
              </w:rPr>
              <w:t xml:space="preserve"> </w:t>
            </w:r>
          </w:p>
        </w:tc>
        <w:tc>
          <w:tcPr>
            <w:tcW w:w="1985" w:type="dxa"/>
            <w:vAlign w:val="center"/>
          </w:tcPr>
          <w:p>
            <w:pPr>
              <w:spacing w:line="420" w:lineRule="exact"/>
              <w:rPr>
                <w:rFonts w:ascii="仿宋" w:hAnsi="仿宋" w:eastAsia="仿宋" w:cs="宋体"/>
                <w:b/>
                <w:bCs/>
                <w:sz w:val="28"/>
                <w:szCs w:val="28"/>
              </w:rPr>
            </w:pPr>
          </w:p>
        </w:tc>
      </w:tr>
    </w:tbl>
    <w:p>
      <w:pPr>
        <w:pStyle w:val="4"/>
        <w:ind w:firstLine="640"/>
        <w:rPr>
          <w:rFonts w:ascii="仿宋" w:hAnsi="仿宋" w:eastAsia="仿宋"/>
          <w:sz w:val="28"/>
          <w:szCs w:val="28"/>
        </w:rPr>
      </w:pPr>
      <w:bookmarkStart w:id="3" w:name="_Toc24700707"/>
      <w:r>
        <w:rPr>
          <w:rFonts w:hint="eastAsia" w:ascii="仿宋" w:hAnsi="仿宋" w:eastAsia="仿宋"/>
          <w:sz w:val="28"/>
          <w:szCs w:val="28"/>
        </w:rPr>
        <w:t xml:space="preserve">第二条 </w:t>
      </w:r>
      <w:bookmarkEnd w:id="3"/>
      <w:r>
        <w:rPr>
          <w:rFonts w:hint="eastAsia" w:ascii="仿宋" w:hAnsi="仿宋" w:eastAsia="仿宋"/>
          <w:sz w:val="28"/>
          <w:szCs w:val="28"/>
        </w:rPr>
        <w:t>交货时间及方式</w:t>
      </w:r>
    </w:p>
    <w:p>
      <w:pPr>
        <w:ind w:left="178" w:leftChars="85" w:firstLine="560" w:firstLineChars="200"/>
        <w:rPr>
          <w:rFonts w:ascii="仿宋" w:hAnsi="仿宋" w:eastAsia="仿宋"/>
          <w:sz w:val="28"/>
          <w:szCs w:val="28"/>
        </w:rPr>
      </w:pPr>
      <w:r>
        <w:rPr>
          <w:rFonts w:hint="eastAsia" w:ascii="仿宋" w:hAnsi="仿宋" w:eastAsia="仿宋"/>
          <w:sz w:val="28"/>
          <w:szCs w:val="28"/>
        </w:rPr>
        <w:t>2.1交货时间：合同签订后</w:t>
      </w:r>
      <w:r>
        <w:rPr>
          <w:rFonts w:hint="eastAsia" w:ascii="仿宋" w:hAnsi="仿宋" w:eastAsia="仿宋"/>
          <w:sz w:val="28"/>
          <w:szCs w:val="28"/>
          <w:u w:val="single"/>
        </w:rPr>
        <w:t xml:space="preserve">  </w:t>
      </w:r>
      <w:r>
        <w:rPr>
          <w:rFonts w:ascii="仿宋" w:hAnsi="仿宋" w:eastAsia="仿宋"/>
          <w:sz w:val="28"/>
          <w:szCs w:val="28"/>
          <w:u w:val="single"/>
        </w:rPr>
        <w:t>15</w:t>
      </w:r>
      <w:r>
        <w:rPr>
          <w:rFonts w:hint="eastAsia" w:ascii="仿宋" w:hAnsi="仿宋" w:eastAsia="仿宋"/>
          <w:sz w:val="28"/>
          <w:szCs w:val="28"/>
          <w:u w:val="single"/>
        </w:rPr>
        <w:t xml:space="preserve">  </w:t>
      </w:r>
      <w:r>
        <w:rPr>
          <w:rFonts w:hint="eastAsia" w:ascii="仿宋" w:hAnsi="仿宋" w:eastAsia="仿宋"/>
          <w:sz w:val="28"/>
          <w:szCs w:val="28"/>
        </w:rPr>
        <w:t>日内安装调试完成；</w:t>
      </w:r>
    </w:p>
    <w:p>
      <w:pPr>
        <w:ind w:left="178" w:leftChars="85" w:firstLine="560" w:firstLineChars="200"/>
        <w:rPr>
          <w:rFonts w:ascii="仿宋" w:hAnsi="仿宋" w:eastAsia="仿宋"/>
          <w:sz w:val="28"/>
          <w:szCs w:val="28"/>
          <w:u w:val="single"/>
        </w:rPr>
      </w:pPr>
      <w:r>
        <w:rPr>
          <w:rFonts w:hint="eastAsia" w:ascii="仿宋" w:hAnsi="仿宋" w:eastAsia="仿宋"/>
          <w:sz w:val="28"/>
          <w:szCs w:val="28"/>
        </w:rPr>
        <w:t>2.2交货方式：</w:t>
      </w:r>
      <w:r>
        <w:rPr>
          <w:rFonts w:hint="eastAsia" w:ascii="仿宋" w:hAnsi="仿宋" w:eastAsia="仿宋"/>
          <w:sz w:val="28"/>
          <w:szCs w:val="28"/>
          <w:u w:val="single"/>
        </w:rPr>
        <w:t>乙方送货至现场安装调试。</w:t>
      </w:r>
    </w:p>
    <w:p>
      <w:pPr>
        <w:pStyle w:val="4"/>
        <w:ind w:firstLine="640"/>
        <w:rPr>
          <w:rFonts w:ascii="仿宋" w:hAnsi="仿宋" w:eastAsia="仿宋"/>
          <w:sz w:val="28"/>
          <w:szCs w:val="28"/>
        </w:rPr>
      </w:pPr>
      <w:bookmarkStart w:id="4" w:name="_Toc24700708"/>
      <w:r>
        <w:rPr>
          <w:rFonts w:hint="eastAsia" w:ascii="仿宋" w:hAnsi="仿宋" w:eastAsia="仿宋"/>
          <w:sz w:val="28"/>
          <w:szCs w:val="28"/>
        </w:rPr>
        <w:t>第三条 合同价款</w:t>
      </w:r>
      <w:bookmarkEnd w:id="4"/>
    </w:p>
    <w:p>
      <w:pPr>
        <w:pStyle w:val="25"/>
        <w:ind w:firstLine="560"/>
        <w:rPr>
          <w:rFonts w:ascii="仿宋" w:eastAsia="仿宋"/>
          <w:color w:val="auto"/>
          <w:sz w:val="28"/>
          <w:szCs w:val="28"/>
          <w:lang w:eastAsia="zh-CN"/>
        </w:rPr>
      </w:pPr>
      <w:r>
        <w:rPr>
          <w:rFonts w:ascii="仿宋" w:eastAsia="仿宋"/>
          <w:color w:val="auto"/>
          <w:sz w:val="28"/>
          <w:szCs w:val="28"/>
          <w:lang w:eastAsia="zh-CN"/>
        </w:rPr>
        <w:t>3</w:t>
      </w:r>
      <w:r>
        <w:rPr>
          <w:rFonts w:hint="eastAsia" w:ascii="仿宋" w:eastAsia="仿宋"/>
          <w:color w:val="auto"/>
          <w:sz w:val="28"/>
          <w:szCs w:val="28"/>
          <w:lang w:eastAsia="zh-CN"/>
        </w:rPr>
        <w:t>.1 合同价款是指甲方向乙方实施租赁应当向乙方支付的租赁费用。具体标准（含增值税专票）总价为人民币：</w:t>
      </w:r>
      <w:r>
        <w:rPr>
          <w:rFonts w:hint="eastAsia" w:ascii="仿宋" w:eastAsia="仿宋"/>
          <w:color w:val="auto"/>
          <w:sz w:val="28"/>
          <w:szCs w:val="28"/>
          <w:u w:val="single"/>
          <w:lang w:eastAsia="zh-CN"/>
        </w:rPr>
        <w:t xml:space="preserve">  </w:t>
      </w:r>
      <w:r>
        <w:rPr>
          <w:rFonts w:ascii="仿宋" w:eastAsia="仿宋"/>
          <w:color w:val="auto"/>
          <w:sz w:val="28"/>
          <w:szCs w:val="28"/>
          <w:u w:val="single"/>
          <w:lang w:eastAsia="zh-CN"/>
        </w:rPr>
        <w:t xml:space="preserve">       </w:t>
      </w:r>
      <w:r>
        <w:rPr>
          <w:rFonts w:hint="eastAsia" w:ascii="仿宋" w:eastAsia="仿宋"/>
          <w:color w:val="auto"/>
          <w:sz w:val="28"/>
          <w:szCs w:val="28"/>
          <w:u w:val="single"/>
          <w:lang w:eastAsia="zh-CN"/>
        </w:rPr>
        <w:t xml:space="preserve">（大写金额： </w:t>
      </w:r>
      <w:r>
        <w:rPr>
          <w:rFonts w:ascii="仿宋" w:eastAsia="仿宋"/>
          <w:color w:val="auto"/>
          <w:sz w:val="28"/>
          <w:szCs w:val="28"/>
          <w:u w:val="single"/>
          <w:lang w:eastAsia="zh-CN"/>
        </w:rPr>
        <w:t xml:space="preserve">        </w:t>
      </w:r>
      <w:r>
        <w:rPr>
          <w:rFonts w:hint="eastAsia" w:ascii="仿宋" w:eastAsia="仿宋"/>
          <w:color w:val="auto"/>
          <w:sz w:val="28"/>
          <w:szCs w:val="28"/>
          <w:u w:val="single"/>
          <w:lang w:eastAsia="zh-CN"/>
        </w:rPr>
        <w:t xml:space="preserve">整）     </w:t>
      </w:r>
      <w:r>
        <w:rPr>
          <w:rFonts w:hint="eastAsia" w:ascii="仿宋" w:eastAsia="仿宋"/>
          <w:color w:val="auto"/>
          <w:sz w:val="28"/>
          <w:szCs w:val="28"/>
          <w:lang w:eastAsia="zh-CN"/>
        </w:rPr>
        <w:t>；</w:t>
      </w:r>
      <w:r>
        <w:rPr>
          <w:rFonts w:ascii="仿宋" w:eastAsia="仿宋"/>
          <w:color w:val="auto"/>
          <w:sz w:val="28"/>
          <w:szCs w:val="28"/>
          <w:lang w:eastAsia="zh-CN"/>
        </w:rPr>
        <w:t xml:space="preserve"> </w:t>
      </w:r>
    </w:p>
    <w:p>
      <w:pPr>
        <w:pStyle w:val="25"/>
        <w:ind w:firstLine="560"/>
        <w:rPr>
          <w:rFonts w:ascii="仿宋" w:eastAsia="仿宋"/>
          <w:color w:val="auto"/>
          <w:sz w:val="28"/>
          <w:szCs w:val="28"/>
          <w:lang w:eastAsia="zh-CN"/>
        </w:rPr>
      </w:pPr>
      <w:r>
        <w:rPr>
          <w:rFonts w:hint="eastAsia" w:ascii="仿宋" w:eastAsia="仿宋"/>
          <w:color w:val="auto"/>
          <w:sz w:val="28"/>
          <w:szCs w:val="28"/>
          <w:lang w:eastAsia="zh-CN"/>
        </w:rPr>
        <w:t>3</w:t>
      </w:r>
      <w:r>
        <w:rPr>
          <w:rFonts w:ascii="仿宋" w:eastAsia="仿宋"/>
          <w:color w:val="auto"/>
          <w:sz w:val="28"/>
          <w:szCs w:val="28"/>
          <w:lang w:eastAsia="zh-CN"/>
        </w:rPr>
        <w:t xml:space="preserve">.2 </w:t>
      </w:r>
      <w:r>
        <w:rPr>
          <w:rFonts w:hint="eastAsia" w:ascii="仿宋" w:eastAsia="仿宋"/>
          <w:color w:val="auto"/>
          <w:sz w:val="28"/>
          <w:szCs w:val="28"/>
          <w:lang w:eastAsia="zh-CN"/>
        </w:rPr>
        <w:t>合同价款包含：</w:t>
      </w:r>
      <w:r>
        <w:rPr>
          <w:rFonts w:hint="eastAsia" w:ascii="仿宋" w:eastAsia="仿宋"/>
          <w:color w:val="auto"/>
          <w:sz w:val="28"/>
          <w:szCs w:val="28"/>
          <w:u w:val="single"/>
          <w:lang w:eastAsia="zh-CN"/>
        </w:rPr>
        <w:t>安装费、运输费、调试费用等</w:t>
      </w:r>
      <w:r>
        <w:rPr>
          <w:rFonts w:hint="eastAsia" w:ascii="仿宋" w:eastAsia="仿宋"/>
          <w:color w:val="auto"/>
          <w:sz w:val="28"/>
          <w:szCs w:val="28"/>
          <w:lang w:eastAsia="zh-CN"/>
        </w:rPr>
        <w:t>。</w:t>
      </w:r>
    </w:p>
    <w:p>
      <w:pPr>
        <w:ind w:firstLine="600"/>
        <w:rPr>
          <w:rFonts w:ascii="仿宋" w:hAnsi="仿宋" w:eastAsia="仿宋"/>
          <w:sz w:val="28"/>
          <w:szCs w:val="28"/>
        </w:rPr>
      </w:pPr>
      <w:r>
        <w:rPr>
          <w:rFonts w:hint="eastAsia" w:ascii="仿宋" w:hAnsi="仿宋" w:eastAsia="仿宋"/>
          <w:sz w:val="28"/>
          <w:szCs w:val="28"/>
        </w:rPr>
        <w:t>（注：属货物租赁的，合同价款应包含货物运至重庆江北国际机场甲方指定地点所需的包装、运输、保险及其它风险措施费用，如需安装调试培训的，合同价款还包含了安装调试和培训费用。）</w:t>
      </w:r>
    </w:p>
    <w:p>
      <w:pPr>
        <w:pStyle w:val="4"/>
        <w:ind w:firstLine="640"/>
        <w:rPr>
          <w:rFonts w:ascii="仿宋" w:hAnsi="仿宋" w:eastAsia="仿宋"/>
          <w:sz w:val="28"/>
          <w:szCs w:val="28"/>
        </w:rPr>
      </w:pPr>
      <w:bookmarkStart w:id="5" w:name="_Toc24700709"/>
      <w:r>
        <w:rPr>
          <w:rFonts w:hint="eastAsia" w:ascii="仿宋" w:hAnsi="仿宋" w:eastAsia="仿宋"/>
          <w:sz w:val="28"/>
          <w:szCs w:val="28"/>
        </w:rPr>
        <w:t>第四条 费用结算</w:t>
      </w:r>
      <w:bookmarkEnd w:id="5"/>
    </w:p>
    <w:p>
      <w:pPr>
        <w:ind w:firstLine="600"/>
        <w:rPr>
          <w:rFonts w:ascii="仿宋" w:hAnsi="仿宋" w:eastAsia="仿宋"/>
          <w:sz w:val="28"/>
          <w:szCs w:val="28"/>
        </w:rPr>
      </w:pPr>
      <w:r>
        <w:rPr>
          <w:rFonts w:hint="eastAsia" w:ascii="仿宋" w:hAnsi="仿宋" w:eastAsia="仿宋"/>
          <w:sz w:val="28"/>
          <w:szCs w:val="28"/>
        </w:rPr>
        <w:t>4.1付款方式：银行转账；</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4.2按项目进度分二期支付，即：</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首期</w:t>
      </w:r>
      <w:r>
        <w:rPr>
          <w:rFonts w:ascii="仿宋" w:hAnsi="仿宋" w:eastAsia="仿宋"/>
          <w:sz w:val="28"/>
          <w:szCs w:val="28"/>
        </w:rPr>
        <w:t>9</w:t>
      </w:r>
      <w:r>
        <w:rPr>
          <w:rFonts w:hint="eastAsia" w:ascii="仿宋" w:hAnsi="仿宋" w:eastAsia="仿宋"/>
          <w:sz w:val="28"/>
          <w:szCs w:val="28"/>
        </w:rPr>
        <w:t>0%，折合人民币XX元（大写：XX元整），于合同签订后,甲方收到乙方开具的增值税专用发票后15个工作日内支付。</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第二期</w:t>
      </w:r>
      <w:r>
        <w:rPr>
          <w:rFonts w:ascii="仿宋" w:hAnsi="仿宋" w:eastAsia="仿宋"/>
          <w:sz w:val="28"/>
          <w:szCs w:val="28"/>
        </w:rPr>
        <w:t>1</w:t>
      </w:r>
      <w:r>
        <w:rPr>
          <w:rFonts w:hint="eastAsia" w:ascii="仿宋" w:hAnsi="仿宋" w:eastAsia="仿宋"/>
          <w:sz w:val="28"/>
          <w:szCs w:val="28"/>
        </w:rPr>
        <w:t>0%，折合人民币XX元（大写：XX元整），于乙方设备安装调试并经甲方验收后，甲方收到乙方开具的合同全额增值税专用发票后15个工作日内支付。</w:t>
      </w:r>
    </w:p>
    <w:p>
      <w:pPr>
        <w:ind w:firstLine="600"/>
        <w:rPr>
          <w:rFonts w:ascii="仿宋" w:hAnsi="仿宋" w:eastAsia="仿宋"/>
          <w:sz w:val="28"/>
          <w:szCs w:val="28"/>
        </w:rPr>
      </w:pPr>
      <w:r>
        <w:rPr>
          <w:rFonts w:hint="eastAsia" w:ascii="仿宋" w:hAnsi="仿宋" w:eastAsia="仿宋"/>
          <w:sz w:val="28"/>
          <w:szCs w:val="28"/>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仿宋" w:hAnsi="仿宋" w:eastAsia="仿宋"/>
          <w:sz w:val="28"/>
          <w:szCs w:val="28"/>
        </w:rPr>
      </w:pPr>
      <w:bookmarkStart w:id="6" w:name="_Toc24700710"/>
      <w:r>
        <w:rPr>
          <w:rFonts w:hint="eastAsia" w:ascii="仿宋" w:hAnsi="仿宋" w:eastAsia="仿宋"/>
          <w:sz w:val="28"/>
          <w:szCs w:val="28"/>
        </w:rPr>
        <w:t>第五条 陈述与保证</w:t>
      </w:r>
      <w:bookmarkEnd w:id="6"/>
    </w:p>
    <w:p>
      <w:pPr>
        <w:ind w:firstLine="600"/>
        <w:rPr>
          <w:rFonts w:ascii="仿宋" w:hAnsi="仿宋" w:eastAsia="仿宋"/>
          <w:sz w:val="28"/>
          <w:szCs w:val="28"/>
        </w:rPr>
      </w:pPr>
      <w:r>
        <w:rPr>
          <w:rFonts w:hint="eastAsia" w:ascii="仿宋" w:hAnsi="仿宋" w:eastAsia="仿宋"/>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仿宋" w:hAnsi="仿宋" w:eastAsia="仿宋"/>
          <w:sz w:val="28"/>
          <w:szCs w:val="28"/>
        </w:rPr>
      </w:pPr>
      <w:r>
        <w:rPr>
          <w:rFonts w:hint="eastAsia" w:ascii="仿宋" w:hAnsi="仿宋" w:eastAsia="仿宋"/>
          <w:sz w:val="28"/>
          <w:szCs w:val="28"/>
        </w:rPr>
        <w:t xml:space="preserve">5.2 乙方承诺所供产品或服务的质量保证期为项目验收之日起  </w:t>
      </w:r>
      <w:r>
        <w:rPr>
          <w:rFonts w:ascii="仿宋" w:hAnsi="仿宋" w:eastAsia="仿宋"/>
          <w:sz w:val="28"/>
          <w:szCs w:val="28"/>
          <w:u w:val="single"/>
        </w:rPr>
        <w:t>12</w:t>
      </w:r>
      <w:r>
        <w:rPr>
          <w:rFonts w:hint="eastAsia" w:ascii="仿宋" w:hAnsi="仿宋" w:eastAsia="仿宋"/>
          <w:sz w:val="28"/>
          <w:szCs w:val="28"/>
          <w:u w:val="single"/>
        </w:rPr>
        <w:t xml:space="preserve">个 </w:t>
      </w:r>
      <w:r>
        <w:rPr>
          <w:rFonts w:hint="eastAsia" w:ascii="仿宋" w:hAnsi="仿宋" w:eastAsia="仿宋"/>
          <w:sz w:val="28"/>
          <w:szCs w:val="28"/>
        </w:rPr>
        <w:t>月；</w:t>
      </w:r>
    </w:p>
    <w:p>
      <w:pPr>
        <w:ind w:firstLine="600"/>
        <w:rPr>
          <w:rFonts w:ascii="仿宋" w:hAnsi="仿宋" w:eastAsia="仿宋"/>
          <w:sz w:val="28"/>
          <w:szCs w:val="28"/>
        </w:rPr>
      </w:pPr>
      <w:r>
        <w:rPr>
          <w:rFonts w:hint="eastAsia" w:ascii="仿宋" w:hAnsi="仿宋" w:eastAsia="仿宋"/>
          <w:sz w:val="28"/>
          <w:szCs w:val="28"/>
        </w:rPr>
        <w:t>5.3 因产品质量瑕疵或缺陷导致的甲方或第三人损害的，乙方承担赔偿责任。</w:t>
      </w:r>
    </w:p>
    <w:p>
      <w:pPr>
        <w:ind w:firstLine="600"/>
        <w:rPr>
          <w:rFonts w:ascii="仿宋" w:hAnsi="仿宋" w:eastAsia="仿宋"/>
          <w:color w:val="FF0000"/>
          <w:sz w:val="28"/>
          <w:szCs w:val="28"/>
        </w:rPr>
      </w:pPr>
      <w:r>
        <w:rPr>
          <w:rFonts w:hint="eastAsia" w:ascii="仿宋" w:hAnsi="仿宋" w:eastAsia="仿宋"/>
          <w:sz w:val="28"/>
          <w:szCs w:val="28"/>
        </w:rPr>
        <w:t>5.4 合同期内乙方提供包括整机等零部件免费质保、免费人工、免费上门服务。</w:t>
      </w:r>
    </w:p>
    <w:p>
      <w:pPr>
        <w:ind w:firstLine="600"/>
        <w:rPr>
          <w:rFonts w:ascii="仿宋" w:hAnsi="仿宋" w:eastAsia="仿宋"/>
          <w:sz w:val="28"/>
          <w:szCs w:val="28"/>
        </w:rPr>
      </w:pPr>
      <w:r>
        <w:rPr>
          <w:rFonts w:hint="eastAsia" w:ascii="仿宋" w:hAnsi="仿宋" w:eastAsia="仿宋"/>
          <w:sz w:val="28"/>
          <w:szCs w:val="28"/>
        </w:rPr>
        <w:t>5.5 甲方遇到使用及技术问题，电话咨询不能解决的，供应商或厂家应在2小时内采取相应措施，提供上门服务，确保产品正常工作；无法在24小时内解决的，应在48小时内提供备用产品，使用户能够正常使用。</w:t>
      </w:r>
    </w:p>
    <w:p>
      <w:pPr>
        <w:pStyle w:val="4"/>
        <w:ind w:firstLine="640"/>
        <w:rPr>
          <w:rFonts w:ascii="仿宋" w:hAnsi="仿宋" w:eastAsia="仿宋"/>
          <w:sz w:val="28"/>
          <w:szCs w:val="28"/>
        </w:rPr>
      </w:pPr>
      <w:bookmarkStart w:id="7" w:name="_Toc24700711"/>
      <w:r>
        <w:rPr>
          <w:rFonts w:hint="eastAsia" w:ascii="仿宋" w:hAnsi="仿宋" w:eastAsia="仿宋"/>
          <w:sz w:val="28"/>
          <w:szCs w:val="28"/>
        </w:rPr>
        <w:t>第六条 交付与验收</w:t>
      </w:r>
      <w:bookmarkEnd w:id="7"/>
    </w:p>
    <w:p>
      <w:pPr>
        <w:ind w:firstLine="600"/>
        <w:rPr>
          <w:rFonts w:ascii="仿宋" w:hAnsi="仿宋" w:eastAsia="仿宋"/>
          <w:sz w:val="28"/>
          <w:szCs w:val="28"/>
        </w:rPr>
      </w:pPr>
      <w:r>
        <w:rPr>
          <w:rFonts w:hint="eastAsia" w:ascii="仿宋" w:hAnsi="仿宋" w:eastAsia="仿宋"/>
          <w:sz w:val="28"/>
          <w:szCs w:val="28"/>
        </w:rPr>
        <w:t>6.1乙方按甲方需求及时交付租赁设备。除非租赁订单或实施协议另有规定外，原则上，交付地点为重庆江北国际机场甲方指定地点；</w:t>
      </w:r>
      <w:r>
        <w:rPr>
          <w:rFonts w:hint="eastAsia" w:ascii="仿宋" w:hAnsi="仿宋" w:eastAsia="仿宋"/>
          <w:color w:val="000000" w:themeColor="text1"/>
          <w:sz w:val="28"/>
          <w:szCs w:val="28"/>
        </w:rPr>
        <w:t>交付方式为重庆江北国际机场卸货落地交货（货物类）。</w:t>
      </w:r>
    </w:p>
    <w:p>
      <w:pPr>
        <w:ind w:firstLine="600"/>
        <w:rPr>
          <w:rFonts w:ascii="仿宋" w:hAnsi="仿宋" w:eastAsia="仿宋"/>
          <w:sz w:val="28"/>
          <w:szCs w:val="28"/>
        </w:rPr>
      </w:pPr>
      <w:r>
        <w:rPr>
          <w:rFonts w:hint="eastAsia" w:ascii="仿宋" w:hAnsi="仿宋" w:eastAsia="仿宋"/>
          <w:sz w:val="28"/>
          <w:szCs w:val="28"/>
        </w:rPr>
        <w:t>6.2 验收标准：</w:t>
      </w:r>
    </w:p>
    <w:p>
      <w:pPr>
        <w:ind w:firstLine="600"/>
        <w:rPr>
          <w:rFonts w:ascii="仿宋" w:hAnsi="仿宋" w:eastAsia="仿宋"/>
          <w:sz w:val="28"/>
          <w:szCs w:val="28"/>
        </w:rPr>
      </w:pPr>
      <w:r>
        <w:rPr>
          <w:rFonts w:hint="eastAsia" w:ascii="仿宋" w:hAnsi="仿宋" w:eastAsia="仿宋"/>
          <w:sz w:val="28"/>
          <w:szCs w:val="28"/>
        </w:rPr>
        <w:t>6.2.1设备外观无损坏；</w:t>
      </w:r>
    </w:p>
    <w:p>
      <w:pPr>
        <w:ind w:firstLine="600"/>
        <w:rPr>
          <w:rFonts w:ascii="仿宋" w:hAnsi="仿宋" w:eastAsia="仿宋"/>
          <w:sz w:val="28"/>
          <w:szCs w:val="28"/>
        </w:rPr>
      </w:pPr>
      <w:r>
        <w:rPr>
          <w:rFonts w:hint="eastAsia" w:ascii="仿宋" w:hAnsi="仿宋" w:eastAsia="仿宋"/>
          <w:sz w:val="28"/>
          <w:szCs w:val="28"/>
        </w:rPr>
        <w:t>6.2.2设备通电显示正常；</w:t>
      </w:r>
    </w:p>
    <w:p>
      <w:pPr>
        <w:ind w:firstLine="600"/>
        <w:rPr>
          <w:rFonts w:ascii="仿宋" w:hAnsi="仿宋" w:eastAsia="仿宋"/>
          <w:sz w:val="28"/>
          <w:szCs w:val="28"/>
        </w:rPr>
      </w:pPr>
      <w:r>
        <w:rPr>
          <w:rFonts w:hint="eastAsia" w:ascii="仿宋" w:hAnsi="仿宋" w:eastAsia="仿宋"/>
          <w:sz w:val="28"/>
          <w:szCs w:val="28"/>
        </w:rPr>
        <w:t>6.2.3软件控制显示屏及节目发送正常</w:t>
      </w:r>
      <w:r>
        <w:rPr>
          <w:rFonts w:ascii="仿宋" w:hAnsi="仿宋" w:eastAsia="仿宋"/>
          <w:sz w:val="28"/>
          <w:szCs w:val="28"/>
        </w:rPr>
        <w:t>。</w:t>
      </w:r>
    </w:p>
    <w:p>
      <w:pPr>
        <w:pStyle w:val="4"/>
        <w:ind w:firstLine="640"/>
        <w:rPr>
          <w:rFonts w:ascii="仿宋" w:hAnsi="仿宋" w:eastAsia="仿宋"/>
          <w:sz w:val="28"/>
          <w:szCs w:val="28"/>
        </w:rPr>
      </w:pPr>
      <w:bookmarkStart w:id="8" w:name="_Toc24700712"/>
      <w:r>
        <w:rPr>
          <w:rFonts w:hint="eastAsia" w:ascii="仿宋" w:hAnsi="仿宋" w:eastAsia="仿宋"/>
          <w:sz w:val="28"/>
          <w:szCs w:val="28"/>
        </w:rPr>
        <w:t>第七条 履约保证金</w:t>
      </w:r>
      <w:bookmarkEnd w:id="8"/>
    </w:p>
    <w:p>
      <w:pPr>
        <w:ind w:firstLine="600"/>
        <w:rPr>
          <w:rFonts w:ascii="仿宋" w:hAnsi="仿宋" w:eastAsia="仿宋"/>
          <w:sz w:val="28"/>
          <w:szCs w:val="28"/>
        </w:rPr>
      </w:pPr>
      <w:r>
        <w:rPr>
          <w:rFonts w:hint="eastAsia" w:ascii="仿宋" w:hAnsi="仿宋" w:eastAsia="仿宋"/>
          <w:sz w:val="28"/>
          <w:szCs w:val="28"/>
        </w:rPr>
        <w:t>7.1为保证本合同的顺利履行，乙方应向甲方交纳合同不含税总价款的</w:t>
      </w:r>
      <w:r>
        <w:rPr>
          <w:rFonts w:ascii="仿宋" w:hAnsi="仿宋" w:eastAsia="仿宋"/>
          <w:sz w:val="28"/>
          <w:szCs w:val="28"/>
        </w:rPr>
        <w:t>10</w:t>
      </w:r>
      <w:r>
        <w:rPr>
          <w:rFonts w:hint="eastAsia" w:ascii="仿宋" w:hAnsi="仿宋" w:eastAsia="仿宋"/>
          <w:sz w:val="28"/>
          <w:szCs w:val="28"/>
        </w:rPr>
        <w:t>%，应在中标通知书发出 10 日内（或签订本合同之前20日内），一次性向甲方缴纳。</w:t>
      </w:r>
    </w:p>
    <w:p>
      <w:pPr>
        <w:rPr>
          <w:rFonts w:ascii="仿宋" w:hAnsi="仿宋" w:eastAsia="仿宋"/>
          <w:sz w:val="28"/>
          <w:szCs w:val="28"/>
        </w:rPr>
      </w:pPr>
      <w:r>
        <w:rPr>
          <w:rFonts w:hint="eastAsia" w:ascii="仿宋" w:hAnsi="仿宋" w:eastAsia="仿宋"/>
          <w:sz w:val="28"/>
          <w:szCs w:val="28"/>
        </w:rPr>
        <w:t xml:space="preserve">   7.2履约保证金应由乙方名义开立的账户支付到甲方账户，否则视为未支付，甲方有权追究乙方逾期付款责任。</w:t>
      </w:r>
    </w:p>
    <w:p>
      <w:pPr>
        <w:rPr>
          <w:rFonts w:ascii="仿宋" w:hAnsi="仿宋" w:eastAsia="仿宋"/>
          <w:sz w:val="28"/>
          <w:szCs w:val="28"/>
        </w:rPr>
      </w:pPr>
      <w:r>
        <w:rPr>
          <w:rFonts w:hint="eastAsia" w:ascii="仿宋" w:hAnsi="仿宋" w:eastAsia="仿宋"/>
          <w:sz w:val="28"/>
          <w:szCs w:val="28"/>
        </w:rPr>
        <w:t xml:space="preserve">   7.3 乙方支付履约保证金时，应在“付款备注”中写明“（合同编号）XX合同履约保证金”。乙方不得与其他合同、其他缴费项目一起支付履约保证金，若因混合支付造成无法确认为本合同款项到账的，视为逾期未支付。</w:t>
      </w:r>
    </w:p>
    <w:p>
      <w:pPr>
        <w:ind w:firstLine="600"/>
        <w:rPr>
          <w:rFonts w:ascii="仿宋" w:hAnsi="仿宋" w:eastAsia="仿宋"/>
          <w:sz w:val="28"/>
          <w:szCs w:val="28"/>
        </w:rPr>
      </w:pPr>
      <w:r>
        <w:rPr>
          <w:rFonts w:hint="eastAsia" w:ascii="仿宋" w:hAnsi="仿宋" w:eastAsia="仿宋"/>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仿宋" w:hAnsi="仿宋" w:eastAsia="仿宋"/>
          <w:sz w:val="28"/>
          <w:szCs w:val="28"/>
        </w:rPr>
      </w:pPr>
      <w:r>
        <w:rPr>
          <w:rFonts w:hint="eastAsia" w:ascii="仿宋" w:hAnsi="仿宋" w:eastAsia="仿宋"/>
          <w:sz w:val="28"/>
          <w:szCs w:val="28"/>
        </w:rPr>
        <w:t>7.5本合同项目交付完成经甲方验收后</w:t>
      </w:r>
      <w:r>
        <w:rPr>
          <w:rFonts w:hint="eastAsia" w:ascii="仿宋" w:hAnsi="仿宋" w:eastAsia="仿宋"/>
          <w:sz w:val="28"/>
          <w:szCs w:val="28"/>
          <w:u w:val="single"/>
        </w:rPr>
        <w:t xml:space="preserve"> 15</w:t>
      </w:r>
      <w:r>
        <w:rPr>
          <w:rFonts w:hint="eastAsia" w:ascii="仿宋" w:hAnsi="仿宋" w:eastAsia="仿宋"/>
          <w:sz w:val="28"/>
          <w:szCs w:val="28"/>
        </w:rPr>
        <w:t>个日历日内将履约保证金无息返还乙方。</w:t>
      </w:r>
    </w:p>
    <w:p>
      <w:pPr>
        <w:pStyle w:val="4"/>
        <w:ind w:firstLine="640"/>
        <w:rPr>
          <w:rFonts w:ascii="仿宋" w:hAnsi="仿宋" w:eastAsia="仿宋"/>
          <w:sz w:val="28"/>
          <w:szCs w:val="28"/>
        </w:rPr>
      </w:pPr>
      <w:bookmarkStart w:id="9" w:name="_Toc24700713"/>
      <w:r>
        <w:rPr>
          <w:rFonts w:hint="eastAsia" w:ascii="仿宋" w:hAnsi="仿宋" w:eastAsia="仿宋"/>
          <w:sz w:val="28"/>
          <w:szCs w:val="28"/>
        </w:rPr>
        <w:t>第八条  双方权利与义务</w:t>
      </w:r>
      <w:bookmarkEnd w:id="9"/>
    </w:p>
    <w:p>
      <w:pPr>
        <w:ind w:firstLine="600"/>
        <w:rPr>
          <w:rFonts w:ascii="仿宋" w:hAnsi="仿宋" w:eastAsia="仿宋"/>
          <w:sz w:val="28"/>
          <w:szCs w:val="28"/>
        </w:rPr>
      </w:pPr>
      <w:r>
        <w:rPr>
          <w:rFonts w:hint="eastAsia" w:ascii="仿宋" w:hAnsi="仿宋" w:eastAsia="仿宋"/>
          <w:sz w:val="28"/>
          <w:szCs w:val="28"/>
        </w:rPr>
        <w:t>8.1甲方应按约定向乙方支付租赁费用；</w:t>
      </w:r>
    </w:p>
    <w:p>
      <w:pPr>
        <w:ind w:firstLine="600"/>
        <w:rPr>
          <w:rFonts w:ascii="仿宋" w:hAnsi="仿宋" w:eastAsia="仿宋"/>
          <w:sz w:val="28"/>
          <w:szCs w:val="28"/>
        </w:rPr>
      </w:pPr>
      <w:r>
        <w:rPr>
          <w:rFonts w:hint="eastAsia" w:ascii="仿宋" w:hAnsi="仿宋" w:eastAsia="仿宋"/>
          <w:sz w:val="28"/>
          <w:szCs w:val="28"/>
        </w:rPr>
        <w:t>8.2甲方超出本合同约定的租赁内容和范围实施租赁的，乙方有权拒绝履行，但乙方应书面回复甲方并说明理由；</w:t>
      </w:r>
    </w:p>
    <w:p>
      <w:pPr>
        <w:ind w:firstLine="600"/>
        <w:rPr>
          <w:rFonts w:ascii="仿宋" w:hAnsi="仿宋" w:eastAsia="仿宋"/>
          <w:sz w:val="28"/>
          <w:szCs w:val="28"/>
        </w:rPr>
      </w:pPr>
      <w:r>
        <w:rPr>
          <w:rFonts w:hint="eastAsia" w:ascii="仿宋" w:hAnsi="仿宋" w:eastAsia="仿宋"/>
          <w:sz w:val="28"/>
          <w:szCs w:val="28"/>
        </w:rPr>
        <w:t>8.3因履行合同需要，乙方如需进入机场隔离区的，甲方应协助乙方按机场管理机构有关规定办理相关通行的手续，费用由乙方自理；</w:t>
      </w:r>
    </w:p>
    <w:p>
      <w:pPr>
        <w:ind w:firstLine="600"/>
        <w:rPr>
          <w:rFonts w:ascii="仿宋" w:hAnsi="仿宋" w:eastAsia="仿宋"/>
          <w:sz w:val="28"/>
          <w:szCs w:val="28"/>
        </w:rPr>
      </w:pPr>
      <w:r>
        <w:rPr>
          <w:rFonts w:hint="eastAsia" w:ascii="仿宋" w:hAnsi="仿宋" w:eastAsia="仿宋"/>
          <w:sz w:val="28"/>
          <w:szCs w:val="28"/>
        </w:rPr>
        <w:t>8.4 乙方不得拒绝甲方在本合同下的租赁需求，否则应承担违约责任；</w:t>
      </w:r>
    </w:p>
    <w:p>
      <w:pPr>
        <w:ind w:firstLine="600"/>
        <w:rPr>
          <w:rFonts w:ascii="仿宋" w:hAnsi="仿宋" w:eastAsia="仿宋"/>
          <w:sz w:val="28"/>
          <w:szCs w:val="28"/>
        </w:rPr>
      </w:pPr>
      <w:r>
        <w:rPr>
          <w:rFonts w:hint="eastAsia" w:ascii="仿宋" w:hAnsi="仿宋" w:eastAsia="仿宋"/>
          <w:sz w:val="28"/>
          <w:szCs w:val="28"/>
        </w:rPr>
        <w:t>8.5 甲方有权对乙方履行本合同实施监督，并进行考核；</w:t>
      </w:r>
    </w:p>
    <w:p>
      <w:pPr>
        <w:pStyle w:val="4"/>
        <w:ind w:firstLine="640"/>
        <w:rPr>
          <w:rFonts w:ascii="仿宋" w:hAnsi="仿宋" w:eastAsia="仿宋"/>
          <w:sz w:val="28"/>
          <w:szCs w:val="28"/>
        </w:rPr>
      </w:pPr>
      <w:bookmarkStart w:id="10" w:name="_Toc24700714"/>
      <w:r>
        <w:rPr>
          <w:rFonts w:hint="eastAsia" w:ascii="仿宋" w:hAnsi="仿宋" w:eastAsia="仿宋"/>
          <w:sz w:val="28"/>
          <w:szCs w:val="28"/>
        </w:rPr>
        <w:t>第九条  违约责任</w:t>
      </w:r>
      <w:bookmarkEnd w:id="10"/>
    </w:p>
    <w:p>
      <w:pPr>
        <w:ind w:firstLine="600"/>
        <w:rPr>
          <w:rFonts w:ascii="仿宋" w:hAnsi="仿宋" w:eastAsia="仿宋"/>
          <w:sz w:val="28"/>
          <w:szCs w:val="28"/>
        </w:rPr>
      </w:pPr>
      <w:r>
        <w:rPr>
          <w:rFonts w:hint="eastAsia" w:ascii="仿宋" w:hAnsi="仿宋" w:eastAsia="仿宋"/>
          <w:sz w:val="28"/>
          <w:szCs w:val="28"/>
        </w:rPr>
        <w:t>9.1乙方逾期交货\完工，乙方应向甲方偿付逾期违约金。逾期违约金按照</w:t>
      </w:r>
      <w:r>
        <w:rPr>
          <w:rFonts w:hint="eastAsia" w:ascii="仿宋" w:hAnsi="仿宋" w:eastAsia="仿宋"/>
          <w:sz w:val="28"/>
          <w:szCs w:val="28"/>
          <w:u w:val="single"/>
        </w:rPr>
        <w:t xml:space="preserve">          </w:t>
      </w:r>
      <w:r>
        <w:rPr>
          <w:rFonts w:hint="eastAsia" w:ascii="仿宋" w:hAnsi="仿宋" w:eastAsia="仿宋"/>
          <w:sz w:val="28"/>
          <w:szCs w:val="28"/>
        </w:rPr>
        <w:t>计算。违约金尚不能补偿对方损失时，有权向对方追索实际损失的赔偿金。</w:t>
      </w:r>
    </w:p>
    <w:p>
      <w:pPr>
        <w:ind w:firstLine="600"/>
        <w:rPr>
          <w:rFonts w:ascii="仿宋" w:hAnsi="仿宋" w:eastAsia="仿宋"/>
          <w:sz w:val="28"/>
          <w:szCs w:val="28"/>
        </w:rPr>
      </w:pPr>
      <w:r>
        <w:rPr>
          <w:rFonts w:hint="eastAsia" w:ascii="仿宋" w:hAnsi="仿宋" w:eastAsia="仿宋"/>
          <w:sz w:val="28"/>
          <w:szCs w:val="28"/>
        </w:rPr>
        <w:t>9.2 乙方延迟履行或履行不符合约定的，经甲方催告后仍不能的，甲方有权解除合同，履约保证金作为违约金不予退还。履约保证金不足以弥补甲方损失的，甲方有权追偿。</w:t>
      </w:r>
    </w:p>
    <w:p>
      <w:pPr>
        <w:pStyle w:val="4"/>
        <w:ind w:firstLine="640"/>
        <w:rPr>
          <w:rFonts w:ascii="仿宋" w:hAnsi="仿宋" w:eastAsia="仿宋"/>
          <w:sz w:val="28"/>
          <w:szCs w:val="28"/>
        </w:rPr>
      </w:pPr>
      <w:bookmarkStart w:id="11" w:name="_Toc24700715"/>
      <w:r>
        <w:rPr>
          <w:rFonts w:hint="eastAsia" w:ascii="仿宋" w:hAnsi="仿宋" w:eastAsia="仿宋"/>
          <w:sz w:val="28"/>
          <w:szCs w:val="28"/>
        </w:rPr>
        <w:t>第十条 不可抗力</w:t>
      </w:r>
      <w:bookmarkEnd w:id="11"/>
    </w:p>
    <w:p>
      <w:pPr>
        <w:ind w:firstLine="600"/>
        <w:rPr>
          <w:rFonts w:ascii="仿宋" w:hAnsi="仿宋" w:eastAsia="仿宋"/>
          <w:sz w:val="28"/>
          <w:szCs w:val="28"/>
        </w:rPr>
      </w:pPr>
      <w:r>
        <w:rPr>
          <w:rFonts w:hint="eastAsia" w:ascii="仿宋" w:hAnsi="仿宋" w:eastAsia="仿宋"/>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仿宋" w:hAnsi="仿宋" w:eastAsia="仿宋"/>
          <w:sz w:val="28"/>
          <w:szCs w:val="28"/>
        </w:rPr>
      </w:pPr>
      <w:r>
        <w:rPr>
          <w:rFonts w:hint="eastAsia" w:ascii="仿宋" w:hAnsi="仿宋" w:eastAsia="仿宋"/>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仿宋" w:hAnsi="仿宋" w:eastAsia="仿宋"/>
          <w:sz w:val="28"/>
          <w:szCs w:val="28"/>
        </w:rPr>
      </w:pPr>
      <w:bookmarkStart w:id="12" w:name="_Toc24700716"/>
      <w:r>
        <w:rPr>
          <w:rFonts w:hint="eastAsia" w:ascii="仿宋" w:hAnsi="仿宋" w:eastAsia="仿宋"/>
          <w:sz w:val="28"/>
          <w:szCs w:val="28"/>
        </w:rPr>
        <w:t>第十一条 通知条款</w:t>
      </w:r>
      <w:bookmarkEnd w:id="12"/>
    </w:p>
    <w:p>
      <w:pPr>
        <w:ind w:firstLine="600"/>
        <w:rPr>
          <w:rFonts w:ascii="仿宋" w:hAnsi="仿宋" w:eastAsia="仿宋"/>
          <w:sz w:val="28"/>
          <w:szCs w:val="28"/>
        </w:rPr>
      </w:pPr>
      <w:r>
        <w:rPr>
          <w:rFonts w:hint="eastAsia" w:ascii="仿宋" w:hAnsi="仿宋" w:eastAsia="仿宋"/>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ascii="仿宋" w:hAnsi="仿宋" w:eastAsia="仿宋"/>
          <w:sz w:val="28"/>
          <w:szCs w:val="28"/>
        </w:rPr>
      </w:pPr>
      <w:r>
        <w:rPr>
          <w:rFonts w:hint="eastAsia" w:ascii="仿宋" w:hAnsi="仿宋" w:eastAsia="仿宋"/>
          <w:sz w:val="28"/>
          <w:szCs w:val="28"/>
        </w:rPr>
        <w:t>甲方指定的联系方式：</w:t>
      </w:r>
    </w:p>
    <w:p>
      <w:pPr>
        <w:ind w:firstLine="600"/>
        <w:rPr>
          <w:rFonts w:ascii="仿宋" w:hAnsi="仿宋" w:eastAsia="仿宋"/>
          <w:sz w:val="28"/>
          <w:szCs w:val="28"/>
        </w:rPr>
      </w:pPr>
      <w:r>
        <w:rPr>
          <w:rFonts w:hint="eastAsia" w:ascii="仿宋" w:hAnsi="仿宋" w:eastAsia="仿宋"/>
          <w:sz w:val="28"/>
          <w:szCs w:val="28"/>
        </w:rPr>
        <w:t>联系人：__________________________________</w:t>
      </w:r>
    </w:p>
    <w:p>
      <w:pPr>
        <w:ind w:firstLine="600"/>
        <w:rPr>
          <w:rFonts w:ascii="仿宋" w:hAnsi="仿宋" w:eastAsia="仿宋"/>
          <w:sz w:val="28"/>
          <w:szCs w:val="28"/>
        </w:rPr>
      </w:pPr>
      <w:r>
        <w:rPr>
          <w:rFonts w:hint="eastAsia" w:ascii="仿宋" w:hAnsi="仿宋" w:eastAsia="仿宋"/>
          <w:sz w:val="28"/>
          <w:szCs w:val="28"/>
        </w:rPr>
        <w:t>联系电话：________________________________</w:t>
      </w:r>
    </w:p>
    <w:p>
      <w:pPr>
        <w:ind w:firstLine="600"/>
        <w:rPr>
          <w:rFonts w:ascii="仿宋" w:hAnsi="仿宋" w:eastAsia="仿宋"/>
          <w:sz w:val="28"/>
          <w:szCs w:val="28"/>
        </w:rPr>
      </w:pPr>
      <w:r>
        <w:rPr>
          <w:rFonts w:hint="eastAsia" w:ascii="仿宋" w:hAnsi="仿宋" w:eastAsia="仿宋"/>
          <w:sz w:val="28"/>
          <w:szCs w:val="28"/>
        </w:rPr>
        <w:t>通讯地址：________________________________</w:t>
      </w:r>
    </w:p>
    <w:p>
      <w:pPr>
        <w:ind w:firstLine="600"/>
        <w:rPr>
          <w:rFonts w:ascii="仿宋" w:hAnsi="仿宋" w:eastAsia="仿宋"/>
          <w:sz w:val="28"/>
          <w:szCs w:val="28"/>
        </w:rPr>
      </w:pPr>
      <w:r>
        <w:rPr>
          <w:rFonts w:hint="eastAsia" w:ascii="仿宋" w:hAnsi="仿宋" w:eastAsia="仿宋"/>
          <w:sz w:val="28"/>
          <w:szCs w:val="28"/>
        </w:rPr>
        <w:t>电子邮件：________________________________</w:t>
      </w:r>
    </w:p>
    <w:p>
      <w:pPr>
        <w:ind w:firstLine="600"/>
        <w:rPr>
          <w:rFonts w:ascii="仿宋" w:hAnsi="仿宋" w:eastAsia="仿宋"/>
          <w:sz w:val="28"/>
          <w:szCs w:val="28"/>
        </w:rPr>
      </w:pPr>
      <w:r>
        <w:rPr>
          <w:rFonts w:hint="eastAsia" w:ascii="仿宋" w:hAnsi="仿宋" w:eastAsia="仿宋"/>
          <w:sz w:val="28"/>
          <w:szCs w:val="28"/>
        </w:rPr>
        <w:t>乙方指定的联系方式：</w:t>
      </w:r>
    </w:p>
    <w:p>
      <w:pPr>
        <w:ind w:firstLine="600"/>
        <w:rPr>
          <w:rFonts w:ascii="仿宋" w:hAnsi="仿宋" w:eastAsia="仿宋"/>
          <w:sz w:val="28"/>
          <w:szCs w:val="28"/>
        </w:rPr>
      </w:pPr>
      <w:r>
        <w:rPr>
          <w:rFonts w:hint="eastAsia" w:ascii="仿宋" w:hAnsi="仿宋" w:eastAsia="仿宋"/>
          <w:sz w:val="28"/>
          <w:szCs w:val="28"/>
        </w:rPr>
        <w:t>联系人：_________________________________</w:t>
      </w:r>
    </w:p>
    <w:p>
      <w:pPr>
        <w:ind w:firstLine="600"/>
        <w:rPr>
          <w:rFonts w:ascii="仿宋" w:hAnsi="仿宋" w:eastAsia="仿宋"/>
          <w:sz w:val="28"/>
          <w:szCs w:val="28"/>
        </w:rPr>
      </w:pPr>
      <w:r>
        <w:rPr>
          <w:rFonts w:hint="eastAsia" w:ascii="仿宋" w:hAnsi="仿宋" w:eastAsia="仿宋"/>
          <w:sz w:val="28"/>
          <w:szCs w:val="28"/>
        </w:rPr>
        <w:t>联系电话：_______________________________</w:t>
      </w:r>
    </w:p>
    <w:p>
      <w:pPr>
        <w:ind w:firstLine="600"/>
        <w:rPr>
          <w:rFonts w:ascii="仿宋" w:hAnsi="仿宋" w:eastAsia="仿宋"/>
          <w:sz w:val="28"/>
          <w:szCs w:val="28"/>
        </w:rPr>
      </w:pPr>
      <w:r>
        <w:rPr>
          <w:rFonts w:hint="eastAsia" w:ascii="仿宋" w:hAnsi="仿宋" w:eastAsia="仿宋"/>
          <w:sz w:val="28"/>
          <w:szCs w:val="28"/>
        </w:rPr>
        <w:t>通讯地址：_______________________________</w:t>
      </w:r>
    </w:p>
    <w:p>
      <w:pPr>
        <w:ind w:firstLine="600"/>
        <w:rPr>
          <w:rFonts w:ascii="仿宋" w:hAnsi="仿宋" w:eastAsia="仿宋"/>
          <w:sz w:val="28"/>
          <w:szCs w:val="28"/>
        </w:rPr>
      </w:pPr>
      <w:r>
        <w:rPr>
          <w:rFonts w:hint="eastAsia" w:ascii="仿宋" w:hAnsi="仿宋" w:eastAsia="仿宋"/>
          <w:sz w:val="28"/>
          <w:szCs w:val="28"/>
        </w:rPr>
        <w:t>电子邮件：_______________________________</w:t>
      </w:r>
    </w:p>
    <w:p>
      <w:pPr>
        <w:ind w:firstLine="600"/>
        <w:rPr>
          <w:rFonts w:ascii="仿宋" w:hAnsi="仿宋" w:eastAsia="仿宋"/>
          <w:sz w:val="28"/>
          <w:szCs w:val="28"/>
        </w:rPr>
      </w:pPr>
      <w:r>
        <w:rPr>
          <w:rFonts w:hint="eastAsia" w:ascii="仿宋" w:hAnsi="仿宋" w:eastAsia="仿宋"/>
          <w:sz w:val="28"/>
          <w:szCs w:val="28"/>
        </w:rPr>
        <w:t>11.1采用当面签收的，应由合同中指定的联系人或双方授权的代表签收，签收日期即为送达时间。</w:t>
      </w:r>
    </w:p>
    <w:p>
      <w:pPr>
        <w:ind w:firstLine="600"/>
        <w:rPr>
          <w:rFonts w:ascii="仿宋" w:hAnsi="仿宋" w:eastAsia="仿宋"/>
          <w:sz w:val="28"/>
          <w:szCs w:val="28"/>
        </w:rPr>
      </w:pPr>
      <w:r>
        <w:rPr>
          <w:rFonts w:hint="eastAsia" w:ascii="仿宋" w:hAnsi="仿宋" w:eastAsia="仿宋"/>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仿宋" w:hAnsi="仿宋" w:eastAsia="仿宋"/>
          <w:sz w:val="28"/>
          <w:szCs w:val="28"/>
        </w:rPr>
      </w:pPr>
      <w:r>
        <w:rPr>
          <w:rFonts w:hint="eastAsia" w:ascii="仿宋" w:hAnsi="仿宋" w:eastAsia="仿宋"/>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仿宋" w:hAnsi="仿宋" w:eastAsia="仿宋"/>
          <w:sz w:val="28"/>
          <w:szCs w:val="28"/>
        </w:rPr>
      </w:pPr>
      <w:r>
        <w:rPr>
          <w:rFonts w:hint="eastAsia" w:ascii="仿宋" w:hAnsi="仿宋" w:eastAsia="仿宋"/>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仿宋" w:hAnsi="仿宋" w:eastAsia="仿宋"/>
          <w:sz w:val="28"/>
          <w:szCs w:val="28"/>
        </w:rPr>
      </w:pPr>
      <w:r>
        <w:rPr>
          <w:rFonts w:hint="eastAsia" w:ascii="仿宋" w:hAnsi="仿宋" w:eastAsia="仿宋"/>
          <w:sz w:val="28"/>
          <w:szCs w:val="28"/>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仿宋" w:hAnsi="仿宋" w:eastAsia="仿宋"/>
          <w:sz w:val="28"/>
          <w:szCs w:val="28"/>
        </w:rPr>
      </w:pPr>
      <w:r>
        <w:rPr>
          <w:rFonts w:hint="eastAsia" w:ascii="仿宋" w:hAnsi="仿宋" w:eastAsia="仿宋"/>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仿宋" w:hAnsi="仿宋" w:eastAsia="仿宋"/>
          <w:sz w:val="28"/>
          <w:szCs w:val="28"/>
        </w:rPr>
      </w:pPr>
      <w:r>
        <w:rPr>
          <w:rFonts w:hint="eastAsia" w:ascii="仿宋" w:hAnsi="仿宋" w:eastAsia="仿宋"/>
          <w:sz w:val="28"/>
          <w:szCs w:val="28"/>
        </w:rPr>
        <w:t>11.7本合同约定的联系方式与送达方式同时可作为法律文书的联系方式与送达方式。</w:t>
      </w:r>
    </w:p>
    <w:p>
      <w:pPr>
        <w:pStyle w:val="4"/>
        <w:ind w:firstLine="640"/>
        <w:rPr>
          <w:rFonts w:ascii="仿宋" w:hAnsi="仿宋" w:eastAsia="仿宋"/>
          <w:sz w:val="28"/>
          <w:szCs w:val="28"/>
        </w:rPr>
      </w:pPr>
      <w:bookmarkStart w:id="13" w:name="_Toc24700717"/>
      <w:r>
        <w:rPr>
          <w:rFonts w:hint="eastAsia" w:ascii="仿宋" w:hAnsi="仿宋" w:eastAsia="仿宋"/>
          <w:sz w:val="28"/>
          <w:szCs w:val="28"/>
        </w:rPr>
        <w:t>第十二条 保密条款</w:t>
      </w:r>
      <w:bookmarkEnd w:id="13"/>
    </w:p>
    <w:p>
      <w:pPr>
        <w:ind w:firstLine="600"/>
        <w:rPr>
          <w:rFonts w:ascii="仿宋" w:hAnsi="仿宋" w:eastAsia="仿宋"/>
          <w:sz w:val="28"/>
          <w:szCs w:val="28"/>
        </w:rPr>
      </w:pPr>
      <w:r>
        <w:rPr>
          <w:rFonts w:hint="eastAsia" w:ascii="仿宋" w:hAnsi="仿宋" w:eastAsia="仿宋"/>
          <w:sz w:val="28"/>
          <w:szCs w:val="28"/>
        </w:rPr>
        <w:t>本合同双方有义务对本合同内容以及各自接触到的对方的信息、技术资料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仿宋" w:hAnsi="仿宋" w:eastAsia="仿宋"/>
          <w:sz w:val="28"/>
          <w:szCs w:val="28"/>
        </w:rPr>
      </w:pPr>
      <w:bookmarkStart w:id="14" w:name="_Toc24700718"/>
      <w:r>
        <w:rPr>
          <w:rFonts w:hint="eastAsia" w:ascii="仿宋" w:hAnsi="仿宋" w:eastAsia="仿宋"/>
          <w:sz w:val="28"/>
          <w:szCs w:val="28"/>
        </w:rPr>
        <w:t>第十三条 合同争议的解决方式</w:t>
      </w:r>
      <w:bookmarkEnd w:id="14"/>
    </w:p>
    <w:p>
      <w:pPr>
        <w:ind w:firstLine="600"/>
        <w:rPr>
          <w:rFonts w:ascii="仿宋" w:hAnsi="仿宋" w:eastAsia="仿宋"/>
          <w:sz w:val="28"/>
          <w:szCs w:val="28"/>
        </w:rPr>
      </w:pPr>
      <w:r>
        <w:rPr>
          <w:rFonts w:hint="eastAsia" w:ascii="仿宋" w:hAnsi="仿宋" w:eastAsia="仿宋"/>
          <w:sz w:val="28"/>
          <w:szCs w:val="28"/>
        </w:rPr>
        <w:t>13.1 若在合同履行过程中发生争议，甲乙双方应当友好协商解决，协商不成，按以下第（   ） 种方式解决：</w:t>
      </w:r>
    </w:p>
    <w:p>
      <w:pPr>
        <w:ind w:firstLine="600"/>
        <w:rPr>
          <w:rFonts w:ascii="仿宋" w:hAnsi="仿宋" w:eastAsia="仿宋"/>
          <w:sz w:val="28"/>
          <w:szCs w:val="28"/>
        </w:rPr>
      </w:pPr>
      <w:r>
        <w:rPr>
          <w:rFonts w:hint="eastAsia" w:ascii="仿宋" w:hAnsi="仿宋" w:eastAsia="仿宋"/>
          <w:sz w:val="28"/>
          <w:szCs w:val="28"/>
        </w:rPr>
        <w:t>（一）提交重庆仲裁委员会，按照申请仲裁时该会现行有效的仲裁规则进行仲裁。</w:t>
      </w:r>
    </w:p>
    <w:p>
      <w:pPr>
        <w:ind w:firstLine="600"/>
        <w:rPr>
          <w:rFonts w:ascii="仿宋" w:hAnsi="仿宋" w:eastAsia="仿宋"/>
          <w:sz w:val="28"/>
          <w:szCs w:val="28"/>
        </w:rPr>
      </w:pPr>
      <w:r>
        <w:rPr>
          <w:rFonts w:hint="eastAsia" w:ascii="仿宋" w:hAnsi="仿宋" w:eastAsia="仿宋"/>
          <w:sz w:val="28"/>
          <w:szCs w:val="28"/>
        </w:rPr>
        <w:t>（二）向甲方所在地人民法院起诉。</w:t>
      </w:r>
    </w:p>
    <w:p>
      <w:pPr>
        <w:ind w:firstLine="600"/>
        <w:rPr>
          <w:rFonts w:ascii="仿宋" w:hAnsi="仿宋" w:eastAsia="仿宋"/>
          <w:sz w:val="28"/>
          <w:szCs w:val="28"/>
        </w:rPr>
      </w:pPr>
      <w:r>
        <w:rPr>
          <w:rFonts w:hint="eastAsia" w:ascii="仿宋" w:hAnsi="仿宋" w:eastAsia="仿宋"/>
          <w:sz w:val="28"/>
          <w:szCs w:val="28"/>
        </w:rPr>
        <w:t>13.2在诉讼期间，除正在进行诉讼的部分外，合同其它部分继续执行。</w:t>
      </w:r>
    </w:p>
    <w:p>
      <w:pPr>
        <w:pStyle w:val="4"/>
        <w:ind w:firstLine="640"/>
        <w:rPr>
          <w:rFonts w:ascii="仿宋" w:hAnsi="仿宋" w:eastAsia="仿宋"/>
          <w:sz w:val="28"/>
          <w:szCs w:val="28"/>
        </w:rPr>
      </w:pPr>
      <w:bookmarkStart w:id="15" w:name="_Toc24700719"/>
      <w:r>
        <w:rPr>
          <w:rFonts w:hint="eastAsia" w:ascii="仿宋" w:hAnsi="仿宋" w:eastAsia="仿宋"/>
          <w:sz w:val="28"/>
          <w:szCs w:val="28"/>
        </w:rPr>
        <w:t>第十四条 合同的变更和解除</w:t>
      </w:r>
      <w:bookmarkEnd w:id="15"/>
    </w:p>
    <w:p>
      <w:pPr>
        <w:ind w:firstLine="600"/>
        <w:rPr>
          <w:rFonts w:ascii="仿宋" w:hAnsi="仿宋" w:eastAsia="仿宋"/>
          <w:sz w:val="28"/>
          <w:szCs w:val="28"/>
        </w:rPr>
      </w:pPr>
      <w:r>
        <w:rPr>
          <w:rFonts w:hint="eastAsia" w:ascii="仿宋" w:hAnsi="仿宋" w:eastAsia="仿宋"/>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仿宋" w:hAnsi="仿宋" w:eastAsia="仿宋"/>
          <w:sz w:val="28"/>
          <w:szCs w:val="28"/>
        </w:rPr>
      </w:pPr>
      <w:r>
        <w:rPr>
          <w:rFonts w:hint="eastAsia" w:ascii="仿宋" w:hAnsi="仿宋" w:eastAsia="仿宋"/>
          <w:sz w:val="28"/>
          <w:szCs w:val="28"/>
        </w:rPr>
        <w:t>14.2 经双方协商一致，并达成书面合同后，本合同可以解除，双方应就合同解除的后果在解约合同中一并做出约定。一方也可根据合同约定单方行使合同解除权。</w:t>
      </w:r>
    </w:p>
    <w:p>
      <w:pPr>
        <w:pStyle w:val="4"/>
        <w:ind w:firstLine="640"/>
        <w:rPr>
          <w:rFonts w:ascii="仿宋" w:hAnsi="仿宋" w:eastAsia="仿宋"/>
          <w:sz w:val="28"/>
          <w:szCs w:val="28"/>
        </w:rPr>
      </w:pPr>
      <w:bookmarkStart w:id="16" w:name="_Toc24700720"/>
      <w:r>
        <w:rPr>
          <w:rFonts w:hint="eastAsia" w:ascii="仿宋" w:hAnsi="仿宋" w:eastAsia="仿宋"/>
          <w:sz w:val="28"/>
          <w:szCs w:val="28"/>
        </w:rPr>
        <w:t>第十五条 合同生效及其他</w:t>
      </w:r>
      <w:bookmarkEnd w:id="16"/>
    </w:p>
    <w:p>
      <w:pPr>
        <w:ind w:firstLine="600"/>
        <w:rPr>
          <w:rFonts w:ascii="仿宋" w:hAnsi="仿宋" w:eastAsia="仿宋"/>
          <w:sz w:val="28"/>
          <w:szCs w:val="28"/>
        </w:rPr>
      </w:pPr>
      <w:r>
        <w:rPr>
          <w:rFonts w:hint="eastAsia" w:ascii="仿宋" w:hAnsi="仿宋" w:eastAsia="仿宋"/>
          <w:sz w:val="28"/>
          <w:szCs w:val="28"/>
        </w:rPr>
        <w:t>15.1 乙方和甲方约定合同内容双方法人代表人或授权代表签字并加盖公司公章或合同专用章后生效。</w:t>
      </w:r>
    </w:p>
    <w:p>
      <w:pPr>
        <w:ind w:firstLine="600"/>
        <w:rPr>
          <w:rFonts w:ascii="仿宋" w:hAnsi="仿宋" w:eastAsia="仿宋"/>
          <w:sz w:val="28"/>
          <w:szCs w:val="28"/>
        </w:rPr>
      </w:pPr>
      <w:r>
        <w:rPr>
          <w:rFonts w:hint="eastAsia" w:ascii="仿宋" w:hAnsi="仿宋" w:eastAsia="仿宋"/>
          <w:sz w:val="28"/>
          <w:szCs w:val="28"/>
        </w:rPr>
        <w:t>15.2 本合同一式</w:t>
      </w:r>
      <w:r>
        <w:rPr>
          <w:rFonts w:hint="eastAsia" w:ascii="仿宋" w:hAnsi="仿宋" w:eastAsia="仿宋"/>
          <w:sz w:val="28"/>
          <w:szCs w:val="28"/>
          <w:u w:val="single"/>
        </w:rPr>
        <w:t xml:space="preserve"> 陆 </w:t>
      </w:r>
      <w:r>
        <w:rPr>
          <w:rFonts w:hint="eastAsia" w:ascii="仿宋" w:hAnsi="仿宋" w:eastAsia="仿宋"/>
          <w:sz w:val="28"/>
          <w:szCs w:val="28"/>
        </w:rPr>
        <w:t>份，甲方执</w:t>
      </w:r>
      <w:r>
        <w:rPr>
          <w:rFonts w:hint="eastAsia" w:ascii="仿宋" w:hAnsi="仿宋" w:eastAsia="仿宋"/>
          <w:sz w:val="28"/>
          <w:szCs w:val="28"/>
          <w:u w:val="single"/>
        </w:rPr>
        <w:t xml:space="preserve">  叁</w:t>
      </w:r>
      <w:r>
        <w:rPr>
          <w:rFonts w:hint="eastAsia" w:ascii="仿宋" w:hAnsi="仿宋" w:eastAsia="仿宋"/>
          <w:sz w:val="28"/>
          <w:szCs w:val="28"/>
        </w:rPr>
        <w:t>份，乙方执</w:t>
      </w:r>
      <w:r>
        <w:rPr>
          <w:rFonts w:hint="eastAsia" w:ascii="仿宋" w:hAnsi="仿宋" w:eastAsia="仿宋"/>
          <w:sz w:val="28"/>
          <w:szCs w:val="28"/>
          <w:u w:val="single"/>
        </w:rPr>
        <w:t xml:space="preserve"> 叁 </w:t>
      </w:r>
      <w:r>
        <w:rPr>
          <w:rFonts w:hint="eastAsia" w:ascii="仿宋" w:hAnsi="仿宋" w:eastAsia="仿宋"/>
          <w:sz w:val="28"/>
          <w:szCs w:val="28"/>
        </w:rPr>
        <w:t>份，具有同等法律效力。</w:t>
      </w: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r>
        <w:rPr>
          <w:rFonts w:hint="eastAsia" w:ascii="仿宋" w:hAnsi="仿宋" w:eastAsia="仿宋"/>
          <w:bCs/>
          <w:sz w:val="28"/>
          <w:szCs w:val="28"/>
        </w:rPr>
        <w:t>甲方（盖章）：</w:t>
      </w:r>
    </w:p>
    <w:p>
      <w:pPr>
        <w:ind w:firstLine="602"/>
        <w:rPr>
          <w:rFonts w:ascii="仿宋" w:hAnsi="仿宋" w:eastAsia="仿宋"/>
          <w:bCs/>
          <w:sz w:val="28"/>
          <w:szCs w:val="28"/>
        </w:rPr>
      </w:pPr>
    </w:p>
    <w:p>
      <w:pPr>
        <w:ind w:firstLine="602"/>
        <w:rPr>
          <w:rFonts w:ascii="仿宋" w:hAnsi="仿宋" w:eastAsia="仿宋"/>
          <w:bCs/>
          <w:sz w:val="28"/>
          <w:szCs w:val="28"/>
        </w:rPr>
      </w:pPr>
      <w:r>
        <w:rPr>
          <w:rFonts w:hint="eastAsia" w:ascii="仿宋" w:hAnsi="仿宋" w:eastAsia="仿宋"/>
          <w:bCs/>
          <w:sz w:val="28"/>
          <w:szCs w:val="28"/>
        </w:rPr>
        <w:t>法定代表人或授权代表（签字）：</w:t>
      </w:r>
    </w:p>
    <w:p>
      <w:pPr>
        <w:ind w:firstLine="602"/>
        <w:rPr>
          <w:rFonts w:ascii="仿宋" w:hAnsi="仿宋" w:eastAsia="仿宋"/>
          <w:bCs/>
          <w:sz w:val="28"/>
          <w:szCs w:val="28"/>
        </w:rPr>
      </w:pPr>
    </w:p>
    <w:p>
      <w:pPr>
        <w:ind w:firstLine="602"/>
        <w:rPr>
          <w:rFonts w:ascii="仿宋" w:hAnsi="仿宋" w:eastAsia="仿宋"/>
          <w:bCs/>
          <w:sz w:val="28"/>
          <w:szCs w:val="28"/>
        </w:rPr>
      </w:pPr>
      <w:r>
        <w:rPr>
          <w:rFonts w:hint="eastAsia" w:ascii="仿宋" w:hAnsi="仿宋" w:eastAsia="仿宋"/>
          <w:bCs/>
          <w:sz w:val="28"/>
          <w:szCs w:val="28"/>
        </w:rPr>
        <w:t>签订日期：     年   月   日            签订地点：</w:t>
      </w:r>
    </w:p>
    <w:p>
      <w:pPr>
        <w:ind w:firstLine="602"/>
        <w:rPr>
          <w:rFonts w:ascii="仿宋" w:hAnsi="仿宋" w:eastAsia="仿宋"/>
          <w:bCs/>
          <w:sz w:val="28"/>
          <w:szCs w:val="28"/>
        </w:rPr>
      </w:pPr>
    </w:p>
    <w:p>
      <w:pPr>
        <w:ind w:firstLine="602"/>
        <w:rPr>
          <w:rFonts w:ascii="仿宋" w:hAnsi="仿宋" w:eastAsia="仿宋"/>
          <w:bCs/>
          <w:sz w:val="28"/>
          <w:szCs w:val="28"/>
        </w:rPr>
      </w:pPr>
      <w:r>
        <w:rPr>
          <w:rFonts w:hint="eastAsia" w:ascii="仿宋" w:hAnsi="仿宋" w:eastAsia="仿宋"/>
          <w:bCs/>
          <w:sz w:val="28"/>
          <w:szCs w:val="28"/>
        </w:rPr>
        <w:t>乙方（盖章）：</w:t>
      </w:r>
    </w:p>
    <w:p>
      <w:pPr>
        <w:ind w:firstLine="602"/>
        <w:rPr>
          <w:rFonts w:ascii="仿宋" w:hAnsi="仿宋" w:eastAsia="仿宋"/>
          <w:bCs/>
          <w:sz w:val="28"/>
          <w:szCs w:val="28"/>
        </w:rPr>
      </w:pPr>
    </w:p>
    <w:p>
      <w:pPr>
        <w:ind w:firstLine="602"/>
        <w:rPr>
          <w:rFonts w:ascii="仿宋" w:hAnsi="仿宋" w:eastAsia="仿宋"/>
          <w:bCs/>
          <w:sz w:val="28"/>
          <w:szCs w:val="28"/>
        </w:rPr>
      </w:pPr>
      <w:r>
        <w:rPr>
          <w:rFonts w:hint="eastAsia" w:ascii="仿宋" w:hAnsi="仿宋" w:eastAsia="仿宋"/>
          <w:bCs/>
          <w:sz w:val="28"/>
          <w:szCs w:val="28"/>
        </w:rPr>
        <w:t>法定代表人或授权代表（签字）：</w:t>
      </w:r>
    </w:p>
    <w:p>
      <w:pPr>
        <w:ind w:firstLine="602"/>
        <w:rPr>
          <w:rFonts w:ascii="仿宋" w:hAnsi="仿宋" w:eastAsia="仿宋"/>
          <w:bCs/>
          <w:sz w:val="28"/>
          <w:szCs w:val="28"/>
        </w:rPr>
      </w:pPr>
    </w:p>
    <w:p>
      <w:pPr>
        <w:ind w:firstLine="602"/>
        <w:rPr>
          <w:rFonts w:ascii="仿宋" w:hAnsi="仿宋" w:eastAsia="仿宋"/>
          <w:bCs/>
          <w:sz w:val="28"/>
          <w:szCs w:val="28"/>
        </w:rPr>
      </w:pPr>
      <w:r>
        <w:rPr>
          <w:rFonts w:hint="eastAsia" w:ascii="仿宋" w:hAnsi="仿宋" w:eastAsia="仿宋"/>
          <w:bCs/>
          <w:sz w:val="28"/>
          <w:szCs w:val="28"/>
        </w:rPr>
        <w:t>签订日期：     年   月   日            签订地点：</w:t>
      </w: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spacing w:line="600" w:lineRule="exact"/>
        <w:jc w:val="center"/>
        <w:rPr>
          <w:rFonts w:ascii="仿宋" w:hAnsi="仿宋" w:eastAsia="仿宋" w:cs="方正小标宋_GBK"/>
          <w:color w:val="000000"/>
          <w:sz w:val="28"/>
          <w:szCs w:val="28"/>
        </w:rPr>
      </w:pPr>
      <w:r>
        <w:rPr>
          <w:rFonts w:hint="eastAsia" w:ascii="仿宋" w:hAnsi="仿宋" w:eastAsia="仿宋" w:cs="方正小标宋_GBK"/>
          <w:color w:val="000000"/>
          <w:sz w:val="28"/>
          <w:szCs w:val="28"/>
        </w:rPr>
        <w:t>第四章  比选附件</w:t>
      </w:r>
    </w:p>
    <w:p>
      <w:pPr>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报价函</w:t>
      </w:r>
    </w:p>
    <w:p>
      <w:pPr>
        <w:jc w:val="left"/>
        <w:rPr>
          <w:rFonts w:ascii="仿宋" w:hAnsi="仿宋" w:eastAsia="仿宋"/>
          <w:sz w:val="28"/>
          <w:szCs w:val="28"/>
        </w:rPr>
      </w:pPr>
      <w:r>
        <w:rPr>
          <w:rFonts w:hint="eastAsia" w:ascii="仿宋" w:hAnsi="仿宋" w:eastAsia="仿宋"/>
          <w:sz w:val="28"/>
          <w:szCs w:val="28"/>
        </w:rPr>
        <w:t>重庆空港贵宾服务有限公司：</w:t>
      </w:r>
    </w:p>
    <w:p>
      <w:pPr>
        <w:numPr>
          <w:ilvl w:val="0"/>
          <w:numId w:val="3"/>
        </w:numPr>
        <w:tabs>
          <w:tab w:val="left" w:pos="2655"/>
          <w:tab w:val="left" w:pos="407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rPr>
      </w:pPr>
      <w:r>
        <w:rPr>
          <w:rFonts w:hint="eastAsia" w:ascii="仿宋" w:hAnsi="仿宋" w:eastAsia="仿宋"/>
          <w:sz w:val="28"/>
          <w:szCs w:val="28"/>
        </w:rPr>
        <w:t>我方已仔细研究了</w:t>
      </w:r>
      <w:r>
        <w:rPr>
          <w:rFonts w:ascii="仿宋" w:hAnsi="仿宋" w:eastAsia="仿宋"/>
          <w:sz w:val="28"/>
          <w:szCs w:val="28"/>
          <w:u w:val="single"/>
        </w:rPr>
        <w:tab/>
      </w:r>
      <w:r>
        <w:rPr>
          <w:rFonts w:hint="eastAsia" w:ascii="仿宋" w:hAnsi="仿宋" w:eastAsia="仿宋"/>
          <w:color w:val="000000" w:themeColor="text1"/>
          <w:sz w:val="28"/>
          <w:szCs w:val="28"/>
          <w:u w:val="single"/>
        </w:rPr>
        <w:t xml:space="preserve">智能测温机器人租赁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项目比选文件的全部内容，愿意以人民币</w:t>
      </w:r>
      <w:r>
        <w:rPr>
          <w:rFonts w:hint="eastAsia" w:ascii="仿宋" w:hAnsi="仿宋" w:eastAsia="仿宋"/>
          <w:b/>
          <w:bCs/>
          <w:color w:val="000000" w:themeColor="text1"/>
          <w:sz w:val="28"/>
          <w:szCs w:val="28"/>
        </w:rPr>
        <w:t>含增值税</w:t>
      </w:r>
      <w:r>
        <w:rPr>
          <w:rFonts w:hint="eastAsia" w:ascii="仿宋" w:hAnsi="仿宋" w:eastAsia="仿宋"/>
          <w:color w:val="000000" w:themeColor="text1"/>
          <w:sz w:val="28"/>
          <w:szCs w:val="28"/>
        </w:rPr>
        <w:t>的总报价</w:t>
      </w:r>
      <w:r>
        <w:rPr>
          <w:rFonts w:hint="eastAsia" w:ascii="仿宋" w:hAnsi="仿宋" w:eastAsia="仿宋"/>
          <w:color w:val="000000" w:themeColor="text1"/>
          <w:sz w:val="28"/>
          <w:szCs w:val="28"/>
          <w:u w:val="single"/>
        </w:rPr>
        <w:t>（大写）</w:t>
      </w:r>
      <w:r>
        <w:rPr>
          <w:rFonts w:ascii="仿宋" w:hAnsi="仿宋" w:eastAsia="仿宋"/>
          <w:color w:val="000000" w:themeColor="text1"/>
          <w:sz w:val="28"/>
          <w:szCs w:val="28"/>
          <w:u w:val="single"/>
        </w:rPr>
        <w:tab/>
      </w:r>
      <w:r>
        <w:rPr>
          <w:rFonts w:hint="eastAsia" w:ascii="仿宋" w:hAnsi="仿宋" w:eastAsia="仿宋"/>
          <w:color w:val="000000" w:themeColor="text1"/>
          <w:sz w:val="28"/>
          <w:szCs w:val="28"/>
          <w:u w:val="single"/>
        </w:rPr>
        <w:t>元（</w:t>
      </w:r>
      <w:r>
        <w:rPr>
          <w:rFonts w:ascii="Calibri" w:hAnsi="Calibri" w:eastAsia="仿宋" w:cs="Calibri"/>
          <w:color w:val="000000" w:themeColor="text1"/>
          <w:sz w:val="28"/>
          <w:szCs w:val="28"/>
          <w:u w:val="single"/>
        </w:rPr>
        <w:t>¥</w:t>
      </w:r>
      <w:r>
        <w:rPr>
          <w:rFonts w:ascii="仿宋" w:hAnsi="仿宋" w:eastAsia="仿宋"/>
          <w:color w:val="000000" w:themeColor="text1"/>
          <w:sz w:val="28"/>
          <w:szCs w:val="28"/>
          <w:u w:val="single"/>
        </w:rPr>
        <w:tab/>
      </w:r>
      <w:r>
        <w:rPr>
          <w:rFonts w:hint="eastAsia" w:ascii="仿宋" w:hAnsi="仿宋" w:eastAsia="仿宋"/>
          <w:color w:val="000000" w:themeColor="text1"/>
          <w:sz w:val="28"/>
          <w:szCs w:val="28"/>
          <w:u w:val="single"/>
        </w:rPr>
        <w:t>）</w:t>
      </w:r>
      <w:r>
        <w:rPr>
          <w:rFonts w:hint="eastAsia" w:ascii="仿宋" w:hAnsi="仿宋" w:eastAsia="仿宋"/>
          <w:color w:val="000000" w:themeColor="text1"/>
          <w:sz w:val="28"/>
          <w:szCs w:val="28"/>
        </w:rPr>
        <w:t>、增值税税率</w:t>
      </w:r>
      <w:r>
        <w:rPr>
          <w:rFonts w:hint="eastAsia" w:ascii="仿宋" w:hAnsi="仿宋" w:eastAsia="仿宋"/>
          <w:color w:val="000000" w:themeColor="text1"/>
          <w:sz w:val="28"/>
          <w:szCs w:val="28"/>
          <w:u w:val="single"/>
        </w:rPr>
        <w:t xml:space="preserve">      %； </w:t>
      </w:r>
      <w:r>
        <w:rPr>
          <w:rFonts w:hint="eastAsia" w:ascii="仿宋" w:hAnsi="仿宋" w:eastAsia="仿宋"/>
          <w:b/>
          <w:bCs/>
          <w:color w:val="000000" w:themeColor="text1"/>
          <w:sz w:val="28"/>
          <w:szCs w:val="28"/>
          <w:u w:val="single"/>
        </w:rPr>
        <w:t>不含增值税</w:t>
      </w:r>
      <w:r>
        <w:rPr>
          <w:rFonts w:hint="eastAsia" w:ascii="仿宋" w:hAnsi="仿宋" w:eastAsia="仿宋"/>
          <w:color w:val="000000" w:themeColor="text1"/>
          <w:sz w:val="28"/>
          <w:szCs w:val="28"/>
          <w:u w:val="single"/>
        </w:rPr>
        <w:t>的总报价    （大写）    元（</w:t>
      </w:r>
      <w:r>
        <w:rPr>
          <w:rFonts w:ascii="Calibri" w:hAnsi="Calibri" w:eastAsia="仿宋" w:cs="Calibri"/>
          <w:color w:val="000000" w:themeColor="text1"/>
          <w:sz w:val="28"/>
          <w:szCs w:val="28"/>
          <w:u w:val="single"/>
        </w:rPr>
        <w:t>¥</w:t>
      </w:r>
      <w:r>
        <w:rPr>
          <w:rFonts w:hint="eastAsia"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rPr>
          <w:rFonts w:ascii="仿宋" w:hAnsi="仿宋" w:eastAsia="仿宋"/>
          <w:b/>
          <w:bCs/>
          <w:sz w:val="28"/>
          <w:szCs w:val="28"/>
        </w:rPr>
      </w:pPr>
    </w:p>
    <w:p>
      <w:pPr>
        <w:rPr>
          <w:rFonts w:ascii="仿宋" w:hAnsi="仿宋" w:eastAsia="仿宋"/>
          <w:b/>
          <w:bCs/>
          <w:sz w:val="28"/>
          <w:szCs w:val="28"/>
        </w:rPr>
      </w:pPr>
    </w:p>
    <w:p>
      <w:pPr>
        <w:pStyle w:val="2"/>
      </w:pPr>
    </w:p>
    <w:p/>
    <w:p>
      <w:pPr>
        <w:pStyle w:val="2"/>
      </w:pPr>
    </w:p>
    <w:p/>
    <w:p>
      <w:pPr>
        <w:pStyle w:val="2"/>
      </w:pPr>
    </w:p>
    <w:p/>
    <w:p>
      <w:pPr>
        <w:pStyle w:val="2"/>
      </w:pPr>
    </w:p>
    <w:p/>
    <w:p>
      <w:pPr>
        <w:pStyle w:val="2"/>
      </w:pPr>
    </w:p>
    <w:p/>
    <w:p>
      <w:pPr>
        <w:pStyle w:val="2"/>
      </w:pPr>
    </w:p>
    <w:p/>
    <w:p>
      <w:pPr>
        <w:pStyle w:val="2"/>
      </w:pPr>
    </w:p>
    <w:p>
      <w:pPr>
        <w:rPr>
          <w:rFonts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bCs/>
          <w:color w:val="000000" w:themeColor="text1"/>
          <w:sz w:val="28"/>
          <w:szCs w:val="28"/>
        </w:rPr>
      </w:pPr>
      <w:r>
        <w:rPr>
          <w:rFonts w:hint="eastAsia" w:ascii="仿宋" w:hAnsi="仿宋" w:eastAsia="仿宋"/>
          <w:b/>
          <w:bCs/>
          <w:color w:val="000000" w:themeColor="text1"/>
          <w:sz w:val="28"/>
          <w:szCs w:val="28"/>
        </w:rPr>
        <w:t>分项报价清单</w:t>
      </w:r>
    </w:p>
    <w:tbl>
      <w:tblPr>
        <w:tblStyle w:val="13"/>
        <w:tblW w:w="10156" w:type="dxa"/>
        <w:tblInd w:w="-9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575"/>
        <w:gridCol w:w="814"/>
        <w:gridCol w:w="887"/>
        <w:gridCol w:w="155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742" w:type="dxa"/>
            <w:noWrap/>
          </w:tcPr>
          <w:p>
            <w:pPr>
              <w:widowControl/>
              <w:jc w:val="center"/>
              <w:rPr>
                <w:rFonts w:ascii="仿宋" w:hAnsi="仿宋" w:eastAsia="仿宋"/>
                <w:color w:val="000000" w:themeColor="text1"/>
                <w:sz w:val="28"/>
                <w:szCs w:val="28"/>
              </w:rPr>
            </w:pPr>
            <w:r>
              <w:rPr>
                <w:rFonts w:hint="eastAsia" w:ascii="仿宋" w:hAnsi="仿宋" w:eastAsia="仿宋"/>
                <w:color w:val="000000" w:themeColor="text1"/>
                <w:sz w:val="28"/>
                <w:szCs w:val="28"/>
              </w:rPr>
              <w:t>内容</w:t>
            </w:r>
          </w:p>
        </w:tc>
        <w:tc>
          <w:tcPr>
            <w:tcW w:w="3575" w:type="dxa"/>
          </w:tcPr>
          <w:p>
            <w:pPr>
              <w:widowControl/>
              <w:jc w:val="center"/>
              <w:rPr>
                <w:rFonts w:ascii="仿宋" w:hAnsi="仿宋" w:eastAsia="仿宋"/>
                <w:color w:val="000000" w:themeColor="text1"/>
                <w:sz w:val="28"/>
                <w:szCs w:val="28"/>
              </w:rPr>
            </w:pPr>
            <w:r>
              <w:rPr>
                <w:rFonts w:hint="eastAsia" w:ascii="仿宋" w:hAnsi="仿宋" w:eastAsia="仿宋"/>
                <w:color w:val="000000" w:themeColor="text1"/>
                <w:sz w:val="28"/>
                <w:szCs w:val="28"/>
              </w:rPr>
              <w:t>产品参数</w:t>
            </w:r>
          </w:p>
        </w:tc>
        <w:tc>
          <w:tcPr>
            <w:tcW w:w="814" w:type="dxa"/>
          </w:tcPr>
          <w:p>
            <w:pPr>
              <w:widowControl/>
              <w:jc w:val="center"/>
              <w:rPr>
                <w:rFonts w:ascii="仿宋" w:hAnsi="仿宋" w:eastAsia="仿宋"/>
                <w:color w:val="000000" w:themeColor="text1"/>
                <w:sz w:val="28"/>
                <w:szCs w:val="28"/>
              </w:rPr>
            </w:pPr>
            <w:r>
              <w:rPr>
                <w:rFonts w:hint="eastAsia" w:ascii="仿宋" w:hAnsi="仿宋" w:eastAsia="仿宋"/>
                <w:color w:val="000000" w:themeColor="text1"/>
                <w:sz w:val="28"/>
                <w:szCs w:val="28"/>
              </w:rPr>
              <w:t>数量</w:t>
            </w:r>
          </w:p>
        </w:tc>
        <w:tc>
          <w:tcPr>
            <w:tcW w:w="887" w:type="dxa"/>
          </w:tcPr>
          <w:p>
            <w:pPr>
              <w:widowControl/>
              <w:jc w:val="center"/>
              <w:rPr>
                <w:rFonts w:ascii="仿宋" w:hAnsi="仿宋" w:eastAsia="仿宋"/>
                <w:color w:val="000000" w:themeColor="text1"/>
                <w:sz w:val="28"/>
                <w:szCs w:val="28"/>
              </w:rPr>
            </w:pPr>
            <w:r>
              <w:rPr>
                <w:rFonts w:hint="eastAsia" w:ascii="仿宋" w:hAnsi="仿宋" w:eastAsia="仿宋"/>
                <w:color w:val="000000" w:themeColor="text1"/>
                <w:sz w:val="28"/>
                <w:szCs w:val="28"/>
              </w:rPr>
              <w:t>单位</w:t>
            </w:r>
          </w:p>
        </w:tc>
        <w:tc>
          <w:tcPr>
            <w:tcW w:w="1557" w:type="dxa"/>
          </w:tcPr>
          <w:p>
            <w:pPr>
              <w:widowControl/>
              <w:jc w:val="center"/>
              <w:rPr>
                <w:rFonts w:ascii="仿宋" w:hAnsi="仿宋" w:eastAsia="仿宋"/>
                <w:color w:val="000000" w:themeColor="text1"/>
                <w:sz w:val="28"/>
                <w:szCs w:val="28"/>
              </w:rPr>
            </w:pPr>
            <w:r>
              <w:rPr>
                <w:rFonts w:hint="eastAsia" w:ascii="仿宋" w:hAnsi="仿宋" w:eastAsia="仿宋"/>
                <w:color w:val="000000" w:themeColor="text1"/>
                <w:sz w:val="28"/>
                <w:szCs w:val="28"/>
              </w:rPr>
              <w:t>单价（不含税）</w:t>
            </w:r>
          </w:p>
        </w:tc>
        <w:tc>
          <w:tcPr>
            <w:tcW w:w="1581" w:type="dxa"/>
          </w:tcPr>
          <w:p>
            <w:pPr>
              <w:widowControl/>
              <w:jc w:val="center"/>
              <w:rPr>
                <w:rFonts w:ascii="仿宋" w:hAnsi="仿宋" w:eastAsia="仿宋"/>
                <w:color w:val="000000" w:themeColor="text1"/>
                <w:sz w:val="28"/>
                <w:szCs w:val="28"/>
              </w:rPr>
            </w:pPr>
            <w:r>
              <w:rPr>
                <w:rFonts w:hint="eastAsia" w:ascii="仿宋" w:hAnsi="仿宋" w:eastAsia="仿宋"/>
                <w:color w:val="000000" w:themeColor="text1"/>
                <w:sz w:val="28"/>
                <w:szCs w:val="28"/>
              </w:rPr>
              <w:t>总价（不含税）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742" w:type="dxa"/>
          </w:tcPr>
          <w:p>
            <w:pPr>
              <w:pStyle w:val="2"/>
              <w:jc w:val="both"/>
              <w:rPr>
                <w:rFonts w:ascii="仿宋" w:hAnsi="仿宋" w:eastAsia="仿宋"/>
                <w:b w:val="0"/>
                <w:color w:val="000000" w:themeColor="text1"/>
                <w:sz w:val="28"/>
                <w:szCs w:val="28"/>
              </w:rPr>
            </w:pPr>
            <w:r>
              <w:rPr>
                <w:rFonts w:hint="eastAsia" w:ascii="仿宋" w:hAnsi="仿宋" w:eastAsia="仿宋"/>
                <w:b w:val="0"/>
                <w:color w:val="000000" w:themeColor="text1"/>
                <w:sz w:val="28"/>
                <w:szCs w:val="28"/>
              </w:rPr>
              <w:t>智能测温机器人</w:t>
            </w:r>
          </w:p>
        </w:tc>
        <w:tc>
          <w:tcPr>
            <w:tcW w:w="3575" w:type="dxa"/>
            <w:vAlign w:val="center"/>
          </w:tcPr>
          <w:p>
            <w:pPr>
              <w:spacing w:line="360" w:lineRule="auto"/>
              <w:jc w:val="center"/>
              <w:rPr>
                <w:rFonts w:ascii="仿宋" w:hAnsi="仿宋" w:eastAsia="仿宋" w:cs="宋体"/>
                <w:color w:val="000000" w:themeColor="text1"/>
                <w:sz w:val="28"/>
                <w:szCs w:val="28"/>
              </w:rPr>
            </w:pPr>
          </w:p>
        </w:tc>
        <w:tc>
          <w:tcPr>
            <w:tcW w:w="814" w:type="dxa"/>
            <w:vAlign w:val="center"/>
          </w:tcPr>
          <w:p>
            <w:pPr>
              <w:spacing w:line="360" w:lineRule="auto"/>
              <w:jc w:val="center"/>
              <w:rPr>
                <w:rFonts w:ascii="仿宋" w:hAnsi="仿宋" w:eastAsia="仿宋" w:cs="宋体"/>
                <w:color w:val="000000" w:themeColor="text1"/>
                <w:sz w:val="28"/>
                <w:szCs w:val="28"/>
              </w:rPr>
            </w:pPr>
            <w:r>
              <w:rPr>
                <w:rFonts w:ascii="仿宋" w:hAnsi="仿宋" w:eastAsia="仿宋"/>
                <w:color w:val="000000" w:themeColor="text1"/>
                <w:sz w:val="28"/>
                <w:szCs w:val="28"/>
              </w:rPr>
              <w:t>14</w:t>
            </w:r>
          </w:p>
        </w:tc>
        <w:tc>
          <w:tcPr>
            <w:tcW w:w="887" w:type="dxa"/>
            <w:vAlign w:val="center"/>
          </w:tcPr>
          <w:p>
            <w:pPr>
              <w:widowControl/>
              <w:jc w:val="center"/>
              <w:rPr>
                <w:rFonts w:ascii="仿宋" w:hAnsi="仿宋" w:eastAsia="仿宋"/>
                <w:color w:val="000000" w:themeColor="text1"/>
                <w:sz w:val="28"/>
                <w:szCs w:val="28"/>
              </w:rPr>
            </w:pPr>
            <w:r>
              <w:rPr>
                <w:rFonts w:hint="eastAsia" w:ascii="仿宋" w:hAnsi="仿宋" w:eastAsia="仿宋"/>
                <w:color w:val="000000" w:themeColor="text1"/>
                <w:sz w:val="28"/>
                <w:szCs w:val="28"/>
              </w:rPr>
              <w:t>台</w:t>
            </w:r>
          </w:p>
        </w:tc>
        <w:tc>
          <w:tcPr>
            <w:tcW w:w="1557" w:type="dxa"/>
            <w:vAlign w:val="center"/>
          </w:tcPr>
          <w:p>
            <w:pPr>
              <w:widowControl/>
              <w:jc w:val="center"/>
              <w:rPr>
                <w:rFonts w:ascii="仿宋" w:hAnsi="仿宋" w:eastAsia="仿宋"/>
                <w:color w:val="000000" w:themeColor="text1"/>
                <w:sz w:val="28"/>
                <w:szCs w:val="28"/>
              </w:rPr>
            </w:pPr>
          </w:p>
        </w:tc>
        <w:tc>
          <w:tcPr>
            <w:tcW w:w="1581" w:type="dxa"/>
            <w:vAlign w:val="center"/>
          </w:tcPr>
          <w:p>
            <w:pPr>
              <w:widowControl/>
              <w:jc w:val="center"/>
              <w:rPr>
                <w:rFonts w:ascii="仿宋" w:hAnsi="仿宋" w:eastAsia="仿宋"/>
                <w:color w:val="000000" w:themeColor="text1"/>
                <w:sz w:val="28"/>
                <w:szCs w:val="28"/>
              </w:rPr>
            </w:pPr>
          </w:p>
        </w:tc>
      </w:tr>
    </w:tbl>
    <w:p>
      <w:pPr>
        <w:widowControl/>
        <w:spacing w:line="360" w:lineRule="auto"/>
        <w:ind w:firstLine="562" w:firstLineChars="200"/>
        <w:jc w:val="left"/>
        <w:rPr>
          <w:rFonts w:ascii="仿宋" w:hAnsi="仿宋" w:eastAsia="仿宋" w:cs="仿宋"/>
          <w:color w:val="000000" w:themeColor="text1"/>
          <w:sz w:val="28"/>
          <w:szCs w:val="28"/>
        </w:rPr>
      </w:pPr>
      <w:r>
        <w:rPr>
          <w:rFonts w:hint="eastAsia" w:ascii="仿宋" w:hAnsi="仿宋" w:eastAsia="仿宋"/>
          <w:b/>
          <w:bCs/>
          <w:color w:val="000000" w:themeColor="text1"/>
          <w:sz w:val="28"/>
          <w:szCs w:val="28"/>
        </w:rPr>
        <w:t>注:</w:t>
      </w:r>
      <w:r>
        <w:rPr>
          <w:rFonts w:hint="eastAsia" w:ascii="仿宋" w:hAnsi="仿宋" w:eastAsia="仿宋" w:cs="仿宋"/>
          <w:color w:val="000000" w:themeColor="text1"/>
          <w:sz w:val="28"/>
          <w:szCs w:val="28"/>
        </w:rPr>
        <w:t>请充分考虑各项费用因素，包括所供设备费（支架、配件等）、装卸费、安装费、售后服务费、税金等所有费用。报价一经报出，不得更改。</w:t>
      </w:r>
    </w:p>
    <w:p>
      <w:pPr>
        <w:jc w:val="center"/>
        <w:rPr>
          <w:rFonts w:ascii="仿宋" w:hAnsi="仿宋" w:eastAsia="仿宋"/>
          <w:b/>
          <w:bCs/>
          <w:sz w:val="28"/>
          <w:szCs w:val="28"/>
        </w:rPr>
      </w:pPr>
      <w:r>
        <w:rPr>
          <w:rFonts w:hint="eastAsia" w:ascii="仿宋" w:hAnsi="仿宋" w:eastAsia="仿宋"/>
          <w:b/>
          <w:bCs/>
          <w:color w:val="000000" w:themeColor="text1"/>
          <w:sz w:val="28"/>
          <w:szCs w:val="28"/>
        </w:rPr>
        <w:t xml:space="preserve">比选人：          </w:t>
      </w:r>
      <w:r>
        <w:rPr>
          <w:rFonts w:hint="eastAsia" w:ascii="仿宋" w:hAnsi="仿宋" w:eastAsia="仿宋"/>
          <w:b/>
          <w:bCs/>
          <w:sz w:val="28"/>
          <w:szCs w:val="28"/>
        </w:rPr>
        <w:t xml:space="preserve">                     法定代表人或授权人：</w:t>
      </w:r>
    </w:p>
    <w:p>
      <w:pPr>
        <w:jc w:val="center"/>
        <w:rPr>
          <w:rFonts w:ascii="仿宋" w:hAnsi="仿宋" w:eastAsia="仿宋"/>
          <w:b/>
          <w:bCs/>
          <w:sz w:val="28"/>
          <w:szCs w:val="28"/>
        </w:rPr>
      </w:pPr>
      <w:r>
        <w:rPr>
          <w:rFonts w:hint="eastAsia" w:ascii="仿宋" w:hAnsi="仿宋" w:eastAsia="仿宋"/>
          <w:b/>
          <w:bCs/>
          <w:sz w:val="28"/>
          <w:szCs w:val="28"/>
        </w:rPr>
        <w:t xml:space="preserve">    </w:t>
      </w:r>
    </w:p>
    <w:p>
      <w:pPr>
        <w:jc w:val="center"/>
        <w:rPr>
          <w:rFonts w:ascii="仿宋" w:hAnsi="仿宋" w:eastAsia="仿宋"/>
          <w:b/>
          <w:bCs/>
          <w:sz w:val="28"/>
          <w:szCs w:val="28"/>
        </w:rPr>
      </w:pPr>
      <w:r>
        <w:rPr>
          <w:rFonts w:hint="eastAsia" w:ascii="仿宋" w:hAnsi="仿宋" w:eastAsia="仿宋"/>
          <w:b/>
          <w:bCs/>
          <w:sz w:val="28"/>
          <w:szCs w:val="28"/>
        </w:rPr>
        <w:t>（ 单位公章）                            （签字或盖章）</w:t>
      </w:r>
    </w:p>
    <w:p>
      <w:pPr>
        <w:jc w:val="center"/>
        <w:rPr>
          <w:rFonts w:ascii="仿宋" w:hAnsi="仿宋" w:eastAsia="仿宋"/>
          <w:b/>
          <w:bCs/>
          <w:sz w:val="28"/>
          <w:szCs w:val="28"/>
        </w:rPr>
      </w:pPr>
      <w:r>
        <w:rPr>
          <w:rFonts w:hint="eastAsia" w:ascii="仿宋" w:hAnsi="仿宋" w:eastAsia="仿宋"/>
          <w:b/>
          <w:bCs/>
          <w:sz w:val="28"/>
          <w:szCs w:val="28"/>
        </w:rPr>
        <w:t xml:space="preserve">                                      年     月     日</w:t>
      </w:r>
    </w:p>
    <w:p>
      <w:pPr>
        <w:jc w:val="center"/>
        <w:rPr>
          <w:rFonts w:ascii="仿宋" w:hAnsi="仿宋" w:eastAsia="仿宋"/>
          <w:b/>
          <w:bCs/>
          <w:sz w:val="28"/>
          <w:szCs w:val="28"/>
        </w:rPr>
      </w:pPr>
    </w:p>
    <w:p>
      <w:pPr>
        <w:snapToGrid w:val="0"/>
        <w:spacing w:line="360" w:lineRule="auto"/>
        <w:rPr>
          <w:rFonts w:ascii="仿宋" w:hAnsi="仿宋" w:eastAsia="仿宋"/>
          <w:b/>
          <w:bCs/>
          <w:sz w:val="28"/>
          <w:szCs w:val="28"/>
        </w:rPr>
      </w:pPr>
    </w:p>
    <w:p>
      <w:pPr>
        <w:rPr>
          <w:rFonts w:ascii="仿宋" w:hAnsi="仿宋" w:eastAsia="仿宋"/>
          <w:sz w:val="28"/>
          <w:szCs w:val="28"/>
        </w:rPr>
      </w:pPr>
    </w:p>
    <w:p>
      <w:pPr>
        <w:pStyle w:val="2"/>
        <w:rPr>
          <w:rFonts w:ascii="仿宋" w:hAnsi="仿宋" w:eastAsia="仿宋"/>
          <w:sz w:val="28"/>
          <w:szCs w:val="28"/>
        </w:rPr>
      </w:pPr>
    </w:p>
    <w:p/>
    <w:p>
      <w:pPr>
        <w:pStyle w:val="2"/>
      </w:pPr>
    </w:p>
    <w:p/>
    <w:p>
      <w:pPr>
        <w:pStyle w:val="2"/>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sz w:val="28"/>
          <w:szCs w:val="28"/>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附件4：</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)______________</w:t>
      </w:r>
      <w:r>
        <w:rPr>
          <w:rFonts w:hint="eastAsia" w:ascii="仿宋" w:hAnsi="仿宋" w:eastAsia="仿宋"/>
          <w:sz w:val="28"/>
          <w:szCs w:val="28"/>
        </w:rPr>
        <w:t>（法定代表人）特授权</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授权人（法定代表人）：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ascii="仿宋" w:hAnsi="仿宋" w:eastAsia="仿宋"/>
          <w:sz w:val="28"/>
          <w:szCs w:val="28"/>
        </w:rPr>
      </w:pPr>
    </w:p>
    <w:p>
      <w:pPr>
        <w:rPr>
          <w:rFonts w:ascii="仿宋" w:hAnsi="仿宋" w:eastAsia="仿宋"/>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附件5：</w:t>
      </w:r>
    </w:p>
    <w:p>
      <w:pPr>
        <w:jc w:val="center"/>
        <w:rPr>
          <w:rFonts w:ascii="仿宋" w:hAnsi="仿宋" w:eastAsia="仿宋"/>
          <w:b/>
          <w:sz w:val="28"/>
          <w:szCs w:val="28"/>
        </w:rPr>
      </w:pPr>
      <w:r>
        <w:rPr>
          <w:rFonts w:hint="eastAsia" w:ascii="仿宋" w:hAnsi="仿宋" w:eastAsia="仿宋"/>
          <w:b/>
          <w:sz w:val="28"/>
          <w:szCs w:val="28"/>
        </w:rPr>
        <w:t>重要技术规格响应表</w:t>
      </w:r>
    </w:p>
    <w:tbl>
      <w:tblPr>
        <w:tblStyle w:val="12"/>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4119"/>
        <w:gridCol w:w="1843"/>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34" w:type="dxa"/>
            <w:vMerge w:val="restart"/>
            <w:vAlign w:val="center"/>
          </w:tcPr>
          <w:p>
            <w:pPr>
              <w:tabs>
                <w:tab w:val="left" w:pos="8280"/>
              </w:tabs>
              <w:snapToGrid w:val="0"/>
              <w:jc w:val="center"/>
              <w:rPr>
                <w:rFonts w:ascii="仿宋" w:hAnsi="仿宋" w:eastAsia="仿宋"/>
                <w:sz w:val="28"/>
                <w:szCs w:val="28"/>
              </w:rPr>
            </w:pPr>
            <w:bookmarkStart w:id="17" w:name="_Toc353539536"/>
            <w:bookmarkStart w:id="18" w:name="_Toc356585186"/>
            <w:r>
              <w:rPr>
                <w:rFonts w:ascii="仿宋" w:hAnsi="仿宋" w:eastAsia="仿宋"/>
                <w:sz w:val="28"/>
                <w:szCs w:val="28"/>
              </w:rPr>
              <w:t>条目号</w:t>
            </w:r>
            <w:bookmarkEnd w:id="17"/>
            <w:bookmarkEnd w:id="18"/>
          </w:p>
        </w:tc>
        <w:tc>
          <w:tcPr>
            <w:tcW w:w="4119" w:type="dxa"/>
            <w:vAlign w:val="center"/>
          </w:tcPr>
          <w:p>
            <w:pPr>
              <w:tabs>
                <w:tab w:val="left" w:pos="8280"/>
              </w:tabs>
              <w:snapToGrid w:val="0"/>
              <w:jc w:val="center"/>
              <w:rPr>
                <w:rFonts w:ascii="仿宋" w:hAnsi="仿宋" w:eastAsia="仿宋"/>
                <w:sz w:val="28"/>
                <w:szCs w:val="28"/>
              </w:rPr>
            </w:pPr>
            <w:bookmarkStart w:id="19" w:name="_Toc356585187"/>
            <w:bookmarkStart w:id="20" w:name="_Toc353539537"/>
            <w:r>
              <w:rPr>
                <w:rFonts w:ascii="仿宋" w:hAnsi="仿宋" w:eastAsia="仿宋"/>
                <w:sz w:val="28"/>
                <w:szCs w:val="28"/>
              </w:rPr>
              <w:t>比选文件</w:t>
            </w:r>
            <w:bookmarkEnd w:id="19"/>
            <w:bookmarkEnd w:id="20"/>
            <w:r>
              <w:rPr>
                <w:rFonts w:ascii="仿宋" w:hAnsi="仿宋" w:eastAsia="仿宋"/>
                <w:sz w:val="28"/>
                <w:szCs w:val="28"/>
              </w:rPr>
              <w:t>要求</w:t>
            </w:r>
          </w:p>
        </w:tc>
        <w:tc>
          <w:tcPr>
            <w:tcW w:w="4394" w:type="dxa"/>
            <w:gridSpan w:val="3"/>
            <w:vAlign w:val="center"/>
          </w:tcPr>
          <w:p>
            <w:pPr>
              <w:tabs>
                <w:tab w:val="left" w:pos="8280"/>
              </w:tabs>
              <w:snapToGrid w:val="0"/>
              <w:jc w:val="center"/>
              <w:rPr>
                <w:rFonts w:ascii="仿宋" w:hAnsi="仿宋" w:eastAsia="仿宋"/>
                <w:sz w:val="28"/>
                <w:szCs w:val="28"/>
              </w:rPr>
            </w:pPr>
            <w:bookmarkStart w:id="21" w:name="_Toc353539538"/>
            <w:bookmarkStart w:id="22" w:name="_Toc356585188"/>
            <w:r>
              <w:rPr>
                <w:rFonts w:ascii="仿宋" w:hAnsi="仿宋" w:eastAsia="仿宋"/>
                <w:sz w:val="28"/>
                <w:szCs w:val="28"/>
              </w:rPr>
              <w:t>比选人填写</w:t>
            </w:r>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34" w:type="dxa"/>
            <w:vMerge w:val="continue"/>
          </w:tcPr>
          <w:p>
            <w:pPr>
              <w:tabs>
                <w:tab w:val="left" w:pos="8280"/>
              </w:tabs>
              <w:snapToGrid w:val="0"/>
              <w:jc w:val="center"/>
              <w:rPr>
                <w:rFonts w:ascii="仿宋" w:hAnsi="仿宋" w:eastAsia="仿宋"/>
                <w:sz w:val="28"/>
                <w:szCs w:val="28"/>
              </w:rPr>
            </w:pPr>
          </w:p>
        </w:tc>
        <w:tc>
          <w:tcPr>
            <w:tcW w:w="4119" w:type="dxa"/>
            <w:vAlign w:val="center"/>
          </w:tcPr>
          <w:p>
            <w:pPr>
              <w:tabs>
                <w:tab w:val="left" w:pos="8280"/>
              </w:tabs>
              <w:snapToGrid w:val="0"/>
              <w:jc w:val="center"/>
              <w:rPr>
                <w:rFonts w:ascii="仿宋" w:hAnsi="仿宋" w:eastAsia="仿宋"/>
                <w:sz w:val="28"/>
                <w:szCs w:val="28"/>
              </w:rPr>
            </w:pPr>
            <w:bookmarkStart w:id="23" w:name="_Toc356585189"/>
            <w:bookmarkStart w:id="24" w:name="_Toc353539539"/>
            <w:r>
              <w:rPr>
                <w:rFonts w:ascii="仿宋" w:hAnsi="仿宋" w:eastAsia="仿宋"/>
                <w:sz w:val="28"/>
                <w:szCs w:val="28"/>
              </w:rPr>
              <w:t>技术要求明细</w:t>
            </w:r>
            <w:bookmarkEnd w:id="23"/>
            <w:bookmarkEnd w:id="24"/>
          </w:p>
        </w:tc>
        <w:tc>
          <w:tcPr>
            <w:tcW w:w="1843" w:type="dxa"/>
            <w:vAlign w:val="center"/>
          </w:tcPr>
          <w:p>
            <w:pPr>
              <w:tabs>
                <w:tab w:val="left" w:pos="8280"/>
              </w:tabs>
              <w:snapToGrid w:val="0"/>
              <w:jc w:val="center"/>
              <w:rPr>
                <w:rFonts w:ascii="仿宋" w:hAnsi="仿宋" w:eastAsia="仿宋"/>
                <w:sz w:val="28"/>
                <w:szCs w:val="28"/>
              </w:rPr>
            </w:pPr>
            <w:bookmarkStart w:id="25" w:name="_Toc353539540"/>
            <w:bookmarkStart w:id="26" w:name="_Toc356585190"/>
            <w:r>
              <w:rPr>
                <w:rFonts w:ascii="仿宋" w:hAnsi="仿宋" w:eastAsia="仿宋"/>
                <w:sz w:val="28"/>
                <w:szCs w:val="28"/>
              </w:rPr>
              <w:t>响应内容</w:t>
            </w:r>
            <w:bookmarkEnd w:id="25"/>
            <w:bookmarkEnd w:id="26"/>
          </w:p>
        </w:tc>
        <w:tc>
          <w:tcPr>
            <w:tcW w:w="1559" w:type="dxa"/>
          </w:tcPr>
          <w:p>
            <w:pPr>
              <w:tabs>
                <w:tab w:val="left" w:pos="8280"/>
              </w:tabs>
              <w:snapToGrid w:val="0"/>
              <w:jc w:val="center"/>
              <w:rPr>
                <w:rFonts w:ascii="仿宋" w:hAnsi="仿宋" w:eastAsia="仿宋"/>
                <w:sz w:val="28"/>
                <w:szCs w:val="28"/>
              </w:rPr>
            </w:pPr>
            <w:r>
              <w:rPr>
                <w:rFonts w:ascii="仿宋" w:hAnsi="仿宋" w:eastAsia="仿宋"/>
                <w:sz w:val="28"/>
                <w:szCs w:val="28"/>
              </w:rPr>
              <w:t>有/无</w:t>
            </w:r>
            <w:bookmarkStart w:id="27" w:name="_Toc353539541"/>
            <w:r>
              <w:rPr>
                <w:rFonts w:ascii="仿宋" w:hAnsi="仿宋" w:eastAsia="仿宋"/>
                <w:sz w:val="28"/>
                <w:szCs w:val="28"/>
              </w:rPr>
              <w:t>偏离</w:t>
            </w:r>
            <w:bookmarkEnd w:id="27"/>
          </w:p>
        </w:tc>
        <w:tc>
          <w:tcPr>
            <w:tcW w:w="992" w:type="dxa"/>
            <w:vAlign w:val="center"/>
          </w:tcPr>
          <w:p>
            <w:pPr>
              <w:tabs>
                <w:tab w:val="left" w:pos="8280"/>
              </w:tabs>
              <w:snapToGrid w:val="0"/>
              <w:jc w:val="center"/>
              <w:rPr>
                <w:rFonts w:ascii="仿宋" w:hAnsi="仿宋" w:eastAsia="仿宋"/>
                <w:sz w:val="28"/>
                <w:szCs w:val="28"/>
              </w:rPr>
            </w:pPr>
            <w:bookmarkStart w:id="28" w:name="_Toc353539542"/>
            <w:bookmarkStart w:id="29" w:name="_Toc356585191"/>
            <w:r>
              <w:rPr>
                <w:rFonts w:ascii="仿宋" w:hAnsi="仿宋" w:eastAsia="仿宋"/>
                <w:sz w:val="28"/>
                <w:szCs w:val="28"/>
              </w:rPr>
              <w:t>说明</w:t>
            </w:r>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34" w:type="dxa"/>
          </w:tcPr>
          <w:p>
            <w:pPr>
              <w:tabs>
                <w:tab w:val="left" w:pos="8280"/>
              </w:tabs>
              <w:snapToGrid w:val="0"/>
              <w:jc w:val="center"/>
              <w:rPr>
                <w:rFonts w:ascii="仿宋" w:hAnsi="仿宋" w:eastAsia="仿宋"/>
                <w:sz w:val="28"/>
                <w:szCs w:val="28"/>
              </w:rPr>
            </w:pPr>
          </w:p>
        </w:tc>
        <w:tc>
          <w:tcPr>
            <w:tcW w:w="4119" w:type="dxa"/>
          </w:tcPr>
          <w:p>
            <w:pPr>
              <w:widowControl/>
              <w:spacing w:line="360" w:lineRule="auto"/>
              <w:ind w:firstLine="560" w:firstLineChars="200"/>
              <w:jc w:val="left"/>
              <w:rPr>
                <w:rFonts w:ascii="仿宋" w:hAnsi="仿宋" w:eastAsia="仿宋"/>
                <w:sz w:val="28"/>
                <w:szCs w:val="28"/>
              </w:rPr>
            </w:pPr>
          </w:p>
        </w:tc>
        <w:tc>
          <w:tcPr>
            <w:tcW w:w="1843" w:type="dxa"/>
          </w:tcPr>
          <w:p>
            <w:pPr>
              <w:tabs>
                <w:tab w:val="left" w:pos="8280"/>
              </w:tabs>
              <w:snapToGrid w:val="0"/>
              <w:jc w:val="center"/>
              <w:rPr>
                <w:rFonts w:ascii="仿宋" w:hAnsi="仿宋" w:eastAsia="仿宋"/>
                <w:sz w:val="28"/>
                <w:szCs w:val="28"/>
              </w:rPr>
            </w:pPr>
          </w:p>
        </w:tc>
        <w:tc>
          <w:tcPr>
            <w:tcW w:w="1559" w:type="dxa"/>
          </w:tcPr>
          <w:p>
            <w:pPr>
              <w:tabs>
                <w:tab w:val="left" w:pos="8280"/>
              </w:tabs>
              <w:snapToGrid w:val="0"/>
              <w:jc w:val="center"/>
              <w:rPr>
                <w:rFonts w:ascii="仿宋" w:hAnsi="仿宋" w:eastAsia="仿宋"/>
                <w:sz w:val="28"/>
                <w:szCs w:val="28"/>
              </w:rPr>
            </w:pPr>
          </w:p>
        </w:tc>
        <w:tc>
          <w:tcPr>
            <w:tcW w:w="992" w:type="dxa"/>
          </w:tcPr>
          <w:p>
            <w:pPr>
              <w:tabs>
                <w:tab w:val="left" w:pos="8280"/>
              </w:tabs>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1234" w:type="dxa"/>
          </w:tcPr>
          <w:p>
            <w:pPr>
              <w:tabs>
                <w:tab w:val="left" w:pos="8280"/>
              </w:tabs>
              <w:snapToGrid w:val="0"/>
              <w:jc w:val="center"/>
              <w:rPr>
                <w:rFonts w:ascii="仿宋" w:hAnsi="仿宋" w:eastAsia="仿宋"/>
                <w:sz w:val="28"/>
                <w:szCs w:val="28"/>
              </w:rPr>
            </w:pPr>
          </w:p>
        </w:tc>
        <w:tc>
          <w:tcPr>
            <w:tcW w:w="4119" w:type="dxa"/>
          </w:tcPr>
          <w:p>
            <w:pPr>
              <w:jc w:val="left"/>
              <w:rPr>
                <w:rFonts w:ascii="仿宋" w:hAnsi="仿宋" w:eastAsia="仿宋"/>
                <w:sz w:val="28"/>
                <w:szCs w:val="28"/>
              </w:rPr>
            </w:pPr>
          </w:p>
        </w:tc>
        <w:tc>
          <w:tcPr>
            <w:tcW w:w="1843" w:type="dxa"/>
          </w:tcPr>
          <w:p>
            <w:pPr>
              <w:tabs>
                <w:tab w:val="left" w:pos="8280"/>
              </w:tabs>
              <w:snapToGrid w:val="0"/>
              <w:jc w:val="center"/>
              <w:rPr>
                <w:rFonts w:ascii="仿宋" w:hAnsi="仿宋" w:eastAsia="仿宋"/>
                <w:sz w:val="28"/>
                <w:szCs w:val="28"/>
              </w:rPr>
            </w:pPr>
          </w:p>
        </w:tc>
        <w:tc>
          <w:tcPr>
            <w:tcW w:w="1559" w:type="dxa"/>
          </w:tcPr>
          <w:p>
            <w:pPr>
              <w:tabs>
                <w:tab w:val="left" w:pos="8280"/>
              </w:tabs>
              <w:snapToGrid w:val="0"/>
              <w:jc w:val="center"/>
              <w:rPr>
                <w:rFonts w:ascii="仿宋" w:hAnsi="仿宋" w:eastAsia="仿宋"/>
                <w:sz w:val="28"/>
                <w:szCs w:val="28"/>
              </w:rPr>
            </w:pPr>
          </w:p>
        </w:tc>
        <w:tc>
          <w:tcPr>
            <w:tcW w:w="992" w:type="dxa"/>
          </w:tcPr>
          <w:p>
            <w:pPr>
              <w:tabs>
                <w:tab w:val="left" w:pos="8280"/>
              </w:tabs>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234" w:type="dxa"/>
          </w:tcPr>
          <w:p>
            <w:pPr>
              <w:tabs>
                <w:tab w:val="left" w:pos="8280"/>
              </w:tabs>
              <w:snapToGrid w:val="0"/>
              <w:jc w:val="center"/>
              <w:rPr>
                <w:rFonts w:ascii="仿宋" w:hAnsi="仿宋" w:eastAsia="仿宋"/>
                <w:sz w:val="28"/>
                <w:szCs w:val="28"/>
              </w:rPr>
            </w:pPr>
          </w:p>
        </w:tc>
        <w:tc>
          <w:tcPr>
            <w:tcW w:w="4119" w:type="dxa"/>
          </w:tcPr>
          <w:p>
            <w:pPr>
              <w:tabs>
                <w:tab w:val="left" w:pos="8280"/>
              </w:tabs>
              <w:snapToGrid w:val="0"/>
              <w:jc w:val="left"/>
              <w:rPr>
                <w:rFonts w:ascii="仿宋" w:hAnsi="仿宋" w:eastAsia="仿宋"/>
                <w:sz w:val="28"/>
                <w:szCs w:val="28"/>
              </w:rPr>
            </w:pPr>
          </w:p>
        </w:tc>
        <w:tc>
          <w:tcPr>
            <w:tcW w:w="1843" w:type="dxa"/>
          </w:tcPr>
          <w:p>
            <w:pPr>
              <w:tabs>
                <w:tab w:val="left" w:pos="8280"/>
              </w:tabs>
              <w:snapToGrid w:val="0"/>
              <w:jc w:val="center"/>
              <w:rPr>
                <w:rFonts w:ascii="仿宋" w:hAnsi="仿宋" w:eastAsia="仿宋"/>
                <w:sz w:val="28"/>
                <w:szCs w:val="28"/>
              </w:rPr>
            </w:pPr>
          </w:p>
        </w:tc>
        <w:tc>
          <w:tcPr>
            <w:tcW w:w="1559" w:type="dxa"/>
          </w:tcPr>
          <w:p>
            <w:pPr>
              <w:tabs>
                <w:tab w:val="left" w:pos="8280"/>
              </w:tabs>
              <w:snapToGrid w:val="0"/>
              <w:jc w:val="center"/>
              <w:rPr>
                <w:rFonts w:ascii="仿宋" w:hAnsi="仿宋" w:eastAsia="仿宋"/>
                <w:sz w:val="28"/>
                <w:szCs w:val="28"/>
              </w:rPr>
            </w:pPr>
          </w:p>
        </w:tc>
        <w:tc>
          <w:tcPr>
            <w:tcW w:w="992" w:type="dxa"/>
          </w:tcPr>
          <w:p>
            <w:pPr>
              <w:tabs>
                <w:tab w:val="left" w:pos="8280"/>
              </w:tabs>
              <w:snapToGrid w:val="0"/>
              <w:jc w:val="center"/>
              <w:rPr>
                <w:rFonts w:ascii="仿宋" w:hAnsi="仿宋" w:eastAsia="仿宋"/>
                <w:sz w:val="28"/>
                <w:szCs w:val="28"/>
              </w:rPr>
            </w:pPr>
          </w:p>
        </w:tc>
      </w:tr>
    </w:tbl>
    <w:p>
      <w:pPr>
        <w:spacing w:before="156"/>
        <w:ind w:firstLine="482"/>
        <w:rPr>
          <w:rFonts w:ascii="仿宋" w:hAnsi="仿宋" w:eastAsia="仿宋"/>
          <w:b/>
          <w:color w:val="000000" w:themeColor="text1"/>
          <w:sz w:val="28"/>
          <w:szCs w:val="28"/>
        </w:rPr>
      </w:pPr>
      <w:r>
        <w:rPr>
          <w:rFonts w:ascii="仿宋" w:hAnsi="仿宋" w:eastAsia="仿宋"/>
          <w:b/>
          <w:color w:val="000000" w:themeColor="text1"/>
          <w:sz w:val="28"/>
          <w:szCs w:val="28"/>
        </w:rPr>
        <w:t>特别提示：</w:t>
      </w:r>
    </w:p>
    <w:p>
      <w:pPr>
        <w:spacing w:before="156" w:line="360" w:lineRule="auto"/>
        <w:ind w:left="361" w:leftChars="172" w:firstLine="560" w:firstLineChars="200"/>
        <w:rPr>
          <w:rFonts w:ascii="仿宋" w:hAnsi="仿宋" w:eastAsia="仿宋" w:cs="宋体"/>
          <w:color w:val="000000"/>
          <w:sz w:val="28"/>
          <w:szCs w:val="28"/>
        </w:rPr>
      </w:pPr>
      <w:r>
        <w:rPr>
          <w:rFonts w:ascii="仿宋" w:hAnsi="仿宋" w:eastAsia="仿宋" w:cs="宋体"/>
          <w:color w:val="000000"/>
          <w:sz w:val="28"/>
          <w:szCs w:val="28"/>
        </w:rPr>
        <w:t>供应商必须按比选文件《</w:t>
      </w:r>
      <w:r>
        <w:rPr>
          <w:rFonts w:hint="eastAsia" w:ascii="仿宋" w:hAnsi="仿宋" w:eastAsia="仿宋" w:cs="宋体"/>
          <w:color w:val="000000"/>
          <w:sz w:val="28"/>
          <w:szCs w:val="28"/>
        </w:rPr>
        <w:t>三、项目技术要求</w:t>
      </w:r>
      <w:r>
        <w:rPr>
          <w:rFonts w:ascii="仿宋" w:hAnsi="仿宋" w:eastAsia="仿宋" w:cs="宋体"/>
          <w:color w:val="000000"/>
          <w:sz w:val="28"/>
          <w:szCs w:val="28"/>
        </w:rPr>
        <w:t>》条款的内容和顺序将标记了 “【</w:t>
      </w:r>
      <w:r>
        <w:rPr>
          <w:rFonts w:hint="eastAsia" w:ascii="仿宋" w:hAnsi="仿宋" w:eastAsia="仿宋" w:cs="方正仿宋_GBK"/>
          <w:sz w:val="28"/>
          <w:szCs w:val="28"/>
        </w:rPr>
        <w:t>▲</w:t>
      </w:r>
      <w:r>
        <w:rPr>
          <w:rFonts w:ascii="仿宋" w:hAnsi="仿宋" w:eastAsia="仿宋" w:cs="宋体"/>
          <w:color w:val="000000"/>
          <w:sz w:val="28"/>
          <w:szCs w:val="28"/>
        </w:rPr>
        <w:t>】、【★】”的条款逐项作出完整的实质性回答；比选文件要求应提供相应证明文件、技术支持文件或说明文件的，应按要求提供，不能简单回答满足或不满足。否则，该条款详审为不合格。</w:t>
      </w:r>
    </w:p>
    <w:p>
      <w:pPr>
        <w:pStyle w:val="2"/>
      </w:pPr>
    </w:p>
    <w:p>
      <w:pPr>
        <w:spacing w:line="500" w:lineRule="exact"/>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比选人：                            法定代表人或授权人：</w:t>
      </w:r>
    </w:p>
    <w:p>
      <w:pPr>
        <w:spacing w:line="500" w:lineRule="exact"/>
        <w:rPr>
          <w:rFonts w:ascii="仿宋" w:hAnsi="仿宋" w:eastAsia="仿宋" w:cs="宋体"/>
          <w:color w:val="000000"/>
          <w:sz w:val="28"/>
          <w:szCs w:val="28"/>
        </w:rPr>
      </w:pPr>
      <w:r>
        <w:rPr>
          <w:rFonts w:hint="eastAsia" w:ascii="仿宋" w:hAnsi="仿宋" w:eastAsia="仿宋" w:cs="宋体"/>
          <w:color w:val="000000"/>
          <w:sz w:val="28"/>
          <w:szCs w:val="28"/>
        </w:rPr>
        <w:t xml:space="preserve">    </w:t>
      </w:r>
    </w:p>
    <w:p>
      <w:pPr>
        <w:spacing w:line="500" w:lineRule="exact"/>
        <w:ind w:firstLine="420" w:firstLineChars="150"/>
        <w:rPr>
          <w:rFonts w:ascii="仿宋" w:hAnsi="仿宋" w:eastAsia="仿宋" w:cs="宋体"/>
          <w:color w:val="000000"/>
          <w:sz w:val="28"/>
          <w:szCs w:val="28"/>
        </w:rPr>
      </w:pPr>
      <w:r>
        <w:rPr>
          <w:rFonts w:hint="eastAsia" w:ascii="仿宋" w:hAnsi="仿宋" w:eastAsia="仿宋" w:cs="宋体"/>
          <w:color w:val="000000"/>
          <w:sz w:val="28"/>
          <w:szCs w:val="28"/>
        </w:rPr>
        <w:t>（ 单位公章）                            （签字或盖章）</w:t>
      </w:r>
    </w:p>
    <w:p>
      <w:pPr>
        <w:tabs>
          <w:tab w:val="left" w:pos="6300"/>
        </w:tabs>
        <w:snapToGrid w:val="0"/>
        <w:spacing w:line="500" w:lineRule="exact"/>
        <w:ind w:firstLine="570"/>
        <w:rPr>
          <w:rFonts w:ascii="仿宋" w:hAnsi="仿宋" w:eastAsia="仿宋" w:cs="宋体"/>
          <w:color w:val="000000"/>
          <w:sz w:val="28"/>
          <w:szCs w:val="28"/>
        </w:rPr>
      </w:pPr>
      <w:r>
        <w:rPr>
          <w:rFonts w:hint="eastAsia" w:ascii="仿宋" w:hAnsi="仿宋" w:eastAsia="仿宋" w:cs="宋体"/>
          <w:color w:val="000000"/>
          <w:sz w:val="28"/>
          <w:szCs w:val="28"/>
        </w:rPr>
        <w:t xml:space="preserve">                                     年     月     日</w:t>
      </w:r>
    </w:p>
    <w:p>
      <w:pPr>
        <w:snapToGrid w:val="0"/>
        <w:spacing w:line="360" w:lineRule="auto"/>
        <w:ind w:firstLine="560" w:firstLineChars="200"/>
        <w:rPr>
          <w:rFonts w:ascii="仿宋" w:hAnsi="仿宋" w:eastAsia="仿宋" w:cs="宋体"/>
          <w:color w:val="000000"/>
          <w:sz w:val="28"/>
          <w:szCs w:val="28"/>
          <w:bdr w:val="single" w:color="auto" w:sz="4" w:space="0"/>
        </w:rPr>
      </w:pPr>
    </w:p>
    <w:p>
      <w:pPr>
        <w:widowControl/>
        <w:spacing w:line="4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1、本表即为对本项目“三、项目技术要求”中</w:t>
      </w:r>
      <w:r>
        <w:rPr>
          <w:rFonts w:hint="eastAsia" w:ascii="仿宋" w:hAnsi="仿宋" w:eastAsia="仿宋" w:cs="宋体"/>
          <w:color w:val="000000" w:themeColor="text1"/>
          <w:sz w:val="28"/>
          <w:szCs w:val="28"/>
        </w:rPr>
        <w:t>所列</w:t>
      </w:r>
      <w:r>
        <w:rPr>
          <w:rFonts w:hint="eastAsia" w:ascii="仿宋" w:hAnsi="仿宋" w:eastAsia="仿宋" w:cs="宋体"/>
          <w:color w:val="000000"/>
          <w:sz w:val="28"/>
          <w:szCs w:val="28"/>
        </w:rPr>
        <w:t>设备要求进行比较和响应；</w:t>
      </w:r>
    </w:p>
    <w:p>
      <w:pPr>
        <w:tabs>
          <w:tab w:val="left" w:pos="6300"/>
        </w:tabs>
        <w:snapToGrid w:val="0"/>
        <w:spacing w:line="50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2、该表必须按照要求逐条如实填写，根据响应情况在“差异说明”项填写正偏离或负偏离及原因，完全符合的填写“无差异”；</w:t>
      </w:r>
    </w:p>
    <w:p>
      <w:pPr>
        <w:tabs>
          <w:tab w:val="left" w:pos="6300"/>
        </w:tabs>
        <w:snapToGrid w:val="0"/>
        <w:spacing w:line="500" w:lineRule="exact"/>
        <w:ind w:firstLine="560" w:firstLineChars="200"/>
        <w:rPr>
          <w:rFonts w:ascii="仿宋" w:hAnsi="仿宋" w:eastAsia="仿宋"/>
          <w:sz w:val="28"/>
          <w:szCs w:val="28"/>
        </w:rPr>
      </w:pPr>
      <w:r>
        <w:rPr>
          <w:rFonts w:hint="eastAsia" w:ascii="仿宋" w:hAnsi="仿宋" w:eastAsia="仿宋" w:cs="宋体"/>
          <w:color w:val="000000"/>
          <w:sz w:val="28"/>
          <w:szCs w:val="28"/>
        </w:rPr>
        <w:t>3、该表可扩展，并逐页签字或盖章；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36</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3BBAC"/>
    <w:multiLevelType w:val="singleLevel"/>
    <w:tmpl w:val="B9F3BBAC"/>
    <w:lvl w:ilvl="0" w:tentative="0">
      <w:start w:val="1"/>
      <w:numFmt w:val="decimal"/>
      <w:suff w:val="nothing"/>
      <w:lvlText w:val="%1．"/>
      <w:lvlJc w:val="left"/>
    </w:lvl>
  </w:abstractNum>
  <w:abstractNum w:abstractNumId="1">
    <w:nsid w:val="0F8C0212"/>
    <w:multiLevelType w:val="singleLevel"/>
    <w:tmpl w:val="0F8C0212"/>
    <w:lvl w:ilvl="0" w:tentative="0">
      <w:start w:val="1"/>
      <w:numFmt w:val="decimal"/>
      <w:lvlText w:val="%1."/>
      <w:lvlJc w:val="left"/>
      <w:pPr>
        <w:ind w:left="425" w:hanging="425"/>
      </w:pPr>
      <w:rPr>
        <w:rFonts w:hint="default"/>
      </w:rPr>
    </w:lvl>
  </w:abstractNum>
  <w:abstractNum w:abstractNumId="2">
    <w:nsid w:val="3168B076"/>
    <w:multiLevelType w:val="singleLevel"/>
    <w:tmpl w:val="3168B076"/>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77C09"/>
    <w:rsid w:val="0008192C"/>
    <w:rsid w:val="00081F12"/>
    <w:rsid w:val="000825D0"/>
    <w:rsid w:val="0008471B"/>
    <w:rsid w:val="00084B6F"/>
    <w:rsid w:val="000A22CB"/>
    <w:rsid w:val="000A3B23"/>
    <w:rsid w:val="000B4109"/>
    <w:rsid w:val="000B753E"/>
    <w:rsid w:val="000B7659"/>
    <w:rsid w:val="000C02DD"/>
    <w:rsid w:val="000C4968"/>
    <w:rsid w:val="000D521A"/>
    <w:rsid w:val="000E2F2F"/>
    <w:rsid w:val="000E5E1E"/>
    <w:rsid w:val="000F0D41"/>
    <w:rsid w:val="000F14D6"/>
    <w:rsid w:val="000F3310"/>
    <w:rsid w:val="000F4E07"/>
    <w:rsid w:val="00100B94"/>
    <w:rsid w:val="00103882"/>
    <w:rsid w:val="00106E21"/>
    <w:rsid w:val="00126337"/>
    <w:rsid w:val="0013109B"/>
    <w:rsid w:val="0013184B"/>
    <w:rsid w:val="00140784"/>
    <w:rsid w:val="00146445"/>
    <w:rsid w:val="001505AE"/>
    <w:rsid w:val="00150869"/>
    <w:rsid w:val="001559E7"/>
    <w:rsid w:val="00163E7C"/>
    <w:rsid w:val="00166808"/>
    <w:rsid w:val="0017396F"/>
    <w:rsid w:val="00180D31"/>
    <w:rsid w:val="00181249"/>
    <w:rsid w:val="001818E4"/>
    <w:rsid w:val="00182F1E"/>
    <w:rsid w:val="001849E2"/>
    <w:rsid w:val="0018716E"/>
    <w:rsid w:val="0018776C"/>
    <w:rsid w:val="0019019A"/>
    <w:rsid w:val="001904FC"/>
    <w:rsid w:val="00192AF6"/>
    <w:rsid w:val="00196FD2"/>
    <w:rsid w:val="001A5E36"/>
    <w:rsid w:val="001C0600"/>
    <w:rsid w:val="001C452E"/>
    <w:rsid w:val="001D0060"/>
    <w:rsid w:val="001D7BC6"/>
    <w:rsid w:val="001E04F7"/>
    <w:rsid w:val="001E0DD3"/>
    <w:rsid w:val="001F2E0C"/>
    <w:rsid w:val="001F52E9"/>
    <w:rsid w:val="00202EEA"/>
    <w:rsid w:val="00207DFB"/>
    <w:rsid w:val="002111D0"/>
    <w:rsid w:val="002146E5"/>
    <w:rsid w:val="002170C0"/>
    <w:rsid w:val="002225EF"/>
    <w:rsid w:val="00223328"/>
    <w:rsid w:val="00224DEB"/>
    <w:rsid w:val="00230435"/>
    <w:rsid w:val="002334E4"/>
    <w:rsid w:val="00235082"/>
    <w:rsid w:val="002362BD"/>
    <w:rsid w:val="002369A5"/>
    <w:rsid w:val="002441FE"/>
    <w:rsid w:val="00246622"/>
    <w:rsid w:val="00263EBE"/>
    <w:rsid w:val="00264544"/>
    <w:rsid w:val="00266533"/>
    <w:rsid w:val="00267236"/>
    <w:rsid w:val="0028006E"/>
    <w:rsid w:val="002834F6"/>
    <w:rsid w:val="00286536"/>
    <w:rsid w:val="00287E0A"/>
    <w:rsid w:val="002B1B76"/>
    <w:rsid w:val="002B2F73"/>
    <w:rsid w:val="002B71EE"/>
    <w:rsid w:val="002B75E8"/>
    <w:rsid w:val="002C46DA"/>
    <w:rsid w:val="002C52F9"/>
    <w:rsid w:val="002D40E5"/>
    <w:rsid w:val="002D6F8E"/>
    <w:rsid w:val="002E5FDE"/>
    <w:rsid w:val="002F5A5B"/>
    <w:rsid w:val="002F6E00"/>
    <w:rsid w:val="002F78EB"/>
    <w:rsid w:val="002F7CA1"/>
    <w:rsid w:val="002F7F31"/>
    <w:rsid w:val="00300BC3"/>
    <w:rsid w:val="00300C2A"/>
    <w:rsid w:val="00305B46"/>
    <w:rsid w:val="00306DDC"/>
    <w:rsid w:val="00310BF4"/>
    <w:rsid w:val="00311324"/>
    <w:rsid w:val="00317034"/>
    <w:rsid w:val="00317353"/>
    <w:rsid w:val="00323E17"/>
    <w:rsid w:val="00332BF8"/>
    <w:rsid w:val="00333793"/>
    <w:rsid w:val="00333BD0"/>
    <w:rsid w:val="00336AF4"/>
    <w:rsid w:val="00340E6F"/>
    <w:rsid w:val="0034710B"/>
    <w:rsid w:val="00347BDE"/>
    <w:rsid w:val="00351066"/>
    <w:rsid w:val="003534A4"/>
    <w:rsid w:val="003551F9"/>
    <w:rsid w:val="00357C50"/>
    <w:rsid w:val="0036542D"/>
    <w:rsid w:val="00367D16"/>
    <w:rsid w:val="00370602"/>
    <w:rsid w:val="003723A5"/>
    <w:rsid w:val="00374541"/>
    <w:rsid w:val="00374978"/>
    <w:rsid w:val="003752B4"/>
    <w:rsid w:val="00381031"/>
    <w:rsid w:val="003840CF"/>
    <w:rsid w:val="00391B61"/>
    <w:rsid w:val="00392422"/>
    <w:rsid w:val="00392AD7"/>
    <w:rsid w:val="0039415B"/>
    <w:rsid w:val="00396376"/>
    <w:rsid w:val="003A2048"/>
    <w:rsid w:val="003A228A"/>
    <w:rsid w:val="003A2974"/>
    <w:rsid w:val="003A4373"/>
    <w:rsid w:val="003B3EA4"/>
    <w:rsid w:val="003B66DB"/>
    <w:rsid w:val="003B7133"/>
    <w:rsid w:val="003B79B9"/>
    <w:rsid w:val="003C7185"/>
    <w:rsid w:val="003D6803"/>
    <w:rsid w:val="003E074E"/>
    <w:rsid w:val="003E5305"/>
    <w:rsid w:val="003E7B29"/>
    <w:rsid w:val="003E7FB7"/>
    <w:rsid w:val="003F02D3"/>
    <w:rsid w:val="003F0A60"/>
    <w:rsid w:val="003F167C"/>
    <w:rsid w:val="003F38EC"/>
    <w:rsid w:val="003F78CE"/>
    <w:rsid w:val="003F7F0B"/>
    <w:rsid w:val="004127E5"/>
    <w:rsid w:val="00413220"/>
    <w:rsid w:val="00413E38"/>
    <w:rsid w:val="00420115"/>
    <w:rsid w:val="00421D0C"/>
    <w:rsid w:val="00422256"/>
    <w:rsid w:val="00422C70"/>
    <w:rsid w:val="00424AC5"/>
    <w:rsid w:val="00425623"/>
    <w:rsid w:val="00425B77"/>
    <w:rsid w:val="0042735B"/>
    <w:rsid w:val="004320AC"/>
    <w:rsid w:val="00441244"/>
    <w:rsid w:val="00441D06"/>
    <w:rsid w:val="00445377"/>
    <w:rsid w:val="00445824"/>
    <w:rsid w:val="004519CF"/>
    <w:rsid w:val="00452541"/>
    <w:rsid w:val="00453F3C"/>
    <w:rsid w:val="00455CFC"/>
    <w:rsid w:val="00464AD4"/>
    <w:rsid w:val="004655F4"/>
    <w:rsid w:val="00465F73"/>
    <w:rsid w:val="00467F45"/>
    <w:rsid w:val="00483A69"/>
    <w:rsid w:val="00485F00"/>
    <w:rsid w:val="00490CF8"/>
    <w:rsid w:val="00493AD9"/>
    <w:rsid w:val="0049584A"/>
    <w:rsid w:val="004A06D9"/>
    <w:rsid w:val="004A0C85"/>
    <w:rsid w:val="004A3A07"/>
    <w:rsid w:val="004A743B"/>
    <w:rsid w:val="004B146A"/>
    <w:rsid w:val="004B2895"/>
    <w:rsid w:val="004B3DF7"/>
    <w:rsid w:val="004B7D2E"/>
    <w:rsid w:val="004C0973"/>
    <w:rsid w:val="004D050B"/>
    <w:rsid w:val="004D0F0B"/>
    <w:rsid w:val="004D79C1"/>
    <w:rsid w:val="004E45E3"/>
    <w:rsid w:val="004E63DA"/>
    <w:rsid w:val="004E79F1"/>
    <w:rsid w:val="004E7A4A"/>
    <w:rsid w:val="004F114F"/>
    <w:rsid w:val="004F2FAB"/>
    <w:rsid w:val="004F307F"/>
    <w:rsid w:val="004F3384"/>
    <w:rsid w:val="004F3F16"/>
    <w:rsid w:val="004F6B0B"/>
    <w:rsid w:val="004F74CF"/>
    <w:rsid w:val="0051074D"/>
    <w:rsid w:val="0052266E"/>
    <w:rsid w:val="00532289"/>
    <w:rsid w:val="0053521C"/>
    <w:rsid w:val="00537B2A"/>
    <w:rsid w:val="0054784C"/>
    <w:rsid w:val="00550BF1"/>
    <w:rsid w:val="00552570"/>
    <w:rsid w:val="00566ECB"/>
    <w:rsid w:val="00572F90"/>
    <w:rsid w:val="005766B4"/>
    <w:rsid w:val="0058393D"/>
    <w:rsid w:val="005863EB"/>
    <w:rsid w:val="00591811"/>
    <w:rsid w:val="005A2AA3"/>
    <w:rsid w:val="005A5B24"/>
    <w:rsid w:val="005B0811"/>
    <w:rsid w:val="005B2C03"/>
    <w:rsid w:val="005B5E40"/>
    <w:rsid w:val="005B623B"/>
    <w:rsid w:val="005B6DF6"/>
    <w:rsid w:val="005B72F8"/>
    <w:rsid w:val="005C4CBA"/>
    <w:rsid w:val="005C5FA1"/>
    <w:rsid w:val="005C7814"/>
    <w:rsid w:val="005C79AE"/>
    <w:rsid w:val="005D07C1"/>
    <w:rsid w:val="005D29EC"/>
    <w:rsid w:val="005D3B6B"/>
    <w:rsid w:val="005E250E"/>
    <w:rsid w:val="005E467A"/>
    <w:rsid w:val="005F4A5B"/>
    <w:rsid w:val="006078C9"/>
    <w:rsid w:val="00610FBA"/>
    <w:rsid w:val="00611059"/>
    <w:rsid w:val="00622C32"/>
    <w:rsid w:val="00624FE0"/>
    <w:rsid w:val="00626931"/>
    <w:rsid w:val="00627644"/>
    <w:rsid w:val="00631187"/>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875A7"/>
    <w:rsid w:val="00693C5F"/>
    <w:rsid w:val="00694CA2"/>
    <w:rsid w:val="00694E61"/>
    <w:rsid w:val="006964FC"/>
    <w:rsid w:val="006A17D5"/>
    <w:rsid w:val="006B78A8"/>
    <w:rsid w:val="006C49D1"/>
    <w:rsid w:val="006C6C34"/>
    <w:rsid w:val="006D17D4"/>
    <w:rsid w:val="006D33CE"/>
    <w:rsid w:val="006D34E9"/>
    <w:rsid w:val="006D6536"/>
    <w:rsid w:val="006D65BB"/>
    <w:rsid w:val="006D7AC4"/>
    <w:rsid w:val="006E0BFC"/>
    <w:rsid w:val="006E55F4"/>
    <w:rsid w:val="006E69F3"/>
    <w:rsid w:val="006E7700"/>
    <w:rsid w:val="006E7EC8"/>
    <w:rsid w:val="006F0D23"/>
    <w:rsid w:val="00701961"/>
    <w:rsid w:val="0070395B"/>
    <w:rsid w:val="007118BA"/>
    <w:rsid w:val="00722EF1"/>
    <w:rsid w:val="0072477B"/>
    <w:rsid w:val="00734DF6"/>
    <w:rsid w:val="00736352"/>
    <w:rsid w:val="00741B15"/>
    <w:rsid w:val="00743FF6"/>
    <w:rsid w:val="007540E5"/>
    <w:rsid w:val="007544BD"/>
    <w:rsid w:val="00760A24"/>
    <w:rsid w:val="0076301C"/>
    <w:rsid w:val="00766B00"/>
    <w:rsid w:val="0077011C"/>
    <w:rsid w:val="0078149A"/>
    <w:rsid w:val="00783017"/>
    <w:rsid w:val="00783450"/>
    <w:rsid w:val="007872F8"/>
    <w:rsid w:val="00790155"/>
    <w:rsid w:val="00791782"/>
    <w:rsid w:val="007950D5"/>
    <w:rsid w:val="007A23F4"/>
    <w:rsid w:val="007A25BA"/>
    <w:rsid w:val="007A2B86"/>
    <w:rsid w:val="007B21E1"/>
    <w:rsid w:val="007B493F"/>
    <w:rsid w:val="007C1F70"/>
    <w:rsid w:val="007D63A1"/>
    <w:rsid w:val="007E0D23"/>
    <w:rsid w:val="007E19FA"/>
    <w:rsid w:val="007E4029"/>
    <w:rsid w:val="007F0083"/>
    <w:rsid w:val="007F1503"/>
    <w:rsid w:val="007F44B5"/>
    <w:rsid w:val="00800622"/>
    <w:rsid w:val="008020EB"/>
    <w:rsid w:val="00804F35"/>
    <w:rsid w:val="008137A3"/>
    <w:rsid w:val="0081405B"/>
    <w:rsid w:val="0081544B"/>
    <w:rsid w:val="008163E0"/>
    <w:rsid w:val="00817B59"/>
    <w:rsid w:val="00833172"/>
    <w:rsid w:val="00835B1F"/>
    <w:rsid w:val="008513EA"/>
    <w:rsid w:val="00855095"/>
    <w:rsid w:val="00856445"/>
    <w:rsid w:val="008602A9"/>
    <w:rsid w:val="00860574"/>
    <w:rsid w:val="008760AC"/>
    <w:rsid w:val="008800A8"/>
    <w:rsid w:val="00883BBC"/>
    <w:rsid w:val="00883E00"/>
    <w:rsid w:val="00883F8F"/>
    <w:rsid w:val="008903C7"/>
    <w:rsid w:val="008913B8"/>
    <w:rsid w:val="008A0078"/>
    <w:rsid w:val="008A3A6F"/>
    <w:rsid w:val="008B073C"/>
    <w:rsid w:val="008B5D37"/>
    <w:rsid w:val="008B6594"/>
    <w:rsid w:val="008C0921"/>
    <w:rsid w:val="008C2513"/>
    <w:rsid w:val="008C5AA9"/>
    <w:rsid w:val="008C5EA9"/>
    <w:rsid w:val="008C74BC"/>
    <w:rsid w:val="008E2C9F"/>
    <w:rsid w:val="008F1301"/>
    <w:rsid w:val="0090520A"/>
    <w:rsid w:val="00914F09"/>
    <w:rsid w:val="009153BB"/>
    <w:rsid w:val="00922EEE"/>
    <w:rsid w:val="009325DE"/>
    <w:rsid w:val="00941604"/>
    <w:rsid w:val="00942CCC"/>
    <w:rsid w:val="00956D31"/>
    <w:rsid w:val="00957043"/>
    <w:rsid w:val="009619FA"/>
    <w:rsid w:val="0096421C"/>
    <w:rsid w:val="00965F6C"/>
    <w:rsid w:val="0097193B"/>
    <w:rsid w:val="00973BDE"/>
    <w:rsid w:val="0098379E"/>
    <w:rsid w:val="009851B4"/>
    <w:rsid w:val="009865AA"/>
    <w:rsid w:val="00990CE0"/>
    <w:rsid w:val="009B30A2"/>
    <w:rsid w:val="009B4B99"/>
    <w:rsid w:val="009C1103"/>
    <w:rsid w:val="009C3917"/>
    <w:rsid w:val="009D00D9"/>
    <w:rsid w:val="009D1F92"/>
    <w:rsid w:val="009D5971"/>
    <w:rsid w:val="009E0DD4"/>
    <w:rsid w:val="009E193A"/>
    <w:rsid w:val="009E6B4D"/>
    <w:rsid w:val="009F1A57"/>
    <w:rsid w:val="00A05B42"/>
    <w:rsid w:val="00A06661"/>
    <w:rsid w:val="00A079DB"/>
    <w:rsid w:val="00A12488"/>
    <w:rsid w:val="00A16903"/>
    <w:rsid w:val="00A2327E"/>
    <w:rsid w:val="00A233EB"/>
    <w:rsid w:val="00A279E1"/>
    <w:rsid w:val="00A307C5"/>
    <w:rsid w:val="00A410C8"/>
    <w:rsid w:val="00A51639"/>
    <w:rsid w:val="00A61382"/>
    <w:rsid w:val="00A64B28"/>
    <w:rsid w:val="00A6743C"/>
    <w:rsid w:val="00A70F36"/>
    <w:rsid w:val="00A73150"/>
    <w:rsid w:val="00A73E6F"/>
    <w:rsid w:val="00A74F64"/>
    <w:rsid w:val="00A809A4"/>
    <w:rsid w:val="00A9211E"/>
    <w:rsid w:val="00A971B7"/>
    <w:rsid w:val="00AA3DFD"/>
    <w:rsid w:val="00AA7541"/>
    <w:rsid w:val="00AB18AB"/>
    <w:rsid w:val="00AC6169"/>
    <w:rsid w:val="00AD0062"/>
    <w:rsid w:val="00AD04F5"/>
    <w:rsid w:val="00AD19AB"/>
    <w:rsid w:val="00AD1B3B"/>
    <w:rsid w:val="00AD3C9F"/>
    <w:rsid w:val="00AD460B"/>
    <w:rsid w:val="00AD5218"/>
    <w:rsid w:val="00AE1E61"/>
    <w:rsid w:val="00AE25A3"/>
    <w:rsid w:val="00AE450D"/>
    <w:rsid w:val="00AF13E9"/>
    <w:rsid w:val="00AF1739"/>
    <w:rsid w:val="00AF6F3E"/>
    <w:rsid w:val="00B07E47"/>
    <w:rsid w:val="00B13BD8"/>
    <w:rsid w:val="00B1455C"/>
    <w:rsid w:val="00B22AD5"/>
    <w:rsid w:val="00B23001"/>
    <w:rsid w:val="00B27562"/>
    <w:rsid w:val="00B31151"/>
    <w:rsid w:val="00B3115C"/>
    <w:rsid w:val="00B44196"/>
    <w:rsid w:val="00B7070E"/>
    <w:rsid w:val="00B719CE"/>
    <w:rsid w:val="00B73FE8"/>
    <w:rsid w:val="00B81C3E"/>
    <w:rsid w:val="00B83591"/>
    <w:rsid w:val="00B876C4"/>
    <w:rsid w:val="00B90F17"/>
    <w:rsid w:val="00BA0571"/>
    <w:rsid w:val="00BA1401"/>
    <w:rsid w:val="00BA1D26"/>
    <w:rsid w:val="00BA3661"/>
    <w:rsid w:val="00BA576B"/>
    <w:rsid w:val="00BA57A8"/>
    <w:rsid w:val="00BA7A8A"/>
    <w:rsid w:val="00BB07FB"/>
    <w:rsid w:val="00BB0CC3"/>
    <w:rsid w:val="00BB61E6"/>
    <w:rsid w:val="00BB645B"/>
    <w:rsid w:val="00BC0647"/>
    <w:rsid w:val="00BC0C27"/>
    <w:rsid w:val="00BC4195"/>
    <w:rsid w:val="00BD5FCB"/>
    <w:rsid w:val="00BD6F11"/>
    <w:rsid w:val="00BE72AF"/>
    <w:rsid w:val="00BF1CFE"/>
    <w:rsid w:val="00BF544F"/>
    <w:rsid w:val="00BF7D54"/>
    <w:rsid w:val="00C03881"/>
    <w:rsid w:val="00C062CB"/>
    <w:rsid w:val="00C075FD"/>
    <w:rsid w:val="00C146FD"/>
    <w:rsid w:val="00C25DD0"/>
    <w:rsid w:val="00C26752"/>
    <w:rsid w:val="00C27D90"/>
    <w:rsid w:val="00C32A1A"/>
    <w:rsid w:val="00C33B30"/>
    <w:rsid w:val="00C36C02"/>
    <w:rsid w:val="00C37418"/>
    <w:rsid w:val="00C3798E"/>
    <w:rsid w:val="00C4369F"/>
    <w:rsid w:val="00C43B58"/>
    <w:rsid w:val="00C43FDF"/>
    <w:rsid w:val="00C525AC"/>
    <w:rsid w:val="00C53D49"/>
    <w:rsid w:val="00C636E6"/>
    <w:rsid w:val="00C643C9"/>
    <w:rsid w:val="00C6512E"/>
    <w:rsid w:val="00C7412F"/>
    <w:rsid w:val="00C745A1"/>
    <w:rsid w:val="00C7596B"/>
    <w:rsid w:val="00C80539"/>
    <w:rsid w:val="00C826C9"/>
    <w:rsid w:val="00C9189F"/>
    <w:rsid w:val="00C919B0"/>
    <w:rsid w:val="00C93570"/>
    <w:rsid w:val="00CA22C7"/>
    <w:rsid w:val="00CA62FE"/>
    <w:rsid w:val="00CC2123"/>
    <w:rsid w:val="00CC2C5D"/>
    <w:rsid w:val="00CC45BB"/>
    <w:rsid w:val="00CC4C22"/>
    <w:rsid w:val="00CC5FD7"/>
    <w:rsid w:val="00CD2047"/>
    <w:rsid w:val="00CD3208"/>
    <w:rsid w:val="00CD651A"/>
    <w:rsid w:val="00CD7C2A"/>
    <w:rsid w:val="00CE0C1A"/>
    <w:rsid w:val="00CE5674"/>
    <w:rsid w:val="00CE63A2"/>
    <w:rsid w:val="00CF24BD"/>
    <w:rsid w:val="00CF5BF8"/>
    <w:rsid w:val="00CF72C5"/>
    <w:rsid w:val="00CF7A22"/>
    <w:rsid w:val="00D07FB7"/>
    <w:rsid w:val="00D125EB"/>
    <w:rsid w:val="00D149F1"/>
    <w:rsid w:val="00D16C10"/>
    <w:rsid w:val="00D16C56"/>
    <w:rsid w:val="00D22B64"/>
    <w:rsid w:val="00D2628F"/>
    <w:rsid w:val="00D34040"/>
    <w:rsid w:val="00D45135"/>
    <w:rsid w:val="00D47F13"/>
    <w:rsid w:val="00D56774"/>
    <w:rsid w:val="00D63567"/>
    <w:rsid w:val="00D639E1"/>
    <w:rsid w:val="00D63B4A"/>
    <w:rsid w:val="00D64587"/>
    <w:rsid w:val="00D66438"/>
    <w:rsid w:val="00D75600"/>
    <w:rsid w:val="00D80CA9"/>
    <w:rsid w:val="00D81DC5"/>
    <w:rsid w:val="00D83800"/>
    <w:rsid w:val="00DA1CBE"/>
    <w:rsid w:val="00DB6E28"/>
    <w:rsid w:val="00DB73DB"/>
    <w:rsid w:val="00DC39A3"/>
    <w:rsid w:val="00DD1C98"/>
    <w:rsid w:val="00DD2627"/>
    <w:rsid w:val="00DD6002"/>
    <w:rsid w:val="00DD6DA2"/>
    <w:rsid w:val="00DF0117"/>
    <w:rsid w:val="00DF18B6"/>
    <w:rsid w:val="00DF642B"/>
    <w:rsid w:val="00E039E8"/>
    <w:rsid w:val="00E053CA"/>
    <w:rsid w:val="00E061DD"/>
    <w:rsid w:val="00E06C9E"/>
    <w:rsid w:val="00E13889"/>
    <w:rsid w:val="00E14889"/>
    <w:rsid w:val="00E15121"/>
    <w:rsid w:val="00E16198"/>
    <w:rsid w:val="00E16690"/>
    <w:rsid w:val="00E17DE6"/>
    <w:rsid w:val="00E20738"/>
    <w:rsid w:val="00E22D77"/>
    <w:rsid w:val="00E259EA"/>
    <w:rsid w:val="00E27397"/>
    <w:rsid w:val="00E3282B"/>
    <w:rsid w:val="00E35970"/>
    <w:rsid w:val="00E4025B"/>
    <w:rsid w:val="00E45276"/>
    <w:rsid w:val="00E50CBA"/>
    <w:rsid w:val="00E54D02"/>
    <w:rsid w:val="00E55FD9"/>
    <w:rsid w:val="00E6373A"/>
    <w:rsid w:val="00E63DA7"/>
    <w:rsid w:val="00E63DB4"/>
    <w:rsid w:val="00E642CD"/>
    <w:rsid w:val="00E7086E"/>
    <w:rsid w:val="00E716C1"/>
    <w:rsid w:val="00E76761"/>
    <w:rsid w:val="00E77B0B"/>
    <w:rsid w:val="00E8521E"/>
    <w:rsid w:val="00E8758A"/>
    <w:rsid w:val="00E90678"/>
    <w:rsid w:val="00E91556"/>
    <w:rsid w:val="00E91FA2"/>
    <w:rsid w:val="00E94D9E"/>
    <w:rsid w:val="00E96BE1"/>
    <w:rsid w:val="00EA2016"/>
    <w:rsid w:val="00EB0F23"/>
    <w:rsid w:val="00EB444A"/>
    <w:rsid w:val="00EC4E18"/>
    <w:rsid w:val="00EE616E"/>
    <w:rsid w:val="00EF68FA"/>
    <w:rsid w:val="00F02E67"/>
    <w:rsid w:val="00F06241"/>
    <w:rsid w:val="00F1365F"/>
    <w:rsid w:val="00F172DB"/>
    <w:rsid w:val="00F21BD3"/>
    <w:rsid w:val="00F23D92"/>
    <w:rsid w:val="00F25E04"/>
    <w:rsid w:val="00F2773C"/>
    <w:rsid w:val="00F3029B"/>
    <w:rsid w:val="00F3207E"/>
    <w:rsid w:val="00F33397"/>
    <w:rsid w:val="00F33FB2"/>
    <w:rsid w:val="00F40190"/>
    <w:rsid w:val="00F479F7"/>
    <w:rsid w:val="00F50101"/>
    <w:rsid w:val="00F5221B"/>
    <w:rsid w:val="00F534C5"/>
    <w:rsid w:val="00F56E1E"/>
    <w:rsid w:val="00F62AC2"/>
    <w:rsid w:val="00F62E33"/>
    <w:rsid w:val="00F70CF8"/>
    <w:rsid w:val="00F74A15"/>
    <w:rsid w:val="00F77D17"/>
    <w:rsid w:val="00F8042D"/>
    <w:rsid w:val="00F85181"/>
    <w:rsid w:val="00FA02CC"/>
    <w:rsid w:val="00FA17E2"/>
    <w:rsid w:val="00FA6503"/>
    <w:rsid w:val="00FB4220"/>
    <w:rsid w:val="00FB727D"/>
    <w:rsid w:val="00FD3939"/>
    <w:rsid w:val="00FD5334"/>
    <w:rsid w:val="00FD5A31"/>
    <w:rsid w:val="00FE2F14"/>
    <w:rsid w:val="00FE7DA0"/>
    <w:rsid w:val="00FF1C7D"/>
    <w:rsid w:val="00FF5E49"/>
    <w:rsid w:val="018E717F"/>
    <w:rsid w:val="06926D13"/>
    <w:rsid w:val="06B0704C"/>
    <w:rsid w:val="07672918"/>
    <w:rsid w:val="101B284F"/>
    <w:rsid w:val="12A53375"/>
    <w:rsid w:val="13A51C33"/>
    <w:rsid w:val="15925856"/>
    <w:rsid w:val="16301051"/>
    <w:rsid w:val="1AE76FFF"/>
    <w:rsid w:val="1C2D30C9"/>
    <w:rsid w:val="1F35392A"/>
    <w:rsid w:val="212D69FF"/>
    <w:rsid w:val="25C303EE"/>
    <w:rsid w:val="26DF36D3"/>
    <w:rsid w:val="2B3542A3"/>
    <w:rsid w:val="2BD72CF4"/>
    <w:rsid w:val="38333537"/>
    <w:rsid w:val="38BA4CF1"/>
    <w:rsid w:val="38FA1B4F"/>
    <w:rsid w:val="3A175922"/>
    <w:rsid w:val="3A9C6630"/>
    <w:rsid w:val="3EC95C23"/>
    <w:rsid w:val="476A02AE"/>
    <w:rsid w:val="482F185E"/>
    <w:rsid w:val="4C0842E9"/>
    <w:rsid w:val="4DE3344F"/>
    <w:rsid w:val="4EC37296"/>
    <w:rsid w:val="4F226B33"/>
    <w:rsid w:val="4F5A7728"/>
    <w:rsid w:val="521C4028"/>
    <w:rsid w:val="57A71AC0"/>
    <w:rsid w:val="58094566"/>
    <w:rsid w:val="59AE32A4"/>
    <w:rsid w:val="59F93BF5"/>
    <w:rsid w:val="5C3A4E1A"/>
    <w:rsid w:val="5F457474"/>
    <w:rsid w:val="60681418"/>
    <w:rsid w:val="623D52D7"/>
    <w:rsid w:val="62E13682"/>
    <w:rsid w:val="63BC2F91"/>
    <w:rsid w:val="667D7612"/>
    <w:rsid w:val="67F65044"/>
    <w:rsid w:val="69DC59AD"/>
    <w:rsid w:val="6B995283"/>
    <w:rsid w:val="6C37204F"/>
    <w:rsid w:val="71193D3B"/>
    <w:rsid w:val="76ED7632"/>
    <w:rsid w:val="77611D7E"/>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3"/>
        <o:r id="V:Rule2" type="connector" idref="#直接箭头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4"/>
    <w:qFormat/>
    <w:locked/>
    <w:uiPriority w:val="1"/>
    <w:pPr>
      <w:spacing w:before="120" w:after="120"/>
      <w:outlineLvl w:val="1"/>
    </w:pPr>
    <w:rPr>
      <w:rFonts w:eastAsia="黑体"/>
      <w:sz w:val="32"/>
    </w:rPr>
  </w:style>
  <w:style w:type="character" w:default="1" w:styleId="14">
    <w:name w:val="Default Paragraph Font"/>
    <w:semiHidden/>
    <w:unhideWhenUsed/>
    <w:qFormat/>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34"/>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alloon Text"/>
    <w:basedOn w:val="1"/>
    <w:link w:val="16"/>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Hyperlink"/>
    <w:basedOn w:val="14"/>
    <w:unhideWhenUsed/>
    <w:qFormat/>
    <w:uiPriority w:val="99"/>
    <w:rPr>
      <w:color w:val="0000FF" w:themeColor="hyperlink"/>
      <w:u w:val="single"/>
    </w:rPr>
  </w:style>
  <w:style w:type="character" w:customStyle="1" w:styleId="16">
    <w:name w:val="批注框文本 字符"/>
    <w:basedOn w:val="14"/>
    <w:link w:val="6"/>
    <w:semiHidden/>
    <w:qFormat/>
    <w:locked/>
    <w:uiPriority w:val="99"/>
    <w:rPr>
      <w:rFonts w:ascii="Times New Roman" w:hAnsi="Times New Roman"/>
      <w:kern w:val="2"/>
      <w:sz w:val="18"/>
    </w:rPr>
  </w:style>
  <w:style w:type="character" w:customStyle="1" w:styleId="17">
    <w:name w:val="页脚 字符"/>
    <w:basedOn w:val="14"/>
    <w:link w:val="7"/>
    <w:qFormat/>
    <w:locked/>
    <w:uiPriority w:val="99"/>
    <w:rPr>
      <w:sz w:val="18"/>
    </w:rPr>
  </w:style>
  <w:style w:type="character" w:customStyle="1" w:styleId="18">
    <w:name w:val="页眉 字符"/>
    <w:basedOn w:val="14"/>
    <w:link w:val="8"/>
    <w:qFormat/>
    <w:locked/>
    <w:uiPriority w:val="99"/>
    <w:rPr>
      <w:sz w:val="18"/>
    </w:rPr>
  </w:style>
  <w:style w:type="paragraph" w:customStyle="1" w:styleId="19">
    <w:name w:val="列出段落1"/>
    <w:basedOn w:val="1"/>
    <w:qFormat/>
    <w:uiPriority w:val="99"/>
    <w:pPr>
      <w:ind w:firstLine="420" w:firstLineChars="200"/>
    </w:pPr>
  </w:style>
  <w:style w:type="character" w:customStyle="1" w:styleId="20">
    <w:name w:val="f14w1"/>
    <w:qFormat/>
    <w:uiPriority w:val="99"/>
    <w:rPr>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character" w:customStyle="1" w:styleId="24">
    <w:name w:val="标题 2 字符"/>
    <w:basedOn w:val="14"/>
    <w:link w:val="4"/>
    <w:qFormat/>
    <w:uiPriority w:val="1"/>
    <w:rPr>
      <w:rFonts w:eastAsia="黑体"/>
      <w:kern w:val="2"/>
      <w:sz w:val="32"/>
      <w:szCs w:val="24"/>
    </w:rPr>
  </w:style>
  <w:style w:type="paragraph" w:customStyle="1" w:styleId="25">
    <w:name w:val="zjb正文"/>
    <w:basedOn w:val="1"/>
    <w:link w:val="28"/>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6">
    <w:name w:val="zjb標題1"/>
    <w:basedOn w:val="1"/>
    <w:link w:val="27"/>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7">
    <w:name w:val="zjb標題1 字符"/>
    <w:basedOn w:val="14"/>
    <w:link w:val="26"/>
    <w:qFormat/>
    <w:uiPriority w:val="0"/>
    <w:rPr>
      <w:rFonts w:eastAsia="华文中宋"/>
      <w:b/>
      <w:color w:val="000000"/>
      <w:sz w:val="72"/>
      <w:szCs w:val="72"/>
      <w:lang w:eastAsia="en-US"/>
    </w:rPr>
  </w:style>
  <w:style w:type="character" w:customStyle="1" w:styleId="28">
    <w:name w:val="zjb正文 字符"/>
    <w:basedOn w:val="14"/>
    <w:link w:val="25"/>
    <w:qFormat/>
    <w:uiPriority w:val="0"/>
    <w:rPr>
      <w:rFonts w:ascii="仿宋_GB2312" w:hAnsi="仿宋" w:eastAsia="仿宋_GB2312" w:cs="宋体"/>
      <w:color w:val="000000"/>
      <w:sz w:val="30"/>
      <w:szCs w:val="30"/>
      <w:lang w:eastAsia="en-US"/>
    </w:rPr>
  </w:style>
  <w:style w:type="paragraph" w:styleId="2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31">
    <w:name w:val="Body text (2)_"/>
    <w:link w:val="32"/>
    <w:qFormat/>
    <w:uiPriority w:val="99"/>
    <w:rPr>
      <w:rFonts w:ascii="MingLiU" w:hAnsi="Calibri" w:eastAsia="MingLiU" w:cs="MingLiU"/>
      <w:sz w:val="30"/>
      <w:szCs w:val="30"/>
      <w:shd w:val="clear" w:color="auto" w:fill="FFFFFF"/>
    </w:rPr>
  </w:style>
  <w:style w:type="paragraph" w:customStyle="1" w:styleId="32">
    <w:name w:val="Body text (2)1"/>
    <w:basedOn w:val="1"/>
    <w:link w:val="31"/>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3">
    <w:name w:val="标题 1 字符"/>
    <w:basedOn w:val="14"/>
    <w:link w:val="3"/>
    <w:qFormat/>
    <w:uiPriority w:val="0"/>
    <w:rPr>
      <w:b/>
      <w:bCs/>
      <w:kern w:val="44"/>
      <w:sz w:val="44"/>
      <w:szCs w:val="44"/>
    </w:rPr>
  </w:style>
  <w:style w:type="character" w:customStyle="1" w:styleId="34">
    <w:name w:val="标题 字符"/>
    <w:link w:val="2"/>
    <w:qFormat/>
    <w:uiPriority w:val="0"/>
    <w:rPr>
      <w:rFonts w:ascii="Calibri" w:hAnsi="Calibri"/>
      <w:b/>
      <w:bCs/>
      <w:kern w:val="2"/>
      <w:sz w:val="32"/>
      <w:szCs w:val="32"/>
    </w:rPr>
  </w:style>
  <w:style w:type="paragraph" w:customStyle="1" w:styleId="35">
    <w:name w:val="BodyText"/>
    <w:basedOn w:val="1"/>
    <w:next w:val="1"/>
    <w:qFormat/>
    <w:uiPriority w:val="0"/>
    <w:pPr>
      <w:tabs>
        <w:tab w:val="left" w:pos="562"/>
        <w:tab w:val="left" w:pos="3372"/>
        <w:tab w:val="left" w:pos="3653"/>
      </w:tabs>
      <w:spacing w:line="360" w:lineRule="auto"/>
      <w:ind w:firstLine="480" w:firstLineChars="200"/>
      <w:textAlignment w:val="baseline"/>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6C69E-0B2C-4E99-BC95-0B154D0D48A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2285</Words>
  <Characters>13026</Characters>
  <Lines>108</Lines>
  <Paragraphs>30</Paragraphs>
  <TotalTime>295</TotalTime>
  <ScaleCrop>false</ScaleCrop>
  <LinksUpToDate>false</LinksUpToDate>
  <CharactersWithSpaces>15281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Administrator</dc:creator>
  <cp:lastModifiedBy>dell</cp:lastModifiedBy>
  <cp:lastPrinted>2022-04-11T08:01:00Z</cp:lastPrinted>
  <dcterms:modified xsi:type="dcterms:W3CDTF">2022-04-13T00:16:29Z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