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rPr>
      </w:pPr>
    </w:p>
    <w:p>
      <w:pPr>
        <w:jc w:val="center"/>
        <w:rPr>
          <w:rFonts w:hint="eastAsia" w:ascii="黑体" w:hAnsi="黑体" w:eastAsia="黑体" w:cs="黑体"/>
          <w:sz w:val="52"/>
          <w:szCs w:val="52"/>
        </w:rPr>
      </w:pPr>
      <w:r>
        <w:rPr>
          <w:rFonts w:hint="eastAsia" w:ascii="黑体" w:hAnsi="黑体" w:eastAsia="黑体" w:cs="黑体"/>
          <w:sz w:val="52"/>
          <w:szCs w:val="52"/>
          <w:lang w:eastAsia="zh-CN"/>
        </w:rPr>
        <w:t>重庆江北国际机场</w:t>
      </w:r>
      <w:r>
        <w:rPr>
          <w:rFonts w:hint="eastAsia" w:ascii="黑体" w:hAnsi="黑体" w:eastAsia="黑体" w:cs="黑体"/>
          <w:sz w:val="52"/>
          <w:szCs w:val="52"/>
        </w:rPr>
        <w:t>有限公司</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消防护卫部</w:t>
      </w:r>
    </w:p>
    <w:p>
      <w:pPr>
        <w:jc w:val="center"/>
        <w:rPr>
          <w:rFonts w:hint="eastAsia" w:ascii="黑体" w:hAnsi="黑体" w:eastAsia="黑体" w:cs="黑体"/>
          <w:sz w:val="28"/>
          <w:szCs w:val="28"/>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消防护卫部印刷品制作</w:t>
      </w:r>
      <w:r>
        <w:rPr>
          <w:rFonts w:hint="eastAsia" w:ascii="黑体" w:hAnsi="黑体" w:eastAsia="黑体" w:cs="黑体"/>
          <w:sz w:val="44"/>
          <w:szCs w:val="44"/>
          <w:lang w:eastAsia="zh-CN"/>
        </w:rPr>
        <w:t>采购项目</w:t>
      </w: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比选</w:t>
      </w:r>
      <w:r>
        <w:rPr>
          <w:rFonts w:hint="eastAsia" w:ascii="黑体" w:hAnsi="黑体" w:eastAsia="黑体" w:cs="黑体"/>
          <w:sz w:val="44"/>
          <w:szCs w:val="44"/>
          <w:lang w:eastAsia="zh-CN"/>
        </w:rPr>
        <w:t>文件</w:t>
      </w:r>
    </w:p>
    <w:p>
      <w:pPr>
        <w:jc w:val="center"/>
        <w:rPr>
          <w:rFonts w:hint="eastAsia" w:ascii="黑体" w:hAnsi="黑体" w:eastAsia="黑体" w:cs="黑体"/>
          <w:sz w:val="28"/>
          <w:szCs w:val="28"/>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编号：耗材2022-001</w:t>
      </w: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重庆江北国际机场有限公司</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消防护卫部</w:t>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二〇二</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Hans"/>
        </w:rPr>
        <w:t>四</w:t>
      </w:r>
      <w:r>
        <w:rPr>
          <w:rFonts w:hint="eastAsia" w:ascii="仿宋" w:hAnsi="仿宋" w:eastAsia="仿宋" w:cs="仿宋"/>
          <w:sz w:val="32"/>
          <w:szCs w:val="32"/>
          <w:lang w:eastAsia="zh-CN"/>
        </w:rPr>
        <w:t>月</w:t>
      </w:r>
    </w:p>
    <w:p>
      <w:pPr>
        <w:numPr>
          <w:ilvl w:val="0"/>
          <w:numId w:val="0"/>
        </w:numPr>
        <w:jc w:val="both"/>
        <w:rPr>
          <w:rFonts w:hint="eastAsia"/>
          <w:sz w:val="44"/>
          <w:szCs w:val="44"/>
        </w:rPr>
      </w:pPr>
      <w:r>
        <w:rPr>
          <w:rFonts w:hint="eastAsia" w:ascii="仿宋" w:hAnsi="仿宋" w:eastAsia="仿宋" w:cs="仿宋"/>
          <w:sz w:val="28"/>
          <w:szCs w:val="28"/>
        </w:rPr>
        <w:br w:type="page"/>
      </w:r>
      <w:r>
        <w:rPr>
          <w:rFonts w:hint="default" w:ascii="仿宋" w:hAnsi="仿宋" w:eastAsia="仿宋" w:cs="仿宋"/>
          <w:sz w:val="28"/>
          <w:szCs w:val="28"/>
        </w:rPr>
        <w:t xml:space="preserve">   </w:t>
      </w:r>
      <w:r>
        <w:rPr>
          <w:rFonts w:hint="eastAsia"/>
          <w:sz w:val="44"/>
          <w:szCs w:val="44"/>
          <w:lang w:val="en-US" w:eastAsia="zh-CN"/>
        </w:rPr>
        <w:t>消防护卫部印刷品制作</w:t>
      </w:r>
      <w:r>
        <w:rPr>
          <w:rFonts w:hint="eastAsia"/>
          <w:sz w:val="44"/>
          <w:szCs w:val="44"/>
          <w:lang w:eastAsia="zh-CN"/>
        </w:rPr>
        <w:t>采购项目</w:t>
      </w:r>
      <w:r>
        <w:rPr>
          <w:rFonts w:hint="eastAsia"/>
          <w:sz w:val="44"/>
          <w:szCs w:val="44"/>
          <w:lang w:val="en-US" w:eastAsia="zh-CN"/>
        </w:rPr>
        <w:t>比选</w:t>
      </w:r>
      <w:r>
        <w:rPr>
          <w:rFonts w:hint="eastAsia"/>
          <w:sz w:val="44"/>
          <w:szCs w:val="44"/>
          <w:lang w:eastAsia="zh-CN"/>
        </w:rPr>
        <w:t>文件</w:t>
      </w:r>
    </w:p>
    <w:p>
      <w:pPr>
        <w:pStyle w:val="12"/>
        <w:rPr>
          <w:rFonts w:hint="eastAsia"/>
          <w:lang w:val="en-US" w:eastAsia="zh-CN"/>
        </w:rPr>
      </w:pPr>
    </w:p>
    <w:p>
      <w:pPr>
        <w:numPr>
          <w:ilvl w:val="0"/>
          <w:numId w:val="0"/>
        </w:numPr>
        <w:ind w:firstLine="560" w:firstLineChars="200"/>
        <w:rPr>
          <w:rFonts w:hint="eastAsia"/>
        </w:rPr>
      </w:pPr>
      <w:r>
        <w:rPr>
          <w:rFonts w:hint="eastAsia" w:ascii="仿宋" w:hAnsi="仿宋" w:eastAsia="仿宋" w:cs="仿宋"/>
          <w:sz w:val="28"/>
          <w:szCs w:val="28"/>
          <w:lang w:val="en-US" w:eastAsia="zh-CN"/>
        </w:rPr>
        <w:t>我</w:t>
      </w:r>
      <w:r>
        <w:rPr>
          <w:rFonts w:hint="eastAsia" w:ascii="仿宋" w:hAnsi="仿宋" w:eastAsia="仿宋" w:cs="仿宋"/>
          <w:sz w:val="28"/>
          <w:szCs w:val="28"/>
          <w:lang w:val="en-US" w:eastAsia="zh-Hans"/>
        </w:rPr>
        <w:t>部</w:t>
      </w:r>
      <w:r>
        <w:rPr>
          <w:rFonts w:hint="eastAsia" w:ascii="仿宋" w:hAnsi="仿宋" w:eastAsia="仿宋" w:cs="仿宋"/>
          <w:sz w:val="28"/>
          <w:szCs w:val="28"/>
          <w:lang w:val="en-US" w:eastAsia="zh-CN"/>
        </w:rPr>
        <w:t>决定于近期对印刷</w:t>
      </w:r>
      <w:r>
        <w:rPr>
          <w:rFonts w:hint="eastAsia" w:ascii="仿宋" w:hAnsi="仿宋" w:eastAsia="仿宋" w:cs="仿宋"/>
          <w:sz w:val="28"/>
          <w:szCs w:val="28"/>
          <w:lang w:val="en-US" w:eastAsia="zh-Hans"/>
        </w:rPr>
        <w:t>品制作</w:t>
      </w:r>
      <w:r>
        <w:rPr>
          <w:rFonts w:hint="eastAsia" w:ascii="仿宋" w:hAnsi="仿宋" w:eastAsia="仿宋" w:cs="仿宋"/>
          <w:sz w:val="28"/>
          <w:szCs w:val="28"/>
          <w:lang w:val="en-US" w:eastAsia="zh-CN"/>
        </w:rPr>
        <w:t>采购项目邀请符合相应条件的各潜在供应商就本项目进行比选。</w:t>
      </w:r>
    </w:p>
    <w:p>
      <w:pPr>
        <w:numPr>
          <w:ilvl w:val="0"/>
          <w:numId w:val="2"/>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项目</w:t>
      </w:r>
      <w:r>
        <w:rPr>
          <w:rFonts w:hint="eastAsia" w:ascii="仿宋" w:hAnsi="仿宋" w:eastAsia="仿宋" w:cs="仿宋"/>
          <w:b/>
          <w:bCs/>
          <w:sz w:val="28"/>
          <w:szCs w:val="28"/>
          <w:lang w:val="en-US" w:eastAsia="zh-Hans"/>
        </w:rPr>
        <w:t>实施</w:t>
      </w:r>
      <w:r>
        <w:rPr>
          <w:rFonts w:hint="eastAsia" w:ascii="仿宋" w:hAnsi="仿宋" w:eastAsia="仿宋" w:cs="仿宋"/>
          <w:b/>
          <w:bCs/>
          <w:sz w:val="28"/>
          <w:szCs w:val="28"/>
          <w:lang w:val="en-US" w:eastAsia="zh-CN"/>
        </w:rPr>
        <w:t>内容</w:t>
      </w:r>
    </w:p>
    <w:p>
      <w:pPr>
        <w:numPr>
          <w:ilvl w:val="0"/>
          <w:numId w:val="0"/>
        </w:numPr>
        <w:rPr>
          <w:rFonts w:hint="eastAsia" w:ascii="仿宋" w:hAnsi="仿宋" w:eastAsia="仿宋" w:cs="仿宋"/>
          <w:sz w:val="28"/>
          <w:szCs w:val="28"/>
        </w:rPr>
      </w:pPr>
      <w:r>
        <w:rPr>
          <w:rFonts w:hint="eastAsia" w:ascii="仿宋" w:hAnsi="仿宋" w:eastAsia="仿宋" w:cs="仿宋"/>
          <w:sz w:val="28"/>
          <w:szCs w:val="28"/>
          <w:lang w:val="en-US" w:eastAsia="zh-CN"/>
        </w:rPr>
        <w:t>1.1项目名称：消防护卫部印刷品制作</w:t>
      </w:r>
      <w:r>
        <w:rPr>
          <w:rFonts w:hint="eastAsia" w:ascii="仿宋" w:hAnsi="仿宋" w:eastAsia="仿宋" w:cs="仿宋"/>
          <w:sz w:val="28"/>
          <w:szCs w:val="28"/>
          <w:lang w:eastAsia="zh-CN"/>
        </w:rPr>
        <w:t>采购</w:t>
      </w:r>
      <w:r>
        <w:rPr>
          <w:rFonts w:hint="eastAsia" w:ascii="仿宋" w:hAnsi="仿宋" w:eastAsia="仿宋" w:cs="仿宋"/>
          <w:sz w:val="28"/>
          <w:szCs w:val="28"/>
        </w:rPr>
        <w:t>项目</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1.2采购内容：</w:t>
      </w:r>
      <w:r>
        <w:rPr>
          <w:rFonts w:hint="eastAsia" w:ascii="仿宋" w:hAnsi="仿宋" w:eastAsia="仿宋" w:cs="仿宋"/>
          <w:sz w:val="28"/>
          <w:szCs w:val="28"/>
          <w:lang w:eastAsia="zh-CN"/>
        </w:rPr>
        <w:t>提供符合我方要求的</w:t>
      </w:r>
      <w:r>
        <w:rPr>
          <w:rFonts w:hint="eastAsia" w:ascii="仿宋" w:hAnsi="仿宋" w:eastAsia="仿宋" w:cs="仿宋"/>
          <w:sz w:val="28"/>
          <w:szCs w:val="28"/>
          <w:lang w:val="en-US" w:eastAsia="zh-CN"/>
        </w:rPr>
        <w:t>各类</w:t>
      </w:r>
      <w:r>
        <w:rPr>
          <w:rFonts w:hint="eastAsia" w:ascii="仿宋" w:hAnsi="仿宋" w:eastAsia="仿宋" w:cs="仿宋"/>
          <w:sz w:val="28"/>
          <w:szCs w:val="28"/>
          <w:lang w:eastAsia="zh-CN"/>
        </w:rPr>
        <w:t>台账</w:t>
      </w:r>
      <w:r>
        <w:rPr>
          <w:rFonts w:hint="eastAsia" w:ascii="仿宋" w:hAnsi="仿宋" w:eastAsia="仿宋" w:cs="仿宋"/>
          <w:sz w:val="28"/>
          <w:szCs w:val="28"/>
          <w:lang w:val="en-US" w:eastAsia="zh-CN"/>
        </w:rPr>
        <w:t>记录</w:t>
      </w:r>
      <w:r>
        <w:rPr>
          <w:rFonts w:hint="eastAsia" w:ascii="仿宋" w:hAnsi="仿宋" w:eastAsia="仿宋" w:cs="仿宋"/>
          <w:sz w:val="28"/>
          <w:szCs w:val="28"/>
          <w:lang w:eastAsia="zh-CN"/>
        </w:rPr>
        <w:t>本、</w:t>
      </w:r>
      <w:r>
        <w:rPr>
          <w:rFonts w:hint="eastAsia" w:ascii="仿宋" w:hAnsi="仿宋" w:eastAsia="仿宋" w:cs="仿宋"/>
          <w:sz w:val="28"/>
          <w:szCs w:val="28"/>
          <w:lang w:val="en-US" w:eastAsia="zh-CN"/>
        </w:rPr>
        <w:t>标志标牌及其它用品</w:t>
      </w:r>
      <w:r>
        <w:rPr>
          <w:rFonts w:hint="eastAsia" w:ascii="仿宋" w:hAnsi="仿宋" w:eastAsia="仿宋" w:cs="仿宋"/>
          <w:sz w:val="28"/>
          <w:szCs w:val="28"/>
          <w:lang w:eastAsia="zh-CN"/>
        </w:rPr>
        <w:t>，样式与数量</w:t>
      </w:r>
      <w:r>
        <w:rPr>
          <w:rFonts w:hint="eastAsia" w:ascii="仿宋" w:hAnsi="仿宋" w:eastAsia="仿宋" w:cs="仿宋"/>
          <w:sz w:val="28"/>
          <w:szCs w:val="28"/>
          <w:lang w:val="en-US" w:eastAsia="zh-CN"/>
        </w:rPr>
        <w:t>见采购清单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清单如下：</w:t>
      </w:r>
    </w:p>
    <w:tbl>
      <w:tblPr>
        <w:tblStyle w:val="17"/>
        <w:tblW w:w="9096"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92"/>
        <w:gridCol w:w="374"/>
        <w:gridCol w:w="335"/>
        <w:gridCol w:w="970"/>
        <w:gridCol w:w="224"/>
        <w:gridCol w:w="1711"/>
        <w:gridCol w:w="330"/>
        <w:gridCol w:w="552"/>
        <w:gridCol w:w="813"/>
        <w:gridCol w:w="1110"/>
        <w:gridCol w:w="70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67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序号</w:t>
            </w:r>
          </w:p>
        </w:tc>
        <w:tc>
          <w:tcPr>
            <w:tcW w:w="492"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单位</w:t>
            </w:r>
          </w:p>
        </w:tc>
        <w:tc>
          <w:tcPr>
            <w:tcW w:w="709" w:type="dxa"/>
            <w:gridSpan w:val="2"/>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页数</w:t>
            </w:r>
          </w:p>
        </w:tc>
        <w:tc>
          <w:tcPr>
            <w:tcW w:w="1194" w:type="dxa"/>
            <w:gridSpan w:val="2"/>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纸张规格</w:t>
            </w:r>
          </w:p>
        </w:tc>
        <w:tc>
          <w:tcPr>
            <w:tcW w:w="2041" w:type="dxa"/>
            <w:gridSpan w:val="2"/>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内页要求</w:t>
            </w:r>
          </w:p>
        </w:tc>
        <w:tc>
          <w:tcPr>
            <w:tcW w:w="1365" w:type="dxa"/>
            <w:gridSpan w:val="2"/>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封面要求</w:t>
            </w:r>
          </w:p>
        </w:tc>
        <w:tc>
          <w:tcPr>
            <w:tcW w:w="111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数量</w:t>
            </w:r>
          </w:p>
        </w:tc>
        <w:tc>
          <w:tcPr>
            <w:tcW w:w="705"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含税单价</w:t>
            </w:r>
          </w:p>
        </w:tc>
        <w:tc>
          <w:tcPr>
            <w:tcW w:w="81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trPr>
        <w:tc>
          <w:tcPr>
            <w:tcW w:w="67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w:t>
            </w:r>
          </w:p>
        </w:tc>
        <w:tc>
          <w:tcPr>
            <w:tcW w:w="492"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w:t>
            </w:r>
          </w:p>
        </w:tc>
        <w:tc>
          <w:tcPr>
            <w:tcW w:w="1194"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大32开</w:t>
            </w:r>
          </w:p>
        </w:tc>
        <w:tc>
          <w:tcPr>
            <w:tcW w:w="2041"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70g双胶纸 单面 胶头 胶装</w:t>
            </w:r>
          </w:p>
        </w:tc>
        <w:tc>
          <w:tcPr>
            <w:tcW w:w="1365"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黄皮纹</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3500</w:t>
            </w:r>
          </w:p>
        </w:tc>
        <w:tc>
          <w:tcPr>
            <w:tcW w:w="705"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c>
          <w:tcPr>
            <w:tcW w:w="81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exact"/>
        </w:trPr>
        <w:tc>
          <w:tcPr>
            <w:tcW w:w="67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2</w:t>
            </w:r>
          </w:p>
        </w:tc>
        <w:tc>
          <w:tcPr>
            <w:tcW w:w="492"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194"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正27开</w:t>
            </w:r>
          </w:p>
        </w:tc>
        <w:tc>
          <w:tcPr>
            <w:tcW w:w="2041"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2联 无碳纸 带复写 胶左 胶装</w:t>
            </w:r>
          </w:p>
        </w:tc>
        <w:tc>
          <w:tcPr>
            <w:tcW w:w="1365"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无封面</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3300</w:t>
            </w:r>
          </w:p>
        </w:tc>
        <w:tc>
          <w:tcPr>
            <w:tcW w:w="705"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c>
          <w:tcPr>
            <w:tcW w:w="81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trPr>
        <w:tc>
          <w:tcPr>
            <w:tcW w:w="67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3</w:t>
            </w:r>
          </w:p>
        </w:tc>
        <w:tc>
          <w:tcPr>
            <w:tcW w:w="492"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194"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大32开</w:t>
            </w:r>
          </w:p>
        </w:tc>
        <w:tc>
          <w:tcPr>
            <w:tcW w:w="2041"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3联 无碳纸 带复写 胶左 胶装</w:t>
            </w:r>
          </w:p>
        </w:tc>
        <w:tc>
          <w:tcPr>
            <w:tcW w:w="1365"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黄皮纹 后壳带垫写板</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3200</w:t>
            </w:r>
          </w:p>
        </w:tc>
        <w:tc>
          <w:tcPr>
            <w:tcW w:w="705"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c>
          <w:tcPr>
            <w:tcW w:w="81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trPr>
        <w:tc>
          <w:tcPr>
            <w:tcW w:w="67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4</w:t>
            </w:r>
          </w:p>
        </w:tc>
        <w:tc>
          <w:tcPr>
            <w:tcW w:w="492"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50</w:t>
            </w:r>
          </w:p>
        </w:tc>
        <w:tc>
          <w:tcPr>
            <w:tcW w:w="1194"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正16开</w:t>
            </w:r>
          </w:p>
        </w:tc>
        <w:tc>
          <w:tcPr>
            <w:tcW w:w="2041"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80g双胶纸 双面 胶左 胶装</w:t>
            </w:r>
          </w:p>
        </w:tc>
        <w:tc>
          <w:tcPr>
            <w:tcW w:w="1365"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黄皮纹</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450</w:t>
            </w:r>
          </w:p>
        </w:tc>
        <w:tc>
          <w:tcPr>
            <w:tcW w:w="705"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c>
          <w:tcPr>
            <w:tcW w:w="81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trPr>
        <w:tc>
          <w:tcPr>
            <w:tcW w:w="67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5</w:t>
            </w:r>
          </w:p>
        </w:tc>
        <w:tc>
          <w:tcPr>
            <w:tcW w:w="492"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194"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正16开</w:t>
            </w:r>
          </w:p>
        </w:tc>
        <w:tc>
          <w:tcPr>
            <w:tcW w:w="2041"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70g双胶纸 单面 胶头 胶装</w:t>
            </w:r>
          </w:p>
        </w:tc>
        <w:tc>
          <w:tcPr>
            <w:tcW w:w="1365"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无封面</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380</w:t>
            </w:r>
          </w:p>
        </w:tc>
        <w:tc>
          <w:tcPr>
            <w:tcW w:w="705"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c>
          <w:tcPr>
            <w:tcW w:w="81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exact"/>
        </w:trPr>
        <w:tc>
          <w:tcPr>
            <w:tcW w:w="67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6</w:t>
            </w:r>
          </w:p>
        </w:tc>
        <w:tc>
          <w:tcPr>
            <w:tcW w:w="492"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180</w:t>
            </w:r>
          </w:p>
        </w:tc>
        <w:tc>
          <w:tcPr>
            <w:tcW w:w="1194"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正32开</w:t>
            </w:r>
          </w:p>
        </w:tc>
        <w:tc>
          <w:tcPr>
            <w:tcW w:w="2041"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70g双胶纸 单面 交左 胶装</w:t>
            </w:r>
          </w:p>
        </w:tc>
        <w:tc>
          <w:tcPr>
            <w:tcW w:w="1365"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300g牛卡纸烫金</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eastAsia="zh-CN"/>
                <w14:textFill>
                  <w14:solidFill>
                    <w14:schemeClr w14:val="tx1"/>
                  </w14:solidFill>
                </w14:textFill>
              </w:rPr>
            </w:pPr>
            <w:r>
              <w:rPr>
                <w:rFonts w:hint="default" w:ascii="宋体" w:hAnsi="宋体" w:cs="宋体"/>
                <w:i w:val="0"/>
                <w:color w:val="000000" w:themeColor="text1"/>
                <w:kern w:val="0"/>
                <w:sz w:val="22"/>
                <w:szCs w:val="22"/>
                <w:u w:val="none"/>
                <w:lang w:eastAsia="zh-CN" w:bidi="ar"/>
                <w14:textFill>
                  <w14:solidFill>
                    <w14:schemeClr w14:val="tx1"/>
                  </w14:solidFill>
                </w14:textFill>
              </w:rPr>
              <w:t>300</w:t>
            </w:r>
          </w:p>
        </w:tc>
        <w:tc>
          <w:tcPr>
            <w:tcW w:w="705" w:type="dxa"/>
            <w:vAlign w:val="center"/>
          </w:tcPr>
          <w:p>
            <w:pPr>
              <w:jc w:val="center"/>
              <w:rPr>
                <w:rFonts w:hint="eastAsia" w:ascii="宋体" w:hAnsi="宋体" w:eastAsia="宋体" w:cs="宋体"/>
                <w:color w:val="FF0000"/>
                <w:sz w:val="22"/>
                <w:szCs w:val="22"/>
                <w:lang w:val="en-US" w:eastAsia="zh-CN"/>
              </w:rPr>
            </w:pPr>
          </w:p>
        </w:tc>
        <w:tc>
          <w:tcPr>
            <w:tcW w:w="810" w:type="dxa"/>
            <w:vAlign w:val="center"/>
          </w:tcPr>
          <w:p>
            <w:pPr>
              <w:jc w:val="center"/>
              <w:rPr>
                <w:rFonts w:hint="eastAsia" w:ascii="宋体" w:hAnsi="宋体" w:eastAsia="宋体" w:cs="宋体"/>
                <w:color w:val="FF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exact"/>
        </w:trPr>
        <w:tc>
          <w:tcPr>
            <w:tcW w:w="670" w:type="dxa"/>
            <w:vAlign w:val="center"/>
          </w:tcPr>
          <w:p>
            <w:pPr>
              <w:jc w:val="center"/>
              <w:rPr>
                <w:rFonts w:hint="eastAsia" w:ascii="宋体" w:hAnsi="宋体" w:eastAsia="宋体" w:cs="宋体"/>
                <w:color w:val="000000" w:themeColor="text1"/>
                <w:sz w:val="22"/>
                <w:szCs w:val="22"/>
                <w:lang w:eastAsia="zh-CN"/>
                <w14:textFill>
                  <w14:solidFill>
                    <w14:schemeClr w14:val="tx1"/>
                  </w14:solidFill>
                </w14:textFill>
              </w:rPr>
            </w:pPr>
            <w:r>
              <w:rPr>
                <w:rFonts w:hint="default" w:ascii="宋体" w:hAnsi="宋体" w:cs="宋体"/>
                <w:color w:val="000000" w:themeColor="text1"/>
                <w:sz w:val="22"/>
                <w:szCs w:val="22"/>
                <w:lang w:eastAsia="zh-CN"/>
                <w14:textFill>
                  <w14:solidFill>
                    <w14:schemeClr w14:val="tx1"/>
                  </w14:solidFill>
                </w14:textFill>
              </w:rPr>
              <w:t>7</w:t>
            </w:r>
          </w:p>
        </w:tc>
        <w:tc>
          <w:tcPr>
            <w:tcW w:w="492"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100</w:t>
            </w:r>
          </w:p>
        </w:tc>
        <w:tc>
          <w:tcPr>
            <w:tcW w:w="1194"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正16开</w:t>
            </w:r>
          </w:p>
        </w:tc>
        <w:tc>
          <w:tcPr>
            <w:tcW w:w="2041"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80g双胶纸 双面 交左 胶装</w:t>
            </w:r>
          </w:p>
        </w:tc>
        <w:tc>
          <w:tcPr>
            <w:tcW w:w="1365"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300g牛卡纸烫金</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default" w:ascii="宋体" w:hAnsi="宋体" w:cs="宋体"/>
                <w:i w:val="0"/>
                <w:color w:val="000000" w:themeColor="text1"/>
                <w:kern w:val="0"/>
                <w:sz w:val="22"/>
                <w:szCs w:val="22"/>
                <w:u w:val="none"/>
                <w:lang w:eastAsia="zh-CN" w:bidi="ar"/>
                <w14:textFill>
                  <w14:solidFill>
                    <w14:schemeClr w14:val="tx1"/>
                  </w14:solidFill>
                </w14:textFill>
              </w:rPr>
              <w:t>2</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0</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705" w:type="dxa"/>
            <w:vAlign w:val="center"/>
          </w:tcPr>
          <w:p>
            <w:pPr>
              <w:jc w:val="center"/>
              <w:rPr>
                <w:rFonts w:hint="eastAsia" w:ascii="宋体" w:hAnsi="宋体" w:eastAsia="宋体" w:cs="宋体"/>
                <w:color w:val="FF0000"/>
                <w:sz w:val="22"/>
                <w:szCs w:val="22"/>
                <w:lang w:val="en-US" w:eastAsia="zh-CN"/>
              </w:rPr>
            </w:pPr>
          </w:p>
        </w:tc>
        <w:tc>
          <w:tcPr>
            <w:tcW w:w="810" w:type="dxa"/>
            <w:vAlign w:val="center"/>
          </w:tcPr>
          <w:p>
            <w:pPr>
              <w:jc w:val="center"/>
              <w:rPr>
                <w:rFonts w:hint="eastAsia" w:ascii="宋体" w:hAnsi="宋体" w:eastAsia="宋体" w:cs="宋体"/>
                <w:color w:val="FF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exact"/>
        </w:trPr>
        <w:tc>
          <w:tcPr>
            <w:tcW w:w="670" w:type="dxa"/>
            <w:vAlign w:val="center"/>
          </w:tcPr>
          <w:p>
            <w:pPr>
              <w:jc w:val="center"/>
              <w:rPr>
                <w:rFonts w:hint="eastAsia" w:ascii="宋体" w:hAnsi="宋体" w:eastAsia="宋体" w:cs="宋体"/>
                <w:color w:val="000000" w:themeColor="text1"/>
                <w:sz w:val="22"/>
                <w:szCs w:val="22"/>
                <w:lang w:eastAsia="zh-CN"/>
                <w14:textFill>
                  <w14:solidFill>
                    <w14:schemeClr w14:val="tx1"/>
                  </w14:solidFill>
                </w14:textFill>
              </w:rPr>
            </w:pPr>
            <w:r>
              <w:rPr>
                <w:rFonts w:hint="default" w:ascii="宋体" w:hAnsi="宋体" w:cs="宋体"/>
                <w:color w:val="000000" w:themeColor="text1"/>
                <w:sz w:val="22"/>
                <w:szCs w:val="22"/>
                <w:lang w:eastAsia="zh-CN"/>
                <w14:textFill>
                  <w14:solidFill>
                    <w14:schemeClr w14:val="tx1"/>
                  </w14:solidFill>
                </w14:textFill>
              </w:rPr>
              <w:t>8</w:t>
            </w:r>
          </w:p>
        </w:tc>
        <w:tc>
          <w:tcPr>
            <w:tcW w:w="492"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80</w:t>
            </w:r>
          </w:p>
        </w:tc>
        <w:tc>
          <w:tcPr>
            <w:tcW w:w="1194"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正16开</w:t>
            </w:r>
          </w:p>
        </w:tc>
        <w:tc>
          <w:tcPr>
            <w:tcW w:w="2041"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80g双胶纸 双面 交左 胶装</w:t>
            </w:r>
          </w:p>
        </w:tc>
        <w:tc>
          <w:tcPr>
            <w:tcW w:w="1365" w:type="dxa"/>
            <w:gridSpan w:val="2"/>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300g牛卡纸烫金</w:t>
            </w:r>
          </w:p>
        </w:tc>
        <w:tc>
          <w:tcPr>
            <w:tcW w:w="1110" w:type="dxa"/>
            <w:vAlign w:val="center"/>
          </w:tcPr>
          <w:p>
            <w:pPr>
              <w:keepNext w:val="0"/>
              <w:keepLines w:val="0"/>
              <w:widowControl/>
              <w:suppressLineNumbers w:val="0"/>
              <w:jc w:val="center"/>
              <w:textAlignment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5</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0</w:t>
            </w:r>
          </w:p>
        </w:tc>
        <w:tc>
          <w:tcPr>
            <w:tcW w:w="705"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c>
          <w:tcPr>
            <w:tcW w:w="81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exact"/>
        </w:trPr>
        <w:tc>
          <w:tcPr>
            <w:tcW w:w="670" w:type="dxa"/>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9</w:t>
            </w:r>
          </w:p>
        </w:tc>
        <w:tc>
          <w:tcPr>
            <w:tcW w:w="492"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100</w:t>
            </w:r>
          </w:p>
        </w:tc>
        <w:tc>
          <w:tcPr>
            <w:tcW w:w="1194"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正16开</w:t>
            </w:r>
          </w:p>
        </w:tc>
        <w:tc>
          <w:tcPr>
            <w:tcW w:w="2041"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80g双胶纸 双面 交左 胶装</w:t>
            </w:r>
          </w:p>
        </w:tc>
        <w:tc>
          <w:tcPr>
            <w:tcW w:w="1365" w:type="dxa"/>
            <w:gridSpan w:val="2"/>
            <w:vAlign w:val="center"/>
          </w:tcPr>
          <w:p>
            <w:pPr>
              <w:jc w:val="center"/>
              <w:rPr>
                <w:rFonts w:hint="eastAsia"/>
                <w:lang w:val="en-US" w:eastAsia="zh-CN"/>
              </w:rPr>
            </w:pPr>
            <w:r>
              <w:rPr>
                <w:rFonts w:hint="eastAsia"/>
                <w:lang w:val="en-US" w:eastAsia="zh-CN"/>
              </w:rPr>
              <w:t>蓝色莱尼纹硬壳烫金</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200</w:t>
            </w:r>
          </w:p>
        </w:tc>
        <w:tc>
          <w:tcPr>
            <w:tcW w:w="705"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c>
          <w:tcPr>
            <w:tcW w:w="81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exact"/>
        </w:trPr>
        <w:tc>
          <w:tcPr>
            <w:tcW w:w="670" w:type="dxa"/>
            <w:vAlign w:val="center"/>
          </w:tcPr>
          <w:p>
            <w:pPr>
              <w:jc w:val="center"/>
              <w:rPr>
                <w:rFonts w:hint="default" w:ascii="宋体" w:hAnsi="宋体" w:cs="宋体"/>
                <w:color w:val="000000" w:themeColor="text1"/>
                <w:sz w:val="22"/>
                <w:szCs w:val="22"/>
                <w:lang w:val="en-US" w:eastAsia="zh-CN"/>
                <w14:textFill>
                  <w14:solidFill>
                    <w14:schemeClr w14:val="tx1"/>
                  </w14:solidFill>
                </w14:textFill>
              </w:rPr>
            </w:pPr>
            <w:r>
              <w:rPr>
                <w:rFonts w:hint="eastAsia" w:ascii="宋体" w:hAnsi="宋体" w:cs="宋体"/>
                <w:color w:val="000000" w:themeColor="text1"/>
                <w:sz w:val="22"/>
                <w:szCs w:val="22"/>
                <w:lang w:val="en-US" w:eastAsia="zh-CN"/>
                <w14:textFill>
                  <w14:solidFill>
                    <w14:schemeClr w14:val="tx1"/>
                  </w14:solidFill>
                </w14:textFill>
              </w:rPr>
              <w:t>10</w:t>
            </w:r>
          </w:p>
        </w:tc>
        <w:tc>
          <w:tcPr>
            <w:tcW w:w="492"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tabs>
                <w:tab w:val="left" w:pos="371"/>
              </w:tabs>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80</w:t>
            </w:r>
          </w:p>
        </w:tc>
        <w:tc>
          <w:tcPr>
            <w:tcW w:w="1194"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正16开</w:t>
            </w:r>
          </w:p>
        </w:tc>
        <w:tc>
          <w:tcPr>
            <w:tcW w:w="2041"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70g双胶纸 单面 交左 胶装</w:t>
            </w:r>
          </w:p>
        </w:tc>
        <w:tc>
          <w:tcPr>
            <w:tcW w:w="1365"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300g牛卡纸烫金</w:t>
            </w:r>
          </w:p>
        </w:tc>
        <w:tc>
          <w:tcPr>
            <w:tcW w:w="1110"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cs="宋体"/>
                <w:i w:val="0"/>
                <w:color w:val="000000" w:themeColor="text1"/>
                <w:kern w:val="0"/>
                <w:sz w:val="22"/>
                <w:szCs w:val="22"/>
                <w:u w:val="none"/>
                <w:lang w:val="en-US" w:eastAsia="zh-CN" w:bidi="ar"/>
                <w14:textFill>
                  <w14:solidFill>
                    <w14:schemeClr w14:val="tx1"/>
                  </w14:solidFill>
                </w14:textFill>
              </w:rPr>
              <w:t>50</w:t>
            </w:r>
          </w:p>
        </w:tc>
        <w:tc>
          <w:tcPr>
            <w:tcW w:w="705"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c>
          <w:tcPr>
            <w:tcW w:w="81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trPr>
        <w:tc>
          <w:tcPr>
            <w:tcW w:w="67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序号</w:t>
            </w:r>
          </w:p>
        </w:tc>
        <w:tc>
          <w:tcPr>
            <w:tcW w:w="866"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物品</w:t>
            </w:r>
          </w:p>
        </w:tc>
        <w:tc>
          <w:tcPr>
            <w:tcW w:w="1305"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尺寸</w:t>
            </w:r>
          </w:p>
        </w:tc>
        <w:tc>
          <w:tcPr>
            <w:tcW w:w="1935"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材质</w:t>
            </w:r>
          </w:p>
        </w:tc>
        <w:tc>
          <w:tcPr>
            <w:tcW w:w="882"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数量</w:t>
            </w:r>
          </w:p>
        </w:tc>
        <w:tc>
          <w:tcPr>
            <w:tcW w:w="1923" w:type="dxa"/>
            <w:gridSpan w:val="2"/>
            <w:vAlign w:val="center"/>
          </w:tcPr>
          <w:p>
            <w:pPr>
              <w:keepNext w:val="0"/>
              <w:keepLines w:val="0"/>
              <w:widowControl/>
              <w:suppressLineNumbers w:val="0"/>
              <w:tabs>
                <w:tab w:val="left" w:pos="525"/>
              </w:tabs>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要求</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含税单价</w:t>
            </w:r>
          </w:p>
        </w:tc>
        <w:tc>
          <w:tcPr>
            <w:tcW w:w="81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trPr>
        <w:tc>
          <w:tcPr>
            <w:tcW w:w="67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w:t>
            </w:r>
          </w:p>
        </w:tc>
        <w:tc>
          <w:tcPr>
            <w:tcW w:w="866"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标识</w:t>
            </w:r>
            <w:r>
              <w:rPr>
                <w:rFonts w:hint="eastAsia" w:ascii="宋体" w:hAnsi="宋体" w:cs="宋体"/>
                <w:color w:val="000000" w:themeColor="text1"/>
                <w:sz w:val="22"/>
                <w:szCs w:val="22"/>
                <w:lang w:val="en-US" w:eastAsia="zh-CN"/>
                <w14:textFill>
                  <w14:solidFill>
                    <w14:schemeClr w14:val="tx1"/>
                  </w14:solidFill>
                </w14:textFill>
              </w:rPr>
              <w:t>1</w:t>
            </w:r>
          </w:p>
        </w:tc>
        <w:tc>
          <w:tcPr>
            <w:tcW w:w="1305"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200x100x3mm</w:t>
            </w:r>
          </w:p>
        </w:tc>
        <w:tc>
          <w:tcPr>
            <w:tcW w:w="1935"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亚克力反光材质</w:t>
            </w:r>
          </w:p>
        </w:tc>
        <w:tc>
          <w:tcPr>
            <w:tcW w:w="882"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6</w:t>
            </w:r>
          </w:p>
        </w:tc>
        <w:tc>
          <w:tcPr>
            <w:tcW w:w="1923"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1、顶部打孔2个，方便挂取；</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81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8" w:hRule="exact"/>
        </w:trPr>
        <w:tc>
          <w:tcPr>
            <w:tcW w:w="67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2</w:t>
            </w:r>
          </w:p>
        </w:tc>
        <w:tc>
          <w:tcPr>
            <w:tcW w:w="866"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标识</w:t>
            </w:r>
            <w:r>
              <w:rPr>
                <w:rFonts w:hint="eastAsia" w:ascii="宋体" w:hAnsi="宋体" w:cs="宋体"/>
                <w:color w:val="000000" w:themeColor="text1"/>
                <w:sz w:val="22"/>
                <w:szCs w:val="22"/>
                <w:lang w:val="en-US" w:eastAsia="zh-CN"/>
                <w14:textFill>
                  <w14:solidFill>
                    <w14:schemeClr w14:val="tx1"/>
                  </w14:solidFill>
                </w14:textFill>
              </w:rPr>
              <w:t>2</w:t>
            </w:r>
          </w:p>
        </w:tc>
        <w:tc>
          <w:tcPr>
            <w:tcW w:w="1305"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200x100x3mm</w:t>
            </w:r>
          </w:p>
        </w:tc>
        <w:tc>
          <w:tcPr>
            <w:tcW w:w="1935"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亚克力反光材质</w:t>
            </w:r>
          </w:p>
        </w:tc>
        <w:tc>
          <w:tcPr>
            <w:tcW w:w="882"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20</w:t>
            </w:r>
          </w:p>
        </w:tc>
        <w:tc>
          <w:tcPr>
            <w:tcW w:w="1923"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1、顶部打孔2个，方便挂取；2、空白处可使用油性笔进行填写文字。</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81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3" w:hRule="exact"/>
        </w:trPr>
        <w:tc>
          <w:tcPr>
            <w:tcW w:w="67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3</w:t>
            </w:r>
          </w:p>
        </w:tc>
        <w:tc>
          <w:tcPr>
            <w:tcW w:w="866"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标签</w:t>
            </w:r>
          </w:p>
        </w:tc>
        <w:tc>
          <w:tcPr>
            <w:tcW w:w="1305"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3cm * 5cm</w:t>
            </w:r>
          </w:p>
        </w:tc>
        <w:tc>
          <w:tcPr>
            <w:tcW w:w="1935"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不干胶彩印</w:t>
            </w:r>
          </w:p>
        </w:tc>
        <w:tc>
          <w:tcPr>
            <w:tcW w:w="882"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24万小张（6000大张）</w:t>
            </w:r>
          </w:p>
        </w:tc>
        <w:tc>
          <w:tcPr>
            <w:tcW w:w="1923" w:type="dxa"/>
            <w:gridSpan w:val="2"/>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1.</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“24万小张”</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数量指的是一张小标签的总数量，每一大张纸40个小</w:t>
            </w:r>
            <w:r>
              <w:rPr>
                <w:rFonts w:hint="eastAsia" w:ascii="宋体" w:hAnsi="宋体" w:cs="宋体"/>
                <w:i w:val="0"/>
                <w:color w:val="000000" w:themeColor="text1"/>
                <w:kern w:val="0"/>
                <w:sz w:val="22"/>
                <w:szCs w:val="22"/>
                <w:u w:val="none"/>
                <w:lang w:val="en-US" w:eastAsia="zh-CN" w:bidi="ar"/>
                <w14:textFill>
                  <w14:solidFill>
                    <w14:schemeClr w14:val="tx1"/>
                  </w14:solidFill>
                </w14:textFill>
              </w:rPr>
              <w:t>标</w:t>
            </w:r>
            <w: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t>签                2.尺寸为每一个小标签纸的尺寸；</w:t>
            </w:r>
          </w:p>
        </w:tc>
        <w:tc>
          <w:tcPr>
            <w:tcW w:w="705" w:type="dxa"/>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p>
        </w:tc>
        <w:tc>
          <w:tcPr>
            <w:tcW w:w="81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67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4</w:t>
            </w:r>
          </w:p>
        </w:tc>
        <w:tc>
          <w:tcPr>
            <w:tcW w:w="866" w:type="dxa"/>
            <w:gridSpan w:val="2"/>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卡片</w:t>
            </w:r>
            <w:r>
              <w:rPr>
                <w:rFonts w:hint="eastAsia" w:ascii="宋体" w:hAnsi="宋体" w:cs="宋体"/>
                <w:color w:val="000000" w:themeColor="text1"/>
                <w:sz w:val="22"/>
                <w:szCs w:val="22"/>
                <w:lang w:val="en-US" w:eastAsia="zh-CN"/>
                <w14:textFill>
                  <w14:solidFill>
                    <w14:schemeClr w14:val="tx1"/>
                  </w14:solidFill>
                </w14:textFill>
              </w:rPr>
              <w:t>1</w:t>
            </w:r>
          </w:p>
        </w:tc>
        <w:tc>
          <w:tcPr>
            <w:tcW w:w="1305" w:type="dxa"/>
            <w:gridSpan w:val="2"/>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105*75mm</w:t>
            </w:r>
          </w:p>
        </w:tc>
        <w:tc>
          <w:tcPr>
            <w:tcW w:w="1935" w:type="dxa"/>
            <w:gridSpan w:val="2"/>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300g白卡纸</w:t>
            </w:r>
          </w:p>
        </w:tc>
        <w:tc>
          <w:tcPr>
            <w:tcW w:w="882" w:type="dxa"/>
            <w:gridSpan w:val="2"/>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2万张</w:t>
            </w:r>
          </w:p>
        </w:tc>
        <w:tc>
          <w:tcPr>
            <w:tcW w:w="1923" w:type="dxa"/>
            <w:gridSpan w:val="2"/>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c>
          <w:tcPr>
            <w:tcW w:w="705"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c>
          <w:tcPr>
            <w:tcW w:w="81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trPr>
        <w:tc>
          <w:tcPr>
            <w:tcW w:w="67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5</w:t>
            </w:r>
          </w:p>
        </w:tc>
        <w:tc>
          <w:tcPr>
            <w:tcW w:w="866" w:type="dxa"/>
            <w:gridSpan w:val="2"/>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卡片</w:t>
            </w:r>
            <w:r>
              <w:rPr>
                <w:rFonts w:hint="eastAsia" w:ascii="宋体" w:hAnsi="宋体" w:cs="宋体"/>
                <w:color w:val="000000" w:themeColor="text1"/>
                <w:sz w:val="22"/>
                <w:szCs w:val="22"/>
                <w:lang w:val="en-US" w:eastAsia="zh-CN"/>
                <w14:textFill>
                  <w14:solidFill>
                    <w14:schemeClr w14:val="tx1"/>
                  </w14:solidFill>
                </w14:textFill>
              </w:rPr>
              <w:t>2</w:t>
            </w:r>
          </w:p>
        </w:tc>
        <w:tc>
          <w:tcPr>
            <w:tcW w:w="1305" w:type="dxa"/>
            <w:gridSpan w:val="2"/>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54*85.5mm</w:t>
            </w:r>
          </w:p>
        </w:tc>
        <w:tc>
          <w:tcPr>
            <w:tcW w:w="1935" w:type="dxa"/>
            <w:gridSpan w:val="2"/>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PVC</w:t>
            </w:r>
          </w:p>
        </w:tc>
        <w:tc>
          <w:tcPr>
            <w:tcW w:w="882" w:type="dxa"/>
            <w:gridSpan w:val="2"/>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600</w:t>
            </w:r>
          </w:p>
        </w:tc>
        <w:tc>
          <w:tcPr>
            <w:tcW w:w="1923" w:type="dxa"/>
            <w:gridSpan w:val="2"/>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c>
          <w:tcPr>
            <w:tcW w:w="705"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c>
          <w:tcPr>
            <w:tcW w:w="810" w:type="dxa"/>
            <w:vAlign w:val="center"/>
          </w:tcPr>
          <w:p>
            <w:pPr>
              <w:jc w:val="center"/>
              <w:rPr>
                <w:rFonts w:hint="eastAsia" w:ascii="宋体" w:hAnsi="宋体" w:eastAsia="宋体" w:cs="宋体"/>
                <w:color w:val="000000" w:themeColor="text1"/>
                <w:sz w:val="22"/>
                <w:szCs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exact"/>
        </w:trPr>
        <w:tc>
          <w:tcPr>
            <w:tcW w:w="9096" w:type="dxa"/>
            <w:gridSpan w:val="13"/>
            <w:vAlign w:val="center"/>
          </w:tcPr>
          <w:p>
            <w:pPr>
              <w:tabs>
                <w:tab w:val="left" w:pos="3768"/>
                <w:tab w:val="center" w:pos="4558"/>
              </w:tabs>
              <w:jc w:val="both"/>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税率：     %</w:t>
            </w:r>
          </w:p>
        </w:tc>
      </w:tr>
    </w:tbl>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二、 </w:t>
      </w:r>
      <w:r>
        <w:rPr>
          <w:rFonts w:hint="eastAsia" w:ascii="仿宋" w:hAnsi="仿宋" w:eastAsia="仿宋" w:cs="仿宋"/>
          <w:b/>
          <w:bCs/>
          <w:sz w:val="28"/>
          <w:szCs w:val="28"/>
          <w:lang w:eastAsia="zh-CN"/>
        </w:rPr>
        <w:t>比选响应人</w:t>
      </w:r>
      <w:r>
        <w:rPr>
          <w:rFonts w:hint="eastAsia" w:ascii="仿宋" w:hAnsi="仿宋" w:eastAsia="仿宋" w:cs="仿宋"/>
          <w:b/>
          <w:bCs/>
          <w:sz w:val="28"/>
          <w:szCs w:val="28"/>
        </w:rPr>
        <w:t>资格条件</w:t>
      </w:r>
    </w:p>
    <w:p>
      <w:pPr>
        <w:rPr>
          <w:rFonts w:hint="eastAsia" w:ascii="仿宋" w:hAnsi="仿宋" w:eastAsia="仿宋" w:cs="仿宋"/>
          <w:sz w:val="28"/>
          <w:szCs w:val="28"/>
        </w:rPr>
      </w:pPr>
      <w:r>
        <w:rPr>
          <w:rFonts w:hint="eastAsia" w:ascii="仿宋" w:hAnsi="仿宋" w:eastAsia="仿宋" w:cs="仿宋"/>
          <w:sz w:val="28"/>
          <w:szCs w:val="28"/>
        </w:rPr>
        <w:t>本项目比选响应人应具备以下资格条件：</w:t>
      </w:r>
    </w:p>
    <w:p>
      <w:pPr>
        <w:rPr>
          <w:rFonts w:hint="eastAsia" w:ascii="仿宋" w:hAnsi="仿宋" w:eastAsia="仿宋" w:cs="仿宋"/>
          <w:sz w:val="28"/>
          <w:szCs w:val="28"/>
        </w:rPr>
      </w:pPr>
      <w:r>
        <w:rPr>
          <w:rFonts w:hint="eastAsia" w:ascii="仿宋" w:hAnsi="仿宋" w:eastAsia="仿宋" w:cs="仿宋"/>
          <w:sz w:val="28"/>
          <w:szCs w:val="28"/>
          <w:lang w:val="en-US" w:eastAsia="zh-CN"/>
        </w:rPr>
        <w:t>2.1</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响应人必须</w:t>
      </w:r>
      <w:r>
        <w:rPr>
          <w:rFonts w:hint="eastAsia" w:ascii="仿宋" w:hAnsi="仿宋" w:eastAsia="仿宋" w:cs="仿宋"/>
          <w:sz w:val="28"/>
          <w:szCs w:val="28"/>
        </w:rPr>
        <w:t>在中华人民共和国依法注册</w:t>
      </w:r>
      <w:r>
        <w:rPr>
          <w:rFonts w:hint="default" w:ascii="仿宋" w:hAnsi="仿宋" w:eastAsia="仿宋" w:cs="仿宋"/>
          <w:sz w:val="28"/>
          <w:szCs w:val="28"/>
        </w:rPr>
        <w:t>，</w:t>
      </w:r>
      <w:r>
        <w:rPr>
          <w:rFonts w:hint="eastAsia" w:ascii="仿宋" w:hAnsi="仿宋" w:eastAsia="仿宋" w:cs="仿宋"/>
          <w:sz w:val="28"/>
          <w:szCs w:val="28"/>
        </w:rPr>
        <w:t>具有独立法人资格，具有有效的</w:t>
      </w:r>
      <w:r>
        <w:rPr>
          <w:rFonts w:hint="eastAsia" w:ascii="仿宋" w:hAnsi="仿宋" w:eastAsia="仿宋" w:cs="仿宋"/>
          <w:sz w:val="28"/>
          <w:szCs w:val="28"/>
          <w:lang w:eastAsia="zh-CN"/>
        </w:rPr>
        <w:t>企业法人</w:t>
      </w:r>
      <w:r>
        <w:rPr>
          <w:rFonts w:hint="eastAsia" w:ascii="仿宋" w:hAnsi="仿宋" w:eastAsia="仿宋" w:cs="仿宋"/>
          <w:sz w:val="28"/>
          <w:szCs w:val="28"/>
        </w:rPr>
        <w:t>营业执照</w:t>
      </w:r>
      <w:r>
        <w:rPr>
          <w:rFonts w:hint="eastAsia" w:ascii="仿宋" w:hAnsi="仿宋" w:eastAsia="仿宋" w:cs="仿宋"/>
          <w:sz w:val="28"/>
          <w:szCs w:val="28"/>
          <w:lang w:eastAsia="zh-CN"/>
        </w:rPr>
        <w:t>。企业法人</w:t>
      </w:r>
      <w:r>
        <w:rPr>
          <w:rFonts w:hint="eastAsia" w:ascii="仿宋" w:hAnsi="仿宋" w:eastAsia="仿宋" w:cs="仿宋"/>
          <w:sz w:val="28"/>
          <w:szCs w:val="28"/>
        </w:rPr>
        <w:t>营业执照</w:t>
      </w:r>
      <w:r>
        <w:rPr>
          <w:rFonts w:hint="eastAsia" w:ascii="仿宋" w:hAnsi="仿宋" w:eastAsia="仿宋" w:cs="仿宋"/>
          <w:sz w:val="28"/>
          <w:szCs w:val="28"/>
          <w:lang w:eastAsia="zh-CN"/>
        </w:rPr>
        <w:t>中营业范围包括</w:t>
      </w:r>
      <w:r>
        <w:rPr>
          <w:rFonts w:hint="eastAsia" w:ascii="仿宋" w:hAnsi="仿宋" w:eastAsia="仿宋" w:cs="仿宋"/>
          <w:sz w:val="28"/>
          <w:szCs w:val="28"/>
          <w:lang w:val="en-US" w:eastAsia="zh-CN"/>
        </w:rPr>
        <w:t>设计、印刷、制作等</w:t>
      </w:r>
      <w:r>
        <w:rPr>
          <w:rFonts w:hint="eastAsia" w:ascii="仿宋" w:hAnsi="仿宋" w:eastAsia="仿宋" w:cs="仿宋"/>
          <w:sz w:val="28"/>
          <w:szCs w:val="28"/>
          <w:lang w:val="en-US" w:eastAsia="zh-Hans"/>
        </w:rPr>
        <w:t>相关</w:t>
      </w:r>
      <w:r>
        <w:rPr>
          <w:rFonts w:hint="eastAsia" w:ascii="仿宋" w:hAnsi="仿宋" w:eastAsia="仿宋" w:cs="仿宋"/>
          <w:sz w:val="28"/>
          <w:szCs w:val="28"/>
          <w:lang w:val="en-US" w:eastAsia="zh-CN"/>
        </w:rPr>
        <w:t>范围</w:t>
      </w:r>
      <w:r>
        <w:rPr>
          <w:rFonts w:hint="eastAsia" w:ascii="仿宋" w:hAnsi="仿宋" w:eastAsia="仿宋" w:cs="仿宋"/>
          <w:sz w:val="28"/>
          <w:szCs w:val="28"/>
          <w:lang w:eastAsia="zh-CN"/>
        </w:rPr>
        <w:t>。</w:t>
      </w:r>
      <w:r>
        <w:rPr>
          <w:rFonts w:hint="eastAsia" w:ascii="仿宋" w:hAnsi="仿宋" w:eastAsia="仿宋" w:cs="仿宋"/>
          <w:sz w:val="28"/>
          <w:szCs w:val="28"/>
        </w:rPr>
        <w:t>（提供</w:t>
      </w:r>
      <w:r>
        <w:rPr>
          <w:rFonts w:hint="eastAsia" w:ascii="仿宋" w:hAnsi="仿宋" w:eastAsia="仿宋" w:cs="仿宋"/>
          <w:sz w:val="28"/>
          <w:szCs w:val="28"/>
          <w:lang w:eastAsia="zh-CN"/>
        </w:rPr>
        <w:t>加盖鲜公章的</w:t>
      </w:r>
      <w:r>
        <w:rPr>
          <w:rFonts w:hint="eastAsia" w:ascii="仿宋" w:hAnsi="仿宋" w:eastAsia="仿宋" w:cs="仿宋"/>
          <w:sz w:val="28"/>
          <w:szCs w:val="28"/>
        </w:rPr>
        <w:t>营业执照复印件</w:t>
      </w:r>
      <w:r>
        <w:rPr>
          <w:rFonts w:hint="eastAsia" w:ascii="仿宋" w:hAnsi="仿宋" w:eastAsia="仿宋" w:cs="仿宋"/>
          <w:sz w:val="28"/>
          <w:szCs w:val="28"/>
          <w:lang w:eastAsia="zh-CN"/>
        </w:rPr>
        <w:t>，原件备查</w:t>
      </w:r>
      <w:r>
        <w:rPr>
          <w:rFonts w:hint="eastAsia" w:ascii="仿宋" w:hAnsi="仿宋" w:eastAsia="仿宋" w:cs="仿宋"/>
          <w:sz w:val="28"/>
          <w:szCs w:val="28"/>
        </w:rPr>
        <w:t>）</w:t>
      </w:r>
    </w:p>
    <w:p>
      <w:pPr>
        <w:rPr>
          <w:rFonts w:hint="eastAsia" w:ascii="仿宋" w:hAnsi="仿宋" w:eastAsia="仿宋" w:cs="仿宋"/>
          <w:sz w:val="28"/>
          <w:szCs w:val="28"/>
          <w:lang w:val="en-US" w:eastAsia="zh-CN"/>
        </w:rPr>
      </w:pPr>
      <w:r>
        <w:rPr>
          <w:rFonts w:hint="default" w:ascii="仿宋" w:hAnsi="仿宋" w:eastAsia="仿宋" w:cs="仿宋"/>
          <w:sz w:val="28"/>
          <w:szCs w:val="28"/>
          <w:lang w:eastAsia="zh-CN"/>
        </w:rPr>
        <w:t>2</w:t>
      </w:r>
      <w:r>
        <w:rPr>
          <w:rFonts w:hint="eastAsia" w:ascii="仿宋" w:hAnsi="仿宋" w:eastAsia="仿宋" w:cs="仿宋"/>
          <w:sz w:val="28"/>
          <w:szCs w:val="28"/>
          <w:lang w:val="en-US" w:eastAsia="zh-Hans"/>
        </w:rPr>
        <w:t>.</w:t>
      </w:r>
      <w:r>
        <w:rPr>
          <w:rFonts w:hint="default" w:ascii="仿宋" w:hAnsi="仿宋" w:eastAsia="仿宋" w:cs="仿宋"/>
          <w:sz w:val="28"/>
          <w:szCs w:val="28"/>
          <w:lang w:eastAsia="zh-Hans"/>
        </w:rPr>
        <w:t>2</w:t>
      </w:r>
      <w:r>
        <w:rPr>
          <w:rFonts w:hint="eastAsia" w:ascii="仿宋" w:hAnsi="仿宋" w:eastAsia="仿宋" w:cs="仿宋"/>
          <w:sz w:val="28"/>
          <w:szCs w:val="28"/>
          <w:lang w:val="en-US" w:eastAsia="zh-CN"/>
        </w:rPr>
        <w:t xml:space="preserve"> 2020年1月1日至今，比选响应人至少有1个合同金额在</w:t>
      </w:r>
      <w:r>
        <w:rPr>
          <w:rFonts w:hint="default" w:ascii="仿宋" w:hAnsi="仿宋" w:eastAsia="仿宋" w:cs="仿宋"/>
          <w:sz w:val="28"/>
          <w:szCs w:val="28"/>
          <w:lang w:eastAsia="zh-CN"/>
        </w:rPr>
        <w:t>10</w:t>
      </w:r>
      <w:r>
        <w:rPr>
          <w:rFonts w:hint="eastAsia" w:ascii="仿宋" w:hAnsi="仿宋" w:eastAsia="仿宋" w:cs="仿宋"/>
          <w:sz w:val="28"/>
          <w:szCs w:val="28"/>
          <w:lang w:val="en-US" w:eastAsia="zh-CN"/>
        </w:rPr>
        <w:t>万元（含）以上类似印刷品项目的业绩</w:t>
      </w:r>
      <w:r>
        <w:rPr>
          <w:rFonts w:hint="default" w:ascii="仿宋" w:hAnsi="仿宋" w:eastAsia="仿宋" w:cs="仿宋"/>
          <w:sz w:val="28"/>
          <w:szCs w:val="28"/>
          <w:lang w:eastAsia="zh-CN"/>
        </w:rPr>
        <w:t>。</w:t>
      </w:r>
      <w:r>
        <w:rPr>
          <w:rFonts w:hint="eastAsia" w:ascii="仿宋" w:hAnsi="仿宋" w:eastAsia="仿宋" w:cs="仿宋"/>
          <w:sz w:val="28"/>
          <w:szCs w:val="28"/>
          <w:lang w:val="en-US" w:eastAsia="zh-CN"/>
        </w:rPr>
        <w:t>（以合同签订日期为准，须提供相关合同复印件并盖鲜章，原件备查）</w:t>
      </w:r>
    </w:p>
    <w:p>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default" w:ascii="仿宋" w:hAnsi="仿宋" w:eastAsia="仿宋" w:cs="仿宋"/>
          <w:sz w:val="28"/>
          <w:szCs w:val="28"/>
          <w:lang w:eastAsia="zh-CN"/>
        </w:rPr>
        <w:t>3</w:t>
      </w:r>
      <w:r>
        <w:rPr>
          <w:rFonts w:hint="eastAsia" w:ascii="仿宋" w:hAnsi="仿宋" w:eastAsia="仿宋" w:cs="仿宋"/>
          <w:sz w:val="28"/>
          <w:szCs w:val="28"/>
          <w:lang w:val="en-US" w:eastAsia="zh-CN"/>
        </w:rPr>
        <w:t>未被“信用中国”网站（www.creditchina.gov.cn）列为失信被执行人，提供相关查询截图并加盖响应单位法人鲜章。</w:t>
      </w:r>
    </w:p>
    <w:p>
      <w:pPr>
        <w:keepNext w:val="0"/>
        <w:keepLines w:val="0"/>
        <w:pageBreakBefore w:val="0"/>
        <w:widowControl/>
        <w:kinsoku/>
        <w:wordWrap/>
        <w:overflowPunct/>
        <w:topLinePunct w:val="0"/>
        <w:autoSpaceDE/>
        <w:autoSpaceDN/>
        <w:bidi w:val="0"/>
        <w:adjustRightInd/>
        <w:snapToGrid/>
        <w:spacing w:line="460" w:lineRule="exact"/>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eastAsia="zh-CN"/>
        </w:rPr>
        <w:t>4</w:t>
      </w:r>
      <w:r>
        <w:rPr>
          <w:rFonts w:hint="eastAsia" w:ascii="仿宋" w:hAnsi="仿宋" w:eastAsia="仿宋" w:cs="仿宋"/>
          <w:color w:val="auto"/>
          <w:sz w:val="28"/>
          <w:szCs w:val="28"/>
        </w:rPr>
        <w:t>本项目不接受联合体投标，不得转包、分包</w:t>
      </w:r>
      <w:r>
        <w:rPr>
          <w:rFonts w:hint="eastAsia" w:ascii="仿宋" w:hAnsi="仿宋" w:eastAsia="仿宋" w:cs="仿宋"/>
          <w:color w:val="auto"/>
          <w:sz w:val="28"/>
          <w:szCs w:val="28"/>
          <w:lang w:eastAsia="zh-CN"/>
        </w:rPr>
        <w:t>。</w:t>
      </w:r>
      <w:r>
        <w:rPr>
          <w:rFonts w:hint="eastAsia" w:ascii="仿宋" w:hAnsi="仿宋" w:eastAsia="仿宋"/>
          <w:color w:val="auto"/>
          <w:sz w:val="28"/>
          <w:szCs w:val="28"/>
        </w:rPr>
        <w:t>（提供不转包、不分包承诺书）</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default" w:ascii="仿宋" w:hAnsi="仿宋" w:eastAsia="仿宋" w:cs="仿宋"/>
          <w:sz w:val="28"/>
          <w:szCs w:val="28"/>
          <w:lang w:eastAsia="zh-CN"/>
        </w:rPr>
        <w:t>5</w:t>
      </w:r>
      <w:r>
        <w:rPr>
          <w:rFonts w:hint="eastAsia" w:ascii="仿宋" w:hAnsi="仿宋" w:eastAsia="仿宋" w:cs="仿宋"/>
          <w:sz w:val="28"/>
          <w:szCs w:val="28"/>
          <w:lang w:val="en-US" w:eastAsia="zh-CN"/>
        </w:rPr>
        <w:t>法定代表人为同一个人的两个及两个以上法人，母公司、全资子公司及其控股公司，以及其他形式有管理关系的比选响应人，不得同时参与本项目比选。</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三、质量要求</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3.1产品应是全新的，且完全符合国家书类质量标准和环保标准。</w:t>
      </w:r>
    </w:p>
    <w:p>
      <w:pPr>
        <w:rPr>
          <w:rFonts w:hint="eastAsia" w:ascii="仿宋" w:hAnsi="仿宋" w:eastAsia="仿宋" w:cs="仿宋"/>
          <w:sz w:val="28"/>
          <w:szCs w:val="28"/>
        </w:rPr>
      </w:pPr>
      <w:r>
        <w:rPr>
          <w:rFonts w:hint="eastAsia" w:ascii="仿宋" w:hAnsi="仿宋" w:eastAsia="仿宋" w:cs="仿宋"/>
          <w:sz w:val="28"/>
          <w:szCs w:val="28"/>
          <w:lang w:val="en-US" w:eastAsia="zh-CN"/>
        </w:rPr>
        <w:t>3.2</w:t>
      </w:r>
      <w:r>
        <w:rPr>
          <w:rFonts w:hint="eastAsia" w:ascii="仿宋" w:hAnsi="仿宋" w:eastAsia="仿宋" w:cs="仿宋"/>
          <w:sz w:val="28"/>
          <w:szCs w:val="28"/>
        </w:rPr>
        <w:t>本项目验收由我方对</w:t>
      </w:r>
      <w:r>
        <w:rPr>
          <w:rFonts w:hint="eastAsia" w:ascii="仿宋" w:hAnsi="仿宋" w:eastAsia="仿宋" w:cs="仿宋"/>
          <w:sz w:val="28"/>
          <w:szCs w:val="28"/>
          <w:lang w:val="en-US" w:eastAsia="zh-CN"/>
        </w:rPr>
        <w:t>制作成品</w:t>
      </w:r>
      <w:r>
        <w:rPr>
          <w:rFonts w:hint="eastAsia" w:ascii="仿宋" w:hAnsi="仿宋" w:eastAsia="仿宋" w:cs="仿宋"/>
          <w:sz w:val="28"/>
          <w:szCs w:val="28"/>
        </w:rPr>
        <w:t>进行验收，若不达标，将无条件返工重做，直至达到我方要求为止。</w:t>
      </w:r>
    </w:p>
    <w:p>
      <w:pPr>
        <w:rPr>
          <w:rFonts w:hint="default" w:ascii="仿宋" w:hAnsi="仿宋" w:eastAsia="仿宋" w:cs="仿宋"/>
          <w:color w:val="000000" w:themeColor="text1"/>
          <w:sz w:val="28"/>
          <w:szCs w:val="28"/>
          <w:lang w:eastAsia="zh-Hans"/>
          <w14:textFill>
            <w14:solidFill>
              <w14:schemeClr w14:val="tx1"/>
            </w14:solidFill>
          </w14:textFill>
        </w:rPr>
      </w:pPr>
      <w:r>
        <w:rPr>
          <w:rFonts w:hint="default" w:ascii="仿宋" w:hAnsi="仿宋" w:eastAsia="仿宋" w:cs="仿宋"/>
          <w:color w:val="000000" w:themeColor="text1"/>
          <w:sz w:val="28"/>
          <w:szCs w:val="28"/>
          <w:lang w:eastAsia="zh-CN"/>
          <w14:textFill>
            <w14:solidFill>
              <w14:schemeClr w14:val="tx1"/>
            </w14:solidFill>
          </w14:textFill>
        </w:rPr>
        <w:t>3</w:t>
      </w:r>
      <w:r>
        <w:rPr>
          <w:rFonts w:hint="eastAsia" w:ascii="仿宋" w:hAnsi="仿宋" w:eastAsia="仿宋" w:cs="仿宋"/>
          <w:color w:val="000000" w:themeColor="text1"/>
          <w:sz w:val="28"/>
          <w:szCs w:val="28"/>
          <w:lang w:val="en-US" w:eastAsia="zh-Hans"/>
          <w14:textFill>
            <w14:solidFill>
              <w14:schemeClr w14:val="tx1"/>
            </w14:solidFill>
          </w14:textFill>
        </w:rPr>
        <w:t>.</w:t>
      </w:r>
      <w:r>
        <w:rPr>
          <w:rFonts w:hint="default" w:ascii="仿宋" w:hAnsi="仿宋" w:eastAsia="仿宋" w:cs="仿宋"/>
          <w:color w:val="000000" w:themeColor="text1"/>
          <w:sz w:val="28"/>
          <w:szCs w:val="28"/>
          <w:lang w:eastAsia="zh-Hans"/>
          <w14:textFill>
            <w14:solidFill>
              <w14:schemeClr w14:val="tx1"/>
            </w14:solidFill>
          </w14:textFill>
        </w:rPr>
        <w:t>3</w:t>
      </w:r>
      <w:r>
        <w:rPr>
          <w:rFonts w:hint="eastAsia" w:ascii="仿宋" w:hAnsi="仿宋" w:eastAsia="仿宋" w:cs="仿宋"/>
          <w:color w:val="000000" w:themeColor="text1"/>
          <w:sz w:val="28"/>
          <w:szCs w:val="28"/>
          <w:lang w:val="en-US" w:eastAsia="zh-Hans"/>
          <w14:textFill>
            <w14:solidFill>
              <w14:schemeClr w14:val="tx1"/>
            </w14:solidFill>
          </w14:textFill>
        </w:rPr>
        <w:t>比选响应人需提供样品</w:t>
      </w:r>
      <w:r>
        <w:rPr>
          <w:rFonts w:hint="default"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val="en-US" w:eastAsia="zh-Hans"/>
          <w14:textFill>
            <w14:solidFill>
              <w14:schemeClr w14:val="tx1"/>
            </w14:solidFill>
          </w14:textFill>
        </w:rPr>
        <w:t>样品须符合比选采购文件所要求的内页和封面</w:t>
      </w:r>
      <w:r>
        <w:rPr>
          <w:rFonts w:hint="default"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同种类</w:t>
      </w:r>
      <w:r>
        <w:rPr>
          <w:rFonts w:hint="eastAsia" w:ascii="仿宋" w:hAnsi="仿宋" w:eastAsia="仿宋" w:cs="仿宋"/>
          <w:color w:val="000000" w:themeColor="text1"/>
          <w:sz w:val="28"/>
          <w:szCs w:val="28"/>
          <w:lang w:val="en-US" w:eastAsia="zh-Hans"/>
          <w14:textFill>
            <w14:solidFill>
              <w14:schemeClr w14:val="tx1"/>
            </w14:solidFill>
          </w14:textFill>
        </w:rPr>
        <w:t>一</w:t>
      </w:r>
      <w:r>
        <w:rPr>
          <w:rFonts w:hint="eastAsia" w:ascii="仿宋" w:hAnsi="仿宋" w:eastAsia="仿宋" w:cs="仿宋"/>
          <w:color w:val="000000" w:themeColor="text1"/>
          <w:sz w:val="28"/>
          <w:szCs w:val="28"/>
          <w:lang w:val="en-US" w:eastAsia="zh-CN"/>
          <w14:textFill>
            <w14:solidFill>
              <w14:schemeClr w14:val="tx1"/>
            </w14:solidFill>
          </w14:textFill>
        </w:rPr>
        <w:t>本</w:t>
      </w:r>
      <w:r>
        <w:rPr>
          <w:rFonts w:hint="eastAsia" w:ascii="仿宋" w:hAnsi="仿宋" w:eastAsia="仿宋" w:cs="仿宋"/>
          <w:color w:val="000000" w:themeColor="text1"/>
          <w:sz w:val="28"/>
          <w:szCs w:val="28"/>
          <w:lang w:val="en-US" w:eastAsia="zh-Hans"/>
          <w14:textFill>
            <w14:solidFill>
              <w14:schemeClr w14:val="tx1"/>
            </w14:solidFill>
          </w14:textFill>
        </w:rPr>
        <w:t>即可</w:t>
      </w:r>
      <w:r>
        <w:rPr>
          <w:rFonts w:hint="default"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内页数量适量，无需印刷，</w:t>
      </w:r>
      <w:r>
        <w:rPr>
          <w:rFonts w:hint="eastAsia" w:ascii="仿宋" w:hAnsi="仿宋" w:eastAsia="仿宋" w:cs="仿宋"/>
          <w:color w:val="000000" w:themeColor="text1"/>
          <w:sz w:val="28"/>
          <w:szCs w:val="28"/>
          <w:lang w:val="en-US" w:eastAsia="zh-Hans"/>
          <w14:textFill>
            <w14:solidFill>
              <w14:schemeClr w14:val="tx1"/>
            </w14:solidFill>
          </w14:textFill>
        </w:rPr>
        <w:t>上面标注</w:t>
      </w:r>
      <w:r>
        <w:rPr>
          <w:rFonts w:hint="eastAsia" w:ascii="仿宋" w:hAnsi="仿宋" w:eastAsia="仿宋" w:cs="仿宋"/>
          <w:color w:val="000000" w:themeColor="text1"/>
          <w:sz w:val="28"/>
          <w:szCs w:val="28"/>
          <w:lang w:val="en-US" w:eastAsia="zh-CN"/>
          <w14:textFill>
            <w14:solidFill>
              <w14:schemeClr w14:val="tx1"/>
            </w14:solidFill>
          </w14:textFill>
        </w:rPr>
        <w:t>样品</w:t>
      </w:r>
      <w:r>
        <w:rPr>
          <w:rFonts w:hint="eastAsia" w:ascii="仿宋" w:hAnsi="仿宋" w:eastAsia="仿宋" w:cs="仿宋"/>
          <w:color w:val="000000" w:themeColor="text1"/>
          <w:sz w:val="28"/>
          <w:szCs w:val="28"/>
          <w:lang w:val="en-US" w:eastAsia="zh-Hans"/>
          <w14:textFill>
            <w14:solidFill>
              <w14:schemeClr w14:val="tx1"/>
            </w14:solidFill>
          </w14:textFill>
        </w:rPr>
        <w:t>名称</w:t>
      </w:r>
      <w:r>
        <w:rPr>
          <w:rFonts w:hint="default"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val="en-US" w:eastAsia="zh-Hans"/>
          <w14:textFill>
            <w14:solidFill>
              <w14:schemeClr w14:val="tx1"/>
            </w14:solidFill>
          </w14:textFill>
        </w:rPr>
        <w:t>后期制作以此作为标准</w:t>
      </w:r>
      <w:r>
        <w:rPr>
          <w:rFonts w:hint="default" w:ascii="仿宋" w:hAnsi="仿宋" w:eastAsia="仿宋" w:cs="仿宋"/>
          <w:color w:val="000000" w:themeColor="text1"/>
          <w:sz w:val="28"/>
          <w:szCs w:val="28"/>
          <w:lang w:eastAsia="zh-Hans"/>
          <w14:textFill>
            <w14:solidFill>
              <w14:schemeClr w14:val="tx1"/>
            </w14:solidFill>
          </w14:textFill>
        </w:rPr>
        <w:t>。</w:t>
      </w:r>
    </w:p>
    <w:p>
      <w:pPr>
        <w:rPr>
          <w:rFonts w:hint="eastAsia" w:ascii="仿宋" w:hAnsi="仿宋" w:eastAsia="仿宋" w:cs="仿宋"/>
          <w:sz w:val="28"/>
          <w:szCs w:val="28"/>
          <w:lang w:eastAsia="zh-CN"/>
        </w:rPr>
      </w:pPr>
      <w:r>
        <w:rPr>
          <w:rFonts w:hint="eastAsia" w:ascii="仿宋" w:hAnsi="仿宋" w:eastAsia="仿宋" w:cs="仿宋"/>
          <w:sz w:val="28"/>
          <w:szCs w:val="28"/>
          <w:lang w:val="en-US" w:eastAsia="zh-CN"/>
        </w:rPr>
        <w:t>3.4</w:t>
      </w:r>
      <w:r>
        <w:rPr>
          <w:rFonts w:hint="eastAsia" w:ascii="仿宋" w:hAnsi="仿宋" w:eastAsia="仿宋" w:cs="仿宋"/>
          <w:sz w:val="28"/>
          <w:szCs w:val="28"/>
          <w:lang w:val="en-US" w:eastAsia="zh-Hans"/>
        </w:rPr>
        <w:t>样稿经采购人最终确认后</w:t>
      </w:r>
      <w:r>
        <w:rPr>
          <w:rFonts w:hint="eastAsia" w:ascii="仿宋" w:hAnsi="仿宋" w:eastAsia="仿宋" w:cs="仿宋"/>
          <w:sz w:val="28"/>
          <w:szCs w:val="28"/>
          <w:lang w:val="en-US" w:eastAsia="zh-CN"/>
        </w:rPr>
        <w:t>方</w:t>
      </w:r>
      <w:r>
        <w:rPr>
          <w:rFonts w:hint="eastAsia" w:ascii="仿宋" w:hAnsi="仿宋" w:eastAsia="仿宋" w:cs="仿宋"/>
          <w:sz w:val="28"/>
          <w:szCs w:val="28"/>
          <w:lang w:val="en-US" w:eastAsia="zh-Hans"/>
        </w:rPr>
        <w:t>可批量印刷。</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四、报价要求</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4.1本项目报价为包干价，</w:t>
      </w:r>
      <w:r>
        <w:rPr>
          <w:rFonts w:hint="eastAsia" w:ascii="仿宋" w:hAnsi="仿宋" w:eastAsia="仿宋" w:cs="仿宋"/>
          <w:sz w:val="28"/>
          <w:szCs w:val="28"/>
          <w:lang w:val="en-US" w:eastAsia="zh-Hans"/>
        </w:rPr>
        <w:t>不再另行增加费用</w:t>
      </w:r>
      <w:r>
        <w:rPr>
          <w:rFonts w:hint="default" w:ascii="仿宋" w:hAnsi="仿宋" w:eastAsia="仿宋" w:cs="仿宋"/>
          <w:sz w:val="28"/>
          <w:szCs w:val="28"/>
          <w:lang w:eastAsia="zh-Hans"/>
        </w:rPr>
        <w:t>，</w:t>
      </w:r>
      <w:r>
        <w:rPr>
          <w:rFonts w:hint="eastAsia" w:ascii="仿宋" w:hAnsi="仿宋" w:eastAsia="仿宋" w:cs="仿宋"/>
          <w:sz w:val="28"/>
          <w:szCs w:val="28"/>
          <w:lang w:val="en-US" w:eastAsia="zh-CN"/>
        </w:rPr>
        <w:t>包括所需的</w:t>
      </w:r>
      <w:r>
        <w:rPr>
          <w:rFonts w:hint="eastAsia" w:ascii="仿宋" w:hAnsi="仿宋" w:eastAsia="仿宋" w:cs="仿宋"/>
          <w:sz w:val="28"/>
          <w:szCs w:val="28"/>
          <w:lang w:val="en-US" w:eastAsia="zh-Hans"/>
        </w:rPr>
        <w:t>印刷</w:t>
      </w:r>
      <w:r>
        <w:rPr>
          <w:rFonts w:hint="default" w:ascii="仿宋" w:hAnsi="仿宋" w:eastAsia="仿宋" w:cs="仿宋"/>
          <w:sz w:val="28"/>
          <w:szCs w:val="28"/>
          <w:lang w:eastAsia="zh-Hans"/>
        </w:rPr>
        <w:t>、</w:t>
      </w:r>
      <w:r>
        <w:rPr>
          <w:rFonts w:hint="eastAsia" w:ascii="仿宋" w:hAnsi="仿宋" w:eastAsia="仿宋" w:cs="仿宋"/>
          <w:sz w:val="28"/>
          <w:szCs w:val="28"/>
          <w:lang w:val="en-US" w:eastAsia="zh-Hans"/>
        </w:rPr>
        <w:t>装订</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Hans"/>
        </w:rPr>
        <w:t>运输</w:t>
      </w:r>
      <w:r>
        <w:rPr>
          <w:rFonts w:hint="default" w:ascii="仿宋" w:hAnsi="仿宋" w:eastAsia="仿宋" w:cs="仿宋"/>
          <w:sz w:val="28"/>
          <w:szCs w:val="28"/>
          <w:lang w:eastAsia="zh-Hans"/>
        </w:rPr>
        <w:t>、</w:t>
      </w:r>
      <w:r>
        <w:rPr>
          <w:rFonts w:hint="eastAsia" w:ascii="仿宋" w:hAnsi="仿宋" w:eastAsia="仿宋" w:cs="仿宋"/>
          <w:sz w:val="28"/>
          <w:szCs w:val="28"/>
          <w:lang w:val="en-US" w:eastAsia="zh-CN"/>
        </w:rPr>
        <w:t>人工</w:t>
      </w:r>
      <w:r>
        <w:rPr>
          <w:rFonts w:hint="eastAsia" w:ascii="仿宋" w:hAnsi="仿宋" w:eastAsia="仿宋" w:cs="仿宋"/>
          <w:sz w:val="28"/>
          <w:szCs w:val="28"/>
          <w:lang w:val="en-US" w:eastAsia="zh-Hans"/>
        </w:rPr>
        <w:t>搬运</w:t>
      </w:r>
      <w:r>
        <w:rPr>
          <w:rFonts w:hint="eastAsia" w:ascii="仿宋" w:hAnsi="仿宋" w:eastAsia="仿宋" w:cs="仿宋"/>
          <w:sz w:val="28"/>
          <w:szCs w:val="28"/>
          <w:lang w:val="en-US" w:eastAsia="zh-CN"/>
        </w:rPr>
        <w:t>、应缴纳的税费等所有费用。报价</w:t>
      </w:r>
      <w:r>
        <w:rPr>
          <w:rFonts w:hint="eastAsia" w:ascii="仿宋" w:hAnsi="仿宋" w:eastAsia="仿宋" w:cs="仿宋"/>
          <w:color w:val="000000" w:themeColor="text1"/>
          <w:sz w:val="28"/>
          <w:szCs w:val="28"/>
          <w:lang w:val="en-US" w:eastAsia="zh-CN"/>
          <w14:textFill>
            <w14:solidFill>
              <w14:schemeClr w14:val="tx1"/>
            </w14:solidFill>
          </w14:textFill>
        </w:rPr>
        <w:t>为不含税报价</w:t>
      </w:r>
      <w:r>
        <w:rPr>
          <w:rFonts w:hint="eastAsia" w:ascii="仿宋" w:hAnsi="仿宋" w:eastAsia="仿宋" w:cs="仿宋"/>
          <w:sz w:val="28"/>
          <w:szCs w:val="28"/>
          <w:lang w:val="en-US" w:eastAsia="zh-CN"/>
        </w:rPr>
        <w:t>，增值税税率单列。</w:t>
      </w:r>
    </w:p>
    <w:p>
      <w:pPr>
        <w:rPr>
          <w:rFonts w:hint="eastAsia" w:ascii="仿宋" w:hAnsi="仿宋" w:eastAsia="仿宋" w:cs="仿宋"/>
          <w:sz w:val="28"/>
          <w:szCs w:val="28"/>
          <w:lang w:val="en-GB"/>
        </w:rPr>
      </w:pPr>
      <w:r>
        <w:rPr>
          <w:rFonts w:hint="eastAsia" w:ascii="仿宋" w:hAnsi="仿宋" w:eastAsia="仿宋" w:cs="仿宋"/>
          <w:sz w:val="28"/>
          <w:szCs w:val="28"/>
          <w:lang w:val="en-US" w:eastAsia="zh-CN"/>
        </w:rPr>
        <w:t>4.2</w:t>
      </w:r>
      <w:r>
        <w:rPr>
          <w:rFonts w:hint="eastAsia" w:ascii="仿宋" w:hAnsi="仿宋" w:eastAsia="仿宋" w:cs="仿宋"/>
          <w:sz w:val="28"/>
          <w:szCs w:val="28"/>
          <w:lang w:val="en-GB"/>
        </w:rPr>
        <w:t>本项目</w:t>
      </w:r>
      <w:r>
        <w:rPr>
          <w:rFonts w:hint="eastAsia" w:ascii="仿宋" w:hAnsi="仿宋" w:eastAsia="仿宋" w:cs="仿宋"/>
          <w:b/>
          <w:bCs/>
          <w:sz w:val="28"/>
          <w:szCs w:val="28"/>
          <w:lang w:val="en-GB"/>
        </w:rPr>
        <w:t>不含增值税税额</w:t>
      </w:r>
      <w:r>
        <w:rPr>
          <w:rFonts w:hint="eastAsia" w:ascii="仿宋" w:hAnsi="仿宋" w:eastAsia="仿宋" w:cs="仿宋"/>
          <w:sz w:val="28"/>
          <w:szCs w:val="28"/>
          <w:lang w:val="en-GB"/>
        </w:rPr>
        <w:t>的最高限价为人民币</w:t>
      </w:r>
      <w:r>
        <w:rPr>
          <w:rFonts w:hint="default" w:ascii="仿宋" w:hAnsi="仿宋" w:eastAsia="仿宋" w:cs="仿宋"/>
          <w:sz w:val="28"/>
          <w:szCs w:val="28"/>
        </w:rPr>
        <w:t xml:space="preserve"> </w:t>
      </w:r>
      <w:r>
        <w:rPr>
          <w:rFonts w:hint="default" w:ascii="仿宋" w:hAnsi="仿宋" w:eastAsia="仿宋" w:cs="仿宋"/>
          <w:sz w:val="28"/>
          <w:szCs w:val="28"/>
          <w:u w:val="single"/>
        </w:rPr>
        <w:t xml:space="preserve">  </w:t>
      </w:r>
      <w:r>
        <w:rPr>
          <w:rFonts w:hint="eastAsia" w:ascii="仿宋" w:hAnsi="仿宋" w:eastAsia="仿宋" w:cs="仿宋"/>
          <w:sz w:val="28"/>
          <w:szCs w:val="28"/>
          <w:u w:val="single"/>
          <w:lang w:val="en-US" w:eastAsia="zh-CN"/>
        </w:rPr>
        <w:t>122000</w:t>
      </w:r>
      <w:r>
        <w:rPr>
          <w:rFonts w:hint="default" w:ascii="仿宋" w:hAnsi="仿宋" w:eastAsia="仿宋" w:cs="仿宋"/>
          <w:sz w:val="28"/>
          <w:szCs w:val="28"/>
          <w:u w:val="single"/>
        </w:rPr>
        <w:t xml:space="preserve">    </w:t>
      </w:r>
      <w:r>
        <w:rPr>
          <w:rFonts w:hint="eastAsia" w:ascii="仿宋" w:hAnsi="仿宋" w:eastAsia="仿宋" w:cs="仿宋"/>
          <w:sz w:val="28"/>
          <w:szCs w:val="28"/>
          <w:lang w:val="en-GB"/>
        </w:rPr>
        <w:t>元（大写金额：</w:t>
      </w:r>
      <w:r>
        <w:rPr>
          <w:rFonts w:hint="default" w:ascii="仿宋" w:hAnsi="仿宋" w:eastAsia="仿宋" w:cs="仿宋"/>
          <w:sz w:val="28"/>
          <w:szCs w:val="28"/>
          <w:u w:val="single"/>
        </w:rPr>
        <w:t xml:space="preserve"> </w:t>
      </w:r>
      <w:r>
        <w:rPr>
          <w:rFonts w:hint="eastAsia" w:ascii="仿宋" w:hAnsi="仿宋" w:eastAsia="仿宋" w:cs="仿宋"/>
          <w:sz w:val="28"/>
          <w:szCs w:val="28"/>
          <w:u w:val="single"/>
          <w:lang w:val="en-US" w:eastAsia="zh-CN"/>
        </w:rPr>
        <w:t>壹拾贰万贰仟元整</w:t>
      </w:r>
      <w:r>
        <w:rPr>
          <w:rFonts w:hint="default" w:ascii="仿宋" w:hAnsi="仿宋" w:eastAsia="仿宋" w:cs="仿宋"/>
          <w:sz w:val="28"/>
          <w:szCs w:val="28"/>
          <w:u w:val="single"/>
        </w:rPr>
        <w:t xml:space="preserve"> </w:t>
      </w:r>
      <w:r>
        <w:rPr>
          <w:rFonts w:hint="default" w:ascii="仿宋" w:hAnsi="仿宋" w:eastAsia="仿宋" w:cs="仿宋"/>
          <w:sz w:val="28"/>
          <w:szCs w:val="28"/>
        </w:rPr>
        <w:t xml:space="preserve"> </w:t>
      </w:r>
      <w:r>
        <w:rPr>
          <w:rFonts w:hint="eastAsia" w:ascii="仿宋" w:hAnsi="仿宋" w:eastAsia="仿宋" w:cs="仿宋"/>
          <w:sz w:val="28"/>
          <w:szCs w:val="28"/>
          <w:lang w:val="en-GB"/>
        </w:rPr>
        <w:t>），</w:t>
      </w:r>
      <w:r>
        <w:rPr>
          <w:rFonts w:hint="eastAsia" w:ascii="仿宋" w:hAnsi="仿宋" w:eastAsia="仿宋" w:cs="仿宋"/>
          <w:sz w:val="28"/>
          <w:szCs w:val="28"/>
          <w:lang w:val="en-US" w:eastAsia="zh-CN"/>
        </w:rPr>
        <w:t>报价超过最高限价将取消</w:t>
      </w:r>
      <w:r>
        <w:rPr>
          <w:rFonts w:hint="eastAsia" w:ascii="仿宋" w:hAnsi="仿宋" w:eastAsia="仿宋" w:cs="仿宋"/>
          <w:sz w:val="28"/>
          <w:szCs w:val="28"/>
          <w:lang w:val="en-GB"/>
        </w:rPr>
        <w:t>响应方的比选资格。</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4.3根据实际工作需求，若有勤务台账本印刷内容调整变更，不得另行收费。</w:t>
      </w:r>
    </w:p>
    <w:p>
      <w:pPr>
        <w:rPr>
          <w:rFonts w:hint="eastAsia" w:ascii="仿宋" w:hAnsi="仿宋" w:eastAsia="仿宋" w:cs="仿宋"/>
          <w:sz w:val="28"/>
          <w:szCs w:val="28"/>
          <w:lang w:val="en-GB"/>
        </w:rPr>
      </w:pPr>
      <w:r>
        <w:rPr>
          <w:rFonts w:hint="eastAsia" w:ascii="仿宋" w:hAnsi="仿宋" w:eastAsia="仿宋" w:cs="仿宋"/>
          <w:sz w:val="28"/>
          <w:szCs w:val="28"/>
          <w:lang w:val="en-US" w:eastAsia="zh-CN"/>
        </w:rPr>
        <w:t>4.4</w:t>
      </w:r>
      <w:r>
        <w:rPr>
          <w:rFonts w:hint="eastAsia" w:ascii="仿宋" w:hAnsi="仿宋" w:eastAsia="仿宋" w:cs="仿宋"/>
          <w:sz w:val="28"/>
          <w:szCs w:val="28"/>
          <w:lang w:val="en-GB"/>
        </w:rPr>
        <w:t>在修正范围内的以下情形不作为比选响应文件作废的依据：</w:t>
      </w:r>
    </w:p>
    <w:p>
      <w:pPr>
        <w:rPr>
          <w:rFonts w:hint="eastAsia" w:ascii="仿宋" w:hAnsi="仿宋" w:eastAsia="仿宋" w:cs="仿宋"/>
          <w:sz w:val="28"/>
          <w:szCs w:val="28"/>
        </w:rPr>
      </w:pPr>
      <w:r>
        <w:rPr>
          <w:rFonts w:hint="eastAsia" w:ascii="仿宋" w:hAnsi="仿宋" w:eastAsia="仿宋" w:cs="仿宋"/>
          <w:sz w:val="28"/>
          <w:szCs w:val="28"/>
        </w:rPr>
        <w:t>（1）比选响应文件中的大写金额与小写金额不一致的，以大写金额为准；</w:t>
      </w:r>
    </w:p>
    <w:p>
      <w:pPr>
        <w:rPr>
          <w:rFonts w:hint="eastAsia" w:ascii="仿宋" w:hAnsi="仿宋" w:eastAsia="仿宋" w:cs="仿宋"/>
          <w:sz w:val="28"/>
          <w:szCs w:val="28"/>
        </w:rPr>
      </w:pPr>
      <w:r>
        <w:rPr>
          <w:rFonts w:hint="eastAsia" w:ascii="仿宋" w:hAnsi="仿宋" w:eastAsia="仿宋" w:cs="仿宋"/>
          <w:sz w:val="28"/>
          <w:szCs w:val="28"/>
        </w:rPr>
        <w:t>（2）数字表示的数额与用文字表示的数额不一致时，以文字数额为准；</w:t>
      </w:r>
    </w:p>
    <w:p>
      <w:pPr>
        <w:rPr>
          <w:rFonts w:hint="eastAsia" w:ascii="仿宋" w:hAnsi="仿宋" w:eastAsia="仿宋" w:cs="仿宋"/>
          <w:sz w:val="28"/>
          <w:szCs w:val="28"/>
          <w:lang w:val="en-US" w:eastAsia="zh-CN"/>
        </w:rPr>
      </w:pPr>
      <w:r>
        <w:rPr>
          <w:rFonts w:hint="eastAsia" w:ascii="仿宋" w:hAnsi="仿宋" w:eastAsia="仿宋" w:cs="仿宋"/>
          <w:sz w:val="28"/>
          <w:szCs w:val="28"/>
        </w:rPr>
        <w:t>（3）总价金额与依据单价计算出的结果不一致的，以单价金额为准修正总价，但单价金额小数点有明显错误的除外。</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五、成交标准</w:t>
      </w:r>
    </w:p>
    <w:p>
      <w:pP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lang w:val="en-US" w:eastAsia="zh-CN"/>
        </w:rPr>
        <w:t>5.1</w:t>
      </w:r>
      <w:r>
        <w:rPr>
          <w:rFonts w:hint="eastAsia" w:ascii="仿宋" w:hAnsi="仿宋" w:eastAsia="仿宋" w:cs="仿宋"/>
          <w:sz w:val="28"/>
          <w:szCs w:val="28"/>
        </w:rPr>
        <w:t>本次比选成交</w:t>
      </w:r>
      <w:r>
        <w:rPr>
          <w:rFonts w:hint="eastAsia" w:ascii="仿宋" w:hAnsi="仿宋" w:eastAsia="仿宋" w:cs="仿宋"/>
          <w:sz w:val="28"/>
          <w:szCs w:val="28"/>
          <w:lang w:val="en-US" w:eastAsia="zh-Hans"/>
        </w:rPr>
        <w:t>人</w:t>
      </w:r>
      <w:r>
        <w:rPr>
          <w:rFonts w:hint="eastAsia" w:ascii="仿宋" w:hAnsi="仿宋" w:eastAsia="仿宋" w:cs="仿宋"/>
          <w:sz w:val="28"/>
          <w:szCs w:val="28"/>
        </w:rPr>
        <w:t>确定办法采用</w:t>
      </w:r>
      <w:r>
        <w:rPr>
          <w:rFonts w:hint="eastAsia" w:ascii="仿宋" w:hAnsi="仿宋" w:eastAsia="仿宋" w:cs="仿宋"/>
          <w:sz w:val="28"/>
          <w:szCs w:val="28"/>
          <w:lang w:val="en-US" w:eastAsia="zh-CN"/>
        </w:rPr>
        <w:t>经评审满足条件的</w:t>
      </w:r>
      <w:r>
        <w:rPr>
          <w:rFonts w:hint="eastAsia" w:ascii="仿宋" w:hAnsi="仿宋" w:eastAsia="仿宋" w:cs="仿宋"/>
          <w:b/>
          <w:bCs/>
          <w:sz w:val="28"/>
          <w:szCs w:val="28"/>
        </w:rPr>
        <w:t>有效最低价</w:t>
      </w:r>
      <w:r>
        <w:rPr>
          <w:rFonts w:hint="eastAsia" w:ascii="仿宋" w:hAnsi="仿宋" w:eastAsia="仿宋" w:cs="仿宋"/>
          <w:sz w:val="28"/>
          <w:szCs w:val="28"/>
        </w:rPr>
        <w:t>成交。</w:t>
      </w:r>
      <w:r>
        <w:rPr>
          <w:rFonts w:hint="eastAsia" w:ascii="仿宋" w:hAnsi="仿宋" w:eastAsia="仿宋" w:cs="仿宋"/>
          <w:color w:val="000000" w:themeColor="text1"/>
          <w:sz w:val="28"/>
          <w:szCs w:val="28"/>
          <w14:textFill>
            <w14:solidFill>
              <w14:schemeClr w14:val="tx1"/>
            </w14:solidFill>
          </w14:textFill>
        </w:rPr>
        <w:t>比选</w:t>
      </w:r>
      <w:r>
        <w:rPr>
          <w:rFonts w:hint="eastAsia" w:ascii="仿宋" w:hAnsi="仿宋" w:eastAsia="仿宋" w:cs="仿宋"/>
          <w:color w:val="000000" w:themeColor="text1"/>
          <w:sz w:val="28"/>
          <w:szCs w:val="28"/>
          <w:lang w:val="en-US" w:eastAsia="zh-CN"/>
          <w14:textFill>
            <w14:solidFill>
              <w14:schemeClr w14:val="tx1"/>
            </w14:solidFill>
          </w14:textFill>
        </w:rPr>
        <w:t>响应人</w:t>
      </w:r>
      <w:r>
        <w:rPr>
          <w:rFonts w:hint="eastAsia" w:ascii="仿宋" w:hAnsi="仿宋" w:eastAsia="仿宋" w:cs="仿宋"/>
          <w:color w:val="000000" w:themeColor="text1"/>
          <w:sz w:val="28"/>
          <w:szCs w:val="28"/>
          <w14:textFill>
            <w14:solidFill>
              <w14:schemeClr w14:val="tx1"/>
            </w14:solidFill>
          </w14:textFill>
        </w:rPr>
        <w:t>报价相等的，</w:t>
      </w:r>
      <w:r>
        <w:rPr>
          <w:rFonts w:hint="eastAsia" w:ascii="仿宋" w:hAnsi="仿宋" w:eastAsia="仿宋" w:cs="仿宋"/>
          <w:color w:val="000000" w:themeColor="text1"/>
          <w:sz w:val="28"/>
          <w:szCs w:val="28"/>
          <w:lang w:val="en-US" w:eastAsia="zh-CN"/>
          <w14:textFill>
            <w14:solidFill>
              <w14:schemeClr w14:val="tx1"/>
            </w14:solidFill>
          </w14:textFill>
        </w:rPr>
        <w:t>以样品质量、工艺</w:t>
      </w:r>
      <w:r>
        <w:rPr>
          <w:rFonts w:hint="eastAsia" w:ascii="仿宋" w:hAnsi="仿宋" w:eastAsia="仿宋" w:cs="仿宋"/>
          <w:color w:val="000000" w:themeColor="text1"/>
          <w:sz w:val="28"/>
          <w:szCs w:val="28"/>
          <w:lang w:val="en-US" w:eastAsia="zh-Hans"/>
          <w14:textFill>
            <w14:solidFill>
              <w14:schemeClr w14:val="tx1"/>
            </w14:solidFill>
          </w14:textFill>
        </w:rPr>
        <w:t>最</w:t>
      </w:r>
      <w:r>
        <w:rPr>
          <w:rFonts w:hint="eastAsia" w:ascii="仿宋" w:hAnsi="仿宋" w:eastAsia="仿宋" w:cs="仿宋"/>
          <w:color w:val="000000" w:themeColor="text1"/>
          <w:sz w:val="28"/>
          <w:szCs w:val="28"/>
          <w:lang w:val="en-US" w:eastAsia="zh-CN"/>
          <w14:textFill>
            <w14:solidFill>
              <w14:schemeClr w14:val="tx1"/>
            </w14:solidFill>
          </w14:textFill>
        </w:rPr>
        <w:t>好的成交</w:t>
      </w:r>
      <w:r>
        <w:rPr>
          <w:rFonts w:hint="default" w:ascii="仿宋" w:hAnsi="仿宋" w:eastAsia="仿宋" w:cs="仿宋"/>
          <w:color w:val="000000" w:themeColor="text1"/>
          <w:sz w:val="28"/>
          <w:szCs w:val="28"/>
          <w14:textFill>
            <w14:solidFill>
              <w14:schemeClr w14:val="tx1"/>
            </w14:solidFill>
          </w14:textFill>
        </w:rPr>
        <w:t>。</w:t>
      </w:r>
    </w:p>
    <w:p>
      <w:pPr>
        <w:rPr>
          <w:rFonts w:hint="eastAsia" w:ascii="仿宋" w:hAnsi="仿宋" w:eastAsia="仿宋" w:cs="仿宋"/>
          <w:sz w:val="28"/>
          <w:szCs w:val="28"/>
        </w:rPr>
      </w:pPr>
      <w:r>
        <w:rPr>
          <w:rFonts w:hint="eastAsia" w:ascii="仿宋" w:hAnsi="仿宋" w:eastAsia="仿宋" w:cs="仿宋"/>
          <w:sz w:val="28"/>
          <w:szCs w:val="28"/>
          <w:lang w:val="en-US" w:eastAsia="zh-CN"/>
        </w:rPr>
        <w:t>5.2</w:t>
      </w:r>
      <w:r>
        <w:rPr>
          <w:rFonts w:hint="eastAsia" w:ascii="仿宋" w:hAnsi="仿宋" w:eastAsia="仿宋" w:cs="仿宋"/>
          <w:sz w:val="28"/>
          <w:szCs w:val="28"/>
        </w:rPr>
        <w:t>比选规则如下：</w:t>
      </w:r>
    </w:p>
    <w:p>
      <w:pP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递交比选响应文件截止时，送达的比选响应文件少于 3 个的，应停止比选活动，将递交的比选响应文件退还比选响应人，并重新组织比选。重新比选时仍然不足 3 个响应人的，可以继续进行比选。</w:t>
      </w:r>
    </w:p>
    <w:p>
      <w:p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如有项目因专业性及特殊性，导致有效比选响应人不足 3 个的，评审委员会</w:t>
      </w:r>
      <w:r>
        <w:rPr>
          <w:rFonts w:hint="eastAsia" w:ascii="仿宋" w:hAnsi="仿宋" w:eastAsia="仿宋" w:cs="仿宋"/>
          <w:sz w:val="28"/>
          <w:szCs w:val="28"/>
          <w:lang w:val="en-US" w:eastAsia="zh-CN"/>
        </w:rPr>
        <w:t>可以</w:t>
      </w:r>
      <w:r>
        <w:rPr>
          <w:rFonts w:hint="eastAsia" w:ascii="仿宋" w:hAnsi="仿宋" w:eastAsia="仿宋" w:cs="仿宋"/>
          <w:sz w:val="28"/>
          <w:szCs w:val="28"/>
        </w:rPr>
        <w:t>否决所有比选响应人，重新组织比选。但是有效比选响应人的经济、技术等指标仍然具有市场竞争力，能够满足比选采购文件要求的，评审委员会可以继续评审并确定成交候选人。</w:t>
      </w:r>
    </w:p>
    <w:p>
      <w:pPr>
        <w:rPr>
          <w:rFonts w:hint="eastAsia" w:ascii="仿宋" w:hAnsi="仿宋" w:eastAsia="仿宋" w:cs="仿宋"/>
          <w:color w:val="000000"/>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项目重新比选时，经评审有有效比选响应人的，应当按规定程序确定成交候选人</w:t>
      </w:r>
      <w:r>
        <w:rPr>
          <w:rFonts w:hint="default" w:ascii="仿宋" w:hAnsi="仿宋" w:eastAsia="仿宋" w:cs="仿宋"/>
          <w:sz w:val="28"/>
          <w:szCs w:val="28"/>
        </w:rPr>
        <w:t>，</w:t>
      </w:r>
      <w:r>
        <w:rPr>
          <w:rFonts w:hint="eastAsia" w:ascii="仿宋" w:hAnsi="仿宋" w:eastAsia="仿宋" w:cs="仿宋"/>
          <w:color w:val="000000"/>
          <w:sz w:val="28"/>
          <w:szCs w:val="28"/>
        </w:rPr>
        <w:t>无有效比选响应人的，由</w:t>
      </w:r>
      <w:r>
        <w:rPr>
          <w:rFonts w:hint="eastAsia" w:ascii="仿宋" w:hAnsi="仿宋" w:eastAsia="仿宋" w:cs="仿宋"/>
          <w:color w:val="000000"/>
          <w:sz w:val="28"/>
          <w:szCs w:val="28"/>
          <w:lang w:val="en-US" w:eastAsia="zh-Hans"/>
        </w:rPr>
        <w:t>标准管理部</w:t>
      </w:r>
      <w:r>
        <w:rPr>
          <w:rFonts w:hint="eastAsia" w:ascii="仿宋" w:hAnsi="仿宋" w:eastAsia="仿宋" w:cs="仿宋"/>
          <w:color w:val="000000"/>
          <w:sz w:val="28"/>
          <w:szCs w:val="28"/>
        </w:rPr>
        <w:t>出具书面说明告知项目单位，由项目单位另行研究。</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六、比选时间及地点安排</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6.1文件发布的时间</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比选文件及相关资料于2022年</w:t>
      </w:r>
      <w:r>
        <w:rPr>
          <w:rFonts w:hint="default" w:ascii="仿宋" w:hAnsi="仿宋" w:eastAsia="仿宋" w:cs="仿宋"/>
          <w:sz w:val="28"/>
          <w:szCs w:val="28"/>
          <w:lang w:eastAsia="zh-CN"/>
        </w:rPr>
        <w:t>4</w:t>
      </w:r>
      <w:r>
        <w:rPr>
          <w:rFonts w:hint="eastAsia" w:ascii="仿宋" w:hAnsi="仿宋" w:eastAsia="仿宋" w:cs="仿宋"/>
          <w:sz w:val="28"/>
          <w:szCs w:val="28"/>
          <w:lang w:val="en-US" w:eastAsia="zh-CN"/>
        </w:rPr>
        <w:t>月12日在重庆机场集团有限公司官网（www.cqa.cn）发布。</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6.2 提出问题的截止时间及比选采购人澄清时间：</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比选响应人对比选采购文件如有疑问，须于2022年4月14日17时前将疑问（需盖单位鲜章）以书面形式送达至重庆机场消防护卫部，并电话告知采购人，过期不再受理。比选采购人将澄清、答疑</w:t>
      </w:r>
      <w:r>
        <w:rPr>
          <w:rFonts w:hint="default" w:ascii="仿宋" w:hAnsi="仿宋" w:eastAsia="仿宋" w:cs="仿宋"/>
          <w:sz w:val="28"/>
          <w:szCs w:val="28"/>
          <w:lang w:eastAsia="zh-CN"/>
        </w:rPr>
        <w:t>、</w:t>
      </w:r>
      <w:r>
        <w:rPr>
          <w:rFonts w:hint="eastAsia" w:ascii="仿宋" w:hAnsi="仿宋" w:eastAsia="仿宋" w:cs="仿宋"/>
          <w:sz w:val="28"/>
          <w:szCs w:val="28"/>
          <w:lang w:val="en-US" w:eastAsia="zh-CN"/>
        </w:rPr>
        <w:t>补遗的内容在重庆机场集团有限公司官网（www.cqa.cn）以公告形式发布，各比选响应人应当随时关注重庆机场集团有限公司官网（www.cqa.cn）所发布的相关信息资料，各比选响应人不管下载与否都将被视为已知晓。由此产生的一切后果由比选响应人自负。</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6.3比选时间</w:t>
      </w:r>
    </w:p>
    <w:p>
      <w:pPr>
        <w:rPr>
          <w:rFonts w:hint="eastAsia" w:ascii="仿宋" w:hAnsi="仿宋" w:eastAsia="仿宋" w:cs="仿宋"/>
          <w:sz w:val="28"/>
          <w:szCs w:val="28"/>
          <w:lang w:val="en-US" w:eastAsia="zh-CN"/>
        </w:rPr>
      </w:pPr>
      <w:r>
        <w:rPr>
          <w:rFonts w:hint="default" w:ascii="仿宋" w:hAnsi="仿宋" w:eastAsia="仿宋" w:cs="仿宋"/>
          <w:sz w:val="28"/>
          <w:szCs w:val="28"/>
          <w:lang w:eastAsia="zh-CN"/>
        </w:rPr>
        <w:t>（1）</w:t>
      </w:r>
      <w:r>
        <w:rPr>
          <w:rFonts w:hint="eastAsia" w:ascii="仿宋" w:hAnsi="仿宋" w:eastAsia="仿宋" w:cs="仿宋"/>
          <w:sz w:val="28"/>
          <w:szCs w:val="28"/>
          <w:lang w:val="en-US" w:eastAsia="zh-CN"/>
        </w:rPr>
        <w:t>比选</w:t>
      </w:r>
      <w:r>
        <w:rPr>
          <w:rFonts w:hint="eastAsia" w:ascii="仿宋" w:hAnsi="仿宋" w:eastAsia="仿宋" w:cs="仿宋"/>
          <w:sz w:val="28"/>
          <w:szCs w:val="28"/>
          <w:lang w:val="zh-CN" w:eastAsia="zh-CN"/>
        </w:rPr>
        <w:t>响应文件</w:t>
      </w:r>
      <w:r>
        <w:rPr>
          <w:rFonts w:hint="eastAsia" w:ascii="仿宋" w:hAnsi="仿宋" w:eastAsia="仿宋" w:cs="仿宋"/>
          <w:sz w:val="28"/>
          <w:szCs w:val="28"/>
          <w:lang w:val="en-US" w:eastAsia="zh-CN"/>
        </w:rPr>
        <w:t>必须在2022年4月</w:t>
      </w:r>
      <w:r>
        <w:rPr>
          <w:rFonts w:hint="default" w:ascii="仿宋" w:hAnsi="仿宋" w:eastAsia="仿宋" w:cs="仿宋"/>
          <w:sz w:val="28"/>
          <w:szCs w:val="28"/>
          <w:lang w:eastAsia="zh-CN"/>
        </w:rPr>
        <w:t>1</w:t>
      </w:r>
      <w:r>
        <w:rPr>
          <w:rFonts w:hint="eastAsia" w:ascii="仿宋" w:hAnsi="仿宋" w:eastAsia="仿宋" w:cs="仿宋"/>
          <w:sz w:val="28"/>
          <w:szCs w:val="28"/>
          <w:lang w:val="en-US" w:eastAsia="zh-CN"/>
        </w:rPr>
        <w:t>9日14:00-14:30送到重庆江北国际机场有限公司消防护卫部办公楼210室（机场东一路2号），过期不予受理。</w:t>
      </w:r>
    </w:p>
    <w:p>
      <w:pPr>
        <w:rPr>
          <w:rFonts w:hint="eastAsia" w:ascii="仿宋" w:hAnsi="仿宋" w:eastAsia="仿宋" w:cs="仿宋"/>
          <w:sz w:val="28"/>
          <w:szCs w:val="28"/>
          <w:lang w:val="en-US" w:eastAsia="zh-CN"/>
        </w:rPr>
      </w:pPr>
      <w:r>
        <w:rPr>
          <w:rFonts w:hint="default" w:ascii="仿宋" w:hAnsi="仿宋" w:eastAsia="仿宋" w:cs="仿宋"/>
          <w:sz w:val="28"/>
          <w:szCs w:val="28"/>
          <w:lang w:eastAsia="zh-CN"/>
        </w:rPr>
        <w:t>（2）</w:t>
      </w:r>
      <w:r>
        <w:rPr>
          <w:rFonts w:hint="eastAsia" w:ascii="仿宋" w:hAnsi="仿宋" w:eastAsia="仿宋" w:cs="仿宋"/>
          <w:sz w:val="28"/>
          <w:szCs w:val="28"/>
          <w:lang w:val="en-US" w:eastAsia="zh-CN"/>
        </w:rPr>
        <w:t>2022 年 4 月</w:t>
      </w:r>
      <w:r>
        <w:rPr>
          <w:rFonts w:hint="default" w:ascii="仿宋" w:hAnsi="仿宋" w:eastAsia="仿宋" w:cs="仿宋"/>
          <w:sz w:val="28"/>
          <w:szCs w:val="28"/>
          <w:lang w:eastAsia="zh-CN"/>
        </w:rPr>
        <w:t>1</w:t>
      </w:r>
      <w:r>
        <w:rPr>
          <w:rFonts w:hint="eastAsia" w:ascii="仿宋" w:hAnsi="仿宋" w:eastAsia="仿宋" w:cs="仿宋"/>
          <w:sz w:val="28"/>
          <w:szCs w:val="28"/>
          <w:lang w:val="en-US" w:eastAsia="zh-CN"/>
        </w:rPr>
        <w:t>9日 14:30 在重庆江北国际机场有限公司消防护卫部办公楼211室对本项目进行比选，各响应人须参加。</w:t>
      </w:r>
    </w:p>
    <w:p>
      <w:pPr>
        <w:rPr>
          <w:rFonts w:hint="eastAsia" w:ascii="仿宋" w:hAnsi="仿宋" w:eastAsia="仿宋" w:cs="仿宋"/>
          <w:sz w:val="28"/>
          <w:szCs w:val="28"/>
          <w:lang w:val="en-US" w:eastAsia="zh-CN"/>
        </w:rPr>
      </w:pPr>
      <w:r>
        <w:rPr>
          <w:rFonts w:hint="default" w:ascii="仿宋" w:hAnsi="仿宋" w:eastAsia="仿宋" w:cs="仿宋"/>
          <w:sz w:val="28"/>
          <w:szCs w:val="28"/>
          <w:lang w:eastAsia="zh-CN"/>
        </w:rPr>
        <w:t>（3）</w:t>
      </w:r>
      <w:r>
        <w:rPr>
          <w:rFonts w:hint="eastAsia" w:ascii="仿宋" w:hAnsi="仿宋" w:eastAsia="仿宋" w:cs="仿宋"/>
          <w:sz w:val="28"/>
          <w:szCs w:val="28"/>
          <w:lang w:val="en-US" w:eastAsia="zh-CN"/>
        </w:rPr>
        <w:t>参加比选唱价会议的比选响应人的法定代表人或其授权的代理人应当随身携带本人身份证（原件），授权的代理人还应当随身携带法定代表人授权委托书（原件），以备核验其合法身份。</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6.4比选结果通知</w:t>
      </w:r>
    </w:p>
    <w:p>
      <w:pPr>
        <w:rPr>
          <w:rFonts w:hint="eastAsia"/>
        </w:rPr>
      </w:pPr>
      <w:r>
        <w:rPr>
          <w:rFonts w:hint="eastAsia" w:ascii="仿宋" w:hAnsi="仿宋" w:eastAsia="仿宋" w:cs="仿宋"/>
          <w:sz w:val="28"/>
          <w:szCs w:val="28"/>
          <w:lang w:val="en-US" w:eastAsia="zh-CN"/>
        </w:rPr>
        <w:t>拟成交结果将公示在重庆机场集团官网，待结果确定后会及时通知，原则上只通知被选中的比选响应人，对未被选中的比选响应人不通知、不解释，响应文件不予退还。</w:t>
      </w:r>
    </w:p>
    <w:p>
      <w:pPr>
        <w:rPr>
          <w:rFonts w:hint="eastAsia" w:ascii="仿宋" w:hAnsi="仿宋" w:eastAsia="仿宋" w:cs="仿宋"/>
          <w:b/>
          <w:bCs/>
          <w:sz w:val="28"/>
          <w:szCs w:val="28"/>
        </w:rPr>
      </w:pPr>
      <w:r>
        <w:rPr>
          <w:rFonts w:hint="eastAsia" w:ascii="仿宋" w:hAnsi="仿宋" w:eastAsia="仿宋" w:cs="仿宋"/>
          <w:b/>
          <w:bCs/>
          <w:sz w:val="28"/>
          <w:szCs w:val="28"/>
          <w:lang w:val="en-US" w:eastAsia="zh-Hans"/>
        </w:rPr>
        <w:t>七</w:t>
      </w:r>
      <w:r>
        <w:rPr>
          <w:rFonts w:hint="eastAsia" w:ascii="仿宋" w:hAnsi="仿宋" w:eastAsia="仿宋" w:cs="仿宋"/>
          <w:b/>
          <w:bCs/>
          <w:sz w:val="28"/>
          <w:szCs w:val="28"/>
          <w:lang w:val="en-US" w:eastAsia="zh-CN"/>
        </w:rPr>
        <w:t>、</w:t>
      </w:r>
      <w:r>
        <w:rPr>
          <w:rFonts w:hint="eastAsia" w:ascii="仿宋" w:hAnsi="仿宋" w:eastAsia="仿宋" w:cs="仿宋"/>
          <w:b/>
          <w:bCs/>
          <w:sz w:val="28"/>
          <w:szCs w:val="28"/>
          <w:lang w:eastAsia="zh-CN"/>
        </w:rPr>
        <w:t>比选</w:t>
      </w:r>
      <w:r>
        <w:rPr>
          <w:rFonts w:hint="eastAsia" w:ascii="仿宋" w:hAnsi="仿宋" w:eastAsia="仿宋" w:cs="仿宋"/>
          <w:b/>
          <w:bCs/>
          <w:sz w:val="28"/>
          <w:szCs w:val="28"/>
        </w:rPr>
        <w:t>响应保证金及履约保证金</w:t>
      </w:r>
    </w:p>
    <w:p>
      <w:pPr>
        <w:rPr>
          <w:rFonts w:hint="eastAsia" w:ascii="仿宋" w:hAnsi="仿宋" w:eastAsia="仿宋" w:cs="仿宋"/>
          <w:sz w:val="28"/>
          <w:szCs w:val="28"/>
          <w:lang w:val="en-US" w:eastAsia="zh-CN"/>
        </w:rPr>
      </w:pPr>
      <w:r>
        <w:rPr>
          <w:rFonts w:hint="default" w:ascii="仿宋" w:hAnsi="仿宋" w:eastAsia="仿宋" w:cs="仿宋"/>
          <w:sz w:val="28"/>
          <w:szCs w:val="28"/>
          <w:lang w:eastAsia="zh-CN"/>
        </w:rPr>
        <w:t>7</w:t>
      </w:r>
      <w:r>
        <w:rPr>
          <w:rFonts w:hint="eastAsia" w:ascii="仿宋" w:hAnsi="仿宋" w:eastAsia="仿宋" w:cs="仿宋"/>
          <w:sz w:val="28"/>
          <w:szCs w:val="28"/>
          <w:lang w:val="en-US" w:eastAsia="zh-CN"/>
        </w:rPr>
        <w:t>.1本次比选无响应保证金。</w:t>
      </w:r>
    </w:p>
    <w:p>
      <w:pPr>
        <w:rPr>
          <w:rFonts w:hint="eastAsia" w:ascii="仿宋" w:hAnsi="仿宋" w:eastAsia="仿宋" w:cs="仿宋"/>
          <w:sz w:val="28"/>
          <w:szCs w:val="28"/>
        </w:rPr>
      </w:pPr>
      <w:r>
        <w:rPr>
          <w:rFonts w:hint="default" w:ascii="仿宋" w:hAnsi="仿宋" w:eastAsia="仿宋" w:cs="仿宋"/>
          <w:sz w:val="28"/>
          <w:szCs w:val="28"/>
          <w:lang w:eastAsia="zh-CN"/>
        </w:rPr>
        <w:t>7</w:t>
      </w:r>
      <w:r>
        <w:rPr>
          <w:rFonts w:hint="eastAsia" w:ascii="仿宋" w:hAnsi="仿宋" w:eastAsia="仿宋" w:cs="仿宋"/>
          <w:sz w:val="28"/>
          <w:szCs w:val="28"/>
          <w:lang w:val="en-US" w:eastAsia="zh-CN"/>
        </w:rPr>
        <w:t>.2</w:t>
      </w:r>
      <w:r>
        <w:rPr>
          <w:rFonts w:hint="eastAsia" w:ascii="仿宋" w:hAnsi="仿宋" w:eastAsia="仿宋" w:cs="仿宋"/>
          <w:sz w:val="28"/>
          <w:szCs w:val="28"/>
        </w:rPr>
        <w:t>履约保证金为</w:t>
      </w:r>
      <w:r>
        <w:rPr>
          <w:rFonts w:hint="eastAsia" w:ascii="仿宋" w:hAnsi="仿宋" w:eastAsia="仿宋" w:cs="仿宋"/>
          <w:sz w:val="28"/>
          <w:szCs w:val="28"/>
          <w:lang w:val="en-US" w:eastAsia="zh-CN"/>
        </w:rPr>
        <w:t>5000.00元</w:t>
      </w:r>
      <w:r>
        <w:rPr>
          <w:rFonts w:hint="eastAsia" w:eastAsia="方正仿宋_GBK" w:cs="Times New Roman"/>
          <w:color w:val="auto"/>
          <w:sz w:val="28"/>
          <w:szCs w:val="28"/>
          <w:lang w:val="en-US" w:eastAsia="zh-CN"/>
        </w:rPr>
        <w:t>（大写：伍仟元整）</w:t>
      </w:r>
      <w:r>
        <w:rPr>
          <w:rFonts w:hint="eastAsia" w:ascii="仿宋" w:hAnsi="仿宋" w:eastAsia="仿宋" w:cs="仿宋"/>
          <w:sz w:val="28"/>
          <w:szCs w:val="28"/>
        </w:rPr>
        <w:t>，比选响应人在收到成交通知书10</w:t>
      </w:r>
      <w:r>
        <w:rPr>
          <w:rFonts w:hint="eastAsia" w:ascii="仿宋" w:hAnsi="仿宋" w:eastAsia="仿宋" w:cs="仿宋"/>
          <w:sz w:val="28"/>
          <w:szCs w:val="28"/>
          <w:lang w:eastAsia="zh-CN"/>
        </w:rPr>
        <w:t>个自然日</w:t>
      </w:r>
      <w:r>
        <w:rPr>
          <w:rFonts w:hint="eastAsia" w:ascii="仿宋" w:hAnsi="仿宋" w:eastAsia="仿宋" w:cs="仿宋"/>
          <w:sz w:val="28"/>
          <w:szCs w:val="28"/>
        </w:rPr>
        <w:t>内缴纳</w:t>
      </w:r>
      <w:r>
        <w:rPr>
          <w:rFonts w:hint="eastAsia" w:ascii="仿宋" w:hAnsi="仿宋" w:eastAsia="仿宋" w:cs="仿宋"/>
          <w:sz w:val="28"/>
          <w:szCs w:val="28"/>
          <w:lang w:eastAsia="zh-CN"/>
        </w:rPr>
        <w:t>。</w:t>
      </w:r>
      <w:r>
        <w:rPr>
          <w:rFonts w:hint="eastAsia" w:ascii="仿宋" w:hAnsi="仿宋" w:eastAsia="仿宋" w:cs="仿宋"/>
          <w:sz w:val="28"/>
          <w:szCs w:val="28"/>
        </w:rPr>
        <w:t>履约结束后，</w:t>
      </w:r>
      <w:r>
        <w:rPr>
          <w:rFonts w:hint="eastAsia" w:ascii="仿宋" w:hAnsi="仿宋" w:eastAsia="仿宋" w:cs="仿宋"/>
          <w:sz w:val="28"/>
          <w:szCs w:val="28"/>
          <w:lang w:eastAsia="zh-CN"/>
        </w:rPr>
        <w:t>成交方无违约情形，向比选</w:t>
      </w:r>
      <w:r>
        <w:rPr>
          <w:rFonts w:hint="eastAsia" w:ascii="仿宋" w:hAnsi="仿宋" w:eastAsia="仿宋" w:cs="仿宋"/>
          <w:sz w:val="28"/>
          <w:szCs w:val="28"/>
          <w:lang w:val="en-US" w:eastAsia="zh-Hans"/>
        </w:rPr>
        <w:t>采购</w:t>
      </w:r>
      <w:r>
        <w:rPr>
          <w:rFonts w:hint="eastAsia" w:ascii="仿宋" w:hAnsi="仿宋" w:eastAsia="仿宋" w:cs="仿宋"/>
          <w:sz w:val="28"/>
          <w:szCs w:val="28"/>
          <w:lang w:eastAsia="zh-CN"/>
        </w:rPr>
        <w:t>方提出书面申请后</w:t>
      </w:r>
      <w:r>
        <w:rPr>
          <w:rFonts w:hint="eastAsia" w:ascii="仿宋" w:hAnsi="仿宋" w:eastAsia="仿宋" w:cs="仿宋"/>
          <w:sz w:val="28"/>
          <w:szCs w:val="28"/>
          <w:lang w:val="en-US" w:eastAsia="zh-CN"/>
        </w:rPr>
        <w:t>3</w:t>
      </w:r>
      <w:r>
        <w:rPr>
          <w:rFonts w:hint="eastAsia" w:ascii="仿宋" w:hAnsi="仿宋" w:eastAsia="仿宋" w:cs="仿宋"/>
          <w:sz w:val="28"/>
          <w:szCs w:val="28"/>
        </w:rPr>
        <w:t>0个工作日内</w:t>
      </w:r>
      <w:r>
        <w:rPr>
          <w:rFonts w:hint="eastAsia" w:ascii="仿宋" w:hAnsi="仿宋" w:eastAsia="仿宋" w:cs="仿宋"/>
          <w:color w:val="auto"/>
          <w:sz w:val="28"/>
          <w:szCs w:val="28"/>
        </w:rPr>
        <w:t>一次性</w:t>
      </w:r>
      <w:r>
        <w:rPr>
          <w:rFonts w:hint="eastAsia" w:ascii="仿宋" w:hAnsi="仿宋" w:eastAsia="仿宋" w:cs="仿宋"/>
          <w:sz w:val="28"/>
          <w:szCs w:val="28"/>
        </w:rPr>
        <w:t>无息退还。</w:t>
      </w:r>
    </w:p>
    <w:p>
      <w:pPr>
        <w:rPr>
          <w:rFonts w:hint="eastAsia" w:ascii="仿宋" w:hAnsi="仿宋" w:eastAsia="仿宋" w:cs="仿宋"/>
          <w:sz w:val="28"/>
          <w:szCs w:val="28"/>
        </w:rPr>
      </w:pPr>
      <w:r>
        <w:rPr>
          <w:rFonts w:hint="default" w:ascii="仿宋" w:hAnsi="仿宋" w:eastAsia="仿宋" w:cs="仿宋"/>
          <w:sz w:val="28"/>
          <w:szCs w:val="28"/>
          <w:lang w:eastAsia="zh-CN"/>
        </w:rPr>
        <w:t>7</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履约</w:t>
      </w:r>
      <w:r>
        <w:rPr>
          <w:rFonts w:hint="eastAsia" w:ascii="仿宋" w:hAnsi="仿宋" w:eastAsia="仿宋" w:cs="仿宋"/>
          <w:sz w:val="28"/>
          <w:szCs w:val="28"/>
        </w:rPr>
        <w:t>保证金提交方式：比选响应人企业基本账户银行转账。比选响应人提交后应到</w:t>
      </w:r>
      <w:r>
        <w:rPr>
          <w:rFonts w:hint="eastAsia" w:ascii="仿宋" w:hAnsi="仿宋" w:eastAsia="仿宋" w:cs="仿宋"/>
          <w:sz w:val="28"/>
          <w:szCs w:val="28"/>
          <w:lang w:eastAsia="zh-CN"/>
        </w:rPr>
        <w:t>甲方</w:t>
      </w:r>
      <w:r>
        <w:rPr>
          <w:rFonts w:hint="eastAsia" w:ascii="仿宋" w:hAnsi="仿宋" w:eastAsia="仿宋" w:cs="仿宋"/>
          <w:sz w:val="28"/>
          <w:szCs w:val="28"/>
        </w:rPr>
        <w:t>财务部</w:t>
      </w:r>
      <w:r>
        <w:rPr>
          <w:rFonts w:hint="eastAsia" w:ascii="仿宋" w:hAnsi="仿宋" w:eastAsia="仿宋" w:cs="仿宋"/>
          <w:sz w:val="28"/>
          <w:szCs w:val="28"/>
          <w:lang w:eastAsia="zh-CN"/>
        </w:rPr>
        <w:t>门</w:t>
      </w:r>
      <w:r>
        <w:rPr>
          <w:rFonts w:hint="eastAsia" w:ascii="仿宋" w:hAnsi="仿宋" w:eastAsia="仿宋" w:cs="仿宋"/>
          <w:sz w:val="28"/>
          <w:szCs w:val="28"/>
        </w:rPr>
        <w:t>换取</w:t>
      </w:r>
      <w:r>
        <w:rPr>
          <w:rFonts w:hint="eastAsia" w:ascii="仿宋" w:hAnsi="仿宋" w:eastAsia="仿宋" w:cs="仿宋"/>
          <w:sz w:val="28"/>
          <w:szCs w:val="28"/>
          <w:lang w:val="en-US" w:eastAsia="zh-Hans"/>
        </w:rPr>
        <w:t>履约</w:t>
      </w:r>
      <w:r>
        <w:rPr>
          <w:rFonts w:hint="eastAsia" w:ascii="仿宋" w:hAnsi="仿宋" w:eastAsia="仿宋" w:cs="仿宋"/>
          <w:sz w:val="28"/>
          <w:szCs w:val="28"/>
        </w:rPr>
        <w:t>保证金收据。</w:t>
      </w:r>
    </w:p>
    <w:p>
      <w:pPr>
        <w:ind w:firstLine="560" w:firstLineChars="200"/>
        <w:rPr>
          <w:rFonts w:hint="eastAsia" w:ascii="仿宋" w:hAnsi="仿宋" w:eastAsia="仿宋" w:cs="仿宋"/>
          <w:color w:val="auto"/>
          <w:sz w:val="28"/>
          <w:szCs w:val="28"/>
        </w:rPr>
      </w:pPr>
      <w:r>
        <w:rPr>
          <w:rFonts w:hint="eastAsia" w:ascii="仿宋" w:hAnsi="仿宋" w:eastAsia="仿宋" w:cs="仿宋"/>
          <w:sz w:val="28"/>
          <w:szCs w:val="28"/>
        </w:rPr>
        <w:t>开户名：</w:t>
      </w:r>
      <w:r>
        <w:rPr>
          <w:rFonts w:hint="eastAsia" w:ascii="仿宋" w:hAnsi="仿宋" w:eastAsia="仿宋" w:cs="仿宋"/>
          <w:color w:val="auto"/>
          <w:sz w:val="28"/>
          <w:szCs w:val="28"/>
        </w:rPr>
        <w:t>重庆</w:t>
      </w:r>
      <w:r>
        <w:rPr>
          <w:rFonts w:hint="eastAsia" w:ascii="仿宋" w:hAnsi="仿宋" w:eastAsia="仿宋" w:cs="仿宋"/>
          <w:color w:val="auto"/>
          <w:sz w:val="28"/>
          <w:szCs w:val="28"/>
          <w:lang w:eastAsia="zh-CN"/>
        </w:rPr>
        <w:t>江北国际机场</w:t>
      </w:r>
      <w:r>
        <w:rPr>
          <w:rFonts w:hint="eastAsia" w:ascii="仿宋" w:hAnsi="仿宋" w:eastAsia="仿宋" w:cs="仿宋"/>
          <w:color w:val="auto"/>
          <w:sz w:val="28"/>
          <w:szCs w:val="28"/>
        </w:rPr>
        <w:t>有限公司</w:t>
      </w:r>
    </w:p>
    <w:p>
      <w:pPr>
        <w:adjustRightInd w:val="0"/>
        <w:snapToGrid w:val="0"/>
        <w:spacing w:line="46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sz w:val="28"/>
          <w:szCs w:val="28"/>
        </w:rPr>
        <w:t>开户银行：</w:t>
      </w:r>
      <w:r>
        <w:rPr>
          <w:rFonts w:hint="eastAsia" w:ascii="仿宋" w:hAnsi="仿宋" w:eastAsia="仿宋" w:cs="仿宋"/>
          <w:color w:val="000000"/>
          <w:kern w:val="0"/>
          <w:sz w:val="28"/>
          <w:szCs w:val="28"/>
          <w:highlight w:val="none"/>
        </w:rPr>
        <w:t>中国建设银行股份有限公司重庆渝北机场支行</w:t>
      </w:r>
    </w:p>
    <w:p>
      <w:pPr>
        <w:ind w:firstLine="560" w:firstLineChars="200"/>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账号：</w:t>
      </w:r>
      <w:r>
        <w:rPr>
          <w:rFonts w:hint="eastAsia" w:ascii="仿宋" w:hAnsi="仿宋" w:eastAsia="仿宋" w:cs="仿宋"/>
          <w:color w:val="auto"/>
          <w:sz w:val="28"/>
          <w:szCs w:val="28"/>
        </w:rPr>
        <w:t>50050108380000000060</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Hans"/>
        </w:rPr>
        <w:t>八</w:t>
      </w:r>
      <w:r>
        <w:rPr>
          <w:rFonts w:hint="default" w:ascii="仿宋" w:hAnsi="仿宋" w:eastAsia="仿宋" w:cs="仿宋"/>
          <w:b/>
          <w:bCs/>
          <w:sz w:val="28"/>
          <w:szCs w:val="28"/>
          <w:lang w:eastAsia="zh-Hans"/>
        </w:rPr>
        <w:t>、</w:t>
      </w:r>
      <w:r>
        <w:rPr>
          <w:rFonts w:hint="eastAsia" w:ascii="仿宋" w:hAnsi="仿宋" w:eastAsia="仿宋" w:cs="仿宋"/>
          <w:b/>
          <w:bCs/>
          <w:sz w:val="28"/>
          <w:szCs w:val="28"/>
          <w:lang w:val="en-US" w:eastAsia="zh-CN"/>
        </w:rPr>
        <w:t>支付方式</w:t>
      </w:r>
    </w:p>
    <w:p>
      <w:pPr>
        <w:rPr>
          <w:rFonts w:hint="eastAsia" w:ascii="仿宋" w:hAnsi="仿宋" w:eastAsia="仿宋" w:cs="仿宋"/>
          <w:sz w:val="28"/>
          <w:szCs w:val="28"/>
          <w:lang w:val="en-US" w:eastAsia="zh-CN"/>
        </w:rPr>
      </w:pPr>
      <w:bookmarkStart w:id="0" w:name="_Toc210291006"/>
      <w:bookmarkStart w:id="1" w:name="_Toc210240645"/>
      <w:r>
        <w:rPr>
          <w:rFonts w:hint="default" w:ascii="仿宋" w:hAnsi="仿宋" w:eastAsia="仿宋" w:cs="仿宋"/>
          <w:sz w:val="28"/>
          <w:szCs w:val="28"/>
          <w:lang w:eastAsia="zh-CN"/>
        </w:rPr>
        <w:t>8</w:t>
      </w:r>
      <w:r>
        <w:rPr>
          <w:rFonts w:hint="eastAsia" w:ascii="仿宋" w:hAnsi="仿宋" w:eastAsia="仿宋" w:cs="仿宋"/>
          <w:sz w:val="28"/>
          <w:szCs w:val="28"/>
          <w:lang w:val="en-US" w:eastAsia="zh-CN"/>
        </w:rPr>
        <w:t>.</w:t>
      </w:r>
      <w:r>
        <w:rPr>
          <w:rFonts w:hint="default" w:ascii="仿宋" w:hAnsi="仿宋" w:eastAsia="仿宋" w:cs="仿宋"/>
          <w:sz w:val="28"/>
          <w:szCs w:val="28"/>
          <w:lang w:eastAsia="zh-CN"/>
        </w:rPr>
        <w:t>1</w:t>
      </w:r>
      <w:r>
        <w:rPr>
          <w:rFonts w:hint="eastAsia" w:ascii="仿宋" w:hAnsi="仿宋" w:eastAsia="仿宋" w:cs="仿宋"/>
          <w:sz w:val="28"/>
          <w:szCs w:val="28"/>
          <w:lang w:val="en-US" w:eastAsia="zh-CN"/>
        </w:rPr>
        <w:t>付款方式：银行转账。</w:t>
      </w:r>
      <w:bookmarkEnd w:id="0"/>
      <w:bookmarkEnd w:id="1"/>
    </w:p>
    <w:p>
      <w:pPr>
        <w:rPr>
          <w:rFonts w:hint="eastAsia" w:ascii="仿宋" w:hAnsi="仿宋" w:eastAsia="仿宋" w:cs="仿宋"/>
          <w:sz w:val="28"/>
          <w:szCs w:val="28"/>
          <w:lang w:val="en-US" w:eastAsia="zh-CN"/>
        </w:rPr>
      </w:pPr>
      <w:r>
        <w:rPr>
          <w:rFonts w:hint="default" w:ascii="仿宋" w:hAnsi="仿宋" w:eastAsia="仿宋" w:cs="仿宋"/>
          <w:sz w:val="28"/>
          <w:szCs w:val="28"/>
          <w:lang w:eastAsia="zh-CN"/>
        </w:rPr>
        <w:t>8</w:t>
      </w:r>
      <w:r>
        <w:rPr>
          <w:rFonts w:hint="eastAsia" w:ascii="仿宋" w:hAnsi="仿宋" w:eastAsia="仿宋" w:cs="仿宋"/>
          <w:sz w:val="28"/>
          <w:szCs w:val="28"/>
          <w:lang w:val="en-US" w:eastAsia="zh-Hans"/>
        </w:rPr>
        <w:t>.</w:t>
      </w:r>
      <w:r>
        <w:rPr>
          <w:rFonts w:hint="default" w:ascii="仿宋" w:hAnsi="仿宋" w:eastAsia="仿宋" w:cs="仿宋"/>
          <w:sz w:val="28"/>
          <w:szCs w:val="28"/>
          <w:lang w:eastAsia="zh-Hans"/>
        </w:rPr>
        <w:t>2</w:t>
      </w:r>
      <w:r>
        <w:rPr>
          <w:rFonts w:hint="eastAsia" w:ascii="仿宋" w:hAnsi="仿宋" w:eastAsia="仿宋" w:cs="仿宋"/>
          <w:sz w:val="28"/>
          <w:szCs w:val="28"/>
          <w:lang w:val="en-US" w:eastAsia="zh-CN"/>
        </w:rPr>
        <w:t>分</w:t>
      </w:r>
      <w:r>
        <w:rPr>
          <w:rFonts w:hint="eastAsia" w:ascii="仿宋" w:hAnsi="仿宋" w:eastAsia="仿宋" w:cs="仿宋"/>
          <w:sz w:val="28"/>
          <w:szCs w:val="28"/>
          <w:lang w:val="en-US" w:eastAsia="zh-Hans"/>
        </w:rPr>
        <w:t>两</w:t>
      </w:r>
      <w:r>
        <w:rPr>
          <w:rFonts w:hint="eastAsia" w:ascii="仿宋" w:hAnsi="仿宋" w:eastAsia="仿宋" w:cs="仿宋"/>
          <w:sz w:val="28"/>
          <w:szCs w:val="28"/>
          <w:lang w:val="en-US" w:eastAsia="zh-CN"/>
        </w:rPr>
        <w:t>次支付。在合同有效期内，甲方根据实际需求向乙方提供所需印制品数量清单（合同范围内），乙方根据清单内容进行印刷，并于5个工作日内送货到指定位置。经甲方验收合格后，乙方按照单批次实际供货数量开具增值税发票，甲方收到发票后30个工作日内进行付款。如果乙方提供增值税普通发票，甲方支付金额为不含增值税金额；如果乙方提供增值税专用发票，甲方支付金额=不含增值税金额+增值税税额。</w:t>
      </w:r>
    </w:p>
    <w:p>
      <w:pPr>
        <w:rPr>
          <w:rFonts w:hint="eastAsia" w:ascii="仿宋" w:hAnsi="仿宋" w:eastAsia="仿宋" w:cs="仿宋"/>
          <w:sz w:val="28"/>
          <w:szCs w:val="28"/>
          <w:lang w:val="en-US" w:eastAsia="zh-CN"/>
        </w:rPr>
      </w:pPr>
      <w:r>
        <w:rPr>
          <w:rFonts w:hint="default" w:ascii="仿宋" w:hAnsi="仿宋" w:eastAsia="仿宋" w:cs="仿宋"/>
          <w:sz w:val="28"/>
          <w:szCs w:val="28"/>
          <w:lang w:eastAsia="zh-CN"/>
        </w:rPr>
        <w:t>8</w:t>
      </w:r>
      <w:r>
        <w:rPr>
          <w:rFonts w:hint="eastAsia" w:ascii="仿宋" w:hAnsi="仿宋" w:eastAsia="仿宋" w:cs="仿宋"/>
          <w:sz w:val="28"/>
          <w:szCs w:val="28"/>
          <w:lang w:val="en-US" w:eastAsia="zh-Hans"/>
        </w:rPr>
        <w:t>.</w:t>
      </w:r>
      <w:r>
        <w:rPr>
          <w:rFonts w:hint="default" w:ascii="仿宋" w:hAnsi="仿宋" w:eastAsia="仿宋" w:cs="仿宋"/>
          <w:sz w:val="28"/>
          <w:szCs w:val="28"/>
          <w:lang w:eastAsia="zh-Hans"/>
        </w:rPr>
        <w:t>3</w:t>
      </w:r>
      <w:r>
        <w:rPr>
          <w:rFonts w:hint="eastAsia" w:ascii="仿宋" w:hAnsi="仿宋" w:eastAsia="仿宋" w:cs="仿宋"/>
          <w:sz w:val="28"/>
          <w:szCs w:val="28"/>
          <w:lang w:val="en-US" w:eastAsia="zh-CN"/>
        </w:rPr>
        <w:t>如税率发生国家法规调整，折算为不含税价后以新适用税率结算。</w:t>
      </w:r>
    </w:p>
    <w:p>
      <w:pPr>
        <w:numPr>
          <w:ilvl w:val="0"/>
          <w:numId w:val="3"/>
        </w:numPr>
        <w:ind w:left="0" w:leftChars="0" w:firstLine="0" w:firstLineChars="0"/>
        <w:rPr>
          <w:rFonts w:hint="eastAsia" w:ascii="仿宋" w:hAnsi="仿宋" w:eastAsia="仿宋" w:cs="仿宋"/>
          <w:b/>
          <w:bCs/>
          <w:sz w:val="28"/>
          <w:szCs w:val="28"/>
          <w:lang w:val="en-US" w:eastAsia="zh-Hans"/>
        </w:rPr>
      </w:pPr>
      <w:r>
        <w:rPr>
          <w:rFonts w:hint="eastAsia" w:ascii="仿宋" w:hAnsi="仿宋" w:eastAsia="仿宋" w:cs="仿宋"/>
          <w:b/>
          <w:bCs/>
          <w:sz w:val="28"/>
          <w:szCs w:val="28"/>
          <w:lang w:val="en-US" w:eastAsia="zh-Hans"/>
        </w:rPr>
        <w:t>工期</w:t>
      </w:r>
    </w:p>
    <w:p>
      <w:pPr>
        <w:numPr>
          <w:ilvl w:val="0"/>
          <w:numId w:val="0"/>
        </w:numPr>
        <w:ind w:leftChars="0"/>
        <w:rPr>
          <w:rFonts w:hint="eastAsia"/>
        </w:rPr>
      </w:pPr>
      <w:r>
        <w:rPr>
          <w:rFonts w:hint="eastAsia" w:ascii="仿宋" w:hAnsi="仿宋" w:eastAsia="仿宋" w:cs="仿宋"/>
          <w:b w:val="0"/>
          <w:color w:val="000000"/>
          <w:kern w:val="2"/>
          <w:sz w:val="28"/>
          <w:szCs w:val="28"/>
          <w:lang w:val="en-US" w:eastAsia="zh-CN" w:bidi="ar-SA"/>
        </w:rPr>
        <w:t>工期：</w:t>
      </w:r>
      <w:r>
        <w:rPr>
          <w:rFonts w:hint="default" w:ascii="仿宋" w:hAnsi="仿宋" w:eastAsia="仿宋" w:cs="仿宋"/>
          <w:b w:val="0"/>
          <w:color w:val="000000"/>
          <w:kern w:val="2"/>
          <w:sz w:val="28"/>
          <w:szCs w:val="28"/>
          <w:lang w:eastAsia="zh-CN" w:bidi="ar-SA"/>
        </w:rPr>
        <w:t>合同签订之日</w:t>
      </w:r>
      <w:r>
        <w:rPr>
          <w:rFonts w:hint="eastAsia" w:ascii="仿宋" w:hAnsi="仿宋" w:eastAsia="仿宋" w:cs="仿宋"/>
          <w:b w:val="0"/>
          <w:bCs w:val="0"/>
          <w:sz w:val="28"/>
          <w:szCs w:val="28"/>
          <w:lang w:val="en-US" w:eastAsia="zh-CN"/>
        </w:rPr>
        <w:t>起一年。</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Hans"/>
        </w:rPr>
        <w:t>十</w:t>
      </w:r>
      <w:r>
        <w:rPr>
          <w:rFonts w:hint="eastAsia" w:ascii="仿宋" w:hAnsi="仿宋" w:eastAsia="仿宋" w:cs="仿宋"/>
          <w:b/>
          <w:bCs/>
          <w:sz w:val="28"/>
          <w:szCs w:val="28"/>
          <w:lang w:val="en-US" w:eastAsia="zh-CN"/>
        </w:rPr>
        <w:t>、比选响应有效期</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90天（自比选响应人提交比选响应文件截止之日起计算）。</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lang w:val="en-US" w:eastAsia="zh-Hans"/>
        </w:rPr>
        <w:t>一</w:t>
      </w:r>
      <w:r>
        <w:rPr>
          <w:rFonts w:hint="eastAsia" w:ascii="仿宋" w:hAnsi="仿宋" w:eastAsia="仿宋" w:cs="仿宋"/>
          <w:b/>
          <w:bCs/>
          <w:sz w:val="28"/>
          <w:szCs w:val="28"/>
          <w:lang w:val="en-US" w:eastAsia="zh-CN"/>
        </w:rPr>
        <w:t>、比选文件的编制</w:t>
      </w:r>
    </w:p>
    <w:p>
      <w:pPr>
        <w:rPr>
          <w:rFonts w:hint="eastAsia" w:ascii="仿宋" w:hAnsi="仿宋" w:eastAsia="仿宋" w:cs="仿宋"/>
          <w:sz w:val="28"/>
          <w:szCs w:val="28"/>
          <w:lang w:val="zh-CN" w:eastAsia="zh-CN"/>
        </w:rPr>
      </w:pPr>
      <w:r>
        <w:rPr>
          <w:rFonts w:hint="default" w:ascii="仿宋" w:hAnsi="仿宋" w:eastAsia="仿宋" w:cs="仿宋"/>
          <w:sz w:val="28"/>
          <w:szCs w:val="28"/>
          <w:lang w:eastAsia="zh-CN"/>
        </w:rPr>
        <w:t>11</w:t>
      </w:r>
      <w:r>
        <w:rPr>
          <w:rFonts w:hint="eastAsia" w:ascii="仿宋" w:hAnsi="仿宋" w:eastAsia="仿宋" w:cs="仿宋"/>
          <w:sz w:val="28"/>
          <w:szCs w:val="28"/>
          <w:lang w:val="en-US" w:eastAsia="zh-CN"/>
        </w:rPr>
        <w:t>.1比选响应人</w:t>
      </w:r>
      <w:r>
        <w:rPr>
          <w:rFonts w:hint="eastAsia" w:ascii="仿宋" w:hAnsi="仿宋" w:eastAsia="仿宋" w:cs="仿宋"/>
          <w:sz w:val="28"/>
          <w:szCs w:val="28"/>
          <w:lang w:val="zh-CN" w:eastAsia="zh-CN"/>
        </w:rPr>
        <w:t>应当按照</w:t>
      </w:r>
      <w:r>
        <w:rPr>
          <w:rFonts w:hint="eastAsia" w:ascii="仿宋" w:hAnsi="仿宋" w:eastAsia="仿宋" w:cs="仿宋"/>
          <w:sz w:val="28"/>
          <w:szCs w:val="28"/>
          <w:lang w:val="en-US" w:eastAsia="zh-CN"/>
        </w:rPr>
        <w:t>比选</w:t>
      </w:r>
      <w:r>
        <w:rPr>
          <w:rFonts w:hint="eastAsia" w:ascii="仿宋" w:hAnsi="仿宋" w:eastAsia="仿宋" w:cs="仿宋"/>
          <w:sz w:val="28"/>
          <w:szCs w:val="28"/>
          <w:lang w:val="zh-CN" w:eastAsia="zh-CN"/>
        </w:rPr>
        <w:t>采购文件的要求编制比选响应文件，比选响应文件应当对</w:t>
      </w:r>
      <w:r>
        <w:rPr>
          <w:rFonts w:hint="eastAsia" w:ascii="仿宋" w:hAnsi="仿宋" w:eastAsia="仿宋" w:cs="仿宋"/>
          <w:sz w:val="28"/>
          <w:szCs w:val="28"/>
          <w:lang w:val="en-US" w:eastAsia="zh-CN"/>
        </w:rPr>
        <w:t>比选</w:t>
      </w:r>
      <w:r>
        <w:rPr>
          <w:rFonts w:hint="eastAsia" w:ascii="仿宋" w:hAnsi="仿宋" w:eastAsia="仿宋" w:cs="仿宋"/>
          <w:sz w:val="28"/>
          <w:szCs w:val="28"/>
          <w:lang w:val="zh-CN" w:eastAsia="zh-CN"/>
        </w:rPr>
        <w:t>采购文件提出的要求和条件作出实质性应答。</w:t>
      </w:r>
    </w:p>
    <w:p>
      <w:pPr>
        <w:rPr>
          <w:rFonts w:hint="eastAsia" w:ascii="仿宋" w:hAnsi="仿宋" w:eastAsia="仿宋" w:cs="仿宋"/>
          <w:sz w:val="28"/>
          <w:szCs w:val="28"/>
          <w:lang w:val="en-US" w:eastAsia="zh-CN"/>
        </w:rPr>
      </w:pPr>
      <w:r>
        <w:rPr>
          <w:rFonts w:hint="default" w:ascii="仿宋" w:hAnsi="仿宋" w:eastAsia="仿宋" w:cs="仿宋"/>
          <w:sz w:val="28"/>
          <w:szCs w:val="28"/>
          <w:lang w:eastAsia="zh-CN"/>
        </w:rPr>
        <w:t>11</w:t>
      </w:r>
      <w:r>
        <w:rPr>
          <w:rFonts w:hint="eastAsia" w:ascii="仿宋" w:hAnsi="仿宋" w:eastAsia="仿宋" w:cs="仿宋"/>
          <w:sz w:val="28"/>
          <w:szCs w:val="28"/>
          <w:lang w:val="en-US" w:eastAsia="zh-CN"/>
        </w:rPr>
        <w:t>.2比选响应文件应用A4规格纸编制并装订成册，主要由以下几个部分组成：</w:t>
      </w:r>
    </w:p>
    <w:p>
      <w:pPr>
        <w:numPr>
          <w:ilvl w:val="0"/>
          <w:numId w:val="0"/>
        </w:numPr>
        <w:rPr>
          <w:rFonts w:hint="eastAsia"/>
        </w:rPr>
      </w:pPr>
      <w:r>
        <w:rPr>
          <w:rFonts w:hint="default" w:ascii="仿宋" w:hAnsi="仿宋" w:eastAsia="仿宋" w:cs="仿宋"/>
          <w:sz w:val="28"/>
          <w:szCs w:val="28"/>
        </w:rPr>
        <w:t>（1）</w:t>
      </w:r>
      <w:r>
        <w:rPr>
          <w:rFonts w:hint="eastAsia" w:ascii="仿宋" w:hAnsi="仿宋" w:eastAsia="仿宋" w:cs="仿宋"/>
          <w:sz w:val="28"/>
          <w:szCs w:val="28"/>
        </w:rPr>
        <w:t>封面。</w:t>
      </w:r>
    </w:p>
    <w:p>
      <w:pPr>
        <w:numPr>
          <w:ilvl w:val="0"/>
          <w:numId w:val="0"/>
        </w:numPr>
        <w:rPr>
          <w:rFonts w:hint="eastAsia" w:ascii="仿宋" w:hAnsi="仿宋" w:eastAsia="仿宋" w:cs="仿宋"/>
          <w:sz w:val="28"/>
          <w:szCs w:val="28"/>
          <w:lang w:val="zh-CN"/>
        </w:rPr>
      </w:pPr>
      <w:r>
        <w:rPr>
          <w:rFonts w:hint="default" w:ascii="仿宋" w:hAnsi="仿宋" w:eastAsia="仿宋" w:cs="仿宋"/>
          <w:b w:val="0"/>
          <w:bCs w:val="0"/>
          <w:kern w:val="2"/>
          <w:sz w:val="28"/>
          <w:szCs w:val="28"/>
          <w:lang w:eastAsia="zh-CN" w:bidi="ar-SA"/>
        </w:rPr>
        <w:t>（2）</w:t>
      </w:r>
      <w:r>
        <w:rPr>
          <w:rFonts w:hint="eastAsia" w:ascii="仿宋" w:hAnsi="仿宋" w:eastAsia="仿宋" w:cs="仿宋"/>
          <w:b w:val="0"/>
          <w:bCs w:val="0"/>
          <w:kern w:val="2"/>
          <w:sz w:val="28"/>
          <w:szCs w:val="28"/>
          <w:lang w:val="zh-CN" w:eastAsia="zh-CN" w:bidi="ar-SA"/>
        </w:rPr>
        <w:t>加盖公章的报价函及声明（格式按附件）。</w:t>
      </w:r>
    </w:p>
    <w:p>
      <w:pPr>
        <w:numPr>
          <w:ilvl w:val="0"/>
          <w:numId w:val="0"/>
        </w:numPr>
        <w:rPr>
          <w:rFonts w:hint="eastAsia" w:ascii="仿宋" w:hAnsi="仿宋" w:eastAsia="仿宋" w:cs="仿宋"/>
          <w:sz w:val="28"/>
          <w:szCs w:val="28"/>
        </w:rPr>
      </w:pPr>
      <w:r>
        <w:rPr>
          <w:rFonts w:hint="default" w:ascii="仿宋" w:hAnsi="仿宋" w:eastAsia="仿宋" w:cs="仿宋"/>
          <w:sz w:val="28"/>
          <w:szCs w:val="28"/>
        </w:rPr>
        <w:t>（3）</w:t>
      </w:r>
      <w:r>
        <w:rPr>
          <w:rFonts w:hint="eastAsia" w:ascii="仿宋" w:hAnsi="仿宋" w:eastAsia="仿宋" w:cs="仿宋"/>
          <w:sz w:val="28"/>
          <w:szCs w:val="28"/>
          <w:lang w:val="zh-CN"/>
        </w:rPr>
        <w:t>报价部分。</w:t>
      </w:r>
      <w:r>
        <w:rPr>
          <w:rFonts w:hint="eastAsia" w:ascii="仿宋" w:hAnsi="仿宋" w:eastAsia="仿宋" w:cs="仿宋"/>
          <w:color w:val="000000" w:themeColor="text1"/>
          <w:sz w:val="28"/>
          <w:szCs w:val="28"/>
          <w:lang w:val="en-US" w:eastAsia="zh-Hans"/>
          <w14:textFill>
            <w14:solidFill>
              <w14:schemeClr w14:val="tx1"/>
            </w14:solidFill>
          </w14:textFill>
        </w:rPr>
        <w:t>比选</w:t>
      </w:r>
      <w:r>
        <w:rPr>
          <w:rFonts w:hint="eastAsia" w:ascii="仿宋" w:hAnsi="仿宋" w:eastAsia="仿宋" w:cs="仿宋"/>
          <w:color w:val="000000" w:themeColor="text1"/>
          <w:sz w:val="28"/>
          <w:szCs w:val="28"/>
          <w:lang w:val="zh-CN"/>
          <w14:textFill>
            <w14:solidFill>
              <w14:schemeClr w14:val="tx1"/>
            </w14:solidFill>
          </w14:textFill>
        </w:rPr>
        <w:t>响应方应按照</w:t>
      </w:r>
      <w:r>
        <w:rPr>
          <w:rFonts w:hint="eastAsia" w:ascii="仿宋" w:hAnsi="仿宋" w:eastAsia="仿宋" w:cs="仿宋"/>
          <w:color w:val="000000" w:themeColor="text1"/>
          <w:sz w:val="28"/>
          <w:szCs w:val="28"/>
          <w:lang w:val="en-US" w:eastAsia="zh-CN"/>
          <w14:textFill>
            <w14:solidFill>
              <w14:schemeClr w14:val="tx1"/>
            </w14:solidFill>
          </w14:textFill>
        </w:rPr>
        <w:t>比选采购</w:t>
      </w:r>
      <w:r>
        <w:rPr>
          <w:rFonts w:hint="eastAsia" w:ascii="仿宋" w:hAnsi="仿宋" w:eastAsia="仿宋" w:cs="仿宋"/>
          <w:color w:val="000000" w:themeColor="text1"/>
          <w:sz w:val="28"/>
          <w:szCs w:val="28"/>
          <w14:textFill>
            <w14:solidFill>
              <w14:schemeClr w14:val="tx1"/>
            </w14:solidFill>
          </w14:textFill>
        </w:rPr>
        <w:t>文件要求</w:t>
      </w:r>
      <w:r>
        <w:rPr>
          <w:rFonts w:hint="eastAsia" w:ascii="仿宋" w:hAnsi="仿宋" w:eastAsia="仿宋" w:cs="仿宋"/>
          <w:color w:val="000000" w:themeColor="text1"/>
          <w:sz w:val="28"/>
          <w:szCs w:val="28"/>
          <w:lang w:val="zh-CN"/>
          <w14:textFill>
            <w14:solidFill>
              <w14:schemeClr w14:val="tx1"/>
            </w14:solidFill>
          </w14:textFill>
        </w:rPr>
        <w:t>报出拟提供</w:t>
      </w:r>
      <w:r>
        <w:rPr>
          <w:rFonts w:hint="eastAsia" w:ascii="仿宋" w:hAnsi="仿宋" w:eastAsia="仿宋" w:cs="仿宋"/>
          <w:color w:val="000000" w:themeColor="text1"/>
          <w:sz w:val="28"/>
          <w:szCs w:val="28"/>
          <w:lang w:val="en-US" w:eastAsia="zh-Hans"/>
          <w14:textFill>
            <w14:solidFill>
              <w14:schemeClr w14:val="tx1"/>
            </w14:solidFill>
          </w14:textFill>
        </w:rPr>
        <w:t>印制</w:t>
      </w:r>
      <w:r>
        <w:rPr>
          <w:rFonts w:hint="eastAsia" w:ascii="仿宋" w:hAnsi="仿宋" w:eastAsia="仿宋" w:cs="仿宋"/>
          <w:color w:val="000000" w:themeColor="text1"/>
          <w:sz w:val="28"/>
          <w:szCs w:val="28"/>
          <w:lang w:val="zh-CN"/>
          <w14:textFill>
            <w14:solidFill>
              <w14:schemeClr w14:val="tx1"/>
            </w14:solidFill>
          </w14:textFill>
        </w:rPr>
        <w:t>品的单位、</w:t>
      </w:r>
      <w:r>
        <w:rPr>
          <w:rFonts w:hint="eastAsia" w:ascii="仿宋" w:hAnsi="仿宋" w:eastAsia="仿宋" w:cs="仿宋"/>
          <w:color w:val="000000" w:themeColor="text1"/>
          <w:sz w:val="28"/>
          <w:szCs w:val="28"/>
          <w:lang w:val="en-US" w:eastAsia="zh-CN"/>
          <w14:textFill>
            <w14:solidFill>
              <w14:schemeClr w14:val="tx1"/>
            </w14:solidFill>
          </w14:textFill>
        </w:rPr>
        <w:t>规格、内页、封面、</w:t>
      </w:r>
      <w:r>
        <w:rPr>
          <w:rFonts w:hint="eastAsia" w:ascii="仿宋" w:hAnsi="仿宋" w:eastAsia="仿宋" w:cs="仿宋"/>
          <w:color w:val="000000" w:themeColor="text1"/>
          <w:sz w:val="28"/>
          <w:szCs w:val="28"/>
          <w:lang w:val="zh-CN"/>
          <w14:textFill>
            <w14:solidFill>
              <w14:schemeClr w14:val="tx1"/>
            </w14:solidFill>
          </w14:textFill>
        </w:rPr>
        <w:t>单价、</w:t>
      </w:r>
      <w:r>
        <w:rPr>
          <w:rFonts w:hint="eastAsia" w:ascii="仿宋" w:hAnsi="仿宋" w:eastAsia="仿宋" w:cs="仿宋"/>
          <w:color w:val="000000" w:themeColor="text1"/>
          <w:sz w:val="28"/>
          <w:szCs w:val="28"/>
          <w:lang w:val="en-US" w:eastAsia="zh-CN"/>
          <w14:textFill>
            <w14:solidFill>
              <w14:schemeClr w14:val="tx1"/>
            </w14:solidFill>
          </w14:textFill>
        </w:rPr>
        <w:t>总价</w:t>
      </w:r>
      <w:r>
        <w:rPr>
          <w:rFonts w:hint="eastAsia" w:ascii="仿宋" w:hAnsi="仿宋" w:eastAsia="仿宋" w:cs="仿宋"/>
          <w:color w:val="000000" w:themeColor="text1"/>
          <w:sz w:val="28"/>
          <w:szCs w:val="28"/>
          <w:lang w:val="zh-CN"/>
          <w14:textFill>
            <w14:solidFill>
              <w14:schemeClr w14:val="tx1"/>
            </w14:solidFill>
          </w14:textFill>
        </w:rPr>
        <w:t>等详细内容，各项报价应包括拟提供货物的印刷、装订、运输、人工搬运相关税金和服务等全部费用，</w:t>
      </w:r>
      <w:r>
        <w:rPr>
          <w:rFonts w:hint="eastAsia" w:ascii="仿宋" w:hAnsi="仿宋" w:eastAsia="仿宋" w:cs="仿宋"/>
          <w:sz w:val="28"/>
          <w:szCs w:val="28"/>
          <w:lang w:val="zh-CN"/>
        </w:rPr>
        <w:t>报价分为不含税报价和含税报价，增值税税率单列。</w:t>
      </w:r>
      <w:r>
        <w:rPr>
          <w:rFonts w:hint="default" w:ascii="仿宋" w:hAnsi="仿宋" w:eastAsia="仿宋" w:cs="仿宋"/>
          <w:sz w:val="28"/>
          <w:szCs w:val="28"/>
        </w:rPr>
        <w:t>（</w:t>
      </w:r>
      <w:r>
        <w:rPr>
          <w:rFonts w:hint="eastAsia" w:ascii="仿宋" w:hAnsi="仿宋" w:eastAsia="仿宋" w:cs="仿宋"/>
          <w:sz w:val="28"/>
          <w:szCs w:val="28"/>
          <w:lang w:val="en-US" w:eastAsia="zh-Hans"/>
        </w:rPr>
        <w:t>表格自制</w:t>
      </w:r>
      <w:r>
        <w:rPr>
          <w:rFonts w:hint="default" w:ascii="仿宋" w:hAnsi="仿宋" w:eastAsia="仿宋" w:cs="仿宋"/>
          <w:sz w:val="28"/>
          <w:szCs w:val="28"/>
        </w:rPr>
        <w:t>）</w:t>
      </w:r>
    </w:p>
    <w:p>
      <w:pPr>
        <w:numPr>
          <w:ilvl w:val="0"/>
          <w:numId w:val="0"/>
        </w:numPr>
        <w:rPr>
          <w:rFonts w:hint="eastAsia" w:ascii="仿宋" w:hAnsi="仿宋" w:eastAsia="仿宋" w:cs="仿宋"/>
          <w:color w:val="0000FF"/>
          <w:sz w:val="28"/>
          <w:szCs w:val="28"/>
        </w:rPr>
      </w:pPr>
      <w:r>
        <w:rPr>
          <w:rFonts w:hint="default" w:ascii="仿宋" w:hAnsi="仿宋" w:eastAsia="仿宋" w:cs="仿宋"/>
          <w:sz w:val="28"/>
          <w:szCs w:val="28"/>
        </w:rPr>
        <w:t>（4）</w:t>
      </w:r>
      <w:r>
        <w:rPr>
          <w:rFonts w:hint="eastAsia" w:ascii="仿宋" w:hAnsi="仿宋" w:eastAsia="仿宋" w:cs="仿宋"/>
          <w:sz w:val="28"/>
          <w:szCs w:val="28"/>
          <w:lang w:val="zh-CN"/>
        </w:rPr>
        <w:t>商务部分。</w:t>
      </w:r>
      <w:r>
        <w:rPr>
          <w:rFonts w:hint="eastAsia" w:ascii="仿宋" w:hAnsi="仿宋" w:eastAsia="仿宋" w:cs="仿宋"/>
          <w:sz w:val="28"/>
          <w:szCs w:val="28"/>
        </w:rPr>
        <w:t>主要包括营业执照等资格证明文件（复印件</w:t>
      </w:r>
      <w:r>
        <w:rPr>
          <w:rFonts w:hint="eastAsia" w:ascii="仿宋" w:hAnsi="仿宋" w:eastAsia="仿宋" w:cs="仿宋"/>
          <w:sz w:val="28"/>
          <w:szCs w:val="28"/>
          <w:lang w:val="zh-CN" w:eastAsia="zh-CN"/>
        </w:rPr>
        <w:t>盖鲜章</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zh-CN" w:eastAsia="zh-CN"/>
        </w:rPr>
        <w:t>业绩证明（合同复印件盖鲜章）、</w:t>
      </w:r>
      <w:r>
        <w:rPr>
          <w:rFonts w:hint="eastAsia" w:ascii="仿宋" w:hAnsi="仿宋" w:eastAsia="仿宋" w:cs="仿宋"/>
          <w:sz w:val="28"/>
          <w:szCs w:val="28"/>
        </w:rPr>
        <w:t>法</w:t>
      </w:r>
      <w:r>
        <w:rPr>
          <w:rFonts w:hint="eastAsia" w:ascii="仿宋" w:hAnsi="仿宋" w:eastAsia="仿宋" w:cs="仿宋"/>
          <w:sz w:val="28"/>
          <w:szCs w:val="28"/>
          <w:lang w:val="en-US" w:eastAsia="zh-CN"/>
        </w:rPr>
        <w:t>定代表人</w:t>
      </w:r>
      <w:r>
        <w:rPr>
          <w:rFonts w:hint="eastAsia" w:ascii="仿宋" w:hAnsi="仿宋" w:eastAsia="仿宋" w:cs="仿宋"/>
          <w:sz w:val="28"/>
          <w:szCs w:val="28"/>
        </w:rPr>
        <w:t>授权书</w:t>
      </w:r>
      <w:r>
        <w:rPr>
          <w:rFonts w:hint="eastAsia" w:ascii="仿宋" w:hAnsi="仿宋" w:eastAsia="仿宋" w:cs="仿宋"/>
          <w:sz w:val="28"/>
          <w:szCs w:val="28"/>
          <w:lang w:eastAsia="zh-CN"/>
        </w:rPr>
        <w:t>、</w:t>
      </w:r>
      <w:r>
        <w:rPr>
          <w:rFonts w:hint="eastAsia" w:ascii="仿宋" w:hAnsi="仿宋" w:eastAsia="仿宋" w:cs="仿宋"/>
          <w:sz w:val="28"/>
          <w:szCs w:val="28"/>
        </w:rPr>
        <w:t>法</w:t>
      </w:r>
      <w:r>
        <w:rPr>
          <w:rFonts w:hint="eastAsia" w:ascii="仿宋" w:hAnsi="仿宋" w:eastAsia="仿宋" w:cs="仿宋"/>
          <w:sz w:val="28"/>
          <w:szCs w:val="28"/>
          <w:lang w:val="en-US" w:eastAsia="zh-CN"/>
        </w:rPr>
        <w:t>定代表人</w:t>
      </w:r>
      <w:r>
        <w:rPr>
          <w:rFonts w:hint="eastAsia" w:ascii="仿宋" w:hAnsi="仿宋" w:eastAsia="仿宋" w:cs="仿宋"/>
          <w:sz w:val="28"/>
          <w:szCs w:val="28"/>
        </w:rPr>
        <w:t>身份证复印件和被授权人身份证复印件</w:t>
      </w:r>
      <w:r>
        <w:rPr>
          <w:rFonts w:hint="default" w:ascii="仿宋" w:hAnsi="仿宋" w:eastAsia="仿宋" w:cs="仿宋"/>
          <w:sz w:val="28"/>
          <w:szCs w:val="28"/>
        </w:rPr>
        <w:t>、</w:t>
      </w:r>
      <w:r>
        <w:rPr>
          <w:rFonts w:hint="eastAsia" w:ascii="仿宋" w:hAnsi="仿宋" w:eastAsia="仿宋" w:cs="仿宋"/>
          <w:color w:val="auto"/>
          <w:sz w:val="28"/>
          <w:szCs w:val="28"/>
          <w:lang w:val="zh-CN"/>
        </w:rPr>
        <w:t>企业</w:t>
      </w:r>
      <w:r>
        <w:rPr>
          <w:rFonts w:hint="eastAsia" w:ascii="仿宋" w:hAnsi="仿宋" w:eastAsia="仿宋" w:cs="仿宋"/>
          <w:color w:val="auto"/>
          <w:sz w:val="28"/>
          <w:szCs w:val="28"/>
          <w:lang w:val="en-US" w:eastAsia="zh-Hans"/>
        </w:rPr>
        <w:t>信誉</w:t>
      </w:r>
      <w:r>
        <w:rPr>
          <w:rFonts w:hint="eastAsia" w:ascii="仿宋" w:hAnsi="仿宋" w:eastAsia="仿宋" w:cs="仿宋"/>
          <w:color w:val="auto"/>
          <w:sz w:val="28"/>
          <w:szCs w:val="28"/>
          <w:lang w:val="zh-CN"/>
        </w:rPr>
        <w:t>证明以及服务承诺等</w:t>
      </w:r>
      <w:r>
        <w:rPr>
          <w:rFonts w:hint="default" w:ascii="仿宋" w:hAnsi="仿宋" w:eastAsia="仿宋" w:cs="仿宋"/>
          <w:color w:val="auto"/>
          <w:sz w:val="28"/>
          <w:szCs w:val="28"/>
        </w:rPr>
        <w:t>。</w:t>
      </w:r>
    </w:p>
    <w:p>
      <w:pPr>
        <w:rPr>
          <w:rFonts w:hint="eastAsia" w:ascii="仿宋" w:hAnsi="仿宋" w:eastAsia="仿宋" w:cs="仿宋"/>
          <w:sz w:val="28"/>
          <w:szCs w:val="28"/>
          <w:lang w:val="en-US" w:eastAsia="zh-CN"/>
        </w:rPr>
      </w:pPr>
      <w:r>
        <w:rPr>
          <w:rFonts w:hint="default" w:ascii="仿宋" w:hAnsi="仿宋" w:eastAsia="仿宋" w:cs="仿宋"/>
          <w:sz w:val="28"/>
          <w:szCs w:val="28"/>
          <w:lang w:eastAsia="zh-CN"/>
        </w:rPr>
        <w:t>11</w:t>
      </w:r>
      <w:r>
        <w:rPr>
          <w:rFonts w:hint="eastAsia" w:ascii="仿宋" w:hAnsi="仿宋" w:eastAsia="仿宋" w:cs="仿宋"/>
          <w:sz w:val="28"/>
          <w:szCs w:val="28"/>
          <w:lang w:val="en-US" w:eastAsia="zh-CN"/>
        </w:rPr>
        <w:t>.3比选响应文件可合并装订成册，纸质文件一式2份，其中正本1份，副本1份。</w:t>
      </w:r>
    </w:p>
    <w:p>
      <w:pPr>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十</w:t>
      </w:r>
      <w:r>
        <w:rPr>
          <w:rFonts w:hint="eastAsia" w:ascii="仿宋" w:hAnsi="仿宋" w:eastAsia="仿宋" w:cs="仿宋"/>
          <w:b/>
          <w:bCs/>
          <w:color w:val="000000" w:themeColor="text1"/>
          <w:sz w:val="28"/>
          <w:szCs w:val="28"/>
          <w:lang w:val="en-US" w:eastAsia="zh-Hans"/>
          <w14:textFill>
            <w14:solidFill>
              <w14:schemeClr w14:val="tx1"/>
            </w14:solidFill>
          </w14:textFill>
        </w:rPr>
        <w:t>二</w:t>
      </w:r>
      <w:r>
        <w:rPr>
          <w:rFonts w:hint="eastAsia" w:ascii="仿宋" w:hAnsi="仿宋" w:eastAsia="仿宋" w:cs="仿宋"/>
          <w:b/>
          <w:bCs/>
          <w:color w:val="000000" w:themeColor="text1"/>
          <w:sz w:val="28"/>
          <w:szCs w:val="28"/>
          <w:lang w:val="en-US" w:eastAsia="zh-CN"/>
          <w14:textFill>
            <w14:solidFill>
              <w14:schemeClr w14:val="tx1"/>
            </w14:solidFill>
          </w14:textFill>
        </w:rPr>
        <w:t>、比选须知</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比选响应人有以下情形之一的，采购人有权拒收比选响应人文件：</w:t>
      </w:r>
    </w:p>
    <w:p>
      <w:pPr>
        <w:rPr>
          <w:rFonts w:hint="eastAsia" w:ascii="仿宋" w:hAnsi="仿宋" w:eastAsia="仿宋" w:cs="仿宋"/>
          <w:sz w:val="28"/>
          <w:szCs w:val="28"/>
          <w:lang w:val="en-US" w:eastAsia="zh-CN"/>
        </w:rPr>
      </w:pPr>
      <w:r>
        <w:rPr>
          <w:rFonts w:hint="default" w:ascii="仿宋" w:hAnsi="仿宋" w:eastAsia="仿宋" w:cs="仿宋"/>
          <w:sz w:val="28"/>
          <w:szCs w:val="28"/>
          <w:lang w:eastAsia="zh-CN"/>
        </w:rPr>
        <w:t>12</w:t>
      </w:r>
      <w:r>
        <w:rPr>
          <w:rFonts w:hint="eastAsia" w:ascii="仿宋" w:hAnsi="仿宋" w:eastAsia="仿宋" w:cs="仿宋"/>
          <w:sz w:val="28"/>
          <w:szCs w:val="28"/>
          <w:lang w:val="en-US" w:eastAsia="zh-CN"/>
        </w:rPr>
        <w:t>.1未在递交比选响应文件截止时间前递交响应文件的；</w:t>
      </w:r>
    </w:p>
    <w:p>
      <w:pPr>
        <w:rPr>
          <w:rFonts w:hint="eastAsia" w:ascii="仿宋" w:hAnsi="仿宋" w:eastAsia="仿宋" w:cs="仿宋"/>
          <w:sz w:val="28"/>
          <w:szCs w:val="28"/>
          <w:lang w:val="en-US" w:eastAsia="zh-CN"/>
        </w:rPr>
      </w:pPr>
      <w:r>
        <w:rPr>
          <w:rFonts w:hint="default" w:ascii="仿宋" w:hAnsi="仿宋" w:eastAsia="仿宋" w:cs="仿宋"/>
          <w:sz w:val="28"/>
          <w:szCs w:val="28"/>
          <w:lang w:eastAsia="zh-CN"/>
        </w:rPr>
        <w:t>12</w:t>
      </w:r>
      <w:r>
        <w:rPr>
          <w:rFonts w:hint="eastAsia" w:ascii="仿宋" w:hAnsi="仿宋" w:eastAsia="仿宋" w:cs="仿宋"/>
          <w:sz w:val="28"/>
          <w:szCs w:val="28"/>
          <w:lang w:val="en-US" w:eastAsia="zh-CN"/>
        </w:rPr>
        <w:t>.2</w:t>
      </w:r>
      <w:r>
        <w:rPr>
          <w:rFonts w:hint="eastAsia" w:ascii="仿宋" w:hAnsi="仿宋" w:eastAsia="仿宋" w:cs="仿宋"/>
          <w:sz w:val="28"/>
          <w:szCs w:val="28"/>
          <w:lang w:val="zh-CN" w:eastAsia="zh-CN"/>
        </w:rPr>
        <w:t>比选响应人未派法定代表人或</w:t>
      </w:r>
      <w:r>
        <w:rPr>
          <w:rFonts w:hint="eastAsia" w:ascii="仿宋" w:hAnsi="仿宋" w:eastAsia="仿宋" w:cs="仿宋"/>
          <w:sz w:val="28"/>
          <w:szCs w:val="28"/>
          <w:lang w:val="en-US" w:eastAsia="zh-CN"/>
        </w:rPr>
        <w:t>法定代表人</w:t>
      </w:r>
      <w:r>
        <w:rPr>
          <w:rFonts w:hint="eastAsia" w:ascii="仿宋" w:hAnsi="仿宋" w:eastAsia="仿宋" w:cs="仿宋"/>
          <w:sz w:val="28"/>
          <w:szCs w:val="28"/>
          <w:lang w:val="zh-CN" w:eastAsia="zh-CN"/>
        </w:rPr>
        <w:t>委托代理人出席比选唱价</w:t>
      </w:r>
      <w:r>
        <w:rPr>
          <w:rFonts w:hint="eastAsia" w:ascii="仿宋" w:hAnsi="仿宋" w:eastAsia="仿宋" w:cs="仿宋"/>
          <w:sz w:val="28"/>
          <w:szCs w:val="28"/>
          <w:lang w:val="en-US" w:eastAsia="zh-CN"/>
        </w:rPr>
        <w:t>环节，或出席唱价环节的比选响应人未能提供有效身份证原件、提供身份证原件与比选文件中不符的；</w:t>
      </w:r>
    </w:p>
    <w:p>
      <w:pPr>
        <w:rPr>
          <w:rFonts w:hint="eastAsia" w:ascii="仿宋" w:hAnsi="仿宋" w:eastAsia="仿宋" w:cs="仿宋"/>
          <w:sz w:val="28"/>
          <w:szCs w:val="28"/>
          <w:lang w:val="en-US" w:eastAsia="zh-CN"/>
        </w:rPr>
      </w:pPr>
      <w:r>
        <w:rPr>
          <w:rFonts w:hint="default" w:ascii="仿宋" w:hAnsi="仿宋" w:eastAsia="仿宋" w:cs="仿宋"/>
          <w:sz w:val="28"/>
          <w:szCs w:val="28"/>
          <w:lang w:eastAsia="zh-CN"/>
        </w:rPr>
        <w:t>12</w:t>
      </w:r>
      <w:r>
        <w:rPr>
          <w:rFonts w:hint="eastAsia" w:ascii="仿宋" w:hAnsi="仿宋" w:eastAsia="仿宋" w:cs="仿宋"/>
          <w:sz w:val="28"/>
          <w:szCs w:val="28"/>
          <w:lang w:val="en-US" w:eastAsia="zh-CN"/>
        </w:rPr>
        <w:t>.3未按要求密封比选响应文件的。</w:t>
      </w:r>
    </w:p>
    <w:p>
      <w:pPr>
        <w:numPr>
          <w:ilvl w:val="0"/>
          <w:numId w:val="0"/>
        </w:numPr>
        <w:rPr>
          <w:rFonts w:hint="eastAsia" w:ascii="仿宋" w:hAnsi="仿宋" w:eastAsia="仿宋" w:cs="仿宋"/>
          <w:b/>
          <w:bCs/>
          <w:sz w:val="28"/>
          <w:szCs w:val="28"/>
          <w:lang w:val="zh-CN" w:eastAsia="zh-CN"/>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lang w:val="en-US" w:eastAsia="zh-Hans"/>
        </w:rPr>
        <w:t>三</w:t>
      </w:r>
      <w:r>
        <w:rPr>
          <w:rFonts w:hint="eastAsia" w:ascii="仿宋" w:hAnsi="仿宋" w:eastAsia="仿宋" w:cs="仿宋"/>
          <w:b/>
          <w:bCs/>
          <w:sz w:val="28"/>
          <w:szCs w:val="28"/>
          <w:lang w:val="en-US" w:eastAsia="zh-CN"/>
        </w:rPr>
        <w:t>、比选</w:t>
      </w:r>
      <w:r>
        <w:rPr>
          <w:rFonts w:hint="eastAsia" w:ascii="仿宋" w:hAnsi="仿宋" w:eastAsia="仿宋" w:cs="仿宋"/>
          <w:b/>
          <w:bCs/>
          <w:sz w:val="28"/>
          <w:szCs w:val="28"/>
          <w:lang w:val="zh-CN" w:eastAsia="zh-CN"/>
        </w:rPr>
        <w:t>响应文件作废条款</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比选响应文件有下列情形之一的，视为非实质性响应，应作废。</w:t>
      </w:r>
    </w:p>
    <w:p>
      <w:pPr>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zh-CN" w:eastAsia="zh-CN"/>
        </w:rPr>
        <w:t>无报价或两个以上报价的；</w:t>
      </w:r>
    </w:p>
    <w:p>
      <w:pPr>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CN" w:eastAsia="zh-CN"/>
        </w:rPr>
        <w:t>资格条件不符合国家有关规定和</w:t>
      </w:r>
      <w:r>
        <w:rPr>
          <w:rFonts w:hint="eastAsia" w:ascii="仿宋" w:hAnsi="仿宋" w:eastAsia="仿宋" w:cs="仿宋"/>
          <w:sz w:val="28"/>
          <w:szCs w:val="28"/>
          <w:lang w:val="en-US" w:eastAsia="zh-CN"/>
        </w:rPr>
        <w:t>比选</w:t>
      </w:r>
      <w:r>
        <w:rPr>
          <w:rFonts w:hint="eastAsia" w:ascii="仿宋" w:hAnsi="仿宋" w:eastAsia="仿宋" w:cs="仿宋"/>
          <w:sz w:val="28"/>
          <w:szCs w:val="28"/>
          <w:lang w:val="zh-CN" w:eastAsia="zh-CN"/>
        </w:rPr>
        <w:t>文件要求的，或者拒不按照要求对</w:t>
      </w:r>
      <w:r>
        <w:rPr>
          <w:rFonts w:hint="eastAsia" w:ascii="仿宋" w:hAnsi="仿宋" w:eastAsia="仿宋" w:cs="仿宋"/>
          <w:sz w:val="28"/>
          <w:szCs w:val="28"/>
          <w:lang w:val="en-US" w:eastAsia="zh-CN"/>
        </w:rPr>
        <w:t>响应</w:t>
      </w:r>
      <w:r>
        <w:rPr>
          <w:rFonts w:hint="eastAsia" w:ascii="仿宋" w:hAnsi="仿宋" w:eastAsia="仿宋" w:cs="仿宋"/>
          <w:sz w:val="28"/>
          <w:szCs w:val="28"/>
          <w:lang w:val="zh-CN" w:eastAsia="zh-CN"/>
        </w:rPr>
        <w:t>文件进行澄清、说明或者补正的；</w:t>
      </w:r>
    </w:p>
    <w:p>
      <w:pPr>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val="zh-CN" w:eastAsia="zh-CN"/>
        </w:rPr>
        <w:t>报价超过比选最高限价的；</w:t>
      </w:r>
    </w:p>
    <w:p>
      <w:pPr>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val="zh-CN" w:eastAsia="zh-CN"/>
        </w:rPr>
        <w:t>比选响应文件封面及密封袋封面上</w:t>
      </w:r>
      <w:r>
        <w:rPr>
          <w:rFonts w:hint="eastAsia" w:ascii="仿宋" w:hAnsi="仿宋" w:eastAsia="仿宋" w:cs="仿宋"/>
          <w:sz w:val="28"/>
          <w:szCs w:val="28"/>
          <w:lang w:val="en-US" w:eastAsia="zh-CN"/>
        </w:rPr>
        <w:t>未</w:t>
      </w:r>
      <w:r>
        <w:rPr>
          <w:rFonts w:hint="eastAsia" w:ascii="仿宋" w:hAnsi="仿宋" w:eastAsia="仿宋" w:cs="仿宋"/>
          <w:sz w:val="28"/>
          <w:szCs w:val="28"/>
          <w:lang w:val="zh-CN" w:eastAsia="zh-CN"/>
        </w:rPr>
        <w:t>注明“项目名称”“项目编号”“比选响应单位名称”，</w:t>
      </w:r>
      <w:r>
        <w:rPr>
          <w:rFonts w:hint="eastAsia" w:ascii="仿宋" w:hAnsi="仿宋" w:eastAsia="仿宋" w:cs="仿宋"/>
          <w:sz w:val="28"/>
          <w:szCs w:val="28"/>
          <w:lang w:val="en-US" w:eastAsia="zh-CN"/>
        </w:rPr>
        <w:t>或未</w:t>
      </w:r>
      <w:r>
        <w:rPr>
          <w:rFonts w:hint="eastAsia" w:ascii="仿宋" w:hAnsi="仿宋" w:eastAsia="仿宋" w:cs="仿宋"/>
          <w:sz w:val="28"/>
          <w:szCs w:val="28"/>
          <w:lang w:val="zh-CN" w:eastAsia="zh-CN"/>
        </w:rPr>
        <w:t>加盖单位公章；</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val="zh-CN" w:eastAsia="zh-CN"/>
        </w:rPr>
        <w:t>比选响应文件</w:t>
      </w:r>
      <w:r>
        <w:rPr>
          <w:rFonts w:hint="eastAsia" w:ascii="仿宋" w:hAnsi="仿宋" w:eastAsia="仿宋" w:cs="仿宋"/>
          <w:sz w:val="28"/>
          <w:szCs w:val="28"/>
          <w:lang w:val="en-US" w:eastAsia="zh-CN"/>
        </w:rPr>
        <w:t>中</w:t>
      </w:r>
      <w:r>
        <w:rPr>
          <w:rFonts w:hint="eastAsia" w:ascii="仿宋" w:hAnsi="仿宋" w:eastAsia="仿宋" w:cs="仿宋"/>
          <w:sz w:val="28"/>
          <w:szCs w:val="28"/>
          <w:lang w:val="zh-CN" w:eastAsia="zh-CN"/>
        </w:rPr>
        <w:t>字迹或提供的复印件模糊、无法辨认的；</w:t>
      </w:r>
    </w:p>
    <w:p>
      <w:pPr>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lang w:val="zh-CN" w:eastAsia="zh-CN"/>
        </w:rPr>
        <w:t>比选响应文件散装或者活页装订的；</w:t>
      </w:r>
    </w:p>
    <w:p>
      <w:pPr>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lang w:val="zh-CN" w:eastAsia="zh-CN"/>
        </w:rPr>
        <w:t>比选响应文件份数不足；</w:t>
      </w:r>
    </w:p>
    <w:p>
      <w:pPr>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lang w:val="zh-CN" w:eastAsia="zh-CN"/>
        </w:rPr>
        <w:t>比选响应文件封面未标注正副本（密封袋封面无需标注正副本）；</w:t>
      </w:r>
    </w:p>
    <w:p>
      <w:pPr>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lang w:val="zh-CN" w:eastAsia="zh-CN"/>
        </w:rPr>
        <w:t>比选响应文件中报价函部分、授权部分未盖章，或无法定代表人签字，或签字人无有效授权书的；</w:t>
      </w:r>
    </w:p>
    <w:p>
      <w:pPr>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eastAsia="zh-CN"/>
        </w:rPr>
        <w:t>报价函部分未按规定的格式完整填写（增项填写不作为作废条款）；</w:t>
      </w:r>
    </w:p>
    <w:p>
      <w:pPr>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（11）未</w:t>
      </w:r>
      <w:r>
        <w:rPr>
          <w:rFonts w:hint="eastAsia" w:ascii="仿宋" w:hAnsi="仿宋" w:eastAsia="仿宋" w:cs="仿宋"/>
          <w:sz w:val="28"/>
          <w:szCs w:val="28"/>
          <w:lang w:val="zh-CN" w:eastAsia="zh-CN"/>
        </w:rPr>
        <w:t>对</w:t>
      </w:r>
      <w:r>
        <w:rPr>
          <w:rFonts w:hint="eastAsia" w:ascii="仿宋" w:hAnsi="仿宋" w:eastAsia="仿宋" w:cs="仿宋"/>
          <w:sz w:val="28"/>
          <w:szCs w:val="28"/>
          <w:lang w:val="en-US" w:eastAsia="zh-CN"/>
        </w:rPr>
        <w:t>比选</w:t>
      </w:r>
      <w:r>
        <w:rPr>
          <w:rFonts w:hint="eastAsia" w:ascii="仿宋" w:hAnsi="仿宋" w:eastAsia="仿宋" w:cs="仿宋"/>
          <w:sz w:val="28"/>
          <w:szCs w:val="28"/>
          <w:lang w:val="zh-CN" w:eastAsia="zh-CN"/>
        </w:rPr>
        <w:t>文件有关工期、</w:t>
      </w:r>
      <w:r>
        <w:rPr>
          <w:rFonts w:hint="eastAsia" w:ascii="仿宋" w:hAnsi="仿宋" w:eastAsia="仿宋" w:cs="仿宋"/>
          <w:sz w:val="28"/>
          <w:szCs w:val="28"/>
          <w:lang w:val="en-US" w:eastAsia="zh-CN"/>
        </w:rPr>
        <w:t>比选</w:t>
      </w:r>
      <w:r>
        <w:rPr>
          <w:rFonts w:hint="eastAsia" w:ascii="仿宋" w:hAnsi="仿宋" w:eastAsia="仿宋" w:cs="仿宋"/>
          <w:sz w:val="28"/>
          <w:szCs w:val="28"/>
          <w:lang w:val="zh-CN" w:eastAsia="zh-CN"/>
        </w:rPr>
        <w:t>有效期、质量要求、</w:t>
      </w:r>
      <w:r>
        <w:rPr>
          <w:rFonts w:hint="eastAsia" w:ascii="仿宋" w:hAnsi="仿宋" w:eastAsia="仿宋" w:cs="仿宋"/>
          <w:color w:val="000000" w:themeColor="text1"/>
          <w:sz w:val="28"/>
          <w:szCs w:val="28"/>
          <w:lang w:val="zh-CN" w:eastAsia="zh-CN"/>
          <w14:textFill>
            <w14:solidFill>
              <w14:schemeClr w14:val="tx1"/>
            </w14:solidFill>
          </w14:textFill>
        </w:rPr>
        <w:t>技术标准和要</w:t>
      </w:r>
      <w:r>
        <w:rPr>
          <w:rFonts w:hint="eastAsia" w:ascii="仿宋" w:hAnsi="仿宋" w:eastAsia="仿宋" w:cs="仿宋"/>
          <w:sz w:val="28"/>
          <w:szCs w:val="28"/>
          <w:lang w:val="zh-CN" w:eastAsia="zh-CN"/>
        </w:rPr>
        <w:t>求、</w:t>
      </w:r>
      <w:r>
        <w:rPr>
          <w:rFonts w:hint="eastAsia" w:ascii="仿宋" w:hAnsi="仿宋" w:eastAsia="仿宋" w:cs="仿宋"/>
          <w:sz w:val="28"/>
          <w:szCs w:val="28"/>
          <w:lang w:val="en-US" w:eastAsia="zh-CN"/>
        </w:rPr>
        <w:t>比选</w:t>
      </w:r>
      <w:r>
        <w:rPr>
          <w:rFonts w:hint="eastAsia" w:ascii="仿宋" w:hAnsi="仿宋" w:eastAsia="仿宋" w:cs="仿宋"/>
          <w:sz w:val="28"/>
          <w:szCs w:val="28"/>
          <w:lang w:val="zh-CN" w:eastAsia="zh-CN"/>
        </w:rPr>
        <w:t>范围等实质性内容响应的；</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（12）未按比选文件要求编制的、明显不符合技术规范和标准的要求、对比选文件中主要条款未响应的；</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（13）比选响应文件附有采购人不能接受的条件；</w:t>
      </w:r>
    </w:p>
    <w:p>
      <w:pPr>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（14）</w:t>
      </w:r>
      <w:r>
        <w:rPr>
          <w:rFonts w:hint="eastAsia" w:ascii="仿宋" w:hAnsi="仿宋" w:eastAsia="仿宋" w:cs="仿宋"/>
          <w:sz w:val="28"/>
          <w:szCs w:val="28"/>
          <w:lang w:val="zh-CN" w:eastAsia="zh-CN"/>
        </w:rPr>
        <w:t>有串通比选或弄虚作假或有其他违法行为的。</w:t>
      </w:r>
    </w:p>
    <w:p>
      <w:pPr>
        <w:rPr>
          <w:rFonts w:hint="eastAsia"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eastAsia="zh-CN" w:bidi="ar-SA"/>
        </w:rPr>
        <w:t>（1</w:t>
      </w:r>
      <w:r>
        <w:rPr>
          <w:rFonts w:hint="eastAsia" w:ascii="仿宋" w:hAnsi="仿宋" w:eastAsia="仿宋" w:cs="仿宋"/>
          <w:b w:val="0"/>
          <w:bCs w:val="0"/>
          <w:kern w:val="2"/>
          <w:sz w:val="28"/>
          <w:szCs w:val="28"/>
          <w:lang w:val="en-US" w:eastAsia="zh-CN" w:bidi="ar-SA"/>
        </w:rPr>
        <w:t>5</w:t>
      </w:r>
      <w:r>
        <w:rPr>
          <w:rFonts w:hint="default" w:ascii="仿宋" w:hAnsi="仿宋" w:eastAsia="仿宋" w:cs="仿宋"/>
          <w:b w:val="0"/>
          <w:bCs w:val="0"/>
          <w:kern w:val="2"/>
          <w:sz w:val="28"/>
          <w:szCs w:val="28"/>
          <w:lang w:eastAsia="zh-CN" w:bidi="ar-SA"/>
        </w:rPr>
        <w:t>）</w:t>
      </w:r>
      <w:r>
        <w:rPr>
          <w:rFonts w:hint="eastAsia" w:ascii="仿宋" w:hAnsi="仿宋" w:eastAsia="仿宋" w:cs="仿宋"/>
          <w:b w:val="0"/>
          <w:bCs w:val="0"/>
          <w:kern w:val="2"/>
          <w:sz w:val="28"/>
          <w:szCs w:val="28"/>
          <w:lang w:val="en-US" w:eastAsia="zh-CN" w:bidi="ar-SA"/>
        </w:rPr>
        <w:t>比选响应有效期不足的。</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lang w:val="en-US" w:eastAsia="zh-Hans"/>
        </w:rPr>
        <w:t>四</w:t>
      </w:r>
      <w:r>
        <w:rPr>
          <w:rFonts w:hint="eastAsia" w:ascii="仿宋" w:hAnsi="仿宋" w:eastAsia="仿宋" w:cs="仿宋"/>
          <w:b/>
          <w:bCs/>
          <w:sz w:val="28"/>
          <w:szCs w:val="28"/>
          <w:lang w:val="en-US" w:eastAsia="zh-CN"/>
        </w:rPr>
        <w:t>、响应人违规行为处罚条款</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比选响应人有以下情形之一的，采购人有权取消其比选资格，并纳入重庆江北国际机场有限公司供应商黑名单：</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（1）在比选期间发现比选响应人提供了虚假资料、伪造、变造、借用或者冒用他人资质证书或营业执照等证明材料的。</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（2）比选过程中发现存在贿赂行为的。</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（3）采用非正常手段，干扰评审工作的。</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（4）在比选有效期内，撤销比选响应文件的。</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（5）成交人在合同签订期间违背比选响应文件承诺的。</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（6）在比选有效期内，响应人无故放弃中标候选人资格的或在领取成交通知书后拒签合同，不缴纳履约保证金的。</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（7）在比选过程中存在围标或相互串通投标、非法以他人名义参与比选或以其他方式影响比选公正性的行为。</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（8）严重违反采购承诺或合同约定，提高价格、降低质量、拖延工期或供货时间的不诚信行为</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（9）不遵守招投标法律法规，在采购过程中有恶意诽谤、诬告或陷害其他竟争对手的不良行为的。</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（10）有其他违反国家法律法规或采购文件相关规定的不诚信行为。</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w:t>
      </w:r>
      <w:r>
        <w:rPr>
          <w:rFonts w:hint="eastAsia" w:ascii="仿宋" w:hAnsi="仿宋" w:eastAsia="仿宋" w:cs="仿宋"/>
          <w:b/>
          <w:bCs/>
          <w:sz w:val="28"/>
          <w:szCs w:val="28"/>
          <w:lang w:val="en-US" w:eastAsia="zh-Hans"/>
        </w:rPr>
        <w:t>五</w:t>
      </w:r>
      <w:r>
        <w:rPr>
          <w:rFonts w:hint="eastAsia" w:ascii="仿宋" w:hAnsi="仿宋" w:eastAsia="仿宋" w:cs="仿宋"/>
          <w:b/>
          <w:bCs/>
          <w:sz w:val="28"/>
          <w:szCs w:val="28"/>
          <w:lang w:val="en-US" w:eastAsia="zh-CN"/>
        </w:rPr>
        <w:t>、黑名单供应商惩诫标准及措施</w:t>
      </w:r>
    </w:p>
    <w:p>
      <w:pPr>
        <w:rPr>
          <w:rFonts w:hint="eastAsia" w:ascii="仿宋" w:hAnsi="仿宋" w:eastAsia="仿宋" w:cs="仿宋"/>
          <w:sz w:val="28"/>
          <w:szCs w:val="28"/>
          <w:lang w:val="en-US" w:eastAsia="zh-CN"/>
        </w:rPr>
      </w:pPr>
      <w:r>
        <w:rPr>
          <w:rFonts w:hint="default" w:ascii="仿宋" w:hAnsi="仿宋" w:eastAsia="仿宋" w:cs="仿宋"/>
          <w:sz w:val="28"/>
          <w:szCs w:val="28"/>
          <w:lang w:eastAsia="zh-CN"/>
        </w:rPr>
        <w:t>15</w:t>
      </w:r>
      <w:r>
        <w:rPr>
          <w:rFonts w:hint="eastAsia" w:ascii="仿宋" w:hAnsi="仿宋" w:eastAsia="仿宋" w:cs="仿宋"/>
          <w:sz w:val="28"/>
          <w:szCs w:val="28"/>
          <w:lang w:val="en-US" w:eastAsia="zh-CN"/>
        </w:rPr>
        <w:t>.1列入黑名单的供应商将在</w:t>
      </w:r>
      <w:r>
        <w:rPr>
          <w:rFonts w:hint="eastAsia" w:ascii="仿宋" w:hAnsi="仿宋" w:eastAsia="仿宋" w:cs="仿宋"/>
          <w:sz w:val="28"/>
          <w:szCs w:val="28"/>
        </w:rPr>
        <w:t>重庆</w:t>
      </w:r>
      <w:r>
        <w:rPr>
          <w:rFonts w:hint="eastAsia" w:ascii="仿宋" w:hAnsi="仿宋" w:eastAsia="仿宋" w:cs="仿宋"/>
          <w:sz w:val="28"/>
          <w:szCs w:val="28"/>
          <w:lang w:val="en-US" w:eastAsia="zh-CN"/>
        </w:rPr>
        <w:t>机场集团有限公司</w:t>
      </w:r>
      <w:r>
        <w:rPr>
          <w:rFonts w:hint="eastAsia" w:ascii="仿宋" w:hAnsi="仿宋" w:eastAsia="仿宋" w:cs="仿宋"/>
          <w:sz w:val="28"/>
          <w:szCs w:val="28"/>
        </w:rPr>
        <w:t>官网（www.cqa.cn）</w:t>
      </w:r>
      <w:r>
        <w:rPr>
          <w:rFonts w:hint="eastAsia" w:ascii="仿宋" w:hAnsi="仿宋" w:eastAsia="仿宋" w:cs="仿宋"/>
          <w:sz w:val="28"/>
          <w:szCs w:val="28"/>
          <w:lang w:val="en-US" w:eastAsia="zh-CN"/>
        </w:rPr>
        <w:t>进行公布和公示。</w:t>
      </w:r>
    </w:p>
    <w:p>
      <w:pPr>
        <w:rPr>
          <w:rFonts w:hint="eastAsia" w:ascii="仿宋" w:hAnsi="仿宋" w:eastAsia="仿宋" w:cs="仿宋"/>
          <w:sz w:val="28"/>
          <w:szCs w:val="28"/>
          <w:lang w:val="zh-CN"/>
        </w:rPr>
      </w:pPr>
      <w:r>
        <w:rPr>
          <w:rFonts w:hint="default" w:ascii="仿宋" w:hAnsi="仿宋" w:eastAsia="仿宋" w:cs="仿宋"/>
          <w:sz w:val="28"/>
          <w:szCs w:val="28"/>
          <w:lang w:eastAsia="zh-CN"/>
        </w:rPr>
        <w:t>15</w:t>
      </w:r>
      <w:r>
        <w:rPr>
          <w:rFonts w:hint="eastAsia" w:ascii="仿宋" w:hAnsi="仿宋" w:eastAsia="仿宋" w:cs="仿宋"/>
          <w:sz w:val="28"/>
          <w:szCs w:val="28"/>
          <w:lang w:val="en-US" w:eastAsia="zh-CN"/>
        </w:rPr>
        <w:t>.2被列入黑名单的供应商及相关人员，从被确认之日起3年内，取消其参与重庆江北国际机场有限公司采购项目的资格。</w:t>
      </w:r>
    </w:p>
    <w:p>
      <w:pPr>
        <w:rPr>
          <w:rFonts w:hint="eastAsia" w:ascii="仿宋" w:hAnsi="仿宋" w:eastAsia="仿宋" w:cs="仿宋"/>
          <w:b/>
          <w:bCs/>
          <w:sz w:val="28"/>
          <w:szCs w:val="28"/>
          <w:lang w:val="en-US" w:eastAsia="zh-CN"/>
        </w:rPr>
      </w:pPr>
      <w:bookmarkStart w:id="2" w:name="_Toc6237"/>
      <w:bookmarkStart w:id="3" w:name="_Toc382"/>
      <w:bookmarkStart w:id="4" w:name="_Toc27905"/>
      <w:bookmarkStart w:id="5" w:name="_Toc27159"/>
      <w:bookmarkStart w:id="6" w:name="_Toc28561"/>
      <w:bookmarkStart w:id="7" w:name="_Toc7308"/>
      <w:bookmarkStart w:id="8" w:name="_Toc22428"/>
      <w:bookmarkStart w:id="9" w:name="_Toc383"/>
      <w:bookmarkStart w:id="10" w:name="_Toc20304"/>
      <w:bookmarkStart w:id="11" w:name="_Toc31589"/>
      <w:bookmarkStart w:id="12" w:name="_Toc78202989"/>
      <w:bookmarkStart w:id="13" w:name="_Toc10769"/>
      <w:bookmarkStart w:id="14" w:name="_Toc6171"/>
      <w:bookmarkStart w:id="15" w:name="_Toc24701"/>
      <w:bookmarkStart w:id="16" w:name="_Toc31171"/>
      <w:r>
        <w:rPr>
          <w:rFonts w:hint="eastAsia" w:ascii="仿宋" w:hAnsi="仿宋" w:eastAsia="仿宋" w:cs="仿宋"/>
          <w:b/>
          <w:bCs/>
          <w:sz w:val="28"/>
          <w:szCs w:val="28"/>
          <w:lang w:val="en-US" w:eastAsia="zh-CN"/>
        </w:rPr>
        <w:t>十</w:t>
      </w:r>
      <w:r>
        <w:rPr>
          <w:rFonts w:hint="eastAsia" w:ascii="仿宋" w:hAnsi="仿宋" w:eastAsia="仿宋" w:cs="仿宋"/>
          <w:b/>
          <w:bCs/>
          <w:sz w:val="28"/>
          <w:szCs w:val="28"/>
          <w:lang w:val="en-US" w:eastAsia="zh-Hans"/>
        </w:rPr>
        <w:t>六</w:t>
      </w:r>
      <w:r>
        <w:rPr>
          <w:rFonts w:hint="eastAsia" w:ascii="仿宋" w:hAnsi="仿宋" w:eastAsia="仿宋" w:cs="仿宋"/>
          <w:b/>
          <w:bCs/>
          <w:sz w:val="28"/>
          <w:szCs w:val="28"/>
          <w:lang w:val="en-US" w:eastAsia="zh-CN"/>
        </w:rPr>
        <w:t>、异议</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rPr>
          <w:rFonts w:hint="eastAsia" w:ascii="仿宋" w:hAnsi="仿宋" w:eastAsia="仿宋" w:cs="仿宋"/>
          <w:sz w:val="28"/>
          <w:szCs w:val="28"/>
        </w:rPr>
      </w:pPr>
      <w:r>
        <w:rPr>
          <w:rFonts w:hint="default" w:ascii="仿宋" w:hAnsi="仿宋" w:eastAsia="仿宋" w:cs="仿宋"/>
          <w:sz w:val="28"/>
          <w:szCs w:val="28"/>
          <w:lang w:eastAsia="zh-CN"/>
        </w:rPr>
        <w:t>16</w:t>
      </w:r>
      <w:r>
        <w:rPr>
          <w:rFonts w:hint="eastAsia" w:ascii="仿宋" w:hAnsi="仿宋" w:eastAsia="仿宋" w:cs="仿宋"/>
          <w:sz w:val="28"/>
          <w:szCs w:val="28"/>
        </w:rPr>
        <w:t>.1 比选响应人或其他利害关系人认为采购活动不符合法律、行政等规定的，应当在采购结果公示期之内以书面形式向采购人提出异议（以采购人收到书面异议之日为准）。</w:t>
      </w:r>
    </w:p>
    <w:p>
      <w:pP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default" w:ascii="仿宋" w:hAnsi="仿宋" w:eastAsia="仿宋" w:cs="仿宋"/>
          <w:sz w:val="28"/>
          <w:szCs w:val="28"/>
          <w:lang w:eastAsia="zh-CN"/>
        </w:rPr>
        <w:t>6</w:t>
      </w:r>
      <w:r>
        <w:rPr>
          <w:rFonts w:hint="eastAsia" w:ascii="仿宋" w:hAnsi="仿宋" w:eastAsia="仿宋" w:cs="仿宋"/>
          <w:sz w:val="28"/>
          <w:szCs w:val="28"/>
        </w:rPr>
        <w:t>.2 异议提出人向采购人提起异议时，应当提交异议书。异议书应当包括下列内容：</w:t>
      </w:r>
    </w:p>
    <w:p>
      <w:pPr>
        <w:rPr>
          <w:rFonts w:hint="eastAsia" w:ascii="仿宋" w:hAnsi="仿宋" w:eastAsia="仿宋" w:cs="仿宋"/>
          <w:sz w:val="28"/>
          <w:szCs w:val="28"/>
        </w:rPr>
      </w:pPr>
      <w:bookmarkStart w:id="17" w:name="_Toc16959"/>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）异议提出人的名称、地址及有效联系方式。</w:t>
      </w:r>
      <w:bookmarkEnd w:id="17"/>
    </w:p>
    <w:p>
      <w:pPr>
        <w:rPr>
          <w:rFonts w:hint="eastAsia" w:ascii="仿宋" w:hAnsi="仿宋" w:eastAsia="仿宋" w:cs="仿宋"/>
          <w:sz w:val="28"/>
          <w:szCs w:val="28"/>
        </w:rPr>
      </w:pPr>
      <w:bookmarkStart w:id="18" w:name="_Toc11572"/>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）异议事项的基本事实。</w:t>
      </w:r>
      <w:bookmarkEnd w:id="18"/>
    </w:p>
    <w:p>
      <w:pPr>
        <w:rPr>
          <w:rFonts w:hint="eastAsia" w:ascii="仿宋" w:hAnsi="仿宋" w:eastAsia="仿宋" w:cs="仿宋"/>
          <w:sz w:val="28"/>
          <w:szCs w:val="28"/>
        </w:rPr>
      </w:pPr>
      <w:bookmarkStart w:id="19" w:name="_Toc4125"/>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）异议请求及主张。</w:t>
      </w:r>
      <w:bookmarkEnd w:id="19"/>
    </w:p>
    <w:p>
      <w:pPr>
        <w:rPr>
          <w:rFonts w:hint="eastAsia" w:ascii="仿宋" w:hAnsi="仿宋" w:eastAsia="仿宋" w:cs="仿宋"/>
          <w:sz w:val="28"/>
          <w:szCs w:val="28"/>
        </w:rPr>
      </w:pPr>
      <w:bookmarkStart w:id="20" w:name="_Toc5175"/>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）有效线索和相关证据、证明材料。</w:t>
      </w:r>
      <w:bookmarkEnd w:id="20"/>
    </w:p>
    <w:p>
      <w:pPr>
        <w:rPr>
          <w:rFonts w:hint="eastAsia" w:ascii="仿宋" w:hAnsi="仿宋" w:eastAsia="仿宋" w:cs="仿宋"/>
          <w:sz w:val="28"/>
          <w:szCs w:val="28"/>
        </w:rPr>
      </w:pPr>
      <w:r>
        <w:rPr>
          <w:rFonts w:hint="eastAsia" w:ascii="仿宋" w:hAnsi="仿宋" w:eastAsia="仿宋" w:cs="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default" w:ascii="仿宋" w:hAnsi="仿宋" w:eastAsia="仿宋" w:cs="仿宋"/>
          <w:sz w:val="28"/>
          <w:szCs w:val="28"/>
          <w:lang w:eastAsia="zh-CN"/>
        </w:rPr>
        <w:t>6</w:t>
      </w:r>
      <w:r>
        <w:rPr>
          <w:rFonts w:hint="eastAsia" w:ascii="仿宋" w:hAnsi="仿宋" w:eastAsia="仿宋" w:cs="仿宋"/>
          <w:sz w:val="28"/>
          <w:szCs w:val="28"/>
        </w:rPr>
        <w:t>.3 异议提出人对异议事项提出的请求和主张，有责任提供证据；只有自己陈述而不能提出其他相关证据的，对其请求和主张不予支持。</w:t>
      </w:r>
    </w:p>
    <w:p>
      <w:pP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default" w:ascii="仿宋" w:hAnsi="仿宋" w:eastAsia="仿宋" w:cs="仿宋"/>
          <w:sz w:val="28"/>
          <w:szCs w:val="28"/>
          <w:lang w:eastAsia="zh-CN"/>
        </w:rPr>
        <w:t>6</w:t>
      </w:r>
      <w:r>
        <w:rPr>
          <w:rFonts w:hint="eastAsia" w:ascii="仿宋" w:hAnsi="仿宋" w:eastAsia="仿宋" w:cs="仿宋"/>
          <w:sz w:val="28"/>
          <w:szCs w:val="28"/>
        </w:rPr>
        <w:t>.4 异议提出人不得虚假异议、恶意异议，不得以异议为名排挤竞争对手，阻碍采购活动的正常进行。若出现该情况，视为无效异议，不再受理。</w:t>
      </w:r>
    </w:p>
    <w:p>
      <w:pP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default" w:ascii="仿宋" w:hAnsi="仿宋" w:eastAsia="仿宋" w:cs="仿宋"/>
          <w:sz w:val="28"/>
          <w:szCs w:val="28"/>
          <w:lang w:eastAsia="zh-CN"/>
        </w:rPr>
        <w:t>6</w:t>
      </w:r>
      <w:r>
        <w:rPr>
          <w:rFonts w:hint="eastAsia" w:ascii="仿宋" w:hAnsi="仿宋" w:eastAsia="仿宋" w:cs="仿宋"/>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）招标投标法第二十二条规定的招标投标保密信息。</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）应当保密的采购响应文件（但采购人提起异议时，采购响应文件不作为非法证据）。</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）招标投标法第四十四条规定保密的投标文件评审和比较情况、</w:t>
      </w:r>
      <w:r>
        <w:rPr>
          <w:rFonts w:hint="eastAsia" w:ascii="仿宋" w:hAnsi="仿宋" w:eastAsia="仿宋" w:cs="仿宋"/>
          <w:sz w:val="28"/>
          <w:szCs w:val="28"/>
          <w:lang w:eastAsia="zh-CN"/>
        </w:rPr>
        <w:t>成交</w:t>
      </w:r>
      <w:r>
        <w:rPr>
          <w:rFonts w:hint="eastAsia" w:ascii="仿宋" w:hAnsi="仿宋" w:eastAsia="仿宋" w:cs="仿宋"/>
          <w:sz w:val="28"/>
          <w:szCs w:val="28"/>
        </w:rPr>
        <w:t>候选人推荐情况和评标有关的其他情况。</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）其他依法应当保密的信息和资料。</w:t>
      </w:r>
    </w:p>
    <w:p>
      <w:pPr>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default" w:ascii="仿宋" w:hAnsi="仿宋" w:eastAsia="仿宋" w:cs="仿宋"/>
          <w:sz w:val="28"/>
          <w:szCs w:val="28"/>
          <w:lang w:eastAsia="zh-CN"/>
        </w:rPr>
        <w:t>6</w:t>
      </w:r>
      <w:r>
        <w:rPr>
          <w:rFonts w:hint="eastAsia" w:ascii="仿宋" w:hAnsi="仿宋" w:eastAsia="仿宋" w:cs="仿宋"/>
          <w:sz w:val="28"/>
          <w:szCs w:val="28"/>
        </w:rPr>
        <w:t>.6 有下列情形之一的异议，不予受理：</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）异议事项不具体，且未提供有效线索、相关证据和证明材料，难以查证。</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）未署异议提出人真实姓名、签字和有效联系方式。</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）未经法定代表人或授权的委托代理人签字并加盖公章，或未经主要负责人或异议提出人本人签字。</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）不在结果公示期内的。</w:t>
      </w:r>
    </w:p>
    <w:p>
      <w:pP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）已对异议事项做出答复的。</w:t>
      </w:r>
    </w:p>
    <w:p>
      <w:pPr>
        <w:rPr>
          <w:rFonts w:hint="eastAsia" w:ascii="仿宋" w:hAnsi="仿宋" w:eastAsia="仿宋" w:cs="仿宋"/>
          <w:sz w:val="28"/>
          <w:szCs w:val="28"/>
        </w:rPr>
      </w:pPr>
      <w:r>
        <w:rPr>
          <w:rFonts w:hint="eastAsia" w:ascii="仿宋" w:hAnsi="仿宋" w:eastAsia="仿宋" w:cs="仿宋"/>
          <w:sz w:val="28"/>
          <w:szCs w:val="28"/>
        </w:rPr>
        <w:t>注：对比选文件内容的异议应在比选文件规定的质疑期内提出；对比选唱价环节的异议应在比选唱价环节提出。</w:t>
      </w:r>
    </w:p>
    <w:p>
      <w:pPr>
        <w:rPr>
          <w:rFonts w:hint="eastAsia"/>
          <w:lang w:val="en-US" w:eastAsia="zh-CN"/>
        </w:rPr>
      </w:pPr>
      <w:r>
        <w:rPr>
          <w:rFonts w:hint="eastAsia" w:ascii="仿宋" w:hAnsi="仿宋" w:eastAsia="仿宋" w:cs="仿宋"/>
          <w:sz w:val="28"/>
          <w:szCs w:val="28"/>
          <w:lang w:val="en-US" w:eastAsia="zh-CN"/>
        </w:rPr>
        <w:t>1</w:t>
      </w:r>
      <w:r>
        <w:rPr>
          <w:rFonts w:hint="default" w:ascii="仿宋" w:hAnsi="仿宋" w:eastAsia="仿宋" w:cs="仿宋"/>
          <w:sz w:val="28"/>
          <w:szCs w:val="28"/>
          <w:lang w:eastAsia="zh-CN"/>
        </w:rPr>
        <w:t>6</w:t>
      </w:r>
      <w:r>
        <w:rPr>
          <w:rFonts w:hint="eastAsia" w:ascii="仿宋" w:hAnsi="仿宋" w:eastAsia="仿宋" w:cs="仿宋"/>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rPr>
          <w:rFonts w:hint="eastAsia" w:ascii="仿宋" w:hAnsi="仿宋" w:eastAsia="仿宋" w:cs="仿宋"/>
          <w:b/>
          <w:bCs/>
          <w:sz w:val="28"/>
          <w:szCs w:val="28"/>
          <w:lang w:val="en-US" w:eastAsia="zh-CN"/>
        </w:rPr>
      </w:pPr>
      <w:bookmarkStart w:id="21" w:name="_Toc4635"/>
      <w:bookmarkStart w:id="22" w:name="_Toc30932"/>
      <w:bookmarkStart w:id="23" w:name="_Toc27416"/>
      <w:bookmarkStart w:id="24" w:name="_Toc23506"/>
      <w:bookmarkStart w:id="25" w:name="_Toc18396"/>
      <w:bookmarkStart w:id="26" w:name="_Toc9085"/>
      <w:bookmarkStart w:id="27" w:name="_Toc14920"/>
      <w:bookmarkStart w:id="28" w:name="_Toc5878"/>
      <w:bookmarkStart w:id="29" w:name="_Toc29478"/>
      <w:bookmarkStart w:id="30" w:name="_Toc78202990"/>
      <w:bookmarkStart w:id="31" w:name="_Toc10683"/>
      <w:bookmarkStart w:id="32" w:name="_Toc4831"/>
      <w:bookmarkStart w:id="33" w:name="_Toc31593"/>
      <w:bookmarkStart w:id="34" w:name="_Toc26758"/>
      <w:bookmarkStart w:id="35" w:name="_Toc7779"/>
      <w:r>
        <w:rPr>
          <w:rFonts w:hint="eastAsia" w:ascii="仿宋" w:hAnsi="仿宋" w:eastAsia="仿宋" w:cs="仿宋"/>
          <w:b/>
          <w:bCs/>
          <w:sz w:val="28"/>
          <w:szCs w:val="28"/>
          <w:lang w:val="en-US" w:eastAsia="zh-CN"/>
        </w:rPr>
        <w:t>十</w:t>
      </w:r>
      <w:r>
        <w:rPr>
          <w:rFonts w:hint="eastAsia" w:ascii="仿宋" w:hAnsi="仿宋" w:eastAsia="仿宋" w:cs="仿宋"/>
          <w:b/>
          <w:bCs/>
          <w:sz w:val="28"/>
          <w:szCs w:val="28"/>
          <w:lang w:val="en-US" w:eastAsia="zh-Hans"/>
        </w:rPr>
        <w:t>七</w:t>
      </w:r>
      <w:r>
        <w:rPr>
          <w:rFonts w:hint="eastAsia" w:ascii="仿宋" w:hAnsi="仿宋" w:eastAsia="仿宋" w:cs="仿宋"/>
          <w:b/>
          <w:bCs/>
          <w:sz w:val="28"/>
          <w:szCs w:val="28"/>
          <w:lang w:val="en-US" w:eastAsia="zh-CN"/>
        </w:rPr>
        <w:t>、监督部门</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rPr>
          <w:rFonts w:hint="eastAsia" w:ascii="仿宋" w:hAnsi="仿宋" w:eastAsia="仿宋" w:cs="仿宋"/>
          <w:sz w:val="28"/>
          <w:szCs w:val="28"/>
          <w:lang w:val="en-US" w:eastAsia="zh-CN"/>
        </w:rPr>
      </w:pPr>
      <w:r>
        <w:rPr>
          <w:rFonts w:hint="eastAsia" w:ascii="仿宋" w:hAnsi="仿宋" w:eastAsia="仿宋" w:cs="仿宋"/>
          <w:sz w:val="28"/>
          <w:szCs w:val="28"/>
        </w:rPr>
        <w:t>重庆</w:t>
      </w:r>
      <w:r>
        <w:rPr>
          <w:rFonts w:hint="eastAsia" w:ascii="仿宋" w:hAnsi="仿宋" w:eastAsia="仿宋" w:cs="仿宋"/>
          <w:sz w:val="28"/>
          <w:szCs w:val="28"/>
          <w:lang w:val="en-US" w:eastAsia="zh-CN"/>
        </w:rPr>
        <w:t>江北国际机场</w:t>
      </w:r>
      <w:r>
        <w:rPr>
          <w:rFonts w:hint="eastAsia" w:ascii="仿宋" w:hAnsi="仿宋" w:eastAsia="仿宋" w:cs="仿宋"/>
          <w:sz w:val="28"/>
          <w:szCs w:val="28"/>
        </w:rPr>
        <w:t>有限公司</w:t>
      </w:r>
      <w:r>
        <w:rPr>
          <w:rFonts w:hint="eastAsia" w:ascii="仿宋" w:hAnsi="仿宋" w:eastAsia="仿宋" w:cs="仿宋"/>
          <w:sz w:val="28"/>
          <w:szCs w:val="28"/>
          <w:lang w:val="en-US" w:eastAsia="zh-CN"/>
        </w:rPr>
        <w:t>消防护卫部综合办</w:t>
      </w:r>
    </w:p>
    <w:p>
      <w:pPr>
        <w:rPr>
          <w:rFonts w:hint="eastAsia" w:ascii="仿宋" w:hAnsi="仿宋" w:eastAsia="仿宋" w:cs="仿宋"/>
          <w:sz w:val="28"/>
          <w:szCs w:val="28"/>
          <w:lang w:val="en-US" w:eastAsia="zh-CN"/>
        </w:rPr>
      </w:pPr>
      <w:r>
        <w:rPr>
          <w:rFonts w:hint="eastAsia" w:ascii="仿宋" w:hAnsi="仿宋" w:eastAsia="仿宋" w:cs="仿宋"/>
          <w:sz w:val="28"/>
          <w:szCs w:val="28"/>
        </w:rPr>
        <w:t>地址：重庆</w:t>
      </w:r>
      <w:r>
        <w:rPr>
          <w:rFonts w:hint="eastAsia" w:ascii="仿宋" w:hAnsi="仿宋" w:eastAsia="仿宋" w:cs="仿宋"/>
          <w:sz w:val="28"/>
          <w:szCs w:val="28"/>
          <w:lang w:val="en-US" w:eastAsia="zh-CN"/>
        </w:rPr>
        <w:t>市渝北区机场东一路2号</w:t>
      </w:r>
    </w:p>
    <w:p>
      <w:pPr>
        <w:rPr>
          <w:rFonts w:hint="eastAsia"/>
          <w:lang w:val="en-US" w:eastAsia="zh-CN"/>
        </w:rPr>
      </w:pPr>
      <w:r>
        <w:rPr>
          <w:rFonts w:hint="eastAsia" w:ascii="仿宋" w:hAnsi="仿宋" w:eastAsia="仿宋" w:cs="仿宋"/>
          <w:sz w:val="28"/>
          <w:szCs w:val="28"/>
        </w:rPr>
        <w:t>电话：023-67</w:t>
      </w:r>
      <w:r>
        <w:rPr>
          <w:rFonts w:hint="eastAsia" w:ascii="仿宋" w:hAnsi="仿宋" w:eastAsia="仿宋" w:cs="仿宋"/>
          <w:sz w:val="28"/>
          <w:szCs w:val="28"/>
          <w:lang w:val="en-US" w:eastAsia="zh-CN"/>
        </w:rPr>
        <w:t>153645</w:t>
      </w:r>
    </w:p>
    <w:p>
      <w:pPr>
        <w:rPr>
          <w:rFonts w:hint="eastAsia" w:ascii="仿宋" w:hAnsi="仿宋" w:eastAsia="仿宋" w:cs="仿宋"/>
          <w:b/>
          <w:bCs/>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val="en-US" w:eastAsia="zh-Hans"/>
        </w:rPr>
        <w:t>八</w:t>
      </w:r>
      <w:r>
        <w:rPr>
          <w:rFonts w:hint="eastAsia" w:ascii="仿宋" w:hAnsi="仿宋" w:eastAsia="仿宋" w:cs="仿宋"/>
          <w:b/>
          <w:bCs/>
          <w:sz w:val="28"/>
          <w:szCs w:val="28"/>
        </w:rPr>
        <w:t>、结果异议提交渠道</w:t>
      </w:r>
    </w:p>
    <w:p>
      <w:pPr>
        <w:rPr>
          <w:rFonts w:hint="eastAsia"/>
        </w:rPr>
      </w:pPr>
      <w:r>
        <w:rPr>
          <w:rFonts w:hint="eastAsia" w:ascii="仿宋" w:hAnsi="仿宋" w:eastAsia="仿宋" w:cs="仿宋"/>
          <w:sz w:val="28"/>
          <w:szCs w:val="28"/>
        </w:rPr>
        <w:t>正式结果异议函件应同步提交采购人及监督机构。</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Hans"/>
        </w:rPr>
        <w:t>十九</w:t>
      </w:r>
      <w:r>
        <w:rPr>
          <w:rFonts w:hint="eastAsia" w:ascii="仿宋" w:hAnsi="仿宋" w:eastAsia="仿宋" w:cs="仿宋"/>
          <w:b/>
          <w:bCs/>
          <w:sz w:val="28"/>
          <w:szCs w:val="28"/>
          <w:lang w:val="en-US" w:eastAsia="zh-CN"/>
        </w:rPr>
        <w:t>、联系方式</w:t>
      </w:r>
    </w:p>
    <w:p>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t>采购方</w:t>
      </w:r>
      <w:r>
        <w:rPr>
          <w:rFonts w:hint="eastAsia" w:ascii="仿宋" w:hAnsi="仿宋" w:eastAsia="仿宋" w:cs="仿宋"/>
          <w:sz w:val="28"/>
          <w:szCs w:val="28"/>
        </w:rPr>
        <w:t>：重庆</w:t>
      </w:r>
      <w:r>
        <w:rPr>
          <w:rFonts w:hint="eastAsia" w:ascii="仿宋" w:hAnsi="仿宋" w:eastAsia="仿宋" w:cs="仿宋"/>
          <w:sz w:val="28"/>
          <w:szCs w:val="28"/>
          <w:lang w:eastAsia="zh-CN"/>
        </w:rPr>
        <w:t>江北国际</w:t>
      </w:r>
      <w:r>
        <w:rPr>
          <w:rFonts w:hint="eastAsia" w:ascii="仿宋" w:hAnsi="仿宋" w:eastAsia="仿宋" w:cs="仿宋"/>
          <w:sz w:val="28"/>
          <w:szCs w:val="28"/>
        </w:rPr>
        <w:t>机场有限公司</w:t>
      </w:r>
      <w:r>
        <w:rPr>
          <w:rFonts w:hint="eastAsia" w:ascii="仿宋" w:hAnsi="仿宋" w:eastAsia="仿宋" w:cs="仿宋"/>
          <w:sz w:val="28"/>
          <w:szCs w:val="28"/>
          <w:lang w:val="en-US" w:eastAsia="zh-CN"/>
        </w:rPr>
        <w:t>消防护卫部</w:t>
      </w:r>
    </w:p>
    <w:p>
      <w:pPr>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周老师</w:t>
      </w:r>
    </w:p>
    <w:p>
      <w:pPr>
        <w:rPr>
          <w:rFonts w:hint="eastAsia" w:ascii="仿宋" w:hAnsi="仿宋" w:eastAsia="仿宋" w:cs="仿宋"/>
          <w:sz w:val="28"/>
          <w:szCs w:val="28"/>
          <w:lang w:val="en-US"/>
        </w:rPr>
      </w:pPr>
      <w:r>
        <w:rPr>
          <w:rFonts w:hint="eastAsia" w:ascii="仿宋" w:hAnsi="仿宋" w:eastAsia="仿宋" w:cs="仿宋"/>
          <w:sz w:val="28"/>
          <w:szCs w:val="28"/>
        </w:rPr>
        <w:t>电话：</w:t>
      </w:r>
      <w:r>
        <w:rPr>
          <w:rFonts w:hint="eastAsia" w:ascii="仿宋" w:hAnsi="仿宋" w:eastAsia="仿宋" w:cs="仿宋"/>
          <w:sz w:val="28"/>
          <w:szCs w:val="28"/>
          <w:lang w:val="en-US" w:eastAsia="zh-CN"/>
        </w:rPr>
        <w:t>023-67152931</w:t>
      </w:r>
    </w:p>
    <w:p>
      <w:pPr>
        <w:rPr>
          <w:rFonts w:hint="eastAsia" w:ascii="仿宋" w:hAnsi="仿宋" w:eastAsia="仿宋" w:cs="仿宋"/>
          <w:sz w:val="28"/>
          <w:szCs w:val="28"/>
        </w:rPr>
      </w:pPr>
      <w:r>
        <w:rPr>
          <w:rFonts w:hint="eastAsia" w:ascii="仿宋" w:hAnsi="仿宋" w:eastAsia="仿宋" w:cs="仿宋"/>
          <w:sz w:val="28"/>
          <w:szCs w:val="28"/>
        </w:rPr>
        <w:t>邮编：401120</w:t>
      </w:r>
    </w:p>
    <w:p>
      <w:pPr>
        <w:rPr>
          <w:rFonts w:hint="eastAsia" w:ascii="仿宋" w:hAnsi="仿宋" w:eastAsia="仿宋" w:cs="仿宋"/>
          <w:sz w:val="28"/>
          <w:szCs w:val="28"/>
        </w:rPr>
      </w:pPr>
    </w:p>
    <w:p>
      <w:pPr>
        <w:rPr>
          <w:rFonts w:hint="eastAsia" w:ascii="仿宋" w:hAnsi="仿宋" w:eastAsia="仿宋" w:cs="仿宋"/>
          <w:sz w:val="28"/>
          <w:szCs w:val="28"/>
        </w:rPr>
      </w:pPr>
    </w:p>
    <w:p>
      <w:pPr>
        <w:pStyle w:val="12"/>
        <w:rPr>
          <w:rFonts w:hint="eastAsia" w:ascii="仿宋" w:hAnsi="仿宋" w:eastAsia="仿宋" w:cs="仿宋"/>
          <w:sz w:val="28"/>
          <w:szCs w:val="28"/>
        </w:rPr>
      </w:pPr>
    </w:p>
    <w:p>
      <w:pPr>
        <w:rPr>
          <w:rFonts w:hint="eastAsia" w:ascii="仿宋" w:hAnsi="仿宋" w:eastAsia="仿宋" w:cs="仿宋"/>
          <w:sz w:val="28"/>
          <w:szCs w:val="28"/>
        </w:rPr>
      </w:pPr>
    </w:p>
    <w:p>
      <w:pPr>
        <w:snapToGrid w:val="0"/>
        <w:spacing w:line="360" w:lineRule="auto"/>
        <w:rPr>
          <w:rFonts w:hint="eastAsia" w:ascii="仿宋" w:hAnsi="仿宋" w:eastAsia="仿宋"/>
          <w:color w:val="auto"/>
          <w:sz w:val="28"/>
          <w:szCs w:val="28"/>
        </w:rPr>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1</w:t>
      </w:r>
      <w:r>
        <w:rPr>
          <w:rFonts w:hint="eastAsia" w:ascii="仿宋" w:hAnsi="仿宋" w:eastAsia="仿宋"/>
          <w:color w:val="auto"/>
          <w:sz w:val="28"/>
          <w:szCs w:val="28"/>
        </w:rPr>
        <w:t>：</w:t>
      </w:r>
    </w:p>
    <w:p>
      <w:pPr>
        <w:jc w:val="center"/>
        <w:rPr>
          <w:rFonts w:ascii="仿宋" w:hAnsi="仿宋" w:eastAsia="仿宋"/>
          <w:b/>
          <w:color w:val="auto"/>
          <w:sz w:val="28"/>
          <w:szCs w:val="28"/>
        </w:rPr>
      </w:pPr>
      <w:r>
        <w:rPr>
          <w:rFonts w:hint="eastAsia" w:ascii="仿宋" w:hAnsi="仿宋" w:eastAsia="仿宋"/>
          <w:b/>
          <w:color w:val="auto"/>
          <w:sz w:val="28"/>
          <w:szCs w:val="28"/>
        </w:rPr>
        <w:t>报价函</w:t>
      </w:r>
    </w:p>
    <w:p>
      <w:pPr>
        <w:jc w:val="left"/>
        <w:rPr>
          <w:rFonts w:ascii="仿宋" w:hAnsi="仿宋" w:eastAsia="仿宋"/>
          <w:color w:val="auto"/>
          <w:sz w:val="24"/>
        </w:rPr>
      </w:pPr>
      <w:r>
        <w:rPr>
          <w:rFonts w:hint="eastAsia" w:ascii="仿宋" w:hAnsi="仿宋" w:eastAsia="仿宋"/>
          <w:color w:val="auto"/>
          <w:sz w:val="24"/>
        </w:rPr>
        <w:t>重庆</w:t>
      </w:r>
      <w:r>
        <w:rPr>
          <w:rFonts w:hint="eastAsia" w:ascii="仿宋" w:hAnsi="仿宋" w:eastAsia="仿宋"/>
          <w:color w:val="auto"/>
          <w:sz w:val="24"/>
          <w:lang w:eastAsia="zh-CN"/>
        </w:rPr>
        <w:t>江北国际机场</w:t>
      </w:r>
      <w:r>
        <w:rPr>
          <w:rFonts w:hint="eastAsia" w:ascii="仿宋" w:hAnsi="仿宋" w:eastAsia="仿宋"/>
          <w:color w:val="auto"/>
          <w:sz w:val="24"/>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．我方已仔细研究了</w:t>
      </w:r>
      <w:r>
        <w:rPr>
          <w:rFonts w:ascii="仿宋" w:hAnsi="仿宋" w:eastAsia="仿宋"/>
          <w:color w:val="auto"/>
          <w:sz w:val="24"/>
          <w:u w:val="single"/>
        </w:rPr>
        <w:tab/>
      </w:r>
      <w:r>
        <w:rPr>
          <w:rFonts w:ascii="仿宋" w:hAnsi="仿宋" w:eastAsia="仿宋"/>
          <w:color w:val="auto"/>
          <w:sz w:val="24"/>
          <w:u w:val="single"/>
        </w:rPr>
        <w:tab/>
      </w:r>
      <w:r>
        <w:rPr>
          <w:rFonts w:hint="eastAsia" w:ascii="仿宋" w:hAnsi="仿宋" w:eastAsia="仿宋"/>
          <w:color w:val="auto"/>
          <w:sz w:val="24"/>
          <w:u w:val="single"/>
        </w:rPr>
        <w:t>（项目名称）</w:t>
      </w:r>
      <w:r>
        <w:rPr>
          <w:rFonts w:hint="eastAsia" w:ascii="仿宋" w:hAnsi="仿宋" w:eastAsia="仿宋"/>
          <w:color w:val="auto"/>
          <w:sz w:val="24"/>
        </w:rPr>
        <w:t>项目比选文件的全部内容，愿意以人民币</w:t>
      </w:r>
      <w:r>
        <w:rPr>
          <w:rFonts w:hint="eastAsia" w:ascii="仿宋" w:hAnsi="仿宋" w:eastAsia="仿宋"/>
          <w:color w:val="auto"/>
          <w:sz w:val="24"/>
          <w:u w:val="single"/>
        </w:rPr>
        <w:t>（大写）</w:t>
      </w:r>
      <w:r>
        <w:rPr>
          <w:rFonts w:ascii="仿宋" w:hAnsi="仿宋" w:eastAsia="仿宋"/>
          <w:color w:val="auto"/>
          <w:sz w:val="24"/>
          <w:u w:val="single"/>
        </w:rPr>
        <w:tab/>
      </w:r>
      <w:r>
        <w:rPr>
          <w:rFonts w:hint="eastAsia" w:ascii="仿宋" w:hAnsi="仿宋" w:eastAsia="仿宋"/>
          <w:color w:val="auto"/>
          <w:sz w:val="24"/>
          <w:u w:val="single"/>
        </w:rPr>
        <w:t xml:space="preserve">       元（</w:t>
      </w:r>
      <w:r>
        <w:rPr>
          <w:rFonts w:eastAsia="仿宋"/>
          <w:color w:val="auto"/>
          <w:sz w:val="24"/>
          <w:u w:val="single"/>
        </w:rPr>
        <w:t>¥</w:t>
      </w:r>
      <w:r>
        <w:rPr>
          <w:rFonts w:ascii="仿宋" w:hAnsi="仿宋" w:eastAsia="仿宋"/>
          <w:color w:val="auto"/>
          <w:sz w:val="24"/>
          <w:u w:val="single"/>
        </w:rPr>
        <w:tab/>
      </w:r>
      <w:r>
        <w:rPr>
          <w:rFonts w:hint="eastAsia" w:ascii="仿宋" w:hAnsi="仿宋" w:eastAsia="仿宋"/>
          <w:color w:val="auto"/>
          <w:sz w:val="24"/>
          <w:u w:val="single"/>
        </w:rPr>
        <w:t>）</w:t>
      </w:r>
      <w:r>
        <w:rPr>
          <w:rFonts w:hint="eastAsia" w:ascii="仿宋" w:hAnsi="仿宋" w:eastAsia="仿宋"/>
          <w:color w:val="auto"/>
          <w:sz w:val="24"/>
          <w:lang w:val="en-US" w:eastAsia="zh-CN"/>
        </w:rPr>
        <w:t>不含</w:t>
      </w:r>
      <w:r>
        <w:rPr>
          <w:rFonts w:hint="eastAsia" w:ascii="仿宋" w:hAnsi="仿宋" w:eastAsia="仿宋"/>
          <w:color w:val="auto"/>
          <w:sz w:val="24"/>
        </w:rPr>
        <w:t>税总报价，</w:t>
      </w:r>
      <w:r>
        <w:rPr>
          <w:rFonts w:hint="eastAsia" w:ascii="仿宋" w:hAnsi="仿宋" w:eastAsia="仿宋"/>
          <w:color w:val="auto"/>
          <w:sz w:val="24"/>
          <w:u w:val="single"/>
        </w:rPr>
        <w:t xml:space="preserve">增值税税率      </w:t>
      </w:r>
      <w:r>
        <w:rPr>
          <w:rFonts w:hint="eastAsia" w:ascii="仿宋" w:hAnsi="仿宋" w:eastAsia="仿宋"/>
          <w:color w:val="auto"/>
          <w:sz w:val="24"/>
          <w:u w:val="single"/>
          <w:lang w:val="en-US" w:eastAsia="zh-CN"/>
        </w:rPr>
        <w:t xml:space="preserve">  </w:t>
      </w:r>
      <w:r>
        <w:rPr>
          <w:rFonts w:hint="eastAsia" w:ascii="仿宋" w:hAnsi="仿宋" w:eastAsia="仿宋"/>
          <w:color w:val="auto"/>
          <w:sz w:val="24"/>
          <w:u w:val="single"/>
        </w:rPr>
        <w:t>%，</w:t>
      </w:r>
      <w:r>
        <w:rPr>
          <w:rFonts w:hint="eastAsia" w:ascii="仿宋" w:hAnsi="仿宋" w:eastAsia="仿宋"/>
          <w:color w:val="auto"/>
          <w:sz w:val="24"/>
        </w:rPr>
        <w:t>工期</w:t>
      </w:r>
      <w:r>
        <w:rPr>
          <w:rFonts w:ascii="仿宋" w:hAnsi="仿宋" w:eastAsia="仿宋"/>
          <w:color w:val="auto"/>
          <w:sz w:val="24"/>
          <w:u w:val="single"/>
        </w:rPr>
        <w:tab/>
      </w:r>
      <w:r>
        <w:rPr>
          <w:rFonts w:hint="eastAsia" w:ascii="仿宋" w:hAnsi="仿宋" w:eastAsia="仿宋"/>
          <w:color w:val="auto"/>
          <w:sz w:val="24"/>
        </w:rPr>
        <w:t>历天，按合同约定实施和完成承包项目的全部工作。</w:t>
      </w:r>
    </w:p>
    <w:p>
      <w:pPr>
        <w:autoSpaceDE w:val="0"/>
        <w:autoSpaceDN w:val="0"/>
        <w:adjustRightInd w:val="0"/>
        <w:spacing w:before="15"/>
        <w:ind w:right="-2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．我方承诺在比选有效期内不修改、撤销比选响应文件。</w:t>
      </w:r>
    </w:p>
    <w:p>
      <w:pPr>
        <w:autoSpaceDE w:val="0"/>
        <w:autoSpaceDN w:val="0"/>
        <w:adjustRightInd w:val="0"/>
        <w:ind w:right="-20"/>
        <w:jc w:val="left"/>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．如我方成交：</w:t>
      </w:r>
    </w:p>
    <w:p>
      <w:pPr>
        <w:autoSpaceDE w:val="0"/>
        <w:autoSpaceDN w:val="0"/>
        <w:adjustRightInd w:val="0"/>
        <w:ind w:right="-8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1</w:t>
      </w:r>
      <w:r>
        <w:rPr>
          <w:rFonts w:hint="eastAsia" w:ascii="仿宋" w:hAnsi="仿宋" w:eastAsia="仿宋"/>
          <w:color w:val="auto"/>
          <w:sz w:val="24"/>
        </w:rPr>
        <w:t>）我方承诺在收到成交通知后，在规定的期限内与你方签订合同。</w:t>
      </w:r>
    </w:p>
    <w:p>
      <w:pPr>
        <w:autoSpaceDE w:val="0"/>
        <w:autoSpaceDN w:val="0"/>
        <w:adjustRightInd w:val="0"/>
        <w:ind w:right="-2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2</w:t>
      </w:r>
      <w:r>
        <w:rPr>
          <w:rFonts w:hint="eastAsia" w:ascii="仿宋" w:hAnsi="仿宋" w:eastAsia="仿宋"/>
          <w:color w:val="auto"/>
          <w:sz w:val="24"/>
        </w:rPr>
        <w:t>）随同本报价函递交的报价函附录属于合同文件的组成部分。</w:t>
      </w:r>
    </w:p>
    <w:p>
      <w:pPr>
        <w:autoSpaceDE w:val="0"/>
        <w:autoSpaceDN w:val="0"/>
        <w:adjustRightInd w:val="0"/>
        <w:ind w:right="-2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3</w:t>
      </w:r>
      <w:r>
        <w:rPr>
          <w:rFonts w:hint="eastAsia" w:ascii="仿宋" w:hAnsi="仿宋" w:eastAsia="仿宋"/>
          <w:color w:val="auto"/>
          <w:sz w:val="24"/>
        </w:rPr>
        <w:t>）我方承诺在合同约定的期限内完成并移交全部合同项目和成果。</w:t>
      </w:r>
    </w:p>
    <w:p>
      <w:pPr>
        <w:autoSpaceDE w:val="0"/>
        <w:autoSpaceDN w:val="0"/>
        <w:adjustRightInd w:val="0"/>
        <w:spacing w:line="354" w:lineRule="auto"/>
        <w:ind w:left="120" w:right="-9"/>
        <w:jc w:val="left"/>
        <w:rPr>
          <w:rFonts w:ascii="仿宋" w:hAnsi="仿宋" w:eastAsia="仿宋"/>
          <w:color w:val="auto"/>
          <w:sz w:val="24"/>
        </w:rPr>
      </w:pPr>
      <w:r>
        <w:rPr>
          <w:rFonts w:ascii="仿宋" w:hAnsi="仿宋" w:eastAsia="仿宋"/>
          <w:color w:val="auto"/>
          <w:sz w:val="24"/>
        </w:rPr>
        <w:t>4</w:t>
      </w:r>
      <w:r>
        <w:rPr>
          <w:rFonts w:hint="eastAsia" w:ascii="仿宋" w:hAnsi="仿宋" w:eastAsia="仿宋"/>
          <w:color w:val="auto"/>
          <w:sz w:val="24"/>
        </w:rPr>
        <w:t>．我方在此声明，所递交的响应文件及有关资料内容完整、真实和准确。</w:t>
      </w:r>
    </w:p>
    <w:p>
      <w:pPr>
        <w:autoSpaceDE w:val="0"/>
        <w:autoSpaceDN w:val="0"/>
        <w:adjustRightInd w:val="0"/>
        <w:spacing w:line="354" w:lineRule="auto"/>
        <w:ind w:left="120" w:right="-9"/>
        <w:jc w:val="left"/>
        <w:rPr>
          <w:rFonts w:ascii="仿宋" w:hAnsi="仿宋" w:eastAsia="仿宋"/>
          <w:color w:val="auto"/>
          <w:sz w:val="24"/>
        </w:rPr>
      </w:pPr>
      <w:r>
        <w:rPr>
          <w:rFonts w:ascii="仿宋" w:hAnsi="仿宋" w:eastAsia="仿宋"/>
          <w:color w:val="auto"/>
          <w:sz w:val="24"/>
        </w:rPr>
        <w:t>5</w:t>
      </w:r>
      <w:r>
        <w:rPr>
          <w:rFonts w:hint="eastAsia" w:ascii="仿宋" w:hAnsi="仿宋" w:eastAsia="仿宋"/>
          <w:color w:val="auto"/>
          <w:sz w:val="24"/>
        </w:rPr>
        <w:t>．除非达到另外协议并生效，你方的成交通知书和本响应文件将成为约束双方的合同文件组成部分。</w:t>
      </w:r>
    </w:p>
    <w:p>
      <w:pPr>
        <w:tabs>
          <w:tab w:val="left" w:pos="7140"/>
          <w:tab w:val="left" w:pos="7560"/>
          <w:tab w:val="left" w:pos="8300"/>
        </w:tabs>
        <w:autoSpaceDE w:val="0"/>
        <w:autoSpaceDN w:val="0"/>
        <w:adjustRightInd w:val="0"/>
        <w:spacing w:line="360" w:lineRule="auto"/>
        <w:ind w:right="210" w:firstLine="484" w:firstLineChars="202"/>
        <w:jc w:val="left"/>
        <w:rPr>
          <w:rFonts w:ascii="仿宋" w:hAnsi="仿宋" w:eastAsia="仿宋"/>
          <w:color w:val="auto"/>
          <w:sz w:val="24"/>
        </w:rPr>
      </w:pPr>
      <w:r>
        <w:rPr>
          <w:rFonts w:hint="eastAsia" w:ascii="仿宋" w:hAnsi="仿宋" w:eastAsia="仿宋"/>
          <w:color w:val="auto"/>
          <w:sz w:val="24"/>
        </w:rPr>
        <w:t>报价人：</w:t>
      </w:r>
      <w:r>
        <w:rPr>
          <w:rFonts w:hint="eastAsia" w:ascii="仿宋" w:hAnsi="仿宋" w:eastAsia="仿宋"/>
          <w:color w:val="auto"/>
          <w:sz w:val="24"/>
          <w:u w:val="single"/>
        </w:rPr>
        <w:t>（盖单位公章）</w:t>
      </w:r>
    </w:p>
    <w:p>
      <w:pPr>
        <w:tabs>
          <w:tab w:val="left" w:pos="7140"/>
          <w:tab w:val="left" w:pos="7560"/>
          <w:tab w:val="left" w:pos="8300"/>
        </w:tabs>
        <w:autoSpaceDE w:val="0"/>
        <w:autoSpaceDN w:val="0"/>
        <w:adjustRightInd w:val="0"/>
        <w:spacing w:line="360" w:lineRule="auto"/>
        <w:ind w:right="210" w:firstLine="484" w:firstLineChars="202"/>
        <w:jc w:val="left"/>
        <w:rPr>
          <w:rFonts w:ascii="仿宋" w:hAnsi="仿宋" w:eastAsia="仿宋"/>
          <w:color w:val="auto"/>
          <w:sz w:val="24"/>
          <w:u w:val="single"/>
        </w:rPr>
      </w:pPr>
      <w:r>
        <w:rPr>
          <w:rFonts w:hint="eastAsia" w:ascii="仿宋" w:hAnsi="仿宋" w:eastAsia="仿宋"/>
          <w:color w:val="auto"/>
          <w:sz w:val="24"/>
        </w:rPr>
        <w:t>法定代表人或其委托代理人</w:t>
      </w:r>
      <w:r>
        <w:rPr>
          <w:rFonts w:hint="eastAsia" w:ascii="仿宋" w:hAnsi="仿宋" w:eastAsia="仿宋"/>
          <w:color w:val="auto"/>
          <w:sz w:val="24"/>
          <w:u w:val="single"/>
        </w:rPr>
        <w:t>：       （签字）</w:t>
      </w:r>
    </w:p>
    <w:p>
      <w:pPr>
        <w:tabs>
          <w:tab w:val="left" w:pos="7035"/>
          <w:tab w:val="left" w:pos="7560"/>
          <w:tab w:val="left" w:pos="8300"/>
        </w:tabs>
        <w:autoSpaceDE w:val="0"/>
        <w:autoSpaceDN w:val="0"/>
        <w:adjustRightInd w:val="0"/>
        <w:spacing w:line="360" w:lineRule="auto"/>
        <w:ind w:right="210" w:firstLine="484" w:firstLineChars="202"/>
        <w:jc w:val="left"/>
        <w:rPr>
          <w:rFonts w:ascii="仿宋" w:hAnsi="仿宋" w:eastAsia="仿宋"/>
          <w:color w:val="auto"/>
          <w:sz w:val="24"/>
        </w:rPr>
      </w:pPr>
      <w:r>
        <w:rPr>
          <w:rFonts w:hint="eastAsia" w:ascii="仿宋" w:hAnsi="仿宋" w:eastAsia="仿宋"/>
          <w:color w:val="auto"/>
          <w:sz w:val="24"/>
        </w:rPr>
        <w:t>地址：</w:t>
      </w:r>
      <w:r>
        <w:rPr>
          <w:rFonts w:ascii="仿宋" w:hAnsi="仿宋" w:eastAsia="仿宋"/>
          <w:color w:val="auto"/>
          <w:sz w:val="24"/>
          <w:u w:val="single"/>
        </w:rPr>
        <w:tab/>
      </w:r>
    </w:p>
    <w:p>
      <w:pPr>
        <w:tabs>
          <w:tab w:val="left" w:pos="8300"/>
        </w:tabs>
        <w:autoSpaceDE w:val="0"/>
        <w:autoSpaceDN w:val="0"/>
        <w:adjustRightInd w:val="0"/>
        <w:spacing w:line="360" w:lineRule="auto"/>
        <w:ind w:right="-20" w:firstLine="484" w:firstLineChars="202"/>
        <w:jc w:val="left"/>
        <w:rPr>
          <w:rFonts w:ascii="仿宋" w:hAnsi="仿宋" w:eastAsia="仿宋"/>
          <w:color w:val="auto"/>
          <w:sz w:val="24"/>
        </w:rPr>
      </w:pPr>
      <w:r>
        <w:rPr>
          <w:rFonts w:hint="eastAsia" w:ascii="仿宋" w:hAnsi="仿宋" w:eastAsia="仿宋"/>
          <w:color w:val="auto"/>
          <w:sz w:val="24"/>
        </w:rPr>
        <w:t>电话</w:t>
      </w:r>
      <w:r>
        <w:rPr>
          <w:rFonts w:hint="eastAsia" w:ascii="仿宋" w:hAnsi="仿宋" w:eastAsia="仿宋"/>
          <w:color w:val="auto"/>
          <w:sz w:val="24"/>
          <w:u w:val="single"/>
        </w:rPr>
        <w:t>：　　　　　　　　　　　　　　</w:t>
      </w:r>
    </w:p>
    <w:p>
      <w:pPr>
        <w:tabs>
          <w:tab w:val="left" w:pos="8300"/>
        </w:tabs>
        <w:autoSpaceDE w:val="0"/>
        <w:autoSpaceDN w:val="0"/>
        <w:adjustRightInd w:val="0"/>
        <w:spacing w:line="360" w:lineRule="auto"/>
        <w:ind w:right="-20" w:firstLine="484" w:firstLineChars="202"/>
        <w:jc w:val="left"/>
        <w:rPr>
          <w:rFonts w:ascii="仿宋" w:hAnsi="仿宋" w:eastAsia="仿宋"/>
          <w:color w:val="auto"/>
          <w:sz w:val="24"/>
          <w:u w:val="single"/>
        </w:rPr>
      </w:pPr>
      <w:r>
        <w:rPr>
          <w:rFonts w:hint="eastAsia" w:ascii="仿宋" w:hAnsi="仿宋" w:eastAsia="仿宋"/>
          <w:color w:val="auto"/>
          <w:sz w:val="24"/>
        </w:rPr>
        <w:t>传真：</w:t>
      </w:r>
      <w:r>
        <w:rPr>
          <w:rFonts w:hint="eastAsia" w:ascii="仿宋" w:hAnsi="仿宋" w:eastAsia="仿宋"/>
          <w:color w:val="auto"/>
          <w:sz w:val="24"/>
          <w:u w:val="single"/>
        </w:rPr>
        <w:t>　　　　　　　　　　　　　　</w:t>
      </w:r>
    </w:p>
    <w:p>
      <w:pPr>
        <w:tabs>
          <w:tab w:val="left" w:pos="8300"/>
        </w:tabs>
        <w:autoSpaceDE w:val="0"/>
        <w:autoSpaceDN w:val="0"/>
        <w:adjustRightInd w:val="0"/>
        <w:spacing w:line="360" w:lineRule="auto"/>
        <w:ind w:right="-20" w:firstLine="484" w:firstLineChars="202"/>
        <w:jc w:val="left"/>
        <w:rPr>
          <w:rFonts w:ascii="仿宋" w:hAnsi="仿宋" w:eastAsia="仿宋"/>
          <w:color w:val="auto"/>
          <w:sz w:val="24"/>
        </w:rPr>
      </w:pPr>
      <w:r>
        <w:rPr>
          <w:rFonts w:hint="eastAsia" w:ascii="仿宋" w:hAnsi="仿宋" w:eastAsia="仿宋"/>
          <w:color w:val="auto"/>
          <w:sz w:val="24"/>
        </w:rPr>
        <w:t>邮政编码：</w:t>
      </w:r>
      <w:r>
        <w:rPr>
          <w:rFonts w:hint="eastAsia" w:ascii="仿宋" w:hAnsi="仿宋" w:eastAsia="仿宋"/>
          <w:color w:val="auto"/>
          <w:sz w:val="24"/>
          <w:u w:val="single"/>
        </w:rPr>
        <w:t>　　　　　</w:t>
      </w:r>
    </w:p>
    <w:p>
      <w:pPr>
        <w:tabs>
          <w:tab w:val="left" w:pos="6000"/>
          <w:tab w:val="left" w:pos="7040"/>
          <w:tab w:val="left" w:pos="8100"/>
        </w:tabs>
        <w:autoSpaceDE w:val="0"/>
        <w:autoSpaceDN w:val="0"/>
        <w:adjustRightInd w:val="0"/>
        <w:spacing w:line="360" w:lineRule="auto"/>
        <w:ind w:left="2157" w:leftChars="1027" w:right="-20" w:firstLine="4140" w:firstLineChars="1725"/>
        <w:jc w:val="left"/>
        <w:rPr>
          <w:rFonts w:ascii="仿宋" w:hAnsi="仿宋" w:eastAsia="仿宋"/>
          <w:color w:val="auto"/>
          <w:sz w:val="24"/>
        </w:rPr>
      </w:pPr>
      <w:r>
        <w:rPr>
          <w:rFonts w:hint="eastAsia" w:ascii="仿宋" w:hAnsi="仿宋" w:eastAsia="仿宋"/>
          <w:color w:val="auto"/>
          <w:sz w:val="24"/>
        </w:rPr>
        <w:t>年  月  日</w:t>
      </w:r>
    </w:p>
    <w:p>
      <w:pPr>
        <w:widowControl/>
        <w:jc w:val="left"/>
        <w:rPr>
          <w:rFonts w:ascii="仿宋" w:hAnsi="仿宋" w:eastAsia="仿宋"/>
          <w:color w:val="auto"/>
          <w:sz w:val="20"/>
          <w:szCs w:val="20"/>
        </w:rPr>
      </w:pPr>
    </w:p>
    <w:p>
      <w:pPr>
        <w:widowControl/>
        <w:jc w:val="left"/>
        <w:rPr>
          <w:rFonts w:ascii="仿宋" w:hAnsi="仿宋" w:eastAsia="仿宋"/>
          <w:color w:val="auto"/>
          <w:szCs w:val="21"/>
        </w:rPr>
      </w:pPr>
    </w:p>
    <w:p>
      <w:pPr>
        <w:rPr>
          <w:rFonts w:hint="eastAsia" w:ascii="仿宋" w:hAnsi="仿宋" w:eastAsia="仿宋"/>
          <w:color w:val="auto"/>
          <w:sz w:val="28"/>
          <w:szCs w:val="28"/>
        </w:rPr>
      </w:pPr>
    </w:p>
    <w:p>
      <w:pPr>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2</w:t>
      </w:r>
      <w:r>
        <w:rPr>
          <w:rFonts w:hint="eastAsia" w:ascii="仿宋" w:hAnsi="仿宋" w:eastAsia="仿宋"/>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报价人名称：</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月</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rPr>
        <w:t>职务：</w:t>
      </w:r>
      <w:r>
        <w:rPr>
          <w:rFonts w:ascii="仿宋" w:hAnsi="仿宋"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     ）的法定代表人。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rPr>
      </w:pPr>
      <w:r>
        <w:rPr>
          <w:rFonts w:hint="eastAsia" w:ascii="仿宋" w:hAnsi="仿宋" w:eastAsia="仿宋"/>
          <w:color w:val="auto"/>
          <w:kern w:val="0"/>
          <w:sz w:val="28"/>
          <w:szCs w:val="28"/>
        </w:rPr>
        <w:t>报价</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rPr>
      </w:pPr>
      <w:r>
        <w:rPr>
          <w:rFonts w:ascii="仿宋" w:hAnsi="仿宋" w:eastAsia="仿宋"/>
          <w:color w:val="auto"/>
          <w:kern w:val="0"/>
          <w:sz w:val="28"/>
          <w:szCs w:val="28"/>
          <w:u w:val="single"/>
        </w:rPr>
        <w:tab/>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月日</w:t>
      </w:r>
    </w:p>
    <w:p>
      <w:pPr>
        <w:autoSpaceDE w:val="0"/>
        <w:autoSpaceDN w:val="0"/>
        <w:adjustRightInd w:val="0"/>
        <w:snapToGrid w:val="0"/>
        <w:spacing w:line="360" w:lineRule="auto"/>
        <w:jc w:val="left"/>
        <w:rPr>
          <w:rFonts w:ascii="仿宋" w:hAnsi="仿宋" w:eastAsia="仿宋"/>
          <w:color w:val="auto"/>
          <w:kern w:val="0"/>
        </w:rPr>
      </w:pPr>
    </w:p>
    <w:p>
      <w:pPr>
        <w:rPr>
          <w:rFonts w:ascii="仿宋" w:hAnsi="仿宋" w:eastAsia="仿宋"/>
          <w:color w:val="auto"/>
          <w:sz w:val="28"/>
          <w:szCs w:val="28"/>
        </w:rPr>
      </w:pPr>
      <w:r>
        <w:rPr>
          <w:rFonts w:hint="eastAsia" w:ascii="仿宋" w:hAnsi="仿宋" w:eastAsia="仿宋"/>
          <w:color w:val="auto"/>
          <w:kern w:val="0"/>
          <w:sz w:val="28"/>
          <w:szCs w:val="28"/>
        </w:rPr>
        <w:t>附法定代表人身份证复印件</w:t>
      </w:r>
    </w:p>
    <w:p>
      <w:pPr>
        <w:widowControl/>
        <w:jc w:val="left"/>
        <w:rPr>
          <w:rFonts w:hint="eastAsia" w:ascii="仿宋" w:hAnsi="仿宋" w:eastAsia="仿宋"/>
          <w:color w:val="auto"/>
          <w:sz w:val="28"/>
          <w:szCs w:val="28"/>
        </w:rPr>
      </w:pPr>
    </w:p>
    <w:p>
      <w:pPr>
        <w:widowControl/>
        <w:jc w:val="left"/>
        <w:rPr>
          <w:rFonts w:hint="eastAsia" w:ascii="仿宋" w:hAnsi="仿宋" w:eastAsia="仿宋"/>
          <w:color w:val="auto"/>
          <w:sz w:val="28"/>
          <w:szCs w:val="28"/>
        </w:rPr>
      </w:pPr>
    </w:p>
    <w:p>
      <w:pPr>
        <w:widowControl/>
        <w:jc w:val="left"/>
        <w:rPr>
          <w:rFonts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3</w:t>
      </w:r>
      <w:r>
        <w:rPr>
          <w:rFonts w:hint="eastAsia" w:ascii="仿宋" w:hAnsi="仿宋" w:eastAsia="仿宋"/>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法人代表授权书</w:t>
      </w:r>
    </w:p>
    <w:p>
      <w:pPr>
        <w:ind w:right="-694"/>
        <w:rPr>
          <w:rFonts w:ascii="仿宋" w:hAnsi="仿宋" w:eastAsia="仿宋"/>
          <w:color w:val="auto"/>
          <w:sz w:val="28"/>
          <w:szCs w:val="28"/>
        </w:rPr>
      </w:pPr>
    </w:p>
    <w:p>
      <w:pPr>
        <w:spacing w:line="480" w:lineRule="auto"/>
        <w:ind w:firstLine="560" w:firstLineChars="200"/>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w:t>
      </w:r>
      <w:r>
        <w:rPr>
          <w:rFonts w:hint="eastAsia" w:ascii="仿宋" w:hAnsi="仿宋" w:eastAsia="仿宋"/>
          <w:color w:val="auto"/>
          <w:sz w:val="28"/>
          <w:szCs w:val="28"/>
        </w:rPr>
        <w:t>并授权该代理人在项目的比选活动中，以我单位的名义签署比选响应文件，与业主协商、签</w:t>
      </w:r>
      <w:r>
        <w:rPr>
          <w:rFonts w:hint="eastAsia" w:ascii="仿宋" w:hAnsi="仿宋" w:eastAsia="仿宋"/>
          <w:color w:val="auto"/>
          <w:sz w:val="28"/>
          <w:szCs w:val="28"/>
          <w:lang w:val="en-US" w:eastAsia="zh-CN"/>
        </w:rPr>
        <w:t>定</w:t>
      </w:r>
      <w:r>
        <w:rPr>
          <w:rFonts w:hint="eastAsia" w:ascii="仿宋" w:hAnsi="仿宋" w:eastAsia="仿宋"/>
          <w:color w:val="auto"/>
          <w:sz w:val="28"/>
          <w:szCs w:val="28"/>
        </w:rPr>
        <w:t>合同协议书以及执行一切与此有关的事务。</w:t>
      </w:r>
    </w:p>
    <w:p>
      <w:pPr>
        <w:spacing w:line="480" w:lineRule="auto"/>
        <w:rPr>
          <w:rFonts w:ascii="仿宋" w:hAnsi="仿宋" w:eastAsia="仿宋"/>
          <w:color w:val="auto"/>
          <w:sz w:val="28"/>
          <w:szCs w:val="28"/>
        </w:rPr>
      </w:pPr>
      <w:r>
        <w:rPr>
          <w:rFonts w:hint="eastAsia" w:ascii="仿宋" w:hAnsi="仿宋" w:eastAsia="仿宋"/>
          <w:color w:val="auto"/>
          <w:sz w:val="28"/>
          <w:szCs w:val="28"/>
        </w:rPr>
        <w:t>报价单位：</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hint="eastAsia" w:ascii="仿宋" w:hAnsi="仿宋" w:eastAsia="仿宋"/>
          <w:color w:val="auto"/>
          <w:sz w:val="28"/>
          <w:szCs w:val="28"/>
        </w:rPr>
      </w:pPr>
      <w:r>
        <w:rPr>
          <w:rFonts w:hint="eastAsia" w:ascii="仿宋" w:hAnsi="仿宋" w:eastAsia="仿宋"/>
          <w:color w:val="auto"/>
          <w:sz w:val="28"/>
          <w:szCs w:val="28"/>
        </w:rPr>
        <w:t>日期：</w:t>
      </w:r>
      <w:r>
        <w:rPr>
          <w:rFonts w:ascii="仿宋" w:hAnsi="仿宋" w:eastAsia="仿宋"/>
          <w:color w:val="auto"/>
          <w:sz w:val="28"/>
          <w:szCs w:val="28"/>
        </w:rPr>
        <w:t xml:space="preserve">  20</w:t>
      </w:r>
      <w:r>
        <w:rPr>
          <w:rFonts w:hint="eastAsia" w:ascii="仿宋" w:hAnsi="仿宋" w:eastAsia="仿宋"/>
          <w:color w:val="auto"/>
          <w:sz w:val="28"/>
          <w:szCs w:val="28"/>
          <w:lang w:val="en-US" w:eastAsia="zh-CN"/>
        </w:rPr>
        <w:t>22</w:t>
      </w:r>
      <w:r>
        <w:rPr>
          <w:rFonts w:hint="eastAsia" w:ascii="仿宋" w:hAnsi="仿宋" w:eastAsia="仿宋"/>
          <w:color w:val="auto"/>
          <w:sz w:val="28"/>
          <w:szCs w:val="28"/>
        </w:rPr>
        <w:t>年  月  日</w:t>
      </w:r>
    </w:p>
    <w:p>
      <w:pPr>
        <w:pStyle w:val="2"/>
      </w:pPr>
    </w:p>
    <w:p>
      <w:pPr>
        <w:snapToGrid w:val="0"/>
        <w:spacing w:line="360" w:lineRule="auto"/>
        <w:rPr>
          <w:rFonts w:ascii="仿宋" w:hAnsi="仿宋" w:eastAsia="仿宋"/>
          <w:color w:val="auto"/>
          <w:sz w:val="28"/>
          <w:szCs w:val="28"/>
        </w:rPr>
      </w:pPr>
      <w:r>
        <w:rPr>
          <w:rFonts w:hint="eastAsia" w:ascii="仿宋" w:hAnsi="仿宋" w:eastAsia="仿宋"/>
          <w:color w:val="auto"/>
          <w:sz w:val="28"/>
          <w:szCs w:val="28"/>
        </w:rPr>
        <w:t>附被授权人代理人身份证复印件</w:t>
      </w:r>
    </w:p>
    <w:p>
      <w:pPr>
        <w:snapToGrid w:val="0"/>
        <w:spacing w:line="360" w:lineRule="auto"/>
        <w:rPr>
          <w:rFonts w:ascii="仿宋" w:hAnsi="仿宋" w:eastAsia="仿宋"/>
          <w:color w:val="auto"/>
          <w:sz w:val="28"/>
          <w:szCs w:val="28"/>
        </w:rPr>
      </w:pPr>
    </w:p>
    <w:p>
      <w:pPr>
        <w:tabs>
          <w:tab w:val="left" w:pos="5460"/>
        </w:tabs>
        <w:autoSpaceDE w:val="0"/>
        <w:autoSpaceDN w:val="0"/>
        <w:adjustRightInd w:val="0"/>
        <w:snapToGrid w:val="0"/>
        <w:spacing w:line="360" w:lineRule="auto"/>
        <w:jc w:val="left"/>
        <w:rPr>
          <w:rFonts w:ascii="仿宋" w:hAnsi="仿宋" w:eastAsia="仿宋"/>
          <w:color w:val="auto"/>
          <w:kern w:val="0"/>
          <w:sz w:val="28"/>
          <w:szCs w:val="28"/>
        </w:rPr>
      </w:pPr>
      <w:r>
        <w:rPr>
          <w:rFonts w:hint="eastAsia" w:ascii="仿宋" w:hAnsi="仿宋" w:eastAsia="仿宋"/>
          <w:color w:val="auto"/>
          <w:kern w:val="0"/>
          <w:sz w:val="28"/>
          <w:szCs w:val="28"/>
        </w:rPr>
        <w:t>（单位公章）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5282" w:firstLineChars="1900"/>
        <w:jc w:val="left"/>
        <w:rPr>
          <w:rFonts w:ascii="仿宋" w:hAnsi="仿宋" w:eastAsia="仿宋"/>
          <w:color w:val="auto"/>
          <w:sz w:val="28"/>
          <w:szCs w:val="28"/>
        </w:rPr>
        <w:sectPr>
          <w:footerReference r:id="rId3" w:type="default"/>
          <w:pgSz w:w="11906" w:h="16838"/>
          <w:pgMar w:top="1213" w:right="1576" w:bottom="1270" w:left="1576" w:header="851" w:footer="992" w:gutter="0"/>
          <w:pgNumType w:fmt="decimal"/>
          <w:cols w:space="0" w:num="1"/>
          <w:rtlGutter w:val="0"/>
          <w:docGrid w:type="lines" w:linePitch="312" w:charSpace="0"/>
        </w:sectPr>
      </w:pPr>
      <w:r>
        <w:rPr>
          <w:rFonts w:hint="eastAsia" w:ascii="仿宋" w:hAnsi="仿宋" w:eastAsia="仿宋"/>
          <w:color w:val="auto"/>
          <w:spacing w:val="-1"/>
          <w:kern w:val="0"/>
          <w:sz w:val="28"/>
          <w:szCs w:val="28"/>
        </w:rPr>
        <w:t xml:space="preserve">年  </w:t>
      </w:r>
      <w:r>
        <w:rPr>
          <w:rFonts w:hint="eastAsia" w:ascii="仿宋" w:hAnsi="仿宋" w:eastAsia="仿宋"/>
          <w:color w:val="auto"/>
          <w:kern w:val="0"/>
          <w:sz w:val="28"/>
          <w:szCs w:val="28"/>
        </w:rPr>
        <w:t>月  日</w:t>
      </w:r>
    </w:p>
    <w:p>
      <w:pPr>
        <w:pStyle w:val="12"/>
        <w:rPr>
          <w:rFonts w:hint="eastAsia"/>
        </w:rPr>
      </w:pPr>
    </w:p>
    <w:p>
      <w:pPr>
        <w:jc w:val="center"/>
        <w:rPr>
          <w:rFonts w:hint="eastAsia" w:ascii="黑体" w:hAnsi="黑体" w:eastAsia="黑体" w:cs="黑体"/>
          <w:sz w:val="44"/>
          <w:szCs w:val="44"/>
        </w:rPr>
      </w:pPr>
      <w:r>
        <w:rPr>
          <w:rFonts w:hint="eastAsia" w:ascii="黑体" w:hAnsi="黑体" w:eastAsia="黑体" w:cs="黑体"/>
          <w:sz w:val="44"/>
          <w:szCs w:val="44"/>
          <w:lang w:val="en-US" w:eastAsia="zh-CN"/>
        </w:rPr>
        <w:t>消防护卫部印刷品制作</w:t>
      </w:r>
      <w:r>
        <w:rPr>
          <w:rFonts w:hint="eastAsia" w:ascii="黑体" w:hAnsi="黑体" w:eastAsia="黑体" w:cs="黑体"/>
          <w:sz w:val="44"/>
          <w:szCs w:val="44"/>
          <w:lang w:eastAsia="zh-CN"/>
        </w:rPr>
        <w:t>采购</w:t>
      </w:r>
      <w:r>
        <w:rPr>
          <w:rFonts w:hint="eastAsia" w:ascii="黑体" w:hAnsi="黑体" w:eastAsia="黑体" w:cs="黑体"/>
          <w:sz w:val="44"/>
          <w:szCs w:val="44"/>
        </w:rPr>
        <w:t>项目</w:t>
      </w: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合同范本</w:t>
      </w: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rPr>
      </w:pPr>
    </w:p>
    <w:p>
      <w:pPr>
        <w:jc w:val="center"/>
        <w:rPr>
          <w:rFonts w:hint="eastAsia" w:ascii="黑体" w:hAnsi="黑体" w:eastAsia="黑体" w:cs="黑体"/>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bookmarkStart w:id="36" w:name="_Hlk18506346"/>
      <w:r>
        <w:rPr>
          <w:rFonts w:hint="eastAsia" w:ascii="黑体" w:hAnsi="黑体" w:eastAsia="黑体" w:cs="黑体"/>
          <w:sz w:val="32"/>
          <w:szCs w:val="32"/>
          <w:lang w:eastAsia="zh-CN"/>
        </w:rPr>
        <w:t>甲方：重庆</w:t>
      </w:r>
      <w:r>
        <w:rPr>
          <w:rFonts w:hint="eastAsia" w:ascii="黑体" w:hAnsi="黑体" w:eastAsia="黑体" w:cs="黑体"/>
          <w:sz w:val="32"/>
          <w:szCs w:val="32"/>
          <w:lang w:val="en-US" w:eastAsia="zh-Hans"/>
        </w:rPr>
        <w:t>江北国际</w:t>
      </w:r>
      <w:r>
        <w:rPr>
          <w:rFonts w:hint="eastAsia" w:ascii="黑体" w:hAnsi="黑体" w:eastAsia="黑体" w:cs="黑体"/>
          <w:sz w:val="32"/>
          <w:szCs w:val="32"/>
          <w:lang w:eastAsia="zh-CN"/>
        </w:rPr>
        <w:t>机场有限公司</w:t>
      </w:r>
    </w:p>
    <w:p>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乙方： ______________________</w:t>
      </w:r>
      <w:bookmarkEnd w:id="36"/>
    </w:p>
    <w:p>
      <w:pPr>
        <w:jc w:val="center"/>
        <w:rPr>
          <w:rFonts w:hint="eastAsia" w:ascii="黑体" w:hAnsi="黑体" w:eastAsia="黑体" w:cs="黑体"/>
          <w:lang w:eastAsia="zh-CN"/>
        </w:rPr>
        <w:sectPr>
          <w:headerReference r:id="rId4" w:type="default"/>
          <w:footerReference r:id="rId5" w:type="default"/>
          <w:pgSz w:w="11850" w:h="16783"/>
          <w:pgMar w:top="1440" w:right="1440" w:bottom="1440" w:left="1440" w:header="720" w:footer="720" w:gutter="0"/>
          <w:pgNumType w:fmt="decimal"/>
          <w:cols w:space="720" w:num="1"/>
        </w:sectPr>
      </w:pPr>
      <w:r>
        <w:rPr>
          <w:rFonts w:hint="eastAsia" w:ascii="黑体" w:hAnsi="黑体" w:eastAsia="黑体" w:cs="黑体"/>
          <w:sz w:val="32"/>
          <w:szCs w:val="32"/>
          <w:lang w:eastAsia="zh-CN"/>
        </w:rPr>
        <w:br w:type="page"/>
      </w:r>
    </w:p>
    <w:sdt>
      <w:sdtPr>
        <w:rPr>
          <w:rFonts w:asciiTheme="minorHAnsi" w:hAnsiTheme="minorHAnsi" w:eastAsiaTheme="minorEastAsia" w:cstheme="minorBidi"/>
          <w:color w:val="auto"/>
          <w:sz w:val="22"/>
          <w:szCs w:val="22"/>
          <w:lang w:val="zh-CN" w:eastAsia="en-US"/>
        </w:rPr>
        <w:id w:val="0"/>
      </w:sdtPr>
      <w:sdtEndPr>
        <w:rPr>
          <w:rFonts w:hint="eastAsia" w:ascii="仿宋" w:hAnsi="仿宋" w:eastAsia="仿宋" w:cs="仿宋"/>
          <w:b/>
          <w:bCs/>
          <w:color w:val="auto"/>
          <w:sz w:val="32"/>
          <w:szCs w:val="32"/>
          <w:lang w:val="zh-CN" w:eastAsia="en-US"/>
        </w:rPr>
      </w:sdtEndPr>
      <w:sdtContent>
        <w:p>
          <w:pPr>
            <w:pStyle w:val="20"/>
            <w:jc w:val="center"/>
            <w:rPr>
              <w:rFonts w:hint="eastAsia" w:ascii="仿宋" w:hAnsi="仿宋" w:eastAsia="仿宋" w:cs="仿宋"/>
              <w:sz w:val="32"/>
              <w:szCs w:val="32"/>
            </w:rPr>
          </w:pPr>
          <w:r>
            <w:rPr>
              <w:rFonts w:hint="eastAsia" w:ascii="仿宋" w:hAnsi="仿宋" w:eastAsia="仿宋" w:cs="仿宋"/>
              <w:color w:val="000000" w:themeColor="text1"/>
              <w:sz w:val="32"/>
              <w:szCs w:val="32"/>
              <w:lang w:val="zh-CN"/>
              <w14:textFill>
                <w14:solidFill>
                  <w14:schemeClr w14:val="tx1"/>
                </w14:solidFill>
              </w14:textFill>
            </w:rPr>
            <w:t>目录</w:t>
          </w:r>
        </w:p>
        <w:p>
          <w:pPr>
            <w:pStyle w:val="10"/>
            <w:tabs>
              <w:tab w:val="right" w:leader="dot" w:pos="9350"/>
            </w:tabs>
            <w:ind w:left="44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TOC \o "1-3" \h \z \u </w:instrText>
          </w:r>
          <w:r>
            <w:rPr>
              <w:rFonts w:hint="eastAsia" w:ascii="仿宋" w:hAnsi="仿宋" w:eastAsia="仿宋" w:cs="仿宋"/>
              <w:sz w:val="32"/>
              <w:szCs w:val="32"/>
            </w:rPr>
            <w:fldChar w:fldCharType="separate"/>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"_Toc25588100"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lang w:eastAsia="zh-CN"/>
            </w:rPr>
            <w:t>第一条 货物名称、数量及规格</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_Toc25588100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350"/>
            </w:tabs>
            <w:ind w:left="44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"_Toc25588101"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lang w:eastAsia="zh-CN"/>
            </w:rPr>
            <w:t>第二条 合同价款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_Toc25588101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350"/>
            </w:tabs>
            <w:ind w:left="44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"_Toc25588102"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lang w:eastAsia="zh-CN"/>
            </w:rPr>
            <w:t>第三条 技术标准及要求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_Toc25588102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350"/>
            </w:tabs>
            <w:ind w:left="44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"_Toc25588103"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lang w:eastAsia="zh-CN"/>
            </w:rPr>
            <w:t>第四条 交货日期、方式和地点</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_Toc25588103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350"/>
            </w:tabs>
            <w:ind w:left="44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"_Toc25588104"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lang w:eastAsia="zh-CN"/>
            </w:rPr>
            <w:t>第五条 验收办法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_Toc25588104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350"/>
            </w:tabs>
            <w:ind w:left="44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"_Toc25588105"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lang w:eastAsia="zh-CN"/>
            </w:rPr>
            <w:t>第六条 保证金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_Toc25588105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350"/>
            </w:tabs>
            <w:ind w:left="44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"_Toc25588106"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lang w:eastAsia="zh-CN"/>
            </w:rPr>
            <w:t>第七条 付款方式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_Toc25588106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350"/>
            </w:tabs>
            <w:ind w:left="44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"_Toc25588107"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lang w:eastAsia="zh-CN"/>
            </w:rPr>
            <w:t>第八条 违约和索赔</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_Toc25588107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350"/>
            </w:tabs>
            <w:ind w:left="44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"_Toc25588108"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lang w:eastAsia="zh-CN"/>
            </w:rPr>
            <w:t>第九条 不可抗力</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_Toc25588108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350"/>
            </w:tabs>
            <w:ind w:left="44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"_Toc25588109"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lang w:eastAsia="zh-CN"/>
            </w:rPr>
            <w:t>第十条 通知条款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_Toc25588109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350"/>
            </w:tabs>
            <w:ind w:left="44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"_Toc25588110"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lang w:eastAsia="zh-CN"/>
            </w:rPr>
            <w:t>第十一条 保密条款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_Toc25588110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350"/>
            </w:tabs>
            <w:ind w:left="44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"_Toc25588111"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lang w:eastAsia="zh-CN"/>
            </w:rPr>
            <w:t>第十二条 合同争议的解决方式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_Toc25588111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350"/>
            </w:tabs>
            <w:ind w:left="44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"_Toc25588112"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lang w:eastAsia="zh-CN"/>
            </w:rPr>
            <w:t>第十三条 合同的变更和解除</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_Toc25588112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tabs>
              <w:tab w:val="right" w:leader="dot" w:pos="9350"/>
            </w:tabs>
            <w:ind w:left="44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"_Toc25588113" </w:instrText>
          </w:r>
          <w:r>
            <w:rPr>
              <w:rFonts w:hint="eastAsia" w:ascii="仿宋" w:hAnsi="仿宋" w:eastAsia="仿宋" w:cs="仿宋"/>
              <w:sz w:val="32"/>
              <w:szCs w:val="32"/>
            </w:rPr>
            <w:fldChar w:fldCharType="separate"/>
          </w:r>
          <w:r>
            <w:rPr>
              <w:rStyle w:val="15"/>
              <w:rFonts w:hint="eastAsia" w:ascii="仿宋" w:hAnsi="仿宋" w:eastAsia="仿宋" w:cs="仿宋"/>
              <w:sz w:val="32"/>
              <w:szCs w:val="32"/>
              <w:lang w:eastAsia="zh-CN"/>
            </w:rPr>
            <w:t>第十四条 合同生效及其他</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_Toc25588113 \h </w:instrText>
          </w:r>
          <w:r>
            <w:rPr>
              <w:rFonts w:hint="eastAsia" w:ascii="仿宋" w:hAnsi="仿宋" w:eastAsia="仿宋" w:cs="仿宋"/>
              <w:sz w:val="32"/>
              <w:szCs w:val="32"/>
            </w:rPr>
            <w:fldChar w:fldCharType="separate"/>
          </w:r>
          <w:r>
            <w:rPr>
              <w:rFonts w:hint="eastAsia" w:ascii="仿宋" w:hAnsi="仿宋" w:eastAsia="仿宋" w:cs="仿宋"/>
              <w:sz w:val="32"/>
              <w:szCs w:val="32"/>
            </w:rPr>
            <w:t>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rPr>
              <w:rFonts w:hint="eastAsia" w:ascii="仿宋" w:hAnsi="仿宋" w:eastAsia="仿宋" w:cs="仿宋"/>
              <w:sz w:val="32"/>
              <w:szCs w:val="32"/>
            </w:rPr>
          </w:pPr>
          <w:r>
            <w:rPr>
              <w:rFonts w:hint="eastAsia" w:ascii="仿宋" w:hAnsi="仿宋" w:eastAsia="仿宋" w:cs="仿宋"/>
              <w:b/>
              <w:bCs/>
              <w:sz w:val="32"/>
              <w:szCs w:val="32"/>
              <w:lang w:val="zh-CN"/>
            </w:rPr>
            <w:fldChar w:fldCharType="end"/>
          </w:r>
        </w:p>
      </w:sdtContent>
    </w:sdt>
    <w:p>
      <w:pPr>
        <w:ind w:firstLine="643" w:firstLineChars="200"/>
        <w:rPr>
          <w:rFonts w:hint="eastAsia" w:ascii="仿宋" w:hAnsi="仿宋" w:eastAsia="仿宋" w:cs="仿宋"/>
          <w:b/>
          <w:bCs/>
          <w:sz w:val="32"/>
          <w:szCs w:val="32"/>
          <w:lang w:eastAsia="zh-CN"/>
        </w:rPr>
      </w:pPr>
    </w:p>
    <w:p>
      <w:pPr>
        <w:ind w:firstLine="643" w:firstLineChars="200"/>
        <w:rPr>
          <w:rFonts w:hint="eastAsia" w:ascii="仿宋" w:hAnsi="仿宋" w:eastAsia="仿宋" w:cs="仿宋"/>
          <w:b/>
          <w:bCs/>
          <w:sz w:val="32"/>
          <w:szCs w:val="32"/>
          <w:lang w:eastAsia="zh-CN"/>
        </w:rPr>
        <w:sectPr>
          <w:footerReference r:id="rId6" w:type="default"/>
          <w:pgSz w:w="11850" w:h="16783"/>
          <w:pgMar w:top="1440" w:right="1440" w:bottom="1440" w:left="1440" w:header="720" w:footer="720" w:gutter="0"/>
          <w:pgNumType w:fmt="decimal"/>
          <w:cols w:space="720" w:num="1"/>
        </w:sectPr>
      </w:pPr>
    </w:p>
    <w:p>
      <w:pPr>
        <w:ind w:firstLine="643" w:firstLineChars="200"/>
        <w:rPr>
          <w:rFonts w:hint="eastAsia" w:ascii="仿宋" w:hAnsi="仿宋" w:eastAsia="仿宋" w:cs="仿宋"/>
          <w:b/>
          <w:bCs/>
          <w:sz w:val="32"/>
          <w:szCs w:val="32"/>
          <w:lang w:eastAsia="zh-CN"/>
        </w:rPr>
      </w:pPr>
    </w:p>
    <w:p>
      <w:pPr>
        <w:pStyle w:val="5"/>
        <w:ind w:firstLine="60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甲方（买方）：重庆</w:t>
      </w:r>
      <w:r>
        <w:rPr>
          <w:rFonts w:hint="eastAsia" w:ascii="仿宋" w:hAnsi="仿宋" w:eastAsia="仿宋" w:cs="仿宋"/>
          <w:b/>
          <w:bCs/>
          <w:sz w:val="32"/>
          <w:szCs w:val="32"/>
          <w:lang w:val="en-US" w:eastAsia="zh-Hans"/>
        </w:rPr>
        <w:t>江北国际</w:t>
      </w:r>
      <w:r>
        <w:rPr>
          <w:rFonts w:hint="eastAsia" w:ascii="仿宋" w:hAnsi="仿宋" w:eastAsia="仿宋" w:cs="仿宋"/>
          <w:b/>
          <w:bCs/>
          <w:sz w:val="32"/>
          <w:szCs w:val="32"/>
          <w:lang w:eastAsia="zh-CN"/>
        </w:rPr>
        <w:t>机场有限公司</w:t>
      </w:r>
    </w:p>
    <w:p>
      <w:pPr>
        <w:pStyle w:val="5"/>
        <w:ind w:firstLine="60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统一信用代码：</w:t>
      </w:r>
    </w:p>
    <w:p>
      <w:pPr>
        <w:pStyle w:val="5"/>
        <w:ind w:firstLine="60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送达地址：</w:t>
      </w:r>
    </w:p>
    <w:p>
      <w:pPr>
        <w:pStyle w:val="5"/>
        <w:ind w:firstLine="60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 xml:space="preserve">联系人： </w:t>
      </w:r>
    </w:p>
    <w:p>
      <w:pPr>
        <w:pStyle w:val="5"/>
        <w:ind w:firstLine="60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联系电话：</w:t>
      </w:r>
    </w:p>
    <w:p>
      <w:pPr>
        <w:pStyle w:val="5"/>
        <w:ind w:firstLine="60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邮箱：</w:t>
      </w:r>
    </w:p>
    <w:p>
      <w:pPr>
        <w:pStyle w:val="5"/>
        <w:ind w:firstLine="60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 xml:space="preserve">乙方（卖方）： </w:t>
      </w:r>
    </w:p>
    <w:p>
      <w:pPr>
        <w:pStyle w:val="5"/>
        <w:ind w:firstLine="60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统一信用代码：</w:t>
      </w:r>
    </w:p>
    <w:p>
      <w:pPr>
        <w:pStyle w:val="5"/>
        <w:ind w:firstLine="60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送达地址：</w:t>
      </w:r>
    </w:p>
    <w:p>
      <w:pPr>
        <w:pStyle w:val="5"/>
        <w:ind w:firstLine="60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 xml:space="preserve">联系人： </w:t>
      </w:r>
    </w:p>
    <w:p>
      <w:pPr>
        <w:pStyle w:val="5"/>
        <w:ind w:firstLine="60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联系电话：</w:t>
      </w:r>
    </w:p>
    <w:p>
      <w:pPr>
        <w:pStyle w:val="5"/>
        <w:ind w:firstLine="60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邮箱：</w:t>
      </w:r>
    </w:p>
    <w:p>
      <w:pPr>
        <w:pStyle w:val="5"/>
        <w:ind w:firstLine="60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 xml:space="preserve">签订地点： </w:t>
      </w:r>
    </w:p>
    <w:p>
      <w:pPr>
        <w:pStyle w:val="5"/>
        <w:ind w:firstLine="60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签订时间：</w:t>
      </w:r>
      <w:r>
        <w:rPr>
          <w:rFonts w:hint="eastAsia" w:ascii="仿宋" w:hAnsi="仿宋" w:eastAsia="仿宋" w:cs="仿宋"/>
          <w:b/>
          <w:bCs/>
          <w:sz w:val="32"/>
          <w:szCs w:val="32"/>
          <w:u w:val="single"/>
          <w:lang w:eastAsia="zh-CN"/>
        </w:rPr>
        <w:t xml:space="preserve">    </w:t>
      </w:r>
      <w:r>
        <w:rPr>
          <w:rFonts w:hint="eastAsia" w:ascii="仿宋" w:hAnsi="仿宋" w:eastAsia="仿宋" w:cs="仿宋"/>
          <w:b/>
          <w:bCs/>
          <w:sz w:val="32"/>
          <w:szCs w:val="32"/>
          <w:lang w:eastAsia="zh-CN"/>
        </w:rPr>
        <w:t>年</w:t>
      </w:r>
      <w:r>
        <w:rPr>
          <w:rFonts w:hint="eastAsia" w:ascii="仿宋" w:hAnsi="仿宋" w:eastAsia="仿宋" w:cs="仿宋"/>
          <w:b/>
          <w:bCs/>
          <w:sz w:val="32"/>
          <w:szCs w:val="32"/>
          <w:u w:val="single"/>
          <w:lang w:eastAsia="zh-CN"/>
        </w:rPr>
        <w:t xml:space="preserve">  </w:t>
      </w:r>
      <w:r>
        <w:rPr>
          <w:rFonts w:hint="eastAsia" w:ascii="仿宋" w:hAnsi="仿宋" w:eastAsia="仿宋" w:cs="仿宋"/>
          <w:b/>
          <w:bCs/>
          <w:sz w:val="32"/>
          <w:szCs w:val="32"/>
          <w:lang w:eastAsia="zh-CN"/>
        </w:rPr>
        <w:t>月</w:t>
      </w:r>
      <w:r>
        <w:rPr>
          <w:rFonts w:hint="eastAsia" w:ascii="仿宋" w:hAnsi="仿宋" w:eastAsia="仿宋" w:cs="仿宋"/>
          <w:b/>
          <w:bCs/>
          <w:sz w:val="32"/>
          <w:szCs w:val="32"/>
          <w:u w:val="single"/>
          <w:lang w:eastAsia="zh-CN"/>
        </w:rPr>
        <w:t xml:space="preserve">  </w:t>
      </w:r>
      <w:r>
        <w:rPr>
          <w:rFonts w:hint="eastAsia" w:ascii="仿宋" w:hAnsi="仿宋" w:eastAsia="仿宋" w:cs="仿宋"/>
          <w:b/>
          <w:bCs/>
          <w:sz w:val="32"/>
          <w:szCs w:val="32"/>
          <w:lang w:eastAsia="zh-CN"/>
        </w:rPr>
        <w:t>日</w:t>
      </w:r>
    </w:p>
    <w:p>
      <w:pPr>
        <w:pStyle w:val="5"/>
        <w:ind w:firstLine="600"/>
        <w:rPr>
          <w:rFonts w:hint="eastAsia" w:ascii="仿宋" w:hAnsi="仿宋" w:eastAsia="仿宋" w:cs="仿宋"/>
          <w:sz w:val="32"/>
          <w:szCs w:val="32"/>
          <w:lang w:eastAsia="zh-CN"/>
        </w:rPr>
      </w:pP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甲乙双方依照《中华人民共和国合同法》及相关法律、法规规定，本着平等、自愿的原则，经友好协商，现就甲方向乙方</w:t>
      </w:r>
      <w:r>
        <w:rPr>
          <w:rFonts w:hint="eastAsia" w:ascii="仿宋" w:hAnsi="仿宋" w:eastAsia="仿宋" w:cs="仿宋"/>
          <w:sz w:val="32"/>
          <w:szCs w:val="32"/>
          <w:lang w:val="en-US" w:eastAsia="zh-Hans"/>
        </w:rPr>
        <w:t>采</w:t>
      </w:r>
      <w:r>
        <w:rPr>
          <w:rFonts w:hint="eastAsia" w:ascii="仿宋" w:hAnsi="仿宋" w:eastAsia="仿宋" w:cs="仿宋"/>
          <w:sz w:val="32"/>
          <w:szCs w:val="32"/>
          <w:lang w:eastAsia="zh-CN"/>
        </w:rPr>
        <w:t>购</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事宜达成一致，签订本协议。：</w:t>
      </w:r>
    </w:p>
    <w:p>
      <w:pPr>
        <w:pStyle w:val="4"/>
        <w:ind w:firstLine="640"/>
        <w:rPr>
          <w:rFonts w:hint="eastAsia" w:ascii="仿宋" w:hAnsi="仿宋" w:eastAsia="仿宋" w:cs="仿宋"/>
          <w:sz w:val="32"/>
          <w:szCs w:val="32"/>
          <w:lang w:eastAsia="zh-CN"/>
        </w:rPr>
      </w:pPr>
      <w:bookmarkStart w:id="37" w:name="_Toc25588100"/>
      <w:r>
        <w:rPr>
          <w:rFonts w:hint="eastAsia" w:ascii="仿宋" w:hAnsi="仿宋" w:eastAsia="仿宋" w:cs="仿宋"/>
          <w:sz w:val="32"/>
          <w:szCs w:val="32"/>
          <w:lang w:eastAsia="zh-CN"/>
        </w:rPr>
        <w:t>第一条 货物名称、数量及规格</w:t>
      </w:r>
      <w:bookmarkEnd w:id="37"/>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1.1本合同项下乙方所供货物情况如下：</w:t>
      </w:r>
    </w:p>
    <w:tbl>
      <w:tblPr>
        <w:tblStyle w:val="17"/>
        <w:tblW w:w="7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92"/>
        <w:gridCol w:w="374"/>
        <w:gridCol w:w="335"/>
        <w:gridCol w:w="970"/>
        <w:gridCol w:w="224"/>
        <w:gridCol w:w="1711"/>
        <w:gridCol w:w="330"/>
        <w:gridCol w:w="552"/>
        <w:gridCol w:w="813"/>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67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序号</w:t>
            </w:r>
          </w:p>
        </w:tc>
        <w:tc>
          <w:tcPr>
            <w:tcW w:w="492"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单位</w:t>
            </w:r>
          </w:p>
        </w:tc>
        <w:tc>
          <w:tcPr>
            <w:tcW w:w="709" w:type="dxa"/>
            <w:gridSpan w:val="2"/>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页数</w:t>
            </w:r>
          </w:p>
        </w:tc>
        <w:tc>
          <w:tcPr>
            <w:tcW w:w="1194" w:type="dxa"/>
            <w:gridSpan w:val="2"/>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纸张规格</w:t>
            </w:r>
          </w:p>
        </w:tc>
        <w:tc>
          <w:tcPr>
            <w:tcW w:w="2041" w:type="dxa"/>
            <w:gridSpan w:val="2"/>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内页要求</w:t>
            </w:r>
          </w:p>
        </w:tc>
        <w:tc>
          <w:tcPr>
            <w:tcW w:w="1365" w:type="dxa"/>
            <w:gridSpan w:val="2"/>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封面要求</w:t>
            </w:r>
          </w:p>
        </w:tc>
        <w:tc>
          <w:tcPr>
            <w:tcW w:w="111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jc w:val="center"/>
        </w:trPr>
        <w:tc>
          <w:tcPr>
            <w:tcW w:w="67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492" w:type="dxa"/>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50</w:t>
            </w:r>
          </w:p>
        </w:tc>
        <w:tc>
          <w:tcPr>
            <w:tcW w:w="1194"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大32开</w:t>
            </w:r>
          </w:p>
        </w:tc>
        <w:tc>
          <w:tcPr>
            <w:tcW w:w="2041"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70g双胶纸 单面 胶头 胶装</w:t>
            </w:r>
          </w:p>
        </w:tc>
        <w:tc>
          <w:tcPr>
            <w:tcW w:w="1365"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黄皮纹</w:t>
            </w:r>
          </w:p>
        </w:tc>
        <w:tc>
          <w:tcPr>
            <w:tcW w:w="1110" w:type="dxa"/>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exact"/>
          <w:jc w:val="center"/>
        </w:trPr>
        <w:tc>
          <w:tcPr>
            <w:tcW w:w="67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492" w:type="dxa"/>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100</w:t>
            </w:r>
          </w:p>
        </w:tc>
        <w:tc>
          <w:tcPr>
            <w:tcW w:w="1194"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正27开</w:t>
            </w:r>
          </w:p>
        </w:tc>
        <w:tc>
          <w:tcPr>
            <w:tcW w:w="2041"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2联 无碳纸 带复写 胶左 胶装</w:t>
            </w:r>
          </w:p>
        </w:tc>
        <w:tc>
          <w:tcPr>
            <w:tcW w:w="1365"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无封面</w:t>
            </w:r>
          </w:p>
        </w:tc>
        <w:tc>
          <w:tcPr>
            <w:tcW w:w="1110" w:type="dxa"/>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exact"/>
          <w:jc w:val="center"/>
        </w:trPr>
        <w:tc>
          <w:tcPr>
            <w:tcW w:w="67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492" w:type="dxa"/>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100</w:t>
            </w:r>
          </w:p>
        </w:tc>
        <w:tc>
          <w:tcPr>
            <w:tcW w:w="1194"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大32开</w:t>
            </w:r>
          </w:p>
        </w:tc>
        <w:tc>
          <w:tcPr>
            <w:tcW w:w="2041"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3联 无碳纸 带复写 胶左 胶装</w:t>
            </w:r>
          </w:p>
        </w:tc>
        <w:tc>
          <w:tcPr>
            <w:tcW w:w="1365"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黄皮纹 后壳带垫写板</w:t>
            </w:r>
          </w:p>
        </w:tc>
        <w:tc>
          <w:tcPr>
            <w:tcW w:w="1110" w:type="dxa"/>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67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492" w:type="dxa"/>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50</w:t>
            </w:r>
          </w:p>
        </w:tc>
        <w:tc>
          <w:tcPr>
            <w:tcW w:w="1194"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正16开</w:t>
            </w:r>
          </w:p>
        </w:tc>
        <w:tc>
          <w:tcPr>
            <w:tcW w:w="2041"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80g双胶纸 双面 胶左 胶装</w:t>
            </w:r>
          </w:p>
        </w:tc>
        <w:tc>
          <w:tcPr>
            <w:tcW w:w="1365"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黄皮纹</w:t>
            </w:r>
          </w:p>
        </w:tc>
        <w:tc>
          <w:tcPr>
            <w:tcW w:w="1110" w:type="dxa"/>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exact"/>
          <w:jc w:val="center"/>
        </w:trPr>
        <w:tc>
          <w:tcPr>
            <w:tcW w:w="67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p>
        </w:tc>
        <w:tc>
          <w:tcPr>
            <w:tcW w:w="492" w:type="dxa"/>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100</w:t>
            </w:r>
          </w:p>
        </w:tc>
        <w:tc>
          <w:tcPr>
            <w:tcW w:w="1194"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正16开</w:t>
            </w:r>
          </w:p>
        </w:tc>
        <w:tc>
          <w:tcPr>
            <w:tcW w:w="2041"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70g双胶纸 单面 胶头 胶装</w:t>
            </w:r>
          </w:p>
        </w:tc>
        <w:tc>
          <w:tcPr>
            <w:tcW w:w="1365"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无封面</w:t>
            </w:r>
          </w:p>
        </w:tc>
        <w:tc>
          <w:tcPr>
            <w:tcW w:w="1110" w:type="dxa"/>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exact"/>
          <w:jc w:val="center"/>
        </w:trPr>
        <w:tc>
          <w:tcPr>
            <w:tcW w:w="67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w:t>
            </w:r>
          </w:p>
        </w:tc>
        <w:tc>
          <w:tcPr>
            <w:tcW w:w="492" w:type="dxa"/>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180</w:t>
            </w:r>
          </w:p>
        </w:tc>
        <w:tc>
          <w:tcPr>
            <w:tcW w:w="1194"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正32开</w:t>
            </w:r>
          </w:p>
        </w:tc>
        <w:tc>
          <w:tcPr>
            <w:tcW w:w="2041"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70g双胶纸 单面 交左 胶装</w:t>
            </w:r>
          </w:p>
        </w:tc>
        <w:tc>
          <w:tcPr>
            <w:tcW w:w="1365"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300g牛卡纸烫金</w:t>
            </w:r>
          </w:p>
        </w:tc>
        <w:tc>
          <w:tcPr>
            <w:tcW w:w="1110" w:type="dxa"/>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olor w:val="000000" w:themeColor="text1"/>
                <w:kern w:val="0"/>
                <w:sz w:val="21"/>
                <w:szCs w:val="21"/>
                <w:u w:val="none"/>
                <w:lang w:eastAsia="zh-CN" w:bidi="ar"/>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exact"/>
          <w:jc w:val="center"/>
        </w:trPr>
        <w:tc>
          <w:tcPr>
            <w:tcW w:w="670" w:type="dxa"/>
            <w:vAlign w:val="center"/>
          </w:tcPr>
          <w:p>
            <w:pPr>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w:t>
            </w:r>
          </w:p>
        </w:tc>
        <w:tc>
          <w:tcPr>
            <w:tcW w:w="492" w:type="dxa"/>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100</w:t>
            </w:r>
          </w:p>
        </w:tc>
        <w:tc>
          <w:tcPr>
            <w:tcW w:w="1194"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正16开</w:t>
            </w:r>
          </w:p>
        </w:tc>
        <w:tc>
          <w:tcPr>
            <w:tcW w:w="2041"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80g双胶纸 双面 交左 胶装</w:t>
            </w:r>
          </w:p>
        </w:tc>
        <w:tc>
          <w:tcPr>
            <w:tcW w:w="1365"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300g牛卡纸烫金</w:t>
            </w:r>
          </w:p>
        </w:tc>
        <w:tc>
          <w:tcPr>
            <w:tcW w:w="1110" w:type="dxa"/>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eastAsia="zh-CN" w:bidi="ar"/>
                <w14:textFill>
                  <w14:solidFill>
                    <w14:schemeClr w14:val="tx1"/>
                  </w14:solidFill>
                </w14:textFill>
              </w:rPr>
              <w:t>2</w:t>
            </w: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exact"/>
          <w:jc w:val="center"/>
        </w:trPr>
        <w:tc>
          <w:tcPr>
            <w:tcW w:w="670" w:type="dxa"/>
            <w:vAlign w:val="center"/>
          </w:tcPr>
          <w:p>
            <w:pPr>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w:t>
            </w:r>
          </w:p>
        </w:tc>
        <w:tc>
          <w:tcPr>
            <w:tcW w:w="492" w:type="dxa"/>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80</w:t>
            </w:r>
          </w:p>
        </w:tc>
        <w:tc>
          <w:tcPr>
            <w:tcW w:w="1194"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正16开</w:t>
            </w:r>
          </w:p>
        </w:tc>
        <w:tc>
          <w:tcPr>
            <w:tcW w:w="2041"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80g双胶纸 双面 交左 胶装</w:t>
            </w:r>
          </w:p>
        </w:tc>
        <w:tc>
          <w:tcPr>
            <w:tcW w:w="1365" w:type="dxa"/>
            <w:gridSpan w:val="2"/>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黄皮纹</w:t>
            </w:r>
          </w:p>
        </w:tc>
        <w:tc>
          <w:tcPr>
            <w:tcW w:w="1110" w:type="dxa"/>
            <w:vAlign w:val="center"/>
          </w:tcPr>
          <w:p>
            <w:pPr>
              <w:keepNext w:val="0"/>
              <w:keepLines w:val="0"/>
              <w:widowControl/>
              <w:suppressLineNumbers w:val="0"/>
              <w:jc w:val="center"/>
              <w:textAlignment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exact"/>
          <w:jc w:val="center"/>
        </w:trPr>
        <w:tc>
          <w:tcPr>
            <w:tcW w:w="670" w:type="dxa"/>
            <w:vAlign w:val="center"/>
          </w:tcPr>
          <w:p>
            <w:pPr>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9</w:t>
            </w:r>
          </w:p>
        </w:tc>
        <w:tc>
          <w:tcPr>
            <w:tcW w:w="492"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100</w:t>
            </w:r>
          </w:p>
        </w:tc>
        <w:tc>
          <w:tcPr>
            <w:tcW w:w="1194"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正16开</w:t>
            </w:r>
          </w:p>
        </w:tc>
        <w:tc>
          <w:tcPr>
            <w:tcW w:w="2041"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80g双胶纸 双面 交左 胶装</w:t>
            </w:r>
          </w:p>
        </w:tc>
        <w:tc>
          <w:tcPr>
            <w:tcW w:w="1365" w:type="dxa"/>
            <w:gridSpan w:val="2"/>
            <w:vAlign w:val="center"/>
          </w:tcPr>
          <w:p>
            <w:pPr>
              <w:jc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sz w:val="21"/>
                <w:szCs w:val="21"/>
                <w:lang w:val="en-US" w:eastAsia="zh-CN"/>
              </w:rPr>
              <w:t>蓝色莱尼纹硬壳烫金</w:t>
            </w:r>
          </w:p>
        </w:tc>
        <w:tc>
          <w:tcPr>
            <w:tcW w:w="1110"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exact"/>
          <w:jc w:val="center"/>
        </w:trPr>
        <w:tc>
          <w:tcPr>
            <w:tcW w:w="670" w:type="dxa"/>
            <w:vAlign w:val="center"/>
          </w:tcPr>
          <w:p>
            <w:pPr>
              <w:jc w:val="center"/>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w:t>
            </w:r>
          </w:p>
        </w:tc>
        <w:tc>
          <w:tcPr>
            <w:tcW w:w="492"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本</w:t>
            </w:r>
          </w:p>
        </w:tc>
        <w:tc>
          <w:tcPr>
            <w:tcW w:w="709" w:type="dxa"/>
            <w:gridSpan w:val="2"/>
            <w:vAlign w:val="center"/>
          </w:tcPr>
          <w:p>
            <w:pPr>
              <w:keepNext w:val="0"/>
              <w:keepLines w:val="0"/>
              <w:widowControl/>
              <w:suppressLineNumbers w:val="0"/>
              <w:tabs>
                <w:tab w:val="left" w:pos="371"/>
              </w:tabs>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80</w:t>
            </w:r>
          </w:p>
        </w:tc>
        <w:tc>
          <w:tcPr>
            <w:tcW w:w="1194"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正16开</w:t>
            </w:r>
          </w:p>
        </w:tc>
        <w:tc>
          <w:tcPr>
            <w:tcW w:w="2041"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70g双胶纸 单面 交左 胶装</w:t>
            </w:r>
          </w:p>
        </w:tc>
        <w:tc>
          <w:tcPr>
            <w:tcW w:w="1365"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300g牛卡纸烫金</w:t>
            </w:r>
          </w:p>
        </w:tc>
        <w:tc>
          <w:tcPr>
            <w:tcW w:w="1110"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67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序号</w:t>
            </w:r>
          </w:p>
        </w:tc>
        <w:tc>
          <w:tcPr>
            <w:tcW w:w="866"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物品</w:t>
            </w:r>
          </w:p>
        </w:tc>
        <w:tc>
          <w:tcPr>
            <w:tcW w:w="1305"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尺寸</w:t>
            </w:r>
          </w:p>
        </w:tc>
        <w:tc>
          <w:tcPr>
            <w:tcW w:w="1935"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材质</w:t>
            </w:r>
          </w:p>
        </w:tc>
        <w:tc>
          <w:tcPr>
            <w:tcW w:w="882"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数量</w:t>
            </w:r>
          </w:p>
        </w:tc>
        <w:tc>
          <w:tcPr>
            <w:tcW w:w="1923" w:type="dxa"/>
            <w:gridSpan w:val="2"/>
            <w:vAlign w:val="center"/>
          </w:tcPr>
          <w:p>
            <w:pPr>
              <w:keepNext w:val="0"/>
              <w:keepLines w:val="0"/>
              <w:widowControl/>
              <w:suppressLineNumbers w:val="0"/>
              <w:tabs>
                <w:tab w:val="left" w:pos="525"/>
              </w:tabs>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exact"/>
          <w:jc w:val="center"/>
        </w:trPr>
        <w:tc>
          <w:tcPr>
            <w:tcW w:w="67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w:t>
            </w:r>
          </w:p>
        </w:tc>
        <w:tc>
          <w:tcPr>
            <w:tcW w:w="866"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标识1</w:t>
            </w:r>
          </w:p>
        </w:tc>
        <w:tc>
          <w:tcPr>
            <w:tcW w:w="1305"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200x100x3mm</w:t>
            </w:r>
          </w:p>
        </w:tc>
        <w:tc>
          <w:tcPr>
            <w:tcW w:w="1935"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亚克力反光材质</w:t>
            </w:r>
          </w:p>
        </w:tc>
        <w:tc>
          <w:tcPr>
            <w:tcW w:w="882"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6</w:t>
            </w:r>
          </w:p>
        </w:tc>
        <w:tc>
          <w:tcPr>
            <w:tcW w:w="1923"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1、顶部打孔2个，方便挂取；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8" w:hRule="exact"/>
          <w:jc w:val="center"/>
        </w:trPr>
        <w:tc>
          <w:tcPr>
            <w:tcW w:w="67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w:t>
            </w:r>
          </w:p>
        </w:tc>
        <w:tc>
          <w:tcPr>
            <w:tcW w:w="866"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标识2</w:t>
            </w:r>
          </w:p>
        </w:tc>
        <w:tc>
          <w:tcPr>
            <w:tcW w:w="1305"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200x100x3mm</w:t>
            </w:r>
          </w:p>
        </w:tc>
        <w:tc>
          <w:tcPr>
            <w:tcW w:w="1935"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亚克力反光材质</w:t>
            </w:r>
          </w:p>
        </w:tc>
        <w:tc>
          <w:tcPr>
            <w:tcW w:w="882"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20</w:t>
            </w:r>
          </w:p>
        </w:tc>
        <w:tc>
          <w:tcPr>
            <w:tcW w:w="1923"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1、顶部打孔2个，方便挂取；2、空白处可使用油性笔进行填写文字。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3" w:hRule="exact"/>
          <w:jc w:val="center"/>
        </w:trPr>
        <w:tc>
          <w:tcPr>
            <w:tcW w:w="67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w:t>
            </w:r>
          </w:p>
        </w:tc>
        <w:tc>
          <w:tcPr>
            <w:tcW w:w="866"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标签</w:t>
            </w:r>
          </w:p>
        </w:tc>
        <w:tc>
          <w:tcPr>
            <w:tcW w:w="1305"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3cm * 5cm</w:t>
            </w:r>
          </w:p>
        </w:tc>
        <w:tc>
          <w:tcPr>
            <w:tcW w:w="1935"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不干胶彩印</w:t>
            </w:r>
          </w:p>
        </w:tc>
        <w:tc>
          <w:tcPr>
            <w:tcW w:w="882"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24万小张（6000大张）</w:t>
            </w:r>
          </w:p>
        </w:tc>
        <w:tc>
          <w:tcPr>
            <w:tcW w:w="1923"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i w:val="0"/>
                <w:color w:val="000000" w:themeColor="text1"/>
                <w:kern w:val="0"/>
                <w:sz w:val="21"/>
                <w:szCs w:val="21"/>
                <w:u w:val="none"/>
                <w:lang w:val="en-US" w:eastAsia="zh-CN" w:bidi="ar"/>
                <w14:textFill>
                  <w14:solidFill>
                    <w14:schemeClr w14:val="tx1"/>
                  </w14:solidFill>
                </w14:textFill>
              </w:rPr>
              <w:t>1.数量指的是一张小标签的总数量，每一大张纸40个小便签                2.尺寸为每一个小标签纸的尺寸；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67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w:t>
            </w:r>
          </w:p>
        </w:tc>
        <w:tc>
          <w:tcPr>
            <w:tcW w:w="866" w:type="dxa"/>
            <w:gridSpan w:val="2"/>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卡片1</w:t>
            </w:r>
          </w:p>
        </w:tc>
        <w:tc>
          <w:tcPr>
            <w:tcW w:w="1305" w:type="dxa"/>
            <w:gridSpan w:val="2"/>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105*75mm</w:t>
            </w:r>
          </w:p>
        </w:tc>
        <w:tc>
          <w:tcPr>
            <w:tcW w:w="1935" w:type="dxa"/>
            <w:gridSpan w:val="2"/>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300g白卡纸</w:t>
            </w:r>
          </w:p>
        </w:tc>
        <w:tc>
          <w:tcPr>
            <w:tcW w:w="882" w:type="dxa"/>
            <w:gridSpan w:val="2"/>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2万张</w:t>
            </w:r>
          </w:p>
        </w:tc>
        <w:tc>
          <w:tcPr>
            <w:tcW w:w="1923" w:type="dxa"/>
            <w:gridSpan w:val="2"/>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670" w:type="dxa"/>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w:t>
            </w:r>
          </w:p>
        </w:tc>
        <w:tc>
          <w:tcPr>
            <w:tcW w:w="866" w:type="dxa"/>
            <w:gridSpan w:val="2"/>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卡片2</w:t>
            </w:r>
          </w:p>
        </w:tc>
        <w:tc>
          <w:tcPr>
            <w:tcW w:w="1305" w:type="dxa"/>
            <w:gridSpan w:val="2"/>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54*85.5mm</w:t>
            </w:r>
          </w:p>
        </w:tc>
        <w:tc>
          <w:tcPr>
            <w:tcW w:w="1935" w:type="dxa"/>
            <w:gridSpan w:val="2"/>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PVC</w:t>
            </w:r>
          </w:p>
        </w:tc>
        <w:tc>
          <w:tcPr>
            <w:tcW w:w="882" w:type="dxa"/>
            <w:gridSpan w:val="2"/>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600</w:t>
            </w:r>
          </w:p>
        </w:tc>
        <w:tc>
          <w:tcPr>
            <w:tcW w:w="1923" w:type="dxa"/>
            <w:gridSpan w:val="2"/>
            <w:vAlign w:val="center"/>
          </w:tcPr>
          <w:p>
            <w:pPr>
              <w:jc w:val="center"/>
              <w:rPr>
                <w:rFonts w:hint="eastAsia" w:ascii="仿宋" w:hAnsi="仿宋" w:eastAsia="仿宋" w:cs="仿宋"/>
                <w:color w:val="000000" w:themeColor="text1"/>
                <w:sz w:val="21"/>
                <w:szCs w:val="21"/>
                <w:lang w:val="en-US" w:eastAsia="zh-CN"/>
                <w14:textFill>
                  <w14:solidFill>
                    <w14:schemeClr w14:val="tx1"/>
                  </w14:solidFill>
                </w14:textFill>
              </w:rPr>
            </w:pPr>
          </w:p>
        </w:tc>
      </w:tr>
    </w:tbl>
    <w:p>
      <w:pPr>
        <w:pStyle w:val="5"/>
        <w:ind w:firstLine="600"/>
        <w:rPr>
          <w:rFonts w:hint="eastAsia" w:ascii="仿宋" w:hAnsi="仿宋" w:eastAsia="仿宋" w:cs="仿宋"/>
          <w:sz w:val="32"/>
          <w:szCs w:val="32"/>
          <w:lang w:eastAsia="zh-CN"/>
        </w:rPr>
      </w:pPr>
    </w:p>
    <w:p>
      <w:pPr>
        <w:pStyle w:val="4"/>
        <w:ind w:firstLine="640"/>
        <w:rPr>
          <w:rFonts w:hint="eastAsia" w:ascii="仿宋" w:hAnsi="仿宋" w:eastAsia="仿宋" w:cs="仿宋"/>
          <w:sz w:val="32"/>
          <w:szCs w:val="32"/>
          <w:lang w:eastAsia="zh-CN"/>
        </w:rPr>
      </w:pPr>
      <w:bookmarkStart w:id="38" w:name="_Toc25588101"/>
      <w:r>
        <w:rPr>
          <w:rFonts w:hint="eastAsia" w:ascii="仿宋" w:hAnsi="仿宋" w:eastAsia="仿宋" w:cs="仿宋"/>
          <w:sz w:val="32"/>
          <w:szCs w:val="32"/>
          <w:lang w:eastAsia="zh-CN"/>
        </w:rPr>
        <w:t>第二条 合同价款</w:t>
      </w:r>
      <w:bookmarkEnd w:id="38"/>
    </w:p>
    <w:p>
      <w:pPr>
        <w:pStyle w:val="5"/>
        <w:ind w:firstLine="6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sz w:val="32"/>
          <w:szCs w:val="32"/>
          <w:lang w:eastAsia="zh-CN"/>
        </w:rPr>
        <w:t xml:space="preserve">2.1 </w:t>
      </w:r>
      <w:r>
        <w:rPr>
          <w:rFonts w:hint="eastAsia" w:ascii="仿宋" w:hAnsi="仿宋" w:eastAsia="仿宋" w:cs="仿宋"/>
          <w:color w:val="000000" w:themeColor="text1"/>
          <w:sz w:val="32"/>
          <w:szCs w:val="32"/>
          <w:lang w:eastAsia="zh-CN"/>
          <w14:textFill>
            <w14:solidFill>
              <w14:schemeClr w14:val="tx1"/>
            </w14:solidFill>
          </w14:textFill>
        </w:rPr>
        <w:t>合同金额</w:t>
      </w:r>
      <w:r>
        <w:rPr>
          <w:rFonts w:hint="eastAsia" w:ascii="仿宋" w:hAnsi="仿宋" w:eastAsia="仿宋" w:cs="仿宋"/>
          <w:b/>
          <w:bCs/>
          <w:color w:val="000000" w:themeColor="text1"/>
          <w:sz w:val="32"/>
          <w:szCs w:val="32"/>
          <w:u w:val="single"/>
          <w:lang w:eastAsia="zh-CN"/>
          <w14:textFill>
            <w14:solidFill>
              <w14:schemeClr w14:val="tx1"/>
            </w14:solidFill>
          </w14:textFill>
        </w:rPr>
        <w:t>（不含增值税）</w:t>
      </w:r>
      <w:r>
        <w:rPr>
          <w:rFonts w:hint="eastAsia" w:ascii="仿宋" w:hAnsi="仿宋" w:eastAsia="仿宋" w:cs="仿宋"/>
          <w:color w:val="000000" w:themeColor="text1"/>
          <w:sz w:val="32"/>
          <w:szCs w:val="32"/>
          <w:lang w:eastAsia="zh-CN"/>
          <w14:textFill>
            <w14:solidFill>
              <w14:schemeClr w14:val="tx1"/>
            </w14:solidFill>
          </w14:textFill>
        </w:rPr>
        <w:t>为人民币</w:t>
      </w:r>
      <w:r>
        <w:rPr>
          <w:rFonts w:hint="eastAsia" w:ascii="仿宋" w:hAnsi="仿宋" w:eastAsia="仿宋" w:cs="仿宋"/>
          <w:color w:val="000000" w:themeColor="text1"/>
          <w:sz w:val="32"/>
          <w:szCs w:val="32"/>
          <w:u w:val="single"/>
          <w:lang w:eastAsia="zh-CN"/>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12</w:t>
      </w:r>
      <w:r>
        <w:rPr>
          <w:rFonts w:hint="eastAsia" w:ascii="仿宋" w:eastAsia="仿宋" w:cs="仿宋"/>
          <w:color w:val="000000" w:themeColor="text1"/>
          <w:sz w:val="32"/>
          <w:szCs w:val="32"/>
          <w:u w:val="single"/>
          <w:lang w:val="en-US" w:eastAsia="zh-CN"/>
          <w14:textFill>
            <w14:solidFill>
              <w14:schemeClr w14:val="tx1"/>
            </w14:solidFill>
          </w14:textFill>
        </w:rPr>
        <w:t>2</w:t>
      </w:r>
      <w:r>
        <w:rPr>
          <w:rFonts w:hint="eastAsia" w:ascii="仿宋" w:hAnsi="仿宋" w:eastAsia="仿宋" w:cs="仿宋"/>
          <w:color w:val="000000" w:themeColor="text1"/>
          <w:sz w:val="32"/>
          <w:szCs w:val="32"/>
          <w:u w:val="single"/>
          <w:lang w:val="en-US" w:eastAsia="zh-CN"/>
          <w14:textFill>
            <w14:solidFill>
              <w14:schemeClr w14:val="tx1"/>
            </w14:solidFill>
          </w14:textFill>
        </w:rPr>
        <w:t>000</w:t>
      </w:r>
      <w:r>
        <w:rPr>
          <w:rFonts w:hint="eastAsia" w:ascii="仿宋" w:hAnsi="仿宋" w:eastAsia="仿宋" w:cs="仿宋"/>
          <w:color w:val="000000" w:themeColor="text1"/>
          <w:sz w:val="32"/>
          <w:szCs w:val="32"/>
          <w:u w:val="single"/>
          <w:lang w:eastAsia="zh-CN"/>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元整(大写</w:t>
      </w:r>
      <w:r>
        <w:rPr>
          <w:rFonts w:hint="eastAsia" w:ascii="仿宋" w:hAnsi="仿宋" w:eastAsia="仿宋" w:cs="仿宋"/>
          <w:color w:val="000000" w:themeColor="text1"/>
          <w:sz w:val="32"/>
          <w:szCs w:val="32"/>
          <w:u w:val="single"/>
          <w:lang w:eastAsia="zh-CN"/>
          <w14:textFill>
            <w14:solidFill>
              <w14:schemeClr w14:val="tx1"/>
            </w14:solidFill>
          </w14:textFill>
        </w:rPr>
        <w:t xml:space="preserve"> </w:t>
      </w:r>
      <w:r>
        <w:rPr>
          <w:rFonts w:hint="eastAsia" w:ascii="仿宋" w:hAnsi="仿宋" w:eastAsia="仿宋" w:cs="仿宋"/>
          <w:sz w:val="32"/>
          <w:szCs w:val="32"/>
          <w:u w:val="single"/>
          <w:lang w:val="en-US" w:eastAsia="zh-CN"/>
        </w:rPr>
        <w:t>壹拾贰万</w:t>
      </w:r>
      <w:bookmarkStart w:id="51" w:name="_GoBack"/>
      <w:bookmarkEnd w:id="51"/>
      <w:r>
        <w:rPr>
          <w:rFonts w:hint="eastAsia" w:ascii="仿宋" w:hAnsi="仿宋" w:eastAsia="仿宋" w:cs="仿宋"/>
          <w:sz w:val="32"/>
          <w:szCs w:val="32"/>
          <w:u w:val="single"/>
          <w:lang w:val="en-US" w:eastAsia="zh-CN"/>
        </w:rPr>
        <w:t>贰仟元整</w:t>
      </w:r>
      <w:r>
        <w:rPr>
          <w:rFonts w:hint="eastAsia" w:ascii="仿宋" w:hAnsi="仿宋" w:eastAsia="仿宋" w:cs="仿宋"/>
          <w:sz w:val="32"/>
          <w:szCs w:val="32"/>
          <w:u w:val="single"/>
        </w:rPr>
        <w:t xml:space="preserve"> </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Hans"/>
          <w14:textFill>
            <w14:solidFill>
              <w14:schemeClr w14:val="tx1"/>
            </w14:solidFill>
          </w14:textFill>
        </w:rPr>
        <w:t>税率为</w:t>
      </w:r>
      <w:r>
        <w:rPr>
          <w:rFonts w:hint="eastAsia" w:ascii="仿宋" w:hAnsi="仿宋" w:eastAsia="仿宋" w:cs="仿宋"/>
          <w:color w:val="000000" w:themeColor="text1"/>
          <w:sz w:val="32"/>
          <w:szCs w:val="32"/>
          <w:u w:val="single"/>
          <w:lang w:eastAsia="zh-Hans"/>
          <w14:textFill>
            <w14:solidFill>
              <w14:schemeClr w14:val="tx1"/>
            </w14:solidFill>
          </w14:textFill>
        </w:rPr>
        <w:t xml:space="preserve">      </w:t>
      </w:r>
      <w:r>
        <w:rPr>
          <w:rFonts w:hint="eastAsia" w:ascii="仿宋" w:hAnsi="仿宋" w:eastAsia="仿宋" w:cs="仿宋"/>
          <w:color w:val="000000" w:themeColor="text1"/>
          <w:sz w:val="32"/>
          <w:szCs w:val="32"/>
          <w:u w:val="none"/>
          <w:lang w:eastAsia="zh-Hans"/>
          <w14:textFill>
            <w14:solidFill>
              <w14:schemeClr w14:val="tx1"/>
            </w14:solidFill>
          </w14:textFill>
        </w:rPr>
        <w:t>。</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2.2 合同价款含</w:t>
      </w:r>
      <w:r>
        <w:rPr>
          <w:rFonts w:hint="eastAsia" w:ascii="仿宋" w:hAnsi="仿宋" w:eastAsia="仿宋" w:cs="仿宋"/>
          <w:sz w:val="32"/>
          <w:szCs w:val="32"/>
          <w:lang w:val="en-US" w:eastAsia="zh-Hans"/>
        </w:rPr>
        <w:t>印刷</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装订</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Hans"/>
        </w:rPr>
        <w:t>运输</w:t>
      </w:r>
      <w:r>
        <w:rPr>
          <w:rFonts w:hint="eastAsia" w:ascii="仿宋" w:hAnsi="仿宋" w:eastAsia="仿宋" w:cs="仿宋"/>
          <w:sz w:val="32"/>
          <w:szCs w:val="32"/>
          <w:lang w:eastAsia="zh-Hans"/>
        </w:rPr>
        <w:t>、</w:t>
      </w:r>
      <w:r>
        <w:rPr>
          <w:rFonts w:hint="eastAsia" w:ascii="仿宋" w:hAnsi="仿宋" w:eastAsia="仿宋" w:cs="仿宋"/>
          <w:sz w:val="32"/>
          <w:szCs w:val="32"/>
          <w:lang w:val="en-US" w:eastAsia="zh-CN"/>
        </w:rPr>
        <w:t>人工</w:t>
      </w:r>
      <w:r>
        <w:rPr>
          <w:rFonts w:hint="eastAsia" w:ascii="仿宋" w:hAnsi="仿宋" w:eastAsia="仿宋" w:cs="仿宋"/>
          <w:sz w:val="32"/>
          <w:szCs w:val="32"/>
          <w:lang w:val="en-US" w:eastAsia="zh-Hans"/>
        </w:rPr>
        <w:t>搬运</w:t>
      </w:r>
      <w:r>
        <w:rPr>
          <w:rFonts w:hint="eastAsia" w:ascii="仿宋" w:hAnsi="仿宋" w:eastAsia="仿宋" w:cs="仿宋"/>
          <w:sz w:val="32"/>
          <w:szCs w:val="32"/>
          <w:lang w:val="en-US" w:eastAsia="zh-CN"/>
        </w:rPr>
        <w:t>、应缴纳的税费等所有费用</w:t>
      </w:r>
      <w:r>
        <w:rPr>
          <w:rFonts w:hint="eastAsia" w:ascii="仿宋" w:hAnsi="仿宋" w:eastAsia="仿宋" w:cs="仿宋"/>
          <w:sz w:val="32"/>
          <w:szCs w:val="32"/>
          <w:lang w:eastAsia="zh-CN"/>
        </w:rPr>
        <w:t>。</w:t>
      </w:r>
    </w:p>
    <w:p>
      <w:pPr>
        <w:pStyle w:val="5"/>
        <w:ind w:firstLine="600"/>
        <w:rPr>
          <w:rFonts w:hint="eastAsia" w:ascii="仿宋" w:hAnsi="仿宋" w:eastAsia="仿宋" w:cs="仿宋"/>
          <w:sz w:val="32"/>
          <w:szCs w:val="32"/>
          <w:lang w:eastAsia="zh-CN"/>
        </w:rPr>
      </w:pPr>
    </w:p>
    <w:p>
      <w:pPr>
        <w:pStyle w:val="4"/>
        <w:ind w:firstLine="640"/>
        <w:rPr>
          <w:rFonts w:hint="eastAsia" w:ascii="仿宋" w:hAnsi="仿宋" w:eastAsia="仿宋" w:cs="仿宋"/>
          <w:sz w:val="32"/>
          <w:szCs w:val="32"/>
          <w:lang w:eastAsia="zh-CN"/>
        </w:rPr>
      </w:pPr>
      <w:bookmarkStart w:id="39" w:name="_Toc25588102"/>
      <w:r>
        <w:rPr>
          <w:rFonts w:hint="eastAsia" w:ascii="仿宋" w:hAnsi="仿宋" w:eastAsia="仿宋" w:cs="仿宋"/>
          <w:sz w:val="32"/>
          <w:szCs w:val="32"/>
          <w:lang w:eastAsia="zh-CN"/>
        </w:rPr>
        <w:t>第三条 技术标准及要求</w:t>
      </w:r>
      <w:bookmarkEnd w:id="39"/>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3.1 乙方应严格按甲方要求，并符合有关国家标准和行业标准进行供货。</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3.3 乙方所供货物的质量保证期为</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年，自货到并验收合格之日起算。</w:t>
      </w:r>
    </w:p>
    <w:p>
      <w:pPr>
        <w:pStyle w:val="4"/>
        <w:ind w:firstLine="640"/>
        <w:rPr>
          <w:rFonts w:hint="eastAsia" w:ascii="仿宋" w:hAnsi="仿宋" w:eastAsia="仿宋" w:cs="仿宋"/>
          <w:color w:val="auto"/>
          <w:sz w:val="32"/>
          <w:szCs w:val="32"/>
          <w:lang w:eastAsia="zh-CN"/>
        </w:rPr>
      </w:pPr>
      <w:bookmarkStart w:id="40" w:name="_Toc25588103"/>
      <w:r>
        <w:rPr>
          <w:rFonts w:hint="eastAsia" w:ascii="仿宋" w:hAnsi="仿宋" w:eastAsia="仿宋" w:cs="仿宋"/>
          <w:color w:val="auto"/>
          <w:sz w:val="32"/>
          <w:szCs w:val="32"/>
          <w:lang w:eastAsia="zh-CN"/>
        </w:rPr>
        <w:t>第四条 交货日期、方式和地点</w:t>
      </w:r>
      <w:bookmarkEnd w:id="40"/>
    </w:p>
    <w:p>
      <w:pPr>
        <w:pStyle w:val="5"/>
        <w:ind w:firstLine="600"/>
        <w:rPr>
          <w:rFonts w:hint="eastAsia" w:ascii="仿宋" w:hAnsi="仿宋" w:eastAsia="仿宋" w:cs="仿宋"/>
          <w:color w:val="auto"/>
          <w:sz w:val="32"/>
          <w:szCs w:val="32"/>
          <w:u w:val="single"/>
          <w:lang w:eastAsia="zh-CN"/>
        </w:rPr>
      </w:pPr>
      <w:r>
        <w:rPr>
          <w:rFonts w:hint="eastAsia" w:ascii="仿宋" w:hAnsi="仿宋" w:eastAsia="仿宋" w:cs="仿宋"/>
          <w:color w:val="auto"/>
          <w:sz w:val="32"/>
          <w:szCs w:val="32"/>
          <w:lang w:eastAsia="zh-CN"/>
        </w:rPr>
        <w:t>4.1 合同签订后，乙方应及时供货，并于</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lang w:eastAsia="zh-CN"/>
        </w:rPr>
        <w:t>日前完成交货，交货地点：</w:t>
      </w:r>
      <w:r>
        <w:rPr>
          <w:rFonts w:hint="eastAsia" w:ascii="仿宋" w:hAnsi="仿宋" w:eastAsia="仿宋" w:cs="仿宋"/>
          <w:color w:val="auto"/>
          <w:sz w:val="32"/>
          <w:szCs w:val="32"/>
          <w:u w:val="single"/>
          <w:lang w:eastAsia="zh-CN"/>
        </w:rPr>
        <w:t>                  </w:t>
      </w:r>
      <w:r>
        <w:rPr>
          <w:rFonts w:hint="eastAsia" w:ascii="仿宋" w:hAnsi="仿宋" w:eastAsia="仿宋" w:cs="仿宋"/>
          <w:color w:val="auto"/>
          <w:sz w:val="32"/>
          <w:szCs w:val="32"/>
          <w:lang w:eastAsia="zh-CN"/>
        </w:rPr>
        <w:t>。</w:t>
      </w:r>
    </w:p>
    <w:p>
      <w:pPr>
        <w:pStyle w:val="4"/>
        <w:ind w:firstLine="640"/>
        <w:rPr>
          <w:rFonts w:hint="eastAsia" w:ascii="仿宋" w:hAnsi="仿宋" w:eastAsia="仿宋" w:cs="仿宋"/>
          <w:sz w:val="32"/>
          <w:szCs w:val="32"/>
          <w:lang w:eastAsia="zh-CN"/>
        </w:rPr>
      </w:pPr>
      <w:bookmarkStart w:id="41" w:name="_Toc25588104"/>
      <w:r>
        <w:rPr>
          <w:rFonts w:hint="eastAsia" w:ascii="仿宋" w:hAnsi="仿宋" w:eastAsia="仿宋" w:cs="仿宋"/>
          <w:sz w:val="32"/>
          <w:szCs w:val="32"/>
          <w:lang w:eastAsia="zh-CN"/>
        </w:rPr>
        <w:t>第五条 验收办法</w:t>
      </w:r>
      <w:bookmarkEnd w:id="41"/>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5.1 货到交货地点后，乙方应负责将货物卸至甲方指定地点，甲方对货物的数量和质量进行初步验收，除本合同另有约定的外，乙方所供货物应是全新的，未被使用过的。</w:t>
      </w:r>
    </w:p>
    <w:p>
      <w:pPr>
        <w:pStyle w:val="4"/>
        <w:ind w:firstLine="640"/>
        <w:rPr>
          <w:rFonts w:hint="eastAsia" w:ascii="仿宋" w:hAnsi="仿宋" w:eastAsia="仿宋" w:cs="仿宋"/>
          <w:sz w:val="32"/>
          <w:szCs w:val="32"/>
          <w:lang w:eastAsia="zh-CN"/>
        </w:rPr>
      </w:pPr>
      <w:bookmarkStart w:id="42" w:name="_Toc25588105"/>
      <w:r>
        <w:rPr>
          <w:rFonts w:hint="eastAsia" w:ascii="仿宋" w:hAnsi="仿宋" w:eastAsia="仿宋" w:cs="仿宋"/>
          <w:sz w:val="32"/>
          <w:szCs w:val="32"/>
          <w:lang w:eastAsia="zh-CN"/>
        </w:rPr>
        <w:t>第六条 保证金</w:t>
      </w:r>
      <w:bookmarkEnd w:id="42"/>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6.1 乙方应在</w:t>
      </w:r>
      <w:r>
        <w:rPr>
          <w:rFonts w:hint="eastAsia" w:ascii="仿宋" w:hAnsi="仿宋" w:eastAsia="仿宋" w:cs="仿宋"/>
          <w:sz w:val="32"/>
          <w:szCs w:val="32"/>
        </w:rPr>
        <w:t>收到成交通知书10</w:t>
      </w:r>
      <w:r>
        <w:rPr>
          <w:rFonts w:hint="eastAsia" w:ascii="仿宋" w:hAnsi="仿宋" w:eastAsia="仿宋" w:cs="仿宋"/>
          <w:sz w:val="32"/>
          <w:szCs w:val="32"/>
          <w:lang w:eastAsia="zh-CN"/>
        </w:rPr>
        <w:t>个自然日</w:t>
      </w:r>
      <w:r>
        <w:rPr>
          <w:rFonts w:hint="eastAsia" w:ascii="仿宋" w:hAnsi="仿宋" w:eastAsia="仿宋" w:cs="仿宋"/>
          <w:sz w:val="32"/>
          <w:szCs w:val="32"/>
        </w:rPr>
        <w:t>内</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以</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形式向甲方缴纳履约保证金，以作为乙方履行本合同项下相关义务的担保 。履约保证金共计人民币</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元，大写人民币</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元。待乙方所供</w:t>
      </w:r>
      <w:r>
        <w:rPr>
          <w:rFonts w:hint="eastAsia" w:ascii="仿宋" w:hAnsi="仿宋" w:eastAsia="仿宋" w:cs="仿宋"/>
          <w:sz w:val="32"/>
          <w:szCs w:val="32"/>
          <w:lang w:val="en-US" w:eastAsia="zh-Hans"/>
        </w:rPr>
        <w:t>全部货物</w:t>
      </w:r>
      <w:r>
        <w:rPr>
          <w:rFonts w:hint="eastAsia" w:ascii="仿宋" w:hAnsi="仿宋" w:eastAsia="仿宋" w:cs="仿宋"/>
          <w:sz w:val="32"/>
          <w:szCs w:val="32"/>
          <w:lang w:eastAsia="zh-CN"/>
        </w:rPr>
        <w:t>验收合格后30个工作日内无息退还；</w:t>
      </w:r>
    </w:p>
    <w:p>
      <w:pPr>
        <w:pStyle w:val="5"/>
        <w:ind w:firstLine="600"/>
        <w:rPr>
          <w:rStyle w:val="22"/>
          <w:rFonts w:hint="eastAsia" w:ascii="仿宋" w:hAnsi="仿宋" w:eastAsia="仿宋" w:cs="仿宋"/>
          <w:color w:val="000000" w:themeColor="text1"/>
          <w:sz w:val="32"/>
          <w:szCs w:val="32"/>
          <w:shd w:val="clear" w:color="auto" w:fill="auto"/>
          <w:lang w:val="en-US" w:eastAsia="zh-CN"/>
          <w14:textFill>
            <w14:solidFill>
              <w14:schemeClr w14:val="tx1"/>
            </w14:solidFill>
          </w14:textFill>
        </w:rPr>
      </w:pPr>
      <w:r>
        <w:rPr>
          <w:rStyle w:val="22"/>
          <w:rFonts w:hint="eastAsia" w:ascii="仿宋" w:hAnsi="仿宋" w:eastAsia="仿宋" w:cs="仿宋"/>
          <w:color w:val="000000" w:themeColor="text1"/>
          <w:sz w:val="32"/>
          <w:szCs w:val="32"/>
          <w:shd w:val="clear" w:color="auto" w:fill="auto"/>
          <w:lang w:val="en-US" w:eastAsia="zh-CN"/>
          <w14:textFill>
            <w14:solidFill>
              <w14:schemeClr w14:val="tx1"/>
            </w14:solidFill>
          </w14:textFill>
        </w:rPr>
        <w:t>6.</w:t>
      </w:r>
      <w:r>
        <w:rPr>
          <w:rStyle w:val="22"/>
          <w:rFonts w:hint="eastAsia" w:ascii="仿宋" w:hAnsi="仿宋" w:eastAsia="仿宋" w:cs="仿宋"/>
          <w:color w:val="000000" w:themeColor="text1"/>
          <w:sz w:val="32"/>
          <w:szCs w:val="32"/>
          <w:shd w:val="clear" w:color="auto" w:fill="auto"/>
          <w:lang w:eastAsia="zh-CN"/>
          <w14:textFill>
            <w14:solidFill>
              <w14:schemeClr w14:val="tx1"/>
            </w14:solidFill>
          </w14:textFill>
        </w:rPr>
        <w:t>2</w:t>
      </w:r>
      <w:r>
        <w:rPr>
          <w:rStyle w:val="22"/>
          <w:rFonts w:hint="eastAsia" w:ascii="仿宋" w:hAnsi="仿宋" w:eastAsia="仿宋" w:cs="仿宋"/>
          <w:color w:val="000000" w:themeColor="text1"/>
          <w:sz w:val="32"/>
          <w:szCs w:val="32"/>
          <w:shd w:val="clear" w:color="auto" w:fill="auto"/>
          <w:lang w:val="en-US" w:eastAsia="zh-CN"/>
          <w14:textFill>
            <w14:solidFill>
              <w14:schemeClr w14:val="tx1"/>
            </w14:solidFill>
          </w14:textFill>
        </w:rPr>
        <w:t xml:space="preserve"> 保证金应由乙方名义开立的账户支付到甲方账户，否则视为未支付，甲方有权追究乙方逾期付款责任。</w:t>
      </w:r>
    </w:p>
    <w:p>
      <w:pPr>
        <w:pStyle w:val="5"/>
        <w:ind w:firstLine="600"/>
        <w:rPr>
          <w:rStyle w:val="22"/>
          <w:rFonts w:hint="eastAsia" w:ascii="仿宋" w:hAnsi="仿宋" w:eastAsia="仿宋" w:cs="仿宋"/>
          <w:color w:val="000000" w:themeColor="text1"/>
          <w:sz w:val="32"/>
          <w:szCs w:val="32"/>
          <w:shd w:val="clear" w:color="auto" w:fill="auto"/>
          <w14:textFill>
            <w14:solidFill>
              <w14:schemeClr w14:val="tx1"/>
            </w14:solidFill>
          </w14:textFill>
        </w:rPr>
      </w:pPr>
      <w:r>
        <w:rPr>
          <w:rStyle w:val="22"/>
          <w:rFonts w:hint="eastAsia" w:ascii="仿宋" w:hAnsi="仿宋" w:eastAsia="仿宋" w:cs="仿宋"/>
          <w:color w:val="000000" w:themeColor="text1"/>
          <w:sz w:val="32"/>
          <w:szCs w:val="32"/>
          <w:shd w:val="clear" w:color="auto" w:fill="auto"/>
          <w:lang w:val="en-US" w:eastAsia="zh-CN"/>
          <w14:textFill>
            <w14:solidFill>
              <w14:schemeClr w14:val="tx1"/>
            </w14:solidFill>
          </w14:textFill>
        </w:rPr>
        <w:t>6.</w:t>
      </w:r>
      <w:r>
        <w:rPr>
          <w:rStyle w:val="22"/>
          <w:rFonts w:hint="eastAsia" w:ascii="仿宋" w:hAnsi="仿宋" w:eastAsia="仿宋" w:cs="仿宋"/>
          <w:color w:val="000000" w:themeColor="text1"/>
          <w:sz w:val="32"/>
          <w:szCs w:val="32"/>
          <w:shd w:val="clear" w:color="auto" w:fill="auto"/>
          <w:lang w:eastAsia="zh-CN"/>
          <w14:textFill>
            <w14:solidFill>
              <w14:schemeClr w14:val="tx1"/>
            </w14:solidFill>
          </w14:textFill>
        </w:rPr>
        <w:t>3</w:t>
      </w:r>
      <w:r>
        <w:rPr>
          <w:rStyle w:val="22"/>
          <w:rFonts w:hint="eastAsia" w:ascii="仿宋" w:hAnsi="仿宋" w:eastAsia="仿宋" w:cs="仿宋"/>
          <w:color w:val="000000" w:themeColor="text1"/>
          <w:sz w:val="32"/>
          <w:szCs w:val="32"/>
          <w:shd w:val="clear" w:color="auto" w:fill="auto"/>
          <w:lang w:val="en-US" w:eastAsia="zh-CN"/>
          <w14:textFill>
            <w14:solidFill>
              <w14:schemeClr w14:val="tx1"/>
            </w14:solidFill>
          </w14:textFill>
        </w:rPr>
        <w:t xml:space="preserve"> 乙方支付履约保证金时，应在“付款备注”中写明“（合同编号）XX买卖合同履约保证金”。乙方不得与其他合同、其他缴费项目一起支付履约保证金，若因混合支付造成无法确认为本合同款项到账的，视为逾期未支付。</w:t>
      </w:r>
    </w:p>
    <w:p>
      <w:pPr>
        <w:pStyle w:val="5"/>
        <w:ind w:firstLine="600"/>
        <w:rPr>
          <w:rFonts w:hint="eastAsia" w:ascii="仿宋" w:hAnsi="仿宋" w:eastAsia="仿宋" w:cs="仿宋"/>
          <w:sz w:val="32"/>
          <w:szCs w:val="32"/>
          <w:lang w:eastAsia="zh-CN"/>
        </w:rPr>
      </w:pPr>
    </w:p>
    <w:p>
      <w:pPr>
        <w:pStyle w:val="4"/>
        <w:ind w:firstLine="640"/>
        <w:rPr>
          <w:rFonts w:hint="eastAsia" w:ascii="仿宋" w:hAnsi="仿宋" w:eastAsia="仿宋" w:cs="仿宋"/>
          <w:sz w:val="32"/>
          <w:szCs w:val="32"/>
          <w:lang w:eastAsia="zh-CN"/>
        </w:rPr>
      </w:pPr>
      <w:bookmarkStart w:id="43" w:name="_Toc25588106"/>
      <w:r>
        <w:rPr>
          <w:rFonts w:hint="eastAsia" w:ascii="仿宋" w:hAnsi="仿宋" w:eastAsia="仿宋" w:cs="仿宋"/>
          <w:sz w:val="32"/>
          <w:szCs w:val="32"/>
          <w:lang w:eastAsia="zh-CN"/>
        </w:rPr>
        <w:t>第七条 付款方式</w:t>
      </w:r>
      <w:bookmarkEnd w:id="43"/>
    </w:p>
    <w:p>
      <w:pPr>
        <w:pStyle w:val="5"/>
        <w:ind w:firstLine="600"/>
        <w:rPr>
          <w:rStyle w:val="22"/>
          <w:rFonts w:hint="eastAsia" w:ascii="仿宋" w:hAnsi="仿宋" w:eastAsia="仿宋" w:cs="仿宋"/>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7.1</w:t>
      </w:r>
      <w:r>
        <w:rPr>
          <w:rFonts w:hint="eastAsia" w:ascii="仿宋" w:hAnsi="仿宋" w:eastAsia="仿宋" w:cs="仿宋"/>
          <w:color w:val="FF0000"/>
          <w:sz w:val="32"/>
          <w:szCs w:val="32"/>
          <w:lang w:eastAsia="zh-CN"/>
        </w:rPr>
        <w:t xml:space="preserve"> </w:t>
      </w:r>
      <w:r>
        <w:rPr>
          <w:rStyle w:val="22"/>
          <w:rFonts w:hint="eastAsia" w:ascii="仿宋" w:hAnsi="仿宋" w:eastAsia="仿宋" w:cs="仿宋"/>
          <w:color w:val="000000" w:themeColor="text1"/>
          <w:sz w:val="32"/>
          <w:szCs w:val="32"/>
          <w:shd w:val="clear" w:color="auto" w:fill="auto"/>
          <w:lang w:val="en-US" w:eastAsia="zh-CN"/>
          <w14:textFill>
            <w14:solidFill>
              <w14:schemeClr w14:val="tx1"/>
            </w14:solidFill>
          </w14:textFill>
        </w:rPr>
        <w:t>分</w:t>
      </w:r>
      <w:r>
        <w:rPr>
          <w:rStyle w:val="22"/>
          <w:rFonts w:hint="eastAsia" w:ascii="仿宋" w:hAnsi="仿宋" w:eastAsia="仿宋" w:cs="仿宋"/>
          <w:color w:val="000000" w:themeColor="text1"/>
          <w:sz w:val="32"/>
          <w:szCs w:val="32"/>
          <w:shd w:val="clear" w:color="auto" w:fill="auto"/>
          <w:lang w:val="en-US" w:eastAsia="zh-Hans"/>
          <w14:textFill>
            <w14:solidFill>
              <w14:schemeClr w14:val="tx1"/>
            </w14:solidFill>
          </w14:textFill>
        </w:rPr>
        <w:t>两</w:t>
      </w:r>
      <w:r>
        <w:rPr>
          <w:rStyle w:val="22"/>
          <w:rFonts w:hint="eastAsia" w:ascii="仿宋" w:hAnsi="仿宋" w:eastAsia="仿宋" w:cs="仿宋"/>
          <w:color w:val="000000" w:themeColor="text1"/>
          <w:sz w:val="32"/>
          <w:szCs w:val="32"/>
          <w:shd w:val="clear" w:color="auto" w:fill="auto"/>
          <w:lang w:val="en-US" w:eastAsia="zh-CN"/>
          <w14:textFill>
            <w14:solidFill>
              <w14:schemeClr w14:val="tx1"/>
            </w14:solidFill>
          </w14:textFill>
        </w:rPr>
        <w:t>次支付。在合同有效期内，甲方根据实际需求向乙方提供所需印制品数量清单（合同范围内），乙方根据清单内容进行印刷，并于5个工作日内送货到指定位置。经甲方验收合格后，乙方按照单批次实际供货数量开具增值税发票，甲方收到发票后30个工作日内进行付款。</w:t>
      </w:r>
    </w:p>
    <w:p>
      <w:pPr>
        <w:pStyle w:val="5"/>
        <w:ind w:firstLine="600"/>
        <w:rPr>
          <w:rFonts w:hint="eastAsia" w:ascii="仿宋" w:hAnsi="仿宋" w:eastAsia="仿宋" w:cs="仿宋"/>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lang w:eastAsia="zh-CN"/>
          <w14:textFill>
            <w14:solidFill>
              <w14:schemeClr w14:val="tx1"/>
            </w14:solidFill>
          </w14:textFill>
        </w:rPr>
        <w:t>2乙方需向甲方提供正规增值税发票。如果乙方提供增值税普通发票，甲方支付金额为不含增值税金额；如果乙方提供增值税专用发票，甲方支付金额=不含增值税金额+增值税税额。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hint="eastAsia" w:ascii="仿宋" w:hAnsi="仿宋" w:eastAsia="仿宋" w:cs="仿宋"/>
          <w:sz w:val="32"/>
          <w:szCs w:val="32"/>
          <w:lang w:eastAsia="zh-CN"/>
        </w:rPr>
      </w:pPr>
      <w:bookmarkStart w:id="44" w:name="_Toc25588107"/>
      <w:r>
        <w:rPr>
          <w:rFonts w:hint="eastAsia" w:ascii="仿宋" w:hAnsi="仿宋" w:eastAsia="仿宋" w:cs="仿宋"/>
          <w:sz w:val="32"/>
          <w:szCs w:val="32"/>
          <w:lang w:eastAsia="zh-CN"/>
        </w:rPr>
        <w:t>第八条 违约和索赔</w:t>
      </w:r>
      <w:bookmarkEnd w:id="44"/>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8. 1乙方逾期交货，乙方应向甲方偿付逾期交付违约金。逾期违约金按照合同总价款每日万分之三计算。甲方可在货物结算款中扣除。违约金尚不能补偿对方损失时，有权向对方追索实际损失的赔偿金。</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8.2 乙方逾期交货，或不履行售后服务，经甲方催告后仍不能履行的，甲方有权解除合同，保证金作为违约金不予退还。保证金不足以弥补甲方损失的，甲方有权追偿。</w:t>
      </w:r>
    </w:p>
    <w:p>
      <w:pPr>
        <w:pStyle w:val="5"/>
        <w:ind w:firstLine="600"/>
        <w:rPr>
          <w:rFonts w:hint="eastAsia" w:ascii="仿宋" w:hAnsi="仿宋" w:eastAsia="仿宋" w:cs="仿宋"/>
          <w:bCs/>
          <w:color w:val="auto"/>
          <w:sz w:val="32"/>
          <w:szCs w:val="32"/>
          <w:lang w:eastAsia="zh-CN"/>
        </w:rPr>
      </w:pPr>
      <w:r>
        <w:rPr>
          <w:rFonts w:hint="eastAsia" w:ascii="仿宋" w:hAnsi="仿宋" w:eastAsia="仿宋" w:cs="仿宋"/>
          <w:color w:val="auto"/>
          <w:sz w:val="32"/>
          <w:szCs w:val="32"/>
          <w:lang w:eastAsia="zh-CN"/>
        </w:rPr>
        <w:t xml:space="preserve">8.3 </w:t>
      </w:r>
      <w:r>
        <w:rPr>
          <w:rFonts w:hint="eastAsia" w:ascii="仿宋" w:hAnsi="仿宋" w:eastAsia="仿宋" w:cs="仿宋"/>
          <w:bCs/>
          <w:color w:val="auto"/>
          <w:sz w:val="32"/>
          <w:szCs w:val="32"/>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8.4因产品质量瑕疵或缺陷导致甲方或第三人损害的，甲方有权向乙方索赔。</w:t>
      </w:r>
    </w:p>
    <w:p>
      <w:pPr>
        <w:pStyle w:val="4"/>
        <w:ind w:firstLine="640"/>
        <w:rPr>
          <w:rFonts w:hint="eastAsia" w:ascii="仿宋" w:hAnsi="仿宋" w:eastAsia="仿宋" w:cs="仿宋"/>
          <w:sz w:val="32"/>
          <w:szCs w:val="32"/>
          <w:lang w:eastAsia="zh-CN"/>
        </w:rPr>
      </w:pPr>
      <w:bookmarkStart w:id="45" w:name="_Toc25588108"/>
      <w:r>
        <w:rPr>
          <w:rFonts w:hint="eastAsia" w:ascii="仿宋" w:hAnsi="仿宋" w:eastAsia="仿宋" w:cs="仿宋"/>
          <w:sz w:val="32"/>
          <w:szCs w:val="32"/>
          <w:lang w:eastAsia="zh-CN"/>
        </w:rPr>
        <w:t>第九条 不可抗力</w:t>
      </w:r>
      <w:bookmarkEnd w:id="45"/>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hint="eastAsia" w:ascii="仿宋" w:hAnsi="仿宋" w:eastAsia="仿宋" w:cs="仿宋"/>
          <w:sz w:val="32"/>
          <w:szCs w:val="32"/>
          <w:lang w:eastAsia="zh-CN"/>
        </w:rPr>
      </w:pPr>
      <w:bookmarkStart w:id="46" w:name="_Toc25588109"/>
      <w:r>
        <w:rPr>
          <w:rFonts w:hint="eastAsia" w:ascii="仿宋" w:hAnsi="仿宋" w:eastAsia="仿宋" w:cs="仿宋"/>
          <w:sz w:val="32"/>
          <w:szCs w:val="32"/>
          <w:lang w:eastAsia="zh-CN"/>
        </w:rPr>
        <w:t>第十条 通知条款</w:t>
      </w:r>
      <w:bookmarkEnd w:id="46"/>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甲方指定的联系方式：</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联系人：_____________________________</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联系电话：___________________________</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通讯地址：___________________________</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电子邮件：___________________________</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乙方指定的联系方式：</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联系人：_____________________________</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联系电话：___________________________</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通讯地址：___________________________</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电子邮件：___________________________</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10.1采用当面签收的，应由合同中指定的联系人或双方授权的代表签收，签收日期即为送达时间。</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10.5收件一方若认为邮件封面标题与邮件中实际文件内容不符的，应在收到邮件后三日内通知相对人，逾期视为邮件封面标题与邮件中实际文件内容一致，并视为有效送达收件人。</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10.7本合同约定的联系方式与送达方式同时可作为法律文书的联系方式与送达方式。</w:t>
      </w:r>
    </w:p>
    <w:p>
      <w:pPr>
        <w:pStyle w:val="4"/>
        <w:ind w:firstLine="640"/>
        <w:rPr>
          <w:rFonts w:hint="eastAsia" w:ascii="仿宋" w:hAnsi="仿宋" w:eastAsia="仿宋" w:cs="仿宋"/>
          <w:sz w:val="32"/>
          <w:szCs w:val="32"/>
          <w:lang w:eastAsia="zh-CN"/>
        </w:rPr>
      </w:pPr>
      <w:bookmarkStart w:id="47" w:name="_Toc25588110"/>
      <w:r>
        <w:rPr>
          <w:rFonts w:hint="eastAsia" w:ascii="仿宋" w:hAnsi="仿宋" w:eastAsia="仿宋" w:cs="仿宋"/>
          <w:sz w:val="32"/>
          <w:szCs w:val="32"/>
          <w:lang w:eastAsia="zh-CN"/>
        </w:rPr>
        <w:t>第十一条 保密条款</w:t>
      </w:r>
      <w:bookmarkEnd w:id="47"/>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hint="eastAsia" w:ascii="仿宋" w:hAnsi="仿宋" w:eastAsia="仿宋" w:cs="仿宋"/>
          <w:sz w:val="32"/>
          <w:szCs w:val="32"/>
          <w:lang w:eastAsia="zh-CN"/>
        </w:rPr>
      </w:pPr>
      <w:bookmarkStart w:id="48" w:name="_Toc25588111"/>
      <w:r>
        <w:rPr>
          <w:rFonts w:hint="eastAsia" w:ascii="仿宋" w:hAnsi="仿宋" w:eastAsia="仿宋" w:cs="仿宋"/>
          <w:sz w:val="32"/>
          <w:szCs w:val="32"/>
          <w:lang w:eastAsia="zh-CN"/>
        </w:rPr>
        <w:t>第十二条 合同争议的解决方式</w:t>
      </w:r>
      <w:bookmarkEnd w:id="48"/>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12.1 若在合同履行过程中发生争议，甲乙双方应当友好协商解决，协商不成，按以下第（   ） 种方式解决：</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（一）提交重庆仲裁委员会，按照申请仲裁时该会现行有效的仲裁规则进行仲裁。</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（二）向甲方所在地人民法院起诉。</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12.2在诉讼期间，除正在进行诉讼的部分外，合同其它部分继续执行。</w:t>
      </w:r>
    </w:p>
    <w:p>
      <w:pPr>
        <w:pStyle w:val="4"/>
        <w:ind w:firstLine="640"/>
        <w:rPr>
          <w:rFonts w:hint="eastAsia" w:ascii="仿宋" w:hAnsi="仿宋" w:eastAsia="仿宋" w:cs="仿宋"/>
          <w:sz w:val="32"/>
          <w:szCs w:val="32"/>
          <w:lang w:eastAsia="zh-CN"/>
        </w:rPr>
      </w:pPr>
      <w:bookmarkStart w:id="49" w:name="_Toc25588112"/>
      <w:r>
        <w:rPr>
          <w:rFonts w:hint="eastAsia" w:ascii="仿宋" w:hAnsi="仿宋" w:eastAsia="仿宋" w:cs="仿宋"/>
          <w:sz w:val="32"/>
          <w:szCs w:val="32"/>
          <w:lang w:eastAsia="zh-CN"/>
        </w:rPr>
        <w:t>第十三条 合同的变更和解除</w:t>
      </w:r>
      <w:bookmarkEnd w:id="49"/>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13.1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13.2 经双方协商一致，并达成书面合同后，本合同可以解除，双方应就合同解除的后果在解约合同中一并做出约定。一方也可根据合同约定单方行使合同解除权。</w:t>
      </w:r>
    </w:p>
    <w:p>
      <w:pPr>
        <w:pStyle w:val="4"/>
        <w:ind w:firstLine="640"/>
        <w:rPr>
          <w:rFonts w:hint="eastAsia" w:ascii="仿宋" w:hAnsi="仿宋" w:eastAsia="仿宋" w:cs="仿宋"/>
          <w:sz w:val="32"/>
          <w:szCs w:val="32"/>
          <w:lang w:eastAsia="zh-CN"/>
        </w:rPr>
      </w:pPr>
      <w:bookmarkStart w:id="50" w:name="_Toc25588113"/>
      <w:r>
        <w:rPr>
          <w:rFonts w:hint="eastAsia" w:ascii="仿宋" w:hAnsi="仿宋" w:eastAsia="仿宋" w:cs="仿宋"/>
          <w:sz w:val="32"/>
          <w:szCs w:val="32"/>
          <w:lang w:eastAsia="zh-CN"/>
        </w:rPr>
        <w:t>第十四条 合同生效及其他</w:t>
      </w:r>
      <w:bookmarkEnd w:id="50"/>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14.1 乙方和甲方约定合同内容双方签字或盖章后生效，生效后不得以其他原因单方取消约定。</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14.2 本合同一式【  】份，甲方执【  】份，乙方执【  】份，具有同等法律效力。</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br w:type="textWrapping"/>
      </w:r>
      <w:r>
        <w:rPr>
          <w:rFonts w:hint="eastAsia" w:ascii="仿宋" w:hAnsi="仿宋" w:eastAsia="仿宋" w:cs="仿宋"/>
          <w:b/>
          <w:bCs/>
          <w:sz w:val="32"/>
          <w:szCs w:val="32"/>
          <w:lang w:eastAsia="zh-CN"/>
        </w:rPr>
        <w:t>甲方（盖章）：</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法定代表人或授权代表（签字）：</w:t>
      </w:r>
    </w:p>
    <w:p>
      <w:pPr>
        <w:pStyle w:val="5"/>
        <w:ind w:firstLine="600"/>
        <w:rPr>
          <w:rFonts w:hint="eastAsia" w:ascii="仿宋" w:hAnsi="仿宋" w:eastAsia="仿宋" w:cs="仿宋"/>
          <w:sz w:val="32"/>
          <w:szCs w:val="32"/>
          <w:lang w:eastAsia="zh-CN"/>
        </w:rPr>
      </w:pP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br w:type="textWrapping"/>
      </w:r>
      <w:r>
        <w:rPr>
          <w:rFonts w:hint="eastAsia" w:ascii="仿宋" w:hAnsi="仿宋" w:eastAsia="仿宋" w:cs="仿宋"/>
          <w:b/>
          <w:bCs/>
          <w:sz w:val="32"/>
          <w:szCs w:val="32"/>
          <w:lang w:eastAsia="zh-CN"/>
        </w:rPr>
        <w:t>乙方（盖章）：</w:t>
      </w:r>
    </w:p>
    <w:p>
      <w:pPr>
        <w:pStyle w:val="5"/>
        <w:ind w:firstLine="600"/>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法定代表人或授权代表（签字）：</w:t>
      </w:r>
    </w:p>
    <w:p>
      <w:pPr>
        <w:rPr>
          <w:rFonts w:hint="eastAsia" w:ascii="仿宋" w:hAnsi="仿宋" w:eastAsia="仿宋" w:cs="仿宋"/>
          <w:sz w:val="32"/>
          <w:szCs w:val="32"/>
          <w:lang w:eastAsia="zh-CN"/>
        </w:rPr>
      </w:pPr>
    </w:p>
    <w:p>
      <w:pPr>
        <w:rPr>
          <w:rFonts w:hint="eastAsia" w:ascii="仿宋" w:hAnsi="仿宋" w:eastAsia="仿宋" w:cs="仿宋"/>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MingLiU">
    <w:altName w:val="PMingLiU-ExtB"/>
    <w:panose1 w:val="02020509000000000000"/>
    <w:charset w:val="00"/>
    <w:family w:val="modern"/>
    <w:pitch w:val="default"/>
    <w:sig w:usb0="00000000" w:usb1="00000000"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16</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16</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caps/>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17</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17</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5435"/>
        <w:tab w:val="right" w:pos="9480"/>
      </w:tabs>
      <w:jc w:val="left"/>
      <w:rPr>
        <w:rFonts w:hint="eastAsia" w:eastAsiaTheme="minorEastAsia"/>
        <w:lang w:val="en-US" w:eastAsia="zh-CN"/>
      </w:rPr>
    </w:pPr>
    <w:r>
      <w:rPr>
        <w:rFonts w:hint="default" w:eastAsiaTheme="minorEastAsia"/>
        <w:lang w:eastAsia="zh-CN"/>
      </w:rPr>
      <w:tab/>
    </w:r>
    <w:r>
      <w:rPr>
        <w:rFonts w:hint="default" w:eastAsiaTheme="minorEastAsia"/>
        <w:lang w:eastAsia="zh-CN"/>
      </w:rPr>
      <w:tab/>
    </w:r>
    <w:r>
      <w:rPr>
        <w:rFonts w:hint="default" w:eastAsiaTheme="minorEastAsia"/>
        <w:lang w:eastAsia="zh-CN"/>
      </w:rPr>
      <w:tab/>
    </w:r>
    <w:r>
      <w:rPr>
        <w:rFonts w:hint="default" w:eastAsiaTheme="minor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64494"/>
    <w:multiLevelType w:val="multilevel"/>
    <w:tmpl w:val="16D64494"/>
    <w:lvl w:ilvl="0" w:tentative="0">
      <w:start w:val="1"/>
      <w:numFmt w:val="japaneseCounting"/>
      <w:pStyle w:val="3"/>
      <w:suff w:val="nothing"/>
      <w:lvlText w:val="%1、"/>
      <w:lvlJc w:val="left"/>
      <w:pPr>
        <w:ind w:left="425" w:hanging="425"/>
      </w:pPr>
      <w:rPr>
        <w:rFonts w:ascii="仿宋" w:hAnsi="仿宋" w:eastAsia="仿宋" w:cs="Times New Roman"/>
      </w:rPr>
    </w:lvl>
    <w:lvl w:ilvl="1" w:tentative="0">
      <w:start w:val="1"/>
      <w:numFmt w:val="decimal"/>
      <w:suff w:val="space"/>
      <w:lvlText w:val="%2、"/>
      <w:lvlJc w:val="left"/>
      <w:pPr>
        <w:ind w:left="567" w:hanging="567"/>
      </w:pPr>
      <w:rPr>
        <w:rFonts w:ascii="仿宋" w:hAnsi="仿宋" w:eastAsia="仿宋" w:cs="Times New Roman"/>
        <w:lang w:val="en-US"/>
      </w:rPr>
    </w:lvl>
    <w:lvl w:ilvl="2" w:tentative="0">
      <w:start w:val="1"/>
      <w:numFmt w:val="decimal"/>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62307A14"/>
    <w:multiLevelType w:val="singleLevel"/>
    <w:tmpl w:val="62307A14"/>
    <w:lvl w:ilvl="0" w:tentative="0">
      <w:start w:val="1"/>
      <w:numFmt w:val="chineseCounting"/>
      <w:suff w:val="nothing"/>
      <w:lvlText w:val="%1、"/>
      <w:lvlJc w:val="left"/>
    </w:lvl>
  </w:abstractNum>
  <w:abstractNum w:abstractNumId="2">
    <w:nsid w:val="6230A96F"/>
    <w:multiLevelType w:val="singleLevel"/>
    <w:tmpl w:val="6230A96F"/>
    <w:lvl w:ilvl="0" w:tentative="0">
      <w:start w:val="9"/>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C2768"/>
    <w:rsid w:val="017B39AB"/>
    <w:rsid w:val="02521380"/>
    <w:rsid w:val="03823F25"/>
    <w:rsid w:val="049F797E"/>
    <w:rsid w:val="04CC5D51"/>
    <w:rsid w:val="05632FB6"/>
    <w:rsid w:val="05AD2F2E"/>
    <w:rsid w:val="05E4552D"/>
    <w:rsid w:val="067D628C"/>
    <w:rsid w:val="081C62EA"/>
    <w:rsid w:val="09C379E3"/>
    <w:rsid w:val="0AFE6728"/>
    <w:rsid w:val="0F5175D8"/>
    <w:rsid w:val="0FB76552"/>
    <w:rsid w:val="102E4E76"/>
    <w:rsid w:val="11872105"/>
    <w:rsid w:val="12431B99"/>
    <w:rsid w:val="12782E9F"/>
    <w:rsid w:val="12BF3BB3"/>
    <w:rsid w:val="132C2768"/>
    <w:rsid w:val="13F34574"/>
    <w:rsid w:val="148338D4"/>
    <w:rsid w:val="19946999"/>
    <w:rsid w:val="1BA94CD9"/>
    <w:rsid w:val="1C2C6DA6"/>
    <w:rsid w:val="1C5F4314"/>
    <w:rsid w:val="1F156EC8"/>
    <w:rsid w:val="1F774EAA"/>
    <w:rsid w:val="210317D2"/>
    <w:rsid w:val="213E76AF"/>
    <w:rsid w:val="237D7AD8"/>
    <w:rsid w:val="24793650"/>
    <w:rsid w:val="25DC7C0E"/>
    <w:rsid w:val="271B6583"/>
    <w:rsid w:val="2A64431E"/>
    <w:rsid w:val="2A8A47ED"/>
    <w:rsid w:val="2AE66FCC"/>
    <w:rsid w:val="2B3D7009"/>
    <w:rsid w:val="2B6E2469"/>
    <w:rsid w:val="2BD72597"/>
    <w:rsid w:val="2E057F04"/>
    <w:rsid w:val="2E7724E4"/>
    <w:rsid w:val="303E6152"/>
    <w:rsid w:val="31515B68"/>
    <w:rsid w:val="31806D7D"/>
    <w:rsid w:val="32087E1B"/>
    <w:rsid w:val="324D7EBE"/>
    <w:rsid w:val="32D634BE"/>
    <w:rsid w:val="33FB1717"/>
    <w:rsid w:val="347D5E7A"/>
    <w:rsid w:val="34AA2948"/>
    <w:rsid w:val="34CE39EA"/>
    <w:rsid w:val="37F71253"/>
    <w:rsid w:val="39EA225F"/>
    <w:rsid w:val="3A37740B"/>
    <w:rsid w:val="3AA179C4"/>
    <w:rsid w:val="3B3E1FB2"/>
    <w:rsid w:val="3D434D51"/>
    <w:rsid w:val="3D9E1797"/>
    <w:rsid w:val="3EC33809"/>
    <w:rsid w:val="3F1A1CC8"/>
    <w:rsid w:val="3F33B496"/>
    <w:rsid w:val="3FC27C13"/>
    <w:rsid w:val="40A0523D"/>
    <w:rsid w:val="41416CA7"/>
    <w:rsid w:val="416068D4"/>
    <w:rsid w:val="42070838"/>
    <w:rsid w:val="43586F33"/>
    <w:rsid w:val="482310D2"/>
    <w:rsid w:val="48465997"/>
    <w:rsid w:val="48670854"/>
    <w:rsid w:val="48820490"/>
    <w:rsid w:val="4A2256AB"/>
    <w:rsid w:val="4A5C507D"/>
    <w:rsid w:val="4A9670DE"/>
    <w:rsid w:val="4CF22187"/>
    <w:rsid w:val="4FFB52C6"/>
    <w:rsid w:val="50EF109D"/>
    <w:rsid w:val="51263187"/>
    <w:rsid w:val="51E53C1A"/>
    <w:rsid w:val="529C7933"/>
    <w:rsid w:val="53844F64"/>
    <w:rsid w:val="54E93DE5"/>
    <w:rsid w:val="5660273E"/>
    <w:rsid w:val="57520AEB"/>
    <w:rsid w:val="58D03B63"/>
    <w:rsid w:val="59E10F22"/>
    <w:rsid w:val="5A2C41ED"/>
    <w:rsid w:val="5A516701"/>
    <w:rsid w:val="5C200AE1"/>
    <w:rsid w:val="5D715D53"/>
    <w:rsid w:val="5DB6DE44"/>
    <w:rsid w:val="5F722A41"/>
    <w:rsid w:val="5FA83215"/>
    <w:rsid w:val="605B1ACD"/>
    <w:rsid w:val="607A0B38"/>
    <w:rsid w:val="60C07E79"/>
    <w:rsid w:val="60CE5647"/>
    <w:rsid w:val="617A437E"/>
    <w:rsid w:val="61E70B24"/>
    <w:rsid w:val="62242F89"/>
    <w:rsid w:val="666B23D0"/>
    <w:rsid w:val="66753530"/>
    <w:rsid w:val="671D45F3"/>
    <w:rsid w:val="672B1CD6"/>
    <w:rsid w:val="686F1A5C"/>
    <w:rsid w:val="68D03D6A"/>
    <w:rsid w:val="69AD2675"/>
    <w:rsid w:val="69EC674C"/>
    <w:rsid w:val="6A16694D"/>
    <w:rsid w:val="6A7A0A2B"/>
    <w:rsid w:val="6B1D1A58"/>
    <w:rsid w:val="6D191F03"/>
    <w:rsid w:val="6D7F6229"/>
    <w:rsid w:val="6DF520FE"/>
    <w:rsid w:val="6FD78F00"/>
    <w:rsid w:val="70A11F5F"/>
    <w:rsid w:val="70E70B19"/>
    <w:rsid w:val="72490C57"/>
    <w:rsid w:val="72D81CC9"/>
    <w:rsid w:val="72F702BE"/>
    <w:rsid w:val="73424615"/>
    <w:rsid w:val="7373E47F"/>
    <w:rsid w:val="741155E3"/>
    <w:rsid w:val="74AB05C7"/>
    <w:rsid w:val="750A62B4"/>
    <w:rsid w:val="751020B8"/>
    <w:rsid w:val="75640666"/>
    <w:rsid w:val="76CE49B5"/>
    <w:rsid w:val="7A3D0ADC"/>
    <w:rsid w:val="7A4E05B1"/>
    <w:rsid w:val="7B480F7C"/>
    <w:rsid w:val="7B864C9D"/>
    <w:rsid w:val="7BEF70E7"/>
    <w:rsid w:val="7C235E96"/>
    <w:rsid w:val="7C3069CF"/>
    <w:rsid w:val="7C640D93"/>
    <w:rsid w:val="7DA2629E"/>
    <w:rsid w:val="7DFF084E"/>
    <w:rsid w:val="7E4249A8"/>
    <w:rsid w:val="7EE1098D"/>
    <w:rsid w:val="7FB5E419"/>
    <w:rsid w:val="9777E9A6"/>
    <w:rsid w:val="EAED44CC"/>
    <w:rsid w:val="EF5E04E5"/>
    <w:rsid w:val="F0F6B821"/>
    <w:rsid w:val="F3263700"/>
    <w:rsid w:val="F76772EB"/>
    <w:rsid w:val="FCBE0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after="330" w:line="578" w:lineRule="auto"/>
      <w:jc w:val="left"/>
      <w:outlineLvl w:val="0"/>
    </w:pPr>
    <w:rPr>
      <w:b/>
      <w:bCs/>
      <w:kern w:val="44"/>
      <w:sz w:val="44"/>
      <w:szCs w:val="44"/>
    </w:rPr>
  </w:style>
  <w:style w:type="paragraph" w:styleId="4">
    <w:name w:val="heading 2"/>
    <w:basedOn w:val="5"/>
    <w:next w:val="1"/>
    <w:qFormat/>
    <w:uiPriority w:val="0"/>
    <w:pPr>
      <w:keepNext/>
      <w:keepLines/>
      <w:spacing w:before="20" w:beforeLines="0" w:after="20" w:afterLines="0" w:line="240" w:lineRule="auto"/>
      <w:ind w:firstLine="0" w:firstLineChars="0"/>
      <w:jc w:val="both"/>
      <w:outlineLvl w:val="1"/>
    </w:pPr>
    <w:rPr>
      <w:rFonts w:ascii="Arial" w:hAnsi="Arial" w:eastAsia="黑体"/>
      <w:bCs/>
      <w:kern w:val="0"/>
      <w:sz w:val="28"/>
      <w:szCs w:val="32"/>
    </w:rPr>
  </w:style>
  <w:style w:type="paragraph" w:styleId="2">
    <w:name w:val="heading 3"/>
    <w:basedOn w:val="1"/>
    <w:next w:val="1"/>
    <w:qFormat/>
    <w:uiPriority w:val="0"/>
    <w:pPr>
      <w:ind w:left="237"/>
      <w:outlineLvl w:val="2"/>
    </w:pPr>
    <w:rPr>
      <w:b/>
      <w:sz w:val="32"/>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Body Text"/>
    <w:basedOn w:val="1"/>
    <w:next w:val="1"/>
    <w:qFormat/>
    <w:uiPriority w:val="0"/>
    <w:pPr>
      <w:jc w:val="center"/>
    </w:pPr>
    <w:rPr>
      <w:rFonts w:ascii="幼圆" w:eastAsia="幼圆"/>
      <w:b/>
      <w:sz w:val="44"/>
    </w:rPr>
  </w:style>
  <w:style w:type="paragraph" w:styleId="7">
    <w:name w:val="Body Text Indent"/>
    <w:basedOn w:val="1"/>
    <w:qFormat/>
    <w:uiPriority w:val="0"/>
    <w:pPr>
      <w:spacing w:after="120"/>
      <w:ind w:left="420" w:leftChars="200"/>
    </w:pPr>
    <w:rPr>
      <w:kern w:val="0"/>
      <w:sz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2"/>
    <w:basedOn w:val="1"/>
    <w:next w:val="1"/>
    <w:qFormat/>
    <w:uiPriority w:val="0"/>
    <w:pPr>
      <w:ind w:left="420" w:leftChars="200"/>
    </w:p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character" w:styleId="14">
    <w:name w:val="page number"/>
    <w:basedOn w:val="13"/>
    <w:qFormat/>
    <w:uiPriority w:val="0"/>
  </w:style>
  <w:style w:type="character" w:styleId="15">
    <w:name w:val="Hyperlink"/>
    <w:basedOn w:val="13"/>
    <w:qFormat/>
    <w:uiPriority w:val="0"/>
    <w:rPr>
      <w:color w:val="0563C1" w:themeColor="hyperlink"/>
      <w:u w:val="single"/>
      <w14:textFill>
        <w14:solidFill>
          <w14:schemeClr w14:val="hlink"/>
        </w14:solidFill>
      </w14:textFill>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图例"/>
    <w:basedOn w:val="1"/>
    <w:qFormat/>
    <w:uiPriority w:val="0"/>
    <w:pPr>
      <w:spacing w:before="120" w:after="120" w:line="360" w:lineRule="auto"/>
      <w:jc w:val="center"/>
    </w:pPr>
    <w:rPr>
      <w:rFonts w:eastAsia="仿宋_GB2312"/>
      <w:b/>
      <w:sz w:val="24"/>
      <w:szCs w:val="20"/>
    </w:rPr>
  </w:style>
  <w:style w:type="paragraph" w:customStyle="1" w:styleId="19">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0">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paragraph" w:customStyle="1" w:styleId="21">
    <w:name w:val="List Paragraph"/>
    <w:basedOn w:val="1"/>
    <w:qFormat/>
    <w:uiPriority w:val="34"/>
    <w:pPr>
      <w:ind w:firstLine="420" w:firstLineChars="200"/>
    </w:pPr>
  </w:style>
  <w:style w:type="character" w:customStyle="1" w:styleId="22">
    <w:name w:val="Body text (2)_"/>
    <w:link w:val="23"/>
    <w:qFormat/>
    <w:uiPriority w:val="99"/>
    <w:rPr>
      <w:rFonts w:ascii="MingLiU" w:hAnsi="Calibri" w:eastAsia="MingLiU" w:cs="MingLiU"/>
      <w:sz w:val="30"/>
      <w:szCs w:val="30"/>
    </w:rPr>
  </w:style>
  <w:style w:type="paragraph" w:customStyle="1" w:styleId="23">
    <w:name w:val="Body text (2)1"/>
    <w:basedOn w:val="1"/>
    <w:link w:val="22"/>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3613</Words>
  <Characters>3885</Characters>
  <Lines>0</Lines>
  <Paragraphs>0</Paragraphs>
  <TotalTime>15</TotalTime>
  <ScaleCrop>false</ScaleCrop>
  <LinksUpToDate>false</LinksUpToDate>
  <CharactersWithSpaces>3989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2018-12-12T08:55:00Z</dcterms:created>
  <dc:creator>木星</dc:creator>
  <cp:lastModifiedBy>26</cp:lastModifiedBy>
  <cp:lastPrinted>2021-07-23T01:29:00Z</cp:lastPrinted>
  <dcterms:modified xsi:type="dcterms:W3CDTF">2022-04-12T06:46:24Z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KSOSaveFontToCloudKey">
    <vt:lpwstr>309475907_btnclosed</vt:lpwstr>
  </property>
  <property fmtid="{D5CDD505-2E9C-101B-9397-08002B2CF9AE}" pid="4" name="ICV">
    <vt:lpwstr>6E1F4BC1A3044CED9E150E8C5F739512</vt:lpwstr>
  </property>
</Properties>
</file>