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color w:val="auto"/>
          <w:sz w:val="44"/>
          <w:szCs w:val="44"/>
        </w:rPr>
        <w:t>西区能源营业厅等房屋维修改造</w:t>
      </w:r>
      <w:r>
        <w:rPr>
          <w:rFonts w:ascii="仿宋" w:hAnsi="仿宋" w:eastAsia="仿宋"/>
          <w:b/>
          <w:color w:val="auto"/>
          <w:sz w:val="44"/>
          <w:szCs w:val="44"/>
        </w:rPr>
        <w:t>项</w:t>
      </w:r>
      <w:r>
        <w:rPr>
          <w:rFonts w:ascii="仿宋" w:hAnsi="仿宋" w:eastAsia="仿宋"/>
          <w:b/>
          <w:sz w:val="44"/>
          <w:szCs w:val="44"/>
        </w:rPr>
        <w:t>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一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val="en-US" w:eastAsia="zh-CN"/>
        </w:rPr>
        <w:t>动力2022-27</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w:t>
      </w:r>
      <w:r>
        <w:rPr>
          <w:rFonts w:hint="eastAsia" w:ascii="仿宋" w:hAnsi="仿宋" w:eastAsia="仿宋"/>
          <w:b/>
          <w:sz w:val="32"/>
          <w:szCs w:val="32"/>
          <w:lang w:val="en-US" w:eastAsia="zh-CN"/>
        </w:rPr>
        <w:t>二</w:t>
      </w:r>
      <w:r>
        <w:rPr>
          <w:rFonts w:hint="eastAsia" w:ascii="仿宋" w:hAnsi="仿宋" w:eastAsia="仿宋"/>
          <w:b/>
          <w:sz w:val="32"/>
          <w:szCs w:val="32"/>
        </w:rPr>
        <w:t xml:space="preserve">年 </w:t>
      </w:r>
      <w:r>
        <w:rPr>
          <w:rFonts w:hint="eastAsia" w:ascii="仿宋" w:hAnsi="仿宋" w:eastAsia="仿宋"/>
          <w:b/>
          <w:sz w:val="32"/>
          <w:szCs w:val="32"/>
          <w:lang w:eastAsia="zh-CN"/>
        </w:rPr>
        <w:t>四</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rPr>
        <w:t>西区能源营业厅等房屋维修改造</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我部决定于近期将对</w:t>
      </w:r>
      <w:r>
        <w:rPr>
          <w:rFonts w:hint="eastAsia" w:ascii="仿宋" w:hAnsi="仿宋" w:eastAsia="仿宋"/>
          <w:color w:val="auto"/>
          <w:sz w:val="28"/>
          <w:szCs w:val="28"/>
        </w:rPr>
        <w:t>西区能源营业厅等房屋维修改造项目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ind w:firstLine="560" w:firstLineChars="200"/>
        <w:rPr>
          <w:rFonts w:hint="eastAsia" w:ascii="仿宋" w:hAnsi="仿宋" w:eastAsia="仿宋"/>
          <w:color w:val="FF0000"/>
          <w:sz w:val="28"/>
          <w:szCs w:val="28"/>
          <w:lang w:eastAsia="zh-CN"/>
        </w:rPr>
      </w:pPr>
      <w:r>
        <w:rPr>
          <w:rFonts w:hint="eastAsia" w:ascii="仿宋" w:hAnsi="仿宋" w:eastAsia="仿宋"/>
          <w:color w:val="auto"/>
          <w:sz w:val="28"/>
          <w:szCs w:val="28"/>
          <w:lang w:eastAsia="zh-CN"/>
        </w:rPr>
        <w:t>对重庆机场动力能源保障部能效监管中心西区能源营业厅办公楼屋面进行防水处理，面积约300㎡（含女儿墙）</w:t>
      </w:r>
      <w:r>
        <w:rPr>
          <w:rFonts w:hint="eastAsia" w:ascii="仿宋" w:hAnsi="仿宋" w:eastAsia="仿宋"/>
          <w:color w:val="auto"/>
          <w:sz w:val="28"/>
          <w:szCs w:val="28"/>
          <w:lang w:val="en-US" w:eastAsia="zh-CN"/>
        </w:rPr>
        <w:t>;</w:t>
      </w:r>
      <w:r>
        <w:rPr>
          <w:rFonts w:hint="eastAsia" w:ascii="仿宋" w:hAnsi="仿宋" w:eastAsia="仿宋"/>
          <w:color w:val="auto"/>
          <w:sz w:val="28"/>
          <w:szCs w:val="28"/>
          <w:lang w:eastAsia="zh-CN"/>
        </w:rPr>
        <w:t>对</w:t>
      </w:r>
      <w:r>
        <w:rPr>
          <w:rFonts w:hint="eastAsia" w:ascii="仿宋" w:hAnsi="仿宋" w:eastAsia="仿宋"/>
          <w:color w:val="auto"/>
          <w:sz w:val="28"/>
          <w:szCs w:val="28"/>
        </w:rPr>
        <w:t>暖通中心党建活动室房门</w:t>
      </w:r>
      <w:r>
        <w:rPr>
          <w:rFonts w:hint="eastAsia" w:ascii="仿宋" w:hAnsi="仿宋" w:eastAsia="仿宋"/>
          <w:color w:val="auto"/>
          <w:sz w:val="28"/>
          <w:szCs w:val="28"/>
          <w:lang w:eastAsia="zh-CN"/>
        </w:rPr>
        <w:t>、</w:t>
      </w:r>
      <w:r>
        <w:rPr>
          <w:rFonts w:hint="eastAsia" w:ascii="仿宋" w:hAnsi="仿宋" w:eastAsia="仿宋"/>
          <w:color w:val="auto"/>
          <w:sz w:val="28"/>
          <w:szCs w:val="28"/>
        </w:rPr>
        <w:t>西区制冷站房门</w:t>
      </w:r>
      <w:r>
        <w:rPr>
          <w:rFonts w:hint="eastAsia" w:ascii="仿宋" w:hAnsi="仿宋" w:eastAsia="仿宋"/>
          <w:color w:val="auto"/>
          <w:sz w:val="28"/>
          <w:szCs w:val="28"/>
          <w:lang w:eastAsia="zh-CN"/>
        </w:rPr>
        <w:t>和</w:t>
      </w:r>
      <w:r>
        <w:rPr>
          <w:rFonts w:hint="eastAsia" w:ascii="仿宋" w:hAnsi="仿宋" w:eastAsia="仿宋"/>
          <w:color w:val="auto"/>
          <w:sz w:val="28"/>
          <w:szCs w:val="28"/>
        </w:rPr>
        <w:t>东区航站楼能源站土建</w:t>
      </w:r>
      <w:r>
        <w:rPr>
          <w:rFonts w:hint="eastAsia" w:ascii="仿宋" w:hAnsi="仿宋" w:eastAsia="仿宋"/>
          <w:color w:val="auto"/>
          <w:sz w:val="28"/>
          <w:szCs w:val="28"/>
          <w:lang w:eastAsia="zh-CN"/>
        </w:rPr>
        <w:t>进行</w:t>
      </w:r>
      <w:r>
        <w:rPr>
          <w:rFonts w:hint="eastAsia" w:ascii="仿宋" w:hAnsi="仿宋" w:eastAsia="仿宋"/>
          <w:color w:val="auto"/>
          <w:sz w:val="28"/>
          <w:szCs w:val="28"/>
        </w:rPr>
        <w:t>改造</w:t>
      </w:r>
      <w:r>
        <w:rPr>
          <w:rFonts w:hint="eastAsia" w:ascii="仿宋" w:hAnsi="仿宋" w:eastAsia="仿宋"/>
          <w:color w:val="auto"/>
          <w:sz w:val="28"/>
          <w:szCs w:val="28"/>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w:t>
      </w:r>
      <w:r>
        <w:rPr>
          <w:rFonts w:hint="eastAsia" w:ascii="仿宋" w:hAnsi="仿宋" w:eastAsia="仿宋"/>
          <w:color w:val="auto"/>
          <w:sz w:val="28"/>
          <w:szCs w:val="28"/>
        </w:rPr>
        <w:t>西区能效监管中心</w:t>
      </w:r>
      <w:r>
        <w:rPr>
          <w:rFonts w:hint="eastAsia" w:ascii="仿宋" w:hAnsi="仿宋" w:eastAsia="仿宋"/>
          <w:color w:val="auto"/>
          <w:sz w:val="28"/>
          <w:szCs w:val="28"/>
          <w:lang w:eastAsia="zh-CN"/>
        </w:rPr>
        <w:t>房屋漏水修复</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2.1.1清扫基层，基层表面若有需要必须做水泥砂浆修补；</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2.1.2使用2mm厚“贴必定”BAC-P双面自粘防水卷材，上翻至女儿墙外沿；</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2.1.3卷材铺贴后使用20mm(1:2.5水泥砂浆)保护层；</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2.1.4卷材品牌要求：东方雨虹、卓宝、科顺等同档次；</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2.2</w:t>
      </w:r>
      <w:r>
        <w:rPr>
          <w:rFonts w:hint="eastAsia" w:ascii="仿宋" w:hAnsi="仿宋" w:eastAsia="仿宋"/>
          <w:color w:val="auto"/>
          <w:sz w:val="28"/>
          <w:szCs w:val="28"/>
        </w:rPr>
        <w:t>西区制冷站房门改造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2.2.1</w:t>
      </w:r>
      <w:r>
        <w:rPr>
          <w:rFonts w:hint="eastAsia" w:ascii="仿宋" w:hAnsi="仿宋" w:eastAsia="仿宋"/>
          <w:color w:val="auto"/>
          <w:sz w:val="28"/>
          <w:szCs w:val="28"/>
        </w:rPr>
        <w:t>原有位置窗户</w:t>
      </w:r>
      <w:r>
        <w:rPr>
          <w:rFonts w:hint="eastAsia" w:ascii="仿宋" w:hAnsi="仿宋" w:eastAsia="仿宋"/>
          <w:color w:val="auto"/>
          <w:sz w:val="28"/>
          <w:szCs w:val="28"/>
          <w:lang w:eastAsia="zh-CN"/>
        </w:rPr>
        <w:t>和墙体拆除，拆除</w:t>
      </w:r>
      <w:r>
        <w:rPr>
          <w:rFonts w:hint="eastAsia" w:ascii="仿宋" w:hAnsi="仿宋" w:eastAsia="仿宋"/>
          <w:color w:val="auto"/>
          <w:sz w:val="28"/>
          <w:szCs w:val="28"/>
        </w:rPr>
        <w:t>后加装防</w:t>
      </w:r>
      <w:r>
        <w:rPr>
          <w:rFonts w:hint="eastAsia" w:ascii="仿宋" w:hAnsi="仿宋" w:eastAsia="仿宋"/>
          <w:color w:val="auto"/>
          <w:sz w:val="28"/>
          <w:szCs w:val="28"/>
          <w:lang w:val="en-US" w:eastAsia="zh-CN"/>
        </w:rPr>
        <w:t>火</w:t>
      </w:r>
      <w:r>
        <w:rPr>
          <w:rFonts w:hint="eastAsia" w:ascii="仿宋" w:hAnsi="仿宋" w:eastAsia="仿宋"/>
          <w:color w:val="auto"/>
          <w:sz w:val="28"/>
          <w:szCs w:val="28"/>
        </w:rPr>
        <w:t>门，门宽115cm，高26</w:t>
      </w:r>
      <w:r>
        <w:rPr>
          <w:rFonts w:hint="eastAsia" w:ascii="仿宋" w:hAnsi="仿宋" w:eastAsia="仿宋"/>
          <w:color w:val="auto"/>
          <w:sz w:val="28"/>
          <w:szCs w:val="28"/>
          <w:lang w:val="en-US" w:eastAsia="zh-CN"/>
        </w:rPr>
        <w:t>0</w:t>
      </w:r>
      <w:r>
        <w:rPr>
          <w:rFonts w:hint="eastAsia" w:ascii="仿宋" w:hAnsi="仿宋" w:eastAsia="仿宋"/>
          <w:color w:val="auto"/>
          <w:sz w:val="28"/>
          <w:szCs w:val="28"/>
        </w:rPr>
        <w:t>cm</w:t>
      </w:r>
      <w:r>
        <w:rPr>
          <w:rFonts w:hint="eastAsia" w:ascii="仿宋" w:hAnsi="仿宋" w:eastAsia="仿宋"/>
          <w:color w:val="auto"/>
          <w:sz w:val="28"/>
          <w:szCs w:val="28"/>
          <w:lang w:eastAsia="zh-CN"/>
        </w:rPr>
        <w:t>（以现场测量为准）</w:t>
      </w:r>
      <w:r>
        <w:rPr>
          <w:rFonts w:hint="eastAsia" w:ascii="仿宋" w:hAnsi="仿宋" w:eastAsia="仿宋"/>
          <w:color w:val="auto"/>
          <w:sz w:val="28"/>
          <w:szCs w:val="28"/>
        </w:rPr>
        <w:t>；</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2.2.2</w:t>
      </w:r>
      <w:r>
        <w:rPr>
          <w:rFonts w:hint="eastAsia" w:ascii="仿宋" w:hAnsi="仿宋" w:eastAsia="仿宋"/>
          <w:color w:val="auto"/>
          <w:sz w:val="28"/>
          <w:szCs w:val="28"/>
        </w:rPr>
        <w:t>根据现场情况增设</w:t>
      </w:r>
      <w:r>
        <w:rPr>
          <w:rFonts w:hint="eastAsia" w:ascii="仿宋" w:hAnsi="仿宋" w:eastAsia="仿宋"/>
          <w:color w:val="auto"/>
          <w:sz w:val="28"/>
          <w:szCs w:val="28"/>
          <w:lang w:val="en-US" w:eastAsia="zh-CN"/>
        </w:rPr>
        <w:t>梯步</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需增加3级长180cm梯步及平台，并铺设透水砖；</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2.2.3所产生的建筑垃圾需由乙方合法运输及处理。</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2.3</w:t>
      </w:r>
      <w:r>
        <w:rPr>
          <w:rFonts w:hint="eastAsia" w:ascii="仿宋" w:hAnsi="仿宋" w:eastAsia="仿宋"/>
          <w:color w:val="auto"/>
          <w:sz w:val="28"/>
          <w:szCs w:val="28"/>
        </w:rPr>
        <w:t>东区航站楼能源站土建改造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2.3.1一</w:t>
      </w:r>
      <w:r>
        <w:rPr>
          <w:rFonts w:hint="eastAsia" w:ascii="仿宋" w:hAnsi="仿宋" w:eastAsia="仿宋"/>
          <w:color w:val="auto"/>
          <w:sz w:val="28"/>
          <w:szCs w:val="28"/>
        </w:rPr>
        <w:t>楼离心机高压启动室6台10KV启动柜位置原有瓷砖拆除，地面齐平</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高度25cm</w:t>
      </w:r>
      <w:r>
        <w:rPr>
          <w:rFonts w:hint="eastAsia" w:ascii="仿宋" w:hAnsi="仿宋" w:eastAsia="仿宋"/>
          <w:color w:val="auto"/>
          <w:sz w:val="28"/>
          <w:szCs w:val="28"/>
        </w:rPr>
        <w:t>，</w:t>
      </w:r>
      <w:r>
        <w:rPr>
          <w:rFonts w:hint="eastAsia" w:ascii="仿宋" w:hAnsi="仿宋" w:eastAsia="仿宋"/>
          <w:color w:val="auto"/>
          <w:sz w:val="28"/>
          <w:szCs w:val="28"/>
          <w:lang w:eastAsia="zh-CN"/>
        </w:rPr>
        <w:t>中间通道敷设水泥与原始高度一致，</w:t>
      </w:r>
      <w:r>
        <w:rPr>
          <w:rFonts w:hint="eastAsia" w:ascii="仿宋" w:hAnsi="仿宋" w:eastAsia="仿宋"/>
          <w:color w:val="auto"/>
          <w:sz w:val="28"/>
          <w:szCs w:val="28"/>
        </w:rPr>
        <w:t>一侧做</w:t>
      </w:r>
      <w:r>
        <w:rPr>
          <w:rFonts w:hint="eastAsia" w:ascii="仿宋" w:hAnsi="仿宋" w:eastAsia="仿宋"/>
          <w:color w:val="auto"/>
          <w:sz w:val="28"/>
          <w:szCs w:val="28"/>
          <w:lang w:val="en-US" w:eastAsia="zh-CN"/>
        </w:rPr>
        <w:t>30°</w:t>
      </w:r>
      <w:r>
        <w:rPr>
          <w:rFonts w:hint="eastAsia" w:ascii="仿宋" w:hAnsi="仿宋" w:eastAsia="仿宋"/>
          <w:color w:val="auto"/>
          <w:sz w:val="28"/>
          <w:szCs w:val="28"/>
        </w:rPr>
        <w:t>斜坡；</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2.3.2一</w:t>
      </w:r>
      <w:r>
        <w:rPr>
          <w:rFonts w:hint="eastAsia" w:ascii="仿宋" w:hAnsi="仿宋" w:eastAsia="仿宋"/>
          <w:color w:val="auto"/>
          <w:sz w:val="28"/>
          <w:szCs w:val="28"/>
        </w:rPr>
        <w:t>楼管廊处下方</w:t>
      </w:r>
      <w:r>
        <w:rPr>
          <w:rFonts w:hint="eastAsia" w:ascii="仿宋" w:hAnsi="仿宋" w:eastAsia="仿宋"/>
          <w:color w:val="auto"/>
          <w:sz w:val="28"/>
          <w:szCs w:val="28"/>
          <w:lang w:val="en-US" w:eastAsia="zh-CN"/>
        </w:rPr>
        <w:t>将</w:t>
      </w:r>
      <w:r>
        <w:rPr>
          <w:rFonts w:hint="eastAsia" w:ascii="仿宋" w:hAnsi="仿宋" w:eastAsia="仿宋"/>
          <w:color w:val="auto"/>
          <w:sz w:val="28"/>
          <w:szCs w:val="28"/>
        </w:rPr>
        <w:t>原洞口</w:t>
      </w:r>
      <w:r>
        <w:rPr>
          <w:rFonts w:hint="eastAsia" w:ascii="仿宋" w:hAnsi="仿宋" w:eastAsia="仿宋"/>
          <w:color w:val="auto"/>
          <w:sz w:val="28"/>
          <w:szCs w:val="28"/>
          <w:lang w:val="en-US" w:eastAsia="zh-CN"/>
        </w:rPr>
        <w:t>拆墙扩宽为 115cm*220cm的洞口</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并安装一扇115cm*220cm的木门；</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2.3.3三</w:t>
      </w:r>
      <w:r>
        <w:rPr>
          <w:rFonts w:hint="eastAsia" w:ascii="仿宋" w:hAnsi="仿宋" w:eastAsia="仿宋"/>
          <w:color w:val="auto"/>
          <w:sz w:val="28"/>
          <w:szCs w:val="28"/>
        </w:rPr>
        <w:t>楼生活热水泵房右侧开</w:t>
      </w:r>
      <w:r>
        <w:rPr>
          <w:rFonts w:hint="eastAsia" w:ascii="仿宋" w:hAnsi="仿宋" w:eastAsia="仿宋"/>
          <w:color w:val="auto"/>
          <w:sz w:val="28"/>
          <w:szCs w:val="28"/>
          <w:lang w:eastAsia="zh-CN"/>
        </w:rPr>
        <w:t>风口</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并排</w:t>
      </w:r>
      <w:r>
        <w:rPr>
          <w:rFonts w:hint="eastAsia" w:ascii="仿宋" w:hAnsi="仿宋" w:eastAsia="仿宋"/>
          <w:color w:val="auto"/>
          <w:sz w:val="28"/>
          <w:szCs w:val="28"/>
        </w:rPr>
        <w:t>安装两</w:t>
      </w:r>
      <w:r>
        <w:rPr>
          <w:rFonts w:hint="eastAsia" w:ascii="仿宋" w:hAnsi="仿宋" w:eastAsia="仿宋"/>
          <w:color w:val="auto"/>
          <w:sz w:val="28"/>
          <w:szCs w:val="28"/>
          <w:lang w:val="en-US" w:eastAsia="zh-CN"/>
        </w:rPr>
        <w:t>台</w:t>
      </w:r>
      <w:r>
        <w:rPr>
          <w:rFonts w:hint="eastAsia" w:ascii="仿宋" w:hAnsi="仿宋" w:eastAsia="仿宋"/>
          <w:color w:val="auto"/>
          <w:sz w:val="28"/>
          <w:szCs w:val="28"/>
        </w:rPr>
        <w:t>风扇，单</w:t>
      </w:r>
      <w:r>
        <w:rPr>
          <w:rFonts w:hint="eastAsia" w:ascii="仿宋" w:hAnsi="仿宋" w:eastAsia="仿宋"/>
          <w:color w:val="auto"/>
          <w:sz w:val="28"/>
          <w:szCs w:val="28"/>
          <w:lang w:val="en-US" w:eastAsia="zh-CN"/>
        </w:rPr>
        <w:t>台</w:t>
      </w:r>
      <w:r>
        <w:rPr>
          <w:rFonts w:hint="eastAsia" w:ascii="仿宋" w:hAnsi="仿宋" w:eastAsia="仿宋"/>
          <w:color w:val="auto"/>
          <w:sz w:val="28"/>
          <w:szCs w:val="28"/>
        </w:rPr>
        <w:t>风扇尺寸138cm*138cm*40cm，功率1.0KW</w:t>
      </w:r>
      <w:r>
        <w:rPr>
          <w:rFonts w:hint="eastAsia" w:ascii="仿宋" w:hAnsi="仿宋" w:eastAsia="仿宋"/>
          <w:color w:val="auto"/>
          <w:sz w:val="28"/>
          <w:szCs w:val="28"/>
          <w:lang w:val="en-US" w:eastAsia="zh-CN"/>
        </w:rPr>
        <w:t>及</w:t>
      </w:r>
      <w:r>
        <w:rPr>
          <w:rFonts w:hint="eastAsia" w:ascii="仿宋" w:hAnsi="仿宋" w:eastAsia="仿宋"/>
          <w:color w:val="auto"/>
          <w:sz w:val="28"/>
          <w:szCs w:val="28"/>
        </w:rPr>
        <w:t>以上</w:t>
      </w:r>
      <w:r>
        <w:rPr>
          <w:rFonts w:hint="eastAsia" w:ascii="仿宋" w:hAnsi="仿宋" w:eastAsia="仿宋"/>
          <w:color w:val="auto"/>
          <w:sz w:val="28"/>
          <w:szCs w:val="28"/>
          <w:lang w:eastAsia="zh-CN"/>
        </w:rPr>
        <w:t>，风量</w:t>
      </w:r>
      <w:r>
        <w:rPr>
          <w:rFonts w:hint="eastAsia" w:ascii="仿宋" w:hAnsi="仿宋" w:eastAsia="仿宋"/>
          <w:color w:val="auto"/>
          <w:sz w:val="28"/>
          <w:szCs w:val="28"/>
          <w:lang w:val="en-US" w:eastAsia="zh-CN"/>
        </w:rPr>
        <w:t>8000m³/h及以上</w:t>
      </w:r>
      <w:r>
        <w:rPr>
          <w:rFonts w:hint="eastAsia" w:ascii="仿宋" w:hAnsi="仿宋" w:eastAsia="仿宋"/>
          <w:color w:val="auto"/>
          <w:sz w:val="28"/>
          <w:szCs w:val="28"/>
        </w:rPr>
        <w:t>。</w:t>
      </w:r>
      <w:r>
        <w:rPr>
          <w:rFonts w:hint="eastAsia" w:ascii="仿宋" w:hAnsi="仿宋" w:eastAsia="仿宋"/>
          <w:color w:val="auto"/>
          <w:sz w:val="28"/>
          <w:szCs w:val="28"/>
          <w:lang w:eastAsia="zh-CN"/>
        </w:rPr>
        <w:t>安装完成后风扇稳固无异响。</w:t>
      </w:r>
    </w:p>
    <w:p>
      <w:pPr>
        <w:pStyle w:val="2"/>
        <w:jc w:val="both"/>
        <w:rPr>
          <w:rFonts w:hint="eastAsia"/>
          <w:color w:val="auto"/>
          <w:lang w:val="en-US" w:eastAsia="zh-CN"/>
        </w:rPr>
      </w:pPr>
      <w:r>
        <w:rPr>
          <w:rFonts w:hint="eastAsia" w:ascii="仿宋" w:hAnsi="仿宋"/>
          <w:color w:val="auto"/>
          <w:sz w:val="28"/>
          <w:szCs w:val="28"/>
          <w:lang w:val="en-US" w:eastAsia="zh-CN"/>
        </w:rPr>
        <w:t xml:space="preserve">    2.3.4</w:t>
      </w:r>
      <w:r>
        <w:rPr>
          <w:rFonts w:hint="eastAsia" w:ascii="仿宋" w:hAnsi="仿宋" w:eastAsia="仿宋"/>
          <w:color w:val="auto"/>
          <w:sz w:val="28"/>
          <w:szCs w:val="28"/>
          <w:lang w:val="en-US" w:eastAsia="zh-CN"/>
        </w:rPr>
        <w:t>所产生的建筑垃圾需由乙方合法运输及处理。</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2.4</w:t>
      </w:r>
      <w:r>
        <w:rPr>
          <w:rFonts w:hint="eastAsia" w:ascii="仿宋" w:hAnsi="仿宋" w:eastAsia="仿宋"/>
          <w:color w:val="auto"/>
          <w:sz w:val="28"/>
          <w:szCs w:val="28"/>
        </w:rPr>
        <w:t>暖通中心党建活动室房门改造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2.4.1</w:t>
      </w:r>
      <w:r>
        <w:rPr>
          <w:rFonts w:hint="eastAsia" w:ascii="仿宋" w:hAnsi="仿宋" w:eastAsia="仿宋"/>
          <w:color w:val="auto"/>
          <w:sz w:val="28"/>
          <w:szCs w:val="28"/>
        </w:rPr>
        <w:t>房间右侧墙体</w:t>
      </w:r>
      <w:r>
        <w:rPr>
          <w:rFonts w:hint="eastAsia" w:ascii="仿宋" w:hAnsi="仿宋" w:eastAsia="仿宋"/>
          <w:color w:val="auto"/>
          <w:sz w:val="28"/>
          <w:szCs w:val="28"/>
          <w:lang w:eastAsia="zh-CN"/>
        </w:rPr>
        <w:t>拆除，并</w:t>
      </w:r>
      <w:r>
        <w:rPr>
          <w:rFonts w:hint="eastAsia" w:ascii="仿宋" w:hAnsi="仿宋" w:eastAsia="仿宋"/>
          <w:color w:val="auto"/>
          <w:sz w:val="28"/>
          <w:szCs w:val="28"/>
          <w:lang w:val="en-US" w:eastAsia="zh-CN"/>
        </w:rPr>
        <w:t>安装一扇115cm*220cm的带门套带锁木</w:t>
      </w:r>
      <w:r>
        <w:rPr>
          <w:rFonts w:hint="eastAsia" w:ascii="仿宋" w:hAnsi="仿宋" w:eastAsia="仿宋"/>
          <w:color w:val="auto"/>
          <w:sz w:val="28"/>
          <w:szCs w:val="28"/>
        </w:rPr>
        <w:t>门</w:t>
      </w:r>
      <w:r>
        <w:rPr>
          <w:rFonts w:hint="eastAsia" w:ascii="仿宋" w:hAnsi="仿宋" w:eastAsia="仿宋"/>
          <w:color w:val="auto"/>
          <w:sz w:val="28"/>
          <w:szCs w:val="28"/>
          <w:lang w:eastAsia="zh-CN"/>
        </w:rPr>
        <w:t>，颜色与周边办公室门颜色一致，安装完成后房门稳固无松动。</w:t>
      </w:r>
    </w:p>
    <w:p>
      <w:pPr>
        <w:pStyle w:val="2"/>
        <w:jc w:val="both"/>
        <w:rPr>
          <w:rFonts w:hint="eastAsia"/>
          <w:lang w:val="en-US" w:eastAsia="zh-CN"/>
        </w:rPr>
      </w:pPr>
      <w:r>
        <w:rPr>
          <w:rFonts w:hint="eastAsia" w:ascii="仿宋" w:hAnsi="仿宋"/>
          <w:color w:val="auto"/>
          <w:sz w:val="28"/>
          <w:szCs w:val="28"/>
          <w:lang w:val="en-US" w:eastAsia="zh-CN"/>
        </w:rPr>
        <w:t xml:space="preserve">    2.4.2</w:t>
      </w:r>
      <w:r>
        <w:rPr>
          <w:rFonts w:hint="eastAsia" w:ascii="仿宋" w:hAnsi="仿宋" w:eastAsia="仿宋"/>
          <w:color w:val="auto"/>
          <w:sz w:val="28"/>
          <w:szCs w:val="28"/>
          <w:lang w:val="en-US" w:eastAsia="zh-CN"/>
        </w:rPr>
        <w:t>所产生的建筑垃圾需由乙方合法运输及处理。</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w:t>
      </w:r>
      <w:r>
        <w:rPr>
          <w:rFonts w:hint="eastAsia" w:ascii="仿宋" w:hAnsi="仿宋" w:eastAsia="仿宋"/>
          <w:color w:val="000000"/>
          <w:sz w:val="28"/>
          <w:szCs w:val="28"/>
          <w:lang w:eastAsia="zh-CN"/>
        </w:rPr>
        <w:t>防疫、</w:t>
      </w:r>
      <w:r>
        <w:rPr>
          <w:rFonts w:hint="eastAsia" w:ascii="仿宋" w:hAnsi="仿宋" w:eastAsia="仿宋"/>
          <w:color w:val="000000"/>
          <w:sz w:val="28"/>
          <w:szCs w:val="28"/>
        </w:rPr>
        <w:t>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西区能效监管中心</w:t>
      </w:r>
      <w:r>
        <w:rPr>
          <w:rFonts w:hint="eastAsia" w:ascii="仿宋" w:hAnsi="仿宋" w:eastAsia="仿宋"/>
          <w:color w:val="auto"/>
          <w:sz w:val="28"/>
          <w:szCs w:val="28"/>
          <w:lang w:eastAsia="zh-CN"/>
        </w:rPr>
        <w:t>房屋漏水修复要求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1屋面应平整，不得有积水，蓄水48小时无渗漏为合格；</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2卷材与卷材，基层与卷材之间的接缝部位应粘接牢固，不得有皱褶、孔洞翘边、脱层现象</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3卷材与卷材之间的搭接处及末端要粘牢，封边要严密。</w:t>
      </w:r>
    </w:p>
    <w:p>
      <w:pPr>
        <w:ind w:firstLine="560" w:firstLineChars="200"/>
        <w:rPr>
          <w:rFonts w:hint="eastAsia"/>
        </w:rPr>
      </w:pPr>
      <w:r>
        <w:rPr>
          <w:rFonts w:hint="eastAsia" w:ascii="仿宋" w:hAnsi="仿宋" w:eastAsia="仿宋"/>
          <w:color w:val="auto"/>
          <w:sz w:val="28"/>
          <w:szCs w:val="28"/>
          <w:lang w:val="en-US" w:eastAsia="zh-CN"/>
        </w:rPr>
        <w:t>4.2</w:t>
      </w:r>
      <w:r>
        <w:rPr>
          <w:rFonts w:hint="eastAsia" w:ascii="仿宋" w:hAnsi="仿宋" w:eastAsia="仿宋"/>
          <w:color w:val="auto"/>
          <w:sz w:val="28"/>
          <w:szCs w:val="28"/>
        </w:rPr>
        <w:t>西区制冷站房门改造</w:t>
      </w:r>
      <w:r>
        <w:rPr>
          <w:rFonts w:hint="eastAsia" w:ascii="仿宋" w:hAnsi="仿宋" w:eastAsia="仿宋"/>
          <w:color w:val="auto"/>
          <w:sz w:val="28"/>
          <w:szCs w:val="28"/>
          <w:lang w:eastAsia="zh-CN"/>
        </w:rPr>
        <w:t>、</w:t>
      </w:r>
      <w:r>
        <w:rPr>
          <w:rFonts w:hint="eastAsia" w:ascii="仿宋" w:hAnsi="仿宋" w:eastAsia="仿宋"/>
          <w:color w:val="auto"/>
          <w:sz w:val="28"/>
          <w:szCs w:val="28"/>
        </w:rPr>
        <w:t>东区航站楼能源站土建</w:t>
      </w:r>
      <w:r>
        <w:rPr>
          <w:rFonts w:hint="eastAsia" w:ascii="仿宋" w:hAnsi="仿宋" w:eastAsia="仿宋"/>
          <w:color w:val="auto"/>
          <w:sz w:val="28"/>
          <w:szCs w:val="28"/>
          <w:lang w:val="en-US" w:eastAsia="zh-CN"/>
        </w:rPr>
        <w:t>改造以及</w:t>
      </w:r>
      <w:r>
        <w:rPr>
          <w:rFonts w:hint="eastAsia" w:ascii="仿宋" w:hAnsi="仿宋" w:eastAsia="仿宋"/>
          <w:color w:val="auto"/>
          <w:sz w:val="28"/>
          <w:szCs w:val="28"/>
        </w:rPr>
        <w:t>暖通中心党建活动室房门改造</w:t>
      </w:r>
      <w:r>
        <w:rPr>
          <w:rFonts w:hint="eastAsia" w:ascii="仿宋" w:hAnsi="仿宋" w:eastAsia="仿宋"/>
          <w:color w:val="auto"/>
          <w:sz w:val="28"/>
          <w:szCs w:val="28"/>
          <w:lang w:eastAsia="zh-CN"/>
        </w:rPr>
        <w:t>要求：</w:t>
      </w:r>
      <w:r>
        <w:rPr>
          <w:rFonts w:hint="eastAsia" w:ascii="仿宋" w:hAnsi="仿宋" w:eastAsia="仿宋" w:cs="Times New Roman"/>
          <w:color w:val="auto"/>
          <w:kern w:val="2"/>
          <w:sz w:val="28"/>
          <w:szCs w:val="28"/>
          <w:lang w:val="en-US" w:eastAsia="zh-CN" w:bidi="ar-SA"/>
        </w:rPr>
        <w:t>按照项目内容进行验收。</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hint="eastAsia" w:ascii="仿宋_GB2312" w:hAnsi="宋体" w:eastAsia="仿宋_GB2312"/>
          <w:color w:val="auto"/>
          <w:sz w:val="28"/>
          <w:szCs w:val="28"/>
          <w:u w:val="none"/>
          <w:lang w:eastAsia="zh-CN"/>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auto"/>
          <w:sz w:val="28"/>
          <w:szCs w:val="28"/>
          <w:u w:val="none"/>
        </w:rPr>
        <w:t>工期/服务期限为开工报告批复之日起</w:t>
      </w:r>
      <w:r>
        <w:rPr>
          <w:rFonts w:hint="eastAsia" w:ascii="仿宋_GB2312" w:hAnsi="宋体" w:eastAsia="仿宋_GB2312"/>
          <w:color w:val="auto"/>
          <w:sz w:val="28"/>
          <w:szCs w:val="28"/>
          <w:u w:val="none"/>
          <w:lang w:val="en-US" w:eastAsia="zh-CN"/>
        </w:rPr>
        <w:t>80</w:t>
      </w:r>
      <w:r>
        <w:rPr>
          <w:rFonts w:hint="eastAsia" w:ascii="仿宋_GB2312" w:hAnsi="宋体" w:eastAsia="仿宋_GB2312"/>
          <w:color w:val="auto"/>
          <w:sz w:val="28"/>
          <w:szCs w:val="28"/>
          <w:u w:val="none"/>
        </w:rPr>
        <w:t>日历日</w:t>
      </w:r>
      <w:r>
        <w:rPr>
          <w:rFonts w:hint="eastAsia" w:ascii="仿宋_GB2312" w:hAnsi="宋体" w:eastAsia="仿宋_GB2312"/>
          <w:color w:val="auto"/>
          <w:sz w:val="28"/>
          <w:szCs w:val="28"/>
          <w:u w:val="none"/>
          <w:lang w:eastAsia="zh-CN"/>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w:t>
      </w:r>
    </w:p>
    <w:p>
      <w:pPr>
        <w:spacing w:line="360" w:lineRule="auto"/>
        <w:ind w:firstLine="560" w:firstLineChars="200"/>
        <w:rPr>
          <w:rFonts w:hint="eastAsia" w:ascii="仿宋" w:hAnsi="仿宋" w:eastAsia="仿宋"/>
          <w:color w:val="auto"/>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2.1</w:t>
      </w:r>
      <w:r>
        <w:rPr>
          <w:rFonts w:hint="eastAsia" w:ascii="仿宋" w:hAnsi="仿宋" w:eastAsia="仿宋"/>
          <w:color w:val="auto"/>
          <w:sz w:val="28"/>
          <w:szCs w:val="28"/>
          <w:lang w:eastAsia="zh-CN"/>
        </w:rPr>
        <w:t>西区能源营业厅办公楼屋面防水</w:t>
      </w:r>
      <w:r>
        <w:rPr>
          <w:rFonts w:hint="eastAsia" w:ascii="仿宋" w:hAnsi="仿宋" w:eastAsia="仿宋"/>
          <w:color w:val="auto"/>
          <w:sz w:val="28"/>
          <w:szCs w:val="28"/>
          <w:lang w:val="en-US" w:eastAsia="zh-CN"/>
        </w:rPr>
        <w:t>质保期自验收之日起5年；</w:t>
      </w:r>
    </w:p>
    <w:p>
      <w:pPr>
        <w:spacing w:line="360" w:lineRule="auto"/>
        <w:ind w:firstLine="560" w:firstLineChars="200"/>
        <w:rPr>
          <w:rFonts w:ascii="仿宋_GB2312" w:eastAsia="仿宋_GB2312"/>
          <w:color w:val="auto"/>
          <w:sz w:val="28"/>
          <w:szCs w:val="28"/>
        </w:rPr>
      </w:pPr>
      <w:r>
        <w:rPr>
          <w:rFonts w:hint="eastAsia" w:ascii="仿宋" w:hAnsi="仿宋" w:eastAsia="仿宋"/>
          <w:color w:val="auto"/>
          <w:sz w:val="28"/>
          <w:szCs w:val="28"/>
          <w:lang w:val="en-US" w:eastAsia="zh-CN"/>
        </w:rPr>
        <w:t>2.2</w:t>
      </w:r>
      <w:r>
        <w:rPr>
          <w:rFonts w:hint="eastAsia" w:ascii="仿宋" w:hAnsi="仿宋" w:eastAsia="仿宋"/>
          <w:color w:val="auto"/>
          <w:sz w:val="28"/>
          <w:szCs w:val="28"/>
        </w:rPr>
        <w:t>暖通中心党建活动室房门</w:t>
      </w:r>
      <w:r>
        <w:rPr>
          <w:rFonts w:hint="eastAsia" w:ascii="仿宋" w:hAnsi="仿宋" w:eastAsia="仿宋"/>
          <w:color w:val="auto"/>
          <w:sz w:val="28"/>
          <w:szCs w:val="28"/>
          <w:lang w:eastAsia="zh-CN"/>
        </w:rPr>
        <w:t>、</w:t>
      </w:r>
      <w:r>
        <w:rPr>
          <w:rFonts w:hint="eastAsia" w:ascii="仿宋" w:hAnsi="仿宋" w:eastAsia="仿宋"/>
          <w:color w:val="auto"/>
          <w:sz w:val="28"/>
          <w:szCs w:val="28"/>
        </w:rPr>
        <w:t>西区制冷站房门</w:t>
      </w:r>
      <w:r>
        <w:rPr>
          <w:rFonts w:hint="eastAsia" w:ascii="仿宋" w:hAnsi="仿宋" w:eastAsia="仿宋"/>
          <w:color w:val="auto"/>
          <w:sz w:val="28"/>
          <w:szCs w:val="28"/>
          <w:lang w:eastAsia="zh-CN"/>
        </w:rPr>
        <w:t>和</w:t>
      </w:r>
      <w:r>
        <w:rPr>
          <w:rFonts w:hint="eastAsia" w:ascii="仿宋" w:hAnsi="仿宋" w:eastAsia="仿宋"/>
          <w:color w:val="auto"/>
          <w:sz w:val="28"/>
          <w:szCs w:val="28"/>
        </w:rPr>
        <w:t>东区航站楼能源站土建</w:t>
      </w:r>
      <w:r>
        <w:rPr>
          <w:rFonts w:hint="eastAsia" w:ascii="仿宋" w:hAnsi="仿宋" w:eastAsia="仿宋"/>
          <w:color w:val="auto"/>
          <w:sz w:val="28"/>
          <w:szCs w:val="28"/>
          <w:lang w:val="en-US" w:eastAsia="zh-CN"/>
        </w:rPr>
        <w:t>改造项目自验收之日起2年。</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小时内赶到重庆江北国际机场处理故障,若未</w:t>
      </w:r>
      <w:r>
        <w:rPr>
          <w:rFonts w:ascii="仿宋_GB2312" w:eastAsia="仿宋_GB2312"/>
          <w:color w:val="auto"/>
          <w:sz w:val="28"/>
          <w:szCs w:val="28"/>
        </w:rPr>
        <w:t>及时响应，</w:t>
      </w:r>
      <w:r>
        <w:rPr>
          <w:rFonts w:hint="eastAsia" w:ascii="仿宋_GB2312" w:eastAsia="仿宋_GB2312"/>
          <w:color w:val="auto"/>
          <w:sz w:val="28"/>
          <w:szCs w:val="28"/>
          <w:lang w:val="en-US" w:eastAsia="zh-CN"/>
        </w:rPr>
        <w:t>每次扣除质保金的5%</w:t>
      </w:r>
      <w:r>
        <w:rPr>
          <w:rFonts w:hint="eastAsia" w:ascii="仿宋_GB2312" w:eastAsia="仿宋_GB2312"/>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95</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5</w:t>
      </w:r>
      <w:r>
        <w:rPr>
          <w:rFonts w:ascii="仿宋_GB2312" w:hAnsi="宋体" w:eastAsia="仿宋_GB2312"/>
          <w:color w:val="auto"/>
          <w:sz w:val="28"/>
          <w:szCs w:val="28"/>
        </w:rPr>
        <w:t>%</w:t>
      </w:r>
      <w:r>
        <w:rPr>
          <w:rFonts w:hint="eastAsia" w:ascii="仿宋_GB2312" w:hAnsi="宋体" w:eastAsia="仿宋_GB2312"/>
          <w:color w:val="auto"/>
          <w:sz w:val="28"/>
          <w:szCs w:val="28"/>
        </w:rPr>
        <w:t>作</w:t>
      </w:r>
      <w:r>
        <w:rPr>
          <w:rFonts w:hint="eastAsia" w:ascii="仿宋_GB2312" w:hAnsi="宋体" w:eastAsia="仿宋_GB2312"/>
          <w:color w:val="000000" w:themeColor="text1"/>
          <w:sz w:val="28"/>
          <w:szCs w:val="28"/>
          <w14:textFill>
            <w14:solidFill>
              <w14:schemeClr w14:val="tx1"/>
            </w14:solidFill>
          </w14:textFill>
        </w:rPr>
        <w:t>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spacing w:line="500" w:lineRule="exact"/>
        <w:ind w:firstLine="560" w:firstLineChars="200"/>
        <w:rPr>
          <w:rFonts w:hint="eastAsia" w:ascii="仿宋_GB2312" w:eastAsia="仿宋_GB2312"/>
          <w:color w:val="auto"/>
          <w:sz w:val="28"/>
          <w:szCs w:val="28"/>
          <w:lang w:eastAsia="zh-CN"/>
        </w:rPr>
      </w:pPr>
      <w:r>
        <w:rPr>
          <w:rFonts w:ascii="仿宋_GB2312" w:eastAsia="仿宋_GB2312"/>
          <w:color w:val="auto"/>
          <w:sz w:val="28"/>
          <w:szCs w:val="28"/>
        </w:rPr>
        <w:t>2.具</w:t>
      </w:r>
      <w:r>
        <w:rPr>
          <w:rFonts w:hint="default" w:ascii="仿宋_GB2312" w:eastAsia="仿宋_GB2312"/>
          <w:color w:val="auto"/>
          <w:sz w:val="28"/>
          <w:szCs w:val="28"/>
        </w:rPr>
        <w:t>有防水防腐保温工程专业承包贰级及以上资质以上证书</w:t>
      </w:r>
      <w:r>
        <w:rPr>
          <w:rFonts w:ascii="仿宋_GB2312" w:eastAsia="仿宋_GB2312"/>
          <w:color w:val="auto"/>
          <w:sz w:val="28"/>
          <w:szCs w:val="28"/>
        </w:rPr>
        <w:t>，提供复印件加盖鲜章</w:t>
      </w:r>
      <w:r>
        <w:rPr>
          <w:rFonts w:hint="eastAsia" w:ascii="仿宋_GB2312" w:eastAsia="仿宋_GB2312"/>
          <w:color w:val="auto"/>
          <w:sz w:val="28"/>
          <w:szCs w:val="28"/>
          <w:lang w:eastAsia="zh-CN"/>
        </w:rPr>
        <w:t>。</w:t>
      </w:r>
    </w:p>
    <w:p>
      <w:pPr>
        <w:spacing w:line="500" w:lineRule="exact"/>
        <w:ind w:firstLine="560" w:firstLineChars="200"/>
        <w:rPr>
          <w:rFonts w:hint="eastAsia" w:ascii="仿宋_GB2312" w:hAnsi="仿宋"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lang w:eastAsia="zh-CN"/>
        </w:rPr>
        <w:t>限价：</w:t>
      </w:r>
      <w:r>
        <w:rPr>
          <w:rFonts w:hint="eastAsia" w:ascii="仿宋_GB2312" w:hAnsi="宋体" w:eastAsia="仿宋_GB2312"/>
          <w:bCs/>
          <w:sz w:val="28"/>
          <w:szCs w:val="28"/>
        </w:rPr>
        <w:t>本项目最高限价（不含增值税金额）为</w:t>
      </w:r>
      <w:r>
        <w:rPr>
          <w:rFonts w:hint="default" w:ascii="仿宋_GB2312" w:hAnsi="宋体" w:eastAsia="仿宋_GB2312"/>
          <w:bCs/>
          <w:sz w:val="28"/>
          <w:szCs w:val="28"/>
          <w:u w:val="single"/>
        </w:rPr>
        <w:t>10</w:t>
      </w:r>
      <w:r>
        <w:rPr>
          <w:rFonts w:hint="eastAsia" w:ascii="仿宋_GB2312" w:hAnsi="宋体" w:eastAsia="仿宋_GB2312"/>
          <w:bCs/>
          <w:sz w:val="28"/>
          <w:szCs w:val="28"/>
        </w:rPr>
        <w:t>万元（大写金额：</w:t>
      </w:r>
      <w:r>
        <w:rPr>
          <w:rFonts w:hint="eastAsia" w:ascii="仿宋_GB2312" w:hAnsi="宋体" w:eastAsia="仿宋_GB2312"/>
          <w:bCs/>
          <w:sz w:val="28"/>
          <w:szCs w:val="28"/>
          <w:lang w:eastAsia="zh-CN"/>
        </w:rPr>
        <w:t>拾万</w:t>
      </w:r>
      <w:r>
        <w:rPr>
          <w:rFonts w:hint="eastAsia" w:ascii="仿宋_GB2312" w:hAnsi="宋体" w:eastAsia="仿宋_GB2312"/>
          <w:bCs/>
          <w:sz w:val="28"/>
          <w:szCs w:val="28"/>
        </w:rPr>
        <w:t>元</w:t>
      </w:r>
      <w:r>
        <w:rPr>
          <w:rFonts w:hint="eastAsia" w:ascii="仿宋_GB2312" w:hAnsi="宋体" w:eastAsia="仿宋_GB2312"/>
          <w:bCs/>
          <w:sz w:val="28"/>
          <w:szCs w:val="28"/>
          <w:lang w:val="en-US" w:eastAsia="zh-CN"/>
        </w:rPr>
        <w:t>整</w:t>
      </w:r>
      <w:r>
        <w:rPr>
          <w:rFonts w:hint="eastAsia" w:ascii="仿宋_GB2312" w:hAnsi="宋体" w:eastAsia="仿宋_GB2312"/>
          <w:bCs/>
          <w:sz w:val="28"/>
          <w:szCs w:val="28"/>
        </w:rPr>
        <w:t>），报价超过最高限价，将取消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spacing w:line="360" w:lineRule="auto"/>
        <w:ind w:firstLine="560" w:firstLineChars="200"/>
        <w:rPr>
          <w:rFonts w:hint="eastAsia" w:ascii="仿宋_GB2312" w:hAnsi="宋体" w:eastAsia="仿宋_GB2312"/>
          <w:bCs/>
          <w:color w:val="FF0000"/>
          <w:sz w:val="28"/>
          <w:szCs w:val="28"/>
          <w:lang w:val="en-US" w:eastAsia="zh-CN"/>
        </w:rPr>
      </w:pPr>
      <w:r>
        <w:rPr>
          <w:rFonts w:hint="eastAsia" w:ascii="仿宋_GB2312" w:hAnsi="宋体" w:eastAsia="仿宋_GB2312"/>
          <w:bCs/>
          <w:color w:val="auto"/>
          <w:sz w:val="28"/>
          <w:szCs w:val="28"/>
          <w:lang w:eastAsia="zh-CN"/>
        </w:rPr>
        <w:t>报价要求：</w:t>
      </w:r>
      <w:r>
        <w:rPr>
          <w:rFonts w:hint="eastAsia" w:ascii="仿宋_GB2312" w:hAnsi="宋体" w:eastAsia="仿宋_GB2312"/>
          <w:bCs/>
          <w:color w:val="auto"/>
          <w:sz w:val="28"/>
          <w:szCs w:val="28"/>
          <w:lang w:val="en-US" w:eastAsia="zh-CN"/>
        </w:rPr>
        <w:t>本合同价格为“总价包干”，</w:t>
      </w:r>
      <w:r>
        <w:rPr>
          <w:rFonts w:hint="eastAsia" w:ascii="仿宋_GB2312" w:hAnsi="宋体" w:eastAsia="仿宋_GB2312"/>
          <w:bCs/>
          <w:color w:val="auto"/>
          <w:sz w:val="28"/>
          <w:szCs w:val="28"/>
        </w:rPr>
        <w:t>各响应单位本次报价</w:t>
      </w:r>
      <w:r>
        <w:rPr>
          <w:rFonts w:hint="eastAsia" w:ascii="仿宋_GB2312" w:hAnsi="宋体" w:eastAsia="仿宋_GB2312"/>
          <w:bCs/>
          <w:color w:val="auto"/>
          <w:sz w:val="28"/>
          <w:szCs w:val="28"/>
          <w:lang w:val="en-US" w:eastAsia="zh-CN"/>
        </w:rPr>
        <w:t>包括但不限于材料购买</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val="en-US" w:eastAsia="zh-CN"/>
        </w:rPr>
        <w:t>人工、通行证办理、运输、保险、风险措施、疫情防控费等</w:t>
      </w:r>
      <w:r>
        <w:rPr>
          <w:rFonts w:hint="eastAsia" w:ascii="仿宋_GB2312" w:hAnsi="宋体" w:eastAsia="仿宋_GB2312"/>
          <w:bCs/>
          <w:color w:val="auto"/>
          <w:sz w:val="28"/>
          <w:szCs w:val="28"/>
        </w:rPr>
        <w:t>响应本项目服务的所有费用。</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4</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7</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4</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11</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10:00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4</w:t>
      </w:r>
      <w:r>
        <w:rPr>
          <w:rFonts w:ascii="仿宋" w:hAnsi="仿宋" w:eastAsia="仿宋"/>
          <w:sz w:val="28"/>
          <w:szCs w:val="28"/>
          <w:u w:val="single"/>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14</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9:30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rPr>
        <w:t>（根据实际需求确定）</w:t>
      </w:r>
      <w:r>
        <w:rPr>
          <w:rFonts w:hint="eastAsia" w:ascii="仿宋_GB2312" w:hAnsi="仿宋_GB2312" w:eastAsia="仿宋_GB2312" w:cs="仿宋_GB2312"/>
          <w:color w:val="auto"/>
          <w:sz w:val="28"/>
          <w:szCs w:val="28"/>
          <w:lang w:val="zh-CN"/>
        </w:rPr>
        <w:t>，报价为不含增值税报价，增值税税率单列。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w:t>
      </w:r>
      <w:r>
        <w:rPr>
          <w:rFonts w:hint="eastAsia" w:ascii="仿宋" w:hAnsi="仿宋" w:eastAsia="仿宋"/>
          <w:color w:val="000000"/>
          <w:sz w:val="28"/>
          <w:szCs w:val="28"/>
          <w:lang w:val="zh-CN"/>
        </w:rPr>
        <w:t>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30"/>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4</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14</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9:30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bookmarkStart w:id="21" w:name="_GoBack"/>
      <w:bookmarkEnd w:id="21"/>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7"/>
        <w:spacing w:line="360" w:lineRule="auto"/>
        <w:rPr>
          <w:rFonts w:hAnsi="宋体" w:cs="宋体"/>
          <w:sz w:val="28"/>
          <w:szCs w:val="28"/>
        </w:rPr>
      </w:pPr>
    </w:p>
    <w:p>
      <w:pPr>
        <w:pStyle w:val="7"/>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3"/>
        <w:jc w:val="both"/>
        <w:rPr>
          <w:color w:val="auto"/>
        </w:rPr>
      </w:pPr>
      <w:r>
        <w:rPr>
          <w:rFonts w:hint="eastAsia"/>
          <w:color w:val="auto"/>
        </w:rPr>
        <w:t>重庆江北国际机场</w:t>
      </w:r>
    </w:p>
    <w:p>
      <w:pPr>
        <w:pStyle w:val="33"/>
        <w:ind w:firstLine="2883" w:firstLineChars="400"/>
        <w:jc w:val="both"/>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b/>
          <w:color w:val="auto"/>
          <w:sz w:val="32"/>
          <w:szCs w:val="32"/>
        </w:rPr>
      </w:pPr>
      <w:r>
        <w:rPr>
          <w:rFonts w:hint="eastAsia"/>
          <w:b/>
          <w:color w:val="auto"/>
          <w:sz w:val="32"/>
          <w:szCs w:val="32"/>
        </w:rPr>
        <w:t>（西区能源营业厅等房屋维修改造项目）</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pStyle w:val="2"/>
        <w:rPr>
          <w:rFonts w:asciiTheme="minorEastAsia" w:hAnsiTheme="minorEastAsia" w:eastAsiaTheme="minorEastAsia"/>
          <w:color w:val="auto"/>
          <w:sz w:val="44"/>
          <w:szCs w:val="44"/>
        </w:rPr>
      </w:pPr>
    </w:p>
    <w:p>
      <w:pPr>
        <w:rPr>
          <w:rFonts w:asciiTheme="minorEastAsia" w:hAnsiTheme="minorEastAsia" w:eastAsiaTheme="minorEastAsia"/>
          <w:color w:val="auto"/>
          <w:sz w:val="44"/>
          <w:szCs w:val="44"/>
        </w:rPr>
      </w:pPr>
    </w:p>
    <w:p>
      <w:pPr>
        <w:pStyle w:val="2"/>
        <w:rPr>
          <w:rFonts w:asciiTheme="minorEastAsia" w:hAnsiTheme="minorEastAsia" w:eastAsiaTheme="minorEastAsia"/>
          <w:color w:val="auto"/>
          <w:sz w:val="44"/>
          <w:szCs w:val="44"/>
        </w:rPr>
      </w:pPr>
    </w:p>
    <w:p>
      <w:pPr>
        <w:rPr>
          <w:rFonts w:asciiTheme="minorEastAsia" w:hAnsiTheme="minorEastAsia" w:eastAsiaTheme="minorEastAsia"/>
          <w:color w:val="auto"/>
          <w:sz w:val="44"/>
          <w:szCs w:val="44"/>
        </w:rPr>
      </w:pPr>
    </w:p>
    <w:p>
      <w:pPr>
        <w:pStyle w:val="2"/>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both"/>
        <w:rPr>
          <w:rFonts w:asciiTheme="minorEastAsia" w:hAnsiTheme="minorEastAsia" w:eastAsiaTheme="minorEastAsia"/>
          <w:color w:val="auto"/>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w:color w:val="auto"/>
          <w:kern w:val="2"/>
          <w:sz w:val="21"/>
          <w:szCs w:val="24"/>
          <w:lang w:val="en-US" w:eastAsia="zh-CN" w:bidi="ar-SA"/>
        </w:rPr>
        <w:id w:val="147465269"/>
        <w15:color w:val="DBDBDB"/>
        <w:docPartObj>
          <w:docPartGallery w:val="Table of Contents"/>
          <w:docPartUnique/>
        </w:docPartObj>
      </w:sdtPr>
      <w:sdtEndPr>
        <w:rPr>
          <w:rFonts w:hint="eastAsia" w:ascii="黑体" w:hAnsi="黑体" w:eastAsia="黑体" w:cstheme="minorBidi"/>
          <w:bCs/>
          <w:color w:val="auto"/>
          <w:kern w:val="2"/>
          <w:sz w:val="21"/>
          <w:szCs w:val="32"/>
          <w:lang w:val="en-US" w:eastAsia="zh-CN" w:bidi="ar-SA"/>
        </w:rPr>
      </w:sdtEndPr>
      <w:sdtContent>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4"/>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2"/>
                <w:tabs>
                  <w:tab w:val="right" w:leader="dot" w:pos="8290"/>
                </w:tabs>
                <w:ind w:left="480"/>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7"/>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7"/>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7"/>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7"/>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7"/>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7"/>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7"/>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7"/>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7"/>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6"/>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7"/>
                  <w:rFonts w:hint="eastAsia" w:ascii="仿宋_GB2312" w:hAnsi="仿宋" w:eastAsia="仿宋_GB2312"/>
                  <w:color w:val="auto"/>
                  <w:sz w:val="30"/>
                  <w:szCs w:val="30"/>
                  <w:shd w:val="clear" w:color="auto" w:fill="FFFFFF"/>
                </w:rPr>
                <w:t>9</w:t>
              </w:r>
              <w:r>
                <w:rPr>
                  <w:rStyle w:val="17"/>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6"/>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7"/>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7"/>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7"/>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7"/>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7"/>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7"/>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7"/>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7"/>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7"/>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7"/>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spacing w:line="520" w:lineRule="exact"/>
                <w:jc w:val="center"/>
                <w:rPr>
                  <w:rFonts w:ascii="宋体" w:hAnsi="宋体" w:eastAsia="宋体" w:cs="Times New Roman (正文 CS 字体)"/>
                  <w:b/>
                  <w:bCs/>
                  <w:color w:val="auto"/>
                  <w:kern w:val="2"/>
                  <w:sz w:val="24"/>
                  <w:szCs w:val="24"/>
                  <w:lang w:val="zh-CN"/>
                </w:rPr>
              </w:pPr>
              <w:r>
                <w:rPr>
                  <w:rFonts w:hint="eastAsia" w:ascii="仿宋_GB2312" w:eastAsia="仿宋_GB2312"/>
                  <w:b/>
                  <w:bCs/>
                  <w:color w:val="auto"/>
                  <w:sz w:val="30"/>
                  <w:szCs w:val="30"/>
                  <w:lang w:val="zh-CN"/>
                </w:rPr>
                <w:fldChar w:fldCharType="end"/>
              </w:r>
            </w:p>
          </w:sdtContent>
        </w:sdt>
        <w:p>
          <w:pPr>
            <w:pStyle w:val="32"/>
            <w:spacing w:before="0" w:beforeAutospacing="0" w:after="0" w:afterAutospacing="0"/>
            <w:ind w:firstLine="420" w:firstLineChars="200"/>
            <w:rPr>
              <w:color w:val="auto"/>
            </w:rPr>
          </w:pPr>
        </w:p>
      </w:sdtContent>
    </w:sdt>
    <w:p>
      <w:pPr>
        <w:ind w:firstLine="600" w:firstLineChars="200"/>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甲方：重庆机场集团有限公司</w:t>
      </w:r>
    </w:p>
    <w:p>
      <w:pPr>
        <w:pStyle w:val="32"/>
        <w:spacing w:before="0" w:beforeAutospacing="0" w:after="0" w:afterAutospacing="0"/>
        <w:ind w:firstLine="602"/>
        <w:rPr>
          <w:rFonts w:hint="eastAsia" w:cs="宋体"/>
          <w:b/>
          <w:bCs/>
          <w:color w:val="auto"/>
        </w:rPr>
      </w:pPr>
      <w:r>
        <w:rPr>
          <w:rFonts w:hint="eastAsia" w:cs="宋体"/>
          <w:b/>
          <w:bCs/>
          <w:color w:val="auto"/>
        </w:rPr>
        <w:t>统一社会信用代码：91500000756209971P</w:t>
      </w:r>
    </w:p>
    <w:p>
      <w:pPr>
        <w:pStyle w:val="32"/>
        <w:spacing w:before="0" w:beforeAutospacing="0" w:after="0" w:afterAutospacing="0"/>
        <w:ind w:firstLine="602"/>
        <w:rPr>
          <w:rFonts w:hint="eastAsia" w:cs="宋体"/>
          <w:b/>
          <w:bCs/>
          <w:color w:val="auto"/>
        </w:rPr>
      </w:pPr>
      <w:r>
        <w:rPr>
          <w:rFonts w:hint="eastAsia" w:cs="宋体"/>
          <w:b/>
          <w:bCs/>
          <w:color w:val="auto"/>
        </w:rPr>
        <w:t>通讯地址：重庆市渝北区两路镇江北国际机场内</w:t>
      </w:r>
    </w:p>
    <w:p>
      <w:pPr>
        <w:pStyle w:val="32"/>
        <w:spacing w:before="0" w:beforeAutospacing="0" w:after="0" w:afterAutospacing="0"/>
        <w:ind w:firstLine="602"/>
        <w:rPr>
          <w:rFonts w:hint="eastAsia" w:cs="宋体"/>
          <w:b/>
          <w:bCs/>
          <w:color w:val="auto"/>
        </w:rPr>
      </w:pPr>
      <w:r>
        <w:rPr>
          <w:rFonts w:hint="eastAsia" w:cs="宋体"/>
          <w:b/>
          <w:bCs/>
          <w:color w:val="auto"/>
        </w:rPr>
        <w:t>法定代表人或委托代理人：</w:t>
      </w:r>
      <w:r>
        <w:rPr>
          <w:rFonts w:hint="eastAsia" w:cs="宋体"/>
          <w:b/>
          <w:bCs/>
          <w:color w:val="auto"/>
          <w:u w:val="none"/>
          <w:lang w:val="en-US" w:eastAsia="zh-CN"/>
        </w:rPr>
        <w:t>戴科</w:t>
      </w:r>
      <w:r>
        <w:rPr>
          <w:rFonts w:hint="eastAsia" w:cs="宋体"/>
          <w:b/>
          <w:bCs/>
          <w:color w:val="auto"/>
        </w:rPr>
        <w:t xml:space="preserve">  </w:t>
      </w:r>
    </w:p>
    <w:p>
      <w:pPr>
        <w:pStyle w:val="32"/>
        <w:spacing w:before="0" w:beforeAutospacing="0" w:after="0" w:afterAutospacing="0"/>
        <w:ind w:firstLine="602"/>
        <w:rPr>
          <w:rFonts w:hint="eastAsia" w:cs="宋体"/>
          <w:b/>
          <w:bCs/>
          <w:color w:val="auto"/>
        </w:rPr>
      </w:pPr>
      <w:r>
        <w:rPr>
          <w:rFonts w:hint="eastAsia" w:cs="宋体"/>
          <w:b/>
          <w:bCs/>
          <w:color w:val="auto"/>
        </w:rPr>
        <w:t>联系电话：67151249</w:t>
      </w:r>
    </w:p>
    <w:p>
      <w:pPr>
        <w:pStyle w:val="32"/>
        <w:spacing w:before="0" w:beforeAutospacing="0" w:after="0" w:afterAutospacing="0"/>
        <w:ind w:firstLine="602"/>
        <w:rPr>
          <w:rFonts w:hint="eastAsia" w:cs="宋体"/>
          <w:b/>
          <w:bCs/>
          <w:color w:val="auto"/>
        </w:rPr>
      </w:pPr>
      <w:r>
        <w:rPr>
          <w:rFonts w:hint="eastAsia" w:cs="宋体"/>
          <w:b/>
          <w:bCs/>
          <w:color w:val="auto"/>
        </w:rPr>
        <w:t>邮箱地址：410396296@qq.com</w:t>
      </w:r>
    </w:p>
    <w:p>
      <w:pPr>
        <w:pStyle w:val="32"/>
        <w:spacing w:before="0" w:beforeAutospacing="0" w:after="0" w:afterAutospacing="0"/>
        <w:ind w:firstLine="602"/>
        <w:rPr>
          <w:rFonts w:hint="eastAsia" w:cs="宋体"/>
          <w:b/>
          <w:bCs/>
          <w:color w:val="auto"/>
        </w:rPr>
      </w:pPr>
      <w:r>
        <w:rPr>
          <w:rFonts w:hint="eastAsia" w:cs="宋体"/>
          <w:b/>
          <w:bCs/>
          <w:color w:val="auto"/>
        </w:rPr>
        <w:t>开户银行： 建行重庆渝北机场支行</w:t>
      </w:r>
    </w:p>
    <w:p>
      <w:pPr>
        <w:pStyle w:val="32"/>
        <w:spacing w:before="0" w:beforeAutospacing="0" w:after="0" w:afterAutospacing="0"/>
        <w:ind w:firstLine="602"/>
        <w:rPr>
          <w:rFonts w:hint="eastAsia" w:cs="宋体"/>
          <w:b/>
          <w:bCs/>
          <w:color w:val="auto"/>
        </w:rPr>
      </w:pPr>
      <w:r>
        <w:rPr>
          <w:rFonts w:hint="eastAsia" w:cs="宋体"/>
          <w:b/>
          <w:bCs/>
          <w:color w:val="auto"/>
        </w:rPr>
        <w:t>开户名称：重庆机场集团有限公司</w:t>
      </w:r>
    </w:p>
    <w:p>
      <w:pPr>
        <w:pStyle w:val="32"/>
        <w:spacing w:before="0" w:beforeAutospacing="0" w:after="0" w:afterAutospacing="0"/>
        <w:ind w:firstLine="602"/>
        <w:rPr>
          <w:rFonts w:hint="eastAsia" w:cs="宋体"/>
          <w:b/>
          <w:bCs/>
          <w:color w:val="auto"/>
        </w:rPr>
      </w:pPr>
      <w:r>
        <w:rPr>
          <w:rFonts w:hint="eastAsia" w:cs="宋体"/>
          <w:b/>
          <w:bCs/>
          <w:color w:val="auto"/>
        </w:rPr>
        <w:t>账号：50001083800050000447</w:t>
      </w:r>
    </w:p>
    <w:p>
      <w:pPr>
        <w:pStyle w:val="32"/>
        <w:spacing w:before="0" w:beforeAutospacing="0" w:after="0" w:afterAutospacing="0"/>
        <w:ind w:firstLine="602"/>
        <w:rPr>
          <w:rFonts w:hint="eastAsia" w:cs="宋体"/>
          <w:b/>
          <w:bCs/>
          <w:color w:val="auto"/>
        </w:rPr>
      </w:pPr>
    </w:p>
    <w:p>
      <w:pPr>
        <w:pStyle w:val="32"/>
        <w:spacing w:before="0" w:beforeAutospacing="0" w:after="0" w:afterAutospacing="0"/>
        <w:ind w:firstLine="602"/>
        <w:rPr>
          <w:rFonts w:hint="default" w:eastAsia="仿宋_GB2312" w:cs="宋体"/>
          <w:b/>
          <w:bCs/>
          <w:color w:val="auto"/>
          <w:lang w:val="en-US" w:eastAsia="zh-CN"/>
        </w:rPr>
      </w:pPr>
      <w:r>
        <w:rPr>
          <w:rFonts w:hint="eastAsia" w:cs="宋体"/>
          <w:b/>
          <w:bCs/>
          <w:color w:val="auto"/>
        </w:rPr>
        <w:t>乙方：</w:t>
      </w:r>
    </w:p>
    <w:p>
      <w:pPr>
        <w:pStyle w:val="32"/>
        <w:ind w:firstLine="602"/>
        <w:rPr>
          <w:b/>
          <w:bCs/>
          <w:color w:val="auto"/>
        </w:rPr>
      </w:pPr>
      <w:r>
        <w:rPr>
          <w:rFonts w:hint="eastAsia"/>
          <w:b/>
          <w:bCs/>
          <w:color w:val="auto"/>
        </w:rPr>
        <w:t>统一社会信用代码：</w:t>
      </w:r>
    </w:p>
    <w:p>
      <w:pPr>
        <w:pStyle w:val="32"/>
        <w:ind w:firstLine="602"/>
        <w:rPr>
          <w:b/>
          <w:bCs/>
          <w:color w:val="auto"/>
        </w:rPr>
      </w:pPr>
      <w:r>
        <w:rPr>
          <w:b/>
          <w:bCs/>
          <w:color w:val="auto"/>
        </w:rPr>
        <w:t>通讯地址：</w:t>
      </w:r>
    </w:p>
    <w:p>
      <w:pPr>
        <w:pStyle w:val="32"/>
        <w:ind w:firstLine="602"/>
        <w:rPr>
          <w:b/>
          <w:bCs/>
          <w:color w:val="auto"/>
        </w:rPr>
      </w:pPr>
      <w:r>
        <w:rPr>
          <w:b/>
          <w:bCs/>
          <w:color w:val="auto"/>
        </w:rPr>
        <w:t xml:space="preserve">法定代表人或委托代理人： </w:t>
      </w:r>
    </w:p>
    <w:p>
      <w:pPr>
        <w:pStyle w:val="32"/>
        <w:ind w:firstLine="602"/>
        <w:rPr>
          <w:b/>
          <w:bCs/>
          <w:color w:val="auto"/>
        </w:rPr>
      </w:pPr>
      <w:r>
        <w:rPr>
          <w:b/>
          <w:bCs/>
          <w:color w:val="auto"/>
        </w:rPr>
        <w:t>邮政编码：</w:t>
      </w:r>
    </w:p>
    <w:p>
      <w:pPr>
        <w:pStyle w:val="32"/>
        <w:ind w:firstLine="602"/>
        <w:rPr>
          <w:b/>
          <w:bCs/>
          <w:color w:val="auto"/>
        </w:rPr>
      </w:pPr>
      <w:r>
        <w:rPr>
          <w:b/>
          <w:bCs/>
          <w:color w:val="auto"/>
        </w:rPr>
        <w:t>联系电话：</w:t>
      </w:r>
    </w:p>
    <w:p>
      <w:pPr>
        <w:pStyle w:val="32"/>
        <w:ind w:firstLine="600" w:firstLineChars="200"/>
        <w:rPr>
          <w:rFonts w:hint="eastAsia" w:ascii="宋体" w:hAnsi="宋体" w:eastAsia="仿宋_GB2312"/>
          <w:bCs/>
          <w:color w:val="auto"/>
          <w:sz w:val="28"/>
          <w:szCs w:val="28"/>
          <w:lang w:eastAsia="zh-CN"/>
        </w:rPr>
      </w:pPr>
      <w:r>
        <w:rPr>
          <w:b/>
          <w:bCs/>
          <w:color w:val="auto"/>
        </w:rPr>
        <w:t>邮箱地址</w:t>
      </w:r>
      <w:r>
        <w:rPr>
          <w:rFonts w:hint="eastAsia"/>
          <w:b/>
          <w:bCs/>
          <w:color w:val="auto"/>
          <w:lang w:eastAsia="zh-CN"/>
        </w:rPr>
        <w:t>：</w:t>
      </w:r>
    </w:p>
    <w:p>
      <w:pPr>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br w:type="page"/>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依照《中华人民共和国</w:t>
      </w:r>
      <w:r>
        <w:rPr>
          <w:rStyle w:val="29"/>
          <w:rFonts w:hint="eastAsia" w:ascii="仿宋_GB2312" w:hAnsi="仿宋" w:eastAsia="仿宋_GB2312" w:cs="宋体"/>
          <w:color w:val="auto"/>
          <w:shd w:val="clear" w:color="auto" w:fill="auto"/>
          <w:lang w:val="en-US" w:eastAsia="zh-CN"/>
        </w:rPr>
        <w:t>民法典</w:t>
      </w:r>
      <w:r>
        <w:rPr>
          <w:rStyle w:val="29"/>
          <w:rFonts w:hint="eastAsia" w:ascii="仿宋_GB2312" w:hAnsi="仿宋" w:eastAsia="仿宋_GB2312" w:cs="宋体"/>
          <w:color w:val="auto"/>
          <w:shd w:val="clear" w:color="auto" w:fill="auto"/>
        </w:rPr>
        <w:t>》等有关法律、法规，就乙方承揽甲方</w:t>
      </w:r>
      <w:r>
        <w:rPr>
          <w:rStyle w:val="29"/>
          <w:rFonts w:hint="eastAsia" w:ascii="Times New Roman" w:hAnsi="Times New Roman" w:eastAsia="仿宋_GB2312" w:cs="Times New Roman"/>
          <w:color w:val="auto"/>
          <w:u w:val="single"/>
          <w:shd w:val="clear" w:color="auto" w:fill="auto"/>
        </w:rPr>
        <w:t>西区能源营业厅等房屋维修改造项目</w:t>
      </w:r>
      <w:r>
        <w:rPr>
          <w:rStyle w:val="29"/>
          <w:rFonts w:hint="eastAsia" w:ascii="仿宋_GB2312" w:hAnsi="仿宋" w:eastAsia="仿宋_GB2312" w:cs="宋体"/>
          <w:color w:val="auto"/>
          <w:shd w:val="clear" w:color="auto" w:fill="auto"/>
        </w:rPr>
        <w:t>事宜（以下称项目），双方经充分平等协商，达成本协议。</w:t>
      </w:r>
    </w:p>
    <w:p>
      <w:pPr>
        <w:pStyle w:val="4"/>
        <w:ind w:firstLine="640"/>
        <w:rPr>
          <w:rStyle w:val="29"/>
          <w:rFonts w:ascii="仿宋" w:hAnsi="仿宋" w:eastAsia="黑体" w:cs="Times New Roman"/>
          <w:color w:val="auto"/>
          <w:sz w:val="32"/>
          <w:szCs w:val="24"/>
          <w:shd w:val="clear" w:color="auto" w:fill="auto"/>
        </w:rPr>
      </w:pPr>
      <w:bookmarkStart w:id="0" w:name="_Toc24707255"/>
      <w:r>
        <w:rPr>
          <w:rStyle w:val="29"/>
          <w:rFonts w:hint="eastAsia" w:ascii="仿宋" w:hAnsi="仿宋" w:eastAsia="黑体" w:cs="Times New Roman"/>
          <w:color w:val="auto"/>
          <w:sz w:val="32"/>
          <w:szCs w:val="24"/>
          <w:shd w:val="clear" w:color="auto" w:fill="auto"/>
        </w:rPr>
        <w:t>第一条 项目名称</w:t>
      </w:r>
      <w:bookmarkEnd w:id="0"/>
      <w:bookmarkStart w:id="1" w:name="_Hlk9437057"/>
    </w:p>
    <w:p>
      <w:pPr>
        <w:pStyle w:val="32"/>
        <w:ind w:firstLine="480"/>
        <w:rPr>
          <w:color w:val="auto"/>
          <w:u w:val="none"/>
        </w:rPr>
      </w:pPr>
      <w:r>
        <w:rPr>
          <w:rStyle w:val="29"/>
          <w:rFonts w:ascii="仿宋" w:eastAsia="仿宋"/>
          <w:color w:val="auto"/>
          <w:sz w:val="24"/>
          <w:szCs w:val="24"/>
          <w:lang w:val="zh-CN"/>
        </w:rPr>
        <w:t xml:space="preserve"> </w:t>
      </w:r>
      <w:r>
        <w:rPr>
          <w:rStyle w:val="29"/>
          <w:rFonts w:hint="default" w:ascii="仿宋_GB2312" w:hAnsi="仿宋" w:eastAsia="仿宋_GB2312" w:cs="宋体"/>
          <w:color w:val="auto"/>
          <w:u w:val="none"/>
          <w:shd w:val="clear" w:color="auto" w:fill="auto"/>
        </w:rPr>
        <w:t>西区能源营业厅等房屋维修改造项目</w:t>
      </w:r>
      <w:r>
        <w:rPr>
          <w:rStyle w:val="29"/>
          <w:rFonts w:hint="eastAsia" w:ascii="仿宋_GB2312" w:hAnsi="仿宋" w:eastAsia="仿宋_GB2312" w:cs="宋体"/>
          <w:color w:val="auto"/>
          <w:u w:val="none"/>
          <w:shd w:val="clear" w:color="auto" w:fill="auto"/>
        </w:rPr>
        <w:t>。</w:t>
      </w:r>
    </w:p>
    <w:bookmarkEnd w:id="1"/>
    <w:p>
      <w:pPr>
        <w:pStyle w:val="4"/>
        <w:ind w:firstLine="640"/>
        <w:rPr>
          <w:rStyle w:val="29"/>
          <w:rFonts w:ascii="仿宋" w:hAnsi="仿宋" w:eastAsia="黑体" w:cs="Times New Roman"/>
          <w:color w:val="auto"/>
          <w:sz w:val="32"/>
          <w:szCs w:val="24"/>
          <w:u w:val="none"/>
          <w:shd w:val="clear" w:color="auto" w:fill="auto"/>
        </w:rPr>
      </w:pPr>
      <w:bookmarkStart w:id="2" w:name="_Toc24707256"/>
      <w:r>
        <w:rPr>
          <w:rStyle w:val="29"/>
          <w:rFonts w:hint="eastAsia" w:ascii="仿宋" w:hAnsi="仿宋" w:eastAsia="黑体" w:cs="Times New Roman"/>
          <w:color w:val="auto"/>
          <w:sz w:val="32"/>
          <w:szCs w:val="24"/>
          <w:u w:val="none"/>
          <w:shd w:val="clear" w:color="auto" w:fill="auto"/>
        </w:rPr>
        <w:t>第二条 项目地点</w:t>
      </w:r>
      <w:bookmarkEnd w:id="2"/>
    </w:p>
    <w:p>
      <w:pPr>
        <w:pStyle w:val="32"/>
        <w:ind w:firstLine="600"/>
        <w:rPr>
          <w:rStyle w:val="29"/>
          <w:rFonts w:ascii="仿宋_GB2312" w:hAnsi="仿宋" w:eastAsia="仿宋_GB2312" w:cs="宋体"/>
          <w:color w:val="auto"/>
          <w:u w:val="none"/>
          <w:shd w:val="clear" w:color="auto" w:fill="auto"/>
        </w:rPr>
      </w:pPr>
      <w:r>
        <w:rPr>
          <w:rStyle w:val="29"/>
          <w:rFonts w:hint="eastAsia" w:ascii="仿宋_GB2312" w:hAnsi="仿宋" w:eastAsia="仿宋_GB2312" w:cs="宋体"/>
          <w:color w:val="auto"/>
          <w:u w:val="none"/>
          <w:shd w:val="clear" w:color="auto" w:fill="auto"/>
          <w:lang w:val="en-US" w:eastAsia="zh-CN"/>
        </w:rPr>
        <w:t>重庆市渝北区两路镇机场东路30号（动力能源保障部）</w:t>
      </w:r>
      <w:r>
        <w:rPr>
          <w:rStyle w:val="29"/>
          <w:rFonts w:hint="eastAsia" w:ascii="仿宋_GB2312" w:hAnsi="仿宋" w:eastAsia="仿宋_GB2312" w:cs="宋体"/>
          <w:color w:val="auto"/>
          <w:u w:val="none"/>
          <w:shd w:val="clear" w:color="auto" w:fill="auto"/>
        </w:rPr>
        <w:t>。</w:t>
      </w:r>
    </w:p>
    <w:p>
      <w:pPr>
        <w:pStyle w:val="4"/>
        <w:ind w:firstLine="640"/>
        <w:rPr>
          <w:color w:val="auto"/>
          <w:u w:val="none"/>
        </w:rPr>
      </w:pPr>
      <w:bookmarkStart w:id="3" w:name="_Toc24707257"/>
      <w:r>
        <w:rPr>
          <w:rStyle w:val="29"/>
          <w:rFonts w:hint="eastAsia" w:ascii="仿宋" w:hAnsi="仿宋" w:eastAsia="黑体" w:cs="Times New Roman"/>
          <w:color w:val="auto"/>
          <w:sz w:val="32"/>
          <w:szCs w:val="24"/>
          <w:u w:val="none"/>
          <w:shd w:val="clear" w:color="auto" w:fill="auto"/>
        </w:rPr>
        <w:t>第三条</w:t>
      </w:r>
      <w:r>
        <w:rPr>
          <w:rStyle w:val="29"/>
          <w:rFonts w:ascii="仿宋" w:hAnsi="仿宋" w:eastAsia="黑体" w:cs="Times New Roman"/>
          <w:color w:val="auto"/>
          <w:sz w:val="32"/>
          <w:szCs w:val="24"/>
          <w:u w:val="none"/>
          <w:shd w:val="clear" w:color="auto" w:fill="auto"/>
        </w:rPr>
        <w:t xml:space="preserve"> </w:t>
      </w:r>
      <w:r>
        <w:rPr>
          <w:rFonts w:hint="eastAsia"/>
          <w:color w:val="auto"/>
          <w:u w:val="none"/>
        </w:rPr>
        <w:t>项目内容和范围</w:t>
      </w:r>
      <w:bookmarkEnd w:id="3"/>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w:t>
      </w:r>
      <w:r>
        <w:rPr>
          <w:rFonts w:hint="eastAsia" w:ascii="仿宋" w:hAnsi="仿宋" w:eastAsia="仿宋"/>
          <w:color w:val="auto"/>
          <w:sz w:val="28"/>
          <w:szCs w:val="28"/>
        </w:rPr>
        <w:t>西区能效监管中心</w:t>
      </w:r>
      <w:r>
        <w:rPr>
          <w:rFonts w:hint="eastAsia" w:ascii="仿宋" w:hAnsi="仿宋" w:eastAsia="仿宋"/>
          <w:color w:val="auto"/>
          <w:sz w:val="28"/>
          <w:szCs w:val="28"/>
          <w:lang w:eastAsia="zh-CN"/>
        </w:rPr>
        <w:t>房屋漏水修复</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3.1.1清扫基层，基层表面若有需要必须做水泥砂浆修补；</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3.1.2使用2mm厚“贴必定”BAC-P双面自粘防水卷材，上翻至女儿墙外沿；</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3.1.3卷材铺贴后使用20mm(1:2.5水泥砂浆)保护层；</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3.1.4卷材品牌要求：东方雨虹、卓宝、科顺等同档次；</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3.2</w:t>
      </w:r>
      <w:r>
        <w:rPr>
          <w:rFonts w:hint="eastAsia" w:ascii="仿宋" w:hAnsi="仿宋" w:eastAsia="仿宋"/>
          <w:color w:val="auto"/>
          <w:sz w:val="28"/>
          <w:szCs w:val="28"/>
        </w:rPr>
        <w:t>西区制冷站房门改造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3.2.1</w:t>
      </w:r>
      <w:r>
        <w:rPr>
          <w:rFonts w:hint="eastAsia" w:ascii="仿宋" w:hAnsi="仿宋" w:eastAsia="仿宋"/>
          <w:color w:val="auto"/>
          <w:sz w:val="28"/>
          <w:szCs w:val="28"/>
        </w:rPr>
        <w:t>原有位置窗户</w:t>
      </w:r>
      <w:r>
        <w:rPr>
          <w:rFonts w:hint="eastAsia" w:ascii="仿宋" w:hAnsi="仿宋" w:eastAsia="仿宋"/>
          <w:color w:val="auto"/>
          <w:sz w:val="28"/>
          <w:szCs w:val="28"/>
          <w:lang w:eastAsia="zh-CN"/>
        </w:rPr>
        <w:t>和墙体拆除，拆除</w:t>
      </w:r>
      <w:r>
        <w:rPr>
          <w:rFonts w:hint="eastAsia" w:ascii="仿宋" w:hAnsi="仿宋" w:eastAsia="仿宋"/>
          <w:color w:val="auto"/>
          <w:sz w:val="28"/>
          <w:szCs w:val="28"/>
        </w:rPr>
        <w:t>后加装防</w:t>
      </w:r>
      <w:r>
        <w:rPr>
          <w:rFonts w:hint="eastAsia" w:ascii="仿宋" w:hAnsi="仿宋" w:eastAsia="仿宋"/>
          <w:color w:val="auto"/>
          <w:sz w:val="28"/>
          <w:szCs w:val="28"/>
          <w:lang w:val="en-US" w:eastAsia="zh-CN"/>
        </w:rPr>
        <w:t>火</w:t>
      </w:r>
      <w:r>
        <w:rPr>
          <w:rFonts w:hint="eastAsia" w:ascii="仿宋" w:hAnsi="仿宋" w:eastAsia="仿宋"/>
          <w:color w:val="auto"/>
          <w:sz w:val="28"/>
          <w:szCs w:val="28"/>
        </w:rPr>
        <w:t>门，门宽115cm，高26</w:t>
      </w:r>
      <w:r>
        <w:rPr>
          <w:rFonts w:hint="eastAsia" w:ascii="仿宋" w:hAnsi="仿宋" w:eastAsia="仿宋"/>
          <w:color w:val="auto"/>
          <w:sz w:val="28"/>
          <w:szCs w:val="28"/>
          <w:lang w:val="en-US" w:eastAsia="zh-CN"/>
        </w:rPr>
        <w:t>0</w:t>
      </w:r>
      <w:r>
        <w:rPr>
          <w:rFonts w:hint="eastAsia" w:ascii="仿宋" w:hAnsi="仿宋" w:eastAsia="仿宋"/>
          <w:color w:val="auto"/>
          <w:sz w:val="28"/>
          <w:szCs w:val="28"/>
        </w:rPr>
        <w:t>cm</w:t>
      </w:r>
      <w:r>
        <w:rPr>
          <w:rFonts w:hint="eastAsia" w:ascii="仿宋" w:hAnsi="仿宋" w:eastAsia="仿宋"/>
          <w:color w:val="auto"/>
          <w:sz w:val="28"/>
          <w:szCs w:val="28"/>
          <w:lang w:eastAsia="zh-CN"/>
        </w:rPr>
        <w:t>（以现场测量为准）</w:t>
      </w:r>
      <w:r>
        <w:rPr>
          <w:rFonts w:hint="eastAsia" w:ascii="仿宋" w:hAnsi="仿宋" w:eastAsia="仿宋"/>
          <w:color w:val="auto"/>
          <w:sz w:val="28"/>
          <w:szCs w:val="28"/>
        </w:rPr>
        <w:t>；</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3.2.2</w:t>
      </w:r>
      <w:r>
        <w:rPr>
          <w:rFonts w:hint="eastAsia" w:ascii="仿宋" w:hAnsi="仿宋" w:eastAsia="仿宋"/>
          <w:color w:val="auto"/>
          <w:sz w:val="28"/>
          <w:szCs w:val="28"/>
        </w:rPr>
        <w:t>根据现场情况增设</w:t>
      </w:r>
      <w:r>
        <w:rPr>
          <w:rFonts w:hint="eastAsia" w:ascii="仿宋" w:hAnsi="仿宋" w:eastAsia="仿宋"/>
          <w:color w:val="auto"/>
          <w:sz w:val="28"/>
          <w:szCs w:val="28"/>
          <w:lang w:val="en-US" w:eastAsia="zh-CN"/>
        </w:rPr>
        <w:t>梯步</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需增加3级长180cm梯步及平台，并铺设透水砖；</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3.2.3所产生的建筑垃圾需由乙方合法运输及处理。</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3.3</w:t>
      </w:r>
      <w:r>
        <w:rPr>
          <w:rFonts w:hint="eastAsia" w:ascii="仿宋" w:hAnsi="仿宋" w:eastAsia="仿宋"/>
          <w:color w:val="auto"/>
          <w:sz w:val="28"/>
          <w:szCs w:val="28"/>
        </w:rPr>
        <w:t>东区航站楼能源站土建改造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3.3.1一</w:t>
      </w:r>
      <w:r>
        <w:rPr>
          <w:rFonts w:hint="eastAsia" w:ascii="仿宋" w:hAnsi="仿宋" w:eastAsia="仿宋"/>
          <w:color w:val="auto"/>
          <w:sz w:val="28"/>
          <w:szCs w:val="28"/>
        </w:rPr>
        <w:t>楼离心机高压启动室6台10KV启动柜位置原有瓷砖拆除，地面齐平</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高度25cm</w:t>
      </w:r>
      <w:r>
        <w:rPr>
          <w:rFonts w:hint="eastAsia" w:ascii="仿宋" w:hAnsi="仿宋" w:eastAsia="仿宋"/>
          <w:color w:val="auto"/>
          <w:sz w:val="28"/>
          <w:szCs w:val="28"/>
        </w:rPr>
        <w:t>，</w:t>
      </w:r>
      <w:r>
        <w:rPr>
          <w:rFonts w:hint="eastAsia" w:ascii="仿宋" w:hAnsi="仿宋" w:eastAsia="仿宋"/>
          <w:color w:val="auto"/>
          <w:sz w:val="28"/>
          <w:szCs w:val="28"/>
          <w:lang w:eastAsia="zh-CN"/>
        </w:rPr>
        <w:t>中间通道敷设水泥与原始高度一致，</w:t>
      </w:r>
      <w:r>
        <w:rPr>
          <w:rFonts w:hint="eastAsia" w:ascii="仿宋" w:hAnsi="仿宋" w:eastAsia="仿宋"/>
          <w:color w:val="auto"/>
          <w:sz w:val="28"/>
          <w:szCs w:val="28"/>
        </w:rPr>
        <w:t>一侧做</w:t>
      </w:r>
      <w:r>
        <w:rPr>
          <w:rFonts w:hint="eastAsia" w:ascii="仿宋" w:hAnsi="仿宋" w:eastAsia="仿宋"/>
          <w:color w:val="auto"/>
          <w:sz w:val="28"/>
          <w:szCs w:val="28"/>
          <w:lang w:val="en-US" w:eastAsia="zh-CN"/>
        </w:rPr>
        <w:t>30°</w:t>
      </w:r>
      <w:r>
        <w:rPr>
          <w:rFonts w:hint="eastAsia" w:ascii="仿宋" w:hAnsi="仿宋" w:eastAsia="仿宋"/>
          <w:color w:val="auto"/>
          <w:sz w:val="28"/>
          <w:szCs w:val="28"/>
        </w:rPr>
        <w:t>斜坡；</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3.3.2一</w:t>
      </w:r>
      <w:r>
        <w:rPr>
          <w:rFonts w:hint="eastAsia" w:ascii="仿宋" w:hAnsi="仿宋" w:eastAsia="仿宋"/>
          <w:color w:val="auto"/>
          <w:sz w:val="28"/>
          <w:szCs w:val="28"/>
        </w:rPr>
        <w:t>楼管廊处下方</w:t>
      </w:r>
      <w:r>
        <w:rPr>
          <w:rFonts w:hint="eastAsia" w:ascii="仿宋" w:hAnsi="仿宋" w:eastAsia="仿宋"/>
          <w:color w:val="auto"/>
          <w:sz w:val="28"/>
          <w:szCs w:val="28"/>
          <w:lang w:val="en-US" w:eastAsia="zh-CN"/>
        </w:rPr>
        <w:t>将</w:t>
      </w:r>
      <w:r>
        <w:rPr>
          <w:rFonts w:hint="eastAsia" w:ascii="仿宋" w:hAnsi="仿宋" w:eastAsia="仿宋"/>
          <w:color w:val="auto"/>
          <w:sz w:val="28"/>
          <w:szCs w:val="28"/>
        </w:rPr>
        <w:t>原洞口</w:t>
      </w:r>
      <w:r>
        <w:rPr>
          <w:rFonts w:hint="eastAsia" w:ascii="仿宋" w:hAnsi="仿宋" w:eastAsia="仿宋"/>
          <w:color w:val="auto"/>
          <w:sz w:val="28"/>
          <w:szCs w:val="28"/>
          <w:lang w:val="en-US" w:eastAsia="zh-CN"/>
        </w:rPr>
        <w:t>拆墙扩宽为 115cm*220cm的洞口</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并安装一扇115cm*220cm的木门；</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3.3.3三</w:t>
      </w:r>
      <w:r>
        <w:rPr>
          <w:rFonts w:hint="eastAsia" w:ascii="仿宋" w:hAnsi="仿宋" w:eastAsia="仿宋"/>
          <w:color w:val="auto"/>
          <w:sz w:val="28"/>
          <w:szCs w:val="28"/>
        </w:rPr>
        <w:t>楼生活热水泵房右侧开</w:t>
      </w:r>
      <w:r>
        <w:rPr>
          <w:rFonts w:hint="eastAsia" w:ascii="仿宋" w:hAnsi="仿宋" w:eastAsia="仿宋"/>
          <w:color w:val="auto"/>
          <w:sz w:val="28"/>
          <w:szCs w:val="28"/>
          <w:lang w:eastAsia="zh-CN"/>
        </w:rPr>
        <w:t>风口</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并排</w:t>
      </w:r>
      <w:r>
        <w:rPr>
          <w:rFonts w:hint="eastAsia" w:ascii="仿宋" w:hAnsi="仿宋" w:eastAsia="仿宋"/>
          <w:color w:val="auto"/>
          <w:sz w:val="28"/>
          <w:szCs w:val="28"/>
        </w:rPr>
        <w:t>安装两</w:t>
      </w:r>
      <w:r>
        <w:rPr>
          <w:rFonts w:hint="eastAsia" w:ascii="仿宋" w:hAnsi="仿宋" w:eastAsia="仿宋"/>
          <w:color w:val="auto"/>
          <w:sz w:val="28"/>
          <w:szCs w:val="28"/>
          <w:lang w:val="en-US" w:eastAsia="zh-CN"/>
        </w:rPr>
        <w:t>台</w:t>
      </w:r>
      <w:r>
        <w:rPr>
          <w:rFonts w:hint="eastAsia" w:ascii="仿宋" w:hAnsi="仿宋" w:eastAsia="仿宋"/>
          <w:color w:val="auto"/>
          <w:sz w:val="28"/>
          <w:szCs w:val="28"/>
        </w:rPr>
        <w:t>风扇，单</w:t>
      </w:r>
      <w:r>
        <w:rPr>
          <w:rFonts w:hint="eastAsia" w:ascii="仿宋" w:hAnsi="仿宋" w:eastAsia="仿宋"/>
          <w:color w:val="auto"/>
          <w:sz w:val="28"/>
          <w:szCs w:val="28"/>
          <w:lang w:val="en-US" w:eastAsia="zh-CN"/>
        </w:rPr>
        <w:t>台</w:t>
      </w:r>
      <w:r>
        <w:rPr>
          <w:rFonts w:hint="eastAsia" w:ascii="仿宋" w:hAnsi="仿宋" w:eastAsia="仿宋"/>
          <w:color w:val="auto"/>
          <w:sz w:val="28"/>
          <w:szCs w:val="28"/>
        </w:rPr>
        <w:t>风扇尺寸138cm*138cm*40cm，功率1.0KW</w:t>
      </w:r>
      <w:r>
        <w:rPr>
          <w:rFonts w:hint="eastAsia" w:ascii="仿宋" w:hAnsi="仿宋" w:eastAsia="仿宋"/>
          <w:color w:val="auto"/>
          <w:sz w:val="28"/>
          <w:szCs w:val="28"/>
          <w:lang w:val="en-US" w:eastAsia="zh-CN"/>
        </w:rPr>
        <w:t>及</w:t>
      </w:r>
      <w:r>
        <w:rPr>
          <w:rFonts w:hint="eastAsia" w:ascii="仿宋" w:hAnsi="仿宋" w:eastAsia="仿宋"/>
          <w:color w:val="auto"/>
          <w:sz w:val="28"/>
          <w:szCs w:val="28"/>
        </w:rPr>
        <w:t>以上</w:t>
      </w:r>
      <w:r>
        <w:rPr>
          <w:rFonts w:hint="eastAsia" w:ascii="仿宋" w:hAnsi="仿宋" w:eastAsia="仿宋"/>
          <w:color w:val="auto"/>
          <w:sz w:val="28"/>
          <w:szCs w:val="28"/>
          <w:lang w:eastAsia="zh-CN"/>
        </w:rPr>
        <w:t>，风量</w:t>
      </w:r>
      <w:r>
        <w:rPr>
          <w:rFonts w:hint="eastAsia" w:ascii="仿宋" w:hAnsi="仿宋" w:eastAsia="仿宋"/>
          <w:color w:val="auto"/>
          <w:sz w:val="28"/>
          <w:szCs w:val="28"/>
          <w:lang w:val="en-US" w:eastAsia="zh-CN"/>
        </w:rPr>
        <w:t>8000m³/h及以上</w:t>
      </w:r>
      <w:r>
        <w:rPr>
          <w:rFonts w:hint="eastAsia" w:ascii="仿宋" w:hAnsi="仿宋" w:eastAsia="仿宋"/>
          <w:color w:val="auto"/>
          <w:sz w:val="28"/>
          <w:szCs w:val="28"/>
        </w:rPr>
        <w:t>。</w:t>
      </w:r>
      <w:r>
        <w:rPr>
          <w:rFonts w:hint="eastAsia" w:ascii="仿宋" w:hAnsi="仿宋" w:eastAsia="仿宋"/>
          <w:color w:val="auto"/>
          <w:sz w:val="28"/>
          <w:szCs w:val="28"/>
          <w:lang w:eastAsia="zh-CN"/>
        </w:rPr>
        <w:t>安装完成后风扇稳固无异响。</w:t>
      </w:r>
    </w:p>
    <w:p>
      <w:pPr>
        <w:pStyle w:val="2"/>
        <w:jc w:val="both"/>
        <w:rPr>
          <w:rFonts w:hint="eastAsia"/>
          <w:color w:val="auto"/>
          <w:lang w:val="en-US" w:eastAsia="zh-CN"/>
        </w:rPr>
      </w:pPr>
      <w:r>
        <w:rPr>
          <w:rFonts w:hint="eastAsia" w:ascii="仿宋" w:hAnsi="仿宋"/>
          <w:color w:val="auto"/>
          <w:sz w:val="28"/>
          <w:szCs w:val="28"/>
          <w:lang w:val="en-US" w:eastAsia="zh-CN"/>
        </w:rPr>
        <w:t xml:space="preserve">    3.3.4</w:t>
      </w:r>
      <w:r>
        <w:rPr>
          <w:rFonts w:hint="eastAsia" w:ascii="仿宋" w:hAnsi="仿宋" w:eastAsia="仿宋"/>
          <w:color w:val="auto"/>
          <w:sz w:val="28"/>
          <w:szCs w:val="28"/>
          <w:lang w:val="en-US" w:eastAsia="zh-CN"/>
        </w:rPr>
        <w:t>所产生的建筑垃圾需由乙方合法运输及处理。</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3.4</w:t>
      </w:r>
      <w:r>
        <w:rPr>
          <w:rFonts w:hint="eastAsia" w:ascii="仿宋" w:hAnsi="仿宋" w:eastAsia="仿宋"/>
          <w:color w:val="auto"/>
          <w:sz w:val="28"/>
          <w:szCs w:val="28"/>
        </w:rPr>
        <w:t>暖通中心党建活动室房门改造</w:t>
      </w:r>
    </w:p>
    <w:p>
      <w:pPr>
        <w:ind w:firstLine="56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3.4.1</w:t>
      </w:r>
      <w:r>
        <w:rPr>
          <w:rFonts w:hint="eastAsia" w:ascii="仿宋" w:hAnsi="仿宋" w:eastAsia="仿宋"/>
          <w:color w:val="auto"/>
          <w:sz w:val="28"/>
          <w:szCs w:val="28"/>
        </w:rPr>
        <w:t>房间右侧墙体</w:t>
      </w:r>
      <w:r>
        <w:rPr>
          <w:rFonts w:hint="eastAsia" w:ascii="仿宋" w:hAnsi="仿宋" w:eastAsia="仿宋"/>
          <w:color w:val="auto"/>
          <w:sz w:val="28"/>
          <w:szCs w:val="28"/>
          <w:lang w:eastAsia="zh-CN"/>
        </w:rPr>
        <w:t>拆除，并</w:t>
      </w:r>
      <w:r>
        <w:rPr>
          <w:rFonts w:hint="eastAsia" w:ascii="仿宋" w:hAnsi="仿宋" w:eastAsia="仿宋"/>
          <w:color w:val="auto"/>
          <w:sz w:val="28"/>
          <w:szCs w:val="28"/>
          <w:lang w:val="en-US" w:eastAsia="zh-CN"/>
        </w:rPr>
        <w:t>安装一扇115cm*220cm的带门套带锁木</w:t>
      </w:r>
      <w:r>
        <w:rPr>
          <w:rFonts w:hint="eastAsia" w:ascii="仿宋" w:hAnsi="仿宋" w:eastAsia="仿宋"/>
          <w:color w:val="auto"/>
          <w:sz w:val="28"/>
          <w:szCs w:val="28"/>
        </w:rPr>
        <w:t>门</w:t>
      </w:r>
      <w:r>
        <w:rPr>
          <w:rFonts w:hint="eastAsia" w:ascii="仿宋" w:hAnsi="仿宋" w:eastAsia="仿宋"/>
          <w:color w:val="auto"/>
          <w:sz w:val="28"/>
          <w:szCs w:val="28"/>
          <w:lang w:eastAsia="zh-CN"/>
        </w:rPr>
        <w:t>，颜色与周边办公室门颜色一致，安装完成后房门稳固无松动。</w:t>
      </w:r>
    </w:p>
    <w:p>
      <w:pPr>
        <w:ind w:firstLine="560" w:firstLineChars="200"/>
        <w:rPr>
          <w:rStyle w:val="29"/>
          <w:rFonts w:ascii="仿宋_GB2312" w:hAnsi="仿宋" w:eastAsia="仿宋_GB2312" w:cs="宋体"/>
          <w:color w:val="auto"/>
          <w:u w:val="none"/>
          <w:shd w:val="clear" w:color="auto" w:fill="auto"/>
        </w:rPr>
      </w:pPr>
      <w:r>
        <w:rPr>
          <w:rFonts w:hint="eastAsia" w:ascii="仿宋" w:hAnsi="仿宋"/>
          <w:color w:val="auto"/>
          <w:sz w:val="28"/>
          <w:szCs w:val="28"/>
          <w:lang w:val="en-US" w:eastAsia="zh-CN"/>
        </w:rPr>
        <w:t>3.4.2</w:t>
      </w:r>
      <w:r>
        <w:rPr>
          <w:rFonts w:hint="eastAsia" w:ascii="仿宋" w:hAnsi="仿宋" w:eastAsia="仿宋"/>
          <w:color w:val="auto"/>
          <w:sz w:val="28"/>
          <w:szCs w:val="28"/>
          <w:lang w:val="en-US" w:eastAsia="zh-CN"/>
        </w:rPr>
        <w:t>所产生的建筑垃圾需由乙方合法运输及处理。</w:t>
      </w:r>
    </w:p>
    <w:p>
      <w:pPr>
        <w:pStyle w:val="4"/>
        <w:ind w:firstLine="640"/>
        <w:rPr>
          <w:rStyle w:val="29"/>
          <w:rFonts w:ascii="仿宋" w:hAnsi="仿宋" w:eastAsia="黑体" w:cs="Times New Roman"/>
          <w:color w:val="auto"/>
          <w:sz w:val="32"/>
          <w:szCs w:val="24"/>
          <w:u w:val="none"/>
          <w:shd w:val="clear" w:color="auto" w:fill="auto"/>
        </w:rPr>
      </w:pPr>
      <w:bookmarkStart w:id="4" w:name="_Toc24707258"/>
      <w:r>
        <w:rPr>
          <w:rStyle w:val="29"/>
          <w:rFonts w:hint="eastAsia" w:ascii="仿宋" w:hAnsi="仿宋" w:eastAsia="黑体" w:cs="Times New Roman"/>
          <w:color w:val="auto"/>
          <w:sz w:val="32"/>
          <w:szCs w:val="24"/>
          <w:u w:val="none"/>
          <w:shd w:val="clear" w:color="auto" w:fill="auto"/>
        </w:rPr>
        <w:t>第四条 项目工期</w:t>
      </w:r>
      <w:bookmarkEnd w:id="4"/>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u w:val="none"/>
          <w:shd w:val="clear" w:color="auto" w:fill="auto"/>
        </w:rPr>
        <w:t>4.1本项目工期为：开工报告批复之日起</w:t>
      </w:r>
      <w:r>
        <w:rPr>
          <w:rStyle w:val="29"/>
          <w:rFonts w:hint="eastAsia" w:cs="宋体"/>
          <w:color w:val="auto"/>
          <w:u w:val="none"/>
          <w:shd w:val="clear" w:color="auto" w:fill="auto"/>
          <w:lang w:val="en-US" w:eastAsia="zh-CN"/>
        </w:rPr>
        <w:t>8</w:t>
      </w:r>
      <w:r>
        <w:rPr>
          <w:rStyle w:val="29"/>
          <w:rFonts w:hint="eastAsia" w:ascii="仿宋_GB2312" w:hAnsi="仿宋" w:eastAsia="仿宋_GB2312" w:cs="宋体"/>
          <w:color w:val="auto"/>
          <w:u w:val="none"/>
          <w:shd w:val="clear" w:color="auto" w:fill="auto"/>
        </w:rPr>
        <w:t>0日历天</w:t>
      </w:r>
      <w:r>
        <w:rPr>
          <w:rStyle w:val="29"/>
          <w:rFonts w:ascii="仿宋_GB2312" w:hAnsi="仿宋" w:eastAsia="仿宋_GB2312" w:cs="宋体"/>
          <w:color w:val="auto"/>
          <w:u w:val="none"/>
          <w:shd w:val="clear" w:color="auto" w:fill="auto"/>
        </w:rPr>
        <w:t>。</w:t>
      </w:r>
      <w:r>
        <w:rPr>
          <w:rStyle w:val="29"/>
          <w:rFonts w:hint="eastAsia" w:ascii="仿宋_GB2312" w:hAnsi="仿宋" w:eastAsia="仿宋_GB2312" w:cs="宋体"/>
          <w:color w:val="auto"/>
          <w:u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w:t>
      </w:r>
      <w:r>
        <w:rPr>
          <w:rStyle w:val="29"/>
          <w:rFonts w:hint="eastAsia" w:ascii="仿宋_GB2312" w:hAnsi="仿宋" w:eastAsia="仿宋_GB2312" w:cs="宋体"/>
          <w:color w:val="auto"/>
          <w:shd w:val="clear" w:color="auto" w:fill="auto"/>
        </w:rPr>
        <w:t>期顺延。</w:t>
      </w:r>
    </w:p>
    <w:p>
      <w:pPr>
        <w:pStyle w:val="4"/>
        <w:ind w:firstLine="640"/>
        <w:rPr>
          <w:rStyle w:val="29"/>
          <w:rFonts w:ascii="仿宋" w:hAnsi="仿宋" w:eastAsia="黑体" w:cs="Times New Roman"/>
          <w:color w:val="auto"/>
          <w:sz w:val="32"/>
          <w:szCs w:val="24"/>
          <w:shd w:val="clear" w:color="auto" w:fill="auto"/>
        </w:rPr>
      </w:pPr>
      <w:bookmarkStart w:id="5" w:name="_Toc24707259"/>
      <w:r>
        <w:rPr>
          <w:rStyle w:val="29"/>
          <w:rFonts w:hint="eastAsia" w:ascii="仿宋" w:hAnsi="仿宋" w:eastAsia="黑体" w:cs="Times New Roman"/>
          <w:color w:val="auto"/>
          <w:sz w:val="32"/>
          <w:szCs w:val="24"/>
          <w:shd w:val="clear" w:color="auto" w:fill="auto"/>
        </w:rPr>
        <w:t>第五条  履约担保、质量保证</w:t>
      </w:r>
      <w:bookmarkEnd w:id="5"/>
    </w:p>
    <w:p>
      <w:pPr>
        <w:pStyle w:val="32"/>
        <w:ind w:firstLine="600"/>
        <w:rPr>
          <w:rStyle w:val="29"/>
          <w:rFonts w:hint="default" w:ascii="仿宋_GB2312" w:hAnsi="仿宋" w:eastAsia="仿宋_GB2312" w:cs="宋体"/>
          <w:color w:val="auto"/>
          <w:shd w:val="clear" w:color="auto" w:fill="auto"/>
          <w:lang w:val="en-US" w:eastAsia="zh-CN"/>
        </w:rPr>
      </w:pPr>
      <w:r>
        <w:rPr>
          <w:rStyle w:val="29"/>
          <w:rFonts w:hint="eastAsia" w:ascii="仿宋_GB2312" w:hAnsi="仿宋" w:eastAsia="仿宋_GB2312" w:cs="宋体"/>
          <w:color w:val="auto"/>
          <w:shd w:val="clear" w:color="auto" w:fill="auto"/>
        </w:rPr>
        <w:t>5.1乙方应在</w:t>
      </w:r>
      <w:r>
        <w:rPr>
          <w:rStyle w:val="29"/>
          <w:rFonts w:hint="eastAsia" w:ascii="方正仿宋_GBK" w:hAnsi="方正仿宋_GBK" w:eastAsia="方正仿宋_GBK" w:cs="方正仿宋_GBK"/>
          <w:color w:val="auto"/>
          <w:u w:val="single"/>
          <w:shd w:val="clear" w:color="auto" w:fill="auto"/>
          <w:lang w:val="en-US" w:eastAsia="zh-CN"/>
        </w:rPr>
        <w:t>中标通知书发出后15日内</w:t>
      </w:r>
      <w:r>
        <w:rPr>
          <w:rStyle w:val="29"/>
          <w:rFonts w:hint="eastAsia" w:ascii="仿宋_GB2312" w:hAnsi="仿宋" w:eastAsia="仿宋_GB2312" w:cs="宋体"/>
          <w:color w:val="auto"/>
          <w:shd w:val="clear" w:color="auto" w:fill="auto"/>
        </w:rPr>
        <w:t>向甲方支付</w:t>
      </w:r>
      <w:r>
        <w:rPr>
          <w:rStyle w:val="29"/>
          <w:rFonts w:hint="eastAsia" w:ascii="仿宋_GB2312" w:hAnsi="仿宋" w:eastAsia="仿宋_GB2312" w:cs="宋体"/>
          <w:color w:val="auto"/>
          <w:shd w:val="clear" w:color="auto" w:fill="auto"/>
          <w:lang w:val="en-US" w:eastAsia="zh-CN"/>
        </w:rPr>
        <w:t>合同成交价款（不含增值税）5%的</w:t>
      </w:r>
      <w:r>
        <w:rPr>
          <w:rStyle w:val="29"/>
          <w:rFonts w:hint="eastAsia" w:ascii="仿宋_GB2312" w:hAnsi="仿宋" w:eastAsia="仿宋_GB2312" w:cs="宋体"/>
          <w:color w:val="auto"/>
          <w:shd w:val="clear" w:color="auto" w:fill="auto"/>
        </w:rPr>
        <w:t>履约保证金，作为履行本合同之担保</w:t>
      </w:r>
      <w:r>
        <w:rPr>
          <w:rStyle w:val="29"/>
          <w:rFonts w:hint="eastAsia" w:ascii="仿宋_GB2312" w:hAnsi="仿宋" w:eastAsia="仿宋_GB2312" w:cs="宋体"/>
          <w:color w:val="auto"/>
          <w:shd w:val="clear" w:color="auto" w:fill="auto"/>
          <w:lang w:eastAsia="zh-CN"/>
        </w:rPr>
        <w:t>。</w:t>
      </w:r>
      <w:r>
        <w:rPr>
          <w:rStyle w:val="29"/>
          <w:rFonts w:hint="eastAsia" w:ascii="仿宋_GB2312" w:hAnsi="仿宋" w:eastAsia="仿宋_GB2312" w:cs="宋体"/>
          <w:color w:val="auto"/>
          <w:shd w:val="clear" w:color="auto" w:fill="auto"/>
        </w:rPr>
        <w:t>项目验收合格后</w:t>
      </w:r>
      <w:r>
        <w:rPr>
          <w:rStyle w:val="29"/>
          <w:rFonts w:hint="eastAsia" w:ascii="仿宋_GB2312" w:hAnsi="仿宋" w:eastAsia="仿宋_GB2312" w:cs="宋体"/>
          <w:color w:val="auto"/>
          <w:shd w:val="clear" w:color="auto" w:fill="auto"/>
          <w:lang w:eastAsia="zh-CN"/>
        </w:rPr>
        <w:t>，</w:t>
      </w:r>
      <w:r>
        <w:rPr>
          <w:rStyle w:val="29"/>
          <w:rFonts w:hint="eastAsia" w:ascii="仿宋_GB2312" w:hAnsi="仿宋" w:eastAsia="仿宋_GB2312" w:cs="宋体"/>
          <w:color w:val="auto"/>
          <w:shd w:val="clear" w:color="auto" w:fill="auto"/>
          <w:lang w:val="en-US" w:eastAsia="zh-CN"/>
        </w:rPr>
        <w:t>无违约情形，甲方</w:t>
      </w:r>
      <w:r>
        <w:rPr>
          <w:rStyle w:val="29"/>
          <w:rFonts w:hint="eastAsia" w:ascii="仿宋_GB2312" w:hAnsi="仿宋" w:eastAsia="仿宋_GB2312" w:cs="宋体"/>
          <w:color w:val="auto"/>
          <w:shd w:val="clear" w:color="auto" w:fill="auto"/>
        </w:rPr>
        <w:t>无息退还</w:t>
      </w:r>
      <w:r>
        <w:rPr>
          <w:rStyle w:val="29"/>
          <w:rFonts w:hint="eastAsia" w:ascii="仿宋_GB2312" w:hAnsi="仿宋" w:eastAsia="仿宋_GB2312" w:cs="宋体"/>
          <w:color w:val="auto"/>
          <w:shd w:val="clear" w:color="auto" w:fill="auto"/>
          <w:lang w:eastAsia="zh-CN"/>
        </w:rPr>
        <w:t>；</w:t>
      </w:r>
      <w:r>
        <w:rPr>
          <w:rStyle w:val="29"/>
          <w:rFonts w:hint="eastAsia" w:ascii="仿宋_GB2312" w:hAnsi="仿宋" w:eastAsia="仿宋_GB2312" w:cs="宋体"/>
          <w:color w:val="auto"/>
          <w:shd w:val="clear" w:color="auto" w:fill="auto"/>
          <w:lang w:val="en-US" w:eastAsia="zh-CN"/>
        </w:rPr>
        <w:t>若有违约，甲方扣除违约金后退还剩余的履约保证金。</w:t>
      </w:r>
    </w:p>
    <w:p>
      <w:pPr>
        <w:pStyle w:val="32"/>
        <w:ind w:firstLine="600"/>
        <w:rPr>
          <w:rStyle w:val="29"/>
          <w:rFonts w:hint="eastAsia" w:ascii="仿宋_GB2312" w:hAnsi="仿宋" w:eastAsia="仿宋_GB2312" w:cs="宋体"/>
          <w:color w:val="auto"/>
          <w:shd w:val="clear" w:color="auto" w:fill="auto"/>
          <w:lang w:val="en-US" w:eastAsia="zh-CN"/>
        </w:rPr>
      </w:pPr>
      <w:r>
        <w:rPr>
          <w:rStyle w:val="29"/>
          <w:rFonts w:hint="eastAsia" w:ascii="仿宋_GB2312" w:hAnsi="仿宋" w:eastAsia="仿宋_GB2312" w:cs="宋体"/>
          <w:color w:val="auto"/>
          <w:shd w:val="clear" w:color="auto" w:fill="auto"/>
          <w:lang w:val="en-US" w:eastAsia="zh-CN"/>
        </w:rPr>
        <w:t>5.2 履约保证金应由乙方名义开立的账户支付到甲方账户，否则视为未支付，甲方有权追究乙方逾期付款责任。</w:t>
      </w:r>
    </w:p>
    <w:p>
      <w:pPr>
        <w:pStyle w:val="32"/>
        <w:ind w:firstLine="600"/>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lang w:val="en-US" w:eastAsia="zh-CN"/>
        </w:rPr>
        <w:t>5.3 乙方支付履约保证金时，应在“付款备注”中写明“（合同编号）西区能源营业厅等房屋维修改造项目履约保证金”。乙方不得与其他合同、其他缴费项目一起支付履约保证金，若因混合支付造成无法确认为本合同款项到账的，视为逾期未支付。</w:t>
      </w:r>
    </w:p>
    <w:p>
      <w:pPr>
        <w:spacing w:line="360" w:lineRule="auto"/>
        <w:ind w:firstLine="600" w:firstLineChars="200"/>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5.</w:t>
      </w:r>
      <w:r>
        <w:rPr>
          <w:rStyle w:val="29"/>
          <w:rFonts w:hint="eastAsia" w:cs="宋体"/>
          <w:color w:val="auto"/>
          <w:shd w:val="clear" w:color="auto" w:fill="auto"/>
          <w:lang w:val="en-US" w:eastAsia="zh-CN"/>
        </w:rPr>
        <w:t>4</w:t>
      </w:r>
      <w:r>
        <w:rPr>
          <w:rStyle w:val="29"/>
          <w:rFonts w:hint="eastAsia" w:ascii="仿宋_GB2312" w:hAnsi="仿宋" w:eastAsia="仿宋_GB2312" w:cs="宋体"/>
          <w:color w:val="auto"/>
          <w:shd w:val="clear" w:color="auto" w:fill="auto"/>
        </w:rPr>
        <w:t>项目质量保证期：</w:t>
      </w:r>
    </w:p>
    <w:p>
      <w:pPr>
        <w:spacing w:line="360" w:lineRule="auto"/>
        <w:ind w:firstLine="560" w:firstLineChars="200"/>
        <w:rPr>
          <w:rFonts w:hint="eastAsia" w:ascii="仿宋" w:hAnsi="仿宋" w:eastAsia="仿宋"/>
          <w:color w:val="auto"/>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5.4.1</w:t>
      </w:r>
      <w:r>
        <w:rPr>
          <w:rFonts w:hint="eastAsia" w:ascii="仿宋" w:hAnsi="仿宋" w:eastAsia="仿宋"/>
          <w:color w:val="auto"/>
          <w:sz w:val="28"/>
          <w:szCs w:val="28"/>
          <w:lang w:eastAsia="zh-CN"/>
        </w:rPr>
        <w:t>西区能源营业厅办公楼屋面防水</w:t>
      </w:r>
      <w:r>
        <w:rPr>
          <w:rFonts w:hint="eastAsia" w:ascii="仿宋" w:hAnsi="仿宋" w:eastAsia="仿宋"/>
          <w:color w:val="auto"/>
          <w:sz w:val="28"/>
          <w:szCs w:val="28"/>
          <w:lang w:val="en-US" w:eastAsia="zh-CN"/>
        </w:rPr>
        <w:t>质保期自验收之日起5年；</w:t>
      </w:r>
    </w:p>
    <w:p>
      <w:pPr>
        <w:spacing w:line="360" w:lineRule="auto"/>
        <w:ind w:firstLine="560" w:firstLineChars="200"/>
        <w:rPr>
          <w:rFonts w:ascii="仿宋_GB2312" w:eastAsia="仿宋_GB2312"/>
          <w:color w:val="auto"/>
          <w:sz w:val="28"/>
          <w:szCs w:val="28"/>
        </w:rPr>
      </w:pPr>
      <w:r>
        <w:rPr>
          <w:rFonts w:hint="eastAsia" w:ascii="仿宋" w:hAnsi="仿宋" w:eastAsia="仿宋"/>
          <w:color w:val="auto"/>
          <w:sz w:val="28"/>
          <w:szCs w:val="28"/>
          <w:lang w:val="en-US" w:eastAsia="zh-CN"/>
        </w:rPr>
        <w:t>5.4.2</w:t>
      </w:r>
      <w:r>
        <w:rPr>
          <w:rFonts w:hint="eastAsia" w:ascii="仿宋" w:hAnsi="仿宋" w:eastAsia="仿宋"/>
          <w:color w:val="auto"/>
          <w:sz w:val="28"/>
          <w:szCs w:val="28"/>
        </w:rPr>
        <w:t>暖通中心党建活动室房门</w:t>
      </w:r>
      <w:r>
        <w:rPr>
          <w:rFonts w:hint="eastAsia" w:ascii="仿宋" w:hAnsi="仿宋" w:eastAsia="仿宋"/>
          <w:color w:val="auto"/>
          <w:sz w:val="28"/>
          <w:szCs w:val="28"/>
          <w:lang w:eastAsia="zh-CN"/>
        </w:rPr>
        <w:t>、</w:t>
      </w:r>
      <w:r>
        <w:rPr>
          <w:rFonts w:hint="eastAsia" w:ascii="仿宋" w:hAnsi="仿宋" w:eastAsia="仿宋"/>
          <w:color w:val="auto"/>
          <w:sz w:val="28"/>
          <w:szCs w:val="28"/>
        </w:rPr>
        <w:t>西区制冷站房门</w:t>
      </w:r>
      <w:r>
        <w:rPr>
          <w:rFonts w:hint="eastAsia" w:ascii="仿宋" w:hAnsi="仿宋" w:eastAsia="仿宋"/>
          <w:color w:val="auto"/>
          <w:sz w:val="28"/>
          <w:szCs w:val="28"/>
          <w:lang w:eastAsia="zh-CN"/>
        </w:rPr>
        <w:t>和</w:t>
      </w:r>
      <w:r>
        <w:rPr>
          <w:rFonts w:hint="eastAsia" w:ascii="仿宋" w:hAnsi="仿宋" w:eastAsia="仿宋"/>
          <w:color w:val="auto"/>
          <w:sz w:val="28"/>
          <w:szCs w:val="28"/>
        </w:rPr>
        <w:t>东区航站楼能源站土建</w:t>
      </w:r>
      <w:r>
        <w:rPr>
          <w:rFonts w:hint="eastAsia" w:ascii="仿宋" w:hAnsi="仿宋" w:eastAsia="仿宋"/>
          <w:color w:val="auto"/>
          <w:sz w:val="28"/>
          <w:szCs w:val="28"/>
          <w:lang w:val="en-US" w:eastAsia="zh-CN"/>
        </w:rPr>
        <w:t>改造项目自验收之日起2年。</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质保期内出现与本项目有关或本项目引起的故障或异常，在接到甲方通知后，乙方需派专业技术人员在</w:t>
      </w:r>
      <w:r>
        <w:rPr>
          <w:rStyle w:val="29"/>
          <w:rFonts w:hint="eastAsia" w:cs="宋体"/>
          <w:color w:val="auto"/>
          <w:u w:val="single"/>
          <w:shd w:val="clear" w:color="auto" w:fill="auto"/>
          <w:lang w:val="en-US" w:eastAsia="zh-CN"/>
        </w:rPr>
        <w:t>24</w:t>
      </w:r>
      <w:r>
        <w:rPr>
          <w:rStyle w:val="29"/>
          <w:rFonts w:hint="eastAsia" w:ascii="仿宋_GB2312" w:hAnsi="仿宋" w:eastAsia="仿宋_GB2312" w:cs="宋体"/>
          <w:color w:val="auto"/>
          <w:shd w:val="clear" w:color="auto" w:fill="auto"/>
        </w:rPr>
        <w:t>小时内赶到现场处理,若未</w:t>
      </w:r>
      <w:r>
        <w:rPr>
          <w:rStyle w:val="29"/>
          <w:rFonts w:ascii="仿宋_GB2312" w:hAnsi="仿宋" w:eastAsia="仿宋_GB2312" w:cs="宋体"/>
          <w:color w:val="auto"/>
          <w:shd w:val="clear" w:color="auto" w:fill="auto"/>
        </w:rPr>
        <w:t>及时响应，</w:t>
      </w:r>
      <w:r>
        <w:rPr>
          <w:rStyle w:val="29"/>
          <w:rFonts w:hint="eastAsia" w:ascii="仿宋_GB2312" w:hAnsi="仿宋" w:eastAsia="仿宋_GB2312" w:cs="宋体"/>
          <w:color w:val="auto"/>
          <w:shd w:val="clear" w:color="auto" w:fill="auto"/>
        </w:rPr>
        <w:t>每次扣尾款的</w:t>
      </w:r>
      <w:r>
        <w:rPr>
          <w:rStyle w:val="29"/>
          <w:rFonts w:hint="eastAsia" w:cs="宋体"/>
          <w:color w:val="auto"/>
          <w:u w:val="single"/>
          <w:shd w:val="clear" w:color="auto" w:fill="auto"/>
          <w:lang w:val="en-US" w:eastAsia="zh-CN"/>
        </w:rPr>
        <w:t>5</w:t>
      </w:r>
      <w:r>
        <w:rPr>
          <w:rStyle w:val="29"/>
          <w:rFonts w:hint="eastAsia" w:ascii="仿宋_GB2312" w:hAnsi="仿宋" w:eastAsia="仿宋_GB2312" w:cs="宋体"/>
          <w:color w:val="auto"/>
          <w:shd w:val="clear" w:color="auto" w:fill="auto"/>
        </w:rPr>
        <w:t>%。</w:t>
      </w:r>
    </w:p>
    <w:p>
      <w:pPr>
        <w:pStyle w:val="4"/>
        <w:ind w:firstLine="640"/>
        <w:rPr>
          <w:rStyle w:val="29"/>
          <w:rFonts w:ascii="仿宋" w:hAnsi="仿宋" w:eastAsia="黑体" w:cs="Times New Roman"/>
          <w:color w:val="auto"/>
          <w:sz w:val="32"/>
          <w:szCs w:val="24"/>
          <w:shd w:val="clear" w:color="auto" w:fill="auto"/>
        </w:rPr>
      </w:pPr>
      <w:bookmarkStart w:id="6" w:name="_Toc24707260"/>
      <w:r>
        <w:rPr>
          <w:rStyle w:val="29"/>
          <w:rFonts w:hint="eastAsia" w:ascii="仿宋" w:hAnsi="仿宋" w:eastAsia="黑体" w:cs="Times New Roman"/>
          <w:color w:val="auto"/>
          <w:sz w:val="32"/>
          <w:szCs w:val="24"/>
          <w:shd w:val="clear" w:color="auto" w:fill="auto"/>
        </w:rPr>
        <w:t>第六条  合同价款</w:t>
      </w:r>
      <w:bookmarkEnd w:id="6"/>
    </w:p>
    <w:p>
      <w:pPr>
        <w:pStyle w:val="32"/>
        <w:ind w:firstLine="600"/>
        <w:jc w:val="both"/>
        <w:rPr>
          <w:color w:val="auto"/>
        </w:rPr>
      </w:pPr>
      <w:r>
        <w:rPr>
          <w:rStyle w:val="29"/>
          <w:rFonts w:hint="eastAsia" w:ascii="方正仿宋_GBK" w:hAnsi="方正仿宋_GBK" w:eastAsia="方正仿宋_GBK" w:cs="方正仿宋_GBK"/>
          <w:color w:val="auto"/>
          <w:shd w:val="clear" w:color="auto" w:fill="auto"/>
          <w:lang w:val="en-US" w:eastAsia="zh-CN"/>
        </w:rPr>
        <w:t>合同</w:t>
      </w:r>
      <w:r>
        <w:rPr>
          <w:rStyle w:val="29"/>
          <w:rFonts w:hint="eastAsia" w:ascii="仿宋_GB2312" w:hAnsi="仿宋" w:eastAsia="仿宋_GB2312" w:cs="宋体"/>
          <w:color w:val="auto"/>
          <w:shd w:val="clear" w:color="auto" w:fill="auto"/>
        </w:rPr>
        <w:t>金额</w:t>
      </w:r>
      <w:r>
        <w:rPr>
          <w:rStyle w:val="29"/>
          <w:rFonts w:hint="eastAsia" w:cs="宋体"/>
          <w:color w:val="auto"/>
          <w:shd w:val="clear" w:color="auto" w:fill="auto"/>
          <w:lang w:eastAsia="zh-CN"/>
        </w:rPr>
        <w:t>（</w:t>
      </w:r>
      <w:r>
        <w:rPr>
          <w:rStyle w:val="29"/>
          <w:rFonts w:hint="eastAsia" w:ascii="仿宋_GB2312" w:hAnsi="仿宋" w:eastAsia="仿宋_GB2312" w:cs="宋体"/>
          <w:color w:val="auto"/>
          <w:shd w:val="clear" w:color="auto" w:fill="auto"/>
        </w:rPr>
        <w:t>不含</w:t>
      </w:r>
      <w:r>
        <w:rPr>
          <w:rStyle w:val="29"/>
          <w:rFonts w:hint="eastAsia" w:ascii="仿宋_GB2312" w:hAnsi="仿宋" w:eastAsia="仿宋_GB2312" w:cs="宋体"/>
          <w:color w:val="auto"/>
          <w:shd w:val="clear" w:color="auto" w:fill="auto"/>
          <w:lang w:val="en-US" w:eastAsia="zh-CN"/>
        </w:rPr>
        <w:t>增值</w:t>
      </w:r>
      <w:r>
        <w:rPr>
          <w:rStyle w:val="29"/>
          <w:rFonts w:hint="eastAsia" w:ascii="仿宋_GB2312" w:hAnsi="仿宋" w:eastAsia="仿宋_GB2312" w:cs="宋体"/>
          <w:color w:val="auto"/>
          <w:shd w:val="clear" w:color="auto" w:fill="auto"/>
        </w:rPr>
        <w:t>税</w:t>
      </w:r>
      <w:r>
        <w:rPr>
          <w:rStyle w:val="29"/>
          <w:rFonts w:hint="eastAsia" w:ascii="仿宋_GB2312" w:hAnsi="仿宋" w:eastAsia="仿宋_GB2312" w:cs="宋体"/>
          <w:color w:val="auto"/>
          <w:shd w:val="clear" w:color="auto" w:fill="auto"/>
          <w:lang w:eastAsia="zh-CN"/>
        </w:rPr>
        <w:t>）</w:t>
      </w:r>
      <w:r>
        <w:rPr>
          <w:rStyle w:val="29"/>
          <w:rFonts w:hint="eastAsia" w:ascii="仿宋_GB2312" w:hAnsi="仿宋" w:eastAsia="仿宋_GB2312" w:cs="宋体"/>
          <w:color w:val="auto"/>
          <w:shd w:val="clear" w:color="auto" w:fill="auto"/>
        </w:rPr>
        <w:t>：</w:t>
      </w:r>
      <w:r>
        <w:rPr>
          <w:rStyle w:val="29"/>
          <w:rFonts w:hint="eastAsia" w:ascii="仿宋_GB2312" w:hAnsi="仿宋" w:eastAsia="仿宋_GB2312"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rPr>
        <w:t>元（大写</w:t>
      </w:r>
      <w:r>
        <w:rPr>
          <w:rStyle w:val="29"/>
          <w:rFonts w:hint="eastAsia" w:ascii="仿宋_GB2312" w:hAnsi="仿宋" w:eastAsia="仿宋_GB2312" w:cs="宋体"/>
          <w:color w:val="auto"/>
          <w:u w:val="single"/>
          <w:shd w:val="clear" w:color="auto" w:fill="auto"/>
        </w:rPr>
        <w:t>：</w:t>
      </w:r>
      <w:r>
        <w:rPr>
          <w:rStyle w:val="29"/>
          <w:rFonts w:hint="eastAsia" w:ascii="仿宋_GB2312" w:hAnsi="仿宋" w:eastAsia="仿宋_GB2312"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lang w:val="en-US" w:eastAsia="zh-CN"/>
        </w:rPr>
        <w:t>元整</w:t>
      </w:r>
      <w:r>
        <w:rPr>
          <w:rStyle w:val="29"/>
          <w:rFonts w:hint="eastAsia" w:ascii="仿宋_GB2312" w:hAnsi="仿宋" w:eastAsia="仿宋_GB2312" w:cs="宋体"/>
          <w:color w:val="auto"/>
          <w:shd w:val="clear" w:color="auto" w:fill="auto"/>
        </w:rPr>
        <w:t>）；含税金额：</w:t>
      </w:r>
      <w:r>
        <w:rPr>
          <w:rStyle w:val="29"/>
          <w:rFonts w:hint="eastAsia" w:ascii="仿宋_GB2312" w:hAnsi="仿宋" w:eastAsia="仿宋_GB2312"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rPr>
        <w:t>元（大写：</w:t>
      </w:r>
      <w:r>
        <w:rPr>
          <w:rStyle w:val="29"/>
          <w:rFonts w:hint="eastAsia" w:ascii="仿宋_GB2312" w:hAnsi="仿宋" w:eastAsia="仿宋_GB2312"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lang w:val="en-US" w:eastAsia="zh-CN"/>
        </w:rPr>
        <w:t>元整</w:t>
      </w:r>
      <w:r>
        <w:rPr>
          <w:rStyle w:val="29"/>
          <w:rFonts w:hint="eastAsia" w:ascii="仿宋_GB2312" w:hAnsi="仿宋" w:eastAsia="仿宋_GB2312" w:cs="宋体"/>
          <w:color w:val="auto"/>
          <w:shd w:val="clear" w:color="auto" w:fill="auto"/>
        </w:rPr>
        <w:t>）,</w:t>
      </w:r>
      <w:r>
        <w:rPr>
          <w:rStyle w:val="29"/>
          <w:rFonts w:hint="eastAsia" w:ascii="仿宋_GB2312" w:hAnsi="仿宋" w:eastAsia="仿宋_GB2312" w:cs="宋体"/>
          <w:color w:val="auto"/>
          <w:shd w:val="clear" w:color="auto" w:fill="auto"/>
          <w:lang w:val="en-US" w:eastAsia="zh-CN"/>
        </w:rPr>
        <w:t>增值税税率为  %。</w:t>
      </w:r>
      <w:r>
        <w:rPr>
          <w:rStyle w:val="29"/>
          <w:rFonts w:hint="eastAsia" w:ascii="仿宋_GB2312" w:hAnsi="仿宋" w:eastAsia="仿宋_GB2312" w:cs="宋体"/>
          <w:color w:val="auto"/>
          <w:shd w:val="clear" w:color="auto" w:fill="auto"/>
        </w:rPr>
        <w:t>本合同价格为</w:t>
      </w:r>
      <w:r>
        <w:rPr>
          <w:rFonts w:hint="eastAsia"/>
          <w:color w:val="auto"/>
        </w:rPr>
        <w:t xml:space="preserve"> “总价包干”，包括但不限于材料购买、人工、运输、保险、风险措施费用等一切与项目内容相关的费用。</w:t>
      </w:r>
    </w:p>
    <w:p>
      <w:pPr>
        <w:pStyle w:val="4"/>
        <w:ind w:firstLine="640"/>
        <w:rPr>
          <w:rStyle w:val="29"/>
          <w:rFonts w:ascii="仿宋" w:hAnsi="仿宋" w:eastAsia="黑体" w:cs="Times New Roman"/>
          <w:color w:val="auto"/>
          <w:sz w:val="32"/>
          <w:szCs w:val="24"/>
          <w:shd w:val="clear" w:color="auto" w:fill="auto"/>
        </w:rPr>
      </w:pPr>
      <w:bookmarkStart w:id="7" w:name="_Toc24707261"/>
      <w:r>
        <w:rPr>
          <w:rStyle w:val="29"/>
          <w:rFonts w:hint="eastAsia" w:ascii="仿宋" w:hAnsi="仿宋" w:eastAsia="黑体" w:cs="Times New Roman"/>
          <w:color w:val="auto"/>
          <w:sz w:val="32"/>
          <w:szCs w:val="24"/>
          <w:shd w:val="clear" w:color="auto" w:fill="auto"/>
        </w:rPr>
        <w:t>第七条 付款方式</w:t>
      </w:r>
      <w:bookmarkEnd w:id="7"/>
    </w:p>
    <w:p>
      <w:pPr>
        <w:pStyle w:val="32"/>
        <w:ind w:firstLine="600"/>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7.1项目完工验收合格后，乙方</w:t>
      </w:r>
      <w:r>
        <w:rPr>
          <w:rStyle w:val="29"/>
          <w:rFonts w:hint="eastAsia" w:ascii="方正仿宋_GBK" w:hAnsi="方正仿宋_GBK" w:eastAsia="方正仿宋_GBK" w:cs="方正仿宋_GBK"/>
          <w:color w:val="auto"/>
          <w:shd w:val="clear" w:color="auto" w:fill="auto"/>
          <w:lang w:val="en-US" w:eastAsia="zh-CN"/>
        </w:rPr>
        <w:t>向甲方</w:t>
      </w:r>
      <w:r>
        <w:rPr>
          <w:rStyle w:val="29"/>
          <w:rFonts w:hint="eastAsia" w:ascii="方正仿宋_GBK" w:hAnsi="方正仿宋_GBK" w:eastAsia="方正仿宋_GBK" w:cs="方正仿宋_GBK"/>
          <w:color w:val="auto"/>
          <w:shd w:val="clear" w:color="auto" w:fill="auto"/>
        </w:rPr>
        <w:t>开具</w:t>
      </w:r>
      <w:r>
        <w:rPr>
          <w:rStyle w:val="29"/>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9"/>
          <w:rFonts w:hint="eastAsia" w:ascii="仿宋_GB2312" w:hAnsi="仿宋" w:eastAsia="仿宋_GB2312" w:cs="宋体"/>
          <w:color w:val="auto"/>
          <w:shd w:val="clear" w:color="auto" w:fill="auto"/>
        </w:rPr>
        <w:t>增值税发票后，向乙方支付合同价款的</w:t>
      </w:r>
      <w:r>
        <w:rPr>
          <w:rStyle w:val="29"/>
          <w:rFonts w:hint="eastAsia" w:cs="宋体"/>
          <w:color w:val="auto"/>
          <w:u w:val="single"/>
          <w:shd w:val="clear" w:color="auto" w:fill="auto"/>
          <w:lang w:val="en-US" w:eastAsia="zh-CN"/>
        </w:rPr>
        <w:t>95</w:t>
      </w:r>
      <w:r>
        <w:rPr>
          <w:rStyle w:val="29"/>
          <w:rFonts w:hint="eastAsia" w:ascii="仿宋_GB2312" w:hAnsi="仿宋" w:eastAsia="仿宋_GB2312" w:cs="宋体"/>
          <w:color w:val="auto"/>
          <w:shd w:val="clear" w:color="auto" w:fill="auto"/>
        </w:rPr>
        <w:t>％，剩余</w:t>
      </w:r>
      <w:r>
        <w:rPr>
          <w:rStyle w:val="29"/>
          <w:rFonts w:hint="eastAsia" w:cs="宋体"/>
          <w:color w:val="auto"/>
          <w:u w:val="single"/>
          <w:shd w:val="clear" w:color="auto" w:fill="auto"/>
          <w:lang w:val="en-US" w:eastAsia="zh-CN"/>
        </w:rPr>
        <w:t>5</w:t>
      </w:r>
      <w:r>
        <w:rPr>
          <w:rStyle w:val="29"/>
          <w:rFonts w:hint="eastAsia" w:ascii="仿宋_GB2312" w:hAnsi="仿宋" w:eastAsia="仿宋_GB2312" w:cs="宋体"/>
          <w:color w:val="auto"/>
          <w:shd w:val="clear" w:color="auto" w:fill="auto"/>
        </w:rPr>
        <w:t>％的余款在质量保证期届满且无问题后</w:t>
      </w:r>
      <w:r>
        <w:rPr>
          <w:rStyle w:val="29"/>
          <w:rFonts w:hint="eastAsia" w:ascii="仿宋_GB2312" w:hAnsi="仿宋" w:eastAsia="仿宋_GB2312" w:cs="宋体"/>
          <w:color w:val="auto"/>
          <w:shd w:val="clear" w:color="auto" w:fill="auto"/>
          <w:lang w:val="en-US" w:eastAsia="zh-CN"/>
        </w:rPr>
        <w:t>无息</w:t>
      </w:r>
      <w:r>
        <w:rPr>
          <w:rStyle w:val="29"/>
          <w:rFonts w:hint="eastAsia" w:ascii="仿宋_GB2312" w:hAnsi="仿宋" w:eastAsia="仿宋_GB2312" w:cs="宋体"/>
          <w:color w:val="auto"/>
          <w:shd w:val="clear" w:color="auto" w:fill="auto"/>
        </w:rPr>
        <w:t>支付。</w:t>
      </w:r>
    </w:p>
    <w:p>
      <w:pPr>
        <w:pStyle w:val="32"/>
        <w:ind w:firstLine="600"/>
        <w:rPr>
          <w:rStyle w:val="35"/>
          <w:color w:val="auto"/>
          <w:lang w:eastAsia="zh-CN"/>
        </w:rPr>
      </w:pPr>
      <w:r>
        <w:rPr>
          <w:rStyle w:val="29"/>
          <w:rFonts w:hint="eastAsia" w:ascii="仿宋_GB2312" w:hAnsi="仿宋" w:eastAsia="仿宋_GB2312" w:cs="宋体"/>
          <w:color w:val="auto"/>
          <w:shd w:val="clear" w:color="auto" w:fill="auto"/>
          <w:lang w:eastAsia="zh-CN"/>
        </w:rPr>
        <w:t>如果乙方提供增值税普通发票，甲方支付金额为不</w:t>
      </w:r>
      <w:r>
        <w:rPr>
          <w:rStyle w:val="35"/>
          <w:rFonts w:hint="eastAsia"/>
          <w:color w:val="auto"/>
          <w:lang w:eastAsia="zh-CN"/>
        </w:rPr>
        <w:t>含增值税金额；如果乙方提供增值税专用发票，甲方支付金额</w:t>
      </w:r>
      <w:r>
        <w:rPr>
          <w:rStyle w:val="35"/>
          <w:color w:val="auto"/>
          <w:lang w:eastAsia="zh-CN"/>
        </w:rPr>
        <w:t>=不含增值税金额+增值税税额。</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7.2 支付方式：银行转账。</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7.3 乙方</w:t>
      </w:r>
      <w:r>
        <w:rPr>
          <w:rStyle w:val="29"/>
          <w:rFonts w:hint="eastAsia" w:ascii="仿宋_GB2312" w:hAnsi="仿宋" w:eastAsia="仿宋_GB2312" w:cs="宋体"/>
          <w:color w:val="auto"/>
          <w:shd w:val="clear" w:color="auto" w:fill="auto"/>
          <w:lang w:val="en-US" w:eastAsia="zh-CN"/>
        </w:rPr>
        <w:t>账</w:t>
      </w:r>
      <w:r>
        <w:rPr>
          <w:rStyle w:val="29"/>
          <w:rFonts w:hint="eastAsia" w:ascii="仿宋_GB2312" w:hAnsi="仿宋" w:eastAsia="仿宋_GB2312" w:cs="宋体"/>
          <w:color w:val="auto"/>
          <w:shd w:val="clear" w:color="auto" w:fill="auto"/>
        </w:rPr>
        <w:t>户信息：</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开户行：</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账号：</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户名：</w:t>
      </w:r>
    </w:p>
    <w:p>
      <w:pPr>
        <w:pStyle w:val="4"/>
        <w:ind w:firstLine="640"/>
        <w:rPr>
          <w:rStyle w:val="29"/>
          <w:rFonts w:ascii="仿宋" w:hAnsi="仿宋" w:eastAsia="黑体" w:cs="Times New Roman"/>
          <w:color w:val="auto"/>
          <w:sz w:val="32"/>
          <w:szCs w:val="24"/>
          <w:shd w:val="clear" w:color="auto" w:fill="auto"/>
        </w:rPr>
      </w:pPr>
      <w:bookmarkStart w:id="8" w:name="_Toc24707262"/>
      <w:r>
        <w:rPr>
          <w:rStyle w:val="29"/>
          <w:rFonts w:hint="eastAsia" w:ascii="仿宋" w:hAnsi="仿宋" w:eastAsia="黑体" w:cs="Times New Roman"/>
          <w:color w:val="auto"/>
          <w:sz w:val="32"/>
          <w:szCs w:val="24"/>
          <w:shd w:val="clear" w:color="auto" w:fill="auto"/>
        </w:rPr>
        <w:t>第八条  承揽要求</w:t>
      </w:r>
      <w:bookmarkEnd w:id="8"/>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8.1乙方工作时间的要求</w:t>
      </w:r>
      <w:r>
        <w:rPr>
          <w:rStyle w:val="29"/>
          <w:rFonts w:hint="eastAsia" w:ascii="仿宋_GB2312" w:hAnsi="仿宋" w:eastAsia="仿宋_GB2312" w:cs="宋体"/>
          <w:color w:val="auto"/>
          <w:u w:val="none"/>
          <w:shd w:val="clear" w:color="auto" w:fill="auto"/>
        </w:rPr>
        <w:t>：</w:t>
      </w:r>
      <w:r>
        <w:rPr>
          <w:rStyle w:val="29"/>
          <w:rFonts w:hint="eastAsia"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rPr>
        <w:t>；</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8.2办理证件的要求</w:t>
      </w:r>
      <w:r>
        <w:rPr>
          <w:rStyle w:val="29"/>
          <w:rFonts w:hint="eastAsia" w:ascii="仿宋_GB2312" w:hAnsi="仿宋" w:eastAsia="仿宋_GB2312" w:cs="宋体"/>
          <w:color w:val="auto"/>
          <w:u w:val="none"/>
          <w:shd w:val="clear" w:color="auto" w:fill="auto"/>
        </w:rPr>
        <w:t>：</w:t>
      </w:r>
      <w:r>
        <w:rPr>
          <w:rStyle w:val="29"/>
          <w:rFonts w:hint="eastAsia"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rPr>
        <w:t>；</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8.3 项目所需材料的提供和使用由</w:t>
      </w:r>
      <w:r>
        <w:rPr>
          <w:rStyle w:val="29"/>
          <w:rFonts w:hint="eastAsia"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u w:val="single"/>
          <w:shd w:val="clear" w:color="auto" w:fill="auto"/>
          <w:lang w:eastAsia="zh-CN"/>
        </w:rPr>
        <w:t>乙</w:t>
      </w:r>
      <w:r>
        <w:rPr>
          <w:rStyle w:val="29"/>
          <w:rFonts w:hint="eastAsia" w:ascii="仿宋_GB2312" w:hAnsi="仿宋" w:eastAsia="仿宋_GB2312" w:cs="宋体"/>
          <w:color w:val="auto"/>
          <w:u w:val="none"/>
          <w:shd w:val="clear" w:color="auto" w:fill="auto"/>
          <w:lang w:eastAsia="zh-CN"/>
        </w:rPr>
        <w:t>方</w:t>
      </w:r>
      <w:r>
        <w:rPr>
          <w:rStyle w:val="29"/>
          <w:rFonts w:hint="eastAsia" w:ascii="仿宋_GB2312" w:hAnsi="仿宋" w:eastAsia="仿宋_GB2312" w:cs="宋体"/>
          <w:color w:val="auto"/>
          <w:shd w:val="clear" w:color="auto" w:fill="auto"/>
        </w:rPr>
        <w:t>负责；</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8.4 未经甲方书面同意，乙方不得擅自改变合同约定材料，也不得转包、分包；</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8.5 其它要求：本</w:t>
      </w:r>
      <w:r>
        <w:rPr>
          <w:rStyle w:val="29"/>
          <w:rFonts w:hint="eastAsia" w:ascii="仿宋_GB2312" w:hAnsi="仿宋" w:eastAsia="仿宋_GB2312" w:cs="宋体"/>
          <w:color w:val="auto"/>
          <w:shd w:val="clear" w:color="auto" w:fill="auto"/>
          <w:lang w:eastAsia="zh-CN"/>
        </w:rPr>
        <w:t>维修项目</w:t>
      </w:r>
      <w:r>
        <w:rPr>
          <w:rStyle w:val="29"/>
          <w:rFonts w:hint="eastAsia" w:ascii="仿宋_GB2312" w:hAnsi="仿宋" w:eastAsia="仿宋_GB2312" w:cs="宋体"/>
          <w:color w:val="auto"/>
          <w:shd w:val="clear" w:color="auto" w:fill="auto"/>
        </w:rPr>
        <w:t>所</w:t>
      </w:r>
      <w:r>
        <w:rPr>
          <w:rStyle w:val="29"/>
          <w:rFonts w:hint="eastAsia" w:ascii="仿宋_GB2312" w:hAnsi="仿宋" w:eastAsia="仿宋_GB2312" w:cs="宋体"/>
          <w:color w:val="auto"/>
          <w:shd w:val="clear" w:color="auto" w:fill="auto"/>
          <w:lang w:eastAsia="zh-CN"/>
        </w:rPr>
        <w:t>需</w:t>
      </w:r>
      <w:r>
        <w:rPr>
          <w:rStyle w:val="29"/>
          <w:rFonts w:hint="eastAsia" w:ascii="仿宋_GB2312" w:hAnsi="仿宋" w:eastAsia="仿宋_GB2312" w:cs="宋体"/>
          <w:color w:val="auto"/>
          <w:shd w:val="clear" w:color="auto" w:fill="auto"/>
          <w:lang w:val="en-US" w:eastAsia="zh-CN"/>
        </w:rPr>
        <w:t>材料</w:t>
      </w:r>
      <w:r>
        <w:rPr>
          <w:rStyle w:val="29"/>
          <w:rFonts w:hint="eastAsia" w:ascii="仿宋_GB2312" w:hAnsi="仿宋" w:eastAsia="仿宋_GB2312" w:cs="宋体"/>
          <w:color w:val="auto"/>
          <w:shd w:val="clear" w:color="auto" w:fill="auto"/>
          <w:lang w:eastAsia="zh-CN"/>
        </w:rPr>
        <w:t>由乙方提供，并负责运输和保管。如施工过程中需更换，必须经甲方同意，且不调整合同总价。乙方应保证其提供的材料设备均有合法来源，并对此负</w:t>
      </w:r>
      <w:r>
        <w:rPr>
          <w:rStyle w:val="29"/>
          <w:rFonts w:hint="eastAsia" w:ascii="仿宋_GB2312" w:hAnsi="仿宋" w:eastAsia="仿宋_GB2312" w:cs="宋体"/>
          <w:color w:val="auto"/>
          <w:shd w:val="clear" w:color="auto" w:fill="auto"/>
        </w:rPr>
        <w:t>责。</w:t>
      </w:r>
    </w:p>
    <w:p>
      <w:pPr>
        <w:pStyle w:val="4"/>
        <w:ind w:firstLine="640"/>
        <w:rPr>
          <w:rStyle w:val="29"/>
          <w:rFonts w:ascii="仿宋" w:hAnsi="仿宋" w:eastAsia="黑体" w:cs="Times New Roman"/>
          <w:color w:val="auto"/>
          <w:sz w:val="32"/>
          <w:szCs w:val="24"/>
          <w:shd w:val="clear" w:color="auto" w:fill="auto"/>
        </w:rPr>
      </w:pPr>
      <w:bookmarkStart w:id="9" w:name="_Toc24707263"/>
      <w:r>
        <w:rPr>
          <w:rStyle w:val="29"/>
          <w:rFonts w:hint="eastAsia" w:ascii="仿宋" w:hAnsi="仿宋" w:eastAsia="黑体" w:cs="Times New Roman"/>
          <w:color w:val="auto"/>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color w:val="auto"/>
          <w:szCs w:val="24"/>
          <w:lang w:val="zh-CN"/>
        </w:rPr>
      </w:pPr>
      <w:bookmarkStart w:id="10" w:name="_Toc24707264"/>
      <w:r>
        <w:rPr>
          <w:rStyle w:val="29"/>
          <w:rFonts w:hint="eastAsia" w:ascii="黑体" w:hAnsi="仿宋" w:eastAsia="黑体"/>
          <w:color w:val="auto"/>
          <w:szCs w:val="24"/>
        </w:rPr>
        <w:t>9</w:t>
      </w:r>
      <w:r>
        <w:rPr>
          <w:rStyle w:val="29"/>
          <w:rFonts w:hint="eastAsia" w:ascii="黑体" w:hAnsi="仿宋" w:eastAsia="黑体"/>
          <w:color w:val="auto"/>
          <w:szCs w:val="24"/>
          <w:lang w:val="zh-CN"/>
        </w:rPr>
        <w:t>.1甲方权责：</w:t>
      </w:r>
      <w:bookmarkEnd w:id="10"/>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9.1.1甲方负责按照约定的付款方式向乙方支付承揽费用；</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9.1.2对乙方实施监督，并有权对乙方提出意见和建议；</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9.1.3 对乙方的承揽工作提供必要的、合理的协助工作；</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9.1.4</w:t>
      </w:r>
      <w:r>
        <w:rPr>
          <w:rStyle w:val="29"/>
          <w:rFonts w:ascii="仿宋_GB2312" w:hAnsi="仿宋" w:eastAsia="仿宋_GB2312" w:cs="宋体"/>
          <w:color w:val="auto"/>
          <w:shd w:val="clear" w:color="auto" w:fill="auto"/>
        </w:rPr>
        <w:t>甲方有权从</w:t>
      </w:r>
      <w:r>
        <w:rPr>
          <w:rStyle w:val="29"/>
          <w:rFonts w:hint="eastAsia" w:ascii="仿宋_GB2312" w:hAnsi="仿宋" w:eastAsia="仿宋_GB2312" w:cs="宋体"/>
          <w:color w:val="auto"/>
          <w:shd w:val="clear" w:color="auto" w:fill="auto"/>
        </w:rPr>
        <w:t>履约保证金或未付费用中</w:t>
      </w:r>
      <w:r>
        <w:rPr>
          <w:rStyle w:val="29"/>
          <w:rFonts w:ascii="仿宋_GB2312" w:hAnsi="仿宋" w:eastAsia="仿宋_GB2312" w:cs="宋体"/>
          <w:color w:val="auto"/>
          <w:shd w:val="clear" w:color="auto" w:fill="auto"/>
        </w:rPr>
        <w:t>抵扣相当于违约金和滞纳金数额</w:t>
      </w:r>
      <w:r>
        <w:rPr>
          <w:rStyle w:val="29"/>
          <w:rFonts w:hint="eastAsia" w:ascii="仿宋_GB2312" w:hAnsi="仿宋" w:eastAsia="仿宋_GB2312" w:cs="宋体"/>
          <w:color w:val="auto"/>
          <w:shd w:val="clear" w:color="auto" w:fill="auto"/>
        </w:rPr>
        <w:t>的</w:t>
      </w:r>
      <w:r>
        <w:rPr>
          <w:rStyle w:val="29"/>
          <w:rFonts w:ascii="仿宋_GB2312" w:hAnsi="仿宋" w:eastAsia="仿宋_GB2312" w:cs="宋体"/>
          <w:color w:val="auto"/>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color w:val="auto"/>
          <w:szCs w:val="24"/>
          <w:lang w:val="zh-CN"/>
        </w:rPr>
      </w:pPr>
      <w:bookmarkStart w:id="11" w:name="_Toc24707265"/>
      <w:r>
        <w:rPr>
          <w:rStyle w:val="29"/>
          <w:rFonts w:hint="eastAsia" w:ascii="黑体" w:hAnsi="仿宋" w:eastAsia="黑体"/>
          <w:color w:val="auto"/>
          <w:szCs w:val="24"/>
          <w:lang w:val="zh-CN"/>
        </w:rPr>
        <w:t>9.2乙方权责：</w:t>
      </w:r>
      <w:bookmarkEnd w:id="11"/>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9.2.3遵守有关安全规则，负责现场人员安全，排除现场危险隐患，提供安全设施。</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9.2.4按期完工，提出验收申请，并参与成果验收工作。</w:t>
      </w:r>
    </w:p>
    <w:p>
      <w:pPr>
        <w:pStyle w:val="32"/>
        <w:ind w:firstLine="600"/>
        <w:rPr>
          <w:color w:val="auto"/>
        </w:rPr>
      </w:pPr>
      <w:r>
        <w:rPr>
          <w:rStyle w:val="29"/>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numPr>
          <w:ilvl w:val="0"/>
          <w:numId w:val="7"/>
        </w:numPr>
        <w:ind w:firstLine="640"/>
        <w:rPr>
          <w:rStyle w:val="29"/>
          <w:rFonts w:hint="eastAsia" w:ascii="仿宋" w:hAnsi="仿宋" w:eastAsia="黑体" w:cs="Times New Roman"/>
          <w:color w:val="auto"/>
          <w:sz w:val="32"/>
          <w:szCs w:val="24"/>
          <w:shd w:val="clear" w:color="auto" w:fill="auto"/>
        </w:rPr>
      </w:pPr>
      <w:bookmarkStart w:id="12" w:name="_Toc24707266"/>
      <w:r>
        <w:rPr>
          <w:rStyle w:val="29"/>
          <w:rFonts w:hint="eastAsia" w:ascii="仿宋" w:hAnsi="仿宋" w:eastAsia="黑体" w:cs="Times New Roman"/>
          <w:color w:val="auto"/>
          <w:sz w:val="32"/>
          <w:szCs w:val="24"/>
          <w:shd w:val="clear" w:color="auto" w:fill="auto"/>
        </w:rPr>
        <w:t xml:space="preserve"> 成果验收标准和方法</w:t>
      </w:r>
      <w:bookmarkEnd w:id="12"/>
    </w:p>
    <w:p>
      <w:pPr>
        <w:pStyle w:val="32"/>
        <w:ind w:firstLine="640"/>
        <w:rPr>
          <w:rStyle w:val="29"/>
          <w:rFonts w:hint="eastAsia" w:ascii="仿宋" w:hAnsi="仿宋" w:eastAsia="仿宋_GB2312" w:cs="Times New Roman"/>
          <w:color w:val="auto"/>
          <w:sz w:val="32"/>
          <w:szCs w:val="24"/>
          <w:shd w:val="clear" w:color="auto" w:fill="auto"/>
          <w:lang w:val="en-US" w:eastAsia="zh-CN"/>
        </w:rPr>
      </w:pPr>
      <w:r>
        <w:rPr>
          <w:rStyle w:val="29"/>
          <w:rFonts w:hint="eastAsia" w:ascii="仿宋_GB2312" w:hAnsi="仿宋" w:eastAsia="仿宋_GB2312" w:cs="宋体"/>
          <w:color w:val="auto"/>
          <w:shd w:val="clear" w:color="auto" w:fill="auto"/>
        </w:rPr>
        <w:t>项目完工后，由乙方向甲方提出验收申请</w:t>
      </w:r>
      <w:r>
        <w:rPr>
          <w:rFonts w:hint="eastAsia" w:ascii="Times New Roman" w:hAnsi="Times New Roman"/>
          <w:color w:val="auto"/>
          <w:lang w:val="en-US" w:eastAsia="zh-CN"/>
        </w:rPr>
        <w:t>，甲方按以下标准现场查验无问题即验收合格</w:t>
      </w:r>
      <w:r>
        <w:rPr>
          <w:rStyle w:val="29"/>
          <w:rFonts w:hint="eastAsia" w:cs="宋体"/>
          <w:color w:val="auto"/>
          <w:shd w:val="clear" w:color="auto" w:fill="auto"/>
          <w:lang w:val="en-US" w:eastAsia="zh-CN"/>
        </w:rPr>
        <w:t>:</w:t>
      </w:r>
    </w:p>
    <w:p>
      <w:pPr>
        <w:ind w:firstLine="320" w:firstLineChars="100"/>
        <w:rPr>
          <w:rStyle w:val="29"/>
          <w:rFonts w:hint="eastAsia" w:ascii="仿宋_GB2312" w:hAnsi="仿宋" w:eastAsia="仿宋_GB2312" w:cs="宋体"/>
          <w:color w:val="auto"/>
          <w:sz w:val="28"/>
          <w:szCs w:val="28"/>
          <w:shd w:val="clear" w:fill="auto"/>
          <w:lang w:eastAsia="zh-CN"/>
        </w:rPr>
      </w:pPr>
      <w:r>
        <w:rPr>
          <w:rStyle w:val="29"/>
          <w:rFonts w:hint="eastAsia" w:ascii="仿宋" w:hAnsi="仿宋" w:eastAsia="黑体" w:cs="Times New Roman"/>
          <w:color w:val="auto"/>
          <w:sz w:val="32"/>
          <w:szCs w:val="24"/>
          <w:shd w:val="clear" w:color="auto" w:fill="auto"/>
          <w:lang w:val="en-US" w:eastAsia="zh-CN"/>
        </w:rPr>
        <w:t xml:space="preserve">  </w:t>
      </w:r>
      <w:r>
        <w:rPr>
          <w:rStyle w:val="29"/>
          <w:rFonts w:hint="eastAsia" w:ascii="仿宋_GB2312" w:hAnsi="仿宋" w:eastAsia="仿宋_GB2312" w:cs="宋体"/>
          <w:color w:val="auto"/>
          <w:sz w:val="28"/>
          <w:szCs w:val="28"/>
          <w:shd w:val="clear" w:fill="auto"/>
          <w:lang w:val="en-US" w:eastAsia="zh-CN"/>
        </w:rPr>
        <w:t>10.1</w:t>
      </w:r>
      <w:r>
        <w:rPr>
          <w:rStyle w:val="29"/>
          <w:rFonts w:hint="eastAsia" w:ascii="仿宋_GB2312" w:hAnsi="仿宋" w:eastAsia="仿宋_GB2312" w:cs="宋体"/>
          <w:color w:val="auto"/>
          <w:sz w:val="28"/>
          <w:szCs w:val="28"/>
          <w:shd w:val="clear" w:fill="auto"/>
        </w:rPr>
        <w:t>西区能效监管中心</w:t>
      </w:r>
      <w:r>
        <w:rPr>
          <w:rStyle w:val="29"/>
          <w:rFonts w:hint="eastAsia" w:ascii="仿宋_GB2312" w:hAnsi="仿宋" w:eastAsia="仿宋_GB2312" w:cs="宋体"/>
          <w:color w:val="auto"/>
          <w:sz w:val="28"/>
          <w:szCs w:val="28"/>
          <w:shd w:val="clear" w:fill="auto"/>
          <w:lang w:eastAsia="zh-CN"/>
        </w:rPr>
        <w:t>房屋漏水修复要求</w:t>
      </w:r>
    </w:p>
    <w:p>
      <w:pPr>
        <w:ind w:firstLine="560" w:firstLineChars="200"/>
        <w:rPr>
          <w:rStyle w:val="29"/>
          <w:rFonts w:hint="eastAsia" w:ascii="仿宋_GB2312" w:hAnsi="仿宋" w:eastAsia="仿宋_GB2312" w:cs="宋体"/>
          <w:color w:val="auto"/>
          <w:sz w:val="28"/>
          <w:szCs w:val="28"/>
          <w:shd w:val="clear" w:fill="auto"/>
        </w:rPr>
      </w:pPr>
      <w:r>
        <w:rPr>
          <w:rStyle w:val="29"/>
          <w:rFonts w:hint="eastAsia" w:ascii="仿宋_GB2312" w:hAnsi="仿宋" w:eastAsia="仿宋_GB2312" w:cs="宋体"/>
          <w:color w:val="auto"/>
          <w:sz w:val="28"/>
          <w:szCs w:val="28"/>
          <w:shd w:val="clear" w:fill="auto"/>
          <w:lang w:val="en-US" w:eastAsia="zh-CN"/>
        </w:rPr>
        <w:t>10.1.</w:t>
      </w:r>
      <w:r>
        <w:rPr>
          <w:rStyle w:val="29"/>
          <w:rFonts w:hint="eastAsia" w:ascii="仿宋_GB2312" w:hAnsi="仿宋" w:eastAsia="仿宋_GB2312" w:cs="宋体"/>
          <w:color w:val="auto"/>
          <w:sz w:val="28"/>
          <w:szCs w:val="28"/>
          <w:shd w:val="clear" w:fill="auto"/>
        </w:rPr>
        <w:t>1屋面应平整，不得有积水，蓄水48小时无渗漏为合格；</w:t>
      </w:r>
    </w:p>
    <w:p>
      <w:pPr>
        <w:ind w:firstLine="600" w:firstLineChars="200"/>
        <w:rPr>
          <w:rStyle w:val="29"/>
          <w:rFonts w:hint="eastAsia" w:ascii="仿宋_GB2312" w:hAnsi="仿宋" w:eastAsia="仿宋_GB2312" w:cs="宋体"/>
          <w:color w:val="auto"/>
          <w:sz w:val="28"/>
          <w:szCs w:val="28"/>
          <w:shd w:val="clear" w:fill="auto"/>
        </w:rPr>
      </w:pPr>
      <w:r>
        <w:rPr>
          <w:rStyle w:val="29"/>
          <w:rFonts w:hint="eastAsia" w:ascii="仿宋_GB2312" w:eastAsia="仿宋_GB2312" w:cs="宋体"/>
          <w:shd w:val="clear" w:fill="auto"/>
          <w:lang w:eastAsia="zh-CN"/>
        </w:rPr>
        <w:t>1</w:t>
      </w:r>
      <w:r>
        <w:rPr>
          <w:rStyle w:val="29"/>
          <w:rFonts w:hint="eastAsia" w:ascii="仿宋_GB2312" w:eastAsia="仿宋_GB2312" w:cs="宋体"/>
          <w:shd w:val="clear" w:fill="auto"/>
          <w:lang w:val="en-US" w:eastAsia="zh-CN"/>
        </w:rPr>
        <w:t>0</w:t>
      </w:r>
      <w:r>
        <w:rPr>
          <w:rStyle w:val="29"/>
          <w:rFonts w:hint="eastAsia" w:ascii="仿宋_GB2312" w:hAnsi="仿宋" w:eastAsia="仿宋_GB2312" w:cs="宋体"/>
          <w:color w:val="auto"/>
          <w:sz w:val="28"/>
          <w:szCs w:val="28"/>
          <w:shd w:val="clear" w:fill="auto"/>
          <w:lang w:val="en-US" w:eastAsia="zh-CN"/>
        </w:rPr>
        <w:t>.1.</w:t>
      </w:r>
      <w:r>
        <w:rPr>
          <w:rStyle w:val="29"/>
          <w:rFonts w:hint="eastAsia" w:ascii="仿宋_GB2312" w:hAnsi="仿宋" w:eastAsia="仿宋_GB2312" w:cs="宋体"/>
          <w:color w:val="auto"/>
          <w:sz w:val="28"/>
          <w:szCs w:val="28"/>
          <w:shd w:val="clear" w:fill="auto"/>
        </w:rPr>
        <w:t>2卷材与卷材，基层与卷材之间的接缝部位应粘接牢固，不得有皱褶、孔洞翘边、脱层现象</w:t>
      </w:r>
      <w:r>
        <w:rPr>
          <w:rStyle w:val="29"/>
          <w:rFonts w:hint="eastAsia" w:ascii="仿宋_GB2312" w:hAnsi="仿宋" w:eastAsia="仿宋_GB2312" w:cs="宋体"/>
          <w:color w:val="auto"/>
          <w:sz w:val="28"/>
          <w:szCs w:val="28"/>
          <w:shd w:val="clear" w:fill="auto"/>
          <w:lang w:eastAsia="zh-CN"/>
        </w:rPr>
        <w:t>；</w:t>
      </w:r>
    </w:p>
    <w:p>
      <w:pPr>
        <w:ind w:firstLine="600" w:firstLineChars="200"/>
        <w:rPr>
          <w:rStyle w:val="29"/>
          <w:rFonts w:hint="eastAsia" w:ascii="仿宋_GB2312" w:hAnsi="仿宋" w:eastAsia="仿宋_GB2312" w:cs="宋体"/>
          <w:color w:val="auto"/>
          <w:sz w:val="28"/>
          <w:szCs w:val="28"/>
          <w:shd w:val="clear" w:fill="auto"/>
        </w:rPr>
      </w:pPr>
      <w:r>
        <w:rPr>
          <w:rStyle w:val="29"/>
          <w:rFonts w:hint="eastAsia" w:ascii="仿宋_GB2312" w:eastAsia="仿宋_GB2312" w:cs="宋体"/>
          <w:shd w:val="clear" w:fill="auto"/>
          <w:lang w:eastAsia="zh-CN"/>
        </w:rPr>
        <w:t>1</w:t>
      </w:r>
      <w:r>
        <w:rPr>
          <w:rStyle w:val="29"/>
          <w:rFonts w:hint="eastAsia" w:ascii="仿宋_GB2312" w:eastAsia="仿宋_GB2312" w:cs="宋体"/>
          <w:shd w:val="clear" w:fill="auto"/>
          <w:lang w:val="en-US" w:eastAsia="zh-CN"/>
        </w:rPr>
        <w:t>0</w:t>
      </w:r>
      <w:r>
        <w:rPr>
          <w:rStyle w:val="29"/>
          <w:rFonts w:hint="eastAsia" w:ascii="仿宋_GB2312" w:hAnsi="仿宋" w:eastAsia="仿宋_GB2312" w:cs="宋体"/>
          <w:color w:val="auto"/>
          <w:sz w:val="28"/>
          <w:szCs w:val="28"/>
          <w:shd w:val="clear" w:fill="auto"/>
          <w:lang w:val="en-US" w:eastAsia="zh-CN"/>
        </w:rPr>
        <w:t>.1.</w:t>
      </w:r>
      <w:r>
        <w:rPr>
          <w:rStyle w:val="29"/>
          <w:rFonts w:hint="eastAsia" w:ascii="仿宋_GB2312" w:hAnsi="仿宋" w:eastAsia="仿宋_GB2312" w:cs="宋体"/>
          <w:color w:val="auto"/>
          <w:sz w:val="28"/>
          <w:szCs w:val="28"/>
          <w:shd w:val="clear" w:fill="auto"/>
        </w:rPr>
        <w:t>3卷材与卷材之间的搭接处及末端要粘牢，封边要严密。</w:t>
      </w:r>
    </w:p>
    <w:p>
      <w:pPr>
        <w:ind w:firstLine="600" w:firstLineChars="200"/>
        <w:rPr>
          <w:rStyle w:val="29"/>
          <w:rFonts w:hint="eastAsia" w:ascii="仿宋_GB2312" w:hAnsi="仿宋" w:eastAsia="仿宋_GB2312" w:cs="宋体"/>
          <w:color w:val="auto"/>
          <w:shd w:val="clear" w:fill="auto"/>
          <w:lang w:val="en-US" w:eastAsia="zh-CN"/>
        </w:rPr>
      </w:pPr>
      <w:r>
        <w:rPr>
          <w:rStyle w:val="29"/>
          <w:rFonts w:hint="eastAsia" w:ascii="仿宋_GB2312" w:eastAsia="仿宋_GB2312" w:cs="宋体"/>
          <w:shd w:val="clear" w:fill="auto"/>
          <w:lang w:eastAsia="zh-CN"/>
        </w:rPr>
        <w:t>1</w:t>
      </w:r>
      <w:r>
        <w:rPr>
          <w:rStyle w:val="29"/>
          <w:rFonts w:hint="eastAsia" w:ascii="仿宋_GB2312" w:eastAsia="仿宋_GB2312" w:cs="宋体"/>
          <w:shd w:val="clear" w:fill="auto"/>
          <w:lang w:val="en-US" w:eastAsia="zh-CN"/>
        </w:rPr>
        <w:t>0</w:t>
      </w:r>
      <w:r>
        <w:rPr>
          <w:rStyle w:val="29"/>
          <w:rFonts w:hint="eastAsia" w:ascii="仿宋_GB2312" w:hAnsi="仿宋" w:eastAsia="仿宋_GB2312" w:cs="宋体"/>
          <w:color w:val="auto"/>
          <w:sz w:val="28"/>
          <w:szCs w:val="28"/>
          <w:shd w:val="clear" w:fill="auto"/>
          <w:lang w:val="en-US" w:eastAsia="zh-CN"/>
        </w:rPr>
        <w:t>.2</w:t>
      </w:r>
      <w:r>
        <w:rPr>
          <w:rStyle w:val="29"/>
          <w:rFonts w:hint="eastAsia" w:ascii="仿宋_GB2312" w:hAnsi="仿宋" w:eastAsia="仿宋_GB2312" w:cs="宋体"/>
          <w:color w:val="auto"/>
          <w:sz w:val="28"/>
          <w:szCs w:val="28"/>
          <w:shd w:val="clear" w:fill="auto"/>
        </w:rPr>
        <w:t>西区制冷站房门改造</w:t>
      </w:r>
      <w:r>
        <w:rPr>
          <w:rStyle w:val="29"/>
          <w:rFonts w:hint="eastAsia" w:ascii="仿宋_GB2312" w:hAnsi="仿宋" w:eastAsia="仿宋_GB2312" w:cs="宋体"/>
          <w:color w:val="auto"/>
          <w:sz w:val="28"/>
          <w:szCs w:val="28"/>
          <w:shd w:val="clear" w:fill="auto"/>
          <w:lang w:eastAsia="zh-CN"/>
        </w:rPr>
        <w:t>、</w:t>
      </w:r>
      <w:r>
        <w:rPr>
          <w:rStyle w:val="29"/>
          <w:rFonts w:hint="eastAsia" w:ascii="仿宋_GB2312" w:hAnsi="仿宋" w:eastAsia="仿宋_GB2312" w:cs="宋体"/>
          <w:color w:val="auto"/>
          <w:sz w:val="28"/>
          <w:szCs w:val="28"/>
          <w:shd w:val="clear" w:fill="auto"/>
        </w:rPr>
        <w:t>东区航站楼能源站土建</w:t>
      </w:r>
      <w:r>
        <w:rPr>
          <w:rStyle w:val="29"/>
          <w:rFonts w:hint="eastAsia" w:ascii="仿宋_GB2312" w:hAnsi="仿宋" w:eastAsia="仿宋_GB2312" w:cs="宋体"/>
          <w:color w:val="auto"/>
          <w:sz w:val="28"/>
          <w:szCs w:val="28"/>
          <w:shd w:val="clear" w:fill="auto"/>
          <w:lang w:val="en-US" w:eastAsia="zh-CN"/>
        </w:rPr>
        <w:t>改造以及</w:t>
      </w:r>
      <w:r>
        <w:rPr>
          <w:rStyle w:val="29"/>
          <w:rFonts w:hint="eastAsia" w:ascii="仿宋_GB2312" w:hAnsi="仿宋" w:eastAsia="仿宋_GB2312" w:cs="宋体"/>
          <w:color w:val="auto"/>
          <w:sz w:val="28"/>
          <w:szCs w:val="28"/>
          <w:shd w:val="clear" w:fill="auto"/>
        </w:rPr>
        <w:t>暖通中心党建活动室房门改造</w:t>
      </w:r>
      <w:r>
        <w:rPr>
          <w:rStyle w:val="29"/>
          <w:rFonts w:hint="eastAsia" w:ascii="仿宋_GB2312" w:hAnsi="仿宋" w:eastAsia="仿宋_GB2312" w:cs="宋体"/>
          <w:color w:val="auto"/>
          <w:sz w:val="28"/>
          <w:szCs w:val="28"/>
          <w:shd w:val="clear" w:fill="auto"/>
          <w:lang w:eastAsia="zh-CN"/>
        </w:rPr>
        <w:t>要求：</w:t>
      </w:r>
      <w:r>
        <w:rPr>
          <w:rStyle w:val="29"/>
          <w:rFonts w:hint="eastAsia" w:ascii="仿宋_GB2312" w:hAnsi="仿宋" w:eastAsia="仿宋_GB2312" w:cs="宋体"/>
          <w:color w:val="auto"/>
          <w:kern w:val="2"/>
          <w:sz w:val="28"/>
          <w:szCs w:val="28"/>
          <w:shd w:val="clear" w:fill="auto"/>
          <w:lang w:val="en-US" w:eastAsia="zh-CN" w:bidi="ar-SA"/>
        </w:rPr>
        <w:t>按照项目内容进行验收。</w:t>
      </w:r>
    </w:p>
    <w:p>
      <w:pPr>
        <w:pStyle w:val="4"/>
        <w:ind w:firstLine="640"/>
        <w:rPr>
          <w:rStyle w:val="29"/>
          <w:rFonts w:ascii="仿宋" w:hAnsi="仿宋" w:eastAsia="黑体" w:cs="Times New Roman"/>
          <w:color w:val="auto"/>
          <w:sz w:val="32"/>
          <w:szCs w:val="24"/>
          <w:shd w:val="clear" w:color="auto" w:fill="auto"/>
        </w:rPr>
      </w:pPr>
      <w:bookmarkStart w:id="13" w:name="_Toc24707267"/>
      <w:r>
        <w:rPr>
          <w:rStyle w:val="29"/>
          <w:rFonts w:hint="eastAsia" w:ascii="仿宋" w:hAnsi="仿宋" w:eastAsia="黑体" w:cs="Times New Roman"/>
          <w:color w:val="auto"/>
          <w:sz w:val="32"/>
          <w:szCs w:val="24"/>
          <w:shd w:val="clear" w:color="auto" w:fill="auto"/>
        </w:rPr>
        <w:t>第十一条  知识产权</w:t>
      </w:r>
      <w:bookmarkEnd w:id="13"/>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9"/>
          <w:rFonts w:hint="eastAsia" w:ascii="仿宋" w:hAnsi="仿宋" w:eastAsia="黑体" w:cs="Times New Roman"/>
          <w:color w:val="auto"/>
          <w:sz w:val="32"/>
          <w:szCs w:val="24"/>
          <w:shd w:val="clear" w:color="auto" w:fill="auto"/>
        </w:rPr>
      </w:pPr>
      <w:bookmarkStart w:id="14" w:name="_Toc24707268"/>
      <w:r>
        <w:rPr>
          <w:rStyle w:val="29"/>
          <w:rFonts w:hint="eastAsia" w:ascii="仿宋" w:hAnsi="仿宋" w:eastAsia="黑体" w:cs="Times New Roman"/>
          <w:color w:val="auto"/>
          <w:sz w:val="32"/>
          <w:szCs w:val="24"/>
          <w:shd w:val="clear" w:color="auto" w:fill="auto"/>
        </w:rPr>
        <w:t>第十二条  违约责任</w:t>
      </w:r>
      <w:bookmarkEnd w:id="14"/>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32"/>
        <w:ind w:firstLine="600"/>
        <w:rPr>
          <w:rStyle w:val="29"/>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29"/>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9"/>
          <w:rFonts w:hint="eastAsia" w:ascii="Times New Roman" w:hAnsi="Times New Roman" w:cs="Times New Roman"/>
          <w:color w:val="auto"/>
          <w:shd w:val="clear" w:color="auto" w:fill="auto"/>
          <w:lang w:val="en-US" w:eastAsia="zh-CN"/>
        </w:rPr>
        <w:t>30</w:t>
      </w:r>
      <w:r>
        <w:rPr>
          <w:rStyle w:val="29"/>
          <w:rFonts w:hint="eastAsia" w:ascii="仿宋_GB2312" w:hAnsi="仿宋" w:eastAsia="仿宋_GB2312" w:cs="宋体"/>
          <w:color w:val="auto"/>
          <w:shd w:val="clear" w:color="auto" w:fill="auto"/>
        </w:rPr>
        <w:t>天的，甲方有权解除合同。</w:t>
      </w:r>
    </w:p>
    <w:p>
      <w:pPr>
        <w:pStyle w:val="32"/>
        <w:ind w:firstLine="600"/>
        <w:rPr>
          <w:color w:val="auto"/>
        </w:rPr>
      </w:pPr>
      <w:r>
        <w:rPr>
          <w:rStyle w:val="29"/>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29"/>
          <w:rFonts w:hint="eastAsia" w:ascii="仿宋" w:hAnsi="仿宋" w:eastAsia="黑体" w:cs="Times New Roman"/>
          <w:color w:val="auto"/>
          <w:sz w:val="32"/>
          <w:szCs w:val="24"/>
          <w:shd w:val="clear" w:color="auto" w:fill="auto"/>
        </w:rPr>
      </w:pPr>
      <w:bookmarkStart w:id="15" w:name="_Toc24707269"/>
      <w:r>
        <w:rPr>
          <w:rStyle w:val="29"/>
          <w:rFonts w:hint="eastAsia" w:ascii="仿宋" w:hAnsi="仿宋" w:eastAsia="黑体" w:cs="Times New Roman"/>
          <w:color w:val="auto"/>
          <w:sz w:val="32"/>
          <w:szCs w:val="24"/>
          <w:shd w:val="clear" w:color="auto" w:fill="auto"/>
        </w:rPr>
        <w:t>第十三条  争议解决方式</w:t>
      </w:r>
      <w:bookmarkEnd w:id="15"/>
    </w:p>
    <w:p>
      <w:pPr>
        <w:pStyle w:val="32"/>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二</w:t>
      </w:r>
      <w:r>
        <w:rPr>
          <w:rFonts w:hint="eastAsia"/>
          <w:color w:val="auto"/>
        </w:rPr>
        <w:t>）种方式解决：</w:t>
      </w:r>
    </w:p>
    <w:p>
      <w:pPr>
        <w:pStyle w:val="32"/>
        <w:ind w:firstLine="600"/>
        <w:rPr>
          <w:color w:val="auto"/>
        </w:rPr>
      </w:pPr>
      <w:r>
        <w:rPr>
          <w:rFonts w:hint="eastAsia"/>
          <w:color w:val="auto"/>
        </w:rPr>
        <w:t>（一）提交重庆仲裁委员会，按照申请仲裁时该会现行有效的仲裁规则进行仲裁。</w:t>
      </w:r>
    </w:p>
    <w:p>
      <w:pPr>
        <w:pStyle w:val="32"/>
        <w:ind w:firstLine="600"/>
        <w:rPr>
          <w:color w:val="auto"/>
        </w:rPr>
      </w:pPr>
      <w:r>
        <w:rPr>
          <w:rFonts w:hint="eastAsia"/>
          <w:color w:val="auto"/>
        </w:rPr>
        <w:t>（二）向甲方所在地有管辖权的人民法院起诉。</w:t>
      </w:r>
    </w:p>
    <w:p>
      <w:pPr>
        <w:pStyle w:val="4"/>
        <w:ind w:firstLine="640"/>
        <w:rPr>
          <w:rStyle w:val="29"/>
          <w:rFonts w:hint="eastAsia" w:ascii="仿宋" w:hAnsi="仿宋" w:eastAsia="黑体" w:cs="Times New Roman"/>
          <w:color w:val="auto"/>
          <w:sz w:val="32"/>
          <w:szCs w:val="24"/>
          <w:shd w:val="clear" w:color="auto" w:fill="auto"/>
        </w:rPr>
      </w:pPr>
      <w:bookmarkStart w:id="16" w:name="_Toc24707270"/>
      <w:r>
        <w:rPr>
          <w:rStyle w:val="29"/>
          <w:rFonts w:hint="eastAsia" w:ascii="仿宋" w:hAnsi="仿宋" w:eastAsia="黑体" w:cs="Times New Roman"/>
          <w:color w:val="auto"/>
          <w:sz w:val="32"/>
          <w:szCs w:val="24"/>
          <w:shd w:val="clear" w:color="auto" w:fill="auto"/>
        </w:rPr>
        <w:t>第十四条  通知与送达</w:t>
      </w:r>
      <w:bookmarkEnd w:id="16"/>
    </w:p>
    <w:p>
      <w:pPr>
        <w:pStyle w:val="3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2"/>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Style w:val="29"/>
          <w:rFonts w:hint="eastAsia" w:ascii="仿宋" w:hAnsi="仿宋" w:eastAsia="黑体" w:cs="Times New Roman"/>
          <w:color w:val="auto"/>
          <w:sz w:val="32"/>
          <w:szCs w:val="24"/>
          <w:shd w:val="clear" w:color="auto" w:fill="auto"/>
        </w:rPr>
        <w:t>第十五条 不可抗力</w:t>
      </w:r>
      <w:bookmarkEnd w:id="17"/>
    </w:p>
    <w:p>
      <w:pPr>
        <w:pStyle w:val="3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9"/>
          <w:rFonts w:hint="eastAsia" w:ascii="仿宋" w:hAnsi="仿宋" w:eastAsia="黑体" w:cs="Times New Roman"/>
          <w:color w:val="auto"/>
          <w:sz w:val="32"/>
          <w:szCs w:val="24"/>
          <w:shd w:val="clear" w:color="auto" w:fill="auto"/>
        </w:rPr>
      </w:pPr>
      <w:bookmarkStart w:id="18" w:name="_Toc24707272"/>
      <w:r>
        <w:rPr>
          <w:rStyle w:val="29"/>
          <w:rFonts w:hint="eastAsia" w:ascii="仿宋" w:hAnsi="仿宋" w:eastAsia="黑体" w:cs="Times New Roman"/>
          <w:color w:val="auto"/>
          <w:sz w:val="32"/>
          <w:szCs w:val="24"/>
          <w:shd w:val="clear" w:color="auto" w:fill="auto"/>
        </w:rPr>
        <w:t>第十六条  补充协议</w:t>
      </w:r>
      <w:bookmarkEnd w:id="18"/>
    </w:p>
    <w:p>
      <w:pPr>
        <w:pStyle w:val="3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2"/>
        <w:ind w:firstLine="600"/>
        <w:rPr>
          <w:color w:val="auto"/>
        </w:rPr>
      </w:pPr>
      <w:r>
        <w:rPr>
          <w:rFonts w:hint="eastAsia"/>
          <w:color w:val="auto"/>
        </w:rPr>
        <w:t>如果补充协议条款与本合同条款产生冲突，以补充协议的条款为准。</w:t>
      </w:r>
    </w:p>
    <w:p>
      <w:pPr>
        <w:pStyle w:val="4"/>
        <w:ind w:firstLine="640"/>
        <w:rPr>
          <w:rStyle w:val="29"/>
          <w:rFonts w:hint="eastAsia" w:ascii="仿宋" w:hAnsi="仿宋" w:eastAsia="黑体" w:cs="Times New Roman"/>
          <w:color w:val="auto"/>
          <w:sz w:val="32"/>
          <w:szCs w:val="24"/>
          <w:shd w:val="clear" w:color="auto" w:fill="auto"/>
        </w:rPr>
      </w:pPr>
      <w:bookmarkStart w:id="19" w:name="_Toc24707273"/>
      <w:r>
        <w:rPr>
          <w:rStyle w:val="29"/>
          <w:rFonts w:hint="eastAsia" w:ascii="仿宋" w:hAnsi="仿宋" w:eastAsia="黑体" w:cs="Times New Roman"/>
          <w:color w:val="auto"/>
          <w:sz w:val="32"/>
          <w:szCs w:val="24"/>
          <w:shd w:val="clear" w:color="auto" w:fill="auto"/>
        </w:rPr>
        <w:t>第十七条  保密条款</w:t>
      </w:r>
      <w:bookmarkEnd w:id="19"/>
    </w:p>
    <w:p>
      <w:pPr>
        <w:pStyle w:val="32"/>
        <w:ind w:firstLine="600"/>
        <w:rPr>
          <w:rStyle w:val="29"/>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color w:val="auto"/>
          <w:sz w:val="32"/>
          <w:szCs w:val="24"/>
          <w:shd w:val="clear" w:color="auto" w:fill="auto"/>
        </w:rPr>
      </w:pPr>
      <w:bookmarkStart w:id="20" w:name="_Toc24707274"/>
      <w:r>
        <w:rPr>
          <w:rStyle w:val="29"/>
          <w:rFonts w:hint="eastAsia" w:ascii="仿宋" w:hAnsi="仿宋" w:eastAsia="黑体" w:cs="Times New Roman"/>
          <w:color w:val="auto"/>
          <w:sz w:val="32"/>
          <w:szCs w:val="24"/>
          <w:shd w:val="clear" w:color="auto" w:fill="auto"/>
        </w:rPr>
        <w:t>第十八条  其他</w:t>
      </w:r>
      <w:bookmarkEnd w:id="20"/>
    </w:p>
    <w:p>
      <w:pPr>
        <w:pStyle w:val="32"/>
        <w:ind w:firstLine="600"/>
        <w:rPr>
          <w:color w:val="auto"/>
        </w:rPr>
      </w:pPr>
      <w:r>
        <w:rPr>
          <w:rFonts w:hint="eastAsia"/>
          <w:color w:val="auto"/>
        </w:rPr>
        <w:t>18.1本合同自双方法定代表人或委托代理人签字并加盖公司公章或合同专用章后生效。</w:t>
      </w:r>
    </w:p>
    <w:p>
      <w:pPr>
        <w:pStyle w:val="32"/>
        <w:ind w:firstLine="600"/>
        <w:rPr>
          <w:color w:val="auto"/>
        </w:rPr>
      </w:pPr>
      <w:r>
        <w:rPr>
          <w:rFonts w:hint="eastAsia"/>
          <w:color w:val="auto"/>
        </w:rPr>
        <w:t>18.2本合同一式</w:t>
      </w:r>
      <w:r>
        <w:rPr>
          <w:rFonts w:hint="eastAsia" w:ascii="仿宋" w:hAnsi="仿宋" w:eastAsia="仿宋" w:cs="仿宋"/>
          <w:color w:val="auto"/>
          <w:sz w:val="28"/>
          <w:szCs w:val="28"/>
          <w:u w:val="none"/>
          <w:lang w:eastAsia="zh-CN"/>
        </w:rPr>
        <w:t>柒</w:t>
      </w:r>
      <w:r>
        <w:rPr>
          <w:rFonts w:hint="eastAsia"/>
          <w:color w:val="auto"/>
        </w:rPr>
        <w:t>份，正本</w:t>
      </w:r>
      <w:r>
        <w:rPr>
          <w:rFonts w:hint="eastAsia" w:ascii="仿宋" w:hAnsi="仿宋" w:eastAsia="仿宋" w:cs="仿宋"/>
          <w:color w:val="auto"/>
          <w:sz w:val="28"/>
          <w:szCs w:val="28"/>
          <w:u w:val="none"/>
          <w:lang w:val="en-US" w:eastAsia="zh-CN"/>
        </w:rPr>
        <w:t>两</w:t>
      </w:r>
      <w:r>
        <w:rPr>
          <w:rFonts w:hint="eastAsia"/>
          <w:color w:val="auto"/>
        </w:rPr>
        <w:t>份，由甲乙双方各执</w:t>
      </w:r>
      <w:r>
        <w:rPr>
          <w:rFonts w:hint="eastAsia"/>
          <w:color w:val="auto"/>
          <w:u w:val="none"/>
          <w:lang w:val="en-US" w:eastAsia="zh-CN"/>
        </w:rPr>
        <w:t>一</w:t>
      </w:r>
      <w:r>
        <w:rPr>
          <w:rFonts w:hint="eastAsia"/>
          <w:color w:val="auto"/>
        </w:rPr>
        <w:t>份，副本</w:t>
      </w:r>
      <w:r>
        <w:rPr>
          <w:rFonts w:hint="eastAsia" w:ascii="仿宋" w:hAnsi="仿宋" w:eastAsia="仿宋" w:cs="仿宋"/>
          <w:color w:val="auto"/>
          <w:sz w:val="28"/>
          <w:szCs w:val="28"/>
          <w:u w:val="none"/>
          <w:lang w:val="en-US" w:eastAsia="zh-CN"/>
        </w:rPr>
        <w:t>五</w:t>
      </w:r>
      <w:r>
        <w:rPr>
          <w:rFonts w:hint="eastAsia"/>
          <w:color w:val="auto"/>
        </w:rPr>
        <w:t>份，由甲方执</w:t>
      </w:r>
      <w:r>
        <w:rPr>
          <w:rFonts w:hint="eastAsia" w:ascii="仿宋" w:hAnsi="仿宋" w:eastAsia="仿宋" w:cs="仿宋"/>
          <w:color w:val="auto"/>
          <w:sz w:val="28"/>
          <w:szCs w:val="28"/>
          <w:u w:val="none"/>
          <w:lang w:val="en-US" w:eastAsia="zh-CN"/>
        </w:rPr>
        <w:t>四</w:t>
      </w:r>
      <w:r>
        <w:rPr>
          <w:rFonts w:hint="eastAsia"/>
          <w:color w:val="auto"/>
        </w:rPr>
        <w:t>份，乙方执</w:t>
      </w:r>
      <w:r>
        <w:rPr>
          <w:rFonts w:hint="eastAsia" w:ascii="仿宋" w:hAnsi="仿宋" w:eastAsia="仿宋" w:cs="仿宋"/>
          <w:color w:val="auto"/>
          <w:sz w:val="28"/>
          <w:szCs w:val="28"/>
          <w:u w:val="none"/>
          <w:lang w:val="en-US" w:eastAsia="zh-CN"/>
        </w:rPr>
        <w:t>一</w:t>
      </w:r>
      <w:r>
        <w:rPr>
          <w:rFonts w:hint="eastAsia"/>
          <w:color w:val="auto"/>
        </w:rPr>
        <w:t>份，正副本均具同等法律效力。</w:t>
      </w:r>
    </w:p>
    <w:p>
      <w:pPr>
        <w:pStyle w:val="32"/>
        <w:ind w:firstLine="600"/>
        <w:rPr>
          <w:color w:val="auto"/>
        </w:rPr>
      </w:pPr>
    </w:p>
    <w:p>
      <w:pPr>
        <w:pStyle w:val="32"/>
        <w:ind w:firstLine="600"/>
        <w:rPr>
          <w:color w:val="auto"/>
        </w:rPr>
      </w:pPr>
      <w:r>
        <w:rPr>
          <w:rFonts w:hint="eastAsia"/>
          <w:color w:val="auto"/>
        </w:rPr>
        <w:t>（以下无正文）</w:t>
      </w:r>
    </w:p>
    <w:p>
      <w:pPr>
        <w:pStyle w:val="32"/>
        <w:ind w:firstLine="0" w:firstLineChars="0"/>
        <w:rPr>
          <w:rStyle w:val="29"/>
          <w:rFonts w:ascii="仿宋" w:eastAsia="仿宋"/>
          <w:color w:val="auto"/>
          <w:sz w:val="24"/>
          <w:szCs w:val="24"/>
          <w:lang w:val="zh-CN"/>
        </w:rPr>
      </w:pPr>
    </w:p>
    <w:p>
      <w:pPr>
        <w:pStyle w:val="32"/>
        <w:ind w:firstLine="0" w:firstLineChars="0"/>
        <w:rPr>
          <w:rStyle w:val="29"/>
          <w:rFonts w:ascii="仿宋" w:eastAsia="仿宋"/>
          <w:color w:val="auto"/>
          <w:sz w:val="24"/>
          <w:szCs w:val="24"/>
          <w:lang w:val="zh-CN"/>
        </w:rPr>
      </w:pPr>
    </w:p>
    <w:p>
      <w:pPr>
        <w:pStyle w:val="32"/>
        <w:ind w:firstLine="0" w:firstLineChars="0"/>
        <w:rPr>
          <w:rStyle w:val="29"/>
          <w:rFonts w:hint="eastAsia" w:ascii="仿宋" w:eastAsia="仿宋"/>
          <w:color w:val="auto"/>
          <w:sz w:val="24"/>
          <w:szCs w:val="24"/>
          <w:lang w:val="zh-CN"/>
        </w:rPr>
      </w:pP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甲方：（盖章）                   </w:t>
      </w:r>
      <w:r>
        <w:rPr>
          <w:rStyle w:val="29"/>
          <w:rFonts w:ascii="仿宋_GB2312" w:hAnsi="仿宋" w:eastAsia="仿宋_GB2312" w:cs="宋体"/>
          <w:color w:val="auto"/>
          <w:shd w:val="clear" w:color="auto" w:fill="auto"/>
        </w:rPr>
        <w:t xml:space="preserve">  </w:t>
      </w:r>
      <w:r>
        <w:rPr>
          <w:rStyle w:val="29"/>
          <w:rFonts w:hint="eastAsia" w:ascii="仿宋_GB2312" w:hAnsi="仿宋" w:eastAsia="仿宋_GB2312" w:cs="宋体"/>
          <w:color w:val="auto"/>
          <w:shd w:val="clear" w:color="auto" w:fill="auto"/>
        </w:rPr>
        <w:t>乙方：（盖章）</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         </w:t>
      </w:r>
      <w:r>
        <w:rPr>
          <w:rStyle w:val="29"/>
          <w:rFonts w:ascii="仿宋_GB2312" w:hAnsi="仿宋" w:eastAsia="仿宋_GB2312" w:cs="宋体"/>
          <w:color w:val="auto"/>
          <w:shd w:val="clear" w:color="auto" w:fill="auto"/>
        </w:rPr>
        <w:t xml:space="preserve">     </w:t>
      </w: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法定代表人：                   </w:t>
      </w:r>
      <w:r>
        <w:rPr>
          <w:rStyle w:val="29"/>
          <w:rFonts w:ascii="仿宋_GB2312" w:hAnsi="仿宋" w:eastAsia="仿宋_GB2312" w:cs="宋体"/>
          <w:color w:val="auto"/>
          <w:shd w:val="clear" w:color="auto" w:fill="auto"/>
        </w:rPr>
        <w:t xml:space="preserve">   </w:t>
      </w:r>
      <w:r>
        <w:rPr>
          <w:rStyle w:val="29"/>
          <w:rFonts w:hint="eastAsia" w:ascii="仿宋_GB2312" w:hAnsi="仿宋" w:eastAsia="仿宋_GB2312" w:cs="宋体"/>
          <w:color w:val="auto"/>
          <w:shd w:val="clear" w:color="auto" w:fill="auto"/>
        </w:rPr>
        <w:t xml:space="preserve">法定代表人： </w:t>
      </w:r>
    </w:p>
    <w:p>
      <w:pPr>
        <w:pStyle w:val="32"/>
        <w:ind w:firstLine="0" w:firstLineChars="0"/>
        <w:rPr>
          <w:color w:val="auto"/>
        </w:rPr>
      </w:pPr>
      <w:r>
        <w:rPr>
          <w:rStyle w:val="29"/>
          <w:rFonts w:hint="eastAsia" w:ascii="仿宋_GB2312" w:hAnsi="仿宋" w:eastAsia="仿宋_GB2312" w:cs="宋体"/>
          <w:color w:val="auto"/>
          <w:shd w:val="clear" w:color="auto" w:fill="auto"/>
        </w:rPr>
        <w:t xml:space="preserve">委托代理人：                   </w:t>
      </w:r>
      <w:r>
        <w:rPr>
          <w:rStyle w:val="29"/>
          <w:rFonts w:ascii="仿宋_GB2312" w:hAnsi="仿宋" w:eastAsia="仿宋_GB2312" w:cs="宋体"/>
          <w:color w:val="auto"/>
          <w:shd w:val="clear" w:color="auto" w:fill="auto"/>
        </w:rPr>
        <w:t xml:space="preserve">   </w:t>
      </w:r>
      <w:r>
        <w:rPr>
          <w:rStyle w:val="29"/>
          <w:rFonts w:hint="eastAsia" w:ascii="仿宋_GB2312" w:hAnsi="仿宋" w:eastAsia="仿宋_GB2312" w:cs="宋体"/>
          <w:color w:val="auto"/>
          <w:shd w:val="clear" w:color="auto" w:fill="auto"/>
        </w:rPr>
        <w:t>委托代理人：</w:t>
      </w:r>
    </w:p>
    <w:p>
      <w:pPr>
        <w:pStyle w:val="32"/>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32"/>
        <w:ind w:firstLine="0" w:firstLineChars="0"/>
        <w:rPr>
          <w:color w:val="auto"/>
        </w:rPr>
      </w:pPr>
      <w:r>
        <w:rPr>
          <w:rFonts w:hint="eastAsia"/>
          <w:color w:val="auto"/>
        </w:rPr>
        <w:t>邮箱：</w:t>
      </w:r>
      <w:r>
        <w:rPr>
          <w:color w:val="auto"/>
        </w:rPr>
        <w:t xml:space="preserve">                            </w:t>
      </w:r>
      <w:r>
        <w:rPr>
          <w:rFonts w:hint="eastAsia"/>
          <w:color w:val="auto"/>
        </w:rPr>
        <w:t>邮箱：</w:t>
      </w:r>
    </w:p>
    <w:p>
      <w:pPr>
        <w:pStyle w:val="32"/>
        <w:ind w:firstLine="0" w:firstLineChars="0"/>
        <w:rPr>
          <w:color w:val="auto"/>
        </w:rPr>
      </w:pPr>
      <w:r>
        <w:rPr>
          <w:rFonts w:hint="eastAsia"/>
          <w:color w:val="auto"/>
        </w:rPr>
        <w:t>联系人：</w:t>
      </w:r>
      <w:r>
        <w:rPr>
          <w:color w:val="auto"/>
        </w:rPr>
        <w:t xml:space="preserve">                          联系人： </w:t>
      </w:r>
    </w:p>
    <w:p>
      <w:pPr>
        <w:pStyle w:val="32"/>
        <w:ind w:firstLine="0" w:firstLineChars="0"/>
        <w:rPr>
          <w:color w:val="auto"/>
        </w:rPr>
      </w:pPr>
      <w:r>
        <w:rPr>
          <w:rFonts w:hint="eastAsia"/>
          <w:color w:val="auto"/>
        </w:rPr>
        <w:t>联系电话及传真：</w:t>
      </w:r>
      <w:r>
        <w:rPr>
          <w:color w:val="auto"/>
        </w:rPr>
        <w:t xml:space="preserve">                  联系电话及传真： </w:t>
      </w:r>
    </w:p>
    <w:p>
      <w:pPr>
        <w:pStyle w:val="32"/>
        <w:ind w:firstLine="0" w:firstLineChars="0"/>
        <w:rPr>
          <w:color w:val="auto"/>
        </w:rPr>
      </w:pPr>
      <w:r>
        <w:rPr>
          <w:rFonts w:hint="eastAsia"/>
          <w:color w:val="auto"/>
        </w:rPr>
        <w:t>开户银行：</w:t>
      </w:r>
      <w:r>
        <w:rPr>
          <w:color w:val="auto"/>
        </w:rPr>
        <w:t xml:space="preserve">                        开户银行： </w:t>
      </w:r>
    </w:p>
    <w:p>
      <w:pPr>
        <w:pStyle w:val="32"/>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2"/>
        <w:ind w:firstLine="480"/>
        <w:rPr>
          <w:rStyle w:val="29"/>
          <w:rFonts w:ascii="仿宋" w:eastAsia="仿宋"/>
          <w:color w:val="auto"/>
          <w:sz w:val="24"/>
          <w:szCs w:val="24"/>
          <w:lang w:val="zh-CN"/>
        </w:rPr>
      </w:pPr>
      <w:r>
        <w:rPr>
          <w:rStyle w:val="29"/>
          <w:rFonts w:hint="eastAsia" w:ascii="仿宋" w:eastAsia="仿宋"/>
          <w:color w:val="auto"/>
          <w:sz w:val="24"/>
          <w:szCs w:val="24"/>
          <w:lang w:val="zh-CN"/>
        </w:rPr>
        <w:t xml:space="preserve">   </w:t>
      </w:r>
    </w:p>
    <w:p>
      <w:pPr>
        <w:pStyle w:val="32"/>
        <w:ind w:firstLine="480"/>
        <w:rPr>
          <w:rStyle w:val="29"/>
          <w:rFonts w:ascii="仿宋" w:eastAsia="仿宋"/>
          <w:color w:val="auto"/>
          <w:sz w:val="24"/>
          <w:szCs w:val="24"/>
          <w:lang w:val="zh-CN"/>
        </w:rPr>
      </w:pPr>
    </w:p>
    <w:p>
      <w:pPr>
        <w:pStyle w:val="32"/>
        <w:ind w:firstLine="480"/>
        <w:rPr>
          <w:rStyle w:val="29"/>
          <w:rFonts w:ascii="仿宋" w:eastAsia="仿宋"/>
          <w:color w:val="auto"/>
          <w:sz w:val="24"/>
          <w:szCs w:val="24"/>
          <w:lang w:val="zh-CN"/>
        </w:rPr>
      </w:pP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合同签订时间：</w:t>
      </w: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合同签订地点：重庆江北国际机场</w:t>
      </w:r>
    </w:p>
    <w:p>
      <w:pPr>
        <w:pStyle w:val="32"/>
        <w:ind w:firstLine="600"/>
        <w:rPr>
          <w:color w:val="auto"/>
        </w:rPr>
      </w:pPr>
    </w:p>
    <w:p>
      <w:pPr>
        <w:snapToGrid w:val="0"/>
        <w:spacing w:line="360" w:lineRule="auto"/>
        <w:rPr>
          <w:rFonts w:ascii="仿宋" w:hAnsi="仿宋" w:eastAsia="仿宋"/>
          <w:sz w:val="28"/>
          <w:szCs w:val="28"/>
        </w:rPr>
      </w:pPr>
    </w:p>
    <w:p>
      <w:pPr>
        <w:pStyle w:val="14"/>
      </w:pPr>
    </w:p>
    <w:sectPr>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C38FCC1"/>
    <w:multiLevelType w:val="singleLevel"/>
    <w:tmpl w:val="DC38FCC1"/>
    <w:lvl w:ilvl="0" w:tentative="0">
      <w:start w:val="10"/>
      <w:numFmt w:val="chineseCounting"/>
      <w:suff w:val="space"/>
      <w:lvlText w:val="第%1条"/>
      <w:lvlJc w:val="left"/>
      <w:rPr>
        <w:rFonts w:hint="eastAsia"/>
      </w:rPr>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E7101D"/>
    <w:rsid w:val="04665771"/>
    <w:rsid w:val="04E13F6D"/>
    <w:rsid w:val="05A85490"/>
    <w:rsid w:val="05C348AA"/>
    <w:rsid w:val="061710A6"/>
    <w:rsid w:val="06303ADD"/>
    <w:rsid w:val="06C224D8"/>
    <w:rsid w:val="06EA53BE"/>
    <w:rsid w:val="078C7E49"/>
    <w:rsid w:val="089F2064"/>
    <w:rsid w:val="09784596"/>
    <w:rsid w:val="0A4128CC"/>
    <w:rsid w:val="0A675B18"/>
    <w:rsid w:val="0AA62A3A"/>
    <w:rsid w:val="0B296606"/>
    <w:rsid w:val="0B832B63"/>
    <w:rsid w:val="0C602DAE"/>
    <w:rsid w:val="0CD80E02"/>
    <w:rsid w:val="0CE916B0"/>
    <w:rsid w:val="0D0C014F"/>
    <w:rsid w:val="0DFF1D94"/>
    <w:rsid w:val="0E0C7D79"/>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324F05"/>
    <w:rsid w:val="16706AA1"/>
    <w:rsid w:val="16AC6E0C"/>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1D68FF"/>
    <w:rsid w:val="1E371DA8"/>
    <w:rsid w:val="1E7F37CE"/>
    <w:rsid w:val="1E807EE5"/>
    <w:rsid w:val="1F2A1286"/>
    <w:rsid w:val="1F344700"/>
    <w:rsid w:val="1F7F5D68"/>
    <w:rsid w:val="1FDA40DD"/>
    <w:rsid w:val="1FEB26DF"/>
    <w:rsid w:val="20871E46"/>
    <w:rsid w:val="20B03662"/>
    <w:rsid w:val="20BA49D8"/>
    <w:rsid w:val="20BA532F"/>
    <w:rsid w:val="20FD1D53"/>
    <w:rsid w:val="212D69FF"/>
    <w:rsid w:val="21604228"/>
    <w:rsid w:val="21C17C8B"/>
    <w:rsid w:val="21DA1E47"/>
    <w:rsid w:val="22372DAB"/>
    <w:rsid w:val="22436F24"/>
    <w:rsid w:val="22954336"/>
    <w:rsid w:val="22BD2EC0"/>
    <w:rsid w:val="233E5E03"/>
    <w:rsid w:val="23783B82"/>
    <w:rsid w:val="238826E8"/>
    <w:rsid w:val="23B74B99"/>
    <w:rsid w:val="23F44062"/>
    <w:rsid w:val="248A0F69"/>
    <w:rsid w:val="24FF0154"/>
    <w:rsid w:val="250D6816"/>
    <w:rsid w:val="25F65132"/>
    <w:rsid w:val="26495518"/>
    <w:rsid w:val="26642C2D"/>
    <w:rsid w:val="273A061B"/>
    <w:rsid w:val="27A53421"/>
    <w:rsid w:val="28195BA6"/>
    <w:rsid w:val="288C4E9D"/>
    <w:rsid w:val="28B8002B"/>
    <w:rsid w:val="28B8621D"/>
    <w:rsid w:val="290605AB"/>
    <w:rsid w:val="2A230E1B"/>
    <w:rsid w:val="2A54084B"/>
    <w:rsid w:val="2AB651E5"/>
    <w:rsid w:val="2ACD24FD"/>
    <w:rsid w:val="2AF4532D"/>
    <w:rsid w:val="2B367F3A"/>
    <w:rsid w:val="2BC15032"/>
    <w:rsid w:val="2CBD6BE0"/>
    <w:rsid w:val="2D3F3389"/>
    <w:rsid w:val="2D864F87"/>
    <w:rsid w:val="2E91373A"/>
    <w:rsid w:val="2F3A0946"/>
    <w:rsid w:val="2FCE0423"/>
    <w:rsid w:val="31577B3D"/>
    <w:rsid w:val="31D66A4E"/>
    <w:rsid w:val="31F72331"/>
    <w:rsid w:val="32DD25AA"/>
    <w:rsid w:val="33885122"/>
    <w:rsid w:val="33B57AF6"/>
    <w:rsid w:val="34371901"/>
    <w:rsid w:val="34ED2580"/>
    <w:rsid w:val="356E76FF"/>
    <w:rsid w:val="360E3DFD"/>
    <w:rsid w:val="38004A1C"/>
    <w:rsid w:val="3848196C"/>
    <w:rsid w:val="38C03DD3"/>
    <w:rsid w:val="39466476"/>
    <w:rsid w:val="3976345B"/>
    <w:rsid w:val="39D17654"/>
    <w:rsid w:val="39EB1183"/>
    <w:rsid w:val="3A6050BC"/>
    <w:rsid w:val="3A7A2A0F"/>
    <w:rsid w:val="3AB17D79"/>
    <w:rsid w:val="3B0E1741"/>
    <w:rsid w:val="3BDB2171"/>
    <w:rsid w:val="3C1A25CC"/>
    <w:rsid w:val="3C3B6390"/>
    <w:rsid w:val="3C5073DC"/>
    <w:rsid w:val="3CB052D8"/>
    <w:rsid w:val="3D6876D5"/>
    <w:rsid w:val="3DAA659F"/>
    <w:rsid w:val="3DE10B2D"/>
    <w:rsid w:val="3E0E1095"/>
    <w:rsid w:val="3E761B19"/>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545A08"/>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C876D39"/>
    <w:rsid w:val="4D6B0605"/>
    <w:rsid w:val="4EA5147F"/>
    <w:rsid w:val="4EB57A89"/>
    <w:rsid w:val="4EEF7B4A"/>
    <w:rsid w:val="4F0F3BCD"/>
    <w:rsid w:val="4F115B4B"/>
    <w:rsid w:val="4F6E5238"/>
    <w:rsid w:val="4F8662CB"/>
    <w:rsid w:val="4F99713F"/>
    <w:rsid w:val="503A3D7A"/>
    <w:rsid w:val="50D34CF2"/>
    <w:rsid w:val="50F2449E"/>
    <w:rsid w:val="5162688D"/>
    <w:rsid w:val="5176720A"/>
    <w:rsid w:val="51BD7E67"/>
    <w:rsid w:val="51D01CED"/>
    <w:rsid w:val="521C4028"/>
    <w:rsid w:val="52787D79"/>
    <w:rsid w:val="52A04BF7"/>
    <w:rsid w:val="52B455B7"/>
    <w:rsid w:val="52DB4270"/>
    <w:rsid w:val="530A1FAD"/>
    <w:rsid w:val="533066E0"/>
    <w:rsid w:val="559E539F"/>
    <w:rsid w:val="55E43E22"/>
    <w:rsid w:val="55F9159D"/>
    <w:rsid w:val="57A71AC0"/>
    <w:rsid w:val="580E4C35"/>
    <w:rsid w:val="592A38AB"/>
    <w:rsid w:val="592C572C"/>
    <w:rsid w:val="59B118A3"/>
    <w:rsid w:val="59E7564B"/>
    <w:rsid w:val="5BD822A2"/>
    <w:rsid w:val="5C81179D"/>
    <w:rsid w:val="5CA1620D"/>
    <w:rsid w:val="5CF1021D"/>
    <w:rsid w:val="5E0602B3"/>
    <w:rsid w:val="5E4466CA"/>
    <w:rsid w:val="5F847D27"/>
    <w:rsid w:val="5FB06356"/>
    <w:rsid w:val="5FB1564D"/>
    <w:rsid w:val="60681418"/>
    <w:rsid w:val="61AB429B"/>
    <w:rsid w:val="61B940D2"/>
    <w:rsid w:val="61BC02CC"/>
    <w:rsid w:val="629422EA"/>
    <w:rsid w:val="62A42FFB"/>
    <w:rsid w:val="62E51B8E"/>
    <w:rsid w:val="637E39F9"/>
    <w:rsid w:val="63D4533E"/>
    <w:rsid w:val="63F36A66"/>
    <w:rsid w:val="641C40B3"/>
    <w:rsid w:val="659D1B2C"/>
    <w:rsid w:val="66261D47"/>
    <w:rsid w:val="66485044"/>
    <w:rsid w:val="665F5050"/>
    <w:rsid w:val="66D87FC4"/>
    <w:rsid w:val="67145425"/>
    <w:rsid w:val="67427EDF"/>
    <w:rsid w:val="67735F4F"/>
    <w:rsid w:val="679954FE"/>
    <w:rsid w:val="67A54B70"/>
    <w:rsid w:val="689564E5"/>
    <w:rsid w:val="68D20B07"/>
    <w:rsid w:val="69750E21"/>
    <w:rsid w:val="6A8832BC"/>
    <w:rsid w:val="6AC764AF"/>
    <w:rsid w:val="6B06252C"/>
    <w:rsid w:val="6B823BFF"/>
    <w:rsid w:val="6B827130"/>
    <w:rsid w:val="6BE72370"/>
    <w:rsid w:val="6CBB1003"/>
    <w:rsid w:val="6D0A45C8"/>
    <w:rsid w:val="6D0F6E7A"/>
    <w:rsid w:val="6D2714ED"/>
    <w:rsid w:val="6D304977"/>
    <w:rsid w:val="6D3F2877"/>
    <w:rsid w:val="6E0932FE"/>
    <w:rsid w:val="6E330B54"/>
    <w:rsid w:val="6E6322D0"/>
    <w:rsid w:val="6E7578B1"/>
    <w:rsid w:val="6EFF2EBA"/>
    <w:rsid w:val="6F12208A"/>
    <w:rsid w:val="6F221C48"/>
    <w:rsid w:val="6F2269C8"/>
    <w:rsid w:val="6F3A1ABB"/>
    <w:rsid w:val="6FB72C74"/>
    <w:rsid w:val="701B4627"/>
    <w:rsid w:val="70FC70D9"/>
    <w:rsid w:val="711C32B6"/>
    <w:rsid w:val="71691C92"/>
    <w:rsid w:val="71770C0D"/>
    <w:rsid w:val="71C205AB"/>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2B437F"/>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toc 3"/>
    <w:basedOn w:val="1"/>
    <w:next w:val="1"/>
    <w:unhideWhenUsed/>
    <w:qFormat/>
    <w:locked/>
    <w:uiPriority w:val="39"/>
    <w:pPr>
      <w:ind w:left="840" w:leftChars="400"/>
    </w:pPr>
  </w:style>
  <w:style w:type="paragraph" w:styleId="7">
    <w:name w:val="Plain Text"/>
    <w:basedOn w:val="1"/>
    <w:link w:val="31"/>
    <w:qFormat/>
    <w:uiPriority w:val="0"/>
    <w:rPr>
      <w:rFonts w:ascii="宋体" w:hAnsi="Courier New" w:cs="金山简魏碑"/>
      <w:szCs w:val="21"/>
    </w:r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qFormat/>
    <w:locked/>
    <w:uiPriority w:val="0"/>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6">
    <w:name w:val="Emphasis"/>
    <w:basedOn w:val="15"/>
    <w:qFormat/>
    <w:locked/>
    <w:uiPriority w:val="0"/>
    <w:rPr>
      <w:i/>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5"/>
    <w:link w:val="8"/>
    <w:semiHidden/>
    <w:qFormat/>
    <w:locked/>
    <w:uiPriority w:val="99"/>
    <w:rPr>
      <w:rFonts w:ascii="Times New Roman" w:hAnsi="Times New Roman"/>
      <w:kern w:val="2"/>
      <w:sz w:val="18"/>
    </w:rPr>
  </w:style>
  <w:style w:type="character" w:customStyle="1" w:styleId="21">
    <w:name w:val="页脚 字符"/>
    <w:basedOn w:val="15"/>
    <w:link w:val="9"/>
    <w:qFormat/>
    <w:locked/>
    <w:uiPriority w:val="99"/>
    <w:rPr>
      <w:sz w:val="18"/>
    </w:rPr>
  </w:style>
  <w:style w:type="character" w:customStyle="1" w:styleId="22">
    <w:name w:val="页眉 字符"/>
    <w:basedOn w:val="15"/>
    <w:link w:val="10"/>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5"/>
    <w:link w:val="7"/>
    <w:qFormat/>
    <w:uiPriority w:val="0"/>
    <w:rPr>
      <w:rFonts w:ascii="宋体" w:hAnsi="Courier New" w:cs="金山简魏碑"/>
      <w:kern w:val="2"/>
      <w:sz w:val="21"/>
      <w:szCs w:val="21"/>
    </w:rPr>
  </w:style>
  <w:style w:type="paragraph" w:customStyle="1" w:styleId="32">
    <w:name w:val="zjb正文"/>
    <w:basedOn w:val="1"/>
    <w:link w:val="3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35">
    <w:name w:val="zjb正文 字符"/>
    <w:basedOn w:val="15"/>
    <w:link w:val="3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9536</Words>
  <Characters>10373</Characters>
  <Lines>30</Lines>
  <Paragraphs>8</Paragraphs>
  <TotalTime>17</TotalTime>
  <ScaleCrop>false</ScaleCrop>
  <LinksUpToDate>false</LinksUpToDate>
  <CharactersWithSpaces>11040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2022-04-01T07:42:00Z</cp:lastPrinted>
  <dcterms:modified xsi:type="dcterms:W3CDTF">2022-04-07T08:32:14Z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5E3449EBBA3C476CA663A40EBAD30158</vt:lpwstr>
  </property>
</Properties>
</file>