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000000"/>
          <w:sz w:val="52"/>
          <w:szCs w:val="52"/>
        </w:rPr>
      </w:pPr>
    </w:p>
    <w:p>
      <w:pPr>
        <w:pStyle w:val="7"/>
        <w:jc w:val="both"/>
        <w:rPr>
          <w:rFonts w:hint="eastAsia"/>
        </w:rPr>
      </w:pPr>
    </w:p>
    <w:p>
      <w:pPr>
        <w:jc w:val="center"/>
        <w:rPr>
          <w:rFonts w:hint="eastAsia" w:ascii="宋体" w:hAnsi="宋体" w:eastAsia="宋体" w:cs="宋体"/>
          <w:b/>
          <w:bCs/>
          <w:color w:val="000000"/>
          <w:sz w:val="52"/>
          <w:szCs w:val="52"/>
        </w:rPr>
      </w:pPr>
      <w:r>
        <w:rPr>
          <w:rFonts w:hint="eastAsia" w:ascii="宋体" w:hAnsi="宋体" w:eastAsia="宋体" w:cs="宋体"/>
          <w:b/>
          <w:bCs/>
          <w:color w:val="000000"/>
          <w:sz w:val="52"/>
          <w:szCs w:val="52"/>
        </w:rPr>
        <w:t>重庆机场信息通信网络有限公司</w:t>
      </w:r>
    </w:p>
    <w:p>
      <w:pPr>
        <w:jc w:val="center"/>
        <w:rPr>
          <w:rFonts w:hint="eastAsia" w:ascii="宋体" w:hAnsi="宋体" w:eastAsia="宋体" w:cs="宋体"/>
          <w:b/>
          <w:bCs/>
          <w:color w:val="000000"/>
          <w:sz w:val="52"/>
          <w:szCs w:val="52"/>
        </w:rPr>
      </w:pPr>
    </w:p>
    <w:p>
      <w:pPr>
        <w:pStyle w:val="7"/>
        <w:rPr>
          <w:rFonts w:hint="eastAsia" w:ascii="宋体" w:hAnsi="宋体" w:eastAsia="宋体" w:cs="宋体"/>
          <w:b/>
          <w:bCs/>
          <w:color w:val="000000"/>
          <w:sz w:val="52"/>
          <w:szCs w:val="52"/>
        </w:rPr>
      </w:pPr>
    </w:p>
    <w:p>
      <w:pPr>
        <w:rPr>
          <w:rFonts w:hint="eastAsia"/>
        </w:rPr>
      </w:pPr>
    </w:p>
    <w:p>
      <w:pPr>
        <w:adjustRightInd w:val="0"/>
        <w:snapToGrid w:val="0"/>
        <w:jc w:val="center"/>
        <w:rPr>
          <w:rFonts w:hint="eastAsia" w:ascii="宋体" w:hAnsi="宋体" w:eastAsia="宋体" w:cs="宋体"/>
          <w:bCs/>
          <w:color w:val="000000"/>
          <w:sz w:val="44"/>
          <w:szCs w:val="44"/>
        </w:rPr>
      </w:pPr>
      <w:r>
        <w:rPr>
          <w:rFonts w:hint="eastAsia" w:ascii="宋体" w:hAnsi="宋体" w:eastAsia="宋体" w:cs="宋体"/>
          <w:b/>
          <w:bCs/>
          <w:color w:val="000000"/>
          <w:sz w:val="44"/>
          <w:szCs w:val="44"/>
          <w:lang w:eastAsia="zh-CN"/>
        </w:rPr>
        <w:t>防疫</w:t>
      </w:r>
      <w:r>
        <w:rPr>
          <w:rFonts w:hint="eastAsia" w:ascii="宋体" w:hAnsi="宋体" w:cs="宋体"/>
          <w:b/>
          <w:bCs/>
          <w:color w:val="000000"/>
          <w:sz w:val="44"/>
          <w:szCs w:val="44"/>
          <w:lang w:eastAsia="zh-CN"/>
        </w:rPr>
        <w:t>类弱电项目</w:t>
      </w:r>
      <w:r>
        <w:rPr>
          <w:rFonts w:hint="eastAsia" w:ascii="宋体" w:hAnsi="宋体" w:eastAsia="宋体" w:cs="宋体"/>
          <w:b/>
          <w:bCs/>
          <w:color w:val="000000"/>
          <w:sz w:val="44"/>
          <w:szCs w:val="44"/>
        </w:rPr>
        <w:t>供应商库入库遴选</w:t>
      </w:r>
      <w:r>
        <w:rPr>
          <w:rFonts w:hint="eastAsia" w:ascii="宋体" w:hAnsi="宋体" w:eastAsia="宋体" w:cs="宋体"/>
          <w:b/>
          <w:bCs/>
          <w:color w:val="000000"/>
          <w:sz w:val="44"/>
          <w:szCs w:val="44"/>
          <w:lang w:val="en-US" w:eastAsia="zh-CN"/>
        </w:rPr>
        <w:t>项目</w:t>
      </w:r>
      <w:r>
        <w:rPr>
          <w:rFonts w:hint="eastAsia" w:ascii="宋体" w:hAnsi="宋体" w:cs="宋体"/>
          <w:b/>
          <w:bCs/>
          <w:color w:val="000000"/>
          <w:sz w:val="44"/>
          <w:szCs w:val="44"/>
          <w:lang w:val="en-US" w:eastAsia="zh-CN"/>
        </w:rPr>
        <w:t xml:space="preserve">      </w:t>
      </w:r>
      <w:r>
        <w:rPr>
          <w:rFonts w:hint="eastAsia" w:ascii="宋体" w:hAnsi="宋体" w:eastAsia="宋体" w:cs="宋体"/>
          <w:b/>
          <w:bCs/>
          <w:color w:val="000000"/>
          <w:sz w:val="44"/>
          <w:szCs w:val="44"/>
        </w:rPr>
        <w:t>比选采购文件</w:t>
      </w:r>
    </w:p>
    <w:p>
      <w:pPr>
        <w:autoSpaceDE w:val="0"/>
        <w:autoSpaceDN w:val="0"/>
        <w:adjustRightInd w:val="0"/>
        <w:spacing w:line="360" w:lineRule="auto"/>
        <w:jc w:val="center"/>
        <w:rPr>
          <w:rFonts w:hint="eastAsia" w:ascii="宋体" w:hAnsi="宋体" w:eastAsia="宋体" w:cs="宋体"/>
          <w:b/>
          <w:bCs/>
          <w:color w:val="000000"/>
          <w:sz w:val="36"/>
          <w:szCs w:val="36"/>
        </w:rPr>
      </w:pPr>
    </w:p>
    <w:p>
      <w:pPr>
        <w:autoSpaceDE w:val="0"/>
        <w:autoSpaceDN w:val="0"/>
        <w:adjustRightInd w:val="0"/>
        <w:spacing w:line="360" w:lineRule="auto"/>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比选方式—综合评分法</w:t>
      </w:r>
    </w:p>
    <w:p>
      <w:pPr>
        <w:jc w:val="center"/>
        <w:rPr>
          <w:rFonts w:hint="eastAsia" w:ascii="宋体" w:hAnsi="宋体" w:eastAsia="宋体" w:cs="宋体"/>
          <w:b/>
          <w:color w:val="000000"/>
          <w:sz w:val="32"/>
        </w:rPr>
      </w:pPr>
    </w:p>
    <w:p>
      <w:pPr>
        <w:jc w:val="center"/>
        <w:rPr>
          <w:rFonts w:hint="eastAsia" w:ascii="宋体" w:hAnsi="宋体" w:eastAsia="宋体" w:cs="宋体"/>
          <w:b/>
          <w:color w:val="000000"/>
          <w:sz w:val="32"/>
        </w:rPr>
      </w:pPr>
    </w:p>
    <w:p>
      <w:pPr>
        <w:autoSpaceDE w:val="0"/>
        <w:autoSpaceDN w:val="0"/>
        <w:adjustRightInd w:val="0"/>
        <w:spacing w:line="360" w:lineRule="auto"/>
        <w:jc w:val="center"/>
        <w:rPr>
          <w:rFonts w:hint="default" w:ascii="宋体" w:hAnsi="宋体" w:eastAsia="宋体" w:cs="宋体"/>
          <w:b/>
          <w:bCs/>
          <w:color w:val="000000"/>
          <w:sz w:val="36"/>
          <w:szCs w:val="36"/>
          <w:lang w:val="en-US" w:eastAsia="zh-CN"/>
        </w:rPr>
      </w:pPr>
      <w:r>
        <w:rPr>
          <w:rFonts w:hint="eastAsia" w:ascii="宋体" w:hAnsi="宋体" w:eastAsia="宋体" w:cs="宋体"/>
          <w:b/>
          <w:bCs/>
          <w:color w:val="000000"/>
          <w:sz w:val="36"/>
          <w:szCs w:val="36"/>
          <w:lang w:val="zh-CN"/>
        </w:rPr>
        <w:t>编号：</w:t>
      </w:r>
      <w:r>
        <w:rPr>
          <w:rFonts w:hint="eastAsia" w:ascii="宋体" w:hAnsi="宋体" w:cs="宋体"/>
          <w:b/>
          <w:bCs/>
          <w:color w:val="000000"/>
          <w:sz w:val="36"/>
          <w:szCs w:val="36"/>
          <w:lang w:val="zh-CN"/>
        </w:rPr>
        <w:t>施工</w:t>
      </w:r>
      <w:r>
        <w:rPr>
          <w:rFonts w:hint="eastAsia" w:ascii="宋体" w:hAnsi="宋体" w:cs="宋体"/>
          <w:b/>
          <w:bCs/>
          <w:color w:val="000000"/>
          <w:sz w:val="36"/>
          <w:szCs w:val="36"/>
          <w:lang w:val="en-US" w:eastAsia="zh-CN"/>
        </w:rPr>
        <w:t>2022003</w:t>
      </w:r>
    </w:p>
    <w:p>
      <w:pPr>
        <w:jc w:val="both"/>
        <w:rPr>
          <w:rFonts w:hint="eastAsia" w:ascii="宋体" w:hAnsi="宋体" w:eastAsia="宋体" w:cs="宋体"/>
          <w:b/>
          <w:color w:val="000000"/>
          <w:sz w:val="52"/>
        </w:rPr>
      </w:pPr>
    </w:p>
    <w:p>
      <w:pPr>
        <w:pStyle w:val="11"/>
        <w:rPr>
          <w:rFonts w:hint="eastAsia" w:ascii="宋体" w:hAnsi="宋体" w:eastAsia="宋体" w:cs="宋体"/>
          <w:color w:val="000000"/>
          <w:sz w:val="52"/>
        </w:rPr>
      </w:pPr>
    </w:p>
    <w:p>
      <w:pPr>
        <w:rPr>
          <w:rFonts w:hint="eastAsia" w:ascii="宋体" w:hAnsi="宋体" w:eastAsia="宋体" w:cs="宋体"/>
        </w:rPr>
      </w:pPr>
    </w:p>
    <w:p>
      <w:pPr>
        <w:autoSpaceDE w:val="0"/>
        <w:autoSpaceDN w:val="0"/>
        <w:adjustRightInd w:val="0"/>
        <w:spacing w:line="360" w:lineRule="auto"/>
        <w:jc w:val="center"/>
        <w:rPr>
          <w:rFonts w:hint="eastAsia" w:ascii="宋体" w:hAnsi="宋体" w:eastAsia="宋体" w:cs="宋体"/>
          <w:b/>
          <w:color w:val="000000"/>
          <w:sz w:val="32"/>
          <w:szCs w:val="32"/>
        </w:rPr>
      </w:pPr>
      <w:r>
        <w:rPr>
          <w:rFonts w:hint="eastAsia" w:ascii="宋体" w:hAnsi="宋体" w:eastAsia="宋体" w:cs="宋体"/>
          <w:b/>
          <w:bCs/>
          <w:color w:val="000000"/>
          <w:sz w:val="32"/>
          <w:szCs w:val="32"/>
          <w:lang w:val="zh-CN"/>
        </w:rPr>
        <w:t>重庆机场信息通信网络有限公司</w:t>
      </w:r>
    </w:p>
    <w:p>
      <w:pPr>
        <w:autoSpaceDE w:val="0"/>
        <w:autoSpaceDN w:val="0"/>
        <w:adjustRightInd w:val="0"/>
        <w:spacing w:line="360" w:lineRule="auto"/>
        <w:jc w:val="center"/>
        <w:rPr>
          <w:rFonts w:hint="eastAsia" w:ascii="宋体" w:hAnsi="宋体" w:eastAsia="宋体" w:cs="宋体"/>
          <w:b/>
          <w:bCs/>
          <w:color w:val="000000"/>
          <w:sz w:val="32"/>
          <w:szCs w:val="32"/>
          <w:lang w:val="zh-CN"/>
        </w:rPr>
      </w:pPr>
      <w:r>
        <w:rPr>
          <w:rFonts w:hint="eastAsia" w:ascii="宋体" w:hAnsi="宋体" w:eastAsia="宋体" w:cs="宋体"/>
          <w:b/>
          <w:bCs/>
          <w:color w:val="000000"/>
          <w:sz w:val="32"/>
          <w:szCs w:val="32"/>
          <w:lang w:val="zh-CN"/>
        </w:rPr>
        <w:t>二〇二二年三月</w:t>
      </w:r>
    </w:p>
    <w:p>
      <w:pPr>
        <w:pStyle w:val="11"/>
        <w:rPr>
          <w:rFonts w:hint="eastAsia" w:ascii="宋体" w:hAnsi="宋体" w:eastAsia="宋体" w:cs="宋体"/>
        </w:rPr>
      </w:pPr>
    </w:p>
    <w:p>
      <w:pPr>
        <w:rPr>
          <w:rFonts w:hint="eastAsia" w:ascii="宋体" w:hAnsi="宋体" w:eastAsia="宋体" w:cs="宋体"/>
        </w:rPr>
      </w:pPr>
    </w:p>
    <w:p>
      <w:pPr>
        <w:pStyle w:val="11"/>
        <w:rPr>
          <w:rFonts w:hint="eastAsia" w:ascii="宋体" w:hAnsi="宋体" w:eastAsia="宋体" w:cs="宋体"/>
          <w:b/>
          <w:bCs/>
          <w:color w:val="000000"/>
          <w:sz w:val="44"/>
          <w:szCs w:val="44"/>
        </w:rPr>
      </w:pPr>
      <w:r>
        <w:rPr>
          <w:rFonts w:hint="eastAsia" w:ascii="宋体" w:hAnsi="宋体" w:eastAsia="宋体" w:cs="宋体"/>
          <w:b/>
          <w:bCs/>
          <w:color w:val="000000"/>
          <w:sz w:val="44"/>
          <w:szCs w:val="44"/>
        </w:rPr>
        <w:t>目录</w:t>
      </w:r>
    </w:p>
    <w:p>
      <w:pPr>
        <w:rPr>
          <w:rFonts w:hint="eastAsia" w:ascii="宋体" w:hAnsi="宋体" w:eastAsia="宋体" w:cs="宋体"/>
        </w:rPr>
      </w:pPr>
    </w:p>
    <w:p>
      <w:pPr>
        <w:pStyle w:val="11"/>
        <w:rPr>
          <w:rFonts w:hint="eastAsia" w:ascii="宋体" w:hAnsi="宋体" w:eastAsia="宋体" w:cs="宋体"/>
        </w:rPr>
      </w:pPr>
    </w:p>
    <w:p>
      <w:pPr>
        <w:spacing w:line="360" w:lineRule="auto"/>
        <w:rPr>
          <w:rFonts w:hint="eastAsia" w:ascii="宋体" w:hAnsi="宋体" w:eastAsia="宋体" w:cs="宋体"/>
          <w:b/>
          <w:bCs/>
          <w:sz w:val="32"/>
        </w:rPr>
      </w:pPr>
      <w:r>
        <w:rPr>
          <w:rFonts w:hint="eastAsia" w:ascii="宋体" w:hAnsi="宋体" w:eastAsia="宋体" w:cs="宋体"/>
          <w:b/>
          <w:bCs/>
          <w:sz w:val="32"/>
        </w:rPr>
        <w:t>第一章  比选公告及响应人须知</w:t>
      </w:r>
    </w:p>
    <w:p>
      <w:pPr>
        <w:spacing w:line="360" w:lineRule="auto"/>
        <w:rPr>
          <w:rFonts w:hint="eastAsia" w:ascii="宋体" w:hAnsi="宋体" w:eastAsia="宋体" w:cs="宋体"/>
          <w:b/>
          <w:bCs/>
          <w:sz w:val="32"/>
        </w:rPr>
      </w:pPr>
      <w:r>
        <w:rPr>
          <w:rFonts w:hint="eastAsia" w:ascii="宋体" w:hAnsi="宋体" w:eastAsia="宋体" w:cs="宋体"/>
          <w:b/>
          <w:bCs/>
          <w:sz w:val="32"/>
        </w:rPr>
        <w:t>第二章  比选评分办法</w:t>
      </w:r>
    </w:p>
    <w:p>
      <w:pPr>
        <w:spacing w:line="360" w:lineRule="auto"/>
        <w:rPr>
          <w:rFonts w:hint="eastAsia" w:ascii="宋体" w:hAnsi="宋体" w:eastAsia="宋体" w:cs="宋体"/>
          <w:b/>
          <w:bCs/>
          <w:sz w:val="32"/>
        </w:rPr>
      </w:pPr>
      <w:r>
        <w:rPr>
          <w:rFonts w:hint="eastAsia" w:ascii="宋体" w:hAnsi="宋体" w:eastAsia="宋体" w:cs="宋体"/>
          <w:b/>
          <w:bCs/>
          <w:sz w:val="32"/>
        </w:rPr>
        <w:t>第</w:t>
      </w:r>
      <w:r>
        <w:rPr>
          <w:rFonts w:hint="eastAsia" w:ascii="宋体" w:hAnsi="宋体" w:eastAsia="宋体" w:cs="宋体"/>
          <w:b/>
          <w:bCs/>
          <w:sz w:val="32"/>
          <w:lang w:eastAsia="zh-CN"/>
        </w:rPr>
        <w:t>三</w:t>
      </w:r>
      <w:r>
        <w:rPr>
          <w:rFonts w:hint="eastAsia" w:ascii="宋体" w:hAnsi="宋体" w:eastAsia="宋体" w:cs="宋体"/>
          <w:b/>
          <w:bCs/>
          <w:sz w:val="32"/>
        </w:rPr>
        <w:t>章  比选附件</w:t>
      </w:r>
    </w:p>
    <w:p>
      <w:pPr>
        <w:spacing w:line="360" w:lineRule="auto"/>
        <w:rPr>
          <w:rFonts w:hint="eastAsia" w:ascii="宋体" w:hAnsi="宋体" w:eastAsia="宋体" w:cs="宋体"/>
          <w:b/>
          <w:bCs/>
          <w:sz w:val="32"/>
        </w:rPr>
      </w:pPr>
    </w:p>
    <w:p>
      <w:pPr>
        <w:rPr>
          <w:rFonts w:hint="eastAsia" w:ascii="宋体" w:hAnsi="宋体" w:eastAsia="宋体" w:cs="宋体"/>
        </w:rPr>
      </w:pPr>
    </w:p>
    <w:p>
      <w:pPr>
        <w:rPr>
          <w:rFonts w:hint="eastAsia" w:ascii="宋体" w:hAnsi="宋体" w:eastAsia="宋体" w:cs="宋体"/>
        </w:rPr>
      </w:pPr>
    </w:p>
    <w:p>
      <w:pPr>
        <w:pStyle w:val="11"/>
        <w:rPr>
          <w:rFonts w:hint="eastAsia" w:ascii="宋体" w:hAnsi="宋体" w:eastAsia="宋体" w:cs="宋体"/>
        </w:rPr>
      </w:pPr>
    </w:p>
    <w:p>
      <w:pPr>
        <w:rPr>
          <w:rFonts w:hint="eastAsia" w:ascii="宋体" w:hAnsi="宋体" w:eastAsia="宋体" w:cs="宋体"/>
        </w:rPr>
      </w:pPr>
    </w:p>
    <w:p>
      <w:pPr>
        <w:pStyle w:val="11"/>
        <w:rPr>
          <w:rFonts w:hint="eastAsia" w:ascii="宋体" w:hAnsi="宋体" w:eastAsia="宋体" w:cs="宋体"/>
        </w:rPr>
      </w:pPr>
    </w:p>
    <w:p>
      <w:pPr>
        <w:rPr>
          <w:rFonts w:hint="eastAsia" w:ascii="宋体" w:hAnsi="宋体" w:eastAsia="宋体" w:cs="宋体"/>
        </w:rPr>
      </w:pPr>
    </w:p>
    <w:p>
      <w:pPr>
        <w:pStyle w:val="11"/>
        <w:rPr>
          <w:rFonts w:hint="eastAsia" w:ascii="宋体" w:hAnsi="宋体" w:eastAsia="宋体" w:cs="宋体"/>
        </w:rPr>
      </w:pPr>
    </w:p>
    <w:p>
      <w:pPr>
        <w:rPr>
          <w:rFonts w:hint="eastAsia" w:ascii="宋体" w:hAnsi="宋体" w:eastAsia="宋体" w:cs="宋体"/>
        </w:rPr>
      </w:pPr>
    </w:p>
    <w:p>
      <w:pPr>
        <w:pStyle w:val="11"/>
        <w:rPr>
          <w:rFonts w:hint="eastAsia" w:ascii="宋体" w:hAnsi="宋体" w:eastAsia="宋体" w:cs="宋体"/>
        </w:rPr>
      </w:pPr>
    </w:p>
    <w:p>
      <w:pPr>
        <w:rPr>
          <w:rFonts w:hint="eastAsia" w:ascii="宋体" w:hAnsi="宋体" w:eastAsia="宋体" w:cs="宋体"/>
        </w:rPr>
      </w:pPr>
    </w:p>
    <w:p>
      <w:pPr>
        <w:pStyle w:val="5"/>
        <w:rPr>
          <w:rFonts w:hint="eastAsia" w:ascii="宋体" w:hAnsi="宋体" w:eastAsia="宋体" w:cs="宋体"/>
        </w:rPr>
      </w:pPr>
    </w:p>
    <w:p>
      <w:pPr>
        <w:rPr>
          <w:rFonts w:hint="eastAsia" w:ascii="宋体" w:hAnsi="宋体" w:eastAsia="宋体" w:cs="宋体"/>
        </w:rPr>
      </w:pPr>
    </w:p>
    <w:p>
      <w:pPr>
        <w:pStyle w:val="7"/>
        <w:rPr>
          <w:rFonts w:hint="eastAsia"/>
        </w:rPr>
      </w:pPr>
    </w:p>
    <w:p>
      <w:pPr>
        <w:rPr>
          <w:rFonts w:hint="eastAsia"/>
        </w:rPr>
      </w:pPr>
    </w:p>
    <w:p>
      <w:pPr>
        <w:pStyle w:val="11"/>
        <w:rPr>
          <w:rFonts w:hint="eastAsia" w:ascii="宋体" w:hAnsi="宋体" w:eastAsia="宋体" w:cs="宋体"/>
          <w:b w:val="0"/>
          <w:bCs w:val="0"/>
          <w:color w:val="000000"/>
          <w:sz w:val="44"/>
          <w:szCs w:val="44"/>
        </w:rPr>
      </w:pPr>
    </w:p>
    <w:p>
      <w:pPr>
        <w:pStyle w:val="11"/>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第一章 比选公告及响应人须知</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我司决定于近期将对</w:t>
      </w:r>
      <w:r>
        <w:rPr>
          <w:rFonts w:hint="eastAsia" w:ascii="宋体" w:hAnsi="宋体" w:eastAsia="宋体" w:cs="宋体"/>
          <w:sz w:val="28"/>
          <w:szCs w:val="28"/>
          <w:lang w:eastAsia="zh-CN"/>
        </w:rPr>
        <w:t>防疫</w:t>
      </w:r>
      <w:r>
        <w:rPr>
          <w:rFonts w:hint="eastAsia" w:ascii="宋体" w:hAnsi="宋体" w:cs="宋体"/>
          <w:sz w:val="28"/>
          <w:szCs w:val="28"/>
          <w:lang w:eastAsia="zh-CN"/>
        </w:rPr>
        <w:t>类弱电项目</w:t>
      </w:r>
      <w:r>
        <w:rPr>
          <w:rFonts w:hint="eastAsia" w:ascii="宋体" w:hAnsi="宋体" w:eastAsia="宋体" w:cs="宋体"/>
          <w:sz w:val="28"/>
          <w:szCs w:val="28"/>
        </w:rPr>
        <w:t>供应商库入库遴选项目，邀请符合响应条件的供应商就本项目进行比选。</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一、项目实施内容</w:t>
      </w:r>
    </w:p>
    <w:p>
      <w:pPr>
        <w:widowControl/>
        <w:spacing w:line="360" w:lineRule="auto"/>
        <w:ind w:left="2485" w:leftChars="250" w:hanging="1960" w:hangingChars="700"/>
        <w:jc w:val="left"/>
        <w:rPr>
          <w:rFonts w:hint="eastAsia" w:ascii="宋体" w:hAnsi="宋体" w:eastAsia="宋体" w:cs="宋体"/>
          <w:bCs/>
          <w:color w:val="000000"/>
          <w:sz w:val="44"/>
          <w:szCs w:val="44"/>
        </w:rPr>
      </w:pPr>
      <w:r>
        <w:rPr>
          <w:rFonts w:hint="eastAsia" w:ascii="宋体" w:hAnsi="宋体" w:eastAsia="宋体" w:cs="宋体"/>
          <w:sz w:val="28"/>
          <w:szCs w:val="28"/>
        </w:rPr>
        <w:t>1.1 项目名称：</w:t>
      </w:r>
      <w:r>
        <w:rPr>
          <w:rFonts w:hint="eastAsia" w:ascii="宋体" w:hAnsi="宋体" w:eastAsia="宋体" w:cs="宋体"/>
          <w:sz w:val="28"/>
          <w:szCs w:val="28"/>
          <w:lang w:eastAsia="zh-CN"/>
        </w:rPr>
        <w:t>防疫</w:t>
      </w:r>
      <w:r>
        <w:rPr>
          <w:rFonts w:hint="eastAsia" w:ascii="宋体" w:hAnsi="宋体" w:cs="宋体"/>
          <w:sz w:val="28"/>
          <w:szCs w:val="28"/>
          <w:lang w:eastAsia="zh-CN"/>
        </w:rPr>
        <w:t>类弱电项目</w:t>
      </w:r>
      <w:r>
        <w:rPr>
          <w:rFonts w:hint="eastAsia" w:ascii="宋体" w:hAnsi="宋体" w:eastAsia="宋体" w:cs="宋体"/>
          <w:sz w:val="28"/>
          <w:szCs w:val="28"/>
        </w:rPr>
        <w:t>供应商库入库遴选项目</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1.2 项目地点：重庆江北国际机场内</w:t>
      </w:r>
    </w:p>
    <w:p>
      <w:pPr>
        <w:ind w:firstLine="560" w:firstLineChars="200"/>
        <w:rPr>
          <w:rFonts w:hint="default" w:eastAsia="宋体"/>
          <w:lang w:val="en-US" w:eastAsia="zh-CN"/>
        </w:rPr>
      </w:pPr>
      <w:r>
        <w:rPr>
          <w:rFonts w:hint="eastAsia" w:ascii="宋体" w:hAnsi="宋体" w:eastAsia="宋体" w:cs="宋体"/>
          <w:sz w:val="28"/>
          <w:szCs w:val="28"/>
        </w:rPr>
        <w:t>1.3 项目内容：针对</w:t>
      </w:r>
      <w:r>
        <w:rPr>
          <w:rFonts w:hint="eastAsia" w:ascii="宋体" w:hAnsi="宋体" w:eastAsia="宋体" w:cs="宋体"/>
          <w:sz w:val="28"/>
          <w:szCs w:val="28"/>
          <w:lang w:eastAsia="zh-CN"/>
        </w:rPr>
        <w:t>防疫</w:t>
      </w:r>
      <w:r>
        <w:rPr>
          <w:rFonts w:hint="eastAsia" w:ascii="宋体" w:hAnsi="宋体" w:cs="宋体"/>
          <w:sz w:val="28"/>
          <w:szCs w:val="28"/>
          <w:lang w:eastAsia="zh-CN"/>
        </w:rPr>
        <w:t>类弱电</w:t>
      </w:r>
      <w:r>
        <w:rPr>
          <w:rFonts w:hint="eastAsia" w:ascii="宋体" w:hAnsi="宋体" w:eastAsia="宋体" w:cs="宋体"/>
          <w:sz w:val="28"/>
          <w:szCs w:val="28"/>
        </w:rPr>
        <w:t>项目工作效率，减少重复性招标选商工作，</w:t>
      </w:r>
      <w:r>
        <w:rPr>
          <w:rFonts w:hint="eastAsia" w:ascii="宋体" w:hAnsi="宋体" w:cs="宋体"/>
          <w:sz w:val="28"/>
          <w:szCs w:val="28"/>
          <w:lang w:eastAsia="zh-CN"/>
        </w:rPr>
        <w:t>我司</w:t>
      </w:r>
      <w:r>
        <w:rPr>
          <w:rFonts w:hint="eastAsia" w:ascii="宋体" w:hAnsi="宋体" w:eastAsia="宋体" w:cs="宋体"/>
          <w:sz w:val="28"/>
          <w:szCs w:val="28"/>
        </w:rPr>
        <w:t>拟定采用比选方式选择</w:t>
      </w:r>
      <w:r>
        <w:rPr>
          <w:rFonts w:hint="eastAsia" w:ascii="宋体" w:hAnsi="宋体" w:eastAsia="宋体" w:cs="宋体"/>
          <w:sz w:val="28"/>
          <w:szCs w:val="28"/>
          <w:lang w:eastAsia="zh-CN"/>
        </w:rPr>
        <w:t>防疫</w:t>
      </w:r>
      <w:r>
        <w:rPr>
          <w:rFonts w:hint="eastAsia" w:ascii="宋体" w:hAnsi="宋体" w:cs="宋体"/>
          <w:sz w:val="28"/>
          <w:szCs w:val="28"/>
          <w:lang w:eastAsia="zh-CN"/>
        </w:rPr>
        <w:t>类弱电项目</w:t>
      </w:r>
      <w:r>
        <w:rPr>
          <w:rFonts w:hint="eastAsia" w:ascii="宋体" w:hAnsi="宋体" w:eastAsia="宋体" w:cs="宋体"/>
          <w:sz w:val="28"/>
          <w:szCs w:val="28"/>
        </w:rPr>
        <w:t>供应商入库。</w:t>
      </w:r>
    </w:p>
    <w:p>
      <w:pPr>
        <w:ind w:firstLine="560" w:firstLineChars="200"/>
        <w:rPr>
          <w:rFonts w:hint="eastAsia" w:ascii="宋体" w:hAnsi="宋体" w:cs="宋体"/>
          <w:sz w:val="28"/>
          <w:szCs w:val="28"/>
          <w:lang w:eastAsia="zh-CN"/>
        </w:rPr>
      </w:pPr>
      <w:r>
        <w:rPr>
          <w:rFonts w:hint="eastAsia" w:ascii="宋体" w:hAnsi="宋体" w:eastAsia="宋体" w:cs="宋体"/>
          <w:sz w:val="28"/>
          <w:szCs w:val="28"/>
        </w:rPr>
        <w:t xml:space="preserve">1.4 </w:t>
      </w:r>
      <w:r>
        <w:rPr>
          <w:rFonts w:hint="eastAsia" w:ascii="宋体" w:hAnsi="宋体" w:cs="宋体"/>
          <w:sz w:val="28"/>
          <w:szCs w:val="28"/>
          <w:lang w:eastAsia="zh-CN"/>
        </w:rPr>
        <w:t>名称解释</w:t>
      </w:r>
    </w:p>
    <w:p>
      <w:pPr>
        <w:pStyle w:val="7"/>
        <w:ind w:firstLine="560" w:firstLineChars="200"/>
        <w:jc w:val="left"/>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防疫类弱电项目：施工范围涉及疫情防控重点区域的弱电项目以及机场其他区域内与防疫相关的弱电项目。（</w:t>
      </w:r>
      <w:r>
        <w:rPr>
          <w:rFonts w:hint="eastAsia" w:ascii="宋体" w:hAnsi="宋体" w:eastAsia="宋体" w:cs="宋体"/>
          <w:b w:val="0"/>
          <w:color w:val="auto"/>
          <w:kern w:val="2"/>
          <w:sz w:val="28"/>
          <w:szCs w:val="28"/>
          <w:lang w:val="en-US" w:eastAsia="zh-CN" w:bidi="ar-SA"/>
        </w:rPr>
        <w:t>疫情防控重点区域划分及防护要求详见附件4</w:t>
      </w:r>
      <w:r>
        <w:rPr>
          <w:rFonts w:hint="eastAsia" w:ascii="宋体" w:hAnsi="宋体" w:eastAsia="宋体" w:cs="宋体"/>
          <w:b w:val="0"/>
          <w:kern w:val="2"/>
          <w:sz w:val="28"/>
          <w:szCs w:val="28"/>
          <w:lang w:val="en-US" w:eastAsia="zh-CN" w:bidi="ar-SA"/>
        </w:rPr>
        <w:t>）</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5</w:t>
      </w:r>
      <w:r>
        <w:rPr>
          <w:rFonts w:hint="eastAsia" w:ascii="宋体" w:hAnsi="宋体" w:eastAsia="宋体" w:cs="宋体"/>
          <w:sz w:val="28"/>
          <w:szCs w:val="28"/>
        </w:rPr>
        <w:t xml:space="preserve"> 服务期限：</w:t>
      </w:r>
      <w:r>
        <w:rPr>
          <w:rFonts w:hint="eastAsia" w:ascii="宋体" w:hAnsi="宋体" w:eastAsia="宋体" w:cs="宋体"/>
          <w:sz w:val="28"/>
          <w:szCs w:val="28"/>
          <w:lang w:val="en-US" w:eastAsia="zh-CN"/>
        </w:rPr>
        <w:t>1</w:t>
      </w:r>
      <w:r>
        <w:rPr>
          <w:rFonts w:hint="eastAsia" w:ascii="宋体" w:hAnsi="宋体" w:eastAsia="宋体" w:cs="宋体"/>
          <w:sz w:val="28"/>
          <w:szCs w:val="28"/>
        </w:rPr>
        <w:t>年</w:t>
      </w:r>
      <w:r>
        <w:rPr>
          <w:rFonts w:hint="eastAsia" w:ascii="宋体" w:hAnsi="宋体" w:cs="宋体"/>
          <w:sz w:val="28"/>
          <w:szCs w:val="28"/>
          <w:lang w:eastAsia="zh-CN"/>
        </w:rPr>
        <w:t>，以合同签订时间为准</w:t>
      </w:r>
      <w:r>
        <w:rPr>
          <w:rFonts w:hint="eastAsia" w:ascii="宋体" w:hAnsi="宋体" w:eastAsia="宋体" w:cs="宋体"/>
          <w:sz w:val="28"/>
          <w:szCs w:val="28"/>
        </w:rPr>
        <w:t>。</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二、比选响应人资格要求</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2.1 资格要求</w:t>
      </w:r>
    </w:p>
    <w:p>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2.1.1</w:t>
      </w:r>
      <w:r>
        <w:rPr>
          <w:rFonts w:hint="eastAsia" w:ascii="宋体" w:hAnsi="宋体" w:eastAsia="宋体" w:cs="宋体"/>
          <w:color w:val="auto"/>
          <w:sz w:val="28"/>
          <w:szCs w:val="28"/>
          <w:highlight w:val="none"/>
        </w:rPr>
        <w:t>资质条件</w:t>
      </w:r>
    </w:p>
    <w:p>
      <w:pPr>
        <w:ind w:firstLine="560" w:firstLineChars="200"/>
        <w:rPr>
          <w:rFonts w:hint="eastAsia" w:ascii="宋体" w:hAnsi="宋体" w:eastAsia="宋体" w:cs="宋体"/>
          <w:color w:val="auto"/>
          <w:sz w:val="28"/>
          <w:szCs w:val="28"/>
          <w:highlight w:val="none"/>
        </w:rPr>
      </w:pPr>
      <w:r>
        <w:rPr>
          <w:rFonts w:hint="eastAsia" w:ascii="宋体" w:hAnsi="宋体" w:cs="宋体"/>
          <w:sz w:val="28"/>
          <w:szCs w:val="28"/>
        </w:rPr>
        <w:t>公司具有安防工程从业资质二级以上（含二级）或电子与智能化工程</w:t>
      </w:r>
      <w:r>
        <w:rPr>
          <w:rFonts w:ascii="宋体" w:hAnsi="宋体" w:cs="宋体"/>
          <w:sz w:val="28"/>
          <w:szCs w:val="28"/>
        </w:rPr>
        <w:t>专业</w:t>
      </w:r>
      <w:r>
        <w:rPr>
          <w:rFonts w:hint="eastAsia" w:ascii="宋体" w:hAnsi="宋体" w:cs="宋体"/>
          <w:sz w:val="28"/>
          <w:szCs w:val="28"/>
        </w:rPr>
        <w:t>承包二级以上（含二级）证书</w:t>
      </w:r>
      <w:r>
        <w:rPr>
          <w:rFonts w:hint="eastAsia" w:ascii="宋体" w:hAnsi="宋体" w:eastAsia="宋体" w:cs="宋体"/>
          <w:color w:val="auto"/>
          <w:sz w:val="28"/>
          <w:szCs w:val="28"/>
          <w:highlight w:val="none"/>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2.1.2</w:t>
      </w:r>
      <w:r>
        <w:rPr>
          <w:rFonts w:hint="eastAsia" w:ascii="宋体" w:hAnsi="宋体" w:eastAsia="宋体" w:cs="宋体"/>
          <w:sz w:val="28"/>
          <w:szCs w:val="28"/>
        </w:rPr>
        <w:t>营业执照</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营业执照要求：投标人须为在中国境内（不包括香港、澳门、台湾地区）注册</w:t>
      </w:r>
      <w:r>
        <w:rPr>
          <w:rFonts w:hint="eastAsia" w:ascii="宋体" w:hAnsi="宋体" w:cs="宋体"/>
          <w:sz w:val="28"/>
          <w:szCs w:val="28"/>
          <w:lang w:eastAsia="zh-CN"/>
        </w:rPr>
        <w:t>，</w:t>
      </w:r>
      <w:r>
        <w:rPr>
          <w:rFonts w:hint="eastAsia" w:ascii="宋体" w:hAnsi="宋体" w:eastAsia="宋体" w:cs="宋体"/>
          <w:sz w:val="28"/>
          <w:szCs w:val="28"/>
        </w:rPr>
        <w:t>且具有独立承担民事责任能力的增值税一般纳税人。（须提供有效的营业执照复印件）</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2.1.3法定代表人授权书和法定代表人身份证复印件</w:t>
      </w:r>
      <w:r>
        <w:rPr>
          <w:rFonts w:hint="eastAsia" w:ascii="宋体" w:hAnsi="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2.1.4被授权人身份证复印件（原件备查）和被授权人近一个月社保证明（须为响应单位在职员工）</w:t>
      </w:r>
      <w:r>
        <w:rPr>
          <w:rFonts w:hint="eastAsia" w:ascii="宋体" w:hAnsi="宋体" w:cs="宋体"/>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2.1.</w:t>
      </w:r>
      <w:r>
        <w:rPr>
          <w:rFonts w:hint="eastAsia" w:ascii="宋体" w:hAnsi="宋体" w:cs="宋体"/>
          <w:sz w:val="28"/>
          <w:szCs w:val="28"/>
          <w:lang w:val="en-US" w:eastAsia="zh-CN"/>
        </w:rPr>
        <w:t>5</w:t>
      </w:r>
      <w:r>
        <w:rPr>
          <w:rFonts w:hint="eastAsia" w:ascii="宋体" w:hAnsi="宋体" w:eastAsia="宋体" w:cs="宋体"/>
          <w:sz w:val="28"/>
          <w:szCs w:val="28"/>
        </w:rPr>
        <w:t>一般纳税人资格：投标人须具有增值税一般纳税人资格。</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注：投标人须提供其拥有增值税一般纳税人资格的证明文件，提供以下①、②、③、④项之一证明文件均可：</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①《增值税一般纳税人资格登记表》或《一般纳税人资格证书》复印件；</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②加盖“增值税一般纳税人”章的《税务登记证》副本复印件；</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③已办理“三证合一”的企业需提供由其主管国税机关出具的一般纳税人税务事项通知书复印件；</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④税务机关官方网站上的查询结果截图或税务机关出具的其他证明材料。</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2.1.</w:t>
      </w:r>
      <w:r>
        <w:rPr>
          <w:rFonts w:hint="eastAsia" w:ascii="宋体" w:hAnsi="宋体" w:cs="宋体"/>
          <w:sz w:val="28"/>
          <w:szCs w:val="28"/>
          <w:lang w:val="en-US" w:eastAsia="zh-CN"/>
        </w:rPr>
        <w:t>6</w:t>
      </w:r>
      <w:r>
        <w:rPr>
          <w:rFonts w:hint="eastAsia" w:ascii="宋体" w:hAnsi="宋体" w:eastAsia="宋体" w:cs="宋体"/>
          <w:sz w:val="28"/>
          <w:szCs w:val="28"/>
        </w:rPr>
        <w:t>信誉要求</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2.1.</w:t>
      </w:r>
      <w:r>
        <w:rPr>
          <w:rFonts w:hint="eastAsia" w:ascii="宋体" w:hAnsi="宋体" w:cs="宋体"/>
          <w:sz w:val="28"/>
          <w:szCs w:val="28"/>
          <w:lang w:val="en-US" w:eastAsia="zh-CN"/>
        </w:rPr>
        <w:t>6</w:t>
      </w:r>
      <w:r>
        <w:rPr>
          <w:rFonts w:hint="eastAsia" w:ascii="宋体" w:hAnsi="宋体" w:eastAsia="宋体" w:cs="宋体"/>
          <w:sz w:val="28"/>
          <w:szCs w:val="28"/>
          <w:lang w:val="en-US" w:eastAsia="zh-CN"/>
        </w:rPr>
        <w:t>.1</w:t>
      </w:r>
      <w:r>
        <w:rPr>
          <w:rFonts w:hint="eastAsia" w:ascii="宋体" w:hAnsi="宋体" w:eastAsia="宋体" w:cs="宋体"/>
          <w:sz w:val="28"/>
          <w:szCs w:val="28"/>
        </w:rPr>
        <w:t>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宋体" w:hAnsi="宋体" w:eastAsia="宋体" w:cs="宋体"/>
          <w:sz w:val="28"/>
          <w:szCs w:val="28"/>
          <w:lang w:eastAsia="zh-CN"/>
        </w:rPr>
        <w:t>；④</w:t>
      </w:r>
      <w:r>
        <w:rPr>
          <w:rFonts w:hint="eastAsia" w:ascii="宋体" w:hAnsi="宋体" w:eastAsia="宋体" w:cs="宋体"/>
          <w:sz w:val="28"/>
          <w:szCs w:val="28"/>
        </w:rPr>
        <w:t>具有履行合同所必需的设备和专业技术能力。</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2.1.</w:t>
      </w:r>
      <w:r>
        <w:rPr>
          <w:rFonts w:hint="eastAsia" w:ascii="宋体" w:hAnsi="宋体" w:cs="宋体"/>
          <w:sz w:val="28"/>
          <w:szCs w:val="28"/>
          <w:lang w:val="en-US" w:eastAsia="zh-CN"/>
        </w:rPr>
        <w:t>6</w:t>
      </w:r>
      <w:r>
        <w:rPr>
          <w:rFonts w:hint="eastAsia" w:ascii="宋体" w:hAnsi="宋体" w:eastAsia="宋体" w:cs="宋体"/>
          <w:sz w:val="28"/>
          <w:szCs w:val="28"/>
          <w:lang w:val="en-US" w:eastAsia="zh-CN"/>
        </w:rPr>
        <w:t xml:space="preserve">.2 </w:t>
      </w:r>
      <w:r>
        <w:rPr>
          <w:rFonts w:hint="eastAsia" w:ascii="宋体" w:hAnsi="宋体" w:eastAsia="宋体" w:cs="宋体"/>
          <w:sz w:val="28"/>
          <w:szCs w:val="28"/>
        </w:rPr>
        <w:t>20</w:t>
      </w:r>
      <w:r>
        <w:rPr>
          <w:rFonts w:hint="eastAsia" w:ascii="宋体" w:hAnsi="宋体" w:cs="宋体"/>
          <w:sz w:val="28"/>
          <w:szCs w:val="28"/>
          <w:lang w:val="en-US" w:eastAsia="zh-CN"/>
        </w:rPr>
        <w:t>20</w:t>
      </w:r>
      <w:r>
        <w:rPr>
          <w:rFonts w:hint="eastAsia" w:ascii="宋体" w:hAnsi="宋体" w:eastAsia="宋体" w:cs="宋体"/>
          <w:sz w:val="28"/>
          <w:szCs w:val="28"/>
        </w:rPr>
        <w:t>年1月1日至今投标人或其法定代表人、拟委任的项目负责人无行贿犯罪行为。</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（提供书面承诺复印件，承诺书格式详附件1）</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备注：1、投标人须随身携带以上所有复印件（带二维码标识的营业执照、身份证、声明、承诺、截图除外）的原件备查，原件封装成一袋在开标会结束前一次性提交，过后不再补交，袋封面应附资料原件清单。评标委员会审查时需对有关证明和证件的原件核查，若复印件与原件不一致，则投标文件作否决投标处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2、以上所有复印件需加盖投标人单位公章。</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3、投标人必须全部满足以上所有条件时才被视为资格审查合格，缺一项就视为资格审查不合格。投标人提供的资料必须是真实有效的。</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主要管理人员：</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本次供应商入库比选不对项目现场负责人、技术负责人和主要管理人员进行资格审查，各供应商在承担重庆机场信息通信网络有限公司委托的</w:t>
      </w:r>
      <w:r>
        <w:rPr>
          <w:rFonts w:hint="eastAsia" w:ascii="宋体" w:hAnsi="宋体" w:cs="宋体"/>
          <w:sz w:val="28"/>
          <w:szCs w:val="28"/>
          <w:lang w:eastAsia="zh-CN"/>
        </w:rPr>
        <w:t>防疫类弱电项目</w:t>
      </w:r>
      <w:r>
        <w:rPr>
          <w:rFonts w:hint="eastAsia" w:ascii="宋体" w:hAnsi="宋体" w:eastAsia="宋体" w:cs="宋体"/>
          <w:sz w:val="28"/>
          <w:szCs w:val="28"/>
        </w:rPr>
        <w:t>前应严格按照发标人编制的人员要求</w:t>
      </w:r>
      <w:r>
        <w:rPr>
          <w:rFonts w:hint="eastAsia" w:ascii="宋体" w:hAnsi="宋体" w:cs="宋体"/>
          <w:sz w:val="28"/>
          <w:szCs w:val="28"/>
          <w:lang w:eastAsia="zh-CN"/>
        </w:rPr>
        <w:t>配</w:t>
      </w:r>
      <w:r>
        <w:rPr>
          <w:rFonts w:hint="eastAsia" w:ascii="宋体" w:hAnsi="宋体" w:eastAsia="宋体" w:cs="宋体"/>
          <w:sz w:val="28"/>
          <w:szCs w:val="28"/>
        </w:rPr>
        <w:t>备项目现场负责人2名（互为AB角），</w:t>
      </w:r>
      <w:r>
        <w:rPr>
          <w:rFonts w:hint="eastAsia" w:ascii="宋体" w:hAnsi="宋体" w:cs="宋体"/>
          <w:sz w:val="28"/>
          <w:szCs w:val="28"/>
          <w:lang w:eastAsia="zh-CN"/>
        </w:rPr>
        <w:t>并</w:t>
      </w:r>
      <w:r>
        <w:rPr>
          <w:rFonts w:hint="eastAsia" w:ascii="宋体" w:hAnsi="宋体" w:eastAsia="宋体" w:cs="宋体"/>
          <w:sz w:val="28"/>
          <w:szCs w:val="28"/>
        </w:rPr>
        <w:t>配备管理人员</w:t>
      </w:r>
      <w:r>
        <w:rPr>
          <w:rFonts w:hint="eastAsia" w:ascii="宋体" w:hAnsi="宋体" w:eastAsia="宋体" w:cs="宋体"/>
          <w:sz w:val="28"/>
          <w:szCs w:val="28"/>
          <w:lang w:eastAsia="zh-CN"/>
        </w:rPr>
        <w:t>、</w:t>
      </w:r>
      <w:r>
        <w:rPr>
          <w:rFonts w:hint="eastAsia" w:ascii="宋体" w:hAnsi="宋体" w:eastAsia="宋体" w:cs="宋体"/>
          <w:sz w:val="28"/>
          <w:szCs w:val="28"/>
        </w:rPr>
        <w:t>安全员</w:t>
      </w:r>
      <w:r>
        <w:rPr>
          <w:rFonts w:hint="eastAsia" w:ascii="宋体" w:hAnsi="宋体" w:cs="宋体"/>
          <w:sz w:val="28"/>
          <w:szCs w:val="28"/>
          <w:lang w:eastAsia="zh-CN"/>
        </w:rPr>
        <w:t>等</w:t>
      </w:r>
      <w:r>
        <w:rPr>
          <w:rFonts w:hint="eastAsia" w:ascii="宋体" w:hAnsi="宋体" w:eastAsia="宋体" w:cs="宋体"/>
          <w:sz w:val="28"/>
          <w:szCs w:val="28"/>
        </w:rPr>
        <w:t>。</w:t>
      </w:r>
    </w:p>
    <w:p>
      <w:pPr>
        <w:ind w:firstLine="560" w:firstLineChars="200"/>
        <w:rPr>
          <w:rFonts w:hint="eastAsia" w:ascii="宋体" w:hAnsi="宋体" w:eastAsia="宋体" w:cs="宋体"/>
          <w:sz w:val="28"/>
          <w:szCs w:val="28"/>
          <w:lang w:val="en-US"/>
        </w:rPr>
      </w:pPr>
      <w:bookmarkStart w:id="0" w:name="_Toc14971"/>
      <w:r>
        <w:rPr>
          <w:rFonts w:hint="eastAsia" w:ascii="宋体" w:hAnsi="宋体" w:eastAsia="宋体" w:cs="宋体"/>
          <w:sz w:val="28"/>
          <w:szCs w:val="28"/>
          <w:lang w:val="en-US" w:eastAsia="zh-CN"/>
        </w:rPr>
        <w:t>2.1.</w:t>
      </w:r>
      <w:r>
        <w:rPr>
          <w:rFonts w:hint="eastAsia" w:ascii="宋体" w:hAnsi="宋体" w:cs="宋体"/>
          <w:sz w:val="28"/>
          <w:szCs w:val="28"/>
          <w:lang w:val="en-US" w:eastAsia="zh-CN"/>
        </w:rPr>
        <w:t>7</w:t>
      </w:r>
      <w:r>
        <w:rPr>
          <w:rFonts w:hint="eastAsia" w:ascii="宋体" w:hAnsi="宋体" w:eastAsia="宋体" w:cs="宋体"/>
          <w:sz w:val="28"/>
          <w:szCs w:val="28"/>
          <w:lang w:val="en-US"/>
        </w:rPr>
        <w:t>报价要求</w:t>
      </w:r>
      <w:bookmarkEnd w:id="0"/>
    </w:p>
    <w:p>
      <w:pPr>
        <w:ind w:firstLine="560" w:firstLineChars="200"/>
        <w:rPr>
          <w:rFonts w:hint="eastAsia" w:ascii="宋体" w:hAnsi="宋体" w:eastAsia="宋体" w:cs="宋体"/>
          <w:sz w:val="28"/>
          <w:szCs w:val="28"/>
        </w:rPr>
      </w:pPr>
      <w:r>
        <w:rPr>
          <w:rFonts w:hint="eastAsia" w:ascii="宋体" w:hAnsi="宋体" w:eastAsia="宋体" w:cs="宋体"/>
          <w:sz w:val="28"/>
          <w:szCs w:val="28"/>
        </w:rPr>
        <w:t>本次入库不进行报价评分。</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2.2 其他要求</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2.2.1 本次比选采购不接受联合体。</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2.2.2 法定代表人为同一个人的两个及两个以上法人，母公司、全资子公司及其控股公司，以及其他形式有管理关系的投标人，都不得在同一采购项目中同时参与比选。</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2.2.</w:t>
      </w:r>
      <w:r>
        <w:rPr>
          <w:rFonts w:hint="eastAsia" w:ascii="宋体" w:hAnsi="宋体" w:eastAsia="宋体" w:cs="宋体"/>
          <w:sz w:val="28"/>
          <w:szCs w:val="28"/>
          <w:lang w:val="en-US" w:eastAsia="zh-CN"/>
        </w:rPr>
        <w:t>3</w:t>
      </w:r>
      <w:r>
        <w:rPr>
          <w:rFonts w:hint="eastAsia" w:ascii="宋体" w:hAnsi="宋体" w:eastAsia="宋体" w:cs="宋体"/>
          <w:sz w:val="28"/>
          <w:szCs w:val="28"/>
        </w:rPr>
        <w:t xml:space="preserve"> 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三、供应商库管理</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3.1</w:t>
      </w:r>
      <w:r>
        <w:rPr>
          <w:rFonts w:hint="eastAsia" w:ascii="宋体" w:hAnsi="宋体" w:cs="宋体"/>
          <w:sz w:val="28"/>
          <w:szCs w:val="28"/>
          <w:lang w:eastAsia="zh-CN"/>
        </w:rPr>
        <w:t>采购人</w:t>
      </w:r>
      <w:r>
        <w:rPr>
          <w:rFonts w:hint="eastAsia" w:ascii="宋体" w:hAnsi="宋体" w:eastAsia="宋体" w:cs="宋体"/>
          <w:sz w:val="28"/>
          <w:szCs w:val="28"/>
        </w:rPr>
        <w:t>不承诺具体的工程建设项目的工作量与工程费用，也不给予在服务期内订立具体工作量合同的承诺，如在上述期限内供应商实际未发生工作量，</w:t>
      </w:r>
      <w:r>
        <w:rPr>
          <w:rFonts w:hint="eastAsia" w:ascii="宋体" w:hAnsi="宋体" w:cs="宋体"/>
          <w:sz w:val="28"/>
          <w:szCs w:val="28"/>
          <w:lang w:eastAsia="zh-CN"/>
        </w:rPr>
        <w:t>采购人</w:t>
      </w:r>
      <w:r>
        <w:rPr>
          <w:rFonts w:hint="eastAsia" w:ascii="宋体" w:hAnsi="宋体" w:eastAsia="宋体" w:cs="宋体"/>
          <w:sz w:val="28"/>
          <w:szCs w:val="28"/>
        </w:rPr>
        <w:t xml:space="preserve">不承担任何责任和给供应商带来的任何损失。 </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3.2</w:t>
      </w:r>
      <w:r>
        <w:rPr>
          <w:rFonts w:hint="eastAsia" w:ascii="宋体" w:hAnsi="宋体" w:eastAsia="宋体" w:cs="宋体"/>
          <w:sz w:val="28"/>
          <w:szCs w:val="28"/>
        </w:rPr>
        <w:t>服务期间</w:t>
      </w:r>
      <w:r>
        <w:rPr>
          <w:rFonts w:hint="eastAsia" w:ascii="宋体" w:hAnsi="宋体" w:cs="宋体"/>
          <w:sz w:val="28"/>
          <w:szCs w:val="28"/>
          <w:lang w:eastAsia="zh-CN"/>
        </w:rPr>
        <w:t>采购人将</w:t>
      </w:r>
      <w:r>
        <w:rPr>
          <w:rFonts w:hint="eastAsia" w:ascii="宋体" w:hAnsi="宋体" w:cs="宋体"/>
          <w:sz w:val="28"/>
          <w:szCs w:val="28"/>
        </w:rPr>
        <w:t>实施的施工单项合同估算价</w:t>
      </w:r>
      <w:r>
        <w:rPr>
          <w:rFonts w:hint="eastAsia" w:ascii="宋体" w:hAnsi="宋体" w:cs="宋体"/>
          <w:sz w:val="28"/>
          <w:szCs w:val="28"/>
          <w:lang w:val="en-US" w:eastAsia="zh-CN"/>
        </w:rPr>
        <w:t>50</w:t>
      </w:r>
      <w:r>
        <w:rPr>
          <w:rFonts w:hint="eastAsia" w:ascii="宋体" w:hAnsi="宋体" w:cs="宋体"/>
          <w:sz w:val="28"/>
          <w:szCs w:val="28"/>
        </w:rPr>
        <w:t>万</w:t>
      </w:r>
      <w:r>
        <w:rPr>
          <w:rFonts w:hint="eastAsia" w:ascii="宋体" w:hAnsi="宋体" w:cs="宋体"/>
          <w:sz w:val="28"/>
          <w:szCs w:val="28"/>
          <w:lang w:eastAsia="zh-CN"/>
        </w:rPr>
        <w:t>（不含）</w:t>
      </w:r>
      <w:r>
        <w:rPr>
          <w:rFonts w:hint="eastAsia" w:ascii="宋体" w:hAnsi="宋体" w:cs="宋体"/>
          <w:sz w:val="28"/>
          <w:szCs w:val="28"/>
        </w:rPr>
        <w:t>以下的</w:t>
      </w:r>
      <w:r>
        <w:rPr>
          <w:rFonts w:hint="eastAsia" w:ascii="宋体" w:hAnsi="宋体" w:cs="宋体"/>
          <w:sz w:val="28"/>
          <w:szCs w:val="28"/>
          <w:lang w:eastAsia="zh-CN"/>
        </w:rPr>
        <w:t>防疫类弱电项目</w:t>
      </w:r>
      <w:r>
        <w:rPr>
          <w:rFonts w:hint="eastAsia" w:ascii="宋体" w:hAnsi="宋体" w:eastAsia="宋体" w:cs="宋体"/>
          <w:sz w:val="28"/>
          <w:szCs w:val="28"/>
        </w:rPr>
        <w:t>，</w:t>
      </w:r>
      <w:r>
        <w:rPr>
          <w:rFonts w:hint="eastAsia" w:ascii="宋体" w:hAnsi="宋体" w:cs="宋体"/>
          <w:sz w:val="28"/>
          <w:szCs w:val="28"/>
          <w:lang w:eastAsia="zh-CN"/>
        </w:rPr>
        <w:t>相关具体要求由采购人</w:t>
      </w:r>
      <w:r>
        <w:rPr>
          <w:rFonts w:hint="eastAsia" w:ascii="宋体" w:hAnsi="宋体" w:eastAsia="宋体" w:cs="宋体"/>
          <w:sz w:val="28"/>
          <w:szCs w:val="28"/>
        </w:rPr>
        <w:t>发布</w:t>
      </w:r>
      <w:r>
        <w:rPr>
          <w:rFonts w:hint="eastAsia" w:ascii="宋体" w:hAnsi="宋体" w:cs="宋体"/>
          <w:sz w:val="28"/>
          <w:szCs w:val="28"/>
          <w:lang w:eastAsia="zh-CN"/>
        </w:rPr>
        <w:t>至重庆机场集团有限公司官方网站（https://www.cqa.cn/zbzs/60/）</w:t>
      </w:r>
      <w:r>
        <w:rPr>
          <w:rFonts w:hint="eastAsia" w:ascii="宋体" w:hAnsi="宋体" w:eastAsia="宋体" w:cs="宋体"/>
          <w:sz w:val="28"/>
          <w:szCs w:val="28"/>
        </w:rPr>
        <w:t>，由</w:t>
      </w:r>
      <w:r>
        <w:rPr>
          <w:rFonts w:hint="eastAsia" w:ascii="宋体" w:hAnsi="宋体" w:cs="宋体"/>
          <w:sz w:val="28"/>
          <w:szCs w:val="28"/>
          <w:lang w:eastAsia="zh-CN"/>
        </w:rPr>
        <w:t>入库的</w:t>
      </w:r>
      <w:r>
        <w:rPr>
          <w:rFonts w:hint="eastAsia" w:ascii="宋体" w:hAnsi="宋体" w:eastAsia="宋体" w:cs="宋体"/>
          <w:sz w:val="28"/>
          <w:szCs w:val="28"/>
        </w:rPr>
        <w:t>供应商按单个工程建设编制</w:t>
      </w:r>
      <w:r>
        <w:rPr>
          <w:rFonts w:hint="eastAsia" w:ascii="宋体" w:hAnsi="宋体" w:cs="宋体"/>
          <w:sz w:val="28"/>
          <w:szCs w:val="28"/>
          <w:lang w:eastAsia="zh-CN"/>
        </w:rPr>
        <w:t>相应的响应</w:t>
      </w:r>
      <w:r>
        <w:rPr>
          <w:rFonts w:hint="eastAsia" w:ascii="宋体" w:hAnsi="宋体" w:eastAsia="宋体" w:cs="宋体"/>
          <w:sz w:val="28"/>
          <w:szCs w:val="28"/>
        </w:rPr>
        <w:t>文件，经评审确定</w:t>
      </w:r>
      <w:r>
        <w:rPr>
          <w:rFonts w:hint="eastAsia" w:ascii="宋体" w:hAnsi="宋体" w:cs="宋体"/>
          <w:sz w:val="28"/>
          <w:szCs w:val="28"/>
          <w:lang w:eastAsia="zh-CN"/>
        </w:rPr>
        <w:t>最终实施</w:t>
      </w:r>
      <w:r>
        <w:rPr>
          <w:rFonts w:hint="eastAsia" w:ascii="宋体" w:hAnsi="宋体" w:eastAsia="宋体" w:cs="宋体"/>
          <w:sz w:val="28"/>
          <w:szCs w:val="28"/>
        </w:rPr>
        <w:t>单位，原则为</w:t>
      </w:r>
      <w:r>
        <w:rPr>
          <w:rFonts w:hint="eastAsia" w:ascii="宋体" w:hAnsi="宋体" w:cs="宋体"/>
          <w:sz w:val="28"/>
          <w:szCs w:val="28"/>
          <w:lang w:eastAsia="zh-CN"/>
        </w:rPr>
        <w:t>有效</w:t>
      </w:r>
      <w:r>
        <w:rPr>
          <w:rFonts w:hint="eastAsia" w:ascii="宋体" w:hAnsi="宋体" w:eastAsia="宋体" w:cs="宋体"/>
          <w:sz w:val="28"/>
          <w:szCs w:val="28"/>
        </w:rPr>
        <w:t>最低价中标。</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cs="宋体"/>
          <w:sz w:val="28"/>
          <w:szCs w:val="28"/>
          <w:lang w:val="en-US" w:eastAsia="zh-CN"/>
        </w:rPr>
        <w:t>3</w:t>
      </w:r>
      <w:r>
        <w:rPr>
          <w:rFonts w:hint="eastAsia" w:ascii="宋体" w:hAnsi="宋体" w:eastAsia="宋体" w:cs="宋体"/>
          <w:sz w:val="28"/>
          <w:szCs w:val="28"/>
        </w:rPr>
        <w:t>供应商因竞价成功后不签订施工合同或签订施工合同后拒绝</w:t>
      </w:r>
      <w:r>
        <w:rPr>
          <w:rFonts w:hint="eastAsia" w:ascii="宋体" w:hAnsi="宋体" w:cs="宋体"/>
          <w:sz w:val="28"/>
          <w:szCs w:val="28"/>
          <w:lang w:eastAsia="zh-CN"/>
        </w:rPr>
        <w:t>履约</w:t>
      </w:r>
      <w:r>
        <w:rPr>
          <w:rFonts w:hint="eastAsia" w:ascii="宋体" w:hAnsi="宋体" w:eastAsia="宋体" w:cs="宋体"/>
          <w:sz w:val="28"/>
          <w:szCs w:val="28"/>
        </w:rPr>
        <w:t>的，甲方有权终止入库合同，并将该供应商列入黑名单，从被确认之日起3年（36个月）内，取消其参与信息通信网络公司投标资格，并按标书、合同相关条款处理。</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cs="宋体"/>
          <w:sz w:val="28"/>
          <w:szCs w:val="28"/>
          <w:lang w:val="en-US" w:eastAsia="zh-CN"/>
        </w:rPr>
        <w:t>4</w:t>
      </w:r>
      <w:r>
        <w:rPr>
          <w:rFonts w:hint="eastAsia" w:ascii="宋体" w:hAnsi="宋体" w:eastAsia="宋体" w:cs="宋体"/>
          <w:sz w:val="28"/>
          <w:szCs w:val="28"/>
        </w:rPr>
        <w:t>入库供应商连续三次不参加比选人发出的单个</w:t>
      </w:r>
      <w:r>
        <w:rPr>
          <w:rFonts w:hint="eastAsia" w:ascii="宋体" w:hAnsi="宋体" w:cs="宋体"/>
          <w:sz w:val="28"/>
          <w:szCs w:val="28"/>
          <w:lang w:eastAsia="zh-CN"/>
        </w:rPr>
        <w:t>防疫类弱电项目</w:t>
      </w:r>
      <w:r>
        <w:rPr>
          <w:rFonts w:hint="eastAsia" w:ascii="宋体" w:hAnsi="宋体" w:eastAsia="宋体" w:cs="宋体"/>
          <w:sz w:val="28"/>
          <w:szCs w:val="28"/>
        </w:rPr>
        <w:t>竞价，暂停其参与</w:t>
      </w:r>
      <w:r>
        <w:rPr>
          <w:rFonts w:hint="eastAsia" w:ascii="宋体" w:hAnsi="宋体" w:eastAsia="宋体" w:cs="宋体"/>
          <w:sz w:val="28"/>
          <w:szCs w:val="28"/>
          <w:lang w:eastAsia="zh-CN"/>
        </w:rPr>
        <w:t>防疫</w:t>
      </w:r>
      <w:r>
        <w:rPr>
          <w:rFonts w:hint="eastAsia" w:ascii="宋体" w:hAnsi="宋体" w:cs="宋体"/>
          <w:sz w:val="28"/>
          <w:szCs w:val="28"/>
          <w:lang w:eastAsia="zh-CN"/>
        </w:rPr>
        <w:t>类弱电项目</w:t>
      </w:r>
      <w:r>
        <w:rPr>
          <w:rFonts w:hint="eastAsia" w:ascii="宋体" w:hAnsi="宋体" w:eastAsia="宋体" w:cs="宋体"/>
          <w:sz w:val="28"/>
          <w:szCs w:val="28"/>
        </w:rPr>
        <w:t>竞价6个月。</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cs="宋体"/>
          <w:sz w:val="28"/>
          <w:szCs w:val="28"/>
          <w:lang w:val="en-US" w:eastAsia="zh-CN"/>
        </w:rPr>
        <w:t>5</w:t>
      </w:r>
      <w:r>
        <w:rPr>
          <w:rFonts w:hint="eastAsia" w:ascii="宋体" w:hAnsi="宋体" w:eastAsia="宋体" w:cs="宋体"/>
          <w:sz w:val="28"/>
          <w:szCs w:val="28"/>
        </w:rPr>
        <w:t>服务期间内因入库供应商违反规定列入黑名单，导致供应库内供应商数量少于</w:t>
      </w:r>
      <w:r>
        <w:rPr>
          <w:rFonts w:hint="eastAsia" w:ascii="宋体" w:hAnsi="宋体" w:eastAsia="宋体" w:cs="宋体"/>
          <w:sz w:val="28"/>
          <w:szCs w:val="28"/>
          <w:lang w:val="en-US" w:eastAsia="zh-CN"/>
        </w:rPr>
        <w:t>3</w:t>
      </w:r>
      <w:r>
        <w:rPr>
          <w:rFonts w:hint="eastAsia" w:ascii="宋体" w:hAnsi="宋体" w:eastAsia="宋体" w:cs="宋体"/>
          <w:sz w:val="28"/>
          <w:szCs w:val="28"/>
        </w:rPr>
        <w:t>家，比选人将启动补录程序。</w:t>
      </w:r>
    </w:p>
    <w:p>
      <w:pPr>
        <w:widowControl/>
        <w:spacing w:line="360" w:lineRule="auto"/>
        <w:ind w:firstLine="562" w:firstLineChars="200"/>
        <w:jc w:val="left"/>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lang w:val="en-US" w:eastAsia="zh-CN"/>
        </w:rPr>
        <w:t>四、施工过程管理</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 xml:space="preserve">4.1 </w:t>
      </w:r>
      <w:r>
        <w:rPr>
          <w:rFonts w:hint="eastAsia" w:ascii="宋体" w:hAnsi="宋体" w:eastAsia="宋体" w:cs="宋体"/>
          <w:sz w:val="28"/>
          <w:szCs w:val="28"/>
          <w:highlight w:val="none"/>
        </w:rPr>
        <w:t>工程实施前期准备要求</w:t>
      </w:r>
    </w:p>
    <w:p>
      <w:pPr>
        <w:widowControl/>
        <w:spacing w:line="360" w:lineRule="auto"/>
        <w:ind w:firstLine="560" w:firstLineChars="200"/>
        <w:jc w:val="lef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 xml:space="preserve">4.1.1 </w:t>
      </w:r>
      <w:r>
        <w:rPr>
          <w:rFonts w:hint="eastAsia" w:ascii="宋体" w:hAnsi="宋体" w:eastAsia="宋体" w:cs="宋体"/>
          <w:sz w:val="28"/>
          <w:szCs w:val="28"/>
          <w:highlight w:val="none"/>
        </w:rPr>
        <w:t>施工前统一检查施工单位的防疫物资、“两码”、疫苗情况，对进入“红、橙、黄”等区域的，开工前必须</w:t>
      </w:r>
      <w:r>
        <w:rPr>
          <w:rFonts w:hint="eastAsia" w:ascii="宋体" w:hAnsi="宋体" w:eastAsia="宋体" w:cs="宋体"/>
          <w:sz w:val="28"/>
          <w:szCs w:val="28"/>
          <w:highlight w:val="none"/>
          <w:lang w:eastAsia="zh-CN"/>
        </w:rPr>
        <w:t>提供</w:t>
      </w:r>
      <w:r>
        <w:rPr>
          <w:rFonts w:hint="eastAsia" w:ascii="宋体" w:hAnsi="宋体" w:cs="宋体"/>
          <w:sz w:val="28"/>
          <w:szCs w:val="28"/>
          <w:highlight w:val="none"/>
          <w:lang w:val="en-US" w:eastAsia="zh-CN"/>
        </w:rPr>
        <w:t>24</w:t>
      </w:r>
      <w:r>
        <w:rPr>
          <w:rFonts w:hint="eastAsia" w:ascii="宋体" w:hAnsi="宋体" w:eastAsia="宋体" w:cs="宋体"/>
          <w:sz w:val="28"/>
          <w:szCs w:val="28"/>
          <w:highlight w:val="none"/>
        </w:rPr>
        <w:t>小时内核酸检测</w:t>
      </w:r>
      <w:r>
        <w:rPr>
          <w:rFonts w:hint="eastAsia" w:ascii="宋体" w:hAnsi="宋体" w:eastAsia="宋体" w:cs="宋体"/>
          <w:sz w:val="28"/>
          <w:szCs w:val="28"/>
          <w:highlight w:val="none"/>
          <w:lang w:eastAsia="zh-CN"/>
        </w:rPr>
        <w:t>报告。</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 xml:space="preserve">4.1.2 </w:t>
      </w:r>
      <w:r>
        <w:rPr>
          <w:rFonts w:hint="eastAsia" w:ascii="宋体" w:hAnsi="宋体" w:eastAsia="宋体" w:cs="宋体"/>
          <w:sz w:val="28"/>
          <w:szCs w:val="28"/>
          <w:highlight w:val="none"/>
        </w:rPr>
        <w:t>按照“三级培训”的模式对防疫要求进行专项培训，项目</w:t>
      </w:r>
      <w:r>
        <w:rPr>
          <w:rFonts w:hint="eastAsia" w:ascii="宋体" w:hAnsi="宋体" w:eastAsia="宋体" w:cs="宋体"/>
          <w:sz w:val="28"/>
          <w:szCs w:val="28"/>
          <w:highlight w:val="none"/>
          <w:lang w:eastAsia="zh-CN"/>
        </w:rPr>
        <w:t>工程</w:t>
      </w:r>
      <w:r>
        <w:rPr>
          <w:rFonts w:hint="eastAsia" w:ascii="宋体" w:hAnsi="宋体" w:eastAsia="宋体" w:cs="宋体"/>
          <w:sz w:val="28"/>
          <w:szCs w:val="28"/>
          <w:highlight w:val="none"/>
        </w:rPr>
        <w:t>部对施工单位负责人进行培训、施工单位负责人对施工团队进行培训、施工单位相关责任人对具体施工人员进行培训；“三级培训”必须保留培训记录；只有在“三级培训”完成后才能进行施工。</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4.2</w:t>
      </w:r>
      <w:r>
        <w:rPr>
          <w:rFonts w:hint="eastAsia" w:ascii="宋体" w:hAnsi="宋体" w:eastAsia="宋体" w:cs="宋体"/>
          <w:sz w:val="28"/>
          <w:szCs w:val="28"/>
          <w:highlight w:val="none"/>
        </w:rPr>
        <w:t>工程实施前要求</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 xml:space="preserve">4.2.1 </w:t>
      </w:r>
      <w:r>
        <w:rPr>
          <w:rFonts w:hint="eastAsia" w:ascii="宋体" w:hAnsi="宋体" w:eastAsia="宋体" w:cs="宋体"/>
          <w:sz w:val="28"/>
          <w:szCs w:val="28"/>
          <w:highlight w:val="none"/>
        </w:rPr>
        <w:t>施工单位提前一天向项目</w:t>
      </w:r>
      <w:r>
        <w:rPr>
          <w:rFonts w:hint="eastAsia" w:ascii="宋体" w:hAnsi="宋体" w:eastAsia="宋体" w:cs="宋体"/>
          <w:sz w:val="28"/>
          <w:szCs w:val="28"/>
          <w:highlight w:val="none"/>
          <w:lang w:eastAsia="zh-CN"/>
        </w:rPr>
        <w:t>工程</w:t>
      </w:r>
      <w:r>
        <w:rPr>
          <w:rFonts w:hint="eastAsia" w:ascii="宋体" w:hAnsi="宋体" w:eastAsia="宋体" w:cs="宋体"/>
          <w:sz w:val="28"/>
          <w:szCs w:val="28"/>
          <w:highlight w:val="none"/>
        </w:rPr>
        <w:t>部上报施工计划，施工计划需含施工时间、人员“双码”、施工区域、施工现场联系人</w:t>
      </w:r>
      <w:r>
        <w:rPr>
          <w:rFonts w:hint="eastAsia" w:ascii="宋体" w:hAnsi="宋体" w:eastAsia="宋体" w:cs="宋体"/>
          <w:sz w:val="28"/>
          <w:szCs w:val="28"/>
          <w:highlight w:val="none"/>
          <w:lang w:eastAsia="zh-CN"/>
        </w:rPr>
        <w:t>等信息，</w:t>
      </w:r>
      <w:r>
        <w:rPr>
          <w:rFonts w:hint="eastAsia" w:ascii="宋体" w:hAnsi="宋体" w:eastAsia="宋体" w:cs="宋体"/>
          <w:sz w:val="28"/>
          <w:szCs w:val="28"/>
          <w:highlight w:val="none"/>
        </w:rPr>
        <w:t>项目</w:t>
      </w:r>
      <w:r>
        <w:rPr>
          <w:rFonts w:hint="eastAsia" w:ascii="宋体" w:hAnsi="宋体" w:eastAsia="宋体" w:cs="宋体"/>
          <w:sz w:val="28"/>
          <w:szCs w:val="28"/>
          <w:highlight w:val="none"/>
          <w:lang w:eastAsia="zh-CN"/>
        </w:rPr>
        <w:t>工程</w:t>
      </w:r>
      <w:r>
        <w:rPr>
          <w:rFonts w:hint="eastAsia" w:ascii="宋体" w:hAnsi="宋体" w:eastAsia="宋体" w:cs="宋体"/>
          <w:sz w:val="28"/>
          <w:szCs w:val="28"/>
          <w:highlight w:val="none"/>
        </w:rPr>
        <w:t>部批准后</w:t>
      </w:r>
      <w:r>
        <w:rPr>
          <w:rFonts w:hint="eastAsia" w:ascii="宋体" w:hAnsi="宋体" w:eastAsia="宋体" w:cs="宋体"/>
          <w:sz w:val="28"/>
          <w:szCs w:val="28"/>
          <w:highlight w:val="none"/>
          <w:lang w:eastAsia="zh-CN"/>
        </w:rPr>
        <w:t>方可</w:t>
      </w:r>
      <w:r>
        <w:rPr>
          <w:rFonts w:hint="eastAsia" w:ascii="宋体" w:hAnsi="宋体" w:eastAsia="宋体" w:cs="宋体"/>
          <w:sz w:val="28"/>
          <w:szCs w:val="28"/>
          <w:highlight w:val="none"/>
        </w:rPr>
        <w:t>实施。</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 xml:space="preserve">4.2.2 </w:t>
      </w:r>
      <w:r>
        <w:rPr>
          <w:rFonts w:hint="eastAsia" w:ascii="宋体" w:hAnsi="宋体" w:eastAsia="宋体" w:cs="宋体"/>
          <w:sz w:val="28"/>
          <w:szCs w:val="28"/>
          <w:highlight w:val="none"/>
        </w:rPr>
        <w:t>当天</w:t>
      </w:r>
      <w:r>
        <w:rPr>
          <w:rFonts w:hint="eastAsia" w:ascii="宋体" w:hAnsi="宋体" w:eastAsia="宋体" w:cs="宋体"/>
          <w:sz w:val="28"/>
          <w:szCs w:val="28"/>
          <w:highlight w:val="none"/>
          <w:lang w:eastAsia="zh-CN"/>
        </w:rPr>
        <w:t>施工前</w:t>
      </w:r>
      <w:r>
        <w:rPr>
          <w:rFonts w:hint="eastAsia" w:ascii="宋体" w:hAnsi="宋体" w:eastAsia="宋体" w:cs="宋体"/>
          <w:sz w:val="28"/>
          <w:szCs w:val="28"/>
          <w:highlight w:val="none"/>
        </w:rPr>
        <w:t>，由施工单位施工联系人（安全员）联系后台监管人员进行最终施工报备，由后台监管人员通过视频确认其防护装备已齐全后准许其进场施工作业。</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 xml:space="preserve">4.3 </w:t>
      </w:r>
      <w:r>
        <w:rPr>
          <w:rFonts w:hint="eastAsia" w:ascii="宋体" w:hAnsi="宋体" w:eastAsia="宋体" w:cs="宋体"/>
          <w:sz w:val="28"/>
          <w:szCs w:val="28"/>
          <w:highlight w:val="none"/>
        </w:rPr>
        <w:t>施工过程要求</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 xml:space="preserve">4.3.1 </w:t>
      </w:r>
      <w:r>
        <w:rPr>
          <w:rFonts w:hint="eastAsia" w:ascii="宋体" w:hAnsi="宋体" w:eastAsia="宋体" w:cs="宋体"/>
          <w:sz w:val="28"/>
          <w:szCs w:val="28"/>
          <w:highlight w:val="none"/>
        </w:rPr>
        <w:t>施工单位全过程</w:t>
      </w:r>
      <w:r>
        <w:rPr>
          <w:rFonts w:hint="eastAsia" w:ascii="宋体" w:hAnsi="宋体" w:eastAsia="宋体" w:cs="宋体"/>
          <w:sz w:val="28"/>
          <w:szCs w:val="28"/>
          <w:highlight w:val="none"/>
          <w:lang w:eastAsia="zh-CN"/>
        </w:rPr>
        <w:t>须</w:t>
      </w:r>
      <w:r>
        <w:rPr>
          <w:rFonts w:hint="eastAsia" w:ascii="宋体" w:hAnsi="宋体" w:eastAsia="宋体" w:cs="宋体"/>
          <w:sz w:val="28"/>
          <w:szCs w:val="28"/>
          <w:highlight w:val="none"/>
        </w:rPr>
        <w:t>按要求保持防护装备，不得摘除任何防疫装备，特殊情况需要摘除防疫装备的，应征得后台监管人员许可；后台监管人员在得到紧急情况通报时，除按规定要求进行答复外，标准操作中未列明的情况处置应咨询防控办后才能回复施工人员，并监督施工人员按要求执行。</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 xml:space="preserve">4.3.2 </w:t>
      </w:r>
      <w:r>
        <w:rPr>
          <w:rFonts w:hint="eastAsia" w:ascii="宋体" w:hAnsi="宋体" w:eastAsia="宋体" w:cs="宋体"/>
          <w:sz w:val="28"/>
          <w:szCs w:val="28"/>
          <w:highlight w:val="none"/>
        </w:rPr>
        <w:t>原则上，为保护施工人员的施工安全和防护安全，每组施工人员的作业周期不超过2小时，需要超时的，后台监管人员应与现场施工人员协商其工作状态是否能够满足后续作业，经后台监管人员批准后，可延时作业。</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 xml:space="preserve">4.3.3 </w:t>
      </w:r>
      <w:r>
        <w:rPr>
          <w:rFonts w:hint="eastAsia" w:ascii="宋体" w:hAnsi="宋体" w:eastAsia="宋体" w:cs="宋体"/>
          <w:sz w:val="28"/>
          <w:szCs w:val="28"/>
          <w:highlight w:val="none"/>
        </w:rPr>
        <w:t>施工作业中如遇防护隔离装备损坏的，应立即停止施工，并向后台监管人员报告，根据后台监管人员的指示处置；手机等通信设备应装在密封袋内使用（进场前应密封完），所有带出施工区域的设备及工具应在后台监管人员的视频监督下进行消杀作业（在解除防疫装备处进行消杀）。</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 xml:space="preserve">4.3.4 </w:t>
      </w:r>
      <w:r>
        <w:rPr>
          <w:rFonts w:hint="eastAsia" w:ascii="宋体" w:hAnsi="宋体" w:eastAsia="宋体" w:cs="宋体"/>
          <w:sz w:val="28"/>
          <w:szCs w:val="28"/>
          <w:highlight w:val="none"/>
        </w:rPr>
        <w:t>施工过程中，如路遇闭环内人员的，应主动</w:t>
      </w:r>
      <w:r>
        <w:rPr>
          <w:rFonts w:hint="eastAsia" w:ascii="宋体" w:hAnsi="宋体" w:cs="宋体"/>
          <w:sz w:val="28"/>
          <w:szCs w:val="28"/>
          <w:highlight w:val="none"/>
          <w:lang w:eastAsia="zh-CN"/>
        </w:rPr>
        <w:t>避让</w:t>
      </w:r>
      <w:r>
        <w:rPr>
          <w:rFonts w:hint="eastAsia" w:ascii="宋体" w:hAnsi="宋体" w:eastAsia="宋体" w:cs="宋体"/>
          <w:sz w:val="28"/>
          <w:szCs w:val="28"/>
          <w:highlight w:val="none"/>
        </w:rPr>
        <w:t>或保持一米以上距离；非必要不得接触与施工作业无关的闭环内各种设施设备及物资。</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 xml:space="preserve">4.3.5 </w:t>
      </w:r>
      <w:r>
        <w:rPr>
          <w:rFonts w:hint="eastAsia" w:ascii="宋体" w:hAnsi="宋体" w:eastAsia="宋体" w:cs="宋体"/>
          <w:sz w:val="28"/>
          <w:szCs w:val="28"/>
          <w:highlight w:val="none"/>
        </w:rPr>
        <w:t>施工过程中，如遇特殊情况要求停止施工或紧急撤离的，施工单位应立即按照指示要求处置。</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 xml:space="preserve">4.4 </w:t>
      </w:r>
      <w:r>
        <w:rPr>
          <w:rFonts w:hint="eastAsia" w:ascii="宋体" w:hAnsi="宋体" w:eastAsia="宋体" w:cs="宋体"/>
          <w:sz w:val="28"/>
          <w:szCs w:val="28"/>
          <w:highlight w:val="none"/>
        </w:rPr>
        <w:t>结束施工要求</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 xml:space="preserve">4.4.1 </w:t>
      </w:r>
      <w:r>
        <w:rPr>
          <w:rFonts w:hint="eastAsia" w:ascii="宋体" w:hAnsi="宋体" w:eastAsia="宋体" w:cs="宋体"/>
          <w:sz w:val="28"/>
          <w:szCs w:val="28"/>
          <w:highlight w:val="none"/>
        </w:rPr>
        <w:t>施工作业完成后，施工单位应对施工现场进行充分检查，不得遗留任何施工废弃物品，所有工具及防护装备应带离施工区域。</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 xml:space="preserve">4.4.2 </w:t>
      </w:r>
      <w:r>
        <w:rPr>
          <w:rFonts w:hint="eastAsia" w:ascii="宋体" w:hAnsi="宋体" w:eastAsia="宋体" w:cs="宋体"/>
          <w:sz w:val="28"/>
          <w:szCs w:val="28"/>
          <w:highlight w:val="none"/>
        </w:rPr>
        <w:t>防护装备应统一在防护装备废弃点按要求脱离并丢弃，工具及带出的设备进行相应的消杀作业，整个作业应在后台监管人员视频监督下完成。</w:t>
      </w:r>
    </w:p>
    <w:p>
      <w:pPr>
        <w:widowControl/>
        <w:spacing w:line="360" w:lineRule="auto"/>
        <w:ind w:firstLine="560" w:firstLineChars="200"/>
        <w:jc w:val="left"/>
        <w:rPr>
          <w:rFonts w:hint="default"/>
          <w:lang w:val="en-US" w:eastAsia="zh-CN"/>
        </w:rPr>
      </w:pPr>
      <w:r>
        <w:rPr>
          <w:rFonts w:hint="eastAsia" w:ascii="宋体" w:hAnsi="宋体" w:eastAsia="宋体" w:cs="宋体"/>
          <w:sz w:val="28"/>
          <w:szCs w:val="28"/>
          <w:lang w:val="en-US" w:eastAsia="zh-CN"/>
        </w:rPr>
        <w:t>4.4.3</w:t>
      </w:r>
      <w:r>
        <w:rPr>
          <w:rFonts w:hint="eastAsia" w:ascii="宋体" w:hAnsi="宋体" w:eastAsia="宋体" w:cs="宋体"/>
          <w:sz w:val="28"/>
          <w:szCs w:val="28"/>
        </w:rPr>
        <w:t>后台监管人员</w:t>
      </w:r>
      <w:r>
        <w:rPr>
          <w:rFonts w:hint="eastAsia" w:ascii="宋体" w:hAnsi="宋体" w:eastAsia="宋体" w:cs="宋体"/>
          <w:sz w:val="28"/>
          <w:szCs w:val="28"/>
          <w:lang w:eastAsia="zh-CN"/>
        </w:rPr>
        <w:t>下</w:t>
      </w:r>
      <w:r>
        <w:rPr>
          <w:rFonts w:hint="eastAsia" w:ascii="宋体" w:hAnsi="宋体" w:eastAsia="宋体" w:cs="宋体"/>
          <w:sz w:val="28"/>
          <w:szCs w:val="28"/>
        </w:rPr>
        <w:t>达离场指令</w:t>
      </w:r>
      <w:r>
        <w:rPr>
          <w:rFonts w:hint="eastAsia" w:ascii="宋体" w:hAnsi="宋体" w:eastAsia="宋体" w:cs="宋体"/>
          <w:sz w:val="28"/>
          <w:szCs w:val="28"/>
          <w:lang w:eastAsia="zh-CN"/>
        </w:rPr>
        <w:t>后，</w:t>
      </w:r>
      <w:r>
        <w:rPr>
          <w:rFonts w:hint="eastAsia" w:ascii="宋体" w:hAnsi="宋体" w:eastAsia="宋体" w:cs="宋体"/>
          <w:sz w:val="28"/>
          <w:szCs w:val="28"/>
        </w:rPr>
        <w:t>施工单位方可离场。</w:t>
      </w:r>
    </w:p>
    <w:p>
      <w:pPr>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color w:val="000000"/>
          <w:sz w:val="28"/>
          <w:szCs w:val="28"/>
        </w:rPr>
        <w:t>五、</w:t>
      </w:r>
      <w:r>
        <w:rPr>
          <w:rFonts w:hint="eastAsia" w:ascii="宋体" w:hAnsi="宋体" w:eastAsia="宋体" w:cs="宋体"/>
          <w:b/>
          <w:bCs/>
          <w:color w:val="000000"/>
          <w:sz w:val="28"/>
          <w:szCs w:val="28"/>
        </w:rPr>
        <w:t>成交标准</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经评审满足条件的比选响应单位</w:t>
      </w:r>
      <w:r>
        <w:rPr>
          <w:rFonts w:hint="eastAsia" w:ascii="宋体" w:hAnsi="宋体" w:eastAsia="宋体" w:cs="宋体"/>
          <w:sz w:val="28"/>
          <w:szCs w:val="28"/>
          <w:lang w:eastAsia="zh-CN"/>
        </w:rPr>
        <w:t>，</w:t>
      </w:r>
      <w:r>
        <w:rPr>
          <w:rFonts w:hint="eastAsia" w:ascii="宋体" w:hAnsi="宋体" w:eastAsia="宋体" w:cs="宋体"/>
          <w:sz w:val="28"/>
          <w:szCs w:val="28"/>
        </w:rPr>
        <w:t>综合评分前</w:t>
      </w:r>
      <w:r>
        <w:rPr>
          <w:rFonts w:hint="eastAsia" w:ascii="宋体" w:hAnsi="宋体" w:eastAsia="宋体" w:cs="宋体"/>
          <w:sz w:val="28"/>
          <w:szCs w:val="28"/>
          <w:lang w:val="en-US" w:eastAsia="zh-CN"/>
        </w:rPr>
        <w:t>3</w:t>
      </w:r>
      <w:r>
        <w:rPr>
          <w:rFonts w:hint="eastAsia" w:ascii="宋体" w:hAnsi="宋体" w:eastAsia="宋体" w:cs="宋体"/>
          <w:sz w:val="28"/>
          <w:szCs w:val="28"/>
        </w:rPr>
        <w:t>名入库</w:t>
      </w:r>
      <w:r>
        <w:rPr>
          <w:rFonts w:hint="eastAsia" w:ascii="宋体" w:hAnsi="宋体" w:eastAsia="宋体" w:cs="宋体"/>
          <w:sz w:val="28"/>
          <w:szCs w:val="28"/>
          <w:lang w:eastAsia="zh-CN"/>
        </w:rPr>
        <w:t>。当</w:t>
      </w:r>
      <w:r>
        <w:rPr>
          <w:rFonts w:hint="eastAsia" w:ascii="宋体" w:hAnsi="宋体" w:eastAsia="宋体" w:cs="宋体"/>
          <w:sz w:val="28"/>
          <w:szCs w:val="28"/>
        </w:rPr>
        <w:t>经评审满足条件的比选响应单位</w:t>
      </w:r>
      <w:r>
        <w:rPr>
          <w:rFonts w:hint="eastAsia" w:ascii="宋体" w:hAnsi="宋体" w:eastAsia="宋体" w:cs="宋体"/>
          <w:sz w:val="28"/>
          <w:szCs w:val="28"/>
          <w:lang w:eastAsia="zh-CN"/>
        </w:rPr>
        <w:t>小于</w:t>
      </w:r>
      <w:r>
        <w:rPr>
          <w:rFonts w:hint="eastAsia" w:ascii="宋体" w:hAnsi="宋体" w:eastAsia="宋体" w:cs="宋体"/>
          <w:sz w:val="28"/>
          <w:szCs w:val="28"/>
          <w:lang w:val="en-US" w:eastAsia="zh-CN"/>
        </w:rPr>
        <w:t>3</w:t>
      </w:r>
      <w:r>
        <w:rPr>
          <w:rFonts w:hint="eastAsia" w:ascii="宋体" w:hAnsi="宋体" w:cs="宋体"/>
          <w:sz w:val="28"/>
          <w:szCs w:val="28"/>
          <w:lang w:val="en-US" w:eastAsia="zh-CN"/>
        </w:rPr>
        <w:t>家</w:t>
      </w:r>
      <w:r>
        <w:rPr>
          <w:rFonts w:hint="eastAsia" w:ascii="宋体" w:hAnsi="宋体" w:eastAsia="宋体" w:cs="宋体"/>
          <w:sz w:val="28"/>
          <w:szCs w:val="28"/>
          <w:lang w:val="en-US" w:eastAsia="zh-CN"/>
        </w:rPr>
        <w:t>时</w:t>
      </w:r>
      <w:r>
        <w:rPr>
          <w:rFonts w:hint="eastAsia" w:ascii="宋体" w:hAnsi="宋体" w:eastAsia="宋体" w:cs="宋体"/>
          <w:sz w:val="28"/>
          <w:szCs w:val="28"/>
        </w:rPr>
        <w:t>，则需重新组织比选。</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5.1</w:t>
      </w:r>
      <w:r>
        <w:rPr>
          <w:rFonts w:hint="eastAsia" w:ascii="宋体" w:hAnsi="宋体" w:eastAsia="宋体" w:cs="宋体"/>
          <w:sz w:val="28"/>
          <w:szCs w:val="28"/>
        </w:rPr>
        <w:t>比选规则</w:t>
      </w:r>
    </w:p>
    <w:p>
      <w:pPr>
        <w:widowControl/>
        <w:spacing w:line="360" w:lineRule="auto"/>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lang w:val="en-US" w:eastAsia="zh-CN"/>
        </w:rPr>
        <w:t>5.1.</w:t>
      </w:r>
      <w:r>
        <w:rPr>
          <w:rFonts w:hint="eastAsia" w:ascii="宋体" w:hAnsi="宋体" w:eastAsia="宋体" w:cs="宋体"/>
          <w:sz w:val="28"/>
          <w:szCs w:val="28"/>
        </w:rPr>
        <w:t>1递交比选响应文件截止时，送达的比选响应文件少于</w:t>
      </w:r>
      <w:r>
        <w:rPr>
          <w:rFonts w:hint="eastAsia" w:ascii="宋体" w:hAnsi="宋体" w:eastAsia="宋体" w:cs="宋体"/>
          <w:sz w:val="28"/>
          <w:szCs w:val="28"/>
          <w:lang w:val="en-US" w:eastAsia="zh-CN"/>
        </w:rPr>
        <w:t>3</w:t>
      </w:r>
      <w:r>
        <w:rPr>
          <w:rFonts w:hint="eastAsia" w:ascii="宋体" w:hAnsi="宋体" w:eastAsia="宋体" w:cs="宋体"/>
          <w:sz w:val="28"/>
          <w:szCs w:val="28"/>
        </w:rPr>
        <w:t>个的，应停止比选活动， 将递交的比选响应文件退还比选响应人，并重新组织比选。重新比选</w:t>
      </w:r>
      <w:r>
        <w:rPr>
          <w:rFonts w:hint="eastAsia" w:ascii="宋体" w:hAnsi="宋体" w:eastAsia="宋体" w:cs="宋体"/>
          <w:sz w:val="28"/>
          <w:szCs w:val="28"/>
          <w:lang w:eastAsia="zh-CN"/>
        </w:rPr>
        <w:t>时，响应单位需大于等于</w:t>
      </w:r>
      <w:r>
        <w:rPr>
          <w:rFonts w:hint="eastAsia" w:ascii="宋体" w:hAnsi="宋体" w:eastAsia="宋体" w:cs="宋体"/>
          <w:sz w:val="28"/>
          <w:szCs w:val="28"/>
          <w:lang w:val="en-US" w:eastAsia="zh-CN"/>
        </w:rPr>
        <w:t>3</w:t>
      </w:r>
      <w:r>
        <w:rPr>
          <w:rFonts w:hint="eastAsia" w:ascii="宋体" w:hAnsi="宋体" w:eastAsia="宋体" w:cs="宋体"/>
          <w:sz w:val="28"/>
          <w:szCs w:val="28"/>
        </w:rPr>
        <w:t>个</w:t>
      </w:r>
      <w:r>
        <w:rPr>
          <w:rFonts w:hint="eastAsia" w:ascii="宋体" w:hAnsi="宋体" w:eastAsia="宋体" w:cs="宋体"/>
          <w:sz w:val="28"/>
          <w:szCs w:val="28"/>
          <w:lang w:eastAsia="zh-CN"/>
        </w:rPr>
        <w:t>。</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5.1.2</w:t>
      </w:r>
      <w:r>
        <w:rPr>
          <w:rFonts w:hint="eastAsia" w:ascii="宋体" w:hAnsi="宋体" w:eastAsia="宋体" w:cs="宋体"/>
          <w:sz w:val="28"/>
          <w:szCs w:val="28"/>
        </w:rPr>
        <w:t>项目重新比选时，经评审有有效比选响应人的，应当按规定程序，根据符合供应入库需求、质量和服务，且综合得分</w:t>
      </w:r>
      <w:r>
        <w:rPr>
          <w:rFonts w:hint="eastAsia" w:ascii="宋体" w:hAnsi="宋体" w:eastAsia="宋体" w:cs="宋体"/>
          <w:sz w:val="28"/>
          <w:szCs w:val="28"/>
          <w:lang w:eastAsia="zh-CN"/>
        </w:rPr>
        <w:t>从</w:t>
      </w:r>
      <w:r>
        <w:rPr>
          <w:rFonts w:hint="eastAsia" w:ascii="宋体" w:hAnsi="宋体" w:eastAsia="宋体" w:cs="宋体"/>
          <w:sz w:val="28"/>
          <w:szCs w:val="28"/>
        </w:rPr>
        <w:t>高</w:t>
      </w:r>
      <w:r>
        <w:rPr>
          <w:rFonts w:hint="eastAsia" w:ascii="宋体" w:hAnsi="宋体" w:eastAsia="宋体" w:cs="宋体"/>
          <w:sz w:val="28"/>
          <w:szCs w:val="28"/>
          <w:lang w:eastAsia="zh-CN"/>
        </w:rPr>
        <w:t>到底</w:t>
      </w:r>
      <w:r>
        <w:rPr>
          <w:rFonts w:hint="eastAsia" w:ascii="宋体" w:hAnsi="宋体" w:eastAsia="宋体" w:cs="宋体"/>
          <w:sz w:val="28"/>
          <w:szCs w:val="28"/>
        </w:rPr>
        <w:t>的原则确定成交候选人。</w:t>
      </w:r>
    </w:p>
    <w:p>
      <w:pPr>
        <w:widowControl/>
        <w:spacing w:line="360" w:lineRule="auto"/>
        <w:ind w:firstLine="560" w:firstLineChars="200"/>
        <w:jc w:val="left"/>
        <w:rPr>
          <w:rFonts w:hint="eastAsia"/>
        </w:rPr>
      </w:pPr>
      <w:r>
        <w:rPr>
          <w:rFonts w:hint="eastAsia" w:ascii="宋体" w:hAnsi="宋体" w:eastAsia="宋体" w:cs="宋体"/>
          <w:sz w:val="28"/>
          <w:szCs w:val="28"/>
        </w:rPr>
        <w:t>5.</w:t>
      </w:r>
      <w:r>
        <w:rPr>
          <w:rFonts w:hint="eastAsia" w:ascii="宋体" w:hAnsi="宋体" w:eastAsia="宋体" w:cs="宋体"/>
          <w:sz w:val="28"/>
          <w:szCs w:val="28"/>
          <w:lang w:val="en-US" w:eastAsia="zh-CN"/>
        </w:rPr>
        <w:t>1.3</w:t>
      </w:r>
      <w:r>
        <w:rPr>
          <w:rFonts w:hint="eastAsia" w:ascii="宋体" w:hAnsi="宋体" w:eastAsia="宋体" w:cs="宋体"/>
          <w:sz w:val="28"/>
          <w:szCs w:val="28"/>
        </w:rPr>
        <w:t>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6.1 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6.2 发布时间： </w:t>
      </w:r>
      <w:r>
        <w:rPr>
          <w:rFonts w:hint="eastAsia" w:ascii="宋体" w:hAnsi="宋体" w:eastAsia="宋体" w:cs="宋体"/>
          <w:color w:val="000000" w:themeColor="text1"/>
          <w:kern w:val="0"/>
          <w:sz w:val="28"/>
          <w:szCs w:val="28"/>
          <w:lang w:val="en-US" w:eastAsia="zh-CN"/>
          <w14:textFill>
            <w14:solidFill>
              <w14:schemeClr w14:val="tx1"/>
            </w14:solidFill>
          </w14:textFill>
        </w:rPr>
        <w:t>2022</w:t>
      </w:r>
      <w:r>
        <w:rPr>
          <w:rFonts w:hint="eastAsia" w:ascii="宋体" w:hAnsi="宋体" w:eastAsia="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lang w:val="en-US" w:eastAsia="zh-CN"/>
          <w14:textFill>
            <w14:solidFill>
              <w14:schemeClr w14:val="tx1"/>
            </w14:solidFill>
          </w14:textFill>
        </w:rPr>
        <w:t>3</w:t>
      </w:r>
      <w:r>
        <w:rPr>
          <w:rFonts w:hint="eastAsia" w:ascii="宋体" w:hAnsi="宋体" w:eastAsia="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25</w:t>
      </w:r>
      <w:r>
        <w:rPr>
          <w:rFonts w:hint="eastAsia" w:ascii="宋体" w:hAnsi="宋体" w:eastAsia="宋体" w:cs="宋体"/>
          <w:color w:val="000000" w:themeColor="text1"/>
          <w:kern w:val="0"/>
          <w:sz w:val="28"/>
          <w:szCs w:val="28"/>
          <w14:textFill>
            <w14:solidFill>
              <w14:schemeClr w14:val="tx1"/>
            </w14:solidFill>
          </w14:textFill>
        </w:rPr>
        <w:t>日。</w:t>
      </w:r>
      <w:bookmarkStart w:id="1" w:name="_Toc45632355"/>
    </w:p>
    <w:p>
      <w:pPr>
        <w:snapToGrid w:val="0"/>
        <w:spacing w:line="360" w:lineRule="auto"/>
        <w:ind w:firstLine="562" w:firstLineChars="20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七、对比选采购文件提出问题的截止时间及比选采购人澄清补遗时间</w:t>
      </w:r>
      <w:bookmarkEnd w:id="1"/>
    </w:p>
    <w:p>
      <w:pPr>
        <w:adjustRightInd w:val="0"/>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7.1 比选响应人对比选采购文件如有疑问，须于</w:t>
      </w:r>
      <w:r>
        <w:rPr>
          <w:rFonts w:hint="eastAsia" w:ascii="宋体" w:hAnsi="宋体" w:eastAsia="宋体" w:cs="宋体"/>
          <w:color w:val="000000" w:themeColor="text1"/>
          <w:kern w:val="0"/>
          <w:sz w:val="28"/>
          <w:szCs w:val="28"/>
          <w:lang w:val="en-US" w:eastAsia="zh-CN"/>
          <w14:textFill>
            <w14:solidFill>
              <w14:schemeClr w14:val="tx1"/>
            </w14:solidFill>
          </w14:textFill>
        </w:rPr>
        <w:t>2022</w:t>
      </w:r>
      <w:r>
        <w:rPr>
          <w:rFonts w:hint="eastAsia" w:ascii="宋体" w:hAnsi="宋体" w:eastAsia="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lang w:val="en-US" w:eastAsia="zh-CN"/>
          <w14:textFill>
            <w14:solidFill>
              <w14:schemeClr w14:val="tx1"/>
            </w14:solidFill>
          </w14:textFill>
        </w:rPr>
        <w:t>4</w:t>
      </w:r>
      <w:r>
        <w:rPr>
          <w:rFonts w:hint="eastAsia" w:ascii="宋体" w:hAnsi="宋体" w:eastAsia="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1</w:t>
      </w:r>
      <w:r>
        <w:rPr>
          <w:rFonts w:hint="eastAsia" w:ascii="宋体" w:hAnsi="宋体" w:eastAsia="宋体" w:cs="宋体"/>
          <w:color w:val="000000" w:themeColor="text1"/>
          <w:kern w:val="0"/>
          <w:sz w:val="28"/>
          <w:szCs w:val="28"/>
          <w14:textFill>
            <w14:solidFill>
              <w14:schemeClr w14:val="tx1"/>
            </w14:solidFill>
          </w14:textFill>
        </w:rPr>
        <w:t>日17：00前将疑问函（加盖单位鲜公章的扫描件）以电子邮件形式发至比选采购人电子邮箱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7.2 采购人对比选采购文件澄清、补遗的内容在</w:t>
      </w:r>
      <w:r>
        <w:rPr>
          <w:rFonts w:hint="eastAsia" w:ascii="宋体" w:hAnsi="宋体" w:eastAsia="宋体" w:cs="宋体"/>
          <w:color w:val="000000" w:themeColor="text1"/>
          <w:kern w:val="0"/>
          <w:sz w:val="28"/>
          <w:szCs w:val="28"/>
          <w:lang w:val="en-US" w:eastAsia="zh-CN"/>
          <w14:textFill>
            <w14:solidFill>
              <w14:schemeClr w14:val="tx1"/>
            </w14:solidFill>
          </w14:textFill>
        </w:rPr>
        <w:t>2022</w:t>
      </w:r>
      <w:r>
        <w:rPr>
          <w:rFonts w:hint="eastAsia" w:ascii="宋体" w:hAnsi="宋体" w:eastAsia="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lang w:val="en-US" w:eastAsia="zh-CN"/>
          <w14:textFill>
            <w14:solidFill>
              <w14:schemeClr w14:val="tx1"/>
            </w14:solidFill>
          </w14:textFill>
        </w:rPr>
        <w:t>4</w:t>
      </w:r>
      <w:r>
        <w:rPr>
          <w:rFonts w:hint="eastAsia" w:ascii="宋体" w:hAnsi="宋体" w:eastAsia="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4</w:t>
      </w:r>
      <w:r>
        <w:rPr>
          <w:rFonts w:hint="eastAsia" w:ascii="宋体" w:hAnsi="宋体" w:eastAsia="宋体" w:cs="宋体"/>
          <w:color w:val="000000" w:themeColor="text1"/>
          <w:kern w:val="0"/>
          <w:sz w:val="28"/>
          <w:szCs w:val="28"/>
          <w14:textFill>
            <w14:solidFill>
              <w14:schemeClr w14:val="tx1"/>
            </w14:solidFill>
          </w14:textFill>
        </w:rPr>
        <w:t>日</w:t>
      </w:r>
      <w:r>
        <w:rPr>
          <w:rFonts w:hint="eastAsia" w:ascii="宋体" w:hAnsi="宋体" w:cs="宋体"/>
          <w:color w:val="000000" w:themeColor="text1"/>
          <w:kern w:val="0"/>
          <w:sz w:val="28"/>
          <w:szCs w:val="28"/>
          <w:lang w:val="en-US" w:eastAsia="zh-CN"/>
          <w14:textFill>
            <w14:solidFill>
              <w14:schemeClr w14:val="tx1"/>
            </w14:solidFill>
          </w14:textFill>
        </w:rPr>
        <w:t>12:00</w:t>
      </w:r>
      <w:r>
        <w:rPr>
          <w:rFonts w:hint="eastAsia" w:ascii="宋体" w:hAnsi="宋体" w:eastAsia="宋体" w:cs="宋体"/>
          <w:color w:val="000000" w:themeColor="text1"/>
          <w:kern w:val="0"/>
          <w:sz w:val="28"/>
          <w:szCs w:val="28"/>
          <w14:textFill>
            <w14:solidFill>
              <w14:schemeClr w14:val="tx1"/>
            </w14:solidFill>
          </w14:textFill>
        </w:rPr>
        <w:t>前在重庆机场集团有限公司官方网站（https://www.cqa.cn/zbzs/4/）以公告形式发布。</w:t>
      </w:r>
    </w:p>
    <w:p>
      <w:pPr>
        <w:adjustRightInd w:val="0"/>
        <w:snapToGrid w:val="0"/>
        <w:spacing w:line="360" w:lineRule="auto"/>
        <w:ind w:firstLine="562" w:firstLineChars="20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numPr>
          <w:ilvl w:val="0"/>
          <w:numId w:val="1"/>
        </w:numPr>
        <w:snapToGrid w:val="0"/>
        <w:spacing w:line="360" w:lineRule="auto"/>
        <w:ind w:firstLine="557" w:firstLineChars="198"/>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比选响应保证金及履约保证金</w:t>
      </w:r>
    </w:p>
    <w:p>
      <w:pPr>
        <w:adjustRightInd w:val="0"/>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8.1 比选响应保证金</w:t>
      </w:r>
    </w:p>
    <w:p>
      <w:pPr>
        <w:adjustRightInd w:val="0"/>
        <w:snapToGrid w:val="0"/>
        <w:spacing w:line="360" w:lineRule="auto"/>
        <w:ind w:firstLine="560" w:firstLineChars="200"/>
        <w:rPr>
          <w:rFonts w:hint="eastAsia" w:ascii="宋体" w:hAnsi="宋体" w:eastAsia="宋体" w:cs="宋体"/>
          <w:b w:val="0"/>
          <w:color w:val="000000"/>
          <w:kern w:val="0"/>
          <w:sz w:val="28"/>
          <w:szCs w:val="28"/>
          <w:lang w:val="en-US" w:eastAsia="zh-CN" w:bidi="ar-SA"/>
        </w:rPr>
      </w:pPr>
      <w:r>
        <w:rPr>
          <w:rFonts w:hint="eastAsia" w:ascii="宋体" w:hAnsi="宋体" w:eastAsia="宋体" w:cs="宋体"/>
          <w:b w:val="0"/>
          <w:color w:val="000000"/>
          <w:kern w:val="0"/>
          <w:sz w:val="28"/>
          <w:szCs w:val="28"/>
          <w:lang w:val="en-US" w:eastAsia="zh-CN" w:bidi="ar-SA"/>
        </w:rPr>
        <w:t>无</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8.2 履约保证金</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8.2.</w:t>
      </w:r>
      <w:r>
        <w:rPr>
          <w:rFonts w:hint="eastAsia" w:ascii="宋体" w:hAnsi="宋体" w:eastAsia="宋体" w:cs="宋体"/>
          <w:sz w:val="28"/>
          <w:szCs w:val="28"/>
        </w:rPr>
        <w:t>1为保证本供应入库合同的顺利履行，乙方应向甲方交纳履约保证金，履约保证金为人民币</w:t>
      </w:r>
      <w:r>
        <w:rPr>
          <w:rFonts w:hint="eastAsia" w:ascii="宋体" w:hAnsi="宋体" w:eastAsia="宋体" w:cs="宋体"/>
          <w:sz w:val="28"/>
          <w:szCs w:val="28"/>
          <w:u w:val="single"/>
        </w:rPr>
        <w:t>壹万元</w:t>
      </w:r>
      <w:r>
        <w:rPr>
          <w:rFonts w:hint="eastAsia" w:ascii="宋体" w:hAnsi="宋体" w:eastAsia="宋体" w:cs="宋体"/>
          <w:sz w:val="28"/>
          <w:szCs w:val="28"/>
        </w:rPr>
        <w:t>整（¥10,000.00元）。</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8.2.</w:t>
      </w:r>
      <w:r>
        <w:rPr>
          <w:rFonts w:hint="eastAsia" w:ascii="宋体" w:hAnsi="宋体" w:eastAsia="宋体" w:cs="宋体"/>
          <w:sz w:val="28"/>
          <w:szCs w:val="28"/>
        </w:rPr>
        <w:t>2履约保证金于履约结束后，由采购人一次性退还（不记利息）。</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8.2</w:t>
      </w:r>
      <w:r>
        <w:rPr>
          <w:rFonts w:hint="eastAsia" w:ascii="宋体" w:hAnsi="宋体" w:eastAsia="宋体" w:cs="宋体"/>
          <w:sz w:val="28"/>
          <w:szCs w:val="28"/>
          <w:lang w:val="en-US" w:eastAsia="zh-CN"/>
        </w:rPr>
        <w:t>.3</w:t>
      </w:r>
      <w:r>
        <w:rPr>
          <w:rFonts w:hint="eastAsia" w:ascii="宋体" w:hAnsi="宋体" w:eastAsia="宋体" w:cs="宋体"/>
          <w:sz w:val="28"/>
          <w:szCs w:val="28"/>
        </w:rPr>
        <w:t xml:space="preserve"> 提交方式：乙方企业基本账户银行转账。乙方提交履约保证金后应到采购人财务部（重庆市渝北区机场东一路15号重庆机场信息通信网络有限公司3楼</w:t>
      </w:r>
      <w:r>
        <w:rPr>
          <w:rFonts w:hint="eastAsia" w:ascii="宋体" w:hAnsi="宋体" w:eastAsia="宋体" w:cs="宋体"/>
          <w:sz w:val="28"/>
          <w:szCs w:val="28"/>
          <w:lang w:val="en-US" w:eastAsia="zh-CN"/>
        </w:rPr>
        <w:t>308室</w:t>
      </w:r>
      <w:r>
        <w:rPr>
          <w:rFonts w:hint="eastAsia" w:ascii="宋体" w:hAnsi="宋体" w:eastAsia="宋体" w:cs="宋体"/>
          <w:sz w:val="28"/>
          <w:szCs w:val="28"/>
        </w:rPr>
        <w:t>）换取保证金收据。</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开户名：重庆机场信息通信网络有限公司</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开户银行：建行重庆渝北机场支行</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账号：5000 1083 8000 5020 0627</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lang w:eastAsia="zh-CN"/>
        </w:rPr>
        <w:t>联系方式：</w:t>
      </w:r>
      <w:r>
        <w:rPr>
          <w:rFonts w:hint="eastAsia" w:ascii="宋体" w:hAnsi="宋体" w:eastAsia="宋体" w:cs="宋体"/>
          <w:sz w:val="28"/>
          <w:szCs w:val="28"/>
          <w:lang w:val="en-US" w:eastAsia="zh-CN"/>
        </w:rPr>
        <w:t>023-67153099</w:t>
      </w:r>
    </w:p>
    <w:p>
      <w:pPr>
        <w:widowControl/>
        <w:adjustRightInd w:val="0"/>
        <w:snapToGrid w:val="0"/>
        <w:spacing w:line="360" w:lineRule="auto"/>
        <w:ind w:firstLine="551" w:firstLineChars="196"/>
        <w:jc w:val="left"/>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九</w:t>
      </w:r>
      <w:r>
        <w:rPr>
          <w:rFonts w:hint="eastAsia" w:ascii="宋体" w:hAnsi="宋体" w:eastAsia="宋体" w:cs="宋体"/>
          <w:b/>
          <w:color w:val="000000"/>
          <w:sz w:val="28"/>
          <w:szCs w:val="28"/>
        </w:rPr>
        <w:t>、比选响应有效期</w:t>
      </w:r>
    </w:p>
    <w:p>
      <w:pPr>
        <w:autoSpaceDE w:val="0"/>
        <w:autoSpaceDN w:val="0"/>
        <w:adjustRightInd w:val="0"/>
        <w:spacing w:line="360" w:lineRule="auto"/>
        <w:ind w:firstLine="630" w:firstLineChars="225"/>
        <w:rPr>
          <w:rFonts w:hint="eastAsia" w:ascii="宋体" w:hAnsi="宋体" w:eastAsia="宋体" w:cs="宋体"/>
          <w:color w:val="000000"/>
          <w:sz w:val="28"/>
          <w:szCs w:val="28"/>
        </w:rPr>
      </w:pPr>
      <w:r>
        <w:rPr>
          <w:rFonts w:hint="eastAsia" w:ascii="宋体" w:hAnsi="宋体" w:eastAsia="宋体" w:cs="宋体"/>
          <w:color w:val="000000"/>
          <w:sz w:val="28"/>
          <w:szCs w:val="28"/>
        </w:rPr>
        <w:t>90天（自比选响应人提交比选响应文件截止之日起计算）。</w:t>
      </w:r>
    </w:p>
    <w:p>
      <w:pPr>
        <w:autoSpaceDE w:val="0"/>
        <w:autoSpaceDN w:val="0"/>
        <w:adjustRightInd w:val="0"/>
        <w:spacing w:line="360" w:lineRule="auto"/>
        <w:ind w:firstLine="630" w:firstLineChars="225"/>
        <w:rPr>
          <w:rFonts w:hint="eastAsia" w:ascii="宋体" w:hAnsi="宋体" w:eastAsia="宋体" w:cs="宋体"/>
          <w:color w:val="000000"/>
          <w:sz w:val="28"/>
          <w:szCs w:val="28"/>
        </w:rPr>
      </w:pPr>
      <w:r>
        <w:rPr>
          <w:rFonts w:hint="eastAsia" w:ascii="宋体" w:hAnsi="宋体" w:eastAsia="宋体" w:cs="宋体"/>
          <w:color w:val="000000"/>
          <w:sz w:val="28"/>
          <w:szCs w:val="28"/>
        </w:rPr>
        <w:t>注：比选响应有效期作投标有效期理解。</w:t>
      </w:r>
    </w:p>
    <w:p>
      <w:pPr>
        <w:autoSpaceDE w:val="0"/>
        <w:autoSpaceDN w:val="0"/>
        <w:adjustRightInd w:val="0"/>
        <w:spacing w:line="360" w:lineRule="auto"/>
        <w:ind w:firstLine="551" w:firstLineChars="196"/>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十、比选响应文件的编制和提交</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en-US" w:eastAsia="zh-CN"/>
        </w:rPr>
        <w:t xml:space="preserve">10.1 </w:t>
      </w:r>
      <w:r>
        <w:rPr>
          <w:rFonts w:hint="eastAsia" w:ascii="宋体" w:hAnsi="宋体" w:eastAsia="宋体" w:cs="宋体"/>
          <w:color w:val="000000"/>
          <w:sz w:val="28"/>
          <w:szCs w:val="28"/>
          <w:lang w:val="zh-CN"/>
        </w:rPr>
        <w:t>比选响应方应当按照比选采购文件的要求编制比选响应文件，比选响应文件应当对比选采购文件提出的采购清单、技术要求和条件作出实质性应答。</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en-US" w:eastAsia="zh-CN"/>
        </w:rPr>
        <w:t xml:space="preserve">10.2 </w:t>
      </w:r>
      <w:r>
        <w:rPr>
          <w:rFonts w:hint="eastAsia" w:ascii="宋体" w:hAnsi="宋体" w:eastAsia="宋体" w:cs="宋体"/>
          <w:color w:val="000000"/>
          <w:sz w:val="28"/>
          <w:szCs w:val="28"/>
          <w:lang w:val="zh-CN"/>
        </w:rPr>
        <w:t>比选文件应用A4规格纸编制并装订成册，主要由以下几个部分组成：</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en-US" w:eastAsia="zh-CN"/>
        </w:rPr>
        <w:t>10.2.</w:t>
      </w:r>
      <w:r>
        <w:rPr>
          <w:rFonts w:hint="eastAsia" w:ascii="宋体" w:hAnsi="宋体" w:eastAsia="宋体" w:cs="宋体"/>
          <w:color w:val="000000"/>
          <w:sz w:val="28"/>
          <w:szCs w:val="28"/>
          <w:lang w:val="zh-CN"/>
        </w:rPr>
        <w:t>1</w:t>
      </w:r>
      <w:r>
        <w:rPr>
          <w:rFonts w:hint="eastAsia" w:ascii="宋体" w:hAnsi="宋体" w:cs="宋体"/>
          <w:color w:val="000000"/>
          <w:sz w:val="28"/>
          <w:szCs w:val="28"/>
          <w:lang w:val="en-US" w:eastAsia="zh-CN"/>
        </w:rPr>
        <w:t xml:space="preserve"> </w:t>
      </w:r>
      <w:r>
        <w:rPr>
          <w:rFonts w:hint="eastAsia" w:ascii="宋体" w:hAnsi="宋体" w:eastAsia="宋体" w:cs="宋体"/>
          <w:color w:val="000000"/>
          <w:sz w:val="28"/>
          <w:szCs w:val="28"/>
          <w:lang w:val="zh-CN"/>
        </w:rPr>
        <w:t>封面。</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en-US" w:eastAsia="zh-CN"/>
        </w:rPr>
        <w:t>10.2.</w:t>
      </w:r>
      <w:r>
        <w:rPr>
          <w:rFonts w:hint="eastAsia" w:ascii="宋体" w:hAnsi="宋体" w:eastAsia="宋体" w:cs="宋体"/>
          <w:color w:val="000000"/>
          <w:sz w:val="28"/>
          <w:szCs w:val="28"/>
          <w:lang w:val="zh-CN"/>
        </w:rPr>
        <w:t>2</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lang w:val="zh-CN"/>
        </w:rPr>
        <w:t>资质部分。主要包括：资质证书、营业执照等资格证明文件（复印件）、信誉证明材料、法定代表人身份证明、法人代表授权书等。</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en-US" w:eastAsia="zh-CN"/>
        </w:rPr>
        <w:t>10.2.</w:t>
      </w:r>
      <w:r>
        <w:rPr>
          <w:rFonts w:hint="eastAsia" w:ascii="宋体" w:hAnsi="宋体" w:eastAsia="宋体" w:cs="宋体"/>
          <w:color w:val="000000"/>
          <w:sz w:val="28"/>
          <w:szCs w:val="28"/>
          <w:lang w:val="zh-CN"/>
        </w:rPr>
        <w:t>3</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lang w:val="zh-CN"/>
        </w:rPr>
        <w:t>商务部分。主要包括：业绩证明材料等。</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en-US" w:eastAsia="zh-CN"/>
        </w:rPr>
        <w:t>10.2.</w:t>
      </w:r>
      <w:r>
        <w:rPr>
          <w:rFonts w:hint="eastAsia" w:ascii="宋体" w:hAnsi="宋体" w:eastAsia="宋体" w:cs="宋体"/>
          <w:color w:val="000000"/>
          <w:sz w:val="28"/>
          <w:szCs w:val="28"/>
          <w:lang w:val="zh-CN"/>
        </w:rPr>
        <w:t>4</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lang w:val="zh-CN"/>
        </w:rPr>
        <w:t>技术部分。主要包括：建设施工整体方案等。</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en-US" w:eastAsia="zh-CN"/>
        </w:rPr>
        <w:t>10.2.</w:t>
      </w:r>
      <w:r>
        <w:rPr>
          <w:rFonts w:hint="eastAsia" w:ascii="宋体" w:hAnsi="宋体" w:eastAsia="宋体" w:cs="宋体"/>
          <w:color w:val="000000"/>
          <w:sz w:val="28"/>
          <w:szCs w:val="28"/>
          <w:lang w:val="zh-CN"/>
        </w:rPr>
        <w:t>5</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lang w:val="zh-CN"/>
        </w:rPr>
        <w:t>投标报价。主要包括：按照模拟项目编制报价清单文件等。</w:t>
      </w:r>
    </w:p>
    <w:p>
      <w:pPr>
        <w:autoSpaceDE w:val="0"/>
        <w:autoSpaceDN w:val="0"/>
        <w:adjustRightInd w:val="0"/>
        <w:spacing w:line="360" w:lineRule="auto"/>
        <w:ind w:firstLine="630" w:firstLineChars="225"/>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10.2.6 其他。主要包括：承诺函等。</w:t>
      </w:r>
    </w:p>
    <w:p>
      <w:pPr>
        <w:autoSpaceDE w:val="0"/>
        <w:autoSpaceDN w:val="0"/>
        <w:adjustRightInd w:val="0"/>
        <w:spacing w:line="360" w:lineRule="auto"/>
        <w:ind w:firstLine="630" w:firstLineChars="225"/>
        <w:rPr>
          <w:rFonts w:hint="eastAsia" w:ascii="宋体" w:hAnsi="宋体" w:eastAsia="宋体" w:cs="宋体"/>
          <w:b/>
          <w:color w:val="000000"/>
          <w:sz w:val="28"/>
          <w:szCs w:val="28"/>
          <w:lang w:val="zh-CN"/>
        </w:rPr>
      </w:pPr>
      <w:r>
        <w:rPr>
          <w:rFonts w:hint="eastAsia" w:ascii="宋体" w:hAnsi="宋体" w:eastAsia="宋体" w:cs="宋体"/>
          <w:color w:val="000000"/>
          <w:sz w:val="28"/>
          <w:szCs w:val="28"/>
          <w:lang w:val="en-US" w:eastAsia="zh-CN"/>
        </w:rPr>
        <w:t>10</w:t>
      </w:r>
      <w:r>
        <w:rPr>
          <w:rFonts w:hint="eastAsia" w:ascii="宋体" w:hAnsi="宋体" w:eastAsia="宋体" w:cs="宋体"/>
          <w:color w:val="000000"/>
          <w:sz w:val="28"/>
          <w:szCs w:val="28"/>
          <w:lang w:val="zh-CN"/>
        </w:rPr>
        <w:t>.</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zh-CN"/>
        </w:rPr>
        <w:t>比选响应文件可合并装订成册，</w:t>
      </w:r>
      <w:r>
        <w:rPr>
          <w:rFonts w:hint="eastAsia" w:ascii="宋体" w:hAnsi="宋体" w:eastAsia="宋体" w:cs="宋体"/>
          <w:b/>
          <w:bCs/>
          <w:color w:val="000000"/>
          <w:sz w:val="28"/>
          <w:szCs w:val="28"/>
          <w:u w:val="single"/>
          <w:lang w:val="zh-CN"/>
        </w:rPr>
        <w:t>纸质文件一式2份，其中正本1份，副本1份；电子比选响应文件1份（盖章后的扫描件PDF格式U盘形式）。</w:t>
      </w:r>
    </w:p>
    <w:p>
      <w:pPr>
        <w:autoSpaceDE w:val="0"/>
        <w:autoSpaceDN w:val="0"/>
        <w:adjustRightInd w:val="0"/>
        <w:spacing w:line="360" w:lineRule="auto"/>
        <w:ind w:firstLine="551" w:firstLineChars="196"/>
        <w:rPr>
          <w:rFonts w:hint="eastAsia" w:ascii="宋体" w:hAnsi="宋体" w:eastAsia="宋体" w:cs="宋体"/>
          <w:b/>
          <w:color w:val="000000"/>
          <w:sz w:val="28"/>
          <w:szCs w:val="28"/>
        </w:rPr>
      </w:pPr>
      <w:r>
        <w:rPr>
          <w:rFonts w:hint="eastAsia" w:ascii="宋体" w:hAnsi="宋体" w:eastAsia="宋体" w:cs="宋体"/>
          <w:b/>
          <w:color w:val="000000"/>
          <w:sz w:val="28"/>
          <w:szCs w:val="28"/>
          <w:lang w:val="zh-CN"/>
        </w:rPr>
        <w:t>十一、比选响应文件作废条款</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11</w:t>
      </w:r>
      <w:r>
        <w:rPr>
          <w:rFonts w:hint="eastAsia" w:ascii="宋体" w:hAnsi="宋体" w:eastAsia="宋体" w:cs="宋体"/>
          <w:color w:val="000000"/>
          <w:sz w:val="28"/>
          <w:szCs w:val="28"/>
        </w:rPr>
        <w:t>.1 未按照规定交纳比选响应保证金的（若要求缴纳比选响应保证金）。</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11</w:t>
      </w:r>
      <w:r>
        <w:rPr>
          <w:rFonts w:hint="eastAsia" w:ascii="宋体" w:hAnsi="宋体" w:eastAsia="宋体" w:cs="宋体"/>
          <w:color w:val="000000"/>
          <w:sz w:val="28"/>
          <w:szCs w:val="28"/>
        </w:rPr>
        <w:t>.2 比选响应人的报价超过比选最高限价的。</w:t>
      </w:r>
    </w:p>
    <w:p>
      <w:pPr>
        <w:autoSpaceDE w:val="0"/>
        <w:autoSpaceDN w:val="0"/>
        <w:adjustRightInd w:val="0"/>
        <w:snapToGrid w:val="0"/>
        <w:spacing w:line="360" w:lineRule="auto"/>
        <w:ind w:firstLine="551" w:firstLineChars="197"/>
        <w:textAlignment w:val="bottom"/>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11</w:t>
      </w:r>
      <w:r>
        <w:rPr>
          <w:rFonts w:hint="eastAsia" w:ascii="宋体" w:hAnsi="宋体" w:eastAsia="宋体" w:cs="宋体"/>
          <w:color w:val="000000"/>
          <w:sz w:val="28"/>
          <w:szCs w:val="28"/>
        </w:rPr>
        <w:t xml:space="preserve">.3 </w:t>
      </w:r>
      <w:r>
        <w:rPr>
          <w:rFonts w:hint="eastAsia" w:ascii="宋体" w:hAnsi="宋体" w:eastAsia="宋体" w:cs="宋体"/>
          <w:color w:val="000000"/>
          <w:spacing w:val="-8"/>
          <w:sz w:val="28"/>
          <w:szCs w:val="28"/>
        </w:rPr>
        <w:t>比选响应文件</w:t>
      </w:r>
      <w:r>
        <w:rPr>
          <w:rFonts w:hint="eastAsia" w:ascii="宋体" w:hAnsi="宋体" w:eastAsia="宋体" w:cs="宋体"/>
          <w:color w:val="000000"/>
          <w:sz w:val="28"/>
          <w:szCs w:val="28"/>
        </w:rPr>
        <w:t>未装袋密封的。比选响应文件封面及密封袋</w:t>
      </w:r>
      <w:r>
        <w:rPr>
          <w:rFonts w:hint="eastAsia" w:ascii="宋体" w:hAnsi="宋体" w:eastAsia="宋体" w:cs="宋体"/>
          <w:color w:val="000000"/>
          <w:kern w:val="0"/>
          <w:sz w:val="28"/>
          <w:szCs w:val="28"/>
        </w:rPr>
        <w:t>封面上须注明“项目名称”、“项目编号”、“比选响应单位名称”，并加盖单位公章</w:t>
      </w:r>
      <w:r>
        <w:rPr>
          <w:rFonts w:hint="eastAsia" w:ascii="宋体" w:hAnsi="宋体" w:eastAsia="宋体" w:cs="宋体"/>
          <w:color w:val="000000"/>
          <w:spacing w:val="-8"/>
          <w:sz w:val="28"/>
          <w:szCs w:val="28"/>
        </w:rPr>
        <w:t>。</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11</w:t>
      </w:r>
      <w:r>
        <w:rPr>
          <w:rFonts w:hint="eastAsia" w:ascii="宋体" w:hAnsi="宋体" w:eastAsia="宋体" w:cs="宋体"/>
          <w:color w:val="000000"/>
          <w:sz w:val="28"/>
          <w:szCs w:val="28"/>
        </w:rPr>
        <w:t>.4 比选响应文件装订要求不符：</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11</w:t>
      </w:r>
      <w:r>
        <w:rPr>
          <w:rFonts w:hint="eastAsia" w:ascii="宋体" w:hAnsi="宋体" w:eastAsia="宋体" w:cs="宋体"/>
          <w:color w:val="000000"/>
          <w:sz w:val="28"/>
          <w:szCs w:val="28"/>
        </w:rPr>
        <w:t>.4.1 散装或者活页装订的；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11</w:t>
      </w:r>
      <w:r>
        <w:rPr>
          <w:rFonts w:hint="eastAsia" w:ascii="宋体" w:hAnsi="宋体" w:eastAsia="宋体" w:cs="宋体"/>
          <w:color w:val="000000"/>
          <w:sz w:val="28"/>
          <w:szCs w:val="28"/>
        </w:rPr>
        <w:t>.4.2 比选响应文件份数不足或未按要求提供电子U盘的；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11</w:t>
      </w:r>
      <w:r>
        <w:rPr>
          <w:rFonts w:hint="eastAsia" w:ascii="宋体" w:hAnsi="宋体" w:eastAsia="宋体" w:cs="宋体"/>
          <w:color w:val="000000"/>
          <w:sz w:val="28"/>
          <w:szCs w:val="28"/>
        </w:rPr>
        <w:t>.4.3 比选响应文件封面未标注正副本（密封袋封面无需标注正副本）。</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11</w:t>
      </w:r>
      <w:r>
        <w:rPr>
          <w:rFonts w:hint="eastAsia" w:ascii="宋体" w:hAnsi="宋体" w:eastAsia="宋体" w:cs="宋体"/>
          <w:color w:val="000000"/>
          <w:sz w:val="28"/>
          <w:szCs w:val="28"/>
        </w:rPr>
        <w:t>.5 比选响应文件中报价函部分、授权部分无法定代表人签字（签章）或签字人无有效授权书的。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11</w:t>
      </w:r>
      <w:r>
        <w:rPr>
          <w:rFonts w:hint="eastAsia" w:ascii="宋体" w:hAnsi="宋体" w:eastAsia="宋体" w:cs="宋体"/>
          <w:color w:val="000000"/>
          <w:sz w:val="28"/>
          <w:szCs w:val="28"/>
        </w:rPr>
        <w:t>.6 报价函部分未按规定的格式完整填写（增项填写不作为作废条款）。</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11</w:t>
      </w:r>
      <w:r>
        <w:rPr>
          <w:rFonts w:hint="eastAsia" w:ascii="宋体" w:hAnsi="宋体" w:eastAsia="宋体" w:cs="宋体"/>
          <w:color w:val="000000"/>
          <w:sz w:val="28"/>
          <w:szCs w:val="28"/>
        </w:rPr>
        <w:t>.7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11</w:t>
      </w:r>
      <w:r>
        <w:rPr>
          <w:rFonts w:hint="eastAsia" w:ascii="宋体" w:hAnsi="宋体" w:eastAsia="宋体" w:cs="宋体"/>
          <w:color w:val="000000"/>
          <w:sz w:val="28"/>
          <w:szCs w:val="28"/>
        </w:rPr>
        <w:t>.8 有串通比选、弄虚作假、失信处罚期未满以及有其他违法违规行为的。</w:t>
      </w:r>
    </w:p>
    <w:p>
      <w:pPr>
        <w:autoSpaceDE w:val="0"/>
        <w:autoSpaceDN w:val="0"/>
        <w:adjustRightInd w:val="0"/>
        <w:spacing w:line="360" w:lineRule="auto"/>
        <w:ind w:firstLine="551" w:firstLineChars="196"/>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十二、响应人违约等行为约束要求</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.1 采购人将进一步核查比选响应人在比选响应文件中提供的材料，若在评审期间发现比选响应人提供了虚假资料，其比选资格将被否决，其比选响应保证金不予退还，并将被列入采购人黑名单；若在评审结果公示期间发现成交候选人在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.2 在比选响应有效期内，比选响应人撤销比选响应文件的，其比选响应保证金不予退还。</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 xml:space="preserve">12.3 </w:t>
      </w:r>
      <w:r>
        <w:rPr>
          <w:rFonts w:hint="eastAsia" w:ascii="宋体" w:hAnsi="宋体" w:eastAsia="宋体" w:cs="宋体"/>
          <w:color w:val="000000"/>
          <w:sz w:val="28"/>
          <w:szCs w:val="28"/>
        </w:rPr>
        <w:t>在比选响应有效期内，比选响应人无故放弃成交候选人资格的，其比选响应保证金不予退还，并将被列入采购人黑名单。</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 xml:space="preserve"> 成交人在收到成交通知书后，无正当理由不与采购人订立合同，在签订合同时向采购人提出附加条件，或者不按照采购文件要求提交履约保证金的，其比选响应保证金不予退还，将被列入采购人黑名单。</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 xml:space="preserve"> 评审期间若发现比选响应人有围标、串标或以他人名义参与比选的，其比选响应将被否决，其比选响应保证金不予退还，并将被列入采购人黑名单；若在评审结果公示期间发现成交候选人有围标、串标或以他人名义参加比选的，采购人将取消其成交资格且其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51" w:firstLineChars="196"/>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十三、比选结果异议</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.2 异议提出人向采购人提起异议时，应当提交书面异议书。异议书应当包括下列内容：</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（一）异议提出人的名称、地址及有效联系方式。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（二）异议事项的基本事实。</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（三）异议请求及主张。</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（四）有效线索和相关证据、证明材料。</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13</w:t>
      </w:r>
      <w:r>
        <w:rPr>
          <w:rFonts w:hint="eastAsia" w:ascii="宋体" w:hAnsi="宋体" w:eastAsia="宋体" w:cs="宋体"/>
          <w:color w:val="000000"/>
          <w:sz w:val="28"/>
          <w:szCs w:val="28"/>
        </w:rPr>
        <w:t>.3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（一）招标投标法第二十二条规定的招标投标保密信息。</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（四）其他依法应当保密的信息和资料。</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.6 有下列情形之一的异议，不予受理：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（二）未署异议提出人真实姓名、签字和有效联系方式。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（四）不在结果公示期内的。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（五）已对异议事项做出答复的。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eastAsia="zh-CN"/>
        </w:rPr>
        <w:t>四</w:t>
      </w:r>
      <w:r>
        <w:rPr>
          <w:rFonts w:hint="eastAsia" w:ascii="宋体" w:hAnsi="宋体" w:eastAsia="宋体" w:cs="宋体"/>
          <w:b/>
          <w:color w:val="000000"/>
          <w:sz w:val="28"/>
          <w:szCs w:val="28"/>
        </w:rPr>
        <w:t>、监督部门</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重庆机场信息通信网络有限公司监督小组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地址：重庆江北国际机场东一路15号信息楼</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电话：023-67153289</w:t>
      </w:r>
    </w:p>
    <w:p>
      <w:pPr>
        <w:autoSpaceDE w:val="0"/>
        <w:autoSpaceDN w:val="0"/>
        <w:adjustRightInd w:val="0"/>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eastAsia="zh-CN"/>
        </w:rPr>
        <w:t>五</w:t>
      </w:r>
      <w:r>
        <w:rPr>
          <w:rFonts w:hint="eastAsia" w:ascii="宋体" w:hAnsi="宋体" w:eastAsia="宋体" w:cs="宋体"/>
          <w:b/>
          <w:color w:val="000000"/>
          <w:sz w:val="28"/>
          <w:szCs w:val="28"/>
        </w:rPr>
        <w:t>、结果异议提交渠道</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正式结果异议函件应同步提交采购人及监督机构。</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eastAsia="zh-CN"/>
        </w:rPr>
        <w:t>六</w:t>
      </w:r>
      <w:r>
        <w:rPr>
          <w:rFonts w:hint="eastAsia" w:ascii="宋体" w:hAnsi="宋体" w:eastAsia="宋体" w:cs="宋体"/>
          <w:b/>
          <w:color w:val="000000"/>
          <w:sz w:val="28"/>
          <w:szCs w:val="28"/>
        </w:rPr>
        <w:t>、比选时间、地点及结果通知</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16</w:t>
      </w:r>
      <w:r>
        <w:rPr>
          <w:rFonts w:hint="eastAsia" w:ascii="宋体" w:hAnsi="宋体" w:eastAsia="宋体" w:cs="宋体"/>
          <w:color w:val="000000"/>
          <w:sz w:val="28"/>
          <w:szCs w:val="28"/>
        </w:rPr>
        <w:t>.1</w:t>
      </w:r>
      <w:r>
        <w:rPr>
          <w:rFonts w:hint="eastAsia" w:ascii="宋体" w:hAnsi="宋体" w:eastAsia="宋体" w:cs="宋体"/>
          <w:color w:val="000000"/>
          <w:sz w:val="28"/>
          <w:szCs w:val="28"/>
          <w:lang w:val="zh-CN"/>
        </w:rPr>
        <w:t>比选响应文件</w:t>
      </w:r>
      <w:r>
        <w:rPr>
          <w:rFonts w:hint="eastAsia" w:ascii="宋体" w:hAnsi="宋体" w:eastAsia="宋体" w:cs="宋体"/>
          <w:color w:val="000000"/>
          <w:sz w:val="28"/>
          <w:szCs w:val="28"/>
        </w:rPr>
        <w:t>必须在</w:t>
      </w:r>
      <w:r>
        <w:rPr>
          <w:rFonts w:hint="eastAsia" w:ascii="宋体" w:hAnsi="宋体" w:eastAsia="宋体" w:cs="宋体"/>
          <w:color w:val="000000"/>
          <w:sz w:val="28"/>
          <w:szCs w:val="28"/>
          <w:u w:val="single"/>
          <w:lang w:val="en-US" w:eastAsia="zh-CN"/>
        </w:rPr>
        <w:t>2022</w:t>
      </w:r>
      <w:r>
        <w:rPr>
          <w:rFonts w:hint="eastAsia" w:ascii="宋体" w:hAnsi="宋体" w:eastAsia="宋体" w:cs="宋体"/>
          <w:color w:val="000000"/>
          <w:sz w:val="28"/>
          <w:szCs w:val="28"/>
          <w:u w:val="single"/>
        </w:rPr>
        <w:t>年</w:t>
      </w:r>
      <w:r>
        <w:rPr>
          <w:rFonts w:hint="eastAsia" w:ascii="宋体" w:hAnsi="宋体" w:cs="宋体"/>
          <w:color w:val="000000"/>
          <w:sz w:val="28"/>
          <w:szCs w:val="28"/>
          <w:u w:val="single"/>
          <w:lang w:val="en-US" w:eastAsia="zh-CN"/>
        </w:rPr>
        <w:t>4</w:t>
      </w:r>
      <w:r>
        <w:rPr>
          <w:rFonts w:hint="eastAsia" w:ascii="宋体" w:hAnsi="宋体" w:eastAsia="宋体" w:cs="宋体"/>
          <w:color w:val="000000"/>
          <w:sz w:val="28"/>
          <w:szCs w:val="28"/>
          <w:u w:val="single"/>
        </w:rPr>
        <w:t>月</w:t>
      </w:r>
      <w:r>
        <w:rPr>
          <w:rFonts w:hint="eastAsia" w:ascii="宋体" w:hAnsi="宋体" w:cs="宋体"/>
          <w:color w:val="000000"/>
          <w:sz w:val="28"/>
          <w:szCs w:val="28"/>
          <w:u w:val="single"/>
          <w:lang w:val="en-US" w:eastAsia="zh-CN"/>
        </w:rPr>
        <w:t>5</w:t>
      </w:r>
      <w:r>
        <w:rPr>
          <w:rFonts w:hint="eastAsia" w:ascii="宋体" w:hAnsi="宋体" w:eastAsia="宋体" w:cs="宋体"/>
          <w:color w:val="000000"/>
          <w:sz w:val="28"/>
          <w:szCs w:val="28"/>
          <w:u w:val="single"/>
        </w:rPr>
        <w:t>日</w:t>
      </w:r>
      <w:r>
        <w:rPr>
          <w:rFonts w:hint="eastAsia" w:ascii="宋体" w:hAnsi="宋体" w:cs="宋体"/>
          <w:color w:val="000000"/>
          <w:sz w:val="28"/>
          <w:szCs w:val="28"/>
          <w:u w:val="single"/>
          <w:lang w:val="en-US" w:eastAsia="zh-CN"/>
        </w:rPr>
        <w:t>9:30</w:t>
      </w:r>
      <w:r>
        <w:rPr>
          <w:rFonts w:hint="eastAsia" w:ascii="宋体" w:hAnsi="宋体" w:eastAsia="宋体" w:cs="宋体"/>
          <w:color w:val="000000"/>
          <w:sz w:val="28"/>
          <w:szCs w:val="28"/>
          <w:u w:val="single"/>
        </w:rPr>
        <w:t>至</w:t>
      </w:r>
      <w:r>
        <w:rPr>
          <w:rFonts w:hint="eastAsia" w:ascii="宋体" w:hAnsi="宋体" w:cs="宋体"/>
          <w:color w:val="000000"/>
          <w:sz w:val="28"/>
          <w:szCs w:val="28"/>
          <w:u w:val="single"/>
          <w:lang w:val="en-US" w:eastAsia="zh-CN"/>
        </w:rPr>
        <w:t>10:00</w:t>
      </w:r>
      <w:r>
        <w:rPr>
          <w:rFonts w:hint="eastAsia" w:ascii="宋体" w:hAnsi="宋体" w:eastAsia="宋体" w:cs="宋体"/>
          <w:color w:val="000000"/>
          <w:sz w:val="28"/>
          <w:szCs w:val="28"/>
          <w:u w:val="single"/>
        </w:rPr>
        <w:t>时</w:t>
      </w:r>
      <w:r>
        <w:rPr>
          <w:rFonts w:hint="eastAsia" w:ascii="宋体" w:hAnsi="宋体" w:eastAsia="宋体" w:cs="宋体"/>
          <w:color w:val="000000"/>
          <w:sz w:val="28"/>
          <w:szCs w:val="28"/>
        </w:rPr>
        <w:t>前送到重庆机场信息通信网络有限公司（</w:t>
      </w:r>
      <w:r>
        <w:rPr>
          <w:rFonts w:hint="eastAsia" w:ascii="宋体" w:hAnsi="宋体" w:eastAsia="宋体" w:cs="宋体"/>
          <w:sz w:val="28"/>
          <w:szCs w:val="28"/>
        </w:rPr>
        <w:t>重庆市渝北区机场东</w:t>
      </w:r>
      <w:r>
        <w:rPr>
          <w:rFonts w:hint="eastAsia" w:ascii="宋体" w:hAnsi="宋体" w:eastAsia="宋体" w:cs="宋体"/>
          <w:sz w:val="28"/>
          <w:szCs w:val="28"/>
          <w:lang w:eastAsia="zh-CN"/>
        </w:rPr>
        <w:t>一</w:t>
      </w:r>
      <w:r>
        <w:rPr>
          <w:rFonts w:hint="eastAsia" w:ascii="宋体" w:hAnsi="宋体" w:eastAsia="宋体" w:cs="宋体"/>
          <w:sz w:val="28"/>
          <w:szCs w:val="28"/>
        </w:rPr>
        <w:t>路</w:t>
      </w:r>
      <w:r>
        <w:rPr>
          <w:rFonts w:hint="eastAsia" w:ascii="宋体" w:hAnsi="宋体" w:eastAsia="宋体" w:cs="宋体"/>
          <w:sz w:val="28"/>
          <w:szCs w:val="28"/>
          <w:lang w:val="en-US" w:eastAsia="zh-CN"/>
        </w:rPr>
        <w:t>15</w:t>
      </w:r>
      <w:r>
        <w:rPr>
          <w:rFonts w:hint="eastAsia" w:ascii="宋体" w:hAnsi="宋体" w:eastAsia="宋体" w:cs="宋体"/>
          <w:sz w:val="28"/>
          <w:szCs w:val="28"/>
        </w:rPr>
        <w:t>号</w:t>
      </w:r>
      <w:r>
        <w:rPr>
          <w:rFonts w:hint="eastAsia" w:ascii="宋体" w:hAnsi="宋体" w:eastAsia="宋体" w:cs="宋体"/>
          <w:color w:val="000000"/>
          <w:sz w:val="28"/>
          <w:szCs w:val="28"/>
        </w:rPr>
        <w:t>113室），过期不予受理。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16</w:t>
      </w:r>
      <w:r>
        <w:rPr>
          <w:rFonts w:hint="eastAsia" w:ascii="宋体" w:hAnsi="宋体" w:eastAsia="宋体" w:cs="宋体"/>
          <w:color w:val="000000"/>
          <w:sz w:val="28"/>
          <w:szCs w:val="28"/>
        </w:rPr>
        <w:t xml:space="preserve">.2 </w:t>
      </w:r>
      <w:r>
        <w:rPr>
          <w:rFonts w:hint="eastAsia" w:ascii="宋体" w:hAnsi="宋体" w:eastAsia="宋体" w:cs="宋体"/>
          <w:color w:val="000000"/>
          <w:sz w:val="28"/>
          <w:szCs w:val="28"/>
          <w:u w:val="single"/>
        </w:rPr>
        <w:t>202</w:t>
      </w:r>
      <w:r>
        <w:rPr>
          <w:rFonts w:hint="eastAsia" w:ascii="宋体" w:hAnsi="宋体" w:cs="宋体"/>
          <w:color w:val="000000"/>
          <w:sz w:val="28"/>
          <w:szCs w:val="28"/>
          <w:u w:val="single"/>
          <w:lang w:val="en-US" w:eastAsia="zh-CN"/>
        </w:rPr>
        <w:t>2</w:t>
      </w:r>
      <w:r>
        <w:rPr>
          <w:rFonts w:hint="eastAsia" w:ascii="宋体" w:hAnsi="宋体" w:eastAsia="宋体" w:cs="宋体"/>
          <w:color w:val="000000"/>
          <w:sz w:val="28"/>
          <w:szCs w:val="28"/>
          <w:u w:val="single"/>
        </w:rPr>
        <w:t>年</w:t>
      </w:r>
      <w:r>
        <w:rPr>
          <w:rFonts w:hint="eastAsia" w:ascii="宋体" w:hAnsi="宋体" w:cs="宋体"/>
          <w:color w:val="000000"/>
          <w:sz w:val="28"/>
          <w:szCs w:val="28"/>
          <w:u w:val="single"/>
          <w:lang w:val="en-US" w:eastAsia="zh-CN"/>
        </w:rPr>
        <w:t>4</w:t>
      </w:r>
      <w:r>
        <w:rPr>
          <w:rFonts w:hint="eastAsia" w:ascii="宋体" w:hAnsi="宋体" w:eastAsia="宋体" w:cs="宋体"/>
          <w:color w:val="000000"/>
          <w:sz w:val="28"/>
          <w:szCs w:val="28"/>
          <w:u w:val="single"/>
        </w:rPr>
        <w:t>月</w:t>
      </w:r>
      <w:r>
        <w:rPr>
          <w:rFonts w:hint="eastAsia" w:ascii="宋体" w:hAnsi="宋体" w:cs="宋体"/>
          <w:color w:val="000000"/>
          <w:sz w:val="28"/>
          <w:szCs w:val="28"/>
          <w:u w:val="single"/>
          <w:lang w:val="en-US" w:eastAsia="zh-CN"/>
        </w:rPr>
        <w:t>5</w:t>
      </w:r>
      <w:r>
        <w:rPr>
          <w:rFonts w:hint="eastAsia" w:ascii="宋体" w:hAnsi="宋体" w:eastAsia="宋体" w:cs="宋体"/>
          <w:color w:val="000000"/>
          <w:sz w:val="28"/>
          <w:szCs w:val="28"/>
          <w:u w:val="single"/>
        </w:rPr>
        <w:t>日</w:t>
      </w:r>
      <w:r>
        <w:rPr>
          <w:rFonts w:hint="eastAsia" w:ascii="宋体" w:hAnsi="宋体" w:cs="宋体"/>
          <w:color w:val="000000"/>
          <w:sz w:val="28"/>
          <w:szCs w:val="28"/>
          <w:u w:val="single"/>
          <w:lang w:val="en-US" w:eastAsia="zh-CN"/>
        </w:rPr>
        <w:t>10:00</w:t>
      </w:r>
      <w:bookmarkStart w:id="35" w:name="_GoBack"/>
      <w:bookmarkEnd w:id="35"/>
      <w:r>
        <w:rPr>
          <w:rFonts w:hint="eastAsia" w:ascii="宋体" w:hAnsi="宋体" w:eastAsia="宋体" w:cs="宋体"/>
          <w:color w:val="000000"/>
          <w:sz w:val="28"/>
          <w:szCs w:val="28"/>
          <w:u w:val="single"/>
        </w:rPr>
        <w:t>时</w:t>
      </w:r>
      <w:r>
        <w:rPr>
          <w:rFonts w:hint="eastAsia" w:ascii="宋体" w:hAnsi="宋体" w:eastAsia="宋体" w:cs="宋体"/>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CN"/>
        </w:rPr>
        <w:t>注：比选开始前，各比选响应人须在</w:t>
      </w:r>
      <w:r>
        <w:rPr>
          <w:rFonts w:hint="eastAsia" w:ascii="宋体" w:hAnsi="宋体" w:eastAsia="宋体" w:cs="宋体"/>
          <w:color w:val="000000"/>
          <w:sz w:val="28"/>
          <w:szCs w:val="28"/>
        </w:rPr>
        <w:t>重庆机场信息通信网络有限公司</w:t>
      </w:r>
      <w:r>
        <w:rPr>
          <w:rFonts w:hint="eastAsia" w:ascii="宋体" w:hAnsi="宋体" w:eastAsia="宋体" w:cs="宋体"/>
          <w:color w:val="000000"/>
          <w:sz w:val="28"/>
          <w:szCs w:val="28"/>
          <w:lang w:val="zh-CN"/>
        </w:rPr>
        <w:t>办公楼</w:t>
      </w:r>
      <w:r>
        <w:rPr>
          <w:rFonts w:hint="eastAsia" w:ascii="宋体" w:hAnsi="宋体" w:eastAsia="宋体" w:cs="宋体"/>
          <w:color w:val="000000"/>
          <w:sz w:val="28"/>
          <w:szCs w:val="28"/>
        </w:rPr>
        <w:t>113</w:t>
      </w:r>
      <w:r>
        <w:rPr>
          <w:rFonts w:hint="eastAsia" w:ascii="宋体" w:hAnsi="宋体" w:eastAsia="宋体" w:cs="宋体"/>
          <w:color w:val="000000"/>
          <w:sz w:val="28"/>
          <w:szCs w:val="28"/>
          <w:lang w:val="zh-CN"/>
        </w:rPr>
        <w:t>室等候通知具体比选地点。</w:t>
      </w:r>
    </w:p>
    <w:p>
      <w:pPr>
        <w:autoSpaceDE w:val="0"/>
        <w:autoSpaceDN w:val="0"/>
        <w:adjustRightInd w:val="0"/>
        <w:spacing w:line="360" w:lineRule="auto"/>
        <w:ind w:firstLine="560" w:firstLineChars="20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lang w:val="en-US" w:eastAsia="zh-CN"/>
        </w:rPr>
        <w:t>16</w:t>
      </w:r>
      <w:r>
        <w:rPr>
          <w:rFonts w:hint="eastAsia" w:ascii="宋体" w:hAnsi="宋体" w:eastAsia="宋体" w:cs="宋体"/>
          <w:b w:val="0"/>
          <w:bCs w:val="0"/>
          <w:color w:val="000000"/>
          <w:sz w:val="28"/>
          <w:szCs w:val="28"/>
        </w:rPr>
        <w:t>.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16</w:t>
      </w:r>
      <w:r>
        <w:rPr>
          <w:rFonts w:hint="eastAsia" w:ascii="宋体" w:hAnsi="宋体" w:eastAsia="宋体" w:cs="宋体"/>
          <w:color w:val="000000"/>
          <w:sz w:val="28"/>
          <w:szCs w:val="28"/>
        </w:rPr>
        <w:t>.4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eastAsia="zh-CN"/>
        </w:rPr>
        <w:t>七</w:t>
      </w:r>
      <w:r>
        <w:rPr>
          <w:rFonts w:hint="eastAsia" w:ascii="宋体" w:hAnsi="宋体" w:eastAsia="宋体" w:cs="宋体"/>
          <w:b/>
          <w:color w:val="000000"/>
          <w:sz w:val="28"/>
          <w:szCs w:val="28"/>
        </w:rPr>
        <w:t>、采购人联系方式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业主：重庆机场信息通信网络有限公司</w:t>
      </w:r>
    </w:p>
    <w:p>
      <w:pPr>
        <w:autoSpaceDE w:val="0"/>
        <w:autoSpaceDN w:val="0"/>
        <w:adjustRightInd w:val="0"/>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 xml:space="preserve">联系人： </w:t>
      </w:r>
      <w:r>
        <w:rPr>
          <w:rFonts w:hint="eastAsia" w:ascii="宋体" w:hAnsi="宋体" w:eastAsia="宋体" w:cs="宋体"/>
          <w:color w:val="000000"/>
          <w:sz w:val="28"/>
          <w:szCs w:val="28"/>
          <w:lang w:eastAsia="zh-CN"/>
        </w:rPr>
        <w:t>马女士</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电话：</w:t>
      </w:r>
      <w:r>
        <w:rPr>
          <w:rFonts w:hint="eastAsia" w:ascii="宋体" w:hAnsi="宋体" w:eastAsia="宋体" w:cs="宋体"/>
          <w:color w:val="000000"/>
          <w:sz w:val="28"/>
          <w:szCs w:val="28"/>
          <w:lang w:val="zh-CN"/>
        </w:rPr>
        <w:t>（023）</w:t>
      </w:r>
      <w:r>
        <w:rPr>
          <w:rFonts w:hint="eastAsia" w:ascii="宋体" w:hAnsi="宋体" w:eastAsia="宋体" w:cs="宋体"/>
          <w:color w:val="000000"/>
          <w:sz w:val="28"/>
          <w:szCs w:val="28"/>
          <w:lang w:val="en-US" w:eastAsia="zh-CN"/>
        </w:rPr>
        <w:t>67152916</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邮编：401120</w:t>
      </w:r>
    </w:p>
    <w:p>
      <w:pPr>
        <w:spacing w:line="600" w:lineRule="exact"/>
        <w:jc w:val="both"/>
        <w:rPr>
          <w:rFonts w:hint="eastAsia" w:ascii="宋体" w:hAnsi="宋体" w:eastAsia="宋体" w:cs="宋体"/>
          <w:color w:val="000000"/>
          <w:sz w:val="44"/>
          <w:szCs w:val="44"/>
        </w:rPr>
      </w:pPr>
    </w:p>
    <w:p>
      <w:pPr>
        <w:pStyle w:val="7"/>
        <w:rPr>
          <w:rFonts w:hint="eastAsia" w:ascii="宋体" w:hAnsi="宋体" w:eastAsia="宋体" w:cs="宋体"/>
          <w:color w:val="000000"/>
          <w:sz w:val="44"/>
          <w:szCs w:val="44"/>
        </w:rPr>
      </w:pPr>
    </w:p>
    <w:p>
      <w:pPr>
        <w:rPr>
          <w:rFonts w:hint="eastAsia" w:ascii="宋体" w:hAnsi="宋体" w:eastAsia="宋体" w:cs="宋体"/>
          <w:color w:val="000000"/>
          <w:sz w:val="44"/>
          <w:szCs w:val="44"/>
        </w:rPr>
      </w:pPr>
    </w:p>
    <w:p>
      <w:pPr>
        <w:pStyle w:val="7"/>
        <w:rPr>
          <w:rFonts w:hint="eastAsia" w:ascii="宋体" w:hAnsi="宋体" w:eastAsia="宋体" w:cs="宋体"/>
          <w:color w:val="000000"/>
          <w:sz w:val="44"/>
          <w:szCs w:val="44"/>
        </w:rPr>
      </w:pPr>
    </w:p>
    <w:p>
      <w:pPr>
        <w:rPr>
          <w:rFonts w:hint="eastAsia" w:ascii="宋体" w:hAnsi="宋体" w:eastAsia="宋体" w:cs="宋体"/>
          <w:color w:val="000000"/>
          <w:sz w:val="44"/>
          <w:szCs w:val="44"/>
        </w:rPr>
      </w:pPr>
    </w:p>
    <w:p>
      <w:pPr>
        <w:pStyle w:val="7"/>
        <w:rPr>
          <w:rFonts w:hint="eastAsia" w:ascii="宋体" w:hAnsi="宋体" w:eastAsia="宋体" w:cs="宋体"/>
          <w:color w:val="000000"/>
          <w:sz w:val="44"/>
          <w:szCs w:val="44"/>
        </w:rPr>
      </w:pPr>
    </w:p>
    <w:p>
      <w:pPr>
        <w:rPr>
          <w:rFonts w:hint="eastAsia" w:ascii="宋体" w:hAnsi="宋体" w:eastAsia="宋体" w:cs="宋体"/>
          <w:color w:val="000000"/>
          <w:sz w:val="44"/>
          <w:szCs w:val="44"/>
        </w:rPr>
      </w:pPr>
    </w:p>
    <w:p>
      <w:pPr>
        <w:pStyle w:val="7"/>
        <w:rPr>
          <w:rFonts w:hint="eastAsia" w:ascii="宋体" w:hAnsi="宋体" w:eastAsia="宋体" w:cs="宋体"/>
          <w:color w:val="000000"/>
          <w:sz w:val="44"/>
          <w:szCs w:val="44"/>
        </w:rPr>
      </w:pPr>
    </w:p>
    <w:p>
      <w:pPr>
        <w:rPr>
          <w:rFonts w:hint="eastAsia" w:ascii="宋体" w:hAnsi="宋体" w:eastAsia="宋体" w:cs="宋体"/>
          <w:color w:val="000000"/>
          <w:sz w:val="44"/>
          <w:szCs w:val="44"/>
        </w:rPr>
      </w:pPr>
    </w:p>
    <w:p>
      <w:pPr>
        <w:pStyle w:val="7"/>
        <w:rPr>
          <w:rFonts w:hint="eastAsia" w:ascii="宋体" w:hAnsi="宋体" w:eastAsia="宋体" w:cs="宋体"/>
          <w:color w:val="000000"/>
          <w:sz w:val="44"/>
          <w:szCs w:val="44"/>
        </w:rPr>
      </w:pPr>
    </w:p>
    <w:p>
      <w:pPr>
        <w:rPr>
          <w:rFonts w:hint="eastAsia" w:ascii="宋体" w:hAnsi="宋体" w:eastAsia="宋体" w:cs="宋体"/>
          <w:color w:val="000000"/>
          <w:sz w:val="44"/>
          <w:szCs w:val="44"/>
        </w:rPr>
      </w:pPr>
    </w:p>
    <w:p>
      <w:pPr>
        <w:pStyle w:val="7"/>
        <w:rPr>
          <w:rFonts w:hint="eastAsia" w:ascii="宋体" w:hAnsi="宋体" w:eastAsia="宋体" w:cs="宋体"/>
          <w:color w:val="000000"/>
          <w:sz w:val="44"/>
          <w:szCs w:val="44"/>
        </w:rPr>
      </w:pPr>
    </w:p>
    <w:p>
      <w:pPr>
        <w:pStyle w:val="7"/>
        <w:jc w:val="both"/>
        <w:rPr>
          <w:rFonts w:hint="eastAsia"/>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r>
        <w:rPr>
          <w:rFonts w:hint="eastAsia" w:ascii="宋体" w:hAnsi="宋体" w:eastAsia="宋体" w:cs="宋体"/>
          <w:color w:val="000000"/>
          <w:sz w:val="44"/>
          <w:szCs w:val="44"/>
        </w:rPr>
        <w:t>第二章  比选评分办法</w:t>
      </w:r>
    </w:p>
    <w:p>
      <w:pPr>
        <w:widowControl/>
        <w:adjustRightInd w:val="0"/>
        <w:snapToGrid w:val="0"/>
        <w:spacing w:line="440" w:lineRule="exact"/>
        <w:ind w:firstLine="560" w:firstLineChars="200"/>
        <w:jc w:val="left"/>
        <w:textAlignment w:val="bottom"/>
        <w:rPr>
          <w:rFonts w:hint="eastAsia" w:ascii="宋体" w:hAnsi="宋体" w:eastAsia="宋体" w:cs="宋体"/>
          <w:sz w:val="28"/>
          <w:szCs w:val="28"/>
        </w:rPr>
      </w:pPr>
    </w:p>
    <w:p>
      <w:pPr>
        <w:widowControl/>
        <w:adjustRightInd w:val="0"/>
        <w:snapToGrid w:val="0"/>
        <w:spacing w:line="360" w:lineRule="auto"/>
        <w:ind w:firstLine="560" w:firstLineChars="200"/>
        <w:jc w:val="left"/>
        <w:textAlignment w:val="bottom"/>
        <w:rPr>
          <w:rFonts w:hint="eastAsia" w:ascii="宋体" w:hAnsi="宋体" w:eastAsia="宋体" w:cs="宋体"/>
          <w:color w:val="000000"/>
          <w:sz w:val="44"/>
          <w:szCs w:val="44"/>
          <w:lang w:eastAsia="zh-CN"/>
        </w:rPr>
      </w:pPr>
      <w:r>
        <w:rPr>
          <w:rFonts w:hint="eastAsia" w:ascii="宋体" w:hAnsi="宋体" w:eastAsia="宋体" w:cs="宋体"/>
          <w:sz w:val="28"/>
          <w:szCs w:val="28"/>
        </w:rPr>
        <w:t>本次比选采取综合评分法。在经过初步审查后对符合本文件基本要求的比选响应人进行详细评审，总得分为技术、商务</w:t>
      </w:r>
      <w:r>
        <w:rPr>
          <w:rFonts w:hint="eastAsia" w:ascii="宋体" w:hAnsi="宋体" w:eastAsia="宋体" w:cs="宋体"/>
          <w:sz w:val="28"/>
          <w:szCs w:val="28"/>
          <w:lang w:eastAsia="zh-CN"/>
        </w:rPr>
        <w:t>、报价文件编制</w:t>
      </w:r>
      <w:r>
        <w:rPr>
          <w:rFonts w:hint="eastAsia" w:ascii="宋体" w:hAnsi="宋体" w:eastAsia="宋体" w:cs="宋体"/>
          <w:sz w:val="28"/>
          <w:szCs w:val="28"/>
        </w:rPr>
        <w:t>三种评定因素分别按照相应分值计算分项得分后相加的总和，满分为100分，综合得分从高到底排名</w:t>
      </w:r>
      <w:r>
        <w:rPr>
          <w:rFonts w:hint="eastAsia" w:ascii="宋体" w:hAnsi="宋体" w:cs="宋体"/>
          <w:sz w:val="28"/>
          <w:szCs w:val="28"/>
          <w:lang w:eastAsia="zh-CN"/>
        </w:rPr>
        <w:t>，排名</w:t>
      </w:r>
      <w:r>
        <w:rPr>
          <w:rFonts w:hint="eastAsia" w:ascii="宋体" w:hAnsi="宋体" w:eastAsia="宋体" w:cs="宋体"/>
          <w:sz w:val="28"/>
          <w:szCs w:val="28"/>
        </w:rPr>
        <w:t>前</w:t>
      </w:r>
      <w:r>
        <w:rPr>
          <w:rFonts w:hint="eastAsia" w:ascii="宋体" w:hAnsi="宋体" w:eastAsia="宋体" w:cs="宋体"/>
          <w:sz w:val="28"/>
          <w:szCs w:val="28"/>
          <w:lang w:val="en-US" w:eastAsia="zh-CN"/>
        </w:rPr>
        <w:t>3</w:t>
      </w:r>
      <w:r>
        <w:rPr>
          <w:rFonts w:hint="eastAsia" w:ascii="宋体" w:hAnsi="宋体" w:eastAsia="宋体" w:cs="宋体"/>
          <w:sz w:val="28"/>
          <w:szCs w:val="28"/>
        </w:rPr>
        <w:t>的比选响应人作为成交</w:t>
      </w:r>
      <w:r>
        <w:rPr>
          <w:rFonts w:hint="eastAsia" w:ascii="宋体" w:hAnsi="宋体" w:cs="宋体"/>
          <w:sz w:val="28"/>
          <w:szCs w:val="28"/>
          <w:lang w:eastAsia="zh-CN"/>
        </w:rPr>
        <w:t>供应商</w:t>
      </w:r>
      <w:r>
        <w:rPr>
          <w:rFonts w:hint="eastAsia" w:ascii="宋体" w:hAnsi="宋体" w:eastAsia="宋体" w:cs="宋体"/>
          <w:sz w:val="28"/>
          <w:szCs w:val="28"/>
        </w:rPr>
        <w:t>。</w:t>
      </w:r>
    </w:p>
    <w:tbl>
      <w:tblPr>
        <w:tblStyle w:val="12"/>
        <w:tblpPr w:leftFromText="180" w:rightFromText="180" w:vertAnchor="text" w:tblpXSpec="center" w:tblpY="1"/>
        <w:tblOverlap w:val="never"/>
        <w:tblW w:w="105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3"/>
        <w:gridCol w:w="885"/>
        <w:gridCol w:w="1586"/>
        <w:gridCol w:w="6647"/>
        <w:gridCol w:w="4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74" w:type="dxa"/>
          <w:trHeight w:val="461" w:hRule="atLeast"/>
          <w:jc w:val="center"/>
        </w:trPr>
        <w:tc>
          <w:tcPr>
            <w:tcW w:w="1798" w:type="dxa"/>
            <w:gridSpan w:val="2"/>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序号</w:t>
            </w:r>
          </w:p>
        </w:tc>
        <w:tc>
          <w:tcPr>
            <w:tcW w:w="1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条款内容</w:t>
            </w:r>
          </w:p>
        </w:tc>
        <w:tc>
          <w:tcPr>
            <w:tcW w:w="6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74" w:type="dxa"/>
          <w:jc w:val="center"/>
        </w:trPr>
        <w:tc>
          <w:tcPr>
            <w:tcW w:w="1798" w:type="dxa"/>
            <w:gridSpan w:val="2"/>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1</w:t>
            </w:r>
          </w:p>
        </w:tc>
        <w:tc>
          <w:tcPr>
            <w:tcW w:w="1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bottom"/>
              <w:rPr>
                <w:rFonts w:hint="eastAsia" w:ascii="宋体" w:hAnsi="宋体" w:eastAsia="宋体" w:cs="宋体"/>
                <w:sz w:val="24"/>
                <w:szCs w:val="24"/>
              </w:rPr>
            </w:pPr>
            <w:r>
              <w:rPr>
                <w:rFonts w:hint="eastAsia" w:ascii="宋体" w:hAnsi="宋体" w:eastAsia="宋体" w:cs="宋体"/>
                <w:sz w:val="24"/>
                <w:szCs w:val="24"/>
              </w:rPr>
              <w:t>分值构成</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bottom"/>
              <w:rPr>
                <w:rFonts w:hint="eastAsia" w:ascii="宋体" w:hAnsi="宋体" w:eastAsia="宋体" w:cs="宋体"/>
                <w:sz w:val="24"/>
                <w:szCs w:val="24"/>
              </w:rPr>
            </w:pPr>
            <w:r>
              <w:rPr>
                <w:rFonts w:hint="eastAsia" w:ascii="宋体" w:hAnsi="宋体" w:eastAsia="宋体" w:cs="宋体"/>
                <w:sz w:val="24"/>
                <w:szCs w:val="24"/>
              </w:rPr>
              <w:t>(总分100分)</w:t>
            </w:r>
          </w:p>
        </w:tc>
        <w:tc>
          <w:tcPr>
            <w:tcW w:w="6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bottom"/>
              <w:rPr>
                <w:rFonts w:hint="eastAsia" w:ascii="宋体" w:hAnsi="宋体" w:eastAsia="宋体" w:cs="宋体"/>
                <w:sz w:val="24"/>
                <w:szCs w:val="24"/>
              </w:rPr>
            </w:pPr>
            <w:r>
              <w:rPr>
                <w:rFonts w:hint="eastAsia" w:ascii="宋体" w:hAnsi="宋体" w:eastAsia="宋体" w:cs="宋体"/>
                <w:sz w:val="24"/>
                <w:szCs w:val="24"/>
              </w:rPr>
              <w:t>商务部分：</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bottom"/>
              <w:rPr>
                <w:rFonts w:hint="eastAsia" w:ascii="宋体" w:hAnsi="宋体" w:eastAsia="宋体" w:cs="宋体"/>
                <w:sz w:val="24"/>
                <w:szCs w:val="24"/>
              </w:rPr>
            </w:pPr>
            <w:r>
              <w:rPr>
                <w:rFonts w:hint="eastAsia" w:ascii="宋体" w:hAnsi="宋体" w:eastAsia="宋体" w:cs="宋体"/>
                <w:sz w:val="24"/>
                <w:szCs w:val="24"/>
              </w:rPr>
              <w:t>技术部分：70分</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bottom"/>
              <w:rPr>
                <w:rFonts w:hint="eastAsia" w:ascii="宋体" w:hAnsi="宋体" w:eastAsia="宋体" w:cs="宋体"/>
                <w:sz w:val="24"/>
                <w:szCs w:val="24"/>
              </w:rPr>
            </w:pPr>
            <w:r>
              <w:rPr>
                <w:rFonts w:hint="eastAsia" w:ascii="宋体" w:hAnsi="宋体" w:eastAsia="宋体" w:cs="宋体"/>
                <w:sz w:val="24"/>
                <w:szCs w:val="24"/>
              </w:rPr>
              <w:t>报价文件编制：</w:t>
            </w:r>
            <w:r>
              <w:rPr>
                <w:rFonts w:hint="eastAsia" w:ascii="宋体" w:hAnsi="宋体" w:eastAsia="宋体" w:cs="宋体"/>
                <w:sz w:val="24"/>
                <w:szCs w:val="24"/>
                <w:lang w:val="en-US" w:eastAsia="zh-CN"/>
              </w:rPr>
              <w:t>20</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74" w:type="dxa"/>
          <w:jc w:val="center"/>
        </w:trPr>
        <w:tc>
          <w:tcPr>
            <w:tcW w:w="913" w:type="dxa"/>
            <w:vMerge w:val="restart"/>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w:t>
            </w:r>
          </w:p>
        </w:tc>
        <w:tc>
          <w:tcPr>
            <w:tcW w:w="885" w:type="dxa"/>
            <w:vMerge w:val="restart"/>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商务部分</w:t>
            </w:r>
          </w:p>
        </w:tc>
        <w:tc>
          <w:tcPr>
            <w:tcW w:w="1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bottom"/>
              <w:rPr>
                <w:rFonts w:hint="eastAsia" w:ascii="宋体" w:hAnsi="宋体" w:eastAsia="宋体" w:cs="宋体"/>
                <w:sz w:val="24"/>
                <w:szCs w:val="24"/>
              </w:rPr>
            </w:pPr>
            <w:r>
              <w:rPr>
                <w:rFonts w:hint="eastAsia" w:ascii="宋体" w:hAnsi="宋体" w:eastAsia="宋体" w:cs="宋体"/>
                <w:sz w:val="24"/>
                <w:szCs w:val="24"/>
              </w:rPr>
              <w:t>公司业绩</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bottom"/>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c>
          <w:tcPr>
            <w:tcW w:w="6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bottom"/>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在满足基本资格审核的基础上，2019年1</w:t>
            </w:r>
            <w:r>
              <w:rPr>
                <w:rFonts w:hint="eastAsia" w:ascii="宋体" w:hAnsi="宋体" w:eastAsia="宋体" w:cs="宋体"/>
                <w:sz w:val="24"/>
                <w:szCs w:val="24"/>
                <w:lang w:val="en-US" w:eastAsia="zh-CN"/>
              </w:rPr>
              <w:t>2</w:t>
            </w:r>
            <w:r>
              <w:rPr>
                <w:rFonts w:hint="eastAsia" w:ascii="宋体" w:hAnsi="宋体" w:eastAsia="宋体" w:cs="宋体"/>
                <w:sz w:val="24"/>
                <w:szCs w:val="24"/>
              </w:rPr>
              <w:t>月至今每增加1个的</w:t>
            </w:r>
            <w:r>
              <w:rPr>
                <w:rFonts w:hint="eastAsia" w:ascii="宋体" w:hAnsi="宋体" w:eastAsia="宋体" w:cs="宋体"/>
                <w:sz w:val="24"/>
                <w:szCs w:val="24"/>
                <w:lang w:eastAsia="zh-CN"/>
              </w:rPr>
              <w:t>防疫</w:t>
            </w:r>
            <w:r>
              <w:rPr>
                <w:rFonts w:hint="eastAsia" w:ascii="宋体" w:hAnsi="宋体" w:cs="宋体"/>
                <w:sz w:val="24"/>
                <w:szCs w:val="24"/>
                <w:lang w:val="en-US" w:eastAsia="zh-CN"/>
              </w:rPr>
              <w:t>类</w:t>
            </w:r>
            <w:r>
              <w:rPr>
                <w:rFonts w:hint="eastAsia" w:ascii="宋体" w:hAnsi="宋体" w:cs="宋体"/>
                <w:sz w:val="24"/>
                <w:szCs w:val="24"/>
                <w:lang w:eastAsia="zh-CN"/>
              </w:rPr>
              <w:t>弱电</w:t>
            </w:r>
            <w:r>
              <w:rPr>
                <w:rFonts w:hint="eastAsia" w:ascii="宋体" w:hAnsi="宋体" w:eastAsia="宋体" w:cs="宋体"/>
                <w:sz w:val="24"/>
                <w:szCs w:val="24"/>
              </w:rPr>
              <w:t>项目业绩的得</w:t>
            </w:r>
            <w:r>
              <w:rPr>
                <w:rFonts w:hint="eastAsia" w:ascii="宋体" w:hAnsi="宋体" w:eastAsia="宋体" w:cs="宋体"/>
                <w:sz w:val="24"/>
                <w:szCs w:val="24"/>
                <w:lang w:val="en-US" w:eastAsia="zh-CN"/>
              </w:rPr>
              <w:t>2</w:t>
            </w:r>
            <w:r>
              <w:rPr>
                <w:rFonts w:hint="eastAsia" w:ascii="宋体" w:hAnsi="宋体" w:eastAsia="宋体" w:cs="宋体"/>
                <w:sz w:val="24"/>
                <w:szCs w:val="24"/>
              </w:rPr>
              <w:t>分，最多得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bottom"/>
              <w:rPr>
                <w:rFonts w:hint="eastAsia" w:ascii="宋体" w:hAnsi="宋体" w:eastAsia="宋体" w:cs="宋体"/>
                <w:sz w:val="24"/>
                <w:szCs w:val="24"/>
              </w:rPr>
            </w:pPr>
            <w:r>
              <w:rPr>
                <w:rFonts w:hint="eastAsia" w:ascii="宋体" w:hAnsi="宋体" w:eastAsia="宋体" w:cs="宋体"/>
                <w:sz w:val="24"/>
                <w:szCs w:val="24"/>
                <w:u w:val="single"/>
              </w:rPr>
              <w:t>业绩以合同签订时间为准，须提供《施工合同》</w:t>
            </w:r>
            <w:r>
              <w:rPr>
                <w:rFonts w:hint="eastAsia" w:ascii="宋体" w:hAnsi="宋体" w:cs="宋体"/>
                <w:sz w:val="24"/>
                <w:szCs w:val="24"/>
                <w:u w:val="single"/>
                <w:lang w:eastAsia="zh-CN"/>
              </w:rPr>
              <w:t>等</w:t>
            </w:r>
            <w:r>
              <w:rPr>
                <w:rFonts w:hint="eastAsia" w:ascii="宋体" w:hAnsi="宋体" w:eastAsia="宋体" w:cs="宋体"/>
                <w:sz w:val="24"/>
                <w:szCs w:val="24"/>
                <w:u w:val="single"/>
                <w:lang w:val="en-US" w:eastAsia="zh-CN"/>
              </w:rPr>
              <w:t>相关证明材料复印件</w:t>
            </w:r>
            <w:r>
              <w:rPr>
                <w:rFonts w:hint="eastAsia" w:ascii="宋体" w:hAnsi="宋体" w:eastAsia="宋体" w:cs="宋体"/>
                <w:sz w:val="24"/>
                <w:szCs w:val="24"/>
                <w:u w:val="single"/>
              </w:rPr>
              <w:t>并加盖公章，原件备查。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74" w:type="dxa"/>
          <w:jc w:val="center"/>
        </w:trPr>
        <w:tc>
          <w:tcPr>
            <w:tcW w:w="913"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bottom"/>
              <w:rPr>
                <w:rFonts w:hint="eastAsia" w:ascii="宋体" w:hAnsi="宋体" w:eastAsia="宋体" w:cs="宋体"/>
                <w:sz w:val="24"/>
                <w:szCs w:val="24"/>
              </w:rPr>
            </w:pPr>
          </w:p>
        </w:tc>
        <w:tc>
          <w:tcPr>
            <w:tcW w:w="885"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bottom"/>
              <w:rPr>
                <w:rFonts w:hint="eastAsia" w:ascii="宋体" w:hAnsi="宋体" w:eastAsia="宋体" w:cs="宋体"/>
                <w:sz w:val="24"/>
                <w:szCs w:val="24"/>
              </w:rPr>
            </w:pPr>
          </w:p>
        </w:tc>
        <w:tc>
          <w:tcPr>
            <w:tcW w:w="1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bottom"/>
              <w:rPr>
                <w:rFonts w:hint="eastAsia" w:ascii="宋体" w:hAnsi="宋体" w:eastAsia="宋体" w:cs="宋体"/>
                <w:sz w:val="24"/>
                <w:szCs w:val="24"/>
              </w:rPr>
            </w:pPr>
            <w:r>
              <w:rPr>
                <w:rFonts w:hint="eastAsia" w:ascii="宋体" w:hAnsi="宋体" w:eastAsia="宋体" w:cs="宋体"/>
                <w:sz w:val="24"/>
                <w:szCs w:val="24"/>
              </w:rPr>
              <w:t>本地企业</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bottom"/>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6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bottom"/>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投标人注册地在重庆或在重庆本地有售后服务机构的或在重庆有授权服务机构的，并且有稳定的技术团队的，得</w:t>
            </w:r>
            <w:r>
              <w:rPr>
                <w:rFonts w:hint="eastAsia" w:ascii="宋体" w:hAnsi="宋体" w:eastAsia="宋体" w:cs="宋体"/>
                <w:sz w:val="24"/>
                <w:szCs w:val="24"/>
                <w:lang w:val="en-US" w:eastAsia="zh-CN"/>
              </w:rPr>
              <w:t>6</w:t>
            </w:r>
            <w:r>
              <w:rPr>
                <w:rFonts w:hint="eastAsia" w:ascii="宋体" w:hAnsi="宋体" w:eastAsia="宋体" w:cs="宋体"/>
                <w:sz w:val="24"/>
                <w:szCs w:val="24"/>
              </w:rPr>
              <w:t>分；不满足或未提供的得0分。</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bottom"/>
              <w:rPr>
                <w:rFonts w:hint="eastAsia" w:ascii="宋体" w:hAnsi="宋体" w:eastAsia="宋体" w:cs="宋体"/>
                <w:sz w:val="24"/>
                <w:szCs w:val="24"/>
              </w:rPr>
            </w:pPr>
            <w:r>
              <w:rPr>
                <w:rFonts w:hint="eastAsia" w:ascii="宋体" w:hAnsi="宋体" w:eastAsia="宋体" w:cs="宋体"/>
                <w:sz w:val="24"/>
                <w:szCs w:val="24"/>
                <w:u w:val="single"/>
              </w:rPr>
              <w:t>需提供售后服务承诺，并提供</w:t>
            </w:r>
            <w:r>
              <w:rPr>
                <w:rFonts w:hint="eastAsia" w:ascii="宋体" w:hAnsi="宋体" w:eastAsia="宋体" w:cs="宋体"/>
                <w:sz w:val="24"/>
                <w:szCs w:val="24"/>
                <w:u w:val="single"/>
                <w:lang w:eastAsia="zh-CN"/>
              </w:rPr>
              <w:t>至少</w:t>
            </w:r>
            <w:r>
              <w:rPr>
                <w:rFonts w:hint="eastAsia" w:ascii="宋体" w:hAnsi="宋体" w:eastAsia="宋体" w:cs="宋体"/>
                <w:sz w:val="24"/>
                <w:szCs w:val="24"/>
                <w:u w:val="single"/>
                <w:lang w:val="en-US" w:eastAsia="zh-CN"/>
              </w:rPr>
              <w:t>5名</w:t>
            </w:r>
            <w:r>
              <w:rPr>
                <w:rFonts w:hint="eastAsia" w:ascii="宋体" w:hAnsi="宋体" w:eastAsia="宋体" w:cs="宋体"/>
                <w:sz w:val="24"/>
                <w:szCs w:val="24"/>
                <w:u w:val="single"/>
              </w:rPr>
              <w:t>人员名单</w:t>
            </w:r>
            <w:r>
              <w:rPr>
                <w:rFonts w:hint="eastAsia" w:ascii="宋体" w:hAnsi="宋体" w:eastAsia="宋体" w:cs="宋体"/>
                <w:sz w:val="24"/>
                <w:szCs w:val="24"/>
                <w:u w:val="single"/>
                <w:lang w:eastAsia="zh-CN"/>
              </w:rPr>
              <w:t>（须为重庆本地户口，提供身份证复印件）</w:t>
            </w:r>
            <w:r>
              <w:rPr>
                <w:rFonts w:hint="eastAsia" w:ascii="宋体" w:hAnsi="宋体" w:eastAsia="宋体" w:cs="宋体"/>
                <w:sz w:val="24"/>
                <w:szCs w:val="24"/>
                <w:u w:val="single"/>
              </w:rPr>
              <w:t>及202</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年1月1日以来连续</w:t>
            </w:r>
            <w:r>
              <w:rPr>
                <w:rFonts w:hint="eastAsia" w:ascii="宋体" w:hAnsi="宋体" w:eastAsia="宋体" w:cs="宋体"/>
                <w:sz w:val="24"/>
                <w:szCs w:val="24"/>
                <w:u w:val="single"/>
                <w:lang w:eastAsia="zh-CN"/>
              </w:rPr>
              <w:t>两</w:t>
            </w:r>
            <w:r>
              <w:rPr>
                <w:rFonts w:hint="eastAsia" w:ascii="宋体" w:hAnsi="宋体" w:eastAsia="宋体" w:cs="宋体"/>
                <w:sz w:val="24"/>
                <w:szCs w:val="24"/>
                <w:u w:val="single"/>
              </w:rPr>
              <w:t>个月的缴纳社保的证明材料。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74" w:type="dxa"/>
          <w:trHeight w:val="90" w:hRule="atLeast"/>
          <w:jc w:val="center"/>
        </w:trPr>
        <w:tc>
          <w:tcPr>
            <w:tcW w:w="913" w:type="dxa"/>
            <w:tcBorders>
              <w:top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w:t>
            </w:r>
          </w:p>
        </w:tc>
        <w:tc>
          <w:tcPr>
            <w:tcW w:w="885" w:type="dxa"/>
            <w:tcBorders>
              <w:top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技术部分</w:t>
            </w:r>
          </w:p>
        </w:tc>
        <w:tc>
          <w:tcPr>
            <w:tcW w:w="158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bottom"/>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bottom"/>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bottom"/>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bottom"/>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bottom"/>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bottom"/>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bottom"/>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bottom"/>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bottom"/>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bottom"/>
              <w:rPr>
                <w:rFonts w:hint="eastAsia" w:ascii="宋体" w:hAnsi="宋体" w:eastAsia="宋体" w:cs="宋体"/>
                <w:sz w:val="24"/>
                <w:szCs w:val="24"/>
              </w:rPr>
            </w:pPr>
            <w:r>
              <w:rPr>
                <w:rFonts w:hint="eastAsia" w:ascii="宋体" w:hAnsi="宋体" w:eastAsia="宋体" w:cs="宋体"/>
                <w:sz w:val="24"/>
                <w:szCs w:val="24"/>
              </w:rPr>
              <w:t>建设施工整体方案</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bottom"/>
              <w:rPr>
                <w:rFonts w:hint="eastAsia" w:ascii="宋体" w:hAnsi="宋体" w:eastAsia="宋体" w:cs="宋体"/>
                <w:sz w:val="24"/>
                <w:szCs w:val="24"/>
              </w:rPr>
            </w:pPr>
            <w:r>
              <w:rPr>
                <w:rFonts w:hint="eastAsia" w:ascii="宋体" w:hAnsi="宋体" w:eastAsia="宋体" w:cs="宋体"/>
                <w:sz w:val="24"/>
                <w:szCs w:val="24"/>
              </w:rPr>
              <w:t>（70分）</w:t>
            </w:r>
          </w:p>
        </w:tc>
        <w:tc>
          <w:tcPr>
            <w:tcW w:w="664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bottom"/>
              <w:rPr>
                <w:rFonts w:hint="eastAsia"/>
                <w:b/>
                <w:bCs/>
                <w:color w:val="auto"/>
                <w:sz w:val="24"/>
                <w:szCs w:val="24"/>
              </w:rPr>
            </w:pPr>
            <w:r>
              <w:rPr>
                <w:rFonts w:hint="eastAsia"/>
                <w:b/>
                <w:bCs/>
                <w:color w:val="auto"/>
                <w:sz w:val="24"/>
                <w:szCs w:val="24"/>
                <w:lang w:eastAsia="zh-CN"/>
              </w:rPr>
              <w:t>示例项目：</w:t>
            </w:r>
            <w:r>
              <w:rPr>
                <w:rFonts w:hint="eastAsia"/>
                <w:b/>
                <w:bCs/>
                <w:color w:val="auto"/>
                <w:sz w:val="24"/>
                <w:szCs w:val="24"/>
              </w:rPr>
              <w:t>重庆机场防疫增加摄像机改造项目（</w:t>
            </w:r>
            <w:r>
              <w:rPr>
                <w:rFonts w:hint="eastAsia"/>
                <w:b/>
                <w:bCs/>
                <w:color w:val="auto"/>
                <w:sz w:val="24"/>
                <w:szCs w:val="24"/>
                <w:lang w:eastAsia="zh-CN"/>
              </w:rPr>
              <w:t>详见</w:t>
            </w:r>
            <w:r>
              <w:rPr>
                <w:rFonts w:hint="eastAsia"/>
                <w:b/>
                <w:bCs/>
                <w:color w:val="auto"/>
                <w:sz w:val="24"/>
                <w:szCs w:val="24"/>
              </w:rPr>
              <w:t>附件3</w:t>
            </w:r>
            <w:r>
              <w:rPr>
                <w:rFonts w:hint="eastAsia"/>
                <w:b/>
                <w:bCs/>
                <w:color w:val="auto"/>
                <w:sz w:val="24"/>
                <w:szCs w:val="24"/>
                <w:lang w:eastAsia="zh-CN"/>
              </w:rPr>
              <w:t>虚拟项目</w:t>
            </w:r>
            <w:r>
              <w:rPr>
                <w:rFonts w:hint="eastAsia"/>
                <w:b/>
                <w:bCs/>
                <w:color w:val="auto"/>
                <w:sz w:val="24"/>
                <w:szCs w:val="24"/>
              </w:rPr>
              <w:t>）</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bottom"/>
              <w:rPr>
                <w:rFonts w:hint="eastAsia"/>
                <w:sz w:val="24"/>
                <w:szCs w:val="24"/>
              </w:rPr>
            </w:pPr>
            <w:r>
              <w:rPr>
                <w:rFonts w:hint="eastAsia"/>
                <w:sz w:val="24"/>
                <w:szCs w:val="24"/>
                <w:lang w:eastAsia="zh-CN"/>
              </w:rPr>
              <w:t>各潜在比选响应人</w:t>
            </w:r>
            <w:r>
              <w:rPr>
                <w:rFonts w:hint="eastAsia"/>
                <w:sz w:val="24"/>
                <w:szCs w:val="24"/>
              </w:rPr>
              <w:t>根据</w:t>
            </w:r>
            <w:r>
              <w:rPr>
                <w:rFonts w:hint="eastAsia"/>
                <w:sz w:val="24"/>
                <w:szCs w:val="24"/>
                <w:lang w:eastAsia="zh-CN"/>
              </w:rPr>
              <w:t>案例要求等（附施工图）</w:t>
            </w:r>
            <w:r>
              <w:rPr>
                <w:rFonts w:hint="eastAsia"/>
                <w:sz w:val="24"/>
                <w:szCs w:val="24"/>
              </w:rPr>
              <w:t>,</w:t>
            </w:r>
            <w:r>
              <w:rPr>
                <w:rFonts w:hint="eastAsia"/>
                <w:sz w:val="24"/>
                <w:szCs w:val="24"/>
                <w:lang w:eastAsia="zh-CN"/>
              </w:rPr>
              <w:t>作出</w:t>
            </w:r>
            <w:r>
              <w:rPr>
                <w:rFonts w:hint="eastAsia"/>
                <w:sz w:val="24"/>
                <w:szCs w:val="24"/>
              </w:rPr>
              <w:t>有针对性的实施方案，评标委员会对比各投标人的实施方案进行综合横向评价：</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bottom"/>
              <w:rPr>
                <w:rFonts w:hint="eastAsia"/>
                <w:b/>
                <w:bCs/>
                <w:sz w:val="24"/>
                <w:szCs w:val="24"/>
              </w:rPr>
            </w:pPr>
            <w:r>
              <w:rPr>
                <w:rFonts w:hint="eastAsia"/>
                <w:b/>
                <w:bCs/>
                <w:sz w:val="24"/>
                <w:szCs w:val="24"/>
              </w:rPr>
              <w:t>施工安全管理 总分</w:t>
            </w:r>
            <w:r>
              <w:rPr>
                <w:rFonts w:hint="eastAsia"/>
                <w:b/>
                <w:bCs/>
                <w:sz w:val="24"/>
                <w:szCs w:val="24"/>
                <w:lang w:val="en-US" w:eastAsia="zh-CN"/>
              </w:rPr>
              <w:t>2</w:t>
            </w:r>
            <w:r>
              <w:rPr>
                <w:rFonts w:hint="eastAsia"/>
                <w:b/>
                <w:bCs/>
                <w:sz w:val="24"/>
                <w:szCs w:val="24"/>
              </w:rPr>
              <w:t>2分</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bottom"/>
              <w:rPr>
                <w:rFonts w:hint="eastAsia"/>
                <w:sz w:val="24"/>
                <w:szCs w:val="24"/>
              </w:rPr>
            </w:pPr>
            <w:r>
              <w:rPr>
                <w:rFonts w:hint="eastAsia"/>
                <w:sz w:val="24"/>
                <w:szCs w:val="24"/>
                <w:lang w:val="en-US" w:eastAsia="zh-CN"/>
              </w:rPr>
              <w:t>1、</w:t>
            </w:r>
            <w:r>
              <w:rPr>
                <w:rFonts w:hint="eastAsia"/>
                <w:sz w:val="24"/>
                <w:szCs w:val="24"/>
                <w:lang w:eastAsia="zh-CN"/>
              </w:rPr>
              <w:t>根据国家、重庆市相关防疫要求，建立完善的防疫体系，</w:t>
            </w:r>
            <w:r>
              <w:rPr>
                <w:rFonts w:hint="eastAsia"/>
                <w:sz w:val="24"/>
                <w:szCs w:val="24"/>
              </w:rPr>
              <w:t>有齐全完整的可操作的</w:t>
            </w:r>
            <w:r>
              <w:rPr>
                <w:rFonts w:hint="eastAsia"/>
                <w:sz w:val="24"/>
                <w:szCs w:val="24"/>
                <w:lang w:eastAsia="zh-CN"/>
              </w:rPr>
              <w:t>防疫</w:t>
            </w:r>
            <w:r>
              <w:rPr>
                <w:rFonts w:hint="eastAsia"/>
                <w:sz w:val="24"/>
                <w:szCs w:val="24"/>
              </w:rPr>
              <w:t>管理制度。分值为0-</w:t>
            </w:r>
            <w:r>
              <w:rPr>
                <w:rFonts w:hint="eastAsia"/>
                <w:sz w:val="24"/>
                <w:szCs w:val="24"/>
                <w:lang w:val="en-US" w:eastAsia="zh-CN"/>
              </w:rPr>
              <w:t>10</w:t>
            </w:r>
            <w:r>
              <w:rPr>
                <w:rFonts w:hint="eastAsia"/>
                <w:sz w:val="24"/>
                <w:szCs w:val="24"/>
              </w:rPr>
              <w:t>分(优</w:t>
            </w:r>
            <w:r>
              <w:rPr>
                <w:rFonts w:hint="eastAsia"/>
                <w:sz w:val="24"/>
                <w:szCs w:val="24"/>
                <w:lang w:val="en-US" w:eastAsia="zh-CN"/>
              </w:rPr>
              <w:t>6</w:t>
            </w:r>
            <w:r>
              <w:rPr>
                <w:rFonts w:hint="eastAsia"/>
                <w:sz w:val="24"/>
                <w:szCs w:val="24"/>
              </w:rPr>
              <w:t>-</w:t>
            </w:r>
            <w:r>
              <w:rPr>
                <w:rFonts w:hint="eastAsia"/>
                <w:sz w:val="24"/>
                <w:szCs w:val="24"/>
                <w:lang w:val="en-US" w:eastAsia="zh-CN"/>
              </w:rPr>
              <w:t>10</w:t>
            </w:r>
            <w:r>
              <w:rPr>
                <w:rFonts w:hint="eastAsia"/>
                <w:sz w:val="24"/>
                <w:szCs w:val="24"/>
              </w:rPr>
              <w:t>分；良:</w:t>
            </w:r>
            <w:r>
              <w:rPr>
                <w:rFonts w:hint="eastAsia"/>
                <w:sz w:val="24"/>
                <w:szCs w:val="24"/>
                <w:lang w:val="en-US" w:eastAsia="zh-CN"/>
              </w:rPr>
              <w:t>3</w:t>
            </w:r>
            <w:r>
              <w:rPr>
                <w:rFonts w:hint="eastAsia"/>
                <w:sz w:val="24"/>
                <w:szCs w:val="24"/>
              </w:rPr>
              <w:t>-</w:t>
            </w:r>
            <w:r>
              <w:rPr>
                <w:rFonts w:hint="eastAsia"/>
                <w:sz w:val="24"/>
                <w:szCs w:val="24"/>
                <w:lang w:val="en-US" w:eastAsia="zh-CN"/>
              </w:rPr>
              <w:t>6</w:t>
            </w:r>
            <w:r>
              <w:rPr>
                <w:rFonts w:hint="eastAsia"/>
                <w:sz w:val="24"/>
                <w:szCs w:val="24"/>
              </w:rPr>
              <w:t>分,</w:t>
            </w:r>
            <w:r>
              <w:rPr>
                <w:rFonts w:hint="eastAsia"/>
                <w:sz w:val="24"/>
                <w:szCs w:val="24"/>
                <w:lang w:eastAsia="zh-CN"/>
              </w:rPr>
              <w:t>一般</w:t>
            </w:r>
            <w:r>
              <w:rPr>
                <w:rFonts w:hint="eastAsia"/>
                <w:sz w:val="24"/>
                <w:szCs w:val="24"/>
              </w:rPr>
              <w:t>：</w:t>
            </w:r>
            <w:r>
              <w:rPr>
                <w:rFonts w:hint="eastAsia"/>
                <w:sz w:val="24"/>
                <w:szCs w:val="24"/>
                <w:lang w:val="en-US" w:eastAsia="zh-CN"/>
              </w:rPr>
              <w:t>0-3</w:t>
            </w:r>
            <w:r>
              <w:rPr>
                <w:rFonts w:hint="eastAsia"/>
                <w:sz w:val="24"/>
                <w:szCs w:val="24"/>
              </w:rPr>
              <w:t>分）。</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bottom"/>
              <w:rPr>
                <w:rFonts w:hint="eastAsia"/>
                <w:sz w:val="24"/>
                <w:szCs w:val="24"/>
              </w:rPr>
            </w:pPr>
            <w:r>
              <w:rPr>
                <w:rFonts w:hint="eastAsia"/>
                <w:sz w:val="24"/>
                <w:szCs w:val="24"/>
                <w:lang w:val="en-US" w:eastAsia="zh-CN"/>
              </w:rPr>
              <w:t>2、</w:t>
            </w:r>
            <w:r>
              <w:rPr>
                <w:rFonts w:hint="eastAsia"/>
                <w:sz w:val="24"/>
                <w:szCs w:val="24"/>
              </w:rPr>
              <w:t>针对机场空防安全、施工安全特点，建立完善的安全管理体系、专职安全监督机构、有齐全完整的、可操作的项目安全生产管理制度。分值为0-6分(优4-6分；良:2-4分,一般：0-2分）。</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bottom"/>
              <w:rPr>
                <w:rFonts w:hint="eastAsia"/>
                <w:sz w:val="24"/>
                <w:szCs w:val="24"/>
              </w:rPr>
            </w:pPr>
            <w:r>
              <w:rPr>
                <w:rFonts w:hint="eastAsia"/>
                <w:sz w:val="24"/>
                <w:szCs w:val="24"/>
                <w:lang w:val="en-US" w:eastAsia="zh-CN"/>
              </w:rPr>
              <w:t>3、</w:t>
            </w:r>
            <w:r>
              <w:rPr>
                <w:rFonts w:hint="eastAsia"/>
                <w:sz w:val="24"/>
                <w:szCs w:val="24"/>
              </w:rPr>
              <w:t>施工安全措施、劳动保护措施，工地卫生、文明建设的管理办法、符合现行的安全管理规范及要求，可作为现场安全管理的依据。分值为0-6分(优4-6分；良:2-4分,一般：0-2分）。</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bottom"/>
              <w:rPr>
                <w:rFonts w:hint="eastAsia"/>
                <w:b/>
                <w:bCs/>
                <w:sz w:val="24"/>
                <w:szCs w:val="24"/>
              </w:rPr>
            </w:pPr>
            <w:r>
              <w:rPr>
                <w:rFonts w:hint="eastAsia"/>
                <w:b/>
                <w:bCs/>
                <w:sz w:val="24"/>
                <w:szCs w:val="24"/>
              </w:rPr>
              <w:t>机场</w:t>
            </w:r>
            <w:r>
              <w:rPr>
                <w:rFonts w:hint="eastAsia"/>
                <w:b/>
                <w:bCs/>
                <w:sz w:val="24"/>
                <w:szCs w:val="24"/>
                <w:lang w:val="zh-CN"/>
              </w:rPr>
              <w:t>工程重难点分析</w:t>
            </w:r>
            <w:r>
              <w:rPr>
                <w:rFonts w:hint="eastAsia"/>
                <w:b/>
                <w:bCs/>
                <w:sz w:val="24"/>
                <w:szCs w:val="24"/>
              </w:rPr>
              <w:t xml:space="preserve"> 总分</w:t>
            </w:r>
            <w:r>
              <w:rPr>
                <w:rFonts w:hint="eastAsia"/>
                <w:b/>
                <w:bCs/>
                <w:sz w:val="24"/>
                <w:szCs w:val="24"/>
                <w:lang w:val="en-US" w:eastAsia="zh-CN"/>
              </w:rPr>
              <w:t>20</w:t>
            </w:r>
            <w:r>
              <w:rPr>
                <w:rFonts w:hint="eastAsia"/>
                <w:b/>
                <w:bCs/>
                <w:sz w:val="24"/>
                <w:szCs w:val="24"/>
              </w:rPr>
              <w:t>分</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bottom"/>
              <w:rPr>
                <w:rFonts w:hint="eastAsia"/>
                <w:sz w:val="24"/>
                <w:szCs w:val="24"/>
              </w:rPr>
            </w:pPr>
            <w:r>
              <w:rPr>
                <w:rFonts w:hint="eastAsia"/>
                <w:sz w:val="24"/>
                <w:szCs w:val="24"/>
                <w:lang w:val="en-US" w:eastAsia="zh-CN"/>
              </w:rPr>
              <w:t>1、</w:t>
            </w:r>
            <w:r>
              <w:rPr>
                <w:rFonts w:hint="eastAsia"/>
                <w:sz w:val="24"/>
                <w:szCs w:val="24"/>
                <w:lang w:val="zh-CN"/>
              </w:rPr>
              <w:t>是否能准确把握机场项目的重难点，</w:t>
            </w:r>
            <w:r>
              <w:rPr>
                <w:rFonts w:hint="eastAsia"/>
                <w:sz w:val="24"/>
                <w:szCs w:val="24"/>
              </w:rPr>
              <w:t>并</w:t>
            </w:r>
            <w:r>
              <w:rPr>
                <w:rFonts w:hint="eastAsia"/>
                <w:sz w:val="24"/>
                <w:szCs w:val="24"/>
                <w:lang w:val="zh-CN"/>
              </w:rPr>
              <w:t>针对机场防疫类弱点项目重难点从</w:t>
            </w:r>
            <w:r>
              <w:rPr>
                <w:rFonts w:hint="eastAsia"/>
                <w:sz w:val="24"/>
                <w:szCs w:val="24"/>
              </w:rPr>
              <w:t>施工管理角度</w:t>
            </w:r>
            <w:r>
              <w:rPr>
                <w:rFonts w:hint="eastAsia"/>
                <w:sz w:val="24"/>
                <w:szCs w:val="24"/>
                <w:lang w:val="zh-CN"/>
              </w:rPr>
              <w:t>进行分析，主要包括闭环管理区域、隔离区及机坪施工等，</w:t>
            </w:r>
            <w:r>
              <w:rPr>
                <w:rFonts w:hint="eastAsia"/>
                <w:sz w:val="24"/>
                <w:szCs w:val="24"/>
              </w:rPr>
              <w:t>符合机场工程实际，表述全面准确。分值为0-8分(优6-8分；良:3-6分,一般：0-3分）。</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bottom"/>
              <w:rPr>
                <w:rFonts w:hint="eastAsia"/>
                <w:sz w:val="24"/>
                <w:szCs w:val="24"/>
              </w:rPr>
            </w:pPr>
            <w:r>
              <w:rPr>
                <w:rFonts w:hint="eastAsia"/>
                <w:sz w:val="24"/>
                <w:szCs w:val="24"/>
                <w:lang w:val="en-US" w:eastAsia="zh-CN"/>
              </w:rPr>
              <w:t>2、</w:t>
            </w:r>
            <w:r>
              <w:rPr>
                <w:rFonts w:hint="eastAsia"/>
                <w:sz w:val="24"/>
                <w:szCs w:val="24"/>
              </w:rPr>
              <w:t>解决方案科学、系统、安全、经济、可操作性强，保障措施得力，分值为0-6分(优4-6分；良:2-4分,一般：0-2分）。</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bottom"/>
              <w:rPr>
                <w:rFonts w:hint="eastAsia"/>
                <w:sz w:val="24"/>
                <w:szCs w:val="24"/>
              </w:rPr>
            </w:pPr>
            <w:r>
              <w:rPr>
                <w:rFonts w:hint="eastAsia"/>
                <w:sz w:val="24"/>
                <w:szCs w:val="24"/>
                <w:lang w:val="en-US" w:eastAsia="zh-CN"/>
              </w:rPr>
              <w:t>3、</w:t>
            </w:r>
            <w:r>
              <w:rPr>
                <w:rFonts w:hint="eastAsia"/>
                <w:sz w:val="24"/>
                <w:szCs w:val="24"/>
              </w:rPr>
              <w:t>对施工关键技术、工艺把握准确、应用到位、阐释清晰，具有针对性、可行性和指导性</w:t>
            </w:r>
            <w:r>
              <w:rPr>
                <w:rFonts w:hint="eastAsia"/>
                <w:sz w:val="24"/>
                <w:szCs w:val="24"/>
                <w:lang w:val="zh-CN"/>
              </w:rPr>
              <w:t>。</w:t>
            </w:r>
            <w:r>
              <w:rPr>
                <w:rFonts w:hint="eastAsia"/>
                <w:sz w:val="24"/>
                <w:szCs w:val="24"/>
              </w:rPr>
              <w:t>分值为0-6分(优4-6分；良:2-4分,一般：0-2分）。</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bottom"/>
              <w:rPr>
                <w:rFonts w:hint="eastAsia"/>
                <w:b/>
                <w:bCs/>
                <w:sz w:val="24"/>
                <w:szCs w:val="24"/>
              </w:rPr>
            </w:pPr>
            <w:r>
              <w:rPr>
                <w:rFonts w:hint="eastAsia"/>
                <w:b/>
                <w:bCs/>
                <w:sz w:val="24"/>
                <w:szCs w:val="24"/>
              </w:rPr>
              <w:t>应急处理能力 总分</w:t>
            </w:r>
            <w:r>
              <w:rPr>
                <w:rFonts w:hint="eastAsia"/>
                <w:b/>
                <w:bCs/>
                <w:sz w:val="24"/>
                <w:szCs w:val="24"/>
                <w:lang w:val="en-US" w:eastAsia="zh-CN"/>
              </w:rPr>
              <w:t>10</w:t>
            </w:r>
            <w:r>
              <w:rPr>
                <w:rFonts w:hint="eastAsia"/>
                <w:b/>
                <w:bCs/>
                <w:sz w:val="24"/>
                <w:szCs w:val="24"/>
              </w:rPr>
              <w:t>分</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left"/>
              <w:textAlignment w:val="bottom"/>
              <w:rPr>
                <w:rFonts w:hint="eastAsia"/>
                <w:sz w:val="24"/>
                <w:szCs w:val="24"/>
              </w:rPr>
            </w:pPr>
            <w:r>
              <w:rPr>
                <w:rFonts w:hint="eastAsia"/>
                <w:sz w:val="24"/>
                <w:szCs w:val="24"/>
                <w:lang w:val="en-US" w:eastAsia="zh-CN"/>
              </w:rPr>
              <w:t>1、</w:t>
            </w:r>
            <w:r>
              <w:rPr>
                <w:rFonts w:hint="eastAsia"/>
                <w:sz w:val="24"/>
                <w:szCs w:val="24"/>
              </w:rPr>
              <w:t>针对机场施工区域，制定可发生的突发事件应急预案和保障措施。分值为0-</w:t>
            </w:r>
            <w:r>
              <w:rPr>
                <w:rFonts w:hint="eastAsia"/>
                <w:sz w:val="24"/>
                <w:szCs w:val="24"/>
                <w:lang w:val="en-US" w:eastAsia="zh-CN"/>
              </w:rPr>
              <w:t>10</w:t>
            </w:r>
            <w:r>
              <w:rPr>
                <w:rFonts w:hint="eastAsia"/>
                <w:sz w:val="24"/>
                <w:szCs w:val="24"/>
              </w:rPr>
              <w:t>分(优</w:t>
            </w:r>
            <w:r>
              <w:rPr>
                <w:rFonts w:hint="eastAsia"/>
                <w:sz w:val="24"/>
                <w:szCs w:val="24"/>
                <w:lang w:val="en-US" w:eastAsia="zh-CN"/>
              </w:rPr>
              <w:t>7-10</w:t>
            </w:r>
            <w:r>
              <w:rPr>
                <w:rFonts w:hint="eastAsia"/>
                <w:sz w:val="24"/>
                <w:szCs w:val="24"/>
              </w:rPr>
              <w:t>分；良:</w:t>
            </w:r>
            <w:r>
              <w:rPr>
                <w:rFonts w:hint="eastAsia"/>
                <w:sz w:val="24"/>
                <w:szCs w:val="24"/>
                <w:lang w:val="en-US" w:eastAsia="zh-CN"/>
              </w:rPr>
              <w:t>4-7</w:t>
            </w:r>
            <w:r>
              <w:rPr>
                <w:rFonts w:hint="eastAsia"/>
                <w:sz w:val="24"/>
                <w:szCs w:val="24"/>
              </w:rPr>
              <w:t>分,一般：0-</w:t>
            </w:r>
            <w:r>
              <w:rPr>
                <w:rFonts w:hint="eastAsia"/>
                <w:sz w:val="24"/>
                <w:szCs w:val="24"/>
                <w:lang w:val="en-US" w:eastAsia="zh-CN"/>
              </w:rPr>
              <w:t>4</w:t>
            </w:r>
            <w:r>
              <w:rPr>
                <w:rFonts w:hint="eastAsia"/>
                <w:sz w:val="24"/>
                <w:szCs w:val="24"/>
              </w:rPr>
              <w:t>分）。</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left"/>
              <w:textAlignment w:val="bottom"/>
              <w:rPr>
                <w:rFonts w:hint="eastAsia"/>
                <w:b/>
                <w:bCs/>
                <w:sz w:val="24"/>
                <w:szCs w:val="24"/>
              </w:rPr>
            </w:pPr>
            <w:r>
              <w:rPr>
                <w:rFonts w:hint="eastAsia"/>
                <w:b/>
                <w:bCs/>
                <w:sz w:val="24"/>
                <w:szCs w:val="24"/>
              </w:rPr>
              <w:t>质量控制 总分</w:t>
            </w:r>
            <w:r>
              <w:rPr>
                <w:rFonts w:hint="eastAsia"/>
                <w:b/>
                <w:bCs/>
                <w:sz w:val="24"/>
                <w:szCs w:val="24"/>
                <w:lang w:val="en-US" w:eastAsia="zh-CN"/>
              </w:rPr>
              <w:t>8</w:t>
            </w:r>
            <w:r>
              <w:rPr>
                <w:rFonts w:hint="eastAsia"/>
                <w:b/>
                <w:bCs/>
                <w:sz w:val="24"/>
                <w:szCs w:val="24"/>
              </w:rPr>
              <w:t>分</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bottom"/>
              <w:rPr>
                <w:rFonts w:hint="eastAsia"/>
                <w:sz w:val="24"/>
                <w:szCs w:val="24"/>
              </w:rPr>
            </w:pPr>
            <w:r>
              <w:rPr>
                <w:rFonts w:hint="eastAsia"/>
                <w:sz w:val="24"/>
                <w:szCs w:val="24"/>
                <w:lang w:val="en-US" w:eastAsia="zh-CN"/>
              </w:rPr>
              <w:t>1、</w:t>
            </w:r>
            <w:r>
              <w:rPr>
                <w:rFonts w:hint="eastAsia"/>
                <w:sz w:val="24"/>
                <w:szCs w:val="24"/>
              </w:rPr>
              <w:t>施工质量保证体系和质量检查监督机构健全并具备有效的控制措施和手段。分值为0-</w:t>
            </w:r>
            <w:r>
              <w:rPr>
                <w:rFonts w:hint="eastAsia"/>
                <w:sz w:val="24"/>
                <w:szCs w:val="24"/>
                <w:lang w:val="en-US" w:eastAsia="zh-CN"/>
              </w:rPr>
              <w:t>8</w:t>
            </w:r>
            <w:r>
              <w:rPr>
                <w:rFonts w:hint="eastAsia"/>
                <w:sz w:val="24"/>
                <w:szCs w:val="24"/>
              </w:rPr>
              <w:t>分(优</w:t>
            </w:r>
            <w:r>
              <w:rPr>
                <w:rFonts w:hint="eastAsia"/>
                <w:sz w:val="24"/>
                <w:szCs w:val="24"/>
                <w:lang w:val="en-US" w:eastAsia="zh-CN"/>
              </w:rPr>
              <w:t>6</w:t>
            </w:r>
            <w:r>
              <w:rPr>
                <w:rFonts w:hint="eastAsia"/>
                <w:sz w:val="24"/>
                <w:szCs w:val="24"/>
              </w:rPr>
              <w:t>-</w:t>
            </w:r>
            <w:r>
              <w:rPr>
                <w:rFonts w:hint="eastAsia"/>
                <w:sz w:val="24"/>
                <w:szCs w:val="24"/>
                <w:lang w:val="en-US" w:eastAsia="zh-CN"/>
              </w:rPr>
              <w:t>8</w:t>
            </w:r>
            <w:r>
              <w:rPr>
                <w:rFonts w:hint="eastAsia"/>
                <w:sz w:val="24"/>
                <w:szCs w:val="24"/>
              </w:rPr>
              <w:t>分；良:</w:t>
            </w:r>
            <w:r>
              <w:rPr>
                <w:rFonts w:hint="eastAsia"/>
                <w:sz w:val="24"/>
                <w:szCs w:val="24"/>
                <w:lang w:val="en-US" w:eastAsia="zh-CN"/>
              </w:rPr>
              <w:t>3-6</w:t>
            </w:r>
            <w:r>
              <w:rPr>
                <w:rFonts w:hint="eastAsia"/>
                <w:sz w:val="24"/>
                <w:szCs w:val="24"/>
              </w:rPr>
              <w:t>分,一般：0-</w:t>
            </w:r>
            <w:r>
              <w:rPr>
                <w:rFonts w:hint="eastAsia"/>
                <w:sz w:val="24"/>
                <w:szCs w:val="24"/>
                <w:lang w:val="en-US" w:eastAsia="zh-CN"/>
              </w:rPr>
              <w:t>3</w:t>
            </w:r>
            <w:r>
              <w:rPr>
                <w:rFonts w:hint="eastAsia"/>
                <w:sz w:val="24"/>
                <w:szCs w:val="24"/>
              </w:rPr>
              <w:t>分）。</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bottom"/>
              <w:rPr>
                <w:rFonts w:hint="eastAsia"/>
                <w:b/>
                <w:bCs/>
                <w:sz w:val="24"/>
                <w:szCs w:val="24"/>
              </w:rPr>
            </w:pPr>
            <w:r>
              <w:rPr>
                <w:rFonts w:hint="eastAsia"/>
                <w:b/>
                <w:bCs/>
                <w:sz w:val="24"/>
                <w:szCs w:val="24"/>
              </w:rPr>
              <w:t>进度管理 总分</w:t>
            </w:r>
            <w:r>
              <w:rPr>
                <w:rFonts w:hint="eastAsia"/>
                <w:b/>
                <w:bCs/>
                <w:sz w:val="24"/>
                <w:szCs w:val="24"/>
                <w:lang w:val="en-US" w:eastAsia="zh-CN"/>
              </w:rPr>
              <w:t>10</w:t>
            </w:r>
            <w:r>
              <w:rPr>
                <w:rFonts w:hint="eastAsia"/>
                <w:b/>
                <w:bCs/>
                <w:sz w:val="24"/>
                <w:szCs w:val="24"/>
              </w:rPr>
              <w:t>分</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bottom"/>
              <w:rPr>
                <w:rFonts w:hint="eastAsia"/>
                <w:sz w:val="24"/>
                <w:szCs w:val="24"/>
              </w:rPr>
            </w:pPr>
            <w:r>
              <w:rPr>
                <w:rFonts w:hint="eastAsia"/>
                <w:sz w:val="24"/>
                <w:szCs w:val="24"/>
              </w:rPr>
              <w:t>1、进度计划编制合理、可行，关键线路、节点、清晰、准确、完整、可操作行强，工期保证措施可靠，控制措施得力。分值为0-4分(优3-</w:t>
            </w:r>
            <w:r>
              <w:rPr>
                <w:rFonts w:hint="eastAsia"/>
                <w:sz w:val="24"/>
                <w:szCs w:val="24"/>
                <w:lang w:val="en-US" w:eastAsia="zh-CN"/>
              </w:rPr>
              <w:t>5</w:t>
            </w:r>
            <w:r>
              <w:rPr>
                <w:rFonts w:hint="eastAsia"/>
                <w:sz w:val="24"/>
                <w:szCs w:val="24"/>
              </w:rPr>
              <w:t>分；良:2-3分,一般：0-2分）。</w:t>
            </w:r>
          </w:p>
          <w:p>
            <w:pPr>
              <w:pStyle w:val="7"/>
              <w:jc w:val="both"/>
              <w:rPr>
                <w:rFonts w:hint="eastAsia" w:eastAsia="宋体"/>
                <w:lang w:val="en-US" w:eastAsia="zh-CN"/>
              </w:rPr>
            </w:pPr>
            <w:r>
              <w:rPr>
                <w:rFonts w:hint="eastAsia" w:ascii="Times New Roman" w:hAnsi="Times New Roman" w:eastAsia="宋体" w:cs="Times New Roman"/>
                <w:b w:val="0"/>
                <w:kern w:val="2"/>
                <w:sz w:val="24"/>
                <w:szCs w:val="24"/>
                <w:lang w:val="en-US" w:eastAsia="zh-CN" w:bidi="ar-SA"/>
              </w:rPr>
              <w:t>2、机械设备、劳动力投入能满足施工需要，投入计划与进度计划协调，调配计划合理，保证措施具体。分值为0-5分(优3-4分；良:2-3分,一般：0-2分）。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74" w:type="dxa"/>
          <w:trHeight w:val="2163" w:hRule="atLeast"/>
          <w:jc w:val="center"/>
        </w:trPr>
        <w:tc>
          <w:tcPr>
            <w:tcW w:w="913"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w:t>
            </w:r>
          </w:p>
        </w:tc>
        <w:tc>
          <w:tcPr>
            <w:tcW w:w="885"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投标报价</w:t>
            </w:r>
          </w:p>
        </w:tc>
        <w:tc>
          <w:tcPr>
            <w:tcW w:w="1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bottom"/>
              <w:rPr>
                <w:rFonts w:hint="eastAsia" w:ascii="宋体" w:hAnsi="宋体" w:eastAsia="宋体" w:cs="宋体"/>
                <w:sz w:val="24"/>
                <w:szCs w:val="24"/>
              </w:rPr>
            </w:pPr>
            <w:r>
              <w:rPr>
                <w:rFonts w:hint="eastAsia" w:ascii="宋体" w:hAnsi="宋体" w:eastAsia="宋体" w:cs="宋体"/>
                <w:sz w:val="24"/>
                <w:szCs w:val="24"/>
              </w:rPr>
              <w:t>编制报价清单文件</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bottom"/>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20分</w:t>
            </w:r>
            <w:r>
              <w:rPr>
                <w:rFonts w:hint="eastAsia" w:ascii="宋体" w:hAnsi="宋体" w:eastAsia="宋体" w:cs="宋体"/>
                <w:sz w:val="24"/>
                <w:szCs w:val="24"/>
              </w:rPr>
              <w:t>）</w:t>
            </w:r>
          </w:p>
        </w:tc>
        <w:tc>
          <w:tcPr>
            <w:tcW w:w="6647"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bottom"/>
              <w:rPr>
                <w:rFonts w:hint="eastAsia" w:ascii="宋体" w:hAnsi="宋体" w:eastAsia="宋体" w:cs="宋体"/>
                <w:b/>
                <w:bCs/>
                <w:sz w:val="24"/>
                <w:szCs w:val="24"/>
              </w:rPr>
            </w:pPr>
            <w:r>
              <w:rPr>
                <w:rFonts w:hint="eastAsia" w:ascii="宋体" w:hAnsi="宋体" w:eastAsia="宋体" w:cs="宋体"/>
                <w:b/>
                <w:bCs/>
                <w:sz w:val="24"/>
                <w:szCs w:val="24"/>
              </w:rPr>
              <w:t>编制报价清单文件为</w:t>
            </w:r>
            <w:r>
              <w:rPr>
                <w:rFonts w:hint="eastAsia" w:ascii="宋体" w:hAnsi="宋体" w:eastAsia="宋体" w:cs="宋体"/>
                <w:b/>
                <w:bCs/>
                <w:sz w:val="24"/>
                <w:szCs w:val="24"/>
                <w:lang w:val="en-US" w:eastAsia="zh-CN"/>
              </w:rPr>
              <w:t>20</w:t>
            </w:r>
            <w:r>
              <w:rPr>
                <w:rFonts w:hint="eastAsia" w:ascii="宋体" w:hAnsi="宋体" w:eastAsia="宋体" w:cs="宋体"/>
                <w:b/>
                <w:bCs/>
                <w:sz w:val="24"/>
                <w:szCs w:val="24"/>
              </w:rPr>
              <w:t>分</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bottom"/>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按照《建设工程工程量清单计价规范》（GB50500-2013）及其配套的计量规范、《重庆市通用安装工程计价定额》(CQAZDE-2018)进行编制本项目的报价，报价完整，不少报、不漏项、定额选取准确（编制报价文件需采用广联达版本</w:t>
            </w:r>
            <w:r>
              <w:rPr>
                <w:rFonts w:hint="eastAsia" w:ascii="宋体" w:hAnsi="宋体" w:eastAsia="宋体" w:cs="宋体"/>
                <w:sz w:val="24"/>
                <w:szCs w:val="24"/>
                <w:lang w:eastAsia="zh-CN"/>
              </w:rPr>
              <w:t>，所有设备单价均为</w:t>
            </w:r>
            <w:r>
              <w:rPr>
                <w:rFonts w:hint="eastAsia" w:ascii="宋体" w:hAnsi="宋体" w:eastAsia="宋体" w:cs="宋体"/>
                <w:sz w:val="24"/>
                <w:szCs w:val="24"/>
                <w:lang w:val="en-US" w:eastAsia="zh-CN"/>
              </w:rPr>
              <w:t>1元</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bottom"/>
              <w:rPr>
                <w:rFonts w:hint="eastAsia" w:ascii="宋体" w:hAnsi="宋体" w:eastAsia="宋体" w:cs="宋体"/>
                <w:sz w:val="24"/>
                <w:szCs w:val="24"/>
              </w:rPr>
            </w:pPr>
            <w:r>
              <w:rPr>
                <w:rFonts w:hint="eastAsia" w:ascii="宋体" w:hAnsi="宋体" w:eastAsia="宋体" w:cs="宋体"/>
                <w:sz w:val="24"/>
                <w:szCs w:val="24"/>
              </w:rPr>
              <w:t>分值为0-</w:t>
            </w:r>
            <w:r>
              <w:rPr>
                <w:rFonts w:hint="eastAsia" w:ascii="宋体" w:hAnsi="宋体" w:eastAsia="宋体" w:cs="宋体"/>
                <w:sz w:val="24"/>
                <w:szCs w:val="24"/>
                <w:lang w:val="en-US" w:eastAsia="zh-CN"/>
              </w:rPr>
              <w:t>20</w:t>
            </w:r>
            <w:r>
              <w:rPr>
                <w:rFonts w:hint="eastAsia" w:ascii="宋体" w:hAnsi="宋体" w:eastAsia="宋体" w:cs="宋体"/>
                <w:sz w:val="24"/>
                <w:szCs w:val="24"/>
              </w:rPr>
              <w:t>分(优</w:t>
            </w:r>
            <w:r>
              <w:rPr>
                <w:rFonts w:hint="eastAsia" w:ascii="宋体" w:hAnsi="宋体" w:eastAsia="宋体" w:cs="宋体"/>
                <w:sz w:val="24"/>
                <w:szCs w:val="24"/>
                <w:lang w:val="en-US" w:eastAsia="zh-CN"/>
              </w:rPr>
              <w:t>12-20</w:t>
            </w:r>
            <w:r>
              <w:rPr>
                <w:rFonts w:hint="eastAsia" w:ascii="宋体" w:hAnsi="宋体" w:eastAsia="宋体" w:cs="宋体"/>
                <w:sz w:val="24"/>
                <w:szCs w:val="24"/>
              </w:rPr>
              <w:t>分；良:</w:t>
            </w:r>
            <w:r>
              <w:rPr>
                <w:rFonts w:hint="eastAsia" w:ascii="宋体" w:hAnsi="宋体" w:eastAsia="宋体" w:cs="宋体"/>
                <w:sz w:val="24"/>
                <w:szCs w:val="24"/>
                <w:lang w:val="en-US" w:eastAsia="zh-CN"/>
              </w:rPr>
              <w:t>6-11</w:t>
            </w:r>
            <w:r>
              <w:rPr>
                <w:rFonts w:hint="eastAsia" w:ascii="宋体" w:hAnsi="宋体" w:eastAsia="宋体" w:cs="宋体"/>
                <w:sz w:val="24"/>
                <w:szCs w:val="24"/>
              </w:rPr>
              <w:t>分,一般：</w:t>
            </w:r>
            <w:r>
              <w:rPr>
                <w:rFonts w:hint="eastAsia" w:ascii="宋体" w:hAnsi="宋体" w:eastAsia="宋体" w:cs="宋体"/>
                <w:sz w:val="24"/>
                <w:szCs w:val="24"/>
                <w:lang w:val="en-US" w:eastAsia="zh-CN"/>
              </w:rPr>
              <w:t>0-5</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98" w:type="dxa"/>
            <w:gridSpan w:val="2"/>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5</w:t>
            </w:r>
          </w:p>
        </w:tc>
        <w:tc>
          <w:tcPr>
            <w:tcW w:w="1586"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bottom"/>
              <w:rPr>
                <w:rFonts w:hint="eastAsia" w:ascii="宋体" w:hAnsi="宋体" w:eastAsia="宋体" w:cs="宋体"/>
                <w:sz w:val="24"/>
                <w:szCs w:val="24"/>
              </w:rPr>
            </w:pPr>
            <w:r>
              <w:rPr>
                <w:rFonts w:hint="eastAsia" w:ascii="宋体" w:hAnsi="宋体" w:eastAsia="宋体" w:cs="宋体"/>
                <w:sz w:val="24"/>
                <w:szCs w:val="24"/>
              </w:rPr>
              <w:t>投标人得分</w:t>
            </w:r>
          </w:p>
        </w:tc>
        <w:tc>
          <w:tcPr>
            <w:tcW w:w="712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bottom"/>
              <w:rPr>
                <w:rFonts w:hint="eastAsia" w:ascii="宋体" w:hAnsi="宋体" w:eastAsia="宋体" w:cs="宋体"/>
                <w:sz w:val="24"/>
                <w:szCs w:val="24"/>
              </w:rPr>
            </w:pPr>
            <w:r>
              <w:rPr>
                <w:rFonts w:hint="eastAsia" w:ascii="宋体" w:hAnsi="宋体" w:eastAsia="宋体" w:cs="宋体"/>
                <w:sz w:val="24"/>
                <w:szCs w:val="24"/>
              </w:rPr>
              <w:t>投标人得分=A+B+C</w:t>
            </w:r>
          </w:p>
        </w:tc>
      </w:tr>
    </w:tbl>
    <w:p>
      <w:pPr>
        <w:spacing w:line="600" w:lineRule="exact"/>
        <w:jc w:val="center"/>
        <w:rPr>
          <w:rFonts w:hint="eastAsia" w:ascii="宋体" w:hAnsi="宋体" w:eastAsia="宋体" w:cs="宋体"/>
          <w:color w:val="000000"/>
          <w:sz w:val="24"/>
          <w:szCs w:val="2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both"/>
        <w:rPr>
          <w:rFonts w:hint="eastAsia" w:ascii="宋体" w:hAnsi="宋体" w:eastAsia="宋体" w:cs="宋体"/>
          <w:color w:val="000000"/>
          <w:sz w:val="44"/>
          <w:szCs w:val="44"/>
        </w:rPr>
      </w:pPr>
    </w:p>
    <w:p>
      <w:pPr>
        <w:pStyle w:val="7"/>
        <w:rPr>
          <w:rFonts w:hint="eastAsia"/>
        </w:rPr>
      </w:pPr>
    </w:p>
    <w:p>
      <w:pPr>
        <w:spacing w:line="600" w:lineRule="exact"/>
        <w:jc w:val="center"/>
        <w:rPr>
          <w:rFonts w:hint="eastAsia" w:ascii="宋体" w:hAnsi="宋体" w:eastAsia="宋体" w:cs="宋体"/>
          <w:color w:val="000000"/>
          <w:sz w:val="44"/>
          <w:szCs w:val="44"/>
        </w:rPr>
      </w:pPr>
      <w:r>
        <w:rPr>
          <w:rFonts w:hint="eastAsia" w:ascii="宋体" w:hAnsi="宋体" w:eastAsia="宋体" w:cs="宋体"/>
          <w:color w:val="000000"/>
          <w:sz w:val="44"/>
          <w:szCs w:val="44"/>
        </w:rPr>
        <w:t>第</w:t>
      </w:r>
      <w:r>
        <w:rPr>
          <w:rFonts w:hint="eastAsia" w:ascii="宋体" w:hAnsi="宋体" w:eastAsia="宋体" w:cs="宋体"/>
          <w:color w:val="000000"/>
          <w:sz w:val="44"/>
          <w:szCs w:val="44"/>
          <w:lang w:eastAsia="zh-CN"/>
        </w:rPr>
        <w:t>三</w:t>
      </w:r>
      <w:r>
        <w:rPr>
          <w:rFonts w:hint="eastAsia" w:ascii="宋体" w:hAnsi="宋体" w:eastAsia="宋体" w:cs="宋体"/>
          <w:color w:val="000000"/>
          <w:sz w:val="44"/>
          <w:szCs w:val="44"/>
        </w:rPr>
        <w:t>章  比选附件</w:t>
      </w:r>
    </w:p>
    <w:p>
      <w:pPr>
        <w:snapToGrid w:val="0"/>
        <w:spacing w:line="360" w:lineRule="auto"/>
        <w:rPr>
          <w:rFonts w:hint="eastAsia" w:ascii="宋体" w:hAnsi="宋体" w:eastAsia="宋体" w:cs="宋体"/>
          <w:b/>
          <w:bCs/>
          <w:sz w:val="28"/>
          <w:szCs w:val="28"/>
        </w:rPr>
      </w:pPr>
    </w:p>
    <w:p>
      <w:pPr>
        <w:spacing w:line="600" w:lineRule="exact"/>
        <w:jc w:val="both"/>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eastAsia="zh-CN"/>
        </w:rPr>
        <w:t>附件</w:t>
      </w:r>
      <w:r>
        <w:rPr>
          <w:rFonts w:hint="eastAsia" w:ascii="宋体" w:hAnsi="宋体" w:eastAsia="宋体" w:cs="宋体"/>
          <w:color w:val="000000"/>
          <w:sz w:val="28"/>
          <w:szCs w:val="28"/>
          <w:lang w:val="en-US" w:eastAsia="zh-CN"/>
        </w:rPr>
        <w:t>1：</w:t>
      </w:r>
    </w:p>
    <w:p>
      <w:pPr>
        <w:spacing w:line="600" w:lineRule="exact"/>
        <w:jc w:val="both"/>
        <w:rPr>
          <w:rFonts w:hint="eastAsia" w:ascii="宋体" w:hAnsi="宋体" w:eastAsia="宋体" w:cs="宋体"/>
          <w:color w:val="000000"/>
          <w:sz w:val="28"/>
          <w:szCs w:val="28"/>
          <w:lang w:val="en-US" w:eastAsia="zh-CN"/>
        </w:rPr>
      </w:pPr>
    </w:p>
    <w:p>
      <w:pPr>
        <w:spacing w:line="600" w:lineRule="exact"/>
        <w:jc w:val="both"/>
        <w:rPr>
          <w:rFonts w:hint="eastAsia" w:ascii="宋体" w:hAnsi="宋体" w:eastAsia="宋体" w:cs="宋体"/>
          <w:color w:val="000000"/>
          <w:sz w:val="28"/>
          <w:szCs w:val="28"/>
          <w:lang w:val="en-US" w:eastAsia="zh-CN"/>
        </w:rPr>
      </w:pPr>
    </w:p>
    <w:p>
      <w:pPr>
        <w:spacing w:line="600" w:lineRule="exact"/>
        <w:jc w:val="both"/>
        <w:rPr>
          <w:rFonts w:hint="eastAsia" w:ascii="宋体" w:hAnsi="宋体" w:eastAsia="宋体" w:cs="宋体"/>
          <w:color w:val="000000"/>
          <w:sz w:val="28"/>
          <w:szCs w:val="28"/>
          <w:lang w:val="en-US" w:eastAsia="zh-CN"/>
        </w:rPr>
      </w:pPr>
    </w:p>
    <w:p>
      <w:pPr>
        <w:spacing w:line="600" w:lineRule="exact"/>
        <w:jc w:val="both"/>
        <w:rPr>
          <w:rFonts w:hint="eastAsia" w:ascii="宋体" w:hAnsi="宋体" w:eastAsia="宋体" w:cs="宋体"/>
          <w:color w:val="000000"/>
          <w:sz w:val="28"/>
          <w:szCs w:val="28"/>
          <w:lang w:val="en-US" w:eastAsia="zh-CN"/>
        </w:rPr>
      </w:pPr>
    </w:p>
    <w:p>
      <w:pPr>
        <w:spacing w:line="600" w:lineRule="exact"/>
        <w:jc w:val="center"/>
        <w:rPr>
          <w:rFonts w:hint="eastAsia" w:ascii="宋体" w:hAnsi="宋体" w:eastAsia="宋体" w:cs="宋体"/>
          <w:color w:val="000000"/>
          <w:sz w:val="44"/>
          <w:szCs w:val="44"/>
          <w:lang w:val="en-US" w:eastAsia="zh-CN"/>
        </w:rPr>
      </w:pPr>
      <w:r>
        <w:rPr>
          <w:rFonts w:hint="eastAsia" w:ascii="宋体" w:hAnsi="宋体" w:eastAsia="宋体" w:cs="宋体"/>
          <w:color w:val="000000"/>
          <w:sz w:val="44"/>
          <w:szCs w:val="44"/>
          <w:lang w:val="en-US" w:eastAsia="zh-CN"/>
        </w:rPr>
        <w:t>资</w:t>
      </w:r>
      <w:r>
        <w:rPr>
          <w:rFonts w:hint="eastAsia" w:ascii="宋体" w:hAnsi="宋体" w:cs="宋体"/>
          <w:color w:val="000000"/>
          <w:sz w:val="44"/>
          <w:szCs w:val="44"/>
          <w:lang w:val="en-US" w:eastAsia="zh-CN"/>
        </w:rPr>
        <w:t xml:space="preserve"> </w:t>
      </w:r>
      <w:r>
        <w:rPr>
          <w:rFonts w:hint="eastAsia" w:ascii="宋体" w:hAnsi="宋体" w:eastAsia="宋体" w:cs="宋体"/>
          <w:color w:val="000000"/>
          <w:sz w:val="44"/>
          <w:szCs w:val="44"/>
          <w:lang w:val="en-US" w:eastAsia="zh-CN"/>
        </w:rPr>
        <w:t>质</w:t>
      </w:r>
      <w:r>
        <w:rPr>
          <w:rFonts w:hint="eastAsia" w:ascii="宋体" w:hAnsi="宋体" w:cs="宋体"/>
          <w:color w:val="000000"/>
          <w:sz w:val="44"/>
          <w:szCs w:val="44"/>
          <w:lang w:val="en-US" w:eastAsia="zh-CN"/>
        </w:rPr>
        <w:t xml:space="preserve"> </w:t>
      </w:r>
      <w:r>
        <w:rPr>
          <w:rFonts w:hint="eastAsia" w:ascii="宋体" w:hAnsi="宋体" w:eastAsia="宋体" w:cs="宋体"/>
          <w:color w:val="000000"/>
          <w:sz w:val="44"/>
          <w:szCs w:val="44"/>
          <w:lang w:val="en-US" w:eastAsia="zh-CN"/>
        </w:rPr>
        <w:t>部</w:t>
      </w:r>
      <w:r>
        <w:rPr>
          <w:rFonts w:hint="eastAsia" w:ascii="宋体" w:hAnsi="宋体" w:cs="宋体"/>
          <w:color w:val="000000"/>
          <w:sz w:val="44"/>
          <w:szCs w:val="44"/>
          <w:lang w:val="en-US" w:eastAsia="zh-CN"/>
        </w:rPr>
        <w:t xml:space="preserve"> </w:t>
      </w:r>
      <w:r>
        <w:rPr>
          <w:rFonts w:hint="eastAsia" w:ascii="宋体" w:hAnsi="宋体" w:eastAsia="宋体" w:cs="宋体"/>
          <w:color w:val="000000"/>
          <w:sz w:val="44"/>
          <w:szCs w:val="44"/>
          <w:lang w:val="en-US" w:eastAsia="zh-CN"/>
        </w:rPr>
        <w:t>分</w:t>
      </w: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rPr>
          <w:rFonts w:hint="eastAsia" w:ascii="宋体" w:hAnsi="宋体" w:eastAsia="宋体" w:cs="宋体"/>
          <w:b/>
          <w:sz w:val="32"/>
          <w:szCs w:val="32"/>
        </w:rPr>
      </w:pPr>
    </w:p>
    <w:p>
      <w:pPr>
        <w:snapToGrid w:val="0"/>
        <w:spacing w:line="360" w:lineRule="auto"/>
        <w:rPr>
          <w:rFonts w:hint="eastAsia" w:ascii="宋体" w:hAnsi="宋体" w:eastAsia="宋体" w:cs="宋体"/>
          <w:b/>
          <w:bCs/>
          <w:sz w:val="28"/>
          <w:szCs w:val="28"/>
        </w:rPr>
      </w:pPr>
    </w:p>
    <w:p>
      <w:pPr>
        <w:pStyle w:val="7"/>
        <w:rPr>
          <w:rFonts w:hint="eastAsia" w:ascii="宋体" w:hAnsi="宋体" w:eastAsia="宋体" w:cs="宋体"/>
          <w:b/>
          <w:bCs/>
          <w:sz w:val="28"/>
          <w:szCs w:val="28"/>
        </w:rPr>
      </w:pPr>
    </w:p>
    <w:p>
      <w:pPr>
        <w:rPr>
          <w:rFonts w:hint="eastAsia" w:ascii="宋体" w:hAnsi="宋体" w:eastAsia="宋体" w:cs="宋体"/>
          <w:b/>
          <w:bCs/>
          <w:sz w:val="28"/>
          <w:szCs w:val="28"/>
        </w:rPr>
      </w:pPr>
    </w:p>
    <w:p>
      <w:pPr>
        <w:pStyle w:val="7"/>
        <w:rPr>
          <w:rFonts w:hint="eastAsia" w:ascii="宋体" w:hAnsi="宋体" w:eastAsia="宋体" w:cs="宋体"/>
          <w:b/>
          <w:bCs/>
          <w:sz w:val="28"/>
          <w:szCs w:val="28"/>
        </w:rPr>
      </w:pPr>
    </w:p>
    <w:p>
      <w:pPr>
        <w:rPr>
          <w:rFonts w:hint="eastAsia" w:ascii="宋体" w:hAnsi="宋体" w:eastAsia="宋体" w:cs="宋体"/>
          <w:b/>
          <w:bCs/>
          <w:sz w:val="28"/>
          <w:szCs w:val="28"/>
        </w:rPr>
      </w:pPr>
    </w:p>
    <w:p>
      <w:pPr>
        <w:pStyle w:val="7"/>
        <w:jc w:val="both"/>
        <w:rPr>
          <w:rFonts w:hint="eastAsia" w:ascii="宋体" w:hAnsi="宋体" w:eastAsia="宋体" w:cs="宋体"/>
        </w:rPr>
      </w:pPr>
    </w:p>
    <w:p>
      <w:pPr>
        <w:jc w:val="left"/>
        <w:rPr>
          <w:rFonts w:hint="eastAsia" w:ascii="宋体" w:hAnsi="宋体" w:eastAsia="宋体" w:cs="宋体"/>
          <w:b/>
          <w:sz w:val="28"/>
          <w:szCs w:val="28"/>
          <w:lang w:val="en-US" w:eastAsia="zh-CN"/>
        </w:rPr>
      </w:pPr>
    </w:p>
    <w:p>
      <w:pPr>
        <w:jc w:val="left"/>
        <w:rPr>
          <w:rFonts w:hint="eastAsia" w:ascii="宋体" w:hAnsi="宋体" w:eastAsia="宋体" w:cs="宋体"/>
          <w:b/>
          <w:sz w:val="28"/>
          <w:szCs w:val="28"/>
        </w:rPr>
      </w:pPr>
      <w:r>
        <w:rPr>
          <w:rFonts w:hint="eastAsia" w:ascii="宋体" w:hAnsi="宋体" w:eastAsia="宋体" w:cs="宋体"/>
          <w:b/>
          <w:sz w:val="28"/>
          <w:szCs w:val="28"/>
          <w:lang w:val="en-US" w:eastAsia="zh-CN"/>
        </w:rPr>
        <w:t>1、</w:t>
      </w:r>
      <w:r>
        <w:rPr>
          <w:rFonts w:hint="eastAsia" w:ascii="宋体" w:hAnsi="宋体" w:eastAsia="宋体" w:cs="宋体"/>
          <w:b/>
          <w:sz w:val="28"/>
          <w:szCs w:val="28"/>
        </w:rPr>
        <w:t>法定代表人身份证明</w:t>
      </w:r>
    </w:p>
    <w:p>
      <w:pPr>
        <w:rPr>
          <w:rFonts w:hint="eastAsia" w:ascii="宋体" w:hAnsi="宋体" w:eastAsia="宋体" w:cs="宋体"/>
        </w:rPr>
      </w:pPr>
    </w:p>
    <w:p>
      <w:pPr>
        <w:tabs>
          <w:tab w:val="left" w:pos="556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比选响应人名称：</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单  位  性  质：</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75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地          址：</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成  立  时  间：</w:t>
      </w:r>
      <w:r>
        <w:rPr>
          <w:rFonts w:hint="eastAsia" w:ascii="宋体" w:hAnsi="宋体" w:eastAsia="宋体" w:cs="宋体"/>
          <w:kern w:val="0"/>
          <w:sz w:val="28"/>
          <w:szCs w:val="28"/>
          <w:u w:val="single"/>
        </w:rPr>
        <w:t xml:space="preserve">       </w:t>
      </w:r>
      <w:r>
        <w:rPr>
          <w:rFonts w:hint="eastAsia" w:ascii="宋体" w:hAnsi="宋体" w:eastAsia="宋体" w:cs="宋体"/>
          <w:spacing w:val="-1"/>
          <w:kern w:val="0"/>
          <w:sz w:val="28"/>
          <w:szCs w:val="28"/>
        </w:rPr>
        <w:t>年</w:t>
      </w:r>
      <w:r>
        <w:rPr>
          <w:rFonts w:hint="eastAsia" w:ascii="宋体" w:hAnsi="宋体" w:eastAsia="宋体" w:cs="宋体"/>
          <w:spacing w:val="-1"/>
          <w:kern w:val="0"/>
          <w:sz w:val="28"/>
          <w:szCs w:val="28"/>
          <w:u w:val="single"/>
        </w:rPr>
        <w:t xml:space="preserve">      </w:t>
      </w:r>
      <w:r>
        <w:rPr>
          <w:rFonts w:hint="eastAsia" w:ascii="宋体" w:hAnsi="宋体" w:eastAsia="宋体" w:cs="宋体"/>
          <w:spacing w:val="-1"/>
          <w:kern w:val="0"/>
          <w:sz w:val="28"/>
          <w:szCs w:val="28"/>
        </w:rPr>
        <w:t>月</w:t>
      </w:r>
      <w:r>
        <w:rPr>
          <w:rFonts w:hint="eastAsia" w:ascii="宋体" w:hAnsi="宋体" w:eastAsia="宋体" w:cs="宋体"/>
          <w:spacing w:val="-1"/>
          <w:kern w:val="0"/>
          <w:sz w:val="28"/>
          <w:szCs w:val="28"/>
          <w:u w:val="single"/>
        </w:rPr>
        <w:t xml:space="preserve">      </w:t>
      </w:r>
      <w:r>
        <w:rPr>
          <w:rFonts w:hint="eastAsia" w:ascii="宋体" w:hAnsi="宋体" w:eastAsia="宋体" w:cs="宋体"/>
          <w:kern w:val="0"/>
          <w:sz w:val="28"/>
          <w:szCs w:val="28"/>
        </w:rPr>
        <w:t>日</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经  营  期  限：</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姓名：</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性别</w:t>
      </w:r>
      <w:r>
        <w:rPr>
          <w:rFonts w:hint="eastAsia" w:ascii="宋体" w:hAnsi="宋体" w:eastAsia="宋体" w:cs="宋体"/>
          <w:spacing w:val="-1"/>
          <w:kern w:val="0"/>
          <w:sz w:val="28"/>
          <w:szCs w:val="28"/>
        </w:rPr>
        <w:t>：</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w:t>
      </w:r>
      <w:r>
        <w:rPr>
          <w:rFonts w:hint="eastAsia" w:ascii="宋体" w:hAnsi="宋体" w:eastAsia="宋体" w:cs="宋体"/>
          <w:spacing w:val="-1"/>
          <w:kern w:val="0"/>
          <w:sz w:val="28"/>
          <w:szCs w:val="28"/>
        </w:rPr>
        <w:t>年</w:t>
      </w:r>
      <w:r>
        <w:rPr>
          <w:rFonts w:hint="eastAsia" w:ascii="宋体" w:hAnsi="宋体" w:eastAsia="宋体" w:cs="宋体"/>
          <w:kern w:val="0"/>
          <w:sz w:val="28"/>
          <w:szCs w:val="28"/>
        </w:rPr>
        <w:t>龄：</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职务：</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系</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（比选响应人名称）</w:t>
      </w:r>
      <w:r>
        <w:rPr>
          <w:rFonts w:hint="eastAsia" w:ascii="宋体" w:hAnsi="宋体" w:eastAsia="宋体" w:cs="宋体"/>
          <w:kern w:val="0"/>
          <w:sz w:val="28"/>
          <w:szCs w:val="28"/>
        </w:rPr>
        <w:t>的法定代表人。</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autoSpaceDE w:val="0"/>
        <w:autoSpaceDN w:val="0"/>
        <w:adjustRightInd w:val="0"/>
        <w:snapToGrid w:val="0"/>
        <w:spacing w:line="360" w:lineRule="auto"/>
        <w:ind w:firstLine="1080" w:firstLineChars="386"/>
        <w:jc w:val="left"/>
        <w:rPr>
          <w:rFonts w:hint="eastAsia" w:ascii="宋体" w:hAnsi="宋体" w:eastAsia="宋体" w:cs="宋体"/>
          <w:kern w:val="0"/>
          <w:sz w:val="28"/>
          <w:szCs w:val="28"/>
        </w:rPr>
      </w:pPr>
      <w:r>
        <w:rPr>
          <w:rFonts w:hint="eastAsia" w:ascii="宋体" w:hAnsi="宋体" w:eastAsia="宋体" w:cs="宋体"/>
          <w:kern w:val="0"/>
          <w:sz w:val="28"/>
          <w:szCs w:val="28"/>
        </w:rPr>
        <w:t>特此证明。</w:t>
      </w:r>
    </w:p>
    <w:p>
      <w:pPr>
        <w:autoSpaceDE w:val="0"/>
        <w:autoSpaceDN w:val="0"/>
        <w:adjustRightInd w:val="0"/>
        <w:snapToGrid w:val="0"/>
        <w:spacing w:line="360" w:lineRule="auto"/>
        <w:jc w:val="left"/>
        <w:rPr>
          <w:rFonts w:hint="eastAsia" w:ascii="宋体" w:hAnsi="宋体" w:eastAsia="宋体" w:cs="宋体"/>
          <w:kern w:val="0"/>
          <w:sz w:val="28"/>
          <w:szCs w:val="28"/>
        </w:rPr>
      </w:pPr>
    </w:p>
    <w:p>
      <w:pPr>
        <w:autoSpaceDE w:val="0"/>
        <w:autoSpaceDN w:val="0"/>
        <w:adjustRightInd w:val="0"/>
        <w:snapToGrid w:val="0"/>
        <w:spacing w:line="360" w:lineRule="auto"/>
        <w:jc w:val="left"/>
        <w:rPr>
          <w:rFonts w:hint="eastAsia" w:ascii="宋体" w:hAnsi="宋体" w:eastAsia="宋体" w:cs="宋体"/>
          <w:kern w:val="0"/>
          <w:sz w:val="28"/>
          <w:szCs w:val="28"/>
        </w:rPr>
      </w:pPr>
    </w:p>
    <w:p>
      <w:pPr>
        <w:autoSpaceDE w:val="0"/>
        <w:autoSpaceDN w:val="0"/>
        <w:adjustRightInd w:val="0"/>
        <w:snapToGrid w:val="0"/>
        <w:spacing w:line="360" w:lineRule="auto"/>
        <w:jc w:val="left"/>
        <w:rPr>
          <w:rFonts w:hint="eastAsia" w:ascii="宋体" w:hAnsi="宋体" w:eastAsia="宋体" w:cs="宋体"/>
          <w:kern w:val="0"/>
          <w:sz w:val="28"/>
          <w:szCs w:val="28"/>
        </w:rPr>
      </w:pPr>
    </w:p>
    <w:p>
      <w:pPr>
        <w:tabs>
          <w:tab w:val="left" w:pos="6310"/>
        </w:tabs>
        <w:autoSpaceDE w:val="0"/>
        <w:autoSpaceDN w:val="0"/>
        <w:adjustRightInd w:val="0"/>
        <w:snapToGrid w:val="0"/>
        <w:spacing w:line="360" w:lineRule="auto"/>
        <w:ind w:firstLine="3360" w:firstLineChars="1200"/>
        <w:jc w:val="left"/>
        <w:rPr>
          <w:rFonts w:hint="eastAsia" w:ascii="宋体" w:hAnsi="宋体" w:eastAsia="宋体" w:cs="宋体"/>
          <w:kern w:val="0"/>
          <w:sz w:val="28"/>
          <w:szCs w:val="28"/>
        </w:rPr>
      </w:pPr>
      <w:r>
        <w:rPr>
          <w:rFonts w:hint="eastAsia" w:ascii="宋体" w:hAnsi="宋体" w:eastAsia="宋体" w:cs="宋体"/>
          <w:kern w:val="0"/>
          <w:sz w:val="28"/>
          <w:szCs w:val="28"/>
        </w:rPr>
        <w:t>比选响应</w:t>
      </w:r>
      <w:r>
        <w:rPr>
          <w:rFonts w:hint="eastAsia" w:ascii="宋体" w:hAnsi="宋体" w:eastAsia="宋体" w:cs="宋体"/>
          <w:spacing w:val="-1"/>
          <w:kern w:val="0"/>
          <w:sz w:val="28"/>
          <w:szCs w:val="28"/>
        </w:rPr>
        <w:t>人</w:t>
      </w:r>
      <w:r>
        <w:rPr>
          <w:rFonts w:hint="eastAsia" w:ascii="宋体" w:hAnsi="宋体" w:eastAsia="宋体" w:cs="宋体"/>
          <w:kern w:val="0"/>
          <w:sz w:val="28"/>
          <w:szCs w:val="28"/>
        </w:rPr>
        <w:t>：</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spacing w:val="-1"/>
          <w:kern w:val="0"/>
          <w:sz w:val="28"/>
          <w:szCs w:val="28"/>
        </w:rPr>
        <w:t>（</w:t>
      </w:r>
      <w:r>
        <w:rPr>
          <w:rFonts w:hint="eastAsia" w:ascii="宋体" w:hAnsi="宋体" w:eastAsia="宋体" w:cs="宋体"/>
          <w:kern w:val="0"/>
          <w:sz w:val="28"/>
          <w:szCs w:val="28"/>
        </w:rPr>
        <w:t>盖单位公章）</w:t>
      </w:r>
    </w:p>
    <w:p>
      <w:pPr>
        <w:autoSpaceDE w:val="0"/>
        <w:autoSpaceDN w:val="0"/>
        <w:adjustRightInd w:val="0"/>
        <w:snapToGrid w:val="0"/>
        <w:spacing w:line="360" w:lineRule="auto"/>
        <w:jc w:val="left"/>
        <w:rPr>
          <w:rFonts w:hint="eastAsia" w:ascii="宋体" w:hAnsi="宋体" w:eastAsia="宋体" w:cs="宋体"/>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eastAsia" w:ascii="宋体" w:hAnsi="宋体" w:eastAsia="宋体" w:cs="宋体"/>
          <w:kern w:val="0"/>
          <w:sz w:val="28"/>
          <w:szCs w:val="28"/>
        </w:rPr>
      </w:pPr>
      <w:r>
        <w:rPr>
          <w:rFonts w:hint="eastAsia" w:ascii="宋体" w:hAnsi="宋体" w:eastAsia="宋体" w:cs="宋体"/>
          <w:spacing w:val="-1"/>
          <w:kern w:val="0"/>
          <w:sz w:val="28"/>
          <w:szCs w:val="28"/>
          <w:u w:val="single"/>
        </w:rPr>
        <w:t xml:space="preserve">     </w:t>
      </w:r>
      <w:r>
        <w:rPr>
          <w:rFonts w:hint="eastAsia" w:ascii="宋体" w:hAnsi="宋体" w:eastAsia="宋体" w:cs="宋体"/>
          <w:spacing w:val="-1"/>
          <w:kern w:val="0"/>
          <w:sz w:val="28"/>
          <w:szCs w:val="28"/>
        </w:rPr>
        <w:t>年</w:t>
      </w:r>
      <w:r>
        <w:rPr>
          <w:rFonts w:hint="eastAsia" w:ascii="宋体" w:hAnsi="宋体" w:eastAsia="宋体" w:cs="宋体"/>
          <w:spacing w:val="-1"/>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pPr>
        <w:rPr>
          <w:rFonts w:hint="eastAsia" w:ascii="宋体" w:hAnsi="宋体" w:eastAsia="宋体" w:cs="宋体"/>
          <w:b/>
          <w:bCs/>
          <w:sz w:val="28"/>
          <w:szCs w:val="28"/>
        </w:rPr>
      </w:pPr>
      <w:r>
        <w:rPr>
          <w:rFonts w:hint="eastAsia" w:ascii="宋体" w:hAnsi="宋体" w:eastAsia="宋体" w:cs="宋体"/>
          <w:b/>
          <w:bCs/>
          <w:kern w:val="0"/>
          <w:sz w:val="28"/>
          <w:szCs w:val="28"/>
        </w:rPr>
        <w:t>附法定代表人身份证复印件</w:t>
      </w: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p>
    <w:p>
      <w:pPr>
        <w:jc w:val="left"/>
        <w:rPr>
          <w:rFonts w:hint="eastAsia" w:ascii="宋体" w:hAnsi="宋体" w:eastAsia="宋体" w:cs="宋体"/>
          <w:b/>
          <w:sz w:val="28"/>
          <w:szCs w:val="28"/>
        </w:rPr>
      </w:pPr>
      <w:r>
        <w:rPr>
          <w:rFonts w:hint="eastAsia" w:ascii="宋体" w:hAnsi="宋体" w:eastAsia="宋体" w:cs="宋体"/>
          <w:b/>
          <w:sz w:val="28"/>
          <w:szCs w:val="28"/>
          <w:lang w:val="en-US" w:eastAsia="zh-CN"/>
        </w:rPr>
        <w:t>2、</w:t>
      </w:r>
      <w:r>
        <w:rPr>
          <w:rFonts w:hint="eastAsia" w:ascii="宋体" w:hAnsi="宋体" w:eastAsia="宋体" w:cs="宋体"/>
          <w:b/>
          <w:sz w:val="28"/>
          <w:szCs w:val="28"/>
        </w:rPr>
        <w:t>法定代表人授权书</w:t>
      </w:r>
    </w:p>
    <w:p>
      <w:pPr>
        <w:ind w:right="-694"/>
        <w:rPr>
          <w:rFonts w:hint="eastAsia" w:ascii="宋体" w:hAnsi="宋体" w:eastAsia="宋体" w:cs="宋体"/>
          <w:sz w:val="28"/>
          <w:szCs w:val="28"/>
        </w:rPr>
      </w:pPr>
    </w:p>
    <w:p>
      <w:pPr>
        <w:spacing w:line="480" w:lineRule="auto"/>
        <w:ind w:firstLine="700" w:firstLineChars="250"/>
        <w:rPr>
          <w:rFonts w:hint="eastAsia" w:ascii="宋体" w:hAnsi="宋体" w:eastAsia="宋体" w:cs="宋体"/>
          <w:sz w:val="28"/>
          <w:szCs w:val="28"/>
        </w:rPr>
      </w:pPr>
      <w:r>
        <w:rPr>
          <w:rFonts w:hint="eastAsia" w:ascii="宋体" w:hAnsi="宋体" w:eastAsia="宋体" w:cs="宋体"/>
          <w:sz w:val="28"/>
          <w:szCs w:val="28"/>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eastAsia="宋体" w:cs="宋体"/>
          <w:sz w:val="28"/>
          <w:szCs w:val="28"/>
          <w:u w:val="single"/>
        </w:rPr>
        <w:t xml:space="preserve">                  （项目名称）</w:t>
      </w:r>
      <w:r>
        <w:rPr>
          <w:rFonts w:hint="eastAsia" w:ascii="宋体" w:hAnsi="宋体" w:eastAsia="宋体" w:cs="宋体"/>
          <w:sz w:val="28"/>
          <w:szCs w:val="28"/>
        </w:rPr>
        <w:t>的比选活动中，以我单位的名义签署比选响应文件，与业主协商、签定合同协议书以及执行一切与此有关的事务。</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比选响应单位：________</w:t>
      </w:r>
      <w:r>
        <w:rPr>
          <w:rFonts w:hint="eastAsia" w:ascii="宋体" w:hAnsi="宋体" w:eastAsia="宋体" w:cs="宋体"/>
          <w:sz w:val="28"/>
          <w:szCs w:val="28"/>
          <w:u w:val="single"/>
        </w:rPr>
        <w:t xml:space="preserve">           </w:t>
      </w:r>
      <w:r>
        <w:rPr>
          <w:rFonts w:hint="eastAsia" w:ascii="宋体" w:hAnsi="宋体" w:eastAsia="宋体" w:cs="宋体"/>
          <w:sz w:val="28"/>
          <w:szCs w:val="28"/>
        </w:rPr>
        <w:t>____（盖单位公章）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授   权   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（签字或签章）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被授权人代理人：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（签字或签章）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日         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480" w:lineRule="auto"/>
        <w:rPr>
          <w:rFonts w:hint="eastAsia" w:ascii="宋体" w:hAnsi="宋体" w:eastAsia="宋体" w:cs="宋体"/>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附被授权人代理人身份证复印件</w:t>
      </w:r>
    </w:p>
    <w:p>
      <w:pPr>
        <w:pStyle w:val="7"/>
        <w:rPr>
          <w:rFonts w:hint="eastAsia" w:ascii="宋体" w:hAnsi="宋体" w:eastAsia="宋体" w:cs="宋体"/>
          <w:b/>
          <w:bCs/>
          <w:sz w:val="28"/>
          <w:szCs w:val="28"/>
        </w:rPr>
      </w:pPr>
    </w:p>
    <w:p>
      <w:pPr>
        <w:rPr>
          <w:rFonts w:hint="eastAsia" w:ascii="宋体" w:hAnsi="宋体" w:eastAsia="宋体" w:cs="宋体"/>
          <w:b/>
          <w:bCs/>
          <w:sz w:val="28"/>
          <w:szCs w:val="28"/>
        </w:rPr>
      </w:pPr>
    </w:p>
    <w:p>
      <w:pPr>
        <w:pStyle w:val="7"/>
        <w:rPr>
          <w:rFonts w:hint="eastAsia" w:ascii="宋体" w:hAnsi="宋体" w:eastAsia="宋体" w:cs="宋体"/>
          <w:b/>
          <w:bCs/>
          <w:sz w:val="28"/>
          <w:szCs w:val="28"/>
        </w:rPr>
      </w:pPr>
    </w:p>
    <w:p>
      <w:pPr>
        <w:rPr>
          <w:rFonts w:hint="eastAsia" w:ascii="宋体" w:hAnsi="宋体" w:eastAsia="宋体" w:cs="宋体"/>
          <w:b/>
          <w:bCs/>
          <w:sz w:val="28"/>
          <w:szCs w:val="28"/>
        </w:rPr>
      </w:pPr>
    </w:p>
    <w:p>
      <w:pPr>
        <w:jc w:val="left"/>
        <w:rPr>
          <w:rFonts w:hint="eastAsia" w:ascii="宋体" w:hAnsi="宋体" w:eastAsia="宋体" w:cs="宋体"/>
          <w:b/>
          <w:sz w:val="28"/>
          <w:szCs w:val="28"/>
        </w:rPr>
      </w:pPr>
      <w:r>
        <w:rPr>
          <w:rFonts w:hint="eastAsia" w:ascii="宋体" w:hAnsi="宋体" w:eastAsia="宋体" w:cs="宋体"/>
          <w:b/>
          <w:sz w:val="28"/>
          <w:szCs w:val="28"/>
        </w:rPr>
        <w:t>3、资质证书、营业执照</w:t>
      </w:r>
    </w:p>
    <w:p>
      <w:pPr>
        <w:jc w:val="center"/>
        <w:rPr>
          <w:rFonts w:hint="eastAsia" w:ascii="宋体" w:hAnsi="宋体" w:eastAsia="宋体" w:cs="宋体"/>
          <w:b/>
          <w:sz w:val="28"/>
          <w:szCs w:val="28"/>
        </w:rPr>
        <w:sectPr>
          <w:pgSz w:w="11900" w:h="16840"/>
          <w:pgMar w:top="1417" w:right="1417" w:bottom="1417" w:left="1417" w:header="851" w:footer="992" w:gutter="0"/>
          <w:cols w:space="720" w:num="1"/>
          <w:docGrid w:type="lines" w:linePitch="312" w:charSpace="0"/>
        </w:sectPr>
      </w:pPr>
      <w:r>
        <w:rPr>
          <w:rFonts w:hint="eastAsia" w:ascii="宋体" w:hAnsi="宋体" w:eastAsia="宋体" w:cs="宋体"/>
          <w:b/>
          <w:sz w:val="28"/>
          <w:szCs w:val="28"/>
        </w:rPr>
        <w:t>（格式自拟，加盖鲜章）</w:t>
      </w:r>
    </w:p>
    <w:p>
      <w:pPr>
        <w:jc w:val="left"/>
        <w:rPr>
          <w:rFonts w:hint="eastAsia" w:ascii="宋体" w:hAnsi="宋体" w:eastAsia="宋体" w:cs="宋体"/>
          <w:b/>
          <w:bCs/>
          <w:color w:val="000000"/>
          <w:sz w:val="28"/>
          <w:szCs w:val="28"/>
        </w:rPr>
      </w:pPr>
      <w:r>
        <w:rPr>
          <w:rFonts w:hint="eastAsia" w:ascii="宋体" w:hAnsi="宋体" w:eastAsia="宋体" w:cs="宋体"/>
          <w:b/>
          <w:bCs/>
          <w:color w:val="000000"/>
          <w:sz w:val="28"/>
          <w:szCs w:val="28"/>
        </w:rPr>
        <w:t>4、承诺函</w:t>
      </w:r>
    </w:p>
    <w:p>
      <w:pPr>
        <w:autoSpaceDE w:val="0"/>
        <w:autoSpaceDN w:val="0"/>
        <w:adjustRightInd w:val="0"/>
        <w:spacing w:line="360" w:lineRule="auto"/>
        <w:ind w:firstLine="562" w:firstLineChars="20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承 诺 函</w:t>
      </w:r>
    </w:p>
    <w:p>
      <w:pPr>
        <w:autoSpaceDE w:val="0"/>
        <w:autoSpaceDN w:val="0"/>
        <w:adjustRightInd w:val="0"/>
        <w:spacing w:line="360" w:lineRule="auto"/>
        <w:ind w:firstLine="562" w:firstLineChars="200"/>
        <w:rPr>
          <w:rFonts w:hint="eastAsia" w:ascii="宋体" w:hAnsi="宋体" w:eastAsia="宋体" w:cs="宋体"/>
          <w:b/>
          <w:bCs/>
          <w:color w:val="000000"/>
          <w:sz w:val="28"/>
          <w:szCs w:val="28"/>
          <w:lang w:val="en-US"/>
        </w:rPr>
      </w:pPr>
    </w:p>
    <w:p>
      <w:pPr>
        <w:autoSpaceDE w:val="0"/>
        <w:autoSpaceDN w:val="0"/>
        <w:adjustRightInd w:val="0"/>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我单位</w:t>
      </w:r>
      <w:r>
        <w:rPr>
          <w:rFonts w:hint="eastAsia" w:ascii="宋体" w:hAnsi="宋体" w:cs="宋体"/>
          <w:b/>
          <w:bCs/>
          <w:color w:val="000000"/>
          <w:sz w:val="28"/>
          <w:szCs w:val="28"/>
          <w:lang w:eastAsia="zh-CN"/>
        </w:rPr>
        <w:t>有幸进入信息通信网络公司防疫类弱电项目供应商库，在后续合同履行过程中，</w:t>
      </w:r>
      <w:r>
        <w:rPr>
          <w:rFonts w:hint="eastAsia" w:ascii="宋体" w:hAnsi="宋体" w:eastAsia="宋体" w:cs="宋体"/>
          <w:b/>
          <w:bCs/>
          <w:color w:val="000000"/>
          <w:sz w:val="28"/>
          <w:szCs w:val="28"/>
        </w:rPr>
        <w:t>郑重承诺如下：</w:t>
      </w:r>
    </w:p>
    <w:p>
      <w:pPr>
        <w:autoSpaceDE w:val="0"/>
        <w:autoSpaceDN w:val="0"/>
        <w:adjustRightInd w:val="0"/>
        <w:spacing w:line="360" w:lineRule="auto"/>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eastAsia="zh-CN"/>
        </w:rPr>
        <w:t>我单位严格遵守国家、重庆市相关部门以及重庆机场相关防疫文件以及其他防疫要求。</w:t>
      </w:r>
      <w:r>
        <w:rPr>
          <w:rFonts w:hint="eastAsia" w:ascii="宋体" w:hAnsi="宋体" w:cs="宋体"/>
          <w:b/>
          <w:bCs/>
          <w:color w:val="000000"/>
          <w:sz w:val="28"/>
          <w:szCs w:val="28"/>
          <w:lang w:val="en-US" w:eastAsia="zh-CN"/>
        </w:rPr>
        <w:t xml:space="preserve">  </w:t>
      </w:r>
    </w:p>
    <w:p>
      <w:pPr>
        <w:pStyle w:val="7"/>
        <w:jc w:val="both"/>
        <w:rPr>
          <w:rFonts w:hint="eastAsia" w:ascii="宋体" w:hAnsi="宋体" w:eastAsia="宋体" w:cs="宋体"/>
          <w:lang w:val="en-US" w:eastAsia="zh-CN"/>
        </w:rPr>
      </w:pPr>
    </w:p>
    <w:p>
      <w:pPr>
        <w:rPr>
          <w:rFonts w:hint="eastAsia" w:ascii="宋体" w:hAnsi="宋体" w:eastAsia="宋体" w:cs="宋体"/>
          <w:lang w:val="en-US" w:eastAsia="zh-CN"/>
        </w:rPr>
      </w:pPr>
    </w:p>
    <w:p>
      <w:pPr>
        <w:spacing w:line="360" w:lineRule="auto"/>
        <w:ind w:firstLine="3092" w:firstLineChars="1100"/>
        <w:jc w:val="left"/>
        <w:rPr>
          <w:rFonts w:hint="eastAsia" w:ascii="宋体" w:hAnsi="宋体" w:eastAsia="宋体" w:cs="宋体"/>
          <w:b/>
          <w:kern w:val="2"/>
          <w:sz w:val="28"/>
          <w:szCs w:val="28"/>
          <w:u w:val="single"/>
          <w:lang w:val="en-US" w:eastAsia="zh-CN" w:bidi="ar-SA"/>
        </w:rPr>
      </w:pPr>
      <w:r>
        <w:rPr>
          <w:rFonts w:hint="eastAsia" w:ascii="宋体" w:hAnsi="宋体" w:eastAsia="宋体" w:cs="宋体"/>
          <w:b/>
          <w:kern w:val="2"/>
          <w:sz w:val="28"/>
          <w:szCs w:val="28"/>
          <w:lang w:val="en-US" w:eastAsia="zh-CN" w:bidi="ar-SA"/>
        </w:rPr>
        <w:t>响应人名称：（盖公章）</w:t>
      </w:r>
      <w:r>
        <w:rPr>
          <w:rFonts w:hint="eastAsia" w:ascii="宋体" w:hAnsi="宋体" w:eastAsia="宋体" w:cs="宋体"/>
          <w:b/>
          <w:kern w:val="2"/>
          <w:sz w:val="28"/>
          <w:szCs w:val="28"/>
          <w:u w:val="single"/>
          <w:lang w:val="en-US" w:eastAsia="zh-CN" w:bidi="ar-SA"/>
        </w:rPr>
        <w:t xml:space="preserve">                </w:t>
      </w:r>
    </w:p>
    <w:p>
      <w:pPr>
        <w:pStyle w:val="5"/>
        <w:ind w:firstLine="3092" w:firstLineChars="1100"/>
        <w:rPr>
          <w:rFonts w:hint="eastAsia" w:ascii="宋体" w:hAnsi="宋体" w:eastAsia="宋体" w:cs="宋体"/>
          <w:b/>
          <w:kern w:val="2"/>
          <w:sz w:val="28"/>
          <w:szCs w:val="28"/>
          <w:u w:val="single"/>
          <w:lang w:val="en-US" w:eastAsia="zh-CN" w:bidi="ar-SA"/>
        </w:rPr>
      </w:pPr>
      <w:bookmarkStart w:id="2" w:name="_Toc28477"/>
      <w:r>
        <w:rPr>
          <w:rFonts w:hint="eastAsia" w:ascii="宋体" w:hAnsi="宋体" w:eastAsia="宋体" w:cs="宋体"/>
          <w:b/>
          <w:kern w:val="2"/>
          <w:sz w:val="28"/>
          <w:szCs w:val="28"/>
          <w:lang w:val="en-US" w:eastAsia="zh-CN" w:bidi="ar-SA"/>
        </w:rPr>
        <w:t>法定代表人（或授权代理人）：</w:t>
      </w:r>
      <w:bookmarkEnd w:id="2"/>
      <w:r>
        <w:rPr>
          <w:rFonts w:hint="eastAsia" w:ascii="宋体" w:hAnsi="宋体" w:eastAsia="宋体" w:cs="宋体"/>
          <w:b/>
          <w:kern w:val="2"/>
          <w:sz w:val="28"/>
          <w:szCs w:val="28"/>
          <w:u w:val="single"/>
          <w:lang w:val="en-US" w:eastAsia="zh-CN" w:bidi="ar-SA"/>
        </w:rPr>
        <w:t xml:space="preserve">          </w:t>
      </w:r>
    </w:p>
    <w:p>
      <w:pPr>
        <w:pStyle w:val="7"/>
        <w:rPr>
          <w:rFonts w:hint="eastAsia" w:ascii="宋体" w:hAnsi="宋体" w:eastAsia="宋体" w:cs="宋体"/>
          <w:b/>
          <w:bCs/>
          <w:kern w:val="2"/>
          <w:sz w:val="28"/>
          <w:szCs w:val="28"/>
          <w:lang w:val="en-US" w:eastAsia="zh-CN" w:bidi="ar-SA"/>
        </w:rPr>
      </w:pPr>
      <w:r>
        <w:rPr>
          <w:rFonts w:hint="eastAsia" w:ascii="宋体" w:hAnsi="宋体" w:eastAsia="宋体" w:cs="宋体"/>
          <w:sz w:val="28"/>
          <w:szCs w:val="28"/>
          <w:lang w:val="en-US" w:eastAsia="zh-CN"/>
        </w:rPr>
        <w:t xml:space="preserve">          </w:t>
      </w:r>
      <w:r>
        <w:rPr>
          <w:rFonts w:hint="eastAsia" w:ascii="宋体" w:hAnsi="宋体" w:eastAsia="宋体" w:cs="宋体"/>
          <w:b/>
          <w:bCs/>
          <w:kern w:val="2"/>
          <w:sz w:val="28"/>
          <w:szCs w:val="28"/>
          <w:lang w:val="en-US" w:eastAsia="zh-CN" w:bidi="ar-SA"/>
        </w:rPr>
        <w:t>日期：</w:t>
      </w:r>
      <w:r>
        <w:rPr>
          <w:rFonts w:hint="eastAsia" w:ascii="宋体" w:hAnsi="宋体" w:eastAsia="宋体" w:cs="宋体"/>
          <w:b/>
          <w:bCs/>
          <w:kern w:val="2"/>
          <w:sz w:val="28"/>
          <w:szCs w:val="28"/>
          <w:u w:val="single"/>
          <w:lang w:val="en-US" w:eastAsia="zh-CN" w:bidi="ar-SA"/>
        </w:rPr>
        <w:t xml:space="preserve">       </w:t>
      </w:r>
      <w:r>
        <w:rPr>
          <w:rFonts w:hint="eastAsia" w:ascii="宋体" w:hAnsi="宋体" w:eastAsia="宋体" w:cs="宋体"/>
          <w:b/>
          <w:bCs/>
          <w:kern w:val="2"/>
          <w:sz w:val="28"/>
          <w:szCs w:val="28"/>
          <w:lang w:val="en-US" w:eastAsia="zh-CN" w:bidi="ar-SA"/>
        </w:rPr>
        <w:t xml:space="preserve">年 </w:t>
      </w:r>
      <w:r>
        <w:rPr>
          <w:rFonts w:hint="eastAsia" w:ascii="宋体" w:hAnsi="宋体" w:eastAsia="宋体" w:cs="宋体"/>
          <w:b/>
          <w:bCs/>
          <w:kern w:val="2"/>
          <w:sz w:val="28"/>
          <w:szCs w:val="28"/>
          <w:u w:val="single"/>
          <w:lang w:val="en-US" w:eastAsia="zh-CN" w:bidi="ar-SA"/>
        </w:rPr>
        <w:t xml:space="preserve">    </w:t>
      </w:r>
      <w:r>
        <w:rPr>
          <w:rFonts w:hint="eastAsia" w:ascii="宋体" w:hAnsi="宋体" w:eastAsia="宋体" w:cs="宋体"/>
          <w:b/>
          <w:bCs/>
          <w:kern w:val="2"/>
          <w:sz w:val="28"/>
          <w:szCs w:val="28"/>
          <w:lang w:val="en-US" w:eastAsia="zh-CN" w:bidi="ar-SA"/>
        </w:rPr>
        <w:t xml:space="preserve">月 </w:t>
      </w:r>
      <w:r>
        <w:rPr>
          <w:rFonts w:hint="eastAsia" w:ascii="宋体" w:hAnsi="宋体" w:eastAsia="宋体" w:cs="宋体"/>
          <w:b/>
          <w:bCs/>
          <w:kern w:val="2"/>
          <w:sz w:val="28"/>
          <w:szCs w:val="28"/>
          <w:u w:val="single"/>
          <w:lang w:val="en-US" w:eastAsia="zh-CN" w:bidi="ar-SA"/>
        </w:rPr>
        <w:t xml:space="preserve">     </w:t>
      </w:r>
      <w:r>
        <w:rPr>
          <w:rFonts w:hint="eastAsia" w:ascii="宋体" w:hAnsi="宋体" w:eastAsia="宋体" w:cs="宋体"/>
          <w:b/>
          <w:bCs/>
          <w:kern w:val="2"/>
          <w:sz w:val="28"/>
          <w:szCs w:val="28"/>
          <w:lang w:val="en-US" w:eastAsia="zh-CN" w:bidi="ar-SA"/>
        </w:rPr>
        <w:t>日</w:t>
      </w:r>
    </w:p>
    <w:p>
      <w:pPr>
        <w:rPr>
          <w:rFonts w:hint="eastAsia" w:ascii="宋体" w:hAnsi="宋体" w:eastAsia="宋体" w:cs="宋体"/>
          <w:b/>
          <w:bCs/>
          <w:kern w:val="2"/>
          <w:sz w:val="28"/>
          <w:szCs w:val="28"/>
          <w:lang w:val="en-US" w:eastAsia="zh-CN" w:bidi="ar-SA"/>
        </w:rPr>
      </w:pPr>
    </w:p>
    <w:p>
      <w:pPr>
        <w:pStyle w:val="7"/>
        <w:rPr>
          <w:rFonts w:hint="eastAsia" w:ascii="宋体" w:hAnsi="宋体" w:eastAsia="宋体" w:cs="宋体"/>
          <w:b/>
          <w:bCs/>
          <w:kern w:val="2"/>
          <w:sz w:val="28"/>
          <w:szCs w:val="28"/>
          <w:lang w:val="en-US" w:eastAsia="zh-CN" w:bidi="ar-SA"/>
        </w:rPr>
      </w:pPr>
    </w:p>
    <w:p>
      <w:pPr>
        <w:rPr>
          <w:rFonts w:hint="eastAsia" w:ascii="宋体" w:hAnsi="宋体" w:eastAsia="宋体" w:cs="宋体"/>
          <w:b/>
          <w:bCs/>
          <w:kern w:val="2"/>
          <w:sz w:val="28"/>
          <w:szCs w:val="28"/>
          <w:lang w:val="en-US" w:eastAsia="zh-CN" w:bidi="ar-SA"/>
        </w:rPr>
      </w:pPr>
    </w:p>
    <w:p>
      <w:pPr>
        <w:pStyle w:val="7"/>
        <w:rPr>
          <w:rFonts w:hint="eastAsia" w:ascii="宋体" w:hAnsi="宋体" w:eastAsia="宋体" w:cs="宋体"/>
          <w:b/>
          <w:bCs/>
          <w:kern w:val="2"/>
          <w:sz w:val="28"/>
          <w:szCs w:val="28"/>
          <w:lang w:val="en-US" w:eastAsia="zh-CN" w:bidi="ar-SA"/>
        </w:rPr>
      </w:pPr>
    </w:p>
    <w:p>
      <w:pPr>
        <w:rPr>
          <w:rFonts w:hint="eastAsia" w:ascii="宋体" w:hAnsi="宋体" w:eastAsia="宋体" w:cs="宋体"/>
          <w:b/>
          <w:bCs/>
          <w:kern w:val="2"/>
          <w:sz w:val="28"/>
          <w:szCs w:val="28"/>
          <w:lang w:val="en-US" w:eastAsia="zh-CN" w:bidi="ar-SA"/>
        </w:rPr>
      </w:pPr>
    </w:p>
    <w:p>
      <w:pPr>
        <w:pStyle w:val="7"/>
        <w:rPr>
          <w:rFonts w:hint="eastAsia" w:ascii="宋体" w:hAnsi="宋体" w:eastAsia="宋体" w:cs="宋体"/>
          <w:b/>
          <w:bCs/>
          <w:kern w:val="2"/>
          <w:sz w:val="28"/>
          <w:szCs w:val="28"/>
          <w:lang w:val="en-US" w:eastAsia="zh-CN" w:bidi="ar-SA"/>
        </w:rPr>
      </w:pPr>
    </w:p>
    <w:p>
      <w:pPr>
        <w:rPr>
          <w:rFonts w:hint="eastAsia" w:ascii="宋体" w:hAnsi="宋体" w:eastAsia="宋体" w:cs="宋体"/>
          <w:b/>
          <w:bCs/>
          <w:kern w:val="2"/>
          <w:sz w:val="28"/>
          <w:szCs w:val="28"/>
          <w:lang w:val="en-US" w:eastAsia="zh-CN" w:bidi="ar-SA"/>
        </w:rPr>
      </w:pPr>
    </w:p>
    <w:p>
      <w:pPr>
        <w:pStyle w:val="7"/>
        <w:rPr>
          <w:rFonts w:hint="eastAsia" w:ascii="宋体" w:hAnsi="宋体" w:eastAsia="宋体" w:cs="宋体"/>
          <w:b/>
          <w:bCs/>
          <w:kern w:val="2"/>
          <w:sz w:val="28"/>
          <w:szCs w:val="28"/>
          <w:lang w:val="en-US" w:eastAsia="zh-CN" w:bidi="ar-SA"/>
        </w:rPr>
      </w:pPr>
    </w:p>
    <w:p>
      <w:pPr>
        <w:rPr>
          <w:rFonts w:hint="eastAsia" w:ascii="宋体" w:hAnsi="宋体" w:eastAsia="宋体" w:cs="宋体"/>
          <w:b/>
          <w:bCs/>
          <w:kern w:val="2"/>
          <w:sz w:val="28"/>
          <w:szCs w:val="28"/>
          <w:lang w:val="en-US" w:eastAsia="zh-CN" w:bidi="ar-SA"/>
        </w:rPr>
      </w:pPr>
    </w:p>
    <w:p>
      <w:pPr>
        <w:pStyle w:val="7"/>
        <w:rPr>
          <w:rFonts w:hint="eastAsia"/>
          <w:lang w:val="en-US" w:eastAsia="zh-CN"/>
        </w:rPr>
      </w:pPr>
    </w:p>
    <w:p>
      <w:pPr>
        <w:autoSpaceDE w:val="0"/>
        <w:autoSpaceDN w:val="0"/>
        <w:adjustRightInd w:val="0"/>
        <w:spacing w:line="360" w:lineRule="auto"/>
        <w:ind w:firstLine="562" w:firstLineChars="20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承 诺 函</w:t>
      </w:r>
    </w:p>
    <w:p>
      <w:pPr>
        <w:autoSpaceDE w:val="0"/>
        <w:autoSpaceDN w:val="0"/>
        <w:adjustRightInd w:val="0"/>
        <w:spacing w:line="360" w:lineRule="auto"/>
        <w:ind w:firstLine="562" w:firstLineChars="200"/>
        <w:rPr>
          <w:rFonts w:hint="eastAsia" w:ascii="宋体" w:hAnsi="宋体" w:eastAsia="宋体" w:cs="宋体"/>
          <w:b/>
          <w:bCs/>
          <w:color w:val="000000"/>
          <w:sz w:val="28"/>
          <w:szCs w:val="28"/>
          <w:lang w:val="en-US"/>
        </w:rPr>
      </w:pPr>
    </w:p>
    <w:p>
      <w:pPr>
        <w:autoSpaceDE w:val="0"/>
        <w:autoSpaceDN w:val="0"/>
        <w:adjustRightInd w:val="0"/>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我单位在参加</w:t>
      </w:r>
      <w:r>
        <w:rPr>
          <w:rFonts w:hint="eastAsia" w:ascii="宋体" w:hAnsi="宋体" w:eastAsia="宋体" w:cs="宋体"/>
          <w:b/>
          <w:bCs/>
          <w:color w:val="000000"/>
          <w:sz w:val="28"/>
          <w:szCs w:val="28"/>
          <w:lang w:eastAsia="zh-CN"/>
        </w:rPr>
        <w:t>信息通信网络公司防疫</w:t>
      </w:r>
      <w:r>
        <w:rPr>
          <w:rFonts w:hint="eastAsia" w:ascii="宋体" w:hAnsi="宋体" w:cs="宋体"/>
          <w:b/>
          <w:bCs/>
          <w:color w:val="000000"/>
          <w:sz w:val="28"/>
          <w:szCs w:val="28"/>
          <w:lang w:eastAsia="zh-CN"/>
        </w:rPr>
        <w:t>类弱电项目</w:t>
      </w:r>
      <w:r>
        <w:rPr>
          <w:rFonts w:hint="eastAsia" w:ascii="宋体" w:hAnsi="宋体" w:eastAsia="宋体" w:cs="宋体"/>
          <w:b/>
          <w:bCs/>
          <w:color w:val="000000"/>
          <w:sz w:val="28"/>
          <w:szCs w:val="28"/>
        </w:rPr>
        <w:t>供应商库入库遴选项目的比选活动中</w:t>
      </w:r>
      <w:r>
        <w:rPr>
          <w:rFonts w:hint="eastAsia" w:ascii="宋体" w:hAnsi="宋体" w:cs="宋体"/>
          <w:b/>
          <w:bCs/>
          <w:color w:val="000000"/>
          <w:sz w:val="28"/>
          <w:szCs w:val="28"/>
          <w:lang w:eastAsia="zh-CN"/>
        </w:rPr>
        <w:t>以及</w:t>
      </w:r>
      <w:r>
        <w:rPr>
          <w:rFonts w:hint="eastAsia" w:ascii="宋体" w:hAnsi="宋体" w:eastAsia="宋体" w:cs="宋体"/>
          <w:b/>
          <w:bCs/>
          <w:color w:val="000000"/>
          <w:sz w:val="28"/>
          <w:szCs w:val="28"/>
        </w:rPr>
        <w:t>，郑重承诺如下：</w:t>
      </w:r>
    </w:p>
    <w:p>
      <w:pPr>
        <w:autoSpaceDE w:val="0"/>
        <w:autoSpaceDN w:val="0"/>
        <w:adjustRightInd w:val="0"/>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20</w:t>
      </w:r>
      <w:r>
        <w:rPr>
          <w:rFonts w:hint="eastAsia" w:ascii="宋体" w:hAnsi="宋体" w:cs="宋体"/>
          <w:b/>
          <w:bCs/>
          <w:color w:val="000000"/>
          <w:sz w:val="28"/>
          <w:szCs w:val="28"/>
          <w:lang w:val="en-US" w:eastAsia="zh-CN"/>
        </w:rPr>
        <w:t>20</w:t>
      </w:r>
      <w:r>
        <w:rPr>
          <w:rFonts w:hint="eastAsia" w:ascii="宋体" w:hAnsi="宋体" w:eastAsia="宋体" w:cs="宋体"/>
          <w:b/>
          <w:bCs/>
          <w:color w:val="000000"/>
          <w:sz w:val="28"/>
          <w:szCs w:val="28"/>
        </w:rPr>
        <w:t>年1月1日至今投标人或其法定代表人、拟委任的项目负责人无行贿犯罪行为。</w:t>
      </w:r>
    </w:p>
    <w:p>
      <w:pPr>
        <w:pStyle w:val="7"/>
        <w:jc w:val="both"/>
        <w:rPr>
          <w:rFonts w:hint="eastAsia" w:ascii="宋体" w:hAnsi="宋体" w:eastAsia="宋体" w:cs="宋体"/>
          <w:lang w:val="en-US" w:eastAsia="zh-CN"/>
        </w:rPr>
      </w:pPr>
    </w:p>
    <w:p>
      <w:pPr>
        <w:rPr>
          <w:rFonts w:hint="eastAsia" w:ascii="宋体" w:hAnsi="宋体" w:eastAsia="宋体" w:cs="宋体"/>
          <w:lang w:val="en-US" w:eastAsia="zh-CN"/>
        </w:rPr>
      </w:pPr>
    </w:p>
    <w:p>
      <w:pPr>
        <w:spacing w:line="360" w:lineRule="auto"/>
        <w:ind w:firstLine="3092" w:firstLineChars="1100"/>
        <w:jc w:val="left"/>
        <w:rPr>
          <w:rFonts w:hint="eastAsia" w:ascii="宋体" w:hAnsi="宋体" w:eastAsia="宋体" w:cs="宋体"/>
          <w:b/>
          <w:kern w:val="2"/>
          <w:sz w:val="28"/>
          <w:szCs w:val="28"/>
          <w:u w:val="single"/>
          <w:lang w:val="en-US" w:eastAsia="zh-CN" w:bidi="ar-SA"/>
        </w:rPr>
      </w:pPr>
      <w:r>
        <w:rPr>
          <w:rFonts w:hint="eastAsia" w:ascii="宋体" w:hAnsi="宋体" w:eastAsia="宋体" w:cs="宋体"/>
          <w:b/>
          <w:kern w:val="2"/>
          <w:sz w:val="28"/>
          <w:szCs w:val="28"/>
          <w:lang w:val="en-US" w:eastAsia="zh-CN" w:bidi="ar-SA"/>
        </w:rPr>
        <w:t>响应人名称：（盖公章）</w:t>
      </w:r>
      <w:r>
        <w:rPr>
          <w:rFonts w:hint="eastAsia" w:ascii="宋体" w:hAnsi="宋体" w:eastAsia="宋体" w:cs="宋体"/>
          <w:b/>
          <w:kern w:val="2"/>
          <w:sz w:val="28"/>
          <w:szCs w:val="28"/>
          <w:u w:val="single"/>
          <w:lang w:val="en-US" w:eastAsia="zh-CN" w:bidi="ar-SA"/>
        </w:rPr>
        <w:t xml:space="preserve">                </w:t>
      </w:r>
    </w:p>
    <w:p>
      <w:pPr>
        <w:pStyle w:val="5"/>
        <w:ind w:firstLine="3092" w:firstLineChars="1100"/>
        <w:rPr>
          <w:rFonts w:hint="eastAsia" w:ascii="宋体" w:hAnsi="宋体" w:eastAsia="宋体" w:cs="宋体"/>
          <w:b/>
          <w:kern w:val="2"/>
          <w:sz w:val="28"/>
          <w:szCs w:val="28"/>
          <w:u w:val="single"/>
          <w:lang w:val="en-US" w:eastAsia="zh-CN" w:bidi="ar-SA"/>
        </w:rPr>
      </w:pPr>
      <w:r>
        <w:rPr>
          <w:rFonts w:hint="eastAsia" w:ascii="宋体" w:hAnsi="宋体" w:eastAsia="宋体" w:cs="宋体"/>
          <w:b/>
          <w:kern w:val="2"/>
          <w:sz w:val="28"/>
          <w:szCs w:val="28"/>
          <w:lang w:val="en-US" w:eastAsia="zh-CN" w:bidi="ar-SA"/>
        </w:rPr>
        <w:t>法定代表人（或授权代理人）：</w:t>
      </w:r>
      <w:r>
        <w:rPr>
          <w:rFonts w:hint="eastAsia" w:ascii="宋体" w:hAnsi="宋体" w:eastAsia="宋体" w:cs="宋体"/>
          <w:b/>
          <w:kern w:val="2"/>
          <w:sz w:val="28"/>
          <w:szCs w:val="28"/>
          <w:u w:val="single"/>
          <w:lang w:val="en-US" w:eastAsia="zh-CN" w:bidi="ar-SA"/>
        </w:rPr>
        <w:t xml:space="preserve">          </w:t>
      </w:r>
    </w:p>
    <w:p>
      <w:pPr>
        <w:pStyle w:val="7"/>
        <w:rPr>
          <w:rFonts w:hint="eastAsia" w:ascii="宋体" w:hAnsi="宋体" w:eastAsia="宋体" w:cs="宋体"/>
          <w:b/>
          <w:bCs/>
          <w:kern w:val="2"/>
          <w:sz w:val="28"/>
          <w:szCs w:val="28"/>
          <w:lang w:val="en-US" w:eastAsia="zh-CN" w:bidi="ar-SA"/>
        </w:rPr>
      </w:pPr>
      <w:r>
        <w:rPr>
          <w:rFonts w:hint="eastAsia" w:ascii="宋体" w:hAnsi="宋体" w:eastAsia="宋体" w:cs="宋体"/>
          <w:sz w:val="28"/>
          <w:szCs w:val="28"/>
          <w:lang w:val="en-US" w:eastAsia="zh-CN"/>
        </w:rPr>
        <w:t xml:space="preserve">          </w:t>
      </w:r>
      <w:r>
        <w:rPr>
          <w:rFonts w:hint="eastAsia" w:ascii="宋体" w:hAnsi="宋体" w:eastAsia="宋体" w:cs="宋体"/>
          <w:b/>
          <w:bCs/>
          <w:kern w:val="2"/>
          <w:sz w:val="28"/>
          <w:szCs w:val="28"/>
          <w:lang w:val="en-US" w:eastAsia="zh-CN" w:bidi="ar-SA"/>
        </w:rPr>
        <w:t>日期：</w:t>
      </w:r>
      <w:r>
        <w:rPr>
          <w:rFonts w:hint="eastAsia" w:ascii="宋体" w:hAnsi="宋体" w:eastAsia="宋体" w:cs="宋体"/>
          <w:b/>
          <w:bCs/>
          <w:kern w:val="2"/>
          <w:sz w:val="28"/>
          <w:szCs w:val="28"/>
          <w:u w:val="single"/>
          <w:lang w:val="en-US" w:eastAsia="zh-CN" w:bidi="ar-SA"/>
        </w:rPr>
        <w:t xml:space="preserve">       </w:t>
      </w:r>
      <w:r>
        <w:rPr>
          <w:rFonts w:hint="eastAsia" w:ascii="宋体" w:hAnsi="宋体" w:eastAsia="宋体" w:cs="宋体"/>
          <w:b/>
          <w:bCs/>
          <w:kern w:val="2"/>
          <w:sz w:val="28"/>
          <w:szCs w:val="28"/>
          <w:lang w:val="en-US" w:eastAsia="zh-CN" w:bidi="ar-SA"/>
        </w:rPr>
        <w:t xml:space="preserve">年 </w:t>
      </w:r>
      <w:r>
        <w:rPr>
          <w:rFonts w:hint="eastAsia" w:ascii="宋体" w:hAnsi="宋体" w:eastAsia="宋体" w:cs="宋体"/>
          <w:b/>
          <w:bCs/>
          <w:kern w:val="2"/>
          <w:sz w:val="28"/>
          <w:szCs w:val="28"/>
          <w:u w:val="single"/>
          <w:lang w:val="en-US" w:eastAsia="zh-CN" w:bidi="ar-SA"/>
        </w:rPr>
        <w:t xml:space="preserve">    </w:t>
      </w:r>
      <w:r>
        <w:rPr>
          <w:rFonts w:hint="eastAsia" w:ascii="宋体" w:hAnsi="宋体" w:eastAsia="宋体" w:cs="宋体"/>
          <w:b/>
          <w:bCs/>
          <w:kern w:val="2"/>
          <w:sz w:val="28"/>
          <w:szCs w:val="28"/>
          <w:lang w:val="en-US" w:eastAsia="zh-CN" w:bidi="ar-SA"/>
        </w:rPr>
        <w:t xml:space="preserve">月 </w:t>
      </w:r>
      <w:r>
        <w:rPr>
          <w:rFonts w:hint="eastAsia" w:ascii="宋体" w:hAnsi="宋体" w:eastAsia="宋体" w:cs="宋体"/>
          <w:b/>
          <w:bCs/>
          <w:kern w:val="2"/>
          <w:sz w:val="28"/>
          <w:szCs w:val="28"/>
          <w:u w:val="single"/>
          <w:lang w:val="en-US" w:eastAsia="zh-CN" w:bidi="ar-SA"/>
        </w:rPr>
        <w:t xml:space="preserve">     </w:t>
      </w:r>
      <w:r>
        <w:rPr>
          <w:rFonts w:hint="eastAsia" w:ascii="宋体" w:hAnsi="宋体" w:eastAsia="宋体" w:cs="宋体"/>
          <w:b/>
          <w:bCs/>
          <w:kern w:val="2"/>
          <w:sz w:val="28"/>
          <w:szCs w:val="28"/>
          <w:lang w:val="en-US" w:eastAsia="zh-CN" w:bidi="ar-SA"/>
        </w:rPr>
        <w:t>日</w:t>
      </w:r>
    </w:p>
    <w:p>
      <w:pPr>
        <w:autoSpaceDE w:val="0"/>
        <w:autoSpaceDN w:val="0"/>
        <w:adjustRightInd w:val="0"/>
        <w:spacing w:line="360" w:lineRule="auto"/>
        <w:jc w:val="left"/>
        <w:rPr>
          <w:rFonts w:hint="eastAsia" w:ascii="宋体" w:hAnsi="宋体" w:eastAsia="宋体" w:cs="宋体"/>
          <w:b/>
          <w:bCs/>
          <w:color w:val="000000"/>
          <w:sz w:val="28"/>
          <w:szCs w:val="28"/>
        </w:rPr>
      </w:pPr>
    </w:p>
    <w:p>
      <w:pPr>
        <w:autoSpaceDE w:val="0"/>
        <w:autoSpaceDN w:val="0"/>
        <w:adjustRightInd w:val="0"/>
        <w:spacing w:line="360" w:lineRule="auto"/>
        <w:jc w:val="left"/>
        <w:rPr>
          <w:rFonts w:hint="eastAsia" w:ascii="宋体" w:hAnsi="宋体" w:eastAsia="宋体" w:cs="宋体"/>
          <w:b/>
          <w:bCs/>
          <w:color w:val="000000"/>
          <w:sz w:val="28"/>
          <w:szCs w:val="28"/>
        </w:rPr>
      </w:pPr>
    </w:p>
    <w:p>
      <w:pPr>
        <w:autoSpaceDE w:val="0"/>
        <w:autoSpaceDN w:val="0"/>
        <w:adjustRightInd w:val="0"/>
        <w:spacing w:line="360" w:lineRule="auto"/>
        <w:jc w:val="left"/>
        <w:rPr>
          <w:rFonts w:hint="eastAsia" w:ascii="宋体" w:hAnsi="宋体" w:eastAsia="宋体" w:cs="宋体"/>
          <w:b/>
          <w:bCs/>
          <w:color w:val="000000"/>
          <w:sz w:val="28"/>
          <w:szCs w:val="28"/>
        </w:rPr>
      </w:pPr>
    </w:p>
    <w:p>
      <w:pPr>
        <w:autoSpaceDE w:val="0"/>
        <w:autoSpaceDN w:val="0"/>
        <w:adjustRightInd w:val="0"/>
        <w:spacing w:line="360" w:lineRule="auto"/>
        <w:jc w:val="left"/>
        <w:rPr>
          <w:rFonts w:hint="eastAsia" w:ascii="宋体" w:hAnsi="宋体" w:eastAsia="宋体" w:cs="宋体"/>
          <w:b/>
          <w:bCs/>
          <w:color w:val="000000"/>
          <w:sz w:val="28"/>
          <w:szCs w:val="28"/>
        </w:rPr>
      </w:pPr>
    </w:p>
    <w:p>
      <w:pPr>
        <w:autoSpaceDE w:val="0"/>
        <w:autoSpaceDN w:val="0"/>
        <w:adjustRightInd w:val="0"/>
        <w:spacing w:line="360" w:lineRule="auto"/>
        <w:jc w:val="left"/>
        <w:rPr>
          <w:rFonts w:hint="eastAsia" w:ascii="宋体" w:hAnsi="宋体" w:eastAsia="宋体" w:cs="宋体"/>
          <w:b/>
          <w:bCs/>
          <w:color w:val="000000"/>
          <w:sz w:val="28"/>
          <w:szCs w:val="28"/>
        </w:rPr>
      </w:pPr>
    </w:p>
    <w:p>
      <w:pPr>
        <w:autoSpaceDE w:val="0"/>
        <w:autoSpaceDN w:val="0"/>
        <w:adjustRightInd w:val="0"/>
        <w:spacing w:line="360" w:lineRule="auto"/>
        <w:jc w:val="left"/>
        <w:rPr>
          <w:rFonts w:hint="eastAsia" w:ascii="宋体" w:hAnsi="宋体" w:eastAsia="宋体" w:cs="宋体"/>
          <w:b/>
          <w:bCs/>
          <w:color w:val="000000"/>
          <w:sz w:val="28"/>
          <w:szCs w:val="28"/>
        </w:rPr>
      </w:pPr>
    </w:p>
    <w:p>
      <w:pPr>
        <w:autoSpaceDE w:val="0"/>
        <w:autoSpaceDN w:val="0"/>
        <w:adjustRightInd w:val="0"/>
        <w:spacing w:line="360" w:lineRule="auto"/>
        <w:jc w:val="left"/>
        <w:rPr>
          <w:rFonts w:hint="eastAsia" w:ascii="宋体" w:hAnsi="宋体" w:eastAsia="宋体" w:cs="宋体"/>
          <w:b/>
          <w:bCs/>
          <w:color w:val="000000"/>
          <w:sz w:val="28"/>
          <w:szCs w:val="28"/>
        </w:rPr>
      </w:pPr>
    </w:p>
    <w:p>
      <w:pPr>
        <w:autoSpaceDE w:val="0"/>
        <w:autoSpaceDN w:val="0"/>
        <w:adjustRightInd w:val="0"/>
        <w:spacing w:line="360" w:lineRule="auto"/>
        <w:jc w:val="left"/>
        <w:rPr>
          <w:rFonts w:hint="eastAsia" w:ascii="宋体" w:hAnsi="宋体" w:eastAsia="宋体" w:cs="宋体"/>
          <w:b/>
          <w:bCs/>
          <w:color w:val="000000"/>
          <w:sz w:val="28"/>
          <w:szCs w:val="28"/>
        </w:rPr>
      </w:pPr>
    </w:p>
    <w:p>
      <w:pPr>
        <w:autoSpaceDE w:val="0"/>
        <w:autoSpaceDN w:val="0"/>
        <w:adjustRightInd w:val="0"/>
        <w:spacing w:line="360" w:lineRule="auto"/>
        <w:jc w:val="left"/>
        <w:rPr>
          <w:rFonts w:hint="eastAsia" w:ascii="宋体" w:hAnsi="宋体" w:eastAsia="宋体" w:cs="宋体"/>
          <w:b/>
          <w:bCs/>
          <w:color w:val="000000"/>
          <w:sz w:val="28"/>
          <w:szCs w:val="28"/>
        </w:rPr>
      </w:pPr>
    </w:p>
    <w:p>
      <w:pPr>
        <w:autoSpaceDE w:val="0"/>
        <w:autoSpaceDN w:val="0"/>
        <w:adjustRightInd w:val="0"/>
        <w:spacing w:line="360" w:lineRule="auto"/>
        <w:jc w:val="left"/>
        <w:rPr>
          <w:rFonts w:hint="eastAsia" w:ascii="宋体" w:hAnsi="宋体" w:eastAsia="宋体" w:cs="宋体"/>
          <w:b/>
          <w:bCs/>
          <w:color w:val="000000"/>
          <w:sz w:val="28"/>
          <w:szCs w:val="28"/>
        </w:rPr>
      </w:pPr>
    </w:p>
    <w:p>
      <w:pPr>
        <w:autoSpaceDE w:val="0"/>
        <w:autoSpaceDN w:val="0"/>
        <w:adjustRightInd w:val="0"/>
        <w:spacing w:line="360" w:lineRule="auto"/>
        <w:jc w:val="left"/>
        <w:rPr>
          <w:rFonts w:hint="eastAsia" w:ascii="宋体" w:hAnsi="宋体" w:eastAsia="宋体" w:cs="宋体"/>
          <w:b/>
          <w:bCs/>
          <w:color w:val="000000"/>
          <w:sz w:val="28"/>
          <w:szCs w:val="28"/>
        </w:rPr>
      </w:pPr>
    </w:p>
    <w:p>
      <w:pPr>
        <w:autoSpaceDE w:val="0"/>
        <w:autoSpaceDN w:val="0"/>
        <w:adjustRightInd w:val="0"/>
        <w:spacing w:line="360" w:lineRule="auto"/>
        <w:jc w:val="left"/>
        <w:rPr>
          <w:rFonts w:hint="eastAsia" w:ascii="宋体" w:hAnsi="宋体" w:eastAsia="宋体" w:cs="宋体"/>
          <w:b/>
          <w:bCs/>
          <w:color w:val="000000"/>
          <w:sz w:val="28"/>
          <w:szCs w:val="28"/>
        </w:rPr>
      </w:pPr>
      <w:r>
        <w:rPr>
          <w:rFonts w:hint="eastAsia" w:ascii="宋体" w:hAnsi="宋体" w:eastAsia="宋体" w:cs="宋体"/>
          <w:b/>
          <w:bCs/>
          <w:color w:val="000000"/>
          <w:sz w:val="28"/>
          <w:szCs w:val="28"/>
        </w:rPr>
        <w:t>5、其他响应文件</w:t>
      </w:r>
    </w:p>
    <w:p>
      <w:pPr>
        <w:autoSpaceDE w:val="0"/>
        <w:autoSpaceDN w:val="0"/>
        <w:adjustRightInd w:val="0"/>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（若有，格式自拟，加盖鲜公章）</w:t>
      </w:r>
    </w:p>
    <w:p>
      <w:pPr>
        <w:pStyle w:val="7"/>
        <w:rPr>
          <w:rFonts w:hint="eastAsia" w:ascii="宋体" w:hAnsi="宋体" w:eastAsia="宋体" w:cs="宋体"/>
          <w:b/>
          <w:bCs/>
          <w:color w:val="000000"/>
          <w:sz w:val="28"/>
          <w:szCs w:val="28"/>
        </w:rPr>
      </w:pPr>
    </w:p>
    <w:p>
      <w:pPr>
        <w:rPr>
          <w:rFonts w:hint="eastAsia" w:ascii="宋体" w:hAnsi="宋体" w:eastAsia="宋体" w:cs="宋体"/>
          <w:b/>
          <w:bCs/>
          <w:color w:val="000000"/>
          <w:sz w:val="28"/>
          <w:szCs w:val="28"/>
        </w:rPr>
      </w:pPr>
    </w:p>
    <w:p>
      <w:pPr>
        <w:pStyle w:val="7"/>
        <w:rPr>
          <w:rFonts w:hint="eastAsia" w:ascii="宋体" w:hAnsi="宋体" w:eastAsia="宋体" w:cs="宋体"/>
          <w:b/>
          <w:bCs/>
          <w:color w:val="000000"/>
          <w:sz w:val="28"/>
          <w:szCs w:val="28"/>
        </w:rPr>
      </w:pPr>
    </w:p>
    <w:p>
      <w:pPr>
        <w:rPr>
          <w:rFonts w:hint="eastAsia" w:ascii="宋体" w:hAnsi="宋体" w:eastAsia="宋体" w:cs="宋体"/>
          <w:b/>
          <w:bCs/>
          <w:color w:val="000000"/>
          <w:sz w:val="28"/>
          <w:szCs w:val="28"/>
        </w:rPr>
      </w:pPr>
    </w:p>
    <w:p>
      <w:pPr>
        <w:pStyle w:val="7"/>
        <w:rPr>
          <w:rFonts w:hint="eastAsia" w:ascii="宋体" w:hAnsi="宋体" w:eastAsia="宋体" w:cs="宋体"/>
          <w:b/>
          <w:bCs/>
          <w:color w:val="000000"/>
          <w:sz w:val="28"/>
          <w:szCs w:val="28"/>
        </w:rPr>
      </w:pPr>
    </w:p>
    <w:p>
      <w:pPr>
        <w:rPr>
          <w:rFonts w:hint="eastAsia" w:ascii="宋体" w:hAnsi="宋体" w:eastAsia="宋体" w:cs="宋体"/>
          <w:b/>
          <w:bCs/>
          <w:color w:val="000000"/>
          <w:sz w:val="28"/>
          <w:szCs w:val="28"/>
        </w:rPr>
      </w:pPr>
    </w:p>
    <w:p>
      <w:pPr>
        <w:pStyle w:val="7"/>
        <w:rPr>
          <w:rFonts w:hint="eastAsia" w:ascii="宋体" w:hAnsi="宋体" w:eastAsia="宋体" w:cs="宋体"/>
          <w:b/>
          <w:bCs/>
          <w:color w:val="000000"/>
          <w:sz w:val="28"/>
          <w:szCs w:val="28"/>
        </w:rPr>
      </w:pPr>
    </w:p>
    <w:p>
      <w:pPr>
        <w:rPr>
          <w:rFonts w:hint="eastAsia" w:ascii="宋体" w:hAnsi="宋体" w:eastAsia="宋体" w:cs="宋体"/>
          <w:b/>
          <w:bCs/>
          <w:color w:val="000000"/>
          <w:sz w:val="28"/>
          <w:szCs w:val="28"/>
        </w:rPr>
      </w:pPr>
    </w:p>
    <w:p>
      <w:pPr>
        <w:pStyle w:val="7"/>
        <w:rPr>
          <w:rFonts w:hint="eastAsia" w:ascii="宋体" w:hAnsi="宋体" w:eastAsia="宋体" w:cs="宋体"/>
          <w:b/>
          <w:bCs/>
          <w:color w:val="000000"/>
          <w:sz w:val="28"/>
          <w:szCs w:val="28"/>
        </w:rPr>
      </w:pPr>
    </w:p>
    <w:p>
      <w:pPr>
        <w:rPr>
          <w:rFonts w:hint="eastAsia" w:ascii="宋体" w:hAnsi="宋体" w:eastAsia="宋体" w:cs="宋体"/>
          <w:b/>
          <w:bCs/>
          <w:color w:val="000000"/>
          <w:sz w:val="28"/>
          <w:szCs w:val="28"/>
        </w:rPr>
      </w:pPr>
    </w:p>
    <w:p>
      <w:pPr>
        <w:pStyle w:val="7"/>
        <w:rPr>
          <w:rFonts w:hint="eastAsia" w:ascii="宋体" w:hAnsi="宋体" w:eastAsia="宋体" w:cs="宋体"/>
          <w:b/>
          <w:bCs/>
          <w:color w:val="000000"/>
          <w:sz w:val="28"/>
          <w:szCs w:val="28"/>
        </w:rPr>
      </w:pPr>
    </w:p>
    <w:p>
      <w:pPr>
        <w:rPr>
          <w:rFonts w:hint="eastAsia" w:ascii="宋体" w:hAnsi="宋体" w:eastAsia="宋体" w:cs="宋体"/>
          <w:b/>
          <w:bCs/>
          <w:color w:val="000000"/>
          <w:sz w:val="28"/>
          <w:szCs w:val="28"/>
        </w:rPr>
      </w:pPr>
    </w:p>
    <w:p>
      <w:pPr>
        <w:pStyle w:val="7"/>
        <w:rPr>
          <w:rFonts w:hint="eastAsia" w:ascii="宋体" w:hAnsi="宋体" w:eastAsia="宋体" w:cs="宋体"/>
          <w:b/>
          <w:bCs/>
          <w:color w:val="000000"/>
          <w:sz w:val="28"/>
          <w:szCs w:val="28"/>
        </w:rPr>
      </w:pPr>
    </w:p>
    <w:p>
      <w:pPr>
        <w:rPr>
          <w:rFonts w:hint="eastAsia" w:ascii="宋体" w:hAnsi="宋体" w:eastAsia="宋体" w:cs="宋体"/>
          <w:b/>
          <w:bCs/>
          <w:color w:val="000000"/>
          <w:sz w:val="28"/>
          <w:szCs w:val="28"/>
        </w:rPr>
      </w:pPr>
    </w:p>
    <w:p>
      <w:pPr>
        <w:pStyle w:val="7"/>
        <w:rPr>
          <w:rFonts w:hint="eastAsia" w:ascii="宋体" w:hAnsi="宋体" w:eastAsia="宋体" w:cs="宋体"/>
          <w:b/>
          <w:bCs/>
          <w:color w:val="000000"/>
          <w:sz w:val="28"/>
          <w:szCs w:val="28"/>
        </w:rPr>
      </w:pPr>
    </w:p>
    <w:p>
      <w:pPr>
        <w:rPr>
          <w:rFonts w:hint="eastAsia" w:ascii="宋体" w:hAnsi="宋体" w:eastAsia="宋体" w:cs="宋体"/>
          <w:b/>
          <w:bCs/>
          <w:color w:val="000000"/>
          <w:sz w:val="28"/>
          <w:szCs w:val="28"/>
        </w:rPr>
      </w:pPr>
    </w:p>
    <w:p>
      <w:pPr>
        <w:pStyle w:val="7"/>
        <w:rPr>
          <w:rFonts w:hint="eastAsia" w:ascii="宋体" w:hAnsi="宋体" w:eastAsia="宋体" w:cs="宋体"/>
          <w:b/>
          <w:bCs/>
          <w:color w:val="000000"/>
          <w:sz w:val="28"/>
          <w:szCs w:val="28"/>
        </w:rPr>
      </w:pPr>
    </w:p>
    <w:p>
      <w:pPr>
        <w:rPr>
          <w:rFonts w:hint="eastAsia" w:ascii="宋体" w:hAnsi="宋体" w:eastAsia="宋体" w:cs="宋体"/>
          <w:b/>
          <w:bCs/>
          <w:color w:val="000000"/>
          <w:sz w:val="28"/>
          <w:szCs w:val="28"/>
        </w:rPr>
      </w:pPr>
    </w:p>
    <w:p>
      <w:pPr>
        <w:rPr>
          <w:rFonts w:hint="eastAsia" w:ascii="宋体" w:hAnsi="宋体" w:eastAsia="宋体" w:cs="宋体"/>
          <w:b/>
          <w:bCs/>
          <w:color w:val="000000"/>
          <w:sz w:val="28"/>
          <w:szCs w:val="28"/>
          <w:lang w:val="en-US" w:eastAsia="zh-CN"/>
        </w:rPr>
      </w:pPr>
      <w:r>
        <w:rPr>
          <w:rFonts w:hint="eastAsia" w:ascii="宋体" w:hAnsi="宋体" w:cs="宋体"/>
          <w:b/>
          <w:bCs/>
          <w:color w:val="000000"/>
          <w:sz w:val="28"/>
          <w:szCs w:val="28"/>
          <w:lang w:val="en-US" w:eastAsia="zh-CN"/>
        </w:rPr>
        <w:t xml:space="preserve"> </w:t>
      </w:r>
    </w:p>
    <w:p>
      <w:pPr>
        <w:rPr>
          <w:rFonts w:hint="eastAsia" w:ascii="宋体" w:hAnsi="宋体" w:eastAsia="宋体" w:cs="宋体"/>
          <w:b/>
          <w:bCs/>
          <w:sz w:val="28"/>
          <w:szCs w:val="28"/>
        </w:rPr>
      </w:pPr>
    </w:p>
    <w:p>
      <w:pPr>
        <w:rPr>
          <w:rFonts w:hint="eastAsia" w:ascii="宋体" w:hAnsi="宋体" w:eastAsia="宋体" w:cs="宋体"/>
          <w:b/>
          <w:bCs/>
          <w:sz w:val="28"/>
          <w:szCs w:val="28"/>
        </w:rPr>
      </w:pPr>
      <w:r>
        <w:rPr>
          <w:rFonts w:hint="eastAsia" w:ascii="宋体" w:hAnsi="宋体" w:eastAsia="宋体" w:cs="宋体"/>
          <w:b/>
          <w:bCs/>
          <w:sz w:val="28"/>
          <w:szCs w:val="28"/>
        </w:rPr>
        <w:t>附件2：</w:t>
      </w:r>
    </w:p>
    <w:p>
      <w:pPr>
        <w:pStyle w:val="4"/>
        <w:ind w:firstLine="643"/>
        <w:jc w:val="center"/>
        <w:rPr>
          <w:rFonts w:hint="eastAsia" w:ascii="宋体" w:hAnsi="宋体" w:eastAsia="宋体" w:cs="宋体"/>
          <w:b/>
          <w:bCs/>
          <w:szCs w:val="32"/>
        </w:rPr>
      </w:pPr>
    </w:p>
    <w:p>
      <w:pPr>
        <w:pStyle w:val="4"/>
        <w:ind w:firstLine="643"/>
        <w:jc w:val="center"/>
        <w:rPr>
          <w:rFonts w:hint="eastAsia" w:ascii="宋体" w:hAnsi="宋体" w:eastAsia="宋体" w:cs="宋体"/>
          <w:b/>
          <w:bCs/>
          <w:szCs w:val="32"/>
        </w:rPr>
      </w:pPr>
    </w:p>
    <w:p>
      <w:pPr>
        <w:pStyle w:val="4"/>
        <w:ind w:firstLine="643"/>
        <w:jc w:val="center"/>
        <w:rPr>
          <w:rFonts w:hint="eastAsia" w:ascii="宋体" w:hAnsi="宋体" w:eastAsia="宋体" w:cs="宋体"/>
          <w:b/>
          <w:bCs/>
          <w:szCs w:val="32"/>
        </w:rPr>
      </w:pPr>
    </w:p>
    <w:p>
      <w:pPr>
        <w:pStyle w:val="4"/>
        <w:ind w:firstLine="643"/>
        <w:jc w:val="center"/>
        <w:rPr>
          <w:rFonts w:hint="eastAsia" w:ascii="宋体" w:hAnsi="宋体" w:eastAsia="宋体" w:cs="宋体"/>
          <w:b/>
          <w:bCs/>
          <w:szCs w:val="32"/>
        </w:rPr>
      </w:pPr>
    </w:p>
    <w:p>
      <w:pPr>
        <w:spacing w:line="600" w:lineRule="exact"/>
        <w:jc w:val="center"/>
        <w:rPr>
          <w:rFonts w:hint="eastAsia" w:ascii="宋体" w:hAnsi="宋体" w:eastAsia="宋体" w:cs="宋体"/>
          <w:color w:val="000000"/>
          <w:sz w:val="44"/>
          <w:szCs w:val="44"/>
          <w:lang w:val="en-US" w:eastAsia="zh-CN"/>
        </w:rPr>
        <w:sectPr>
          <w:pgSz w:w="11900" w:h="16840"/>
          <w:pgMar w:top="1417" w:right="1417" w:bottom="1417" w:left="1417" w:header="851" w:footer="992" w:gutter="0"/>
          <w:cols w:space="720" w:num="1"/>
          <w:docGrid w:type="lines" w:linePitch="312" w:charSpace="0"/>
        </w:sectPr>
      </w:pPr>
      <w:bookmarkStart w:id="3" w:name="_Toc4826"/>
      <w:r>
        <w:rPr>
          <w:rFonts w:hint="eastAsia" w:ascii="宋体" w:hAnsi="宋体" w:eastAsia="宋体" w:cs="宋体"/>
          <w:color w:val="000000"/>
          <w:sz w:val="44"/>
          <w:szCs w:val="44"/>
          <w:lang w:val="en-US" w:eastAsia="zh-CN"/>
        </w:rPr>
        <w:t>商</w:t>
      </w:r>
      <w:r>
        <w:rPr>
          <w:rFonts w:hint="eastAsia" w:ascii="宋体" w:hAnsi="宋体" w:cs="宋体"/>
          <w:color w:val="000000"/>
          <w:sz w:val="44"/>
          <w:szCs w:val="44"/>
          <w:lang w:val="en-US" w:eastAsia="zh-CN"/>
        </w:rPr>
        <w:t xml:space="preserve"> </w:t>
      </w:r>
      <w:r>
        <w:rPr>
          <w:rFonts w:hint="eastAsia" w:ascii="宋体" w:hAnsi="宋体" w:eastAsia="宋体" w:cs="宋体"/>
          <w:color w:val="000000"/>
          <w:sz w:val="44"/>
          <w:szCs w:val="44"/>
          <w:lang w:val="en-US" w:eastAsia="zh-CN"/>
        </w:rPr>
        <w:t>务</w:t>
      </w:r>
      <w:r>
        <w:rPr>
          <w:rFonts w:hint="eastAsia" w:ascii="宋体" w:hAnsi="宋体" w:cs="宋体"/>
          <w:color w:val="000000"/>
          <w:sz w:val="44"/>
          <w:szCs w:val="44"/>
          <w:lang w:val="en-US" w:eastAsia="zh-CN"/>
        </w:rPr>
        <w:t xml:space="preserve"> </w:t>
      </w:r>
      <w:r>
        <w:rPr>
          <w:rFonts w:hint="eastAsia" w:ascii="宋体" w:hAnsi="宋体" w:eastAsia="宋体" w:cs="宋体"/>
          <w:color w:val="000000"/>
          <w:sz w:val="44"/>
          <w:szCs w:val="44"/>
          <w:lang w:val="en-US" w:eastAsia="zh-CN"/>
        </w:rPr>
        <w:t>部</w:t>
      </w:r>
      <w:r>
        <w:rPr>
          <w:rFonts w:hint="eastAsia" w:ascii="宋体" w:hAnsi="宋体" w:cs="宋体"/>
          <w:color w:val="000000"/>
          <w:sz w:val="44"/>
          <w:szCs w:val="44"/>
          <w:lang w:val="en-US" w:eastAsia="zh-CN"/>
        </w:rPr>
        <w:t xml:space="preserve"> </w:t>
      </w:r>
      <w:r>
        <w:rPr>
          <w:rFonts w:hint="eastAsia" w:ascii="宋体" w:hAnsi="宋体" w:eastAsia="宋体" w:cs="宋体"/>
          <w:color w:val="000000"/>
          <w:sz w:val="44"/>
          <w:szCs w:val="44"/>
          <w:lang w:val="en-US" w:eastAsia="zh-CN"/>
        </w:rPr>
        <w:t>分</w:t>
      </w:r>
      <w:bookmarkEnd w:id="3"/>
    </w:p>
    <w:p>
      <w:pPr>
        <w:numPr>
          <w:ilvl w:val="0"/>
          <w:numId w:val="2"/>
        </w:numPr>
        <w:snapToGrid w:val="0"/>
        <w:spacing w:line="360" w:lineRule="auto"/>
        <w:jc w:val="left"/>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公司业绩证明材料（单个项目的《施工合同》、《竣工验收报告》或相关证明材料加盖单位公章）</w:t>
      </w:r>
    </w:p>
    <w:p>
      <w:pPr>
        <w:pStyle w:val="7"/>
        <w:numPr>
          <w:ilvl w:val="0"/>
          <w:numId w:val="0"/>
        </w:numPr>
        <w:jc w:val="both"/>
        <w:rPr>
          <w:rFonts w:hint="default"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2、本地企业证明材料</w:t>
      </w:r>
    </w:p>
    <w:p>
      <w:pPr>
        <w:snapToGrid w:val="0"/>
        <w:spacing w:line="360" w:lineRule="auto"/>
        <w:jc w:val="left"/>
        <w:rPr>
          <w:rFonts w:hint="eastAsia" w:ascii="宋体" w:hAnsi="宋体" w:eastAsia="宋体" w:cs="宋体"/>
          <w:b/>
          <w:bCs/>
          <w:sz w:val="28"/>
          <w:szCs w:val="28"/>
        </w:rPr>
      </w:pPr>
    </w:p>
    <w:p>
      <w:pPr>
        <w:snapToGrid w:val="0"/>
        <w:spacing w:line="360" w:lineRule="auto"/>
        <w:jc w:val="left"/>
        <w:rPr>
          <w:rFonts w:hint="eastAsia" w:ascii="宋体" w:hAnsi="宋体" w:eastAsia="宋体" w:cs="宋体"/>
          <w:b/>
          <w:bCs/>
          <w:sz w:val="28"/>
          <w:szCs w:val="28"/>
        </w:rPr>
      </w:pPr>
    </w:p>
    <w:p>
      <w:pPr>
        <w:snapToGrid w:val="0"/>
        <w:spacing w:line="360" w:lineRule="auto"/>
        <w:jc w:val="left"/>
        <w:rPr>
          <w:rFonts w:hint="eastAsia" w:ascii="宋体" w:hAnsi="宋体" w:eastAsia="宋体" w:cs="宋体"/>
          <w:b/>
          <w:bCs/>
          <w:sz w:val="28"/>
          <w:szCs w:val="28"/>
        </w:rPr>
      </w:pPr>
    </w:p>
    <w:p>
      <w:pPr>
        <w:snapToGrid w:val="0"/>
        <w:spacing w:line="360" w:lineRule="auto"/>
        <w:jc w:val="left"/>
        <w:rPr>
          <w:rFonts w:hint="eastAsia" w:ascii="宋体" w:hAnsi="宋体" w:eastAsia="宋体" w:cs="宋体"/>
          <w:b/>
          <w:bCs/>
          <w:sz w:val="28"/>
          <w:szCs w:val="28"/>
        </w:rPr>
      </w:pPr>
    </w:p>
    <w:p>
      <w:pPr>
        <w:snapToGrid w:val="0"/>
        <w:spacing w:line="360" w:lineRule="auto"/>
        <w:jc w:val="left"/>
        <w:rPr>
          <w:rFonts w:hint="eastAsia" w:ascii="宋体" w:hAnsi="宋体" w:eastAsia="宋体" w:cs="宋体"/>
          <w:b/>
          <w:bCs/>
          <w:sz w:val="28"/>
          <w:szCs w:val="28"/>
        </w:rPr>
      </w:pPr>
    </w:p>
    <w:p>
      <w:pPr>
        <w:snapToGrid w:val="0"/>
        <w:spacing w:line="360" w:lineRule="auto"/>
        <w:jc w:val="left"/>
        <w:rPr>
          <w:rFonts w:hint="eastAsia" w:ascii="宋体" w:hAnsi="宋体" w:eastAsia="宋体" w:cs="宋体"/>
          <w:b/>
          <w:bCs/>
          <w:sz w:val="28"/>
          <w:szCs w:val="28"/>
        </w:rPr>
      </w:pPr>
    </w:p>
    <w:p>
      <w:pPr>
        <w:snapToGrid w:val="0"/>
        <w:spacing w:line="360" w:lineRule="auto"/>
        <w:jc w:val="left"/>
        <w:rPr>
          <w:rFonts w:hint="eastAsia" w:ascii="宋体" w:hAnsi="宋体" w:eastAsia="宋体" w:cs="宋体"/>
          <w:b/>
          <w:bCs/>
          <w:sz w:val="28"/>
          <w:szCs w:val="28"/>
        </w:rPr>
      </w:pPr>
    </w:p>
    <w:p>
      <w:pPr>
        <w:snapToGrid w:val="0"/>
        <w:spacing w:line="360" w:lineRule="auto"/>
        <w:jc w:val="left"/>
        <w:rPr>
          <w:rFonts w:hint="eastAsia" w:ascii="宋体" w:hAnsi="宋体" w:eastAsia="宋体" w:cs="宋体"/>
          <w:b/>
          <w:bCs/>
          <w:sz w:val="28"/>
          <w:szCs w:val="28"/>
        </w:rPr>
      </w:pPr>
    </w:p>
    <w:p>
      <w:pPr>
        <w:snapToGrid w:val="0"/>
        <w:spacing w:line="360" w:lineRule="auto"/>
        <w:jc w:val="left"/>
        <w:rPr>
          <w:rFonts w:hint="eastAsia" w:ascii="宋体" w:hAnsi="宋体" w:eastAsia="宋体" w:cs="宋体"/>
          <w:b/>
          <w:bCs/>
          <w:sz w:val="28"/>
          <w:szCs w:val="28"/>
        </w:rPr>
      </w:pPr>
    </w:p>
    <w:p>
      <w:pPr>
        <w:snapToGrid w:val="0"/>
        <w:spacing w:line="360" w:lineRule="auto"/>
        <w:jc w:val="left"/>
        <w:rPr>
          <w:rFonts w:hint="eastAsia" w:ascii="宋体" w:hAnsi="宋体" w:eastAsia="宋体" w:cs="宋体"/>
          <w:b/>
          <w:bCs/>
          <w:sz w:val="28"/>
          <w:szCs w:val="28"/>
        </w:rPr>
      </w:pPr>
    </w:p>
    <w:p>
      <w:pPr>
        <w:snapToGrid w:val="0"/>
        <w:spacing w:line="360" w:lineRule="auto"/>
        <w:jc w:val="left"/>
        <w:rPr>
          <w:rFonts w:hint="eastAsia" w:ascii="宋体" w:hAnsi="宋体" w:eastAsia="宋体" w:cs="宋体"/>
          <w:b/>
          <w:bCs/>
          <w:sz w:val="28"/>
          <w:szCs w:val="28"/>
        </w:rPr>
      </w:pPr>
    </w:p>
    <w:p>
      <w:pPr>
        <w:snapToGrid w:val="0"/>
        <w:spacing w:line="360" w:lineRule="auto"/>
        <w:jc w:val="left"/>
        <w:rPr>
          <w:rFonts w:hint="eastAsia" w:ascii="宋体" w:hAnsi="宋体" w:eastAsia="宋体" w:cs="宋体"/>
          <w:b/>
          <w:bCs/>
          <w:sz w:val="28"/>
          <w:szCs w:val="28"/>
        </w:rPr>
      </w:pPr>
    </w:p>
    <w:p>
      <w:pPr>
        <w:snapToGrid w:val="0"/>
        <w:spacing w:line="360" w:lineRule="auto"/>
        <w:jc w:val="left"/>
        <w:rPr>
          <w:rFonts w:hint="eastAsia" w:ascii="宋体" w:hAnsi="宋体" w:eastAsia="宋体" w:cs="宋体"/>
          <w:b/>
          <w:bCs/>
          <w:sz w:val="28"/>
          <w:szCs w:val="28"/>
        </w:rPr>
      </w:pPr>
    </w:p>
    <w:p>
      <w:pPr>
        <w:snapToGrid w:val="0"/>
        <w:spacing w:line="360" w:lineRule="auto"/>
        <w:jc w:val="left"/>
        <w:rPr>
          <w:rFonts w:hint="eastAsia" w:ascii="宋体" w:hAnsi="宋体" w:eastAsia="宋体" w:cs="宋体"/>
          <w:b/>
          <w:bCs/>
          <w:sz w:val="28"/>
          <w:szCs w:val="28"/>
        </w:rPr>
      </w:pPr>
    </w:p>
    <w:p>
      <w:pPr>
        <w:snapToGrid w:val="0"/>
        <w:spacing w:line="360" w:lineRule="auto"/>
        <w:jc w:val="left"/>
        <w:rPr>
          <w:rFonts w:hint="eastAsia" w:ascii="宋体" w:hAnsi="宋体" w:eastAsia="宋体" w:cs="宋体"/>
          <w:b/>
          <w:bCs/>
          <w:sz w:val="28"/>
          <w:szCs w:val="28"/>
        </w:rPr>
      </w:pPr>
    </w:p>
    <w:p>
      <w:pPr>
        <w:snapToGrid w:val="0"/>
        <w:spacing w:line="360" w:lineRule="auto"/>
        <w:jc w:val="left"/>
        <w:rPr>
          <w:rFonts w:hint="eastAsia" w:ascii="宋体" w:hAnsi="宋体" w:eastAsia="宋体" w:cs="宋体"/>
          <w:b/>
          <w:bCs/>
          <w:sz w:val="28"/>
          <w:szCs w:val="28"/>
        </w:rPr>
      </w:pPr>
    </w:p>
    <w:p>
      <w:pPr>
        <w:snapToGrid w:val="0"/>
        <w:spacing w:line="360" w:lineRule="auto"/>
        <w:jc w:val="left"/>
        <w:rPr>
          <w:rFonts w:hint="eastAsia" w:ascii="宋体" w:hAnsi="宋体" w:eastAsia="宋体" w:cs="宋体"/>
          <w:b/>
          <w:bCs/>
          <w:sz w:val="28"/>
          <w:szCs w:val="28"/>
        </w:rPr>
      </w:pPr>
    </w:p>
    <w:p>
      <w:pPr>
        <w:snapToGrid w:val="0"/>
        <w:spacing w:line="360" w:lineRule="auto"/>
        <w:jc w:val="left"/>
        <w:rPr>
          <w:rFonts w:hint="eastAsia" w:ascii="宋体" w:hAnsi="宋体" w:eastAsia="宋体" w:cs="宋体"/>
          <w:b/>
          <w:bCs/>
          <w:sz w:val="28"/>
          <w:szCs w:val="28"/>
        </w:rPr>
      </w:pPr>
    </w:p>
    <w:p>
      <w:pPr>
        <w:snapToGrid w:val="0"/>
        <w:spacing w:line="360" w:lineRule="auto"/>
        <w:jc w:val="left"/>
        <w:rPr>
          <w:rFonts w:hint="eastAsia" w:ascii="宋体" w:hAnsi="宋体" w:eastAsia="宋体" w:cs="宋体"/>
          <w:b/>
          <w:bCs/>
          <w:sz w:val="28"/>
          <w:szCs w:val="28"/>
        </w:rPr>
      </w:pPr>
    </w:p>
    <w:p>
      <w:pPr>
        <w:snapToGrid w:val="0"/>
        <w:spacing w:line="360" w:lineRule="auto"/>
        <w:jc w:val="left"/>
        <w:rPr>
          <w:rFonts w:hint="eastAsia" w:ascii="宋体" w:hAnsi="宋体" w:eastAsia="宋体" w:cs="宋体"/>
          <w:b/>
          <w:bCs/>
          <w:sz w:val="28"/>
          <w:szCs w:val="28"/>
        </w:rPr>
      </w:pPr>
    </w:p>
    <w:p>
      <w:pPr>
        <w:snapToGrid w:val="0"/>
        <w:spacing w:line="360" w:lineRule="auto"/>
        <w:jc w:val="left"/>
        <w:rPr>
          <w:rFonts w:hint="eastAsia" w:ascii="宋体" w:hAnsi="宋体" w:eastAsia="宋体" w:cs="宋体"/>
          <w:b/>
          <w:bCs/>
          <w:sz w:val="28"/>
          <w:szCs w:val="28"/>
        </w:rPr>
      </w:pPr>
    </w:p>
    <w:p>
      <w:pPr>
        <w:snapToGrid w:val="0"/>
        <w:spacing w:line="360" w:lineRule="auto"/>
        <w:jc w:val="left"/>
        <w:rPr>
          <w:rFonts w:hint="eastAsia" w:ascii="宋体" w:hAnsi="宋体" w:eastAsia="宋体" w:cs="宋体"/>
          <w:b/>
          <w:bCs/>
          <w:sz w:val="28"/>
          <w:szCs w:val="28"/>
        </w:rPr>
      </w:pPr>
    </w:p>
    <w:p>
      <w:pPr>
        <w:jc w:val="left"/>
        <w:rPr>
          <w:rFonts w:hint="eastAsia" w:ascii="宋体" w:hAnsi="宋体" w:eastAsia="宋体" w:cs="宋体"/>
        </w:rPr>
        <w:sectPr>
          <w:pgSz w:w="11900" w:h="16840"/>
          <w:pgMar w:top="1417" w:right="1417" w:bottom="1417" w:left="1417" w:header="851" w:footer="992" w:gutter="0"/>
          <w:cols w:space="720" w:num="1"/>
          <w:docGrid w:type="lines" w:linePitch="312" w:charSpace="0"/>
        </w:sectPr>
      </w:pPr>
    </w:p>
    <w:p>
      <w:pPr>
        <w:rPr>
          <w:rFonts w:hint="eastAsia" w:ascii="宋体" w:hAnsi="宋体" w:eastAsia="宋体" w:cs="宋体"/>
          <w:b/>
          <w:bCs/>
          <w:sz w:val="28"/>
          <w:szCs w:val="28"/>
        </w:rPr>
      </w:pPr>
      <w:r>
        <w:rPr>
          <w:rFonts w:hint="eastAsia" w:ascii="宋体" w:hAnsi="宋体" w:eastAsia="宋体" w:cs="宋体"/>
          <w:b/>
          <w:bCs/>
          <w:color w:val="000000"/>
          <w:kern w:val="2"/>
          <w:sz w:val="28"/>
          <w:szCs w:val="28"/>
          <w:lang w:val="en-US" w:eastAsia="zh-CN" w:bidi="ar-SA"/>
        </w:rPr>
        <w:t>附件3</w:t>
      </w:r>
      <w:r>
        <w:rPr>
          <w:rFonts w:hint="eastAsia" w:ascii="宋体" w:hAnsi="宋体" w:eastAsia="宋体" w:cs="宋体"/>
          <w:b/>
          <w:bCs/>
          <w:sz w:val="28"/>
          <w:szCs w:val="28"/>
        </w:rPr>
        <w:t>：</w:t>
      </w:r>
    </w:p>
    <w:p>
      <w:pPr>
        <w:pStyle w:val="4"/>
        <w:ind w:firstLine="643"/>
        <w:jc w:val="center"/>
        <w:rPr>
          <w:rFonts w:hint="eastAsia" w:ascii="宋体" w:hAnsi="宋体" w:eastAsia="宋体" w:cs="宋体"/>
          <w:b/>
          <w:bCs/>
          <w:szCs w:val="32"/>
        </w:rPr>
      </w:pPr>
    </w:p>
    <w:p>
      <w:pPr>
        <w:pStyle w:val="4"/>
        <w:ind w:firstLine="643"/>
        <w:jc w:val="center"/>
        <w:rPr>
          <w:rFonts w:hint="eastAsia" w:ascii="宋体" w:hAnsi="宋体" w:eastAsia="宋体" w:cs="宋体"/>
          <w:b/>
          <w:bCs/>
          <w:szCs w:val="32"/>
        </w:rPr>
      </w:pPr>
    </w:p>
    <w:p>
      <w:pPr>
        <w:pStyle w:val="4"/>
        <w:jc w:val="both"/>
        <w:rPr>
          <w:rFonts w:hint="eastAsia" w:ascii="宋体" w:hAnsi="宋体" w:eastAsia="宋体" w:cs="宋体"/>
          <w:b/>
          <w:bCs/>
          <w:szCs w:val="32"/>
        </w:rPr>
      </w:pPr>
    </w:p>
    <w:p>
      <w:pPr>
        <w:spacing w:line="600" w:lineRule="exact"/>
        <w:jc w:val="center"/>
        <w:rPr>
          <w:rFonts w:hint="eastAsia" w:ascii="宋体" w:hAnsi="宋体" w:eastAsia="宋体" w:cs="宋体"/>
          <w:color w:val="000000"/>
          <w:sz w:val="44"/>
          <w:szCs w:val="44"/>
          <w:lang w:val="en-US" w:eastAsia="zh-CN"/>
        </w:rPr>
        <w:sectPr>
          <w:pgSz w:w="11900" w:h="16840"/>
          <w:pgMar w:top="1417" w:right="1417" w:bottom="1417" w:left="1417" w:header="851" w:footer="992" w:gutter="0"/>
          <w:cols w:space="720" w:num="1"/>
          <w:docGrid w:type="lines" w:linePitch="312" w:charSpace="0"/>
        </w:sectPr>
      </w:pPr>
      <w:bookmarkStart w:id="4" w:name="_Toc473"/>
      <w:r>
        <w:rPr>
          <w:rFonts w:hint="eastAsia" w:ascii="宋体" w:hAnsi="宋体" w:eastAsia="宋体" w:cs="宋体"/>
          <w:color w:val="000000"/>
          <w:sz w:val="44"/>
          <w:szCs w:val="44"/>
          <w:lang w:val="en-US" w:eastAsia="zh-CN"/>
        </w:rPr>
        <w:t>技术部分</w:t>
      </w:r>
      <w:bookmarkEnd w:id="4"/>
    </w:p>
    <w:p>
      <w:pPr>
        <w:pStyle w:val="7"/>
        <w:jc w:val="both"/>
        <w:rPr>
          <w:rFonts w:hint="eastAsia" w:ascii="宋体" w:hAnsi="宋体" w:eastAsia="宋体" w:cs="宋体"/>
          <w:b/>
          <w:bCs/>
          <w:color w:val="000000"/>
          <w:kern w:val="2"/>
          <w:sz w:val="28"/>
          <w:szCs w:val="28"/>
          <w:lang w:val="en-US" w:eastAsia="zh-CN" w:bidi="ar-SA"/>
        </w:rPr>
        <w:sectPr>
          <w:pgSz w:w="11900" w:h="16840"/>
          <w:pgMar w:top="1417" w:right="1417" w:bottom="1417" w:left="1417" w:header="851" w:footer="992" w:gutter="0"/>
          <w:cols w:space="720" w:num="1"/>
          <w:docGrid w:type="lines" w:linePitch="312" w:charSpace="0"/>
        </w:sectPr>
      </w:pPr>
      <w:r>
        <w:rPr>
          <w:rFonts w:hint="eastAsia" w:ascii="宋体" w:hAnsi="宋体" w:eastAsia="宋体" w:cs="宋体"/>
          <w:b/>
          <w:bCs/>
          <w:color w:val="000000"/>
          <w:kern w:val="2"/>
          <w:sz w:val="28"/>
          <w:szCs w:val="28"/>
          <w:lang w:val="en-US" w:eastAsia="zh-CN" w:bidi="ar-SA"/>
        </w:rPr>
        <w:t>1、技术方案，格式自拟，加盖公章</w:t>
      </w:r>
    </w:p>
    <w:p>
      <w:pPr>
        <w:pStyle w:val="7"/>
        <w:jc w:val="left"/>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2、疫情防控重点区域及防护要求</w:t>
      </w:r>
    </w:p>
    <w:p>
      <w:pPr>
        <w:ind w:firstLine="562" w:firstLineChars="200"/>
        <w:rPr>
          <w:rFonts w:hint="eastAsia" w:ascii="宋体" w:hAnsi="宋体" w:cs="宋体"/>
          <w:b/>
          <w:bCs/>
          <w:sz w:val="28"/>
          <w:szCs w:val="28"/>
          <w:lang w:val="en-US" w:eastAsia="zh-CN"/>
        </w:rPr>
      </w:pPr>
      <w:r>
        <w:rPr>
          <w:rFonts w:hint="eastAsia" w:ascii="宋体" w:hAnsi="宋体" w:cs="宋体"/>
          <w:b/>
          <w:bCs/>
          <w:sz w:val="28"/>
          <w:szCs w:val="28"/>
          <w:lang w:val="en-US" w:eastAsia="zh-CN"/>
        </w:rPr>
        <w:t>一、区域划分：</w:t>
      </w:r>
    </w:p>
    <w:p>
      <w:pPr>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按疫情防控风险，将疫情防控重点区域划分为红区、橙区及黄区。</w:t>
      </w:r>
    </w:p>
    <w:p>
      <w:pPr>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（一）红区：海关采样区（旅客及货物）、负压隔离室区域、边检解除防护区、物流园北区1号航空货运站空侧、垃圾中转站闭环区域等闭环管理作业区域；</w:t>
      </w:r>
    </w:p>
    <w:p>
      <w:pPr>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（二）橙区：幸福佳苑B区2栋、国际快件中心闭环区域、污水处理站闭环区域及除红区、黄区以外的国际客货运航班保障区域（包括但不限于海关流调区、国际客运机组休息区、国际客机保障  机位廊桥、国际行李提取厅、国际旅客休息厅）等闭环管理作业区域；</w:t>
      </w:r>
    </w:p>
    <w:p>
      <w:pPr>
        <w:numPr>
          <w:ilvl w:val="0"/>
          <w:numId w:val="3"/>
        </w:numPr>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黄区：国际客机保障机位、七区机坪等闭环管理作业区域。</w:t>
      </w:r>
    </w:p>
    <w:p>
      <w:pPr>
        <w:pStyle w:val="7"/>
        <w:spacing w:before="28"/>
        <w:ind w:left="809"/>
        <w:jc w:val="both"/>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二、保障要求</w:t>
      </w:r>
    </w:p>
    <w:p>
      <w:pPr>
        <w:pStyle w:val="7"/>
        <w:spacing w:before="17"/>
        <w:ind w:firstLine="560" w:firstLineChars="200"/>
        <w:jc w:val="both"/>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（一）个人防护要求</w:t>
      </w:r>
    </w:p>
    <w:p>
      <w:pPr>
        <w:pStyle w:val="17"/>
        <w:numPr>
          <w:ilvl w:val="0"/>
          <w:numId w:val="4"/>
        </w:numPr>
        <w:tabs>
          <w:tab w:val="left" w:pos="1049"/>
        </w:tabs>
        <w:spacing w:before="21" w:after="0" w:line="249" w:lineRule="auto"/>
        <w:ind w:left="175" w:right="261" w:firstLine="633"/>
        <w:jc w:val="both"/>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红区：非闭环人员按二级防护标准着N95口罩</w:t>
      </w:r>
      <w:r>
        <w:rPr>
          <w:rFonts w:hint="eastAsia" w:ascii="宋体" w:hAnsi="宋体" w:cs="宋体"/>
          <w:b w:val="0"/>
          <w:kern w:val="2"/>
          <w:sz w:val="28"/>
          <w:szCs w:val="28"/>
          <w:lang w:val="en-US" w:eastAsia="zh-CN" w:bidi="ar-SA"/>
        </w:rPr>
        <w:t>、</w:t>
      </w:r>
      <w:r>
        <w:rPr>
          <w:rFonts w:hint="eastAsia" w:ascii="宋体" w:hAnsi="宋体" w:eastAsia="宋体" w:cs="宋体"/>
          <w:b w:val="0"/>
          <w:kern w:val="2"/>
          <w:sz w:val="28"/>
          <w:szCs w:val="28"/>
          <w:lang w:val="en-US" w:eastAsia="zh-CN" w:bidi="ar-SA"/>
        </w:rPr>
        <w:t>防护眼镜或面屏、医用外科手套、一次性条形帽、一次性防护服、鞋套；</w:t>
      </w:r>
    </w:p>
    <w:p>
      <w:pPr>
        <w:pStyle w:val="17"/>
        <w:numPr>
          <w:ilvl w:val="0"/>
          <w:numId w:val="4"/>
        </w:numPr>
        <w:tabs>
          <w:tab w:val="left" w:pos="1049"/>
        </w:tabs>
        <w:spacing w:before="1" w:after="0" w:line="249" w:lineRule="auto"/>
        <w:ind w:left="175" w:right="261" w:firstLine="633"/>
        <w:jc w:val="both"/>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橙区：非闭环人员着N95口罩、防护眼镜或面屏、丁腈或一次性橡胶手套、鞋套、一次性条形帽；</w:t>
      </w:r>
    </w:p>
    <w:p>
      <w:pPr>
        <w:pStyle w:val="17"/>
        <w:numPr>
          <w:ilvl w:val="0"/>
          <w:numId w:val="4"/>
        </w:numPr>
        <w:tabs>
          <w:tab w:val="left" w:pos="1049"/>
        </w:tabs>
        <w:spacing w:before="0" w:after="0" w:line="249" w:lineRule="auto"/>
        <w:ind w:left="175" w:right="261" w:firstLine="633"/>
        <w:jc w:val="both"/>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黄区：非闭环人员着N95口罩、防护眼镜或面屏、丁腈或一次性橡胶手套。</w:t>
      </w:r>
    </w:p>
    <w:p>
      <w:pPr>
        <w:pStyle w:val="7"/>
        <w:ind w:firstLine="560" w:firstLineChars="200"/>
        <w:jc w:val="both"/>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（二）解除防护要求</w:t>
      </w:r>
    </w:p>
    <w:p>
      <w:pPr>
        <w:pStyle w:val="17"/>
        <w:numPr>
          <w:ilvl w:val="0"/>
          <w:numId w:val="5"/>
        </w:numPr>
        <w:tabs>
          <w:tab w:val="left" w:pos="1049"/>
        </w:tabs>
        <w:spacing w:before="20" w:after="0" w:line="249" w:lineRule="auto"/>
        <w:ind w:left="175" w:right="261" w:firstLine="633"/>
        <w:jc w:val="both"/>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在非闭环人员专用解除区解除，或就地解除后将废弃物弃置  于非闭环人员专用解除区暂存点；</w:t>
      </w:r>
    </w:p>
    <w:p>
      <w:pPr>
        <w:pStyle w:val="17"/>
        <w:numPr>
          <w:ilvl w:val="0"/>
          <w:numId w:val="5"/>
        </w:numPr>
        <w:tabs>
          <w:tab w:val="left" w:pos="1049"/>
        </w:tabs>
        <w:spacing w:before="20" w:after="0" w:line="249" w:lineRule="auto"/>
        <w:ind w:left="175" w:right="261" w:firstLine="633"/>
        <w:jc w:val="both"/>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解除防护后及时换脱工作服，及时清洗。</w:t>
      </w:r>
    </w:p>
    <w:p>
      <w:pPr>
        <w:pStyle w:val="7"/>
        <w:spacing w:before="21"/>
        <w:ind w:firstLine="560" w:firstLineChars="200"/>
        <w:jc w:val="both"/>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（三）核酸检测要求</w:t>
      </w:r>
    </w:p>
    <w:p>
      <w:pPr>
        <w:pStyle w:val="7"/>
        <w:spacing w:before="21" w:line="249" w:lineRule="auto"/>
        <w:ind w:right="127" w:firstLine="633"/>
        <w:jc w:val="both"/>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离开疫情防控重点区域后，开展三天两次核酸检测，两次核酸检测间隔至少 24 小时。离开疫情防控重点区域后可正常返岗工作。</w:t>
      </w:r>
    </w:p>
    <w:p>
      <w:pPr>
        <w:pStyle w:val="7"/>
        <w:spacing w:line="555" w:lineRule="exact"/>
        <w:ind w:firstLine="560" w:firstLineChars="200"/>
        <w:jc w:val="both"/>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（四）作业许可要求</w:t>
      </w:r>
    </w:p>
    <w:p>
      <w:pPr>
        <w:pStyle w:val="7"/>
        <w:spacing w:before="24" w:line="249" w:lineRule="auto"/>
        <w:ind w:right="261" w:firstLine="633"/>
        <w:jc w:val="both"/>
        <w:rPr>
          <w:rFonts w:hint="eastAsia" w:ascii="宋体" w:hAnsi="宋体" w:eastAsia="宋体" w:cs="宋体"/>
          <w:b/>
          <w:bCs/>
          <w:color w:val="000000"/>
          <w:kern w:val="2"/>
          <w:sz w:val="28"/>
          <w:szCs w:val="28"/>
          <w:lang w:val="en-US" w:eastAsia="zh-CN" w:bidi="ar-SA"/>
        </w:rPr>
      </w:pPr>
      <w:r>
        <w:rPr>
          <w:rFonts w:hint="eastAsia" w:ascii="宋体" w:hAnsi="宋体" w:eastAsia="宋体" w:cs="宋体"/>
          <w:b w:val="0"/>
          <w:kern w:val="2"/>
          <w:sz w:val="28"/>
          <w:szCs w:val="28"/>
          <w:lang w:val="en-US" w:eastAsia="zh-CN" w:bidi="ar-SA"/>
        </w:rPr>
        <w:t>非闭环人员需在闭环作业结束且消杀结束半小时后，同时经属  地单位许可方能进入疫情防控重点区域作业，无关人员严禁进入疫情防控重点区域。</w:t>
      </w:r>
    </w:p>
    <w:p>
      <w:pPr>
        <w:pStyle w:val="7"/>
        <w:jc w:val="left"/>
        <w:rPr>
          <w:rFonts w:hint="eastAsia" w:ascii="宋体" w:hAnsi="宋体" w:eastAsia="宋体" w:cs="宋体"/>
          <w:b/>
          <w:bCs/>
          <w:color w:val="000000"/>
          <w:kern w:val="2"/>
          <w:sz w:val="28"/>
          <w:szCs w:val="28"/>
          <w:lang w:val="en-US" w:eastAsia="zh-CN" w:bidi="ar-SA"/>
        </w:rPr>
      </w:pPr>
    </w:p>
    <w:p>
      <w:pPr>
        <w:pStyle w:val="7"/>
        <w:jc w:val="left"/>
        <w:rPr>
          <w:rFonts w:hint="eastAsia" w:ascii="宋体" w:hAnsi="宋体" w:eastAsia="宋体" w:cs="宋体"/>
          <w:b/>
          <w:bCs/>
          <w:color w:val="000000"/>
          <w:kern w:val="2"/>
          <w:sz w:val="28"/>
          <w:szCs w:val="28"/>
          <w:lang w:val="en-US" w:eastAsia="zh-CN" w:bidi="ar-SA"/>
        </w:rPr>
      </w:pPr>
    </w:p>
    <w:p>
      <w:pPr>
        <w:pStyle w:val="7"/>
        <w:jc w:val="left"/>
        <w:rPr>
          <w:rFonts w:hint="eastAsia" w:ascii="宋体" w:hAnsi="宋体" w:eastAsia="宋体" w:cs="宋体"/>
          <w:b/>
          <w:bCs/>
          <w:color w:val="000000"/>
          <w:kern w:val="2"/>
          <w:sz w:val="28"/>
          <w:szCs w:val="28"/>
          <w:lang w:val="en-US" w:eastAsia="zh-CN" w:bidi="ar-SA"/>
        </w:rPr>
      </w:pPr>
    </w:p>
    <w:p>
      <w:pPr>
        <w:pStyle w:val="7"/>
        <w:jc w:val="left"/>
        <w:rPr>
          <w:rFonts w:hint="eastAsia" w:ascii="宋体" w:hAnsi="宋体" w:eastAsia="宋体" w:cs="宋体"/>
          <w:b/>
          <w:bCs/>
          <w:color w:val="000000"/>
          <w:kern w:val="2"/>
          <w:sz w:val="28"/>
          <w:szCs w:val="28"/>
          <w:lang w:val="en-US" w:eastAsia="zh-CN" w:bidi="ar-SA"/>
        </w:rPr>
      </w:pPr>
    </w:p>
    <w:p>
      <w:pPr>
        <w:pStyle w:val="7"/>
        <w:jc w:val="left"/>
        <w:rPr>
          <w:rFonts w:hint="eastAsia" w:ascii="宋体" w:hAnsi="宋体" w:eastAsia="宋体" w:cs="宋体"/>
          <w:b/>
          <w:bCs/>
          <w:color w:val="000000"/>
          <w:kern w:val="2"/>
          <w:sz w:val="28"/>
          <w:szCs w:val="28"/>
          <w:lang w:val="en-US" w:eastAsia="zh-CN" w:bidi="ar-SA"/>
        </w:rPr>
      </w:pPr>
    </w:p>
    <w:p>
      <w:pPr>
        <w:pStyle w:val="7"/>
        <w:jc w:val="left"/>
        <w:rPr>
          <w:rFonts w:hint="eastAsia" w:ascii="宋体" w:hAnsi="宋体" w:eastAsia="宋体" w:cs="宋体"/>
          <w:b/>
          <w:bCs/>
          <w:color w:val="000000"/>
          <w:kern w:val="2"/>
          <w:sz w:val="28"/>
          <w:szCs w:val="28"/>
          <w:lang w:val="en-US" w:eastAsia="zh-CN" w:bidi="ar-SA"/>
        </w:rPr>
      </w:pPr>
    </w:p>
    <w:p>
      <w:pPr>
        <w:pStyle w:val="7"/>
        <w:jc w:val="left"/>
        <w:rPr>
          <w:rFonts w:hint="eastAsia" w:ascii="宋体" w:hAnsi="宋体" w:eastAsia="宋体" w:cs="宋体"/>
          <w:b/>
          <w:bCs/>
          <w:color w:val="000000"/>
          <w:kern w:val="2"/>
          <w:sz w:val="28"/>
          <w:szCs w:val="28"/>
          <w:lang w:val="en-US" w:eastAsia="zh-CN" w:bidi="ar-SA"/>
        </w:rPr>
      </w:pPr>
    </w:p>
    <w:p>
      <w:pPr>
        <w:pStyle w:val="7"/>
        <w:jc w:val="left"/>
        <w:rPr>
          <w:rFonts w:hint="eastAsia" w:ascii="宋体" w:hAnsi="宋体" w:eastAsia="宋体" w:cs="宋体"/>
          <w:b/>
          <w:bCs/>
          <w:color w:val="000000"/>
          <w:kern w:val="2"/>
          <w:sz w:val="28"/>
          <w:szCs w:val="28"/>
          <w:lang w:val="en-US" w:eastAsia="zh-CN" w:bidi="ar-SA"/>
        </w:rPr>
      </w:pPr>
    </w:p>
    <w:p>
      <w:pPr>
        <w:pStyle w:val="7"/>
        <w:jc w:val="left"/>
        <w:rPr>
          <w:rFonts w:hint="eastAsia" w:ascii="宋体" w:hAnsi="宋体" w:eastAsia="宋体" w:cs="宋体"/>
          <w:b/>
          <w:bCs/>
          <w:color w:val="000000"/>
          <w:kern w:val="2"/>
          <w:sz w:val="28"/>
          <w:szCs w:val="28"/>
          <w:lang w:val="en-US" w:eastAsia="zh-CN" w:bidi="ar-SA"/>
        </w:rPr>
      </w:pPr>
    </w:p>
    <w:p>
      <w:pPr>
        <w:pStyle w:val="7"/>
        <w:jc w:val="left"/>
        <w:rPr>
          <w:rFonts w:hint="eastAsia" w:ascii="宋体" w:hAnsi="宋体" w:eastAsia="宋体" w:cs="宋体"/>
          <w:b/>
          <w:bCs/>
          <w:color w:val="000000"/>
          <w:kern w:val="2"/>
          <w:sz w:val="28"/>
          <w:szCs w:val="28"/>
          <w:lang w:val="en-US" w:eastAsia="zh-CN" w:bidi="ar-SA"/>
        </w:rPr>
      </w:pPr>
    </w:p>
    <w:p>
      <w:pPr>
        <w:pStyle w:val="7"/>
        <w:jc w:val="left"/>
        <w:rPr>
          <w:rFonts w:hint="eastAsia" w:ascii="宋体" w:hAnsi="宋体" w:eastAsia="宋体" w:cs="宋体"/>
          <w:b/>
          <w:bCs/>
          <w:color w:val="000000"/>
          <w:kern w:val="2"/>
          <w:sz w:val="28"/>
          <w:szCs w:val="28"/>
          <w:lang w:val="en-US" w:eastAsia="zh-CN" w:bidi="ar-SA"/>
        </w:rPr>
      </w:pPr>
    </w:p>
    <w:p>
      <w:pPr>
        <w:pStyle w:val="7"/>
        <w:jc w:val="left"/>
        <w:rPr>
          <w:rFonts w:hint="eastAsia" w:ascii="宋体" w:hAnsi="宋体" w:eastAsia="宋体" w:cs="宋体"/>
          <w:b/>
          <w:bCs/>
          <w:color w:val="000000"/>
          <w:kern w:val="2"/>
          <w:sz w:val="28"/>
          <w:szCs w:val="28"/>
          <w:lang w:val="en-US" w:eastAsia="zh-CN" w:bidi="ar-SA"/>
        </w:rPr>
      </w:pPr>
    </w:p>
    <w:p>
      <w:pPr>
        <w:pStyle w:val="7"/>
        <w:jc w:val="left"/>
        <w:rPr>
          <w:rFonts w:hint="eastAsia" w:ascii="宋体" w:hAnsi="宋体" w:eastAsia="宋体" w:cs="宋体"/>
          <w:b/>
          <w:bCs/>
          <w:color w:val="000000"/>
          <w:kern w:val="2"/>
          <w:sz w:val="28"/>
          <w:szCs w:val="28"/>
          <w:lang w:val="en-US" w:eastAsia="zh-CN" w:bidi="ar-SA"/>
        </w:rPr>
      </w:pPr>
    </w:p>
    <w:p>
      <w:pPr>
        <w:pStyle w:val="7"/>
        <w:jc w:val="left"/>
        <w:rPr>
          <w:rFonts w:hint="eastAsia" w:ascii="宋体" w:hAnsi="宋体" w:eastAsia="宋体" w:cs="宋体"/>
          <w:b/>
          <w:bCs/>
          <w:color w:val="000000"/>
          <w:kern w:val="2"/>
          <w:sz w:val="28"/>
          <w:szCs w:val="28"/>
          <w:lang w:val="en-US" w:eastAsia="zh-CN" w:bidi="ar-SA"/>
        </w:rPr>
      </w:pPr>
    </w:p>
    <w:p>
      <w:pPr>
        <w:pStyle w:val="7"/>
        <w:jc w:val="left"/>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3、虚拟项目</w:t>
      </w:r>
    </w:p>
    <w:p>
      <w:pPr>
        <w:spacing w:line="360" w:lineRule="auto"/>
        <w:ind w:firstLine="562" w:firstLineChars="200"/>
        <w:rPr>
          <w:rFonts w:ascii="宋体" w:hAnsi="宋体" w:cs="宋体"/>
          <w:sz w:val="28"/>
          <w:szCs w:val="28"/>
        </w:rPr>
      </w:pPr>
      <w:r>
        <w:rPr>
          <w:rFonts w:hint="eastAsia" w:ascii="宋体" w:hAnsi="宋体" w:cs="宋体"/>
          <w:b/>
          <w:bCs/>
          <w:kern w:val="44"/>
          <w:sz w:val="28"/>
          <w:szCs w:val="28"/>
        </w:rPr>
        <w:t>1.项目背景：</w:t>
      </w:r>
    </w:p>
    <w:p>
      <w:pPr>
        <w:ind w:firstLine="560" w:firstLineChars="200"/>
        <w:rPr>
          <w:rFonts w:hint="eastAsia" w:ascii="宋体" w:hAnsi="宋体" w:cs="宋体"/>
          <w:sz w:val="28"/>
          <w:szCs w:val="28"/>
          <w:lang w:val="en-US" w:eastAsia="zh-CN"/>
        </w:rPr>
      </w:pPr>
      <w:r>
        <w:rPr>
          <w:rFonts w:hint="eastAsia" w:ascii="宋体" w:hAnsi="宋体" w:cs="宋体"/>
          <w:kern w:val="44"/>
          <w:sz w:val="28"/>
          <w:szCs w:val="28"/>
          <w:lang w:val="en-US" w:eastAsia="zh-CN"/>
        </w:rPr>
        <w:t>1.1</w:t>
      </w:r>
      <w:r>
        <w:rPr>
          <w:rFonts w:hint="eastAsia" w:ascii="宋体" w:hAnsi="宋体" w:cs="宋体"/>
          <w:kern w:val="44"/>
          <w:sz w:val="28"/>
          <w:szCs w:val="28"/>
        </w:rPr>
        <w:t>本次</w:t>
      </w:r>
      <w:r>
        <w:rPr>
          <w:rFonts w:hint="eastAsia" w:ascii="宋体" w:hAnsi="宋体" w:cs="宋体"/>
          <w:sz w:val="28"/>
          <w:szCs w:val="28"/>
          <w:lang w:eastAsia="zh-CN"/>
        </w:rPr>
        <w:t>重庆机场防疫增加摄像机改造项目</w:t>
      </w:r>
      <w:r>
        <w:rPr>
          <w:rFonts w:hint="eastAsia" w:ascii="宋体" w:hAnsi="宋体" w:cs="宋体"/>
          <w:sz w:val="28"/>
          <w:szCs w:val="28"/>
        </w:rPr>
        <w:t>为模拟项目（该项目不属于民航专业工程）</w:t>
      </w:r>
      <w:r>
        <w:rPr>
          <w:rFonts w:hint="eastAsia" w:ascii="宋体" w:hAnsi="宋体" w:cs="宋体"/>
          <w:sz w:val="28"/>
          <w:szCs w:val="28"/>
          <w:lang w:val="en-US" w:eastAsia="zh-CN"/>
        </w:rPr>
        <w:t>。包含管线敷设及设备安装等。</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w:t>
      </w:r>
      <w:r>
        <w:rPr>
          <w:rFonts w:hint="eastAsia" w:ascii="宋体" w:hAnsi="宋体" w:cs="宋体"/>
          <w:sz w:val="28"/>
          <w:szCs w:val="28"/>
          <w:lang w:val="en-US" w:eastAsia="zh-CN"/>
        </w:rPr>
        <w:t>2</w:t>
      </w:r>
      <w:r>
        <w:rPr>
          <w:rFonts w:hint="eastAsia" w:ascii="宋体" w:hAnsi="宋体" w:cs="宋体"/>
          <w:sz w:val="28"/>
          <w:szCs w:val="28"/>
        </w:rPr>
        <w:t>请各单位针对本招标公告进行建设施工整体方案编制、报价文件编制</w:t>
      </w:r>
      <w:r>
        <w:rPr>
          <w:rFonts w:hint="eastAsia" w:ascii="宋体" w:hAnsi="宋体" w:cs="宋体"/>
          <w:sz w:val="28"/>
          <w:szCs w:val="28"/>
          <w:lang w:eastAsia="zh-CN"/>
        </w:rPr>
        <w:t>等</w:t>
      </w:r>
      <w:r>
        <w:rPr>
          <w:rFonts w:hint="eastAsia" w:ascii="宋体" w:hAnsi="宋体" w:cs="宋体"/>
          <w:sz w:val="28"/>
          <w:szCs w:val="28"/>
        </w:rPr>
        <w:t>。</w:t>
      </w:r>
    </w:p>
    <w:p>
      <w:pPr>
        <w:spacing w:line="360" w:lineRule="auto"/>
        <w:ind w:firstLine="540" w:firstLineChars="192"/>
        <w:rPr>
          <w:rFonts w:ascii="宋体" w:hAnsi="宋体" w:cs="宋体"/>
          <w:b/>
          <w:bCs/>
          <w:kern w:val="44"/>
          <w:sz w:val="28"/>
          <w:szCs w:val="28"/>
        </w:rPr>
      </w:pPr>
      <w:r>
        <w:rPr>
          <w:rFonts w:hint="eastAsia" w:ascii="宋体" w:hAnsi="宋体" w:cs="宋体"/>
          <w:b/>
          <w:bCs/>
          <w:kern w:val="44"/>
          <w:sz w:val="28"/>
          <w:szCs w:val="28"/>
        </w:rPr>
        <w:t>2. 项目概况与招标范围</w:t>
      </w:r>
    </w:p>
    <w:p>
      <w:pPr>
        <w:spacing w:line="360" w:lineRule="auto"/>
        <w:ind w:firstLine="537" w:firstLineChars="192"/>
        <w:rPr>
          <w:rFonts w:ascii="宋体" w:hAnsi="宋体" w:cs="宋体"/>
          <w:sz w:val="28"/>
          <w:szCs w:val="28"/>
        </w:rPr>
      </w:pPr>
      <w:r>
        <w:rPr>
          <w:rFonts w:hint="eastAsia" w:ascii="宋体" w:hAnsi="宋体" w:cs="宋体"/>
          <w:sz w:val="28"/>
          <w:szCs w:val="28"/>
        </w:rPr>
        <w:t>2.1 项目名称：</w:t>
      </w:r>
      <w:r>
        <w:rPr>
          <w:rFonts w:hint="eastAsia" w:ascii="宋体" w:hAnsi="宋体" w:cs="宋体"/>
          <w:sz w:val="28"/>
          <w:szCs w:val="28"/>
          <w:lang w:eastAsia="zh-CN"/>
        </w:rPr>
        <w:t>重庆机场防疫增加摄像机改造项目</w:t>
      </w:r>
    </w:p>
    <w:p>
      <w:pPr>
        <w:spacing w:line="360" w:lineRule="auto"/>
        <w:ind w:firstLine="537" w:firstLineChars="192"/>
        <w:rPr>
          <w:rFonts w:ascii="宋体" w:hAnsi="宋体" w:cs="宋体"/>
          <w:sz w:val="28"/>
          <w:szCs w:val="28"/>
        </w:rPr>
      </w:pPr>
      <w:r>
        <w:rPr>
          <w:rFonts w:hint="eastAsia" w:ascii="宋体" w:hAnsi="宋体" w:cs="宋体"/>
          <w:sz w:val="28"/>
          <w:szCs w:val="28"/>
        </w:rPr>
        <w:t>2.2 项目地点：重庆江北国际机场</w:t>
      </w:r>
    </w:p>
    <w:p>
      <w:pPr>
        <w:spacing w:line="360" w:lineRule="auto"/>
        <w:ind w:firstLine="537" w:firstLineChars="192"/>
        <w:rPr>
          <w:rFonts w:ascii="宋体" w:hAnsi="宋体" w:cs="宋体"/>
          <w:sz w:val="28"/>
          <w:szCs w:val="28"/>
        </w:rPr>
      </w:pPr>
      <w:r>
        <w:rPr>
          <w:rFonts w:hint="eastAsia" w:ascii="宋体" w:hAnsi="宋体" w:cs="宋体"/>
          <w:sz w:val="28"/>
          <w:szCs w:val="28"/>
        </w:rPr>
        <w:t>2.3 项目区域：重庆机场内施工图标示的范围内。</w:t>
      </w:r>
    </w:p>
    <w:p>
      <w:pPr>
        <w:spacing w:line="360" w:lineRule="auto"/>
        <w:ind w:firstLine="537" w:firstLineChars="192"/>
        <w:rPr>
          <w:rFonts w:ascii="宋体" w:hAnsi="宋体" w:cs="宋体"/>
          <w:sz w:val="28"/>
          <w:szCs w:val="28"/>
        </w:rPr>
      </w:pPr>
      <w:r>
        <w:rPr>
          <w:rFonts w:hint="eastAsia" w:ascii="宋体" w:hAnsi="宋体" w:cs="宋体"/>
          <w:sz w:val="28"/>
          <w:szCs w:val="28"/>
        </w:rPr>
        <w:t>2.4项目概况：</w:t>
      </w:r>
    </w:p>
    <w:p>
      <w:pPr>
        <w:spacing w:line="360" w:lineRule="auto"/>
        <w:ind w:firstLine="537" w:firstLineChars="192"/>
        <w:rPr>
          <w:rFonts w:hint="eastAsia" w:ascii="宋体" w:hAnsi="宋体" w:cs="宋体"/>
          <w:sz w:val="28"/>
          <w:szCs w:val="28"/>
          <w:lang w:val="en-US" w:eastAsia="zh-CN"/>
        </w:rPr>
      </w:pPr>
      <w:r>
        <w:rPr>
          <w:rFonts w:hint="eastAsia" w:ascii="宋体" w:hAnsi="宋体" w:cs="宋体"/>
          <w:sz w:val="28"/>
          <w:szCs w:val="28"/>
          <w:lang w:val="en-US" w:eastAsia="zh-CN"/>
        </w:rPr>
        <w:t>为加强重庆机场防疫工作，需在重庆机场范围内新增半球形摄像机、高清红外球机、枪型红外摄像机、电脑等设施设备（具体施工内容详见施工图纸与施工部分清单）。</w:t>
      </w:r>
    </w:p>
    <w:p>
      <w:pPr>
        <w:spacing w:line="360" w:lineRule="auto"/>
        <w:ind w:firstLine="560"/>
        <w:rPr>
          <w:rFonts w:ascii="宋体" w:hAnsi="宋体" w:cs="宋体"/>
          <w:sz w:val="28"/>
          <w:szCs w:val="28"/>
        </w:rPr>
      </w:pPr>
      <w:r>
        <w:rPr>
          <w:rFonts w:hint="eastAsia" w:ascii="宋体" w:hAnsi="宋体" w:cs="宋体"/>
          <w:sz w:val="28"/>
          <w:szCs w:val="28"/>
        </w:rPr>
        <w:t>2.</w:t>
      </w:r>
      <w:r>
        <w:rPr>
          <w:rFonts w:hint="eastAsia" w:ascii="宋体" w:hAnsi="宋体" w:cs="宋体"/>
          <w:sz w:val="28"/>
          <w:szCs w:val="28"/>
          <w:lang w:val="en-US" w:eastAsia="zh-CN"/>
        </w:rPr>
        <w:t>5</w:t>
      </w:r>
      <w:r>
        <w:rPr>
          <w:rFonts w:hint="eastAsia" w:ascii="宋体" w:hAnsi="宋体" w:cs="宋体"/>
          <w:sz w:val="28"/>
          <w:szCs w:val="28"/>
        </w:rPr>
        <w:t>质保期限：2年。</w:t>
      </w:r>
    </w:p>
    <w:p>
      <w:pPr>
        <w:pStyle w:val="7"/>
        <w:ind w:firstLine="560" w:firstLineChars="200"/>
        <w:jc w:val="both"/>
        <w:rPr>
          <w:rFonts w:hint="default"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2.6工期要求：20日历天。</w:t>
      </w:r>
    </w:p>
    <w:p>
      <w:pPr>
        <w:spacing w:line="360" w:lineRule="auto"/>
        <w:ind w:firstLine="537" w:firstLineChars="192"/>
        <w:rPr>
          <w:rFonts w:hint="eastAsia" w:ascii="宋体" w:hAnsi="宋体" w:cs="宋体"/>
          <w:sz w:val="28"/>
          <w:szCs w:val="28"/>
        </w:rPr>
      </w:pPr>
      <w:r>
        <w:rPr>
          <w:rFonts w:hint="eastAsia" w:ascii="宋体" w:hAnsi="宋体" w:cs="宋体"/>
          <w:sz w:val="28"/>
          <w:szCs w:val="28"/>
        </w:rPr>
        <w:t>2.</w:t>
      </w:r>
      <w:r>
        <w:rPr>
          <w:rFonts w:hint="eastAsia" w:ascii="宋体" w:hAnsi="宋体" w:cs="宋体"/>
          <w:sz w:val="28"/>
          <w:szCs w:val="28"/>
          <w:lang w:val="en-US" w:eastAsia="zh-CN"/>
        </w:rPr>
        <w:t>7施工部分清单</w:t>
      </w:r>
      <w:r>
        <w:rPr>
          <w:rFonts w:hint="eastAsia" w:ascii="宋体" w:hAnsi="宋体" w:cs="宋体"/>
          <w:sz w:val="28"/>
          <w:szCs w:val="28"/>
        </w:rPr>
        <w:t>：</w:t>
      </w:r>
    </w:p>
    <w:tbl>
      <w:tblPr>
        <w:tblStyle w:val="12"/>
        <w:tblW w:w="83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0"/>
        <w:gridCol w:w="2033"/>
        <w:gridCol w:w="2593"/>
        <w:gridCol w:w="592"/>
        <w:gridCol w:w="549"/>
        <w:gridCol w:w="1199"/>
        <w:gridCol w:w="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470"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033"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材料名称</w:t>
            </w:r>
          </w:p>
        </w:tc>
        <w:tc>
          <w:tcPr>
            <w:tcW w:w="2593"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592"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549"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199"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单价</w:t>
            </w:r>
          </w:p>
        </w:tc>
        <w:tc>
          <w:tcPr>
            <w:tcW w:w="891"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瑞斯康达光纤收发器</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RC 112-FE-S1（含电源）</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restart"/>
            <w:tcBorders>
              <w:top w:val="single" w:color="000000" w:sz="4" w:space="0"/>
              <w:left w:val="single" w:color="000000" w:sz="4" w:space="0"/>
              <w:right w:val="single" w:color="000000" w:sz="4" w:space="0"/>
            </w:tcBorders>
            <w:shd w:val="clear" w:color="FFFFFF" w:fill="FFFFFF"/>
            <w:vAlign w:val="center"/>
          </w:tcPr>
          <w:p>
            <w:pPr>
              <w:jc w:val="both"/>
              <w:rPr>
                <w:rFonts w:hint="eastAsia" w:ascii="宋体" w:hAnsi="宋体" w:eastAsia="宋体" w:cs="宋体"/>
                <w:i w:val="0"/>
                <w:iCs w:val="0"/>
                <w:color w:val="000000"/>
                <w:sz w:val="18"/>
                <w:szCs w:val="18"/>
                <w:u w:val="none"/>
              </w:rPr>
            </w:pPr>
          </w:p>
        </w:tc>
        <w:tc>
          <w:tcPr>
            <w:tcW w:w="891" w:type="dxa"/>
            <w:vMerge w:val="restart"/>
            <w:tcBorders>
              <w:top w:val="single" w:color="000000" w:sz="4" w:space="0"/>
              <w:left w:val="single" w:color="000000" w:sz="4" w:space="0"/>
              <w:bottom w:val="nil"/>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甲供材料、乙方安装、调试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得胜话筒</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DM2300</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海康威视室外枪型红外摄像机</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DS-2CD7A47EWD</w:t>
            </w:r>
            <w:r>
              <w:rPr>
                <w:rStyle w:val="22"/>
                <w:rFonts w:eastAsia="宋体"/>
                <w:lang w:val="en-US" w:eastAsia="zh-CN" w:bidi="ar"/>
              </w:rPr>
              <w:t>_</w:t>
            </w:r>
            <w:r>
              <w:rPr>
                <w:rStyle w:val="21"/>
                <w:lang w:val="en-US" w:eastAsia="zh-CN" w:bidi="ar"/>
              </w:rPr>
              <w:t>x005f IZS/ZJ(2.8-12mm)</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海康威视室外枪型红外摄像机</w:t>
            </w:r>
          </w:p>
        </w:tc>
        <w:tc>
          <w:tcPr>
            <w:tcW w:w="259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DS-2CD7A47EWD-IZS/ZR</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海康威视半球形摄像机</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DS-2CD2746FWDA3-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IZS(2.7-12mm)</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海康威视室外高清红外球机</w:t>
            </w:r>
          </w:p>
        </w:tc>
        <w:tc>
          <w:tcPr>
            <w:tcW w:w="2593"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iDS-2DF7C425</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033"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海康威视人行道闸</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DS-K3Y501S-M1/Dp60(国内标配）</w:t>
            </w:r>
          </w:p>
        </w:tc>
        <w:tc>
          <w:tcPr>
            <w:tcW w:w="592" w:type="dxa"/>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033"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海康威视人行道闸</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DS-K3Y501S-R/Dp60(国内标配）</w:t>
            </w:r>
          </w:p>
        </w:tc>
        <w:tc>
          <w:tcPr>
            <w:tcW w:w="592" w:type="dxa"/>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033"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海康威视人行道闸</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DS-K3Y501S-L2/Dp60（国内标配）</w:t>
            </w:r>
          </w:p>
        </w:tc>
        <w:tc>
          <w:tcPr>
            <w:tcW w:w="592" w:type="dxa"/>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海康威视身份证阅读器</w:t>
            </w:r>
          </w:p>
        </w:tc>
        <w:tc>
          <w:tcPr>
            <w:tcW w:w="2593"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DS-K1F1002F-I(RS232)</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海康威视测温明眸设备（含二维码扫描）</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DS-K5671-3XF/ZU</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捷顺入口控制机</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JSKT6029A-S-Z-IC-H</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捷顺出口控制机</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JSKT5029A-S-Z-IC-H</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捷顺商业版专用道闸</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JSDZ0206B-06-IP-R-S</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033" w:type="dxa"/>
            <w:tcBorders>
              <w:top w:val="single" w:color="000000" w:sz="4" w:space="0"/>
              <w:left w:val="single" w:color="000000" w:sz="4" w:space="0"/>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捷顺车辆牌照识别装置</w:t>
            </w:r>
          </w:p>
        </w:tc>
        <w:tc>
          <w:tcPr>
            <w:tcW w:w="2593" w:type="dxa"/>
            <w:tcBorders>
              <w:top w:val="single" w:color="000000" w:sz="4" w:space="0"/>
              <w:left w:val="single" w:color="000000" w:sz="4" w:space="0"/>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JS-NG510-3E4-3F（含护罩、镜头、立柱及连接组件）</w:t>
            </w:r>
          </w:p>
        </w:tc>
        <w:tc>
          <w:tcPr>
            <w:tcW w:w="592"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49"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捷顺数字车辆检测器</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JSPJ1102E</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联想工作站</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扬天P780（i9-10900+64GB+4T+1TSSDRTX2060 6G独显）</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联想工作站</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启天M433/酷睿I3-10105/4G/1T/集成显卡/WIN10/21.45英寸显示器</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新华三工业以太网交换机</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IE4300-12P-PWR L2</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新华三存储主机（满配37块硬盘）</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HS-X3036P-G3-C</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新华三8口交换机</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S5008PV5-EI</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新华三POE24口交换机</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LS-5120V3-28P-HPWR-SI </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迪士普功率放大器</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MP1000PⅢ</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迪士普吸顶喇叭</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DSP602</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迪士普分区控制器</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MP9810P</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迪士普信号源播放器</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MP9807C</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033"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有源监控喇叭</w:t>
            </w:r>
          </w:p>
        </w:tc>
        <w:tc>
          <w:tcPr>
            <w:tcW w:w="2593"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w:t>
            </w:r>
          </w:p>
        </w:tc>
        <w:tc>
          <w:tcPr>
            <w:tcW w:w="592"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199" w:type="dxa"/>
            <w:vMerge w:val="continue"/>
            <w:tcBorders>
              <w:left w:val="single" w:color="000000" w:sz="4" w:space="0"/>
              <w:bottom w:val="nil"/>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广州一通镀锌钢管</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DN20×1.6</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xml:space="preserve"> </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99" w:type="dxa"/>
            <w:vMerge w:val="restart"/>
            <w:tcBorders>
              <w:top w:val="single" w:color="000000" w:sz="4" w:space="0"/>
              <w:left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所有设备单价均为1元</w:t>
            </w:r>
          </w:p>
        </w:tc>
        <w:tc>
          <w:tcPr>
            <w:tcW w:w="891" w:type="dxa"/>
            <w:vMerge w:val="restart"/>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乙供材料、乙方安装、调试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爱谱华顿绝缘电线</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RVV3×1.0</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99" w:type="dxa"/>
            <w:vMerge w:val="continue"/>
            <w:tcBorders>
              <w:left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爱谱华顿绝缘电线</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YJV3×6.0</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99" w:type="dxa"/>
            <w:vMerge w:val="continue"/>
            <w:tcBorders>
              <w:left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爱谱华顿双绞线缆</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AP-6-01</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99" w:type="dxa"/>
            <w:vMerge w:val="continue"/>
            <w:tcBorders>
              <w:left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爱谱华顿音频线缆</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RVVP2×1.0</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99" w:type="dxa"/>
            <w:vMerge w:val="continue"/>
            <w:tcBorders>
              <w:left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爱谱华顿光缆</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GYTA-8B1.3</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99" w:type="dxa"/>
            <w:vMerge w:val="continue"/>
            <w:tcBorders>
              <w:left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光缆终端盒12芯满配</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99" w:type="dxa"/>
            <w:vMerge w:val="continue"/>
            <w:tcBorders>
              <w:left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不锈钢接线箱</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400×500×150</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9" w:type="dxa"/>
            <w:vMerge w:val="continue"/>
            <w:tcBorders>
              <w:left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镀锌钢管电杆</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4米</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199" w:type="dxa"/>
            <w:vMerge w:val="continue"/>
            <w:tcBorders>
              <w:left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光跳纤</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FC-FC5米</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199" w:type="dxa"/>
            <w:vMerge w:val="continue"/>
            <w:tcBorders>
              <w:left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安全岛砼基础自拌砼</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C20</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199" w:type="dxa"/>
            <w:vMerge w:val="continue"/>
            <w:tcBorders>
              <w:left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混凝土底漆</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99" w:type="dxa"/>
            <w:vMerge w:val="continue"/>
            <w:tcBorders>
              <w:left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混凝土中间漆</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99" w:type="dxa"/>
            <w:vMerge w:val="continue"/>
            <w:tcBorders>
              <w:left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混凝土面漆（黑黄间隔）</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99" w:type="dxa"/>
            <w:vMerge w:val="continue"/>
            <w:tcBorders>
              <w:left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地感线圈耐高温线缆BVR1.0(105°）</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99" w:type="dxa"/>
            <w:vMerge w:val="continue"/>
            <w:tcBorders>
              <w:left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03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环氧树脂</w:t>
            </w:r>
          </w:p>
        </w:tc>
        <w:tc>
          <w:tcPr>
            <w:tcW w:w="259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p>
        </w:tc>
        <w:tc>
          <w:tcPr>
            <w:tcW w:w="549"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99" w:type="dxa"/>
            <w:vMerge w:val="continue"/>
            <w:tcBorders>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bl>
    <w:p>
      <w:pPr>
        <w:widowControl/>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特别约定事宜</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rPr>
        <w:t>）本项目在重庆江北国际机场内施工，</w:t>
      </w:r>
      <w:r>
        <w:rPr>
          <w:rFonts w:hint="eastAsia" w:ascii="宋体" w:hAnsi="宋体" w:cs="宋体"/>
          <w:sz w:val="28"/>
          <w:szCs w:val="28"/>
          <w:lang w:val="en-US" w:eastAsia="zh-CN"/>
        </w:rPr>
        <w:t>部分施工范围涉及航站楼及飞行区等隔离区域</w:t>
      </w:r>
      <w:r>
        <w:rPr>
          <w:rFonts w:hint="eastAsia" w:ascii="宋体" w:hAnsi="宋体" w:cs="宋体"/>
          <w:sz w:val="28"/>
          <w:szCs w:val="28"/>
        </w:rPr>
        <w:t>，</w:t>
      </w:r>
      <w:r>
        <w:rPr>
          <w:rFonts w:hint="eastAsia" w:ascii="宋体" w:hAnsi="宋体" w:cs="宋体"/>
          <w:sz w:val="28"/>
          <w:szCs w:val="28"/>
          <w:lang w:val="en-US" w:eastAsia="zh-CN"/>
        </w:rPr>
        <w:t>施</w:t>
      </w:r>
      <w:r>
        <w:rPr>
          <w:rFonts w:hint="eastAsia" w:ascii="宋体" w:hAnsi="宋体" w:eastAsia="宋体" w:cs="宋体"/>
          <w:sz w:val="28"/>
          <w:szCs w:val="28"/>
          <w:lang w:val="en-US" w:eastAsia="zh-CN"/>
        </w:rPr>
        <w:t>工与生产同时进行，</w:t>
      </w:r>
      <w:r>
        <w:rPr>
          <w:rFonts w:hint="eastAsia" w:ascii="宋体" w:hAnsi="宋体" w:eastAsia="宋体" w:cs="宋体"/>
          <w:sz w:val="28"/>
          <w:szCs w:val="28"/>
        </w:rPr>
        <w:t>响应人须组织人员</w:t>
      </w:r>
      <w:r>
        <w:rPr>
          <w:rFonts w:hint="eastAsia" w:ascii="宋体" w:hAnsi="宋体" w:eastAsia="宋体" w:cs="宋体"/>
          <w:sz w:val="28"/>
          <w:szCs w:val="28"/>
          <w:lang w:eastAsia="zh-CN"/>
        </w:rPr>
        <w:t>到相关部门办理</w:t>
      </w:r>
      <w:r>
        <w:rPr>
          <w:rFonts w:hint="eastAsia" w:ascii="宋体" w:hAnsi="宋体" w:eastAsia="宋体" w:cs="宋体"/>
          <w:sz w:val="28"/>
          <w:szCs w:val="28"/>
        </w:rPr>
        <w:t>手续，包括施工许可证、人员通行证件等（相关流程、费用可向采购人了解）。所有施工人员及设备满足</w:t>
      </w:r>
      <w:r>
        <w:rPr>
          <w:rFonts w:hint="eastAsia" w:ascii="宋体" w:hAnsi="宋体" w:eastAsia="宋体" w:cs="宋体"/>
          <w:sz w:val="28"/>
          <w:szCs w:val="28"/>
          <w:lang w:val="en-US" w:eastAsia="zh-CN"/>
        </w:rPr>
        <w:t>江北机场</w:t>
      </w:r>
      <w:r>
        <w:rPr>
          <w:rFonts w:hint="eastAsia" w:ascii="宋体" w:hAnsi="宋体" w:eastAsia="宋体" w:cs="宋体"/>
          <w:sz w:val="28"/>
          <w:szCs w:val="28"/>
        </w:rPr>
        <w:t>相关要求，在项目人员、工器具、材料等各方面工作中认真履行自身管理职责,并在施工期间建立相关安全培训、教育、管理台账。</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（2）严格按机场安全标准组织施工，并随时接受监管人员监督检查，施工中必须采取严格的安全防护措施，消除事故隐患。由于乙方安全措施不力造成事故的责任和因此发生的一切经济损失，均由乙方承担。</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（3）施工期间必须搭设满足机场施工管理要求的围挡，每天安排专人对施工区域和围挡进行清扫。</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（4）如有涉及到机场隔离区内作业，须根据实际航班动态情况安排作业时间，响应人须切实考虑相应降效费用。</w:t>
      </w:r>
    </w:p>
    <w:p>
      <w:pPr>
        <w:widowControl/>
        <w:spacing w:line="360" w:lineRule="auto"/>
        <w:ind w:firstLine="560" w:firstLineChars="200"/>
        <w:jc w:val="left"/>
        <w:rPr>
          <w:rFonts w:hint="eastAsia" w:ascii="宋体" w:hAnsi="宋体" w:eastAsia="宋体" w:cs="宋体"/>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）中标单位派驻现场的管理人员和施工人员必须满足重庆机场相关防疫管理规定。人员必须完成相关疫苗的注射。</w:t>
      </w:r>
    </w:p>
    <w:p>
      <w:pPr>
        <w:rPr>
          <w:rFonts w:hint="eastAsia" w:ascii="宋体" w:hAnsi="宋体" w:eastAsia="宋体" w:cs="宋体"/>
          <w:b/>
          <w:bCs/>
          <w:color w:val="000000"/>
          <w:kern w:val="2"/>
          <w:sz w:val="28"/>
          <w:szCs w:val="28"/>
          <w:lang w:val="en-US" w:eastAsia="zh-CN" w:bidi="ar-SA"/>
        </w:rPr>
      </w:pPr>
    </w:p>
    <w:p>
      <w:pPr>
        <w:rPr>
          <w:rFonts w:hint="eastAsia" w:ascii="宋体" w:hAnsi="宋体" w:eastAsia="宋体" w:cs="宋体"/>
          <w:b/>
          <w:bCs/>
          <w:color w:val="000000"/>
          <w:kern w:val="2"/>
          <w:sz w:val="28"/>
          <w:szCs w:val="28"/>
          <w:lang w:val="en-US" w:eastAsia="zh-CN" w:bidi="ar-SA"/>
        </w:rPr>
      </w:pPr>
    </w:p>
    <w:p>
      <w:pPr>
        <w:rPr>
          <w:rFonts w:hint="eastAsia" w:ascii="宋体" w:hAnsi="宋体" w:eastAsia="宋体" w:cs="宋体"/>
          <w:b/>
          <w:bCs/>
          <w:color w:val="000000"/>
          <w:kern w:val="2"/>
          <w:sz w:val="28"/>
          <w:szCs w:val="28"/>
          <w:lang w:val="en-US" w:eastAsia="zh-CN" w:bidi="ar-SA"/>
        </w:rPr>
      </w:pPr>
    </w:p>
    <w:p>
      <w:pPr>
        <w:rPr>
          <w:rFonts w:hint="eastAsia" w:ascii="宋体" w:hAnsi="宋体" w:eastAsia="宋体" w:cs="宋体"/>
          <w:b/>
          <w:bCs/>
          <w:color w:val="000000"/>
          <w:kern w:val="2"/>
          <w:sz w:val="28"/>
          <w:szCs w:val="28"/>
          <w:lang w:val="en-US" w:eastAsia="zh-CN" w:bidi="ar-SA"/>
        </w:rPr>
      </w:pPr>
    </w:p>
    <w:p>
      <w:pPr>
        <w:rPr>
          <w:rFonts w:hint="eastAsia" w:ascii="宋体" w:hAnsi="宋体" w:eastAsia="宋体" w:cs="宋体"/>
          <w:b/>
          <w:bCs/>
          <w:color w:val="000000"/>
          <w:kern w:val="2"/>
          <w:sz w:val="28"/>
          <w:szCs w:val="28"/>
          <w:lang w:val="en-US" w:eastAsia="zh-CN" w:bidi="ar-SA"/>
        </w:rPr>
      </w:pPr>
    </w:p>
    <w:p>
      <w:pPr>
        <w:rPr>
          <w:rFonts w:hint="eastAsia" w:ascii="宋体" w:hAnsi="宋体" w:eastAsia="宋体" w:cs="宋体"/>
          <w:b/>
          <w:bCs/>
          <w:color w:val="000000"/>
          <w:kern w:val="2"/>
          <w:sz w:val="28"/>
          <w:szCs w:val="28"/>
          <w:lang w:val="en-US" w:eastAsia="zh-CN" w:bidi="ar-SA"/>
        </w:rPr>
      </w:pPr>
    </w:p>
    <w:p>
      <w:pPr>
        <w:rPr>
          <w:rFonts w:hint="eastAsia" w:ascii="宋体" w:hAnsi="宋体" w:eastAsia="宋体" w:cs="宋体"/>
          <w:b/>
          <w:bCs/>
          <w:color w:val="000000"/>
          <w:kern w:val="2"/>
          <w:sz w:val="28"/>
          <w:szCs w:val="28"/>
          <w:lang w:val="en-US" w:eastAsia="zh-CN" w:bidi="ar-SA"/>
        </w:rPr>
      </w:pPr>
    </w:p>
    <w:p>
      <w:pPr>
        <w:rPr>
          <w:rFonts w:hint="eastAsia" w:ascii="宋体" w:hAnsi="宋体" w:eastAsia="宋体" w:cs="宋体"/>
          <w:b/>
          <w:bCs/>
          <w:color w:val="000000"/>
          <w:kern w:val="2"/>
          <w:sz w:val="28"/>
          <w:szCs w:val="28"/>
          <w:lang w:val="en-US" w:eastAsia="zh-CN" w:bidi="ar-SA"/>
        </w:rPr>
      </w:pPr>
    </w:p>
    <w:p>
      <w:pPr>
        <w:rPr>
          <w:rFonts w:hint="eastAsia" w:ascii="宋体" w:hAnsi="宋体" w:eastAsia="宋体" w:cs="宋体"/>
          <w:b/>
          <w:bCs/>
          <w:color w:val="000000"/>
          <w:kern w:val="2"/>
          <w:sz w:val="28"/>
          <w:szCs w:val="28"/>
          <w:lang w:val="en-US" w:eastAsia="zh-CN" w:bidi="ar-SA"/>
        </w:rPr>
      </w:pPr>
    </w:p>
    <w:p>
      <w:pPr>
        <w:rPr>
          <w:rFonts w:hint="eastAsia" w:ascii="宋体" w:hAnsi="宋体" w:eastAsia="宋体" w:cs="宋体"/>
          <w:b/>
          <w:bCs/>
          <w:color w:val="000000"/>
          <w:kern w:val="2"/>
          <w:sz w:val="28"/>
          <w:szCs w:val="28"/>
          <w:lang w:val="en-US" w:eastAsia="zh-CN" w:bidi="ar-SA"/>
        </w:rPr>
      </w:pPr>
    </w:p>
    <w:p>
      <w:pPr>
        <w:rPr>
          <w:rFonts w:hint="eastAsia" w:ascii="宋体" w:hAnsi="宋体" w:eastAsia="宋体" w:cs="宋体"/>
          <w:b/>
          <w:bCs/>
          <w:color w:val="000000"/>
          <w:kern w:val="2"/>
          <w:sz w:val="28"/>
          <w:szCs w:val="28"/>
          <w:lang w:val="en-US" w:eastAsia="zh-CN" w:bidi="ar-SA"/>
        </w:rPr>
      </w:pPr>
    </w:p>
    <w:p>
      <w:pPr>
        <w:rPr>
          <w:rFonts w:hint="eastAsia" w:ascii="宋体" w:hAnsi="宋体" w:eastAsia="宋体" w:cs="宋体"/>
          <w:b/>
          <w:bCs/>
          <w:color w:val="000000"/>
          <w:kern w:val="2"/>
          <w:sz w:val="28"/>
          <w:szCs w:val="28"/>
          <w:lang w:val="en-US" w:eastAsia="zh-CN" w:bidi="ar-SA"/>
        </w:rPr>
      </w:pPr>
    </w:p>
    <w:p>
      <w:pPr>
        <w:rPr>
          <w:rFonts w:hint="eastAsia" w:ascii="宋体" w:hAnsi="宋体" w:eastAsia="宋体" w:cs="宋体"/>
          <w:b/>
          <w:bCs/>
          <w:color w:val="000000"/>
          <w:kern w:val="2"/>
          <w:sz w:val="28"/>
          <w:szCs w:val="28"/>
          <w:lang w:val="en-US" w:eastAsia="zh-CN" w:bidi="ar-SA"/>
        </w:rPr>
      </w:pPr>
    </w:p>
    <w:p>
      <w:pPr>
        <w:rPr>
          <w:rFonts w:hint="eastAsia" w:ascii="宋体" w:hAnsi="宋体" w:eastAsia="宋体" w:cs="宋体"/>
          <w:b/>
          <w:bCs/>
          <w:color w:val="000000"/>
          <w:kern w:val="2"/>
          <w:sz w:val="28"/>
          <w:szCs w:val="28"/>
          <w:lang w:val="en-US" w:eastAsia="zh-CN" w:bidi="ar-SA"/>
        </w:rPr>
      </w:pPr>
    </w:p>
    <w:p>
      <w:pPr>
        <w:rPr>
          <w:rFonts w:hint="eastAsia" w:ascii="宋体" w:hAnsi="宋体" w:eastAsia="宋体" w:cs="宋体"/>
          <w:b/>
          <w:bCs/>
          <w:color w:val="000000"/>
          <w:kern w:val="2"/>
          <w:sz w:val="28"/>
          <w:szCs w:val="28"/>
          <w:lang w:val="en-US" w:eastAsia="zh-CN" w:bidi="ar-SA"/>
        </w:rPr>
      </w:pPr>
    </w:p>
    <w:p>
      <w:pPr>
        <w:rPr>
          <w:rFonts w:hint="eastAsia" w:ascii="宋体" w:hAnsi="宋体" w:eastAsia="宋体" w:cs="宋体"/>
          <w:b/>
          <w:bCs/>
          <w:color w:val="000000"/>
          <w:kern w:val="2"/>
          <w:sz w:val="28"/>
          <w:szCs w:val="28"/>
          <w:lang w:val="en-US" w:eastAsia="zh-CN" w:bidi="ar-SA"/>
        </w:rPr>
      </w:pPr>
    </w:p>
    <w:p>
      <w:pPr>
        <w:rPr>
          <w:rFonts w:hint="eastAsia" w:ascii="宋体" w:hAnsi="宋体" w:eastAsia="宋体" w:cs="宋体"/>
          <w:b/>
          <w:bCs/>
          <w:color w:val="000000"/>
          <w:kern w:val="2"/>
          <w:sz w:val="28"/>
          <w:szCs w:val="28"/>
          <w:lang w:val="en-US" w:eastAsia="zh-CN" w:bidi="ar-SA"/>
        </w:rPr>
      </w:pPr>
    </w:p>
    <w:p>
      <w:pPr>
        <w:rPr>
          <w:rFonts w:hint="eastAsia" w:ascii="宋体" w:hAnsi="宋体" w:eastAsia="宋体" w:cs="宋体"/>
          <w:b/>
          <w:bCs/>
          <w:color w:val="000000"/>
          <w:kern w:val="2"/>
          <w:sz w:val="28"/>
          <w:szCs w:val="28"/>
          <w:lang w:val="en-US" w:eastAsia="zh-CN" w:bidi="ar-SA"/>
        </w:rPr>
      </w:pPr>
    </w:p>
    <w:p>
      <w:pPr>
        <w:rPr>
          <w:rFonts w:hint="eastAsia" w:ascii="宋体" w:hAnsi="宋体" w:eastAsia="宋体" w:cs="宋体"/>
          <w:b/>
          <w:bCs/>
          <w:color w:val="000000"/>
          <w:kern w:val="2"/>
          <w:sz w:val="28"/>
          <w:szCs w:val="28"/>
          <w:lang w:val="en-US" w:eastAsia="zh-CN" w:bidi="ar-SA"/>
        </w:rPr>
      </w:pPr>
    </w:p>
    <w:p>
      <w:pPr>
        <w:rPr>
          <w:rFonts w:hint="eastAsia" w:ascii="宋体" w:hAnsi="宋体" w:eastAsia="宋体" w:cs="宋体"/>
          <w:b/>
          <w:bCs/>
          <w:color w:val="000000"/>
          <w:kern w:val="2"/>
          <w:sz w:val="28"/>
          <w:szCs w:val="28"/>
          <w:lang w:val="en-US" w:eastAsia="zh-CN" w:bidi="ar-SA"/>
        </w:rPr>
      </w:pPr>
    </w:p>
    <w:p>
      <w:pPr>
        <w:rPr>
          <w:rFonts w:hint="default"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附件</w:t>
      </w:r>
      <w:r>
        <w:rPr>
          <w:rFonts w:hint="eastAsia" w:ascii="宋体" w:hAnsi="宋体" w:cs="宋体"/>
          <w:b/>
          <w:bCs/>
          <w:color w:val="000000"/>
          <w:kern w:val="2"/>
          <w:sz w:val="28"/>
          <w:szCs w:val="28"/>
          <w:lang w:val="en-US" w:eastAsia="zh-CN" w:bidi="ar-SA"/>
        </w:rPr>
        <w:t>4：</w:t>
      </w:r>
    </w:p>
    <w:p>
      <w:pPr>
        <w:rPr>
          <w:rFonts w:hint="eastAsia" w:ascii="宋体" w:hAnsi="宋体" w:eastAsia="宋体" w:cs="宋体"/>
          <w:sz w:val="24"/>
          <w:szCs w:val="22"/>
        </w:rPr>
      </w:pPr>
    </w:p>
    <w:p>
      <w:pPr>
        <w:spacing w:after="156" w:afterLines="50"/>
        <w:ind w:right="964" w:firstLine="600"/>
        <w:jc w:val="right"/>
        <w:rPr>
          <w:rFonts w:hint="eastAsia" w:ascii="宋体" w:hAnsi="宋体" w:eastAsia="宋体" w:cs="宋体"/>
          <w:sz w:val="24"/>
        </w:rPr>
      </w:pPr>
      <w:r>
        <w:rPr>
          <w:rFonts w:hint="eastAsia" w:ascii="宋体" w:hAnsi="宋体" w:eastAsia="宋体" w:cs="宋体"/>
        </w:rPr>
        <w:t xml:space="preserve">       </w:t>
      </w:r>
      <w:r>
        <w:rPr>
          <w:rFonts w:hint="eastAsia" w:ascii="宋体" w:hAnsi="宋体" w:eastAsia="宋体" w:cs="宋体"/>
          <w:sz w:val="24"/>
        </w:rPr>
        <w:t>合同编号：CQA</w:t>
      </w:r>
    </w:p>
    <w:p>
      <w:pPr>
        <w:spacing w:after="156" w:afterLines="50"/>
        <w:ind w:firstLine="422"/>
        <w:jc w:val="center"/>
        <w:rPr>
          <w:rFonts w:hint="eastAsia" w:ascii="宋体" w:hAnsi="宋体" w:eastAsia="宋体" w:cs="宋体"/>
          <w:b/>
        </w:rPr>
      </w:pPr>
    </w:p>
    <w:p>
      <w:pPr>
        <w:pStyle w:val="7"/>
        <w:rPr>
          <w:rFonts w:hint="eastAsia" w:ascii="宋体" w:hAnsi="宋体" w:eastAsia="宋体" w:cs="宋体"/>
        </w:rPr>
      </w:pPr>
    </w:p>
    <w:p>
      <w:pPr>
        <w:snapToGrid w:val="0"/>
        <w:spacing w:before="100" w:beforeAutospacing="1" w:after="100" w:afterAutospacing="1"/>
        <w:ind w:firstLine="420"/>
        <w:jc w:val="center"/>
        <w:rPr>
          <w:rFonts w:hint="eastAsia" w:ascii="宋体" w:hAnsi="宋体" w:eastAsia="宋体" w:cs="宋体"/>
          <w:b/>
          <w:sz w:val="32"/>
          <w:szCs w:val="32"/>
        </w:rPr>
      </w:pPr>
      <w:r>
        <w:rPr>
          <w:rFonts w:hint="eastAsia" w:ascii="宋体" w:hAnsi="宋体" w:eastAsia="宋体" w:cs="宋体"/>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2" name="自选图形 2"/>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7971HUAAAACQEAAA8AAAAAAAAAAQAgAAAAIgAAAGRycy9kb3ducmV2LnhtbFBLAQIU&#10;ABQAAAAIAIdO4kBQ9EgG9wEAAOQDAAAOAAAAAAAAAAEAIAAAACMBAABkcnMvZTJvRG9jLnhtbFBL&#10;BQYAAAAABgAGAFkBAACMBQAAAAA=&#10;">
                <v:fill on="f" focussize="0,0"/>
                <v:stroke weight="1.5pt" color="#000000" joinstyle="round"/>
                <v:imagedata o:title=""/>
                <o:lock v:ext="edit" aspectratio="f"/>
              </v:shape>
            </w:pict>
          </mc:Fallback>
        </mc:AlternateContent>
      </w:r>
    </w:p>
    <w:p>
      <w:pPr>
        <w:snapToGrid w:val="0"/>
        <w:spacing w:before="100" w:beforeAutospacing="1" w:after="100" w:afterAutospacing="1"/>
        <w:jc w:val="center"/>
        <w:rPr>
          <w:rFonts w:hint="eastAsia" w:ascii="宋体" w:hAnsi="宋体" w:eastAsia="宋体" w:cs="宋体"/>
          <w:sz w:val="44"/>
          <w:szCs w:val="44"/>
        </w:rPr>
      </w:pPr>
      <w:r>
        <w:rPr>
          <w:rFonts w:hint="eastAsia" w:ascii="宋体" w:hAnsi="宋体" w:eastAsia="宋体" w:cs="宋体"/>
          <w:sz w:val="44"/>
          <w:szCs w:val="44"/>
        </w:rPr>
        <w:t>重庆机场信息通信网络有限公司</w:t>
      </w:r>
    </w:p>
    <w:p>
      <w:pPr>
        <w:snapToGrid w:val="0"/>
        <w:spacing w:before="100" w:beforeAutospacing="1" w:after="100" w:afterAutospacing="1"/>
        <w:jc w:val="center"/>
        <w:rPr>
          <w:rFonts w:hint="eastAsia" w:ascii="宋体" w:hAnsi="宋体" w:eastAsia="宋体" w:cs="宋体"/>
          <w:sz w:val="44"/>
          <w:szCs w:val="44"/>
        </w:rPr>
      </w:pPr>
      <w:r>
        <w:rPr>
          <w:rFonts w:hint="eastAsia" w:ascii="宋体" w:hAnsi="宋体" w:eastAsia="宋体" w:cs="宋体"/>
          <w:sz w:val="44"/>
          <w:szCs w:val="44"/>
          <w:lang w:eastAsia="zh-CN"/>
        </w:rPr>
        <w:t>防疫</w:t>
      </w:r>
      <w:r>
        <w:rPr>
          <w:rFonts w:hint="eastAsia" w:ascii="宋体" w:hAnsi="宋体" w:cs="宋体"/>
          <w:sz w:val="44"/>
          <w:szCs w:val="44"/>
          <w:lang w:eastAsia="zh-CN"/>
        </w:rPr>
        <w:t>类弱电项目</w:t>
      </w:r>
      <w:r>
        <w:rPr>
          <w:rFonts w:hint="eastAsia" w:ascii="宋体" w:hAnsi="宋体" w:eastAsia="宋体" w:cs="宋体"/>
          <w:sz w:val="44"/>
          <w:szCs w:val="44"/>
        </w:rPr>
        <w:t>供应商库入库</w:t>
      </w:r>
    </w:p>
    <w:p>
      <w:pPr>
        <w:snapToGrid w:val="0"/>
        <w:spacing w:before="100" w:beforeAutospacing="1" w:after="100" w:afterAutospacing="1"/>
        <w:jc w:val="center"/>
        <w:rPr>
          <w:rFonts w:hint="eastAsia" w:ascii="宋体" w:hAnsi="宋体" w:eastAsia="宋体" w:cs="宋体"/>
          <w:b/>
          <w:sz w:val="32"/>
          <w:szCs w:val="32"/>
        </w:rPr>
      </w:pPr>
      <w:r>
        <w:rPr>
          <w:rFonts w:hint="eastAsia" w:ascii="宋体" w:hAnsi="宋体" w:eastAsia="宋体" w:cs="宋体"/>
          <w:sz w:val="44"/>
          <w:szCs w:val="44"/>
        </w:rPr>
        <w:t>遴选服务协议</w:t>
      </w: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3" name="自选图形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Kq1H9QAAAAJAQAADwAAAAAAAAABACAAAAAiAAAAZHJzL2Rvd25yZXYueG1sUEsBAhQA&#10;FAAAAAgAh07iQDRtHZ72AQAA5AMAAA4AAAAAAAAAAQAgAAAAIwEAAGRycy9lMm9Eb2MueG1sUEsF&#10;BgAAAAAGAAYAWQEAAIsFA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hint="eastAsia" w:ascii="宋体" w:hAnsi="宋体" w:eastAsia="宋体" w:cs="宋体"/>
          <w:b/>
          <w:sz w:val="32"/>
          <w:szCs w:val="32"/>
        </w:rPr>
      </w:pPr>
    </w:p>
    <w:p>
      <w:pPr>
        <w:snapToGrid w:val="0"/>
        <w:spacing w:before="100" w:beforeAutospacing="1" w:after="100" w:afterAutospacing="1"/>
        <w:ind w:firstLine="643"/>
        <w:jc w:val="center"/>
        <w:rPr>
          <w:rFonts w:hint="eastAsia" w:ascii="宋体" w:hAnsi="宋体" w:eastAsia="宋体" w:cs="宋体"/>
          <w:b/>
          <w:sz w:val="32"/>
          <w:szCs w:val="32"/>
        </w:rPr>
      </w:pPr>
    </w:p>
    <w:p>
      <w:pPr>
        <w:snapToGrid w:val="0"/>
        <w:spacing w:before="100" w:beforeAutospacing="1" w:after="100" w:afterAutospacing="1"/>
        <w:rPr>
          <w:rFonts w:hint="eastAsia" w:ascii="宋体" w:hAnsi="宋体" w:eastAsia="宋体" w:cs="宋体"/>
          <w:b/>
          <w:sz w:val="32"/>
          <w:szCs w:val="32"/>
        </w:rPr>
      </w:pPr>
    </w:p>
    <w:p>
      <w:pPr>
        <w:tabs>
          <w:tab w:val="right" w:pos="7700"/>
        </w:tabs>
        <w:ind w:firstLine="2240" w:firstLineChars="800"/>
        <w:jc w:val="left"/>
        <w:rPr>
          <w:rFonts w:hint="eastAsia" w:ascii="宋体" w:hAnsi="宋体" w:eastAsia="宋体" w:cs="宋体"/>
          <w:bCs/>
          <w:sz w:val="28"/>
          <w:szCs w:val="28"/>
        </w:rPr>
      </w:pPr>
      <w:r>
        <w:rPr>
          <w:rFonts w:hint="eastAsia" w:ascii="宋体" w:hAnsi="宋体" w:eastAsia="宋体" w:cs="宋体"/>
          <w:bCs/>
          <w:sz w:val="28"/>
          <w:szCs w:val="28"/>
        </w:rPr>
        <w:t>甲方：重庆机场信息通信网络有限公司</w:t>
      </w:r>
    </w:p>
    <w:p>
      <w:pPr>
        <w:tabs>
          <w:tab w:val="right" w:pos="7700"/>
        </w:tabs>
        <w:jc w:val="left"/>
        <w:rPr>
          <w:rFonts w:hint="eastAsia" w:ascii="宋体" w:hAnsi="宋体" w:eastAsia="宋体" w:cs="宋体"/>
          <w:bCs/>
          <w:sz w:val="28"/>
          <w:szCs w:val="28"/>
        </w:rPr>
      </w:pPr>
      <w:r>
        <w:rPr>
          <w:rFonts w:hint="eastAsia" w:ascii="宋体" w:hAnsi="宋体" w:eastAsia="宋体" w:cs="宋体"/>
          <w:bCs/>
          <w:sz w:val="28"/>
          <w:szCs w:val="28"/>
        </w:rPr>
        <w:t xml:space="preserve">                乙方：                    </w:t>
      </w:r>
    </w:p>
    <w:p>
      <w:pPr>
        <w:tabs>
          <w:tab w:val="right" w:pos="7700"/>
        </w:tabs>
        <w:jc w:val="left"/>
        <w:rPr>
          <w:rFonts w:hint="eastAsia" w:ascii="宋体" w:hAnsi="宋体" w:eastAsia="宋体" w:cs="宋体"/>
          <w:bCs/>
          <w:sz w:val="28"/>
          <w:szCs w:val="28"/>
        </w:rPr>
      </w:pPr>
    </w:p>
    <w:p>
      <w:pPr>
        <w:tabs>
          <w:tab w:val="right" w:pos="7700"/>
        </w:tabs>
        <w:jc w:val="left"/>
        <w:rPr>
          <w:rFonts w:hint="eastAsia" w:ascii="宋体" w:hAnsi="宋体" w:eastAsia="宋体" w:cs="宋体"/>
          <w:bCs/>
          <w:sz w:val="28"/>
          <w:szCs w:val="28"/>
        </w:rPr>
      </w:pPr>
    </w:p>
    <w:p>
      <w:pPr>
        <w:tabs>
          <w:tab w:val="right" w:pos="7700"/>
        </w:tabs>
        <w:jc w:val="left"/>
        <w:rPr>
          <w:rFonts w:hint="eastAsia" w:ascii="宋体" w:hAnsi="宋体" w:eastAsia="宋体" w:cs="宋体"/>
          <w:bCs/>
          <w:sz w:val="28"/>
          <w:szCs w:val="28"/>
        </w:rPr>
      </w:pPr>
    </w:p>
    <w:p>
      <w:pPr>
        <w:pStyle w:val="7"/>
        <w:rPr>
          <w:rFonts w:hint="eastAsia" w:ascii="宋体" w:hAnsi="宋体" w:eastAsia="宋体" w:cs="宋体"/>
          <w:bCs/>
          <w:sz w:val="28"/>
          <w:szCs w:val="28"/>
        </w:rPr>
      </w:pPr>
      <w:r>
        <w:rPr>
          <w:rFonts w:hint="eastAsia" w:ascii="宋体" w:hAnsi="宋体" w:eastAsia="宋体" w:cs="宋体"/>
          <w:bCs/>
          <w:sz w:val="28"/>
          <w:szCs w:val="28"/>
        </w:rPr>
        <w:t>202</w:t>
      </w:r>
      <w:r>
        <w:rPr>
          <w:rFonts w:hint="eastAsia" w:ascii="宋体" w:hAnsi="宋体" w:eastAsia="宋体" w:cs="宋体"/>
          <w:bCs/>
          <w:sz w:val="28"/>
          <w:szCs w:val="28"/>
          <w:lang w:val="en-US" w:eastAsia="zh-CN"/>
        </w:rPr>
        <w:t>2</w:t>
      </w:r>
      <w:r>
        <w:rPr>
          <w:rFonts w:hint="eastAsia" w:ascii="宋体" w:hAnsi="宋体" w:eastAsia="宋体" w:cs="宋体"/>
          <w:bCs/>
          <w:sz w:val="28"/>
          <w:szCs w:val="28"/>
        </w:rPr>
        <w:t>年</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月签订于重庆机场</w:t>
      </w:r>
    </w:p>
    <w:p>
      <w:pPr>
        <w:rPr>
          <w:rFonts w:hint="eastAsia" w:ascii="宋体" w:hAnsi="宋体" w:eastAsia="宋体" w:cs="宋体"/>
          <w:bCs/>
          <w:sz w:val="28"/>
          <w:szCs w:val="28"/>
        </w:rPr>
      </w:pPr>
    </w:p>
    <w:p>
      <w:pPr>
        <w:pStyle w:val="7"/>
        <w:rPr>
          <w:rFonts w:hint="eastAsia" w:ascii="宋体" w:hAnsi="宋体" w:eastAsia="宋体" w:cs="宋体"/>
          <w:bCs/>
          <w:sz w:val="28"/>
          <w:szCs w:val="28"/>
        </w:rPr>
      </w:pPr>
    </w:p>
    <w:p>
      <w:pPr>
        <w:rPr>
          <w:rFonts w:hint="eastAsia" w:ascii="宋体" w:hAnsi="宋体" w:eastAsia="宋体" w:cs="宋体"/>
          <w:bCs/>
          <w:sz w:val="28"/>
          <w:szCs w:val="28"/>
        </w:rPr>
      </w:pPr>
    </w:p>
    <w:p>
      <w:pPr>
        <w:tabs>
          <w:tab w:val="right" w:pos="7700"/>
        </w:tabs>
        <w:jc w:val="left"/>
        <w:rPr>
          <w:rFonts w:hint="eastAsia" w:ascii="宋体" w:hAnsi="宋体" w:eastAsia="宋体" w:cs="宋体"/>
          <w:bCs/>
          <w:sz w:val="28"/>
          <w:szCs w:val="28"/>
        </w:rPr>
      </w:pPr>
      <w:r>
        <w:rPr>
          <w:rFonts w:hint="eastAsia" w:ascii="宋体" w:hAnsi="宋体" w:eastAsia="宋体" w:cs="宋体"/>
          <w:bCs/>
          <w:sz w:val="28"/>
          <w:szCs w:val="28"/>
        </w:rPr>
        <w:t>甲方：重庆机场信息通信网络有限公司</w:t>
      </w:r>
    </w:p>
    <w:p>
      <w:pPr>
        <w:pStyle w:val="18"/>
        <w:ind w:firstLine="0" w:firstLineChars="0"/>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统一社会信用代码：</w:t>
      </w:r>
    </w:p>
    <w:p>
      <w:pPr>
        <w:pStyle w:val="18"/>
        <w:ind w:firstLine="0" w:firstLineChars="0"/>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通讯地址：</w:t>
      </w:r>
    </w:p>
    <w:p>
      <w:pPr>
        <w:pStyle w:val="18"/>
        <w:ind w:firstLine="0" w:firstLineChars="0"/>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 xml:space="preserve">法定代表人或委托代理人： </w:t>
      </w:r>
    </w:p>
    <w:p>
      <w:pPr>
        <w:pStyle w:val="18"/>
        <w:ind w:firstLine="0" w:firstLineChars="0"/>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联系电话：</w:t>
      </w:r>
    </w:p>
    <w:p>
      <w:pPr>
        <w:pStyle w:val="18"/>
        <w:ind w:firstLine="0" w:firstLineChars="0"/>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邮箱地址：</w:t>
      </w:r>
    </w:p>
    <w:p>
      <w:pPr>
        <w:pStyle w:val="18"/>
        <w:ind w:firstLine="0" w:firstLineChars="0"/>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 xml:space="preserve">开户银行： </w:t>
      </w:r>
    </w:p>
    <w:p>
      <w:pPr>
        <w:pStyle w:val="18"/>
        <w:ind w:firstLine="0" w:firstLineChars="0"/>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开户名称：</w:t>
      </w:r>
    </w:p>
    <w:p>
      <w:pPr>
        <w:pStyle w:val="18"/>
        <w:ind w:firstLine="0" w:firstLineChars="0"/>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账号：</w:t>
      </w:r>
    </w:p>
    <w:p>
      <w:pPr>
        <w:pStyle w:val="18"/>
        <w:ind w:firstLine="560"/>
        <w:rPr>
          <w:rFonts w:hint="eastAsia" w:ascii="宋体" w:hAnsi="宋体" w:eastAsia="宋体" w:cs="宋体"/>
          <w:bCs/>
          <w:color w:val="auto"/>
          <w:sz w:val="28"/>
          <w:szCs w:val="28"/>
          <w:lang w:eastAsia="zh-CN"/>
        </w:rPr>
      </w:pPr>
    </w:p>
    <w:p>
      <w:pPr>
        <w:pStyle w:val="18"/>
        <w:ind w:firstLine="0" w:firstLineChars="0"/>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乙方：</w:t>
      </w:r>
    </w:p>
    <w:p>
      <w:pPr>
        <w:pStyle w:val="18"/>
        <w:ind w:firstLine="0" w:firstLineChars="0"/>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统一社会信用代码：</w:t>
      </w:r>
    </w:p>
    <w:p>
      <w:pPr>
        <w:pStyle w:val="18"/>
        <w:ind w:firstLine="0" w:firstLineChars="0"/>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通讯地址：</w:t>
      </w:r>
    </w:p>
    <w:p>
      <w:pPr>
        <w:pStyle w:val="18"/>
        <w:ind w:firstLine="0" w:firstLineChars="0"/>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 xml:space="preserve">法定代表人或委托代理人： </w:t>
      </w:r>
    </w:p>
    <w:p>
      <w:pPr>
        <w:pStyle w:val="18"/>
        <w:ind w:firstLine="0" w:firstLineChars="0"/>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联系电话：</w:t>
      </w:r>
    </w:p>
    <w:p>
      <w:pPr>
        <w:pStyle w:val="18"/>
        <w:ind w:firstLine="0" w:firstLineChars="0"/>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邮箱地址：</w:t>
      </w:r>
    </w:p>
    <w:p>
      <w:pPr>
        <w:pStyle w:val="18"/>
        <w:ind w:firstLine="0" w:firstLineChars="0"/>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 xml:space="preserve">开户银行： </w:t>
      </w:r>
    </w:p>
    <w:p>
      <w:pPr>
        <w:pStyle w:val="18"/>
        <w:ind w:firstLine="0" w:firstLineChars="0"/>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开户名称：</w:t>
      </w:r>
    </w:p>
    <w:p>
      <w:pPr>
        <w:pStyle w:val="18"/>
        <w:ind w:firstLine="0" w:firstLineChars="0"/>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账号：</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根据信息通信网络公司防疫类弱电项目供应商库入库遴选项目比选（采购编号：</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）的中标结果，</w:t>
      </w:r>
      <w:r>
        <w:rPr>
          <w:rFonts w:hint="eastAsia" w:ascii="宋体" w:hAnsi="宋体" w:eastAsia="宋体" w:cs="宋体"/>
          <w:color w:val="auto"/>
          <w:sz w:val="28"/>
          <w:szCs w:val="28"/>
          <w:u w:val="single"/>
          <w:lang w:eastAsia="zh-CN"/>
        </w:rPr>
        <w:t xml:space="preserve">                 公司</w:t>
      </w:r>
      <w:r>
        <w:rPr>
          <w:rFonts w:hint="eastAsia" w:ascii="宋体" w:hAnsi="宋体" w:eastAsia="宋体" w:cs="宋体"/>
          <w:color w:val="auto"/>
          <w:sz w:val="28"/>
          <w:szCs w:val="28"/>
          <w:lang w:eastAsia="zh-CN"/>
        </w:rPr>
        <w:t>为中标的供应商之一。根据《中华人民共和国民法典》及相关法律法规规定，经双方协商，一致同意就重庆机场信息通信网络有限公司防疫类弱电项目供应商库入库遴选事宜达成以下协议，共同遵守履行:</w:t>
      </w:r>
    </w:p>
    <w:p>
      <w:pPr>
        <w:pStyle w:val="4"/>
        <w:ind w:firstLine="640"/>
        <w:rPr>
          <w:rFonts w:hint="eastAsia" w:ascii="宋体" w:hAnsi="宋体" w:eastAsia="宋体" w:cs="宋体"/>
          <w:sz w:val="28"/>
          <w:szCs w:val="28"/>
        </w:rPr>
      </w:pPr>
      <w:bookmarkStart w:id="5" w:name="_Toc24700706"/>
      <w:bookmarkStart w:id="6" w:name="_Toc23885"/>
      <w:r>
        <w:rPr>
          <w:rFonts w:hint="eastAsia" w:ascii="宋体" w:hAnsi="宋体" w:eastAsia="宋体" w:cs="宋体"/>
          <w:sz w:val="28"/>
          <w:szCs w:val="28"/>
        </w:rPr>
        <w:t xml:space="preserve">第一条 </w:t>
      </w:r>
      <w:bookmarkEnd w:id="5"/>
      <w:r>
        <w:rPr>
          <w:rFonts w:hint="eastAsia" w:ascii="宋体" w:hAnsi="宋体" w:eastAsia="宋体" w:cs="宋体"/>
          <w:sz w:val="28"/>
          <w:szCs w:val="28"/>
        </w:rPr>
        <w:t>供应入库服务范围、合同期限</w:t>
      </w:r>
      <w:bookmarkEnd w:id="6"/>
    </w:p>
    <w:p>
      <w:pPr>
        <w:pStyle w:val="18"/>
        <w:ind w:firstLine="560"/>
        <w:rPr>
          <w:rFonts w:hint="eastAsia" w:ascii="宋体" w:hAnsi="宋体" w:eastAsia="宋体" w:cs="宋体"/>
          <w:color w:val="auto"/>
          <w:sz w:val="28"/>
          <w:szCs w:val="28"/>
          <w:lang w:eastAsia="zh-CN"/>
        </w:rPr>
      </w:pPr>
      <w:bookmarkStart w:id="7" w:name="_Toc24700707"/>
      <w:r>
        <w:rPr>
          <w:rFonts w:hint="eastAsia" w:ascii="宋体" w:hAnsi="宋体" w:eastAsia="宋体" w:cs="宋体"/>
          <w:color w:val="auto"/>
          <w:sz w:val="28"/>
          <w:szCs w:val="28"/>
          <w:lang w:eastAsia="zh-CN"/>
        </w:rPr>
        <w:t xml:space="preserve"> 1.1供应入库服务范围：防疫类弱电项目，具体项目以甲方实际发出邀约为准。 </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 xml:space="preserve"> 1.2服务流程：</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1.2.1服务期间甲方将防疫类弱电项目（具体以发标人委托为准），编制人员、技术和投标限价等相关要求，邀约通知至各家入库供应商响应，由各供应商按单个工程建设项目人员、技术、限价等要求编制响应、报价等文件后，经评审确定实施单位（原则为最低价中标）。</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1.2.2 甲方不承诺乙方具体的工程建设项目的工作量与工程费用，也不给予在服务期内订立具体工作量合同的承诺，如在上述期限内乙方实际未发生工作量，甲方不承担任何责任和给乙方带来的任何损失。</w:t>
      </w:r>
    </w:p>
    <w:p>
      <w:pPr>
        <w:pStyle w:val="4"/>
        <w:ind w:firstLine="640"/>
        <w:rPr>
          <w:rFonts w:hint="eastAsia" w:ascii="宋体" w:hAnsi="宋体" w:eastAsia="宋体" w:cs="宋体"/>
          <w:sz w:val="28"/>
          <w:szCs w:val="28"/>
        </w:rPr>
      </w:pPr>
      <w:bookmarkStart w:id="8" w:name="_Toc28617"/>
      <w:r>
        <w:rPr>
          <w:rFonts w:hint="eastAsia" w:ascii="宋体" w:hAnsi="宋体" w:eastAsia="宋体" w:cs="宋体"/>
          <w:sz w:val="28"/>
          <w:szCs w:val="28"/>
        </w:rPr>
        <w:t>1.3  合同期限</w:t>
      </w:r>
      <w:bookmarkEnd w:id="7"/>
      <w:bookmarkEnd w:id="8"/>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本合同期限为</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年，自</w:t>
      </w:r>
      <w:r>
        <w:rPr>
          <w:rFonts w:hint="eastAsia" w:ascii="宋体" w:hAnsi="宋体" w:eastAsia="宋体" w:cs="宋体"/>
          <w:color w:val="auto"/>
          <w:sz w:val="28"/>
          <w:szCs w:val="28"/>
          <w:u w:val="single"/>
          <w:lang w:eastAsia="zh-CN"/>
        </w:rPr>
        <w:t>202</w:t>
      </w:r>
      <w:r>
        <w:rPr>
          <w:rFonts w:hint="eastAsia" w:ascii="宋体" w:hAnsi="宋体" w:eastAsia="宋体" w:cs="宋体"/>
          <w:color w:val="auto"/>
          <w:sz w:val="28"/>
          <w:szCs w:val="28"/>
          <w:u w:val="single"/>
          <w:lang w:val="en-US" w:eastAsia="zh-CN"/>
        </w:rPr>
        <w:t>2</w:t>
      </w:r>
      <w:r>
        <w:rPr>
          <w:rFonts w:hint="eastAsia" w:ascii="宋体" w:hAnsi="宋体" w:eastAsia="宋体" w:cs="宋体"/>
          <w:color w:val="auto"/>
          <w:sz w:val="28"/>
          <w:szCs w:val="28"/>
          <w:u w:val="single"/>
          <w:lang w:eastAsia="zh-CN"/>
        </w:rPr>
        <w:t>年  月  日</w:t>
      </w:r>
      <w:r>
        <w:rPr>
          <w:rFonts w:hint="eastAsia" w:ascii="宋体" w:hAnsi="宋体" w:eastAsia="宋体" w:cs="宋体"/>
          <w:color w:val="auto"/>
          <w:sz w:val="28"/>
          <w:szCs w:val="28"/>
          <w:lang w:eastAsia="zh-CN"/>
        </w:rPr>
        <w:t>起始至</w:t>
      </w:r>
      <w:r>
        <w:rPr>
          <w:rFonts w:hint="eastAsia" w:ascii="宋体" w:hAnsi="宋体" w:eastAsia="宋体" w:cs="宋体"/>
          <w:color w:val="auto"/>
          <w:sz w:val="28"/>
          <w:szCs w:val="28"/>
          <w:u w:val="single"/>
          <w:lang w:eastAsia="zh-CN"/>
        </w:rPr>
        <w:t>202</w:t>
      </w:r>
      <w:r>
        <w:rPr>
          <w:rFonts w:hint="eastAsia" w:ascii="宋体" w:hAnsi="宋体" w:eastAsia="宋体" w:cs="宋体"/>
          <w:color w:val="auto"/>
          <w:sz w:val="28"/>
          <w:szCs w:val="28"/>
          <w:u w:val="single"/>
          <w:lang w:val="en-US" w:eastAsia="zh-CN"/>
        </w:rPr>
        <w:t>3</w:t>
      </w:r>
      <w:r>
        <w:rPr>
          <w:rFonts w:hint="eastAsia" w:ascii="宋体" w:hAnsi="宋体" w:eastAsia="宋体" w:cs="宋体"/>
          <w:color w:val="auto"/>
          <w:sz w:val="28"/>
          <w:szCs w:val="28"/>
          <w:u w:val="single"/>
          <w:lang w:eastAsia="zh-CN"/>
        </w:rPr>
        <w:t>年  月  日</w:t>
      </w:r>
      <w:r>
        <w:rPr>
          <w:rFonts w:hint="eastAsia" w:ascii="宋体" w:hAnsi="宋体" w:eastAsia="宋体" w:cs="宋体"/>
          <w:color w:val="auto"/>
          <w:sz w:val="28"/>
          <w:szCs w:val="28"/>
          <w:lang w:eastAsia="zh-CN"/>
        </w:rPr>
        <w:t>止。</w:t>
      </w:r>
    </w:p>
    <w:p>
      <w:pPr>
        <w:pStyle w:val="4"/>
        <w:ind w:firstLine="640"/>
        <w:rPr>
          <w:rFonts w:hint="eastAsia" w:ascii="宋体" w:hAnsi="宋体" w:eastAsia="宋体" w:cs="宋体"/>
          <w:sz w:val="28"/>
          <w:szCs w:val="28"/>
        </w:rPr>
      </w:pPr>
      <w:bookmarkStart w:id="9" w:name="_Toc24700712"/>
      <w:bookmarkStart w:id="10" w:name="_Toc12086"/>
      <w:r>
        <w:rPr>
          <w:rFonts w:hint="eastAsia" w:ascii="宋体" w:hAnsi="宋体" w:eastAsia="宋体" w:cs="宋体"/>
          <w:sz w:val="28"/>
          <w:szCs w:val="28"/>
        </w:rPr>
        <w:t>第二条 履约保证金</w:t>
      </w:r>
      <w:bookmarkEnd w:id="9"/>
      <w:bookmarkEnd w:id="10"/>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2.1为保证本供应入库合同的顺利履行，乙方应在中标后，合同签订之前向甲方交纳履约保证金，履约保证金为人民币</w:t>
      </w:r>
      <w:r>
        <w:rPr>
          <w:rFonts w:hint="eastAsia" w:ascii="宋体" w:hAnsi="宋体" w:eastAsia="宋体" w:cs="宋体"/>
          <w:color w:val="auto"/>
          <w:sz w:val="28"/>
          <w:szCs w:val="28"/>
          <w:u w:val="single"/>
          <w:lang w:eastAsia="zh-CN"/>
        </w:rPr>
        <w:t>壹万元</w:t>
      </w:r>
      <w:r>
        <w:rPr>
          <w:rFonts w:hint="eastAsia" w:ascii="宋体" w:hAnsi="宋体" w:eastAsia="宋体" w:cs="宋体"/>
          <w:color w:val="auto"/>
          <w:sz w:val="28"/>
          <w:szCs w:val="28"/>
          <w:lang w:eastAsia="zh-CN"/>
        </w:rPr>
        <w:t>整（¥10,000.00元）。</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2.2单个防疫类弱电项目在甲方每次确定单个防疫类弱电项目的成交人（中标人）再行缴纳，履约保证金为单个工程建设项目中标金额的5％，单个防疫类弱电项目履约保证金的退还按甲乙双方的签订《施工合同》约定的条款执行。</w:t>
      </w:r>
    </w:p>
    <w:p>
      <w:pPr>
        <w:pStyle w:val="19"/>
        <w:ind w:firstLine="560"/>
        <w:rPr>
          <w:rFonts w:hint="eastAsia" w:ascii="宋体" w:hAnsi="宋体" w:eastAsia="宋体" w:cs="宋体"/>
          <w:color w:val="auto"/>
          <w:sz w:val="28"/>
          <w:szCs w:val="28"/>
        </w:rPr>
      </w:pPr>
      <w:r>
        <w:rPr>
          <w:rFonts w:hint="eastAsia" w:ascii="宋体" w:hAnsi="宋体" w:eastAsia="宋体" w:cs="宋体"/>
          <w:color w:val="auto"/>
          <w:sz w:val="28"/>
          <w:szCs w:val="28"/>
        </w:rPr>
        <w:t>3.2履约保证金的管理</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3.2.1 乙方未能履行本合同项下的义务，甲方有权从保证金中扣除相应金额用以支付相应款项或违约处罚。履约保证金部分或全部扣除后，乙方应在接到甲方通知后15日历天内补足履约保证金，未补足的，甲方有权解除合同。</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3.2.2合同履行完毕，如乙方在本合同有效期内完全履行了本合同条款，服从甲方监督，无任何违约行为、无劳资纠纷等问题，并在能妥善处置退场工作的前提下（如无违规违约、无劳资纠纷、无影响甲方安全、服务、运行秩序等事件），甲方在乙方全部款项结清后</w:t>
      </w:r>
      <w:r>
        <w:rPr>
          <w:rFonts w:hint="eastAsia" w:ascii="宋体" w:hAnsi="宋体" w:eastAsia="宋体" w:cs="宋体"/>
          <w:color w:val="auto"/>
          <w:sz w:val="28"/>
          <w:szCs w:val="28"/>
          <w:u w:val="single"/>
          <w:lang w:eastAsia="zh-CN"/>
        </w:rPr>
        <w:t xml:space="preserve">  20 </w:t>
      </w:r>
      <w:r>
        <w:rPr>
          <w:rFonts w:hint="eastAsia" w:ascii="宋体" w:hAnsi="宋体" w:eastAsia="宋体" w:cs="宋体"/>
          <w:color w:val="auto"/>
          <w:sz w:val="28"/>
          <w:szCs w:val="28"/>
          <w:lang w:eastAsia="zh-CN"/>
        </w:rPr>
        <w:t>个工作日内将履约保证金无息全额返还乙方，如乙方未能妥善处置退场工作，发生影响机场运行、工程安全、质量、进度等事件，甲方有权按实际情况扣除相应比例履约保证金。</w:t>
      </w:r>
    </w:p>
    <w:p>
      <w:pPr>
        <w:pStyle w:val="4"/>
        <w:ind w:firstLine="640"/>
        <w:rPr>
          <w:rFonts w:hint="eastAsia" w:ascii="宋体" w:hAnsi="宋体" w:eastAsia="宋体" w:cs="宋体"/>
          <w:sz w:val="28"/>
          <w:szCs w:val="28"/>
        </w:rPr>
      </w:pPr>
      <w:bookmarkStart w:id="11" w:name="_Toc25677989"/>
      <w:bookmarkStart w:id="12" w:name="_Toc7169"/>
      <w:r>
        <w:rPr>
          <w:rFonts w:hint="eastAsia" w:ascii="宋体" w:hAnsi="宋体" w:eastAsia="宋体" w:cs="宋体"/>
          <w:sz w:val="28"/>
          <w:szCs w:val="28"/>
        </w:rPr>
        <w:t>第三条  合同金额及支付方式</w:t>
      </w:r>
      <w:bookmarkEnd w:id="11"/>
      <w:bookmarkEnd w:id="12"/>
    </w:p>
    <w:p>
      <w:pPr>
        <w:tabs>
          <w:tab w:val="left" w:pos="1620"/>
        </w:tabs>
        <w:ind w:firstLine="600"/>
        <w:jc w:val="left"/>
        <w:rPr>
          <w:rFonts w:hint="eastAsia" w:ascii="宋体" w:hAnsi="宋体" w:eastAsia="宋体" w:cs="宋体"/>
          <w:kern w:val="0"/>
          <w:sz w:val="28"/>
          <w:szCs w:val="28"/>
        </w:rPr>
      </w:pPr>
      <w:r>
        <w:rPr>
          <w:rFonts w:hint="eastAsia" w:ascii="宋体" w:hAnsi="宋体" w:eastAsia="宋体" w:cs="宋体"/>
          <w:kern w:val="0"/>
          <w:sz w:val="28"/>
          <w:szCs w:val="28"/>
        </w:rPr>
        <w:t>本次为供应商库入库遴选，具体合同价款和支付方式将根据乙方实施的单个</w:t>
      </w:r>
      <w:r>
        <w:rPr>
          <w:rFonts w:hint="eastAsia" w:ascii="宋体" w:hAnsi="宋体" w:cs="宋体"/>
          <w:kern w:val="0"/>
          <w:sz w:val="28"/>
          <w:szCs w:val="28"/>
          <w:lang w:eastAsia="zh-CN"/>
        </w:rPr>
        <w:t>防疫类弱电项目</w:t>
      </w:r>
      <w:r>
        <w:rPr>
          <w:rFonts w:hint="eastAsia" w:ascii="宋体" w:hAnsi="宋体" w:eastAsia="宋体" w:cs="宋体"/>
          <w:kern w:val="0"/>
          <w:sz w:val="28"/>
          <w:szCs w:val="28"/>
        </w:rPr>
        <w:t>合同文件约定的支付方式为准，合同范本详附件《</w:t>
      </w:r>
      <w:r>
        <w:rPr>
          <w:rFonts w:hint="eastAsia" w:ascii="宋体" w:hAnsi="宋体" w:eastAsia="宋体" w:cs="宋体"/>
          <w:color w:val="auto"/>
          <w:sz w:val="28"/>
          <w:szCs w:val="28"/>
          <w:lang w:eastAsia="zh-CN"/>
        </w:rPr>
        <w:t>防疫类弱电项目</w:t>
      </w:r>
      <w:r>
        <w:rPr>
          <w:rFonts w:hint="eastAsia" w:ascii="宋体" w:hAnsi="宋体" w:eastAsia="宋体" w:cs="宋体"/>
          <w:kern w:val="0"/>
          <w:sz w:val="28"/>
          <w:szCs w:val="28"/>
        </w:rPr>
        <w:t>施工合同》。</w:t>
      </w:r>
      <w:bookmarkStart w:id="13" w:name="_Toc26411"/>
      <w:bookmarkStart w:id="14" w:name="_Toc25677991"/>
      <w:bookmarkStart w:id="15" w:name="_Toc24700713"/>
    </w:p>
    <w:p>
      <w:pPr>
        <w:tabs>
          <w:tab w:val="left" w:pos="1620"/>
        </w:tabs>
        <w:ind w:firstLine="600"/>
        <w:jc w:val="left"/>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cs="宋体"/>
          <w:sz w:val="28"/>
          <w:szCs w:val="28"/>
          <w:lang w:eastAsia="zh-CN"/>
        </w:rPr>
        <w:t>四</w:t>
      </w:r>
      <w:r>
        <w:rPr>
          <w:rFonts w:hint="eastAsia" w:ascii="宋体" w:hAnsi="宋体" w:eastAsia="宋体" w:cs="宋体"/>
          <w:sz w:val="28"/>
          <w:szCs w:val="28"/>
        </w:rPr>
        <w:t>条  甲方的权利和义务</w:t>
      </w:r>
      <w:bookmarkEnd w:id="13"/>
      <w:bookmarkEnd w:id="14"/>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.1甲方应按合同约定邀请乙方参与施工单项合同估算价</w:t>
      </w:r>
      <w:r>
        <w:rPr>
          <w:rFonts w:hint="eastAsia" w:ascii="宋体" w:hAnsi="宋体" w:eastAsia="宋体" w:cs="宋体"/>
          <w:color w:val="auto"/>
          <w:sz w:val="28"/>
          <w:szCs w:val="28"/>
          <w:lang w:val="en-US" w:eastAsia="zh-CN"/>
        </w:rPr>
        <w:t>50</w:t>
      </w:r>
      <w:r>
        <w:rPr>
          <w:rFonts w:hint="eastAsia" w:ascii="宋体" w:hAnsi="宋体" w:eastAsia="宋体" w:cs="宋体"/>
          <w:color w:val="auto"/>
          <w:sz w:val="28"/>
          <w:szCs w:val="28"/>
          <w:lang w:eastAsia="zh-CN"/>
        </w:rPr>
        <w:t>万（不含）以下的单个防疫类弱电项目竞价（具体项目以甲方实际发出的邀请为准）；</w:t>
      </w:r>
    </w:p>
    <w:p>
      <w:pPr>
        <w:adjustRightInd w:val="0"/>
        <w:snapToGrid w:val="0"/>
        <w:spacing w:line="594" w:lineRule="exact"/>
        <w:ind w:firstLine="560" w:firstLineChars="200"/>
        <w:jc w:val="left"/>
        <w:rPr>
          <w:rFonts w:hint="eastAsia" w:ascii="宋体" w:hAnsi="宋体" w:eastAsia="宋体" w:cs="宋体"/>
          <w:kern w:val="0"/>
          <w:sz w:val="28"/>
          <w:szCs w:val="28"/>
        </w:rPr>
      </w:pPr>
      <w:r>
        <w:rPr>
          <w:rFonts w:hint="eastAsia" w:ascii="宋体" w:hAnsi="宋体" w:cs="宋体"/>
          <w:kern w:val="0"/>
          <w:sz w:val="28"/>
          <w:szCs w:val="28"/>
          <w:lang w:val="en-US" w:eastAsia="zh-CN"/>
        </w:rPr>
        <w:t>4</w:t>
      </w:r>
      <w:r>
        <w:rPr>
          <w:rFonts w:hint="eastAsia" w:ascii="宋体" w:hAnsi="宋体" w:eastAsia="宋体" w:cs="宋体"/>
          <w:kern w:val="0"/>
          <w:sz w:val="28"/>
          <w:szCs w:val="28"/>
        </w:rPr>
        <w:t>.2服务期间内因入库供应商违反规定列入黑名单，导致供应库内供应商数量少于等于</w:t>
      </w:r>
      <w:r>
        <w:rPr>
          <w:rFonts w:hint="eastAsia" w:ascii="宋体" w:hAnsi="宋体" w:cs="宋体"/>
          <w:kern w:val="0"/>
          <w:sz w:val="28"/>
          <w:szCs w:val="28"/>
          <w:lang w:val="en-US" w:eastAsia="zh-CN"/>
        </w:rPr>
        <w:t>3</w:t>
      </w:r>
      <w:r>
        <w:rPr>
          <w:rFonts w:hint="eastAsia" w:ascii="宋体" w:hAnsi="宋体" w:eastAsia="宋体" w:cs="宋体"/>
          <w:kern w:val="0"/>
          <w:sz w:val="28"/>
          <w:szCs w:val="28"/>
        </w:rPr>
        <w:t>家，甲方将启动补录程序。</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.3甲方应给予乙方正常开展服务工作提供必要的支持和协助，如施工许可证、人员证件办理等；</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.4甲方有权按照本合同约定对乙方实施监督、检查；</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.5 发生应急、突发事件或有临时保障需要，甲方有权要求乙方给予支持、配合；</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.6甲方有权按照项目实际实施情况，提出撤换自身条件或工作表现不合标准的管理人员。</w:t>
      </w:r>
    </w:p>
    <w:p>
      <w:pPr>
        <w:pStyle w:val="18"/>
        <w:ind w:firstLine="56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4.7</w:t>
      </w:r>
      <w:r>
        <w:rPr>
          <w:rFonts w:hint="eastAsia" w:ascii="宋体" w:hAnsi="宋体" w:eastAsia="宋体" w:cs="宋体"/>
          <w:color w:val="auto"/>
          <w:sz w:val="28"/>
          <w:szCs w:val="28"/>
          <w:lang w:eastAsia="zh-CN"/>
        </w:rPr>
        <w:t>乙方违反国家、重庆市及重庆机场相关防疫要求规定，甲方有权对乙方作出处罚。</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lang w:eastAsia="zh-CN"/>
        </w:rPr>
        <w:t>乙方入库履约期间有任何违约行为，甲方有权终止本合同，并处以相应罚金。</w:t>
      </w:r>
    </w:p>
    <w:p>
      <w:pPr>
        <w:pStyle w:val="4"/>
        <w:ind w:firstLine="640"/>
        <w:rPr>
          <w:rFonts w:hint="eastAsia" w:ascii="宋体" w:hAnsi="宋体" w:eastAsia="宋体" w:cs="宋体"/>
          <w:sz w:val="28"/>
          <w:szCs w:val="28"/>
        </w:rPr>
      </w:pPr>
      <w:bookmarkStart w:id="16" w:name="_Toc24699"/>
      <w:bookmarkStart w:id="17" w:name="_Toc25677992"/>
      <w:r>
        <w:rPr>
          <w:rFonts w:hint="eastAsia" w:ascii="宋体" w:hAnsi="宋体" w:eastAsia="宋体" w:cs="宋体"/>
          <w:sz w:val="28"/>
          <w:szCs w:val="28"/>
        </w:rPr>
        <w:t>第</w:t>
      </w:r>
      <w:r>
        <w:rPr>
          <w:rFonts w:hint="eastAsia" w:ascii="宋体" w:hAnsi="宋体" w:eastAsia="宋体" w:cs="宋体"/>
          <w:sz w:val="28"/>
          <w:szCs w:val="28"/>
          <w:lang w:eastAsia="zh-CN"/>
        </w:rPr>
        <w:t>五</w:t>
      </w:r>
      <w:r>
        <w:rPr>
          <w:rFonts w:hint="eastAsia" w:ascii="宋体" w:hAnsi="宋体" w:eastAsia="宋体" w:cs="宋体"/>
          <w:sz w:val="28"/>
          <w:szCs w:val="28"/>
        </w:rPr>
        <w:t>条  乙方的权利和义务</w:t>
      </w:r>
      <w:bookmarkEnd w:id="16"/>
      <w:bookmarkEnd w:id="17"/>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.1 乙方按本合同约定参加甲方发出邀请的单个防疫类弱电项目竞价；</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.2乙方有权拒绝超出本合同约定范围或任何方强令违法、违规、违章操作的要求；</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.3 乙方人员或车辆如须进入机场隔离区提供服务的，应及时按照有关规定办理隔离区通行证，费用自理；</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.4乙方不得以“重庆机场”及甲方关联企业的名义对外从事任何经营活动，不得以任何形式将本供应入库资格进行转让；</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.5 乙方应无条件满足甲方组织的各类保障工作。如因重要检查、突发事件或其他临时保障原因，乙方应按照甲方要求临时增加保障人员、增加工作时间、提升工作标准。</w:t>
      </w:r>
    </w:p>
    <w:p>
      <w:pPr>
        <w:pStyle w:val="18"/>
        <w:ind w:firstLine="560"/>
        <w:rPr>
          <w:rFonts w:hint="eastAsia" w:ascii="宋体" w:hAnsi="宋体" w:eastAsia="宋体" w:cs="宋体"/>
          <w:color w:val="auto"/>
          <w:sz w:val="28"/>
          <w:szCs w:val="28"/>
          <w:lang w:eastAsia="zh-CN"/>
        </w:rPr>
      </w:pPr>
      <w:bookmarkStart w:id="18" w:name="_Hlk13411163"/>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.6乙方应要求全体服务人员恪守《中华人民共和国保守国家秘密法》相关保密要求，不得传播扩散任何涉及甲方工程、业务相关的信息。</w:t>
      </w:r>
    </w:p>
    <w:p>
      <w:pPr>
        <w:pStyle w:val="18"/>
        <w:ind w:firstLine="56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5.7</w:t>
      </w:r>
      <w:r>
        <w:rPr>
          <w:rFonts w:hint="eastAsia" w:ascii="宋体" w:hAnsi="宋体" w:eastAsia="宋体" w:cs="宋体"/>
          <w:color w:val="auto"/>
          <w:sz w:val="28"/>
          <w:szCs w:val="28"/>
          <w:lang w:eastAsia="zh-CN"/>
        </w:rPr>
        <w:t>乙方应要求全体服务人员遵守国家、重庆市及重庆机场相关防疫要求。</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lang w:eastAsia="zh-CN"/>
        </w:rPr>
        <w:t>乙方应服从甲方相关机构的管理和要求。</w:t>
      </w:r>
    </w:p>
    <w:bookmarkEnd w:id="15"/>
    <w:bookmarkEnd w:id="18"/>
    <w:p>
      <w:pPr>
        <w:pStyle w:val="4"/>
        <w:ind w:firstLine="640"/>
        <w:rPr>
          <w:rFonts w:hint="eastAsia" w:ascii="宋体" w:hAnsi="宋体" w:eastAsia="宋体" w:cs="宋体"/>
          <w:sz w:val="28"/>
          <w:szCs w:val="28"/>
        </w:rPr>
      </w:pPr>
      <w:bookmarkStart w:id="19" w:name="_Toc25677993"/>
      <w:bookmarkStart w:id="20" w:name="_Toc28466"/>
      <w:bookmarkStart w:id="21" w:name="_Toc24700714"/>
      <w:r>
        <w:rPr>
          <w:rFonts w:hint="eastAsia" w:ascii="宋体" w:hAnsi="宋体" w:eastAsia="宋体" w:cs="宋体"/>
          <w:sz w:val="28"/>
          <w:szCs w:val="28"/>
        </w:rPr>
        <w:t>第</w:t>
      </w:r>
      <w:r>
        <w:rPr>
          <w:rFonts w:hint="eastAsia" w:ascii="宋体" w:hAnsi="宋体" w:eastAsia="宋体" w:cs="宋体"/>
          <w:sz w:val="28"/>
          <w:szCs w:val="28"/>
          <w:lang w:eastAsia="zh-CN"/>
        </w:rPr>
        <w:t>六</w:t>
      </w:r>
      <w:r>
        <w:rPr>
          <w:rFonts w:hint="eastAsia" w:ascii="宋体" w:hAnsi="宋体" w:eastAsia="宋体" w:cs="宋体"/>
          <w:sz w:val="28"/>
          <w:szCs w:val="28"/>
        </w:rPr>
        <w:t>条  违约责任</w:t>
      </w:r>
      <w:bookmarkEnd w:id="19"/>
      <w:bookmarkEnd w:id="20"/>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lang w:eastAsia="zh-CN"/>
        </w:rPr>
        <w:t>.1一方违反本合同约定，即构成违约。</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lang w:eastAsia="zh-CN"/>
        </w:rPr>
        <w:t>.2其他违约责任，按甲方与乙方签订的单个防疫类弱电项目的《防疫类弱电项目施工合同》以及其他补充文件执行。</w:t>
      </w:r>
    </w:p>
    <w:bookmarkEnd w:id="21"/>
    <w:p>
      <w:pPr>
        <w:pStyle w:val="4"/>
        <w:ind w:firstLine="640"/>
        <w:rPr>
          <w:rFonts w:hint="eastAsia" w:ascii="宋体" w:hAnsi="宋体" w:eastAsia="宋体" w:cs="宋体"/>
          <w:sz w:val="28"/>
          <w:szCs w:val="28"/>
        </w:rPr>
      </w:pPr>
      <w:bookmarkStart w:id="22" w:name="_Toc12041"/>
      <w:bookmarkStart w:id="23" w:name="_Toc24700715"/>
      <w:r>
        <w:rPr>
          <w:rFonts w:hint="eastAsia" w:ascii="宋体" w:hAnsi="宋体" w:eastAsia="宋体" w:cs="宋体"/>
          <w:sz w:val="28"/>
          <w:szCs w:val="28"/>
        </w:rPr>
        <w:t>第</w:t>
      </w:r>
      <w:r>
        <w:rPr>
          <w:rFonts w:hint="eastAsia" w:ascii="宋体" w:hAnsi="宋体" w:eastAsia="宋体" w:cs="宋体"/>
          <w:sz w:val="28"/>
          <w:szCs w:val="28"/>
          <w:lang w:eastAsia="zh-CN"/>
        </w:rPr>
        <w:t>七</w:t>
      </w:r>
      <w:r>
        <w:rPr>
          <w:rFonts w:hint="eastAsia" w:ascii="宋体" w:hAnsi="宋体" w:eastAsia="宋体" w:cs="宋体"/>
          <w:sz w:val="28"/>
          <w:szCs w:val="28"/>
        </w:rPr>
        <w:t>条 不可抗力</w:t>
      </w:r>
      <w:bookmarkEnd w:id="22"/>
      <w:bookmarkEnd w:id="23"/>
    </w:p>
    <w:p>
      <w:pPr>
        <w:pStyle w:val="18"/>
        <w:ind w:firstLine="560"/>
        <w:rPr>
          <w:rFonts w:hint="eastAsia" w:ascii="宋体" w:hAnsi="宋体" w:eastAsia="宋体" w:cs="宋体"/>
          <w:color w:val="auto"/>
          <w:sz w:val="28"/>
          <w:szCs w:val="28"/>
          <w:lang w:eastAsia="zh-CN"/>
        </w:rPr>
      </w:pPr>
      <w:bookmarkStart w:id="24" w:name="_Toc25677995"/>
      <w:r>
        <w:rPr>
          <w:rFonts w:hint="eastAsia" w:ascii="宋体" w:hAnsi="宋体" w:eastAsia="宋体" w:cs="宋体"/>
          <w:color w:val="auto"/>
          <w:sz w:val="28"/>
          <w:szCs w:val="28"/>
          <w:lang w:eastAsia="zh-CN"/>
        </w:rPr>
        <w:t>由于水灾、火灾、地震、政府禁令、疫情等不可抗力事件致使甲方、乙方不能履行或不能完全履行本合同的义务和责任时，遭受不可抗力的一方必须及时通知其他各方，说明不能履行合同的全部义务或部分义务或需要延期履行合同的理由，并提供有关证明文件，根据情况得以全部或部分免除责任或延期履行。</w:t>
      </w:r>
    </w:p>
    <w:bookmarkEnd w:id="24"/>
    <w:p>
      <w:pPr>
        <w:pStyle w:val="4"/>
        <w:ind w:firstLine="640"/>
        <w:rPr>
          <w:rFonts w:hint="eastAsia" w:ascii="宋体" w:hAnsi="宋体" w:eastAsia="宋体" w:cs="宋体"/>
          <w:sz w:val="28"/>
          <w:szCs w:val="28"/>
        </w:rPr>
      </w:pPr>
      <w:bookmarkStart w:id="25" w:name="_Toc24700716"/>
      <w:bookmarkStart w:id="26" w:name="_Toc22460"/>
      <w:r>
        <w:rPr>
          <w:rFonts w:hint="eastAsia" w:ascii="宋体" w:hAnsi="宋体" w:eastAsia="宋体" w:cs="宋体"/>
          <w:sz w:val="28"/>
          <w:szCs w:val="28"/>
        </w:rPr>
        <w:t>第</w:t>
      </w:r>
      <w:r>
        <w:rPr>
          <w:rFonts w:hint="eastAsia" w:ascii="宋体" w:hAnsi="宋体" w:eastAsia="宋体" w:cs="宋体"/>
          <w:sz w:val="28"/>
          <w:szCs w:val="28"/>
          <w:lang w:eastAsia="zh-CN"/>
        </w:rPr>
        <w:t>八</w:t>
      </w:r>
      <w:r>
        <w:rPr>
          <w:rFonts w:hint="eastAsia" w:ascii="宋体" w:hAnsi="宋体" w:eastAsia="宋体" w:cs="宋体"/>
          <w:sz w:val="28"/>
          <w:szCs w:val="28"/>
        </w:rPr>
        <w:t>条 通知条款</w:t>
      </w:r>
      <w:bookmarkEnd w:id="25"/>
      <w:bookmarkEnd w:id="26"/>
    </w:p>
    <w:p>
      <w:pPr>
        <w:tabs>
          <w:tab w:val="left" w:pos="1620"/>
        </w:tabs>
        <w:ind w:firstLine="600"/>
        <w:jc w:val="left"/>
        <w:rPr>
          <w:rFonts w:hint="eastAsia" w:ascii="宋体" w:hAnsi="宋体" w:eastAsia="宋体" w:cs="宋体"/>
          <w:kern w:val="0"/>
          <w:sz w:val="28"/>
          <w:szCs w:val="28"/>
        </w:rPr>
      </w:pPr>
      <w:r>
        <w:rPr>
          <w:rFonts w:hint="eastAsia" w:ascii="宋体" w:hAnsi="宋体" w:eastAsia="宋体" w:cs="宋体"/>
          <w:kern w:val="0"/>
          <w:sz w:val="28"/>
          <w:szCs w:val="28"/>
        </w:rPr>
        <w:t>任何一方均应本着诚实信用原则来对待另一方在履行合同时的通知、告知事项，如因重大事项须履行通知义务的，均应当以当面签收或特快专递、电子邮件方式送达相对人。</w:t>
      </w:r>
    </w:p>
    <w:p>
      <w:pPr>
        <w:tabs>
          <w:tab w:val="left" w:pos="1620"/>
        </w:tabs>
        <w:ind w:firstLine="600"/>
        <w:jc w:val="left"/>
        <w:rPr>
          <w:rFonts w:hint="eastAsia" w:ascii="宋体" w:hAnsi="宋体" w:eastAsia="宋体" w:cs="宋体"/>
          <w:kern w:val="0"/>
          <w:sz w:val="28"/>
          <w:szCs w:val="28"/>
        </w:rPr>
      </w:pPr>
      <w:r>
        <w:rPr>
          <w:rFonts w:hint="eastAsia" w:ascii="宋体" w:hAnsi="宋体" w:eastAsia="宋体" w:cs="宋体"/>
          <w:kern w:val="0"/>
          <w:sz w:val="28"/>
          <w:szCs w:val="28"/>
        </w:rPr>
        <w:t>甲方指定的联系方式：</w:t>
      </w:r>
    </w:p>
    <w:p>
      <w:pPr>
        <w:tabs>
          <w:tab w:val="left" w:pos="1620"/>
        </w:tabs>
        <w:ind w:firstLine="600"/>
        <w:jc w:val="left"/>
        <w:rPr>
          <w:rFonts w:hint="eastAsia" w:ascii="宋体" w:hAnsi="宋体" w:eastAsia="宋体" w:cs="宋体"/>
          <w:kern w:val="0"/>
          <w:sz w:val="28"/>
          <w:szCs w:val="28"/>
        </w:rPr>
      </w:pPr>
      <w:r>
        <w:rPr>
          <w:rFonts w:hint="eastAsia" w:ascii="宋体" w:hAnsi="宋体" w:eastAsia="宋体" w:cs="宋体"/>
          <w:kern w:val="0"/>
          <w:sz w:val="28"/>
          <w:szCs w:val="28"/>
        </w:rPr>
        <w:t>联系人：____________________________________________</w:t>
      </w:r>
    </w:p>
    <w:p>
      <w:pPr>
        <w:tabs>
          <w:tab w:val="left" w:pos="1620"/>
        </w:tabs>
        <w:ind w:firstLine="600"/>
        <w:jc w:val="left"/>
        <w:rPr>
          <w:rFonts w:hint="eastAsia" w:ascii="宋体" w:hAnsi="宋体" w:eastAsia="宋体" w:cs="宋体"/>
          <w:kern w:val="0"/>
          <w:sz w:val="28"/>
          <w:szCs w:val="28"/>
        </w:rPr>
      </w:pPr>
      <w:r>
        <w:rPr>
          <w:rFonts w:hint="eastAsia" w:ascii="宋体" w:hAnsi="宋体" w:eastAsia="宋体" w:cs="宋体"/>
          <w:kern w:val="0"/>
          <w:sz w:val="28"/>
          <w:szCs w:val="28"/>
        </w:rPr>
        <w:t>联系电话：__________________________________________</w:t>
      </w:r>
    </w:p>
    <w:p>
      <w:pPr>
        <w:tabs>
          <w:tab w:val="left" w:pos="1620"/>
        </w:tabs>
        <w:ind w:firstLine="600"/>
        <w:jc w:val="left"/>
        <w:rPr>
          <w:rFonts w:hint="eastAsia" w:ascii="宋体" w:hAnsi="宋体" w:eastAsia="宋体" w:cs="宋体"/>
          <w:kern w:val="0"/>
          <w:sz w:val="28"/>
          <w:szCs w:val="28"/>
        </w:rPr>
      </w:pPr>
      <w:r>
        <w:rPr>
          <w:rFonts w:hint="eastAsia" w:ascii="宋体" w:hAnsi="宋体" w:eastAsia="宋体" w:cs="宋体"/>
          <w:kern w:val="0"/>
          <w:sz w:val="28"/>
          <w:szCs w:val="28"/>
        </w:rPr>
        <w:t>通讯地址：__________________________________________</w:t>
      </w:r>
    </w:p>
    <w:p>
      <w:pPr>
        <w:tabs>
          <w:tab w:val="left" w:pos="1620"/>
        </w:tabs>
        <w:ind w:firstLine="600"/>
        <w:jc w:val="left"/>
        <w:rPr>
          <w:rFonts w:hint="eastAsia" w:ascii="宋体" w:hAnsi="宋体" w:eastAsia="宋体" w:cs="宋体"/>
          <w:kern w:val="0"/>
          <w:sz w:val="28"/>
          <w:szCs w:val="28"/>
        </w:rPr>
      </w:pPr>
      <w:r>
        <w:rPr>
          <w:rFonts w:hint="eastAsia" w:ascii="宋体" w:hAnsi="宋体" w:eastAsia="宋体" w:cs="宋体"/>
          <w:kern w:val="0"/>
          <w:sz w:val="28"/>
          <w:szCs w:val="28"/>
        </w:rPr>
        <w:t>电子邮件：_________________________________________</w:t>
      </w:r>
    </w:p>
    <w:p>
      <w:pPr>
        <w:tabs>
          <w:tab w:val="left" w:pos="1620"/>
        </w:tabs>
        <w:ind w:firstLine="600"/>
        <w:jc w:val="left"/>
        <w:rPr>
          <w:rFonts w:hint="eastAsia" w:ascii="宋体" w:hAnsi="宋体" w:eastAsia="宋体" w:cs="宋体"/>
          <w:kern w:val="0"/>
          <w:sz w:val="28"/>
          <w:szCs w:val="28"/>
        </w:rPr>
      </w:pPr>
      <w:r>
        <w:rPr>
          <w:rFonts w:hint="eastAsia" w:ascii="宋体" w:hAnsi="宋体" w:eastAsia="宋体" w:cs="宋体"/>
          <w:kern w:val="0"/>
          <w:sz w:val="28"/>
          <w:szCs w:val="28"/>
        </w:rPr>
        <w:t>乙方指定的联系方式：</w:t>
      </w:r>
    </w:p>
    <w:p>
      <w:pPr>
        <w:tabs>
          <w:tab w:val="left" w:pos="1620"/>
        </w:tabs>
        <w:ind w:firstLine="600"/>
        <w:jc w:val="left"/>
        <w:rPr>
          <w:rFonts w:hint="eastAsia" w:ascii="宋体" w:hAnsi="宋体" w:eastAsia="宋体" w:cs="宋体"/>
          <w:kern w:val="0"/>
          <w:sz w:val="28"/>
          <w:szCs w:val="28"/>
        </w:rPr>
      </w:pPr>
      <w:r>
        <w:rPr>
          <w:rFonts w:hint="eastAsia" w:ascii="宋体" w:hAnsi="宋体" w:eastAsia="宋体" w:cs="宋体"/>
          <w:kern w:val="0"/>
          <w:sz w:val="28"/>
          <w:szCs w:val="28"/>
        </w:rPr>
        <w:t>联系人：____________________________________________</w:t>
      </w:r>
    </w:p>
    <w:p>
      <w:pPr>
        <w:tabs>
          <w:tab w:val="left" w:pos="1620"/>
        </w:tabs>
        <w:ind w:firstLine="600"/>
        <w:jc w:val="left"/>
        <w:rPr>
          <w:rFonts w:hint="eastAsia" w:ascii="宋体" w:hAnsi="宋体" w:eastAsia="宋体" w:cs="宋体"/>
          <w:kern w:val="0"/>
          <w:sz w:val="28"/>
          <w:szCs w:val="28"/>
        </w:rPr>
      </w:pPr>
      <w:r>
        <w:rPr>
          <w:rFonts w:hint="eastAsia" w:ascii="宋体" w:hAnsi="宋体" w:eastAsia="宋体" w:cs="宋体"/>
          <w:kern w:val="0"/>
          <w:sz w:val="28"/>
          <w:szCs w:val="28"/>
        </w:rPr>
        <w:t>联系电话：_________________________________________</w:t>
      </w:r>
    </w:p>
    <w:p>
      <w:pPr>
        <w:tabs>
          <w:tab w:val="left" w:pos="1620"/>
        </w:tabs>
        <w:ind w:firstLine="600"/>
        <w:jc w:val="left"/>
        <w:rPr>
          <w:rFonts w:hint="eastAsia" w:ascii="宋体" w:hAnsi="宋体" w:eastAsia="宋体" w:cs="宋体"/>
          <w:kern w:val="0"/>
          <w:sz w:val="28"/>
          <w:szCs w:val="28"/>
        </w:rPr>
      </w:pPr>
      <w:r>
        <w:rPr>
          <w:rFonts w:hint="eastAsia" w:ascii="宋体" w:hAnsi="宋体" w:eastAsia="宋体" w:cs="宋体"/>
          <w:kern w:val="0"/>
          <w:sz w:val="28"/>
          <w:szCs w:val="28"/>
        </w:rPr>
        <w:t>通讯地址：__________________________________________</w:t>
      </w:r>
    </w:p>
    <w:p>
      <w:pPr>
        <w:tabs>
          <w:tab w:val="left" w:pos="1620"/>
        </w:tabs>
        <w:ind w:firstLine="600"/>
        <w:jc w:val="left"/>
        <w:rPr>
          <w:rFonts w:hint="eastAsia" w:ascii="宋体" w:hAnsi="宋体" w:eastAsia="宋体" w:cs="宋体"/>
          <w:kern w:val="0"/>
          <w:sz w:val="28"/>
          <w:szCs w:val="28"/>
        </w:rPr>
      </w:pPr>
      <w:r>
        <w:rPr>
          <w:rFonts w:hint="eastAsia" w:ascii="宋体" w:hAnsi="宋体" w:eastAsia="宋体" w:cs="宋体"/>
          <w:kern w:val="0"/>
          <w:sz w:val="28"/>
          <w:szCs w:val="28"/>
        </w:rPr>
        <w:t>电子邮件：__________________________________________</w:t>
      </w:r>
    </w:p>
    <w:p>
      <w:pPr>
        <w:tabs>
          <w:tab w:val="left" w:pos="1620"/>
        </w:tabs>
        <w:ind w:firstLine="600"/>
        <w:jc w:val="left"/>
        <w:rPr>
          <w:rFonts w:hint="eastAsia" w:ascii="宋体" w:hAnsi="宋体" w:eastAsia="宋体" w:cs="宋体"/>
          <w:kern w:val="0"/>
          <w:sz w:val="28"/>
          <w:szCs w:val="28"/>
        </w:rPr>
      </w:pPr>
      <w:r>
        <w:rPr>
          <w:rFonts w:hint="eastAsia" w:ascii="宋体" w:hAnsi="宋体" w:cs="宋体"/>
          <w:kern w:val="0"/>
          <w:sz w:val="28"/>
          <w:szCs w:val="28"/>
          <w:lang w:val="en-US" w:eastAsia="zh-CN"/>
        </w:rPr>
        <w:t>8</w:t>
      </w:r>
      <w:r>
        <w:rPr>
          <w:rFonts w:hint="eastAsia" w:ascii="宋体" w:hAnsi="宋体" w:eastAsia="宋体" w:cs="宋体"/>
          <w:kern w:val="0"/>
          <w:sz w:val="28"/>
          <w:szCs w:val="28"/>
        </w:rPr>
        <w:t>.1采用当面签收的，应由合同中指定的联系人或双方授权的代表签收，签收日期即为送达时间。</w:t>
      </w:r>
    </w:p>
    <w:p>
      <w:pPr>
        <w:tabs>
          <w:tab w:val="left" w:pos="1620"/>
        </w:tabs>
        <w:ind w:firstLine="600"/>
        <w:jc w:val="left"/>
        <w:rPr>
          <w:rFonts w:hint="eastAsia" w:ascii="宋体" w:hAnsi="宋体" w:eastAsia="宋体" w:cs="宋体"/>
          <w:kern w:val="0"/>
          <w:sz w:val="28"/>
          <w:szCs w:val="28"/>
        </w:rPr>
      </w:pPr>
      <w:r>
        <w:rPr>
          <w:rFonts w:hint="eastAsia" w:ascii="宋体" w:hAnsi="宋体" w:cs="宋体"/>
          <w:kern w:val="0"/>
          <w:sz w:val="28"/>
          <w:szCs w:val="28"/>
          <w:lang w:val="en-US" w:eastAsia="zh-CN"/>
        </w:rPr>
        <w:t>8</w:t>
      </w:r>
      <w:r>
        <w:rPr>
          <w:rFonts w:hint="eastAsia" w:ascii="宋体" w:hAnsi="宋体" w:eastAsia="宋体" w:cs="宋体"/>
          <w:kern w:val="0"/>
          <w:sz w:val="28"/>
          <w:szCs w:val="28"/>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tabs>
          <w:tab w:val="left" w:pos="1620"/>
        </w:tabs>
        <w:ind w:firstLine="600"/>
        <w:jc w:val="left"/>
        <w:rPr>
          <w:rFonts w:hint="eastAsia" w:ascii="宋体" w:hAnsi="宋体" w:eastAsia="宋体" w:cs="宋体"/>
          <w:kern w:val="0"/>
          <w:sz w:val="28"/>
          <w:szCs w:val="28"/>
        </w:rPr>
      </w:pPr>
      <w:r>
        <w:rPr>
          <w:rFonts w:hint="eastAsia" w:ascii="宋体" w:hAnsi="宋体" w:cs="宋体"/>
          <w:kern w:val="0"/>
          <w:sz w:val="28"/>
          <w:szCs w:val="28"/>
          <w:lang w:val="en-US" w:eastAsia="zh-CN"/>
        </w:rPr>
        <w:t>8</w:t>
      </w:r>
      <w:r>
        <w:rPr>
          <w:rFonts w:hint="eastAsia" w:ascii="宋体" w:hAnsi="宋体" w:eastAsia="宋体" w:cs="宋体"/>
          <w:kern w:val="0"/>
          <w:sz w:val="28"/>
          <w:szCs w:val="28"/>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tabs>
          <w:tab w:val="left" w:pos="1620"/>
        </w:tabs>
        <w:ind w:firstLine="600"/>
        <w:jc w:val="left"/>
        <w:rPr>
          <w:rFonts w:hint="eastAsia" w:ascii="宋体" w:hAnsi="宋体" w:eastAsia="宋体" w:cs="宋体"/>
          <w:kern w:val="0"/>
          <w:sz w:val="28"/>
          <w:szCs w:val="28"/>
        </w:rPr>
      </w:pPr>
      <w:r>
        <w:rPr>
          <w:rFonts w:hint="eastAsia" w:ascii="宋体" w:hAnsi="宋体" w:cs="宋体"/>
          <w:kern w:val="0"/>
          <w:sz w:val="28"/>
          <w:szCs w:val="28"/>
          <w:lang w:val="en-US" w:eastAsia="zh-CN"/>
        </w:rPr>
        <w:t>8</w:t>
      </w:r>
      <w:r>
        <w:rPr>
          <w:rFonts w:hint="eastAsia" w:ascii="宋体" w:hAnsi="宋体" w:eastAsia="宋体" w:cs="宋体"/>
          <w:kern w:val="0"/>
          <w:sz w:val="28"/>
          <w:szCs w:val="28"/>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tabs>
          <w:tab w:val="left" w:pos="1620"/>
        </w:tabs>
        <w:ind w:firstLine="600"/>
        <w:jc w:val="left"/>
        <w:rPr>
          <w:rFonts w:hint="eastAsia" w:ascii="宋体" w:hAnsi="宋体" w:eastAsia="宋体" w:cs="宋体"/>
          <w:kern w:val="0"/>
          <w:sz w:val="28"/>
          <w:szCs w:val="28"/>
        </w:rPr>
      </w:pPr>
      <w:r>
        <w:rPr>
          <w:rFonts w:hint="eastAsia" w:ascii="宋体" w:hAnsi="宋体" w:cs="宋体"/>
          <w:kern w:val="0"/>
          <w:sz w:val="28"/>
          <w:szCs w:val="28"/>
          <w:lang w:val="en-US" w:eastAsia="zh-CN"/>
        </w:rPr>
        <w:t>8</w:t>
      </w:r>
      <w:r>
        <w:rPr>
          <w:rFonts w:hint="eastAsia" w:ascii="宋体" w:hAnsi="宋体" w:eastAsia="宋体" w:cs="宋体"/>
          <w:kern w:val="0"/>
          <w:sz w:val="28"/>
          <w:szCs w:val="28"/>
        </w:rPr>
        <w:t>.5收件一方若认为邮件封面标题与邮件中实际文件内容不符的，应在收到邮件后三</w:t>
      </w:r>
      <w:r>
        <w:rPr>
          <w:rFonts w:hint="eastAsia" w:ascii="宋体" w:hAnsi="宋体" w:eastAsia="宋体" w:cs="宋体"/>
          <w:kern w:val="0"/>
          <w:sz w:val="28"/>
          <w:szCs w:val="28"/>
          <w:lang w:eastAsia="zh-CN"/>
        </w:rPr>
        <w:t>个工作日</w:t>
      </w:r>
      <w:r>
        <w:rPr>
          <w:rFonts w:hint="eastAsia" w:ascii="宋体" w:hAnsi="宋体" w:eastAsia="宋体" w:cs="宋体"/>
          <w:kern w:val="0"/>
          <w:sz w:val="28"/>
          <w:szCs w:val="28"/>
        </w:rPr>
        <w:t>内通知相对人，逾期视为邮件封面标题与邮件中实际文件内容一致，并视为有效送达收件人。</w:t>
      </w:r>
    </w:p>
    <w:p>
      <w:pPr>
        <w:tabs>
          <w:tab w:val="left" w:pos="1620"/>
        </w:tabs>
        <w:ind w:firstLine="600"/>
        <w:jc w:val="left"/>
        <w:rPr>
          <w:rFonts w:hint="eastAsia" w:ascii="宋体" w:hAnsi="宋体" w:eastAsia="宋体" w:cs="宋体"/>
          <w:kern w:val="0"/>
          <w:sz w:val="28"/>
          <w:szCs w:val="28"/>
        </w:rPr>
      </w:pPr>
      <w:r>
        <w:rPr>
          <w:rFonts w:hint="eastAsia" w:ascii="宋体" w:hAnsi="宋体" w:cs="宋体"/>
          <w:kern w:val="0"/>
          <w:sz w:val="28"/>
          <w:szCs w:val="28"/>
          <w:lang w:val="en-US" w:eastAsia="zh-CN"/>
        </w:rPr>
        <w:t>8</w:t>
      </w:r>
      <w:r>
        <w:rPr>
          <w:rFonts w:hint="eastAsia" w:ascii="宋体" w:hAnsi="宋体" w:eastAsia="宋体" w:cs="宋体"/>
          <w:kern w:val="0"/>
          <w:sz w:val="28"/>
          <w:szCs w:val="28"/>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tabs>
          <w:tab w:val="left" w:pos="1620"/>
        </w:tabs>
        <w:ind w:firstLine="600"/>
        <w:jc w:val="left"/>
        <w:rPr>
          <w:rFonts w:hint="eastAsia" w:ascii="宋体" w:hAnsi="宋体" w:eastAsia="宋体" w:cs="宋体"/>
          <w:kern w:val="0"/>
          <w:sz w:val="28"/>
          <w:szCs w:val="28"/>
        </w:rPr>
      </w:pPr>
      <w:r>
        <w:rPr>
          <w:rFonts w:hint="eastAsia" w:ascii="宋体" w:hAnsi="宋体" w:cs="宋体"/>
          <w:kern w:val="0"/>
          <w:sz w:val="28"/>
          <w:szCs w:val="28"/>
          <w:lang w:val="en-US" w:eastAsia="zh-CN"/>
        </w:rPr>
        <w:t>8</w:t>
      </w:r>
      <w:r>
        <w:rPr>
          <w:rFonts w:hint="eastAsia" w:ascii="宋体" w:hAnsi="宋体" w:eastAsia="宋体" w:cs="宋体"/>
          <w:kern w:val="0"/>
          <w:sz w:val="28"/>
          <w:szCs w:val="28"/>
        </w:rPr>
        <w:t>.7本合同约定的联系方式与送达方式同时可作为法律文书的联系方式与送达方式。</w:t>
      </w:r>
    </w:p>
    <w:p>
      <w:pPr>
        <w:tabs>
          <w:tab w:val="left" w:pos="1620"/>
        </w:tabs>
        <w:ind w:firstLine="600"/>
        <w:jc w:val="left"/>
        <w:rPr>
          <w:rFonts w:hint="eastAsia" w:ascii="宋体" w:hAnsi="宋体" w:eastAsia="宋体" w:cs="宋体"/>
          <w:kern w:val="0"/>
          <w:sz w:val="28"/>
          <w:szCs w:val="28"/>
        </w:rPr>
      </w:pPr>
      <w:r>
        <w:rPr>
          <w:rFonts w:hint="eastAsia" w:ascii="宋体" w:hAnsi="宋体" w:cs="宋体"/>
          <w:kern w:val="0"/>
          <w:sz w:val="28"/>
          <w:szCs w:val="28"/>
          <w:lang w:val="en-US" w:eastAsia="zh-CN"/>
        </w:rPr>
        <w:t>8</w:t>
      </w:r>
      <w:r>
        <w:rPr>
          <w:rFonts w:hint="eastAsia" w:ascii="宋体" w:hAnsi="宋体" w:eastAsia="宋体" w:cs="宋体"/>
          <w:kern w:val="0"/>
          <w:sz w:val="28"/>
          <w:szCs w:val="28"/>
        </w:rPr>
        <w:t>.8甲方通知乙方参加单个工程建设项目的人员、技术、报价响应采用电子邮件形式通知。</w:t>
      </w:r>
    </w:p>
    <w:p>
      <w:pPr>
        <w:pStyle w:val="4"/>
        <w:ind w:firstLine="640"/>
        <w:rPr>
          <w:rFonts w:hint="eastAsia" w:ascii="宋体" w:hAnsi="宋体" w:eastAsia="宋体" w:cs="宋体"/>
          <w:sz w:val="28"/>
          <w:szCs w:val="28"/>
        </w:rPr>
      </w:pPr>
      <w:bookmarkStart w:id="27" w:name="_Toc24683"/>
      <w:bookmarkStart w:id="28" w:name="_Toc25677999"/>
      <w:bookmarkStart w:id="29" w:name="_Toc24700719"/>
      <w:r>
        <w:rPr>
          <w:rFonts w:hint="eastAsia" w:ascii="宋体" w:hAnsi="宋体" w:eastAsia="宋体" w:cs="宋体"/>
          <w:sz w:val="28"/>
          <w:szCs w:val="28"/>
        </w:rPr>
        <w:t>第</w:t>
      </w:r>
      <w:r>
        <w:rPr>
          <w:rFonts w:hint="eastAsia" w:ascii="宋体" w:hAnsi="宋体" w:eastAsia="宋体" w:cs="宋体"/>
          <w:sz w:val="28"/>
          <w:szCs w:val="28"/>
          <w:lang w:eastAsia="zh-CN"/>
        </w:rPr>
        <w:t>九</w:t>
      </w:r>
      <w:r>
        <w:rPr>
          <w:rFonts w:hint="eastAsia" w:ascii="宋体" w:hAnsi="宋体" w:eastAsia="宋体" w:cs="宋体"/>
          <w:sz w:val="28"/>
          <w:szCs w:val="28"/>
        </w:rPr>
        <w:t>条 争议解决方式</w:t>
      </w:r>
      <w:bookmarkEnd w:id="27"/>
      <w:bookmarkEnd w:id="28"/>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若在合同履行过程中发生争议，甲乙双方应当友好协商解决，协商不成，按以下第（ 二） 种方式解决：</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（一）提交重庆仲裁委员会，按照申请仲裁时该会现行有效的仲裁规则进行仲裁。</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（二）向甲方所在地人民法院起诉。</w:t>
      </w:r>
    </w:p>
    <w:p>
      <w:pPr>
        <w:pStyle w:val="4"/>
        <w:ind w:firstLine="640"/>
        <w:rPr>
          <w:rFonts w:hint="eastAsia" w:ascii="宋体" w:hAnsi="宋体" w:eastAsia="宋体" w:cs="宋体"/>
          <w:sz w:val="28"/>
          <w:szCs w:val="28"/>
        </w:rPr>
      </w:pPr>
      <w:bookmarkStart w:id="30" w:name="_Toc19383"/>
      <w:bookmarkStart w:id="31" w:name="_Toc25678000"/>
      <w:r>
        <w:rPr>
          <w:rFonts w:hint="eastAsia" w:ascii="宋体" w:hAnsi="宋体" w:eastAsia="宋体" w:cs="宋体"/>
          <w:sz w:val="28"/>
          <w:szCs w:val="28"/>
        </w:rPr>
        <w:t>第十条 合同的变更和解除</w:t>
      </w:r>
      <w:bookmarkEnd w:id="30"/>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1</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lang w:eastAsia="zh-CN"/>
        </w:rPr>
        <w:t>.1 本合同履行过程中，如果合同履行条件发生变化，由双方进行协商，并以签订补充合同的方式加以确认，补充合同与本合同具有同等效力。若补充协议内容与本合同内容矛盾的，以时间在后的内容为准。</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1</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lang w:eastAsia="zh-CN"/>
        </w:rPr>
        <w:t>.2 经双方协商一致，并达成书面合同后，本合同可以解除，双方应就合同解除的后果在解约合同中一并做出约定。一方也可根据合同约定单方行使合同解除权。</w:t>
      </w:r>
    </w:p>
    <w:p>
      <w:pPr>
        <w:pStyle w:val="4"/>
        <w:ind w:firstLine="640"/>
        <w:rPr>
          <w:rFonts w:hint="eastAsia" w:ascii="宋体" w:hAnsi="宋体" w:eastAsia="宋体" w:cs="宋体"/>
          <w:sz w:val="28"/>
          <w:szCs w:val="28"/>
        </w:rPr>
      </w:pPr>
      <w:bookmarkStart w:id="32" w:name="_Toc4281"/>
      <w:r>
        <w:rPr>
          <w:rFonts w:hint="eastAsia" w:ascii="宋体" w:hAnsi="宋体" w:eastAsia="宋体" w:cs="宋体"/>
          <w:sz w:val="28"/>
          <w:szCs w:val="28"/>
        </w:rPr>
        <w:t>第十</w:t>
      </w:r>
      <w:r>
        <w:rPr>
          <w:rFonts w:hint="eastAsia" w:ascii="宋体" w:hAnsi="宋体" w:eastAsia="宋体" w:cs="宋体"/>
          <w:sz w:val="28"/>
          <w:szCs w:val="28"/>
          <w:lang w:eastAsia="zh-CN"/>
        </w:rPr>
        <w:t>一</w:t>
      </w:r>
      <w:r>
        <w:rPr>
          <w:rFonts w:hint="eastAsia" w:ascii="宋体" w:hAnsi="宋体" w:eastAsia="宋体" w:cs="宋体"/>
          <w:sz w:val="28"/>
          <w:szCs w:val="28"/>
        </w:rPr>
        <w:t>条 合同生效条件</w:t>
      </w:r>
      <w:bookmarkEnd w:id="31"/>
      <w:bookmarkEnd w:id="32"/>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本合同经双方法定代表人（负责人）或授权代理人签字并加盖公章或合同专用章后生效。</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本合同一式</w:t>
      </w:r>
      <w:r>
        <w:rPr>
          <w:rFonts w:hint="eastAsia" w:ascii="宋体" w:hAnsi="宋体" w:eastAsia="宋体" w:cs="宋体"/>
          <w:color w:val="auto"/>
          <w:sz w:val="28"/>
          <w:szCs w:val="28"/>
          <w:u w:val="single"/>
          <w:lang w:eastAsia="zh-CN"/>
        </w:rPr>
        <w:t>六</w:t>
      </w:r>
      <w:r>
        <w:rPr>
          <w:rFonts w:hint="eastAsia" w:ascii="宋体" w:hAnsi="宋体" w:eastAsia="宋体" w:cs="宋体"/>
          <w:color w:val="auto"/>
          <w:sz w:val="28"/>
          <w:szCs w:val="28"/>
          <w:lang w:eastAsia="zh-CN"/>
        </w:rPr>
        <w:t>份，甲方执</w:t>
      </w:r>
      <w:r>
        <w:rPr>
          <w:rFonts w:hint="eastAsia" w:ascii="宋体" w:hAnsi="宋体" w:eastAsia="宋体" w:cs="宋体"/>
          <w:color w:val="auto"/>
          <w:sz w:val="28"/>
          <w:szCs w:val="28"/>
          <w:u w:val="single"/>
          <w:lang w:eastAsia="zh-CN"/>
        </w:rPr>
        <w:t>三</w:t>
      </w:r>
      <w:r>
        <w:rPr>
          <w:rFonts w:hint="eastAsia" w:ascii="宋体" w:hAnsi="宋体" w:eastAsia="宋体" w:cs="宋体"/>
          <w:color w:val="auto"/>
          <w:sz w:val="28"/>
          <w:szCs w:val="28"/>
          <w:lang w:eastAsia="zh-CN"/>
        </w:rPr>
        <w:t>份，乙方执</w:t>
      </w:r>
      <w:r>
        <w:rPr>
          <w:rFonts w:hint="eastAsia" w:ascii="宋体" w:hAnsi="宋体" w:eastAsia="宋体" w:cs="宋体"/>
          <w:color w:val="auto"/>
          <w:sz w:val="28"/>
          <w:szCs w:val="28"/>
          <w:u w:val="single"/>
          <w:lang w:eastAsia="zh-CN"/>
        </w:rPr>
        <w:t>三</w:t>
      </w:r>
      <w:r>
        <w:rPr>
          <w:rFonts w:hint="eastAsia" w:ascii="宋体" w:hAnsi="宋体" w:eastAsia="宋体" w:cs="宋体"/>
          <w:color w:val="auto"/>
          <w:sz w:val="28"/>
          <w:szCs w:val="28"/>
          <w:lang w:eastAsia="zh-CN"/>
        </w:rPr>
        <w:t>份，具有同等法律效力。</w:t>
      </w:r>
    </w:p>
    <w:bookmarkEnd w:id="29"/>
    <w:p>
      <w:pPr>
        <w:pStyle w:val="7"/>
        <w:ind w:firstLine="883"/>
        <w:rPr>
          <w:rFonts w:hint="eastAsia" w:ascii="宋体" w:hAnsi="宋体" w:eastAsia="宋体" w:cs="宋体"/>
          <w:sz w:val="28"/>
          <w:szCs w:val="28"/>
        </w:rPr>
      </w:pP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甲方（盖章）：</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法定代表人或授权代表（签字）：</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签订日期：     年   月   日</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乙方（盖章）：</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法定代表人或授权代表（签字）：</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签订日期：     年   月   日</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签订地点：</w:t>
      </w:r>
    </w:p>
    <w:p>
      <w:pPr>
        <w:rPr>
          <w:rFonts w:hint="eastAsia" w:ascii="宋体" w:hAnsi="宋体" w:eastAsia="宋体" w:cs="宋体"/>
          <w:bCs/>
          <w:sz w:val="28"/>
          <w:szCs w:val="28"/>
        </w:rPr>
      </w:pPr>
    </w:p>
    <w:p>
      <w:pPr>
        <w:pStyle w:val="7"/>
        <w:rPr>
          <w:rFonts w:hint="eastAsia" w:ascii="宋体" w:hAnsi="宋体" w:eastAsia="宋体" w:cs="宋体"/>
        </w:rPr>
      </w:pPr>
    </w:p>
    <w:p>
      <w:pPr>
        <w:pStyle w:val="7"/>
        <w:jc w:val="both"/>
        <w:rPr>
          <w:rFonts w:hint="eastAsia" w:ascii="宋体" w:hAnsi="宋体" w:eastAsia="宋体" w:cs="宋体"/>
          <w:b/>
          <w:bCs/>
          <w:color w:val="000000"/>
          <w:sz w:val="28"/>
          <w:szCs w:val="28"/>
        </w:rPr>
      </w:pPr>
    </w:p>
    <w:p>
      <w:pPr>
        <w:spacing w:after="156" w:afterLines="50"/>
        <w:ind w:right="964"/>
        <w:rPr>
          <w:rFonts w:hint="eastAsia" w:ascii="宋体" w:hAnsi="宋体" w:cs="宋体"/>
          <w:b/>
          <w:bCs/>
          <w:sz w:val="28"/>
          <w:szCs w:val="28"/>
          <w:lang w:val="en-US" w:eastAsia="zh-CN"/>
        </w:rPr>
      </w:pPr>
      <w:r>
        <w:rPr>
          <w:rFonts w:hint="eastAsia" w:ascii="宋体" w:hAnsi="宋体" w:eastAsia="宋体" w:cs="宋体"/>
          <w:b/>
          <w:bCs/>
          <w:sz w:val="28"/>
          <w:szCs w:val="28"/>
        </w:rPr>
        <w:t>附件</w:t>
      </w:r>
      <w:r>
        <w:rPr>
          <w:rFonts w:hint="eastAsia" w:ascii="宋体" w:hAnsi="宋体" w:cs="宋体"/>
          <w:b/>
          <w:bCs/>
          <w:sz w:val="28"/>
          <w:szCs w:val="28"/>
          <w:lang w:val="en-US" w:eastAsia="zh-CN"/>
        </w:rPr>
        <w:t>5</w:t>
      </w:r>
      <w:r>
        <w:rPr>
          <w:rFonts w:hint="eastAsia" w:ascii="宋体" w:hAnsi="宋体" w:eastAsia="宋体" w:cs="宋体"/>
          <w:b/>
          <w:bCs/>
          <w:sz w:val="28"/>
          <w:szCs w:val="28"/>
        </w:rPr>
        <w:t>：</w:t>
      </w:r>
      <w:r>
        <w:rPr>
          <w:rFonts w:hint="eastAsia" w:ascii="宋体" w:hAnsi="宋体" w:cs="宋体"/>
          <w:b/>
          <w:bCs/>
          <w:sz w:val="28"/>
          <w:szCs w:val="28"/>
          <w:lang w:val="en-US" w:eastAsia="zh-CN"/>
        </w:rPr>
        <w:t xml:space="preserve"> </w:t>
      </w:r>
    </w:p>
    <w:p>
      <w:pPr>
        <w:pStyle w:val="3"/>
        <w:bidi w:val="0"/>
        <w:jc w:val="center"/>
        <w:rPr>
          <w:rFonts w:hint="eastAsia" w:ascii="宋体" w:hAnsi="宋体" w:eastAsia="宋体" w:cs="宋体"/>
        </w:rPr>
      </w:pPr>
      <w:r>
        <w:rPr>
          <w:rFonts w:hint="eastAsia"/>
          <w:lang w:eastAsia="zh-CN"/>
        </w:rPr>
        <w:t>单个防疫类弱电项目</w:t>
      </w:r>
      <w:r>
        <w:rPr>
          <w:rFonts w:hint="eastAsia"/>
        </w:rPr>
        <w:t>施工合同</w:t>
      </w:r>
      <w:bookmarkStart w:id="33" w:name="_Toc351203652"/>
      <w:r>
        <w:rPr>
          <w:rFonts w:hint="eastAsia"/>
          <w:lang w:eastAsia="zh-CN"/>
        </w:rPr>
        <w:t>范本</w:t>
      </w:r>
    </w:p>
    <w:p>
      <w:pPr>
        <w:spacing w:after="156" w:afterLines="50"/>
        <w:ind w:right="964" w:firstLine="6240" w:firstLineChars="2600"/>
        <w:rPr>
          <w:rFonts w:hint="eastAsia" w:ascii="宋体" w:hAnsi="宋体" w:eastAsia="宋体" w:cs="宋体"/>
        </w:rPr>
      </w:pPr>
      <w:r>
        <w:rPr>
          <w:rFonts w:hint="eastAsia" w:ascii="宋体" w:hAnsi="宋体" w:eastAsia="宋体" w:cs="宋体"/>
          <w:sz w:val="24"/>
        </w:rPr>
        <w:t>合同编号：CQA</w:t>
      </w:r>
    </w:p>
    <w:p>
      <w:pPr>
        <w:pStyle w:val="18"/>
        <w:ind w:firstLine="560"/>
        <w:rPr>
          <w:rFonts w:hint="eastAsia" w:ascii="宋体" w:hAnsi="宋体" w:eastAsia="宋体" w:cs="宋体"/>
          <w:b/>
          <w:bCs/>
          <w:color w:val="auto"/>
          <w:lang w:eastAsia="zh-CN"/>
        </w:rPr>
      </w:pPr>
      <w:r>
        <w:rPr>
          <w:rFonts w:hint="eastAsia" w:ascii="宋体" w:hAnsi="宋体" w:eastAsia="宋体" w:cs="宋体"/>
          <w:b/>
          <w:bCs/>
          <w:color w:val="auto"/>
          <w:u w:val="single"/>
          <w:lang w:val="en-US" w:eastAsia="zh-CN"/>
        </w:rPr>
        <w:t xml:space="preserve">                  （项目名称）</w:t>
      </w:r>
      <w:r>
        <w:rPr>
          <w:rFonts w:hint="eastAsia" w:ascii="宋体" w:hAnsi="宋体" w:eastAsia="宋体" w:cs="宋体"/>
          <w:b/>
          <w:bCs/>
          <w:color w:val="auto"/>
          <w:lang w:eastAsia="zh-CN"/>
        </w:rPr>
        <w:t>施工合同（范本）</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甲方：重庆机场信息通信网络有限公司    （以下简称甲方）</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乙方：                                （以下简称乙方）</w:t>
      </w:r>
    </w:p>
    <w:p>
      <w:pPr>
        <w:pStyle w:val="18"/>
        <w:ind w:firstLine="56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eastAsia="zh-CN"/>
        </w:rPr>
        <w:t>重庆机场信息通信网络有限公司将</w:t>
      </w:r>
      <w:r>
        <w:rPr>
          <w:rFonts w:hint="eastAsia" w:ascii="宋体" w:hAnsi="宋体" w:eastAsia="宋体" w:cs="宋体"/>
          <w:color w:val="auto"/>
          <w:sz w:val="28"/>
          <w:szCs w:val="28"/>
          <w:u w:val="single"/>
          <w:lang w:val="en-US" w:eastAsia="zh-CN"/>
        </w:rPr>
        <w:t xml:space="preserve">                  （项目名称）</w:t>
      </w:r>
    </w:p>
    <w:p>
      <w:pPr>
        <w:pStyle w:val="18"/>
        <w:ind w:firstLine="0" w:firstLineChars="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的施工委托给</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实施。依照《中华人民共和国民法典》、《中华人民共和国建筑法》及其他有关法律、行政法规，遵循平等、自愿、公平和诚实信用的原则，经双方充分协商，就该工程的施工承包事宜达成一致，签订本合同，以便共同遵守。</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一、 工程概况及安装工程内容</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 xml:space="preserve">工程名称: </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工程地点：重庆江北国际机场</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 xml:space="preserve">工程概况: </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工程工作内容:</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该工程的设备材料由甲方提供。</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二、  工程人员及技术要求</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工程人员：安装方根据工程需要组织安装人员共</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名。乙方确保安装人员具备相应的资质，安装人员已与乙方建立合法合规的劳动合同关系。安装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技术要求：</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1、《智能建筑设计标准》GB/T 50314－2006</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2、《智能建筑工程验收规程》DB 50/T 5026-2002</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3、《安全防范工程程序与要求》GAH75－1994</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4、《安全防范系统通用图形符号》GAH74－2000</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三、 合同工期</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1、开工时间：</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eastAsia="zh-CN"/>
        </w:rPr>
        <w:t xml:space="preserve">       </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2、工期：合同签订之日起至项目竣工验收完成：</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个日历天。（工期包含所有证件的办理时间）</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四、 工程验收</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工程竣工，乙方自检合格后，向甲方提出工程验收书面申请，甲方在接到乙方验收申请后，甲方</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个工作日内组织有关单位和人员进行竣工验收。</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五、 合同价款</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1、合同总价款为（不含税）：人民币</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元)。工程完工验收后办理结算及档案移交手续，结算采用增值税专票结算，增值税税率</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%。本项目的合同价格形式为总价包干合同，除国家税收政策（如：税率）调整外，不因任何因素和原因对本合同总价进行调整。</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2、若乙方开具增值税专用发票，则甲方支付不含税合同金额和税额的总金额；若乙方开具增值税普通发票，则甲方仅支付不含税合同金额。</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六、付款方式</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1、工程竣工经甲乙双方验收合格，并且最终结算价款通过审核，以及档案资料移交完成和乙方向甲方开具符合要求的增值税发票后15个工作日内，甲方向乙方支付结算金额的97%；剩余的3%作为质保金，贰年后，如乙方并无违约责任，甲方无息支付。</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结算依据：《建设工程工程量清单计价规范》（GB50500-2013）、《市政工程工程量计算规范》（GB50857-2013）、《房屋建筑与装饰工程工程量计算规范》（GB50854-2013）、《重庆市建设工程工程量清单计价规则》（CQJJGZ-2013）、《重庆市建设工程工程量计算规则》（CQJLGZ－2013）、《重庆市房屋建筑与装饰工程计价定额》（CQJZZSDE-2018）、《重庆市通用安装工程计价定额》(CQAZDE-2018)、《重庆市市政工程计价定额》(CQSZDE-2018)、《重庆市构筑物工程计价定额》(CQGZWDE-2018)、《重庆市房屋修缮工程计价定额》(CQXSDE-2018)、《重庆市建设工程费用定额》（CQFYDE-2018）、《重庆市装配式建筑工程计价定额》（CQZPDE-2018）、《重庆市建筑工程混凝土及砂浆配合比表》(CQPHBB-2018)、《重庆建筑工程施工机械台班定额》（CQJXDE-2018）、《重庆市建筑工程施工仪器仪表台班定额》（CQYQYBDE-2018）、《民航建筑工程概算编制办法》（AP-129-CA-2008-01）其他相关配套文件。上述计价定额缺项时，以甲方核定为准。</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七、保修及售后服务</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1、保修期为贰年，保修期自甲方验收合格之日起开始计算;</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3、保修期满后，乙方提供维修服务时只收取成本费。</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八、工程变更</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1、变更的范围</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关于变更的范围的约定：以甲方的书面指令或甲方同意变更的书面材料为准，乙方必须无条件接受并实施。</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2、变更估价</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1）工程内容与投标报价的工程量清单中有相同的子项则按投标时的相同子项的综合单价报价执行。</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2）工程内容与投标报价的工程量清单中有类似的子项则按投标时的类似子项的综合单价执行（类似子项的综合单价由招标人审定）。</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3）工程内容与投标报价的工程量清单无相同子项或类似子项的以第六款第2条为依据。甲方只对合格工程进行计量，计价定额缺项时，以甲方核定为准。</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4）人工单价按照2020年第7期《重庆工程造价信息》公布的信息价执行。</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5）投标时乙方所报的材料价中没有的材料价格按照施工时间的《重庆工程造价信息》公布的信息价执行；如果2021年施工时间内《重庆工程造价信息》没有的材料价格按甲方核定价格计算。所有材料费均为不含税价格。</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6）管理费和利润按投标报价中相同分部的最低费率执行，高于费用定额标准的，按费用定额执行。</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7）涉及到工程量清单中的暂列金额或暂估价材料，按照工程量清单中的材料暂列金额或暂估价计算。结算时价差调整和核价原则：参照本条变更估价原则执行，最终以甲方核定为准。</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3、乙方的合理化建议</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乙方提出的合理化建议降低了合同价格或者提高了工程经济效益的奖励的方法和金额为：以甲方的决定为准。</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九、双方责任</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1、乙方未按合同规定按期完工，乙方按合同总价款的千分之三（每天）的比例向甲方支付违约金；</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2、甲方未按合同规定验收、支付工程款项，甲方按合同总价款的千分之三（每天）的比例向乙方支付违约金；</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3、若乙方对做出的设计或选用产品提出变更，需提前通报甲方，并经甲方确认同意签字盖章后才能执行，否则属于违约行为，甲方可单方解除本合同，并且乙方应向甲方支付违约金1000元并赔偿甲方因此造成的损失；</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4、甲、乙双方任意一方因不可抗力因素（特指战争、地震和突发公共卫生事件）而不能如约履行合同时，应当及时通知对方，并提供有关机构出具具有法律效力的证明，进行协商解决；</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5、乙方在施工过程中若因违规操作出现安全事故，将由乙方自行承担一切责任；</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6、乙方施工过程中违反安全文明施工规定，视情节轻重每次处罚500-3000元人民币。乙方不予支付的，甲方可直接从工程款中进行扣减。</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7、工程竣工后（以竣工报告时间为准）    天内移交该工程完善的结算资料，结算审核报告出具后   天内移交该工程完善的档案资料，如乙方延迟移交相关资料达五个工作日以上，应按日向对方支付逾期所涉合同金额千分之三的违约金（若存在实际特殊情况，乙方单位需在结算资料截止日前</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提交相关说明，由项目相关人员签字认可）。</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十、 其他事宜</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1、本合同在双方签字并盖章后生效,有效期自双方签字并盖章后开始至双方义务履行完毕终止。</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2、合同之未尽事宜双方协商解决,必要时可签订补充协议。</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3、本合同壹式伍份,甲方持叁份，乙方持贰份,每份具有同等法律效力。</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4、本合同附件及补充协议与合同正本具有同等法律效力。</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5、未经甲方同意，乙方不得将本合同项下义务转让他人。</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6、各方对相关文件和法律文书的送达地址及法律后果作如下约定：</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附件1：施工内容清单</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附件2：重庆江北国际机场建设工程安全责任书</w:t>
      </w:r>
    </w:p>
    <w:p>
      <w:pPr>
        <w:pStyle w:val="18"/>
        <w:ind w:firstLine="56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附件</w:t>
      </w:r>
      <w:r>
        <w:rPr>
          <w:rFonts w:hint="eastAsia" w:ascii="宋体" w:hAnsi="宋体" w:eastAsia="宋体" w:cs="宋体"/>
          <w:color w:val="auto"/>
          <w:sz w:val="28"/>
          <w:szCs w:val="28"/>
          <w:lang w:val="en-US" w:eastAsia="zh-CN"/>
        </w:rPr>
        <w:t>3：外协单位疫情防控责任协议</w:t>
      </w:r>
    </w:p>
    <w:p>
      <w:pPr>
        <w:pStyle w:val="18"/>
        <w:ind w:firstLine="560"/>
        <w:rPr>
          <w:rFonts w:hint="eastAsia" w:ascii="宋体" w:hAnsi="宋体" w:eastAsia="宋体" w:cs="宋体"/>
          <w:color w:val="auto"/>
          <w:sz w:val="28"/>
          <w:szCs w:val="28"/>
          <w:lang w:eastAsia="zh-CN"/>
        </w:rPr>
      </w:pP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甲    方：（公章）：                乙    方:（公章）：</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 xml:space="preserve">重庆机场信息通信网络有限公司      </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法定代表人：                      法定代表人：</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委托代理人：                      委托代理人：</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电    话：                        电    话：</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传    真：023-67828888            传    真：</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开户银行：                        开户银行：</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账    号：                        账    号：</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邮政编码：401120                  邮政编码：</w:t>
      </w:r>
    </w:p>
    <w:p>
      <w:pPr>
        <w:pStyle w:val="18"/>
        <w:ind w:firstLine="56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地址：                            地址：</w:t>
      </w:r>
    </w:p>
    <w:p>
      <w:pPr>
        <w:pStyle w:val="4"/>
        <w:ind w:firstLine="640"/>
        <w:rPr>
          <w:rFonts w:hint="eastAsia" w:ascii="宋体" w:hAnsi="宋体" w:eastAsia="宋体" w:cs="宋体"/>
          <w:sz w:val="28"/>
          <w:szCs w:val="28"/>
        </w:rPr>
      </w:pPr>
      <w:bookmarkStart w:id="34" w:name="_Toc24349"/>
      <w:r>
        <w:rPr>
          <w:rFonts w:hint="eastAsia" w:ascii="宋体" w:hAnsi="宋体" w:eastAsia="宋体" w:cs="宋体"/>
          <w:sz w:val="28"/>
          <w:szCs w:val="28"/>
        </w:rPr>
        <w:t>附件</w:t>
      </w:r>
      <w:bookmarkEnd w:id="33"/>
      <w:bookmarkEnd w:id="34"/>
    </w:p>
    <w:p>
      <w:pPr>
        <w:pStyle w:val="18"/>
        <w:ind w:firstLine="560"/>
        <w:rPr>
          <w:rFonts w:hint="eastAsia" w:ascii="宋体" w:hAnsi="宋体" w:eastAsia="宋体" w:cs="宋体"/>
          <w:color w:val="auto"/>
          <w:sz w:val="28"/>
          <w:szCs w:val="28"/>
          <w:lang w:eastAsia="zh-CN"/>
        </w:rPr>
        <w:sectPr>
          <w:headerReference r:id="rId3" w:type="default"/>
          <w:footerReference r:id="rId4" w:type="default"/>
          <w:pgSz w:w="11906" w:h="16838"/>
          <w:pgMar w:top="1418" w:right="1555" w:bottom="1418" w:left="1531" w:header="851" w:footer="992" w:gutter="0"/>
          <w:cols w:space="720" w:num="1"/>
          <w:docGrid w:type="lines" w:linePitch="312" w:charSpace="0"/>
        </w:sectPr>
      </w:pPr>
      <w:r>
        <w:rPr>
          <w:rFonts w:hint="eastAsia" w:ascii="宋体" w:hAnsi="宋体" w:eastAsia="宋体" w:cs="宋体"/>
          <w:color w:val="auto"/>
          <w:sz w:val="28"/>
          <w:szCs w:val="28"/>
          <w:lang w:eastAsia="zh-CN"/>
        </w:rPr>
        <w:t>协议</w:t>
      </w:r>
    </w:p>
    <w:p>
      <w:pPr>
        <w:pStyle w:val="18"/>
        <w:ind w:left="0" w:leftChars="0" w:firstLine="0" w:firstLineChars="0"/>
        <w:rPr>
          <w:rFonts w:hint="eastAsia" w:ascii="宋体" w:hAnsi="宋体" w:eastAsia="宋体" w:cs="宋体"/>
          <w:color w:val="auto"/>
          <w:lang w:eastAsia="zh-CN"/>
        </w:rPr>
      </w:pPr>
      <w:r>
        <w:rPr>
          <w:rFonts w:hint="eastAsia" w:ascii="宋体" w:hAnsi="宋体" w:eastAsia="宋体" w:cs="宋体"/>
          <w:b/>
          <w:bCs/>
          <w:color w:val="auto"/>
          <w:lang w:eastAsia="zh-CN"/>
        </w:rPr>
        <w:t>附件</w:t>
      </w:r>
      <w:r>
        <w:rPr>
          <w:rFonts w:hint="eastAsia" w:ascii="宋体" w:hAnsi="宋体" w:eastAsia="宋体" w:cs="宋体"/>
          <w:b/>
          <w:bCs/>
          <w:color w:val="auto"/>
          <w:lang w:val="en-US" w:eastAsia="zh-CN"/>
        </w:rPr>
        <w:t>6</w:t>
      </w:r>
      <w:r>
        <w:rPr>
          <w:rFonts w:hint="eastAsia" w:ascii="宋体" w:hAnsi="宋体" w:eastAsia="宋体" w:cs="宋体"/>
          <w:color w:val="auto"/>
          <w:lang w:eastAsia="zh-CN"/>
        </w:rPr>
        <w:t>：</w:t>
      </w:r>
    </w:p>
    <w:p>
      <w:pPr>
        <w:pStyle w:val="4"/>
        <w:jc w:val="center"/>
        <w:rPr>
          <w:rFonts w:hint="eastAsia" w:ascii="宋体" w:hAnsi="宋体" w:eastAsia="宋体" w:cs="宋体"/>
          <w:b/>
          <w:bCs/>
        </w:rPr>
      </w:pPr>
      <w:r>
        <w:rPr>
          <w:rFonts w:hint="eastAsia" w:ascii="宋体" w:hAnsi="宋体" w:eastAsia="宋体" w:cs="宋体"/>
          <w:b/>
          <w:bCs/>
        </w:rPr>
        <w:t>重庆江北国际机场建设工程安全责任书</w:t>
      </w:r>
    </w:p>
    <w:p>
      <w:pPr>
        <w:ind w:left="-540" w:leftChars="-257" w:firstLine="470" w:firstLineChars="168"/>
        <w:rPr>
          <w:rFonts w:hint="eastAsia" w:ascii="宋体" w:hAnsi="宋体" w:eastAsia="宋体" w:cs="宋体"/>
          <w:bCs/>
          <w:sz w:val="28"/>
          <w:szCs w:val="24"/>
        </w:rPr>
      </w:pPr>
    </w:p>
    <w:p>
      <w:pPr>
        <w:ind w:left="-540" w:leftChars="-257" w:firstLine="472" w:firstLineChars="168"/>
        <w:rPr>
          <w:rFonts w:hint="eastAsia" w:ascii="宋体" w:hAnsi="宋体" w:eastAsia="宋体" w:cs="宋体"/>
          <w:b/>
          <w:bCs/>
          <w:sz w:val="28"/>
          <w:szCs w:val="28"/>
          <w:u w:val="single"/>
        </w:rPr>
      </w:pPr>
      <w:r>
        <w:rPr>
          <w:rFonts w:hint="eastAsia" w:ascii="宋体" w:hAnsi="宋体" w:eastAsia="宋体" w:cs="宋体"/>
          <w:b/>
          <w:bCs/>
          <w:sz w:val="28"/>
          <w:szCs w:val="28"/>
        </w:rPr>
        <w:t>甲方：</w:t>
      </w:r>
      <w:r>
        <w:rPr>
          <w:rFonts w:hint="eastAsia" w:ascii="宋体" w:hAnsi="宋体" w:eastAsia="宋体" w:cs="宋体"/>
          <w:b/>
          <w:bCs/>
          <w:sz w:val="28"/>
          <w:szCs w:val="28"/>
          <w:u w:val="single"/>
        </w:rPr>
        <w:t>重庆机场信息通信网络有限公司</w:t>
      </w:r>
    </w:p>
    <w:p>
      <w:pPr>
        <w:ind w:left="-540" w:leftChars="-257" w:firstLine="472" w:firstLineChars="168"/>
        <w:rPr>
          <w:rFonts w:hint="eastAsia" w:ascii="宋体" w:hAnsi="宋体" w:eastAsia="宋体" w:cs="宋体"/>
          <w:b/>
          <w:bCs/>
          <w:sz w:val="28"/>
          <w:szCs w:val="28"/>
          <w:u w:val="single"/>
        </w:rPr>
      </w:pPr>
      <w:r>
        <w:rPr>
          <w:rFonts w:hint="eastAsia" w:ascii="宋体" w:hAnsi="宋体" w:eastAsia="宋体" w:cs="宋体"/>
          <w:b/>
          <w:bCs/>
          <w:sz w:val="28"/>
          <w:szCs w:val="28"/>
        </w:rPr>
        <w:t>乙方：</w:t>
      </w:r>
      <w:r>
        <w:rPr>
          <w:rFonts w:hint="eastAsia" w:ascii="宋体" w:hAnsi="宋体" w:eastAsia="宋体" w:cs="宋体"/>
          <w:b/>
          <w:bCs/>
          <w:sz w:val="28"/>
          <w:szCs w:val="28"/>
          <w:u w:val="single"/>
        </w:rPr>
        <w:t xml:space="preserve">                  </w:t>
      </w:r>
    </w:p>
    <w:p>
      <w:pPr>
        <w:ind w:left="-540" w:leftChars="-257" w:firstLine="472" w:firstLineChars="168"/>
        <w:rPr>
          <w:rFonts w:hint="eastAsia" w:ascii="宋体" w:hAnsi="宋体" w:eastAsia="宋体" w:cs="宋体"/>
          <w:b/>
          <w:bCs/>
          <w:sz w:val="28"/>
          <w:szCs w:val="28"/>
        </w:rPr>
      </w:pPr>
    </w:p>
    <w:p>
      <w:pPr>
        <w:jc w:val="left"/>
        <w:rPr>
          <w:rFonts w:hint="eastAsia" w:ascii="宋体" w:hAnsi="宋体" w:eastAsia="宋体" w:cs="宋体"/>
          <w:sz w:val="28"/>
          <w:szCs w:val="28"/>
        </w:rPr>
      </w:pPr>
      <w:r>
        <w:rPr>
          <w:rFonts w:hint="eastAsia" w:ascii="宋体" w:hAnsi="宋体" w:eastAsia="宋体" w:cs="宋体"/>
          <w:sz w:val="28"/>
          <w:szCs w:val="28"/>
        </w:rPr>
        <w:t xml:space="preserve">    为了加强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的安全管理，贯彻“安全第一，预防为主”、“谁主管，谁负责”的原则，切实保障建设工程施工现场的治安、空防、消防、交通等安全，现由甲、乙双方签订本安全责任书。</w:t>
      </w:r>
    </w:p>
    <w:p>
      <w:pPr>
        <w:ind w:left="-540" w:leftChars="-257" w:firstLine="562" w:firstLineChars="200"/>
        <w:rPr>
          <w:rFonts w:hint="eastAsia" w:ascii="宋体" w:hAnsi="宋体" w:eastAsia="宋体" w:cs="宋体"/>
          <w:b/>
          <w:sz w:val="28"/>
          <w:szCs w:val="28"/>
        </w:rPr>
      </w:pPr>
      <w:r>
        <w:rPr>
          <w:rFonts w:hint="eastAsia" w:ascii="宋体" w:hAnsi="宋体" w:eastAsia="宋体" w:cs="宋体"/>
          <w:b/>
          <w:sz w:val="28"/>
          <w:szCs w:val="28"/>
        </w:rPr>
        <w:t>第一条  甲方责任：</w:t>
      </w:r>
    </w:p>
    <w:p>
      <w:pPr>
        <w:pStyle w:val="8"/>
        <w:ind w:left="-540" w:leftChars="-257" w:firstLine="560"/>
        <w:rPr>
          <w:rFonts w:hint="eastAsia" w:ascii="宋体" w:hAnsi="宋体" w:eastAsia="宋体" w:cs="宋体"/>
          <w:sz w:val="28"/>
          <w:szCs w:val="28"/>
        </w:rPr>
      </w:pPr>
      <w:r>
        <w:rPr>
          <w:rFonts w:hint="eastAsia" w:ascii="宋体" w:hAnsi="宋体" w:eastAsia="宋体" w:cs="宋体"/>
          <w:sz w:val="28"/>
          <w:szCs w:val="28"/>
        </w:rPr>
        <w:t>1.1负责向乙方宣讲有关工程所在地施工现场治安、空防、消防、交通</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防疫</w:t>
      </w:r>
      <w:r>
        <w:rPr>
          <w:rFonts w:hint="eastAsia" w:ascii="宋体" w:hAnsi="宋体" w:eastAsia="宋体" w:cs="宋体"/>
          <w:sz w:val="28"/>
          <w:szCs w:val="28"/>
        </w:rPr>
        <w:t>等安全方面的法律、法规和规定。</w:t>
      </w:r>
    </w:p>
    <w:p>
      <w:pPr>
        <w:pStyle w:val="8"/>
        <w:ind w:left="-540" w:leftChars="-257" w:firstLine="560"/>
        <w:rPr>
          <w:rFonts w:hint="eastAsia" w:ascii="宋体" w:hAnsi="宋体" w:eastAsia="宋体" w:cs="宋体"/>
          <w:sz w:val="28"/>
          <w:szCs w:val="28"/>
        </w:rPr>
      </w:pPr>
      <w:r>
        <w:rPr>
          <w:rFonts w:hint="eastAsia" w:ascii="宋体" w:hAnsi="宋体" w:eastAsia="宋体" w:cs="宋体"/>
          <w:sz w:val="28"/>
          <w:szCs w:val="28"/>
        </w:rPr>
        <w:t>1.2督促、检查、指导乙方做好安全工作。对违反本责任书的情况进行相应的责任金扣除。</w:t>
      </w:r>
    </w:p>
    <w:p>
      <w:pPr>
        <w:pStyle w:val="8"/>
        <w:ind w:left="-540" w:leftChars="-257" w:firstLine="560"/>
        <w:rPr>
          <w:rFonts w:hint="eastAsia" w:ascii="宋体" w:hAnsi="宋体" w:eastAsia="宋体" w:cs="宋体"/>
          <w:sz w:val="28"/>
          <w:szCs w:val="28"/>
        </w:rPr>
      </w:pPr>
      <w:r>
        <w:rPr>
          <w:rFonts w:hint="eastAsia" w:ascii="宋体" w:hAnsi="宋体" w:eastAsia="宋体" w:cs="宋体"/>
          <w:sz w:val="28"/>
          <w:szCs w:val="28"/>
        </w:rPr>
        <w:t>1.3依法办理乙方暂住人口《暂住证》，加强暂住人口管理。</w:t>
      </w:r>
    </w:p>
    <w:p>
      <w:pPr>
        <w:pStyle w:val="8"/>
        <w:ind w:left="-540" w:leftChars="-257" w:firstLine="560"/>
        <w:rPr>
          <w:rFonts w:hint="eastAsia" w:ascii="宋体" w:hAnsi="宋体" w:eastAsia="宋体" w:cs="宋体"/>
          <w:sz w:val="28"/>
          <w:szCs w:val="28"/>
        </w:rPr>
      </w:pPr>
      <w:r>
        <w:rPr>
          <w:rFonts w:hint="eastAsia" w:ascii="宋体" w:hAnsi="宋体" w:eastAsia="宋体" w:cs="宋体"/>
          <w:sz w:val="28"/>
          <w:szCs w:val="28"/>
        </w:rPr>
        <w:t>1.4因施工安全或其他安全（如警卫任务、重大节假日等）需要暂停施工的，甲方应提前通知乙方。</w:t>
      </w:r>
    </w:p>
    <w:p>
      <w:pPr>
        <w:ind w:left="-540" w:leftChars="-257" w:firstLine="560" w:firstLineChars="200"/>
        <w:rPr>
          <w:rFonts w:hint="eastAsia" w:ascii="宋体" w:hAnsi="宋体" w:eastAsia="宋体" w:cs="宋体"/>
          <w:bCs/>
          <w:sz w:val="28"/>
          <w:szCs w:val="28"/>
        </w:rPr>
      </w:pPr>
      <w:r>
        <w:rPr>
          <w:rFonts w:hint="eastAsia" w:ascii="宋体" w:hAnsi="宋体" w:eastAsia="宋体" w:cs="宋体"/>
          <w:bCs/>
          <w:sz w:val="28"/>
          <w:szCs w:val="28"/>
        </w:rPr>
        <w:t>1.5甲方根据具体情况，要求乙方建立安全保卫机构或确定专（兼）职安全员。</w:t>
      </w:r>
    </w:p>
    <w:p>
      <w:pPr>
        <w:ind w:left="-540" w:leftChars="-257" w:firstLine="560" w:firstLineChars="200"/>
        <w:rPr>
          <w:rFonts w:hint="eastAsia" w:ascii="宋体" w:hAnsi="宋体" w:eastAsia="宋体" w:cs="宋体"/>
          <w:bCs/>
          <w:sz w:val="28"/>
          <w:szCs w:val="28"/>
        </w:rPr>
      </w:pPr>
      <w:r>
        <w:rPr>
          <w:rFonts w:hint="eastAsia" w:ascii="宋体" w:hAnsi="宋体" w:eastAsia="宋体" w:cs="宋体"/>
          <w:bCs/>
          <w:sz w:val="28"/>
          <w:szCs w:val="28"/>
        </w:rPr>
        <w:t>1.6甲方应定期召集乙方安全负责人、专（兼）职安全员召开安全协调会。</w:t>
      </w:r>
    </w:p>
    <w:p>
      <w:pPr>
        <w:ind w:left="-540" w:leftChars="-257" w:firstLine="540" w:firstLineChars="192"/>
        <w:rPr>
          <w:rFonts w:hint="eastAsia" w:ascii="宋体" w:hAnsi="宋体" w:eastAsia="宋体" w:cs="宋体"/>
          <w:b/>
          <w:sz w:val="28"/>
          <w:szCs w:val="28"/>
        </w:rPr>
      </w:pPr>
      <w:r>
        <w:rPr>
          <w:rFonts w:hint="eastAsia" w:ascii="宋体" w:hAnsi="宋体" w:eastAsia="宋体" w:cs="宋体"/>
          <w:b/>
          <w:sz w:val="28"/>
          <w:szCs w:val="28"/>
        </w:rPr>
        <w:t>第二条  乙方责任及处罚：</w:t>
      </w:r>
    </w:p>
    <w:p>
      <w:pPr>
        <w:ind w:left="-540" w:leftChars="-257" w:firstLine="560" w:firstLineChars="200"/>
        <w:rPr>
          <w:rFonts w:hint="eastAsia" w:ascii="宋体" w:hAnsi="宋体" w:eastAsia="宋体" w:cs="宋体"/>
          <w:bCs/>
          <w:sz w:val="28"/>
          <w:szCs w:val="28"/>
        </w:rPr>
      </w:pPr>
      <w:r>
        <w:rPr>
          <w:rFonts w:hint="eastAsia" w:ascii="宋体" w:hAnsi="宋体" w:eastAsia="宋体" w:cs="宋体"/>
          <w:bCs/>
          <w:sz w:val="28"/>
          <w:szCs w:val="28"/>
        </w:rPr>
        <w:t>2.1安全总则</w:t>
      </w:r>
    </w:p>
    <w:p>
      <w:pPr>
        <w:ind w:left="-540" w:leftChars="-257" w:firstLine="537" w:firstLineChars="192"/>
        <w:rPr>
          <w:rFonts w:hint="eastAsia" w:ascii="宋体" w:hAnsi="宋体" w:eastAsia="宋体" w:cs="宋体"/>
          <w:bCs/>
          <w:sz w:val="28"/>
          <w:szCs w:val="28"/>
        </w:rPr>
      </w:pPr>
      <w:r>
        <w:rPr>
          <w:rFonts w:hint="eastAsia" w:ascii="宋体" w:hAnsi="宋体" w:eastAsia="宋体" w:cs="宋体"/>
          <w:bCs/>
          <w:sz w:val="28"/>
          <w:szCs w:val="28"/>
        </w:rPr>
        <w:t>本工程施工期间所发生的任何安全责任事故，其责任及后果均由乙方完全承担。</w:t>
      </w:r>
    </w:p>
    <w:p>
      <w:pPr>
        <w:ind w:left="-540" w:leftChars="-257" w:firstLine="560" w:firstLineChars="200"/>
        <w:rPr>
          <w:rFonts w:hint="eastAsia" w:ascii="宋体" w:hAnsi="宋体" w:eastAsia="宋体" w:cs="宋体"/>
          <w:bCs/>
          <w:sz w:val="28"/>
          <w:szCs w:val="28"/>
        </w:rPr>
      </w:pPr>
      <w:r>
        <w:rPr>
          <w:rFonts w:hint="eastAsia" w:ascii="宋体" w:hAnsi="宋体" w:eastAsia="宋体" w:cs="宋体"/>
          <w:bCs/>
          <w:sz w:val="28"/>
          <w:szCs w:val="28"/>
        </w:rPr>
        <w:t>2.2空防安全</w:t>
      </w:r>
    </w:p>
    <w:p>
      <w:pPr>
        <w:ind w:left="-540" w:leftChars="-257" w:firstLine="560" w:firstLineChars="200"/>
        <w:rPr>
          <w:rFonts w:hint="eastAsia" w:ascii="宋体" w:hAnsi="宋体" w:eastAsia="宋体" w:cs="宋体"/>
          <w:bCs/>
          <w:sz w:val="28"/>
          <w:szCs w:val="28"/>
        </w:rPr>
      </w:pPr>
      <w:r>
        <w:rPr>
          <w:rFonts w:hint="eastAsia" w:ascii="宋体" w:hAnsi="宋体" w:eastAsia="宋体" w:cs="宋体"/>
          <w:bCs/>
          <w:sz w:val="28"/>
          <w:szCs w:val="28"/>
        </w:rPr>
        <w:t xml:space="preserve">2.2.1施工人员、车辆禁止进入飞行控制区。乙方应约束其下属施工人员，不得在施工区域外随意走动，不得翻越围栏进入飞行控制区，对擅自、非法进入飞行控制区的，按无证人员和车辆相关规定进行处罚，扣责任金3000元，并立即整改。 </w:t>
      </w:r>
    </w:p>
    <w:p>
      <w:pPr>
        <w:ind w:left="-540" w:leftChars="-257" w:firstLine="560" w:firstLineChars="200"/>
        <w:rPr>
          <w:rFonts w:hint="eastAsia" w:ascii="宋体" w:hAnsi="宋体" w:eastAsia="宋体" w:cs="宋体"/>
          <w:bCs/>
          <w:sz w:val="28"/>
          <w:szCs w:val="28"/>
        </w:rPr>
      </w:pPr>
      <w:r>
        <w:rPr>
          <w:rFonts w:hint="eastAsia" w:ascii="宋体" w:hAnsi="宋体" w:eastAsia="宋体" w:cs="宋体"/>
          <w:bCs/>
          <w:sz w:val="28"/>
          <w:szCs w:val="28"/>
        </w:rPr>
        <w:t>2.2.2严格遵守机场净空保护规定，严禁架设超高物体。违者每次扣责任金500元，并立即整改。</w:t>
      </w:r>
    </w:p>
    <w:p>
      <w:pPr>
        <w:ind w:left="-540" w:leftChars="-257" w:firstLine="560" w:firstLineChars="200"/>
        <w:jc w:val="left"/>
        <w:rPr>
          <w:rFonts w:hint="eastAsia" w:ascii="宋体" w:hAnsi="宋体" w:eastAsia="宋体" w:cs="宋体"/>
          <w:bCs/>
          <w:sz w:val="28"/>
          <w:szCs w:val="28"/>
        </w:rPr>
      </w:pPr>
      <w:r>
        <w:rPr>
          <w:rFonts w:hint="eastAsia" w:ascii="宋体" w:hAnsi="宋体" w:eastAsia="宋体" w:cs="宋体"/>
          <w:bCs/>
          <w:sz w:val="28"/>
          <w:szCs w:val="28"/>
        </w:rPr>
        <w:t>2.3治安安全</w:t>
      </w:r>
    </w:p>
    <w:p>
      <w:pPr>
        <w:ind w:left="-540" w:leftChars="-257" w:firstLine="560" w:firstLineChars="200"/>
        <w:rPr>
          <w:rFonts w:hint="eastAsia" w:ascii="宋体" w:hAnsi="宋体" w:eastAsia="宋体" w:cs="宋体"/>
          <w:bCs/>
          <w:sz w:val="28"/>
          <w:szCs w:val="28"/>
        </w:rPr>
      </w:pPr>
      <w:r>
        <w:rPr>
          <w:rFonts w:hint="eastAsia" w:ascii="宋体" w:hAnsi="宋体" w:eastAsia="宋体" w:cs="宋体"/>
          <w:bCs/>
          <w:sz w:val="28"/>
          <w:szCs w:val="28"/>
        </w:rPr>
        <w:t>2.3.1 根据甲方要求，乙方应建立本单位安全保卫机构，确定安全负责人和专（兼）职安全干事，并报甲方备案，协助甲方做好安全工作。违者扣责任金500元，并责令限期建立安全保卫机构。</w:t>
      </w:r>
    </w:p>
    <w:p>
      <w:pPr>
        <w:ind w:left="-540" w:leftChars="-257" w:firstLine="560" w:firstLineChars="200"/>
        <w:rPr>
          <w:rFonts w:hint="eastAsia" w:ascii="宋体" w:hAnsi="宋体" w:eastAsia="宋体" w:cs="宋体"/>
          <w:bCs/>
          <w:sz w:val="28"/>
          <w:szCs w:val="28"/>
        </w:rPr>
      </w:pPr>
      <w:r>
        <w:rPr>
          <w:rFonts w:hint="eastAsia" w:ascii="宋体" w:hAnsi="宋体" w:eastAsia="宋体" w:cs="宋体"/>
          <w:bCs/>
          <w:sz w:val="28"/>
          <w:szCs w:val="28"/>
        </w:rPr>
        <w:t>2.3.2 乙方安全负责人及专（兼）安全员应定期参加甲方召集的安全协调会，无故不参加者，按每人次扣责任金1000—5000元。</w:t>
      </w:r>
    </w:p>
    <w:p>
      <w:pPr>
        <w:ind w:left="-540" w:leftChars="-257" w:firstLine="560" w:firstLineChars="200"/>
        <w:rPr>
          <w:rFonts w:hint="eastAsia" w:ascii="宋体" w:hAnsi="宋体" w:eastAsia="宋体" w:cs="宋体"/>
          <w:bCs/>
          <w:sz w:val="28"/>
          <w:szCs w:val="28"/>
        </w:rPr>
      </w:pPr>
      <w:r>
        <w:rPr>
          <w:rFonts w:hint="eastAsia" w:ascii="宋体" w:hAnsi="宋体" w:eastAsia="宋体" w:cs="宋体"/>
          <w:bCs/>
          <w:sz w:val="28"/>
          <w:szCs w:val="28"/>
        </w:rPr>
        <w:t>2.3.3 制订本单位防盗、防抢、防爆炸等安全管理制度和措施，上报甲方备案，并接受甲方对其所制订的安全制度及措施的落实情况进行督促、检查。违者扣责任金5000元，并责令限期制订相应制度和措施。</w:t>
      </w:r>
    </w:p>
    <w:p>
      <w:pPr>
        <w:ind w:left="-540" w:leftChars="-257" w:firstLine="560" w:firstLineChars="200"/>
        <w:rPr>
          <w:rFonts w:hint="eastAsia" w:ascii="宋体" w:hAnsi="宋体" w:eastAsia="宋体" w:cs="宋体"/>
          <w:bCs/>
          <w:sz w:val="28"/>
          <w:szCs w:val="28"/>
        </w:rPr>
      </w:pPr>
      <w:r>
        <w:rPr>
          <w:rFonts w:hint="eastAsia" w:ascii="宋体" w:hAnsi="宋体" w:eastAsia="宋体" w:cs="宋体"/>
          <w:bCs/>
          <w:sz w:val="28"/>
          <w:szCs w:val="28"/>
        </w:rPr>
        <w:t>2.3.4 乙方施工人员、车辆在到达机场4日内，应向甲方申请办理人员、车辆的施工通行证。逾期不办理的，按每人（车）次扣责任金1000元，并立即补办相关手续。</w:t>
      </w:r>
    </w:p>
    <w:p>
      <w:pPr>
        <w:ind w:left="-540" w:leftChars="-257" w:firstLine="560" w:firstLineChars="200"/>
        <w:rPr>
          <w:rFonts w:hint="eastAsia" w:ascii="宋体" w:hAnsi="宋体" w:eastAsia="宋体" w:cs="宋体"/>
          <w:bCs/>
          <w:sz w:val="28"/>
          <w:szCs w:val="28"/>
        </w:rPr>
      </w:pPr>
      <w:r>
        <w:rPr>
          <w:rFonts w:hint="eastAsia" w:ascii="宋体" w:hAnsi="宋体" w:eastAsia="宋体" w:cs="宋体"/>
          <w:bCs/>
          <w:sz w:val="28"/>
          <w:szCs w:val="28"/>
        </w:rPr>
        <w:t>2.3.5 乙方施工人员应正确佩（携）证施工，并自觉接受甲方的检查。严禁无证施工。不佩（携）证或不正确佩（携）证进行施工的，按每人（车）次扣责任金500元；无证施工，按每人（车）次扣责任金1000元，并立即整改及加强教育。</w:t>
      </w:r>
    </w:p>
    <w:p>
      <w:pPr>
        <w:ind w:left="-540" w:leftChars="-257" w:firstLine="560" w:firstLineChars="200"/>
        <w:rPr>
          <w:rFonts w:hint="eastAsia" w:ascii="宋体" w:hAnsi="宋体" w:eastAsia="宋体" w:cs="宋体"/>
          <w:bCs/>
          <w:sz w:val="28"/>
          <w:szCs w:val="28"/>
        </w:rPr>
      </w:pPr>
      <w:r>
        <w:rPr>
          <w:rFonts w:hint="eastAsia" w:ascii="宋体" w:hAnsi="宋体" w:eastAsia="宋体" w:cs="宋体"/>
          <w:bCs/>
          <w:sz w:val="28"/>
          <w:szCs w:val="28"/>
        </w:rPr>
        <w:t>2.3.6 乙方人员应在到达机场的7日内向甲方申请暂住人口登记，办理暂住人口《暂住证》。乙方暂住人口《暂住证》办证率应达到100%。违者按每人次扣责任金500元，并立即补办相关手续。</w:t>
      </w:r>
    </w:p>
    <w:p>
      <w:pPr>
        <w:ind w:left="-540" w:leftChars="-257" w:firstLine="560" w:firstLineChars="200"/>
        <w:rPr>
          <w:rFonts w:hint="eastAsia" w:ascii="宋体" w:hAnsi="宋体" w:eastAsia="宋体" w:cs="宋体"/>
          <w:bCs/>
          <w:sz w:val="28"/>
          <w:szCs w:val="28"/>
        </w:rPr>
      </w:pPr>
      <w:r>
        <w:rPr>
          <w:rFonts w:hint="eastAsia" w:ascii="宋体" w:hAnsi="宋体" w:eastAsia="宋体" w:cs="宋体"/>
          <w:bCs/>
          <w:sz w:val="28"/>
          <w:szCs w:val="28"/>
        </w:rPr>
        <w:t>2.3.7 乙方暂住人员《暂住证》逾期前，应及时向甲方申请补办。逾期不办理者，按每人次扣责任金500元，并立即补办相关手续。</w:t>
      </w:r>
    </w:p>
    <w:p>
      <w:pPr>
        <w:ind w:left="-540" w:leftChars="-257" w:firstLine="560" w:firstLineChars="200"/>
        <w:rPr>
          <w:rFonts w:hint="eastAsia" w:ascii="宋体" w:hAnsi="宋体" w:eastAsia="宋体" w:cs="宋体"/>
          <w:bCs/>
          <w:sz w:val="28"/>
          <w:szCs w:val="28"/>
        </w:rPr>
      </w:pPr>
      <w:r>
        <w:rPr>
          <w:rFonts w:hint="eastAsia" w:ascii="宋体" w:hAnsi="宋体" w:eastAsia="宋体" w:cs="宋体"/>
          <w:bCs/>
          <w:sz w:val="28"/>
          <w:szCs w:val="28"/>
        </w:rPr>
        <w:t>2.3.8 乙方应对其下属人员的居民身份证、户口所在地乡、镇政府务工证明、施工现场所在地户口或暂住证依照有关规定严格审查，证件齐全的方可雇用。违者扣责任金1000—5000元，并立即补办相关手续。</w:t>
      </w:r>
    </w:p>
    <w:p>
      <w:pPr>
        <w:ind w:left="-540" w:leftChars="-257" w:firstLine="560" w:firstLineChars="200"/>
        <w:rPr>
          <w:rFonts w:hint="eastAsia" w:ascii="宋体" w:hAnsi="宋体" w:eastAsia="宋体" w:cs="宋体"/>
          <w:bCs/>
          <w:sz w:val="28"/>
          <w:szCs w:val="28"/>
        </w:rPr>
      </w:pPr>
      <w:r>
        <w:rPr>
          <w:rFonts w:hint="eastAsia" w:ascii="宋体" w:hAnsi="宋体" w:eastAsia="宋体" w:cs="宋体"/>
          <w:bCs/>
          <w:sz w:val="28"/>
          <w:szCs w:val="28"/>
        </w:rPr>
        <w:t>2.3.9乙方施工人员中暂住人口的《暂住证》、车辆施工通行证、控制区域通行证不得丢失、转借、伪造、假冒、涂改，违者按每人次扣责任金1000—5000元，并立即补办相关手续。</w:t>
      </w:r>
    </w:p>
    <w:p>
      <w:pPr>
        <w:ind w:left="-540" w:leftChars="-257" w:firstLine="560" w:firstLineChars="200"/>
        <w:rPr>
          <w:rFonts w:hint="eastAsia" w:ascii="宋体" w:hAnsi="宋体" w:eastAsia="宋体" w:cs="宋体"/>
          <w:bCs/>
          <w:sz w:val="28"/>
          <w:szCs w:val="28"/>
        </w:rPr>
      </w:pPr>
      <w:r>
        <w:rPr>
          <w:rFonts w:hint="eastAsia" w:ascii="宋体" w:hAnsi="宋体" w:eastAsia="宋体" w:cs="宋体"/>
          <w:bCs/>
          <w:sz w:val="28"/>
          <w:szCs w:val="28"/>
        </w:rPr>
        <w:t>2.3.10 乙方不得容留、使用现行犯、在逃犯、犯罪嫌疑人等违法犯罪人员从事施工工作，有犯罪前科人员，应事先向甲方申明，并实事求是地做好登记。违者按每人次扣责任金5000—10000元。</w:t>
      </w:r>
    </w:p>
    <w:p>
      <w:pPr>
        <w:ind w:left="-540" w:leftChars="-257" w:firstLine="560" w:firstLineChars="200"/>
        <w:rPr>
          <w:rFonts w:hint="eastAsia" w:ascii="宋体" w:hAnsi="宋体" w:eastAsia="宋体" w:cs="宋体"/>
          <w:bCs/>
          <w:sz w:val="28"/>
          <w:szCs w:val="28"/>
        </w:rPr>
      </w:pPr>
      <w:r>
        <w:rPr>
          <w:rFonts w:hint="eastAsia" w:ascii="宋体" w:hAnsi="宋体" w:eastAsia="宋体" w:cs="宋体"/>
          <w:bCs/>
          <w:sz w:val="28"/>
          <w:szCs w:val="28"/>
        </w:rPr>
        <w:t>2.3.11 乙方应爱护施工区域内的设施、设备，不得损毁或擅自移动施工区域内的设施、设备、线路等。违者按每次扣除责任金5000—30000元，并责令其限期恢复原貌。</w:t>
      </w:r>
    </w:p>
    <w:p>
      <w:pPr>
        <w:ind w:left="-540" w:leftChars="-257" w:firstLine="560" w:firstLineChars="200"/>
        <w:rPr>
          <w:rFonts w:hint="eastAsia" w:ascii="宋体" w:hAnsi="宋体" w:eastAsia="宋体" w:cs="宋体"/>
          <w:bCs/>
          <w:sz w:val="28"/>
          <w:szCs w:val="28"/>
        </w:rPr>
      </w:pPr>
      <w:r>
        <w:rPr>
          <w:rFonts w:hint="eastAsia" w:ascii="宋体" w:hAnsi="宋体" w:eastAsia="宋体" w:cs="宋体"/>
          <w:bCs/>
          <w:sz w:val="28"/>
          <w:szCs w:val="28"/>
        </w:rPr>
        <w:t>2.3.12乙方人员、车辆应在指定区域内进行施工，其人员、车辆、设备不得超出指定区域范围。违者扣除责任金5000—10000元。</w:t>
      </w:r>
    </w:p>
    <w:p>
      <w:pPr>
        <w:ind w:left="-540" w:leftChars="-257" w:firstLine="560" w:firstLineChars="200"/>
        <w:rPr>
          <w:rFonts w:hint="eastAsia" w:ascii="宋体" w:hAnsi="宋体" w:eastAsia="宋体" w:cs="宋体"/>
          <w:bCs/>
          <w:sz w:val="28"/>
          <w:szCs w:val="28"/>
        </w:rPr>
      </w:pPr>
      <w:r>
        <w:rPr>
          <w:rFonts w:hint="eastAsia" w:ascii="宋体" w:hAnsi="宋体" w:eastAsia="宋体" w:cs="宋体"/>
          <w:bCs/>
          <w:sz w:val="28"/>
          <w:szCs w:val="28"/>
        </w:rPr>
        <w:t>2.3.13易爆、剧毒等危险品及贵重物品，乙方应及时报告甲方，建立保管、存放、领取、看护此类物品的安全制度和措施，并上报甲方备案。违者按每次扣责任金5000—30000元，并完善相关制度及措施。</w:t>
      </w:r>
    </w:p>
    <w:p>
      <w:pPr>
        <w:ind w:left="-540" w:leftChars="-257" w:firstLine="560" w:firstLineChars="200"/>
        <w:rPr>
          <w:rFonts w:hint="eastAsia" w:ascii="宋体" w:hAnsi="宋体" w:eastAsia="宋体" w:cs="宋体"/>
          <w:bCs/>
          <w:sz w:val="28"/>
          <w:szCs w:val="28"/>
        </w:rPr>
      </w:pPr>
      <w:r>
        <w:rPr>
          <w:rFonts w:hint="eastAsia" w:ascii="宋体" w:hAnsi="宋体" w:eastAsia="宋体" w:cs="宋体"/>
          <w:bCs/>
          <w:sz w:val="28"/>
          <w:szCs w:val="28"/>
        </w:rPr>
        <w:t>2.3.14乙方应加强对本单位人员的法制教育，严禁发生打架斗殴、赌博、酗酒、聚众闹事、卖淫嫖娼、偷盗抢劫等违法犯罪行为。违者按每次扣责任金2000—50000元，并积极主动协助公安机关进行调查，应及时将违法犯罪人员扭送到公安机关。</w:t>
      </w:r>
    </w:p>
    <w:p>
      <w:pPr>
        <w:ind w:left="-540" w:leftChars="-257" w:firstLine="560" w:firstLineChars="200"/>
        <w:rPr>
          <w:rFonts w:hint="eastAsia" w:ascii="宋体" w:hAnsi="宋体" w:eastAsia="宋体" w:cs="宋体"/>
          <w:bCs/>
          <w:sz w:val="28"/>
          <w:szCs w:val="28"/>
        </w:rPr>
      </w:pPr>
      <w:r>
        <w:rPr>
          <w:rFonts w:hint="eastAsia" w:ascii="宋体" w:hAnsi="宋体" w:eastAsia="宋体" w:cs="宋体"/>
          <w:bCs/>
          <w:sz w:val="28"/>
          <w:szCs w:val="28"/>
        </w:rPr>
        <w:t>2.3.15乙方应加强对本单位设施、设备、材料的管理，不得发生丢失、被盗情况，违者按每次扣责任金2000—10000元，并完善相关管理制度及措施。</w:t>
      </w:r>
    </w:p>
    <w:p>
      <w:pPr>
        <w:ind w:left="-540" w:leftChars="-257" w:firstLine="560" w:firstLineChars="200"/>
        <w:rPr>
          <w:rFonts w:hint="eastAsia" w:ascii="宋体" w:hAnsi="宋体" w:eastAsia="宋体" w:cs="宋体"/>
          <w:bCs/>
          <w:sz w:val="28"/>
          <w:szCs w:val="28"/>
        </w:rPr>
      </w:pPr>
      <w:r>
        <w:rPr>
          <w:rFonts w:hint="eastAsia" w:ascii="宋体" w:hAnsi="宋体" w:eastAsia="宋体" w:cs="宋体"/>
          <w:bCs/>
          <w:sz w:val="28"/>
          <w:szCs w:val="28"/>
        </w:rPr>
        <w:t>2.3.16乙方不得在施工区域内（含生活区）摆摊设店，违者扣责任金200—500元，并责令其限期撤除。</w:t>
      </w:r>
    </w:p>
    <w:p>
      <w:pPr>
        <w:ind w:left="20"/>
        <w:rPr>
          <w:rFonts w:hint="eastAsia" w:ascii="宋体" w:hAnsi="宋体" w:eastAsia="宋体" w:cs="宋体"/>
          <w:bCs/>
          <w:sz w:val="28"/>
          <w:szCs w:val="28"/>
        </w:rPr>
      </w:pPr>
      <w:r>
        <w:rPr>
          <w:rFonts w:hint="eastAsia" w:ascii="宋体" w:hAnsi="宋体" w:eastAsia="宋体" w:cs="宋体"/>
          <w:bCs/>
          <w:sz w:val="28"/>
          <w:szCs w:val="28"/>
        </w:rPr>
        <w:t>2.4交通安全</w:t>
      </w:r>
    </w:p>
    <w:p>
      <w:pPr>
        <w:ind w:left="-540" w:leftChars="-257" w:firstLine="560" w:firstLineChars="200"/>
        <w:rPr>
          <w:rFonts w:hint="eastAsia" w:ascii="宋体" w:hAnsi="宋体" w:eastAsia="宋体" w:cs="宋体"/>
          <w:bCs/>
          <w:sz w:val="28"/>
          <w:szCs w:val="28"/>
        </w:rPr>
      </w:pPr>
      <w:r>
        <w:rPr>
          <w:rFonts w:hint="eastAsia" w:ascii="宋体" w:hAnsi="宋体" w:eastAsia="宋体" w:cs="宋体"/>
          <w:bCs/>
          <w:sz w:val="28"/>
          <w:szCs w:val="28"/>
        </w:rPr>
        <w:t>2.4.1乙方参加施工的机动车辆必须是经过车辆管理机关检验合格，号牌、行驶证齐全有效的车辆。违者扣责任金5000—20000元，并立即补办相关手续。仍然不全的，禁止进行工程施工。</w:t>
      </w:r>
    </w:p>
    <w:p>
      <w:pPr>
        <w:ind w:left="-540" w:leftChars="-257" w:firstLine="560" w:firstLineChars="200"/>
        <w:rPr>
          <w:rFonts w:hint="eastAsia" w:ascii="宋体" w:hAnsi="宋体" w:eastAsia="宋体" w:cs="宋体"/>
          <w:bCs/>
          <w:sz w:val="28"/>
          <w:szCs w:val="28"/>
        </w:rPr>
      </w:pPr>
      <w:r>
        <w:rPr>
          <w:rFonts w:hint="eastAsia" w:ascii="宋体" w:hAnsi="宋体" w:eastAsia="宋体" w:cs="宋体"/>
          <w:bCs/>
          <w:sz w:val="28"/>
          <w:szCs w:val="28"/>
        </w:rPr>
        <w:t>2.4.2乙方车辆应按核定的载质量、载人数进行装载，严禁超载，严禁人货混装。违者每车次扣责任金1000—5000元，并立即整改。</w:t>
      </w:r>
    </w:p>
    <w:p>
      <w:pPr>
        <w:ind w:left="-540" w:leftChars="-257" w:firstLine="560" w:firstLineChars="200"/>
        <w:rPr>
          <w:rFonts w:hint="eastAsia" w:ascii="宋体" w:hAnsi="宋体" w:eastAsia="宋体" w:cs="宋体"/>
          <w:bCs/>
          <w:sz w:val="28"/>
          <w:szCs w:val="28"/>
        </w:rPr>
      </w:pPr>
      <w:r>
        <w:rPr>
          <w:rFonts w:hint="eastAsia" w:ascii="宋体" w:hAnsi="宋体" w:eastAsia="宋体" w:cs="宋体"/>
          <w:bCs/>
          <w:sz w:val="28"/>
          <w:szCs w:val="28"/>
        </w:rPr>
        <w:t>2.4.3乙方车辆必须保持车况良好、车容整洁，制动器、转向器、喇叭、刮水器、后视镜和灯光装置等必须保持齐全有效。违者每车次扣责任金500元，并立即修复。未修复的，不得进行工程施工。</w:t>
      </w:r>
    </w:p>
    <w:p>
      <w:pPr>
        <w:ind w:left="-540" w:leftChars="-257" w:firstLine="560" w:firstLineChars="200"/>
        <w:rPr>
          <w:rFonts w:hint="eastAsia" w:ascii="宋体" w:hAnsi="宋体" w:eastAsia="宋体" w:cs="宋体"/>
          <w:bCs/>
          <w:sz w:val="28"/>
          <w:szCs w:val="28"/>
        </w:rPr>
      </w:pPr>
      <w:r>
        <w:rPr>
          <w:rFonts w:hint="eastAsia" w:ascii="宋体" w:hAnsi="宋体" w:eastAsia="宋体" w:cs="宋体"/>
          <w:bCs/>
          <w:sz w:val="28"/>
          <w:szCs w:val="28"/>
        </w:rPr>
        <w:t>2.4.4乙方车辆必须是由经过车辆管理机关考试合格，领取有效驾驶证的人员驾驶，驾驶人员所驾车辆必须跟驾驶员核准的准驾车型相符。违者每次扣责任金5000元，并立即整改。</w:t>
      </w:r>
    </w:p>
    <w:p>
      <w:pPr>
        <w:ind w:left="-540" w:leftChars="-257" w:firstLine="560" w:firstLineChars="200"/>
        <w:rPr>
          <w:rFonts w:hint="eastAsia" w:ascii="宋体" w:hAnsi="宋体" w:eastAsia="宋体" w:cs="宋体"/>
          <w:bCs/>
          <w:sz w:val="28"/>
          <w:szCs w:val="28"/>
        </w:rPr>
      </w:pPr>
      <w:r>
        <w:rPr>
          <w:rFonts w:hint="eastAsia" w:ascii="宋体" w:hAnsi="宋体" w:eastAsia="宋体" w:cs="宋体"/>
          <w:bCs/>
          <w:sz w:val="28"/>
          <w:szCs w:val="28"/>
        </w:rPr>
        <w:t>2.4.5乙方车辆在施工区域内，应自觉遵守交通秩序和施工秩序，严禁发生抢道、抢占车位等情况。违者每车次扣责任金1000元。</w:t>
      </w:r>
    </w:p>
    <w:p>
      <w:pPr>
        <w:ind w:left="-540" w:leftChars="-257" w:firstLine="560" w:firstLineChars="200"/>
        <w:rPr>
          <w:rFonts w:hint="eastAsia" w:ascii="宋体" w:hAnsi="宋体" w:eastAsia="宋体" w:cs="宋体"/>
          <w:bCs/>
          <w:sz w:val="28"/>
          <w:szCs w:val="28"/>
        </w:rPr>
      </w:pPr>
      <w:r>
        <w:rPr>
          <w:rFonts w:hint="eastAsia" w:ascii="宋体" w:hAnsi="宋体" w:eastAsia="宋体" w:cs="宋体"/>
          <w:bCs/>
          <w:sz w:val="28"/>
          <w:szCs w:val="28"/>
        </w:rPr>
        <w:t>2.4.6乙方车辆在施工区域主干道上，不得随意停车占道。违者每车次扣责任金1000—5000元。</w:t>
      </w:r>
    </w:p>
    <w:p>
      <w:pPr>
        <w:ind w:left="-540" w:leftChars="-257" w:firstLine="560" w:firstLineChars="200"/>
        <w:rPr>
          <w:rFonts w:hint="eastAsia" w:ascii="宋体" w:hAnsi="宋体" w:eastAsia="宋体" w:cs="宋体"/>
          <w:bCs/>
          <w:sz w:val="28"/>
          <w:szCs w:val="28"/>
        </w:rPr>
      </w:pPr>
      <w:r>
        <w:rPr>
          <w:rFonts w:hint="eastAsia" w:ascii="宋体" w:hAnsi="宋体" w:eastAsia="宋体" w:cs="宋体"/>
          <w:bCs/>
          <w:sz w:val="28"/>
          <w:szCs w:val="28"/>
        </w:rPr>
        <w:t>2.4.7乙方车辆应在指定的区域地点停放，不得随意停放。停车时，应拉紧手刹，关好门窗。违者每车次扣责任金1000—5000元。</w:t>
      </w:r>
    </w:p>
    <w:p>
      <w:pPr>
        <w:ind w:left="-540" w:leftChars="-257" w:firstLine="560" w:firstLineChars="200"/>
        <w:rPr>
          <w:rFonts w:hint="eastAsia" w:ascii="宋体" w:hAnsi="宋体" w:eastAsia="宋体" w:cs="宋体"/>
          <w:bCs/>
          <w:sz w:val="28"/>
          <w:szCs w:val="28"/>
        </w:rPr>
      </w:pPr>
      <w:r>
        <w:rPr>
          <w:rFonts w:hint="eastAsia" w:ascii="宋体" w:hAnsi="宋体" w:eastAsia="宋体" w:cs="宋体"/>
          <w:bCs/>
          <w:sz w:val="28"/>
          <w:szCs w:val="28"/>
        </w:rPr>
        <w:t>2.4.8乙方车辆货物装载必须紧固、安全，严禁超高、超长装载，所载货物不得散落、飞扬、流漏。违者每车次扣责任金1000—5000元，并立即整改。</w:t>
      </w:r>
    </w:p>
    <w:p>
      <w:pPr>
        <w:ind w:left="-540" w:leftChars="-257" w:firstLine="560" w:firstLineChars="200"/>
        <w:rPr>
          <w:rFonts w:hint="eastAsia" w:ascii="宋体" w:hAnsi="宋体" w:eastAsia="宋体" w:cs="宋体"/>
          <w:bCs/>
          <w:sz w:val="28"/>
          <w:szCs w:val="28"/>
        </w:rPr>
      </w:pPr>
      <w:r>
        <w:rPr>
          <w:rFonts w:hint="eastAsia" w:ascii="宋体" w:hAnsi="宋体" w:eastAsia="宋体" w:cs="宋体"/>
          <w:bCs/>
          <w:sz w:val="28"/>
          <w:szCs w:val="28"/>
        </w:rPr>
        <w:t>2.4.9乙方不得损毁、移动、变更施工区域内的交通安全标志、设施、设备，违者扣责任金1000—10000元，并限期进行修复。</w:t>
      </w:r>
    </w:p>
    <w:p>
      <w:pPr>
        <w:ind w:left="-540" w:leftChars="-257" w:firstLine="560" w:firstLineChars="200"/>
        <w:rPr>
          <w:rFonts w:hint="eastAsia" w:ascii="宋体" w:hAnsi="宋体" w:eastAsia="宋体" w:cs="宋体"/>
          <w:bCs/>
          <w:sz w:val="28"/>
          <w:szCs w:val="28"/>
        </w:rPr>
      </w:pPr>
      <w:r>
        <w:rPr>
          <w:rFonts w:hint="eastAsia" w:ascii="宋体" w:hAnsi="宋体" w:eastAsia="宋体" w:cs="宋体"/>
          <w:bCs/>
          <w:sz w:val="28"/>
          <w:szCs w:val="28"/>
        </w:rPr>
        <w:t>2.4.10乙方在施工区域内施工所挖的坑道、深沟及堆积的物品等可能影响交通安全时，乙方应设置安全围栏、警示标志。违者扣责任金2000—20000元，并立即整改。</w:t>
      </w:r>
    </w:p>
    <w:p>
      <w:pPr>
        <w:ind w:left="-540" w:leftChars="-257" w:firstLine="560" w:firstLineChars="200"/>
        <w:rPr>
          <w:rFonts w:hint="eastAsia" w:ascii="宋体" w:hAnsi="宋体" w:eastAsia="宋体" w:cs="宋体"/>
          <w:bCs/>
          <w:sz w:val="28"/>
          <w:szCs w:val="28"/>
        </w:rPr>
      </w:pPr>
      <w:r>
        <w:rPr>
          <w:rFonts w:hint="eastAsia" w:ascii="宋体" w:hAnsi="宋体" w:eastAsia="宋体" w:cs="宋体"/>
          <w:bCs/>
          <w:sz w:val="28"/>
          <w:szCs w:val="28"/>
        </w:rPr>
        <w:t>2.4.11乙方不得发生在施工区域内的道路上堆积物品、搭棚、盖房等妨碍交通安全的行为。违者扣责任金1000—5000元，并限期恢复道路原貌。</w:t>
      </w:r>
    </w:p>
    <w:p>
      <w:pPr>
        <w:ind w:left="-540" w:leftChars="-257" w:firstLine="560" w:firstLineChars="200"/>
        <w:rPr>
          <w:rFonts w:hint="eastAsia" w:ascii="宋体" w:hAnsi="宋体" w:eastAsia="宋体" w:cs="宋体"/>
          <w:bCs/>
          <w:sz w:val="28"/>
          <w:szCs w:val="28"/>
        </w:rPr>
      </w:pPr>
      <w:r>
        <w:rPr>
          <w:rFonts w:hint="eastAsia" w:ascii="宋体" w:hAnsi="宋体" w:eastAsia="宋体" w:cs="宋体"/>
          <w:bCs/>
          <w:sz w:val="28"/>
          <w:szCs w:val="28"/>
        </w:rPr>
        <w:t>2.4.12乙方车辆进出施工现场，必须严格遵守交通规则和江北国际机场的有关规定。违者每车次扣责任金1000元。</w:t>
      </w:r>
    </w:p>
    <w:p>
      <w:pPr>
        <w:ind w:left="-540" w:leftChars="-257" w:firstLine="560" w:firstLineChars="200"/>
        <w:rPr>
          <w:rFonts w:hint="eastAsia" w:ascii="宋体" w:hAnsi="宋体" w:eastAsia="宋体" w:cs="宋体"/>
          <w:bCs/>
          <w:sz w:val="28"/>
          <w:szCs w:val="28"/>
        </w:rPr>
      </w:pPr>
      <w:r>
        <w:rPr>
          <w:rFonts w:hint="eastAsia" w:ascii="宋体" w:hAnsi="宋体" w:eastAsia="宋体" w:cs="宋体"/>
          <w:bCs/>
          <w:sz w:val="28"/>
          <w:szCs w:val="28"/>
        </w:rPr>
        <w:t>2.4.13证件不齐、过期的车辆，不得参与施工，违者每车次扣责任金5000—20000元。</w:t>
      </w:r>
    </w:p>
    <w:p>
      <w:pPr>
        <w:ind w:left="-540" w:leftChars="-257" w:firstLine="560" w:firstLineChars="200"/>
        <w:rPr>
          <w:rFonts w:hint="eastAsia" w:ascii="宋体" w:hAnsi="宋体" w:eastAsia="宋体" w:cs="宋体"/>
          <w:bCs/>
          <w:sz w:val="28"/>
          <w:szCs w:val="28"/>
        </w:rPr>
      </w:pPr>
      <w:r>
        <w:rPr>
          <w:rFonts w:hint="eastAsia" w:ascii="宋体" w:hAnsi="宋体" w:eastAsia="宋体" w:cs="宋体"/>
          <w:bCs/>
          <w:sz w:val="28"/>
          <w:szCs w:val="28"/>
        </w:rPr>
        <w:t>2.4.14严禁酒后驾车、超速行车、疲劳驾车、带病驾车和带故障行车等妨碍行车安全的行为。违者每车次扣责任金1000—5000元。</w:t>
      </w:r>
    </w:p>
    <w:p>
      <w:pPr>
        <w:ind w:left="-540" w:leftChars="-257" w:firstLine="560" w:firstLineChars="200"/>
        <w:rPr>
          <w:rFonts w:hint="eastAsia" w:ascii="宋体" w:hAnsi="宋体" w:eastAsia="宋体" w:cs="宋体"/>
          <w:bCs/>
          <w:sz w:val="28"/>
          <w:szCs w:val="28"/>
        </w:rPr>
      </w:pPr>
      <w:r>
        <w:rPr>
          <w:rFonts w:hint="eastAsia" w:ascii="宋体" w:hAnsi="宋体" w:eastAsia="宋体" w:cs="宋体"/>
          <w:bCs/>
          <w:sz w:val="28"/>
          <w:szCs w:val="28"/>
        </w:rPr>
        <w:t>2.5消防安全</w:t>
      </w:r>
    </w:p>
    <w:p>
      <w:pPr>
        <w:ind w:left="-540" w:leftChars="-257" w:firstLine="560" w:firstLineChars="200"/>
        <w:rPr>
          <w:rFonts w:hint="eastAsia" w:ascii="宋体" w:hAnsi="宋体" w:eastAsia="宋体" w:cs="宋体"/>
          <w:bCs/>
          <w:sz w:val="28"/>
          <w:szCs w:val="28"/>
        </w:rPr>
      </w:pPr>
      <w:r>
        <w:rPr>
          <w:rFonts w:hint="eastAsia" w:ascii="宋体" w:hAnsi="宋体" w:eastAsia="宋体" w:cs="宋体"/>
          <w:bCs/>
          <w:sz w:val="28"/>
          <w:szCs w:val="28"/>
        </w:rPr>
        <w:t>2.5.1乙方人员在施工区域（含施工现场、材料储存地等与施工活动相关的区域）及其他禁止烟火处不得吸烟和使用明火，进入储存易燃易爆危险品等严禁烟火的场所还应禁止携带火种。如因工程需要用火、用焊的，应经批准并办理消防审批手续，操作人员持证上岗，严格遵守安全操作规程。违者每次扣责任金2000元，并立即整改。</w:t>
      </w:r>
    </w:p>
    <w:p>
      <w:pPr>
        <w:ind w:left="-540" w:leftChars="-257" w:firstLine="560" w:firstLineChars="200"/>
        <w:rPr>
          <w:rFonts w:hint="eastAsia" w:ascii="宋体" w:hAnsi="宋体" w:eastAsia="宋体" w:cs="宋体"/>
          <w:bCs/>
          <w:sz w:val="28"/>
          <w:szCs w:val="28"/>
        </w:rPr>
      </w:pPr>
      <w:r>
        <w:rPr>
          <w:rFonts w:hint="eastAsia" w:ascii="宋体" w:hAnsi="宋体" w:eastAsia="宋体" w:cs="宋体"/>
          <w:bCs/>
          <w:sz w:val="28"/>
          <w:szCs w:val="28"/>
        </w:rPr>
        <w:t>2.5.2乙方对本单位的施工现场及暂住地的消防工作负责。乙方针对工作环境、居住场所的特点对本单位工作人员进行消防安全教育，做到消防工作与施工同计划、同布置、同检查、同总结。违者扣责任金2000元，并立即整改和完善相关制度。</w:t>
      </w:r>
    </w:p>
    <w:p>
      <w:pPr>
        <w:ind w:left="-540" w:leftChars="-257" w:firstLine="560" w:firstLineChars="200"/>
        <w:rPr>
          <w:rFonts w:hint="eastAsia" w:ascii="宋体" w:hAnsi="宋体" w:eastAsia="宋体" w:cs="宋体"/>
          <w:bCs/>
          <w:sz w:val="28"/>
          <w:szCs w:val="28"/>
        </w:rPr>
      </w:pPr>
      <w:r>
        <w:rPr>
          <w:rFonts w:hint="eastAsia" w:ascii="宋体" w:hAnsi="宋体" w:eastAsia="宋体" w:cs="宋体"/>
          <w:bCs/>
          <w:sz w:val="28"/>
          <w:szCs w:val="28"/>
        </w:rPr>
        <w:t>2.5.3乙方应落实消防安全责任人，指定专人统一管理本单位的防火安全工作。每月对本单位的防火工作情况进行一次自查，并做好记录。及时向安全办上报消防工作情况。违者扣责任金2000元，并立即整改。</w:t>
      </w:r>
    </w:p>
    <w:p>
      <w:pPr>
        <w:ind w:left="-540" w:leftChars="-257" w:firstLine="560" w:firstLineChars="200"/>
        <w:rPr>
          <w:rFonts w:hint="eastAsia" w:ascii="宋体" w:hAnsi="宋体" w:eastAsia="宋体" w:cs="宋体"/>
          <w:bCs/>
          <w:sz w:val="28"/>
          <w:szCs w:val="28"/>
        </w:rPr>
      </w:pPr>
      <w:r>
        <w:rPr>
          <w:rFonts w:hint="eastAsia" w:ascii="宋体" w:hAnsi="宋体" w:eastAsia="宋体" w:cs="宋体"/>
          <w:bCs/>
          <w:sz w:val="28"/>
          <w:szCs w:val="28"/>
        </w:rPr>
        <w:t>2.5.4乙方应在施工区及暂住地设立消防安全标志，配备必需的消防设施及器材，应保证在每一用火处至少有一瓶灭火瓶备用，并根据用火情况随时增加。施工车辆应配备随车灭火器材。乙方所配备的灭火器材应功能完好、取用方便。每月对配备的灭火器材检验、维护一次，并做好日常维护保养工作。违者扣责任金2000元，并完善消防器材。</w:t>
      </w:r>
    </w:p>
    <w:p>
      <w:pPr>
        <w:ind w:left="-540" w:leftChars="-257" w:firstLine="560" w:firstLineChars="200"/>
        <w:rPr>
          <w:rFonts w:hint="eastAsia" w:ascii="宋体" w:hAnsi="宋体" w:eastAsia="宋体" w:cs="宋体"/>
          <w:bCs/>
          <w:sz w:val="28"/>
          <w:szCs w:val="28"/>
        </w:rPr>
      </w:pPr>
      <w:r>
        <w:rPr>
          <w:rFonts w:hint="eastAsia" w:ascii="宋体" w:hAnsi="宋体" w:eastAsia="宋体" w:cs="宋体"/>
          <w:bCs/>
          <w:sz w:val="28"/>
          <w:szCs w:val="28"/>
        </w:rPr>
        <w:t>2.5.5乙方易燃易爆物品储存使用处、暂住地伙房、施工区用火部位等消防重点部位，应设置防火标志，建立防火档案，确定防火责任人，建立巡查制度，制定灭火和应急疏散预案，定期组织消防演练。违者扣责任金2000元，并完善相关制度。</w:t>
      </w:r>
    </w:p>
    <w:p>
      <w:pPr>
        <w:ind w:left="-540" w:leftChars="-257" w:firstLine="560" w:firstLineChars="200"/>
        <w:rPr>
          <w:rFonts w:hint="eastAsia" w:ascii="宋体" w:hAnsi="宋体" w:eastAsia="宋体" w:cs="宋体"/>
          <w:bCs/>
          <w:sz w:val="28"/>
          <w:szCs w:val="28"/>
        </w:rPr>
      </w:pPr>
      <w:r>
        <w:rPr>
          <w:rFonts w:hint="eastAsia" w:ascii="宋体" w:hAnsi="宋体" w:eastAsia="宋体" w:cs="宋体"/>
          <w:bCs/>
          <w:sz w:val="28"/>
          <w:szCs w:val="28"/>
        </w:rPr>
        <w:t>2.5.6乙方不得擅自移动、损坏、撤除、停用消防设施及器材，不得埋压、圈占消火栓，不得占用消火间距，不得堵塞消防通道，不得扰乱救火现场秩序，不得私拉乱拉电线，不得使用电炉等大功率电器。违者扣责任金2000元，并立即整改。</w:t>
      </w:r>
    </w:p>
    <w:p>
      <w:pPr>
        <w:ind w:left="-540" w:leftChars="-257" w:firstLine="560" w:firstLineChars="200"/>
        <w:rPr>
          <w:rFonts w:hint="eastAsia" w:ascii="宋体" w:hAnsi="宋体" w:eastAsia="宋体" w:cs="宋体"/>
          <w:bCs/>
          <w:sz w:val="28"/>
          <w:szCs w:val="28"/>
        </w:rPr>
      </w:pPr>
      <w:r>
        <w:rPr>
          <w:rFonts w:hint="eastAsia" w:ascii="宋体" w:hAnsi="宋体" w:eastAsia="宋体" w:cs="宋体"/>
          <w:bCs/>
          <w:sz w:val="28"/>
          <w:szCs w:val="28"/>
        </w:rPr>
        <w:t>2.5.7乙方应服从安全的监督检查及日常管理，对查出的隐患应及时整改，一般火险隐患不超过一天，重大隐患不超过二天，整改率应达到100%。违者扣责任金2000元。对违反消防管理的行为逾期不整改的，可责令停工整改。</w:t>
      </w:r>
    </w:p>
    <w:p>
      <w:pPr>
        <w:ind w:left="-540" w:leftChars="-257" w:firstLine="560" w:firstLineChars="200"/>
        <w:rPr>
          <w:rFonts w:hint="eastAsia" w:ascii="宋体" w:hAnsi="宋体" w:eastAsia="宋体" w:cs="宋体"/>
          <w:bCs/>
          <w:sz w:val="28"/>
          <w:szCs w:val="28"/>
        </w:rPr>
      </w:pPr>
      <w:r>
        <w:rPr>
          <w:rFonts w:hint="eastAsia" w:ascii="宋体" w:hAnsi="宋体" w:eastAsia="宋体" w:cs="宋体"/>
          <w:bCs/>
          <w:sz w:val="28"/>
          <w:szCs w:val="28"/>
        </w:rPr>
        <w:t>2.5.8乙方应切实做好消防信息传递工作，每季度上报一次工作情况。年初上报本单位消防工作计划，年底上报消防工作总结。违者扣责任金2000元。</w:t>
      </w:r>
    </w:p>
    <w:p>
      <w:pPr>
        <w:ind w:left="20"/>
        <w:rPr>
          <w:rFonts w:hint="eastAsia" w:ascii="宋体" w:hAnsi="宋体" w:eastAsia="宋体" w:cs="宋体"/>
          <w:bCs/>
          <w:sz w:val="28"/>
          <w:szCs w:val="28"/>
        </w:rPr>
      </w:pPr>
      <w:r>
        <w:rPr>
          <w:rFonts w:hint="eastAsia" w:ascii="宋体" w:hAnsi="宋体" w:eastAsia="宋体" w:cs="宋体"/>
          <w:bCs/>
          <w:sz w:val="28"/>
          <w:szCs w:val="28"/>
        </w:rPr>
        <w:t>2.6施工安全</w:t>
      </w:r>
    </w:p>
    <w:p>
      <w:pPr>
        <w:ind w:left="-540" w:leftChars="-257" w:firstLine="560" w:firstLineChars="200"/>
        <w:rPr>
          <w:rFonts w:hint="eastAsia" w:ascii="宋体" w:hAnsi="宋体" w:eastAsia="宋体" w:cs="宋体"/>
          <w:bCs/>
          <w:sz w:val="28"/>
          <w:szCs w:val="28"/>
        </w:rPr>
      </w:pPr>
      <w:r>
        <w:rPr>
          <w:rFonts w:hint="eastAsia" w:ascii="宋体" w:hAnsi="宋体" w:eastAsia="宋体" w:cs="宋体"/>
          <w:bCs/>
          <w:sz w:val="28"/>
          <w:szCs w:val="28"/>
        </w:rPr>
        <w:t>2.6.1乙方施工过程中的安全必须按《施工组织设计》相关施工安全篇章执行，每违章一次扣责任金2000-5000元，其中发生重伤一人以上责任事故扣责任金30000元；死亡一人以上责任事故扣责任金50000元，同时对项目经理处罚30000元，并立即停工整顿。</w:t>
      </w:r>
    </w:p>
    <w:p>
      <w:pPr>
        <w:ind w:left="-540" w:leftChars="-257" w:firstLine="560" w:firstLineChars="200"/>
        <w:rPr>
          <w:rFonts w:hint="eastAsia" w:ascii="宋体" w:hAnsi="宋体" w:eastAsia="宋体" w:cs="宋体"/>
          <w:bCs/>
          <w:sz w:val="28"/>
          <w:szCs w:val="28"/>
        </w:rPr>
      </w:pPr>
      <w:r>
        <w:rPr>
          <w:rFonts w:hint="eastAsia" w:ascii="宋体" w:hAnsi="宋体" w:eastAsia="宋体" w:cs="宋体"/>
          <w:bCs/>
          <w:sz w:val="28"/>
          <w:szCs w:val="28"/>
        </w:rPr>
        <w:t>2.6.2国家对建筑、施工、竣工、材料等方面有其他规定的，乙方应当遵守。违者扣责任金2000元，并立即整改。</w:t>
      </w:r>
    </w:p>
    <w:p>
      <w:pPr>
        <w:rPr>
          <w:rFonts w:hint="eastAsia" w:ascii="宋体" w:hAnsi="宋体" w:eastAsia="宋体" w:cs="宋体"/>
          <w:b/>
          <w:sz w:val="28"/>
          <w:szCs w:val="28"/>
        </w:rPr>
      </w:pPr>
      <w:r>
        <w:rPr>
          <w:rFonts w:hint="eastAsia" w:ascii="宋体" w:hAnsi="宋体" w:eastAsia="宋体" w:cs="宋体"/>
          <w:b/>
          <w:sz w:val="28"/>
          <w:szCs w:val="28"/>
        </w:rPr>
        <w:t>第三条  附则</w:t>
      </w:r>
    </w:p>
    <w:p>
      <w:pPr>
        <w:ind w:left="-540" w:leftChars="-257" w:firstLine="560" w:firstLineChars="200"/>
        <w:rPr>
          <w:rFonts w:hint="eastAsia" w:ascii="宋体" w:hAnsi="宋体" w:eastAsia="宋体" w:cs="宋体"/>
          <w:bCs/>
          <w:sz w:val="28"/>
          <w:szCs w:val="28"/>
        </w:rPr>
      </w:pPr>
      <w:r>
        <w:rPr>
          <w:rFonts w:hint="eastAsia" w:ascii="宋体" w:hAnsi="宋体" w:eastAsia="宋体" w:cs="宋体"/>
          <w:bCs/>
          <w:sz w:val="28"/>
          <w:szCs w:val="28"/>
        </w:rPr>
        <w:t>3.1乙方行为违反国家法律、法规和集团公司有关规章制度而本责任书未列入的，每次扣责任金2000—20000元。触犯法律的，依法追究有关责任人的法律责任。</w:t>
      </w:r>
    </w:p>
    <w:p>
      <w:pPr>
        <w:pStyle w:val="8"/>
        <w:ind w:left="-540" w:leftChars="-257" w:firstLine="560"/>
        <w:rPr>
          <w:rFonts w:hint="eastAsia" w:ascii="宋体" w:hAnsi="宋体" w:eastAsia="宋体" w:cs="宋体"/>
          <w:sz w:val="28"/>
          <w:szCs w:val="28"/>
        </w:rPr>
      </w:pPr>
      <w:r>
        <w:rPr>
          <w:rFonts w:hint="eastAsia" w:ascii="宋体" w:hAnsi="宋体" w:eastAsia="宋体" w:cs="宋体"/>
          <w:sz w:val="28"/>
          <w:szCs w:val="28"/>
        </w:rPr>
        <w:t>3.2本责任书由甲乙双方共同签字盖章后生效，有效期至乙方完成所承建施工内容，人员、车辆、设备全部撤出时为止。</w:t>
      </w:r>
    </w:p>
    <w:p>
      <w:pPr>
        <w:pStyle w:val="8"/>
        <w:ind w:left="-540" w:leftChars="-257" w:firstLine="560"/>
        <w:rPr>
          <w:rFonts w:hint="eastAsia" w:ascii="宋体" w:hAnsi="宋体" w:eastAsia="宋体" w:cs="宋体"/>
          <w:bCs/>
          <w:sz w:val="28"/>
          <w:szCs w:val="28"/>
        </w:rPr>
      </w:pPr>
      <w:r>
        <w:rPr>
          <w:rFonts w:hint="eastAsia" w:ascii="宋体" w:hAnsi="宋体" w:eastAsia="宋体" w:cs="宋体"/>
          <w:bCs/>
          <w:sz w:val="28"/>
          <w:szCs w:val="28"/>
        </w:rPr>
        <w:t>甲方（盖章）：                         乙方（盖 章）：</w:t>
      </w:r>
    </w:p>
    <w:p>
      <w:pPr>
        <w:ind w:left="-540" w:leftChars="-257" w:firstLine="470" w:firstLineChars="168"/>
        <w:rPr>
          <w:rFonts w:hint="eastAsia" w:ascii="宋体" w:hAnsi="宋体" w:eastAsia="宋体" w:cs="宋体"/>
          <w:bCs/>
          <w:sz w:val="28"/>
          <w:szCs w:val="28"/>
        </w:rPr>
      </w:pPr>
      <w:r>
        <w:rPr>
          <w:rFonts w:hint="eastAsia" w:ascii="宋体" w:hAnsi="宋体" w:eastAsia="宋体" w:cs="宋体"/>
          <w:bCs/>
          <w:sz w:val="28"/>
          <w:szCs w:val="28"/>
        </w:rPr>
        <w:t xml:space="preserve">重庆机场信息通信网络公司              </w:t>
      </w:r>
    </w:p>
    <w:p>
      <w:pPr>
        <w:ind w:left="-540" w:leftChars="-257" w:firstLine="302" w:firstLineChars="168"/>
        <w:rPr>
          <w:rFonts w:hint="eastAsia" w:ascii="宋体" w:hAnsi="宋体" w:eastAsia="宋体" w:cs="宋体"/>
          <w:bCs/>
          <w:sz w:val="18"/>
          <w:szCs w:val="18"/>
        </w:rPr>
      </w:pPr>
    </w:p>
    <w:p>
      <w:pPr>
        <w:ind w:left="-540" w:leftChars="-257" w:firstLine="470" w:firstLineChars="168"/>
        <w:rPr>
          <w:rFonts w:hint="eastAsia" w:ascii="宋体" w:hAnsi="宋体" w:eastAsia="宋体" w:cs="宋体"/>
          <w:bCs/>
          <w:sz w:val="28"/>
          <w:szCs w:val="28"/>
        </w:rPr>
      </w:pPr>
      <w:r>
        <w:rPr>
          <w:rFonts w:hint="eastAsia" w:ascii="宋体" w:hAnsi="宋体" w:eastAsia="宋体" w:cs="宋体"/>
          <w:bCs/>
          <w:sz w:val="28"/>
          <w:szCs w:val="28"/>
        </w:rPr>
        <w:t>责任人签字：                          责任人签字：</w:t>
      </w:r>
    </w:p>
    <w:p>
      <w:pPr>
        <w:ind w:left="-540" w:leftChars="-257" w:firstLine="470" w:firstLineChars="168"/>
        <w:rPr>
          <w:rFonts w:hint="eastAsia" w:ascii="宋体" w:hAnsi="宋体" w:eastAsia="宋体" w:cs="宋体"/>
          <w:bCs/>
          <w:sz w:val="28"/>
          <w:szCs w:val="28"/>
        </w:rPr>
      </w:pPr>
    </w:p>
    <w:p>
      <w:pPr>
        <w:ind w:left="-540" w:leftChars="-257" w:firstLine="470" w:firstLineChars="168"/>
        <w:rPr>
          <w:rFonts w:hint="eastAsia" w:ascii="宋体" w:hAnsi="宋体" w:eastAsia="宋体" w:cs="宋体"/>
          <w:bCs/>
          <w:sz w:val="28"/>
          <w:szCs w:val="28"/>
        </w:rPr>
      </w:pPr>
      <w:r>
        <w:rPr>
          <w:rFonts w:hint="eastAsia" w:ascii="宋体" w:hAnsi="宋体" w:eastAsia="宋体" w:cs="宋体"/>
          <w:bCs/>
          <w:sz w:val="28"/>
          <w:szCs w:val="28"/>
        </w:rPr>
        <w:t xml:space="preserve">     </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年  月  日                    20  年   月   日</w:t>
      </w:r>
    </w:p>
    <w:p>
      <w:pPr>
        <w:pStyle w:val="7"/>
        <w:rPr>
          <w:rFonts w:hint="eastAsia" w:ascii="宋体" w:hAnsi="宋体" w:eastAsia="宋体" w:cs="宋体"/>
          <w:bCs/>
          <w:sz w:val="28"/>
          <w:szCs w:val="28"/>
        </w:rPr>
      </w:pPr>
    </w:p>
    <w:p>
      <w:pPr>
        <w:rPr>
          <w:rFonts w:hint="eastAsia" w:ascii="宋体" w:hAnsi="宋体" w:eastAsia="宋体" w:cs="宋体"/>
          <w:bCs/>
          <w:sz w:val="28"/>
          <w:szCs w:val="28"/>
        </w:rPr>
      </w:pPr>
    </w:p>
    <w:p>
      <w:pPr>
        <w:pStyle w:val="7"/>
        <w:rPr>
          <w:rFonts w:hint="eastAsia" w:ascii="宋体" w:hAnsi="宋体" w:eastAsia="宋体" w:cs="宋体"/>
          <w:bCs/>
          <w:sz w:val="28"/>
          <w:szCs w:val="28"/>
        </w:rPr>
      </w:pPr>
    </w:p>
    <w:p>
      <w:pPr>
        <w:rPr>
          <w:rFonts w:hint="eastAsia" w:ascii="宋体" w:hAnsi="宋体" w:eastAsia="宋体" w:cs="宋体"/>
          <w:bCs/>
          <w:sz w:val="28"/>
          <w:szCs w:val="28"/>
        </w:rPr>
      </w:pPr>
    </w:p>
    <w:p>
      <w:pPr>
        <w:pStyle w:val="7"/>
        <w:rPr>
          <w:rFonts w:hint="eastAsia" w:ascii="宋体" w:hAnsi="宋体" w:eastAsia="宋体" w:cs="宋体"/>
          <w:bCs/>
          <w:sz w:val="28"/>
          <w:szCs w:val="28"/>
        </w:rPr>
      </w:pPr>
    </w:p>
    <w:p>
      <w:pPr>
        <w:rPr>
          <w:rFonts w:hint="eastAsia" w:ascii="宋体" w:hAnsi="宋体" w:eastAsia="宋体" w:cs="宋体"/>
          <w:bCs/>
          <w:sz w:val="28"/>
          <w:szCs w:val="28"/>
        </w:rPr>
      </w:pPr>
    </w:p>
    <w:p>
      <w:pPr>
        <w:pStyle w:val="7"/>
        <w:rPr>
          <w:rFonts w:hint="eastAsia" w:ascii="宋体" w:hAnsi="宋体" w:eastAsia="宋体" w:cs="宋体"/>
          <w:bCs/>
          <w:sz w:val="28"/>
          <w:szCs w:val="28"/>
        </w:rPr>
      </w:pPr>
    </w:p>
    <w:p>
      <w:pPr>
        <w:rPr>
          <w:rFonts w:hint="eastAsia" w:ascii="宋体" w:hAnsi="宋体" w:eastAsia="宋体" w:cs="宋体"/>
          <w:bCs/>
          <w:sz w:val="28"/>
          <w:szCs w:val="28"/>
        </w:rPr>
      </w:pPr>
    </w:p>
    <w:p>
      <w:pPr>
        <w:pStyle w:val="7"/>
        <w:rPr>
          <w:rFonts w:hint="eastAsia" w:ascii="宋体" w:hAnsi="宋体" w:eastAsia="宋体" w:cs="宋体"/>
          <w:bCs/>
          <w:sz w:val="28"/>
          <w:szCs w:val="28"/>
        </w:rPr>
      </w:pPr>
    </w:p>
    <w:p>
      <w:pPr>
        <w:rPr>
          <w:rFonts w:hint="eastAsia" w:ascii="宋体" w:hAnsi="宋体" w:eastAsia="宋体" w:cs="宋体"/>
          <w:bCs/>
          <w:sz w:val="28"/>
          <w:szCs w:val="28"/>
        </w:rPr>
      </w:pPr>
    </w:p>
    <w:p>
      <w:pPr>
        <w:pStyle w:val="7"/>
        <w:rPr>
          <w:rFonts w:hint="eastAsia" w:ascii="宋体" w:hAnsi="宋体" w:eastAsia="宋体" w:cs="宋体"/>
          <w:bCs/>
          <w:sz w:val="28"/>
          <w:szCs w:val="28"/>
        </w:rPr>
      </w:pPr>
    </w:p>
    <w:p>
      <w:pPr>
        <w:pStyle w:val="18"/>
        <w:ind w:left="0" w:leftChars="0" w:firstLine="0" w:firstLineChars="0"/>
        <w:rPr>
          <w:rFonts w:hint="eastAsia" w:ascii="宋体" w:hAnsi="宋体" w:eastAsia="宋体" w:cs="宋体"/>
          <w:color w:val="auto"/>
          <w:lang w:eastAsia="zh-CN"/>
        </w:rPr>
      </w:pPr>
      <w:r>
        <w:rPr>
          <w:rFonts w:hint="eastAsia" w:ascii="宋体" w:hAnsi="宋体" w:eastAsia="宋体" w:cs="宋体"/>
          <w:b/>
          <w:bCs/>
          <w:color w:val="auto"/>
          <w:lang w:eastAsia="zh-CN"/>
        </w:rPr>
        <w:t>附件</w:t>
      </w:r>
      <w:r>
        <w:rPr>
          <w:rFonts w:hint="eastAsia" w:ascii="宋体" w:hAnsi="宋体" w:eastAsia="宋体" w:cs="宋体"/>
          <w:b/>
          <w:bCs/>
          <w:color w:val="auto"/>
          <w:lang w:val="en-US" w:eastAsia="zh-CN"/>
        </w:rPr>
        <w:t>7</w:t>
      </w:r>
      <w:r>
        <w:rPr>
          <w:rFonts w:hint="eastAsia" w:ascii="宋体" w:hAnsi="宋体" w:eastAsia="宋体" w:cs="宋体"/>
          <w:color w:va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center"/>
        <w:textAlignment w:val="auto"/>
        <w:outlineLvl w:val="9"/>
        <w:rPr>
          <w:rFonts w:hint="eastAsia" w:ascii="宋体" w:hAnsi="宋体" w:eastAsia="宋体" w:cs="宋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center"/>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sz w:val="44"/>
          <w:szCs w:val="44"/>
          <w:lang w:val="en-US" w:eastAsia="zh-CN"/>
        </w:rPr>
        <w:t>外协单位疫情防控责任协议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甲方：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乙方：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为落实各级疫情防控工作要求，有效控制和降低疫情传播风险，做好疫情防控工作，保障乙方单位在岗员工健康和生命安全，避免疫情在甲方单位传播，特签订此协议。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一、责任目标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杜绝由于未能落实履行疫情防控各项要求而导致出现确诊病例的情形。</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二、责任期限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自本协议签订之日起至新型冠状病毒肺炎疫情解除为止。</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三、甲乙双方责任</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（一）甲方责任</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sz w:val="32"/>
          <w:szCs w:val="32"/>
          <w:lang w:val="en-US" w:eastAsia="zh-CN"/>
        </w:rPr>
        <w:t>1、</w:t>
      </w:r>
      <w:r>
        <w:rPr>
          <w:rFonts w:hint="eastAsia" w:ascii="宋体" w:hAnsi="宋体" w:eastAsia="宋体" w:cs="宋体"/>
          <w:color w:val="000000"/>
          <w:kern w:val="0"/>
          <w:sz w:val="31"/>
          <w:szCs w:val="31"/>
          <w:lang w:val="en-US" w:eastAsia="zh-CN" w:bidi="ar"/>
        </w:rPr>
        <w:t>根据上级单位要求，不定期对乙方进行疫情专项培训以及督查工作，并做好相应台账；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outlineLvl w:val="9"/>
        <w:rPr>
          <w:rFonts w:hint="eastAsia" w:ascii="宋体" w:hAnsi="宋体" w:eastAsia="宋体" w:cs="宋体"/>
          <w:sz w:val="32"/>
          <w:szCs w:val="32"/>
          <w:highlight w:val="none"/>
          <w:lang w:val="en-US" w:eastAsia="zh-CN"/>
        </w:rPr>
      </w:pPr>
      <w:r>
        <w:rPr>
          <w:rFonts w:hint="eastAsia" w:ascii="宋体" w:hAnsi="宋体" w:eastAsia="宋体" w:cs="宋体"/>
          <w:b w:val="0"/>
          <w:bCs w:val="0"/>
          <w:spacing w:val="-6"/>
          <w:w w:val="100"/>
          <w:sz w:val="32"/>
          <w:szCs w:val="32"/>
          <w:lang w:val="en-US" w:eastAsia="zh-CN"/>
        </w:rPr>
        <w:t>2、</w:t>
      </w:r>
      <w:r>
        <w:rPr>
          <w:rFonts w:hint="eastAsia" w:ascii="宋体" w:hAnsi="宋体" w:eastAsia="宋体" w:cs="宋体"/>
          <w:sz w:val="32"/>
          <w:szCs w:val="32"/>
          <w:highlight w:val="none"/>
          <w:lang w:val="en-US" w:eastAsia="zh-CN"/>
        </w:rPr>
        <w:t>监督乙方严格按要求做好员工的离渝、返渝、返岗等资料审核上报工作，负责对乙方员工健康监测、核酸频次、疫苗接种、消杀等工作进行管理和上报。</w:t>
      </w:r>
    </w:p>
    <w:p>
      <w:pPr>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3、监督乙方及时认真地对照上级发布的旅居史开展自我排查，不得瞒报、漏报、谎报、迟报，如因乙方原因导致的任何疫情扩大或蔓延，由乙方自行承担。</w:t>
      </w:r>
    </w:p>
    <w:p>
      <w:pPr>
        <w:ind w:firstLine="640" w:firstLineChars="200"/>
        <w:rPr>
          <w:rFonts w:hint="eastAsia" w:ascii="宋体" w:hAnsi="宋体" w:eastAsia="宋体" w:cs="宋体"/>
          <w:color w:val="000000"/>
          <w:kern w:val="0"/>
          <w:sz w:val="31"/>
          <w:szCs w:val="31"/>
          <w:lang w:val="en-US" w:eastAsia="zh-CN" w:bidi="ar"/>
        </w:rPr>
      </w:pPr>
      <w:r>
        <w:rPr>
          <w:rFonts w:hint="eastAsia" w:ascii="宋体" w:hAnsi="宋体" w:eastAsia="宋体" w:cs="宋体"/>
          <w:sz w:val="32"/>
          <w:szCs w:val="32"/>
          <w:highlight w:val="none"/>
          <w:lang w:val="en-US" w:eastAsia="zh-CN"/>
        </w:rPr>
        <w:t>4、负责及时上报相关工作开展情况和突发事件；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（二）乙方责任</w:t>
      </w:r>
    </w:p>
    <w:p>
      <w:pPr>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1、在岗员工严格落实中央、地方、重庆机场集团有限公司防控办、信息通信网络公司疫情防控相关要求，建立对应纸质及电子台账。</w:t>
      </w:r>
    </w:p>
    <w:p>
      <w:pPr>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2、负责员工的疫情防控专项培训和复训工作，并确保培训到位。</w:t>
      </w:r>
    </w:p>
    <w:p>
      <w:pPr>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3、根据“重庆疾控”官方公众号公布的新冠肺炎确诊病例、无症状感染者活动轨迹，及时对在岗员工开展行程轨迹排查，并确保排查信息的真实性，如有涉疫情况，立即向甲方通报。</w:t>
      </w:r>
    </w:p>
    <w:p>
      <w:pPr>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4、在岗员工按要求做好个人防护，上岗前进行“健康码”“行程码”“核酸记录”、测温等检查并登记，如有发热、干咳等新冠肺炎典型症状及时报告甲方，并按照甲方要求进行处置，核酸结果无异常方可返岗。</w:t>
      </w:r>
    </w:p>
    <w:p>
      <w:pPr>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5、在岗员工按照重庆机场集团有限公司防控办要求，落实核酸检测工作。</w:t>
      </w:r>
    </w:p>
    <w:p>
      <w:pPr>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6、在岗员工非必要不离渝，如确需离渝，在离渝前完善审批手续，禁止前往中高风险区；返渝后，立即进行核酸检测并根据要求向社区报备；返岗前，根据甲方具体要求提供核酸检测阴性证明，检测结果出来前，不能返岗。</w:t>
      </w:r>
    </w:p>
    <w:p>
      <w:pPr>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7、为本单位员工的口罩、防护服、防护面罩、消毒液等防护用品防控物资进行配备，确保物资充足且来源可追溯。</w:t>
      </w:r>
    </w:p>
    <w:p>
      <w:pPr>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8、按照防疫标准对工作及生活区域进行消毒工作，消毒剂的选择及配备按照相关要求执行，消毒由专人负责并有对应监督措施，做好台账记录。</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9、进入重点区域保障时需按《信息公司外部单位进入重点防控区域流程表》申请，经甲方监管部门许可后方能进入疫情防控重点区域作业，作业前、后均按照区域管理中</w:t>
      </w:r>
      <w:r>
        <w:rPr>
          <w:rFonts w:hint="eastAsia" w:ascii="宋体" w:hAnsi="宋体" w:eastAsia="宋体" w:cs="宋体"/>
          <w:color w:val="000000"/>
          <w:kern w:val="0"/>
          <w:sz w:val="31"/>
          <w:szCs w:val="31"/>
          <w:lang w:val="en-US" w:eastAsia="zh-CN" w:bidi="ar"/>
        </w:rPr>
        <w:t>个人防护、解除防护、核酸检测、作业许可等要求进行作业，</w:t>
      </w:r>
      <w:r>
        <w:rPr>
          <w:rFonts w:hint="eastAsia" w:ascii="宋体" w:hAnsi="宋体" w:eastAsia="宋体" w:cs="宋体"/>
          <w:sz w:val="32"/>
          <w:szCs w:val="32"/>
          <w:highlight w:val="none"/>
          <w:lang w:val="en-US" w:eastAsia="zh-CN"/>
        </w:rPr>
        <w:t>无关人员严禁进入疫情防控重点区域。</w:t>
      </w:r>
    </w:p>
    <w:p>
      <w:pPr>
        <w:keepNext w:val="0"/>
        <w:keepLines w:val="0"/>
        <w:widowControl/>
        <w:suppressLineNumbers w:val="0"/>
        <w:ind w:firstLine="640" w:firstLineChars="200"/>
        <w:jc w:val="left"/>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10、</w:t>
      </w:r>
      <w:r>
        <w:rPr>
          <w:rFonts w:hint="eastAsia" w:ascii="宋体" w:hAnsi="宋体" w:eastAsia="宋体" w:cs="宋体"/>
          <w:color w:val="000000"/>
          <w:kern w:val="0"/>
          <w:sz w:val="31"/>
          <w:szCs w:val="31"/>
          <w:lang w:val="en-US" w:eastAsia="zh-CN" w:bidi="ar"/>
        </w:rPr>
        <w:t>根据国家、重庆市、集团公司、信息通信网络公司相关要求，开展上述工作以外的，涉及外协单位疫情防控管理的其他工作</w:t>
      </w:r>
      <w:r>
        <w:rPr>
          <w:rFonts w:hint="eastAsia" w:ascii="宋体" w:hAnsi="宋体" w:eastAsia="宋体" w:cs="宋体"/>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四、违规处罚 </w:t>
      </w:r>
    </w:p>
    <w:p>
      <w:pPr>
        <w:keepNext w:val="0"/>
        <w:keepLines w:val="0"/>
        <w:widowControl/>
        <w:suppressLineNumbers w:val="0"/>
        <w:ind w:firstLine="620" w:firstLineChars="200"/>
        <w:jc w:val="left"/>
        <w:rPr>
          <w:rFonts w:hint="eastAsia" w:ascii="宋体" w:hAnsi="宋体" w:eastAsia="宋体" w:cs="宋体"/>
          <w:color w:val="000000"/>
          <w:kern w:val="0"/>
          <w:sz w:val="31"/>
          <w:szCs w:val="31"/>
          <w:lang w:val="en-US" w:eastAsia="zh-CN" w:bidi="ar"/>
        </w:rPr>
      </w:pPr>
      <w:r>
        <w:rPr>
          <w:rFonts w:hint="eastAsia" w:ascii="宋体" w:hAnsi="宋体" w:eastAsia="宋体" w:cs="宋体"/>
          <w:color w:val="000000"/>
          <w:kern w:val="0"/>
          <w:sz w:val="31"/>
          <w:szCs w:val="31"/>
          <w:lang w:val="en-US" w:eastAsia="zh-CN" w:bidi="ar"/>
        </w:rPr>
        <w:t>（一）甲、乙双方如违反上述责任，导致出现新冠肺炎确诊病例，将依法依规承担相应责任；</w:t>
      </w:r>
    </w:p>
    <w:p>
      <w:pPr>
        <w:keepNext w:val="0"/>
        <w:keepLines w:val="0"/>
        <w:widowControl/>
        <w:suppressLineNumbers w:val="0"/>
        <w:ind w:firstLine="620" w:firstLineChars="200"/>
        <w:jc w:val="left"/>
        <w:rPr>
          <w:rFonts w:hint="eastAsia" w:ascii="宋体" w:hAnsi="宋体" w:eastAsia="宋体" w:cs="宋体"/>
          <w:color w:val="000000"/>
          <w:kern w:val="0"/>
          <w:sz w:val="31"/>
          <w:szCs w:val="31"/>
          <w:lang w:val="en-US" w:eastAsia="zh-CN" w:bidi="ar"/>
        </w:rPr>
      </w:pPr>
      <w:r>
        <w:rPr>
          <w:rFonts w:hint="eastAsia" w:ascii="宋体" w:hAnsi="宋体" w:eastAsia="宋体" w:cs="宋体"/>
          <w:color w:val="000000"/>
          <w:kern w:val="0"/>
          <w:sz w:val="31"/>
          <w:szCs w:val="31"/>
          <w:lang w:val="en-US" w:eastAsia="zh-CN" w:bidi="ar"/>
        </w:rPr>
        <w:t>（二）若乙方违反重庆机场集团有限公司防疫办、重庆机场信息通信网络有限公司相关防疫规定，按照信息通信网络公司《奖惩管理规定》</w:t>
      </w:r>
      <w:r>
        <w:rPr>
          <w:rFonts w:hint="eastAsia" w:ascii="宋体" w:hAnsi="宋体" w:eastAsia="宋体" w:cs="宋体"/>
          <w:sz w:val="32"/>
          <w:szCs w:val="32"/>
          <w:highlight w:val="none"/>
          <w:lang w:val="en-US" w:eastAsia="zh-CN"/>
        </w:rPr>
        <w:t>要求，上会讨论并进行处罚</w:t>
      </w:r>
      <w:r>
        <w:rPr>
          <w:rFonts w:hint="eastAsia" w:ascii="宋体" w:hAnsi="宋体" w:eastAsia="宋体" w:cs="宋体"/>
          <w:color w:val="000000"/>
          <w:kern w:val="0"/>
          <w:sz w:val="31"/>
          <w:szCs w:val="31"/>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五、附则</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1.本协议自甲、乙双方签字盖章之日起生效。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2.本合同一式三份，甲方执两份，乙方执一份。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甲方：      （盖章）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甲方代理人：（签字）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签订日期：</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乙方：      （盖章）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乙方代理人：（签字）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签订日期：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宋体" w:cs="宋体"/>
          <w:b w:val="0"/>
          <w:bCs w:val="0"/>
          <w:sz w:val="32"/>
          <w:szCs w:val="32"/>
          <w:lang w:val="en-US" w:eastAsia="zh-CN"/>
        </w:rPr>
      </w:pPr>
    </w:p>
    <w:p>
      <w:pPr>
        <w:rPr>
          <w:rFonts w:hint="eastAsia" w:ascii="宋体" w:hAnsi="宋体" w:eastAsia="宋体" w:cs="宋体"/>
        </w:rPr>
      </w:pPr>
    </w:p>
    <w:p>
      <w:pPr>
        <w:rPr>
          <w:rFonts w:hint="eastAsia" w:ascii="宋体" w:hAnsi="宋体" w:eastAsia="宋体" w:cs="宋体"/>
        </w:rPr>
      </w:pPr>
    </w:p>
    <w:p>
      <w:pPr>
        <w:pStyle w:val="18"/>
        <w:ind w:left="0" w:leftChars="0" w:firstLine="0" w:firstLineChars="0"/>
        <w:rPr>
          <w:rFonts w:hint="eastAsia" w:ascii="宋体" w:hAnsi="宋体" w:eastAsia="宋体" w:cs="宋体"/>
          <w:color w:val="auto"/>
          <w:lang w:eastAsia="zh-CN"/>
        </w:rPr>
      </w:pPr>
    </w:p>
    <w:p>
      <w:pPr>
        <w:rPr>
          <w:rFonts w:hint="eastAsia" w:eastAsia="宋体"/>
          <w:lang w:val="en-US"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60</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60</w:t>
                    </w:r>
                    <w:r>
                      <w:fldChar w:fldCharType="end"/>
                    </w:r>
                    <w:r>
                      <w:rPr>
                        <w:rFonts w:hint="eastAsia"/>
                      </w:rPr>
                      <w:t xml:space="preserve"> 页</w:t>
                    </w:r>
                  </w:p>
                </w:txbxContent>
              </v:textbox>
            </v:shape>
          </w:pict>
        </mc:Fallback>
      </mc:AlternateContent>
    </w:r>
  </w:p>
  <w:p>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1</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176" w:hanging="240"/>
        <w:jc w:val="left"/>
      </w:pPr>
      <w:rPr>
        <w:rFonts w:hint="default" w:ascii="Times New Roman" w:hAnsi="Times New Roman" w:eastAsia="Times New Roman" w:cs="Times New Roman"/>
        <w:spacing w:val="-3"/>
        <w:w w:val="99"/>
        <w:sz w:val="30"/>
        <w:szCs w:val="30"/>
        <w:lang w:val="zh-CN" w:eastAsia="zh-CN" w:bidi="zh-CN"/>
      </w:rPr>
    </w:lvl>
    <w:lvl w:ilvl="1" w:tentative="0">
      <w:start w:val="0"/>
      <w:numFmt w:val="bullet"/>
      <w:lvlText w:val="•"/>
      <w:lvlJc w:val="left"/>
      <w:pPr>
        <w:ind w:left="1114" w:hanging="240"/>
      </w:pPr>
      <w:rPr>
        <w:rFonts w:hint="default"/>
        <w:lang w:val="zh-CN" w:eastAsia="zh-CN" w:bidi="zh-CN"/>
      </w:rPr>
    </w:lvl>
    <w:lvl w:ilvl="2" w:tentative="0">
      <w:start w:val="0"/>
      <w:numFmt w:val="bullet"/>
      <w:lvlText w:val="•"/>
      <w:lvlJc w:val="left"/>
      <w:pPr>
        <w:ind w:left="2049" w:hanging="240"/>
      </w:pPr>
      <w:rPr>
        <w:rFonts w:hint="default"/>
        <w:lang w:val="zh-CN" w:eastAsia="zh-CN" w:bidi="zh-CN"/>
      </w:rPr>
    </w:lvl>
    <w:lvl w:ilvl="3" w:tentative="0">
      <w:start w:val="0"/>
      <w:numFmt w:val="bullet"/>
      <w:lvlText w:val="•"/>
      <w:lvlJc w:val="left"/>
      <w:pPr>
        <w:ind w:left="2983" w:hanging="240"/>
      </w:pPr>
      <w:rPr>
        <w:rFonts w:hint="default"/>
        <w:lang w:val="zh-CN" w:eastAsia="zh-CN" w:bidi="zh-CN"/>
      </w:rPr>
    </w:lvl>
    <w:lvl w:ilvl="4" w:tentative="0">
      <w:start w:val="0"/>
      <w:numFmt w:val="bullet"/>
      <w:lvlText w:val="•"/>
      <w:lvlJc w:val="left"/>
      <w:pPr>
        <w:ind w:left="3918" w:hanging="240"/>
      </w:pPr>
      <w:rPr>
        <w:rFonts w:hint="default"/>
        <w:lang w:val="zh-CN" w:eastAsia="zh-CN" w:bidi="zh-CN"/>
      </w:rPr>
    </w:lvl>
    <w:lvl w:ilvl="5" w:tentative="0">
      <w:start w:val="0"/>
      <w:numFmt w:val="bullet"/>
      <w:lvlText w:val="•"/>
      <w:lvlJc w:val="left"/>
      <w:pPr>
        <w:ind w:left="4853" w:hanging="240"/>
      </w:pPr>
      <w:rPr>
        <w:rFonts w:hint="default"/>
        <w:lang w:val="zh-CN" w:eastAsia="zh-CN" w:bidi="zh-CN"/>
      </w:rPr>
    </w:lvl>
    <w:lvl w:ilvl="6" w:tentative="0">
      <w:start w:val="0"/>
      <w:numFmt w:val="bullet"/>
      <w:lvlText w:val="•"/>
      <w:lvlJc w:val="left"/>
      <w:pPr>
        <w:ind w:left="5787" w:hanging="240"/>
      </w:pPr>
      <w:rPr>
        <w:rFonts w:hint="default"/>
        <w:lang w:val="zh-CN" w:eastAsia="zh-CN" w:bidi="zh-CN"/>
      </w:rPr>
    </w:lvl>
    <w:lvl w:ilvl="7" w:tentative="0">
      <w:start w:val="0"/>
      <w:numFmt w:val="bullet"/>
      <w:lvlText w:val="•"/>
      <w:lvlJc w:val="left"/>
      <w:pPr>
        <w:ind w:left="6722" w:hanging="240"/>
      </w:pPr>
      <w:rPr>
        <w:rFonts w:hint="default"/>
        <w:lang w:val="zh-CN" w:eastAsia="zh-CN" w:bidi="zh-CN"/>
      </w:rPr>
    </w:lvl>
    <w:lvl w:ilvl="8" w:tentative="0">
      <w:start w:val="0"/>
      <w:numFmt w:val="bullet"/>
      <w:lvlText w:val="•"/>
      <w:lvlJc w:val="left"/>
      <w:pPr>
        <w:ind w:left="7656" w:hanging="240"/>
      </w:pPr>
      <w:rPr>
        <w:rFonts w:hint="default"/>
        <w:lang w:val="zh-CN" w:eastAsia="zh-CN" w:bidi="zh-CN"/>
      </w:rPr>
    </w:lvl>
  </w:abstractNum>
  <w:abstractNum w:abstractNumId="1">
    <w:nsid w:val="F6D6A0EA"/>
    <w:multiLevelType w:val="singleLevel"/>
    <w:tmpl w:val="F6D6A0EA"/>
    <w:lvl w:ilvl="0" w:tentative="0">
      <w:start w:val="1"/>
      <w:numFmt w:val="decimal"/>
      <w:suff w:val="nothing"/>
      <w:lvlText w:val="%1、"/>
      <w:lvlJc w:val="left"/>
    </w:lvl>
  </w:abstractNum>
  <w:abstractNum w:abstractNumId="2">
    <w:nsid w:val="0053208E"/>
    <w:multiLevelType w:val="multilevel"/>
    <w:tmpl w:val="0053208E"/>
    <w:lvl w:ilvl="0" w:tentative="0">
      <w:start w:val="1"/>
      <w:numFmt w:val="decimal"/>
      <w:lvlText w:val="%1."/>
      <w:lvlJc w:val="left"/>
      <w:pPr>
        <w:ind w:left="176" w:hanging="240"/>
        <w:jc w:val="left"/>
      </w:pPr>
      <w:rPr>
        <w:rFonts w:hint="default" w:ascii="Times New Roman" w:hAnsi="Times New Roman" w:eastAsia="Times New Roman" w:cs="Times New Roman"/>
        <w:spacing w:val="-3"/>
        <w:w w:val="99"/>
        <w:sz w:val="30"/>
        <w:szCs w:val="30"/>
        <w:lang w:val="zh-CN" w:eastAsia="zh-CN" w:bidi="zh-CN"/>
      </w:rPr>
    </w:lvl>
    <w:lvl w:ilvl="1" w:tentative="0">
      <w:start w:val="0"/>
      <w:numFmt w:val="bullet"/>
      <w:lvlText w:val="•"/>
      <w:lvlJc w:val="left"/>
      <w:pPr>
        <w:ind w:left="1114" w:hanging="240"/>
      </w:pPr>
      <w:rPr>
        <w:rFonts w:hint="default"/>
        <w:lang w:val="zh-CN" w:eastAsia="zh-CN" w:bidi="zh-CN"/>
      </w:rPr>
    </w:lvl>
    <w:lvl w:ilvl="2" w:tentative="0">
      <w:start w:val="0"/>
      <w:numFmt w:val="bullet"/>
      <w:lvlText w:val="•"/>
      <w:lvlJc w:val="left"/>
      <w:pPr>
        <w:ind w:left="2049" w:hanging="240"/>
      </w:pPr>
      <w:rPr>
        <w:rFonts w:hint="default"/>
        <w:lang w:val="zh-CN" w:eastAsia="zh-CN" w:bidi="zh-CN"/>
      </w:rPr>
    </w:lvl>
    <w:lvl w:ilvl="3" w:tentative="0">
      <w:start w:val="0"/>
      <w:numFmt w:val="bullet"/>
      <w:lvlText w:val="•"/>
      <w:lvlJc w:val="left"/>
      <w:pPr>
        <w:ind w:left="2983" w:hanging="240"/>
      </w:pPr>
      <w:rPr>
        <w:rFonts w:hint="default"/>
        <w:lang w:val="zh-CN" w:eastAsia="zh-CN" w:bidi="zh-CN"/>
      </w:rPr>
    </w:lvl>
    <w:lvl w:ilvl="4" w:tentative="0">
      <w:start w:val="0"/>
      <w:numFmt w:val="bullet"/>
      <w:lvlText w:val="•"/>
      <w:lvlJc w:val="left"/>
      <w:pPr>
        <w:ind w:left="3918" w:hanging="240"/>
      </w:pPr>
      <w:rPr>
        <w:rFonts w:hint="default"/>
        <w:lang w:val="zh-CN" w:eastAsia="zh-CN" w:bidi="zh-CN"/>
      </w:rPr>
    </w:lvl>
    <w:lvl w:ilvl="5" w:tentative="0">
      <w:start w:val="0"/>
      <w:numFmt w:val="bullet"/>
      <w:lvlText w:val="•"/>
      <w:lvlJc w:val="left"/>
      <w:pPr>
        <w:ind w:left="4853" w:hanging="240"/>
      </w:pPr>
      <w:rPr>
        <w:rFonts w:hint="default"/>
        <w:lang w:val="zh-CN" w:eastAsia="zh-CN" w:bidi="zh-CN"/>
      </w:rPr>
    </w:lvl>
    <w:lvl w:ilvl="6" w:tentative="0">
      <w:start w:val="0"/>
      <w:numFmt w:val="bullet"/>
      <w:lvlText w:val="•"/>
      <w:lvlJc w:val="left"/>
      <w:pPr>
        <w:ind w:left="5787" w:hanging="240"/>
      </w:pPr>
      <w:rPr>
        <w:rFonts w:hint="default"/>
        <w:lang w:val="zh-CN" w:eastAsia="zh-CN" w:bidi="zh-CN"/>
      </w:rPr>
    </w:lvl>
    <w:lvl w:ilvl="7" w:tentative="0">
      <w:start w:val="0"/>
      <w:numFmt w:val="bullet"/>
      <w:lvlText w:val="•"/>
      <w:lvlJc w:val="left"/>
      <w:pPr>
        <w:ind w:left="6722" w:hanging="240"/>
      </w:pPr>
      <w:rPr>
        <w:rFonts w:hint="default"/>
        <w:lang w:val="zh-CN" w:eastAsia="zh-CN" w:bidi="zh-CN"/>
      </w:rPr>
    </w:lvl>
    <w:lvl w:ilvl="8" w:tentative="0">
      <w:start w:val="0"/>
      <w:numFmt w:val="bullet"/>
      <w:lvlText w:val="•"/>
      <w:lvlJc w:val="left"/>
      <w:pPr>
        <w:ind w:left="7656" w:hanging="240"/>
      </w:pPr>
      <w:rPr>
        <w:rFonts w:hint="default"/>
        <w:lang w:val="zh-CN" w:eastAsia="zh-CN" w:bidi="zh-CN"/>
      </w:rPr>
    </w:lvl>
  </w:abstractNum>
  <w:abstractNum w:abstractNumId="3">
    <w:nsid w:val="35C4DFD9"/>
    <w:multiLevelType w:val="singleLevel"/>
    <w:tmpl w:val="35C4DFD9"/>
    <w:lvl w:ilvl="0" w:tentative="0">
      <w:start w:val="3"/>
      <w:numFmt w:val="chineseCounting"/>
      <w:suff w:val="nothing"/>
      <w:lvlText w:val="（%1）"/>
      <w:lvlJc w:val="left"/>
      <w:rPr>
        <w:rFonts w:hint="eastAsia"/>
      </w:rPr>
    </w:lvl>
  </w:abstractNum>
  <w:abstractNum w:abstractNumId="4">
    <w:nsid w:val="7EF376D2"/>
    <w:multiLevelType w:val="singleLevel"/>
    <w:tmpl w:val="7EF376D2"/>
    <w:lvl w:ilvl="0" w:tentative="0">
      <w:start w:val="8"/>
      <w:numFmt w:val="chineseCounting"/>
      <w:suff w:val="nothing"/>
      <w:lvlText w:val="%1、"/>
      <w:lvlJc w:val="left"/>
      <w:rPr>
        <w:rFonts w:hint="eastAsia"/>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F66CB"/>
    <w:rsid w:val="00023458"/>
    <w:rsid w:val="0005057A"/>
    <w:rsid w:val="002253A0"/>
    <w:rsid w:val="002E44C0"/>
    <w:rsid w:val="003A1AD8"/>
    <w:rsid w:val="003A475B"/>
    <w:rsid w:val="00412C50"/>
    <w:rsid w:val="004F0999"/>
    <w:rsid w:val="00543C0A"/>
    <w:rsid w:val="00585EC4"/>
    <w:rsid w:val="00625D50"/>
    <w:rsid w:val="00712C58"/>
    <w:rsid w:val="007A63AD"/>
    <w:rsid w:val="009B6BA7"/>
    <w:rsid w:val="00A10E30"/>
    <w:rsid w:val="00B2182E"/>
    <w:rsid w:val="00BF3511"/>
    <w:rsid w:val="00C86BEB"/>
    <w:rsid w:val="00D365FF"/>
    <w:rsid w:val="00E52085"/>
    <w:rsid w:val="00F14ABB"/>
    <w:rsid w:val="02B31CAE"/>
    <w:rsid w:val="038C0E81"/>
    <w:rsid w:val="04140649"/>
    <w:rsid w:val="04CD6009"/>
    <w:rsid w:val="05533181"/>
    <w:rsid w:val="05B55287"/>
    <w:rsid w:val="05CF5B0E"/>
    <w:rsid w:val="060C68AF"/>
    <w:rsid w:val="071B7641"/>
    <w:rsid w:val="07652792"/>
    <w:rsid w:val="09594501"/>
    <w:rsid w:val="096E6E51"/>
    <w:rsid w:val="0A0C6A17"/>
    <w:rsid w:val="0A2E773B"/>
    <w:rsid w:val="0A602083"/>
    <w:rsid w:val="0A740EC6"/>
    <w:rsid w:val="0C415E00"/>
    <w:rsid w:val="0C594818"/>
    <w:rsid w:val="0E5C4FA1"/>
    <w:rsid w:val="0EEA4AEA"/>
    <w:rsid w:val="0F9A4272"/>
    <w:rsid w:val="12B52357"/>
    <w:rsid w:val="133E0710"/>
    <w:rsid w:val="134F66CB"/>
    <w:rsid w:val="13561CC7"/>
    <w:rsid w:val="15436065"/>
    <w:rsid w:val="18495329"/>
    <w:rsid w:val="18B21538"/>
    <w:rsid w:val="18B62B51"/>
    <w:rsid w:val="18F33575"/>
    <w:rsid w:val="1A78055F"/>
    <w:rsid w:val="1B8702E2"/>
    <w:rsid w:val="1BEE177A"/>
    <w:rsid w:val="1C817AE6"/>
    <w:rsid w:val="1D181B85"/>
    <w:rsid w:val="1D91537B"/>
    <w:rsid w:val="1DBE44DB"/>
    <w:rsid w:val="1E6F3A27"/>
    <w:rsid w:val="22311E76"/>
    <w:rsid w:val="22450C43"/>
    <w:rsid w:val="228E2802"/>
    <w:rsid w:val="24311D9D"/>
    <w:rsid w:val="249917FE"/>
    <w:rsid w:val="24A6182C"/>
    <w:rsid w:val="25380A3A"/>
    <w:rsid w:val="2541744C"/>
    <w:rsid w:val="26D06F67"/>
    <w:rsid w:val="26EF24D6"/>
    <w:rsid w:val="27133B42"/>
    <w:rsid w:val="275714AE"/>
    <w:rsid w:val="28496D37"/>
    <w:rsid w:val="285223EF"/>
    <w:rsid w:val="29792C23"/>
    <w:rsid w:val="2A1C4276"/>
    <w:rsid w:val="2BD81883"/>
    <w:rsid w:val="2C2F7365"/>
    <w:rsid w:val="2C701096"/>
    <w:rsid w:val="2D8078B6"/>
    <w:rsid w:val="2E124DA6"/>
    <w:rsid w:val="2EBF5255"/>
    <w:rsid w:val="2EBF6305"/>
    <w:rsid w:val="2F1B4FA9"/>
    <w:rsid w:val="30AC4667"/>
    <w:rsid w:val="30C329C2"/>
    <w:rsid w:val="32F72511"/>
    <w:rsid w:val="34766219"/>
    <w:rsid w:val="34B2177A"/>
    <w:rsid w:val="34FD4211"/>
    <w:rsid w:val="358C5CB6"/>
    <w:rsid w:val="36154A5C"/>
    <w:rsid w:val="36BD312A"/>
    <w:rsid w:val="37055C26"/>
    <w:rsid w:val="3735637D"/>
    <w:rsid w:val="38CA67D0"/>
    <w:rsid w:val="38FB798C"/>
    <w:rsid w:val="3A6C7EBE"/>
    <w:rsid w:val="3D121E7C"/>
    <w:rsid w:val="3EAF2804"/>
    <w:rsid w:val="3ECB4222"/>
    <w:rsid w:val="3F47240A"/>
    <w:rsid w:val="41F85B22"/>
    <w:rsid w:val="43072E5B"/>
    <w:rsid w:val="43153EBD"/>
    <w:rsid w:val="439F77F0"/>
    <w:rsid w:val="445A74E8"/>
    <w:rsid w:val="45613FC1"/>
    <w:rsid w:val="46EE10DD"/>
    <w:rsid w:val="47D31435"/>
    <w:rsid w:val="4A094DEB"/>
    <w:rsid w:val="4A4F27DB"/>
    <w:rsid w:val="4B475260"/>
    <w:rsid w:val="4BCA200B"/>
    <w:rsid w:val="4C512510"/>
    <w:rsid w:val="4C545088"/>
    <w:rsid w:val="4CCA3D35"/>
    <w:rsid w:val="4D7B4276"/>
    <w:rsid w:val="4DB37E0B"/>
    <w:rsid w:val="4F6463E1"/>
    <w:rsid w:val="4FF817AC"/>
    <w:rsid w:val="518175AC"/>
    <w:rsid w:val="51B62AAC"/>
    <w:rsid w:val="52224913"/>
    <w:rsid w:val="53C82F88"/>
    <w:rsid w:val="53F0072E"/>
    <w:rsid w:val="553E6AE1"/>
    <w:rsid w:val="554C560A"/>
    <w:rsid w:val="57081D47"/>
    <w:rsid w:val="570C5C29"/>
    <w:rsid w:val="59505C28"/>
    <w:rsid w:val="598F4BC6"/>
    <w:rsid w:val="5A272E2C"/>
    <w:rsid w:val="5A6800F2"/>
    <w:rsid w:val="5ACF1BD7"/>
    <w:rsid w:val="5B173D60"/>
    <w:rsid w:val="5B3B7268"/>
    <w:rsid w:val="5C0473BE"/>
    <w:rsid w:val="5DE657D0"/>
    <w:rsid w:val="5FCA1FBF"/>
    <w:rsid w:val="603923CB"/>
    <w:rsid w:val="60BF0592"/>
    <w:rsid w:val="61952D71"/>
    <w:rsid w:val="61EE5FDE"/>
    <w:rsid w:val="63514E9A"/>
    <w:rsid w:val="63862C29"/>
    <w:rsid w:val="63F7386F"/>
    <w:rsid w:val="65243E3D"/>
    <w:rsid w:val="668822FF"/>
    <w:rsid w:val="670307E2"/>
    <w:rsid w:val="673A2C38"/>
    <w:rsid w:val="69E31E28"/>
    <w:rsid w:val="6BD52E17"/>
    <w:rsid w:val="6CA331F4"/>
    <w:rsid w:val="6DAD2513"/>
    <w:rsid w:val="6DAF6368"/>
    <w:rsid w:val="6E03596D"/>
    <w:rsid w:val="6FE86762"/>
    <w:rsid w:val="70780E28"/>
    <w:rsid w:val="75227815"/>
    <w:rsid w:val="75F47C0F"/>
    <w:rsid w:val="76ED1040"/>
    <w:rsid w:val="76F05951"/>
    <w:rsid w:val="782567A5"/>
    <w:rsid w:val="7A1E2315"/>
    <w:rsid w:val="7A314A26"/>
    <w:rsid w:val="7A4261A9"/>
    <w:rsid w:val="7AB86E66"/>
    <w:rsid w:val="7B851426"/>
    <w:rsid w:val="7CDC20F6"/>
    <w:rsid w:val="7D276B1C"/>
    <w:rsid w:val="7D323307"/>
    <w:rsid w:val="7D6E64F9"/>
    <w:rsid w:val="7DDD04D5"/>
    <w:rsid w:val="7E6B0F45"/>
    <w:rsid w:val="7EC1730F"/>
    <w:rsid w:val="7F0E3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9" w:semiHidden="0" w:name="heading 3"/>
    <w:lsdException w:qFormat="1" w:uiPriority="0" w:name="heading 4"/>
    <w:lsdException w:qFormat="1" w:uiPriority="9"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20"/>
    <w:qFormat/>
    <w:uiPriority w:val="1"/>
    <w:pPr>
      <w:spacing w:before="120" w:after="120"/>
      <w:outlineLvl w:val="1"/>
    </w:pPr>
    <w:rPr>
      <w:rFonts w:eastAsia="黑体"/>
      <w:sz w:val="32"/>
    </w:rPr>
  </w:style>
  <w:style w:type="paragraph" w:styleId="5">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5"/>
    <w:basedOn w:val="1"/>
    <w:next w:val="1"/>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7">
    <w:name w:val="Body Text"/>
    <w:basedOn w:val="1"/>
    <w:next w:val="1"/>
    <w:qFormat/>
    <w:uiPriority w:val="0"/>
    <w:pPr>
      <w:ind w:firstLine="0" w:firstLineChars="0"/>
      <w:jc w:val="center"/>
    </w:pPr>
    <w:rPr>
      <w:rFonts w:ascii="幼圆" w:hAnsi="Times New Roman" w:eastAsia="幼圆"/>
      <w:b/>
      <w:sz w:val="44"/>
    </w:rPr>
  </w:style>
  <w:style w:type="paragraph" w:styleId="8">
    <w:name w:val="Body Text Indent"/>
    <w:basedOn w:val="1"/>
    <w:semiHidden/>
    <w:qFormat/>
    <w:uiPriority w:val="0"/>
    <w:pPr>
      <w:ind w:firstLine="465" w:firstLineChars="200"/>
    </w:pPr>
    <w:rPr>
      <w:bCs/>
      <w:sz w:val="24"/>
    </w:rPr>
  </w:style>
  <w:style w:type="paragraph" w:styleId="9">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1">
    <w:name w:val="Title"/>
    <w:basedOn w:val="1"/>
    <w:next w:val="1"/>
    <w:link w:val="16"/>
    <w:qFormat/>
    <w:uiPriority w:val="0"/>
    <w:pPr>
      <w:spacing w:before="240" w:after="60" w:line="360" w:lineRule="auto"/>
      <w:jc w:val="center"/>
      <w:outlineLvl w:val="0"/>
    </w:pPr>
    <w:rPr>
      <w:rFonts w:ascii="Calibri" w:hAnsi="Calibri"/>
      <w:b/>
      <w:bCs/>
      <w:sz w:val="32"/>
      <w:szCs w:val="32"/>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0"/>
    <w:rPr>
      <w:kern w:val="2"/>
      <w:sz w:val="18"/>
      <w:szCs w:val="18"/>
    </w:rPr>
  </w:style>
  <w:style w:type="character" w:customStyle="1" w:styleId="16">
    <w:name w:val="标题 Char"/>
    <w:basedOn w:val="14"/>
    <w:link w:val="11"/>
    <w:qFormat/>
    <w:uiPriority w:val="0"/>
    <w:rPr>
      <w:rFonts w:ascii="Calibri" w:hAnsi="Calibri"/>
      <w:b/>
      <w:bCs/>
      <w:kern w:val="2"/>
      <w:sz w:val="32"/>
      <w:szCs w:val="32"/>
    </w:rPr>
  </w:style>
  <w:style w:type="paragraph" w:styleId="17">
    <w:name w:val="List Paragraph"/>
    <w:basedOn w:val="1"/>
    <w:qFormat/>
    <w:uiPriority w:val="99"/>
    <w:pPr>
      <w:ind w:firstLine="420" w:firstLineChars="200"/>
    </w:pPr>
  </w:style>
  <w:style w:type="paragraph" w:customStyle="1" w:styleId="18">
    <w:name w:val="zjb正文"/>
    <w:basedOn w:val="1"/>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paragraph" w:customStyle="1" w:styleId="19">
    <w:name w:val="zjb标题3"/>
    <w:basedOn w:val="6"/>
    <w:qFormat/>
    <w:uiPriority w:val="0"/>
    <w:pPr>
      <w:spacing w:before="0" w:after="120" w:line="360" w:lineRule="auto"/>
      <w:ind w:firstLine="200" w:firstLineChars="200"/>
      <w:outlineLvl w:val="9"/>
    </w:pPr>
    <w:rPr>
      <w:rFonts w:ascii="黑体" w:hAnsi="仿宋" w:eastAsia="黑体" w:cs="宋体"/>
      <w:b w:val="0"/>
      <w:color w:val="000000"/>
      <w:sz w:val="30"/>
      <w:szCs w:val="24"/>
    </w:rPr>
  </w:style>
  <w:style w:type="character" w:customStyle="1" w:styleId="20">
    <w:name w:val="标题 2 Char"/>
    <w:link w:val="4"/>
    <w:qFormat/>
    <w:uiPriority w:val="1"/>
    <w:rPr>
      <w:rFonts w:eastAsia="黑体"/>
      <w:sz w:val="32"/>
    </w:rPr>
  </w:style>
  <w:style w:type="character" w:customStyle="1" w:styleId="21">
    <w:name w:val="font11"/>
    <w:basedOn w:val="14"/>
    <w:qFormat/>
    <w:uiPriority w:val="0"/>
    <w:rPr>
      <w:rFonts w:hint="eastAsia" w:ascii="宋体" w:hAnsi="宋体" w:eastAsia="宋体" w:cs="宋体"/>
      <w:color w:val="000000"/>
      <w:sz w:val="18"/>
      <w:szCs w:val="18"/>
      <w:u w:val="none"/>
    </w:rPr>
  </w:style>
  <w:style w:type="character" w:customStyle="1" w:styleId="22">
    <w:name w:val="font01"/>
    <w:basedOn w:val="14"/>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64</Pages>
  <Words>22326</Words>
  <Characters>24855</Characters>
  <Lines>55</Lines>
  <Paragraphs>15</Paragraphs>
  <TotalTime>33</TotalTime>
  <ScaleCrop>false</ScaleCrop>
  <LinksUpToDate>false</LinksUpToDate>
  <CharactersWithSpaces>26175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cp:lastPrinted>2022-03-24T08:11:00Z</cp:lastPrinted>
  <dcterms:modified xsi:type="dcterms:W3CDTF">2022-03-25T08:54:03Z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47AA04202D584E27AB82FF8265E5847F</vt:lpwstr>
  </property>
</Properties>
</file>