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lang w:eastAsia="zh-CN"/>
        </w:rPr>
        <w:t>重庆江北国际机场</w:t>
      </w:r>
      <w:r>
        <w:rPr>
          <w:rFonts w:hint="default" w:ascii="Times New Roman" w:hAnsi="Times New Roman" w:eastAsia="方正小标宋_GBK" w:cs="Times New Roman"/>
          <w:color w:val="auto"/>
          <w:sz w:val="52"/>
          <w:szCs w:val="52"/>
        </w:rPr>
        <w:t>有限公司</w:t>
      </w:r>
    </w:p>
    <w:p>
      <w:pPr>
        <w:jc w:val="center"/>
        <w:rPr>
          <w:rFonts w:hint="default" w:ascii="Times New Roman" w:hAnsi="Times New Roman" w:eastAsia="仿宋" w:cs="Times New Roman"/>
          <w:b/>
          <w:color w:val="auto"/>
          <w:sz w:val="52"/>
          <w:szCs w:val="52"/>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both"/>
        <w:rPr>
          <w:rFonts w:hint="default" w:ascii="Times New Roman" w:hAnsi="Times New Roman" w:eastAsia="方正仿宋_GBK" w:cs="Times New Roman"/>
          <w:b/>
          <w:color w:val="auto"/>
          <w:sz w:val="44"/>
          <w:szCs w:val="44"/>
          <w:lang w:val="en-US" w:eastAsia="zh-CN"/>
        </w:rPr>
      </w:pPr>
    </w:p>
    <w:p>
      <w:pPr>
        <w:pStyle w:val="2"/>
        <w:rPr>
          <w:rFonts w:hint="default" w:ascii="Times New Roman" w:hAnsi="Times New Roman" w:cs="Times New Roman"/>
          <w:lang w:val="en-US" w:eastAsia="zh-CN"/>
        </w:rPr>
      </w:pPr>
    </w:p>
    <w:p>
      <w:pPr>
        <w:jc w:val="center"/>
        <w:rPr>
          <w:rFonts w:hint="default" w:ascii="Times New Roman" w:hAnsi="Times New Roman" w:eastAsia="方正仿宋_GBK" w:cs="Times New Roman"/>
          <w:b/>
          <w:color w:val="auto"/>
          <w:sz w:val="44"/>
          <w:szCs w:val="44"/>
          <w:lang w:val="en-US" w:eastAsia="zh-CN"/>
        </w:rPr>
      </w:pPr>
    </w:p>
    <w:p>
      <w:pPr>
        <w:jc w:val="center"/>
        <w:rPr>
          <w:rFonts w:hint="default" w:ascii="Times New Roman" w:hAnsi="Times New Roman" w:eastAsia="方正仿宋_GBK" w:cs="Times New Roman"/>
          <w:b/>
          <w:color w:val="auto"/>
          <w:sz w:val="44"/>
          <w:szCs w:val="44"/>
          <w:lang w:val="en-US" w:eastAsia="zh-CN"/>
        </w:rPr>
      </w:pPr>
      <w:r>
        <w:rPr>
          <w:rFonts w:hint="eastAsia" w:eastAsia="方正仿宋_GBK" w:cs="Times New Roman"/>
          <w:b/>
          <w:color w:val="auto"/>
          <w:sz w:val="44"/>
          <w:szCs w:val="44"/>
          <w:lang w:val="en-US" w:eastAsia="zh-CN"/>
        </w:rPr>
        <w:t>重庆机场</w:t>
      </w:r>
      <w:r>
        <w:rPr>
          <w:rFonts w:hint="default" w:ascii="Times New Roman" w:hAnsi="Times New Roman" w:eastAsia="方正仿宋_GBK" w:cs="Times New Roman"/>
          <w:b/>
          <w:color w:val="auto"/>
          <w:sz w:val="44"/>
          <w:szCs w:val="44"/>
          <w:lang w:val="en-US" w:eastAsia="zh-CN"/>
        </w:rPr>
        <w:t>东区高杆灯监控系统接地加装</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仿宋_GBK" w:cs="Times New Roman"/>
          <w:b/>
          <w:color w:val="auto"/>
          <w:sz w:val="44"/>
          <w:szCs w:val="44"/>
          <w:lang w:val="en-US" w:eastAsia="zh-CN"/>
        </w:rPr>
        <w:t>防雷装置</w:t>
      </w:r>
      <w:r>
        <w:rPr>
          <w:rFonts w:hint="default" w:ascii="Times New Roman" w:hAnsi="Times New Roman" w:eastAsia="方正仿宋_GBK" w:cs="Times New Roman"/>
          <w:b/>
          <w:color w:val="auto"/>
          <w:sz w:val="44"/>
          <w:szCs w:val="44"/>
        </w:rPr>
        <w:t>项目</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比选文件</w:t>
      </w: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eastAsia" w:ascii="Times New Roman" w:hAnsi="Times New Roman" w:eastAsia="方正小标宋简体" w:cs="Times New Roman"/>
          <w:color w:val="auto"/>
          <w:sz w:val="32"/>
          <w:lang w:val="en-US" w:eastAsia="zh-CN"/>
        </w:rPr>
      </w:pPr>
      <w:r>
        <w:rPr>
          <w:rFonts w:hint="default" w:ascii="Times New Roman" w:hAnsi="Times New Roman" w:eastAsia="方正小标宋简体" w:cs="Times New Roman"/>
          <w:color w:val="auto"/>
          <w:sz w:val="32"/>
        </w:rPr>
        <w:t>编号：</w:t>
      </w:r>
      <w:r>
        <w:rPr>
          <w:rFonts w:hint="eastAsia" w:eastAsia="方正小标宋简体" w:cs="Times New Roman"/>
          <w:color w:val="auto"/>
          <w:sz w:val="32"/>
          <w:lang w:val="en-US" w:eastAsia="zh-CN"/>
        </w:rPr>
        <w:t>fc-2022-01</w:t>
      </w:r>
    </w:p>
    <w:p>
      <w:pPr>
        <w:jc w:val="center"/>
        <w:rPr>
          <w:rFonts w:hint="default" w:ascii="Times New Roman" w:hAnsi="Times New Roman" w:eastAsia="仿宋" w:cs="Times New Roman"/>
          <w:b/>
          <w:color w:val="auto"/>
          <w:sz w:val="32"/>
        </w:rPr>
      </w:pPr>
    </w:p>
    <w:p>
      <w:pPr>
        <w:jc w:val="both"/>
        <w:rPr>
          <w:rFonts w:hint="default" w:ascii="Times New Roman" w:hAnsi="Times New Roman" w:eastAsia="仿宋" w:cs="Times New Roman"/>
          <w:b/>
          <w:color w:val="auto"/>
          <w:sz w:val="52"/>
        </w:rPr>
      </w:pPr>
    </w:p>
    <w:p>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eastAsia="zh-CN"/>
        </w:rPr>
        <w:t>重庆江北国际机场</w:t>
      </w:r>
      <w:r>
        <w:rPr>
          <w:rFonts w:hint="default" w:ascii="Times New Roman" w:hAnsi="Times New Roman" w:eastAsia="方正小标宋简体" w:cs="Times New Roman"/>
          <w:color w:val="auto"/>
          <w:sz w:val="32"/>
          <w:szCs w:val="32"/>
        </w:rPr>
        <w:t>有限公司</w:t>
      </w:r>
    </w:p>
    <w:p>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eastAsia="zh-CN"/>
        </w:rPr>
        <w:t>飞行区管理部</w:t>
      </w:r>
      <w:r>
        <w:rPr>
          <w:rFonts w:hint="default" w:ascii="Times New Roman" w:hAnsi="Times New Roman" w:eastAsia="方正小标宋简体" w:cs="Times New Roman"/>
          <w:color w:val="auto"/>
          <w:sz w:val="32"/>
          <w:szCs w:val="32"/>
        </w:rPr>
        <w:t>（代章）</w:t>
      </w:r>
    </w:p>
    <w:p>
      <w:pPr>
        <w:rPr>
          <w:rFonts w:hint="default" w:ascii="Times New Roman" w:hAnsi="Times New Roman" w:eastAsia="仿宋" w:cs="Times New Roman"/>
          <w:b/>
          <w:color w:val="auto"/>
          <w:sz w:val="32"/>
          <w:szCs w:val="32"/>
        </w:rPr>
      </w:pPr>
    </w:p>
    <w:p>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二〇二</w:t>
      </w:r>
      <w:r>
        <w:rPr>
          <w:rFonts w:hint="default" w:ascii="Times New Roman" w:hAnsi="Times New Roman" w:eastAsia="方正小标宋简体" w:cs="Times New Roman"/>
          <w:color w:val="auto"/>
          <w:sz w:val="32"/>
          <w:szCs w:val="32"/>
          <w:lang w:eastAsia="zh-CN"/>
        </w:rPr>
        <w:t>二</w:t>
      </w:r>
      <w:r>
        <w:rPr>
          <w:rFonts w:hint="default" w:ascii="Times New Roman" w:hAnsi="Times New Roman" w:eastAsia="方正小标宋简体" w:cs="Times New Roman"/>
          <w:color w:val="auto"/>
          <w:sz w:val="32"/>
          <w:szCs w:val="32"/>
        </w:rPr>
        <w:t>年</w:t>
      </w:r>
      <w:r>
        <w:rPr>
          <w:rFonts w:hint="eastAsia" w:eastAsia="方正小标宋简体" w:cs="Times New Roman"/>
          <w:color w:val="auto"/>
          <w:sz w:val="32"/>
          <w:szCs w:val="32"/>
          <w:lang w:val="en-US" w:eastAsia="zh-CN"/>
        </w:rPr>
        <w:t>三</w:t>
      </w:r>
      <w:r>
        <w:rPr>
          <w:rFonts w:hint="default" w:ascii="Times New Roman" w:hAnsi="Times New Roman" w:eastAsia="方正小标宋简体" w:cs="Times New Roman"/>
          <w:color w:val="auto"/>
          <w:sz w:val="32"/>
          <w:szCs w:val="32"/>
        </w:rPr>
        <w:t>月</w:t>
      </w:r>
    </w:p>
    <w:p>
      <w:pP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eastAsia="方正小标宋_GBK" w:cs="Times New Roman"/>
          <w:color w:val="auto"/>
          <w:sz w:val="44"/>
          <w:szCs w:val="44"/>
          <w:lang w:val="en-US" w:eastAsia="zh-CN"/>
        </w:rPr>
        <w:t>重庆机场</w:t>
      </w:r>
      <w:r>
        <w:rPr>
          <w:rFonts w:hint="default" w:ascii="Times New Roman" w:hAnsi="Times New Roman" w:eastAsia="方正小标宋_GBK" w:cs="Times New Roman"/>
          <w:color w:val="auto"/>
          <w:sz w:val="44"/>
          <w:szCs w:val="44"/>
          <w:lang w:val="en-US" w:eastAsia="zh-CN"/>
        </w:rPr>
        <w:t>东区高杆灯监控系统接地加装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防雷装置</w:t>
      </w:r>
      <w:r>
        <w:rPr>
          <w:rFonts w:hint="default" w:ascii="Times New Roman" w:hAnsi="Times New Roman" w:eastAsia="方正小标宋_GBK" w:cs="Times New Roman"/>
          <w:color w:val="auto"/>
          <w:sz w:val="44"/>
          <w:szCs w:val="44"/>
        </w:rPr>
        <w:t>项目比选文件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我司决定于近期将对</w:t>
      </w:r>
      <w:r>
        <w:rPr>
          <w:rFonts w:hint="eastAsia" w:eastAsia="方正仿宋_GBK" w:cs="Times New Roman"/>
          <w:color w:val="auto"/>
          <w:sz w:val="28"/>
          <w:szCs w:val="28"/>
          <w:lang w:eastAsia="zh-CN"/>
        </w:rPr>
        <w:t>重庆机场</w:t>
      </w:r>
      <w:r>
        <w:rPr>
          <w:rFonts w:hint="default" w:ascii="Times New Roman" w:hAnsi="Times New Roman" w:eastAsia="方正仿宋_GBK" w:cs="Times New Roman"/>
          <w:color w:val="auto"/>
          <w:sz w:val="28"/>
          <w:szCs w:val="28"/>
          <w:lang w:val="en-US" w:eastAsia="zh-CN"/>
        </w:rPr>
        <w:t>东区高杆灯监控系统接地加装防雷装置</w:t>
      </w:r>
      <w:r>
        <w:rPr>
          <w:rFonts w:hint="default" w:ascii="Times New Roman" w:hAnsi="Times New Roman" w:eastAsia="方正仿宋_GBK" w:cs="Times New Roman"/>
          <w:color w:val="auto"/>
          <w:sz w:val="28"/>
          <w:szCs w:val="28"/>
        </w:rPr>
        <w:t>项目邀请符合相应条件的供应商就本项目进行比选。</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lang w:eastAsia="zh-CN"/>
        </w:rPr>
      </w:pPr>
      <w:r>
        <w:rPr>
          <w:rFonts w:hint="default" w:ascii="Times New Roman" w:hAnsi="Times New Roman" w:eastAsia="方正仿宋_GBK" w:cs="Times New Roman"/>
          <w:b/>
          <w:bCs/>
          <w:color w:val="auto"/>
          <w:kern w:val="0"/>
          <w:sz w:val="28"/>
          <w:szCs w:val="28"/>
        </w:rPr>
        <w:t xml:space="preserve">    1.1 资格要求</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1.1.1 在中华人民共和国依法注册、具有独立法人资格，具有有效营业执照，营业范围包括：</w:t>
      </w:r>
      <w:r>
        <w:rPr>
          <w:rFonts w:hint="default" w:ascii="Times New Roman" w:hAnsi="Times New Roman" w:eastAsia="方正仿宋_GBK" w:cs="Times New Roman"/>
          <w:color w:val="auto"/>
          <w:sz w:val="28"/>
          <w:szCs w:val="28"/>
          <w:lang w:eastAsia="zh-CN"/>
        </w:rPr>
        <w:t>通信设备的安装及维护或网络设备安装、设计、维护或弱电系统安装</w:t>
      </w:r>
      <w:r>
        <w:rPr>
          <w:rFonts w:hint="default" w:ascii="Times New Roman" w:hAnsi="Times New Roman" w:eastAsia="方正仿宋_GBK" w:cs="Times New Roman"/>
          <w:color w:val="auto"/>
          <w:sz w:val="28"/>
          <w:szCs w:val="28"/>
        </w:rPr>
        <w:t>（须提供营业执照复印件加盖响应人鲜章）。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1.1.2</w:t>
      </w:r>
      <w:r>
        <w:rPr>
          <w:rFonts w:hint="default" w:ascii="Times New Roman" w:hAnsi="Times New Roman" w:eastAsia="方正仿宋_GBK" w:cs="Times New Roman"/>
          <w:color w:val="auto"/>
          <w:sz w:val="28"/>
          <w:szCs w:val="28"/>
          <w:lang w:val="en-US" w:eastAsia="zh-CN"/>
        </w:rPr>
        <w:t xml:space="preserve"> 信誉要求：响应人未被</w:t>
      </w:r>
      <w:r>
        <w:rPr>
          <w:rFonts w:hint="eastAsia"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信用中国</w:t>
      </w:r>
      <w:r>
        <w:rPr>
          <w:rFonts w:hint="eastAsia"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（www.creditchina.gov.cn）列为失信被执行人，在投标文件资格审查资料中提供相关查询截图加盖响应人鲜章。</w:t>
      </w:r>
    </w:p>
    <w:p>
      <w:pPr>
        <w:widowControl/>
        <w:spacing w:line="600" w:lineRule="exact"/>
        <w:ind w:firstLine="560" w:firstLineChars="200"/>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auto"/>
          <w:sz w:val="28"/>
          <w:szCs w:val="28"/>
          <w:lang w:val="en-US" w:eastAsia="zh-CN"/>
        </w:rPr>
        <w:t>1.1.3</w:t>
      </w:r>
      <w:r>
        <w:rPr>
          <w:rFonts w:hint="default" w:ascii="Times New Roman" w:hAnsi="Times New Roman" w:eastAsia="方正仿宋_GBK" w:cs="Times New Roman"/>
          <w:sz w:val="28"/>
          <w:szCs w:val="28"/>
          <w:lang w:val="en-US" w:eastAsia="zh-CN"/>
        </w:rPr>
        <w:t>法定代表人为同一个人的两个及两个以上法人，母公司、全资子公司及其控股公司，以及其他形式有管理关系的响应人，都不得在同一</w:t>
      </w:r>
      <w:r>
        <w:rPr>
          <w:rFonts w:hint="eastAsia" w:eastAsia="方正仿宋_GBK" w:cs="Times New Roman"/>
          <w:sz w:val="28"/>
          <w:szCs w:val="28"/>
          <w:lang w:val="en-US" w:eastAsia="zh-CN"/>
        </w:rPr>
        <w:t>比选</w:t>
      </w:r>
      <w:r>
        <w:rPr>
          <w:rFonts w:hint="default" w:ascii="Times New Roman" w:hAnsi="Times New Roman" w:eastAsia="方正仿宋_GBK" w:cs="Times New Roman"/>
          <w:sz w:val="28"/>
          <w:szCs w:val="28"/>
          <w:lang w:val="en-US" w:eastAsia="zh-CN"/>
        </w:rPr>
        <w:t>项目中同时</w:t>
      </w:r>
      <w:r>
        <w:rPr>
          <w:rFonts w:hint="eastAsia" w:eastAsia="方正仿宋_GBK" w:cs="Times New Roman"/>
          <w:sz w:val="28"/>
          <w:szCs w:val="28"/>
          <w:lang w:val="en-US" w:eastAsia="zh-CN"/>
        </w:rPr>
        <w:t>参与比选</w:t>
      </w:r>
      <w:r>
        <w:rPr>
          <w:rFonts w:hint="eastAsia" w:ascii="Times New Roman" w:hAnsi="Times New Roman" w:eastAsia="方正仿宋_GBK" w:cs="Times New Roman"/>
          <w:b w:val="0"/>
          <w:bCs w:val="0"/>
          <w:color w:val="auto"/>
          <w:kern w:val="2"/>
          <w:sz w:val="28"/>
          <w:szCs w:val="28"/>
          <w:lang w:val="en-US" w:eastAsia="zh-CN" w:bidi="ar-SA"/>
        </w:rPr>
        <w:t>（提供承诺函并加盖响应人鲜章）</w:t>
      </w:r>
      <w:r>
        <w:rPr>
          <w:rFonts w:hint="default" w:ascii="Times New Roman" w:hAnsi="Times New Roman" w:eastAsia="方正仿宋_GBK" w:cs="Times New Roman"/>
          <w:sz w:val="28"/>
          <w:szCs w:val="28"/>
          <w:lang w:val="en-US" w:eastAsia="zh-CN"/>
        </w:rPr>
        <w:t>。</w:t>
      </w:r>
    </w:p>
    <w:p>
      <w:pPr>
        <w:widowControl/>
        <w:spacing w:line="600" w:lineRule="exact"/>
        <w:ind w:firstLine="560" w:firstLineChars="200"/>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auto"/>
          <w:sz w:val="28"/>
          <w:szCs w:val="28"/>
          <w:lang w:val="en-US" w:eastAsia="zh-CN"/>
        </w:rPr>
        <w:t>1.1.4</w:t>
      </w:r>
      <w:r>
        <w:rPr>
          <w:rFonts w:hint="default" w:ascii="Times New Roman" w:hAnsi="Times New Roman" w:eastAsia="方正仿宋_GBK" w:cs="Times New Roman"/>
          <w:sz w:val="28"/>
          <w:szCs w:val="28"/>
          <w:lang w:val="en-US" w:eastAsia="zh-CN"/>
        </w:rPr>
        <w:t>本项目不接受联合体，不得转包、分包（提供不转包、分包承诺函并加盖响应人鲜章）。</w:t>
      </w:r>
    </w:p>
    <w:p>
      <w:pPr>
        <w:widowControl/>
        <w:spacing w:line="360" w:lineRule="auto"/>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 xml:space="preserve">    1.2 项目要求及报价要求</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1.2.1 项目要求为：</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b w:val="0"/>
          <w:bCs w:val="0"/>
          <w:color w:val="auto"/>
          <w:sz w:val="28"/>
          <w:szCs w:val="28"/>
          <w:lang w:val="en-US" w:eastAsia="zh-CN"/>
        </w:rPr>
        <w:t>1.2.1.1</w:t>
      </w:r>
      <w:r>
        <w:rPr>
          <w:rFonts w:hint="default" w:ascii="Times New Roman" w:hAnsi="Times New Roman" w:eastAsia="方正仿宋_GBK" w:cs="Times New Roman"/>
          <w:color w:val="auto"/>
          <w:sz w:val="28"/>
          <w:szCs w:val="28"/>
          <w:lang w:eastAsia="zh-CN"/>
        </w:rPr>
        <w:t>本项目为东区机坪高杆灯</w:t>
      </w:r>
      <w:r>
        <w:rPr>
          <w:rFonts w:hint="default" w:ascii="Times New Roman" w:hAnsi="Times New Roman" w:eastAsia="方正仿宋_GBK" w:cs="Times New Roman"/>
          <w:color w:val="auto"/>
          <w:sz w:val="28"/>
          <w:szCs w:val="28"/>
          <w:lang w:val="en-US" w:eastAsia="zh-CN"/>
        </w:rPr>
        <w:t>监控系统的弱电监控设备</w:t>
      </w:r>
      <w:r>
        <w:rPr>
          <w:rFonts w:hint="default" w:ascii="Times New Roman" w:hAnsi="Times New Roman" w:eastAsia="方正仿宋_GBK" w:cs="Times New Roman"/>
          <w:color w:val="auto"/>
          <w:sz w:val="28"/>
          <w:szCs w:val="28"/>
          <w:lang w:eastAsia="zh-CN"/>
        </w:rPr>
        <w:t>加装</w:t>
      </w:r>
      <w:r>
        <w:rPr>
          <w:rFonts w:hint="default" w:ascii="Times New Roman" w:hAnsi="Times New Roman" w:eastAsia="方正仿宋_GBK" w:cs="Times New Roman"/>
          <w:color w:val="auto"/>
          <w:sz w:val="28"/>
          <w:szCs w:val="28"/>
          <w:lang w:val="en-US" w:eastAsia="zh-CN"/>
        </w:rPr>
        <w:t>电源滤波防雷</w:t>
      </w:r>
      <w:r>
        <w:rPr>
          <w:rFonts w:hint="default" w:ascii="Times New Roman" w:hAnsi="Times New Roman" w:eastAsia="方正仿宋_GBK" w:cs="Times New Roman"/>
          <w:color w:val="auto"/>
          <w:sz w:val="28"/>
          <w:szCs w:val="28"/>
          <w:lang w:eastAsia="zh-CN"/>
        </w:rPr>
        <w:t>装置，需增加隔离变压器、电源避雷滤波器各24台，</w:t>
      </w:r>
      <w:r>
        <w:rPr>
          <w:rFonts w:hint="default" w:ascii="Times New Roman" w:hAnsi="Times New Roman" w:eastAsia="方正仿宋_GBK" w:cs="Times New Roman"/>
          <w:color w:val="auto"/>
          <w:sz w:val="28"/>
          <w:szCs w:val="28"/>
          <w:lang w:val="en-US" w:eastAsia="zh-CN"/>
        </w:rPr>
        <w:t>敷设</w:t>
      </w:r>
      <w:r>
        <w:rPr>
          <w:rFonts w:hint="default" w:ascii="Times New Roman" w:hAnsi="Times New Roman" w:eastAsia="方正仿宋_GBK" w:cs="Times New Roman"/>
          <w:color w:val="auto"/>
          <w:sz w:val="28"/>
          <w:szCs w:val="28"/>
          <w:lang w:eastAsia="zh-CN"/>
        </w:rPr>
        <w:t>配套绝缘接地导线等，</w:t>
      </w:r>
      <w:r>
        <w:rPr>
          <w:rFonts w:hint="default" w:ascii="Times New Roman" w:hAnsi="Times New Roman" w:eastAsia="方正仿宋_GBK" w:cs="Times New Roman"/>
          <w:color w:val="auto"/>
          <w:sz w:val="28"/>
          <w:szCs w:val="28"/>
          <w:highlight w:val="none"/>
        </w:rPr>
        <w:t>详细</w:t>
      </w:r>
      <w:r>
        <w:rPr>
          <w:rFonts w:hint="default" w:ascii="Times New Roman" w:hAnsi="Times New Roman" w:eastAsia="方正仿宋_GBK" w:cs="Times New Roman"/>
          <w:color w:val="auto"/>
          <w:sz w:val="28"/>
          <w:szCs w:val="28"/>
          <w:highlight w:val="none"/>
          <w:lang w:eastAsia="zh-CN"/>
        </w:rPr>
        <w:t>型号参数</w:t>
      </w:r>
      <w:r>
        <w:rPr>
          <w:rFonts w:hint="default" w:ascii="Times New Roman" w:hAnsi="Times New Roman" w:eastAsia="方正仿宋_GBK" w:cs="Times New Roman"/>
          <w:color w:val="auto"/>
          <w:sz w:val="28"/>
          <w:szCs w:val="28"/>
          <w:highlight w:val="none"/>
        </w:rPr>
        <w:t>见《项目采购需求表/明细表》（</w:t>
      </w:r>
      <w:r>
        <w:rPr>
          <w:rFonts w:hint="default" w:ascii="Times New Roman" w:hAnsi="Times New Roman" w:eastAsia="方正仿宋_GBK" w:cs="Times New Roman"/>
          <w:color w:val="auto"/>
          <w:sz w:val="28"/>
          <w:szCs w:val="28"/>
          <w:highlight w:val="none"/>
          <w:lang w:eastAsia="zh-CN"/>
        </w:rPr>
        <w:t>响应文件格式</w:t>
      </w:r>
      <w:r>
        <w:rPr>
          <w:rFonts w:hint="default" w:ascii="Times New Roman" w:hAnsi="Times New Roman" w:eastAsia="方正仿宋_GBK" w:cs="Times New Roman"/>
          <w:color w:val="auto"/>
          <w:sz w:val="28"/>
          <w:szCs w:val="28"/>
          <w:highlight w:val="none"/>
          <w:lang w:val="en-US" w:eastAsia="zh-CN"/>
        </w:rPr>
        <w:t>四</w:t>
      </w:r>
      <w:r>
        <w:rPr>
          <w:rFonts w:hint="default" w:ascii="Times New Roman" w:hAnsi="Times New Roman" w:eastAsia="方正仿宋_GBK" w:cs="Times New Roman"/>
          <w:color w:val="auto"/>
          <w:sz w:val="28"/>
          <w:szCs w:val="28"/>
          <w:highlight w:val="none"/>
          <w:lang w:eastAsia="zh-CN"/>
        </w:rPr>
        <w:t>），参加比选的各</w:t>
      </w:r>
      <w:r>
        <w:rPr>
          <w:rFonts w:hint="default" w:ascii="Times New Roman" w:hAnsi="Times New Roman" w:eastAsia="方正仿宋_GBK" w:cs="Times New Roman"/>
          <w:color w:val="auto"/>
          <w:sz w:val="28"/>
          <w:szCs w:val="28"/>
          <w:highlight w:val="none"/>
        </w:rPr>
        <w:t>供应商所供应的产品必须是符合国家技术规范和质量标准合格产品，符合</w:t>
      </w:r>
      <w:r>
        <w:rPr>
          <w:rFonts w:hint="default" w:ascii="Times New Roman" w:hAnsi="Times New Roman" w:eastAsia="方正仿宋_GBK" w:cs="Times New Roman"/>
          <w:color w:val="auto"/>
          <w:sz w:val="28"/>
          <w:szCs w:val="28"/>
          <w:highlight w:val="none"/>
          <w:lang w:eastAsia="zh-CN"/>
        </w:rPr>
        <w:t>比选方</w:t>
      </w:r>
      <w:r>
        <w:rPr>
          <w:rFonts w:hint="default" w:ascii="Times New Roman" w:hAnsi="Times New Roman" w:eastAsia="方正仿宋_GBK" w:cs="Times New Roman"/>
          <w:color w:val="auto"/>
          <w:sz w:val="28"/>
          <w:szCs w:val="28"/>
          <w:highlight w:val="none"/>
        </w:rPr>
        <w:t>的采购要求</w:t>
      </w:r>
      <w:r>
        <w:rPr>
          <w:rFonts w:hint="default" w:ascii="Times New Roman" w:hAnsi="Times New Roman" w:eastAsia="方正仿宋_GBK" w:cs="Times New Roman"/>
          <w:color w:val="auto"/>
          <w:sz w:val="28"/>
          <w:szCs w:val="28"/>
          <w:lang w:eastAsia="zh-CN"/>
        </w:rPr>
        <w:t>。</w:t>
      </w:r>
    </w:p>
    <w:p>
      <w:pPr>
        <w:pStyle w:val="2"/>
        <w:ind w:firstLine="580"/>
        <w:jc w:val="left"/>
        <w:rPr>
          <w:rFonts w:hint="default" w:ascii="Times New Roman" w:hAnsi="Times New Roman" w:eastAsia="方正仿宋_GBK" w:cs="Times New Roman"/>
          <w:b w:val="0"/>
          <w:bCs w:val="0"/>
          <w:color w:val="auto"/>
          <w:kern w:val="2"/>
          <w:sz w:val="28"/>
          <w:szCs w:val="28"/>
          <w:lang w:val="en-US" w:eastAsia="zh-CN" w:bidi="ar-SA"/>
        </w:rPr>
      </w:pPr>
      <w:r>
        <w:rPr>
          <w:rFonts w:hint="default" w:ascii="Times New Roman" w:hAnsi="Times New Roman" w:eastAsia="方正仿宋_GBK" w:cs="Times New Roman"/>
          <w:b w:val="0"/>
          <w:bCs w:val="0"/>
          <w:color w:val="auto"/>
          <w:kern w:val="2"/>
          <w:sz w:val="28"/>
          <w:szCs w:val="28"/>
          <w:lang w:val="en-US" w:eastAsia="zh-CN" w:bidi="ar-SA"/>
        </w:rPr>
        <w:t>1.2.1.2参与安装调试人员需具有低压电工特种作业操作证。</w:t>
      </w:r>
    </w:p>
    <w:p>
      <w:pPr>
        <w:ind w:firstLine="580"/>
        <w:rPr>
          <w:rFonts w:hint="default" w:ascii="Times New Roman" w:hAnsi="Times New Roman" w:eastAsia="方正仿宋_GBK" w:cs="Times New Roman"/>
          <w:b w:val="0"/>
          <w:bCs w:val="0"/>
          <w:color w:val="auto"/>
          <w:kern w:val="2"/>
          <w:sz w:val="28"/>
          <w:szCs w:val="28"/>
          <w:lang w:val="en-US" w:eastAsia="zh-CN" w:bidi="ar-SA"/>
        </w:rPr>
      </w:pPr>
      <w:r>
        <w:rPr>
          <w:rFonts w:hint="default" w:ascii="Times New Roman" w:hAnsi="Times New Roman" w:eastAsia="方正仿宋_GBK" w:cs="Times New Roman"/>
          <w:b w:val="0"/>
          <w:bCs w:val="0"/>
          <w:color w:val="auto"/>
          <w:kern w:val="2"/>
          <w:sz w:val="28"/>
          <w:szCs w:val="28"/>
          <w:lang w:val="en-US" w:eastAsia="zh-CN" w:bidi="ar-SA"/>
        </w:rPr>
        <w:t>1.2.1.3设备安装</w:t>
      </w:r>
      <w:r>
        <w:rPr>
          <w:rFonts w:hint="default" w:eastAsia="方正仿宋_GBK" w:cs="Times New Roman"/>
          <w:b w:val="0"/>
          <w:bCs w:val="0"/>
          <w:color w:val="auto"/>
          <w:kern w:val="2"/>
          <w:sz w:val="28"/>
          <w:szCs w:val="28"/>
          <w:lang w:val="en-US" w:eastAsia="zh-CN" w:bidi="ar-SA"/>
        </w:rPr>
        <w:t>线缆横平竖直，松散线缆应用扎带捆绑，</w:t>
      </w:r>
      <w:r>
        <w:rPr>
          <w:rFonts w:hint="default" w:ascii="Times New Roman" w:hAnsi="Times New Roman" w:eastAsia="方正仿宋_GBK" w:cs="Times New Roman"/>
          <w:color w:val="auto"/>
          <w:sz w:val="28"/>
          <w:szCs w:val="28"/>
          <w:lang w:eastAsia="zh-CN"/>
        </w:rPr>
        <w:t>隔离变压器、电源避雷滤波器</w:t>
      </w:r>
      <w:r>
        <w:rPr>
          <w:rFonts w:hint="default" w:eastAsia="方正仿宋_GBK" w:cs="Times New Roman"/>
          <w:color w:val="auto"/>
          <w:sz w:val="28"/>
          <w:szCs w:val="28"/>
          <w:lang w:eastAsia="zh-CN"/>
        </w:rPr>
        <w:t>应悬挂或固定安装，接地线与接地排用铜鼻子连接，螺栓压接紧固</w:t>
      </w:r>
      <w:r>
        <w:rPr>
          <w:rFonts w:hint="default" w:ascii="Times New Roman" w:hAnsi="Times New Roman" w:eastAsia="方正仿宋_GBK" w:cs="Times New Roman"/>
          <w:b w:val="0"/>
          <w:bCs w:val="0"/>
          <w:color w:val="auto"/>
          <w:kern w:val="2"/>
          <w:sz w:val="28"/>
          <w:szCs w:val="28"/>
          <w:lang w:val="en-US" w:eastAsia="zh-CN" w:bidi="ar-SA"/>
        </w:rPr>
        <w:t>。</w:t>
      </w:r>
    </w:p>
    <w:p>
      <w:pPr>
        <w:pStyle w:val="2"/>
        <w:ind w:firstLine="560" w:firstLineChars="200"/>
        <w:jc w:val="left"/>
        <w:rPr>
          <w:rFonts w:hint="default"/>
          <w:lang w:val="en-US" w:eastAsia="zh-CN"/>
        </w:rPr>
      </w:pPr>
      <w:r>
        <w:rPr>
          <w:rFonts w:hint="eastAsia" w:ascii="Times New Roman" w:hAnsi="Times New Roman" w:eastAsia="方正仿宋_GBK" w:cs="Times New Roman"/>
          <w:b w:val="0"/>
          <w:bCs w:val="0"/>
          <w:color w:val="auto"/>
          <w:kern w:val="2"/>
          <w:sz w:val="28"/>
          <w:szCs w:val="28"/>
          <w:lang w:val="en-US" w:eastAsia="zh-CN" w:bidi="ar-SA"/>
        </w:rPr>
        <w:t>1.2.1.4设备安装后对系统进行调试，保证运行正常，不影响原系统开关灯控制。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1.2.2 本项目的</w:t>
      </w:r>
      <w:r>
        <w:rPr>
          <w:rFonts w:hint="default" w:ascii="Times New Roman" w:hAnsi="Times New Roman" w:eastAsia="方正仿宋_GBK" w:cs="Times New Roman"/>
          <w:color w:val="auto"/>
          <w:sz w:val="28"/>
          <w:szCs w:val="28"/>
          <w:highlight w:val="none"/>
          <w:lang w:val="en-US" w:eastAsia="zh-CN"/>
        </w:rPr>
        <w:t>报价（</w:t>
      </w:r>
      <w:r>
        <w:rPr>
          <w:rFonts w:hint="eastAsia" w:ascii="Times New Roman" w:hAnsi="Times New Roman" w:eastAsia="方正仿宋_GBK" w:cs="Times New Roman"/>
          <w:color w:val="auto"/>
          <w:sz w:val="28"/>
          <w:szCs w:val="28"/>
          <w:highlight w:val="none"/>
          <w:lang w:val="en-US" w:eastAsia="zh-CN"/>
        </w:rPr>
        <w:t>不</w:t>
      </w:r>
      <w:r>
        <w:rPr>
          <w:rFonts w:hint="default" w:ascii="Times New Roman" w:hAnsi="Times New Roman" w:eastAsia="方正仿宋_GBK" w:cs="Times New Roman"/>
          <w:color w:val="auto"/>
          <w:sz w:val="28"/>
          <w:szCs w:val="28"/>
          <w:highlight w:val="none"/>
          <w:lang w:val="en-US" w:eastAsia="zh-CN"/>
        </w:rPr>
        <w:t>含税）</w:t>
      </w:r>
      <w:r>
        <w:rPr>
          <w:rFonts w:hint="default" w:ascii="Times New Roman" w:hAnsi="Times New Roman" w:eastAsia="方正仿宋_GBK" w:cs="Times New Roman"/>
          <w:color w:val="auto"/>
          <w:sz w:val="28"/>
          <w:szCs w:val="28"/>
          <w:highlight w:val="none"/>
          <w:lang w:val="zh-CN"/>
        </w:rPr>
        <w:t>应包括：所有货款、包装、运输、安装、调试、</w:t>
      </w:r>
      <w:r>
        <w:rPr>
          <w:rFonts w:hint="eastAsia" w:eastAsia="方正仿宋_GBK" w:cs="Times New Roman"/>
          <w:color w:val="auto"/>
          <w:sz w:val="28"/>
          <w:szCs w:val="28"/>
          <w:highlight w:val="none"/>
          <w:lang w:val="zh-CN"/>
        </w:rPr>
        <w:t>飞行区临时人员、车辆通行证办理</w:t>
      </w:r>
      <w:r>
        <w:rPr>
          <w:rFonts w:hint="default" w:ascii="Times New Roman" w:hAnsi="Times New Roman" w:eastAsia="方正仿宋_GBK" w:cs="Times New Roman"/>
          <w:color w:val="auto"/>
          <w:sz w:val="28"/>
          <w:szCs w:val="28"/>
          <w:highlight w:val="none"/>
          <w:lang w:val="zh-CN"/>
        </w:rPr>
        <w:t>等一切费用</w:t>
      </w:r>
      <w:r>
        <w:rPr>
          <w:rFonts w:hint="default" w:ascii="Times New Roman" w:hAnsi="Times New Roman" w:eastAsia="方正仿宋_GBK" w:cs="Times New Roman"/>
          <w:color w:val="auto"/>
          <w:sz w:val="28"/>
          <w:szCs w:val="28"/>
          <w:highlight w:val="none"/>
        </w:rPr>
        <w:t>，本项目报价为</w:t>
      </w:r>
      <w:r>
        <w:rPr>
          <w:rFonts w:hint="eastAsia" w:eastAsia="方正仿宋_GBK" w:cs="Times New Roman"/>
          <w:color w:val="auto"/>
          <w:sz w:val="28"/>
          <w:szCs w:val="28"/>
          <w:highlight w:val="none"/>
          <w:lang w:val="en-US" w:eastAsia="zh-CN"/>
        </w:rPr>
        <w:t>不</w:t>
      </w:r>
      <w:r>
        <w:rPr>
          <w:rFonts w:hint="default" w:ascii="Times New Roman" w:hAnsi="Times New Roman" w:eastAsia="方正仿宋_GBK" w:cs="Times New Roman"/>
          <w:color w:val="auto"/>
          <w:sz w:val="28"/>
          <w:szCs w:val="28"/>
          <w:highlight w:val="none"/>
          <w:lang w:eastAsia="zh-CN"/>
        </w:rPr>
        <w:t>含税</w:t>
      </w:r>
      <w:r>
        <w:rPr>
          <w:rFonts w:hint="default" w:ascii="Times New Roman" w:hAnsi="Times New Roman" w:eastAsia="方正仿宋_GBK" w:cs="Times New Roman"/>
          <w:color w:val="auto"/>
          <w:sz w:val="28"/>
          <w:szCs w:val="28"/>
          <w:highlight w:val="none"/>
        </w:rPr>
        <w:t>包干价，不再另行增加费用。</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1.2.3本项目最高限价（</w:t>
      </w:r>
      <w:r>
        <w:rPr>
          <w:rFonts w:hint="eastAsia" w:ascii="Times New Roman" w:hAnsi="Times New Roman" w:eastAsia="方正仿宋_GBK" w:cs="Times New Roman"/>
          <w:color w:val="auto"/>
          <w:sz w:val="28"/>
          <w:szCs w:val="28"/>
          <w:lang w:val="en-US" w:eastAsia="zh-CN"/>
        </w:rPr>
        <w:t>不</w:t>
      </w:r>
      <w:r>
        <w:rPr>
          <w:rFonts w:hint="default" w:ascii="Times New Roman" w:hAnsi="Times New Roman" w:eastAsia="方正仿宋_GBK" w:cs="Times New Roman"/>
          <w:color w:val="auto"/>
          <w:sz w:val="28"/>
          <w:szCs w:val="28"/>
        </w:rPr>
        <w:t>含增值税）为人民币</w:t>
      </w:r>
      <w:r>
        <w:rPr>
          <w:rFonts w:hint="eastAsia" w:eastAsia="方正仿宋_GBK" w:cs="Times New Roman"/>
          <w:color w:val="auto"/>
          <w:sz w:val="28"/>
          <w:szCs w:val="28"/>
          <w:lang w:val="en-US" w:eastAsia="zh-CN"/>
        </w:rPr>
        <w:t>70000</w:t>
      </w:r>
      <w:r>
        <w:rPr>
          <w:rFonts w:hint="default" w:ascii="Times New Roman" w:hAnsi="Times New Roman" w:eastAsia="方正仿宋_GBK" w:cs="Times New Roman"/>
          <w:color w:val="auto"/>
          <w:sz w:val="28"/>
          <w:szCs w:val="28"/>
        </w:rPr>
        <w:t>元（大写金额：</w:t>
      </w:r>
      <w:r>
        <w:rPr>
          <w:rFonts w:hint="eastAsia" w:eastAsia="方正仿宋_GBK" w:cs="Times New Roman"/>
          <w:color w:val="auto"/>
          <w:sz w:val="28"/>
          <w:szCs w:val="28"/>
          <w:lang w:val="en-US" w:eastAsia="zh-CN"/>
        </w:rPr>
        <w:t>柒万元）</w:t>
      </w:r>
      <w:r>
        <w:rPr>
          <w:rFonts w:hint="default" w:ascii="Times New Roman" w:hAnsi="Times New Roman" w:eastAsia="方正仿宋_GBK" w:cs="Times New Roman"/>
          <w:color w:val="auto"/>
          <w:sz w:val="28"/>
          <w:szCs w:val="28"/>
        </w:rPr>
        <w:t>，报价超过最高限价，将取消</w:t>
      </w:r>
      <w:r>
        <w:rPr>
          <w:rFonts w:hint="default" w:ascii="Times New Roman" w:hAnsi="Times New Roman" w:eastAsia="方正仿宋_GBK" w:cs="Times New Roman"/>
          <w:color w:val="auto"/>
          <w:sz w:val="28"/>
          <w:szCs w:val="28"/>
          <w:lang w:eastAsia="zh-CN"/>
        </w:rPr>
        <w:t>比选响应人</w:t>
      </w:r>
      <w:r>
        <w:rPr>
          <w:rFonts w:hint="default" w:ascii="Times New Roman" w:hAnsi="Times New Roman" w:eastAsia="方正仿宋_GBK" w:cs="Times New Roman"/>
          <w:color w:val="auto"/>
          <w:sz w:val="28"/>
          <w:szCs w:val="28"/>
        </w:rPr>
        <w:t>的比选资格。</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GB"/>
        </w:rPr>
      </w:pPr>
      <w:r>
        <w:rPr>
          <w:rFonts w:hint="default" w:ascii="Times New Roman" w:hAnsi="Times New Roman" w:eastAsia="方正仿宋_GBK" w:cs="Times New Roman"/>
          <w:color w:val="auto"/>
          <w:sz w:val="28"/>
          <w:szCs w:val="28"/>
        </w:rPr>
        <w:t>1.2.4</w:t>
      </w:r>
      <w:r>
        <w:rPr>
          <w:rFonts w:hint="default" w:ascii="Times New Roman" w:hAnsi="Times New Roman" w:eastAsia="方正仿宋_GBK" w:cs="Times New Roman"/>
          <w:color w:val="auto"/>
          <w:sz w:val="28"/>
          <w:szCs w:val="28"/>
          <w:lang w:val="en-GB"/>
        </w:rPr>
        <w:t>在修正范围内的以下情形不作为比选响应文件作废的依据：</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（1）比选响应文件中的大写金额与小写金额不一致的，以大写金额为准；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（2）数字表示的数额与用文字表示的数额不一致时，以文字数额为准；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（3）总价金额与依据单价计算出的结果不一致的，以单价金额为准修正总价，但单价金额小数点有明显错误的除外。</w:t>
      </w:r>
    </w:p>
    <w:p>
      <w:pPr>
        <w:pStyle w:val="3"/>
        <w:ind w:firstLine="562"/>
        <w:jc w:val="both"/>
        <w:rPr>
          <w:rFonts w:hint="default" w:ascii="Times New Roman" w:hAnsi="Times New Roman" w:eastAsia="方正仿宋_GBK" w:cs="Times New Roman"/>
          <w:b/>
          <w:bCs/>
          <w:color w:val="auto"/>
          <w:kern w:val="0"/>
          <w:sz w:val="28"/>
          <w:szCs w:val="28"/>
          <w:lang w:val="en-US" w:eastAsia="zh-CN" w:bidi="ar-SA"/>
        </w:rPr>
      </w:pPr>
      <w:r>
        <w:rPr>
          <w:rFonts w:hint="default" w:ascii="Times New Roman" w:hAnsi="Times New Roman" w:eastAsia="方正仿宋_GBK" w:cs="Times New Roman"/>
          <w:b/>
          <w:bCs/>
          <w:color w:val="auto"/>
          <w:kern w:val="0"/>
          <w:sz w:val="28"/>
          <w:szCs w:val="28"/>
          <w:lang w:val="en-US" w:eastAsia="zh-CN" w:bidi="ar-SA"/>
        </w:rPr>
        <w:t>1.3 验收标准</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1.3.1 安装设备的数量、型号、</w:t>
      </w:r>
      <w:r>
        <w:rPr>
          <w:rFonts w:hint="eastAsia" w:eastAsia="方正仿宋_GBK" w:cs="Times New Roman"/>
          <w:color w:val="auto"/>
          <w:sz w:val="28"/>
          <w:szCs w:val="28"/>
          <w:lang w:val="en-US" w:eastAsia="zh-CN"/>
        </w:rPr>
        <w:t>安装工艺</w:t>
      </w:r>
      <w:r>
        <w:rPr>
          <w:rFonts w:hint="default" w:ascii="Times New Roman" w:hAnsi="Times New Roman" w:eastAsia="方正仿宋_GBK" w:cs="Times New Roman"/>
          <w:color w:val="auto"/>
          <w:sz w:val="28"/>
          <w:szCs w:val="28"/>
          <w:lang w:val="en-US" w:eastAsia="zh-CN"/>
        </w:rPr>
        <w:t>符合业主方要求。</w:t>
      </w:r>
    </w:p>
    <w:p>
      <w:pPr>
        <w:pStyle w:val="2"/>
        <w:ind w:firstLine="560" w:firstLineChars="200"/>
        <w:jc w:val="left"/>
        <w:rPr>
          <w:rFonts w:hint="default" w:ascii="Times New Roman" w:hAnsi="Times New Roman" w:eastAsia="方正仿宋_GBK"/>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1.3.2</w:t>
      </w:r>
      <w:r>
        <w:rPr>
          <w:rFonts w:hint="eastAsia" w:ascii="Times New Roman" w:hAnsi="Times New Roman" w:eastAsia="方正仿宋_GBK" w:cs="Times New Roman"/>
          <w:b w:val="0"/>
          <w:bCs w:val="0"/>
          <w:color w:val="auto"/>
          <w:kern w:val="2"/>
          <w:sz w:val="28"/>
          <w:szCs w:val="28"/>
          <w:lang w:val="en-US" w:eastAsia="zh-CN" w:bidi="ar-SA"/>
        </w:rPr>
        <w:t>设备安装后运行正常，不影响原系统开关灯控制。</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二、合格报价供应商</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具有与本比选文件要求相适应的安装调试和维修能力，包括供应能力、售后服务能力和安装能力的生产厂家或经营商。比选响应人必须具备：</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rPr>
        <w:t>2.1</w:t>
      </w:r>
      <w:r>
        <w:rPr>
          <w:rFonts w:hint="default" w:ascii="Times New Roman" w:hAnsi="Times New Roman" w:eastAsia="方正仿宋_GBK" w:cs="Times New Roman"/>
          <w:color w:val="auto"/>
          <w:sz w:val="28"/>
          <w:szCs w:val="28"/>
        </w:rPr>
        <w:t>在中华人民共和国依法注册、具有独立法人资格，具有有效营业执照，营业范围包括：</w:t>
      </w:r>
      <w:r>
        <w:rPr>
          <w:rFonts w:hint="default" w:ascii="Times New Roman" w:hAnsi="Times New Roman" w:eastAsia="方正仿宋_GBK" w:cs="Times New Roman"/>
          <w:color w:val="auto"/>
          <w:sz w:val="28"/>
          <w:szCs w:val="28"/>
          <w:lang w:eastAsia="zh-CN"/>
        </w:rPr>
        <w:t>网络设备安装、设计、维护或弱电系统安装或通信设备的安装及维护</w:t>
      </w:r>
      <w:r>
        <w:rPr>
          <w:rFonts w:hint="default" w:ascii="Times New Roman" w:hAnsi="Times New Roman" w:eastAsia="方正仿宋_GBK" w:cs="Times New Roman"/>
          <w:color w:val="auto"/>
          <w:sz w:val="28"/>
          <w:szCs w:val="28"/>
        </w:rPr>
        <w:t>（须提供营业执照复印件加盖响应人鲜章）。</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2.2 </w:t>
      </w:r>
      <w:r>
        <w:rPr>
          <w:rFonts w:hint="eastAsia" w:eastAsia="方正仿宋_GBK" w:cs="Times New Roman"/>
          <w:color w:val="auto"/>
          <w:sz w:val="28"/>
          <w:szCs w:val="28"/>
          <w:lang w:val="en-US" w:eastAsia="zh-CN"/>
        </w:rPr>
        <w:t>提供信誉要求证明（提供相关查询截图加盖响应人鲜章）。</w:t>
      </w:r>
    </w:p>
    <w:p>
      <w:pPr>
        <w:pStyle w:val="2"/>
        <w:jc w:val="both"/>
        <w:rPr>
          <w:ins w:id="0" w:author="张维" w:date="2022-03-02T10:30:11Z"/>
          <w:rFonts w:hint="default"/>
          <w:lang w:val="en-US" w:eastAsia="zh-CN"/>
        </w:rPr>
      </w:pPr>
      <w:r>
        <w:rPr>
          <w:rFonts w:hint="eastAsia" w:eastAsia="方正仿宋_GBK" w:cs="Times New Roman"/>
          <w:color w:val="auto"/>
          <w:sz w:val="28"/>
          <w:szCs w:val="28"/>
          <w:lang w:val="en-US" w:eastAsia="zh-CN"/>
        </w:rPr>
        <w:t xml:space="preserve">  </w:t>
      </w:r>
      <w:r>
        <w:rPr>
          <w:rFonts w:hint="eastAsia" w:ascii="Times New Roman" w:hAnsi="Times New Roman" w:eastAsia="方正仿宋_GBK" w:cs="Times New Roman"/>
          <w:b w:val="0"/>
          <w:bCs w:val="0"/>
          <w:color w:val="auto"/>
          <w:kern w:val="2"/>
          <w:sz w:val="28"/>
          <w:szCs w:val="28"/>
          <w:lang w:val="en-US" w:eastAsia="zh-CN" w:bidi="ar-SA"/>
        </w:rPr>
        <w:t xml:space="preserve">  2.3</w:t>
      </w:r>
      <w:r>
        <w:rPr>
          <w:rFonts w:hint="default" w:ascii="Times New Roman" w:hAnsi="Times New Roman" w:eastAsia="方正仿宋_GBK" w:cs="Times New Roman"/>
          <w:b w:val="0"/>
          <w:bCs w:val="0"/>
          <w:color w:val="auto"/>
          <w:kern w:val="2"/>
          <w:sz w:val="28"/>
          <w:szCs w:val="28"/>
          <w:lang w:val="en-US" w:eastAsia="zh-CN" w:bidi="ar-SA"/>
        </w:rPr>
        <w:t>法定代表人为同一个人的两个及两个以上法人，母公司、全资子公司及其控股公司，以及其他形式有管理关系的响应人，都不得在同一</w:t>
      </w:r>
      <w:r>
        <w:rPr>
          <w:rFonts w:hint="eastAsia" w:ascii="Times New Roman" w:hAnsi="Times New Roman" w:eastAsia="方正仿宋_GBK" w:cs="Times New Roman"/>
          <w:b w:val="0"/>
          <w:bCs w:val="0"/>
          <w:color w:val="auto"/>
          <w:kern w:val="2"/>
          <w:sz w:val="28"/>
          <w:szCs w:val="28"/>
          <w:lang w:val="en-US" w:eastAsia="zh-CN" w:bidi="ar-SA"/>
        </w:rPr>
        <w:t>比选</w:t>
      </w:r>
      <w:r>
        <w:rPr>
          <w:rFonts w:hint="default" w:ascii="Times New Roman" w:hAnsi="Times New Roman" w:eastAsia="方正仿宋_GBK" w:cs="Times New Roman"/>
          <w:b w:val="0"/>
          <w:bCs w:val="0"/>
          <w:color w:val="auto"/>
          <w:kern w:val="2"/>
          <w:sz w:val="28"/>
          <w:szCs w:val="28"/>
          <w:lang w:val="en-US" w:eastAsia="zh-CN" w:bidi="ar-SA"/>
        </w:rPr>
        <w:t>项目中同时</w:t>
      </w:r>
      <w:r>
        <w:rPr>
          <w:rFonts w:hint="eastAsia" w:ascii="Times New Roman" w:hAnsi="Times New Roman" w:eastAsia="方正仿宋_GBK" w:cs="Times New Roman"/>
          <w:b w:val="0"/>
          <w:bCs w:val="0"/>
          <w:color w:val="auto"/>
          <w:kern w:val="2"/>
          <w:sz w:val="28"/>
          <w:szCs w:val="28"/>
          <w:lang w:val="en-US" w:eastAsia="zh-CN" w:bidi="ar-SA"/>
        </w:rPr>
        <w:t>参与比选（提供承诺函并加盖响应人鲜章）。</w:t>
      </w:r>
    </w:p>
    <w:p>
      <w:pPr>
        <w:widowControl/>
        <w:spacing w:line="600" w:lineRule="exact"/>
        <w:ind w:firstLine="560" w:firstLineChars="200"/>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本项目不接受联合体，不得转包、分包（提供不转包、分包承诺函并加盖响应人鲜章）。</w:t>
      </w:r>
    </w:p>
    <w:p>
      <w:pPr>
        <w:widowControl/>
        <w:spacing w:line="600" w:lineRule="exact"/>
        <w:ind w:firstLine="560" w:firstLineChars="200"/>
        <w:jc w:val="left"/>
        <w:rPr>
          <w:rFonts w:hint="default"/>
          <w:lang w:val="en-US" w:eastAsia="zh-CN"/>
        </w:rPr>
      </w:pPr>
      <w:r>
        <w:rPr>
          <w:rFonts w:hint="eastAsia" w:eastAsia="方正仿宋_GBK" w:cs="Times New Roman"/>
          <w:sz w:val="28"/>
          <w:szCs w:val="28"/>
          <w:lang w:val="en-US" w:eastAsia="zh-CN"/>
        </w:rPr>
        <w:t>2.5法定代表人身份证明。</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lang w:val="en-US" w:eastAsia="zh-CN"/>
        </w:rPr>
        <w:t>法定代表人授权书。</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lang w:val="en-US" w:eastAsia="zh-CN"/>
        </w:rPr>
        <w:t>法定代表人身份证复印件和被授权人身份证复印件。</w:t>
      </w:r>
    </w:p>
    <w:p>
      <w:pPr>
        <w:spacing w:line="360" w:lineRule="auto"/>
        <w:ind w:firstLine="562" w:firstLineChars="200"/>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color w:val="auto"/>
          <w:sz w:val="28"/>
          <w:szCs w:val="28"/>
        </w:rPr>
        <w:t>三、</w:t>
      </w:r>
      <w:r>
        <w:rPr>
          <w:rFonts w:hint="default" w:ascii="Times New Roman" w:hAnsi="Times New Roman" w:eastAsia="方正仿宋_GBK" w:cs="Times New Roman"/>
          <w:b/>
          <w:bCs/>
          <w:color w:val="auto"/>
          <w:sz w:val="28"/>
          <w:szCs w:val="28"/>
        </w:rPr>
        <w:t>成交标准</w:t>
      </w:r>
    </w:p>
    <w:p>
      <w:pPr>
        <w:spacing w:line="360" w:lineRule="auto"/>
        <w:ind w:firstLine="560"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本次</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bCs/>
          <w:color w:val="auto"/>
          <w:sz w:val="28"/>
          <w:szCs w:val="28"/>
        </w:rPr>
        <w:t>成交人确定办法采用</w:t>
      </w:r>
      <w:r>
        <w:rPr>
          <w:rFonts w:hint="default" w:ascii="Times New Roman" w:hAnsi="Times New Roman" w:eastAsia="方正仿宋_GBK" w:cs="Times New Roman"/>
          <w:bCs/>
          <w:color w:val="auto"/>
          <w:sz w:val="28"/>
          <w:szCs w:val="28"/>
          <w:lang w:eastAsia="zh-CN"/>
        </w:rPr>
        <w:t>经评审</w:t>
      </w:r>
      <w:r>
        <w:rPr>
          <w:rFonts w:hint="default" w:ascii="Times New Roman" w:hAnsi="Times New Roman" w:eastAsia="方正仿宋_GBK" w:cs="Times New Roman"/>
          <w:bCs/>
          <w:color w:val="auto"/>
          <w:sz w:val="28"/>
          <w:szCs w:val="28"/>
        </w:rPr>
        <w:t>满足条件的</w:t>
      </w:r>
      <w:r>
        <w:rPr>
          <w:rFonts w:hint="default" w:ascii="Times New Roman" w:hAnsi="Times New Roman" w:eastAsia="方正仿宋_GBK" w:cs="Times New Roman"/>
          <w:bCs/>
          <w:color w:val="auto"/>
          <w:sz w:val="28"/>
          <w:szCs w:val="28"/>
          <w:lang w:eastAsia="zh-CN"/>
        </w:rPr>
        <w:t>有效</w:t>
      </w:r>
      <w:r>
        <w:rPr>
          <w:rFonts w:hint="default" w:ascii="Times New Roman" w:hAnsi="Times New Roman" w:eastAsia="方正仿宋_GBK" w:cs="Times New Roman"/>
          <w:bCs/>
          <w:color w:val="auto"/>
          <w:sz w:val="28"/>
          <w:szCs w:val="28"/>
        </w:rPr>
        <w:t>最低价</w:t>
      </w:r>
      <w:r>
        <w:rPr>
          <w:rFonts w:hint="default" w:ascii="Times New Roman" w:hAnsi="Times New Roman" w:eastAsia="方正仿宋_GBK" w:cs="Times New Roman"/>
          <w:bCs/>
          <w:color w:val="auto"/>
          <w:sz w:val="28"/>
          <w:szCs w:val="28"/>
          <w:lang w:eastAsia="zh-CN"/>
        </w:rPr>
        <w:t>（不含税）</w:t>
      </w:r>
      <w:r>
        <w:rPr>
          <w:rFonts w:hint="default" w:ascii="Times New Roman" w:hAnsi="Times New Roman" w:eastAsia="方正仿宋_GBK" w:cs="Times New Roman"/>
          <w:bCs/>
          <w:color w:val="auto"/>
          <w:sz w:val="28"/>
          <w:szCs w:val="28"/>
        </w:rPr>
        <w:t>成交。</w:t>
      </w:r>
      <w:r>
        <w:rPr>
          <w:rFonts w:hint="default" w:ascii="Times New Roman" w:hAnsi="Times New Roman" w:eastAsia="方正仿宋_GBK" w:cs="Times New Roman"/>
          <w:bCs/>
          <w:color w:val="auto"/>
          <w:sz w:val="28"/>
          <w:szCs w:val="28"/>
          <w:lang w:val="en-US" w:eastAsia="zh-CN"/>
        </w:rPr>
        <w:t>本项目最高限价为</w:t>
      </w:r>
      <w:r>
        <w:rPr>
          <w:rFonts w:hint="eastAsia" w:eastAsia="方正仿宋_GBK" w:cs="Times New Roman"/>
          <w:bCs/>
          <w:color w:val="auto"/>
          <w:sz w:val="28"/>
          <w:szCs w:val="28"/>
          <w:lang w:val="en-US" w:eastAsia="zh-CN"/>
        </w:rPr>
        <w:t>70000</w:t>
      </w:r>
      <w:r>
        <w:rPr>
          <w:rFonts w:hint="default" w:ascii="Times New Roman" w:hAnsi="Times New Roman" w:eastAsia="方正仿宋_GBK" w:cs="Times New Roman"/>
          <w:bCs/>
          <w:color w:val="auto"/>
          <w:sz w:val="28"/>
          <w:szCs w:val="28"/>
          <w:lang w:val="en-US" w:eastAsia="zh-CN"/>
        </w:rPr>
        <w:t>元（不含税）。</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具体</w:t>
      </w:r>
      <w:r>
        <w:rPr>
          <w:rFonts w:hint="default" w:ascii="Times New Roman" w:hAnsi="Times New Roman" w:eastAsia="方正仿宋_GBK" w:cs="Times New Roman"/>
          <w:color w:val="auto"/>
          <w:sz w:val="28"/>
          <w:szCs w:val="28"/>
        </w:rPr>
        <w:t>比选规则</w:t>
      </w:r>
      <w:r>
        <w:rPr>
          <w:rFonts w:hint="default" w:ascii="Times New Roman" w:hAnsi="Times New Roman" w:eastAsia="方正仿宋_GBK" w:cs="Times New Roman"/>
          <w:color w:val="auto"/>
          <w:kern w:val="0"/>
          <w:sz w:val="28"/>
          <w:szCs w:val="28"/>
        </w:rPr>
        <w:t>如下：</w:t>
      </w:r>
    </w:p>
    <w:p>
      <w:pPr>
        <w:spacing w:line="360" w:lineRule="auto"/>
        <w:ind w:firstLine="560" w:firstLineChars="200"/>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方正仿宋_GBK" w:cs="Times New Roman"/>
          <w:color w:val="auto"/>
          <w:kern w:val="0"/>
          <w:sz w:val="28"/>
          <w:szCs w:val="28"/>
          <w:lang w:val="en-US" w:eastAsia="zh-CN"/>
        </w:rPr>
        <w:t>3.1根据</w:t>
      </w:r>
      <w:r>
        <w:rPr>
          <w:rFonts w:hint="default" w:ascii="Times New Roman" w:hAnsi="Times New Roman" w:eastAsia="方正仿宋_GBK" w:cs="Times New Roman"/>
          <w:color w:val="auto"/>
          <w:sz w:val="28"/>
          <w:szCs w:val="28"/>
          <w:highlight w:val="none"/>
        </w:rPr>
        <w:t>《项目采购需求表/明细表》（</w:t>
      </w:r>
      <w:r>
        <w:rPr>
          <w:rFonts w:hint="default" w:ascii="Times New Roman" w:hAnsi="Times New Roman" w:eastAsia="方正仿宋_GBK" w:cs="Times New Roman"/>
          <w:color w:val="auto"/>
          <w:sz w:val="28"/>
          <w:szCs w:val="28"/>
          <w:highlight w:val="none"/>
          <w:lang w:eastAsia="zh-CN"/>
        </w:rPr>
        <w:t>响应文件格式</w:t>
      </w:r>
      <w:r>
        <w:rPr>
          <w:rFonts w:hint="default" w:ascii="Times New Roman" w:hAnsi="Times New Roman" w:eastAsia="方正仿宋_GBK" w:cs="Times New Roman"/>
          <w:color w:val="auto"/>
          <w:sz w:val="28"/>
          <w:szCs w:val="28"/>
          <w:highlight w:val="none"/>
          <w:lang w:val="en-US" w:eastAsia="zh-CN"/>
        </w:rPr>
        <w:t>四</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kern w:val="0"/>
          <w:sz w:val="28"/>
          <w:szCs w:val="28"/>
          <w:lang w:val="en-US" w:eastAsia="zh-CN"/>
        </w:rPr>
        <w:t>提供该清单的详细报价，报价包括但不限于耗材采购、运输、安装、调试、售后等全部费用，报价为包干价，不再另行增加费用，</w:t>
      </w:r>
      <w:r>
        <w:rPr>
          <w:rFonts w:hint="default" w:ascii="Times New Roman" w:hAnsi="Times New Roman" w:eastAsia="方正仿宋_GBK" w:cs="Times New Roman"/>
          <w:b w:val="0"/>
          <w:bCs w:val="0"/>
          <w:color w:val="auto"/>
          <w:kern w:val="0"/>
          <w:sz w:val="28"/>
          <w:szCs w:val="28"/>
          <w:lang w:val="en-US" w:eastAsia="zh-CN"/>
        </w:rPr>
        <w:t>且不接受选择性报价。</w:t>
      </w:r>
    </w:p>
    <w:p>
      <w:pPr>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3.2完全满足比选文件要求，实质性响应大于或等于三家的，根据符合需求、质量和服务，且以</w:t>
      </w:r>
      <w:r>
        <w:rPr>
          <w:rFonts w:hint="eastAsia" w:eastAsia="方正仿宋_GBK" w:cs="Times New Roman"/>
          <w:color w:val="auto"/>
          <w:kern w:val="0"/>
          <w:sz w:val="28"/>
          <w:szCs w:val="28"/>
          <w:lang w:val="en-US" w:eastAsia="zh-CN"/>
        </w:rPr>
        <w:t>不</w:t>
      </w:r>
      <w:r>
        <w:rPr>
          <w:rFonts w:hint="default" w:ascii="Times New Roman" w:hAnsi="Times New Roman" w:eastAsia="方正仿宋_GBK" w:cs="Times New Roman"/>
          <w:color w:val="auto"/>
          <w:kern w:val="0"/>
          <w:sz w:val="28"/>
          <w:szCs w:val="28"/>
          <w:lang w:val="en-US" w:eastAsia="zh-CN"/>
        </w:rPr>
        <w:t>含税有效报价最低的原则确定成交候选人。</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3</w:t>
      </w:r>
      <w:r>
        <w:rPr>
          <w:rFonts w:hint="default" w:ascii="Times New Roman" w:hAnsi="Times New Roman" w:eastAsia="方正仿宋_GBK" w:cs="Times New Roman"/>
          <w:color w:val="auto"/>
          <w:kern w:val="0"/>
          <w:sz w:val="28"/>
          <w:szCs w:val="28"/>
        </w:rPr>
        <w:t xml:space="preserve">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4</w:t>
      </w:r>
      <w:r>
        <w:rPr>
          <w:rFonts w:hint="default" w:ascii="Times New Roman" w:hAnsi="Times New Roman" w:eastAsia="方正仿宋_GBK" w:cs="Times New Roman"/>
          <w:color w:val="auto"/>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方正仿宋_GBK" w:cs="Times New Roman"/>
          <w:bCs/>
          <w:color w:val="auto"/>
          <w:sz w:val="28"/>
          <w:szCs w:val="28"/>
        </w:rPr>
        <w:t>审委员会可以继续评审，根据符合采购需求、质量和服务，</w:t>
      </w:r>
      <w:r>
        <w:rPr>
          <w:rFonts w:hint="eastAsia" w:ascii="Times New Roman" w:hAnsi="Times New Roman" w:eastAsia="方正仿宋_GBK" w:cs="Times New Roman"/>
          <w:bCs/>
          <w:color w:val="auto"/>
          <w:sz w:val="28"/>
          <w:szCs w:val="28"/>
          <w:lang w:val="en-US" w:eastAsia="zh-CN"/>
        </w:rPr>
        <w:t>有效最低价</w:t>
      </w:r>
      <w:r>
        <w:rPr>
          <w:rFonts w:hint="default" w:ascii="Times New Roman" w:hAnsi="Times New Roman" w:eastAsia="方正仿宋_GBK" w:cs="Times New Roman"/>
          <w:bCs/>
          <w:color w:val="auto"/>
          <w:sz w:val="28"/>
          <w:szCs w:val="28"/>
        </w:rPr>
        <w:t>的原则确定成交候选人。</w:t>
      </w:r>
    </w:p>
    <w:p>
      <w:pPr>
        <w:spacing w:line="360" w:lineRule="auto"/>
        <w:ind w:firstLine="560" w:firstLineChars="200"/>
        <w:rPr>
          <w:rFonts w:hint="default" w:ascii="Times New Roman" w:hAnsi="Times New Roman" w:cs="Times New Roman"/>
        </w:rPr>
      </w:pPr>
      <w:r>
        <w:rPr>
          <w:rFonts w:hint="default" w:ascii="Times New Roman" w:hAnsi="Times New Roman" w:eastAsia="方正仿宋_GBK" w:cs="Times New Roman"/>
          <w:bCs/>
          <w:color w:val="auto"/>
          <w:sz w:val="28"/>
          <w:szCs w:val="28"/>
        </w:rPr>
        <w:t>3.</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 xml:space="preserve"> 项目重新比选时，经评审有有效比选响应人的，应当按规定程序，根据符合采购需求、质量和服务，且报价最低的原则确定成交候选人。</w:t>
      </w:r>
    </w:p>
    <w:p>
      <w:pPr>
        <w:spacing w:line="360" w:lineRule="auto"/>
        <w:ind w:firstLine="560" w:firstLineChars="200"/>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t>3.6</w:t>
      </w:r>
      <w:r>
        <w:rPr>
          <w:rFonts w:hint="default" w:ascii="Times New Roman" w:hAnsi="Times New Roman" w:eastAsia="仿宋" w:cs="Times New Roman"/>
          <w:bCs/>
          <w:color w:val="auto"/>
          <w:sz w:val="28"/>
          <w:szCs w:val="28"/>
          <w:lang w:val="en-US" w:eastAsia="zh-CN"/>
        </w:rPr>
        <w:t>比选响应人有违规参与比选、围标串标、虚假投标、借用资质和随意撤回报价文件、放弃成交候选人资格或放弃中选的行为及其他比选响应中的违规行为，其比选无效，并将其列入供应商黑名单库，不退还其比选保证金。</w:t>
      </w:r>
    </w:p>
    <w:p>
      <w:pPr>
        <w:adjustRightInd w:val="0"/>
        <w:snapToGrid w:val="0"/>
        <w:spacing w:line="360" w:lineRule="auto"/>
        <w:ind w:firstLine="562" w:firstLineChars="200"/>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kern w:val="0"/>
          <w:sz w:val="28"/>
          <w:szCs w:val="28"/>
        </w:rPr>
        <w:t>四、</w:t>
      </w:r>
      <w:r>
        <w:rPr>
          <w:rFonts w:hint="default" w:ascii="Times New Roman" w:hAnsi="Times New Roman" w:eastAsia="方正仿宋_GBK" w:cs="Times New Roman"/>
          <w:b/>
          <w:color w:val="auto"/>
          <w:sz w:val="28"/>
          <w:szCs w:val="28"/>
        </w:rPr>
        <w:t>比选文件发放的时间及地点</w:t>
      </w:r>
    </w:p>
    <w:p>
      <w:pPr>
        <w:snapToGri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比选文件及相关资料于</w:t>
      </w:r>
      <w:r>
        <w:rPr>
          <w:rFonts w:hint="eastAsia" w:eastAsia="方正仿宋_GBK" w:cs="Times New Roman"/>
          <w:i w:val="0"/>
          <w:iCs w:val="0"/>
          <w:color w:val="auto"/>
          <w:sz w:val="28"/>
          <w:szCs w:val="28"/>
          <w:u w:val="single"/>
          <w:lang w:val="en-US" w:eastAsia="zh-CN"/>
        </w:rPr>
        <w:t>2022</w:t>
      </w:r>
      <w:r>
        <w:rPr>
          <w:rFonts w:hint="default" w:ascii="Times New Roman" w:hAnsi="Times New Roman" w:eastAsia="方正仿宋_GBK" w:cs="Times New Roman"/>
          <w:i w:val="0"/>
          <w:iCs w:val="0"/>
          <w:color w:val="auto"/>
          <w:sz w:val="28"/>
          <w:szCs w:val="28"/>
          <w:u w:val="single"/>
        </w:rPr>
        <w:t>年</w:t>
      </w:r>
      <w:r>
        <w:rPr>
          <w:rFonts w:hint="eastAsia" w:eastAsia="方正仿宋_GBK" w:cs="Times New Roman"/>
          <w:i w:val="0"/>
          <w:iCs w:val="0"/>
          <w:color w:val="auto"/>
          <w:sz w:val="28"/>
          <w:szCs w:val="28"/>
          <w:u w:val="single"/>
          <w:lang w:val="en-US" w:eastAsia="zh-CN"/>
        </w:rPr>
        <w:t>3</w:t>
      </w:r>
      <w:r>
        <w:rPr>
          <w:rFonts w:hint="default" w:ascii="Times New Roman" w:hAnsi="Times New Roman" w:eastAsia="方正仿宋_GBK" w:cs="Times New Roman"/>
          <w:i w:val="0"/>
          <w:iCs w:val="0"/>
          <w:color w:val="auto"/>
          <w:sz w:val="28"/>
          <w:szCs w:val="28"/>
          <w:u w:val="single"/>
        </w:rPr>
        <w:t>月</w:t>
      </w:r>
      <w:r>
        <w:rPr>
          <w:rFonts w:hint="eastAsia" w:eastAsia="方正仿宋_GBK" w:cs="Times New Roman"/>
          <w:i w:val="0"/>
          <w:iCs w:val="0"/>
          <w:color w:val="auto"/>
          <w:sz w:val="28"/>
          <w:szCs w:val="28"/>
          <w:u w:val="single"/>
          <w:lang w:val="en-US" w:eastAsia="zh-CN"/>
        </w:rPr>
        <w:t>18</w:t>
      </w:r>
      <w:r>
        <w:rPr>
          <w:rFonts w:hint="default" w:ascii="Times New Roman" w:hAnsi="Times New Roman" w:eastAsia="方正仿宋_GBK" w:cs="Times New Roman"/>
          <w:i w:val="0"/>
          <w:iCs w:val="0"/>
          <w:color w:val="auto"/>
          <w:sz w:val="28"/>
          <w:szCs w:val="28"/>
          <w:u w:val="single"/>
        </w:rPr>
        <w:t>日</w:t>
      </w:r>
      <w:r>
        <w:rPr>
          <w:rFonts w:hint="default" w:ascii="Times New Roman" w:hAnsi="Times New Roman" w:eastAsia="方正仿宋_GBK" w:cs="Times New Roman"/>
          <w:color w:val="auto"/>
          <w:sz w:val="28"/>
          <w:szCs w:val="28"/>
        </w:rPr>
        <w:t>由</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w:t>
      </w:r>
      <w:r>
        <w:rPr>
          <w:rFonts w:hint="default" w:ascii="Times New Roman" w:hAnsi="Times New Roman" w:eastAsia="方正仿宋_GBK" w:cs="Times New Roman"/>
          <w:color w:val="auto"/>
          <w:sz w:val="28"/>
          <w:szCs w:val="28"/>
        </w:rPr>
        <w:t>在</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官方网站发布。</w:t>
      </w:r>
    </w:p>
    <w:p>
      <w:pPr>
        <w:pStyle w:val="3"/>
        <w:ind w:firstLine="562" w:firstLineChars="200"/>
        <w:jc w:val="both"/>
        <w:rPr>
          <w:rFonts w:hint="default" w:ascii="Times New Roman" w:hAnsi="Times New Roman" w:eastAsia="方正仿宋_GBK" w:cs="Times New Roman"/>
          <w:b/>
          <w:color w:val="auto"/>
          <w:kern w:val="0"/>
          <w:sz w:val="28"/>
          <w:szCs w:val="28"/>
          <w:highlight w:val="none"/>
          <w:lang w:val="en-US" w:eastAsia="zh-CN" w:bidi="ar-SA"/>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rPr>
          <w:rFonts w:hint="default" w:ascii="Times New Roman" w:hAnsi="Times New Roman" w:cs="Times New Roman"/>
          <w:color w:val="auto"/>
          <w:lang w:val="en-US" w:eastAsia="zh-CN"/>
        </w:rPr>
      </w:pP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 xml:space="preserve">5.1 </w:t>
      </w:r>
      <w:r>
        <w:rPr>
          <w:rFonts w:hint="default" w:ascii="Times New Roman" w:hAnsi="Times New Roman" w:eastAsia="方正仿宋_GBK" w:cs="Times New Roman"/>
          <w:color w:val="auto"/>
          <w:kern w:val="0"/>
          <w:sz w:val="28"/>
          <w:szCs w:val="28"/>
        </w:rPr>
        <w:t>比选响应人对比选采购文件如有疑问，须于</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3</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2</w:t>
      </w:r>
      <w:bookmarkStart w:id="22" w:name="_GoBack"/>
      <w:r>
        <w:rPr>
          <w:rFonts w:hint="eastAsia" w:eastAsia="方正仿宋_GBK" w:cs="Times New Roman"/>
          <w:color w:val="auto"/>
          <w:kern w:val="0"/>
          <w:sz w:val="28"/>
          <w:szCs w:val="28"/>
          <w:u w:val="single"/>
          <w:lang w:val="en-US" w:eastAsia="zh-CN"/>
        </w:rPr>
        <w:t>1</w:t>
      </w:r>
      <w:bookmarkEnd w:id="22"/>
      <w:r>
        <w:rPr>
          <w:rFonts w:hint="default" w:ascii="Times New Roman" w:hAnsi="Times New Roman" w:eastAsia="方正仿宋_GBK" w:cs="Times New Roman"/>
          <w:color w:val="auto"/>
          <w:kern w:val="0"/>
          <w:sz w:val="28"/>
          <w:szCs w:val="28"/>
          <w:u w:val="single"/>
        </w:rPr>
        <w:t>日</w:t>
      </w:r>
      <w:r>
        <w:rPr>
          <w:rFonts w:hint="eastAsia" w:eastAsia="方正仿宋_GBK" w:cs="Times New Roman"/>
          <w:color w:val="auto"/>
          <w:kern w:val="0"/>
          <w:sz w:val="28"/>
          <w:szCs w:val="28"/>
          <w:lang w:val="en-US" w:eastAsia="zh-CN"/>
        </w:rPr>
        <w:t>10</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lang w:val="en-US" w:eastAsia="zh-CN"/>
        </w:rPr>
        <w:fldChar w:fldCharType="begin"/>
      </w:r>
      <w:r>
        <w:rPr>
          <w:rFonts w:hint="default" w:ascii="Times New Roman" w:hAnsi="Times New Roman" w:eastAsia="方正仿宋_GBK" w:cs="Times New Roman"/>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lang w:val="en-US" w:eastAsia="zh-CN"/>
        </w:rPr>
        <w:fldChar w:fldCharType="separate"/>
      </w:r>
      <w:r>
        <w:rPr>
          <w:rFonts w:hint="default" w:ascii="Times New Roman" w:hAnsi="Times New Roman" w:eastAsia="方正仿宋_GBK" w:cs="Times New Roman"/>
          <w:color w:val="auto"/>
          <w:kern w:val="0"/>
          <w:sz w:val="28"/>
          <w:szCs w:val="28"/>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ascii="Times New Roman" w:hAnsi="Times New Roman" w:cs="Times New Roman"/>
          <w:color w:val="auto"/>
          <w:lang w:eastAsia="zh-CN"/>
        </w:rPr>
      </w:pP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lang w:val="en-US" w:eastAsia="zh-CN"/>
        </w:rPr>
        <w:fldChar w:fldCharType="end"/>
      </w:r>
      <w:r>
        <w:rPr>
          <w:rFonts w:hint="default" w:ascii="Times New Roman" w:hAnsi="Times New Roman" w:eastAsia="方正仿宋_GBK" w:cs="Times New Roman"/>
          <w:color w:val="auto"/>
          <w:kern w:val="0"/>
          <w:sz w:val="28"/>
          <w:szCs w:val="28"/>
          <w:lang w:val="en-US" w:eastAsia="zh-CN"/>
        </w:rPr>
        <w:t>.2 比选采购文件澄清、补遗的内容在</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lang w:val="en-US" w:eastAsia="zh-CN"/>
        </w:rPr>
        <w:t>年</w:t>
      </w:r>
      <w:r>
        <w:rPr>
          <w:rFonts w:hint="eastAsia" w:eastAsia="方正仿宋_GBK" w:cs="Times New Roman"/>
          <w:color w:val="auto"/>
          <w:kern w:val="0"/>
          <w:sz w:val="28"/>
          <w:szCs w:val="28"/>
          <w:u w:val="single"/>
          <w:lang w:val="en-US" w:eastAsia="zh-CN"/>
        </w:rPr>
        <w:t>3</w:t>
      </w:r>
      <w:r>
        <w:rPr>
          <w:rFonts w:hint="default" w:ascii="Times New Roman" w:hAnsi="Times New Roman" w:eastAsia="方正仿宋_GBK" w:cs="Times New Roman"/>
          <w:color w:val="auto"/>
          <w:kern w:val="0"/>
          <w:sz w:val="28"/>
          <w:szCs w:val="28"/>
          <w:u w:val="single"/>
          <w:lang w:val="en-US" w:eastAsia="zh-CN"/>
        </w:rPr>
        <w:t>月</w:t>
      </w:r>
      <w:r>
        <w:rPr>
          <w:rFonts w:hint="eastAsia" w:eastAsia="方正仿宋_GBK" w:cs="Times New Roman"/>
          <w:color w:val="auto"/>
          <w:kern w:val="0"/>
          <w:sz w:val="28"/>
          <w:szCs w:val="28"/>
          <w:u w:val="single"/>
          <w:lang w:val="en-US" w:eastAsia="zh-CN"/>
        </w:rPr>
        <w:t>22</w:t>
      </w:r>
      <w:r>
        <w:rPr>
          <w:rFonts w:hint="default" w:ascii="Times New Roman" w:hAnsi="Times New Roman" w:eastAsia="方正仿宋_GBK" w:cs="Times New Roman"/>
          <w:color w:val="auto"/>
          <w:kern w:val="0"/>
          <w:sz w:val="28"/>
          <w:szCs w:val="28"/>
          <w:u w:val="single"/>
          <w:lang w:val="en-US" w:eastAsia="zh-CN"/>
        </w:rPr>
        <w:t>日</w:t>
      </w:r>
      <w:r>
        <w:rPr>
          <w:rFonts w:hint="default" w:ascii="Times New Roman" w:hAnsi="Times New Roman" w:eastAsia="方正仿宋_GBK" w:cs="Times New Roman"/>
          <w:color w:val="auto"/>
          <w:kern w:val="0"/>
          <w:sz w:val="28"/>
          <w:szCs w:val="28"/>
          <w:lang w:val="en-US" w:eastAsia="zh-CN"/>
        </w:rPr>
        <w:t xml:space="preserve"> 1</w:t>
      </w:r>
      <w:r>
        <w:rPr>
          <w:rFonts w:hint="eastAsia" w:eastAsia="方正仿宋_GBK" w:cs="Times New Roman"/>
          <w:color w:val="auto"/>
          <w:kern w:val="0"/>
          <w:sz w:val="28"/>
          <w:szCs w:val="28"/>
          <w:lang w:val="en-US" w:eastAsia="zh-CN"/>
        </w:rPr>
        <w:t>2</w:t>
      </w:r>
      <w:r>
        <w:rPr>
          <w:rFonts w:hint="default" w:ascii="Times New Roman" w:hAnsi="Times New Roman" w:eastAsia="方正仿宋_GBK" w:cs="Times New Roman"/>
          <w:color w:val="auto"/>
          <w:kern w:val="0"/>
          <w:sz w:val="28"/>
          <w:szCs w:val="28"/>
          <w:lang w:val="en-US" w:eastAsia="zh-CN"/>
        </w:rPr>
        <w:t>：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numPr>
          <w:ilvl w:val="-1"/>
          <w:numId w:val="0"/>
        </w:numPr>
        <w:snapToGrid w:val="0"/>
        <w:ind w:firstLine="562" w:firstLineChars="200"/>
        <w:rPr>
          <w:rFonts w:hint="default" w:ascii="Times New Roman" w:hAnsi="Times New Roman" w:eastAsia="方正仿宋_GBK" w:cs="Times New Roman"/>
          <w:b/>
          <w:color w:val="auto"/>
          <w:kern w:val="0"/>
          <w:sz w:val="28"/>
          <w:szCs w:val="28"/>
        </w:rPr>
      </w:pPr>
      <w:r>
        <w:rPr>
          <w:rFonts w:hint="eastAsia" w:eastAsia="方正仿宋_GBK" w:cs="Times New Roman"/>
          <w:b/>
          <w:color w:val="auto"/>
          <w:kern w:val="0"/>
          <w:sz w:val="28"/>
          <w:szCs w:val="28"/>
          <w:lang w:eastAsia="zh-CN"/>
        </w:rPr>
        <w:t>六、</w:t>
      </w:r>
      <w:r>
        <w:rPr>
          <w:rFonts w:hint="default" w:ascii="Times New Roman" w:hAnsi="Times New Roman" w:eastAsia="方正仿宋_GBK" w:cs="Times New Roman"/>
          <w:b/>
          <w:color w:val="auto"/>
          <w:kern w:val="0"/>
          <w:sz w:val="28"/>
          <w:szCs w:val="28"/>
        </w:rPr>
        <w:t>项目比选响应保证金及履约保证金</w:t>
      </w:r>
    </w:p>
    <w:p>
      <w:pPr>
        <w:widowControl/>
        <w:numPr>
          <w:ilvl w:val="-1"/>
          <w:numId w:val="0"/>
        </w:numPr>
        <w:snapToGrid/>
        <w:spacing w:line="600" w:lineRule="exact"/>
        <w:ind w:firstLine="560" w:firstLineChars="200"/>
        <w:jc w:val="left"/>
        <w:outlineLvl w:val="9"/>
        <w:rPr>
          <w:rFonts w:hint="default" w:eastAsia="方正仿宋_GBK"/>
          <w:color w:val="auto"/>
          <w:sz w:val="28"/>
          <w:szCs w:val="28"/>
          <w:lang w:val="en-US" w:eastAsia="zh-CN"/>
        </w:rPr>
      </w:pPr>
      <w:r>
        <w:rPr>
          <w:rFonts w:hint="default" w:eastAsia="方正仿宋_GBK" w:cs="Times New Roman"/>
          <w:b w:val="0"/>
          <w:color w:val="auto"/>
          <w:kern w:val="2"/>
          <w:sz w:val="28"/>
          <w:szCs w:val="28"/>
          <w:lang w:val="en-US" w:eastAsia="zh-CN"/>
        </w:rPr>
        <w:t>6.1</w:t>
      </w:r>
      <w:r>
        <w:rPr>
          <w:rFonts w:hint="default" w:eastAsia="方正仿宋_GBK" w:cs="Times New Roman"/>
          <w:b w:val="0"/>
          <w:color w:val="auto"/>
          <w:kern w:val="2"/>
          <w:sz w:val="28"/>
          <w:szCs w:val="28"/>
          <w:lang w:eastAsia="zh-CN"/>
        </w:rPr>
        <w:t>项目比选响应金：无</w:t>
      </w:r>
    </w:p>
    <w:p>
      <w:pPr>
        <w:widowControl/>
        <w:adjustRightInd w:val="0"/>
        <w:snapToGrid w:val="0"/>
        <w:spacing w:line="600" w:lineRule="exact"/>
        <w:ind w:firstLine="560" w:firstLineChars="200"/>
        <w:jc w:val="left"/>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6.</w:t>
      </w:r>
      <w:r>
        <w:rPr>
          <w:rFonts w:hint="eastAsia" w:eastAsia="方正仿宋_GBK" w:cs="Times New Roman"/>
          <w:color w:val="auto"/>
          <w:kern w:val="0"/>
          <w:sz w:val="28"/>
          <w:szCs w:val="28"/>
          <w:lang w:val="en-US" w:eastAsia="zh-CN"/>
        </w:rPr>
        <w:t>2</w:t>
      </w:r>
      <w:r>
        <w:rPr>
          <w:rFonts w:hint="default" w:ascii="Times New Roman" w:hAnsi="Times New Roman" w:eastAsia="方正仿宋_GBK" w:cs="Times New Roman"/>
          <w:color w:val="auto"/>
          <w:kern w:val="0"/>
          <w:sz w:val="28"/>
          <w:szCs w:val="28"/>
          <w:lang w:val="en-US" w:eastAsia="zh-CN"/>
        </w:rPr>
        <w:t xml:space="preserve"> </w:t>
      </w:r>
      <w:r>
        <w:rPr>
          <w:rFonts w:hint="default" w:ascii="Times New Roman" w:hAnsi="Times New Roman" w:eastAsia="方正仿宋_GBK" w:cs="Times New Roman"/>
          <w:color w:val="auto"/>
          <w:sz w:val="28"/>
          <w:szCs w:val="28"/>
          <w:lang w:val="en-US" w:eastAsia="zh-CN"/>
        </w:rPr>
        <w:t>履约保证金为：</w:t>
      </w:r>
      <w:r>
        <w:rPr>
          <w:rFonts w:hint="eastAsia" w:eastAsia="方正仿宋_GBK" w:cs="Times New Roman"/>
          <w:color w:val="auto"/>
          <w:sz w:val="28"/>
          <w:szCs w:val="28"/>
          <w:lang w:val="en-US" w:eastAsia="zh-CN"/>
        </w:rPr>
        <w:t>5000元（大写：伍仟元整）</w:t>
      </w:r>
      <w:r>
        <w:rPr>
          <w:rFonts w:hint="default" w:ascii="Times New Roman" w:hAnsi="Times New Roman" w:eastAsia="方正仿宋_GBK" w:cs="Times New Roman"/>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.1履约保证金提交方式和时间：中标后，成交单位在</w:t>
      </w:r>
      <w:r>
        <w:rPr>
          <w:rFonts w:hint="eastAsia" w:eastAsia="方正仿宋_GBK" w:cs="Times New Roman"/>
          <w:color w:val="auto"/>
          <w:sz w:val="28"/>
          <w:szCs w:val="28"/>
          <w:lang w:val="en-US" w:eastAsia="zh-CN"/>
        </w:rPr>
        <w:t>合同签订前</w:t>
      </w:r>
      <w:r>
        <w:rPr>
          <w:rFonts w:hint="default" w:ascii="Times New Roman" w:hAnsi="Times New Roman" w:eastAsia="方正仿宋_GBK" w:cs="Times New Roman"/>
          <w:color w:val="auto"/>
          <w:sz w:val="28"/>
          <w:szCs w:val="28"/>
          <w:lang w:val="en-US" w:eastAsia="zh-CN"/>
        </w:rPr>
        <w:t>10个</w:t>
      </w:r>
      <w:r>
        <w:rPr>
          <w:rFonts w:hint="eastAsia" w:eastAsia="方正仿宋_GBK" w:cs="Times New Roman"/>
          <w:color w:val="auto"/>
          <w:sz w:val="28"/>
          <w:szCs w:val="28"/>
          <w:lang w:val="en-US" w:eastAsia="zh-CN"/>
        </w:rPr>
        <w:t>工作</w:t>
      </w:r>
      <w:r>
        <w:rPr>
          <w:rFonts w:hint="default" w:ascii="Times New Roman" w:hAnsi="Times New Roman" w:eastAsia="方正仿宋_GBK" w:cs="Times New Roman"/>
          <w:color w:val="auto"/>
          <w:sz w:val="28"/>
          <w:szCs w:val="28"/>
          <w:lang w:val="en-US" w:eastAsia="zh-CN"/>
        </w:rPr>
        <w:t>日内</w:t>
      </w:r>
      <w:r>
        <w:rPr>
          <w:rFonts w:hint="eastAsia" w:eastAsia="方正仿宋_GBK" w:cs="Times New Roman"/>
          <w:color w:val="auto"/>
          <w:sz w:val="28"/>
          <w:szCs w:val="28"/>
          <w:lang w:val="en-US" w:eastAsia="zh-CN"/>
        </w:rPr>
        <w:t>交齐</w:t>
      </w:r>
      <w:r>
        <w:rPr>
          <w:rFonts w:hint="default" w:ascii="Times New Roman" w:hAnsi="Times New Roman" w:eastAsia="方正仿宋_GBK" w:cs="Times New Roman"/>
          <w:color w:val="auto"/>
          <w:sz w:val="28"/>
          <w:szCs w:val="28"/>
          <w:lang w:val="en-US" w:eastAsia="zh-CN"/>
        </w:rPr>
        <w:t>履约保证金，于履约结束后，一次性退还（不计利息）。成交单位提交履约保证金后应到计划财务部（重庆市渝北区机场西路26号重庆江北机场公司办公楼）换取履约保证金收据，在签订合同时，应出示采购人计划财务部开具的项目履约保证金收据原件。</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开户名：重庆江北国际机场有限公司</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开户银行：中国建设银行股份有限公司重庆渝北机场支行</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账号：50050108380000000060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方正仿宋_GBK" w:cs="Times New Roman"/>
          <w:b/>
          <w:color w:val="auto"/>
          <w:sz w:val="28"/>
          <w:szCs w:val="28"/>
          <w:lang w:eastAsia="zh-CN"/>
        </w:rPr>
      </w:pPr>
      <w:r>
        <w:rPr>
          <w:rFonts w:hint="default" w:ascii="Times New Roman" w:hAnsi="Times New Roman" w:eastAsia="方正仿宋_GBK" w:cs="Times New Roman"/>
          <w:b/>
          <w:color w:val="auto"/>
          <w:sz w:val="28"/>
          <w:szCs w:val="28"/>
          <w:lang w:eastAsia="zh-CN"/>
        </w:rPr>
        <w:t>七、支付方式</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本项目不付预付款，项目完工验收合格后，</w:t>
      </w:r>
      <w:r>
        <w:rPr>
          <w:rFonts w:hint="eastAsia" w:eastAsia="方正仿宋_GBK" w:cs="Times New Roman"/>
          <w:color w:val="auto"/>
          <w:sz w:val="28"/>
          <w:szCs w:val="28"/>
          <w:lang w:val="en-US" w:eastAsia="zh-CN"/>
        </w:rPr>
        <w:t>成交单位</w:t>
      </w:r>
      <w:r>
        <w:rPr>
          <w:rFonts w:hint="default" w:ascii="Times New Roman" w:hAnsi="Times New Roman" w:eastAsia="方正仿宋_GBK" w:cs="Times New Roman"/>
          <w:color w:val="auto"/>
          <w:sz w:val="28"/>
          <w:szCs w:val="28"/>
          <w:lang w:val="en-US" w:eastAsia="zh-CN"/>
        </w:rPr>
        <w:t>向</w:t>
      </w:r>
      <w:r>
        <w:rPr>
          <w:rFonts w:hint="eastAsia" w:eastAsia="方正仿宋_GBK" w:cs="Times New Roman"/>
          <w:color w:val="auto"/>
          <w:sz w:val="28"/>
          <w:szCs w:val="28"/>
          <w:lang w:val="en-US" w:eastAsia="zh-CN"/>
        </w:rPr>
        <w:t>业主</w:t>
      </w:r>
      <w:r>
        <w:rPr>
          <w:rFonts w:hint="default" w:ascii="Times New Roman" w:hAnsi="Times New Roman" w:eastAsia="方正仿宋_GBK" w:cs="Times New Roman"/>
          <w:color w:val="auto"/>
          <w:sz w:val="28"/>
          <w:szCs w:val="28"/>
          <w:lang w:val="en-US" w:eastAsia="zh-CN"/>
        </w:rPr>
        <w:t>开具合同金额的正规增值税发票。</w:t>
      </w:r>
      <w:r>
        <w:rPr>
          <w:rFonts w:hint="eastAsia" w:eastAsia="方正仿宋_GBK" w:cs="Times New Roman"/>
          <w:color w:val="auto"/>
          <w:sz w:val="28"/>
          <w:szCs w:val="28"/>
          <w:lang w:val="en-US" w:eastAsia="zh-CN"/>
        </w:rPr>
        <w:t>业主</w:t>
      </w:r>
      <w:r>
        <w:rPr>
          <w:rFonts w:hint="default" w:ascii="Times New Roman" w:hAnsi="Times New Roman" w:eastAsia="方正仿宋_GBK" w:cs="Times New Roman"/>
          <w:color w:val="auto"/>
          <w:sz w:val="28"/>
          <w:szCs w:val="28"/>
          <w:lang w:val="en-US" w:eastAsia="zh-CN"/>
        </w:rPr>
        <w:t>在收到增值税发票后30个工作日内，向</w:t>
      </w:r>
      <w:r>
        <w:rPr>
          <w:rFonts w:hint="eastAsia" w:eastAsia="方正仿宋_GBK" w:cs="Times New Roman"/>
          <w:color w:val="auto"/>
          <w:sz w:val="28"/>
          <w:szCs w:val="28"/>
          <w:lang w:val="en-US" w:eastAsia="zh-CN"/>
        </w:rPr>
        <w:t>成交单位</w:t>
      </w:r>
      <w:r>
        <w:rPr>
          <w:rFonts w:hint="default" w:ascii="Times New Roman" w:hAnsi="Times New Roman" w:eastAsia="方正仿宋_GBK" w:cs="Times New Roman"/>
          <w:color w:val="auto"/>
          <w:sz w:val="28"/>
          <w:szCs w:val="28"/>
          <w:lang w:val="en-US" w:eastAsia="zh-CN"/>
        </w:rPr>
        <w:t>支付合同价款的9</w:t>
      </w:r>
      <w:r>
        <w:rPr>
          <w:rFonts w:hint="eastAsia"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lang w:val="en-US" w:eastAsia="zh-CN"/>
        </w:rPr>
        <w:t>％，剩余</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％的余款在质量保证期届满且无问题后30个工作日内无息支付。如税率发生国家法规调整，折算为不含税价后以新适用税率结算。</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b w:val="0"/>
          <w:bCs w:val="0"/>
          <w:color w:val="auto"/>
          <w:kern w:val="2"/>
          <w:sz w:val="28"/>
          <w:szCs w:val="28"/>
          <w:lang w:val="en-US" w:eastAsia="zh-CN" w:bidi="ar-SA"/>
        </w:rPr>
      </w:pPr>
      <w:r>
        <w:rPr>
          <w:rFonts w:hint="default" w:ascii="Times New Roman" w:hAnsi="Times New Roman" w:eastAsia="方正仿宋_GBK" w:cs="Times New Roman"/>
          <w:color w:val="auto"/>
          <w:sz w:val="28"/>
          <w:szCs w:val="28"/>
          <w:lang w:val="en-US" w:eastAsia="zh-CN"/>
        </w:rPr>
        <w:t>如果</w:t>
      </w:r>
      <w:r>
        <w:rPr>
          <w:rFonts w:hint="eastAsia" w:eastAsia="方正仿宋_GBK" w:cs="Times New Roman"/>
          <w:color w:val="auto"/>
          <w:sz w:val="28"/>
          <w:szCs w:val="28"/>
          <w:lang w:val="en-US" w:eastAsia="zh-CN"/>
        </w:rPr>
        <w:t>成交单位</w:t>
      </w:r>
      <w:r>
        <w:rPr>
          <w:rFonts w:hint="default" w:ascii="Times New Roman" w:hAnsi="Times New Roman" w:eastAsia="方正仿宋_GBK" w:cs="Times New Roman"/>
          <w:color w:val="auto"/>
          <w:sz w:val="28"/>
          <w:szCs w:val="28"/>
          <w:lang w:val="en-US" w:eastAsia="zh-CN"/>
        </w:rPr>
        <w:t>提供增值税普通发票，</w:t>
      </w:r>
      <w:r>
        <w:rPr>
          <w:rFonts w:hint="eastAsia" w:eastAsia="方正仿宋_GBK" w:cs="Times New Roman"/>
          <w:color w:val="auto"/>
          <w:sz w:val="28"/>
          <w:szCs w:val="28"/>
          <w:lang w:val="en-US" w:eastAsia="zh-CN"/>
        </w:rPr>
        <w:t>业主</w:t>
      </w:r>
      <w:r>
        <w:rPr>
          <w:rFonts w:hint="default" w:ascii="Times New Roman" w:hAnsi="Times New Roman" w:eastAsia="方正仿宋_GBK" w:cs="Times New Roman"/>
          <w:color w:val="auto"/>
          <w:sz w:val="28"/>
          <w:szCs w:val="28"/>
          <w:lang w:val="en-US" w:eastAsia="zh-CN"/>
        </w:rPr>
        <w:t>支付金额为不含增值税金额；如果</w:t>
      </w:r>
      <w:r>
        <w:rPr>
          <w:rFonts w:hint="eastAsia" w:eastAsia="方正仿宋_GBK" w:cs="Times New Roman"/>
          <w:color w:val="auto"/>
          <w:sz w:val="28"/>
          <w:szCs w:val="28"/>
          <w:lang w:val="en-US" w:eastAsia="zh-CN"/>
        </w:rPr>
        <w:t>成交单位</w:t>
      </w:r>
      <w:r>
        <w:rPr>
          <w:rFonts w:hint="default" w:ascii="Times New Roman" w:hAnsi="Times New Roman" w:eastAsia="方正仿宋_GBK" w:cs="Times New Roman"/>
          <w:color w:val="auto"/>
          <w:sz w:val="28"/>
          <w:szCs w:val="28"/>
          <w:lang w:val="en-US" w:eastAsia="zh-CN"/>
        </w:rPr>
        <w:t>提供增值税专用发票，</w:t>
      </w:r>
      <w:r>
        <w:rPr>
          <w:rFonts w:hint="eastAsia" w:eastAsia="方正仿宋_GBK" w:cs="Times New Roman"/>
          <w:color w:val="auto"/>
          <w:sz w:val="28"/>
          <w:szCs w:val="28"/>
          <w:lang w:val="en-US" w:eastAsia="zh-CN"/>
        </w:rPr>
        <w:t>业主</w:t>
      </w:r>
      <w:r>
        <w:rPr>
          <w:rFonts w:hint="default" w:ascii="Times New Roman" w:hAnsi="Times New Roman" w:eastAsia="方正仿宋_GBK" w:cs="Times New Roman"/>
          <w:color w:val="auto"/>
          <w:sz w:val="28"/>
          <w:szCs w:val="28"/>
          <w:lang w:val="en-US" w:eastAsia="zh-CN"/>
        </w:rPr>
        <w:t>支付金额=不含增值税金额+增值税税额。</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支付方式：银行转账或开具银行承兑汇票</w:t>
      </w:r>
    </w:p>
    <w:p>
      <w:pPr>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八</w:t>
      </w:r>
      <w:r>
        <w:rPr>
          <w:rFonts w:hint="default" w:ascii="Times New Roman" w:hAnsi="Times New Roman" w:eastAsia="方正仿宋_GBK" w:cs="Times New Roman"/>
          <w:b/>
          <w:color w:val="auto"/>
          <w:sz w:val="28"/>
          <w:szCs w:val="28"/>
        </w:rPr>
        <w:t>、工期/到货时间</w:t>
      </w:r>
    </w:p>
    <w:p>
      <w:pPr>
        <w:keepNext w:val="0"/>
        <w:keepLines w:val="0"/>
        <w:pageBreakBefore w:val="0"/>
        <w:kinsoku/>
        <w:wordWrap/>
        <w:overflowPunct/>
        <w:topLinePunct w:val="0"/>
        <w:autoSpaceDE w:val="0"/>
        <w:autoSpaceDN w:val="0"/>
        <w:bidi w:val="0"/>
        <w:adjustRightInd w:val="0"/>
        <w:spacing w:line="600" w:lineRule="exact"/>
        <w:ind w:firstLine="560" w:firstLineChars="200"/>
        <w:rPr>
          <w:rFonts w:hint="default" w:ascii="Times New Roman" w:hAnsi="Times New Roman" w:eastAsia="方正仿宋_GBK" w:cs="Times New Roman"/>
          <w:color w:val="FF0000"/>
          <w:sz w:val="28"/>
          <w:szCs w:val="28"/>
          <w:lang w:val="en-US" w:eastAsia="zh-CN"/>
        </w:rPr>
      </w:pPr>
      <w:r>
        <w:rPr>
          <w:rFonts w:hint="default" w:ascii="Times New Roman" w:hAnsi="Times New Roman" w:eastAsia="方正仿宋_GBK" w:cs="Times New Roman"/>
          <w:color w:val="FF0000"/>
          <w:sz w:val="28"/>
          <w:szCs w:val="28"/>
          <w:lang w:val="en-US" w:eastAsia="zh-CN"/>
        </w:rPr>
        <w:t xml:space="preserve"> </w:t>
      </w:r>
      <w:r>
        <w:rPr>
          <w:rFonts w:hint="default" w:ascii="Times New Roman" w:hAnsi="Times New Roman" w:eastAsia="方正仿宋_GBK" w:cs="Times New Roman"/>
          <w:color w:val="auto"/>
          <w:sz w:val="28"/>
          <w:szCs w:val="28"/>
          <w:highlight w:val="none"/>
        </w:rPr>
        <w:t>自合同签订之日起</w:t>
      </w:r>
      <w:r>
        <w:rPr>
          <w:rFonts w:hint="eastAsia" w:eastAsia="方正仿宋_GBK" w:cs="Times New Roman"/>
          <w:color w:val="auto"/>
          <w:sz w:val="28"/>
          <w:szCs w:val="28"/>
          <w:highlight w:val="none"/>
          <w:lang w:val="en-US" w:eastAsia="zh-CN"/>
        </w:rPr>
        <w:t>90</w:t>
      </w:r>
      <w:r>
        <w:rPr>
          <w:rFonts w:hint="default" w:ascii="Times New Roman" w:hAnsi="Times New Roman" w:eastAsia="方正仿宋_GBK" w:cs="Times New Roman"/>
          <w:color w:val="auto"/>
          <w:sz w:val="28"/>
          <w:szCs w:val="28"/>
          <w:highlight w:val="none"/>
          <w:lang w:val="en-US" w:eastAsia="zh-CN"/>
        </w:rPr>
        <w:t>个</w:t>
      </w:r>
      <w:r>
        <w:rPr>
          <w:rFonts w:hint="default" w:ascii="Times New Roman" w:hAnsi="Times New Roman" w:eastAsia="方正仿宋_GBK" w:cs="Times New Roman"/>
          <w:color w:val="auto"/>
          <w:sz w:val="28"/>
          <w:szCs w:val="28"/>
          <w:highlight w:val="none"/>
        </w:rPr>
        <w:t>日历</w:t>
      </w:r>
      <w:r>
        <w:rPr>
          <w:rFonts w:hint="default" w:ascii="Times New Roman" w:hAnsi="Times New Roman" w:eastAsia="方正仿宋_GBK" w:cs="Times New Roman"/>
          <w:color w:val="auto"/>
          <w:sz w:val="28"/>
          <w:szCs w:val="28"/>
          <w:highlight w:val="none"/>
          <w:lang w:eastAsia="zh-CN"/>
        </w:rPr>
        <w:t>天</w:t>
      </w:r>
      <w:r>
        <w:rPr>
          <w:rFonts w:hint="default" w:ascii="Times New Roman" w:hAnsi="Times New Roman" w:eastAsia="方正仿宋_GBK" w:cs="Times New Roman"/>
          <w:color w:val="auto"/>
          <w:sz w:val="28"/>
          <w:szCs w:val="28"/>
          <w:highlight w:val="none"/>
        </w:rPr>
        <w:t>内完成供货</w:t>
      </w:r>
      <w:r>
        <w:rPr>
          <w:rFonts w:hint="default" w:ascii="Times New Roman" w:hAnsi="Times New Roman" w:eastAsia="方正仿宋_GBK" w:cs="Times New Roman"/>
          <w:color w:val="auto"/>
          <w:sz w:val="28"/>
          <w:szCs w:val="28"/>
          <w:highlight w:val="none"/>
          <w:lang w:eastAsia="zh-CN"/>
        </w:rPr>
        <w:t>、安装及调试</w:t>
      </w:r>
      <w:r>
        <w:rPr>
          <w:rFonts w:hint="default" w:ascii="Times New Roman" w:hAnsi="Times New Roman" w:eastAsia="方正仿宋_GBK" w:cs="Times New Roman"/>
          <w:color w:val="auto"/>
          <w:sz w:val="28"/>
          <w:szCs w:val="28"/>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质保期或服务期</w:t>
      </w:r>
    </w:p>
    <w:p>
      <w:pPr>
        <w:keepNext w:val="0"/>
        <w:keepLines w:val="0"/>
        <w:pageBreakBefore w:val="0"/>
        <w:numPr>
          <w:ilvl w:val="0"/>
          <w:numId w:val="0"/>
        </w:numPr>
        <w:kinsoku/>
        <w:wordWrap/>
        <w:overflowPunct/>
        <w:topLinePunct w:val="0"/>
        <w:bidi w:val="0"/>
        <w:spacing w:line="360" w:lineRule="auto"/>
        <w:ind w:firstLine="560" w:firstLineChars="200"/>
        <w:jc w:val="both"/>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val="0"/>
          <w:bCs w:val="0"/>
          <w:color w:val="auto"/>
          <w:kern w:val="2"/>
          <w:sz w:val="28"/>
          <w:szCs w:val="28"/>
          <w:highlight w:val="none"/>
          <w:lang w:val="en-US" w:eastAsia="zh-CN" w:bidi="ar-SA"/>
        </w:rPr>
        <w:t>质保期限：</w:t>
      </w:r>
      <w:r>
        <w:rPr>
          <w:rFonts w:hint="default" w:ascii="Times New Roman" w:hAnsi="Times New Roman" w:eastAsia="方正仿宋_GBK" w:cs="Times New Roman"/>
          <w:color w:val="auto"/>
          <w:sz w:val="30"/>
          <w:szCs w:val="30"/>
          <w:lang w:val="en-US" w:eastAsia="zh-CN"/>
        </w:rPr>
        <w:t>1</w:t>
      </w:r>
      <w:r>
        <w:rPr>
          <w:rFonts w:hint="eastAsia" w:eastAsia="方正仿宋_GBK" w:cs="Times New Roman"/>
          <w:color w:val="auto"/>
          <w:sz w:val="30"/>
          <w:szCs w:val="30"/>
          <w:lang w:val="en-US" w:eastAsia="zh-CN"/>
        </w:rPr>
        <w:t>年</w:t>
      </w:r>
      <w:r>
        <w:rPr>
          <w:rFonts w:hint="default" w:ascii="Times New Roman" w:hAnsi="Times New Roman" w:eastAsia="方正仿宋_GBK" w:cs="Times New Roman"/>
          <w:color w:val="auto"/>
          <w:sz w:val="30"/>
          <w:szCs w:val="30"/>
        </w:rPr>
        <w:t>，自项目验收合格之日起算，质保期内出现与本项目有关或本项目引起的故障或异常，在接到</w:t>
      </w:r>
      <w:r>
        <w:rPr>
          <w:rFonts w:hint="eastAsia" w:eastAsia="方正仿宋_GBK" w:cs="Times New Roman"/>
          <w:color w:val="auto"/>
          <w:sz w:val="30"/>
          <w:szCs w:val="30"/>
          <w:lang w:eastAsia="zh-CN"/>
        </w:rPr>
        <w:t>业主</w:t>
      </w:r>
      <w:r>
        <w:rPr>
          <w:rFonts w:hint="default" w:ascii="Times New Roman" w:hAnsi="Times New Roman" w:eastAsia="方正仿宋_GBK" w:cs="Times New Roman"/>
          <w:color w:val="auto"/>
          <w:sz w:val="30"/>
          <w:szCs w:val="30"/>
        </w:rPr>
        <w:t>通知后，</w:t>
      </w:r>
      <w:r>
        <w:rPr>
          <w:rFonts w:hint="eastAsia" w:eastAsia="方正仿宋_GBK" w:cs="Times New Roman"/>
          <w:color w:val="auto"/>
          <w:sz w:val="30"/>
          <w:szCs w:val="30"/>
          <w:lang w:eastAsia="zh-CN"/>
        </w:rPr>
        <w:t>成交单位</w:t>
      </w:r>
      <w:r>
        <w:rPr>
          <w:rFonts w:hint="default" w:ascii="Times New Roman" w:hAnsi="Times New Roman" w:eastAsia="方正仿宋_GBK" w:cs="Times New Roman"/>
          <w:color w:val="auto"/>
          <w:sz w:val="30"/>
          <w:szCs w:val="30"/>
        </w:rPr>
        <w:t>需派专业人员在</w:t>
      </w:r>
      <w:r>
        <w:rPr>
          <w:rFonts w:hint="default" w:ascii="Times New Roman" w:hAnsi="Times New Roman" w:eastAsia="方正仿宋_GBK" w:cs="Times New Roman"/>
          <w:color w:val="auto"/>
          <w:sz w:val="30"/>
          <w:szCs w:val="30"/>
          <w:lang w:val="en-US" w:eastAsia="zh-CN"/>
        </w:rPr>
        <w:t>24</w:t>
      </w:r>
      <w:r>
        <w:rPr>
          <w:rFonts w:hint="default" w:ascii="Times New Roman" w:hAnsi="Times New Roman" w:eastAsia="方正仿宋_GBK" w:cs="Times New Roman"/>
          <w:color w:val="auto"/>
          <w:sz w:val="30"/>
          <w:szCs w:val="30"/>
        </w:rPr>
        <w:t>小时内赶到现场处理</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若未及时响应，每次扣尾款的</w:t>
      </w: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w:t>
      </w:r>
    </w:p>
    <w:p>
      <w:pPr>
        <w:keepNext w:val="0"/>
        <w:keepLines w:val="0"/>
        <w:pageBreakBefore w:val="0"/>
        <w:widowControl/>
        <w:kinsoku/>
        <w:wordWrap/>
        <w:overflowPunct/>
        <w:topLinePunct w:val="0"/>
        <w:autoSpaceDE/>
        <w:autoSpaceDN/>
        <w:bidi w:val="0"/>
        <w:adjustRightInd w:val="0"/>
        <w:snapToGrid w:val="0"/>
        <w:spacing w:line="600" w:lineRule="exact"/>
        <w:ind w:firstLine="562" w:firstLineChars="200"/>
        <w:jc w:val="left"/>
        <w:textAlignment w:val="bottom"/>
        <w:outlineLvl w:val="9"/>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十</w:t>
      </w:r>
      <w:r>
        <w:rPr>
          <w:rFonts w:hint="default" w:ascii="Times New Roman" w:hAnsi="Times New Roman" w:eastAsia="方正仿宋_GBK" w:cs="Times New Roman"/>
          <w:b/>
          <w:color w:val="auto"/>
          <w:sz w:val="28"/>
          <w:szCs w:val="28"/>
        </w:rPr>
        <w:t>、比选响应有效期</w:t>
      </w:r>
    </w:p>
    <w:p>
      <w:pPr>
        <w:autoSpaceDE w:val="0"/>
        <w:autoSpaceDN w:val="0"/>
        <w:adjustRightInd w:val="0"/>
        <w:spacing w:line="360" w:lineRule="auto"/>
        <w:ind w:firstLine="630" w:firstLineChars="225"/>
        <w:rPr>
          <w:rFonts w:hint="eastAsia" w:ascii="Times New Roman" w:hAnsi="Times New Roman" w:eastAsia="方正仿宋_GBK" w:cs="Times New Roman"/>
          <w:color w:val="auto"/>
          <w:sz w:val="28"/>
          <w:szCs w:val="28"/>
          <w:lang w:eastAsia="zh-CN"/>
        </w:rPr>
      </w:pPr>
      <w:r>
        <w:rPr>
          <w:rFonts w:hint="eastAsia" w:eastAsia="方正仿宋_GBK" w:cs="Times New Roman"/>
          <w:color w:val="auto"/>
          <w:sz w:val="28"/>
          <w:szCs w:val="28"/>
          <w:lang w:val="en-US" w:eastAsia="zh-CN"/>
        </w:rPr>
        <w:t>9</w:t>
      </w:r>
      <w:r>
        <w:rPr>
          <w:rFonts w:hint="eastAsia" w:ascii="Times New Roman" w:hAnsi="Times New Roman" w:eastAsia="方正仿宋_GBK" w:cs="Times New Roman"/>
          <w:color w:val="auto"/>
          <w:sz w:val="28"/>
          <w:szCs w:val="28"/>
          <w:lang w:val="en-US" w:eastAsia="zh-CN"/>
        </w:rPr>
        <w:t>0</w:t>
      </w:r>
      <w:r>
        <w:rPr>
          <w:rFonts w:hint="default" w:ascii="Times New Roman" w:hAnsi="Times New Roman" w:eastAsia="方正仿宋_GBK" w:cs="Times New Roman"/>
          <w:color w:val="auto"/>
          <w:sz w:val="28"/>
          <w:szCs w:val="28"/>
        </w:rPr>
        <w:t>天（自比选响应人提交比选响应文件截止之日起计算）。</w:t>
      </w:r>
      <w:r>
        <w:rPr>
          <w:rFonts w:hint="eastAsia" w:eastAsia="方正仿宋_GBK" w:cs="Times New Roman"/>
          <w:color w:val="auto"/>
          <w:sz w:val="28"/>
          <w:szCs w:val="28"/>
          <w:lang w:eastAsia="zh-CN"/>
        </w:rPr>
        <w:t>注：比选响应有效期作投标有效期理解。</w:t>
      </w:r>
    </w:p>
    <w:p>
      <w:pPr>
        <w:widowControl/>
        <w:adjustRightInd w:val="0"/>
        <w:snapToGrid w:val="0"/>
        <w:spacing w:line="360" w:lineRule="auto"/>
        <w:ind w:firstLine="551" w:firstLineChars="196"/>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lang w:eastAsia="zh-CN"/>
        </w:rPr>
        <w:t>十一</w:t>
      </w:r>
      <w:r>
        <w:rPr>
          <w:rFonts w:hint="default" w:ascii="Times New Roman" w:hAnsi="Times New Roman" w:eastAsia="方正仿宋_GBK" w:cs="Times New Roman"/>
          <w:b/>
          <w:color w:val="auto"/>
          <w:sz w:val="28"/>
          <w:szCs w:val="28"/>
        </w:rPr>
        <w:t>、比选响应</w:t>
      </w:r>
      <w:r>
        <w:rPr>
          <w:rFonts w:hint="default" w:ascii="Times New Roman" w:hAnsi="Times New Roman" w:eastAsia="方正仿宋_GBK" w:cs="Times New Roman"/>
          <w:b/>
          <w:color w:val="auto"/>
          <w:kern w:val="0"/>
          <w:sz w:val="28"/>
          <w:szCs w:val="28"/>
        </w:rPr>
        <w:t>文件的编制和提交</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比选响应人</w:t>
      </w:r>
      <w:r>
        <w:rPr>
          <w:rFonts w:hint="default" w:ascii="Times New Roman" w:hAnsi="Times New Roman" w:eastAsia="方正仿宋_GBK" w:cs="Times New Roman"/>
          <w:b w:val="0"/>
          <w:color w:val="auto"/>
          <w:kern w:val="2"/>
          <w:sz w:val="28"/>
          <w:szCs w:val="28"/>
          <w:lang w:val="zh-CN" w:eastAsia="zh-CN" w:bidi="ar-SA"/>
        </w:rPr>
        <w:t>应当按照</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采购文件的要求编制比选响应文件，比选响应文件应当对</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采购文件提出的要求和条件作出实质性应答。</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.2比选响应文件应用A4规格纸编制并装订成册，主要由以下几个部分组成：</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.2.1</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封面。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.2.2</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加盖公章的报价函及声明（响应文件格式一）。</w:t>
      </w:r>
    </w:p>
    <w:p>
      <w:pPr>
        <w:autoSpaceDE w:val="0"/>
        <w:autoSpaceDN w:val="0"/>
        <w:adjustRightInd w:val="0"/>
        <w:spacing w:line="360" w:lineRule="auto"/>
        <w:ind w:firstLine="630" w:firstLineChars="225"/>
        <w:rPr>
          <w:rFonts w:hint="default" w:ascii="Times New Roman" w:hAnsi="Times New Roman" w:eastAsia="方正仿宋_GBK" w:cs="Times New Roman"/>
          <w:sz w:val="28"/>
          <w:szCs w:val="28"/>
          <w:lang w:val="zh-CN"/>
        </w:rPr>
      </w:pP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1</w:t>
      </w:r>
      <w:r>
        <w:rPr>
          <w:rFonts w:hint="default" w:ascii="Times New Roman" w:hAnsi="Times New Roman" w:eastAsia="方正仿宋_GBK" w:cs="Times New Roman"/>
          <w:b w:val="0"/>
          <w:color w:val="auto"/>
          <w:kern w:val="2"/>
          <w:sz w:val="28"/>
          <w:szCs w:val="28"/>
          <w:lang w:val="zh-CN" w:eastAsia="zh-CN" w:bidi="ar-SA"/>
        </w:rPr>
        <w:t>.2.3 报价部分。</w:t>
      </w:r>
      <w:r>
        <w:rPr>
          <w:rFonts w:hint="default" w:ascii="Times New Roman" w:hAnsi="Times New Roman" w:eastAsia="方正仿宋_GBK" w:cs="Times New Roman"/>
          <w:sz w:val="28"/>
          <w:szCs w:val="28"/>
          <w:lang w:val="zh-CN"/>
        </w:rPr>
        <w:t>比选响应人应按照</w:t>
      </w:r>
      <w:r>
        <w:rPr>
          <w:rFonts w:hint="default" w:ascii="Times New Roman" w:hAnsi="Times New Roman" w:eastAsia="方正仿宋_GBK" w:cs="Times New Roman"/>
          <w:sz w:val="28"/>
          <w:szCs w:val="28"/>
        </w:rPr>
        <w:t>比选</w:t>
      </w:r>
      <w:r>
        <w:rPr>
          <w:rFonts w:hint="default" w:ascii="Times New Roman" w:hAnsi="Times New Roman" w:eastAsia="方正仿宋_GBK" w:cs="Times New Roman"/>
          <w:sz w:val="28"/>
          <w:szCs w:val="28"/>
          <w:lang w:val="zh-CN"/>
        </w:rPr>
        <w:t>采购文件要</w:t>
      </w:r>
      <w:r>
        <w:rPr>
          <w:rFonts w:hint="default" w:ascii="Times New Roman" w:hAnsi="Times New Roman" w:eastAsia="方正仿宋_GBK" w:cs="Times New Roman"/>
          <w:b w:val="0"/>
          <w:color w:val="auto"/>
          <w:kern w:val="2"/>
          <w:sz w:val="28"/>
          <w:szCs w:val="28"/>
          <w:lang w:val="zh-CN" w:eastAsia="zh-CN" w:bidi="ar-SA"/>
        </w:rPr>
        <w:t>求（响应文件格式</w:t>
      </w:r>
      <w:r>
        <w:rPr>
          <w:rFonts w:hint="eastAsia" w:ascii="Times New Roman" w:hAnsi="Times New Roman" w:eastAsia="方正仿宋_GBK" w:cs="Times New Roman"/>
          <w:b w:val="0"/>
          <w:color w:val="auto"/>
          <w:kern w:val="2"/>
          <w:sz w:val="28"/>
          <w:szCs w:val="28"/>
          <w:lang w:val="en-US" w:eastAsia="zh-CN" w:bidi="ar-SA"/>
        </w:rPr>
        <w:t>四</w:t>
      </w:r>
      <w:r>
        <w:rPr>
          <w:rFonts w:hint="default" w:ascii="Times New Roman" w:hAnsi="Times New Roman" w:eastAsia="方正仿宋_GBK" w:cs="Times New Roman"/>
          <w:b w:val="0"/>
          <w:color w:val="auto"/>
          <w:kern w:val="2"/>
          <w:sz w:val="28"/>
          <w:szCs w:val="28"/>
          <w:lang w:val="zh-CN" w:eastAsia="zh-CN" w:bidi="ar-SA"/>
        </w:rPr>
        <w:t>：项目采购需求表/明细表）报出拟提供设备的品牌、规</w:t>
      </w:r>
      <w:r>
        <w:rPr>
          <w:rFonts w:hint="default" w:ascii="Times New Roman" w:hAnsi="Times New Roman" w:eastAsia="方正仿宋_GBK" w:cs="Times New Roman"/>
          <w:sz w:val="28"/>
          <w:szCs w:val="28"/>
          <w:lang w:val="zh-CN"/>
        </w:rPr>
        <w:t>格、单价、总价等详细内容，各项报价应包括拟提供货物的运输、安装调试和服务等全部费用，报价为不含税报价，增值税税率单列。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w:t>
      </w:r>
      <w:r>
        <w:rPr>
          <w:rFonts w:hint="default" w:ascii="Times New Roman" w:hAnsi="Times New Roman" w:eastAsia="方正仿宋_GBK" w:cs="Times New Roman"/>
          <w:b w:val="0"/>
          <w:color w:val="auto"/>
          <w:kern w:val="2"/>
          <w:sz w:val="28"/>
          <w:szCs w:val="28"/>
          <w:lang w:val="en-US" w:eastAsia="zh-CN" w:bidi="ar-SA"/>
        </w:rPr>
        <w:t xml:space="preserve">4 </w:t>
      </w:r>
      <w:r>
        <w:rPr>
          <w:rFonts w:hint="default" w:ascii="Times New Roman" w:hAnsi="Times New Roman" w:eastAsia="方正仿宋_GBK" w:cs="Times New Roman"/>
          <w:b w:val="0"/>
          <w:color w:val="auto"/>
          <w:kern w:val="2"/>
          <w:sz w:val="28"/>
          <w:szCs w:val="28"/>
          <w:lang w:val="zh-CN" w:eastAsia="zh-CN" w:bidi="ar-SA"/>
        </w:rPr>
        <w:t>技术部分。</w:t>
      </w:r>
      <w:r>
        <w:rPr>
          <w:rFonts w:hint="default" w:ascii="Times New Roman" w:hAnsi="Times New Roman" w:eastAsia="方正仿宋_GBK" w:cs="Times New Roman"/>
          <w:b w:val="0"/>
          <w:color w:val="auto"/>
          <w:kern w:val="2"/>
          <w:sz w:val="28"/>
          <w:szCs w:val="28"/>
          <w:lang w:val="en-US" w:eastAsia="zh-CN" w:bidi="ar-SA"/>
        </w:rPr>
        <w:t>主要包括本项目</w:t>
      </w:r>
      <w:r>
        <w:rPr>
          <w:rFonts w:hint="default" w:ascii="Times New Roman" w:hAnsi="Times New Roman" w:eastAsia="方正仿宋_GBK" w:cs="Times New Roman"/>
          <w:b w:val="0"/>
          <w:color w:val="auto"/>
          <w:kern w:val="2"/>
          <w:sz w:val="28"/>
          <w:szCs w:val="28"/>
          <w:lang w:val="zh-CN" w:eastAsia="zh-CN" w:bidi="ar-SA"/>
        </w:rPr>
        <w:t>施工方案</w:t>
      </w:r>
      <w:r>
        <w:rPr>
          <w:rFonts w:hint="default" w:ascii="Times New Roman" w:hAnsi="Times New Roman" w:eastAsia="方正仿宋_GBK" w:cs="Times New Roman"/>
          <w:b w:val="0"/>
          <w:color w:val="auto"/>
          <w:kern w:val="2"/>
          <w:sz w:val="28"/>
          <w:szCs w:val="28"/>
          <w:lang w:val="en-US" w:eastAsia="zh-CN" w:bidi="ar-SA"/>
        </w:rPr>
        <w:t>和安全措施</w:t>
      </w:r>
      <w:r>
        <w:rPr>
          <w:rFonts w:hint="default" w:ascii="Times New Roman" w:hAnsi="Times New Roman" w:eastAsia="方正仿宋_GBK" w:cs="Times New Roman"/>
          <w:b w:val="0"/>
          <w:color w:val="auto"/>
          <w:kern w:val="2"/>
          <w:sz w:val="28"/>
          <w:szCs w:val="28"/>
          <w:lang w:val="zh-CN" w:eastAsia="zh-CN" w:bidi="ar-SA"/>
        </w:rPr>
        <w:t>，如果提供的材料和服务与</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采购文件要求有偏差，必须详细说明，</w:t>
      </w:r>
      <w:r>
        <w:rPr>
          <w:rFonts w:hint="default" w:ascii="Times New Roman" w:hAnsi="Times New Roman" w:eastAsia="方正仿宋_GBK" w:cs="Times New Roman"/>
          <w:b w:val="0"/>
          <w:color w:val="auto"/>
          <w:kern w:val="2"/>
          <w:sz w:val="28"/>
          <w:szCs w:val="28"/>
          <w:lang w:val="en-US" w:eastAsia="zh-CN" w:bidi="ar-SA"/>
        </w:rPr>
        <w:t>须经比选小组评定和采购人许可，才能作为比选响应人实质性响应。(表格自制)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en-US"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.2.5</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商务部分。</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highlight w:val="none"/>
          <w:lang w:val="zh-CN"/>
        </w:rPr>
      </w:pPr>
      <w:r>
        <w:rPr>
          <w:rFonts w:hint="default" w:ascii="Times New Roman" w:hAnsi="Times New Roman" w:eastAsia="方正仿宋_GBK" w:cs="Times New Roman"/>
          <w:color w:val="auto"/>
          <w:sz w:val="28"/>
          <w:szCs w:val="28"/>
          <w:highlight w:val="none"/>
          <w:lang w:val="zh-CN"/>
        </w:rPr>
        <w:t>主要包括营业执照（复印件加盖鲜</w:t>
      </w:r>
      <w:r>
        <w:rPr>
          <w:rFonts w:hint="default" w:ascii="Times New Roman" w:hAnsi="Times New Roman" w:eastAsia="方正仿宋_GBK" w:cs="Times New Roman"/>
          <w:color w:val="auto"/>
          <w:sz w:val="28"/>
          <w:szCs w:val="28"/>
          <w:lang w:val="en-US"/>
        </w:rPr>
        <w:t>章）、信誉要求证明</w:t>
      </w:r>
      <w:r>
        <w:rPr>
          <w:rFonts w:hint="eastAsia" w:eastAsia="方正仿宋_GBK" w:cs="Times New Roman"/>
          <w:color w:val="auto"/>
          <w:sz w:val="28"/>
          <w:szCs w:val="28"/>
          <w:lang w:val="en-US" w:eastAsia="zh-CN"/>
        </w:rPr>
        <w:t>（提供相关查询截图加盖响应人鲜章）、</w:t>
      </w:r>
      <w:r>
        <w:rPr>
          <w:rFonts w:hint="default" w:ascii="Times New Roman" w:hAnsi="Times New Roman" w:eastAsia="方正仿宋_GBK" w:cs="Times New Roman"/>
          <w:sz w:val="28"/>
          <w:szCs w:val="28"/>
          <w:lang w:val="en-US" w:eastAsia="zh-CN"/>
        </w:rPr>
        <w:t>法定代表人为同一个人的两个及两个以上法人，母公司、全资子公司及其控股公司，以及其他形式有管理关系的响应人，都不得在同一</w:t>
      </w:r>
      <w:r>
        <w:rPr>
          <w:rFonts w:hint="eastAsia" w:eastAsia="方正仿宋_GBK" w:cs="Times New Roman"/>
          <w:sz w:val="28"/>
          <w:szCs w:val="28"/>
          <w:lang w:val="en-US" w:eastAsia="zh-CN"/>
        </w:rPr>
        <w:t>比选</w:t>
      </w:r>
      <w:r>
        <w:rPr>
          <w:rFonts w:hint="default" w:ascii="Times New Roman" w:hAnsi="Times New Roman" w:eastAsia="方正仿宋_GBK" w:cs="Times New Roman"/>
          <w:sz w:val="28"/>
          <w:szCs w:val="28"/>
          <w:lang w:val="en-US" w:eastAsia="zh-CN"/>
        </w:rPr>
        <w:t>项目中同时</w:t>
      </w:r>
      <w:r>
        <w:rPr>
          <w:rFonts w:hint="eastAsia" w:eastAsia="方正仿宋_GBK" w:cs="Times New Roman"/>
          <w:sz w:val="28"/>
          <w:szCs w:val="28"/>
          <w:lang w:val="en-US" w:eastAsia="zh-CN"/>
        </w:rPr>
        <w:t>参与比选（提供承诺函并加盖响应人鲜章）</w:t>
      </w:r>
      <w:r>
        <w:rPr>
          <w:rFonts w:hint="default" w:ascii="Times New Roman" w:hAnsi="Times New Roman" w:eastAsia="方正仿宋_GBK" w:cs="Times New Roman"/>
          <w:color w:val="auto"/>
          <w:sz w:val="28"/>
          <w:szCs w:val="28"/>
          <w:lang w:val="en-US"/>
        </w:rPr>
        <w:t>、不转包、分包承诺函（原件加盖鲜章）、</w:t>
      </w:r>
      <w:r>
        <w:rPr>
          <w:rFonts w:hint="default" w:ascii="Times New Roman" w:hAnsi="Times New Roman" w:eastAsia="方正仿宋_GBK" w:cs="Times New Roman"/>
          <w:color w:val="auto"/>
          <w:sz w:val="28"/>
          <w:szCs w:val="28"/>
          <w:lang w:val="en-US" w:eastAsia="zh-CN"/>
        </w:rPr>
        <w:t>法定代表人身份证明（响</w:t>
      </w:r>
      <w:r>
        <w:rPr>
          <w:rFonts w:hint="default" w:ascii="Times New Roman" w:hAnsi="Times New Roman" w:eastAsia="方正仿宋_GBK" w:cs="Times New Roman"/>
          <w:color w:val="auto"/>
          <w:sz w:val="28"/>
          <w:szCs w:val="28"/>
          <w:highlight w:val="none"/>
          <w:lang w:val="zh-CN" w:eastAsia="zh-CN"/>
        </w:rPr>
        <w:t>应文件格式二）</w:t>
      </w:r>
      <w:r>
        <w:rPr>
          <w:rFonts w:hint="default" w:ascii="Times New Roman" w:hAnsi="Times New Roman" w:eastAsia="方正仿宋_GBK" w:cs="Times New Roman"/>
          <w:color w:val="auto"/>
          <w:sz w:val="28"/>
          <w:szCs w:val="28"/>
          <w:highlight w:val="none"/>
          <w:lang w:val="zh-CN"/>
        </w:rPr>
        <w:t>、法定代表人授权书</w:t>
      </w:r>
      <w:r>
        <w:rPr>
          <w:rFonts w:hint="default" w:ascii="Times New Roman" w:hAnsi="Times New Roman" w:eastAsia="方正仿宋_GBK" w:cs="Times New Roman"/>
          <w:color w:val="auto"/>
          <w:sz w:val="28"/>
          <w:szCs w:val="28"/>
          <w:highlight w:val="none"/>
          <w:lang w:val="zh-CN" w:eastAsia="zh-CN"/>
        </w:rPr>
        <w:t>（响应文件格式三）</w:t>
      </w:r>
      <w:r>
        <w:rPr>
          <w:rFonts w:hint="default" w:ascii="Times New Roman" w:hAnsi="Times New Roman" w:eastAsia="方正仿宋_GBK" w:cs="Times New Roman"/>
          <w:color w:val="auto"/>
          <w:sz w:val="28"/>
          <w:szCs w:val="28"/>
          <w:highlight w:val="none"/>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.2.6 比选响应文件可合并装订成册，纸质文件一式</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份，其中正本1份，副本</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rPr>
        <w:t>份。</w:t>
      </w:r>
    </w:p>
    <w:p>
      <w:pPr>
        <w:autoSpaceDE w:val="0"/>
        <w:autoSpaceDN w:val="0"/>
        <w:adjustRightInd w:val="0"/>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val="zh-CN"/>
        </w:rPr>
        <w:t>十二、比选响应文件作废条款</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未按照规定交纳比选保证金</w:t>
      </w:r>
      <w:r>
        <w:rPr>
          <w:rFonts w:hint="default" w:ascii="Times New Roman" w:hAnsi="Times New Roman" w:eastAsia="方正仿宋_GBK" w:cs="Times New Roman"/>
          <w:color w:val="auto"/>
          <w:sz w:val="28"/>
          <w:szCs w:val="28"/>
          <w:lang w:val="en-US" w:eastAsia="zh-CN"/>
        </w:rPr>
        <w:t>并开具保证金收据</w:t>
      </w:r>
      <w:r>
        <w:rPr>
          <w:rFonts w:hint="default" w:ascii="Times New Roman" w:hAnsi="Times New Roman" w:eastAsia="方正仿宋_GBK" w:cs="Times New Roman"/>
          <w:color w:val="auto"/>
          <w:sz w:val="28"/>
          <w:szCs w:val="28"/>
          <w:lang w:val="zh-CN"/>
        </w:rPr>
        <w:t>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 xml:space="preserve">12.2 </w:t>
      </w:r>
      <w:r>
        <w:rPr>
          <w:rFonts w:hint="default" w:ascii="Times New Roman" w:hAnsi="Times New Roman" w:eastAsia="方正仿宋_GBK" w:cs="Times New Roman"/>
          <w:color w:val="auto"/>
          <w:sz w:val="28"/>
          <w:szCs w:val="28"/>
          <w:lang w:val="zh-CN"/>
        </w:rPr>
        <w:t>比选响应人的报价超过比选最高限价</w:t>
      </w:r>
      <w:r>
        <w:rPr>
          <w:rFonts w:hint="default" w:ascii="Times New Roman" w:hAnsi="Times New Roman" w:eastAsia="方正仿宋_GBK" w:cs="Times New Roman"/>
          <w:color w:val="auto"/>
          <w:sz w:val="28"/>
          <w:szCs w:val="28"/>
          <w:lang w:val="en-US" w:eastAsia="zh-CN"/>
        </w:rPr>
        <w:t>或单项限价（若为单项限价项目，需列明）</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 比选响应文件未装袋密封的。比选响应文件封面及密封袋封面上须注明“项目名称”、“项目编号”、“比选响应人名称”，并未加盖单位公章。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 比选响应文件装订要求不符：</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12.4.1 散装或者活页装订的；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12.4.2 比选响应文件份数不足；</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5 </w:t>
      </w:r>
      <w:r>
        <w:rPr>
          <w:rFonts w:hint="default" w:ascii="Times New Roman" w:hAnsi="Times New Roman" w:eastAsia="方正仿宋_GBK" w:cs="Times New Roman"/>
          <w:color w:val="auto"/>
          <w:sz w:val="28"/>
          <w:szCs w:val="28"/>
          <w:lang w:val="zh-CN"/>
        </w:rPr>
        <w:t>资质不符或超出经营范围比选的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6 </w:t>
      </w:r>
      <w:r>
        <w:rPr>
          <w:rFonts w:hint="default" w:ascii="Times New Roman" w:hAnsi="Times New Roman" w:eastAsia="方正仿宋_GBK" w:cs="Times New Roman"/>
          <w:color w:val="auto"/>
          <w:sz w:val="28"/>
          <w:szCs w:val="28"/>
          <w:lang w:val="zh-CN"/>
        </w:rPr>
        <w:t>有串通比选或弄虚作假或有其他违法行为的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7 </w:t>
      </w:r>
      <w:r>
        <w:rPr>
          <w:rFonts w:hint="default" w:ascii="Times New Roman" w:hAnsi="Times New Roman" w:eastAsia="方正仿宋_GBK" w:cs="Times New Roman"/>
          <w:color w:val="auto"/>
          <w:sz w:val="28"/>
          <w:szCs w:val="28"/>
          <w:lang w:val="zh-CN"/>
        </w:rPr>
        <w:t>比选响应文件无法定代表签字或签字人无有效授权书的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8 </w:t>
      </w:r>
      <w:r>
        <w:rPr>
          <w:rFonts w:hint="default" w:ascii="Times New Roman" w:hAnsi="Times New Roman" w:eastAsia="方正仿宋_GBK" w:cs="Times New Roman"/>
          <w:color w:val="auto"/>
          <w:sz w:val="28"/>
          <w:szCs w:val="28"/>
          <w:lang w:val="zh-CN"/>
        </w:rPr>
        <w:t>比选响应有效期不足的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9 </w:t>
      </w:r>
      <w:r>
        <w:rPr>
          <w:rFonts w:hint="default" w:ascii="Times New Roman" w:hAnsi="Times New Roman" w:eastAsia="方正仿宋_GBK" w:cs="Times New Roman"/>
          <w:color w:val="auto"/>
          <w:sz w:val="28"/>
          <w:szCs w:val="28"/>
          <w:lang w:val="zh-CN"/>
        </w:rPr>
        <w:t>未按规定的格式填写（增项填写除外），内容不全或关键字迹模糊、无法辨认的</w:t>
      </w:r>
      <w:r>
        <w:rPr>
          <w:rFonts w:hint="eastAsia" w:eastAsia="方正仿宋_GBK" w:cs="Times New Roman"/>
          <w:color w:val="auto"/>
          <w:sz w:val="28"/>
          <w:szCs w:val="28"/>
          <w:lang w:val="zh-CN"/>
        </w:rPr>
        <w:t>。</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10 </w:t>
      </w:r>
      <w:r>
        <w:rPr>
          <w:rFonts w:hint="default" w:ascii="Times New Roman" w:hAnsi="Times New Roman" w:eastAsia="方正仿宋_GBK" w:cs="Times New Roman"/>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1 </w:t>
      </w:r>
      <w:r>
        <w:rPr>
          <w:rFonts w:hint="default" w:ascii="Times New Roman" w:hAnsi="Times New Roman" w:eastAsia="方正仿宋_GBK" w:cs="Times New Roman"/>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2 </w:t>
      </w:r>
      <w:r>
        <w:rPr>
          <w:rFonts w:hint="default" w:ascii="Times New Roman" w:hAnsi="Times New Roman" w:eastAsia="方正仿宋_GBK" w:cs="Times New Roman"/>
          <w:color w:val="auto"/>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三</w:t>
      </w:r>
      <w:r>
        <w:rPr>
          <w:rFonts w:hint="default" w:ascii="Times New Roman" w:hAnsi="Times New Roman" w:eastAsia="方正仿宋_GBK" w:cs="Times New Roman"/>
          <w:b/>
          <w:color w:val="auto"/>
          <w:sz w:val="28"/>
          <w:szCs w:val="28"/>
        </w:rPr>
        <w:t>、异议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（4）不在结果异议期内的。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（5）已对异议事项做出答复的。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四</w:t>
      </w:r>
      <w:r>
        <w:rPr>
          <w:rFonts w:hint="default" w:ascii="Times New Roman" w:hAnsi="Times New Roman" w:eastAsia="方正仿宋_GBK" w:cs="Times New Roman"/>
          <w:b/>
          <w:color w:val="auto"/>
          <w:sz w:val="28"/>
          <w:szCs w:val="28"/>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飞行区管理部采购监督小组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地址：</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有限公司办公楼</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电话：023-6715</w:t>
      </w:r>
      <w:r>
        <w:rPr>
          <w:rFonts w:hint="default" w:ascii="Times New Roman" w:hAnsi="Times New Roman" w:eastAsia="方正仿宋_GBK" w:cs="Times New Roman"/>
          <w:color w:val="auto"/>
          <w:sz w:val="28"/>
          <w:szCs w:val="28"/>
          <w:lang w:val="en-US" w:eastAsia="zh-CN"/>
        </w:rPr>
        <w:t>3682</w:t>
      </w:r>
    </w:p>
    <w:p>
      <w:pPr>
        <w:autoSpaceDE w:val="0"/>
        <w:autoSpaceDN w:val="0"/>
        <w:adjustRightInd w:val="0"/>
        <w:snapToGrid w:val="0"/>
        <w:spacing w:line="360" w:lineRule="auto"/>
        <w:ind w:firstLine="551" w:firstLineChars="196"/>
        <w:textAlignment w:val="bottom"/>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五</w:t>
      </w:r>
      <w:r>
        <w:rPr>
          <w:rFonts w:hint="default" w:ascii="Times New Roman" w:hAnsi="Times New Roman" w:eastAsia="方正仿宋_GBK" w:cs="Times New Roman"/>
          <w:b/>
          <w:color w:val="auto"/>
          <w:sz w:val="28"/>
          <w:szCs w:val="28"/>
        </w:rPr>
        <w:t>、比选时间、地点及结果通知</w:t>
      </w:r>
    </w:p>
    <w:p>
      <w:pPr>
        <w:widowControl/>
        <w:adjustRightInd w:val="0"/>
        <w:snapToGrid w:val="0"/>
        <w:spacing w:line="360" w:lineRule="auto"/>
        <w:ind w:firstLine="560" w:firstLineChars="200"/>
        <w:jc w:val="left"/>
        <w:textAlignment w:val="bottom"/>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.1 </w:t>
      </w:r>
      <w:r>
        <w:rPr>
          <w:rFonts w:hint="default" w:ascii="Times New Roman" w:hAnsi="Times New Roman" w:eastAsia="方正仿宋_GBK" w:cs="Times New Roman"/>
          <w:color w:val="auto"/>
          <w:sz w:val="28"/>
          <w:szCs w:val="28"/>
          <w:lang w:val="zh-CN"/>
        </w:rPr>
        <w:t>比选响应文件</w:t>
      </w:r>
      <w:r>
        <w:rPr>
          <w:rFonts w:hint="default" w:ascii="Times New Roman" w:hAnsi="Times New Roman" w:eastAsia="方正仿宋_GBK" w:cs="Times New Roman"/>
          <w:color w:val="auto"/>
          <w:kern w:val="0"/>
          <w:sz w:val="28"/>
          <w:szCs w:val="28"/>
        </w:rPr>
        <w:t>必须在</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3</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23</w:t>
      </w:r>
      <w:r>
        <w:rPr>
          <w:rFonts w:hint="default" w:ascii="Times New Roman" w:hAnsi="Times New Roman" w:eastAsia="方正仿宋_GBK" w:cs="Times New Roman"/>
          <w:color w:val="auto"/>
          <w:kern w:val="0"/>
          <w:sz w:val="28"/>
          <w:szCs w:val="28"/>
          <w:u w:val="single"/>
        </w:rPr>
        <w:t>日9:00至10:00</w:t>
      </w:r>
      <w:r>
        <w:rPr>
          <w:rFonts w:hint="default" w:ascii="Times New Roman" w:hAnsi="Times New Roman" w:eastAsia="方正仿宋_GBK" w:cs="Times New Roman"/>
          <w:color w:val="auto"/>
          <w:kern w:val="0"/>
          <w:sz w:val="28"/>
          <w:szCs w:val="28"/>
        </w:rPr>
        <w:t>时送到</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kern w:val="0"/>
          <w:sz w:val="28"/>
          <w:szCs w:val="28"/>
        </w:rPr>
        <w:t>，过期不予受理。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.2 </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3</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23</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sz w:val="28"/>
          <w:szCs w:val="28"/>
          <w:u w:val="single"/>
        </w:rPr>
        <w:t>10:00</w:t>
      </w:r>
      <w:r>
        <w:rPr>
          <w:rFonts w:hint="default" w:ascii="Times New Roman" w:hAnsi="Times New Roman" w:eastAsia="方正仿宋_GBK" w:cs="Times New Roman"/>
          <w:color w:val="auto"/>
          <w:sz w:val="28"/>
          <w:szCs w:val="28"/>
        </w:rPr>
        <w:t>时在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对本项目进行比选，各比选响应人须参加。</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注：比选开始前，</w:t>
      </w:r>
      <w:r>
        <w:rPr>
          <w:rFonts w:hint="default" w:ascii="Times New Roman" w:hAnsi="Times New Roman" w:eastAsia="方正仿宋_GBK" w:cs="Times New Roman"/>
          <w:b/>
          <w:bCs/>
          <w:color w:val="auto"/>
          <w:sz w:val="28"/>
          <w:szCs w:val="28"/>
        </w:rPr>
        <w:t>各比选响应人须</w:t>
      </w:r>
      <w:r>
        <w:rPr>
          <w:rFonts w:hint="eastAsia" w:eastAsia="方正仿宋_GBK" w:cs="Times New Roman"/>
          <w:b/>
          <w:bCs/>
          <w:color w:val="auto"/>
          <w:sz w:val="28"/>
          <w:szCs w:val="28"/>
          <w:lang w:eastAsia="zh-CN"/>
        </w:rPr>
        <w:t>提供渝康码和行程码，外地来渝须提供</w:t>
      </w:r>
      <w:r>
        <w:rPr>
          <w:rFonts w:hint="eastAsia" w:eastAsia="方正仿宋_GBK" w:cs="Times New Roman"/>
          <w:b/>
          <w:bCs/>
          <w:color w:val="auto"/>
          <w:sz w:val="28"/>
          <w:szCs w:val="28"/>
          <w:lang w:val="en-US" w:eastAsia="zh-CN"/>
        </w:rPr>
        <w:t>48小时以内核酸检测报告，并配合我部完成相关检查登记</w:t>
      </w:r>
      <w:r>
        <w:rPr>
          <w:rFonts w:hint="eastAsia" w:eastAsia="方正仿宋_GBK" w:cs="Times New Roman"/>
          <w:color w:val="auto"/>
          <w:sz w:val="28"/>
          <w:szCs w:val="28"/>
          <w:lang w:val="en-US" w:eastAsia="zh-CN"/>
        </w:rPr>
        <w:t>后，</w:t>
      </w:r>
      <w:r>
        <w:rPr>
          <w:rFonts w:hint="default" w:ascii="Times New Roman" w:hAnsi="Times New Roman" w:eastAsia="方正仿宋_GBK" w:cs="Times New Roman"/>
          <w:color w:val="auto"/>
          <w:sz w:val="28"/>
          <w:szCs w:val="28"/>
        </w:rPr>
        <w:t>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等候通知具体比选地点。</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比选响应人若未派法定代表人或委托代理人出席比选唱价会议，视为该比选响应人默认比选唱价结果。</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15.4 比选结果通知：待结果确定后会及时通知，原则上只通知被选中的比选响应人，对未被选中的比选响应人不通知、不解释。</w:t>
      </w:r>
    </w:p>
    <w:p>
      <w:pPr>
        <w:snapToGrid w:val="0"/>
        <w:spacing w:line="360" w:lineRule="auto"/>
        <w:ind w:firstLine="551" w:firstLineChars="196"/>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六</w:t>
      </w:r>
      <w:r>
        <w:rPr>
          <w:rFonts w:hint="default" w:ascii="Times New Roman" w:hAnsi="Times New Roman" w:eastAsia="方正仿宋_GBK" w:cs="Times New Roman"/>
          <w:b/>
          <w:color w:val="auto"/>
          <w:sz w:val="28"/>
          <w:szCs w:val="28"/>
        </w:rPr>
        <w:t>、联系方式</w:t>
      </w:r>
    </w:p>
    <w:p>
      <w:pPr>
        <w:snapToGrid w:val="0"/>
        <w:spacing w:line="360" w:lineRule="auto"/>
        <w:ind w:firstLine="53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业主：</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p>
    <w:p>
      <w:pPr>
        <w:snapToGrid w:val="0"/>
        <w:spacing w:line="360" w:lineRule="auto"/>
        <w:ind w:firstLine="539"/>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联系人：</w:t>
      </w:r>
      <w:r>
        <w:rPr>
          <w:rFonts w:hint="default" w:ascii="Times New Roman" w:hAnsi="Times New Roman" w:eastAsia="方正仿宋_GBK" w:cs="Times New Roman"/>
          <w:color w:val="auto"/>
          <w:sz w:val="28"/>
          <w:szCs w:val="28"/>
          <w:lang w:eastAsia="zh-CN"/>
        </w:rPr>
        <w:t>谭女士</w:t>
      </w:r>
    </w:p>
    <w:p>
      <w:pPr>
        <w:snapToGrid w:val="0"/>
        <w:spacing w:line="360" w:lineRule="auto"/>
        <w:ind w:firstLine="53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w:t>
      </w:r>
      <w:r>
        <w:rPr>
          <w:rFonts w:hint="default" w:ascii="Times New Roman" w:hAnsi="Times New Roman" w:eastAsia="方正仿宋_GBK" w:cs="Times New Roman"/>
          <w:color w:val="auto"/>
          <w:sz w:val="28"/>
          <w:szCs w:val="28"/>
          <w:lang w:val="en-US" w:eastAsia="zh-CN"/>
        </w:rPr>
        <w:t>023-67153076</w:t>
      </w:r>
    </w:p>
    <w:p>
      <w:pPr>
        <w:snapToGrid w:val="0"/>
        <w:spacing w:line="360" w:lineRule="auto"/>
        <w:ind w:firstLine="539"/>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rPr>
        <w:t>邮编：401120</w:t>
      </w:r>
    </w:p>
    <w:p>
      <w:pPr>
        <w:wordWrap w:val="0"/>
        <w:spacing w:line="300" w:lineRule="exact"/>
        <w:ind w:firstLine="482" w:firstLineChars="200"/>
        <w:jc w:val="right"/>
        <w:rPr>
          <w:rFonts w:hint="default" w:ascii="Times New Roman" w:hAnsi="Times New Roman" w:eastAsia="仿宋" w:cs="Times New Roman"/>
          <w:b/>
          <w:color w:val="auto"/>
          <w:sz w:val="24"/>
        </w:rPr>
      </w:pPr>
      <w:bookmarkStart w:id="0" w:name="_Hlk18508484"/>
    </w:p>
    <w:p>
      <w:pPr>
        <w:wordWrap w:val="0"/>
        <w:spacing w:line="300" w:lineRule="exact"/>
        <w:ind w:firstLine="482" w:firstLineChars="200"/>
        <w:jc w:val="right"/>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 xml:space="preserve">            </w:t>
      </w:r>
    </w:p>
    <w:p>
      <w:pPr>
        <w:pStyle w:val="9"/>
        <w:ind w:right="600" w:firstLine="480"/>
        <w:jc w:val="right"/>
        <w:rPr>
          <w:rFonts w:hint="default" w:ascii="Times New Roman" w:hAnsi="Times New Roman" w:eastAsia="黑体" w:cs="Times New Roman"/>
          <w:color w:val="auto"/>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bookmarkEnd w:id="0"/>
    <w:p>
      <w:pPr>
        <w:pStyle w:val="10"/>
        <w:ind w:firstLine="0" w:firstLineChars="0"/>
        <w:jc w:val="center"/>
        <w:rPr>
          <w:rFonts w:hint="default" w:ascii="Times New Roman" w:hAnsi="Times New Roman" w:cs="Times New Roman"/>
          <w:color w:val="auto"/>
          <w:sz w:val="48"/>
          <w:szCs w:val="48"/>
        </w:rPr>
      </w:pPr>
      <w:r>
        <w:rPr>
          <w:rFonts w:hint="eastAsia" w:eastAsia="黑体" w:cs="Times New Roman"/>
          <w:color w:val="auto"/>
          <w:sz w:val="24"/>
          <w:lang w:val="en-US" w:eastAsia="zh-CN"/>
        </w:rPr>
        <w:t xml:space="preserve">                                    </w:t>
      </w:r>
      <w:r>
        <w:rPr>
          <w:rFonts w:hint="default" w:ascii="Times New Roman" w:hAnsi="Times New Roman" w:eastAsia="黑体" w:cs="Times New Roman"/>
          <w:color w:val="auto"/>
          <w:sz w:val="24"/>
        </w:rPr>
        <w:t>合同编号：</w:t>
      </w:r>
      <w:r>
        <w:rPr>
          <w:rFonts w:hint="default" w:ascii="Times New Roman" w:hAnsi="Times New Roman" w:cs="Times New Roman"/>
          <w:color w:val="auto"/>
        </w:rPr>
        <w:t xml:space="preserve"> </w:t>
      </w:r>
    </w:p>
    <w:p>
      <w:pPr>
        <w:pStyle w:val="10"/>
        <w:ind w:firstLine="0" w:firstLineChars="0"/>
        <w:jc w:val="center"/>
        <w:rPr>
          <w:rFonts w:hint="default" w:ascii="Times New Roman" w:hAnsi="Times New Roman" w:cs="Times New Roman"/>
          <w:color w:val="auto"/>
          <w:sz w:val="48"/>
          <w:szCs w:val="48"/>
        </w:rPr>
      </w:pPr>
    </w:p>
    <w:p>
      <w:pPr>
        <w:pStyle w:val="10"/>
        <w:ind w:firstLine="0" w:firstLineChars="0"/>
        <w:jc w:val="center"/>
        <w:rPr>
          <w:rFonts w:hint="default" w:ascii="Times New Roman" w:hAnsi="Times New Roman" w:cs="Times New Roman"/>
          <w:color w:val="auto"/>
          <w:sz w:val="48"/>
          <w:szCs w:val="48"/>
        </w:rPr>
      </w:pPr>
    </w:p>
    <w:p>
      <w:pPr>
        <w:pStyle w:val="10"/>
        <w:ind w:firstLine="0" w:firstLineChars="0"/>
        <w:jc w:val="center"/>
        <w:rPr>
          <w:rFonts w:hint="default" w:ascii="Times New Roman" w:hAnsi="Times New Roman" w:cs="Times New Roman"/>
          <w:color w:val="auto"/>
          <w:sz w:val="48"/>
          <w:szCs w:val="48"/>
        </w:rPr>
      </w:pPr>
    </w:p>
    <w:p>
      <w:pPr>
        <w:widowControl w:val="0"/>
        <w:jc w:val="center"/>
        <w:rPr>
          <w:rFonts w:hint="default" w:ascii="Times New Roman" w:hAnsi="Times New Roman" w:eastAsia="华文中宋" w:cs="Times New Roman"/>
          <w:b/>
          <w:color w:val="000000"/>
          <w:kern w:val="2"/>
          <w:sz w:val="72"/>
          <w:szCs w:val="72"/>
          <w:highlight w:val="none"/>
          <w:lang w:val="en-US" w:eastAsia="zh-CN" w:bidi="ar-SA"/>
        </w:rPr>
      </w:pPr>
      <w:r>
        <w:rPr>
          <w:rFonts w:hint="eastAsia" w:eastAsia="华文中宋" w:cs="Times New Roman"/>
          <w:b/>
          <w:color w:val="000000"/>
          <w:kern w:val="2"/>
          <w:sz w:val="72"/>
          <w:szCs w:val="72"/>
          <w:highlight w:val="none"/>
          <w:lang w:val="en-US" w:eastAsia="zh-CN" w:bidi="ar-SA"/>
        </w:rPr>
        <w:t>重庆机场</w:t>
      </w:r>
      <w:r>
        <w:rPr>
          <w:rFonts w:hint="default" w:ascii="Times New Roman" w:hAnsi="Times New Roman" w:eastAsia="华文中宋" w:cs="Times New Roman"/>
          <w:b/>
          <w:color w:val="000000"/>
          <w:kern w:val="2"/>
          <w:sz w:val="72"/>
          <w:szCs w:val="72"/>
          <w:highlight w:val="none"/>
          <w:lang w:val="en-US" w:eastAsia="zh-CN" w:bidi="ar-SA"/>
        </w:rPr>
        <w:t>东区高杆灯监控系统接地加装防雷装置</w:t>
      </w:r>
      <w:r>
        <w:rPr>
          <w:rFonts w:hint="eastAsia" w:eastAsia="华文中宋" w:cs="Times New Roman"/>
          <w:b/>
          <w:color w:val="000000"/>
          <w:kern w:val="2"/>
          <w:sz w:val="72"/>
          <w:szCs w:val="72"/>
          <w:highlight w:val="none"/>
          <w:lang w:val="en-US" w:eastAsia="zh-CN" w:bidi="ar-SA"/>
        </w:rPr>
        <w:t>合同</w:t>
      </w:r>
    </w:p>
    <w:p>
      <w:pPr>
        <w:jc w:val="center"/>
        <w:rPr>
          <w:rFonts w:hint="default" w:ascii="Times New Roman" w:hAnsi="Times New Roman" w:cs="Times New Roman"/>
          <w:b/>
          <w:sz w:val="44"/>
        </w:rPr>
      </w:pPr>
      <w:r>
        <w:rPr>
          <w:rFonts w:hint="default" w:ascii="Times New Roman" w:hAnsi="Times New Roman" w:cs="Times New Roman"/>
          <w:b/>
          <w:sz w:val="44"/>
        </w:rPr>
        <w:t>__________________________________</w:t>
      </w:r>
    </w:p>
    <w:p>
      <w:pPr>
        <w:jc w:val="center"/>
        <w:rPr>
          <w:rFonts w:hint="default" w:ascii="Times New Roman" w:hAnsi="Times New Roman" w:cs="Times New Roman"/>
          <w:b/>
          <w:sz w:val="32"/>
          <w:szCs w:val="32"/>
        </w:rPr>
      </w:pPr>
    </w:p>
    <w:p>
      <w:pPr>
        <w:jc w:val="center"/>
        <w:rPr>
          <w:rFonts w:hint="default" w:ascii="Times New Roman" w:hAnsi="Times New Roman" w:eastAsia="等线" w:cs="Times New Roman"/>
          <w:b/>
          <w:sz w:val="18"/>
          <w:szCs w:val="18"/>
        </w:rPr>
      </w:pPr>
    </w:p>
    <w:p>
      <w:pPr>
        <w:snapToGrid w:val="0"/>
        <w:spacing w:before="100" w:beforeAutospacing="1" w:after="100" w:afterAutospacing="1" w:line="360" w:lineRule="auto"/>
        <w:ind w:firstLine="2640" w:firstLineChars="600"/>
        <w:rPr>
          <w:rFonts w:hint="default" w:ascii="Times New Roman" w:hAnsi="Times New Roman" w:eastAsia="等线" w:cs="Times New Roman"/>
          <w:sz w:val="44"/>
          <w:szCs w:val="44"/>
        </w:rPr>
      </w:pPr>
    </w:p>
    <w:p>
      <w:pPr>
        <w:snapToGrid w:val="0"/>
        <w:spacing w:before="100" w:beforeAutospacing="1" w:after="100" w:afterAutospacing="1" w:line="360" w:lineRule="auto"/>
        <w:ind w:firstLine="2640" w:firstLineChars="600"/>
        <w:rPr>
          <w:rFonts w:hint="default" w:ascii="Times New Roman" w:hAnsi="Times New Roman" w:eastAsia="等线" w:cs="Times New Roman"/>
          <w:sz w:val="44"/>
          <w:szCs w:val="44"/>
        </w:rPr>
      </w:pPr>
    </w:p>
    <w:p>
      <w:pPr>
        <w:snapToGrid w:val="0"/>
        <w:spacing w:before="100" w:beforeAutospacing="1" w:after="100" w:afterAutospacing="1" w:line="360"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甲方：重庆江北国际机场有限公司</w:t>
      </w:r>
    </w:p>
    <w:p>
      <w:pPr>
        <w:snapToGrid w:val="0"/>
        <w:spacing w:line="360" w:lineRule="auto"/>
        <w:rPr>
          <w:rFonts w:hint="default" w:ascii="Times New Roman" w:hAnsi="Times New Roman" w:cs="Times New Roman"/>
          <w:b/>
          <w:bCs/>
          <w:sz w:val="32"/>
          <w:szCs w:val="32"/>
        </w:rPr>
      </w:pPr>
      <w:r>
        <w:rPr>
          <w:rFonts w:hint="default" w:ascii="Times New Roman" w:hAnsi="Times New Roman" w:cs="Times New Roman"/>
          <w:b/>
          <w:sz w:val="32"/>
          <w:szCs w:val="32"/>
        </w:rPr>
        <w:t xml:space="preserve">           乙方：___________________</w:t>
      </w:r>
    </w:p>
    <w:p>
      <w:pPr>
        <w:adjustRightInd w:val="0"/>
        <w:snapToGrid w:val="0"/>
        <w:spacing w:line="360" w:lineRule="auto"/>
        <w:jc w:val="center"/>
        <w:rPr>
          <w:rFonts w:hint="default" w:ascii="Times New Roman" w:hAnsi="Times New Roman" w:eastAsia="等线" w:cs="Times New Roman"/>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pgNumType w:fmt="decimal"/>
          <w:cols w:space="425" w:num="1"/>
          <w:docGrid w:type="lines" w:linePitch="326" w:charSpace="0"/>
        </w:sectPr>
      </w:pP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甲方:重庆江北国际机场有限公司</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统一社会信用代码：91500112MA5U9Q003T</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rPr>
        <w:t xml:space="preserve">通讯地址：重庆市渝北区机场西路26号 </w:t>
      </w:r>
    </w:p>
    <w:p>
      <w:pPr>
        <w:spacing w:line="360" w:lineRule="auto"/>
        <w:ind w:firstLine="602" w:firstLineChars="200"/>
        <w:rPr>
          <w:rFonts w:hint="default" w:ascii="Times New Roman" w:hAnsi="Times New Roman" w:eastAsia="仿宋_GB2312" w:cs="Times New Roman"/>
          <w:b/>
          <w:bCs/>
          <w:color w:val="auto"/>
          <w:sz w:val="30"/>
          <w:szCs w:val="30"/>
          <w:lang w:eastAsia="zh-CN"/>
        </w:rPr>
      </w:pPr>
      <w:r>
        <w:rPr>
          <w:rFonts w:hint="default" w:ascii="Times New Roman" w:hAnsi="Times New Roman" w:eastAsia="仿宋_GB2312" w:cs="Times New Roman"/>
          <w:b/>
          <w:bCs/>
          <w:color w:val="auto"/>
          <w:sz w:val="30"/>
          <w:szCs w:val="30"/>
          <w:lang w:eastAsia="zh-CN"/>
        </w:rPr>
        <w:t xml:space="preserve">法定代表人或委托代理人： </w:t>
      </w:r>
    </w:p>
    <w:p>
      <w:pPr>
        <w:spacing w:line="360" w:lineRule="auto"/>
        <w:ind w:firstLine="602" w:firstLineChars="200"/>
        <w:rPr>
          <w:rFonts w:hint="default" w:ascii="Times New Roman" w:hAnsi="Times New Roman" w:eastAsia="仿宋_GB2312" w:cs="Times New Roman"/>
          <w:b/>
          <w:bCs/>
          <w:color w:val="auto"/>
          <w:sz w:val="30"/>
          <w:szCs w:val="30"/>
          <w:lang w:eastAsia="zh-CN"/>
        </w:rPr>
      </w:pPr>
      <w:r>
        <w:rPr>
          <w:rFonts w:hint="default" w:ascii="Times New Roman" w:hAnsi="Times New Roman" w:eastAsia="仿宋_GB2312" w:cs="Times New Roman"/>
          <w:b/>
          <w:bCs/>
          <w:color w:val="auto"/>
          <w:sz w:val="30"/>
          <w:szCs w:val="30"/>
          <w:lang w:eastAsia="zh-CN"/>
        </w:rPr>
        <w:t xml:space="preserve">邮政编码：                        </w:t>
      </w:r>
    </w:p>
    <w:p>
      <w:pPr>
        <w:spacing w:line="360" w:lineRule="auto"/>
        <w:ind w:firstLine="602" w:firstLineChars="200"/>
        <w:rPr>
          <w:rFonts w:hint="default" w:ascii="Times New Roman" w:hAnsi="Times New Roman" w:eastAsia="仿宋_GB2312" w:cs="Times New Roman"/>
          <w:b/>
          <w:bCs/>
          <w:color w:val="auto"/>
          <w:sz w:val="30"/>
          <w:szCs w:val="30"/>
          <w:lang w:eastAsia="zh-CN"/>
        </w:rPr>
      </w:pPr>
      <w:r>
        <w:rPr>
          <w:rFonts w:hint="default" w:ascii="Times New Roman" w:hAnsi="Times New Roman" w:eastAsia="仿宋_GB2312" w:cs="Times New Roman"/>
          <w:b/>
          <w:bCs/>
          <w:color w:val="auto"/>
          <w:sz w:val="30"/>
          <w:szCs w:val="30"/>
          <w:lang w:eastAsia="zh-CN"/>
        </w:rPr>
        <w:t>联系电话：</w:t>
      </w:r>
    </w:p>
    <w:p>
      <w:pPr>
        <w:spacing w:line="360" w:lineRule="auto"/>
        <w:ind w:firstLine="602" w:firstLineChars="200"/>
        <w:rPr>
          <w:rFonts w:hint="default" w:ascii="Times New Roman" w:hAnsi="Times New Roman" w:eastAsia="仿宋_GB2312" w:cs="Times New Roman"/>
          <w:b/>
          <w:bCs/>
          <w:color w:val="auto"/>
          <w:sz w:val="30"/>
          <w:szCs w:val="30"/>
          <w:lang w:eastAsia="zh-CN"/>
        </w:rPr>
      </w:pPr>
      <w:r>
        <w:rPr>
          <w:rFonts w:hint="default" w:ascii="Times New Roman" w:hAnsi="Times New Roman" w:eastAsia="仿宋_GB2312" w:cs="Times New Roman"/>
          <w:b/>
          <w:bCs/>
          <w:color w:val="auto"/>
          <w:sz w:val="30"/>
          <w:szCs w:val="30"/>
          <w:lang w:eastAsia="zh-CN"/>
        </w:rPr>
        <w:t>邮箱地址：</w:t>
      </w:r>
    </w:p>
    <w:p>
      <w:pPr>
        <w:spacing w:line="360" w:lineRule="auto"/>
        <w:ind w:firstLine="602" w:firstLineChars="200"/>
        <w:rPr>
          <w:rFonts w:hint="default" w:ascii="Times New Roman" w:hAnsi="Times New Roman" w:eastAsia="仿宋_GB2312" w:cs="Times New Roman"/>
          <w:b/>
          <w:bCs/>
          <w:color w:val="auto"/>
          <w:sz w:val="30"/>
          <w:szCs w:val="30"/>
          <w:lang w:eastAsia="zh-CN"/>
        </w:rPr>
      </w:pPr>
      <w:r>
        <w:rPr>
          <w:rFonts w:hint="default" w:ascii="Times New Roman" w:hAnsi="Times New Roman" w:eastAsia="仿宋_GB2312" w:cs="Times New Roman"/>
          <w:b/>
          <w:bCs/>
          <w:color w:val="auto"/>
          <w:sz w:val="30"/>
          <w:szCs w:val="30"/>
          <w:lang w:eastAsia="zh-CN"/>
        </w:rPr>
        <w:t xml:space="preserve">开户银行：  </w:t>
      </w:r>
    </w:p>
    <w:p>
      <w:pPr>
        <w:spacing w:line="360" w:lineRule="auto"/>
        <w:ind w:firstLine="602" w:firstLineChars="200"/>
        <w:rPr>
          <w:rFonts w:hint="default" w:ascii="Times New Roman" w:hAnsi="Times New Roman" w:eastAsia="仿宋_GB2312" w:cs="Times New Roman"/>
          <w:b/>
          <w:bCs/>
          <w:color w:val="auto"/>
          <w:sz w:val="30"/>
          <w:szCs w:val="30"/>
          <w:lang w:eastAsia="zh-CN"/>
        </w:rPr>
      </w:pPr>
      <w:r>
        <w:rPr>
          <w:rFonts w:hint="default" w:ascii="Times New Roman" w:hAnsi="Times New Roman" w:eastAsia="仿宋_GB2312" w:cs="Times New Roman"/>
          <w:b/>
          <w:bCs/>
          <w:color w:val="auto"/>
          <w:sz w:val="30"/>
          <w:szCs w:val="30"/>
          <w:lang w:eastAsia="zh-CN"/>
        </w:rPr>
        <w:t xml:space="preserve">开户名称： </w:t>
      </w:r>
    </w:p>
    <w:p>
      <w:pPr>
        <w:spacing w:line="360" w:lineRule="auto"/>
        <w:ind w:firstLine="602" w:firstLineChars="200"/>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b/>
          <w:bCs/>
          <w:color w:val="auto"/>
          <w:sz w:val="30"/>
          <w:szCs w:val="30"/>
          <w:lang w:eastAsia="zh-CN"/>
        </w:rPr>
        <w:t>账号：</w:t>
      </w:r>
    </w:p>
    <w:p>
      <w:pPr>
        <w:widowControl w:val="0"/>
        <w:spacing w:line="360" w:lineRule="auto"/>
        <w:ind w:firstLine="602" w:firstLineChars="200"/>
        <w:jc w:val="both"/>
        <w:rPr>
          <w:rFonts w:hint="default" w:ascii="Times New Roman" w:hAnsi="Times New Roman" w:eastAsia="仿宋_GB2312" w:cs="Times New Roman"/>
          <w:b/>
          <w:bCs/>
          <w:color w:val="000000"/>
          <w:kern w:val="2"/>
          <w:sz w:val="30"/>
          <w:szCs w:val="30"/>
          <w:lang w:val="en-US" w:eastAsia="zh-CN" w:bidi="ar-SA"/>
        </w:rPr>
      </w:pPr>
    </w:p>
    <w:p>
      <w:pPr>
        <w:widowControl w:val="0"/>
        <w:spacing w:line="360" w:lineRule="auto"/>
        <w:ind w:firstLine="602" w:firstLineChars="200"/>
        <w:jc w:val="both"/>
        <w:rPr>
          <w:rFonts w:hint="default" w:ascii="Times New Roman" w:hAnsi="Times New Roman" w:eastAsia="仿宋_GB2312" w:cs="Times New Roman"/>
          <w:b/>
          <w:bCs/>
          <w:color w:val="000000"/>
          <w:kern w:val="2"/>
          <w:sz w:val="30"/>
          <w:szCs w:val="30"/>
          <w:lang w:val="en-US" w:eastAsia="zh-CN" w:bidi="ar-SA"/>
        </w:rPr>
      </w:pPr>
      <w:r>
        <w:rPr>
          <w:rFonts w:hint="default" w:ascii="Times New Roman" w:hAnsi="Times New Roman" w:eastAsia="仿宋_GB2312" w:cs="Times New Roman"/>
          <w:b/>
          <w:bCs/>
          <w:color w:val="000000"/>
          <w:kern w:val="2"/>
          <w:sz w:val="30"/>
          <w:szCs w:val="30"/>
          <w:lang w:val="en-US" w:eastAsia="zh-CN" w:bidi="ar-SA"/>
        </w:rPr>
        <w:t xml:space="preserve">乙方： </w:t>
      </w:r>
    </w:p>
    <w:p>
      <w:pPr>
        <w:widowControl w:val="0"/>
        <w:spacing w:line="360" w:lineRule="auto"/>
        <w:ind w:firstLine="602" w:firstLineChars="200"/>
        <w:jc w:val="both"/>
        <w:rPr>
          <w:rFonts w:hint="default" w:ascii="Times New Roman" w:hAnsi="Times New Roman" w:eastAsia="仿宋_GB2312" w:cs="Times New Roman"/>
          <w:b/>
          <w:bCs/>
          <w:color w:val="000000"/>
          <w:kern w:val="2"/>
          <w:sz w:val="30"/>
          <w:szCs w:val="30"/>
          <w:lang w:val="en-US" w:eastAsia="zh-CN" w:bidi="ar-SA"/>
        </w:rPr>
      </w:pPr>
      <w:r>
        <w:rPr>
          <w:rFonts w:hint="default" w:ascii="Times New Roman" w:hAnsi="Times New Roman" w:eastAsia="仿宋_GB2312" w:cs="Times New Roman"/>
          <w:b/>
          <w:bCs/>
          <w:color w:val="000000"/>
          <w:kern w:val="2"/>
          <w:sz w:val="30"/>
          <w:szCs w:val="30"/>
          <w:lang w:val="en-US" w:eastAsia="zh-CN" w:bidi="ar-SA"/>
        </w:rPr>
        <w:t>统一社会信用代码：</w:t>
      </w:r>
    </w:p>
    <w:p>
      <w:pPr>
        <w:widowControl w:val="0"/>
        <w:spacing w:line="360" w:lineRule="auto"/>
        <w:ind w:firstLine="602" w:firstLineChars="200"/>
        <w:jc w:val="both"/>
        <w:rPr>
          <w:rFonts w:hint="default" w:ascii="Times New Roman" w:hAnsi="Times New Roman" w:eastAsia="仿宋_GB2312" w:cs="Times New Roman"/>
          <w:b/>
          <w:bCs/>
          <w:color w:val="000000"/>
          <w:kern w:val="2"/>
          <w:sz w:val="30"/>
          <w:szCs w:val="30"/>
          <w:lang w:val="en-US" w:eastAsia="zh-CN" w:bidi="ar-SA"/>
        </w:rPr>
      </w:pPr>
      <w:r>
        <w:rPr>
          <w:rFonts w:hint="default" w:ascii="Times New Roman" w:hAnsi="Times New Roman" w:eastAsia="仿宋_GB2312" w:cs="Times New Roman"/>
          <w:b/>
          <w:bCs/>
          <w:color w:val="000000"/>
          <w:kern w:val="2"/>
          <w:sz w:val="30"/>
          <w:szCs w:val="30"/>
          <w:lang w:val="en-US" w:eastAsia="zh-CN" w:bidi="ar-SA"/>
        </w:rPr>
        <w:t>通讯地址：</w:t>
      </w:r>
    </w:p>
    <w:p>
      <w:pPr>
        <w:widowControl w:val="0"/>
        <w:spacing w:line="360" w:lineRule="auto"/>
        <w:ind w:firstLine="602" w:firstLineChars="200"/>
        <w:jc w:val="both"/>
        <w:rPr>
          <w:rFonts w:hint="default" w:ascii="Times New Roman" w:hAnsi="Times New Roman" w:eastAsia="仿宋_GB2312" w:cs="Times New Roman"/>
          <w:b/>
          <w:bCs/>
          <w:color w:val="000000"/>
          <w:kern w:val="2"/>
          <w:sz w:val="30"/>
          <w:szCs w:val="30"/>
          <w:lang w:val="en-US" w:eastAsia="zh-CN" w:bidi="ar-SA"/>
        </w:rPr>
      </w:pPr>
      <w:r>
        <w:rPr>
          <w:rFonts w:hint="default" w:ascii="Times New Roman" w:hAnsi="Times New Roman" w:eastAsia="仿宋_GB2312" w:cs="Times New Roman"/>
          <w:b/>
          <w:bCs/>
          <w:color w:val="000000"/>
          <w:kern w:val="2"/>
          <w:sz w:val="30"/>
          <w:szCs w:val="30"/>
          <w:lang w:val="en-US" w:eastAsia="zh-CN" w:bidi="ar-SA"/>
        </w:rPr>
        <w:t xml:space="preserve">法定代表人或委托代理人： </w:t>
      </w:r>
    </w:p>
    <w:p>
      <w:pPr>
        <w:widowControl w:val="0"/>
        <w:spacing w:line="360" w:lineRule="auto"/>
        <w:ind w:firstLine="602" w:firstLineChars="200"/>
        <w:jc w:val="both"/>
        <w:rPr>
          <w:rFonts w:hint="default" w:ascii="Times New Roman" w:hAnsi="Times New Roman" w:eastAsia="仿宋_GB2312" w:cs="Times New Roman"/>
          <w:b/>
          <w:bCs/>
          <w:color w:val="000000"/>
          <w:kern w:val="2"/>
          <w:sz w:val="30"/>
          <w:szCs w:val="30"/>
          <w:lang w:val="en-US" w:eastAsia="zh-CN" w:bidi="ar-SA"/>
        </w:rPr>
      </w:pPr>
      <w:r>
        <w:rPr>
          <w:rFonts w:hint="default" w:ascii="Times New Roman" w:hAnsi="Times New Roman" w:eastAsia="仿宋_GB2312" w:cs="Times New Roman"/>
          <w:b/>
          <w:bCs/>
          <w:color w:val="000000"/>
          <w:kern w:val="2"/>
          <w:sz w:val="30"/>
          <w:szCs w:val="30"/>
          <w:lang w:val="en-US" w:eastAsia="zh-CN" w:bidi="ar-SA"/>
        </w:rPr>
        <w:t>邮政编码：</w:t>
      </w:r>
    </w:p>
    <w:p>
      <w:pPr>
        <w:widowControl w:val="0"/>
        <w:spacing w:line="360" w:lineRule="auto"/>
        <w:ind w:firstLine="602" w:firstLineChars="200"/>
        <w:jc w:val="both"/>
        <w:rPr>
          <w:rFonts w:hint="default" w:ascii="Times New Roman" w:hAnsi="Times New Roman" w:eastAsia="仿宋_GB2312" w:cs="Times New Roman"/>
          <w:b/>
          <w:bCs/>
          <w:color w:val="000000"/>
          <w:kern w:val="2"/>
          <w:sz w:val="30"/>
          <w:szCs w:val="30"/>
          <w:lang w:val="en-US" w:eastAsia="zh-CN" w:bidi="ar-SA"/>
        </w:rPr>
      </w:pPr>
      <w:r>
        <w:rPr>
          <w:rFonts w:hint="default" w:ascii="Times New Roman" w:hAnsi="Times New Roman" w:eastAsia="仿宋_GB2312" w:cs="Times New Roman"/>
          <w:b/>
          <w:bCs/>
          <w:color w:val="000000"/>
          <w:kern w:val="2"/>
          <w:sz w:val="30"/>
          <w:szCs w:val="30"/>
          <w:lang w:val="en-US" w:eastAsia="zh-CN" w:bidi="ar-SA"/>
        </w:rPr>
        <w:t>联系电话：</w:t>
      </w:r>
    </w:p>
    <w:p>
      <w:pPr>
        <w:spacing w:after="156" w:afterLines="50"/>
        <w:ind w:firstLine="602" w:firstLineChars="200"/>
        <w:rPr>
          <w:rFonts w:hint="default" w:ascii="Times New Roman" w:hAnsi="Times New Roman" w:eastAsia="等线" w:cs="Times New Roman"/>
          <w:color w:val="auto"/>
          <w:sz w:val="24"/>
          <w:lang w:val="zh-CN"/>
        </w:rPr>
      </w:pPr>
      <w:r>
        <w:rPr>
          <w:rFonts w:hint="default" w:ascii="Times New Roman" w:hAnsi="Times New Roman" w:eastAsia="仿宋_GB2312" w:cs="Times New Roman"/>
          <w:b/>
          <w:bCs/>
          <w:color w:val="000000"/>
          <w:kern w:val="2"/>
          <w:sz w:val="30"/>
          <w:szCs w:val="30"/>
          <w:lang w:val="en-US" w:eastAsia="zh-CN" w:bidi="ar-SA"/>
        </w:rPr>
        <w:t>邮箱地址：</w:t>
      </w:r>
      <w:r>
        <w:rPr>
          <w:rFonts w:hint="default" w:ascii="Times New Roman" w:hAnsi="Times New Roman" w:eastAsia="等线" w:cs="Times New Roman"/>
          <w:color w:val="auto"/>
          <w:sz w:val="24"/>
          <w:shd w:val="clear" w:color="auto" w:fill="FFFFFF"/>
          <w:lang w:val="zh-CN"/>
        </w:rPr>
        <w:t xml:space="preserve"> </w:t>
      </w:r>
    </w:p>
    <w:p>
      <w:pPr>
        <w:spacing w:line="360" w:lineRule="auto"/>
        <w:ind w:firstLine="600" w:firstLineChars="200"/>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依照《中华人民共和国民法典》等有关法律、法规，就乙方承揽甲方</w:t>
      </w:r>
      <w:r>
        <w:rPr>
          <w:rFonts w:hint="eastAsia" w:eastAsia="方正仿宋_GBK" w:cs="Times New Roman"/>
          <w:color w:val="auto"/>
          <w:sz w:val="30"/>
          <w:szCs w:val="30"/>
          <w:lang w:eastAsia="zh-CN"/>
        </w:rPr>
        <w:t>重庆机场</w:t>
      </w:r>
      <w:r>
        <w:rPr>
          <w:rFonts w:hint="default" w:ascii="Times New Roman" w:hAnsi="Times New Roman" w:eastAsia="方正仿宋_GBK" w:cs="Times New Roman"/>
          <w:color w:val="auto"/>
          <w:sz w:val="28"/>
          <w:szCs w:val="28"/>
          <w:lang w:val="en-US" w:eastAsia="zh-CN"/>
        </w:rPr>
        <w:t>东区高杆灯监控系统接地加装防雷装置</w:t>
      </w:r>
      <w:r>
        <w:rPr>
          <w:rFonts w:hint="default" w:ascii="Times New Roman" w:hAnsi="Times New Roman" w:eastAsia="方正仿宋_GBK" w:cs="Times New Roman"/>
          <w:color w:val="auto"/>
          <w:sz w:val="28"/>
          <w:szCs w:val="28"/>
        </w:rPr>
        <w:t>项目</w:t>
      </w:r>
      <w:r>
        <w:rPr>
          <w:rFonts w:hint="default" w:ascii="Times New Roman" w:hAnsi="Times New Roman" w:eastAsia="方正仿宋_GBK" w:cs="Times New Roman"/>
          <w:color w:val="auto"/>
          <w:sz w:val="30"/>
          <w:szCs w:val="30"/>
        </w:rPr>
        <w:t>事宜（以下称项目），双方经充分平等协商，达成本协议。</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bookmarkStart w:id="1" w:name="_Toc24707255"/>
      <w:r>
        <w:rPr>
          <w:rFonts w:hint="default" w:ascii="Times New Roman" w:hAnsi="Times New Roman" w:eastAsia="黑体" w:cs="Times New Roman"/>
          <w:bCs/>
          <w:color w:val="auto"/>
          <w:sz w:val="32"/>
          <w:lang w:val="zh-CN"/>
        </w:rPr>
        <w:t>第一条 项目名称</w:t>
      </w:r>
      <w:bookmarkEnd w:id="1"/>
      <w:bookmarkStart w:id="2" w:name="_Hlk9437057"/>
    </w:p>
    <w:bookmarkEnd w:id="2"/>
    <w:p>
      <w:pPr>
        <w:widowControl/>
        <w:spacing w:line="360" w:lineRule="auto"/>
        <w:ind w:firstLine="600" w:firstLineChars="200"/>
        <w:jc w:val="left"/>
        <w:rPr>
          <w:rFonts w:hint="default" w:ascii="Times New Roman" w:hAnsi="Times New Roman" w:eastAsia="方正仿宋_GBK" w:cs="Times New Roman"/>
          <w:color w:val="auto"/>
          <w:kern w:val="2"/>
          <w:sz w:val="30"/>
          <w:szCs w:val="30"/>
          <w:u w:val="none"/>
          <w:shd w:val="clear"/>
          <w:lang w:val="en-US" w:eastAsia="zh-CN" w:bidi="ar-SA"/>
        </w:rPr>
      </w:pPr>
      <w:bookmarkStart w:id="3" w:name="_Toc24707258"/>
      <w:r>
        <w:rPr>
          <w:rFonts w:hint="default" w:ascii="Times New Roman" w:hAnsi="Times New Roman" w:eastAsia="方正仿宋_GBK" w:cs="Times New Roman"/>
          <w:color w:val="auto"/>
          <w:kern w:val="2"/>
          <w:sz w:val="30"/>
          <w:szCs w:val="30"/>
          <w:shd w:val="clear"/>
          <w:lang w:val="zh-CN" w:eastAsia="zh-CN" w:bidi="ar-SA"/>
        </w:rPr>
        <w:t xml:space="preserve"> </w:t>
      </w:r>
      <w:r>
        <w:rPr>
          <w:rFonts w:hint="default" w:eastAsia="方正仿宋_GBK" w:cs="Times New Roman"/>
          <w:color w:val="auto"/>
          <w:kern w:val="2"/>
          <w:sz w:val="30"/>
          <w:szCs w:val="30"/>
          <w:shd w:val="clear"/>
          <w:lang w:val="en-US" w:eastAsia="zh-CN" w:bidi="ar-SA"/>
        </w:rPr>
        <w:t>重庆机场</w:t>
      </w:r>
      <w:r>
        <w:rPr>
          <w:rFonts w:hint="default" w:ascii="Times New Roman" w:hAnsi="Times New Roman" w:eastAsia="方正仿宋_GBK" w:cs="Times New Roman"/>
          <w:color w:val="auto"/>
          <w:kern w:val="2"/>
          <w:sz w:val="30"/>
          <w:szCs w:val="30"/>
          <w:u w:val="none"/>
          <w:shd w:val="clear"/>
          <w:lang w:val="en-US" w:eastAsia="zh-CN" w:bidi="ar-SA"/>
        </w:rPr>
        <w:t>东区高杆灯监控系统接地加装防雷装置项目。</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eastAsia="zh-CN"/>
        </w:rPr>
      </w:pPr>
      <w:bookmarkStart w:id="4" w:name="_Toc24707256"/>
      <w:r>
        <w:rPr>
          <w:rFonts w:hint="default" w:ascii="Times New Roman" w:hAnsi="Times New Roman" w:eastAsia="黑体" w:cs="Times New Roman"/>
          <w:bCs/>
          <w:color w:val="auto"/>
          <w:sz w:val="32"/>
          <w:lang w:val="zh-CN" w:eastAsia="zh-CN"/>
        </w:rPr>
        <w:t>第二条 项目地点</w:t>
      </w:r>
      <w:bookmarkEnd w:id="4"/>
    </w:p>
    <w:p>
      <w:pPr>
        <w:widowControl w:val="0"/>
        <w:spacing w:line="360" w:lineRule="auto"/>
        <w:ind w:firstLine="600" w:firstLineChars="200"/>
        <w:jc w:val="both"/>
        <w:rPr>
          <w:rFonts w:hint="default" w:ascii="Times New Roman" w:hAnsi="Times New Roman" w:eastAsia="方正仿宋_GBK" w:cs="Times New Roman"/>
          <w:color w:val="000000"/>
          <w:kern w:val="2"/>
          <w:sz w:val="30"/>
          <w:szCs w:val="30"/>
          <w:shd w:val="clear" w:color="auto" w:fill="auto"/>
          <w:lang w:val="en-US" w:eastAsia="zh-CN" w:bidi="ar-SA"/>
        </w:rPr>
      </w:pPr>
      <w:r>
        <w:rPr>
          <w:rFonts w:hint="default" w:ascii="Times New Roman" w:hAnsi="Times New Roman" w:eastAsia="方正仿宋_GBK" w:cs="Times New Roman"/>
          <w:color w:val="auto"/>
          <w:kern w:val="2"/>
          <w:sz w:val="30"/>
          <w:szCs w:val="30"/>
          <w:u w:val="none"/>
          <w:shd w:val="clear"/>
          <w:lang w:val="zh-CN" w:eastAsia="zh-CN" w:bidi="ar-SA"/>
        </w:rPr>
        <w:t xml:space="preserve">重庆江北国际机场内 </w:t>
      </w:r>
      <w:r>
        <w:rPr>
          <w:rFonts w:hint="default" w:ascii="Times New Roman" w:hAnsi="Times New Roman" w:eastAsia="方正仿宋_GBK" w:cs="Times New Roman"/>
          <w:color w:val="auto"/>
          <w:kern w:val="2"/>
          <w:sz w:val="30"/>
          <w:szCs w:val="30"/>
          <w:shd w:val="clear"/>
          <w:lang w:val="zh-CN" w:eastAsia="zh-CN" w:bidi="ar-SA"/>
        </w:rPr>
        <w:t>。</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eastAsia="zh-CN"/>
        </w:rPr>
      </w:pPr>
      <w:bookmarkStart w:id="5" w:name="_Toc24707257"/>
      <w:r>
        <w:rPr>
          <w:rFonts w:hint="default" w:ascii="Times New Roman" w:hAnsi="Times New Roman" w:eastAsia="黑体" w:cs="Times New Roman"/>
          <w:bCs/>
          <w:color w:val="auto"/>
          <w:sz w:val="32"/>
          <w:lang w:val="zh-CN" w:eastAsia="zh-CN"/>
        </w:rPr>
        <w:t>第三条 项目内容和范围</w:t>
      </w:r>
      <w:bookmarkEnd w:id="5"/>
    </w:p>
    <w:p>
      <w:pPr>
        <w:widowControl w:val="0"/>
        <w:spacing w:line="360" w:lineRule="auto"/>
        <w:ind w:firstLine="600" w:firstLineChars="200"/>
        <w:jc w:val="both"/>
        <w:rPr>
          <w:rFonts w:hint="default" w:ascii="Times New Roman" w:hAnsi="Times New Roman" w:eastAsia="方正仿宋_GBK" w:cs="Times New Roman"/>
          <w:color w:val="auto"/>
          <w:sz w:val="30"/>
          <w:szCs w:val="30"/>
          <w:highlight w:val="none"/>
          <w:lang w:eastAsia="zh-CN"/>
        </w:rPr>
      </w:pPr>
      <w:r>
        <w:rPr>
          <w:rFonts w:hint="default" w:ascii="Times New Roman" w:hAnsi="Times New Roman" w:eastAsia="方正仿宋_GBK" w:cs="Times New Roman"/>
          <w:color w:val="auto"/>
          <w:sz w:val="30"/>
          <w:szCs w:val="30"/>
          <w:lang w:eastAsia="zh-CN"/>
        </w:rPr>
        <w:t>本项目为东区机坪高杆灯</w:t>
      </w:r>
      <w:r>
        <w:rPr>
          <w:rFonts w:hint="default" w:ascii="Times New Roman" w:hAnsi="Times New Roman" w:eastAsia="方正仿宋_GBK" w:cs="Times New Roman"/>
          <w:color w:val="auto"/>
          <w:sz w:val="30"/>
          <w:szCs w:val="30"/>
          <w:lang w:val="en-US" w:eastAsia="zh-CN"/>
        </w:rPr>
        <w:t>监控系统的弱电监控设备</w:t>
      </w:r>
      <w:r>
        <w:rPr>
          <w:rFonts w:hint="default" w:ascii="Times New Roman" w:hAnsi="Times New Roman" w:eastAsia="方正仿宋_GBK" w:cs="Times New Roman"/>
          <w:color w:val="auto"/>
          <w:sz w:val="30"/>
          <w:szCs w:val="30"/>
          <w:lang w:eastAsia="zh-CN"/>
        </w:rPr>
        <w:t>加装</w:t>
      </w:r>
      <w:r>
        <w:rPr>
          <w:rFonts w:hint="default" w:ascii="Times New Roman" w:hAnsi="Times New Roman" w:eastAsia="方正仿宋_GBK" w:cs="Times New Roman"/>
          <w:color w:val="auto"/>
          <w:sz w:val="30"/>
          <w:szCs w:val="30"/>
          <w:lang w:val="en-US" w:eastAsia="zh-CN"/>
        </w:rPr>
        <w:t>电源滤波防雷</w:t>
      </w:r>
      <w:r>
        <w:rPr>
          <w:rFonts w:hint="default" w:ascii="Times New Roman" w:hAnsi="Times New Roman" w:eastAsia="方正仿宋_GBK" w:cs="Times New Roman"/>
          <w:color w:val="auto"/>
          <w:sz w:val="30"/>
          <w:szCs w:val="30"/>
          <w:lang w:eastAsia="zh-CN"/>
        </w:rPr>
        <w:t>装置，需安装隔离变压器、电源避雷滤波器各24台，</w:t>
      </w:r>
      <w:r>
        <w:rPr>
          <w:rFonts w:hint="default" w:ascii="Times New Roman" w:hAnsi="Times New Roman" w:eastAsia="方正仿宋_GBK" w:cs="Times New Roman"/>
          <w:color w:val="auto"/>
          <w:sz w:val="30"/>
          <w:szCs w:val="30"/>
          <w:lang w:val="en-US" w:eastAsia="zh-CN"/>
        </w:rPr>
        <w:t>敷设</w:t>
      </w:r>
      <w:r>
        <w:rPr>
          <w:rFonts w:hint="default" w:ascii="Times New Roman" w:hAnsi="Times New Roman" w:eastAsia="方正仿宋_GBK" w:cs="Times New Roman"/>
          <w:color w:val="auto"/>
          <w:sz w:val="30"/>
          <w:szCs w:val="30"/>
          <w:lang w:eastAsia="zh-CN"/>
        </w:rPr>
        <w:t>配套绝缘接地导线、调试等内容，所需设备</w:t>
      </w:r>
      <w:r>
        <w:rPr>
          <w:rFonts w:hint="default" w:ascii="Times New Roman" w:hAnsi="Times New Roman" w:eastAsia="方正仿宋_GBK" w:cs="Times New Roman"/>
          <w:color w:val="auto"/>
          <w:sz w:val="30"/>
          <w:szCs w:val="30"/>
          <w:highlight w:val="none"/>
          <w:lang w:eastAsia="zh-CN"/>
        </w:rPr>
        <w:t>型号参数</w:t>
      </w:r>
      <w:r>
        <w:rPr>
          <w:rFonts w:hint="default" w:ascii="Times New Roman" w:hAnsi="Times New Roman" w:eastAsia="方正仿宋_GBK" w:cs="Times New Roman"/>
          <w:color w:val="auto"/>
          <w:sz w:val="30"/>
          <w:szCs w:val="30"/>
          <w:highlight w:val="none"/>
        </w:rPr>
        <w:t>见</w:t>
      </w:r>
      <w:r>
        <w:rPr>
          <w:rFonts w:hint="default" w:ascii="Times New Roman" w:hAnsi="Times New Roman" w:eastAsia="方正仿宋_GBK" w:cs="Times New Roman"/>
          <w:color w:val="auto"/>
          <w:sz w:val="30"/>
          <w:szCs w:val="30"/>
          <w:highlight w:val="none"/>
          <w:lang w:eastAsia="zh-CN"/>
        </w:rPr>
        <w:t>表格。</w:t>
      </w:r>
    </w:p>
    <w:tbl>
      <w:tblPr>
        <w:tblStyle w:val="8"/>
        <w:tblW w:w="7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45"/>
        <w:gridCol w:w="3002"/>
        <w:gridCol w:w="982"/>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4"/>
                <w:szCs w:val="24"/>
                <w:vertAlign w:val="baseline"/>
                <w:lang w:val="en-US" w:eastAsia="zh-CN" w:bidi="ar"/>
              </w:rPr>
            </w:pPr>
            <w:r>
              <w:rPr>
                <w:rFonts w:hint="default" w:ascii="Times New Roman" w:hAnsi="Times New Roman" w:eastAsia="方正仿宋_GBK" w:cs="Times New Roman"/>
                <w:b/>
                <w:bCs/>
                <w:kern w:val="0"/>
                <w:sz w:val="24"/>
                <w:szCs w:val="24"/>
                <w:vertAlign w:val="baseline"/>
                <w:lang w:val="en-US" w:eastAsia="zh-CN" w:bidi="ar"/>
              </w:rPr>
              <w:t>序号</w:t>
            </w:r>
          </w:p>
        </w:tc>
        <w:tc>
          <w:tcPr>
            <w:tcW w:w="1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4"/>
                <w:szCs w:val="24"/>
                <w:vertAlign w:val="baseline"/>
                <w:lang w:val="en-US" w:eastAsia="zh-CN" w:bidi="ar"/>
              </w:rPr>
            </w:pPr>
            <w:r>
              <w:rPr>
                <w:rFonts w:hint="default" w:ascii="Times New Roman" w:hAnsi="Times New Roman" w:eastAsia="方正仿宋_GBK" w:cs="Times New Roman"/>
                <w:b/>
                <w:bCs/>
                <w:kern w:val="0"/>
                <w:sz w:val="24"/>
                <w:szCs w:val="24"/>
                <w:vertAlign w:val="baseline"/>
                <w:lang w:val="en-US" w:eastAsia="zh-CN" w:bidi="ar"/>
              </w:rPr>
              <w:t>名称</w:t>
            </w:r>
          </w:p>
        </w:tc>
        <w:tc>
          <w:tcPr>
            <w:tcW w:w="300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4"/>
                <w:szCs w:val="24"/>
                <w:vertAlign w:val="baseline"/>
                <w:lang w:val="en-US" w:eastAsia="zh-CN" w:bidi="ar"/>
              </w:rPr>
            </w:pPr>
            <w:r>
              <w:rPr>
                <w:rFonts w:hint="default" w:ascii="Times New Roman" w:hAnsi="Times New Roman" w:eastAsia="方正仿宋_GBK" w:cs="Times New Roman"/>
                <w:b/>
                <w:bCs/>
                <w:kern w:val="0"/>
                <w:sz w:val="24"/>
                <w:szCs w:val="24"/>
                <w:vertAlign w:val="baseline"/>
                <w:lang w:val="en-US" w:eastAsia="zh-CN" w:bidi="ar"/>
              </w:rPr>
              <w:t>型号及说明</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4"/>
                <w:szCs w:val="24"/>
                <w:vertAlign w:val="baseline"/>
                <w:lang w:val="en-US" w:eastAsia="zh-CN" w:bidi="ar"/>
              </w:rPr>
            </w:pPr>
            <w:r>
              <w:rPr>
                <w:rFonts w:hint="default" w:ascii="Times New Roman" w:hAnsi="Times New Roman" w:eastAsia="方正仿宋_GBK" w:cs="Times New Roman"/>
                <w:b/>
                <w:bCs/>
                <w:kern w:val="0"/>
                <w:sz w:val="24"/>
                <w:szCs w:val="24"/>
                <w:vertAlign w:val="baseline"/>
                <w:lang w:val="en-US" w:eastAsia="zh-CN" w:bidi="ar"/>
              </w:rPr>
              <w:t>数量</w:t>
            </w:r>
          </w:p>
        </w:tc>
        <w:tc>
          <w:tcPr>
            <w:tcW w:w="12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4"/>
                <w:szCs w:val="24"/>
                <w:vertAlign w:val="baseline"/>
                <w:lang w:val="en-US" w:eastAsia="zh-CN" w:bidi="ar"/>
              </w:rPr>
            </w:pPr>
            <w:r>
              <w:rPr>
                <w:rFonts w:hint="default" w:ascii="Times New Roman" w:hAnsi="Times New Roman" w:eastAsia="方正仿宋_GBK" w:cs="Times New Roman"/>
                <w:b/>
                <w:bCs/>
                <w:kern w:val="0"/>
                <w:sz w:val="24"/>
                <w:szCs w:val="24"/>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1</w:t>
            </w:r>
          </w:p>
        </w:tc>
        <w:tc>
          <w:tcPr>
            <w:tcW w:w="1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eastAsia="zh-CN" w:bidi="ar"/>
              </w:rPr>
              <w:t>隔离</w:t>
            </w:r>
            <w:r>
              <w:rPr>
                <w:rFonts w:hint="default" w:ascii="Times New Roman" w:hAnsi="Times New Roman" w:eastAsia="方正仿宋_GBK" w:cs="Times New Roman"/>
                <w:kern w:val="0"/>
                <w:sz w:val="24"/>
                <w:szCs w:val="24"/>
                <w:vertAlign w:val="baseline"/>
                <w:lang w:val="en-US" w:eastAsia="zh-CN" w:bidi="ar"/>
              </w:rPr>
              <w:t>变压器</w:t>
            </w:r>
          </w:p>
        </w:tc>
        <w:tc>
          <w:tcPr>
            <w:tcW w:w="300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vertAlign w:val="baseline"/>
                <w:lang w:eastAsia="zh-CN" w:bidi="ar"/>
              </w:rPr>
            </w:pPr>
            <w:r>
              <w:rPr>
                <w:rFonts w:hint="default" w:ascii="Times New Roman" w:hAnsi="Times New Roman" w:eastAsia="方正仿宋_GBK" w:cs="Times New Roman"/>
                <w:color w:val="000000"/>
                <w:kern w:val="0"/>
                <w:sz w:val="24"/>
                <w:szCs w:val="24"/>
                <w:vertAlign w:val="baseline"/>
                <w:lang w:eastAsia="zh-CN" w:bidi="ar"/>
              </w:rPr>
              <w:t>参考“德力西 BK-100，220V变220V”，选取同档次、同参数、同功能产品</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24</w:t>
            </w:r>
          </w:p>
        </w:tc>
        <w:tc>
          <w:tcPr>
            <w:tcW w:w="12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eastAsia="zh-CN" w:bidi="ar"/>
              </w:rPr>
            </w:pPr>
            <w:r>
              <w:rPr>
                <w:rFonts w:hint="default" w:ascii="Times New Roman" w:hAnsi="Times New Roman" w:eastAsia="方正仿宋_GBK" w:cs="Times New Roman"/>
                <w:kern w:val="0"/>
                <w:sz w:val="24"/>
                <w:szCs w:val="24"/>
                <w:vertAlign w:val="baseline"/>
                <w:lang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2</w:t>
            </w:r>
          </w:p>
        </w:tc>
        <w:tc>
          <w:tcPr>
            <w:tcW w:w="1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电源滤波避雷器</w:t>
            </w:r>
          </w:p>
        </w:tc>
        <w:tc>
          <w:tcPr>
            <w:tcW w:w="300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vertAlign w:val="baseline"/>
                <w:lang w:eastAsia="zh-CN" w:bidi="ar"/>
              </w:rPr>
            </w:pPr>
            <w:r>
              <w:rPr>
                <w:rFonts w:hint="default" w:ascii="Times New Roman" w:hAnsi="Times New Roman" w:eastAsia="方正仿宋_GBK" w:cs="Times New Roman"/>
                <w:color w:val="000000"/>
                <w:kern w:val="0"/>
                <w:sz w:val="24"/>
                <w:szCs w:val="24"/>
                <w:vertAlign w:val="baseline"/>
                <w:lang w:eastAsia="zh-CN" w:bidi="ar"/>
              </w:rPr>
              <w:t>参考“启伟达HWL2-6A-FL-R，电压270-320之间可转换为220V，超过320电压防雷器自动熔断，滤波量0.5MH，X电容0.1UF，Y电容3300UF”选取同档次、同参数、同功能产品</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24</w:t>
            </w:r>
          </w:p>
        </w:tc>
        <w:tc>
          <w:tcPr>
            <w:tcW w:w="12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eastAsia="zh-CN" w:bidi="ar"/>
              </w:rPr>
            </w:pPr>
            <w:r>
              <w:rPr>
                <w:rFonts w:hint="default" w:ascii="Times New Roman" w:hAnsi="Times New Roman" w:eastAsia="方正仿宋_GBK" w:cs="Times New Roman"/>
                <w:kern w:val="0"/>
                <w:sz w:val="24"/>
                <w:szCs w:val="24"/>
                <w:vertAlign w:val="baseline"/>
                <w:lang w:eastAsia="zh-CN" w:bidi="ar"/>
              </w:rPr>
              <w:t>3</w:t>
            </w:r>
          </w:p>
        </w:tc>
        <w:tc>
          <w:tcPr>
            <w:tcW w:w="1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eastAsia="zh-CN" w:bidi="ar"/>
              </w:rPr>
            </w:pPr>
            <w:r>
              <w:rPr>
                <w:rFonts w:hint="default" w:ascii="Times New Roman" w:hAnsi="Times New Roman" w:eastAsia="方正仿宋_GBK" w:cs="Times New Roman"/>
                <w:kern w:val="0"/>
                <w:sz w:val="24"/>
                <w:szCs w:val="24"/>
                <w:vertAlign w:val="baseline"/>
                <w:lang w:eastAsia="zh-CN" w:bidi="ar"/>
              </w:rPr>
              <w:t>连接线</w:t>
            </w:r>
          </w:p>
        </w:tc>
        <w:tc>
          <w:tcPr>
            <w:tcW w:w="300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vertAlign w:val="baseline"/>
                <w:lang w:eastAsia="zh-CN" w:bidi="ar"/>
              </w:rPr>
            </w:pPr>
            <w:r>
              <w:rPr>
                <w:rFonts w:hint="default" w:ascii="Times New Roman" w:hAnsi="Times New Roman" w:eastAsia="方正仿宋_GBK" w:cs="Times New Roman"/>
                <w:color w:val="000000"/>
                <w:kern w:val="0"/>
                <w:sz w:val="24"/>
                <w:szCs w:val="24"/>
                <w:vertAlign w:val="baseline"/>
                <w:lang w:eastAsia="zh-CN" w:bidi="ar"/>
              </w:rPr>
              <w:t>铜线2.5mm</w:t>
            </w:r>
            <w:r>
              <w:rPr>
                <w:rFonts w:hint="default" w:ascii="Times New Roman" w:hAnsi="Times New Roman" w:eastAsia="方正仿宋_GBK" w:cs="Times New Roman"/>
                <w:color w:val="000000"/>
                <w:kern w:val="0"/>
                <w:sz w:val="24"/>
                <w:szCs w:val="24"/>
                <w:vertAlign w:val="baseline"/>
                <w:lang w:val="en-US" w:eastAsia="zh-CN" w:bidi="ar"/>
              </w:rPr>
              <w:t>²</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200</w:t>
            </w:r>
          </w:p>
        </w:tc>
        <w:tc>
          <w:tcPr>
            <w:tcW w:w="12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eastAsia="zh-CN" w:bidi="ar"/>
              </w:rPr>
            </w:pPr>
            <w:r>
              <w:rPr>
                <w:rFonts w:hint="default" w:ascii="Times New Roman" w:hAnsi="Times New Roman" w:eastAsia="方正仿宋_GBK" w:cs="Times New Roman"/>
                <w:kern w:val="0"/>
                <w:sz w:val="24"/>
                <w:szCs w:val="24"/>
                <w:vertAlign w:val="baseline"/>
                <w:lang w:eastAsia="zh-CN" w:bidi="ar"/>
              </w:rPr>
              <w:t>4</w:t>
            </w:r>
          </w:p>
        </w:tc>
        <w:tc>
          <w:tcPr>
            <w:tcW w:w="1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接地线</w:t>
            </w:r>
          </w:p>
        </w:tc>
        <w:tc>
          <w:tcPr>
            <w:tcW w:w="300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eastAsia="zh-CN" w:bidi="ar"/>
              </w:rPr>
              <w:t>铜</w:t>
            </w:r>
            <w:r>
              <w:rPr>
                <w:rFonts w:hint="default" w:ascii="Times New Roman" w:hAnsi="Times New Roman" w:eastAsia="方正仿宋_GBK" w:cs="Times New Roman"/>
                <w:color w:val="000000"/>
                <w:kern w:val="0"/>
                <w:sz w:val="24"/>
                <w:szCs w:val="24"/>
                <w:vertAlign w:val="baseline"/>
                <w:lang w:val="en-US" w:eastAsia="zh-CN" w:bidi="ar"/>
              </w:rPr>
              <w:t>线</w:t>
            </w:r>
            <w:r>
              <w:rPr>
                <w:rFonts w:hint="default" w:ascii="Times New Roman" w:hAnsi="Times New Roman" w:eastAsia="方正仿宋_GBK" w:cs="Times New Roman"/>
                <w:color w:val="000000"/>
                <w:kern w:val="0"/>
                <w:sz w:val="24"/>
                <w:szCs w:val="24"/>
                <w:vertAlign w:val="baseline"/>
                <w:lang w:eastAsia="zh-CN" w:bidi="ar"/>
              </w:rPr>
              <w:t>6</w:t>
            </w:r>
            <w:r>
              <w:rPr>
                <w:rFonts w:hint="default" w:ascii="Times New Roman" w:hAnsi="Times New Roman" w:eastAsia="方正仿宋_GBK" w:cs="Times New Roman"/>
                <w:color w:val="000000"/>
                <w:kern w:val="0"/>
                <w:sz w:val="24"/>
                <w:szCs w:val="24"/>
                <w:vertAlign w:val="baseline"/>
                <w:lang w:val="en-US" w:eastAsia="zh-CN" w:bidi="ar"/>
              </w:rPr>
              <w:t>mm²，</w:t>
            </w:r>
            <w:r>
              <w:rPr>
                <w:rFonts w:hint="default" w:ascii="Times New Roman" w:hAnsi="Times New Roman" w:eastAsia="方正仿宋_GBK" w:cs="Times New Roman"/>
                <w:color w:val="000000"/>
                <w:kern w:val="0"/>
                <w:sz w:val="24"/>
                <w:szCs w:val="24"/>
                <w:vertAlign w:val="baseline"/>
                <w:lang w:eastAsia="zh-CN" w:bidi="ar"/>
              </w:rPr>
              <w:t>1米/条，两端焊接铜鼻子</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48</w:t>
            </w:r>
          </w:p>
        </w:tc>
        <w:tc>
          <w:tcPr>
            <w:tcW w:w="12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eastAsia="zh-CN" w:bidi="ar"/>
              </w:rPr>
            </w:pPr>
            <w:r>
              <w:rPr>
                <w:rFonts w:hint="default" w:ascii="Times New Roman" w:hAnsi="Times New Roman" w:eastAsia="方正仿宋_GBK" w:cs="Times New Roman"/>
                <w:kern w:val="0"/>
                <w:sz w:val="24"/>
                <w:szCs w:val="24"/>
                <w:vertAlign w:val="baseline"/>
                <w:lang w:eastAsia="zh-CN" w:bidi="ar"/>
              </w:rPr>
              <w:t>5</w:t>
            </w:r>
          </w:p>
        </w:tc>
        <w:tc>
          <w:tcPr>
            <w:tcW w:w="1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安装、调试</w:t>
            </w:r>
          </w:p>
        </w:tc>
        <w:tc>
          <w:tcPr>
            <w:tcW w:w="300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含机坪内设备安装、接入后的系统测试</w:t>
            </w:r>
          </w:p>
        </w:tc>
        <w:tc>
          <w:tcPr>
            <w:tcW w:w="98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1</w:t>
            </w:r>
          </w:p>
        </w:tc>
        <w:tc>
          <w:tcPr>
            <w:tcW w:w="12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套</w:t>
            </w:r>
          </w:p>
        </w:tc>
      </w:tr>
    </w:tbl>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r>
        <w:rPr>
          <w:rFonts w:hint="default" w:ascii="Times New Roman" w:hAnsi="Times New Roman" w:eastAsia="黑体" w:cs="Times New Roman"/>
          <w:bCs/>
          <w:color w:val="auto"/>
          <w:sz w:val="32"/>
          <w:lang w:val="zh-CN"/>
        </w:rPr>
        <w:t>第四条 项目工期</w:t>
      </w:r>
      <w:bookmarkEnd w:id="3"/>
    </w:p>
    <w:p>
      <w:pPr>
        <w:pStyle w:val="9"/>
        <w:ind w:firstLine="600"/>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4.1本项目工期为：</w:t>
      </w:r>
      <w:r>
        <w:rPr>
          <w:rFonts w:hint="default" w:ascii="Times New Roman" w:hAnsi="Times New Roman" w:eastAsia="方正仿宋_GBK" w:cs="Times New Roman"/>
          <w:color w:val="auto"/>
          <w:sz w:val="30"/>
          <w:szCs w:val="30"/>
          <w:lang w:eastAsia="zh-CN"/>
        </w:rPr>
        <w:t>合同签订后</w:t>
      </w:r>
      <w:r>
        <w:rPr>
          <w:rFonts w:hint="eastAsia" w:ascii="Times New Roman" w:hAnsi="Times New Roman" w:eastAsia="方正仿宋_GBK" w:cs="Times New Roman"/>
          <w:color w:val="auto"/>
          <w:sz w:val="30"/>
          <w:szCs w:val="30"/>
          <w:lang w:val="en-US" w:eastAsia="zh-CN"/>
        </w:rPr>
        <w:t>90</w:t>
      </w:r>
      <w:r>
        <w:rPr>
          <w:rFonts w:hint="default" w:ascii="Times New Roman" w:hAnsi="Times New Roman" w:eastAsia="方正仿宋_GBK" w:cs="Times New Roman"/>
          <w:color w:val="auto"/>
          <w:sz w:val="30"/>
          <w:szCs w:val="30"/>
          <w:lang w:val="en-US" w:eastAsia="zh-CN"/>
        </w:rPr>
        <w:t>个日历天</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eastAsia="zh-CN"/>
        </w:rPr>
      </w:pPr>
      <w:bookmarkStart w:id="6" w:name="_Toc24707259"/>
      <w:r>
        <w:rPr>
          <w:rFonts w:hint="default" w:ascii="Times New Roman" w:hAnsi="Times New Roman" w:eastAsia="黑体" w:cs="Times New Roman"/>
          <w:bCs/>
          <w:color w:val="auto"/>
          <w:sz w:val="32"/>
          <w:lang w:val="zh-CN" w:eastAsia="zh-CN"/>
        </w:rPr>
        <w:t xml:space="preserve">第五条  </w:t>
      </w:r>
      <w:bookmarkEnd w:id="6"/>
      <w:r>
        <w:rPr>
          <w:rFonts w:hint="default" w:ascii="Times New Roman" w:hAnsi="Times New Roman" w:eastAsia="黑体" w:cs="Times New Roman"/>
          <w:bCs/>
          <w:color w:val="auto"/>
          <w:sz w:val="32"/>
          <w:lang w:val="zh-CN" w:eastAsia="zh-CN"/>
        </w:rPr>
        <w:t>履约担保、质量保证</w:t>
      </w:r>
    </w:p>
    <w:p>
      <w:pPr>
        <w:spacing w:line="360" w:lineRule="auto"/>
        <w:ind w:firstLine="600" w:firstLineChars="200"/>
        <w:rPr>
          <w:rFonts w:hint="default" w:ascii="Times New Roman" w:hAnsi="Times New Roman" w:eastAsia="方正仿宋_GBK" w:cs="Times New Roman"/>
          <w:color w:val="auto"/>
          <w:sz w:val="30"/>
          <w:szCs w:val="30"/>
          <w:lang w:eastAsia="zh-CN"/>
        </w:rPr>
      </w:pPr>
      <w:bookmarkStart w:id="7" w:name="_Toc24707260"/>
      <w:r>
        <w:rPr>
          <w:rFonts w:hint="default" w:ascii="Times New Roman" w:hAnsi="Times New Roman" w:eastAsia="方正仿宋_GBK" w:cs="Times New Roman"/>
          <w:color w:val="auto"/>
          <w:sz w:val="30"/>
          <w:szCs w:val="30"/>
        </w:rPr>
        <w:t>5.1</w:t>
      </w:r>
      <w:r>
        <w:rPr>
          <w:rFonts w:hint="default" w:ascii="Times New Roman" w:hAnsi="Times New Roman" w:eastAsia="方正仿宋_GBK" w:cs="Times New Roman"/>
          <w:color w:val="auto"/>
          <w:sz w:val="30"/>
          <w:szCs w:val="30"/>
          <w:lang w:eastAsia="zh-CN"/>
        </w:rPr>
        <w:t>履约保证金：</w:t>
      </w:r>
      <w:r>
        <w:rPr>
          <w:rFonts w:hint="eastAsia" w:eastAsia="方正仿宋_GBK" w:cs="Times New Roman"/>
          <w:color w:val="auto"/>
          <w:sz w:val="30"/>
          <w:szCs w:val="30"/>
          <w:lang w:val="en-US" w:eastAsia="zh-CN"/>
        </w:rPr>
        <w:t>乙方</w:t>
      </w:r>
      <w:r>
        <w:rPr>
          <w:rFonts w:hint="default" w:ascii="Times New Roman" w:hAnsi="Times New Roman" w:eastAsia="方正仿宋_GBK" w:cs="Times New Roman"/>
          <w:color w:val="auto"/>
          <w:sz w:val="30"/>
          <w:szCs w:val="30"/>
          <w:lang w:eastAsia="zh-CN"/>
        </w:rPr>
        <w:t>应在</w:t>
      </w:r>
      <w:r>
        <w:rPr>
          <w:rFonts w:hint="eastAsia" w:eastAsia="方正仿宋_GBK" w:cs="Times New Roman"/>
          <w:color w:val="auto"/>
          <w:sz w:val="30"/>
          <w:szCs w:val="30"/>
          <w:lang w:val="en-US" w:eastAsia="zh-CN"/>
        </w:rPr>
        <w:t>合同签订之日前</w:t>
      </w:r>
      <w:r>
        <w:rPr>
          <w:rFonts w:hint="default" w:ascii="Times New Roman" w:hAnsi="Times New Roman" w:eastAsia="方正仿宋_GBK" w:cs="Times New Roman"/>
          <w:color w:val="auto"/>
          <w:sz w:val="30"/>
          <w:szCs w:val="30"/>
          <w:lang w:eastAsia="zh-CN"/>
        </w:rPr>
        <w:t>10个工作日内向甲方支付</w:t>
      </w:r>
      <w:r>
        <w:rPr>
          <w:rFonts w:hint="eastAsia" w:eastAsia="方正仿宋_GBK" w:cs="Times New Roman"/>
          <w:color w:val="auto"/>
          <w:sz w:val="30"/>
          <w:szCs w:val="30"/>
          <w:lang w:val="en-US" w:eastAsia="zh-CN"/>
        </w:rPr>
        <w:t>5000元（大写：伍仟元整）的</w:t>
      </w:r>
      <w:r>
        <w:rPr>
          <w:rFonts w:hint="default" w:ascii="Times New Roman" w:hAnsi="Times New Roman" w:eastAsia="方正仿宋_GBK" w:cs="Times New Roman"/>
          <w:color w:val="auto"/>
          <w:sz w:val="30"/>
          <w:szCs w:val="30"/>
          <w:lang w:eastAsia="zh-CN"/>
        </w:rPr>
        <w:t>履约保证金，作为履行本合同之担保，甲方应在项目验收合格后无息退还。</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5.2 履约保证金应由乙方名义开立的账户支付到甲方账户，否则视为未支付，甲方有权追究乙方逾期付款责任。</w:t>
      </w:r>
    </w:p>
    <w:p>
      <w:pPr>
        <w:spacing w:line="360" w:lineRule="auto"/>
        <w:ind w:firstLine="600" w:firstLineChars="200"/>
        <w:rPr>
          <w:rFonts w:hint="default" w:ascii="Times New Roman" w:hAnsi="Times New Roman" w:eastAsia="方正仿宋_GBK" w:cs="Times New Roman"/>
          <w:color w:val="auto"/>
          <w:sz w:val="30"/>
          <w:szCs w:val="30"/>
          <w:lang w:val="en-US" w:eastAsia="zh-CN"/>
        </w:rPr>
      </w:pPr>
      <w:r>
        <w:rPr>
          <w:rFonts w:hint="default" w:ascii="Times New Roman" w:hAnsi="Times New Roman" w:eastAsia="仿宋_GB2312" w:cs="Times New Roman"/>
          <w:color w:val="auto"/>
          <w:kern w:val="2"/>
          <w:sz w:val="30"/>
          <w:szCs w:val="30"/>
          <w:shd w:val="clear" w:color="auto" w:fill="auto"/>
          <w:lang w:val="en-US" w:eastAsia="zh-CN" w:bidi="ar-SA"/>
        </w:rPr>
        <w:t>5.3 乙方支付履约保证金时，应在“付款备注”中写明“</w:t>
      </w:r>
      <w:r>
        <w:rPr>
          <w:rFonts w:hint="eastAsia" w:eastAsia="仿宋_GB2312" w:cs="Times New Roman"/>
          <w:color w:val="auto"/>
          <w:kern w:val="2"/>
          <w:sz w:val="30"/>
          <w:szCs w:val="30"/>
          <w:shd w:val="clear" w:color="auto" w:fill="auto"/>
          <w:lang w:val="en-US" w:eastAsia="zh-CN" w:bidi="ar-SA"/>
        </w:rPr>
        <w:t>XXXX</w:t>
      </w:r>
      <w:r>
        <w:rPr>
          <w:rFonts w:hint="default" w:ascii="Times New Roman" w:hAnsi="Times New Roman" w:eastAsia="仿宋_GB2312" w:cs="Times New Roman"/>
          <w:color w:val="auto"/>
          <w:kern w:val="2"/>
          <w:sz w:val="30"/>
          <w:szCs w:val="30"/>
          <w:shd w:val="clear" w:color="auto" w:fill="auto"/>
          <w:lang w:val="en-US" w:eastAsia="zh-CN" w:bidi="ar-SA"/>
        </w:rPr>
        <w:t>项目履约保证金”。乙方不得与其他合同、其他缴费项目一起支付履约保证金，若因混合支付造成无法确认为本合同款项到账的，视为逾期未支付。</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5.</w:t>
      </w:r>
      <w:r>
        <w:rPr>
          <w:rFonts w:hint="eastAsia" w:eastAsia="方正仿宋_GBK" w:cs="Times New Roman"/>
          <w:color w:val="auto"/>
          <w:sz w:val="30"/>
          <w:szCs w:val="30"/>
          <w:lang w:val="en-US" w:eastAsia="zh-CN"/>
        </w:rPr>
        <w:t>4</w:t>
      </w:r>
      <w:r>
        <w:rPr>
          <w:rFonts w:hint="default" w:ascii="Times New Roman" w:hAnsi="Times New Roman" w:eastAsia="方正仿宋_GBK" w:cs="Times New Roman"/>
          <w:color w:val="auto"/>
          <w:sz w:val="30"/>
          <w:szCs w:val="30"/>
        </w:rPr>
        <w:t>项目质量保证期为：</w:t>
      </w:r>
      <w:r>
        <w:rPr>
          <w:rFonts w:hint="default" w:ascii="Times New Roman" w:hAnsi="Times New Roman" w:eastAsia="方正仿宋_GBK" w:cs="Times New Roman"/>
          <w:color w:val="auto"/>
          <w:sz w:val="30"/>
          <w:szCs w:val="30"/>
          <w:lang w:val="en-US" w:eastAsia="zh-CN"/>
        </w:rPr>
        <w:t>1</w:t>
      </w:r>
      <w:r>
        <w:rPr>
          <w:rFonts w:hint="eastAsia" w:eastAsia="方正仿宋_GBK" w:cs="Times New Roman"/>
          <w:color w:val="auto"/>
          <w:sz w:val="30"/>
          <w:szCs w:val="30"/>
          <w:lang w:val="en-US" w:eastAsia="zh-CN"/>
        </w:rPr>
        <w:t>年</w:t>
      </w:r>
      <w:r>
        <w:rPr>
          <w:rFonts w:hint="default" w:ascii="Times New Roman" w:hAnsi="Times New Roman" w:eastAsia="方正仿宋_GBK" w:cs="Times New Roman"/>
          <w:color w:val="auto"/>
          <w:sz w:val="30"/>
          <w:szCs w:val="30"/>
        </w:rPr>
        <w:t>，自项目验收合格之日起算，质保期内出现与本项目有关或本项目引起的故障或异常，在接到甲方通知后，乙方需派专业人员在</w:t>
      </w:r>
      <w:r>
        <w:rPr>
          <w:rFonts w:hint="default" w:ascii="Times New Roman" w:hAnsi="Times New Roman" w:eastAsia="方正仿宋_GBK" w:cs="Times New Roman"/>
          <w:color w:val="auto"/>
          <w:sz w:val="30"/>
          <w:szCs w:val="30"/>
          <w:lang w:val="en-US" w:eastAsia="zh-CN"/>
        </w:rPr>
        <w:t>24</w:t>
      </w:r>
      <w:r>
        <w:rPr>
          <w:rFonts w:hint="default" w:ascii="Times New Roman" w:hAnsi="Times New Roman" w:eastAsia="方正仿宋_GBK" w:cs="Times New Roman"/>
          <w:color w:val="auto"/>
          <w:sz w:val="30"/>
          <w:szCs w:val="30"/>
        </w:rPr>
        <w:t>小时内赶到现场处理</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若未及时响应，每次扣尾款的</w:t>
      </w: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w:t>
      </w:r>
    </w:p>
    <w:p>
      <w:pPr>
        <w:spacing w:line="360" w:lineRule="auto"/>
        <w:ind w:firstLine="600" w:firstLineChars="200"/>
        <w:rPr>
          <w:rFonts w:eastAsia="方正仿宋_GBK"/>
          <w:color w:val="auto"/>
          <w:sz w:val="30"/>
          <w:szCs w:val="30"/>
        </w:rPr>
      </w:pPr>
      <w:r>
        <w:rPr>
          <w:rFonts w:hint="default" w:eastAsia="方正仿宋_GBK"/>
          <w:color w:val="auto"/>
          <w:sz w:val="30"/>
          <w:szCs w:val="30"/>
          <w:lang w:val="en-US" w:eastAsia="zh-CN"/>
        </w:rPr>
        <w:t>5.5</w:t>
      </w:r>
      <w:r>
        <w:rPr>
          <w:rFonts w:eastAsia="方正仿宋_GBK"/>
          <w:color w:val="auto"/>
          <w:sz w:val="30"/>
          <w:szCs w:val="30"/>
        </w:rPr>
        <w:t>履约保证金主要运用在违约处罚和弥补损失两方面。</w:t>
      </w:r>
    </w:p>
    <w:p>
      <w:pPr>
        <w:spacing w:line="360" w:lineRule="auto"/>
        <w:ind w:firstLine="600" w:firstLineChars="200"/>
        <w:rPr>
          <w:rFonts w:eastAsia="方正仿宋_GBK"/>
          <w:color w:val="auto"/>
          <w:sz w:val="30"/>
          <w:szCs w:val="30"/>
        </w:rPr>
      </w:pPr>
      <w:r>
        <w:rPr>
          <w:rFonts w:eastAsia="方正仿宋_GBK"/>
          <w:color w:val="auto"/>
          <w:sz w:val="30"/>
          <w:szCs w:val="30"/>
        </w:rPr>
        <w:t>5.5.1乙方不履行合同或不完全履行合同，甲方可扣全部履约保证金以督促其按约履行合同。</w:t>
      </w:r>
    </w:p>
    <w:p>
      <w:pPr>
        <w:spacing w:line="360" w:lineRule="auto"/>
        <w:ind w:firstLine="600" w:firstLineChars="200"/>
        <w:rPr>
          <w:rFonts w:eastAsia="方正仿宋_GBK"/>
          <w:color w:val="auto"/>
          <w:sz w:val="30"/>
          <w:szCs w:val="30"/>
        </w:rPr>
      </w:pPr>
      <w:r>
        <w:rPr>
          <w:rFonts w:eastAsia="方正仿宋_GBK"/>
          <w:color w:val="auto"/>
          <w:sz w:val="30"/>
          <w:szCs w:val="30"/>
        </w:rPr>
        <w:t>5.5.2乙方履行合同不按本合同12.3和12.4之约定及时缴纳违约金的，可以扣罚违约金等额部分的履约保证金，因扣减不足部分，应限期要求补足。</w:t>
      </w:r>
    </w:p>
    <w:p>
      <w:pPr>
        <w:spacing w:line="360" w:lineRule="auto"/>
        <w:ind w:firstLine="600" w:firstLineChars="200"/>
        <w:rPr>
          <w:rFonts w:hint="default" w:eastAsia="方正仿宋_GBK"/>
          <w:color w:val="auto"/>
          <w:sz w:val="30"/>
          <w:szCs w:val="30"/>
        </w:rPr>
      </w:pPr>
      <w:r>
        <w:rPr>
          <w:rFonts w:eastAsia="方正仿宋_GBK"/>
          <w:color w:val="auto"/>
          <w:sz w:val="30"/>
          <w:szCs w:val="30"/>
        </w:rPr>
        <w:t>5.5.3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eastAsia="zh-CN"/>
        </w:rPr>
      </w:pPr>
      <w:r>
        <w:rPr>
          <w:rFonts w:hint="default" w:ascii="Times New Roman" w:hAnsi="Times New Roman" w:eastAsia="黑体" w:cs="Times New Roman"/>
          <w:bCs/>
          <w:color w:val="auto"/>
          <w:sz w:val="32"/>
          <w:lang w:val="zh-CN" w:eastAsia="zh-CN"/>
        </w:rPr>
        <w:t>第六条  合同价款</w:t>
      </w:r>
      <w:bookmarkEnd w:id="7"/>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合同不含税总金额：</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元（大写：</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整）,增值税税率为</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 xml:space="preserve"> %，含税总金额：</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元（大写：</w:t>
      </w:r>
      <w:r>
        <w:rPr>
          <w:rFonts w:hint="default"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整）。本合同价格为“总价包干”，包括但不限于材料购买、人工、运输、安装、保险、风险措施费用等一切与项目内容相关的费用。</w:t>
      </w:r>
    </w:p>
    <w:p>
      <w:pPr>
        <w:keepNext/>
        <w:keepLines/>
        <w:spacing w:before="120" w:after="120" w:line="360" w:lineRule="auto"/>
        <w:ind w:firstLine="640" w:firstLineChars="200"/>
        <w:outlineLvl w:val="1"/>
        <w:rPr>
          <w:rFonts w:hint="default" w:ascii="Times New Roman" w:hAnsi="Times New Roman" w:eastAsia="方正仿宋_GBK" w:cs="Times New Roman"/>
          <w:bCs/>
          <w:color w:val="auto"/>
          <w:sz w:val="32"/>
          <w:lang w:val="zh-CN"/>
        </w:rPr>
      </w:pPr>
      <w:bookmarkStart w:id="8" w:name="_Toc24707261"/>
      <w:r>
        <w:rPr>
          <w:rFonts w:hint="default" w:ascii="Times New Roman" w:hAnsi="Times New Roman" w:eastAsia="方正仿宋_GBK" w:cs="Times New Roman"/>
          <w:bCs/>
          <w:color w:val="auto"/>
          <w:sz w:val="32"/>
          <w:lang w:val="zh-CN"/>
        </w:rPr>
        <w:t>第七条 付款方式</w:t>
      </w:r>
      <w:bookmarkEnd w:id="8"/>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7.1本项目不付预付款，项目完工验收合格后，乙方向甲方开具合同金额的正规增值税发票。甲方在收到增值税发票后30个工作日内，向乙方支付合同价款的</w:t>
      </w:r>
      <w:r>
        <w:rPr>
          <w:rFonts w:hint="default" w:ascii="Times New Roman" w:hAnsi="Times New Roman" w:eastAsia="方正仿宋_GBK" w:cs="Times New Roman"/>
          <w:color w:val="auto"/>
          <w:sz w:val="30"/>
          <w:szCs w:val="30"/>
          <w:lang w:val="en-US" w:eastAsia="zh-CN"/>
        </w:rPr>
        <w:t>9</w:t>
      </w:r>
      <w:r>
        <w:rPr>
          <w:rFonts w:hint="eastAsia" w:eastAsia="方正仿宋_GBK" w:cs="Times New Roman"/>
          <w:color w:val="auto"/>
          <w:sz w:val="30"/>
          <w:szCs w:val="30"/>
          <w:lang w:val="en-US" w:eastAsia="zh-CN"/>
        </w:rPr>
        <w:t>7</w:t>
      </w:r>
      <w:r>
        <w:rPr>
          <w:rFonts w:hint="default" w:ascii="Times New Roman" w:hAnsi="Times New Roman" w:eastAsia="方正仿宋_GBK" w:cs="Times New Roman"/>
          <w:color w:val="auto"/>
          <w:sz w:val="30"/>
          <w:szCs w:val="30"/>
        </w:rPr>
        <w:t>％，剩余</w:t>
      </w:r>
      <w:r>
        <w:rPr>
          <w:rFonts w:hint="eastAsia"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％的余款在质量保证期届满且无问题后30个工作日内无息支付。如税率发生国家法规调整，折算为不含税价后以新适用税率结算。</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如果乙方提供增值税普通发票，甲方支付金额为不含增值税金额；如果乙方提供增值税专用发票，甲方支付金额=不含增值税金额+增值税税额。</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7.2 支付方式：银行转账/开具银行承兑汇票。</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7.3 乙方</w:t>
      </w:r>
      <w:r>
        <w:rPr>
          <w:rFonts w:hint="default" w:ascii="Times New Roman" w:hAnsi="Times New Roman" w:eastAsia="方正仿宋_GBK" w:cs="Times New Roman"/>
          <w:color w:val="auto"/>
          <w:sz w:val="30"/>
          <w:szCs w:val="30"/>
          <w:lang w:eastAsia="zh-CN"/>
        </w:rPr>
        <w:t>账</w:t>
      </w:r>
      <w:r>
        <w:rPr>
          <w:rFonts w:hint="default" w:ascii="Times New Roman" w:hAnsi="Times New Roman" w:eastAsia="方正仿宋_GBK" w:cs="Times New Roman"/>
          <w:color w:val="auto"/>
          <w:sz w:val="30"/>
          <w:szCs w:val="30"/>
        </w:rPr>
        <w:t>户信息：</w:t>
      </w:r>
    </w:p>
    <w:p>
      <w:pPr>
        <w:spacing w:line="360" w:lineRule="auto"/>
        <w:ind w:firstLine="600" w:firstLineChars="200"/>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开户行：</w:t>
      </w:r>
      <w:r>
        <w:rPr>
          <w:rFonts w:hint="default" w:ascii="Times New Roman" w:hAnsi="Times New Roman" w:eastAsia="方正仿宋_GBK" w:cs="Times New Roman"/>
          <w:color w:val="auto"/>
          <w:sz w:val="30"/>
          <w:szCs w:val="30"/>
          <w:lang w:val="en-US" w:eastAsia="zh-CN"/>
        </w:rPr>
        <w:t xml:space="preserve"> </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账号： </w:t>
      </w:r>
    </w:p>
    <w:p>
      <w:pPr>
        <w:spacing w:line="360" w:lineRule="auto"/>
        <w:ind w:firstLine="600" w:firstLineChars="200"/>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户名：</w:t>
      </w:r>
      <w:r>
        <w:rPr>
          <w:rFonts w:hint="default" w:ascii="Times New Roman" w:hAnsi="Times New Roman" w:eastAsia="方正仿宋_GBK" w:cs="Times New Roman"/>
          <w:color w:val="auto"/>
          <w:sz w:val="30"/>
          <w:szCs w:val="30"/>
          <w:lang w:val="en-US" w:eastAsia="zh-CN"/>
        </w:rPr>
        <w:t xml:space="preserve"> </w:t>
      </w:r>
    </w:p>
    <w:p>
      <w:pPr>
        <w:keepNext/>
        <w:keepLines/>
        <w:spacing w:before="120" w:after="120" w:line="360" w:lineRule="auto"/>
        <w:ind w:firstLine="640" w:firstLineChars="200"/>
        <w:outlineLvl w:val="1"/>
        <w:rPr>
          <w:rFonts w:hint="default" w:ascii="Times New Roman" w:hAnsi="Times New Roman" w:eastAsia="方正仿宋_GBK" w:cs="Times New Roman"/>
          <w:bCs/>
          <w:color w:val="auto"/>
          <w:sz w:val="32"/>
          <w:lang w:val="zh-CN"/>
        </w:rPr>
      </w:pPr>
      <w:bookmarkStart w:id="9" w:name="_Toc24707262"/>
      <w:r>
        <w:rPr>
          <w:rFonts w:hint="default" w:ascii="Times New Roman" w:hAnsi="Times New Roman" w:eastAsia="方正仿宋_GBK" w:cs="Times New Roman"/>
          <w:bCs/>
          <w:color w:val="auto"/>
          <w:sz w:val="32"/>
          <w:lang w:val="zh-CN"/>
        </w:rPr>
        <w:t>第八条  承揽要求</w:t>
      </w:r>
      <w:bookmarkEnd w:id="9"/>
    </w:p>
    <w:p>
      <w:pPr>
        <w:widowControl w:val="0"/>
        <w:spacing w:line="360" w:lineRule="auto"/>
        <w:ind w:firstLine="600" w:firstLineChars="200"/>
        <w:jc w:val="left"/>
        <w:rPr>
          <w:rFonts w:hint="default" w:ascii="Times New Roman" w:hAnsi="Times New Roman" w:eastAsia="方正仿宋_GBK" w:cs="Times New Roman"/>
          <w:color w:val="000000"/>
          <w:kern w:val="2"/>
          <w:sz w:val="30"/>
          <w:szCs w:val="30"/>
          <w:u w:val="none"/>
          <w:shd w:val="clear" w:color="auto" w:fill="auto"/>
          <w:lang w:val="en-US" w:eastAsia="zh-CN" w:bidi="ar-SA"/>
        </w:rPr>
      </w:pPr>
      <w:bookmarkStart w:id="10" w:name="_Toc24707263"/>
      <w:r>
        <w:rPr>
          <w:rFonts w:hint="default" w:ascii="Times New Roman" w:hAnsi="Times New Roman" w:eastAsia="方正仿宋_GBK" w:cs="Times New Roman"/>
          <w:color w:val="000000"/>
          <w:kern w:val="2"/>
          <w:sz w:val="30"/>
          <w:szCs w:val="30"/>
          <w:u w:val="none"/>
          <w:shd w:val="clear" w:color="auto" w:fill="auto"/>
          <w:lang w:val="en-US" w:eastAsia="zh-CN" w:bidi="ar-SA"/>
        </w:rPr>
        <w:t>8.1乙方工作时间的要求：</w:t>
      </w:r>
      <w:r>
        <w:rPr>
          <w:rFonts w:hint="default" w:ascii="Times New Roman" w:hAnsi="Times New Roman" w:eastAsia="方正仿宋_GBK" w:cs="Times New Roman"/>
          <w:color w:val="000000"/>
          <w:kern w:val="2"/>
          <w:sz w:val="30"/>
          <w:szCs w:val="30"/>
          <w:u w:val="none"/>
          <w:lang w:val="en-US" w:eastAsia="zh-CN" w:bidi="ar"/>
        </w:rPr>
        <w:t>白天时间段进行，以最终机场管理机构</w:t>
      </w:r>
      <w:r>
        <w:rPr>
          <w:rFonts w:hint="default" w:ascii="Times New Roman" w:hAnsi="Times New Roman" w:eastAsia="方正仿宋_GBK" w:cs="Times New Roman"/>
          <w:color w:val="000000"/>
          <w:kern w:val="2"/>
          <w:sz w:val="30"/>
          <w:szCs w:val="30"/>
          <w:u w:val="none"/>
          <w:lang w:eastAsia="zh-CN" w:bidi="ar"/>
        </w:rPr>
        <w:t>同意</w:t>
      </w:r>
      <w:r>
        <w:rPr>
          <w:rFonts w:hint="default" w:ascii="Times New Roman" w:hAnsi="Times New Roman" w:eastAsia="方正仿宋_GBK" w:cs="Times New Roman"/>
          <w:color w:val="000000"/>
          <w:kern w:val="2"/>
          <w:sz w:val="30"/>
          <w:szCs w:val="30"/>
          <w:u w:val="none"/>
          <w:lang w:val="en-US" w:eastAsia="zh-CN" w:bidi="ar"/>
        </w:rPr>
        <w:t>的时间为准</w:t>
      </w:r>
      <w:r>
        <w:rPr>
          <w:rFonts w:hint="eastAsia" w:eastAsia="方正仿宋_GBK" w:cs="Times New Roman"/>
          <w:color w:val="000000"/>
          <w:kern w:val="2"/>
          <w:sz w:val="30"/>
          <w:szCs w:val="30"/>
          <w:u w:val="none"/>
          <w:shd w:val="clear" w:color="auto" w:fill="auto"/>
          <w:lang w:val="en-US" w:eastAsia="zh-CN" w:bidi="ar-SA"/>
        </w:rPr>
        <w:t>。</w:t>
      </w:r>
    </w:p>
    <w:p>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方正仿宋_GBK" w:cs="Times New Roman"/>
          <w:color w:val="000000"/>
          <w:kern w:val="2"/>
          <w:sz w:val="30"/>
          <w:szCs w:val="30"/>
          <w:u w:val="none"/>
          <w:shd w:val="clear" w:color="auto" w:fill="auto"/>
          <w:lang w:val="en-US" w:eastAsia="zh-CN" w:bidi="ar-SA"/>
        </w:rPr>
      </w:pPr>
      <w:r>
        <w:rPr>
          <w:rFonts w:hint="default" w:ascii="Times New Roman" w:hAnsi="Times New Roman" w:eastAsia="方正仿宋_GBK" w:cs="Times New Roman"/>
          <w:color w:val="000000"/>
          <w:kern w:val="2"/>
          <w:sz w:val="30"/>
          <w:szCs w:val="30"/>
          <w:u w:val="none"/>
          <w:shd w:val="clear" w:color="auto" w:fill="auto"/>
          <w:lang w:val="en-US" w:eastAsia="zh-CN" w:bidi="ar-SA"/>
        </w:rPr>
        <w:t>8.2办理证件的要求：</w:t>
      </w:r>
      <w:r>
        <w:rPr>
          <w:rFonts w:hint="default" w:ascii="Times New Roman" w:hAnsi="Times New Roman" w:eastAsia="方正仿宋_GBK" w:cs="Times New Roman"/>
          <w:kern w:val="2"/>
          <w:sz w:val="30"/>
          <w:szCs w:val="30"/>
          <w:u w:val="none"/>
          <w:lang w:val="en-US" w:eastAsia="zh-CN" w:bidi="ar"/>
        </w:rPr>
        <w:t>进入飞行区</w:t>
      </w:r>
      <w:r>
        <w:rPr>
          <w:rFonts w:hint="default" w:ascii="Times New Roman" w:hAnsi="Times New Roman" w:eastAsia="方正仿宋_GBK" w:cs="Times New Roman"/>
          <w:kern w:val="2"/>
          <w:sz w:val="30"/>
          <w:szCs w:val="30"/>
          <w:u w:val="none"/>
          <w:lang w:eastAsia="zh-CN" w:bidi="ar"/>
        </w:rPr>
        <w:t>作业</w:t>
      </w:r>
      <w:r>
        <w:rPr>
          <w:rFonts w:hint="default" w:ascii="Times New Roman" w:hAnsi="Times New Roman" w:eastAsia="方正仿宋_GBK" w:cs="Times New Roman"/>
          <w:kern w:val="2"/>
          <w:sz w:val="30"/>
          <w:szCs w:val="30"/>
          <w:u w:val="none"/>
          <w:lang w:val="en-US" w:eastAsia="zh-CN" w:bidi="ar"/>
        </w:rPr>
        <w:t>，按《重庆江北国际机场控制区人员通行证件管理规定》</w:t>
      </w:r>
      <w:r>
        <w:rPr>
          <w:rFonts w:hint="default" w:ascii="Times New Roman" w:hAnsi="Times New Roman" w:eastAsia="方正仿宋_GBK" w:cs="Times New Roman"/>
          <w:kern w:val="2"/>
          <w:sz w:val="30"/>
          <w:szCs w:val="30"/>
          <w:u w:val="none"/>
          <w:lang w:eastAsia="zh-CN" w:bidi="ar"/>
        </w:rPr>
        <w:t>办理</w:t>
      </w:r>
      <w:r>
        <w:rPr>
          <w:rFonts w:hint="default" w:ascii="Times New Roman" w:hAnsi="Times New Roman" w:eastAsia="方正仿宋_GBK" w:cs="Times New Roman"/>
          <w:kern w:val="2"/>
          <w:sz w:val="30"/>
          <w:szCs w:val="30"/>
          <w:u w:val="none"/>
          <w:lang w:val="en-US" w:eastAsia="zh-CN" w:bidi="ar"/>
        </w:rPr>
        <w:t>，由乙方承担办理飞行区临时</w:t>
      </w:r>
      <w:r>
        <w:rPr>
          <w:rFonts w:hint="default" w:ascii="Times New Roman" w:hAnsi="Times New Roman" w:eastAsia="方正仿宋_GBK" w:cs="Times New Roman"/>
          <w:kern w:val="2"/>
          <w:sz w:val="30"/>
          <w:szCs w:val="30"/>
          <w:u w:val="none"/>
          <w:lang w:eastAsia="zh-CN" w:bidi="ar"/>
        </w:rPr>
        <w:t>人员、车辆</w:t>
      </w:r>
      <w:r>
        <w:rPr>
          <w:rFonts w:hint="default" w:ascii="Times New Roman" w:hAnsi="Times New Roman" w:eastAsia="方正仿宋_GBK" w:cs="Times New Roman"/>
          <w:kern w:val="2"/>
          <w:sz w:val="30"/>
          <w:szCs w:val="30"/>
          <w:u w:val="none"/>
          <w:lang w:val="en-US" w:eastAsia="zh-CN" w:bidi="ar"/>
        </w:rPr>
        <w:t>通行证的相关费用</w:t>
      </w:r>
      <w:r>
        <w:rPr>
          <w:rFonts w:hint="eastAsia" w:eastAsia="方正仿宋_GBK" w:cs="Times New Roman"/>
          <w:kern w:val="2"/>
          <w:sz w:val="30"/>
          <w:szCs w:val="30"/>
          <w:u w:val="none"/>
          <w:lang w:val="en-US" w:eastAsia="zh-CN" w:bidi="ar"/>
        </w:rPr>
        <w:t>。</w:t>
      </w:r>
    </w:p>
    <w:p>
      <w:pPr>
        <w:widowControl w:val="0"/>
        <w:spacing w:line="360" w:lineRule="auto"/>
        <w:ind w:firstLine="600" w:firstLineChars="200"/>
        <w:jc w:val="both"/>
        <w:rPr>
          <w:rFonts w:hint="default" w:ascii="Times New Roman" w:hAnsi="Times New Roman" w:eastAsia="方正仿宋_GBK" w:cs="Times New Roman"/>
          <w:color w:val="000000"/>
          <w:kern w:val="2"/>
          <w:sz w:val="30"/>
          <w:szCs w:val="30"/>
          <w:u w:val="none"/>
          <w:shd w:val="clear" w:color="auto" w:fill="auto"/>
          <w:lang w:val="en-US" w:eastAsia="zh-CN" w:bidi="ar-SA"/>
        </w:rPr>
      </w:pPr>
      <w:r>
        <w:rPr>
          <w:rFonts w:hint="default" w:ascii="Times New Roman" w:hAnsi="Times New Roman" w:eastAsia="方正仿宋_GBK" w:cs="Times New Roman"/>
          <w:color w:val="000000"/>
          <w:kern w:val="2"/>
          <w:sz w:val="30"/>
          <w:szCs w:val="30"/>
          <w:u w:val="none"/>
          <w:shd w:val="clear" w:color="auto" w:fill="auto"/>
          <w:lang w:val="en-US" w:eastAsia="zh-CN" w:bidi="ar-SA"/>
        </w:rPr>
        <w:t>8.3 项目所需材料的提供和使用由乙方负责</w:t>
      </w:r>
      <w:r>
        <w:rPr>
          <w:rFonts w:hint="eastAsia" w:eastAsia="方正仿宋_GBK" w:cs="Times New Roman"/>
          <w:color w:val="000000"/>
          <w:kern w:val="2"/>
          <w:sz w:val="30"/>
          <w:szCs w:val="30"/>
          <w:u w:val="none"/>
          <w:shd w:val="clear" w:color="auto" w:fill="auto"/>
          <w:lang w:val="en-US" w:eastAsia="zh-CN" w:bidi="ar-SA"/>
        </w:rPr>
        <w:t>。</w:t>
      </w:r>
    </w:p>
    <w:p>
      <w:pPr>
        <w:widowControl w:val="0"/>
        <w:spacing w:line="360" w:lineRule="auto"/>
        <w:ind w:firstLine="600" w:firstLineChars="200"/>
        <w:jc w:val="both"/>
        <w:rPr>
          <w:rFonts w:hint="default" w:ascii="Times New Roman" w:hAnsi="Times New Roman" w:eastAsia="方正仿宋_GBK" w:cs="Times New Roman"/>
          <w:color w:val="000000"/>
          <w:kern w:val="2"/>
          <w:sz w:val="30"/>
          <w:szCs w:val="30"/>
          <w:shd w:val="clear" w:color="auto" w:fill="auto"/>
          <w:lang w:val="en-US" w:eastAsia="zh-CN" w:bidi="ar-SA"/>
        </w:rPr>
      </w:pPr>
      <w:r>
        <w:rPr>
          <w:rFonts w:hint="default" w:ascii="Times New Roman" w:hAnsi="Times New Roman" w:eastAsia="方正仿宋_GBK" w:cs="Times New Roman"/>
          <w:color w:val="000000"/>
          <w:kern w:val="2"/>
          <w:sz w:val="30"/>
          <w:szCs w:val="30"/>
          <w:shd w:val="clear" w:color="auto" w:fill="auto"/>
          <w:lang w:val="en-US" w:eastAsia="zh-CN" w:bidi="ar-SA"/>
        </w:rPr>
        <w:t>8.4 未经甲方书面同意，乙方不得擅自改变合同约定材料，也不得转包、分包</w:t>
      </w:r>
      <w:r>
        <w:rPr>
          <w:rFonts w:hint="eastAsia" w:eastAsia="方正仿宋_GBK" w:cs="Times New Roman"/>
          <w:color w:val="000000"/>
          <w:kern w:val="2"/>
          <w:sz w:val="30"/>
          <w:szCs w:val="30"/>
          <w:shd w:val="clear" w:color="auto" w:fill="auto"/>
          <w:lang w:val="en-US" w:eastAsia="zh-CN" w:bidi="ar-SA"/>
        </w:rPr>
        <w:t>。</w:t>
      </w:r>
    </w:p>
    <w:p>
      <w:pPr>
        <w:widowControl w:val="0"/>
        <w:spacing w:line="360" w:lineRule="auto"/>
        <w:ind w:firstLine="600" w:firstLineChars="200"/>
        <w:jc w:val="both"/>
        <w:rPr>
          <w:rFonts w:hint="default" w:ascii="Times New Roman" w:hAnsi="Times New Roman" w:eastAsia="方正仿宋_GBK" w:cs="Times New Roman"/>
          <w:color w:val="000000"/>
          <w:kern w:val="2"/>
          <w:sz w:val="30"/>
          <w:szCs w:val="30"/>
          <w:shd w:val="clear" w:color="auto" w:fill="auto"/>
          <w:lang w:val="en-US" w:eastAsia="zh-CN" w:bidi="ar-SA"/>
        </w:rPr>
      </w:pPr>
      <w:r>
        <w:rPr>
          <w:rFonts w:hint="default" w:ascii="Times New Roman" w:hAnsi="Times New Roman" w:eastAsia="方正仿宋_GBK" w:cs="Times New Roman"/>
          <w:color w:val="000000"/>
          <w:kern w:val="2"/>
          <w:sz w:val="30"/>
          <w:szCs w:val="30"/>
          <w:shd w:val="clear" w:color="auto" w:fill="auto"/>
          <w:lang w:val="en-US" w:eastAsia="zh-CN" w:bidi="ar-SA"/>
        </w:rPr>
        <w:t>8.5 其它要求：</w:t>
      </w:r>
    </w:p>
    <w:p>
      <w:pPr>
        <w:widowControl w:val="0"/>
        <w:spacing w:line="360" w:lineRule="auto"/>
        <w:ind w:firstLine="600" w:firstLineChars="200"/>
        <w:jc w:val="both"/>
        <w:rPr>
          <w:rFonts w:hint="default" w:ascii="Times New Roman" w:hAnsi="Times New Roman" w:eastAsia="方正仿宋_GBK" w:cs="Times New Roman"/>
          <w:color w:val="000000"/>
          <w:kern w:val="2"/>
          <w:sz w:val="30"/>
          <w:szCs w:val="30"/>
          <w:shd w:val="clear" w:color="auto" w:fill="auto"/>
          <w:lang w:val="en-US" w:eastAsia="zh-CN" w:bidi="ar-SA"/>
        </w:rPr>
      </w:pPr>
      <w:r>
        <w:rPr>
          <w:rFonts w:hint="default" w:ascii="Times New Roman" w:hAnsi="Times New Roman" w:eastAsia="方正仿宋_GBK" w:cs="Times New Roman"/>
          <w:color w:val="000000"/>
          <w:kern w:val="2"/>
          <w:sz w:val="30"/>
          <w:szCs w:val="30"/>
          <w:shd w:val="clear" w:color="auto" w:fill="auto"/>
          <w:lang w:val="en-US" w:eastAsia="zh-CN" w:bidi="ar-SA"/>
        </w:rPr>
        <w:t>8.5.1参与安装调试人员需具有低压电工特种作业操作证</w:t>
      </w:r>
      <w:r>
        <w:rPr>
          <w:rFonts w:hint="eastAsia" w:eastAsia="方正仿宋_GBK" w:cs="Times New Roman"/>
          <w:color w:val="000000"/>
          <w:kern w:val="2"/>
          <w:sz w:val="30"/>
          <w:szCs w:val="30"/>
          <w:shd w:val="clear" w:color="auto" w:fill="auto"/>
          <w:lang w:val="en-US" w:eastAsia="zh-CN" w:bidi="ar-SA"/>
        </w:rPr>
        <w:t>；</w:t>
      </w:r>
    </w:p>
    <w:p>
      <w:pPr>
        <w:spacing w:line="360" w:lineRule="auto"/>
        <w:ind w:firstLine="600" w:firstLineChars="200"/>
        <w:rPr>
          <w:rFonts w:hint="default" w:ascii="Times New Roman" w:hAnsi="Times New Roman" w:eastAsia="方正仿宋_GBK" w:cs="Times New Roman"/>
          <w:b w:val="0"/>
          <w:bCs w:val="0"/>
          <w:color w:val="000000"/>
          <w:kern w:val="2"/>
          <w:sz w:val="30"/>
          <w:szCs w:val="30"/>
          <w:shd w:val="clear" w:color="auto" w:fill="auto"/>
          <w:lang w:val="en-US" w:eastAsia="zh-CN" w:bidi="ar-SA"/>
        </w:rPr>
      </w:pPr>
      <w:r>
        <w:rPr>
          <w:rFonts w:hint="default" w:eastAsia="方正仿宋_GBK" w:cs="Times New Roman"/>
          <w:b w:val="0"/>
          <w:bCs w:val="0"/>
          <w:color w:val="000000"/>
          <w:kern w:val="2"/>
          <w:sz w:val="30"/>
          <w:szCs w:val="30"/>
          <w:shd w:val="clear" w:color="auto" w:fill="auto"/>
          <w:lang w:val="en-US" w:eastAsia="zh-CN" w:bidi="ar-SA"/>
        </w:rPr>
        <w:t>8.5.2</w:t>
      </w:r>
      <w:r>
        <w:rPr>
          <w:rFonts w:hint="default" w:ascii="Times New Roman" w:hAnsi="Times New Roman" w:eastAsia="方正仿宋_GBK" w:cs="Times New Roman"/>
          <w:b w:val="0"/>
          <w:bCs w:val="0"/>
          <w:color w:val="000000"/>
          <w:kern w:val="2"/>
          <w:sz w:val="30"/>
          <w:szCs w:val="30"/>
          <w:shd w:val="clear" w:color="auto" w:fill="auto"/>
          <w:lang w:val="en-US" w:eastAsia="zh-CN" w:bidi="ar-SA"/>
        </w:rPr>
        <w:t>设备安装</w:t>
      </w:r>
      <w:r>
        <w:rPr>
          <w:rFonts w:hint="default" w:eastAsia="方正仿宋_GBK" w:cs="Times New Roman"/>
          <w:b w:val="0"/>
          <w:bCs w:val="0"/>
          <w:color w:val="000000"/>
          <w:kern w:val="2"/>
          <w:sz w:val="30"/>
          <w:szCs w:val="30"/>
          <w:shd w:val="clear" w:color="auto" w:fill="auto"/>
          <w:lang w:val="en-US" w:eastAsia="zh-CN" w:bidi="ar-SA"/>
        </w:rPr>
        <w:t>线缆横平竖直，松散线缆应用扎带捆绑，</w:t>
      </w:r>
      <w:r>
        <w:rPr>
          <w:rFonts w:hint="default" w:ascii="Times New Roman" w:hAnsi="Times New Roman" w:eastAsia="方正仿宋_GBK" w:cs="Times New Roman"/>
          <w:color w:val="000000"/>
          <w:sz w:val="30"/>
          <w:szCs w:val="30"/>
          <w:shd w:val="clear" w:color="auto" w:fill="auto"/>
          <w:lang w:eastAsia="zh-CN"/>
        </w:rPr>
        <w:t>隔离变压器、电源避雷滤波器</w:t>
      </w:r>
      <w:r>
        <w:rPr>
          <w:rFonts w:hint="default" w:eastAsia="方正仿宋_GBK" w:cs="Times New Roman"/>
          <w:color w:val="000000"/>
          <w:sz w:val="30"/>
          <w:szCs w:val="30"/>
          <w:shd w:val="clear" w:color="auto" w:fill="auto"/>
          <w:lang w:eastAsia="zh-CN"/>
        </w:rPr>
        <w:t>应悬挂或固定安装，接地线与接地排用铜鼻子连接，螺栓压接紧固</w:t>
      </w:r>
      <w:r>
        <w:rPr>
          <w:rFonts w:hint="eastAsia" w:eastAsia="方正仿宋_GBK" w:cs="Times New Roman"/>
          <w:b w:val="0"/>
          <w:bCs w:val="0"/>
          <w:color w:val="000000"/>
          <w:kern w:val="2"/>
          <w:sz w:val="30"/>
          <w:szCs w:val="30"/>
          <w:shd w:val="clear" w:color="auto" w:fill="auto"/>
          <w:lang w:val="en-US" w:eastAsia="zh-CN" w:bidi="ar-SA"/>
        </w:rPr>
        <w:t>；</w:t>
      </w:r>
    </w:p>
    <w:p>
      <w:pPr>
        <w:ind w:firstLine="600" w:firstLineChars="200"/>
        <w:jc w:val="both"/>
        <w:rPr>
          <w:rFonts w:hint="default" w:eastAsia="方正仿宋_GBK"/>
          <w:color w:val="000000"/>
          <w:sz w:val="30"/>
          <w:szCs w:val="30"/>
          <w:shd w:val="clear" w:color="auto" w:fill="auto"/>
          <w:lang w:val="en-US" w:eastAsia="zh-CN"/>
        </w:rPr>
      </w:pPr>
      <w:r>
        <w:rPr>
          <w:rFonts w:hint="default" w:ascii="Times New Roman" w:hAnsi="Times New Roman" w:eastAsia="方正仿宋_GBK" w:cs="Times New Roman"/>
          <w:b w:val="0"/>
          <w:bCs w:val="0"/>
          <w:color w:val="000000"/>
          <w:kern w:val="2"/>
          <w:sz w:val="30"/>
          <w:szCs w:val="30"/>
          <w:shd w:val="clear" w:color="auto" w:fill="auto"/>
          <w:lang w:val="en-US" w:eastAsia="zh-CN" w:bidi="ar-SA"/>
        </w:rPr>
        <w:t>8.5.3设备安装后对系统进行调试，保证运行正常，不影响原系统开关灯控制。</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r>
        <w:rPr>
          <w:rFonts w:hint="default" w:ascii="Times New Roman" w:hAnsi="Times New Roman" w:eastAsia="黑体" w:cs="Times New Roman"/>
          <w:bCs/>
          <w:color w:val="auto"/>
          <w:sz w:val="32"/>
          <w:lang w:val="zh-CN"/>
        </w:rPr>
        <w:t>第九条  双方的权利与义务</w:t>
      </w:r>
      <w:bookmarkEnd w:id="10"/>
    </w:p>
    <w:p>
      <w:pPr>
        <w:spacing w:after="120" w:line="360" w:lineRule="auto"/>
        <w:ind w:firstLine="600" w:firstLineChars="200"/>
        <w:outlineLvl w:val="2"/>
        <w:rPr>
          <w:rFonts w:hint="default" w:ascii="Times New Roman" w:hAnsi="Times New Roman" w:eastAsia="方正仿宋_GBK" w:cs="Times New Roman"/>
          <w:color w:val="auto"/>
          <w:sz w:val="30"/>
          <w:szCs w:val="30"/>
          <w:lang w:val="zh-CN"/>
        </w:rPr>
      </w:pPr>
      <w:bookmarkStart w:id="11" w:name="_Toc24707264"/>
      <w:r>
        <w:rPr>
          <w:rFonts w:hint="default" w:ascii="Times New Roman" w:hAnsi="Times New Roman" w:eastAsia="方正仿宋_GBK" w:cs="Times New Roman"/>
          <w:color w:val="auto"/>
          <w:sz w:val="30"/>
          <w:szCs w:val="30"/>
          <w:shd w:val="clear" w:color="auto" w:fill="FFFFFF"/>
        </w:rPr>
        <w:t>9</w:t>
      </w:r>
      <w:r>
        <w:rPr>
          <w:rFonts w:hint="default" w:ascii="Times New Roman" w:hAnsi="Times New Roman" w:eastAsia="方正仿宋_GBK" w:cs="Times New Roman"/>
          <w:color w:val="auto"/>
          <w:sz w:val="30"/>
          <w:szCs w:val="30"/>
          <w:shd w:val="clear" w:color="auto" w:fill="FFFFFF"/>
          <w:lang w:val="zh-CN"/>
        </w:rPr>
        <w:t>.1甲方权责：</w:t>
      </w:r>
      <w:bookmarkEnd w:id="11"/>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9.1.1甲方负责按照约定的付款方式向乙方支付承揽费用；</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9.1.2对乙方实施监督，并有权对乙方提出意见和建议；</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9.1.3 对乙方的承揽工作提供必要的、合理的协助工作；</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9.1.4 审核乙方的工期顺延申请；</w:t>
      </w:r>
    </w:p>
    <w:p>
      <w:pPr>
        <w:spacing w:line="360" w:lineRule="auto"/>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auto"/>
          <w:sz w:val="30"/>
          <w:szCs w:val="30"/>
        </w:rPr>
        <w:t>9.1.5甲方有权从履约保证金或未付费用中抵扣相当于违约金和滞纳金数额的款项。</w:t>
      </w:r>
    </w:p>
    <w:p>
      <w:pPr>
        <w:spacing w:after="120" w:line="360" w:lineRule="auto"/>
        <w:ind w:firstLine="600" w:firstLineChars="200"/>
        <w:outlineLvl w:val="2"/>
        <w:rPr>
          <w:rFonts w:hint="default" w:ascii="Times New Roman" w:hAnsi="Times New Roman" w:eastAsia="方正仿宋_GBK" w:cs="Times New Roman"/>
          <w:color w:val="auto"/>
          <w:sz w:val="30"/>
          <w:szCs w:val="30"/>
          <w:lang w:val="zh-CN"/>
        </w:rPr>
      </w:pPr>
      <w:bookmarkStart w:id="12" w:name="_Toc24707265"/>
      <w:r>
        <w:rPr>
          <w:rFonts w:hint="default" w:ascii="Times New Roman" w:hAnsi="Times New Roman" w:eastAsia="方正仿宋_GBK" w:cs="Times New Roman"/>
          <w:color w:val="auto"/>
          <w:sz w:val="30"/>
          <w:szCs w:val="30"/>
          <w:shd w:val="clear" w:color="auto" w:fill="FFFFFF"/>
          <w:lang w:val="zh-CN"/>
        </w:rPr>
        <w:t>9.2乙方权责：</w:t>
      </w:r>
      <w:bookmarkEnd w:id="12"/>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9.2.1服从甲方监督，遵守重庆江北国际机场空防安全的有关制度及重庆江北国际机场的各类规定。</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9.2.2负责组织该项目的实施，并负责项目实施中的一切施工安全、第三方安全、人身安全和消防安全。</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9.2.3遵守有关安全规则，负责现场人员安全，排除现场危险隐患，提供安全设施。</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9.2.4 因天气原因、疫情防控原因或其它不可抗力等无法施工造成工期顺延的事项，乙方需在顺延情况发生后立即向甲方提出书面申请，说明具体原因和顺延天数。</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9.2.5按期完工，提出验收申请，并参与成果验收工作。</w:t>
      </w:r>
    </w:p>
    <w:p>
      <w:pPr>
        <w:spacing w:line="360" w:lineRule="auto"/>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auto"/>
          <w:sz w:val="30"/>
          <w:szCs w:val="30"/>
        </w:rPr>
        <w:t>9.2.6在履行本合同的过程中乙方若造成乙方工作人员、甲方或第三方人身、财产损害的，乙方应承担全部责任。</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bookmarkStart w:id="13" w:name="_Toc24707266"/>
      <w:r>
        <w:rPr>
          <w:rFonts w:hint="default" w:ascii="Times New Roman" w:hAnsi="Times New Roman" w:eastAsia="黑体" w:cs="Times New Roman"/>
          <w:bCs/>
          <w:color w:val="auto"/>
          <w:sz w:val="32"/>
          <w:lang w:val="zh-CN"/>
        </w:rPr>
        <w:t>第十条  成果验收标准和方法</w:t>
      </w:r>
      <w:bookmarkEnd w:id="1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ascii="Times New Roman" w:hAnsi="Times New Roman" w:eastAsia="方正仿宋_GBK" w:cs="Times New Roman"/>
          <w:color w:val="auto"/>
          <w:kern w:val="2"/>
          <w:sz w:val="30"/>
          <w:szCs w:val="30"/>
          <w:shd w:val="clear" w:color="auto" w:fill="auto"/>
          <w:lang w:val="en-US" w:eastAsia="zh-CN" w:bidi="ar-SA"/>
        </w:rPr>
      </w:pPr>
      <w:bookmarkStart w:id="14" w:name="_Toc24707267"/>
      <w:r>
        <w:rPr>
          <w:rFonts w:hint="default" w:ascii="Times New Roman" w:hAnsi="Times New Roman" w:eastAsia="方正仿宋_GBK" w:cs="Times New Roman"/>
          <w:color w:val="auto"/>
          <w:kern w:val="2"/>
          <w:sz w:val="30"/>
          <w:szCs w:val="30"/>
          <w:shd w:val="clear" w:color="auto" w:fill="auto"/>
          <w:lang w:val="en-US" w:eastAsia="zh-CN" w:bidi="ar-SA"/>
        </w:rPr>
        <w:t>项目完工后，由乙方向甲方提出验收申请，</w:t>
      </w:r>
      <w:r>
        <w:rPr>
          <w:rFonts w:hint="eastAsia" w:eastAsia="方正仿宋_GBK" w:cs="Times New Roman"/>
          <w:color w:val="auto"/>
          <w:kern w:val="2"/>
          <w:sz w:val="30"/>
          <w:szCs w:val="30"/>
          <w:shd w:val="clear" w:color="auto" w:fill="auto"/>
          <w:lang w:val="en-US" w:eastAsia="zh-CN" w:bidi="ar-SA"/>
        </w:rPr>
        <w:t>按</w:t>
      </w:r>
      <w:r>
        <w:rPr>
          <w:rFonts w:hint="default" w:ascii="Times New Roman" w:hAnsi="Times New Roman" w:eastAsia="方正仿宋_GBK" w:cs="Times New Roman"/>
          <w:color w:val="auto"/>
          <w:sz w:val="30"/>
          <w:szCs w:val="30"/>
          <w:u w:val="none"/>
          <w:shd w:val="clear" w:color="auto" w:fill="auto"/>
          <w:lang w:val="en-US" w:eastAsia="zh-CN"/>
        </w:rPr>
        <w:t>安装设备的数量、型号、</w:t>
      </w:r>
      <w:r>
        <w:rPr>
          <w:rFonts w:hint="default" w:eastAsia="方正仿宋_GBK" w:cs="Times New Roman"/>
          <w:color w:val="auto"/>
          <w:sz w:val="30"/>
          <w:szCs w:val="30"/>
          <w:u w:val="none"/>
          <w:shd w:val="clear" w:color="auto" w:fill="auto"/>
          <w:lang w:val="en-US" w:eastAsia="zh-CN"/>
        </w:rPr>
        <w:t>安装</w:t>
      </w:r>
      <w:r>
        <w:rPr>
          <w:rFonts w:hint="eastAsia" w:eastAsia="方正仿宋_GBK" w:cs="Times New Roman"/>
          <w:color w:val="auto"/>
          <w:sz w:val="30"/>
          <w:szCs w:val="30"/>
          <w:u w:val="none"/>
          <w:shd w:val="clear" w:color="auto" w:fill="auto"/>
          <w:lang w:val="en-US" w:eastAsia="zh-CN"/>
        </w:rPr>
        <w:t>工艺</w:t>
      </w:r>
      <w:r>
        <w:rPr>
          <w:rFonts w:hint="default" w:ascii="Times New Roman" w:hAnsi="Times New Roman" w:eastAsia="方正仿宋_GBK" w:cs="Times New Roman"/>
          <w:color w:val="auto"/>
          <w:sz w:val="30"/>
          <w:szCs w:val="30"/>
          <w:u w:val="none"/>
          <w:shd w:val="clear" w:color="auto" w:fill="auto"/>
          <w:lang w:val="en-US" w:eastAsia="zh-CN"/>
        </w:rPr>
        <w:t>符合</w:t>
      </w:r>
      <w:r>
        <w:rPr>
          <w:rFonts w:hint="default" w:eastAsia="方正仿宋_GBK" w:cs="Times New Roman"/>
          <w:color w:val="auto"/>
          <w:sz w:val="30"/>
          <w:szCs w:val="30"/>
          <w:u w:val="none"/>
          <w:shd w:val="clear" w:color="auto" w:fill="auto"/>
          <w:lang w:val="en-US" w:eastAsia="zh-CN"/>
        </w:rPr>
        <w:t>甲</w:t>
      </w:r>
      <w:r>
        <w:rPr>
          <w:rFonts w:hint="default" w:ascii="Times New Roman" w:hAnsi="Times New Roman" w:eastAsia="方正仿宋_GBK" w:cs="Times New Roman"/>
          <w:color w:val="auto"/>
          <w:sz w:val="30"/>
          <w:szCs w:val="30"/>
          <w:u w:val="none"/>
          <w:shd w:val="clear" w:color="auto" w:fill="auto"/>
          <w:lang w:val="en-US" w:eastAsia="zh-CN"/>
        </w:rPr>
        <w:t>方要求</w:t>
      </w:r>
      <w:r>
        <w:rPr>
          <w:rFonts w:hint="eastAsia" w:eastAsia="方正仿宋_GBK" w:cs="Times New Roman"/>
          <w:color w:val="auto"/>
          <w:sz w:val="30"/>
          <w:szCs w:val="30"/>
          <w:u w:val="none"/>
          <w:shd w:val="clear" w:color="auto" w:fill="auto"/>
          <w:lang w:val="en-US" w:eastAsia="zh-CN"/>
        </w:rPr>
        <w:t>，且</w:t>
      </w:r>
      <w:r>
        <w:rPr>
          <w:rFonts w:hint="default" w:ascii="Times New Roman" w:hAnsi="Times New Roman" w:eastAsia="方正仿宋_GBK" w:cs="Times New Roman"/>
          <w:b w:val="0"/>
          <w:bCs w:val="0"/>
          <w:color w:val="auto"/>
          <w:kern w:val="2"/>
          <w:sz w:val="30"/>
          <w:szCs w:val="30"/>
          <w:shd w:val="clear" w:color="auto" w:fill="auto"/>
          <w:lang w:val="en-US" w:eastAsia="zh-CN" w:bidi="ar-SA"/>
        </w:rPr>
        <w:t>设备安装后运行正常，不影响原系统开关灯控制</w:t>
      </w:r>
      <w:r>
        <w:rPr>
          <w:rFonts w:hint="default" w:ascii="Times New Roman" w:hAnsi="Times New Roman" w:eastAsia="方正仿宋_GBK" w:cs="Times New Roman"/>
          <w:color w:val="auto"/>
          <w:kern w:val="2"/>
          <w:sz w:val="30"/>
          <w:szCs w:val="30"/>
          <w:shd w:val="clear" w:color="auto" w:fill="auto"/>
          <w:lang w:val="en-US" w:eastAsia="zh-CN" w:bidi="ar-SA"/>
        </w:rPr>
        <w:t>进行验收。</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r>
        <w:rPr>
          <w:rFonts w:hint="default" w:ascii="Times New Roman" w:hAnsi="Times New Roman" w:eastAsia="黑体" w:cs="Times New Roman"/>
          <w:bCs/>
          <w:color w:val="auto"/>
          <w:sz w:val="32"/>
          <w:lang w:val="zh-CN"/>
        </w:rPr>
        <w:t xml:space="preserve">第十一条 </w:t>
      </w:r>
      <w:r>
        <w:rPr>
          <w:rFonts w:hint="default" w:ascii="Times New Roman" w:hAnsi="Times New Roman" w:eastAsia="黑体" w:cs="Times New Roman"/>
          <w:bCs/>
          <w:color w:val="auto"/>
          <w:sz w:val="32"/>
          <w:lang w:val="en-US" w:eastAsia="zh-CN"/>
        </w:rPr>
        <w:t xml:space="preserve"> </w:t>
      </w:r>
      <w:r>
        <w:rPr>
          <w:rFonts w:hint="default" w:ascii="Times New Roman" w:hAnsi="Times New Roman" w:eastAsia="黑体" w:cs="Times New Roman"/>
          <w:bCs/>
          <w:color w:val="auto"/>
          <w:sz w:val="32"/>
          <w:lang w:val="zh-CN"/>
        </w:rPr>
        <w:t>知识产权</w:t>
      </w:r>
      <w:bookmarkEnd w:id="14"/>
    </w:p>
    <w:p>
      <w:pPr>
        <w:spacing w:line="360" w:lineRule="auto"/>
        <w:ind w:firstLine="600" w:firstLineChars="200"/>
        <w:rPr>
          <w:rFonts w:hint="default" w:ascii="Times New Roman" w:hAnsi="Times New Roman" w:eastAsia="方正仿宋_GBK" w:cs="Times New Roman"/>
          <w:color w:val="auto"/>
          <w:sz w:val="30"/>
          <w:szCs w:val="30"/>
        </w:rPr>
      </w:pPr>
      <w:bookmarkStart w:id="15" w:name="_Toc24707268"/>
      <w:r>
        <w:rPr>
          <w:rFonts w:hint="default" w:ascii="Times New Roman" w:hAnsi="Times New Roman" w:eastAsia="方正仿宋_GBK" w:cs="Times New Roman"/>
          <w:color w:val="auto"/>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r>
        <w:rPr>
          <w:rFonts w:hint="default" w:ascii="Times New Roman" w:hAnsi="Times New Roman" w:eastAsia="黑体" w:cs="Times New Roman"/>
          <w:bCs/>
          <w:color w:val="auto"/>
          <w:sz w:val="32"/>
          <w:lang w:val="zh-CN"/>
        </w:rPr>
        <w:t>第十二条  违约责任</w:t>
      </w:r>
      <w:bookmarkEnd w:id="15"/>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12.1甲方未按本合同履约导致施工无法进行的，工期相应顺延。</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12.2.项目验收不合格，乙方应负责无偿修理或返工。因修理或返工而造成的逾期验收的，按12.3约定处理。</w:t>
      </w:r>
      <w:r>
        <w:rPr>
          <w:rFonts w:hint="default" w:ascii="Times New Roman" w:hAnsi="Times New Roman" w:eastAsia="方正仿宋_GBK" w:cs="Times New Roman"/>
          <w:color w:val="auto"/>
          <w:sz w:val="30"/>
          <w:szCs w:val="30"/>
        </w:rPr>
        <w:br w:type="textWrapping"/>
      </w:r>
      <w:r>
        <w:rPr>
          <w:rFonts w:hint="default" w:ascii="Times New Roman" w:hAnsi="Times New Roman" w:eastAsia="方正仿宋_GBK" w:cs="Times New Roman"/>
          <w:color w:val="auto"/>
          <w:sz w:val="30"/>
          <w:szCs w:val="30"/>
        </w:rPr>
        <w:t xml:space="preserve">    12.3乙方不能按合同规定的工期完工，每逾期1天，应偿付给甲方按合同总额的万分之五的逾期违约金。逾期超过</w:t>
      </w:r>
      <w:r>
        <w:rPr>
          <w:rFonts w:hint="default" w:ascii="Times New Roman" w:hAnsi="Times New Roman" w:eastAsia="方正仿宋_GBK" w:cs="Times New Roman"/>
          <w:color w:val="auto"/>
          <w:sz w:val="30"/>
          <w:szCs w:val="30"/>
          <w:u w:val="single"/>
          <w:lang w:val="en-US" w:eastAsia="zh-CN"/>
        </w:rPr>
        <w:t>10</w:t>
      </w:r>
      <w:r>
        <w:rPr>
          <w:rFonts w:hint="default" w:ascii="Times New Roman" w:hAnsi="Times New Roman" w:eastAsia="方正仿宋_GBK" w:cs="Times New Roman"/>
          <w:color w:val="auto"/>
          <w:sz w:val="30"/>
          <w:szCs w:val="30"/>
        </w:rPr>
        <w:t>天的，甲方有权解除合同。</w:t>
      </w:r>
    </w:p>
    <w:p>
      <w:pPr>
        <w:spacing w:line="360" w:lineRule="auto"/>
        <w:ind w:firstLine="600" w:firstLineChars="200"/>
        <w:rPr>
          <w:rFonts w:hint="default" w:ascii="Times New Roman" w:hAnsi="Times New Roman" w:eastAsia="方正仿宋_GBK" w:cs="Times New Roman"/>
        </w:rPr>
      </w:pPr>
      <w:r>
        <w:rPr>
          <w:rFonts w:hint="default" w:ascii="Times New Roman" w:hAnsi="Times New Roman" w:eastAsia="方正仿宋_GBK" w:cs="Times New Roman"/>
          <w:color w:val="auto"/>
          <w:sz w:val="30"/>
          <w:szCs w:val="30"/>
        </w:rPr>
        <w:t>12.4 乙方擅自改变材料或擅自转、分包的，甲方有权要求改正，并处合同总价款10%的违约金，乙方不能改正的，甲方有权解除合同。</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bookmarkStart w:id="16" w:name="_Toc24707269"/>
      <w:r>
        <w:rPr>
          <w:rFonts w:hint="default" w:ascii="Times New Roman" w:hAnsi="Times New Roman" w:eastAsia="黑体" w:cs="Times New Roman"/>
          <w:bCs/>
          <w:color w:val="auto"/>
          <w:sz w:val="32"/>
          <w:lang w:val="zh-CN"/>
        </w:rPr>
        <w:t>第十三条  争议解决方式</w:t>
      </w:r>
      <w:bookmarkEnd w:id="16"/>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若在合同履行过程中发生争议，甲乙双方应当友好协商解决，协商不成，按以下第（</w:t>
      </w:r>
      <w:r>
        <w:rPr>
          <w:rFonts w:hint="eastAsia" w:eastAsia="方正仿宋_GBK" w:cs="Times New Roman"/>
          <w:color w:val="auto"/>
          <w:sz w:val="30"/>
          <w:szCs w:val="30"/>
          <w:lang w:val="en-US" w:eastAsia="zh-CN"/>
        </w:rPr>
        <w:t>二</w:t>
      </w:r>
      <w:r>
        <w:rPr>
          <w:rFonts w:hint="default" w:ascii="Times New Roman" w:hAnsi="Times New Roman" w:eastAsia="方正仿宋_GBK" w:cs="Times New Roman"/>
          <w:color w:val="auto"/>
          <w:sz w:val="30"/>
          <w:szCs w:val="30"/>
        </w:rPr>
        <w:t>）种方式解决：</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（一）提交重庆仲裁委员会，按照申请仲裁时该会现行有效的仲裁规则进行仲裁。</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（二）向甲方所在地有管辖权的人民法院起诉。</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bookmarkStart w:id="17" w:name="_Toc24707270"/>
      <w:r>
        <w:rPr>
          <w:rFonts w:hint="default" w:ascii="Times New Roman" w:hAnsi="Times New Roman" w:eastAsia="黑体" w:cs="Times New Roman"/>
          <w:bCs/>
          <w:color w:val="auto"/>
          <w:sz w:val="32"/>
          <w:lang w:val="zh-CN"/>
        </w:rPr>
        <w:t>第十四条  通知与送达</w:t>
      </w:r>
      <w:bookmarkEnd w:id="17"/>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14.1任何一方均应本着诚实信用原则来对待另一方在履行合同时的通知、告知事项，如因重大事项须履行通知义务的，均应当以当面签收或特快专递、电子邮件方式送达相对人。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14.2采用特快专递形式的，应按照双方在合同中确定的通讯地址以特快专递的形式通知相对人，一旦特快专递送达上述地址且经该方签收的，即视为有效送达收件人。该方签收的时间，即为送达时间。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14.4任何一方的地址或电子邮件地址有变更时，须以书面形式通知对方，否则因地址或电子邮件地址变更发生而客观上不能送达或退件的情形亦视为送达收件人。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14.5收件一方若认为邮件封面标题与邮件中实际文件内容不符的，应在收到邮件后三日内通知相对人，逾期视为邮件封面标题与邮件中实际文件内容一致，并视为有效送达收件人。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14.7本合同约定的联系方式与送达方式同时可作为法律文书的联系方式与送达方式。</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bookmarkStart w:id="18" w:name="_Toc24707271"/>
      <w:r>
        <w:rPr>
          <w:rFonts w:hint="default" w:ascii="Times New Roman" w:hAnsi="Times New Roman" w:eastAsia="黑体" w:cs="Times New Roman"/>
          <w:bCs/>
          <w:color w:val="auto"/>
          <w:sz w:val="32"/>
          <w:lang w:val="zh-CN"/>
        </w:rPr>
        <w:t>第十五条 不可抗力</w:t>
      </w:r>
      <w:bookmarkEnd w:id="18"/>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bookmarkStart w:id="19" w:name="_Toc24707272"/>
      <w:r>
        <w:rPr>
          <w:rFonts w:hint="default" w:ascii="Times New Roman" w:hAnsi="Times New Roman" w:eastAsia="黑体" w:cs="Times New Roman"/>
          <w:bCs/>
          <w:color w:val="auto"/>
          <w:sz w:val="32"/>
          <w:lang w:val="zh-CN"/>
        </w:rPr>
        <w:t>第十六条  补充协议</w:t>
      </w:r>
      <w:bookmarkEnd w:id="19"/>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如果补充协议条款与本合同条款产生冲突，以补充协议的条款为准。</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bookmarkStart w:id="20" w:name="_Toc24707273"/>
      <w:r>
        <w:rPr>
          <w:rFonts w:hint="default" w:ascii="Times New Roman" w:hAnsi="Times New Roman" w:eastAsia="黑体" w:cs="Times New Roman"/>
          <w:bCs/>
          <w:color w:val="auto"/>
          <w:sz w:val="32"/>
          <w:lang w:val="zh-CN"/>
        </w:rPr>
        <w:t>第十七条  保密条款</w:t>
      </w:r>
      <w:bookmarkEnd w:id="20"/>
    </w:p>
    <w:p>
      <w:pPr>
        <w:spacing w:line="360" w:lineRule="auto"/>
        <w:ind w:firstLine="60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hint="default" w:ascii="Times New Roman" w:hAnsi="Times New Roman" w:eastAsia="黑体" w:cs="Times New Roman"/>
          <w:bCs/>
          <w:color w:val="auto"/>
          <w:sz w:val="32"/>
          <w:lang w:val="zh-CN"/>
        </w:rPr>
      </w:pPr>
      <w:bookmarkStart w:id="21" w:name="_Toc24707274"/>
      <w:r>
        <w:rPr>
          <w:rFonts w:hint="default" w:ascii="Times New Roman" w:hAnsi="Times New Roman" w:eastAsia="黑体" w:cs="Times New Roman"/>
          <w:bCs/>
          <w:color w:val="auto"/>
          <w:sz w:val="32"/>
          <w:lang w:val="zh-CN"/>
        </w:rPr>
        <w:t>第十八条  其他</w:t>
      </w:r>
      <w:bookmarkEnd w:id="21"/>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18.1本合同自双方法定代表人或委托代理人签字并加盖公司公章或合同专用章后生效。</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18.2本合同一式</w:t>
      </w:r>
      <w:r>
        <w:rPr>
          <w:rFonts w:hint="default" w:ascii="Times New Roman" w:hAnsi="Times New Roman" w:eastAsia="方正仿宋_GBK" w:cs="Times New Roman"/>
          <w:color w:val="auto"/>
          <w:sz w:val="30"/>
          <w:szCs w:val="30"/>
          <w:u w:val="single"/>
        </w:rPr>
        <w:t xml:space="preserve"> </w:t>
      </w:r>
      <w:r>
        <w:rPr>
          <w:rFonts w:hint="eastAsia" w:eastAsia="方正仿宋_GBK" w:cs="Times New Roman"/>
          <w:color w:val="auto"/>
          <w:sz w:val="30"/>
          <w:szCs w:val="30"/>
          <w:u w:val="single"/>
          <w:lang w:val="en-US" w:eastAsia="zh-CN"/>
        </w:rPr>
        <w:t>6</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份，正本</w:t>
      </w:r>
      <w:r>
        <w:rPr>
          <w:rFonts w:hint="default" w:ascii="Times New Roman" w:hAnsi="Times New Roman" w:eastAsia="方正仿宋_GBK" w:cs="Times New Roman"/>
          <w:color w:val="auto"/>
          <w:sz w:val="30"/>
          <w:szCs w:val="30"/>
          <w:u w:val="single"/>
        </w:rPr>
        <w:t xml:space="preserve"> 2 </w:t>
      </w:r>
      <w:r>
        <w:rPr>
          <w:rFonts w:hint="default" w:ascii="Times New Roman" w:hAnsi="Times New Roman" w:eastAsia="方正仿宋_GBK" w:cs="Times New Roman"/>
          <w:color w:val="auto"/>
          <w:sz w:val="30"/>
          <w:szCs w:val="30"/>
        </w:rPr>
        <w:t>份，由甲乙双方各执</w:t>
      </w:r>
      <w:r>
        <w:rPr>
          <w:rFonts w:hint="default" w:ascii="Times New Roman" w:hAnsi="Times New Roman" w:eastAsia="方正仿宋_GBK" w:cs="Times New Roman"/>
          <w:color w:val="auto"/>
          <w:sz w:val="30"/>
          <w:szCs w:val="30"/>
          <w:u w:val="single"/>
        </w:rPr>
        <w:t xml:space="preserve"> 1 </w:t>
      </w:r>
      <w:r>
        <w:rPr>
          <w:rFonts w:hint="default" w:ascii="Times New Roman" w:hAnsi="Times New Roman" w:eastAsia="方正仿宋_GBK" w:cs="Times New Roman"/>
          <w:color w:val="auto"/>
          <w:sz w:val="30"/>
          <w:szCs w:val="30"/>
        </w:rPr>
        <w:t>份，副本</w:t>
      </w:r>
      <w:r>
        <w:rPr>
          <w:rFonts w:hint="default" w:ascii="Times New Roman" w:hAnsi="Times New Roman" w:eastAsia="方正仿宋_GBK" w:cs="Times New Roman"/>
          <w:color w:val="auto"/>
          <w:sz w:val="30"/>
          <w:szCs w:val="30"/>
          <w:u w:val="single"/>
        </w:rPr>
        <w:t xml:space="preserve"> </w:t>
      </w:r>
      <w:r>
        <w:rPr>
          <w:rFonts w:hint="eastAsia" w:eastAsia="方正仿宋_GBK" w:cs="Times New Roman"/>
          <w:color w:val="auto"/>
          <w:sz w:val="30"/>
          <w:szCs w:val="30"/>
          <w:u w:val="single"/>
          <w:lang w:val="en-US" w:eastAsia="zh-CN"/>
        </w:rPr>
        <w:t>4</w:t>
      </w:r>
      <w:r>
        <w:rPr>
          <w:rFonts w:hint="default" w:ascii="Times New Roman" w:hAnsi="Times New Roman" w:eastAsia="方正仿宋_GBK" w:cs="Times New Roman"/>
          <w:color w:val="auto"/>
          <w:sz w:val="30"/>
          <w:szCs w:val="30"/>
        </w:rPr>
        <w:t>份，由甲方执</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u w:val="single"/>
          <w:lang w:val="en-US" w:eastAsia="zh-CN"/>
        </w:rPr>
        <w:t>3</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份，乙方执</w:t>
      </w:r>
      <w:r>
        <w:rPr>
          <w:rFonts w:hint="default" w:ascii="Times New Roman" w:hAnsi="Times New Roman" w:eastAsia="方正仿宋_GBK" w:cs="Times New Roman"/>
          <w:color w:val="auto"/>
          <w:sz w:val="30"/>
          <w:szCs w:val="30"/>
          <w:u w:val="single"/>
        </w:rPr>
        <w:t xml:space="preserve"> </w:t>
      </w:r>
      <w:r>
        <w:rPr>
          <w:rFonts w:hint="eastAsia" w:eastAsia="方正仿宋_GBK" w:cs="Times New Roman"/>
          <w:color w:val="auto"/>
          <w:sz w:val="30"/>
          <w:szCs w:val="30"/>
          <w:u w:val="single"/>
          <w:lang w:val="en-US" w:eastAsia="zh-CN"/>
        </w:rPr>
        <w:t>1</w:t>
      </w:r>
      <w:r>
        <w:rPr>
          <w:rFonts w:hint="default" w:ascii="Times New Roman" w:hAnsi="Times New Roman" w:eastAsia="方正仿宋_GBK" w:cs="Times New Roman"/>
          <w:color w:val="auto"/>
          <w:sz w:val="30"/>
          <w:szCs w:val="30"/>
        </w:rPr>
        <w:t>份，正副本均具同等法律效力。</w:t>
      </w:r>
    </w:p>
    <w:p>
      <w:pPr>
        <w:spacing w:line="360" w:lineRule="auto"/>
        <w:ind w:firstLine="600" w:firstLineChars="200"/>
        <w:rPr>
          <w:rFonts w:hint="default" w:ascii="Times New Roman" w:hAnsi="Times New Roman" w:eastAsia="仿宋_GB2312" w:cs="Times New Roman"/>
          <w:color w:val="auto"/>
          <w:sz w:val="30"/>
          <w:szCs w:val="30"/>
        </w:rPr>
      </w:pP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（以下无正文）</w:t>
      </w:r>
    </w:p>
    <w:p>
      <w:pPr>
        <w:spacing w:line="360" w:lineRule="auto"/>
        <w:rPr>
          <w:rFonts w:hint="default" w:ascii="Times New Roman" w:hAnsi="Times New Roman" w:eastAsia="仿宋" w:cs="Times New Roman"/>
          <w:color w:val="auto"/>
          <w:sz w:val="24"/>
          <w:lang w:val="zh-CN"/>
        </w:rPr>
      </w:pPr>
    </w:p>
    <w:p>
      <w:pPr>
        <w:spacing w:line="360" w:lineRule="auto"/>
        <w:rPr>
          <w:rFonts w:hint="default" w:ascii="Times New Roman" w:hAnsi="Times New Roman" w:eastAsia="仿宋" w:cs="Times New Roman"/>
          <w:color w:val="auto"/>
          <w:sz w:val="24"/>
          <w:lang w:val="zh-CN"/>
        </w:rPr>
      </w:pPr>
    </w:p>
    <w:tbl>
      <w:tblPr>
        <w:tblStyle w:val="8"/>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4"/>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8" w:hRule="atLeast"/>
          <w:jc w:val="center"/>
        </w:trPr>
        <w:tc>
          <w:tcPr>
            <w:tcW w:w="4294" w:type="dxa"/>
            <w:vAlign w:val="center"/>
          </w:tcPr>
          <w:p>
            <w:pPr>
              <w:spacing w:line="360" w:lineRule="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甲方：重庆江北国际机场有限公司</w:t>
            </w:r>
          </w:p>
          <w:p>
            <w:pPr>
              <w:spacing w:line="360" w:lineRule="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法定代表人：</w:t>
            </w:r>
          </w:p>
          <w:p>
            <w:pPr>
              <w:spacing w:line="360" w:lineRule="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委托代理人：</w:t>
            </w:r>
          </w:p>
          <w:p>
            <w:pPr>
              <w:spacing w:line="360" w:lineRule="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 xml:space="preserve">通讯地址：重庆江北国际机场助航灯光部                            </w:t>
            </w:r>
          </w:p>
          <w:p>
            <w:pPr>
              <w:spacing w:line="360" w:lineRule="auto"/>
              <w:rPr>
                <w:rFonts w:hint="default" w:ascii="Times New Roman" w:hAnsi="Times New Roman" w:eastAsia="仿宋_GB2312" w:cs="Times New Roman"/>
                <w:color w:val="auto"/>
                <w:kern w:val="0"/>
                <w:sz w:val="30"/>
                <w:szCs w:val="30"/>
              </w:rPr>
            </w:pPr>
          </w:p>
          <w:p>
            <w:pPr>
              <w:spacing w:line="360" w:lineRule="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 xml:space="preserve">联系人：                        </w:t>
            </w:r>
          </w:p>
          <w:p>
            <w:pPr>
              <w:spacing w:line="360" w:lineRule="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rPr>
              <w:t>联系电话及传真：</w:t>
            </w:r>
          </w:p>
          <w:p>
            <w:pPr>
              <w:spacing w:line="360" w:lineRule="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开户银行：中国建设银行股份有限公司重庆渝北机场支行</w:t>
            </w:r>
          </w:p>
          <w:p>
            <w:pPr>
              <w:spacing w:line="360" w:lineRule="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账  号：5005010838000000 0060</w:t>
            </w:r>
          </w:p>
          <w:p>
            <w:pPr>
              <w:spacing w:line="360" w:lineRule="auto"/>
              <w:rPr>
                <w:rFonts w:hint="default" w:ascii="Times New Roman" w:hAnsi="Times New Roman" w:eastAsia="仿宋_GB2312" w:cs="Times New Roman"/>
                <w:color w:val="auto"/>
                <w:kern w:val="0"/>
                <w:sz w:val="30"/>
                <w:szCs w:val="30"/>
              </w:rPr>
            </w:pPr>
          </w:p>
          <w:p>
            <w:pPr>
              <w:spacing w:line="360" w:lineRule="auto"/>
              <w:rPr>
                <w:rFonts w:hint="default" w:ascii="Times New Roman" w:hAnsi="Times New Roman" w:eastAsia="仿宋_GB2312" w:cs="Times New Roman"/>
                <w:color w:val="auto"/>
                <w:kern w:val="0"/>
                <w:sz w:val="30"/>
                <w:szCs w:val="30"/>
                <w:lang w:val="zh-CN"/>
              </w:rPr>
            </w:pPr>
          </w:p>
        </w:tc>
        <w:tc>
          <w:tcPr>
            <w:tcW w:w="4228" w:type="dxa"/>
            <w:vAlign w:val="center"/>
          </w:tcPr>
          <w:p>
            <w:pPr>
              <w:spacing w:line="360" w:lineRule="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乙方：</w:t>
            </w:r>
          </w:p>
          <w:p>
            <w:pPr>
              <w:spacing w:line="360" w:lineRule="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rPr>
              <w:t>法定代表人：</w:t>
            </w:r>
          </w:p>
          <w:p>
            <w:pPr>
              <w:spacing w:line="360" w:lineRule="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rPr>
              <w:t>委托代理人：</w:t>
            </w:r>
          </w:p>
          <w:p>
            <w:pPr>
              <w:spacing w:line="360" w:lineRule="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kern w:val="0"/>
                <w:sz w:val="30"/>
                <w:szCs w:val="30"/>
              </w:rPr>
              <w:t>通讯地址：</w:t>
            </w:r>
            <w:r>
              <w:rPr>
                <w:rFonts w:hint="default" w:ascii="Times New Roman" w:hAnsi="Times New Roman" w:eastAsia="仿宋_GB2312" w:cs="Times New Roman"/>
                <w:color w:val="auto"/>
                <w:sz w:val="30"/>
                <w:szCs w:val="30"/>
              </w:rPr>
              <w:t xml:space="preserve"> </w:t>
            </w:r>
          </w:p>
          <w:p>
            <w:pPr>
              <w:spacing w:line="360" w:lineRule="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rPr>
              <w:t>邮箱：</w:t>
            </w:r>
          </w:p>
          <w:p>
            <w:pPr>
              <w:spacing w:line="360" w:lineRule="auto"/>
              <w:ind w:left="5100" w:hanging="5100" w:hangingChars="1700"/>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rPr>
              <w:t>联系人：</w:t>
            </w:r>
            <w:r>
              <w:rPr>
                <w:rFonts w:hint="default" w:ascii="Times New Roman" w:hAnsi="Times New Roman" w:eastAsia="仿宋_GB2312" w:cs="Times New Roman"/>
                <w:color w:val="auto"/>
                <w:sz w:val="30"/>
                <w:szCs w:val="30"/>
              </w:rPr>
              <w:t xml:space="preserve"> </w:t>
            </w:r>
          </w:p>
          <w:p>
            <w:pPr>
              <w:spacing w:line="360" w:lineRule="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kern w:val="0"/>
                <w:sz w:val="30"/>
                <w:szCs w:val="30"/>
              </w:rPr>
              <w:t>联系电话及传真：</w:t>
            </w:r>
          </w:p>
          <w:p>
            <w:pPr>
              <w:spacing w:line="360" w:lineRule="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rPr>
              <w:t>开户银行：</w:t>
            </w:r>
          </w:p>
          <w:p>
            <w:pPr>
              <w:spacing w:line="360" w:lineRule="auto"/>
              <w:ind w:left="1500" w:hanging="1500" w:hangingChars="500"/>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rPr>
              <w:t>账号：</w:t>
            </w:r>
            <w:r>
              <w:rPr>
                <w:rFonts w:hint="default" w:ascii="Times New Roman" w:hAnsi="Times New Roman" w:eastAsia="仿宋_GB2312" w:cs="Times New Roman"/>
                <w:color w:val="auto"/>
                <w:sz w:val="30"/>
                <w:szCs w:val="30"/>
              </w:rPr>
              <w:t xml:space="preserve"> </w:t>
            </w:r>
          </w:p>
          <w:p>
            <w:pPr>
              <w:spacing w:line="360" w:lineRule="auto"/>
              <w:rPr>
                <w:rFonts w:hint="default" w:ascii="Times New Roman" w:hAnsi="Times New Roman" w:eastAsia="仿宋_GB2312" w:cs="Times New Roman"/>
                <w:color w:val="auto"/>
                <w:kern w:val="0"/>
                <w:sz w:val="30"/>
                <w:szCs w:val="30"/>
              </w:rPr>
            </w:pPr>
          </w:p>
          <w:p>
            <w:pPr>
              <w:spacing w:line="360" w:lineRule="auto"/>
              <w:rPr>
                <w:rFonts w:hint="default" w:ascii="Times New Roman" w:hAnsi="Times New Roman" w:eastAsia="仿宋" w:cs="Times New Roman"/>
                <w:color w:val="auto"/>
                <w:kern w:val="0"/>
                <w:sz w:val="24"/>
              </w:rPr>
            </w:pPr>
          </w:p>
        </w:tc>
      </w:tr>
    </w:tbl>
    <w:p>
      <w:pPr>
        <w:spacing w:line="360" w:lineRule="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合同签订时间：</w:t>
      </w:r>
    </w:p>
    <w:p>
      <w:pPr>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30"/>
          <w:szCs w:val="30"/>
        </w:rPr>
        <w:t>合同签订地点：</w:t>
      </w:r>
      <w:r>
        <w:rPr>
          <w:rFonts w:hint="default" w:ascii="Times New Roman" w:hAnsi="Times New Roman" w:eastAsia="仿宋_GB2312" w:cs="Times New Roman"/>
          <w:b/>
          <w:bCs/>
          <w:color w:val="auto"/>
          <w:sz w:val="30"/>
          <w:szCs w:val="30"/>
        </w:rPr>
        <w:t>重庆江北国际机场有限公司</w:t>
      </w:r>
    </w:p>
    <w:p>
      <w:pPr>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lang w:val="en-US" w:eastAsia="zh-CN"/>
        </w:rPr>
        <w:sectPr>
          <w:pgSz w:w="12240" w:h="15840"/>
          <w:pgMar w:top="1440" w:right="1440" w:bottom="1440" w:left="1440" w:header="720" w:footer="720" w:gutter="0"/>
          <w:cols w:space="720" w:num="1"/>
          <w:titlePg/>
        </w:sectPr>
      </w:pPr>
    </w:p>
    <w:p>
      <w:pPr>
        <w:pStyle w:val="3"/>
        <w:rPr>
          <w:rFonts w:hint="default" w:ascii="Times New Roman" w:hAnsi="Times New Roman" w:cs="Times New Roman"/>
          <w:color w:val="auto"/>
          <w:lang w:eastAsia="zh-CN"/>
        </w:rPr>
      </w:pPr>
    </w:p>
    <w:p>
      <w:pPr>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eastAsia="zh-CN"/>
        </w:rPr>
        <w:t>响应文件格式</w:t>
      </w:r>
      <w:r>
        <w:rPr>
          <w:rFonts w:hint="default" w:ascii="Times New Roman" w:hAnsi="Times New Roman" w:eastAsia="仿宋" w:cs="Times New Roman"/>
          <w:b/>
          <w:bCs/>
          <w:color w:val="auto"/>
          <w:sz w:val="28"/>
          <w:szCs w:val="28"/>
        </w:rPr>
        <w:t>：</w:t>
      </w:r>
    </w:p>
    <w:p>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lang w:eastAsia="zh-CN"/>
        </w:rPr>
        <w:t>（一）</w:t>
      </w:r>
      <w:r>
        <w:rPr>
          <w:rFonts w:hint="default" w:ascii="Times New Roman" w:hAnsi="Times New Roman" w:eastAsia="仿宋" w:cs="Times New Roman"/>
          <w:b/>
          <w:color w:val="auto"/>
          <w:sz w:val="32"/>
          <w:szCs w:val="32"/>
        </w:rPr>
        <w:t>报价函</w:t>
      </w:r>
      <w:r>
        <w:rPr>
          <w:rFonts w:hint="default" w:ascii="Times New Roman" w:hAnsi="Times New Roman" w:eastAsia="仿宋" w:cs="Times New Roman"/>
          <w:b/>
          <w:color w:val="auto"/>
          <w:sz w:val="32"/>
          <w:szCs w:val="32"/>
          <w:lang w:val="en-US" w:eastAsia="zh-CN"/>
        </w:rPr>
        <w:t>及声明</w:t>
      </w:r>
    </w:p>
    <w:p>
      <w:pPr>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重庆江北国际机场</w:t>
      </w:r>
      <w:r>
        <w:rPr>
          <w:rFonts w:hint="default" w:ascii="Times New Roman" w:hAnsi="Times New Roman" w:eastAsia="仿宋" w:cs="Times New Roman"/>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1．我方已仔细研究了</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（项目名称）</w:t>
      </w:r>
      <w:r>
        <w:rPr>
          <w:rFonts w:hint="default" w:ascii="Times New Roman" w:hAnsi="Times New Roman" w:eastAsia="仿宋" w:cs="Times New Roman"/>
          <w:color w:val="auto"/>
          <w:sz w:val="28"/>
          <w:szCs w:val="28"/>
        </w:rPr>
        <w:t>项目比选文件的全部内容，愿意以人民币</w:t>
      </w:r>
      <w:r>
        <w:rPr>
          <w:rFonts w:hint="default" w:ascii="Times New Roman" w:hAnsi="Times New Roman" w:eastAsia="仿宋" w:cs="Times New Roman"/>
          <w:color w:val="auto"/>
          <w:sz w:val="28"/>
          <w:szCs w:val="28"/>
          <w:u w:val="single"/>
        </w:rPr>
        <w:t xml:space="preserve">（大写）     </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元（¥</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w:t>
      </w:r>
      <w:r>
        <w:rPr>
          <w:rFonts w:hint="eastAsia" w:eastAsia="仿宋" w:cs="Times New Roman"/>
          <w:color w:val="auto"/>
          <w:sz w:val="28"/>
          <w:szCs w:val="28"/>
          <w:u w:val="single"/>
          <w:lang w:eastAsia="zh-CN"/>
        </w:rPr>
        <w:t>不</w:t>
      </w:r>
      <w:r>
        <w:rPr>
          <w:rFonts w:hint="default" w:ascii="Times New Roman" w:hAnsi="Times New Roman" w:eastAsia="仿宋" w:cs="Times New Roman"/>
          <w:b/>
          <w:bCs/>
          <w:color w:val="auto"/>
          <w:sz w:val="28"/>
          <w:szCs w:val="28"/>
        </w:rPr>
        <w:t>含增值税</w:t>
      </w:r>
      <w:r>
        <w:rPr>
          <w:rFonts w:hint="default" w:ascii="Times New Roman" w:hAnsi="Times New Roman" w:eastAsia="仿宋" w:cs="Times New Roman"/>
          <w:color w:val="auto"/>
          <w:sz w:val="28"/>
          <w:szCs w:val="28"/>
        </w:rPr>
        <w:t>的总报价，</w:t>
      </w:r>
      <w:r>
        <w:rPr>
          <w:rFonts w:hint="default" w:ascii="Times New Roman" w:hAnsi="Times New Roman" w:eastAsia="仿宋_GB2312" w:cs="Times New Roman"/>
          <w:color w:val="auto"/>
          <w:sz w:val="28"/>
          <w:szCs w:val="28"/>
        </w:rPr>
        <w:t>增值税税率</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r>
        <w:rPr>
          <w:rFonts w:hint="default" w:ascii="Times New Roman" w:hAnsi="Times New Roman" w:eastAsia="仿宋" w:cs="Times New Roman"/>
          <w:color w:val="auto"/>
          <w:sz w:val="28"/>
          <w:szCs w:val="28"/>
        </w:rPr>
        <w:t>工期</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u w:val="single"/>
        </w:rPr>
        <w:tab/>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日历天，按合同约定实施和完成承包项目的全部工作。</w:t>
      </w:r>
    </w:p>
    <w:p>
      <w:pPr>
        <w:autoSpaceDE w:val="0"/>
        <w:autoSpaceDN w:val="0"/>
        <w:adjustRightInd w:val="0"/>
        <w:spacing w:before="0"/>
        <w:ind w:right="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我方承诺完全响应</w:t>
      </w:r>
      <w:r>
        <w:rPr>
          <w:rFonts w:hint="default" w:ascii="Times New Roman" w:hAnsi="Times New Roman" w:eastAsia="仿宋" w:cs="Times New Roman"/>
          <w:color w:val="auto"/>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．如我方成交：</w:t>
      </w:r>
    </w:p>
    <w:p>
      <w:pPr>
        <w:autoSpaceDE w:val="0"/>
        <w:autoSpaceDN w:val="0"/>
        <w:adjustRightInd w:val="0"/>
        <w:ind w:right="-8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pPr>
        <w:autoSpaceDE w:val="0"/>
        <w:autoSpaceDN w:val="0"/>
        <w:adjustRightInd w:val="0"/>
        <w:ind w:right="-80"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lang w:eastAsia="zh-CN"/>
        </w:rPr>
        <w:t>）</w:t>
      </w:r>
      <w:r>
        <w:rPr>
          <w:rFonts w:hint="default" w:ascii="Times New Roman" w:hAnsi="Times New Roman" w:eastAsia="方正仿宋_GBK" w:cs="Times New Roman"/>
          <w:sz w:val="28"/>
          <w:szCs w:val="28"/>
          <w:lang w:val="en-US" w:eastAsia="zh-CN"/>
        </w:rPr>
        <w:t>法定代表人为同一个人的两个及两个以上法人，母公司、全资子公司及其控股公司，以及其他形式有管理关系的响应人，都不得在同一</w:t>
      </w:r>
      <w:r>
        <w:rPr>
          <w:rFonts w:hint="eastAsia" w:eastAsia="方正仿宋_GBK" w:cs="Times New Roman"/>
          <w:sz w:val="28"/>
          <w:szCs w:val="28"/>
          <w:lang w:val="en-US" w:eastAsia="zh-CN"/>
        </w:rPr>
        <w:t>比选</w:t>
      </w:r>
      <w:r>
        <w:rPr>
          <w:rFonts w:hint="default" w:ascii="Times New Roman" w:hAnsi="Times New Roman" w:eastAsia="方正仿宋_GBK" w:cs="Times New Roman"/>
          <w:sz w:val="28"/>
          <w:szCs w:val="28"/>
          <w:lang w:val="en-US" w:eastAsia="zh-CN"/>
        </w:rPr>
        <w:t>项目中同时</w:t>
      </w:r>
      <w:r>
        <w:rPr>
          <w:rFonts w:hint="eastAsia" w:eastAsia="方正仿宋_GBK" w:cs="Times New Roman"/>
          <w:sz w:val="28"/>
          <w:szCs w:val="28"/>
          <w:lang w:val="en-US" w:eastAsia="zh-CN"/>
        </w:rPr>
        <w:t>参与比选。</w:t>
      </w:r>
    </w:p>
    <w:p>
      <w:pPr>
        <w:autoSpaceDE w:val="0"/>
        <w:autoSpaceDN w:val="0"/>
        <w:adjustRightInd w:val="0"/>
        <w:ind w:right="-80" w:firstLine="560" w:firstLineChars="200"/>
        <w:jc w:val="left"/>
        <w:rPr>
          <w:rFonts w:hint="default" w:ascii="Times New Roman" w:hAnsi="Times New Roman" w:eastAsia="宋体" w:cs="Times New Roman"/>
          <w:color w:val="auto"/>
          <w:sz w:val="32"/>
          <w:szCs w:val="32"/>
        </w:rPr>
      </w:pPr>
      <w:r>
        <w:rPr>
          <w:rFonts w:hint="eastAsia" w:eastAsia="仿宋"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我方承诺本项目不分包、转包。</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比选响应人</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网址</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widowControl/>
        <w:jc w:val="left"/>
        <w:rPr>
          <w:rFonts w:hint="default" w:ascii="Times New Roman" w:hAnsi="Times New Roman" w:eastAsia="仿宋" w:cs="Times New Roman"/>
          <w:color w:val="auto"/>
          <w:szCs w:val="21"/>
        </w:rPr>
      </w:pPr>
    </w:p>
    <w:p>
      <w:pPr>
        <w:rPr>
          <w:rFonts w:hint="default" w:ascii="Times New Roman" w:hAnsi="Times New Roman" w:eastAsia="仿宋" w:cs="Times New Roman"/>
          <w:b/>
          <w:color w:val="auto"/>
          <w:sz w:val="32"/>
          <w:szCs w:val="32"/>
        </w:rPr>
      </w:pPr>
    </w:p>
    <w:p>
      <w:pPr>
        <w:rPr>
          <w:rFonts w:hint="default" w:ascii="Times New Roman" w:hAnsi="Times New Roman" w:eastAsia="仿宋" w:cs="Times New Roman"/>
          <w:b/>
          <w:color w:val="auto"/>
          <w:sz w:val="32"/>
          <w:szCs w:val="32"/>
        </w:rPr>
      </w:pPr>
    </w:p>
    <w:p>
      <w:pPr>
        <w:rPr>
          <w:rFonts w:hint="default" w:ascii="Times New Roman" w:hAnsi="Times New Roman" w:eastAsia="仿宋" w:cs="Times New Roman"/>
          <w:b/>
          <w:color w:val="auto"/>
          <w:sz w:val="32"/>
          <w:szCs w:val="32"/>
        </w:rPr>
      </w:pPr>
    </w:p>
    <w:p>
      <w:pPr>
        <w:rPr>
          <w:rFonts w:hint="default" w:ascii="Times New Roman" w:hAnsi="Times New Roman" w:eastAsia="仿宋" w:cs="Times New Roman"/>
          <w:b/>
          <w:color w:val="auto"/>
          <w:sz w:val="32"/>
          <w:szCs w:val="32"/>
        </w:rPr>
      </w:pPr>
    </w:p>
    <w:p>
      <w:pPr>
        <w:pStyle w:val="3"/>
        <w:rPr>
          <w:rFonts w:hint="default" w:ascii="Times New Roman" w:hAnsi="Times New Roman" w:cs="Times New Roman"/>
          <w:color w:val="auto"/>
        </w:rPr>
      </w:pPr>
    </w:p>
    <w:p>
      <w:pPr>
        <w:rPr>
          <w:rFonts w:hint="default" w:ascii="Times New Roman" w:hAnsi="Times New Roman" w:eastAsia="仿宋" w:cs="Times New Roman"/>
          <w:b/>
          <w:color w:val="auto"/>
          <w:sz w:val="32"/>
          <w:szCs w:val="32"/>
        </w:rPr>
      </w:pPr>
    </w:p>
    <w:p>
      <w:pPr>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eastAsia="zh-CN"/>
        </w:rPr>
        <w:t>（二）</w:t>
      </w:r>
      <w:r>
        <w:rPr>
          <w:rFonts w:hint="default" w:ascii="Times New Roman" w:hAnsi="Times New Roman" w:eastAsia="仿宋" w:cs="Times New Roman"/>
          <w:b/>
          <w:color w:val="auto"/>
          <w:sz w:val="28"/>
          <w:szCs w:val="28"/>
        </w:rPr>
        <w:t>法定代表人身份证明</w:t>
      </w:r>
    </w:p>
    <w:p>
      <w:pPr>
        <w:rPr>
          <w:rFonts w:hint="default" w:ascii="Times New Roman" w:hAnsi="Times New Roman" w:eastAsia="仿宋" w:cs="Times New Roman"/>
          <w:color w:val="auto"/>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比选响应人名称：</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单位性质：</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地址：</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职务：</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比选响应人</w:t>
      </w:r>
      <w:r>
        <w:rPr>
          <w:rFonts w:hint="default" w:ascii="Times New Roman" w:hAnsi="Times New Roman" w:eastAsia="仿宋" w:cs="Times New Roman"/>
          <w:color w:val="auto"/>
          <w:kern w:val="0"/>
          <w:sz w:val="28"/>
          <w:szCs w:val="28"/>
        </w:rPr>
        <w:t>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lang w:eastAsia="zh-CN"/>
        </w:rPr>
        <w:t>比选响应人</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日</w:t>
      </w:r>
    </w:p>
    <w:p>
      <w:pPr>
        <w:snapToGrid/>
        <w:spacing w:line="24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kern w:val="0"/>
          <w:sz w:val="28"/>
          <w:szCs w:val="28"/>
        </w:rPr>
        <w:t>附法定代表人身份证复印件</w:t>
      </w:r>
    </w:p>
    <w:p>
      <w:pPr>
        <w:snapToGrid/>
        <w:spacing w:line="24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br w:type="page"/>
      </w:r>
    </w:p>
    <w:p>
      <w:pPr>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eastAsia="zh-CN"/>
        </w:rPr>
        <w:t>（三）</w:t>
      </w:r>
      <w:r>
        <w:rPr>
          <w:rFonts w:hint="default" w:ascii="Times New Roman" w:hAnsi="Times New Roman" w:eastAsia="仿宋" w:cs="Times New Roman"/>
          <w:b/>
          <w:color w:val="auto"/>
          <w:sz w:val="28"/>
          <w:szCs w:val="28"/>
        </w:rPr>
        <w:t>法定代表人授权书</w:t>
      </w:r>
    </w:p>
    <w:p>
      <w:pPr>
        <w:ind w:right="-694"/>
        <w:rPr>
          <w:rFonts w:hint="default" w:ascii="Times New Roman" w:hAnsi="Times New Roman" w:eastAsia="仿宋" w:cs="Times New Roman"/>
          <w:color w:val="auto"/>
          <w:sz w:val="28"/>
          <w:szCs w:val="28"/>
        </w:rPr>
      </w:pPr>
    </w:p>
    <w:p>
      <w:pPr>
        <w:spacing w:line="480" w:lineRule="auto"/>
        <w:ind w:firstLine="700" w:firstLineChars="25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比选响应人</w:t>
      </w:r>
      <w:r>
        <w:rPr>
          <w:rFonts w:hint="default" w:ascii="Times New Roman" w:hAnsi="Times New Roman" w:eastAsia="仿宋" w:cs="Times New Roman"/>
          <w:color w:val="auto"/>
          <w:sz w:val="28"/>
          <w:szCs w:val="28"/>
        </w:rPr>
        <w:t>：____________（盖章）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授权人：____________（签章）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被授权人代理人：____________（签章）</w:t>
      </w:r>
    </w:p>
    <w:p>
      <w:pPr>
        <w:spacing w:line="480" w:lineRule="auto"/>
        <w:rPr>
          <w:rFonts w:hint="default" w:ascii="Times New Roman" w:hAnsi="Times New Roman" w:eastAsia="仿宋" w:cs="Times New Roman"/>
          <w:color w:val="auto"/>
          <w:sz w:val="28"/>
          <w:szCs w:val="28"/>
        </w:rPr>
      </w:pPr>
    </w:p>
    <w:p>
      <w:pPr>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pPr>
        <w:spacing w:line="480" w:lineRule="auto"/>
        <w:rPr>
          <w:rFonts w:hint="default" w:ascii="Times New Roman" w:hAnsi="Times New Roman" w:eastAsia="仿宋" w:cs="Times New Roman"/>
          <w:color w:val="auto"/>
        </w:rPr>
      </w:pPr>
    </w:p>
    <w:p>
      <w:pPr>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附被授权人代理人身份证复印件</w:t>
      </w:r>
    </w:p>
    <w:p>
      <w:pPr>
        <w:pStyle w:val="3"/>
        <w:rPr>
          <w:rFonts w:hint="default" w:ascii="Times New Roman" w:hAnsi="Times New Roman" w:eastAsia="仿宋" w:cs="Times New Roman"/>
          <w:b/>
          <w:bCs/>
          <w:color w:val="auto"/>
          <w:sz w:val="28"/>
          <w:szCs w:val="28"/>
        </w:rPr>
      </w:pPr>
    </w:p>
    <w:p>
      <w:pPr>
        <w:rPr>
          <w:rFonts w:hint="default" w:ascii="Times New Roman" w:hAnsi="Times New Roman" w:eastAsia="仿宋" w:cs="Times New Roman"/>
          <w:b/>
          <w:bCs/>
          <w:color w:val="auto"/>
          <w:sz w:val="28"/>
          <w:szCs w:val="28"/>
        </w:rPr>
      </w:pPr>
    </w:p>
    <w:p>
      <w:pPr>
        <w:pStyle w:val="3"/>
        <w:rPr>
          <w:rFonts w:hint="default" w:ascii="Times New Roman" w:hAnsi="Times New Roman" w:eastAsia="仿宋" w:cs="Times New Roman"/>
          <w:b/>
          <w:bCs/>
          <w:color w:val="auto"/>
          <w:sz w:val="28"/>
          <w:szCs w:val="28"/>
        </w:rPr>
      </w:pPr>
    </w:p>
    <w:p>
      <w:pPr>
        <w:rPr>
          <w:rFonts w:hint="default" w:ascii="Times New Roman" w:hAnsi="Times New Roman" w:eastAsia="仿宋" w:cs="Times New Roman"/>
          <w:b/>
          <w:bCs/>
          <w:color w:val="auto"/>
          <w:sz w:val="28"/>
          <w:szCs w:val="28"/>
        </w:rPr>
      </w:pPr>
    </w:p>
    <w:p>
      <w:pPr>
        <w:ind w:firstLine="420"/>
        <w:rPr>
          <w:rFonts w:hint="default" w:ascii="Times New Roman" w:hAnsi="Times New Roman" w:cs="Times New Roman"/>
          <w:color w:val="auto"/>
          <w:szCs w:val="21"/>
        </w:rPr>
      </w:pPr>
    </w:p>
    <w:p>
      <w:pPr>
        <w:pStyle w:val="3"/>
        <w:jc w:val="both"/>
        <w:rPr>
          <w:rFonts w:hint="default" w:ascii="Times New Roman" w:hAnsi="Times New Roman" w:cs="Times New Roman"/>
          <w:color w:val="auto"/>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jc w:val="center"/>
        <w:rPr>
          <w:rFonts w:hint="default" w:ascii="Times New Roman" w:hAnsi="Times New Roman" w:eastAsia="仿宋" w:cs="Times New Roman"/>
          <w:b/>
          <w:bCs w:val="0"/>
          <w:color w:val="auto"/>
          <w:kern w:val="2"/>
          <w:sz w:val="28"/>
          <w:szCs w:val="28"/>
          <w:lang w:val="en-US" w:eastAsia="zh-CN" w:bidi="ar-SA"/>
        </w:rPr>
      </w:pPr>
      <w:r>
        <w:rPr>
          <w:rFonts w:hint="default" w:ascii="Times New Roman" w:hAnsi="Times New Roman" w:eastAsia="仿宋" w:cs="Times New Roman"/>
          <w:b/>
          <w:bCs w:val="0"/>
          <w:color w:val="auto"/>
          <w:kern w:val="2"/>
          <w:sz w:val="28"/>
          <w:szCs w:val="28"/>
          <w:lang w:val="en-US" w:eastAsia="zh-CN" w:bidi="ar-SA"/>
        </w:rPr>
        <w:t>（四）项目采购需求表/明细表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047"/>
        <w:gridCol w:w="5243"/>
        <w:gridCol w:w="86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4"/>
                <w:szCs w:val="24"/>
                <w:vertAlign w:val="baseline"/>
                <w:lang w:val="en-US" w:eastAsia="zh-CN" w:bidi="ar"/>
              </w:rPr>
            </w:pPr>
            <w:r>
              <w:rPr>
                <w:rFonts w:hint="default" w:ascii="Times New Roman" w:hAnsi="Times New Roman" w:eastAsia="方正仿宋_GBK" w:cs="Times New Roman"/>
                <w:b/>
                <w:bCs/>
                <w:kern w:val="0"/>
                <w:sz w:val="24"/>
                <w:szCs w:val="24"/>
                <w:vertAlign w:val="baseline"/>
                <w:lang w:val="en-US" w:eastAsia="zh-CN" w:bidi="ar"/>
              </w:rPr>
              <w:t>序号</w:t>
            </w:r>
          </w:p>
        </w:tc>
        <w:tc>
          <w:tcPr>
            <w:tcW w:w="104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4"/>
                <w:szCs w:val="24"/>
                <w:vertAlign w:val="baseline"/>
                <w:lang w:val="en-US" w:eastAsia="zh-CN" w:bidi="ar"/>
              </w:rPr>
            </w:pPr>
            <w:r>
              <w:rPr>
                <w:rFonts w:hint="default" w:ascii="Times New Roman" w:hAnsi="Times New Roman" w:eastAsia="方正仿宋_GBK" w:cs="Times New Roman"/>
                <w:b/>
                <w:bCs/>
                <w:kern w:val="0"/>
                <w:sz w:val="24"/>
                <w:szCs w:val="24"/>
                <w:vertAlign w:val="baseline"/>
                <w:lang w:val="en-US" w:eastAsia="zh-CN" w:bidi="ar"/>
              </w:rPr>
              <w:t>名称</w:t>
            </w:r>
          </w:p>
        </w:tc>
        <w:tc>
          <w:tcPr>
            <w:tcW w:w="5243"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4"/>
                <w:szCs w:val="24"/>
                <w:vertAlign w:val="baseline"/>
                <w:lang w:val="en-US" w:eastAsia="zh-CN" w:bidi="ar"/>
              </w:rPr>
            </w:pPr>
            <w:r>
              <w:rPr>
                <w:rFonts w:hint="default" w:ascii="Times New Roman" w:hAnsi="Times New Roman" w:eastAsia="方正仿宋_GBK" w:cs="Times New Roman"/>
                <w:b/>
                <w:bCs/>
                <w:kern w:val="0"/>
                <w:sz w:val="24"/>
                <w:szCs w:val="24"/>
                <w:vertAlign w:val="baseline"/>
                <w:lang w:val="en-US" w:eastAsia="zh-CN" w:bidi="ar"/>
              </w:rPr>
              <w:t>型号及说明</w:t>
            </w:r>
          </w:p>
        </w:tc>
        <w:tc>
          <w:tcPr>
            <w:tcW w:w="86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4"/>
                <w:szCs w:val="24"/>
                <w:vertAlign w:val="baseline"/>
                <w:lang w:val="en-US" w:eastAsia="zh-CN" w:bidi="ar"/>
              </w:rPr>
            </w:pPr>
            <w:r>
              <w:rPr>
                <w:rFonts w:hint="default" w:ascii="Times New Roman" w:hAnsi="Times New Roman" w:eastAsia="方正仿宋_GBK" w:cs="Times New Roman"/>
                <w:b/>
                <w:bCs/>
                <w:kern w:val="0"/>
                <w:sz w:val="24"/>
                <w:szCs w:val="24"/>
                <w:vertAlign w:val="baseline"/>
                <w:lang w:val="en-US" w:eastAsia="zh-CN" w:bidi="ar"/>
              </w:rPr>
              <w:t>数量</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kern w:val="0"/>
                <w:sz w:val="24"/>
                <w:szCs w:val="24"/>
                <w:vertAlign w:val="baseline"/>
                <w:lang w:val="en-US" w:eastAsia="zh-CN" w:bidi="ar"/>
              </w:rPr>
            </w:pPr>
            <w:r>
              <w:rPr>
                <w:rFonts w:hint="default" w:ascii="Times New Roman" w:hAnsi="Times New Roman" w:eastAsia="方正仿宋_GBK" w:cs="Times New Roman"/>
                <w:b/>
                <w:bCs/>
                <w:kern w:val="0"/>
                <w:sz w:val="24"/>
                <w:szCs w:val="24"/>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5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1</w:t>
            </w:r>
          </w:p>
        </w:tc>
        <w:tc>
          <w:tcPr>
            <w:tcW w:w="104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eastAsia="zh-CN" w:bidi="ar"/>
              </w:rPr>
              <w:t>隔离</w:t>
            </w:r>
            <w:r>
              <w:rPr>
                <w:rFonts w:hint="default" w:ascii="Times New Roman" w:hAnsi="Times New Roman" w:eastAsia="方正仿宋_GBK" w:cs="Times New Roman"/>
                <w:kern w:val="0"/>
                <w:sz w:val="24"/>
                <w:szCs w:val="24"/>
                <w:vertAlign w:val="baseline"/>
                <w:lang w:val="en-US" w:eastAsia="zh-CN" w:bidi="ar"/>
              </w:rPr>
              <w:t>变压器</w:t>
            </w:r>
          </w:p>
        </w:tc>
        <w:tc>
          <w:tcPr>
            <w:tcW w:w="52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vertAlign w:val="baseline"/>
                <w:lang w:eastAsia="zh-CN" w:bidi="ar"/>
              </w:rPr>
            </w:pPr>
            <w:r>
              <w:rPr>
                <w:rFonts w:hint="default" w:ascii="Times New Roman" w:hAnsi="Times New Roman" w:eastAsia="方正仿宋_GBK" w:cs="Times New Roman"/>
                <w:color w:val="000000"/>
                <w:kern w:val="0"/>
                <w:sz w:val="24"/>
                <w:szCs w:val="24"/>
                <w:vertAlign w:val="baseline"/>
                <w:lang w:eastAsia="zh-CN" w:bidi="ar"/>
              </w:rPr>
              <w:t>参考“德力西 BK-100，220V变220V”，选取同档次、同参数、同功能产品</w:t>
            </w:r>
          </w:p>
        </w:tc>
        <w:tc>
          <w:tcPr>
            <w:tcW w:w="86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24</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eastAsia="zh-CN" w:bidi="ar"/>
              </w:rPr>
            </w:pPr>
            <w:r>
              <w:rPr>
                <w:rFonts w:hint="default" w:ascii="Times New Roman" w:hAnsi="Times New Roman" w:eastAsia="方正仿宋_GBK" w:cs="Times New Roman"/>
                <w:kern w:val="0"/>
                <w:sz w:val="24"/>
                <w:szCs w:val="24"/>
                <w:vertAlign w:val="baseline"/>
                <w:lang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5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2</w:t>
            </w:r>
          </w:p>
        </w:tc>
        <w:tc>
          <w:tcPr>
            <w:tcW w:w="104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电源滤波避雷器</w:t>
            </w:r>
          </w:p>
        </w:tc>
        <w:tc>
          <w:tcPr>
            <w:tcW w:w="52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vertAlign w:val="baseline"/>
                <w:lang w:eastAsia="zh-CN" w:bidi="ar"/>
              </w:rPr>
            </w:pPr>
            <w:r>
              <w:rPr>
                <w:rFonts w:hint="default" w:ascii="Times New Roman" w:hAnsi="Times New Roman" w:eastAsia="方正仿宋_GBK" w:cs="Times New Roman"/>
                <w:color w:val="000000"/>
                <w:kern w:val="0"/>
                <w:sz w:val="24"/>
                <w:szCs w:val="24"/>
                <w:vertAlign w:val="baseline"/>
                <w:lang w:eastAsia="zh-CN" w:bidi="ar"/>
              </w:rPr>
              <w:t>参考“启伟达HWL2-6A-FL-R，电压270-320之间可转换为220V，超过320电压防雷器自动熔断，滤波量0.5MH，X电容0.1UF，Y电容3300UF”选取同档次、同参数、同功能产品</w:t>
            </w:r>
          </w:p>
        </w:tc>
        <w:tc>
          <w:tcPr>
            <w:tcW w:w="86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24</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5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eastAsia="zh-CN" w:bidi="ar"/>
              </w:rPr>
            </w:pPr>
            <w:r>
              <w:rPr>
                <w:rFonts w:hint="default" w:ascii="Times New Roman" w:hAnsi="Times New Roman" w:eastAsia="方正仿宋_GBK" w:cs="Times New Roman"/>
                <w:kern w:val="0"/>
                <w:sz w:val="24"/>
                <w:szCs w:val="24"/>
                <w:vertAlign w:val="baseline"/>
                <w:lang w:eastAsia="zh-CN" w:bidi="ar"/>
              </w:rPr>
              <w:t>3</w:t>
            </w:r>
          </w:p>
        </w:tc>
        <w:tc>
          <w:tcPr>
            <w:tcW w:w="104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eastAsia="zh-CN" w:bidi="ar"/>
              </w:rPr>
            </w:pPr>
            <w:r>
              <w:rPr>
                <w:rFonts w:hint="default" w:ascii="Times New Roman" w:hAnsi="Times New Roman" w:eastAsia="方正仿宋_GBK" w:cs="Times New Roman"/>
                <w:kern w:val="0"/>
                <w:sz w:val="24"/>
                <w:szCs w:val="24"/>
                <w:vertAlign w:val="baseline"/>
                <w:lang w:eastAsia="zh-CN" w:bidi="ar"/>
              </w:rPr>
              <w:t>连接线</w:t>
            </w:r>
          </w:p>
        </w:tc>
        <w:tc>
          <w:tcPr>
            <w:tcW w:w="52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vertAlign w:val="baseline"/>
                <w:lang w:eastAsia="zh-CN" w:bidi="ar"/>
              </w:rPr>
            </w:pPr>
            <w:r>
              <w:rPr>
                <w:rFonts w:hint="default" w:ascii="Times New Roman" w:hAnsi="Times New Roman" w:eastAsia="方正仿宋_GBK" w:cs="Times New Roman"/>
                <w:color w:val="000000"/>
                <w:kern w:val="0"/>
                <w:sz w:val="24"/>
                <w:szCs w:val="24"/>
                <w:vertAlign w:val="baseline"/>
                <w:lang w:eastAsia="zh-CN" w:bidi="ar"/>
              </w:rPr>
              <w:t>铜线2.5mm</w:t>
            </w:r>
            <w:r>
              <w:rPr>
                <w:rFonts w:hint="default" w:ascii="Times New Roman" w:hAnsi="Times New Roman" w:eastAsia="方正仿宋_GBK" w:cs="Times New Roman"/>
                <w:color w:val="000000"/>
                <w:kern w:val="0"/>
                <w:sz w:val="24"/>
                <w:szCs w:val="24"/>
                <w:vertAlign w:val="baseline"/>
                <w:lang w:val="en-US" w:eastAsia="zh-CN" w:bidi="ar"/>
              </w:rPr>
              <w:t>²</w:t>
            </w:r>
          </w:p>
        </w:tc>
        <w:tc>
          <w:tcPr>
            <w:tcW w:w="86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200</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5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eastAsia="zh-CN" w:bidi="ar"/>
              </w:rPr>
            </w:pPr>
            <w:r>
              <w:rPr>
                <w:rFonts w:hint="default" w:ascii="Times New Roman" w:hAnsi="Times New Roman" w:eastAsia="方正仿宋_GBK" w:cs="Times New Roman"/>
                <w:kern w:val="0"/>
                <w:sz w:val="24"/>
                <w:szCs w:val="24"/>
                <w:vertAlign w:val="baseline"/>
                <w:lang w:eastAsia="zh-CN" w:bidi="ar"/>
              </w:rPr>
              <w:t>4</w:t>
            </w:r>
          </w:p>
        </w:tc>
        <w:tc>
          <w:tcPr>
            <w:tcW w:w="104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接地线</w:t>
            </w:r>
          </w:p>
        </w:tc>
        <w:tc>
          <w:tcPr>
            <w:tcW w:w="52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000000"/>
                <w:kern w:val="0"/>
                <w:sz w:val="24"/>
                <w:szCs w:val="24"/>
                <w:vertAlign w:val="baseline"/>
                <w:lang w:val="en-US" w:eastAsia="zh-CN" w:bidi="ar"/>
              </w:rPr>
            </w:pPr>
            <w:r>
              <w:rPr>
                <w:rFonts w:hint="default" w:ascii="Times New Roman" w:hAnsi="Times New Roman" w:eastAsia="方正仿宋_GBK" w:cs="Times New Roman"/>
                <w:color w:val="000000"/>
                <w:kern w:val="0"/>
                <w:sz w:val="24"/>
                <w:szCs w:val="24"/>
                <w:vertAlign w:val="baseline"/>
                <w:lang w:eastAsia="zh-CN" w:bidi="ar"/>
              </w:rPr>
              <w:t>铜</w:t>
            </w:r>
            <w:r>
              <w:rPr>
                <w:rFonts w:hint="default" w:ascii="Times New Roman" w:hAnsi="Times New Roman" w:eastAsia="方正仿宋_GBK" w:cs="Times New Roman"/>
                <w:color w:val="000000"/>
                <w:kern w:val="0"/>
                <w:sz w:val="24"/>
                <w:szCs w:val="24"/>
                <w:vertAlign w:val="baseline"/>
                <w:lang w:val="en-US" w:eastAsia="zh-CN" w:bidi="ar"/>
              </w:rPr>
              <w:t>线</w:t>
            </w:r>
            <w:r>
              <w:rPr>
                <w:rFonts w:hint="default" w:ascii="Times New Roman" w:hAnsi="Times New Roman" w:eastAsia="方正仿宋_GBK" w:cs="Times New Roman"/>
                <w:color w:val="000000"/>
                <w:kern w:val="0"/>
                <w:sz w:val="24"/>
                <w:szCs w:val="24"/>
                <w:vertAlign w:val="baseline"/>
                <w:lang w:eastAsia="zh-CN" w:bidi="ar"/>
              </w:rPr>
              <w:t>6</w:t>
            </w:r>
            <w:r>
              <w:rPr>
                <w:rFonts w:hint="default" w:ascii="Times New Roman" w:hAnsi="Times New Roman" w:eastAsia="方正仿宋_GBK" w:cs="Times New Roman"/>
                <w:color w:val="000000"/>
                <w:kern w:val="0"/>
                <w:sz w:val="24"/>
                <w:szCs w:val="24"/>
                <w:vertAlign w:val="baseline"/>
                <w:lang w:val="en-US" w:eastAsia="zh-CN" w:bidi="ar"/>
              </w:rPr>
              <w:t>mm²，</w:t>
            </w:r>
            <w:r>
              <w:rPr>
                <w:rFonts w:hint="default" w:ascii="Times New Roman" w:hAnsi="Times New Roman" w:eastAsia="方正仿宋_GBK" w:cs="Times New Roman"/>
                <w:color w:val="000000"/>
                <w:kern w:val="0"/>
                <w:sz w:val="24"/>
                <w:szCs w:val="24"/>
                <w:vertAlign w:val="baseline"/>
                <w:lang w:eastAsia="zh-CN" w:bidi="ar"/>
              </w:rPr>
              <w:t>1米/条，两端焊接铜鼻子</w:t>
            </w:r>
          </w:p>
        </w:tc>
        <w:tc>
          <w:tcPr>
            <w:tcW w:w="86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48</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52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eastAsia="zh-CN" w:bidi="ar"/>
              </w:rPr>
            </w:pPr>
            <w:r>
              <w:rPr>
                <w:rFonts w:hint="default" w:ascii="Times New Roman" w:hAnsi="Times New Roman" w:eastAsia="方正仿宋_GBK" w:cs="Times New Roman"/>
                <w:kern w:val="0"/>
                <w:sz w:val="24"/>
                <w:szCs w:val="24"/>
                <w:vertAlign w:val="baseline"/>
                <w:lang w:eastAsia="zh-CN" w:bidi="ar"/>
              </w:rPr>
              <w:t>5</w:t>
            </w:r>
          </w:p>
        </w:tc>
        <w:tc>
          <w:tcPr>
            <w:tcW w:w="104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安装、调试</w:t>
            </w:r>
          </w:p>
        </w:tc>
        <w:tc>
          <w:tcPr>
            <w:tcW w:w="5243"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含机坪内设备安装、接入后的系统测试</w:t>
            </w:r>
            <w:r>
              <w:rPr>
                <w:rFonts w:hint="eastAsia" w:eastAsia="方正仿宋_GBK" w:cs="Times New Roman"/>
                <w:kern w:val="0"/>
                <w:sz w:val="24"/>
                <w:szCs w:val="24"/>
                <w:vertAlign w:val="baseline"/>
                <w:lang w:val="en-US" w:eastAsia="zh-CN" w:bidi="ar"/>
              </w:rPr>
              <w:t>和</w:t>
            </w:r>
            <w:r>
              <w:rPr>
                <w:rFonts w:hint="default" w:ascii="Times New Roman" w:hAnsi="Times New Roman" w:eastAsia="方正仿宋_GBK" w:cs="Times New Roman"/>
                <w:kern w:val="0"/>
                <w:sz w:val="24"/>
                <w:szCs w:val="24"/>
                <w:vertAlign w:val="baseline"/>
                <w:lang w:val="en-US" w:eastAsia="zh-CN" w:bidi="ar"/>
              </w:rPr>
              <w:t>调试</w:t>
            </w:r>
            <w:r>
              <w:rPr>
                <w:rFonts w:hint="eastAsia" w:eastAsia="方正仿宋_GBK" w:cs="Times New Roman"/>
                <w:kern w:val="0"/>
                <w:sz w:val="24"/>
                <w:szCs w:val="24"/>
                <w:vertAlign w:val="baseline"/>
                <w:lang w:val="en-US" w:eastAsia="zh-CN" w:bidi="ar"/>
              </w:rPr>
              <w:t>、证件办理</w:t>
            </w:r>
            <w:r>
              <w:rPr>
                <w:rFonts w:hint="default" w:ascii="Times New Roman" w:hAnsi="Times New Roman" w:eastAsia="方正仿宋_GBK" w:cs="Times New Roman"/>
                <w:kern w:val="0"/>
                <w:sz w:val="24"/>
                <w:szCs w:val="24"/>
                <w:vertAlign w:val="baseline"/>
                <w:lang w:val="en-US" w:eastAsia="zh-CN" w:bidi="ar"/>
              </w:rPr>
              <w:t>等</w:t>
            </w:r>
          </w:p>
        </w:tc>
        <w:tc>
          <w:tcPr>
            <w:tcW w:w="867"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1</w:t>
            </w:r>
          </w:p>
        </w:tc>
        <w:tc>
          <w:tcPr>
            <w:tcW w:w="838"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0"/>
                <w:sz w:val="24"/>
                <w:szCs w:val="24"/>
                <w:vertAlign w:val="baseline"/>
                <w:lang w:val="en-US" w:eastAsia="zh-CN" w:bidi="ar"/>
              </w:rPr>
            </w:pPr>
            <w:r>
              <w:rPr>
                <w:rFonts w:hint="default" w:ascii="Times New Roman" w:hAnsi="Times New Roman" w:eastAsia="方正仿宋_GBK" w:cs="Times New Roman"/>
                <w:kern w:val="0"/>
                <w:sz w:val="24"/>
                <w:szCs w:val="24"/>
                <w:vertAlign w:val="baseline"/>
                <w:lang w:val="en-US" w:eastAsia="zh-CN" w:bidi="ar"/>
              </w:rPr>
              <w:t>套</w:t>
            </w:r>
          </w:p>
        </w:tc>
      </w:tr>
    </w:tbl>
    <w:p>
      <w:pPr>
        <w:rPr>
          <w:rFonts w:hint="default" w:ascii="Times New Roman" w:hAnsi="Times New Roman" w:cs="Times New Roma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第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 共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NUMPAGES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第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 共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NUMPAGES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w:t>
                    </w:r>
                  </w:p>
                </w:txbxContent>
              </v:textbox>
            </v:shape>
          </w:pict>
        </mc:Fallback>
      </mc:AlternateContent>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第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 共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NUMPAGES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第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 共 </w:t>
                    </w: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NUMPAGES  \* MERGEFORMAT </w:instrText>
                    </w:r>
                    <w:r>
                      <w:rPr>
                        <w:rFonts w:hint="eastAsia" w:ascii="等线" w:hAnsi="等线" w:eastAsia="等线" w:cs="Times New Roman"/>
                        <w:kern w:val="2"/>
                        <w:sz w:val="18"/>
                        <w:szCs w:val="18"/>
                        <w:lang w:val="en-US" w:eastAsia="zh-CN" w:bidi="ar-SA"/>
                      </w:rPr>
                      <w:fldChar w:fldCharType="separate"/>
                    </w:r>
                    <w:r>
                      <w:rPr>
                        <w:rFonts w:hint="eastAsia" w:ascii="等线" w:hAnsi="等线" w:eastAsia="等线" w:cs="Times New Roman"/>
                        <w:kern w:val="2"/>
                        <w:sz w:val="18"/>
                        <w:szCs w:val="18"/>
                        <w:lang w:val="en-US" w:eastAsia="zh-CN" w:bidi="ar-SA"/>
                      </w:rPr>
                      <w:t>11</w:t>
                    </w:r>
                    <w:r>
                      <w:rPr>
                        <w:rFonts w:hint="eastAsia" w:ascii="等线" w:hAnsi="等线" w:eastAsia="等线" w:cs="Times New Roman"/>
                        <w:kern w:val="2"/>
                        <w:sz w:val="18"/>
                        <w:szCs w:val="18"/>
                        <w:lang w:val="en-US" w:eastAsia="zh-CN" w:bidi="ar-SA"/>
                      </w:rPr>
                      <w:fldChar w:fldCharType="end"/>
                    </w:r>
                    <w:r>
                      <w:rPr>
                        <w:rFonts w:hint="eastAsia" w:ascii="等线" w:hAnsi="等线" w:eastAsia="等线" w:cs="Times New Roman"/>
                        <w:kern w:val="2"/>
                        <w:sz w:val="18"/>
                        <w:szCs w:val="18"/>
                        <w:lang w:val="en-US" w:eastAsia="zh-CN" w:bidi="ar-SA"/>
                      </w:rPr>
                      <w:t xml:space="preserve"> 页</w:t>
                    </w:r>
                  </w:p>
                </w:txbxContent>
              </v:textbox>
            </v:shape>
          </w:pict>
        </mc:Fallback>
      </mc:AlternateContent>
    </w:r>
  </w:p>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24</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both"/>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left" w:pos="4876"/>
        <w:tab w:val="right" w:pos="8306"/>
      </w:tabs>
      <w:snapToGrid w:val="0"/>
      <w:jc w:val="left"/>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ab/>
    </w:r>
    <w:r>
      <w:rPr>
        <w:rFonts w:hint="eastAsia" w:ascii="等线" w:hAnsi="等线" w:eastAsia="等线" w:cs="Times New Roman"/>
        <w:kern w:val="2"/>
        <w:sz w:val="18"/>
        <w:szCs w:val="18"/>
        <w:lang w:val="en-US" w:eastAsia="zh-CN" w:bidi="ar-S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06264"/>
    <w:multiLevelType w:val="singleLevel"/>
    <w:tmpl w:val="49806264"/>
    <w:lvl w:ilvl="0" w:tentative="0">
      <w:start w:val="9"/>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维">
    <w15:presenceInfo w15:providerId="None" w15:userId="张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06563"/>
    <w:rsid w:val="3EB01E47"/>
    <w:rsid w:val="5F306563"/>
    <w:rsid w:val="669C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0">
    <w:name w:val="zjb標題1"/>
    <w:basedOn w:val="1"/>
    <w:qFormat/>
    <w:uiPriority w:val="0"/>
    <w:pPr>
      <w:ind w:firstLine="1441" w:firstLineChars="200"/>
    </w:pPr>
    <w:rPr>
      <w:rFonts w:eastAsia="华文中宋"/>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2022-03-17T01:23:00Z</dcterms:created>
  <dc:creator>飞行区采购</dc:creator>
  <cp:lastModifiedBy>飞行区采购</cp:lastModifiedBy>
  <cp:lastPrinted>2022-03-18T01:44:13Z</cp:lastPrinted>
  <dcterms:modified xsi:type="dcterms:W3CDTF">2022-03-18T01:44:32Z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